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679" w14:textId="77777777" w:rsidR="008740B4" w:rsidRDefault="008740B4" w:rsidP="008740B4">
      <w:pPr>
        <w:jc w:val="center"/>
      </w:pPr>
      <w:bookmarkStart w:id="0" w:name="_Hlk37073300"/>
      <w:r>
        <w:rPr>
          <w:noProof/>
          <w:lang w:eastAsia="en-AU"/>
        </w:rPr>
        <w:drawing>
          <wp:inline distT="0" distB="0" distL="0" distR="0" wp14:anchorId="6533B7A6" wp14:editId="0C193AC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C12D59" w14:textId="77777777" w:rsidR="008740B4" w:rsidRDefault="008740B4" w:rsidP="008740B4">
      <w:pPr>
        <w:jc w:val="center"/>
        <w:rPr>
          <w:rFonts w:ascii="Arial" w:hAnsi="Arial"/>
        </w:rPr>
      </w:pPr>
      <w:r>
        <w:rPr>
          <w:rFonts w:ascii="Arial" w:hAnsi="Arial"/>
        </w:rPr>
        <w:t>Australian Capital Territory</w:t>
      </w:r>
    </w:p>
    <w:p w14:paraId="5FF5B707" w14:textId="60BCC790" w:rsidR="008740B4" w:rsidRDefault="00973E52" w:rsidP="008740B4">
      <w:pPr>
        <w:pStyle w:val="Billname1"/>
      </w:pPr>
      <w:r>
        <w:fldChar w:fldCharType="begin"/>
      </w:r>
      <w:r>
        <w:instrText xml:space="preserve"> REF Citation \*charformat </w:instrText>
      </w:r>
      <w:r>
        <w:fldChar w:fldCharType="separate"/>
      </w:r>
      <w:r w:rsidR="00CC024F">
        <w:t>Working with Vulnerable People (Background Checking) Act 2011</w:t>
      </w:r>
      <w:r>
        <w:fldChar w:fldCharType="end"/>
      </w:r>
      <w:r w:rsidR="008740B4">
        <w:t xml:space="preserve">    </w:t>
      </w:r>
    </w:p>
    <w:p w14:paraId="707B5F95" w14:textId="6754857D" w:rsidR="008740B4" w:rsidRDefault="007D5A55" w:rsidP="008740B4">
      <w:pPr>
        <w:pStyle w:val="ActNo"/>
      </w:pPr>
      <w:bookmarkStart w:id="1" w:name="LawNo"/>
      <w:r>
        <w:t>A2011-44</w:t>
      </w:r>
      <w:bookmarkEnd w:id="1"/>
    </w:p>
    <w:p w14:paraId="480EC161" w14:textId="3148C055" w:rsidR="008740B4" w:rsidRDefault="008740B4" w:rsidP="008740B4">
      <w:pPr>
        <w:pStyle w:val="RepubNo"/>
      </w:pPr>
      <w:r>
        <w:t xml:space="preserve">Republication No </w:t>
      </w:r>
      <w:bookmarkStart w:id="2" w:name="RepubNo"/>
      <w:r w:rsidR="007D5A55">
        <w:t>21</w:t>
      </w:r>
      <w:bookmarkEnd w:id="2"/>
    </w:p>
    <w:p w14:paraId="791D6F97" w14:textId="06CE1364" w:rsidR="008740B4" w:rsidRDefault="008740B4" w:rsidP="008740B4">
      <w:pPr>
        <w:pStyle w:val="EffectiveDate"/>
      </w:pPr>
      <w:r>
        <w:t xml:space="preserve">Effective:  </w:t>
      </w:r>
      <w:bookmarkStart w:id="3" w:name="EffectiveDate"/>
      <w:r w:rsidR="007D5A55">
        <w:t>13 September 2023</w:t>
      </w:r>
      <w:bookmarkEnd w:id="3"/>
      <w:r w:rsidR="007D5A55">
        <w:t xml:space="preserve"> – </w:t>
      </w:r>
      <w:bookmarkStart w:id="4" w:name="EndEffDate"/>
      <w:r w:rsidR="007D5A55">
        <w:t>26 March 2024</w:t>
      </w:r>
      <w:bookmarkEnd w:id="4"/>
    </w:p>
    <w:p w14:paraId="794EED63" w14:textId="6ADE7887" w:rsidR="008740B4" w:rsidRDefault="008740B4" w:rsidP="008740B4">
      <w:pPr>
        <w:pStyle w:val="CoverInForce"/>
      </w:pPr>
      <w:r>
        <w:t xml:space="preserve">Republication date: </w:t>
      </w:r>
      <w:bookmarkStart w:id="5" w:name="InForceDate"/>
      <w:r w:rsidR="007D5A55">
        <w:t>13 September 2023</w:t>
      </w:r>
      <w:bookmarkEnd w:id="5"/>
    </w:p>
    <w:p w14:paraId="2E4C062E" w14:textId="634A6DF4" w:rsidR="0076678C" w:rsidRPr="00A31166" w:rsidRDefault="008740B4" w:rsidP="0076678C">
      <w:pPr>
        <w:pStyle w:val="CoverInForce"/>
      </w:pPr>
      <w:r>
        <w:t xml:space="preserve">Last amendment made by </w:t>
      </w:r>
      <w:bookmarkStart w:id="6" w:name="LastAmdt"/>
      <w:r w:rsidRPr="008740B4">
        <w:rPr>
          <w:rStyle w:val="charCitHyperlinkAbbrev"/>
        </w:rPr>
        <w:fldChar w:fldCharType="begin"/>
      </w:r>
      <w:r w:rsidR="007D5A55">
        <w:rPr>
          <w:rStyle w:val="charCitHyperlinkAbbrev"/>
        </w:rPr>
        <w:instrText>HYPERLINK "http://www.legislation.act.gov.au/a/2023-33/" \o "Crimes Legislation Amendment Act 2023"</w:instrText>
      </w:r>
      <w:r w:rsidRPr="008740B4">
        <w:rPr>
          <w:rStyle w:val="charCitHyperlinkAbbrev"/>
        </w:rPr>
      </w:r>
      <w:r w:rsidRPr="008740B4">
        <w:rPr>
          <w:rStyle w:val="charCitHyperlinkAbbrev"/>
        </w:rPr>
        <w:fldChar w:fldCharType="separate"/>
      </w:r>
      <w:r w:rsidR="007D5A55">
        <w:rPr>
          <w:rStyle w:val="charCitHyperlinkAbbrev"/>
        </w:rPr>
        <w:t>A2023</w:t>
      </w:r>
      <w:r w:rsidR="007D5A55">
        <w:rPr>
          <w:rStyle w:val="charCitHyperlinkAbbrev"/>
        </w:rPr>
        <w:noBreakHyphen/>
        <w:t>33</w:t>
      </w:r>
      <w:r w:rsidRPr="008740B4">
        <w:rPr>
          <w:rStyle w:val="charCitHyperlinkAbbrev"/>
        </w:rPr>
        <w:fldChar w:fldCharType="end"/>
      </w:r>
      <w:bookmarkEnd w:id="6"/>
    </w:p>
    <w:p w14:paraId="4A2F968A" w14:textId="77777777" w:rsidR="0076678C" w:rsidRDefault="0076678C" w:rsidP="0076678C"/>
    <w:p w14:paraId="1EAEFAF6" w14:textId="77777777" w:rsidR="0076678C" w:rsidRDefault="0076678C" w:rsidP="0076678C">
      <w:pPr>
        <w:spacing w:after="240"/>
        <w:rPr>
          <w:rFonts w:ascii="Arial" w:hAnsi="Arial"/>
        </w:rPr>
      </w:pPr>
    </w:p>
    <w:bookmarkEnd w:id="0"/>
    <w:p w14:paraId="664C7950" w14:textId="77777777" w:rsidR="0076678C" w:rsidRPr="0076678C" w:rsidRDefault="0076678C" w:rsidP="0076678C">
      <w:pPr>
        <w:pStyle w:val="PageBreak"/>
      </w:pPr>
      <w:r w:rsidRPr="0076678C">
        <w:br w:type="page"/>
      </w:r>
    </w:p>
    <w:p w14:paraId="1D0A700F" w14:textId="2688B9CB" w:rsidR="008740B4" w:rsidRDefault="008740B4" w:rsidP="008740B4">
      <w:pPr>
        <w:pStyle w:val="CoverHeading"/>
      </w:pPr>
      <w:r>
        <w:lastRenderedPageBreak/>
        <w:t>About this republication</w:t>
      </w:r>
    </w:p>
    <w:p w14:paraId="3479A194" w14:textId="77777777" w:rsidR="008740B4" w:rsidRDefault="008740B4" w:rsidP="008740B4">
      <w:pPr>
        <w:pStyle w:val="CoverSubHdg"/>
      </w:pPr>
      <w:r>
        <w:t>The republished law</w:t>
      </w:r>
    </w:p>
    <w:p w14:paraId="39387219" w14:textId="262AA05C" w:rsidR="008740B4" w:rsidRDefault="008740B4" w:rsidP="008740B4">
      <w:pPr>
        <w:pStyle w:val="CoverText"/>
      </w:pPr>
      <w:r>
        <w:t xml:space="preserve">This is a republication of the </w:t>
      </w:r>
      <w:r w:rsidRPr="007D5A55">
        <w:rPr>
          <w:i/>
        </w:rPr>
        <w:fldChar w:fldCharType="begin"/>
      </w:r>
      <w:r w:rsidRPr="007D5A55">
        <w:rPr>
          <w:i/>
        </w:rPr>
        <w:instrText xml:space="preserve"> REF citation *\charformat  \* MERGEFORMAT </w:instrText>
      </w:r>
      <w:r w:rsidRPr="007D5A55">
        <w:rPr>
          <w:i/>
        </w:rPr>
        <w:fldChar w:fldCharType="separate"/>
      </w:r>
      <w:r w:rsidR="00CC024F" w:rsidRPr="00CC024F">
        <w:rPr>
          <w:i/>
        </w:rPr>
        <w:t>Working with Vulnerable People (Background Checking) Act 2011</w:t>
      </w:r>
      <w:r w:rsidRPr="007D5A5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73E52">
        <w:fldChar w:fldCharType="begin"/>
      </w:r>
      <w:r w:rsidR="00973E52">
        <w:instrText xml:space="preserve"> REF InForceDate *\charformat </w:instrText>
      </w:r>
      <w:r w:rsidR="00973E52">
        <w:fldChar w:fldCharType="separate"/>
      </w:r>
      <w:r w:rsidR="00CC024F">
        <w:t>13 September 2023</w:t>
      </w:r>
      <w:r w:rsidR="00973E52">
        <w:fldChar w:fldCharType="end"/>
      </w:r>
      <w:r w:rsidRPr="0074598E">
        <w:rPr>
          <w:rStyle w:val="charItals"/>
        </w:rPr>
        <w:t xml:space="preserve">.  </w:t>
      </w:r>
      <w:r>
        <w:t xml:space="preserve">It also includes any commencement, amendment, repeal or expiry affecting this republished law to </w:t>
      </w:r>
      <w:r w:rsidR="00973E52">
        <w:fldChar w:fldCharType="begin"/>
      </w:r>
      <w:r w:rsidR="00973E52">
        <w:instrText xml:space="preserve"> REF EffectiveDate *\charformat </w:instrText>
      </w:r>
      <w:r w:rsidR="00973E52">
        <w:fldChar w:fldCharType="separate"/>
      </w:r>
      <w:r w:rsidR="00CC024F">
        <w:t>13 September 2023</w:t>
      </w:r>
      <w:r w:rsidR="00973E52">
        <w:fldChar w:fldCharType="end"/>
      </w:r>
      <w:r>
        <w:t xml:space="preserve">.  </w:t>
      </w:r>
    </w:p>
    <w:p w14:paraId="457DFFED" w14:textId="77777777" w:rsidR="008740B4" w:rsidRDefault="008740B4" w:rsidP="008740B4">
      <w:pPr>
        <w:pStyle w:val="CoverText"/>
      </w:pPr>
      <w:r>
        <w:t xml:space="preserve">The legislation history and amendment history of the republished law are set out in endnotes 3 and 4. </w:t>
      </w:r>
    </w:p>
    <w:p w14:paraId="0DCFEE95" w14:textId="77777777" w:rsidR="008740B4" w:rsidRDefault="008740B4" w:rsidP="008740B4">
      <w:pPr>
        <w:pStyle w:val="CoverSubHdg"/>
      </w:pPr>
      <w:r>
        <w:t>Kinds of republications</w:t>
      </w:r>
    </w:p>
    <w:p w14:paraId="7D00888A" w14:textId="32BF6A5D" w:rsidR="008740B4" w:rsidRDefault="008740B4" w:rsidP="008740B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883221A" w14:textId="2D0E4D20" w:rsidR="008740B4" w:rsidRDefault="008740B4" w:rsidP="008740B4">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9BFFE9B" w14:textId="77777777" w:rsidR="008740B4" w:rsidRDefault="008740B4" w:rsidP="008740B4">
      <w:pPr>
        <w:pStyle w:val="CoverTextBullet"/>
        <w:ind w:left="357" w:hanging="357"/>
      </w:pPr>
      <w:r>
        <w:t>unauthorised republications.</w:t>
      </w:r>
    </w:p>
    <w:p w14:paraId="5597853B" w14:textId="77777777" w:rsidR="008740B4" w:rsidRDefault="008740B4" w:rsidP="008740B4">
      <w:pPr>
        <w:pStyle w:val="CoverText"/>
      </w:pPr>
      <w:r>
        <w:t>The status of this republication appears on the bottom of each page.</w:t>
      </w:r>
    </w:p>
    <w:p w14:paraId="30DF0B44" w14:textId="77777777" w:rsidR="008740B4" w:rsidRDefault="008740B4" w:rsidP="008740B4">
      <w:pPr>
        <w:pStyle w:val="CoverSubHdg"/>
      </w:pPr>
      <w:r>
        <w:t>Editorial changes</w:t>
      </w:r>
    </w:p>
    <w:p w14:paraId="77BFF994" w14:textId="419AC3E4" w:rsidR="008740B4" w:rsidRDefault="008740B4" w:rsidP="008740B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D6A6B8" w14:textId="5DDF3CEF" w:rsidR="008740B4" w:rsidRPr="00011F8E" w:rsidRDefault="008740B4" w:rsidP="008740B4">
      <w:pPr>
        <w:pStyle w:val="CoverText"/>
      </w:pPr>
      <w:r w:rsidRPr="00011F8E">
        <w:t>This republication</w:t>
      </w:r>
      <w:r w:rsidR="00B67AD1">
        <w:t xml:space="preserve"> does not</w:t>
      </w:r>
      <w:r w:rsidR="00094122">
        <w:t xml:space="preserve"> </w:t>
      </w:r>
      <w:r w:rsidRPr="00011F8E">
        <w:t>include amendments made under part 11.3 (see endnote 1).</w:t>
      </w:r>
    </w:p>
    <w:p w14:paraId="37C68F60" w14:textId="77777777" w:rsidR="008740B4" w:rsidRDefault="008740B4" w:rsidP="008740B4">
      <w:pPr>
        <w:pStyle w:val="CoverSubHdg"/>
      </w:pPr>
      <w:r>
        <w:t>Uncommenced provisions and amendments</w:t>
      </w:r>
    </w:p>
    <w:p w14:paraId="577727FF" w14:textId="345902CF" w:rsidR="008740B4" w:rsidRDefault="008740B4" w:rsidP="008740B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1463E7A" w14:textId="77777777" w:rsidR="008740B4" w:rsidRDefault="008740B4" w:rsidP="008740B4">
      <w:pPr>
        <w:pStyle w:val="CoverSubHdg"/>
      </w:pPr>
      <w:r>
        <w:t>Modifications</w:t>
      </w:r>
    </w:p>
    <w:p w14:paraId="4ED783D2" w14:textId="4716B89D" w:rsidR="008740B4" w:rsidRDefault="008740B4" w:rsidP="008740B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C4AB5">
          <w:rPr>
            <w:rStyle w:val="charCitHyperlinkItal"/>
          </w:rPr>
          <w:t> </w:t>
        </w:r>
        <w:r w:rsidRPr="0074598E">
          <w:rPr>
            <w:rStyle w:val="charCitHyperlinkItal"/>
          </w:rPr>
          <w:t>2001</w:t>
        </w:r>
      </w:hyperlink>
      <w:r>
        <w:rPr>
          <w:color w:val="000000"/>
        </w:rPr>
        <w:t>, section 95.</w:t>
      </w:r>
    </w:p>
    <w:p w14:paraId="3CE8DD4A" w14:textId="77777777" w:rsidR="008740B4" w:rsidRDefault="008740B4" w:rsidP="008740B4">
      <w:pPr>
        <w:pStyle w:val="CoverSubHdg"/>
      </w:pPr>
      <w:r>
        <w:t>Penalties</w:t>
      </w:r>
    </w:p>
    <w:p w14:paraId="4C7E3D18" w14:textId="3B0929EC" w:rsidR="008740B4" w:rsidRPr="003765DF" w:rsidRDefault="008740B4" w:rsidP="008740B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1FA9A10" w14:textId="77777777" w:rsidR="008740B4" w:rsidRDefault="008740B4" w:rsidP="008740B4">
      <w:pPr>
        <w:pStyle w:val="00SigningPage"/>
        <w:sectPr w:rsidR="008740B4" w:rsidSect="008740B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5F51136" w14:textId="77777777" w:rsidR="008740B4" w:rsidRDefault="008740B4" w:rsidP="008740B4">
      <w:pPr>
        <w:jc w:val="center"/>
      </w:pPr>
      <w:r>
        <w:rPr>
          <w:noProof/>
          <w:lang w:eastAsia="en-AU"/>
        </w:rPr>
        <w:lastRenderedPageBreak/>
        <w:drawing>
          <wp:inline distT="0" distB="0" distL="0" distR="0" wp14:anchorId="3EF0346A" wp14:editId="20179DB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A1FD56" w14:textId="77777777" w:rsidR="008740B4" w:rsidRDefault="008740B4" w:rsidP="008740B4">
      <w:pPr>
        <w:jc w:val="center"/>
        <w:rPr>
          <w:rFonts w:ascii="Arial" w:hAnsi="Arial"/>
        </w:rPr>
      </w:pPr>
      <w:r>
        <w:rPr>
          <w:rFonts w:ascii="Arial" w:hAnsi="Arial"/>
        </w:rPr>
        <w:t>Australian Capital Territory</w:t>
      </w:r>
    </w:p>
    <w:p w14:paraId="7280B956" w14:textId="42C9445C" w:rsidR="008740B4" w:rsidRDefault="00973E52" w:rsidP="008740B4">
      <w:pPr>
        <w:pStyle w:val="Billname"/>
      </w:pPr>
      <w:r>
        <w:fldChar w:fldCharType="begin"/>
      </w:r>
      <w:r>
        <w:instrText xml:space="preserve"> REF Citation \*charformat  \* MERGEFORMAT </w:instrText>
      </w:r>
      <w:r>
        <w:fldChar w:fldCharType="separate"/>
      </w:r>
      <w:r w:rsidR="00CC024F">
        <w:t>Working with Vulnerable People (Background Checking) Act 2011</w:t>
      </w:r>
      <w:r>
        <w:fldChar w:fldCharType="end"/>
      </w:r>
    </w:p>
    <w:p w14:paraId="4F530410" w14:textId="77777777" w:rsidR="008740B4" w:rsidRDefault="008740B4" w:rsidP="008740B4">
      <w:pPr>
        <w:pStyle w:val="ActNo"/>
      </w:pPr>
    </w:p>
    <w:p w14:paraId="3ECFC256" w14:textId="77777777" w:rsidR="008740B4" w:rsidRDefault="008740B4" w:rsidP="008740B4">
      <w:pPr>
        <w:pStyle w:val="Placeholder"/>
      </w:pPr>
      <w:r>
        <w:rPr>
          <w:rStyle w:val="charContents"/>
          <w:sz w:val="16"/>
        </w:rPr>
        <w:t xml:space="preserve">  </w:t>
      </w:r>
      <w:r>
        <w:rPr>
          <w:rStyle w:val="charPage"/>
        </w:rPr>
        <w:t xml:space="preserve">  </w:t>
      </w:r>
    </w:p>
    <w:p w14:paraId="435F45FE" w14:textId="77777777" w:rsidR="008740B4" w:rsidRDefault="008740B4" w:rsidP="008740B4">
      <w:pPr>
        <w:pStyle w:val="N-TOCheading"/>
      </w:pPr>
      <w:r>
        <w:rPr>
          <w:rStyle w:val="charContents"/>
        </w:rPr>
        <w:t>Contents</w:t>
      </w:r>
    </w:p>
    <w:p w14:paraId="390CF891" w14:textId="77777777" w:rsidR="008740B4" w:rsidRDefault="008740B4" w:rsidP="008740B4">
      <w:pPr>
        <w:pStyle w:val="N-9pt"/>
      </w:pPr>
      <w:r>
        <w:tab/>
      </w:r>
      <w:r>
        <w:rPr>
          <w:rStyle w:val="charPage"/>
        </w:rPr>
        <w:t>Page</w:t>
      </w:r>
    </w:p>
    <w:p w14:paraId="4414C881" w14:textId="20025F6C" w:rsidR="000F3957" w:rsidRDefault="000F395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5075955" w:history="1">
        <w:r w:rsidRPr="002E6447">
          <w:t>Part 1</w:t>
        </w:r>
        <w:r>
          <w:rPr>
            <w:rFonts w:asciiTheme="minorHAnsi" w:eastAsiaTheme="minorEastAsia" w:hAnsiTheme="minorHAnsi" w:cstheme="minorBidi"/>
            <w:b w:val="0"/>
            <w:sz w:val="22"/>
            <w:szCs w:val="22"/>
            <w:lang w:eastAsia="en-AU"/>
          </w:rPr>
          <w:tab/>
        </w:r>
        <w:r w:rsidRPr="002E6447">
          <w:t>Preliminary</w:t>
        </w:r>
        <w:r w:rsidRPr="000F3957">
          <w:rPr>
            <w:vanish/>
          </w:rPr>
          <w:tab/>
        </w:r>
        <w:r w:rsidRPr="000F3957">
          <w:rPr>
            <w:vanish/>
          </w:rPr>
          <w:fldChar w:fldCharType="begin"/>
        </w:r>
        <w:r w:rsidRPr="000F3957">
          <w:rPr>
            <w:vanish/>
          </w:rPr>
          <w:instrText xml:space="preserve"> PAGEREF _Toc145075955 \h </w:instrText>
        </w:r>
        <w:r w:rsidRPr="000F3957">
          <w:rPr>
            <w:vanish/>
          </w:rPr>
        </w:r>
        <w:r w:rsidRPr="000F3957">
          <w:rPr>
            <w:vanish/>
          </w:rPr>
          <w:fldChar w:fldCharType="separate"/>
        </w:r>
        <w:r w:rsidR="00CC024F">
          <w:rPr>
            <w:vanish/>
          </w:rPr>
          <w:t>2</w:t>
        </w:r>
        <w:r w:rsidRPr="000F3957">
          <w:rPr>
            <w:vanish/>
          </w:rPr>
          <w:fldChar w:fldCharType="end"/>
        </w:r>
      </w:hyperlink>
    </w:p>
    <w:p w14:paraId="6C5CD833" w14:textId="6B16C155" w:rsidR="000F3957" w:rsidRDefault="000F3957">
      <w:pPr>
        <w:pStyle w:val="TOC5"/>
        <w:rPr>
          <w:rFonts w:asciiTheme="minorHAnsi" w:eastAsiaTheme="minorEastAsia" w:hAnsiTheme="minorHAnsi" w:cstheme="minorBidi"/>
          <w:sz w:val="22"/>
          <w:szCs w:val="22"/>
          <w:lang w:eastAsia="en-AU"/>
        </w:rPr>
      </w:pPr>
      <w:r>
        <w:tab/>
      </w:r>
      <w:hyperlink w:anchor="_Toc145075956" w:history="1">
        <w:r w:rsidRPr="002E6447">
          <w:t>1</w:t>
        </w:r>
        <w:r>
          <w:rPr>
            <w:rFonts w:asciiTheme="minorHAnsi" w:eastAsiaTheme="minorEastAsia" w:hAnsiTheme="minorHAnsi" w:cstheme="minorBidi"/>
            <w:sz w:val="22"/>
            <w:szCs w:val="22"/>
            <w:lang w:eastAsia="en-AU"/>
          </w:rPr>
          <w:tab/>
        </w:r>
        <w:r w:rsidRPr="002E6447">
          <w:t>Name of Act</w:t>
        </w:r>
        <w:r>
          <w:tab/>
        </w:r>
        <w:r>
          <w:fldChar w:fldCharType="begin"/>
        </w:r>
        <w:r>
          <w:instrText xml:space="preserve"> PAGEREF _Toc145075956 \h </w:instrText>
        </w:r>
        <w:r>
          <w:fldChar w:fldCharType="separate"/>
        </w:r>
        <w:r w:rsidR="00CC024F">
          <w:t>2</w:t>
        </w:r>
        <w:r>
          <w:fldChar w:fldCharType="end"/>
        </w:r>
      </w:hyperlink>
    </w:p>
    <w:p w14:paraId="40DF067A" w14:textId="4475958B" w:rsidR="000F3957" w:rsidRDefault="000F3957">
      <w:pPr>
        <w:pStyle w:val="TOC5"/>
        <w:rPr>
          <w:rFonts w:asciiTheme="minorHAnsi" w:eastAsiaTheme="minorEastAsia" w:hAnsiTheme="minorHAnsi" w:cstheme="minorBidi"/>
          <w:sz w:val="22"/>
          <w:szCs w:val="22"/>
          <w:lang w:eastAsia="en-AU"/>
        </w:rPr>
      </w:pPr>
      <w:r>
        <w:tab/>
      </w:r>
      <w:hyperlink w:anchor="_Toc145075957" w:history="1">
        <w:r w:rsidRPr="002E6447">
          <w:t>4</w:t>
        </w:r>
        <w:r>
          <w:rPr>
            <w:rFonts w:asciiTheme="minorHAnsi" w:eastAsiaTheme="minorEastAsia" w:hAnsiTheme="minorHAnsi" w:cstheme="minorBidi"/>
            <w:sz w:val="22"/>
            <w:szCs w:val="22"/>
            <w:lang w:eastAsia="en-AU"/>
          </w:rPr>
          <w:tab/>
        </w:r>
        <w:r w:rsidRPr="002E6447">
          <w:t>Dictionary</w:t>
        </w:r>
        <w:r>
          <w:tab/>
        </w:r>
        <w:r>
          <w:fldChar w:fldCharType="begin"/>
        </w:r>
        <w:r>
          <w:instrText xml:space="preserve"> PAGEREF _Toc145075957 \h </w:instrText>
        </w:r>
        <w:r>
          <w:fldChar w:fldCharType="separate"/>
        </w:r>
        <w:r w:rsidR="00CC024F">
          <w:t>2</w:t>
        </w:r>
        <w:r>
          <w:fldChar w:fldCharType="end"/>
        </w:r>
      </w:hyperlink>
    </w:p>
    <w:p w14:paraId="47084A2A" w14:textId="6E2F5C26" w:rsidR="000F3957" w:rsidRDefault="000F3957">
      <w:pPr>
        <w:pStyle w:val="TOC5"/>
        <w:rPr>
          <w:rFonts w:asciiTheme="minorHAnsi" w:eastAsiaTheme="minorEastAsia" w:hAnsiTheme="minorHAnsi" w:cstheme="minorBidi"/>
          <w:sz w:val="22"/>
          <w:szCs w:val="22"/>
          <w:lang w:eastAsia="en-AU"/>
        </w:rPr>
      </w:pPr>
      <w:r>
        <w:tab/>
      </w:r>
      <w:hyperlink w:anchor="_Toc145075958" w:history="1">
        <w:r w:rsidRPr="002E6447">
          <w:t>5</w:t>
        </w:r>
        <w:r>
          <w:rPr>
            <w:rFonts w:asciiTheme="minorHAnsi" w:eastAsiaTheme="minorEastAsia" w:hAnsiTheme="minorHAnsi" w:cstheme="minorBidi"/>
            <w:sz w:val="22"/>
            <w:szCs w:val="22"/>
            <w:lang w:eastAsia="en-AU"/>
          </w:rPr>
          <w:tab/>
        </w:r>
        <w:r w:rsidRPr="002E6447">
          <w:t>Notes</w:t>
        </w:r>
        <w:r>
          <w:tab/>
        </w:r>
        <w:r>
          <w:fldChar w:fldCharType="begin"/>
        </w:r>
        <w:r>
          <w:instrText xml:space="preserve"> PAGEREF _Toc145075958 \h </w:instrText>
        </w:r>
        <w:r>
          <w:fldChar w:fldCharType="separate"/>
        </w:r>
        <w:r w:rsidR="00CC024F">
          <w:t>2</w:t>
        </w:r>
        <w:r>
          <w:fldChar w:fldCharType="end"/>
        </w:r>
      </w:hyperlink>
    </w:p>
    <w:p w14:paraId="241210EA" w14:textId="108DD1F3" w:rsidR="000F3957" w:rsidRDefault="000F3957">
      <w:pPr>
        <w:pStyle w:val="TOC5"/>
        <w:rPr>
          <w:rFonts w:asciiTheme="minorHAnsi" w:eastAsiaTheme="minorEastAsia" w:hAnsiTheme="minorHAnsi" w:cstheme="minorBidi"/>
          <w:sz w:val="22"/>
          <w:szCs w:val="22"/>
          <w:lang w:eastAsia="en-AU"/>
        </w:rPr>
      </w:pPr>
      <w:r>
        <w:tab/>
      </w:r>
      <w:hyperlink w:anchor="_Toc145075959" w:history="1">
        <w:r w:rsidRPr="002E6447">
          <w:t>6</w:t>
        </w:r>
        <w:r>
          <w:rPr>
            <w:rFonts w:asciiTheme="minorHAnsi" w:eastAsiaTheme="minorEastAsia" w:hAnsiTheme="minorHAnsi" w:cstheme="minorBidi"/>
            <w:sz w:val="22"/>
            <w:szCs w:val="22"/>
            <w:lang w:eastAsia="en-AU"/>
          </w:rPr>
          <w:tab/>
        </w:r>
        <w:r w:rsidRPr="002E6447">
          <w:t>Offences against Act—application of Criminal Code etc</w:t>
        </w:r>
        <w:r>
          <w:tab/>
        </w:r>
        <w:r>
          <w:fldChar w:fldCharType="begin"/>
        </w:r>
        <w:r>
          <w:instrText xml:space="preserve"> PAGEREF _Toc145075959 \h </w:instrText>
        </w:r>
        <w:r>
          <w:fldChar w:fldCharType="separate"/>
        </w:r>
        <w:r w:rsidR="00CC024F">
          <w:t>3</w:t>
        </w:r>
        <w:r>
          <w:fldChar w:fldCharType="end"/>
        </w:r>
      </w:hyperlink>
    </w:p>
    <w:p w14:paraId="641FAACF" w14:textId="1D812B91" w:rsidR="000F3957" w:rsidRDefault="000F3957">
      <w:pPr>
        <w:pStyle w:val="TOC5"/>
        <w:rPr>
          <w:rFonts w:asciiTheme="minorHAnsi" w:eastAsiaTheme="minorEastAsia" w:hAnsiTheme="minorHAnsi" w:cstheme="minorBidi"/>
          <w:sz w:val="22"/>
          <w:szCs w:val="22"/>
          <w:lang w:eastAsia="en-AU"/>
        </w:rPr>
      </w:pPr>
      <w:r>
        <w:tab/>
      </w:r>
      <w:hyperlink w:anchor="_Toc145075960" w:history="1">
        <w:r w:rsidRPr="002E6447">
          <w:t>6A</w:t>
        </w:r>
        <w:r>
          <w:rPr>
            <w:rFonts w:asciiTheme="minorHAnsi" w:eastAsiaTheme="minorEastAsia" w:hAnsiTheme="minorHAnsi" w:cstheme="minorBidi"/>
            <w:sz w:val="22"/>
            <w:szCs w:val="22"/>
            <w:lang w:eastAsia="en-AU"/>
          </w:rPr>
          <w:tab/>
        </w:r>
        <w:r w:rsidRPr="002E6447">
          <w:t>Best interests of vulnerable people paramount consideration</w:t>
        </w:r>
        <w:r>
          <w:tab/>
        </w:r>
        <w:r>
          <w:fldChar w:fldCharType="begin"/>
        </w:r>
        <w:r>
          <w:instrText xml:space="preserve"> PAGEREF _Toc145075960 \h </w:instrText>
        </w:r>
        <w:r>
          <w:fldChar w:fldCharType="separate"/>
        </w:r>
        <w:r w:rsidR="00CC024F">
          <w:t>3</w:t>
        </w:r>
        <w:r>
          <w:fldChar w:fldCharType="end"/>
        </w:r>
      </w:hyperlink>
    </w:p>
    <w:p w14:paraId="2DE8C42E" w14:textId="2A7AA2BF" w:rsidR="000F3957" w:rsidRDefault="00973E52">
      <w:pPr>
        <w:pStyle w:val="TOC2"/>
        <w:rPr>
          <w:rFonts w:asciiTheme="minorHAnsi" w:eastAsiaTheme="minorEastAsia" w:hAnsiTheme="minorHAnsi" w:cstheme="minorBidi"/>
          <w:b w:val="0"/>
          <w:sz w:val="22"/>
          <w:szCs w:val="22"/>
          <w:lang w:eastAsia="en-AU"/>
        </w:rPr>
      </w:pPr>
      <w:hyperlink w:anchor="_Toc145075961" w:history="1">
        <w:r w:rsidR="000F3957" w:rsidRPr="002E6447">
          <w:t>Part 2</w:t>
        </w:r>
        <w:r w:rsidR="000F3957">
          <w:rPr>
            <w:rFonts w:asciiTheme="minorHAnsi" w:eastAsiaTheme="minorEastAsia" w:hAnsiTheme="minorHAnsi" w:cstheme="minorBidi"/>
            <w:b w:val="0"/>
            <w:sz w:val="22"/>
            <w:szCs w:val="22"/>
            <w:lang w:eastAsia="en-AU"/>
          </w:rPr>
          <w:tab/>
        </w:r>
        <w:r w:rsidR="000F3957" w:rsidRPr="002E6447">
          <w:t>Important concepts</w:t>
        </w:r>
        <w:r w:rsidR="000F3957" w:rsidRPr="000F3957">
          <w:rPr>
            <w:vanish/>
          </w:rPr>
          <w:tab/>
        </w:r>
        <w:r w:rsidR="000F3957" w:rsidRPr="000F3957">
          <w:rPr>
            <w:vanish/>
          </w:rPr>
          <w:fldChar w:fldCharType="begin"/>
        </w:r>
        <w:r w:rsidR="000F3957" w:rsidRPr="000F3957">
          <w:rPr>
            <w:vanish/>
          </w:rPr>
          <w:instrText xml:space="preserve"> PAGEREF _Toc145075961 \h </w:instrText>
        </w:r>
        <w:r w:rsidR="000F3957" w:rsidRPr="000F3957">
          <w:rPr>
            <w:vanish/>
          </w:rPr>
        </w:r>
        <w:r w:rsidR="000F3957" w:rsidRPr="000F3957">
          <w:rPr>
            <w:vanish/>
          </w:rPr>
          <w:fldChar w:fldCharType="separate"/>
        </w:r>
        <w:r w:rsidR="00CC024F">
          <w:rPr>
            <w:vanish/>
          </w:rPr>
          <w:t>4</w:t>
        </w:r>
        <w:r w:rsidR="000F3957" w:rsidRPr="000F3957">
          <w:rPr>
            <w:vanish/>
          </w:rPr>
          <w:fldChar w:fldCharType="end"/>
        </w:r>
      </w:hyperlink>
    </w:p>
    <w:p w14:paraId="55BAF1A6" w14:textId="5DCFDF87" w:rsidR="000F3957" w:rsidRDefault="000F3957">
      <w:pPr>
        <w:pStyle w:val="TOC5"/>
        <w:rPr>
          <w:rFonts w:asciiTheme="minorHAnsi" w:eastAsiaTheme="minorEastAsia" w:hAnsiTheme="minorHAnsi" w:cstheme="minorBidi"/>
          <w:sz w:val="22"/>
          <w:szCs w:val="22"/>
          <w:lang w:eastAsia="en-AU"/>
        </w:rPr>
      </w:pPr>
      <w:r>
        <w:tab/>
      </w:r>
      <w:hyperlink w:anchor="_Toc145075962" w:history="1">
        <w:r w:rsidRPr="002E6447">
          <w:t>7</w:t>
        </w:r>
        <w:r>
          <w:rPr>
            <w:rFonts w:asciiTheme="minorHAnsi" w:eastAsiaTheme="minorEastAsia" w:hAnsiTheme="minorHAnsi" w:cstheme="minorBidi"/>
            <w:sz w:val="22"/>
            <w:szCs w:val="22"/>
            <w:lang w:eastAsia="en-AU"/>
          </w:rPr>
          <w:tab/>
        </w:r>
        <w:r w:rsidRPr="002E6447">
          <w:t xml:space="preserve">Who is a </w:t>
        </w:r>
        <w:r w:rsidRPr="002E6447">
          <w:rPr>
            <w:i/>
          </w:rPr>
          <w:t>vulnerable person</w:t>
        </w:r>
        <w:r w:rsidRPr="002E6447">
          <w:t>?</w:t>
        </w:r>
        <w:r>
          <w:tab/>
        </w:r>
        <w:r>
          <w:fldChar w:fldCharType="begin"/>
        </w:r>
        <w:r>
          <w:instrText xml:space="preserve"> PAGEREF _Toc145075962 \h </w:instrText>
        </w:r>
        <w:r>
          <w:fldChar w:fldCharType="separate"/>
        </w:r>
        <w:r w:rsidR="00CC024F">
          <w:t>4</w:t>
        </w:r>
        <w:r>
          <w:fldChar w:fldCharType="end"/>
        </w:r>
      </w:hyperlink>
    </w:p>
    <w:p w14:paraId="7FD55E71" w14:textId="5E36A5ED" w:rsidR="000F3957" w:rsidRDefault="000F3957">
      <w:pPr>
        <w:pStyle w:val="TOC5"/>
        <w:rPr>
          <w:rFonts w:asciiTheme="minorHAnsi" w:eastAsiaTheme="minorEastAsia" w:hAnsiTheme="minorHAnsi" w:cstheme="minorBidi"/>
          <w:sz w:val="22"/>
          <w:szCs w:val="22"/>
          <w:lang w:eastAsia="en-AU"/>
        </w:rPr>
      </w:pPr>
      <w:r>
        <w:tab/>
      </w:r>
      <w:hyperlink w:anchor="_Toc145075963" w:history="1">
        <w:r w:rsidRPr="002E6447">
          <w:t>8</w:t>
        </w:r>
        <w:r>
          <w:rPr>
            <w:rFonts w:asciiTheme="minorHAnsi" w:eastAsiaTheme="minorEastAsia" w:hAnsiTheme="minorHAnsi" w:cstheme="minorBidi"/>
            <w:sz w:val="22"/>
            <w:szCs w:val="22"/>
            <w:lang w:eastAsia="en-AU"/>
          </w:rPr>
          <w:tab/>
        </w:r>
        <w:r w:rsidRPr="002E6447">
          <w:t xml:space="preserve">What is a </w:t>
        </w:r>
        <w:r w:rsidRPr="002E6447">
          <w:rPr>
            <w:i/>
          </w:rPr>
          <w:t>regulated activity</w:t>
        </w:r>
        <w:r w:rsidRPr="002E6447">
          <w:t>?</w:t>
        </w:r>
        <w:r>
          <w:tab/>
        </w:r>
        <w:r>
          <w:fldChar w:fldCharType="begin"/>
        </w:r>
        <w:r>
          <w:instrText xml:space="preserve"> PAGEREF _Toc145075963 \h </w:instrText>
        </w:r>
        <w:r>
          <w:fldChar w:fldCharType="separate"/>
        </w:r>
        <w:r w:rsidR="00CC024F">
          <w:t>4</w:t>
        </w:r>
        <w:r>
          <w:fldChar w:fldCharType="end"/>
        </w:r>
      </w:hyperlink>
    </w:p>
    <w:p w14:paraId="37951FE5" w14:textId="1930C992" w:rsidR="000F3957" w:rsidRDefault="000F3957">
      <w:pPr>
        <w:pStyle w:val="TOC5"/>
        <w:rPr>
          <w:rFonts w:asciiTheme="minorHAnsi" w:eastAsiaTheme="minorEastAsia" w:hAnsiTheme="minorHAnsi" w:cstheme="minorBidi"/>
          <w:sz w:val="22"/>
          <w:szCs w:val="22"/>
          <w:lang w:eastAsia="en-AU"/>
        </w:rPr>
      </w:pPr>
      <w:r>
        <w:tab/>
      </w:r>
      <w:hyperlink w:anchor="_Toc145075964" w:history="1">
        <w:r w:rsidRPr="002E6447">
          <w:t>8A</w:t>
        </w:r>
        <w:r>
          <w:rPr>
            <w:rFonts w:asciiTheme="minorHAnsi" w:eastAsiaTheme="minorEastAsia" w:hAnsiTheme="minorHAnsi" w:cstheme="minorBidi"/>
            <w:sz w:val="22"/>
            <w:szCs w:val="22"/>
            <w:lang w:eastAsia="en-AU"/>
          </w:rPr>
          <w:tab/>
        </w:r>
        <w:r w:rsidRPr="002E6447">
          <w:t xml:space="preserve">What is an </w:t>
        </w:r>
        <w:r w:rsidRPr="002E6447">
          <w:rPr>
            <w:i/>
          </w:rPr>
          <w:t>NDIS activity</w:t>
        </w:r>
        <w:r w:rsidRPr="002E6447">
          <w:t>?</w:t>
        </w:r>
        <w:r>
          <w:tab/>
        </w:r>
        <w:r>
          <w:fldChar w:fldCharType="begin"/>
        </w:r>
        <w:r>
          <w:instrText xml:space="preserve"> PAGEREF _Toc145075964 \h </w:instrText>
        </w:r>
        <w:r>
          <w:fldChar w:fldCharType="separate"/>
        </w:r>
        <w:r w:rsidR="00CC024F">
          <w:t>5</w:t>
        </w:r>
        <w:r>
          <w:fldChar w:fldCharType="end"/>
        </w:r>
      </w:hyperlink>
    </w:p>
    <w:p w14:paraId="6EF55DFE" w14:textId="27223FB7" w:rsidR="000F3957" w:rsidRDefault="000F3957">
      <w:pPr>
        <w:pStyle w:val="TOC5"/>
        <w:rPr>
          <w:rFonts w:asciiTheme="minorHAnsi" w:eastAsiaTheme="minorEastAsia" w:hAnsiTheme="minorHAnsi" w:cstheme="minorBidi"/>
          <w:sz w:val="22"/>
          <w:szCs w:val="22"/>
          <w:lang w:eastAsia="en-AU"/>
        </w:rPr>
      </w:pPr>
      <w:r>
        <w:tab/>
      </w:r>
      <w:hyperlink w:anchor="_Toc145075965" w:history="1">
        <w:r w:rsidRPr="002E6447">
          <w:t>9</w:t>
        </w:r>
        <w:r>
          <w:rPr>
            <w:rFonts w:asciiTheme="minorHAnsi" w:eastAsiaTheme="minorEastAsia" w:hAnsiTheme="minorHAnsi" w:cstheme="minorBidi"/>
            <w:sz w:val="22"/>
            <w:szCs w:val="22"/>
            <w:lang w:eastAsia="en-AU"/>
          </w:rPr>
          <w:tab/>
        </w:r>
        <w:r w:rsidRPr="002E6447">
          <w:t xml:space="preserve">When is a person </w:t>
        </w:r>
        <w:r w:rsidRPr="002E6447">
          <w:rPr>
            <w:i/>
          </w:rPr>
          <w:t>engaged</w:t>
        </w:r>
        <w:r w:rsidRPr="002E6447">
          <w:t xml:space="preserve"> in a regulated activity?</w:t>
        </w:r>
        <w:r>
          <w:tab/>
        </w:r>
        <w:r>
          <w:fldChar w:fldCharType="begin"/>
        </w:r>
        <w:r>
          <w:instrText xml:space="preserve"> PAGEREF _Toc145075965 \h </w:instrText>
        </w:r>
        <w:r>
          <w:fldChar w:fldCharType="separate"/>
        </w:r>
        <w:r w:rsidR="00CC024F">
          <w:t>5</w:t>
        </w:r>
        <w:r>
          <w:fldChar w:fldCharType="end"/>
        </w:r>
      </w:hyperlink>
    </w:p>
    <w:p w14:paraId="5623D641" w14:textId="292C71BA" w:rsidR="000F3957" w:rsidRDefault="000F3957">
      <w:pPr>
        <w:pStyle w:val="TOC5"/>
        <w:rPr>
          <w:rFonts w:asciiTheme="minorHAnsi" w:eastAsiaTheme="minorEastAsia" w:hAnsiTheme="minorHAnsi" w:cstheme="minorBidi"/>
          <w:sz w:val="22"/>
          <w:szCs w:val="22"/>
          <w:lang w:eastAsia="en-AU"/>
        </w:rPr>
      </w:pPr>
      <w:r>
        <w:lastRenderedPageBreak/>
        <w:tab/>
      </w:r>
      <w:hyperlink w:anchor="_Toc145075966" w:history="1">
        <w:r w:rsidRPr="002E6447">
          <w:t>10</w:t>
        </w:r>
        <w:r>
          <w:rPr>
            <w:rFonts w:asciiTheme="minorHAnsi" w:eastAsiaTheme="minorEastAsia" w:hAnsiTheme="minorHAnsi" w:cstheme="minorBidi"/>
            <w:sz w:val="22"/>
            <w:szCs w:val="22"/>
            <w:lang w:eastAsia="en-AU"/>
          </w:rPr>
          <w:tab/>
        </w:r>
        <w:r w:rsidRPr="002E6447">
          <w:t xml:space="preserve">What is </w:t>
        </w:r>
        <w:r w:rsidRPr="002E6447">
          <w:rPr>
            <w:i/>
          </w:rPr>
          <w:t xml:space="preserve">contact </w:t>
        </w:r>
        <w:r w:rsidRPr="002E6447">
          <w:t>with a vulnerable person?</w:t>
        </w:r>
        <w:r>
          <w:tab/>
        </w:r>
        <w:r>
          <w:fldChar w:fldCharType="begin"/>
        </w:r>
        <w:r>
          <w:instrText xml:space="preserve"> PAGEREF _Toc145075966 \h </w:instrText>
        </w:r>
        <w:r>
          <w:fldChar w:fldCharType="separate"/>
        </w:r>
        <w:r w:rsidR="00CC024F">
          <w:t>6</w:t>
        </w:r>
        <w:r>
          <w:fldChar w:fldCharType="end"/>
        </w:r>
      </w:hyperlink>
    </w:p>
    <w:p w14:paraId="37DF548E" w14:textId="18049E09" w:rsidR="000F3957" w:rsidRDefault="000F3957">
      <w:pPr>
        <w:pStyle w:val="TOC5"/>
        <w:rPr>
          <w:rFonts w:asciiTheme="minorHAnsi" w:eastAsiaTheme="minorEastAsia" w:hAnsiTheme="minorHAnsi" w:cstheme="minorBidi"/>
          <w:sz w:val="22"/>
          <w:szCs w:val="22"/>
          <w:lang w:eastAsia="en-AU"/>
        </w:rPr>
      </w:pPr>
      <w:r>
        <w:tab/>
      </w:r>
      <w:hyperlink w:anchor="_Toc145075967" w:history="1">
        <w:r w:rsidRPr="002E6447">
          <w:t>11</w:t>
        </w:r>
        <w:r>
          <w:rPr>
            <w:rFonts w:asciiTheme="minorHAnsi" w:eastAsiaTheme="minorEastAsia" w:hAnsiTheme="minorHAnsi" w:cstheme="minorBidi"/>
            <w:sz w:val="22"/>
            <w:szCs w:val="22"/>
            <w:lang w:eastAsia="en-AU"/>
          </w:rPr>
          <w:tab/>
        </w:r>
        <w:r w:rsidRPr="002E6447">
          <w:t xml:space="preserve">Who is an </w:t>
        </w:r>
        <w:r w:rsidRPr="002E6447">
          <w:rPr>
            <w:i/>
          </w:rPr>
          <w:t>employer</w:t>
        </w:r>
        <w:r w:rsidRPr="002E6447">
          <w:t>?</w:t>
        </w:r>
        <w:r>
          <w:tab/>
        </w:r>
        <w:r>
          <w:fldChar w:fldCharType="begin"/>
        </w:r>
        <w:r>
          <w:instrText xml:space="preserve"> PAGEREF _Toc145075967 \h </w:instrText>
        </w:r>
        <w:r>
          <w:fldChar w:fldCharType="separate"/>
        </w:r>
        <w:r w:rsidR="00CC024F">
          <w:t>7</w:t>
        </w:r>
        <w:r>
          <w:fldChar w:fldCharType="end"/>
        </w:r>
      </w:hyperlink>
    </w:p>
    <w:p w14:paraId="0DBB965E" w14:textId="5EA4CF48" w:rsidR="000F3957" w:rsidRDefault="000F3957">
      <w:pPr>
        <w:pStyle w:val="TOC5"/>
        <w:rPr>
          <w:rFonts w:asciiTheme="minorHAnsi" w:eastAsiaTheme="minorEastAsia" w:hAnsiTheme="minorHAnsi" w:cstheme="minorBidi"/>
          <w:sz w:val="22"/>
          <w:szCs w:val="22"/>
          <w:lang w:eastAsia="en-AU"/>
        </w:rPr>
      </w:pPr>
      <w:r>
        <w:tab/>
      </w:r>
      <w:hyperlink w:anchor="_Toc145075968" w:history="1">
        <w:r w:rsidRPr="002E6447">
          <w:t>11A</w:t>
        </w:r>
        <w:r>
          <w:rPr>
            <w:rFonts w:asciiTheme="minorHAnsi" w:eastAsiaTheme="minorEastAsia" w:hAnsiTheme="minorHAnsi" w:cstheme="minorBidi"/>
            <w:sz w:val="22"/>
            <w:szCs w:val="22"/>
            <w:lang w:eastAsia="en-AU"/>
          </w:rPr>
          <w:tab/>
        </w:r>
        <w:r w:rsidRPr="002E6447">
          <w:rPr>
            <w:lang w:eastAsia="en-AU"/>
          </w:rPr>
          <w:t xml:space="preserve">Meaning of </w:t>
        </w:r>
        <w:r w:rsidRPr="002E6447">
          <w:rPr>
            <w:i/>
          </w:rPr>
          <w:t>relevant offence</w:t>
        </w:r>
        <w:r>
          <w:tab/>
        </w:r>
        <w:r>
          <w:fldChar w:fldCharType="begin"/>
        </w:r>
        <w:r>
          <w:instrText xml:space="preserve"> PAGEREF _Toc145075968 \h </w:instrText>
        </w:r>
        <w:r>
          <w:fldChar w:fldCharType="separate"/>
        </w:r>
        <w:r w:rsidR="00CC024F">
          <w:t>8</w:t>
        </w:r>
        <w:r>
          <w:fldChar w:fldCharType="end"/>
        </w:r>
      </w:hyperlink>
    </w:p>
    <w:p w14:paraId="70845243" w14:textId="344D49CA" w:rsidR="000F3957" w:rsidRDefault="000F3957">
      <w:pPr>
        <w:pStyle w:val="TOC5"/>
        <w:rPr>
          <w:rFonts w:asciiTheme="minorHAnsi" w:eastAsiaTheme="minorEastAsia" w:hAnsiTheme="minorHAnsi" w:cstheme="minorBidi"/>
          <w:sz w:val="22"/>
          <w:szCs w:val="22"/>
          <w:lang w:eastAsia="en-AU"/>
        </w:rPr>
      </w:pPr>
      <w:r>
        <w:tab/>
      </w:r>
      <w:hyperlink w:anchor="_Toc145075969" w:history="1">
        <w:r w:rsidRPr="002E6447">
          <w:t>11B</w:t>
        </w:r>
        <w:r>
          <w:rPr>
            <w:rFonts w:asciiTheme="minorHAnsi" w:eastAsiaTheme="minorEastAsia" w:hAnsiTheme="minorHAnsi" w:cstheme="minorBidi"/>
            <w:sz w:val="22"/>
            <w:szCs w:val="22"/>
            <w:lang w:eastAsia="en-AU"/>
          </w:rPr>
          <w:tab/>
        </w:r>
        <w:r w:rsidRPr="002E6447">
          <w:t xml:space="preserve">Meaning of </w:t>
        </w:r>
        <w:r w:rsidRPr="002E6447">
          <w:rPr>
            <w:i/>
          </w:rPr>
          <w:t>disqualifying offence</w:t>
        </w:r>
        <w:r w:rsidRPr="002E6447">
          <w:t xml:space="preserve"> etc</w:t>
        </w:r>
        <w:r>
          <w:tab/>
        </w:r>
        <w:r>
          <w:fldChar w:fldCharType="begin"/>
        </w:r>
        <w:r>
          <w:instrText xml:space="preserve"> PAGEREF _Toc145075969 \h </w:instrText>
        </w:r>
        <w:r>
          <w:fldChar w:fldCharType="separate"/>
        </w:r>
        <w:r w:rsidR="00CC024F">
          <w:t>9</w:t>
        </w:r>
        <w:r>
          <w:fldChar w:fldCharType="end"/>
        </w:r>
      </w:hyperlink>
    </w:p>
    <w:p w14:paraId="1F54C46F" w14:textId="0ADB63B4" w:rsidR="000F3957" w:rsidRDefault="000F3957">
      <w:pPr>
        <w:pStyle w:val="TOC5"/>
        <w:rPr>
          <w:rFonts w:asciiTheme="minorHAnsi" w:eastAsiaTheme="minorEastAsia" w:hAnsiTheme="minorHAnsi" w:cstheme="minorBidi"/>
          <w:sz w:val="22"/>
          <w:szCs w:val="22"/>
          <w:lang w:eastAsia="en-AU"/>
        </w:rPr>
      </w:pPr>
      <w:r>
        <w:tab/>
      </w:r>
      <w:hyperlink w:anchor="_Toc145075970" w:history="1">
        <w:r w:rsidRPr="002E6447">
          <w:t>11C</w:t>
        </w:r>
        <w:r>
          <w:rPr>
            <w:rFonts w:asciiTheme="minorHAnsi" w:eastAsiaTheme="minorEastAsia" w:hAnsiTheme="minorHAnsi" w:cstheme="minorBidi"/>
            <w:sz w:val="22"/>
            <w:szCs w:val="22"/>
            <w:lang w:eastAsia="en-AU"/>
          </w:rPr>
          <w:tab/>
        </w:r>
        <w:r w:rsidRPr="002E6447">
          <w:t>Disqualifying offences—kinship care activities</w:t>
        </w:r>
        <w:r>
          <w:tab/>
        </w:r>
        <w:r>
          <w:fldChar w:fldCharType="begin"/>
        </w:r>
        <w:r>
          <w:instrText xml:space="preserve"> PAGEREF _Toc145075970 \h </w:instrText>
        </w:r>
        <w:r>
          <w:fldChar w:fldCharType="separate"/>
        </w:r>
        <w:r w:rsidR="00CC024F">
          <w:t>10</w:t>
        </w:r>
        <w:r>
          <w:fldChar w:fldCharType="end"/>
        </w:r>
      </w:hyperlink>
    </w:p>
    <w:p w14:paraId="1200A5FA" w14:textId="2411D473" w:rsidR="000F3957" w:rsidRDefault="00973E52">
      <w:pPr>
        <w:pStyle w:val="TOC2"/>
        <w:rPr>
          <w:rFonts w:asciiTheme="minorHAnsi" w:eastAsiaTheme="minorEastAsia" w:hAnsiTheme="minorHAnsi" w:cstheme="minorBidi"/>
          <w:b w:val="0"/>
          <w:sz w:val="22"/>
          <w:szCs w:val="22"/>
          <w:lang w:eastAsia="en-AU"/>
        </w:rPr>
      </w:pPr>
      <w:hyperlink w:anchor="_Toc145075971" w:history="1">
        <w:r w:rsidR="000F3957" w:rsidRPr="002E6447">
          <w:t>Part 3</w:t>
        </w:r>
        <w:r w:rsidR="000F3957">
          <w:rPr>
            <w:rFonts w:asciiTheme="minorHAnsi" w:eastAsiaTheme="minorEastAsia" w:hAnsiTheme="minorHAnsi" w:cstheme="minorBidi"/>
            <w:b w:val="0"/>
            <w:sz w:val="22"/>
            <w:szCs w:val="22"/>
            <w:lang w:eastAsia="en-AU"/>
          </w:rPr>
          <w:tab/>
        </w:r>
        <w:r w:rsidR="000F3957" w:rsidRPr="002E6447">
          <w:t>Requirement for registration</w:t>
        </w:r>
        <w:r w:rsidR="000F3957" w:rsidRPr="000F3957">
          <w:rPr>
            <w:vanish/>
          </w:rPr>
          <w:tab/>
        </w:r>
        <w:r w:rsidR="000F3957" w:rsidRPr="000F3957">
          <w:rPr>
            <w:vanish/>
          </w:rPr>
          <w:fldChar w:fldCharType="begin"/>
        </w:r>
        <w:r w:rsidR="000F3957" w:rsidRPr="000F3957">
          <w:rPr>
            <w:vanish/>
          </w:rPr>
          <w:instrText xml:space="preserve"> PAGEREF _Toc145075971 \h </w:instrText>
        </w:r>
        <w:r w:rsidR="000F3957" w:rsidRPr="000F3957">
          <w:rPr>
            <w:vanish/>
          </w:rPr>
        </w:r>
        <w:r w:rsidR="000F3957" w:rsidRPr="000F3957">
          <w:rPr>
            <w:vanish/>
          </w:rPr>
          <w:fldChar w:fldCharType="separate"/>
        </w:r>
        <w:r w:rsidR="00CC024F">
          <w:rPr>
            <w:vanish/>
          </w:rPr>
          <w:t>11</w:t>
        </w:r>
        <w:r w:rsidR="000F3957" w:rsidRPr="000F3957">
          <w:rPr>
            <w:vanish/>
          </w:rPr>
          <w:fldChar w:fldCharType="end"/>
        </w:r>
      </w:hyperlink>
    </w:p>
    <w:p w14:paraId="3DEC1E85" w14:textId="685F1764" w:rsidR="000F3957" w:rsidRDefault="000F3957">
      <w:pPr>
        <w:pStyle w:val="TOC5"/>
        <w:rPr>
          <w:rFonts w:asciiTheme="minorHAnsi" w:eastAsiaTheme="minorEastAsia" w:hAnsiTheme="minorHAnsi" w:cstheme="minorBidi"/>
          <w:sz w:val="22"/>
          <w:szCs w:val="22"/>
          <w:lang w:eastAsia="en-AU"/>
        </w:rPr>
      </w:pPr>
      <w:r>
        <w:tab/>
      </w:r>
      <w:hyperlink w:anchor="_Toc145075972" w:history="1">
        <w:r w:rsidRPr="002E6447">
          <w:t>12</w:t>
        </w:r>
        <w:r>
          <w:rPr>
            <w:rFonts w:asciiTheme="minorHAnsi" w:eastAsiaTheme="minorEastAsia" w:hAnsiTheme="minorHAnsi" w:cstheme="minorBidi"/>
            <w:sz w:val="22"/>
            <w:szCs w:val="22"/>
            <w:lang w:eastAsia="en-AU"/>
          </w:rPr>
          <w:tab/>
        </w:r>
        <w:r w:rsidRPr="002E6447">
          <w:t>When is a person required</w:t>
        </w:r>
        <w:r w:rsidRPr="002E6447">
          <w:rPr>
            <w:i/>
          </w:rPr>
          <w:t xml:space="preserve"> </w:t>
        </w:r>
        <w:r w:rsidRPr="002E6447">
          <w:t>to be registered?</w:t>
        </w:r>
        <w:r>
          <w:tab/>
        </w:r>
        <w:r>
          <w:fldChar w:fldCharType="begin"/>
        </w:r>
        <w:r>
          <w:instrText xml:space="preserve"> PAGEREF _Toc145075972 \h </w:instrText>
        </w:r>
        <w:r>
          <w:fldChar w:fldCharType="separate"/>
        </w:r>
        <w:r w:rsidR="00CC024F">
          <w:t>11</w:t>
        </w:r>
        <w:r>
          <w:fldChar w:fldCharType="end"/>
        </w:r>
      </w:hyperlink>
    </w:p>
    <w:p w14:paraId="265B9EB9" w14:textId="6B342021" w:rsidR="000F3957" w:rsidRDefault="000F3957">
      <w:pPr>
        <w:pStyle w:val="TOC5"/>
        <w:rPr>
          <w:rFonts w:asciiTheme="minorHAnsi" w:eastAsiaTheme="minorEastAsia" w:hAnsiTheme="minorHAnsi" w:cstheme="minorBidi"/>
          <w:sz w:val="22"/>
          <w:szCs w:val="22"/>
          <w:lang w:eastAsia="en-AU"/>
        </w:rPr>
      </w:pPr>
      <w:r>
        <w:tab/>
      </w:r>
      <w:hyperlink w:anchor="_Toc145075973" w:history="1">
        <w:r w:rsidRPr="002E6447">
          <w:t>13</w:t>
        </w:r>
        <w:r>
          <w:rPr>
            <w:rFonts w:asciiTheme="minorHAnsi" w:eastAsiaTheme="minorEastAsia" w:hAnsiTheme="minorHAnsi" w:cstheme="minorBidi"/>
            <w:sz w:val="22"/>
            <w:szCs w:val="22"/>
            <w:lang w:eastAsia="en-AU"/>
          </w:rPr>
          <w:tab/>
        </w:r>
        <w:r w:rsidRPr="002E6447">
          <w:t>Offences—person engage in regulated activity for which person not registered</w:t>
        </w:r>
        <w:r>
          <w:tab/>
        </w:r>
        <w:r>
          <w:fldChar w:fldCharType="begin"/>
        </w:r>
        <w:r>
          <w:instrText xml:space="preserve"> PAGEREF _Toc145075973 \h </w:instrText>
        </w:r>
        <w:r>
          <w:fldChar w:fldCharType="separate"/>
        </w:r>
        <w:r w:rsidR="00CC024F">
          <w:t>15</w:t>
        </w:r>
        <w:r>
          <w:fldChar w:fldCharType="end"/>
        </w:r>
      </w:hyperlink>
    </w:p>
    <w:p w14:paraId="23E4E0D9" w14:textId="2E0AC566" w:rsidR="000F3957" w:rsidRDefault="000F3957">
      <w:pPr>
        <w:pStyle w:val="TOC5"/>
        <w:rPr>
          <w:rFonts w:asciiTheme="minorHAnsi" w:eastAsiaTheme="minorEastAsia" w:hAnsiTheme="minorHAnsi" w:cstheme="minorBidi"/>
          <w:sz w:val="22"/>
          <w:szCs w:val="22"/>
          <w:lang w:eastAsia="en-AU"/>
        </w:rPr>
      </w:pPr>
      <w:r>
        <w:tab/>
      </w:r>
      <w:hyperlink w:anchor="_Toc145075974" w:history="1">
        <w:r w:rsidRPr="002E6447">
          <w:t>14</w:t>
        </w:r>
        <w:r>
          <w:rPr>
            <w:rFonts w:asciiTheme="minorHAnsi" w:eastAsiaTheme="minorEastAsia" w:hAnsiTheme="minorHAnsi" w:cstheme="minorBidi"/>
            <w:sz w:val="22"/>
            <w:szCs w:val="22"/>
            <w:lang w:eastAsia="en-AU"/>
          </w:rPr>
          <w:tab/>
        </w:r>
        <w:r w:rsidRPr="002E6447">
          <w:t>Offences—employer engage person in regulated activity for which person not registered</w:t>
        </w:r>
        <w:r>
          <w:tab/>
        </w:r>
        <w:r>
          <w:fldChar w:fldCharType="begin"/>
        </w:r>
        <w:r>
          <w:instrText xml:space="preserve"> PAGEREF _Toc145075974 \h </w:instrText>
        </w:r>
        <w:r>
          <w:fldChar w:fldCharType="separate"/>
        </w:r>
        <w:r w:rsidR="00CC024F">
          <w:t>17</w:t>
        </w:r>
        <w:r>
          <w:fldChar w:fldCharType="end"/>
        </w:r>
      </w:hyperlink>
    </w:p>
    <w:p w14:paraId="1E929CCE" w14:textId="0F030AE9" w:rsidR="000F3957" w:rsidRDefault="000F3957">
      <w:pPr>
        <w:pStyle w:val="TOC5"/>
        <w:rPr>
          <w:rFonts w:asciiTheme="minorHAnsi" w:eastAsiaTheme="minorEastAsia" w:hAnsiTheme="minorHAnsi" w:cstheme="minorBidi"/>
          <w:sz w:val="22"/>
          <w:szCs w:val="22"/>
          <w:lang w:eastAsia="en-AU"/>
        </w:rPr>
      </w:pPr>
      <w:r>
        <w:tab/>
      </w:r>
      <w:hyperlink w:anchor="_Toc145075975" w:history="1">
        <w:r w:rsidRPr="002E6447">
          <w:t>15</w:t>
        </w:r>
        <w:r>
          <w:rPr>
            <w:rFonts w:asciiTheme="minorHAnsi" w:eastAsiaTheme="minorEastAsia" w:hAnsiTheme="minorHAnsi" w:cstheme="minorBidi"/>
            <w:sz w:val="22"/>
            <w:szCs w:val="22"/>
            <w:lang w:eastAsia="en-AU"/>
          </w:rPr>
          <w:tab/>
        </w:r>
        <w:r w:rsidRPr="002E6447">
          <w:t>When unregistered person may be engaged in regulated activity—supervised employment</w:t>
        </w:r>
        <w:r>
          <w:tab/>
        </w:r>
        <w:r>
          <w:fldChar w:fldCharType="begin"/>
        </w:r>
        <w:r>
          <w:instrText xml:space="preserve"> PAGEREF _Toc145075975 \h </w:instrText>
        </w:r>
        <w:r>
          <w:fldChar w:fldCharType="separate"/>
        </w:r>
        <w:r w:rsidR="00CC024F">
          <w:t>18</w:t>
        </w:r>
        <w:r>
          <w:fldChar w:fldCharType="end"/>
        </w:r>
      </w:hyperlink>
    </w:p>
    <w:p w14:paraId="7996589C" w14:textId="3DF1A5EE" w:rsidR="000F3957" w:rsidRDefault="000F3957">
      <w:pPr>
        <w:pStyle w:val="TOC5"/>
        <w:rPr>
          <w:rFonts w:asciiTheme="minorHAnsi" w:eastAsiaTheme="minorEastAsia" w:hAnsiTheme="minorHAnsi" w:cstheme="minorBidi"/>
          <w:sz w:val="22"/>
          <w:szCs w:val="22"/>
          <w:lang w:eastAsia="en-AU"/>
        </w:rPr>
      </w:pPr>
      <w:r>
        <w:tab/>
      </w:r>
      <w:hyperlink w:anchor="_Toc145075976" w:history="1">
        <w:r w:rsidRPr="002E6447">
          <w:t>15A</w:t>
        </w:r>
        <w:r>
          <w:rPr>
            <w:rFonts w:asciiTheme="minorHAnsi" w:eastAsiaTheme="minorEastAsia" w:hAnsiTheme="minorHAnsi" w:cstheme="minorBidi"/>
            <w:sz w:val="22"/>
            <w:szCs w:val="22"/>
            <w:lang w:eastAsia="en-AU"/>
          </w:rPr>
          <w:tab/>
        </w:r>
        <w:r w:rsidRPr="002E6447">
          <w:t>Interim bar—supervised employment</w:t>
        </w:r>
        <w:r>
          <w:tab/>
        </w:r>
        <w:r>
          <w:fldChar w:fldCharType="begin"/>
        </w:r>
        <w:r>
          <w:instrText xml:space="preserve"> PAGEREF _Toc145075976 \h </w:instrText>
        </w:r>
        <w:r>
          <w:fldChar w:fldCharType="separate"/>
        </w:r>
        <w:r w:rsidR="00CC024F">
          <w:t>20</w:t>
        </w:r>
        <w:r>
          <w:fldChar w:fldCharType="end"/>
        </w:r>
      </w:hyperlink>
    </w:p>
    <w:p w14:paraId="17D24758" w14:textId="42861B05" w:rsidR="000F3957" w:rsidRDefault="000F3957">
      <w:pPr>
        <w:pStyle w:val="TOC5"/>
        <w:rPr>
          <w:rFonts w:asciiTheme="minorHAnsi" w:eastAsiaTheme="minorEastAsia" w:hAnsiTheme="minorHAnsi" w:cstheme="minorBidi"/>
          <w:sz w:val="22"/>
          <w:szCs w:val="22"/>
          <w:lang w:eastAsia="en-AU"/>
        </w:rPr>
      </w:pPr>
      <w:r>
        <w:tab/>
      </w:r>
      <w:hyperlink w:anchor="_Toc145075977" w:history="1">
        <w:r w:rsidRPr="002E6447">
          <w:t>16</w:t>
        </w:r>
        <w:r>
          <w:rPr>
            <w:rFonts w:asciiTheme="minorHAnsi" w:eastAsiaTheme="minorEastAsia" w:hAnsiTheme="minorHAnsi" w:cstheme="minorBidi"/>
            <w:sz w:val="22"/>
            <w:szCs w:val="22"/>
            <w:lang w:eastAsia="en-AU"/>
          </w:rPr>
          <w:tab/>
        </w:r>
        <w:r w:rsidRPr="002E6447">
          <w:t>When unregistered person may be engaged in regulated activity—kinship carer or foster carer</w:t>
        </w:r>
        <w:r>
          <w:tab/>
        </w:r>
        <w:r>
          <w:fldChar w:fldCharType="begin"/>
        </w:r>
        <w:r>
          <w:instrText xml:space="preserve"> PAGEREF _Toc145075977 \h </w:instrText>
        </w:r>
        <w:r>
          <w:fldChar w:fldCharType="separate"/>
        </w:r>
        <w:r w:rsidR="00CC024F">
          <w:t>21</w:t>
        </w:r>
        <w:r>
          <w:fldChar w:fldCharType="end"/>
        </w:r>
      </w:hyperlink>
    </w:p>
    <w:p w14:paraId="7907B962" w14:textId="1604854D" w:rsidR="000F3957" w:rsidRDefault="00973E52">
      <w:pPr>
        <w:pStyle w:val="TOC2"/>
        <w:rPr>
          <w:rFonts w:asciiTheme="minorHAnsi" w:eastAsiaTheme="minorEastAsia" w:hAnsiTheme="minorHAnsi" w:cstheme="minorBidi"/>
          <w:b w:val="0"/>
          <w:sz w:val="22"/>
          <w:szCs w:val="22"/>
          <w:lang w:eastAsia="en-AU"/>
        </w:rPr>
      </w:pPr>
      <w:hyperlink w:anchor="_Toc145075978" w:history="1">
        <w:r w:rsidR="000F3957" w:rsidRPr="002E6447">
          <w:t>Part 4</w:t>
        </w:r>
        <w:r w:rsidR="000F3957">
          <w:rPr>
            <w:rFonts w:asciiTheme="minorHAnsi" w:eastAsiaTheme="minorEastAsia" w:hAnsiTheme="minorHAnsi" w:cstheme="minorBidi"/>
            <w:b w:val="0"/>
            <w:sz w:val="22"/>
            <w:szCs w:val="22"/>
            <w:lang w:eastAsia="en-AU"/>
          </w:rPr>
          <w:tab/>
        </w:r>
        <w:r w:rsidR="000F3957" w:rsidRPr="002E6447">
          <w:t>Applying for registration</w:t>
        </w:r>
        <w:r w:rsidR="000F3957" w:rsidRPr="000F3957">
          <w:rPr>
            <w:vanish/>
          </w:rPr>
          <w:tab/>
        </w:r>
        <w:r w:rsidR="000F3957" w:rsidRPr="000F3957">
          <w:rPr>
            <w:vanish/>
          </w:rPr>
          <w:fldChar w:fldCharType="begin"/>
        </w:r>
        <w:r w:rsidR="000F3957" w:rsidRPr="000F3957">
          <w:rPr>
            <w:vanish/>
          </w:rPr>
          <w:instrText xml:space="preserve"> PAGEREF _Toc145075978 \h </w:instrText>
        </w:r>
        <w:r w:rsidR="000F3957" w:rsidRPr="000F3957">
          <w:rPr>
            <w:vanish/>
          </w:rPr>
        </w:r>
        <w:r w:rsidR="000F3957" w:rsidRPr="000F3957">
          <w:rPr>
            <w:vanish/>
          </w:rPr>
          <w:fldChar w:fldCharType="separate"/>
        </w:r>
        <w:r w:rsidR="00CC024F">
          <w:rPr>
            <w:vanish/>
          </w:rPr>
          <w:t>23</w:t>
        </w:r>
        <w:r w:rsidR="000F3957" w:rsidRPr="000F3957">
          <w:rPr>
            <w:vanish/>
          </w:rPr>
          <w:fldChar w:fldCharType="end"/>
        </w:r>
      </w:hyperlink>
    </w:p>
    <w:p w14:paraId="385FCA35" w14:textId="625F8E0E" w:rsidR="000F3957" w:rsidRDefault="000F3957">
      <w:pPr>
        <w:pStyle w:val="TOC5"/>
        <w:rPr>
          <w:rFonts w:asciiTheme="minorHAnsi" w:eastAsiaTheme="minorEastAsia" w:hAnsiTheme="minorHAnsi" w:cstheme="minorBidi"/>
          <w:sz w:val="22"/>
          <w:szCs w:val="22"/>
          <w:lang w:eastAsia="en-AU"/>
        </w:rPr>
      </w:pPr>
      <w:r>
        <w:tab/>
      </w:r>
      <w:hyperlink w:anchor="_Toc145075979" w:history="1">
        <w:r w:rsidRPr="002E6447">
          <w:t>16A</w:t>
        </w:r>
        <w:r>
          <w:rPr>
            <w:rFonts w:asciiTheme="minorHAnsi" w:eastAsiaTheme="minorEastAsia" w:hAnsiTheme="minorHAnsi" w:cstheme="minorBidi"/>
            <w:sz w:val="22"/>
            <w:szCs w:val="22"/>
            <w:lang w:eastAsia="en-AU"/>
          </w:rPr>
          <w:tab/>
        </w:r>
        <w:r w:rsidRPr="002E6447">
          <w:t xml:space="preserve">Meaning of </w:t>
        </w:r>
        <w:r w:rsidRPr="002E6447">
          <w:rPr>
            <w:i/>
          </w:rPr>
          <w:t>application</w:t>
        </w:r>
        <w:r w:rsidRPr="002E6447">
          <w:t>—pt 4</w:t>
        </w:r>
        <w:r>
          <w:tab/>
        </w:r>
        <w:r>
          <w:fldChar w:fldCharType="begin"/>
        </w:r>
        <w:r>
          <w:instrText xml:space="preserve"> PAGEREF _Toc145075979 \h </w:instrText>
        </w:r>
        <w:r>
          <w:fldChar w:fldCharType="separate"/>
        </w:r>
        <w:r w:rsidR="00CC024F">
          <w:t>23</w:t>
        </w:r>
        <w:r>
          <w:fldChar w:fldCharType="end"/>
        </w:r>
      </w:hyperlink>
    </w:p>
    <w:p w14:paraId="4DDD126B" w14:textId="28496B12" w:rsidR="000F3957" w:rsidRDefault="000F3957">
      <w:pPr>
        <w:pStyle w:val="TOC5"/>
        <w:rPr>
          <w:rFonts w:asciiTheme="minorHAnsi" w:eastAsiaTheme="minorEastAsia" w:hAnsiTheme="minorHAnsi" w:cstheme="minorBidi"/>
          <w:sz w:val="22"/>
          <w:szCs w:val="22"/>
          <w:lang w:eastAsia="en-AU"/>
        </w:rPr>
      </w:pPr>
      <w:r>
        <w:tab/>
      </w:r>
      <w:hyperlink w:anchor="_Toc145075980" w:history="1">
        <w:r w:rsidRPr="002E6447">
          <w:t>17</w:t>
        </w:r>
        <w:r>
          <w:rPr>
            <w:rFonts w:asciiTheme="minorHAnsi" w:eastAsiaTheme="minorEastAsia" w:hAnsiTheme="minorHAnsi" w:cstheme="minorBidi"/>
            <w:sz w:val="22"/>
            <w:szCs w:val="22"/>
            <w:lang w:eastAsia="en-AU"/>
          </w:rPr>
          <w:tab/>
        </w:r>
        <w:r w:rsidRPr="002E6447">
          <w:t>Application for registration</w:t>
        </w:r>
        <w:r>
          <w:tab/>
        </w:r>
        <w:r>
          <w:fldChar w:fldCharType="begin"/>
        </w:r>
        <w:r>
          <w:instrText xml:space="preserve"> PAGEREF _Toc145075980 \h </w:instrText>
        </w:r>
        <w:r>
          <w:fldChar w:fldCharType="separate"/>
        </w:r>
        <w:r w:rsidR="00CC024F">
          <w:t>23</w:t>
        </w:r>
        <w:r>
          <w:fldChar w:fldCharType="end"/>
        </w:r>
      </w:hyperlink>
    </w:p>
    <w:p w14:paraId="3518716E" w14:textId="51F82966" w:rsidR="000F3957" w:rsidRDefault="000F3957">
      <w:pPr>
        <w:pStyle w:val="TOC5"/>
        <w:rPr>
          <w:rFonts w:asciiTheme="minorHAnsi" w:eastAsiaTheme="minorEastAsia" w:hAnsiTheme="minorHAnsi" w:cstheme="minorBidi"/>
          <w:sz w:val="22"/>
          <w:szCs w:val="22"/>
          <w:lang w:eastAsia="en-AU"/>
        </w:rPr>
      </w:pPr>
      <w:r>
        <w:tab/>
      </w:r>
      <w:hyperlink w:anchor="_Toc145075981" w:history="1">
        <w:r w:rsidRPr="002E6447">
          <w:t>18</w:t>
        </w:r>
        <w:r>
          <w:rPr>
            <w:rFonts w:asciiTheme="minorHAnsi" w:eastAsiaTheme="minorEastAsia" w:hAnsiTheme="minorHAnsi" w:cstheme="minorBidi"/>
            <w:sz w:val="22"/>
            <w:szCs w:val="22"/>
            <w:lang w:eastAsia="en-AU"/>
          </w:rPr>
          <w:tab/>
        </w:r>
        <w:r w:rsidRPr="002E6447">
          <w:t>Application for registration—contents</w:t>
        </w:r>
        <w:r>
          <w:tab/>
        </w:r>
        <w:r>
          <w:fldChar w:fldCharType="begin"/>
        </w:r>
        <w:r>
          <w:instrText xml:space="preserve"> PAGEREF _Toc145075981 \h </w:instrText>
        </w:r>
        <w:r>
          <w:fldChar w:fldCharType="separate"/>
        </w:r>
        <w:r w:rsidR="00CC024F">
          <w:t>24</w:t>
        </w:r>
        <w:r>
          <w:fldChar w:fldCharType="end"/>
        </w:r>
      </w:hyperlink>
    </w:p>
    <w:p w14:paraId="05C46BA5" w14:textId="300EB2BE" w:rsidR="000F3957" w:rsidRDefault="000F3957">
      <w:pPr>
        <w:pStyle w:val="TOC5"/>
        <w:rPr>
          <w:rFonts w:asciiTheme="minorHAnsi" w:eastAsiaTheme="minorEastAsia" w:hAnsiTheme="minorHAnsi" w:cstheme="minorBidi"/>
          <w:sz w:val="22"/>
          <w:szCs w:val="22"/>
          <w:lang w:eastAsia="en-AU"/>
        </w:rPr>
      </w:pPr>
      <w:r>
        <w:tab/>
      </w:r>
      <w:hyperlink w:anchor="_Toc145075982" w:history="1">
        <w:r w:rsidRPr="002E6447">
          <w:t>18A</w:t>
        </w:r>
        <w:r>
          <w:rPr>
            <w:rFonts w:asciiTheme="minorHAnsi" w:eastAsiaTheme="minorEastAsia" w:hAnsiTheme="minorHAnsi" w:cstheme="minorBidi"/>
            <w:sz w:val="22"/>
            <w:szCs w:val="22"/>
            <w:lang w:eastAsia="en-AU"/>
          </w:rPr>
          <w:tab/>
        </w:r>
        <w:r w:rsidRPr="002E6447">
          <w:t>Application for registration for NDIS activity—additional contents</w:t>
        </w:r>
        <w:r>
          <w:tab/>
        </w:r>
        <w:r>
          <w:fldChar w:fldCharType="begin"/>
        </w:r>
        <w:r>
          <w:instrText xml:space="preserve"> PAGEREF _Toc145075982 \h </w:instrText>
        </w:r>
        <w:r>
          <w:fldChar w:fldCharType="separate"/>
        </w:r>
        <w:r w:rsidR="00CC024F">
          <w:t>26</w:t>
        </w:r>
        <w:r>
          <w:fldChar w:fldCharType="end"/>
        </w:r>
      </w:hyperlink>
    </w:p>
    <w:p w14:paraId="5B6254E2" w14:textId="62D46F7E" w:rsidR="000F3957" w:rsidRDefault="000F3957">
      <w:pPr>
        <w:pStyle w:val="TOC5"/>
        <w:rPr>
          <w:rFonts w:asciiTheme="minorHAnsi" w:eastAsiaTheme="minorEastAsia" w:hAnsiTheme="minorHAnsi" w:cstheme="minorBidi"/>
          <w:sz w:val="22"/>
          <w:szCs w:val="22"/>
          <w:lang w:eastAsia="en-AU"/>
        </w:rPr>
      </w:pPr>
      <w:r>
        <w:tab/>
      </w:r>
      <w:hyperlink w:anchor="_Toc145075983" w:history="1">
        <w:r w:rsidRPr="002E6447">
          <w:t>19</w:t>
        </w:r>
        <w:r>
          <w:rPr>
            <w:rFonts w:asciiTheme="minorHAnsi" w:eastAsiaTheme="minorEastAsia" w:hAnsiTheme="minorHAnsi" w:cstheme="minorBidi"/>
            <w:sz w:val="22"/>
            <w:szCs w:val="22"/>
            <w:lang w:eastAsia="en-AU"/>
          </w:rPr>
          <w:tab/>
        </w:r>
        <w:r w:rsidRPr="002E6447">
          <w:t>Application for registration—additional information</w:t>
        </w:r>
        <w:r>
          <w:tab/>
        </w:r>
        <w:r>
          <w:fldChar w:fldCharType="begin"/>
        </w:r>
        <w:r>
          <w:instrText xml:space="preserve"> PAGEREF _Toc145075983 \h </w:instrText>
        </w:r>
        <w:r>
          <w:fldChar w:fldCharType="separate"/>
        </w:r>
        <w:r w:rsidR="00CC024F">
          <w:t>28</w:t>
        </w:r>
        <w:r>
          <w:fldChar w:fldCharType="end"/>
        </w:r>
      </w:hyperlink>
    </w:p>
    <w:p w14:paraId="665F47ED" w14:textId="696F5FE5" w:rsidR="000F3957" w:rsidRDefault="000F3957">
      <w:pPr>
        <w:pStyle w:val="TOC5"/>
        <w:rPr>
          <w:rFonts w:asciiTheme="minorHAnsi" w:eastAsiaTheme="minorEastAsia" w:hAnsiTheme="minorHAnsi" w:cstheme="minorBidi"/>
          <w:sz w:val="22"/>
          <w:szCs w:val="22"/>
          <w:lang w:eastAsia="en-AU"/>
        </w:rPr>
      </w:pPr>
      <w:r>
        <w:tab/>
      </w:r>
      <w:hyperlink w:anchor="_Toc145075984" w:history="1">
        <w:r w:rsidRPr="002E6447">
          <w:t>20</w:t>
        </w:r>
        <w:r>
          <w:rPr>
            <w:rFonts w:asciiTheme="minorHAnsi" w:eastAsiaTheme="minorEastAsia" w:hAnsiTheme="minorHAnsi" w:cstheme="minorBidi"/>
            <w:sz w:val="22"/>
            <w:szCs w:val="22"/>
            <w:lang w:eastAsia="en-AU"/>
          </w:rPr>
          <w:tab/>
        </w:r>
        <w:r w:rsidRPr="002E6447">
          <w:t>Application for registration—withdrawal</w:t>
        </w:r>
        <w:r>
          <w:tab/>
        </w:r>
        <w:r>
          <w:fldChar w:fldCharType="begin"/>
        </w:r>
        <w:r>
          <w:instrText xml:space="preserve"> PAGEREF _Toc145075984 \h </w:instrText>
        </w:r>
        <w:r>
          <w:fldChar w:fldCharType="separate"/>
        </w:r>
        <w:r w:rsidR="00CC024F">
          <w:t>29</w:t>
        </w:r>
        <w:r>
          <w:fldChar w:fldCharType="end"/>
        </w:r>
      </w:hyperlink>
    </w:p>
    <w:p w14:paraId="70574987" w14:textId="537C5A27" w:rsidR="000F3957" w:rsidRDefault="000F3957">
      <w:pPr>
        <w:pStyle w:val="TOC5"/>
        <w:rPr>
          <w:rFonts w:asciiTheme="minorHAnsi" w:eastAsiaTheme="minorEastAsia" w:hAnsiTheme="minorHAnsi" w:cstheme="minorBidi"/>
          <w:sz w:val="22"/>
          <w:szCs w:val="22"/>
          <w:lang w:eastAsia="en-AU"/>
        </w:rPr>
      </w:pPr>
      <w:r>
        <w:tab/>
      </w:r>
      <w:hyperlink w:anchor="_Toc145075985" w:history="1">
        <w:r w:rsidRPr="002E6447">
          <w:t>21</w:t>
        </w:r>
        <w:r>
          <w:rPr>
            <w:rFonts w:asciiTheme="minorHAnsi" w:eastAsiaTheme="minorEastAsia" w:hAnsiTheme="minorHAnsi" w:cstheme="minorBidi"/>
            <w:sz w:val="22"/>
            <w:szCs w:val="22"/>
            <w:lang w:eastAsia="en-AU"/>
          </w:rPr>
          <w:tab/>
        </w:r>
        <w:r w:rsidRPr="002E6447">
          <w:t>Offences—applicant fail to disclose charge, conviction or finding of guilt for relevant offence</w:t>
        </w:r>
        <w:r>
          <w:tab/>
        </w:r>
        <w:r>
          <w:fldChar w:fldCharType="begin"/>
        </w:r>
        <w:r>
          <w:instrText xml:space="preserve"> PAGEREF _Toc145075985 \h </w:instrText>
        </w:r>
        <w:r>
          <w:fldChar w:fldCharType="separate"/>
        </w:r>
        <w:r w:rsidR="00CC024F">
          <w:t>29</w:t>
        </w:r>
        <w:r>
          <w:fldChar w:fldCharType="end"/>
        </w:r>
      </w:hyperlink>
    </w:p>
    <w:p w14:paraId="5FACB89A" w14:textId="23C835F2" w:rsidR="000F3957" w:rsidRDefault="000F3957">
      <w:pPr>
        <w:pStyle w:val="TOC5"/>
        <w:rPr>
          <w:rFonts w:asciiTheme="minorHAnsi" w:eastAsiaTheme="minorEastAsia" w:hAnsiTheme="minorHAnsi" w:cstheme="minorBidi"/>
          <w:sz w:val="22"/>
          <w:szCs w:val="22"/>
          <w:lang w:eastAsia="en-AU"/>
        </w:rPr>
      </w:pPr>
      <w:r>
        <w:tab/>
      </w:r>
      <w:hyperlink w:anchor="_Toc145075986" w:history="1">
        <w:r w:rsidRPr="002E6447">
          <w:t>21A</w:t>
        </w:r>
        <w:r>
          <w:rPr>
            <w:rFonts w:asciiTheme="minorHAnsi" w:eastAsiaTheme="minorEastAsia" w:hAnsiTheme="minorHAnsi" w:cstheme="minorBidi"/>
            <w:sz w:val="22"/>
            <w:szCs w:val="22"/>
            <w:lang w:eastAsia="en-AU"/>
          </w:rPr>
          <w:tab/>
        </w:r>
        <w:r w:rsidRPr="002E6447">
          <w:t>Offence—applicant fail to disclose change in relevant information</w:t>
        </w:r>
        <w:r>
          <w:tab/>
        </w:r>
        <w:r>
          <w:fldChar w:fldCharType="begin"/>
        </w:r>
        <w:r>
          <w:instrText xml:space="preserve"> PAGEREF _Toc145075986 \h </w:instrText>
        </w:r>
        <w:r>
          <w:fldChar w:fldCharType="separate"/>
        </w:r>
        <w:r w:rsidR="00CC024F">
          <w:t>30</w:t>
        </w:r>
        <w:r>
          <w:fldChar w:fldCharType="end"/>
        </w:r>
      </w:hyperlink>
    </w:p>
    <w:p w14:paraId="0032CFD4" w14:textId="22484D1D" w:rsidR="000F3957" w:rsidRDefault="000F3957">
      <w:pPr>
        <w:pStyle w:val="TOC5"/>
        <w:rPr>
          <w:rFonts w:asciiTheme="minorHAnsi" w:eastAsiaTheme="minorEastAsia" w:hAnsiTheme="minorHAnsi" w:cstheme="minorBidi"/>
          <w:sz w:val="22"/>
          <w:szCs w:val="22"/>
          <w:lang w:eastAsia="en-AU"/>
        </w:rPr>
      </w:pPr>
      <w:r>
        <w:tab/>
      </w:r>
      <w:hyperlink w:anchor="_Toc145075987" w:history="1">
        <w:r w:rsidRPr="002E6447">
          <w:t>22</w:t>
        </w:r>
        <w:r>
          <w:rPr>
            <w:rFonts w:asciiTheme="minorHAnsi" w:eastAsiaTheme="minorEastAsia" w:hAnsiTheme="minorHAnsi" w:cstheme="minorBidi"/>
            <w:sz w:val="22"/>
            <w:szCs w:val="22"/>
            <w:lang w:eastAsia="en-AU"/>
          </w:rPr>
          <w:tab/>
        </w:r>
        <w:r w:rsidRPr="002E6447">
          <w:t>Restriction on reapplying for registration</w:t>
        </w:r>
        <w:r>
          <w:tab/>
        </w:r>
        <w:r>
          <w:fldChar w:fldCharType="begin"/>
        </w:r>
        <w:r>
          <w:instrText xml:space="preserve"> PAGEREF _Toc145075987 \h </w:instrText>
        </w:r>
        <w:r>
          <w:fldChar w:fldCharType="separate"/>
        </w:r>
        <w:r w:rsidR="00CC024F">
          <w:t>31</w:t>
        </w:r>
        <w:r>
          <w:fldChar w:fldCharType="end"/>
        </w:r>
      </w:hyperlink>
    </w:p>
    <w:p w14:paraId="385BB05D" w14:textId="18B4BE8B" w:rsidR="000F3957" w:rsidRDefault="00973E52">
      <w:pPr>
        <w:pStyle w:val="TOC2"/>
        <w:rPr>
          <w:rFonts w:asciiTheme="minorHAnsi" w:eastAsiaTheme="minorEastAsia" w:hAnsiTheme="minorHAnsi" w:cstheme="minorBidi"/>
          <w:b w:val="0"/>
          <w:sz w:val="22"/>
          <w:szCs w:val="22"/>
          <w:lang w:eastAsia="en-AU"/>
        </w:rPr>
      </w:pPr>
      <w:hyperlink w:anchor="_Toc145075988" w:history="1">
        <w:r w:rsidR="000F3957" w:rsidRPr="002E6447">
          <w:t>Part 5</w:t>
        </w:r>
        <w:r w:rsidR="000F3957">
          <w:rPr>
            <w:rFonts w:asciiTheme="minorHAnsi" w:eastAsiaTheme="minorEastAsia" w:hAnsiTheme="minorHAnsi" w:cstheme="minorBidi"/>
            <w:b w:val="0"/>
            <w:sz w:val="22"/>
            <w:szCs w:val="22"/>
            <w:lang w:eastAsia="en-AU"/>
          </w:rPr>
          <w:tab/>
        </w:r>
        <w:r w:rsidR="000F3957" w:rsidRPr="002E6447">
          <w:t>Risk assessments</w:t>
        </w:r>
        <w:r w:rsidR="000F3957" w:rsidRPr="000F3957">
          <w:rPr>
            <w:vanish/>
          </w:rPr>
          <w:tab/>
        </w:r>
        <w:r w:rsidR="000F3957" w:rsidRPr="000F3957">
          <w:rPr>
            <w:vanish/>
          </w:rPr>
          <w:fldChar w:fldCharType="begin"/>
        </w:r>
        <w:r w:rsidR="000F3957" w:rsidRPr="000F3957">
          <w:rPr>
            <w:vanish/>
          </w:rPr>
          <w:instrText xml:space="preserve"> PAGEREF _Toc145075988 \h </w:instrText>
        </w:r>
        <w:r w:rsidR="000F3957" w:rsidRPr="000F3957">
          <w:rPr>
            <w:vanish/>
          </w:rPr>
        </w:r>
        <w:r w:rsidR="000F3957" w:rsidRPr="000F3957">
          <w:rPr>
            <w:vanish/>
          </w:rPr>
          <w:fldChar w:fldCharType="separate"/>
        </w:r>
        <w:r w:rsidR="00CC024F">
          <w:rPr>
            <w:vanish/>
          </w:rPr>
          <w:t>33</w:t>
        </w:r>
        <w:r w:rsidR="000F3957" w:rsidRPr="000F3957">
          <w:rPr>
            <w:vanish/>
          </w:rPr>
          <w:fldChar w:fldCharType="end"/>
        </w:r>
      </w:hyperlink>
    </w:p>
    <w:p w14:paraId="3089AA0B" w14:textId="480BAEBC" w:rsidR="000F3957" w:rsidRDefault="00973E52">
      <w:pPr>
        <w:pStyle w:val="TOC3"/>
        <w:rPr>
          <w:rFonts w:asciiTheme="minorHAnsi" w:eastAsiaTheme="minorEastAsia" w:hAnsiTheme="minorHAnsi" w:cstheme="minorBidi"/>
          <w:b w:val="0"/>
          <w:sz w:val="22"/>
          <w:szCs w:val="22"/>
          <w:lang w:eastAsia="en-AU"/>
        </w:rPr>
      </w:pPr>
      <w:hyperlink w:anchor="_Toc145075989" w:history="1">
        <w:r w:rsidR="000F3957" w:rsidRPr="002E6447">
          <w:t>Division 5.1</w:t>
        </w:r>
        <w:r w:rsidR="000F3957">
          <w:rPr>
            <w:rFonts w:asciiTheme="minorHAnsi" w:eastAsiaTheme="minorEastAsia" w:hAnsiTheme="minorHAnsi" w:cstheme="minorBidi"/>
            <w:b w:val="0"/>
            <w:sz w:val="22"/>
            <w:szCs w:val="22"/>
            <w:lang w:eastAsia="en-AU"/>
          </w:rPr>
          <w:tab/>
        </w:r>
        <w:r w:rsidR="000F3957" w:rsidRPr="002E6447">
          <w:t>Important concepts</w:t>
        </w:r>
        <w:r w:rsidR="000F3957" w:rsidRPr="000F3957">
          <w:rPr>
            <w:vanish/>
          </w:rPr>
          <w:tab/>
        </w:r>
        <w:r w:rsidR="000F3957" w:rsidRPr="000F3957">
          <w:rPr>
            <w:vanish/>
          </w:rPr>
          <w:fldChar w:fldCharType="begin"/>
        </w:r>
        <w:r w:rsidR="000F3957" w:rsidRPr="000F3957">
          <w:rPr>
            <w:vanish/>
          </w:rPr>
          <w:instrText xml:space="preserve"> PAGEREF _Toc145075989 \h </w:instrText>
        </w:r>
        <w:r w:rsidR="000F3957" w:rsidRPr="000F3957">
          <w:rPr>
            <w:vanish/>
          </w:rPr>
        </w:r>
        <w:r w:rsidR="000F3957" w:rsidRPr="000F3957">
          <w:rPr>
            <w:vanish/>
          </w:rPr>
          <w:fldChar w:fldCharType="separate"/>
        </w:r>
        <w:r w:rsidR="00CC024F">
          <w:rPr>
            <w:vanish/>
          </w:rPr>
          <w:t>33</w:t>
        </w:r>
        <w:r w:rsidR="000F3957" w:rsidRPr="000F3957">
          <w:rPr>
            <w:vanish/>
          </w:rPr>
          <w:fldChar w:fldCharType="end"/>
        </w:r>
      </w:hyperlink>
    </w:p>
    <w:p w14:paraId="2C4D2A16" w14:textId="01B950D7" w:rsidR="000F3957" w:rsidRDefault="000F3957">
      <w:pPr>
        <w:pStyle w:val="TOC5"/>
        <w:rPr>
          <w:rFonts w:asciiTheme="minorHAnsi" w:eastAsiaTheme="minorEastAsia" w:hAnsiTheme="minorHAnsi" w:cstheme="minorBidi"/>
          <w:sz w:val="22"/>
          <w:szCs w:val="22"/>
          <w:lang w:eastAsia="en-AU"/>
        </w:rPr>
      </w:pPr>
      <w:r>
        <w:tab/>
      </w:r>
      <w:hyperlink w:anchor="_Toc145075990" w:history="1">
        <w:r w:rsidRPr="002E6447">
          <w:t>23</w:t>
        </w:r>
        <w:r>
          <w:rPr>
            <w:rFonts w:asciiTheme="minorHAnsi" w:eastAsiaTheme="minorEastAsia" w:hAnsiTheme="minorHAnsi" w:cstheme="minorBidi"/>
            <w:sz w:val="22"/>
            <w:szCs w:val="22"/>
            <w:lang w:eastAsia="en-AU"/>
          </w:rPr>
          <w:tab/>
        </w:r>
        <w:r w:rsidRPr="002E6447">
          <w:rPr>
            <w:lang w:eastAsia="en-AU"/>
          </w:rPr>
          <w:t xml:space="preserve">Meaning of </w:t>
        </w:r>
        <w:r w:rsidRPr="002E6447">
          <w:rPr>
            <w:i/>
          </w:rPr>
          <w:t>risk assessment</w:t>
        </w:r>
        <w:r>
          <w:tab/>
        </w:r>
        <w:r>
          <w:fldChar w:fldCharType="begin"/>
        </w:r>
        <w:r>
          <w:instrText xml:space="preserve"> PAGEREF _Toc145075990 \h </w:instrText>
        </w:r>
        <w:r>
          <w:fldChar w:fldCharType="separate"/>
        </w:r>
        <w:r w:rsidR="00CC024F">
          <w:t>33</w:t>
        </w:r>
        <w:r>
          <w:fldChar w:fldCharType="end"/>
        </w:r>
      </w:hyperlink>
    </w:p>
    <w:p w14:paraId="2754496A" w14:textId="7D331484" w:rsidR="000F3957" w:rsidRDefault="000F3957">
      <w:pPr>
        <w:pStyle w:val="TOC5"/>
        <w:rPr>
          <w:rFonts w:asciiTheme="minorHAnsi" w:eastAsiaTheme="minorEastAsia" w:hAnsiTheme="minorHAnsi" w:cstheme="minorBidi"/>
          <w:sz w:val="22"/>
          <w:szCs w:val="22"/>
          <w:lang w:eastAsia="en-AU"/>
        </w:rPr>
      </w:pPr>
      <w:r>
        <w:tab/>
      </w:r>
      <w:hyperlink w:anchor="_Toc145075991" w:history="1">
        <w:r w:rsidRPr="002E6447">
          <w:t>24</w:t>
        </w:r>
        <w:r>
          <w:rPr>
            <w:rFonts w:asciiTheme="minorHAnsi" w:eastAsiaTheme="minorEastAsia" w:hAnsiTheme="minorHAnsi" w:cstheme="minorBidi"/>
            <w:sz w:val="22"/>
            <w:szCs w:val="22"/>
            <w:lang w:eastAsia="en-AU"/>
          </w:rPr>
          <w:tab/>
        </w:r>
        <w:r w:rsidRPr="002E6447">
          <w:t xml:space="preserve">Meaning of </w:t>
        </w:r>
        <w:r w:rsidRPr="002E6447">
          <w:rPr>
            <w:i/>
          </w:rPr>
          <w:t>criminal history</w:t>
        </w:r>
        <w:r>
          <w:tab/>
        </w:r>
        <w:r>
          <w:fldChar w:fldCharType="begin"/>
        </w:r>
        <w:r>
          <w:instrText xml:space="preserve"> PAGEREF _Toc145075991 \h </w:instrText>
        </w:r>
        <w:r>
          <w:fldChar w:fldCharType="separate"/>
        </w:r>
        <w:r w:rsidR="00CC024F">
          <w:t>33</w:t>
        </w:r>
        <w:r>
          <w:fldChar w:fldCharType="end"/>
        </w:r>
      </w:hyperlink>
    </w:p>
    <w:p w14:paraId="67911C8E" w14:textId="5F0A7309" w:rsidR="000F3957" w:rsidRDefault="000F3957">
      <w:pPr>
        <w:pStyle w:val="TOC5"/>
        <w:rPr>
          <w:rFonts w:asciiTheme="minorHAnsi" w:eastAsiaTheme="minorEastAsia" w:hAnsiTheme="minorHAnsi" w:cstheme="minorBidi"/>
          <w:sz w:val="22"/>
          <w:szCs w:val="22"/>
          <w:lang w:eastAsia="en-AU"/>
        </w:rPr>
      </w:pPr>
      <w:r>
        <w:tab/>
      </w:r>
      <w:hyperlink w:anchor="_Toc145075992" w:history="1">
        <w:r w:rsidRPr="002E6447">
          <w:t>25</w:t>
        </w:r>
        <w:r>
          <w:rPr>
            <w:rFonts w:asciiTheme="minorHAnsi" w:eastAsiaTheme="minorEastAsia" w:hAnsiTheme="minorHAnsi" w:cstheme="minorBidi"/>
            <w:sz w:val="22"/>
            <w:szCs w:val="22"/>
            <w:lang w:eastAsia="en-AU"/>
          </w:rPr>
          <w:tab/>
        </w:r>
        <w:r w:rsidRPr="002E6447">
          <w:rPr>
            <w:lang w:eastAsia="en-AU"/>
          </w:rPr>
          <w:t xml:space="preserve">Meaning of </w:t>
        </w:r>
        <w:r w:rsidRPr="002E6447">
          <w:rPr>
            <w:i/>
          </w:rPr>
          <w:t>non-conviction information</w:t>
        </w:r>
        <w:r>
          <w:tab/>
        </w:r>
        <w:r>
          <w:fldChar w:fldCharType="begin"/>
        </w:r>
        <w:r>
          <w:instrText xml:space="preserve"> PAGEREF _Toc145075992 \h </w:instrText>
        </w:r>
        <w:r>
          <w:fldChar w:fldCharType="separate"/>
        </w:r>
        <w:r w:rsidR="00CC024F">
          <w:t>33</w:t>
        </w:r>
        <w:r>
          <w:fldChar w:fldCharType="end"/>
        </w:r>
      </w:hyperlink>
    </w:p>
    <w:p w14:paraId="45016481" w14:textId="3BCC9F75" w:rsidR="000F3957" w:rsidRDefault="00973E52">
      <w:pPr>
        <w:pStyle w:val="TOC3"/>
        <w:rPr>
          <w:rFonts w:asciiTheme="minorHAnsi" w:eastAsiaTheme="minorEastAsia" w:hAnsiTheme="minorHAnsi" w:cstheme="minorBidi"/>
          <w:b w:val="0"/>
          <w:sz w:val="22"/>
          <w:szCs w:val="22"/>
          <w:lang w:eastAsia="en-AU"/>
        </w:rPr>
      </w:pPr>
      <w:hyperlink w:anchor="_Toc145075993" w:history="1">
        <w:r w:rsidR="000F3957" w:rsidRPr="002E6447">
          <w:t>Division 5.2</w:t>
        </w:r>
        <w:r w:rsidR="000F3957">
          <w:rPr>
            <w:rFonts w:asciiTheme="minorHAnsi" w:eastAsiaTheme="minorEastAsia" w:hAnsiTheme="minorHAnsi" w:cstheme="minorBidi"/>
            <w:b w:val="0"/>
            <w:sz w:val="22"/>
            <w:szCs w:val="22"/>
            <w:lang w:eastAsia="en-AU"/>
          </w:rPr>
          <w:tab/>
        </w:r>
        <w:r w:rsidR="000F3957" w:rsidRPr="002E6447">
          <w:t>Risk assessment guidelines</w:t>
        </w:r>
        <w:r w:rsidR="000F3957" w:rsidRPr="000F3957">
          <w:rPr>
            <w:vanish/>
          </w:rPr>
          <w:tab/>
        </w:r>
        <w:r w:rsidR="000F3957" w:rsidRPr="000F3957">
          <w:rPr>
            <w:vanish/>
          </w:rPr>
          <w:fldChar w:fldCharType="begin"/>
        </w:r>
        <w:r w:rsidR="000F3957" w:rsidRPr="000F3957">
          <w:rPr>
            <w:vanish/>
          </w:rPr>
          <w:instrText xml:space="preserve"> PAGEREF _Toc145075993 \h </w:instrText>
        </w:r>
        <w:r w:rsidR="000F3957" w:rsidRPr="000F3957">
          <w:rPr>
            <w:vanish/>
          </w:rPr>
        </w:r>
        <w:r w:rsidR="000F3957" w:rsidRPr="000F3957">
          <w:rPr>
            <w:vanish/>
          </w:rPr>
          <w:fldChar w:fldCharType="separate"/>
        </w:r>
        <w:r w:rsidR="00CC024F">
          <w:rPr>
            <w:vanish/>
          </w:rPr>
          <w:t>34</w:t>
        </w:r>
        <w:r w:rsidR="000F3957" w:rsidRPr="000F3957">
          <w:rPr>
            <w:vanish/>
          </w:rPr>
          <w:fldChar w:fldCharType="end"/>
        </w:r>
      </w:hyperlink>
    </w:p>
    <w:p w14:paraId="6179786F" w14:textId="230833DF" w:rsidR="000F3957" w:rsidRDefault="000F3957">
      <w:pPr>
        <w:pStyle w:val="TOC5"/>
        <w:rPr>
          <w:rFonts w:asciiTheme="minorHAnsi" w:eastAsiaTheme="minorEastAsia" w:hAnsiTheme="minorHAnsi" w:cstheme="minorBidi"/>
          <w:sz w:val="22"/>
          <w:szCs w:val="22"/>
          <w:lang w:eastAsia="en-AU"/>
        </w:rPr>
      </w:pPr>
      <w:r>
        <w:tab/>
      </w:r>
      <w:hyperlink w:anchor="_Toc145075994" w:history="1">
        <w:r w:rsidRPr="002E6447">
          <w:t>27</w:t>
        </w:r>
        <w:r>
          <w:rPr>
            <w:rFonts w:asciiTheme="minorHAnsi" w:eastAsiaTheme="minorEastAsia" w:hAnsiTheme="minorHAnsi" w:cstheme="minorBidi"/>
            <w:sz w:val="22"/>
            <w:szCs w:val="22"/>
            <w:lang w:eastAsia="en-AU"/>
          </w:rPr>
          <w:tab/>
        </w:r>
        <w:r w:rsidRPr="002E6447">
          <w:rPr>
            <w:lang w:eastAsia="en-AU"/>
          </w:rPr>
          <w:t>Risk assessment guidelines</w:t>
        </w:r>
        <w:r>
          <w:tab/>
        </w:r>
        <w:r>
          <w:fldChar w:fldCharType="begin"/>
        </w:r>
        <w:r>
          <w:instrText xml:space="preserve"> PAGEREF _Toc145075994 \h </w:instrText>
        </w:r>
        <w:r>
          <w:fldChar w:fldCharType="separate"/>
        </w:r>
        <w:r w:rsidR="00CC024F">
          <w:t>34</w:t>
        </w:r>
        <w:r>
          <w:fldChar w:fldCharType="end"/>
        </w:r>
      </w:hyperlink>
    </w:p>
    <w:p w14:paraId="0C0E36C9" w14:textId="120CEDC6" w:rsidR="000F3957" w:rsidRDefault="000F3957">
      <w:pPr>
        <w:pStyle w:val="TOC5"/>
        <w:rPr>
          <w:rFonts w:asciiTheme="minorHAnsi" w:eastAsiaTheme="minorEastAsia" w:hAnsiTheme="minorHAnsi" w:cstheme="minorBidi"/>
          <w:sz w:val="22"/>
          <w:szCs w:val="22"/>
          <w:lang w:eastAsia="en-AU"/>
        </w:rPr>
      </w:pPr>
      <w:r>
        <w:tab/>
      </w:r>
      <w:hyperlink w:anchor="_Toc145075995" w:history="1">
        <w:r w:rsidRPr="002E6447">
          <w:t>28</w:t>
        </w:r>
        <w:r>
          <w:rPr>
            <w:rFonts w:asciiTheme="minorHAnsi" w:eastAsiaTheme="minorEastAsia" w:hAnsiTheme="minorHAnsi" w:cstheme="minorBidi"/>
            <w:sz w:val="22"/>
            <w:szCs w:val="22"/>
            <w:lang w:eastAsia="en-AU"/>
          </w:rPr>
          <w:tab/>
        </w:r>
        <w:r w:rsidRPr="002E6447">
          <w:rPr>
            <w:lang w:eastAsia="en-AU"/>
          </w:rPr>
          <w:t>Risk assessment guidelines—content</w:t>
        </w:r>
        <w:r>
          <w:tab/>
        </w:r>
        <w:r>
          <w:fldChar w:fldCharType="begin"/>
        </w:r>
        <w:r>
          <w:instrText xml:space="preserve"> PAGEREF _Toc145075995 \h </w:instrText>
        </w:r>
        <w:r>
          <w:fldChar w:fldCharType="separate"/>
        </w:r>
        <w:r w:rsidR="00CC024F">
          <w:t>35</w:t>
        </w:r>
        <w:r>
          <w:fldChar w:fldCharType="end"/>
        </w:r>
      </w:hyperlink>
    </w:p>
    <w:p w14:paraId="1858652F" w14:textId="41A547F0" w:rsidR="000F3957" w:rsidRDefault="000F3957">
      <w:pPr>
        <w:pStyle w:val="TOC5"/>
        <w:rPr>
          <w:rFonts w:asciiTheme="minorHAnsi" w:eastAsiaTheme="minorEastAsia" w:hAnsiTheme="minorHAnsi" w:cstheme="minorBidi"/>
          <w:sz w:val="22"/>
          <w:szCs w:val="22"/>
          <w:lang w:eastAsia="en-AU"/>
        </w:rPr>
      </w:pPr>
      <w:r>
        <w:tab/>
      </w:r>
      <w:hyperlink w:anchor="_Toc145075996" w:history="1">
        <w:r w:rsidRPr="002E6447">
          <w:t>29</w:t>
        </w:r>
        <w:r>
          <w:rPr>
            <w:rFonts w:asciiTheme="minorHAnsi" w:eastAsiaTheme="minorEastAsia" w:hAnsiTheme="minorHAnsi" w:cstheme="minorBidi"/>
            <w:sz w:val="22"/>
            <w:szCs w:val="22"/>
            <w:lang w:eastAsia="en-AU"/>
          </w:rPr>
          <w:tab/>
        </w:r>
        <w:r w:rsidRPr="002E6447">
          <w:t>Risk assessment guidelines—criminal history</w:t>
        </w:r>
        <w:r>
          <w:tab/>
        </w:r>
        <w:r>
          <w:fldChar w:fldCharType="begin"/>
        </w:r>
        <w:r>
          <w:instrText xml:space="preserve"> PAGEREF _Toc145075996 \h </w:instrText>
        </w:r>
        <w:r>
          <w:fldChar w:fldCharType="separate"/>
        </w:r>
        <w:r w:rsidR="00CC024F">
          <w:t>36</w:t>
        </w:r>
        <w:r>
          <w:fldChar w:fldCharType="end"/>
        </w:r>
      </w:hyperlink>
    </w:p>
    <w:p w14:paraId="122E7D57" w14:textId="0BFCE7AB" w:rsidR="000F3957" w:rsidRDefault="000F3957">
      <w:pPr>
        <w:pStyle w:val="TOC5"/>
        <w:rPr>
          <w:rFonts w:asciiTheme="minorHAnsi" w:eastAsiaTheme="minorEastAsia" w:hAnsiTheme="minorHAnsi" w:cstheme="minorBidi"/>
          <w:sz w:val="22"/>
          <w:szCs w:val="22"/>
          <w:lang w:eastAsia="en-AU"/>
        </w:rPr>
      </w:pPr>
      <w:r>
        <w:tab/>
      </w:r>
      <w:hyperlink w:anchor="_Toc145075997" w:history="1">
        <w:r w:rsidRPr="002E6447">
          <w:t>30</w:t>
        </w:r>
        <w:r>
          <w:rPr>
            <w:rFonts w:asciiTheme="minorHAnsi" w:eastAsiaTheme="minorEastAsia" w:hAnsiTheme="minorHAnsi" w:cstheme="minorBidi"/>
            <w:sz w:val="22"/>
            <w:szCs w:val="22"/>
            <w:lang w:eastAsia="en-AU"/>
          </w:rPr>
          <w:tab/>
        </w:r>
        <w:r w:rsidRPr="002E6447">
          <w:t>Risk assessment guidelines—non-conviction information</w:t>
        </w:r>
        <w:r>
          <w:tab/>
        </w:r>
        <w:r>
          <w:fldChar w:fldCharType="begin"/>
        </w:r>
        <w:r>
          <w:instrText xml:space="preserve"> PAGEREF _Toc145075997 \h </w:instrText>
        </w:r>
        <w:r>
          <w:fldChar w:fldCharType="separate"/>
        </w:r>
        <w:r w:rsidR="00CC024F">
          <w:t>37</w:t>
        </w:r>
        <w:r>
          <w:fldChar w:fldCharType="end"/>
        </w:r>
      </w:hyperlink>
    </w:p>
    <w:p w14:paraId="1C8B2E1A" w14:textId="3922626C" w:rsidR="000F3957" w:rsidRDefault="000F3957">
      <w:pPr>
        <w:pStyle w:val="TOC5"/>
        <w:rPr>
          <w:rFonts w:asciiTheme="minorHAnsi" w:eastAsiaTheme="minorEastAsia" w:hAnsiTheme="minorHAnsi" w:cstheme="minorBidi"/>
          <w:sz w:val="22"/>
          <w:szCs w:val="22"/>
          <w:lang w:eastAsia="en-AU"/>
        </w:rPr>
      </w:pPr>
      <w:r>
        <w:tab/>
      </w:r>
      <w:hyperlink w:anchor="_Toc145075998" w:history="1">
        <w:r w:rsidRPr="002E6447">
          <w:t>31</w:t>
        </w:r>
        <w:r>
          <w:rPr>
            <w:rFonts w:asciiTheme="minorHAnsi" w:eastAsiaTheme="minorEastAsia" w:hAnsiTheme="minorHAnsi" w:cstheme="minorBidi"/>
            <w:sz w:val="22"/>
            <w:szCs w:val="22"/>
            <w:lang w:eastAsia="en-AU"/>
          </w:rPr>
          <w:tab/>
        </w:r>
        <w:r w:rsidRPr="002E6447">
          <w:t>Risk assessment guidelines—other information</w:t>
        </w:r>
        <w:r>
          <w:tab/>
        </w:r>
        <w:r>
          <w:fldChar w:fldCharType="begin"/>
        </w:r>
        <w:r>
          <w:instrText xml:space="preserve"> PAGEREF _Toc145075998 \h </w:instrText>
        </w:r>
        <w:r>
          <w:fldChar w:fldCharType="separate"/>
        </w:r>
        <w:r w:rsidR="00CC024F">
          <w:t>39</w:t>
        </w:r>
        <w:r>
          <w:fldChar w:fldCharType="end"/>
        </w:r>
      </w:hyperlink>
    </w:p>
    <w:p w14:paraId="22745777" w14:textId="45BEB4ED" w:rsidR="000F3957" w:rsidRDefault="00973E52">
      <w:pPr>
        <w:pStyle w:val="TOC3"/>
        <w:rPr>
          <w:rFonts w:asciiTheme="minorHAnsi" w:eastAsiaTheme="minorEastAsia" w:hAnsiTheme="minorHAnsi" w:cstheme="minorBidi"/>
          <w:b w:val="0"/>
          <w:sz w:val="22"/>
          <w:szCs w:val="22"/>
          <w:lang w:eastAsia="en-AU"/>
        </w:rPr>
      </w:pPr>
      <w:hyperlink w:anchor="_Toc145075999" w:history="1">
        <w:r w:rsidR="000F3957" w:rsidRPr="002E6447">
          <w:t>Division 5.3</w:t>
        </w:r>
        <w:r w:rsidR="000F3957">
          <w:rPr>
            <w:rFonts w:asciiTheme="minorHAnsi" w:eastAsiaTheme="minorEastAsia" w:hAnsiTheme="minorHAnsi" w:cstheme="minorBidi"/>
            <w:b w:val="0"/>
            <w:sz w:val="22"/>
            <w:szCs w:val="22"/>
            <w:lang w:eastAsia="en-AU"/>
          </w:rPr>
          <w:tab/>
        </w:r>
        <w:r w:rsidR="000F3957" w:rsidRPr="002E6447">
          <w:rPr>
            <w:lang w:eastAsia="en-AU"/>
          </w:rPr>
          <w:t>Conducting risk assessments</w:t>
        </w:r>
        <w:r w:rsidR="000F3957" w:rsidRPr="000F3957">
          <w:rPr>
            <w:vanish/>
          </w:rPr>
          <w:tab/>
        </w:r>
        <w:r w:rsidR="000F3957" w:rsidRPr="000F3957">
          <w:rPr>
            <w:vanish/>
          </w:rPr>
          <w:fldChar w:fldCharType="begin"/>
        </w:r>
        <w:r w:rsidR="000F3957" w:rsidRPr="000F3957">
          <w:rPr>
            <w:vanish/>
          </w:rPr>
          <w:instrText xml:space="preserve"> PAGEREF _Toc145075999 \h </w:instrText>
        </w:r>
        <w:r w:rsidR="000F3957" w:rsidRPr="000F3957">
          <w:rPr>
            <w:vanish/>
          </w:rPr>
        </w:r>
        <w:r w:rsidR="000F3957" w:rsidRPr="000F3957">
          <w:rPr>
            <w:vanish/>
          </w:rPr>
          <w:fldChar w:fldCharType="separate"/>
        </w:r>
        <w:r w:rsidR="00CC024F">
          <w:rPr>
            <w:vanish/>
          </w:rPr>
          <w:t>39</w:t>
        </w:r>
        <w:r w:rsidR="000F3957" w:rsidRPr="000F3957">
          <w:rPr>
            <w:vanish/>
          </w:rPr>
          <w:fldChar w:fldCharType="end"/>
        </w:r>
      </w:hyperlink>
    </w:p>
    <w:p w14:paraId="644C36A9" w14:textId="41910202" w:rsidR="000F3957" w:rsidRDefault="000F3957">
      <w:pPr>
        <w:pStyle w:val="TOC5"/>
        <w:rPr>
          <w:rFonts w:asciiTheme="minorHAnsi" w:eastAsiaTheme="minorEastAsia" w:hAnsiTheme="minorHAnsi" w:cstheme="minorBidi"/>
          <w:sz w:val="22"/>
          <w:szCs w:val="22"/>
          <w:lang w:eastAsia="en-AU"/>
        </w:rPr>
      </w:pPr>
      <w:r>
        <w:tab/>
      </w:r>
      <w:hyperlink w:anchor="_Toc145076000" w:history="1">
        <w:r w:rsidRPr="002E6447">
          <w:t>32</w:t>
        </w:r>
        <w:r>
          <w:rPr>
            <w:rFonts w:asciiTheme="minorHAnsi" w:eastAsiaTheme="minorEastAsia" w:hAnsiTheme="minorHAnsi" w:cstheme="minorBidi"/>
            <w:sz w:val="22"/>
            <w:szCs w:val="22"/>
            <w:lang w:eastAsia="en-AU"/>
          </w:rPr>
          <w:tab/>
        </w:r>
        <w:r w:rsidRPr="002E6447">
          <w:t>Risk assessments</w:t>
        </w:r>
        <w:r>
          <w:tab/>
        </w:r>
        <w:r>
          <w:fldChar w:fldCharType="begin"/>
        </w:r>
        <w:r>
          <w:instrText xml:space="preserve"> PAGEREF _Toc145076000 \h </w:instrText>
        </w:r>
        <w:r>
          <w:fldChar w:fldCharType="separate"/>
        </w:r>
        <w:r w:rsidR="00CC024F">
          <w:t>39</w:t>
        </w:r>
        <w:r>
          <w:fldChar w:fldCharType="end"/>
        </w:r>
      </w:hyperlink>
    </w:p>
    <w:p w14:paraId="5AD9E7B4" w14:textId="39FA9C71" w:rsidR="000F3957" w:rsidRDefault="000F3957">
      <w:pPr>
        <w:pStyle w:val="TOC5"/>
        <w:rPr>
          <w:rFonts w:asciiTheme="minorHAnsi" w:eastAsiaTheme="minorEastAsia" w:hAnsiTheme="minorHAnsi" w:cstheme="minorBidi"/>
          <w:sz w:val="22"/>
          <w:szCs w:val="22"/>
          <w:lang w:eastAsia="en-AU"/>
        </w:rPr>
      </w:pPr>
      <w:r>
        <w:tab/>
      </w:r>
      <w:hyperlink w:anchor="_Toc145076001" w:history="1">
        <w:r w:rsidRPr="002E6447">
          <w:t>33</w:t>
        </w:r>
        <w:r>
          <w:rPr>
            <w:rFonts w:asciiTheme="minorHAnsi" w:eastAsiaTheme="minorEastAsia" w:hAnsiTheme="minorHAnsi" w:cstheme="minorBidi"/>
            <w:sz w:val="22"/>
            <w:szCs w:val="22"/>
            <w:lang w:eastAsia="en-AU"/>
          </w:rPr>
          <w:tab/>
        </w:r>
        <w:r w:rsidRPr="002E6447">
          <w:t>Commissioner may request information from an entity to conduct risk assessments</w:t>
        </w:r>
        <w:r>
          <w:tab/>
        </w:r>
        <w:r>
          <w:fldChar w:fldCharType="begin"/>
        </w:r>
        <w:r>
          <w:instrText xml:space="preserve"> PAGEREF _Toc145076001 \h </w:instrText>
        </w:r>
        <w:r>
          <w:fldChar w:fldCharType="separate"/>
        </w:r>
        <w:r w:rsidR="00CC024F">
          <w:t>40</w:t>
        </w:r>
        <w:r>
          <w:fldChar w:fldCharType="end"/>
        </w:r>
      </w:hyperlink>
    </w:p>
    <w:p w14:paraId="749ADD52" w14:textId="6EC21235" w:rsidR="000F3957" w:rsidRDefault="000F3957">
      <w:pPr>
        <w:pStyle w:val="TOC5"/>
        <w:rPr>
          <w:rFonts w:asciiTheme="minorHAnsi" w:eastAsiaTheme="minorEastAsia" w:hAnsiTheme="minorHAnsi" w:cstheme="minorBidi"/>
          <w:sz w:val="22"/>
          <w:szCs w:val="22"/>
          <w:lang w:eastAsia="en-AU"/>
        </w:rPr>
      </w:pPr>
      <w:r>
        <w:tab/>
      </w:r>
      <w:hyperlink w:anchor="_Toc145076002" w:history="1">
        <w:r w:rsidRPr="002E6447">
          <w:t>34</w:t>
        </w:r>
        <w:r>
          <w:rPr>
            <w:rFonts w:asciiTheme="minorHAnsi" w:eastAsiaTheme="minorEastAsia" w:hAnsiTheme="minorHAnsi" w:cstheme="minorBidi"/>
            <w:sz w:val="22"/>
            <w:szCs w:val="22"/>
            <w:lang w:eastAsia="en-AU"/>
          </w:rPr>
          <w:tab/>
        </w:r>
        <w:r w:rsidRPr="002E6447">
          <w:t>Independent advisors—appointment</w:t>
        </w:r>
        <w:r>
          <w:tab/>
        </w:r>
        <w:r>
          <w:fldChar w:fldCharType="begin"/>
        </w:r>
        <w:r>
          <w:instrText xml:space="preserve"> PAGEREF _Toc145076002 \h </w:instrText>
        </w:r>
        <w:r>
          <w:fldChar w:fldCharType="separate"/>
        </w:r>
        <w:r w:rsidR="00CC024F">
          <w:t>41</w:t>
        </w:r>
        <w:r>
          <w:fldChar w:fldCharType="end"/>
        </w:r>
      </w:hyperlink>
    </w:p>
    <w:p w14:paraId="7429996F" w14:textId="017F18C5" w:rsidR="000F3957" w:rsidRDefault="000F3957">
      <w:pPr>
        <w:pStyle w:val="TOC5"/>
        <w:rPr>
          <w:rFonts w:asciiTheme="minorHAnsi" w:eastAsiaTheme="minorEastAsia" w:hAnsiTheme="minorHAnsi" w:cstheme="minorBidi"/>
          <w:sz w:val="22"/>
          <w:szCs w:val="22"/>
          <w:lang w:eastAsia="en-AU"/>
        </w:rPr>
      </w:pPr>
      <w:r>
        <w:tab/>
      </w:r>
      <w:hyperlink w:anchor="_Toc145076003" w:history="1">
        <w:r w:rsidRPr="002E6447">
          <w:t>35</w:t>
        </w:r>
        <w:r>
          <w:rPr>
            <w:rFonts w:asciiTheme="minorHAnsi" w:eastAsiaTheme="minorEastAsia" w:hAnsiTheme="minorHAnsi" w:cstheme="minorBidi"/>
            <w:sz w:val="22"/>
            <w:szCs w:val="22"/>
            <w:lang w:eastAsia="en-AU"/>
          </w:rPr>
          <w:tab/>
        </w:r>
        <w:r w:rsidRPr="002E6447">
          <w:t>Independent advisors—advice</w:t>
        </w:r>
        <w:r>
          <w:tab/>
        </w:r>
        <w:r>
          <w:fldChar w:fldCharType="begin"/>
        </w:r>
        <w:r>
          <w:instrText xml:space="preserve"> PAGEREF _Toc145076003 \h </w:instrText>
        </w:r>
        <w:r>
          <w:fldChar w:fldCharType="separate"/>
        </w:r>
        <w:r w:rsidR="00CC024F">
          <w:t>42</w:t>
        </w:r>
        <w:r>
          <w:fldChar w:fldCharType="end"/>
        </w:r>
      </w:hyperlink>
    </w:p>
    <w:p w14:paraId="7AF020E5" w14:textId="41A63EAE" w:rsidR="000F3957" w:rsidRDefault="000F3957">
      <w:pPr>
        <w:pStyle w:val="TOC5"/>
        <w:rPr>
          <w:rFonts w:asciiTheme="minorHAnsi" w:eastAsiaTheme="minorEastAsia" w:hAnsiTheme="minorHAnsi" w:cstheme="minorBidi"/>
          <w:sz w:val="22"/>
          <w:szCs w:val="22"/>
          <w:lang w:eastAsia="en-AU"/>
        </w:rPr>
      </w:pPr>
      <w:r>
        <w:tab/>
      </w:r>
      <w:hyperlink w:anchor="_Toc145076004" w:history="1">
        <w:r w:rsidRPr="002E6447">
          <w:t>36</w:t>
        </w:r>
        <w:r>
          <w:rPr>
            <w:rFonts w:asciiTheme="minorHAnsi" w:eastAsiaTheme="minorEastAsia" w:hAnsiTheme="minorHAnsi" w:cstheme="minorBidi"/>
            <w:sz w:val="22"/>
            <w:szCs w:val="22"/>
            <w:lang w:eastAsia="en-AU"/>
          </w:rPr>
          <w:tab/>
        </w:r>
        <w:r w:rsidRPr="002E6447">
          <w:t>Independent advisors—ending appointment</w:t>
        </w:r>
        <w:r>
          <w:tab/>
        </w:r>
        <w:r>
          <w:fldChar w:fldCharType="begin"/>
        </w:r>
        <w:r>
          <w:instrText xml:space="preserve"> PAGEREF _Toc145076004 \h </w:instrText>
        </w:r>
        <w:r>
          <w:fldChar w:fldCharType="separate"/>
        </w:r>
        <w:r w:rsidR="00CC024F">
          <w:t>42</w:t>
        </w:r>
        <w:r>
          <w:fldChar w:fldCharType="end"/>
        </w:r>
      </w:hyperlink>
    </w:p>
    <w:p w14:paraId="692AEED8" w14:textId="0442BCF2" w:rsidR="000F3957" w:rsidRDefault="00973E52">
      <w:pPr>
        <w:pStyle w:val="TOC3"/>
        <w:rPr>
          <w:rFonts w:asciiTheme="minorHAnsi" w:eastAsiaTheme="minorEastAsia" w:hAnsiTheme="minorHAnsi" w:cstheme="minorBidi"/>
          <w:b w:val="0"/>
          <w:sz w:val="22"/>
          <w:szCs w:val="22"/>
          <w:lang w:eastAsia="en-AU"/>
        </w:rPr>
      </w:pPr>
      <w:hyperlink w:anchor="_Toc145076005" w:history="1">
        <w:r w:rsidR="000F3957" w:rsidRPr="002E6447">
          <w:t>Division 5.4</w:t>
        </w:r>
        <w:r w:rsidR="000F3957">
          <w:rPr>
            <w:rFonts w:asciiTheme="minorHAnsi" w:eastAsiaTheme="minorEastAsia" w:hAnsiTheme="minorHAnsi" w:cstheme="minorBidi"/>
            <w:b w:val="0"/>
            <w:sz w:val="22"/>
            <w:szCs w:val="22"/>
            <w:lang w:eastAsia="en-AU"/>
          </w:rPr>
          <w:tab/>
        </w:r>
        <w:r w:rsidR="000F3957" w:rsidRPr="002E6447">
          <w:t>Negative risk assessments</w:t>
        </w:r>
        <w:r w:rsidR="000F3957" w:rsidRPr="000F3957">
          <w:rPr>
            <w:vanish/>
          </w:rPr>
          <w:tab/>
        </w:r>
        <w:r w:rsidR="000F3957" w:rsidRPr="000F3957">
          <w:rPr>
            <w:vanish/>
          </w:rPr>
          <w:fldChar w:fldCharType="begin"/>
        </w:r>
        <w:r w:rsidR="000F3957" w:rsidRPr="000F3957">
          <w:rPr>
            <w:vanish/>
          </w:rPr>
          <w:instrText xml:space="preserve"> PAGEREF _Toc145076005 \h </w:instrText>
        </w:r>
        <w:r w:rsidR="000F3957" w:rsidRPr="000F3957">
          <w:rPr>
            <w:vanish/>
          </w:rPr>
        </w:r>
        <w:r w:rsidR="000F3957" w:rsidRPr="000F3957">
          <w:rPr>
            <w:vanish/>
          </w:rPr>
          <w:fldChar w:fldCharType="separate"/>
        </w:r>
        <w:r w:rsidR="00CC024F">
          <w:rPr>
            <w:vanish/>
          </w:rPr>
          <w:t>43</w:t>
        </w:r>
        <w:r w:rsidR="000F3957" w:rsidRPr="000F3957">
          <w:rPr>
            <w:vanish/>
          </w:rPr>
          <w:fldChar w:fldCharType="end"/>
        </w:r>
      </w:hyperlink>
    </w:p>
    <w:p w14:paraId="2F19C5D6" w14:textId="4264C818" w:rsidR="000F3957" w:rsidRDefault="000F3957">
      <w:pPr>
        <w:pStyle w:val="TOC5"/>
        <w:rPr>
          <w:rFonts w:asciiTheme="minorHAnsi" w:eastAsiaTheme="minorEastAsia" w:hAnsiTheme="minorHAnsi" w:cstheme="minorBidi"/>
          <w:sz w:val="22"/>
          <w:szCs w:val="22"/>
          <w:lang w:eastAsia="en-AU"/>
        </w:rPr>
      </w:pPr>
      <w:r>
        <w:tab/>
      </w:r>
      <w:hyperlink w:anchor="_Toc145076006" w:history="1">
        <w:r w:rsidRPr="002E6447">
          <w:t>37</w:t>
        </w:r>
        <w:r>
          <w:rPr>
            <w:rFonts w:asciiTheme="minorHAnsi" w:eastAsiaTheme="minorEastAsia" w:hAnsiTheme="minorHAnsi" w:cstheme="minorBidi"/>
            <w:sz w:val="22"/>
            <w:szCs w:val="22"/>
            <w:lang w:eastAsia="en-AU"/>
          </w:rPr>
          <w:tab/>
        </w:r>
        <w:r w:rsidRPr="002E6447">
          <w:t>Proposed negative notices</w:t>
        </w:r>
        <w:r>
          <w:tab/>
        </w:r>
        <w:r>
          <w:fldChar w:fldCharType="begin"/>
        </w:r>
        <w:r>
          <w:instrText xml:space="preserve"> PAGEREF _Toc145076006 \h </w:instrText>
        </w:r>
        <w:r>
          <w:fldChar w:fldCharType="separate"/>
        </w:r>
        <w:r w:rsidR="00CC024F">
          <w:t>43</w:t>
        </w:r>
        <w:r>
          <w:fldChar w:fldCharType="end"/>
        </w:r>
      </w:hyperlink>
    </w:p>
    <w:p w14:paraId="0AC775C4" w14:textId="4C8BB44D" w:rsidR="000F3957" w:rsidRDefault="000F3957">
      <w:pPr>
        <w:pStyle w:val="TOC5"/>
        <w:rPr>
          <w:rFonts w:asciiTheme="minorHAnsi" w:eastAsiaTheme="minorEastAsia" w:hAnsiTheme="minorHAnsi" w:cstheme="minorBidi"/>
          <w:sz w:val="22"/>
          <w:szCs w:val="22"/>
          <w:lang w:eastAsia="en-AU"/>
        </w:rPr>
      </w:pPr>
      <w:r>
        <w:tab/>
      </w:r>
      <w:hyperlink w:anchor="_Toc145076007" w:history="1">
        <w:r w:rsidRPr="002E6447">
          <w:t>38</w:t>
        </w:r>
        <w:r>
          <w:rPr>
            <w:rFonts w:asciiTheme="minorHAnsi" w:eastAsiaTheme="minorEastAsia" w:hAnsiTheme="minorHAnsi" w:cstheme="minorBidi"/>
            <w:sz w:val="22"/>
            <w:szCs w:val="22"/>
            <w:lang w:eastAsia="en-AU"/>
          </w:rPr>
          <w:tab/>
        </w:r>
        <w:r w:rsidRPr="002E6447">
          <w:t>Reconsideration of negative risk assessments</w:t>
        </w:r>
        <w:r>
          <w:tab/>
        </w:r>
        <w:r>
          <w:fldChar w:fldCharType="begin"/>
        </w:r>
        <w:r>
          <w:instrText xml:space="preserve"> PAGEREF _Toc145076007 \h </w:instrText>
        </w:r>
        <w:r>
          <w:fldChar w:fldCharType="separate"/>
        </w:r>
        <w:r w:rsidR="00CC024F">
          <w:t>44</w:t>
        </w:r>
        <w:r>
          <w:fldChar w:fldCharType="end"/>
        </w:r>
      </w:hyperlink>
    </w:p>
    <w:p w14:paraId="20FD9D92" w14:textId="755F3FD2" w:rsidR="000F3957" w:rsidRDefault="000F3957">
      <w:pPr>
        <w:pStyle w:val="TOC5"/>
        <w:rPr>
          <w:rFonts w:asciiTheme="minorHAnsi" w:eastAsiaTheme="minorEastAsia" w:hAnsiTheme="minorHAnsi" w:cstheme="minorBidi"/>
          <w:sz w:val="22"/>
          <w:szCs w:val="22"/>
          <w:lang w:eastAsia="en-AU"/>
        </w:rPr>
      </w:pPr>
      <w:r>
        <w:tab/>
      </w:r>
      <w:hyperlink w:anchor="_Toc145076008" w:history="1">
        <w:r w:rsidRPr="002E6447">
          <w:t>39</w:t>
        </w:r>
        <w:r>
          <w:rPr>
            <w:rFonts w:asciiTheme="minorHAnsi" w:eastAsiaTheme="minorEastAsia" w:hAnsiTheme="minorHAnsi" w:cstheme="minorBidi"/>
            <w:sz w:val="22"/>
            <w:szCs w:val="22"/>
            <w:lang w:eastAsia="en-AU"/>
          </w:rPr>
          <w:tab/>
        </w:r>
        <w:r w:rsidRPr="002E6447">
          <w:t>Extensions of period for reconsideration of negative risk assessment</w:t>
        </w:r>
        <w:r>
          <w:tab/>
        </w:r>
        <w:r>
          <w:fldChar w:fldCharType="begin"/>
        </w:r>
        <w:r>
          <w:instrText xml:space="preserve"> PAGEREF _Toc145076008 \h </w:instrText>
        </w:r>
        <w:r>
          <w:fldChar w:fldCharType="separate"/>
        </w:r>
        <w:r w:rsidR="00CC024F">
          <w:t>45</w:t>
        </w:r>
        <w:r>
          <w:fldChar w:fldCharType="end"/>
        </w:r>
      </w:hyperlink>
    </w:p>
    <w:p w14:paraId="3C92BAD0" w14:textId="3CE4B670" w:rsidR="000F3957" w:rsidRDefault="000F3957">
      <w:pPr>
        <w:pStyle w:val="TOC5"/>
        <w:rPr>
          <w:rFonts w:asciiTheme="minorHAnsi" w:eastAsiaTheme="minorEastAsia" w:hAnsiTheme="minorHAnsi" w:cstheme="minorBidi"/>
          <w:sz w:val="22"/>
          <w:szCs w:val="22"/>
          <w:lang w:eastAsia="en-AU"/>
        </w:rPr>
      </w:pPr>
      <w:r>
        <w:tab/>
      </w:r>
      <w:hyperlink w:anchor="_Toc145076009" w:history="1">
        <w:r w:rsidRPr="002E6447">
          <w:t>40</w:t>
        </w:r>
        <w:r>
          <w:rPr>
            <w:rFonts w:asciiTheme="minorHAnsi" w:eastAsiaTheme="minorEastAsia" w:hAnsiTheme="minorHAnsi" w:cstheme="minorBidi"/>
            <w:sz w:val="22"/>
            <w:szCs w:val="22"/>
            <w:lang w:eastAsia="en-AU"/>
          </w:rPr>
          <w:tab/>
        </w:r>
        <w:r w:rsidRPr="002E6447">
          <w:t>Negative notices</w:t>
        </w:r>
        <w:r>
          <w:tab/>
        </w:r>
        <w:r>
          <w:fldChar w:fldCharType="begin"/>
        </w:r>
        <w:r>
          <w:instrText xml:space="preserve"> PAGEREF _Toc145076009 \h </w:instrText>
        </w:r>
        <w:r>
          <w:fldChar w:fldCharType="separate"/>
        </w:r>
        <w:r w:rsidR="00CC024F">
          <w:t>46</w:t>
        </w:r>
        <w:r>
          <w:fldChar w:fldCharType="end"/>
        </w:r>
      </w:hyperlink>
    </w:p>
    <w:p w14:paraId="6415900F" w14:textId="7A55F21F" w:rsidR="000F3957" w:rsidRDefault="00973E52">
      <w:pPr>
        <w:pStyle w:val="TOC2"/>
        <w:rPr>
          <w:rFonts w:asciiTheme="minorHAnsi" w:eastAsiaTheme="minorEastAsia" w:hAnsiTheme="minorHAnsi" w:cstheme="minorBidi"/>
          <w:b w:val="0"/>
          <w:sz w:val="22"/>
          <w:szCs w:val="22"/>
          <w:lang w:eastAsia="en-AU"/>
        </w:rPr>
      </w:pPr>
      <w:hyperlink w:anchor="_Toc145076010" w:history="1">
        <w:r w:rsidR="000F3957" w:rsidRPr="002E6447">
          <w:t>Part 6</w:t>
        </w:r>
        <w:r w:rsidR="000F3957">
          <w:rPr>
            <w:rFonts w:asciiTheme="minorHAnsi" w:eastAsiaTheme="minorEastAsia" w:hAnsiTheme="minorHAnsi" w:cstheme="minorBidi"/>
            <w:b w:val="0"/>
            <w:sz w:val="22"/>
            <w:szCs w:val="22"/>
            <w:lang w:eastAsia="en-AU"/>
          </w:rPr>
          <w:tab/>
        </w:r>
        <w:r w:rsidR="000F3957" w:rsidRPr="002E6447">
          <w:t>Registration</w:t>
        </w:r>
        <w:r w:rsidR="000F3957" w:rsidRPr="000F3957">
          <w:rPr>
            <w:vanish/>
          </w:rPr>
          <w:tab/>
        </w:r>
        <w:r w:rsidR="000F3957" w:rsidRPr="000F3957">
          <w:rPr>
            <w:vanish/>
          </w:rPr>
          <w:fldChar w:fldCharType="begin"/>
        </w:r>
        <w:r w:rsidR="000F3957" w:rsidRPr="000F3957">
          <w:rPr>
            <w:vanish/>
          </w:rPr>
          <w:instrText xml:space="preserve"> PAGEREF _Toc145076010 \h </w:instrText>
        </w:r>
        <w:r w:rsidR="000F3957" w:rsidRPr="000F3957">
          <w:rPr>
            <w:vanish/>
          </w:rPr>
        </w:r>
        <w:r w:rsidR="000F3957" w:rsidRPr="000F3957">
          <w:rPr>
            <w:vanish/>
          </w:rPr>
          <w:fldChar w:fldCharType="separate"/>
        </w:r>
        <w:r w:rsidR="00CC024F">
          <w:rPr>
            <w:vanish/>
          </w:rPr>
          <w:t>48</w:t>
        </w:r>
        <w:r w:rsidR="000F3957" w:rsidRPr="000F3957">
          <w:rPr>
            <w:vanish/>
          </w:rPr>
          <w:fldChar w:fldCharType="end"/>
        </w:r>
      </w:hyperlink>
    </w:p>
    <w:p w14:paraId="2A4468C4" w14:textId="283CDC07" w:rsidR="000F3957" w:rsidRDefault="00973E52">
      <w:pPr>
        <w:pStyle w:val="TOC3"/>
        <w:rPr>
          <w:rFonts w:asciiTheme="minorHAnsi" w:eastAsiaTheme="minorEastAsia" w:hAnsiTheme="minorHAnsi" w:cstheme="minorBidi"/>
          <w:b w:val="0"/>
          <w:sz w:val="22"/>
          <w:szCs w:val="22"/>
          <w:lang w:eastAsia="en-AU"/>
        </w:rPr>
      </w:pPr>
      <w:hyperlink w:anchor="_Toc145076011" w:history="1">
        <w:r w:rsidR="000F3957" w:rsidRPr="002E6447">
          <w:t>Division 6.1</w:t>
        </w:r>
        <w:r w:rsidR="000F3957">
          <w:rPr>
            <w:rFonts w:asciiTheme="minorHAnsi" w:eastAsiaTheme="minorEastAsia" w:hAnsiTheme="minorHAnsi" w:cstheme="minorBidi"/>
            <w:b w:val="0"/>
            <w:sz w:val="22"/>
            <w:szCs w:val="22"/>
            <w:lang w:eastAsia="en-AU"/>
          </w:rPr>
          <w:tab/>
        </w:r>
        <w:r w:rsidR="000F3957" w:rsidRPr="002E6447">
          <w:t>Registration</w:t>
        </w:r>
        <w:r w:rsidR="000F3957" w:rsidRPr="000F3957">
          <w:rPr>
            <w:vanish/>
          </w:rPr>
          <w:tab/>
        </w:r>
        <w:r w:rsidR="000F3957" w:rsidRPr="000F3957">
          <w:rPr>
            <w:vanish/>
          </w:rPr>
          <w:fldChar w:fldCharType="begin"/>
        </w:r>
        <w:r w:rsidR="000F3957" w:rsidRPr="000F3957">
          <w:rPr>
            <w:vanish/>
          </w:rPr>
          <w:instrText xml:space="preserve"> PAGEREF _Toc145076011 \h </w:instrText>
        </w:r>
        <w:r w:rsidR="000F3957" w:rsidRPr="000F3957">
          <w:rPr>
            <w:vanish/>
          </w:rPr>
        </w:r>
        <w:r w:rsidR="000F3957" w:rsidRPr="000F3957">
          <w:rPr>
            <w:vanish/>
          </w:rPr>
          <w:fldChar w:fldCharType="separate"/>
        </w:r>
        <w:r w:rsidR="00CC024F">
          <w:rPr>
            <w:vanish/>
          </w:rPr>
          <w:t>48</w:t>
        </w:r>
        <w:r w:rsidR="000F3957" w:rsidRPr="000F3957">
          <w:rPr>
            <w:vanish/>
          </w:rPr>
          <w:fldChar w:fldCharType="end"/>
        </w:r>
      </w:hyperlink>
    </w:p>
    <w:p w14:paraId="1D73EE76" w14:textId="16B029D7" w:rsidR="000F3957" w:rsidRDefault="000F3957">
      <w:pPr>
        <w:pStyle w:val="TOC5"/>
        <w:rPr>
          <w:rFonts w:asciiTheme="minorHAnsi" w:eastAsiaTheme="minorEastAsia" w:hAnsiTheme="minorHAnsi" w:cstheme="minorBidi"/>
          <w:sz w:val="22"/>
          <w:szCs w:val="22"/>
          <w:lang w:eastAsia="en-AU"/>
        </w:rPr>
      </w:pPr>
      <w:r>
        <w:tab/>
      </w:r>
      <w:hyperlink w:anchor="_Toc145076012" w:history="1">
        <w:r w:rsidRPr="002E6447">
          <w:t>41</w:t>
        </w:r>
        <w:r>
          <w:rPr>
            <w:rFonts w:asciiTheme="minorHAnsi" w:eastAsiaTheme="minorEastAsia" w:hAnsiTheme="minorHAnsi" w:cstheme="minorBidi"/>
            <w:sz w:val="22"/>
            <w:szCs w:val="22"/>
            <w:lang w:eastAsia="en-AU"/>
          </w:rPr>
          <w:tab/>
        </w:r>
        <w:r w:rsidRPr="002E6447">
          <w:t>Registration</w:t>
        </w:r>
        <w:r>
          <w:tab/>
        </w:r>
        <w:r>
          <w:fldChar w:fldCharType="begin"/>
        </w:r>
        <w:r>
          <w:instrText xml:space="preserve"> PAGEREF _Toc145076012 \h </w:instrText>
        </w:r>
        <w:r>
          <w:fldChar w:fldCharType="separate"/>
        </w:r>
        <w:r w:rsidR="00CC024F">
          <w:t>48</w:t>
        </w:r>
        <w:r>
          <w:fldChar w:fldCharType="end"/>
        </w:r>
      </w:hyperlink>
    </w:p>
    <w:p w14:paraId="038FF4BF" w14:textId="6CC89AF8" w:rsidR="000F3957" w:rsidRDefault="000F3957">
      <w:pPr>
        <w:pStyle w:val="TOC5"/>
        <w:rPr>
          <w:rFonts w:asciiTheme="minorHAnsi" w:eastAsiaTheme="minorEastAsia" w:hAnsiTheme="minorHAnsi" w:cstheme="minorBidi"/>
          <w:sz w:val="22"/>
          <w:szCs w:val="22"/>
          <w:lang w:eastAsia="en-AU"/>
        </w:rPr>
      </w:pPr>
      <w:r>
        <w:tab/>
      </w:r>
      <w:hyperlink w:anchor="_Toc145076013" w:history="1">
        <w:r w:rsidRPr="002E6447">
          <w:t>42</w:t>
        </w:r>
        <w:r>
          <w:rPr>
            <w:rFonts w:asciiTheme="minorHAnsi" w:eastAsiaTheme="minorEastAsia" w:hAnsiTheme="minorHAnsi" w:cstheme="minorBidi"/>
            <w:sz w:val="22"/>
            <w:szCs w:val="22"/>
            <w:lang w:eastAsia="en-AU"/>
          </w:rPr>
          <w:tab/>
        </w:r>
        <w:r w:rsidRPr="002E6447">
          <w:t>Conditional registration</w:t>
        </w:r>
        <w:r>
          <w:tab/>
        </w:r>
        <w:r>
          <w:fldChar w:fldCharType="begin"/>
        </w:r>
        <w:r>
          <w:instrText xml:space="preserve"> PAGEREF _Toc145076013 \h </w:instrText>
        </w:r>
        <w:r>
          <w:fldChar w:fldCharType="separate"/>
        </w:r>
        <w:r w:rsidR="00CC024F">
          <w:t>49</w:t>
        </w:r>
        <w:r>
          <w:fldChar w:fldCharType="end"/>
        </w:r>
      </w:hyperlink>
    </w:p>
    <w:p w14:paraId="44ACE8A0" w14:textId="22D38AD4" w:rsidR="000F3957" w:rsidRDefault="000F3957">
      <w:pPr>
        <w:pStyle w:val="TOC5"/>
        <w:rPr>
          <w:rFonts w:asciiTheme="minorHAnsi" w:eastAsiaTheme="minorEastAsia" w:hAnsiTheme="minorHAnsi" w:cstheme="minorBidi"/>
          <w:sz w:val="22"/>
          <w:szCs w:val="22"/>
          <w:lang w:eastAsia="en-AU"/>
        </w:rPr>
      </w:pPr>
      <w:r>
        <w:tab/>
      </w:r>
      <w:hyperlink w:anchor="_Toc145076014" w:history="1">
        <w:r w:rsidRPr="002E6447">
          <w:t>42A</w:t>
        </w:r>
        <w:r>
          <w:rPr>
            <w:rFonts w:asciiTheme="minorHAnsi" w:eastAsiaTheme="minorEastAsia" w:hAnsiTheme="minorHAnsi" w:cstheme="minorBidi"/>
            <w:sz w:val="22"/>
            <w:szCs w:val="22"/>
            <w:lang w:eastAsia="en-AU"/>
          </w:rPr>
          <w:tab/>
        </w:r>
        <w:r w:rsidRPr="002E6447">
          <w:t>Conditional registration—class A disqualifying offence</w:t>
        </w:r>
        <w:r>
          <w:tab/>
        </w:r>
        <w:r>
          <w:fldChar w:fldCharType="begin"/>
        </w:r>
        <w:r>
          <w:instrText xml:space="preserve"> PAGEREF _Toc145076014 \h </w:instrText>
        </w:r>
        <w:r>
          <w:fldChar w:fldCharType="separate"/>
        </w:r>
        <w:r w:rsidR="00CC024F">
          <w:t>49</w:t>
        </w:r>
        <w:r>
          <w:fldChar w:fldCharType="end"/>
        </w:r>
      </w:hyperlink>
    </w:p>
    <w:p w14:paraId="38652688" w14:textId="0528F506" w:rsidR="000F3957" w:rsidRDefault="000F3957">
      <w:pPr>
        <w:pStyle w:val="TOC5"/>
        <w:rPr>
          <w:rFonts w:asciiTheme="minorHAnsi" w:eastAsiaTheme="minorEastAsia" w:hAnsiTheme="minorHAnsi" w:cstheme="minorBidi"/>
          <w:sz w:val="22"/>
          <w:szCs w:val="22"/>
          <w:lang w:eastAsia="en-AU"/>
        </w:rPr>
      </w:pPr>
      <w:r>
        <w:tab/>
      </w:r>
      <w:hyperlink w:anchor="_Toc145076015" w:history="1">
        <w:r w:rsidRPr="002E6447">
          <w:t>42B</w:t>
        </w:r>
        <w:r>
          <w:rPr>
            <w:rFonts w:asciiTheme="minorHAnsi" w:eastAsiaTheme="minorEastAsia" w:hAnsiTheme="minorHAnsi" w:cstheme="minorBidi"/>
            <w:sz w:val="22"/>
            <w:szCs w:val="22"/>
            <w:lang w:eastAsia="en-AU"/>
          </w:rPr>
          <w:tab/>
        </w:r>
        <w:r w:rsidRPr="002E6447">
          <w:t>Conditional registration—role</w:t>
        </w:r>
        <w:r w:rsidRPr="002E6447">
          <w:noBreakHyphen/>
          <w:t>based registration</w:t>
        </w:r>
        <w:r>
          <w:tab/>
        </w:r>
        <w:r>
          <w:fldChar w:fldCharType="begin"/>
        </w:r>
        <w:r>
          <w:instrText xml:space="preserve"> PAGEREF _Toc145076015 \h </w:instrText>
        </w:r>
        <w:r>
          <w:fldChar w:fldCharType="separate"/>
        </w:r>
        <w:r w:rsidR="00CC024F">
          <w:t>50</w:t>
        </w:r>
        <w:r>
          <w:fldChar w:fldCharType="end"/>
        </w:r>
      </w:hyperlink>
    </w:p>
    <w:p w14:paraId="1B83F22B" w14:textId="72E6C285" w:rsidR="000F3957" w:rsidRDefault="000F3957">
      <w:pPr>
        <w:pStyle w:val="TOC5"/>
        <w:rPr>
          <w:rFonts w:asciiTheme="minorHAnsi" w:eastAsiaTheme="minorEastAsia" w:hAnsiTheme="minorHAnsi" w:cstheme="minorBidi"/>
          <w:sz w:val="22"/>
          <w:szCs w:val="22"/>
          <w:lang w:eastAsia="en-AU"/>
        </w:rPr>
      </w:pPr>
      <w:r>
        <w:tab/>
      </w:r>
      <w:hyperlink w:anchor="_Toc145076016" w:history="1">
        <w:r w:rsidRPr="002E6447">
          <w:t>42C</w:t>
        </w:r>
        <w:r>
          <w:rPr>
            <w:rFonts w:asciiTheme="minorHAnsi" w:eastAsiaTheme="minorEastAsia" w:hAnsiTheme="minorHAnsi" w:cstheme="minorBidi"/>
            <w:sz w:val="22"/>
            <w:szCs w:val="22"/>
            <w:lang w:eastAsia="en-AU"/>
          </w:rPr>
          <w:tab/>
        </w:r>
        <w:r w:rsidRPr="002E6447">
          <w:t>Conditional registration—disqualifying offences</w:t>
        </w:r>
        <w:r>
          <w:tab/>
        </w:r>
        <w:r>
          <w:fldChar w:fldCharType="begin"/>
        </w:r>
        <w:r>
          <w:instrText xml:space="preserve"> PAGEREF _Toc145076016 \h </w:instrText>
        </w:r>
        <w:r>
          <w:fldChar w:fldCharType="separate"/>
        </w:r>
        <w:r w:rsidR="00CC024F">
          <w:t>50</w:t>
        </w:r>
        <w:r>
          <w:fldChar w:fldCharType="end"/>
        </w:r>
      </w:hyperlink>
    </w:p>
    <w:p w14:paraId="2FEE2F64" w14:textId="59D34D47" w:rsidR="000F3957" w:rsidRDefault="000F3957">
      <w:pPr>
        <w:pStyle w:val="TOC5"/>
        <w:rPr>
          <w:rFonts w:asciiTheme="minorHAnsi" w:eastAsiaTheme="minorEastAsia" w:hAnsiTheme="minorHAnsi" w:cstheme="minorBidi"/>
          <w:sz w:val="22"/>
          <w:szCs w:val="22"/>
          <w:lang w:eastAsia="en-AU"/>
        </w:rPr>
      </w:pPr>
      <w:r>
        <w:tab/>
      </w:r>
      <w:hyperlink w:anchor="_Toc145076017" w:history="1">
        <w:r w:rsidRPr="002E6447">
          <w:t>43</w:t>
        </w:r>
        <w:r>
          <w:rPr>
            <w:rFonts w:asciiTheme="minorHAnsi" w:eastAsiaTheme="minorEastAsia" w:hAnsiTheme="minorHAnsi" w:cstheme="minorBidi"/>
            <w:sz w:val="22"/>
            <w:szCs w:val="22"/>
            <w:lang w:eastAsia="en-AU"/>
          </w:rPr>
          <w:tab/>
        </w:r>
        <w:r w:rsidRPr="002E6447">
          <w:t>Proposed conditional registration</w:t>
        </w:r>
        <w:r>
          <w:tab/>
        </w:r>
        <w:r>
          <w:fldChar w:fldCharType="begin"/>
        </w:r>
        <w:r>
          <w:instrText xml:space="preserve"> PAGEREF _Toc145076017 \h </w:instrText>
        </w:r>
        <w:r>
          <w:fldChar w:fldCharType="separate"/>
        </w:r>
        <w:r w:rsidR="00CC024F">
          <w:t>51</w:t>
        </w:r>
        <w:r>
          <w:fldChar w:fldCharType="end"/>
        </w:r>
      </w:hyperlink>
    </w:p>
    <w:p w14:paraId="5F9CEC03" w14:textId="1CEF58C0" w:rsidR="000F3957" w:rsidRDefault="000F3957">
      <w:pPr>
        <w:pStyle w:val="TOC5"/>
        <w:rPr>
          <w:rFonts w:asciiTheme="minorHAnsi" w:eastAsiaTheme="minorEastAsia" w:hAnsiTheme="minorHAnsi" w:cstheme="minorBidi"/>
          <w:sz w:val="22"/>
          <w:szCs w:val="22"/>
          <w:lang w:eastAsia="en-AU"/>
        </w:rPr>
      </w:pPr>
      <w:r>
        <w:tab/>
      </w:r>
      <w:hyperlink w:anchor="_Toc145076018" w:history="1">
        <w:r w:rsidRPr="002E6447">
          <w:t>44</w:t>
        </w:r>
        <w:r>
          <w:rPr>
            <w:rFonts w:asciiTheme="minorHAnsi" w:eastAsiaTheme="minorEastAsia" w:hAnsiTheme="minorHAnsi" w:cstheme="minorBidi"/>
            <w:sz w:val="22"/>
            <w:szCs w:val="22"/>
            <w:lang w:eastAsia="en-AU"/>
          </w:rPr>
          <w:tab/>
        </w:r>
        <w:r w:rsidRPr="002E6447">
          <w:t xml:space="preserve">Reconsideration of </w:t>
        </w:r>
        <w:r w:rsidRPr="002E6447">
          <w:rPr>
            <w:bCs/>
          </w:rPr>
          <w:t>proposed conditional registration</w:t>
        </w:r>
        <w:r>
          <w:tab/>
        </w:r>
        <w:r>
          <w:fldChar w:fldCharType="begin"/>
        </w:r>
        <w:r>
          <w:instrText xml:space="preserve"> PAGEREF _Toc145076018 \h </w:instrText>
        </w:r>
        <w:r>
          <w:fldChar w:fldCharType="separate"/>
        </w:r>
        <w:r w:rsidR="00CC024F">
          <w:t>52</w:t>
        </w:r>
        <w:r>
          <w:fldChar w:fldCharType="end"/>
        </w:r>
      </w:hyperlink>
    </w:p>
    <w:p w14:paraId="22172361" w14:textId="17F11E16" w:rsidR="000F3957" w:rsidRDefault="000F3957">
      <w:pPr>
        <w:pStyle w:val="TOC5"/>
        <w:rPr>
          <w:rFonts w:asciiTheme="minorHAnsi" w:eastAsiaTheme="minorEastAsia" w:hAnsiTheme="minorHAnsi" w:cstheme="minorBidi"/>
          <w:sz w:val="22"/>
          <w:szCs w:val="22"/>
          <w:lang w:eastAsia="en-AU"/>
        </w:rPr>
      </w:pPr>
      <w:r>
        <w:tab/>
      </w:r>
      <w:hyperlink w:anchor="_Toc145076019" w:history="1">
        <w:r w:rsidRPr="002E6447">
          <w:t>45</w:t>
        </w:r>
        <w:r>
          <w:rPr>
            <w:rFonts w:asciiTheme="minorHAnsi" w:eastAsiaTheme="minorEastAsia" w:hAnsiTheme="minorHAnsi" w:cstheme="minorBidi"/>
            <w:sz w:val="22"/>
            <w:szCs w:val="22"/>
            <w:lang w:eastAsia="en-AU"/>
          </w:rPr>
          <w:tab/>
        </w:r>
        <w:r w:rsidRPr="002E6447">
          <w:t>Extensions of period for reconsideration of proposed conditional registration</w:t>
        </w:r>
        <w:r>
          <w:tab/>
        </w:r>
        <w:r>
          <w:fldChar w:fldCharType="begin"/>
        </w:r>
        <w:r>
          <w:instrText xml:space="preserve"> PAGEREF _Toc145076019 \h </w:instrText>
        </w:r>
        <w:r>
          <w:fldChar w:fldCharType="separate"/>
        </w:r>
        <w:r w:rsidR="00CC024F">
          <w:t>52</w:t>
        </w:r>
        <w:r>
          <w:fldChar w:fldCharType="end"/>
        </w:r>
      </w:hyperlink>
    </w:p>
    <w:p w14:paraId="6CB5167A" w14:textId="3D6C348D" w:rsidR="000F3957" w:rsidRDefault="000F3957">
      <w:pPr>
        <w:pStyle w:val="TOC5"/>
        <w:rPr>
          <w:rFonts w:asciiTheme="minorHAnsi" w:eastAsiaTheme="minorEastAsia" w:hAnsiTheme="minorHAnsi" w:cstheme="minorBidi"/>
          <w:sz w:val="22"/>
          <w:szCs w:val="22"/>
          <w:lang w:eastAsia="en-AU"/>
        </w:rPr>
      </w:pPr>
      <w:r>
        <w:tab/>
      </w:r>
      <w:hyperlink w:anchor="_Toc145076020" w:history="1">
        <w:r w:rsidRPr="002E6447">
          <w:t>46</w:t>
        </w:r>
        <w:r>
          <w:rPr>
            <w:rFonts w:asciiTheme="minorHAnsi" w:eastAsiaTheme="minorEastAsia" w:hAnsiTheme="minorHAnsi" w:cstheme="minorBidi"/>
            <w:sz w:val="22"/>
            <w:szCs w:val="22"/>
            <w:lang w:eastAsia="en-AU"/>
          </w:rPr>
          <w:tab/>
        </w:r>
        <w:r w:rsidRPr="002E6447">
          <w:t>Notice of conditional registration</w:t>
        </w:r>
        <w:r>
          <w:tab/>
        </w:r>
        <w:r>
          <w:fldChar w:fldCharType="begin"/>
        </w:r>
        <w:r>
          <w:instrText xml:space="preserve"> PAGEREF _Toc145076020 \h </w:instrText>
        </w:r>
        <w:r>
          <w:fldChar w:fldCharType="separate"/>
        </w:r>
        <w:r w:rsidR="00CC024F">
          <w:t>53</w:t>
        </w:r>
        <w:r>
          <w:fldChar w:fldCharType="end"/>
        </w:r>
      </w:hyperlink>
    </w:p>
    <w:p w14:paraId="7A2C4924" w14:textId="2781B525" w:rsidR="000F3957" w:rsidRDefault="000F3957">
      <w:pPr>
        <w:pStyle w:val="TOC5"/>
        <w:rPr>
          <w:rFonts w:asciiTheme="minorHAnsi" w:eastAsiaTheme="minorEastAsia" w:hAnsiTheme="minorHAnsi" w:cstheme="minorBidi"/>
          <w:sz w:val="22"/>
          <w:szCs w:val="22"/>
          <w:lang w:eastAsia="en-AU"/>
        </w:rPr>
      </w:pPr>
      <w:r>
        <w:tab/>
      </w:r>
      <w:hyperlink w:anchor="_Toc145076021" w:history="1">
        <w:r w:rsidRPr="002E6447">
          <w:t>47</w:t>
        </w:r>
        <w:r>
          <w:rPr>
            <w:rFonts w:asciiTheme="minorHAnsi" w:eastAsiaTheme="minorEastAsia" w:hAnsiTheme="minorHAnsi" w:cstheme="minorBidi"/>
            <w:sz w:val="22"/>
            <w:szCs w:val="22"/>
            <w:lang w:eastAsia="en-AU"/>
          </w:rPr>
          <w:tab/>
        </w:r>
        <w:r w:rsidRPr="002E6447">
          <w:t>Conditional registration—amendment</w:t>
        </w:r>
        <w:r>
          <w:tab/>
        </w:r>
        <w:r>
          <w:fldChar w:fldCharType="begin"/>
        </w:r>
        <w:r>
          <w:instrText xml:space="preserve"> PAGEREF _Toc145076021 \h </w:instrText>
        </w:r>
        <w:r>
          <w:fldChar w:fldCharType="separate"/>
        </w:r>
        <w:r w:rsidR="00CC024F">
          <w:t>55</w:t>
        </w:r>
        <w:r>
          <w:fldChar w:fldCharType="end"/>
        </w:r>
      </w:hyperlink>
    </w:p>
    <w:p w14:paraId="0FFEEFFA" w14:textId="75CB88CB" w:rsidR="000F3957" w:rsidRDefault="000F3957">
      <w:pPr>
        <w:pStyle w:val="TOC5"/>
        <w:rPr>
          <w:rFonts w:asciiTheme="minorHAnsi" w:eastAsiaTheme="minorEastAsia" w:hAnsiTheme="minorHAnsi" w:cstheme="minorBidi"/>
          <w:sz w:val="22"/>
          <w:szCs w:val="22"/>
          <w:lang w:eastAsia="en-AU"/>
        </w:rPr>
      </w:pPr>
      <w:r>
        <w:tab/>
      </w:r>
      <w:hyperlink w:anchor="_Toc145076022" w:history="1">
        <w:r w:rsidRPr="002E6447">
          <w:t>47A</w:t>
        </w:r>
        <w:r>
          <w:rPr>
            <w:rFonts w:asciiTheme="minorHAnsi" w:eastAsiaTheme="minorEastAsia" w:hAnsiTheme="minorHAnsi" w:cstheme="minorBidi"/>
            <w:sz w:val="22"/>
            <w:szCs w:val="22"/>
            <w:lang w:eastAsia="en-AU"/>
          </w:rPr>
          <w:tab/>
        </w:r>
        <w:r w:rsidRPr="002E6447">
          <w:t>Restrictions on reapplying for amendment of conditional registration</w:t>
        </w:r>
        <w:r>
          <w:tab/>
        </w:r>
        <w:r>
          <w:fldChar w:fldCharType="begin"/>
        </w:r>
        <w:r>
          <w:instrText xml:space="preserve"> PAGEREF _Toc145076022 \h </w:instrText>
        </w:r>
        <w:r>
          <w:fldChar w:fldCharType="separate"/>
        </w:r>
        <w:r w:rsidR="00CC024F">
          <w:t>56</w:t>
        </w:r>
        <w:r>
          <w:fldChar w:fldCharType="end"/>
        </w:r>
      </w:hyperlink>
    </w:p>
    <w:p w14:paraId="42491413" w14:textId="716FDBC0" w:rsidR="000F3957" w:rsidRDefault="000F3957">
      <w:pPr>
        <w:pStyle w:val="TOC5"/>
        <w:rPr>
          <w:rFonts w:asciiTheme="minorHAnsi" w:eastAsiaTheme="minorEastAsia" w:hAnsiTheme="minorHAnsi" w:cstheme="minorBidi"/>
          <w:sz w:val="22"/>
          <w:szCs w:val="22"/>
          <w:lang w:eastAsia="en-AU"/>
        </w:rPr>
      </w:pPr>
      <w:r>
        <w:tab/>
      </w:r>
      <w:hyperlink w:anchor="_Toc145076023" w:history="1">
        <w:r w:rsidRPr="002E6447">
          <w:t>48</w:t>
        </w:r>
        <w:r>
          <w:rPr>
            <w:rFonts w:asciiTheme="minorHAnsi" w:eastAsiaTheme="minorEastAsia" w:hAnsiTheme="minorHAnsi" w:cstheme="minorBidi"/>
            <w:sz w:val="22"/>
            <w:szCs w:val="22"/>
            <w:lang w:eastAsia="en-AU"/>
          </w:rPr>
          <w:tab/>
        </w:r>
        <w:r w:rsidRPr="002E6447">
          <w:t>Offences—registered person contravene condition of registration</w:t>
        </w:r>
        <w:r>
          <w:tab/>
        </w:r>
        <w:r>
          <w:fldChar w:fldCharType="begin"/>
        </w:r>
        <w:r>
          <w:instrText xml:space="preserve"> PAGEREF _Toc145076023 \h </w:instrText>
        </w:r>
        <w:r>
          <w:fldChar w:fldCharType="separate"/>
        </w:r>
        <w:r w:rsidR="00CC024F">
          <w:t>56</w:t>
        </w:r>
        <w:r>
          <w:fldChar w:fldCharType="end"/>
        </w:r>
      </w:hyperlink>
    </w:p>
    <w:p w14:paraId="0893F6F8" w14:textId="6CE932BE" w:rsidR="000F3957" w:rsidRDefault="00973E52">
      <w:pPr>
        <w:pStyle w:val="TOC3"/>
        <w:rPr>
          <w:rFonts w:asciiTheme="minorHAnsi" w:eastAsiaTheme="minorEastAsia" w:hAnsiTheme="minorHAnsi" w:cstheme="minorBidi"/>
          <w:b w:val="0"/>
          <w:sz w:val="22"/>
          <w:szCs w:val="22"/>
          <w:lang w:eastAsia="en-AU"/>
        </w:rPr>
      </w:pPr>
      <w:hyperlink w:anchor="_Toc145076024" w:history="1">
        <w:r w:rsidR="000F3957" w:rsidRPr="002E6447">
          <w:t>Division 6.3</w:t>
        </w:r>
        <w:r w:rsidR="000F3957">
          <w:rPr>
            <w:rFonts w:asciiTheme="minorHAnsi" w:eastAsiaTheme="minorEastAsia" w:hAnsiTheme="minorHAnsi" w:cstheme="minorBidi"/>
            <w:b w:val="0"/>
            <w:sz w:val="22"/>
            <w:szCs w:val="22"/>
            <w:lang w:eastAsia="en-AU"/>
          </w:rPr>
          <w:tab/>
        </w:r>
        <w:r w:rsidR="000F3957" w:rsidRPr="002E6447">
          <w:t>Monitoring registered people</w:t>
        </w:r>
        <w:r w:rsidR="000F3957" w:rsidRPr="000F3957">
          <w:rPr>
            <w:vanish/>
          </w:rPr>
          <w:tab/>
        </w:r>
        <w:r w:rsidR="000F3957" w:rsidRPr="000F3957">
          <w:rPr>
            <w:vanish/>
          </w:rPr>
          <w:fldChar w:fldCharType="begin"/>
        </w:r>
        <w:r w:rsidR="000F3957" w:rsidRPr="000F3957">
          <w:rPr>
            <w:vanish/>
          </w:rPr>
          <w:instrText xml:space="preserve"> PAGEREF _Toc145076024 \h </w:instrText>
        </w:r>
        <w:r w:rsidR="000F3957" w:rsidRPr="000F3957">
          <w:rPr>
            <w:vanish/>
          </w:rPr>
        </w:r>
        <w:r w:rsidR="000F3957" w:rsidRPr="000F3957">
          <w:rPr>
            <w:vanish/>
          </w:rPr>
          <w:fldChar w:fldCharType="separate"/>
        </w:r>
        <w:r w:rsidR="00CC024F">
          <w:rPr>
            <w:vanish/>
          </w:rPr>
          <w:t>57</w:t>
        </w:r>
        <w:r w:rsidR="000F3957" w:rsidRPr="000F3957">
          <w:rPr>
            <w:vanish/>
          </w:rPr>
          <w:fldChar w:fldCharType="end"/>
        </w:r>
      </w:hyperlink>
    </w:p>
    <w:p w14:paraId="2F76484F" w14:textId="6A129076" w:rsidR="000F3957" w:rsidRDefault="000F3957">
      <w:pPr>
        <w:pStyle w:val="TOC5"/>
        <w:rPr>
          <w:rFonts w:asciiTheme="minorHAnsi" w:eastAsiaTheme="minorEastAsia" w:hAnsiTheme="minorHAnsi" w:cstheme="minorBidi"/>
          <w:sz w:val="22"/>
          <w:szCs w:val="22"/>
          <w:lang w:eastAsia="en-AU"/>
        </w:rPr>
      </w:pPr>
      <w:r>
        <w:tab/>
      </w:r>
      <w:hyperlink w:anchor="_Toc145076025" w:history="1">
        <w:r w:rsidRPr="002E6447">
          <w:t>53</w:t>
        </w:r>
        <w:r>
          <w:rPr>
            <w:rFonts w:asciiTheme="minorHAnsi" w:eastAsiaTheme="minorEastAsia" w:hAnsiTheme="minorHAnsi" w:cstheme="minorBidi"/>
            <w:sz w:val="22"/>
            <w:szCs w:val="22"/>
            <w:lang w:eastAsia="en-AU"/>
          </w:rPr>
          <w:tab/>
        </w:r>
        <w:r w:rsidRPr="002E6447">
          <w:t>Commissioner may request information from entities about registered people</w:t>
        </w:r>
        <w:r>
          <w:tab/>
        </w:r>
        <w:r>
          <w:fldChar w:fldCharType="begin"/>
        </w:r>
        <w:r>
          <w:instrText xml:space="preserve"> PAGEREF _Toc145076025 \h </w:instrText>
        </w:r>
        <w:r>
          <w:fldChar w:fldCharType="separate"/>
        </w:r>
        <w:r w:rsidR="00CC024F">
          <w:t>57</w:t>
        </w:r>
        <w:r>
          <w:fldChar w:fldCharType="end"/>
        </w:r>
      </w:hyperlink>
    </w:p>
    <w:p w14:paraId="67C0CBB9" w14:textId="4341D3E4" w:rsidR="000F3957" w:rsidRDefault="000F3957">
      <w:pPr>
        <w:pStyle w:val="TOC5"/>
        <w:rPr>
          <w:rFonts w:asciiTheme="minorHAnsi" w:eastAsiaTheme="minorEastAsia" w:hAnsiTheme="minorHAnsi" w:cstheme="minorBidi"/>
          <w:sz w:val="22"/>
          <w:szCs w:val="22"/>
          <w:lang w:eastAsia="en-AU"/>
        </w:rPr>
      </w:pPr>
      <w:r>
        <w:tab/>
      </w:r>
      <w:hyperlink w:anchor="_Toc145076026" w:history="1">
        <w:r w:rsidRPr="002E6447">
          <w:t>54</w:t>
        </w:r>
        <w:r>
          <w:rPr>
            <w:rFonts w:asciiTheme="minorHAnsi" w:eastAsiaTheme="minorEastAsia" w:hAnsiTheme="minorHAnsi" w:cstheme="minorBidi"/>
            <w:sz w:val="22"/>
            <w:szCs w:val="22"/>
            <w:lang w:eastAsia="en-AU"/>
          </w:rPr>
          <w:tab/>
        </w:r>
        <w:r w:rsidRPr="002E6447">
          <w:t>Additional risk assessments</w:t>
        </w:r>
        <w:r>
          <w:tab/>
        </w:r>
        <w:r>
          <w:fldChar w:fldCharType="begin"/>
        </w:r>
        <w:r>
          <w:instrText xml:space="preserve"> PAGEREF _Toc145076026 \h </w:instrText>
        </w:r>
        <w:r>
          <w:fldChar w:fldCharType="separate"/>
        </w:r>
        <w:r w:rsidR="00CC024F">
          <w:t>58</w:t>
        </w:r>
        <w:r>
          <w:fldChar w:fldCharType="end"/>
        </w:r>
      </w:hyperlink>
    </w:p>
    <w:p w14:paraId="6A546DEB" w14:textId="352D8CC8" w:rsidR="000F3957" w:rsidRDefault="000F3957">
      <w:pPr>
        <w:pStyle w:val="TOC5"/>
        <w:rPr>
          <w:rFonts w:asciiTheme="minorHAnsi" w:eastAsiaTheme="minorEastAsia" w:hAnsiTheme="minorHAnsi" w:cstheme="minorBidi"/>
          <w:sz w:val="22"/>
          <w:szCs w:val="22"/>
          <w:lang w:eastAsia="en-AU"/>
        </w:rPr>
      </w:pPr>
      <w:r>
        <w:tab/>
      </w:r>
      <w:hyperlink w:anchor="_Toc145076027" w:history="1">
        <w:r w:rsidRPr="002E6447">
          <w:t>54A</w:t>
        </w:r>
        <w:r>
          <w:rPr>
            <w:rFonts w:asciiTheme="minorHAnsi" w:eastAsiaTheme="minorEastAsia" w:hAnsiTheme="minorHAnsi" w:cstheme="minorBidi"/>
            <w:sz w:val="22"/>
            <w:szCs w:val="22"/>
            <w:lang w:eastAsia="en-AU"/>
          </w:rPr>
          <w:tab/>
        </w:r>
        <w:r w:rsidRPr="002E6447">
          <w:t>Interim conditional registration</w:t>
        </w:r>
        <w:r>
          <w:tab/>
        </w:r>
        <w:r>
          <w:fldChar w:fldCharType="begin"/>
        </w:r>
        <w:r>
          <w:instrText xml:space="preserve"> PAGEREF _Toc145076027 \h </w:instrText>
        </w:r>
        <w:r>
          <w:fldChar w:fldCharType="separate"/>
        </w:r>
        <w:r w:rsidR="00CC024F">
          <w:t>60</w:t>
        </w:r>
        <w:r>
          <w:fldChar w:fldCharType="end"/>
        </w:r>
      </w:hyperlink>
    </w:p>
    <w:p w14:paraId="4409B7EC" w14:textId="3C4F10AC" w:rsidR="000F3957" w:rsidRDefault="000F3957">
      <w:pPr>
        <w:pStyle w:val="TOC5"/>
        <w:rPr>
          <w:rFonts w:asciiTheme="minorHAnsi" w:eastAsiaTheme="minorEastAsia" w:hAnsiTheme="minorHAnsi" w:cstheme="minorBidi"/>
          <w:sz w:val="22"/>
          <w:szCs w:val="22"/>
          <w:lang w:eastAsia="en-AU"/>
        </w:rPr>
      </w:pPr>
      <w:r>
        <w:tab/>
      </w:r>
      <w:hyperlink w:anchor="_Toc145076028" w:history="1">
        <w:r w:rsidRPr="002E6447">
          <w:t>54B</w:t>
        </w:r>
        <w:r>
          <w:rPr>
            <w:rFonts w:asciiTheme="minorHAnsi" w:eastAsiaTheme="minorEastAsia" w:hAnsiTheme="minorHAnsi" w:cstheme="minorBidi"/>
            <w:sz w:val="22"/>
            <w:szCs w:val="22"/>
            <w:lang w:eastAsia="en-AU"/>
          </w:rPr>
          <w:tab/>
        </w:r>
        <w:r w:rsidRPr="002E6447">
          <w:rPr>
            <w:lang w:eastAsia="en-AU"/>
          </w:rPr>
          <w:t xml:space="preserve">Offence—registered person contravene interim condition of </w:t>
        </w:r>
        <w:r w:rsidRPr="002E6447">
          <w:rPr>
            <w:rFonts w:ascii="Arial-BoldMT" w:hAnsi="Arial-BoldMT" w:cs="Arial-BoldMT"/>
            <w:bCs/>
            <w:lang w:eastAsia="en-AU"/>
          </w:rPr>
          <w:t>registration</w:t>
        </w:r>
        <w:r>
          <w:tab/>
        </w:r>
        <w:r>
          <w:fldChar w:fldCharType="begin"/>
        </w:r>
        <w:r>
          <w:instrText xml:space="preserve"> PAGEREF _Toc145076028 \h </w:instrText>
        </w:r>
        <w:r>
          <w:fldChar w:fldCharType="separate"/>
        </w:r>
        <w:r w:rsidR="00CC024F">
          <w:t>62</w:t>
        </w:r>
        <w:r>
          <w:fldChar w:fldCharType="end"/>
        </w:r>
      </w:hyperlink>
    </w:p>
    <w:p w14:paraId="43E1B39F" w14:textId="04BCC45C" w:rsidR="000F3957" w:rsidRDefault="000F3957">
      <w:pPr>
        <w:pStyle w:val="TOC5"/>
        <w:rPr>
          <w:rFonts w:asciiTheme="minorHAnsi" w:eastAsiaTheme="minorEastAsia" w:hAnsiTheme="minorHAnsi" w:cstheme="minorBidi"/>
          <w:sz w:val="22"/>
          <w:szCs w:val="22"/>
          <w:lang w:eastAsia="en-AU"/>
        </w:rPr>
      </w:pPr>
      <w:r>
        <w:tab/>
      </w:r>
      <w:hyperlink w:anchor="_Toc145076029" w:history="1">
        <w:r w:rsidRPr="002E6447">
          <w:t>55</w:t>
        </w:r>
        <w:r>
          <w:rPr>
            <w:rFonts w:asciiTheme="minorHAnsi" w:eastAsiaTheme="minorEastAsia" w:hAnsiTheme="minorHAnsi" w:cstheme="minorBidi"/>
            <w:sz w:val="22"/>
            <w:szCs w:val="22"/>
            <w:lang w:eastAsia="en-AU"/>
          </w:rPr>
          <w:tab/>
        </w:r>
        <w:r w:rsidRPr="002E6447">
          <w:t>Offences—registered person fail to disclose charge, conviction or finding of guilt for relevant offence</w:t>
        </w:r>
        <w:r>
          <w:tab/>
        </w:r>
        <w:r>
          <w:fldChar w:fldCharType="begin"/>
        </w:r>
        <w:r>
          <w:instrText xml:space="preserve"> PAGEREF _Toc145076029 \h </w:instrText>
        </w:r>
        <w:r>
          <w:fldChar w:fldCharType="separate"/>
        </w:r>
        <w:r w:rsidR="00CC024F">
          <w:t>62</w:t>
        </w:r>
        <w:r>
          <w:fldChar w:fldCharType="end"/>
        </w:r>
      </w:hyperlink>
    </w:p>
    <w:p w14:paraId="44B4C143" w14:textId="7D8C36BE" w:rsidR="000F3957" w:rsidRDefault="000F3957">
      <w:pPr>
        <w:pStyle w:val="TOC5"/>
        <w:rPr>
          <w:rFonts w:asciiTheme="minorHAnsi" w:eastAsiaTheme="minorEastAsia" w:hAnsiTheme="minorHAnsi" w:cstheme="minorBidi"/>
          <w:sz w:val="22"/>
          <w:szCs w:val="22"/>
          <w:lang w:eastAsia="en-AU"/>
        </w:rPr>
      </w:pPr>
      <w:r>
        <w:tab/>
      </w:r>
      <w:hyperlink w:anchor="_Toc145076030" w:history="1">
        <w:r w:rsidRPr="002E6447">
          <w:t>55A</w:t>
        </w:r>
        <w:r>
          <w:rPr>
            <w:rFonts w:asciiTheme="minorHAnsi" w:eastAsiaTheme="minorEastAsia" w:hAnsiTheme="minorHAnsi" w:cstheme="minorBidi"/>
            <w:sz w:val="22"/>
            <w:szCs w:val="22"/>
            <w:lang w:eastAsia="en-AU"/>
          </w:rPr>
          <w:tab/>
        </w:r>
        <w:r w:rsidRPr="002E6447">
          <w:t>Offence—applicant fail to disclose change in relevant information</w:t>
        </w:r>
        <w:r>
          <w:tab/>
        </w:r>
        <w:r>
          <w:fldChar w:fldCharType="begin"/>
        </w:r>
        <w:r>
          <w:instrText xml:space="preserve"> PAGEREF _Toc145076030 \h </w:instrText>
        </w:r>
        <w:r>
          <w:fldChar w:fldCharType="separate"/>
        </w:r>
        <w:r w:rsidR="00CC024F">
          <w:t>63</w:t>
        </w:r>
        <w:r>
          <w:fldChar w:fldCharType="end"/>
        </w:r>
      </w:hyperlink>
    </w:p>
    <w:p w14:paraId="656713C2" w14:textId="22A40EAC" w:rsidR="000F3957" w:rsidRDefault="000F3957">
      <w:pPr>
        <w:pStyle w:val="TOC5"/>
        <w:rPr>
          <w:rFonts w:asciiTheme="minorHAnsi" w:eastAsiaTheme="minorEastAsia" w:hAnsiTheme="minorHAnsi" w:cstheme="minorBidi"/>
          <w:sz w:val="22"/>
          <w:szCs w:val="22"/>
          <w:lang w:eastAsia="en-AU"/>
        </w:rPr>
      </w:pPr>
      <w:r>
        <w:tab/>
      </w:r>
      <w:hyperlink w:anchor="_Toc145076031" w:history="1">
        <w:r w:rsidRPr="002E6447">
          <w:t>56</w:t>
        </w:r>
        <w:r>
          <w:rPr>
            <w:rFonts w:asciiTheme="minorHAnsi" w:eastAsiaTheme="minorEastAsia" w:hAnsiTheme="minorHAnsi" w:cstheme="minorBidi"/>
            <w:sz w:val="22"/>
            <w:szCs w:val="22"/>
            <w:lang w:eastAsia="en-AU"/>
          </w:rPr>
          <w:tab/>
        </w:r>
        <w:r w:rsidRPr="002E6447">
          <w:rPr>
            <w:lang w:eastAsia="en-AU"/>
          </w:rPr>
          <w:t>Offence—fail to notify change of name</w:t>
        </w:r>
        <w:r>
          <w:tab/>
        </w:r>
        <w:r>
          <w:fldChar w:fldCharType="begin"/>
        </w:r>
        <w:r>
          <w:instrText xml:space="preserve"> PAGEREF _Toc145076031 \h </w:instrText>
        </w:r>
        <w:r>
          <w:fldChar w:fldCharType="separate"/>
        </w:r>
        <w:r w:rsidR="00CC024F">
          <w:t>63</w:t>
        </w:r>
        <w:r>
          <w:fldChar w:fldCharType="end"/>
        </w:r>
      </w:hyperlink>
    </w:p>
    <w:p w14:paraId="3E6DF34F" w14:textId="18E913BE" w:rsidR="000F3957" w:rsidRDefault="00973E52">
      <w:pPr>
        <w:pStyle w:val="TOC3"/>
        <w:rPr>
          <w:rFonts w:asciiTheme="minorHAnsi" w:eastAsiaTheme="minorEastAsia" w:hAnsiTheme="minorHAnsi" w:cstheme="minorBidi"/>
          <w:b w:val="0"/>
          <w:sz w:val="22"/>
          <w:szCs w:val="22"/>
          <w:lang w:eastAsia="en-AU"/>
        </w:rPr>
      </w:pPr>
      <w:hyperlink w:anchor="_Toc145076032" w:history="1">
        <w:r w:rsidR="000F3957" w:rsidRPr="002E6447">
          <w:t>Division 6.4</w:t>
        </w:r>
        <w:r w:rsidR="000F3957">
          <w:rPr>
            <w:rFonts w:asciiTheme="minorHAnsi" w:eastAsiaTheme="minorEastAsia" w:hAnsiTheme="minorHAnsi" w:cstheme="minorBidi"/>
            <w:b w:val="0"/>
            <w:sz w:val="22"/>
            <w:szCs w:val="22"/>
            <w:lang w:eastAsia="en-AU"/>
          </w:rPr>
          <w:tab/>
        </w:r>
        <w:r w:rsidR="000F3957" w:rsidRPr="002E6447">
          <w:t>Suspending or cancelling registration</w:t>
        </w:r>
        <w:r w:rsidR="000F3957" w:rsidRPr="000F3957">
          <w:rPr>
            <w:vanish/>
          </w:rPr>
          <w:tab/>
        </w:r>
        <w:r w:rsidR="000F3957" w:rsidRPr="000F3957">
          <w:rPr>
            <w:vanish/>
          </w:rPr>
          <w:fldChar w:fldCharType="begin"/>
        </w:r>
        <w:r w:rsidR="000F3957" w:rsidRPr="000F3957">
          <w:rPr>
            <w:vanish/>
          </w:rPr>
          <w:instrText xml:space="preserve"> PAGEREF _Toc145076032 \h </w:instrText>
        </w:r>
        <w:r w:rsidR="000F3957" w:rsidRPr="000F3957">
          <w:rPr>
            <w:vanish/>
          </w:rPr>
        </w:r>
        <w:r w:rsidR="000F3957" w:rsidRPr="000F3957">
          <w:rPr>
            <w:vanish/>
          </w:rPr>
          <w:fldChar w:fldCharType="separate"/>
        </w:r>
        <w:r w:rsidR="00CC024F">
          <w:rPr>
            <w:vanish/>
          </w:rPr>
          <w:t>64</w:t>
        </w:r>
        <w:r w:rsidR="000F3957" w:rsidRPr="000F3957">
          <w:rPr>
            <w:vanish/>
          </w:rPr>
          <w:fldChar w:fldCharType="end"/>
        </w:r>
      </w:hyperlink>
    </w:p>
    <w:p w14:paraId="1B1C04E1" w14:textId="42B384E1" w:rsidR="000F3957" w:rsidRDefault="000F3957">
      <w:pPr>
        <w:pStyle w:val="TOC5"/>
        <w:rPr>
          <w:rFonts w:asciiTheme="minorHAnsi" w:eastAsiaTheme="minorEastAsia" w:hAnsiTheme="minorHAnsi" w:cstheme="minorBidi"/>
          <w:sz w:val="22"/>
          <w:szCs w:val="22"/>
          <w:lang w:eastAsia="en-AU"/>
        </w:rPr>
      </w:pPr>
      <w:r>
        <w:tab/>
      </w:r>
      <w:hyperlink w:anchor="_Toc145076033" w:history="1">
        <w:r w:rsidRPr="002E6447">
          <w:t>56A</w:t>
        </w:r>
        <w:r>
          <w:rPr>
            <w:rFonts w:asciiTheme="minorHAnsi" w:eastAsiaTheme="minorEastAsia" w:hAnsiTheme="minorHAnsi" w:cstheme="minorBidi"/>
            <w:sz w:val="22"/>
            <w:szCs w:val="22"/>
            <w:lang w:eastAsia="en-AU"/>
          </w:rPr>
          <w:tab/>
        </w:r>
        <w:r w:rsidRPr="002E6447">
          <w:t>Automatic cancellation—class A disqualifying offence</w:t>
        </w:r>
        <w:r>
          <w:tab/>
        </w:r>
        <w:r>
          <w:fldChar w:fldCharType="begin"/>
        </w:r>
        <w:r>
          <w:instrText xml:space="preserve"> PAGEREF _Toc145076033 \h </w:instrText>
        </w:r>
        <w:r>
          <w:fldChar w:fldCharType="separate"/>
        </w:r>
        <w:r w:rsidR="00CC024F">
          <w:t>64</w:t>
        </w:r>
        <w:r>
          <w:fldChar w:fldCharType="end"/>
        </w:r>
      </w:hyperlink>
    </w:p>
    <w:p w14:paraId="1CF3E3CA" w14:textId="48F4C5D5" w:rsidR="000F3957" w:rsidRDefault="000F3957">
      <w:pPr>
        <w:pStyle w:val="TOC5"/>
        <w:rPr>
          <w:rFonts w:asciiTheme="minorHAnsi" w:eastAsiaTheme="minorEastAsia" w:hAnsiTheme="minorHAnsi" w:cstheme="minorBidi"/>
          <w:sz w:val="22"/>
          <w:szCs w:val="22"/>
          <w:lang w:eastAsia="en-AU"/>
        </w:rPr>
      </w:pPr>
      <w:r>
        <w:tab/>
      </w:r>
      <w:hyperlink w:anchor="_Toc145076034" w:history="1">
        <w:r w:rsidRPr="002E6447">
          <w:t>57</w:t>
        </w:r>
        <w:r>
          <w:rPr>
            <w:rFonts w:asciiTheme="minorHAnsi" w:eastAsiaTheme="minorEastAsia" w:hAnsiTheme="minorHAnsi" w:cstheme="minorBidi"/>
            <w:sz w:val="22"/>
            <w:szCs w:val="22"/>
            <w:lang w:eastAsia="en-AU"/>
          </w:rPr>
          <w:tab/>
        </w:r>
        <w:r w:rsidRPr="002E6447">
          <w:t>Grounds for suspension or cancellation of registration</w:t>
        </w:r>
        <w:r>
          <w:tab/>
        </w:r>
        <w:r>
          <w:fldChar w:fldCharType="begin"/>
        </w:r>
        <w:r>
          <w:instrText xml:space="preserve"> PAGEREF _Toc145076034 \h </w:instrText>
        </w:r>
        <w:r>
          <w:fldChar w:fldCharType="separate"/>
        </w:r>
        <w:r w:rsidR="00CC024F">
          <w:t>64</w:t>
        </w:r>
        <w:r>
          <w:fldChar w:fldCharType="end"/>
        </w:r>
      </w:hyperlink>
    </w:p>
    <w:p w14:paraId="53766AC3" w14:textId="73C856F8" w:rsidR="000F3957" w:rsidRDefault="000F3957">
      <w:pPr>
        <w:pStyle w:val="TOC5"/>
        <w:rPr>
          <w:rFonts w:asciiTheme="minorHAnsi" w:eastAsiaTheme="minorEastAsia" w:hAnsiTheme="minorHAnsi" w:cstheme="minorBidi"/>
          <w:sz w:val="22"/>
          <w:szCs w:val="22"/>
          <w:lang w:eastAsia="en-AU"/>
        </w:rPr>
      </w:pPr>
      <w:r>
        <w:tab/>
      </w:r>
      <w:hyperlink w:anchor="_Toc145076035" w:history="1">
        <w:r w:rsidRPr="002E6447">
          <w:t>58</w:t>
        </w:r>
        <w:r>
          <w:rPr>
            <w:rFonts w:asciiTheme="minorHAnsi" w:eastAsiaTheme="minorEastAsia" w:hAnsiTheme="minorHAnsi" w:cstheme="minorBidi"/>
            <w:sz w:val="22"/>
            <w:szCs w:val="22"/>
            <w:lang w:eastAsia="en-AU"/>
          </w:rPr>
          <w:tab/>
        </w:r>
        <w:r w:rsidRPr="002E6447">
          <w:rPr>
            <w:bCs/>
          </w:rPr>
          <w:t xml:space="preserve">Notice of proposed </w:t>
        </w:r>
        <w:r w:rsidRPr="002E6447">
          <w:t>suspension</w:t>
        </w:r>
        <w:r w:rsidRPr="002E6447">
          <w:rPr>
            <w:bCs/>
          </w:rPr>
          <w:t xml:space="preserve"> or cancellation of registration</w:t>
        </w:r>
        <w:r>
          <w:tab/>
        </w:r>
        <w:r>
          <w:fldChar w:fldCharType="begin"/>
        </w:r>
        <w:r>
          <w:instrText xml:space="preserve"> PAGEREF _Toc145076035 \h </w:instrText>
        </w:r>
        <w:r>
          <w:fldChar w:fldCharType="separate"/>
        </w:r>
        <w:r w:rsidR="00CC024F">
          <w:t>65</w:t>
        </w:r>
        <w:r>
          <w:fldChar w:fldCharType="end"/>
        </w:r>
      </w:hyperlink>
    </w:p>
    <w:p w14:paraId="00EAA564" w14:textId="37D29F16" w:rsidR="000F3957" w:rsidRDefault="000F3957">
      <w:pPr>
        <w:pStyle w:val="TOC5"/>
        <w:rPr>
          <w:rFonts w:asciiTheme="minorHAnsi" w:eastAsiaTheme="minorEastAsia" w:hAnsiTheme="minorHAnsi" w:cstheme="minorBidi"/>
          <w:sz w:val="22"/>
          <w:szCs w:val="22"/>
          <w:lang w:eastAsia="en-AU"/>
        </w:rPr>
      </w:pPr>
      <w:r>
        <w:tab/>
      </w:r>
      <w:hyperlink w:anchor="_Toc145076036" w:history="1">
        <w:r w:rsidRPr="002E6447">
          <w:t>59</w:t>
        </w:r>
        <w:r>
          <w:rPr>
            <w:rFonts w:asciiTheme="minorHAnsi" w:eastAsiaTheme="minorEastAsia" w:hAnsiTheme="minorHAnsi" w:cstheme="minorBidi"/>
            <w:sz w:val="22"/>
            <w:szCs w:val="22"/>
            <w:lang w:eastAsia="en-AU"/>
          </w:rPr>
          <w:tab/>
        </w:r>
        <w:r w:rsidRPr="002E6447">
          <w:t>Suspension or cancellation of registration</w:t>
        </w:r>
        <w:r>
          <w:tab/>
        </w:r>
        <w:r>
          <w:fldChar w:fldCharType="begin"/>
        </w:r>
        <w:r>
          <w:instrText xml:space="preserve"> PAGEREF _Toc145076036 \h </w:instrText>
        </w:r>
        <w:r>
          <w:fldChar w:fldCharType="separate"/>
        </w:r>
        <w:r w:rsidR="00CC024F">
          <w:t>66</w:t>
        </w:r>
        <w:r>
          <w:fldChar w:fldCharType="end"/>
        </w:r>
      </w:hyperlink>
    </w:p>
    <w:p w14:paraId="44D7AC0B" w14:textId="169DCC18" w:rsidR="000F3957" w:rsidRDefault="00973E52">
      <w:pPr>
        <w:pStyle w:val="TOC3"/>
        <w:rPr>
          <w:rFonts w:asciiTheme="minorHAnsi" w:eastAsiaTheme="minorEastAsia" w:hAnsiTheme="minorHAnsi" w:cstheme="minorBidi"/>
          <w:b w:val="0"/>
          <w:sz w:val="22"/>
          <w:szCs w:val="22"/>
          <w:lang w:eastAsia="en-AU"/>
        </w:rPr>
      </w:pPr>
      <w:hyperlink w:anchor="_Toc145076037" w:history="1">
        <w:r w:rsidR="000F3957" w:rsidRPr="002E6447">
          <w:t>Division 6.5</w:t>
        </w:r>
        <w:r w:rsidR="000F3957">
          <w:rPr>
            <w:rFonts w:asciiTheme="minorHAnsi" w:eastAsiaTheme="minorEastAsia" w:hAnsiTheme="minorHAnsi" w:cstheme="minorBidi"/>
            <w:b w:val="0"/>
            <w:sz w:val="22"/>
            <w:szCs w:val="22"/>
            <w:lang w:eastAsia="en-AU"/>
          </w:rPr>
          <w:tab/>
        </w:r>
        <w:r w:rsidR="000F3957" w:rsidRPr="002E6447">
          <w:t>Surrendering registration</w:t>
        </w:r>
        <w:r w:rsidR="000F3957" w:rsidRPr="000F3957">
          <w:rPr>
            <w:vanish/>
          </w:rPr>
          <w:tab/>
        </w:r>
        <w:r w:rsidR="000F3957" w:rsidRPr="000F3957">
          <w:rPr>
            <w:vanish/>
          </w:rPr>
          <w:fldChar w:fldCharType="begin"/>
        </w:r>
        <w:r w:rsidR="000F3957" w:rsidRPr="000F3957">
          <w:rPr>
            <w:vanish/>
          </w:rPr>
          <w:instrText xml:space="preserve"> PAGEREF _Toc145076037 \h </w:instrText>
        </w:r>
        <w:r w:rsidR="000F3957" w:rsidRPr="000F3957">
          <w:rPr>
            <w:vanish/>
          </w:rPr>
        </w:r>
        <w:r w:rsidR="000F3957" w:rsidRPr="000F3957">
          <w:rPr>
            <w:vanish/>
          </w:rPr>
          <w:fldChar w:fldCharType="separate"/>
        </w:r>
        <w:r w:rsidR="00CC024F">
          <w:rPr>
            <w:vanish/>
          </w:rPr>
          <w:t>68</w:t>
        </w:r>
        <w:r w:rsidR="000F3957" w:rsidRPr="000F3957">
          <w:rPr>
            <w:vanish/>
          </w:rPr>
          <w:fldChar w:fldCharType="end"/>
        </w:r>
      </w:hyperlink>
    </w:p>
    <w:p w14:paraId="20EFFD1D" w14:textId="3D1D7C57" w:rsidR="000F3957" w:rsidRDefault="000F3957">
      <w:pPr>
        <w:pStyle w:val="TOC5"/>
        <w:rPr>
          <w:rFonts w:asciiTheme="minorHAnsi" w:eastAsiaTheme="minorEastAsia" w:hAnsiTheme="minorHAnsi" w:cstheme="minorBidi"/>
          <w:sz w:val="22"/>
          <w:szCs w:val="22"/>
          <w:lang w:eastAsia="en-AU"/>
        </w:rPr>
      </w:pPr>
      <w:r>
        <w:tab/>
      </w:r>
      <w:hyperlink w:anchor="_Toc145076038" w:history="1">
        <w:r w:rsidRPr="002E6447">
          <w:t>60</w:t>
        </w:r>
        <w:r>
          <w:rPr>
            <w:rFonts w:asciiTheme="minorHAnsi" w:eastAsiaTheme="minorEastAsia" w:hAnsiTheme="minorHAnsi" w:cstheme="minorBidi"/>
            <w:sz w:val="22"/>
            <w:szCs w:val="22"/>
            <w:lang w:eastAsia="en-AU"/>
          </w:rPr>
          <w:tab/>
        </w:r>
        <w:r w:rsidRPr="002E6447">
          <w:rPr>
            <w:lang w:eastAsia="en-AU"/>
          </w:rPr>
          <w:t>Surrendering registration</w:t>
        </w:r>
        <w:r>
          <w:tab/>
        </w:r>
        <w:r>
          <w:fldChar w:fldCharType="begin"/>
        </w:r>
        <w:r>
          <w:instrText xml:space="preserve"> PAGEREF _Toc145076038 \h </w:instrText>
        </w:r>
        <w:r>
          <w:fldChar w:fldCharType="separate"/>
        </w:r>
        <w:r w:rsidR="00CC024F">
          <w:t>68</w:t>
        </w:r>
        <w:r>
          <w:fldChar w:fldCharType="end"/>
        </w:r>
      </w:hyperlink>
    </w:p>
    <w:p w14:paraId="31CDFBAE" w14:textId="1FFDE95D" w:rsidR="000F3957" w:rsidRDefault="00973E52">
      <w:pPr>
        <w:pStyle w:val="TOC2"/>
        <w:rPr>
          <w:rFonts w:asciiTheme="minorHAnsi" w:eastAsiaTheme="minorEastAsia" w:hAnsiTheme="minorHAnsi" w:cstheme="minorBidi"/>
          <w:b w:val="0"/>
          <w:sz w:val="22"/>
          <w:szCs w:val="22"/>
          <w:lang w:eastAsia="en-AU"/>
        </w:rPr>
      </w:pPr>
      <w:hyperlink w:anchor="_Toc145076039" w:history="1">
        <w:r w:rsidR="000F3957" w:rsidRPr="002E6447">
          <w:t>Part 7</w:t>
        </w:r>
        <w:r w:rsidR="000F3957">
          <w:rPr>
            <w:rFonts w:asciiTheme="minorHAnsi" w:eastAsiaTheme="minorEastAsia" w:hAnsiTheme="minorHAnsi" w:cstheme="minorBidi"/>
            <w:b w:val="0"/>
            <w:sz w:val="22"/>
            <w:szCs w:val="22"/>
            <w:lang w:eastAsia="en-AU"/>
          </w:rPr>
          <w:tab/>
        </w:r>
        <w:r w:rsidR="000F3957" w:rsidRPr="002E6447">
          <w:t>Notification and review of decisions</w:t>
        </w:r>
        <w:r w:rsidR="000F3957" w:rsidRPr="000F3957">
          <w:rPr>
            <w:vanish/>
          </w:rPr>
          <w:tab/>
        </w:r>
        <w:r w:rsidR="000F3957" w:rsidRPr="000F3957">
          <w:rPr>
            <w:vanish/>
          </w:rPr>
          <w:fldChar w:fldCharType="begin"/>
        </w:r>
        <w:r w:rsidR="000F3957" w:rsidRPr="000F3957">
          <w:rPr>
            <w:vanish/>
          </w:rPr>
          <w:instrText xml:space="preserve"> PAGEREF _Toc145076039 \h </w:instrText>
        </w:r>
        <w:r w:rsidR="000F3957" w:rsidRPr="000F3957">
          <w:rPr>
            <w:vanish/>
          </w:rPr>
        </w:r>
        <w:r w:rsidR="000F3957" w:rsidRPr="000F3957">
          <w:rPr>
            <w:vanish/>
          </w:rPr>
          <w:fldChar w:fldCharType="separate"/>
        </w:r>
        <w:r w:rsidR="00CC024F">
          <w:rPr>
            <w:vanish/>
          </w:rPr>
          <w:t>69</w:t>
        </w:r>
        <w:r w:rsidR="000F3957" w:rsidRPr="000F3957">
          <w:rPr>
            <w:vanish/>
          </w:rPr>
          <w:fldChar w:fldCharType="end"/>
        </w:r>
      </w:hyperlink>
    </w:p>
    <w:p w14:paraId="463D1A40" w14:textId="314372B3" w:rsidR="000F3957" w:rsidRDefault="000F3957">
      <w:pPr>
        <w:pStyle w:val="TOC5"/>
        <w:rPr>
          <w:rFonts w:asciiTheme="minorHAnsi" w:eastAsiaTheme="minorEastAsia" w:hAnsiTheme="minorHAnsi" w:cstheme="minorBidi"/>
          <w:sz w:val="22"/>
          <w:szCs w:val="22"/>
          <w:lang w:eastAsia="en-AU"/>
        </w:rPr>
      </w:pPr>
      <w:r>
        <w:tab/>
      </w:r>
      <w:hyperlink w:anchor="_Toc145076040" w:history="1">
        <w:r w:rsidRPr="002E6447">
          <w:t>61</w:t>
        </w:r>
        <w:r>
          <w:rPr>
            <w:rFonts w:asciiTheme="minorHAnsi" w:eastAsiaTheme="minorEastAsia" w:hAnsiTheme="minorHAnsi" w:cstheme="minorBidi"/>
            <w:sz w:val="22"/>
            <w:szCs w:val="22"/>
            <w:lang w:eastAsia="en-AU"/>
          </w:rPr>
          <w:tab/>
        </w:r>
        <w:r w:rsidRPr="002E6447">
          <w:t xml:space="preserve">Meaning of </w:t>
        </w:r>
        <w:r w:rsidRPr="002E6447">
          <w:rPr>
            <w:i/>
          </w:rPr>
          <w:t>reviewable decision</w:t>
        </w:r>
        <w:r w:rsidRPr="002E6447">
          <w:t>—pt 7</w:t>
        </w:r>
        <w:r>
          <w:tab/>
        </w:r>
        <w:r>
          <w:fldChar w:fldCharType="begin"/>
        </w:r>
        <w:r>
          <w:instrText xml:space="preserve"> PAGEREF _Toc145076040 \h </w:instrText>
        </w:r>
        <w:r>
          <w:fldChar w:fldCharType="separate"/>
        </w:r>
        <w:r w:rsidR="00CC024F">
          <w:t>69</w:t>
        </w:r>
        <w:r>
          <w:fldChar w:fldCharType="end"/>
        </w:r>
      </w:hyperlink>
    </w:p>
    <w:p w14:paraId="3124F380" w14:textId="21225B6E" w:rsidR="000F3957" w:rsidRDefault="000F3957">
      <w:pPr>
        <w:pStyle w:val="TOC5"/>
        <w:rPr>
          <w:rFonts w:asciiTheme="minorHAnsi" w:eastAsiaTheme="minorEastAsia" w:hAnsiTheme="minorHAnsi" w:cstheme="minorBidi"/>
          <w:sz w:val="22"/>
          <w:szCs w:val="22"/>
          <w:lang w:eastAsia="en-AU"/>
        </w:rPr>
      </w:pPr>
      <w:r>
        <w:tab/>
      </w:r>
      <w:hyperlink w:anchor="_Toc145076041" w:history="1">
        <w:r w:rsidRPr="002E6447">
          <w:t>62</w:t>
        </w:r>
        <w:r>
          <w:rPr>
            <w:rFonts w:asciiTheme="minorHAnsi" w:eastAsiaTheme="minorEastAsia" w:hAnsiTheme="minorHAnsi" w:cstheme="minorBidi"/>
            <w:sz w:val="22"/>
            <w:szCs w:val="22"/>
            <w:lang w:eastAsia="en-AU"/>
          </w:rPr>
          <w:tab/>
        </w:r>
        <w:r w:rsidRPr="002E6447">
          <w:t>Reviewable decision notices</w:t>
        </w:r>
        <w:r>
          <w:tab/>
        </w:r>
        <w:r>
          <w:fldChar w:fldCharType="begin"/>
        </w:r>
        <w:r>
          <w:instrText xml:space="preserve"> PAGEREF _Toc145076041 \h </w:instrText>
        </w:r>
        <w:r>
          <w:fldChar w:fldCharType="separate"/>
        </w:r>
        <w:r w:rsidR="00CC024F">
          <w:t>69</w:t>
        </w:r>
        <w:r>
          <w:fldChar w:fldCharType="end"/>
        </w:r>
      </w:hyperlink>
    </w:p>
    <w:p w14:paraId="719E3EB4" w14:textId="290F00D7" w:rsidR="000F3957" w:rsidRDefault="000F3957">
      <w:pPr>
        <w:pStyle w:val="TOC5"/>
        <w:rPr>
          <w:rFonts w:asciiTheme="minorHAnsi" w:eastAsiaTheme="minorEastAsia" w:hAnsiTheme="minorHAnsi" w:cstheme="minorBidi"/>
          <w:sz w:val="22"/>
          <w:szCs w:val="22"/>
          <w:lang w:eastAsia="en-AU"/>
        </w:rPr>
      </w:pPr>
      <w:r>
        <w:tab/>
      </w:r>
      <w:hyperlink w:anchor="_Toc145076042" w:history="1">
        <w:r w:rsidRPr="002E6447">
          <w:t>63</w:t>
        </w:r>
        <w:r>
          <w:rPr>
            <w:rFonts w:asciiTheme="minorHAnsi" w:eastAsiaTheme="minorEastAsia" w:hAnsiTheme="minorHAnsi" w:cstheme="minorBidi"/>
            <w:sz w:val="22"/>
            <w:szCs w:val="22"/>
            <w:lang w:eastAsia="en-AU"/>
          </w:rPr>
          <w:tab/>
        </w:r>
        <w:r w:rsidRPr="002E6447">
          <w:t>Applications for review</w:t>
        </w:r>
        <w:r>
          <w:tab/>
        </w:r>
        <w:r>
          <w:fldChar w:fldCharType="begin"/>
        </w:r>
        <w:r>
          <w:instrText xml:space="preserve"> PAGEREF _Toc145076042 \h </w:instrText>
        </w:r>
        <w:r>
          <w:fldChar w:fldCharType="separate"/>
        </w:r>
        <w:r w:rsidR="00CC024F">
          <w:t>69</w:t>
        </w:r>
        <w:r>
          <w:fldChar w:fldCharType="end"/>
        </w:r>
      </w:hyperlink>
    </w:p>
    <w:p w14:paraId="5ED86AFC" w14:textId="1EA08B73" w:rsidR="000F3957" w:rsidRDefault="00973E52">
      <w:pPr>
        <w:pStyle w:val="TOC2"/>
        <w:rPr>
          <w:rFonts w:asciiTheme="minorHAnsi" w:eastAsiaTheme="minorEastAsia" w:hAnsiTheme="minorHAnsi" w:cstheme="minorBidi"/>
          <w:b w:val="0"/>
          <w:sz w:val="22"/>
          <w:szCs w:val="22"/>
          <w:lang w:eastAsia="en-AU"/>
        </w:rPr>
      </w:pPr>
      <w:hyperlink w:anchor="_Toc145076043" w:history="1">
        <w:r w:rsidR="000F3957" w:rsidRPr="002E6447">
          <w:t>Part 7A</w:t>
        </w:r>
        <w:r w:rsidR="000F3957">
          <w:rPr>
            <w:rFonts w:asciiTheme="minorHAnsi" w:eastAsiaTheme="minorEastAsia" w:hAnsiTheme="minorHAnsi" w:cstheme="minorBidi"/>
            <w:b w:val="0"/>
            <w:sz w:val="22"/>
            <w:szCs w:val="22"/>
            <w:lang w:eastAsia="en-AU"/>
          </w:rPr>
          <w:tab/>
        </w:r>
        <w:r w:rsidR="000F3957" w:rsidRPr="002E6447">
          <w:rPr>
            <w:lang w:eastAsia="en-AU"/>
          </w:rPr>
          <w:t>Information sharing</w:t>
        </w:r>
        <w:r w:rsidR="000F3957" w:rsidRPr="000F3957">
          <w:rPr>
            <w:vanish/>
          </w:rPr>
          <w:tab/>
        </w:r>
        <w:r w:rsidR="000F3957" w:rsidRPr="000F3957">
          <w:rPr>
            <w:vanish/>
          </w:rPr>
          <w:fldChar w:fldCharType="begin"/>
        </w:r>
        <w:r w:rsidR="000F3957" w:rsidRPr="000F3957">
          <w:rPr>
            <w:vanish/>
          </w:rPr>
          <w:instrText xml:space="preserve"> PAGEREF _Toc145076043 \h </w:instrText>
        </w:r>
        <w:r w:rsidR="000F3957" w:rsidRPr="000F3957">
          <w:rPr>
            <w:vanish/>
          </w:rPr>
        </w:r>
        <w:r w:rsidR="000F3957" w:rsidRPr="000F3957">
          <w:rPr>
            <w:vanish/>
          </w:rPr>
          <w:fldChar w:fldCharType="separate"/>
        </w:r>
        <w:r w:rsidR="00CC024F">
          <w:rPr>
            <w:vanish/>
          </w:rPr>
          <w:t>70</w:t>
        </w:r>
        <w:r w:rsidR="000F3957" w:rsidRPr="000F3957">
          <w:rPr>
            <w:vanish/>
          </w:rPr>
          <w:fldChar w:fldCharType="end"/>
        </w:r>
      </w:hyperlink>
    </w:p>
    <w:p w14:paraId="2F8D3F75" w14:textId="34B205AC" w:rsidR="000F3957" w:rsidRDefault="000F3957">
      <w:pPr>
        <w:pStyle w:val="TOC5"/>
        <w:rPr>
          <w:rFonts w:asciiTheme="minorHAnsi" w:eastAsiaTheme="minorEastAsia" w:hAnsiTheme="minorHAnsi" w:cstheme="minorBidi"/>
          <w:sz w:val="22"/>
          <w:szCs w:val="22"/>
          <w:lang w:eastAsia="en-AU"/>
        </w:rPr>
      </w:pPr>
      <w:r>
        <w:tab/>
      </w:r>
      <w:hyperlink w:anchor="_Toc145076044" w:history="1">
        <w:r w:rsidRPr="002E6447">
          <w:t>63A</w:t>
        </w:r>
        <w:r>
          <w:rPr>
            <w:rFonts w:asciiTheme="minorHAnsi" w:eastAsiaTheme="minorEastAsia" w:hAnsiTheme="minorHAnsi" w:cstheme="minorBidi"/>
            <w:sz w:val="22"/>
            <w:szCs w:val="22"/>
            <w:lang w:eastAsia="en-AU"/>
          </w:rPr>
          <w:tab/>
        </w:r>
        <w:r w:rsidRPr="002E6447">
          <w:rPr>
            <w:lang w:eastAsia="en-AU"/>
          </w:rPr>
          <w:t>Commissioner may give information to particular entities</w:t>
        </w:r>
        <w:r>
          <w:tab/>
        </w:r>
        <w:r>
          <w:fldChar w:fldCharType="begin"/>
        </w:r>
        <w:r>
          <w:instrText xml:space="preserve"> PAGEREF _Toc145076044 \h </w:instrText>
        </w:r>
        <w:r>
          <w:fldChar w:fldCharType="separate"/>
        </w:r>
        <w:r w:rsidR="00CC024F">
          <w:t>70</w:t>
        </w:r>
        <w:r>
          <w:fldChar w:fldCharType="end"/>
        </w:r>
      </w:hyperlink>
    </w:p>
    <w:p w14:paraId="58C83349" w14:textId="2B2C27DF" w:rsidR="000F3957" w:rsidRDefault="000F3957">
      <w:pPr>
        <w:pStyle w:val="TOC5"/>
        <w:rPr>
          <w:rFonts w:asciiTheme="minorHAnsi" w:eastAsiaTheme="minorEastAsia" w:hAnsiTheme="minorHAnsi" w:cstheme="minorBidi"/>
          <w:sz w:val="22"/>
          <w:szCs w:val="22"/>
          <w:lang w:eastAsia="en-AU"/>
        </w:rPr>
      </w:pPr>
      <w:r>
        <w:tab/>
      </w:r>
      <w:hyperlink w:anchor="_Toc145076045" w:history="1">
        <w:r w:rsidRPr="002E6447">
          <w:t>63B</w:t>
        </w:r>
        <w:r>
          <w:rPr>
            <w:rFonts w:asciiTheme="minorHAnsi" w:eastAsiaTheme="minorEastAsia" w:hAnsiTheme="minorHAnsi" w:cstheme="minorBidi"/>
            <w:sz w:val="22"/>
            <w:szCs w:val="22"/>
            <w:lang w:eastAsia="en-AU"/>
          </w:rPr>
          <w:tab/>
        </w:r>
        <w:r w:rsidRPr="002E6447">
          <w:rPr>
            <w:lang w:eastAsia="en-AU"/>
          </w:rPr>
          <w:t>Particular entities may give information to commissioner</w:t>
        </w:r>
        <w:r>
          <w:tab/>
        </w:r>
        <w:r>
          <w:fldChar w:fldCharType="begin"/>
        </w:r>
        <w:r>
          <w:instrText xml:space="preserve"> PAGEREF _Toc145076045 \h </w:instrText>
        </w:r>
        <w:r>
          <w:fldChar w:fldCharType="separate"/>
        </w:r>
        <w:r w:rsidR="00CC024F">
          <w:t>71</w:t>
        </w:r>
        <w:r>
          <w:fldChar w:fldCharType="end"/>
        </w:r>
      </w:hyperlink>
    </w:p>
    <w:p w14:paraId="136451D0" w14:textId="65829352" w:rsidR="000F3957" w:rsidRDefault="000F3957">
      <w:pPr>
        <w:pStyle w:val="TOC5"/>
        <w:rPr>
          <w:rFonts w:asciiTheme="minorHAnsi" w:eastAsiaTheme="minorEastAsia" w:hAnsiTheme="minorHAnsi" w:cstheme="minorBidi"/>
          <w:sz w:val="22"/>
          <w:szCs w:val="22"/>
          <w:lang w:eastAsia="en-AU"/>
        </w:rPr>
      </w:pPr>
      <w:r>
        <w:tab/>
      </w:r>
      <w:hyperlink w:anchor="_Toc145076046" w:history="1">
        <w:r w:rsidRPr="002E6447">
          <w:t>63C</w:t>
        </w:r>
        <w:r>
          <w:rPr>
            <w:rFonts w:asciiTheme="minorHAnsi" w:eastAsiaTheme="minorEastAsia" w:hAnsiTheme="minorHAnsi" w:cstheme="minorBidi"/>
            <w:sz w:val="22"/>
            <w:szCs w:val="22"/>
            <w:lang w:eastAsia="en-AU"/>
          </w:rPr>
          <w:tab/>
        </w:r>
        <w:r w:rsidRPr="002E6447">
          <w:t>Commissioner may give information to employers</w:t>
        </w:r>
        <w:r>
          <w:tab/>
        </w:r>
        <w:r>
          <w:fldChar w:fldCharType="begin"/>
        </w:r>
        <w:r>
          <w:instrText xml:space="preserve"> PAGEREF _Toc145076046 \h </w:instrText>
        </w:r>
        <w:r>
          <w:fldChar w:fldCharType="separate"/>
        </w:r>
        <w:r w:rsidR="00CC024F">
          <w:t>72</w:t>
        </w:r>
        <w:r>
          <w:fldChar w:fldCharType="end"/>
        </w:r>
      </w:hyperlink>
    </w:p>
    <w:p w14:paraId="0AA34752" w14:textId="3C6C00E0" w:rsidR="000F3957" w:rsidRDefault="00973E52">
      <w:pPr>
        <w:pStyle w:val="TOC2"/>
        <w:rPr>
          <w:rFonts w:asciiTheme="minorHAnsi" w:eastAsiaTheme="minorEastAsia" w:hAnsiTheme="minorHAnsi" w:cstheme="minorBidi"/>
          <w:b w:val="0"/>
          <w:sz w:val="22"/>
          <w:szCs w:val="22"/>
          <w:lang w:eastAsia="en-AU"/>
        </w:rPr>
      </w:pPr>
      <w:hyperlink w:anchor="_Toc145076047" w:history="1">
        <w:r w:rsidR="000F3957" w:rsidRPr="002E6447">
          <w:t>Part 8</w:t>
        </w:r>
        <w:r w:rsidR="000F3957">
          <w:rPr>
            <w:rFonts w:asciiTheme="minorHAnsi" w:eastAsiaTheme="minorEastAsia" w:hAnsiTheme="minorHAnsi" w:cstheme="minorBidi"/>
            <w:b w:val="0"/>
            <w:sz w:val="22"/>
            <w:szCs w:val="22"/>
            <w:lang w:eastAsia="en-AU"/>
          </w:rPr>
          <w:tab/>
        </w:r>
        <w:r w:rsidR="000F3957" w:rsidRPr="002E6447">
          <w:t>Miscellaneous</w:t>
        </w:r>
        <w:r w:rsidR="000F3957" w:rsidRPr="000F3957">
          <w:rPr>
            <w:vanish/>
          </w:rPr>
          <w:tab/>
        </w:r>
        <w:r w:rsidR="000F3957" w:rsidRPr="000F3957">
          <w:rPr>
            <w:vanish/>
          </w:rPr>
          <w:fldChar w:fldCharType="begin"/>
        </w:r>
        <w:r w:rsidR="000F3957" w:rsidRPr="000F3957">
          <w:rPr>
            <w:vanish/>
          </w:rPr>
          <w:instrText xml:space="preserve"> PAGEREF _Toc145076047 \h </w:instrText>
        </w:r>
        <w:r w:rsidR="000F3957" w:rsidRPr="000F3957">
          <w:rPr>
            <w:vanish/>
          </w:rPr>
        </w:r>
        <w:r w:rsidR="000F3957" w:rsidRPr="000F3957">
          <w:rPr>
            <w:vanish/>
          </w:rPr>
          <w:fldChar w:fldCharType="separate"/>
        </w:r>
        <w:r w:rsidR="00CC024F">
          <w:rPr>
            <w:vanish/>
          </w:rPr>
          <w:t>74</w:t>
        </w:r>
        <w:r w:rsidR="000F3957" w:rsidRPr="000F3957">
          <w:rPr>
            <w:vanish/>
          </w:rPr>
          <w:fldChar w:fldCharType="end"/>
        </w:r>
      </w:hyperlink>
    </w:p>
    <w:p w14:paraId="34F3D574" w14:textId="70EE9D76" w:rsidR="000F3957" w:rsidRDefault="000F3957">
      <w:pPr>
        <w:pStyle w:val="TOC5"/>
        <w:rPr>
          <w:rFonts w:asciiTheme="minorHAnsi" w:eastAsiaTheme="minorEastAsia" w:hAnsiTheme="minorHAnsi" w:cstheme="minorBidi"/>
          <w:sz w:val="22"/>
          <w:szCs w:val="22"/>
          <w:lang w:eastAsia="en-AU"/>
        </w:rPr>
      </w:pPr>
      <w:r>
        <w:tab/>
      </w:r>
      <w:hyperlink w:anchor="_Toc145076048" w:history="1">
        <w:r w:rsidRPr="002E6447">
          <w:t>64</w:t>
        </w:r>
        <w:r>
          <w:rPr>
            <w:rFonts w:asciiTheme="minorHAnsi" w:eastAsiaTheme="minorEastAsia" w:hAnsiTheme="minorHAnsi" w:cstheme="minorBidi"/>
            <w:sz w:val="22"/>
            <w:szCs w:val="22"/>
            <w:lang w:eastAsia="en-AU"/>
          </w:rPr>
          <w:tab/>
        </w:r>
        <w:r w:rsidRPr="002E6447">
          <w:t>Protection from liability</w:t>
        </w:r>
        <w:r>
          <w:tab/>
        </w:r>
        <w:r>
          <w:fldChar w:fldCharType="begin"/>
        </w:r>
        <w:r>
          <w:instrText xml:space="preserve"> PAGEREF _Toc145076048 \h </w:instrText>
        </w:r>
        <w:r>
          <w:fldChar w:fldCharType="separate"/>
        </w:r>
        <w:r w:rsidR="00CC024F">
          <w:t>74</w:t>
        </w:r>
        <w:r>
          <w:fldChar w:fldCharType="end"/>
        </w:r>
      </w:hyperlink>
    </w:p>
    <w:p w14:paraId="0950939E" w14:textId="1EAE204F" w:rsidR="000F3957" w:rsidRDefault="000F3957">
      <w:pPr>
        <w:pStyle w:val="TOC5"/>
        <w:rPr>
          <w:rFonts w:asciiTheme="minorHAnsi" w:eastAsiaTheme="minorEastAsia" w:hAnsiTheme="minorHAnsi" w:cstheme="minorBidi"/>
          <w:sz w:val="22"/>
          <w:szCs w:val="22"/>
          <w:lang w:eastAsia="en-AU"/>
        </w:rPr>
      </w:pPr>
      <w:r>
        <w:tab/>
      </w:r>
      <w:hyperlink w:anchor="_Toc145076049" w:history="1">
        <w:r w:rsidRPr="002E6447">
          <w:t>65</w:t>
        </w:r>
        <w:r>
          <w:rPr>
            <w:rFonts w:asciiTheme="minorHAnsi" w:eastAsiaTheme="minorEastAsia" w:hAnsiTheme="minorHAnsi" w:cstheme="minorBidi"/>
            <w:sz w:val="22"/>
            <w:szCs w:val="22"/>
            <w:lang w:eastAsia="en-AU"/>
          </w:rPr>
          <w:tab/>
        </w:r>
        <w:r w:rsidRPr="002E6447">
          <w:rPr>
            <w:lang w:eastAsia="en-AU"/>
          </w:rPr>
          <w:t>Offences—use or divulge protected information</w:t>
        </w:r>
        <w:r>
          <w:tab/>
        </w:r>
        <w:r>
          <w:fldChar w:fldCharType="begin"/>
        </w:r>
        <w:r>
          <w:instrText xml:space="preserve"> PAGEREF _Toc145076049 \h </w:instrText>
        </w:r>
        <w:r>
          <w:fldChar w:fldCharType="separate"/>
        </w:r>
        <w:r w:rsidR="00CC024F">
          <w:t>74</w:t>
        </w:r>
        <w:r>
          <w:fldChar w:fldCharType="end"/>
        </w:r>
      </w:hyperlink>
    </w:p>
    <w:p w14:paraId="733BCB05" w14:textId="68D19212" w:rsidR="000F3957" w:rsidRDefault="000F3957">
      <w:pPr>
        <w:pStyle w:val="TOC5"/>
        <w:rPr>
          <w:rFonts w:asciiTheme="minorHAnsi" w:eastAsiaTheme="minorEastAsia" w:hAnsiTheme="minorHAnsi" w:cstheme="minorBidi"/>
          <w:sz w:val="22"/>
          <w:szCs w:val="22"/>
          <w:lang w:eastAsia="en-AU"/>
        </w:rPr>
      </w:pPr>
      <w:r>
        <w:tab/>
      </w:r>
      <w:hyperlink w:anchor="_Toc145076050" w:history="1">
        <w:r w:rsidRPr="002E6447">
          <w:t>66</w:t>
        </w:r>
        <w:r>
          <w:rPr>
            <w:rFonts w:asciiTheme="minorHAnsi" w:eastAsiaTheme="minorEastAsia" w:hAnsiTheme="minorHAnsi" w:cstheme="minorBidi"/>
            <w:sz w:val="22"/>
            <w:szCs w:val="22"/>
            <w:lang w:eastAsia="en-AU"/>
          </w:rPr>
          <w:tab/>
        </w:r>
        <w:r w:rsidRPr="002E6447">
          <w:t>Evidentiary certificates</w:t>
        </w:r>
        <w:r>
          <w:tab/>
        </w:r>
        <w:r>
          <w:fldChar w:fldCharType="begin"/>
        </w:r>
        <w:r>
          <w:instrText xml:space="preserve"> PAGEREF _Toc145076050 \h </w:instrText>
        </w:r>
        <w:r>
          <w:fldChar w:fldCharType="separate"/>
        </w:r>
        <w:r w:rsidR="00CC024F">
          <w:t>77</w:t>
        </w:r>
        <w:r>
          <w:fldChar w:fldCharType="end"/>
        </w:r>
      </w:hyperlink>
    </w:p>
    <w:p w14:paraId="57E8689D" w14:textId="51C3C090" w:rsidR="000F3957" w:rsidRDefault="000F3957">
      <w:pPr>
        <w:pStyle w:val="TOC5"/>
        <w:rPr>
          <w:rFonts w:asciiTheme="minorHAnsi" w:eastAsiaTheme="minorEastAsia" w:hAnsiTheme="minorHAnsi" w:cstheme="minorBidi"/>
          <w:sz w:val="22"/>
          <w:szCs w:val="22"/>
          <w:lang w:eastAsia="en-AU"/>
        </w:rPr>
      </w:pPr>
      <w:r>
        <w:tab/>
      </w:r>
      <w:hyperlink w:anchor="_Toc145076051" w:history="1">
        <w:r w:rsidRPr="002E6447">
          <w:t>67</w:t>
        </w:r>
        <w:r>
          <w:rPr>
            <w:rFonts w:asciiTheme="minorHAnsi" w:eastAsiaTheme="minorEastAsia" w:hAnsiTheme="minorHAnsi" w:cstheme="minorBidi"/>
            <w:sz w:val="22"/>
            <w:szCs w:val="22"/>
            <w:lang w:eastAsia="en-AU"/>
          </w:rPr>
          <w:tab/>
        </w:r>
        <w:r w:rsidRPr="002E6447">
          <w:t>Disqualification orders</w:t>
        </w:r>
        <w:r>
          <w:tab/>
        </w:r>
        <w:r>
          <w:fldChar w:fldCharType="begin"/>
        </w:r>
        <w:r>
          <w:instrText xml:space="preserve"> PAGEREF _Toc145076051 \h </w:instrText>
        </w:r>
        <w:r>
          <w:fldChar w:fldCharType="separate"/>
        </w:r>
        <w:r w:rsidR="00CC024F">
          <w:t>77</w:t>
        </w:r>
        <w:r>
          <w:fldChar w:fldCharType="end"/>
        </w:r>
      </w:hyperlink>
    </w:p>
    <w:p w14:paraId="0A023B29" w14:textId="2E207E12" w:rsidR="000F3957" w:rsidRDefault="000F3957">
      <w:pPr>
        <w:pStyle w:val="TOC5"/>
        <w:rPr>
          <w:rFonts w:asciiTheme="minorHAnsi" w:eastAsiaTheme="minorEastAsia" w:hAnsiTheme="minorHAnsi" w:cstheme="minorBidi"/>
          <w:sz w:val="22"/>
          <w:szCs w:val="22"/>
          <w:lang w:eastAsia="en-AU"/>
        </w:rPr>
      </w:pPr>
      <w:r>
        <w:tab/>
      </w:r>
      <w:hyperlink w:anchor="_Toc145076052" w:history="1">
        <w:r w:rsidRPr="002E6447">
          <w:t>68</w:t>
        </w:r>
        <w:r>
          <w:rPr>
            <w:rFonts w:asciiTheme="minorHAnsi" w:eastAsiaTheme="minorEastAsia" w:hAnsiTheme="minorHAnsi" w:cstheme="minorBidi"/>
            <w:sz w:val="22"/>
            <w:szCs w:val="22"/>
            <w:lang w:eastAsia="en-AU"/>
          </w:rPr>
          <w:tab/>
        </w:r>
        <w:r w:rsidRPr="002E6447">
          <w:t>Determination of fees</w:t>
        </w:r>
        <w:r>
          <w:tab/>
        </w:r>
        <w:r>
          <w:fldChar w:fldCharType="begin"/>
        </w:r>
        <w:r>
          <w:instrText xml:space="preserve"> PAGEREF _Toc145076052 \h </w:instrText>
        </w:r>
        <w:r>
          <w:fldChar w:fldCharType="separate"/>
        </w:r>
        <w:r w:rsidR="00CC024F">
          <w:t>77</w:t>
        </w:r>
        <w:r>
          <w:fldChar w:fldCharType="end"/>
        </w:r>
      </w:hyperlink>
    </w:p>
    <w:p w14:paraId="12A44B7F" w14:textId="20FA3F00" w:rsidR="000F3957" w:rsidRDefault="000F3957">
      <w:pPr>
        <w:pStyle w:val="TOC5"/>
        <w:rPr>
          <w:rFonts w:asciiTheme="minorHAnsi" w:eastAsiaTheme="minorEastAsia" w:hAnsiTheme="minorHAnsi" w:cstheme="minorBidi"/>
          <w:sz w:val="22"/>
          <w:szCs w:val="22"/>
          <w:lang w:eastAsia="en-AU"/>
        </w:rPr>
      </w:pPr>
      <w:r>
        <w:lastRenderedPageBreak/>
        <w:tab/>
      </w:r>
      <w:hyperlink w:anchor="_Toc145076053" w:history="1">
        <w:r w:rsidRPr="002E6447">
          <w:t>71</w:t>
        </w:r>
        <w:r>
          <w:rPr>
            <w:rFonts w:asciiTheme="minorHAnsi" w:eastAsiaTheme="minorEastAsia" w:hAnsiTheme="minorHAnsi" w:cstheme="minorBidi"/>
            <w:sz w:val="22"/>
            <w:szCs w:val="22"/>
            <w:lang w:eastAsia="en-AU"/>
          </w:rPr>
          <w:tab/>
        </w:r>
        <w:r w:rsidRPr="002E6447">
          <w:rPr>
            <w:lang w:eastAsia="en-AU"/>
          </w:rPr>
          <w:t>Regulation-making power</w:t>
        </w:r>
        <w:r>
          <w:tab/>
        </w:r>
        <w:r>
          <w:fldChar w:fldCharType="begin"/>
        </w:r>
        <w:r>
          <w:instrText xml:space="preserve"> PAGEREF _Toc145076053 \h </w:instrText>
        </w:r>
        <w:r>
          <w:fldChar w:fldCharType="separate"/>
        </w:r>
        <w:r w:rsidR="00CC024F">
          <w:t>78</w:t>
        </w:r>
        <w:r>
          <w:fldChar w:fldCharType="end"/>
        </w:r>
      </w:hyperlink>
    </w:p>
    <w:p w14:paraId="43F0F212" w14:textId="6B78B3E3" w:rsidR="000F3957" w:rsidRDefault="00973E52">
      <w:pPr>
        <w:pStyle w:val="TOC2"/>
        <w:rPr>
          <w:rFonts w:asciiTheme="minorHAnsi" w:eastAsiaTheme="minorEastAsia" w:hAnsiTheme="minorHAnsi" w:cstheme="minorBidi"/>
          <w:b w:val="0"/>
          <w:sz w:val="22"/>
          <w:szCs w:val="22"/>
          <w:lang w:eastAsia="en-AU"/>
        </w:rPr>
      </w:pPr>
      <w:hyperlink w:anchor="_Toc145076054" w:history="1">
        <w:r w:rsidR="000F3957" w:rsidRPr="002E6447">
          <w:t>Part 9</w:t>
        </w:r>
        <w:r w:rsidR="000F3957">
          <w:rPr>
            <w:rFonts w:asciiTheme="minorHAnsi" w:eastAsiaTheme="minorEastAsia" w:hAnsiTheme="minorHAnsi" w:cstheme="minorBidi"/>
            <w:b w:val="0"/>
            <w:sz w:val="22"/>
            <w:szCs w:val="22"/>
            <w:lang w:eastAsia="en-AU"/>
          </w:rPr>
          <w:tab/>
        </w:r>
        <w:r w:rsidR="000F3957" w:rsidRPr="002E6447">
          <w:t>Transitional—Working with Vulnerable People (Background Checking) Amendment Act 2020</w:t>
        </w:r>
        <w:r w:rsidR="000F3957" w:rsidRPr="000F3957">
          <w:rPr>
            <w:vanish/>
          </w:rPr>
          <w:tab/>
        </w:r>
        <w:r w:rsidR="000F3957" w:rsidRPr="000F3957">
          <w:rPr>
            <w:vanish/>
          </w:rPr>
          <w:fldChar w:fldCharType="begin"/>
        </w:r>
        <w:r w:rsidR="000F3957" w:rsidRPr="000F3957">
          <w:rPr>
            <w:vanish/>
          </w:rPr>
          <w:instrText xml:space="preserve"> PAGEREF _Toc145076054 \h </w:instrText>
        </w:r>
        <w:r w:rsidR="000F3957" w:rsidRPr="000F3957">
          <w:rPr>
            <w:vanish/>
          </w:rPr>
        </w:r>
        <w:r w:rsidR="000F3957" w:rsidRPr="000F3957">
          <w:rPr>
            <w:vanish/>
          </w:rPr>
          <w:fldChar w:fldCharType="separate"/>
        </w:r>
        <w:r w:rsidR="00CC024F">
          <w:rPr>
            <w:vanish/>
          </w:rPr>
          <w:t>79</w:t>
        </w:r>
        <w:r w:rsidR="000F3957" w:rsidRPr="000F3957">
          <w:rPr>
            <w:vanish/>
          </w:rPr>
          <w:fldChar w:fldCharType="end"/>
        </w:r>
      </w:hyperlink>
    </w:p>
    <w:p w14:paraId="0D837974" w14:textId="59D75732" w:rsidR="000F3957" w:rsidRDefault="000F3957">
      <w:pPr>
        <w:pStyle w:val="TOC5"/>
        <w:rPr>
          <w:rFonts w:asciiTheme="minorHAnsi" w:eastAsiaTheme="minorEastAsia" w:hAnsiTheme="minorHAnsi" w:cstheme="minorBidi"/>
          <w:sz w:val="22"/>
          <w:szCs w:val="22"/>
          <w:lang w:eastAsia="en-AU"/>
        </w:rPr>
      </w:pPr>
      <w:r>
        <w:tab/>
      </w:r>
      <w:hyperlink w:anchor="_Toc145076055" w:history="1">
        <w:r w:rsidRPr="002E6447">
          <w:t>72</w:t>
        </w:r>
        <w:r>
          <w:rPr>
            <w:rFonts w:asciiTheme="minorHAnsi" w:eastAsiaTheme="minorEastAsia" w:hAnsiTheme="minorHAnsi" w:cstheme="minorBidi"/>
            <w:sz w:val="22"/>
            <w:szCs w:val="22"/>
            <w:lang w:eastAsia="en-AU"/>
          </w:rPr>
          <w:tab/>
        </w:r>
        <w:r w:rsidRPr="002E6447">
          <w:t xml:space="preserve">Meaning of </w:t>
        </w:r>
        <w:r w:rsidRPr="002E6447">
          <w:rPr>
            <w:i/>
          </w:rPr>
          <w:t>commencement day</w:t>
        </w:r>
        <w:r w:rsidRPr="002E6447">
          <w:t>—pt 9</w:t>
        </w:r>
        <w:r>
          <w:tab/>
        </w:r>
        <w:r>
          <w:fldChar w:fldCharType="begin"/>
        </w:r>
        <w:r>
          <w:instrText xml:space="preserve"> PAGEREF _Toc145076055 \h </w:instrText>
        </w:r>
        <w:r>
          <w:fldChar w:fldCharType="separate"/>
        </w:r>
        <w:r w:rsidR="00CC024F">
          <w:t>79</w:t>
        </w:r>
        <w:r>
          <w:fldChar w:fldCharType="end"/>
        </w:r>
      </w:hyperlink>
    </w:p>
    <w:p w14:paraId="07D7139D" w14:textId="521993B0" w:rsidR="000F3957" w:rsidRDefault="000F3957">
      <w:pPr>
        <w:pStyle w:val="TOC5"/>
        <w:rPr>
          <w:rFonts w:asciiTheme="minorHAnsi" w:eastAsiaTheme="minorEastAsia" w:hAnsiTheme="minorHAnsi" w:cstheme="minorBidi"/>
          <w:sz w:val="22"/>
          <w:szCs w:val="22"/>
          <w:lang w:eastAsia="en-AU"/>
        </w:rPr>
      </w:pPr>
      <w:r>
        <w:tab/>
      </w:r>
      <w:hyperlink w:anchor="_Toc145076056" w:history="1">
        <w:r w:rsidRPr="002E6447">
          <w:t>73</w:t>
        </w:r>
        <w:r>
          <w:rPr>
            <w:rFonts w:asciiTheme="minorHAnsi" w:eastAsiaTheme="minorEastAsia" w:hAnsiTheme="minorHAnsi" w:cstheme="minorBidi"/>
            <w:sz w:val="22"/>
            <w:szCs w:val="22"/>
            <w:lang w:eastAsia="en-AU"/>
          </w:rPr>
          <w:tab/>
        </w:r>
        <w:r w:rsidRPr="002E6447">
          <w:t>Foster carers</w:t>
        </w:r>
        <w:r>
          <w:tab/>
        </w:r>
        <w:r>
          <w:fldChar w:fldCharType="begin"/>
        </w:r>
        <w:r>
          <w:instrText xml:space="preserve"> PAGEREF _Toc145076056 \h </w:instrText>
        </w:r>
        <w:r>
          <w:fldChar w:fldCharType="separate"/>
        </w:r>
        <w:r w:rsidR="00CC024F">
          <w:t>79</w:t>
        </w:r>
        <w:r>
          <w:fldChar w:fldCharType="end"/>
        </w:r>
      </w:hyperlink>
    </w:p>
    <w:p w14:paraId="6118118D" w14:textId="68EAE2E0" w:rsidR="000F3957" w:rsidRDefault="000F3957">
      <w:pPr>
        <w:pStyle w:val="TOC5"/>
        <w:rPr>
          <w:rFonts w:asciiTheme="minorHAnsi" w:eastAsiaTheme="minorEastAsia" w:hAnsiTheme="minorHAnsi" w:cstheme="minorBidi"/>
          <w:sz w:val="22"/>
          <w:szCs w:val="22"/>
          <w:lang w:eastAsia="en-AU"/>
        </w:rPr>
      </w:pPr>
      <w:r>
        <w:tab/>
      </w:r>
      <w:hyperlink w:anchor="_Toc145076057" w:history="1">
        <w:r w:rsidRPr="002E6447">
          <w:t>74</w:t>
        </w:r>
        <w:r>
          <w:rPr>
            <w:rFonts w:asciiTheme="minorHAnsi" w:eastAsiaTheme="minorEastAsia" w:hAnsiTheme="minorHAnsi" w:cstheme="minorBidi"/>
            <w:sz w:val="22"/>
            <w:szCs w:val="22"/>
            <w:lang w:eastAsia="en-AU"/>
          </w:rPr>
          <w:tab/>
        </w:r>
        <w:r w:rsidRPr="002E6447">
          <w:t>Expiry—pt 9</w:t>
        </w:r>
        <w:r>
          <w:tab/>
        </w:r>
        <w:r>
          <w:fldChar w:fldCharType="begin"/>
        </w:r>
        <w:r>
          <w:instrText xml:space="preserve"> PAGEREF _Toc145076057 \h </w:instrText>
        </w:r>
        <w:r>
          <w:fldChar w:fldCharType="separate"/>
        </w:r>
        <w:r w:rsidR="00CC024F">
          <w:t>80</w:t>
        </w:r>
        <w:r>
          <w:fldChar w:fldCharType="end"/>
        </w:r>
      </w:hyperlink>
    </w:p>
    <w:p w14:paraId="73662BCE" w14:textId="01B45447" w:rsidR="000F3957" w:rsidRDefault="00973E52">
      <w:pPr>
        <w:pStyle w:val="TOC6"/>
        <w:rPr>
          <w:rFonts w:asciiTheme="minorHAnsi" w:eastAsiaTheme="minorEastAsia" w:hAnsiTheme="minorHAnsi" w:cstheme="minorBidi"/>
          <w:b w:val="0"/>
          <w:sz w:val="22"/>
          <w:szCs w:val="22"/>
          <w:lang w:eastAsia="en-AU"/>
        </w:rPr>
      </w:pPr>
      <w:hyperlink w:anchor="_Toc145076058" w:history="1">
        <w:r w:rsidR="000F3957" w:rsidRPr="002E6447">
          <w:t>Schedule 1</w:t>
        </w:r>
        <w:r w:rsidR="000F3957">
          <w:rPr>
            <w:rFonts w:asciiTheme="minorHAnsi" w:eastAsiaTheme="minorEastAsia" w:hAnsiTheme="minorHAnsi" w:cstheme="minorBidi"/>
            <w:b w:val="0"/>
            <w:sz w:val="22"/>
            <w:szCs w:val="22"/>
            <w:lang w:eastAsia="en-AU"/>
          </w:rPr>
          <w:tab/>
        </w:r>
        <w:r w:rsidR="000F3957" w:rsidRPr="002E6447">
          <w:t>Regulated activities</w:t>
        </w:r>
        <w:r w:rsidR="000F3957">
          <w:tab/>
        </w:r>
        <w:r w:rsidR="000F3957" w:rsidRPr="000F3957">
          <w:rPr>
            <w:b w:val="0"/>
            <w:sz w:val="20"/>
          </w:rPr>
          <w:fldChar w:fldCharType="begin"/>
        </w:r>
        <w:r w:rsidR="000F3957" w:rsidRPr="000F3957">
          <w:rPr>
            <w:b w:val="0"/>
            <w:sz w:val="20"/>
          </w:rPr>
          <w:instrText xml:space="preserve"> PAGEREF _Toc145076058 \h </w:instrText>
        </w:r>
        <w:r w:rsidR="000F3957" w:rsidRPr="000F3957">
          <w:rPr>
            <w:b w:val="0"/>
            <w:sz w:val="20"/>
          </w:rPr>
        </w:r>
        <w:r w:rsidR="000F3957" w:rsidRPr="000F3957">
          <w:rPr>
            <w:b w:val="0"/>
            <w:sz w:val="20"/>
          </w:rPr>
          <w:fldChar w:fldCharType="separate"/>
        </w:r>
        <w:r w:rsidR="00CC024F">
          <w:rPr>
            <w:b w:val="0"/>
            <w:sz w:val="20"/>
          </w:rPr>
          <w:t>81</w:t>
        </w:r>
        <w:r w:rsidR="000F3957" w:rsidRPr="000F3957">
          <w:rPr>
            <w:b w:val="0"/>
            <w:sz w:val="20"/>
          </w:rPr>
          <w:fldChar w:fldCharType="end"/>
        </w:r>
      </w:hyperlink>
    </w:p>
    <w:p w14:paraId="31AB7905" w14:textId="6F2E372C" w:rsidR="000F3957" w:rsidRDefault="00973E52">
      <w:pPr>
        <w:pStyle w:val="TOC7"/>
        <w:rPr>
          <w:rFonts w:asciiTheme="minorHAnsi" w:eastAsiaTheme="minorEastAsia" w:hAnsiTheme="minorHAnsi" w:cstheme="minorBidi"/>
          <w:b w:val="0"/>
          <w:sz w:val="22"/>
          <w:szCs w:val="22"/>
          <w:lang w:eastAsia="en-AU"/>
        </w:rPr>
      </w:pPr>
      <w:hyperlink w:anchor="_Toc145076059" w:history="1">
        <w:r w:rsidR="000F3957" w:rsidRPr="002E6447">
          <w:t>Part 1.1</w:t>
        </w:r>
        <w:r w:rsidR="000F3957">
          <w:rPr>
            <w:rFonts w:asciiTheme="minorHAnsi" w:eastAsiaTheme="minorEastAsia" w:hAnsiTheme="minorHAnsi" w:cstheme="minorBidi"/>
            <w:b w:val="0"/>
            <w:sz w:val="22"/>
            <w:szCs w:val="22"/>
            <w:lang w:eastAsia="en-AU"/>
          </w:rPr>
          <w:tab/>
        </w:r>
        <w:r w:rsidR="000F3957" w:rsidRPr="002E6447">
          <w:t>Activities or services for children</w:t>
        </w:r>
        <w:r w:rsidR="000F3957">
          <w:tab/>
        </w:r>
        <w:r w:rsidR="000F3957" w:rsidRPr="000F3957">
          <w:rPr>
            <w:b w:val="0"/>
          </w:rPr>
          <w:fldChar w:fldCharType="begin"/>
        </w:r>
        <w:r w:rsidR="000F3957" w:rsidRPr="000F3957">
          <w:rPr>
            <w:b w:val="0"/>
          </w:rPr>
          <w:instrText xml:space="preserve"> PAGEREF _Toc145076059 \h </w:instrText>
        </w:r>
        <w:r w:rsidR="000F3957" w:rsidRPr="000F3957">
          <w:rPr>
            <w:b w:val="0"/>
          </w:rPr>
        </w:r>
        <w:r w:rsidR="000F3957" w:rsidRPr="000F3957">
          <w:rPr>
            <w:b w:val="0"/>
          </w:rPr>
          <w:fldChar w:fldCharType="separate"/>
        </w:r>
        <w:r w:rsidR="00CC024F">
          <w:rPr>
            <w:b w:val="0"/>
          </w:rPr>
          <w:t>81</w:t>
        </w:r>
        <w:r w:rsidR="000F3957" w:rsidRPr="000F3957">
          <w:rPr>
            <w:b w:val="0"/>
          </w:rPr>
          <w:fldChar w:fldCharType="end"/>
        </w:r>
      </w:hyperlink>
    </w:p>
    <w:p w14:paraId="1A4E7FF9" w14:textId="033A7D52" w:rsidR="000F3957" w:rsidRDefault="000F3957">
      <w:pPr>
        <w:pStyle w:val="TOC5"/>
        <w:rPr>
          <w:rFonts w:asciiTheme="minorHAnsi" w:eastAsiaTheme="minorEastAsia" w:hAnsiTheme="minorHAnsi" w:cstheme="minorBidi"/>
          <w:sz w:val="22"/>
          <w:szCs w:val="22"/>
          <w:lang w:eastAsia="en-AU"/>
        </w:rPr>
      </w:pPr>
      <w:r>
        <w:tab/>
      </w:r>
      <w:hyperlink w:anchor="_Toc145076060" w:history="1">
        <w:r w:rsidRPr="002E6447">
          <w:t>1.1</w:t>
        </w:r>
        <w:r>
          <w:rPr>
            <w:rFonts w:asciiTheme="minorHAnsi" w:eastAsiaTheme="minorEastAsia" w:hAnsiTheme="minorHAnsi" w:cstheme="minorBidi"/>
            <w:sz w:val="22"/>
            <w:szCs w:val="22"/>
            <w:lang w:eastAsia="en-AU"/>
          </w:rPr>
          <w:tab/>
        </w:r>
        <w:r w:rsidRPr="002E6447">
          <w:t>Child protection services</w:t>
        </w:r>
        <w:r>
          <w:tab/>
        </w:r>
        <w:r>
          <w:fldChar w:fldCharType="begin"/>
        </w:r>
        <w:r>
          <w:instrText xml:space="preserve"> PAGEREF _Toc145076060 \h </w:instrText>
        </w:r>
        <w:r>
          <w:fldChar w:fldCharType="separate"/>
        </w:r>
        <w:r w:rsidR="00CC024F">
          <w:t>81</w:t>
        </w:r>
        <w:r>
          <w:fldChar w:fldCharType="end"/>
        </w:r>
      </w:hyperlink>
    </w:p>
    <w:p w14:paraId="50902E0D" w14:textId="375E73F2" w:rsidR="000F3957" w:rsidRDefault="000F3957">
      <w:pPr>
        <w:pStyle w:val="TOC5"/>
        <w:rPr>
          <w:rFonts w:asciiTheme="minorHAnsi" w:eastAsiaTheme="minorEastAsia" w:hAnsiTheme="minorHAnsi" w:cstheme="minorBidi"/>
          <w:sz w:val="22"/>
          <w:szCs w:val="22"/>
          <w:lang w:eastAsia="en-AU"/>
        </w:rPr>
      </w:pPr>
      <w:r>
        <w:tab/>
      </w:r>
      <w:hyperlink w:anchor="_Toc145076061" w:history="1">
        <w:r w:rsidRPr="002E6447">
          <w:t>1.2</w:t>
        </w:r>
        <w:r>
          <w:rPr>
            <w:rFonts w:asciiTheme="minorHAnsi" w:eastAsiaTheme="minorEastAsia" w:hAnsiTheme="minorHAnsi" w:cstheme="minorBidi"/>
            <w:sz w:val="22"/>
            <w:szCs w:val="22"/>
            <w:lang w:eastAsia="en-AU"/>
          </w:rPr>
          <w:tab/>
        </w:r>
        <w:r w:rsidRPr="002E6447">
          <w:t>Justice facilities for children</w:t>
        </w:r>
        <w:r>
          <w:tab/>
        </w:r>
        <w:r>
          <w:fldChar w:fldCharType="begin"/>
        </w:r>
        <w:r>
          <w:instrText xml:space="preserve"> PAGEREF _Toc145076061 \h </w:instrText>
        </w:r>
        <w:r>
          <w:fldChar w:fldCharType="separate"/>
        </w:r>
        <w:r w:rsidR="00CC024F">
          <w:t>82</w:t>
        </w:r>
        <w:r>
          <w:fldChar w:fldCharType="end"/>
        </w:r>
      </w:hyperlink>
    </w:p>
    <w:p w14:paraId="46438436" w14:textId="405979B6" w:rsidR="000F3957" w:rsidRDefault="000F3957">
      <w:pPr>
        <w:pStyle w:val="TOC5"/>
        <w:rPr>
          <w:rFonts w:asciiTheme="minorHAnsi" w:eastAsiaTheme="minorEastAsia" w:hAnsiTheme="minorHAnsi" w:cstheme="minorBidi"/>
          <w:sz w:val="22"/>
          <w:szCs w:val="22"/>
          <w:lang w:eastAsia="en-AU"/>
        </w:rPr>
      </w:pPr>
      <w:r>
        <w:tab/>
      </w:r>
      <w:hyperlink w:anchor="_Toc145076062" w:history="1">
        <w:r w:rsidRPr="002E6447">
          <w:t>1.3</w:t>
        </w:r>
        <w:r>
          <w:rPr>
            <w:rFonts w:asciiTheme="minorHAnsi" w:eastAsiaTheme="minorEastAsia" w:hAnsiTheme="minorHAnsi" w:cstheme="minorBidi"/>
            <w:sz w:val="22"/>
            <w:szCs w:val="22"/>
            <w:lang w:eastAsia="en-AU"/>
          </w:rPr>
          <w:tab/>
        </w:r>
        <w:r w:rsidRPr="002E6447">
          <w:t>Childcare service</w:t>
        </w:r>
        <w:r>
          <w:tab/>
        </w:r>
        <w:r>
          <w:fldChar w:fldCharType="begin"/>
        </w:r>
        <w:r>
          <w:instrText xml:space="preserve"> PAGEREF _Toc145076062 \h </w:instrText>
        </w:r>
        <w:r>
          <w:fldChar w:fldCharType="separate"/>
        </w:r>
        <w:r w:rsidR="00CC024F">
          <w:t>83</w:t>
        </w:r>
        <w:r>
          <w:fldChar w:fldCharType="end"/>
        </w:r>
      </w:hyperlink>
    </w:p>
    <w:p w14:paraId="2733DD24" w14:textId="58EA5F00" w:rsidR="000F3957" w:rsidRDefault="000F3957">
      <w:pPr>
        <w:pStyle w:val="TOC5"/>
        <w:rPr>
          <w:rFonts w:asciiTheme="minorHAnsi" w:eastAsiaTheme="minorEastAsia" w:hAnsiTheme="minorHAnsi" w:cstheme="minorBidi"/>
          <w:sz w:val="22"/>
          <w:szCs w:val="22"/>
          <w:lang w:eastAsia="en-AU"/>
        </w:rPr>
      </w:pPr>
      <w:r>
        <w:tab/>
      </w:r>
      <w:hyperlink w:anchor="_Toc145076063" w:history="1">
        <w:r w:rsidRPr="002E6447">
          <w:t>1.4</w:t>
        </w:r>
        <w:r>
          <w:rPr>
            <w:rFonts w:asciiTheme="minorHAnsi" w:eastAsiaTheme="minorEastAsia" w:hAnsiTheme="minorHAnsi" w:cstheme="minorBidi"/>
            <w:sz w:val="22"/>
            <w:szCs w:val="22"/>
            <w:lang w:eastAsia="en-AU"/>
          </w:rPr>
          <w:tab/>
        </w:r>
        <w:r w:rsidRPr="002E6447">
          <w:t>Child education services</w:t>
        </w:r>
        <w:r>
          <w:tab/>
        </w:r>
        <w:r>
          <w:fldChar w:fldCharType="begin"/>
        </w:r>
        <w:r>
          <w:instrText xml:space="preserve"> PAGEREF _Toc145076063 \h </w:instrText>
        </w:r>
        <w:r>
          <w:fldChar w:fldCharType="separate"/>
        </w:r>
        <w:r w:rsidR="00CC024F">
          <w:t>83</w:t>
        </w:r>
        <w:r>
          <w:fldChar w:fldCharType="end"/>
        </w:r>
      </w:hyperlink>
    </w:p>
    <w:p w14:paraId="0BB77989" w14:textId="5AE9EB94" w:rsidR="000F3957" w:rsidRDefault="000F3957">
      <w:pPr>
        <w:pStyle w:val="TOC5"/>
        <w:rPr>
          <w:rFonts w:asciiTheme="minorHAnsi" w:eastAsiaTheme="minorEastAsia" w:hAnsiTheme="minorHAnsi" w:cstheme="minorBidi"/>
          <w:sz w:val="22"/>
          <w:szCs w:val="22"/>
          <w:lang w:eastAsia="en-AU"/>
        </w:rPr>
      </w:pPr>
      <w:r>
        <w:tab/>
      </w:r>
      <w:hyperlink w:anchor="_Toc145076064" w:history="1">
        <w:r w:rsidRPr="002E6447">
          <w:t>1.5</w:t>
        </w:r>
        <w:r>
          <w:rPr>
            <w:rFonts w:asciiTheme="minorHAnsi" w:eastAsiaTheme="minorEastAsia" w:hAnsiTheme="minorHAnsi" w:cstheme="minorBidi"/>
            <w:sz w:val="22"/>
            <w:szCs w:val="22"/>
            <w:lang w:eastAsia="en-AU"/>
          </w:rPr>
          <w:tab/>
        </w:r>
        <w:r w:rsidRPr="002E6447">
          <w:t>Child accommodation services</w:t>
        </w:r>
        <w:r>
          <w:tab/>
        </w:r>
        <w:r>
          <w:fldChar w:fldCharType="begin"/>
        </w:r>
        <w:r>
          <w:instrText xml:space="preserve"> PAGEREF _Toc145076064 \h </w:instrText>
        </w:r>
        <w:r>
          <w:fldChar w:fldCharType="separate"/>
        </w:r>
        <w:r w:rsidR="00CC024F">
          <w:t>84</w:t>
        </w:r>
        <w:r>
          <w:fldChar w:fldCharType="end"/>
        </w:r>
      </w:hyperlink>
    </w:p>
    <w:p w14:paraId="18BE2CE0" w14:textId="688AE339" w:rsidR="000F3957" w:rsidRDefault="000F3957">
      <w:pPr>
        <w:pStyle w:val="TOC5"/>
        <w:rPr>
          <w:rFonts w:asciiTheme="minorHAnsi" w:eastAsiaTheme="minorEastAsia" w:hAnsiTheme="minorHAnsi" w:cstheme="minorBidi"/>
          <w:sz w:val="22"/>
          <w:szCs w:val="22"/>
          <w:lang w:eastAsia="en-AU"/>
        </w:rPr>
      </w:pPr>
      <w:r>
        <w:tab/>
      </w:r>
      <w:hyperlink w:anchor="_Toc145076065" w:history="1">
        <w:r w:rsidRPr="002E6447">
          <w:t>1.6</w:t>
        </w:r>
        <w:r>
          <w:rPr>
            <w:rFonts w:asciiTheme="minorHAnsi" w:eastAsiaTheme="minorEastAsia" w:hAnsiTheme="minorHAnsi" w:cstheme="minorBidi"/>
            <w:sz w:val="22"/>
            <w:szCs w:val="22"/>
            <w:lang w:eastAsia="en-AU"/>
          </w:rPr>
          <w:tab/>
        </w:r>
        <w:r w:rsidRPr="002E6447">
          <w:t>Counselling and support services for children</w:t>
        </w:r>
        <w:r>
          <w:tab/>
        </w:r>
        <w:r>
          <w:fldChar w:fldCharType="begin"/>
        </w:r>
        <w:r>
          <w:instrText xml:space="preserve"> PAGEREF _Toc145076065 \h </w:instrText>
        </w:r>
        <w:r>
          <w:fldChar w:fldCharType="separate"/>
        </w:r>
        <w:r w:rsidR="00CC024F">
          <w:t>84</w:t>
        </w:r>
        <w:r>
          <w:fldChar w:fldCharType="end"/>
        </w:r>
      </w:hyperlink>
    </w:p>
    <w:p w14:paraId="52CC5861" w14:textId="5E760F95" w:rsidR="000F3957" w:rsidRDefault="000F3957">
      <w:pPr>
        <w:pStyle w:val="TOC5"/>
        <w:rPr>
          <w:rFonts w:asciiTheme="minorHAnsi" w:eastAsiaTheme="minorEastAsia" w:hAnsiTheme="minorHAnsi" w:cstheme="minorBidi"/>
          <w:sz w:val="22"/>
          <w:szCs w:val="22"/>
          <w:lang w:eastAsia="en-AU"/>
        </w:rPr>
      </w:pPr>
      <w:r>
        <w:tab/>
      </w:r>
      <w:hyperlink w:anchor="_Toc145076066" w:history="1">
        <w:r w:rsidRPr="002E6447">
          <w:t>1.7</w:t>
        </w:r>
        <w:r>
          <w:rPr>
            <w:rFonts w:asciiTheme="minorHAnsi" w:eastAsiaTheme="minorEastAsia" w:hAnsiTheme="minorHAnsi" w:cstheme="minorBidi"/>
            <w:sz w:val="22"/>
            <w:szCs w:val="22"/>
            <w:lang w:eastAsia="en-AU"/>
          </w:rPr>
          <w:tab/>
        </w:r>
        <w:r w:rsidRPr="002E6447">
          <w:t>Commercial services for children</w:t>
        </w:r>
        <w:r>
          <w:tab/>
        </w:r>
        <w:r>
          <w:fldChar w:fldCharType="begin"/>
        </w:r>
        <w:r>
          <w:instrText xml:space="preserve"> PAGEREF _Toc145076066 \h </w:instrText>
        </w:r>
        <w:r>
          <w:fldChar w:fldCharType="separate"/>
        </w:r>
        <w:r w:rsidR="00CC024F">
          <w:t>85</w:t>
        </w:r>
        <w:r>
          <w:fldChar w:fldCharType="end"/>
        </w:r>
      </w:hyperlink>
    </w:p>
    <w:p w14:paraId="04675443" w14:textId="1B2333E7" w:rsidR="000F3957" w:rsidRDefault="00973E52">
      <w:pPr>
        <w:pStyle w:val="TOC7"/>
        <w:rPr>
          <w:rFonts w:asciiTheme="minorHAnsi" w:eastAsiaTheme="minorEastAsia" w:hAnsiTheme="minorHAnsi" w:cstheme="minorBidi"/>
          <w:b w:val="0"/>
          <w:sz w:val="22"/>
          <w:szCs w:val="22"/>
          <w:lang w:eastAsia="en-AU"/>
        </w:rPr>
      </w:pPr>
      <w:hyperlink w:anchor="_Toc145076067" w:history="1">
        <w:r w:rsidR="000F3957" w:rsidRPr="002E6447">
          <w:t>Part 1.2</w:t>
        </w:r>
        <w:r w:rsidR="000F3957">
          <w:rPr>
            <w:rFonts w:asciiTheme="minorHAnsi" w:eastAsiaTheme="minorEastAsia" w:hAnsiTheme="minorHAnsi" w:cstheme="minorBidi"/>
            <w:b w:val="0"/>
            <w:sz w:val="22"/>
            <w:szCs w:val="22"/>
            <w:lang w:eastAsia="en-AU"/>
          </w:rPr>
          <w:tab/>
        </w:r>
        <w:r w:rsidR="000F3957" w:rsidRPr="002E6447">
          <w:t>Activities or services for vulnerable people</w:t>
        </w:r>
        <w:r w:rsidR="000F3957">
          <w:tab/>
        </w:r>
        <w:r w:rsidR="000F3957" w:rsidRPr="000F3957">
          <w:rPr>
            <w:b w:val="0"/>
          </w:rPr>
          <w:fldChar w:fldCharType="begin"/>
        </w:r>
        <w:r w:rsidR="000F3957" w:rsidRPr="000F3957">
          <w:rPr>
            <w:b w:val="0"/>
          </w:rPr>
          <w:instrText xml:space="preserve"> PAGEREF _Toc145076067 \h </w:instrText>
        </w:r>
        <w:r w:rsidR="000F3957" w:rsidRPr="000F3957">
          <w:rPr>
            <w:b w:val="0"/>
          </w:rPr>
        </w:r>
        <w:r w:rsidR="000F3957" w:rsidRPr="000F3957">
          <w:rPr>
            <w:b w:val="0"/>
          </w:rPr>
          <w:fldChar w:fldCharType="separate"/>
        </w:r>
        <w:r w:rsidR="00CC024F">
          <w:rPr>
            <w:b w:val="0"/>
          </w:rPr>
          <w:t>86</w:t>
        </w:r>
        <w:r w:rsidR="000F3957" w:rsidRPr="000F3957">
          <w:rPr>
            <w:b w:val="0"/>
          </w:rPr>
          <w:fldChar w:fldCharType="end"/>
        </w:r>
      </w:hyperlink>
    </w:p>
    <w:p w14:paraId="0B184BB6" w14:textId="01DA572A" w:rsidR="000F3957" w:rsidRDefault="000F3957">
      <w:pPr>
        <w:pStyle w:val="TOC5"/>
        <w:rPr>
          <w:rFonts w:asciiTheme="minorHAnsi" w:eastAsiaTheme="minorEastAsia" w:hAnsiTheme="minorHAnsi" w:cstheme="minorBidi"/>
          <w:sz w:val="22"/>
          <w:szCs w:val="22"/>
          <w:lang w:eastAsia="en-AU"/>
        </w:rPr>
      </w:pPr>
      <w:r>
        <w:tab/>
      </w:r>
      <w:hyperlink w:anchor="_Toc145076068" w:history="1">
        <w:r w:rsidRPr="002E6447">
          <w:t>1.8</w:t>
        </w:r>
        <w:r>
          <w:rPr>
            <w:rFonts w:asciiTheme="minorHAnsi" w:eastAsiaTheme="minorEastAsia" w:hAnsiTheme="minorHAnsi" w:cstheme="minorBidi"/>
            <w:sz w:val="22"/>
            <w:szCs w:val="22"/>
            <w:lang w:eastAsia="en-AU"/>
          </w:rPr>
          <w:tab/>
        </w:r>
        <w:r w:rsidRPr="002E6447">
          <w:t>Mental health</w:t>
        </w:r>
        <w:r>
          <w:tab/>
        </w:r>
        <w:r>
          <w:fldChar w:fldCharType="begin"/>
        </w:r>
        <w:r>
          <w:instrText xml:space="preserve"> PAGEREF _Toc145076068 \h </w:instrText>
        </w:r>
        <w:r>
          <w:fldChar w:fldCharType="separate"/>
        </w:r>
        <w:r w:rsidR="00CC024F">
          <w:t>86</w:t>
        </w:r>
        <w:r>
          <w:fldChar w:fldCharType="end"/>
        </w:r>
      </w:hyperlink>
    </w:p>
    <w:p w14:paraId="3E1D2F87" w14:textId="56716726" w:rsidR="000F3957" w:rsidRDefault="000F3957">
      <w:pPr>
        <w:pStyle w:val="TOC5"/>
        <w:rPr>
          <w:rFonts w:asciiTheme="minorHAnsi" w:eastAsiaTheme="minorEastAsia" w:hAnsiTheme="minorHAnsi" w:cstheme="minorBidi"/>
          <w:sz w:val="22"/>
          <w:szCs w:val="22"/>
          <w:lang w:eastAsia="en-AU"/>
        </w:rPr>
      </w:pPr>
      <w:r>
        <w:tab/>
      </w:r>
      <w:hyperlink w:anchor="_Toc145076069" w:history="1">
        <w:r w:rsidRPr="002E6447">
          <w:t>1.9</w:t>
        </w:r>
        <w:r>
          <w:rPr>
            <w:rFonts w:asciiTheme="minorHAnsi" w:eastAsiaTheme="minorEastAsia" w:hAnsiTheme="minorHAnsi" w:cstheme="minorBidi"/>
            <w:sz w:val="22"/>
            <w:szCs w:val="22"/>
            <w:lang w:eastAsia="en-AU"/>
          </w:rPr>
          <w:tab/>
        </w:r>
        <w:r w:rsidRPr="002E6447">
          <w:t>Migrants, refugees and asylum seekers</w:t>
        </w:r>
        <w:r>
          <w:tab/>
        </w:r>
        <w:r>
          <w:fldChar w:fldCharType="begin"/>
        </w:r>
        <w:r>
          <w:instrText xml:space="preserve"> PAGEREF _Toc145076069 \h </w:instrText>
        </w:r>
        <w:r>
          <w:fldChar w:fldCharType="separate"/>
        </w:r>
        <w:r w:rsidR="00CC024F">
          <w:t>86</w:t>
        </w:r>
        <w:r>
          <w:fldChar w:fldCharType="end"/>
        </w:r>
      </w:hyperlink>
    </w:p>
    <w:p w14:paraId="00B5208B" w14:textId="30BEBB55" w:rsidR="000F3957" w:rsidRDefault="000F3957">
      <w:pPr>
        <w:pStyle w:val="TOC5"/>
        <w:rPr>
          <w:rFonts w:asciiTheme="minorHAnsi" w:eastAsiaTheme="minorEastAsia" w:hAnsiTheme="minorHAnsi" w:cstheme="minorBidi"/>
          <w:sz w:val="22"/>
          <w:szCs w:val="22"/>
          <w:lang w:eastAsia="en-AU"/>
        </w:rPr>
      </w:pPr>
      <w:r>
        <w:tab/>
      </w:r>
      <w:hyperlink w:anchor="_Toc145076070" w:history="1">
        <w:r w:rsidRPr="002E6447">
          <w:t>1.10</w:t>
        </w:r>
        <w:r>
          <w:rPr>
            <w:rFonts w:asciiTheme="minorHAnsi" w:eastAsiaTheme="minorEastAsia" w:hAnsiTheme="minorHAnsi" w:cstheme="minorBidi"/>
            <w:sz w:val="22"/>
            <w:szCs w:val="22"/>
            <w:lang w:eastAsia="en-AU"/>
          </w:rPr>
          <w:tab/>
        </w:r>
        <w:r w:rsidRPr="002E6447">
          <w:t>Homeless people</w:t>
        </w:r>
        <w:r>
          <w:tab/>
        </w:r>
        <w:r>
          <w:fldChar w:fldCharType="begin"/>
        </w:r>
        <w:r>
          <w:instrText xml:space="preserve"> PAGEREF _Toc145076070 \h </w:instrText>
        </w:r>
        <w:r>
          <w:fldChar w:fldCharType="separate"/>
        </w:r>
        <w:r w:rsidR="00CC024F">
          <w:t>87</w:t>
        </w:r>
        <w:r>
          <w:fldChar w:fldCharType="end"/>
        </w:r>
      </w:hyperlink>
    </w:p>
    <w:p w14:paraId="3FAE2773" w14:textId="72134E67" w:rsidR="000F3957" w:rsidRDefault="000F3957">
      <w:pPr>
        <w:pStyle w:val="TOC5"/>
        <w:rPr>
          <w:rFonts w:asciiTheme="minorHAnsi" w:eastAsiaTheme="minorEastAsia" w:hAnsiTheme="minorHAnsi" w:cstheme="minorBidi"/>
          <w:sz w:val="22"/>
          <w:szCs w:val="22"/>
          <w:lang w:eastAsia="en-AU"/>
        </w:rPr>
      </w:pPr>
      <w:r>
        <w:tab/>
      </w:r>
      <w:hyperlink w:anchor="_Toc145076071" w:history="1">
        <w:r w:rsidRPr="002E6447">
          <w:t>1.11</w:t>
        </w:r>
        <w:r>
          <w:rPr>
            <w:rFonts w:asciiTheme="minorHAnsi" w:eastAsiaTheme="minorEastAsia" w:hAnsiTheme="minorHAnsi" w:cstheme="minorBidi"/>
            <w:sz w:val="22"/>
            <w:szCs w:val="22"/>
            <w:lang w:eastAsia="en-AU"/>
          </w:rPr>
          <w:tab/>
        </w:r>
        <w:r w:rsidRPr="002E6447">
          <w:t>Housing and accommodation</w:t>
        </w:r>
        <w:r>
          <w:tab/>
        </w:r>
        <w:r>
          <w:fldChar w:fldCharType="begin"/>
        </w:r>
        <w:r>
          <w:instrText xml:space="preserve"> PAGEREF _Toc145076071 \h </w:instrText>
        </w:r>
        <w:r>
          <w:fldChar w:fldCharType="separate"/>
        </w:r>
        <w:r w:rsidR="00CC024F">
          <w:t>87</w:t>
        </w:r>
        <w:r>
          <w:fldChar w:fldCharType="end"/>
        </w:r>
      </w:hyperlink>
    </w:p>
    <w:p w14:paraId="172C2E0A" w14:textId="31613E33" w:rsidR="000F3957" w:rsidRDefault="000F3957">
      <w:pPr>
        <w:pStyle w:val="TOC5"/>
        <w:rPr>
          <w:rFonts w:asciiTheme="minorHAnsi" w:eastAsiaTheme="minorEastAsia" w:hAnsiTheme="minorHAnsi" w:cstheme="minorBidi"/>
          <w:sz w:val="22"/>
          <w:szCs w:val="22"/>
          <w:lang w:eastAsia="en-AU"/>
        </w:rPr>
      </w:pPr>
      <w:r>
        <w:tab/>
      </w:r>
      <w:hyperlink w:anchor="_Toc145076072" w:history="1">
        <w:r w:rsidRPr="002E6447">
          <w:t>1.12</w:t>
        </w:r>
        <w:r>
          <w:rPr>
            <w:rFonts w:asciiTheme="minorHAnsi" w:eastAsiaTheme="minorEastAsia" w:hAnsiTheme="minorHAnsi" w:cstheme="minorBidi"/>
            <w:sz w:val="22"/>
            <w:szCs w:val="22"/>
            <w:lang w:eastAsia="en-AU"/>
          </w:rPr>
          <w:tab/>
        </w:r>
        <w:r w:rsidRPr="002E6447">
          <w:t>Justice facilities</w:t>
        </w:r>
        <w:r>
          <w:tab/>
        </w:r>
        <w:r>
          <w:fldChar w:fldCharType="begin"/>
        </w:r>
        <w:r>
          <w:instrText xml:space="preserve"> PAGEREF _Toc145076072 \h </w:instrText>
        </w:r>
        <w:r>
          <w:fldChar w:fldCharType="separate"/>
        </w:r>
        <w:r w:rsidR="00CC024F">
          <w:t>88</w:t>
        </w:r>
        <w:r>
          <w:fldChar w:fldCharType="end"/>
        </w:r>
      </w:hyperlink>
    </w:p>
    <w:p w14:paraId="14EEEA9C" w14:textId="72E9E7B3" w:rsidR="000F3957" w:rsidRDefault="000F3957">
      <w:pPr>
        <w:pStyle w:val="TOC5"/>
        <w:rPr>
          <w:rFonts w:asciiTheme="minorHAnsi" w:eastAsiaTheme="minorEastAsia" w:hAnsiTheme="minorHAnsi" w:cstheme="minorBidi"/>
          <w:sz w:val="22"/>
          <w:szCs w:val="22"/>
          <w:lang w:eastAsia="en-AU"/>
        </w:rPr>
      </w:pPr>
      <w:r>
        <w:tab/>
      </w:r>
      <w:hyperlink w:anchor="_Toc145076073" w:history="1">
        <w:r w:rsidRPr="002E6447">
          <w:t>1.13</w:t>
        </w:r>
        <w:r>
          <w:rPr>
            <w:rFonts w:asciiTheme="minorHAnsi" w:eastAsiaTheme="minorEastAsia" w:hAnsiTheme="minorHAnsi" w:cstheme="minorBidi"/>
            <w:sz w:val="22"/>
            <w:szCs w:val="22"/>
            <w:lang w:eastAsia="en-AU"/>
          </w:rPr>
          <w:tab/>
        </w:r>
        <w:r w:rsidRPr="002E6447">
          <w:t>Prevention of crime</w:t>
        </w:r>
        <w:r>
          <w:tab/>
        </w:r>
        <w:r>
          <w:fldChar w:fldCharType="begin"/>
        </w:r>
        <w:r>
          <w:instrText xml:space="preserve"> PAGEREF _Toc145076073 \h </w:instrText>
        </w:r>
        <w:r>
          <w:fldChar w:fldCharType="separate"/>
        </w:r>
        <w:r w:rsidR="00CC024F">
          <w:t>88</w:t>
        </w:r>
        <w:r>
          <w:fldChar w:fldCharType="end"/>
        </w:r>
      </w:hyperlink>
    </w:p>
    <w:p w14:paraId="2CAB2642" w14:textId="128804D5" w:rsidR="000F3957" w:rsidRDefault="000F3957">
      <w:pPr>
        <w:pStyle w:val="TOC5"/>
        <w:rPr>
          <w:rFonts w:asciiTheme="minorHAnsi" w:eastAsiaTheme="minorEastAsia" w:hAnsiTheme="minorHAnsi" w:cstheme="minorBidi"/>
          <w:sz w:val="22"/>
          <w:szCs w:val="22"/>
          <w:lang w:eastAsia="en-AU"/>
        </w:rPr>
      </w:pPr>
      <w:r>
        <w:tab/>
      </w:r>
      <w:hyperlink w:anchor="_Toc145076074" w:history="1">
        <w:r w:rsidRPr="002E6447">
          <w:t>1.14</w:t>
        </w:r>
        <w:r>
          <w:rPr>
            <w:rFonts w:asciiTheme="minorHAnsi" w:eastAsiaTheme="minorEastAsia" w:hAnsiTheme="minorHAnsi" w:cstheme="minorBidi"/>
            <w:sz w:val="22"/>
            <w:szCs w:val="22"/>
            <w:lang w:eastAsia="en-AU"/>
          </w:rPr>
          <w:tab/>
        </w:r>
        <w:r w:rsidRPr="002E6447">
          <w:t>Victims of crime</w:t>
        </w:r>
        <w:r>
          <w:tab/>
        </w:r>
        <w:r>
          <w:fldChar w:fldCharType="begin"/>
        </w:r>
        <w:r>
          <w:instrText xml:space="preserve"> PAGEREF _Toc145076074 \h </w:instrText>
        </w:r>
        <w:r>
          <w:fldChar w:fldCharType="separate"/>
        </w:r>
        <w:r w:rsidR="00CC024F">
          <w:t>89</w:t>
        </w:r>
        <w:r>
          <w:fldChar w:fldCharType="end"/>
        </w:r>
      </w:hyperlink>
    </w:p>
    <w:p w14:paraId="3CE785AC" w14:textId="7A340D65" w:rsidR="000F3957" w:rsidRDefault="000F3957">
      <w:pPr>
        <w:pStyle w:val="TOC5"/>
        <w:rPr>
          <w:rFonts w:asciiTheme="minorHAnsi" w:eastAsiaTheme="minorEastAsia" w:hAnsiTheme="minorHAnsi" w:cstheme="minorBidi"/>
          <w:sz w:val="22"/>
          <w:szCs w:val="22"/>
          <w:lang w:eastAsia="en-AU"/>
        </w:rPr>
      </w:pPr>
      <w:r>
        <w:tab/>
      </w:r>
      <w:hyperlink w:anchor="_Toc145076075" w:history="1">
        <w:r w:rsidRPr="002E6447">
          <w:t>1.15</w:t>
        </w:r>
        <w:r>
          <w:rPr>
            <w:rFonts w:asciiTheme="minorHAnsi" w:eastAsiaTheme="minorEastAsia" w:hAnsiTheme="minorHAnsi" w:cstheme="minorBidi"/>
            <w:sz w:val="22"/>
            <w:szCs w:val="22"/>
            <w:lang w:eastAsia="en-AU"/>
          </w:rPr>
          <w:tab/>
        </w:r>
        <w:r w:rsidRPr="002E6447">
          <w:t>Services for addictions</w:t>
        </w:r>
        <w:r>
          <w:tab/>
        </w:r>
        <w:r>
          <w:fldChar w:fldCharType="begin"/>
        </w:r>
        <w:r>
          <w:instrText xml:space="preserve"> PAGEREF _Toc145076075 \h </w:instrText>
        </w:r>
        <w:r>
          <w:fldChar w:fldCharType="separate"/>
        </w:r>
        <w:r w:rsidR="00CC024F">
          <w:t>89</w:t>
        </w:r>
        <w:r>
          <w:fldChar w:fldCharType="end"/>
        </w:r>
      </w:hyperlink>
    </w:p>
    <w:p w14:paraId="18FFED34" w14:textId="6866E8EB" w:rsidR="000F3957" w:rsidRDefault="000F3957">
      <w:pPr>
        <w:pStyle w:val="TOC5"/>
        <w:rPr>
          <w:rFonts w:asciiTheme="minorHAnsi" w:eastAsiaTheme="minorEastAsia" w:hAnsiTheme="minorHAnsi" w:cstheme="minorBidi"/>
          <w:sz w:val="22"/>
          <w:szCs w:val="22"/>
          <w:lang w:eastAsia="en-AU"/>
        </w:rPr>
      </w:pPr>
      <w:r>
        <w:tab/>
      </w:r>
      <w:hyperlink w:anchor="_Toc145076076" w:history="1">
        <w:r w:rsidRPr="002E6447">
          <w:t>1.16</w:t>
        </w:r>
        <w:r>
          <w:rPr>
            <w:rFonts w:asciiTheme="minorHAnsi" w:eastAsiaTheme="minorEastAsia" w:hAnsiTheme="minorHAnsi" w:cstheme="minorBidi"/>
            <w:sz w:val="22"/>
            <w:szCs w:val="22"/>
            <w:lang w:eastAsia="en-AU"/>
          </w:rPr>
          <w:tab/>
        </w:r>
        <w:r w:rsidRPr="002E6447">
          <w:t>Community services</w:t>
        </w:r>
        <w:r>
          <w:tab/>
        </w:r>
        <w:r>
          <w:fldChar w:fldCharType="begin"/>
        </w:r>
        <w:r>
          <w:instrText xml:space="preserve"> PAGEREF _Toc145076076 \h </w:instrText>
        </w:r>
        <w:r>
          <w:fldChar w:fldCharType="separate"/>
        </w:r>
        <w:r w:rsidR="00CC024F">
          <w:t>90</w:t>
        </w:r>
        <w:r>
          <w:fldChar w:fldCharType="end"/>
        </w:r>
      </w:hyperlink>
    </w:p>
    <w:p w14:paraId="2D3BB5F0" w14:textId="44614945" w:rsidR="000F3957" w:rsidRDefault="000F3957">
      <w:pPr>
        <w:pStyle w:val="TOC5"/>
        <w:rPr>
          <w:rFonts w:asciiTheme="minorHAnsi" w:eastAsiaTheme="minorEastAsia" w:hAnsiTheme="minorHAnsi" w:cstheme="minorBidi"/>
          <w:sz w:val="22"/>
          <w:szCs w:val="22"/>
          <w:lang w:eastAsia="en-AU"/>
        </w:rPr>
      </w:pPr>
      <w:r>
        <w:tab/>
      </w:r>
      <w:hyperlink w:anchor="_Toc145076077" w:history="1">
        <w:r w:rsidRPr="002E6447">
          <w:t>1.17</w:t>
        </w:r>
        <w:r>
          <w:rPr>
            <w:rFonts w:asciiTheme="minorHAnsi" w:eastAsiaTheme="minorEastAsia" w:hAnsiTheme="minorHAnsi" w:cstheme="minorBidi"/>
            <w:sz w:val="22"/>
            <w:szCs w:val="22"/>
            <w:lang w:eastAsia="en-AU"/>
          </w:rPr>
          <w:tab/>
        </w:r>
        <w:r w:rsidRPr="002E6447">
          <w:t>Disability services</w:t>
        </w:r>
        <w:r>
          <w:tab/>
        </w:r>
        <w:r>
          <w:fldChar w:fldCharType="begin"/>
        </w:r>
        <w:r>
          <w:instrText xml:space="preserve"> PAGEREF _Toc145076077 \h </w:instrText>
        </w:r>
        <w:r>
          <w:fldChar w:fldCharType="separate"/>
        </w:r>
        <w:r w:rsidR="00CC024F">
          <w:t>90</w:t>
        </w:r>
        <w:r>
          <w:fldChar w:fldCharType="end"/>
        </w:r>
      </w:hyperlink>
    </w:p>
    <w:p w14:paraId="66BF8E0E" w14:textId="63602BEA" w:rsidR="000F3957" w:rsidRDefault="000F3957">
      <w:pPr>
        <w:pStyle w:val="TOC5"/>
        <w:rPr>
          <w:rFonts w:asciiTheme="minorHAnsi" w:eastAsiaTheme="minorEastAsia" w:hAnsiTheme="minorHAnsi" w:cstheme="minorBidi"/>
          <w:sz w:val="22"/>
          <w:szCs w:val="22"/>
          <w:lang w:eastAsia="en-AU"/>
        </w:rPr>
      </w:pPr>
      <w:r>
        <w:tab/>
      </w:r>
      <w:hyperlink w:anchor="_Toc145076078" w:history="1">
        <w:r w:rsidRPr="002E6447">
          <w:t>1.18</w:t>
        </w:r>
        <w:r>
          <w:rPr>
            <w:rFonts w:asciiTheme="minorHAnsi" w:eastAsiaTheme="minorEastAsia" w:hAnsiTheme="minorHAnsi" w:cstheme="minorBidi"/>
            <w:sz w:val="22"/>
            <w:szCs w:val="22"/>
            <w:lang w:eastAsia="en-AU"/>
          </w:rPr>
          <w:tab/>
        </w:r>
        <w:r w:rsidRPr="002E6447">
          <w:t>Respite care services</w:t>
        </w:r>
        <w:r>
          <w:tab/>
        </w:r>
        <w:r>
          <w:fldChar w:fldCharType="begin"/>
        </w:r>
        <w:r>
          <w:instrText xml:space="preserve"> PAGEREF _Toc145076078 \h </w:instrText>
        </w:r>
        <w:r>
          <w:fldChar w:fldCharType="separate"/>
        </w:r>
        <w:r w:rsidR="00CC024F">
          <w:t>91</w:t>
        </w:r>
        <w:r>
          <w:fldChar w:fldCharType="end"/>
        </w:r>
      </w:hyperlink>
    </w:p>
    <w:p w14:paraId="5DB98F11" w14:textId="6C10EF74" w:rsidR="000F3957" w:rsidRDefault="000F3957">
      <w:pPr>
        <w:pStyle w:val="TOC5"/>
        <w:rPr>
          <w:rFonts w:asciiTheme="minorHAnsi" w:eastAsiaTheme="minorEastAsia" w:hAnsiTheme="minorHAnsi" w:cstheme="minorBidi"/>
          <w:sz w:val="22"/>
          <w:szCs w:val="22"/>
          <w:lang w:eastAsia="en-AU"/>
        </w:rPr>
      </w:pPr>
      <w:r>
        <w:tab/>
      </w:r>
      <w:hyperlink w:anchor="_Toc145076079" w:history="1">
        <w:r w:rsidRPr="002E6447">
          <w:t>1.19</w:t>
        </w:r>
        <w:r>
          <w:rPr>
            <w:rFonts w:asciiTheme="minorHAnsi" w:eastAsiaTheme="minorEastAsia" w:hAnsiTheme="minorHAnsi" w:cstheme="minorBidi"/>
            <w:sz w:val="22"/>
            <w:szCs w:val="22"/>
            <w:lang w:eastAsia="en-AU"/>
          </w:rPr>
          <w:tab/>
        </w:r>
        <w:r w:rsidRPr="002E6447">
          <w:t>Emergency services personnel</w:t>
        </w:r>
        <w:r>
          <w:tab/>
        </w:r>
        <w:r>
          <w:fldChar w:fldCharType="begin"/>
        </w:r>
        <w:r>
          <w:instrText xml:space="preserve"> PAGEREF _Toc145076079 \h </w:instrText>
        </w:r>
        <w:r>
          <w:fldChar w:fldCharType="separate"/>
        </w:r>
        <w:r w:rsidR="00CC024F">
          <w:t>91</w:t>
        </w:r>
        <w:r>
          <w:fldChar w:fldCharType="end"/>
        </w:r>
      </w:hyperlink>
    </w:p>
    <w:p w14:paraId="32B2732A" w14:textId="6385ECED" w:rsidR="000F3957" w:rsidRDefault="00973E52">
      <w:pPr>
        <w:pStyle w:val="TOC7"/>
        <w:rPr>
          <w:rFonts w:asciiTheme="minorHAnsi" w:eastAsiaTheme="minorEastAsia" w:hAnsiTheme="minorHAnsi" w:cstheme="minorBidi"/>
          <w:b w:val="0"/>
          <w:sz w:val="22"/>
          <w:szCs w:val="22"/>
          <w:lang w:eastAsia="en-AU"/>
        </w:rPr>
      </w:pPr>
      <w:hyperlink w:anchor="_Toc145076080" w:history="1">
        <w:r w:rsidR="000F3957" w:rsidRPr="002E6447">
          <w:t>Part 1.3</w:t>
        </w:r>
        <w:r w:rsidR="000F3957">
          <w:rPr>
            <w:rFonts w:asciiTheme="minorHAnsi" w:eastAsiaTheme="minorEastAsia" w:hAnsiTheme="minorHAnsi" w:cstheme="minorBidi"/>
            <w:b w:val="0"/>
            <w:sz w:val="22"/>
            <w:szCs w:val="22"/>
            <w:lang w:eastAsia="en-AU"/>
          </w:rPr>
          <w:tab/>
        </w:r>
        <w:r w:rsidR="000F3957" w:rsidRPr="002E6447">
          <w:t>Other activities or services for vulnerable people</w:t>
        </w:r>
        <w:r w:rsidR="000F3957">
          <w:tab/>
        </w:r>
        <w:r w:rsidR="000F3957" w:rsidRPr="000F3957">
          <w:rPr>
            <w:b w:val="0"/>
          </w:rPr>
          <w:fldChar w:fldCharType="begin"/>
        </w:r>
        <w:r w:rsidR="000F3957" w:rsidRPr="000F3957">
          <w:rPr>
            <w:b w:val="0"/>
          </w:rPr>
          <w:instrText xml:space="preserve"> PAGEREF _Toc145076080 \h </w:instrText>
        </w:r>
        <w:r w:rsidR="000F3957" w:rsidRPr="000F3957">
          <w:rPr>
            <w:b w:val="0"/>
          </w:rPr>
        </w:r>
        <w:r w:rsidR="000F3957" w:rsidRPr="000F3957">
          <w:rPr>
            <w:b w:val="0"/>
          </w:rPr>
          <w:fldChar w:fldCharType="separate"/>
        </w:r>
        <w:r w:rsidR="00CC024F">
          <w:rPr>
            <w:b w:val="0"/>
          </w:rPr>
          <w:t>92</w:t>
        </w:r>
        <w:r w:rsidR="000F3957" w:rsidRPr="000F3957">
          <w:rPr>
            <w:b w:val="0"/>
          </w:rPr>
          <w:fldChar w:fldCharType="end"/>
        </w:r>
      </w:hyperlink>
    </w:p>
    <w:p w14:paraId="02F8F2FF" w14:textId="0582ED2A" w:rsidR="000F3957" w:rsidRDefault="000F3957">
      <w:pPr>
        <w:pStyle w:val="TOC5"/>
        <w:rPr>
          <w:rFonts w:asciiTheme="minorHAnsi" w:eastAsiaTheme="minorEastAsia" w:hAnsiTheme="minorHAnsi" w:cstheme="minorBidi"/>
          <w:sz w:val="22"/>
          <w:szCs w:val="22"/>
          <w:lang w:eastAsia="en-AU"/>
        </w:rPr>
      </w:pPr>
      <w:r>
        <w:tab/>
      </w:r>
      <w:hyperlink w:anchor="_Toc145076081" w:history="1">
        <w:r w:rsidRPr="002E6447">
          <w:t>1.20</w:t>
        </w:r>
        <w:r>
          <w:rPr>
            <w:rFonts w:asciiTheme="minorHAnsi" w:eastAsiaTheme="minorEastAsia" w:hAnsiTheme="minorHAnsi" w:cstheme="minorBidi"/>
            <w:sz w:val="22"/>
            <w:szCs w:val="22"/>
            <w:lang w:eastAsia="en-AU"/>
          </w:rPr>
          <w:tab/>
        </w:r>
        <w:r w:rsidRPr="002E6447">
          <w:t>Transport</w:t>
        </w:r>
        <w:r>
          <w:tab/>
        </w:r>
        <w:r>
          <w:fldChar w:fldCharType="begin"/>
        </w:r>
        <w:r>
          <w:instrText xml:space="preserve"> PAGEREF _Toc145076081 \h </w:instrText>
        </w:r>
        <w:r>
          <w:fldChar w:fldCharType="separate"/>
        </w:r>
        <w:r w:rsidR="00CC024F">
          <w:t>92</w:t>
        </w:r>
        <w:r>
          <w:fldChar w:fldCharType="end"/>
        </w:r>
      </w:hyperlink>
    </w:p>
    <w:p w14:paraId="238EC0DC" w14:textId="6BD47512" w:rsidR="000F3957" w:rsidRDefault="000F3957">
      <w:pPr>
        <w:pStyle w:val="TOC5"/>
        <w:rPr>
          <w:rFonts w:asciiTheme="minorHAnsi" w:eastAsiaTheme="minorEastAsia" w:hAnsiTheme="minorHAnsi" w:cstheme="minorBidi"/>
          <w:sz w:val="22"/>
          <w:szCs w:val="22"/>
          <w:lang w:eastAsia="en-AU"/>
        </w:rPr>
      </w:pPr>
      <w:r>
        <w:tab/>
      </w:r>
      <w:hyperlink w:anchor="_Toc145076082" w:history="1">
        <w:r w:rsidRPr="002E6447">
          <w:t>1.21</w:t>
        </w:r>
        <w:r>
          <w:rPr>
            <w:rFonts w:asciiTheme="minorHAnsi" w:eastAsiaTheme="minorEastAsia" w:hAnsiTheme="minorHAnsi" w:cstheme="minorBidi"/>
            <w:sz w:val="22"/>
            <w:szCs w:val="22"/>
            <w:lang w:eastAsia="en-AU"/>
          </w:rPr>
          <w:tab/>
        </w:r>
        <w:r w:rsidRPr="002E6447">
          <w:t>Coaching and tuition</w:t>
        </w:r>
        <w:r>
          <w:tab/>
        </w:r>
        <w:r>
          <w:fldChar w:fldCharType="begin"/>
        </w:r>
        <w:r>
          <w:instrText xml:space="preserve"> PAGEREF _Toc145076082 \h </w:instrText>
        </w:r>
        <w:r>
          <w:fldChar w:fldCharType="separate"/>
        </w:r>
        <w:r w:rsidR="00CC024F">
          <w:t>93</w:t>
        </w:r>
        <w:r>
          <w:fldChar w:fldCharType="end"/>
        </w:r>
      </w:hyperlink>
    </w:p>
    <w:p w14:paraId="36896F72" w14:textId="72DF48CA" w:rsidR="000F3957" w:rsidRDefault="000F3957">
      <w:pPr>
        <w:pStyle w:val="TOC5"/>
        <w:rPr>
          <w:rFonts w:asciiTheme="minorHAnsi" w:eastAsiaTheme="minorEastAsia" w:hAnsiTheme="minorHAnsi" w:cstheme="minorBidi"/>
          <w:sz w:val="22"/>
          <w:szCs w:val="22"/>
          <w:lang w:eastAsia="en-AU"/>
        </w:rPr>
      </w:pPr>
      <w:r>
        <w:tab/>
      </w:r>
      <w:hyperlink w:anchor="_Toc145076083" w:history="1">
        <w:r w:rsidRPr="002E6447">
          <w:t>1.22</w:t>
        </w:r>
        <w:r>
          <w:rPr>
            <w:rFonts w:asciiTheme="minorHAnsi" w:eastAsiaTheme="minorEastAsia" w:hAnsiTheme="minorHAnsi" w:cstheme="minorBidi"/>
            <w:sz w:val="22"/>
            <w:szCs w:val="22"/>
            <w:lang w:eastAsia="en-AU"/>
          </w:rPr>
          <w:tab/>
        </w:r>
        <w:r w:rsidRPr="002E6447">
          <w:t>Vocational and educational training</w:t>
        </w:r>
        <w:r>
          <w:tab/>
        </w:r>
        <w:r>
          <w:fldChar w:fldCharType="begin"/>
        </w:r>
        <w:r>
          <w:instrText xml:space="preserve"> PAGEREF _Toc145076083 \h </w:instrText>
        </w:r>
        <w:r>
          <w:fldChar w:fldCharType="separate"/>
        </w:r>
        <w:r w:rsidR="00CC024F">
          <w:t>94</w:t>
        </w:r>
        <w:r>
          <w:fldChar w:fldCharType="end"/>
        </w:r>
      </w:hyperlink>
    </w:p>
    <w:p w14:paraId="518549BF" w14:textId="2A2857DD" w:rsidR="000F3957" w:rsidRDefault="000F3957">
      <w:pPr>
        <w:pStyle w:val="TOC5"/>
        <w:rPr>
          <w:rFonts w:asciiTheme="minorHAnsi" w:eastAsiaTheme="minorEastAsia" w:hAnsiTheme="minorHAnsi" w:cstheme="minorBidi"/>
          <w:sz w:val="22"/>
          <w:szCs w:val="22"/>
          <w:lang w:eastAsia="en-AU"/>
        </w:rPr>
      </w:pPr>
      <w:r>
        <w:tab/>
      </w:r>
      <w:hyperlink w:anchor="_Toc145076084" w:history="1">
        <w:r w:rsidRPr="002E6447">
          <w:t>1.23</w:t>
        </w:r>
        <w:r>
          <w:rPr>
            <w:rFonts w:asciiTheme="minorHAnsi" w:eastAsiaTheme="minorEastAsia" w:hAnsiTheme="minorHAnsi" w:cstheme="minorBidi"/>
            <w:sz w:val="22"/>
            <w:szCs w:val="22"/>
            <w:lang w:eastAsia="en-AU"/>
          </w:rPr>
          <w:tab/>
        </w:r>
        <w:r w:rsidRPr="002E6447">
          <w:t>Religious organisations</w:t>
        </w:r>
        <w:r>
          <w:tab/>
        </w:r>
        <w:r>
          <w:fldChar w:fldCharType="begin"/>
        </w:r>
        <w:r>
          <w:instrText xml:space="preserve"> PAGEREF _Toc145076084 \h </w:instrText>
        </w:r>
        <w:r>
          <w:fldChar w:fldCharType="separate"/>
        </w:r>
        <w:r w:rsidR="00CC024F">
          <w:t>94</w:t>
        </w:r>
        <w:r>
          <w:fldChar w:fldCharType="end"/>
        </w:r>
      </w:hyperlink>
    </w:p>
    <w:p w14:paraId="016AFC5B" w14:textId="0D30A005" w:rsidR="000F3957" w:rsidRDefault="000F3957">
      <w:pPr>
        <w:pStyle w:val="TOC5"/>
        <w:rPr>
          <w:rFonts w:asciiTheme="minorHAnsi" w:eastAsiaTheme="minorEastAsia" w:hAnsiTheme="minorHAnsi" w:cstheme="minorBidi"/>
          <w:sz w:val="22"/>
          <w:szCs w:val="22"/>
          <w:lang w:eastAsia="en-AU"/>
        </w:rPr>
      </w:pPr>
      <w:r>
        <w:tab/>
      </w:r>
      <w:hyperlink w:anchor="_Toc145076085" w:history="1">
        <w:r w:rsidRPr="002E6447">
          <w:t>1.24</w:t>
        </w:r>
        <w:r>
          <w:rPr>
            <w:rFonts w:asciiTheme="minorHAnsi" w:eastAsiaTheme="minorEastAsia" w:hAnsiTheme="minorHAnsi" w:cstheme="minorBidi"/>
            <w:sz w:val="22"/>
            <w:szCs w:val="22"/>
            <w:lang w:eastAsia="en-AU"/>
          </w:rPr>
          <w:tab/>
        </w:r>
        <w:r w:rsidRPr="002E6447">
          <w:t>Clubs, associations and movements</w:t>
        </w:r>
        <w:r>
          <w:tab/>
        </w:r>
        <w:r>
          <w:fldChar w:fldCharType="begin"/>
        </w:r>
        <w:r>
          <w:instrText xml:space="preserve"> PAGEREF _Toc145076085 \h </w:instrText>
        </w:r>
        <w:r>
          <w:fldChar w:fldCharType="separate"/>
        </w:r>
        <w:r w:rsidR="00CC024F">
          <w:t>95</w:t>
        </w:r>
        <w:r>
          <w:fldChar w:fldCharType="end"/>
        </w:r>
      </w:hyperlink>
    </w:p>
    <w:p w14:paraId="005FEBFB" w14:textId="222CE17D" w:rsidR="000F3957" w:rsidRDefault="00973E52">
      <w:pPr>
        <w:pStyle w:val="TOC6"/>
        <w:rPr>
          <w:rFonts w:asciiTheme="minorHAnsi" w:eastAsiaTheme="minorEastAsia" w:hAnsiTheme="minorHAnsi" w:cstheme="minorBidi"/>
          <w:b w:val="0"/>
          <w:sz w:val="22"/>
          <w:szCs w:val="22"/>
          <w:lang w:eastAsia="en-AU"/>
        </w:rPr>
      </w:pPr>
      <w:hyperlink w:anchor="_Toc145076086" w:history="1">
        <w:r w:rsidR="000F3957" w:rsidRPr="002E6447">
          <w:t>Schedule 2</w:t>
        </w:r>
        <w:r w:rsidR="000F3957">
          <w:rPr>
            <w:rFonts w:asciiTheme="minorHAnsi" w:eastAsiaTheme="minorEastAsia" w:hAnsiTheme="minorHAnsi" w:cstheme="minorBidi"/>
            <w:b w:val="0"/>
            <w:sz w:val="22"/>
            <w:szCs w:val="22"/>
            <w:lang w:eastAsia="en-AU"/>
          </w:rPr>
          <w:tab/>
        </w:r>
        <w:r w:rsidR="000F3957" w:rsidRPr="002E6447">
          <w:t>Reviewable decisions</w:t>
        </w:r>
        <w:r w:rsidR="000F3957">
          <w:tab/>
        </w:r>
        <w:r w:rsidR="000F3957" w:rsidRPr="000F3957">
          <w:rPr>
            <w:b w:val="0"/>
            <w:sz w:val="20"/>
          </w:rPr>
          <w:fldChar w:fldCharType="begin"/>
        </w:r>
        <w:r w:rsidR="000F3957" w:rsidRPr="000F3957">
          <w:rPr>
            <w:b w:val="0"/>
            <w:sz w:val="20"/>
          </w:rPr>
          <w:instrText xml:space="preserve"> PAGEREF _Toc145076086 \h </w:instrText>
        </w:r>
        <w:r w:rsidR="000F3957" w:rsidRPr="000F3957">
          <w:rPr>
            <w:b w:val="0"/>
            <w:sz w:val="20"/>
          </w:rPr>
        </w:r>
        <w:r w:rsidR="000F3957" w:rsidRPr="000F3957">
          <w:rPr>
            <w:b w:val="0"/>
            <w:sz w:val="20"/>
          </w:rPr>
          <w:fldChar w:fldCharType="separate"/>
        </w:r>
        <w:r w:rsidR="00CC024F">
          <w:rPr>
            <w:b w:val="0"/>
            <w:sz w:val="20"/>
          </w:rPr>
          <w:t>96</w:t>
        </w:r>
        <w:r w:rsidR="000F3957" w:rsidRPr="000F3957">
          <w:rPr>
            <w:b w:val="0"/>
            <w:sz w:val="20"/>
          </w:rPr>
          <w:fldChar w:fldCharType="end"/>
        </w:r>
      </w:hyperlink>
    </w:p>
    <w:p w14:paraId="7AECA325" w14:textId="016AB66A" w:rsidR="000F3957" w:rsidRDefault="00973E52">
      <w:pPr>
        <w:pStyle w:val="TOC6"/>
        <w:rPr>
          <w:rFonts w:asciiTheme="minorHAnsi" w:eastAsiaTheme="minorEastAsia" w:hAnsiTheme="minorHAnsi" w:cstheme="minorBidi"/>
          <w:b w:val="0"/>
          <w:sz w:val="22"/>
          <w:szCs w:val="22"/>
          <w:lang w:eastAsia="en-AU"/>
        </w:rPr>
      </w:pPr>
      <w:hyperlink w:anchor="_Toc145076087" w:history="1">
        <w:r w:rsidR="000F3957" w:rsidRPr="002E6447">
          <w:t>Schedule 3</w:t>
        </w:r>
        <w:r w:rsidR="000F3957">
          <w:rPr>
            <w:rFonts w:asciiTheme="minorHAnsi" w:eastAsiaTheme="minorEastAsia" w:hAnsiTheme="minorHAnsi" w:cstheme="minorBidi"/>
            <w:b w:val="0"/>
            <w:sz w:val="22"/>
            <w:szCs w:val="22"/>
            <w:lang w:eastAsia="en-AU"/>
          </w:rPr>
          <w:tab/>
        </w:r>
        <w:r w:rsidR="000F3957" w:rsidRPr="002E6447">
          <w:t>Disqualifying offences</w:t>
        </w:r>
        <w:r w:rsidR="000F3957">
          <w:tab/>
        </w:r>
        <w:r w:rsidR="000F3957" w:rsidRPr="000F3957">
          <w:rPr>
            <w:b w:val="0"/>
            <w:sz w:val="20"/>
          </w:rPr>
          <w:fldChar w:fldCharType="begin"/>
        </w:r>
        <w:r w:rsidR="000F3957" w:rsidRPr="000F3957">
          <w:rPr>
            <w:b w:val="0"/>
            <w:sz w:val="20"/>
          </w:rPr>
          <w:instrText xml:space="preserve"> PAGEREF _Toc145076087 \h </w:instrText>
        </w:r>
        <w:r w:rsidR="000F3957" w:rsidRPr="000F3957">
          <w:rPr>
            <w:b w:val="0"/>
            <w:sz w:val="20"/>
          </w:rPr>
        </w:r>
        <w:r w:rsidR="000F3957" w:rsidRPr="000F3957">
          <w:rPr>
            <w:b w:val="0"/>
            <w:sz w:val="20"/>
          </w:rPr>
          <w:fldChar w:fldCharType="separate"/>
        </w:r>
        <w:r w:rsidR="00CC024F">
          <w:rPr>
            <w:b w:val="0"/>
            <w:sz w:val="20"/>
          </w:rPr>
          <w:t>97</w:t>
        </w:r>
        <w:r w:rsidR="000F3957" w:rsidRPr="000F3957">
          <w:rPr>
            <w:b w:val="0"/>
            <w:sz w:val="20"/>
          </w:rPr>
          <w:fldChar w:fldCharType="end"/>
        </w:r>
      </w:hyperlink>
    </w:p>
    <w:p w14:paraId="633BB929" w14:textId="3EE08895" w:rsidR="000F3957" w:rsidRDefault="00973E52">
      <w:pPr>
        <w:pStyle w:val="TOC7"/>
        <w:rPr>
          <w:rFonts w:asciiTheme="minorHAnsi" w:eastAsiaTheme="minorEastAsia" w:hAnsiTheme="minorHAnsi" w:cstheme="minorBidi"/>
          <w:b w:val="0"/>
          <w:sz w:val="22"/>
          <w:szCs w:val="22"/>
          <w:lang w:eastAsia="en-AU"/>
        </w:rPr>
      </w:pPr>
      <w:hyperlink w:anchor="_Toc145076088" w:history="1">
        <w:r w:rsidR="000F3957" w:rsidRPr="002E6447">
          <w:t>Part 3.1</w:t>
        </w:r>
        <w:r w:rsidR="000F3957">
          <w:rPr>
            <w:rFonts w:asciiTheme="minorHAnsi" w:eastAsiaTheme="minorEastAsia" w:hAnsiTheme="minorHAnsi" w:cstheme="minorBidi"/>
            <w:b w:val="0"/>
            <w:sz w:val="22"/>
            <w:szCs w:val="22"/>
            <w:lang w:eastAsia="en-AU"/>
          </w:rPr>
          <w:tab/>
        </w:r>
        <w:r w:rsidR="000F3957" w:rsidRPr="002E6447">
          <w:t>Definitions</w:t>
        </w:r>
        <w:r w:rsidR="000F3957">
          <w:tab/>
        </w:r>
        <w:r w:rsidR="000F3957" w:rsidRPr="000F3957">
          <w:rPr>
            <w:b w:val="0"/>
          </w:rPr>
          <w:fldChar w:fldCharType="begin"/>
        </w:r>
        <w:r w:rsidR="000F3957" w:rsidRPr="000F3957">
          <w:rPr>
            <w:b w:val="0"/>
          </w:rPr>
          <w:instrText xml:space="preserve"> PAGEREF _Toc145076088 \h </w:instrText>
        </w:r>
        <w:r w:rsidR="000F3957" w:rsidRPr="000F3957">
          <w:rPr>
            <w:b w:val="0"/>
          </w:rPr>
        </w:r>
        <w:r w:rsidR="000F3957" w:rsidRPr="000F3957">
          <w:rPr>
            <w:b w:val="0"/>
          </w:rPr>
          <w:fldChar w:fldCharType="separate"/>
        </w:r>
        <w:r w:rsidR="00CC024F">
          <w:rPr>
            <w:b w:val="0"/>
          </w:rPr>
          <w:t>97</w:t>
        </w:r>
        <w:r w:rsidR="000F3957" w:rsidRPr="000F3957">
          <w:rPr>
            <w:b w:val="0"/>
          </w:rPr>
          <w:fldChar w:fldCharType="end"/>
        </w:r>
      </w:hyperlink>
    </w:p>
    <w:p w14:paraId="053B51DC" w14:textId="30C9ABE1" w:rsidR="000F3957" w:rsidRDefault="000F3957">
      <w:pPr>
        <w:pStyle w:val="TOC5"/>
        <w:rPr>
          <w:rFonts w:asciiTheme="minorHAnsi" w:eastAsiaTheme="minorEastAsia" w:hAnsiTheme="minorHAnsi" w:cstheme="minorBidi"/>
          <w:sz w:val="22"/>
          <w:szCs w:val="22"/>
          <w:lang w:eastAsia="en-AU"/>
        </w:rPr>
      </w:pPr>
      <w:r>
        <w:tab/>
      </w:r>
      <w:hyperlink w:anchor="_Toc145076089" w:history="1">
        <w:r w:rsidRPr="002E6447">
          <w:t>3.1</w:t>
        </w:r>
        <w:r>
          <w:rPr>
            <w:rFonts w:asciiTheme="minorHAnsi" w:eastAsiaTheme="minorEastAsia" w:hAnsiTheme="minorHAnsi" w:cstheme="minorBidi"/>
            <w:sz w:val="22"/>
            <w:szCs w:val="22"/>
            <w:lang w:eastAsia="en-AU"/>
          </w:rPr>
          <w:tab/>
        </w:r>
        <w:r w:rsidRPr="002E6447">
          <w:t>Definitions—sch 3</w:t>
        </w:r>
        <w:r>
          <w:tab/>
        </w:r>
        <w:r>
          <w:fldChar w:fldCharType="begin"/>
        </w:r>
        <w:r>
          <w:instrText xml:space="preserve"> PAGEREF _Toc145076089 \h </w:instrText>
        </w:r>
        <w:r>
          <w:fldChar w:fldCharType="separate"/>
        </w:r>
        <w:r w:rsidR="00CC024F">
          <w:t>97</w:t>
        </w:r>
        <w:r>
          <w:fldChar w:fldCharType="end"/>
        </w:r>
      </w:hyperlink>
    </w:p>
    <w:p w14:paraId="4FC010FB" w14:textId="6DB41DD3" w:rsidR="000F3957" w:rsidRDefault="00973E52">
      <w:pPr>
        <w:pStyle w:val="TOC7"/>
        <w:rPr>
          <w:rFonts w:asciiTheme="minorHAnsi" w:eastAsiaTheme="minorEastAsia" w:hAnsiTheme="minorHAnsi" w:cstheme="minorBidi"/>
          <w:b w:val="0"/>
          <w:sz w:val="22"/>
          <w:szCs w:val="22"/>
          <w:lang w:eastAsia="en-AU"/>
        </w:rPr>
      </w:pPr>
      <w:hyperlink w:anchor="_Toc145076090" w:history="1">
        <w:r w:rsidR="000F3957" w:rsidRPr="002E6447">
          <w:t>Part 3.2</w:t>
        </w:r>
        <w:r w:rsidR="000F3957">
          <w:rPr>
            <w:rFonts w:asciiTheme="minorHAnsi" w:eastAsiaTheme="minorEastAsia" w:hAnsiTheme="minorHAnsi" w:cstheme="minorBidi"/>
            <w:b w:val="0"/>
            <w:sz w:val="22"/>
            <w:szCs w:val="22"/>
            <w:lang w:eastAsia="en-AU"/>
          </w:rPr>
          <w:tab/>
        </w:r>
        <w:r w:rsidR="000F3957" w:rsidRPr="002E6447">
          <w:t>Class A disqualifying offences</w:t>
        </w:r>
        <w:r w:rsidR="000F3957">
          <w:tab/>
        </w:r>
        <w:r w:rsidR="000F3957" w:rsidRPr="000F3957">
          <w:rPr>
            <w:b w:val="0"/>
          </w:rPr>
          <w:fldChar w:fldCharType="begin"/>
        </w:r>
        <w:r w:rsidR="000F3957" w:rsidRPr="000F3957">
          <w:rPr>
            <w:b w:val="0"/>
          </w:rPr>
          <w:instrText xml:space="preserve"> PAGEREF _Toc145076090 \h </w:instrText>
        </w:r>
        <w:r w:rsidR="000F3957" w:rsidRPr="000F3957">
          <w:rPr>
            <w:b w:val="0"/>
          </w:rPr>
        </w:r>
        <w:r w:rsidR="000F3957" w:rsidRPr="000F3957">
          <w:rPr>
            <w:b w:val="0"/>
          </w:rPr>
          <w:fldChar w:fldCharType="separate"/>
        </w:r>
        <w:r w:rsidR="00CC024F">
          <w:rPr>
            <w:b w:val="0"/>
          </w:rPr>
          <w:t>98</w:t>
        </w:r>
        <w:r w:rsidR="000F3957" w:rsidRPr="000F3957">
          <w:rPr>
            <w:b w:val="0"/>
          </w:rPr>
          <w:fldChar w:fldCharType="end"/>
        </w:r>
      </w:hyperlink>
    </w:p>
    <w:p w14:paraId="16583F88" w14:textId="4B5FA1E4" w:rsidR="000F3957" w:rsidRDefault="00973E52">
      <w:pPr>
        <w:pStyle w:val="TOC7"/>
        <w:rPr>
          <w:rFonts w:asciiTheme="minorHAnsi" w:eastAsiaTheme="minorEastAsia" w:hAnsiTheme="minorHAnsi" w:cstheme="minorBidi"/>
          <w:b w:val="0"/>
          <w:sz w:val="22"/>
          <w:szCs w:val="22"/>
          <w:lang w:eastAsia="en-AU"/>
        </w:rPr>
      </w:pPr>
      <w:hyperlink w:anchor="_Toc145076091" w:history="1">
        <w:r w:rsidR="000F3957" w:rsidRPr="002E6447">
          <w:t>Part 3.3</w:t>
        </w:r>
        <w:r w:rsidR="000F3957">
          <w:rPr>
            <w:rFonts w:asciiTheme="minorHAnsi" w:eastAsiaTheme="minorEastAsia" w:hAnsiTheme="minorHAnsi" w:cstheme="minorBidi"/>
            <w:b w:val="0"/>
            <w:sz w:val="22"/>
            <w:szCs w:val="22"/>
            <w:lang w:eastAsia="en-AU"/>
          </w:rPr>
          <w:tab/>
        </w:r>
        <w:r w:rsidR="000F3957" w:rsidRPr="002E6447">
          <w:t>Class B disqualifying offences</w:t>
        </w:r>
        <w:r w:rsidR="000F3957">
          <w:tab/>
        </w:r>
        <w:r w:rsidR="000F3957" w:rsidRPr="000F3957">
          <w:rPr>
            <w:b w:val="0"/>
          </w:rPr>
          <w:fldChar w:fldCharType="begin"/>
        </w:r>
        <w:r w:rsidR="000F3957" w:rsidRPr="000F3957">
          <w:rPr>
            <w:b w:val="0"/>
          </w:rPr>
          <w:instrText xml:space="preserve"> PAGEREF _Toc145076091 \h </w:instrText>
        </w:r>
        <w:r w:rsidR="000F3957" w:rsidRPr="000F3957">
          <w:rPr>
            <w:b w:val="0"/>
          </w:rPr>
        </w:r>
        <w:r w:rsidR="000F3957" w:rsidRPr="000F3957">
          <w:rPr>
            <w:b w:val="0"/>
          </w:rPr>
          <w:fldChar w:fldCharType="separate"/>
        </w:r>
        <w:r w:rsidR="00CC024F">
          <w:rPr>
            <w:b w:val="0"/>
          </w:rPr>
          <w:t>110</w:t>
        </w:r>
        <w:r w:rsidR="000F3957" w:rsidRPr="000F3957">
          <w:rPr>
            <w:b w:val="0"/>
          </w:rPr>
          <w:fldChar w:fldCharType="end"/>
        </w:r>
      </w:hyperlink>
    </w:p>
    <w:p w14:paraId="528A0FC9" w14:textId="726998C0" w:rsidR="000F3957" w:rsidRDefault="00973E52">
      <w:pPr>
        <w:pStyle w:val="TOC6"/>
        <w:rPr>
          <w:rFonts w:asciiTheme="minorHAnsi" w:eastAsiaTheme="minorEastAsia" w:hAnsiTheme="minorHAnsi" w:cstheme="minorBidi"/>
          <w:b w:val="0"/>
          <w:sz w:val="22"/>
          <w:szCs w:val="22"/>
          <w:lang w:eastAsia="en-AU"/>
        </w:rPr>
      </w:pPr>
      <w:hyperlink w:anchor="_Toc145076092" w:history="1">
        <w:r w:rsidR="000F3957" w:rsidRPr="002E6447">
          <w:t>Dictionary</w:t>
        </w:r>
        <w:r w:rsidR="000F3957">
          <w:tab/>
        </w:r>
        <w:r w:rsidR="000F3957">
          <w:tab/>
        </w:r>
        <w:r w:rsidR="000F3957" w:rsidRPr="000F3957">
          <w:rPr>
            <w:b w:val="0"/>
            <w:sz w:val="20"/>
          </w:rPr>
          <w:fldChar w:fldCharType="begin"/>
        </w:r>
        <w:r w:rsidR="000F3957" w:rsidRPr="000F3957">
          <w:rPr>
            <w:b w:val="0"/>
            <w:sz w:val="20"/>
          </w:rPr>
          <w:instrText xml:space="preserve"> PAGEREF _Toc145076092 \h </w:instrText>
        </w:r>
        <w:r w:rsidR="000F3957" w:rsidRPr="000F3957">
          <w:rPr>
            <w:b w:val="0"/>
            <w:sz w:val="20"/>
          </w:rPr>
        </w:r>
        <w:r w:rsidR="000F3957" w:rsidRPr="000F3957">
          <w:rPr>
            <w:b w:val="0"/>
            <w:sz w:val="20"/>
          </w:rPr>
          <w:fldChar w:fldCharType="separate"/>
        </w:r>
        <w:r w:rsidR="00CC024F">
          <w:rPr>
            <w:b w:val="0"/>
            <w:sz w:val="20"/>
          </w:rPr>
          <w:t>124</w:t>
        </w:r>
        <w:r w:rsidR="000F3957" w:rsidRPr="000F3957">
          <w:rPr>
            <w:b w:val="0"/>
            <w:sz w:val="20"/>
          </w:rPr>
          <w:fldChar w:fldCharType="end"/>
        </w:r>
      </w:hyperlink>
    </w:p>
    <w:p w14:paraId="158C6185" w14:textId="2C40DD71" w:rsidR="000F3957" w:rsidRDefault="00973E52" w:rsidP="000F3957">
      <w:pPr>
        <w:pStyle w:val="TOC7"/>
        <w:spacing w:before="480"/>
        <w:rPr>
          <w:rFonts w:asciiTheme="minorHAnsi" w:eastAsiaTheme="minorEastAsia" w:hAnsiTheme="minorHAnsi" w:cstheme="minorBidi"/>
          <w:b w:val="0"/>
          <w:sz w:val="22"/>
          <w:szCs w:val="22"/>
          <w:lang w:eastAsia="en-AU"/>
        </w:rPr>
      </w:pPr>
      <w:hyperlink w:anchor="_Toc145076093" w:history="1">
        <w:r w:rsidR="000F3957">
          <w:t>Endnotes</w:t>
        </w:r>
        <w:r w:rsidR="000F3957" w:rsidRPr="000F3957">
          <w:rPr>
            <w:vanish/>
          </w:rPr>
          <w:tab/>
        </w:r>
        <w:r w:rsidR="000F3957">
          <w:rPr>
            <w:vanish/>
          </w:rPr>
          <w:tab/>
        </w:r>
        <w:r w:rsidR="000F3957" w:rsidRPr="000F3957">
          <w:rPr>
            <w:b w:val="0"/>
            <w:vanish/>
          </w:rPr>
          <w:fldChar w:fldCharType="begin"/>
        </w:r>
        <w:r w:rsidR="000F3957" w:rsidRPr="000F3957">
          <w:rPr>
            <w:b w:val="0"/>
            <w:vanish/>
          </w:rPr>
          <w:instrText xml:space="preserve"> PAGEREF _Toc145076093 \h </w:instrText>
        </w:r>
        <w:r w:rsidR="000F3957" w:rsidRPr="000F3957">
          <w:rPr>
            <w:b w:val="0"/>
            <w:vanish/>
          </w:rPr>
        </w:r>
        <w:r w:rsidR="000F3957" w:rsidRPr="000F3957">
          <w:rPr>
            <w:b w:val="0"/>
            <w:vanish/>
          </w:rPr>
          <w:fldChar w:fldCharType="separate"/>
        </w:r>
        <w:r w:rsidR="00CC024F">
          <w:rPr>
            <w:b w:val="0"/>
            <w:vanish/>
          </w:rPr>
          <w:t>129</w:t>
        </w:r>
        <w:r w:rsidR="000F3957" w:rsidRPr="000F3957">
          <w:rPr>
            <w:b w:val="0"/>
            <w:vanish/>
          </w:rPr>
          <w:fldChar w:fldCharType="end"/>
        </w:r>
      </w:hyperlink>
    </w:p>
    <w:p w14:paraId="4585FA71" w14:textId="3199052F" w:rsidR="000F3957" w:rsidRDefault="000F3957">
      <w:pPr>
        <w:pStyle w:val="TOC5"/>
        <w:rPr>
          <w:rFonts w:asciiTheme="minorHAnsi" w:eastAsiaTheme="minorEastAsia" w:hAnsiTheme="minorHAnsi" w:cstheme="minorBidi"/>
          <w:sz w:val="22"/>
          <w:szCs w:val="22"/>
          <w:lang w:eastAsia="en-AU"/>
        </w:rPr>
      </w:pPr>
      <w:r>
        <w:tab/>
      </w:r>
      <w:hyperlink w:anchor="_Toc145076094" w:history="1">
        <w:r w:rsidRPr="002E6447">
          <w:t>1</w:t>
        </w:r>
        <w:r>
          <w:rPr>
            <w:rFonts w:asciiTheme="minorHAnsi" w:eastAsiaTheme="minorEastAsia" w:hAnsiTheme="minorHAnsi" w:cstheme="minorBidi"/>
            <w:sz w:val="22"/>
            <w:szCs w:val="22"/>
            <w:lang w:eastAsia="en-AU"/>
          </w:rPr>
          <w:tab/>
        </w:r>
        <w:r w:rsidRPr="002E6447">
          <w:t>About the endnotes</w:t>
        </w:r>
        <w:r>
          <w:tab/>
        </w:r>
        <w:r>
          <w:fldChar w:fldCharType="begin"/>
        </w:r>
        <w:r>
          <w:instrText xml:space="preserve"> PAGEREF _Toc145076094 \h </w:instrText>
        </w:r>
        <w:r>
          <w:fldChar w:fldCharType="separate"/>
        </w:r>
        <w:r w:rsidR="00CC024F">
          <w:t>129</w:t>
        </w:r>
        <w:r>
          <w:fldChar w:fldCharType="end"/>
        </w:r>
      </w:hyperlink>
    </w:p>
    <w:p w14:paraId="3FE593B2" w14:textId="45A58A89" w:rsidR="000F3957" w:rsidRDefault="000F3957">
      <w:pPr>
        <w:pStyle w:val="TOC5"/>
        <w:rPr>
          <w:rFonts w:asciiTheme="minorHAnsi" w:eastAsiaTheme="minorEastAsia" w:hAnsiTheme="minorHAnsi" w:cstheme="minorBidi"/>
          <w:sz w:val="22"/>
          <w:szCs w:val="22"/>
          <w:lang w:eastAsia="en-AU"/>
        </w:rPr>
      </w:pPr>
      <w:r>
        <w:tab/>
      </w:r>
      <w:hyperlink w:anchor="_Toc145076095" w:history="1">
        <w:r w:rsidRPr="002E6447">
          <w:t>2</w:t>
        </w:r>
        <w:r>
          <w:rPr>
            <w:rFonts w:asciiTheme="minorHAnsi" w:eastAsiaTheme="minorEastAsia" w:hAnsiTheme="minorHAnsi" w:cstheme="minorBidi"/>
            <w:sz w:val="22"/>
            <w:szCs w:val="22"/>
            <w:lang w:eastAsia="en-AU"/>
          </w:rPr>
          <w:tab/>
        </w:r>
        <w:r w:rsidRPr="002E6447">
          <w:t>Abbreviation key</w:t>
        </w:r>
        <w:r>
          <w:tab/>
        </w:r>
        <w:r>
          <w:fldChar w:fldCharType="begin"/>
        </w:r>
        <w:r>
          <w:instrText xml:space="preserve"> PAGEREF _Toc145076095 \h </w:instrText>
        </w:r>
        <w:r>
          <w:fldChar w:fldCharType="separate"/>
        </w:r>
        <w:r w:rsidR="00CC024F">
          <w:t>129</w:t>
        </w:r>
        <w:r>
          <w:fldChar w:fldCharType="end"/>
        </w:r>
      </w:hyperlink>
    </w:p>
    <w:p w14:paraId="655FFAEA" w14:textId="3F94F34A" w:rsidR="000F3957" w:rsidRDefault="000F3957">
      <w:pPr>
        <w:pStyle w:val="TOC5"/>
        <w:rPr>
          <w:rFonts w:asciiTheme="minorHAnsi" w:eastAsiaTheme="minorEastAsia" w:hAnsiTheme="minorHAnsi" w:cstheme="minorBidi"/>
          <w:sz w:val="22"/>
          <w:szCs w:val="22"/>
          <w:lang w:eastAsia="en-AU"/>
        </w:rPr>
      </w:pPr>
      <w:r>
        <w:tab/>
      </w:r>
      <w:hyperlink w:anchor="_Toc145076096" w:history="1">
        <w:r w:rsidRPr="002E6447">
          <w:t>3</w:t>
        </w:r>
        <w:r>
          <w:rPr>
            <w:rFonts w:asciiTheme="minorHAnsi" w:eastAsiaTheme="minorEastAsia" w:hAnsiTheme="minorHAnsi" w:cstheme="minorBidi"/>
            <w:sz w:val="22"/>
            <w:szCs w:val="22"/>
            <w:lang w:eastAsia="en-AU"/>
          </w:rPr>
          <w:tab/>
        </w:r>
        <w:r w:rsidRPr="002E6447">
          <w:t>Legislation history</w:t>
        </w:r>
        <w:r>
          <w:tab/>
        </w:r>
        <w:r>
          <w:fldChar w:fldCharType="begin"/>
        </w:r>
        <w:r>
          <w:instrText xml:space="preserve"> PAGEREF _Toc145076096 \h </w:instrText>
        </w:r>
        <w:r>
          <w:fldChar w:fldCharType="separate"/>
        </w:r>
        <w:r w:rsidR="00CC024F">
          <w:t>130</w:t>
        </w:r>
        <w:r>
          <w:fldChar w:fldCharType="end"/>
        </w:r>
      </w:hyperlink>
    </w:p>
    <w:p w14:paraId="2E29C863" w14:textId="00624D34" w:rsidR="000F3957" w:rsidRDefault="000F3957">
      <w:pPr>
        <w:pStyle w:val="TOC5"/>
        <w:rPr>
          <w:rFonts w:asciiTheme="minorHAnsi" w:eastAsiaTheme="minorEastAsia" w:hAnsiTheme="minorHAnsi" w:cstheme="minorBidi"/>
          <w:sz w:val="22"/>
          <w:szCs w:val="22"/>
          <w:lang w:eastAsia="en-AU"/>
        </w:rPr>
      </w:pPr>
      <w:r>
        <w:tab/>
      </w:r>
      <w:hyperlink w:anchor="_Toc145076097" w:history="1">
        <w:r w:rsidRPr="002E6447">
          <w:t>4</w:t>
        </w:r>
        <w:r>
          <w:rPr>
            <w:rFonts w:asciiTheme="minorHAnsi" w:eastAsiaTheme="minorEastAsia" w:hAnsiTheme="minorHAnsi" w:cstheme="minorBidi"/>
            <w:sz w:val="22"/>
            <w:szCs w:val="22"/>
            <w:lang w:eastAsia="en-AU"/>
          </w:rPr>
          <w:tab/>
        </w:r>
        <w:r w:rsidRPr="002E6447">
          <w:t>Amendment history</w:t>
        </w:r>
        <w:r>
          <w:tab/>
        </w:r>
        <w:r>
          <w:fldChar w:fldCharType="begin"/>
        </w:r>
        <w:r>
          <w:instrText xml:space="preserve"> PAGEREF _Toc145076097 \h </w:instrText>
        </w:r>
        <w:r>
          <w:fldChar w:fldCharType="separate"/>
        </w:r>
        <w:r w:rsidR="00CC024F">
          <w:t>134</w:t>
        </w:r>
        <w:r>
          <w:fldChar w:fldCharType="end"/>
        </w:r>
      </w:hyperlink>
    </w:p>
    <w:p w14:paraId="13F94E97" w14:textId="02F4C8D3" w:rsidR="000F3957" w:rsidRDefault="000F3957">
      <w:pPr>
        <w:pStyle w:val="TOC5"/>
        <w:rPr>
          <w:rFonts w:asciiTheme="minorHAnsi" w:eastAsiaTheme="minorEastAsia" w:hAnsiTheme="minorHAnsi" w:cstheme="minorBidi"/>
          <w:sz w:val="22"/>
          <w:szCs w:val="22"/>
          <w:lang w:eastAsia="en-AU"/>
        </w:rPr>
      </w:pPr>
      <w:r>
        <w:tab/>
      </w:r>
      <w:hyperlink w:anchor="_Toc145076098" w:history="1">
        <w:r w:rsidRPr="002E6447">
          <w:t>5</w:t>
        </w:r>
        <w:r>
          <w:rPr>
            <w:rFonts w:asciiTheme="minorHAnsi" w:eastAsiaTheme="minorEastAsia" w:hAnsiTheme="minorHAnsi" w:cstheme="minorBidi"/>
            <w:sz w:val="22"/>
            <w:szCs w:val="22"/>
            <w:lang w:eastAsia="en-AU"/>
          </w:rPr>
          <w:tab/>
        </w:r>
        <w:r w:rsidRPr="002E6447">
          <w:t>Earlier republications</w:t>
        </w:r>
        <w:r>
          <w:tab/>
        </w:r>
        <w:r>
          <w:fldChar w:fldCharType="begin"/>
        </w:r>
        <w:r>
          <w:instrText xml:space="preserve"> PAGEREF _Toc145076098 \h </w:instrText>
        </w:r>
        <w:r>
          <w:fldChar w:fldCharType="separate"/>
        </w:r>
        <w:r w:rsidR="00CC024F">
          <w:t>141</w:t>
        </w:r>
        <w:r>
          <w:fldChar w:fldCharType="end"/>
        </w:r>
      </w:hyperlink>
    </w:p>
    <w:p w14:paraId="42A96E8C" w14:textId="5E48BB6A" w:rsidR="008740B4" w:rsidRDefault="000F3957" w:rsidP="008740B4">
      <w:pPr>
        <w:pStyle w:val="BillBasic"/>
      </w:pPr>
      <w:r>
        <w:fldChar w:fldCharType="end"/>
      </w:r>
    </w:p>
    <w:p w14:paraId="7902D0EA" w14:textId="77777777" w:rsidR="008740B4" w:rsidRDefault="008740B4" w:rsidP="008740B4">
      <w:pPr>
        <w:pStyle w:val="01Contents"/>
        <w:sectPr w:rsidR="008740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C159BF6" w14:textId="77777777" w:rsidR="008740B4" w:rsidRDefault="008740B4" w:rsidP="008740B4">
      <w:pPr>
        <w:jc w:val="center"/>
      </w:pPr>
      <w:r>
        <w:rPr>
          <w:noProof/>
          <w:lang w:eastAsia="en-AU"/>
        </w:rPr>
        <w:lastRenderedPageBreak/>
        <w:drawing>
          <wp:inline distT="0" distB="0" distL="0" distR="0" wp14:anchorId="450AAC88" wp14:editId="4589AD9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0D2F6A" w14:textId="77777777" w:rsidR="008740B4" w:rsidRDefault="008740B4" w:rsidP="008740B4">
      <w:pPr>
        <w:jc w:val="center"/>
        <w:rPr>
          <w:rFonts w:ascii="Arial" w:hAnsi="Arial"/>
        </w:rPr>
      </w:pPr>
      <w:r>
        <w:rPr>
          <w:rFonts w:ascii="Arial" w:hAnsi="Arial"/>
        </w:rPr>
        <w:t>Australian Capital Territory</w:t>
      </w:r>
    </w:p>
    <w:p w14:paraId="68E0E9DF" w14:textId="19931F45" w:rsidR="008740B4" w:rsidRDefault="007D5A55" w:rsidP="008740B4">
      <w:pPr>
        <w:pStyle w:val="Billname"/>
      </w:pPr>
      <w:bookmarkStart w:id="7" w:name="Citation"/>
      <w:r>
        <w:t>Working with Vulnerable People (Background Checking) Act 2011</w:t>
      </w:r>
      <w:bookmarkEnd w:id="7"/>
    </w:p>
    <w:p w14:paraId="1778ED3A" w14:textId="77777777" w:rsidR="008740B4" w:rsidRDefault="008740B4" w:rsidP="008740B4">
      <w:pPr>
        <w:pStyle w:val="ActNo"/>
      </w:pPr>
    </w:p>
    <w:p w14:paraId="15317C0D" w14:textId="77777777" w:rsidR="008740B4" w:rsidRDefault="008740B4" w:rsidP="008740B4">
      <w:pPr>
        <w:pStyle w:val="N-line3"/>
      </w:pPr>
    </w:p>
    <w:p w14:paraId="2670B81F" w14:textId="77777777" w:rsidR="008740B4" w:rsidRDefault="008740B4" w:rsidP="008740B4">
      <w:pPr>
        <w:pStyle w:val="LongTitle"/>
      </w:pPr>
      <w:r>
        <w:t>An Act to provide for background checking and registration of people who work with vulnerable people, and for other purposes</w:t>
      </w:r>
    </w:p>
    <w:p w14:paraId="4D5435FB" w14:textId="77777777" w:rsidR="008740B4" w:rsidRDefault="008740B4" w:rsidP="008740B4">
      <w:pPr>
        <w:pStyle w:val="N-line3"/>
      </w:pPr>
    </w:p>
    <w:p w14:paraId="32A7CB48" w14:textId="77777777" w:rsidR="008740B4" w:rsidRDefault="008740B4" w:rsidP="008740B4">
      <w:pPr>
        <w:pStyle w:val="Placeholder"/>
      </w:pPr>
      <w:r>
        <w:rPr>
          <w:rStyle w:val="charContents"/>
          <w:sz w:val="16"/>
        </w:rPr>
        <w:t xml:space="preserve">  </w:t>
      </w:r>
      <w:r>
        <w:rPr>
          <w:rStyle w:val="charPage"/>
        </w:rPr>
        <w:t xml:space="preserve">  </w:t>
      </w:r>
    </w:p>
    <w:p w14:paraId="6A2E4E9D" w14:textId="77777777" w:rsidR="008740B4" w:rsidRDefault="008740B4" w:rsidP="008740B4">
      <w:pPr>
        <w:pStyle w:val="Placeholder"/>
      </w:pPr>
      <w:r>
        <w:rPr>
          <w:rStyle w:val="CharChapNo"/>
        </w:rPr>
        <w:t xml:space="preserve">  </w:t>
      </w:r>
      <w:r>
        <w:rPr>
          <w:rStyle w:val="CharChapText"/>
        </w:rPr>
        <w:t xml:space="preserve">  </w:t>
      </w:r>
    </w:p>
    <w:p w14:paraId="0D8AC57D" w14:textId="77777777" w:rsidR="008740B4" w:rsidRDefault="008740B4" w:rsidP="008740B4">
      <w:pPr>
        <w:pStyle w:val="Placeholder"/>
      </w:pPr>
      <w:r>
        <w:rPr>
          <w:rStyle w:val="CharPartNo"/>
        </w:rPr>
        <w:t xml:space="preserve">  </w:t>
      </w:r>
      <w:r>
        <w:rPr>
          <w:rStyle w:val="CharPartText"/>
        </w:rPr>
        <w:t xml:space="preserve">  </w:t>
      </w:r>
    </w:p>
    <w:p w14:paraId="1FC707D5" w14:textId="77777777" w:rsidR="008740B4" w:rsidRDefault="008740B4" w:rsidP="008740B4">
      <w:pPr>
        <w:pStyle w:val="Placeholder"/>
      </w:pPr>
      <w:r>
        <w:rPr>
          <w:rStyle w:val="CharDivNo"/>
        </w:rPr>
        <w:t xml:space="preserve">  </w:t>
      </w:r>
      <w:r>
        <w:rPr>
          <w:rStyle w:val="CharDivText"/>
        </w:rPr>
        <w:t xml:space="preserve">  </w:t>
      </w:r>
    </w:p>
    <w:p w14:paraId="31842B6E" w14:textId="77777777" w:rsidR="008740B4" w:rsidRPr="00CA74E4" w:rsidRDefault="008740B4" w:rsidP="008740B4">
      <w:pPr>
        <w:pStyle w:val="PageBreak"/>
      </w:pPr>
      <w:r w:rsidRPr="00CA74E4">
        <w:br w:type="page"/>
      </w:r>
    </w:p>
    <w:p w14:paraId="3682E584" w14:textId="77777777" w:rsidR="003E338F" w:rsidRPr="00E85F28" w:rsidRDefault="00E73407" w:rsidP="00E73407">
      <w:pPr>
        <w:pStyle w:val="AH2Part"/>
      </w:pPr>
      <w:bookmarkStart w:id="8" w:name="_Toc145075955"/>
      <w:r w:rsidRPr="00E85F28">
        <w:rPr>
          <w:rStyle w:val="CharPartNo"/>
        </w:rPr>
        <w:lastRenderedPageBreak/>
        <w:t>Part 1</w:t>
      </w:r>
      <w:r w:rsidRPr="004B2189">
        <w:tab/>
      </w:r>
      <w:r w:rsidR="003E338F" w:rsidRPr="00E85F28">
        <w:rPr>
          <w:rStyle w:val="CharPartText"/>
        </w:rPr>
        <w:t>Preliminary</w:t>
      </w:r>
      <w:bookmarkEnd w:id="8"/>
    </w:p>
    <w:p w14:paraId="56ABC887" w14:textId="77777777" w:rsidR="00BA0F43" w:rsidRPr="004B2189" w:rsidRDefault="00E73407" w:rsidP="00E73407">
      <w:pPr>
        <w:pStyle w:val="AH5Sec"/>
      </w:pPr>
      <w:bookmarkStart w:id="9" w:name="_Toc145075956"/>
      <w:r w:rsidRPr="00E85F28">
        <w:rPr>
          <w:rStyle w:val="CharSectNo"/>
        </w:rPr>
        <w:t>1</w:t>
      </w:r>
      <w:r w:rsidRPr="004B2189">
        <w:tab/>
      </w:r>
      <w:r w:rsidR="00BA0F43" w:rsidRPr="004B2189">
        <w:t>Name of Act</w:t>
      </w:r>
      <w:bookmarkEnd w:id="9"/>
    </w:p>
    <w:p w14:paraId="1738B923" w14:textId="77777777" w:rsidR="00BA0F43" w:rsidRPr="004B2189" w:rsidRDefault="00BA0F43">
      <w:pPr>
        <w:pStyle w:val="Amainreturn"/>
      </w:pPr>
      <w:r w:rsidRPr="004B2189">
        <w:t xml:space="preserve">This Act is the </w:t>
      </w:r>
      <w:r w:rsidR="004B2189" w:rsidRPr="00FB4595">
        <w:rPr>
          <w:rStyle w:val="charItals"/>
        </w:rPr>
        <w:t>Working with Vulnerable People (Background Checking) Act 2011</w:t>
      </w:r>
      <w:r w:rsidRPr="004B2189">
        <w:t>.</w:t>
      </w:r>
    </w:p>
    <w:p w14:paraId="7623423D" w14:textId="77777777" w:rsidR="00BA0F43" w:rsidRPr="004B2189" w:rsidRDefault="00E73407" w:rsidP="00E73407">
      <w:pPr>
        <w:pStyle w:val="AH5Sec"/>
      </w:pPr>
      <w:bookmarkStart w:id="10" w:name="_Toc145075957"/>
      <w:r w:rsidRPr="00E85F28">
        <w:rPr>
          <w:rStyle w:val="CharSectNo"/>
        </w:rPr>
        <w:t>4</w:t>
      </w:r>
      <w:r w:rsidRPr="004B2189">
        <w:tab/>
      </w:r>
      <w:r w:rsidR="00BA0F43" w:rsidRPr="004B2189">
        <w:t>Dictionary</w:t>
      </w:r>
      <w:bookmarkEnd w:id="10"/>
    </w:p>
    <w:p w14:paraId="41B105C9" w14:textId="77777777" w:rsidR="00BA0F43" w:rsidRPr="004B2189" w:rsidRDefault="00BA0F43" w:rsidP="00337BA6">
      <w:pPr>
        <w:pStyle w:val="Amainreturn"/>
        <w:keepNext/>
      </w:pPr>
      <w:r w:rsidRPr="004B2189">
        <w:t>The dictionary at the end of this Act is part of this Act.</w:t>
      </w:r>
    </w:p>
    <w:p w14:paraId="3F37D1F4" w14:textId="77777777" w:rsidR="00BA0F43" w:rsidRPr="004B2189" w:rsidRDefault="00BA0F43" w:rsidP="003F26AD">
      <w:pPr>
        <w:pStyle w:val="aNote"/>
        <w:keepNext/>
      </w:pPr>
      <w:r w:rsidRPr="004B2189">
        <w:rPr>
          <w:rStyle w:val="charItals"/>
        </w:rPr>
        <w:t>Note 1</w:t>
      </w:r>
      <w:r w:rsidRPr="004B2189">
        <w:tab/>
        <w:t>The dictionary at the end of this Act defines certain terms used in this Act, and includes references (</w:t>
      </w:r>
      <w:r w:rsidRPr="004B2189">
        <w:rPr>
          <w:rStyle w:val="charBoldItals"/>
        </w:rPr>
        <w:t>signpost definitions</w:t>
      </w:r>
      <w:r w:rsidRPr="004B2189">
        <w:t>) to other terms defined elsewhere in this Act.</w:t>
      </w:r>
    </w:p>
    <w:p w14:paraId="5B7E40A0" w14:textId="52D13766" w:rsidR="00BA0F43" w:rsidRPr="004B2189" w:rsidRDefault="00BA0F43" w:rsidP="00337BA6">
      <w:pPr>
        <w:pStyle w:val="aNoteTextss"/>
        <w:keepNext/>
      </w:pPr>
      <w:r w:rsidRPr="004B2189">
        <w:t>For example, the signpost definition ‘</w:t>
      </w:r>
      <w:r w:rsidR="008654A9" w:rsidRPr="00FB4595">
        <w:rPr>
          <w:rStyle w:val="charBoldItals"/>
        </w:rPr>
        <w:t>spent</w:t>
      </w:r>
      <w:r w:rsidR="008654A9" w:rsidRPr="004B2189">
        <w:rPr>
          <w:szCs w:val="24"/>
          <w:lang w:eastAsia="en-AU"/>
        </w:rPr>
        <w:t xml:space="preserve">, for a conviction—see the </w:t>
      </w:r>
      <w:hyperlink r:id="rId28" w:tooltip="A2000-48" w:history="1">
        <w:r w:rsidR="00FB4595" w:rsidRPr="00FB4595">
          <w:rPr>
            <w:rStyle w:val="charCitHyperlinkItal"/>
          </w:rPr>
          <w:t>Spent Convictions Act 2000</w:t>
        </w:r>
      </w:hyperlink>
      <w:r w:rsidR="008654A9" w:rsidRPr="004B2189">
        <w:rPr>
          <w:szCs w:val="24"/>
          <w:lang w:eastAsia="en-AU"/>
        </w:rPr>
        <w:t>, section 7</w:t>
      </w:r>
      <w:r w:rsidRPr="004B2189">
        <w:t>.’ means that the term ‘</w:t>
      </w:r>
      <w:r w:rsidR="008654A9" w:rsidRPr="004B2189">
        <w:t>spent</w:t>
      </w:r>
      <w:r w:rsidRPr="004B2189">
        <w:t xml:space="preserve">’ is defined in that </w:t>
      </w:r>
      <w:r w:rsidR="008654A9" w:rsidRPr="004B2189">
        <w:t>section and the definition applies to this Act</w:t>
      </w:r>
      <w:r w:rsidRPr="004B2189">
        <w:t>.</w:t>
      </w:r>
    </w:p>
    <w:p w14:paraId="158222CE" w14:textId="28EA51FB" w:rsidR="00BA0F43" w:rsidRPr="004B2189" w:rsidRDefault="00BA0F43" w:rsidP="00BC0485">
      <w:pPr>
        <w:pStyle w:val="aNote"/>
        <w:keepLines/>
      </w:pPr>
      <w:r w:rsidRPr="004B2189">
        <w:rPr>
          <w:rStyle w:val="charItals"/>
        </w:rPr>
        <w:t>Note 2</w:t>
      </w:r>
      <w:r w:rsidRPr="004B2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B4595" w:rsidRPr="00FB4595">
          <w:rPr>
            <w:rStyle w:val="charCitHyperlinkAbbrev"/>
          </w:rPr>
          <w:t>Legislation Act</w:t>
        </w:r>
      </w:hyperlink>
      <w:r w:rsidRPr="004B2189">
        <w:t>, s 155 and s 156 (1)).</w:t>
      </w:r>
    </w:p>
    <w:p w14:paraId="3C7DE2CC" w14:textId="77777777" w:rsidR="00BA0F43" w:rsidRPr="004B2189" w:rsidRDefault="00E73407" w:rsidP="00E73407">
      <w:pPr>
        <w:pStyle w:val="AH5Sec"/>
      </w:pPr>
      <w:bookmarkStart w:id="11" w:name="_Toc145075958"/>
      <w:r w:rsidRPr="00E85F28">
        <w:rPr>
          <w:rStyle w:val="CharSectNo"/>
        </w:rPr>
        <w:t>5</w:t>
      </w:r>
      <w:r w:rsidRPr="004B2189">
        <w:tab/>
      </w:r>
      <w:r w:rsidR="00BA0F43" w:rsidRPr="004B2189">
        <w:t>Notes</w:t>
      </w:r>
      <w:bookmarkEnd w:id="11"/>
    </w:p>
    <w:p w14:paraId="44727B29" w14:textId="77777777" w:rsidR="00BA0F43" w:rsidRPr="004B2189" w:rsidRDefault="00BA0F43" w:rsidP="00337BA6">
      <w:pPr>
        <w:pStyle w:val="Amainreturn"/>
        <w:keepNext/>
      </w:pPr>
      <w:r w:rsidRPr="004B2189">
        <w:t>A note included in this Act is explanatory and is not part of this Act.</w:t>
      </w:r>
    </w:p>
    <w:p w14:paraId="76EB9F92" w14:textId="01C3262E" w:rsidR="00BA0F43" w:rsidRPr="004B2189" w:rsidRDefault="00BA0F43">
      <w:pPr>
        <w:pStyle w:val="aNote"/>
      </w:pPr>
      <w:r w:rsidRPr="00FB4595">
        <w:rPr>
          <w:rStyle w:val="charItals"/>
        </w:rPr>
        <w:t>Note</w:t>
      </w:r>
      <w:r w:rsidRPr="00FB4595">
        <w:rPr>
          <w:rStyle w:val="charItals"/>
        </w:rPr>
        <w:tab/>
      </w:r>
      <w:r w:rsidRPr="004B2189">
        <w:t xml:space="preserve">See the </w:t>
      </w:r>
      <w:hyperlink r:id="rId30" w:tooltip="A2001-14" w:history="1">
        <w:r w:rsidR="00FB4595" w:rsidRPr="00FB4595">
          <w:rPr>
            <w:rStyle w:val="charCitHyperlinkAbbrev"/>
          </w:rPr>
          <w:t>Legislation Act</w:t>
        </w:r>
      </w:hyperlink>
      <w:r w:rsidRPr="004B2189">
        <w:t>, s 127 (1), (4) and (5) for the legal status of notes.</w:t>
      </w:r>
    </w:p>
    <w:p w14:paraId="48558F69" w14:textId="77777777" w:rsidR="00BA0F43" w:rsidRPr="004B2189" w:rsidRDefault="00E73407" w:rsidP="0056471B">
      <w:pPr>
        <w:pStyle w:val="AH5Sec"/>
        <w:keepLines/>
      </w:pPr>
      <w:bookmarkStart w:id="12" w:name="_Toc145075959"/>
      <w:r w:rsidRPr="00E85F28">
        <w:rPr>
          <w:rStyle w:val="CharSectNo"/>
        </w:rPr>
        <w:lastRenderedPageBreak/>
        <w:t>6</w:t>
      </w:r>
      <w:r w:rsidRPr="004B2189">
        <w:tab/>
      </w:r>
      <w:r w:rsidR="00BA0F43" w:rsidRPr="004B2189">
        <w:t>Offences against Act—application of Criminal Code etc</w:t>
      </w:r>
      <w:bookmarkEnd w:id="12"/>
    </w:p>
    <w:p w14:paraId="156B943A" w14:textId="77777777" w:rsidR="00BA0F43" w:rsidRPr="004B2189" w:rsidRDefault="00BA0F43" w:rsidP="0056471B">
      <w:pPr>
        <w:pStyle w:val="Amainreturn"/>
        <w:keepNext/>
        <w:keepLines/>
      </w:pPr>
      <w:r w:rsidRPr="004B2189">
        <w:t>Other legislation applies in relation to offences against this Act.</w:t>
      </w:r>
    </w:p>
    <w:p w14:paraId="5B2229D2" w14:textId="77777777" w:rsidR="00BA0F43" w:rsidRPr="004B2189" w:rsidRDefault="00BA0F43" w:rsidP="0056471B">
      <w:pPr>
        <w:pStyle w:val="aNote"/>
        <w:keepNext/>
        <w:keepLines/>
      </w:pPr>
      <w:r w:rsidRPr="004B2189">
        <w:rPr>
          <w:rStyle w:val="charItals"/>
        </w:rPr>
        <w:t>Note 1</w:t>
      </w:r>
      <w:r w:rsidRPr="004B2189">
        <w:tab/>
      </w:r>
      <w:r w:rsidRPr="00FB4595">
        <w:rPr>
          <w:rStyle w:val="charItals"/>
        </w:rPr>
        <w:t>Criminal Code</w:t>
      </w:r>
    </w:p>
    <w:p w14:paraId="48AB3255" w14:textId="2B8A1446" w:rsidR="00BA0F43" w:rsidRPr="004B2189" w:rsidRDefault="00BA0F43" w:rsidP="0056471B">
      <w:pPr>
        <w:pStyle w:val="aNoteText"/>
        <w:keepNext/>
        <w:keepLines/>
      </w:pPr>
      <w:r w:rsidRPr="004B2189">
        <w:t xml:space="preserve">The </w:t>
      </w:r>
      <w:hyperlink r:id="rId31" w:tooltip="A2002-51" w:history="1">
        <w:r w:rsidR="00E50303" w:rsidRPr="00E50303">
          <w:rPr>
            <w:rStyle w:val="charCitHyperlinkAbbrev"/>
          </w:rPr>
          <w:t>Criminal Code</w:t>
        </w:r>
      </w:hyperlink>
      <w:r w:rsidRPr="004B2189">
        <w:t xml:space="preserve">, ch 2 applies to all offences against this Act (see Code, pt 2.1).  </w:t>
      </w:r>
    </w:p>
    <w:p w14:paraId="6AB6C6EF" w14:textId="77777777" w:rsidR="00BA0F43" w:rsidRPr="004B2189" w:rsidRDefault="00BA0F43" w:rsidP="0056471B">
      <w:pPr>
        <w:pStyle w:val="aNoteText"/>
        <w:keepNext/>
        <w:keepLines/>
      </w:pPr>
      <w:r w:rsidRPr="004B2189">
        <w:t>The chapter sets out the general principles of criminal responsibility (including burdens of proof and general defences), and defines terms used for offences to which the Code applies (eg </w:t>
      </w:r>
      <w:r w:rsidRPr="00FB4595">
        <w:rPr>
          <w:rStyle w:val="charBoldItals"/>
        </w:rPr>
        <w:t>conduct</w:t>
      </w:r>
      <w:r w:rsidRPr="004B2189">
        <w:t xml:space="preserve">, </w:t>
      </w:r>
      <w:r w:rsidRPr="00FB4595">
        <w:rPr>
          <w:rStyle w:val="charBoldItals"/>
        </w:rPr>
        <w:t>intention</w:t>
      </w:r>
      <w:r w:rsidRPr="004B2189">
        <w:t xml:space="preserve">, </w:t>
      </w:r>
      <w:r w:rsidRPr="00FB4595">
        <w:rPr>
          <w:rStyle w:val="charBoldItals"/>
        </w:rPr>
        <w:t>recklessness</w:t>
      </w:r>
      <w:r w:rsidRPr="004B2189">
        <w:t xml:space="preserve"> and </w:t>
      </w:r>
      <w:r w:rsidRPr="00FB4595">
        <w:rPr>
          <w:rStyle w:val="charBoldItals"/>
        </w:rPr>
        <w:t>strict liability</w:t>
      </w:r>
      <w:r w:rsidRPr="004B2189">
        <w:t>).</w:t>
      </w:r>
    </w:p>
    <w:p w14:paraId="00FAB9C9" w14:textId="77777777" w:rsidR="00BA0F43" w:rsidRPr="00FB4595" w:rsidRDefault="00BA0F43" w:rsidP="0056471B">
      <w:pPr>
        <w:pStyle w:val="aNote"/>
        <w:keepNext/>
        <w:rPr>
          <w:rStyle w:val="charItals"/>
        </w:rPr>
      </w:pPr>
      <w:r w:rsidRPr="00FB4595">
        <w:rPr>
          <w:rStyle w:val="charItals"/>
        </w:rPr>
        <w:t>Note 2</w:t>
      </w:r>
      <w:r w:rsidRPr="00FB4595">
        <w:rPr>
          <w:rStyle w:val="charItals"/>
        </w:rPr>
        <w:tab/>
        <w:t>Penalty units</w:t>
      </w:r>
    </w:p>
    <w:p w14:paraId="2DB60A45" w14:textId="738D100C" w:rsidR="00BA0F43" w:rsidRPr="004B2189" w:rsidRDefault="00BA0F43" w:rsidP="00AF69CF">
      <w:pPr>
        <w:pStyle w:val="aNoteText"/>
      </w:pPr>
      <w:r w:rsidRPr="004B2189">
        <w:t xml:space="preserve">The </w:t>
      </w:r>
      <w:hyperlink r:id="rId32" w:tooltip="A2001-14" w:history="1">
        <w:r w:rsidR="00FB4595" w:rsidRPr="00FB4595">
          <w:rPr>
            <w:rStyle w:val="charCitHyperlinkAbbrev"/>
          </w:rPr>
          <w:t>Legislation Act</w:t>
        </w:r>
      </w:hyperlink>
      <w:r w:rsidRPr="004B2189">
        <w:t>, s 133 deals with the meaning of offence penalties that are expressed in penalty units.</w:t>
      </w:r>
    </w:p>
    <w:p w14:paraId="3B4EE857" w14:textId="77777777" w:rsidR="000E0DB6" w:rsidRPr="0002533E" w:rsidRDefault="000E0DB6" w:rsidP="000E0DB6">
      <w:pPr>
        <w:pStyle w:val="AH5Sec"/>
      </w:pPr>
      <w:bookmarkStart w:id="13" w:name="_Toc145075960"/>
      <w:r w:rsidRPr="00E85F28">
        <w:rPr>
          <w:rStyle w:val="CharSectNo"/>
        </w:rPr>
        <w:t>6A</w:t>
      </w:r>
      <w:r w:rsidRPr="0002533E">
        <w:tab/>
        <w:t>Best interests of vulnerable people paramount consideration</w:t>
      </w:r>
      <w:bookmarkEnd w:id="13"/>
    </w:p>
    <w:p w14:paraId="5D34387B" w14:textId="77777777" w:rsidR="000E0DB6" w:rsidRPr="0002533E" w:rsidRDefault="000E0DB6" w:rsidP="000E0DB6">
      <w:pPr>
        <w:pStyle w:val="Amain"/>
      </w:pPr>
      <w:r w:rsidRPr="0002533E">
        <w:tab/>
        <w:t>(1)</w:t>
      </w:r>
      <w:r w:rsidRPr="0002533E">
        <w:tab/>
        <w:t>A person making a decision under this Act must regard the best interests of vulnerable people as the paramount consideration.</w:t>
      </w:r>
    </w:p>
    <w:p w14:paraId="3767AF96" w14:textId="77777777" w:rsidR="000E0DB6" w:rsidRPr="0002533E" w:rsidRDefault="000E0DB6" w:rsidP="000E0DB6">
      <w:pPr>
        <w:pStyle w:val="Amain"/>
      </w:pPr>
      <w:r w:rsidRPr="0002533E">
        <w:tab/>
        <w:t>(2)</w:t>
      </w:r>
      <w:r w:rsidRPr="0002533E">
        <w:tab/>
      </w:r>
      <w:r w:rsidRPr="0002533E">
        <w:rPr>
          <w:lang w:eastAsia="en-AU"/>
        </w:rPr>
        <w:t>I</w:t>
      </w:r>
      <w:r w:rsidRPr="0002533E">
        <w:t>n forming a view about the best interests of vulnerable people, a</w:t>
      </w:r>
      <w:r w:rsidRPr="0002533E">
        <w:rPr>
          <w:lang w:eastAsia="en-AU"/>
        </w:rPr>
        <w:t xml:space="preserve"> person making a decision under this Act must take into account the </w:t>
      </w:r>
      <w:r w:rsidRPr="0002533E">
        <w:t>safety, welfare and protection of vulnerable people.</w:t>
      </w:r>
    </w:p>
    <w:p w14:paraId="3BB4C006" w14:textId="77777777" w:rsidR="00466B16" w:rsidRPr="004B2189" w:rsidRDefault="00466B16" w:rsidP="00466B16">
      <w:pPr>
        <w:pStyle w:val="PageBreak"/>
      </w:pPr>
      <w:r w:rsidRPr="004B2189">
        <w:br w:type="page"/>
      </w:r>
    </w:p>
    <w:p w14:paraId="20378C0C" w14:textId="77777777" w:rsidR="00466B16" w:rsidRPr="00E85F28" w:rsidRDefault="00E73407" w:rsidP="00E73407">
      <w:pPr>
        <w:pStyle w:val="AH2Part"/>
      </w:pPr>
      <w:bookmarkStart w:id="14" w:name="_Toc145075961"/>
      <w:r w:rsidRPr="00E85F28">
        <w:rPr>
          <w:rStyle w:val="CharPartNo"/>
        </w:rPr>
        <w:lastRenderedPageBreak/>
        <w:t>Part 2</w:t>
      </w:r>
      <w:r w:rsidRPr="004B2189">
        <w:tab/>
      </w:r>
      <w:r w:rsidR="00466B16" w:rsidRPr="00E85F28">
        <w:rPr>
          <w:rStyle w:val="CharPartText"/>
        </w:rPr>
        <w:t>Important concepts</w:t>
      </w:r>
      <w:bookmarkEnd w:id="14"/>
    </w:p>
    <w:p w14:paraId="0E046CB3" w14:textId="77777777" w:rsidR="007B5AD8" w:rsidRPr="00FB4595" w:rsidRDefault="00E73407" w:rsidP="00E73407">
      <w:pPr>
        <w:pStyle w:val="AH5Sec"/>
        <w:rPr>
          <w:rStyle w:val="charItals"/>
        </w:rPr>
      </w:pPr>
      <w:bookmarkStart w:id="15" w:name="_Toc145075962"/>
      <w:r w:rsidRPr="00E85F28">
        <w:rPr>
          <w:rStyle w:val="CharSectNo"/>
        </w:rPr>
        <w:t>7</w:t>
      </w:r>
      <w:r w:rsidRPr="004B2189">
        <w:tab/>
      </w:r>
      <w:r w:rsidR="005E5061" w:rsidRPr="004B2189">
        <w:t>Who is a</w:t>
      </w:r>
      <w:r w:rsidR="007B5AD8" w:rsidRPr="004B2189">
        <w:t xml:space="preserve"> </w:t>
      </w:r>
      <w:r w:rsidR="007B5AD8" w:rsidRPr="00FB4595">
        <w:rPr>
          <w:rStyle w:val="charItals"/>
        </w:rPr>
        <w:t>vulnerable person</w:t>
      </w:r>
      <w:r w:rsidR="005E5061" w:rsidRPr="004B2189">
        <w:t>?</w:t>
      </w:r>
      <w:bookmarkEnd w:id="15"/>
    </w:p>
    <w:p w14:paraId="5ACAB550" w14:textId="77777777" w:rsidR="007B5AD8" w:rsidRPr="004B2189" w:rsidRDefault="007B5AD8" w:rsidP="00337BA6">
      <w:pPr>
        <w:pStyle w:val="Amainreturn"/>
        <w:keepNext/>
      </w:pPr>
      <w:r w:rsidRPr="004B2189">
        <w:t>In this Act:</w:t>
      </w:r>
    </w:p>
    <w:p w14:paraId="2D9AB74C" w14:textId="77777777" w:rsidR="007B5AD8" w:rsidRPr="004B2189" w:rsidRDefault="007B5AD8" w:rsidP="00337BA6">
      <w:pPr>
        <w:pStyle w:val="aDef"/>
        <w:keepNext/>
      </w:pPr>
      <w:r w:rsidRPr="00FB4595">
        <w:rPr>
          <w:rStyle w:val="charBoldItals"/>
        </w:rPr>
        <w:t xml:space="preserve">vulnerable person </w:t>
      </w:r>
      <w:r w:rsidRPr="004B2189">
        <w:t>means—</w:t>
      </w:r>
    </w:p>
    <w:p w14:paraId="2376B468" w14:textId="77777777" w:rsidR="00EF34F2" w:rsidRPr="004B2189" w:rsidRDefault="00337BA6" w:rsidP="00337BA6">
      <w:pPr>
        <w:pStyle w:val="aDefpara"/>
      </w:pPr>
      <w:r>
        <w:tab/>
      </w:r>
      <w:r w:rsidR="00E73407" w:rsidRPr="004B2189">
        <w:t>(a)</w:t>
      </w:r>
      <w:r w:rsidR="00E73407" w:rsidRPr="004B2189">
        <w:tab/>
      </w:r>
      <w:r w:rsidR="00EF34F2" w:rsidRPr="004B2189">
        <w:t>a child; or</w:t>
      </w:r>
    </w:p>
    <w:p w14:paraId="1BF3AC6F" w14:textId="77777777" w:rsidR="00C63E0E"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C63E0E" w:rsidRPr="004B2189">
        <w:rPr>
          <w:lang w:eastAsia="en-AU"/>
        </w:rPr>
        <w:t>an adult who</w:t>
      </w:r>
      <w:r w:rsidR="008B2702" w:rsidRPr="004B2189">
        <w:rPr>
          <w:lang w:eastAsia="en-AU"/>
        </w:rPr>
        <w:t xml:space="preserve"> is</w:t>
      </w:r>
      <w:r w:rsidR="00C63E0E" w:rsidRPr="004B2189">
        <w:rPr>
          <w:lang w:eastAsia="en-AU"/>
        </w:rPr>
        <w:t>—</w:t>
      </w:r>
    </w:p>
    <w:p w14:paraId="6E2AF012" w14:textId="77777777" w:rsidR="00C63E0E"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C63E0E" w:rsidRPr="004B2189">
        <w:rPr>
          <w:lang w:eastAsia="en-AU"/>
        </w:rPr>
        <w:t>disadvantaged; and</w:t>
      </w:r>
    </w:p>
    <w:p w14:paraId="0048C2E7" w14:textId="77777777" w:rsidR="00C63E0E" w:rsidRPr="004B2189" w:rsidRDefault="00337BA6" w:rsidP="00337BA6">
      <w:pPr>
        <w:pStyle w:val="Asubpara"/>
        <w:rPr>
          <w:szCs w:val="24"/>
          <w:lang w:eastAsia="en-AU"/>
        </w:rPr>
      </w:pPr>
      <w:r>
        <w:rPr>
          <w:szCs w:val="24"/>
          <w:lang w:eastAsia="en-AU"/>
        </w:rPr>
        <w:tab/>
      </w:r>
      <w:r w:rsidR="00E73407" w:rsidRPr="004B2189">
        <w:rPr>
          <w:szCs w:val="24"/>
          <w:lang w:eastAsia="en-AU"/>
        </w:rPr>
        <w:t>(ii)</w:t>
      </w:r>
      <w:r w:rsidR="00E73407" w:rsidRPr="004B2189">
        <w:rPr>
          <w:szCs w:val="24"/>
          <w:lang w:eastAsia="en-AU"/>
        </w:rPr>
        <w:tab/>
      </w:r>
      <w:r w:rsidR="008B2702" w:rsidRPr="004B2189">
        <w:rPr>
          <w:lang w:eastAsia="en-AU"/>
        </w:rPr>
        <w:t xml:space="preserve">accessing </w:t>
      </w:r>
      <w:r w:rsidR="00C63E0E" w:rsidRPr="004B2189">
        <w:rPr>
          <w:lang w:eastAsia="en-AU"/>
        </w:rPr>
        <w:t>a regulated activity</w:t>
      </w:r>
      <w:r w:rsidR="006D506D" w:rsidRPr="004B2189">
        <w:rPr>
          <w:lang w:eastAsia="en-AU"/>
        </w:rPr>
        <w:t xml:space="preserve"> </w:t>
      </w:r>
      <w:r w:rsidR="00016132" w:rsidRPr="004B2189">
        <w:rPr>
          <w:lang w:eastAsia="en-AU"/>
        </w:rPr>
        <w:t>i</w:t>
      </w:r>
      <w:r w:rsidR="00C63E0E" w:rsidRPr="004B2189">
        <w:rPr>
          <w:lang w:eastAsia="en-AU"/>
        </w:rPr>
        <w:t>n relation to the disadvantage.</w:t>
      </w:r>
    </w:p>
    <w:p w14:paraId="0269BBD0" w14:textId="77777777" w:rsidR="00C63E0E" w:rsidRPr="004B2189" w:rsidRDefault="00C63E0E" w:rsidP="00C63E0E">
      <w:pPr>
        <w:pStyle w:val="aExamHdgpar"/>
        <w:rPr>
          <w:lang w:eastAsia="en-AU"/>
        </w:rPr>
      </w:pPr>
      <w:r w:rsidRPr="004B2189">
        <w:rPr>
          <w:lang w:eastAsia="en-AU"/>
        </w:rPr>
        <w:t>Examples—disadvantaged</w:t>
      </w:r>
    </w:p>
    <w:p w14:paraId="2D56CE44" w14:textId="77777777" w:rsidR="00C63E0E" w:rsidRPr="004B2189" w:rsidRDefault="00C63E0E" w:rsidP="00C63E0E">
      <w:pPr>
        <w:pStyle w:val="aExamINumpar"/>
        <w:rPr>
          <w:lang w:eastAsia="en-AU"/>
        </w:rPr>
      </w:pPr>
      <w:r w:rsidRPr="004B2189">
        <w:rPr>
          <w:lang w:eastAsia="en-AU"/>
        </w:rPr>
        <w:t>1</w:t>
      </w:r>
      <w:r w:rsidRPr="004B2189">
        <w:rPr>
          <w:lang w:eastAsia="en-AU"/>
        </w:rPr>
        <w:tab/>
        <w:t xml:space="preserve">an adult with a physical or </w:t>
      </w:r>
      <w:r w:rsidR="008D7707" w:rsidRPr="004B2189">
        <w:rPr>
          <w:lang w:eastAsia="en-AU"/>
        </w:rPr>
        <w:t>menta</w:t>
      </w:r>
      <w:r w:rsidRPr="004B2189">
        <w:rPr>
          <w:lang w:eastAsia="en-AU"/>
        </w:rPr>
        <w:t>l disability</w:t>
      </w:r>
    </w:p>
    <w:p w14:paraId="7633D54A" w14:textId="77777777" w:rsidR="00C63E0E" w:rsidRPr="004B2189" w:rsidRDefault="00C63E0E" w:rsidP="00C63E0E">
      <w:pPr>
        <w:pStyle w:val="aExamINumpar"/>
        <w:rPr>
          <w:lang w:eastAsia="en-AU"/>
        </w:rPr>
      </w:pPr>
      <w:r w:rsidRPr="004B2189">
        <w:rPr>
          <w:lang w:eastAsia="en-AU"/>
        </w:rPr>
        <w:t>2</w:t>
      </w:r>
      <w:r w:rsidRPr="004B2189">
        <w:rPr>
          <w:lang w:eastAsia="en-AU"/>
        </w:rPr>
        <w:tab/>
        <w:t>an adult who suffers social or financial hardship</w:t>
      </w:r>
    </w:p>
    <w:p w14:paraId="3D8A6697" w14:textId="77777777" w:rsidR="00C63E0E" w:rsidRPr="004B2189" w:rsidRDefault="00C63E0E" w:rsidP="00C63E0E">
      <w:pPr>
        <w:pStyle w:val="aExamINumpar"/>
        <w:rPr>
          <w:lang w:eastAsia="en-AU"/>
        </w:rPr>
      </w:pPr>
      <w:r w:rsidRPr="004B2189">
        <w:rPr>
          <w:lang w:eastAsia="en-AU"/>
        </w:rPr>
        <w:t>3</w:t>
      </w:r>
      <w:r w:rsidRPr="004B2189">
        <w:rPr>
          <w:lang w:eastAsia="en-AU"/>
        </w:rPr>
        <w:tab/>
        <w:t>an adult who cannot communicate, or who has difficulty communicating, in English</w:t>
      </w:r>
    </w:p>
    <w:p w14:paraId="018E83E7" w14:textId="77777777" w:rsidR="00466B16" w:rsidRPr="004B2189" w:rsidRDefault="00E73407" w:rsidP="00E73407">
      <w:pPr>
        <w:pStyle w:val="AH5Sec"/>
      </w:pPr>
      <w:bookmarkStart w:id="16" w:name="_Toc145075963"/>
      <w:r w:rsidRPr="00E85F28">
        <w:rPr>
          <w:rStyle w:val="CharSectNo"/>
        </w:rPr>
        <w:t>8</w:t>
      </w:r>
      <w:r w:rsidRPr="004B2189">
        <w:tab/>
      </w:r>
      <w:r w:rsidR="005E5061" w:rsidRPr="004B2189">
        <w:t>What is a</w:t>
      </w:r>
      <w:r w:rsidR="00466B16" w:rsidRPr="004B2189">
        <w:t xml:space="preserve"> </w:t>
      </w:r>
      <w:r w:rsidR="00466B16" w:rsidRPr="00FB4595">
        <w:rPr>
          <w:rStyle w:val="charItals"/>
        </w:rPr>
        <w:t>regulated activity</w:t>
      </w:r>
      <w:r w:rsidR="005E5061" w:rsidRPr="004B2189">
        <w:t>?</w:t>
      </w:r>
      <w:bookmarkEnd w:id="16"/>
    </w:p>
    <w:p w14:paraId="5366EE9D" w14:textId="77777777" w:rsidR="00466B16" w:rsidRPr="004B2189" w:rsidRDefault="00337BA6" w:rsidP="00337BA6">
      <w:pPr>
        <w:pStyle w:val="Amain"/>
        <w:keepNext/>
      </w:pPr>
      <w:r>
        <w:tab/>
      </w:r>
      <w:r w:rsidR="00E73407" w:rsidRPr="004B2189">
        <w:t>(1)</w:t>
      </w:r>
      <w:r w:rsidR="00E73407" w:rsidRPr="004B2189">
        <w:tab/>
      </w:r>
      <w:r w:rsidR="007F422A" w:rsidRPr="004B2189">
        <w:t>In this Act:</w:t>
      </w:r>
    </w:p>
    <w:p w14:paraId="2EDCD1A2" w14:textId="77777777" w:rsidR="006A07F4" w:rsidRPr="004B2189" w:rsidRDefault="007F422A" w:rsidP="00337BA6">
      <w:pPr>
        <w:pStyle w:val="aDef"/>
        <w:keepNext/>
      </w:pPr>
      <w:r w:rsidRPr="00FB4595">
        <w:rPr>
          <w:rStyle w:val="charBoldItals"/>
        </w:rPr>
        <w:t>regulated activity</w:t>
      </w:r>
      <w:r w:rsidR="006A07F4" w:rsidRPr="004B2189">
        <w:t>—</w:t>
      </w:r>
    </w:p>
    <w:p w14:paraId="36DD0AB0" w14:textId="77777777" w:rsidR="003951FE" w:rsidRPr="0036731D" w:rsidRDefault="003951FE" w:rsidP="003951FE">
      <w:pPr>
        <w:pStyle w:val="aDefpara"/>
      </w:pPr>
      <w:r w:rsidRPr="0036731D">
        <w:tab/>
        <w:t>(a)</w:t>
      </w:r>
      <w:r w:rsidRPr="0036731D">
        <w:tab/>
        <w:t>means an activity or service—</w:t>
      </w:r>
    </w:p>
    <w:p w14:paraId="58EFCBF7" w14:textId="77777777" w:rsidR="003951FE" w:rsidRPr="0036731D" w:rsidRDefault="003951FE" w:rsidP="003951FE">
      <w:pPr>
        <w:pStyle w:val="aDefsubpara"/>
      </w:pPr>
      <w:r w:rsidRPr="0036731D">
        <w:tab/>
        <w:t>(i)</w:t>
      </w:r>
      <w:r w:rsidRPr="0036731D">
        <w:tab/>
        <w:t>mentioned in schedule 1; or</w:t>
      </w:r>
    </w:p>
    <w:p w14:paraId="0270AE42" w14:textId="77777777" w:rsidR="003951FE" w:rsidRPr="0036731D" w:rsidRDefault="003951FE" w:rsidP="003951FE">
      <w:pPr>
        <w:pStyle w:val="aDefsubpara"/>
      </w:pPr>
      <w:r w:rsidRPr="0036731D">
        <w:tab/>
        <w:t>(ii)</w:t>
      </w:r>
      <w:r w:rsidRPr="0036731D">
        <w:tab/>
        <w:t>that is an NDIS activity; or</w:t>
      </w:r>
    </w:p>
    <w:p w14:paraId="37D9C031" w14:textId="77777777" w:rsidR="003951FE" w:rsidRPr="0036731D" w:rsidRDefault="003951FE" w:rsidP="003951FE">
      <w:pPr>
        <w:pStyle w:val="aDefsubpara"/>
      </w:pPr>
      <w:r w:rsidRPr="0036731D">
        <w:tab/>
        <w:t>(iii)</w:t>
      </w:r>
      <w:r w:rsidRPr="0036731D">
        <w:tab/>
        <w:t>prescribed by regulation; but</w:t>
      </w:r>
    </w:p>
    <w:p w14:paraId="31B4E6C5" w14:textId="77777777" w:rsidR="006A07F4" w:rsidRPr="004B2189" w:rsidRDefault="00337BA6" w:rsidP="00337BA6">
      <w:pPr>
        <w:pStyle w:val="aDefpara"/>
      </w:pPr>
      <w:r>
        <w:tab/>
      </w:r>
      <w:r w:rsidR="00E73407" w:rsidRPr="004B2189">
        <w:t>(b)</w:t>
      </w:r>
      <w:r w:rsidR="00E73407" w:rsidRPr="004B2189">
        <w:tab/>
      </w:r>
      <w:r w:rsidR="006A07F4" w:rsidRPr="004B2189">
        <w:t>does not include an activity or service declared by the Minister under subsection (2).</w:t>
      </w:r>
    </w:p>
    <w:p w14:paraId="0405CE64" w14:textId="77777777" w:rsidR="006317C8" w:rsidRPr="004B2189" w:rsidRDefault="00337BA6" w:rsidP="00FF3E5C">
      <w:pPr>
        <w:pStyle w:val="Amain"/>
        <w:keepNext/>
      </w:pPr>
      <w:r>
        <w:lastRenderedPageBreak/>
        <w:tab/>
      </w:r>
      <w:r w:rsidR="00E73407" w:rsidRPr="004B2189">
        <w:t>(2)</w:t>
      </w:r>
      <w:r w:rsidR="00E73407" w:rsidRPr="004B2189">
        <w:tab/>
      </w:r>
      <w:r w:rsidR="006317C8" w:rsidRPr="004B2189">
        <w:t xml:space="preserve">The </w:t>
      </w:r>
      <w:r w:rsidR="005D5CB8" w:rsidRPr="004B2189">
        <w:t>Minister</w:t>
      </w:r>
      <w:r w:rsidR="006317C8" w:rsidRPr="004B2189">
        <w:t xml:space="preserve"> may declare </w:t>
      </w:r>
      <w:r w:rsidR="004E7CAD" w:rsidRPr="004B2189">
        <w:t xml:space="preserve">that </w:t>
      </w:r>
      <w:r w:rsidR="006317C8" w:rsidRPr="004B2189">
        <w:t xml:space="preserve">a </w:t>
      </w:r>
      <w:r w:rsidR="004E7CAD" w:rsidRPr="004B2189">
        <w:t xml:space="preserve">stated </w:t>
      </w:r>
      <w:r w:rsidR="006317C8" w:rsidRPr="004B2189">
        <w:t>activity</w:t>
      </w:r>
      <w:r w:rsidR="004E7CAD" w:rsidRPr="004B2189">
        <w:t xml:space="preserve"> or service</w:t>
      </w:r>
      <w:r w:rsidR="006317C8" w:rsidRPr="004B2189">
        <w:t xml:space="preserve"> </w:t>
      </w:r>
      <w:r w:rsidR="004E7CAD" w:rsidRPr="004B2189">
        <w:t xml:space="preserve">is </w:t>
      </w:r>
      <w:r w:rsidR="006317C8" w:rsidRPr="004B2189">
        <w:t>not a regulated activity.</w:t>
      </w:r>
    </w:p>
    <w:p w14:paraId="6DCB75FE" w14:textId="77777777" w:rsidR="006317C8" w:rsidRPr="004B2189" w:rsidRDefault="00337BA6" w:rsidP="00337BA6">
      <w:pPr>
        <w:pStyle w:val="Amain"/>
        <w:keepNext/>
      </w:pPr>
      <w:r>
        <w:tab/>
      </w:r>
      <w:r w:rsidR="00E73407" w:rsidRPr="004B2189">
        <w:t>(3)</w:t>
      </w:r>
      <w:r w:rsidR="00E73407" w:rsidRPr="004B2189">
        <w:tab/>
      </w:r>
      <w:r w:rsidR="006317C8" w:rsidRPr="004B2189">
        <w:t xml:space="preserve">A declaration is a </w:t>
      </w:r>
      <w:r w:rsidR="00D32051" w:rsidRPr="004B2189">
        <w:t>disallowable</w:t>
      </w:r>
      <w:r w:rsidR="006317C8" w:rsidRPr="004B2189">
        <w:t xml:space="preserve"> instrument.</w:t>
      </w:r>
    </w:p>
    <w:p w14:paraId="317A7CCC" w14:textId="717005A4" w:rsidR="0084249C" w:rsidRPr="004B2189" w:rsidRDefault="000D58E7" w:rsidP="008F097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3" w:tooltip="A2001-14" w:history="1">
        <w:r w:rsidR="00FB4595" w:rsidRPr="00FB4595">
          <w:rPr>
            <w:rStyle w:val="charCitHyperlinkAbbrev"/>
          </w:rPr>
          <w:t>Legislation Act</w:t>
        </w:r>
      </w:hyperlink>
      <w:r w:rsidRPr="004B2189">
        <w:t>.</w:t>
      </w:r>
    </w:p>
    <w:p w14:paraId="3790CBA0" w14:textId="77777777" w:rsidR="003951FE" w:rsidRPr="0036731D" w:rsidRDefault="003951FE" w:rsidP="003951FE">
      <w:pPr>
        <w:pStyle w:val="AH5Sec"/>
      </w:pPr>
      <w:bookmarkStart w:id="17" w:name="_Toc145075964"/>
      <w:r w:rsidRPr="00E85F28">
        <w:rPr>
          <w:rStyle w:val="CharSectNo"/>
        </w:rPr>
        <w:t>8A</w:t>
      </w:r>
      <w:r w:rsidRPr="0036731D">
        <w:tab/>
        <w:t xml:space="preserve">What is an </w:t>
      </w:r>
      <w:r w:rsidRPr="0036731D">
        <w:rPr>
          <w:rStyle w:val="charItals"/>
        </w:rPr>
        <w:t>NDIS activity</w:t>
      </w:r>
      <w:r w:rsidRPr="0036731D">
        <w:t>?</w:t>
      </w:r>
      <w:bookmarkEnd w:id="17"/>
    </w:p>
    <w:p w14:paraId="48E08BD8" w14:textId="77777777" w:rsidR="003951FE" w:rsidRPr="0036731D" w:rsidRDefault="003951FE" w:rsidP="003951FE">
      <w:pPr>
        <w:pStyle w:val="Amainreturn"/>
        <w:keepNext/>
      </w:pPr>
      <w:r w:rsidRPr="0036731D">
        <w:t>In this Act:</w:t>
      </w:r>
    </w:p>
    <w:p w14:paraId="6961CBB0" w14:textId="0A7647EC" w:rsidR="003951FE" w:rsidRPr="0036731D" w:rsidRDefault="003951FE" w:rsidP="003951FE">
      <w:pPr>
        <w:pStyle w:val="aDef"/>
      </w:pPr>
      <w:r w:rsidRPr="0036731D">
        <w:rPr>
          <w:rStyle w:val="charBoldItals"/>
        </w:rPr>
        <w:t>NDIS activity</w:t>
      </w:r>
      <w:r w:rsidRPr="0036731D">
        <w:t xml:space="preserve"> means a support or a service provided to people with a disability by a registered NDIS provider under the </w:t>
      </w:r>
      <w:hyperlink r:id="rId34" w:tooltip="National Disability Insurance Scheme Act 2013 (Cwlth)" w:history="1">
        <w:r w:rsidRPr="0036731D">
          <w:rPr>
            <w:rStyle w:val="charCitHyperlinkAbbrev"/>
          </w:rPr>
          <w:t>NDIS Act</w:t>
        </w:r>
      </w:hyperlink>
      <w:r w:rsidRPr="0036731D">
        <w:t>.</w:t>
      </w:r>
    </w:p>
    <w:p w14:paraId="43126AC3" w14:textId="77777777" w:rsidR="006A07F4" w:rsidRPr="004B2189" w:rsidRDefault="00E73407" w:rsidP="00E73407">
      <w:pPr>
        <w:pStyle w:val="AH5Sec"/>
      </w:pPr>
      <w:bookmarkStart w:id="18" w:name="_Toc145075965"/>
      <w:r w:rsidRPr="00E85F28">
        <w:rPr>
          <w:rStyle w:val="CharSectNo"/>
        </w:rPr>
        <w:t>9</w:t>
      </w:r>
      <w:r w:rsidRPr="004B2189">
        <w:tab/>
      </w:r>
      <w:r w:rsidR="006A07F4" w:rsidRPr="004B2189">
        <w:t xml:space="preserve">When is a person </w:t>
      </w:r>
      <w:r w:rsidR="006A07F4" w:rsidRPr="00FB4595">
        <w:rPr>
          <w:rStyle w:val="charItals"/>
        </w:rPr>
        <w:t>engaged</w:t>
      </w:r>
      <w:r w:rsidR="006A07F4" w:rsidRPr="004B2189">
        <w:t xml:space="preserve"> in a regulated activity?</w:t>
      </w:r>
      <w:bookmarkEnd w:id="18"/>
    </w:p>
    <w:p w14:paraId="34968DB6" w14:textId="77777777" w:rsidR="006A07F4" w:rsidRPr="004B2189" w:rsidRDefault="006A07F4" w:rsidP="00CF3D4A">
      <w:pPr>
        <w:pStyle w:val="Amainreturn"/>
      </w:pPr>
      <w:r w:rsidRPr="004B2189">
        <w:t xml:space="preserve">A person is </w:t>
      </w:r>
      <w:r w:rsidRPr="00FB4595">
        <w:rPr>
          <w:rStyle w:val="charBoldItals"/>
        </w:rPr>
        <w:t>engaged</w:t>
      </w:r>
      <w:r w:rsidRPr="004B2189">
        <w:t xml:space="preserve"> in a regulated activity if the person—</w:t>
      </w:r>
    </w:p>
    <w:p w14:paraId="0EC754EA" w14:textId="77777777" w:rsidR="006A07F4" w:rsidRPr="004B2189" w:rsidRDefault="00337BA6" w:rsidP="00337BA6">
      <w:pPr>
        <w:pStyle w:val="Apara"/>
      </w:pPr>
      <w:r>
        <w:tab/>
      </w:r>
      <w:r w:rsidR="00E73407" w:rsidRPr="004B2189">
        <w:t>(a)</w:t>
      </w:r>
      <w:r w:rsidR="00E73407" w:rsidRPr="004B2189">
        <w:tab/>
      </w:r>
      <w:r w:rsidR="006A07F4" w:rsidRPr="004B2189">
        <w:t>has contact with a vulnerable person as part of engaging in the activity; and</w:t>
      </w:r>
    </w:p>
    <w:p w14:paraId="101147AA" w14:textId="77777777" w:rsidR="006A07F4" w:rsidRPr="004B2189" w:rsidRDefault="006A07F4" w:rsidP="006A07F4">
      <w:pPr>
        <w:pStyle w:val="aNotepar"/>
      </w:pPr>
      <w:r w:rsidRPr="00FB4595">
        <w:rPr>
          <w:rStyle w:val="charItals"/>
        </w:rPr>
        <w:t>Note</w:t>
      </w:r>
      <w:r w:rsidRPr="00FB4595">
        <w:rPr>
          <w:rStyle w:val="charItals"/>
        </w:rPr>
        <w:tab/>
      </w:r>
      <w:r w:rsidRPr="00FB4595">
        <w:rPr>
          <w:rStyle w:val="charBoldItals"/>
        </w:rPr>
        <w:t>Contact</w:t>
      </w:r>
      <w:r w:rsidR="00CF3D4A" w:rsidRPr="004B2189">
        <w:t xml:space="preserve">, </w:t>
      </w:r>
      <w:r w:rsidR="00CF3D4A" w:rsidRPr="004B2189">
        <w:rPr>
          <w:szCs w:val="24"/>
          <w:lang w:eastAsia="en-AU"/>
        </w:rPr>
        <w:t>between a person and</w:t>
      </w:r>
      <w:r w:rsidR="00CF3D4A" w:rsidRPr="004B2189">
        <w:t xml:space="preserve"> a vulnerable person as part of engaging in a regulated activity</w:t>
      </w:r>
      <w:r w:rsidRPr="004B2189">
        <w:t xml:space="preserve">—see s </w:t>
      </w:r>
      <w:r w:rsidR="00B004CF" w:rsidRPr="004B2189">
        <w:t>10</w:t>
      </w:r>
      <w:r w:rsidRPr="004B2189">
        <w:t>.</w:t>
      </w:r>
    </w:p>
    <w:p w14:paraId="01F6F025" w14:textId="77777777" w:rsidR="006A07F4" w:rsidRPr="004B2189" w:rsidRDefault="00337BA6" w:rsidP="00337BA6">
      <w:pPr>
        <w:pStyle w:val="Apara"/>
      </w:pPr>
      <w:r>
        <w:tab/>
      </w:r>
      <w:r w:rsidR="00E73407" w:rsidRPr="004B2189">
        <w:t>(b)</w:t>
      </w:r>
      <w:r w:rsidR="00E73407" w:rsidRPr="004B2189">
        <w:tab/>
      </w:r>
      <w:r w:rsidR="006A07F4" w:rsidRPr="004B2189">
        <w:t>is engaged in the activity in any capacity and whether—</w:t>
      </w:r>
    </w:p>
    <w:p w14:paraId="7967756F" w14:textId="77777777" w:rsidR="006A07F4" w:rsidRPr="004B2189" w:rsidRDefault="00337BA6" w:rsidP="00337BA6">
      <w:pPr>
        <w:pStyle w:val="Asubpara"/>
      </w:pPr>
      <w:r>
        <w:tab/>
      </w:r>
      <w:r w:rsidR="00E73407" w:rsidRPr="004B2189">
        <w:t>(i)</w:t>
      </w:r>
      <w:r w:rsidR="00E73407" w:rsidRPr="004B2189">
        <w:tab/>
      </w:r>
      <w:r w:rsidR="006A07F4" w:rsidRPr="004B2189">
        <w:rPr>
          <w:lang w:eastAsia="en-AU"/>
        </w:rPr>
        <w:t>for reward or otherwise; or</w:t>
      </w:r>
    </w:p>
    <w:p w14:paraId="111113CC" w14:textId="77777777" w:rsidR="006A07F4" w:rsidRPr="004B2189" w:rsidRDefault="00337BA6" w:rsidP="00337BA6">
      <w:pPr>
        <w:pStyle w:val="Asubpara"/>
      </w:pPr>
      <w:r>
        <w:tab/>
      </w:r>
      <w:r w:rsidR="00E73407" w:rsidRPr="004B2189">
        <w:t>(ii)</w:t>
      </w:r>
      <w:r w:rsidR="00E73407" w:rsidRPr="004B2189">
        <w:tab/>
      </w:r>
      <w:r w:rsidR="006A07F4" w:rsidRPr="004B2189">
        <w:rPr>
          <w:lang w:eastAsia="en-AU"/>
        </w:rPr>
        <w:t>under an arrangement with someone else or otherwise.</w:t>
      </w:r>
    </w:p>
    <w:p w14:paraId="573135E0" w14:textId="77777777" w:rsidR="006A07F4" w:rsidRPr="004B2189" w:rsidRDefault="006A07F4" w:rsidP="006A07F4">
      <w:pPr>
        <w:pStyle w:val="aExamHdgpar"/>
        <w:rPr>
          <w:lang w:eastAsia="en-AU"/>
        </w:rPr>
      </w:pPr>
      <w:r w:rsidRPr="004B2189">
        <w:rPr>
          <w:lang w:eastAsia="en-AU"/>
        </w:rPr>
        <w:t>Examples—capacity in which engaged in activity</w:t>
      </w:r>
    </w:p>
    <w:p w14:paraId="15ECB821" w14:textId="77777777" w:rsidR="006A07F4" w:rsidRPr="004B2189" w:rsidRDefault="006A07F4" w:rsidP="006A07F4">
      <w:pPr>
        <w:pStyle w:val="aExamINumpar"/>
        <w:rPr>
          <w:lang w:eastAsia="en-AU"/>
        </w:rPr>
      </w:pPr>
      <w:r w:rsidRPr="004B2189">
        <w:rPr>
          <w:lang w:eastAsia="en-AU"/>
        </w:rPr>
        <w:t>1</w:t>
      </w:r>
      <w:r w:rsidRPr="004B2189">
        <w:rPr>
          <w:lang w:eastAsia="en-AU"/>
        </w:rPr>
        <w:tab/>
        <w:t>employee</w:t>
      </w:r>
    </w:p>
    <w:p w14:paraId="35609717" w14:textId="77777777" w:rsidR="006A07F4" w:rsidRPr="004B2189" w:rsidRDefault="006A07F4" w:rsidP="006A07F4">
      <w:pPr>
        <w:pStyle w:val="aExamINumpar"/>
        <w:rPr>
          <w:lang w:eastAsia="en-AU"/>
        </w:rPr>
      </w:pPr>
      <w:r w:rsidRPr="004B2189">
        <w:rPr>
          <w:lang w:eastAsia="en-AU"/>
        </w:rPr>
        <w:t>2</w:t>
      </w:r>
      <w:r w:rsidRPr="004B2189">
        <w:rPr>
          <w:lang w:eastAsia="en-AU"/>
        </w:rPr>
        <w:tab/>
        <w:t>contractor or subcontractor</w:t>
      </w:r>
    </w:p>
    <w:p w14:paraId="559123AC" w14:textId="77777777" w:rsidR="006A07F4" w:rsidRPr="004B2189" w:rsidRDefault="006A07F4" w:rsidP="006A07F4">
      <w:pPr>
        <w:pStyle w:val="aExamINumpar"/>
        <w:rPr>
          <w:lang w:eastAsia="en-AU"/>
        </w:rPr>
      </w:pPr>
      <w:r w:rsidRPr="004B2189">
        <w:rPr>
          <w:lang w:eastAsia="en-AU"/>
        </w:rPr>
        <w:t>3</w:t>
      </w:r>
      <w:r w:rsidRPr="004B2189">
        <w:rPr>
          <w:lang w:eastAsia="en-AU"/>
        </w:rPr>
        <w:tab/>
        <w:t>consultant</w:t>
      </w:r>
    </w:p>
    <w:p w14:paraId="3C1260EA" w14:textId="77777777" w:rsidR="006A07F4" w:rsidRPr="004B2189" w:rsidRDefault="006A07F4" w:rsidP="006A07F4">
      <w:pPr>
        <w:pStyle w:val="aExamINumpar"/>
        <w:rPr>
          <w:lang w:eastAsia="en-AU"/>
        </w:rPr>
      </w:pPr>
      <w:r w:rsidRPr="004B2189">
        <w:rPr>
          <w:lang w:eastAsia="en-AU"/>
        </w:rPr>
        <w:t>4</w:t>
      </w:r>
      <w:r w:rsidRPr="004B2189">
        <w:rPr>
          <w:lang w:eastAsia="en-AU"/>
        </w:rPr>
        <w:tab/>
        <w:t xml:space="preserve">self-employed person </w:t>
      </w:r>
    </w:p>
    <w:p w14:paraId="281CCC46" w14:textId="77777777" w:rsidR="006A07F4" w:rsidRPr="004B2189" w:rsidRDefault="006A07F4" w:rsidP="006A07F4">
      <w:pPr>
        <w:pStyle w:val="aExamINumpar"/>
        <w:rPr>
          <w:lang w:eastAsia="en-AU"/>
        </w:rPr>
      </w:pPr>
      <w:r w:rsidRPr="004B2189">
        <w:rPr>
          <w:lang w:eastAsia="en-AU"/>
        </w:rPr>
        <w:t>5</w:t>
      </w:r>
      <w:r w:rsidRPr="004B2189">
        <w:rPr>
          <w:lang w:eastAsia="en-AU"/>
        </w:rPr>
        <w:tab/>
        <w:t>apprentice</w:t>
      </w:r>
    </w:p>
    <w:p w14:paraId="73D5560B" w14:textId="77777777" w:rsidR="006A07F4" w:rsidRPr="004B2189" w:rsidRDefault="006A07F4" w:rsidP="006A07F4">
      <w:pPr>
        <w:pStyle w:val="aExamINumpar"/>
        <w:rPr>
          <w:lang w:eastAsia="en-AU"/>
        </w:rPr>
      </w:pPr>
      <w:r w:rsidRPr="004B2189">
        <w:rPr>
          <w:lang w:eastAsia="en-AU"/>
        </w:rPr>
        <w:t>6</w:t>
      </w:r>
      <w:r w:rsidRPr="004B2189">
        <w:rPr>
          <w:lang w:eastAsia="en-AU"/>
        </w:rPr>
        <w:tab/>
        <w:t>volunteer</w:t>
      </w:r>
    </w:p>
    <w:p w14:paraId="5A52E22D" w14:textId="77777777" w:rsidR="006A07F4" w:rsidRPr="004B2189" w:rsidRDefault="006A07F4" w:rsidP="006A07F4">
      <w:pPr>
        <w:pStyle w:val="aExamINumpar"/>
        <w:rPr>
          <w:lang w:eastAsia="en-AU"/>
        </w:rPr>
      </w:pPr>
      <w:r w:rsidRPr="004B2189">
        <w:rPr>
          <w:lang w:eastAsia="en-AU"/>
        </w:rPr>
        <w:t>7</w:t>
      </w:r>
      <w:r w:rsidRPr="004B2189">
        <w:rPr>
          <w:lang w:eastAsia="en-AU"/>
        </w:rPr>
        <w:tab/>
        <w:t>agent</w:t>
      </w:r>
    </w:p>
    <w:p w14:paraId="38BBADB1" w14:textId="77777777" w:rsidR="006A07F4" w:rsidRPr="004B2189" w:rsidRDefault="006A07F4" w:rsidP="006A07F4">
      <w:pPr>
        <w:pStyle w:val="aExamINumpar"/>
        <w:rPr>
          <w:lang w:eastAsia="en-AU"/>
        </w:rPr>
      </w:pPr>
      <w:r w:rsidRPr="004B2189">
        <w:rPr>
          <w:lang w:eastAsia="en-AU"/>
        </w:rPr>
        <w:t>8</w:t>
      </w:r>
      <w:r w:rsidRPr="004B2189">
        <w:rPr>
          <w:lang w:eastAsia="en-AU"/>
        </w:rPr>
        <w:tab/>
        <w:t>supervisor</w:t>
      </w:r>
    </w:p>
    <w:p w14:paraId="130334DF" w14:textId="77777777" w:rsidR="006A07F4" w:rsidRPr="004B2189" w:rsidRDefault="006A07F4" w:rsidP="006A07F4">
      <w:pPr>
        <w:pStyle w:val="aExamINumpar"/>
        <w:rPr>
          <w:lang w:eastAsia="en-AU"/>
        </w:rPr>
      </w:pPr>
      <w:r w:rsidRPr="004B2189">
        <w:rPr>
          <w:lang w:eastAsia="en-AU"/>
        </w:rPr>
        <w:lastRenderedPageBreak/>
        <w:t>9</w:t>
      </w:r>
      <w:r w:rsidRPr="004B2189">
        <w:rPr>
          <w:lang w:eastAsia="en-AU"/>
        </w:rPr>
        <w:tab/>
        <w:t>person on a work experience placement for an educational or vocational course</w:t>
      </w:r>
    </w:p>
    <w:p w14:paraId="7D10131E" w14:textId="77777777" w:rsidR="006A07F4" w:rsidRPr="004B2189" w:rsidRDefault="006A07F4" w:rsidP="006A07F4">
      <w:pPr>
        <w:pStyle w:val="aExamINumpar"/>
      </w:pPr>
      <w:r w:rsidRPr="004B2189">
        <w:rPr>
          <w:lang w:eastAsia="en-AU"/>
        </w:rPr>
        <w:t>10</w:t>
      </w:r>
      <w:r w:rsidRPr="004B2189">
        <w:rPr>
          <w:lang w:eastAsia="en-AU"/>
        </w:rPr>
        <w:tab/>
        <w:t>person carrying out work for a sentence, including a community service order</w:t>
      </w:r>
    </w:p>
    <w:p w14:paraId="468F9DBF" w14:textId="4C694CBD" w:rsidR="006A07F4" w:rsidRPr="004B2189" w:rsidRDefault="006A07F4" w:rsidP="00FF3E5C">
      <w:pPr>
        <w:pStyle w:val="aExamINumpar"/>
      </w:pPr>
      <w:r w:rsidRPr="004B2189">
        <w:rPr>
          <w:lang w:eastAsia="en-AU"/>
        </w:rPr>
        <w:t>1</w:t>
      </w:r>
      <w:r w:rsidR="009939E6">
        <w:rPr>
          <w:lang w:eastAsia="en-AU"/>
        </w:rPr>
        <w:t>1</w:t>
      </w:r>
      <w:r w:rsidRPr="004B2189">
        <w:rPr>
          <w:lang w:eastAsia="en-AU"/>
        </w:rPr>
        <w:tab/>
        <w:t>minister of religion for a religious organisation</w:t>
      </w:r>
    </w:p>
    <w:p w14:paraId="0EA37D22" w14:textId="77777777" w:rsidR="006A07F4" w:rsidRPr="004B2189" w:rsidRDefault="00E73407" w:rsidP="00E73407">
      <w:pPr>
        <w:pStyle w:val="AH5Sec"/>
      </w:pPr>
      <w:bookmarkStart w:id="19" w:name="_Toc145075966"/>
      <w:r w:rsidRPr="00E85F28">
        <w:rPr>
          <w:rStyle w:val="CharSectNo"/>
        </w:rPr>
        <w:t>10</w:t>
      </w:r>
      <w:r w:rsidRPr="004B2189">
        <w:tab/>
      </w:r>
      <w:r w:rsidR="006A07F4" w:rsidRPr="004B2189">
        <w:t xml:space="preserve">What is </w:t>
      </w:r>
      <w:r w:rsidR="006A07F4" w:rsidRPr="00FB4595">
        <w:rPr>
          <w:rStyle w:val="charItals"/>
        </w:rPr>
        <w:t xml:space="preserve">contact </w:t>
      </w:r>
      <w:r w:rsidR="006A07F4" w:rsidRPr="004B2189">
        <w:t>with a vulnerable person?</w:t>
      </w:r>
      <w:bookmarkEnd w:id="19"/>
    </w:p>
    <w:p w14:paraId="3104458A" w14:textId="77777777" w:rsidR="006A07F4" w:rsidRPr="004B2189" w:rsidRDefault="006A07F4" w:rsidP="00337BA6">
      <w:pPr>
        <w:pStyle w:val="Amainreturn"/>
        <w:keepNext/>
      </w:pPr>
      <w:r w:rsidRPr="004B2189">
        <w:t>In this Act:</w:t>
      </w:r>
    </w:p>
    <w:p w14:paraId="0BEC7DDA" w14:textId="77777777" w:rsidR="006A07F4" w:rsidRPr="004B2189" w:rsidRDefault="006A07F4" w:rsidP="00337BA6">
      <w:pPr>
        <w:pStyle w:val="aDef"/>
        <w:keepNext/>
      </w:pPr>
      <w:r w:rsidRPr="00FB4595">
        <w:rPr>
          <w:rStyle w:val="charBoldItals"/>
        </w:rPr>
        <w:t>contact</w:t>
      </w:r>
      <w:r w:rsidRPr="004B2189">
        <w:t xml:space="preserve">, </w:t>
      </w:r>
      <w:r w:rsidRPr="004B2189">
        <w:rPr>
          <w:szCs w:val="24"/>
          <w:lang w:eastAsia="en-AU"/>
        </w:rPr>
        <w:t>between a person and</w:t>
      </w:r>
      <w:r w:rsidRPr="004B2189">
        <w:t xml:space="preserve"> a vulnerable person as part of engaging in a regulated activity, means contact that—</w:t>
      </w:r>
    </w:p>
    <w:p w14:paraId="0AA4C8F3" w14:textId="77777777" w:rsidR="006A07F4" w:rsidRPr="004B2189" w:rsidRDefault="00337BA6" w:rsidP="00337BA6">
      <w:pPr>
        <w:pStyle w:val="aDefpara"/>
      </w:pPr>
      <w:r>
        <w:tab/>
      </w:r>
      <w:r w:rsidR="00E73407" w:rsidRPr="004B2189">
        <w:t>(a)</w:t>
      </w:r>
      <w:r w:rsidR="00E73407" w:rsidRPr="004B2189">
        <w:tab/>
      </w:r>
      <w:r w:rsidR="006A07F4" w:rsidRPr="004B2189">
        <w:t>would reasonably be expected as a normal part of engaging in the activity; and</w:t>
      </w:r>
    </w:p>
    <w:p w14:paraId="1918C155" w14:textId="77777777" w:rsidR="005F44FE" w:rsidRPr="0036731D" w:rsidRDefault="005F44FE" w:rsidP="005F44FE">
      <w:pPr>
        <w:pStyle w:val="Apara"/>
      </w:pPr>
      <w:r w:rsidRPr="0036731D">
        <w:tab/>
        <w:t>(b)</w:t>
      </w:r>
      <w:r w:rsidRPr="0036731D">
        <w:tab/>
        <w:t>is more than incidental to engaging in the activity; and</w:t>
      </w:r>
    </w:p>
    <w:p w14:paraId="65BD9093" w14:textId="77777777" w:rsidR="005F44FE" w:rsidRPr="0036731D" w:rsidRDefault="005F44FE" w:rsidP="005F44FE">
      <w:pPr>
        <w:pStyle w:val="aExamHdgpar"/>
      </w:pPr>
      <w:r w:rsidRPr="0036731D">
        <w:t>Example—incidental</w:t>
      </w:r>
    </w:p>
    <w:p w14:paraId="3460482C" w14:textId="77777777" w:rsidR="005F44FE" w:rsidRPr="0036731D" w:rsidRDefault="005F44FE" w:rsidP="005F44FE">
      <w:pPr>
        <w:pStyle w:val="aExampar"/>
      </w:pPr>
      <w:r w:rsidRPr="0036731D">
        <w:t>a person works in the same building as a vulnerable person, but does not have any physical contact or face-to-face communication with the vulnerable person</w:t>
      </w:r>
    </w:p>
    <w:p w14:paraId="00A05711" w14:textId="77777777" w:rsidR="006A07F4" w:rsidRPr="004B2189" w:rsidRDefault="00337BA6" w:rsidP="00337BA6">
      <w:pPr>
        <w:pStyle w:val="aDefpara"/>
        <w:keepNext/>
      </w:pPr>
      <w:r>
        <w:tab/>
      </w:r>
      <w:r w:rsidR="00E73407" w:rsidRPr="004B2189">
        <w:t>(c)</w:t>
      </w:r>
      <w:r w:rsidR="00E73407" w:rsidRPr="004B2189">
        <w:tab/>
      </w:r>
      <w:r w:rsidR="006A07F4" w:rsidRPr="004B2189">
        <w:t>is 1 or more of the following:</w:t>
      </w:r>
    </w:p>
    <w:p w14:paraId="2238D58F" w14:textId="77777777" w:rsidR="006A07F4" w:rsidRPr="004B2189" w:rsidRDefault="00337BA6" w:rsidP="00337BA6">
      <w:pPr>
        <w:pStyle w:val="aDefsubpara"/>
      </w:pPr>
      <w:r>
        <w:tab/>
      </w:r>
      <w:r w:rsidR="00E73407" w:rsidRPr="004B2189">
        <w:t>(i)</w:t>
      </w:r>
      <w:r w:rsidR="00E73407" w:rsidRPr="004B2189">
        <w:tab/>
      </w:r>
      <w:r w:rsidR="006A07F4" w:rsidRPr="004B2189">
        <w:t>physical contact, including engaging in the activity at the same place as the vulnerable person;</w:t>
      </w:r>
    </w:p>
    <w:p w14:paraId="1D9B9AF9" w14:textId="77777777" w:rsidR="006A07F4" w:rsidRPr="004B2189" w:rsidRDefault="00337BA6" w:rsidP="00337BA6">
      <w:pPr>
        <w:pStyle w:val="aDefsubpara"/>
      </w:pPr>
      <w:r>
        <w:tab/>
      </w:r>
      <w:r w:rsidR="00E73407" w:rsidRPr="004B2189">
        <w:t>(ii)</w:t>
      </w:r>
      <w:r w:rsidR="00E73407" w:rsidRPr="004B2189">
        <w:tab/>
      </w:r>
      <w:r w:rsidR="006A07F4" w:rsidRPr="004B2189">
        <w:rPr>
          <w:lang w:eastAsia="en-AU"/>
        </w:rPr>
        <w:t xml:space="preserve">oral communication, whether face-to-face or by </w:t>
      </w:r>
      <w:r w:rsidR="006A07F4" w:rsidRPr="004B2189">
        <w:rPr>
          <w:szCs w:val="24"/>
          <w:lang w:eastAsia="en-AU"/>
        </w:rPr>
        <w:t>telephone</w:t>
      </w:r>
      <w:r w:rsidR="006A07F4" w:rsidRPr="004B2189">
        <w:t>;</w:t>
      </w:r>
    </w:p>
    <w:p w14:paraId="7594F5EE" w14:textId="77777777" w:rsidR="006A07F4" w:rsidRPr="004B2189" w:rsidRDefault="00337BA6" w:rsidP="00337BA6">
      <w:pPr>
        <w:pStyle w:val="aDefsubpara"/>
      </w:pPr>
      <w:r>
        <w:tab/>
      </w:r>
      <w:r w:rsidR="00E73407" w:rsidRPr="004B2189">
        <w:t>(iii)</w:t>
      </w:r>
      <w:r w:rsidR="00E73407" w:rsidRPr="004B2189">
        <w:tab/>
      </w:r>
      <w:r w:rsidR="006A07F4" w:rsidRPr="004B2189">
        <w:rPr>
          <w:lang w:eastAsia="en-AU"/>
        </w:rPr>
        <w:t>written communication, including—</w:t>
      </w:r>
    </w:p>
    <w:p w14:paraId="6EABA37E" w14:textId="77777777" w:rsidR="006A07F4" w:rsidRPr="004B2189" w:rsidRDefault="00337BA6" w:rsidP="00337BA6">
      <w:pPr>
        <w:pStyle w:val="Asubsubpara"/>
      </w:pPr>
      <w:r>
        <w:tab/>
      </w:r>
      <w:r w:rsidR="00E73407" w:rsidRPr="004B2189">
        <w:t>(A)</w:t>
      </w:r>
      <w:r w:rsidR="00E73407" w:rsidRPr="004B2189">
        <w:tab/>
      </w:r>
      <w:r w:rsidR="006A07F4" w:rsidRPr="004B2189">
        <w:rPr>
          <w:lang w:eastAsia="en-AU"/>
        </w:rPr>
        <w:t>electronic communication; or</w:t>
      </w:r>
    </w:p>
    <w:p w14:paraId="49AC18AD" w14:textId="77777777" w:rsidR="006A07F4" w:rsidRPr="004B2189" w:rsidRDefault="00337BA6" w:rsidP="00337BA6">
      <w:pPr>
        <w:pStyle w:val="Asubsubpara"/>
      </w:pPr>
      <w:r>
        <w:tab/>
      </w:r>
      <w:r w:rsidR="00E73407" w:rsidRPr="004B2189">
        <w:t>(B)</w:t>
      </w:r>
      <w:r w:rsidR="00E73407" w:rsidRPr="004B2189">
        <w:tab/>
      </w:r>
      <w:r w:rsidR="006A07F4" w:rsidRPr="004B2189">
        <w:t>dealing with a record relating to the vulnerable person;</w:t>
      </w:r>
    </w:p>
    <w:p w14:paraId="6A3B8115" w14:textId="582D956C" w:rsidR="006A07F4" w:rsidRPr="004B2189" w:rsidRDefault="00337BA6" w:rsidP="00FF3E5C">
      <w:pPr>
        <w:pStyle w:val="aDefsubpara"/>
      </w:pPr>
      <w:r>
        <w:tab/>
      </w:r>
      <w:r w:rsidR="00E73407" w:rsidRPr="004B2189">
        <w:t>(iv)</w:t>
      </w:r>
      <w:r w:rsidR="00E73407" w:rsidRPr="004B2189">
        <w:tab/>
      </w:r>
      <w:r w:rsidR="006A07F4" w:rsidRPr="004B2189">
        <w:t>making a decision that affects the vulnerable person</w:t>
      </w:r>
      <w:r w:rsidR="005F44FE">
        <w:t>; and</w:t>
      </w:r>
    </w:p>
    <w:p w14:paraId="33DB4CBE" w14:textId="2179485C" w:rsidR="005F44FE" w:rsidRPr="0036731D" w:rsidRDefault="005F44FE" w:rsidP="00FF3E5C">
      <w:pPr>
        <w:pStyle w:val="aDefpara"/>
        <w:keepNext/>
      </w:pPr>
      <w:r w:rsidRPr="0036731D">
        <w:lastRenderedPageBreak/>
        <w:tab/>
        <w:t>(d)</w:t>
      </w:r>
      <w:r w:rsidRPr="0036731D">
        <w:tab/>
        <w:t xml:space="preserve">for an NDIS activity—is more than incidental contact under the </w:t>
      </w:r>
      <w:hyperlink r:id="rId35" w:tooltip="National Disability Insurance Scheme (Practice Standards—Worker Screening) Rules 2018 (Cwlth)" w:history="1">
        <w:r w:rsidRPr="0036731D">
          <w:rPr>
            <w:rStyle w:val="charCitHyperlinkItal"/>
          </w:rPr>
          <w:t>National Disability Insurance Scheme (Practice Standards—Worker Screening) Rules 2018</w:t>
        </w:r>
      </w:hyperlink>
      <w:r w:rsidRPr="0036731D">
        <w:t xml:space="preserve"> (Cwlth), rule 6.</w:t>
      </w:r>
    </w:p>
    <w:p w14:paraId="07D3F37A" w14:textId="77777777" w:rsidR="006A07F4" w:rsidRPr="004B2189" w:rsidRDefault="006A07F4" w:rsidP="00614D14">
      <w:pPr>
        <w:pStyle w:val="aExamHdgss"/>
        <w:keepLines/>
      </w:pPr>
      <w:r w:rsidRPr="004B2189">
        <w:t>Examples—contact</w:t>
      </w:r>
    </w:p>
    <w:p w14:paraId="6930318F" w14:textId="77777777" w:rsidR="006A07F4" w:rsidRPr="004B2189" w:rsidRDefault="006A07F4" w:rsidP="00337BA6">
      <w:pPr>
        <w:pStyle w:val="aExamINumss"/>
        <w:keepNext/>
        <w:keepLines/>
      </w:pPr>
      <w:r w:rsidRPr="004B2189">
        <w:t>1</w:t>
      </w:r>
      <w:r w:rsidRPr="004B2189">
        <w:tab/>
        <w:t>A water main bursts at a school during school hours. A plumber is called to the school to fix the problem. Despite working near children, the plumber’s contact with the children is not contact for this Act for either of the following reasons:</w:t>
      </w:r>
    </w:p>
    <w:p w14:paraId="78EA3B86" w14:textId="77777777" w:rsidR="006A07F4" w:rsidRPr="004B2189" w:rsidRDefault="006A07F4" w:rsidP="006A07F4">
      <w:pPr>
        <w:pStyle w:val="AExamIPara"/>
      </w:pPr>
      <w:r w:rsidRPr="004B2189">
        <w:tab/>
        <w:t>(a)</w:t>
      </w:r>
      <w:r w:rsidRPr="004B2189">
        <w:tab/>
        <w:t>it would not reasonably be expected as a normal part of plumbing;</w:t>
      </w:r>
    </w:p>
    <w:p w14:paraId="4CFA7831" w14:textId="77777777" w:rsidR="006A07F4" w:rsidRPr="004B2189" w:rsidRDefault="006A07F4" w:rsidP="006A07F4">
      <w:pPr>
        <w:pStyle w:val="AExamIPara"/>
      </w:pPr>
      <w:r w:rsidRPr="004B2189">
        <w:tab/>
        <w:t>(b)</w:t>
      </w:r>
      <w:r w:rsidRPr="004B2189">
        <w:tab/>
        <w:t>it is incidental to the plumber’s activity.</w:t>
      </w:r>
    </w:p>
    <w:p w14:paraId="3FE1DB06" w14:textId="77777777" w:rsidR="006A07F4" w:rsidRPr="004B2189" w:rsidRDefault="006A07F4" w:rsidP="006A07F4">
      <w:pPr>
        <w:pStyle w:val="aExamINumss"/>
        <w:keepNext/>
      </w:pPr>
      <w:r w:rsidRPr="004B2189">
        <w:t>2</w:t>
      </w:r>
      <w:r w:rsidRPr="004B2189">
        <w:tab/>
        <w:t>A school janitor routinely carries out minor repairs at a school during school hours. The janitor’s contact with the children is contact</w:t>
      </w:r>
      <w:r w:rsidRPr="00FB4595">
        <w:t xml:space="preserve"> </w:t>
      </w:r>
      <w:r w:rsidRPr="004B2189">
        <w:t>for this Act as the contact—</w:t>
      </w:r>
    </w:p>
    <w:p w14:paraId="569C4C3F" w14:textId="77777777" w:rsidR="006A07F4" w:rsidRPr="004B2189" w:rsidRDefault="006A07F4" w:rsidP="006A07F4">
      <w:pPr>
        <w:pStyle w:val="AExamIPara"/>
        <w:keepNext/>
      </w:pPr>
      <w:r w:rsidRPr="004B2189">
        <w:tab/>
        <w:t>(a)</w:t>
      </w:r>
      <w:r w:rsidRPr="004B2189">
        <w:tab/>
        <w:t>would reasonably be expected as a normal part of the janitor’s activities; and</w:t>
      </w:r>
    </w:p>
    <w:p w14:paraId="4525E946" w14:textId="77777777" w:rsidR="006A07F4" w:rsidRPr="004B2189" w:rsidRDefault="006A07F4" w:rsidP="006A07F4">
      <w:pPr>
        <w:pStyle w:val="AExamIPara"/>
      </w:pPr>
      <w:r w:rsidRPr="004B2189">
        <w:tab/>
        <w:t>(b)</w:t>
      </w:r>
      <w:r w:rsidRPr="004B2189">
        <w:tab/>
        <w:t>is not incidental to the janitor’s activities; and</w:t>
      </w:r>
    </w:p>
    <w:p w14:paraId="5A72FAD8" w14:textId="77777777" w:rsidR="006A07F4" w:rsidRPr="004B2189" w:rsidRDefault="006A07F4" w:rsidP="006A07F4">
      <w:pPr>
        <w:pStyle w:val="AExamIPara"/>
      </w:pPr>
      <w:r w:rsidRPr="004B2189">
        <w:tab/>
        <w:t>(c)</w:t>
      </w:r>
      <w:r w:rsidRPr="004B2189">
        <w:tab/>
        <w:t>is physical contact, as the janitor is carrying out the activities in the same place as children.</w:t>
      </w:r>
    </w:p>
    <w:p w14:paraId="5FE419E8" w14:textId="77777777" w:rsidR="005F44FE" w:rsidRPr="0036731D" w:rsidRDefault="005F44FE" w:rsidP="005F44FE">
      <w:pPr>
        <w:pStyle w:val="AH5Sec"/>
      </w:pPr>
      <w:bookmarkStart w:id="20" w:name="_Toc145075967"/>
      <w:r w:rsidRPr="00E85F28">
        <w:rPr>
          <w:rStyle w:val="CharSectNo"/>
        </w:rPr>
        <w:t>11</w:t>
      </w:r>
      <w:r w:rsidRPr="0036731D">
        <w:tab/>
        <w:t xml:space="preserve">Who is an </w:t>
      </w:r>
      <w:r w:rsidRPr="0036731D">
        <w:rPr>
          <w:rStyle w:val="charItals"/>
        </w:rPr>
        <w:t>employer</w:t>
      </w:r>
      <w:r w:rsidRPr="0036731D">
        <w:t>?</w:t>
      </w:r>
      <w:bookmarkEnd w:id="20"/>
    </w:p>
    <w:p w14:paraId="4CC2B48B" w14:textId="77777777" w:rsidR="005F44FE" w:rsidRPr="0036731D" w:rsidRDefault="005F44FE" w:rsidP="005F44FE">
      <w:pPr>
        <w:pStyle w:val="Amainreturn"/>
      </w:pPr>
      <w:r w:rsidRPr="0036731D">
        <w:t>In this Act:</w:t>
      </w:r>
    </w:p>
    <w:p w14:paraId="64951B79" w14:textId="77777777" w:rsidR="005F44FE" w:rsidRPr="0036731D" w:rsidRDefault="005F44FE" w:rsidP="005F44FE">
      <w:pPr>
        <w:pStyle w:val="aDef"/>
      </w:pPr>
      <w:r w:rsidRPr="0036731D">
        <w:rPr>
          <w:rStyle w:val="charBoldItals"/>
        </w:rPr>
        <w:t>employer</w:t>
      </w:r>
      <w:r w:rsidRPr="0036731D">
        <w:t>, in relation to a regulated activity—</w:t>
      </w:r>
    </w:p>
    <w:p w14:paraId="474BEF23" w14:textId="77777777" w:rsidR="005F44FE" w:rsidRPr="0036731D" w:rsidRDefault="005F44FE" w:rsidP="005F44FE">
      <w:pPr>
        <w:pStyle w:val="aDefpara"/>
      </w:pPr>
      <w:r w:rsidRPr="0036731D">
        <w:tab/>
        <w:t>(a)</w:t>
      </w:r>
      <w:r w:rsidRPr="0036731D">
        <w:tab/>
        <w:t>means an entity for whom a person engages in the activity; and</w:t>
      </w:r>
    </w:p>
    <w:p w14:paraId="4721E70F" w14:textId="77777777" w:rsidR="005F44FE" w:rsidRPr="0036731D" w:rsidRDefault="005F44FE" w:rsidP="005F44FE">
      <w:pPr>
        <w:pStyle w:val="aDefpara"/>
      </w:pPr>
      <w:r w:rsidRPr="0036731D">
        <w:tab/>
        <w:t>(b)</w:t>
      </w:r>
      <w:r w:rsidRPr="0036731D">
        <w:tab/>
        <w:t>includes</w:t>
      </w:r>
      <w:r w:rsidRPr="0036731D">
        <w:rPr>
          <w:lang w:eastAsia="en-AU"/>
        </w:rPr>
        <w:t xml:space="preserve"> an entity who</w:t>
      </w:r>
      <w:r w:rsidRPr="0036731D">
        <w:t>—</w:t>
      </w:r>
    </w:p>
    <w:p w14:paraId="7AAA0004" w14:textId="77777777" w:rsidR="005F44FE" w:rsidRPr="0036731D" w:rsidRDefault="005F44FE" w:rsidP="005F44FE">
      <w:pPr>
        <w:pStyle w:val="aDefsubpara"/>
        <w:rPr>
          <w:lang w:eastAsia="en-AU"/>
        </w:rPr>
      </w:pPr>
      <w:r w:rsidRPr="0036731D">
        <w:rPr>
          <w:lang w:eastAsia="en-AU"/>
        </w:rPr>
        <w:tab/>
        <w:t>(i)</w:t>
      </w:r>
      <w:r w:rsidRPr="0036731D">
        <w:rPr>
          <w:lang w:eastAsia="en-AU"/>
        </w:rPr>
        <w:tab/>
        <w:t>in the course of business, arranges for the placement of a person in employment with others; and</w:t>
      </w:r>
    </w:p>
    <w:p w14:paraId="66CF83ED" w14:textId="77777777" w:rsidR="005F44FE" w:rsidRPr="0036731D" w:rsidRDefault="005F44FE" w:rsidP="005F44FE">
      <w:pPr>
        <w:pStyle w:val="aDefsubpara"/>
        <w:rPr>
          <w:lang w:eastAsia="en-AU"/>
        </w:rPr>
      </w:pPr>
      <w:r w:rsidRPr="0036731D">
        <w:rPr>
          <w:lang w:eastAsia="en-AU"/>
        </w:rPr>
        <w:tab/>
        <w:t>(ii)</w:t>
      </w:r>
      <w:r w:rsidRPr="0036731D">
        <w:rPr>
          <w:lang w:eastAsia="en-AU"/>
        </w:rPr>
        <w:tab/>
        <w:t>engages a person under a contract to perform work; and</w:t>
      </w:r>
    </w:p>
    <w:p w14:paraId="4204F948" w14:textId="77777777" w:rsidR="005F44FE" w:rsidRPr="0036731D" w:rsidRDefault="005F44FE" w:rsidP="00FF3E5C">
      <w:pPr>
        <w:pStyle w:val="aDefsubpara"/>
        <w:keepNext/>
        <w:rPr>
          <w:lang w:eastAsia="en-AU"/>
        </w:rPr>
      </w:pPr>
      <w:r w:rsidRPr="0036731D">
        <w:rPr>
          <w:lang w:eastAsia="en-AU"/>
        </w:rPr>
        <w:lastRenderedPageBreak/>
        <w:tab/>
        <w:t>(iii)</w:t>
      </w:r>
      <w:r w:rsidRPr="0036731D">
        <w:rPr>
          <w:lang w:eastAsia="en-AU"/>
        </w:rPr>
        <w:tab/>
        <w:t>engages a worker to perform work as a volunteer for the person under an agreement (whether written or unwritten).</w:t>
      </w:r>
    </w:p>
    <w:p w14:paraId="53DC255C" w14:textId="77777777" w:rsidR="005F44FE" w:rsidRPr="0036731D" w:rsidRDefault="005F44FE" w:rsidP="00FF3E5C">
      <w:pPr>
        <w:pStyle w:val="aExamHdgss"/>
      </w:pPr>
      <w:r w:rsidRPr="0036731D">
        <w:t xml:space="preserve">Examples—employer </w:t>
      </w:r>
    </w:p>
    <w:p w14:paraId="3F920AF8" w14:textId="77777777" w:rsidR="005F44FE" w:rsidRPr="0036731D" w:rsidRDefault="005F44FE" w:rsidP="00FF3E5C">
      <w:pPr>
        <w:pStyle w:val="aExamINumss"/>
        <w:keepNext/>
        <w:rPr>
          <w:lang w:eastAsia="en-AU"/>
        </w:rPr>
      </w:pPr>
      <w:r w:rsidRPr="0036731D">
        <w:rPr>
          <w:lang w:eastAsia="en-AU"/>
        </w:rPr>
        <w:t>1</w:t>
      </w:r>
      <w:r w:rsidRPr="0036731D">
        <w:rPr>
          <w:lang w:eastAsia="en-AU"/>
        </w:rPr>
        <w:tab/>
        <w:t>principal contractor is an employer of a subcontractor</w:t>
      </w:r>
    </w:p>
    <w:p w14:paraId="60BBB00C" w14:textId="77777777" w:rsidR="005F44FE" w:rsidRPr="0036731D" w:rsidRDefault="005F44FE" w:rsidP="005F44FE">
      <w:pPr>
        <w:pStyle w:val="aExamINumss"/>
        <w:rPr>
          <w:lang w:eastAsia="en-AU"/>
        </w:rPr>
      </w:pPr>
      <w:r w:rsidRPr="0036731D">
        <w:rPr>
          <w:lang w:eastAsia="en-AU"/>
        </w:rPr>
        <w:t>2</w:t>
      </w:r>
      <w:r w:rsidRPr="0036731D">
        <w:rPr>
          <w:lang w:eastAsia="en-AU"/>
        </w:rPr>
        <w:tab/>
        <w:t>charitable organisation is an employer of a volunteer</w:t>
      </w:r>
    </w:p>
    <w:p w14:paraId="1B5DA20A" w14:textId="77777777" w:rsidR="005F44FE" w:rsidRPr="0036731D" w:rsidRDefault="005F44FE" w:rsidP="005F44FE">
      <w:pPr>
        <w:pStyle w:val="aExamINumss"/>
      </w:pPr>
      <w:r w:rsidRPr="0036731D">
        <w:rPr>
          <w:lang w:eastAsia="en-AU"/>
        </w:rPr>
        <w:t>3</w:t>
      </w:r>
      <w:r w:rsidRPr="0036731D">
        <w:rPr>
          <w:lang w:eastAsia="en-AU"/>
        </w:rPr>
        <w:tab/>
        <w:t>religious organisation is an employer of a minister of religion</w:t>
      </w:r>
    </w:p>
    <w:p w14:paraId="721E1FC3" w14:textId="77777777" w:rsidR="005F44FE" w:rsidRPr="0036731D" w:rsidRDefault="005F44FE" w:rsidP="005F44FE">
      <w:pPr>
        <w:pStyle w:val="aExamINumss"/>
        <w:keepNext/>
      </w:pPr>
      <w:r w:rsidRPr="0036731D">
        <w:t>4</w:t>
      </w:r>
      <w:r w:rsidRPr="0036731D">
        <w:tab/>
        <w:t>a registered NDIS provider is an employer of a person engaged in an NDIS activity</w:t>
      </w:r>
    </w:p>
    <w:p w14:paraId="08B57CA5" w14:textId="6E07CCAC" w:rsidR="005F44FE" w:rsidRPr="0036731D" w:rsidRDefault="005F44FE" w:rsidP="005F44FE">
      <w:pPr>
        <w:pStyle w:val="aNote"/>
      </w:pPr>
      <w:r w:rsidRPr="0036731D">
        <w:rPr>
          <w:rStyle w:val="charItals"/>
        </w:rPr>
        <w:t>Note</w:t>
      </w:r>
      <w:r w:rsidRPr="0036731D">
        <w:rPr>
          <w:rStyle w:val="charItals"/>
        </w:rPr>
        <w:tab/>
      </w:r>
      <w:r w:rsidRPr="0036731D">
        <w:rPr>
          <w:rStyle w:val="charBoldItals"/>
        </w:rPr>
        <w:t xml:space="preserve">Entity </w:t>
      </w:r>
      <w:r w:rsidRPr="0036731D">
        <w:t xml:space="preserve">includes an unincorporated body and a person (including a person occupying a position) (see </w:t>
      </w:r>
      <w:hyperlink r:id="rId36" w:tooltip="A2001-14" w:history="1">
        <w:r w:rsidRPr="0036731D">
          <w:rPr>
            <w:rStyle w:val="charCitHyperlinkAbbrev"/>
          </w:rPr>
          <w:t>Legislation Act</w:t>
        </w:r>
      </w:hyperlink>
      <w:r w:rsidRPr="0036731D">
        <w:t>, dict, pt 1).</w:t>
      </w:r>
    </w:p>
    <w:p w14:paraId="706F0A4A" w14:textId="77777777" w:rsidR="000E0DB6" w:rsidRPr="0002533E" w:rsidRDefault="000E0DB6" w:rsidP="000E0DB6">
      <w:pPr>
        <w:pStyle w:val="AH5Sec"/>
        <w:rPr>
          <w:rStyle w:val="charItals"/>
        </w:rPr>
      </w:pPr>
      <w:bookmarkStart w:id="21" w:name="_Toc145075968"/>
      <w:r w:rsidRPr="00E85F28">
        <w:rPr>
          <w:rStyle w:val="CharSectNo"/>
        </w:rPr>
        <w:t>11A</w:t>
      </w:r>
      <w:r w:rsidRPr="0002533E">
        <w:rPr>
          <w:lang w:eastAsia="en-AU"/>
        </w:rPr>
        <w:tab/>
        <w:t xml:space="preserve">Meaning of </w:t>
      </w:r>
      <w:r w:rsidRPr="0002533E">
        <w:rPr>
          <w:rStyle w:val="charItals"/>
        </w:rPr>
        <w:t>relevant offence</w:t>
      </w:r>
      <w:bookmarkEnd w:id="21"/>
    </w:p>
    <w:p w14:paraId="6EEABD21" w14:textId="77777777" w:rsidR="000E0DB6" w:rsidRPr="0002533E" w:rsidRDefault="000E0DB6" w:rsidP="000E0DB6">
      <w:pPr>
        <w:pStyle w:val="Amainreturn"/>
        <w:keepNext/>
      </w:pPr>
      <w:r w:rsidRPr="0002533E">
        <w:t>In this Act:</w:t>
      </w:r>
    </w:p>
    <w:p w14:paraId="3E668BC1" w14:textId="77777777" w:rsidR="000E0DB6" w:rsidRPr="0002533E" w:rsidRDefault="000E0DB6" w:rsidP="000E0DB6">
      <w:pPr>
        <w:pStyle w:val="aDef"/>
        <w:rPr>
          <w:lang w:eastAsia="en-AU"/>
        </w:rPr>
      </w:pPr>
      <w:r w:rsidRPr="0002533E">
        <w:rPr>
          <w:rStyle w:val="charBoldItals"/>
        </w:rPr>
        <w:t xml:space="preserve">relevant offence </w:t>
      </w:r>
      <w:r w:rsidRPr="0002533E">
        <w:rPr>
          <w:lang w:eastAsia="en-AU"/>
        </w:rPr>
        <w:t>means any of the following offences (whether committed in the ACT or elsewhere):</w:t>
      </w:r>
    </w:p>
    <w:p w14:paraId="7F0C532F" w14:textId="77777777" w:rsidR="000E0DB6" w:rsidRPr="0002533E" w:rsidRDefault="000E0DB6" w:rsidP="000E0DB6">
      <w:pPr>
        <w:pStyle w:val="aDefpara"/>
        <w:rPr>
          <w:lang w:eastAsia="en-AU"/>
        </w:rPr>
      </w:pPr>
      <w:r w:rsidRPr="0002533E">
        <w:rPr>
          <w:lang w:eastAsia="en-AU"/>
        </w:rPr>
        <w:tab/>
        <w:t>(a)</w:t>
      </w:r>
      <w:r w:rsidRPr="0002533E">
        <w:rPr>
          <w:lang w:eastAsia="en-AU"/>
        </w:rPr>
        <w:tab/>
        <w:t>a sexual offence;</w:t>
      </w:r>
    </w:p>
    <w:p w14:paraId="16E03DBE" w14:textId="77777777" w:rsidR="000E0DB6" w:rsidRPr="0002533E" w:rsidRDefault="000E0DB6" w:rsidP="000E0DB6">
      <w:pPr>
        <w:pStyle w:val="aDefpara"/>
        <w:rPr>
          <w:lang w:eastAsia="en-AU"/>
        </w:rPr>
      </w:pPr>
      <w:r w:rsidRPr="0002533E">
        <w:rPr>
          <w:lang w:eastAsia="en-AU"/>
        </w:rPr>
        <w:tab/>
        <w:t>(b)</w:t>
      </w:r>
      <w:r w:rsidRPr="0002533E">
        <w:rPr>
          <w:lang w:eastAsia="en-AU"/>
        </w:rPr>
        <w:tab/>
        <w:t>an offence against the person;</w:t>
      </w:r>
    </w:p>
    <w:p w14:paraId="33AD6BAE" w14:textId="77777777" w:rsidR="000E0DB6" w:rsidRPr="0002533E" w:rsidRDefault="000E0DB6" w:rsidP="000E0DB6">
      <w:pPr>
        <w:pStyle w:val="aDefpara"/>
        <w:rPr>
          <w:lang w:eastAsia="en-AU"/>
        </w:rPr>
      </w:pPr>
      <w:r w:rsidRPr="0002533E">
        <w:rPr>
          <w:lang w:eastAsia="en-AU"/>
        </w:rPr>
        <w:tab/>
        <w:t>(c)</w:t>
      </w:r>
      <w:r w:rsidRPr="0002533E">
        <w:rPr>
          <w:lang w:eastAsia="en-AU"/>
        </w:rPr>
        <w:tab/>
        <w:t>an offence involving violence;</w:t>
      </w:r>
    </w:p>
    <w:p w14:paraId="1F08BAE5" w14:textId="77777777" w:rsidR="000E0DB6" w:rsidRPr="0002533E" w:rsidRDefault="000E0DB6" w:rsidP="000E0DB6">
      <w:pPr>
        <w:pStyle w:val="aDefpara"/>
        <w:rPr>
          <w:lang w:eastAsia="en-AU"/>
        </w:rPr>
      </w:pPr>
      <w:r w:rsidRPr="0002533E">
        <w:rPr>
          <w:lang w:eastAsia="en-AU"/>
        </w:rPr>
        <w:tab/>
        <w:t>(d)</w:t>
      </w:r>
      <w:r w:rsidRPr="0002533E">
        <w:rPr>
          <w:lang w:eastAsia="en-AU"/>
        </w:rPr>
        <w:tab/>
        <w:t>an offence involving dishonesty or fraud;</w:t>
      </w:r>
    </w:p>
    <w:p w14:paraId="2CF69E03" w14:textId="77777777" w:rsidR="000E0DB6" w:rsidRPr="0002533E" w:rsidRDefault="000E0DB6" w:rsidP="000E0DB6">
      <w:pPr>
        <w:pStyle w:val="aDefpara"/>
        <w:rPr>
          <w:lang w:eastAsia="en-AU"/>
        </w:rPr>
      </w:pPr>
      <w:r w:rsidRPr="0002533E">
        <w:rPr>
          <w:lang w:eastAsia="en-AU"/>
        </w:rPr>
        <w:tab/>
        <w:t>(e)</w:t>
      </w:r>
      <w:r w:rsidRPr="0002533E">
        <w:rPr>
          <w:lang w:eastAsia="en-AU"/>
        </w:rPr>
        <w:tab/>
        <w:t>an offence relating to property;</w:t>
      </w:r>
    </w:p>
    <w:p w14:paraId="0C18A31F" w14:textId="77777777" w:rsidR="000E0DB6" w:rsidRPr="0002533E" w:rsidRDefault="000E0DB6" w:rsidP="000E0DB6">
      <w:pPr>
        <w:pStyle w:val="aDefpara"/>
        <w:rPr>
          <w:lang w:eastAsia="en-AU"/>
        </w:rPr>
      </w:pPr>
      <w:r w:rsidRPr="0002533E">
        <w:rPr>
          <w:lang w:eastAsia="en-AU"/>
        </w:rPr>
        <w:tab/>
        <w:t>(f)</w:t>
      </w:r>
      <w:r w:rsidRPr="0002533E">
        <w:rPr>
          <w:lang w:eastAsia="en-AU"/>
        </w:rPr>
        <w:tab/>
        <w:t xml:space="preserve">an offence involving possession of, or trafficking in, a drug of dependence or controlled drug; </w:t>
      </w:r>
    </w:p>
    <w:p w14:paraId="2836A16C" w14:textId="77777777" w:rsidR="000E0DB6" w:rsidRPr="0002533E" w:rsidRDefault="000E0DB6" w:rsidP="000E0DB6">
      <w:pPr>
        <w:pStyle w:val="aDefpara"/>
        <w:rPr>
          <w:lang w:eastAsia="en-AU"/>
        </w:rPr>
      </w:pPr>
      <w:r w:rsidRPr="0002533E">
        <w:rPr>
          <w:lang w:eastAsia="en-AU"/>
        </w:rPr>
        <w:tab/>
        <w:t>(g)</w:t>
      </w:r>
      <w:r w:rsidRPr="0002533E">
        <w:rPr>
          <w:lang w:eastAsia="en-AU"/>
        </w:rPr>
        <w:tab/>
        <w:t>an offence against an animal;</w:t>
      </w:r>
    </w:p>
    <w:p w14:paraId="52DB78CF" w14:textId="77777777" w:rsidR="000E0DB6" w:rsidRPr="0002533E" w:rsidRDefault="000E0DB6" w:rsidP="000E0DB6">
      <w:pPr>
        <w:pStyle w:val="aDefpara"/>
        <w:rPr>
          <w:lang w:eastAsia="en-AU"/>
        </w:rPr>
      </w:pPr>
      <w:r w:rsidRPr="0002533E">
        <w:rPr>
          <w:lang w:eastAsia="en-AU"/>
        </w:rPr>
        <w:tab/>
        <w:t>(h)</w:t>
      </w:r>
      <w:r w:rsidRPr="0002533E">
        <w:rPr>
          <w:lang w:eastAsia="en-AU"/>
        </w:rPr>
        <w:tab/>
        <w:t>a driving offence;</w:t>
      </w:r>
    </w:p>
    <w:p w14:paraId="48B68F77" w14:textId="77777777" w:rsidR="000E0DB6" w:rsidRPr="0002533E" w:rsidRDefault="000E0DB6" w:rsidP="00FF3E5C">
      <w:pPr>
        <w:pStyle w:val="aDefpara"/>
        <w:keepNext/>
      </w:pPr>
      <w:r w:rsidRPr="0002533E">
        <w:tab/>
        <w:t>(i)</w:t>
      </w:r>
      <w:r w:rsidRPr="0002533E">
        <w:tab/>
        <w:t>a disqualifying offence.</w:t>
      </w:r>
    </w:p>
    <w:p w14:paraId="1EAAA226" w14:textId="0EFB3E20" w:rsidR="000E0DB6" w:rsidRPr="0002533E" w:rsidRDefault="000E0DB6" w:rsidP="000E0DB6">
      <w:pPr>
        <w:pStyle w:val="aNote"/>
        <w:rPr>
          <w:lang w:eastAsia="en-AU"/>
        </w:rPr>
      </w:pPr>
      <w:r w:rsidRPr="0002533E">
        <w:rPr>
          <w:rStyle w:val="charItals"/>
        </w:rPr>
        <w:t>Note</w:t>
      </w:r>
      <w:r w:rsidRPr="0002533E">
        <w:rPr>
          <w:rStyle w:val="charItals"/>
        </w:rPr>
        <w:tab/>
      </w:r>
      <w:r w:rsidRPr="0002533E">
        <w:rPr>
          <w:lang w:eastAsia="en-AU"/>
        </w:rPr>
        <w:t xml:space="preserve">A reference to an offence includes a reference to a related ancillary offence, eg attempt (see </w:t>
      </w:r>
      <w:hyperlink r:id="rId37" w:tooltip="A2001-14" w:history="1">
        <w:r w:rsidRPr="0002533E">
          <w:rPr>
            <w:rStyle w:val="charCitHyperlinkAbbrev"/>
          </w:rPr>
          <w:t>Legislation Act</w:t>
        </w:r>
      </w:hyperlink>
      <w:r w:rsidRPr="0002533E">
        <w:rPr>
          <w:lang w:eastAsia="en-AU"/>
        </w:rPr>
        <w:t>, s 189).</w:t>
      </w:r>
    </w:p>
    <w:p w14:paraId="5CCA5A0A" w14:textId="77777777" w:rsidR="006C603E" w:rsidRPr="00D35C63" w:rsidRDefault="006C603E" w:rsidP="006C603E">
      <w:pPr>
        <w:pStyle w:val="AH5Sec"/>
      </w:pPr>
      <w:bookmarkStart w:id="22" w:name="_Toc145075969"/>
      <w:r w:rsidRPr="00E85F28">
        <w:rPr>
          <w:rStyle w:val="CharSectNo"/>
        </w:rPr>
        <w:lastRenderedPageBreak/>
        <w:t>11B</w:t>
      </w:r>
      <w:r w:rsidRPr="00D35C63">
        <w:rPr>
          <w:color w:val="000000"/>
        </w:rPr>
        <w:tab/>
        <w:t xml:space="preserve">Meaning of </w:t>
      </w:r>
      <w:r w:rsidRPr="00D35C63">
        <w:rPr>
          <w:rStyle w:val="charItals"/>
          <w:color w:val="000000"/>
        </w:rPr>
        <w:t>disqualifying offence</w:t>
      </w:r>
      <w:r w:rsidRPr="00D35C63">
        <w:rPr>
          <w:color w:val="000000"/>
        </w:rPr>
        <w:t xml:space="preserve"> etc</w:t>
      </w:r>
      <w:bookmarkEnd w:id="22"/>
    </w:p>
    <w:p w14:paraId="59ED2266" w14:textId="77777777" w:rsidR="006C603E" w:rsidRPr="00D35C63" w:rsidRDefault="006C603E" w:rsidP="006C603E">
      <w:pPr>
        <w:pStyle w:val="Amain"/>
      </w:pPr>
      <w:r w:rsidRPr="00D35C63">
        <w:rPr>
          <w:color w:val="000000"/>
        </w:rPr>
        <w:tab/>
        <w:t>(1)</w:t>
      </w:r>
      <w:r w:rsidRPr="00D35C63">
        <w:rPr>
          <w:color w:val="000000"/>
        </w:rPr>
        <w:tab/>
        <w:t>In this Act:</w:t>
      </w:r>
    </w:p>
    <w:p w14:paraId="794D8B0D" w14:textId="77777777" w:rsidR="006C603E" w:rsidRPr="00D35C63" w:rsidRDefault="006C603E" w:rsidP="006C603E">
      <w:pPr>
        <w:pStyle w:val="aDef"/>
        <w:rPr>
          <w:color w:val="000000"/>
          <w:sz w:val="16"/>
          <w:szCs w:val="16"/>
        </w:rPr>
      </w:pPr>
      <w:r w:rsidRPr="00D35C63">
        <w:rPr>
          <w:rStyle w:val="charBoldItals"/>
          <w:color w:val="000000"/>
        </w:rPr>
        <w:t>class A disqualifying offence</w:t>
      </w:r>
      <w:r w:rsidRPr="00D35C63">
        <w:rPr>
          <w:color w:val="000000"/>
        </w:rPr>
        <w:t xml:space="preserve"> means an offence against—</w:t>
      </w:r>
    </w:p>
    <w:p w14:paraId="2EDC766C" w14:textId="77777777" w:rsidR="006C603E" w:rsidRPr="00D35C63" w:rsidRDefault="006C603E" w:rsidP="006C603E">
      <w:pPr>
        <w:pStyle w:val="aDefpara"/>
      </w:pPr>
      <w:r w:rsidRPr="00D35C63">
        <w:rPr>
          <w:color w:val="000000"/>
        </w:rPr>
        <w:tab/>
        <w:t>(a)</w:t>
      </w:r>
      <w:r w:rsidRPr="00D35C63">
        <w:rPr>
          <w:color w:val="000000"/>
        </w:rPr>
        <w:tab/>
        <w:t>a provision of a law mentioned in schedule 3, part 3.2, column 2, if any condition mentioned in column 4 for the offence is</w:t>
      </w:r>
      <w:r w:rsidRPr="00D35C63">
        <w:rPr>
          <w:rFonts w:ascii="Arial" w:hAnsi="Arial" w:cs="Arial"/>
          <w:color w:val="000000"/>
          <w:sz w:val="16"/>
          <w:szCs w:val="16"/>
        </w:rPr>
        <w:t xml:space="preserve"> </w:t>
      </w:r>
      <w:r w:rsidRPr="00D35C63">
        <w:rPr>
          <w:color w:val="000000"/>
        </w:rPr>
        <w:t>met; or</w:t>
      </w:r>
    </w:p>
    <w:p w14:paraId="5AB7DB15" w14:textId="77777777" w:rsidR="006C603E" w:rsidRPr="00D35C63" w:rsidRDefault="006C603E" w:rsidP="006C603E">
      <w:pPr>
        <w:pStyle w:val="aDefpara"/>
      </w:pPr>
      <w:r w:rsidRPr="00D35C63">
        <w:tab/>
        <w:t>(b)</w:t>
      </w:r>
      <w:r w:rsidRPr="00D35C63">
        <w:tab/>
        <w:t>a provision of a law declared to be a class A disqualifying offence, if any condition declared for the offence is</w:t>
      </w:r>
      <w:r w:rsidRPr="00D35C63">
        <w:rPr>
          <w:rFonts w:ascii="Arial" w:hAnsi="Arial" w:cs="Arial"/>
          <w:sz w:val="16"/>
          <w:szCs w:val="16"/>
        </w:rPr>
        <w:t xml:space="preserve"> </w:t>
      </w:r>
      <w:r w:rsidRPr="00D35C63">
        <w:t>met.</w:t>
      </w:r>
    </w:p>
    <w:p w14:paraId="5A5CAA44" w14:textId="77777777" w:rsidR="006C603E" w:rsidRPr="00D35C63" w:rsidRDefault="006C603E" w:rsidP="006C603E">
      <w:pPr>
        <w:pStyle w:val="aDef"/>
        <w:rPr>
          <w:color w:val="000000"/>
        </w:rPr>
      </w:pPr>
      <w:r w:rsidRPr="00D35C63">
        <w:rPr>
          <w:rStyle w:val="charBoldItals"/>
          <w:color w:val="000000"/>
        </w:rPr>
        <w:t>class B disqualifying offence</w:t>
      </w:r>
      <w:r w:rsidRPr="00D35C63">
        <w:rPr>
          <w:color w:val="000000"/>
        </w:rPr>
        <w:t xml:space="preserve"> means an offence against—</w:t>
      </w:r>
    </w:p>
    <w:p w14:paraId="2FFCD349" w14:textId="77777777" w:rsidR="006C603E" w:rsidRPr="00D35C63" w:rsidRDefault="006C603E" w:rsidP="006C603E">
      <w:pPr>
        <w:pStyle w:val="aDefpara"/>
      </w:pPr>
      <w:r w:rsidRPr="00D35C63">
        <w:rPr>
          <w:color w:val="000000"/>
        </w:rPr>
        <w:tab/>
        <w:t>(a)</w:t>
      </w:r>
      <w:r w:rsidRPr="00D35C63">
        <w:rPr>
          <w:color w:val="000000"/>
        </w:rPr>
        <w:tab/>
        <w:t>a provision of a law mentioned in schedule 3,</w:t>
      </w:r>
      <w:r w:rsidRPr="00D35C63">
        <w:rPr>
          <w:rFonts w:ascii="Arial" w:hAnsi="Arial" w:cs="Arial"/>
          <w:color w:val="000000"/>
          <w:sz w:val="16"/>
          <w:szCs w:val="16"/>
        </w:rPr>
        <w:t xml:space="preserve"> </w:t>
      </w:r>
      <w:r w:rsidRPr="00D35C63">
        <w:rPr>
          <w:color w:val="000000"/>
        </w:rPr>
        <w:t>part 3.3, column 2, if any condition mentioned in column 4 for the offence is met; or</w:t>
      </w:r>
    </w:p>
    <w:p w14:paraId="11427688" w14:textId="77777777" w:rsidR="006C603E" w:rsidRPr="00D35C63" w:rsidRDefault="006C603E" w:rsidP="006C603E">
      <w:pPr>
        <w:pStyle w:val="aDefpara"/>
      </w:pPr>
      <w:r w:rsidRPr="00D35C63">
        <w:tab/>
        <w:t>(b)</w:t>
      </w:r>
      <w:r w:rsidRPr="00D35C63">
        <w:tab/>
        <w:t>a provision of a law declared to be a class B disqualifying offence, if any condition declared for the offence is met.</w:t>
      </w:r>
    </w:p>
    <w:p w14:paraId="3DC9FF2C" w14:textId="77777777" w:rsidR="006C603E" w:rsidRPr="00D35C63" w:rsidRDefault="006C603E" w:rsidP="006C603E">
      <w:pPr>
        <w:pStyle w:val="aDef"/>
        <w:rPr>
          <w:color w:val="000000"/>
        </w:rPr>
      </w:pPr>
      <w:r w:rsidRPr="00D35C63">
        <w:rPr>
          <w:rStyle w:val="charBoldItals"/>
          <w:color w:val="000000"/>
        </w:rPr>
        <w:t>disqualifying offence</w:t>
      </w:r>
      <w:r w:rsidRPr="00D35C63">
        <w:rPr>
          <w:color w:val="000000"/>
        </w:rPr>
        <w:t xml:space="preserve"> means a class A disqualifying offence or a class B disqualifying offence.</w:t>
      </w:r>
    </w:p>
    <w:p w14:paraId="094F0491" w14:textId="77777777" w:rsidR="006C603E" w:rsidRPr="00D35C63" w:rsidRDefault="006C603E" w:rsidP="006C603E">
      <w:pPr>
        <w:pStyle w:val="Amain"/>
      </w:pPr>
      <w:r w:rsidRPr="00D35C63">
        <w:rPr>
          <w:color w:val="000000"/>
        </w:rPr>
        <w:tab/>
        <w:t>(2)</w:t>
      </w:r>
      <w:r w:rsidRPr="00D35C63">
        <w:rPr>
          <w:color w:val="000000"/>
        </w:rPr>
        <w:tab/>
        <w:t>The Minister may declare—</w:t>
      </w:r>
    </w:p>
    <w:p w14:paraId="376EF064" w14:textId="77777777" w:rsidR="006C603E" w:rsidRPr="00D35C63" w:rsidRDefault="006C603E" w:rsidP="006C603E">
      <w:pPr>
        <w:pStyle w:val="Apara"/>
        <w:rPr>
          <w:lang w:eastAsia="en-AU"/>
        </w:rPr>
      </w:pPr>
      <w:r w:rsidRPr="00D35C63">
        <w:rPr>
          <w:color w:val="000000"/>
        </w:rPr>
        <w:tab/>
      </w:r>
      <w:r w:rsidRPr="00D35C63">
        <w:rPr>
          <w:color w:val="000000"/>
          <w:lang w:eastAsia="en-AU"/>
        </w:rPr>
        <w:t>(a)</w:t>
      </w:r>
      <w:r w:rsidRPr="00D35C63">
        <w:rPr>
          <w:color w:val="000000"/>
          <w:lang w:eastAsia="en-AU"/>
        </w:rPr>
        <w:tab/>
        <w:t xml:space="preserve">either of the following to be a </w:t>
      </w:r>
      <w:r w:rsidRPr="00D35C63">
        <w:rPr>
          <w:color w:val="000000"/>
        </w:rPr>
        <w:t>class A disqualifying offence or a class B</w:t>
      </w:r>
      <w:r w:rsidRPr="00D35C63">
        <w:rPr>
          <w:color w:val="000000"/>
          <w:lang w:eastAsia="en-AU"/>
        </w:rPr>
        <w:t xml:space="preserve"> disqualifying offence:</w:t>
      </w:r>
    </w:p>
    <w:p w14:paraId="3608EB45" w14:textId="77777777" w:rsidR="006C603E" w:rsidRPr="00D35C63" w:rsidRDefault="006C603E" w:rsidP="006C603E">
      <w:pPr>
        <w:pStyle w:val="Asubpara"/>
        <w:rPr>
          <w:lang w:eastAsia="en-AU"/>
        </w:rPr>
      </w:pPr>
      <w:r w:rsidRPr="00D35C63">
        <w:rPr>
          <w:color w:val="000000"/>
          <w:lang w:eastAsia="en-AU"/>
        </w:rPr>
        <w:tab/>
        <w:t>(i)</w:t>
      </w:r>
      <w:r w:rsidRPr="00D35C63">
        <w:rPr>
          <w:color w:val="000000"/>
          <w:lang w:eastAsia="en-AU"/>
        </w:rPr>
        <w:tab/>
        <w:t xml:space="preserve">a provision of a law of </w:t>
      </w:r>
      <w:r w:rsidRPr="00E642A5">
        <w:t>the Commonwealth, another State or a foreign country</w:t>
      </w:r>
      <w:r w:rsidRPr="00D35C63">
        <w:rPr>
          <w:color w:val="000000"/>
          <w:lang w:eastAsia="en-AU"/>
        </w:rPr>
        <w:t xml:space="preserve"> that corresponds, or substantially corresponds, to a provision of a law mentioned in—</w:t>
      </w:r>
    </w:p>
    <w:p w14:paraId="0F367FB9" w14:textId="77777777" w:rsidR="006C603E" w:rsidRPr="00D35C63" w:rsidRDefault="006C603E" w:rsidP="006C603E">
      <w:pPr>
        <w:pStyle w:val="Asubsubpara"/>
        <w:rPr>
          <w:lang w:eastAsia="en-AU"/>
        </w:rPr>
      </w:pPr>
      <w:r w:rsidRPr="00D35C63">
        <w:rPr>
          <w:color w:val="000000"/>
          <w:lang w:eastAsia="en-AU"/>
        </w:rPr>
        <w:tab/>
        <w:t>(A)</w:t>
      </w:r>
      <w:r w:rsidRPr="00D35C63">
        <w:rPr>
          <w:color w:val="000000"/>
          <w:lang w:eastAsia="en-AU"/>
        </w:rPr>
        <w:tab/>
        <w:t>for a class A disqualifying offence—</w:t>
      </w:r>
      <w:r w:rsidRPr="00D35C63">
        <w:rPr>
          <w:color w:val="000000"/>
        </w:rPr>
        <w:t>schedule 3, part 3.2, column 2</w:t>
      </w:r>
      <w:r w:rsidRPr="00D35C63">
        <w:rPr>
          <w:color w:val="000000"/>
          <w:lang w:eastAsia="en-AU"/>
        </w:rPr>
        <w:t>; and</w:t>
      </w:r>
    </w:p>
    <w:p w14:paraId="38CEA4E3" w14:textId="77777777" w:rsidR="006C603E" w:rsidRPr="00D35C63" w:rsidRDefault="006C603E" w:rsidP="006C603E">
      <w:pPr>
        <w:pStyle w:val="Asubsubpara"/>
        <w:rPr>
          <w:lang w:eastAsia="en-AU"/>
        </w:rPr>
      </w:pPr>
      <w:r w:rsidRPr="00D35C63">
        <w:rPr>
          <w:lang w:eastAsia="en-AU"/>
        </w:rPr>
        <w:tab/>
        <w:t>(B)</w:t>
      </w:r>
      <w:r w:rsidRPr="00D35C63">
        <w:rPr>
          <w:lang w:eastAsia="en-AU"/>
        </w:rPr>
        <w:tab/>
        <w:t>for a class B disqualifying offence—</w:t>
      </w:r>
      <w:r w:rsidRPr="00D35C63">
        <w:t>schedule 3,</w:t>
      </w:r>
      <w:r w:rsidRPr="00D35C63">
        <w:rPr>
          <w:rFonts w:ascii="Arial" w:hAnsi="Arial" w:cs="Arial"/>
          <w:sz w:val="16"/>
          <w:szCs w:val="16"/>
        </w:rPr>
        <w:t xml:space="preserve"> </w:t>
      </w:r>
      <w:r w:rsidRPr="00D35C63">
        <w:t>part 3.3, column 2;</w:t>
      </w:r>
    </w:p>
    <w:p w14:paraId="6A9879A5" w14:textId="0BAE63DA" w:rsidR="006C603E" w:rsidRPr="00D35C63" w:rsidRDefault="006C603E" w:rsidP="006C603E">
      <w:pPr>
        <w:pStyle w:val="aNotesubpar"/>
        <w:rPr>
          <w:color w:val="000000"/>
          <w:lang w:eastAsia="en-AU"/>
        </w:rPr>
      </w:pPr>
      <w:r w:rsidRPr="000B2F97">
        <w:rPr>
          <w:rStyle w:val="charItals"/>
        </w:rPr>
        <w:t>Note</w:t>
      </w:r>
      <w:r w:rsidRPr="000B2F97">
        <w:rPr>
          <w:rStyle w:val="charItals"/>
        </w:rPr>
        <w:tab/>
      </w:r>
      <w:r w:rsidRPr="00D35C63">
        <w:rPr>
          <w:rStyle w:val="charBoldItals"/>
          <w:color w:val="000000"/>
        </w:rPr>
        <w:t>State</w:t>
      </w:r>
      <w:r w:rsidRPr="00D35C63">
        <w:rPr>
          <w:color w:val="000000"/>
        </w:rPr>
        <w:t xml:space="preserve"> includes the Northern Territory (see </w:t>
      </w:r>
      <w:hyperlink r:id="rId38" w:tooltip="A2001-14" w:history="1">
        <w:r w:rsidRPr="000B2F97">
          <w:rPr>
            <w:rStyle w:val="charCitHyperlinkAbbrev"/>
          </w:rPr>
          <w:t>Legislation Act</w:t>
        </w:r>
      </w:hyperlink>
      <w:r w:rsidRPr="00D35C63">
        <w:rPr>
          <w:color w:val="000000"/>
        </w:rPr>
        <w:t>, dict, pt 1).</w:t>
      </w:r>
    </w:p>
    <w:p w14:paraId="767F9F55" w14:textId="77777777" w:rsidR="006C603E" w:rsidRPr="00D35C63" w:rsidRDefault="006C603E" w:rsidP="006C603E">
      <w:pPr>
        <w:pStyle w:val="Asubpara"/>
        <w:rPr>
          <w:lang w:eastAsia="en-AU"/>
        </w:rPr>
      </w:pPr>
      <w:r w:rsidRPr="00D35C63">
        <w:rPr>
          <w:color w:val="000000"/>
          <w:lang w:eastAsia="en-AU"/>
        </w:rPr>
        <w:lastRenderedPageBreak/>
        <w:tab/>
        <w:t>(ii)</w:t>
      </w:r>
      <w:r w:rsidRPr="00D35C63">
        <w:rPr>
          <w:color w:val="000000"/>
          <w:lang w:eastAsia="en-AU"/>
        </w:rPr>
        <w:tab/>
        <w:t>a provision of a law that has been omitted, or omitted and remade with changes; and</w:t>
      </w:r>
    </w:p>
    <w:p w14:paraId="19106B67" w14:textId="0124FBCE" w:rsidR="006C603E" w:rsidRPr="00D35C63" w:rsidRDefault="006C603E" w:rsidP="006C603E">
      <w:pPr>
        <w:pStyle w:val="aNotesubpar"/>
        <w:rPr>
          <w:color w:val="000000"/>
          <w:lang w:eastAsia="en-AU"/>
        </w:rPr>
      </w:pPr>
      <w:r w:rsidRPr="000B2F97">
        <w:rPr>
          <w:rStyle w:val="charItals"/>
        </w:rPr>
        <w:t>Note</w:t>
      </w:r>
      <w:r w:rsidRPr="000B2F97">
        <w:rPr>
          <w:rStyle w:val="charItals"/>
        </w:rPr>
        <w:tab/>
      </w:r>
      <w:r w:rsidRPr="00D35C63">
        <w:rPr>
          <w:color w:val="000000"/>
        </w:rPr>
        <w:t xml:space="preserve">A conviction against an offence under a provision of a law that has been omitted or remade does not include a spent conviction or an extinguished conviction (see </w:t>
      </w:r>
      <w:hyperlink r:id="rId39" w:tooltip="A2000-48" w:history="1">
        <w:r w:rsidRPr="000B2F97">
          <w:rPr>
            <w:rStyle w:val="charCitHyperlinkItal"/>
          </w:rPr>
          <w:t>Spent Convictions Act 2000</w:t>
        </w:r>
      </w:hyperlink>
      <w:r w:rsidRPr="00D35C63">
        <w:rPr>
          <w:color w:val="000000"/>
        </w:rPr>
        <w:t xml:space="preserve">, s 16 (c) (i) and s 19H (1) (c) (i)). </w:t>
      </w:r>
    </w:p>
    <w:p w14:paraId="25F51B12" w14:textId="77777777" w:rsidR="006C603E" w:rsidRPr="00D35C63" w:rsidRDefault="006C603E" w:rsidP="006C603E">
      <w:pPr>
        <w:pStyle w:val="Apara"/>
        <w:rPr>
          <w:lang w:eastAsia="en-AU"/>
        </w:rPr>
      </w:pPr>
      <w:r w:rsidRPr="00D35C63">
        <w:rPr>
          <w:color w:val="000000"/>
        </w:rPr>
        <w:tab/>
        <w:t>(b)</w:t>
      </w:r>
      <w:r w:rsidRPr="00D35C63">
        <w:rPr>
          <w:color w:val="000000"/>
        </w:rPr>
        <w:tab/>
        <w:t>any condition that must be met for an offence declared under paragraph (a) to be a disqualifying offence.</w:t>
      </w:r>
    </w:p>
    <w:p w14:paraId="471C5469" w14:textId="77777777" w:rsidR="006C603E" w:rsidRPr="00D35C63" w:rsidRDefault="006C603E" w:rsidP="006C603E">
      <w:pPr>
        <w:pStyle w:val="Amain"/>
      </w:pPr>
      <w:r w:rsidRPr="00D35C63">
        <w:rPr>
          <w:color w:val="000000"/>
        </w:rPr>
        <w:tab/>
        <w:t>(3)</w:t>
      </w:r>
      <w:r w:rsidRPr="00D35C63">
        <w:rPr>
          <w:color w:val="000000"/>
        </w:rPr>
        <w:tab/>
        <w:t>A declaration is a disallowable instrument.</w:t>
      </w:r>
    </w:p>
    <w:p w14:paraId="24DF15F0" w14:textId="77777777" w:rsidR="006C603E" w:rsidRPr="00D35C63" w:rsidRDefault="006C603E" w:rsidP="006C603E">
      <w:pPr>
        <w:pStyle w:val="AH5Sec"/>
      </w:pPr>
      <w:bookmarkStart w:id="23" w:name="_Toc145075970"/>
      <w:r w:rsidRPr="00E85F28">
        <w:rPr>
          <w:rStyle w:val="CharSectNo"/>
        </w:rPr>
        <w:t>11C</w:t>
      </w:r>
      <w:r w:rsidRPr="00D35C63">
        <w:rPr>
          <w:color w:val="000000"/>
        </w:rPr>
        <w:tab/>
        <w:t>Disqualifying offences—kinship care activities</w:t>
      </w:r>
      <w:bookmarkEnd w:id="23"/>
    </w:p>
    <w:p w14:paraId="1D597134" w14:textId="77777777" w:rsidR="006C603E" w:rsidRPr="00D35C63" w:rsidRDefault="006C603E" w:rsidP="006C603E">
      <w:pPr>
        <w:pStyle w:val="Amain"/>
      </w:pPr>
      <w:r w:rsidRPr="00D35C63">
        <w:rPr>
          <w:color w:val="000000"/>
        </w:rPr>
        <w:tab/>
        <w:t>(1)</w:t>
      </w:r>
      <w:r w:rsidRPr="00D35C63">
        <w:rPr>
          <w:color w:val="000000"/>
        </w:rPr>
        <w:tab/>
        <w:t>This section applies if a person—</w:t>
      </w:r>
    </w:p>
    <w:p w14:paraId="0B58A9A4" w14:textId="77777777" w:rsidR="006C603E" w:rsidRPr="00D35C63" w:rsidRDefault="006C603E" w:rsidP="006C603E">
      <w:pPr>
        <w:pStyle w:val="Apara"/>
      </w:pPr>
      <w:r w:rsidRPr="00D35C63">
        <w:rPr>
          <w:color w:val="000000"/>
        </w:rPr>
        <w:tab/>
        <w:t>(a)</w:t>
      </w:r>
      <w:r w:rsidRPr="00D35C63">
        <w:rPr>
          <w:color w:val="000000"/>
        </w:rPr>
        <w:tab/>
        <w:t>applies for registration under section 17; and</w:t>
      </w:r>
    </w:p>
    <w:p w14:paraId="6370B292" w14:textId="77777777" w:rsidR="006C603E" w:rsidRPr="00D35C63" w:rsidRDefault="006C603E" w:rsidP="006C603E">
      <w:pPr>
        <w:pStyle w:val="Apara"/>
      </w:pPr>
      <w:r w:rsidRPr="00D35C63">
        <w:tab/>
        <w:t>(b)</w:t>
      </w:r>
      <w:r w:rsidRPr="00D35C63">
        <w:tab/>
        <w:t>is engaged, or seeking registration to engage, only in a kinship care activity; and</w:t>
      </w:r>
    </w:p>
    <w:p w14:paraId="757F7B81" w14:textId="77777777" w:rsidR="006C603E" w:rsidRPr="00D35C63" w:rsidRDefault="006C603E" w:rsidP="006C603E">
      <w:pPr>
        <w:pStyle w:val="Apara"/>
      </w:pPr>
      <w:r w:rsidRPr="00D35C63">
        <w:tab/>
        <w:t>(c)</w:t>
      </w:r>
      <w:r w:rsidRPr="00D35C63">
        <w:tab/>
        <w:t>has an adult conviction or finding of guilt for a class A disqualifying offence.</w:t>
      </w:r>
    </w:p>
    <w:p w14:paraId="36B1F65B" w14:textId="77777777" w:rsidR="006C603E" w:rsidRPr="00D35C63" w:rsidRDefault="006C603E" w:rsidP="006C603E">
      <w:pPr>
        <w:pStyle w:val="Amain"/>
      </w:pPr>
      <w:r w:rsidRPr="00D35C63">
        <w:rPr>
          <w:color w:val="000000"/>
        </w:rPr>
        <w:tab/>
        <w:t>(2)</w:t>
      </w:r>
      <w:r w:rsidRPr="00D35C63">
        <w:rPr>
          <w:color w:val="000000"/>
        </w:rPr>
        <w:tab/>
        <w:t>The person’s class A disqualifying offence is taken to be a class B disqualifying offence in relation to the application for registration.</w:t>
      </w:r>
    </w:p>
    <w:p w14:paraId="6444C983" w14:textId="77777777" w:rsidR="006C603E" w:rsidRPr="00D35C63" w:rsidRDefault="006C603E" w:rsidP="006C603E">
      <w:pPr>
        <w:pStyle w:val="Amain"/>
      </w:pPr>
      <w:r w:rsidRPr="00D35C63">
        <w:tab/>
        <w:t>(3)</w:t>
      </w:r>
      <w:r w:rsidRPr="00D35C63">
        <w:tab/>
        <w:t>In this section:</w:t>
      </w:r>
    </w:p>
    <w:p w14:paraId="3DF3993B" w14:textId="67A965FD" w:rsidR="006C603E" w:rsidRPr="00D35C63" w:rsidRDefault="006C603E" w:rsidP="006C603E">
      <w:pPr>
        <w:pStyle w:val="aDef"/>
        <w:keepNext/>
        <w:rPr>
          <w:color w:val="000000"/>
        </w:rPr>
      </w:pPr>
      <w:r w:rsidRPr="000B2F97">
        <w:rPr>
          <w:rStyle w:val="charBoldItals"/>
        </w:rPr>
        <w:t>kinship care activity</w:t>
      </w:r>
      <w:r w:rsidRPr="00D35C63">
        <w:rPr>
          <w:color w:val="000000"/>
        </w:rPr>
        <w:t xml:space="preserve"> means an activity conducted as a kinship carer under the </w:t>
      </w:r>
      <w:hyperlink r:id="rId40" w:tooltip="A2008-19" w:history="1">
        <w:r w:rsidRPr="000B2F97">
          <w:rPr>
            <w:rStyle w:val="charCitHyperlinkItal"/>
          </w:rPr>
          <w:t>Children and Young People Act 2008</w:t>
        </w:r>
      </w:hyperlink>
      <w:r w:rsidRPr="00D35C63">
        <w:rPr>
          <w:color w:val="000000"/>
        </w:rPr>
        <w:t>, part 15.4 (Out</w:t>
      </w:r>
      <w:r w:rsidRPr="00D35C63">
        <w:rPr>
          <w:color w:val="000000"/>
        </w:rPr>
        <w:noBreakHyphen/>
        <w:t>of</w:t>
      </w:r>
      <w:r w:rsidRPr="00D35C63">
        <w:rPr>
          <w:color w:val="000000"/>
        </w:rPr>
        <w:noBreakHyphen/>
        <w:t>home carers).</w:t>
      </w:r>
    </w:p>
    <w:p w14:paraId="454A42D3" w14:textId="54A90E2F" w:rsidR="006C603E" w:rsidRPr="00D35C63" w:rsidRDefault="006C603E" w:rsidP="006C603E">
      <w:pPr>
        <w:pStyle w:val="aNote"/>
        <w:rPr>
          <w:iCs/>
          <w:color w:val="000000"/>
        </w:rPr>
      </w:pPr>
      <w:r w:rsidRPr="000B2F97">
        <w:rPr>
          <w:rStyle w:val="charItals"/>
        </w:rPr>
        <w:t>Note</w:t>
      </w:r>
      <w:r w:rsidRPr="000B2F97">
        <w:rPr>
          <w:rStyle w:val="charItals"/>
        </w:rPr>
        <w:tab/>
      </w:r>
      <w:r w:rsidRPr="00D35C63">
        <w:rPr>
          <w:iCs/>
          <w:color w:val="000000"/>
        </w:rPr>
        <w:t xml:space="preserve">An </w:t>
      </w:r>
      <w:r w:rsidRPr="00D35C63">
        <w:rPr>
          <w:color w:val="000000"/>
        </w:rPr>
        <w:t xml:space="preserve">activity conducted, or a service provided, by a kinship carer under the </w:t>
      </w:r>
      <w:hyperlink r:id="rId41" w:tooltip="A2008-19" w:history="1">
        <w:r w:rsidRPr="000B2F97">
          <w:rPr>
            <w:rStyle w:val="charCitHyperlinkItal"/>
          </w:rPr>
          <w:t>Children and Young People Act 2008</w:t>
        </w:r>
      </w:hyperlink>
      <w:r w:rsidRPr="000B2F97">
        <w:rPr>
          <w:rStyle w:val="charItals"/>
        </w:rPr>
        <w:t xml:space="preserve"> </w:t>
      </w:r>
      <w:r w:rsidRPr="00D35C63">
        <w:rPr>
          <w:color w:val="000000"/>
        </w:rPr>
        <w:t>is a regulated activity (see sch 1, s</w:t>
      </w:r>
      <w:r>
        <w:rPr>
          <w:color w:val="000000"/>
        </w:rPr>
        <w:t> </w:t>
      </w:r>
      <w:r w:rsidRPr="00D35C63">
        <w:rPr>
          <w:color w:val="000000"/>
        </w:rPr>
        <w:t>1.1 (2)).</w:t>
      </w:r>
    </w:p>
    <w:p w14:paraId="5C734D55" w14:textId="77777777" w:rsidR="00EA580B" w:rsidRPr="004B2189" w:rsidRDefault="00EA580B" w:rsidP="00EA580B">
      <w:pPr>
        <w:pStyle w:val="PageBreak"/>
      </w:pPr>
      <w:r w:rsidRPr="004B2189">
        <w:br w:type="page"/>
      </w:r>
    </w:p>
    <w:p w14:paraId="4E6AA705" w14:textId="77777777" w:rsidR="003010AF" w:rsidRPr="00E85F28" w:rsidRDefault="00E73407" w:rsidP="00E73407">
      <w:pPr>
        <w:pStyle w:val="AH2Part"/>
      </w:pPr>
      <w:bookmarkStart w:id="24" w:name="_Toc145075971"/>
      <w:r w:rsidRPr="00E85F28">
        <w:rPr>
          <w:rStyle w:val="CharPartNo"/>
        </w:rPr>
        <w:lastRenderedPageBreak/>
        <w:t>Part 3</w:t>
      </w:r>
      <w:r w:rsidRPr="004B2189">
        <w:tab/>
      </w:r>
      <w:r w:rsidR="003010AF" w:rsidRPr="00E85F28">
        <w:rPr>
          <w:rStyle w:val="CharPartText"/>
        </w:rPr>
        <w:t>Requirement for registration</w:t>
      </w:r>
      <w:bookmarkEnd w:id="24"/>
    </w:p>
    <w:p w14:paraId="6C964F4B" w14:textId="77777777" w:rsidR="000F369A" w:rsidRPr="004B2189" w:rsidRDefault="00E73407" w:rsidP="00E73407">
      <w:pPr>
        <w:pStyle w:val="AH5Sec"/>
      </w:pPr>
      <w:bookmarkStart w:id="25" w:name="_Toc145075972"/>
      <w:r w:rsidRPr="00E85F28">
        <w:rPr>
          <w:rStyle w:val="CharSectNo"/>
        </w:rPr>
        <w:t>12</w:t>
      </w:r>
      <w:r w:rsidRPr="004B2189">
        <w:tab/>
      </w:r>
      <w:r w:rsidR="000F369A" w:rsidRPr="004B2189">
        <w:t>When is a person required</w:t>
      </w:r>
      <w:r w:rsidR="000F369A" w:rsidRPr="00FB4595">
        <w:rPr>
          <w:rStyle w:val="charItals"/>
        </w:rPr>
        <w:t xml:space="preserve"> </w:t>
      </w:r>
      <w:r w:rsidR="000F369A" w:rsidRPr="004B2189">
        <w:t>to be registered?</w:t>
      </w:r>
      <w:bookmarkEnd w:id="25"/>
    </w:p>
    <w:p w14:paraId="737E00F3" w14:textId="77777777" w:rsidR="000E0DB6" w:rsidRPr="0002533E" w:rsidRDefault="000E0DB6" w:rsidP="000E0DB6">
      <w:pPr>
        <w:pStyle w:val="Amain"/>
      </w:pPr>
      <w:r w:rsidRPr="0002533E">
        <w:tab/>
        <w:t>(1)</w:t>
      </w:r>
      <w:r w:rsidRPr="0002533E">
        <w:tab/>
        <w:t>A person is required to be registered—</w:t>
      </w:r>
    </w:p>
    <w:p w14:paraId="43F772CC" w14:textId="77777777" w:rsidR="000E0DB6" w:rsidRPr="0002533E" w:rsidRDefault="000E0DB6" w:rsidP="000E0DB6">
      <w:pPr>
        <w:pStyle w:val="Apara"/>
      </w:pPr>
      <w:r w:rsidRPr="0002533E">
        <w:tab/>
        <w:t>(a)</w:t>
      </w:r>
      <w:r w:rsidRPr="0002533E">
        <w:tab/>
        <w:t>to engage in a regulated activity; or</w:t>
      </w:r>
    </w:p>
    <w:p w14:paraId="06FBD427" w14:textId="77777777" w:rsidR="000E0DB6" w:rsidRPr="0002533E" w:rsidRDefault="000E0DB6" w:rsidP="000E0DB6">
      <w:pPr>
        <w:pStyle w:val="Apara"/>
      </w:pPr>
      <w:r w:rsidRPr="0002533E">
        <w:tab/>
        <w:t>(b)</w:t>
      </w:r>
      <w:r w:rsidRPr="0002533E">
        <w:tab/>
        <w:t>if the person is one of the key personnel of a registered NDIS provider that is providing an NDIS activity.</w:t>
      </w:r>
    </w:p>
    <w:p w14:paraId="34E73941" w14:textId="77777777" w:rsidR="00B7127A" w:rsidRPr="004B2189" w:rsidRDefault="00337BA6" w:rsidP="00337BA6">
      <w:pPr>
        <w:pStyle w:val="Amain"/>
      </w:pPr>
      <w:r>
        <w:tab/>
      </w:r>
      <w:r w:rsidR="00E73407" w:rsidRPr="004B2189">
        <w:t>(2)</w:t>
      </w:r>
      <w:r w:rsidR="00E73407" w:rsidRPr="004B2189">
        <w:tab/>
      </w:r>
      <w:r w:rsidR="00D04716" w:rsidRPr="004B2189">
        <w:t>However, a</w:t>
      </w:r>
      <w:r w:rsidR="00B7127A" w:rsidRPr="004B2189">
        <w:t xml:space="preserve"> person is not</w:t>
      </w:r>
      <w:r w:rsidR="00633197" w:rsidRPr="004B2189">
        <w:t xml:space="preserve"> required</w:t>
      </w:r>
      <w:r w:rsidR="00633197" w:rsidRPr="00FB4595">
        <w:t xml:space="preserve"> </w:t>
      </w:r>
      <w:r w:rsidR="00633197" w:rsidRPr="004B2189">
        <w:t>to be registered</w:t>
      </w:r>
      <w:r w:rsidR="00B7127A" w:rsidRPr="004B2189">
        <w:t xml:space="preserve"> </w:t>
      </w:r>
      <w:r w:rsidR="005930D4" w:rsidRPr="004B2189">
        <w:t xml:space="preserve">to engage in a regulated activity </w:t>
      </w:r>
      <w:r w:rsidR="00B7127A" w:rsidRPr="004B2189">
        <w:t>if</w:t>
      </w:r>
      <w:r w:rsidR="004D19C4" w:rsidRPr="004B2189">
        <w:t xml:space="preserve"> the person</w:t>
      </w:r>
      <w:r w:rsidR="00612CC1" w:rsidRPr="004B2189">
        <w:t xml:space="preserve"> is</w:t>
      </w:r>
      <w:r w:rsidR="00B7127A" w:rsidRPr="004B2189">
        <w:t>—</w:t>
      </w:r>
    </w:p>
    <w:p w14:paraId="258C4FAD" w14:textId="77777777" w:rsidR="00777627" w:rsidRPr="004B2189" w:rsidRDefault="00337BA6" w:rsidP="00337BA6">
      <w:pPr>
        <w:pStyle w:val="Apara"/>
      </w:pPr>
      <w:r>
        <w:tab/>
      </w:r>
      <w:r w:rsidR="00E73407" w:rsidRPr="004B2189">
        <w:t>(a)</w:t>
      </w:r>
      <w:r w:rsidR="00E73407" w:rsidRPr="004B2189">
        <w:tab/>
      </w:r>
      <w:r w:rsidR="00D11300" w:rsidRPr="004B2189">
        <w:t>under</w:t>
      </w:r>
      <w:r w:rsidR="00777627" w:rsidRPr="004B2189">
        <w:t xml:space="preserve"> 16 years old;</w:t>
      </w:r>
      <w:r w:rsidR="006B43EC" w:rsidRPr="004B2189">
        <w:t xml:space="preserve"> or</w:t>
      </w:r>
    </w:p>
    <w:p w14:paraId="12D96A41" w14:textId="4B743AC7" w:rsidR="00892452" w:rsidRPr="004B2189" w:rsidRDefault="00337BA6" w:rsidP="00337BA6">
      <w:pPr>
        <w:pStyle w:val="Apara"/>
      </w:pPr>
      <w:r>
        <w:tab/>
      </w:r>
      <w:r w:rsidR="00E73407" w:rsidRPr="004B2189">
        <w:t>(b)</w:t>
      </w:r>
      <w:r w:rsidR="00E73407" w:rsidRPr="004B2189">
        <w:tab/>
      </w:r>
      <w:r w:rsidR="00D11300" w:rsidRPr="004B2189">
        <w:t xml:space="preserve">engaged in </w:t>
      </w:r>
      <w:r w:rsidR="005930D4" w:rsidRPr="004B2189">
        <w:t>the</w:t>
      </w:r>
      <w:r w:rsidR="00D11300" w:rsidRPr="004B2189">
        <w:t xml:space="preserve"> activity</w:t>
      </w:r>
      <w:r w:rsidR="00892452" w:rsidRPr="004B2189">
        <w:t xml:space="preserve"> for no</w:t>
      </w:r>
      <w:r w:rsidR="00CF3D4A" w:rsidRPr="004B2189">
        <w:t>t</w:t>
      </w:r>
      <w:r w:rsidR="00892452" w:rsidRPr="004B2189">
        <w:t xml:space="preserve"> more than—</w:t>
      </w:r>
    </w:p>
    <w:p w14:paraId="39CE0140" w14:textId="77777777" w:rsidR="00892452" w:rsidRPr="004B2189" w:rsidRDefault="00337BA6" w:rsidP="00337BA6">
      <w:pPr>
        <w:pStyle w:val="Asubpara"/>
      </w:pPr>
      <w:r>
        <w:tab/>
      </w:r>
      <w:r w:rsidR="00E73407" w:rsidRPr="004B2189">
        <w:t>(i)</w:t>
      </w:r>
      <w:r w:rsidR="00E73407" w:rsidRPr="004B2189">
        <w:tab/>
      </w:r>
      <w:r w:rsidR="00892452" w:rsidRPr="004B2189">
        <w:t>3 days in a</w:t>
      </w:r>
      <w:r w:rsidR="00D11300" w:rsidRPr="004B2189">
        <w:t>ny 4-</w:t>
      </w:r>
      <w:r w:rsidR="00892452" w:rsidRPr="004B2189">
        <w:t>week period; and</w:t>
      </w:r>
    </w:p>
    <w:p w14:paraId="2F12D296" w14:textId="77777777" w:rsidR="00892452" w:rsidRPr="004B2189" w:rsidRDefault="00337BA6" w:rsidP="00337BA6">
      <w:pPr>
        <w:pStyle w:val="Asubpara"/>
      </w:pPr>
      <w:r>
        <w:tab/>
      </w:r>
      <w:r w:rsidR="00E73407" w:rsidRPr="004B2189">
        <w:t>(ii)</w:t>
      </w:r>
      <w:r w:rsidR="00E73407" w:rsidRPr="004B2189">
        <w:tab/>
      </w:r>
      <w:r w:rsidR="006B43EC" w:rsidRPr="004B2189">
        <w:t>7 days in a</w:t>
      </w:r>
      <w:r w:rsidR="00D11300" w:rsidRPr="004B2189">
        <w:t>ny 12-month period</w:t>
      </w:r>
      <w:r w:rsidR="006B43EC" w:rsidRPr="004B2189">
        <w:t>; or</w:t>
      </w:r>
    </w:p>
    <w:p w14:paraId="00259246" w14:textId="77777777" w:rsidR="00B55BC3" w:rsidRPr="004B2189" w:rsidRDefault="00337BA6" w:rsidP="00337BA6">
      <w:pPr>
        <w:pStyle w:val="Apara"/>
      </w:pPr>
      <w:r>
        <w:tab/>
      </w:r>
      <w:r w:rsidR="00E73407" w:rsidRPr="004B2189">
        <w:t>(c)</w:t>
      </w:r>
      <w:r w:rsidR="00E73407" w:rsidRPr="004B2189">
        <w:tab/>
      </w:r>
      <w:r w:rsidR="00C126C1" w:rsidRPr="004B2189">
        <w:t xml:space="preserve">registered under a corresponding law </w:t>
      </w:r>
      <w:r w:rsidR="00B55BC3" w:rsidRPr="004B2189">
        <w:t>and—</w:t>
      </w:r>
    </w:p>
    <w:p w14:paraId="3C69295F" w14:textId="77777777" w:rsidR="00B55BC3" w:rsidRPr="004B2189" w:rsidRDefault="00337BA6" w:rsidP="00337BA6">
      <w:pPr>
        <w:pStyle w:val="Asubpara"/>
      </w:pPr>
      <w:r>
        <w:tab/>
      </w:r>
      <w:r w:rsidR="00E73407" w:rsidRPr="004B2189">
        <w:t>(i)</w:t>
      </w:r>
      <w:r w:rsidR="00E73407" w:rsidRPr="004B2189">
        <w:tab/>
      </w:r>
      <w:r w:rsidR="005930D4" w:rsidRPr="004B2189">
        <w:t>the</w:t>
      </w:r>
      <w:r w:rsidR="00B55BC3" w:rsidRPr="004B2189">
        <w:t xml:space="preserve"> activity </w:t>
      </w:r>
      <w:r w:rsidR="005930D4" w:rsidRPr="004B2189">
        <w:t>is substantially similar to a regulated</w:t>
      </w:r>
      <w:r w:rsidR="00B55BC3" w:rsidRPr="004B2189">
        <w:t xml:space="preserve"> activity the person is allowed to engage in under the corresponding law; and</w:t>
      </w:r>
    </w:p>
    <w:p w14:paraId="29650638" w14:textId="77777777" w:rsidR="006B43EC" w:rsidRPr="004B2189" w:rsidRDefault="00337BA6" w:rsidP="00337BA6">
      <w:pPr>
        <w:pStyle w:val="Asubpara"/>
      </w:pPr>
      <w:r>
        <w:tab/>
      </w:r>
      <w:r w:rsidR="00E73407" w:rsidRPr="004B2189">
        <w:t>(ii)</w:t>
      </w:r>
      <w:r w:rsidR="00E73407" w:rsidRPr="004B2189">
        <w:tab/>
      </w:r>
      <w:r w:rsidR="00A650EA" w:rsidRPr="004B2189">
        <w:t xml:space="preserve">the person is </w:t>
      </w:r>
      <w:r w:rsidR="006B43EC" w:rsidRPr="004B2189">
        <w:t xml:space="preserve">engaged in </w:t>
      </w:r>
      <w:r w:rsidR="00B55BC3" w:rsidRPr="004B2189">
        <w:t>the</w:t>
      </w:r>
      <w:r w:rsidR="006B43EC" w:rsidRPr="004B2189">
        <w:t xml:space="preserve"> activity </w:t>
      </w:r>
      <w:r w:rsidR="00832C28" w:rsidRPr="004B2189">
        <w:t>for no</w:t>
      </w:r>
      <w:r w:rsidR="00CF3D4A" w:rsidRPr="004B2189">
        <w:t>t more than 28 </w:t>
      </w:r>
      <w:r w:rsidR="00832C28" w:rsidRPr="004B2189">
        <w:t xml:space="preserve">days in </w:t>
      </w:r>
      <w:r w:rsidR="00B55BC3" w:rsidRPr="004B2189">
        <w:t>any 12-month period</w:t>
      </w:r>
      <w:r w:rsidR="00F51FD3" w:rsidRPr="004B2189">
        <w:t>; or</w:t>
      </w:r>
    </w:p>
    <w:p w14:paraId="23AC590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Corresponding law</w:t>
      </w:r>
      <w:r w:rsidRPr="004B2189">
        <w:t>—see the dictionary.</w:t>
      </w:r>
    </w:p>
    <w:p w14:paraId="25DF39DB" w14:textId="77777777" w:rsidR="00A62EB5" w:rsidRPr="004B2189" w:rsidRDefault="00337BA6" w:rsidP="00337BA6">
      <w:pPr>
        <w:pStyle w:val="Apara"/>
      </w:pPr>
      <w:r>
        <w:tab/>
      </w:r>
      <w:r w:rsidR="00E73407" w:rsidRPr="004B2189">
        <w:t>(d)</w:t>
      </w:r>
      <w:r w:rsidR="00E73407" w:rsidRPr="004B2189">
        <w:tab/>
      </w:r>
      <w:r w:rsidR="00A62EB5" w:rsidRPr="004B2189">
        <w:t xml:space="preserve">a close relative of each vulnerable person </w:t>
      </w:r>
      <w:r w:rsidR="001231AC" w:rsidRPr="004B2189">
        <w:t xml:space="preserve">taking part in the activity </w:t>
      </w:r>
      <w:r w:rsidR="00A62EB5" w:rsidRPr="004B2189">
        <w:t>with whom the person has contact; or</w:t>
      </w:r>
    </w:p>
    <w:p w14:paraId="7FBB4CC3" w14:textId="77777777" w:rsidR="006A579A" w:rsidRPr="004B2189" w:rsidRDefault="00337BA6" w:rsidP="00337BA6">
      <w:pPr>
        <w:pStyle w:val="Apara"/>
      </w:pPr>
      <w:r>
        <w:tab/>
      </w:r>
      <w:r w:rsidR="00E73407" w:rsidRPr="004B2189">
        <w:t>(e)</w:t>
      </w:r>
      <w:r w:rsidR="00E73407" w:rsidRPr="004B2189">
        <w:tab/>
      </w:r>
      <w:r w:rsidR="00F51FD3" w:rsidRPr="004B2189">
        <w:t xml:space="preserve">engaged in </w:t>
      </w:r>
      <w:r w:rsidR="00A650EA" w:rsidRPr="004B2189">
        <w:t>the</w:t>
      </w:r>
      <w:r w:rsidR="00B55BC3" w:rsidRPr="004B2189">
        <w:t xml:space="preserve"> </w:t>
      </w:r>
      <w:r w:rsidR="006A579A" w:rsidRPr="004B2189">
        <w:t>activity as a volunteer and—</w:t>
      </w:r>
    </w:p>
    <w:p w14:paraId="4F7CDC9C" w14:textId="77777777" w:rsidR="006A579A" w:rsidRPr="004B2189" w:rsidRDefault="00337BA6" w:rsidP="00337BA6">
      <w:pPr>
        <w:pStyle w:val="Asubpara"/>
      </w:pPr>
      <w:r>
        <w:tab/>
      </w:r>
      <w:r w:rsidR="00E73407" w:rsidRPr="004B2189">
        <w:t>(i)</w:t>
      </w:r>
      <w:r w:rsidR="00E73407" w:rsidRPr="004B2189">
        <w:tab/>
      </w:r>
      <w:r w:rsidR="001231AC" w:rsidRPr="004B2189">
        <w:t>is a close rel</w:t>
      </w:r>
      <w:r w:rsidR="00F51FD3" w:rsidRPr="004B2189">
        <w:t>ative of a vulnerable person taking part, or who normally takes part, in the activity</w:t>
      </w:r>
      <w:r w:rsidR="006A579A" w:rsidRPr="004B2189">
        <w:t>; and</w:t>
      </w:r>
    </w:p>
    <w:p w14:paraId="04282B9C" w14:textId="77777777" w:rsidR="00F51FD3" w:rsidRPr="004B2189" w:rsidRDefault="00337BA6" w:rsidP="003F26AD">
      <w:pPr>
        <w:pStyle w:val="Asubpara"/>
        <w:keepNext/>
      </w:pPr>
      <w:r>
        <w:lastRenderedPageBreak/>
        <w:tab/>
      </w:r>
      <w:r w:rsidR="00E73407" w:rsidRPr="004B2189">
        <w:t>(ii)</w:t>
      </w:r>
      <w:r w:rsidR="00E73407" w:rsidRPr="004B2189">
        <w:tab/>
      </w:r>
      <w:r w:rsidR="00F51FD3" w:rsidRPr="004B2189">
        <w:t>a close relative of each vulnerable person taking part in the activity is engaged</w:t>
      </w:r>
      <w:r w:rsidR="00741E85" w:rsidRPr="004B2189">
        <w:t>, or expected to be engaged,</w:t>
      </w:r>
      <w:r w:rsidR="00F51FD3" w:rsidRPr="004B2189">
        <w:t xml:space="preserve"> in the activity; or</w:t>
      </w:r>
    </w:p>
    <w:p w14:paraId="141DB878" w14:textId="77777777" w:rsidR="00F51FD3" w:rsidRPr="004B2189" w:rsidRDefault="00F51FD3" w:rsidP="00614D14">
      <w:pPr>
        <w:pStyle w:val="aExamHdgpar"/>
        <w:keepLines/>
      </w:pPr>
      <w:r w:rsidRPr="004B2189">
        <w:t>Example</w:t>
      </w:r>
      <w:r w:rsidR="00741E85" w:rsidRPr="004B2189">
        <w:t>s</w:t>
      </w:r>
    </w:p>
    <w:p w14:paraId="533AA14B" w14:textId="77777777" w:rsidR="00F51FD3" w:rsidRPr="004B2189" w:rsidRDefault="00741E85" w:rsidP="00614D14">
      <w:pPr>
        <w:pStyle w:val="aExamINumpar"/>
        <w:keepNext/>
        <w:keepLines/>
      </w:pPr>
      <w:r w:rsidRPr="004B2189">
        <w:t>1</w:t>
      </w:r>
      <w:r w:rsidRPr="004B2189">
        <w:tab/>
      </w:r>
      <w:r w:rsidR="00F51FD3" w:rsidRPr="004B2189">
        <w:t>playgroup</w:t>
      </w:r>
    </w:p>
    <w:p w14:paraId="0B4AA1F3" w14:textId="77777777" w:rsidR="00741E85" w:rsidRPr="004B2189" w:rsidRDefault="00741E85" w:rsidP="00614D14">
      <w:pPr>
        <w:pStyle w:val="aExamINumpar"/>
        <w:keepNext/>
        <w:keepLines/>
      </w:pPr>
      <w:r w:rsidRPr="004B2189">
        <w:t>2</w:t>
      </w:r>
      <w:r w:rsidRPr="004B2189">
        <w:tab/>
        <w:t>a club sporting event for children at which a parent of each child is expected to be present</w:t>
      </w:r>
    </w:p>
    <w:p w14:paraId="4933A9BD" w14:textId="77777777" w:rsidR="00741E85" w:rsidRPr="004B2189" w:rsidRDefault="00741E85" w:rsidP="00741E85">
      <w:pPr>
        <w:pStyle w:val="aExamINumpar"/>
      </w:pPr>
      <w:r w:rsidRPr="004B2189">
        <w:t>3</w:t>
      </w:r>
      <w:r w:rsidRPr="004B2189">
        <w:tab/>
        <w:t>a pottery class for children in which a parent of each child also takes part</w:t>
      </w:r>
    </w:p>
    <w:p w14:paraId="5E0395EB" w14:textId="77777777" w:rsidR="00777627" w:rsidRPr="004B2189" w:rsidRDefault="00337BA6" w:rsidP="00337BA6">
      <w:pPr>
        <w:pStyle w:val="Apara"/>
      </w:pPr>
      <w:r>
        <w:tab/>
      </w:r>
      <w:r w:rsidR="00E73407" w:rsidRPr="004B2189">
        <w:t>(f)</w:t>
      </w:r>
      <w:r w:rsidR="00E73407" w:rsidRPr="004B2189">
        <w:tab/>
      </w:r>
      <w:r w:rsidR="00EB588D" w:rsidRPr="004B2189">
        <w:t xml:space="preserve">engaged in </w:t>
      </w:r>
      <w:r w:rsidR="00A650EA" w:rsidRPr="004B2189">
        <w:t>the</w:t>
      </w:r>
      <w:r w:rsidR="004D19C4" w:rsidRPr="004B2189">
        <w:t xml:space="preserve"> activity </w:t>
      </w:r>
      <w:r w:rsidR="00CC1032" w:rsidRPr="004B2189">
        <w:t>in the same capacity</w:t>
      </w:r>
      <w:r w:rsidR="004D19C4" w:rsidRPr="004B2189">
        <w:t xml:space="preserve"> as a vulnerable person; or</w:t>
      </w:r>
    </w:p>
    <w:p w14:paraId="4A9B458B" w14:textId="77777777" w:rsidR="004D19C4" w:rsidRPr="004B2189" w:rsidRDefault="004D19C4" w:rsidP="004D19C4">
      <w:pPr>
        <w:pStyle w:val="aExamHdgpar"/>
      </w:pPr>
      <w:r w:rsidRPr="004B2189">
        <w:t>Example</w:t>
      </w:r>
      <w:r w:rsidR="00EB588D" w:rsidRPr="004B2189">
        <w:t>s</w:t>
      </w:r>
    </w:p>
    <w:p w14:paraId="41C7B1EC" w14:textId="77777777" w:rsidR="004D19C4" w:rsidRPr="004B2189" w:rsidRDefault="00BE3007" w:rsidP="00BE3007">
      <w:pPr>
        <w:pStyle w:val="aExamINumpar"/>
      </w:pPr>
      <w:r w:rsidRPr="004B2189">
        <w:t>1</w:t>
      </w:r>
      <w:r w:rsidRPr="004B2189">
        <w:tab/>
      </w:r>
      <w:r w:rsidR="004D19C4" w:rsidRPr="004B2189">
        <w:t>players in a sporting team</w:t>
      </w:r>
    </w:p>
    <w:p w14:paraId="25018F11" w14:textId="77777777" w:rsidR="00EB588D" w:rsidRPr="004B2189" w:rsidRDefault="00BE3007" w:rsidP="00BE3007">
      <w:pPr>
        <w:pStyle w:val="aExamINumpar"/>
      </w:pPr>
      <w:r w:rsidRPr="004B2189">
        <w:t>2</w:t>
      </w:r>
      <w:r w:rsidRPr="004B2189">
        <w:tab/>
      </w:r>
      <w:r w:rsidR="00EB588D" w:rsidRPr="004B2189">
        <w:t>work colleagues</w:t>
      </w:r>
    </w:p>
    <w:p w14:paraId="47DA3AF8" w14:textId="77777777" w:rsidR="00612CC1" w:rsidRPr="004B2189" w:rsidRDefault="00337BA6" w:rsidP="00337BA6">
      <w:pPr>
        <w:pStyle w:val="Apara"/>
      </w:pPr>
      <w:r>
        <w:tab/>
      </w:r>
      <w:r w:rsidR="00E73407" w:rsidRPr="004B2189">
        <w:t>(g)</w:t>
      </w:r>
      <w:r w:rsidR="00E73407" w:rsidRPr="004B2189">
        <w:tab/>
      </w:r>
      <w:r w:rsidR="008A6A61" w:rsidRPr="004B2189">
        <w:t>engaged in the activity as a school student on a work experience placement or doing practical training; or</w:t>
      </w:r>
    </w:p>
    <w:p w14:paraId="1A1513FD" w14:textId="77777777" w:rsidR="008A6A61" w:rsidRPr="004B2189" w:rsidRDefault="00337BA6" w:rsidP="00337BA6">
      <w:pPr>
        <w:pStyle w:val="Apara"/>
      </w:pPr>
      <w:r>
        <w:tab/>
      </w:r>
      <w:r w:rsidR="00E73407" w:rsidRPr="004B2189">
        <w:t>(h)</w:t>
      </w:r>
      <w:r w:rsidR="00E73407" w:rsidRPr="004B2189">
        <w:tab/>
      </w:r>
      <w:r w:rsidR="008A6A61" w:rsidRPr="004B2189">
        <w:t>an employer or supervisor of a vulnerable person, unless the vulnerable person is engaged in a regulated activity; or</w:t>
      </w:r>
    </w:p>
    <w:p w14:paraId="35AC86DC" w14:textId="77777777" w:rsidR="008A6A61" w:rsidRPr="004B2189" w:rsidRDefault="008A6A61" w:rsidP="008A6A61">
      <w:pPr>
        <w:pStyle w:val="aExamHdgpar"/>
        <w:rPr>
          <w:lang w:eastAsia="en-AU"/>
        </w:rPr>
      </w:pPr>
      <w:r w:rsidRPr="004B2189">
        <w:rPr>
          <w:lang w:eastAsia="en-AU"/>
        </w:rPr>
        <w:t>Examples</w:t>
      </w:r>
    </w:p>
    <w:p w14:paraId="36BE775F" w14:textId="77777777" w:rsidR="008A6A61" w:rsidRPr="004B2189" w:rsidRDefault="008A6A61" w:rsidP="008A6A61">
      <w:pPr>
        <w:pStyle w:val="aExamINumpar"/>
        <w:keepNext/>
        <w:rPr>
          <w:lang w:eastAsia="en-AU"/>
        </w:rPr>
      </w:pPr>
      <w:r w:rsidRPr="004B2189">
        <w:rPr>
          <w:lang w:eastAsia="en-AU"/>
        </w:rPr>
        <w:t>1</w:t>
      </w:r>
      <w:r w:rsidRPr="004B2189">
        <w:rPr>
          <w:lang w:eastAsia="en-AU"/>
        </w:rPr>
        <w:tab/>
        <w:t>A person supervising a school student on a work experience placement at a childcare centre is required to be registered.</w:t>
      </w:r>
    </w:p>
    <w:p w14:paraId="43F63BFF" w14:textId="77777777" w:rsidR="008A6A61" w:rsidRPr="004B2189" w:rsidRDefault="008A6A61" w:rsidP="008A6A61">
      <w:pPr>
        <w:pStyle w:val="aExamINumpar"/>
        <w:rPr>
          <w:lang w:eastAsia="en-AU"/>
        </w:rPr>
      </w:pPr>
      <w:r w:rsidRPr="004B2189">
        <w:rPr>
          <w:lang w:eastAsia="en-AU"/>
        </w:rPr>
        <w:t>2</w:t>
      </w:r>
      <w:r w:rsidRPr="004B2189">
        <w:rPr>
          <w:lang w:eastAsia="en-AU"/>
        </w:rPr>
        <w:tab/>
        <w:t>A person supervising a school student on a work experience placement at an accounting firm is not required to be registered.</w:t>
      </w:r>
    </w:p>
    <w:p w14:paraId="58688039" w14:textId="77777777" w:rsidR="000C1DD9" w:rsidRPr="004B2189" w:rsidRDefault="00337BA6" w:rsidP="00337BA6">
      <w:pPr>
        <w:pStyle w:val="Apara"/>
      </w:pPr>
      <w:r>
        <w:tab/>
      </w:r>
      <w:r w:rsidR="00E73407" w:rsidRPr="004B2189">
        <w:t>(i)</w:t>
      </w:r>
      <w:r w:rsidR="00E73407" w:rsidRPr="004B2189">
        <w:tab/>
      </w:r>
      <w:r w:rsidR="00BF32F2" w:rsidRPr="004B2189">
        <w:t xml:space="preserve">engaged in </w:t>
      </w:r>
      <w:r w:rsidR="00A650EA" w:rsidRPr="004B2189">
        <w:t>the</w:t>
      </w:r>
      <w:r w:rsidR="00BF32F2" w:rsidRPr="004B2189">
        <w:t xml:space="preserve"> activity </w:t>
      </w:r>
      <w:r w:rsidR="000C1DD9" w:rsidRPr="004B2189">
        <w:t>as—</w:t>
      </w:r>
    </w:p>
    <w:p w14:paraId="3C0BFBB3" w14:textId="77777777" w:rsidR="000C1DD9" w:rsidRPr="004B2189" w:rsidRDefault="00337BA6" w:rsidP="00337BA6">
      <w:pPr>
        <w:pStyle w:val="Asubpara"/>
      </w:pPr>
      <w:r>
        <w:tab/>
      </w:r>
      <w:r w:rsidR="00E73407" w:rsidRPr="004B2189">
        <w:t>(i)</w:t>
      </w:r>
      <w:r w:rsidR="00E73407" w:rsidRPr="004B2189">
        <w:tab/>
      </w:r>
      <w:r w:rsidR="008A6A61" w:rsidRPr="004B2189">
        <w:t>a police officer, including a police officer (however described) of another jurisdiction; or</w:t>
      </w:r>
    </w:p>
    <w:p w14:paraId="32C3D892" w14:textId="1FEEEDB3" w:rsidR="008A6A61" w:rsidRPr="004B2189" w:rsidRDefault="00337BA6" w:rsidP="00337BA6">
      <w:pPr>
        <w:pStyle w:val="Asubpara"/>
      </w:pPr>
      <w:r>
        <w:tab/>
      </w:r>
      <w:r w:rsidR="00E73407" w:rsidRPr="004B2189">
        <w:t>(ii)</w:t>
      </w:r>
      <w:r w:rsidR="00E73407" w:rsidRPr="004B2189">
        <w:tab/>
      </w:r>
      <w:r w:rsidR="008A6A61" w:rsidRPr="004B2189">
        <w:t xml:space="preserve">an AFP appointee within the meaning of the </w:t>
      </w:r>
      <w:hyperlink r:id="rId42" w:tooltip="Act 1979 No 58 (Cwlth)" w:history="1">
        <w:r w:rsidR="000A11B5" w:rsidRPr="000A11B5">
          <w:rPr>
            <w:rStyle w:val="charCitHyperlinkItal"/>
          </w:rPr>
          <w:t>Australian Federal Police Act 1979</w:t>
        </w:r>
      </w:hyperlink>
      <w:r w:rsidR="008A6A61" w:rsidRPr="004B2189">
        <w:t xml:space="preserve"> (Cwlth); or</w:t>
      </w:r>
    </w:p>
    <w:p w14:paraId="1E582B03" w14:textId="77777777" w:rsidR="007E4B65" w:rsidRPr="00743DAB" w:rsidRDefault="007E4B65" w:rsidP="007E4B65">
      <w:pPr>
        <w:pStyle w:val="Asubpara"/>
      </w:pPr>
      <w:r w:rsidRPr="00743DAB">
        <w:tab/>
        <w:t>(iii)</w:t>
      </w:r>
      <w:r w:rsidRPr="00743DAB">
        <w:tab/>
        <w:t>a health practitioner; or</w:t>
      </w:r>
    </w:p>
    <w:p w14:paraId="3776E0FD" w14:textId="77777777" w:rsidR="00CA6404" w:rsidRPr="004B2189" w:rsidRDefault="00337BA6" w:rsidP="00337BA6">
      <w:pPr>
        <w:pStyle w:val="Asubpara"/>
      </w:pPr>
      <w:r>
        <w:tab/>
      </w:r>
      <w:r w:rsidR="00E73407" w:rsidRPr="004B2189">
        <w:t>(iv)</w:t>
      </w:r>
      <w:r w:rsidR="00E73407" w:rsidRPr="004B2189">
        <w:tab/>
      </w:r>
      <w:r w:rsidR="0048631C" w:rsidRPr="004B2189">
        <w:t>a lawyer; or</w:t>
      </w:r>
    </w:p>
    <w:p w14:paraId="66A22E03" w14:textId="2204DD1F" w:rsidR="00CA6404" w:rsidRPr="004B2189" w:rsidRDefault="00337BA6" w:rsidP="00337BA6">
      <w:pPr>
        <w:pStyle w:val="Asubpara"/>
      </w:pPr>
      <w:r>
        <w:lastRenderedPageBreak/>
        <w:tab/>
      </w:r>
      <w:r w:rsidR="00E73407" w:rsidRPr="004B2189">
        <w:t>(v)</w:t>
      </w:r>
      <w:r w:rsidR="00E73407" w:rsidRPr="004B2189">
        <w:tab/>
      </w:r>
      <w:r w:rsidR="00CA6404" w:rsidRPr="004B2189">
        <w:t xml:space="preserve">a staff member of, or volunteer for, an approved provider under the </w:t>
      </w:r>
      <w:hyperlink r:id="rId43" w:tooltip="A1997 No 112 (Cwlth)" w:history="1">
        <w:r w:rsidR="000A11B5" w:rsidRPr="000A11B5">
          <w:rPr>
            <w:rStyle w:val="charCitHyperlinkItal"/>
          </w:rPr>
          <w:t>Aged Care Act 1997</w:t>
        </w:r>
      </w:hyperlink>
      <w:r w:rsidR="00CA6404" w:rsidRPr="00FB4595">
        <w:rPr>
          <w:rStyle w:val="charItals"/>
        </w:rPr>
        <w:t xml:space="preserve"> </w:t>
      </w:r>
      <w:r w:rsidR="00CA6404" w:rsidRPr="004B2189">
        <w:t>(Cwlth); or</w:t>
      </w:r>
    </w:p>
    <w:p w14:paraId="76CC1CB4" w14:textId="77777777" w:rsidR="00A812D7" w:rsidRPr="004B2189" w:rsidRDefault="00337BA6" w:rsidP="00337BA6">
      <w:pPr>
        <w:pStyle w:val="Asubpara"/>
      </w:pPr>
      <w:r>
        <w:tab/>
      </w:r>
      <w:r w:rsidR="00E73407" w:rsidRPr="004B2189">
        <w:t>(vi)</w:t>
      </w:r>
      <w:r w:rsidR="00E73407" w:rsidRPr="004B2189">
        <w:tab/>
      </w:r>
      <w:r w:rsidR="00A812D7" w:rsidRPr="004B2189">
        <w:t xml:space="preserve">a financial services licensee under the </w:t>
      </w:r>
      <w:r w:rsidR="008D5D46" w:rsidRPr="004B2189">
        <w:t>Corporations Act; or</w:t>
      </w:r>
    </w:p>
    <w:p w14:paraId="41D19EDF" w14:textId="542A2325" w:rsidR="00B9008D" w:rsidRPr="00D35C63" w:rsidRDefault="00B9008D" w:rsidP="00B9008D">
      <w:pPr>
        <w:pStyle w:val="Apara"/>
      </w:pPr>
      <w:r w:rsidRPr="00D35C63">
        <w:tab/>
        <w:t>(</w:t>
      </w:r>
      <w:r>
        <w:t>j</w:t>
      </w:r>
      <w:r w:rsidRPr="00D35C63">
        <w:t>)</w:t>
      </w:r>
      <w:r w:rsidRPr="00D35C63">
        <w:tab/>
        <w:t>engaged in the activity for a court or tribunal as an interpreter for a vulnerable person who cannot communicate, or who has difficulty communicating, in English; or</w:t>
      </w:r>
    </w:p>
    <w:p w14:paraId="0F7609A6" w14:textId="159EEEE5" w:rsidR="00A650EA" w:rsidRPr="004B2189" w:rsidRDefault="00337BA6" w:rsidP="00337BA6">
      <w:pPr>
        <w:pStyle w:val="Apara"/>
      </w:pPr>
      <w:r>
        <w:tab/>
      </w:r>
      <w:r w:rsidR="00E73407" w:rsidRPr="004B2189">
        <w:t>(</w:t>
      </w:r>
      <w:r w:rsidR="00B9008D">
        <w:t>k</w:t>
      </w:r>
      <w:r w:rsidR="00E73407" w:rsidRPr="004B2189">
        <w:t>)</w:t>
      </w:r>
      <w:r w:rsidR="00E73407" w:rsidRPr="004B2189">
        <w:tab/>
      </w:r>
      <w:r w:rsidR="008A6A61" w:rsidRPr="004B2189">
        <w:t>engaged in the activity for a Commonwealth or Territory government agency and the only contact the person has with a vulnerable person is providing a service to the vulnerable person at a public counter or shopfront, or by telephone; or</w:t>
      </w:r>
    </w:p>
    <w:p w14:paraId="3E5CDA48" w14:textId="77777777" w:rsidR="00A650EA" w:rsidRPr="004B2189" w:rsidRDefault="00A650EA" w:rsidP="00A650EA">
      <w:pPr>
        <w:pStyle w:val="aExamHdgpar"/>
      </w:pPr>
      <w:r w:rsidRPr="004B2189">
        <w:t>Example</w:t>
      </w:r>
    </w:p>
    <w:p w14:paraId="0B2EBFBF" w14:textId="77777777" w:rsidR="00A650EA" w:rsidRPr="004B2189" w:rsidRDefault="00A650EA" w:rsidP="00A650EA">
      <w:pPr>
        <w:pStyle w:val="aExampar"/>
      </w:pPr>
      <w:r w:rsidRPr="004B2189">
        <w:t>an administrative worker employed by Centrelink or Medicare</w:t>
      </w:r>
    </w:p>
    <w:p w14:paraId="1B7EAFB9" w14:textId="383C4BAB" w:rsidR="008A6A61" w:rsidRPr="004B2189" w:rsidRDefault="00337BA6" w:rsidP="00337BA6">
      <w:pPr>
        <w:pStyle w:val="Apara"/>
      </w:pPr>
      <w:r>
        <w:tab/>
      </w:r>
      <w:r w:rsidR="00E73407" w:rsidRPr="004B2189">
        <w:t>(</w:t>
      </w:r>
      <w:r w:rsidR="00B9008D">
        <w:t>l</w:t>
      </w:r>
      <w:r w:rsidR="00E73407" w:rsidRPr="004B2189">
        <w:t>)</w:t>
      </w:r>
      <w:r w:rsidR="00E73407" w:rsidRPr="004B2189">
        <w:tab/>
      </w:r>
      <w:r w:rsidR="008A6A61" w:rsidRPr="004B2189">
        <w:t>engaged in the activity and the only contact the person has with a vulnerable person is providing information to, or receiving information from, the vulnerable person by telephone; or</w:t>
      </w:r>
    </w:p>
    <w:p w14:paraId="6627FB8F" w14:textId="77777777" w:rsidR="008A6A61" w:rsidRPr="004B2189" w:rsidRDefault="008A6A61" w:rsidP="008A6A61">
      <w:pPr>
        <w:pStyle w:val="aExamHdgpar"/>
      </w:pPr>
      <w:r w:rsidRPr="004B2189">
        <w:t>Example</w:t>
      </w:r>
    </w:p>
    <w:p w14:paraId="26EA955C" w14:textId="77777777" w:rsidR="008A6A61" w:rsidRPr="004B2189" w:rsidRDefault="008A6A61" w:rsidP="008A6A61">
      <w:pPr>
        <w:pStyle w:val="aExampar"/>
      </w:pPr>
      <w:r w:rsidRPr="004B2189">
        <w:t>an employee or volunteer working on a helpline or at a call centre</w:t>
      </w:r>
    </w:p>
    <w:p w14:paraId="1070C04B" w14:textId="34BEC606" w:rsidR="008A6A61" w:rsidRPr="004B2189" w:rsidRDefault="00337BA6" w:rsidP="00337BA6">
      <w:pPr>
        <w:pStyle w:val="Apara"/>
      </w:pPr>
      <w:r>
        <w:tab/>
      </w:r>
      <w:r w:rsidR="00E73407" w:rsidRPr="004B2189">
        <w:t>(</w:t>
      </w:r>
      <w:r w:rsidR="00B9008D">
        <w:t>m</w:t>
      </w:r>
      <w:r w:rsidR="00E73407" w:rsidRPr="004B2189">
        <w:t>)</w:t>
      </w:r>
      <w:r w:rsidR="00E73407" w:rsidRPr="004B2189">
        <w:tab/>
      </w:r>
      <w:r w:rsidR="008A6A61" w:rsidRPr="004B2189">
        <w:t>engaged in the activity and the only contact the person has with a vulnerable person is working with a record of the vulnerable person; or</w:t>
      </w:r>
    </w:p>
    <w:p w14:paraId="508DB6DE" w14:textId="6A232C77" w:rsidR="007871FF" w:rsidRPr="004B2189" w:rsidRDefault="00337BA6" w:rsidP="00337BA6">
      <w:pPr>
        <w:pStyle w:val="Apara"/>
      </w:pPr>
      <w:r>
        <w:tab/>
      </w:r>
      <w:r w:rsidR="00E73407" w:rsidRPr="004B2189">
        <w:t>(</w:t>
      </w:r>
      <w:r w:rsidR="00B9008D">
        <w:t>n</w:t>
      </w:r>
      <w:r w:rsidR="00E73407" w:rsidRPr="004B2189">
        <w:t>)</w:t>
      </w:r>
      <w:r w:rsidR="00E73407" w:rsidRPr="004B2189">
        <w:tab/>
      </w:r>
      <w:r w:rsidR="007871FF" w:rsidRPr="004B2189">
        <w:t xml:space="preserve">engaged in </w:t>
      </w:r>
      <w:r w:rsidR="00A650EA" w:rsidRPr="004B2189">
        <w:t>the</w:t>
      </w:r>
      <w:r w:rsidR="007871FF" w:rsidRPr="004B2189">
        <w:t xml:space="preserve"> activity for </w:t>
      </w:r>
      <w:r w:rsidR="007871FF" w:rsidRPr="004B2189">
        <w:rPr>
          <w:lang w:eastAsia="en-AU"/>
        </w:rPr>
        <w:t>a declared state of emergency; or</w:t>
      </w:r>
    </w:p>
    <w:p w14:paraId="67AD3046" w14:textId="37633496" w:rsidR="007871FF" w:rsidRPr="004B2189" w:rsidRDefault="007871FF" w:rsidP="007871FF">
      <w:pPr>
        <w:pStyle w:val="aNotepar"/>
      </w:pPr>
      <w:r w:rsidRPr="00FB4595">
        <w:rPr>
          <w:rStyle w:val="charItals"/>
        </w:rPr>
        <w:t>Note</w:t>
      </w:r>
      <w:r w:rsidRPr="00FB4595">
        <w:rPr>
          <w:rStyle w:val="charItals"/>
        </w:rPr>
        <w:tab/>
      </w:r>
      <w:r w:rsidRPr="004B2189">
        <w:t xml:space="preserve">A state of emergency may be declared under the </w:t>
      </w:r>
      <w:hyperlink r:id="rId44" w:tooltip="A2004-28" w:history="1">
        <w:r w:rsidR="00FB4595" w:rsidRPr="00FB4595">
          <w:rPr>
            <w:rStyle w:val="charCitHyperlinkItal"/>
          </w:rPr>
          <w:t>Emergencies Act 2004</w:t>
        </w:r>
      </w:hyperlink>
      <w:r w:rsidRPr="004B2189">
        <w:t>, s 156.</w:t>
      </w:r>
    </w:p>
    <w:p w14:paraId="7A21CE29" w14:textId="56550DE8" w:rsidR="001963D9" w:rsidRPr="004B2189" w:rsidRDefault="00337BA6" w:rsidP="003F26AD">
      <w:pPr>
        <w:pStyle w:val="Apara"/>
        <w:keepNext/>
      </w:pPr>
      <w:r>
        <w:lastRenderedPageBreak/>
        <w:tab/>
      </w:r>
      <w:r w:rsidR="00E73407" w:rsidRPr="004B2189">
        <w:t>(</w:t>
      </w:r>
      <w:r w:rsidR="00B9008D">
        <w:t>o</w:t>
      </w:r>
      <w:r w:rsidR="00E73407" w:rsidRPr="004B2189">
        <w:t>)</w:t>
      </w:r>
      <w:r w:rsidR="00E73407" w:rsidRPr="004B2189">
        <w:tab/>
      </w:r>
      <w:r w:rsidR="001963D9" w:rsidRPr="004B2189">
        <w:t xml:space="preserve">engaged in </w:t>
      </w:r>
      <w:r w:rsidR="00A650EA" w:rsidRPr="004B2189">
        <w:t>the</w:t>
      </w:r>
      <w:r w:rsidR="001963D9" w:rsidRPr="004B2189">
        <w:t xml:space="preserve"> activity for a Territory or national event and the </w:t>
      </w:r>
      <w:r w:rsidR="000C6610" w:rsidRPr="004B2189">
        <w:t>commissioner</w:t>
      </w:r>
      <w:r w:rsidR="001963D9" w:rsidRPr="004B2189">
        <w:t xml:space="preserve"> declares that the person is not required to be registered for the activity; or</w:t>
      </w:r>
    </w:p>
    <w:p w14:paraId="7DEEE7D6" w14:textId="77777777" w:rsidR="001963D9" w:rsidRPr="004B2189" w:rsidRDefault="001963D9" w:rsidP="001963D9">
      <w:pPr>
        <w:pStyle w:val="aExamHdgpar"/>
      </w:pPr>
      <w:r w:rsidRPr="004B2189">
        <w:t>Examples—Territory or national event</w:t>
      </w:r>
    </w:p>
    <w:p w14:paraId="51410124" w14:textId="77777777" w:rsidR="001963D9" w:rsidRPr="004B2189" w:rsidRDefault="001963D9" w:rsidP="003F26AD">
      <w:pPr>
        <w:pStyle w:val="aExamINumpar"/>
        <w:keepNext/>
      </w:pPr>
      <w:r w:rsidRPr="004B2189">
        <w:t>1</w:t>
      </w:r>
      <w:r w:rsidRPr="004B2189">
        <w:tab/>
        <w:t>Paralympics</w:t>
      </w:r>
    </w:p>
    <w:p w14:paraId="45D59A6B" w14:textId="77777777" w:rsidR="001963D9" w:rsidRPr="004B2189" w:rsidRDefault="001963D9" w:rsidP="00F22DBF">
      <w:pPr>
        <w:pStyle w:val="aExamINumpar"/>
        <w:keepNext/>
      </w:pPr>
      <w:r w:rsidRPr="004B2189">
        <w:t>2</w:t>
      </w:r>
      <w:r w:rsidRPr="004B2189">
        <w:tab/>
        <w:t>World Youth Day</w:t>
      </w:r>
    </w:p>
    <w:p w14:paraId="2E91DAA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 xml:space="preserve">Commissioner </w:t>
      </w:r>
      <w:r w:rsidRPr="004B2189">
        <w:t>means the commissioner for fair trading (see the dictionary).</w:t>
      </w:r>
    </w:p>
    <w:p w14:paraId="2C11EDC8" w14:textId="74F5177B" w:rsidR="00B9008D" w:rsidRPr="00D35C63" w:rsidRDefault="00B9008D" w:rsidP="00B9008D">
      <w:pPr>
        <w:pStyle w:val="Apara"/>
      </w:pPr>
      <w:r w:rsidRPr="00D35C63">
        <w:tab/>
        <w:t>(</w:t>
      </w:r>
      <w:r>
        <w:t>p</w:t>
      </w:r>
      <w:r w:rsidRPr="00D35C63">
        <w:t>)</w:t>
      </w:r>
      <w:r w:rsidRPr="00D35C63">
        <w:tab/>
        <w:t>not required to be registered under section 16 (3); or</w:t>
      </w:r>
    </w:p>
    <w:p w14:paraId="2C7D3193" w14:textId="224859A9" w:rsidR="00612CC1" w:rsidRPr="004B2189" w:rsidRDefault="00337BA6" w:rsidP="00337BA6">
      <w:pPr>
        <w:pStyle w:val="Apara"/>
      </w:pPr>
      <w:r>
        <w:tab/>
      </w:r>
      <w:r w:rsidR="00E73407" w:rsidRPr="004B2189">
        <w:t>(</w:t>
      </w:r>
      <w:r w:rsidR="00B9008D">
        <w:t>q</w:t>
      </w:r>
      <w:r w:rsidR="00E73407" w:rsidRPr="004B2189">
        <w:t>)</w:t>
      </w:r>
      <w:r w:rsidR="00E73407" w:rsidRPr="004B2189">
        <w:tab/>
      </w:r>
      <w:r w:rsidR="006B7807" w:rsidRPr="004B2189">
        <w:t xml:space="preserve">a person </w:t>
      </w:r>
      <w:r w:rsidR="00777627" w:rsidRPr="004B2189">
        <w:t xml:space="preserve">prescribed </w:t>
      </w:r>
      <w:r w:rsidR="000D58E7" w:rsidRPr="004B2189">
        <w:t>by regulation</w:t>
      </w:r>
      <w:r w:rsidR="00777627" w:rsidRPr="004B2189">
        <w:t>.</w:t>
      </w:r>
    </w:p>
    <w:p w14:paraId="36146BE6" w14:textId="7C0EC1DE" w:rsidR="00F82B10" w:rsidRPr="0036731D" w:rsidRDefault="00F82B10" w:rsidP="00FF3E5C">
      <w:pPr>
        <w:pStyle w:val="Amain"/>
        <w:keepNext/>
      </w:pPr>
      <w:r w:rsidRPr="0036731D">
        <w:tab/>
        <w:t>(</w:t>
      </w:r>
      <w:r w:rsidR="00734001">
        <w:t>3</w:t>
      </w:r>
      <w:r w:rsidRPr="0036731D">
        <w:t>)</w:t>
      </w:r>
      <w:r w:rsidRPr="0036731D">
        <w:tab/>
        <w:t>Subsection (2) (b) does not apply to a person if the activity engaged in is—</w:t>
      </w:r>
    </w:p>
    <w:p w14:paraId="487C1B57" w14:textId="77777777" w:rsidR="00F82B10" w:rsidRPr="0036731D" w:rsidRDefault="00F82B10" w:rsidP="00F82B10">
      <w:pPr>
        <w:pStyle w:val="Apara"/>
      </w:pPr>
      <w:r w:rsidRPr="0036731D">
        <w:tab/>
        <w:t>(a)</w:t>
      </w:r>
      <w:r w:rsidRPr="0036731D">
        <w:tab/>
        <w:t>an overnight camp for children; or</w:t>
      </w:r>
    </w:p>
    <w:p w14:paraId="5C31A8B4" w14:textId="77777777" w:rsidR="00F82B10" w:rsidRPr="0036731D" w:rsidRDefault="00F82B10" w:rsidP="00F82B10">
      <w:pPr>
        <w:pStyle w:val="Apara"/>
      </w:pPr>
      <w:r w:rsidRPr="0036731D">
        <w:tab/>
        <w:t>(b)</w:t>
      </w:r>
      <w:r w:rsidRPr="0036731D">
        <w:tab/>
        <w:t>an NDIS activity that involves contact with a vulnerable person.</w:t>
      </w:r>
    </w:p>
    <w:p w14:paraId="59E39B22" w14:textId="126EAAB1" w:rsidR="00022706" w:rsidRPr="004B2189" w:rsidRDefault="00337BA6" w:rsidP="00337BA6">
      <w:pPr>
        <w:pStyle w:val="Amain"/>
        <w:keepNext/>
      </w:pPr>
      <w:r>
        <w:tab/>
      </w:r>
      <w:r w:rsidR="00E73407" w:rsidRPr="004B2189">
        <w:t>(</w:t>
      </w:r>
      <w:r w:rsidR="00734001">
        <w:t>4</w:t>
      </w:r>
      <w:r w:rsidR="00E73407" w:rsidRPr="004B2189">
        <w:t>)</w:t>
      </w:r>
      <w:r w:rsidR="00E73407" w:rsidRPr="004B2189">
        <w:tab/>
      </w:r>
      <w:r w:rsidR="00022706" w:rsidRPr="004B2189">
        <w:t xml:space="preserve">A declaration is a </w:t>
      </w:r>
      <w:r w:rsidR="00D51AE9" w:rsidRPr="004B2189">
        <w:t>disallowable</w:t>
      </w:r>
      <w:r w:rsidR="00022706" w:rsidRPr="004B2189">
        <w:t xml:space="preserve"> instrument.</w:t>
      </w:r>
    </w:p>
    <w:p w14:paraId="0BC3532D" w14:textId="3AA67273"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45" w:tooltip="A2001-14" w:history="1">
        <w:r w:rsidR="00FB4595" w:rsidRPr="00FB4595">
          <w:rPr>
            <w:rStyle w:val="charCitHyperlinkAbbrev"/>
          </w:rPr>
          <w:t>Legislation Act</w:t>
        </w:r>
      </w:hyperlink>
      <w:r w:rsidRPr="004B2189">
        <w:t>.</w:t>
      </w:r>
    </w:p>
    <w:p w14:paraId="5F5AA76F" w14:textId="7F2DADA1" w:rsidR="00777627" w:rsidRPr="004B2189" w:rsidRDefault="00337BA6" w:rsidP="00337BA6">
      <w:pPr>
        <w:pStyle w:val="Amain"/>
        <w:keepNext/>
      </w:pPr>
      <w:r>
        <w:tab/>
      </w:r>
      <w:r w:rsidR="00E73407" w:rsidRPr="004B2189">
        <w:t>(</w:t>
      </w:r>
      <w:r w:rsidR="00734001">
        <w:t>5</w:t>
      </w:r>
      <w:r w:rsidR="00E73407" w:rsidRPr="004B2189">
        <w:t>)</w:t>
      </w:r>
      <w:r w:rsidR="00E73407" w:rsidRPr="004B2189">
        <w:tab/>
      </w:r>
      <w:r w:rsidR="00777627" w:rsidRPr="004B2189">
        <w:t>In this section:</w:t>
      </w:r>
    </w:p>
    <w:p w14:paraId="26EFF1E0" w14:textId="77777777" w:rsidR="00B9008D" w:rsidRPr="00D35C63" w:rsidRDefault="00B9008D" w:rsidP="00B9008D">
      <w:pPr>
        <w:pStyle w:val="aDef"/>
        <w:rPr>
          <w:color w:val="000000"/>
        </w:rPr>
      </w:pPr>
      <w:r w:rsidRPr="000B2F97">
        <w:rPr>
          <w:rStyle w:val="charBoldItals"/>
        </w:rPr>
        <w:t>close relative</w:t>
      </w:r>
      <w:r w:rsidRPr="00D35C63">
        <w:rPr>
          <w:color w:val="000000"/>
        </w:rPr>
        <w:t>, of a vulnerable person, means the vulnerable person’s—</w:t>
      </w:r>
    </w:p>
    <w:p w14:paraId="5E1EF5F7" w14:textId="77777777" w:rsidR="00B9008D" w:rsidRPr="00D35C63" w:rsidRDefault="00B9008D" w:rsidP="00B9008D">
      <w:pPr>
        <w:pStyle w:val="aDefpara"/>
      </w:pPr>
      <w:r w:rsidRPr="00D35C63">
        <w:rPr>
          <w:color w:val="000000"/>
        </w:rPr>
        <w:tab/>
        <w:t>(a)</w:t>
      </w:r>
      <w:r w:rsidRPr="00D35C63">
        <w:rPr>
          <w:color w:val="000000"/>
        </w:rPr>
        <w:tab/>
        <w:t xml:space="preserve">domestic partner; or </w:t>
      </w:r>
    </w:p>
    <w:p w14:paraId="64CEEB88" w14:textId="6851AA58" w:rsidR="00B9008D" w:rsidRPr="00D35C63" w:rsidRDefault="00B9008D" w:rsidP="00B9008D">
      <w:pPr>
        <w:pStyle w:val="aNotepar"/>
        <w:rPr>
          <w:color w:val="000000"/>
        </w:rPr>
      </w:pPr>
      <w:r w:rsidRPr="000B2F97">
        <w:rPr>
          <w:rStyle w:val="charItals"/>
        </w:rPr>
        <w:t>Note</w:t>
      </w:r>
      <w:r w:rsidRPr="000B2F97">
        <w:rPr>
          <w:rStyle w:val="charItals"/>
        </w:rPr>
        <w:tab/>
      </w:r>
      <w:r w:rsidRPr="000B2F97">
        <w:rPr>
          <w:rStyle w:val="charBoldItals"/>
        </w:rPr>
        <w:t>Domestic partner—</w:t>
      </w:r>
      <w:r w:rsidRPr="00D35C63">
        <w:rPr>
          <w:color w:val="000000"/>
        </w:rPr>
        <w:t xml:space="preserve">see the </w:t>
      </w:r>
      <w:hyperlink r:id="rId46" w:tooltip="A2001-14" w:history="1">
        <w:r w:rsidRPr="000B2F97">
          <w:rPr>
            <w:rStyle w:val="charCitHyperlinkAbbrev"/>
          </w:rPr>
          <w:t>Legislation Act</w:t>
        </w:r>
      </w:hyperlink>
      <w:r w:rsidRPr="00D35C63">
        <w:rPr>
          <w:color w:val="000000"/>
        </w:rPr>
        <w:t xml:space="preserve">, s 169. </w:t>
      </w:r>
    </w:p>
    <w:p w14:paraId="712EA256" w14:textId="77777777" w:rsidR="00B9008D" w:rsidRPr="00D35C63" w:rsidRDefault="00B9008D" w:rsidP="00B9008D">
      <w:pPr>
        <w:pStyle w:val="aDefpara"/>
      </w:pPr>
      <w:r w:rsidRPr="00D35C63">
        <w:rPr>
          <w:color w:val="000000"/>
        </w:rPr>
        <w:tab/>
        <w:t>(b)</w:t>
      </w:r>
      <w:r w:rsidRPr="00D35C63">
        <w:rPr>
          <w:color w:val="000000"/>
        </w:rPr>
        <w:tab/>
        <w:t>father, mother, grandfather, grandmother, stepfather, stepmother, father-in-law or mother-in-law; or</w:t>
      </w:r>
    </w:p>
    <w:p w14:paraId="2516A698" w14:textId="77777777" w:rsidR="00B9008D" w:rsidRPr="00D35C63" w:rsidRDefault="00B9008D" w:rsidP="00B9008D">
      <w:pPr>
        <w:pStyle w:val="aDefpara"/>
      </w:pPr>
      <w:r w:rsidRPr="00D35C63">
        <w:tab/>
        <w:t>(c)</w:t>
      </w:r>
      <w:r w:rsidRPr="00D35C63">
        <w:tab/>
        <w:t>son, daughter, grandson, granddaughter, stepson, stepdaughter, son-in-law or daughter-in-law; or</w:t>
      </w:r>
    </w:p>
    <w:p w14:paraId="7101D7AD" w14:textId="77777777" w:rsidR="00B9008D" w:rsidRPr="00D35C63" w:rsidRDefault="00B9008D" w:rsidP="00B9008D">
      <w:pPr>
        <w:pStyle w:val="aDefpara"/>
      </w:pPr>
      <w:r w:rsidRPr="00D35C63">
        <w:tab/>
        <w:t>(d)</w:t>
      </w:r>
      <w:r w:rsidRPr="00D35C63">
        <w:tab/>
        <w:t>brother, sister, half-brother, half-sister, stepbrother, stepsister, brother-in-law or sister-in-law; or</w:t>
      </w:r>
    </w:p>
    <w:p w14:paraId="6EBC0C78" w14:textId="77777777" w:rsidR="00B9008D" w:rsidRPr="00D35C63" w:rsidRDefault="00B9008D" w:rsidP="00B9008D">
      <w:pPr>
        <w:pStyle w:val="aDefpara"/>
      </w:pPr>
      <w:r w:rsidRPr="00D35C63">
        <w:lastRenderedPageBreak/>
        <w:tab/>
        <w:t>(e)</w:t>
      </w:r>
      <w:r w:rsidRPr="00D35C63">
        <w:tab/>
        <w:t>uncle, aunt, uncle-in-law or aunt-in-law; or</w:t>
      </w:r>
    </w:p>
    <w:p w14:paraId="3F3744EA" w14:textId="77777777" w:rsidR="00B9008D" w:rsidRPr="00D35C63" w:rsidRDefault="00B9008D" w:rsidP="00B9008D">
      <w:pPr>
        <w:pStyle w:val="aDefpara"/>
      </w:pPr>
      <w:r w:rsidRPr="00D35C63">
        <w:tab/>
        <w:t>(f)</w:t>
      </w:r>
      <w:r w:rsidRPr="00D35C63">
        <w:tab/>
        <w:t>nephew, niece or cousin.</w:t>
      </w:r>
    </w:p>
    <w:p w14:paraId="2947397D" w14:textId="77777777" w:rsidR="00777627" w:rsidRPr="004B2189" w:rsidRDefault="00777627" w:rsidP="00E73407">
      <w:pPr>
        <w:pStyle w:val="aDef"/>
        <w:rPr>
          <w:lang w:eastAsia="en-AU"/>
        </w:rPr>
      </w:pPr>
      <w:r w:rsidRPr="00FB4595">
        <w:rPr>
          <w:rStyle w:val="charBoldItals"/>
        </w:rPr>
        <w:t xml:space="preserve">day </w:t>
      </w:r>
      <w:r w:rsidR="008E6686" w:rsidRPr="004B2189">
        <w:t>includes part of a day.</w:t>
      </w:r>
    </w:p>
    <w:p w14:paraId="3466F6B4" w14:textId="5E8E1CB5" w:rsidR="00F82B10" w:rsidRPr="0036731D" w:rsidRDefault="00F82B10" w:rsidP="00F82B10">
      <w:pPr>
        <w:pStyle w:val="aDef"/>
      </w:pPr>
      <w:r w:rsidRPr="0036731D">
        <w:rPr>
          <w:rStyle w:val="charBoldItals"/>
        </w:rPr>
        <w:t>key personnel</w:t>
      </w:r>
      <w:r w:rsidRPr="0036731D">
        <w:t xml:space="preserve">, of a registered NDIS provider—see the </w:t>
      </w:r>
      <w:hyperlink r:id="rId47" w:tooltip="National Disability Insurance Scheme Act 2013 (Cwlth)" w:history="1">
        <w:r w:rsidRPr="0036731D">
          <w:rPr>
            <w:rStyle w:val="charCitHyperlinkAbbrev"/>
          </w:rPr>
          <w:t>NDIS Act</w:t>
        </w:r>
      </w:hyperlink>
      <w:r w:rsidRPr="0036731D">
        <w:t>, section 11A.</w:t>
      </w:r>
    </w:p>
    <w:p w14:paraId="2C75478E" w14:textId="77777777" w:rsidR="00091B92" w:rsidRPr="004B2189" w:rsidRDefault="00091B92" w:rsidP="00E73407">
      <w:pPr>
        <w:pStyle w:val="aDef"/>
      </w:pPr>
      <w:r w:rsidRPr="00FB4595">
        <w:rPr>
          <w:rStyle w:val="charBoldItals"/>
        </w:rPr>
        <w:t xml:space="preserve">school </w:t>
      </w:r>
      <w:r w:rsidRPr="004B2189">
        <w:t>means a high school or secondary college.</w:t>
      </w:r>
    </w:p>
    <w:p w14:paraId="2A46CF94" w14:textId="77777777" w:rsidR="003010AF" w:rsidRPr="004B2189" w:rsidRDefault="00E73407" w:rsidP="00E73407">
      <w:pPr>
        <w:pStyle w:val="AH5Sec"/>
      </w:pPr>
      <w:bookmarkStart w:id="26" w:name="_Toc145075973"/>
      <w:r w:rsidRPr="00E85F28">
        <w:rPr>
          <w:rStyle w:val="CharSectNo"/>
        </w:rPr>
        <w:t>13</w:t>
      </w:r>
      <w:r w:rsidRPr="004B2189">
        <w:tab/>
      </w:r>
      <w:r w:rsidR="003010AF" w:rsidRPr="004B2189">
        <w:t>Offences—person engage in regulated activity</w:t>
      </w:r>
      <w:r w:rsidR="00C0054B" w:rsidRPr="004B2189">
        <w:t xml:space="preserve"> for which person not registered</w:t>
      </w:r>
      <w:bookmarkEnd w:id="26"/>
    </w:p>
    <w:p w14:paraId="7996350F" w14:textId="77777777" w:rsidR="001A2584" w:rsidRPr="004B2189" w:rsidRDefault="00337BA6" w:rsidP="007E48FC">
      <w:pPr>
        <w:pStyle w:val="Amain"/>
        <w:keepNext/>
      </w:pPr>
      <w:r>
        <w:tab/>
      </w:r>
      <w:r w:rsidR="00E73407" w:rsidRPr="004B2189">
        <w:t>(1)</w:t>
      </w:r>
      <w:r w:rsidR="00E73407" w:rsidRPr="004B2189">
        <w:tab/>
      </w:r>
      <w:r w:rsidR="001A2584" w:rsidRPr="004B2189">
        <w:t>A person commits an offence if the person—</w:t>
      </w:r>
    </w:p>
    <w:p w14:paraId="127E678E" w14:textId="77777777" w:rsidR="001A2584" w:rsidRPr="004B2189" w:rsidRDefault="00337BA6" w:rsidP="00337BA6">
      <w:pPr>
        <w:pStyle w:val="Apara"/>
      </w:pPr>
      <w:r>
        <w:tab/>
      </w:r>
      <w:r w:rsidR="00E73407" w:rsidRPr="004B2189">
        <w:t>(a)</w:t>
      </w:r>
      <w:r w:rsidR="00E73407" w:rsidRPr="004B2189">
        <w:tab/>
      </w:r>
      <w:r w:rsidR="001A2584" w:rsidRPr="004B2189">
        <w:t xml:space="preserve">engages in a regulated activity; and </w:t>
      </w:r>
    </w:p>
    <w:p w14:paraId="165763AB" w14:textId="77777777" w:rsidR="001A2584" w:rsidRPr="004B2189" w:rsidRDefault="00337BA6" w:rsidP="00337BA6">
      <w:pPr>
        <w:pStyle w:val="Apara"/>
      </w:pPr>
      <w:r>
        <w:tab/>
      </w:r>
      <w:r w:rsidR="00E73407" w:rsidRPr="004B2189">
        <w:t>(b)</w:t>
      </w:r>
      <w:r w:rsidR="00E73407" w:rsidRPr="004B2189">
        <w:tab/>
      </w:r>
      <w:r w:rsidR="001A2584" w:rsidRPr="004B2189">
        <w:t>is required to be registered to engage in the activity; and</w:t>
      </w:r>
    </w:p>
    <w:p w14:paraId="319749A0" w14:textId="77777777" w:rsidR="001A2584" w:rsidRPr="004B2189" w:rsidRDefault="00337BA6" w:rsidP="00337BA6">
      <w:pPr>
        <w:pStyle w:val="Apara"/>
      </w:pPr>
      <w:r>
        <w:tab/>
      </w:r>
      <w:r w:rsidR="00E73407" w:rsidRPr="004B2189">
        <w:t>(c)</w:t>
      </w:r>
      <w:r w:rsidR="00E73407" w:rsidRPr="004B2189">
        <w:tab/>
      </w:r>
      <w:r w:rsidR="001A2584" w:rsidRPr="004B2189">
        <w:t>does not have a registration allowing the person to engage in the activity.</w:t>
      </w:r>
    </w:p>
    <w:p w14:paraId="13F042F0" w14:textId="77777777" w:rsidR="001A2584" w:rsidRPr="004B2189" w:rsidRDefault="001A2584" w:rsidP="00337BA6">
      <w:pPr>
        <w:pStyle w:val="Amainreturn"/>
        <w:keepNext/>
        <w:rPr>
          <w:lang w:eastAsia="en-AU"/>
        </w:rPr>
      </w:pPr>
      <w:r w:rsidRPr="004B2189">
        <w:rPr>
          <w:lang w:eastAsia="en-AU"/>
        </w:rPr>
        <w:t>Maximum penalty: 50 penalty units.</w:t>
      </w:r>
    </w:p>
    <w:p w14:paraId="24A302EB" w14:textId="77777777" w:rsidR="000E0DB6" w:rsidRPr="0002533E" w:rsidRDefault="000E0DB6" w:rsidP="000E0DB6">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7DA425F3" w14:textId="77777777" w:rsidR="005A70FA" w:rsidRPr="004B2189" w:rsidRDefault="005A70FA" w:rsidP="005A70FA">
      <w:pPr>
        <w:pStyle w:val="aNote"/>
      </w:pPr>
      <w:r w:rsidRPr="00FB4595">
        <w:rPr>
          <w:rStyle w:val="charItals"/>
        </w:rPr>
        <w:t>Note 2</w:t>
      </w:r>
      <w:r w:rsidRPr="00FB4595">
        <w:rPr>
          <w:rStyle w:val="charItals"/>
        </w:rPr>
        <w:tab/>
      </w:r>
      <w:r w:rsidRPr="004B2189">
        <w:t>A person whose registration is suspended does not have a registration allowing the person to engage i</w:t>
      </w:r>
      <w:r w:rsidR="00B004CF" w:rsidRPr="004B2189">
        <w:t>n a regulated activity (see s 59</w:t>
      </w:r>
      <w:r w:rsidRPr="004B2189">
        <w:t xml:space="preserve"> (5)).</w:t>
      </w:r>
    </w:p>
    <w:p w14:paraId="1D50D4D1" w14:textId="77777777" w:rsidR="00D030DB" w:rsidRPr="004B2189" w:rsidRDefault="00D030DB" w:rsidP="00D030DB">
      <w:pPr>
        <w:pStyle w:val="aNote"/>
        <w:rPr>
          <w:lang w:eastAsia="en-AU"/>
        </w:rPr>
      </w:pPr>
      <w:r w:rsidRPr="00FB4595">
        <w:rPr>
          <w:rStyle w:val="charItals"/>
        </w:rPr>
        <w:t>Note</w:t>
      </w:r>
      <w:r w:rsidR="005A70FA" w:rsidRPr="00FB4595">
        <w:rPr>
          <w:rStyle w:val="charItals"/>
        </w:rPr>
        <w:t xml:space="preserve"> 3</w:t>
      </w:r>
      <w:r w:rsidRPr="00FB4595">
        <w:rPr>
          <w:rStyle w:val="charItals"/>
        </w:rPr>
        <w:tab/>
      </w:r>
      <w:r w:rsidRPr="004B2189">
        <w:rPr>
          <w:lang w:eastAsia="en-AU"/>
        </w:rPr>
        <w:t>The employer for the regulated activity also commits an offence (see s </w:t>
      </w:r>
      <w:r w:rsidR="00B004CF" w:rsidRPr="004B2189">
        <w:rPr>
          <w:lang w:eastAsia="en-AU"/>
        </w:rPr>
        <w:t>14</w:t>
      </w:r>
      <w:r w:rsidRPr="004B2189">
        <w:rPr>
          <w:lang w:eastAsia="en-AU"/>
        </w:rPr>
        <w:t>).</w:t>
      </w:r>
    </w:p>
    <w:p w14:paraId="410111F2"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611A3758" w14:textId="77777777" w:rsidR="003010AF" w:rsidRPr="004B2189" w:rsidRDefault="00337BA6" w:rsidP="001C4B5D">
      <w:pPr>
        <w:pStyle w:val="Amain"/>
        <w:keepNext/>
      </w:pPr>
      <w:r>
        <w:lastRenderedPageBreak/>
        <w:tab/>
      </w:r>
      <w:r w:rsidR="00E73407" w:rsidRPr="004B2189">
        <w:t>(3)</w:t>
      </w:r>
      <w:r w:rsidR="00E73407" w:rsidRPr="004B2189">
        <w:tab/>
      </w:r>
      <w:r w:rsidR="003010AF" w:rsidRPr="004B2189">
        <w:t>A person commits an offence if the person—</w:t>
      </w:r>
    </w:p>
    <w:p w14:paraId="45CA2148" w14:textId="77777777" w:rsidR="004C23EB" w:rsidRPr="004B2189" w:rsidRDefault="00337BA6" w:rsidP="001C4B5D">
      <w:pPr>
        <w:pStyle w:val="Apara"/>
        <w:keepNext/>
      </w:pPr>
      <w:r>
        <w:tab/>
      </w:r>
      <w:r w:rsidR="00E73407" w:rsidRPr="004B2189">
        <w:t>(a)</w:t>
      </w:r>
      <w:r w:rsidR="00E73407" w:rsidRPr="004B2189">
        <w:tab/>
      </w:r>
      <w:r w:rsidR="004C23EB" w:rsidRPr="004B2189">
        <w:t>engages in a regulated activity; and</w:t>
      </w:r>
    </w:p>
    <w:p w14:paraId="766B99B9" w14:textId="77777777" w:rsidR="003010AF" w:rsidRPr="004B2189" w:rsidRDefault="00337BA6" w:rsidP="001C4B5D">
      <w:pPr>
        <w:pStyle w:val="Apara"/>
        <w:keepNext/>
      </w:pPr>
      <w:r>
        <w:tab/>
      </w:r>
      <w:r w:rsidR="00E73407" w:rsidRPr="004B2189">
        <w:t>(b)</w:t>
      </w:r>
      <w:r w:rsidR="00E73407" w:rsidRPr="004B2189">
        <w:tab/>
      </w:r>
      <w:r w:rsidR="003010AF" w:rsidRPr="004B2189">
        <w:t>is required to be registered</w:t>
      </w:r>
      <w:r w:rsidR="004C23EB" w:rsidRPr="004B2189">
        <w:t xml:space="preserve"> to engage in the activity</w:t>
      </w:r>
      <w:r w:rsidR="003010AF" w:rsidRPr="004B2189">
        <w:t>; and</w:t>
      </w:r>
    </w:p>
    <w:p w14:paraId="18F554DB" w14:textId="77777777" w:rsidR="00C23B43" w:rsidRPr="004B2189" w:rsidRDefault="00337BA6" w:rsidP="001C4B5D">
      <w:pPr>
        <w:pStyle w:val="Apara"/>
        <w:keepNext/>
      </w:pPr>
      <w:r>
        <w:tab/>
      </w:r>
      <w:r w:rsidR="00E73407" w:rsidRPr="004B2189">
        <w:t>(c)</w:t>
      </w:r>
      <w:r w:rsidR="00E73407" w:rsidRPr="004B2189">
        <w:tab/>
      </w:r>
      <w:r w:rsidR="00C23B43" w:rsidRPr="004B2189">
        <w:t>does not have a registration allowing the perso</w:t>
      </w:r>
      <w:r w:rsidR="008C3DD4" w:rsidRPr="004B2189">
        <w:t>n to engage in the activity; and</w:t>
      </w:r>
    </w:p>
    <w:p w14:paraId="16C518C6" w14:textId="77777777" w:rsidR="004C7CFA" w:rsidRPr="004B2189" w:rsidRDefault="00337BA6" w:rsidP="00337BA6">
      <w:pPr>
        <w:pStyle w:val="Apara"/>
      </w:pPr>
      <w:r>
        <w:tab/>
      </w:r>
      <w:r w:rsidR="00E73407" w:rsidRPr="004B2189">
        <w:t>(d)</w:t>
      </w:r>
      <w:r w:rsidR="00E73407" w:rsidRPr="004B2189">
        <w:tab/>
      </w:r>
      <w:r w:rsidR="004C7CFA" w:rsidRPr="004B2189">
        <w:t>knows</w:t>
      </w:r>
      <w:r w:rsidR="00604F82" w:rsidRPr="004B2189">
        <w:t>,</w:t>
      </w:r>
      <w:r w:rsidR="004C7CFA" w:rsidRPr="004B2189">
        <w:t xml:space="preserve"> </w:t>
      </w:r>
      <w:r w:rsidR="008878B4" w:rsidRPr="004B2189">
        <w:t>or is reckless about whether</w:t>
      </w:r>
      <w:r w:rsidR="00604F82" w:rsidRPr="004B2189">
        <w:t>,</w:t>
      </w:r>
      <w:r w:rsidR="004C7CFA" w:rsidRPr="004B2189">
        <w:t xml:space="preserve"> the person—</w:t>
      </w:r>
    </w:p>
    <w:p w14:paraId="225414C9" w14:textId="77777777" w:rsidR="008C3DD4" w:rsidRPr="004B2189" w:rsidRDefault="00337BA6" w:rsidP="00337BA6">
      <w:pPr>
        <w:pStyle w:val="Asubpara"/>
      </w:pPr>
      <w:r>
        <w:tab/>
      </w:r>
      <w:r w:rsidR="00E73407" w:rsidRPr="004B2189">
        <w:t>(i)</w:t>
      </w:r>
      <w:r w:rsidR="00E73407" w:rsidRPr="004B2189">
        <w:tab/>
      </w:r>
      <w:r w:rsidR="008C3DD4" w:rsidRPr="004B2189">
        <w:t xml:space="preserve">is </w:t>
      </w:r>
      <w:r w:rsidR="004C7CFA" w:rsidRPr="004B2189">
        <w:t>engaging in a regulated activity; and</w:t>
      </w:r>
    </w:p>
    <w:p w14:paraId="0EAE26FC" w14:textId="77777777" w:rsidR="004C7CFA" w:rsidRPr="004B2189" w:rsidRDefault="00337BA6" w:rsidP="00337BA6">
      <w:pPr>
        <w:pStyle w:val="Asubpara"/>
      </w:pPr>
      <w:r>
        <w:tab/>
      </w:r>
      <w:r w:rsidR="00E73407" w:rsidRPr="004B2189">
        <w:t>(ii)</w:t>
      </w:r>
      <w:r w:rsidR="00E73407" w:rsidRPr="004B2189">
        <w:tab/>
      </w:r>
      <w:r w:rsidR="004C7CFA" w:rsidRPr="004B2189">
        <w:t xml:space="preserve">is required to be registered </w:t>
      </w:r>
      <w:r w:rsidR="008878B4" w:rsidRPr="004B2189">
        <w:t>to engage in the activity</w:t>
      </w:r>
      <w:r w:rsidR="00B21EF7" w:rsidRPr="004B2189">
        <w:t>.</w:t>
      </w:r>
    </w:p>
    <w:p w14:paraId="4A1A3B5B" w14:textId="77777777" w:rsidR="003010AF" w:rsidRPr="004B2189" w:rsidRDefault="003010AF" w:rsidP="00337BA6">
      <w:pPr>
        <w:pStyle w:val="Amainreturn"/>
        <w:keepNext/>
        <w:rPr>
          <w:lang w:eastAsia="en-AU"/>
        </w:rPr>
      </w:pPr>
      <w:r w:rsidRPr="004B2189">
        <w:rPr>
          <w:lang w:eastAsia="en-AU"/>
        </w:rPr>
        <w:t xml:space="preserve">Maximum penalty: </w:t>
      </w:r>
      <w:r w:rsidR="00123615" w:rsidRPr="004B2189">
        <w:rPr>
          <w:lang w:eastAsia="en-AU"/>
        </w:rPr>
        <w:t>20</w:t>
      </w:r>
      <w:r w:rsidR="00CC7B92" w:rsidRPr="004B2189">
        <w:rPr>
          <w:lang w:eastAsia="en-AU"/>
        </w:rPr>
        <w:t xml:space="preserve">0 penalty units, imprisonment for </w:t>
      </w:r>
      <w:r w:rsidR="00123615" w:rsidRPr="004B2189">
        <w:rPr>
          <w:lang w:eastAsia="en-AU"/>
        </w:rPr>
        <w:t>2 years</w:t>
      </w:r>
      <w:r w:rsidR="00CC7B92" w:rsidRPr="004B2189">
        <w:rPr>
          <w:lang w:eastAsia="en-AU"/>
        </w:rPr>
        <w:t xml:space="preserve"> or</w:t>
      </w:r>
      <w:r w:rsidR="008271EF" w:rsidRPr="004B2189">
        <w:rPr>
          <w:lang w:eastAsia="en-AU"/>
        </w:rPr>
        <w:t xml:space="preserve"> </w:t>
      </w:r>
      <w:r w:rsidR="00CC7B92" w:rsidRPr="004B2189">
        <w:rPr>
          <w:lang w:eastAsia="en-AU"/>
        </w:rPr>
        <w:t>both.</w:t>
      </w:r>
    </w:p>
    <w:p w14:paraId="6B63F988" w14:textId="77777777" w:rsidR="00DF2F2A" w:rsidRPr="004B2189" w:rsidRDefault="00337BA6" w:rsidP="00337BA6">
      <w:pPr>
        <w:pStyle w:val="Amain"/>
      </w:pPr>
      <w:r>
        <w:tab/>
      </w:r>
      <w:r w:rsidR="00E73407" w:rsidRPr="004B2189">
        <w:t>(4)</w:t>
      </w:r>
      <w:r w:rsidR="00E73407" w:rsidRPr="004B2189">
        <w:tab/>
      </w:r>
      <w:r w:rsidR="00DF2F2A" w:rsidRPr="004B2189">
        <w:t>Strict liability applies to subsection (3) (c).</w:t>
      </w:r>
    </w:p>
    <w:p w14:paraId="7568D0B0" w14:textId="77777777" w:rsidR="00BE748F" w:rsidRPr="004B2189" w:rsidRDefault="00337BA6" w:rsidP="00FF3E5C">
      <w:pPr>
        <w:pStyle w:val="Amain"/>
        <w:keepNext/>
      </w:pPr>
      <w:r>
        <w:tab/>
      </w:r>
      <w:r w:rsidR="00E73407" w:rsidRPr="004B2189">
        <w:t>(5)</w:t>
      </w:r>
      <w:r w:rsidR="00E73407" w:rsidRPr="004B2189">
        <w:tab/>
      </w:r>
      <w:r w:rsidR="00133359" w:rsidRPr="004B2189">
        <w:t>T</w:t>
      </w:r>
      <w:r w:rsidR="0098686E" w:rsidRPr="004B2189">
        <w:t>his section</w:t>
      </w:r>
      <w:r w:rsidR="00133359" w:rsidRPr="004B2189">
        <w:t xml:space="preserve"> </w:t>
      </w:r>
      <w:r w:rsidR="0098686E" w:rsidRPr="004B2189">
        <w:t>does</w:t>
      </w:r>
      <w:r w:rsidR="00057160" w:rsidRPr="004B2189">
        <w:t xml:space="preserve"> not apply </w:t>
      </w:r>
      <w:r w:rsidR="00BE748F" w:rsidRPr="004B2189">
        <w:t>to a person if—</w:t>
      </w:r>
    </w:p>
    <w:p w14:paraId="511ADA8F" w14:textId="77777777" w:rsidR="00BE748F" w:rsidRPr="004B2189" w:rsidRDefault="00337BA6" w:rsidP="00337BA6">
      <w:pPr>
        <w:pStyle w:val="Apara"/>
      </w:pPr>
      <w:r>
        <w:tab/>
      </w:r>
      <w:r w:rsidR="00E73407" w:rsidRPr="004B2189">
        <w:t>(a)</w:t>
      </w:r>
      <w:r w:rsidR="00E73407" w:rsidRPr="004B2189">
        <w:tab/>
      </w:r>
      <w:r w:rsidR="00BE748F" w:rsidRPr="004B2189">
        <w:t>the person is not registered; but</w:t>
      </w:r>
    </w:p>
    <w:p w14:paraId="0E3F8C13" w14:textId="77777777" w:rsidR="00B87BEC" w:rsidRPr="004B2189" w:rsidRDefault="00337BA6" w:rsidP="00337BA6">
      <w:pPr>
        <w:pStyle w:val="Apara"/>
        <w:keepNext/>
      </w:pPr>
      <w:r>
        <w:tab/>
      </w:r>
      <w:r w:rsidR="00E73407" w:rsidRPr="004B2189">
        <w:t>(b)</w:t>
      </w:r>
      <w:r w:rsidR="00E73407" w:rsidRPr="004B2189">
        <w:tab/>
      </w:r>
      <w:r w:rsidR="00BE748F" w:rsidRPr="004B2189">
        <w:t>the</w:t>
      </w:r>
      <w:r w:rsidR="00B87BEC" w:rsidRPr="004B2189">
        <w:t xml:space="preserve"> person </w:t>
      </w:r>
      <w:r w:rsidR="00423079" w:rsidRPr="004B2189">
        <w:t xml:space="preserve">engages </w:t>
      </w:r>
      <w:r w:rsidR="00B87BEC" w:rsidRPr="004B2189">
        <w:t xml:space="preserve">in a regulated activity under section </w:t>
      </w:r>
      <w:r w:rsidR="00B004CF" w:rsidRPr="004B2189">
        <w:t>15</w:t>
      </w:r>
      <w:r w:rsidR="00091B92" w:rsidRPr="004B2189">
        <w:t xml:space="preserve"> </w:t>
      </w:r>
      <w:r w:rsidR="00B004CF" w:rsidRPr="004B2189">
        <w:t>or section 16</w:t>
      </w:r>
      <w:r w:rsidR="00B87BEC" w:rsidRPr="004B2189">
        <w:t>.</w:t>
      </w:r>
    </w:p>
    <w:p w14:paraId="36ED6C80" w14:textId="77777777" w:rsidR="00CB0422" w:rsidRPr="004B2189" w:rsidRDefault="00CB0422" w:rsidP="00CB0422">
      <w:pPr>
        <w:pStyle w:val="aNote"/>
      </w:pPr>
      <w:r w:rsidRPr="00FB4595">
        <w:rPr>
          <w:rStyle w:val="charItals"/>
        </w:rPr>
        <w:t>Note 1</w:t>
      </w:r>
      <w:r w:rsidRPr="00FB4595">
        <w:rPr>
          <w:rStyle w:val="charItals"/>
        </w:rPr>
        <w:tab/>
      </w:r>
      <w:r w:rsidR="00E12D88" w:rsidRPr="004B2189">
        <w:t xml:space="preserve">An unregistered person who has applied for registration may engage in a regulated activity for which the person is required to be registered </w:t>
      </w:r>
      <w:r w:rsidRPr="004B2189">
        <w:t>in certain circumstances (see s </w:t>
      </w:r>
      <w:r w:rsidR="00B004CF" w:rsidRPr="004B2189">
        <w:t>15</w:t>
      </w:r>
      <w:r w:rsidR="00091B92" w:rsidRPr="004B2189">
        <w:t xml:space="preserve"> </w:t>
      </w:r>
      <w:r w:rsidR="00B004CF" w:rsidRPr="004B2189">
        <w:t>and s 16</w:t>
      </w:r>
      <w:r w:rsidRPr="004B2189">
        <w:t>).</w:t>
      </w:r>
    </w:p>
    <w:p w14:paraId="2C0B8BB7" w14:textId="76CA6843" w:rsidR="000E0DB6" w:rsidRPr="0002533E" w:rsidRDefault="000E0DB6" w:rsidP="000E0DB6">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8" w:tooltip="A2002-51" w:history="1">
        <w:r w:rsidRPr="0002533E">
          <w:rPr>
            <w:rStyle w:val="charCitHyperlinkAbbrev"/>
          </w:rPr>
          <w:t>Criminal Code</w:t>
        </w:r>
      </w:hyperlink>
      <w:r w:rsidRPr="0002533E">
        <w:t>, s 58).</w:t>
      </w:r>
    </w:p>
    <w:p w14:paraId="32CADE06" w14:textId="77777777" w:rsidR="001107B0" w:rsidRPr="004B2189" w:rsidRDefault="00E73407" w:rsidP="00E73407">
      <w:pPr>
        <w:pStyle w:val="AH5Sec"/>
      </w:pPr>
      <w:bookmarkStart w:id="27" w:name="_Toc145075974"/>
      <w:r w:rsidRPr="00E85F28">
        <w:rPr>
          <w:rStyle w:val="CharSectNo"/>
        </w:rPr>
        <w:lastRenderedPageBreak/>
        <w:t>14</w:t>
      </w:r>
      <w:r w:rsidRPr="004B2189">
        <w:tab/>
      </w:r>
      <w:r w:rsidR="00AF3E7D" w:rsidRPr="004B2189">
        <w:t>Offence</w:t>
      </w:r>
      <w:r w:rsidR="00462BA4" w:rsidRPr="004B2189">
        <w:t>s</w:t>
      </w:r>
      <w:r w:rsidR="00AF3E7D" w:rsidRPr="004B2189">
        <w:t>—e</w:t>
      </w:r>
      <w:r w:rsidR="001107B0" w:rsidRPr="004B2189">
        <w:t>mployer</w:t>
      </w:r>
      <w:r w:rsidR="00AF3E7D" w:rsidRPr="004B2189">
        <w:t xml:space="preserve"> </w:t>
      </w:r>
      <w:r w:rsidR="001107B0" w:rsidRPr="004B2189">
        <w:t>engage person in regulated activity</w:t>
      </w:r>
      <w:r w:rsidR="00C0054B" w:rsidRPr="004B2189">
        <w:t xml:space="preserve"> for which person not registered</w:t>
      </w:r>
      <w:bookmarkEnd w:id="27"/>
    </w:p>
    <w:p w14:paraId="2BB448A6" w14:textId="77777777" w:rsidR="00D8135E" w:rsidRPr="004B2189" w:rsidRDefault="00337BA6" w:rsidP="001C4B5D">
      <w:pPr>
        <w:pStyle w:val="Amain"/>
        <w:keepNext/>
      </w:pPr>
      <w:r>
        <w:tab/>
      </w:r>
      <w:r w:rsidR="00E73407" w:rsidRPr="004B2189">
        <w:t>(1)</w:t>
      </w:r>
      <w:r w:rsidR="00E73407" w:rsidRPr="004B2189">
        <w:tab/>
      </w:r>
      <w:r w:rsidR="00D8135E" w:rsidRPr="004B2189">
        <w:t>An employer commits an offence if—</w:t>
      </w:r>
    </w:p>
    <w:p w14:paraId="3E53D22F" w14:textId="77777777" w:rsidR="00D8135E" w:rsidRPr="004B2189" w:rsidRDefault="00337BA6" w:rsidP="001C4B5D">
      <w:pPr>
        <w:pStyle w:val="Apara"/>
        <w:keepNext/>
      </w:pPr>
      <w:r>
        <w:tab/>
      </w:r>
      <w:r w:rsidR="00E73407" w:rsidRPr="004B2189">
        <w:t>(a)</w:t>
      </w:r>
      <w:r w:rsidR="00E73407" w:rsidRPr="004B2189">
        <w:tab/>
      </w:r>
      <w:r w:rsidR="00D8135E" w:rsidRPr="004B2189">
        <w:t>the employer engages a person in a regulated activity; and</w:t>
      </w:r>
    </w:p>
    <w:p w14:paraId="30B332A9" w14:textId="77777777" w:rsidR="00D8135E" w:rsidRPr="004B2189" w:rsidRDefault="00337BA6" w:rsidP="001C4B5D">
      <w:pPr>
        <w:pStyle w:val="Apara"/>
        <w:keepNext/>
      </w:pPr>
      <w:r>
        <w:tab/>
      </w:r>
      <w:r w:rsidR="00E73407" w:rsidRPr="004B2189">
        <w:t>(b)</w:t>
      </w:r>
      <w:r w:rsidR="00E73407" w:rsidRPr="004B2189">
        <w:tab/>
      </w:r>
      <w:r w:rsidR="00D8135E" w:rsidRPr="004B2189">
        <w:t>the person is required to be registered to engage in the activity; and</w:t>
      </w:r>
    </w:p>
    <w:p w14:paraId="65AB5236" w14:textId="77777777" w:rsidR="00D8135E" w:rsidRDefault="00337BA6" w:rsidP="00337BA6">
      <w:pPr>
        <w:pStyle w:val="Apara"/>
      </w:pPr>
      <w:r>
        <w:tab/>
      </w:r>
      <w:r w:rsidR="00E73407" w:rsidRPr="004B2189">
        <w:t>(c)</w:t>
      </w:r>
      <w:r w:rsidR="00E73407" w:rsidRPr="004B2189">
        <w:tab/>
      </w:r>
      <w:r w:rsidR="00201797" w:rsidRPr="004B2189">
        <w:t xml:space="preserve">the person </w:t>
      </w:r>
      <w:r w:rsidR="00D8135E" w:rsidRPr="004B2189">
        <w:t>does not have a registration allowing the person to engage in the activity.</w:t>
      </w:r>
    </w:p>
    <w:p w14:paraId="787DD321" w14:textId="77777777" w:rsidR="00D95EAB" w:rsidRPr="004B2189" w:rsidRDefault="00D95EAB" w:rsidP="00D95EAB">
      <w:pPr>
        <w:pStyle w:val="Amainreturn"/>
        <w:keepNext/>
        <w:rPr>
          <w:lang w:eastAsia="en-AU"/>
        </w:rPr>
      </w:pPr>
      <w:r w:rsidRPr="004B2189">
        <w:rPr>
          <w:szCs w:val="24"/>
          <w:lang w:eastAsia="en-AU"/>
        </w:rPr>
        <w:t xml:space="preserve">Maximum penalty: </w:t>
      </w:r>
      <w:r w:rsidRPr="004B2189">
        <w:rPr>
          <w:lang w:eastAsia="en-AU"/>
        </w:rPr>
        <w:t>50 penalty units.</w:t>
      </w:r>
    </w:p>
    <w:p w14:paraId="65DA6F35" w14:textId="77777777" w:rsidR="004A4D72" w:rsidRPr="0002533E" w:rsidRDefault="004A4D72" w:rsidP="004A4D72">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0827D257" w14:textId="77777777" w:rsidR="00D8135E" w:rsidRPr="004B2189" w:rsidRDefault="00D8135E" w:rsidP="00D95EAB">
      <w:pPr>
        <w:pStyle w:val="aNote"/>
        <w:rPr>
          <w:lang w:eastAsia="en-AU"/>
        </w:rPr>
      </w:pPr>
      <w:r w:rsidRPr="00FB4595">
        <w:rPr>
          <w:rStyle w:val="charItals"/>
        </w:rPr>
        <w:t>Note</w:t>
      </w:r>
      <w:r w:rsidR="00C810F7" w:rsidRPr="00FB4595">
        <w:rPr>
          <w:rStyle w:val="charItals"/>
        </w:rPr>
        <w:t xml:space="preserve"> 2</w:t>
      </w:r>
      <w:r w:rsidRPr="00FB4595">
        <w:rPr>
          <w:rStyle w:val="charItals"/>
        </w:rPr>
        <w:tab/>
      </w:r>
      <w:r w:rsidRPr="004B2189">
        <w:t xml:space="preserve">A person whose registration is suspended does not have a registration allowing the person to engage in a regulated activity (see s </w:t>
      </w:r>
      <w:r w:rsidR="00B004CF" w:rsidRPr="004B2189">
        <w:t>59</w:t>
      </w:r>
      <w:r w:rsidR="005970B7" w:rsidRPr="004B2189">
        <w:t xml:space="preserve"> </w:t>
      </w:r>
      <w:r w:rsidR="00893F9C" w:rsidRPr="004B2189">
        <w:t>(5)</w:t>
      </w:r>
      <w:r w:rsidRPr="004B2189">
        <w:t>).</w:t>
      </w:r>
    </w:p>
    <w:p w14:paraId="7ABD0CB3"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419D189A" w14:textId="77777777" w:rsidR="001107B0" w:rsidRPr="004B2189" w:rsidRDefault="00337BA6" w:rsidP="00337BA6">
      <w:pPr>
        <w:pStyle w:val="Amain"/>
      </w:pPr>
      <w:r>
        <w:tab/>
      </w:r>
      <w:r w:rsidR="00E73407" w:rsidRPr="004B2189">
        <w:t>(3)</w:t>
      </w:r>
      <w:r w:rsidR="00E73407" w:rsidRPr="004B2189">
        <w:tab/>
      </w:r>
      <w:r w:rsidR="001107B0" w:rsidRPr="004B2189">
        <w:t>An employer commits an offence if—</w:t>
      </w:r>
    </w:p>
    <w:p w14:paraId="42C5A33D" w14:textId="77777777" w:rsidR="001107B0" w:rsidRPr="004B2189" w:rsidRDefault="00337BA6" w:rsidP="00337BA6">
      <w:pPr>
        <w:pStyle w:val="Apara"/>
      </w:pPr>
      <w:r>
        <w:tab/>
      </w:r>
      <w:r w:rsidR="00E73407" w:rsidRPr="004B2189">
        <w:t>(a)</w:t>
      </w:r>
      <w:r w:rsidR="00E73407" w:rsidRPr="004B2189">
        <w:tab/>
      </w:r>
      <w:r w:rsidR="001107B0" w:rsidRPr="004B2189">
        <w:t>the employer engages a person in a regulated activity; and</w:t>
      </w:r>
    </w:p>
    <w:p w14:paraId="33142617" w14:textId="77777777" w:rsidR="001107B0" w:rsidRPr="004B2189" w:rsidRDefault="00337BA6" w:rsidP="00337BA6">
      <w:pPr>
        <w:pStyle w:val="Apara"/>
      </w:pPr>
      <w:r>
        <w:tab/>
      </w:r>
      <w:r w:rsidR="00E73407" w:rsidRPr="004B2189">
        <w:t>(b)</w:t>
      </w:r>
      <w:r w:rsidR="00E73407" w:rsidRPr="004B2189">
        <w:tab/>
      </w:r>
      <w:r w:rsidR="001107B0" w:rsidRPr="004B2189">
        <w:t>the person is required to be registered to engage in the activity; and</w:t>
      </w:r>
    </w:p>
    <w:p w14:paraId="27060C69" w14:textId="77777777" w:rsidR="001107B0" w:rsidRPr="004B2189" w:rsidRDefault="00337BA6" w:rsidP="00337BA6">
      <w:pPr>
        <w:pStyle w:val="Apara"/>
      </w:pPr>
      <w:r>
        <w:tab/>
      </w:r>
      <w:r w:rsidR="00E73407" w:rsidRPr="004B2189">
        <w:t>(c)</w:t>
      </w:r>
      <w:r w:rsidR="00E73407" w:rsidRPr="004B2189">
        <w:tab/>
      </w:r>
      <w:r w:rsidR="00DF2DDA" w:rsidRPr="004B2189">
        <w:t xml:space="preserve">the person </w:t>
      </w:r>
      <w:r w:rsidR="001107B0" w:rsidRPr="004B2189">
        <w:t>does not have a registration allowing the p</w:t>
      </w:r>
      <w:r w:rsidR="00D8135E" w:rsidRPr="004B2189">
        <w:t>erson to engage in the activity; and</w:t>
      </w:r>
    </w:p>
    <w:p w14:paraId="2E16D9A2" w14:textId="77777777" w:rsidR="00635900" w:rsidRPr="004B2189" w:rsidRDefault="00337BA6" w:rsidP="00337BA6">
      <w:pPr>
        <w:pStyle w:val="Apara"/>
      </w:pPr>
      <w:r>
        <w:tab/>
      </w:r>
      <w:r w:rsidR="00E73407" w:rsidRPr="004B2189">
        <w:t>(d)</w:t>
      </w:r>
      <w:r w:rsidR="00E73407" w:rsidRPr="004B2189">
        <w:tab/>
      </w:r>
      <w:r w:rsidR="00750FC5" w:rsidRPr="004B2189">
        <w:t>the employer</w:t>
      </w:r>
      <w:r w:rsidR="007E676A" w:rsidRPr="004B2189">
        <w:t xml:space="preserve"> knows</w:t>
      </w:r>
      <w:r w:rsidR="00604F82" w:rsidRPr="004B2189">
        <w:t>,</w:t>
      </w:r>
      <w:r w:rsidR="00133359" w:rsidRPr="004B2189">
        <w:t xml:space="preserve"> </w:t>
      </w:r>
      <w:r w:rsidR="007E676A" w:rsidRPr="004B2189">
        <w:t>or is reckless about whether</w:t>
      </w:r>
      <w:r w:rsidR="00635900" w:rsidRPr="004B2189">
        <w:t>—</w:t>
      </w:r>
    </w:p>
    <w:p w14:paraId="3DA7EC40" w14:textId="77777777" w:rsidR="00635900" w:rsidRPr="004B2189" w:rsidRDefault="00337BA6" w:rsidP="00337BA6">
      <w:pPr>
        <w:pStyle w:val="Asubpara"/>
      </w:pPr>
      <w:r>
        <w:tab/>
      </w:r>
      <w:r w:rsidR="00E73407" w:rsidRPr="004B2189">
        <w:t>(i)</w:t>
      </w:r>
      <w:r w:rsidR="00E73407" w:rsidRPr="004B2189">
        <w:tab/>
      </w:r>
      <w:r w:rsidR="00635900" w:rsidRPr="004B2189">
        <w:t>the employer is engaging the person in a regulated activity; and</w:t>
      </w:r>
    </w:p>
    <w:p w14:paraId="6E1F2944" w14:textId="77777777" w:rsidR="00635900" w:rsidRDefault="00337BA6" w:rsidP="00337BA6">
      <w:pPr>
        <w:pStyle w:val="Asubpara"/>
      </w:pPr>
      <w:r>
        <w:tab/>
      </w:r>
      <w:r w:rsidR="00E73407" w:rsidRPr="004B2189">
        <w:t>(ii)</w:t>
      </w:r>
      <w:r w:rsidR="00E73407" w:rsidRPr="004B2189">
        <w:tab/>
      </w:r>
      <w:r w:rsidR="00635900" w:rsidRPr="004B2189">
        <w:t>the person is required to be registered to engage in the activity.</w:t>
      </w:r>
    </w:p>
    <w:p w14:paraId="3C7F03A0" w14:textId="77777777" w:rsidR="00D95EAB" w:rsidRPr="004B2189" w:rsidRDefault="00D95EAB" w:rsidP="00D95EAB">
      <w:pPr>
        <w:pStyle w:val="Amainreturn"/>
        <w:rPr>
          <w:lang w:eastAsia="en-AU"/>
        </w:rPr>
      </w:pPr>
      <w:r w:rsidRPr="004B2189">
        <w:rPr>
          <w:szCs w:val="24"/>
          <w:lang w:eastAsia="en-AU"/>
        </w:rPr>
        <w:t xml:space="preserve">Maximum penalty: </w:t>
      </w:r>
      <w:r w:rsidRPr="004B2189">
        <w:rPr>
          <w:lang w:eastAsia="en-AU"/>
        </w:rPr>
        <w:t>200 penalty units, imprisonment for 2 years or both.</w:t>
      </w:r>
    </w:p>
    <w:p w14:paraId="6FBAD695" w14:textId="77777777" w:rsidR="00133359" w:rsidRPr="004B2189" w:rsidRDefault="00337BA6" w:rsidP="00FF3E5C">
      <w:pPr>
        <w:pStyle w:val="Amain"/>
      </w:pPr>
      <w:r>
        <w:lastRenderedPageBreak/>
        <w:tab/>
      </w:r>
      <w:r w:rsidR="00E73407" w:rsidRPr="004B2189">
        <w:t>(4)</w:t>
      </w:r>
      <w:r w:rsidR="00E73407" w:rsidRPr="004B2189">
        <w:tab/>
      </w:r>
      <w:r w:rsidR="00635900" w:rsidRPr="004B2189">
        <w:t>Strict liability applies to subsection (3) (c)</w:t>
      </w:r>
      <w:r w:rsidR="007E676A" w:rsidRPr="004B2189">
        <w:t>.</w:t>
      </w:r>
    </w:p>
    <w:p w14:paraId="6DC6FA94" w14:textId="77777777" w:rsidR="001107B0" w:rsidRPr="004B2189" w:rsidRDefault="00337BA6" w:rsidP="00337BA6">
      <w:pPr>
        <w:pStyle w:val="Amain"/>
        <w:keepNext/>
      </w:pPr>
      <w:r>
        <w:tab/>
      </w:r>
      <w:r w:rsidR="00E73407" w:rsidRPr="004B2189">
        <w:t>(5)</w:t>
      </w:r>
      <w:r w:rsidR="00E73407" w:rsidRPr="004B2189">
        <w:tab/>
      </w:r>
      <w:r w:rsidR="00133359" w:rsidRPr="004B2189">
        <w:t>T</w:t>
      </w:r>
      <w:r w:rsidR="00D8135E" w:rsidRPr="004B2189">
        <w:t>his section</w:t>
      </w:r>
      <w:r w:rsidR="00133359" w:rsidRPr="004B2189">
        <w:t xml:space="preserve"> </w:t>
      </w:r>
      <w:r w:rsidR="00D8135E" w:rsidRPr="004B2189">
        <w:t>does</w:t>
      </w:r>
      <w:r w:rsidR="001107B0" w:rsidRPr="004B2189">
        <w:t xml:space="preserve"> not apply to an employer if </w:t>
      </w:r>
      <w:r w:rsidR="006A72CF" w:rsidRPr="004B2189">
        <w:t xml:space="preserve">an unregistered person engages in a regulated activity for </w:t>
      </w:r>
      <w:r w:rsidR="001107B0" w:rsidRPr="004B2189">
        <w:t>the employer under section </w:t>
      </w:r>
      <w:r w:rsidR="00B004CF" w:rsidRPr="004B2189">
        <w:t>15</w:t>
      </w:r>
      <w:r w:rsidR="00091B92" w:rsidRPr="004B2189">
        <w:t xml:space="preserve"> </w:t>
      </w:r>
      <w:r w:rsidR="00B004CF" w:rsidRPr="004B2189">
        <w:t>or section 16</w:t>
      </w:r>
      <w:r w:rsidR="001107B0" w:rsidRPr="004B2189">
        <w:t>.</w:t>
      </w:r>
    </w:p>
    <w:p w14:paraId="0587E1B3" w14:textId="77777777" w:rsidR="00557004" w:rsidRPr="004B2189" w:rsidRDefault="00557004" w:rsidP="00557004">
      <w:pPr>
        <w:pStyle w:val="aNote"/>
      </w:pPr>
      <w:r w:rsidRPr="00FB4595">
        <w:rPr>
          <w:rStyle w:val="charItals"/>
        </w:rPr>
        <w:t>Note 1</w:t>
      </w:r>
      <w:r w:rsidRPr="00FB4595">
        <w:rPr>
          <w:rStyle w:val="charItals"/>
        </w:rPr>
        <w:tab/>
      </w:r>
      <w:r w:rsidRPr="004B2189">
        <w:t>An unregistered person who has applied for registration may engage in a regulated activity for which the person is required to be registered in certain circumstances (see s </w:t>
      </w:r>
      <w:r w:rsidR="00B004CF" w:rsidRPr="004B2189">
        <w:t>15</w:t>
      </w:r>
      <w:r w:rsidR="00091B92" w:rsidRPr="004B2189">
        <w:t xml:space="preserve"> </w:t>
      </w:r>
      <w:r w:rsidR="00B004CF" w:rsidRPr="004B2189">
        <w:t>and s 16</w:t>
      </w:r>
      <w:r w:rsidRPr="004B2189">
        <w:t>).</w:t>
      </w:r>
    </w:p>
    <w:p w14:paraId="0AC53144" w14:textId="2A062C5D" w:rsidR="004A4D72" w:rsidRPr="0002533E" w:rsidRDefault="004A4D72" w:rsidP="004A4D72">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9" w:tooltip="A2002-51" w:history="1">
        <w:r w:rsidRPr="0002533E">
          <w:rPr>
            <w:rStyle w:val="charCitHyperlinkAbbrev"/>
          </w:rPr>
          <w:t>Criminal Code</w:t>
        </w:r>
      </w:hyperlink>
      <w:r w:rsidRPr="0002533E">
        <w:t>, s 58).</w:t>
      </w:r>
    </w:p>
    <w:p w14:paraId="608262A2" w14:textId="77777777" w:rsidR="001107B0" w:rsidRPr="004B2189" w:rsidRDefault="00E73407" w:rsidP="00E73407">
      <w:pPr>
        <w:pStyle w:val="AH5Sec"/>
        <w:keepLines/>
      </w:pPr>
      <w:bookmarkStart w:id="28" w:name="_Toc145075975"/>
      <w:r w:rsidRPr="00E85F28">
        <w:rPr>
          <w:rStyle w:val="CharSectNo"/>
        </w:rPr>
        <w:t>15</w:t>
      </w:r>
      <w:r w:rsidRPr="004B2189">
        <w:tab/>
      </w:r>
      <w:r w:rsidR="00091B92" w:rsidRPr="004B2189">
        <w:t>When unregistered person may be engaged in regulated activity—supervised employment</w:t>
      </w:r>
      <w:bookmarkEnd w:id="28"/>
    </w:p>
    <w:p w14:paraId="050ED36C" w14:textId="77777777" w:rsidR="001107B0" w:rsidRPr="004B2189" w:rsidRDefault="00337BA6" w:rsidP="00337BA6">
      <w:pPr>
        <w:pStyle w:val="Amain"/>
      </w:pPr>
      <w:r>
        <w:tab/>
      </w:r>
      <w:r w:rsidR="00E73407" w:rsidRPr="004B2189">
        <w:t>(1)</w:t>
      </w:r>
      <w:r w:rsidR="00E73407" w:rsidRPr="004B2189">
        <w:tab/>
      </w:r>
      <w:r w:rsidR="001107B0" w:rsidRPr="004B2189">
        <w:t>This section applies to a</w:t>
      </w:r>
      <w:r w:rsidR="006E2315" w:rsidRPr="004B2189">
        <w:t>n unregistered</w:t>
      </w:r>
      <w:r w:rsidR="001107B0" w:rsidRPr="004B2189">
        <w:t xml:space="preserve"> person if—</w:t>
      </w:r>
    </w:p>
    <w:p w14:paraId="24D17F4C"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applied for registration under section </w:t>
      </w:r>
      <w:r w:rsidR="00893F9C" w:rsidRPr="004B2189">
        <w:t>1</w:t>
      </w:r>
      <w:r w:rsidR="00B004CF" w:rsidRPr="004B2189">
        <w:t>7</w:t>
      </w:r>
      <w:r w:rsidR="001107B0" w:rsidRPr="004B2189">
        <w:t>; and</w:t>
      </w:r>
    </w:p>
    <w:p w14:paraId="140D4EC5" w14:textId="77777777" w:rsidR="001107B0" w:rsidRPr="004B2189" w:rsidRDefault="00337BA6" w:rsidP="00337BA6">
      <w:pPr>
        <w:pStyle w:val="Apara"/>
      </w:pPr>
      <w:r>
        <w:tab/>
      </w:r>
      <w:r w:rsidR="00E73407" w:rsidRPr="004B2189">
        <w:t>(b)</w:t>
      </w:r>
      <w:r w:rsidR="00E73407" w:rsidRPr="004B2189">
        <w:tab/>
      </w:r>
      <w:r w:rsidR="001107B0" w:rsidRPr="004B2189">
        <w:t>the commissioner has not—</w:t>
      </w:r>
    </w:p>
    <w:p w14:paraId="61E441D6" w14:textId="7E737345" w:rsidR="00F82B10" w:rsidRPr="0036731D" w:rsidRDefault="00F82B10" w:rsidP="00F82B10">
      <w:pPr>
        <w:pStyle w:val="Asubpara"/>
      </w:pPr>
      <w:r w:rsidRPr="0036731D">
        <w:tab/>
        <w:t>(i)</w:t>
      </w:r>
      <w:r w:rsidRPr="0036731D">
        <w:tab/>
        <w:t>imposed an interim bar on the person under section 15A; or</w:t>
      </w:r>
    </w:p>
    <w:p w14:paraId="5D938BF8" w14:textId="6E0256E6" w:rsidR="001107B0" w:rsidRPr="004B2189" w:rsidRDefault="00337BA6" w:rsidP="00337BA6">
      <w:pPr>
        <w:pStyle w:val="Asubpara"/>
      </w:pPr>
      <w:r>
        <w:tab/>
      </w:r>
      <w:r w:rsidR="00E73407" w:rsidRPr="004B2189">
        <w:t>(i</w:t>
      </w:r>
      <w:r w:rsidR="00473469">
        <w:t>i</w:t>
      </w:r>
      <w:r w:rsidR="00E73407" w:rsidRPr="004B2189">
        <w:t>)</w:t>
      </w:r>
      <w:r w:rsidR="00E73407" w:rsidRPr="004B2189">
        <w:tab/>
      </w:r>
      <w:r w:rsidR="001107B0" w:rsidRPr="004B2189">
        <w:t>registered the person</w:t>
      </w:r>
      <w:r w:rsidR="00915802" w:rsidRPr="004B2189">
        <w:t xml:space="preserve"> under section </w:t>
      </w:r>
      <w:r w:rsidR="00B004CF" w:rsidRPr="004B2189">
        <w:t>41</w:t>
      </w:r>
      <w:r w:rsidR="00915802" w:rsidRPr="004B2189">
        <w:t>; or</w:t>
      </w:r>
    </w:p>
    <w:p w14:paraId="006D8FF9" w14:textId="60E5158A" w:rsidR="00915802" w:rsidRPr="004B2189" w:rsidRDefault="00337BA6" w:rsidP="00337BA6">
      <w:pPr>
        <w:pStyle w:val="Asubpara"/>
      </w:pPr>
      <w:r>
        <w:tab/>
      </w:r>
      <w:r w:rsidR="00E73407" w:rsidRPr="004B2189">
        <w:t>(ii</w:t>
      </w:r>
      <w:r w:rsidR="00473469">
        <w:t>i</w:t>
      </w:r>
      <w:r w:rsidR="00E73407" w:rsidRPr="004B2189">
        <w:t>)</w:t>
      </w:r>
      <w:r w:rsidR="00E73407" w:rsidRPr="004B2189">
        <w:tab/>
      </w:r>
      <w:r w:rsidR="00D735CD" w:rsidRPr="004B2189">
        <w:t>given</w:t>
      </w:r>
      <w:r w:rsidR="00915802" w:rsidRPr="004B2189">
        <w:t xml:space="preserve"> the person a negative notice under section</w:t>
      </w:r>
      <w:r w:rsidR="00A37CED" w:rsidRPr="004B2189">
        <w:t> </w:t>
      </w:r>
      <w:r w:rsidR="00B004CF" w:rsidRPr="004B2189">
        <w:t>40</w:t>
      </w:r>
      <w:r w:rsidR="006E2315" w:rsidRPr="004B2189">
        <w:t>; and</w:t>
      </w:r>
    </w:p>
    <w:p w14:paraId="063905FF" w14:textId="77777777" w:rsidR="006E2315" w:rsidRPr="004B2189" w:rsidRDefault="00337BA6" w:rsidP="00337BA6">
      <w:pPr>
        <w:pStyle w:val="Apara"/>
      </w:pPr>
      <w:r>
        <w:tab/>
      </w:r>
      <w:r w:rsidR="00E73407" w:rsidRPr="004B2189">
        <w:t>(c)</w:t>
      </w:r>
      <w:r w:rsidR="00E73407" w:rsidRPr="004B2189">
        <w:tab/>
      </w:r>
      <w:r w:rsidR="006E2315" w:rsidRPr="004B2189">
        <w:t>the person has not withdrawn the application.</w:t>
      </w:r>
    </w:p>
    <w:p w14:paraId="54A7C680" w14:textId="77777777" w:rsidR="001107B0" w:rsidRPr="004B2189" w:rsidRDefault="00337BA6" w:rsidP="00337BA6">
      <w:pPr>
        <w:pStyle w:val="Amain"/>
      </w:pPr>
      <w:r>
        <w:tab/>
      </w:r>
      <w:r w:rsidR="00E73407" w:rsidRPr="004B2189">
        <w:t>(2)</w:t>
      </w:r>
      <w:r w:rsidR="00E73407" w:rsidRPr="004B2189">
        <w:tab/>
      </w:r>
      <w:r w:rsidR="001107B0" w:rsidRPr="004B2189">
        <w:t xml:space="preserve">The person may engage in a regulated activity for which </w:t>
      </w:r>
      <w:r w:rsidR="0034297E" w:rsidRPr="004B2189">
        <w:t xml:space="preserve">the person is required to be </w:t>
      </w:r>
      <w:r w:rsidR="001107B0" w:rsidRPr="004B2189">
        <w:t>regist</w:t>
      </w:r>
      <w:r w:rsidR="0034297E" w:rsidRPr="004B2189">
        <w:t>ered</w:t>
      </w:r>
      <w:r w:rsidR="00F5564D" w:rsidRPr="004B2189">
        <w:t xml:space="preserve"> if</w:t>
      </w:r>
      <w:r w:rsidR="001107B0" w:rsidRPr="004B2189">
        <w:t>—</w:t>
      </w:r>
    </w:p>
    <w:p w14:paraId="4377110C" w14:textId="77777777" w:rsidR="001107B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1107B0" w:rsidRPr="004B2189">
        <w:rPr>
          <w:lang w:eastAsia="en-AU"/>
        </w:rPr>
        <w:t xml:space="preserve">the person is </w:t>
      </w:r>
      <w:r w:rsidR="006E2315" w:rsidRPr="004B2189">
        <w:rPr>
          <w:lang w:eastAsia="en-AU"/>
        </w:rPr>
        <w:t>eligible</w:t>
      </w:r>
      <w:r w:rsidR="001107B0" w:rsidRPr="004B2189">
        <w:rPr>
          <w:lang w:eastAsia="en-AU"/>
        </w:rPr>
        <w:t>; and</w:t>
      </w:r>
    </w:p>
    <w:p w14:paraId="49D5CD34" w14:textId="77777777" w:rsidR="00E95B8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CB2426" w:rsidRPr="004B2189">
        <w:rPr>
          <w:lang w:eastAsia="en-AU"/>
        </w:rPr>
        <w:t xml:space="preserve">the person </w:t>
      </w:r>
      <w:r w:rsidR="0081012C" w:rsidRPr="004B2189">
        <w:rPr>
          <w:lang w:eastAsia="en-AU"/>
        </w:rPr>
        <w:t xml:space="preserve">included </w:t>
      </w:r>
      <w:r w:rsidR="00E95B8B" w:rsidRPr="004B2189">
        <w:rPr>
          <w:lang w:eastAsia="en-AU"/>
        </w:rPr>
        <w:t>a</w:t>
      </w:r>
      <w:r w:rsidR="0081012C" w:rsidRPr="004B2189">
        <w:rPr>
          <w:lang w:eastAsia="en-AU"/>
        </w:rPr>
        <w:t xml:space="preserve"> </w:t>
      </w:r>
      <w:r w:rsidR="00E95B8B" w:rsidRPr="004B2189">
        <w:rPr>
          <w:lang w:eastAsia="en-AU"/>
        </w:rPr>
        <w:t>n</w:t>
      </w:r>
      <w:r w:rsidR="0081012C" w:rsidRPr="004B2189">
        <w:rPr>
          <w:lang w:eastAsia="en-AU"/>
        </w:rPr>
        <w:t>amed</w:t>
      </w:r>
      <w:r w:rsidR="00E95B8B" w:rsidRPr="004B2189">
        <w:rPr>
          <w:lang w:eastAsia="en-AU"/>
        </w:rPr>
        <w:t xml:space="preserve"> employer </w:t>
      </w:r>
      <w:r w:rsidR="0081012C" w:rsidRPr="004B2189">
        <w:rPr>
          <w:lang w:eastAsia="en-AU"/>
        </w:rPr>
        <w:t xml:space="preserve">for the activity </w:t>
      </w:r>
      <w:r w:rsidR="00CB2426" w:rsidRPr="004B2189">
        <w:rPr>
          <w:lang w:eastAsia="en-AU"/>
        </w:rPr>
        <w:t>on the person’s</w:t>
      </w:r>
      <w:r w:rsidR="00E95B8B" w:rsidRPr="004B2189">
        <w:rPr>
          <w:lang w:eastAsia="en-AU"/>
        </w:rPr>
        <w:t xml:space="preserve"> application f</w:t>
      </w:r>
      <w:r w:rsidR="00CB2426" w:rsidRPr="004B2189">
        <w:rPr>
          <w:lang w:eastAsia="en-AU"/>
        </w:rPr>
        <w:t>or registration; and</w:t>
      </w:r>
    </w:p>
    <w:p w14:paraId="2A2E278C" w14:textId="77777777" w:rsidR="00CB2426" w:rsidRPr="004B2189" w:rsidRDefault="00CB2426" w:rsidP="00CB2426">
      <w:pPr>
        <w:pStyle w:val="aNotepar"/>
        <w:rPr>
          <w:lang w:eastAsia="en-AU"/>
        </w:rPr>
      </w:pPr>
      <w:r w:rsidRPr="00FB4595">
        <w:rPr>
          <w:rStyle w:val="charItals"/>
        </w:rPr>
        <w:t>Note</w:t>
      </w:r>
      <w:r w:rsidRPr="00FB4595">
        <w:rPr>
          <w:rStyle w:val="charItals"/>
        </w:rPr>
        <w:tab/>
      </w:r>
      <w:r w:rsidRPr="00FB4595">
        <w:rPr>
          <w:rStyle w:val="charBoldItals"/>
        </w:rPr>
        <w:t>Named employer</w:t>
      </w:r>
      <w:r w:rsidRPr="004B2189">
        <w:t xml:space="preserve">—see s </w:t>
      </w:r>
      <w:r w:rsidR="00B004CF" w:rsidRPr="004B2189">
        <w:t>18</w:t>
      </w:r>
      <w:r w:rsidR="005970B7" w:rsidRPr="004B2189">
        <w:t xml:space="preserve"> </w:t>
      </w:r>
      <w:r w:rsidR="00893F9C" w:rsidRPr="004B2189">
        <w:t>(1)</w:t>
      </w:r>
      <w:r w:rsidR="005970B7" w:rsidRPr="004B2189">
        <w:t xml:space="preserve"> </w:t>
      </w:r>
      <w:r w:rsidR="00893F9C" w:rsidRPr="004B2189">
        <w:t>(d)</w:t>
      </w:r>
      <w:r w:rsidR="005970B7" w:rsidRPr="004B2189">
        <w:t xml:space="preserve"> </w:t>
      </w:r>
      <w:r w:rsidR="00893F9C" w:rsidRPr="004B2189">
        <w:t>(i)</w:t>
      </w:r>
      <w:r w:rsidR="0059255B">
        <w:t>.</w:t>
      </w:r>
    </w:p>
    <w:p w14:paraId="47AFEFAA" w14:textId="77777777" w:rsidR="00A74450"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A74450" w:rsidRPr="004B2189">
        <w:rPr>
          <w:lang w:eastAsia="en-AU"/>
        </w:rPr>
        <w:t xml:space="preserve">the </w:t>
      </w:r>
      <w:r w:rsidR="00CB2426" w:rsidRPr="004B2189">
        <w:rPr>
          <w:lang w:eastAsia="en-AU"/>
        </w:rPr>
        <w:t xml:space="preserve">named </w:t>
      </w:r>
      <w:r w:rsidR="00A74450" w:rsidRPr="004B2189">
        <w:rPr>
          <w:lang w:eastAsia="en-AU"/>
        </w:rPr>
        <w:t xml:space="preserve">employer </w:t>
      </w:r>
      <w:r w:rsidR="00F84F6E" w:rsidRPr="004B2189">
        <w:rPr>
          <w:lang w:eastAsia="en-AU"/>
        </w:rPr>
        <w:t xml:space="preserve">has </w:t>
      </w:r>
      <w:r w:rsidR="00A74450" w:rsidRPr="004B2189">
        <w:rPr>
          <w:lang w:eastAsia="en-AU"/>
        </w:rPr>
        <w:t>agree</w:t>
      </w:r>
      <w:r w:rsidR="00F84F6E" w:rsidRPr="004B2189">
        <w:rPr>
          <w:lang w:eastAsia="en-AU"/>
        </w:rPr>
        <w:t>d</w:t>
      </w:r>
      <w:r w:rsidR="00A74450" w:rsidRPr="004B2189">
        <w:rPr>
          <w:lang w:eastAsia="en-AU"/>
        </w:rPr>
        <w:t xml:space="preserve"> to engage the person in the activity; and</w:t>
      </w:r>
    </w:p>
    <w:p w14:paraId="438A2360" w14:textId="3A1F44FF" w:rsidR="001107B0" w:rsidRPr="004B2189" w:rsidRDefault="00337BA6" w:rsidP="00337BA6">
      <w:pPr>
        <w:pStyle w:val="Apara"/>
        <w:keepNext/>
      </w:pPr>
      <w:r>
        <w:lastRenderedPageBreak/>
        <w:tab/>
      </w:r>
      <w:r w:rsidR="00E73407" w:rsidRPr="004B2189">
        <w:t>(d)</w:t>
      </w:r>
      <w:r w:rsidR="00E73407" w:rsidRPr="004B2189">
        <w:tab/>
      </w:r>
      <w:r w:rsidR="001107B0" w:rsidRPr="004B2189">
        <w:t>a registered person is present at all times while the unregistered person is engaged in the activity</w:t>
      </w:r>
      <w:r w:rsidR="005574C2">
        <w:t>; and</w:t>
      </w:r>
    </w:p>
    <w:p w14:paraId="2EF22D54" w14:textId="77777777" w:rsidR="00F82B10" w:rsidRPr="0036731D" w:rsidRDefault="00F82B10" w:rsidP="00F82B10">
      <w:pPr>
        <w:pStyle w:val="Apara"/>
      </w:pPr>
      <w:r w:rsidRPr="0036731D">
        <w:tab/>
        <w:t>(e)</w:t>
      </w:r>
      <w:r w:rsidRPr="0036731D">
        <w:tab/>
        <w:t>for an NDIS activity—</w:t>
      </w:r>
    </w:p>
    <w:p w14:paraId="1BC1B367" w14:textId="77777777" w:rsidR="00F82B10" w:rsidRPr="0036731D" w:rsidRDefault="00F82B10" w:rsidP="00F82B10">
      <w:pPr>
        <w:pStyle w:val="Asubpara"/>
      </w:pPr>
      <w:r w:rsidRPr="0036731D">
        <w:tab/>
        <w:t>(i)</w:t>
      </w:r>
      <w:r w:rsidRPr="0036731D">
        <w:tab/>
        <w:t>the person is registered under a corresponding law; or</w:t>
      </w:r>
    </w:p>
    <w:p w14:paraId="710C3F9F" w14:textId="77777777" w:rsidR="00F82B10" w:rsidRPr="0036731D" w:rsidRDefault="00F82B10" w:rsidP="00F82B10">
      <w:pPr>
        <w:pStyle w:val="Asubpara"/>
      </w:pPr>
      <w:r w:rsidRPr="0036731D">
        <w:tab/>
        <w:t>(ii)</w:t>
      </w:r>
      <w:r w:rsidRPr="0036731D">
        <w:tab/>
        <w:t>if the person is not registered under a corresponding law—</w:t>
      </w:r>
    </w:p>
    <w:p w14:paraId="7DF1A25B" w14:textId="77777777" w:rsidR="00F82B10" w:rsidRPr="0036731D" w:rsidRDefault="00F82B10" w:rsidP="00F82B10">
      <w:pPr>
        <w:pStyle w:val="Asubsubpara"/>
      </w:pPr>
      <w:r w:rsidRPr="0036731D">
        <w:tab/>
        <w:t>(A)</w:t>
      </w:r>
      <w:r w:rsidRPr="0036731D">
        <w:tab/>
        <w:t>the employer has put in place strategies to manage any potential risk of harm to a vulnerable person; and</w:t>
      </w:r>
    </w:p>
    <w:p w14:paraId="39EE76F8" w14:textId="77777777" w:rsidR="00F82B10" w:rsidRPr="0036731D" w:rsidRDefault="00F82B10" w:rsidP="00F82B10">
      <w:pPr>
        <w:pStyle w:val="Asubsubpara"/>
      </w:pPr>
      <w:r w:rsidRPr="0036731D">
        <w:tab/>
        <w:t>(B)</w:t>
      </w:r>
      <w:r w:rsidRPr="0036731D">
        <w:tab/>
        <w:t>the registered person mentioned in paragraph (d) is registered to engage in an NDIS activity.</w:t>
      </w:r>
    </w:p>
    <w:p w14:paraId="257BF2D1" w14:textId="77777777" w:rsidR="001107B0" w:rsidRPr="004B2189" w:rsidRDefault="001107B0" w:rsidP="00337BA6">
      <w:pPr>
        <w:pStyle w:val="aNote"/>
        <w:keepNext/>
      </w:pPr>
      <w:r w:rsidRPr="00FB4595">
        <w:rPr>
          <w:rStyle w:val="charItals"/>
        </w:rPr>
        <w:t>Note</w:t>
      </w:r>
      <w:r w:rsidRPr="00FB4595">
        <w:rPr>
          <w:rStyle w:val="charItals"/>
        </w:rPr>
        <w:tab/>
      </w:r>
      <w:r w:rsidRPr="004B2189">
        <w:t>A</w:t>
      </w:r>
      <w:r w:rsidR="00470EA6" w:rsidRPr="004B2189">
        <w:t>n unregistered</w:t>
      </w:r>
      <w:r w:rsidRPr="004B2189">
        <w:t xml:space="preserve"> person </w:t>
      </w:r>
      <w:r w:rsidR="00470EA6" w:rsidRPr="004B2189">
        <w:t xml:space="preserve">who is engaging in a regulated activity under this section </w:t>
      </w:r>
      <w:r w:rsidR="009231EF" w:rsidRPr="004B2189">
        <w:t xml:space="preserve">commits an offence under s </w:t>
      </w:r>
      <w:r w:rsidR="00B004CF" w:rsidRPr="004B2189">
        <w:t>13</w:t>
      </w:r>
      <w:r w:rsidR="009231EF" w:rsidRPr="004B2189">
        <w:t xml:space="preserve"> if the person continues to engage in the activity after</w:t>
      </w:r>
      <w:r w:rsidRPr="004B2189">
        <w:t>—</w:t>
      </w:r>
    </w:p>
    <w:p w14:paraId="1F1F06B5" w14:textId="77777777" w:rsidR="001107B0" w:rsidRPr="004B2189" w:rsidRDefault="001107B0" w:rsidP="00B563E0">
      <w:pPr>
        <w:pStyle w:val="aNotePara"/>
      </w:pPr>
      <w:r w:rsidRPr="004B2189">
        <w:tab/>
        <w:t>(a)</w:t>
      </w:r>
      <w:r w:rsidRPr="004B2189">
        <w:tab/>
        <w:t>the person’s application for</w:t>
      </w:r>
      <w:r w:rsidR="00BC40D9" w:rsidRPr="004B2189">
        <w:t xml:space="preserve"> registration is withdrawn (see </w:t>
      </w:r>
      <w:r w:rsidRPr="004B2189">
        <w:t>s </w:t>
      </w:r>
      <w:r w:rsidR="00B004CF" w:rsidRPr="004B2189">
        <w:t>20</w:t>
      </w:r>
      <w:r w:rsidR="00BC40D9" w:rsidRPr="004B2189">
        <w:t>)</w:t>
      </w:r>
      <w:r w:rsidRPr="004B2189">
        <w:t>; or</w:t>
      </w:r>
    </w:p>
    <w:p w14:paraId="04510BE0" w14:textId="77777777" w:rsidR="001107B0" w:rsidRPr="004B2189" w:rsidRDefault="001107B0" w:rsidP="00B563E0">
      <w:pPr>
        <w:pStyle w:val="aNotePara"/>
        <w:rPr>
          <w:lang w:eastAsia="en-AU"/>
        </w:rPr>
      </w:pPr>
      <w:r w:rsidRPr="004B2189">
        <w:tab/>
        <w:t>(b)</w:t>
      </w:r>
      <w:r w:rsidRPr="004B2189">
        <w:tab/>
        <w:t xml:space="preserve">the person is </w:t>
      </w:r>
      <w:r w:rsidR="00D735CD" w:rsidRPr="004B2189">
        <w:t>given</w:t>
      </w:r>
      <w:r w:rsidRPr="004B2189">
        <w:t xml:space="preserve"> a negative notice </w:t>
      </w:r>
      <w:r w:rsidR="00C47ADA" w:rsidRPr="004B2189">
        <w:rPr>
          <w:lang w:eastAsia="en-AU"/>
        </w:rPr>
        <w:t>(see s</w:t>
      </w:r>
      <w:r w:rsidR="00C47ADA" w:rsidRPr="004B2189">
        <w:t> </w:t>
      </w:r>
      <w:r w:rsidR="00B004CF" w:rsidRPr="004B2189">
        <w:t>40</w:t>
      </w:r>
      <w:r w:rsidR="00BC40D9" w:rsidRPr="004B2189">
        <w:rPr>
          <w:lang w:eastAsia="en-AU"/>
        </w:rPr>
        <w:t>).</w:t>
      </w:r>
    </w:p>
    <w:p w14:paraId="344133BE" w14:textId="77777777" w:rsidR="002814F6" w:rsidRPr="004B2189" w:rsidRDefault="00337BA6" w:rsidP="00337BA6">
      <w:pPr>
        <w:pStyle w:val="Amain"/>
      </w:pPr>
      <w:r>
        <w:tab/>
      </w:r>
      <w:r w:rsidR="00E73407" w:rsidRPr="004B2189">
        <w:t>(3)</w:t>
      </w:r>
      <w:r w:rsidR="00E73407" w:rsidRPr="004B2189">
        <w:tab/>
      </w:r>
      <w:r w:rsidR="002814F6" w:rsidRPr="004B2189">
        <w:t>To remove any doubt, nothing in this section prevents an employer refusing to engage an unregistered person in a regulated activity.</w:t>
      </w:r>
    </w:p>
    <w:p w14:paraId="446ACFAC" w14:textId="77777777" w:rsidR="006A30DA" w:rsidRPr="004B2189" w:rsidRDefault="00337BA6" w:rsidP="00ED677C">
      <w:pPr>
        <w:pStyle w:val="Amain"/>
        <w:keepNext/>
      </w:pPr>
      <w:r>
        <w:tab/>
      </w:r>
      <w:r w:rsidR="00E73407" w:rsidRPr="004B2189">
        <w:t>(4)</w:t>
      </w:r>
      <w:r w:rsidR="00E73407" w:rsidRPr="004B2189">
        <w:tab/>
      </w:r>
      <w:r w:rsidR="006A30DA" w:rsidRPr="004B2189">
        <w:t>In this section:</w:t>
      </w:r>
    </w:p>
    <w:p w14:paraId="50ADD68B" w14:textId="77777777" w:rsidR="001107B0" w:rsidRPr="004B2189" w:rsidRDefault="00333028" w:rsidP="00ED677C">
      <w:pPr>
        <w:pStyle w:val="aDef"/>
        <w:keepNext/>
        <w:keepLines/>
      </w:pPr>
      <w:r w:rsidRPr="00FB4595">
        <w:rPr>
          <w:rStyle w:val="charBoldItals"/>
        </w:rPr>
        <w:t>eligible</w:t>
      </w:r>
      <w:r w:rsidRPr="004B2189">
        <w:t>—</w:t>
      </w:r>
      <w:r w:rsidR="00E16C68" w:rsidRPr="004B2189">
        <w:t>a person</w:t>
      </w:r>
      <w:r w:rsidRPr="004B2189">
        <w:t xml:space="preserve"> is </w:t>
      </w:r>
      <w:r w:rsidRPr="00FB4595">
        <w:rPr>
          <w:rStyle w:val="charBoldItals"/>
        </w:rPr>
        <w:t xml:space="preserve">eligible </w:t>
      </w:r>
      <w:r w:rsidRPr="004B2189">
        <w:t>if</w:t>
      </w:r>
      <w:r w:rsidR="001107B0" w:rsidRPr="004B2189">
        <w:t>—</w:t>
      </w:r>
    </w:p>
    <w:p w14:paraId="380C8344"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w:t>
      </w:r>
      <w:r w:rsidR="00333028" w:rsidRPr="004B2189">
        <w:t xml:space="preserve">not </w:t>
      </w:r>
      <w:r w:rsidR="001107B0" w:rsidRPr="004B2189">
        <w:t xml:space="preserve">previously been </w:t>
      </w:r>
      <w:r w:rsidR="00D735CD" w:rsidRPr="004B2189">
        <w:t>given</w:t>
      </w:r>
      <w:r w:rsidR="001107B0" w:rsidRPr="004B2189">
        <w:t xml:space="preserve"> a negative notice under </w:t>
      </w:r>
      <w:r w:rsidR="001107B0" w:rsidRPr="004B2189">
        <w:rPr>
          <w:lang w:eastAsia="en-AU"/>
        </w:rPr>
        <w:t>thi</w:t>
      </w:r>
      <w:r w:rsidR="00333028" w:rsidRPr="004B2189">
        <w:rPr>
          <w:lang w:eastAsia="en-AU"/>
        </w:rPr>
        <w:t>s Act or a corresponding law; and</w:t>
      </w:r>
    </w:p>
    <w:p w14:paraId="53148957" w14:textId="77777777" w:rsidR="001107B0" w:rsidRPr="004B2189" w:rsidRDefault="00337BA6" w:rsidP="00337BA6">
      <w:pPr>
        <w:pStyle w:val="Apara"/>
      </w:pPr>
      <w:r>
        <w:tab/>
      </w:r>
      <w:r w:rsidR="00E73407" w:rsidRPr="004B2189">
        <w:t>(b)</w:t>
      </w:r>
      <w:r w:rsidR="00E73407" w:rsidRPr="004B2189">
        <w:tab/>
      </w:r>
      <w:r w:rsidR="001107B0" w:rsidRPr="004B2189">
        <w:t>the person</w:t>
      </w:r>
      <w:r w:rsidR="001107B0" w:rsidRPr="004B2189">
        <w:rPr>
          <w:lang w:eastAsia="en-AU"/>
        </w:rPr>
        <w:t xml:space="preserve"> has </w:t>
      </w:r>
      <w:r w:rsidR="00333028" w:rsidRPr="004B2189">
        <w:rPr>
          <w:lang w:eastAsia="en-AU"/>
        </w:rPr>
        <w:t xml:space="preserve">not </w:t>
      </w:r>
      <w:r w:rsidR="001107B0" w:rsidRPr="004B2189">
        <w:rPr>
          <w:lang w:eastAsia="en-AU"/>
        </w:rPr>
        <w:t>had a previous registration suspended or canc</w:t>
      </w:r>
      <w:r w:rsidR="00333028" w:rsidRPr="004B2189">
        <w:rPr>
          <w:lang w:eastAsia="en-AU"/>
        </w:rPr>
        <w:t>elled; and</w:t>
      </w:r>
    </w:p>
    <w:p w14:paraId="55E5ACF0" w14:textId="77777777" w:rsidR="001107B0" w:rsidRPr="004B2189" w:rsidRDefault="00337BA6" w:rsidP="00337BA6">
      <w:pPr>
        <w:pStyle w:val="Apara"/>
      </w:pPr>
      <w:r>
        <w:tab/>
      </w:r>
      <w:r w:rsidR="00E73407" w:rsidRPr="004B2189">
        <w:t>(c)</w:t>
      </w:r>
      <w:r w:rsidR="00E73407" w:rsidRPr="004B2189">
        <w:tab/>
      </w:r>
      <w:r w:rsidR="001107B0" w:rsidRPr="004B2189">
        <w:rPr>
          <w:lang w:eastAsia="en-AU"/>
        </w:rPr>
        <w:t xml:space="preserve">the person’s most recent registration </w:t>
      </w:r>
      <w:r w:rsidR="00333028" w:rsidRPr="004B2189">
        <w:rPr>
          <w:lang w:eastAsia="en-AU"/>
        </w:rPr>
        <w:t xml:space="preserve">(if any) </w:t>
      </w:r>
      <w:r w:rsidR="001107B0" w:rsidRPr="004B2189">
        <w:rPr>
          <w:lang w:eastAsia="en-AU"/>
        </w:rPr>
        <w:t>w</w:t>
      </w:r>
      <w:r w:rsidR="00915802" w:rsidRPr="004B2189">
        <w:rPr>
          <w:lang w:eastAsia="en-AU"/>
        </w:rPr>
        <w:t xml:space="preserve">as </w:t>
      </w:r>
      <w:r w:rsidR="00333028" w:rsidRPr="004B2189">
        <w:rPr>
          <w:lang w:eastAsia="en-AU"/>
        </w:rPr>
        <w:t xml:space="preserve">not </w:t>
      </w:r>
      <w:r w:rsidR="00915802" w:rsidRPr="004B2189">
        <w:rPr>
          <w:lang w:eastAsia="en-AU"/>
        </w:rPr>
        <w:t>conditional.</w:t>
      </w:r>
    </w:p>
    <w:p w14:paraId="3D579338" w14:textId="77777777" w:rsidR="004A4D72" w:rsidRPr="0002533E" w:rsidRDefault="004A4D72" w:rsidP="004A4D72">
      <w:pPr>
        <w:pStyle w:val="AH5Sec"/>
      </w:pPr>
      <w:bookmarkStart w:id="29" w:name="_Toc145075976"/>
      <w:r w:rsidRPr="00E85F28">
        <w:rPr>
          <w:rStyle w:val="CharSectNo"/>
        </w:rPr>
        <w:lastRenderedPageBreak/>
        <w:t>15A</w:t>
      </w:r>
      <w:r w:rsidRPr="0002533E">
        <w:tab/>
        <w:t>Interim bar—supervised employment</w:t>
      </w:r>
      <w:bookmarkEnd w:id="29"/>
    </w:p>
    <w:p w14:paraId="58C2FC82" w14:textId="77777777" w:rsidR="004A4D72" w:rsidRPr="0002533E" w:rsidRDefault="004A4D72" w:rsidP="00DE0845">
      <w:pPr>
        <w:pStyle w:val="Amain"/>
        <w:keepLines/>
      </w:pPr>
      <w:r w:rsidRPr="0002533E">
        <w:tab/>
        <w:t>(1)</w:t>
      </w:r>
      <w:r w:rsidRPr="0002533E">
        <w:tab/>
        <w:t>Despite section 15, the commissioner may impose an interim bar on an unregistered person, stopping the person from engaging in either of the following activities, if the commissioner reasonably believes that the person poses an unacceptable risk of harm to a vulnerable person:</w:t>
      </w:r>
    </w:p>
    <w:p w14:paraId="4B5DF299" w14:textId="77777777" w:rsidR="004A4D72" w:rsidRPr="0002533E" w:rsidRDefault="004A4D72" w:rsidP="004A4D72">
      <w:pPr>
        <w:pStyle w:val="Apara"/>
      </w:pPr>
      <w:r w:rsidRPr="0002533E">
        <w:tab/>
        <w:t>(a)</w:t>
      </w:r>
      <w:r w:rsidRPr="0002533E">
        <w:tab/>
        <w:t>a regulated activity involving children;</w:t>
      </w:r>
    </w:p>
    <w:p w14:paraId="6E30BC95" w14:textId="77777777" w:rsidR="004A4D72" w:rsidRPr="0002533E" w:rsidRDefault="004A4D72" w:rsidP="004A4D72">
      <w:pPr>
        <w:pStyle w:val="Apara"/>
      </w:pPr>
      <w:r w:rsidRPr="0002533E">
        <w:tab/>
        <w:t>(b)</w:t>
      </w:r>
      <w:r w:rsidRPr="0002533E">
        <w:tab/>
        <w:t>an NDIS activity.</w:t>
      </w:r>
    </w:p>
    <w:p w14:paraId="5EBF9AA3" w14:textId="77777777" w:rsidR="004A4D72" w:rsidRPr="0002533E" w:rsidRDefault="004A4D72" w:rsidP="004A4D72">
      <w:pPr>
        <w:pStyle w:val="aNote"/>
      </w:pPr>
      <w:r w:rsidRPr="0002533E">
        <w:rPr>
          <w:rStyle w:val="charItals"/>
        </w:rPr>
        <w:t>Note</w:t>
      </w:r>
      <w:r w:rsidRPr="0002533E">
        <w:rPr>
          <w:rStyle w:val="charItals"/>
        </w:rPr>
        <w:tab/>
      </w:r>
      <w:r w:rsidRPr="0002533E">
        <w:t>A decision under s (1) is a reviewable decision (see s 61).</w:t>
      </w:r>
    </w:p>
    <w:p w14:paraId="1E9EC117" w14:textId="77777777" w:rsidR="005574C2" w:rsidRPr="0036731D" w:rsidRDefault="005574C2" w:rsidP="005574C2">
      <w:pPr>
        <w:pStyle w:val="Amain"/>
      </w:pPr>
      <w:r w:rsidRPr="0036731D">
        <w:tab/>
        <w:t>(2)</w:t>
      </w:r>
      <w:r w:rsidRPr="0036731D">
        <w:tab/>
        <w:t>The commissioner must tell the person, in writing, about the person’s interim bar.</w:t>
      </w:r>
    </w:p>
    <w:p w14:paraId="4B625BC8" w14:textId="77777777" w:rsidR="005574C2" w:rsidRPr="0036731D" w:rsidRDefault="005574C2" w:rsidP="005574C2">
      <w:pPr>
        <w:pStyle w:val="Amain"/>
      </w:pPr>
      <w:r w:rsidRPr="0036731D">
        <w:tab/>
        <w:t>(3)</w:t>
      </w:r>
      <w:r w:rsidRPr="0036731D">
        <w:tab/>
        <w:t>The interim bar takes effect on the day after the day the commissioner tells the person, in writing, about the interim bar, and continues until the earlier of—</w:t>
      </w:r>
    </w:p>
    <w:p w14:paraId="1767EBFD" w14:textId="77777777" w:rsidR="005574C2" w:rsidRPr="0036731D" w:rsidRDefault="005574C2" w:rsidP="005574C2">
      <w:pPr>
        <w:pStyle w:val="Apara"/>
      </w:pPr>
      <w:r w:rsidRPr="0036731D">
        <w:tab/>
        <w:t>(a)</w:t>
      </w:r>
      <w:r w:rsidRPr="0036731D">
        <w:tab/>
        <w:t>the day the commissioner notifies the person, in writing, that the bar is removed; or</w:t>
      </w:r>
    </w:p>
    <w:p w14:paraId="08D504B5" w14:textId="77777777" w:rsidR="005574C2" w:rsidRPr="0036731D" w:rsidRDefault="005574C2" w:rsidP="005574C2">
      <w:pPr>
        <w:pStyle w:val="Apara"/>
      </w:pPr>
      <w:r w:rsidRPr="0036731D">
        <w:tab/>
        <w:t>(b)</w:t>
      </w:r>
      <w:r w:rsidRPr="0036731D">
        <w:tab/>
        <w:t>the day the person’s application for registration is decided.</w:t>
      </w:r>
    </w:p>
    <w:p w14:paraId="6F224547" w14:textId="77777777" w:rsidR="005574C2" w:rsidRPr="0036731D" w:rsidRDefault="005574C2" w:rsidP="005574C2">
      <w:pPr>
        <w:pStyle w:val="Amain"/>
      </w:pPr>
      <w:r w:rsidRPr="0036731D">
        <w:tab/>
        <w:t>(4)</w:t>
      </w:r>
      <w:r w:rsidRPr="0036731D">
        <w:tab/>
        <w:t>A person may apply to the commissioner to remove an interim bar that has been in effect for at least 6 months.</w:t>
      </w:r>
    </w:p>
    <w:p w14:paraId="10C8B779" w14:textId="77777777" w:rsidR="005574C2" w:rsidRPr="0036731D" w:rsidRDefault="005574C2" w:rsidP="00FF3E5C">
      <w:pPr>
        <w:pStyle w:val="Amain"/>
        <w:keepNext/>
      </w:pPr>
      <w:r w:rsidRPr="0036731D">
        <w:tab/>
        <w:t>(5)</w:t>
      </w:r>
      <w:r w:rsidRPr="0036731D">
        <w:tab/>
        <w:t>The commissioner must, on application—</w:t>
      </w:r>
    </w:p>
    <w:p w14:paraId="7F33480A" w14:textId="77777777" w:rsidR="005574C2" w:rsidRPr="0036731D" w:rsidRDefault="005574C2" w:rsidP="005574C2">
      <w:pPr>
        <w:pStyle w:val="Apara"/>
      </w:pPr>
      <w:r w:rsidRPr="0036731D">
        <w:tab/>
        <w:t>(a)</w:t>
      </w:r>
      <w:r w:rsidRPr="0036731D">
        <w:tab/>
        <w:t>remove the person’s interim bar; or</w:t>
      </w:r>
    </w:p>
    <w:p w14:paraId="6D5F927A" w14:textId="77777777" w:rsidR="005574C2" w:rsidRPr="0036731D" w:rsidRDefault="005574C2" w:rsidP="00FF3E5C">
      <w:pPr>
        <w:pStyle w:val="Apara"/>
        <w:keepNext/>
      </w:pPr>
      <w:r w:rsidRPr="0036731D">
        <w:tab/>
        <w:t>(b)</w:t>
      </w:r>
      <w:r w:rsidRPr="0036731D">
        <w:tab/>
        <w:t>refuse to remove the person’s interim bar.</w:t>
      </w:r>
    </w:p>
    <w:p w14:paraId="0683536D" w14:textId="77777777" w:rsidR="005574C2" w:rsidRPr="0036731D" w:rsidRDefault="005574C2" w:rsidP="005574C2">
      <w:pPr>
        <w:pStyle w:val="aNote"/>
      </w:pPr>
      <w:r w:rsidRPr="0036731D">
        <w:rPr>
          <w:rStyle w:val="charItals"/>
        </w:rPr>
        <w:t>Note</w:t>
      </w:r>
      <w:r w:rsidRPr="0036731D">
        <w:rPr>
          <w:rStyle w:val="charItals"/>
        </w:rPr>
        <w:tab/>
      </w:r>
      <w:r w:rsidRPr="0036731D">
        <w:t>A decision under s (5) (b) is a reviewable decision (see s 61).</w:t>
      </w:r>
    </w:p>
    <w:p w14:paraId="77242EDF" w14:textId="77777777" w:rsidR="005574C2" w:rsidRPr="0036731D" w:rsidRDefault="005574C2" w:rsidP="005574C2">
      <w:pPr>
        <w:pStyle w:val="Amain"/>
      </w:pPr>
      <w:r w:rsidRPr="0036731D">
        <w:tab/>
        <w:t>(6)</w:t>
      </w:r>
      <w:r w:rsidRPr="0036731D">
        <w:tab/>
        <w:t>The commissioner must not refuse to remove a person’s interim bar unless the commissioner reasonably believes the person poses an unacceptable risk of harm to a vulnerable person.</w:t>
      </w:r>
    </w:p>
    <w:p w14:paraId="75257AE5" w14:textId="77777777" w:rsidR="00167E02" w:rsidRPr="00D35C63" w:rsidRDefault="00167E02" w:rsidP="00167E02">
      <w:pPr>
        <w:pStyle w:val="AH5Sec"/>
      </w:pPr>
      <w:bookmarkStart w:id="30" w:name="_Toc145075977"/>
      <w:r w:rsidRPr="00E85F28">
        <w:rPr>
          <w:rStyle w:val="CharSectNo"/>
        </w:rPr>
        <w:lastRenderedPageBreak/>
        <w:t>16</w:t>
      </w:r>
      <w:r w:rsidRPr="00D35C63">
        <w:rPr>
          <w:color w:val="000000"/>
        </w:rPr>
        <w:tab/>
        <w:t>When unregistered person may be engaged in regulated activity—kinship carer or foster carer</w:t>
      </w:r>
      <w:bookmarkEnd w:id="30"/>
    </w:p>
    <w:p w14:paraId="39E88B7E" w14:textId="77777777" w:rsidR="00167E02" w:rsidRPr="00D35C63" w:rsidRDefault="00167E02" w:rsidP="00167E02">
      <w:pPr>
        <w:pStyle w:val="Amain"/>
      </w:pPr>
      <w:r w:rsidRPr="00D35C63">
        <w:rPr>
          <w:color w:val="000000"/>
        </w:rPr>
        <w:tab/>
        <w:t>(1)</w:t>
      </w:r>
      <w:r w:rsidRPr="00D35C63">
        <w:rPr>
          <w:color w:val="000000"/>
        </w:rPr>
        <w:tab/>
        <w:t>This section applies to an unregistered person if the person is engaged in a regulated activity mentioned in schedule 1, section 1.1 (Child protection services) as—</w:t>
      </w:r>
    </w:p>
    <w:p w14:paraId="293C349F" w14:textId="77777777" w:rsidR="00167E02" w:rsidRPr="00D35C63" w:rsidRDefault="00167E02" w:rsidP="00167E02">
      <w:pPr>
        <w:pStyle w:val="Apara"/>
      </w:pPr>
      <w:r w:rsidRPr="00D35C63">
        <w:rPr>
          <w:color w:val="000000"/>
        </w:rPr>
        <w:tab/>
        <w:t>(a)</w:t>
      </w:r>
      <w:r w:rsidRPr="00D35C63">
        <w:rPr>
          <w:color w:val="000000"/>
        </w:rPr>
        <w:tab/>
        <w:t>a kinship carer; or</w:t>
      </w:r>
    </w:p>
    <w:p w14:paraId="05BB750F" w14:textId="77777777" w:rsidR="00167E02" w:rsidRPr="00D35C63" w:rsidRDefault="00167E02" w:rsidP="00167E02">
      <w:pPr>
        <w:pStyle w:val="Apara"/>
      </w:pPr>
      <w:r w:rsidRPr="00D35C63">
        <w:tab/>
        <w:t>(b)</w:t>
      </w:r>
      <w:r w:rsidRPr="00D35C63">
        <w:tab/>
        <w:t>a foster carer.</w:t>
      </w:r>
    </w:p>
    <w:p w14:paraId="038663E5" w14:textId="77777777" w:rsidR="00167E02" w:rsidRPr="00D35C63" w:rsidRDefault="00167E02" w:rsidP="00167E02">
      <w:pPr>
        <w:pStyle w:val="Amain"/>
      </w:pPr>
      <w:r w:rsidRPr="00D35C63">
        <w:rPr>
          <w:color w:val="000000"/>
        </w:rPr>
        <w:tab/>
        <w:t>(2)</w:t>
      </w:r>
      <w:r w:rsidRPr="00D35C63">
        <w:rPr>
          <w:color w:val="000000"/>
        </w:rPr>
        <w:tab/>
        <w:t>The person may engage in the regulated activity if—</w:t>
      </w:r>
    </w:p>
    <w:p w14:paraId="55B2F872" w14:textId="77777777" w:rsidR="00167E02" w:rsidRPr="00D35C63" w:rsidRDefault="00167E02" w:rsidP="00167E02">
      <w:pPr>
        <w:pStyle w:val="Apara"/>
      </w:pPr>
      <w:r w:rsidRPr="00D35C63">
        <w:rPr>
          <w:color w:val="000000"/>
        </w:rPr>
        <w:tab/>
        <w:t>(a)</w:t>
      </w:r>
      <w:r w:rsidRPr="00D35C63">
        <w:rPr>
          <w:color w:val="000000"/>
        </w:rPr>
        <w:tab/>
        <w:t>the person has applied for registration under section 17; and</w:t>
      </w:r>
    </w:p>
    <w:p w14:paraId="4DF2065A" w14:textId="77777777" w:rsidR="00167E02" w:rsidRPr="00D35C63" w:rsidRDefault="00167E02" w:rsidP="00167E02">
      <w:pPr>
        <w:pStyle w:val="Apara"/>
      </w:pPr>
      <w:r w:rsidRPr="00D35C63">
        <w:tab/>
        <w:t>(b)</w:t>
      </w:r>
      <w:r w:rsidRPr="00D35C63">
        <w:tab/>
        <w:t>the commissioner has not given the person a negative notice under section 40; and</w:t>
      </w:r>
    </w:p>
    <w:p w14:paraId="58EA9BD6" w14:textId="77777777" w:rsidR="00167E02" w:rsidRPr="00D35C63" w:rsidRDefault="00167E02" w:rsidP="00167E02">
      <w:pPr>
        <w:pStyle w:val="Apara"/>
      </w:pPr>
      <w:r w:rsidRPr="00D35C63">
        <w:tab/>
        <w:t>(c)</w:t>
      </w:r>
      <w:r w:rsidRPr="00D35C63">
        <w:tab/>
        <w:t>the person has not withdrawn the application; and</w:t>
      </w:r>
    </w:p>
    <w:p w14:paraId="3B694539" w14:textId="77777777" w:rsidR="00167E02" w:rsidRPr="00D35C63" w:rsidRDefault="00167E02" w:rsidP="00167E02">
      <w:pPr>
        <w:pStyle w:val="Apara"/>
      </w:pPr>
      <w:r w:rsidRPr="00D35C63">
        <w:tab/>
        <w:t>(d)</w:t>
      </w:r>
      <w:r w:rsidRPr="00D35C63">
        <w:tab/>
        <w:t>the person is eligible.</w:t>
      </w:r>
    </w:p>
    <w:p w14:paraId="50916570" w14:textId="4EBCC04A" w:rsidR="00167E02" w:rsidRPr="00D35C63" w:rsidRDefault="00167E02" w:rsidP="00167E02">
      <w:pPr>
        <w:pStyle w:val="Amain"/>
      </w:pPr>
      <w:r w:rsidRPr="00D35C63">
        <w:rPr>
          <w:color w:val="000000"/>
        </w:rPr>
        <w:tab/>
        <w:t>(3)</w:t>
      </w:r>
      <w:r w:rsidRPr="00D35C63">
        <w:rPr>
          <w:color w:val="000000"/>
        </w:rPr>
        <w:tab/>
        <w:t xml:space="preserve">The person is not required to be registered to engage in the activity if the person is an approved carer under the </w:t>
      </w:r>
      <w:hyperlink r:id="rId50" w:tooltip="A2008-19" w:history="1">
        <w:r w:rsidRPr="000B2F97">
          <w:rPr>
            <w:rStyle w:val="charCitHyperlinkItal"/>
          </w:rPr>
          <w:t>Children and Young People Act 2008</w:t>
        </w:r>
      </w:hyperlink>
      <w:r w:rsidRPr="00D35C63">
        <w:rPr>
          <w:color w:val="000000"/>
        </w:rPr>
        <w:t>, section 514B (3) (c).</w:t>
      </w:r>
    </w:p>
    <w:p w14:paraId="74ED4955" w14:textId="6BC9A240" w:rsidR="00167E02" w:rsidRPr="00D35C63" w:rsidRDefault="00167E02" w:rsidP="00167E02">
      <w:pPr>
        <w:pStyle w:val="aNote"/>
        <w:keepNext/>
        <w:rPr>
          <w:color w:val="000000"/>
        </w:rPr>
      </w:pPr>
      <w:r w:rsidRPr="000B2F97">
        <w:rPr>
          <w:rStyle w:val="charItals"/>
        </w:rPr>
        <w:t>Note</w:t>
      </w:r>
      <w:r w:rsidRPr="000B2F97">
        <w:rPr>
          <w:rStyle w:val="charItals"/>
        </w:rPr>
        <w:tab/>
      </w:r>
      <w:r w:rsidRPr="00D35C63">
        <w:rPr>
          <w:iCs/>
          <w:color w:val="000000"/>
        </w:rPr>
        <w:t xml:space="preserve">Under the </w:t>
      </w:r>
      <w:hyperlink r:id="rId51" w:tooltip="A2008-19" w:history="1">
        <w:r w:rsidRPr="000B2F97">
          <w:rPr>
            <w:rStyle w:val="charCitHyperlinkItal"/>
          </w:rPr>
          <w:t>Children and Young People Act 2008</w:t>
        </w:r>
      </w:hyperlink>
      <w:r w:rsidRPr="00D35C63">
        <w:rPr>
          <w:color w:val="000000"/>
        </w:rPr>
        <w:t>, section 514B (3) (c), the director-general may approve an unregistered person as an approved carer for a child or young person if—</w:t>
      </w:r>
    </w:p>
    <w:p w14:paraId="4E23454D" w14:textId="77777777" w:rsidR="00167E02" w:rsidRPr="00D35C63" w:rsidRDefault="00167E02" w:rsidP="00167E02">
      <w:pPr>
        <w:pStyle w:val="aNotePara"/>
        <w:keepNext/>
        <w:rPr>
          <w:color w:val="000000"/>
        </w:rPr>
      </w:pPr>
      <w:r w:rsidRPr="00D35C63">
        <w:rPr>
          <w:color w:val="000000"/>
        </w:rPr>
        <w:tab/>
        <w:t>(a)</w:t>
      </w:r>
      <w:r w:rsidRPr="00D35C63">
        <w:rPr>
          <w:color w:val="000000"/>
        </w:rPr>
        <w:tab/>
        <w:t xml:space="preserve">the person is to be authorised to be a kinship carer or foster carer; and </w:t>
      </w:r>
    </w:p>
    <w:p w14:paraId="3A268BE4" w14:textId="77777777" w:rsidR="00167E02" w:rsidRPr="00D35C63" w:rsidRDefault="00167E02" w:rsidP="00167E02">
      <w:pPr>
        <w:pStyle w:val="aNotePara"/>
        <w:rPr>
          <w:color w:val="000000"/>
        </w:rPr>
      </w:pPr>
      <w:r w:rsidRPr="00D35C63">
        <w:rPr>
          <w:color w:val="000000"/>
        </w:rPr>
        <w:tab/>
        <w:t>(b)</w:t>
      </w:r>
      <w:r w:rsidRPr="00D35C63">
        <w:rPr>
          <w:color w:val="000000"/>
        </w:rPr>
        <w:tab/>
        <w:t>the director-general is satisfied that the person is a significant person for the child or young person, has a familiar relationship with the child or young person and does not pose an unacceptable risk to the child or young person, and that the approval is in the best interests of the child or young person.</w:t>
      </w:r>
    </w:p>
    <w:p w14:paraId="73D17966" w14:textId="77777777" w:rsidR="00167E02" w:rsidRPr="00D35C63" w:rsidRDefault="00167E02" w:rsidP="00DE0845">
      <w:pPr>
        <w:pStyle w:val="Amain"/>
        <w:keepNext/>
      </w:pPr>
      <w:r w:rsidRPr="00D35C63">
        <w:rPr>
          <w:color w:val="000000"/>
        </w:rPr>
        <w:lastRenderedPageBreak/>
        <w:tab/>
        <w:t>(4)</w:t>
      </w:r>
      <w:r w:rsidRPr="00D35C63">
        <w:rPr>
          <w:color w:val="000000"/>
        </w:rPr>
        <w:tab/>
        <w:t>In this section:</w:t>
      </w:r>
    </w:p>
    <w:p w14:paraId="462B3A83" w14:textId="77777777" w:rsidR="00167E02" w:rsidRPr="00D35C63" w:rsidRDefault="00167E02" w:rsidP="00DE0845">
      <w:pPr>
        <w:pStyle w:val="aDef"/>
        <w:keepNext/>
        <w:numPr>
          <w:ilvl w:val="5"/>
          <w:numId w:val="0"/>
        </w:numPr>
        <w:ind w:left="1100"/>
        <w:rPr>
          <w:color w:val="000000"/>
        </w:rPr>
      </w:pPr>
      <w:r w:rsidRPr="00D35C63">
        <w:rPr>
          <w:rStyle w:val="charBoldItals"/>
          <w:color w:val="000000"/>
        </w:rPr>
        <w:t>eligible</w:t>
      </w:r>
      <w:r w:rsidRPr="00D35C63">
        <w:rPr>
          <w:color w:val="000000"/>
        </w:rPr>
        <w:t>—see section 15 (4).</w:t>
      </w:r>
    </w:p>
    <w:p w14:paraId="03708232" w14:textId="238B5BA8" w:rsidR="00167E02" w:rsidRPr="00D35C63" w:rsidRDefault="00167E02" w:rsidP="00167E02">
      <w:pPr>
        <w:pStyle w:val="aDef"/>
        <w:rPr>
          <w:color w:val="000000"/>
        </w:rPr>
      </w:pPr>
      <w:r w:rsidRPr="000B2F97">
        <w:rPr>
          <w:rStyle w:val="charBoldItals"/>
        </w:rPr>
        <w:t>foster carer</w:t>
      </w:r>
      <w:r w:rsidRPr="00D35C63">
        <w:rPr>
          <w:color w:val="000000"/>
        </w:rPr>
        <w:t xml:space="preserve">—see the </w:t>
      </w:r>
      <w:hyperlink r:id="rId52" w:tooltip="A2008-19" w:history="1">
        <w:r w:rsidRPr="000B2F97">
          <w:rPr>
            <w:rStyle w:val="charCitHyperlinkItal"/>
          </w:rPr>
          <w:t>Children and Young People Act 2008</w:t>
        </w:r>
      </w:hyperlink>
      <w:r w:rsidRPr="00D35C63">
        <w:rPr>
          <w:color w:val="000000"/>
        </w:rPr>
        <w:t>, section 518.</w:t>
      </w:r>
    </w:p>
    <w:p w14:paraId="7850846A" w14:textId="77777777" w:rsidR="0039552F" w:rsidRPr="004B2189" w:rsidRDefault="0039552F" w:rsidP="0039552F">
      <w:pPr>
        <w:pStyle w:val="PageBreak"/>
      </w:pPr>
      <w:r w:rsidRPr="004B2189">
        <w:br w:type="page"/>
      </w:r>
    </w:p>
    <w:p w14:paraId="43F4CA0C" w14:textId="77777777" w:rsidR="00466B16" w:rsidRPr="00E85F28" w:rsidRDefault="00E73407" w:rsidP="00E73407">
      <w:pPr>
        <w:pStyle w:val="AH2Part"/>
      </w:pPr>
      <w:bookmarkStart w:id="31" w:name="_Toc145075978"/>
      <w:r w:rsidRPr="00E85F28">
        <w:rPr>
          <w:rStyle w:val="CharPartNo"/>
        </w:rPr>
        <w:lastRenderedPageBreak/>
        <w:t>Part 4</w:t>
      </w:r>
      <w:r w:rsidRPr="004B2189">
        <w:tab/>
      </w:r>
      <w:r w:rsidR="008306C5" w:rsidRPr="00E85F28">
        <w:rPr>
          <w:rStyle w:val="CharPartText"/>
        </w:rPr>
        <w:t>Appl</w:t>
      </w:r>
      <w:r w:rsidR="0039552F" w:rsidRPr="00E85F28">
        <w:rPr>
          <w:rStyle w:val="CharPartText"/>
        </w:rPr>
        <w:t xml:space="preserve">ying </w:t>
      </w:r>
      <w:r w:rsidR="00924A55" w:rsidRPr="00E85F28">
        <w:rPr>
          <w:rStyle w:val="CharPartText"/>
        </w:rPr>
        <w:t>for registration</w:t>
      </w:r>
      <w:bookmarkEnd w:id="31"/>
    </w:p>
    <w:p w14:paraId="3209D809" w14:textId="77777777" w:rsidR="005574C2" w:rsidRPr="0036731D" w:rsidRDefault="005574C2" w:rsidP="005574C2">
      <w:pPr>
        <w:pStyle w:val="AH5Sec"/>
      </w:pPr>
      <w:bookmarkStart w:id="32" w:name="_Toc145075979"/>
      <w:r w:rsidRPr="00E85F28">
        <w:rPr>
          <w:rStyle w:val="CharSectNo"/>
        </w:rPr>
        <w:t>16A</w:t>
      </w:r>
      <w:r w:rsidRPr="0036731D">
        <w:tab/>
        <w:t xml:space="preserve">Meaning of </w:t>
      </w:r>
      <w:r w:rsidRPr="0036731D">
        <w:rPr>
          <w:rStyle w:val="charItals"/>
        </w:rPr>
        <w:t>application</w:t>
      </w:r>
      <w:r w:rsidRPr="0036731D">
        <w:t>—pt 4</w:t>
      </w:r>
      <w:bookmarkEnd w:id="32"/>
    </w:p>
    <w:p w14:paraId="3EB19215" w14:textId="77777777" w:rsidR="005574C2" w:rsidRPr="0036731D" w:rsidRDefault="005574C2" w:rsidP="005574C2">
      <w:pPr>
        <w:pStyle w:val="Amainreturn"/>
      </w:pPr>
      <w:r w:rsidRPr="0036731D">
        <w:t>In this part:</w:t>
      </w:r>
    </w:p>
    <w:p w14:paraId="3D3E0E0A" w14:textId="77777777" w:rsidR="005574C2" w:rsidRPr="0036731D" w:rsidRDefault="005574C2" w:rsidP="005574C2">
      <w:pPr>
        <w:pStyle w:val="aDef"/>
      </w:pPr>
      <w:r w:rsidRPr="0036731D">
        <w:rPr>
          <w:rStyle w:val="charBoldItals"/>
        </w:rPr>
        <w:t>application</w:t>
      </w:r>
      <w:r w:rsidRPr="0036731D">
        <w:t xml:space="preserve">, for registration, includes an application for renewal of registration. </w:t>
      </w:r>
    </w:p>
    <w:p w14:paraId="1E8DAD55" w14:textId="77777777" w:rsidR="005574C2" w:rsidRPr="0036731D" w:rsidRDefault="005574C2" w:rsidP="005574C2">
      <w:pPr>
        <w:pStyle w:val="AH5Sec"/>
      </w:pPr>
      <w:bookmarkStart w:id="33" w:name="_Toc145075980"/>
      <w:r w:rsidRPr="00E85F28">
        <w:rPr>
          <w:rStyle w:val="CharSectNo"/>
        </w:rPr>
        <w:t>17</w:t>
      </w:r>
      <w:r w:rsidRPr="0036731D">
        <w:tab/>
        <w:t>Application for registration</w:t>
      </w:r>
      <w:bookmarkEnd w:id="33"/>
    </w:p>
    <w:p w14:paraId="40625C1A" w14:textId="77777777" w:rsidR="004A4D72" w:rsidRPr="0002533E" w:rsidRDefault="004A4D72" w:rsidP="004A4D72">
      <w:pPr>
        <w:pStyle w:val="Amain"/>
        <w:rPr>
          <w:lang w:eastAsia="en-AU"/>
        </w:rPr>
      </w:pPr>
      <w:r w:rsidRPr="0002533E">
        <w:tab/>
        <w:t>(1)</w:t>
      </w:r>
      <w:r w:rsidRPr="0002533E">
        <w:tab/>
      </w:r>
      <w:r w:rsidRPr="0002533E">
        <w:rPr>
          <w:lang w:eastAsia="en-AU"/>
        </w:rPr>
        <w:t>A person may apply to the commissioner for registration under this Act, other than registration to engage in a regulated activity for which the person is not eligible to be registered.</w:t>
      </w:r>
    </w:p>
    <w:p w14:paraId="1874358D" w14:textId="77777777" w:rsidR="004A4D72" w:rsidRPr="0002533E" w:rsidRDefault="004A4D72" w:rsidP="004A4D72">
      <w:pPr>
        <w:pStyle w:val="aNote"/>
        <w:rPr>
          <w:lang w:eastAsia="en-AU"/>
        </w:rPr>
      </w:pPr>
      <w:r w:rsidRPr="0002533E">
        <w:rPr>
          <w:rStyle w:val="charItals"/>
        </w:rPr>
        <w:t>Note</w:t>
      </w:r>
      <w:r w:rsidRPr="0002533E">
        <w:rPr>
          <w:rStyle w:val="charItals"/>
        </w:rPr>
        <w:tab/>
      </w:r>
      <w:r w:rsidRPr="0002533E">
        <w:rPr>
          <w:lang w:eastAsia="en-AU"/>
        </w:rPr>
        <w:t>A fee may be determined under s 68 for this provision.</w:t>
      </w:r>
    </w:p>
    <w:p w14:paraId="3D372F79" w14:textId="09439C95" w:rsidR="004A4D72" w:rsidRPr="0002533E" w:rsidRDefault="004A4D72" w:rsidP="004A4D72">
      <w:pPr>
        <w:pStyle w:val="Amain"/>
        <w:rPr>
          <w:lang w:eastAsia="en-AU"/>
        </w:rPr>
      </w:pPr>
      <w:r w:rsidRPr="0002533E">
        <w:rPr>
          <w:lang w:eastAsia="en-AU"/>
        </w:rPr>
        <w:tab/>
        <w:t>(</w:t>
      </w:r>
      <w:r w:rsidR="009939E6">
        <w:rPr>
          <w:lang w:eastAsia="en-AU"/>
        </w:rPr>
        <w:t>2</w:t>
      </w:r>
      <w:r w:rsidRPr="0002533E">
        <w:rPr>
          <w:lang w:eastAsia="en-AU"/>
        </w:rPr>
        <w:t>)</w:t>
      </w:r>
      <w:r w:rsidRPr="0002533E">
        <w:rPr>
          <w:lang w:eastAsia="en-AU"/>
        </w:rPr>
        <w:tab/>
        <w:t xml:space="preserve">A person who has an adult conviction or finding of guilt for </w:t>
      </w:r>
      <w:r w:rsidRPr="0002533E">
        <w:t>a class A disqualifying offence is not eligible to be registered to engage in—</w:t>
      </w:r>
    </w:p>
    <w:p w14:paraId="09251937" w14:textId="77777777" w:rsidR="004A4D72" w:rsidRPr="0002533E" w:rsidRDefault="004A4D72" w:rsidP="004A4D72">
      <w:pPr>
        <w:pStyle w:val="Apara"/>
      </w:pPr>
      <w:r w:rsidRPr="0002533E">
        <w:tab/>
        <w:t>(a)</w:t>
      </w:r>
      <w:r w:rsidRPr="0002533E">
        <w:tab/>
        <w:t>a regulated activity involving children; or</w:t>
      </w:r>
    </w:p>
    <w:p w14:paraId="6F4507CD" w14:textId="77777777" w:rsidR="004A4D72" w:rsidRPr="0002533E" w:rsidRDefault="004A4D72" w:rsidP="004A4D72">
      <w:pPr>
        <w:pStyle w:val="Apara"/>
        <w:rPr>
          <w:szCs w:val="24"/>
        </w:rPr>
      </w:pPr>
      <w:r w:rsidRPr="0002533E">
        <w:rPr>
          <w:szCs w:val="24"/>
        </w:rPr>
        <w:tab/>
        <w:t>(b)</w:t>
      </w:r>
      <w:r w:rsidRPr="0002533E">
        <w:rPr>
          <w:szCs w:val="24"/>
        </w:rPr>
        <w:tab/>
        <w:t>an NDIS activity.</w:t>
      </w:r>
    </w:p>
    <w:p w14:paraId="464945D9" w14:textId="77777777" w:rsidR="004A4D72" w:rsidRPr="0002533E" w:rsidRDefault="004A4D72" w:rsidP="004A4D72">
      <w:pPr>
        <w:pStyle w:val="aNote"/>
      </w:pPr>
      <w:r w:rsidRPr="0002533E">
        <w:rPr>
          <w:rStyle w:val="charItals"/>
        </w:rPr>
        <w:t>Note</w:t>
      </w:r>
      <w:r w:rsidRPr="0002533E">
        <w:rPr>
          <w:rStyle w:val="charItals"/>
        </w:rPr>
        <w:tab/>
      </w:r>
      <w:r w:rsidRPr="0002533E">
        <w:t>If the person is registered to engage in another regulated activity, the registration is subject to the condition that the person not engage in a regulated activity involving children or an NDIS activity (see s 42A).</w:t>
      </w:r>
    </w:p>
    <w:p w14:paraId="69DC8F99" w14:textId="36922AE1" w:rsidR="005574C2" w:rsidRPr="0036731D" w:rsidRDefault="005574C2" w:rsidP="005574C2">
      <w:pPr>
        <w:pStyle w:val="Amain"/>
      </w:pPr>
      <w:r w:rsidRPr="0036731D">
        <w:tab/>
        <w:t>(</w:t>
      </w:r>
      <w:r w:rsidR="009939E6">
        <w:t>3</w:t>
      </w:r>
      <w:r w:rsidRPr="0036731D">
        <w:t>)</w:t>
      </w:r>
      <w:r w:rsidRPr="0036731D">
        <w:tab/>
        <w:t>A registered person may apply to the commissioner, not later than the day the person’s registration expires, to renew the person’s registration.</w:t>
      </w:r>
    </w:p>
    <w:p w14:paraId="4D7DCB5B" w14:textId="1CF95F03" w:rsidR="005574C2" w:rsidRPr="0036731D" w:rsidRDefault="005574C2" w:rsidP="005574C2">
      <w:pPr>
        <w:pStyle w:val="Amain"/>
      </w:pPr>
      <w:r w:rsidRPr="0036731D">
        <w:tab/>
        <w:t>(</w:t>
      </w:r>
      <w:r w:rsidR="009939E6">
        <w:t>4</w:t>
      </w:r>
      <w:r w:rsidRPr="0036731D">
        <w:t>)</w:t>
      </w:r>
      <w:r w:rsidRPr="0036731D">
        <w:tab/>
        <w:t>If a person applies to renew their registration, the person’s registration remains in force until the application is decided.</w:t>
      </w:r>
    </w:p>
    <w:p w14:paraId="6DEF35AD" w14:textId="2CD0A512" w:rsidR="005574C2" w:rsidRPr="0036731D" w:rsidRDefault="005574C2" w:rsidP="005574C2">
      <w:pPr>
        <w:pStyle w:val="Amain"/>
      </w:pPr>
      <w:r w:rsidRPr="0036731D">
        <w:tab/>
        <w:t>(</w:t>
      </w:r>
      <w:r w:rsidR="009939E6">
        <w:t>5</w:t>
      </w:r>
      <w:r w:rsidRPr="0036731D">
        <w:t>)</w:t>
      </w:r>
      <w:r w:rsidRPr="0036731D">
        <w:tab/>
        <w:t>This section is subject to section 22.</w:t>
      </w:r>
    </w:p>
    <w:p w14:paraId="7046C2A3" w14:textId="77777777" w:rsidR="00924A55" w:rsidRPr="004B2189" w:rsidRDefault="00E73407" w:rsidP="00E73407">
      <w:pPr>
        <w:pStyle w:val="AH5Sec"/>
      </w:pPr>
      <w:bookmarkStart w:id="34" w:name="_Toc145075981"/>
      <w:r w:rsidRPr="00E85F28">
        <w:rPr>
          <w:rStyle w:val="CharSectNo"/>
        </w:rPr>
        <w:lastRenderedPageBreak/>
        <w:t>18</w:t>
      </w:r>
      <w:r w:rsidRPr="004B2189">
        <w:tab/>
      </w:r>
      <w:r w:rsidR="00396720" w:rsidRPr="004B2189">
        <w:t>Application for registration—c</w:t>
      </w:r>
      <w:r w:rsidR="009102ED" w:rsidRPr="004B2189">
        <w:t>ontents</w:t>
      </w:r>
      <w:bookmarkEnd w:id="34"/>
    </w:p>
    <w:p w14:paraId="65A5DE93" w14:textId="77777777" w:rsidR="00FF78BF" w:rsidRPr="004B2189" w:rsidRDefault="00337BA6" w:rsidP="00ED677C">
      <w:pPr>
        <w:pStyle w:val="Amain"/>
        <w:keepNext/>
      </w:pPr>
      <w:r>
        <w:tab/>
      </w:r>
      <w:r w:rsidR="00E73407" w:rsidRPr="004B2189">
        <w:t>(1)</w:t>
      </w:r>
      <w:r w:rsidR="00E73407" w:rsidRPr="004B2189">
        <w:tab/>
      </w:r>
      <w:r w:rsidR="00EA5EB5" w:rsidRPr="004B2189">
        <w:t>An</w:t>
      </w:r>
      <w:r w:rsidR="00FF78BF" w:rsidRPr="004B2189">
        <w:t xml:space="preserve"> application </w:t>
      </w:r>
      <w:r w:rsidR="00EA5EB5" w:rsidRPr="004B2189">
        <w:t xml:space="preserve">for registration </w:t>
      </w:r>
      <w:r w:rsidR="00FF78BF" w:rsidRPr="004B2189">
        <w:t>must include</w:t>
      </w:r>
      <w:r w:rsidR="00D81DE7" w:rsidRPr="004B2189">
        <w:t>—</w:t>
      </w:r>
    </w:p>
    <w:p w14:paraId="275894E1" w14:textId="77777777" w:rsidR="00FF78BF" w:rsidRPr="004B2189" w:rsidRDefault="00337BA6" w:rsidP="00ED677C">
      <w:pPr>
        <w:pStyle w:val="Apara"/>
        <w:keepNext/>
      </w:pPr>
      <w:r>
        <w:tab/>
      </w:r>
      <w:r w:rsidR="00E73407" w:rsidRPr="004B2189">
        <w:t>(a)</w:t>
      </w:r>
      <w:r w:rsidR="00E73407" w:rsidRPr="004B2189">
        <w:tab/>
      </w:r>
      <w:r w:rsidR="00CF1A62" w:rsidRPr="004B2189">
        <w:t>the applicant’s na</w:t>
      </w:r>
      <w:r w:rsidR="003741F7" w:rsidRPr="004B2189">
        <w:t xml:space="preserve">me and </w:t>
      </w:r>
      <w:r w:rsidR="009A33AB" w:rsidRPr="004B2189">
        <w:t>any previous name</w:t>
      </w:r>
      <w:r w:rsidR="00FF78BF" w:rsidRPr="004B2189">
        <w:t>;</w:t>
      </w:r>
      <w:r w:rsidR="00D81DE7" w:rsidRPr="004B2189">
        <w:t xml:space="preserve"> and</w:t>
      </w:r>
    </w:p>
    <w:p w14:paraId="0C544FA9" w14:textId="77777777" w:rsidR="00FF78BF" w:rsidRPr="004B2189" w:rsidRDefault="00337BA6" w:rsidP="00337BA6">
      <w:pPr>
        <w:pStyle w:val="Apara"/>
      </w:pPr>
      <w:r>
        <w:tab/>
      </w:r>
      <w:r w:rsidR="00E73407" w:rsidRPr="004B2189">
        <w:t>(b)</w:t>
      </w:r>
      <w:r w:rsidR="00E73407" w:rsidRPr="004B2189">
        <w:tab/>
      </w:r>
      <w:r w:rsidR="00CF1A62" w:rsidRPr="004B2189">
        <w:t xml:space="preserve">the applicant’s </w:t>
      </w:r>
      <w:r w:rsidR="008B5D9B" w:rsidRPr="004B2189">
        <w:t xml:space="preserve">current </w:t>
      </w:r>
      <w:r w:rsidR="00FF78BF" w:rsidRPr="004B2189">
        <w:t>home address</w:t>
      </w:r>
      <w:r w:rsidR="008B5D9B" w:rsidRPr="004B2189">
        <w:t xml:space="preserve">, and </w:t>
      </w:r>
      <w:r w:rsidR="00CF1A62" w:rsidRPr="004B2189">
        <w:t xml:space="preserve">any previous </w:t>
      </w:r>
      <w:r w:rsidR="008B5D9B" w:rsidRPr="004B2189">
        <w:t xml:space="preserve">home </w:t>
      </w:r>
      <w:r w:rsidR="00CF1A62" w:rsidRPr="004B2189">
        <w:t>address</w:t>
      </w:r>
      <w:r w:rsidR="009A33AB" w:rsidRPr="004B2189">
        <w:t xml:space="preserve"> </w:t>
      </w:r>
      <w:r w:rsidR="0093481D" w:rsidRPr="004B2189">
        <w:rPr>
          <w:szCs w:val="24"/>
          <w:lang w:eastAsia="en-AU"/>
        </w:rPr>
        <w:t>in the 5 years before applying</w:t>
      </w:r>
      <w:r w:rsidR="00FF78BF" w:rsidRPr="004B2189">
        <w:t>;</w:t>
      </w:r>
      <w:r w:rsidR="00D81DE7" w:rsidRPr="004B2189">
        <w:t xml:space="preserve"> and</w:t>
      </w:r>
    </w:p>
    <w:p w14:paraId="1980CAA8" w14:textId="77777777" w:rsidR="008306C5" w:rsidRPr="004B2189" w:rsidRDefault="00337BA6" w:rsidP="00337BA6">
      <w:pPr>
        <w:pStyle w:val="Apara"/>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6F06CE" w:rsidRPr="004B2189">
        <w:t>evidence of</w:t>
      </w:r>
      <w:r w:rsidR="008306C5" w:rsidRPr="004B2189">
        <w:t xml:space="preserve"> the applicant’s identity</w:t>
      </w:r>
      <w:r w:rsidR="008306C5" w:rsidRPr="004B2189">
        <w:rPr>
          <w:szCs w:val="24"/>
          <w:lang w:eastAsia="en-AU"/>
        </w:rPr>
        <w:t>;</w:t>
      </w:r>
      <w:r w:rsidR="00D81DE7" w:rsidRPr="004B2189">
        <w:rPr>
          <w:szCs w:val="24"/>
          <w:lang w:eastAsia="en-AU"/>
        </w:rPr>
        <w:t xml:space="preserve"> and</w:t>
      </w:r>
    </w:p>
    <w:p w14:paraId="7CEB54B6" w14:textId="77777777" w:rsidR="008306C5" w:rsidRPr="004B2189" w:rsidRDefault="008306C5" w:rsidP="008306C5">
      <w:pPr>
        <w:pStyle w:val="aExamHdgpar"/>
        <w:rPr>
          <w:lang w:eastAsia="en-AU"/>
        </w:rPr>
      </w:pPr>
      <w:r w:rsidRPr="004B2189">
        <w:rPr>
          <w:lang w:eastAsia="en-AU"/>
        </w:rPr>
        <w:t>Example</w:t>
      </w:r>
    </w:p>
    <w:p w14:paraId="6B1DC778" w14:textId="77777777" w:rsidR="008306C5" w:rsidRPr="004B2189" w:rsidRDefault="008306C5" w:rsidP="008306C5">
      <w:pPr>
        <w:pStyle w:val="aExampar"/>
        <w:rPr>
          <w:lang w:eastAsia="en-AU"/>
        </w:rPr>
      </w:pPr>
      <w:r w:rsidRPr="004B2189">
        <w:rPr>
          <w:lang w:eastAsia="en-AU"/>
        </w:rPr>
        <w:t>100 points of identification</w:t>
      </w:r>
    </w:p>
    <w:p w14:paraId="707A4273" w14:textId="2D43EB08" w:rsidR="00661530" w:rsidRPr="004B2189" w:rsidRDefault="00337BA6" w:rsidP="00F22DBF">
      <w:pPr>
        <w:pStyle w:val="Apara"/>
        <w:keepNext/>
      </w:pPr>
      <w:r>
        <w:tab/>
      </w:r>
      <w:r w:rsidR="00E73407" w:rsidRPr="004B2189">
        <w:t>(d)</w:t>
      </w:r>
      <w:r w:rsidR="00E73407" w:rsidRPr="004B2189">
        <w:tab/>
      </w:r>
      <w:r w:rsidR="00302A07" w:rsidRPr="004B2189">
        <w:t>if the applicant engages, or intends to engage, in a regulated activity</w:t>
      </w:r>
      <w:r w:rsidR="00333028" w:rsidRPr="004B2189">
        <w:t xml:space="preserve"> for a particular employer</w:t>
      </w:r>
      <w:r w:rsidR="005574C2" w:rsidRPr="0036731D">
        <w:t>, or in an NDIS activity</w:t>
      </w:r>
      <w:r w:rsidR="00661530" w:rsidRPr="004B2189">
        <w:t>—</w:t>
      </w:r>
    </w:p>
    <w:p w14:paraId="1D54195C" w14:textId="77777777" w:rsidR="007F6E17" w:rsidRPr="004B2189" w:rsidRDefault="00337BA6" w:rsidP="00F22DBF">
      <w:pPr>
        <w:pStyle w:val="Asubpara"/>
        <w:keepNext/>
      </w:pPr>
      <w:r>
        <w:tab/>
      </w:r>
      <w:r w:rsidR="00E73407" w:rsidRPr="004B2189">
        <w:t>(i)</w:t>
      </w:r>
      <w:r w:rsidR="00E73407" w:rsidRPr="004B2189">
        <w:tab/>
      </w:r>
      <w:r w:rsidR="007F6E17" w:rsidRPr="004B2189">
        <w:t xml:space="preserve">the employer (the </w:t>
      </w:r>
      <w:r w:rsidR="007F6E17" w:rsidRPr="00FB4595">
        <w:rPr>
          <w:rStyle w:val="charBoldItals"/>
        </w:rPr>
        <w:t>named employer</w:t>
      </w:r>
      <w:r w:rsidR="007F6E17" w:rsidRPr="004B2189">
        <w:t>) for the activity; and</w:t>
      </w:r>
    </w:p>
    <w:p w14:paraId="3E5DA155" w14:textId="77777777" w:rsidR="00736A8C" w:rsidRPr="004B2189" w:rsidRDefault="00337BA6" w:rsidP="00337BA6">
      <w:pPr>
        <w:pStyle w:val="Asubpara"/>
      </w:pPr>
      <w:r>
        <w:tab/>
      </w:r>
      <w:r w:rsidR="00E73407" w:rsidRPr="004B2189">
        <w:t>(ii)</w:t>
      </w:r>
      <w:r w:rsidR="00E73407" w:rsidRPr="004B2189">
        <w:tab/>
      </w:r>
      <w:r w:rsidR="00736A8C" w:rsidRPr="004B2189">
        <w:t>the named employer’s address and contact details; and</w:t>
      </w:r>
    </w:p>
    <w:p w14:paraId="29031B96" w14:textId="14121ADC" w:rsidR="00736A8C" w:rsidRDefault="00337BA6" w:rsidP="00337BA6">
      <w:pPr>
        <w:pStyle w:val="Asubpara"/>
      </w:pPr>
      <w:r>
        <w:tab/>
      </w:r>
      <w:r w:rsidR="00E73407" w:rsidRPr="004B2189">
        <w:t>(iii)</w:t>
      </w:r>
      <w:r w:rsidR="00E73407" w:rsidRPr="004B2189">
        <w:tab/>
      </w:r>
      <w:r w:rsidR="00736A8C" w:rsidRPr="004B2189">
        <w:t>the ca</w:t>
      </w:r>
      <w:r w:rsidR="00C04BD9" w:rsidRPr="004B2189">
        <w:t>pacity in which the applicant</w:t>
      </w:r>
      <w:r w:rsidR="00736A8C" w:rsidRPr="004B2189">
        <w:t xml:space="preserve"> engage</w:t>
      </w:r>
      <w:r w:rsidR="00C04BD9" w:rsidRPr="004B2189">
        <w:t>s</w:t>
      </w:r>
      <w:r w:rsidR="00736A8C" w:rsidRPr="004B2189">
        <w:t xml:space="preserve">, or </w:t>
      </w:r>
      <w:r w:rsidR="00C04BD9" w:rsidRPr="004B2189">
        <w:t>intends to engage</w:t>
      </w:r>
      <w:r w:rsidR="00736A8C" w:rsidRPr="004B2189">
        <w:t>, in the activity for the named employer; and</w:t>
      </w:r>
    </w:p>
    <w:p w14:paraId="08DF06CF" w14:textId="77777777" w:rsidR="0055070B" w:rsidRPr="0036731D" w:rsidRDefault="0055070B" w:rsidP="0055070B">
      <w:pPr>
        <w:pStyle w:val="Asubpara"/>
      </w:pPr>
      <w:r w:rsidRPr="0036731D">
        <w:tab/>
        <w:t>(iv)</w:t>
      </w:r>
      <w:r w:rsidRPr="0036731D">
        <w:tab/>
        <w:t>if the named employer is a registered NDIS provider—the provider’s registration number; and</w:t>
      </w:r>
    </w:p>
    <w:p w14:paraId="77461DEF" w14:textId="77777777" w:rsidR="00D10C0A" w:rsidRPr="004B2189" w:rsidRDefault="00337BA6" w:rsidP="00337BA6">
      <w:pPr>
        <w:pStyle w:val="Apara"/>
      </w:pPr>
      <w:r>
        <w:tab/>
      </w:r>
      <w:r w:rsidR="00E73407" w:rsidRPr="004B2189">
        <w:t>(e)</w:t>
      </w:r>
      <w:r w:rsidR="00E73407" w:rsidRPr="004B2189">
        <w:tab/>
      </w:r>
      <w:r w:rsidR="00D10C0A" w:rsidRPr="004B2189">
        <w:t>anything else prescribed by regulation.</w:t>
      </w:r>
    </w:p>
    <w:p w14:paraId="57F74EDC" w14:textId="77777777" w:rsidR="00D81DE7" w:rsidRPr="004B2189" w:rsidRDefault="00337BA6" w:rsidP="00337BA6">
      <w:pPr>
        <w:pStyle w:val="Amain"/>
      </w:pPr>
      <w:r>
        <w:tab/>
      </w:r>
      <w:r w:rsidR="00E73407" w:rsidRPr="004B2189">
        <w:t>(2)</w:t>
      </w:r>
      <w:r w:rsidR="00E73407" w:rsidRPr="004B2189">
        <w:tab/>
      </w:r>
      <w:r w:rsidR="00D81DE7" w:rsidRPr="004B2189">
        <w:t>The application must be accompanied by—</w:t>
      </w:r>
    </w:p>
    <w:p w14:paraId="459943A2" w14:textId="77777777" w:rsidR="00D81DE7" w:rsidRPr="004B2189" w:rsidRDefault="00337BA6" w:rsidP="00337BA6">
      <w:pPr>
        <w:pStyle w:val="Apara"/>
      </w:pPr>
      <w:r>
        <w:tab/>
      </w:r>
      <w:r w:rsidR="00E73407" w:rsidRPr="004B2189">
        <w:t>(a)</w:t>
      </w:r>
      <w:r w:rsidR="00E73407" w:rsidRPr="004B2189">
        <w:tab/>
      </w:r>
      <w:r w:rsidR="00084295" w:rsidRPr="004B2189">
        <w:t xml:space="preserve">a consent by </w:t>
      </w:r>
      <w:r w:rsidR="00D81DE7" w:rsidRPr="004B2189">
        <w:t>the applicant</w:t>
      </w:r>
      <w:r w:rsidR="00084295" w:rsidRPr="004B2189">
        <w:t xml:space="preserve"> </w:t>
      </w:r>
      <w:r w:rsidR="00280E89" w:rsidRPr="004B2189">
        <w:t>for</w:t>
      </w:r>
      <w:r w:rsidR="00D81DE7" w:rsidRPr="004B2189">
        <w:t xml:space="preserve"> the </w:t>
      </w:r>
      <w:r w:rsidR="000C6610" w:rsidRPr="004B2189">
        <w:t>commissioner</w:t>
      </w:r>
      <w:r w:rsidR="00084295" w:rsidRPr="004B2189">
        <w:t xml:space="preserve"> to</w:t>
      </w:r>
      <w:r w:rsidR="00D81DE7" w:rsidRPr="004B2189">
        <w:t>—</w:t>
      </w:r>
    </w:p>
    <w:p w14:paraId="23C48568" w14:textId="77777777" w:rsidR="00C406ED" w:rsidRPr="004B2189" w:rsidRDefault="00337BA6" w:rsidP="00337BA6">
      <w:pPr>
        <w:pStyle w:val="Asubpara"/>
      </w:pPr>
      <w:r>
        <w:tab/>
      </w:r>
      <w:r w:rsidR="00E73407" w:rsidRPr="004B2189">
        <w:t>(i)</w:t>
      </w:r>
      <w:r w:rsidR="00E73407" w:rsidRPr="004B2189">
        <w:tab/>
      </w:r>
      <w:r w:rsidR="00084295" w:rsidRPr="004B2189">
        <w:t>check</w:t>
      </w:r>
      <w:r w:rsidR="00D81DE7" w:rsidRPr="004B2189">
        <w:t xml:space="preserve"> the applicant’s criminal history</w:t>
      </w:r>
      <w:r w:rsidR="00123D68" w:rsidRPr="004B2189">
        <w:rPr>
          <w:lang w:eastAsia="en-AU"/>
        </w:rPr>
        <w:t>,</w:t>
      </w:r>
      <w:r w:rsidR="00D35287" w:rsidRPr="004B2189">
        <w:rPr>
          <w:lang w:eastAsia="en-AU"/>
        </w:rPr>
        <w:t xml:space="preserve"> non-conviction information</w:t>
      </w:r>
      <w:r w:rsidR="00123D68" w:rsidRPr="004B2189">
        <w:rPr>
          <w:lang w:eastAsia="en-AU"/>
        </w:rPr>
        <w:t xml:space="preserve"> and any other information about the </w:t>
      </w:r>
      <w:r w:rsidR="00FC15C4" w:rsidRPr="004B2189">
        <w:rPr>
          <w:lang w:eastAsia="en-AU"/>
        </w:rPr>
        <w:t>applicant</w:t>
      </w:r>
      <w:r w:rsidR="00123D68" w:rsidRPr="004B2189">
        <w:rPr>
          <w:lang w:eastAsia="en-AU"/>
        </w:rPr>
        <w:t xml:space="preserve"> that may be relevant in deciding the application</w:t>
      </w:r>
      <w:r w:rsidR="00C406ED" w:rsidRPr="004B2189">
        <w:t>;</w:t>
      </w:r>
      <w:r w:rsidR="005B0A32" w:rsidRPr="004B2189">
        <w:t xml:space="preserve"> and</w:t>
      </w:r>
    </w:p>
    <w:p w14:paraId="453E9B4E" w14:textId="77777777" w:rsidR="00344C06" w:rsidRPr="004B2189" w:rsidRDefault="00D35287" w:rsidP="005B0A32">
      <w:pPr>
        <w:pStyle w:val="aNotesubpar"/>
      </w:pPr>
      <w:r w:rsidRPr="00FB4595">
        <w:rPr>
          <w:rStyle w:val="charItals"/>
        </w:rPr>
        <w:t>Note</w:t>
      </w:r>
      <w:r w:rsidR="00344C06" w:rsidRPr="00FB4595">
        <w:rPr>
          <w:rStyle w:val="charItals"/>
        </w:rPr>
        <w:t xml:space="preserve"> 1</w:t>
      </w:r>
      <w:r w:rsidR="005B0A32" w:rsidRPr="00FB4595">
        <w:rPr>
          <w:rStyle w:val="charItals"/>
        </w:rPr>
        <w:tab/>
      </w:r>
      <w:r w:rsidR="00FE2C2F" w:rsidRPr="00FB4595">
        <w:rPr>
          <w:rStyle w:val="charBoldItals"/>
        </w:rPr>
        <w:t>C</w:t>
      </w:r>
      <w:r w:rsidR="005B0A32" w:rsidRPr="00FB4595">
        <w:rPr>
          <w:rStyle w:val="charBoldItals"/>
        </w:rPr>
        <w:t>riminal history</w:t>
      </w:r>
      <w:r w:rsidR="00201797" w:rsidRPr="004B2189">
        <w:rPr>
          <w:lang w:eastAsia="en-AU"/>
        </w:rPr>
        <w:t>, about a person</w:t>
      </w:r>
      <w:r w:rsidR="00344C06" w:rsidRPr="00FB4595">
        <w:rPr>
          <w:rStyle w:val="charBoldItals"/>
        </w:rPr>
        <w:t>—</w:t>
      </w:r>
      <w:r w:rsidR="00344C06" w:rsidRPr="004B2189">
        <w:t xml:space="preserve">see s </w:t>
      </w:r>
      <w:r w:rsidR="00E3297D" w:rsidRPr="004B2189">
        <w:t>24</w:t>
      </w:r>
      <w:r w:rsidR="00344C06" w:rsidRPr="004B2189">
        <w:t>.</w:t>
      </w:r>
    </w:p>
    <w:p w14:paraId="0DD8E5D7" w14:textId="77777777" w:rsidR="005B0A32" w:rsidRPr="004B2189" w:rsidRDefault="00344C06" w:rsidP="00344C06">
      <w:pPr>
        <w:pStyle w:val="aNotesubpar"/>
      </w:pPr>
      <w:r w:rsidRPr="00FB4595">
        <w:rPr>
          <w:rStyle w:val="charItals"/>
        </w:rPr>
        <w:t>Note 2</w:t>
      </w:r>
      <w:r w:rsidRPr="00FB4595">
        <w:rPr>
          <w:rStyle w:val="charItals"/>
        </w:rPr>
        <w:tab/>
      </w:r>
      <w:r w:rsidRPr="00FB4595">
        <w:rPr>
          <w:rStyle w:val="charBoldItals"/>
        </w:rPr>
        <w:t>N</w:t>
      </w:r>
      <w:r w:rsidR="00D35287" w:rsidRPr="00FB4595">
        <w:rPr>
          <w:rStyle w:val="charBoldItals"/>
        </w:rPr>
        <w:t>on-conviction information</w:t>
      </w:r>
      <w:r w:rsidR="00201797" w:rsidRPr="004B2189">
        <w:rPr>
          <w:lang w:eastAsia="en-AU"/>
        </w:rPr>
        <w:t>, about a person</w:t>
      </w:r>
      <w:r w:rsidR="00D35287" w:rsidRPr="004B2189">
        <w:t>—</w:t>
      </w:r>
      <w:r w:rsidRPr="004B2189">
        <w:t xml:space="preserve">see s </w:t>
      </w:r>
      <w:r w:rsidR="00E3297D" w:rsidRPr="004B2189">
        <w:t>25</w:t>
      </w:r>
      <w:r w:rsidRPr="004B2189">
        <w:t>.</w:t>
      </w:r>
    </w:p>
    <w:p w14:paraId="54F62F2A" w14:textId="77777777" w:rsidR="00C877D0" w:rsidRPr="004B2189" w:rsidRDefault="00337BA6" w:rsidP="0055070B">
      <w:pPr>
        <w:pStyle w:val="Asubpara"/>
        <w:keepNext/>
      </w:pPr>
      <w:r>
        <w:lastRenderedPageBreak/>
        <w:tab/>
      </w:r>
      <w:r w:rsidR="00E73407" w:rsidRPr="004B2189">
        <w:t>(ii)</w:t>
      </w:r>
      <w:r w:rsidR="00E73407" w:rsidRPr="004B2189">
        <w:tab/>
      </w:r>
      <w:r w:rsidR="00DA3B6F" w:rsidRPr="004B2189">
        <w:t xml:space="preserve">seek information or advice from any entity </w:t>
      </w:r>
      <w:r w:rsidR="00C877D0" w:rsidRPr="004B2189">
        <w:t>in relation to the applicant’s—</w:t>
      </w:r>
    </w:p>
    <w:p w14:paraId="037C31BB" w14:textId="77777777" w:rsidR="00C877D0" w:rsidRPr="004B2189" w:rsidRDefault="00337BA6" w:rsidP="00337BA6">
      <w:pPr>
        <w:pStyle w:val="Asubsubpara"/>
      </w:pPr>
      <w:r>
        <w:tab/>
      </w:r>
      <w:r w:rsidR="00E73407" w:rsidRPr="004B2189">
        <w:t>(A)</w:t>
      </w:r>
      <w:r w:rsidR="00E73407" w:rsidRPr="004B2189">
        <w:tab/>
      </w:r>
      <w:r w:rsidR="00DA3B6F" w:rsidRPr="004B2189">
        <w:t xml:space="preserve">application </w:t>
      </w:r>
      <w:r w:rsidR="00C877D0" w:rsidRPr="004B2189">
        <w:t>under section </w:t>
      </w:r>
      <w:r w:rsidR="00E3297D" w:rsidRPr="004B2189">
        <w:t>33</w:t>
      </w:r>
      <w:r w:rsidR="00C877D0" w:rsidRPr="004B2189">
        <w:t xml:space="preserve">; </w:t>
      </w:r>
      <w:r w:rsidR="00DA3B6F" w:rsidRPr="004B2189">
        <w:t>or</w:t>
      </w:r>
    </w:p>
    <w:p w14:paraId="4E8C93BF" w14:textId="77777777" w:rsidR="00DA3B6F" w:rsidRPr="004B2189" w:rsidRDefault="00337BA6" w:rsidP="00337BA6">
      <w:pPr>
        <w:pStyle w:val="Asubsubpara"/>
      </w:pPr>
      <w:r>
        <w:tab/>
      </w:r>
      <w:r w:rsidR="00E73407" w:rsidRPr="004B2189">
        <w:t>(B)</w:t>
      </w:r>
      <w:r w:rsidR="00E73407" w:rsidRPr="004B2189">
        <w:tab/>
      </w:r>
      <w:r w:rsidR="00DA3B6F" w:rsidRPr="004B2189">
        <w:t>registration</w:t>
      </w:r>
      <w:r w:rsidR="00C877D0" w:rsidRPr="004B2189">
        <w:t xml:space="preserve"> under section </w:t>
      </w:r>
      <w:r w:rsidR="00E3297D" w:rsidRPr="004B2189">
        <w:t>53</w:t>
      </w:r>
      <w:r w:rsidR="00DA3B6F" w:rsidRPr="004B2189">
        <w:t>; and</w:t>
      </w:r>
    </w:p>
    <w:p w14:paraId="020CE4CD" w14:textId="77777777" w:rsidR="00280E89" w:rsidRPr="004B2189" w:rsidRDefault="00337BA6" w:rsidP="00337BA6">
      <w:pPr>
        <w:pStyle w:val="Asubpara"/>
      </w:pPr>
      <w:r>
        <w:tab/>
      </w:r>
      <w:r w:rsidR="00E73407" w:rsidRPr="004B2189">
        <w:t>(iii)</w:t>
      </w:r>
      <w:r w:rsidR="00E73407" w:rsidRPr="004B2189">
        <w:tab/>
      </w:r>
      <w:r w:rsidR="00280E89" w:rsidRPr="004B2189">
        <w:t xml:space="preserve">contact the </w:t>
      </w:r>
      <w:r w:rsidR="00DA3B6F" w:rsidRPr="004B2189">
        <w:t>named employer (if any)</w:t>
      </w:r>
      <w:r w:rsidR="00280E89" w:rsidRPr="004B2189">
        <w:t xml:space="preserve"> in relation to the </w:t>
      </w:r>
      <w:r w:rsidR="005B0A32" w:rsidRPr="004B2189">
        <w:t>status of the</w:t>
      </w:r>
      <w:r w:rsidR="00020C45" w:rsidRPr="004B2189">
        <w:t xml:space="preserve"> applicant’s </w:t>
      </w:r>
      <w:r w:rsidR="00280E89" w:rsidRPr="004B2189">
        <w:t xml:space="preserve">application </w:t>
      </w:r>
      <w:r w:rsidR="0033778A" w:rsidRPr="004B2189">
        <w:t>or registration</w:t>
      </w:r>
      <w:r w:rsidR="005428F9" w:rsidRPr="004B2189">
        <w:t>; and</w:t>
      </w:r>
    </w:p>
    <w:p w14:paraId="5B39CC5D" w14:textId="6BF2C48A" w:rsidR="005574C2" w:rsidRPr="0036731D" w:rsidRDefault="005574C2" w:rsidP="005574C2">
      <w:pPr>
        <w:pStyle w:val="aNotesubpar"/>
        <w:rPr>
          <w:lang w:eastAsia="en-AU"/>
        </w:rPr>
      </w:pPr>
      <w:r w:rsidRPr="0036731D">
        <w:rPr>
          <w:rStyle w:val="charItals"/>
        </w:rPr>
        <w:t>Note</w:t>
      </w:r>
      <w:r w:rsidRPr="0036731D">
        <w:rPr>
          <w:rStyle w:val="charItals"/>
        </w:rPr>
        <w:tab/>
      </w:r>
      <w:r w:rsidRPr="0036731D">
        <w:rPr>
          <w:lang w:eastAsia="en-AU"/>
        </w:rPr>
        <w:t xml:space="preserve">For example, the commissioner must tell a person’s employer if </w:t>
      </w:r>
      <w:r w:rsidRPr="0036731D">
        <w:t>the commissioner refuses to consider the person’s application further (see s 19 (3))</w:t>
      </w:r>
      <w:r w:rsidRPr="0036731D">
        <w:rPr>
          <w:lang w:eastAsia="en-AU"/>
        </w:rPr>
        <w:t>, if the person withdraws an application (see s 20 (</w:t>
      </w:r>
      <w:r w:rsidR="00AA7DFE">
        <w:rPr>
          <w:lang w:eastAsia="en-AU"/>
        </w:rPr>
        <w:t>3</w:t>
      </w:r>
      <w:r w:rsidRPr="0036731D">
        <w:rPr>
          <w:lang w:eastAsia="en-AU"/>
        </w:rPr>
        <w:t>) (a)), if the commissioner refuses to register the person (see s 40 (2) (b)), if there is a change in an applicant’s registration status as a result of an additional risk assessment (see s 54), or if a person’s registration is suspended or cancelled (see s 59 (2) (b)) or surrendered (see s 60 (</w:t>
      </w:r>
      <w:r w:rsidR="00EE4849">
        <w:rPr>
          <w:lang w:eastAsia="en-AU"/>
        </w:rPr>
        <w:t>3</w:t>
      </w:r>
      <w:r w:rsidRPr="0036731D">
        <w:rPr>
          <w:lang w:eastAsia="en-AU"/>
        </w:rPr>
        <w:t>)).</w:t>
      </w:r>
    </w:p>
    <w:p w14:paraId="2788A7BF" w14:textId="77777777" w:rsidR="00F72325" w:rsidRPr="004B2189" w:rsidRDefault="00337BA6" w:rsidP="00F22DBF">
      <w:pPr>
        <w:pStyle w:val="Apara"/>
        <w:keepNext/>
      </w:pPr>
      <w:r>
        <w:tab/>
      </w:r>
      <w:r w:rsidR="00E73407" w:rsidRPr="004B2189">
        <w:t>(b)</w:t>
      </w:r>
      <w:r w:rsidR="00E73407" w:rsidRPr="004B2189">
        <w:tab/>
      </w:r>
      <w:r w:rsidR="009A33AB" w:rsidRPr="004B2189">
        <w:t xml:space="preserve">a </w:t>
      </w:r>
      <w:r w:rsidR="00FE5C7A" w:rsidRPr="004B2189">
        <w:t>written statement</w:t>
      </w:r>
      <w:r w:rsidR="009A33AB" w:rsidRPr="004B2189">
        <w:t xml:space="preserve"> by the applicant </w:t>
      </w:r>
      <w:r w:rsidR="00F72325" w:rsidRPr="004B2189">
        <w:t>stating—</w:t>
      </w:r>
    </w:p>
    <w:p w14:paraId="4098201B" w14:textId="77777777" w:rsidR="009A33AB" w:rsidRPr="004B2189" w:rsidRDefault="00337BA6" w:rsidP="00337BA6">
      <w:pPr>
        <w:pStyle w:val="Asubpara"/>
      </w:pPr>
      <w:r>
        <w:tab/>
      </w:r>
      <w:r w:rsidR="00E73407" w:rsidRPr="004B2189">
        <w:t>(i)</w:t>
      </w:r>
      <w:r w:rsidR="00E73407" w:rsidRPr="004B2189">
        <w:tab/>
      </w:r>
      <w:r w:rsidR="00BA18D4" w:rsidRPr="004B2189">
        <w:t>whether</w:t>
      </w:r>
      <w:r w:rsidR="009A33AB" w:rsidRPr="004B2189">
        <w:t xml:space="preserve"> </w:t>
      </w:r>
      <w:r w:rsidR="00837A6B" w:rsidRPr="004B2189">
        <w:t xml:space="preserve">the applicant has been </w:t>
      </w:r>
      <w:r w:rsidR="00D35287" w:rsidRPr="004B2189">
        <w:rPr>
          <w:lang w:eastAsia="en-AU"/>
        </w:rPr>
        <w:t>convicted or found guilty</w:t>
      </w:r>
      <w:r w:rsidR="0033778A" w:rsidRPr="004B2189">
        <w:rPr>
          <w:lang w:eastAsia="en-AU"/>
        </w:rPr>
        <w:t xml:space="preserve"> </w:t>
      </w:r>
      <w:r w:rsidR="00D35287" w:rsidRPr="004B2189">
        <w:rPr>
          <w:lang w:eastAsia="en-AU"/>
        </w:rPr>
        <w:t>of a relevant</w:t>
      </w:r>
      <w:r w:rsidR="00DC2889" w:rsidRPr="004B2189">
        <w:rPr>
          <w:lang w:eastAsia="en-AU"/>
        </w:rPr>
        <w:t xml:space="preserve"> offence </w:t>
      </w:r>
      <w:r w:rsidR="0033778A" w:rsidRPr="004B2189">
        <w:rPr>
          <w:lang w:eastAsia="en-AU"/>
        </w:rPr>
        <w:t>outside Australia</w:t>
      </w:r>
      <w:r w:rsidR="005428F9" w:rsidRPr="004B2189">
        <w:rPr>
          <w:lang w:eastAsia="en-AU"/>
        </w:rPr>
        <w:t>; and</w:t>
      </w:r>
    </w:p>
    <w:p w14:paraId="27147DDB" w14:textId="77777777" w:rsidR="00F72325" w:rsidRPr="004B2189" w:rsidRDefault="00337BA6" w:rsidP="00337BA6">
      <w:pPr>
        <w:pStyle w:val="Asubpara"/>
      </w:pPr>
      <w:r>
        <w:tab/>
      </w:r>
      <w:r w:rsidR="00E73407" w:rsidRPr="004B2189">
        <w:t>(ii)</w:t>
      </w:r>
      <w:r w:rsidR="00E73407" w:rsidRPr="004B2189">
        <w:tab/>
      </w:r>
      <w:r w:rsidR="00F72325" w:rsidRPr="004B2189">
        <w:rPr>
          <w:lang w:eastAsia="en-AU"/>
        </w:rPr>
        <w:t xml:space="preserve">if the </w:t>
      </w:r>
      <w:r w:rsidR="00F72325" w:rsidRPr="004B2189">
        <w:t xml:space="preserve">applicant has been </w:t>
      </w:r>
      <w:r w:rsidR="00F72325" w:rsidRPr="004B2189">
        <w:rPr>
          <w:lang w:eastAsia="en-AU"/>
        </w:rPr>
        <w:t>convicted or found guilty of a relevant offence outside Australia—details of the offence; and</w:t>
      </w:r>
    </w:p>
    <w:p w14:paraId="319E17AA" w14:textId="40C9D486" w:rsidR="005574C2" w:rsidRPr="0036731D" w:rsidRDefault="005574C2" w:rsidP="005574C2">
      <w:pPr>
        <w:pStyle w:val="Apara"/>
      </w:pPr>
      <w:r w:rsidRPr="0036731D">
        <w:tab/>
        <w:t>(</w:t>
      </w:r>
      <w:r w:rsidR="000D7869">
        <w:t>c</w:t>
      </w:r>
      <w:r w:rsidRPr="0036731D">
        <w:t>)</w:t>
      </w:r>
      <w:r w:rsidRPr="0036731D">
        <w:tab/>
        <w:t>a written statement by the applicant about whether an allegation has been made, or an investigation has commenced, in relation to a regulated activity engaged in by the applicant, and if so, the details of the allegation or investigation; and</w:t>
      </w:r>
    </w:p>
    <w:p w14:paraId="18FEA10A" w14:textId="77777777" w:rsidR="005574C2" w:rsidRPr="0036731D" w:rsidRDefault="005574C2" w:rsidP="005574C2">
      <w:pPr>
        <w:pStyle w:val="aExamHdgpar"/>
      </w:pPr>
      <w:r w:rsidRPr="0036731D">
        <w:t>Examples—allegation or investigation</w:t>
      </w:r>
    </w:p>
    <w:p w14:paraId="7B74ACA9" w14:textId="4BB5869B" w:rsidR="005574C2" w:rsidRPr="0036731D" w:rsidRDefault="005574C2" w:rsidP="005574C2">
      <w:pPr>
        <w:pStyle w:val="aExamINumpar"/>
      </w:pPr>
      <w:r w:rsidRPr="0036731D">
        <w:t>1</w:t>
      </w:r>
      <w:r w:rsidRPr="0036731D">
        <w:tab/>
        <w:t xml:space="preserve">a complaint or investigation about noncompliance of an approved care and protection organisation under the </w:t>
      </w:r>
      <w:hyperlink r:id="rId53" w:tooltip="A2008-19" w:history="1">
        <w:r w:rsidRPr="0036731D">
          <w:rPr>
            <w:rStyle w:val="charCitHyperlinkItal"/>
          </w:rPr>
          <w:t>Children and Young People Act 2008</w:t>
        </w:r>
      </w:hyperlink>
      <w:r w:rsidRPr="0036731D">
        <w:t>, div 10.4.3 involving conduct by the applicant</w:t>
      </w:r>
    </w:p>
    <w:p w14:paraId="4610B9CB" w14:textId="77777777" w:rsidR="005574C2" w:rsidRPr="0036731D" w:rsidRDefault="005574C2" w:rsidP="005574C2">
      <w:pPr>
        <w:pStyle w:val="aExamINumpar"/>
      </w:pPr>
      <w:r w:rsidRPr="0036731D">
        <w:t>2</w:t>
      </w:r>
      <w:r w:rsidRPr="0036731D">
        <w:tab/>
        <w:t>an allegation or investigation of misconduct within a regulated activity</w:t>
      </w:r>
    </w:p>
    <w:p w14:paraId="582D106D" w14:textId="49C6E006" w:rsidR="00102E70" w:rsidRPr="004B2189" w:rsidRDefault="00337BA6" w:rsidP="00337BA6">
      <w:pPr>
        <w:pStyle w:val="Apara"/>
        <w:keepNext/>
      </w:pPr>
      <w:r>
        <w:lastRenderedPageBreak/>
        <w:tab/>
      </w:r>
      <w:r w:rsidR="00E73407" w:rsidRPr="004B2189">
        <w:t>(</w:t>
      </w:r>
      <w:r w:rsidR="000D7869">
        <w:t>d</w:t>
      </w:r>
      <w:r w:rsidR="00E73407" w:rsidRPr="004B2189">
        <w:t>)</w:t>
      </w:r>
      <w:r w:rsidR="00E73407" w:rsidRPr="004B2189">
        <w:tab/>
      </w:r>
      <w:r w:rsidR="00102E70" w:rsidRPr="004B2189">
        <w:t>any</w:t>
      </w:r>
      <w:r w:rsidR="0079035F" w:rsidRPr="004B2189">
        <w:t>thing else</w:t>
      </w:r>
      <w:r w:rsidR="00102E70" w:rsidRPr="004B2189">
        <w:t xml:space="preserve"> prescribed by regulation</w:t>
      </w:r>
      <w:r w:rsidR="0079035F" w:rsidRPr="004B2189">
        <w:t>.</w:t>
      </w:r>
    </w:p>
    <w:p w14:paraId="53DC0594" w14:textId="43E742F7" w:rsidR="00286E32" w:rsidRPr="004B2189" w:rsidRDefault="00286E32" w:rsidP="00FF3E5C">
      <w:pPr>
        <w:pStyle w:val="aNote"/>
        <w:rPr>
          <w:lang w:eastAsia="en-AU"/>
        </w:rPr>
      </w:pPr>
      <w:r w:rsidRPr="00FB4595">
        <w:rPr>
          <w:rStyle w:val="charItals"/>
        </w:rPr>
        <w:t>Note</w:t>
      </w:r>
      <w:r w:rsidRPr="00FB4595">
        <w:rPr>
          <w:rStyle w:val="charItals"/>
        </w:rPr>
        <w:tab/>
      </w:r>
      <w:r w:rsidRPr="004B2189">
        <w:rPr>
          <w:lang w:eastAsia="en-AU"/>
        </w:rPr>
        <w:t>It is an offence to make a false or misleading statement, give false or misleading information or produce a fa</w:t>
      </w:r>
      <w:r w:rsidR="00452121" w:rsidRPr="004B2189">
        <w:rPr>
          <w:lang w:eastAsia="en-AU"/>
        </w:rPr>
        <w:t>lse or misleading document (see </w:t>
      </w:r>
      <w:hyperlink r:id="rId54" w:tooltip="A2002-51" w:history="1">
        <w:r w:rsidR="00F61671" w:rsidRPr="00E50303">
          <w:rPr>
            <w:rStyle w:val="charCitHyperlinkAbbrev"/>
          </w:rPr>
          <w:t>Criminal Code</w:t>
        </w:r>
      </w:hyperlink>
      <w:r w:rsidRPr="004B2189">
        <w:rPr>
          <w:lang w:eastAsia="en-AU"/>
        </w:rPr>
        <w:t>, pt 3.4).</w:t>
      </w:r>
    </w:p>
    <w:p w14:paraId="3ACEF2C1" w14:textId="77777777" w:rsidR="00D873C0" w:rsidRPr="004B2189" w:rsidRDefault="00337BA6" w:rsidP="00337BA6">
      <w:pPr>
        <w:pStyle w:val="Amain"/>
        <w:keepNext/>
      </w:pPr>
      <w:r>
        <w:tab/>
      </w:r>
      <w:r w:rsidR="00E73407" w:rsidRPr="004B2189">
        <w:t>(3)</w:t>
      </w:r>
      <w:r w:rsidR="00E73407" w:rsidRPr="004B2189">
        <w:tab/>
      </w:r>
      <w:r w:rsidR="00D873C0" w:rsidRPr="004B2189">
        <w:t>The commissioner must tell the applicant in writing about the following:</w:t>
      </w:r>
    </w:p>
    <w:p w14:paraId="3043B6D9" w14:textId="77777777" w:rsidR="00D873C0" w:rsidRPr="004B2189" w:rsidRDefault="00337BA6" w:rsidP="00337BA6">
      <w:pPr>
        <w:pStyle w:val="Apara"/>
      </w:pPr>
      <w:r>
        <w:tab/>
      </w:r>
      <w:r w:rsidR="00E73407" w:rsidRPr="004B2189">
        <w:t>(a)</w:t>
      </w:r>
      <w:r w:rsidR="00E73407" w:rsidRPr="004B2189">
        <w:tab/>
      </w:r>
      <w:r w:rsidR="00D873C0" w:rsidRPr="004B2189">
        <w:t>the rights and obligations of the applicant under this Act;</w:t>
      </w:r>
    </w:p>
    <w:p w14:paraId="30CA696A" w14:textId="77777777" w:rsidR="00D873C0" w:rsidRPr="004B2189" w:rsidRDefault="00337BA6" w:rsidP="00337BA6">
      <w:pPr>
        <w:pStyle w:val="Apara"/>
      </w:pPr>
      <w:r>
        <w:tab/>
      </w:r>
      <w:r w:rsidR="00E73407" w:rsidRPr="004B2189">
        <w:t>(b)</w:t>
      </w:r>
      <w:r w:rsidR="00E73407" w:rsidRPr="004B2189">
        <w:tab/>
      </w:r>
      <w:r w:rsidR="00D873C0" w:rsidRPr="004B2189">
        <w:t>information the applicant may supply to support the application;</w:t>
      </w:r>
    </w:p>
    <w:p w14:paraId="603AE564" w14:textId="77777777" w:rsidR="00D873C0" w:rsidRPr="004B2189" w:rsidRDefault="00337BA6" w:rsidP="00337BA6">
      <w:pPr>
        <w:pStyle w:val="Apara"/>
        <w:keepNext/>
      </w:pPr>
      <w:r>
        <w:tab/>
      </w:r>
      <w:r w:rsidR="00E73407" w:rsidRPr="004B2189">
        <w:t>(c)</w:t>
      </w:r>
      <w:r w:rsidR="00E73407" w:rsidRPr="004B2189">
        <w:tab/>
      </w:r>
      <w:r w:rsidR="00D873C0" w:rsidRPr="004B2189">
        <w:t xml:space="preserve">the risk assessment guidelines mentioned in </w:t>
      </w:r>
      <w:r w:rsidR="006B7807" w:rsidRPr="004B2189">
        <w:t>d</w:t>
      </w:r>
      <w:r w:rsidR="00893F9C" w:rsidRPr="004B2189">
        <w:t>ivision 5.2</w:t>
      </w:r>
      <w:r w:rsidR="00D873C0" w:rsidRPr="004B2189">
        <w:t xml:space="preserve"> and where </w:t>
      </w:r>
      <w:r w:rsidR="006B7807" w:rsidRPr="004B2189">
        <w:t>to find a copy</w:t>
      </w:r>
      <w:r w:rsidR="00D873C0" w:rsidRPr="004B2189">
        <w:t>.</w:t>
      </w:r>
    </w:p>
    <w:p w14:paraId="4E7F1E05" w14:textId="1B43AC6E" w:rsidR="00506DD5" w:rsidRPr="004B2189" w:rsidRDefault="00506DD5" w:rsidP="00506DD5">
      <w:pPr>
        <w:pStyle w:val="aNote"/>
      </w:pPr>
      <w:r w:rsidRPr="00FB4595">
        <w:rPr>
          <w:rStyle w:val="charItals"/>
        </w:rPr>
        <w:t>Note</w:t>
      </w:r>
      <w:r w:rsidRPr="00FB4595">
        <w:rPr>
          <w:rStyle w:val="charItals"/>
        </w:rPr>
        <w:tab/>
      </w:r>
      <w:r w:rsidRPr="004B2189">
        <w:t xml:space="preserve">The commissioner may tell the applicant about the matters in s (3) in any </w:t>
      </w:r>
      <w:r w:rsidR="004A2D00" w:rsidRPr="004B2189">
        <w:t>way the commissioner conside</w:t>
      </w:r>
      <w:r w:rsidR="001E5739" w:rsidRPr="004B2189">
        <w:t>rs appropriate, including on a</w:t>
      </w:r>
      <w:r w:rsidR="004A2D00" w:rsidRPr="004B2189">
        <w:t xml:space="preserve"> </w:t>
      </w:r>
      <w:r w:rsidRPr="004B2189">
        <w:t xml:space="preserve">form </w:t>
      </w:r>
      <w:r w:rsidR="001E5739" w:rsidRPr="004B2189">
        <w:t>or in</w:t>
      </w:r>
      <w:r w:rsidR="004A2D00" w:rsidRPr="004B2189">
        <w:t xml:space="preserve"> guidelines made for this Act.</w:t>
      </w:r>
    </w:p>
    <w:p w14:paraId="062B64E1" w14:textId="77777777" w:rsidR="00330EA6" w:rsidRPr="0036731D" w:rsidRDefault="00330EA6" w:rsidP="00330EA6">
      <w:pPr>
        <w:pStyle w:val="AH5Sec"/>
      </w:pPr>
      <w:bookmarkStart w:id="35" w:name="_Toc145075982"/>
      <w:r w:rsidRPr="00E85F28">
        <w:rPr>
          <w:rStyle w:val="CharSectNo"/>
        </w:rPr>
        <w:t>18A</w:t>
      </w:r>
      <w:r w:rsidRPr="0036731D">
        <w:tab/>
        <w:t>Application for registration for NDIS activity—additional contents</w:t>
      </w:r>
      <w:bookmarkEnd w:id="35"/>
    </w:p>
    <w:p w14:paraId="49C9CF53" w14:textId="77777777" w:rsidR="00330EA6" w:rsidRPr="0036731D" w:rsidRDefault="00330EA6" w:rsidP="00330EA6">
      <w:pPr>
        <w:pStyle w:val="Amain"/>
      </w:pPr>
      <w:r w:rsidRPr="0036731D">
        <w:tab/>
        <w:t>(1)</w:t>
      </w:r>
      <w:r w:rsidRPr="0036731D">
        <w:tab/>
        <w:t>An application for registration to engage in an NDIS activity must also be accompanied by—</w:t>
      </w:r>
    </w:p>
    <w:p w14:paraId="5E238258" w14:textId="77777777" w:rsidR="00330EA6" w:rsidRPr="0036731D" w:rsidRDefault="00330EA6" w:rsidP="00330EA6">
      <w:pPr>
        <w:pStyle w:val="Apara"/>
      </w:pPr>
      <w:r w:rsidRPr="0036731D">
        <w:tab/>
        <w:t>(a)</w:t>
      </w:r>
      <w:r w:rsidRPr="0036731D">
        <w:tab/>
        <w:t>consent by the applicant for the commissioner to—</w:t>
      </w:r>
    </w:p>
    <w:p w14:paraId="134C46BC" w14:textId="77777777" w:rsidR="00330EA6" w:rsidRPr="0036731D" w:rsidRDefault="00330EA6" w:rsidP="00330EA6">
      <w:pPr>
        <w:pStyle w:val="Asubpara"/>
      </w:pPr>
      <w:r w:rsidRPr="0036731D">
        <w:tab/>
        <w:t>(i)</w:t>
      </w:r>
      <w:r w:rsidRPr="0036731D">
        <w:tab/>
        <w:t>give information about the status of the applicant’s application to the NDIS quality and safeguards commission, a registered NDIS provider or an entity administering a corresponding law; and</w:t>
      </w:r>
    </w:p>
    <w:p w14:paraId="704248D3" w14:textId="77777777" w:rsidR="00330EA6" w:rsidRPr="0036731D" w:rsidRDefault="00330EA6" w:rsidP="00330EA6">
      <w:pPr>
        <w:pStyle w:val="Asubpara"/>
      </w:pPr>
      <w:r w:rsidRPr="0036731D">
        <w:tab/>
        <w:t>(ii)</w:t>
      </w:r>
      <w:r w:rsidRPr="0036731D">
        <w:tab/>
        <w:t>give information about the applicant to the NDIS quality and safeguards commission or a law enforcement agency, if the commissioner is satisfied on reasonable grounds that the information is relevant to preventing harm or a risk of harm to a vulnerable person; and</w:t>
      </w:r>
    </w:p>
    <w:p w14:paraId="39F0BF23" w14:textId="77777777" w:rsidR="00330EA6" w:rsidRPr="0036731D" w:rsidRDefault="00330EA6" w:rsidP="00A02982">
      <w:pPr>
        <w:pStyle w:val="Asubpara"/>
        <w:keepLines/>
        <w:rPr>
          <w:lang w:eastAsia="en-AU"/>
        </w:rPr>
      </w:pPr>
      <w:r w:rsidRPr="0036731D">
        <w:lastRenderedPageBreak/>
        <w:tab/>
        <w:t>(iii)</w:t>
      </w:r>
      <w:r w:rsidRPr="0036731D">
        <w:tab/>
        <w:t>if the commissioner decides to register the applicant—</w:t>
      </w:r>
      <w:r w:rsidRPr="0036731D">
        <w:rPr>
          <w:lang w:eastAsia="en-AU"/>
        </w:rPr>
        <w:t>request information or advice from any entity the commissioner considers may be able to give information or advice that is relevant to whether a registered person continues to pose no risk or an acceptable risk of harm to a vulnerable person; and</w:t>
      </w:r>
    </w:p>
    <w:p w14:paraId="63E17E8D" w14:textId="77777777" w:rsidR="00330EA6" w:rsidRPr="0036731D" w:rsidRDefault="00330EA6" w:rsidP="00330EA6">
      <w:pPr>
        <w:pStyle w:val="Apara"/>
      </w:pPr>
      <w:r w:rsidRPr="0036731D">
        <w:tab/>
        <w:t>(b)</w:t>
      </w:r>
      <w:r w:rsidRPr="0036731D">
        <w:tab/>
        <w:t>a written statement by the applicant about whether the applicant—</w:t>
      </w:r>
    </w:p>
    <w:p w14:paraId="5CC0C315" w14:textId="77777777" w:rsidR="00330EA6" w:rsidRPr="0036731D" w:rsidRDefault="00330EA6" w:rsidP="00330EA6">
      <w:pPr>
        <w:pStyle w:val="Asubpara"/>
      </w:pPr>
      <w:r w:rsidRPr="0036731D">
        <w:tab/>
        <w:t>(i)</w:t>
      </w:r>
      <w:r w:rsidRPr="0036731D">
        <w:tab/>
        <w:t>has previously been given a negative notice (however described) under this Act or a corresponding law; and</w:t>
      </w:r>
    </w:p>
    <w:p w14:paraId="6A08F0FE" w14:textId="77777777" w:rsidR="00330EA6" w:rsidRPr="0036731D" w:rsidRDefault="00330EA6" w:rsidP="00330EA6">
      <w:pPr>
        <w:pStyle w:val="Asubpara"/>
      </w:pPr>
      <w:r w:rsidRPr="0036731D">
        <w:tab/>
        <w:t>(ii)</w:t>
      </w:r>
      <w:r w:rsidRPr="0036731D">
        <w:tab/>
        <w:t>has had a relevant civil penalty imposed upon them; and</w:t>
      </w:r>
    </w:p>
    <w:p w14:paraId="74121D7B" w14:textId="77777777" w:rsidR="00330EA6" w:rsidRPr="0036731D" w:rsidRDefault="00330EA6" w:rsidP="00330EA6">
      <w:pPr>
        <w:pStyle w:val="Asubpara"/>
      </w:pPr>
      <w:r w:rsidRPr="0036731D">
        <w:tab/>
        <w:t>(iii)</w:t>
      </w:r>
      <w:r w:rsidRPr="0036731D">
        <w:tab/>
        <w:t>has either of the following made against them:</w:t>
      </w:r>
    </w:p>
    <w:p w14:paraId="7601F662" w14:textId="2D29EFE9" w:rsidR="00330EA6" w:rsidRPr="0036731D" w:rsidRDefault="00330EA6" w:rsidP="00330EA6">
      <w:pPr>
        <w:pStyle w:val="Asubsubpara"/>
      </w:pPr>
      <w:r w:rsidRPr="0036731D">
        <w:tab/>
        <w:t>(A)</w:t>
      </w:r>
      <w:r w:rsidRPr="0036731D">
        <w:tab/>
        <w:t xml:space="preserve">a family violence order under the </w:t>
      </w:r>
      <w:hyperlink r:id="rId55" w:tooltip="A2016-42" w:history="1">
        <w:r w:rsidRPr="0036731D">
          <w:rPr>
            <w:rStyle w:val="charCitHyperlinkItal"/>
          </w:rPr>
          <w:t>Family Violence Act 2016</w:t>
        </w:r>
      </w:hyperlink>
      <w:r w:rsidRPr="0036731D">
        <w:t xml:space="preserve"> or a law of another jurisdiction that substantially corresponds to that Act;</w:t>
      </w:r>
    </w:p>
    <w:p w14:paraId="445613CC" w14:textId="4DE02E01" w:rsidR="00330EA6" w:rsidRPr="0036731D" w:rsidRDefault="00330EA6" w:rsidP="00330EA6">
      <w:pPr>
        <w:pStyle w:val="Asubsubpara"/>
      </w:pPr>
      <w:r w:rsidRPr="0036731D">
        <w:tab/>
        <w:t>(B)</w:t>
      </w:r>
      <w:r w:rsidRPr="0036731D">
        <w:tab/>
        <w:t xml:space="preserve">a protection order under the </w:t>
      </w:r>
      <w:hyperlink r:id="rId56" w:tooltip="A2016-43" w:history="1">
        <w:r w:rsidRPr="0036731D">
          <w:rPr>
            <w:rStyle w:val="charCitHyperlinkItal"/>
          </w:rPr>
          <w:t>Personal Violence Act 2016</w:t>
        </w:r>
      </w:hyperlink>
      <w:r w:rsidRPr="0036731D">
        <w:t xml:space="preserve"> or a law of another jurisdiction that substantially corresponds to that Act; and</w:t>
      </w:r>
    </w:p>
    <w:p w14:paraId="35425F3D" w14:textId="56E44DC2" w:rsidR="00330EA6" w:rsidRPr="0036731D" w:rsidRDefault="00330EA6" w:rsidP="00330EA6">
      <w:pPr>
        <w:pStyle w:val="Asubpara"/>
      </w:pPr>
      <w:r w:rsidRPr="0036731D">
        <w:tab/>
        <w:t>(iv)</w:t>
      </w:r>
      <w:r w:rsidRPr="0036731D">
        <w:tab/>
        <w:t xml:space="preserve">has parental responsibility for a child or young person for whom any care and protection order under the </w:t>
      </w:r>
      <w:hyperlink r:id="rId57" w:tooltip="A2008-19" w:history="1">
        <w:r w:rsidRPr="0036731D">
          <w:rPr>
            <w:rStyle w:val="charCitHyperlinkItal"/>
          </w:rPr>
          <w:t>Children and Young People Act 2008</w:t>
        </w:r>
      </w:hyperlink>
      <w:r w:rsidRPr="0036731D">
        <w:rPr>
          <w:szCs w:val="24"/>
        </w:rPr>
        <w:t xml:space="preserve">, or a law of another jurisdiction that substantially corresponds to that Act, </w:t>
      </w:r>
      <w:r w:rsidRPr="0036731D">
        <w:t>is or has been in place; and</w:t>
      </w:r>
    </w:p>
    <w:p w14:paraId="4E4C70BD" w14:textId="77777777" w:rsidR="00330EA6" w:rsidRPr="0036731D" w:rsidRDefault="00330EA6" w:rsidP="00330EA6">
      <w:pPr>
        <w:pStyle w:val="Apara"/>
      </w:pPr>
      <w:r w:rsidRPr="0036731D">
        <w:rPr>
          <w:lang w:eastAsia="en-AU"/>
        </w:rPr>
        <w:tab/>
        <w:t>(c)</w:t>
      </w:r>
      <w:r w:rsidRPr="0036731D">
        <w:rPr>
          <w:lang w:eastAsia="en-AU"/>
        </w:rPr>
        <w:tab/>
        <w:t>anything else prescribed by regulation.</w:t>
      </w:r>
    </w:p>
    <w:p w14:paraId="658DEABC" w14:textId="6D7D6EB0" w:rsidR="00330EA6" w:rsidRPr="0036731D" w:rsidRDefault="00330EA6" w:rsidP="00330EA6">
      <w:pPr>
        <w:pStyle w:val="aNote"/>
      </w:pPr>
      <w:r w:rsidRPr="0036731D">
        <w:rPr>
          <w:rStyle w:val="charItals"/>
        </w:rPr>
        <w:t>Note</w:t>
      </w:r>
      <w:r w:rsidRPr="0036731D">
        <w:rPr>
          <w:rStyle w:val="charItals"/>
        </w:rPr>
        <w:tab/>
      </w:r>
      <w:r w:rsidRPr="0036731D">
        <w:rPr>
          <w:lang w:eastAsia="en-AU"/>
        </w:rPr>
        <w:t>It is an offence to make a false or misleading statement, give false or misleading information or produce a false or misleading document (see </w:t>
      </w:r>
      <w:hyperlink r:id="rId58" w:tooltip="A2002-51" w:history="1">
        <w:r w:rsidRPr="0036731D">
          <w:rPr>
            <w:rStyle w:val="charCitHyperlinkAbbrev"/>
          </w:rPr>
          <w:t>Criminal Code</w:t>
        </w:r>
      </w:hyperlink>
      <w:r w:rsidRPr="0036731D">
        <w:rPr>
          <w:lang w:eastAsia="en-AU"/>
        </w:rPr>
        <w:t>, pt 3.4).</w:t>
      </w:r>
    </w:p>
    <w:p w14:paraId="1073139A" w14:textId="77777777" w:rsidR="00330EA6" w:rsidRPr="0036731D" w:rsidRDefault="00330EA6" w:rsidP="00FF3E5C">
      <w:pPr>
        <w:pStyle w:val="Amain"/>
        <w:keepNext/>
      </w:pPr>
      <w:r w:rsidRPr="0036731D">
        <w:lastRenderedPageBreak/>
        <w:tab/>
        <w:t>(2)</w:t>
      </w:r>
      <w:r w:rsidRPr="0036731D">
        <w:tab/>
        <w:t>In this section:</w:t>
      </w:r>
    </w:p>
    <w:p w14:paraId="29C3C49A" w14:textId="77777777" w:rsidR="00330EA6" w:rsidRPr="0036731D" w:rsidRDefault="00330EA6" w:rsidP="00330EA6">
      <w:pPr>
        <w:pStyle w:val="aDef"/>
        <w:keepNext/>
        <w:autoSpaceDE w:val="0"/>
        <w:autoSpaceDN w:val="0"/>
        <w:adjustRightInd w:val="0"/>
        <w:rPr>
          <w:rFonts w:ascii="TimesNewRomanPSMT" w:hAnsi="TimesNewRomanPSMT" w:cs="TimesNewRomanPSMT"/>
          <w:szCs w:val="24"/>
          <w:lang w:eastAsia="en-AU"/>
        </w:rPr>
      </w:pPr>
      <w:r w:rsidRPr="0036731D">
        <w:rPr>
          <w:rStyle w:val="charBoldItals"/>
        </w:rPr>
        <w:t>law enforcement agency</w:t>
      </w:r>
      <w:r w:rsidRPr="0036731D">
        <w:t xml:space="preserve"> means</w:t>
      </w:r>
      <w:r w:rsidRPr="0036731D">
        <w:rPr>
          <w:rFonts w:ascii="TimesNewRomanPSMT" w:hAnsi="TimesNewRomanPSMT" w:cs="TimesNewRomanPSMT"/>
          <w:szCs w:val="24"/>
          <w:lang w:eastAsia="en-AU"/>
        </w:rPr>
        <w:t xml:space="preserve"> each of the following:</w:t>
      </w:r>
    </w:p>
    <w:p w14:paraId="565A10A0" w14:textId="77777777" w:rsidR="00330EA6" w:rsidRPr="0036731D" w:rsidRDefault="00330EA6" w:rsidP="00330EA6">
      <w:pPr>
        <w:pStyle w:val="aDefpara"/>
        <w:rPr>
          <w:lang w:eastAsia="en-AU"/>
        </w:rPr>
      </w:pPr>
      <w:r w:rsidRPr="0036731D">
        <w:rPr>
          <w:lang w:eastAsia="en-AU"/>
        </w:rPr>
        <w:tab/>
        <w:t>(a)</w:t>
      </w:r>
      <w:r w:rsidRPr="0036731D">
        <w:rPr>
          <w:lang w:eastAsia="en-AU"/>
        </w:rPr>
        <w:tab/>
        <w:t>the Australian Federal Police;</w:t>
      </w:r>
    </w:p>
    <w:p w14:paraId="583CAB4E" w14:textId="77777777" w:rsidR="00330EA6" w:rsidRPr="0036731D" w:rsidRDefault="00330EA6" w:rsidP="00330EA6">
      <w:pPr>
        <w:pStyle w:val="aDefpara"/>
        <w:rPr>
          <w:rFonts w:ascii="TimesNewRomanPSMT" w:hAnsi="TimesNewRomanPSMT" w:cs="TimesNewRomanPSMT"/>
          <w:szCs w:val="24"/>
          <w:lang w:eastAsia="en-AU"/>
        </w:rPr>
      </w:pPr>
      <w:r w:rsidRPr="0036731D">
        <w:rPr>
          <w:lang w:eastAsia="en-AU"/>
        </w:rPr>
        <w:tab/>
        <w:t>(b)</w:t>
      </w:r>
      <w:r w:rsidRPr="0036731D">
        <w:rPr>
          <w:lang w:eastAsia="en-AU"/>
        </w:rPr>
        <w:tab/>
        <w:t xml:space="preserve">the police service or force of a State, another territory or a </w:t>
      </w:r>
      <w:r w:rsidRPr="0036731D">
        <w:rPr>
          <w:rFonts w:ascii="TimesNewRomanPSMT" w:hAnsi="TimesNewRomanPSMT" w:cs="TimesNewRomanPSMT"/>
          <w:szCs w:val="24"/>
          <w:lang w:eastAsia="en-AU"/>
        </w:rPr>
        <w:t>foreign country;</w:t>
      </w:r>
    </w:p>
    <w:p w14:paraId="2A84BFBB" w14:textId="77777777" w:rsidR="00330EA6" w:rsidRPr="0036731D" w:rsidRDefault="00330EA6" w:rsidP="00330EA6">
      <w:pPr>
        <w:pStyle w:val="aDefpara"/>
        <w:rPr>
          <w:lang w:eastAsia="en-AU"/>
        </w:rPr>
      </w:pPr>
      <w:r w:rsidRPr="0036731D">
        <w:rPr>
          <w:lang w:eastAsia="en-AU"/>
        </w:rPr>
        <w:tab/>
        <w:t>(c)</w:t>
      </w:r>
      <w:r w:rsidRPr="0036731D">
        <w:rPr>
          <w:lang w:eastAsia="en-AU"/>
        </w:rPr>
        <w:tab/>
        <w:t>the Australian Criminal Intelligence Commission;</w:t>
      </w:r>
    </w:p>
    <w:p w14:paraId="41BC2E18" w14:textId="77777777" w:rsidR="00330EA6" w:rsidRPr="0036731D" w:rsidRDefault="00330EA6" w:rsidP="00330EA6">
      <w:pPr>
        <w:pStyle w:val="aDefpara"/>
        <w:rPr>
          <w:lang w:eastAsia="en-AU"/>
        </w:rPr>
      </w:pPr>
      <w:r w:rsidRPr="0036731D">
        <w:rPr>
          <w:lang w:eastAsia="en-AU"/>
        </w:rPr>
        <w:tab/>
        <w:t>(d)</w:t>
      </w:r>
      <w:r w:rsidRPr="0036731D">
        <w:rPr>
          <w:lang w:eastAsia="en-AU"/>
        </w:rPr>
        <w:tab/>
        <w:t>an entity prescribed by regulation.</w:t>
      </w:r>
    </w:p>
    <w:p w14:paraId="6B411B4B" w14:textId="77777777" w:rsidR="00330EA6" w:rsidRPr="0036731D" w:rsidRDefault="00330EA6" w:rsidP="00330EA6">
      <w:pPr>
        <w:pStyle w:val="aDef"/>
      </w:pPr>
      <w:r w:rsidRPr="0036731D">
        <w:rPr>
          <w:rStyle w:val="charBoldItals"/>
        </w:rPr>
        <w:t>relevant civil penalty</w:t>
      </w:r>
      <w:r w:rsidRPr="0036731D">
        <w:t xml:space="preserve"> means a civil penalty prescribed by regulation.</w:t>
      </w:r>
    </w:p>
    <w:p w14:paraId="7DAF86D8" w14:textId="77777777" w:rsidR="00ED57FC" w:rsidRPr="004B2189" w:rsidRDefault="00E73407" w:rsidP="00E73407">
      <w:pPr>
        <w:pStyle w:val="AH5Sec"/>
      </w:pPr>
      <w:bookmarkStart w:id="36" w:name="_Toc145075983"/>
      <w:r w:rsidRPr="00E85F28">
        <w:rPr>
          <w:rStyle w:val="CharSectNo"/>
        </w:rPr>
        <w:t>19</w:t>
      </w:r>
      <w:r w:rsidRPr="004B2189">
        <w:tab/>
      </w:r>
      <w:r w:rsidR="00396720" w:rsidRPr="004B2189">
        <w:t>Application for registration—a</w:t>
      </w:r>
      <w:r w:rsidR="00ED57FC" w:rsidRPr="004B2189">
        <w:t>dditional information</w:t>
      </w:r>
      <w:bookmarkEnd w:id="36"/>
    </w:p>
    <w:p w14:paraId="51D51549" w14:textId="77777777" w:rsidR="00ED57FC"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ED57FC" w:rsidRPr="004B2189">
        <w:rPr>
          <w:lang w:eastAsia="en-AU"/>
        </w:rPr>
        <w:t xml:space="preserve">The </w:t>
      </w:r>
      <w:r w:rsidR="000C6610" w:rsidRPr="004B2189">
        <w:rPr>
          <w:lang w:eastAsia="en-AU"/>
        </w:rPr>
        <w:t>commissioner</w:t>
      </w:r>
      <w:r w:rsidR="00ED57FC" w:rsidRPr="004B2189">
        <w:rPr>
          <w:lang w:eastAsia="en-AU"/>
        </w:rPr>
        <w:t xml:space="preserve"> may, in writing, require </w:t>
      </w:r>
      <w:r w:rsidR="008E0505" w:rsidRPr="004B2189">
        <w:rPr>
          <w:lang w:eastAsia="en-AU"/>
        </w:rPr>
        <w:t>an</w:t>
      </w:r>
      <w:r w:rsidR="00ED57FC" w:rsidRPr="004B2189">
        <w:rPr>
          <w:lang w:eastAsia="en-AU"/>
        </w:rPr>
        <w:t xml:space="preserve"> applicant to give the </w:t>
      </w:r>
      <w:r w:rsidR="000C6610" w:rsidRPr="004B2189">
        <w:rPr>
          <w:lang w:eastAsia="en-AU"/>
        </w:rPr>
        <w:t>commissioner</w:t>
      </w:r>
      <w:r w:rsidR="00ED57FC" w:rsidRPr="004B2189">
        <w:rPr>
          <w:lang w:eastAsia="en-AU"/>
        </w:rPr>
        <w:t xml:space="preserve"> additional information in writing or documents that the </w:t>
      </w:r>
      <w:r w:rsidR="000C6610" w:rsidRPr="004B2189">
        <w:rPr>
          <w:lang w:eastAsia="en-AU"/>
        </w:rPr>
        <w:t>commissioner</w:t>
      </w:r>
      <w:r w:rsidR="00ED57FC" w:rsidRPr="004B2189">
        <w:rPr>
          <w:lang w:eastAsia="en-AU"/>
        </w:rPr>
        <w:t xml:space="preserve"> reasonably needs to decide the application.</w:t>
      </w:r>
    </w:p>
    <w:p w14:paraId="769E856E" w14:textId="77777777" w:rsidR="00ED57FC"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ED57FC" w:rsidRPr="004B2189">
        <w:rPr>
          <w:lang w:eastAsia="en-AU"/>
        </w:rPr>
        <w:t xml:space="preserve">If the applicant does not comply with a requirement under subsection (1), the </w:t>
      </w:r>
      <w:r w:rsidR="000C6610" w:rsidRPr="004B2189">
        <w:rPr>
          <w:lang w:eastAsia="en-AU"/>
        </w:rPr>
        <w:t>commissioner</w:t>
      </w:r>
      <w:r w:rsidR="00ED57FC" w:rsidRPr="004B2189">
        <w:rPr>
          <w:lang w:eastAsia="en-AU"/>
        </w:rPr>
        <w:t xml:space="preserve"> may refuse to consider the </w:t>
      </w:r>
      <w:r w:rsidR="00ED57FC" w:rsidRPr="004B2189">
        <w:rPr>
          <w:szCs w:val="24"/>
          <w:lang w:eastAsia="en-AU"/>
        </w:rPr>
        <w:t>application further.</w:t>
      </w:r>
    </w:p>
    <w:p w14:paraId="1C2E5F4B" w14:textId="77777777" w:rsidR="00330EA6" w:rsidRPr="0036731D" w:rsidRDefault="00330EA6" w:rsidP="00330EA6">
      <w:pPr>
        <w:pStyle w:val="Amain"/>
      </w:pPr>
      <w:r w:rsidRPr="0036731D">
        <w:tab/>
        <w:t>(3)</w:t>
      </w:r>
      <w:r w:rsidRPr="0036731D">
        <w:tab/>
        <w:t>If the commissioner refuses to consider the application further, the commissioner must tell the following of the refusal:</w:t>
      </w:r>
    </w:p>
    <w:p w14:paraId="3A0A8F12" w14:textId="77777777" w:rsidR="00330EA6" w:rsidRPr="0036731D" w:rsidRDefault="00330EA6" w:rsidP="00330EA6">
      <w:pPr>
        <w:pStyle w:val="Apara"/>
      </w:pPr>
      <w:r w:rsidRPr="0036731D">
        <w:tab/>
        <w:t>(a)</w:t>
      </w:r>
      <w:r w:rsidRPr="0036731D">
        <w:tab/>
        <w:t>the applicant;</w:t>
      </w:r>
    </w:p>
    <w:p w14:paraId="421F82AD" w14:textId="77777777" w:rsidR="00330EA6" w:rsidRPr="0036731D" w:rsidRDefault="00330EA6" w:rsidP="00330EA6">
      <w:pPr>
        <w:pStyle w:val="Apara"/>
      </w:pPr>
      <w:r w:rsidRPr="0036731D">
        <w:tab/>
        <w:t>(b)</w:t>
      </w:r>
      <w:r w:rsidRPr="0036731D">
        <w:tab/>
        <w:t>the named employer (if any).</w:t>
      </w:r>
    </w:p>
    <w:p w14:paraId="3A71CD17" w14:textId="71B3B308" w:rsidR="00916245" w:rsidRPr="004B2189" w:rsidRDefault="00073C91" w:rsidP="00073C91">
      <w:pPr>
        <w:pStyle w:val="aNote"/>
      </w:pPr>
      <w:r w:rsidRPr="00FB4595">
        <w:rPr>
          <w:rStyle w:val="charItals"/>
        </w:rPr>
        <w:t>Note</w:t>
      </w:r>
      <w:r w:rsidRPr="00FB4595">
        <w:rPr>
          <w:rStyle w:val="charItals"/>
        </w:rPr>
        <w:tab/>
      </w:r>
      <w:r w:rsidR="00916245" w:rsidRPr="004B2189">
        <w:rPr>
          <w:lang w:eastAsia="en-AU"/>
        </w:rPr>
        <w:t xml:space="preserve">It is an offence to make a </w:t>
      </w:r>
      <w:r w:rsidRPr="004B2189">
        <w:rPr>
          <w:lang w:eastAsia="en-AU"/>
        </w:rPr>
        <w:t>false or misleading statement,</w:t>
      </w:r>
      <w:r w:rsidR="00916245" w:rsidRPr="004B2189">
        <w:rPr>
          <w:lang w:eastAsia="en-AU"/>
        </w:rPr>
        <w:t xml:space="preserve"> give false or</w:t>
      </w:r>
      <w:r w:rsidR="005550E9" w:rsidRPr="004B2189">
        <w:rPr>
          <w:lang w:eastAsia="en-AU"/>
        </w:rPr>
        <w:t xml:space="preserve"> </w:t>
      </w:r>
      <w:r w:rsidR="00916245" w:rsidRPr="004B2189">
        <w:rPr>
          <w:lang w:eastAsia="en-AU"/>
        </w:rPr>
        <w:t>misleading information</w:t>
      </w:r>
      <w:r w:rsidRPr="004B2189">
        <w:rPr>
          <w:lang w:eastAsia="en-AU"/>
        </w:rPr>
        <w:t xml:space="preserve"> or produce a false or misleading document</w:t>
      </w:r>
      <w:r w:rsidR="00916245" w:rsidRPr="004B2189">
        <w:rPr>
          <w:lang w:eastAsia="en-AU"/>
        </w:rPr>
        <w:t xml:space="preserve"> (see </w:t>
      </w:r>
      <w:hyperlink r:id="rId59" w:tooltip="A2002-51" w:history="1">
        <w:r w:rsidR="00F61671" w:rsidRPr="00E50303">
          <w:rPr>
            <w:rStyle w:val="charCitHyperlinkAbbrev"/>
          </w:rPr>
          <w:t>Criminal Code</w:t>
        </w:r>
      </w:hyperlink>
      <w:r w:rsidR="00916245" w:rsidRPr="004B2189">
        <w:rPr>
          <w:lang w:eastAsia="en-AU"/>
        </w:rPr>
        <w:t>, pt 3.4).</w:t>
      </w:r>
    </w:p>
    <w:p w14:paraId="3AD5B636" w14:textId="77777777" w:rsidR="00FC55E9" w:rsidRPr="004B2189" w:rsidRDefault="00E73407" w:rsidP="00E73407">
      <w:pPr>
        <w:pStyle w:val="AH5Sec"/>
      </w:pPr>
      <w:bookmarkStart w:id="37" w:name="_Toc145075984"/>
      <w:r w:rsidRPr="00E85F28">
        <w:rPr>
          <w:rStyle w:val="CharSectNo"/>
        </w:rPr>
        <w:lastRenderedPageBreak/>
        <w:t>20</w:t>
      </w:r>
      <w:r w:rsidRPr="004B2189">
        <w:tab/>
      </w:r>
      <w:r w:rsidR="00F14FA4" w:rsidRPr="004B2189">
        <w:t>Application for registration—w</w:t>
      </w:r>
      <w:r w:rsidR="00BA5208" w:rsidRPr="004B2189">
        <w:t>ithdrawal</w:t>
      </w:r>
      <w:bookmarkEnd w:id="37"/>
    </w:p>
    <w:p w14:paraId="33BBFAB4" w14:textId="77777777" w:rsidR="00BA5208" w:rsidRPr="004B2189" w:rsidRDefault="00337BA6" w:rsidP="00337BA6">
      <w:pPr>
        <w:pStyle w:val="Amain"/>
        <w:keepNext/>
      </w:pPr>
      <w:r>
        <w:tab/>
      </w:r>
      <w:r w:rsidR="00E73407" w:rsidRPr="004B2189">
        <w:t>(1)</w:t>
      </w:r>
      <w:r w:rsidR="00E73407" w:rsidRPr="004B2189">
        <w:tab/>
      </w:r>
      <w:r w:rsidR="00BA5208" w:rsidRPr="004B2189">
        <w:t>An applicant may withd</w:t>
      </w:r>
      <w:r w:rsidR="00CD01AB" w:rsidRPr="004B2189">
        <w:t xml:space="preserve">raw an application at any time by written notice to the </w:t>
      </w:r>
      <w:r w:rsidR="000C6610" w:rsidRPr="004B2189">
        <w:t>commissioner</w:t>
      </w:r>
      <w:r w:rsidR="00CD01AB" w:rsidRPr="004B2189">
        <w:t>.</w:t>
      </w:r>
    </w:p>
    <w:p w14:paraId="4877EC7B" w14:textId="1E69B99C" w:rsidR="00330EA6" w:rsidRPr="0036731D" w:rsidRDefault="00330EA6" w:rsidP="00330EA6">
      <w:pPr>
        <w:pStyle w:val="Amain"/>
      </w:pPr>
      <w:r w:rsidRPr="0036731D">
        <w:tab/>
        <w:t>(</w:t>
      </w:r>
      <w:r w:rsidR="000D7869">
        <w:t>2</w:t>
      </w:r>
      <w:r w:rsidRPr="0036731D">
        <w:t>)</w:t>
      </w:r>
      <w:r w:rsidRPr="0036731D">
        <w:tab/>
        <w:t>However, an applicant must not withdraw an application if the commissioner has imposed an interim bar on the person under section 15A.</w:t>
      </w:r>
    </w:p>
    <w:p w14:paraId="4B007D06" w14:textId="0B61F5D2" w:rsidR="00B84F19" w:rsidRPr="004B2189" w:rsidRDefault="00337BA6" w:rsidP="007E48FC">
      <w:pPr>
        <w:pStyle w:val="Amain"/>
        <w:keepNext/>
      </w:pPr>
      <w:r>
        <w:tab/>
      </w:r>
      <w:r w:rsidR="00E73407" w:rsidRPr="004B2189">
        <w:t>(</w:t>
      </w:r>
      <w:r w:rsidR="000D7869">
        <w:t>3</w:t>
      </w:r>
      <w:r w:rsidR="00E73407" w:rsidRPr="004B2189">
        <w:t>)</w:t>
      </w:r>
      <w:r w:rsidR="00E73407" w:rsidRPr="004B2189">
        <w:tab/>
      </w:r>
      <w:r w:rsidR="00BA5208" w:rsidRPr="004B2189">
        <w:t xml:space="preserve">If </w:t>
      </w:r>
      <w:r w:rsidR="00A6252B" w:rsidRPr="004B2189">
        <w:t>an application is withdrawn</w:t>
      </w:r>
      <w:r w:rsidR="003B5E42" w:rsidRPr="004B2189">
        <w:t xml:space="preserve"> </w:t>
      </w:r>
      <w:r w:rsidR="00B84F19" w:rsidRPr="004B2189">
        <w:t xml:space="preserve">the </w:t>
      </w:r>
      <w:r w:rsidR="000C6610" w:rsidRPr="004B2189">
        <w:t>commissioner</w:t>
      </w:r>
      <w:r w:rsidR="00B84F19" w:rsidRPr="004B2189">
        <w:t>—</w:t>
      </w:r>
    </w:p>
    <w:p w14:paraId="6CC928B7" w14:textId="77777777" w:rsidR="00B84F19" w:rsidRPr="004B2189" w:rsidRDefault="00337BA6" w:rsidP="00337BA6">
      <w:pPr>
        <w:pStyle w:val="Apara"/>
      </w:pPr>
      <w:r>
        <w:tab/>
      </w:r>
      <w:r w:rsidR="00E73407" w:rsidRPr="004B2189">
        <w:t>(a)</w:t>
      </w:r>
      <w:r w:rsidR="00E73407" w:rsidRPr="004B2189">
        <w:tab/>
      </w:r>
      <w:r w:rsidR="00B84F19" w:rsidRPr="004B2189">
        <w:t xml:space="preserve">must tell the </w:t>
      </w:r>
      <w:r w:rsidR="007A3870" w:rsidRPr="004B2189">
        <w:t xml:space="preserve">named </w:t>
      </w:r>
      <w:r w:rsidR="00B84F19" w:rsidRPr="004B2189">
        <w:t>employer</w:t>
      </w:r>
      <w:r w:rsidR="007A3870" w:rsidRPr="004B2189">
        <w:t xml:space="preserve"> (if any)</w:t>
      </w:r>
      <w:r w:rsidR="00B84F19" w:rsidRPr="004B2189">
        <w:t xml:space="preserve"> that </w:t>
      </w:r>
      <w:r w:rsidR="00EE518C" w:rsidRPr="004B2189">
        <w:t>the application has been</w:t>
      </w:r>
      <w:r w:rsidR="00A6252B" w:rsidRPr="004B2189">
        <w:t xml:space="preserve"> withdrawn</w:t>
      </w:r>
      <w:r w:rsidR="00B84F19" w:rsidRPr="004B2189">
        <w:t>; and</w:t>
      </w:r>
    </w:p>
    <w:p w14:paraId="7C2BF701" w14:textId="77777777" w:rsidR="00E55BEC" w:rsidRPr="004B2189" w:rsidRDefault="00337BA6" w:rsidP="00337BA6">
      <w:pPr>
        <w:pStyle w:val="Apara"/>
        <w:keepNext/>
      </w:pPr>
      <w:r>
        <w:tab/>
      </w:r>
      <w:r w:rsidR="00E73407" w:rsidRPr="004B2189">
        <w:t>(b)</w:t>
      </w:r>
      <w:r w:rsidR="00E73407" w:rsidRPr="004B2189">
        <w:tab/>
      </w:r>
      <w:r w:rsidR="00E55BEC" w:rsidRPr="004B2189">
        <w:rPr>
          <w:lang w:eastAsia="en-AU"/>
        </w:rPr>
        <w:t>need take no further action on the application.</w:t>
      </w:r>
    </w:p>
    <w:p w14:paraId="3DAFCB63" w14:textId="77777777" w:rsidR="00A76662" w:rsidRPr="004B2189" w:rsidRDefault="00A76662" w:rsidP="00A76662">
      <w:pPr>
        <w:pStyle w:val="aNote"/>
      </w:pPr>
      <w:r w:rsidRPr="00FB4595">
        <w:rPr>
          <w:rStyle w:val="charItals"/>
        </w:rPr>
        <w:t>Note</w:t>
      </w:r>
      <w:r w:rsidRPr="00FB4595">
        <w:rPr>
          <w:rStyle w:val="charItals"/>
        </w:rPr>
        <w:tab/>
      </w:r>
      <w:r w:rsidRPr="004B2189">
        <w:t>If an unregistered person engaging in a regulated activity under s </w:t>
      </w:r>
      <w:r w:rsidR="00E3297D" w:rsidRPr="004B2189">
        <w:t>15</w:t>
      </w:r>
      <w:r w:rsidRPr="004B2189">
        <w:t xml:space="preserve"> withdraws the person’s application for registration, the person commit</w:t>
      </w:r>
      <w:r w:rsidR="009231EF" w:rsidRPr="004B2189">
        <w:t>s</w:t>
      </w:r>
      <w:r w:rsidRPr="004B2189">
        <w:t xml:space="preserve"> an offence under s </w:t>
      </w:r>
      <w:r w:rsidR="00E3297D" w:rsidRPr="004B2189">
        <w:t>13</w:t>
      </w:r>
      <w:r w:rsidRPr="004B2189">
        <w:t xml:space="preserve"> if the person </w:t>
      </w:r>
      <w:r w:rsidR="009231EF" w:rsidRPr="004B2189">
        <w:t>continues to</w:t>
      </w:r>
      <w:r w:rsidRPr="004B2189">
        <w:t xml:space="preserve"> engag</w:t>
      </w:r>
      <w:r w:rsidR="009231EF" w:rsidRPr="004B2189">
        <w:t>e</w:t>
      </w:r>
      <w:r w:rsidRPr="004B2189">
        <w:t xml:space="preserve"> in the activity.</w:t>
      </w:r>
    </w:p>
    <w:p w14:paraId="142C31FE" w14:textId="77777777" w:rsidR="00BE08B4" w:rsidRPr="0002533E" w:rsidRDefault="00BE08B4" w:rsidP="00BE08B4">
      <w:pPr>
        <w:pStyle w:val="AH5Sec"/>
      </w:pPr>
      <w:bookmarkStart w:id="38" w:name="_Toc145075985"/>
      <w:r w:rsidRPr="00E85F28">
        <w:rPr>
          <w:rStyle w:val="CharSectNo"/>
        </w:rPr>
        <w:t>21</w:t>
      </w:r>
      <w:r w:rsidRPr="0002533E">
        <w:tab/>
        <w:t>Offences—applicant fail to disclose charge, conviction or finding of guilt for relevant offence</w:t>
      </w:r>
      <w:bookmarkEnd w:id="38"/>
    </w:p>
    <w:p w14:paraId="3D3C24F5" w14:textId="77777777" w:rsidR="0014769D" w:rsidRPr="004B2189" w:rsidRDefault="00337BA6" w:rsidP="00337BA6">
      <w:pPr>
        <w:pStyle w:val="Amain"/>
      </w:pPr>
      <w:r>
        <w:tab/>
      </w:r>
      <w:r w:rsidR="00E73407" w:rsidRPr="004B2189">
        <w:t>(1)</w:t>
      </w:r>
      <w:r w:rsidR="00E73407" w:rsidRPr="004B2189">
        <w:tab/>
      </w:r>
      <w:r w:rsidR="0014769D" w:rsidRPr="004B2189">
        <w:t>A person commits an offence if—</w:t>
      </w:r>
    </w:p>
    <w:p w14:paraId="4762994E" w14:textId="77777777" w:rsidR="0014769D" w:rsidRPr="004B2189" w:rsidRDefault="00337BA6" w:rsidP="00337BA6">
      <w:pPr>
        <w:pStyle w:val="Apara"/>
      </w:pPr>
      <w:r>
        <w:tab/>
      </w:r>
      <w:r w:rsidR="00E73407" w:rsidRPr="004B2189">
        <w:t>(a)</w:t>
      </w:r>
      <w:r w:rsidR="00E73407" w:rsidRPr="004B2189">
        <w:tab/>
      </w:r>
      <w:r w:rsidR="0014769D" w:rsidRPr="004B2189">
        <w:t>the person has applied for registration; and</w:t>
      </w:r>
    </w:p>
    <w:p w14:paraId="2CA0180F" w14:textId="77777777" w:rsidR="0014769D" w:rsidRPr="004B2189" w:rsidRDefault="00337BA6" w:rsidP="00337BA6">
      <w:pPr>
        <w:pStyle w:val="Apara"/>
      </w:pPr>
      <w:r>
        <w:tab/>
      </w:r>
      <w:r w:rsidR="00E73407" w:rsidRPr="004B2189">
        <w:t>(b)</w:t>
      </w:r>
      <w:r w:rsidR="00E73407" w:rsidRPr="004B2189">
        <w:tab/>
      </w:r>
      <w:r w:rsidR="0014769D" w:rsidRPr="004B2189">
        <w:t>the commissioner has not—</w:t>
      </w:r>
    </w:p>
    <w:p w14:paraId="14C7BF4F"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E02F498"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626E3C37" w14:textId="054495C7" w:rsidR="0014769D" w:rsidRPr="004B2189" w:rsidRDefault="00337BA6" w:rsidP="00337BA6">
      <w:pPr>
        <w:pStyle w:val="Apara"/>
      </w:pPr>
      <w:r>
        <w:tab/>
      </w:r>
      <w:r w:rsidR="00E73407" w:rsidRPr="004B2189">
        <w:t>(c)</w:t>
      </w:r>
      <w:r w:rsidR="00E73407" w:rsidRPr="004B2189">
        <w:tab/>
      </w:r>
      <w:r w:rsidR="0014769D" w:rsidRPr="004B2189">
        <w:t>the person is charged with a relevant offence; and</w:t>
      </w:r>
    </w:p>
    <w:p w14:paraId="3A08F162" w14:textId="77777777" w:rsidR="0014769D" w:rsidRPr="004B2189" w:rsidRDefault="00337BA6" w:rsidP="00F22DBF">
      <w:pPr>
        <w:pStyle w:val="Apara"/>
        <w:keepNext/>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charge 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charged.</w:t>
      </w:r>
    </w:p>
    <w:p w14:paraId="0421098F" w14:textId="77777777" w:rsidR="0014769D" w:rsidRPr="004B2189" w:rsidRDefault="0014769D" w:rsidP="001C4B5D">
      <w:pPr>
        <w:pStyle w:val="Amainreturn"/>
      </w:pPr>
      <w:r w:rsidRPr="004B2189">
        <w:t>Maximum penalty: 50 penalty units.</w:t>
      </w:r>
    </w:p>
    <w:p w14:paraId="027854F9" w14:textId="77777777" w:rsidR="0014769D" w:rsidRPr="004B2189" w:rsidRDefault="00337BA6" w:rsidP="007E48FC">
      <w:pPr>
        <w:pStyle w:val="Amain"/>
        <w:keepNext/>
      </w:pPr>
      <w:r>
        <w:lastRenderedPageBreak/>
        <w:tab/>
      </w:r>
      <w:r w:rsidR="00E73407" w:rsidRPr="004B2189">
        <w:t>(2)</w:t>
      </w:r>
      <w:r w:rsidR="00E73407" w:rsidRPr="004B2189">
        <w:tab/>
      </w:r>
      <w:r w:rsidR="0014769D" w:rsidRPr="004B2189">
        <w:t>A person commits an offence if—</w:t>
      </w:r>
    </w:p>
    <w:p w14:paraId="5D607367" w14:textId="77777777" w:rsidR="0014769D" w:rsidRPr="004B2189" w:rsidRDefault="00337BA6" w:rsidP="007E48FC">
      <w:pPr>
        <w:pStyle w:val="Apara"/>
        <w:keepNext/>
      </w:pPr>
      <w:r>
        <w:tab/>
      </w:r>
      <w:r w:rsidR="00E73407" w:rsidRPr="004B2189">
        <w:t>(a)</w:t>
      </w:r>
      <w:r w:rsidR="00E73407" w:rsidRPr="004B2189">
        <w:tab/>
      </w:r>
      <w:r w:rsidR="0014769D" w:rsidRPr="004B2189">
        <w:t>the person has applied for registration; and</w:t>
      </w:r>
    </w:p>
    <w:p w14:paraId="583810EF" w14:textId="77777777" w:rsidR="0014769D" w:rsidRPr="004B2189" w:rsidRDefault="00337BA6" w:rsidP="007E48FC">
      <w:pPr>
        <w:pStyle w:val="Apara"/>
        <w:keepNext/>
      </w:pPr>
      <w:r>
        <w:tab/>
      </w:r>
      <w:r w:rsidR="00E73407" w:rsidRPr="004B2189">
        <w:t>(b)</w:t>
      </w:r>
      <w:r w:rsidR="00E73407" w:rsidRPr="004B2189">
        <w:tab/>
      </w:r>
      <w:r w:rsidR="0014769D" w:rsidRPr="004B2189">
        <w:t>the commissioner has not—</w:t>
      </w:r>
    </w:p>
    <w:p w14:paraId="79EE7B7C"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D043C02"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367EEB39" w14:textId="3540C73B" w:rsidR="0014769D" w:rsidRPr="004B2189" w:rsidRDefault="00337BA6" w:rsidP="00337BA6">
      <w:pPr>
        <w:pStyle w:val="Apara"/>
      </w:pPr>
      <w:r>
        <w:tab/>
      </w:r>
      <w:r w:rsidR="00E73407" w:rsidRPr="004B2189">
        <w:t>(c)</w:t>
      </w:r>
      <w:r w:rsidR="00E73407" w:rsidRPr="004B2189">
        <w:tab/>
      </w:r>
      <w:r w:rsidR="0014769D" w:rsidRPr="004B2189">
        <w:t>the person is convicted or found guilty of a relevant offence; and</w:t>
      </w:r>
    </w:p>
    <w:p w14:paraId="3E12C306" w14:textId="77777777" w:rsidR="0014769D" w:rsidRPr="004B2189" w:rsidRDefault="00337BA6" w:rsidP="00337BA6">
      <w:pPr>
        <w:pStyle w:val="Apara"/>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conviction</w:t>
      </w:r>
      <w:r w:rsidR="0014769D" w:rsidRPr="004B2189">
        <w:rPr>
          <w:szCs w:val="24"/>
          <w:lang w:eastAsia="en-AU"/>
        </w:rPr>
        <w:t xml:space="preserve"> or finding of guilt </w:t>
      </w:r>
      <w:r w:rsidR="0014769D" w:rsidRPr="004B2189">
        <w:t>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convicted or found guilty.</w:t>
      </w:r>
    </w:p>
    <w:p w14:paraId="70D0846F" w14:textId="77777777" w:rsidR="0014769D" w:rsidRPr="004B2189" w:rsidRDefault="0014769D" w:rsidP="00337BA6">
      <w:pPr>
        <w:pStyle w:val="Amainreturn"/>
        <w:keepNext/>
      </w:pPr>
      <w:r w:rsidRPr="004B2189">
        <w:t xml:space="preserve">Maximum penalty: 50 penalty units. </w:t>
      </w:r>
    </w:p>
    <w:p w14:paraId="0A758C91" w14:textId="77777777" w:rsidR="0014769D" w:rsidRPr="004B2189" w:rsidRDefault="00337BA6" w:rsidP="00337BA6">
      <w:pPr>
        <w:pStyle w:val="Amain"/>
      </w:pPr>
      <w:r>
        <w:tab/>
      </w:r>
      <w:r w:rsidR="00E73407" w:rsidRPr="004B2189">
        <w:t>(3)</w:t>
      </w:r>
      <w:r w:rsidR="00E73407" w:rsidRPr="004B2189">
        <w:tab/>
      </w:r>
      <w:r w:rsidR="0014769D" w:rsidRPr="004B2189">
        <w:t>An offence against this section is a strict liability offence.</w:t>
      </w:r>
    </w:p>
    <w:p w14:paraId="56780622" w14:textId="77777777" w:rsidR="006E09E3" w:rsidRPr="0036731D" w:rsidRDefault="006E09E3" w:rsidP="006E09E3">
      <w:pPr>
        <w:pStyle w:val="AH5Sec"/>
      </w:pPr>
      <w:bookmarkStart w:id="39" w:name="_Toc145075986"/>
      <w:r w:rsidRPr="00E85F28">
        <w:rPr>
          <w:rStyle w:val="CharSectNo"/>
        </w:rPr>
        <w:t>21A</w:t>
      </w:r>
      <w:r w:rsidRPr="0036731D">
        <w:tab/>
        <w:t>Offence—applicant fail to disclose change in relevant information</w:t>
      </w:r>
      <w:bookmarkEnd w:id="39"/>
    </w:p>
    <w:p w14:paraId="55903804" w14:textId="77777777" w:rsidR="006E09E3" w:rsidRPr="0036731D" w:rsidRDefault="006E09E3" w:rsidP="006E09E3">
      <w:pPr>
        <w:pStyle w:val="Amain"/>
      </w:pPr>
      <w:r w:rsidRPr="0036731D">
        <w:tab/>
        <w:t>(1)</w:t>
      </w:r>
      <w:r w:rsidRPr="0036731D">
        <w:tab/>
        <w:t>A person commits an offence if—</w:t>
      </w:r>
    </w:p>
    <w:p w14:paraId="18C1E05A" w14:textId="77777777" w:rsidR="006E09E3" w:rsidRPr="0036731D" w:rsidRDefault="006E09E3" w:rsidP="006E09E3">
      <w:pPr>
        <w:pStyle w:val="Apara"/>
      </w:pPr>
      <w:r w:rsidRPr="0036731D">
        <w:tab/>
        <w:t>(a)</w:t>
      </w:r>
      <w:r w:rsidRPr="0036731D">
        <w:tab/>
        <w:t>the person has applied for registration; and</w:t>
      </w:r>
    </w:p>
    <w:p w14:paraId="60C88993" w14:textId="77777777" w:rsidR="006E09E3" w:rsidRPr="0036731D" w:rsidRDefault="006E09E3" w:rsidP="006E09E3">
      <w:pPr>
        <w:pStyle w:val="Apara"/>
      </w:pPr>
      <w:r w:rsidRPr="0036731D">
        <w:tab/>
        <w:t>(b)</w:t>
      </w:r>
      <w:r w:rsidRPr="0036731D">
        <w:tab/>
        <w:t>the commissioner has not—</w:t>
      </w:r>
    </w:p>
    <w:p w14:paraId="0852C50A" w14:textId="77777777" w:rsidR="006E09E3" w:rsidRPr="0036731D" w:rsidRDefault="006E09E3" w:rsidP="006E09E3">
      <w:pPr>
        <w:pStyle w:val="Asubpara"/>
      </w:pPr>
      <w:r w:rsidRPr="0036731D">
        <w:tab/>
        <w:t>(i)</w:t>
      </w:r>
      <w:r w:rsidRPr="0036731D">
        <w:tab/>
        <w:t>told the person that the person has been registered; or</w:t>
      </w:r>
    </w:p>
    <w:p w14:paraId="6A5DD50A" w14:textId="77777777" w:rsidR="006E09E3" w:rsidRPr="0036731D" w:rsidRDefault="006E09E3" w:rsidP="006E09E3">
      <w:pPr>
        <w:pStyle w:val="Asubpara"/>
      </w:pPr>
      <w:r w:rsidRPr="0036731D">
        <w:tab/>
        <w:t>(ii)</w:t>
      </w:r>
      <w:r w:rsidRPr="0036731D">
        <w:tab/>
        <w:t>given the person a negative notice; and</w:t>
      </w:r>
    </w:p>
    <w:p w14:paraId="2CC2DA9E" w14:textId="77777777" w:rsidR="006E09E3" w:rsidRPr="0036731D" w:rsidRDefault="006E09E3" w:rsidP="006E09E3">
      <w:pPr>
        <w:pStyle w:val="Apara"/>
      </w:pPr>
      <w:r w:rsidRPr="0036731D">
        <w:tab/>
        <w:t>(c)</w:t>
      </w:r>
      <w:r w:rsidRPr="0036731D">
        <w:tab/>
        <w:t>there has been a change in relevant information about the person since the person applied for registration; and</w:t>
      </w:r>
    </w:p>
    <w:p w14:paraId="4A49AE26" w14:textId="77777777" w:rsidR="006E09E3" w:rsidRPr="0036731D" w:rsidRDefault="006E09E3" w:rsidP="006E09E3">
      <w:pPr>
        <w:pStyle w:val="Apara"/>
      </w:pPr>
      <w:r w:rsidRPr="0036731D">
        <w:tab/>
        <w:t>(d)</w:t>
      </w:r>
      <w:r w:rsidRPr="0036731D">
        <w:tab/>
        <w:t>the person does not tell the commissioner about the change in relevant information, in writing, within 10 working days after the day the information changes.</w:t>
      </w:r>
    </w:p>
    <w:p w14:paraId="07AABDFA" w14:textId="77777777" w:rsidR="006E09E3" w:rsidRPr="0036731D" w:rsidRDefault="006E09E3" w:rsidP="006E09E3">
      <w:pPr>
        <w:pStyle w:val="Penalty"/>
      </w:pPr>
      <w:r w:rsidRPr="0036731D">
        <w:t>Maximum penalty: 50 penalty units.</w:t>
      </w:r>
    </w:p>
    <w:p w14:paraId="3C46CEF3" w14:textId="77777777" w:rsidR="006E09E3" w:rsidRPr="0036731D" w:rsidRDefault="006E09E3" w:rsidP="006E09E3">
      <w:pPr>
        <w:pStyle w:val="Amain"/>
      </w:pPr>
      <w:r w:rsidRPr="0036731D">
        <w:tab/>
        <w:t>(2)</w:t>
      </w:r>
      <w:r w:rsidRPr="0036731D">
        <w:tab/>
        <w:t>An offence against this section is a strict liability offence.</w:t>
      </w:r>
    </w:p>
    <w:p w14:paraId="037E23C9" w14:textId="77777777" w:rsidR="006E09E3" w:rsidRPr="0036731D" w:rsidRDefault="006E09E3" w:rsidP="00FF3E5C">
      <w:pPr>
        <w:pStyle w:val="Amain"/>
        <w:keepNext/>
      </w:pPr>
      <w:r w:rsidRPr="0036731D">
        <w:lastRenderedPageBreak/>
        <w:tab/>
        <w:t>(3)</w:t>
      </w:r>
      <w:r w:rsidRPr="0036731D">
        <w:tab/>
        <w:t>In this section:</w:t>
      </w:r>
    </w:p>
    <w:p w14:paraId="192F91E4" w14:textId="77777777" w:rsidR="006E09E3" w:rsidRPr="0036731D" w:rsidRDefault="006E09E3" w:rsidP="006E09E3">
      <w:pPr>
        <w:pStyle w:val="aDef"/>
        <w:keepNext/>
        <w:rPr>
          <w:sz w:val="16"/>
          <w:szCs w:val="16"/>
        </w:rPr>
      </w:pPr>
      <w:r w:rsidRPr="0036731D">
        <w:rPr>
          <w:rStyle w:val="charBoldItals"/>
        </w:rPr>
        <w:t>relevant information</w:t>
      </w:r>
      <w:r w:rsidRPr="0036731D">
        <w:t>, about a person, means information about—</w:t>
      </w:r>
    </w:p>
    <w:p w14:paraId="50FC9053" w14:textId="2CB7A008" w:rsidR="006E09E3" w:rsidRPr="0036731D" w:rsidRDefault="006E09E3" w:rsidP="006E09E3">
      <w:pPr>
        <w:pStyle w:val="aDefpara"/>
      </w:pPr>
      <w:r w:rsidRPr="0036731D">
        <w:tab/>
        <w:t>(a)</w:t>
      </w:r>
      <w:r w:rsidRPr="0036731D">
        <w:tab/>
        <w:t>an allegation or investigation mentioned in section 18 (2) (</w:t>
      </w:r>
      <w:r w:rsidR="000D7869">
        <w:t>c</w:t>
      </w:r>
      <w:r w:rsidRPr="0036731D">
        <w:t>); or</w:t>
      </w:r>
    </w:p>
    <w:p w14:paraId="04399859" w14:textId="77777777" w:rsidR="006E09E3" w:rsidRPr="0036731D" w:rsidRDefault="006E09E3" w:rsidP="006E09E3">
      <w:pPr>
        <w:pStyle w:val="aDefpara"/>
      </w:pPr>
      <w:r w:rsidRPr="0036731D">
        <w:tab/>
        <w:t>(b)</w:t>
      </w:r>
      <w:r w:rsidRPr="0036731D">
        <w:tab/>
        <w:t>for a person who has applied for registration to engage in an NDIS activity—a matter mentioned in section 18A (1) (b).</w:t>
      </w:r>
    </w:p>
    <w:p w14:paraId="5A9E3C10" w14:textId="77777777" w:rsidR="002E4F5A" w:rsidRPr="004B2189" w:rsidRDefault="00E73407" w:rsidP="00A02982">
      <w:pPr>
        <w:pStyle w:val="AH5Sec"/>
        <w:keepLines/>
      </w:pPr>
      <w:bookmarkStart w:id="40" w:name="_Toc145075987"/>
      <w:r w:rsidRPr="00E85F28">
        <w:rPr>
          <w:rStyle w:val="CharSectNo"/>
        </w:rPr>
        <w:t>22</w:t>
      </w:r>
      <w:r w:rsidRPr="004B2189">
        <w:tab/>
      </w:r>
      <w:r w:rsidR="002E4F5A" w:rsidRPr="004B2189">
        <w:t>Restriction on reapplying for registration</w:t>
      </w:r>
      <w:bookmarkEnd w:id="40"/>
    </w:p>
    <w:p w14:paraId="03732428" w14:textId="77777777" w:rsidR="002E4F5A" w:rsidRPr="004B2189" w:rsidRDefault="00337BA6" w:rsidP="00337BA6">
      <w:pPr>
        <w:pStyle w:val="Amain"/>
      </w:pPr>
      <w:r>
        <w:tab/>
      </w:r>
      <w:r w:rsidR="00E73407" w:rsidRPr="004B2189">
        <w:t>(1)</w:t>
      </w:r>
      <w:r w:rsidR="00E73407" w:rsidRPr="004B2189">
        <w:tab/>
      </w:r>
      <w:r w:rsidR="002E4F5A" w:rsidRPr="004B2189">
        <w:t>This section applies to a person if—</w:t>
      </w:r>
    </w:p>
    <w:p w14:paraId="733ECD0C" w14:textId="77777777" w:rsidR="002E4F5A" w:rsidRPr="004B2189" w:rsidRDefault="00337BA6" w:rsidP="00337BA6">
      <w:pPr>
        <w:pStyle w:val="Apara"/>
      </w:pPr>
      <w:r>
        <w:tab/>
      </w:r>
      <w:r w:rsidR="00E73407" w:rsidRPr="004B2189">
        <w:t>(a)</w:t>
      </w:r>
      <w:r w:rsidR="00E73407" w:rsidRPr="004B2189">
        <w:tab/>
      </w:r>
      <w:r w:rsidR="002E4F5A" w:rsidRPr="004B2189">
        <w:t>th</w:t>
      </w:r>
      <w:r w:rsidR="00C47ADA" w:rsidRPr="004B2189">
        <w:t xml:space="preserve">e person </w:t>
      </w:r>
      <w:r w:rsidR="002E4F5A" w:rsidRPr="004B2189">
        <w:t xml:space="preserve">is </w:t>
      </w:r>
      <w:r w:rsidR="00D735CD" w:rsidRPr="004B2189">
        <w:t>given</w:t>
      </w:r>
      <w:r w:rsidR="00C47ADA" w:rsidRPr="004B2189">
        <w:t xml:space="preserve"> a negative notice; or</w:t>
      </w:r>
    </w:p>
    <w:p w14:paraId="4B4D403E" w14:textId="77777777" w:rsidR="00C911D0" w:rsidRPr="004B2189" w:rsidRDefault="00C911D0" w:rsidP="00B563E0">
      <w:pPr>
        <w:pStyle w:val="aNotepar"/>
      </w:pPr>
      <w:r w:rsidRPr="00FB4595">
        <w:rPr>
          <w:rStyle w:val="charItals"/>
        </w:rPr>
        <w:t>Note</w:t>
      </w:r>
      <w:r w:rsidRPr="00FB4595">
        <w:rPr>
          <w:rStyle w:val="charItals"/>
        </w:rPr>
        <w:tab/>
      </w:r>
      <w:r w:rsidRPr="00FB4595">
        <w:rPr>
          <w:rStyle w:val="charBoldItals"/>
        </w:rPr>
        <w:t>Negative notice</w:t>
      </w:r>
      <w:r w:rsidRPr="004B2189">
        <w:t>—see s</w:t>
      </w:r>
      <w:r w:rsidR="00D76537" w:rsidRPr="004B2189">
        <w:t xml:space="preserve"> </w:t>
      </w:r>
      <w:r w:rsidR="00E3297D" w:rsidRPr="004B2189">
        <w:t>40</w:t>
      </w:r>
      <w:r w:rsidR="00584FD3" w:rsidRPr="004B2189">
        <w:t xml:space="preserve"> (2)</w:t>
      </w:r>
      <w:r w:rsidRPr="004B2189">
        <w:t>.</w:t>
      </w:r>
    </w:p>
    <w:p w14:paraId="6DA6602A" w14:textId="77777777" w:rsidR="002E4F5A" w:rsidRPr="004B2189" w:rsidRDefault="00337BA6" w:rsidP="00337BA6">
      <w:pPr>
        <w:pStyle w:val="Apara"/>
      </w:pPr>
      <w:r>
        <w:tab/>
      </w:r>
      <w:r w:rsidR="00E73407" w:rsidRPr="004B2189">
        <w:t>(b)</w:t>
      </w:r>
      <w:r w:rsidR="00E73407" w:rsidRPr="004B2189">
        <w:tab/>
      </w:r>
      <w:r w:rsidR="002E4F5A" w:rsidRPr="004B2189">
        <w:t>the person’s registration is cancelled.</w:t>
      </w:r>
    </w:p>
    <w:p w14:paraId="22C41CB4" w14:textId="77777777" w:rsidR="002E4F5A" w:rsidRPr="004B2189" w:rsidRDefault="00337BA6" w:rsidP="00ED677C">
      <w:pPr>
        <w:pStyle w:val="Amain"/>
        <w:keepNext/>
      </w:pPr>
      <w:r>
        <w:tab/>
      </w:r>
      <w:r w:rsidR="00E73407" w:rsidRPr="004B2189">
        <w:t>(2)</w:t>
      </w:r>
      <w:r w:rsidR="00E73407" w:rsidRPr="004B2189">
        <w:tab/>
      </w:r>
      <w:r w:rsidR="002E4F5A" w:rsidRPr="004B2189">
        <w:t xml:space="preserve">The person may apply for registration under section </w:t>
      </w:r>
      <w:r w:rsidR="00E3297D" w:rsidRPr="004B2189">
        <w:t>17</w:t>
      </w:r>
      <w:r w:rsidR="002E4F5A" w:rsidRPr="004B2189">
        <w:t xml:space="preserve"> only if—</w:t>
      </w:r>
    </w:p>
    <w:p w14:paraId="588DD92A" w14:textId="7FC1BE99" w:rsidR="002E4F5A" w:rsidRPr="004B2189" w:rsidRDefault="00337BA6" w:rsidP="00337BA6">
      <w:pPr>
        <w:pStyle w:val="Apara"/>
      </w:pPr>
      <w:r>
        <w:tab/>
      </w:r>
      <w:r w:rsidR="00E73407" w:rsidRPr="004B2189">
        <w:t>(a)</w:t>
      </w:r>
      <w:r w:rsidR="00E73407" w:rsidRPr="004B2189">
        <w:tab/>
      </w:r>
      <w:r w:rsidR="002E4F5A" w:rsidRPr="004B2189">
        <w:t xml:space="preserve">it is at least </w:t>
      </w:r>
      <w:r w:rsidR="006E09E3">
        <w:t>5</w:t>
      </w:r>
      <w:r w:rsidR="002E4F5A" w:rsidRPr="004B2189">
        <w:t xml:space="preserve"> years after the day—</w:t>
      </w:r>
    </w:p>
    <w:p w14:paraId="54D10DCD"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730B60BD" w14:textId="77777777" w:rsidR="002E4F5A" w:rsidRPr="004B2189" w:rsidRDefault="00337BA6" w:rsidP="00F22DBF">
      <w:pPr>
        <w:pStyle w:val="Asubpara"/>
        <w:keepNext/>
      </w:pPr>
      <w:r>
        <w:tab/>
      </w:r>
      <w:r w:rsidR="00E73407" w:rsidRPr="004B2189">
        <w:t>(ii)</w:t>
      </w:r>
      <w:r w:rsidR="00E73407" w:rsidRPr="004B2189">
        <w:tab/>
      </w:r>
      <w:r w:rsidR="002E4F5A" w:rsidRPr="004B2189">
        <w:t xml:space="preserve">the </w:t>
      </w:r>
      <w:r w:rsidR="002E4F5A" w:rsidRPr="004B2189">
        <w:rPr>
          <w:lang w:eastAsia="en-AU"/>
        </w:rPr>
        <w:t>cancellation took effect</w:t>
      </w:r>
      <w:r w:rsidR="002E4F5A" w:rsidRPr="004B2189">
        <w:t>; or</w:t>
      </w:r>
    </w:p>
    <w:p w14:paraId="168B28C0" w14:textId="77777777" w:rsidR="002E4F5A" w:rsidRPr="004B2189" w:rsidRDefault="002E4F5A" w:rsidP="002E4F5A">
      <w:pPr>
        <w:pStyle w:val="aNotesubpar"/>
      </w:pPr>
      <w:r w:rsidRPr="00FB4595">
        <w:rPr>
          <w:rStyle w:val="charItals"/>
        </w:rPr>
        <w:t>Note</w:t>
      </w:r>
      <w:r w:rsidRPr="00FB4595">
        <w:rPr>
          <w:rStyle w:val="charItals"/>
        </w:rPr>
        <w:tab/>
      </w:r>
      <w:r w:rsidRPr="004B2189">
        <w:t xml:space="preserve">For when </w:t>
      </w:r>
      <w:r w:rsidRPr="004B2189">
        <w:rPr>
          <w:lang w:eastAsia="en-AU"/>
        </w:rPr>
        <w:t>a cancellation takes effect, see s </w:t>
      </w:r>
      <w:r w:rsidR="00893F9C" w:rsidRPr="004B2189">
        <w:rPr>
          <w:lang w:eastAsia="en-AU"/>
        </w:rPr>
        <w:t>5</w:t>
      </w:r>
      <w:r w:rsidR="00E3297D" w:rsidRPr="004B2189">
        <w:rPr>
          <w:lang w:eastAsia="en-AU"/>
        </w:rPr>
        <w:t>9</w:t>
      </w:r>
      <w:r w:rsidR="00513D2E" w:rsidRPr="004B2189">
        <w:rPr>
          <w:lang w:eastAsia="en-AU"/>
        </w:rPr>
        <w:t xml:space="preserve"> </w:t>
      </w:r>
      <w:r w:rsidR="00893F9C" w:rsidRPr="004B2189">
        <w:rPr>
          <w:lang w:eastAsia="en-AU"/>
        </w:rPr>
        <w:t>(4)</w:t>
      </w:r>
      <w:r w:rsidRPr="004B2189">
        <w:rPr>
          <w:lang w:eastAsia="en-AU"/>
        </w:rPr>
        <w:t>.</w:t>
      </w:r>
    </w:p>
    <w:p w14:paraId="73A70B6A" w14:textId="77777777" w:rsidR="002E4F5A" w:rsidRPr="004B2189" w:rsidRDefault="00337BA6" w:rsidP="001C4B5D">
      <w:pPr>
        <w:pStyle w:val="Apara"/>
        <w:keepNext/>
      </w:pPr>
      <w:r>
        <w:tab/>
      </w:r>
      <w:r w:rsidR="00E73407" w:rsidRPr="004B2189">
        <w:t>(b)</w:t>
      </w:r>
      <w:r w:rsidR="00E73407" w:rsidRPr="004B2189">
        <w:tab/>
      </w:r>
      <w:r w:rsidR="002E4F5A" w:rsidRPr="004B2189">
        <w:rPr>
          <w:lang w:eastAsia="en-AU"/>
        </w:rPr>
        <w:t>there has been a change in relevant information about the person since—</w:t>
      </w:r>
    </w:p>
    <w:p w14:paraId="6A6DCE27"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118A96B2" w14:textId="77777777" w:rsidR="002E4F5A" w:rsidRPr="004B2189" w:rsidRDefault="00337BA6" w:rsidP="00337BA6">
      <w:pPr>
        <w:pStyle w:val="Asubpara"/>
      </w:pPr>
      <w:r>
        <w:tab/>
      </w:r>
      <w:r w:rsidR="00E73407" w:rsidRPr="004B2189">
        <w:t>(ii)</w:t>
      </w:r>
      <w:r w:rsidR="00E73407" w:rsidRPr="004B2189">
        <w:tab/>
      </w:r>
      <w:r w:rsidR="002E4F5A" w:rsidRPr="004B2189">
        <w:t xml:space="preserve">the </w:t>
      </w:r>
      <w:r w:rsidR="002E4F5A" w:rsidRPr="004B2189">
        <w:rPr>
          <w:lang w:eastAsia="en-AU"/>
        </w:rPr>
        <w:t>cancellation took effect</w:t>
      </w:r>
    </w:p>
    <w:p w14:paraId="0CC3ED0E" w14:textId="77777777" w:rsidR="002E4F5A" w:rsidRPr="004B2189" w:rsidRDefault="002E4F5A" w:rsidP="002E4F5A">
      <w:pPr>
        <w:pStyle w:val="aExamHdgpar"/>
      </w:pPr>
      <w:r w:rsidRPr="004B2189">
        <w:t>Examples—change in relevant information</w:t>
      </w:r>
    </w:p>
    <w:p w14:paraId="5369E303" w14:textId="77777777" w:rsidR="002E4F5A" w:rsidRPr="004B2189" w:rsidRDefault="002E4F5A" w:rsidP="002E4F5A">
      <w:pPr>
        <w:pStyle w:val="aExamINumpar"/>
      </w:pPr>
      <w:r w:rsidRPr="004B2189">
        <w:t>1</w:t>
      </w:r>
      <w:r w:rsidRPr="004B2189">
        <w:tab/>
        <w:t>a person has been acquitted of a previously pending charge for a relevant offence</w:t>
      </w:r>
    </w:p>
    <w:p w14:paraId="2036DB62" w14:textId="77777777" w:rsidR="002E4F5A" w:rsidRPr="004B2189" w:rsidRDefault="002E4F5A" w:rsidP="002E4F5A">
      <w:pPr>
        <w:pStyle w:val="aExamINumpar"/>
      </w:pPr>
      <w:r w:rsidRPr="004B2189">
        <w:t>2</w:t>
      </w:r>
      <w:r w:rsidRPr="004B2189">
        <w:tab/>
        <w:t>a person’s conviction for a relevant offence has been quashed</w:t>
      </w:r>
    </w:p>
    <w:p w14:paraId="0AA1F045" w14:textId="495DDDB0" w:rsidR="00BE08B4" w:rsidRPr="0002533E" w:rsidRDefault="00BE08B4" w:rsidP="00FF3E5C">
      <w:pPr>
        <w:pStyle w:val="Amain"/>
        <w:keepNext/>
      </w:pPr>
      <w:r w:rsidRPr="0002533E">
        <w:lastRenderedPageBreak/>
        <w:tab/>
        <w:t>(</w:t>
      </w:r>
      <w:r w:rsidR="00AA7DFE">
        <w:t>3</w:t>
      </w:r>
      <w:r w:rsidRPr="0002533E">
        <w:t>)</w:t>
      </w:r>
      <w:r w:rsidRPr="0002533E">
        <w:tab/>
        <w:t>However, subsection (2) (a) does not apply to a person if—</w:t>
      </w:r>
    </w:p>
    <w:p w14:paraId="018B4543" w14:textId="32082FDE" w:rsidR="00BE08B4" w:rsidRPr="0002533E" w:rsidRDefault="00BE08B4" w:rsidP="00BE08B4">
      <w:pPr>
        <w:pStyle w:val="Apara"/>
      </w:pPr>
      <w:r w:rsidRPr="0002533E">
        <w:tab/>
        <w:t>(a)</w:t>
      </w:r>
      <w:r w:rsidRPr="0002533E">
        <w:tab/>
        <w:t>the negative notice was given or registration cancelled because the person was not eligible, or stopped being eligible, to be registered under section 17 (</w:t>
      </w:r>
      <w:r w:rsidR="009E3F76">
        <w:t>2</w:t>
      </w:r>
      <w:r w:rsidRPr="0002533E">
        <w:t>); and</w:t>
      </w:r>
    </w:p>
    <w:p w14:paraId="56ECC5AC" w14:textId="77777777" w:rsidR="00BE08B4" w:rsidRPr="0002533E" w:rsidRDefault="00BE08B4" w:rsidP="00A02982">
      <w:pPr>
        <w:pStyle w:val="Apara"/>
        <w:keepNext/>
      </w:pPr>
      <w:r w:rsidRPr="0002533E">
        <w:tab/>
        <w:t>(b)</w:t>
      </w:r>
      <w:r w:rsidRPr="0002533E">
        <w:tab/>
        <w:t>the person is applying for registration to engage in a regulated activity involving children or</w:t>
      </w:r>
      <w:r w:rsidRPr="0002533E">
        <w:rPr>
          <w:lang w:eastAsia="en-AU"/>
        </w:rPr>
        <w:t xml:space="preserve"> </w:t>
      </w:r>
      <w:r w:rsidRPr="0002533E">
        <w:t>an NDIS activity.</w:t>
      </w:r>
    </w:p>
    <w:p w14:paraId="54684960" w14:textId="77777777" w:rsidR="00BE08B4" w:rsidRPr="0002533E" w:rsidRDefault="00BE08B4" w:rsidP="00A02982">
      <w:pPr>
        <w:pStyle w:val="aExamHdgss"/>
      </w:pPr>
      <w:r w:rsidRPr="0002533E">
        <w:t>Examples—change in relevant information</w:t>
      </w:r>
    </w:p>
    <w:p w14:paraId="3FD3D0C6" w14:textId="77777777" w:rsidR="00BE08B4" w:rsidRPr="0002533E" w:rsidRDefault="00BE08B4" w:rsidP="00A02982">
      <w:pPr>
        <w:pStyle w:val="aExamINumss"/>
        <w:keepNext/>
      </w:pPr>
      <w:r w:rsidRPr="0002533E">
        <w:t>1</w:t>
      </w:r>
      <w:r w:rsidRPr="0002533E">
        <w:tab/>
        <w:t>the person’s conviction for the class A disqualifying offence is quashed</w:t>
      </w:r>
    </w:p>
    <w:p w14:paraId="3BFD2129" w14:textId="77777777" w:rsidR="00BE08B4" w:rsidRPr="0002533E" w:rsidRDefault="00BE08B4" w:rsidP="00BE08B4">
      <w:pPr>
        <w:pStyle w:val="aExamINumss"/>
        <w:keepNext/>
      </w:pPr>
      <w:r w:rsidRPr="0002533E">
        <w:t>2</w:t>
      </w:r>
      <w:r w:rsidRPr="0002533E">
        <w:tab/>
        <w:t>the person becomes a kinship carer for a child</w:t>
      </w:r>
    </w:p>
    <w:p w14:paraId="78EDE494" w14:textId="6F6F37B6" w:rsidR="00BE08B4" w:rsidRPr="0002533E" w:rsidRDefault="00BE08B4" w:rsidP="00BE08B4">
      <w:pPr>
        <w:pStyle w:val="aNote"/>
      </w:pPr>
      <w:r w:rsidRPr="0002533E">
        <w:rPr>
          <w:rStyle w:val="charItals"/>
        </w:rPr>
        <w:t>Note</w:t>
      </w:r>
      <w:r w:rsidRPr="0002533E">
        <w:rPr>
          <w:rStyle w:val="charItals"/>
        </w:rPr>
        <w:tab/>
      </w:r>
      <w:r w:rsidRPr="0002533E">
        <w:rPr>
          <w:iCs/>
        </w:rPr>
        <w:t xml:space="preserve">A negative notice must be given under s 40 (1) (a) </w:t>
      </w:r>
      <w:r w:rsidRPr="0002533E">
        <w:t>if the person is not eligible to be registered. Registration is automatically cancelled under s 56A if the person is not eligible to be registered.</w:t>
      </w:r>
    </w:p>
    <w:p w14:paraId="738B0AA7" w14:textId="31E399E0" w:rsidR="002E4F5A" w:rsidRPr="004B2189" w:rsidRDefault="00337BA6" w:rsidP="00337BA6">
      <w:pPr>
        <w:pStyle w:val="Amain"/>
        <w:rPr>
          <w:lang w:eastAsia="en-AU"/>
        </w:rPr>
      </w:pPr>
      <w:r>
        <w:rPr>
          <w:lang w:eastAsia="en-AU"/>
        </w:rPr>
        <w:tab/>
      </w:r>
      <w:r w:rsidR="00E73407" w:rsidRPr="004B2189">
        <w:rPr>
          <w:lang w:eastAsia="en-AU"/>
        </w:rPr>
        <w:t>(</w:t>
      </w:r>
      <w:r w:rsidR="00AA7DFE">
        <w:rPr>
          <w:lang w:eastAsia="en-AU"/>
        </w:rPr>
        <w:t>4</w:t>
      </w:r>
      <w:r w:rsidR="00E73407" w:rsidRPr="004B2189">
        <w:rPr>
          <w:lang w:eastAsia="en-AU"/>
        </w:rPr>
        <w:t>)</w:t>
      </w:r>
      <w:r w:rsidR="00E73407" w:rsidRPr="004B2189">
        <w:rPr>
          <w:lang w:eastAsia="en-AU"/>
        </w:rPr>
        <w:tab/>
      </w:r>
      <w:r w:rsidR="002E4F5A" w:rsidRPr="004B2189">
        <w:t xml:space="preserve">The </w:t>
      </w:r>
      <w:r w:rsidR="002E4F5A" w:rsidRPr="004B2189">
        <w:rPr>
          <w:lang w:eastAsia="en-AU"/>
        </w:rPr>
        <w:t xml:space="preserve">risk assessment guidelines </w:t>
      </w:r>
      <w:r w:rsidR="002E4F5A" w:rsidRPr="004B2189">
        <w:t xml:space="preserve">may provide for what constitutes </w:t>
      </w:r>
      <w:r w:rsidR="002E4F5A" w:rsidRPr="004B2189">
        <w:rPr>
          <w:lang w:eastAsia="en-AU"/>
        </w:rPr>
        <w:t>a change in relevant information about the person</w:t>
      </w:r>
      <w:r w:rsidR="002E4F5A" w:rsidRPr="004B2189">
        <w:t>.</w:t>
      </w:r>
    </w:p>
    <w:p w14:paraId="38249085" w14:textId="77777777" w:rsidR="009A12DB" w:rsidRPr="004B2189" w:rsidRDefault="009A12DB" w:rsidP="009A12DB">
      <w:pPr>
        <w:pStyle w:val="PageBreak"/>
      </w:pPr>
      <w:r w:rsidRPr="004B2189">
        <w:br w:type="page"/>
      </w:r>
    </w:p>
    <w:p w14:paraId="6DC90EDD" w14:textId="77777777" w:rsidR="00FC55E9" w:rsidRPr="00E85F28" w:rsidRDefault="00E73407" w:rsidP="00E73407">
      <w:pPr>
        <w:pStyle w:val="AH2Part"/>
      </w:pPr>
      <w:bookmarkStart w:id="41" w:name="_Toc145075988"/>
      <w:r w:rsidRPr="00E85F28">
        <w:rPr>
          <w:rStyle w:val="CharPartNo"/>
        </w:rPr>
        <w:lastRenderedPageBreak/>
        <w:t>Part 5</w:t>
      </w:r>
      <w:r w:rsidRPr="004B2189">
        <w:tab/>
      </w:r>
      <w:r w:rsidR="006F06CE" w:rsidRPr="00E85F28">
        <w:rPr>
          <w:rStyle w:val="CharPartText"/>
        </w:rPr>
        <w:t>Risk assessment</w:t>
      </w:r>
      <w:r w:rsidR="00777710" w:rsidRPr="00E85F28">
        <w:rPr>
          <w:rStyle w:val="CharPartText"/>
        </w:rPr>
        <w:t>s</w:t>
      </w:r>
      <w:bookmarkEnd w:id="41"/>
    </w:p>
    <w:p w14:paraId="554C183D" w14:textId="77777777" w:rsidR="001B5DA2" w:rsidRPr="00E85F28" w:rsidRDefault="00E73407" w:rsidP="00E73407">
      <w:pPr>
        <w:pStyle w:val="AH3Div"/>
      </w:pPr>
      <w:bookmarkStart w:id="42" w:name="_Toc145075989"/>
      <w:r w:rsidRPr="00E85F28">
        <w:rPr>
          <w:rStyle w:val="CharDivNo"/>
        </w:rPr>
        <w:t>Division 5.1</w:t>
      </w:r>
      <w:r w:rsidRPr="004B2189">
        <w:tab/>
      </w:r>
      <w:r w:rsidR="001B5DA2" w:rsidRPr="00E85F28">
        <w:rPr>
          <w:rStyle w:val="CharDivText"/>
        </w:rPr>
        <w:t>Important concepts</w:t>
      </w:r>
      <w:bookmarkEnd w:id="42"/>
    </w:p>
    <w:p w14:paraId="634AC1FC" w14:textId="77777777" w:rsidR="00D50009" w:rsidRPr="004B2189" w:rsidRDefault="00E73407" w:rsidP="00E73407">
      <w:pPr>
        <w:pStyle w:val="AH5Sec"/>
        <w:rPr>
          <w:lang w:eastAsia="en-AU"/>
        </w:rPr>
      </w:pPr>
      <w:bookmarkStart w:id="43" w:name="_Toc145075990"/>
      <w:r w:rsidRPr="00E85F28">
        <w:rPr>
          <w:rStyle w:val="CharSectNo"/>
        </w:rPr>
        <w:t>23</w:t>
      </w:r>
      <w:r w:rsidRPr="004B2189">
        <w:rPr>
          <w:lang w:eastAsia="en-AU"/>
        </w:rPr>
        <w:tab/>
      </w:r>
      <w:r w:rsidR="00D50009" w:rsidRPr="004B2189">
        <w:rPr>
          <w:lang w:eastAsia="en-AU"/>
        </w:rPr>
        <w:t xml:space="preserve">Meaning of </w:t>
      </w:r>
      <w:r w:rsidR="00D50009" w:rsidRPr="00FB4595">
        <w:rPr>
          <w:rStyle w:val="charItals"/>
        </w:rPr>
        <w:t>risk assessment</w:t>
      </w:r>
      <w:bookmarkEnd w:id="43"/>
    </w:p>
    <w:p w14:paraId="4600DAFB" w14:textId="77777777" w:rsidR="00D5000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In this Act:</w:t>
      </w:r>
    </w:p>
    <w:p w14:paraId="29DDA162" w14:textId="77777777" w:rsidR="00D50009" w:rsidRPr="004B2189" w:rsidRDefault="00D50009" w:rsidP="00E73407">
      <w:pPr>
        <w:pStyle w:val="aDef"/>
        <w:rPr>
          <w:lang w:eastAsia="en-AU"/>
        </w:rPr>
      </w:pPr>
      <w:r w:rsidRPr="00FB4595">
        <w:rPr>
          <w:rStyle w:val="charBoldItals"/>
        </w:rPr>
        <w:t>risk assessment</w:t>
      </w:r>
      <w:r w:rsidRPr="004B2189">
        <w:rPr>
          <w:lang w:eastAsia="en-AU"/>
        </w:rPr>
        <w:t>, for a person, means an assessment by th</w:t>
      </w:r>
      <w:r w:rsidR="00BF6F50" w:rsidRPr="004B2189">
        <w:rPr>
          <w:lang w:eastAsia="en-AU"/>
        </w:rPr>
        <w:t xml:space="preserve">e </w:t>
      </w:r>
      <w:r w:rsidR="000C6610" w:rsidRPr="004B2189">
        <w:rPr>
          <w:lang w:eastAsia="en-AU"/>
        </w:rPr>
        <w:t>commissioner</w:t>
      </w:r>
      <w:r w:rsidR="00BF6F50" w:rsidRPr="004B2189">
        <w:rPr>
          <w:lang w:eastAsia="en-AU"/>
        </w:rPr>
        <w:t xml:space="preserve"> </w:t>
      </w:r>
      <w:r w:rsidR="0030432A" w:rsidRPr="004B2189">
        <w:rPr>
          <w:lang w:eastAsia="en-AU"/>
        </w:rPr>
        <w:t>of</w:t>
      </w:r>
      <w:r w:rsidR="00BF6F50" w:rsidRPr="004B2189">
        <w:rPr>
          <w:lang w:eastAsia="en-AU"/>
        </w:rPr>
        <w:t xml:space="preserve"> whether </w:t>
      </w:r>
      <w:r w:rsidRPr="004B2189">
        <w:rPr>
          <w:lang w:eastAsia="en-AU"/>
        </w:rPr>
        <w:t xml:space="preserve">the </w:t>
      </w:r>
      <w:r w:rsidR="00BF6F50" w:rsidRPr="004B2189">
        <w:rPr>
          <w:lang w:eastAsia="en-AU"/>
        </w:rPr>
        <w:t>person</w:t>
      </w:r>
      <w:r w:rsidRPr="004B2189">
        <w:rPr>
          <w:lang w:eastAsia="en-AU"/>
        </w:rPr>
        <w:t xml:space="preserve"> </w:t>
      </w:r>
      <w:r w:rsidR="000F5E92" w:rsidRPr="004B2189">
        <w:rPr>
          <w:lang w:eastAsia="en-AU"/>
        </w:rPr>
        <w:t>poses</w:t>
      </w:r>
      <w:r w:rsidRPr="004B2189">
        <w:rPr>
          <w:lang w:eastAsia="en-AU"/>
        </w:rPr>
        <w:t xml:space="preserve"> a</w:t>
      </w:r>
      <w:r w:rsidR="00BF6F50" w:rsidRPr="004B2189">
        <w:rPr>
          <w:lang w:eastAsia="en-AU"/>
        </w:rPr>
        <w:t>n unacceptable</w:t>
      </w:r>
      <w:r w:rsidR="00EE351E" w:rsidRPr="004B2189">
        <w:rPr>
          <w:lang w:eastAsia="en-AU"/>
        </w:rPr>
        <w:t xml:space="preserve"> </w:t>
      </w:r>
      <w:r w:rsidRPr="004B2189">
        <w:rPr>
          <w:lang w:eastAsia="en-AU"/>
        </w:rPr>
        <w:t xml:space="preserve">risk </w:t>
      </w:r>
      <w:r w:rsidR="0007690D" w:rsidRPr="004B2189">
        <w:rPr>
          <w:lang w:eastAsia="en-AU"/>
        </w:rPr>
        <w:t>of</w:t>
      </w:r>
      <w:r w:rsidR="009A2B3B" w:rsidRPr="004B2189">
        <w:rPr>
          <w:lang w:eastAsia="en-AU"/>
        </w:rPr>
        <w:t xml:space="preserve"> harm</w:t>
      </w:r>
      <w:r w:rsidR="007D6C99" w:rsidRPr="004B2189">
        <w:rPr>
          <w:lang w:eastAsia="en-AU"/>
        </w:rPr>
        <w:t xml:space="preserve"> </w:t>
      </w:r>
      <w:r w:rsidR="0007690D" w:rsidRPr="004B2189">
        <w:rPr>
          <w:lang w:eastAsia="en-AU"/>
        </w:rPr>
        <w:t>to a vulnerable person.</w:t>
      </w:r>
    </w:p>
    <w:p w14:paraId="3684EA0B" w14:textId="77777777" w:rsidR="00D50009" w:rsidRPr="004B2189" w:rsidRDefault="00D50009" w:rsidP="009D13BC">
      <w:pPr>
        <w:pStyle w:val="aExamHdgss"/>
        <w:rPr>
          <w:lang w:eastAsia="en-AU"/>
        </w:rPr>
      </w:pPr>
      <w:r w:rsidRPr="004B2189">
        <w:rPr>
          <w:lang w:eastAsia="en-AU"/>
        </w:rPr>
        <w:t>Examples—harm</w:t>
      </w:r>
    </w:p>
    <w:p w14:paraId="24137FBD" w14:textId="77777777" w:rsidR="00D50009" w:rsidRPr="004B2189" w:rsidRDefault="009D13BC" w:rsidP="009D13BC">
      <w:pPr>
        <w:pStyle w:val="aExamINumss"/>
      </w:pPr>
      <w:r w:rsidRPr="004B2189">
        <w:t>1</w:t>
      </w:r>
      <w:r w:rsidRPr="004B2189">
        <w:tab/>
      </w:r>
      <w:r w:rsidR="00D50009" w:rsidRPr="004B2189">
        <w:t>sexual</w:t>
      </w:r>
    </w:p>
    <w:p w14:paraId="1B18440A" w14:textId="77777777" w:rsidR="00D50009" w:rsidRPr="004B2189" w:rsidRDefault="009D13BC" w:rsidP="009D13BC">
      <w:pPr>
        <w:pStyle w:val="aExamINumss"/>
      </w:pPr>
      <w:r w:rsidRPr="004B2189">
        <w:t>2</w:t>
      </w:r>
      <w:r w:rsidRPr="004B2189">
        <w:tab/>
      </w:r>
      <w:r w:rsidR="00D50009" w:rsidRPr="004B2189">
        <w:t>physical</w:t>
      </w:r>
    </w:p>
    <w:p w14:paraId="0CF6E6F6" w14:textId="77777777" w:rsidR="00D50009" w:rsidRPr="004B2189" w:rsidRDefault="009D13BC" w:rsidP="009D13BC">
      <w:pPr>
        <w:pStyle w:val="aExamINumss"/>
      </w:pPr>
      <w:r w:rsidRPr="004B2189">
        <w:t>3</w:t>
      </w:r>
      <w:r w:rsidRPr="004B2189">
        <w:tab/>
      </w:r>
      <w:r w:rsidR="00D50009" w:rsidRPr="004B2189">
        <w:t>emotional</w:t>
      </w:r>
    </w:p>
    <w:p w14:paraId="77072F19" w14:textId="77777777" w:rsidR="00D50009" w:rsidRPr="004B2189" w:rsidRDefault="009D13BC" w:rsidP="00337BA6">
      <w:pPr>
        <w:pStyle w:val="aExamINumss"/>
        <w:keepNext/>
      </w:pPr>
      <w:r w:rsidRPr="004B2189">
        <w:t>4</w:t>
      </w:r>
      <w:r w:rsidRPr="004B2189">
        <w:tab/>
      </w:r>
      <w:r w:rsidR="00D50009" w:rsidRPr="004B2189">
        <w:t>financial</w:t>
      </w:r>
    </w:p>
    <w:p w14:paraId="69A6DA13" w14:textId="77777777" w:rsidR="00707D8A" w:rsidRPr="004B2189" w:rsidRDefault="00337BA6" w:rsidP="00337BA6">
      <w:pPr>
        <w:pStyle w:val="Amain"/>
      </w:pPr>
      <w:r>
        <w:tab/>
      </w:r>
      <w:r w:rsidR="00E73407" w:rsidRPr="004B2189">
        <w:t>(2)</w:t>
      </w:r>
      <w:r w:rsidR="00E73407" w:rsidRPr="004B2189">
        <w:tab/>
      </w:r>
      <w:r w:rsidR="006566A6" w:rsidRPr="004B2189">
        <w:t xml:space="preserve">It does not matter whether the </w:t>
      </w:r>
      <w:r w:rsidR="004D3F4A" w:rsidRPr="004B2189">
        <w:t xml:space="preserve">risk of </w:t>
      </w:r>
      <w:r w:rsidR="006566A6" w:rsidRPr="004B2189">
        <w:t xml:space="preserve">harm </w:t>
      </w:r>
      <w:r w:rsidR="004D3F4A" w:rsidRPr="004B2189">
        <w:t>arises from</w:t>
      </w:r>
      <w:r w:rsidR="006566A6" w:rsidRPr="004B2189">
        <w:t xml:space="preserve"> neglect, abuse</w:t>
      </w:r>
      <w:r w:rsidR="00707D8A" w:rsidRPr="004B2189">
        <w:t xml:space="preserve"> or</w:t>
      </w:r>
      <w:r w:rsidR="006566A6" w:rsidRPr="004B2189">
        <w:t xml:space="preserve"> other </w:t>
      </w:r>
      <w:r w:rsidR="004D3F4A" w:rsidRPr="004B2189">
        <w:t>conduct by the person.</w:t>
      </w:r>
    </w:p>
    <w:p w14:paraId="20A23AAD" w14:textId="77777777" w:rsidR="00BE08B4" w:rsidRPr="0002533E" w:rsidRDefault="00BE08B4" w:rsidP="00BE08B4">
      <w:pPr>
        <w:pStyle w:val="AH5Sec"/>
        <w:rPr>
          <w:rStyle w:val="charItals"/>
        </w:rPr>
      </w:pPr>
      <w:bookmarkStart w:id="44" w:name="_Toc145075991"/>
      <w:r w:rsidRPr="00E85F28">
        <w:rPr>
          <w:rStyle w:val="CharSectNo"/>
        </w:rPr>
        <w:t>24</w:t>
      </w:r>
      <w:r w:rsidRPr="0002533E">
        <w:tab/>
        <w:t xml:space="preserve">Meaning of </w:t>
      </w:r>
      <w:r w:rsidRPr="0002533E">
        <w:rPr>
          <w:rStyle w:val="charItals"/>
        </w:rPr>
        <w:t>criminal history</w:t>
      </w:r>
      <w:bookmarkEnd w:id="44"/>
    </w:p>
    <w:p w14:paraId="0AB1CBA7" w14:textId="77777777" w:rsidR="00BE08B4" w:rsidRPr="0002533E" w:rsidRDefault="00BE08B4" w:rsidP="00BE08B4">
      <w:pPr>
        <w:pStyle w:val="Amainreturn"/>
      </w:pPr>
      <w:r w:rsidRPr="0002533E">
        <w:t>In this Act:</w:t>
      </w:r>
    </w:p>
    <w:p w14:paraId="61DE801C" w14:textId="77777777" w:rsidR="00BE08B4" w:rsidRPr="0002533E" w:rsidRDefault="00BE08B4" w:rsidP="00BE08B4">
      <w:pPr>
        <w:pStyle w:val="aDef"/>
        <w:keepNext/>
      </w:pPr>
      <w:r w:rsidRPr="0002533E">
        <w:rPr>
          <w:rStyle w:val="charBoldItals"/>
        </w:rPr>
        <w:t>criminal history</w:t>
      </w:r>
      <w:r w:rsidRPr="0002533E">
        <w:t>, about a person, means any conviction of, or finding of guilt against, the person for a relevant offence.</w:t>
      </w:r>
    </w:p>
    <w:p w14:paraId="2FE5A616" w14:textId="057AECA1" w:rsidR="00BE08B4" w:rsidRPr="0002533E" w:rsidRDefault="00BE08B4" w:rsidP="00BE08B4">
      <w:pPr>
        <w:pStyle w:val="aNote"/>
      </w:pPr>
      <w:r w:rsidRPr="0002533E">
        <w:rPr>
          <w:rStyle w:val="charItals"/>
        </w:rPr>
        <w:t>Note</w:t>
      </w:r>
      <w:r w:rsidRPr="0002533E">
        <w:rPr>
          <w:rStyle w:val="charItals"/>
        </w:rPr>
        <w:tab/>
      </w:r>
      <w:r w:rsidRPr="0002533E">
        <w:t xml:space="preserve">A conviction does not include a spent conviction or an extinguished conviction (see </w:t>
      </w:r>
      <w:hyperlink r:id="rId60" w:tooltip="A2000-48" w:history="1">
        <w:r w:rsidRPr="0002533E">
          <w:rPr>
            <w:rStyle w:val="charCitHyperlinkItal"/>
          </w:rPr>
          <w:t>Spent Convictions Act 2000</w:t>
        </w:r>
      </w:hyperlink>
      <w:r w:rsidRPr="0002533E">
        <w:t>, s 16 (c) (i) and s 19H (1) (c) (i)).</w:t>
      </w:r>
    </w:p>
    <w:p w14:paraId="182173C2" w14:textId="77777777" w:rsidR="00BE08B4" w:rsidRPr="0002533E" w:rsidRDefault="00BE08B4" w:rsidP="00BE08B4">
      <w:pPr>
        <w:pStyle w:val="AH5Sec"/>
        <w:rPr>
          <w:rStyle w:val="charItals"/>
        </w:rPr>
      </w:pPr>
      <w:bookmarkStart w:id="45" w:name="_Toc145075992"/>
      <w:r w:rsidRPr="00E85F28">
        <w:rPr>
          <w:rStyle w:val="CharSectNo"/>
        </w:rPr>
        <w:t>25</w:t>
      </w:r>
      <w:r w:rsidRPr="0002533E">
        <w:rPr>
          <w:lang w:eastAsia="en-AU"/>
        </w:rPr>
        <w:tab/>
        <w:t xml:space="preserve">Meaning of </w:t>
      </w:r>
      <w:r w:rsidRPr="0002533E">
        <w:rPr>
          <w:rStyle w:val="charItals"/>
        </w:rPr>
        <w:t>non-conviction information</w:t>
      </w:r>
      <w:bookmarkEnd w:id="45"/>
    </w:p>
    <w:p w14:paraId="5662A42E" w14:textId="77777777" w:rsidR="00BE08B4" w:rsidRPr="0002533E" w:rsidRDefault="00BE08B4" w:rsidP="00BE08B4">
      <w:pPr>
        <w:pStyle w:val="Amainreturn"/>
        <w:keepNext/>
      </w:pPr>
      <w:r w:rsidRPr="0002533E">
        <w:t>In this Act:</w:t>
      </w:r>
    </w:p>
    <w:p w14:paraId="21415639" w14:textId="77777777" w:rsidR="00BE08B4" w:rsidRPr="0002533E" w:rsidRDefault="00BE08B4" w:rsidP="00BE08B4">
      <w:pPr>
        <w:pStyle w:val="aDef"/>
        <w:keepNext/>
      </w:pPr>
      <w:r w:rsidRPr="0002533E">
        <w:rPr>
          <w:rStyle w:val="charBoldItals"/>
        </w:rPr>
        <w:t>non-conviction information</w:t>
      </w:r>
      <w:r w:rsidRPr="0002533E">
        <w:rPr>
          <w:lang w:eastAsia="en-AU"/>
        </w:rPr>
        <w:t>, about a person, means</w:t>
      </w:r>
      <w:r w:rsidRPr="0002533E">
        <w:t xml:space="preserve"> </w:t>
      </w:r>
      <w:r w:rsidRPr="0002533E">
        <w:rPr>
          <w:lang w:eastAsia="en-AU"/>
        </w:rPr>
        <w:t>any of the following information:</w:t>
      </w:r>
    </w:p>
    <w:p w14:paraId="6295968E" w14:textId="77777777" w:rsidR="00BE08B4" w:rsidRPr="0002533E" w:rsidRDefault="00BE08B4" w:rsidP="00BE08B4">
      <w:pPr>
        <w:pStyle w:val="aDefpara"/>
        <w:rPr>
          <w:lang w:eastAsia="en-AU"/>
        </w:rPr>
      </w:pPr>
      <w:r w:rsidRPr="0002533E">
        <w:rPr>
          <w:lang w:eastAsia="en-AU"/>
        </w:rPr>
        <w:tab/>
        <w:t>(a)</w:t>
      </w:r>
      <w:r w:rsidRPr="0002533E">
        <w:rPr>
          <w:lang w:eastAsia="en-AU"/>
        </w:rPr>
        <w:tab/>
        <w:t>the person has an outstanding charge for a relevant offence;</w:t>
      </w:r>
    </w:p>
    <w:p w14:paraId="1FBDBB3A" w14:textId="77777777" w:rsidR="00BE08B4" w:rsidRPr="0002533E" w:rsidRDefault="00BE08B4" w:rsidP="00BE08B4">
      <w:pPr>
        <w:pStyle w:val="aDefpara"/>
        <w:rPr>
          <w:lang w:eastAsia="en-AU"/>
        </w:rPr>
      </w:pPr>
      <w:r w:rsidRPr="0002533E">
        <w:rPr>
          <w:lang w:eastAsia="en-AU"/>
        </w:rPr>
        <w:lastRenderedPageBreak/>
        <w:tab/>
        <w:t>(b)</w:t>
      </w:r>
      <w:r w:rsidRPr="0002533E">
        <w:rPr>
          <w:lang w:eastAsia="en-AU"/>
        </w:rPr>
        <w:tab/>
        <w:t>the person has been charged with a relevant offence but the charge has lapsed, been withdrawn or discharged, or struck out;</w:t>
      </w:r>
    </w:p>
    <w:p w14:paraId="4CC45A4A" w14:textId="77777777" w:rsidR="00BE08B4" w:rsidRPr="0002533E" w:rsidRDefault="00BE08B4" w:rsidP="00BE08B4">
      <w:pPr>
        <w:pStyle w:val="aDefpara"/>
        <w:rPr>
          <w:lang w:eastAsia="en-AU"/>
        </w:rPr>
      </w:pPr>
      <w:r w:rsidRPr="0002533E">
        <w:rPr>
          <w:lang w:eastAsia="en-AU"/>
        </w:rPr>
        <w:tab/>
        <w:t>(c)</w:t>
      </w:r>
      <w:r w:rsidRPr="0002533E">
        <w:rPr>
          <w:lang w:eastAsia="en-AU"/>
        </w:rPr>
        <w:tab/>
        <w:t>the person has been acquitted of an alleged relevant offence;</w:t>
      </w:r>
    </w:p>
    <w:p w14:paraId="23C8A7E5" w14:textId="77777777" w:rsidR="00BE08B4" w:rsidRPr="0002533E" w:rsidRDefault="00BE08B4" w:rsidP="00BE08B4">
      <w:pPr>
        <w:pStyle w:val="aDefpara"/>
        <w:rPr>
          <w:lang w:eastAsia="en-AU"/>
        </w:rPr>
      </w:pPr>
      <w:r w:rsidRPr="0002533E">
        <w:rPr>
          <w:lang w:eastAsia="en-AU"/>
        </w:rPr>
        <w:tab/>
        <w:t>(d)</w:t>
      </w:r>
      <w:r w:rsidRPr="0002533E">
        <w:rPr>
          <w:lang w:eastAsia="en-AU"/>
        </w:rPr>
        <w:tab/>
        <w:t>the person has had a conviction for an alleged relevant offence quashed or set aside;</w:t>
      </w:r>
    </w:p>
    <w:p w14:paraId="63DDBBF4" w14:textId="77777777" w:rsidR="00BE08B4" w:rsidRPr="0002533E" w:rsidRDefault="00BE08B4" w:rsidP="00BE08B4">
      <w:pPr>
        <w:pStyle w:val="aDefpara"/>
        <w:rPr>
          <w:lang w:eastAsia="en-AU"/>
        </w:rPr>
      </w:pPr>
      <w:r w:rsidRPr="0002533E">
        <w:rPr>
          <w:lang w:eastAsia="en-AU"/>
        </w:rPr>
        <w:tab/>
        <w:t>(e)</w:t>
      </w:r>
      <w:r w:rsidRPr="0002533E">
        <w:rPr>
          <w:lang w:eastAsia="en-AU"/>
        </w:rPr>
        <w:tab/>
        <w:t>the person has been served with an infringement notice for an alleged relevant offence;</w:t>
      </w:r>
    </w:p>
    <w:p w14:paraId="4C806F95" w14:textId="77777777" w:rsidR="00BE08B4" w:rsidRPr="0002533E" w:rsidRDefault="00BE08B4" w:rsidP="00BE08B4">
      <w:pPr>
        <w:pStyle w:val="aDefpara"/>
        <w:rPr>
          <w:lang w:eastAsia="en-AU"/>
        </w:rPr>
      </w:pPr>
      <w:r w:rsidRPr="0002533E">
        <w:rPr>
          <w:lang w:eastAsia="en-AU"/>
        </w:rPr>
        <w:tab/>
        <w:t>(f)</w:t>
      </w:r>
      <w:r w:rsidRPr="0002533E">
        <w:rPr>
          <w:lang w:eastAsia="en-AU"/>
        </w:rPr>
        <w:tab/>
        <w:t>the person has a spent conviction for a relevant offence.</w:t>
      </w:r>
    </w:p>
    <w:p w14:paraId="76458F34" w14:textId="5E6C917F"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 xml:space="preserve">The </w:t>
      </w:r>
      <w:hyperlink r:id="rId61" w:tooltip="A2000-48" w:history="1">
        <w:r w:rsidRPr="0002533E">
          <w:rPr>
            <w:rStyle w:val="charCitHyperlinkItal"/>
          </w:rPr>
          <w:t>Spent Convictions Act 2000</w:t>
        </w:r>
      </w:hyperlink>
      <w:r w:rsidRPr="0002533E">
        <w:rPr>
          <w:lang w:eastAsia="en-AU"/>
        </w:rPr>
        <w:t xml:space="preserve"> sets out which convictions can be spent (see that </w:t>
      </w:r>
      <w:hyperlink r:id="rId62" w:tooltip="Spent Convictions Act 2000" w:history="1">
        <w:r w:rsidRPr="0002533E">
          <w:rPr>
            <w:rStyle w:val="charCitHyperlinkAbbrev"/>
          </w:rPr>
          <w:t>Act</w:t>
        </w:r>
      </w:hyperlink>
      <w:r w:rsidRPr="0002533E">
        <w:rPr>
          <w:lang w:eastAsia="en-AU"/>
        </w:rPr>
        <w:t xml:space="preserve">, s 11) and when a conviction is spent (see that </w:t>
      </w:r>
      <w:hyperlink r:id="rId63" w:tooltip="Spent Convictions Act 2000" w:history="1">
        <w:r w:rsidRPr="0002533E">
          <w:rPr>
            <w:rStyle w:val="charCitHyperlinkAbbrev"/>
          </w:rPr>
          <w:t>Act</w:t>
        </w:r>
      </w:hyperlink>
      <w:r w:rsidRPr="0002533E">
        <w:rPr>
          <w:lang w:eastAsia="en-AU"/>
        </w:rPr>
        <w:t>, s 12).</w:t>
      </w:r>
    </w:p>
    <w:p w14:paraId="38920A1B" w14:textId="77777777" w:rsidR="001B5DA2" w:rsidRPr="00E85F28" w:rsidRDefault="00E73407" w:rsidP="00E73407">
      <w:pPr>
        <w:pStyle w:val="AH3Div"/>
      </w:pPr>
      <w:bookmarkStart w:id="46" w:name="_Toc145075993"/>
      <w:r w:rsidRPr="00E85F28">
        <w:rPr>
          <w:rStyle w:val="CharDivNo"/>
        </w:rPr>
        <w:t>Division 5.2</w:t>
      </w:r>
      <w:r w:rsidRPr="004B2189">
        <w:tab/>
      </w:r>
      <w:r w:rsidR="001B5DA2" w:rsidRPr="00E85F28">
        <w:rPr>
          <w:rStyle w:val="CharDivText"/>
        </w:rPr>
        <w:t>Risk assessment guidelines</w:t>
      </w:r>
      <w:bookmarkEnd w:id="46"/>
    </w:p>
    <w:p w14:paraId="559A8433" w14:textId="77777777" w:rsidR="009A2B3B" w:rsidRPr="004B2189" w:rsidRDefault="00E73407" w:rsidP="00E73407">
      <w:pPr>
        <w:pStyle w:val="AH5Sec"/>
        <w:rPr>
          <w:lang w:eastAsia="en-AU"/>
        </w:rPr>
      </w:pPr>
      <w:bookmarkStart w:id="47" w:name="_Toc145075994"/>
      <w:r w:rsidRPr="00E85F28">
        <w:rPr>
          <w:rStyle w:val="CharSectNo"/>
        </w:rPr>
        <w:t>27</w:t>
      </w:r>
      <w:r w:rsidRPr="004B2189">
        <w:rPr>
          <w:lang w:eastAsia="en-AU"/>
        </w:rPr>
        <w:tab/>
      </w:r>
      <w:r w:rsidR="009A2B3B" w:rsidRPr="004B2189">
        <w:rPr>
          <w:lang w:eastAsia="en-AU"/>
        </w:rPr>
        <w:t>Risk assessment guidelines</w:t>
      </w:r>
      <w:bookmarkEnd w:id="47"/>
    </w:p>
    <w:p w14:paraId="23CE82ED" w14:textId="77777777" w:rsidR="00D50009"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 xml:space="preserve">The </w:t>
      </w:r>
      <w:r w:rsidR="000C6610" w:rsidRPr="004B2189">
        <w:rPr>
          <w:lang w:eastAsia="en-AU"/>
        </w:rPr>
        <w:t>commissioner</w:t>
      </w:r>
      <w:r w:rsidR="00D50009" w:rsidRPr="004B2189">
        <w:rPr>
          <w:lang w:eastAsia="en-AU"/>
        </w:rPr>
        <w:t xml:space="preserve"> </w:t>
      </w:r>
      <w:r w:rsidR="00A53D60" w:rsidRPr="004B2189">
        <w:rPr>
          <w:lang w:eastAsia="en-AU"/>
        </w:rPr>
        <w:t>must</w:t>
      </w:r>
      <w:r w:rsidR="00D50009" w:rsidRPr="004B2189">
        <w:rPr>
          <w:lang w:eastAsia="en-AU"/>
        </w:rPr>
        <w:t xml:space="preserve"> make </w:t>
      </w:r>
      <w:r w:rsidR="00B9283D" w:rsidRPr="004B2189">
        <w:rPr>
          <w:lang w:eastAsia="en-AU"/>
        </w:rPr>
        <w:t>guidelines (</w:t>
      </w:r>
      <w:r w:rsidR="00B9283D" w:rsidRPr="00FB4595">
        <w:rPr>
          <w:rStyle w:val="charBoldItals"/>
        </w:rPr>
        <w:t>risk assessment guidelines</w:t>
      </w:r>
      <w:r w:rsidR="00B9283D" w:rsidRPr="004B2189">
        <w:rPr>
          <w:lang w:eastAsia="en-AU"/>
        </w:rPr>
        <w:t xml:space="preserve">) about how risk assessments </w:t>
      </w:r>
      <w:r w:rsidR="00D35287" w:rsidRPr="004B2189">
        <w:rPr>
          <w:lang w:eastAsia="en-AU"/>
        </w:rPr>
        <w:t xml:space="preserve">are to be </w:t>
      </w:r>
      <w:r w:rsidR="00B9283D" w:rsidRPr="004B2189">
        <w:rPr>
          <w:lang w:eastAsia="en-AU"/>
        </w:rPr>
        <w:t>conducted under this Act.</w:t>
      </w:r>
    </w:p>
    <w:p w14:paraId="4481953D" w14:textId="77777777" w:rsidR="00513DEE"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513DEE" w:rsidRPr="004B2189">
        <w:rPr>
          <w:lang w:eastAsia="en-AU"/>
        </w:rPr>
        <w:t>A guideline may apply, adopt or incorporate an instrument, as in force from time to time.</w:t>
      </w:r>
    </w:p>
    <w:p w14:paraId="3A472884" w14:textId="2ED04C72" w:rsidR="00513DEE" w:rsidRPr="004B2189" w:rsidRDefault="00513DEE" w:rsidP="00513DEE">
      <w:pPr>
        <w:pStyle w:val="aNote"/>
        <w:rPr>
          <w:lang w:eastAsia="en-AU"/>
        </w:rPr>
      </w:pPr>
      <w:r w:rsidRPr="00FB4595">
        <w:rPr>
          <w:rStyle w:val="charItals"/>
        </w:rPr>
        <w:t>Note</w:t>
      </w:r>
      <w:r w:rsidR="00267769">
        <w:rPr>
          <w:rStyle w:val="charItals"/>
        </w:rPr>
        <w:t xml:space="preserve"> 1</w:t>
      </w:r>
      <w:r w:rsidRPr="00FB4595">
        <w:rPr>
          <w:rStyle w:val="charItals"/>
        </w:rPr>
        <w:tab/>
      </w:r>
      <w:r w:rsidRPr="004B2189">
        <w:rPr>
          <w:lang w:eastAsia="en-AU"/>
        </w:rPr>
        <w:t xml:space="preserve">The text of an applied, adopted or incorporated instrument, whether applied as in force from time to time or as at a particular time, is taken to be a notifiable instrument if the operation of the </w:t>
      </w:r>
      <w:hyperlink r:id="rId64" w:tooltip="A2001-14" w:history="1">
        <w:r w:rsidR="00FB4595" w:rsidRPr="00FB4595">
          <w:rPr>
            <w:rStyle w:val="charCitHyperlinkAbbrev"/>
          </w:rPr>
          <w:t>Legislation Act</w:t>
        </w:r>
      </w:hyperlink>
      <w:r w:rsidRPr="004B2189">
        <w:rPr>
          <w:lang w:eastAsia="en-AU"/>
        </w:rPr>
        <w:t>, s 47</w:t>
      </w:r>
      <w:r w:rsidR="00650882">
        <w:rPr>
          <w:lang w:eastAsia="en-AU"/>
        </w:rPr>
        <w:t> </w:t>
      </w:r>
      <w:r w:rsidRPr="004B2189">
        <w:rPr>
          <w:lang w:eastAsia="en-AU"/>
        </w:rPr>
        <w:t>(5) or (6) is not disapplied (see s 47 (7)).</w:t>
      </w:r>
    </w:p>
    <w:p w14:paraId="56EA243F" w14:textId="20BC94F5" w:rsidR="00267769" w:rsidRPr="007B6AE8" w:rsidRDefault="00267769" w:rsidP="00267769">
      <w:pPr>
        <w:pStyle w:val="aNote"/>
      </w:pPr>
      <w:r w:rsidRPr="00E31226">
        <w:rPr>
          <w:rStyle w:val="charItals"/>
        </w:rPr>
        <w:t>Note 2</w:t>
      </w:r>
      <w:r w:rsidRPr="00E31226">
        <w:rPr>
          <w:rStyle w:val="charItals"/>
        </w:rPr>
        <w:tab/>
      </w:r>
      <w:r w:rsidRPr="007B6AE8">
        <w:t>A reference to an instrument</w:t>
      </w:r>
      <w:r w:rsidRPr="007B6AE8">
        <w:rPr>
          <w:lang w:eastAsia="en-AU"/>
        </w:rPr>
        <w:t xml:space="preserve"> includes a reference to a provision of an instrument (see </w:t>
      </w:r>
      <w:hyperlink r:id="rId65" w:tooltip="A2001-14" w:history="1">
        <w:r w:rsidRPr="00E31226">
          <w:rPr>
            <w:rStyle w:val="charCitHyperlinkAbbrev"/>
          </w:rPr>
          <w:t>Legislation Act</w:t>
        </w:r>
      </w:hyperlink>
      <w:r w:rsidRPr="007B6AE8">
        <w:rPr>
          <w:lang w:eastAsia="en-AU"/>
        </w:rPr>
        <w:t>, s 14 (2)).</w:t>
      </w:r>
    </w:p>
    <w:p w14:paraId="6F7D6BFC" w14:textId="77777777" w:rsidR="00D50009"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D50009" w:rsidRPr="004B2189">
        <w:rPr>
          <w:lang w:eastAsia="en-AU"/>
        </w:rPr>
        <w:t xml:space="preserve">A risk assessment guideline is a </w:t>
      </w:r>
      <w:r w:rsidR="00D51AE9" w:rsidRPr="004B2189">
        <w:t>disallowable</w:t>
      </w:r>
      <w:r w:rsidR="00D50009" w:rsidRPr="004B2189">
        <w:rPr>
          <w:lang w:eastAsia="en-AU"/>
        </w:rPr>
        <w:t xml:space="preserve"> instrument.</w:t>
      </w:r>
    </w:p>
    <w:p w14:paraId="39A4A05A" w14:textId="2BC10F3E"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66" w:tooltip="A2001-14" w:history="1">
        <w:r w:rsidR="00FB4595" w:rsidRPr="00FB4595">
          <w:rPr>
            <w:rStyle w:val="charCitHyperlinkAbbrev"/>
          </w:rPr>
          <w:t>Legislation Act</w:t>
        </w:r>
      </w:hyperlink>
      <w:r w:rsidRPr="004B2189">
        <w:t>.</w:t>
      </w:r>
    </w:p>
    <w:p w14:paraId="7BA875A2" w14:textId="77777777" w:rsidR="007026BD" w:rsidRPr="004B2189" w:rsidRDefault="00E73407" w:rsidP="00E73407">
      <w:pPr>
        <w:pStyle w:val="AH5Sec"/>
      </w:pPr>
      <w:bookmarkStart w:id="48" w:name="_Toc145075995"/>
      <w:r w:rsidRPr="00E85F28">
        <w:rPr>
          <w:rStyle w:val="CharSectNo"/>
        </w:rPr>
        <w:lastRenderedPageBreak/>
        <w:t>28</w:t>
      </w:r>
      <w:r w:rsidRPr="004B2189">
        <w:tab/>
      </w:r>
      <w:r w:rsidR="00396720" w:rsidRPr="004B2189">
        <w:rPr>
          <w:lang w:eastAsia="en-AU"/>
        </w:rPr>
        <w:t>Risk assessment guidelines—content</w:t>
      </w:r>
      <w:bookmarkEnd w:id="48"/>
    </w:p>
    <w:p w14:paraId="08B5B8FF" w14:textId="77777777" w:rsidR="00A238CB" w:rsidRPr="004B2189" w:rsidRDefault="00337BA6" w:rsidP="001C4B5D">
      <w:pPr>
        <w:pStyle w:val="Amain"/>
        <w:keepNext/>
        <w:rPr>
          <w:lang w:eastAsia="en-AU"/>
        </w:rPr>
      </w:pPr>
      <w:r>
        <w:rPr>
          <w:lang w:eastAsia="en-AU"/>
        </w:rPr>
        <w:tab/>
      </w:r>
      <w:r w:rsidR="00E73407" w:rsidRPr="004B2189">
        <w:rPr>
          <w:lang w:eastAsia="en-AU"/>
        </w:rPr>
        <w:t>(1)</w:t>
      </w:r>
      <w:r w:rsidR="00E73407" w:rsidRPr="004B2189">
        <w:rPr>
          <w:lang w:eastAsia="en-AU"/>
        </w:rPr>
        <w:tab/>
      </w:r>
      <w:r w:rsidR="00A238CB" w:rsidRPr="004B2189">
        <w:rPr>
          <w:lang w:eastAsia="en-AU"/>
        </w:rPr>
        <w:t>The risk assessment guidelines</w:t>
      </w:r>
      <w:r w:rsidR="007743DF" w:rsidRPr="004B2189">
        <w:rPr>
          <w:lang w:eastAsia="en-AU"/>
        </w:rPr>
        <w:t xml:space="preserve"> </w:t>
      </w:r>
      <w:r w:rsidR="0049398D" w:rsidRPr="004B2189">
        <w:rPr>
          <w:lang w:eastAsia="en-AU"/>
        </w:rPr>
        <w:t>must</w:t>
      </w:r>
      <w:r w:rsidR="00A238CB" w:rsidRPr="004B2189">
        <w:rPr>
          <w:lang w:eastAsia="en-AU"/>
        </w:rPr>
        <w:t xml:space="preserve"> provide for—</w:t>
      </w:r>
    </w:p>
    <w:p w14:paraId="3E86CCE7" w14:textId="77777777" w:rsidR="00A238CB" w:rsidRPr="004B2189" w:rsidRDefault="00337BA6" w:rsidP="001C4B5D">
      <w:pPr>
        <w:pStyle w:val="Apara"/>
        <w:keepNext/>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matters the </w:t>
      </w:r>
      <w:r w:rsidR="000C6610" w:rsidRPr="004B2189">
        <w:rPr>
          <w:lang w:eastAsia="en-AU"/>
        </w:rPr>
        <w:t>commissioner</w:t>
      </w:r>
      <w:r w:rsidR="00A238CB" w:rsidRPr="004B2189">
        <w:rPr>
          <w:lang w:eastAsia="en-AU"/>
        </w:rPr>
        <w:t xml:space="preserve"> must or may take into account in conducting a risk assessment; and</w:t>
      </w:r>
    </w:p>
    <w:p w14:paraId="546F9195" w14:textId="77777777" w:rsidR="00A238CB" w:rsidRPr="004B2189" w:rsidRDefault="00337BA6" w:rsidP="001C4B5D">
      <w:pPr>
        <w:pStyle w:val="Apara"/>
        <w:keepNext/>
        <w:rPr>
          <w:lang w:eastAsia="en-AU"/>
        </w:rPr>
      </w:pPr>
      <w:r>
        <w:rPr>
          <w:lang w:eastAsia="en-AU"/>
        </w:rPr>
        <w:tab/>
      </w:r>
      <w:r w:rsidR="00E73407" w:rsidRPr="004B2189">
        <w:rPr>
          <w:lang w:eastAsia="en-AU"/>
        </w:rPr>
        <w:t>(b)</w:t>
      </w:r>
      <w:r w:rsidR="00E73407" w:rsidRPr="004B2189">
        <w:rPr>
          <w:lang w:eastAsia="en-AU"/>
        </w:rPr>
        <w:tab/>
      </w:r>
      <w:r w:rsidR="00A238CB" w:rsidRPr="004B2189">
        <w:rPr>
          <w:lang w:eastAsia="en-AU"/>
        </w:rPr>
        <w:t>how those matters must or may be taken into account.</w:t>
      </w:r>
    </w:p>
    <w:p w14:paraId="5730EEE6" w14:textId="77777777" w:rsidR="00A238CB"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2D515E" w:rsidRPr="00B636AC">
        <w:t>The risk assessment guidelines must</w:t>
      </w:r>
      <w:r w:rsidR="00A238CB" w:rsidRPr="004B2189">
        <w:rPr>
          <w:lang w:eastAsia="en-AU"/>
        </w:rPr>
        <w:t xml:space="preserve"> provide for the following to be taken into account in conducting a risk assessment for a person in relation to a regulated activity:</w:t>
      </w:r>
    </w:p>
    <w:p w14:paraId="0B49CB5E" w14:textId="77777777"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the person’s </w:t>
      </w:r>
      <w:r w:rsidR="00B56966" w:rsidRPr="004B2189">
        <w:rPr>
          <w:lang w:eastAsia="en-AU"/>
        </w:rPr>
        <w:t>criminal history</w:t>
      </w:r>
      <w:r w:rsidR="00863A93" w:rsidRPr="004B2189">
        <w:rPr>
          <w:lang w:eastAsia="en-AU"/>
        </w:rPr>
        <w:t>;</w:t>
      </w:r>
    </w:p>
    <w:p w14:paraId="30EBD210" w14:textId="77777777" w:rsidR="00BE08B4" w:rsidRPr="0002533E" w:rsidRDefault="00BE08B4" w:rsidP="00BE08B4">
      <w:pPr>
        <w:pStyle w:val="aNotepar"/>
        <w:keepNext/>
        <w:keepLines/>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in the person’s criminal history (see s 29).</w:t>
      </w:r>
    </w:p>
    <w:p w14:paraId="3CE69861" w14:textId="77777777" w:rsidR="00A238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943585" w:rsidRPr="004B2189">
        <w:rPr>
          <w:lang w:eastAsia="en-AU"/>
        </w:rPr>
        <w:t>non-conviction information about the person</w:t>
      </w:r>
      <w:r w:rsidR="00A238CB" w:rsidRPr="004B2189">
        <w:rPr>
          <w:lang w:eastAsia="en-AU"/>
        </w:rPr>
        <w:t>;</w:t>
      </w:r>
    </w:p>
    <w:p w14:paraId="3C510D21" w14:textId="77777777"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and alleged relevant offences, in the person’s non-conviction information (see s 30).</w:t>
      </w:r>
    </w:p>
    <w:p w14:paraId="7D3651B5" w14:textId="77777777" w:rsidR="00A238CB"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A238CB" w:rsidRPr="00337BA6">
        <w:rPr>
          <w:szCs w:val="24"/>
          <w:lang w:eastAsia="en-AU"/>
        </w:rPr>
        <w:t xml:space="preserve">whether the person was previously </w:t>
      </w:r>
      <w:r w:rsidR="00D735CD" w:rsidRPr="00337BA6">
        <w:rPr>
          <w:szCs w:val="24"/>
          <w:lang w:eastAsia="en-AU"/>
        </w:rPr>
        <w:t>given</w:t>
      </w:r>
      <w:r w:rsidR="00A238CB" w:rsidRPr="00337BA6">
        <w:rPr>
          <w:szCs w:val="24"/>
          <w:lang w:eastAsia="en-AU"/>
        </w:rPr>
        <w:t xml:space="preserve"> a negative notice under this Act or a corresponding law;</w:t>
      </w:r>
    </w:p>
    <w:p w14:paraId="27E9938D" w14:textId="77777777" w:rsidR="00A238CB"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A238CB" w:rsidRPr="004B2189">
        <w:rPr>
          <w:lang w:eastAsia="en-AU"/>
        </w:rPr>
        <w:t>whether the person was previously registered under this Act or a corresponding law (including whether the registration was suspended or cancelled)</w:t>
      </w:r>
      <w:r w:rsidR="001969B5" w:rsidRPr="004B2189">
        <w:rPr>
          <w:lang w:eastAsia="en-AU"/>
        </w:rPr>
        <w:t>;</w:t>
      </w:r>
    </w:p>
    <w:p w14:paraId="46CE595F" w14:textId="77777777" w:rsidR="00A238CB" w:rsidRPr="004B2189" w:rsidRDefault="00337BA6" w:rsidP="007E48FC">
      <w:pPr>
        <w:pStyle w:val="Apara"/>
        <w:keepNext/>
        <w:keepLines/>
      </w:pPr>
      <w:r>
        <w:lastRenderedPageBreak/>
        <w:tab/>
      </w:r>
      <w:r w:rsidR="00E73407" w:rsidRPr="004B2189">
        <w:t>(e)</w:t>
      </w:r>
      <w:r w:rsidR="00E73407" w:rsidRPr="004B2189">
        <w:tab/>
      </w:r>
      <w:r w:rsidR="00A238CB" w:rsidRPr="004B2189">
        <w:rPr>
          <w:lang w:eastAsia="en-AU"/>
        </w:rPr>
        <w:t xml:space="preserve">any other information the </w:t>
      </w:r>
      <w:r w:rsidR="000C6610" w:rsidRPr="004B2189">
        <w:rPr>
          <w:lang w:eastAsia="en-AU"/>
        </w:rPr>
        <w:t>commissioner</w:t>
      </w:r>
      <w:r w:rsidR="00A238CB" w:rsidRPr="004B2189">
        <w:rPr>
          <w:lang w:eastAsia="en-AU"/>
        </w:rPr>
        <w:t xml:space="preserve"> </w:t>
      </w:r>
      <w:r w:rsidR="00860A86" w:rsidRPr="004B2189">
        <w:rPr>
          <w:lang w:eastAsia="en-AU"/>
        </w:rPr>
        <w:t>believes</w:t>
      </w:r>
      <w:r w:rsidR="00A238CB" w:rsidRPr="004B2189">
        <w:rPr>
          <w:lang w:eastAsia="en-AU"/>
        </w:rPr>
        <w:t xml:space="preserve"> on reasonable grounds is or may be relevant in deciding whether, in engaging in the activity, the applicant poses a risk of harm to a vulnerable person.</w:t>
      </w:r>
    </w:p>
    <w:p w14:paraId="7547607C" w14:textId="77777777" w:rsidR="00A238CB" w:rsidRPr="004B2189" w:rsidRDefault="000423AC" w:rsidP="00A238CB">
      <w:pPr>
        <w:pStyle w:val="aExamHdgpar"/>
        <w:rPr>
          <w:lang w:eastAsia="en-AU"/>
        </w:rPr>
      </w:pPr>
      <w:r w:rsidRPr="004B2189">
        <w:rPr>
          <w:lang w:eastAsia="en-AU"/>
        </w:rPr>
        <w:t>Examples—par (e</w:t>
      </w:r>
      <w:r w:rsidR="00A238CB" w:rsidRPr="004B2189">
        <w:rPr>
          <w:lang w:eastAsia="en-AU"/>
        </w:rPr>
        <w:t>)</w:t>
      </w:r>
    </w:p>
    <w:p w14:paraId="4E4D601E" w14:textId="4ED700EF" w:rsidR="00A238CB" w:rsidRPr="00FB4595" w:rsidRDefault="00E73407" w:rsidP="001C4B5D">
      <w:pPr>
        <w:pStyle w:val="aExamINumpar"/>
        <w:keepNext/>
        <w:tabs>
          <w:tab w:val="left" w:pos="1960"/>
        </w:tabs>
        <w:ind w:left="1960" w:hanging="360"/>
        <w:rPr>
          <w:rStyle w:val="charItals"/>
        </w:rPr>
      </w:pPr>
      <w:r w:rsidRPr="004B2189">
        <w:t>1</w:t>
      </w:r>
      <w:r w:rsidRPr="004B2189">
        <w:tab/>
      </w:r>
      <w:r w:rsidR="00A238CB" w:rsidRPr="004B2189">
        <w:t xml:space="preserve">an order made against the person made under the </w:t>
      </w:r>
      <w:hyperlink r:id="rId67" w:tooltip="A2016-42" w:history="1">
        <w:r w:rsidR="00CF17AC" w:rsidRPr="00765BC7">
          <w:rPr>
            <w:rStyle w:val="charCitHyperlinkItal"/>
          </w:rPr>
          <w:t>Family Violence Act</w:t>
        </w:r>
        <w:r w:rsidR="00DB1A53">
          <w:rPr>
            <w:rStyle w:val="charCitHyperlinkItal"/>
          </w:rPr>
          <w:t> </w:t>
        </w:r>
        <w:r w:rsidR="00CF17AC" w:rsidRPr="00765BC7">
          <w:rPr>
            <w:rStyle w:val="charCitHyperlinkItal"/>
          </w:rPr>
          <w:t>2016</w:t>
        </w:r>
      </w:hyperlink>
      <w:r w:rsidR="00DB1A53">
        <w:t xml:space="preserve"> </w:t>
      </w:r>
      <w:r w:rsidR="00CF17AC" w:rsidRPr="004573C3">
        <w:t>or</w:t>
      </w:r>
      <w:r w:rsidR="00CF17AC" w:rsidRPr="00765BC7">
        <w:t xml:space="preserve"> </w:t>
      </w:r>
      <w:hyperlink r:id="rId68" w:tooltip="A2016-43" w:history="1">
        <w:r w:rsidR="00CF17AC" w:rsidRPr="00765BC7">
          <w:rPr>
            <w:rStyle w:val="charCitHyperlinkItal"/>
          </w:rPr>
          <w:t>Personal Violence Act 2016</w:t>
        </w:r>
      </w:hyperlink>
    </w:p>
    <w:p w14:paraId="096D4E78" w14:textId="55975C2C" w:rsidR="00A238CB" w:rsidRPr="004B2189" w:rsidRDefault="00E73407" w:rsidP="00E73407">
      <w:pPr>
        <w:pStyle w:val="aExamINumpar"/>
        <w:tabs>
          <w:tab w:val="left" w:pos="1960"/>
        </w:tabs>
        <w:ind w:left="1960" w:hanging="360"/>
      </w:pPr>
      <w:r w:rsidRPr="004B2189">
        <w:t>2</w:t>
      </w:r>
      <w:r w:rsidRPr="004B2189">
        <w:tab/>
      </w:r>
      <w:r w:rsidR="00A238CB" w:rsidRPr="004B2189">
        <w:t xml:space="preserve">a care and protection order under the </w:t>
      </w:r>
      <w:hyperlink r:id="rId69" w:tooltip="A2008-19" w:history="1">
        <w:r w:rsidR="00FB4595" w:rsidRPr="00FB4595">
          <w:rPr>
            <w:rStyle w:val="charCitHyperlinkItal"/>
          </w:rPr>
          <w:t>Children and Young People Act 2008</w:t>
        </w:r>
      </w:hyperlink>
      <w:r w:rsidR="001969B5" w:rsidRPr="00FB4595">
        <w:rPr>
          <w:rStyle w:val="charItals"/>
        </w:rPr>
        <w:t xml:space="preserve"> </w:t>
      </w:r>
      <w:r w:rsidR="00A238CB" w:rsidRPr="004B2189">
        <w:t>for a child for whom the person has or had parental responsibility under that Act</w:t>
      </w:r>
    </w:p>
    <w:p w14:paraId="416816D4" w14:textId="77777777" w:rsidR="00A238CB" w:rsidRPr="004B2189" w:rsidRDefault="00E73407" w:rsidP="00E73407">
      <w:pPr>
        <w:pStyle w:val="aExamINumpar"/>
        <w:tabs>
          <w:tab w:val="left" w:pos="1960"/>
        </w:tabs>
        <w:ind w:left="1960" w:hanging="360"/>
      </w:pPr>
      <w:r w:rsidRPr="004B2189">
        <w:t>3</w:t>
      </w:r>
      <w:r w:rsidRPr="004B2189">
        <w:tab/>
      </w:r>
      <w:r w:rsidR="00A238CB" w:rsidRPr="004B2189">
        <w:t>a professional disciplinary proceeding against the person</w:t>
      </w:r>
    </w:p>
    <w:p w14:paraId="5140968F" w14:textId="77777777" w:rsidR="00A66FE0" w:rsidRPr="004B2189" w:rsidRDefault="00A66FE0" w:rsidP="00A66FE0">
      <w:pPr>
        <w:pStyle w:val="aNotepar"/>
      </w:pPr>
      <w:r w:rsidRPr="00FB4595">
        <w:rPr>
          <w:rStyle w:val="charItals"/>
        </w:rPr>
        <w:t>Note</w:t>
      </w:r>
      <w:r w:rsidRPr="00FB4595">
        <w:rPr>
          <w:rStyle w:val="charItals"/>
        </w:rPr>
        <w:tab/>
      </w:r>
      <w:r w:rsidRPr="004B2189">
        <w:rPr>
          <w:lang w:eastAsia="en-AU"/>
        </w:rPr>
        <w:t xml:space="preserve">The risk assessment guidelines must provide for certain matters to be taken into account in relation to other information—see s </w:t>
      </w:r>
      <w:r w:rsidR="00D329E6" w:rsidRPr="004B2189">
        <w:rPr>
          <w:lang w:eastAsia="en-AU"/>
        </w:rPr>
        <w:t>31</w:t>
      </w:r>
      <w:r w:rsidRPr="004B2189">
        <w:rPr>
          <w:lang w:eastAsia="en-AU"/>
        </w:rPr>
        <w:t>.</w:t>
      </w:r>
    </w:p>
    <w:p w14:paraId="35DCDA18" w14:textId="77777777" w:rsidR="004F5A11"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1B5DA2" w:rsidRPr="004B2189">
        <w:rPr>
          <w:lang w:eastAsia="en-AU"/>
        </w:rPr>
        <w:t>The risk assessment guidelines must provide that</w:t>
      </w:r>
      <w:r w:rsidR="004F5A11" w:rsidRPr="004B2189">
        <w:rPr>
          <w:lang w:eastAsia="en-AU"/>
        </w:rPr>
        <w:t>—</w:t>
      </w:r>
    </w:p>
    <w:p w14:paraId="74A7A501" w14:textId="77777777" w:rsidR="009766D5"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9766D5" w:rsidRPr="004B2189">
        <w:rPr>
          <w:lang w:eastAsia="en-AU"/>
        </w:rPr>
        <w:t xml:space="preserve">the applicant may make submissions to the commissioner in relation to </w:t>
      </w:r>
      <w:r w:rsidR="00D21F99" w:rsidRPr="004B2189">
        <w:rPr>
          <w:lang w:eastAsia="en-AU"/>
        </w:rPr>
        <w:t>any matter the commissioner must or may take into account in conducting a risk assessment</w:t>
      </w:r>
      <w:r w:rsidR="00965CF8" w:rsidRPr="004B2189">
        <w:rPr>
          <w:lang w:eastAsia="en-AU"/>
        </w:rPr>
        <w:t>; and</w:t>
      </w:r>
    </w:p>
    <w:p w14:paraId="5E7212D8" w14:textId="77777777" w:rsidR="001B5DA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 xml:space="preserve">the </w:t>
      </w:r>
      <w:r w:rsidR="000C6610" w:rsidRPr="004B2189">
        <w:rPr>
          <w:lang w:eastAsia="en-AU"/>
        </w:rPr>
        <w:t>commissioner</w:t>
      </w:r>
      <w:r w:rsidR="001B5DA2" w:rsidRPr="004B2189">
        <w:rPr>
          <w:lang w:eastAsia="en-AU"/>
        </w:rPr>
        <w:t xml:space="preserve"> must not take into account any information about an applicant unless satisfied on reasonable grounds t</w:t>
      </w:r>
      <w:r w:rsidR="004F5A11" w:rsidRPr="004B2189">
        <w:rPr>
          <w:lang w:eastAsia="en-AU"/>
        </w:rPr>
        <w:t xml:space="preserve">hat </w:t>
      </w:r>
      <w:r w:rsidR="00965CF8" w:rsidRPr="004B2189">
        <w:rPr>
          <w:lang w:eastAsia="en-AU"/>
        </w:rPr>
        <w:t>the information is accurate.</w:t>
      </w:r>
    </w:p>
    <w:p w14:paraId="754E7454" w14:textId="77777777" w:rsidR="00CB29C6" w:rsidRPr="0002533E" w:rsidRDefault="00CB29C6" w:rsidP="00CB29C6">
      <w:pPr>
        <w:pStyle w:val="AH5Sec"/>
      </w:pPr>
      <w:bookmarkStart w:id="49" w:name="_Toc145075996"/>
      <w:r w:rsidRPr="00E85F28">
        <w:rPr>
          <w:rStyle w:val="CharSectNo"/>
        </w:rPr>
        <w:t>29</w:t>
      </w:r>
      <w:r w:rsidRPr="0002533E">
        <w:tab/>
        <w:t>Risk assessment guidelines—criminal history</w:t>
      </w:r>
      <w:bookmarkEnd w:id="49"/>
    </w:p>
    <w:p w14:paraId="5DD1B88B" w14:textId="77777777" w:rsidR="00CB29C6" w:rsidRPr="0002533E" w:rsidRDefault="00CB29C6" w:rsidP="00CB29C6">
      <w:pPr>
        <w:pStyle w:val="Amain"/>
        <w:rPr>
          <w:lang w:eastAsia="en-AU"/>
        </w:rPr>
      </w:pPr>
      <w:r w:rsidRPr="0002533E">
        <w:rPr>
          <w:lang w:eastAsia="en-AU"/>
        </w:rPr>
        <w:tab/>
        <w:t>(1)</w:t>
      </w:r>
      <w:r w:rsidRPr="0002533E">
        <w:rPr>
          <w:lang w:eastAsia="en-AU"/>
        </w:rPr>
        <w:tab/>
        <w:t>The risk assessment guidelines must provide for the following to be taken into account in relation to any relevant offence included in a person’s criminal history:</w:t>
      </w:r>
    </w:p>
    <w:p w14:paraId="51A19A6A" w14:textId="77777777" w:rsidR="00CB29C6" w:rsidRPr="0002533E" w:rsidRDefault="00CB29C6" w:rsidP="00CB29C6">
      <w:pPr>
        <w:pStyle w:val="Apara"/>
        <w:rPr>
          <w:lang w:eastAsia="en-AU"/>
        </w:rPr>
      </w:pPr>
      <w:r w:rsidRPr="0002533E">
        <w:rPr>
          <w:lang w:eastAsia="en-AU"/>
        </w:rPr>
        <w:tab/>
        <w:t>(a)</w:t>
      </w:r>
      <w:r w:rsidRPr="0002533E">
        <w:rPr>
          <w:lang w:eastAsia="en-AU"/>
        </w:rPr>
        <w:tab/>
        <w:t>the nature, gravity and circumstances of the offence;</w:t>
      </w:r>
    </w:p>
    <w:p w14:paraId="3FADC041" w14:textId="77777777" w:rsidR="00CB29C6" w:rsidRPr="0002533E" w:rsidRDefault="00CB29C6" w:rsidP="00CB29C6">
      <w:pPr>
        <w:pStyle w:val="Apara"/>
        <w:rPr>
          <w:lang w:eastAsia="en-AU"/>
        </w:rPr>
      </w:pPr>
      <w:r w:rsidRPr="0002533E">
        <w:rPr>
          <w:lang w:eastAsia="en-AU"/>
        </w:rPr>
        <w:tab/>
        <w:t>(b)</w:t>
      </w:r>
      <w:r w:rsidRPr="0002533E">
        <w:rPr>
          <w:lang w:eastAsia="en-AU"/>
        </w:rPr>
        <w:tab/>
        <w:t>the relevance of the offence;</w:t>
      </w:r>
    </w:p>
    <w:p w14:paraId="07B55F19" w14:textId="77777777" w:rsidR="00CB29C6" w:rsidRPr="0002533E" w:rsidRDefault="00CB29C6" w:rsidP="00CB29C6">
      <w:pPr>
        <w:pStyle w:val="Apara"/>
        <w:rPr>
          <w:lang w:eastAsia="en-AU"/>
        </w:rPr>
      </w:pPr>
      <w:r w:rsidRPr="0002533E">
        <w:rPr>
          <w:lang w:eastAsia="en-AU"/>
        </w:rPr>
        <w:tab/>
        <w:t>(c)</w:t>
      </w:r>
      <w:r w:rsidRPr="0002533E">
        <w:rPr>
          <w:lang w:eastAsia="en-AU"/>
        </w:rPr>
        <w:tab/>
        <w:t>how long ago the offence was committed;</w:t>
      </w:r>
    </w:p>
    <w:p w14:paraId="540E019F" w14:textId="77777777" w:rsidR="00CB29C6" w:rsidRPr="0002533E" w:rsidRDefault="00CB29C6" w:rsidP="00CB29C6">
      <w:pPr>
        <w:pStyle w:val="Apara"/>
        <w:rPr>
          <w:lang w:eastAsia="en-AU"/>
        </w:rPr>
      </w:pPr>
      <w:r w:rsidRPr="0002533E">
        <w:rPr>
          <w:lang w:eastAsia="en-AU"/>
        </w:rPr>
        <w:tab/>
        <w:t>(d)</w:t>
      </w:r>
      <w:r w:rsidRPr="0002533E">
        <w:rPr>
          <w:lang w:eastAsia="en-AU"/>
        </w:rPr>
        <w:tab/>
        <w:t>the age of the person and the victim at the time of the offence;</w:t>
      </w:r>
    </w:p>
    <w:p w14:paraId="38610BCD" w14:textId="77777777" w:rsidR="00CB29C6" w:rsidRPr="0002533E" w:rsidRDefault="00CB29C6" w:rsidP="00CB29C6">
      <w:pPr>
        <w:pStyle w:val="Apara"/>
        <w:rPr>
          <w:bCs/>
          <w:iCs/>
          <w:lang w:eastAsia="en-AU"/>
        </w:rPr>
      </w:pPr>
      <w:r w:rsidRPr="0002533E">
        <w:rPr>
          <w:bCs/>
          <w:iCs/>
          <w:lang w:eastAsia="en-AU"/>
        </w:rPr>
        <w:lastRenderedPageBreak/>
        <w:tab/>
        <w:t>(e)</w:t>
      </w:r>
      <w:r w:rsidRPr="0002533E">
        <w:rPr>
          <w:bCs/>
          <w:iCs/>
          <w:lang w:eastAsia="en-AU"/>
        </w:rPr>
        <w:tab/>
        <w:t>whether the person’s circumstances have changed since the offence was committed;</w:t>
      </w:r>
    </w:p>
    <w:p w14:paraId="7E0E858B" w14:textId="77777777" w:rsidR="00CB29C6" w:rsidRPr="0002533E" w:rsidRDefault="00CB29C6" w:rsidP="00CB29C6">
      <w:pPr>
        <w:pStyle w:val="Apara"/>
        <w:rPr>
          <w:bCs/>
          <w:iCs/>
          <w:lang w:eastAsia="en-AU"/>
        </w:rPr>
      </w:pPr>
      <w:r w:rsidRPr="0002533E">
        <w:rPr>
          <w:bCs/>
          <w:iCs/>
          <w:lang w:eastAsia="en-AU"/>
        </w:rPr>
        <w:tab/>
        <w:t>(f)</w:t>
      </w:r>
      <w:r w:rsidRPr="0002533E">
        <w:rPr>
          <w:bCs/>
          <w:iCs/>
          <w:lang w:eastAsia="en-AU"/>
        </w:rPr>
        <w:tab/>
        <w:t>the person’s attitude to the offence;</w:t>
      </w:r>
    </w:p>
    <w:p w14:paraId="0E26300B" w14:textId="77777777" w:rsidR="00CB29C6" w:rsidRPr="0002533E" w:rsidRDefault="00CB29C6" w:rsidP="00CB29C6">
      <w:pPr>
        <w:pStyle w:val="Apara"/>
        <w:rPr>
          <w:bCs/>
          <w:lang w:eastAsia="en-AU"/>
        </w:rPr>
      </w:pPr>
      <w:r w:rsidRPr="0002533E">
        <w:rPr>
          <w:bCs/>
          <w:lang w:eastAsia="en-AU"/>
        </w:rPr>
        <w:tab/>
        <w:t>(g)</w:t>
      </w:r>
      <w:r w:rsidRPr="0002533E">
        <w:rPr>
          <w:bCs/>
          <w:lang w:eastAsia="en-AU"/>
        </w:rPr>
        <w:tab/>
        <w:t>if the person has undergone a program of treatment or intervention for the offence—any assessment of the person following the program;</w:t>
      </w:r>
    </w:p>
    <w:p w14:paraId="6A0DC3ED" w14:textId="77777777" w:rsidR="00CB29C6" w:rsidRPr="0002533E" w:rsidRDefault="00CB29C6" w:rsidP="00CB29C6">
      <w:pPr>
        <w:pStyle w:val="Apara"/>
        <w:rPr>
          <w:lang w:eastAsia="en-AU"/>
        </w:rPr>
      </w:pPr>
      <w:r w:rsidRPr="0002533E">
        <w:rPr>
          <w:lang w:eastAsia="en-AU"/>
        </w:rPr>
        <w:tab/>
        <w:t>(h)</w:t>
      </w:r>
      <w:r w:rsidRPr="0002533E">
        <w:rPr>
          <w:lang w:eastAsia="en-AU"/>
        </w:rPr>
        <w:tab/>
        <w:t>if the offence was committed outside Australia—whether the offence is an offence in Australia;</w:t>
      </w:r>
    </w:p>
    <w:p w14:paraId="2D224233" w14:textId="77777777" w:rsidR="00CB29C6" w:rsidRPr="0002533E" w:rsidRDefault="00CB29C6" w:rsidP="00CB29C6">
      <w:pPr>
        <w:pStyle w:val="Apara"/>
        <w:rPr>
          <w:bCs/>
          <w:iCs/>
          <w:lang w:eastAsia="en-AU"/>
        </w:rPr>
      </w:pPr>
      <w:r w:rsidRPr="0002533E">
        <w:rPr>
          <w:bCs/>
          <w:iCs/>
          <w:lang w:eastAsia="en-AU"/>
        </w:rPr>
        <w:tab/>
        <w:t>(i)</w:t>
      </w:r>
      <w:r w:rsidRPr="0002533E">
        <w:rPr>
          <w:bCs/>
          <w:iCs/>
          <w:lang w:eastAsia="en-AU"/>
        </w:rPr>
        <w:tab/>
        <w:t>whether the person has committed any other relevant offence;</w:t>
      </w:r>
    </w:p>
    <w:p w14:paraId="165275F9" w14:textId="77777777" w:rsidR="00CB29C6" w:rsidRPr="0002533E" w:rsidRDefault="00CB29C6" w:rsidP="00CB29C6">
      <w:pPr>
        <w:pStyle w:val="Apara"/>
        <w:rPr>
          <w:bCs/>
          <w:iCs/>
          <w:lang w:eastAsia="en-AU"/>
        </w:rPr>
      </w:pPr>
      <w:r w:rsidRPr="0002533E">
        <w:rPr>
          <w:bCs/>
          <w:iCs/>
          <w:lang w:eastAsia="en-AU"/>
        </w:rPr>
        <w:tab/>
        <w:t>(j)</w:t>
      </w:r>
      <w:r w:rsidRPr="0002533E">
        <w:rPr>
          <w:bCs/>
          <w:iCs/>
          <w:lang w:eastAsia="en-AU"/>
        </w:rPr>
        <w:tab/>
      </w:r>
      <w:r w:rsidRPr="0002533E">
        <w:rPr>
          <w:lang w:eastAsia="en-AU"/>
        </w:rPr>
        <w:t xml:space="preserve">any submission made by the person to the commissioner in relation to the matters </w:t>
      </w:r>
      <w:r w:rsidRPr="0002533E">
        <w:rPr>
          <w:bCs/>
          <w:iCs/>
          <w:lang w:eastAsia="en-AU"/>
        </w:rPr>
        <w:t>mentioned in paragraphs (a) to (i).</w:t>
      </w:r>
    </w:p>
    <w:p w14:paraId="748483F5" w14:textId="77777777" w:rsidR="00CB29C6" w:rsidRPr="0002533E" w:rsidRDefault="00CB29C6" w:rsidP="00CB29C6">
      <w:pPr>
        <w:pStyle w:val="Amain"/>
        <w:rPr>
          <w:lang w:eastAsia="en-AU"/>
        </w:rPr>
      </w:pPr>
      <w:r w:rsidRPr="0002533E">
        <w:rPr>
          <w:lang w:eastAsia="en-AU"/>
        </w:rPr>
        <w:tab/>
        <w:t>(2)</w:t>
      </w:r>
      <w:r w:rsidRPr="0002533E">
        <w:rPr>
          <w:lang w:eastAsia="en-AU"/>
        </w:rPr>
        <w:tab/>
        <w:t>In addition</w:t>
      </w:r>
      <w:r w:rsidRPr="0002533E">
        <w:t xml:space="preserve">, the risk assessment guidelines must provide for whether the person has exceptional circumstances that justify the person being registered </w:t>
      </w:r>
      <w:r w:rsidRPr="0002533E">
        <w:rPr>
          <w:lang w:eastAsia="en-AU"/>
        </w:rPr>
        <w:t>if—</w:t>
      </w:r>
    </w:p>
    <w:p w14:paraId="1AC7382E"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 xml:space="preserve">person’s criminal history includes </w:t>
      </w:r>
      <w:r w:rsidRPr="0002533E">
        <w:rPr>
          <w:lang w:eastAsia="en-AU"/>
        </w:rPr>
        <w:t xml:space="preserve">an adult </w:t>
      </w:r>
      <w:r w:rsidRPr="0002533E">
        <w:t>conviction or finding of guilt for a class B disqualifying offence; and</w:t>
      </w:r>
    </w:p>
    <w:p w14:paraId="67C2FF05" w14:textId="77777777" w:rsidR="00CB29C6" w:rsidRPr="0002533E" w:rsidRDefault="00CB29C6" w:rsidP="00CB29C6">
      <w:pPr>
        <w:pStyle w:val="Apara"/>
      </w:pPr>
      <w:r w:rsidRPr="0002533E">
        <w:tab/>
        <w:t>(b)</w:t>
      </w:r>
      <w:r w:rsidRPr="0002533E">
        <w:tab/>
        <w:t>the person applies for registration to engage in—</w:t>
      </w:r>
    </w:p>
    <w:p w14:paraId="3EBE5981" w14:textId="77777777" w:rsidR="00CB29C6" w:rsidRPr="0002533E" w:rsidRDefault="00CB29C6" w:rsidP="00CB29C6">
      <w:pPr>
        <w:pStyle w:val="Asubpara"/>
      </w:pPr>
      <w:r w:rsidRPr="0002533E">
        <w:tab/>
        <w:t>(i)</w:t>
      </w:r>
      <w:r w:rsidRPr="0002533E">
        <w:tab/>
        <w:t>a regulated activity involving children; or</w:t>
      </w:r>
    </w:p>
    <w:p w14:paraId="277C78EA" w14:textId="77777777" w:rsidR="00CB29C6" w:rsidRPr="0002533E" w:rsidRDefault="00CB29C6" w:rsidP="00CB29C6">
      <w:pPr>
        <w:pStyle w:val="Asubpara"/>
      </w:pPr>
      <w:r w:rsidRPr="0002533E">
        <w:tab/>
        <w:t>(ii)</w:t>
      </w:r>
      <w:r w:rsidRPr="0002533E">
        <w:tab/>
        <w:t>an NDIS activity.</w:t>
      </w:r>
    </w:p>
    <w:p w14:paraId="6D3774AF" w14:textId="3954B5CA" w:rsidR="00CB29C6" w:rsidRPr="0002533E" w:rsidRDefault="00CB29C6" w:rsidP="00CB29C6">
      <w:pPr>
        <w:pStyle w:val="aNote"/>
      </w:pPr>
      <w:r w:rsidRPr="0002533E">
        <w:rPr>
          <w:rStyle w:val="charItals"/>
        </w:rPr>
        <w:t>Note</w:t>
      </w:r>
      <w:r w:rsidRPr="0002533E">
        <w:rPr>
          <w:rStyle w:val="charItals"/>
        </w:rPr>
        <w:tab/>
      </w:r>
      <w:r w:rsidRPr="0002533E">
        <w:t xml:space="preserve">A person with </w:t>
      </w:r>
      <w:r w:rsidRPr="0002533E">
        <w:rPr>
          <w:lang w:eastAsia="en-AU"/>
        </w:rPr>
        <w:t xml:space="preserve">an adult conviction or finding of guilt for </w:t>
      </w:r>
      <w:r w:rsidRPr="0002533E">
        <w:t>a class A disqualifying offence is not eligible to be registered to engage in a regulated activity involving children or an NDIS activity (see s 17 (</w:t>
      </w:r>
      <w:r w:rsidR="009E3F76">
        <w:t>2</w:t>
      </w:r>
      <w:r w:rsidRPr="0002533E">
        <w:t>)).</w:t>
      </w:r>
    </w:p>
    <w:p w14:paraId="5D150B31" w14:textId="77777777" w:rsidR="001B5DA2" w:rsidRPr="004B2189" w:rsidRDefault="00E73407" w:rsidP="00E73407">
      <w:pPr>
        <w:pStyle w:val="AH5Sec"/>
        <w:rPr>
          <w:lang w:eastAsia="en-AU"/>
        </w:rPr>
      </w:pPr>
      <w:bookmarkStart w:id="50" w:name="_Toc145075997"/>
      <w:r w:rsidRPr="00E85F28">
        <w:rPr>
          <w:rStyle w:val="CharSectNo"/>
        </w:rPr>
        <w:t>30</w:t>
      </w:r>
      <w:r w:rsidRPr="004B2189">
        <w:rPr>
          <w:lang w:eastAsia="en-AU"/>
        </w:rPr>
        <w:tab/>
      </w:r>
      <w:r w:rsidR="001B5DA2" w:rsidRPr="004B2189">
        <w:t>Risk assessment guidelines—non-conviction information</w:t>
      </w:r>
      <w:bookmarkEnd w:id="50"/>
    </w:p>
    <w:p w14:paraId="0B5B2CD2" w14:textId="5BA8BC0B" w:rsidR="00FF5E19" w:rsidRPr="004B2189" w:rsidRDefault="00CB29C6" w:rsidP="00CB29C6">
      <w:pPr>
        <w:pStyle w:val="Amain"/>
        <w:rPr>
          <w:lang w:eastAsia="en-AU"/>
        </w:rPr>
      </w:pPr>
      <w:r>
        <w:rPr>
          <w:lang w:eastAsia="en-AU"/>
        </w:rPr>
        <w:tab/>
        <w:t>(1)</w:t>
      </w:r>
      <w:r>
        <w:rPr>
          <w:lang w:eastAsia="en-AU"/>
        </w:rPr>
        <w:tab/>
      </w:r>
      <w:r w:rsidRPr="0002533E">
        <w:rPr>
          <w:lang w:eastAsia="en-AU"/>
        </w:rPr>
        <w:t xml:space="preserve">The risk assessment guidelines must provide for the following to be taken into account in relation to </w:t>
      </w:r>
      <w:r w:rsidRPr="0002533E">
        <w:t>any relevant offence, or any alleged relevant offence</w:t>
      </w:r>
      <w:r w:rsidRPr="0002533E">
        <w:rPr>
          <w:lang w:eastAsia="en-AU"/>
        </w:rPr>
        <w:t>, included in a person’s non-conviction information:</w:t>
      </w:r>
    </w:p>
    <w:p w14:paraId="43D33BD8" w14:textId="77777777" w:rsidR="00487132"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87132" w:rsidRPr="004B2189">
        <w:rPr>
          <w:lang w:eastAsia="en-AU"/>
        </w:rPr>
        <w:t>the nature, gravity and circumstances of the offence or alleged offence;</w:t>
      </w:r>
    </w:p>
    <w:p w14:paraId="19ABB938" w14:textId="77777777" w:rsidR="00487132"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87132" w:rsidRPr="004B2189">
        <w:rPr>
          <w:lang w:eastAsia="en-AU"/>
        </w:rPr>
        <w:t>the relevance of the offence or alleged offence;</w:t>
      </w:r>
    </w:p>
    <w:p w14:paraId="6BED5476" w14:textId="77777777" w:rsidR="00487132"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87132" w:rsidRPr="004B2189">
        <w:rPr>
          <w:lang w:eastAsia="en-AU"/>
        </w:rPr>
        <w:t>how long ago the offence or alleged offence was committed;</w:t>
      </w:r>
    </w:p>
    <w:p w14:paraId="0ACE18C6" w14:textId="77777777" w:rsidR="00487132"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487132" w:rsidRPr="004B2189">
        <w:rPr>
          <w:lang w:eastAsia="en-AU"/>
        </w:rPr>
        <w:t>the age of the person and the victim at the time of the offence or alleged offence;</w:t>
      </w:r>
    </w:p>
    <w:p w14:paraId="1F99189B" w14:textId="77777777" w:rsidR="00FC2DD6" w:rsidRPr="004B2189" w:rsidRDefault="00337BA6" w:rsidP="00337BA6">
      <w:pPr>
        <w:pStyle w:val="Apara"/>
      </w:pPr>
      <w:r>
        <w:tab/>
      </w:r>
      <w:r w:rsidR="00E73407" w:rsidRPr="004B2189">
        <w:t>(e)</w:t>
      </w:r>
      <w:r w:rsidR="00E73407" w:rsidRPr="004B2189">
        <w:tab/>
      </w:r>
      <w:r w:rsidR="00FC2DD6" w:rsidRPr="004B2189">
        <w:rPr>
          <w:lang w:eastAsia="en-AU"/>
        </w:rPr>
        <w:t xml:space="preserve">the truthfulness, completeness and reliability of any </w:t>
      </w:r>
      <w:r w:rsidR="00FC2DD6" w:rsidRPr="004B2189">
        <w:rPr>
          <w:szCs w:val="24"/>
          <w:lang w:eastAsia="en-AU"/>
        </w:rPr>
        <w:t>information or evidence provided by</w:t>
      </w:r>
      <w:r w:rsidR="000B465F" w:rsidRPr="004B2189">
        <w:rPr>
          <w:szCs w:val="24"/>
          <w:lang w:eastAsia="en-AU"/>
        </w:rPr>
        <w:t xml:space="preserve"> </w:t>
      </w:r>
      <w:r w:rsidR="00FC2DD6" w:rsidRPr="004B2189">
        <w:rPr>
          <w:szCs w:val="24"/>
          <w:lang w:eastAsia="en-AU"/>
        </w:rPr>
        <w:t xml:space="preserve">the </w:t>
      </w:r>
      <w:r w:rsidR="00FC2DD6" w:rsidRPr="004B2189">
        <w:t>person w</w:t>
      </w:r>
      <w:r w:rsidR="00045099" w:rsidRPr="004B2189">
        <w:t xml:space="preserve">ho made the </w:t>
      </w:r>
      <w:r w:rsidR="00FC2DD6" w:rsidRPr="004B2189">
        <w:t>allegation</w:t>
      </w:r>
      <w:r w:rsidR="00045099" w:rsidRPr="004B2189">
        <w:t xml:space="preserve"> or provided the initial information;</w:t>
      </w:r>
    </w:p>
    <w:p w14:paraId="4F51C062" w14:textId="77777777" w:rsidR="00045099" w:rsidRPr="004B2189" w:rsidRDefault="00337BA6" w:rsidP="00337BA6">
      <w:pPr>
        <w:pStyle w:val="Apara"/>
      </w:pPr>
      <w:r>
        <w:tab/>
      </w:r>
      <w:r w:rsidR="00E73407" w:rsidRPr="004B2189">
        <w:t>(f)</w:t>
      </w:r>
      <w:r w:rsidR="00E73407" w:rsidRPr="004B2189">
        <w:tab/>
      </w:r>
      <w:r w:rsidR="00943585" w:rsidRPr="004B2189">
        <w:t>t</w:t>
      </w:r>
      <w:r w:rsidR="002E56F1" w:rsidRPr="004B2189">
        <w:t xml:space="preserve">he </w:t>
      </w:r>
      <w:r w:rsidR="006007E9" w:rsidRPr="004B2189">
        <w:t xml:space="preserve">nature, </w:t>
      </w:r>
      <w:r w:rsidR="00045099" w:rsidRPr="004B2189">
        <w:t xml:space="preserve">extent </w:t>
      </w:r>
      <w:r w:rsidR="006007E9" w:rsidRPr="004B2189">
        <w:t>and outcome of any</w:t>
      </w:r>
      <w:r w:rsidR="00344C06" w:rsidRPr="004B2189">
        <w:t xml:space="preserve"> investigation into the offence</w:t>
      </w:r>
      <w:r w:rsidR="006007E9" w:rsidRPr="004B2189">
        <w:t xml:space="preserve"> or alleged offence</w:t>
      </w:r>
      <w:r w:rsidR="00045099" w:rsidRPr="004B2189">
        <w:t>;</w:t>
      </w:r>
    </w:p>
    <w:p w14:paraId="0E4E53C9" w14:textId="77777777" w:rsidR="00446983" w:rsidRPr="004B2189" w:rsidRDefault="00337BA6" w:rsidP="00337BA6">
      <w:pPr>
        <w:pStyle w:val="Apara"/>
      </w:pPr>
      <w:r>
        <w:tab/>
      </w:r>
      <w:r w:rsidR="00E73407" w:rsidRPr="004B2189">
        <w:t>(g)</w:t>
      </w:r>
      <w:r w:rsidR="00E73407" w:rsidRPr="004B2189">
        <w:tab/>
      </w:r>
      <w:r w:rsidR="00045099" w:rsidRPr="004B2189">
        <w:t>any</w:t>
      </w:r>
      <w:r w:rsidR="002E56F1" w:rsidRPr="004B2189">
        <w:t xml:space="preserve"> </w:t>
      </w:r>
      <w:r w:rsidR="002823E7" w:rsidRPr="004B2189">
        <w:t>formal</w:t>
      </w:r>
      <w:r w:rsidR="00446983" w:rsidRPr="004B2189">
        <w:t xml:space="preserve"> </w:t>
      </w:r>
      <w:r w:rsidR="00045099" w:rsidRPr="004B2189">
        <w:t xml:space="preserve">statement </w:t>
      </w:r>
      <w:r w:rsidR="00BF1824" w:rsidRPr="004B2189">
        <w:t>made</w:t>
      </w:r>
      <w:r w:rsidR="00045099" w:rsidRPr="004B2189">
        <w:t xml:space="preserve"> by the person </w:t>
      </w:r>
      <w:r w:rsidR="002E56F1" w:rsidRPr="004B2189">
        <w:t xml:space="preserve">to </w:t>
      </w:r>
      <w:r w:rsidR="00BF1824" w:rsidRPr="004B2189">
        <w:t xml:space="preserve">a </w:t>
      </w:r>
      <w:r w:rsidR="002E56F1" w:rsidRPr="004B2189">
        <w:t xml:space="preserve">police </w:t>
      </w:r>
      <w:r w:rsidR="00BF1824" w:rsidRPr="004B2189">
        <w:t>officer</w:t>
      </w:r>
      <w:r w:rsidR="00E00E40" w:rsidRPr="004B2189">
        <w:t>, including any answer given in a recorded interview,</w:t>
      </w:r>
      <w:r w:rsidR="00BF1824" w:rsidRPr="004B2189">
        <w:t xml:space="preserve"> in relation to the offence or alleged offence;</w:t>
      </w:r>
    </w:p>
    <w:p w14:paraId="6DF0F3E0" w14:textId="77777777" w:rsidR="002E56F1" w:rsidRPr="004B2189" w:rsidRDefault="00337BA6" w:rsidP="00337BA6">
      <w:pPr>
        <w:pStyle w:val="Apara"/>
      </w:pPr>
      <w:r>
        <w:tab/>
      </w:r>
      <w:r w:rsidR="00E73407" w:rsidRPr="004B2189">
        <w:t>(h)</w:t>
      </w:r>
      <w:r w:rsidR="00E73407" w:rsidRPr="004B2189">
        <w:tab/>
      </w:r>
      <w:r w:rsidR="00446983" w:rsidRPr="004B2189">
        <w:t xml:space="preserve">any evidence given by the person </w:t>
      </w:r>
      <w:r w:rsidR="00045099" w:rsidRPr="004B2189">
        <w:t>in a court proceeding</w:t>
      </w:r>
      <w:r w:rsidR="00344C06" w:rsidRPr="004B2189">
        <w:t xml:space="preserve"> for the offence or alleged offence</w:t>
      </w:r>
      <w:r w:rsidR="000B465F" w:rsidRPr="004B2189">
        <w:t>;</w:t>
      </w:r>
    </w:p>
    <w:p w14:paraId="4FC8B882" w14:textId="77777777" w:rsidR="002E56F1" w:rsidRPr="004B2189" w:rsidRDefault="00337BA6" w:rsidP="00337BA6">
      <w:pPr>
        <w:pStyle w:val="Apara"/>
      </w:pPr>
      <w:r>
        <w:tab/>
      </w:r>
      <w:r w:rsidR="00E73407" w:rsidRPr="004B2189">
        <w:t>(i)</w:t>
      </w:r>
      <w:r w:rsidR="00E73407" w:rsidRPr="004B2189">
        <w:tab/>
      </w:r>
      <w:r w:rsidR="006007E9" w:rsidRPr="004B2189">
        <w:t>whether this was the person’s first offen</w:t>
      </w:r>
      <w:r w:rsidR="00344C06" w:rsidRPr="004B2189">
        <w:t>ce</w:t>
      </w:r>
      <w:r w:rsidR="000E14E2" w:rsidRPr="004B2189">
        <w:t xml:space="preserve"> or alleged offence;</w:t>
      </w:r>
    </w:p>
    <w:p w14:paraId="625B2EDD" w14:textId="77777777" w:rsidR="00DE1BFC"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DE1BFC" w:rsidRPr="004B2189">
        <w:rPr>
          <w:lang w:eastAsia="en-AU"/>
        </w:rPr>
        <w:t>any submission made by the person to t</w:t>
      </w:r>
      <w:r w:rsidR="00E519BC" w:rsidRPr="004B2189">
        <w:rPr>
          <w:lang w:eastAsia="en-AU"/>
        </w:rPr>
        <w:t>he commissioner in relation to</w:t>
      </w:r>
      <w:r w:rsidR="00DE1BFC" w:rsidRPr="004B2189">
        <w:rPr>
          <w:lang w:eastAsia="en-AU"/>
        </w:rPr>
        <w:t xml:space="preserve"> the</w:t>
      </w:r>
      <w:r w:rsidR="00C9208D" w:rsidRPr="004B2189">
        <w:rPr>
          <w:lang w:eastAsia="en-AU"/>
        </w:rPr>
        <w:t xml:space="preserve"> matters</w:t>
      </w:r>
      <w:r w:rsidR="00DE1BFC" w:rsidRPr="004B2189">
        <w:rPr>
          <w:lang w:eastAsia="en-AU"/>
        </w:rPr>
        <w:t xml:space="preserve"> </w:t>
      </w:r>
      <w:r w:rsidR="00DE1BFC" w:rsidRPr="004B2189">
        <w:rPr>
          <w:bCs/>
          <w:iCs/>
          <w:lang w:eastAsia="en-AU"/>
        </w:rPr>
        <w:t>m</w:t>
      </w:r>
      <w:r w:rsidR="00BF1824" w:rsidRPr="004B2189">
        <w:rPr>
          <w:bCs/>
          <w:iCs/>
          <w:lang w:eastAsia="en-AU"/>
        </w:rPr>
        <w:t>entioned in paragraphs (a) to (i</w:t>
      </w:r>
      <w:r w:rsidR="00DE1BFC" w:rsidRPr="004B2189">
        <w:rPr>
          <w:bCs/>
          <w:iCs/>
          <w:lang w:eastAsia="en-AU"/>
        </w:rPr>
        <w:t>).</w:t>
      </w:r>
    </w:p>
    <w:p w14:paraId="055CF20D" w14:textId="77777777" w:rsidR="00CB29C6" w:rsidRPr="0002533E" w:rsidRDefault="00CB29C6" w:rsidP="00CB29C6">
      <w:pPr>
        <w:pStyle w:val="Amain"/>
      </w:pPr>
      <w:r w:rsidRPr="0002533E">
        <w:tab/>
        <w:t>(2)</w:t>
      </w:r>
      <w:r w:rsidRPr="0002533E">
        <w:tab/>
      </w:r>
      <w:r w:rsidRPr="0002533E">
        <w:rPr>
          <w:lang w:eastAsia="en-AU"/>
        </w:rPr>
        <w:t>In addition</w:t>
      </w:r>
      <w:r w:rsidRPr="0002533E">
        <w:t xml:space="preserve">, the risk assessment guidelines must provide for whether the person has exceptional circumstances that justify the person being registered </w:t>
      </w:r>
      <w:r w:rsidRPr="0002533E">
        <w:rPr>
          <w:lang w:eastAsia="en-AU"/>
        </w:rPr>
        <w:t>if—</w:t>
      </w:r>
    </w:p>
    <w:p w14:paraId="59BE9358"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person’s non-conviction information includes an outstanding charge for a disqualifying offence committed when the person was an adult; and</w:t>
      </w:r>
    </w:p>
    <w:p w14:paraId="7F2780C4" w14:textId="77777777" w:rsidR="00CB29C6" w:rsidRPr="0002533E" w:rsidRDefault="00CB29C6" w:rsidP="00CB29C6">
      <w:pPr>
        <w:pStyle w:val="Apara"/>
      </w:pPr>
      <w:r w:rsidRPr="0002533E">
        <w:tab/>
        <w:t>(b)</w:t>
      </w:r>
      <w:r w:rsidRPr="0002533E">
        <w:tab/>
        <w:t>the person applies for registration to engage in—</w:t>
      </w:r>
    </w:p>
    <w:p w14:paraId="2983CB54" w14:textId="77777777" w:rsidR="00CB29C6" w:rsidRPr="0002533E" w:rsidRDefault="00CB29C6" w:rsidP="00CB29C6">
      <w:pPr>
        <w:pStyle w:val="Asubpara"/>
      </w:pPr>
      <w:r w:rsidRPr="0002533E">
        <w:tab/>
        <w:t>(i)</w:t>
      </w:r>
      <w:r w:rsidRPr="0002533E">
        <w:tab/>
        <w:t>a regulated activity involving children; or</w:t>
      </w:r>
    </w:p>
    <w:p w14:paraId="401C0D30" w14:textId="77777777" w:rsidR="00CB29C6" w:rsidRPr="0002533E" w:rsidRDefault="00CB29C6" w:rsidP="00CB29C6">
      <w:pPr>
        <w:pStyle w:val="Asubpara"/>
      </w:pPr>
      <w:r w:rsidRPr="0002533E">
        <w:tab/>
        <w:t>(ii)</w:t>
      </w:r>
      <w:r w:rsidRPr="0002533E">
        <w:tab/>
        <w:t>an NDIS activity.</w:t>
      </w:r>
    </w:p>
    <w:p w14:paraId="5F21B3BE" w14:textId="77777777" w:rsidR="006913BB" w:rsidRPr="004B2189" w:rsidRDefault="00E73407" w:rsidP="00E73407">
      <w:pPr>
        <w:pStyle w:val="AH5Sec"/>
        <w:keepLines/>
      </w:pPr>
      <w:bookmarkStart w:id="51" w:name="_Toc145075998"/>
      <w:r w:rsidRPr="00E85F28">
        <w:rPr>
          <w:rStyle w:val="CharSectNo"/>
        </w:rPr>
        <w:lastRenderedPageBreak/>
        <w:t>31</w:t>
      </w:r>
      <w:r w:rsidRPr="004B2189">
        <w:tab/>
      </w:r>
      <w:r w:rsidR="006913BB" w:rsidRPr="004B2189">
        <w:t>Risk assessment guidelines—other information</w:t>
      </w:r>
      <w:bookmarkEnd w:id="51"/>
    </w:p>
    <w:p w14:paraId="2AF96999" w14:textId="77777777" w:rsidR="003F6627" w:rsidRPr="004B2189" w:rsidRDefault="003F6627" w:rsidP="00337BA6">
      <w:pPr>
        <w:pStyle w:val="Amainreturn"/>
        <w:keepNext/>
        <w:keepLines/>
      </w:pPr>
      <w:r w:rsidRPr="004B2189">
        <w:rPr>
          <w:lang w:eastAsia="en-AU"/>
        </w:rPr>
        <w:t xml:space="preserve">The risk assessment guidelines must provide for the following to be taken into account in relation to any other information the commissioner </w:t>
      </w:r>
      <w:r w:rsidR="00860A86" w:rsidRPr="004B2189">
        <w:rPr>
          <w:lang w:eastAsia="en-AU"/>
        </w:rPr>
        <w:t>believes</w:t>
      </w:r>
      <w:r w:rsidRPr="004B2189">
        <w:rPr>
          <w:lang w:eastAsia="en-AU"/>
        </w:rPr>
        <w:t xml:space="preserve"> on reasonable grounds is or may be relevant in deciding whether, in engaging in a regulated activity, the applicant poses a</w:t>
      </w:r>
      <w:r w:rsidR="00986139" w:rsidRPr="004B2189">
        <w:rPr>
          <w:lang w:eastAsia="en-AU"/>
        </w:rPr>
        <w:t xml:space="preserve"> </w:t>
      </w:r>
      <w:r w:rsidRPr="004B2189">
        <w:rPr>
          <w:lang w:eastAsia="en-AU"/>
        </w:rPr>
        <w:t>risk of harm to a vulnerable person:</w:t>
      </w:r>
    </w:p>
    <w:p w14:paraId="3D54E9CD" w14:textId="77777777" w:rsidR="003C2CE4" w:rsidRPr="004B2189" w:rsidRDefault="00337BA6" w:rsidP="00337BA6">
      <w:pPr>
        <w:pStyle w:val="Apara"/>
      </w:pPr>
      <w:r>
        <w:tab/>
      </w:r>
      <w:r w:rsidR="00E73407" w:rsidRPr="004B2189">
        <w:t>(a)</w:t>
      </w:r>
      <w:r w:rsidR="00E73407" w:rsidRPr="004B2189">
        <w:tab/>
      </w:r>
      <w:r w:rsidR="003C2CE4" w:rsidRPr="004B2189">
        <w:t>how the information was obtained;</w:t>
      </w:r>
    </w:p>
    <w:p w14:paraId="7D9A216E" w14:textId="77777777" w:rsidR="003C2CE4" w:rsidRPr="004B2189" w:rsidRDefault="003C2CE4" w:rsidP="003C2CE4">
      <w:pPr>
        <w:pStyle w:val="aExamHdgpar"/>
      </w:pPr>
      <w:r w:rsidRPr="004B2189">
        <w:t>Examples</w:t>
      </w:r>
    </w:p>
    <w:p w14:paraId="1D016F80" w14:textId="77777777" w:rsidR="003C2CE4" w:rsidRPr="004B2189" w:rsidRDefault="003C2CE4" w:rsidP="003C2CE4">
      <w:pPr>
        <w:pStyle w:val="aExamINumpar"/>
      </w:pPr>
      <w:r w:rsidRPr="004B2189">
        <w:t>1</w:t>
      </w:r>
      <w:r w:rsidRPr="004B2189">
        <w:tab/>
        <w:t>tip off from a member of the public</w:t>
      </w:r>
    </w:p>
    <w:p w14:paraId="5B1F42C3" w14:textId="77777777" w:rsidR="003C2CE4" w:rsidRPr="004B2189" w:rsidRDefault="003C2CE4" w:rsidP="003C2CE4">
      <w:pPr>
        <w:pStyle w:val="aExamINumpar"/>
      </w:pPr>
      <w:r w:rsidRPr="004B2189">
        <w:t>2</w:t>
      </w:r>
      <w:r w:rsidRPr="004B2189">
        <w:tab/>
        <w:t>a media report</w:t>
      </w:r>
    </w:p>
    <w:p w14:paraId="595114B2" w14:textId="77777777" w:rsidR="003C2CE4" w:rsidRPr="004B2189" w:rsidRDefault="00337BA6" w:rsidP="00337BA6">
      <w:pPr>
        <w:pStyle w:val="Apara"/>
      </w:pPr>
      <w:r>
        <w:tab/>
      </w:r>
      <w:r w:rsidR="00E73407" w:rsidRPr="004B2189">
        <w:t>(b)</w:t>
      </w:r>
      <w:r w:rsidR="00E73407" w:rsidRPr="004B2189">
        <w:tab/>
      </w:r>
      <w:r w:rsidR="003C2CE4" w:rsidRPr="004B2189">
        <w:rPr>
          <w:lang w:eastAsia="en-AU"/>
        </w:rPr>
        <w:t>the relevance of the information;</w:t>
      </w:r>
    </w:p>
    <w:p w14:paraId="1693D30C" w14:textId="77777777" w:rsidR="003C2CE4" w:rsidRPr="004B2189" w:rsidRDefault="00337BA6" w:rsidP="00337BA6">
      <w:pPr>
        <w:pStyle w:val="Apara"/>
      </w:pPr>
      <w:r>
        <w:tab/>
      </w:r>
      <w:r w:rsidR="00E73407" w:rsidRPr="004B2189">
        <w:t>(c)</w:t>
      </w:r>
      <w:r w:rsidR="00E73407" w:rsidRPr="004B2189">
        <w:tab/>
      </w:r>
      <w:r w:rsidR="00FC15C4" w:rsidRPr="004B2189">
        <w:rPr>
          <w:lang w:eastAsia="en-AU"/>
        </w:rPr>
        <w:t>the truthfulness, completeness and reliability of the information</w:t>
      </w:r>
      <w:r w:rsidR="000E14E2" w:rsidRPr="004B2189">
        <w:rPr>
          <w:lang w:eastAsia="en-AU"/>
        </w:rPr>
        <w:t>;</w:t>
      </w:r>
    </w:p>
    <w:p w14:paraId="401439CB" w14:textId="77777777" w:rsidR="000E14E2" w:rsidRPr="004B2189" w:rsidRDefault="00337BA6" w:rsidP="00337BA6">
      <w:pPr>
        <w:pStyle w:val="Apara"/>
        <w:rPr>
          <w:bCs/>
          <w:iCs/>
          <w:lang w:eastAsia="en-AU"/>
        </w:rPr>
      </w:pPr>
      <w:r>
        <w:rPr>
          <w:bCs/>
          <w:iCs/>
          <w:lang w:eastAsia="en-AU"/>
        </w:rPr>
        <w:tab/>
      </w:r>
      <w:r w:rsidR="00E73407" w:rsidRPr="004B2189">
        <w:rPr>
          <w:bCs/>
          <w:iCs/>
          <w:lang w:eastAsia="en-AU"/>
        </w:rPr>
        <w:t>(d)</w:t>
      </w:r>
      <w:r w:rsidR="00E73407" w:rsidRPr="004B2189">
        <w:rPr>
          <w:bCs/>
          <w:iCs/>
          <w:lang w:eastAsia="en-AU"/>
        </w:rPr>
        <w:tab/>
      </w:r>
      <w:r w:rsidR="000E14E2" w:rsidRPr="004B2189">
        <w:rPr>
          <w:lang w:eastAsia="en-AU"/>
        </w:rPr>
        <w:t>any submission made by the person to the commissioner in relation to the</w:t>
      </w:r>
      <w:r w:rsidR="00C9208D" w:rsidRPr="004B2189">
        <w:rPr>
          <w:lang w:eastAsia="en-AU"/>
        </w:rPr>
        <w:t xml:space="preserve"> matters</w:t>
      </w:r>
      <w:r w:rsidR="000E14E2" w:rsidRPr="004B2189">
        <w:rPr>
          <w:lang w:eastAsia="en-AU"/>
        </w:rPr>
        <w:t xml:space="preserve"> </w:t>
      </w:r>
      <w:r w:rsidR="000E14E2" w:rsidRPr="004B2189">
        <w:rPr>
          <w:bCs/>
          <w:iCs/>
          <w:lang w:eastAsia="en-AU"/>
        </w:rPr>
        <w:t>mentioned in paragraphs (a) to (c).</w:t>
      </w:r>
    </w:p>
    <w:p w14:paraId="62F9F0B1" w14:textId="77777777" w:rsidR="001B5DA2" w:rsidRPr="00E85F28" w:rsidRDefault="00E73407" w:rsidP="00E73407">
      <w:pPr>
        <w:pStyle w:val="AH3Div"/>
      </w:pPr>
      <w:bookmarkStart w:id="52" w:name="_Toc145075999"/>
      <w:r w:rsidRPr="00E85F28">
        <w:rPr>
          <w:rStyle w:val="CharDivNo"/>
        </w:rPr>
        <w:t>Division 5.3</w:t>
      </w:r>
      <w:r w:rsidRPr="004B2189">
        <w:rPr>
          <w:lang w:eastAsia="en-AU"/>
        </w:rPr>
        <w:tab/>
      </w:r>
      <w:r w:rsidR="001B5DA2" w:rsidRPr="00E85F28">
        <w:rPr>
          <w:rStyle w:val="CharDivText"/>
          <w:lang w:eastAsia="en-AU"/>
        </w:rPr>
        <w:t>Conducting risk assessments</w:t>
      </w:r>
      <w:bookmarkEnd w:id="52"/>
    </w:p>
    <w:p w14:paraId="2993AF3D" w14:textId="77777777" w:rsidR="00A238CB" w:rsidRPr="004B2189" w:rsidRDefault="00E73407" w:rsidP="00E73407">
      <w:pPr>
        <w:pStyle w:val="AH5Sec"/>
      </w:pPr>
      <w:bookmarkStart w:id="53" w:name="_Toc145076000"/>
      <w:r w:rsidRPr="00E85F28">
        <w:rPr>
          <w:rStyle w:val="CharSectNo"/>
        </w:rPr>
        <w:t>32</w:t>
      </w:r>
      <w:r w:rsidRPr="004B2189">
        <w:tab/>
      </w:r>
      <w:r w:rsidR="00A238CB" w:rsidRPr="004B2189">
        <w:t>Risk assessments</w:t>
      </w:r>
      <w:bookmarkEnd w:id="53"/>
    </w:p>
    <w:p w14:paraId="21B67115" w14:textId="77777777" w:rsidR="00A238CB" w:rsidRPr="004B2189" w:rsidRDefault="00337BA6" w:rsidP="00337BA6">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A238CB" w:rsidRPr="004B2189">
        <w:rPr>
          <w:lang w:eastAsia="en-AU"/>
        </w:rPr>
        <w:t xml:space="preserve">On application by a person for registration, the </w:t>
      </w:r>
      <w:r w:rsidR="000C6610" w:rsidRPr="004B2189">
        <w:t>commissioner</w:t>
      </w:r>
      <w:r w:rsidR="00A238CB" w:rsidRPr="004B2189">
        <w:rPr>
          <w:szCs w:val="24"/>
          <w:lang w:eastAsia="en-AU"/>
        </w:rPr>
        <w:t xml:space="preserve"> </w:t>
      </w:r>
      <w:r w:rsidR="00A238CB" w:rsidRPr="004B2189">
        <w:rPr>
          <w:lang w:eastAsia="en-AU"/>
        </w:rPr>
        <w:t xml:space="preserve">must </w:t>
      </w:r>
      <w:r w:rsidR="00A238CB" w:rsidRPr="004B2189">
        <w:t xml:space="preserve">conduct a risk assessment for the </w:t>
      </w:r>
      <w:r w:rsidR="00A238CB" w:rsidRPr="004B2189">
        <w:rPr>
          <w:lang w:eastAsia="en-AU"/>
        </w:rPr>
        <w:t>person.</w:t>
      </w:r>
    </w:p>
    <w:p w14:paraId="6F1CF5C3" w14:textId="32059DA4" w:rsidR="00A238CB" w:rsidRPr="004B2189" w:rsidRDefault="00A238CB" w:rsidP="00A238CB">
      <w:pPr>
        <w:pStyle w:val="aNote"/>
        <w:rPr>
          <w:lang w:eastAsia="en-AU"/>
        </w:rPr>
      </w:pPr>
      <w:r w:rsidRPr="00FB4595">
        <w:rPr>
          <w:rStyle w:val="charItals"/>
        </w:rPr>
        <w:t>Note</w:t>
      </w:r>
      <w:r w:rsidRPr="00FB4595">
        <w:rPr>
          <w:rStyle w:val="charItals"/>
        </w:rPr>
        <w:tab/>
      </w:r>
      <w:r w:rsidRPr="004B2189">
        <w:rPr>
          <w:lang w:eastAsia="en-AU"/>
        </w:rPr>
        <w:t xml:space="preserve">The </w:t>
      </w:r>
      <w:r w:rsidR="000C6610" w:rsidRPr="004B2189">
        <w:rPr>
          <w:lang w:eastAsia="en-AU"/>
        </w:rPr>
        <w:t>commissioner</w:t>
      </w:r>
      <w:r w:rsidRPr="004B2189">
        <w:rPr>
          <w:lang w:eastAsia="en-AU"/>
        </w:rPr>
        <w:t xml:space="preserve"> need not conduct a </w:t>
      </w:r>
      <w:r w:rsidR="00344C06" w:rsidRPr="004B2189">
        <w:rPr>
          <w:lang w:eastAsia="en-AU"/>
        </w:rPr>
        <w:t>risk assessment if the application</w:t>
      </w:r>
      <w:r w:rsidRPr="004B2189">
        <w:rPr>
          <w:lang w:eastAsia="en-AU"/>
        </w:rPr>
        <w:t xml:space="preserve"> has</w:t>
      </w:r>
      <w:r w:rsidR="00344C06" w:rsidRPr="004B2189">
        <w:rPr>
          <w:lang w:eastAsia="en-AU"/>
        </w:rPr>
        <w:t xml:space="preserve"> been</w:t>
      </w:r>
      <w:r w:rsidRPr="004B2189">
        <w:rPr>
          <w:lang w:eastAsia="en-AU"/>
        </w:rPr>
        <w:t xml:space="preserve"> withdrawn (see s </w:t>
      </w:r>
      <w:r w:rsidR="00D329E6" w:rsidRPr="004B2189">
        <w:rPr>
          <w:lang w:eastAsia="en-AU"/>
        </w:rPr>
        <w:t>20</w:t>
      </w:r>
      <w:r w:rsidRPr="004B2189">
        <w:rPr>
          <w:lang w:eastAsia="en-AU"/>
        </w:rPr>
        <w:t xml:space="preserve"> (</w:t>
      </w:r>
      <w:r w:rsidR="00AA7DFE">
        <w:rPr>
          <w:lang w:eastAsia="en-AU"/>
        </w:rPr>
        <w:t>3</w:t>
      </w:r>
      <w:r w:rsidRPr="004B2189">
        <w:rPr>
          <w:lang w:eastAsia="en-AU"/>
        </w:rPr>
        <w:t>)</w:t>
      </w:r>
      <w:r w:rsidR="0018031D" w:rsidRPr="004B2189">
        <w:rPr>
          <w:lang w:eastAsia="en-AU"/>
        </w:rPr>
        <w:t xml:space="preserve"> (</w:t>
      </w:r>
      <w:r w:rsidRPr="004B2189">
        <w:rPr>
          <w:lang w:eastAsia="en-AU"/>
        </w:rPr>
        <w:t>b</w:t>
      </w:r>
      <w:r w:rsidR="00B56966" w:rsidRPr="004B2189">
        <w:rPr>
          <w:lang w:eastAsia="en-AU"/>
        </w:rPr>
        <w:t>)</w:t>
      </w:r>
      <w:r w:rsidRPr="004B2189">
        <w:rPr>
          <w:lang w:eastAsia="en-AU"/>
        </w:rPr>
        <w:t>).</w:t>
      </w:r>
    </w:p>
    <w:p w14:paraId="450D3074" w14:textId="77777777" w:rsidR="00A238CB"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A238CB" w:rsidRPr="004B2189">
        <w:t xml:space="preserve">The risk assessment must be conducted </w:t>
      </w:r>
      <w:r w:rsidR="00A238CB" w:rsidRPr="004B2189">
        <w:rPr>
          <w:lang w:eastAsia="en-AU"/>
        </w:rPr>
        <w:t>in accordance with the risk assessment guidelines.</w:t>
      </w:r>
    </w:p>
    <w:p w14:paraId="021C7E52" w14:textId="77777777" w:rsidR="00CB29C6" w:rsidRPr="0002533E" w:rsidRDefault="00CB29C6" w:rsidP="00CB29C6">
      <w:pPr>
        <w:pStyle w:val="Amain"/>
      </w:pPr>
      <w:r w:rsidRPr="0002533E">
        <w:tab/>
        <w:t>(3)</w:t>
      </w:r>
      <w:r w:rsidRPr="0002533E">
        <w:tab/>
        <w:t xml:space="preserve">However, the commissioner </w:t>
      </w:r>
      <w:r w:rsidRPr="0002533E">
        <w:rPr>
          <w:lang w:eastAsia="en-AU"/>
        </w:rPr>
        <w:t xml:space="preserve">need not take any further action on the risk assessment </w:t>
      </w:r>
      <w:r w:rsidRPr="0002533E">
        <w:t>if the person—</w:t>
      </w:r>
    </w:p>
    <w:p w14:paraId="1A26CFA1" w14:textId="77777777" w:rsidR="00CB29C6" w:rsidRPr="0002533E" w:rsidRDefault="00CB29C6" w:rsidP="00CB29C6">
      <w:pPr>
        <w:pStyle w:val="Apara"/>
      </w:pPr>
      <w:r w:rsidRPr="0002533E">
        <w:tab/>
        <w:t>(a)</w:t>
      </w:r>
      <w:r w:rsidRPr="0002533E">
        <w:tab/>
        <w:t>applies for registration to engage in—</w:t>
      </w:r>
    </w:p>
    <w:p w14:paraId="5DF82409" w14:textId="77777777" w:rsidR="00CB29C6" w:rsidRPr="0002533E" w:rsidRDefault="00CB29C6" w:rsidP="00CB29C6">
      <w:pPr>
        <w:pStyle w:val="Asubpara"/>
      </w:pPr>
      <w:r w:rsidRPr="0002533E">
        <w:tab/>
        <w:t>(i)</w:t>
      </w:r>
      <w:r w:rsidRPr="0002533E">
        <w:tab/>
        <w:t>a regulated activity involving children; or</w:t>
      </w:r>
    </w:p>
    <w:p w14:paraId="138B683B" w14:textId="77777777" w:rsidR="00CB29C6" w:rsidRPr="0002533E" w:rsidRDefault="00CB29C6" w:rsidP="00CB29C6">
      <w:pPr>
        <w:pStyle w:val="Asubpara"/>
      </w:pPr>
      <w:r w:rsidRPr="0002533E">
        <w:tab/>
        <w:t>(ii)</w:t>
      </w:r>
      <w:r w:rsidRPr="0002533E">
        <w:tab/>
        <w:t>an NDIS activity; and</w:t>
      </w:r>
    </w:p>
    <w:p w14:paraId="662A55AE" w14:textId="21A3C165" w:rsidR="00CB29C6" w:rsidRPr="0002533E" w:rsidRDefault="00CB29C6" w:rsidP="00FF3E5C">
      <w:pPr>
        <w:pStyle w:val="Apara"/>
        <w:keepNext/>
      </w:pPr>
      <w:r w:rsidRPr="0002533E">
        <w:lastRenderedPageBreak/>
        <w:tab/>
        <w:t>(b)</w:t>
      </w:r>
      <w:r w:rsidRPr="0002533E">
        <w:tab/>
        <w:t>the commissioner becomes aware the person is not eligible, or stops being eligible, under section 17 (</w:t>
      </w:r>
      <w:r w:rsidR="009E3F76">
        <w:t>2</w:t>
      </w:r>
      <w:r w:rsidRPr="0002533E">
        <w:t>) to be registered to engage in the activity.</w:t>
      </w:r>
    </w:p>
    <w:p w14:paraId="0125E189" w14:textId="68BC0058" w:rsidR="00CB29C6" w:rsidRPr="0002533E" w:rsidRDefault="00CB29C6" w:rsidP="00CB29C6">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26089A4C" w14:textId="77777777" w:rsidR="00FB142E" w:rsidRPr="00055EF8" w:rsidRDefault="00FB142E" w:rsidP="00FB142E">
      <w:pPr>
        <w:pStyle w:val="AH5Sec"/>
      </w:pPr>
      <w:bookmarkStart w:id="54" w:name="_Toc145076001"/>
      <w:r w:rsidRPr="00E85F28">
        <w:rPr>
          <w:rStyle w:val="CharSectNo"/>
        </w:rPr>
        <w:t>33</w:t>
      </w:r>
      <w:r w:rsidRPr="00055EF8">
        <w:tab/>
        <w:t>Commissioner may request information from an entity to conduct risk assessments</w:t>
      </w:r>
      <w:bookmarkEnd w:id="54"/>
    </w:p>
    <w:p w14:paraId="33142C61" w14:textId="7093248F" w:rsidR="00FB142E" w:rsidRPr="00055EF8" w:rsidRDefault="00FB142E" w:rsidP="00FB142E">
      <w:pPr>
        <w:pStyle w:val="Amain"/>
        <w:rPr>
          <w:lang w:eastAsia="en-AU"/>
        </w:rPr>
      </w:pPr>
      <w:r w:rsidRPr="00055EF8">
        <w:tab/>
        <w:t>(1)</w:t>
      </w:r>
      <w:r w:rsidRPr="00055EF8">
        <w:tab/>
        <w:t>The commissioner may</w:t>
      </w:r>
      <w:r w:rsidR="00596F69" w:rsidRPr="0036731D">
        <w:t>, in writing,</w:t>
      </w:r>
      <w:r w:rsidRPr="00055EF8">
        <w:t xml:space="preserve"> request information or advice from any entity the commissioner considers may be able to give information or advice that will assist the commissioner in conducting a risk assessment for a person.</w:t>
      </w:r>
    </w:p>
    <w:p w14:paraId="27F745C1" w14:textId="77777777" w:rsidR="00FB142E" w:rsidRPr="00055EF8" w:rsidRDefault="00FB142E" w:rsidP="00FB142E">
      <w:pPr>
        <w:pStyle w:val="aExamHdgss"/>
      </w:pPr>
      <w:r w:rsidRPr="00055EF8">
        <w:t>Examples—entity</w:t>
      </w:r>
    </w:p>
    <w:p w14:paraId="543BBFA6" w14:textId="77777777" w:rsidR="00FB142E" w:rsidRPr="00055EF8" w:rsidRDefault="00FB142E" w:rsidP="00FB142E">
      <w:pPr>
        <w:pStyle w:val="aExamINumss"/>
      </w:pPr>
      <w:r w:rsidRPr="00055EF8">
        <w:t>1</w:t>
      </w:r>
      <w:r w:rsidRPr="00055EF8">
        <w:tab/>
        <w:t>the chief police officer</w:t>
      </w:r>
    </w:p>
    <w:p w14:paraId="13342889" w14:textId="77777777" w:rsidR="00FB142E" w:rsidRPr="00055EF8" w:rsidRDefault="00FB142E" w:rsidP="00FB142E">
      <w:pPr>
        <w:pStyle w:val="aExamINumss"/>
      </w:pPr>
      <w:r w:rsidRPr="00055EF8">
        <w:t>2</w:t>
      </w:r>
      <w:r w:rsidRPr="00055EF8">
        <w:tab/>
        <w:t>an administrative unit</w:t>
      </w:r>
    </w:p>
    <w:p w14:paraId="5303D274" w14:textId="77777777" w:rsidR="00FB142E" w:rsidRPr="00055EF8" w:rsidRDefault="00FB142E" w:rsidP="00FB142E">
      <w:pPr>
        <w:pStyle w:val="aExamINumss"/>
        <w:keepNext/>
      </w:pPr>
      <w:r w:rsidRPr="00055EF8">
        <w:t>3</w:t>
      </w:r>
      <w:r w:rsidRPr="00055EF8">
        <w:tab/>
        <w:t>an employer for a regulated activity</w:t>
      </w:r>
    </w:p>
    <w:p w14:paraId="54AD9F4E"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3C55425"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303373B8" w14:textId="4716FD56" w:rsidR="00596F69" w:rsidRPr="0036731D" w:rsidRDefault="00596F69" w:rsidP="00596F69">
      <w:pPr>
        <w:pStyle w:val="Amain"/>
      </w:pPr>
      <w:r w:rsidRPr="0036731D">
        <w:tab/>
        <w:t>(</w:t>
      </w:r>
      <w:r w:rsidR="00015147">
        <w:t>4</w:t>
      </w:r>
      <w:r w:rsidRPr="0036731D">
        <w:t>)</w:t>
      </w:r>
      <w:r w:rsidRPr="0036731D">
        <w:tab/>
        <w:t>An entity commits an offence if—</w:t>
      </w:r>
    </w:p>
    <w:p w14:paraId="40EB1962" w14:textId="77777777" w:rsidR="00596F69" w:rsidRPr="0036731D" w:rsidRDefault="00596F69" w:rsidP="00596F69">
      <w:pPr>
        <w:pStyle w:val="Apara"/>
      </w:pPr>
      <w:r w:rsidRPr="0036731D">
        <w:tab/>
        <w:t>(a)</w:t>
      </w:r>
      <w:r w:rsidRPr="0036731D">
        <w:tab/>
        <w:t>the commissioner makes a request under subsection (1); and</w:t>
      </w:r>
    </w:p>
    <w:p w14:paraId="16399FA4" w14:textId="77777777" w:rsidR="00596F69" w:rsidRPr="0036731D" w:rsidRDefault="00596F69" w:rsidP="00596F69">
      <w:pPr>
        <w:pStyle w:val="Apara"/>
      </w:pPr>
      <w:r w:rsidRPr="0036731D">
        <w:tab/>
        <w:t>(b)</w:t>
      </w:r>
      <w:r w:rsidRPr="0036731D">
        <w:tab/>
        <w:t>the entity fails to comply with the request.</w:t>
      </w:r>
    </w:p>
    <w:p w14:paraId="3BAE24A7" w14:textId="77777777" w:rsidR="00596F69" w:rsidRPr="0036731D" w:rsidRDefault="00596F69" w:rsidP="00596F69">
      <w:pPr>
        <w:pStyle w:val="Penalty"/>
      </w:pPr>
      <w:r w:rsidRPr="0036731D">
        <w:t>Maximum penalty: 50 penalty units.</w:t>
      </w:r>
    </w:p>
    <w:p w14:paraId="22C0FED9" w14:textId="10C53626" w:rsidR="00596F69" w:rsidRPr="0036731D" w:rsidRDefault="00596F69" w:rsidP="00596F69">
      <w:pPr>
        <w:pStyle w:val="Amain"/>
      </w:pPr>
      <w:r w:rsidRPr="0036731D">
        <w:tab/>
        <w:t>(</w:t>
      </w:r>
      <w:r w:rsidR="00015147">
        <w:t>5</w:t>
      </w:r>
      <w:r w:rsidRPr="0036731D">
        <w:t>)</w:t>
      </w:r>
      <w:r w:rsidRPr="0036731D">
        <w:tab/>
        <w:t>Subsection (</w:t>
      </w:r>
      <w:r w:rsidR="00015147">
        <w:t>4</w:t>
      </w:r>
      <w:r w:rsidRPr="0036731D">
        <w:t>) does not apply if the entity has a reasonable excuse for failing to comply with the request.</w:t>
      </w:r>
    </w:p>
    <w:p w14:paraId="60FD9F0D" w14:textId="4A8CEEAD" w:rsidR="00596F69" w:rsidRPr="0036731D" w:rsidRDefault="00596F69" w:rsidP="00596F69">
      <w:pPr>
        <w:pStyle w:val="Amain"/>
      </w:pPr>
      <w:r w:rsidRPr="0036731D">
        <w:lastRenderedPageBreak/>
        <w:tab/>
        <w:t>(</w:t>
      </w:r>
      <w:r w:rsidR="00015147">
        <w:t>6</w:t>
      </w:r>
      <w:r w:rsidRPr="0036731D">
        <w:t>)</w:t>
      </w:r>
      <w:r w:rsidRPr="0036731D">
        <w:tab/>
        <w:t>An offence against this section is a strict liability offence.</w:t>
      </w:r>
    </w:p>
    <w:p w14:paraId="6439DCFE" w14:textId="17E3F916" w:rsidR="00FB142E" w:rsidRPr="00055EF8" w:rsidRDefault="00FB142E" w:rsidP="00607F6D">
      <w:pPr>
        <w:pStyle w:val="Amain"/>
        <w:keepNext/>
      </w:pPr>
      <w:r w:rsidRPr="00055EF8">
        <w:tab/>
        <w:t>(</w:t>
      </w:r>
      <w:r w:rsidR="00015147">
        <w:t>7</w:t>
      </w:r>
      <w:r w:rsidRPr="00055EF8">
        <w:t>)</w:t>
      </w:r>
      <w:r w:rsidRPr="00055EF8">
        <w:tab/>
        <w:t>In this section:</w:t>
      </w:r>
    </w:p>
    <w:p w14:paraId="1ADFD60A" w14:textId="6C1EA9CD" w:rsidR="00FB142E" w:rsidRPr="00055EF8" w:rsidRDefault="00FB142E" w:rsidP="00FB142E">
      <w:pPr>
        <w:pStyle w:val="aDef"/>
      </w:pPr>
      <w:r w:rsidRPr="00055EF8">
        <w:rPr>
          <w:rStyle w:val="charBoldItals"/>
        </w:rPr>
        <w:t>information</w:t>
      </w:r>
      <w:r w:rsidRPr="00055EF8">
        <w:t xml:space="preserve"> does not include information that, under the </w:t>
      </w:r>
      <w:hyperlink r:id="rId70"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18230857" w14:textId="77777777" w:rsidR="00450357" w:rsidRPr="004B2189" w:rsidRDefault="00E73407" w:rsidP="00E73407">
      <w:pPr>
        <w:pStyle w:val="AH5Sec"/>
      </w:pPr>
      <w:bookmarkStart w:id="55" w:name="_Toc145076002"/>
      <w:r w:rsidRPr="00E85F28">
        <w:rPr>
          <w:rStyle w:val="CharSectNo"/>
        </w:rPr>
        <w:t>34</w:t>
      </w:r>
      <w:r w:rsidRPr="004B2189">
        <w:tab/>
      </w:r>
      <w:r w:rsidR="00450357" w:rsidRPr="004B2189">
        <w:t>Independent advisors—appointment</w:t>
      </w:r>
      <w:bookmarkEnd w:id="55"/>
    </w:p>
    <w:p w14:paraId="1303A8C1" w14:textId="77777777" w:rsidR="00450357" w:rsidRPr="004B2189" w:rsidRDefault="00337BA6" w:rsidP="001C4B5D">
      <w:pPr>
        <w:pStyle w:val="Amain"/>
        <w:keepNext/>
      </w:pPr>
      <w:r>
        <w:tab/>
      </w:r>
      <w:r w:rsidR="00E73407" w:rsidRPr="004B2189">
        <w:t>(1)</w:t>
      </w:r>
      <w:r w:rsidR="00E73407" w:rsidRPr="004B2189">
        <w:tab/>
      </w:r>
      <w:r w:rsidR="00450357" w:rsidRPr="004B2189">
        <w:t>The commissioner must appoint 7 or more people as independent advisors the commissioner may ask for advice about—</w:t>
      </w:r>
    </w:p>
    <w:p w14:paraId="0E6DC1F8" w14:textId="77777777" w:rsidR="00450357" w:rsidRPr="004B2189" w:rsidRDefault="00337BA6" w:rsidP="001C4B5D">
      <w:pPr>
        <w:pStyle w:val="Apara"/>
        <w:keepNext/>
      </w:pPr>
      <w:r>
        <w:tab/>
      </w:r>
      <w:r w:rsidR="00E73407" w:rsidRPr="004B2189">
        <w:t>(a)</w:t>
      </w:r>
      <w:r w:rsidR="00E73407" w:rsidRPr="004B2189">
        <w:tab/>
      </w:r>
      <w:r w:rsidR="00450357" w:rsidRPr="004B2189">
        <w:t>whether to give a person a role-based registration; or</w:t>
      </w:r>
    </w:p>
    <w:p w14:paraId="23B6F002" w14:textId="77777777" w:rsidR="00450357" w:rsidRPr="004B2189" w:rsidRDefault="00337BA6" w:rsidP="001C4B5D">
      <w:pPr>
        <w:pStyle w:val="Apara"/>
        <w:keepNext/>
      </w:pPr>
      <w:r>
        <w:tab/>
      </w:r>
      <w:r w:rsidR="00E73407" w:rsidRPr="004B2189">
        <w:t>(b)</w:t>
      </w:r>
      <w:r w:rsidR="00E73407" w:rsidRPr="004B2189">
        <w:tab/>
      </w:r>
      <w:r w:rsidR="00450357" w:rsidRPr="004B2189">
        <w:t>any other aspect of a risk assessment for a person.</w:t>
      </w:r>
    </w:p>
    <w:p w14:paraId="07A2C0ED" w14:textId="15C00122" w:rsidR="00450357" w:rsidRPr="004B2189" w:rsidRDefault="00450357" w:rsidP="00450357">
      <w:pPr>
        <w:pStyle w:val="aNote"/>
        <w:rPr>
          <w:lang w:eastAsia="en-AU"/>
        </w:rPr>
      </w:pPr>
      <w:r w:rsidRPr="00FB4595">
        <w:rPr>
          <w:rStyle w:val="charItals"/>
        </w:rPr>
        <w:t xml:space="preserve">Note </w:t>
      </w:r>
      <w:r w:rsidR="00C6380F">
        <w:rPr>
          <w:rStyle w:val="charItals"/>
        </w:rPr>
        <w:t>1</w:t>
      </w:r>
      <w:r w:rsidRPr="00FB4595">
        <w:rPr>
          <w:rStyle w:val="charItals"/>
        </w:rPr>
        <w:tab/>
      </w:r>
      <w:r w:rsidRPr="004B2189">
        <w:rPr>
          <w:lang w:eastAsia="en-AU"/>
        </w:rPr>
        <w:t xml:space="preserve">For the making of appointments (including acting appointments), see the </w:t>
      </w:r>
      <w:hyperlink r:id="rId71" w:tooltip="A2001-14" w:history="1">
        <w:r w:rsidR="00FB4595" w:rsidRPr="00FB4595">
          <w:rPr>
            <w:rStyle w:val="charCitHyperlinkAbbrev"/>
          </w:rPr>
          <w:t>Legislation Act</w:t>
        </w:r>
      </w:hyperlink>
      <w:r w:rsidRPr="004B2189">
        <w:rPr>
          <w:lang w:eastAsia="en-AU"/>
        </w:rPr>
        <w:t>, pt 19.3.</w:t>
      </w:r>
    </w:p>
    <w:p w14:paraId="09D003DE" w14:textId="271DEBE1" w:rsidR="002D515E" w:rsidRPr="00B636AC" w:rsidRDefault="002D515E" w:rsidP="002D515E">
      <w:pPr>
        <w:pStyle w:val="aNote"/>
      </w:pPr>
      <w:r w:rsidRPr="00B636AC">
        <w:rPr>
          <w:rStyle w:val="charItals"/>
        </w:rPr>
        <w:t xml:space="preserve">Note </w:t>
      </w:r>
      <w:r w:rsidR="00C6380F">
        <w:rPr>
          <w:rStyle w:val="charItals"/>
        </w:rPr>
        <w:t>2</w:t>
      </w:r>
      <w:r w:rsidRPr="00B636AC">
        <w:rPr>
          <w:rStyle w:val="charItals"/>
        </w:rPr>
        <w:tab/>
      </w:r>
      <w:r w:rsidRPr="00B636AC">
        <w:t xml:space="preserve">In particular, an appointment may be made by naming a person or nominating the occupant of a position (see </w:t>
      </w:r>
      <w:hyperlink r:id="rId72" w:tooltip="A2001-14" w:history="1">
        <w:r w:rsidRPr="00B636AC">
          <w:rPr>
            <w:rStyle w:val="charCitHyperlinkAbbrev"/>
          </w:rPr>
          <w:t>Legislation Act</w:t>
        </w:r>
      </w:hyperlink>
      <w:r w:rsidRPr="00B636AC">
        <w:t>, s 207).</w:t>
      </w:r>
    </w:p>
    <w:p w14:paraId="0C30FEDE" w14:textId="77777777" w:rsidR="00450357" w:rsidRPr="004B2189" w:rsidRDefault="00337BA6" w:rsidP="00337BA6">
      <w:pPr>
        <w:pStyle w:val="Amain"/>
      </w:pPr>
      <w:r>
        <w:tab/>
      </w:r>
      <w:r w:rsidR="00E73407" w:rsidRPr="004B2189">
        <w:t>(2)</w:t>
      </w:r>
      <w:r w:rsidR="00E73407" w:rsidRPr="004B2189">
        <w:tab/>
      </w:r>
      <w:r w:rsidR="00450357" w:rsidRPr="004B2189">
        <w:t>The people appointed—</w:t>
      </w:r>
    </w:p>
    <w:p w14:paraId="4EAE4C5C" w14:textId="77777777" w:rsidR="00450357" w:rsidRPr="004B2189" w:rsidRDefault="00337BA6" w:rsidP="00337BA6">
      <w:pPr>
        <w:pStyle w:val="Apara"/>
        <w:keepNext/>
      </w:pPr>
      <w:r>
        <w:tab/>
      </w:r>
      <w:r w:rsidR="00E73407" w:rsidRPr="004B2189">
        <w:t>(a)</w:t>
      </w:r>
      <w:r w:rsidR="00E73407" w:rsidRPr="004B2189">
        <w:tab/>
      </w:r>
      <w:r w:rsidR="00450357" w:rsidRPr="004B2189">
        <w:t>must include the following:</w:t>
      </w:r>
    </w:p>
    <w:p w14:paraId="0FB44ABA" w14:textId="77777777" w:rsidR="00450357" w:rsidRPr="004B2189" w:rsidRDefault="00337BA6" w:rsidP="00337BA6">
      <w:pPr>
        <w:pStyle w:val="Asubpara"/>
      </w:pPr>
      <w:r>
        <w:tab/>
      </w:r>
      <w:r w:rsidR="00E73407" w:rsidRPr="004B2189">
        <w:t>(i)</w:t>
      </w:r>
      <w:r w:rsidR="00E73407" w:rsidRPr="004B2189">
        <w:tab/>
      </w:r>
      <w:r w:rsidR="00450357" w:rsidRPr="004B2189">
        <w:t xml:space="preserve">at least 1 Aboriginal or Torres Strait Islander person; </w:t>
      </w:r>
    </w:p>
    <w:p w14:paraId="12A38B3A" w14:textId="77777777" w:rsidR="00450357" w:rsidRPr="004B2189" w:rsidRDefault="00337BA6" w:rsidP="00337BA6">
      <w:pPr>
        <w:pStyle w:val="Asubpara"/>
      </w:pPr>
      <w:r>
        <w:tab/>
      </w:r>
      <w:r w:rsidR="00E73407" w:rsidRPr="004B2189">
        <w:t>(ii)</w:t>
      </w:r>
      <w:r w:rsidR="00E73407" w:rsidRPr="004B2189">
        <w:tab/>
      </w:r>
      <w:r w:rsidR="00450357" w:rsidRPr="004B2189">
        <w:t xml:space="preserve">at least 1 person with experience or expertise in relation to refugees and migrants; </w:t>
      </w:r>
    </w:p>
    <w:p w14:paraId="2720F8C1" w14:textId="77777777" w:rsidR="00450357" w:rsidRPr="004B2189" w:rsidRDefault="00337BA6" w:rsidP="00337BA6">
      <w:pPr>
        <w:pStyle w:val="Asubpara"/>
      </w:pPr>
      <w:r>
        <w:tab/>
      </w:r>
      <w:r w:rsidR="00E73407" w:rsidRPr="004B2189">
        <w:t>(iii)</w:t>
      </w:r>
      <w:r w:rsidR="00E73407" w:rsidRPr="004B2189">
        <w:tab/>
      </w:r>
      <w:r w:rsidR="00450357" w:rsidRPr="004B2189">
        <w:t>at least 1 person who is a psychologist with experience or expertise in forensic or clinical psychology;</w:t>
      </w:r>
    </w:p>
    <w:p w14:paraId="36F3BEEF" w14:textId="77777777" w:rsidR="00450357" w:rsidRPr="004B2189" w:rsidRDefault="00337BA6" w:rsidP="00337BA6">
      <w:pPr>
        <w:pStyle w:val="Asubpara"/>
      </w:pPr>
      <w:r>
        <w:tab/>
      </w:r>
      <w:r w:rsidR="00E73407" w:rsidRPr="004B2189">
        <w:t>(iv)</w:t>
      </w:r>
      <w:r w:rsidR="00E73407" w:rsidRPr="004B2189">
        <w:tab/>
      </w:r>
      <w:r w:rsidR="00450357" w:rsidRPr="004B2189">
        <w:t xml:space="preserve">at least 1 person with experience or expertise in relation to children and young people; </w:t>
      </w:r>
    </w:p>
    <w:p w14:paraId="3FF0A0DB" w14:textId="77777777" w:rsidR="00450357" w:rsidRPr="004B2189" w:rsidRDefault="00337BA6" w:rsidP="00337BA6">
      <w:pPr>
        <w:pStyle w:val="Asubpara"/>
      </w:pPr>
      <w:r>
        <w:tab/>
      </w:r>
      <w:r w:rsidR="00E73407" w:rsidRPr="004B2189">
        <w:t>(v)</w:t>
      </w:r>
      <w:r w:rsidR="00E73407" w:rsidRPr="004B2189">
        <w:tab/>
      </w:r>
      <w:r w:rsidR="00450357" w:rsidRPr="004B2189">
        <w:t>at least 1 person with experience or expertise in relation to people with a disability;</w:t>
      </w:r>
    </w:p>
    <w:p w14:paraId="0D57B6B9" w14:textId="77777777" w:rsidR="00450357" w:rsidRPr="004B2189" w:rsidRDefault="00337BA6" w:rsidP="00337BA6">
      <w:pPr>
        <w:pStyle w:val="Asubpara"/>
      </w:pPr>
      <w:r>
        <w:tab/>
      </w:r>
      <w:r w:rsidR="00E73407" w:rsidRPr="004B2189">
        <w:t>(vi)</w:t>
      </w:r>
      <w:r w:rsidR="00E73407" w:rsidRPr="004B2189">
        <w:tab/>
      </w:r>
      <w:r w:rsidR="00450357" w:rsidRPr="004B2189">
        <w:t>at least 1 person with experience or expertise in relation to people with mental illness;</w:t>
      </w:r>
    </w:p>
    <w:p w14:paraId="79097D6B" w14:textId="77777777" w:rsidR="00450357" w:rsidRPr="004B2189" w:rsidRDefault="00337BA6" w:rsidP="00337BA6">
      <w:pPr>
        <w:pStyle w:val="Asubpara"/>
      </w:pPr>
      <w:r>
        <w:lastRenderedPageBreak/>
        <w:tab/>
      </w:r>
      <w:r w:rsidR="00E73407" w:rsidRPr="004B2189">
        <w:t>(vii)</w:t>
      </w:r>
      <w:r w:rsidR="00E73407" w:rsidRPr="004B2189">
        <w:tab/>
      </w:r>
      <w:r w:rsidR="00450357" w:rsidRPr="004B2189">
        <w:t>at least 1 person with experience or expertise in relation to people with drug or alcohol dependency; and</w:t>
      </w:r>
    </w:p>
    <w:p w14:paraId="7C1D6422" w14:textId="77777777" w:rsidR="00450357" w:rsidRPr="004B2189" w:rsidRDefault="00337BA6" w:rsidP="00337BA6">
      <w:pPr>
        <w:pStyle w:val="Apara"/>
      </w:pPr>
      <w:r>
        <w:tab/>
      </w:r>
      <w:r w:rsidR="00E73407" w:rsidRPr="004B2189">
        <w:t>(b)</w:t>
      </w:r>
      <w:r w:rsidR="00E73407" w:rsidRPr="004B2189">
        <w:tab/>
      </w:r>
      <w:r w:rsidR="00450357" w:rsidRPr="004B2189">
        <w:t>may include 1 or more people with experience or expertise in any other field the commissioner considers relevant to a matter mentioned in subsection (1) (a) or (b).</w:t>
      </w:r>
    </w:p>
    <w:p w14:paraId="0E976CB5" w14:textId="14F93541" w:rsidR="00450357" w:rsidRPr="004B2189" w:rsidRDefault="00337BA6" w:rsidP="00F22DBF">
      <w:pPr>
        <w:pStyle w:val="Amain"/>
        <w:keepNext/>
      </w:pPr>
      <w:r>
        <w:tab/>
      </w:r>
      <w:r w:rsidR="00E73407" w:rsidRPr="004B2189">
        <w:t>(3)</w:t>
      </w:r>
      <w:r w:rsidR="00E73407" w:rsidRPr="004B2189">
        <w:tab/>
      </w:r>
      <w:r w:rsidR="00450357" w:rsidRPr="004B2189">
        <w:t xml:space="preserve">An appointment as an independent advisor must be for not longer than </w:t>
      </w:r>
      <w:r w:rsidR="00167E02">
        <w:t>5</w:t>
      </w:r>
      <w:r w:rsidR="00450357" w:rsidRPr="004B2189">
        <w:t> years.</w:t>
      </w:r>
    </w:p>
    <w:p w14:paraId="62321513" w14:textId="063FCA11" w:rsidR="002D515E" w:rsidRPr="00B636AC" w:rsidRDefault="002D515E" w:rsidP="002D515E">
      <w:pPr>
        <w:pStyle w:val="aNote"/>
      </w:pPr>
      <w:r w:rsidRPr="00B636AC">
        <w:rPr>
          <w:rStyle w:val="charItals"/>
        </w:rPr>
        <w:t>Note</w:t>
      </w:r>
      <w:r w:rsidRPr="00B636AC">
        <w:rPr>
          <w:rStyle w:val="charItals"/>
        </w:rPr>
        <w:tab/>
      </w:r>
      <w:r w:rsidRPr="00B636AC">
        <w:rPr>
          <w:lang w:eastAsia="en-AU"/>
        </w:rPr>
        <w:t xml:space="preserve">A person may be reappointed to a position if the person is eligible to be appointed to the position (see </w:t>
      </w:r>
      <w:hyperlink r:id="rId73" w:tooltip="A2001-14" w:history="1">
        <w:r w:rsidRPr="00B636AC">
          <w:rPr>
            <w:rStyle w:val="charCitHyperlinkAbbrev"/>
          </w:rPr>
          <w:t>Legislation Act</w:t>
        </w:r>
      </w:hyperlink>
      <w:r w:rsidRPr="00B636AC">
        <w:rPr>
          <w:lang w:eastAsia="en-AU"/>
        </w:rPr>
        <w:t>, s 208 (1) (c)).</w:t>
      </w:r>
    </w:p>
    <w:p w14:paraId="365F5205" w14:textId="77777777" w:rsidR="00450357" w:rsidRPr="004B2189" w:rsidRDefault="00337BA6" w:rsidP="00337BA6">
      <w:pPr>
        <w:pStyle w:val="Amain"/>
        <w:keepNext/>
      </w:pPr>
      <w:r>
        <w:tab/>
      </w:r>
      <w:r w:rsidR="00E73407" w:rsidRPr="004B2189">
        <w:t>(4)</w:t>
      </w:r>
      <w:r w:rsidR="00E73407" w:rsidRPr="004B2189">
        <w:tab/>
      </w:r>
      <w:r w:rsidR="00450357" w:rsidRPr="004B2189">
        <w:t>An appointment is a notifiable instrument.</w:t>
      </w:r>
    </w:p>
    <w:p w14:paraId="01DA54AD" w14:textId="67DFC53F" w:rsidR="00450357" w:rsidRPr="004B2189" w:rsidRDefault="00450357" w:rsidP="00450357">
      <w:pPr>
        <w:pStyle w:val="aNote"/>
      </w:pPr>
      <w:r w:rsidRPr="00FB4595">
        <w:rPr>
          <w:rStyle w:val="charItals"/>
        </w:rPr>
        <w:t>Note</w:t>
      </w:r>
      <w:r w:rsidRPr="00FB4595">
        <w:rPr>
          <w:rStyle w:val="charItals"/>
        </w:rPr>
        <w:tab/>
      </w:r>
      <w:r w:rsidRPr="004B2189">
        <w:t xml:space="preserve">A notifiable instrument must be notified under the </w:t>
      </w:r>
      <w:hyperlink r:id="rId74" w:tooltip="A2001-14" w:history="1">
        <w:r w:rsidR="00FB4595" w:rsidRPr="00FB4595">
          <w:rPr>
            <w:rStyle w:val="charCitHyperlinkAbbrev"/>
          </w:rPr>
          <w:t>Legislation Act</w:t>
        </w:r>
      </w:hyperlink>
      <w:r w:rsidRPr="004B2189">
        <w:t>.</w:t>
      </w:r>
    </w:p>
    <w:p w14:paraId="2FEF0F92" w14:textId="008852ED" w:rsidR="00450357" w:rsidRPr="004B2189" w:rsidRDefault="00337BA6" w:rsidP="00337BA6">
      <w:pPr>
        <w:pStyle w:val="Amain"/>
      </w:pPr>
      <w:r>
        <w:tab/>
      </w:r>
      <w:r w:rsidR="00E73407" w:rsidRPr="004B2189">
        <w:t>(5)</w:t>
      </w:r>
      <w:r w:rsidR="00E73407" w:rsidRPr="004B2189">
        <w:tab/>
      </w:r>
      <w:r w:rsidR="00450357" w:rsidRPr="004B2189">
        <w:t xml:space="preserve">The conditions of an independent advisor’s appointment are the conditions agreed between the commissioner and the person, subject to any determination under the </w:t>
      </w:r>
      <w:hyperlink r:id="rId75" w:tooltip="A1995-55" w:history="1">
        <w:r w:rsidR="00FB4595" w:rsidRPr="00FB4595">
          <w:rPr>
            <w:rStyle w:val="charCitHyperlinkItal"/>
          </w:rPr>
          <w:t>Remuneration Tribunal Act 1995</w:t>
        </w:r>
      </w:hyperlink>
      <w:r w:rsidR="00450357" w:rsidRPr="004B2189">
        <w:t>.</w:t>
      </w:r>
    </w:p>
    <w:p w14:paraId="013519A7" w14:textId="77777777" w:rsidR="00450357" w:rsidRPr="004B2189" w:rsidRDefault="00E73407" w:rsidP="00E73407">
      <w:pPr>
        <w:pStyle w:val="AH5Sec"/>
      </w:pPr>
      <w:bookmarkStart w:id="56" w:name="_Toc145076003"/>
      <w:r w:rsidRPr="00E85F28">
        <w:rPr>
          <w:rStyle w:val="CharSectNo"/>
        </w:rPr>
        <w:t>35</w:t>
      </w:r>
      <w:r w:rsidRPr="004B2189">
        <w:tab/>
      </w:r>
      <w:r w:rsidR="00450357" w:rsidRPr="004B2189">
        <w:t>Independent advisors—advice</w:t>
      </w:r>
      <w:bookmarkEnd w:id="56"/>
    </w:p>
    <w:p w14:paraId="6D25DC54" w14:textId="77777777" w:rsidR="00450357" w:rsidRPr="004B2189" w:rsidRDefault="00337BA6" w:rsidP="00337BA6">
      <w:pPr>
        <w:pStyle w:val="Amain"/>
      </w:pPr>
      <w:r>
        <w:tab/>
      </w:r>
      <w:r w:rsidR="00E73407" w:rsidRPr="004B2189">
        <w:t>(1)</w:t>
      </w:r>
      <w:r w:rsidR="00E73407" w:rsidRPr="004B2189">
        <w:tab/>
      </w:r>
      <w:r w:rsidR="00450357" w:rsidRPr="004B2189">
        <w:t>This section applies if the commissioner wishes to ask an independent advisor for advice about a matter mentioned in section </w:t>
      </w:r>
      <w:r w:rsidR="00D329E6" w:rsidRPr="004B2189">
        <w:t>34</w:t>
      </w:r>
      <w:r w:rsidR="00450357" w:rsidRPr="004B2189">
        <w:t> (1) (a) or (b).</w:t>
      </w:r>
    </w:p>
    <w:p w14:paraId="25B77EF8" w14:textId="77777777" w:rsidR="002A619B" w:rsidRPr="0036731D" w:rsidRDefault="002A619B" w:rsidP="002A619B">
      <w:pPr>
        <w:pStyle w:val="Amain"/>
      </w:pPr>
      <w:r w:rsidRPr="0036731D">
        <w:tab/>
        <w:t>(2)</w:t>
      </w:r>
      <w:r w:rsidRPr="0036731D">
        <w:tab/>
        <w:t>The commissioner may ask 1 or more independent advisors for the advice.</w:t>
      </w:r>
    </w:p>
    <w:p w14:paraId="08765A39" w14:textId="77777777" w:rsidR="00450357" w:rsidRPr="004B2189" w:rsidRDefault="00337BA6" w:rsidP="00337BA6">
      <w:pPr>
        <w:pStyle w:val="Amain"/>
      </w:pPr>
      <w:r>
        <w:tab/>
      </w:r>
      <w:r w:rsidR="00E73407" w:rsidRPr="004B2189">
        <w:t>(3)</w:t>
      </w:r>
      <w:r w:rsidR="00E73407" w:rsidRPr="004B2189">
        <w:tab/>
      </w:r>
      <w:r w:rsidR="00450357" w:rsidRPr="004B2189">
        <w:t>The request for advice must be made, and the advice must be given, in accordance with the risk assessment guidelines.</w:t>
      </w:r>
    </w:p>
    <w:p w14:paraId="3F6FFF18" w14:textId="77777777" w:rsidR="00450357" w:rsidRPr="004B2189" w:rsidRDefault="00E73407" w:rsidP="00E73407">
      <w:pPr>
        <w:pStyle w:val="AH5Sec"/>
      </w:pPr>
      <w:bookmarkStart w:id="57" w:name="_Toc145076004"/>
      <w:r w:rsidRPr="00E85F28">
        <w:rPr>
          <w:rStyle w:val="CharSectNo"/>
        </w:rPr>
        <w:t>36</w:t>
      </w:r>
      <w:r w:rsidRPr="004B2189">
        <w:tab/>
      </w:r>
      <w:r w:rsidR="00450357" w:rsidRPr="004B2189">
        <w:t>Independent advisors—ending appointment</w:t>
      </w:r>
      <w:bookmarkEnd w:id="57"/>
    </w:p>
    <w:p w14:paraId="469A1303" w14:textId="77777777" w:rsidR="00450357" w:rsidRPr="004B2189" w:rsidRDefault="00450357" w:rsidP="00450357">
      <w:pPr>
        <w:pStyle w:val="Amainreturn"/>
      </w:pPr>
      <w:r w:rsidRPr="004B2189">
        <w:t>The commissioner may end a person’s appointment as an independent advisor—</w:t>
      </w:r>
    </w:p>
    <w:p w14:paraId="1FD82505" w14:textId="77777777" w:rsidR="00450357" w:rsidRPr="004B2189" w:rsidRDefault="00337BA6" w:rsidP="00337BA6">
      <w:pPr>
        <w:pStyle w:val="Apara"/>
      </w:pPr>
      <w:r>
        <w:tab/>
      </w:r>
      <w:r w:rsidR="00E73407" w:rsidRPr="004B2189">
        <w:t>(a)</w:t>
      </w:r>
      <w:r w:rsidR="00E73407" w:rsidRPr="004B2189">
        <w:tab/>
      </w:r>
      <w:r w:rsidR="00450357" w:rsidRPr="004B2189">
        <w:t>if the person does not provide advice within a reasonable time when asked by the commissioner; or</w:t>
      </w:r>
    </w:p>
    <w:p w14:paraId="4210FCDE" w14:textId="77777777" w:rsidR="00450357" w:rsidRPr="004B2189" w:rsidRDefault="00337BA6" w:rsidP="00337BA6">
      <w:pPr>
        <w:pStyle w:val="Apara"/>
      </w:pPr>
      <w:r>
        <w:lastRenderedPageBreak/>
        <w:tab/>
      </w:r>
      <w:r w:rsidR="00E73407" w:rsidRPr="004B2189">
        <w:t>(b)</w:t>
      </w:r>
      <w:r w:rsidR="00E73407" w:rsidRPr="004B2189">
        <w:tab/>
      </w:r>
      <w:r w:rsidR="00450357" w:rsidRPr="004B2189">
        <w:t>for misbehaviour; or</w:t>
      </w:r>
    </w:p>
    <w:p w14:paraId="20C1B880" w14:textId="77777777" w:rsidR="00450357" w:rsidRPr="004B2189" w:rsidRDefault="00337BA6" w:rsidP="00337BA6">
      <w:pPr>
        <w:pStyle w:val="Apara"/>
      </w:pPr>
      <w:r>
        <w:tab/>
      </w:r>
      <w:r w:rsidR="00E73407" w:rsidRPr="004B2189">
        <w:t>(c)</w:t>
      </w:r>
      <w:r w:rsidR="00E73407" w:rsidRPr="004B2189">
        <w:tab/>
      </w:r>
      <w:r w:rsidR="00450357" w:rsidRPr="004B2189">
        <w:t>for physical and mental incapacity, if the incapacity substantially affects the exercise of the person’s ability to give advice to the commissioner; or</w:t>
      </w:r>
    </w:p>
    <w:p w14:paraId="42CFD6E6" w14:textId="77777777" w:rsidR="00450357" w:rsidRPr="004B2189" w:rsidRDefault="00337BA6" w:rsidP="00337BA6">
      <w:pPr>
        <w:pStyle w:val="Apara"/>
      </w:pPr>
      <w:r>
        <w:tab/>
      </w:r>
      <w:r w:rsidR="00E73407" w:rsidRPr="004B2189">
        <w:t>(d)</w:t>
      </w:r>
      <w:r w:rsidR="00E73407" w:rsidRPr="004B2189">
        <w:tab/>
      </w:r>
      <w:r w:rsidR="00450357" w:rsidRPr="004B2189">
        <w:t>if the commissioner becomes aware that the person has at any time been convicted in Australia of an offence punishable by imprisonment for 1 year or longer; or</w:t>
      </w:r>
    </w:p>
    <w:p w14:paraId="3A740B93" w14:textId="77777777" w:rsidR="00450357" w:rsidRPr="004B2189" w:rsidRDefault="00337BA6" w:rsidP="00337BA6">
      <w:pPr>
        <w:pStyle w:val="Apara"/>
        <w:keepNext/>
      </w:pPr>
      <w:r>
        <w:tab/>
      </w:r>
      <w:r w:rsidR="00E73407" w:rsidRPr="004B2189">
        <w:t>(e)</w:t>
      </w:r>
      <w:r w:rsidR="00E73407" w:rsidRPr="004B2189">
        <w:tab/>
      </w:r>
      <w:r w:rsidR="00450357" w:rsidRPr="004B2189">
        <w:t>if the commissioner becomes aware that the person has at any time been convicted outside Australia of an offence that, if it had been committed in the ACT, would be punishable by imprisonment for 1 year or longer.</w:t>
      </w:r>
    </w:p>
    <w:p w14:paraId="10ECCDF6" w14:textId="60F31B1E" w:rsidR="00450357" w:rsidRPr="004B2189" w:rsidRDefault="00450357" w:rsidP="00450357">
      <w:pPr>
        <w:pStyle w:val="aNote"/>
      </w:pPr>
      <w:r w:rsidRPr="00FB4595">
        <w:rPr>
          <w:rStyle w:val="charItals"/>
        </w:rPr>
        <w:t>Note</w:t>
      </w:r>
      <w:r w:rsidRPr="004B2189">
        <w:tab/>
        <w:t xml:space="preserve">A person’s appointment also ends if the person resigns (see </w:t>
      </w:r>
      <w:hyperlink r:id="rId76" w:tooltip="A2001-14" w:history="1">
        <w:r w:rsidR="00FB4595" w:rsidRPr="00FB4595">
          <w:rPr>
            <w:rStyle w:val="charCitHyperlinkAbbrev"/>
          </w:rPr>
          <w:t>Legislation Act</w:t>
        </w:r>
      </w:hyperlink>
      <w:r w:rsidRPr="004B2189">
        <w:t>, s 210).</w:t>
      </w:r>
    </w:p>
    <w:p w14:paraId="67A61BC0" w14:textId="77777777" w:rsidR="00562D3E" w:rsidRPr="00E85F28" w:rsidRDefault="00E73407" w:rsidP="00E73407">
      <w:pPr>
        <w:pStyle w:val="AH3Div"/>
      </w:pPr>
      <w:bookmarkStart w:id="58" w:name="_Toc145076005"/>
      <w:r w:rsidRPr="00E85F28">
        <w:rPr>
          <w:rStyle w:val="CharDivNo"/>
        </w:rPr>
        <w:t>Division 5.4</w:t>
      </w:r>
      <w:r w:rsidRPr="004B2189">
        <w:tab/>
      </w:r>
      <w:r w:rsidR="00562D3E" w:rsidRPr="00E85F28">
        <w:rPr>
          <w:rStyle w:val="CharDivText"/>
        </w:rPr>
        <w:t xml:space="preserve">Negative </w:t>
      </w:r>
      <w:r w:rsidR="00F545A9" w:rsidRPr="00E85F28">
        <w:rPr>
          <w:rStyle w:val="CharDivText"/>
        </w:rPr>
        <w:t>risk assessments</w:t>
      </w:r>
      <w:bookmarkEnd w:id="58"/>
    </w:p>
    <w:p w14:paraId="6A83763B" w14:textId="77777777" w:rsidR="00562D3E" w:rsidRPr="004B2189" w:rsidRDefault="00E73407" w:rsidP="00E73407">
      <w:pPr>
        <w:pStyle w:val="AH5Sec"/>
      </w:pPr>
      <w:bookmarkStart w:id="59" w:name="_Toc145076006"/>
      <w:r w:rsidRPr="00E85F28">
        <w:rPr>
          <w:rStyle w:val="CharSectNo"/>
        </w:rPr>
        <w:t>37</w:t>
      </w:r>
      <w:r w:rsidRPr="004B2189">
        <w:tab/>
      </w:r>
      <w:r w:rsidR="00873CC8" w:rsidRPr="004B2189">
        <w:t>Proposed negative notice</w:t>
      </w:r>
      <w:r w:rsidR="00ED4362" w:rsidRPr="004B2189">
        <w:t>s</w:t>
      </w:r>
      <w:bookmarkEnd w:id="59"/>
    </w:p>
    <w:p w14:paraId="505B9B56" w14:textId="77777777" w:rsidR="00562D3E" w:rsidRPr="004B2189" w:rsidRDefault="00337BA6" w:rsidP="00337BA6">
      <w:pPr>
        <w:pStyle w:val="Amain"/>
      </w:pPr>
      <w:r>
        <w:tab/>
      </w:r>
      <w:r w:rsidR="00E73407" w:rsidRPr="004B2189">
        <w:t>(1)</w:t>
      </w:r>
      <w:r w:rsidR="00E73407" w:rsidRPr="004B2189">
        <w:tab/>
      </w:r>
      <w:r w:rsidR="00ED4362" w:rsidRPr="004B2189">
        <w:t>T</w:t>
      </w:r>
      <w:r w:rsidR="007542D6" w:rsidRPr="004B2189">
        <w:t xml:space="preserve">his section applies </w:t>
      </w:r>
      <w:r w:rsidR="00962199" w:rsidRPr="004B2189">
        <w:t>if</w:t>
      </w:r>
      <w:r w:rsidR="00562D3E" w:rsidRPr="004B2189">
        <w:t>—</w:t>
      </w:r>
    </w:p>
    <w:p w14:paraId="65630D47" w14:textId="77777777" w:rsidR="00562D3E" w:rsidRPr="004B2189" w:rsidRDefault="00337BA6" w:rsidP="00337BA6">
      <w:pPr>
        <w:pStyle w:val="Apara"/>
      </w:pPr>
      <w:r>
        <w:tab/>
      </w:r>
      <w:r w:rsidR="00E73407" w:rsidRPr="004B2189">
        <w:t>(a)</w:t>
      </w:r>
      <w:r w:rsidR="00E73407" w:rsidRPr="004B2189">
        <w:tab/>
      </w:r>
      <w:r w:rsidR="00562D3E" w:rsidRPr="004B2189">
        <w:t>the commissioner conducts a risk assessment for a person; and</w:t>
      </w:r>
    </w:p>
    <w:p w14:paraId="2401513C" w14:textId="77777777" w:rsidR="00562D3E" w:rsidRPr="004B2189" w:rsidRDefault="00337BA6" w:rsidP="00337BA6">
      <w:pPr>
        <w:pStyle w:val="Apara"/>
      </w:pPr>
      <w:r>
        <w:tab/>
      </w:r>
      <w:r w:rsidR="00E73407" w:rsidRPr="004B2189">
        <w:t>(b)</w:t>
      </w:r>
      <w:r w:rsidR="00E73407" w:rsidRPr="004B2189">
        <w:tab/>
      </w:r>
      <w:r w:rsidR="00562D3E" w:rsidRPr="004B2189">
        <w:t xml:space="preserve">the commissioner is satisfied that the person poses an unacceptable risk of harm to a vulnerable person (a </w:t>
      </w:r>
      <w:r w:rsidR="00562D3E" w:rsidRPr="00FB4595">
        <w:rPr>
          <w:rStyle w:val="charBoldItals"/>
        </w:rPr>
        <w:t>negative risk assessment</w:t>
      </w:r>
      <w:r w:rsidR="00562D3E" w:rsidRPr="004B2189">
        <w:t>).</w:t>
      </w:r>
    </w:p>
    <w:p w14:paraId="6196289C" w14:textId="77777777" w:rsidR="0041535D" w:rsidRPr="004B2189" w:rsidRDefault="00337BA6" w:rsidP="00337BA6">
      <w:pPr>
        <w:pStyle w:val="Amain"/>
      </w:pPr>
      <w:r>
        <w:tab/>
      </w:r>
      <w:r w:rsidR="00E73407" w:rsidRPr="004B2189">
        <w:t>(2)</w:t>
      </w:r>
      <w:r w:rsidR="00E73407" w:rsidRPr="004B2189">
        <w:tab/>
      </w:r>
      <w:r w:rsidR="0041535D" w:rsidRPr="004B2189">
        <w:t xml:space="preserve">The commissioner must </w:t>
      </w:r>
      <w:r w:rsidR="009E147A" w:rsidRPr="004B2189">
        <w:t>tell</w:t>
      </w:r>
      <w:r w:rsidR="0041535D" w:rsidRPr="004B2189">
        <w:rPr>
          <w:szCs w:val="24"/>
          <w:lang w:eastAsia="en-AU"/>
        </w:rPr>
        <w:t xml:space="preserve"> </w:t>
      </w:r>
      <w:r w:rsidR="00962199" w:rsidRPr="004B2189">
        <w:rPr>
          <w:szCs w:val="24"/>
          <w:lang w:eastAsia="en-AU"/>
        </w:rPr>
        <w:t xml:space="preserve">the person </w:t>
      </w:r>
      <w:r w:rsidR="009E147A" w:rsidRPr="004B2189">
        <w:rPr>
          <w:szCs w:val="24"/>
          <w:lang w:eastAsia="en-AU"/>
        </w:rPr>
        <w:t xml:space="preserve">in </w:t>
      </w:r>
      <w:r w:rsidR="0041535D" w:rsidRPr="004B2189">
        <w:rPr>
          <w:szCs w:val="24"/>
          <w:lang w:eastAsia="en-AU"/>
        </w:rPr>
        <w:t>writ</w:t>
      </w:r>
      <w:r w:rsidR="009E147A" w:rsidRPr="004B2189">
        <w:rPr>
          <w:szCs w:val="24"/>
          <w:lang w:eastAsia="en-AU"/>
        </w:rPr>
        <w:t>ing</w:t>
      </w:r>
      <w:r w:rsidR="0041535D" w:rsidRPr="004B2189">
        <w:t xml:space="preserve"> (a </w:t>
      </w:r>
      <w:r w:rsidR="00873CC8" w:rsidRPr="00FB4595">
        <w:rPr>
          <w:rStyle w:val="charBoldItals"/>
        </w:rPr>
        <w:t>proposed negative notice</w:t>
      </w:r>
      <w:r w:rsidR="0041535D" w:rsidRPr="004B2189">
        <w:t>)</w:t>
      </w:r>
      <w:r w:rsidR="0041535D" w:rsidRPr="004B2189">
        <w:rPr>
          <w:szCs w:val="24"/>
          <w:lang w:eastAsia="en-AU"/>
        </w:rPr>
        <w:t xml:space="preserve"> </w:t>
      </w:r>
      <w:r w:rsidR="00E872F2" w:rsidRPr="004B2189">
        <w:rPr>
          <w:szCs w:val="24"/>
          <w:lang w:eastAsia="en-AU"/>
        </w:rPr>
        <w:t>that the commissioner intends</w:t>
      </w:r>
      <w:r w:rsidR="0041535D" w:rsidRPr="004B2189">
        <w:rPr>
          <w:szCs w:val="24"/>
          <w:lang w:eastAsia="en-AU"/>
        </w:rPr>
        <w:t xml:space="preserve"> to </w:t>
      </w:r>
      <w:r w:rsidR="0041535D" w:rsidRPr="004B2189">
        <w:t>refuse to register the person</w:t>
      </w:r>
      <w:r w:rsidR="0041535D" w:rsidRPr="004B2189">
        <w:rPr>
          <w:lang w:eastAsia="en-AU"/>
        </w:rPr>
        <w:t>.</w:t>
      </w:r>
    </w:p>
    <w:p w14:paraId="58A0E341" w14:textId="77777777" w:rsidR="0041535D"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1535D" w:rsidRPr="004B2189">
        <w:rPr>
          <w:lang w:eastAsia="en-AU"/>
        </w:rPr>
        <w:t xml:space="preserve">A </w:t>
      </w:r>
      <w:r w:rsidR="00873CC8" w:rsidRPr="004B2189">
        <w:rPr>
          <w:lang w:eastAsia="en-AU"/>
        </w:rPr>
        <w:t>proposed negative notice</w:t>
      </w:r>
      <w:r w:rsidR="0041535D" w:rsidRPr="004B2189">
        <w:rPr>
          <w:lang w:eastAsia="en-AU"/>
        </w:rPr>
        <w:t xml:space="preserve"> </w:t>
      </w:r>
      <w:r w:rsidR="0041535D" w:rsidRPr="004B2189">
        <w:rPr>
          <w:szCs w:val="24"/>
          <w:lang w:eastAsia="en-AU"/>
        </w:rPr>
        <w:t>must</w:t>
      </w:r>
      <w:r w:rsidR="004013DF" w:rsidRPr="004B2189">
        <w:rPr>
          <w:szCs w:val="24"/>
          <w:lang w:eastAsia="en-AU"/>
        </w:rPr>
        <w:t xml:space="preserve"> state</w:t>
      </w:r>
      <w:r w:rsidR="0041535D" w:rsidRPr="004B2189">
        <w:rPr>
          <w:szCs w:val="24"/>
          <w:lang w:eastAsia="en-AU"/>
        </w:rPr>
        <w:t>—</w:t>
      </w:r>
    </w:p>
    <w:p w14:paraId="2F3B14BF" w14:textId="77777777" w:rsidR="0041535D" w:rsidRPr="004B2189" w:rsidRDefault="00337BA6" w:rsidP="00337BA6">
      <w:pPr>
        <w:pStyle w:val="Apara"/>
      </w:pPr>
      <w:r>
        <w:tab/>
      </w:r>
      <w:r w:rsidR="00E73407" w:rsidRPr="004B2189">
        <w:t>(a)</w:t>
      </w:r>
      <w:r w:rsidR="00E73407" w:rsidRPr="004B2189">
        <w:tab/>
      </w:r>
      <w:r w:rsidR="0041535D" w:rsidRPr="004B2189">
        <w:rPr>
          <w:lang w:eastAsia="en-AU"/>
        </w:rPr>
        <w:t>t</w:t>
      </w:r>
      <w:r w:rsidR="0041535D" w:rsidRPr="004B2189">
        <w:t>he reasons for the negative risk assessment</w:t>
      </w:r>
      <w:r w:rsidR="0041535D" w:rsidRPr="004B2189">
        <w:rPr>
          <w:lang w:eastAsia="en-AU"/>
        </w:rPr>
        <w:t>; and</w:t>
      </w:r>
    </w:p>
    <w:p w14:paraId="0897BEF4" w14:textId="77777777" w:rsidR="0041535D"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50357" w:rsidRPr="004B2189">
        <w:t>that, if the person would like the commissioner to reconsider the decision, the person may take the steps mentioned in sectio</w:t>
      </w:r>
      <w:r w:rsidR="00D329E6" w:rsidRPr="004B2189">
        <w:t>n</w:t>
      </w:r>
      <w:r w:rsidR="007E48FC">
        <w:t> </w:t>
      </w:r>
      <w:r w:rsidR="00D329E6" w:rsidRPr="004B2189">
        <w:t>38</w:t>
      </w:r>
      <w:r w:rsidR="007E48FC">
        <w:t> </w:t>
      </w:r>
      <w:r w:rsidR="00450357" w:rsidRPr="004B2189">
        <w:t>(1); and</w:t>
      </w:r>
    </w:p>
    <w:p w14:paraId="408548C5" w14:textId="77777777" w:rsidR="009E0DCA"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9E0DCA" w:rsidRPr="004B2189">
        <w:rPr>
          <w:lang w:eastAsia="en-AU"/>
        </w:rPr>
        <w:t xml:space="preserve">that, if the person does not </w:t>
      </w:r>
      <w:r w:rsidR="00E872F2" w:rsidRPr="004B2189">
        <w:t>take the steps mentioned in section </w:t>
      </w:r>
      <w:r w:rsidR="00D329E6" w:rsidRPr="004B2189">
        <w:t>38</w:t>
      </w:r>
      <w:r w:rsidR="007E48FC">
        <w:t> </w:t>
      </w:r>
      <w:r w:rsidR="00450357" w:rsidRPr="004B2189">
        <w:t>(1</w:t>
      </w:r>
      <w:r w:rsidR="00893F9C" w:rsidRPr="004B2189">
        <w:t>)</w:t>
      </w:r>
      <w:r w:rsidR="009E0DCA" w:rsidRPr="004B2189">
        <w:t xml:space="preserve">, the commissioner </w:t>
      </w:r>
      <w:r w:rsidR="00ED4362" w:rsidRPr="004B2189">
        <w:t xml:space="preserve">must </w:t>
      </w:r>
      <w:r w:rsidR="00E872F2" w:rsidRPr="004B2189">
        <w:t>give the person a negative notice</w:t>
      </w:r>
      <w:r w:rsidR="009E0DCA" w:rsidRPr="004B2189">
        <w:t>.</w:t>
      </w:r>
    </w:p>
    <w:p w14:paraId="60FB2999" w14:textId="48D24DDE" w:rsidR="002A619B" w:rsidRPr="0036731D" w:rsidRDefault="002A619B" w:rsidP="002A619B">
      <w:pPr>
        <w:pStyle w:val="Amain"/>
        <w:rPr>
          <w:lang w:eastAsia="en-AU"/>
        </w:rPr>
      </w:pPr>
      <w:r w:rsidRPr="0036731D">
        <w:rPr>
          <w:lang w:eastAsia="en-AU"/>
        </w:rPr>
        <w:tab/>
        <w:t>(</w:t>
      </w:r>
      <w:r w:rsidR="00015147">
        <w:rPr>
          <w:lang w:eastAsia="en-AU"/>
        </w:rPr>
        <w:t>4</w:t>
      </w:r>
      <w:r w:rsidRPr="0036731D">
        <w:rPr>
          <w:lang w:eastAsia="en-AU"/>
        </w:rPr>
        <w:t>)</w:t>
      </w:r>
      <w:r w:rsidRPr="0036731D">
        <w:rPr>
          <w:lang w:eastAsia="en-AU"/>
        </w:rPr>
        <w:tab/>
        <w:t>Despite subsection (3) (a), the commissioner must not tell the person the reasons for the negative risk assessment if the information must not be given to the person under this Act or any other law in force in the ACT.</w:t>
      </w:r>
    </w:p>
    <w:p w14:paraId="544574E6" w14:textId="65AAD3E3" w:rsidR="004013DF" w:rsidRPr="004B2189" w:rsidRDefault="00337BA6" w:rsidP="00337BA6">
      <w:pPr>
        <w:pStyle w:val="Amain"/>
      </w:pPr>
      <w:r>
        <w:tab/>
      </w:r>
      <w:r w:rsidR="00E73407" w:rsidRPr="004B2189">
        <w:t>(</w:t>
      </w:r>
      <w:r w:rsidR="00015147">
        <w:t>5</w:t>
      </w:r>
      <w:r w:rsidR="00E73407" w:rsidRPr="004B2189">
        <w:t>)</w:t>
      </w:r>
      <w:r w:rsidR="00E73407" w:rsidRPr="004B2189">
        <w:tab/>
      </w:r>
      <w:r w:rsidR="004013DF" w:rsidRPr="004B2189">
        <w:t xml:space="preserve">The commissioner </w:t>
      </w:r>
      <w:r w:rsidR="00C6380F" w:rsidRPr="0002533E">
        <w:t>must not, without the person’s consent, tell</w:t>
      </w:r>
      <w:r w:rsidR="004013DF" w:rsidRPr="004B2189">
        <w:t xml:space="preserve"> a named employer—</w:t>
      </w:r>
    </w:p>
    <w:p w14:paraId="07A27266" w14:textId="77777777" w:rsidR="004013DF" w:rsidRPr="004B2189" w:rsidRDefault="00337BA6" w:rsidP="00337BA6">
      <w:pPr>
        <w:pStyle w:val="Apara"/>
      </w:pPr>
      <w:r>
        <w:tab/>
      </w:r>
      <w:r w:rsidR="00E73407" w:rsidRPr="004B2189">
        <w:t>(a)</w:t>
      </w:r>
      <w:r w:rsidR="00E73407" w:rsidRPr="004B2189">
        <w:tab/>
      </w:r>
      <w:r w:rsidR="004013DF" w:rsidRPr="004B2189">
        <w:t xml:space="preserve">that a </w:t>
      </w:r>
      <w:r w:rsidR="00873CC8" w:rsidRPr="004B2189">
        <w:t>proposed negative notice</w:t>
      </w:r>
      <w:r w:rsidR="004013DF" w:rsidRPr="004B2189">
        <w:t xml:space="preserve"> has been given to a person; or</w:t>
      </w:r>
    </w:p>
    <w:p w14:paraId="7E0B7A88" w14:textId="77777777" w:rsidR="004013DF" w:rsidRPr="004B2189" w:rsidRDefault="00337BA6" w:rsidP="00337BA6">
      <w:pPr>
        <w:pStyle w:val="Apara"/>
      </w:pPr>
      <w:r>
        <w:tab/>
      </w:r>
      <w:r w:rsidR="00E73407" w:rsidRPr="004B2189">
        <w:t>(b)</w:t>
      </w:r>
      <w:r w:rsidR="00E73407" w:rsidRPr="004B2189">
        <w:tab/>
      </w:r>
      <w:r w:rsidR="001C6BD5" w:rsidRPr="004B2189">
        <w:t xml:space="preserve">the reasons for </w:t>
      </w:r>
      <w:r w:rsidR="00E872F2" w:rsidRPr="004B2189">
        <w:t>giving the person the</w:t>
      </w:r>
      <w:r w:rsidR="001C6BD5" w:rsidRPr="004B2189">
        <w:t xml:space="preserve"> </w:t>
      </w:r>
      <w:r w:rsidR="00873CC8" w:rsidRPr="004B2189">
        <w:t>notice</w:t>
      </w:r>
      <w:r w:rsidR="001C6BD5" w:rsidRPr="004B2189">
        <w:t>.</w:t>
      </w:r>
    </w:p>
    <w:p w14:paraId="1968BE8D" w14:textId="77777777" w:rsidR="00562D3E" w:rsidRPr="004B2189" w:rsidRDefault="00E73407" w:rsidP="00E73407">
      <w:pPr>
        <w:pStyle w:val="AH5Sec"/>
      </w:pPr>
      <w:bookmarkStart w:id="60" w:name="_Toc145076007"/>
      <w:r w:rsidRPr="00E85F28">
        <w:rPr>
          <w:rStyle w:val="CharSectNo"/>
        </w:rPr>
        <w:t>38</w:t>
      </w:r>
      <w:r w:rsidRPr="004B2189">
        <w:tab/>
      </w:r>
      <w:r w:rsidR="00450357" w:rsidRPr="004B2189">
        <w:t>Reconsideration of negative risk assessments</w:t>
      </w:r>
      <w:bookmarkEnd w:id="60"/>
    </w:p>
    <w:p w14:paraId="6262E689" w14:textId="77777777" w:rsidR="00450357" w:rsidRPr="004B2189" w:rsidRDefault="00450357" w:rsidP="00557A6E">
      <w:pPr>
        <w:pStyle w:val="Amain"/>
      </w:pPr>
      <w:r w:rsidRPr="004B2189">
        <w:tab/>
        <w:t>(1)</w:t>
      </w:r>
      <w:r w:rsidRPr="004B2189">
        <w:tab/>
        <w:t>If the commissioner gives a person a proposed negative notice, the person may—</w:t>
      </w:r>
    </w:p>
    <w:p w14:paraId="07330245" w14:textId="77777777" w:rsidR="00450357" w:rsidRPr="004B2189" w:rsidRDefault="00450357" w:rsidP="00557A6E">
      <w:pPr>
        <w:pStyle w:val="Apara"/>
      </w:pPr>
      <w:r w:rsidRPr="004B2189">
        <w:tab/>
        <w:t>(a)</w:t>
      </w:r>
      <w:r w:rsidRPr="004B2189">
        <w:tab/>
        <w:t>within 10 working days after the commissioner gives the person the proposed negative notice, tell the commissioner in writing that the person intends to ask the commissioner to reconsider the decision; and</w:t>
      </w:r>
    </w:p>
    <w:p w14:paraId="4AEAC524" w14:textId="77777777" w:rsidR="00450357" w:rsidRPr="004B2189" w:rsidRDefault="00450357" w:rsidP="00557A6E">
      <w:pPr>
        <w:pStyle w:val="Apara"/>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482BCC23" w14:textId="77777777" w:rsidR="00450357" w:rsidRPr="004B2189" w:rsidRDefault="00450357" w:rsidP="00FF3E5C">
      <w:pPr>
        <w:pStyle w:val="Amain"/>
        <w:keepNext/>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 xml:space="preserve">the commissioner must, as soon as practicable, conduct a risk assessment (a </w:t>
      </w:r>
      <w:r w:rsidRPr="00FB4595">
        <w:rPr>
          <w:rStyle w:val="charBoldItals"/>
        </w:rPr>
        <w:t>revised risk assessment</w:t>
      </w:r>
      <w:r w:rsidRPr="004B2189">
        <w:rPr>
          <w:szCs w:val="24"/>
          <w:lang w:eastAsia="en-AU"/>
        </w:rPr>
        <w:t>) for the person.</w:t>
      </w:r>
    </w:p>
    <w:p w14:paraId="53432BF0" w14:textId="77777777" w:rsidR="00450357" w:rsidRPr="004B2189" w:rsidRDefault="00450357" w:rsidP="00450357">
      <w:pPr>
        <w:pStyle w:val="aNote"/>
        <w:rPr>
          <w:lang w:eastAsia="en-AU"/>
        </w:rPr>
      </w:pPr>
      <w:r w:rsidRPr="00FB4595">
        <w:rPr>
          <w:rStyle w:val="charItals"/>
        </w:rPr>
        <w:t>Note</w:t>
      </w:r>
      <w:r w:rsidRPr="00FB4595">
        <w:rPr>
          <w:rStyle w:val="charItals"/>
        </w:rPr>
        <w:tab/>
      </w:r>
      <w:r w:rsidRPr="004B2189">
        <w:rPr>
          <w:lang w:eastAsia="en-AU"/>
        </w:rPr>
        <w:t xml:space="preserve">A revised risk assessment may </w:t>
      </w:r>
      <w:r w:rsidR="00D329E6" w:rsidRPr="004B2189">
        <w:rPr>
          <w:lang w:eastAsia="en-AU"/>
        </w:rPr>
        <w:t>result in registration (see s 41</w:t>
      </w:r>
      <w:r w:rsidRPr="004B2189">
        <w:rPr>
          <w:lang w:eastAsia="en-AU"/>
        </w:rPr>
        <w:t>), wh</w:t>
      </w:r>
      <w:r w:rsidR="00D329E6" w:rsidRPr="004B2189">
        <w:rPr>
          <w:lang w:eastAsia="en-AU"/>
        </w:rPr>
        <w:t>ich may be conditional (see s 42</w:t>
      </w:r>
      <w:r w:rsidRPr="004B2189">
        <w:rPr>
          <w:lang w:eastAsia="en-AU"/>
        </w:rPr>
        <w:t>)</w:t>
      </w:r>
      <w:r w:rsidR="00D329E6" w:rsidRPr="004B2189">
        <w:rPr>
          <w:lang w:eastAsia="en-AU"/>
        </w:rPr>
        <w:t>, or a negative notice (see s 40</w:t>
      </w:r>
      <w:r w:rsidRPr="004B2189">
        <w:rPr>
          <w:lang w:eastAsia="en-AU"/>
        </w:rPr>
        <w:t>).</w:t>
      </w:r>
    </w:p>
    <w:p w14:paraId="52F96C21" w14:textId="77777777" w:rsidR="00450357" w:rsidRPr="004B2189" w:rsidRDefault="00450357" w:rsidP="00557A6E">
      <w:pPr>
        <w:pStyle w:val="Amain"/>
        <w:rPr>
          <w:lang w:eastAsia="en-AU"/>
        </w:rPr>
      </w:pPr>
      <w:r w:rsidRPr="004B2189">
        <w:rPr>
          <w:lang w:eastAsia="en-AU"/>
        </w:rPr>
        <w:lastRenderedPageBreak/>
        <w:tab/>
        <w:t>(3)</w:t>
      </w:r>
      <w:r w:rsidRPr="004B2189">
        <w:rPr>
          <w:lang w:eastAsia="en-AU"/>
        </w:rPr>
        <w:tab/>
        <w:t>The person may give the commissioner, and the commissioner must consider in conducting the revised risk assessment, any new or corrected information the person believes is relevant.</w:t>
      </w:r>
    </w:p>
    <w:p w14:paraId="45B614F1" w14:textId="77777777" w:rsidR="00E52057" w:rsidRPr="004B2189" w:rsidRDefault="00E73407" w:rsidP="00E73407">
      <w:pPr>
        <w:pStyle w:val="AH5Sec"/>
      </w:pPr>
      <w:bookmarkStart w:id="61" w:name="_Toc145076008"/>
      <w:r w:rsidRPr="00E85F28">
        <w:rPr>
          <w:rStyle w:val="CharSectNo"/>
        </w:rPr>
        <w:t>39</w:t>
      </w:r>
      <w:r w:rsidRPr="004B2189">
        <w:tab/>
      </w:r>
      <w:r w:rsidR="00541434" w:rsidRPr="004B2189">
        <w:t>Extensions of period for reconsideration</w:t>
      </w:r>
      <w:r w:rsidR="00BB6BC9" w:rsidRPr="004B2189">
        <w:t xml:space="preserve"> of negative risk assessment</w:t>
      </w:r>
      <w:bookmarkEnd w:id="61"/>
    </w:p>
    <w:p w14:paraId="754E2B0D" w14:textId="77777777" w:rsidR="006E47D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541434" w:rsidRPr="004B2189">
        <w:rPr>
          <w:lang w:eastAsia="en-AU"/>
        </w:rPr>
        <w:t>On written application by a</w:t>
      </w:r>
      <w:r w:rsidR="00DE089B" w:rsidRPr="004B2189">
        <w:rPr>
          <w:lang w:eastAsia="en-AU"/>
        </w:rPr>
        <w:t xml:space="preserve"> person, the commissioner may extend the period </w:t>
      </w:r>
      <w:r w:rsidR="007542D6" w:rsidRPr="004B2189">
        <w:rPr>
          <w:lang w:eastAsia="en-AU"/>
        </w:rPr>
        <w:t xml:space="preserve">mentioned in section </w:t>
      </w:r>
      <w:r w:rsidR="00D329E6" w:rsidRPr="004B2189">
        <w:t>38</w:t>
      </w:r>
      <w:r w:rsidR="00513D2E" w:rsidRPr="004B2189">
        <w:t xml:space="preserve"> </w:t>
      </w:r>
      <w:r w:rsidR="00450357" w:rsidRPr="004B2189">
        <w:t>(1</w:t>
      </w:r>
      <w:r w:rsidR="00893F9C" w:rsidRPr="004B2189">
        <w:t>)</w:t>
      </w:r>
      <w:r w:rsidR="00513D2E" w:rsidRPr="004B2189">
        <w:t xml:space="preserve"> </w:t>
      </w:r>
      <w:r w:rsidR="00893F9C" w:rsidRPr="004B2189">
        <w:t>(a)</w:t>
      </w:r>
      <w:r w:rsidR="006E47D9" w:rsidRPr="004B2189">
        <w:t xml:space="preserve"> or</w:t>
      </w:r>
      <w:r w:rsidR="007542D6" w:rsidRPr="004B2189">
        <w:t xml:space="preserve"> (b).</w:t>
      </w:r>
    </w:p>
    <w:p w14:paraId="52D69931" w14:textId="45141FAD" w:rsidR="00C35B1B" w:rsidRPr="004B2189" w:rsidRDefault="00C35B1B" w:rsidP="00C35B1B">
      <w:pPr>
        <w:pStyle w:val="aNote"/>
        <w:rPr>
          <w:lang w:eastAsia="en-AU"/>
        </w:rPr>
      </w:pPr>
      <w:r w:rsidRPr="00FB4595">
        <w:rPr>
          <w:rStyle w:val="charItals"/>
        </w:rPr>
        <w:t>Note</w:t>
      </w:r>
      <w:r w:rsidRPr="00FB4595">
        <w:rPr>
          <w:rStyle w:val="charItals"/>
        </w:rPr>
        <w:tab/>
      </w:r>
      <w:r w:rsidRPr="004B2189">
        <w:rPr>
          <w:lang w:eastAsia="en-AU"/>
        </w:rPr>
        <w:t>The commissioner may extend the period</w:t>
      </w:r>
      <w:r w:rsidR="007542D6" w:rsidRPr="004B2189">
        <w:rPr>
          <w:lang w:eastAsia="en-AU"/>
        </w:rPr>
        <w:t xml:space="preserve"> even if it has ended</w:t>
      </w:r>
      <w:r w:rsidRPr="004B2189">
        <w:rPr>
          <w:lang w:eastAsia="en-AU"/>
        </w:rPr>
        <w:t xml:space="preserve"> (see </w:t>
      </w:r>
      <w:hyperlink r:id="rId77" w:tooltip="A2001-14" w:history="1">
        <w:r w:rsidR="00FB4595" w:rsidRPr="00FB4595">
          <w:rPr>
            <w:rStyle w:val="charCitHyperlinkAbbrev"/>
          </w:rPr>
          <w:t>Legislation Act</w:t>
        </w:r>
      </w:hyperlink>
      <w:r w:rsidRPr="004B2189">
        <w:rPr>
          <w:lang w:eastAsia="en-AU"/>
        </w:rPr>
        <w:t>, s 151C).</w:t>
      </w:r>
    </w:p>
    <w:p w14:paraId="0DBFD63A" w14:textId="77777777" w:rsidR="005234AF" w:rsidRPr="004B2189" w:rsidRDefault="00337BA6" w:rsidP="001C4B5D">
      <w:pPr>
        <w:pStyle w:val="Amain"/>
        <w:keepNext/>
        <w:rPr>
          <w:lang w:eastAsia="en-AU"/>
        </w:rPr>
      </w:pPr>
      <w:r>
        <w:rPr>
          <w:lang w:eastAsia="en-AU"/>
        </w:rPr>
        <w:tab/>
      </w:r>
      <w:r w:rsidR="00E73407" w:rsidRPr="004B2189">
        <w:rPr>
          <w:lang w:eastAsia="en-AU"/>
        </w:rPr>
        <w:t>(2)</w:t>
      </w:r>
      <w:r w:rsidR="00E73407" w:rsidRPr="004B2189">
        <w:rPr>
          <w:lang w:eastAsia="en-AU"/>
        </w:rPr>
        <w:tab/>
      </w:r>
      <w:r w:rsidR="005234AF" w:rsidRPr="004B2189">
        <w:rPr>
          <w:lang w:eastAsia="en-AU"/>
        </w:rPr>
        <w:t>The commissioner may extend the period only if the commissioner is satisfied on reasonable grounds that it is appropriate to extend the period given the person’s circumstances.</w:t>
      </w:r>
    </w:p>
    <w:p w14:paraId="138A385A" w14:textId="77777777" w:rsidR="00C35B1B" w:rsidRPr="004B2189" w:rsidRDefault="00C35B1B" w:rsidP="00C35B1B">
      <w:pPr>
        <w:pStyle w:val="aExamHdgss"/>
      </w:pPr>
      <w:r w:rsidRPr="004B2189">
        <w:t>Examples—when period may be extended</w:t>
      </w:r>
    </w:p>
    <w:p w14:paraId="38A0A0E6" w14:textId="77777777" w:rsidR="00C35B1B" w:rsidRPr="004B2189" w:rsidRDefault="00C35B1B" w:rsidP="00C35B1B">
      <w:pPr>
        <w:pStyle w:val="aExamINumss"/>
      </w:pPr>
      <w:r w:rsidRPr="004B2189">
        <w:t>1</w:t>
      </w:r>
      <w:r w:rsidRPr="004B2189">
        <w:tab/>
        <w:t xml:space="preserve">a person did not receive a </w:t>
      </w:r>
      <w:r w:rsidR="00873CC8" w:rsidRPr="004B2189">
        <w:t>proposed negative notice</w:t>
      </w:r>
      <w:r w:rsidRPr="004B2189">
        <w:t xml:space="preserve"> because the person was unexpectedly hospitalised</w:t>
      </w:r>
    </w:p>
    <w:p w14:paraId="054966FC" w14:textId="77777777" w:rsidR="00C35B1B" w:rsidRPr="004B2189" w:rsidRDefault="00C35B1B" w:rsidP="00337BA6">
      <w:pPr>
        <w:pStyle w:val="aExamINumss"/>
        <w:keepNext/>
      </w:pPr>
      <w:r w:rsidRPr="004B2189">
        <w:t>2</w:t>
      </w:r>
      <w:r w:rsidRPr="004B2189">
        <w:tab/>
        <w:t xml:space="preserve">a person needs more than </w:t>
      </w:r>
      <w:r w:rsidR="00450357" w:rsidRPr="004B2189">
        <w:t>20 working days</w:t>
      </w:r>
      <w:r w:rsidRPr="004B2189">
        <w:t xml:space="preserve"> to obtain relevant information because the information is from a foreign country</w:t>
      </w:r>
    </w:p>
    <w:p w14:paraId="6C007356" w14:textId="77777777" w:rsidR="00D91F22" w:rsidRPr="004B2189" w:rsidRDefault="00337BA6" w:rsidP="00337BA6">
      <w:pPr>
        <w:pStyle w:val="Amain"/>
      </w:pPr>
      <w:r>
        <w:tab/>
      </w:r>
      <w:r w:rsidR="00E73407" w:rsidRPr="004B2189">
        <w:t>(3)</w:t>
      </w:r>
      <w:r w:rsidR="00E73407" w:rsidRPr="004B2189">
        <w:tab/>
      </w:r>
      <w:r w:rsidR="00DE089B" w:rsidRPr="004B2189">
        <w:rPr>
          <w:lang w:eastAsia="en-AU"/>
        </w:rPr>
        <w:t xml:space="preserve">The </w:t>
      </w:r>
      <w:r w:rsidR="00D91F22" w:rsidRPr="004B2189">
        <w:rPr>
          <w:lang w:eastAsia="en-AU"/>
        </w:rPr>
        <w:t>commissioner</w:t>
      </w:r>
      <w:r w:rsidR="00DE089B" w:rsidRPr="004B2189">
        <w:rPr>
          <w:lang w:eastAsia="en-AU"/>
        </w:rPr>
        <w:t xml:space="preserve"> must </w:t>
      </w:r>
      <w:r w:rsidR="00D91F22" w:rsidRPr="004B2189">
        <w:t xml:space="preserve">tell the person in writing </w:t>
      </w:r>
      <w:r w:rsidR="00267094" w:rsidRPr="004B2189">
        <w:rPr>
          <w:lang w:eastAsia="en-AU"/>
        </w:rPr>
        <w:t xml:space="preserve">of a </w:t>
      </w:r>
      <w:r w:rsidR="00267094" w:rsidRPr="004B2189">
        <w:rPr>
          <w:szCs w:val="24"/>
          <w:lang w:eastAsia="en-AU"/>
        </w:rPr>
        <w:t>decision under subsection</w:t>
      </w:r>
      <w:r w:rsidR="00CB71A9" w:rsidRPr="004B2189">
        <w:rPr>
          <w:szCs w:val="24"/>
          <w:lang w:eastAsia="en-AU"/>
        </w:rPr>
        <w:t xml:space="preserve"> (1</w:t>
      </w:r>
      <w:r w:rsidR="00267094" w:rsidRPr="004B2189">
        <w:rPr>
          <w:szCs w:val="24"/>
          <w:lang w:eastAsia="en-AU"/>
        </w:rPr>
        <w:t>) and</w:t>
      </w:r>
      <w:r w:rsidR="00D91F22" w:rsidRPr="004B2189">
        <w:t>—</w:t>
      </w:r>
    </w:p>
    <w:p w14:paraId="6855A75F" w14:textId="77777777" w:rsidR="00D91F22" w:rsidRPr="004B2189" w:rsidRDefault="00337BA6" w:rsidP="00337BA6">
      <w:pPr>
        <w:pStyle w:val="Apara"/>
      </w:pPr>
      <w:r>
        <w:tab/>
      </w:r>
      <w:r w:rsidR="00E73407" w:rsidRPr="004B2189">
        <w:t>(a)</w:t>
      </w:r>
      <w:r w:rsidR="00E73407" w:rsidRPr="004B2189">
        <w:tab/>
      </w:r>
      <w:r w:rsidR="00D91F22" w:rsidRPr="004B2189">
        <w:t xml:space="preserve">if the commissioner </w:t>
      </w:r>
      <w:r w:rsidR="00267094" w:rsidRPr="004B2189">
        <w:rPr>
          <w:lang w:eastAsia="en-AU"/>
        </w:rPr>
        <w:t>extend</w:t>
      </w:r>
      <w:r w:rsidR="007A5F1C" w:rsidRPr="004B2189">
        <w:rPr>
          <w:lang w:eastAsia="en-AU"/>
        </w:rPr>
        <w:t>s</w:t>
      </w:r>
      <w:r w:rsidR="00267094" w:rsidRPr="004B2189">
        <w:rPr>
          <w:lang w:eastAsia="en-AU"/>
        </w:rPr>
        <w:t xml:space="preserve"> the period</w:t>
      </w:r>
      <w:r w:rsidR="00D91F22" w:rsidRPr="004B2189">
        <w:t>—</w:t>
      </w:r>
      <w:r w:rsidR="00695C45" w:rsidRPr="004B2189">
        <w:t xml:space="preserve">state </w:t>
      </w:r>
      <w:r w:rsidR="00170015" w:rsidRPr="004B2189">
        <w:t>the extended period</w:t>
      </w:r>
      <w:r w:rsidR="00D91F22" w:rsidRPr="004B2189">
        <w:t>; or</w:t>
      </w:r>
    </w:p>
    <w:p w14:paraId="3902CE8A" w14:textId="77777777" w:rsidR="00D91F22" w:rsidRPr="004B2189" w:rsidRDefault="00337BA6" w:rsidP="00337BA6">
      <w:pPr>
        <w:pStyle w:val="Apara"/>
        <w:keepNext/>
      </w:pPr>
      <w:r>
        <w:tab/>
      </w:r>
      <w:r w:rsidR="00E73407" w:rsidRPr="004B2189">
        <w:t>(b)</w:t>
      </w:r>
      <w:r w:rsidR="00E73407" w:rsidRPr="004B2189">
        <w:tab/>
      </w:r>
      <w:r w:rsidR="00D91F22" w:rsidRPr="004B2189">
        <w:t xml:space="preserve">if the commissioner </w:t>
      </w:r>
      <w:r w:rsidR="007A5F1C" w:rsidRPr="004B2189">
        <w:t xml:space="preserve">refuses </w:t>
      </w:r>
      <w:r w:rsidR="00267094" w:rsidRPr="004B2189">
        <w:rPr>
          <w:lang w:eastAsia="en-AU"/>
        </w:rPr>
        <w:t>to extend the period</w:t>
      </w:r>
      <w:r w:rsidR="00D91F22" w:rsidRPr="004B2189">
        <w:t>—</w:t>
      </w:r>
      <w:r w:rsidR="00267094" w:rsidRPr="004B2189">
        <w:t>the reasons for the decision.</w:t>
      </w:r>
    </w:p>
    <w:p w14:paraId="3BBA549B" w14:textId="77777777" w:rsidR="00CA0671" w:rsidRPr="004B2189" w:rsidRDefault="00695C45" w:rsidP="00337BA6">
      <w:pPr>
        <w:pStyle w:val="aNote"/>
        <w:keepNext/>
      </w:pPr>
      <w:r w:rsidRPr="00FB4595">
        <w:rPr>
          <w:rStyle w:val="charItals"/>
        </w:rPr>
        <w:t>Note</w:t>
      </w:r>
      <w:r w:rsidRPr="00FB4595">
        <w:rPr>
          <w:rStyle w:val="charItals"/>
        </w:rPr>
        <w:tab/>
      </w:r>
      <w:r w:rsidR="005E4EC7" w:rsidRPr="004B2189">
        <w:t>The commissioner must also give the person a reviewable</w:t>
      </w:r>
      <w:r w:rsidR="00CA0671" w:rsidRPr="004B2189">
        <w:t xml:space="preserve"> decision notice in relation to a decision to—</w:t>
      </w:r>
    </w:p>
    <w:p w14:paraId="764C9B4B" w14:textId="77777777" w:rsidR="006E47D9" w:rsidRPr="004B2189" w:rsidRDefault="001C4B5D" w:rsidP="001C4B5D">
      <w:pPr>
        <w:pStyle w:val="aNotePara"/>
      </w:pPr>
      <w:r>
        <w:tab/>
      </w:r>
      <w:r w:rsidR="006E47D9" w:rsidRPr="004B2189">
        <w:t>(a)</w:t>
      </w:r>
      <w:r w:rsidR="006E47D9" w:rsidRPr="004B2189">
        <w:tab/>
        <w:t>extend the period for a stated period; or</w:t>
      </w:r>
    </w:p>
    <w:p w14:paraId="73EE760B" w14:textId="77777777" w:rsidR="006E47D9" w:rsidRPr="004B2189" w:rsidRDefault="006E47D9" w:rsidP="006E47D9">
      <w:pPr>
        <w:pStyle w:val="aNotePara"/>
      </w:pPr>
      <w:r w:rsidRPr="004B2189">
        <w:tab/>
        <w:t>(b)</w:t>
      </w:r>
      <w:r w:rsidRPr="004B2189">
        <w:tab/>
        <w:t xml:space="preserve">refuse to extend the period (see s </w:t>
      </w:r>
      <w:r w:rsidR="00AC3559" w:rsidRPr="004B2189">
        <w:t>62</w:t>
      </w:r>
      <w:r w:rsidRPr="004B2189">
        <w:t>).</w:t>
      </w:r>
    </w:p>
    <w:p w14:paraId="1E33701F" w14:textId="77777777" w:rsidR="00562D3E" w:rsidRPr="004B2189" w:rsidRDefault="00E73407" w:rsidP="00E73407">
      <w:pPr>
        <w:pStyle w:val="AH5Sec"/>
      </w:pPr>
      <w:bookmarkStart w:id="62" w:name="_Toc145076009"/>
      <w:r w:rsidRPr="00E85F28">
        <w:rPr>
          <w:rStyle w:val="CharSectNo"/>
        </w:rPr>
        <w:lastRenderedPageBreak/>
        <w:t>40</w:t>
      </w:r>
      <w:r w:rsidRPr="004B2189">
        <w:tab/>
      </w:r>
      <w:r w:rsidR="00C75D4D" w:rsidRPr="004B2189">
        <w:t>N</w:t>
      </w:r>
      <w:r w:rsidR="00562D3E" w:rsidRPr="004B2189">
        <w:t>egative notices</w:t>
      </w:r>
      <w:bookmarkEnd w:id="62"/>
    </w:p>
    <w:p w14:paraId="36610CEF" w14:textId="77777777" w:rsidR="00570563" w:rsidRPr="004B2189" w:rsidRDefault="00337BA6" w:rsidP="000F7170">
      <w:pPr>
        <w:pStyle w:val="Amain"/>
        <w:keepNext/>
      </w:pPr>
      <w:r>
        <w:tab/>
      </w:r>
      <w:r w:rsidR="00E73407" w:rsidRPr="004B2189">
        <w:t>(1)</w:t>
      </w:r>
      <w:r w:rsidR="00E73407" w:rsidRPr="004B2189">
        <w:tab/>
      </w:r>
      <w:r w:rsidR="009806CD" w:rsidRPr="004B2189">
        <w:t>T</w:t>
      </w:r>
      <w:r w:rsidR="00F932E3" w:rsidRPr="004B2189">
        <w:t xml:space="preserve">he commissioner must </w:t>
      </w:r>
      <w:r w:rsidR="00EB12CB" w:rsidRPr="004B2189">
        <w:t>refuse to register a person</w:t>
      </w:r>
      <w:r w:rsidR="00570563" w:rsidRPr="004B2189">
        <w:t>—</w:t>
      </w:r>
    </w:p>
    <w:p w14:paraId="71DB4F7C" w14:textId="763C7303" w:rsidR="00C6380F" w:rsidRPr="0002533E" w:rsidRDefault="00C6380F" w:rsidP="00C6380F">
      <w:pPr>
        <w:pStyle w:val="Apara"/>
      </w:pPr>
      <w:r w:rsidRPr="0002533E">
        <w:tab/>
        <w:t>(a)</w:t>
      </w:r>
      <w:r w:rsidRPr="0002533E">
        <w:tab/>
        <w:t>for an application for registration to engage in a regulated activity involving children or</w:t>
      </w:r>
      <w:r w:rsidRPr="0002533E">
        <w:rPr>
          <w:lang w:eastAsia="en-AU"/>
        </w:rPr>
        <w:t xml:space="preserve"> </w:t>
      </w:r>
      <w:r w:rsidRPr="0002533E">
        <w:t>an NDIS activity—if the commissioner becomes aware the person is not eligible, or stops being eligible, under section 17 (</w:t>
      </w:r>
      <w:r w:rsidR="009E3F76">
        <w:t>2</w:t>
      </w:r>
      <w:r w:rsidRPr="0002533E">
        <w:t>) to be registered to engage in the activity; or</w:t>
      </w:r>
    </w:p>
    <w:p w14:paraId="058530E0" w14:textId="46D8E4A5" w:rsidR="00C6380F" w:rsidRPr="0002533E" w:rsidRDefault="00C6380F" w:rsidP="00C6380F">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443A0517" w14:textId="18A86D71" w:rsidR="00562D3E" w:rsidRPr="004B2189" w:rsidRDefault="00337BA6" w:rsidP="000F7170">
      <w:pPr>
        <w:pStyle w:val="Apara"/>
        <w:keepNext/>
      </w:pPr>
      <w:r>
        <w:tab/>
      </w:r>
      <w:r w:rsidR="00E73407" w:rsidRPr="004B2189">
        <w:t>(</w:t>
      </w:r>
      <w:r w:rsidR="009E3F76">
        <w:t>b</w:t>
      </w:r>
      <w:r w:rsidR="00E73407" w:rsidRPr="004B2189">
        <w:t>)</w:t>
      </w:r>
      <w:r w:rsidR="00E73407" w:rsidRPr="004B2189">
        <w:tab/>
      </w:r>
      <w:r w:rsidR="00562D3E" w:rsidRPr="004B2189">
        <w:t>if—</w:t>
      </w:r>
    </w:p>
    <w:p w14:paraId="00E21C26" w14:textId="77777777" w:rsidR="00562D3E" w:rsidRPr="004B2189" w:rsidRDefault="00337BA6" w:rsidP="00337BA6">
      <w:pPr>
        <w:pStyle w:val="Asubpara"/>
      </w:pPr>
      <w:r>
        <w:tab/>
      </w:r>
      <w:r w:rsidR="00E73407" w:rsidRPr="004B2189">
        <w:t>(i)</w:t>
      </w:r>
      <w:r w:rsidR="00E73407" w:rsidRPr="004B2189">
        <w:tab/>
      </w:r>
      <w:r w:rsidR="00562D3E" w:rsidRPr="004B2189">
        <w:t>the commissioner conducts a revised risk assessment for a person; and</w:t>
      </w:r>
    </w:p>
    <w:p w14:paraId="7D5E9AA5" w14:textId="77777777" w:rsidR="00562D3E" w:rsidRPr="004B2189" w:rsidRDefault="00337BA6" w:rsidP="00337BA6">
      <w:pPr>
        <w:pStyle w:val="Asubpara"/>
      </w:pPr>
      <w:r>
        <w:tab/>
      </w:r>
      <w:r w:rsidR="00E73407" w:rsidRPr="004B2189">
        <w:t>(ii)</w:t>
      </w:r>
      <w:r w:rsidR="00E73407" w:rsidRPr="004B2189">
        <w:tab/>
      </w:r>
      <w:r w:rsidR="00562D3E" w:rsidRPr="004B2189">
        <w:t>the commissioner is satisfied that the person poses an unacceptable risk of harm to a vulnerable person</w:t>
      </w:r>
      <w:r w:rsidR="00CA1B42" w:rsidRPr="004B2189">
        <w:t>; or</w:t>
      </w:r>
    </w:p>
    <w:p w14:paraId="315F98AA" w14:textId="11E29E92" w:rsidR="00570563" w:rsidRPr="004B2189" w:rsidRDefault="00337BA6" w:rsidP="0046217E">
      <w:pPr>
        <w:pStyle w:val="Apara"/>
        <w:keepNext/>
      </w:pPr>
      <w:r>
        <w:tab/>
      </w:r>
      <w:r w:rsidR="00E73407" w:rsidRPr="004B2189">
        <w:t>(</w:t>
      </w:r>
      <w:r w:rsidR="009E3F76">
        <w:t>c</w:t>
      </w:r>
      <w:r w:rsidR="00E73407" w:rsidRPr="004B2189">
        <w:t>)</w:t>
      </w:r>
      <w:r w:rsidR="00E73407" w:rsidRPr="004B2189">
        <w:tab/>
      </w:r>
      <w:r w:rsidR="00570563" w:rsidRPr="004B2189">
        <w:t>if the</w:t>
      </w:r>
      <w:r w:rsidR="005F1923" w:rsidRPr="004B2189">
        <w:t xml:space="preserve"> commissioner gives the person</w:t>
      </w:r>
      <w:r w:rsidR="00CA1B42" w:rsidRPr="004B2189">
        <w:t xml:space="preserve"> a </w:t>
      </w:r>
      <w:r w:rsidR="00873CC8" w:rsidRPr="004B2189">
        <w:t>proposed negative notice</w:t>
      </w:r>
      <w:r w:rsidR="005F1923" w:rsidRPr="004B2189">
        <w:t xml:space="preserve"> and—</w:t>
      </w:r>
    </w:p>
    <w:p w14:paraId="3B70865A" w14:textId="77777777" w:rsidR="00CA1B42" w:rsidRPr="004B2189" w:rsidRDefault="00337BA6" w:rsidP="00337BA6">
      <w:pPr>
        <w:pStyle w:val="Asubpara"/>
      </w:pPr>
      <w:r>
        <w:tab/>
      </w:r>
      <w:r w:rsidR="00E73407" w:rsidRPr="004B2189">
        <w:t>(i)</w:t>
      </w:r>
      <w:r w:rsidR="00E73407" w:rsidRPr="004B2189">
        <w:tab/>
      </w:r>
      <w:r w:rsidR="00CA1B42" w:rsidRPr="004B2189">
        <w:t xml:space="preserve">the person </w:t>
      </w:r>
      <w:r w:rsidR="005F1923" w:rsidRPr="004B2189">
        <w:t>does</w:t>
      </w:r>
      <w:r w:rsidR="00570563" w:rsidRPr="004B2189">
        <w:t xml:space="preserve"> not tell the commissioner </w:t>
      </w:r>
      <w:r w:rsidR="00FB746B" w:rsidRPr="004B2189">
        <w:t>that the person intends</w:t>
      </w:r>
      <w:r w:rsidR="00570563" w:rsidRPr="004B2189">
        <w:t xml:space="preserve"> to ask the commissioner to </w:t>
      </w:r>
      <w:r w:rsidR="00E95274" w:rsidRPr="004B2189">
        <w:t>reconsid</w:t>
      </w:r>
      <w:r w:rsidR="00AC3559" w:rsidRPr="004B2189">
        <w:t>er the decision under section 38</w:t>
      </w:r>
      <w:r w:rsidR="00E95274" w:rsidRPr="004B2189">
        <w:t xml:space="preserve"> (1) (a)</w:t>
      </w:r>
      <w:r w:rsidR="00570563" w:rsidRPr="004B2189">
        <w:t>; or</w:t>
      </w:r>
    </w:p>
    <w:p w14:paraId="66DF074E" w14:textId="77777777" w:rsidR="00257870" w:rsidRPr="004B2189" w:rsidRDefault="00337BA6" w:rsidP="00337BA6">
      <w:pPr>
        <w:pStyle w:val="Asubpara"/>
      </w:pPr>
      <w:r>
        <w:tab/>
      </w:r>
      <w:r w:rsidR="00E73407" w:rsidRPr="004B2189">
        <w:t>(ii)</w:t>
      </w:r>
      <w:r w:rsidR="00E73407" w:rsidRPr="004B2189">
        <w:tab/>
      </w:r>
      <w:r w:rsidR="00257870" w:rsidRPr="004B2189">
        <w:t>the person—</w:t>
      </w:r>
    </w:p>
    <w:p w14:paraId="152828A9" w14:textId="77777777" w:rsidR="00257870" w:rsidRPr="004B2189" w:rsidRDefault="00337BA6" w:rsidP="00337BA6">
      <w:pPr>
        <w:pStyle w:val="Asubsubpara"/>
      </w:pPr>
      <w:r>
        <w:tab/>
      </w:r>
      <w:r w:rsidR="00E73407" w:rsidRPr="004B2189">
        <w:t>(A)</w:t>
      </w:r>
      <w:r w:rsidR="00E73407" w:rsidRPr="004B2189">
        <w:tab/>
      </w:r>
      <w:r w:rsidR="00257870" w:rsidRPr="004B2189">
        <w:t>tell</w:t>
      </w:r>
      <w:r w:rsidR="00FB746B" w:rsidRPr="004B2189">
        <w:t>s</w:t>
      </w:r>
      <w:r w:rsidR="00257870" w:rsidRPr="004B2189">
        <w:t xml:space="preserve"> the commissioner </w:t>
      </w:r>
      <w:r w:rsidR="00E872F2" w:rsidRPr="004B2189">
        <w:t>that</w:t>
      </w:r>
      <w:r w:rsidR="00257870" w:rsidRPr="004B2189">
        <w:t xml:space="preserve"> the person inten</w:t>
      </w:r>
      <w:r w:rsidR="00E872F2" w:rsidRPr="004B2189">
        <w:t>ds</w:t>
      </w:r>
      <w:r w:rsidR="00257870" w:rsidRPr="004B2189">
        <w:t xml:space="preserve"> to ask the commissioner to </w:t>
      </w:r>
      <w:r w:rsidR="00E95274" w:rsidRPr="004B2189">
        <w:t>reconsid</w:t>
      </w:r>
      <w:r w:rsidR="00AC3559" w:rsidRPr="004B2189">
        <w:t>er the decision under section 38</w:t>
      </w:r>
      <w:r w:rsidR="00E95274" w:rsidRPr="004B2189">
        <w:t xml:space="preserve"> (1) (a)</w:t>
      </w:r>
      <w:r w:rsidR="00257870" w:rsidRPr="004B2189">
        <w:rPr>
          <w:lang w:eastAsia="en-AU"/>
        </w:rPr>
        <w:t>; but</w:t>
      </w:r>
    </w:p>
    <w:p w14:paraId="40AC8F65" w14:textId="77777777" w:rsidR="00257870" w:rsidRPr="004B2189" w:rsidRDefault="00337BA6" w:rsidP="00337BA6">
      <w:pPr>
        <w:pStyle w:val="Asubsubpara"/>
      </w:pPr>
      <w:r>
        <w:tab/>
      </w:r>
      <w:r w:rsidR="00E73407" w:rsidRPr="004B2189">
        <w:t>(B)</w:t>
      </w:r>
      <w:r w:rsidR="00E73407" w:rsidRPr="004B2189">
        <w:tab/>
      </w:r>
      <w:r w:rsidR="00E95274" w:rsidRPr="004B2189">
        <w:t>does not ask the commissioner to reconsid</w:t>
      </w:r>
      <w:r w:rsidR="00AC3559" w:rsidRPr="004B2189">
        <w:t>er the decision under section 38</w:t>
      </w:r>
      <w:r w:rsidR="00E95274" w:rsidRPr="004B2189">
        <w:t xml:space="preserve"> (1) (b).</w:t>
      </w:r>
    </w:p>
    <w:p w14:paraId="3705F1C7" w14:textId="77777777" w:rsidR="003865C4" w:rsidRPr="004B2189" w:rsidRDefault="00337BA6" w:rsidP="008E5945">
      <w:pPr>
        <w:pStyle w:val="Amain"/>
        <w:keepNext/>
      </w:pPr>
      <w:r>
        <w:lastRenderedPageBreak/>
        <w:tab/>
      </w:r>
      <w:r w:rsidR="00E73407" w:rsidRPr="004B2189">
        <w:t>(2)</w:t>
      </w:r>
      <w:r w:rsidR="00E73407" w:rsidRPr="004B2189">
        <w:tab/>
      </w:r>
      <w:r w:rsidR="003865C4" w:rsidRPr="004B2189">
        <w:t xml:space="preserve">If </w:t>
      </w:r>
      <w:r w:rsidR="009806CD" w:rsidRPr="004B2189">
        <w:t xml:space="preserve">the commissioner refuses to register a person, </w:t>
      </w:r>
      <w:r w:rsidR="003865C4" w:rsidRPr="004B2189">
        <w:t>the commissioner must—</w:t>
      </w:r>
    </w:p>
    <w:p w14:paraId="7A194232" w14:textId="77777777" w:rsidR="003865C4" w:rsidRPr="004B2189" w:rsidRDefault="00337BA6" w:rsidP="000F7170">
      <w:pPr>
        <w:pStyle w:val="Apara"/>
        <w:keepNext/>
      </w:pPr>
      <w:r>
        <w:tab/>
      </w:r>
      <w:r w:rsidR="00E73407" w:rsidRPr="004B2189">
        <w:t>(a)</w:t>
      </w:r>
      <w:r w:rsidR="00E73407" w:rsidRPr="004B2189">
        <w:tab/>
      </w:r>
      <w:r w:rsidR="003865C4" w:rsidRPr="004B2189">
        <w:t xml:space="preserve">tell the person in writing </w:t>
      </w:r>
      <w:r w:rsidR="009806CD" w:rsidRPr="004B2189">
        <w:t>(a </w:t>
      </w:r>
      <w:r w:rsidR="009806CD" w:rsidRPr="00FB4595">
        <w:rPr>
          <w:rStyle w:val="charBoldItals"/>
        </w:rPr>
        <w:t>negative notice</w:t>
      </w:r>
      <w:r w:rsidR="009806CD" w:rsidRPr="004B2189">
        <w:t>) that the commissioner refuses to register the person and the reasons for the refusal</w:t>
      </w:r>
      <w:r w:rsidR="003865C4" w:rsidRPr="004B2189">
        <w:t>; and</w:t>
      </w:r>
    </w:p>
    <w:p w14:paraId="2B68B1AC" w14:textId="77777777" w:rsidR="00562D3E" w:rsidRPr="004B2189" w:rsidRDefault="00337BA6" w:rsidP="00337BA6">
      <w:pPr>
        <w:pStyle w:val="Apara"/>
      </w:pPr>
      <w:r>
        <w:tab/>
      </w:r>
      <w:r w:rsidR="00E73407" w:rsidRPr="004B2189">
        <w:t>(b)</w:t>
      </w:r>
      <w:r w:rsidR="00E73407" w:rsidRPr="004B2189">
        <w:tab/>
      </w:r>
      <w:r w:rsidR="00562D3E" w:rsidRPr="004B2189">
        <w:t>tell the named employer (</w:t>
      </w:r>
      <w:r w:rsidR="001C6BD5" w:rsidRPr="004B2189">
        <w:t xml:space="preserve">if any) in writing that a </w:t>
      </w:r>
      <w:r w:rsidR="00562D3E" w:rsidRPr="004B2189">
        <w:t xml:space="preserve">negative notice has been </w:t>
      </w:r>
      <w:r w:rsidR="00D735CD" w:rsidRPr="004B2189">
        <w:t>given</w:t>
      </w:r>
      <w:r w:rsidR="00562D3E" w:rsidRPr="004B2189">
        <w:t xml:space="preserve"> to the person.</w:t>
      </w:r>
    </w:p>
    <w:p w14:paraId="6C2F7DF5" w14:textId="25FC674F" w:rsidR="006D5571" w:rsidRPr="0036731D" w:rsidRDefault="006D5571" w:rsidP="006D5571">
      <w:pPr>
        <w:pStyle w:val="Amain"/>
      </w:pPr>
      <w:r w:rsidRPr="0036731D">
        <w:tab/>
        <w:t>(</w:t>
      </w:r>
      <w:r w:rsidR="00A55F18">
        <w:t>3</w:t>
      </w:r>
      <w:r w:rsidRPr="0036731D">
        <w:t>)</w:t>
      </w:r>
      <w:r w:rsidRPr="0036731D">
        <w:tab/>
        <w:t>If an unregistered person is engaging in an NDIS activity under section 15 and the person receives a negative notice, the person must tell the following about the negative notice:</w:t>
      </w:r>
    </w:p>
    <w:p w14:paraId="75001710" w14:textId="77777777" w:rsidR="006D5571" w:rsidRPr="0036731D" w:rsidRDefault="006D5571" w:rsidP="006D5571">
      <w:pPr>
        <w:pStyle w:val="Apara"/>
      </w:pPr>
      <w:r w:rsidRPr="0036731D">
        <w:tab/>
        <w:t>(a)</w:t>
      </w:r>
      <w:r w:rsidRPr="0036731D">
        <w:tab/>
        <w:t>the person’s named employer (if any);</w:t>
      </w:r>
    </w:p>
    <w:p w14:paraId="06ABAE70" w14:textId="77777777" w:rsidR="006D5571" w:rsidRPr="0036731D" w:rsidRDefault="006D5571" w:rsidP="006D5571">
      <w:pPr>
        <w:pStyle w:val="Apara"/>
      </w:pPr>
      <w:r w:rsidRPr="0036731D">
        <w:tab/>
        <w:t>(b)</w:t>
      </w:r>
      <w:r w:rsidRPr="0036731D">
        <w:tab/>
        <w:t>each vulnerable person with whom the person has contact as part of engaging in the activity.</w:t>
      </w:r>
    </w:p>
    <w:p w14:paraId="49D3838D" w14:textId="77777777" w:rsidR="006D5571" w:rsidRPr="0002533E" w:rsidRDefault="006D5571" w:rsidP="006D5571">
      <w:pPr>
        <w:pStyle w:val="aNote"/>
      </w:pPr>
      <w:r w:rsidRPr="0002533E">
        <w:rPr>
          <w:rStyle w:val="charItals"/>
        </w:rPr>
        <w:t>Note</w:t>
      </w:r>
      <w:r w:rsidRPr="0002533E">
        <w:rPr>
          <w:rStyle w:val="charItals"/>
        </w:rPr>
        <w:tab/>
      </w:r>
      <w:r w:rsidRPr="0002533E">
        <w:t>If an unregistered person engaging in a regulated activity under s 15 is given a negative notice, the person commits an offence under s 13 if the person continues to engage in the activity.</w:t>
      </w:r>
    </w:p>
    <w:p w14:paraId="0053E79B" w14:textId="1A534255" w:rsidR="006D5571" w:rsidRPr="0002533E" w:rsidRDefault="006D5571" w:rsidP="006D5571">
      <w:pPr>
        <w:pStyle w:val="Amain"/>
      </w:pPr>
      <w:r w:rsidRPr="0002533E">
        <w:tab/>
        <w:t>(</w:t>
      </w:r>
      <w:r w:rsidR="00A55F18">
        <w:t>4</w:t>
      </w:r>
      <w:r w:rsidRPr="0002533E">
        <w:t>)</w:t>
      </w:r>
      <w:r w:rsidRPr="0002533E">
        <w:tab/>
        <w:t>For subsection (2) (b) and subsection (</w:t>
      </w:r>
      <w:r w:rsidR="00A55F18">
        <w:t>3</w:t>
      </w:r>
      <w:r w:rsidRPr="0002533E">
        <w:t>), the commissioner must not, without the person’s consent, tell a named employer or vulnerable person the reasons for giving the person the negative notice.</w:t>
      </w:r>
    </w:p>
    <w:p w14:paraId="10CEE6A1" w14:textId="77777777" w:rsidR="009A12DB" w:rsidRPr="004B2189" w:rsidRDefault="009A12DB" w:rsidP="009A12DB">
      <w:pPr>
        <w:pStyle w:val="PageBreak"/>
      </w:pPr>
      <w:r w:rsidRPr="004B2189">
        <w:br w:type="page"/>
      </w:r>
    </w:p>
    <w:p w14:paraId="6C7259CB" w14:textId="77777777" w:rsidR="006F06CE" w:rsidRPr="00E85F28" w:rsidRDefault="00E73407" w:rsidP="00E73407">
      <w:pPr>
        <w:pStyle w:val="AH2Part"/>
      </w:pPr>
      <w:bookmarkStart w:id="63" w:name="_Toc145076010"/>
      <w:r w:rsidRPr="00E85F28">
        <w:rPr>
          <w:rStyle w:val="CharPartNo"/>
        </w:rPr>
        <w:lastRenderedPageBreak/>
        <w:t>Part 6</w:t>
      </w:r>
      <w:r w:rsidRPr="004B2189">
        <w:tab/>
      </w:r>
      <w:r w:rsidR="00104C6F" w:rsidRPr="00E85F28">
        <w:rPr>
          <w:rStyle w:val="CharPartText"/>
        </w:rPr>
        <w:t>Regist</w:t>
      </w:r>
      <w:r w:rsidR="00CF4815" w:rsidRPr="00E85F28">
        <w:rPr>
          <w:rStyle w:val="CharPartText"/>
        </w:rPr>
        <w:t>ration</w:t>
      </w:r>
      <w:bookmarkEnd w:id="63"/>
    </w:p>
    <w:p w14:paraId="79EBC07F" w14:textId="77777777" w:rsidR="00CF4815" w:rsidRPr="00E85F28" w:rsidRDefault="00E73407" w:rsidP="00E73407">
      <w:pPr>
        <w:pStyle w:val="AH3Div"/>
      </w:pPr>
      <w:bookmarkStart w:id="64" w:name="_Toc145076011"/>
      <w:r w:rsidRPr="00E85F28">
        <w:rPr>
          <w:rStyle w:val="CharDivNo"/>
        </w:rPr>
        <w:t>Division 6.1</w:t>
      </w:r>
      <w:r w:rsidRPr="004B2189">
        <w:tab/>
      </w:r>
      <w:r w:rsidR="00CF4815" w:rsidRPr="00E85F28">
        <w:rPr>
          <w:rStyle w:val="CharDivText"/>
        </w:rPr>
        <w:t>Registration</w:t>
      </w:r>
      <w:bookmarkEnd w:id="64"/>
    </w:p>
    <w:p w14:paraId="6444BCCC" w14:textId="77777777" w:rsidR="0099203A" w:rsidRPr="004B2189" w:rsidRDefault="00E73407" w:rsidP="00E73407">
      <w:pPr>
        <w:pStyle w:val="AH5Sec"/>
      </w:pPr>
      <w:bookmarkStart w:id="65" w:name="_Toc145076012"/>
      <w:r w:rsidRPr="00E85F28">
        <w:rPr>
          <w:rStyle w:val="CharSectNo"/>
        </w:rPr>
        <w:t>41</w:t>
      </w:r>
      <w:r w:rsidRPr="004B2189">
        <w:tab/>
      </w:r>
      <w:r w:rsidR="00E56C18" w:rsidRPr="004B2189">
        <w:t>Registration</w:t>
      </w:r>
      <w:bookmarkEnd w:id="65"/>
    </w:p>
    <w:p w14:paraId="3C0BD745" w14:textId="77777777" w:rsidR="0030432A" w:rsidRPr="004B2189" w:rsidRDefault="00337BA6" w:rsidP="00337BA6">
      <w:pPr>
        <w:pStyle w:val="Amain"/>
      </w:pPr>
      <w:r>
        <w:tab/>
      </w:r>
      <w:r w:rsidR="00E73407" w:rsidRPr="004B2189">
        <w:t>(1)</w:t>
      </w:r>
      <w:r w:rsidR="00E73407" w:rsidRPr="004B2189">
        <w:tab/>
      </w:r>
      <w:r w:rsidR="0030432A" w:rsidRPr="004B2189">
        <w:t>This section applies if</w:t>
      </w:r>
      <w:r w:rsidR="00391D3A" w:rsidRPr="004B2189">
        <w:t xml:space="preserve"> the commissioner</w:t>
      </w:r>
      <w:r w:rsidR="0030432A" w:rsidRPr="004B2189">
        <w:t>—</w:t>
      </w:r>
    </w:p>
    <w:p w14:paraId="2D4E40E4" w14:textId="77777777" w:rsidR="0030432A" w:rsidRPr="004B2189" w:rsidRDefault="00337BA6" w:rsidP="00337BA6">
      <w:pPr>
        <w:pStyle w:val="Apara"/>
      </w:pPr>
      <w:r>
        <w:tab/>
      </w:r>
      <w:r w:rsidR="00E73407" w:rsidRPr="004B2189">
        <w:t>(a)</w:t>
      </w:r>
      <w:r w:rsidR="00E73407" w:rsidRPr="004B2189">
        <w:tab/>
      </w:r>
      <w:r w:rsidR="0030432A" w:rsidRPr="004B2189">
        <w:t xml:space="preserve">conducts a risk assessment </w:t>
      </w:r>
      <w:r w:rsidR="002C286D" w:rsidRPr="004B2189">
        <w:t xml:space="preserve">or a revised risk assessment </w:t>
      </w:r>
      <w:r w:rsidR="0030432A" w:rsidRPr="004B2189">
        <w:t xml:space="preserve">for </w:t>
      </w:r>
      <w:r w:rsidR="003826DA" w:rsidRPr="004B2189">
        <w:t>a person</w:t>
      </w:r>
      <w:r w:rsidR="0030432A" w:rsidRPr="004B2189">
        <w:t>; and</w:t>
      </w:r>
    </w:p>
    <w:p w14:paraId="2E1C47F7" w14:textId="77777777" w:rsidR="0030432A" w:rsidRPr="004B2189" w:rsidRDefault="00337BA6" w:rsidP="00337BA6">
      <w:pPr>
        <w:pStyle w:val="Apara"/>
      </w:pPr>
      <w:r>
        <w:tab/>
      </w:r>
      <w:r w:rsidR="00E73407" w:rsidRPr="004B2189">
        <w:t>(b)</w:t>
      </w:r>
      <w:r w:rsidR="00E73407" w:rsidRPr="004B2189">
        <w:tab/>
      </w:r>
      <w:r w:rsidR="004A20CB" w:rsidRPr="004B2189">
        <w:t>is satisfied that</w:t>
      </w:r>
      <w:r w:rsidR="00297AA6" w:rsidRPr="004B2189">
        <w:t xml:space="preserve"> </w:t>
      </w:r>
      <w:r w:rsidR="0030432A" w:rsidRPr="004B2189">
        <w:t>the</w:t>
      </w:r>
      <w:r w:rsidR="000F5E92" w:rsidRPr="004B2189">
        <w:t xml:space="preserve"> </w:t>
      </w:r>
      <w:r w:rsidR="003826DA" w:rsidRPr="004B2189">
        <w:t>person</w:t>
      </w:r>
      <w:r w:rsidR="000F5E92" w:rsidRPr="004B2189">
        <w:t xml:space="preserve"> poses </w:t>
      </w:r>
      <w:r w:rsidR="00C41592" w:rsidRPr="004B2189">
        <w:t xml:space="preserve">no risk or an acceptable risk </w:t>
      </w:r>
      <w:r w:rsidR="000F5E92" w:rsidRPr="004B2189">
        <w:t xml:space="preserve">of harm </w:t>
      </w:r>
      <w:r w:rsidR="0099203A" w:rsidRPr="004B2189">
        <w:t>to a vulnerable person</w:t>
      </w:r>
      <w:r w:rsidR="00E44B49" w:rsidRPr="004B2189">
        <w:t xml:space="preserve"> (a </w:t>
      </w:r>
      <w:r w:rsidR="00E44B49" w:rsidRPr="00FB4595">
        <w:rPr>
          <w:rStyle w:val="charBoldItals"/>
        </w:rPr>
        <w:t>positive risk assessment</w:t>
      </w:r>
      <w:r w:rsidR="00E44B49" w:rsidRPr="004B2189">
        <w:t>)</w:t>
      </w:r>
      <w:r w:rsidR="0030432A" w:rsidRPr="004B2189">
        <w:t>.</w:t>
      </w:r>
    </w:p>
    <w:p w14:paraId="7DC995D1" w14:textId="77777777" w:rsidR="006D5571" w:rsidRPr="0002533E" w:rsidRDefault="006D5571" w:rsidP="006D5571">
      <w:pPr>
        <w:pStyle w:val="Amain"/>
      </w:pPr>
      <w:r w:rsidRPr="0002533E">
        <w:tab/>
        <w:t>(2)</w:t>
      </w:r>
      <w:r w:rsidRPr="0002533E">
        <w:tab/>
        <w:t>The commissioner must—</w:t>
      </w:r>
    </w:p>
    <w:p w14:paraId="39855E4C" w14:textId="77777777" w:rsidR="006D5571" w:rsidRPr="0002533E" w:rsidRDefault="006D5571" w:rsidP="006D5571">
      <w:pPr>
        <w:pStyle w:val="Apara"/>
      </w:pPr>
      <w:r w:rsidRPr="0002533E">
        <w:tab/>
        <w:t>(a)</w:t>
      </w:r>
      <w:r w:rsidRPr="0002533E">
        <w:tab/>
        <w:t>register the person; and</w:t>
      </w:r>
    </w:p>
    <w:p w14:paraId="4C7F6EB0" w14:textId="77777777" w:rsidR="006D5571" w:rsidRPr="0002533E" w:rsidRDefault="006D5571" w:rsidP="006D5571">
      <w:pPr>
        <w:pStyle w:val="Apara"/>
        <w:rPr>
          <w:lang w:eastAsia="en-AU"/>
        </w:rPr>
      </w:pPr>
      <w:r w:rsidRPr="0002533E">
        <w:rPr>
          <w:lang w:eastAsia="en-AU"/>
        </w:rPr>
        <w:tab/>
        <w:t>(b)</w:t>
      </w:r>
      <w:r w:rsidRPr="0002533E">
        <w:rPr>
          <w:lang w:eastAsia="en-AU"/>
        </w:rPr>
        <w:tab/>
        <w:t>tell the person, in writing—</w:t>
      </w:r>
    </w:p>
    <w:p w14:paraId="4FC6310D" w14:textId="77777777" w:rsidR="006D5571" w:rsidRPr="0002533E" w:rsidRDefault="006D5571" w:rsidP="006D5571">
      <w:pPr>
        <w:pStyle w:val="Asubpara"/>
        <w:rPr>
          <w:lang w:eastAsia="en-AU"/>
        </w:rPr>
      </w:pPr>
      <w:r w:rsidRPr="0002533E">
        <w:rPr>
          <w:lang w:eastAsia="en-AU"/>
        </w:rPr>
        <w:tab/>
        <w:t>(i)</w:t>
      </w:r>
      <w:r w:rsidRPr="0002533E">
        <w:rPr>
          <w:lang w:eastAsia="en-AU"/>
        </w:rPr>
        <w:tab/>
        <w:t>of the positive risk assessment; and</w:t>
      </w:r>
    </w:p>
    <w:p w14:paraId="015494C5" w14:textId="77777777" w:rsidR="006D5571" w:rsidRPr="0002533E" w:rsidRDefault="006D5571" w:rsidP="006D5571">
      <w:pPr>
        <w:pStyle w:val="Asubpara"/>
        <w:rPr>
          <w:lang w:eastAsia="en-AU"/>
        </w:rPr>
      </w:pPr>
      <w:r w:rsidRPr="0002533E">
        <w:rPr>
          <w:lang w:eastAsia="en-AU"/>
        </w:rPr>
        <w:tab/>
        <w:t>(ii)</w:t>
      </w:r>
      <w:r w:rsidRPr="0002533E">
        <w:rPr>
          <w:lang w:eastAsia="en-AU"/>
        </w:rPr>
        <w:tab/>
        <w:t>that the person is registered; and</w:t>
      </w:r>
    </w:p>
    <w:p w14:paraId="24DC0343" w14:textId="77777777" w:rsidR="006D5571" w:rsidRPr="0002533E" w:rsidRDefault="006D5571" w:rsidP="006D5571">
      <w:pPr>
        <w:pStyle w:val="Asubpara"/>
        <w:rPr>
          <w:lang w:eastAsia="en-AU"/>
        </w:rPr>
      </w:pPr>
      <w:r w:rsidRPr="0002533E">
        <w:rPr>
          <w:lang w:eastAsia="en-AU"/>
        </w:rPr>
        <w:tab/>
        <w:t>(iii)</w:t>
      </w:r>
      <w:r w:rsidRPr="0002533E">
        <w:rPr>
          <w:lang w:eastAsia="en-AU"/>
        </w:rPr>
        <w:tab/>
        <w:t>the person’s unique identifying number; and</w:t>
      </w:r>
    </w:p>
    <w:p w14:paraId="2775F5F0" w14:textId="2EDED840" w:rsidR="006D5571" w:rsidRPr="0002533E" w:rsidRDefault="006D5571" w:rsidP="006D5571">
      <w:pPr>
        <w:pStyle w:val="Asubpara"/>
      </w:pPr>
      <w:r w:rsidRPr="0002533E">
        <w:tab/>
        <w:t>(iv)</w:t>
      </w:r>
      <w:r w:rsidRPr="0002533E">
        <w:tab/>
        <w:t>if the registration is conditional under section 42A (Conditional registration—class</w:t>
      </w:r>
      <w:r w:rsidR="00CC1552">
        <w:t> </w:t>
      </w:r>
      <w:r w:rsidRPr="0002533E">
        <w:t>A disqualifying offence)—</w:t>
      </w:r>
    </w:p>
    <w:p w14:paraId="7368B9EF" w14:textId="77777777" w:rsidR="006D5571" w:rsidRPr="0002533E" w:rsidRDefault="006D5571" w:rsidP="006D5571">
      <w:pPr>
        <w:pStyle w:val="Asubsubpara"/>
      </w:pPr>
      <w:r w:rsidRPr="0002533E">
        <w:tab/>
        <w:t>(A)</w:t>
      </w:r>
      <w:r w:rsidRPr="0002533E">
        <w:tab/>
        <w:t>what the condition is; and</w:t>
      </w:r>
    </w:p>
    <w:p w14:paraId="13B201CC" w14:textId="77777777" w:rsidR="006D5571" w:rsidRPr="0002533E" w:rsidRDefault="006D5571" w:rsidP="006D5571">
      <w:pPr>
        <w:pStyle w:val="Asubsubpara"/>
      </w:pPr>
      <w:r w:rsidRPr="0002533E">
        <w:tab/>
        <w:t>(B)</w:t>
      </w:r>
      <w:r w:rsidRPr="0002533E">
        <w:tab/>
        <w:t>the reasons for the condition; and</w:t>
      </w:r>
    </w:p>
    <w:p w14:paraId="2EFBA3A3" w14:textId="77777777" w:rsidR="006D5571" w:rsidRPr="0002533E" w:rsidRDefault="006D5571" w:rsidP="006D5571">
      <w:pPr>
        <w:pStyle w:val="Asubpara"/>
        <w:rPr>
          <w:lang w:eastAsia="en-AU"/>
        </w:rPr>
      </w:pPr>
      <w:r w:rsidRPr="0002533E">
        <w:rPr>
          <w:lang w:eastAsia="en-AU"/>
        </w:rPr>
        <w:tab/>
        <w:t>(v)</w:t>
      </w:r>
      <w:r w:rsidRPr="0002533E">
        <w:rPr>
          <w:lang w:eastAsia="en-AU"/>
        </w:rPr>
        <w:tab/>
        <w:t>the day the registration ends; and</w:t>
      </w:r>
    </w:p>
    <w:p w14:paraId="06C1645B" w14:textId="77777777" w:rsidR="006D5571" w:rsidRPr="0002533E" w:rsidRDefault="006D5571" w:rsidP="006D5571">
      <w:pPr>
        <w:pStyle w:val="Asubpara"/>
        <w:rPr>
          <w:rFonts w:ascii="TimesNewRomanPSMT" w:hAnsi="TimesNewRomanPSMT" w:cs="TimesNewRomanPSMT"/>
          <w:szCs w:val="24"/>
          <w:lang w:eastAsia="en-AU"/>
        </w:rPr>
      </w:pPr>
      <w:r w:rsidRPr="0002533E">
        <w:rPr>
          <w:lang w:eastAsia="en-AU"/>
        </w:rPr>
        <w:tab/>
        <w:t>(vi)</w:t>
      </w:r>
      <w:r w:rsidRPr="0002533E">
        <w:rPr>
          <w:lang w:eastAsia="en-AU"/>
        </w:rPr>
        <w:tab/>
      </w:r>
      <w:r w:rsidRPr="0002533E">
        <w:rPr>
          <w:rFonts w:ascii="TimesNewRomanPSMT" w:hAnsi="TimesNewRomanPSMT" w:cs="TimesNewRomanPSMT"/>
          <w:szCs w:val="24"/>
          <w:lang w:eastAsia="en-AU"/>
        </w:rPr>
        <w:t>anything else prescribed by regulation; and</w:t>
      </w:r>
    </w:p>
    <w:p w14:paraId="4433BD1E" w14:textId="77777777" w:rsidR="006D5571" w:rsidRPr="0002533E" w:rsidRDefault="006D5571" w:rsidP="00FF3E5C">
      <w:pPr>
        <w:pStyle w:val="Apara"/>
        <w:keepNext/>
      </w:pPr>
      <w:r w:rsidRPr="0002533E">
        <w:lastRenderedPageBreak/>
        <w:tab/>
        <w:t>(c)</w:t>
      </w:r>
      <w:r w:rsidRPr="0002533E">
        <w:tab/>
        <w:t>if the registration is conditional under section 42A—tell the named employer (if any) in writing—</w:t>
      </w:r>
    </w:p>
    <w:p w14:paraId="0FEAFB5F" w14:textId="77777777" w:rsidR="006D5571" w:rsidRPr="0002533E" w:rsidRDefault="006D5571" w:rsidP="00FF3E5C">
      <w:pPr>
        <w:pStyle w:val="Asubpara"/>
        <w:keepNext/>
      </w:pPr>
      <w:r w:rsidRPr="0002533E">
        <w:tab/>
        <w:t>(i)</w:t>
      </w:r>
      <w:r w:rsidRPr="0002533E">
        <w:tab/>
        <w:t>that the person’s registration is conditional; and</w:t>
      </w:r>
    </w:p>
    <w:p w14:paraId="44BA2C53" w14:textId="77777777" w:rsidR="006D5571" w:rsidRPr="0002533E" w:rsidRDefault="006D5571" w:rsidP="006D5571">
      <w:pPr>
        <w:pStyle w:val="Asubpara"/>
      </w:pPr>
      <w:r w:rsidRPr="0002533E">
        <w:tab/>
        <w:t>(ii)</w:t>
      </w:r>
      <w:r w:rsidRPr="0002533E">
        <w:tab/>
        <w:t>what the condition is.</w:t>
      </w:r>
    </w:p>
    <w:p w14:paraId="35434A90" w14:textId="10326C59" w:rsidR="006D5571" w:rsidRPr="0002533E" w:rsidRDefault="006D5571" w:rsidP="006D5571">
      <w:pPr>
        <w:pStyle w:val="Amain"/>
        <w:rPr>
          <w:lang w:eastAsia="en-AU"/>
        </w:rPr>
      </w:pPr>
      <w:r w:rsidRPr="0002533E">
        <w:rPr>
          <w:lang w:eastAsia="en-AU"/>
        </w:rPr>
        <w:tab/>
        <w:t>(</w:t>
      </w:r>
      <w:r w:rsidR="00A55F18">
        <w:rPr>
          <w:lang w:eastAsia="en-AU"/>
        </w:rPr>
        <w:t>3</w:t>
      </w:r>
      <w:r w:rsidR="00DE0845">
        <w:rPr>
          <w:lang w:eastAsia="en-AU"/>
        </w:rPr>
        <w:t>)</w:t>
      </w:r>
      <w:r w:rsidRPr="0002533E">
        <w:rPr>
          <w:lang w:eastAsia="en-AU"/>
        </w:rPr>
        <w:tab/>
        <w:t>For subsection (2) (c), the commissioner must not, without the person’s consent, tell the named employer the reasons for the condition.</w:t>
      </w:r>
    </w:p>
    <w:p w14:paraId="58C29B32" w14:textId="678373F0" w:rsidR="00C17CD6" w:rsidRPr="004B2189" w:rsidRDefault="00337BA6" w:rsidP="00337BA6">
      <w:pPr>
        <w:pStyle w:val="Amain"/>
      </w:pPr>
      <w:r>
        <w:tab/>
      </w:r>
      <w:r w:rsidR="00E73407" w:rsidRPr="004B2189">
        <w:t>(</w:t>
      </w:r>
      <w:r w:rsidR="00A55F18">
        <w:t>4</w:t>
      </w:r>
      <w:r w:rsidR="00E73407" w:rsidRPr="004B2189">
        <w:t>)</w:t>
      </w:r>
      <w:r w:rsidR="00E73407" w:rsidRPr="004B2189">
        <w:tab/>
      </w:r>
      <w:r w:rsidR="006441A2" w:rsidRPr="004B2189">
        <w:t>R</w:t>
      </w:r>
      <w:r w:rsidR="00C17CD6" w:rsidRPr="004B2189">
        <w:t>egistration must</w:t>
      </w:r>
      <w:r w:rsidR="00847C89" w:rsidRPr="004B2189">
        <w:t xml:space="preserve"> be for no</w:t>
      </w:r>
      <w:r w:rsidR="00330640" w:rsidRPr="004B2189">
        <w:t>t</w:t>
      </w:r>
      <w:r w:rsidR="00847C89" w:rsidRPr="004B2189">
        <w:t xml:space="preserve"> longer than </w:t>
      </w:r>
      <w:r w:rsidR="002A619B">
        <w:t>5</w:t>
      </w:r>
      <w:r w:rsidR="00847C89" w:rsidRPr="004B2189">
        <w:t xml:space="preserve"> years.</w:t>
      </w:r>
    </w:p>
    <w:p w14:paraId="3CC8BF35" w14:textId="77777777" w:rsidR="00DC136B" w:rsidRPr="004B2189" w:rsidRDefault="00E73407" w:rsidP="00E73407">
      <w:pPr>
        <w:pStyle w:val="AH5Sec"/>
      </w:pPr>
      <w:bookmarkStart w:id="66" w:name="_Toc145076013"/>
      <w:r w:rsidRPr="00E85F28">
        <w:rPr>
          <w:rStyle w:val="CharSectNo"/>
        </w:rPr>
        <w:t>42</w:t>
      </w:r>
      <w:r w:rsidRPr="004B2189">
        <w:tab/>
      </w:r>
      <w:r w:rsidR="006768FD" w:rsidRPr="004B2189">
        <w:t>C</w:t>
      </w:r>
      <w:r w:rsidR="00DC136B" w:rsidRPr="004B2189">
        <w:t xml:space="preserve">onditional </w:t>
      </w:r>
      <w:r w:rsidR="00E56C18" w:rsidRPr="004B2189">
        <w:t>registration</w:t>
      </w:r>
      <w:bookmarkEnd w:id="66"/>
    </w:p>
    <w:p w14:paraId="7C5C1942" w14:textId="2CEAF924" w:rsidR="001F39CA" w:rsidRPr="004B2189" w:rsidRDefault="00DC136B" w:rsidP="00D817BC">
      <w:pPr>
        <w:pStyle w:val="Amainreturn"/>
      </w:pPr>
      <w:r w:rsidRPr="004B2189">
        <w:t xml:space="preserve">A registration may be </w:t>
      </w:r>
      <w:r w:rsidR="00D46925" w:rsidRPr="004B2189">
        <w:t xml:space="preserve">subject to </w:t>
      </w:r>
      <w:r w:rsidR="0095413B" w:rsidRPr="004B2189">
        <w:t>condition</w:t>
      </w:r>
      <w:r w:rsidR="00D46925" w:rsidRPr="004B2189">
        <w:t>s</w:t>
      </w:r>
      <w:r w:rsidRPr="004B2189">
        <w:t>.</w:t>
      </w:r>
    </w:p>
    <w:p w14:paraId="74420457" w14:textId="77777777" w:rsidR="00DC136B" w:rsidRPr="004B2189" w:rsidRDefault="001F39CA" w:rsidP="00DC136B">
      <w:pPr>
        <w:pStyle w:val="aExamHdgss"/>
      </w:pPr>
      <w:r w:rsidRPr="004B2189">
        <w:t>Examples—condition</w:t>
      </w:r>
      <w:r w:rsidR="00D46925" w:rsidRPr="004B2189">
        <w:t>s</w:t>
      </w:r>
    </w:p>
    <w:p w14:paraId="23AD781E" w14:textId="77777777" w:rsidR="00DC136B" w:rsidRPr="004B2189" w:rsidRDefault="00123484" w:rsidP="00D6227B">
      <w:pPr>
        <w:pStyle w:val="aExamINumss"/>
        <w:keepNext/>
      </w:pPr>
      <w:r w:rsidRPr="004B2189">
        <w:t>1</w:t>
      </w:r>
      <w:r w:rsidRPr="004B2189">
        <w:tab/>
      </w:r>
      <w:r w:rsidR="000E4D07" w:rsidRPr="004B2189">
        <w:t>a</w:t>
      </w:r>
      <w:r w:rsidR="00DC136B" w:rsidRPr="004B2189">
        <w:t xml:space="preserve"> registered person must not drive a motor vehicle if a vulnerable person is a passenger</w:t>
      </w:r>
    </w:p>
    <w:p w14:paraId="50E5C9C6" w14:textId="77777777" w:rsidR="00DC136B" w:rsidRPr="004B2189" w:rsidRDefault="00123484" w:rsidP="00D6227B">
      <w:pPr>
        <w:pStyle w:val="aExamINumss"/>
        <w:keepNext/>
      </w:pPr>
      <w:r w:rsidRPr="004B2189">
        <w:t>2</w:t>
      </w:r>
      <w:r w:rsidRPr="004B2189">
        <w:tab/>
      </w:r>
      <w:r w:rsidR="000E4D07" w:rsidRPr="004B2189">
        <w:t>a</w:t>
      </w:r>
      <w:r w:rsidR="00DC136B" w:rsidRPr="004B2189">
        <w:t xml:space="preserve"> registered person must not have unsupervised contact with a vulnerable person</w:t>
      </w:r>
    </w:p>
    <w:p w14:paraId="1A7A9796" w14:textId="77777777" w:rsidR="00DC136B" w:rsidRPr="004B2189" w:rsidRDefault="00123484" w:rsidP="00D6227B">
      <w:pPr>
        <w:pStyle w:val="aExamINumss"/>
        <w:keepNext/>
      </w:pPr>
      <w:r w:rsidRPr="004B2189">
        <w:t>3</w:t>
      </w:r>
      <w:r w:rsidRPr="004B2189">
        <w:tab/>
      </w:r>
      <w:r w:rsidR="000E4D07" w:rsidRPr="004B2189">
        <w:t>a</w:t>
      </w:r>
      <w:r w:rsidR="00DC136B" w:rsidRPr="004B2189">
        <w:t xml:space="preserve"> registered person must not supervise </w:t>
      </w:r>
      <w:r w:rsidR="000E4D07" w:rsidRPr="004B2189">
        <w:t>an</w:t>
      </w:r>
      <w:r w:rsidR="00DC136B" w:rsidRPr="004B2189">
        <w:t>other registered pe</w:t>
      </w:r>
      <w:r w:rsidR="000E4D07" w:rsidRPr="004B2189">
        <w:t>rson</w:t>
      </w:r>
    </w:p>
    <w:p w14:paraId="6C16031F" w14:textId="77777777" w:rsidR="001969EE" w:rsidRPr="004B2189" w:rsidRDefault="00123484" w:rsidP="00337BA6">
      <w:pPr>
        <w:pStyle w:val="aExamINumss"/>
        <w:keepNext/>
      </w:pPr>
      <w:r w:rsidRPr="004B2189">
        <w:t>4</w:t>
      </w:r>
      <w:r w:rsidRPr="004B2189">
        <w:tab/>
      </w:r>
      <w:r w:rsidR="001969EE" w:rsidRPr="004B2189">
        <w:t xml:space="preserve">a </w:t>
      </w:r>
      <w:r w:rsidR="002065DF" w:rsidRPr="004B2189">
        <w:t xml:space="preserve">registered </w:t>
      </w:r>
      <w:r w:rsidR="001969EE" w:rsidRPr="004B2189">
        <w:t xml:space="preserve">person may </w:t>
      </w:r>
      <w:r w:rsidR="008709CF" w:rsidRPr="004B2189">
        <w:t>be enga</w:t>
      </w:r>
      <w:r w:rsidR="002065DF" w:rsidRPr="004B2189">
        <w:t xml:space="preserve">ged by any employer but only in </w:t>
      </w:r>
      <w:r w:rsidR="008709CF" w:rsidRPr="004B2189">
        <w:t>a</w:t>
      </w:r>
      <w:r w:rsidR="001969EE" w:rsidRPr="004B2189">
        <w:t xml:space="preserve"> stated regulated</w:t>
      </w:r>
      <w:r w:rsidR="008709CF" w:rsidRPr="004B2189">
        <w:t xml:space="preserve"> activity</w:t>
      </w:r>
    </w:p>
    <w:p w14:paraId="2AC28DC3" w14:textId="1AE7C922" w:rsidR="00D817BC" w:rsidRPr="0002533E" w:rsidRDefault="00D817BC" w:rsidP="00D817BC">
      <w:pPr>
        <w:pStyle w:val="AH5Sec"/>
      </w:pPr>
      <w:bookmarkStart w:id="67" w:name="_Toc145076014"/>
      <w:r w:rsidRPr="00E85F28">
        <w:rPr>
          <w:rStyle w:val="CharSectNo"/>
        </w:rPr>
        <w:t>42A</w:t>
      </w:r>
      <w:r w:rsidRPr="0002533E">
        <w:tab/>
        <w:t>Conditional registration—class A disqualifying offence</w:t>
      </w:r>
      <w:bookmarkEnd w:id="67"/>
    </w:p>
    <w:p w14:paraId="04C54EAF" w14:textId="77777777" w:rsidR="00D817BC" w:rsidRPr="0002533E" w:rsidRDefault="00D817BC" w:rsidP="00D817BC">
      <w:pPr>
        <w:pStyle w:val="Amainreturn"/>
      </w:pPr>
      <w:r w:rsidRPr="0002533E">
        <w:t xml:space="preserve">A registration of a person who has an </w:t>
      </w:r>
      <w:r w:rsidRPr="0002533E">
        <w:rPr>
          <w:lang w:eastAsia="en-AU"/>
        </w:rPr>
        <w:t xml:space="preserve">adult conviction or finding of guilt for </w:t>
      </w:r>
      <w:r w:rsidRPr="0002533E">
        <w:t>a class A disqualifying offence is automatically subject to the condition that the person must not engage in—</w:t>
      </w:r>
    </w:p>
    <w:p w14:paraId="206835B7" w14:textId="77777777" w:rsidR="00D817BC" w:rsidRPr="0002533E" w:rsidRDefault="00D817BC" w:rsidP="00D817BC">
      <w:pPr>
        <w:pStyle w:val="Apara"/>
      </w:pPr>
      <w:r w:rsidRPr="0002533E">
        <w:tab/>
        <w:t>(a)</w:t>
      </w:r>
      <w:r w:rsidRPr="0002533E">
        <w:tab/>
        <w:t>a regulated activity involving children; or</w:t>
      </w:r>
    </w:p>
    <w:p w14:paraId="58E1726A" w14:textId="77777777" w:rsidR="00D817BC" w:rsidRPr="0002533E" w:rsidRDefault="00D817BC" w:rsidP="00D817BC">
      <w:pPr>
        <w:pStyle w:val="Apara"/>
      </w:pPr>
      <w:r w:rsidRPr="0002533E">
        <w:tab/>
        <w:t>(b)</w:t>
      </w:r>
      <w:r w:rsidRPr="0002533E">
        <w:tab/>
        <w:t>an NDIS activity.</w:t>
      </w:r>
    </w:p>
    <w:p w14:paraId="5BEF2A8B" w14:textId="77777777" w:rsidR="00D817BC" w:rsidRPr="0002533E" w:rsidRDefault="00D817BC" w:rsidP="00D817BC">
      <w:pPr>
        <w:pStyle w:val="aNote"/>
        <w:keepNext/>
        <w:rPr>
          <w:iCs/>
        </w:rPr>
      </w:pPr>
      <w:r w:rsidRPr="0002533E">
        <w:rPr>
          <w:rStyle w:val="charItals"/>
        </w:rPr>
        <w:t>Note 1</w:t>
      </w:r>
      <w:r w:rsidRPr="0002533E">
        <w:rPr>
          <w:rStyle w:val="charItals"/>
        </w:rPr>
        <w:tab/>
      </w:r>
      <w:r w:rsidRPr="0002533E">
        <w:rPr>
          <w:iCs/>
        </w:rPr>
        <w:t>Sections 43 to 46 do not apply to a condition under this section.</w:t>
      </w:r>
    </w:p>
    <w:p w14:paraId="3862BFCB" w14:textId="77777777" w:rsidR="00167E02" w:rsidRPr="00D35C63" w:rsidRDefault="00167E02" w:rsidP="00167E02">
      <w:pPr>
        <w:pStyle w:val="aNote"/>
        <w:rPr>
          <w:color w:val="000000"/>
        </w:rPr>
      </w:pPr>
      <w:r w:rsidRPr="000B2F97">
        <w:rPr>
          <w:rStyle w:val="charItals"/>
        </w:rPr>
        <w:t>Note 2</w:t>
      </w:r>
      <w:r w:rsidRPr="000B2F97">
        <w:rPr>
          <w:rStyle w:val="charItals"/>
        </w:rPr>
        <w:tab/>
      </w:r>
      <w:r w:rsidRPr="00D35C63">
        <w:rPr>
          <w:iCs/>
          <w:color w:val="000000"/>
        </w:rPr>
        <w:t xml:space="preserve">For a kinship carer, a class A disqualifying offence </w:t>
      </w:r>
      <w:r w:rsidRPr="00D35C63">
        <w:rPr>
          <w:color w:val="000000"/>
        </w:rPr>
        <w:t>is taken to be a class B disqualifying offence (see s 11C (2)).</w:t>
      </w:r>
    </w:p>
    <w:p w14:paraId="0CB787A2" w14:textId="77777777" w:rsidR="00D817BC" w:rsidRPr="0002533E" w:rsidRDefault="00D817BC" w:rsidP="00D817BC">
      <w:pPr>
        <w:pStyle w:val="AH5Sec"/>
      </w:pPr>
      <w:bookmarkStart w:id="68" w:name="_Toc145076015"/>
      <w:r w:rsidRPr="00E85F28">
        <w:rPr>
          <w:rStyle w:val="CharSectNo"/>
        </w:rPr>
        <w:lastRenderedPageBreak/>
        <w:t>42B</w:t>
      </w:r>
      <w:r w:rsidRPr="0002533E">
        <w:tab/>
        <w:t>Conditional registration—role</w:t>
      </w:r>
      <w:r w:rsidRPr="0002533E">
        <w:noBreakHyphen/>
        <w:t>based registration</w:t>
      </w:r>
      <w:bookmarkEnd w:id="68"/>
    </w:p>
    <w:p w14:paraId="77DB0EB1" w14:textId="77777777" w:rsidR="00D817BC" w:rsidRPr="0002533E" w:rsidRDefault="00D817BC" w:rsidP="0039631D">
      <w:pPr>
        <w:pStyle w:val="Amain"/>
        <w:keepNext/>
      </w:pPr>
      <w:r w:rsidRPr="0002533E">
        <w:tab/>
        <w:t>(1)</w:t>
      </w:r>
      <w:r w:rsidRPr="0002533E">
        <w:tab/>
        <w:t xml:space="preserve">The commissioner may register a person </w:t>
      </w:r>
      <w:r w:rsidRPr="0002533E">
        <w:rPr>
          <w:szCs w:val="24"/>
          <w:lang w:eastAsia="en-AU"/>
        </w:rPr>
        <w:t xml:space="preserve">(a </w:t>
      </w:r>
      <w:r w:rsidRPr="0002533E">
        <w:rPr>
          <w:rStyle w:val="charBoldItals"/>
        </w:rPr>
        <w:t>role-based registration</w:t>
      </w:r>
      <w:r w:rsidRPr="0002533E">
        <w:rPr>
          <w:szCs w:val="24"/>
          <w:lang w:eastAsia="en-AU"/>
        </w:rPr>
        <w:t>)</w:t>
      </w:r>
      <w:r w:rsidRPr="0002533E">
        <w:t xml:space="preserve"> subject to 1 or both of the following conditions:</w:t>
      </w:r>
    </w:p>
    <w:p w14:paraId="29CF9486" w14:textId="77777777" w:rsidR="00D817BC" w:rsidRPr="0002533E" w:rsidRDefault="00D817BC" w:rsidP="00D817BC">
      <w:pPr>
        <w:pStyle w:val="Apara"/>
      </w:pPr>
      <w:r w:rsidRPr="0002533E">
        <w:tab/>
        <w:t>(a)</w:t>
      </w:r>
      <w:r w:rsidRPr="0002533E">
        <w:tab/>
        <w:t>that the person engage only in stated regulated activities;</w:t>
      </w:r>
    </w:p>
    <w:p w14:paraId="1B81B06C" w14:textId="77777777" w:rsidR="00D817BC" w:rsidRPr="0002533E" w:rsidRDefault="00D817BC" w:rsidP="00D817BC">
      <w:pPr>
        <w:pStyle w:val="Apara"/>
      </w:pPr>
      <w:r w:rsidRPr="0002533E">
        <w:tab/>
        <w:t>(b)</w:t>
      </w:r>
      <w:r w:rsidRPr="0002533E">
        <w:tab/>
        <w:t>that the person engage in regulated activities only for a stated employer.</w:t>
      </w:r>
    </w:p>
    <w:p w14:paraId="5959ED9C" w14:textId="77777777" w:rsidR="00D817BC" w:rsidRPr="0002533E" w:rsidRDefault="00D817BC" w:rsidP="00D817BC">
      <w:pPr>
        <w:pStyle w:val="aExamHdgss"/>
      </w:pPr>
      <w:r w:rsidRPr="0002533E">
        <w:t>Example—role-based registration</w:t>
      </w:r>
    </w:p>
    <w:p w14:paraId="69FD535C" w14:textId="77777777" w:rsidR="00D817BC" w:rsidRPr="0002533E" w:rsidRDefault="00D817BC" w:rsidP="00D817BC">
      <w:pPr>
        <w:pStyle w:val="aExamss"/>
      </w:pPr>
      <w:r w:rsidRPr="0002533E">
        <w:t>a person with a criminal record is registered but may only work as a counsellor in a particular correctional centre</w:t>
      </w:r>
    </w:p>
    <w:p w14:paraId="3673DA85" w14:textId="77777777" w:rsidR="00D817BC" w:rsidRPr="0002533E" w:rsidRDefault="00D817BC" w:rsidP="00D817BC">
      <w:pPr>
        <w:pStyle w:val="Amain"/>
      </w:pPr>
      <w:r w:rsidRPr="0002533E">
        <w:tab/>
        <w:t>(2)</w:t>
      </w:r>
      <w:r w:rsidRPr="0002533E">
        <w:tab/>
        <w:t>Before giving a person a role-based registration, the commissioner may—</w:t>
      </w:r>
    </w:p>
    <w:p w14:paraId="159301F3" w14:textId="77777777" w:rsidR="00D817BC" w:rsidRPr="0002533E" w:rsidRDefault="00D817BC" w:rsidP="00D817BC">
      <w:pPr>
        <w:pStyle w:val="Apara"/>
      </w:pPr>
      <w:r w:rsidRPr="0002533E">
        <w:tab/>
        <w:t>(a)</w:t>
      </w:r>
      <w:r w:rsidRPr="0002533E">
        <w:tab/>
        <w:t>consult, in accordance with the risk assessment guidelines, with 1 or more independent advisors; and</w:t>
      </w:r>
    </w:p>
    <w:p w14:paraId="43BE94C1" w14:textId="77777777" w:rsidR="00D817BC" w:rsidRPr="0002533E" w:rsidRDefault="00D817BC" w:rsidP="00D817BC">
      <w:pPr>
        <w:pStyle w:val="Apara"/>
      </w:pPr>
      <w:r w:rsidRPr="0002533E">
        <w:tab/>
        <w:t>(b)</w:t>
      </w:r>
      <w:r w:rsidRPr="0002533E">
        <w:tab/>
        <w:t>consider any relevant advice given.</w:t>
      </w:r>
    </w:p>
    <w:p w14:paraId="015D82EA" w14:textId="77777777" w:rsidR="00D817BC" w:rsidRPr="0002533E" w:rsidRDefault="00D817BC" w:rsidP="00D817BC">
      <w:pPr>
        <w:pStyle w:val="Amain"/>
      </w:pPr>
      <w:r w:rsidRPr="0002533E">
        <w:tab/>
        <w:t>(3)</w:t>
      </w:r>
      <w:r w:rsidRPr="0002533E">
        <w:tab/>
        <w:t>A regulation may prescribe information that a person or an employer must give the commissioner before the commissioner may give the person a role-based registration.</w:t>
      </w:r>
    </w:p>
    <w:p w14:paraId="7B73F377" w14:textId="77777777" w:rsidR="00D817BC" w:rsidRPr="0002533E" w:rsidRDefault="00D817BC" w:rsidP="00D817BC">
      <w:pPr>
        <w:pStyle w:val="AH5Sec"/>
      </w:pPr>
      <w:bookmarkStart w:id="69" w:name="_Toc145076016"/>
      <w:r w:rsidRPr="00E85F28">
        <w:rPr>
          <w:rStyle w:val="CharSectNo"/>
        </w:rPr>
        <w:t>42C</w:t>
      </w:r>
      <w:r w:rsidRPr="0002533E">
        <w:tab/>
        <w:t>Conditional registration—disqualifying offences</w:t>
      </w:r>
      <w:bookmarkEnd w:id="69"/>
    </w:p>
    <w:p w14:paraId="2A501FBC" w14:textId="77777777" w:rsidR="00D817BC" w:rsidRPr="0002533E" w:rsidRDefault="00D817BC" w:rsidP="00D817BC">
      <w:pPr>
        <w:pStyle w:val="Amain"/>
      </w:pPr>
      <w:r w:rsidRPr="0002533E">
        <w:tab/>
        <w:t>(1)</w:t>
      </w:r>
      <w:r w:rsidRPr="0002533E">
        <w:tab/>
        <w:t>This section applies if the commissioner decides to register a person who has—</w:t>
      </w:r>
    </w:p>
    <w:p w14:paraId="5EDE25EB" w14:textId="77777777" w:rsidR="00D817BC" w:rsidRPr="0002533E" w:rsidRDefault="00D817BC" w:rsidP="00D817BC">
      <w:pPr>
        <w:pStyle w:val="Apara"/>
      </w:pPr>
      <w:r w:rsidRPr="0002533E">
        <w:tab/>
        <w:t>(a)</w:t>
      </w:r>
      <w:r w:rsidRPr="0002533E">
        <w:tab/>
        <w:t>an outstanding charge for a disqualifying offence committed when the person was an adult; or</w:t>
      </w:r>
    </w:p>
    <w:p w14:paraId="0B61922C" w14:textId="77777777" w:rsidR="00D817BC" w:rsidRPr="0002533E" w:rsidRDefault="00D817BC" w:rsidP="00D817BC">
      <w:pPr>
        <w:pStyle w:val="Apara"/>
      </w:pPr>
      <w:r w:rsidRPr="0002533E">
        <w:tab/>
        <w:t>(b)</w:t>
      </w:r>
      <w:r w:rsidRPr="0002533E">
        <w:tab/>
      </w:r>
      <w:r w:rsidRPr="0002533E">
        <w:rPr>
          <w:lang w:eastAsia="en-AU"/>
        </w:rPr>
        <w:t xml:space="preserve">an adult conviction or finding of guilt for </w:t>
      </w:r>
      <w:r w:rsidRPr="0002533E">
        <w:t>a class B disqualifying offence.</w:t>
      </w:r>
    </w:p>
    <w:p w14:paraId="393167BE" w14:textId="77777777" w:rsidR="00D817BC" w:rsidRPr="0002533E" w:rsidRDefault="00D817BC" w:rsidP="00D817BC">
      <w:pPr>
        <w:pStyle w:val="Amain"/>
        <w:rPr>
          <w:lang w:eastAsia="en-AU"/>
        </w:rPr>
      </w:pPr>
      <w:r w:rsidRPr="0002533E">
        <w:tab/>
        <w:t>(2)</w:t>
      </w:r>
      <w:r w:rsidRPr="0002533E">
        <w:tab/>
        <w:t>Unless the commissioner is satisfied there are exceptional circumstances, t</w:t>
      </w:r>
      <w:r w:rsidRPr="0002533E">
        <w:rPr>
          <w:lang w:eastAsia="en-AU"/>
        </w:rPr>
        <w:t xml:space="preserve">he person’s registration is </w:t>
      </w:r>
      <w:r w:rsidRPr="0002533E">
        <w:t>subject to the condition that the person must not engage in—</w:t>
      </w:r>
    </w:p>
    <w:p w14:paraId="3765C1FC" w14:textId="77777777" w:rsidR="00D817BC" w:rsidRPr="0002533E" w:rsidRDefault="00D817BC" w:rsidP="00D817BC">
      <w:pPr>
        <w:pStyle w:val="Apara"/>
      </w:pPr>
      <w:r w:rsidRPr="0002533E">
        <w:tab/>
        <w:t>(a)</w:t>
      </w:r>
      <w:r w:rsidRPr="0002533E">
        <w:tab/>
        <w:t>a regulated activity involving children; or</w:t>
      </w:r>
    </w:p>
    <w:p w14:paraId="55CFB1D8" w14:textId="77777777" w:rsidR="00D817BC" w:rsidRPr="0002533E" w:rsidRDefault="00D817BC" w:rsidP="00B7518F">
      <w:pPr>
        <w:pStyle w:val="Apara"/>
        <w:keepNext/>
      </w:pPr>
      <w:r w:rsidRPr="0002533E">
        <w:lastRenderedPageBreak/>
        <w:tab/>
        <w:t>(b)</w:t>
      </w:r>
      <w:r w:rsidRPr="0002533E">
        <w:tab/>
        <w:t>an NDIS activity.</w:t>
      </w:r>
    </w:p>
    <w:p w14:paraId="1BE68862" w14:textId="77777777" w:rsidR="00D817BC" w:rsidRPr="0002533E" w:rsidRDefault="00D817BC" w:rsidP="00D817BC">
      <w:pPr>
        <w:pStyle w:val="aNote"/>
        <w:keepNext/>
      </w:pPr>
      <w:r w:rsidRPr="0002533E">
        <w:rPr>
          <w:rStyle w:val="charItals"/>
        </w:rPr>
        <w:t>Note 1</w:t>
      </w:r>
      <w:r w:rsidRPr="0002533E">
        <w:rPr>
          <w:rStyle w:val="charItals"/>
        </w:rPr>
        <w:tab/>
      </w:r>
      <w:r w:rsidRPr="0002533E">
        <w:t>If the person is acquitted or the charges lapse or are withdrawn or discharged, the person may apply to the commissioner to have the condition removed (see s 47).</w:t>
      </w:r>
    </w:p>
    <w:p w14:paraId="760AD411" w14:textId="77777777" w:rsidR="00D817BC" w:rsidRPr="0002533E" w:rsidRDefault="00D817BC" w:rsidP="00D817BC">
      <w:pPr>
        <w:pStyle w:val="aNote"/>
      </w:pPr>
      <w:r w:rsidRPr="0002533E">
        <w:rPr>
          <w:rStyle w:val="charItals"/>
        </w:rPr>
        <w:t>Note 2</w:t>
      </w:r>
      <w:r w:rsidRPr="0002533E">
        <w:rPr>
          <w:rStyle w:val="charItals"/>
        </w:rPr>
        <w:tab/>
      </w:r>
      <w:r w:rsidRPr="0002533E">
        <w:t xml:space="preserve">If the person has </w:t>
      </w:r>
      <w:r w:rsidRPr="0002533E">
        <w:rPr>
          <w:lang w:eastAsia="en-AU"/>
        </w:rPr>
        <w:t xml:space="preserve">an adult conviction or finding of guilt for </w:t>
      </w:r>
      <w:r w:rsidRPr="0002533E">
        <w:t>a class A disqualifying offence their registration is cancelled (see s 56A).</w:t>
      </w:r>
    </w:p>
    <w:p w14:paraId="3961A42A" w14:textId="77777777" w:rsidR="006768FD" w:rsidRPr="004B2189" w:rsidRDefault="00E73407" w:rsidP="00E73407">
      <w:pPr>
        <w:pStyle w:val="AH5Sec"/>
      </w:pPr>
      <w:bookmarkStart w:id="70" w:name="_Toc145076017"/>
      <w:r w:rsidRPr="00E85F28">
        <w:rPr>
          <w:rStyle w:val="CharSectNo"/>
        </w:rPr>
        <w:t>43</w:t>
      </w:r>
      <w:r w:rsidRPr="004B2189">
        <w:tab/>
      </w:r>
      <w:r w:rsidR="006768FD" w:rsidRPr="004B2189">
        <w:t>Proposed conditional registration</w:t>
      </w:r>
      <w:bookmarkEnd w:id="70"/>
    </w:p>
    <w:p w14:paraId="71E3A8AF" w14:textId="32209FC7" w:rsidR="000C31CB" w:rsidRPr="004B2189" w:rsidRDefault="00337BA6" w:rsidP="000F7170">
      <w:pPr>
        <w:pStyle w:val="Amain"/>
        <w:keepNext/>
      </w:pPr>
      <w:r>
        <w:tab/>
      </w:r>
      <w:r w:rsidR="00E73407" w:rsidRPr="004B2189">
        <w:t>(1)</w:t>
      </w:r>
      <w:r w:rsidR="00E73407" w:rsidRPr="004B2189">
        <w:tab/>
      </w:r>
      <w:r w:rsidR="00145F31" w:rsidRPr="004B2189">
        <w:rPr>
          <w:szCs w:val="24"/>
          <w:lang w:eastAsia="en-AU"/>
        </w:rPr>
        <w:t xml:space="preserve">If the commissioner intends to </w:t>
      </w:r>
      <w:r w:rsidR="00145F31" w:rsidRPr="004B2189">
        <w:t>register a person conditionally</w:t>
      </w:r>
      <w:r w:rsidR="00D817BC">
        <w:t xml:space="preserve"> </w:t>
      </w:r>
      <w:r w:rsidR="00D817BC" w:rsidRPr="0002533E">
        <w:t>(other than under section 42A)</w:t>
      </w:r>
      <w:r w:rsidR="00145F31" w:rsidRPr="004B2189">
        <w:t>, t</w:t>
      </w:r>
      <w:r w:rsidR="000C31CB" w:rsidRPr="004B2189">
        <w:t>he commissioner must tell</w:t>
      </w:r>
      <w:r w:rsidR="000C31CB" w:rsidRPr="004B2189">
        <w:rPr>
          <w:szCs w:val="24"/>
          <w:lang w:eastAsia="en-AU"/>
        </w:rPr>
        <w:t xml:space="preserve"> </w:t>
      </w:r>
      <w:r w:rsidR="00145F31" w:rsidRPr="004B2189">
        <w:rPr>
          <w:szCs w:val="24"/>
          <w:lang w:eastAsia="en-AU"/>
        </w:rPr>
        <w:t>the</w:t>
      </w:r>
      <w:r w:rsidR="000C31CB" w:rsidRPr="004B2189">
        <w:rPr>
          <w:szCs w:val="24"/>
          <w:lang w:eastAsia="en-AU"/>
        </w:rPr>
        <w:t xml:space="preserve"> person in writing</w:t>
      </w:r>
      <w:r w:rsidR="000C31CB" w:rsidRPr="004B2189">
        <w:t xml:space="preserve"> (a </w:t>
      </w:r>
      <w:r w:rsidR="00C23847" w:rsidRPr="00FB4595">
        <w:rPr>
          <w:rStyle w:val="charBoldItals"/>
        </w:rPr>
        <w:t>proposed</w:t>
      </w:r>
      <w:r w:rsidR="000C31CB" w:rsidRPr="00FB4595">
        <w:rPr>
          <w:rStyle w:val="charBoldItals"/>
        </w:rPr>
        <w:t xml:space="preserve"> conditional </w:t>
      </w:r>
      <w:r w:rsidR="00F10501" w:rsidRPr="00FB4595">
        <w:rPr>
          <w:rStyle w:val="charBoldItals"/>
        </w:rPr>
        <w:t xml:space="preserve">registration </w:t>
      </w:r>
      <w:r w:rsidR="000C31CB" w:rsidRPr="00FB4595">
        <w:rPr>
          <w:rStyle w:val="charBoldItals"/>
        </w:rPr>
        <w:t>notice</w:t>
      </w:r>
      <w:r w:rsidR="000C31CB" w:rsidRPr="004B2189">
        <w:t>)</w:t>
      </w:r>
      <w:r w:rsidR="000C31CB" w:rsidRPr="004B2189">
        <w:rPr>
          <w:lang w:eastAsia="en-AU"/>
        </w:rPr>
        <w:t>.</w:t>
      </w:r>
    </w:p>
    <w:p w14:paraId="45CB4214" w14:textId="70340EEC"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78" w:tooltip="A2001-14" w:history="1">
        <w:r w:rsidRPr="00B636AC">
          <w:rPr>
            <w:rStyle w:val="charCitHyperlinkAbbrev"/>
          </w:rPr>
          <w:t>Legislation Act</w:t>
        </w:r>
      </w:hyperlink>
      <w:r w:rsidRPr="00B636AC">
        <w:t>, pt 19.5.</w:t>
      </w:r>
    </w:p>
    <w:p w14:paraId="21B2C086" w14:textId="77777777" w:rsidR="000C31CB"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0C31CB" w:rsidRPr="004B2189">
        <w:rPr>
          <w:lang w:eastAsia="en-AU"/>
        </w:rPr>
        <w:t xml:space="preserve">A </w:t>
      </w:r>
      <w:r w:rsidR="00C23847" w:rsidRPr="004B2189">
        <w:rPr>
          <w:lang w:eastAsia="en-AU"/>
        </w:rPr>
        <w:t>proposed</w:t>
      </w:r>
      <w:r w:rsidR="000C31CB" w:rsidRPr="004B2189">
        <w:rPr>
          <w:lang w:eastAsia="en-AU"/>
        </w:rPr>
        <w:t xml:space="preserve"> conditional </w:t>
      </w:r>
      <w:r w:rsidR="00F10501" w:rsidRPr="004B2189">
        <w:rPr>
          <w:lang w:eastAsia="en-AU"/>
        </w:rPr>
        <w:t xml:space="preserve">registration </w:t>
      </w:r>
      <w:r w:rsidR="000C31CB" w:rsidRPr="004B2189">
        <w:rPr>
          <w:lang w:eastAsia="en-AU"/>
        </w:rPr>
        <w:t xml:space="preserve">notice </w:t>
      </w:r>
      <w:r w:rsidR="000C31CB" w:rsidRPr="004B2189">
        <w:rPr>
          <w:szCs w:val="24"/>
          <w:lang w:eastAsia="en-AU"/>
        </w:rPr>
        <w:t>must state—</w:t>
      </w:r>
    </w:p>
    <w:p w14:paraId="6190A48D" w14:textId="77777777" w:rsidR="000C31CB" w:rsidRPr="004B2189" w:rsidRDefault="00337BA6" w:rsidP="00337BA6">
      <w:pPr>
        <w:pStyle w:val="Apara"/>
      </w:pPr>
      <w:r>
        <w:tab/>
      </w:r>
      <w:r w:rsidR="00E73407" w:rsidRPr="004B2189">
        <w:t>(a)</w:t>
      </w:r>
      <w:r w:rsidR="00E73407" w:rsidRPr="004B2189">
        <w:tab/>
      </w:r>
      <w:r w:rsidR="00920C3E" w:rsidRPr="004B2189">
        <w:t>what the condition is</w:t>
      </w:r>
      <w:r w:rsidR="00920C3E" w:rsidRPr="004B2189">
        <w:rPr>
          <w:lang w:eastAsia="en-AU"/>
        </w:rPr>
        <w:t xml:space="preserve"> and </w:t>
      </w:r>
      <w:r w:rsidR="000C31CB" w:rsidRPr="004B2189">
        <w:rPr>
          <w:lang w:eastAsia="en-AU"/>
        </w:rPr>
        <w:t>t</w:t>
      </w:r>
      <w:r w:rsidR="000C31CB" w:rsidRPr="004B2189">
        <w:t xml:space="preserve">he reasons for </w:t>
      </w:r>
      <w:r w:rsidR="00C23847" w:rsidRPr="004B2189">
        <w:t>proposing to register the person condition</w:t>
      </w:r>
      <w:r w:rsidR="0085374C" w:rsidRPr="004B2189">
        <w:t>ally</w:t>
      </w:r>
      <w:r w:rsidR="000C31CB" w:rsidRPr="004B2189">
        <w:rPr>
          <w:lang w:eastAsia="en-AU"/>
        </w:rPr>
        <w:t>; and</w:t>
      </w:r>
    </w:p>
    <w:p w14:paraId="0505A731" w14:textId="77777777" w:rsidR="000C31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64946" w:rsidRPr="004B2189">
        <w:t>that, if the person would like the commissioner to reconsider the decision, the person may take t</w:t>
      </w:r>
      <w:r w:rsidR="00105E74" w:rsidRPr="004B2189">
        <w:t>he steps mentioned in section 44</w:t>
      </w:r>
      <w:r w:rsidR="00F64946" w:rsidRPr="004B2189">
        <w:t xml:space="preserve"> (1); and</w:t>
      </w:r>
    </w:p>
    <w:p w14:paraId="44EBC0D7" w14:textId="77777777" w:rsidR="00F70AE5"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91E5F" w:rsidRPr="004B2189">
        <w:rPr>
          <w:lang w:eastAsia="en-AU"/>
        </w:rPr>
        <w:t xml:space="preserve">that if the person does not </w:t>
      </w:r>
      <w:r w:rsidR="008F5C6A" w:rsidRPr="004B2189">
        <w:t>take the steps mentioned in section</w:t>
      </w:r>
      <w:r w:rsidR="00DC0050" w:rsidRPr="004B2189">
        <w:t> </w:t>
      </w:r>
      <w:r w:rsidR="00105E74" w:rsidRPr="004B2189">
        <w:t>44</w:t>
      </w:r>
      <w:r w:rsidR="00513D2E" w:rsidRPr="004B2189">
        <w:t xml:space="preserve"> </w:t>
      </w:r>
      <w:r w:rsidR="00F64946" w:rsidRPr="004B2189">
        <w:t>(1</w:t>
      </w:r>
      <w:r w:rsidR="00893F9C" w:rsidRPr="004B2189">
        <w:t>)</w:t>
      </w:r>
      <w:r w:rsidR="00491E5F" w:rsidRPr="004B2189">
        <w:rPr>
          <w:lang w:eastAsia="en-AU"/>
        </w:rPr>
        <w:t xml:space="preserve">, the commissioner </w:t>
      </w:r>
      <w:r w:rsidR="00F70AE5" w:rsidRPr="004B2189">
        <w:rPr>
          <w:lang w:eastAsia="en-AU"/>
        </w:rPr>
        <w:t>must</w:t>
      </w:r>
      <w:r w:rsidR="00491E5F" w:rsidRPr="004B2189">
        <w:rPr>
          <w:lang w:eastAsia="en-AU"/>
        </w:rPr>
        <w:t xml:space="preserve"> re</w:t>
      </w:r>
      <w:r w:rsidR="00041714" w:rsidRPr="004B2189">
        <w:rPr>
          <w:lang w:eastAsia="en-AU"/>
        </w:rPr>
        <w:t>gis</w:t>
      </w:r>
      <w:r w:rsidR="00F70AE5" w:rsidRPr="004B2189">
        <w:rPr>
          <w:lang w:eastAsia="en-AU"/>
        </w:rPr>
        <w:t>ter the person conditionally.</w:t>
      </w:r>
    </w:p>
    <w:p w14:paraId="2351E13B" w14:textId="1F157802" w:rsidR="000C31CB" w:rsidRPr="004B2189" w:rsidRDefault="00337BA6" w:rsidP="00337BA6">
      <w:pPr>
        <w:pStyle w:val="Amain"/>
      </w:pPr>
      <w:r>
        <w:tab/>
      </w:r>
      <w:r w:rsidR="00E73407" w:rsidRPr="004B2189">
        <w:t>(3)</w:t>
      </w:r>
      <w:r w:rsidR="00E73407" w:rsidRPr="004B2189">
        <w:tab/>
      </w:r>
      <w:r w:rsidR="000C31CB" w:rsidRPr="004B2189">
        <w:t xml:space="preserve">The commissioner </w:t>
      </w:r>
      <w:r w:rsidR="00D817BC" w:rsidRPr="0002533E">
        <w:t>must not, without the person’s consent, tell</w:t>
      </w:r>
      <w:r w:rsidR="000C31CB" w:rsidRPr="004B2189">
        <w:t xml:space="preserve"> a named employer—</w:t>
      </w:r>
    </w:p>
    <w:p w14:paraId="173A6835" w14:textId="77777777" w:rsidR="000C31CB" w:rsidRPr="004B2189" w:rsidRDefault="00337BA6" w:rsidP="00337BA6">
      <w:pPr>
        <w:pStyle w:val="Apara"/>
      </w:pPr>
      <w:r>
        <w:tab/>
      </w:r>
      <w:r w:rsidR="00E73407" w:rsidRPr="004B2189">
        <w:t>(a)</w:t>
      </w:r>
      <w:r w:rsidR="00E73407" w:rsidRPr="004B2189">
        <w:tab/>
      </w:r>
      <w:r w:rsidR="000C31CB" w:rsidRPr="004B2189">
        <w:t xml:space="preserve">that </w:t>
      </w:r>
      <w:r w:rsidR="00C23847" w:rsidRPr="004B2189">
        <w:t>a proposed conditional</w:t>
      </w:r>
      <w:r w:rsidR="000C31CB" w:rsidRPr="004B2189">
        <w:t xml:space="preserve"> </w:t>
      </w:r>
      <w:r w:rsidR="00F10501" w:rsidRPr="004B2189">
        <w:t xml:space="preserve">registration </w:t>
      </w:r>
      <w:r w:rsidR="000C31CB" w:rsidRPr="004B2189">
        <w:t>notice has been given to a person; or</w:t>
      </w:r>
    </w:p>
    <w:p w14:paraId="36BC6F94" w14:textId="77777777" w:rsidR="000C31CB" w:rsidRPr="004B2189" w:rsidRDefault="00337BA6" w:rsidP="00337BA6">
      <w:pPr>
        <w:pStyle w:val="Apara"/>
      </w:pPr>
      <w:r>
        <w:tab/>
      </w:r>
      <w:r w:rsidR="00E73407" w:rsidRPr="004B2189">
        <w:t>(b)</w:t>
      </w:r>
      <w:r w:rsidR="00E73407" w:rsidRPr="004B2189">
        <w:tab/>
      </w:r>
      <w:r w:rsidR="000C31CB" w:rsidRPr="004B2189">
        <w:t xml:space="preserve">the reasons for </w:t>
      </w:r>
      <w:r w:rsidR="008F5C6A" w:rsidRPr="004B2189">
        <w:t>giving the person the</w:t>
      </w:r>
      <w:r w:rsidR="00C23847" w:rsidRPr="004B2189">
        <w:t xml:space="preserve"> proposed conditional </w:t>
      </w:r>
      <w:r w:rsidR="00F10501" w:rsidRPr="004B2189">
        <w:t xml:space="preserve">registration </w:t>
      </w:r>
      <w:r w:rsidR="00C23847" w:rsidRPr="004B2189">
        <w:t>notice</w:t>
      </w:r>
      <w:r w:rsidR="000C31CB" w:rsidRPr="004B2189">
        <w:t>.</w:t>
      </w:r>
    </w:p>
    <w:p w14:paraId="76114EB0" w14:textId="77777777" w:rsidR="00C54A39" w:rsidRPr="004B2189" w:rsidRDefault="00E73407" w:rsidP="00E73407">
      <w:pPr>
        <w:pStyle w:val="AH5Sec"/>
      </w:pPr>
      <w:bookmarkStart w:id="71" w:name="_Toc145076018"/>
      <w:r w:rsidRPr="00E85F28">
        <w:rPr>
          <w:rStyle w:val="CharSectNo"/>
        </w:rPr>
        <w:lastRenderedPageBreak/>
        <w:t>44</w:t>
      </w:r>
      <w:r w:rsidRPr="004B2189">
        <w:tab/>
      </w:r>
      <w:r w:rsidR="00F64946" w:rsidRPr="004B2189">
        <w:t xml:space="preserve">Reconsideration of </w:t>
      </w:r>
      <w:r w:rsidR="00F64946" w:rsidRPr="004B2189">
        <w:rPr>
          <w:bCs/>
        </w:rPr>
        <w:t>proposed conditional registration</w:t>
      </w:r>
      <w:bookmarkEnd w:id="71"/>
    </w:p>
    <w:p w14:paraId="1104B28C" w14:textId="77777777" w:rsidR="00F64946" w:rsidRPr="004B2189" w:rsidRDefault="00F64946" w:rsidP="0039631D">
      <w:pPr>
        <w:pStyle w:val="Amain"/>
        <w:keepNext/>
      </w:pPr>
      <w:r w:rsidRPr="004B2189">
        <w:tab/>
        <w:t>(1)</w:t>
      </w:r>
      <w:r w:rsidRPr="004B2189">
        <w:tab/>
        <w:t>If the commissioner gives a person a proposed conditional registration notice, the person may—</w:t>
      </w:r>
    </w:p>
    <w:p w14:paraId="7C425B07" w14:textId="77777777" w:rsidR="00F64946" w:rsidRPr="004B2189" w:rsidRDefault="00F64946" w:rsidP="00557A6E">
      <w:pPr>
        <w:pStyle w:val="Apara"/>
      </w:pPr>
      <w:r w:rsidRPr="004B2189">
        <w:tab/>
        <w:t>(a)</w:t>
      </w:r>
      <w:r w:rsidRPr="004B2189">
        <w:tab/>
        <w:t>within 10 working days after the commissioner gives the person the proposed conditional registration notice, tell the commissioner in writing that the person intends to ask the commissioner to reconsider the decision; and</w:t>
      </w:r>
    </w:p>
    <w:p w14:paraId="18AB2843" w14:textId="77777777" w:rsidR="00F64946" w:rsidRPr="004B2189" w:rsidRDefault="00F64946" w:rsidP="000F7170">
      <w:pPr>
        <w:pStyle w:val="Apara"/>
        <w:keepNext/>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17BBFBB0" w14:textId="7EBFCC36" w:rsidR="002A619B" w:rsidRPr="0036731D" w:rsidRDefault="002A619B" w:rsidP="002A619B">
      <w:pPr>
        <w:pStyle w:val="Amain"/>
      </w:pPr>
      <w:r w:rsidRPr="0036731D">
        <w:tab/>
        <w:t>(</w:t>
      </w:r>
      <w:r w:rsidR="007547D5">
        <w:t>2</w:t>
      </w:r>
      <w:r w:rsidRPr="0036731D">
        <w:t>)</w:t>
      </w:r>
      <w:r w:rsidRPr="0036731D">
        <w:tab/>
        <w:t>In making a request under subsection (1) (b), the person must give the commissioner any new or corrected information the person considers relevant.</w:t>
      </w:r>
    </w:p>
    <w:p w14:paraId="661F2C52" w14:textId="5AFEA544" w:rsidR="00F64946" w:rsidRPr="004B2189" w:rsidRDefault="00F64946" w:rsidP="00557A6E">
      <w:pPr>
        <w:pStyle w:val="Amain"/>
        <w:rPr>
          <w:lang w:eastAsia="en-AU"/>
        </w:rPr>
      </w:pPr>
      <w:r w:rsidRPr="004B2189">
        <w:rPr>
          <w:lang w:eastAsia="en-AU"/>
        </w:rPr>
        <w:tab/>
        <w:t>(</w:t>
      </w:r>
      <w:r w:rsidR="007547D5">
        <w:rPr>
          <w:lang w:eastAsia="en-AU"/>
        </w:rPr>
        <w:t>3</w:t>
      </w:r>
      <w:r w:rsidRPr="004B2189">
        <w:rPr>
          <w:lang w:eastAsia="en-AU"/>
        </w:rPr>
        <w:t>)</w:t>
      </w:r>
      <w:r w:rsidRPr="004B2189">
        <w:rPr>
          <w:lang w:eastAsia="en-AU"/>
        </w:rPr>
        <w:tab/>
        <w:t xml:space="preserve">If the person asks the commissioner to reconsider the decision, </w:t>
      </w:r>
      <w:r w:rsidRPr="004B2189">
        <w:rPr>
          <w:szCs w:val="24"/>
          <w:lang w:eastAsia="en-AU"/>
        </w:rPr>
        <w:t>the commissioner must, as soon as practicable—</w:t>
      </w:r>
    </w:p>
    <w:p w14:paraId="54F4241F" w14:textId="77777777" w:rsidR="00F64946" w:rsidRPr="004B2189" w:rsidRDefault="00F64946" w:rsidP="00557A6E">
      <w:pPr>
        <w:pStyle w:val="Apara"/>
        <w:rPr>
          <w:lang w:eastAsia="en-AU"/>
        </w:rPr>
      </w:pPr>
      <w:r w:rsidRPr="004B2189">
        <w:rPr>
          <w:lang w:eastAsia="en-AU"/>
        </w:rPr>
        <w:tab/>
        <w:t>(a)</w:t>
      </w:r>
      <w:r w:rsidRPr="004B2189">
        <w:rPr>
          <w:lang w:eastAsia="en-AU"/>
        </w:rPr>
        <w:tab/>
        <w:t xml:space="preserve">if the commissioner is satisfied that the condition is </w:t>
      </w:r>
      <w:r w:rsidRPr="004B2189">
        <w:rPr>
          <w:szCs w:val="24"/>
          <w:lang w:eastAsia="en-AU"/>
        </w:rPr>
        <w:t>unnecessary—register the person unconditionally; or</w:t>
      </w:r>
    </w:p>
    <w:p w14:paraId="351AAD67" w14:textId="77777777" w:rsidR="00F64946" w:rsidRPr="004B2189" w:rsidRDefault="00F64946" w:rsidP="00557A6E">
      <w:pPr>
        <w:pStyle w:val="Apara"/>
        <w:rPr>
          <w:lang w:eastAsia="en-AU"/>
        </w:rPr>
      </w:pPr>
      <w:r w:rsidRPr="004B2189">
        <w:rPr>
          <w:lang w:eastAsia="en-AU"/>
        </w:rPr>
        <w:tab/>
        <w:t>(b)</w:t>
      </w:r>
      <w:r w:rsidRPr="004B2189">
        <w:rPr>
          <w:lang w:eastAsia="en-AU"/>
        </w:rPr>
        <w:tab/>
        <w:t>if the commissioner is satisfied that the condition is necessary—register the person subject to the condition.</w:t>
      </w:r>
    </w:p>
    <w:p w14:paraId="5B7B10B9" w14:textId="77777777" w:rsidR="00F64946" w:rsidRPr="004B2189" w:rsidRDefault="00F64946" w:rsidP="00F64946">
      <w:pPr>
        <w:pStyle w:val="aNotepar"/>
        <w:rPr>
          <w:lang w:eastAsia="en-AU"/>
        </w:rPr>
      </w:pPr>
      <w:r w:rsidRPr="00FB4595">
        <w:rPr>
          <w:rStyle w:val="charItals"/>
        </w:rPr>
        <w:t>Note</w:t>
      </w:r>
      <w:r w:rsidRPr="00FB4595">
        <w:rPr>
          <w:rStyle w:val="charItals"/>
        </w:rPr>
        <w:tab/>
      </w:r>
      <w:r w:rsidRPr="004B2189">
        <w:rPr>
          <w:lang w:eastAsia="en-AU"/>
        </w:rPr>
        <w:t>The commissioner’s decision to register a person subject to a c</w:t>
      </w:r>
      <w:r w:rsidR="00105E74" w:rsidRPr="004B2189">
        <w:rPr>
          <w:lang w:eastAsia="en-AU"/>
        </w:rPr>
        <w:t>ondition is reviewable (see s 61</w:t>
      </w:r>
      <w:r w:rsidRPr="004B2189">
        <w:rPr>
          <w:lang w:eastAsia="en-AU"/>
        </w:rPr>
        <w:t>).</w:t>
      </w:r>
    </w:p>
    <w:p w14:paraId="1EAE6248" w14:textId="77777777" w:rsidR="00BB6BC9" w:rsidRPr="004B2189" w:rsidRDefault="00E73407" w:rsidP="00E73407">
      <w:pPr>
        <w:pStyle w:val="AH5Sec"/>
      </w:pPr>
      <w:bookmarkStart w:id="72" w:name="_Toc145076019"/>
      <w:r w:rsidRPr="00E85F28">
        <w:rPr>
          <w:rStyle w:val="CharSectNo"/>
        </w:rPr>
        <w:t>45</w:t>
      </w:r>
      <w:r w:rsidRPr="004B2189">
        <w:tab/>
      </w:r>
      <w:r w:rsidR="00BB6BC9" w:rsidRPr="004B2189">
        <w:t>Extensions of period for reconsideration of proposed conditional registration</w:t>
      </w:r>
      <w:bookmarkEnd w:id="72"/>
    </w:p>
    <w:p w14:paraId="22FD2772" w14:textId="77777777" w:rsidR="001B6195"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084337" w:rsidRPr="004B2189">
        <w:rPr>
          <w:lang w:eastAsia="en-AU"/>
        </w:rPr>
        <w:t>On written application by a person, the commissioner may extend the per</w:t>
      </w:r>
      <w:r w:rsidR="001B6195" w:rsidRPr="004B2189">
        <w:rPr>
          <w:lang w:eastAsia="en-AU"/>
        </w:rPr>
        <w:t xml:space="preserve">iod </w:t>
      </w:r>
      <w:r w:rsidR="00145F31" w:rsidRPr="004B2189">
        <w:rPr>
          <w:lang w:eastAsia="en-AU"/>
        </w:rPr>
        <w:t xml:space="preserve">mentioned in </w:t>
      </w:r>
      <w:r w:rsidR="001B6195" w:rsidRPr="004B2189">
        <w:t xml:space="preserve">section </w:t>
      </w:r>
      <w:r w:rsidR="00105E74" w:rsidRPr="004B2189">
        <w:t>44</w:t>
      </w:r>
      <w:r w:rsidR="00513D2E" w:rsidRPr="004B2189">
        <w:t xml:space="preserve"> </w:t>
      </w:r>
      <w:r w:rsidR="00F64946" w:rsidRPr="004B2189">
        <w:t>(1</w:t>
      </w:r>
      <w:r w:rsidR="00893F9C" w:rsidRPr="004B2189">
        <w:t>)</w:t>
      </w:r>
      <w:r w:rsidR="00513D2E" w:rsidRPr="004B2189">
        <w:t xml:space="preserve"> </w:t>
      </w:r>
      <w:r w:rsidR="00893F9C" w:rsidRPr="004B2189">
        <w:t>(a)</w:t>
      </w:r>
      <w:r w:rsidR="001B6195" w:rsidRPr="004B2189">
        <w:t xml:space="preserve"> or</w:t>
      </w:r>
      <w:r w:rsidR="00145F31" w:rsidRPr="004B2189">
        <w:t xml:space="preserve"> (b).</w:t>
      </w:r>
    </w:p>
    <w:p w14:paraId="64DEF83C" w14:textId="1E1405FF" w:rsidR="00145F31" w:rsidRPr="004B2189" w:rsidRDefault="00145F31" w:rsidP="00145F31">
      <w:pPr>
        <w:pStyle w:val="aNote"/>
        <w:rPr>
          <w:lang w:eastAsia="en-AU"/>
        </w:rPr>
      </w:pPr>
      <w:r w:rsidRPr="00FB4595">
        <w:rPr>
          <w:rStyle w:val="charItals"/>
        </w:rPr>
        <w:t>Note</w:t>
      </w:r>
      <w:r w:rsidRPr="00FB4595">
        <w:rPr>
          <w:rStyle w:val="charItals"/>
        </w:rPr>
        <w:tab/>
      </w:r>
      <w:r w:rsidRPr="004B2189">
        <w:rPr>
          <w:lang w:eastAsia="en-AU"/>
        </w:rPr>
        <w:t xml:space="preserve">The commissioner may extend the period even if it has ended (see </w:t>
      </w:r>
      <w:hyperlink r:id="rId79" w:tooltip="A2001-14" w:history="1">
        <w:r w:rsidR="00FB4595" w:rsidRPr="00FB4595">
          <w:rPr>
            <w:rStyle w:val="charCitHyperlinkAbbrev"/>
          </w:rPr>
          <w:t>Legislation Act</w:t>
        </w:r>
      </w:hyperlink>
      <w:r w:rsidRPr="004B2189">
        <w:rPr>
          <w:lang w:eastAsia="en-AU"/>
        </w:rPr>
        <w:t>, s 151C).</w:t>
      </w:r>
    </w:p>
    <w:p w14:paraId="58E5FBFF" w14:textId="77777777" w:rsidR="00084337" w:rsidRPr="004B2189" w:rsidRDefault="00337BA6" w:rsidP="00D6227B">
      <w:pPr>
        <w:pStyle w:val="Amain"/>
        <w:keepNext/>
        <w:rPr>
          <w:lang w:eastAsia="en-AU"/>
        </w:rPr>
      </w:pPr>
      <w:r>
        <w:rPr>
          <w:lang w:eastAsia="en-AU"/>
        </w:rPr>
        <w:lastRenderedPageBreak/>
        <w:tab/>
      </w:r>
      <w:r w:rsidR="00E73407" w:rsidRPr="004B2189">
        <w:rPr>
          <w:lang w:eastAsia="en-AU"/>
        </w:rPr>
        <w:t>(2)</w:t>
      </w:r>
      <w:r w:rsidR="00E73407" w:rsidRPr="004B2189">
        <w:rPr>
          <w:lang w:eastAsia="en-AU"/>
        </w:rPr>
        <w:tab/>
      </w:r>
      <w:r w:rsidR="00D33795" w:rsidRPr="004B2189">
        <w:rPr>
          <w:lang w:eastAsia="en-AU"/>
        </w:rPr>
        <w:t xml:space="preserve">The commissioner may extend the period </w:t>
      </w:r>
      <w:r w:rsidR="000361DC" w:rsidRPr="004B2189">
        <w:rPr>
          <w:lang w:eastAsia="en-AU"/>
        </w:rPr>
        <w:t xml:space="preserve">only </w:t>
      </w:r>
      <w:r w:rsidR="00084337" w:rsidRPr="004B2189">
        <w:rPr>
          <w:lang w:eastAsia="en-AU"/>
        </w:rPr>
        <w:t xml:space="preserve">if the commissioner </w:t>
      </w:r>
      <w:r w:rsidR="000361DC" w:rsidRPr="004B2189">
        <w:rPr>
          <w:lang w:eastAsia="en-AU"/>
        </w:rPr>
        <w:t>is satisfied</w:t>
      </w:r>
      <w:r w:rsidR="00084337" w:rsidRPr="004B2189">
        <w:rPr>
          <w:lang w:eastAsia="en-AU"/>
        </w:rPr>
        <w:t xml:space="preserve"> on reasonable grounds that it is appropriate to extend the period given the person’s circumstances.</w:t>
      </w:r>
    </w:p>
    <w:p w14:paraId="0A015C8D" w14:textId="77777777" w:rsidR="00084337" w:rsidRPr="004B2189" w:rsidRDefault="00084337" w:rsidP="00D6227B">
      <w:pPr>
        <w:pStyle w:val="aExamHdgss"/>
      </w:pPr>
      <w:r w:rsidRPr="004B2189">
        <w:t>Example</w:t>
      </w:r>
      <w:r w:rsidR="000361DC" w:rsidRPr="004B2189">
        <w:t>s</w:t>
      </w:r>
      <w:r w:rsidRPr="004B2189">
        <w:t>—when period may be extended</w:t>
      </w:r>
    </w:p>
    <w:p w14:paraId="71484AD0" w14:textId="77777777" w:rsidR="00084337" w:rsidRPr="004B2189" w:rsidRDefault="000361DC" w:rsidP="00D6227B">
      <w:pPr>
        <w:pStyle w:val="aExamINumss"/>
        <w:keepNext/>
      </w:pPr>
      <w:r w:rsidRPr="004B2189">
        <w:t>1</w:t>
      </w:r>
      <w:r w:rsidRPr="004B2189">
        <w:tab/>
      </w:r>
      <w:r w:rsidR="00084337" w:rsidRPr="004B2189">
        <w:t xml:space="preserve">a person did not receive </w:t>
      </w:r>
      <w:r w:rsidR="007428D3" w:rsidRPr="004B2189">
        <w:t>a proposed conditional registration</w:t>
      </w:r>
      <w:r w:rsidR="00084337" w:rsidRPr="004B2189">
        <w:t xml:space="preserve"> notice because the person was unexpectedly hospitalised</w:t>
      </w:r>
    </w:p>
    <w:p w14:paraId="7D6AF33D" w14:textId="77777777" w:rsidR="000361DC" w:rsidRPr="004B2189" w:rsidRDefault="000361DC" w:rsidP="00337BA6">
      <w:pPr>
        <w:pStyle w:val="aExamINumss"/>
        <w:keepNext/>
      </w:pPr>
      <w:r w:rsidRPr="004B2189">
        <w:t>2</w:t>
      </w:r>
      <w:r w:rsidRPr="004B2189">
        <w:tab/>
        <w:t xml:space="preserve">a person needs more than </w:t>
      </w:r>
      <w:r w:rsidR="00F64946" w:rsidRPr="004B2189">
        <w:t>20 working days</w:t>
      </w:r>
      <w:r w:rsidRPr="004B2189">
        <w:t xml:space="preserve"> to obtain relevant information because the information is from a foreign country</w:t>
      </w:r>
    </w:p>
    <w:p w14:paraId="0B0257BC" w14:textId="77777777" w:rsidR="00084337" w:rsidRPr="004B2189" w:rsidRDefault="00337BA6" w:rsidP="00337BA6">
      <w:pPr>
        <w:pStyle w:val="Amain"/>
      </w:pPr>
      <w:r>
        <w:tab/>
      </w:r>
      <w:r w:rsidR="00E73407" w:rsidRPr="004B2189">
        <w:t>(3)</w:t>
      </w:r>
      <w:r w:rsidR="00E73407" w:rsidRPr="004B2189">
        <w:tab/>
      </w:r>
      <w:r w:rsidR="00084337" w:rsidRPr="004B2189">
        <w:rPr>
          <w:lang w:eastAsia="en-AU"/>
        </w:rPr>
        <w:t xml:space="preserve">The commissioner must </w:t>
      </w:r>
      <w:r w:rsidR="00084337" w:rsidRPr="004B2189">
        <w:t xml:space="preserve">tell the person in writing </w:t>
      </w:r>
      <w:r w:rsidR="00084337" w:rsidRPr="004B2189">
        <w:rPr>
          <w:lang w:eastAsia="en-AU"/>
        </w:rPr>
        <w:t xml:space="preserve">of a </w:t>
      </w:r>
      <w:r w:rsidR="00084337" w:rsidRPr="004B2189">
        <w:rPr>
          <w:szCs w:val="24"/>
          <w:lang w:eastAsia="en-AU"/>
        </w:rPr>
        <w:t>decision under subsection (1) and</w:t>
      </w:r>
      <w:r w:rsidR="00084337" w:rsidRPr="004B2189">
        <w:t>—</w:t>
      </w:r>
    </w:p>
    <w:p w14:paraId="73EC826A" w14:textId="77777777" w:rsidR="00084337" w:rsidRPr="004B2189" w:rsidRDefault="00337BA6" w:rsidP="00337BA6">
      <w:pPr>
        <w:pStyle w:val="Apara"/>
      </w:pPr>
      <w:r>
        <w:tab/>
      </w:r>
      <w:r w:rsidR="00E73407" w:rsidRPr="004B2189">
        <w:t>(a)</w:t>
      </w:r>
      <w:r w:rsidR="00E73407" w:rsidRPr="004B2189">
        <w:tab/>
      </w:r>
      <w:r w:rsidR="00084337" w:rsidRPr="004B2189">
        <w:t xml:space="preserve">if the commissioner </w:t>
      </w:r>
      <w:r w:rsidR="00084337" w:rsidRPr="004B2189">
        <w:rPr>
          <w:lang w:eastAsia="en-AU"/>
        </w:rPr>
        <w:t>extends the period</w:t>
      </w:r>
      <w:r w:rsidR="00084337" w:rsidRPr="004B2189">
        <w:t>—state the extended period; or</w:t>
      </w:r>
    </w:p>
    <w:p w14:paraId="53540269" w14:textId="77777777" w:rsidR="00084337" w:rsidRPr="004B2189" w:rsidRDefault="00337BA6" w:rsidP="00337BA6">
      <w:pPr>
        <w:pStyle w:val="Apara"/>
        <w:keepNext/>
      </w:pPr>
      <w:r>
        <w:tab/>
      </w:r>
      <w:r w:rsidR="00E73407" w:rsidRPr="004B2189">
        <w:t>(b)</w:t>
      </w:r>
      <w:r w:rsidR="00E73407" w:rsidRPr="004B2189">
        <w:tab/>
      </w:r>
      <w:r w:rsidR="00084337" w:rsidRPr="004B2189">
        <w:t xml:space="preserve">if the commissioner refuses </w:t>
      </w:r>
      <w:r w:rsidR="00084337" w:rsidRPr="004B2189">
        <w:rPr>
          <w:lang w:eastAsia="en-AU"/>
        </w:rPr>
        <w:t>to extend the period</w:t>
      </w:r>
      <w:r w:rsidR="00084337" w:rsidRPr="004B2189">
        <w:t>—the reasons for the decision.</w:t>
      </w:r>
    </w:p>
    <w:p w14:paraId="58ED512E" w14:textId="77777777" w:rsidR="00084337" w:rsidRPr="004B2189" w:rsidRDefault="00084337" w:rsidP="00337BA6">
      <w:pPr>
        <w:pStyle w:val="aNote"/>
        <w:keepNext/>
      </w:pPr>
      <w:r w:rsidRPr="00FB4595">
        <w:rPr>
          <w:rStyle w:val="charItals"/>
        </w:rPr>
        <w:t>Note</w:t>
      </w:r>
      <w:r w:rsidRPr="00FB4595">
        <w:rPr>
          <w:rStyle w:val="charItals"/>
        </w:rPr>
        <w:tab/>
      </w:r>
      <w:r w:rsidRPr="004B2189">
        <w:t>The commissioner must also give the person a reviewable decision notice in relation to a decision to—</w:t>
      </w:r>
    </w:p>
    <w:p w14:paraId="23504627" w14:textId="77777777" w:rsidR="00084337" w:rsidRPr="004B2189" w:rsidRDefault="00E25AB8" w:rsidP="007E48FC">
      <w:pPr>
        <w:pStyle w:val="aNotePara"/>
        <w:keepNext/>
      </w:pPr>
      <w:r w:rsidRPr="004B2189">
        <w:tab/>
        <w:t>(a)</w:t>
      </w:r>
      <w:r w:rsidRPr="004B2189">
        <w:tab/>
        <w:t>extend the</w:t>
      </w:r>
      <w:r w:rsidR="00084337" w:rsidRPr="004B2189">
        <w:t xml:space="preserve"> period for a stated period; or</w:t>
      </w:r>
    </w:p>
    <w:p w14:paraId="59A003FC" w14:textId="77777777" w:rsidR="00084337" w:rsidRPr="004B2189" w:rsidRDefault="00E25AB8" w:rsidP="00084337">
      <w:pPr>
        <w:pStyle w:val="aNotePara"/>
      </w:pPr>
      <w:r w:rsidRPr="004B2189">
        <w:tab/>
        <w:t>(b)</w:t>
      </w:r>
      <w:r w:rsidRPr="004B2189">
        <w:tab/>
        <w:t>refuse to extend the</w:t>
      </w:r>
      <w:r w:rsidR="00084337" w:rsidRPr="004B2189">
        <w:t xml:space="preserve"> period (see s </w:t>
      </w:r>
      <w:r w:rsidR="00105E74" w:rsidRPr="004B2189">
        <w:t>62</w:t>
      </w:r>
      <w:r w:rsidR="00084337" w:rsidRPr="004B2189">
        <w:t>).</w:t>
      </w:r>
    </w:p>
    <w:p w14:paraId="6AC5AEC4" w14:textId="77777777" w:rsidR="002C6332" w:rsidRPr="004B2189" w:rsidRDefault="00E73407" w:rsidP="00E73407">
      <w:pPr>
        <w:pStyle w:val="AH5Sec"/>
      </w:pPr>
      <w:bookmarkStart w:id="73" w:name="_Toc145076020"/>
      <w:r w:rsidRPr="00E85F28">
        <w:rPr>
          <w:rStyle w:val="CharSectNo"/>
        </w:rPr>
        <w:t>46</w:t>
      </w:r>
      <w:r w:rsidRPr="004B2189">
        <w:tab/>
      </w:r>
      <w:r w:rsidR="006768FD" w:rsidRPr="004B2189">
        <w:t>Notice of c</w:t>
      </w:r>
      <w:r w:rsidR="002C6332" w:rsidRPr="004B2189">
        <w:t>onditional registration</w:t>
      </w:r>
      <w:bookmarkEnd w:id="73"/>
    </w:p>
    <w:p w14:paraId="3CCE7556" w14:textId="77777777" w:rsidR="00D10AC6" w:rsidRPr="004B2189" w:rsidRDefault="00337BA6" w:rsidP="00337BA6">
      <w:pPr>
        <w:pStyle w:val="Amain"/>
      </w:pPr>
      <w:r>
        <w:tab/>
      </w:r>
      <w:r w:rsidR="00E73407" w:rsidRPr="004B2189">
        <w:t>(1)</w:t>
      </w:r>
      <w:r w:rsidR="00E73407" w:rsidRPr="004B2189">
        <w:tab/>
      </w:r>
      <w:r w:rsidR="00505A80" w:rsidRPr="004B2189">
        <w:t>The commissioner must</w:t>
      </w:r>
      <w:r w:rsidR="00C662CE" w:rsidRPr="004B2189">
        <w:t xml:space="preserve"> register a person </w:t>
      </w:r>
      <w:r w:rsidR="00505A80" w:rsidRPr="004B2189">
        <w:t>subject to a condition</w:t>
      </w:r>
      <w:r w:rsidR="00C662CE" w:rsidRPr="004B2189">
        <w:t xml:space="preserve"> </w:t>
      </w:r>
      <w:r w:rsidR="00D10AC6" w:rsidRPr="004B2189">
        <w:t xml:space="preserve">if the commissioner gives the person </w:t>
      </w:r>
      <w:r w:rsidR="00C662CE" w:rsidRPr="004B2189">
        <w:t>a proposed conditional registration</w:t>
      </w:r>
      <w:r w:rsidR="00D10AC6" w:rsidRPr="004B2189">
        <w:t xml:space="preserve"> notice and—</w:t>
      </w:r>
    </w:p>
    <w:p w14:paraId="57783FE1" w14:textId="023CF406" w:rsidR="00D10AC6" w:rsidRPr="004B2189" w:rsidRDefault="00337BA6" w:rsidP="00337BA6">
      <w:pPr>
        <w:pStyle w:val="Apara"/>
      </w:pPr>
      <w:r>
        <w:tab/>
      </w:r>
      <w:r w:rsidR="00E73407" w:rsidRPr="004B2189">
        <w:t>(a)</w:t>
      </w:r>
      <w:r w:rsidR="00E73407" w:rsidRPr="004B2189">
        <w:tab/>
      </w:r>
      <w:r w:rsidR="00D10AC6" w:rsidRPr="004B2189">
        <w:t xml:space="preserve">the person does not tell the commissioner that the person intends to ask the commissioner to </w:t>
      </w:r>
      <w:r w:rsidR="00F64946" w:rsidRPr="004B2189">
        <w:t>reconsid</w:t>
      </w:r>
      <w:r w:rsidR="00105E74" w:rsidRPr="004B2189">
        <w:t>er the decision under section</w:t>
      </w:r>
      <w:r w:rsidR="000E18FD">
        <w:t> </w:t>
      </w:r>
      <w:r w:rsidR="00105E74" w:rsidRPr="004B2189">
        <w:t>44</w:t>
      </w:r>
      <w:r w:rsidR="00F64946" w:rsidRPr="004B2189">
        <w:t xml:space="preserve"> (1) (a)</w:t>
      </w:r>
      <w:r w:rsidR="00D10AC6" w:rsidRPr="004B2189">
        <w:t>; or</w:t>
      </w:r>
    </w:p>
    <w:p w14:paraId="3B377A33" w14:textId="77777777" w:rsidR="00D10AC6" w:rsidRPr="004B2189" w:rsidRDefault="00337BA6" w:rsidP="00D6227B">
      <w:pPr>
        <w:pStyle w:val="Apara"/>
        <w:keepNext/>
      </w:pPr>
      <w:r>
        <w:tab/>
      </w:r>
      <w:r w:rsidR="00E73407" w:rsidRPr="004B2189">
        <w:t>(b)</w:t>
      </w:r>
      <w:r w:rsidR="00E73407" w:rsidRPr="004B2189">
        <w:tab/>
      </w:r>
      <w:r w:rsidR="00D10AC6" w:rsidRPr="004B2189">
        <w:t>the person—</w:t>
      </w:r>
    </w:p>
    <w:p w14:paraId="5A57B9BD" w14:textId="77777777" w:rsidR="00D10AC6" w:rsidRPr="004B2189" w:rsidRDefault="00337BA6" w:rsidP="00337BA6">
      <w:pPr>
        <w:pStyle w:val="Asubpara"/>
      </w:pPr>
      <w:r>
        <w:tab/>
      </w:r>
      <w:r w:rsidR="00E73407" w:rsidRPr="004B2189">
        <w:t>(i)</w:t>
      </w:r>
      <w:r w:rsidR="00E73407" w:rsidRPr="004B2189">
        <w:tab/>
      </w:r>
      <w:r w:rsidR="00EC52F4" w:rsidRPr="004B2189">
        <w:t>tells the commissioner that</w:t>
      </w:r>
      <w:r w:rsidR="00D10AC6" w:rsidRPr="004B2189">
        <w:t xml:space="preserve"> the person inten</w:t>
      </w:r>
      <w:r w:rsidR="00EC52F4" w:rsidRPr="004B2189">
        <w:t>ds</w:t>
      </w:r>
      <w:r w:rsidR="00D10AC6" w:rsidRPr="004B2189">
        <w:t xml:space="preserve"> to ask the commissioner to </w:t>
      </w:r>
      <w:r w:rsidR="004F3D73" w:rsidRPr="004B2189">
        <w:t>reconsider the decision under section </w:t>
      </w:r>
      <w:r w:rsidR="00105E74" w:rsidRPr="004B2189">
        <w:t>44</w:t>
      </w:r>
      <w:r w:rsidR="004F3D73" w:rsidRPr="004B2189">
        <w:t> (1) (a)</w:t>
      </w:r>
      <w:r w:rsidR="00D10AC6" w:rsidRPr="004B2189">
        <w:rPr>
          <w:lang w:eastAsia="en-AU"/>
        </w:rPr>
        <w:t>; but</w:t>
      </w:r>
    </w:p>
    <w:p w14:paraId="727D5EE0" w14:textId="77777777" w:rsidR="00D10AC6" w:rsidRPr="004B2189" w:rsidRDefault="00337BA6" w:rsidP="00337BA6">
      <w:pPr>
        <w:pStyle w:val="Asubpara"/>
        <w:keepNext/>
      </w:pPr>
      <w:r>
        <w:lastRenderedPageBreak/>
        <w:tab/>
      </w:r>
      <w:r w:rsidR="00E73407" w:rsidRPr="004B2189">
        <w:t>(ii)</w:t>
      </w:r>
      <w:r w:rsidR="00E73407" w:rsidRPr="004B2189">
        <w:tab/>
      </w:r>
      <w:r w:rsidR="004F3D73" w:rsidRPr="004B2189">
        <w:t>does not ask the commissioner to reconsider the decision under se</w:t>
      </w:r>
      <w:r w:rsidR="00105E74" w:rsidRPr="004B2189">
        <w:t>ction 44</w:t>
      </w:r>
      <w:r w:rsidR="004F3D73" w:rsidRPr="004B2189">
        <w:t xml:space="preserve"> (1) (b).</w:t>
      </w:r>
    </w:p>
    <w:p w14:paraId="4EADA1B3" w14:textId="553D8EAC" w:rsidR="004F3D73" w:rsidRPr="004B2189" w:rsidRDefault="004F3D73" w:rsidP="004F3D73">
      <w:pPr>
        <w:pStyle w:val="aNote"/>
      </w:pPr>
      <w:r w:rsidRPr="00FB4595">
        <w:rPr>
          <w:rStyle w:val="charItals"/>
        </w:rPr>
        <w:t>Note</w:t>
      </w:r>
      <w:r w:rsidRPr="00FB4595">
        <w:rPr>
          <w:rStyle w:val="charItals"/>
        </w:rPr>
        <w:tab/>
      </w:r>
      <w:r w:rsidRPr="004B2189">
        <w:rPr>
          <w:lang w:eastAsia="en-AU"/>
        </w:rPr>
        <w:t xml:space="preserve">The commissioner must also register a person subject to a condition if the commissioner has reconsidered the decision and is satisfied that the </w:t>
      </w:r>
      <w:r w:rsidR="00105E74" w:rsidRPr="004B2189">
        <w:rPr>
          <w:lang w:eastAsia="en-AU"/>
        </w:rPr>
        <w:t>condition is necessary (see s 44</w:t>
      </w:r>
      <w:r w:rsidRPr="004B2189">
        <w:rPr>
          <w:lang w:eastAsia="en-AU"/>
        </w:rPr>
        <w:t xml:space="preserve"> (</w:t>
      </w:r>
      <w:r w:rsidR="007547D5">
        <w:rPr>
          <w:lang w:eastAsia="en-AU"/>
        </w:rPr>
        <w:t>3</w:t>
      </w:r>
      <w:r w:rsidRPr="004B2189">
        <w:rPr>
          <w:lang w:eastAsia="en-AU"/>
        </w:rPr>
        <w:t>) (b)).</w:t>
      </w:r>
    </w:p>
    <w:p w14:paraId="0ADF09D9" w14:textId="77777777" w:rsidR="00D817BC" w:rsidRPr="0002533E" w:rsidRDefault="00D817BC" w:rsidP="00D817BC">
      <w:pPr>
        <w:pStyle w:val="Amain"/>
      </w:pPr>
      <w:r w:rsidRPr="0002533E">
        <w:tab/>
        <w:t>(2)</w:t>
      </w:r>
      <w:r w:rsidRPr="0002533E">
        <w:tab/>
        <w:t>If a registration is subject to a condition, the commissioner must—</w:t>
      </w:r>
    </w:p>
    <w:p w14:paraId="29897A3D" w14:textId="77777777" w:rsidR="00D817BC" w:rsidRPr="0002533E" w:rsidRDefault="00D817BC" w:rsidP="00D817BC">
      <w:pPr>
        <w:pStyle w:val="Apara"/>
      </w:pPr>
      <w:r w:rsidRPr="0002533E">
        <w:tab/>
        <w:t>(a)</w:t>
      </w:r>
      <w:r w:rsidRPr="0002533E">
        <w:tab/>
        <w:t>register the person; and</w:t>
      </w:r>
    </w:p>
    <w:p w14:paraId="1A2336AD" w14:textId="77777777" w:rsidR="00D817BC" w:rsidRPr="0002533E" w:rsidRDefault="00D817BC" w:rsidP="00D817BC">
      <w:pPr>
        <w:pStyle w:val="Apara"/>
        <w:rPr>
          <w:lang w:eastAsia="en-AU"/>
        </w:rPr>
      </w:pPr>
      <w:r w:rsidRPr="0002533E">
        <w:rPr>
          <w:lang w:eastAsia="en-AU"/>
        </w:rPr>
        <w:tab/>
        <w:t>(b)</w:t>
      </w:r>
      <w:r w:rsidRPr="0002533E">
        <w:rPr>
          <w:lang w:eastAsia="en-AU"/>
        </w:rPr>
        <w:tab/>
        <w:t>tell the person, in writing—</w:t>
      </w:r>
    </w:p>
    <w:p w14:paraId="53F54D62" w14:textId="77777777" w:rsidR="00D817BC" w:rsidRPr="0002533E" w:rsidRDefault="00D817BC" w:rsidP="00D817BC">
      <w:pPr>
        <w:pStyle w:val="Asubpara"/>
        <w:rPr>
          <w:lang w:eastAsia="en-AU"/>
        </w:rPr>
      </w:pPr>
      <w:r w:rsidRPr="0002533E">
        <w:rPr>
          <w:lang w:eastAsia="en-AU"/>
        </w:rPr>
        <w:tab/>
        <w:t>(i)</w:t>
      </w:r>
      <w:r w:rsidRPr="0002533E">
        <w:rPr>
          <w:lang w:eastAsia="en-AU"/>
        </w:rPr>
        <w:tab/>
        <w:t>of the positive risk assessment; and</w:t>
      </w:r>
    </w:p>
    <w:p w14:paraId="04A68DD5" w14:textId="77777777" w:rsidR="00D817BC" w:rsidRPr="0002533E" w:rsidRDefault="00D817BC" w:rsidP="00D817BC">
      <w:pPr>
        <w:pStyle w:val="Asubpara"/>
        <w:rPr>
          <w:lang w:eastAsia="en-AU"/>
        </w:rPr>
      </w:pPr>
      <w:r w:rsidRPr="0002533E">
        <w:rPr>
          <w:lang w:eastAsia="en-AU"/>
        </w:rPr>
        <w:tab/>
        <w:t>(ii)</w:t>
      </w:r>
      <w:r w:rsidRPr="0002533E">
        <w:rPr>
          <w:lang w:eastAsia="en-AU"/>
        </w:rPr>
        <w:tab/>
        <w:t>that the person is registered subject to a condition including—</w:t>
      </w:r>
    </w:p>
    <w:p w14:paraId="049BE712" w14:textId="77777777" w:rsidR="00D817BC" w:rsidRPr="0002533E" w:rsidRDefault="00D817BC" w:rsidP="00D817BC">
      <w:pPr>
        <w:pStyle w:val="Asubsubpara"/>
      </w:pPr>
      <w:r w:rsidRPr="0002533E">
        <w:rPr>
          <w:lang w:eastAsia="en-AU"/>
        </w:rPr>
        <w:tab/>
        <w:t>(A)</w:t>
      </w:r>
      <w:r w:rsidRPr="0002533E">
        <w:rPr>
          <w:lang w:eastAsia="en-AU"/>
        </w:rPr>
        <w:tab/>
      </w:r>
      <w:r w:rsidRPr="0002533E">
        <w:t>what the condition is; and</w:t>
      </w:r>
    </w:p>
    <w:p w14:paraId="6BFC43FA" w14:textId="77777777" w:rsidR="00D817BC" w:rsidRPr="0002533E" w:rsidRDefault="00D817BC" w:rsidP="00D817BC">
      <w:pPr>
        <w:pStyle w:val="Asubsubpara"/>
        <w:rPr>
          <w:lang w:eastAsia="en-AU"/>
        </w:rPr>
      </w:pPr>
      <w:r w:rsidRPr="0002533E">
        <w:tab/>
        <w:t>(B)</w:t>
      </w:r>
      <w:r w:rsidRPr="0002533E">
        <w:tab/>
        <w:t>the reasons for the condition; and</w:t>
      </w:r>
    </w:p>
    <w:p w14:paraId="47C8AEA1" w14:textId="77777777" w:rsidR="00D817BC" w:rsidRPr="0002533E" w:rsidRDefault="00D817BC" w:rsidP="00D817BC">
      <w:pPr>
        <w:pStyle w:val="Asubpara"/>
        <w:rPr>
          <w:lang w:eastAsia="en-AU"/>
        </w:rPr>
      </w:pPr>
      <w:r w:rsidRPr="0002533E">
        <w:rPr>
          <w:lang w:eastAsia="en-AU"/>
        </w:rPr>
        <w:tab/>
        <w:t>(iii)</w:t>
      </w:r>
      <w:r w:rsidRPr="0002533E">
        <w:rPr>
          <w:lang w:eastAsia="en-AU"/>
        </w:rPr>
        <w:tab/>
        <w:t>the person’s unique identifying number; and</w:t>
      </w:r>
    </w:p>
    <w:p w14:paraId="78E02409" w14:textId="77777777" w:rsidR="00D817BC" w:rsidRPr="0002533E" w:rsidRDefault="00D817BC" w:rsidP="00D817BC">
      <w:pPr>
        <w:pStyle w:val="Asubpara"/>
        <w:rPr>
          <w:lang w:eastAsia="en-AU"/>
        </w:rPr>
      </w:pPr>
      <w:r w:rsidRPr="0002533E">
        <w:rPr>
          <w:lang w:eastAsia="en-AU"/>
        </w:rPr>
        <w:tab/>
        <w:t>(iv)</w:t>
      </w:r>
      <w:r w:rsidRPr="0002533E">
        <w:rPr>
          <w:lang w:eastAsia="en-AU"/>
        </w:rPr>
        <w:tab/>
        <w:t>the day the registration ends; and</w:t>
      </w:r>
    </w:p>
    <w:p w14:paraId="49D36D66" w14:textId="77777777" w:rsidR="00D817BC" w:rsidRPr="0002533E" w:rsidRDefault="00D817BC" w:rsidP="00D817BC">
      <w:pPr>
        <w:pStyle w:val="Asubpara"/>
        <w:rPr>
          <w:rFonts w:ascii="TimesNewRomanPSMT" w:hAnsi="TimesNewRomanPSMT" w:cs="TimesNewRomanPSMT"/>
          <w:szCs w:val="24"/>
          <w:lang w:eastAsia="en-AU"/>
        </w:rPr>
      </w:pPr>
      <w:r w:rsidRPr="0002533E">
        <w:rPr>
          <w:lang w:eastAsia="en-AU"/>
        </w:rPr>
        <w:tab/>
        <w:t>(v)</w:t>
      </w:r>
      <w:r w:rsidRPr="0002533E">
        <w:rPr>
          <w:lang w:eastAsia="en-AU"/>
        </w:rPr>
        <w:tab/>
      </w:r>
      <w:r w:rsidRPr="0002533E">
        <w:rPr>
          <w:rFonts w:ascii="TimesNewRomanPSMT" w:hAnsi="TimesNewRomanPSMT" w:cs="TimesNewRomanPSMT"/>
          <w:szCs w:val="24"/>
          <w:lang w:eastAsia="en-AU"/>
        </w:rPr>
        <w:t>anything else prescribed by regulation; and</w:t>
      </w:r>
    </w:p>
    <w:p w14:paraId="4F18ACE8" w14:textId="77777777" w:rsidR="00D817BC" w:rsidRPr="0002533E" w:rsidRDefault="00D817BC" w:rsidP="00D817BC">
      <w:pPr>
        <w:pStyle w:val="Apara"/>
      </w:pPr>
      <w:r w:rsidRPr="0002533E">
        <w:tab/>
        <w:t>(c)</w:t>
      </w:r>
      <w:r w:rsidRPr="0002533E">
        <w:tab/>
        <w:t>tell the named employer (if any) in writing—</w:t>
      </w:r>
    </w:p>
    <w:p w14:paraId="00AE2BBC" w14:textId="77777777" w:rsidR="00D817BC" w:rsidRPr="0002533E" w:rsidRDefault="00D817BC" w:rsidP="00D817BC">
      <w:pPr>
        <w:pStyle w:val="Asubpara"/>
      </w:pPr>
      <w:r w:rsidRPr="0002533E">
        <w:tab/>
        <w:t>(i)</w:t>
      </w:r>
      <w:r w:rsidRPr="0002533E">
        <w:tab/>
        <w:t>that the person’s registration is conditional; and</w:t>
      </w:r>
    </w:p>
    <w:p w14:paraId="34D06A8B" w14:textId="77777777" w:rsidR="00D817BC" w:rsidRPr="0002533E" w:rsidRDefault="00D817BC" w:rsidP="00D817BC">
      <w:pPr>
        <w:pStyle w:val="Asubpara"/>
      </w:pPr>
      <w:r w:rsidRPr="0002533E">
        <w:tab/>
        <w:t>(ii)</w:t>
      </w:r>
      <w:r w:rsidRPr="0002533E">
        <w:tab/>
        <w:t>what the condition is.</w:t>
      </w:r>
    </w:p>
    <w:p w14:paraId="3A942685" w14:textId="2C36528E" w:rsidR="00D817BC" w:rsidRPr="0002533E" w:rsidRDefault="00D817BC" w:rsidP="00D817BC">
      <w:pPr>
        <w:pStyle w:val="Amain"/>
        <w:rPr>
          <w:lang w:eastAsia="en-AU"/>
        </w:rPr>
      </w:pPr>
      <w:r w:rsidRPr="0002533E">
        <w:rPr>
          <w:lang w:eastAsia="en-AU"/>
        </w:rPr>
        <w:tab/>
        <w:t>(</w:t>
      </w:r>
      <w:r w:rsidR="00015147">
        <w:rPr>
          <w:lang w:eastAsia="en-AU"/>
        </w:rPr>
        <w:t>3</w:t>
      </w:r>
      <w:r w:rsidRPr="0002533E">
        <w:rPr>
          <w:lang w:eastAsia="en-AU"/>
        </w:rPr>
        <w:t>)</w:t>
      </w:r>
      <w:r w:rsidRPr="0002533E">
        <w:rPr>
          <w:lang w:eastAsia="en-AU"/>
        </w:rPr>
        <w:tab/>
        <w:t>For subsection (2) (c), the commissioner must not, without the person’s consent, tell the named employer the reasons for the condition.</w:t>
      </w:r>
    </w:p>
    <w:p w14:paraId="57503675" w14:textId="77777777" w:rsidR="004F3D73" w:rsidRPr="004B2189" w:rsidRDefault="00E73407" w:rsidP="00E73407">
      <w:pPr>
        <w:pStyle w:val="AH5Sec"/>
      </w:pPr>
      <w:bookmarkStart w:id="74" w:name="_Toc145076021"/>
      <w:r w:rsidRPr="00E85F28">
        <w:rPr>
          <w:rStyle w:val="CharSectNo"/>
        </w:rPr>
        <w:lastRenderedPageBreak/>
        <w:t>47</w:t>
      </w:r>
      <w:r w:rsidRPr="004B2189">
        <w:tab/>
      </w:r>
      <w:r w:rsidR="004F3D73" w:rsidRPr="004B2189">
        <w:t>Conditional registration—amendment</w:t>
      </w:r>
      <w:bookmarkEnd w:id="74"/>
    </w:p>
    <w:p w14:paraId="3E8501A8" w14:textId="77777777" w:rsidR="002A619B" w:rsidRPr="0036731D" w:rsidRDefault="002A619B" w:rsidP="0039631D">
      <w:pPr>
        <w:pStyle w:val="Amain"/>
        <w:keepLines/>
        <w:rPr>
          <w:lang w:eastAsia="en-AU"/>
        </w:rPr>
      </w:pPr>
      <w:r w:rsidRPr="0036731D">
        <w:rPr>
          <w:lang w:eastAsia="en-AU"/>
        </w:rPr>
        <w:tab/>
        <w:t>(1)</w:t>
      </w:r>
      <w:r w:rsidRPr="0036731D">
        <w:rPr>
          <w:lang w:eastAsia="en-AU"/>
        </w:rPr>
        <w:tab/>
        <w:t xml:space="preserve">A person with conditional registration may apply to the </w:t>
      </w:r>
      <w:r w:rsidRPr="0036731D">
        <w:rPr>
          <w:szCs w:val="24"/>
          <w:lang w:eastAsia="en-AU"/>
        </w:rPr>
        <w:t xml:space="preserve">commissioner to amend the person’s registration (including by removing or amending a condition of the registration) if </w:t>
      </w:r>
      <w:r w:rsidRPr="0036731D">
        <w:rPr>
          <w:lang w:eastAsia="en-AU"/>
        </w:rPr>
        <w:t>there has been a change in relevant information about the person since the person was registered subject to a condition.</w:t>
      </w:r>
    </w:p>
    <w:p w14:paraId="0F9D5ACF" w14:textId="77777777" w:rsidR="002A619B" w:rsidRPr="0036731D" w:rsidRDefault="002A619B" w:rsidP="002A619B">
      <w:pPr>
        <w:pStyle w:val="aExamHdgss"/>
        <w:keepLines/>
      </w:pPr>
      <w:r w:rsidRPr="0036731D">
        <w:t>Example</w:t>
      </w:r>
      <w:r w:rsidRPr="0036731D">
        <w:rPr>
          <w:bCs/>
        </w:rPr>
        <w:t>s—change in relevant information</w:t>
      </w:r>
    </w:p>
    <w:p w14:paraId="22B16356" w14:textId="77777777" w:rsidR="002A619B" w:rsidRPr="0036731D" w:rsidRDefault="002A619B" w:rsidP="002A619B">
      <w:pPr>
        <w:pStyle w:val="aExamINumss"/>
        <w:keepNext/>
        <w:keepLines/>
        <w:rPr>
          <w:lang w:eastAsia="en-AU"/>
        </w:rPr>
      </w:pPr>
      <w:r w:rsidRPr="0036731D">
        <w:rPr>
          <w:lang w:eastAsia="en-AU"/>
        </w:rPr>
        <w:t>1</w:t>
      </w:r>
      <w:r w:rsidRPr="0036731D">
        <w:rPr>
          <w:lang w:eastAsia="en-AU"/>
        </w:rPr>
        <w:tab/>
        <w:t>a person has been acquitted of a previously pending charge for a relevant offence</w:t>
      </w:r>
    </w:p>
    <w:p w14:paraId="0A3C8D32" w14:textId="77777777" w:rsidR="002A619B" w:rsidRPr="0036731D" w:rsidRDefault="002A619B" w:rsidP="002A619B">
      <w:pPr>
        <w:pStyle w:val="aExamINumss"/>
        <w:keepNext/>
        <w:keepLines/>
        <w:rPr>
          <w:lang w:eastAsia="en-AU"/>
        </w:rPr>
      </w:pPr>
      <w:r w:rsidRPr="0036731D">
        <w:rPr>
          <w:lang w:eastAsia="en-AU"/>
        </w:rPr>
        <w:t>2</w:t>
      </w:r>
      <w:r w:rsidRPr="0036731D">
        <w:rPr>
          <w:lang w:eastAsia="en-AU"/>
        </w:rPr>
        <w:tab/>
        <w:t>a person’s conviction for a relevant offence has been quashed</w:t>
      </w:r>
    </w:p>
    <w:p w14:paraId="50017E6C" w14:textId="23B24468" w:rsidR="002A619B" w:rsidRPr="0036731D" w:rsidRDefault="002A619B" w:rsidP="002A619B">
      <w:pPr>
        <w:pStyle w:val="Amain"/>
        <w:rPr>
          <w:lang w:eastAsia="en-AU"/>
        </w:rPr>
      </w:pPr>
      <w:r w:rsidRPr="0036731D">
        <w:rPr>
          <w:lang w:eastAsia="en-AU"/>
        </w:rPr>
        <w:tab/>
        <w:t>(</w:t>
      </w:r>
      <w:r w:rsidR="00477714">
        <w:rPr>
          <w:lang w:eastAsia="en-AU"/>
        </w:rPr>
        <w:t>2</w:t>
      </w:r>
      <w:r w:rsidRPr="0036731D">
        <w:rPr>
          <w:lang w:eastAsia="en-AU"/>
        </w:rPr>
        <w:t>)</w:t>
      </w:r>
      <w:r w:rsidRPr="0036731D">
        <w:rPr>
          <w:lang w:eastAsia="en-AU"/>
        </w:rPr>
        <w:tab/>
        <w:t>The risk assessment guidelines may provide for what constitutes a change in relevant information about the person.</w:t>
      </w:r>
    </w:p>
    <w:p w14:paraId="4E3CCB15" w14:textId="222ADE37" w:rsidR="004F3D73" w:rsidRPr="004B2189" w:rsidRDefault="00337BA6" w:rsidP="00337BA6">
      <w:pPr>
        <w:pStyle w:val="Amain"/>
      </w:pPr>
      <w:r>
        <w:tab/>
      </w:r>
      <w:r w:rsidR="00E73407" w:rsidRPr="004B2189">
        <w:t>(</w:t>
      </w:r>
      <w:r w:rsidR="00477714">
        <w:t>3</w:t>
      </w:r>
      <w:r w:rsidR="00E73407" w:rsidRPr="004B2189">
        <w:t>)</w:t>
      </w:r>
      <w:r w:rsidR="00E73407" w:rsidRPr="004B2189">
        <w:tab/>
      </w:r>
      <w:r w:rsidR="004F3D73" w:rsidRPr="004B2189">
        <w:t>The commissioner may, in writing, require the applicant to give the commissioner the additional information in writing or documents the commissioner reasonably needs to decide the application.</w:t>
      </w:r>
    </w:p>
    <w:p w14:paraId="0D47D40D" w14:textId="1CB54DFE" w:rsidR="004F3D73" w:rsidRPr="004B2189" w:rsidRDefault="00337BA6" w:rsidP="00337BA6">
      <w:pPr>
        <w:pStyle w:val="Amain"/>
        <w:keepNext/>
      </w:pPr>
      <w:r>
        <w:tab/>
      </w:r>
      <w:r w:rsidR="00E73407" w:rsidRPr="004B2189">
        <w:t>(</w:t>
      </w:r>
      <w:r w:rsidR="00477714">
        <w:t>4</w:t>
      </w:r>
      <w:r w:rsidR="00E73407" w:rsidRPr="004B2189">
        <w:t>)</w:t>
      </w:r>
      <w:r w:rsidR="00E73407" w:rsidRPr="004B2189">
        <w:tab/>
      </w:r>
      <w:r w:rsidR="004F3D73" w:rsidRPr="004B2189">
        <w:t>If the applicant does not comply with a requirement under subsection (</w:t>
      </w:r>
      <w:r w:rsidR="00477714">
        <w:t>3</w:t>
      </w:r>
      <w:r w:rsidR="004F3D73" w:rsidRPr="004B2189">
        <w:t>), the commissioner may refuse to consider the application further.</w:t>
      </w:r>
    </w:p>
    <w:p w14:paraId="179EAE06" w14:textId="2C1F746C" w:rsidR="004F3D73" w:rsidRPr="004B2189" w:rsidRDefault="004F3D73" w:rsidP="004F3D73">
      <w:pPr>
        <w:pStyle w:val="aNote"/>
        <w:keepNext/>
        <w:keepLines/>
        <w:rPr>
          <w:lang w:eastAsia="en-AU"/>
        </w:rPr>
      </w:pPr>
      <w:r w:rsidRPr="004B2189">
        <w:rPr>
          <w:rStyle w:val="charItals"/>
        </w:rPr>
        <w:t>Note</w:t>
      </w:r>
      <w:r w:rsidRPr="004B2189">
        <w:rPr>
          <w:rStyle w:val="charItals"/>
        </w:rPr>
        <w:tab/>
      </w:r>
      <w:r w:rsidRPr="004B2189">
        <w:rPr>
          <w:lang w:eastAsia="en-AU"/>
        </w:rPr>
        <w:t>It is an offence to make a false or misleading statement, give false or misleading information or produce a false or misleading document (see </w:t>
      </w:r>
      <w:hyperlink r:id="rId80" w:tooltip="A2002-51" w:history="1">
        <w:r w:rsidR="00F61671" w:rsidRPr="00E50303">
          <w:rPr>
            <w:rStyle w:val="charCitHyperlinkAbbrev"/>
          </w:rPr>
          <w:t>Criminal Code</w:t>
        </w:r>
      </w:hyperlink>
      <w:r w:rsidRPr="004B2189">
        <w:rPr>
          <w:lang w:eastAsia="en-AU"/>
        </w:rPr>
        <w:t>, pt 3.4).</w:t>
      </w:r>
    </w:p>
    <w:p w14:paraId="3D86D19B" w14:textId="3C545553" w:rsidR="004F3D73" w:rsidRPr="004B2189" w:rsidRDefault="00337BA6" w:rsidP="00337BA6">
      <w:pPr>
        <w:pStyle w:val="Amain"/>
      </w:pPr>
      <w:r>
        <w:tab/>
      </w:r>
      <w:r w:rsidR="00E73407" w:rsidRPr="004B2189">
        <w:t>(</w:t>
      </w:r>
      <w:r w:rsidR="00477714">
        <w:t>5</w:t>
      </w:r>
      <w:r w:rsidR="00E73407" w:rsidRPr="004B2189">
        <w:t>)</w:t>
      </w:r>
      <w:r w:rsidR="00E73407" w:rsidRPr="004B2189">
        <w:tab/>
      </w:r>
      <w:r w:rsidR="004F3D73" w:rsidRPr="004B2189">
        <w:t>On application by a person to amend a conditional registration, the commissioner must—</w:t>
      </w:r>
    </w:p>
    <w:p w14:paraId="7823EE56" w14:textId="77777777" w:rsidR="004F3D73" w:rsidRPr="004B2189" w:rsidRDefault="00337BA6" w:rsidP="00337BA6">
      <w:pPr>
        <w:pStyle w:val="Apara"/>
      </w:pPr>
      <w:r>
        <w:tab/>
      </w:r>
      <w:r w:rsidR="00E73407" w:rsidRPr="004B2189">
        <w:t>(a)</w:t>
      </w:r>
      <w:r w:rsidR="00E73407" w:rsidRPr="004B2189">
        <w:tab/>
      </w:r>
      <w:r w:rsidR="004F3D73" w:rsidRPr="004B2189">
        <w:t>amend the registration; or</w:t>
      </w:r>
    </w:p>
    <w:p w14:paraId="157B60F1" w14:textId="77777777" w:rsidR="004F3D73" w:rsidRPr="004B2189" w:rsidRDefault="00337BA6" w:rsidP="00337BA6">
      <w:pPr>
        <w:pStyle w:val="Apara"/>
      </w:pPr>
      <w:r>
        <w:tab/>
      </w:r>
      <w:r w:rsidR="00E73407" w:rsidRPr="004B2189">
        <w:t>(b)</w:t>
      </w:r>
      <w:r w:rsidR="00E73407" w:rsidRPr="004B2189">
        <w:tab/>
      </w:r>
      <w:r w:rsidR="004F3D73" w:rsidRPr="004B2189">
        <w:t>refuse to amend the registration.</w:t>
      </w:r>
    </w:p>
    <w:p w14:paraId="3942AF3B" w14:textId="32692264" w:rsidR="004F3D73" w:rsidRPr="004B2189" w:rsidRDefault="00337BA6" w:rsidP="00337BA6">
      <w:pPr>
        <w:pStyle w:val="Amain"/>
      </w:pPr>
      <w:r>
        <w:tab/>
      </w:r>
      <w:r w:rsidR="00E73407" w:rsidRPr="004B2189">
        <w:t>(</w:t>
      </w:r>
      <w:r w:rsidR="00477714">
        <w:t>6</w:t>
      </w:r>
      <w:r w:rsidR="00E73407" w:rsidRPr="004B2189">
        <w:t>)</w:t>
      </w:r>
      <w:r w:rsidR="00E73407" w:rsidRPr="004B2189">
        <w:tab/>
      </w:r>
      <w:r w:rsidR="004F3D73" w:rsidRPr="004B2189">
        <w:t>The commissioner must—</w:t>
      </w:r>
    </w:p>
    <w:p w14:paraId="4E492E51" w14:textId="7D5AD156" w:rsidR="004F3D73" w:rsidRPr="004B2189" w:rsidRDefault="00337BA6" w:rsidP="00337BA6">
      <w:pPr>
        <w:pStyle w:val="Apara"/>
      </w:pPr>
      <w:r>
        <w:tab/>
      </w:r>
      <w:r w:rsidR="00E73407" w:rsidRPr="004B2189">
        <w:t>(a)</w:t>
      </w:r>
      <w:r w:rsidR="00E73407" w:rsidRPr="004B2189">
        <w:tab/>
      </w:r>
      <w:r w:rsidR="004F3D73" w:rsidRPr="004B2189">
        <w:t>tell the applicant in writing of a decision under subsection (</w:t>
      </w:r>
      <w:r w:rsidR="00477714">
        <w:t>5</w:t>
      </w:r>
      <w:r w:rsidR="004F3D73" w:rsidRPr="004B2189">
        <w:t>) and—</w:t>
      </w:r>
    </w:p>
    <w:p w14:paraId="6882C8FE" w14:textId="77777777" w:rsidR="004F3D73" w:rsidRPr="004B2189" w:rsidRDefault="00337BA6" w:rsidP="00337BA6">
      <w:pPr>
        <w:pStyle w:val="Asubpara"/>
      </w:pPr>
      <w:r>
        <w:tab/>
      </w:r>
      <w:r w:rsidR="00E73407" w:rsidRPr="004B2189">
        <w:t>(i)</w:t>
      </w:r>
      <w:r w:rsidR="00E73407" w:rsidRPr="004B2189">
        <w:tab/>
      </w:r>
      <w:r w:rsidR="004F3D73" w:rsidRPr="004B2189">
        <w:t>if the commissioner amends the registration—state the details of the amendment; and</w:t>
      </w:r>
    </w:p>
    <w:p w14:paraId="7C65A3DE" w14:textId="77777777" w:rsidR="004F3D73" w:rsidRPr="004B2189" w:rsidRDefault="00337BA6" w:rsidP="007E48FC">
      <w:pPr>
        <w:pStyle w:val="Asubpara"/>
        <w:keepNext/>
      </w:pPr>
      <w:r>
        <w:lastRenderedPageBreak/>
        <w:tab/>
      </w:r>
      <w:r w:rsidR="00E73407" w:rsidRPr="004B2189">
        <w:t>(ii)</w:t>
      </w:r>
      <w:r w:rsidR="00E73407" w:rsidRPr="004B2189">
        <w:tab/>
      </w:r>
      <w:r w:rsidR="004F3D73" w:rsidRPr="004B2189">
        <w:t>if the commissioner refuses to amend the registration—the reasons for the decision; and</w:t>
      </w:r>
    </w:p>
    <w:p w14:paraId="624C758E" w14:textId="77777777" w:rsidR="004F3D73" w:rsidRPr="004B2189" w:rsidRDefault="004F3D73" w:rsidP="004F3D73">
      <w:pPr>
        <w:pStyle w:val="aNotepar"/>
      </w:pPr>
      <w:r w:rsidRPr="00FB4595">
        <w:rPr>
          <w:rStyle w:val="charItals"/>
        </w:rPr>
        <w:t>Note</w:t>
      </w:r>
      <w:r w:rsidRPr="00FB4595">
        <w:rPr>
          <w:rStyle w:val="charItals"/>
        </w:rPr>
        <w:tab/>
      </w:r>
      <w:r w:rsidRPr="004B2189">
        <w:t>The commissioner must also give the applicant a reviewable decision notice in relation to a decision to refuse to amend the ap</w:t>
      </w:r>
      <w:r w:rsidR="00105E74" w:rsidRPr="004B2189">
        <w:t>plicant’s registration (see s 62</w:t>
      </w:r>
      <w:r w:rsidRPr="004B2189">
        <w:t>).</w:t>
      </w:r>
    </w:p>
    <w:p w14:paraId="2A46B6CF" w14:textId="77777777" w:rsidR="004F3D73" w:rsidRPr="004B2189" w:rsidRDefault="00337BA6" w:rsidP="00337BA6">
      <w:pPr>
        <w:pStyle w:val="Apara"/>
      </w:pPr>
      <w:r>
        <w:tab/>
      </w:r>
      <w:r w:rsidR="00E73407" w:rsidRPr="004B2189">
        <w:t>(b)</w:t>
      </w:r>
      <w:r w:rsidR="00E73407" w:rsidRPr="004B2189">
        <w:tab/>
      </w:r>
      <w:r w:rsidR="004F3D73" w:rsidRPr="004B2189">
        <w:t>if the commissioner amends the registration—tell the named employer (if any) in writing—</w:t>
      </w:r>
    </w:p>
    <w:p w14:paraId="75DFDE17" w14:textId="77777777" w:rsidR="004F3D73" w:rsidRPr="004B2189" w:rsidRDefault="00337BA6" w:rsidP="00337BA6">
      <w:pPr>
        <w:pStyle w:val="Asubpara"/>
      </w:pPr>
      <w:r>
        <w:tab/>
      </w:r>
      <w:r w:rsidR="00E73407" w:rsidRPr="004B2189">
        <w:t>(i)</w:t>
      </w:r>
      <w:r w:rsidR="00E73407" w:rsidRPr="004B2189">
        <w:tab/>
      </w:r>
      <w:r w:rsidR="004F3D73" w:rsidRPr="004B2189">
        <w:t>that the applicant’s registration has been amended; and</w:t>
      </w:r>
    </w:p>
    <w:p w14:paraId="28580FB8" w14:textId="77777777" w:rsidR="004F3D73" w:rsidRPr="004B2189" w:rsidRDefault="00337BA6" w:rsidP="00337BA6">
      <w:pPr>
        <w:pStyle w:val="Asubpara"/>
      </w:pPr>
      <w:r>
        <w:tab/>
      </w:r>
      <w:r w:rsidR="00E73407" w:rsidRPr="004B2189">
        <w:t>(ii)</w:t>
      </w:r>
      <w:r w:rsidR="00E73407" w:rsidRPr="004B2189">
        <w:tab/>
      </w:r>
      <w:r w:rsidR="004F3D73" w:rsidRPr="004B2189">
        <w:t>the details of the amendment.</w:t>
      </w:r>
    </w:p>
    <w:p w14:paraId="2464CB61" w14:textId="77777777" w:rsidR="00645448" w:rsidRPr="0036731D" w:rsidRDefault="00645448" w:rsidP="00645448">
      <w:pPr>
        <w:pStyle w:val="AH5Sec"/>
      </w:pPr>
      <w:bookmarkStart w:id="75" w:name="_Toc145076022"/>
      <w:r w:rsidRPr="00E85F28">
        <w:rPr>
          <w:rStyle w:val="CharSectNo"/>
        </w:rPr>
        <w:t>47A</w:t>
      </w:r>
      <w:r w:rsidRPr="0036731D">
        <w:tab/>
        <w:t>Restrictions on reapplying for amendment of conditional registration</w:t>
      </w:r>
      <w:bookmarkEnd w:id="75"/>
    </w:p>
    <w:p w14:paraId="49DB05D4" w14:textId="77777777" w:rsidR="00645448" w:rsidRPr="0036731D" w:rsidRDefault="00645448" w:rsidP="00645448">
      <w:pPr>
        <w:pStyle w:val="Amain"/>
        <w:rPr>
          <w:lang w:eastAsia="en-AU"/>
        </w:rPr>
      </w:pPr>
      <w:r w:rsidRPr="0036731D">
        <w:rPr>
          <w:lang w:eastAsia="en-AU"/>
        </w:rPr>
        <w:tab/>
        <w:t>(1)</w:t>
      </w:r>
      <w:r w:rsidRPr="0036731D">
        <w:rPr>
          <w:lang w:eastAsia="en-AU"/>
        </w:rPr>
        <w:tab/>
        <w:t>This section applies to a person with conditional registration if—</w:t>
      </w:r>
    </w:p>
    <w:p w14:paraId="727B7BB1" w14:textId="77777777" w:rsidR="00645448" w:rsidRPr="0036731D" w:rsidRDefault="00645448" w:rsidP="00645448">
      <w:pPr>
        <w:pStyle w:val="Apara"/>
        <w:rPr>
          <w:lang w:eastAsia="en-AU"/>
        </w:rPr>
      </w:pPr>
      <w:r w:rsidRPr="0036731D">
        <w:rPr>
          <w:lang w:eastAsia="en-AU"/>
        </w:rPr>
        <w:tab/>
        <w:t>(a)</w:t>
      </w:r>
      <w:r w:rsidRPr="0036731D">
        <w:rPr>
          <w:lang w:eastAsia="en-AU"/>
        </w:rPr>
        <w:tab/>
        <w:t>the person has applied for an amendment of the person’s registration under section 47; and</w:t>
      </w:r>
    </w:p>
    <w:p w14:paraId="064521CD" w14:textId="77777777" w:rsidR="00645448" w:rsidRPr="0036731D" w:rsidRDefault="00645448" w:rsidP="00645448">
      <w:pPr>
        <w:pStyle w:val="Apara"/>
        <w:rPr>
          <w:lang w:eastAsia="en-AU"/>
        </w:rPr>
      </w:pPr>
      <w:r w:rsidRPr="0036731D">
        <w:rPr>
          <w:lang w:eastAsia="en-AU"/>
        </w:rPr>
        <w:tab/>
        <w:t>(b)</w:t>
      </w:r>
      <w:r w:rsidRPr="0036731D">
        <w:rPr>
          <w:lang w:eastAsia="en-AU"/>
        </w:rPr>
        <w:tab/>
        <w:t>the commissioner has refused to amend the registration.</w:t>
      </w:r>
    </w:p>
    <w:p w14:paraId="252E698D" w14:textId="77777777" w:rsidR="00645448" w:rsidRPr="0036731D" w:rsidRDefault="00645448" w:rsidP="00645448">
      <w:pPr>
        <w:pStyle w:val="Amain"/>
        <w:rPr>
          <w:lang w:eastAsia="en-AU"/>
        </w:rPr>
      </w:pPr>
      <w:r w:rsidRPr="0036731D">
        <w:rPr>
          <w:lang w:eastAsia="en-AU"/>
        </w:rPr>
        <w:tab/>
        <w:t>(2)</w:t>
      </w:r>
      <w:r w:rsidRPr="0036731D">
        <w:rPr>
          <w:lang w:eastAsia="en-AU"/>
        </w:rPr>
        <w:tab/>
        <w:t>The person may apply for an amendment of the person’s conditional registration under section 47 only if it is at least 5 years after the day the commissioner refused to amend the registration.</w:t>
      </w:r>
    </w:p>
    <w:p w14:paraId="555FC6F5" w14:textId="77777777" w:rsidR="001E1990" w:rsidRPr="004B2189" w:rsidRDefault="00E73407" w:rsidP="00E73407">
      <w:pPr>
        <w:pStyle w:val="AH5Sec"/>
      </w:pPr>
      <w:bookmarkStart w:id="76" w:name="_Toc145076023"/>
      <w:r w:rsidRPr="00E85F28">
        <w:rPr>
          <w:rStyle w:val="CharSectNo"/>
        </w:rPr>
        <w:t>48</w:t>
      </w:r>
      <w:r w:rsidRPr="004B2189">
        <w:tab/>
      </w:r>
      <w:r w:rsidR="001E1990" w:rsidRPr="004B2189">
        <w:t>Offence</w:t>
      </w:r>
      <w:r w:rsidR="00462BA4" w:rsidRPr="004B2189">
        <w:t>s</w:t>
      </w:r>
      <w:r w:rsidR="001E1990" w:rsidRPr="004B2189">
        <w:t>—</w:t>
      </w:r>
      <w:r w:rsidR="00B57FE3" w:rsidRPr="004B2189">
        <w:t>registered person contravene</w:t>
      </w:r>
      <w:r w:rsidR="001E1990" w:rsidRPr="004B2189">
        <w:t xml:space="preserve"> condition</w:t>
      </w:r>
      <w:r w:rsidR="009D7249" w:rsidRPr="004B2189">
        <w:t xml:space="preserve"> of registration</w:t>
      </w:r>
      <w:bookmarkEnd w:id="76"/>
    </w:p>
    <w:p w14:paraId="566078EC" w14:textId="77777777" w:rsidR="009D7249" w:rsidRPr="004B2189" w:rsidRDefault="00337BA6" w:rsidP="000F7170">
      <w:pPr>
        <w:pStyle w:val="Amain"/>
        <w:keepNext/>
      </w:pPr>
      <w:r>
        <w:tab/>
      </w:r>
      <w:r w:rsidR="00E73407" w:rsidRPr="004B2189">
        <w:t>(1)</w:t>
      </w:r>
      <w:r w:rsidR="00E73407" w:rsidRPr="004B2189">
        <w:tab/>
      </w:r>
      <w:r w:rsidR="001E1990" w:rsidRPr="004B2189">
        <w:t>A person c</w:t>
      </w:r>
      <w:r w:rsidR="009D7249" w:rsidRPr="004B2189">
        <w:t>ommits an offence if—</w:t>
      </w:r>
    </w:p>
    <w:p w14:paraId="4E0BE05B" w14:textId="77777777" w:rsidR="009D7249" w:rsidRPr="004B2189" w:rsidRDefault="00337BA6" w:rsidP="000F7170">
      <w:pPr>
        <w:pStyle w:val="Apara"/>
        <w:keepNext/>
      </w:pPr>
      <w:r>
        <w:tab/>
      </w:r>
      <w:r w:rsidR="00E73407" w:rsidRPr="004B2189">
        <w:t>(a)</w:t>
      </w:r>
      <w:r w:rsidR="00E73407" w:rsidRPr="004B2189">
        <w:tab/>
      </w:r>
      <w:r w:rsidR="009D7249" w:rsidRPr="004B2189">
        <w:t>the person’s registration is subject to a condition; and</w:t>
      </w:r>
    </w:p>
    <w:p w14:paraId="38AAEF1B" w14:textId="77777777" w:rsidR="001E1990" w:rsidRPr="004B2189" w:rsidRDefault="00337BA6" w:rsidP="00337BA6">
      <w:pPr>
        <w:pStyle w:val="Apara"/>
      </w:pPr>
      <w:r>
        <w:tab/>
      </w:r>
      <w:r w:rsidR="00E73407" w:rsidRPr="004B2189">
        <w:t>(b)</w:t>
      </w:r>
      <w:r w:rsidR="00E73407" w:rsidRPr="004B2189">
        <w:tab/>
      </w:r>
      <w:r w:rsidR="009D7249" w:rsidRPr="004B2189">
        <w:t xml:space="preserve">the person </w:t>
      </w:r>
      <w:r w:rsidR="00B57FE3" w:rsidRPr="004B2189">
        <w:t>contravenes</w:t>
      </w:r>
      <w:r w:rsidR="009D7249" w:rsidRPr="004B2189">
        <w:t xml:space="preserve"> a requirement of the condition</w:t>
      </w:r>
      <w:r w:rsidR="001E1990" w:rsidRPr="004B2189">
        <w:t>.</w:t>
      </w:r>
    </w:p>
    <w:p w14:paraId="10A3B5CE" w14:textId="77777777" w:rsidR="001E1990" w:rsidRPr="004B2189" w:rsidRDefault="009D7249" w:rsidP="00337BA6">
      <w:pPr>
        <w:pStyle w:val="Amainreturn"/>
        <w:keepNext/>
      </w:pPr>
      <w:r w:rsidRPr="004B2189">
        <w:t>Maximum penalty:</w:t>
      </w:r>
      <w:r w:rsidR="00181C25" w:rsidRPr="004B2189">
        <w:t xml:space="preserve"> </w:t>
      </w:r>
      <w:r w:rsidR="00127BD8" w:rsidRPr="004B2189">
        <w:t>50 penalty units.</w:t>
      </w:r>
    </w:p>
    <w:p w14:paraId="73824EE3" w14:textId="77777777" w:rsidR="00B57FE3" w:rsidRPr="004B2189" w:rsidRDefault="00337BA6" w:rsidP="00337BA6">
      <w:pPr>
        <w:pStyle w:val="Amain"/>
      </w:pPr>
      <w:r>
        <w:tab/>
      </w:r>
      <w:r w:rsidR="00E73407" w:rsidRPr="004B2189">
        <w:t>(2)</w:t>
      </w:r>
      <w:r w:rsidR="00E73407" w:rsidRPr="004B2189">
        <w:tab/>
      </w:r>
      <w:r w:rsidR="00B57FE3" w:rsidRPr="004B2189">
        <w:t>An offence against subsection (1) is a strict liability offence.</w:t>
      </w:r>
    </w:p>
    <w:p w14:paraId="69195D5D" w14:textId="77777777" w:rsidR="00127BD8" w:rsidRPr="004B2189" w:rsidRDefault="00337BA6" w:rsidP="0039631D">
      <w:pPr>
        <w:pStyle w:val="Amain"/>
        <w:keepNext/>
      </w:pPr>
      <w:r>
        <w:lastRenderedPageBreak/>
        <w:tab/>
      </w:r>
      <w:r w:rsidR="00E73407" w:rsidRPr="004B2189">
        <w:t>(3)</w:t>
      </w:r>
      <w:r w:rsidR="00E73407" w:rsidRPr="004B2189">
        <w:tab/>
      </w:r>
      <w:r w:rsidR="00127BD8" w:rsidRPr="004B2189">
        <w:t>A person commits an offence if—</w:t>
      </w:r>
    </w:p>
    <w:p w14:paraId="0D1F9F37" w14:textId="77777777" w:rsidR="00127BD8" w:rsidRPr="004B2189" w:rsidRDefault="00337BA6" w:rsidP="00337BA6">
      <w:pPr>
        <w:pStyle w:val="Apara"/>
      </w:pPr>
      <w:r>
        <w:tab/>
      </w:r>
      <w:r w:rsidR="00E73407" w:rsidRPr="004B2189">
        <w:t>(a)</w:t>
      </w:r>
      <w:r w:rsidR="00E73407" w:rsidRPr="004B2189">
        <w:tab/>
      </w:r>
      <w:r w:rsidR="00127BD8" w:rsidRPr="004B2189">
        <w:t>the person’s registration is subject to a condition; and</w:t>
      </w:r>
    </w:p>
    <w:p w14:paraId="112BC013" w14:textId="77777777" w:rsidR="00127BD8" w:rsidRPr="004B2189" w:rsidRDefault="00337BA6" w:rsidP="00337BA6">
      <w:pPr>
        <w:pStyle w:val="Apara"/>
      </w:pPr>
      <w:r>
        <w:tab/>
      </w:r>
      <w:r w:rsidR="00E73407" w:rsidRPr="004B2189">
        <w:t>(b)</w:t>
      </w:r>
      <w:r w:rsidR="00E73407" w:rsidRPr="004B2189">
        <w:tab/>
      </w:r>
      <w:r w:rsidR="00127BD8" w:rsidRPr="004B2189">
        <w:t xml:space="preserve">the person </w:t>
      </w:r>
      <w:r w:rsidR="00B57FE3" w:rsidRPr="004B2189">
        <w:t>contravenes</w:t>
      </w:r>
      <w:r w:rsidR="00127BD8" w:rsidRPr="004B2189">
        <w:t xml:space="preserve"> a requirement of the condition; and</w:t>
      </w:r>
    </w:p>
    <w:p w14:paraId="56744A21" w14:textId="77777777" w:rsidR="008646A8" w:rsidRPr="004B2189" w:rsidRDefault="00337BA6" w:rsidP="00337BA6">
      <w:pPr>
        <w:pStyle w:val="Apara"/>
      </w:pPr>
      <w:r>
        <w:tab/>
      </w:r>
      <w:r w:rsidR="00E73407" w:rsidRPr="004B2189">
        <w:t>(c)</w:t>
      </w:r>
      <w:r w:rsidR="00E73407" w:rsidRPr="004B2189">
        <w:tab/>
      </w:r>
      <w:r w:rsidR="008646A8" w:rsidRPr="004B2189">
        <w:t>the person knows</w:t>
      </w:r>
      <w:r w:rsidR="00604F82" w:rsidRPr="004B2189">
        <w:t>,</w:t>
      </w:r>
      <w:r w:rsidR="008646A8" w:rsidRPr="004B2189">
        <w:t xml:space="preserve"> </w:t>
      </w:r>
      <w:r w:rsidR="00B57FE3" w:rsidRPr="004B2189">
        <w:t>or is reckless about whether</w:t>
      </w:r>
      <w:r w:rsidR="00604F82" w:rsidRPr="004B2189">
        <w:t>,</w:t>
      </w:r>
      <w:r w:rsidR="00B57FE3" w:rsidRPr="004B2189">
        <w:t xml:space="preserve"> </w:t>
      </w:r>
      <w:r w:rsidR="008646A8" w:rsidRPr="004B2189">
        <w:t xml:space="preserve">the person is </w:t>
      </w:r>
      <w:r w:rsidR="00B57FE3" w:rsidRPr="004B2189">
        <w:t>contravening</w:t>
      </w:r>
      <w:r w:rsidR="008646A8" w:rsidRPr="004B2189">
        <w:t xml:space="preserve"> the requirement.</w:t>
      </w:r>
    </w:p>
    <w:p w14:paraId="464CBACA" w14:textId="77777777" w:rsidR="00127BD8" w:rsidRPr="004B2189" w:rsidRDefault="00127BD8" w:rsidP="0046217E">
      <w:pPr>
        <w:pStyle w:val="Amainreturn"/>
      </w:pPr>
      <w:r w:rsidRPr="004B2189">
        <w:t>Maximum penalty: 200 penalty units, imprisonment for 2 years or both.</w:t>
      </w:r>
    </w:p>
    <w:p w14:paraId="08A6B951" w14:textId="77777777" w:rsidR="00B72F71" w:rsidRPr="004B2189" w:rsidRDefault="00337BA6" w:rsidP="00337BA6">
      <w:pPr>
        <w:pStyle w:val="Amain"/>
        <w:keepNext/>
      </w:pPr>
      <w:r>
        <w:tab/>
      </w:r>
      <w:r w:rsidR="00E73407" w:rsidRPr="004B2189">
        <w:t>(4)</w:t>
      </w:r>
      <w:r w:rsidR="00E73407" w:rsidRPr="004B2189">
        <w:tab/>
      </w:r>
      <w:r w:rsidR="00B72F71" w:rsidRPr="004B2189">
        <w:t>Strict liability applies to subsection (3) (a).</w:t>
      </w:r>
    </w:p>
    <w:p w14:paraId="7F201B68" w14:textId="77777777" w:rsidR="00851925" w:rsidRPr="004B2189" w:rsidRDefault="00851925" w:rsidP="00607F6D">
      <w:pPr>
        <w:pStyle w:val="aNote"/>
      </w:pPr>
      <w:r w:rsidRPr="00FB4595">
        <w:rPr>
          <w:rStyle w:val="charItals"/>
        </w:rPr>
        <w:t>Note</w:t>
      </w:r>
      <w:r w:rsidRPr="00FB4595">
        <w:rPr>
          <w:rStyle w:val="charItals"/>
        </w:rPr>
        <w:tab/>
      </w:r>
      <w:r w:rsidRPr="004B2189">
        <w:t xml:space="preserve">The commissioner may suspend or cancel a person’s registration if the person’s registration is subject to a condition and the person </w:t>
      </w:r>
      <w:r w:rsidR="0011138D" w:rsidRPr="004B2189">
        <w:t>contravenes</w:t>
      </w:r>
      <w:r w:rsidRPr="004B2189">
        <w:t xml:space="preserve"> a requirement of the condition (see s </w:t>
      </w:r>
      <w:r w:rsidR="00105E74" w:rsidRPr="004B2189">
        <w:t>57</w:t>
      </w:r>
      <w:r w:rsidR="00513D2E" w:rsidRPr="004B2189">
        <w:t xml:space="preserve"> </w:t>
      </w:r>
      <w:r w:rsidR="00893F9C" w:rsidRPr="004B2189">
        <w:t>(1)</w:t>
      </w:r>
      <w:r w:rsidRPr="004B2189">
        <w:t>).</w:t>
      </w:r>
    </w:p>
    <w:p w14:paraId="6C623ABA" w14:textId="77777777" w:rsidR="00FB5401" w:rsidRPr="00E85F28" w:rsidRDefault="00E73407" w:rsidP="00E73407">
      <w:pPr>
        <w:pStyle w:val="AH3Div"/>
      </w:pPr>
      <w:bookmarkStart w:id="77" w:name="_Toc145076024"/>
      <w:r w:rsidRPr="00E85F28">
        <w:rPr>
          <w:rStyle w:val="CharDivNo"/>
        </w:rPr>
        <w:t>Division 6.3</w:t>
      </w:r>
      <w:r w:rsidRPr="004B2189">
        <w:tab/>
      </w:r>
      <w:r w:rsidR="001A72D2" w:rsidRPr="00E85F28">
        <w:rPr>
          <w:rStyle w:val="CharDivText"/>
        </w:rPr>
        <w:t>Monitoring registered people</w:t>
      </w:r>
      <w:bookmarkEnd w:id="77"/>
    </w:p>
    <w:p w14:paraId="0F73D2FB" w14:textId="77777777" w:rsidR="00FB142E" w:rsidRPr="00055EF8" w:rsidRDefault="00FB142E" w:rsidP="00FB142E">
      <w:pPr>
        <w:pStyle w:val="AH5Sec"/>
      </w:pPr>
      <w:bookmarkStart w:id="78" w:name="_Toc145076025"/>
      <w:r w:rsidRPr="00E85F28">
        <w:rPr>
          <w:rStyle w:val="CharSectNo"/>
        </w:rPr>
        <w:t>53</w:t>
      </w:r>
      <w:r w:rsidRPr="00055EF8">
        <w:tab/>
        <w:t>Commissioner may request information from entities about registered people</w:t>
      </w:r>
      <w:bookmarkEnd w:id="78"/>
    </w:p>
    <w:p w14:paraId="69719FC1" w14:textId="02E34A0A" w:rsidR="00FB142E" w:rsidRPr="00055EF8" w:rsidRDefault="00FB142E" w:rsidP="00FB142E">
      <w:pPr>
        <w:pStyle w:val="Amain"/>
        <w:rPr>
          <w:lang w:eastAsia="en-AU"/>
        </w:rPr>
      </w:pPr>
      <w:r w:rsidRPr="00055EF8">
        <w:rPr>
          <w:lang w:eastAsia="en-AU"/>
        </w:rPr>
        <w:tab/>
        <w:t>(1)</w:t>
      </w:r>
      <w:r w:rsidRPr="00055EF8">
        <w:rPr>
          <w:lang w:eastAsia="en-AU"/>
        </w:rPr>
        <w:tab/>
      </w:r>
      <w:r w:rsidRPr="00055EF8">
        <w:t>The commissioner may</w:t>
      </w:r>
      <w:r w:rsidR="00645448" w:rsidRPr="0036731D">
        <w:t>, in writing,</w:t>
      </w:r>
      <w:r w:rsidRPr="00055EF8">
        <w:t xml:space="preserve"> request information or advice from any entity the commissioner considers may be able to give information or advice that is relevant to </w:t>
      </w:r>
      <w:r w:rsidRPr="00055EF8">
        <w:rPr>
          <w:lang w:eastAsia="en-AU"/>
        </w:rPr>
        <w:t>whether a registered person continues to pose no risk or an acceptable risk of harm to a vulnerable person.</w:t>
      </w:r>
    </w:p>
    <w:p w14:paraId="470A8E46" w14:textId="77777777" w:rsidR="00FB142E" w:rsidRPr="00055EF8" w:rsidRDefault="00FB142E" w:rsidP="00FB142E">
      <w:pPr>
        <w:pStyle w:val="aExamHdgss"/>
      </w:pPr>
      <w:r w:rsidRPr="00055EF8">
        <w:t>Example</w:t>
      </w:r>
    </w:p>
    <w:p w14:paraId="7B00E121" w14:textId="77777777" w:rsidR="00FB142E" w:rsidRPr="00055EF8" w:rsidRDefault="00FB142E" w:rsidP="00FB142E">
      <w:pPr>
        <w:pStyle w:val="aExamINumss"/>
        <w:keepNext/>
      </w:pPr>
      <w:r w:rsidRPr="00055EF8">
        <w:t>an updated criminal history report from the chief police officer</w:t>
      </w:r>
    </w:p>
    <w:p w14:paraId="6BC996B0"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FA6C6C3"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5E903FDD" w14:textId="208A3201" w:rsidR="00645448" w:rsidRPr="0036731D" w:rsidRDefault="00645448" w:rsidP="0039631D">
      <w:pPr>
        <w:pStyle w:val="Amain"/>
        <w:keepNext/>
      </w:pPr>
      <w:r w:rsidRPr="0036731D">
        <w:lastRenderedPageBreak/>
        <w:tab/>
        <w:t>(</w:t>
      </w:r>
      <w:r w:rsidR="00477714">
        <w:t>4</w:t>
      </w:r>
      <w:r w:rsidRPr="0036731D">
        <w:t>)</w:t>
      </w:r>
      <w:r w:rsidRPr="0036731D">
        <w:tab/>
        <w:t>An entity commits an offence if—</w:t>
      </w:r>
    </w:p>
    <w:p w14:paraId="5EEED8CD" w14:textId="77777777" w:rsidR="00645448" w:rsidRPr="0036731D" w:rsidRDefault="00645448" w:rsidP="00645448">
      <w:pPr>
        <w:pStyle w:val="Apara"/>
      </w:pPr>
      <w:r w:rsidRPr="0036731D">
        <w:tab/>
        <w:t>(a)</w:t>
      </w:r>
      <w:r w:rsidRPr="0036731D">
        <w:tab/>
        <w:t>the commissioner makes a request under subsection (1); and</w:t>
      </w:r>
    </w:p>
    <w:p w14:paraId="0C00104F" w14:textId="77777777" w:rsidR="00645448" w:rsidRPr="0036731D" w:rsidRDefault="00645448" w:rsidP="00645448">
      <w:pPr>
        <w:pStyle w:val="Apara"/>
      </w:pPr>
      <w:r w:rsidRPr="0036731D">
        <w:tab/>
        <w:t>(b)</w:t>
      </w:r>
      <w:r w:rsidRPr="0036731D">
        <w:tab/>
        <w:t>the entity fails to comply with the request.</w:t>
      </w:r>
    </w:p>
    <w:p w14:paraId="797E6663" w14:textId="77777777" w:rsidR="00645448" w:rsidRPr="0036731D" w:rsidRDefault="00645448" w:rsidP="00645448">
      <w:pPr>
        <w:pStyle w:val="Penalty"/>
      </w:pPr>
      <w:r w:rsidRPr="0036731D">
        <w:t>Maximum penalty: 50 penalty units.</w:t>
      </w:r>
    </w:p>
    <w:p w14:paraId="012ACCF2" w14:textId="320DC40A" w:rsidR="00645448" w:rsidRPr="0036731D" w:rsidRDefault="00645448" w:rsidP="00645448">
      <w:pPr>
        <w:pStyle w:val="Amain"/>
      </w:pPr>
      <w:r w:rsidRPr="0036731D">
        <w:tab/>
        <w:t>(</w:t>
      </w:r>
      <w:r w:rsidR="00477714">
        <w:t>5</w:t>
      </w:r>
      <w:r w:rsidRPr="0036731D">
        <w:t>)</w:t>
      </w:r>
      <w:r w:rsidRPr="0036731D">
        <w:tab/>
        <w:t>Subsection (</w:t>
      </w:r>
      <w:r w:rsidR="00477714">
        <w:t>4</w:t>
      </w:r>
      <w:r w:rsidRPr="0036731D">
        <w:t>) does not apply if the entity has a reasonable excuse for failing to comply with the request.</w:t>
      </w:r>
    </w:p>
    <w:p w14:paraId="6204FF75" w14:textId="689CA95F" w:rsidR="00645448" w:rsidRPr="0036731D" w:rsidRDefault="00645448" w:rsidP="00645448">
      <w:pPr>
        <w:pStyle w:val="Amain"/>
      </w:pPr>
      <w:r w:rsidRPr="0036731D">
        <w:tab/>
        <w:t>(</w:t>
      </w:r>
      <w:r w:rsidR="00477714">
        <w:t>6</w:t>
      </w:r>
      <w:r w:rsidRPr="0036731D">
        <w:t>)</w:t>
      </w:r>
      <w:r w:rsidRPr="0036731D">
        <w:tab/>
        <w:t>An offence against this section is a strict liability offence.</w:t>
      </w:r>
    </w:p>
    <w:p w14:paraId="2C24052D" w14:textId="61E69C0B" w:rsidR="00FB142E" w:rsidRPr="00055EF8" w:rsidRDefault="00FB142E" w:rsidP="00FB142E">
      <w:pPr>
        <w:pStyle w:val="Amain"/>
      </w:pPr>
      <w:r w:rsidRPr="00055EF8">
        <w:tab/>
        <w:t>(</w:t>
      </w:r>
      <w:r w:rsidR="00477714">
        <w:t>7</w:t>
      </w:r>
      <w:r w:rsidRPr="00055EF8">
        <w:t>)</w:t>
      </w:r>
      <w:r w:rsidRPr="00055EF8">
        <w:tab/>
        <w:t>In this section:</w:t>
      </w:r>
    </w:p>
    <w:p w14:paraId="7CE75D1F" w14:textId="2D5C2E2C" w:rsidR="00FB142E" w:rsidRPr="00055EF8" w:rsidRDefault="00FB142E" w:rsidP="00FB142E">
      <w:pPr>
        <w:pStyle w:val="aDef"/>
      </w:pPr>
      <w:r w:rsidRPr="00055EF8">
        <w:rPr>
          <w:rStyle w:val="charBoldItals"/>
        </w:rPr>
        <w:t>information</w:t>
      </w:r>
      <w:r w:rsidRPr="00055EF8">
        <w:t xml:space="preserve"> does not include information that, under the </w:t>
      </w:r>
      <w:hyperlink r:id="rId81"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52EC5CEE" w14:textId="77777777" w:rsidR="00FB5401" w:rsidRPr="004B2189" w:rsidRDefault="00E73407" w:rsidP="00E73407">
      <w:pPr>
        <w:pStyle w:val="AH5Sec"/>
      </w:pPr>
      <w:bookmarkStart w:id="79" w:name="_Toc145076026"/>
      <w:r w:rsidRPr="00E85F28">
        <w:rPr>
          <w:rStyle w:val="CharSectNo"/>
        </w:rPr>
        <w:t>54</w:t>
      </w:r>
      <w:r w:rsidRPr="004B2189">
        <w:tab/>
      </w:r>
      <w:r w:rsidR="00290D91" w:rsidRPr="004B2189">
        <w:t>Additional</w:t>
      </w:r>
      <w:r w:rsidR="00FB5401" w:rsidRPr="004B2189">
        <w:t xml:space="preserve"> risk assessment</w:t>
      </w:r>
      <w:r w:rsidR="00BF16BD" w:rsidRPr="004B2189">
        <w:t>s</w:t>
      </w:r>
      <w:bookmarkEnd w:id="79"/>
    </w:p>
    <w:p w14:paraId="50B5FB3D" w14:textId="77777777" w:rsidR="000E7EC0" w:rsidRPr="004B2189" w:rsidRDefault="00337BA6" w:rsidP="00337BA6">
      <w:pPr>
        <w:pStyle w:val="Amain"/>
      </w:pPr>
      <w:r>
        <w:tab/>
      </w:r>
      <w:r w:rsidR="00E73407" w:rsidRPr="004B2189">
        <w:t>(1)</w:t>
      </w:r>
      <w:r w:rsidR="00E73407" w:rsidRPr="004B2189">
        <w:tab/>
      </w:r>
      <w:r w:rsidR="00751537" w:rsidRPr="004B2189">
        <w:t xml:space="preserve">This section applies </w:t>
      </w:r>
      <w:r w:rsidR="00A04D38" w:rsidRPr="004B2189">
        <w:t>if</w:t>
      </w:r>
      <w:r w:rsidR="00EA69F2" w:rsidRPr="004B2189">
        <w:t xml:space="preserve"> </w:t>
      </w:r>
      <w:r w:rsidR="00A04D38" w:rsidRPr="004B2189">
        <w:t xml:space="preserve">the </w:t>
      </w:r>
      <w:r w:rsidR="000C6610" w:rsidRPr="004B2189">
        <w:t>commissioner</w:t>
      </w:r>
      <w:r w:rsidR="00A04D38" w:rsidRPr="004B2189">
        <w:t xml:space="preserve"> beli</w:t>
      </w:r>
      <w:r w:rsidR="00625477" w:rsidRPr="004B2189">
        <w:t>eves on reasonable grounds that</w:t>
      </w:r>
      <w:r w:rsidR="000E7EC0" w:rsidRPr="004B2189">
        <w:t xml:space="preserve"> there is new relevant information about a registered person.</w:t>
      </w:r>
    </w:p>
    <w:p w14:paraId="707438C3" w14:textId="77777777" w:rsidR="00AB3EE2" w:rsidRPr="004B2189" w:rsidRDefault="00AB3EE2" w:rsidP="00AB3EE2">
      <w:pPr>
        <w:pStyle w:val="aExamHdgss"/>
      </w:pPr>
      <w:r w:rsidRPr="004B2189">
        <w:t>Examples—new relevant information</w:t>
      </w:r>
    </w:p>
    <w:p w14:paraId="35B2765E" w14:textId="77777777" w:rsidR="00AB3EE2" w:rsidRPr="004B2189" w:rsidRDefault="00AB3EE2" w:rsidP="00AB3EE2">
      <w:pPr>
        <w:pStyle w:val="aExamINumss"/>
      </w:pPr>
      <w:r w:rsidRPr="004B2189">
        <w:t>1</w:t>
      </w:r>
      <w:r w:rsidRPr="004B2189">
        <w:tab/>
        <w:t xml:space="preserve">a </w:t>
      </w:r>
      <w:r w:rsidR="003C6220" w:rsidRPr="004B2189">
        <w:t xml:space="preserve">registered </w:t>
      </w:r>
      <w:r w:rsidRPr="004B2189">
        <w:t>person is suspected of having committed a relevant offence</w:t>
      </w:r>
    </w:p>
    <w:p w14:paraId="1A73D2C9" w14:textId="77777777" w:rsidR="00AB3EE2" w:rsidRPr="004B2189" w:rsidRDefault="00AB3EE2" w:rsidP="00AB3EE2">
      <w:pPr>
        <w:pStyle w:val="aExamINumss"/>
      </w:pPr>
      <w:r w:rsidRPr="004B2189">
        <w:t>2</w:t>
      </w:r>
      <w:r w:rsidRPr="004B2189">
        <w:tab/>
        <w:t xml:space="preserve">a </w:t>
      </w:r>
      <w:r w:rsidR="003C6220" w:rsidRPr="004B2189">
        <w:t xml:space="preserve">registered </w:t>
      </w:r>
      <w:r w:rsidRPr="004B2189">
        <w:t>person has been charged with a relevant offence</w:t>
      </w:r>
    </w:p>
    <w:p w14:paraId="686A2C4E" w14:textId="77777777" w:rsidR="00AB3EE2" w:rsidRPr="004B2189" w:rsidRDefault="00AB3EE2" w:rsidP="00337BA6">
      <w:pPr>
        <w:pStyle w:val="aExamINumss"/>
        <w:keepNext/>
      </w:pPr>
      <w:r w:rsidRPr="004B2189">
        <w:t>3</w:t>
      </w:r>
      <w:r w:rsidRPr="004B2189">
        <w:tab/>
        <w:t xml:space="preserve">a </w:t>
      </w:r>
      <w:r w:rsidR="003C6220" w:rsidRPr="004B2189">
        <w:t xml:space="preserve">registered </w:t>
      </w:r>
      <w:r w:rsidRPr="004B2189">
        <w:t>person has been convicted or found guilty of a relevant offence</w:t>
      </w:r>
    </w:p>
    <w:p w14:paraId="6FF901B8" w14:textId="4F28148B" w:rsidR="00645448" w:rsidRPr="0036731D" w:rsidRDefault="00645448" w:rsidP="00645448">
      <w:pPr>
        <w:pStyle w:val="aExamINumss"/>
        <w:keepNext/>
        <w:keepLines/>
      </w:pPr>
      <w:r w:rsidRPr="0036731D">
        <w:t>4</w:t>
      </w:r>
      <w:r w:rsidRPr="0036731D">
        <w:tab/>
        <w:t xml:space="preserve">a complaint or investigation is made about noncompliance of an approved care and protection organisation under the </w:t>
      </w:r>
      <w:hyperlink r:id="rId82" w:tooltip="A2008-19" w:history="1">
        <w:r w:rsidRPr="0036731D">
          <w:rPr>
            <w:rStyle w:val="charCitHyperlinkItal"/>
          </w:rPr>
          <w:t>Children and Young People Act 2008</w:t>
        </w:r>
      </w:hyperlink>
      <w:r w:rsidRPr="0036731D">
        <w:t>, div 10.4.3 involving conduct by a registered person</w:t>
      </w:r>
    </w:p>
    <w:p w14:paraId="3EC3DBF7" w14:textId="77777777" w:rsidR="00645448" w:rsidRPr="0036731D" w:rsidRDefault="00645448" w:rsidP="00645448">
      <w:pPr>
        <w:pStyle w:val="aExamINumss"/>
      </w:pPr>
      <w:r w:rsidRPr="0036731D">
        <w:t>5</w:t>
      </w:r>
      <w:r w:rsidRPr="0036731D">
        <w:tab/>
        <w:t>an allegation or investigation of misconduct is made about a registered person within a regulated activity</w:t>
      </w:r>
    </w:p>
    <w:p w14:paraId="4C328A85" w14:textId="77777777" w:rsidR="00337F25" w:rsidRPr="004B2189" w:rsidRDefault="00337BA6" w:rsidP="0039631D">
      <w:pPr>
        <w:pStyle w:val="Amain"/>
        <w:keepNext/>
      </w:pPr>
      <w:r>
        <w:lastRenderedPageBreak/>
        <w:tab/>
      </w:r>
      <w:r w:rsidR="00E73407" w:rsidRPr="004B2189">
        <w:t>(2)</w:t>
      </w:r>
      <w:r w:rsidR="00E73407" w:rsidRPr="004B2189">
        <w:tab/>
      </w:r>
      <w:r w:rsidR="00337F25" w:rsidRPr="004B2189">
        <w:t xml:space="preserve">The </w:t>
      </w:r>
      <w:r w:rsidR="000C6610" w:rsidRPr="004B2189">
        <w:t>commissioner</w:t>
      </w:r>
      <w:r w:rsidR="00337F25" w:rsidRPr="004B2189">
        <w:t xml:space="preserve"> must—</w:t>
      </w:r>
    </w:p>
    <w:p w14:paraId="49F8F685" w14:textId="77777777" w:rsidR="003E4C3F" w:rsidRPr="004B2189" w:rsidRDefault="00337BA6" w:rsidP="0039631D">
      <w:pPr>
        <w:pStyle w:val="Apara"/>
        <w:keepNext/>
      </w:pPr>
      <w:r>
        <w:tab/>
      </w:r>
      <w:r w:rsidR="00E73407" w:rsidRPr="004B2189">
        <w:t>(a)</w:t>
      </w:r>
      <w:r w:rsidR="00E73407" w:rsidRPr="004B2189">
        <w:tab/>
      </w:r>
      <w:r w:rsidR="003E4C3F" w:rsidRPr="004B2189">
        <w:t xml:space="preserve">conduct a risk assessment </w:t>
      </w:r>
      <w:r w:rsidR="0011501C" w:rsidRPr="004B2189">
        <w:t>(a</w:t>
      </w:r>
      <w:r w:rsidR="00290D91" w:rsidRPr="004B2189">
        <w:t xml:space="preserve">n </w:t>
      </w:r>
      <w:r w:rsidR="00290D91" w:rsidRPr="00FB4595">
        <w:rPr>
          <w:rStyle w:val="charBoldItals"/>
        </w:rPr>
        <w:t>additional</w:t>
      </w:r>
      <w:r w:rsidR="0011501C" w:rsidRPr="00FB4595">
        <w:rPr>
          <w:rStyle w:val="charBoldItals"/>
        </w:rPr>
        <w:t xml:space="preserve"> risk assessment</w:t>
      </w:r>
      <w:r w:rsidR="0011501C" w:rsidRPr="004B2189">
        <w:t xml:space="preserve">) </w:t>
      </w:r>
      <w:r w:rsidR="003E4C3F" w:rsidRPr="004B2189">
        <w:t>for the person taking i</w:t>
      </w:r>
      <w:r w:rsidR="00337F25" w:rsidRPr="004B2189">
        <w:t xml:space="preserve">nto account the </w:t>
      </w:r>
      <w:r w:rsidR="000E7EC0" w:rsidRPr="004B2189">
        <w:t xml:space="preserve">new </w:t>
      </w:r>
      <w:r w:rsidR="00351800" w:rsidRPr="004B2189">
        <w:t xml:space="preserve">relevant </w:t>
      </w:r>
      <w:r w:rsidR="000E7EC0" w:rsidRPr="004B2189">
        <w:t>information</w:t>
      </w:r>
      <w:r w:rsidR="00337F25" w:rsidRPr="004B2189">
        <w:t>; and</w:t>
      </w:r>
    </w:p>
    <w:p w14:paraId="6F161CDD" w14:textId="77777777" w:rsidR="00337F25" w:rsidRPr="004B2189" w:rsidRDefault="00337BA6" w:rsidP="00337BA6">
      <w:pPr>
        <w:pStyle w:val="Apara"/>
        <w:keepNext/>
      </w:pPr>
      <w:r>
        <w:tab/>
      </w:r>
      <w:r w:rsidR="00E73407" w:rsidRPr="004B2189">
        <w:t>(b)</w:t>
      </w:r>
      <w:r w:rsidR="00E73407" w:rsidRPr="004B2189">
        <w:tab/>
      </w:r>
      <w:r w:rsidR="00337F25" w:rsidRPr="004B2189">
        <w:t xml:space="preserve">tell </w:t>
      </w:r>
      <w:r w:rsidR="00033FC9" w:rsidRPr="004B2189">
        <w:t xml:space="preserve">the person </w:t>
      </w:r>
      <w:r w:rsidR="00F1674B" w:rsidRPr="004B2189">
        <w:t xml:space="preserve">in writing </w:t>
      </w:r>
      <w:r w:rsidR="00337F25" w:rsidRPr="004B2189">
        <w:t>that</w:t>
      </w:r>
      <w:r w:rsidR="000E7EC0" w:rsidRPr="004B2189">
        <w:t xml:space="preserve"> </w:t>
      </w:r>
      <w:r w:rsidR="00337F25" w:rsidRPr="004B2189">
        <w:t xml:space="preserve">the </w:t>
      </w:r>
      <w:r w:rsidR="0003433A" w:rsidRPr="004B2189">
        <w:t>additional</w:t>
      </w:r>
      <w:r w:rsidR="00337F25" w:rsidRPr="004B2189">
        <w:t xml:space="preserve"> ris</w:t>
      </w:r>
      <w:r w:rsidR="00033FC9" w:rsidRPr="004B2189">
        <w:t>k assessment is being conducted.</w:t>
      </w:r>
    </w:p>
    <w:p w14:paraId="3A0AB718" w14:textId="77777777" w:rsidR="008362ED" w:rsidRPr="0036731D" w:rsidRDefault="008362ED" w:rsidP="008362ED">
      <w:pPr>
        <w:pStyle w:val="aNote"/>
      </w:pPr>
      <w:r w:rsidRPr="0036731D">
        <w:rPr>
          <w:rStyle w:val="charItals"/>
        </w:rPr>
        <w:t>Note</w:t>
      </w:r>
      <w:r w:rsidRPr="0036731D">
        <w:rPr>
          <w:rStyle w:val="charItals"/>
        </w:rPr>
        <w:tab/>
      </w:r>
      <w:r w:rsidRPr="0036731D">
        <w:t>If the commissioner decides to conduct an additional risk assessment for a person, the commissioner may, while the assessment is conducted, make the person’s registration subject to an interim condition (see s 54A) or suspend the person’s registration (see s 57 (2)).</w:t>
      </w:r>
    </w:p>
    <w:p w14:paraId="3E20BFFD" w14:textId="77777777" w:rsidR="000324F6" w:rsidRPr="004B2189" w:rsidRDefault="00337BA6" w:rsidP="00337BA6">
      <w:pPr>
        <w:pStyle w:val="Amain"/>
      </w:pPr>
      <w:r>
        <w:tab/>
      </w:r>
      <w:r w:rsidR="00E73407" w:rsidRPr="004B2189">
        <w:t>(3)</w:t>
      </w:r>
      <w:r w:rsidR="00E73407" w:rsidRPr="004B2189">
        <w:tab/>
      </w:r>
      <w:r w:rsidR="004E3648" w:rsidRPr="004B2189">
        <w:t xml:space="preserve">If the commissioner conducts an additional risk assessment for the person </w:t>
      </w:r>
      <w:r w:rsidR="000324F6" w:rsidRPr="004B2189">
        <w:t xml:space="preserve">and is satisfied that the person poses no </w:t>
      </w:r>
      <w:r w:rsidR="00371A72" w:rsidRPr="004B2189">
        <w:t xml:space="preserve">risk </w:t>
      </w:r>
      <w:r w:rsidR="000324F6" w:rsidRPr="004B2189">
        <w:t>or an acceptable risk of harm to a vulnerable person, the commissioner may—</w:t>
      </w:r>
    </w:p>
    <w:p w14:paraId="097220FC" w14:textId="77777777" w:rsidR="004E3648" w:rsidRPr="004B2189" w:rsidRDefault="00337BA6" w:rsidP="00337BA6">
      <w:pPr>
        <w:pStyle w:val="Apara"/>
      </w:pPr>
      <w:r>
        <w:tab/>
      </w:r>
      <w:r w:rsidR="00E73407" w:rsidRPr="004B2189">
        <w:t>(a)</w:t>
      </w:r>
      <w:r w:rsidR="00E73407" w:rsidRPr="004B2189">
        <w:tab/>
      </w:r>
      <w:r w:rsidR="00F56305" w:rsidRPr="004B2189">
        <w:t xml:space="preserve">leave </w:t>
      </w:r>
      <w:r w:rsidR="009B3CC8" w:rsidRPr="004B2189">
        <w:t>the person’s registration</w:t>
      </w:r>
      <w:r w:rsidR="00F56305" w:rsidRPr="004B2189">
        <w:t xml:space="preserve"> unchanged</w:t>
      </w:r>
      <w:r w:rsidR="009B3CC8" w:rsidRPr="004B2189">
        <w:t>; or</w:t>
      </w:r>
    </w:p>
    <w:p w14:paraId="7A680F60" w14:textId="77777777" w:rsidR="009B3CC8" w:rsidRPr="004B2189" w:rsidRDefault="00337BA6" w:rsidP="00337BA6">
      <w:pPr>
        <w:pStyle w:val="Apara"/>
      </w:pPr>
      <w:r>
        <w:tab/>
      </w:r>
      <w:r w:rsidR="00E73407" w:rsidRPr="004B2189">
        <w:t>(b)</w:t>
      </w:r>
      <w:r w:rsidR="00E73407" w:rsidRPr="004B2189">
        <w:tab/>
      </w:r>
      <w:r w:rsidR="0000667C" w:rsidRPr="004B2189">
        <w:t>add a condition to, or amend a condition of, the person’s registration.</w:t>
      </w:r>
    </w:p>
    <w:p w14:paraId="0522E00C" w14:textId="77777777" w:rsidR="009A02BD" w:rsidRPr="004B2189" w:rsidRDefault="00337BA6" w:rsidP="00337BA6">
      <w:pPr>
        <w:pStyle w:val="Apara"/>
        <w:keepNext/>
      </w:pPr>
      <w:r>
        <w:tab/>
      </w:r>
      <w:r w:rsidR="00E73407" w:rsidRPr="004B2189">
        <w:t>(c)</w:t>
      </w:r>
      <w:r w:rsidR="00E73407" w:rsidRPr="004B2189">
        <w:tab/>
      </w:r>
      <w:r w:rsidR="009A02BD" w:rsidRPr="004B2189">
        <w:t>remove a condition from the person’s registration.</w:t>
      </w:r>
    </w:p>
    <w:p w14:paraId="25F9DDBD" w14:textId="77777777" w:rsidR="00A301DA" w:rsidRPr="004B2189" w:rsidRDefault="00A301DA" w:rsidP="00F029D6">
      <w:pPr>
        <w:pStyle w:val="aNote"/>
        <w:keepNext/>
      </w:pPr>
      <w:r w:rsidRPr="00FB4595">
        <w:rPr>
          <w:rStyle w:val="charItals"/>
        </w:rPr>
        <w:t>Note 1</w:t>
      </w:r>
      <w:r w:rsidRPr="00FB4595">
        <w:rPr>
          <w:rStyle w:val="charItals"/>
        </w:rPr>
        <w:tab/>
      </w:r>
      <w:r w:rsidRPr="004B2189">
        <w:t xml:space="preserve">Section </w:t>
      </w:r>
      <w:r w:rsidR="005E24A8" w:rsidRPr="004B2189">
        <w:t>43</w:t>
      </w:r>
      <w:r w:rsidRPr="004B2189">
        <w:t xml:space="preserve"> sets out the </w:t>
      </w:r>
      <w:r w:rsidR="00820787" w:rsidRPr="004B2189">
        <w:t xml:space="preserve">commissioner’s </w:t>
      </w:r>
      <w:r w:rsidRPr="004B2189">
        <w:t xml:space="preserve">obligations if </w:t>
      </w:r>
      <w:r w:rsidR="00820787" w:rsidRPr="004B2189">
        <w:t xml:space="preserve">the commissioner </w:t>
      </w:r>
      <w:r w:rsidR="000951E4" w:rsidRPr="004B2189">
        <w:t>intends to register a person conditionally</w:t>
      </w:r>
      <w:r w:rsidRPr="004B2189">
        <w:t>.</w:t>
      </w:r>
    </w:p>
    <w:p w14:paraId="7DBC6A08" w14:textId="77777777" w:rsidR="004E3648" w:rsidRPr="004B2189" w:rsidRDefault="004E3648" w:rsidP="004E3648">
      <w:pPr>
        <w:pStyle w:val="aNote"/>
      </w:pPr>
      <w:r w:rsidRPr="00FB4595">
        <w:rPr>
          <w:rStyle w:val="charItals"/>
        </w:rPr>
        <w:t>Note</w:t>
      </w:r>
      <w:r w:rsidR="00A301DA" w:rsidRPr="00FB4595">
        <w:rPr>
          <w:rStyle w:val="charItals"/>
        </w:rPr>
        <w:t xml:space="preserve"> 2</w:t>
      </w:r>
      <w:r w:rsidRPr="00FB4595">
        <w:rPr>
          <w:rStyle w:val="charItals"/>
        </w:rPr>
        <w:tab/>
      </w:r>
      <w:r w:rsidRPr="004B2189">
        <w:t xml:space="preserve">The commissioner must cancel a person’s registration if the commissioner has conducted an additional risk assessment for the person and is satisfied that that the person poses an unacceptable risk of harm to a vulnerable person (see s </w:t>
      </w:r>
      <w:r w:rsidR="005E24A8" w:rsidRPr="004B2189">
        <w:t>57</w:t>
      </w:r>
      <w:r w:rsidR="00513D2E" w:rsidRPr="004B2189">
        <w:t xml:space="preserve"> </w:t>
      </w:r>
      <w:r w:rsidR="00893F9C" w:rsidRPr="004B2189">
        <w:t>(3)</w:t>
      </w:r>
      <w:r w:rsidRPr="004B2189">
        <w:t>).</w:t>
      </w:r>
    </w:p>
    <w:p w14:paraId="403CB4F6" w14:textId="77777777" w:rsidR="002D3FC9" w:rsidRPr="004B2189" w:rsidRDefault="00337BA6" w:rsidP="00337BA6">
      <w:pPr>
        <w:pStyle w:val="Amain"/>
      </w:pPr>
      <w:r>
        <w:tab/>
      </w:r>
      <w:r w:rsidR="00E73407" w:rsidRPr="004B2189">
        <w:t>(4)</w:t>
      </w:r>
      <w:r w:rsidR="00E73407" w:rsidRPr="004B2189">
        <w:tab/>
      </w:r>
      <w:r w:rsidR="002D3FC9" w:rsidRPr="004B2189">
        <w:t xml:space="preserve">The </w:t>
      </w:r>
      <w:r w:rsidR="002D3FC9" w:rsidRPr="004B2189">
        <w:rPr>
          <w:lang w:eastAsia="en-AU"/>
        </w:rPr>
        <w:t xml:space="preserve">risk assessment guidelines </w:t>
      </w:r>
      <w:r w:rsidR="002D3FC9" w:rsidRPr="004B2189">
        <w:t>may pr</w:t>
      </w:r>
      <w:r w:rsidR="004440B2" w:rsidRPr="004B2189">
        <w:t xml:space="preserve">ovide for </w:t>
      </w:r>
      <w:r w:rsidR="002D3FC9" w:rsidRPr="004B2189">
        <w:t xml:space="preserve">what constitutes new relevant </w:t>
      </w:r>
      <w:r w:rsidR="004440B2" w:rsidRPr="004B2189">
        <w:t>information about a registered person.</w:t>
      </w:r>
    </w:p>
    <w:p w14:paraId="5C6E4537" w14:textId="77777777" w:rsidR="008362ED" w:rsidRPr="0036731D" w:rsidRDefault="008362ED" w:rsidP="008362ED">
      <w:pPr>
        <w:pStyle w:val="AH5Sec"/>
      </w:pPr>
      <w:bookmarkStart w:id="80" w:name="_Toc145076027"/>
      <w:r w:rsidRPr="00E85F28">
        <w:rPr>
          <w:rStyle w:val="CharSectNo"/>
        </w:rPr>
        <w:lastRenderedPageBreak/>
        <w:t>54A</w:t>
      </w:r>
      <w:r w:rsidRPr="0036731D">
        <w:tab/>
        <w:t>Interim conditional registration</w:t>
      </w:r>
      <w:bookmarkEnd w:id="80"/>
    </w:p>
    <w:p w14:paraId="0D623782" w14:textId="77777777" w:rsidR="008362ED" w:rsidRPr="0036731D" w:rsidRDefault="008362ED" w:rsidP="0039631D">
      <w:pPr>
        <w:pStyle w:val="Amain"/>
        <w:keepNext/>
        <w:keepLines/>
      </w:pPr>
      <w:r w:rsidRPr="0036731D">
        <w:tab/>
        <w:t>(1)</w:t>
      </w:r>
      <w:r w:rsidRPr="0036731D">
        <w:tab/>
        <w:t xml:space="preserve">If the commissioner decides to conduct an additional risk assessment for a person, the commissioner may make the person’s registration subject to conditions (an </w:t>
      </w:r>
      <w:r w:rsidRPr="0036731D">
        <w:rPr>
          <w:rStyle w:val="charBoldItals"/>
        </w:rPr>
        <w:t>interim condition</w:t>
      </w:r>
      <w:r w:rsidRPr="0036731D">
        <w:t>) while the assessment is conducted.</w:t>
      </w:r>
    </w:p>
    <w:p w14:paraId="0BF8389E" w14:textId="77777777" w:rsidR="008362ED" w:rsidRPr="0036731D" w:rsidRDefault="008362ED" w:rsidP="008362ED">
      <w:pPr>
        <w:pStyle w:val="aExamHdgss"/>
      </w:pPr>
      <w:r w:rsidRPr="0036731D">
        <w:t>Example—interim condition</w:t>
      </w:r>
    </w:p>
    <w:p w14:paraId="4CA0B653" w14:textId="77777777" w:rsidR="008362ED" w:rsidRPr="0036731D" w:rsidRDefault="008362ED" w:rsidP="008362ED">
      <w:pPr>
        <w:pStyle w:val="aExamss"/>
        <w:keepNext/>
      </w:pPr>
      <w:r w:rsidRPr="0036731D">
        <w:t>a person may engage in a regulated activity only if in the company of a registered person at all times</w:t>
      </w:r>
    </w:p>
    <w:p w14:paraId="4C7F7F72" w14:textId="77777777" w:rsidR="008362ED" w:rsidRPr="0036731D" w:rsidRDefault="008362ED" w:rsidP="008362ED">
      <w:pPr>
        <w:pStyle w:val="aNote"/>
        <w:keepNext/>
        <w:rPr>
          <w:b/>
        </w:rPr>
      </w:pPr>
      <w:r w:rsidRPr="0036731D">
        <w:rPr>
          <w:rStyle w:val="charItals"/>
        </w:rPr>
        <w:t>Note 1</w:t>
      </w:r>
      <w:r w:rsidRPr="0036731D">
        <w:rPr>
          <w:rStyle w:val="charItals"/>
        </w:rPr>
        <w:tab/>
      </w:r>
      <w:r w:rsidRPr="0036731D">
        <w:rPr>
          <w:lang w:eastAsia="en-AU"/>
        </w:rPr>
        <w:t>The commissioner must conduct an additional risk assessment for a person under s 54 if the commissioner believes on reasonable grounds that there is new relevant information about the person.</w:t>
      </w:r>
    </w:p>
    <w:p w14:paraId="52490477" w14:textId="77777777" w:rsidR="008362ED" w:rsidRPr="0036731D" w:rsidRDefault="008362ED" w:rsidP="008362ED">
      <w:pPr>
        <w:pStyle w:val="aNote"/>
      </w:pPr>
      <w:r w:rsidRPr="0036731D">
        <w:rPr>
          <w:rStyle w:val="charItals"/>
        </w:rPr>
        <w:t>Note 2</w:t>
      </w:r>
      <w:r w:rsidRPr="0036731D">
        <w:rPr>
          <w:rStyle w:val="charItals"/>
        </w:rPr>
        <w:tab/>
      </w:r>
      <w:r w:rsidRPr="0036731D">
        <w:t>The commissioner may also suspend a person’s registration while an additional risk assessment is being conducted for a person (see s 57 (2)).</w:t>
      </w:r>
    </w:p>
    <w:p w14:paraId="563D3114" w14:textId="77777777" w:rsidR="008362ED" w:rsidRPr="0036731D" w:rsidRDefault="008362ED" w:rsidP="008362ED">
      <w:pPr>
        <w:pStyle w:val="Amain"/>
        <w:rPr>
          <w:lang w:eastAsia="en-AU"/>
        </w:rPr>
      </w:pPr>
      <w:r w:rsidRPr="0036731D">
        <w:rPr>
          <w:lang w:eastAsia="en-AU"/>
        </w:rPr>
        <w:tab/>
        <w:t>(2)</w:t>
      </w:r>
      <w:r w:rsidRPr="0036731D">
        <w:rPr>
          <w:lang w:eastAsia="en-AU"/>
        </w:rPr>
        <w:tab/>
        <w:t>The commissioner must give a person written notice of an intention to make the person’s registration subject to an interim condition.</w:t>
      </w:r>
    </w:p>
    <w:p w14:paraId="0490C308" w14:textId="1F06C32F" w:rsidR="008362ED" w:rsidRPr="0036731D" w:rsidRDefault="008362ED" w:rsidP="008362ED">
      <w:pPr>
        <w:pStyle w:val="aNote"/>
        <w:rPr>
          <w:lang w:eastAsia="en-AU"/>
        </w:rPr>
      </w:pPr>
      <w:r w:rsidRPr="0036731D">
        <w:rPr>
          <w:rStyle w:val="charItals"/>
        </w:rPr>
        <w:t>Note</w:t>
      </w:r>
      <w:r w:rsidRPr="0036731D">
        <w:rPr>
          <w:rStyle w:val="charItals"/>
        </w:rPr>
        <w:tab/>
      </w:r>
      <w:r w:rsidRPr="0036731D">
        <w:rPr>
          <w:lang w:eastAsia="en-AU"/>
        </w:rPr>
        <w:t xml:space="preserve">For how documents may be given, see the </w:t>
      </w:r>
      <w:hyperlink r:id="rId83" w:tooltip="A2001-14" w:history="1">
        <w:r w:rsidRPr="0036731D">
          <w:rPr>
            <w:rStyle w:val="charCitHyperlinkAbbrev"/>
          </w:rPr>
          <w:t>Legislation Act</w:t>
        </w:r>
      </w:hyperlink>
      <w:r w:rsidRPr="0036731D">
        <w:rPr>
          <w:lang w:eastAsia="en-AU"/>
        </w:rPr>
        <w:t>, pt 19.5.</w:t>
      </w:r>
    </w:p>
    <w:p w14:paraId="4096B990" w14:textId="77777777" w:rsidR="008362ED" w:rsidRPr="0036731D" w:rsidRDefault="008362ED" w:rsidP="008362ED">
      <w:pPr>
        <w:pStyle w:val="Amain"/>
        <w:rPr>
          <w:lang w:eastAsia="en-AU"/>
        </w:rPr>
      </w:pPr>
      <w:r w:rsidRPr="0036731D">
        <w:rPr>
          <w:rFonts w:ascii="TimesNewRomanPSMT" w:hAnsi="TimesNewRomanPSMT" w:cs="TimesNewRomanPSMT"/>
          <w:color w:val="000000"/>
          <w:szCs w:val="24"/>
          <w:lang w:eastAsia="en-AU"/>
        </w:rPr>
        <w:tab/>
        <w:t>(3)</w:t>
      </w:r>
      <w:r w:rsidRPr="0036731D">
        <w:rPr>
          <w:rFonts w:ascii="TimesNewRomanPSMT" w:hAnsi="TimesNewRomanPSMT" w:cs="TimesNewRomanPSMT"/>
          <w:color w:val="000000"/>
          <w:szCs w:val="24"/>
          <w:lang w:eastAsia="en-AU"/>
        </w:rPr>
        <w:tab/>
        <w:t xml:space="preserve">A notice of intention to </w:t>
      </w:r>
      <w:r w:rsidRPr="0036731D">
        <w:rPr>
          <w:lang w:eastAsia="en-AU"/>
        </w:rPr>
        <w:t>make a person’s registration subject to an interim condition</w:t>
      </w:r>
      <w:r w:rsidRPr="0036731D">
        <w:rPr>
          <w:rFonts w:ascii="TimesNewRomanPSMT" w:hAnsi="TimesNewRomanPSMT" w:cs="TimesNewRomanPSMT"/>
          <w:color w:val="000000"/>
          <w:szCs w:val="24"/>
          <w:lang w:eastAsia="en-AU"/>
        </w:rPr>
        <w:t xml:space="preserve"> must—</w:t>
      </w:r>
    </w:p>
    <w:p w14:paraId="715990DE" w14:textId="77777777" w:rsidR="008362ED" w:rsidRPr="0036731D" w:rsidRDefault="008362ED" w:rsidP="008362ED">
      <w:pPr>
        <w:pStyle w:val="Apara"/>
        <w:rPr>
          <w:lang w:eastAsia="en-AU"/>
        </w:rPr>
      </w:pPr>
      <w:r w:rsidRPr="0036731D">
        <w:rPr>
          <w:lang w:eastAsia="en-AU"/>
        </w:rPr>
        <w:tab/>
        <w:t>(a)</w:t>
      </w:r>
      <w:r w:rsidRPr="0036731D">
        <w:rPr>
          <w:lang w:eastAsia="en-AU"/>
        </w:rPr>
        <w:tab/>
        <w:t>set out the reason for the interim condition; and</w:t>
      </w:r>
    </w:p>
    <w:p w14:paraId="14178066" w14:textId="77777777" w:rsidR="008362ED" w:rsidRPr="0036731D" w:rsidRDefault="008362ED" w:rsidP="008362ED">
      <w:pPr>
        <w:pStyle w:val="Apara"/>
        <w:rPr>
          <w:lang w:eastAsia="en-AU"/>
        </w:rPr>
      </w:pPr>
      <w:r w:rsidRPr="0036731D">
        <w:rPr>
          <w:lang w:eastAsia="en-AU"/>
        </w:rPr>
        <w:tab/>
        <w:t>(b)</w:t>
      </w:r>
      <w:r w:rsidRPr="0036731D">
        <w:rPr>
          <w:lang w:eastAsia="en-AU"/>
        </w:rPr>
        <w:tab/>
        <w:t>state that the person may, within 10 working days after the day the commissioner gives the person the notice, give reasons why the person considers that the registration should not be made subject to the interim condition.</w:t>
      </w:r>
    </w:p>
    <w:p w14:paraId="64A58452" w14:textId="77777777" w:rsidR="008362ED" w:rsidRPr="0036731D" w:rsidRDefault="008362ED" w:rsidP="008362ED">
      <w:pPr>
        <w:pStyle w:val="Amain"/>
        <w:rPr>
          <w:lang w:eastAsia="en-AU"/>
        </w:rPr>
      </w:pPr>
      <w:r w:rsidRPr="0036731D">
        <w:rPr>
          <w:lang w:eastAsia="en-AU"/>
        </w:rPr>
        <w:tab/>
        <w:t>(4)</w:t>
      </w:r>
      <w:r w:rsidRPr="0036731D">
        <w:rPr>
          <w:lang w:eastAsia="en-AU"/>
        </w:rPr>
        <w:tab/>
        <w:t xml:space="preserve">The commissioner must make a person’s registration subject to an interim condition if </w:t>
      </w:r>
      <w:r w:rsidRPr="0036731D">
        <w:rPr>
          <w:rFonts w:ascii="TimesNewRomanPSMT" w:hAnsi="TimesNewRomanPSMT" w:cs="TimesNewRomanPSMT"/>
          <w:szCs w:val="24"/>
          <w:lang w:eastAsia="en-AU"/>
        </w:rPr>
        <w:t>the commissioner—</w:t>
      </w:r>
    </w:p>
    <w:p w14:paraId="3CD231A1" w14:textId="77777777" w:rsidR="008362ED" w:rsidRPr="0036731D" w:rsidRDefault="008362ED" w:rsidP="008362ED">
      <w:pPr>
        <w:pStyle w:val="Apara"/>
        <w:rPr>
          <w:lang w:eastAsia="en-AU"/>
        </w:rPr>
      </w:pPr>
      <w:r w:rsidRPr="0036731D">
        <w:rPr>
          <w:lang w:eastAsia="en-AU"/>
        </w:rPr>
        <w:tab/>
        <w:t>(a)</w:t>
      </w:r>
      <w:r w:rsidRPr="0036731D">
        <w:rPr>
          <w:lang w:eastAsia="en-AU"/>
        </w:rPr>
        <w:tab/>
        <w:t>has given written notice to the person of an intention to make the person’s registration subject to an interim condition; and</w:t>
      </w:r>
    </w:p>
    <w:p w14:paraId="66C6C048" w14:textId="77777777" w:rsidR="008362ED" w:rsidRPr="0036731D" w:rsidRDefault="008362ED" w:rsidP="008362ED">
      <w:pPr>
        <w:pStyle w:val="Apara"/>
        <w:rPr>
          <w:lang w:eastAsia="en-AU"/>
        </w:rPr>
      </w:pPr>
      <w:r w:rsidRPr="0036731D">
        <w:rPr>
          <w:lang w:eastAsia="en-AU"/>
        </w:rPr>
        <w:tab/>
        <w:t>(b)</w:t>
      </w:r>
      <w:r w:rsidRPr="0036731D">
        <w:rPr>
          <w:lang w:eastAsia="en-AU"/>
        </w:rPr>
        <w:tab/>
        <w:t>has considered the reasons (if any) given by the person in accordance with the notice; and</w:t>
      </w:r>
    </w:p>
    <w:p w14:paraId="71CB7F57" w14:textId="77777777" w:rsidR="008362ED" w:rsidRPr="0036731D" w:rsidRDefault="008362ED" w:rsidP="00FF3E5C">
      <w:pPr>
        <w:pStyle w:val="Apara"/>
        <w:keepNext/>
        <w:rPr>
          <w:lang w:eastAsia="en-AU"/>
        </w:rPr>
      </w:pPr>
      <w:r w:rsidRPr="0036731D">
        <w:rPr>
          <w:lang w:eastAsia="en-AU"/>
        </w:rPr>
        <w:lastRenderedPageBreak/>
        <w:tab/>
        <w:t>(c)</w:t>
      </w:r>
      <w:r w:rsidRPr="0036731D">
        <w:rPr>
          <w:lang w:eastAsia="en-AU"/>
        </w:rPr>
        <w:tab/>
        <w:t>is satisfied that the reason for the interim condition exists.</w:t>
      </w:r>
    </w:p>
    <w:p w14:paraId="26E1301B" w14:textId="77777777" w:rsidR="008362ED" w:rsidRPr="0036731D" w:rsidRDefault="008362ED" w:rsidP="008362ED">
      <w:pPr>
        <w:pStyle w:val="aNote"/>
      </w:pPr>
      <w:r w:rsidRPr="0036731D">
        <w:rPr>
          <w:rStyle w:val="charItals"/>
        </w:rPr>
        <w:t>Note</w:t>
      </w:r>
      <w:r w:rsidRPr="0036731D">
        <w:rPr>
          <w:rStyle w:val="charItals"/>
        </w:rPr>
        <w:tab/>
      </w:r>
      <w:r w:rsidRPr="0036731D">
        <w:t>The commissioner’s decision to make a person’s registration subject to an interim condition is reviewable (see s 61).</w:t>
      </w:r>
    </w:p>
    <w:p w14:paraId="27FF4D42" w14:textId="77777777" w:rsidR="008362ED" w:rsidRPr="0036731D" w:rsidRDefault="008362ED" w:rsidP="008362ED">
      <w:pPr>
        <w:pStyle w:val="Amain"/>
        <w:rPr>
          <w:lang w:eastAsia="en-AU"/>
        </w:rPr>
      </w:pPr>
      <w:r w:rsidRPr="0036731D">
        <w:rPr>
          <w:lang w:eastAsia="en-AU"/>
        </w:rPr>
        <w:tab/>
        <w:t>(5)</w:t>
      </w:r>
      <w:r w:rsidRPr="0036731D">
        <w:rPr>
          <w:lang w:eastAsia="en-AU"/>
        </w:rPr>
        <w:tab/>
        <w:t>The commissioner must—</w:t>
      </w:r>
    </w:p>
    <w:p w14:paraId="0843A177" w14:textId="77777777" w:rsidR="008362ED" w:rsidRPr="0036731D" w:rsidRDefault="008362ED" w:rsidP="008362ED">
      <w:pPr>
        <w:pStyle w:val="Apara"/>
        <w:rPr>
          <w:lang w:eastAsia="en-AU"/>
        </w:rPr>
      </w:pPr>
      <w:r w:rsidRPr="0036731D">
        <w:rPr>
          <w:lang w:eastAsia="en-AU"/>
        </w:rPr>
        <w:tab/>
        <w:t>(a)</w:t>
      </w:r>
      <w:r w:rsidRPr="0036731D">
        <w:rPr>
          <w:lang w:eastAsia="en-AU"/>
        </w:rPr>
        <w:tab/>
        <w:t>tell the person, in writing—</w:t>
      </w:r>
    </w:p>
    <w:p w14:paraId="25960675"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07828123"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 and</w:t>
      </w:r>
    </w:p>
    <w:p w14:paraId="34A0CBE5" w14:textId="77777777" w:rsidR="008362ED" w:rsidRPr="0036731D" w:rsidRDefault="008362ED" w:rsidP="008362ED">
      <w:pPr>
        <w:pStyle w:val="Asubpara"/>
        <w:rPr>
          <w:lang w:eastAsia="en-AU"/>
        </w:rPr>
      </w:pPr>
      <w:r w:rsidRPr="0036731D">
        <w:rPr>
          <w:lang w:eastAsia="en-AU"/>
        </w:rPr>
        <w:tab/>
        <w:t>(iii)</w:t>
      </w:r>
      <w:r w:rsidRPr="0036731D">
        <w:rPr>
          <w:lang w:eastAsia="en-AU"/>
        </w:rPr>
        <w:tab/>
        <w:t>the reason for the interim condition; and</w:t>
      </w:r>
    </w:p>
    <w:p w14:paraId="17BAE22A" w14:textId="77777777" w:rsidR="008362ED" w:rsidRPr="0036731D" w:rsidRDefault="008362ED" w:rsidP="008362ED">
      <w:pPr>
        <w:pStyle w:val="Apara"/>
        <w:rPr>
          <w:lang w:eastAsia="en-AU"/>
        </w:rPr>
      </w:pPr>
      <w:r w:rsidRPr="0036731D">
        <w:rPr>
          <w:lang w:eastAsia="en-AU"/>
        </w:rPr>
        <w:tab/>
        <w:t>(b)</w:t>
      </w:r>
      <w:r w:rsidRPr="0036731D">
        <w:rPr>
          <w:lang w:eastAsia="en-AU"/>
        </w:rPr>
        <w:tab/>
        <w:t>tell the person’s employer (if any), in writing—</w:t>
      </w:r>
    </w:p>
    <w:p w14:paraId="77833427"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7F74C6A2"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w:t>
      </w:r>
    </w:p>
    <w:p w14:paraId="49B5B7D7" w14:textId="77777777" w:rsidR="00AA1EBB" w:rsidRPr="0002533E" w:rsidRDefault="00AA1EBB" w:rsidP="00AA1EBB">
      <w:pPr>
        <w:pStyle w:val="Amain"/>
        <w:rPr>
          <w:lang w:eastAsia="en-AU"/>
        </w:rPr>
      </w:pPr>
      <w:r w:rsidRPr="0002533E">
        <w:rPr>
          <w:lang w:eastAsia="en-AU"/>
        </w:rPr>
        <w:tab/>
        <w:t>(6)</w:t>
      </w:r>
      <w:r w:rsidRPr="0002533E">
        <w:rPr>
          <w:lang w:eastAsia="en-AU"/>
        </w:rPr>
        <w:tab/>
        <w:t>For subsection (5) (b), the commissioner must not, without the person’s consent, tell the person’s employer the reasons for the interim condition.</w:t>
      </w:r>
    </w:p>
    <w:p w14:paraId="011E4190" w14:textId="77777777" w:rsidR="008362ED" w:rsidRPr="0036731D" w:rsidRDefault="008362ED" w:rsidP="008362ED">
      <w:pPr>
        <w:pStyle w:val="Amain"/>
        <w:rPr>
          <w:lang w:eastAsia="en-AU"/>
        </w:rPr>
      </w:pPr>
      <w:r w:rsidRPr="0036731D">
        <w:rPr>
          <w:lang w:eastAsia="en-AU"/>
        </w:rPr>
        <w:tab/>
        <w:t>(7)</w:t>
      </w:r>
      <w:r w:rsidRPr="0036731D">
        <w:rPr>
          <w:lang w:eastAsia="en-AU"/>
        </w:rPr>
        <w:tab/>
        <w:t>The interim condition takes effect—</w:t>
      </w:r>
    </w:p>
    <w:p w14:paraId="00C5ED1C" w14:textId="77777777" w:rsidR="008362ED" w:rsidRPr="0036731D" w:rsidRDefault="008362ED" w:rsidP="008362ED">
      <w:pPr>
        <w:pStyle w:val="Apara"/>
        <w:rPr>
          <w:lang w:eastAsia="en-AU"/>
        </w:rPr>
      </w:pPr>
      <w:r w:rsidRPr="0036731D">
        <w:rPr>
          <w:lang w:eastAsia="en-AU"/>
        </w:rPr>
        <w:tab/>
        <w:t>(a)</w:t>
      </w:r>
      <w:r w:rsidRPr="0036731D">
        <w:rPr>
          <w:lang w:eastAsia="en-AU"/>
        </w:rPr>
        <w:tab/>
        <w:t>on the day after the day the commissioner tells the person, in writing, that the person’s registration is subject to an interim condition; or</w:t>
      </w:r>
    </w:p>
    <w:p w14:paraId="4425FCB3" w14:textId="77777777" w:rsidR="008362ED" w:rsidRPr="0036731D" w:rsidRDefault="008362ED" w:rsidP="008362ED">
      <w:pPr>
        <w:pStyle w:val="Apara"/>
        <w:rPr>
          <w:lang w:eastAsia="en-AU"/>
        </w:rPr>
      </w:pPr>
      <w:r w:rsidRPr="0036731D">
        <w:rPr>
          <w:lang w:eastAsia="en-AU"/>
        </w:rPr>
        <w:tab/>
        <w:t>(b)</w:t>
      </w:r>
      <w:r w:rsidRPr="0036731D">
        <w:rPr>
          <w:lang w:eastAsia="en-AU"/>
        </w:rPr>
        <w:tab/>
        <w:t>if a later date is stated in the notice—on the later date.</w:t>
      </w:r>
    </w:p>
    <w:p w14:paraId="005C46D8" w14:textId="77777777" w:rsidR="008362ED" w:rsidRPr="0036731D" w:rsidRDefault="008362ED" w:rsidP="008362ED">
      <w:pPr>
        <w:pStyle w:val="AH5Sec"/>
        <w:rPr>
          <w:lang w:eastAsia="en-AU"/>
        </w:rPr>
      </w:pPr>
      <w:bookmarkStart w:id="81" w:name="_Toc145076028"/>
      <w:r w:rsidRPr="00E85F28">
        <w:rPr>
          <w:rStyle w:val="CharSectNo"/>
        </w:rPr>
        <w:lastRenderedPageBreak/>
        <w:t>54B</w:t>
      </w:r>
      <w:r w:rsidRPr="0036731D">
        <w:rPr>
          <w:lang w:eastAsia="en-AU"/>
        </w:rPr>
        <w:tab/>
        <w:t xml:space="preserve">Offence—registered person contravene interim condition of </w:t>
      </w:r>
      <w:r w:rsidRPr="0036731D">
        <w:rPr>
          <w:rFonts w:ascii="Arial-BoldMT" w:hAnsi="Arial-BoldMT" w:cs="Arial-BoldMT"/>
          <w:bCs/>
          <w:szCs w:val="24"/>
          <w:lang w:eastAsia="en-AU"/>
        </w:rPr>
        <w:t>registration</w:t>
      </w:r>
      <w:bookmarkEnd w:id="81"/>
    </w:p>
    <w:p w14:paraId="6F166F3C" w14:textId="77777777" w:rsidR="008362ED" w:rsidRPr="0036731D" w:rsidRDefault="008362ED" w:rsidP="0039631D">
      <w:pPr>
        <w:pStyle w:val="Amain"/>
        <w:keepNext/>
        <w:rPr>
          <w:lang w:eastAsia="en-AU"/>
        </w:rPr>
      </w:pPr>
      <w:r>
        <w:rPr>
          <w:lang w:eastAsia="en-AU"/>
        </w:rPr>
        <w:tab/>
      </w:r>
      <w:r w:rsidRPr="0036731D">
        <w:rPr>
          <w:lang w:eastAsia="en-AU"/>
        </w:rPr>
        <w:t>(1)</w:t>
      </w:r>
      <w:r w:rsidRPr="0036731D">
        <w:rPr>
          <w:lang w:eastAsia="en-AU"/>
        </w:rPr>
        <w:tab/>
        <w:t>A person commits an offence if—</w:t>
      </w:r>
    </w:p>
    <w:p w14:paraId="4AB6356D" w14:textId="77777777" w:rsidR="008362ED" w:rsidRPr="0036731D" w:rsidRDefault="008362ED" w:rsidP="0039631D">
      <w:pPr>
        <w:pStyle w:val="Apara"/>
        <w:keepNext/>
        <w:rPr>
          <w:lang w:eastAsia="en-AU"/>
        </w:rPr>
      </w:pPr>
      <w:r>
        <w:rPr>
          <w:lang w:eastAsia="en-AU"/>
        </w:rPr>
        <w:tab/>
      </w:r>
      <w:r w:rsidRPr="0036731D">
        <w:rPr>
          <w:lang w:eastAsia="en-AU"/>
        </w:rPr>
        <w:t>(a)</w:t>
      </w:r>
      <w:r w:rsidRPr="0036731D">
        <w:rPr>
          <w:lang w:eastAsia="en-AU"/>
        </w:rPr>
        <w:tab/>
        <w:t>the person’s registration is subject to an interim condition; and</w:t>
      </w:r>
    </w:p>
    <w:p w14:paraId="4B2C7CB9" w14:textId="77777777" w:rsidR="008362ED" w:rsidRPr="0036731D" w:rsidRDefault="008362ED" w:rsidP="008362ED">
      <w:pPr>
        <w:pStyle w:val="Apara"/>
        <w:keepNext/>
        <w:rPr>
          <w:lang w:eastAsia="en-AU"/>
        </w:rPr>
      </w:pPr>
      <w:r>
        <w:rPr>
          <w:lang w:eastAsia="en-AU"/>
        </w:rPr>
        <w:tab/>
      </w:r>
      <w:r w:rsidRPr="0036731D">
        <w:rPr>
          <w:lang w:eastAsia="en-AU"/>
        </w:rPr>
        <w:t>(b)</w:t>
      </w:r>
      <w:r w:rsidRPr="0036731D">
        <w:rPr>
          <w:lang w:eastAsia="en-AU"/>
        </w:rPr>
        <w:tab/>
        <w:t>the person contravenes the condition.</w:t>
      </w:r>
    </w:p>
    <w:p w14:paraId="04B9B527" w14:textId="77777777" w:rsidR="008362ED" w:rsidRPr="0036731D" w:rsidRDefault="008362ED" w:rsidP="008362ED">
      <w:pPr>
        <w:pStyle w:val="Penalty"/>
        <w:rPr>
          <w:lang w:eastAsia="en-AU"/>
        </w:rPr>
      </w:pPr>
      <w:r w:rsidRPr="0036731D">
        <w:rPr>
          <w:lang w:eastAsia="en-AU"/>
        </w:rPr>
        <w:t>Maximum penalty: 50 penalty units.</w:t>
      </w:r>
    </w:p>
    <w:p w14:paraId="63675AE1" w14:textId="77777777" w:rsidR="008362ED" w:rsidRPr="0036731D" w:rsidRDefault="008362ED" w:rsidP="008362ED">
      <w:pPr>
        <w:pStyle w:val="Amain"/>
        <w:rPr>
          <w:lang w:eastAsia="en-AU"/>
        </w:rPr>
      </w:pPr>
      <w:r>
        <w:rPr>
          <w:lang w:eastAsia="en-AU"/>
        </w:rPr>
        <w:tab/>
      </w:r>
      <w:r w:rsidRPr="0036731D">
        <w:rPr>
          <w:lang w:eastAsia="en-AU"/>
        </w:rPr>
        <w:t>(2)</w:t>
      </w:r>
      <w:r w:rsidRPr="0036731D">
        <w:rPr>
          <w:lang w:eastAsia="en-AU"/>
        </w:rPr>
        <w:tab/>
        <w:t>An offence against this section is a strict liability offence.</w:t>
      </w:r>
    </w:p>
    <w:p w14:paraId="208AD12F" w14:textId="77777777" w:rsidR="00AA1EBB" w:rsidRPr="0002533E" w:rsidRDefault="00AA1EBB" w:rsidP="00AA1EBB">
      <w:pPr>
        <w:pStyle w:val="AH5Sec"/>
      </w:pPr>
      <w:bookmarkStart w:id="82" w:name="_Toc145076029"/>
      <w:r w:rsidRPr="00E85F28">
        <w:rPr>
          <w:rStyle w:val="CharSectNo"/>
        </w:rPr>
        <w:t>55</w:t>
      </w:r>
      <w:r w:rsidRPr="0002533E">
        <w:tab/>
        <w:t>Offences—registered person fail to disclose charge, conviction or finding of guilt for relevant offence</w:t>
      </w:r>
      <w:bookmarkEnd w:id="82"/>
    </w:p>
    <w:p w14:paraId="668E77F2" w14:textId="77777777" w:rsidR="00827FB2" w:rsidRPr="004B2189" w:rsidRDefault="00337BA6" w:rsidP="00337BA6">
      <w:pPr>
        <w:pStyle w:val="Amain"/>
      </w:pPr>
      <w:r>
        <w:tab/>
      </w:r>
      <w:r w:rsidR="00E73407" w:rsidRPr="004B2189">
        <w:t>(1)</w:t>
      </w:r>
      <w:r w:rsidR="00E73407" w:rsidRPr="004B2189">
        <w:tab/>
      </w:r>
      <w:r w:rsidR="005043C2" w:rsidRPr="004B2189">
        <w:t>A person commits an offence</w:t>
      </w:r>
      <w:r w:rsidR="00827FB2" w:rsidRPr="004B2189">
        <w:t xml:space="preserve"> if</w:t>
      </w:r>
      <w:r w:rsidR="000B6F36" w:rsidRPr="004B2189">
        <w:t xml:space="preserve"> the person</w:t>
      </w:r>
      <w:r w:rsidR="00827FB2" w:rsidRPr="004B2189">
        <w:t>—</w:t>
      </w:r>
    </w:p>
    <w:p w14:paraId="029C6EA3" w14:textId="77777777" w:rsidR="00827FB2" w:rsidRPr="004B2189" w:rsidRDefault="00337BA6" w:rsidP="00337BA6">
      <w:pPr>
        <w:pStyle w:val="Apara"/>
      </w:pPr>
      <w:r>
        <w:tab/>
      </w:r>
      <w:r w:rsidR="00E73407" w:rsidRPr="004B2189">
        <w:t>(a)</w:t>
      </w:r>
      <w:r w:rsidR="00E73407" w:rsidRPr="004B2189">
        <w:tab/>
      </w:r>
      <w:r w:rsidR="00827FB2" w:rsidRPr="004B2189">
        <w:t xml:space="preserve">is </w:t>
      </w:r>
      <w:r w:rsidR="00FB5401" w:rsidRPr="004B2189">
        <w:t>registered</w:t>
      </w:r>
      <w:r w:rsidR="00827FB2" w:rsidRPr="004B2189">
        <w:t>; and</w:t>
      </w:r>
    </w:p>
    <w:p w14:paraId="464D1006" w14:textId="6D4026FD" w:rsidR="005043C2" w:rsidRPr="004B2189" w:rsidRDefault="00337BA6" w:rsidP="00337BA6">
      <w:pPr>
        <w:pStyle w:val="Apara"/>
      </w:pPr>
      <w:r>
        <w:tab/>
      </w:r>
      <w:r w:rsidR="00E73407" w:rsidRPr="004B2189">
        <w:t>(b)</w:t>
      </w:r>
      <w:r w:rsidR="00E73407" w:rsidRPr="004B2189">
        <w:tab/>
      </w:r>
      <w:r w:rsidR="00B21F20" w:rsidRPr="004B2189">
        <w:t xml:space="preserve">is </w:t>
      </w:r>
      <w:r w:rsidR="005043C2" w:rsidRPr="004B2189">
        <w:t>cha</w:t>
      </w:r>
      <w:r w:rsidR="00B21F20" w:rsidRPr="004B2189">
        <w:t>rged with</w:t>
      </w:r>
      <w:r w:rsidR="00E00C4C">
        <w:t xml:space="preserve"> </w:t>
      </w:r>
      <w:r w:rsidR="00B21F20" w:rsidRPr="004B2189">
        <w:t>a relevant offence; and</w:t>
      </w:r>
    </w:p>
    <w:p w14:paraId="156C817D" w14:textId="77777777" w:rsidR="00025DE8" w:rsidRPr="004B2189" w:rsidRDefault="00337BA6" w:rsidP="00533815">
      <w:pPr>
        <w:pStyle w:val="Apara"/>
        <w:keepNext/>
      </w:pPr>
      <w:r>
        <w:tab/>
      </w:r>
      <w:r w:rsidR="00E73407" w:rsidRPr="004B2189">
        <w:t>(c)</w:t>
      </w:r>
      <w:r w:rsidR="00E73407" w:rsidRPr="004B2189">
        <w:tab/>
      </w:r>
      <w:r w:rsidR="00BC526E" w:rsidRPr="004B2189">
        <w:rPr>
          <w:lang w:eastAsia="en-AU"/>
        </w:rPr>
        <w:t>does not</w:t>
      </w:r>
      <w:r w:rsidR="00025DE8" w:rsidRPr="004B2189">
        <w:rPr>
          <w:lang w:eastAsia="en-AU"/>
        </w:rPr>
        <w:t xml:space="preserve"> tell the </w:t>
      </w:r>
      <w:r w:rsidR="000C6610" w:rsidRPr="004B2189">
        <w:rPr>
          <w:lang w:eastAsia="en-AU"/>
        </w:rPr>
        <w:t>commissioner</w:t>
      </w:r>
      <w:r w:rsidR="00025DE8" w:rsidRPr="004B2189">
        <w:rPr>
          <w:lang w:eastAsia="en-AU"/>
        </w:rPr>
        <w:t xml:space="preserve"> about the </w:t>
      </w:r>
      <w:r w:rsidR="00B21F20" w:rsidRPr="004B2189">
        <w:t xml:space="preserve">charge </w:t>
      </w:r>
      <w:r w:rsidR="00F1674B" w:rsidRPr="004B2189">
        <w:t>in writing</w:t>
      </w:r>
      <w:r w:rsidR="00F1674B" w:rsidRPr="004B2189">
        <w:rPr>
          <w:szCs w:val="24"/>
          <w:lang w:eastAsia="en-AU"/>
        </w:rPr>
        <w:t xml:space="preserve"> </w:t>
      </w:r>
      <w:r w:rsidR="008C195D" w:rsidRPr="004B2189">
        <w:rPr>
          <w:szCs w:val="24"/>
          <w:lang w:eastAsia="en-AU"/>
        </w:rPr>
        <w:t>within</w:t>
      </w:r>
      <w:r w:rsidR="00025DE8" w:rsidRPr="004B2189">
        <w:rPr>
          <w:szCs w:val="24"/>
          <w:lang w:eastAsia="en-AU"/>
        </w:rPr>
        <w:t xml:space="preserve"> </w:t>
      </w:r>
      <w:r w:rsidR="009A02BD" w:rsidRPr="004B2189">
        <w:t>10 working days</w:t>
      </w:r>
      <w:r w:rsidR="001F38F1" w:rsidRPr="004B2189">
        <w:rPr>
          <w:szCs w:val="24"/>
          <w:lang w:eastAsia="en-AU"/>
        </w:rPr>
        <w:t xml:space="preserve"> </w:t>
      </w:r>
      <w:r w:rsidR="00025DE8" w:rsidRPr="004B2189">
        <w:rPr>
          <w:szCs w:val="24"/>
          <w:lang w:eastAsia="en-AU"/>
        </w:rPr>
        <w:t xml:space="preserve">after </w:t>
      </w:r>
      <w:r w:rsidR="001F38F1" w:rsidRPr="004B2189">
        <w:rPr>
          <w:szCs w:val="24"/>
          <w:lang w:eastAsia="en-AU"/>
        </w:rPr>
        <w:t>t</w:t>
      </w:r>
      <w:r w:rsidR="00B21F20" w:rsidRPr="004B2189">
        <w:rPr>
          <w:szCs w:val="24"/>
          <w:lang w:eastAsia="en-AU"/>
        </w:rPr>
        <w:t>he day the person is charged</w:t>
      </w:r>
      <w:r w:rsidR="00025DE8" w:rsidRPr="004B2189">
        <w:rPr>
          <w:szCs w:val="24"/>
          <w:lang w:eastAsia="en-AU"/>
        </w:rPr>
        <w:t>.</w:t>
      </w:r>
    </w:p>
    <w:p w14:paraId="7EB05194" w14:textId="77777777" w:rsidR="005043C2" w:rsidRPr="004B2189" w:rsidRDefault="005043C2" w:rsidP="0090466A">
      <w:pPr>
        <w:pStyle w:val="Penalty"/>
      </w:pPr>
      <w:r w:rsidRPr="004B2189">
        <w:t>Maximum penalty:</w:t>
      </w:r>
      <w:r w:rsidR="00C53973" w:rsidRPr="004B2189">
        <w:t xml:space="preserve"> 50 penalty units.</w:t>
      </w:r>
    </w:p>
    <w:p w14:paraId="4D368B4F" w14:textId="77777777" w:rsidR="00E04A92" w:rsidRPr="004B2189" w:rsidRDefault="00337BA6" w:rsidP="00337BA6">
      <w:pPr>
        <w:pStyle w:val="Amain"/>
      </w:pPr>
      <w:r>
        <w:tab/>
      </w:r>
      <w:r w:rsidR="00E73407" w:rsidRPr="004B2189">
        <w:t>(2)</w:t>
      </w:r>
      <w:r w:rsidR="00E73407" w:rsidRPr="004B2189">
        <w:tab/>
      </w:r>
      <w:r w:rsidR="00E04A92" w:rsidRPr="004B2189">
        <w:t>A person commits an offence if the person—</w:t>
      </w:r>
    </w:p>
    <w:p w14:paraId="408B28F2" w14:textId="77777777" w:rsidR="00E04A92" w:rsidRPr="004B2189" w:rsidRDefault="00337BA6" w:rsidP="00337BA6">
      <w:pPr>
        <w:pStyle w:val="Apara"/>
      </w:pPr>
      <w:r>
        <w:tab/>
      </w:r>
      <w:r w:rsidR="00E73407" w:rsidRPr="004B2189">
        <w:t>(a)</w:t>
      </w:r>
      <w:r w:rsidR="00E73407" w:rsidRPr="004B2189">
        <w:tab/>
      </w:r>
      <w:r w:rsidR="00E04A92" w:rsidRPr="004B2189">
        <w:t>is registered; and</w:t>
      </w:r>
    </w:p>
    <w:p w14:paraId="35AE9E30" w14:textId="295C9113" w:rsidR="00E04A92" w:rsidRPr="004B2189" w:rsidRDefault="00337BA6" w:rsidP="00337BA6">
      <w:pPr>
        <w:pStyle w:val="Apara"/>
      </w:pPr>
      <w:r>
        <w:tab/>
      </w:r>
      <w:r w:rsidR="00E73407" w:rsidRPr="004B2189">
        <w:t>(b)</w:t>
      </w:r>
      <w:r w:rsidR="00E73407" w:rsidRPr="004B2189">
        <w:tab/>
      </w:r>
      <w:r w:rsidR="00E04A92" w:rsidRPr="004B2189">
        <w:t>is convicted or found guilty of a relevant offence; and</w:t>
      </w:r>
    </w:p>
    <w:p w14:paraId="06F75BDA" w14:textId="77777777" w:rsidR="00E04A92" w:rsidRPr="004B2189" w:rsidRDefault="00337BA6" w:rsidP="00533815">
      <w:pPr>
        <w:pStyle w:val="Apara"/>
        <w:keepNext/>
      </w:pPr>
      <w:r>
        <w:tab/>
      </w:r>
      <w:r w:rsidR="00E73407" w:rsidRPr="004B2189">
        <w:t>(c)</w:t>
      </w:r>
      <w:r w:rsidR="00E73407" w:rsidRPr="004B2189">
        <w:tab/>
      </w:r>
      <w:r w:rsidR="00E04A92" w:rsidRPr="004B2189">
        <w:rPr>
          <w:lang w:eastAsia="en-AU"/>
        </w:rPr>
        <w:t xml:space="preserve">does not tell the commissioner about the </w:t>
      </w:r>
      <w:r w:rsidR="00E04A92" w:rsidRPr="004B2189">
        <w:t>conviction</w:t>
      </w:r>
      <w:r w:rsidR="00E04A92" w:rsidRPr="004B2189">
        <w:rPr>
          <w:lang w:eastAsia="en-AU"/>
        </w:rPr>
        <w:t xml:space="preserve"> or finding of guilt </w:t>
      </w:r>
      <w:r w:rsidR="00E04A92" w:rsidRPr="004B2189">
        <w:t>in writing</w:t>
      </w:r>
      <w:r w:rsidR="00E04A92" w:rsidRPr="004B2189">
        <w:rPr>
          <w:lang w:eastAsia="en-AU"/>
        </w:rPr>
        <w:t xml:space="preserve"> within </w:t>
      </w:r>
      <w:r w:rsidR="009A02BD" w:rsidRPr="004B2189">
        <w:t>10 working days</w:t>
      </w:r>
      <w:r w:rsidR="00E04A92" w:rsidRPr="004B2189">
        <w:rPr>
          <w:lang w:eastAsia="en-AU"/>
        </w:rPr>
        <w:t xml:space="preserve"> after the day the person is convicted or found guilty.</w:t>
      </w:r>
    </w:p>
    <w:p w14:paraId="5A8B6773" w14:textId="77777777" w:rsidR="00E04A92" w:rsidRPr="004B2189" w:rsidRDefault="00E04A92" w:rsidP="0090466A">
      <w:pPr>
        <w:pStyle w:val="Penalty"/>
      </w:pPr>
      <w:r w:rsidRPr="004B2189">
        <w:t>Maximum penalty: 50 penalty units.</w:t>
      </w:r>
    </w:p>
    <w:p w14:paraId="310C9BE4" w14:textId="77777777" w:rsidR="00F81ABC" w:rsidRPr="004B2189" w:rsidRDefault="00337BA6" w:rsidP="00337BA6">
      <w:pPr>
        <w:pStyle w:val="Amain"/>
      </w:pPr>
      <w:r>
        <w:tab/>
      </w:r>
      <w:r w:rsidR="00E73407" w:rsidRPr="004B2189">
        <w:t>(3)</w:t>
      </w:r>
      <w:r w:rsidR="00E73407" w:rsidRPr="004B2189">
        <w:tab/>
      </w:r>
      <w:r w:rsidR="00F81ABC" w:rsidRPr="004B2189">
        <w:t>An offence against this section is a strict liability offence.</w:t>
      </w:r>
    </w:p>
    <w:p w14:paraId="05E7677F" w14:textId="77777777" w:rsidR="00E00C4C" w:rsidRPr="0036731D" w:rsidRDefault="00E00C4C" w:rsidP="00E00C4C">
      <w:pPr>
        <w:pStyle w:val="AH5Sec"/>
      </w:pPr>
      <w:bookmarkStart w:id="83" w:name="_Toc145076030"/>
      <w:r w:rsidRPr="00E85F28">
        <w:rPr>
          <w:rStyle w:val="CharSectNo"/>
        </w:rPr>
        <w:lastRenderedPageBreak/>
        <w:t>55A</w:t>
      </w:r>
      <w:r w:rsidRPr="0036731D">
        <w:tab/>
        <w:t>Offence—applicant fail to disclose change in relevant information</w:t>
      </w:r>
      <w:bookmarkEnd w:id="83"/>
    </w:p>
    <w:p w14:paraId="197A2737" w14:textId="77777777" w:rsidR="00E00C4C" w:rsidRPr="0036731D" w:rsidRDefault="00E00C4C" w:rsidP="00E00C4C">
      <w:pPr>
        <w:pStyle w:val="Amain"/>
      </w:pPr>
      <w:r w:rsidRPr="0036731D">
        <w:tab/>
        <w:t>(1)</w:t>
      </w:r>
      <w:r w:rsidRPr="0036731D">
        <w:tab/>
        <w:t>A person commits an offence if—</w:t>
      </w:r>
    </w:p>
    <w:p w14:paraId="7E3F25AB" w14:textId="77777777" w:rsidR="00E00C4C" w:rsidRPr="0036731D" w:rsidRDefault="00E00C4C" w:rsidP="00E00C4C">
      <w:pPr>
        <w:pStyle w:val="Apara"/>
      </w:pPr>
      <w:r w:rsidRPr="0036731D">
        <w:tab/>
        <w:t>(a)</w:t>
      </w:r>
      <w:r w:rsidRPr="0036731D">
        <w:tab/>
        <w:t>the person is registered; and</w:t>
      </w:r>
    </w:p>
    <w:p w14:paraId="57951644" w14:textId="77777777" w:rsidR="00E00C4C" w:rsidRPr="0036731D" w:rsidRDefault="00E00C4C" w:rsidP="00E00C4C">
      <w:pPr>
        <w:pStyle w:val="Apara"/>
      </w:pPr>
      <w:r w:rsidRPr="0036731D">
        <w:tab/>
        <w:t>(b)</w:t>
      </w:r>
      <w:r w:rsidRPr="0036731D">
        <w:tab/>
        <w:t>there has been a change in relevant information about the person since the person was registered; and</w:t>
      </w:r>
    </w:p>
    <w:p w14:paraId="0D84265E" w14:textId="77777777" w:rsidR="00E00C4C" w:rsidRPr="0036731D" w:rsidRDefault="00E00C4C" w:rsidP="00E00C4C">
      <w:pPr>
        <w:pStyle w:val="Apara"/>
      </w:pPr>
      <w:r w:rsidRPr="0036731D">
        <w:tab/>
        <w:t>(c)</w:t>
      </w:r>
      <w:r w:rsidRPr="0036731D">
        <w:tab/>
        <w:t>the person does not tell the commissioner about the change in relevant information, in writing, within 10 working days after the day the information changes.</w:t>
      </w:r>
    </w:p>
    <w:p w14:paraId="21C09AB3" w14:textId="77777777" w:rsidR="00E00C4C" w:rsidRPr="0036731D" w:rsidRDefault="00E00C4C" w:rsidP="00E00C4C">
      <w:pPr>
        <w:pStyle w:val="Penalty"/>
      </w:pPr>
      <w:r w:rsidRPr="0036731D">
        <w:t xml:space="preserve">Maximum penalty: </w:t>
      </w:r>
      <w:r w:rsidRPr="0036731D">
        <w:rPr>
          <w:lang w:eastAsia="en-AU"/>
        </w:rPr>
        <w:t>50 penalty units</w:t>
      </w:r>
      <w:r w:rsidRPr="0036731D">
        <w:t>.</w:t>
      </w:r>
    </w:p>
    <w:p w14:paraId="74FB817E" w14:textId="77777777" w:rsidR="00E00C4C" w:rsidRPr="0036731D" w:rsidRDefault="00E00C4C" w:rsidP="00E00C4C">
      <w:pPr>
        <w:pStyle w:val="Amain"/>
        <w:rPr>
          <w:lang w:eastAsia="en-AU"/>
        </w:rPr>
      </w:pPr>
      <w:r w:rsidRPr="0036731D">
        <w:rPr>
          <w:lang w:eastAsia="en-AU"/>
        </w:rPr>
        <w:tab/>
        <w:t>(2)</w:t>
      </w:r>
      <w:r w:rsidRPr="0036731D">
        <w:rPr>
          <w:lang w:eastAsia="en-AU"/>
        </w:rPr>
        <w:tab/>
        <w:t>An offence against this section is a strict liability offence.</w:t>
      </w:r>
    </w:p>
    <w:p w14:paraId="6FA3AF03" w14:textId="77777777" w:rsidR="00E00C4C" w:rsidRPr="0036731D" w:rsidRDefault="00E00C4C" w:rsidP="00E00C4C">
      <w:pPr>
        <w:pStyle w:val="Amain"/>
      </w:pPr>
      <w:r w:rsidRPr="0036731D">
        <w:tab/>
        <w:t>(3)</w:t>
      </w:r>
      <w:r w:rsidRPr="0036731D">
        <w:tab/>
        <w:t>In this section:</w:t>
      </w:r>
    </w:p>
    <w:p w14:paraId="757E0A2F" w14:textId="77777777" w:rsidR="00E00C4C" w:rsidRPr="0036731D" w:rsidRDefault="00E00C4C" w:rsidP="00E00C4C">
      <w:pPr>
        <w:pStyle w:val="aDef"/>
      </w:pPr>
      <w:r w:rsidRPr="0036731D">
        <w:rPr>
          <w:rStyle w:val="charBoldItals"/>
        </w:rPr>
        <w:t>relevant information</w:t>
      </w:r>
      <w:r w:rsidRPr="0036731D">
        <w:t>, about a person, means information about—</w:t>
      </w:r>
    </w:p>
    <w:p w14:paraId="7F59B644" w14:textId="07ADB2F8" w:rsidR="00E00C4C" w:rsidRPr="0036731D" w:rsidRDefault="00E00C4C" w:rsidP="00E00C4C">
      <w:pPr>
        <w:pStyle w:val="aDefpara"/>
      </w:pPr>
      <w:r w:rsidRPr="0036731D">
        <w:tab/>
        <w:t>(a)</w:t>
      </w:r>
      <w:r w:rsidRPr="0036731D">
        <w:tab/>
        <w:t>an allegation or investigation mentioned in section 18 (2) (</w:t>
      </w:r>
      <w:r w:rsidR="000D7869">
        <w:t>c</w:t>
      </w:r>
      <w:r w:rsidRPr="0036731D">
        <w:t>); or</w:t>
      </w:r>
    </w:p>
    <w:p w14:paraId="2FB23F06" w14:textId="77777777" w:rsidR="00E00C4C" w:rsidRPr="0036731D" w:rsidRDefault="00E00C4C" w:rsidP="00E00C4C">
      <w:pPr>
        <w:pStyle w:val="aDefpara"/>
      </w:pPr>
      <w:r w:rsidRPr="0036731D">
        <w:tab/>
        <w:t>(b)</w:t>
      </w:r>
      <w:r w:rsidRPr="0036731D">
        <w:tab/>
        <w:t>for a person engaged in an NDIS activity—a matter mentioned in section 18A (1) (b).</w:t>
      </w:r>
    </w:p>
    <w:p w14:paraId="78889F3A" w14:textId="77777777" w:rsidR="00AA1EBB" w:rsidRPr="0002533E" w:rsidRDefault="00AA1EBB" w:rsidP="00AA1EBB">
      <w:pPr>
        <w:pStyle w:val="AH5Sec"/>
        <w:rPr>
          <w:lang w:eastAsia="en-AU"/>
        </w:rPr>
      </w:pPr>
      <w:bookmarkStart w:id="84" w:name="_Toc145076031"/>
      <w:r w:rsidRPr="00E85F28">
        <w:rPr>
          <w:rStyle w:val="CharSectNo"/>
        </w:rPr>
        <w:t>56</w:t>
      </w:r>
      <w:r w:rsidRPr="0002533E">
        <w:rPr>
          <w:lang w:eastAsia="en-AU"/>
        </w:rPr>
        <w:tab/>
        <w:t>Offence—fail to notify change of name</w:t>
      </w:r>
      <w:bookmarkEnd w:id="84"/>
    </w:p>
    <w:p w14:paraId="6B9ABF21" w14:textId="77777777" w:rsidR="00204E2A"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204E2A" w:rsidRPr="004B2189">
        <w:rPr>
          <w:lang w:eastAsia="en-AU"/>
        </w:rPr>
        <w:t>A person commits an offence if—</w:t>
      </w:r>
    </w:p>
    <w:p w14:paraId="2AA3387F" w14:textId="77777777" w:rsidR="00204E2A"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204E2A" w:rsidRPr="004B2189">
        <w:rPr>
          <w:lang w:eastAsia="en-AU"/>
        </w:rPr>
        <w:t xml:space="preserve">the person is registered; and </w:t>
      </w:r>
    </w:p>
    <w:p w14:paraId="52BB1C01" w14:textId="0759D98F" w:rsidR="00204E2A"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204E2A" w:rsidRPr="004B2189">
        <w:rPr>
          <w:lang w:eastAsia="en-AU"/>
        </w:rPr>
        <w:t xml:space="preserve">the person’s name </w:t>
      </w:r>
      <w:r w:rsidR="00204E2A" w:rsidRPr="004B2189">
        <w:rPr>
          <w:szCs w:val="24"/>
          <w:lang w:eastAsia="en-AU"/>
        </w:rPr>
        <w:t>changes; and</w:t>
      </w:r>
    </w:p>
    <w:p w14:paraId="6F2E3138" w14:textId="77777777" w:rsidR="00204E2A" w:rsidRPr="004B2189" w:rsidRDefault="00337BA6" w:rsidP="00FD7F3F">
      <w:pPr>
        <w:pStyle w:val="Apara"/>
        <w:keepNext/>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204E2A" w:rsidRPr="004B2189">
        <w:rPr>
          <w:szCs w:val="24"/>
          <w:lang w:eastAsia="en-AU"/>
        </w:rPr>
        <w:t xml:space="preserve">the person does not </w:t>
      </w:r>
      <w:r w:rsidR="00204E2A" w:rsidRPr="004B2189">
        <w:rPr>
          <w:lang w:eastAsia="en-AU"/>
        </w:rPr>
        <w:t xml:space="preserve">tell the commissioner in writing of the change within </w:t>
      </w:r>
      <w:r w:rsidR="009A02BD" w:rsidRPr="004B2189">
        <w:t>10 working days</w:t>
      </w:r>
      <w:r w:rsidR="00204E2A" w:rsidRPr="004B2189">
        <w:rPr>
          <w:lang w:eastAsia="en-AU"/>
        </w:rPr>
        <w:t xml:space="preserve"> </w:t>
      </w:r>
      <w:r w:rsidR="00204E2A" w:rsidRPr="004B2189">
        <w:rPr>
          <w:szCs w:val="24"/>
          <w:lang w:eastAsia="en-AU"/>
        </w:rPr>
        <w:t>after the day the change happens.</w:t>
      </w:r>
    </w:p>
    <w:p w14:paraId="5A232FE5" w14:textId="77777777" w:rsidR="00204E2A" w:rsidRPr="004B2189" w:rsidRDefault="00204E2A" w:rsidP="0090466A">
      <w:pPr>
        <w:pStyle w:val="Penalty"/>
        <w:rPr>
          <w:lang w:eastAsia="en-AU"/>
        </w:rPr>
      </w:pPr>
      <w:r w:rsidRPr="004B2189">
        <w:rPr>
          <w:lang w:eastAsia="en-AU"/>
        </w:rPr>
        <w:t>Maximum penalty: 10 penalty units.</w:t>
      </w:r>
    </w:p>
    <w:p w14:paraId="50749612" w14:textId="77777777" w:rsidR="00204E2A" w:rsidRPr="004B2189" w:rsidRDefault="00337BA6" w:rsidP="00337BA6">
      <w:pPr>
        <w:pStyle w:val="Amain"/>
      </w:pPr>
      <w:r>
        <w:tab/>
      </w:r>
      <w:r w:rsidR="00E73407" w:rsidRPr="004B2189">
        <w:t>(2)</w:t>
      </w:r>
      <w:r w:rsidR="00E73407" w:rsidRPr="004B2189">
        <w:tab/>
      </w:r>
      <w:r w:rsidR="00204E2A" w:rsidRPr="004B2189">
        <w:t>An offence against this section is a strict liability offence.</w:t>
      </w:r>
    </w:p>
    <w:p w14:paraId="23AE18C4" w14:textId="77777777" w:rsidR="00F756EF" w:rsidRPr="00E85F28" w:rsidRDefault="00E73407" w:rsidP="00E73407">
      <w:pPr>
        <w:pStyle w:val="AH3Div"/>
      </w:pPr>
      <w:bookmarkStart w:id="85" w:name="_Toc145076032"/>
      <w:r w:rsidRPr="00E85F28">
        <w:rPr>
          <w:rStyle w:val="CharDivNo"/>
        </w:rPr>
        <w:lastRenderedPageBreak/>
        <w:t>Division 6.4</w:t>
      </w:r>
      <w:r w:rsidRPr="004B2189">
        <w:tab/>
      </w:r>
      <w:r w:rsidR="00ED30B9" w:rsidRPr="00E85F28">
        <w:rPr>
          <w:rStyle w:val="CharDivText"/>
        </w:rPr>
        <w:t>S</w:t>
      </w:r>
      <w:r w:rsidR="00F756EF" w:rsidRPr="00E85F28">
        <w:rPr>
          <w:rStyle w:val="CharDivText"/>
        </w:rPr>
        <w:t xml:space="preserve">uspending </w:t>
      </w:r>
      <w:r w:rsidR="00ED30B9" w:rsidRPr="00E85F28">
        <w:rPr>
          <w:rStyle w:val="CharDivText"/>
        </w:rPr>
        <w:t xml:space="preserve">or cancelling </w:t>
      </w:r>
      <w:r w:rsidR="00F756EF" w:rsidRPr="00E85F28">
        <w:rPr>
          <w:rStyle w:val="CharDivText"/>
        </w:rPr>
        <w:t>registration</w:t>
      </w:r>
      <w:bookmarkEnd w:id="85"/>
    </w:p>
    <w:p w14:paraId="410172CC" w14:textId="6CCC1D72" w:rsidR="00AA1EBB" w:rsidRPr="0002533E" w:rsidRDefault="00AA1EBB" w:rsidP="00AA1EBB">
      <w:pPr>
        <w:pStyle w:val="AH5Sec"/>
      </w:pPr>
      <w:bookmarkStart w:id="86" w:name="_Toc145076033"/>
      <w:r w:rsidRPr="00E85F28">
        <w:rPr>
          <w:rStyle w:val="CharSectNo"/>
        </w:rPr>
        <w:t>56A</w:t>
      </w:r>
      <w:r w:rsidRPr="0002533E">
        <w:tab/>
        <w:t>Automatic cancellation—class A disqualifying offence</w:t>
      </w:r>
      <w:bookmarkEnd w:id="86"/>
    </w:p>
    <w:p w14:paraId="6F9DC889" w14:textId="77777777" w:rsidR="00AA1EBB" w:rsidRPr="0002533E" w:rsidRDefault="00AA1EBB" w:rsidP="00AA1EBB">
      <w:pPr>
        <w:pStyle w:val="Amain"/>
      </w:pPr>
      <w:r w:rsidRPr="0002533E">
        <w:tab/>
        <w:t>(1)</w:t>
      </w:r>
      <w:r w:rsidRPr="0002533E">
        <w:tab/>
        <w:t>A person’s registration is automatically cancelled if—</w:t>
      </w:r>
    </w:p>
    <w:p w14:paraId="1323141A" w14:textId="77777777" w:rsidR="00AA1EBB" w:rsidRPr="0002533E" w:rsidRDefault="00AA1EBB" w:rsidP="00AA1EBB">
      <w:pPr>
        <w:pStyle w:val="Apara"/>
      </w:pPr>
      <w:r w:rsidRPr="0002533E">
        <w:tab/>
        <w:t>(a)</w:t>
      </w:r>
      <w:r w:rsidRPr="0002533E">
        <w:tab/>
        <w:t>the person is registered to engage in—</w:t>
      </w:r>
    </w:p>
    <w:p w14:paraId="43C6E550" w14:textId="77777777" w:rsidR="00AA1EBB" w:rsidRPr="0002533E" w:rsidRDefault="00AA1EBB" w:rsidP="00AA1EBB">
      <w:pPr>
        <w:pStyle w:val="Asubpara"/>
      </w:pPr>
      <w:r w:rsidRPr="0002533E">
        <w:tab/>
        <w:t>(i)</w:t>
      </w:r>
      <w:r w:rsidRPr="0002533E">
        <w:tab/>
        <w:t>a regulated activity involving children; or</w:t>
      </w:r>
    </w:p>
    <w:p w14:paraId="40580CEC" w14:textId="77777777" w:rsidR="00AA1EBB" w:rsidRPr="0002533E" w:rsidRDefault="00AA1EBB" w:rsidP="00AA1EBB">
      <w:pPr>
        <w:pStyle w:val="Asubpara"/>
      </w:pPr>
      <w:r w:rsidRPr="0002533E">
        <w:tab/>
        <w:t>(ii)</w:t>
      </w:r>
      <w:r w:rsidRPr="0002533E">
        <w:tab/>
        <w:t>an NDIS activity; and</w:t>
      </w:r>
    </w:p>
    <w:p w14:paraId="0CF491EE" w14:textId="7B7E3566" w:rsidR="00AA1EBB" w:rsidRPr="0002533E" w:rsidRDefault="00AA1EBB" w:rsidP="00AA1EBB">
      <w:pPr>
        <w:pStyle w:val="Apara"/>
      </w:pPr>
      <w:r w:rsidRPr="0002533E">
        <w:tab/>
        <w:t>(b)</w:t>
      </w:r>
      <w:r w:rsidRPr="0002533E">
        <w:tab/>
        <w:t>the person is not eligible, or stops being eligible, under section 17 (</w:t>
      </w:r>
      <w:r w:rsidR="009E3F76">
        <w:t>2</w:t>
      </w:r>
      <w:r w:rsidRPr="0002533E">
        <w:t>) to be registered to engage in the activity.</w:t>
      </w:r>
    </w:p>
    <w:p w14:paraId="1D8F02EC" w14:textId="2C15B7BA" w:rsidR="00AA1EBB" w:rsidRPr="0002533E" w:rsidRDefault="00AA1EBB" w:rsidP="00AA1EBB">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126FD8B3" w14:textId="77777777" w:rsidR="00AA1EBB" w:rsidRPr="0002533E" w:rsidRDefault="00AA1EBB" w:rsidP="00AA1EBB">
      <w:pPr>
        <w:pStyle w:val="Amain"/>
      </w:pPr>
      <w:r w:rsidRPr="0002533E">
        <w:tab/>
        <w:t>(2)</w:t>
      </w:r>
      <w:r w:rsidRPr="0002533E">
        <w:tab/>
        <w:t>As soon as the commissioner becomes aware of the person’s ineligibility, the commissioner must—</w:t>
      </w:r>
    </w:p>
    <w:p w14:paraId="67D91102" w14:textId="77777777" w:rsidR="00AA1EBB" w:rsidRPr="0002533E" w:rsidRDefault="00AA1EBB" w:rsidP="00AA1EBB">
      <w:pPr>
        <w:pStyle w:val="Apara"/>
      </w:pPr>
      <w:r w:rsidRPr="0002533E">
        <w:tab/>
        <w:t>(a)</w:t>
      </w:r>
      <w:r w:rsidRPr="0002533E">
        <w:tab/>
        <w:t>tell the person, in writing, that their registration is cancelled; and</w:t>
      </w:r>
    </w:p>
    <w:p w14:paraId="0D6E6C98" w14:textId="77777777" w:rsidR="00AA1EBB" w:rsidRPr="0002533E" w:rsidRDefault="00AA1EBB" w:rsidP="00AA1EBB">
      <w:pPr>
        <w:pStyle w:val="Apara"/>
      </w:pPr>
      <w:r w:rsidRPr="0002533E">
        <w:tab/>
        <w:t>(b)</w:t>
      </w:r>
      <w:r w:rsidRPr="0002533E">
        <w:tab/>
        <w:t>tell the person’s employer, in writing, that the person’s registration is cancelled.</w:t>
      </w:r>
    </w:p>
    <w:p w14:paraId="6048C827" w14:textId="77777777" w:rsidR="00AA1EBB" w:rsidRPr="0002533E" w:rsidRDefault="00AA1EBB" w:rsidP="00AA1EBB">
      <w:pPr>
        <w:pStyle w:val="aNote"/>
      </w:pPr>
      <w:r w:rsidRPr="0002533E">
        <w:rPr>
          <w:rStyle w:val="charItals"/>
        </w:rPr>
        <w:t>Note</w:t>
      </w:r>
      <w:r w:rsidRPr="0002533E">
        <w:rPr>
          <w:rStyle w:val="charItals"/>
        </w:rPr>
        <w:tab/>
      </w:r>
      <w:r w:rsidRPr="0002533E">
        <w:rPr>
          <w:lang w:eastAsia="en-AU"/>
        </w:rPr>
        <w:t xml:space="preserve">A registered person must tell the commissioner if they are charged with, or </w:t>
      </w:r>
      <w:r w:rsidRPr="0002533E">
        <w:t>convicted or found guilty of, a disqualifying offence (see s 55).</w:t>
      </w:r>
    </w:p>
    <w:p w14:paraId="63335E33" w14:textId="77777777" w:rsidR="00AA1EBB" w:rsidRPr="0002533E" w:rsidRDefault="00AA1EBB" w:rsidP="00AA1EBB">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8F8E414" w14:textId="77777777" w:rsidR="009437CD" w:rsidRPr="004B2189" w:rsidRDefault="00E73407" w:rsidP="00E73407">
      <w:pPr>
        <w:pStyle w:val="AH5Sec"/>
      </w:pPr>
      <w:bookmarkStart w:id="87" w:name="_Toc145076034"/>
      <w:r w:rsidRPr="00E85F28">
        <w:rPr>
          <w:rStyle w:val="CharSectNo"/>
        </w:rPr>
        <w:t>57</w:t>
      </w:r>
      <w:r w:rsidRPr="004B2189">
        <w:tab/>
      </w:r>
      <w:r w:rsidR="00A814C0" w:rsidRPr="004B2189">
        <w:t>Grounds for s</w:t>
      </w:r>
      <w:r w:rsidR="009437CD" w:rsidRPr="004B2189">
        <w:t xml:space="preserve">uspension </w:t>
      </w:r>
      <w:r w:rsidR="00A814C0" w:rsidRPr="004B2189">
        <w:t xml:space="preserve">or cancellation </w:t>
      </w:r>
      <w:r w:rsidR="009437CD" w:rsidRPr="004B2189">
        <w:t>of registration</w:t>
      </w:r>
      <w:bookmarkEnd w:id="87"/>
    </w:p>
    <w:p w14:paraId="2F52BB0B" w14:textId="77777777" w:rsidR="001F5BC2" w:rsidRPr="004B2189" w:rsidRDefault="00337BA6" w:rsidP="00337BA6">
      <w:pPr>
        <w:pStyle w:val="Amain"/>
      </w:pPr>
      <w:r>
        <w:tab/>
      </w:r>
      <w:r w:rsidR="00E73407" w:rsidRPr="004B2189">
        <w:t>(1)</w:t>
      </w:r>
      <w:r w:rsidR="00E73407" w:rsidRPr="004B2189">
        <w:tab/>
      </w:r>
      <w:r w:rsidR="001F5BC2" w:rsidRPr="004B2189">
        <w:t xml:space="preserve">The </w:t>
      </w:r>
      <w:r w:rsidR="000C6610" w:rsidRPr="004B2189">
        <w:t>commissioner</w:t>
      </w:r>
      <w:r w:rsidR="001F5BC2" w:rsidRPr="004B2189">
        <w:t xml:space="preserve"> may suspend or cancel a person’s registration if—</w:t>
      </w:r>
    </w:p>
    <w:p w14:paraId="13DE5E6E" w14:textId="77777777" w:rsidR="003C6220" w:rsidRPr="004B2189" w:rsidRDefault="00337BA6" w:rsidP="00337BA6">
      <w:pPr>
        <w:pStyle w:val="Apara"/>
      </w:pPr>
      <w:r>
        <w:tab/>
      </w:r>
      <w:r w:rsidR="00E73407" w:rsidRPr="004B2189">
        <w:t>(a)</w:t>
      </w:r>
      <w:r w:rsidR="00E73407" w:rsidRPr="004B2189">
        <w:tab/>
      </w:r>
      <w:r w:rsidR="001F5BC2" w:rsidRPr="004B2189">
        <w:t>the person’s registr</w:t>
      </w:r>
      <w:r w:rsidR="003C6220" w:rsidRPr="004B2189">
        <w:t>ation is subject to a condition; and</w:t>
      </w:r>
    </w:p>
    <w:p w14:paraId="54D955BC" w14:textId="77777777" w:rsidR="001F5BC2" w:rsidRPr="004B2189" w:rsidRDefault="00337BA6" w:rsidP="00337BA6">
      <w:pPr>
        <w:pStyle w:val="Apara"/>
      </w:pPr>
      <w:r>
        <w:tab/>
      </w:r>
      <w:r w:rsidR="00E73407" w:rsidRPr="004B2189">
        <w:t>(b)</w:t>
      </w:r>
      <w:r w:rsidR="00E73407" w:rsidRPr="004B2189">
        <w:tab/>
      </w:r>
      <w:r w:rsidR="001F5BC2" w:rsidRPr="004B2189">
        <w:t xml:space="preserve">the person </w:t>
      </w:r>
      <w:r w:rsidR="0011138D" w:rsidRPr="004B2189">
        <w:t>contravenes</w:t>
      </w:r>
      <w:r w:rsidR="001F5BC2" w:rsidRPr="004B2189">
        <w:t xml:space="preserve"> a </w:t>
      </w:r>
      <w:r w:rsidR="003C6220" w:rsidRPr="004B2189">
        <w:t>requirement of the condition; and</w:t>
      </w:r>
    </w:p>
    <w:p w14:paraId="30BAFAD8" w14:textId="77777777" w:rsidR="001F5BC2" w:rsidRPr="004B2189" w:rsidRDefault="00337BA6" w:rsidP="00337BA6">
      <w:pPr>
        <w:pStyle w:val="Apara"/>
        <w:keepNext/>
      </w:pPr>
      <w:r>
        <w:lastRenderedPageBreak/>
        <w:tab/>
      </w:r>
      <w:r w:rsidR="00E73407" w:rsidRPr="004B2189">
        <w:t>(c)</w:t>
      </w:r>
      <w:r w:rsidR="00E73407" w:rsidRPr="004B2189">
        <w:tab/>
      </w:r>
      <w:r w:rsidR="001F5BC2" w:rsidRPr="004B2189">
        <w:t xml:space="preserve">the </w:t>
      </w:r>
      <w:r w:rsidR="000C6610" w:rsidRPr="004B2189">
        <w:t>commissioner</w:t>
      </w:r>
      <w:r w:rsidR="001F5BC2" w:rsidRPr="004B2189">
        <w:t xml:space="preserve"> </w:t>
      </w:r>
      <w:r w:rsidR="00860A86" w:rsidRPr="004B2189">
        <w:t>believes on reasonable grounds</w:t>
      </w:r>
      <w:r w:rsidR="004877C1" w:rsidRPr="004B2189">
        <w:t xml:space="preserve"> </w:t>
      </w:r>
      <w:r w:rsidR="00312DD8" w:rsidRPr="004B2189">
        <w:t xml:space="preserve">that </w:t>
      </w:r>
      <w:r w:rsidR="004877C1" w:rsidRPr="004B2189">
        <w:t xml:space="preserve">suspension or cancellation </w:t>
      </w:r>
      <w:r w:rsidR="00312DD8" w:rsidRPr="004B2189">
        <w:t>is</w:t>
      </w:r>
      <w:r w:rsidR="004877C1" w:rsidRPr="004B2189">
        <w:t xml:space="preserve"> necessary for this Act.</w:t>
      </w:r>
    </w:p>
    <w:p w14:paraId="1035F961" w14:textId="77777777" w:rsidR="003C6220" w:rsidRPr="004B2189" w:rsidRDefault="003C6220" w:rsidP="003707CB">
      <w:pPr>
        <w:pStyle w:val="aNote"/>
      </w:pPr>
      <w:r w:rsidRPr="00FB4595">
        <w:rPr>
          <w:rStyle w:val="charItals"/>
        </w:rPr>
        <w:t>Note</w:t>
      </w:r>
      <w:r w:rsidRPr="00FB4595">
        <w:rPr>
          <w:rStyle w:val="charItals"/>
        </w:rPr>
        <w:tab/>
      </w:r>
      <w:r w:rsidRPr="004B2189">
        <w:t xml:space="preserve">A person commits an offence if the person contravenes a requirement of a condition—see s </w:t>
      </w:r>
      <w:r w:rsidR="005E24A8" w:rsidRPr="004B2189">
        <w:t>48</w:t>
      </w:r>
      <w:r w:rsidRPr="004B2189">
        <w:t>.</w:t>
      </w:r>
    </w:p>
    <w:p w14:paraId="01ACA79A" w14:textId="77777777" w:rsidR="001F5BC2" w:rsidRPr="004B2189" w:rsidRDefault="00337BA6" w:rsidP="00337BA6">
      <w:pPr>
        <w:pStyle w:val="Amain"/>
        <w:keepNext/>
      </w:pPr>
      <w:r>
        <w:tab/>
      </w:r>
      <w:r w:rsidR="00E73407" w:rsidRPr="004B2189">
        <w:t>(2)</w:t>
      </w:r>
      <w:r w:rsidR="00E73407" w:rsidRPr="004B2189">
        <w:tab/>
      </w:r>
      <w:r w:rsidR="00B11CD6" w:rsidRPr="004B2189">
        <w:t>If the commissioner decides to conduct an additional risk assessment for a person, t</w:t>
      </w:r>
      <w:r w:rsidR="001F5BC2" w:rsidRPr="004B2189">
        <w:t xml:space="preserve">he </w:t>
      </w:r>
      <w:r w:rsidR="000C6610" w:rsidRPr="004B2189">
        <w:t>commissioner</w:t>
      </w:r>
      <w:r w:rsidR="00B11CD6" w:rsidRPr="004B2189">
        <w:t xml:space="preserve"> may suspend the</w:t>
      </w:r>
      <w:r w:rsidR="001F5BC2" w:rsidRPr="004B2189">
        <w:t xml:space="preserve"> person’s registration </w:t>
      </w:r>
      <w:r w:rsidR="00C33CAE" w:rsidRPr="004B2189">
        <w:t>while the assessment is conducted.</w:t>
      </w:r>
    </w:p>
    <w:p w14:paraId="57A67C9C" w14:textId="77777777" w:rsidR="001F5BC2" w:rsidRPr="004B2189" w:rsidRDefault="00C33CAE" w:rsidP="00C33CAE">
      <w:pPr>
        <w:pStyle w:val="aNote"/>
      </w:pPr>
      <w:r w:rsidRPr="00FB4595">
        <w:rPr>
          <w:rStyle w:val="charItals"/>
        </w:rPr>
        <w:t>Note</w:t>
      </w:r>
      <w:r w:rsidRPr="00FB4595">
        <w:rPr>
          <w:rStyle w:val="charItals"/>
        </w:rPr>
        <w:tab/>
      </w:r>
      <w:r w:rsidR="009A02BD" w:rsidRPr="004B2189">
        <w:t>The commissioner must</w:t>
      </w:r>
      <w:r w:rsidRPr="004B2189">
        <w:t xml:space="preserve"> conduct an additional risk assessment for a person under s </w:t>
      </w:r>
      <w:r w:rsidR="005E24A8" w:rsidRPr="004B2189">
        <w:t>54</w:t>
      </w:r>
      <w:r w:rsidRPr="004B2189">
        <w:t xml:space="preserve"> if the commissioner </w:t>
      </w:r>
      <w:r w:rsidR="00284616" w:rsidRPr="004B2189">
        <w:t>believes on reasonable grounds that there is</w:t>
      </w:r>
      <w:r w:rsidR="00284616" w:rsidRPr="00FB4595">
        <w:t xml:space="preserve"> </w:t>
      </w:r>
      <w:r w:rsidR="00284616" w:rsidRPr="004B2189">
        <w:t>new relevant information about the person</w:t>
      </w:r>
      <w:r w:rsidRPr="004B2189">
        <w:t>.</w:t>
      </w:r>
    </w:p>
    <w:p w14:paraId="29075952" w14:textId="77777777" w:rsidR="00A22175" w:rsidRPr="004B2189" w:rsidRDefault="00337BA6" w:rsidP="00FD7F3F">
      <w:pPr>
        <w:pStyle w:val="Amain"/>
        <w:keepNext/>
      </w:pPr>
      <w:r>
        <w:tab/>
      </w:r>
      <w:r w:rsidR="00E73407" w:rsidRPr="004B2189">
        <w:t>(3)</w:t>
      </w:r>
      <w:r w:rsidR="00E73407" w:rsidRPr="004B2189">
        <w:tab/>
      </w:r>
      <w:r w:rsidR="00FB5401" w:rsidRPr="004B2189">
        <w:t xml:space="preserve">The </w:t>
      </w:r>
      <w:r w:rsidR="000C6610" w:rsidRPr="004B2189">
        <w:t>commissioner</w:t>
      </w:r>
      <w:r w:rsidR="00FB5401" w:rsidRPr="004B2189">
        <w:t xml:space="preserve"> </w:t>
      </w:r>
      <w:r w:rsidR="00CE66F2" w:rsidRPr="004B2189">
        <w:t>must</w:t>
      </w:r>
      <w:r w:rsidR="002C763F" w:rsidRPr="004B2189">
        <w:t xml:space="preserve"> </w:t>
      </w:r>
      <w:r w:rsidR="00FB5401" w:rsidRPr="004B2189">
        <w:t>ca</w:t>
      </w:r>
      <w:r w:rsidR="00A22175" w:rsidRPr="004B2189">
        <w:t>ncel a person’s registration if</w:t>
      </w:r>
      <w:r w:rsidR="001F5BC2" w:rsidRPr="004B2189">
        <w:t xml:space="preserve"> </w:t>
      </w:r>
      <w:r w:rsidR="002C763F" w:rsidRPr="004B2189">
        <w:t xml:space="preserve">the </w:t>
      </w:r>
      <w:r w:rsidR="000C6610" w:rsidRPr="004B2189">
        <w:t>commissioner</w:t>
      </w:r>
      <w:r w:rsidR="00A22175" w:rsidRPr="004B2189">
        <w:t>—</w:t>
      </w:r>
    </w:p>
    <w:p w14:paraId="19FA77CE" w14:textId="77777777" w:rsidR="0015453F" w:rsidRPr="004B2189" w:rsidRDefault="00337BA6" w:rsidP="00FD7F3F">
      <w:pPr>
        <w:pStyle w:val="Apara"/>
        <w:keepNext/>
      </w:pPr>
      <w:r>
        <w:tab/>
      </w:r>
      <w:r w:rsidR="00E73407" w:rsidRPr="004B2189">
        <w:t>(a)</w:t>
      </w:r>
      <w:r w:rsidR="00E73407" w:rsidRPr="004B2189">
        <w:tab/>
      </w:r>
      <w:r w:rsidR="0015453F" w:rsidRPr="004B2189">
        <w:t xml:space="preserve">has conducted </w:t>
      </w:r>
      <w:r w:rsidR="00A77082" w:rsidRPr="004B2189">
        <w:t>an additional</w:t>
      </w:r>
      <w:r w:rsidR="0015453F" w:rsidRPr="004B2189">
        <w:t xml:space="preserve"> risk assessment </w:t>
      </w:r>
      <w:r w:rsidR="00954FBC" w:rsidRPr="004B2189">
        <w:t>for the person</w:t>
      </w:r>
      <w:r w:rsidR="0015453F" w:rsidRPr="004B2189">
        <w:t>; and</w:t>
      </w:r>
    </w:p>
    <w:p w14:paraId="38D2EB95" w14:textId="77777777" w:rsidR="00954FBC" w:rsidRPr="004B2189" w:rsidRDefault="00337BA6" w:rsidP="00337BA6">
      <w:pPr>
        <w:pStyle w:val="Apara"/>
      </w:pPr>
      <w:r>
        <w:tab/>
      </w:r>
      <w:r w:rsidR="00E73407" w:rsidRPr="004B2189">
        <w:t>(b)</w:t>
      </w:r>
      <w:r w:rsidR="00E73407" w:rsidRPr="004B2189">
        <w:tab/>
      </w:r>
      <w:r w:rsidR="00954FBC" w:rsidRPr="004B2189">
        <w:t>is satisfied that the person poses an unacceptable risk of harm to a vulnerable person.</w:t>
      </w:r>
    </w:p>
    <w:p w14:paraId="0EA4937D" w14:textId="77777777" w:rsidR="00850E99" w:rsidRPr="004B2189" w:rsidRDefault="00E73407" w:rsidP="00E73407">
      <w:pPr>
        <w:pStyle w:val="AH5Sec"/>
      </w:pPr>
      <w:bookmarkStart w:id="88" w:name="_Toc145076035"/>
      <w:r w:rsidRPr="00E85F28">
        <w:rPr>
          <w:rStyle w:val="CharSectNo"/>
        </w:rPr>
        <w:t>58</w:t>
      </w:r>
      <w:r w:rsidRPr="004B2189">
        <w:tab/>
      </w:r>
      <w:r w:rsidR="00850E99" w:rsidRPr="004B2189">
        <w:rPr>
          <w:bCs/>
        </w:rPr>
        <w:t xml:space="preserve">Notice of proposed </w:t>
      </w:r>
      <w:r w:rsidR="00E40B13" w:rsidRPr="004B2189">
        <w:t>suspension</w:t>
      </w:r>
      <w:r w:rsidR="00E40B13" w:rsidRPr="004B2189">
        <w:rPr>
          <w:bCs/>
        </w:rPr>
        <w:t xml:space="preserve"> or </w:t>
      </w:r>
      <w:r w:rsidR="00850E99" w:rsidRPr="004B2189">
        <w:rPr>
          <w:bCs/>
        </w:rPr>
        <w:t>cancellation of registration</w:t>
      </w:r>
      <w:bookmarkEnd w:id="88"/>
    </w:p>
    <w:p w14:paraId="46BB2565" w14:textId="77777777" w:rsidR="00AA1EBB" w:rsidRPr="0002533E" w:rsidRDefault="00AA1EBB" w:rsidP="00AA1EBB">
      <w:pPr>
        <w:pStyle w:val="Amain"/>
        <w:rPr>
          <w:lang w:eastAsia="en-AU"/>
        </w:rPr>
      </w:pPr>
      <w:r w:rsidRPr="0002533E">
        <w:tab/>
        <w:t>(1)</w:t>
      </w:r>
      <w:r w:rsidRPr="0002533E">
        <w:tab/>
        <w:t>If the commissioner intends to suspend or cancel a person’s registration</w:t>
      </w:r>
      <w:r w:rsidRPr="0002533E">
        <w:rPr>
          <w:szCs w:val="24"/>
          <w:lang w:eastAsia="en-AU"/>
        </w:rPr>
        <w:t xml:space="preserve"> under section 57, the commissioner must </w:t>
      </w:r>
      <w:r w:rsidRPr="0002533E">
        <w:rPr>
          <w:lang w:eastAsia="en-AU"/>
        </w:rPr>
        <w:t>give the person written notice of the intention.</w:t>
      </w:r>
    </w:p>
    <w:p w14:paraId="50105014" w14:textId="39D8D097"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CDCFE16" w14:textId="77777777" w:rsidR="002C763F"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2C763F" w:rsidRPr="004B2189">
        <w:rPr>
          <w:lang w:eastAsia="en-AU"/>
        </w:rPr>
        <w:t>A notice of intenti</w:t>
      </w:r>
      <w:r w:rsidR="008D167B" w:rsidRPr="004B2189">
        <w:rPr>
          <w:lang w:eastAsia="en-AU"/>
        </w:rPr>
        <w:t xml:space="preserve">on to </w:t>
      </w:r>
      <w:r w:rsidR="00E40B13" w:rsidRPr="004B2189">
        <w:t>suspend</w:t>
      </w:r>
      <w:r w:rsidR="00E40B13" w:rsidRPr="004B2189">
        <w:rPr>
          <w:lang w:eastAsia="en-AU"/>
        </w:rPr>
        <w:t xml:space="preserve"> or </w:t>
      </w:r>
      <w:r w:rsidR="008D167B" w:rsidRPr="004B2189">
        <w:rPr>
          <w:lang w:eastAsia="en-AU"/>
        </w:rPr>
        <w:t>cancel a person’s registration</w:t>
      </w:r>
      <w:r w:rsidR="002C763F" w:rsidRPr="004B2189">
        <w:rPr>
          <w:lang w:eastAsia="en-AU"/>
        </w:rPr>
        <w:t xml:space="preserve"> </w:t>
      </w:r>
      <w:r w:rsidR="002C763F" w:rsidRPr="004B2189">
        <w:rPr>
          <w:szCs w:val="24"/>
          <w:lang w:eastAsia="en-AU"/>
        </w:rPr>
        <w:t>must—</w:t>
      </w:r>
    </w:p>
    <w:p w14:paraId="650C5E44" w14:textId="77777777" w:rsidR="002C763F" w:rsidRPr="004B2189" w:rsidRDefault="00337BA6" w:rsidP="00337BA6">
      <w:pPr>
        <w:pStyle w:val="Apara"/>
      </w:pPr>
      <w:r>
        <w:tab/>
      </w:r>
      <w:r w:rsidR="00E73407" w:rsidRPr="004B2189">
        <w:t>(a)</w:t>
      </w:r>
      <w:r w:rsidR="00E73407" w:rsidRPr="004B2189">
        <w:tab/>
      </w:r>
      <w:r w:rsidR="002C763F" w:rsidRPr="004B2189">
        <w:rPr>
          <w:lang w:eastAsia="en-AU"/>
        </w:rPr>
        <w:t xml:space="preserve">set out the ground for </w:t>
      </w:r>
      <w:r w:rsidR="00E40B13" w:rsidRPr="004B2189">
        <w:t>suspension or</w:t>
      </w:r>
      <w:r w:rsidR="00E40B13" w:rsidRPr="004B2189">
        <w:rPr>
          <w:lang w:eastAsia="en-AU"/>
        </w:rPr>
        <w:t xml:space="preserve"> </w:t>
      </w:r>
      <w:r w:rsidR="002C763F" w:rsidRPr="004B2189">
        <w:rPr>
          <w:lang w:eastAsia="en-AU"/>
        </w:rPr>
        <w:t>cancellation; and</w:t>
      </w:r>
    </w:p>
    <w:p w14:paraId="26895376" w14:textId="77777777" w:rsidR="002C763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2C763F" w:rsidRPr="004B2189">
        <w:rPr>
          <w:lang w:eastAsia="en-AU"/>
        </w:rPr>
        <w:t xml:space="preserve">state that the </w:t>
      </w:r>
      <w:r w:rsidR="00850E99" w:rsidRPr="004B2189">
        <w:rPr>
          <w:lang w:eastAsia="en-AU"/>
        </w:rPr>
        <w:t>person</w:t>
      </w:r>
      <w:r w:rsidR="002C763F" w:rsidRPr="004B2189">
        <w:rPr>
          <w:lang w:eastAsia="en-AU"/>
        </w:rPr>
        <w:t xml:space="preserve"> may, </w:t>
      </w:r>
      <w:r w:rsidR="00352399" w:rsidRPr="004B2189">
        <w:rPr>
          <w:lang w:eastAsia="en-AU"/>
        </w:rPr>
        <w:t>within</w:t>
      </w:r>
      <w:r w:rsidR="002C763F" w:rsidRPr="004B2189">
        <w:rPr>
          <w:lang w:eastAsia="en-AU"/>
        </w:rPr>
        <w:t xml:space="preserve"> </w:t>
      </w:r>
      <w:r w:rsidR="009A02BD" w:rsidRPr="004B2189">
        <w:t>10 working days</w:t>
      </w:r>
      <w:r w:rsidR="002C763F" w:rsidRPr="004B2189">
        <w:rPr>
          <w:lang w:eastAsia="en-AU"/>
        </w:rPr>
        <w:t xml:space="preserve"> after the day the </w:t>
      </w:r>
      <w:r w:rsidR="00D735CD" w:rsidRPr="004B2189">
        <w:rPr>
          <w:lang w:eastAsia="en-AU"/>
        </w:rPr>
        <w:t xml:space="preserve">commissioner gives the </w:t>
      </w:r>
      <w:r w:rsidR="00305598" w:rsidRPr="004B2189">
        <w:rPr>
          <w:lang w:eastAsia="en-AU"/>
        </w:rPr>
        <w:t xml:space="preserve">person the </w:t>
      </w:r>
      <w:r w:rsidR="002C763F" w:rsidRPr="004B2189">
        <w:rPr>
          <w:lang w:eastAsia="en-AU"/>
        </w:rPr>
        <w:t xml:space="preserve">notice, give reasons why the </w:t>
      </w:r>
      <w:r w:rsidR="00850E99" w:rsidRPr="004B2189">
        <w:rPr>
          <w:lang w:eastAsia="en-AU"/>
        </w:rPr>
        <w:t>person</w:t>
      </w:r>
      <w:r w:rsidR="002C763F" w:rsidRPr="004B2189">
        <w:rPr>
          <w:lang w:eastAsia="en-AU"/>
        </w:rPr>
        <w:t xml:space="preserve"> considers that the </w:t>
      </w:r>
      <w:r w:rsidR="008D167B" w:rsidRPr="004B2189">
        <w:rPr>
          <w:lang w:eastAsia="en-AU"/>
        </w:rPr>
        <w:t>registration</w:t>
      </w:r>
      <w:r w:rsidR="002C763F" w:rsidRPr="004B2189">
        <w:rPr>
          <w:lang w:eastAsia="en-AU"/>
        </w:rPr>
        <w:t xml:space="preserve"> should not be </w:t>
      </w:r>
      <w:r w:rsidR="00E40B13" w:rsidRPr="004B2189">
        <w:t>suspended</w:t>
      </w:r>
      <w:r w:rsidR="00E40B13" w:rsidRPr="004B2189">
        <w:rPr>
          <w:lang w:eastAsia="en-AU"/>
        </w:rPr>
        <w:t xml:space="preserve"> or cancelled</w:t>
      </w:r>
      <w:r w:rsidR="00850E99" w:rsidRPr="004B2189">
        <w:rPr>
          <w:lang w:eastAsia="en-AU"/>
        </w:rPr>
        <w:t>.</w:t>
      </w:r>
    </w:p>
    <w:p w14:paraId="7D5399E6" w14:textId="77777777" w:rsidR="002C763F" w:rsidRPr="004B2189" w:rsidRDefault="00E73407" w:rsidP="00E73407">
      <w:pPr>
        <w:pStyle w:val="AH5Sec"/>
      </w:pPr>
      <w:bookmarkStart w:id="89" w:name="_Toc145076036"/>
      <w:r w:rsidRPr="00E85F28">
        <w:rPr>
          <w:rStyle w:val="CharSectNo"/>
        </w:rPr>
        <w:lastRenderedPageBreak/>
        <w:t>59</w:t>
      </w:r>
      <w:r w:rsidRPr="004B2189">
        <w:tab/>
      </w:r>
      <w:r w:rsidR="00E40B13" w:rsidRPr="004B2189">
        <w:t>Suspension or c</w:t>
      </w:r>
      <w:r w:rsidR="00850E99" w:rsidRPr="004B2189">
        <w:t>ancellation of registration</w:t>
      </w:r>
      <w:bookmarkEnd w:id="89"/>
    </w:p>
    <w:p w14:paraId="0B440A10" w14:textId="77777777" w:rsidR="00425B43"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425B43" w:rsidRPr="004B2189">
        <w:rPr>
          <w:lang w:eastAsia="en-AU"/>
        </w:rPr>
        <w:t xml:space="preserve">The </w:t>
      </w:r>
      <w:r w:rsidR="000C6610" w:rsidRPr="004B2189">
        <w:rPr>
          <w:lang w:eastAsia="en-AU"/>
        </w:rPr>
        <w:t>commissioner</w:t>
      </w:r>
      <w:r w:rsidR="00425B43" w:rsidRPr="004B2189">
        <w:rPr>
          <w:lang w:eastAsia="en-AU"/>
        </w:rPr>
        <w:t xml:space="preserve"> must </w:t>
      </w:r>
      <w:r w:rsidR="00E40B13" w:rsidRPr="004B2189">
        <w:rPr>
          <w:lang w:eastAsia="en-AU"/>
        </w:rPr>
        <w:t xml:space="preserve">suspend or </w:t>
      </w:r>
      <w:r w:rsidR="00425B43" w:rsidRPr="004B2189">
        <w:rPr>
          <w:lang w:eastAsia="en-AU"/>
        </w:rPr>
        <w:t xml:space="preserve">cancel </w:t>
      </w:r>
      <w:r w:rsidR="00D96754" w:rsidRPr="004B2189">
        <w:rPr>
          <w:lang w:eastAsia="en-AU"/>
        </w:rPr>
        <w:t xml:space="preserve">a person’s registration </w:t>
      </w:r>
      <w:r w:rsidR="00425B43" w:rsidRPr="004B2189">
        <w:rPr>
          <w:lang w:eastAsia="en-AU"/>
        </w:rPr>
        <w:t xml:space="preserve">if the </w:t>
      </w:r>
      <w:r w:rsidR="000C6610" w:rsidRPr="004B2189">
        <w:rPr>
          <w:lang w:eastAsia="en-AU"/>
        </w:rPr>
        <w:t>commissioner</w:t>
      </w:r>
      <w:r w:rsidR="00425B43" w:rsidRPr="004B2189">
        <w:rPr>
          <w:lang w:eastAsia="en-AU"/>
        </w:rPr>
        <w:t>—</w:t>
      </w:r>
    </w:p>
    <w:p w14:paraId="4C42C4E1" w14:textId="77777777" w:rsidR="00D77AD6"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D77AD6" w:rsidRPr="004B2189">
        <w:rPr>
          <w:lang w:eastAsia="en-AU"/>
        </w:rPr>
        <w:t>has</w:t>
      </w:r>
      <w:r w:rsidR="005550FB" w:rsidRPr="004B2189">
        <w:rPr>
          <w:lang w:eastAsia="en-AU"/>
        </w:rPr>
        <w:t xml:space="preserve"> </w:t>
      </w:r>
      <w:r w:rsidR="00425B43" w:rsidRPr="004B2189">
        <w:rPr>
          <w:lang w:eastAsia="en-AU"/>
        </w:rPr>
        <w:t xml:space="preserve">given written notice to the </w:t>
      </w:r>
      <w:r w:rsidR="00D96754" w:rsidRPr="004B2189">
        <w:rPr>
          <w:lang w:eastAsia="en-AU"/>
        </w:rPr>
        <w:t>person</w:t>
      </w:r>
      <w:r w:rsidR="00425B43" w:rsidRPr="004B2189">
        <w:rPr>
          <w:lang w:eastAsia="en-AU"/>
        </w:rPr>
        <w:t xml:space="preserve"> of an intention to</w:t>
      </w:r>
      <w:r w:rsidR="00F756EF" w:rsidRPr="004B2189">
        <w:rPr>
          <w:lang w:eastAsia="en-AU"/>
        </w:rPr>
        <w:t xml:space="preserve"> </w:t>
      </w:r>
      <w:r w:rsidR="00E40B13" w:rsidRPr="004B2189">
        <w:t>suspend</w:t>
      </w:r>
      <w:r w:rsidR="00E40B13" w:rsidRPr="004B2189">
        <w:rPr>
          <w:lang w:eastAsia="en-AU"/>
        </w:rPr>
        <w:t xml:space="preserve"> or </w:t>
      </w:r>
      <w:r w:rsidR="00425B43" w:rsidRPr="004B2189">
        <w:rPr>
          <w:lang w:eastAsia="en-AU"/>
        </w:rPr>
        <w:t xml:space="preserve">cancel the </w:t>
      </w:r>
      <w:r w:rsidR="00D96754" w:rsidRPr="004B2189">
        <w:rPr>
          <w:lang w:eastAsia="en-AU"/>
        </w:rPr>
        <w:t>registration</w:t>
      </w:r>
      <w:r w:rsidR="00425B43" w:rsidRPr="004B2189">
        <w:rPr>
          <w:lang w:eastAsia="en-AU"/>
        </w:rPr>
        <w:t>; and</w:t>
      </w:r>
    </w:p>
    <w:p w14:paraId="3887C700" w14:textId="77777777" w:rsidR="00425B4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5550FB" w:rsidRPr="004B2189">
        <w:rPr>
          <w:lang w:eastAsia="en-AU"/>
        </w:rPr>
        <w:t xml:space="preserve">has </w:t>
      </w:r>
      <w:r w:rsidR="00425B43" w:rsidRPr="004B2189">
        <w:rPr>
          <w:lang w:eastAsia="en-AU"/>
        </w:rPr>
        <w:t xml:space="preserve">considered any reasons given by the </w:t>
      </w:r>
      <w:r w:rsidR="00D96754" w:rsidRPr="004B2189">
        <w:rPr>
          <w:lang w:eastAsia="en-AU"/>
        </w:rPr>
        <w:t>person</w:t>
      </w:r>
      <w:r w:rsidR="00425B43" w:rsidRPr="004B2189">
        <w:rPr>
          <w:lang w:eastAsia="en-AU"/>
        </w:rPr>
        <w:t xml:space="preserve"> in</w:t>
      </w:r>
      <w:r w:rsidR="00F756EF" w:rsidRPr="004B2189">
        <w:rPr>
          <w:lang w:eastAsia="en-AU"/>
        </w:rPr>
        <w:t xml:space="preserve"> </w:t>
      </w:r>
      <w:r w:rsidR="00D77AD6" w:rsidRPr="004B2189">
        <w:rPr>
          <w:lang w:eastAsia="en-AU"/>
        </w:rPr>
        <w:t>accordance with the</w:t>
      </w:r>
      <w:r w:rsidR="00F80085" w:rsidRPr="004B2189">
        <w:rPr>
          <w:lang w:eastAsia="en-AU"/>
        </w:rPr>
        <w:t xml:space="preserve"> notice; and</w:t>
      </w:r>
    </w:p>
    <w:p w14:paraId="4BEA2DFB" w14:textId="77777777" w:rsidR="00425B43" w:rsidRPr="004B2189" w:rsidRDefault="00337BA6" w:rsidP="00337BA6">
      <w:pPr>
        <w:pStyle w:val="Apara"/>
        <w:keepNext/>
        <w:rPr>
          <w:lang w:eastAsia="en-AU"/>
        </w:rPr>
      </w:pPr>
      <w:r>
        <w:rPr>
          <w:lang w:eastAsia="en-AU"/>
        </w:rPr>
        <w:tab/>
      </w:r>
      <w:r w:rsidR="00E73407" w:rsidRPr="004B2189">
        <w:rPr>
          <w:lang w:eastAsia="en-AU"/>
        </w:rPr>
        <w:t>(c)</w:t>
      </w:r>
      <w:r w:rsidR="00E73407" w:rsidRPr="004B2189">
        <w:rPr>
          <w:lang w:eastAsia="en-AU"/>
        </w:rPr>
        <w:tab/>
      </w:r>
      <w:r w:rsidR="00425B43" w:rsidRPr="004B2189">
        <w:rPr>
          <w:lang w:eastAsia="en-AU"/>
        </w:rPr>
        <w:t xml:space="preserve">is satisfied that the ground for </w:t>
      </w:r>
      <w:r w:rsidR="00E40B13" w:rsidRPr="004B2189">
        <w:t>suspension or</w:t>
      </w:r>
      <w:r w:rsidR="00E40B13" w:rsidRPr="004B2189">
        <w:rPr>
          <w:lang w:eastAsia="en-AU"/>
        </w:rPr>
        <w:t xml:space="preserve"> </w:t>
      </w:r>
      <w:r w:rsidR="00425B43" w:rsidRPr="004B2189">
        <w:rPr>
          <w:lang w:eastAsia="en-AU"/>
        </w:rPr>
        <w:t xml:space="preserve">cancellation under section </w:t>
      </w:r>
      <w:r w:rsidR="005E24A8" w:rsidRPr="004B2189">
        <w:rPr>
          <w:lang w:eastAsia="en-AU"/>
        </w:rPr>
        <w:t>57</w:t>
      </w:r>
      <w:r w:rsidR="00F756EF" w:rsidRPr="004B2189">
        <w:rPr>
          <w:lang w:eastAsia="en-AU"/>
        </w:rPr>
        <w:t xml:space="preserve"> </w:t>
      </w:r>
      <w:r w:rsidR="00425B43" w:rsidRPr="004B2189">
        <w:rPr>
          <w:lang w:eastAsia="en-AU"/>
        </w:rPr>
        <w:t>exists.</w:t>
      </w:r>
    </w:p>
    <w:p w14:paraId="71F2CDFF" w14:textId="77777777" w:rsidR="00E9669D" w:rsidRPr="004B2189" w:rsidRDefault="00E9669D" w:rsidP="00E9669D">
      <w:pPr>
        <w:pStyle w:val="aNote"/>
        <w:rPr>
          <w:lang w:eastAsia="en-AU"/>
        </w:rPr>
      </w:pPr>
      <w:r w:rsidRPr="00FB4595">
        <w:rPr>
          <w:rStyle w:val="charItals"/>
        </w:rPr>
        <w:t>Note</w:t>
      </w:r>
      <w:r w:rsidRPr="00FB4595">
        <w:rPr>
          <w:rStyle w:val="charItals"/>
        </w:rPr>
        <w:tab/>
      </w:r>
      <w:r w:rsidRPr="004B2189">
        <w:rPr>
          <w:lang w:eastAsia="en-AU"/>
        </w:rPr>
        <w:t xml:space="preserve">The commissioner’s decision to suspend or cancel a person’s registration is reviewable (see s </w:t>
      </w:r>
      <w:r w:rsidR="005E24A8" w:rsidRPr="004B2189">
        <w:rPr>
          <w:lang w:eastAsia="en-AU"/>
        </w:rPr>
        <w:t>61</w:t>
      </w:r>
      <w:r w:rsidRPr="004B2189">
        <w:rPr>
          <w:lang w:eastAsia="en-AU"/>
        </w:rPr>
        <w:t>).</w:t>
      </w:r>
    </w:p>
    <w:p w14:paraId="0AD5AB59" w14:textId="77777777" w:rsidR="005E663A" w:rsidRPr="004B2189" w:rsidRDefault="00337BA6" w:rsidP="00337BA6">
      <w:pPr>
        <w:pStyle w:val="Amain"/>
      </w:pPr>
      <w:r>
        <w:tab/>
      </w:r>
      <w:r w:rsidR="00E73407" w:rsidRPr="004B2189">
        <w:t>(2)</w:t>
      </w:r>
      <w:r w:rsidR="00E73407" w:rsidRPr="004B2189">
        <w:tab/>
      </w:r>
      <w:r w:rsidR="005E663A" w:rsidRPr="004B2189">
        <w:t xml:space="preserve">The </w:t>
      </w:r>
      <w:r w:rsidR="000C6610" w:rsidRPr="004B2189">
        <w:t>commissioner</w:t>
      </w:r>
      <w:r w:rsidR="005E663A" w:rsidRPr="004B2189">
        <w:t xml:space="preserve"> must—</w:t>
      </w:r>
    </w:p>
    <w:p w14:paraId="421B249D" w14:textId="77777777" w:rsidR="005E663A" w:rsidRPr="004B2189" w:rsidRDefault="00337BA6" w:rsidP="00337BA6">
      <w:pPr>
        <w:pStyle w:val="Apara"/>
      </w:pPr>
      <w:r>
        <w:tab/>
      </w:r>
      <w:r w:rsidR="00E73407" w:rsidRPr="004B2189">
        <w:t>(a)</w:t>
      </w:r>
      <w:r w:rsidR="00E73407" w:rsidRPr="004B2189">
        <w:tab/>
      </w:r>
      <w:r w:rsidR="005E663A" w:rsidRPr="004B2189">
        <w:t>tell the person in writing—</w:t>
      </w:r>
    </w:p>
    <w:p w14:paraId="2658661D" w14:textId="77777777" w:rsidR="005E663A" w:rsidRPr="004B2189" w:rsidRDefault="00337BA6" w:rsidP="00337BA6">
      <w:pPr>
        <w:pStyle w:val="Asubpara"/>
      </w:pPr>
      <w:r>
        <w:tab/>
      </w:r>
      <w:r w:rsidR="00E73407" w:rsidRPr="004B2189">
        <w:t>(i)</w:t>
      </w:r>
      <w:r w:rsidR="00E73407" w:rsidRPr="004B2189">
        <w:tab/>
      </w:r>
      <w:r w:rsidR="005E663A" w:rsidRPr="004B2189">
        <w:t xml:space="preserve">that the person’s registration </w:t>
      </w:r>
      <w:r w:rsidR="00BA674C" w:rsidRPr="004B2189">
        <w:t>is</w:t>
      </w:r>
      <w:r w:rsidR="005E663A" w:rsidRPr="004B2189">
        <w:t xml:space="preserve"> suspended or cancelled; and</w:t>
      </w:r>
    </w:p>
    <w:p w14:paraId="28524087" w14:textId="77777777" w:rsidR="005E663A" w:rsidRPr="004B2189" w:rsidRDefault="00337BA6" w:rsidP="00337BA6">
      <w:pPr>
        <w:pStyle w:val="Asubpara"/>
      </w:pPr>
      <w:r>
        <w:tab/>
      </w:r>
      <w:r w:rsidR="00E73407" w:rsidRPr="004B2189">
        <w:t>(ii)</w:t>
      </w:r>
      <w:r w:rsidR="00E73407" w:rsidRPr="004B2189">
        <w:tab/>
      </w:r>
      <w:r w:rsidR="005E663A" w:rsidRPr="004B2189">
        <w:rPr>
          <w:lang w:eastAsia="en-AU"/>
        </w:rPr>
        <w:t xml:space="preserve">the ground for </w:t>
      </w:r>
      <w:r w:rsidR="005E663A" w:rsidRPr="004B2189">
        <w:t>suspension</w:t>
      </w:r>
      <w:r w:rsidR="005E663A" w:rsidRPr="004B2189">
        <w:rPr>
          <w:lang w:eastAsia="en-AU"/>
        </w:rPr>
        <w:t xml:space="preserve"> or cancellation; and</w:t>
      </w:r>
    </w:p>
    <w:p w14:paraId="11205B75" w14:textId="77777777" w:rsidR="00E00C4C" w:rsidRPr="0036731D" w:rsidRDefault="00E00C4C" w:rsidP="00E00C4C">
      <w:pPr>
        <w:pStyle w:val="Asubpara"/>
      </w:pPr>
      <w:r w:rsidRPr="0036731D">
        <w:tab/>
        <w:t>(iii)</w:t>
      </w:r>
      <w:r w:rsidRPr="0036731D">
        <w:tab/>
        <w:t>about the information mentioned in subsections (6) to (8); and</w:t>
      </w:r>
    </w:p>
    <w:p w14:paraId="76823449" w14:textId="77777777" w:rsidR="00801BBE" w:rsidRPr="004B2189" w:rsidRDefault="00801BBE" w:rsidP="00801BBE">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suspend or cancel the person’s registration (see s </w:t>
      </w:r>
      <w:r w:rsidR="005E24A8" w:rsidRPr="004B2189">
        <w:t>62</w:t>
      </w:r>
      <w:r w:rsidRPr="004B2189">
        <w:t>).</w:t>
      </w:r>
    </w:p>
    <w:p w14:paraId="7C1CCC07" w14:textId="77777777" w:rsidR="005E663A" w:rsidRPr="004B2189" w:rsidRDefault="00337BA6" w:rsidP="00337BA6">
      <w:pPr>
        <w:pStyle w:val="Apara"/>
      </w:pPr>
      <w:r>
        <w:tab/>
      </w:r>
      <w:r w:rsidR="00E73407" w:rsidRPr="004B2189">
        <w:t>(b)</w:t>
      </w:r>
      <w:r w:rsidR="00E73407" w:rsidRPr="004B2189">
        <w:tab/>
      </w:r>
      <w:r w:rsidR="005E663A" w:rsidRPr="004B2189">
        <w:t xml:space="preserve">tell the person’s employer (if any) </w:t>
      </w:r>
      <w:r w:rsidR="00F1674B" w:rsidRPr="004B2189">
        <w:t xml:space="preserve">in writing </w:t>
      </w:r>
      <w:r w:rsidR="005E663A" w:rsidRPr="004B2189">
        <w:t>that the person’s registration has been suspended or cancelled.</w:t>
      </w:r>
    </w:p>
    <w:p w14:paraId="1B11F308" w14:textId="77777777" w:rsidR="000536ED" w:rsidRPr="0002533E" w:rsidRDefault="000536ED" w:rsidP="000536ED">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CA60BC1" w14:textId="77777777" w:rsidR="00425B43" w:rsidRPr="004B2189" w:rsidRDefault="00337BA6" w:rsidP="0039631D">
      <w:pPr>
        <w:pStyle w:val="Amain"/>
        <w:keepNext/>
        <w:rPr>
          <w:lang w:eastAsia="en-AU"/>
        </w:rPr>
      </w:pPr>
      <w:r>
        <w:rPr>
          <w:lang w:eastAsia="en-AU"/>
        </w:rPr>
        <w:lastRenderedPageBreak/>
        <w:tab/>
      </w:r>
      <w:r w:rsidR="00E73407" w:rsidRPr="004B2189">
        <w:rPr>
          <w:lang w:eastAsia="en-AU"/>
        </w:rPr>
        <w:t>(4)</w:t>
      </w:r>
      <w:r w:rsidR="00E73407" w:rsidRPr="004B2189">
        <w:rPr>
          <w:lang w:eastAsia="en-AU"/>
        </w:rPr>
        <w:tab/>
      </w:r>
      <w:r w:rsidR="00425B43" w:rsidRPr="004B2189">
        <w:rPr>
          <w:lang w:eastAsia="en-AU"/>
        </w:rPr>
        <w:t xml:space="preserve">The </w:t>
      </w:r>
      <w:r w:rsidR="00E40B13" w:rsidRPr="004B2189">
        <w:t>suspension</w:t>
      </w:r>
      <w:r w:rsidR="00E40B13" w:rsidRPr="004B2189">
        <w:rPr>
          <w:lang w:eastAsia="en-AU"/>
        </w:rPr>
        <w:t xml:space="preserve"> or </w:t>
      </w:r>
      <w:r w:rsidR="00425B43" w:rsidRPr="004B2189">
        <w:rPr>
          <w:lang w:eastAsia="en-AU"/>
        </w:rPr>
        <w:t>cancellation takes effect—</w:t>
      </w:r>
    </w:p>
    <w:p w14:paraId="391DDD88" w14:textId="77777777" w:rsidR="00425B4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25B43" w:rsidRPr="004B2189">
        <w:rPr>
          <w:lang w:eastAsia="en-AU"/>
        </w:rPr>
        <w:t xml:space="preserve">on the day after the day the </w:t>
      </w:r>
      <w:r w:rsidR="000C6610" w:rsidRPr="004B2189">
        <w:rPr>
          <w:lang w:eastAsia="en-AU"/>
        </w:rPr>
        <w:t>commissioner</w:t>
      </w:r>
      <w:r w:rsidR="00425B43" w:rsidRPr="004B2189">
        <w:rPr>
          <w:lang w:eastAsia="en-AU"/>
        </w:rPr>
        <w:t xml:space="preserve"> </w:t>
      </w:r>
      <w:r w:rsidR="005E663A" w:rsidRPr="004B2189">
        <w:t>tell</w:t>
      </w:r>
      <w:r w:rsidR="00BA674C" w:rsidRPr="004B2189">
        <w:t>s</w:t>
      </w:r>
      <w:r w:rsidR="005E663A" w:rsidRPr="004B2189">
        <w:t xml:space="preserve"> the person</w:t>
      </w:r>
      <w:r w:rsidR="007E49CD" w:rsidRPr="004B2189">
        <w:t xml:space="preserve"> in writing</w:t>
      </w:r>
      <w:r w:rsidR="005E663A" w:rsidRPr="004B2189">
        <w:t xml:space="preserve"> </w:t>
      </w:r>
      <w:r w:rsidR="00425B43" w:rsidRPr="004B2189">
        <w:rPr>
          <w:lang w:eastAsia="en-AU"/>
        </w:rPr>
        <w:t xml:space="preserve">that the </w:t>
      </w:r>
      <w:r w:rsidR="005E663A" w:rsidRPr="004B2189">
        <w:rPr>
          <w:lang w:eastAsia="en-AU"/>
        </w:rPr>
        <w:t xml:space="preserve">person’s </w:t>
      </w:r>
      <w:r w:rsidR="00D96754" w:rsidRPr="004B2189">
        <w:rPr>
          <w:lang w:eastAsia="en-AU"/>
        </w:rPr>
        <w:t>registration</w:t>
      </w:r>
      <w:r w:rsidR="00425B43" w:rsidRPr="004B2189">
        <w:rPr>
          <w:lang w:eastAsia="en-AU"/>
        </w:rPr>
        <w:t xml:space="preserve"> is </w:t>
      </w:r>
      <w:r w:rsidR="00E40B13" w:rsidRPr="004B2189">
        <w:t>suspended</w:t>
      </w:r>
      <w:r w:rsidR="00E40B13" w:rsidRPr="004B2189">
        <w:rPr>
          <w:lang w:eastAsia="en-AU"/>
        </w:rPr>
        <w:t xml:space="preserve"> or </w:t>
      </w:r>
      <w:r w:rsidR="00425B43" w:rsidRPr="004B2189">
        <w:rPr>
          <w:lang w:eastAsia="en-AU"/>
        </w:rPr>
        <w:t>cancelled; or</w:t>
      </w:r>
    </w:p>
    <w:p w14:paraId="49C86BF8" w14:textId="77777777" w:rsidR="00425B43"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425B43" w:rsidRPr="004B2189">
        <w:rPr>
          <w:lang w:eastAsia="en-AU"/>
        </w:rPr>
        <w:t xml:space="preserve">if a later date is stated in the notice of </w:t>
      </w:r>
      <w:r w:rsidR="00E40B13" w:rsidRPr="004B2189">
        <w:t>suspension</w:t>
      </w:r>
      <w:r w:rsidR="00E40B13" w:rsidRPr="004B2189">
        <w:rPr>
          <w:lang w:eastAsia="en-AU"/>
        </w:rPr>
        <w:t xml:space="preserve"> or </w:t>
      </w:r>
      <w:r w:rsidR="00425B43" w:rsidRPr="004B2189">
        <w:rPr>
          <w:lang w:eastAsia="en-AU"/>
        </w:rPr>
        <w:t>cancellation—</w:t>
      </w:r>
      <w:r w:rsidR="00E221EF" w:rsidRPr="004B2189">
        <w:rPr>
          <w:lang w:eastAsia="en-AU"/>
        </w:rPr>
        <w:t xml:space="preserve">on </w:t>
      </w:r>
      <w:r w:rsidR="00425B43" w:rsidRPr="004B2189">
        <w:rPr>
          <w:lang w:eastAsia="en-AU"/>
        </w:rPr>
        <w:t>the later</w:t>
      </w:r>
      <w:r w:rsidR="00F756EF" w:rsidRPr="004B2189">
        <w:rPr>
          <w:lang w:eastAsia="en-AU"/>
        </w:rPr>
        <w:t xml:space="preserve"> </w:t>
      </w:r>
      <w:r w:rsidR="00425B43" w:rsidRPr="004B2189">
        <w:rPr>
          <w:szCs w:val="24"/>
          <w:lang w:eastAsia="en-AU"/>
        </w:rPr>
        <w:t>date.</w:t>
      </w:r>
    </w:p>
    <w:p w14:paraId="28E2E076" w14:textId="77777777" w:rsidR="00EF3213" w:rsidRPr="004B2189" w:rsidRDefault="00337BA6" w:rsidP="00337BA6">
      <w:pPr>
        <w:pStyle w:val="Amain"/>
        <w:keepNext/>
      </w:pPr>
      <w:r>
        <w:tab/>
      </w:r>
      <w:r w:rsidR="00E73407" w:rsidRPr="004B2189">
        <w:t>(5)</w:t>
      </w:r>
      <w:r w:rsidR="00E73407" w:rsidRPr="004B2189">
        <w:tab/>
      </w:r>
      <w:r w:rsidR="00EF3213" w:rsidRPr="004B2189">
        <w:t>To remove any doubt, a person whose registration is suspended does not have a registration allowing</w:t>
      </w:r>
      <w:r w:rsidR="00B5654C" w:rsidRPr="004B2189">
        <w:t xml:space="preserve"> the person to engage in a</w:t>
      </w:r>
      <w:r w:rsidR="00EF3213" w:rsidRPr="004B2189">
        <w:t xml:space="preserve"> regulated activity. </w:t>
      </w:r>
    </w:p>
    <w:p w14:paraId="22C9E0C4" w14:textId="77777777" w:rsidR="00A941E4" w:rsidRPr="004B2189" w:rsidRDefault="00186135" w:rsidP="00675C06">
      <w:pPr>
        <w:pStyle w:val="aNote"/>
      </w:pPr>
      <w:r w:rsidRPr="00FB4595">
        <w:rPr>
          <w:rStyle w:val="charItals"/>
        </w:rPr>
        <w:t>Note</w:t>
      </w:r>
      <w:r w:rsidRPr="00FB4595">
        <w:rPr>
          <w:rStyle w:val="charItals"/>
        </w:rPr>
        <w:tab/>
      </w:r>
      <w:r w:rsidR="00636D7B" w:rsidRPr="004B2189">
        <w:t xml:space="preserve">A person </w:t>
      </w:r>
      <w:r w:rsidRPr="004B2189">
        <w:t xml:space="preserve">engaging in a regulated activity for which the person is required to be registered </w:t>
      </w:r>
      <w:r w:rsidR="00636D7B" w:rsidRPr="004B2189">
        <w:t>commit</w:t>
      </w:r>
      <w:r w:rsidR="009231EF" w:rsidRPr="004B2189">
        <w:t>s</w:t>
      </w:r>
      <w:r w:rsidR="00636D7B" w:rsidRPr="004B2189">
        <w:t xml:space="preserve"> an offence </w:t>
      </w:r>
      <w:r w:rsidRPr="004B2189">
        <w:t>under s </w:t>
      </w:r>
      <w:r w:rsidR="005E24A8" w:rsidRPr="004B2189">
        <w:t>13</w:t>
      </w:r>
      <w:r w:rsidRPr="004B2189">
        <w:t xml:space="preserve"> </w:t>
      </w:r>
      <w:r w:rsidR="00636D7B" w:rsidRPr="004B2189">
        <w:t>if the person</w:t>
      </w:r>
      <w:r w:rsidRPr="004B2189">
        <w:t>’s registration is suspended or cancelled and</w:t>
      </w:r>
      <w:r w:rsidR="00636D7B" w:rsidRPr="004B2189">
        <w:t xml:space="preserve"> </w:t>
      </w:r>
      <w:r w:rsidRPr="004B2189">
        <w:t xml:space="preserve">the person </w:t>
      </w:r>
      <w:r w:rsidR="009231EF" w:rsidRPr="004B2189">
        <w:t>continues to</w:t>
      </w:r>
      <w:r w:rsidRPr="004B2189">
        <w:t xml:space="preserve"> engag</w:t>
      </w:r>
      <w:r w:rsidR="009231EF" w:rsidRPr="004B2189">
        <w:t>e</w:t>
      </w:r>
      <w:r w:rsidRPr="004B2189">
        <w:t xml:space="preserve"> in the activity.</w:t>
      </w:r>
    </w:p>
    <w:p w14:paraId="63C74BA3" w14:textId="77777777" w:rsidR="00E00C4C" w:rsidRPr="0036731D" w:rsidRDefault="00E00C4C" w:rsidP="00E00C4C">
      <w:pPr>
        <w:pStyle w:val="Amain"/>
      </w:pPr>
      <w:r w:rsidRPr="0036731D">
        <w:tab/>
        <w:t>(6)</w:t>
      </w:r>
      <w:r w:rsidRPr="0036731D">
        <w:tab/>
        <w:t>A person whose registration is suspended may apply to the commissioner to end the suspension not earlier than 6 months after the day the commissioner tells the person that the person’s registration is suspended.</w:t>
      </w:r>
    </w:p>
    <w:p w14:paraId="6FAD89DF" w14:textId="77777777" w:rsidR="00E00C4C" w:rsidRPr="0036731D" w:rsidRDefault="00E00C4C" w:rsidP="00E00C4C">
      <w:pPr>
        <w:pStyle w:val="Amain"/>
      </w:pPr>
      <w:r w:rsidRPr="0036731D">
        <w:tab/>
        <w:t>(7)</w:t>
      </w:r>
      <w:r w:rsidRPr="0036731D">
        <w:tab/>
        <w:t>The commissioner must, on application—</w:t>
      </w:r>
    </w:p>
    <w:p w14:paraId="6F8F3229" w14:textId="77777777" w:rsidR="00E00C4C" w:rsidRPr="0036731D" w:rsidRDefault="00E00C4C" w:rsidP="00E00C4C">
      <w:pPr>
        <w:pStyle w:val="Apara"/>
      </w:pPr>
      <w:r w:rsidRPr="0036731D">
        <w:tab/>
        <w:t>(a)</w:t>
      </w:r>
      <w:r w:rsidRPr="0036731D">
        <w:tab/>
        <w:t>end the person’s suspension; or</w:t>
      </w:r>
    </w:p>
    <w:p w14:paraId="63843C5D" w14:textId="77777777" w:rsidR="00E00C4C" w:rsidRPr="0036731D" w:rsidRDefault="00E00C4C" w:rsidP="00E00C4C">
      <w:pPr>
        <w:pStyle w:val="Apara"/>
      </w:pPr>
      <w:r w:rsidRPr="0036731D">
        <w:tab/>
        <w:t>(b)</w:t>
      </w:r>
      <w:r w:rsidRPr="0036731D">
        <w:tab/>
        <w:t>refuse to end the person’s suspension.</w:t>
      </w:r>
    </w:p>
    <w:p w14:paraId="630CA429" w14:textId="77777777" w:rsidR="00E00C4C" w:rsidRPr="0036731D" w:rsidRDefault="00E00C4C" w:rsidP="00E00C4C">
      <w:pPr>
        <w:pStyle w:val="aNote"/>
      </w:pPr>
      <w:r w:rsidRPr="0036731D">
        <w:rPr>
          <w:rStyle w:val="charItals"/>
        </w:rPr>
        <w:t>Note</w:t>
      </w:r>
      <w:r w:rsidRPr="0036731D">
        <w:rPr>
          <w:rStyle w:val="charItals"/>
        </w:rPr>
        <w:tab/>
      </w:r>
      <w:r w:rsidRPr="0036731D">
        <w:t>A decision under s (7) (b) is a reviewable decision (see s 61).</w:t>
      </w:r>
    </w:p>
    <w:p w14:paraId="770293B4" w14:textId="77777777" w:rsidR="00E00C4C" w:rsidRPr="0036731D" w:rsidRDefault="00E00C4C" w:rsidP="00E00C4C">
      <w:pPr>
        <w:pStyle w:val="Amain"/>
      </w:pPr>
      <w:r w:rsidRPr="0036731D">
        <w:tab/>
        <w:t>(8)</w:t>
      </w:r>
      <w:r w:rsidRPr="0036731D">
        <w:tab/>
        <w:t>The commissioner must not refuse to end a person’s suspension unless the commissioner believes the suspension is necessary for the Act.</w:t>
      </w:r>
    </w:p>
    <w:p w14:paraId="35C08723" w14:textId="77777777" w:rsidR="00E221EF" w:rsidRPr="00E85F28" w:rsidRDefault="00E221EF" w:rsidP="002356B6">
      <w:pPr>
        <w:pStyle w:val="AH3Div"/>
      </w:pPr>
      <w:bookmarkStart w:id="90" w:name="_Toc145076037"/>
      <w:r w:rsidRPr="00E85F28">
        <w:rPr>
          <w:rStyle w:val="CharDivNo"/>
        </w:rPr>
        <w:lastRenderedPageBreak/>
        <w:t>Division 6.5</w:t>
      </w:r>
      <w:r w:rsidRPr="004B2189">
        <w:tab/>
      </w:r>
      <w:r w:rsidRPr="00E85F28">
        <w:rPr>
          <w:rStyle w:val="CharDivText"/>
        </w:rPr>
        <w:t>Surrendering registration</w:t>
      </w:r>
      <w:bookmarkEnd w:id="90"/>
    </w:p>
    <w:p w14:paraId="360D0B94" w14:textId="77777777" w:rsidR="00E221EF" w:rsidRPr="004B2189" w:rsidRDefault="00E73407" w:rsidP="00E73407">
      <w:pPr>
        <w:pStyle w:val="AH5Sec"/>
        <w:rPr>
          <w:lang w:eastAsia="en-AU"/>
        </w:rPr>
      </w:pPr>
      <w:bookmarkStart w:id="91" w:name="_Toc145076038"/>
      <w:r w:rsidRPr="00E85F28">
        <w:rPr>
          <w:rStyle w:val="CharSectNo"/>
        </w:rPr>
        <w:t>60</w:t>
      </w:r>
      <w:r w:rsidRPr="004B2189">
        <w:rPr>
          <w:lang w:eastAsia="en-AU"/>
        </w:rPr>
        <w:tab/>
      </w:r>
      <w:r w:rsidR="00E221EF" w:rsidRPr="004B2189">
        <w:rPr>
          <w:lang w:eastAsia="en-AU"/>
        </w:rPr>
        <w:t>Surrendering registration</w:t>
      </w:r>
      <w:bookmarkEnd w:id="91"/>
    </w:p>
    <w:p w14:paraId="2D81F9A5" w14:textId="77777777" w:rsidR="00E221EF"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E221EF" w:rsidRPr="004B2189">
        <w:rPr>
          <w:lang w:eastAsia="en-AU"/>
        </w:rPr>
        <w:t xml:space="preserve">A registered person may surrender the person’s registration by giving </w:t>
      </w:r>
      <w:r w:rsidR="00E221EF" w:rsidRPr="004B2189">
        <w:rPr>
          <w:szCs w:val="24"/>
          <w:lang w:eastAsia="en-AU"/>
        </w:rPr>
        <w:t xml:space="preserve">written notice of the surrender (a </w:t>
      </w:r>
      <w:r w:rsidR="00E221EF" w:rsidRPr="00FB4595">
        <w:rPr>
          <w:rStyle w:val="charBoldItals"/>
        </w:rPr>
        <w:t>surrender notice</w:t>
      </w:r>
      <w:r w:rsidR="00E221EF" w:rsidRPr="004B2189">
        <w:rPr>
          <w:szCs w:val="24"/>
          <w:lang w:eastAsia="en-AU"/>
        </w:rPr>
        <w:t>) to the commissioner.</w:t>
      </w:r>
    </w:p>
    <w:p w14:paraId="66D78F8E" w14:textId="0E844A36" w:rsidR="00E221EF" w:rsidRPr="004B2189" w:rsidRDefault="00337BA6" w:rsidP="00D6227B">
      <w:pPr>
        <w:pStyle w:val="Amain"/>
        <w:keepNext/>
        <w:rPr>
          <w:lang w:eastAsia="en-AU"/>
        </w:rPr>
      </w:pPr>
      <w:r>
        <w:rPr>
          <w:lang w:eastAsia="en-AU"/>
        </w:rPr>
        <w:tab/>
      </w:r>
      <w:r w:rsidR="00E73407" w:rsidRPr="004B2189">
        <w:rPr>
          <w:lang w:eastAsia="en-AU"/>
        </w:rPr>
        <w:t>(</w:t>
      </w:r>
      <w:r w:rsidR="00EE4849">
        <w:rPr>
          <w:lang w:eastAsia="en-AU"/>
        </w:rPr>
        <w:t>2</w:t>
      </w:r>
      <w:r w:rsidR="00E73407" w:rsidRPr="004B2189">
        <w:rPr>
          <w:lang w:eastAsia="en-AU"/>
        </w:rPr>
        <w:t>)</w:t>
      </w:r>
      <w:r w:rsidR="00E73407" w:rsidRPr="004B2189">
        <w:rPr>
          <w:lang w:eastAsia="en-AU"/>
        </w:rPr>
        <w:tab/>
      </w:r>
      <w:r w:rsidR="00E221EF" w:rsidRPr="004B2189">
        <w:rPr>
          <w:lang w:eastAsia="en-AU"/>
        </w:rPr>
        <w:t>The surrender of the registration takes effect—</w:t>
      </w:r>
    </w:p>
    <w:p w14:paraId="76AB2C8D" w14:textId="77777777"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on the day the surrender notice is given to the commissioner; or</w:t>
      </w:r>
    </w:p>
    <w:p w14:paraId="1FD901A1" w14:textId="77777777" w:rsidR="00E221E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a later date is stated in the surrender notice—on the later date.</w:t>
      </w:r>
    </w:p>
    <w:p w14:paraId="6320403F" w14:textId="14CE84D9" w:rsidR="00E221EF" w:rsidRPr="004B2189" w:rsidRDefault="00337BA6" w:rsidP="00337BA6">
      <w:pPr>
        <w:pStyle w:val="Amain"/>
        <w:rPr>
          <w:lang w:eastAsia="en-AU"/>
        </w:rPr>
      </w:pPr>
      <w:r>
        <w:rPr>
          <w:lang w:eastAsia="en-AU"/>
        </w:rPr>
        <w:tab/>
      </w:r>
      <w:r w:rsidR="00E73407" w:rsidRPr="004B2189">
        <w:rPr>
          <w:lang w:eastAsia="en-AU"/>
        </w:rPr>
        <w:t>(</w:t>
      </w:r>
      <w:r w:rsidR="00EE4849">
        <w:rPr>
          <w:lang w:eastAsia="en-AU"/>
        </w:rPr>
        <w:t>3</w:t>
      </w:r>
      <w:r w:rsidR="00E73407" w:rsidRPr="004B2189">
        <w:rPr>
          <w:lang w:eastAsia="en-AU"/>
        </w:rPr>
        <w:t>)</w:t>
      </w:r>
      <w:r w:rsidR="00E73407" w:rsidRPr="004B2189">
        <w:rPr>
          <w:lang w:eastAsia="en-AU"/>
        </w:rPr>
        <w:tab/>
      </w:r>
      <w:r w:rsidR="00E221EF" w:rsidRPr="004B2189">
        <w:rPr>
          <w:lang w:eastAsia="en-AU"/>
        </w:rPr>
        <w:t>The commissioner must tell the person’s employer (if any) in writing that the person’s registration has been surrendered.</w:t>
      </w:r>
    </w:p>
    <w:p w14:paraId="47148AA0" w14:textId="77777777" w:rsidR="00EA676E" w:rsidRPr="004B2189" w:rsidRDefault="00EA676E" w:rsidP="00EA676E">
      <w:pPr>
        <w:pStyle w:val="PageBreak"/>
      </w:pPr>
      <w:r w:rsidRPr="004B2189">
        <w:br w:type="page"/>
      </w:r>
    </w:p>
    <w:p w14:paraId="7A16FE47" w14:textId="77777777" w:rsidR="00887F8E" w:rsidRPr="00E85F28" w:rsidRDefault="00E73407" w:rsidP="00E73407">
      <w:pPr>
        <w:pStyle w:val="AH2Part"/>
      </w:pPr>
      <w:bookmarkStart w:id="92" w:name="_Toc145076039"/>
      <w:r w:rsidRPr="00E85F28">
        <w:rPr>
          <w:rStyle w:val="CharPartNo"/>
        </w:rPr>
        <w:lastRenderedPageBreak/>
        <w:t>Part 7</w:t>
      </w:r>
      <w:r w:rsidRPr="004B2189">
        <w:tab/>
      </w:r>
      <w:r w:rsidR="00887F8E" w:rsidRPr="00E85F28">
        <w:rPr>
          <w:rStyle w:val="CharPartText"/>
        </w:rPr>
        <w:t>Notification and review of decisions</w:t>
      </w:r>
      <w:bookmarkEnd w:id="92"/>
    </w:p>
    <w:p w14:paraId="5F25E80C" w14:textId="77777777" w:rsidR="00D45D8A" w:rsidRPr="004B2189" w:rsidRDefault="00D45D8A" w:rsidP="0009619F">
      <w:pPr>
        <w:pStyle w:val="Placeholder"/>
        <w:suppressLineNumbers/>
      </w:pPr>
      <w:r w:rsidRPr="004B2189">
        <w:rPr>
          <w:rStyle w:val="CharDivNo"/>
        </w:rPr>
        <w:t xml:space="preserve">  </w:t>
      </w:r>
      <w:r w:rsidRPr="004B2189">
        <w:rPr>
          <w:rStyle w:val="CharDivText"/>
        </w:rPr>
        <w:t xml:space="preserve">  </w:t>
      </w:r>
    </w:p>
    <w:p w14:paraId="4C43F0BF" w14:textId="77777777" w:rsidR="00887F8E" w:rsidRPr="004B2189" w:rsidRDefault="00E73407" w:rsidP="00E73407">
      <w:pPr>
        <w:pStyle w:val="AH5Sec"/>
      </w:pPr>
      <w:bookmarkStart w:id="93" w:name="_Toc145076040"/>
      <w:r w:rsidRPr="00E85F28">
        <w:rPr>
          <w:rStyle w:val="CharSectNo"/>
        </w:rPr>
        <w:t>61</w:t>
      </w:r>
      <w:r w:rsidRPr="004B2189">
        <w:tab/>
      </w:r>
      <w:r w:rsidR="00887F8E" w:rsidRPr="004B2189">
        <w:t xml:space="preserve">Meaning of </w:t>
      </w:r>
      <w:r w:rsidR="00887F8E" w:rsidRPr="004B2189">
        <w:rPr>
          <w:rStyle w:val="charItals"/>
        </w:rPr>
        <w:t>reviewable decision</w:t>
      </w:r>
      <w:r w:rsidR="00887F8E" w:rsidRPr="00FB4595">
        <w:t>—</w:t>
      </w:r>
      <w:r w:rsidR="00166E83" w:rsidRPr="00FB4595">
        <w:t>p</w:t>
      </w:r>
      <w:r w:rsidR="00893F9C" w:rsidRPr="00FB4595">
        <w:t>t 7</w:t>
      </w:r>
      <w:bookmarkEnd w:id="93"/>
    </w:p>
    <w:p w14:paraId="6577A7CD" w14:textId="77777777" w:rsidR="00887F8E" w:rsidRPr="004B2189" w:rsidRDefault="00887F8E" w:rsidP="00337BA6">
      <w:pPr>
        <w:pStyle w:val="Amainreturn"/>
        <w:keepNext/>
      </w:pPr>
      <w:r w:rsidRPr="004B2189">
        <w:t>In this part:</w:t>
      </w:r>
    </w:p>
    <w:p w14:paraId="3A6D4A33" w14:textId="77777777" w:rsidR="00887F8E" w:rsidRPr="004B2189" w:rsidRDefault="00887F8E" w:rsidP="00887F8E">
      <w:pPr>
        <w:pStyle w:val="Amainreturn"/>
      </w:pPr>
      <w:r w:rsidRPr="004B2189">
        <w:rPr>
          <w:rStyle w:val="charBoldItals"/>
        </w:rPr>
        <w:t>reviewable decision</w:t>
      </w:r>
      <w:r w:rsidRPr="004B2189">
        <w:t xml:space="preserve"> means a </w:t>
      </w:r>
      <w:r w:rsidR="00DA2614" w:rsidRPr="004B2189">
        <w:t>decision mentioned in schedule 2</w:t>
      </w:r>
      <w:r w:rsidRPr="004B2189">
        <w:t>, column 3 under a provision of this Act mentioned in column 2 in relation to the decision.</w:t>
      </w:r>
    </w:p>
    <w:p w14:paraId="0DC4617E" w14:textId="77777777" w:rsidR="00887F8E" w:rsidRPr="004B2189" w:rsidRDefault="00E73407" w:rsidP="00E73407">
      <w:pPr>
        <w:pStyle w:val="AH5Sec"/>
      </w:pPr>
      <w:bookmarkStart w:id="94" w:name="_Toc145076041"/>
      <w:r w:rsidRPr="00E85F28">
        <w:rPr>
          <w:rStyle w:val="CharSectNo"/>
        </w:rPr>
        <w:t>62</w:t>
      </w:r>
      <w:r w:rsidRPr="004B2189">
        <w:tab/>
      </w:r>
      <w:r w:rsidR="00887F8E" w:rsidRPr="004B2189">
        <w:t>Reviewable decision notices</w:t>
      </w:r>
      <w:bookmarkEnd w:id="94"/>
      <w:r w:rsidR="00887F8E" w:rsidRPr="004B2189">
        <w:t xml:space="preserve"> </w:t>
      </w:r>
    </w:p>
    <w:p w14:paraId="41DCE5E1" w14:textId="77777777" w:rsidR="00887F8E" w:rsidRPr="004B2189" w:rsidRDefault="00887F8E" w:rsidP="00337BA6">
      <w:pPr>
        <w:pStyle w:val="Amainreturn"/>
        <w:keepNext/>
      </w:pPr>
      <w:r w:rsidRPr="004B2189">
        <w:t xml:space="preserve">If the </w:t>
      </w:r>
      <w:r w:rsidR="000C6610" w:rsidRPr="004B2189">
        <w:t>commissioner</w:t>
      </w:r>
      <w:r w:rsidR="00D71766" w:rsidRPr="004B2189">
        <w:t xml:space="preserve"> </w:t>
      </w:r>
      <w:r w:rsidRPr="004B2189">
        <w:t xml:space="preserve">makes a reviewable decision, the </w:t>
      </w:r>
      <w:r w:rsidR="000C6610" w:rsidRPr="004B2189">
        <w:t>commissioner</w:t>
      </w:r>
      <w:r w:rsidRPr="004B2189">
        <w:t xml:space="preserve"> must give a reviewable decision notice </w:t>
      </w:r>
      <w:r w:rsidR="009B6DC1" w:rsidRPr="004B2189">
        <w:t xml:space="preserve">only </w:t>
      </w:r>
      <w:r w:rsidRPr="004B2189">
        <w:t xml:space="preserve">to each </w:t>
      </w:r>
      <w:r w:rsidR="00D71766" w:rsidRPr="004B2189">
        <w:t>entity</w:t>
      </w:r>
      <w:r w:rsidRPr="004B2189">
        <w:t xml:space="preserve"> mentioned in </w:t>
      </w:r>
      <w:r w:rsidR="00DA2614" w:rsidRPr="004B2189">
        <w:t>schedule 2</w:t>
      </w:r>
      <w:r w:rsidRPr="004B2189">
        <w:t>, column 4 in relation to the decision.</w:t>
      </w:r>
    </w:p>
    <w:p w14:paraId="526BD10A" w14:textId="6600D6B5" w:rsidR="00887F8E" w:rsidRPr="004B2189" w:rsidRDefault="003D7968" w:rsidP="00887F8E">
      <w:pPr>
        <w:pStyle w:val="aNote"/>
      </w:pPr>
      <w:r w:rsidRPr="00FB4595">
        <w:rPr>
          <w:rStyle w:val="charItals"/>
        </w:rPr>
        <w:t>Note</w:t>
      </w:r>
      <w:r w:rsidR="00887F8E" w:rsidRPr="00FB4595">
        <w:rPr>
          <w:rStyle w:val="charItals"/>
        </w:rPr>
        <w:tab/>
      </w:r>
      <w:r w:rsidR="00887F8E" w:rsidRPr="004B2189">
        <w:t xml:space="preserve">The requirements for a reviewable decision notice are prescribed under the </w:t>
      </w:r>
      <w:hyperlink r:id="rId85" w:tooltip="A2008-35" w:history="1">
        <w:r w:rsidR="00FB4595" w:rsidRPr="00FB4595">
          <w:rPr>
            <w:rStyle w:val="charCitHyperlinkItal"/>
          </w:rPr>
          <w:t>ACT Civil and Administrative Tribunal Act 2008</w:t>
        </w:r>
      </w:hyperlink>
      <w:r w:rsidR="00887F8E" w:rsidRPr="004B2189">
        <w:t>.</w:t>
      </w:r>
    </w:p>
    <w:p w14:paraId="0D3F407B" w14:textId="77777777" w:rsidR="00887F8E" w:rsidRPr="004B2189" w:rsidRDefault="00E73407" w:rsidP="00E73407">
      <w:pPr>
        <w:pStyle w:val="AH5Sec"/>
      </w:pPr>
      <w:bookmarkStart w:id="95" w:name="_Toc145076042"/>
      <w:r w:rsidRPr="00E85F28">
        <w:rPr>
          <w:rStyle w:val="CharSectNo"/>
        </w:rPr>
        <w:t>63</w:t>
      </w:r>
      <w:r w:rsidRPr="004B2189">
        <w:tab/>
      </w:r>
      <w:r w:rsidR="00887F8E" w:rsidRPr="004B2189">
        <w:t>Applications for review</w:t>
      </w:r>
      <w:bookmarkEnd w:id="95"/>
      <w:r w:rsidR="00887F8E" w:rsidRPr="004B2189">
        <w:t xml:space="preserve"> </w:t>
      </w:r>
    </w:p>
    <w:p w14:paraId="4E996BF9" w14:textId="77777777" w:rsidR="009B6DC1" w:rsidRPr="004B2189" w:rsidRDefault="009B6DC1" w:rsidP="00337BA6">
      <w:pPr>
        <w:pStyle w:val="Amainreturn"/>
        <w:keepNext/>
        <w:rPr>
          <w:szCs w:val="24"/>
          <w:lang w:eastAsia="en-AU"/>
        </w:rPr>
      </w:pPr>
      <w:r w:rsidRPr="004B2189">
        <w:rPr>
          <w:lang w:eastAsia="en-AU"/>
        </w:rPr>
        <w:t xml:space="preserve">An entity mentioned in schedule 2, column 4 in relation to </w:t>
      </w:r>
      <w:r w:rsidRPr="004B2189">
        <w:rPr>
          <w:szCs w:val="24"/>
          <w:lang w:eastAsia="en-AU"/>
        </w:rPr>
        <w:t>a reviewable decision may apply to the ACAT for review of the decision.</w:t>
      </w:r>
    </w:p>
    <w:p w14:paraId="6ED01F9F" w14:textId="498F4DFF" w:rsidR="00081952" w:rsidRDefault="00887F8E" w:rsidP="00081952">
      <w:pPr>
        <w:pStyle w:val="aNote"/>
      </w:pPr>
      <w:r w:rsidRPr="00FB4595">
        <w:rPr>
          <w:rStyle w:val="charItals"/>
        </w:rPr>
        <w:t>Note</w:t>
      </w:r>
      <w:r w:rsidRPr="00FB4595">
        <w:rPr>
          <w:rStyle w:val="charItals"/>
        </w:rPr>
        <w:tab/>
      </w:r>
      <w:r w:rsidRPr="004B2189">
        <w:t xml:space="preserve">If a form is approved under the </w:t>
      </w:r>
      <w:hyperlink r:id="rId86" w:tooltip="A2008-35" w:history="1">
        <w:r w:rsidR="00FB4595" w:rsidRPr="00FB4595">
          <w:rPr>
            <w:rStyle w:val="charCitHyperlinkItal"/>
          </w:rPr>
          <w:t>ACT Civil and Administrative Tribunal Act</w:t>
        </w:r>
        <w:r w:rsidR="00BB2ED9">
          <w:rPr>
            <w:rStyle w:val="charCitHyperlinkItal"/>
          </w:rPr>
          <w:t> </w:t>
        </w:r>
        <w:r w:rsidR="00FB4595" w:rsidRPr="00FB4595">
          <w:rPr>
            <w:rStyle w:val="charCitHyperlinkItal"/>
          </w:rPr>
          <w:t>2008</w:t>
        </w:r>
      </w:hyperlink>
      <w:r w:rsidRPr="00FB4595">
        <w:rPr>
          <w:rStyle w:val="charItals"/>
        </w:rPr>
        <w:t xml:space="preserve"> </w:t>
      </w:r>
      <w:r w:rsidRPr="004B2189">
        <w:t>for the applicat</w:t>
      </w:r>
      <w:r w:rsidR="00081952" w:rsidRPr="004B2189">
        <w:t>ion, the form must be used.</w:t>
      </w:r>
    </w:p>
    <w:p w14:paraId="415A13BE" w14:textId="77777777" w:rsidR="00FB142E" w:rsidRPr="00FB142E" w:rsidRDefault="00FB142E" w:rsidP="00FB142E">
      <w:pPr>
        <w:pStyle w:val="PageBreak"/>
      </w:pPr>
      <w:r w:rsidRPr="00FB142E">
        <w:br w:type="page"/>
      </w:r>
    </w:p>
    <w:p w14:paraId="37B438F7" w14:textId="77777777" w:rsidR="00FB142E" w:rsidRPr="00E85F28" w:rsidRDefault="00FB142E" w:rsidP="00FB142E">
      <w:pPr>
        <w:pStyle w:val="AH2Part"/>
      </w:pPr>
      <w:bookmarkStart w:id="96" w:name="_Toc145076043"/>
      <w:r w:rsidRPr="00E85F28">
        <w:rPr>
          <w:rStyle w:val="CharPartNo"/>
        </w:rPr>
        <w:lastRenderedPageBreak/>
        <w:t>Part 7A</w:t>
      </w:r>
      <w:r w:rsidRPr="00055EF8">
        <w:rPr>
          <w:lang w:eastAsia="en-AU"/>
        </w:rPr>
        <w:tab/>
      </w:r>
      <w:r w:rsidRPr="00E85F28">
        <w:rPr>
          <w:rStyle w:val="CharPartText"/>
          <w:lang w:eastAsia="en-AU"/>
        </w:rPr>
        <w:t>Information sharing</w:t>
      </w:r>
      <w:bookmarkEnd w:id="96"/>
    </w:p>
    <w:p w14:paraId="17FA2683" w14:textId="77777777" w:rsidR="00FB142E" w:rsidRPr="00055EF8" w:rsidRDefault="00FB142E" w:rsidP="00FB142E">
      <w:pPr>
        <w:pStyle w:val="AH5Sec"/>
        <w:rPr>
          <w:lang w:eastAsia="en-AU"/>
        </w:rPr>
      </w:pPr>
      <w:bookmarkStart w:id="97" w:name="_Toc145076044"/>
      <w:r w:rsidRPr="00E85F28">
        <w:rPr>
          <w:rStyle w:val="CharSectNo"/>
        </w:rPr>
        <w:t>63A</w:t>
      </w:r>
      <w:r w:rsidRPr="00055EF8">
        <w:rPr>
          <w:lang w:eastAsia="en-AU"/>
        </w:rPr>
        <w:tab/>
        <w:t>Commissioner may give information to particular entities</w:t>
      </w:r>
      <w:bookmarkEnd w:id="97"/>
    </w:p>
    <w:p w14:paraId="2AC22E14" w14:textId="77777777" w:rsidR="00E00C4C" w:rsidRPr="0036731D" w:rsidRDefault="00E00C4C" w:rsidP="00E00C4C">
      <w:pPr>
        <w:pStyle w:val="Amain"/>
      </w:pPr>
      <w:r w:rsidRPr="0036731D">
        <w:tab/>
        <w:t>(1)</w:t>
      </w:r>
      <w:r w:rsidRPr="0036731D">
        <w:tab/>
        <w:t>The commissioner may give protected information to any of the following if satisfied on reasonable grounds that the information is relevant to preventing harm or risk of harm to a vulnerable person or class of vulnerable people:</w:t>
      </w:r>
    </w:p>
    <w:p w14:paraId="766E7C38" w14:textId="145C5CFC" w:rsidR="00E00C4C" w:rsidRPr="0036731D" w:rsidRDefault="00E00C4C" w:rsidP="00E00C4C">
      <w:pPr>
        <w:pStyle w:val="Apara"/>
      </w:pPr>
      <w:r w:rsidRPr="0036731D">
        <w:tab/>
        <w:t>(a)</w:t>
      </w:r>
      <w:r w:rsidRPr="0036731D">
        <w:tab/>
        <w:t xml:space="preserve">the director-general responsible for the </w:t>
      </w:r>
      <w:hyperlink r:id="rId87" w:tooltip="A2004-17" w:history="1">
        <w:r w:rsidRPr="0036731D">
          <w:rPr>
            <w:rStyle w:val="charCitHyperlinkItal"/>
          </w:rPr>
          <w:t>Education Act 2004</w:t>
        </w:r>
      </w:hyperlink>
      <w:r w:rsidRPr="0036731D">
        <w:t>;</w:t>
      </w:r>
    </w:p>
    <w:p w14:paraId="07A07113" w14:textId="48F9204F" w:rsidR="00E00C4C" w:rsidRPr="0036731D" w:rsidRDefault="00E00C4C" w:rsidP="00E00C4C">
      <w:pPr>
        <w:pStyle w:val="Apara"/>
      </w:pPr>
      <w:r w:rsidRPr="0036731D">
        <w:tab/>
        <w:t>(b)</w:t>
      </w:r>
      <w:r w:rsidRPr="0036731D">
        <w:tab/>
        <w:t xml:space="preserve">the director-general responsible for the </w:t>
      </w:r>
      <w:hyperlink r:id="rId88" w:tooltip="Education and Care Services National Law (ACT)" w:history="1">
        <w:r w:rsidRPr="0036731D">
          <w:rPr>
            <w:rStyle w:val="charCitHyperlinkItal"/>
          </w:rPr>
          <w:t>Education and Care Services National Law (ACT)</w:t>
        </w:r>
      </w:hyperlink>
      <w:r w:rsidRPr="0036731D">
        <w:t>;</w:t>
      </w:r>
    </w:p>
    <w:p w14:paraId="311E9BC7" w14:textId="38450F58" w:rsidR="00E00C4C" w:rsidRPr="0036731D" w:rsidRDefault="00E00C4C" w:rsidP="00E00C4C">
      <w:pPr>
        <w:pStyle w:val="Apara"/>
      </w:pPr>
      <w:r w:rsidRPr="0036731D">
        <w:tab/>
        <w:t>(c)</w:t>
      </w:r>
      <w:r w:rsidRPr="0036731D">
        <w:tab/>
        <w:t xml:space="preserve">the director-general responsible for the </w:t>
      </w:r>
      <w:hyperlink r:id="rId89" w:tooltip="A1993-13" w:history="1">
        <w:r w:rsidRPr="0036731D">
          <w:rPr>
            <w:rStyle w:val="charCitHyperlinkItal"/>
          </w:rPr>
          <w:t>Health Act 1993</w:t>
        </w:r>
      </w:hyperlink>
      <w:r w:rsidRPr="0036731D">
        <w:t>;</w:t>
      </w:r>
    </w:p>
    <w:p w14:paraId="7E4AEBC5" w14:textId="2C684131" w:rsidR="00E00C4C" w:rsidRPr="0036731D" w:rsidRDefault="00E00C4C" w:rsidP="00E00C4C">
      <w:pPr>
        <w:pStyle w:val="Apara"/>
      </w:pPr>
      <w:r w:rsidRPr="0036731D">
        <w:tab/>
        <w:t>(d)</w:t>
      </w:r>
      <w:r w:rsidRPr="0036731D">
        <w:tab/>
        <w:t xml:space="preserve">the director-general responsible for the </w:t>
      </w:r>
      <w:hyperlink r:id="rId90" w:tooltip="A2008-19" w:history="1">
        <w:r w:rsidRPr="0036731D">
          <w:rPr>
            <w:rStyle w:val="charCitHyperlinkItal"/>
          </w:rPr>
          <w:t>Children and Young People Act 2008</w:t>
        </w:r>
      </w:hyperlink>
      <w:r w:rsidRPr="0036731D">
        <w:t>, other than chapter 20 of that Act;</w:t>
      </w:r>
    </w:p>
    <w:p w14:paraId="1B43D38A" w14:textId="77777777" w:rsidR="00E00C4C" w:rsidRPr="0036731D" w:rsidRDefault="00E00C4C" w:rsidP="00E00C4C">
      <w:pPr>
        <w:pStyle w:val="Apara"/>
      </w:pPr>
      <w:r w:rsidRPr="0036731D">
        <w:tab/>
        <w:t>(e)</w:t>
      </w:r>
      <w:r w:rsidRPr="0036731D">
        <w:tab/>
        <w:t>the ombudsman;</w:t>
      </w:r>
    </w:p>
    <w:p w14:paraId="14170910" w14:textId="77777777" w:rsidR="00E00C4C" w:rsidRPr="0036731D" w:rsidRDefault="00E00C4C" w:rsidP="00E00C4C">
      <w:pPr>
        <w:pStyle w:val="Apara"/>
      </w:pPr>
      <w:r w:rsidRPr="0036731D">
        <w:tab/>
        <w:t>(f)</w:t>
      </w:r>
      <w:r w:rsidRPr="0036731D">
        <w:tab/>
        <w:t>the chief executive officer of the ACT Teacher Quality Institute;</w:t>
      </w:r>
    </w:p>
    <w:p w14:paraId="52C35991" w14:textId="77777777" w:rsidR="00E00C4C" w:rsidRPr="0036731D" w:rsidRDefault="00E00C4C" w:rsidP="00E00C4C">
      <w:pPr>
        <w:pStyle w:val="Apara"/>
      </w:pPr>
      <w:r w:rsidRPr="0036731D">
        <w:tab/>
        <w:t>(g)</w:t>
      </w:r>
      <w:r w:rsidRPr="0036731D">
        <w:tab/>
        <w:t>the chief police officer or a chief police officer (however described) of another jurisdiction;</w:t>
      </w:r>
    </w:p>
    <w:p w14:paraId="2B4FF6B4" w14:textId="77777777" w:rsidR="00E00C4C" w:rsidRPr="0036731D" w:rsidRDefault="00E00C4C" w:rsidP="00E00C4C">
      <w:pPr>
        <w:pStyle w:val="Apara"/>
      </w:pPr>
      <w:r w:rsidRPr="0036731D">
        <w:tab/>
        <w:t>(h)</w:t>
      </w:r>
      <w:r w:rsidRPr="0036731D">
        <w:tab/>
        <w:t>the senior practitioner;</w:t>
      </w:r>
    </w:p>
    <w:p w14:paraId="35B827DD" w14:textId="77777777" w:rsidR="00E00C4C" w:rsidRPr="0036731D" w:rsidRDefault="00E00C4C" w:rsidP="00E00C4C">
      <w:pPr>
        <w:pStyle w:val="Apara"/>
      </w:pPr>
      <w:r w:rsidRPr="0036731D">
        <w:tab/>
        <w:t>(i)</w:t>
      </w:r>
      <w:r w:rsidRPr="0036731D">
        <w:tab/>
        <w:t>the registrar-general;</w:t>
      </w:r>
    </w:p>
    <w:p w14:paraId="096F0EDE" w14:textId="2A1BDD0D" w:rsidR="00E00C4C" w:rsidRPr="0036731D" w:rsidRDefault="00E00C4C" w:rsidP="00E00C4C">
      <w:pPr>
        <w:pStyle w:val="Apara"/>
        <w:rPr>
          <w:lang w:eastAsia="en-AU"/>
        </w:rPr>
      </w:pPr>
      <w:r w:rsidRPr="0036731D">
        <w:tab/>
        <w:t>(</w:t>
      </w:r>
      <w:r w:rsidR="00722FD3">
        <w:t>j</w:t>
      </w:r>
      <w:r w:rsidRPr="0036731D">
        <w:t>)</w:t>
      </w:r>
      <w:r w:rsidRPr="0036731D">
        <w:tab/>
      </w:r>
      <w:r w:rsidRPr="0036731D">
        <w:rPr>
          <w:lang w:eastAsia="en-AU"/>
        </w:rPr>
        <w:t>the road transport authority;</w:t>
      </w:r>
    </w:p>
    <w:p w14:paraId="03009160" w14:textId="66BD5FD9" w:rsidR="005C5A37" w:rsidRPr="002024F9" w:rsidRDefault="005C5A37" w:rsidP="005C5A37">
      <w:pPr>
        <w:pStyle w:val="Apara"/>
      </w:pPr>
      <w:r w:rsidRPr="002024F9">
        <w:tab/>
        <w:t>(</w:t>
      </w:r>
      <w:r w:rsidR="00722FD3">
        <w:t>k</w:t>
      </w:r>
      <w:r w:rsidRPr="002024F9">
        <w:t>)</w:t>
      </w:r>
      <w:r w:rsidRPr="002024F9">
        <w:tab/>
        <w:t>the work health and safety commissioner;</w:t>
      </w:r>
    </w:p>
    <w:p w14:paraId="27DA13BE" w14:textId="5DC2E92B" w:rsidR="00E00C4C" w:rsidRPr="0036731D" w:rsidRDefault="00E00C4C" w:rsidP="00E00C4C">
      <w:pPr>
        <w:pStyle w:val="Apara"/>
      </w:pPr>
      <w:r w:rsidRPr="0036731D">
        <w:tab/>
        <w:t>(</w:t>
      </w:r>
      <w:r w:rsidR="00722FD3">
        <w:t>l</w:t>
      </w:r>
      <w:r w:rsidRPr="0036731D">
        <w:t>)</w:t>
      </w:r>
      <w:r w:rsidRPr="0036731D">
        <w:tab/>
        <w:t>the NDIS quality and safeguards commissioner;</w:t>
      </w:r>
    </w:p>
    <w:p w14:paraId="74343151" w14:textId="28EDF609" w:rsidR="00E00C4C" w:rsidRPr="0036731D" w:rsidRDefault="00E00C4C" w:rsidP="00E00C4C">
      <w:pPr>
        <w:pStyle w:val="Apara"/>
      </w:pPr>
      <w:r w:rsidRPr="0036731D">
        <w:tab/>
        <w:t>(</w:t>
      </w:r>
      <w:r w:rsidR="00722FD3">
        <w:t>m</w:t>
      </w:r>
      <w:r w:rsidRPr="0036731D">
        <w:t>)</w:t>
      </w:r>
      <w:r w:rsidRPr="0036731D">
        <w:tab/>
        <w:t>an entity administering a corresponding law;</w:t>
      </w:r>
    </w:p>
    <w:p w14:paraId="1154F3B4" w14:textId="12813F35" w:rsidR="00E00C4C" w:rsidRPr="0036731D" w:rsidRDefault="00E00C4C" w:rsidP="00E00C4C">
      <w:pPr>
        <w:pStyle w:val="Apara"/>
      </w:pPr>
      <w:r w:rsidRPr="0036731D">
        <w:tab/>
        <w:t>(</w:t>
      </w:r>
      <w:r w:rsidR="00722FD3">
        <w:t>n</w:t>
      </w:r>
      <w:r w:rsidRPr="0036731D">
        <w:t>)</w:t>
      </w:r>
      <w:r w:rsidRPr="0036731D">
        <w:tab/>
        <w:t>any other entity prescribed by regulation.</w:t>
      </w:r>
    </w:p>
    <w:p w14:paraId="0FB31740" w14:textId="77777777" w:rsidR="00FB142E" w:rsidRPr="00055EF8" w:rsidRDefault="00FB142E" w:rsidP="0039631D">
      <w:pPr>
        <w:pStyle w:val="Amain"/>
        <w:keepNext/>
        <w:rPr>
          <w:lang w:eastAsia="en-AU"/>
        </w:rPr>
      </w:pPr>
      <w:r w:rsidRPr="00055EF8">
        <w:rPr>
          <w:lang w:eastAsia="en-AU"/>
        </w:rPr>
        <w:lastRenderedPageBreak/>
        <w:tab/>
        <w:t>(2)</w:t>
      </w:r>
      <w:r w:rsidRPr="00055EF8">
        <w:rPr>
          <w:lang w:eastAsia="en-AU"/>
        </w:rPr>
        <w:tab/>
        <w:t>In this section:</w:t>
      </w:r>
    </w:p>
    <w:p w14:paraId="3E85311E" w14:textId="43407647" w:rsidR="00E00C4C" w:rsidRPr="0036731D" w:rsidRDefault="00E00C4C" w:rsidP="00E00C4C">
      <w:pPr>
        <w:pStyle w:val="aDef"/>
      </w:pPr>
      <w:r w:rsidRPr="0036731D">
        <w:rPr>
          <w:rStyle w:val="charBoldItals"/>
        </w:rPr>
        <w:t>NDIS quality and safeguards commissioner</w:t>
      </w:r>
      <w:r w:rsidRPr="0036731D">
        <w:t xml:space="preserve"> means the commissioner of the NDIS quality and safeguards commission established under the </w:t>
      </w:r>
      <w:hyperlink r:id="rId91" w:tooltip="National Disability Insurance Scheme Act 2013 (Cwlth)" w:history="1">
        <w:r w:rsidRPr="0036731D">
          <w:rPr>
            <w:rStyle w:val="charCitHyperlinkAbbrev"/>
          </w:rPr>
          <w:t>NDIS Act</w:t>
        </w:r>
      </w:hyperlink>
      <w:r w:rsidRPr="0036731D">
        <w:t>, section 181C</w:t>
      </w:r>
      <w:r w:rsidRPr="0036731D">
        <w:rPr>
          <w:rStyle w:val="charItals"/>
        </w:rPr>
        <w:t>.</w:t>
      </w:r>
    </w:p>
    <w:p w14:paraId="648FAEF1" w14:textId="77777777" w:rsidR="00FB142E" w:rsidRPr="00055EF8" w:rsidRDefault="00FB142E" w:rsidP="00FB142E">
      <w:pPr>
        <w:pStyle w:val="aDef"/>
        <w:rPr>
          <w:lang w:eastAsia="en-AU"/>
        </w:rPr>
      </w:pPr>
      <w:r w:rsidRPr="00055EF8">
        <w:rPr>
          <w:rStyle w:val="charBoldItals"/>
        </w:rPr>
        <w:t xml:space="preserve">protected information </w:t>
      </w:r>
      <w:r w:rsidRPr="00055EF8">
        <w:rPr>
          <w:lang w:eastAsia="en-AU"/>
        </w:rPr>
        <w:t>means information about a person that is given to, or obtained by, the commissioner or any other person who has exercised a function under this Act, because of the exercise of a function under this Act by the commissioner or other person.</w:t>
      </w:r>
    </w:p>
    <w:p w14:paraId="77373255" w14:textId="77777777" w:rsidR="00FB142E" w:rsidRPr="00055EF8" w:rsidRDefault="00FB142E" w:rsidP="00FB142E">
      <w:pPr>
        <w:pStyle w:val="aExamHdgss"/>
      </w:pPr>
      <w:r w:rsidRPr="00055EF8">
        <w:t>Examples</w:t>
      </w:r>
    </w:p>
    <w:p w14:paraId="1B92DE78" w14:textId="77777777" w:rsidR="00FB142E" w:rsidRPr="00055EF8" w:rsidRDefault="00FB142E" w:rsidP="00FB142E">
      <w:pPr>
        <w:pStyle w:val="aExamINumss"/>
      </w:pPr>
      <w:r w:rsidRPr="00055EF8">
        <w:t>1</w:t>
      </w:r>
      <w:r w:rsidRPr="00055EF8">
        <w:tab/>
        <w:t>information obtained by the commissioner in conducting a risk assessment</w:t>
      </w:r>
    </w:p>
    <w:p w14:paraId="6C6D512C" w14:textId="77777777" w:rsidR="00FB142E" w:rsidRPr="00055EF8" w:rsidRDefault="00FB142E" w:rsidP="00FB142E">
      <w:pPr>
        <w:pStyle w:val="aExamINumss"/>
        <w:keepNext/>
      </w:pPr>
      <w:r w:rsidRPr="00055EF8">
        <w:t>2</w:t>
      </w:r>
      <w:r w:rsidRPr="00055EF8">
        <w:tab/>
        <w:t>information given to the commissioner in conducting a risk assessment</w:t>
      </w:r>
    </w:p>
    <w:p w14:paraId="4A5D0AC0" w14:textId="607CEA6C" w:rsidR="00E00C4C" w:rsidRPr="0036731D" w:rsidRDefault="00E00C4C" w:rsidP="00E00C4C">
      <w:pPr>
        <w:pStyle w:val="aDef"/>
      </w:pPr>
      <w:r w:rsidRPr="0036731D">
        <w:rPr>
          <w:rStyle w:val="charBoldItals"/>
        </w:rPr>
        <w:t>senior practitioner</w:t>
      </w:r>
      <w:r w:rsidRPr="0036731D">
        <w:t xml:space="preserve">—see the </w:t>
      </w:r>
      <w:hyperlink r:id="rId92" w:tooltip="A2018-27" w:history="1">
        <w:r w:rsidRPr="0036731D">
          <w:rPr>
            <w:rStyle w:val="charCitHyperlinkItal"/>
          </w:rPr>
          <w:t>Senior Practitioner Act 2018</w:t>
        </w:r>
      </w:hyperlink>
      <w:r w:rsidRPr="0036731D">
        <w:t>, dictionary.</w:t>
      </w:r>
    </w:p>
    <w:p w14:paraId="38CFEBF0" w14:textId="77777777" w:rsidR="00FB142E" w:rsidRPr="00055EF8" w:rsidRDefault="00FB142E" w:rsidP="00FB142E">
      <w:pPr>
        <w:pStyle w:val="AH5Sec"/>
        <w:rPr>
          <w:lang w:eastAsia="en-AU"/>
        </w:rPr>
      </w:pPr>
      <w:bookmarkStart w:id="98" w:name="_Toc145076045"/>
      <w:r w:rsidRPr="00E85F28">
        <w:rPr>
          <w:rStyle w:val="CharSectNo"/>
        </w:rPr>
        <w:t>63B</w:t>
      </w:r>
      <w:r w:rsidRPr="00055EF8">
        <w:rPr>
          <w:lang w:eastAsia="en-AU"/>
        </w:rPr>
        <w:tab/>
        <w:t>Particular entities may give information to commissioner</w:t>
      </w:r>
      <w:bookmarkEnd w:id="98"/>
    </w:p>
    <w:p w14:paraId="1B9B1FD8" w14:textId="1B39F285" w:rsidR="00FB142E" w:rsidRPr="00055EF8" w:rsidRDefault="00FB142E" w:rsidP="00FB142E">
      <w:pPr>
        <w:pStyle w:val="Amain"/>
        <w:rPr>
          <w:lang w:eastAsia="en-AU"/>
        </w:rPr>
      </w:pPr>
      <w:r w:rsidRPr="00055EF8">
        <w:rPr>
          <w:lang w:eastAsia="en-AU"/>
        </w:rPr>
        <w:tab/>
        <w:t>(1)</w:t>
      </w:r>
      <w:r w:rsidRPr="00055EF8">
        <w:rPr>
          <w:lang w:eastAsia="en-AU"/>
        </w:rPr>
        <w:tab/>
        <w:t xml:space="preserve">An entity may give the commissioner any information (including personal health information, personal information or protected information) if satisfied on reasonable grounds that the information is relevant to preventing harm, or a risk of harm, to </w:t>
      </w:r>
      <w:r w:rsidR="00087955" w:rsidRPr="0036731D">
        <w:t>a vulnerable person or class of vulnerable people</w:t>
      </w:r>
      <w:r w:rsidRPr="00055EF8">
        <w:rPr>
          <w:lang w:eastAsia="en-AU"/>
        </w:rPr>
        <w:t>.</w:t>
      </w:r>
    </w:p>
    <w:p w14:paraId="29216A27" w14:textId="77777777" w:rsidR="00FB142E" w:rsidRPr="00055EF8" w:rsidRDefault="00FB142E" w:rsidP="00FB142E">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entity may give to the commissioner under any other territory law.</w:t>
      </w:r>
    </w:p>
    <w:p w14:paraId="01F214FE" w14:textId="77777777" w:rsidR="00FB142E" w:rsidRPr="00055EF8" w:rsidRDefault="00FB142E" w:rsidP="00FD7F3F">
      <w:pPr>
        <w:pStyle w:val="Amain"/>
        <w:keepNext/>
        <w:rPr>
          <w:szCs w:val="24"/>
          <w:lang w:eastAsia="en-AU"/>
        </w:rPr>
      </w:pPr>
      <w:r w:rsidRPr="00055EF8">
        <w:rPr>
          <w:szCs w:val="24"/>
          <w:lang w:eastAsia="en-AU"/>
        </w:rPr>
        <w:tab/>
        <w:t>(3)</w:t>
      </w:r>
      <w:r w:rsidRPr="00055EF8">
        <w:rPr>
          <w:szCs w:val="24"/>
          <w:lang w:eastAsia="en-AU"/>
        </w:rPr>
        <w:tab/>
        <w:t>In this section:</w:t>
      </w:r>
    </w:p>
    <w:p w14:paraId="3F1BF7F1" w14:textId="77777777" w:rsidR="00FB142E" w:rsidRPr="00055EF8" w:rsidRDefault="00FB142E" w:rsidP="00FD7F3F">
      <w:pPr>
        <w:pStyle w:val="aDef"/>
        <w:keepNext/>
        <w:rPr>
          <w:lang w:eastAsia="en-AU"/>
        </w:rPr>
      </w:pPr>
      <w:r w:rsidRPr="00055EF8">
        <w:rPr>
          <w:rStyle w:val="charBoldItals"/>
        </w:rPr>
        <w:t>entity</w:t>
      </w:r>
      <w:r w:rsidRPr="00055EF8">
        <w:rPr>
          <w:lang w:eastAsia="en-AU"/>
        </w:rPr>
        <w:t xml:space="preserve"> means—</w:t>
      </w:r>
    </w:p>
    <w:p w14:paraId="2F039DB7" w14:textId="77777777" w:rsidR="00FB142E" w:rsidRPr="00055EF8" w:rsidRDefault="009E002D" w:rsidP="00FD7F3F">
      <w:pPr>
        <w:pStyle w:val="aDefpara"/>
        <w:keepNext/>
        <w:rPr>
          <w:lang w:eastAsia="en-AU"/>
        </w:rPr>
      </w:pPr>
      <w:r>
        <w:rPr>
          <w:lang w:eastAsia="en-AU"/>
        </w:rPr>
        <w:tab/>
        <w:t>(a)</w:t>
      </w:r>
      <w:r>
        <w:rPr>
          <w:lang w:eastAsia="en-AU"/>
        </w:rPr>
        <w:tab/>
        <w:t>a director-</w:t>
      </w:r>
      <w:r w:rsidR="00FB142E" w:rsidRPr="00055EF8">
        <w:rPr>
          <w:lang w:eastAsia="en-AU"/>
        </w:rPr>
        <w:t>general; or</w:t>
      </w:r>
    </w:p>
    <w:p w14:paraId="38C632B3" w14:textId="77777777" w:rsidR="00FB142E" w:rsidRPr="00055EF8" w:rsidRDefault="00FB142E" w:rsidP="00FB142E">
      <w:pPr>
        <w:pStyle w:val="aDefpara"/>
        <w:rPr>
          <w:lang w:eastAsia="en-AU"/>
        </w:rPr>
      </w:pPr>
      <w:r w:rsidRPr="00055EF8">
        <w:rPr>
          <w:lang w:eastAsia="en-AU"/>
        </w:rPr>
        <w:tab/>
        <w:t>(b)</w:t>
      </w:r>
      <w:r w:rsidRPr="00055EF8">
        <w:rPr>
          <w:lang w:eastAsia="en-AU"/>
        </w:rPr>
        <w:tab/>
        <w:t>a member of the human rights commission; or</w:t>
      </w:r>
    </w:p>
    <w:p w14:paraId="2693BFDE" w14:textId="3152D3AE" w:rsidR="00FB142E" w:rsidRPr="00055EF8" w:rsidRDefault="00FB142E" w:rsidP="00FB142E">
      <w:pPr>
        <w:pStyle w:val="aDefpara"/>
        <w:rPr>
          <w:lang w:eastAsia="en-AU"/>
        </w:rPr>
      </w:pPr>
      <w:r w:rsidRPr="00055EF8">
        <w:rPr>
          <w:lang w:eastAsia="en-AU"/>
        </w:rPr>
        <w:tab/>
        <w:t>(c)</w:t>
      </w:r>
      <w:r w:rsidRPr="00055EF8">
        <w:rPr>
          <w:lang w:eastAsia="en-AU"/>
        </w:rPr>
        <w:tab/>
        <w:t xml:space="preserve">the chief executive officer of the </w:t>
      </w:r>
      <w:r w:rsidRPr="00055EF8">
        <w:rPr>
          <w:szCs w:val="24"/>
          <w:lang w:eastAsia="en-AU"/>
        </w:rPr>
        <w:t>ACT Teacher Quality Institute</w:t>
      </w:r>
      <w:r w:rsidR="00087955">
        <w:rPr>
          <w:lang w:eastAsia="en-AU"/>
        </w:rPr>
        <w:t>; or</w:t>
      </w:r>
    </w:p>
    <w:p w14:paraId="4C05E226" w14:textId="77777777" w:rsidR="00087955" w:rsidRPr="0036731D" w:rsidRDefault="00087955" w:rsidP="00F33643">
      <w:pPr>
        <w:pStyle w:val="aDefpara"/>
        <w:keepNext/>
      </w:pPr>
      <w:r w:rsidRPr="0036731D">
        <w:lastRenderedPageBreak/>
        <w:tab/>
        <w:t>(d)</w:t>
      </w:r>
      <w:r w:rsidRPr="0036731D">
        <w:tab/>
        <w:t>the registrar-general; or</w:t>
      </w:r>
    </w:p>
    <w:p w14:paraId="56B4CB5B" w14:textId="163A596F" w:rsidR="00087955" w:rsidRPr="0036731D" w:rsidRDefault="00087955" w:rsidP="00087955">
      <w:pPr>
        <w:pStyle w:val="aDefpara"/>
        <w:rPr>
          <w:lang w:eastAsia="en-AU"/>
        </w:rPr>
      </w:pPr>
      <w:r w:rsidRPr="0036731D">
        <w:tab/>
        <w:t>(</w:t>
      </w:r>
      <w:r w:rsidR="00E36D0E">
        <w:t>e</w:t>
      </w:r>
      <w:r w:rsidRPr="0036731D">
        <w:t>)</w:t>
      </w:r>
      <w:r w:rsidRPr="0036731D">
        <w:tab/>
      </w:r>
      <w:r w:rsidRPr="0036731D">
        <w:rPr>
          <w:lang w:eastAsia="en-AU"/>
        </w:rPr>
        <w:t xml:space="preserve">the road transport authority; </w:t>
      </w:r>
      <w:r w:rsidRPr="0036731D">
        <w:t>or</w:t>
      </w:r>
    </w:p>
    <w:p w14:paraId="79381E66" w14:textId="1CE2139C" w:rsidR="00F8238A" w:rsidRPr="002024F9" w:rsidRDefault="00F8238A" w:rsidP="00F8238A">
      <w:pPr>
        <w:pStyle w:val="Apara"/>
      </w:pPr>
      <w:r w:rsidRPr="002024F9">
        <w:tab/>
        <w:t>(</w:t>
      </w:r>
      <w:r w:rsidR="00E36D0E">
        <w:t>f</w:t>
      </w:r>
      <w:r w:rsidRPr="002024F9">
        <w:t>)</w:t>
      </w:r>
      <w:r w:rsidRPr="002024F9">
        <w:tab/>
        <w:t>the work health and safety commissioner.</w:t>
      </w:r>
    </w:p>
    <w:p w14:paraId="0D345C07" w14:textId="597C1363" w:rsidR="00FB142E" w:rsidRPr="00055EF8" w:rsidRDefault="00FB142E" w:rsidP="00FB142E">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93" w:tooltip="A2005-40" w:history="1">
        <w:r w:rsidRPr="00055EF8">
          <w:rPr>
            <w:rStyle w:val="charCitHyperlinkItal"/>
          </w:rPr>
          <w:t>Human Rights Commission Act 2005</w:t>
        </w:r>
      </w:hyperlink>
      <w:r w:rsidRPr="00055EF8">
        <w:rPr>
          <w:lang w:eastAsia="en-AU"/>
        </w:rPr>
        <w:t>, section 12.</w:t>
      </w:r>
    </w:p>
    <w:p w14:paraId="2CBB2ABF" w14:textId="19868FEF" w:rsidR="00FB142E" w:rsidRPr="00055EF8" w:rsidRDefault="00FB142E" w:rsidP="00FB142E">
      <w:pPr>
        <w:pStyle w:val="aDef"/>
      </w:pPr>
      <w:r w:rsidRPr="00055EF8">
        <w:rPr>
          <w:rStyle w:val="charBoldItals"/>
        </w:rPr>
        <w:t>personal health information</w:t>
      </w:r>
      <w:r w:rsidRPr="00055EF8">
        <w:rPr>
          <w:lang w:eastAsia="en-AU"/>
        </w:rPr>
        <w:t xml:space="preserve">—see the </w:t>
      </w:r>
      <w:hyperlink r:id="rId94" w:tooltip="A1997-125" w:history="1">
        <w:r w:rsidRPr="00055EF8">
          <w:rPr>
            <w:rStyle w:val="charCitHyperlinkItal"/>
          </w:rPr>
          <w:t>Health Records (Privacy and Access) Act 1997</w:t>
        </w:r>
      </w:hyperlink>
      <w:r w:rsidRPr="00055EF8">
        <w:rPr>
          <w:szCs w:val="24"/>
          <w:lang w:eastAsia="en-AU"/>
        </w:rPr>
        <w:t>, dictionary.</w:t>
      </w:r>
    </w:p>
    <w:p w14:paraId="2363AFB0" w14:textId="4383AB65" w:rsidR="00FB142E" w:rsidRPr="00055EF8" w:rsidRDefault="00FB142E" w:rsidP="00FB142E">
      <w:pPr>
        <w:pStyle w:val="aDef"/>
        <w:rPr>
          <w:lang w:eastAsia="en-AU"/>
        </w:rPr>
      </w:pPr>
      <w:r w:rsidRPr="00055EF8">
        <w:rPr>
          <w:rStyle w:val="charBoldItals"/>
        </w:rPr>
        <w:t>personal information</w:t>
      </w:r>
      <w:r w:rsidRPr="00055EF8">
        <w:rPr>
          <w:lang w:eastAsia="en-AU"/>
        </w:rPr>
        <w:t xml:space="preserve">—see the </w:t>
      </w:r>
      <w:hyperlink r:id="rId95" w:tooltip="A2014-24" w:history="1">
        <w:r w:rsidRPr="00055EF8">
          <w:rPr>
            <w:rStyle w:val="charCitHyperlinkItal"/>
          </w:rPr>
          <w:t>Information Privacy Act 2014</w:t>
        </w:r>
      </w:hyperlink>
      <w:r w:rsidRPr="00055EF8">
        <w:rPr>
          <w:lang w:eastAsia="en-AU"/>
        </w:rPr>
        <w:t>, dictionary.</w:t>
      </w:r>
    </w:p>
    <w:p w14:paraId="4257C5A9" w14:textId="6645F9BE" w:rsidR="00FB142E" w:rsidRPr="00055EF8" w:rsidRDefault="00FB142E" w:rsidP="00FB142E">
      <w:pPr>
        <w:pStyle w:val="aDef"/>
        <w:rPr>
          <w:lang w:eastAsia="en-AU"/>
        </w:rPr>
      </w:pPr>
      <w:r w:rsidRPr="00055EF8">
        <w:rPr>
          <w:rStyle w:val="charBoldItals"/>
        </w:rPr>
        <w:t>protected information</w:t>
      </w:r>
      <w:r w:rsidRPr="00055EF8">
        <w:rPr>
          <w:lang w:eastAsia="en-AU"/>
        </w:rPr>
        <w:t xml:space="preserve">—see the </w:t>
      </w:r>
      <w:hyperlink r:id="rId96" w:tooltip="A2008-19" w:history="1">
        <w:r w:rsidRPr="00055EF8">
          <w:rPr>
            <w:rStyle w:val="charCitHyperlinkItal"/>
          </w:rPr>
          <w:t>Children and Young People Act 2008</w:t>
        </w:r>
      </w:hyperlink>
      <w:r w:rsidRPr="00055EF8">
        <w:rPr>
          <w:lang w:eastAsia="en-AU"/>
        </w:rPr>
        <w:t>, dictionary.</w:t>
      </w:r>
    </w:p>
    <w:p w14:paraId="2FBE3E5C" w14:textId="77777777" w:rsidR="000536ED" w:rsidRPr="0036731D" w:rsidRDefault="000536ED" w:rsidP="000536ED">
      <w:pPr>
        <w:pStyle w:val="AH5Sec"/>
      </w:pPr>
      <w:bookmarkStart w:id="99" w:name="_Toc145076046"/>
      <w:r w:rsidRPr="00E85F28">
        <w:rPr>
          <w:rStyle w:val="CharSectNo"/>
        </w:rPr>
        <w:t>63C</w:t>
      </w:r>
      <w:r w:rsidRPr="0036731D">
        <w:tab/>
        <w:t>Commissioner may give information to employers</w:t>
      </w:r>
      <w:bookmarkEnd w:id="99"/>
    </w:p>
    <w:p w14:paraId="306B2118" w14:textId="77777777" w:rsidR="000536ED" w:rsidRPr="0036731D" w:rsidRDefault="000536ED" w:rsidP="000536ED">
      <w:pPr>
        <w:pStyle w:val="Amain"/>
      </w:pPr>
      <w:r w:rsidRPr="0036731D">
        <w:tab/>
        <w:t>(1)</w:t>
      </w:r>
      <w:r w:rsidRPr="0036731D">
        <w:tab/>
        <w:t>The commissioner may give an employer the following information about a person the employer is associated with:</w:t>
      </w:r>
    </w:p>
    <w:p w14:paraId="18E16F1C" w14:textId="77777777" w:rsidR="000536ED" w:rsidRPr="0036731D" w:rsidRDefault="000536ED" w:rsidP="000536ED">
      <w:pPr>
        <w:pStyle w:val="Apara"/>
      </w:pPr>
      <w:r w:rsidRPr="0036731D">
        <w:tab/>
        <w:t>(a)</w:t>
      </w:r>
      <w:r w:rsidRPr="0036731D">
        <w:tab/>
        <w:t xml:space="preserve">the person’s name; </w:t>
      </w:r>
    </w:p>
    <w:p w14:paraId="1B705366" w14:textId="77777777" w:rsidR="000536ED" w:rsidRPr="0036731D" w:rsidRDefault="000536ED" w:rsidP="000536ED">
      <w:pPr>
        <w:pStyle w:val="Apara"/>
      </w:pPr>
      <w:r w:rsidRPr="0036731D">
        <w:tab/>
        <w:t>(b)</w:t>
      </w:r>
      <w:r w:rsidRPr="0036731D">
        <w:tab/>
        <w:t>the status or outcome of the person’s application for registration;</w:t>
      </w:r>
    </w:p>
    <w:p w14:paraId="3F3C3BCF" w14:textId="77777777" w:rsidR="000536ED" w:rsidRPr="0036731D" w:rsidRDefault="000536ED" w:rsidP="000536ED">
      <w:pPr>
        <w:pStyle w:val="Apara"/>
      </w:pPr>
      <w:r w:rsidRPr="0036731D">
        <w:tab/>
        <w:t>(c)</w:t>
      </w:r>
      <w:r w:rsidRPr="0036731D">
        <w:tab/>
        <w:t>if the person is registered—</w:t>
      </w:r>
    </w:p>
    <w:p w14:paraId="04CF402E" w14:textId="77777777" w:rsidR="000536ED" w:rsidRPr="0036731D" w:rsidRDefault="000536ED" w:rsidP="000536ED">
      <w:pPr>
        <w:pStyle w:val="Asubpara"/>
        <w:rPr>
          <w:lang w:eastAsia="en-AU"/>
        </w:rPr>
      </w:pPr>
      <w:r w:rsidRPr="0036731D">
        <w:tab/>
        <w:t>(i)</w:t>
      </w:r>
      <w:r w:rsidRPr="0036731D">
        <w:tab/>
      </w:r>
      <w:r w:rsidRPr="0036731D">
        <w:rPr>
          <w:lang w:eastAsia="en-AU"/>
        </w:rPr>
        <w:t>the unique identifying number for the person; and</w:t>
      </w:r>
    </w:p>
    <w:p w14:paraId="1DDDDF3B" w14:textId="77777777" w:rsidR="000536ED" w:rsidRPr="0036731D" w:rsidRDefault="000536ED" w:rsidP="000536ED">
      <w:pPr>
        <w:pStyle w:val="Asubpara"/>
        <w:rPr>
          <w:lang w:eastAsia="en-AU"/>
        </w:rPr>
      </w:pPr>
      <w:r w:rsidRPr="0036731D">
        <w:rPr>
          <w:lang w:eastAsia="en-AU"/>
        </w:rPr>
        <w:tab/>
        <w:t>(ii)</w:t>
      </w:r>
      <w:r w:rsidRPr="0036731D">
        <w:rPr>
          <w:lang w:eastAsia="en-AU"/>
        </w:rPr>
        <w:tab/>
        <w:t>the date the person’s registration ends; and</w:t>
      </w:r>
    </w:p>
    <w:p w14:paraId="63C9AEF3" w14:textId="77777777" w:rsidR="000536ED" w:rsidRPr="0036731D" w:rsidRDefault="000536ED" w:rsidP="000536ED">
      <w:pPr>
        <w:pStyle w:val="Asubpara"/>
        <w:rPr>
          <w:lang w:eastAsia="en-AU"/>
        </w:rPr>
      </w:pPr>
      <w:r w:rsidRPr="0036731D">
        <w:rPr>
          <w:lang w:eastAsia="en-AU"/>
        </w:rPr>
        <w:tab/>
        <w:t>(iii)</w:t>
      </w:r>
      <w:r w:rsidRPr="0036731D">
        <w:rPr>
          <w:lang w:eastAsia="en-AU"/>
        </w:rPr>
        <w:tab/>
        <w:t>whether the person’s registration is subject to conditions under section 42 or section 54A;</w:t>
      </w:r>
    </w:p>
    <w:p w14:paraId="4B499C49" w14:textId="77777777" w:rsidR="000536ED" w:rsidRPr="0036731D" w:rsidRDefault="000536ED" w:rsidP="000536ED">
      <w:pPr>
        <w:pStyle w:val="Apara"/>
      </w:pPr>
      <w:r w:rsidRPr="0036731D">
        <w:rPr>
          <w:lang w:eastAsia="en-AU"/>
        </w:rPr>
        <w:tab/>
        <w:t>(d)</w:t>
      </w:r>
      <w:r w:rsidRPr="0036731D">
        <w:rPr>
          <w:lang w:eastAsia="en-AU"/>
        </w:rPr>
        <w:tab/>
        <w:t>anything else prescribed by regulation.</w:t>
      </w:r>
    </w:p>
    <w:p w14:paraId="61FD6799" w14:textId="77777777" w:rsidR="000536ED" w:rsidRPr="0002533E" w:rsidRDefault="000536ED" w:rsidP="00F33643">
      <w:pPr>
        <w:pStyle w:val="Amain"/>
        <w:keepNext/>
      </w:pPr>
      <w:r w:rsidRPr="0002533E">
        <w:lastRenderedPageBreak/>
        <w:tab/>
        <w:t>(2)</w:t>
      </w:r>
      <w:r w:rsidRPr="0002533E">
        <w:tab/>
        <w:t>For subsection (1) (c) (iii), the commissioner—</w:t>
      </w:r>
    </w:p>
    <w:p w14:paraId="517C3292" w14:textId="77777777" w:rsidR="000536ED" w:rsidRPr="0002533E" w:rsidRDefault="000536ED" w:rsidP="00F33643">
      <w:pPr>
        <w:pStyle w:val="Apara"/>
        <w:keepNext/>
      </w:pPr>
      <w:r w:rsidRPr="0002533E">
        <w:tab/>
        <w:t>(a)</w:t>
      </w:r>
      <w:r w:rsidRPr="0002533E">
        <w:tab/>
        <w:t>need not tell the employer what the person’s condition is; and</w:t>
      </w:r>
    </w:p>
    <w:p w14:paraId="24ACEAA6" w14:textId="77777777" w:rsidR="000536ED" w:rsidRPr="0002533E" w:rsidRDefault="000536ED" w:rsidP="000536ED">
      <w:pPr>
        <w:pStyle w:val="Apara"/>
      </w:pPr>
      <w:r w:rsidRPr="0002533E">
        <w:tab/>
        <w:t>(b)</w:t>
      </w:r>
      <w:r w:rsidRPr="0002533E">
        <w:tab/>
        <w:t xml:space="preserve">must </w:t>
      </w:r>
      <w:r w:rsidRPr="0002533E">
        <w:rPr>
          <w:lang w:eastAsia="en-AU"/>
        </w:rPr>
        <w:t xml:space="preserve">not, without the person’s consent, tell </w:t>
      </w:r>
      <w:r w:rsidRPr="0002533E">
        <w:t>the employer the reason for the condition.</w:t>
      </w:r>
    </w:p>
    <w:p w14:paraId="18B2B374" w14:textId="77777777" w:rsidR="000536ED" w:rsidRPr="0036731D" w:rsidRDefault="000536ED" w:rsidP="00F33643">
      <w:pPr>
        <w:pStyle w:val="Amain"/>
        <w:keepNext/>
      </w:pPr>
      <w:r w:rsidRPr="0036731D">
        <w:tab/>
        <w:t>(3)</w:t>
      </w:r>
      <w:r w:rsidRPr="0036731D">
        <w:tab/>
        <w:t xml:space="preserve">In this section, an employer is </w:t>
      </w:r>
      <w:r w:rsidRPr="0036731D">
        <w:rPr>
          <w:rStyle w:val="charBoldItals"/>
        </w:rPr>
        <w:t>associated</w:t>
      </w:r>
      <w:r w:rsidRPr="0036731D">
        <w:t xml:space="preserve"> with a person if—</w:t>
      </w:r>
    </w:p>
    <w:p w14:paraId="1A9B381E" w14:textId="77777777" w:rsidR="000536ED" w:rsidRPr="0036731D" w:rsidRDefault="000536ED" w:rsidP="000536ED">
      <w:pPr>
        <w:pStyle w:val="Apara"/>
      </w:pPr>
      <w:r w:rsidRPr="0036731D">
        <w:tab/>
        <w:t>(a)</w:t>
      </w:r>
      <w:r w:rsidRPr="0036731D">
        <w:tab/>
        <w:t>the person is registered or has applied for registration; and</w:t>
      </w:r>
    </w:p>
    <w:p w14:paraId="4FC49B9B" w14:textId="77777777" w:rsidR="000536ED" w:rsidRPr="0036731D" w:rsidRDefault="000536ED" w:rsidP="000536ED">
      <w:pPr>
        <w:pStyle w:val="Apara"/>
      </w:pPr>
      <w:r w:rsidRPr="0036731D">
        <w:tab/>
        <w:t>(b)</w:t>
      </w:r>
      <w:r w:rsidRPr="0036731D">
        <w:tab/>
        <w:t>the employer engages, or intends to engage, the person in a regulated activity for which the person is required to be registered.</w:t>
      </w:r>
    </w:p>
    <w:p w14:paraId="3C46AC40" w14:textId="77777777" w:rsidR="005D4E94" w:rsidRPr="004B2189" w:rsidRDefault="005D4E94" w:rsidP="005D4E94">
      <w:pPr>
        <w:pStyle w:val="PageBreak"/>
      </w:pPr>
      <w:r w:rsidRPr="004B2189">
        <w:br w:type="page"/>
      </w:r>
    </w:p>
    <w:p w14:paraId="7E4AF481" w14:textId="77777777" w:rsidR="00102E70" w:rsidRPr="00E85F28" w:rsidRDefault="00E73407" w:rsidP="00E73407">
      <w:pPr>
        <w:pStyle w:val="AH2Part"/>
      </w:pPr>
      <w:bookmarkStart w:id="100" w:name="_Toc145076047"/>
      <w:r w:rsidRPr="00E85F28">
        <w:rPr>
          <w:rStyle w:val="CharPartNo"/>
        </w:rPr>
        <w:lastRenderedPageBreak/>
        <w:t>Part 8</w:t>
      </w:r>
      <w:r w:rsidRPr="004B2189">
        <w:tab/>
      </w:r>
      <w:r w:rsidR="00102E70" w:rsidRPr="00E85F28">
        <w:rPr>
          <w:rStyle w:val="CharPartText"/>
        </w:rPr>
        <w:t>Miscellaneous</w:t>
      </w:r>
      <w:bookmarkEnd w:id="100"/>
    </w:p>
    <w:p w14:paraId="1C92F03A" w14:textId="77777777" w:rsidR="00452940" w:rsidRPr="004B2189" w:rsidRDefault="00E73407" w:rsidP="00E73407">
      <w:pPr>
        <w:pStyle w:val="AH5Sec"/>
      </w:pPr>
      <w:bookmarkStart w:id="101" w:name="_Toc145076048"/>
      <w:r w:rsidRPr="00E85F28">
        <w:rPr>
          <w:rStyle w:val="CharSectNo"/>
        </w:rPr>
        <w:t>64</w:t>
      </w:r>
      <w:r w:rsidRPr="004B2189">
        <w:tab/>
      </w:r>
      <w:r w:rsidR="00452940" w:rsidRPr="004B2189">
        <w:t>Protection from liability</w:t>
      </w:r>
      <w:bookmarkEnd w:id="101"/>
    </w:p>
    <w:p w14:paraId="4C16A22F"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452940" w:rsidRPr="004B2189">
        <w:rPr>
          <w:lang w:eastAsia="en-AU"/>
        </w:rPr>
        <w:t xml:space="preserve">An official is not </w:t>
      </w:r>
      <w:r w:rsidR="00305598" w:rsidRPr="004B2189">
        <w:rPr>
          <w:lang w:eastAsia="en-AU"/>
        </w:rPr>
        <w:t>civi</w:t>
      </w:r>
      <w:r w:rsidR="00452940" w:rsidRPr="004B2189">
        <w:rPr>
          <w:lang w:eastAsia="en-AU"/>
        </w:rPr>
        <w:t xml:space="preserve">lly liable for anything done or omitted to be </w:t>
      </w:r>
      <w:r w:rsidR="00452940" w:rsidRPr="004B2189">
        <w:rPr>
          <w:szCs w:val="24"/>
          <w:lang w:eastAsia="en-AU"/>
        </w:rPr>
        <w:t>done honestly and without recklessness—</w:t>
      </w:r>
    </w:p>
    <w:p w14:paraId="1B58B8FF" w14:textId="77777777" w:rsidR="0045294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in the exercise of a function under this Act; or</w:t>
      </w:r>
    </w:p>
    <w:p w14:paraId="35BDD2E6" w14:textId="77777777" w:rsidR="00452940"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 xml:space="preserve">in the reasonable belief that the act or omission was in the </w:t>
      </w:r>
      <w:r w:rsidR="00452940" w:rsidRPr="004B2189">
        <w:rPr>
          <w:szCs w:val="24"/>
          <w:lang w:eastAsia="en-AU"/>
        </w:rPr>
        <w:t>exercise of a function under this Act.</w:t>
      </w:r>
    </w:p>
    <w:p w14:paraId="4E50873D"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452940" w:rsidRPr="004B2189">
        <w:rPr>
          <w:lang w:eastAsia="en-AU"/>
        </w:rPr>
        <w:t>Any civil liability that would, apart from subsection (1), attach to an official</w:t>
      </w:r>
      <w:r w:rsidR="00452940" w:rsidRPr="004B2189">
        <w:rPr>
          <w:szCs w:val="24"/>
          <w:lang w:eastAsia="en-AU"/>
        </w:rPr>
        <w:t xml:space="preserve"> attaches instead to the Territory.</w:t>
      </w:r>
    </w:p>
    <w:p w14:paraId="02610628" w14:textId="77777777" w:rsidR="00452940"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452940" w:rsidRPr="004B2189">
        <w:rPr>
          <w:lang w:eastAsia="en-AU"/>
        </w:rPr>
        <w:t>In this section:</w:t>
      </w:r>
    </w:p>
    <w:p w14:paraId="5F35DB96" w14:textId="77777777" w:rsidR="00452940" w:rsidRPr="004B2189" w:rsidRDefault="00452940" w:rsidP="00337BA6">
      <w:pPr>
        <w:pStyle w:val="aDef"/>
        <w:keepNext/>
        <w:rPr>
          <w:lang w:eastAsia="en-AU"/>
        </w:rPr>
      </w:pPr>
      <w:r w:rsidRPr="00FB4595">
        <w:rPr>
          <w:rStyle w:val="charBoldItals"/>
        </w:rPr>
        <w:t>official</w:t>
      </w:r>
      <w:r w:rsidRPr="004B2189">
        <w:rPr>
          <w:lang w:eastAsia="en-AU"/>
        </w:rPr>
        <w:t xml:space="preserve"> means—</w:t>
      </w:r>
    </w:p>
    <w:p w14:paraId="3035E608"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the commissioner; or</w:t>
      </w:r>
    </w:p>
    <w:p w14:paraId="1EC697E6" w14:textId="77777777" w:rsidR="00E221EF"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an independent advisor; or</w:t>
      </w:r>
    </w:p>
    <w:p w14:paraId="43BE27F9" w14:textId="77777777" w:rsidR="00452940" w:rsidRPr="004B2189" w:rsidRDefault="00337BA6" w:rsidP="00337BA6">
      <w:pPr>
        <w:pStyle w:val="aDefpara"/>
        <w:keepNext/>
        <w:rPr>
          <w:lang w:eastAsia="en-AU"/>
        </w:rPr>
      </w:pPr>
      <w:r>
        <w:rPr>
          <w:lang w:eastAsia="en-AU"/>
        </w:rPr>
        <w:tab/>
      </w:r>
      <w:r w:rsidR="00E73407" w:rsidRPr="004B2189">
        <w:rPr>
          <w:lang w:eastAsia="en-AU"/>
        </w:rPr>
        <w:t>(c)</w:t>
      </w:r>
      <w:r w:rsidR="00E73407" w:rsidRPr="004B2189">
        <w:rPr>
          <w:lang w:eastAsia="en-AU"/>
        </w:rPr>
        <w:tab/>
      </w:r>
      <w:r w:rsidR="00452940" w:rsidRPr="004B2189">
        <w:rPr>
          <w:lang w:eastAsia="en-AU"/>
        </w:rPr>
        <w:t>a person authorised under this Act by the commissioner to do or not to do a thing.</w:t>
      </w:r>
    </w:p>
    <w:p w14:paraId="711057FE" w14:textId="5BD9B026" w:rsidR="00452940" w:rsidRPr="004B2189" w:rsidRDefault="00452940" w:rsidP="00452940">
      <w:pPr>
        <w:pStyle w:val="aNote"/>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97" w:tooltip="A2001-14" w:history="1">
        <w:r w:rsidR="00FB4595" w:rsidRPr="00FB4595">
          <w:rPr>
            <w:rStyle w:val="charCitHyperlinkAbbrev"/>
          </w:rPr>
          <w:t>Legislation Act</w:t>
        </w:r>
      </w:hyperlink>
      <w:r w:rsidRPr="004B2189">
        <w:rPr>
          <w:lang w:eastAsia="en-AU"/>
        </w:rPr>
        <w:t>, s 104).</w:t>
      </w:r>
    </w:p>
    <w:p w14:paraId="1B0C91A1" w14:textId="77777777" w:rsidR="004032B3" w:rsidRPr="004B2189" w:rsidRDefault="00E73407" w:rsidP="00E73407">
      <w:pPr>
        <w:pStyle w:val="AH5Sec"/>
        <w:rPr>
          <w:lang w:eastAsia="en-AU"/>
        </w:rPr>
      </w:pPr>
      <w:bookmarkStart w:id="102" w:name="_Toc145076049"/>
      <w:r w:rsidRPr="00E85F28">
        <w:rPr>
          <w:rStyle w:val="CharSectNo"/>
        </w:rPr>
        <w:t>65</w:t>
      </w:r>
      <w:r w:rsidRPr="004B2189">
        <w:rPr>
          <w:lang w:eastAsia="en-AU"/>
        </w:rPr>
        <w:tab/>
      </w:r>
      <w:r w:rsidR="001E66DD" w:rsidRPr="004B2189">
        <w:rPr>
          <w:lang w:eastAsia="en-AU"/>
        </w:rPr>
        <w:t>Offence</w:t>
      </w:r>
      <w:r w:rsidR="00007B5B" w:rsidRPr="004B2189">
        <w:rPr>
          <w:lang w:eastAsia="en-AU"/>
        </w:rPr>
        <w:t>s</w:t>
      </w:r>
      <w:r w:rsidR="001E66DD" w:rsidRPr="004B2189">
        <w:rPr>
          <w:lang w:eastAsia="en-AU"/>
        </w:rPr>
        <w:t>—</w:t>
      </w:r>
      <w:r w:rsidR="00007B5B" w:rsidRPr="004B2189">
        <w:rPr>
          <w:lang w:eastAsia="en-AU"/>
        </w:rPr>
        <w:t>us</w:t>
      </w:r>
      <w:r w:rsidR="009C5F64" w:rsidRPr="004B2189">
        <w:rPr>
          <w:lang w:eastAsia="en-AU"/>
        </w:rPr>
        <w:t>e</w:t>
      </w:r>
      <w:r w:rsidR="00FD6B78" w:rsidRPr="004B2189">
        <w:rPr>
          <w:lang w:eastAsia="en-AU"/>
        </w:rPr>
        <w:t xml:space="preserve"> or divulg</w:t>
      </w:r>
      <w:r w:rsidR="009C5F64" w:rsidRPr="004B2189">
        <w:rPr>
          <w:lang w:eastAsia="en-AU"/>
        </w:rPr>
        <w:t>e</w:t>
      </w:r>
      <w:r w:rsidR="00007B5B" w:rsidRPr="004B2189">
        <w:rPr>
          <w:lang w:eastAsia="en-AU"/>
        </w:rPr>
        <w:t xml:space="preserve"> </w:t>
      </w:r>
      <w:r w:rsidR="001F3072" w:rsidRPr="004B2189">
        <w:rPr>
          <w:lang w:eastAsia="en-AU"/>
        </w:rPr>
        <w:t>protected information</w:t>
      </w:r>
      <w:bookmarkEnd w:id="102"/>
    </w:p>
    <w:p w14:paraId="4C3B85C2" w14:textId="77777777" w:rsidR="00FB6E5F" w:rsidRPr="00337BA6" w:rsidRDefault="00337BA6" w:rsidP="00337BA6">
      <w:pPr>
        <w:pStyle w:val="Amain"/>
        <w:rPr>
          <w:szCs w:val="24"/>
          <w:lang w:eastAsia="en-AU"/>
        </w:rPr>
      </w:pPr>
      <w:r w:rsidRPr="00337BA6">
        <w:rPr>
          <w:szCs w:val="24"/>
          <w:lang w:eastAsia="en-AU"/>
        </w:rPr>
        <w:tab/>
      </w:r>
      <w:r w:rsidR="00E73407" w:rsidRPr="00337BA6">
        <w:rPr>
          <w:szCs w:val="24"/>
          <w:lang w:eastAsia="en-AU"/>
        </w:rPr>
        <w:t>(1)</w:t>
      </w:r>
      <w:r w:rsidR="00E73407" w:rsidRPr="00337BA6">
        <w:rPr>
          <w:szCs w:val="24"/>
          <w:lang w:eastAsia="en-AU"/>
        </w:rPr>
        <w:tab/>
      </w:r>
      <w:r w:rsidR="00FB6E5F" w:rsidRPr="00337BA6">
        <w:rPr>
          <w:szCs w:val="24"/>
          <w:lang w:eastAsia="en-AU"/>
        </w:rPr>
        <w:t>A person to whom this section applies commits an offence if—</w:t>
      </w:r>
    </w:p>
    <w:p w14:paraId="22874D21" w14:textId="77777777" w:rsidR="00FB6E5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F2099" w:rsidRPr="004B2189">
        <w:rPr>
          <w:lang w:eastAsia="en-AU"/>
        </w:rPr>
        <w:t>the person uses</w:t>
      </w:r>
      <w:r w:rsidR="00FB6E5F" w:rsidRPr="004B2189">
        <w:rPr>
          <w:lang w:eastAsia="en-AU"/>
        </w:rPr>
        <w:t xml:space="preserve"> information; and</w:t>
      </w:r>
    </w:p>
    <w:p w14:paraId="3BA6A2CF" w14:textId="77777777" w:rsidR="00FB6E5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B6E5F" w:rsidRPr="004B2189">
        <w:rPr>
          <w:lang w:eastAsia="en-AU"/>
        </w:rPr>
        <w:t>the information is protected information about someone else; and</w:t>
      </w:r>
    </w:p>
    <w:p w14:paraId="02C0C568" w14:textId="77777777" w:rsidR="00F94317" w:rsidRPr="004B2189" w:rsidRDefault="00337BA6" w:rsidP="00F029D6">
      <w:pPr>
        <w:pStyle w:val="Apara"/>
        <w:keepNext/>
        <w:rPr>
          <w:lang w:eastAsia="en-AU"/>
        </w:rPr>
      </w:pPr>
      <w:r>
        <w:rPr>
          <w:lang w:eastAsia="en-AU"/>
        </w:rPr>
        <w:lastRenderedPageBreak/>
        <w:tab/>
      </w:r>
      <w:r w:rsidR="00E73407" w:rsidRPr="004B2189">
        <w:rPr>
          <w:lang w:eastAsia="en-AU"/>
        </w:rPr>
        <w:t>(c)</w:t>
      </w:r>
      <w:r w:rsidR="00E73407" w:rsidRPr="004B2189">
        <w:rPr>
          <w:lang w:eastAsia="en-AU"/>
        </w:rPr>
        <w:tab/>
      </w:r>
      <w:r w:rsidR="00FB6E5F" w:rsidRPr="004B2189">
        <w:rPr>
          <w:lang w:eastAsia="en-AU"/>
        </w:rPr>
        <w:t>the person is reckless about whether</w:t>
      </w:r>
      <w:r w:rsidR="00A713A8" w:rsidRPr="004B2189">
        <w:rPr>
          <w:lang w:eastAsia="en-AU"/>
        </w:rPr>
        <w:t xml:space="preserve"> </w:t>
      </w:r>
      <w:r w:rsidR="00F94317" w:rsidRPr="004B2189">
        <w:rPr>
          <w:lang w:eastAsia="en-AU"/>
        </w:rPr>
        <w:t>the information is protected information</w:t>
      </w:r>
      <w:r w:rsidR="00A713A8" w:rsidRPr="004B2189">
        <w:rPr>
          <w:lang w:eastAsia="en-AU"/>
        </w:rPr>
        <w:t xml:space="preserve"> about someone else.</w:t>
      </w:r>
    </w:p>
    <w:p w14:paraId="3861D0F7" w14:textId="77777777" w:rsidR="00007B5B" w:rsidRPr="004B2189" w:rsidRDefault="00007B5B" w:rsidP="00533815">
      <w:pPr>
        <w:pStyle w:val="Amainreturn"/>
        <w:rPr>
          <w:lang w:eastAsia="en-AU"/>
        </w:rPr>
      </w:pPr>
      <w:r w:rsidRPr="004B2189">
        <w:rPr>
          <w:lang w:eastAsia="en-AU"/>
        </w:rPr>
        <w:t>Maximum penalty: 50 penalty units, imprisonment for 6 months or both.</w:t>
      </w:r>
    </w:p>
    <w:p w14:paraId="1B9A77B1" w14:textId="77777777" w:rsidR="006F2099" w:rsidRPr="00337BA6" w:rsidRDefault="00337BA6" w:rsidP="00337BA6">
      <w:pPr>
        <w:pStyle w:val="Amain"/>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6F2099" w:rsidRPr="00337BA6">
        <w:rPr>
          <w:szCs w:val="24"/>
          <w:lang w:eastAsia="en-AU"/>
        </w:rPr>
        <w:t>A person to whom this section applies commits an offence if—</w:t>
      </w:r>
    </w:p>
    <w:p w14:paraId="0FEE7142" w14:textId="77777777" w:rsidR="006D1739"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D1739" w:rsidRPr="004B2189">
        <w:rPr>
          <w:lang w:eastAsia="en-AU"/>
        </w:rPr>
        <w:t xml:space="preserve">the person </w:t>
      </w:r>
      <w:r w:rsidR="00A713A8" w:rsidRPr="004B2189">
        <w:rPr>
          <w:lang w:eastAsia="en-AU"/>
        </w:rPr>
        <w:t xml:space="preserve">does something that </w:t>
      </w:r>
      <w:r w:rsidR="006F2099" w:rsidRPr="004B2189">
        <w:rPr>
          <w:lang w:eastAsia="en-AU"/>
        </w:rPr>
        <w:t>divulges</w:t>
      </w:r>
      <w:r w:rsidR="006D1739" w:rsidRPr="004B2189">
        <w:rPr>
          <w:lang w:eastAsia="en-AU"/>
        </w:rPr>
        <w:t xml:space="preserve"> information; and</w:t>
      </w:r>
    </w:p>
    <w:p w14:paraId="497BAE0B" w14:textId="77777777" w:rsidR="006D1739"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6D1739" w:rsidRPr="004B2189">
        <w:rPr>
          <w:lang w:eastAsia="en-AU"/>
        </w:rPr>
        <w:t>the information is protected information about someone else; and</w:t>
      </w:r>
    </w:p>
    <w:p w14:paraId="28D0B743" w14:textId="77777777" w:rsidR="006D1739"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6D1739" w:rsidRPr="004B2189">
        <w:rPr>
          <w:lang w:eastAsia="en-AU"/>
        </w:rPr>
        <w:t>the person is reckless about whether—</w:t>
      </w:r>
    </w:p>
    <w:p w14:paraId="6A1341F4" w14:textId="77777777" w:rsidR="006D1739"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6D1739" w:rsidRPr="004B2189">
        <w:rPr>
          <w:lang w:eastAsia="en-AU"/>
        </w:rPr>
        <w:t>the information is protected information about someone else; and</w:t>
      </w:r>
    </w:p>
    <w:p w14:paraId="7FD62BD1" w14:textId="77777777" w:rsidR="006D1739" w:rsidRPr="004B2189" w:rsidRDefault="00337BA6" w:rsidP="00533815">
      <w:pPr>
        <w:pStyle w:val="Asubpara"/>
        <w:keepNext/>
        <w:rPr>
          <w:lang w:eastAsia="en-AU"/>
        </w:rPr>
      </w:pPr>
      <w:r>
        <w:rPr>
          <w:lang w:eastAsia="en-AU"/>
        </w:rPr>
        <w:tab/>
      </w:r>
      <w:r w:rsidR="00E73407" w:rsidRPr="004B2189">
        <w:rPr>
          <w:lang w:eastAsia="en-AU"/>
        </w:rPr>
        <w:t>(ii)</w:t>
      </w:r>
      <w:r w:rsidR="00E73407" w:rsidRPr="004B2189">
        <w:rPr>
          <w:lang w:eastAsia="en-AU"/>
        </w:rPr>
        <w:tab/>
      </w:r>
      <w:r w:rsidR="00A713A8" w:rsidRPr="004B2189">
        <w:rPr>
          <w:lang w:eastAsia="en-AU"/>
        </w:rPr>
        <w:t xml:space="preserve">doing the thing would result in the information being </w:t>
      </w:r>
      <w:r w:rsidR="00A713A8" w:rsidRPr="004B2189">
        <w:rPr>
          <w:szCs w:val="24"/>
          <w:lang w:eastAsia="en-AU"/>
        </w:rPr>
        <w:t>divulged</w:t>
      </w:r>
      <w:r w:rsidR="001469A6" w:rsidRPr="004B2189">
        <w:rPr>
          <w:szCs w:val="24"/>
          <w:lang w:eastAsia="en-AU"/>
        </w:rPr>
        <w:t xml:space="preserve"> to someone else</w:t>
      </w:r>
      <w:r w:rsidR="006F2099" w:rsidRPr="004B2189">
        <w:rPr>
          <w:lang w:eastAsia="en-AU"/>
        </w:rPr>
        <w:t>.</w:t>
      </w:r>
    </w:p>
    <w:p w14:paraId="565BECA2" w14:textId="77777777" w:rsidR="00A713A8" w:rsidRPr="004B2189" w:rsidRDefault="00A713A8" w:rsidP="008E6CDA">
      <w:pPr>
        <w:pStyle w:val="Penalty"/>
        <w:rPr>
          <w:lang w:eastAsia="en-AU"/>
        </w:rPr>
      </w:pPr>
      <w:r w:rsidRPr="004B2189">
        <w:rPr>
          <w:lang w:eastAsia="en-AU"/>
        </w:rPr>
        <w:t>Maximum penalty: 50 penalty units, imprisonment for 6 months or both.</w:t>
      </w:r>
    </w:p>
    <w:p w14:paraId="1F91D87F" w14:textId="77777777" w:rsidR="004032B3"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032B3" w:rsidRPr="004B2189">
        <w:rPr>
          <w:lang w:eastAsia="en-AU"/>
        </w:rPr>
        <w:t>Subsection</w:t>
      </w:r>
      <w:r w:rsidR="006C53CF" w:rsidRPr="004B2189">
        <w:rPr>
          <w:lang w:eastAsia="en-AU"/>
        </w:rPr>
        <w:t xml:space="preserve">s (1) and </w:t>
      </w:r>
      <w:r w:rsidR="004032B3" w:rsidRPr="004B2189">
        <w:rPr>
          <w:lang w:eastAsia="en-AU"/>
        </w:rPr>
        <w:t xml:space="preserve">(2) do not apply if the </w:t>
      </w:r>
      <w:r w:rsidR="004032B3" w:rsidRPr="004B2189">
        <w:rPr>
          <w:szCs w:val="24"/>
          <w:lang w:eastAsia="en-AU"/>
        </w:rPr>
        <w:t>information is</w:t>
      </w:r>
      <w:r w:rsidR="006C53CF" w:rsidRPr="004B2189">
        <w:rPr>
          <w:szCs w:val="24"/>
          <w:lang w:eastAsia="en-AU"/>
        </w:rPr>
        <w:t xml:space="preserve"> used or</w:t>
      </w:r>
      <w:r w:rsidR="004032B3" w:rsidRPr="004B2189">
        <w:rPr>
          <w:szCs w:val="24"/>
          <w:lang w:eastAsia="en-AU"/>
        </w:rPr>
        <w:t xml:space="preserve"> divulged—</w:t>
      </w:r>
    </w:p>
    <w:p w14:paraId="392B4B37" w14:textId="77777777" w:rsidR="004032B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032B3" w:rsidRPr="004B2189">
        <w:rPr>
          <w:lang w:eastAsia="en-AU"/>
        </w:rPr>
        <w:t>under this Act or another territory law; or</w:t>
      </w:r>
    </w:p>
    <w:p w14:paraId="4CF156F8" w14:textId="77777777" w:rsidR="004032B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032B3" w:rsidRPr="004B2189">
        <w:rPr>
          <w:lang w:eastAsia="en-AU"/>
        </w:rPr>
        <w:t>in relation to the exercise of a function, as a person to whom this section applies, under this Act or another territory law; or</w:t>
      </w:r>
    </w:p>
    <w:p w14:paraId="61A247B3" w14:textId="77777777" w:rsidR="004032B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032B3" w:rsidRPr="004B2189">
        <w:rPr>
          <w:lang w:eastAsia="en-AU"/>
        </w:rPr>
        <w:t>in a court proceeding.</w:t>
      </w:r>
    </w:p>
    <w:p w14:paraId="29A5958A" w14:textId="77777777" w:rsidR="004032B3" w:rsidRPr="004B2189" w:rsidRDefault="00337BA6" w:rsidP="00F33643">
      <w:pPr>
        <w:pStyle w:val="Amain"/>
        <w:keepNext/>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4032B3" w:rsidRPr="004B2189">
        <w:rPr>
          <w:lang w:eastAsia="en-AU"/>
        </w:rPr>
        <w:t>Subsection</w:t>
      </w:r>
      <w:r w:rsidR="00D16048" w:rsidRPr="004B2189">
        <w:rPr>
          <w:lang w:eastAsia="en-AU"/>
        </w:rPr>
        <w:t>s (1) and</w:t>
      </w:r>
      <w:r w:rsidR="004032B3" w:rsidRPr="004B2189">
        <w:rPr>
          <w:lang w:eastAsia="en-AU"/>
        </w:rPr>
        <w:t xml:space="preserve"> (2)</w:t>
      </w:r>
      <w:r w:rsidR="00166E83" w:rsidRPr="004B2189">
        <w:rPr>
          <w:lang w:eastAsia="en-AU"/>
        </w:rPr>
        <w:t xml:space="preserve"> do</w:t>
      </w:r>
      <w:r w:rsidR="004032B3" w:rsidRPr="004B2189">
        <w:rPr>
          <w:lang w:eastAsia="en-AU"/>
        </w:rPr>
        <w:t xml:space="preserve"> not apply to the</w:t>
      </w:r>
      <w:r w:rsidR="00440175" w:rsidRPr="004B2189">
        <w:rPr>
          <w:lang w:eastAsia="en-AU"/>
        </w:rPr>
        <w:t xml:space="preserve"> using or</w:t>
      </w:r>
      <w:r w:rsidR="004032B3" w:rsidRPr="004B2189">
        <w:rPr>
          <w:lang w:eastAsia="en-AU"/>
        </w:rPr>
        <w:t xml:space="preserve"> divulging of protected </w:t>
      </w:r>
      <w:r w:rsidR="004032B3" w:rsidRPr="004B2189">
        <w:rPr>
          <w:szCs w:val="24"/>
          <w:lang w:eastAsia="en-AU"/>
        </w:rPr>
        <w:t xml:space="preserve">information about </w:t>
      </w:r>
      <w:r w:rsidR="001469A6" w:rsidRPr="004B2189">
        <w:rPr>
          <w:szCs w:val="24"/>
          <w:lang w:eastAsia="en-AU"/>
        </w:rPr>
        <w:t xml:space="preserve">a person </w:t>
      </w:r>
      <w:r w:rsidR="004032B3" w:rsidRPr="004B2189">
        <w:rPr>
          <w:szCs w:val="24"/>
          <w:lang w:eastAsia="en-AU"/>
        </w:rPr>
        <w:t>with the person’s consent.</w:t>
      </w:r>
    </w:p>
    <w:p w14:paraId="50669E1B" w14:textId="58DA7E08" w:rsidR="004032B3" w:rsidRPr="004B2189" w:rsidRDefault="004032B3" w:rsidP="003F20B9">
      <w:pPr>
        <w:pStyle w:val="aNote"/>
      </w:pPr>
      <w:r w:rsidRPr="00FB4595">
        <w:rPr>
          <w:rStyle w:val="charItals"/>
        </w:rPr>
        <w:t>Note</w:t>
      </w:r>
      <w:r w:rsidRPr="00FB4595">
        <w:rPr>
          <w:rStyle w:val="charItals"/>
        </w:rPr>
        <w:tab/>
      </w:r>
      <w:r w:rsidRPr="004B2189">
        <w:t>The defendant has an evidential burden in relation to the matters mentioned in s</w:t>
      </w:r>
      <w:r w:rsidR="002A17D3" w:rsidRPr="004B2189">
        <w:t>s</w:t>
      </w:r>
      <w:r w:rsidRPr="004B2189">
        <w:t xml:space="preserve"> (3) </w:t>
      </w:r>
      <w:r w:rsidR="00935B94" w:rsidRPr="004B2189">
        <w:t xml:space="preserve">and (4) (see </w:t>
      </w:r>
      <w:hyperlink r:id="rId98" w:tooltip="A2002-51" w:history="1">
        <w:r w:rsidR="00F61671" w:rsidRPr="00E50303">
          <w:rPr>
            <w:rStyle w:val="charCitHyperlinkAbbrev"/>
          </w:rPr>
          <w:t>Criminal Code</w:t>
        </w:r>
      </w:hyperlink>
      <w:r w:rsidRPr="004B2189">
        <w:t>, s 58).</w:t>
      </w:r>
    </w:p>
    <w:p w14:paraId="0BCC5CE2" w14:textId="77777777" w:rsidR="004032B3" w:rsidRPr="004B2189" w:rsidRDefault="00337BA6" w:rsidP="00F029D6">
      <w:pPr>
        <w:pStyle w:val="Amain"/>
        <w:keepLines/>
      </w:pPr>
      <w:r>
        <w:lastRenderedPageBreak/>
        <w:tab/>
      </w:r>
      <w:r w:rsidR="00E73407" w:rsidRPr="004B2189">
        <w:t>(5)</w:t>
      </w:r>
      <w:r w:rsidR="00E73407" w:rsidRPr="004B2189">
        <w:tab/>
      </w:r>
      <w:r w:rsidR="004032B3" w:rsidRPr="004B2189">
        <w:rPr>
          <w:lang w:eastAsia="en-AU"/>
        </w:rPr>
        <w:t xml:space="preserve">A person to whom this section applies need not divulge protected information to a court, or produce a document containing protected </w:t>
      </w:r>
      <w:r w:rsidR="004032B3" w:rsidRPr="004B2189">
        <w:rPr>
          <w:szCs w:val="24"/>
          <w:lang w:eastAsia="en-AU"/>
        </w:rPr>
        <w:t>information to a court, unless it is ne</w:t>
      </w:r>
      <w:r w:rsidR="000847FC" w:rsidRPr="004B2189">
        <w:rPr>
          <w:szCs w:val="24"/>
          <w:lang w:eastAsia="en-AU"/>
        </w:rPr>
        <w:t>cessary to do so for this Act</w:t>
      </w:r>
      <w:r w:rsidR="004032B3" w:rsidRPr="004B2189">
        <w:rPr>
          <w:szCs w:val="24"/>
          <w:lang w:eastAsia="en-AU"/>
        </w:rPr>
        <w:t xml:space="preserve"> </w:t>
      </w:r>
      <w:r w:rsidR="00D16048" w:rsidRPr="004B2189">
        <w:rPr>
          <w:szCs w:val="24"/>
          <w:lang w:eastAsia="en-AU"/>
        </w:rPr>
        <w:t>or another law applying in the territory.</w:t>
      </w:r>
    </w:p>
    <w:p w14:paraId="3A14133B" w14:textId="77777777" w:rsidR="00452940" w:rsidRPr="004B2189" w:rsidRDefault="00337BA6" w:rsidP="00337BA6">
      <w:pPr>
        <w:pStyle w:val="Amain"/>
        <w:keepNext/>
        <w:rPr>
          <w:lang w:eastAsia="en-AU"/>
        </w:rPr>
      </w:pPr>
      <w:r>
        <w:rPr>
          <w:lang w:eastAsia="en-AU"/>
        </w:rPr>
        <w:tab/>
      </w:r>
      <w:r w:rsidR="00E73407" w:rsidRPr="004B2189">
        <w:rPr>
          <w:lang w:eastAsia="en-AU"/>
        </w:rPr>
        <w:t>(6)</w:t>
      </w:r>
      <w:r w:rsidR="00E73407" w:rsidRPr="004B2189">
        <w:rPr>
          <w:lang w:eastAsia="en-AU"/>
        </w:rPr>
        <w:tab/>
      </w:r>
      <w:r w:rsidR="00452940" w:rsidRPr="004B2189">
        <w:rPr>
          <w:lang w:eastAsia="en-AU"/>
        </w:rPr>
        <w:t>In this section:</w:t>
      </w:r>
    </w:p>
    <w:p w14:paraId="2F32A310" w14:textId="77777777" w:rsidR="00452940" w:rsidRPr="004B2189" w:rsidRDefault="00452940" w:rsidP="00E73407">
      <w:pPr>
        <w:pStyle w:val="aDef"/>
        <w:rPr>
          <w:lang w:eastAsia="en-AU"/>
        </w:rPr>
      </w:pPr>
      <w:r w:rsidRPr="00FB4595">
        <w:rPr>
          <w:rStyle w:val="charBoldItals"/>
        </w:rPr>
        <w:t xml:space="preserve">court </w:t>
      </w:r>
      <w:r w:rsidRPr="004B2189">
        <w:rPr>
          <w:lang w:eastAsia="en-AU"/>
        </w:rPr>
        <w:t>includes a tribunal, authority or person having power to require the production of documents or the answering of questions.</w:t>
      </w:r>
    </w:p>
    <w:p w14:paraId="44A6747B" w14:textId="77777777" w:rsidR="00452940" w:rsidRPr="004B2189" w:rsidRDefault="00452940" w:rsidP="00E73407">
      <w:pPr>
        <w:pStyle w:val="aDef"/>
        <w:keepNext/>
        <w:rPr>
          <w:lang w:eastAsia="en-AU"/>
        </w:rPr>
      </w:pPr>
      <w:r w:rsidRPr="00FB4595">
        <w:rPr>
          <w:rStyle w:val="charBoldItals"/>
        </w:rPr>
        <w:t xml:space="preserve">divulge </w:t>
      </w:r>
      <w:r w:rsidRPr="004B2189">
        <w:rPr>
          <w:lang w:eastAsia="en-AU"/>
        </w:rPr>
        <w:t>includes—</w:t>
      </w:r>
    </w:p>
    <w:p w14:paraId="40CF5A17"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communicate; or</w:t>
      </w:r>
    </w:p>
    <w:p w14:paraId="6DC0022A"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publish</w:t>
      </w:r>
    </w:p>
    <w:p w14:paraId="7A1FEEFA" w14:textId="77777777" w:rsidR="00452940" w:rsidRPr="004B2189" w:rsidRDefault="00452940" w:rsidP="00337BA6">
      <w:pPr>
        <w:pStyle w:val="aDef"/>
        <w:keepNext/>
        <w:rPr>
          <w:lang w:eastAsia="en-AU"/>
        </w:rPr>
      </w:pPr>
      <w:r w:rsidRPr="00FB4595">
        <w:rPr>
          <w:rStyle w:val="charBoldItals"/>
        </w:rPr>
        <w:t xml:space="preserve">person to whom this section applies </w:t>
      </w:r>
      <w:r w:rsidRPr="004B2189">
        <w:rPr>
          <w:lang w:eastAsia="en-AU"/>
        </w:rPr>
        <w:t>means—</w:t>
      </w:r>
    </w:p>
    <w:p w14:paraId="361FF86A"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a person who is or has been—</w:t>
      </w:r>
    </w:p>
    <w:p w14:paraId="0389BD46" w14:textId="77777777" w:rsidR="00E221EF" w:rsidRPr="004B2189" w:rsidRDefault="00E221EF" w:rsidP="002356B6">
      <w:pPr>
        <w:pStyle w:val="Asubpara"/>
        <w:rPr>
          <w:lang w:eastAsia="en-AU"/>
        </w:rPr>
      </w:pPr>
      <w:r w:rsidRPr="004B2189">
        <w:rPr>
          <w:lang w:eastAsia="en-AU"/>
        </w:rPr>
        <w:tab/>
        <w:t>(i)</w:t>
      </w:r>
      <w:r w:rsidRPr="004B2189">
        <w:rPr>
          <w:lang w:eastAsia="en-AU"/>
        </w:rPr>
        <w:tab/>
        <w:t>the commissioner; or</w:t>
      </w:r>
    </w:p>
    <w:p w14:paraId="562ED3D6" w14:textId="77777777" w:rsidR="00E221EF" w:rsidRPr="004B2189" w:rsidRDefault="00E221EF" w:rsidP="002356B6">
      <w:pPr>
        <w:pStyle w:val="Asubpara"/>
        <w:rPr>
          <w:lang w:eastAsia="en-AU"/>
        </w:rPr>
      </w:pPr>
      <w:r w:rsidRPr="004B2189">
        <w:rPr>
          <w:lang w:eastAsia="en-AU"/>
        </w:rPr>
        <w:tab/>
        <w:t>(ii)</w:t>
      </w:r>
      <w:r w:rsidRPr="004B2189">
        <w:rPr>
          <w:lang w:eastAsia="en-AU"/>
        </w:rPr>
        <w:tab/>
        <w:t>an independent advisor; or</w:t>
      </w:r>
    </w:p>
    <w:p w14:paraId="5D81956D"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anyone else who has exercised a function under this Act.</w:t>
      </w:r>
    </w:p>
    <w:p w14:paraId="4F4E6AE3" w14:textId="77777777" w:rsidR="00452940" w:rsidRPr="004B2189" w:rsidRDefault="00452940" w:rsidP="00E73407">
      <w:pPr>
        <w:pStyle w:val="aDef"/>
        <w:rPr>
          <w:lang w:eastAsia="en-AU"/>
        </w:rPr>
      </w:pPr>
      <w:r w:rsidRPr="00FB4595">
        <w:rPr>
          <w:rStyle w:val="charBoldItals"/>
        </w:rPr>
        <w:t xml:space="preserve">produce </w:t>
      </w:r>
      <w:r w:rsidRPr="004B2189">
        <w:rPr>
          <w:lang w:eastAsia="en-AU"/>
        </w:rPr>
        <w:t>includes allow access to.</w:t>
      </w:r>
    </w:p>
    <w:p w14:paraId="0E675CB6" w14:textId="77777777" w:rsidR="00452940" w:rsidRPr="004B2189" w:rsidRDefault="00452940" w:rsidP="005231A2">
      <w:pPr>
        <w:pStyle w:val="aDef"/>
        <w:keepNext/>
        <w:keepLines/>
        <w:rPr>
          <w:szCs w:val="24"/>
          <w:lang w:eastAsia="en-AU"/>
        </w:rPr>
      </w:pPr>
      <w:r w:rsidRPr="00FB4595">
        <w:rPr>
          <w:rStyle w:val="charBoldItals"/>
        </w:rPr>
        <w:t xml:space="preserve">protected information </w:t>
      </w:r>
      <w:r w:rsidRPr="004B2189">
        <w:rPr>
          <w:lang w:eastAsia="en-AU"/>
        </w:rPr>
        <w:t xml:space="preserve">means information about a person that is disclosed to, or obtained by, a person to whom this section applies </w:t>
      </w:r>
      <w:r w:rsidRPr="004B2189">
        <w:rPr>
          <w:szCs w:val="24"/>
          <w:lang w:eastAsia="en-AU"/>
        </w:rPr>
        <w:t>because of the exercise of a function under this Act by the person or someone else.</w:t>
      </w:r>
    </w:p>
    <w:p w14:paraId="2E5C6838" w14:textId="77777777" w:rsidR="00FD6B78" w:rsidRPr="004B2189" w:rsidRDefault="00FD6B78" w:rsidP="00FC6CB6">
      <w:pPr>
        <w:pStyle w:val="aExamHdgss"/>
        <w:rPr>
          <w:lang w:eastAsia="en-AU"/>
        </w:rPr>
      </w:pPr>
      <w:r w:rsidRPr="004B2189">
        <w:rPr>
          <w:lang w:eastAsia="en-AU"/>
        </w:rPr>
        <w:t>Example</w:t>
      </w:r>
      <w:r w:rsidR="006744EA" w:rsidRPr="004B2189">
        <w:rPr>
          <w:lang w:eastAsia="en-AU"/>
        </w:rPr>
        <w:t>s—</w:t>
      </w:r>
      <w:r w:rsidRPr="004B2189">
        <w:rPr>
          <w:lang w:eastAsia="en-AU"/>
        </w:rPr>
        <w:t>protected</w:t>
      </w:r>
      <w:r w:rsidR="006744EA" w:rsidRPr="004B2189">
        <w:rPr>
          <w:lang w:eastAsia="en-AU"/>
        </w:rPr>
        <w:t xml:space="preserve"> </w:t>
      </w:r>
      <w:r w:rsidRPr="004B2189">
        <w:rPr>
          <w:lang w:eastAsia="en-AU"/>
        </w:rPr>
        <w:t>information</w:t>
      </w:r>
      <w:r w:rsidR="006744EA" w:rsidRPr="004B2189">
        <w:rPr>
          <w:lang w:eastAsia="en-AU"/>
        </w:rPr>
        <w:t xml:space="preserve"> </w:t>
      </w:r>
    </w:p>
    <w:p w14:paraId="2A16E55E" w14:textId="77777777" w:rsidR="00FD6B78" w:rsidRPr="004B2189" w:rsidRDefault="006744EA" w:rsidP="00FC6CB6">
      <w:pPr>
        <w:pStyle w:val="aExamINumss"/>
        <w:keepNext/>
        <w:rPr>
          <w:lang w:eastAsia="en-AU"/>
        </w:rPr>
      </w:pPr>
      <w:r w:rsidRPr="004B2189">
        <w:rPr>
          <w:lang w:eastAsia="en-AU"/>
        </w:rPr>
        <w:t>1</w:t>
      </w:r>
      <w:r w:rsidRPr="004B2189">
        <w:rPr>
          <w:lang w:eastAsia="en-AU"/>
        </w:rPr>
        <w:tab/>
      </w:r>
      <w:r w:rsidR="00FD6B78" w:rsidRPr="004B2189">
        <w:rPr>
          <w:lang w:eastAsia="en-AU"/>
        </w:rPr>
        <w:t>information obtained by the c</w:t>
      </w:r>
      <w:r w:rsidR="00C65832" w:rsidRPr="004B2189">
        <w:rPr>
          <w:lang w:eastAsia="en-AU"/>
        </w:rPr>
        <w:t>ommissioner</w:t>
      </w:r>
      <w:r w:rsidR="00FD6B78" w:rsidRPr="004B2189">
        <w:rPr>
          <w:lang w:eastAsia="en-AU"/>
        </w:rPr>
        <w:t xml:space="preserve"> </w:t>
      </w:r>
      <w:r w:rsidRPr="004B2189">
        <w:rPr>
          <w:lang w:eastAsia="en-AU"/>
        </w:rPr>
        <w:t>in conducting a risk assessment for a person</w:t>
      </w:r>
    </w:p>
    <w:p w14:paraId="4B6A0364" w14:textId="77777777" w:rsidR="006744EA" w:rsidRPr="004B2189" w:rsidRDefault="006744EA" w:rsidP="005231A2">
      <w:pPr>
        <w:pStyle w:val="aExamINumss"/>
        <w:rPr>
          <w:lang w:eastAsia="en-AU"/>
        </w:rPr>
      </w:pPr>
      <w:r w:rsidRPr="004B2189">
        <w:rPr>
          <w:lang w:eastAsia="en-AU"/>
        </w:rPr>
        <w:t>2</w:t>
      </w:r>
      <w:r w:rsidRPr="004B2189">
        <w:rPr>
          <w:lang w:eastAsia="en-AU"/>
        </w:rPr>
        <w:tab/>
        <w:t xml:space="preserve">information disclosed by the commissioner in </w:t>
      </w:r>
      <w:r w:rsidRPr="004B2189">
        <w:t>seeking information or advice from an entity</w:t>
      </w:r>
      <w:r w:rsidR="00BC34F1" w:rsidRPr="004B2189">
        <w:t xml:space="preserve"> about a registered person</w:t>
      </w:r>
    </w:p>
    <w:p w14:paraId="3D10EEAB" w14:textId="77777777" w:rsidR="00452940" w:rsidRPr="004B2189" w:rsidRDefault="00452940" w:rsidP="00E73407">
      <w:pPr>
        <w:pStyle w:val="aDef"/>
        <w:rPr>
          <w:szCs w:val="24"/>
          <w:lang w:eastAsia="en-AU"/>
        </w:rPr>
      </w:pPr>
      <w:r w:rsidRPr="00FB4595">
        <w:rPr>
          <w:rStyle w:val="charBoldItals"/>
        </w:rPr>
        <w:t>use</w:t>
      </w:r>
      <w:r w:rsidR="00F80085" w:rsidRPr="00FB4595">
        <w:rPr>
          <w:rStyle w:val="charBoldItals"/>
        </w:rPr>
        <w:t xml:space="preserve"> information</w:t>
      </w:r>
      <w:r w:rsidRPr="00FB4595">
        <w:rPr>
          <w:rStyle w:val="charBoldItals"/>
        </w:rPr>
        <w:t xml:space="preserve"> </w:t>
      </w:r>
      <w:r w:rsidRPr="004B2189">
        <w:rPr>
          <w:szCs w:val="24"/>
          <w:lang w:eastAsia="en-AU"/>
        </w:rPr>
        <w:t>i</w:t>
      </w:r>
      <w:r w:rsidR="00F80085" w:rsidRPr="004B2189">
        <w:rPr>
          <w:szCs w:val="24"/>
          <w:lang w:eastAsia="en-AU"/>
        </w:rPr>
        <w:t>ncludes make a record of the information.</w:t>
      </w:r>
    </w:p>
    <w:p w14:paraId="4DA0D9B5" w14:textId="77777777" w:rsidR="00437296" w:rsidRPr="004B2189" w:rsidRDefault="00E73407" w:rsidP="00E73407">
      <w:pPr>
        <w:pStyle w:val="AH5Sec"/>
      </w:pPr>
      <w:bookmarkStart w:id="103" w:name="_Toc145076050"/>
      <w:r w:rsidRPr="00E85F28">
        <w:rPr>
          <w:rStyle w:val="CharSectNo"/>
        </w:rPr>
        <w:lastRenderedPageBreak/>
        <w:t>66</w:t>
      </w:r>
      <w:r w:rsidRPr="004B2189">
        <w:tab/>
      </w:r>
      <w:r w:rsidR="00437296" w:rsidRPr="004B2189">
        <w:t>Evidentiary certificates</w:t>
      </w:r>
      <w:bookmarkEnd w:id="103"/>
    </w:p>
    <w:p w14:paraId="2ECCC873" w14:textId="77777777" w:rsidR="00B9100F"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B9100F" w:rsidRPr="004B2189">
        <w:rPr>
          <w:lang w:eastAsia="en-AU"/>
        </w:rPr>
        <w:t>The commissioner may give a signed certificate—</w:t>
      </w:r>
    </w:p>
    <w:p w14:paraId="0132B98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B9100F" w:rsidRPr="004B2189">
        <w:rPr>
          <w:lang w:eastAsia="en-AU"/>
        </w:rPr>
        <w:t xml:space="preserve">stating that on a stated date or during a stated period a named </w:t>
      </w:r>
      <w:r w:rsidR="00B9100F" w:rsidRPr="004B2189">
        <w:rPr>
          <w:szCs w:val="24"/>
          <w:lang w:eastAsia="en-AU"/>
        </w:rPr>
        <w:t>person was or was not registered; and</w:t>
      </w:r>
    </w:p>
    <w:p w14:paraId="12030F3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B9100F" w:rsidRPr="004B2189">
        <w:rPr>
          <w:lang w:eastAsia="en-AU"/>
        </w:rPr>
        <w:t xml:space="preserve">if the person was registered—including details of the person’s </w:t>
      </w:r>
      <w:r w:rsidR="00B9100F" w:rsidRPr="004B2189">
        <w:rPr>
          <w:szCs w:val="24"/>
          <w:lang w:eastAsia="en-AU"/>
        </w:rPr>
        <w:t>registration.</w:t>
      </w:r>
    </w:p>
    <w:p w14:paraId="1A6A53F2" w14:textId="77777777" w:rsidR="00B9100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B9100F" w:rsidRPr="004B2189">
        <w:rPr>
          <w:lang w:eastAsia="en-AU"/>
        </w:rPr>
        <w:t>A certificate under this section is evidence of the matters stated in it.</w:t>
      </w:r>
    </w:p>
    <w:p w14:paraId="7C233008" w14:textId="77777777" w:rsidR="00B9100F" w:rsidRPr="004B2189" w:rsidRDefault="00337BA6" w:rsidP="00337BA6">
      <w:pPr>
        <w:pStyle w:val="Amain"/>
      </w:pPr>
      <w:r>
        <w:tab/>
      </w:r>
      <w:r w:rsidR="00E73407" w:rsidRPr="004B2189">
        <w:t>(3)</w:t>
      </w:r>
      <w:r w:rsidR="00E73407" w:rsidRPr="004B2189">
        <w:tab/>
      </w:r>
      <w:r w:rsidR="00B9100F" w:rsidRPr="004B2189">
        <w:rPr>
          <w:lang w:eastAsia="en-AU"/>
        </w:rPr>
        <w:t xml:space="preserve">Unless the contrary is proved, a document that purports to be a </w:t>
      </w:r>
      <w:r w:rsidR="00B9100F" w:rsidRPr="004B2189">
        <w:rPr>
          <w:szCs w:val="24"/>
          <w:lang w:eastAsia="en-AU"/>
        </w:rPr>
        <w:t>certificate under this section is taken to be a certificate.</w:t>
      </w:r>
    </w:p>
    <w:p w14:paraId="6CF6A58B" w14:textId="77777777" w:rsidR="00437296" w:rsidRPr="004B2189" w:rsidRDefault="00E73407" w:rsidP="00E73407">
      <w:pPr>
        <w:pStyle w:val="AH5Sec"/>
      </w:pPr>
      <w:bookmarkStart w:id="104" w:name="_Toc145076051"/>
      <w:r w:rsidRPr="00E85F28">
        <w:rPr>
          <w:rStyle w:val="CharSectNo"/>
        </w:rPr>
        <w:t>67</w:t>
      </w:r>
      <w:r w:rsidRPr="004B2189">
        <w:tab/>
      </w:r>
      <w:r w:rsidR="00FA3D16" w:rsidRPr="004B2189">
        <w:t>Disqualification</w:t>
      </w:r>
      <w:r w:rsidR="00437296" w:rsidRPr="004B2189">
        <w:t xml:space="preserve"> orders</w:t>
      </w:r>
      <w:bookmarkEnd w:id="104"/>
    </w:p>
    <w:p w14:paraId="4D39A6AD" w14:textId="77777777" w:rsidR="00226F64" w:rsidRPr="004B2189" w:rsidRDefault="00337BA6" w:rsidP="00337BA6">
      <w:pPr>
        <w:pStyle w:val="Amain"/>
      </w:pPr>
      <w:r>
        <w:tab/>
      </w:r>
      <w:r w:rsidR="00E73407" w:rsidRPr="004B2189">
        <w:t>(1)</w:t>
      </w:r>
      <w:r w:rsidR="00E73407" w:rsidRPr="004B2189">
        <w:tab/>
      </w:r>
      <w:r w:rsidR="00226F64" w:rsidRPr="004B2189">
        <w:t>If a court finds a person guilty of an offence against this Act, the court may make an order disqualifying the person from applying for registration for a stated period or until a stated thing happens.</w:t>
      </w:r>
    </w:p>
    <w:p w14:paraId="37BC2B51" w14:textId="77777777" w:rsidR="00FA3D16" w:rsidRPr="004B2189" w:rsidRDefault="00337BA6" w:rsidP="00337BA6">
      <w:pPr>
        <w:pStyle w:val="Amain"/>
        <w:keepNext/>
      </w:pPr>
      <w:r>
        <w:tab/>
      </w:r>
      <w:r w:rsidR="00E73407" w:rsidRPr="004B2189">
        <w:t>(2)</w:t>
      </w:r>
      <w:r w:rsidR="00E73407" w:rsidRPr="004B2189">
        <w:tab/>
      </w:r>
      <w:r w:rsidR="00FA3D16" w:rsidRPr="004B2189">
        <w:t>In this section:</w:t>
      </w:r>
    </w:p>
    <w:p w14:paraId="48D68E8D" w14:textId="1B0BCAA3" w:rsidR="00FA3D16" w:rsidRPr="004B2189" w:rsidRDefault="00B9100F" w:rsidP="00E73407">
      <w:pPr>
        <w:pStyle w:val="aDef"/>
      </w:pPr>
      <w:r w:rsidRPr="00FB4595">
        <w:rPr>
          <w:rStyle w:val="charBoldItals"/>
        </w:rPr>
        <w:t>offence against this Act</w:t>
      </w:r>
      <w:r w:rsidRPr="00FB4595">
        <w:t xml:space="preserve"> </w:t>
      </w:r>
      <w:r w:rsidRPr="004B2189">
        <w:rPr>
          <w:lang w:eastAsia="en-AU"/>
        </w:rPr>
        <w:t>include</w:t>
      </w:r>
      <w:r w:rsidR="00FA3D16" w:rsidRPr="004B2189">
        <w:rPr>
          <w:lang w:eastAsia="en-AU"/>
        </w:rPr>
        <w:t>s</w:t>
      </w:r>
      <w:r w:rsidRPr="004B2189">
        <w:rPr>
          <w:lang w:eastAsia="en-AU"/>
        </w:rPr>
        <w:t xml:space="preserve"> an offence against the </w:t>
      </w:r>
      <w:hyperlink r:id="rId99" w:tooltip="A2002-51" w:history="1">
        <w:r w:rsidR="00FB4595" w:rsidRPr="00FB4595">
          <w:rPr>
            <w:rStyle w:val="charCitHyperlinkAbbrev"/>
          </w:rPr>
          <w:t>Criminal Code</w:t>
        </w:r>
      </w:hyperlink>
      <w:r w:rsidRPr="004B2189">
        <w:rPr>
          <w:lang w:eastAsia="en-AU"/>
        </w:rPr>
        <w:t xml:space="preserve"> in relation to anything done, or not done, u</w:t>
      </w:r>
      <w:r w:rsidR="00FA3D16" w:rsidRPr="004B2189">
        <w:rPr>
          <w:lang w:eastAsia="en-AU"/>
        </w:rPr>
        <w:t>nder or in relation to this Act.</w:t>
      </w:r>
    </w:p>
    <w:p w14:paraId="6A27A60A" w14:textId="77777777" w:rsidR="00102E70" w:rsidRPr="004B2189" w:rsidRDefault="00E73407" w:rsidP="00E73407">
      <w:pPr>
        <w:pStyle w:val="AH5Sec"/>
      </w:pPr>
      <w:bookmarkStart w:id="105" w:name="_Toc145076052"/>
      <w:r w:rsidRPr="00E85F28">
        <w:rPr>
          <w:rStyle w:val="CharSectNo"/>
        </w:rPr>
        <w:t>68</w:t>
      </w:r>
      <w:r w:rsidRPr="004B2189">
        <w:tab/>
      </w:r>
      <w:r w:rsidR="0032339E" w:rsidRPr="004B2189">
        <w:t>Determination of f</w:t>
      </w:r>
      <w:r w:rsidR="00102E70" w:rsidRPr="004B2189">
        <w:t>ees</w:t>
      </w:r>
      <w:bookmarkEnd w:id="105"/>
    </w:p>
    <w:p w14:paraId="0E19C047" w14:textId="77777777" w:rsidR="00102E70" w:rsidRPr="004B2189" w:rsidRDefault="00337BA6" w:rsidP="00337BA6">
      <w:pPr>
        <w:pStyle w:val="Amain"/>
        <w:keepNext/>
      </w:pPr>
      <w:r>
        <w:tab/>
      </w:r>
      <w:r w:rsidR="00E73407" w:rsidRPr="004B2189">
        <w:t>(1)</w:t>
      </w:r>
      <w:r w:rsidR="00E73407" w:rsidRPr="004B2189">
        <w:tab/>
      </w:r>
      <w:r w:rsidR="0032339E" w:rsidRPr="004B2189">
        <w:t>The</w:t>
      </w:r>
      <w:r w:rsidR="00F13FED" w:rsidRPr="004B2189">
        <w:t xml:space="preserve"> Minister</w:t>
      </w:r>
      <w:r w:rsidR="0032339E" w:rsidRPr="004B2189">
        <w:t xml:space="preserve"> may determine fees for this Act.</w:t>
      </w:r>
    </w:p>
    <w:p w14:paraId="0CF213D3" w14:textId="22C45B16" w:rsidR="0032339E" w:rsidRPr="004B2189" w:rsidRDefault="0032339E" w:rsidP="00384D54">
      <w:pPr>
        <w:pStyle w:val="aNote"/>
        <w:keepNext/>
      </w:pPr>
      <w:r w:rsidRPr="00FB4595">
        <w:rPr>
          <w:rStyle w:val="charItals"/>
        </w:rPr>
        <w:t>Note</w:t>
      </w:r>
      <w:r w:rsidRPr="004B2189">
        <w:tab/>
        <w:t xml:space="preserve">The </w:t>
      </w:r>
      <w:hyperlink r:id="rId100" w:tooltip="A2001-14" w:history="1">
        <w:r w:rsidR="00FB4595" w:rsidRPr="00FB4595">
          <w:rPr>
            <w:rStyle w:val="charCitHyperlinkAbbrev"/>
          </w:rPr>
          <w:t>Legislation Act</w:t>
        </w:r>
      </w:hyperlink>
      <w:r w:rsidRPr="004B2189">
        <w:t xml:space="preserve"> contains provisions about the making of determinations and regulations relating to fees (see pt 6.3)</w:t>
      </w:r>
    </w:p>
    <w:p w14:paraId="3DEF49B0" w14:textId="77777777" w:rsidR="0032339E" w:rsidRPr="004B2189" w:rsidRDefault="00337BA6" w:rsidP="00337BA6">
      <w:pPr>
        <w:pStyle w:val="Amain"/>
        <w:keepNext/>
      </w:pPr>
      <w:r>
        <w:tab/>
      </w:r>
      <w:r w:rsidR="00E73407" w:rsidRPr="004B2189">
        <w:t>(2)</w:t>
      </w:r>
      <w:r w:rsidR="00E73407" w:rsidRPr="004B2189">
        <w:tab/>
      </w:r>
      <w:r w:rsidR="0032339E" w:rsidRPr="004B2189">
        <w:t>A determination is a disallowable instrument.</w:t>
      </w:r>
    </w:p>
    <w:p w14:paraId="1FEABC15" w14:textId="77FD84F2" w:rsidR="0032339E" w:rsidRPr="004B2189" w:rsidRDefault="0032339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101" w:tooltip="A2001-14" w:history="1">
        <w:r w:rsidR="00FB4595" w:rsidRPr="00FB4595">
          <w:rPr>
            <w:rStyle w:val="charCitHyperlinkAbbrev"/>
          </w:rPr>
          <w:t>Legislation Act</w:t>
        </w:r>
      </w:hyperlink>
      <w:r w:rsidRPr="004B2189">
        <w:t>.</w:t>
      </w:r>
    </w:p>
    <w:p w14:paraId="16C3EAEE" w14:textId="77777777" w:rsidR="00D71766" w:rsidRPr="004B2189" w:rsidRDefault="00E73407" w:rsidP="00E73407">
      <w:pPr>
        <w:pStyle w:val="AH5Sec"/>
        <w:rPr>
          <w:lang w:eastAsia="en-AU"/>
        </w:rPr>
      </w:pPr>
      <w:bookmarkStart w:id="106" w:name="_Toc145076053"/>
      <w:r w:rsidRPr="00E85F28">
        <w:rPr>
          <w:rStyle w:val="CharSectNo"/>
        </w:rPr>
        <w:lastRenderedPageBreak/>
        <w:t>71</w:t>
      </w:r>
      <w:r w:rsidRPr="004B2189">
        <w:rPr>
          <w:lang w:eastAsia="en-AU"/>
        </w:rPr>
        <w:tab/>
      </w:r>
      <w:r w:rsidR="00D71766" w:rsidRPr="004B2189">
        <w:rPr>
          <w:lang w:eastAsia="en-AU"/>
        </w:rPr>
        <w:t>Regulation-making power</w:t>
      </w:r>
      <w:bookmarkEnd w:id="106"/>
    </w:p>
    <w:p w14:paraId="75187A3C" w14:textId="77777777" w:rsidR="00D71766"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71766" w:rsidRPr="004B2189">
        <w:rPr>
          <w:lang w:eastAsia="en-AU"/>
        </w:rPr>
        <w:t>The Executive may make regulations for this Act.</w:t>
      </w:r>
    </w:p>
    <w:p w14:paraId="47163E77" w14:textId="2506314F" w:rsidR="00D71766" w:rsidRPr="004B2189" w:rsidRDefault="00D71766" w:rsidP="00D71766">
      <w:pPr>
        <w:pStyle w:val="aNote"/>
        <w:rPr>
          <w:lang w:eastAsia="en-AU"/>
        </w:rPr>
      </w:pPr>
      <w:r w:rsidRPr="00FB4595">
        <w:rPr>
          <w:rStyle w:val="charItals"/>
        </w:rPr>
        <w:t>Note</w:t>
      </w:r>
      <w:r w:rsidRPr="00FB4595">
        <w:rPr>
          <w:rStyle w:val="charItals"/>
        </w:rPr>
        <w:tab/>
      </w:r>
      <w:r w:rsidRPr="004B2189">
        <w:rPr>
          <w:lang w:eastAsia="en-AU"/>
        </w:rPr>
        <w:t xml:space="preserve">A regulation must be notified, and presented to the Legislative Assembly, under the </w:t>
      </w:r>
      <w:hyperlink r:id="rId102" w:tooltip="A2001-14" w:history="1">
        <w:r w:rsidR="00FB4595" w:rsidRPr="00FB4595">
          <w:rPr>
            <w:rStyle w:val="charCitHyperlinkAbbrev"/>
          </w:rPr>
          <w:t>Legislation Act</w:t>
        </w:r>
      </w:hyperlink>
      <w:r w:rsidRPr="004B2189">
        <w:rPr>
          <w:lang w:eastAsia="en-AU"/>
        </w:rPr>
        <w:t>.</w:t>
      </w:r>
    </w:p>
    <w:p w14:paraId="3B674002" w14:textId="77777777" w:rsidR="00A21002"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2D515E" w:rsidRPr="00B636AC">
        <w:t>A regulation</w:t>
      </w:r>
      <w:r w:rsidR="00491A75" w:rsidRPr="004B2189">
        <w:rPr>
          <w:lang w:eastAsia="en-AU"/>
        </w:rPr>
        <w:t xml:space="preserve"> </w:t>
      </w:r>
      <w:r w:rsidR="0099547E" w:rsidRPr="004B2189">
        <w:rPr>
          <w:lang w:eastAsia="en-AU"/>
        </w:rPr>
        <w:t>may</w:t>
      </w:r>
      <w:r w:rsidR="0046424E" w:rsidRPr="004B2189">
        <w:rPr>
          <w:lang w:eastAsia="en-AU"/>
        </w:rPr>
        <w:t xml:space="preserve"> make provi</w:t>
      </w:r>
      <w:r w:rsidR="0099547E" w:rsidRPr="004B2189">
        <w:rPr>
          <w:lang w:eastAsia="en-AU"/>
        </w:rPr>
        <w:t xml:space="preserve">sion </w:t>
      </w:r>
      <w:r w:rsidR="00D06988" w:rsidRPr="004B2189">
        <w:rPr>
          <w:lang w:eastAsia="en-AU"/>
        </w:rPr>
        <w:t>for</w:t>
      </w:r>
      <w:r w:rsidR="00C02AB0" w:rsidRPr="004B2189">
        <w:rPr>
          <w:lang w:eastAsia="en-AU"/>
        </w:rPr>
        <w:t>—</w:t>
      </w:r>
    </w:p>
    <w:p w14:paraId="030F7255" w14:textId="77777777" w:rsidR="00B40E4B"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B40E4B" w:rsidRPr="004B2189">
        <w:rPr>
          <w:lang w:eastAsia="en-AU"/>
        </w:rPr>
        <w:t xml:space="preserve">the obligations of employers before </w:t>
      </w:r>
      <w:r w:rsidR="00EB6E61" w:rsidRPr="004B2189">
        <w:rPr>
          <w:lang w:eastAsia="en-AU"/>
        </w:rPr>
        <w:t>engaging</w:t>
      </w:r>
      <w:r w:rsidR="00C02AB0" w:rsidRPr="004B2189">
        <w:rPr>
          <w:lang w:eastAsia="en-AU"/>
        </w:rPr>
        <w:t xml:space="preserve"> people </w:t>
      </w:r>
      <w:r w:rsidR="00B40E4B" w:rsidRPr="004B2189">
        <w:rPr>
          <w:lang w:eastAsia="en-AU"/>
        </w:rPr>
        <w:t>in regulated activit</w:t>
      </w:r>
      <w:r w:rsidR="00C02AB0" w:rsidRPr="004B2189">
        <w:rPr>
          <w:lang w:eastAsia="en-AU"/>
        </w:rPr>
        <w:t>ies</w:t>
      </w:r>
      <w:r w:rsidR="00B40E4B" w:rsidRPr="004B2189">
        <w:rPr>
          <w:lang w:eastAsia="en-AU"/>
        </w:rPr>
        <w:t>; and</w:t>
      </w:r>
    </w:p>
    <w:p w14:paraId="02A1E60C" w14:textId="77777777" w:rsidR="00B40E4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B40E4B" w:rsidRPr="004B2189">
        <w:rPr>
          <w:lang w:eastAsia="en-AU"/>
        </w:rPr>
        <w:t xml:space="preserve">the obligations of employers </w:t>
      </w:r>
      <w:r w:rsidR="00057AEF" w:rsidRPr="004B2189">
        <w:rPr>
          <w:lang w:eastAsia="en-AU"/>
        </w:rPr>
        <w:t>in relation to people they</w:t>
      </w:r>
      <w:r w:rsidR="00C02AB0" w:rsidRPr="004B2189">
        <w:rPr>
          <w:lang w:eastAsia="en-AU"/>
        </w:rPr>
        <w:t xml:space="preserve"> </w:t>
      </w:r>
      <w:r w:rsidR="00B40E4B" w:rsidRPr="004B2189">
        <w:rPr>
          <w:lang w:eastAsia="en-AU"/>
        </w:rPr>
        <w:t>engag</w:t>
      </w:r>
      <w:r w:rsidR="00C02AB0" w:rsidRPr="004B2189">
        <w:rPr>
          <w:lang w:eastAsia="en-AU"/>
        </w:rPr>
        <w:t>e</w:t>
      </w:r>
      <w:r w:rsidR="00B40E4B" w:rsidRPr="004B2189">
        <w:rPr>
          <w:lang w:eastAsia="en-AU"/>
        </w:rPr>
        <w:t xml:space="preserve"> in regulated</w:t>
      </w:r>
      <w:r w:rsidR="00C02AB0" w:rsidRPr="004B2189">
        <w:rPr>
          <w:lang w:eastAsia="en-AU"/>
        </w:rPr>
        <w:t xml:space="preserve"> activities.</w:t>
      </w:r>
    </w:p>
    <w:p w14:paraId="18031290" w14:textId="77777777" w:rsidR="00076C4C"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076C4C" w:rsidRPr="004B2189">
        <w:t>A regulation may create offences and fix maxi</w:t>
      </w:r>
      <w:r w:rsidR="00C167C3" w:rsidRPr="004B2189">
        <w:t>mum penalties of not more than 2</w:t>
      </w:r>
      <w:r w:rsidR="00076C4C" w:rsidRPr="004B2189">
        <w:t>0 penalty units for the offences.</w:t>
      </w:r>
    </w:p>
    <w:p w14:paraId="668B7006" w14:textId="77777777" w:rsidR="007042BE" w:rsidRPr="007042BE" w:rsidRDefault="007042BE" w:rsidP="007042BE">
      <w:pPr>
        <w:pStyle w:val="PageBreak"/>
      </w:pPr>
      <w:r w:rsidRPr="007042BE">
        <w:br w:type="page"/>
      </w:r>
    </w:p>
    <w:p w14:paraId="04907784" w14:textId="58AE61F6" w:rsidR="007042BE" w:rsidRPr="00E85F28" w:rsidRDefault="007042BE" w:rsidP="007042BE">
      <w:pPr>
        <w:pStyle w:val="AH2Part"/>
      </w:pPr>
      <w:bookmarkStart w:id="107" w:name="_Toc145076054"/>
      <w:r w:rsidRPr="00E85F28">
        <w:rPr>
          <w:rStyle w:val="CharPartNo"/>
        </w:rPr>
        <w:lastRenderedPageBreak/>
        <w:t>Part 9</w:t>
      </w:r>
      <w:r w:rsidRPr="0002533E">
        <w:tab/>
      </w:r>
      <w:r w:rsidRPr="00E85F28">
        <w:rPr>
          <w:rStyle w:val="CharPartText"/>
        </w:rPr>
        <w:t>Transitional—Working with Vulnerable People (Background Checking) Amendment Act 2020</w:t>
      </w:r>
      <w:bookmarkEnd w:id="107"/>
    </w:p>
    <w:p w14:paraId="3545AB6A" w14:textId="2D9A41C2" w:rsidR="007042BE" w:rsidRPr="0002533E" w:rsidRDefault="007042BE" w:rsidP="007042BE">
      <w:pPr>
        <w:pStyle w:val="AH5Sec"/>
      </w:pPr>
      <w:bookmarkStart w:id="108" w:name="_Toc145076055"/>
      <w:r w:rsidRPr="00E85F28">
        <w:rPr>
          <w:rStyle w:val="CharSectNo"/>
        </w:rPr>
        <w:t>72</w:t>
      </w:r>
      <w:r w:rsidRPr="0002533E">
        <w:tab/>
        <w:t xml:space="preserve">Meaning of </w:t>
      </w:r>
      <w:r w:rsidRPr="0002533E">
        <w:rPr>
          <w:rStyle w:val="charItals"/>
        </w:rPr>
        <w:t>commencement day</w:t>
      </w:r>
      <w:r w:rsidRPr="0002533E">
        <w:t>—pt 9</w:t>
      </w:r>
      <w:bookmarkEnd w:id="108"/>
    </w:p>
    <w:p w14:paraId="4CCDDEA5" w14:textId="77777777" w:rsidR="007042BE" w:rsidRPr="0002533E" w:rsidRDefault="007042BE" w:rsidP="007042BE">
      <w:pPr>
        <w:pStyle w:val="Amainreturn"/>
      </w:pPr>
      <w:r w:rsidRPr="0002533E">
        <w:t>In this part:</w:t>
      </w:r>
    </w:p>
    <w:p w14:paraId="10E33151" w14:textId="4F431450" w:rsidR="007042BE" w:rsidRPr="0002533E" w:rsidRDefault="007042BE" w:rsidP="007042BE">
      <w:pPr>
        <w:pStyle w:val="aDef"/>
      </w:pPr>
      <w:r w:rsidRPr="0002533E">
        <w:rPr>
          <w:rStyle w:val="charBoldItals"/>
        </w:rPr>
        <w:t>commencement day</w:t>
      </w:r>
      <w:r w:rsidRPr="0002533E">
        <w:t xml:space="preserve"> means the day the </w:t>
      </w:r>
      <w:hyperlink r:id="rId103" w:tooltip="A2020-29" w:history="1">
        <w:r w:rsidRPr="007042BE">
          <w:rPr>
            <w:rStyle w:val="charCitHyperlinkItal"/>
          </w:rPr>
          <w:t>Working with Vulnerable People (Background Checking) Amendment Act 2020</w:t>
        </w:r>
      </w:hyperlink>
      <w:r w:rsidRPr="004F6825">
        <w:t>,</w:t>
      </w:r>
      <w:r w:rsidRPr="0002533E">
        <w:t xml:space="preserve"> section 3 commences.</w:t>
      </w:r>
    </w:p>
    <w:p w14:paraId="76E7ADF0" w14:textId="77777777" w:rsidR="007042BE" w:rsidRPr="0002533E" w:rsidRDefault="007042BE" w:rsidP="007042BE">
      <w:pPr>
        <w:pStyle w:val="AH5Sec"/>
      </w:pPr>
      <w:bookmarkStart w:id="109" w:name="_Toc145076056"/>
      <w:r w:rsidRPr="00E85F28">
        <w:rPr>
          <w:rStyle w:val="CharSectNo"/>
        </w:rPr>
        <w:t>73</w:t>
      </w:r>
      <w:r w:rsidRPr="0002533E">
        <w:tab/>
        <w:t>Foster carers</w:t>
      </w:r>
      <w:bookmarkEnd w:id="109"/>
    </w:p>
    <w:p w14:paraId="3108D543" w14:textId="77777777" w:rsidR="007042BE" w:rsidRPr="0002533E" w:rsidRDefault="007042BE" w:rsidP="007042BE">
      <w:pPr>
        <w:pStyle w:val="Amain"/>
      </w:pPr>
      <w:r w:rsidRPr="0002533E">
        <w:tab/>
        <w:t>(1)</w:t>
      </w:r>
      <w:r w:rsidRPr="0002533E">
        <w:tab/>
        <w:t xml:space="preserve">This </w:t>
      </w:r>
      <w:r w:rsidRPr="004F6825">
        <w:t>section</w:t>
      </w:r>
      <w:r w:rsidRPr="0002533E">
        <w:t xml:space="preserve"> applies if, immediately before the commencement day, a person—</w:t>
      </w:r>
    </w:p>
    <w:p w14:paraId="3AEA3598" w14:textId="77777777" w:rsidR="007042BE" w:rsidRPr="0002533E" w:rsidRDefault="007042BE" w:rsidP="007042BE">
      <w:pPr>
        <w:pStyle w:val="Apara"/>
      </w:pPr>
      <w:r w:rsidRPr="0002533E">
        <w:tab/>
        <w:t>(a)</w:t>
      </w:r>
      <w:r w:rsidRPr="0002533E">
        <w:tab/>
        <w:t>is registered under this Act; and</w:t>
      </w:r>
    </w:p>
    <w:p w14:paraId="4616E248" w14:textId="77777777" w:rsidR="007042BE" w:rsidRPr="0002533E" w:rsidRDefault="007042BE" w:rsidP="007042BE">
      <w:pPr>
        <w:pStyle w:val="Apara"/>
      </w:pPr>
      <w:r w:rsidRPr="0002533E">
        <w:tab/>
        <w:t>(b)</w:t>
      </w:r>
      <w:r w:rsidRPr="0002533E">
        <w:tab/>
        <w:t>is engaged in a foster care activity in relation to a child; and</w:t>
      </w:r>
    </w:p>
    <w:p w14:paraId="76F3CABB" w14:textId="77777777" w:rsidR="007042BE" w:rsidRPr="0002533E" w:rsidRDefault="007042BE" w:rsidP="007042BE">
      <w:pPr>
        <w:pStyle w:val="Apara"/>
      </w:pPr>
      <w:r w:rsidRPr="0002533E">
        <w:tab/>
        <w:t>(c)</w:t>
      </w:r>
      <w:r w:rsidRPr="0002533E">
        <w:tab/>
      </w:r>
      <w:r w:rsidRPr="0002533E">
        <w:rPr>
          <w:lang w:eastAsia="en-AU"/>
        </w:rPr>
        <w:t xml:space="preserve">has an adult conviction or finding of guilt for </w:t>
      </w:r>
      <w:r w:rsidRPr="0002533E">
        <w:t>a class A disqualifying offence.</w:t>
      </w:r>
    </w:p>
    <w:p w14:paraId="01B55B54" w14:textId="77777777" w:rsidR="007042BE" w:rsidRPr="0002533E" w:rsidRDefault="007042BE" w:rsidP="007042BE">
      <w:pPr>
        <w:pStyle w:val="Amain"/>
      </w:pPr>
      <w:r w:rsidRPr="0002533E">
        <w:tab/>
        <w:t>(2)</w:t>
      </w:r>
      <w:r w:rsidRPr="0002533E">
        <w:tab/>
        <w:t>On the commencement day—</w:t>
      </w:r>
    </w:p>
    <w:p w14:paraId="257D4E81" w14:textId="77777777" w:rsidR="007042BE" w:rsidRPr="0002533E" w:rsidRDefault="007042BE" w:rsidP="007042BE">
      <w:pPr>
        <w:pStyle w:val="Apara"/>
      </w:pPr>
      <w:r w:rsidRPr="0002533E">
        <w:tab/>
        <w:t>(a)</w:t>
      </w:r>
      <w:r w:rsidRPr="0002533E">
        <w:tab/>
        <w:t>the person’s class A disqualifying offence is taken to be a class B disqualifying offence, in relation to the person’s registration to engage in the foster care activity in relation to the child; and</w:t>
      </w:r>
    </w:p>
    <w:p w14:paraId="53396C0D" w14:textId="77777777" w:rsidR="007042BE" w:rsidRPr="0002533E" w:rsidRDefault="007042BE" w:rsidP="007042BE">
      <w:pPr>
        <w:pStyle w:val="Apara"/>
      </w:pPr>
      <w:r w:rsidRPr="0002533E">
        <w:tab/>
        <w:t>(b)</w:t>
      </w:r>
      <w:r w:rsidRPr="0002533E">
        <w:tab/>
        <w:t>the person’s registration is automatically subject to the condition that the person must not engage in—</w:t>
      </w:r>
    </w:p>
    <w:p w14:paraId="5CF3209D" w14:textId="77777777" w:rsidR="007042BE" w:rsidRPr="0002533E" w:rsidRDefault="007042BE" w:rsidP="007042BE">
      <w:pPr>
        <w:pStyle w:val="Asubpara"/>
      </w:pPr>
      <w:r w:rsidRPr="0002533E">
        <w:tab/>
        <w:t>(i)</w:t>
      </w:r>
      <w:r w:rsidRPr="0002533E">
        <w:tab/>
        <w:t>a regulated activity involving children, other than the foster care activity in relation to the child; or</w:t>
      </w:r>
    </w:p>
    <w:p w14:paraId="76370478" w14:textId="77777777" w:rsidR="007042BE" w:rsidRPr="0002533E" w:rsidRDefault="007042BE" w:rsidP="007042BE">
      <w:pPr>
        <w:pStyle w:val="Asubpara"/>
      </w:pPr>
      <w:r w:rsidRPr="0002533E">
        <w:tab/>
        <w:t>(ii)</w:t>
      </w:r>
      <w:r w:rsidRPr="0002533E">
        <w:tab/>
        <w:t>an NDIS activity.</w:t>
      </w:r>
    </w:p>
    <w:p w14:paraId="37B35CD7" w14:textId="77777777" w:rsidR="007042BE" w:rsidRPr="0002533E" w:rsidRDefault="007042BE" w:rsidP="007042BE">
      <w:pPr>
        <w:pStyle w:val="Amain"/>
      </w:pPr>
      <w:r w:rsidRPr="0002533E">
        <w:lastRenderedPageBreak/>
        <w:tab/>
        <w:t>(3)</w:t>
      </w:r>
      <w:r w:rsidRPr="0002533E">
        <w:tab/>
        <w:t>Despite paragraph (2) (a), the commissioner need not carry out a risk assessment of the person in relation to the disqualifying offence until the person applies for renewal of the registration.</w:t>
      </w:r>
    </w:p>
    <w:p w14:paraId="76FD77A6" w14:textId="77777777" w:rsidR="007042BE" w:rsidRPr="0002533E" w:rsidRDefault="007042BE" w:rsidP="007042BE">
      <w:pPr>
        <w:pStyle w:val="Amain"/>
      </w:pPr>
      <w:r w:rsidRPr="0002533E">
        <w:tab/>
        <w:t>(4)</w:t>
      </w:r>
      <w:r w:rsidRPr="0002533E">
        <w:tab/>
        <w:t>In this section:</w:t>
      </w:r>
    </w:p>
    <w:p w14:paraId="74E40972" w14:textId="53927D1E" w:rsidR="007042BE" w:rsidRPr="0002533E" w:rsidRDefault="007042BE" w:rsidP="007042BE">
      <w:pPr>
        <w:pStyle w:val="aDef"/>
        <w:keepNext/>
      </w:pPr>
      <w:r w:rsidRPr="0002533E">
        <w:rPr>
          <w:rStyle w:val="charBoldItals"/>
        </w:rPr>
        <w:t>foster care activity</w:t>
      </w:r>
      <w:r w:rsidRPr="0002533E">
        <w:t xml:space="preserve"> means a regulated activity under the </w:t>
      </w:r>
      <w:hyperlink r:id="rId104" w:tooltip="A2008-19" w:history="1">
        <w:r w:rsidRPr="0002533E">
          <w:rPr>
            <w:rStyle w:val="charCitHyperlinkItal"/>
          </w:rPr>
          <w:t>Children and Young People Act 2008</w:t>
        </w:r>
      </w:hyperlink>
      <w:r w:rsidRPr="0002533E">
        <w:t>, part 15.4 (Out</w:t>
      </w:r>
      <w:r w:rsidRPr="0002533E">
        <w:noBreakHyphen/>
        <w:t>of</w:t>
      </w:r>
      <w:r w:rsidRPr="0002533E">
        <w:noBreakHyphen/>
        <w:t>home carers) as a foster carer.</w:t>
      </w:r>
    </w:p>
    <w:p w14:paraId="6B4B5B37" w14:textId="0ED2934C" w:rsidR="007042BE" w:rsidRPr="0002533E" w:rsidRDefault="007042BE" w:rsidP="007042BE">
      <w:pPr>
        <w:pStyle w:val="aNote"/>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by a foster carer </w:t>
      </w:r>
      <w:r w:rsidRPr="0002533E">
        <w:rPr>
          <w:lang w:eastAsia="en-AU"/>
        </w:rPr>
        <w:t>under the</w:t>
      </w:r>
      <w:r w:rsidRPr="0002533E">
        <w:rPr>
          <w:rStyle w:val="charItals"/>
        </w:rPr>
        <w:t xml:space="preserve"> </w:t>
      </w:r>
      <w:hyperlink r:id="rId105" w:tooltip="A2008-19" w:history="1">
        <w:r w:rsidRPr="0002533E">
          <w:rPr>
            <w:rStyle w:val="charCitHyperlinkItal"/>
          </w:rPr>
          <w:t>Children and Young People Act 2008</w:t>
        </w:r>
      </w:hyperlink>
      <w:r w:rsidRPr="0002533E">
        <w:rPr>
          <w:rStyle w:val="charItals"/>
        </w:rPr>
        <w:t xml:space="preserve"> </w:t>
      </w:r>
      <w:r w:rsidRPr="0002533E">
        <w:t>is a regulated activity (see sch 1, s 1.1).</w:t>
      </w:r>
    </w:p>
    <w:p w14:paraId="44F7301C" w14:textId="3DD80BFA" w:rsidR="007042BE" w:rsidRPr="0002533E" w:rsidRDefault="007042BE" w:rsidP="007042BE">
      <w:pPr>
        <w:pStyle w:val="AH5Sec"/>
      </w:pPr>
      <w:bookmarkStart w:id="110" w:name="_Toc145076057"/>
      <w:r w:rsidRPr="00E85F28">
        <w:rPr>
          <w:rStyle w:val="CharSectNo"/>
        </w:rPr>
        <w:t>74</w:t>
      </w:r>
      <w:r w:rsidRPr="0002533E">
        <w:tab/>
        <w:t>Expiry—pt 9</w:t>
      </w:r>
      <w:bookmarkEnd w:id="110"/>
    </w:p>
    <w:p w14:paraId="59FD8800" w14:textId="77777777" w:rsidR="007042BE" w:rsidRPr="0002533E" w:rsidRDefault="007042BE" w:rsidP="007042BE">
      <w:pPr>
        <w:pStyle w:val="Amainreturn"/>
        <w:keepNext/>
      </w:pPr>
      <w:r w:rsidRPr="0002533E">
        <w:t>This part expires 5 years after the commencement day.</w:t>
      </w:r>
    </w:p>
    <w:p w14:paraId="6E573C11" w14:textId="4BA1347A" w:rsidR="007042BE" w:rsidRPr="0002533E" w:rsidRDefault="007042BE" w:rsidP="007042BE">
      <w:pPr>
        <w:pStyle w:val="aNote"/>
      </w:pPr>
      <w:r w:rsidRPr="0002533E">
        <w:rPr>
          <w:rStyle w:val="charItals"/>
        </w:rPr>
        <w:t>Note</w:t>
      </w:r>
      <w:r w:rsidRPr="0002533E">
        <w:rPr>
          <w:rStyle w:val="charItals"/>
        </w:rPr>
        <w:tab/>
      </w:r>
      <w:r w:rsidRPr="0002533E">
        <w:t xml:space="preserve">Transitional provisions are kept in the Act for a limited time.  A transitional provision is repealed on its expiry but continues to have effect after its repeal (see </w:t>
      </w:r>
      <w:hyperlink r:id="rId106" w:tooltip="A2001-14" w:history="1">
        <w:r w:rsidRPr="0002533E">
          <w:rPr>
            <w:rStyle w:val="charCitHyperlinkAbbrev"/>
          </w:rPr>
          <w:t>Legislation Act</w:t>
        </w:r>
      </w:hyperlink>
      <w:r w:rsidRPr="0002533E">
        <w:t>, s 88).</w:t>
      </w:r>
    </w:p>
    <w:p w14:paraId="48EBCB44" w14:textId="77777777" w:rsidR="00144974" w:rsidRDefault="00144974" w:rsidP="00144974">
      <w:pPr>
        <w:pStyle w:val="02Text"/>
        <w:sectPr w:rsidR="00144974">
          <w:headerReference w:type="even" r:id="rId107"/>
          <w:headerReference w:type="default" r:id="rId108"/>
          <w:footerReference w:type="even" r:id="rId109"/>
          <w:footerReference w:type="default" r:id="rId110"/>
          <w:footerReference w:type="first" r:id="rId111"/>
          <w:pgSz w:w="11907" w:h="16839" w:code="9"/>
          <w:pgMar w:top="3880" w:right="1900" w:bottom="3100" w:left="2300" w:header="2280" w:footer="1760" w:gutter="0"/>
          <w:pgNumType w:start="1"/>
          <w:cols w:space="720"/>
          <w:titlePg/>
          <w:docGrid w:linePitch="254"/>
        </w:sectPr>
      </w:pPr>
    </w:p>
    <w:p w14:paraId="18E1C152" w14:textId="77777777" w:rsidR="00893F9C" w:rsidRPr="004B2189" w:rsidRDefault="00893F9C" w:rsidP="00893F9C">
      <w:pPr>
        <w:pStyle w:val="PageBreak"/>
      </w:pPr>
      <w:r w:rsidRPr="004B2189">
        <w:br w:type="page"/>
      </w:r>
    </w:p>
    <w:p w14:paraId="27C23158" w14:textId="77777777" w:rsidR="00333230" w:rsidRPr="00E85F28" w:rsidRDefault="00E73407" w:rsidP="00E73407">
      <w:pPr>
        <w:pStyle w:val="Sched-heading"/>
      </w:pPr>
      <w:bookmarkStart w:id="111" w:name="_Toc145076058"/>
      <w:r w:rsidRPr="00E85F28">
        <w:rPr>
          <w:rStyle w:val="CharChapNo"/>
        </w:rPr>
        <w:lastRenderedPageBreak/>
        <w:t>Schedule 1</w:t>
      </w:r>
      <w:r w:rsidRPr="004B2189">
        <w:tab/>
      </w:r>
      <w:r w:rsidR="00333230" w:rsidRPr="00E85F28">
        <w:rPr>
          <w:rStyle w:val="CharChapText"/>
        </w:rPr>
        <w:t>Regulated activities</w:t>
      </w:r>
      <w:bookmarkEnd w:id="111"/>
    </w:p>
    <w:p w14:paraId="5FEBCC8A" w14:textId="77777777" w:rsidR="00333230" w:rsidRPr="004B2189" w:rsidRDefault="00333230" w:rsidP="00333230">
      <w:pPr>
        <w:pStyle w:val="ref"/>
      </w:pPr>
      <w:r w:rsidRPr="004B2189">
        <w:t xml:space="preserve">(see </w:t>
      </w:r>
      <w:r w:rsidR="002112E3" w:rsidRPr="004B2189">
        <w:t xml:space="preserve">s </w:t>
      </w:r>
      <w:r w:rsidR="005E24A8" w:rsidRPr="004B2189">
        <w:t>8</w:t>
      </w:r>
      <w:r w:rsidRPr="004B2189">
        <w:t>)</w:t>
      </w:r>
    </w:p>
    <w:p w14:paraId="7412C696" w14:textId="77777777" w:rsidR="00EA1E85" w:rsidRPr="00E85F28" w:rsidRDefault="00E73407" w:rsidP="00E73407">
      <w:pPr>
        <w:pStyle w:val="Sched-Part"/>
      </w:pPr>
      <w:bookmarkStart w:id="112" w:name="_Toc145076059"/>
      <w:r w:rsidRPr="00E85F28">
        <w:rPr>
          <w:rStyle w:val="CharPartNo"/>
        </w:rPr>
        <w:t>Part 1.1</w:t>
      </w:r>
      <w:r w:rsidRPr="004B2189">
        <w:tab/>
      </w:r>
      <w:r w:rsidR="002E4324" w:rsidRPr="00E85F28">
        <w:rPr>
          <w:rStyle w:val="CharPartText"/>
        </w:rPr>
        <w:t>Activities or services for</w:t>
      </w:r>
      <w:r w:rsidR="00EA1E85" w:rsidRPr="00E85F28">
        <w:rPr>
          <w:rStyle w:val="CharPartText"/>
        </w:rPr>
        <w:t xml:space="preserve"> children</w:t>
      </w:r>
      <w:bookmarkEnd w:id="112"/>
    </w:p>
    <w:p w14:paraId="0F595D62" w14:textId="77777777" w:rsidR="00250CBF" w:rsidRPr="004B2189" w:rsidRDefault="00E73407" w:rsidP="00E73407">
      <w:pPr>
        <w:pStyle w:val="Schclauseheading"/>
      </w:pPr>
      <w:bookmarkStart w:id="113" w:name="_Toc145076060"/>
      <w:r w:rsidRPr="00E85F28">
        <w:rPr>
          <w:rStyle w:val="CharSectNo"/>
        </w:rPr>
        <w:t>1.1</w:t>
      </w:r>
      <w:r w:rsidRPr="004B2189">
        <w:tab/>
      </w:r>
      <w:r w:rsidR="00250CBF" w:rsidRPr="004B2189">
        <w:t>Child protection services</w:t>
      </w:r>
      <w:bookmarkEnd w:id="113"/>
    </w:p>
    <w:p w14:paraId="726039DD" w14:textId="451F27AC" w:rsidR="00E8714F" w:rsidRPr="004B2189" w:rsidRDefault="00337BA6" w:rsidP="00337BA6">
      <w:pPr>
        <w:pStyle w:val="SchAmain"/>
      </w:pPr>
      <w:r>
        <w:tab/>
      </w:r>
      <w:r w:rsidR="00E73407" w:rsidRPr="004B2189">
        <w:t>(1)</w:t>
      </w:r>
      <w:r w:rsidR="00E73407" w:rsidRPr="004B2189">
        <w:tab/>
      </w:r>
      <w:r w:rsidR="00E8714F" w:rsidRPr="004B2189">
        <w:t xml:space="preserve">An activity or service is a regulated </w:t>
      </w:r>
      <w:r w:rsidR="00D26F54" w:rsidRPr="004B2189">
        <w:t>activity</w:t>
      </w:r>
      <w:r w:rsidR="00E8714F" w:rsidRPr="004B2189">
        <w:t xml:space="preserve"> if</w:t>
      </w:r>
      <w:r w:rsidR="00762DE1" w:rsidRPr="004B2189">
        <w:t xml:space="preserve"> </w:t>
      </w:r>
      <w:r w:rsidR="004050BC" w:rsidRPr="004B2189">
        <w:t xml:space="preserve">the activity is conducted, or </w:t>
      </w:r>
      <w:r w:rsidR="00762DE1" w:rsidRPr="004B2189">
        <w:t xml:space="preserve">the service is provided, under the </w:t>
      </w:r>
      <w:hyperlink r:id="rId112" w:tooltip="A2008-19" w:history="1">
        <w:r w:rsidR="00FB4595" w:rsidRPr="00FB4595">
          <w:rPr>
            <w:rStyle w:val="charCitHyperlinkItal"/>
          </w:rPr>
          <w:t>Children and Young People Act 2008</w:t>
        </w:r>
      </w:hyperlink>
      <w:r w:rsidR="00340989" w:rsidRPr="00FB4595">
        <w:rPr>
          <w:rStyle w:val="charItals"/>
        </w:rPr>
        <w:t xml:space="preserve"> </w:t>
      </w:r>
      <w:r w:rsidR="00340989" w:rsidRPr="004B2189">
        <w:t>for a child or young person</w:t>
      </w:r>
      <w:r w:rsidR="0014290C" w:rsidRPr="004B2189">
        <w:rPr>
          <w:iCs/>
        </w:rPr>
        <w:t>.</w:t>
      </w:r>
    </w:p>
    <w:p w14:paraId="7098B524" w14:textId="0FA3F48A" w:rsidR="0014290C" w:rsidRPr="004B2189" w:rsidRDefault="00337BA6" w:rsidP="00337BA6">
      <w:pPr>
        <w:pStyle w:val="SchAmain"/>
      </w:pPr>
      <w:r>
        <w:tab/>
      </w:r>
      <w:r w:rsidR="00E73407" w:rsidRPr="004B2189">
        <w:t>(2)</w:t>
      </w:r>
      <w:r w:rsidR="00E73407" w:rsidRPr="004B2189">
        <w:tab/>
      </w:r>
      <w:r w:rsidR="0014290C" w:rsidRPr="004B2189">
        <w:t xml:space="preserve">Without limiting subsection (1), </w:t>
      </w:r>
      <w:r w:rsidR="00946AC0" w:rsidRPr="004B2189">
        <w:t>a regulated activity</w:t>
      </w:r>
      <w:r w:rsidR="0014290C" w:rsidRPr="004B2189">
        <w:t xml:space="preserve"> includes </w:t>
      </w:r>
      <w:r w:rsidR="00946AC0" w:rsidRPr="004B2189">
        <w:t xml:space="preserve">an activity </w:t>
      </w:r>
      <w:r w:rsidR="006E14BC" w:rsidRPr="004B2189">
        <w:t xml:space="preserve">conducted </w:t>
      </w:r>
      <w:r w:rsidR="00946AC0" w:rsidRPr="004B2189">
        <w:t xml:space="preserve">or </w:t>
      </w:r>
      <w:r w:rsidR="006E14BC" w:rsidRPr="004B2189">
        <w:t xml:space="preserve">a </w:t>
      </w:r>
      <w:r w:rsidR="0014290C" w:rsidRPr="004B2189">
        <w:t>service provided</w:t>
      </w:r>
      <w:r w:rsidR="00D34C43" w:rsidRPr="004B2189">
        <w:rPr>
          <w:lang w:eastAsia="en-AU"/>
        </w:rPr>
        <w:t xml:space="preserve"> under the</w:t>
      </w:r>
      <w:r w:rsidR="00D34C43" w:rsidRPr="00FB4595">
        <w:rPr>
          <w:rStyle w:val="charItals"/>
        </w:rPr>
        <w:t xml:space="preserve"> </w:t>
      </w:r>
      <w:hyperlink r:id="rId113" w:tooltip="A2008-19" w:history="1">
        <w:r w:rsidR="00FB4595" w:rsidRPr="00FB4595">
          <w:rPr>
            <w:rStyle w:val="charCitHyperlinkItal"/>
          </w:rPr>
          <w:t>Children and Young People Act 2008</w:t>
        </w:r>
      </w:hyperlink>
      <w:r w:rsidR="0014290C" w:rsidRPr="004B2189">
        <w:t>—</w:t>
      </w:r>
    </w:p>
    <w:p w14:paraId="2D6A089C" w14:textId="77777777" w:rsidR="006E14BC" w:rsidRPr="004B2189" w:rsidRDefault="00337BA6" w:rsidP="00337BA6">
      <w:pPr>
        <w:pStyle w:val="SchApara"/>
      </w:pPr>
      <w:r>
        <w:tab/>
      </w:r>
      <w:r w:rsidR="00E73407" w:rsidRPr="004B2189">
        <w:t>(a)</w:t>
      </w:r>
      <w:r w:rsidR="00E73407" w:rsidRPr="004B2189">
        <w:tab/>
      </w:r>
      <w:r w:rsidR="006E14BC" w:rsidRPr="004B2189">
        <w:t>by—</w:t>
      </w:r>
    </w:p>
    <w:p w14:paraId="57D91D1D" w14:textId="77777777" w:rsidR="0014290C" w:rsidRPr="004B2189" w:rsidRDefault="00337BA6" w:rsidP="00337BA6">
      <w:pPr>
        <w:pStyle w:val="SchAsubpara"/>
      </w:pPr>
      <w:r>
        <w:tab/>
      </w:r>
      <w:r w:rsidR="00E73407" w:rsidRPr="004B2189">
        <w:t>(i)</w:t>
      </w:r>
      <w:r w:rsidR="00E73407" w:rsidRPr="004B2189">
        <w:tab/>
      </w:r>
      <w:r w:rsidR="0014290C" w:rsidRPr="004B2189">
        <w:t>a member of the Children and Youth Services Council; or</w:t>
      </w:r>
    </w:p>
    <w:p w14:paraId="3F3ED693" w14:textId="77777777" w:rsidR="0014290C" w:rsidRPr="004B2189" w:rsidRDefault="00337BA6" w:rsidP="00337BA6">
      <w:pPr>
        <w:pStyle w:val="SchAsubpara"/>
      </w:pPr>
      <w:r>
        <w:tab/>
      </w:r>
      <w:r w:rsidR="00E73407" w:rsidRPr="004B2189">
        <w:t>(ii)</w:t>
      </w:r>
      <w:r w:rsidR="00E73407" w:rsidRPr="004B2189">
        <w:tab/>
      </w:r>
      <w:r w:rsidR="0014290C" w:rsidRPr="004B2189">
        <w:t>a family group conference facilitator; or</w:t>
      </w:r>
    </w:p>
    <w:p w14:paraId="68BA9499" w14:textId="77777777" w:rsidR="0014290C" w:rsidRPr="004B2189" w:rsidRDefault="00337BA6" w:rsidP="00337BA6">
      <w:pPr>
        <w:pStyle w:val="SchAsubpara"/>
      </w:pPr>
      <w:r>
        <w:tab/>
      </w:r>
      <w:r w:rsidR="00E73407" w:rsidRPr="004B2189">
        <w:t>(iii)</w:t>
      </w:r>
      <w:r w:rsidR="00E73407" w:rsidRPr="004B2189">
        <w:tab/>
      </w:r>
      <w:r w:rsidR="0014290C" w:rsidRPr="004B2189">
        <w:t>a kinship carer;</w:t>
      </w:r>
      <w:r w:rsidR="006E14BC" w:rsidRPr="004B2189">
        <w:t xml:space="preserve"> or</w:t>
      </w:r>
    </w:p>
    <w:p w14:paraId="58E3B18F" w14:textId="77777777" w:rsidR="0014290C" w:rsidRPr="004B2189" w:rsidRDefault="00337BA6" w:rsidP="00337BA6">
      <w:pPr>
        <w:pStyle w:val="SchAsubpara"/>
      </w:pPr>
      <w:r>
        <w:tab/>
      </w:r>
      <w:r w:rsidR="00E73407" w:rsidRPr="004B2189">
        <w:t>(iv)</w:t>
      </w:r>
      <w:r w:rsidR="00E73407" w:rsidRPr="004B2189">
        <w:tab/>
      </w:r>
      <w:r w:rsidR="0014290C" w:rsidRPr="004B2189">
        <w:t>a foster carer; or</w:t>
      </w:r>
    </w:p>
    <w:p w14:paraId="321F9E15" w14:textId="77777777" w:rsidR="001A224E" w:rsidRPr="004B2189" w:rsidRDefault="00337BA6" w:rsidP="00337BA6">
      <w:pPr>
        <w:pStyle w:val="SchAsubpara"/>
      </w:pPr>
      <w:r>
        <w:tab/>
      </w:r>
      <w:r w:rsidR="00E73407" w:rsidRPr="004B2189">
        <w:t>(v)</w:t>
      </w:r>
      <w:r w:rsidR="00E73407" w:rsidRPr="004B2189">
        <w:tab/>
      </w:r>
      <w:r w:rsidR="0014290C" w:rsidRPr="004B2189">
        <w:t>a residential care service; or</w:t>
      </w:r>
    </w:p>
    <w:p w14:paraId="02004B06" w14:textId="77777777" w:rsidR="001A224E" w:rsidRPr="004B2189" w:rsidRDefault="00337BA6" w:rsidP="00337BA6">
      <w:pPr>
        <w:pStyle w:val="SchAsubpara"/>
      </w:pPr>
      <w:r>
        <w:tab/>
      </w:r>
      <w:r w:rsidR="00E73407" w:rsidRPr="004B2189">
        <w:t>(vi)</w:t>
      </w:r>
      <w:r w:rsidR="00E73407" w:rsidRPr="004B2189">
        <w:tab/>
      </w:r>
      <w:r w:rsidR="00C200F2" w:rsidRPr="004B2189">
        <w:t xml:space="preserve">a </w:t>
      </w:r>
      <w:r w:rsidR="001A224E" w:rsidRPr="004B2189">
        <w:t>r</w:t>
      </w:r>
      <w:r w:rsidR="00250CBF" w:rsidRPr="004B2189">
        <w:t>esearcher</w:t>
      </w:r>
      <w:r w:rsidR="00C200F2" w:rsidRPr="004B2189">
        <w:t xml:space="preserve"> </w:t>
      </w:r>
      <w:r w:rsidR="00C200F2" w:rsidRPr="004B2189">
        <w:rPr>
          <w:lang w:eastAsia="en-AU"/>
        </w:rPr>
        <w:t>for a research project</w:t>
      </w:r>
      <w:r w:rsidR="00250CBF" w:rsidRPr="004B2189">
        <w:t>;</w:t>
      </w:r>
      <w:r w:rsidR="001A224E" w:rsidRPr="004B2189">
        <w:t xml:space="preserve"> or</w:t>
      </w:r>
    </w:p>
    <w:p w14:paraId="604ACBEA" w14:textId="77777777" w:rsidR="001A224E" w:rsidRPr="004B2189" w:rsidRDefault="00337BA6" w:rsidP="00337BA6">
      <w:pPr>
        <w:pStyle w:val="SchAsubpara"/>
      </w:pPr>
      <w:r>
        <w:tab/>
      </w:r>
      <w:r w:rsidR="00E73407" w:rsidRPr="004B2189">
        <w:t>(vii)</w:t>
      </w:r>
      <w:r w:rsidR="00E73407" w:rsidRPr="004B2189">
        <w:tab/>
      </w:r>
      <w:r w:rsidR="00C200F2" w:rsidRPr="004B2189">
        <w:t xml:space="preserve">an authorised </w:t>
      </w:r>
      <w:r w:rsidR="001A224E" w:rsidRPr="004B2189">
        <w:t>a</w:t>
      </w:r>
      <w:r w:rsidR="00C200F2" w:rsidRPr="004B2189">
        <w:t>ssessor</w:t>
      </w:r>
      <w:r w:rsidR="00250CBF" w:rsidRPr="004B2189">
        <w:t>;</w:t>
      </w:r>
      <w:r w:rsidR="001A224E" w:rsidRPr="004B2189">
        <w:t xml:space="preserve"> or</w:t>
      </w:r>
    </w:p>
    <w:p w14:paraId="307DCCB1" w14:textId="77777777" w:rsidR="00A45D87" w:rsidRPr="004B2189" w:rsidRDefault="00337BA6" w:rsidP="00337BA6">
      <w:pPr>
        <w:pStyle w:val="SchAsubpara"/>
      </w:pPr>
      <w:r>
        <w:tab/>
      </w:r>
      <w:r w:rsidR="00E73407" w:rsidRPr="004B2189">
        <w:t>(viii)</w:t>
      </w:r>
      <w:r w:rsidR="00E73407" w:rsidRPr="004B2189">
        <w:tab/>
      </w:r>
      <w:r w:rsidR="00322C59" w:rsidRPr="004B2189">
        <w:rPr>
          <w:lang w:eastAsia="en-AU"/>
        </w:rPr>
        <w:t>a</w:t>
      </w:r>
      <w:r w:rsidR="006E14BC" w:rsidRPr="004B2189">
        <w:rPr>
          <w:lang w:eastAsia="en-AU"/>
        </w:rPr>
        <w:t>nother</w:t>
      </w:r>
      <w:r w:rsidR="00322C59" w:rsidRPr="004B2189">
        <w:rPr>
          <w:lang w:eastAsia="en-AU"/>
        </w:rPr>
        <w:t xml:space="preserve"> person administering, or exercising a function under, the</w:t>
      </w:r>
      <w:r w:rsidR="00D34C43" w:rsidRPr="004B2189">
        <w:rPr>
          <w:lang w:eastAsia="en-AU"/>
        </w:rPr>
        <w:t xml:space="preserve"> </w:t>
      </w:r>
      <w:r w:rsidR="00D34C43" w:rsidRPr="004B2189">
        <w:rPr>
          <w:iCs/>
        </w:rPr>
        <w:t>Act</w:t>
      </w:r>
      <w:r w:rsidR="006E14BC" w:rsidRPr="004B2189">
        <w:rPr>
          <w:lang w:eastAsia="en-AU"/>
        </w:rPr>
        <w:t>; or</w:t>
      </w:r>
    </w:p>
    <w:p w14:paraId="6522765E" w14:textId="77777777" w:rsidR="006E14BC" w:rsidRPr="004B2189" w:rsidRDefault="00337BA6" w:rsidP="00337BA6">
      <w:pPr>
        <w:pStyle w:val="SchApara"/>
        <w:keepNext/>
      </w:pPr>
      <w:r>
        <w:lastRenderedPageBreak/>
        <w:tab/>
      </w:r>
      <w:r w:rsidR="00E73407" w:rsidRPr="004B2189">
        <w:t>(b)</w:t>
      </w:r>
      <w:r w:rsidR="00E73407" w:rsidRPr="004B2189">
        <w:tab/>
      </w:r>
      <w:r w:rsidR="006E14BC" w:rsidRPr="004B2189">
        <w:t>under a therapeutic protection order.</w:t>
      </w:r>
    </w:p>
    <w:p w14:paraId="7623ECB4" w14:textId="4CFB7BA4" w:rsidR="00A45D87" w:rsidRPr="004B2189" w:rsidRDefault="00A45D87" w:rsidP="00337BA6">
      <w:pPr>
        <w:pStyle w:val="aNote"/>
        <w:keepNext/>
      </w:pPr>
      <w:r w:rsidRPr="00FB4595">
        <w:rPr>
          <w:rStyle w:val="charItals"/>
        </w:rPr>
        <w:t>Note</w:t>
      </w:r>
      <w:r w:rsidRPr="00FB4595">
        <w:rPr>
          <w:rStyle w:val="charItals"/>
        </w:rPr>
        <w:tab/>
      </w:r>
      <w:r w:rsidR="00EE1B24" w:rsidRPr="004B2189">
        <w:t xml:space="preserve">See </w:t>
      </w:r>
      <w:r w:rsidRPr="004B2189">
        <w:t xml:space="preserve">the </w:t>
      </w:r>
      <w:hyperlink r:id="rId114" w:tooltip="A2008-19" w:history="1">
        <w:r w:rsidR="00FB4595" w:rsidRPr="00FB4595">
          <w:rPr>
            <w:rStyle w:val="charCitHyperlinkItal"/>
          </w:rPr>
          <w:t>Children and Young People Act 2008</w:t>
        </w:r>
      </w:hyperlink>
      <w:r w:rsidR="00EE1B24" w:rsidRPr="004B2189">
        <w:t>, particularly:</w:t>
      </w:r>
    </w:p>
    <w:p w14:paraId="5B3CBF8F"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t>pt 2.2 (Children and Youth Services Council);</w:t>
      </w:r>
    </w:p>
    <w:p w14:paraId="448DA8B1"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rPr>
          <w:bCs/>
        </w:rPr>
        <w:t>pt 3.2 (Family group conferences—facilitators);</w:t>
      </w:r>
    </w:p>
    <w:p w14:paraId="098D5CAE" w14:textId="77777777" w:rsidR="00322C59"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322C59" w:rsidRPr="004B2189">
        <w:rPr>
          <w:bCs/>
        </w:rPr>
        <w:t>s 438 (Care and protection assessment—authorisation of assessors);</w:t>
      </w:r>
    </w:p>
    <w:p w14:paraId="5BA16759" w14:textId="77777777" w:rsidR="00167E02" w:rsidRPr="00D35C63" w:rsidRDefault="00167E02" w:rsidP="00167E02">
      <w:pPr>
        <w:pStyle w:val="aNoteBulletss"/>
        <w:tabs>
          <w:tab w:val="left" w:pos="2300"/>
        </w:tabs>
        <w:rPr>
          <w:color w:val="000000"/>
        </w:rPr>
      </w:pPr>
      <w:r w:rsidRPr="00D35C63">
        <w:rPr>
          <w:rFonts w:ascii="Symbol" w:hAnsi="Symbol"/>
          <w:color w:val="000000"/>
        </w:rPr>
        <w:t></w:t>
      </w:r>
      <w:r w:rsidRPr="00D35C63">
        <w:rPr>
          <w:rFonts w:ascii="Symbol" w:hAnsi="Symbol"/>
          <w:color w:val="000000"/>
        </w:rPr>
        <w:tab/>
      </w:r>
      <w:r w:rsidRPr="00D35C63">
        <w:rPr>
          <w:color w:val="000000"/>
        </w:rPr>
        <w:t>s 514B (Approved carers—director-general may approve);</w:t>
      </w:r>
    </w:p>
    <w:p w14:paraId="0F29328A"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516 (</w:t>
      </w:r>
      <w:r w:rsidRPr="0039267F">
        <w:t>Kinship carer—specific parental authority</w:t>
      </w:r>
      <w:r w:rsidRPr="0039267F">
        <w:rPr>
          <w:bCs/>
        </w:rPr>
        <w:t>);</w:t>
      </w:r>
    </w:p>
    <w:p w14:paraId="3A849BDE"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518 (</w:t>
      </w:r>
      <w:r w:rsidRPr="0039267F">
        <w:t>Foster carer—specific parental authority</w:t>
      </w:r>
      <w:r w:rsidRPr="0039267F">
        <w:rPr>
          <w:bCs/>
        </w:rPr>
        <w:t>);</w:t>
      </w:r>
    </w:p>
    <w:p w14:paraId="0C5C7549"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520 (</w:t>
      </w:r>
      <w:r w:rsidRPr="0039267F">
        <w:t>Residential care service—general parental authority</w:t>
      </w:r>
      <w:r w:rsidRPr="0039267F">
        <w:rPr>
          <w:bCs/>
        </w:rPr>
        <w:t>);</w:t>
      </w:r>
    </w:p>
    <w:p w14:paraId="520C18A2" w14:textId="77777777"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pt 16.2 (Therapeutic protection orders);</w:t>
      </w:r>
    </w:p>
    <w:p w14:paraId="3519D1A6" w14:textId="77777777"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ch 22 (Research involving children and young people</w:t>
      </w:r>
      <w:r w:rsidR="00322C59" w:rsidRPr="004B2189">
        <w:rPr>
          <w:bCs/>
        </w:rPr>
        <w:t>).</w:t>
      </w:r>
    </w:p>
    <w:p w14:paraId="3A8C9C21" w14:textId="77777777" w:rsidR="00E56263" w:rsidRPr="004B2189" w:rsidRDefault="00E73407" w:rsidP="00E73407">
      <w:pPr>
        <w:pStyle w:val="Schclauseheading"/>
      </w:pPr>
      <w:bookmarkStart w:id="114" w:name="_Toc145076061"/>
      <w:r w:rsidRPr="00E85F28">
        <w:rPr>
          <w:rStyle w:val="CharSectNo"/>
        </w:rPr>
        <w:t>1.2</w:t>
      </w:r>
      <w:r w:rsidRPr="004B2189">
        <w:tab/>
      </w:r>
      <w:r w:rsidR="00E56263" w:rsidRPr="004B2189">
        <w:t>Justice facilities for children</w:t>
      </w:r>
      <w:bookmarkEnd w:id="114"/>
    </w:p>
    <w:p w14:paraId="3F4E7B20" w14:textId="77777777" w:rsidR="00E56263" w:rsidRPr="004B2189" w:rsidRDefault="00337BA6" w:rsidP="00337BA6">
      <w:pPr>
        <w:pStyle w:val="SchAmain"/>
      </w:pPr>
      <w:r>
        <w:tab/>
      </w:r>
      <w:r w:rsidR="00E73407" w:rsidRPr="004B2189">
        <w:t>(1)</w:t>
      </w:r>
      <w:r w:rsidR="00E73407" w:rsidRPr="004B2189">
        <w:tab/>
      </w:r>
      <w:r w:rsidR="00E56263" w:rsidRPr="004B2189">
        <w:t>An activity or service is a regulated activity if—</w:t>
      </w:r>
    </w:p>
    <w:p w14:paraId="40D64BFF" w14:textId="77777777" w:rsidR="00E56263" w:rsidRPr="004B2189" w:rsidRDefault="00337BA6" w:rsidP="00CB2075">
      <w:pPr>
        <w:pStyle w:val="SchApara"/>
      </w:pPr>
      <w:r>
        <w:tab/>
      </w:r>
      <w:r w:rsidR="00E73407" w:rsidRPr="004B2189">
        <w:t>(a)</w:t>
      </w:r>
      <w:r w:rsidR="00E73407" w:rsidRPr="004B2189">
        <w:tab/>
      </w:r>
      <w:r w:rsidR="00E56263" w:rsidRPr="004B2189">
        <w:t>any of the usual functions of the activity or service are carried out in relation to a child at a justice facility; or</w:t>
      </w:r>
    </w:p>
    <w:p w14:paraId="782E5983" w14:textId="77777777" w:rsidR="00E56263" w:rsidRPr="004B2189" w:rsidRDefault="00337BA6" w:rsidP="00337BA6">
      <w:pPr>
        <w:pStyle w:val="SchApara"/>
      </w:pPr>
      <w:r>
        <w:tab/>
      </w:r>
      <w:r w:rsidR="00E73407" w:rsidRPr="004B2189">
        <w:t>(b)</w:t>
      </w:r>
      <w:r w:rsidR="00E73407" w:rsidRPr="004B2189">
        <w:tab/>
      </w:r>
      <w:r w:rsidR="00E56263" w:rsidRPr="004B2189">
        <w:t>the activity is conducted, or the service is provided, in relation to a child because of a sentence, detention, probation, parole or other order, that could be made or imposed by a court.</w:t>
      </w:r>
    </w:p>
    <w:p w14:paraId="252CFBAA" w14:textId="77777777" w:rsidR="00E56263" w:rsidRPr="004B2189" w:rsidRDefault="00337BA6" w:rsidP="00337BA6">
      <w:pPr>
        <w:pStyle w:val="SchAmain"/>
        <w:keepNext/>
      </w:pPr>
      <w:r>
        <w:tab/>
      </w:r>
      <w:r w:rsidR="00E73407" w:rsidRPr="004B2189">
        <w:t>(2)</w:t>
      </w:r>
      <w:r w:rsidR="00E73407" w:rsidRPr="004B2189">
        <w:tab/>
      </w:r>
      <w:r w:rsidR="00E56263" w:rsidRPr="004B2189">
        <w:t>In this section:</w:t>
      </w:r>
    </w:p>
    <w:p w14:paraId="49BF7303" w14:textId="77777777" w:rsidR="00E56263" w:rsidRPr="004B2189" w:rsidRDefault="00E56263" w:rsidP="00337BA6">
      <w:pPr>
        <w:pStyle w:val="aDef"/>
        <w:keepNext/>
      </w:pPr>
      <w:r w:rsidRPr="00FB4595">
        <w:rPr>
          <w:rStyle w:val="charBoldItals"/>
        </w:rPr>
        <w:t>justice facility</w:t>
      </w:r>
      <w:r w:rsidRPr="004B2189">
        <w:t xml:space="preserve"> means—</w:t>
      </w:r>
    </w:p>
    <w:p w14:paraId="50AC1427" w14:textId="77777777" w:rsidR="00E56263" w:rsidRPr="004B2189" w:rsidRDefault="00337BA6" w:rsidP="00337BA6">
      <w:pPr>
        <w:pStyle w:val="aDefpara"/>
      </w:pPr>
      <w:r>
        <w:tab/>
      </w:r>
      <w:r w:rsidR="00E73407" w:rsidRPr="004B2189">
        <w:t>(a)</w:t>
      </w:r>
      <w:r w:rsidR="00E73407" w:rsidRPr="004B2189">
        <w:tab/>
      </w:r>
      <w:r w:rsidR="00E56263" w:rsidRPr="004B2189">
        <w:t>a detention place; or</w:t>
      </w:r>
    </w:p>
    <w:p w14:paraId="748E02BE" w14:textId="77777777" w:rsidR="00E56263" w:rsidRPr="004B2189" w:rsidRDefault="00337BA6" w:rsidP="00337BA6">
      <w:pPr>
        <w:pStyle w:val="aDefpara"/>
      </w:pPr>
      <w:r>
        <w:tab/>
      </w:r>
      <w:r w:rsidR="00E73407" w:rsidRPr="004B2189">
        <w:t>(b)</w:t>
      </w:r>
      <w:r w:rsidR="00E73407" w:rsidRPr="004B2189">
        <w:tab/>
      </w:r>
      <w:r w:rsidR="00E56263" w:rsidRPr="004B2189">
        <w:t>a place outside a detention place if a detainee is, or has been, directed to work or take part in an activity at the place; or</w:t>
      </w:r>
    </w:p>
    <w:p w14:paraId="070C266B" w14:textId="77777777" w:rsidR="00E56263" w:rsidRPr="004B2189" w:rsidRDefault="00337BA6" w:rsidP="00337BA6">
      <w:pPr>
        <w:pStyle w:val="aDefpara"/>
      </w:pPr>
      <w:r>
        <w:tab/>
      </w:r>
      <w:r w:rsidR="00E73407" w:rsidRPr="004B2189">
        <w:t>(c)</w:t>
      </w:r>
      <w:r w:rsidR="00E73407" w:rsidRPr="004B2189">
        <w:tab/>
      </w:r>
      <w:r w:rsidR="00E56263" w:rsidRPr="004B2189">
        <w:t>any other place a child may be held in custody.</w:t>
      </w:r>
    </w:p>
    <w:p w14:paraId="782A7FDB" w14:textId="77777777" w:rsidR="002257D5" w:rsidRPr="004B2189" w:rsidRDefault="00E73407" w:rsidP="00E73407">
      <w:pPr>
        <w:pStyle w:val="Schclauseheading"/>
      </w:pPr>
      <w:bookmarkStart w:id="115" w:name="_Toc145076062"/>
      <w:r w:rsidRPr="00E85F28">
        <w:rPr>
          <w:rStyle w:val="CharSectNo"/>
        </w:rPr>
        <w:lastRenderedPageBreak/>
        <w:t>1.3</w:t>
      </w:r>
      <w:r w:rsidRPr="004B2189">
        <w:tab/>
      </w:r>
      <w:r w:rsidR="00166E83" w:rsidRPr="004B2189">
        <w:t>Child</w:t>
      </w:r>
      <w:r w:rsidR="002257D5" w:rsidRPr="004B2189">
        <w:t>care</w:t>
      </w:r>
      <w:r w:rsidR="00E147FC" w:rsidRPr="004B2189">
        <w:t xml:space="preserve"> service</w:t>
      </w:r>
      <w:bookmarkEnd w:id="115"/>
    </w:p>
    <w:p w14:paraId="1177DC1D" w14:textId="77777777" w:rsidR="002F12FD" w:rsidRPr="004B2189" w:rsidRDefault="00337BA6" w:rsidP="001C25F5">
      <w:pPr>
        <w:pStyle w:val="SchAmain"/>
        <w:keepNext/>
      </w:pPr>
      <w:r>
        <w:tab/>
      </w:r>
      <w:r w:rsidR="00E73407" w:rsidRPr="004B2189">
        <w:t>(1)</w:t>
      </w:r>
      <w:r w:rsidR="00E73407" w:rsidRPr="004B2189">
        <w:tab/>
      </w:r>
      <w:r w:rsidR="00A27CE9" w:rsidRPr="004B2189">
        <w:t xml:space="preserve">An activity or service is a regulated </w:t>
      </w:r>
      <w:r w:rsidR="004050BC" w:rsidRPr="004B2189">
        <w:t>activity</w:t>
      </w:r>
      <w:r w:rsidR="00A27CE9" w:rsidRPr="004B2189">
        <w:t xml:space="preserve"> </w:t>
      </w:r>
      <w:r w:rsidR="001542C3" w:rsidRPr="004B2189">
        <w:t xml:space="preserve">if </w:t>
      </w:r>
      <w:r w:rsidR="004050BC" w:rsidRPr="004B2189">
        <w:t xml:space="preserve">the activity is conducted, or </w:t>
      </w:r>
      <w:r w:rsidR="001542C3" w:rsidRPr="004B2189">
        <w:t xml:space="preserve">the service is provided, </w:t>
      </w:r>
      <w:r w:rsidR="00465B00" w:rsidRPr="004B2189">
        <w:t>by</w:t>
      </w:r>
      <w:r w:rsidR="002F12FD" w:rsidRPr="004B2189">
        <w:t>—</w:t>
      </w:r>
    </w:p>
    <w:p w14:paraId="3E43F936" w14:textId="77777777" w:rsidR="002257D5" w:rsidRPr="004B2189" w:rsidRDefault="00337BA6" w:rsidP="001C25F5">
      <w:pPr>
        <w:pStyle w:val="SchApara"/>
        <w:keepNext/>
      </w:pPr>
      <w:r>
        <w:tab/>
      </w:r>
      <w:r w:rsidR="00E73407" w:rsidRPr="004B2189">
        <w:t>(a)</w:t>
      </w:r>
      <w:r w:rsidR="00E73407" w:rsidRPr="004B2189">
        <w:tab/>
      </w:r>
      <w:r w:rsidR="002F12FD" w:rsidRPr="004B2189">
        <w:t>a childcare service; or</w:t>
      </w:r>
    </w:p>
    <w:p w14:paraId="50BC5AB1" w14:textId="77777777" w:rsidR="00F609BC" w:rsidRPr="004B2189" w:rsidRDefault="00337BA6" w:rsidP="00337BA6">
      <w:pPr>
        <w:pStyle w:val="SchApara"/>
      </w:pPr>
      <w:r>
        <w:tab/>
      </w:r>
      <w:r w:rsidR="00E73407" w:rsidRPr="004B2189">
        <w:t>(b)</w:t>
      </w:r>
      <w:r w:rsidR="00E73407" w:rsidRPr="004B2189">
        <w:tab/>
      </w:r>
      <w:r w:rsidR="00F609BC" w:rsidRPr="004B2189">
        <w:rPr>
          <w:lang w:eastAsia="en-AU"/>
        </w:rPr>
        <w:t>another commercial service that provides child care</w:t>
      </w:r>
      <w:r w:rsidR="00E8714F" w:rsidRPr="004B2189">
        <w:rPr>
          <w:lang w:eastAsia="en-AU"/>
        </w:rPr>
        <w:t>.</w:t>
      </w:r>
    </w:p>
    <w:p w14:paraId="64F01C7A" w14:textId="77777777" w:rsidR="002F12FD" w:rsidRPr="004B2189" w:rsidRDefault="002F12FD" w:rsidP="00935B94">
      <w:pPr>
        <w:pStyle w:val="aExamHdgpar"/>
      </w:pPr>
      <w:r w:rsidRPr="004B2189">
        <w:t>Examples—par (b)</w:t>
      </w:r>
    </w:p>
    <w:p w14:paraId="6A816EE7" w14:textId="77777777" w:rsidR="002F12FD" w:rsidRPr="004B2189" w:rsidRDefault="00935B94" w:rsidP="00935B94">
      <w:pPr>
        <w:pStyle w:val="aExamINumpar"/>
      </w:pPr>
      <w:r w:rsidRPr="004B2189">
        <w:t>1</w:t>
      </w:r>
      <w:r w:rsidRPr="004B2189">
        <w:tab/>
      </w:r>
      <w:r w:rsidR="002F12FD" w:rsidRPr="004B2189">
        <w:t>babysitting service</w:t>
      </w:r>
    </w:p>
    <w:p w14:paraId="0288740E" w14:textId="77777777" w:rsidR="002F12FD" w:rsidRPr="004B2189" w:rsidRDefault="00935B94" w:rsidP="00935B94">
      <w:pPr>
        <w:pStyle w:val="aExamINumpar"/>
      </w:pPr>
      <w:r w:rsidRPr="004B2189">
        <w:t>2</w:t>
      </w:r>
      <w:r w:rsidRPr="004B2189">
        <w:tab/>
      </w:r>
      <w:r w:rsidR="002F12FD" w:rsidRPr="004B2189">
        <w:t>nanny service</w:t>
      </w:r>
    </w:p>
    <w:p w14:paraId="47D8F249" w14:textId="77777777" w:rsidR="002F12FD" w:rsidRPr="004B2189" w:rsidRDefault="00935B94" w:rsidP="00935B94">
      <w:pPr>
        <w:pStyle w:val="aExamINumpar"/>
      </w:pPr>
      <w:r w:rsidRPr="004B2189">
        <w:t>3</w:t>
      </w:r>
      <w:r w:rsidRPr="004B2189">
        <w:tab/>
      </w:r>
      <w:r w:rsidR="00250CBF" w:rsidRPr="004B2189">
        <w:t>a service conducted by a hotel or resort</w:t>
      </w:r>
      <w:r w:rsidR="008E1135" w:rsidRPr="004B2189">
        <w:t xml:space="preserve"> to provide childcare to children who are short term guests</w:t>
      </w:r>
    </w:p>
    <w:p w14:paraId="68D3B303" w14:textId="77777777" w:rsidR="002257D5" w:rsidRPr="004B2189" w:rsidRDefault="00337BA6" w:rsidP="00337BA6">
      <w:pPr>
        <w:pStyle w:val="SchAmain"/>
        <w:keepNext/>
      </w:pPr>
      <w:r>
        <w:tab/>
      </w:r>
      <w:r w:rsidR="00E73407" w:rsidRPr="004B2189">
        <w:t>(2)</w:t>
      </w:r>
      <w:r w:rsidR="00E73407" w:rsidRPr="004B2189">
        <w:tab/>
      </w:r>
      <w:r w:rsidR="002F12FD" w:rsidRPr="004B2189">
        <w:t>In this section:</w:t>
      </w:r>
    </w:p>
    <w:p w14:paraId="1C87586D" w14:textId="663465E5" w:rsidR="002F12FD" w:rsidRPr="004B2189" w:rsidRDefault="002F12FD" w:rsidP="00337BA6">
      <w:pPr>
        <w:pStyle w:val="aDef"/>
        <w:keepNext/>
      </w:pPr>
      <w:r w:rsidRPr="00FB4595">
        <w:rPr>
          <w:rStyle w:val="charBoldItals"/>
        </w:rPr>
        <w:t>childcare service</w:t>
      </w:r>
      <w:r w:rsidRPr="004B2189">
        <w:t xml:space="preserve">—see the </w:t>
      </w:r>
      <w:hyperlink r:id="rId115" w:tooltip="A2008-19" w:history="1">
        <w:r w:rsidR="00FB4595" w:rsidRPr="00FB4595">
          <w:rPr>
            <w:rStyle w:val="charCitHyperlinkItal"/>
          </w:rPr>
          <w:t>Children and Young People Act 2008</w:t>
        </w:r>
      </w:hyperlink>
      <w:r w:rsidRPr="004B2189">
        <w:t>, section 732.</w:t>
      </w:r>
    </w:p>
    <w:p w14:paraId="0F581B60" w14:textId="77777777" w:rsidR="008E1135" w:rsidRPr="004B2189" w:rsidRDefault="002F12FD" w:rsidP="00337BA6">
      <w:pPr>
        <w:pStyle w:val="aNote"/>
        <w:keepNext/>
      </w:pPr>
      <w:r w:rsidRPr="00FB4595">
        <w:rPr>
          <w:rStyle w:val="charItals"/>
        </w:rPr>
        <w:t>Note</w:t>
      </w:r>
      <w:r w:rsidRPr="00FB4595">
        <w:rPr>
          <w:rStyle w:val="charItals"/>
        </w:rPr>
        <w:tab/>
      </w:r>
      <w:r w:rsidRPr="00FB4595">
        <w:rPr>
          <w:rStyle w:val="charBoldItals"/>
        </w:rPr>
        <w:t>Childcare service</w:t>
      </w:r>
      <w:r w:rsidRPr="00FB4595">
        <w:t xml:space="preserve"> </w:t>
      </w:r>
      <w:r w:rsidR="008E1135" w:rsidRPr="004B2189">
        <w:t>means—</w:t>
      </w:r>
    </w:p>
    <w:p w14:paraId="421EFA2E" w14:textId="77777777" w:rsidR="008E1135" w:rsidRPr="004B2189" w:rsidRDefault="008E1135" w:rsidP="008E1135">
      <w:pPr>
        <w:pStyle w:val="aNotePara"/>
      </w:pPr>
      <w:r w:rsidRPr="004B2189">
        <w:tab/>
        <w:t>(a)</w:t>
      </w:r>
      <w:r w:rsidRPr="004B2189">
        <w:tab/>
      </w:r>
      <w:r w:rsidR="002F12FD" w:rsidRPr="004B2189">
        <w:t>a childcare centre</w:t>
      </w:r>
      <w:r w:rsidRPr="004B2189">
        <w:t>; or</w:t>
      </w:r>
    </w:p>
    <w:p w14:paraId="39709B6A" w14:textId="77777777" w:rsidR="002257D5" w:rsidRPr="004B2189" w:rsidRDefault="008E1135" w:rsidP="008E1135">
      <w:pPr>
        <w:pStyle w:val="aNotePara"/>
      </w:pPr>
      <w:r w:rsidRPr="004B2189">
        <w:tab/>
        <w:t>(b)</w:t>
      </w:r>
      <w:r w:rsidRPr="004B2189">
        <w:tab/>
      </w:r>
      <w:r w:rsidR="002F12FD" w:rsidRPr="004B2189">
        <w:t>a family day care scheme.</w:t>
      </w:r>
    </w:p>
    <w:p w14:paraId="30071025" w14:textId="77777777" w:rsidR="000C370F" w:rsidRPr="004B2189" w:rsidRDefault="00E73407" w:rsidP="00E73407">
      <w:pPr>
        <w:pStyle w:val="Schclauseheading"/>
      </w:pPr>
      <w:bookmarkStart w:id="116" w:name="_Toc145076063"/>
      <w:r w:rsidRPr="00E85F28">
        <w:rPr>
          <w:rStyle w:val="CharSectNo"/>
        </w:rPr>
        <w:t>1.4</w:t>
      </w:r>
      <w:r w:rsidRPr="004B2189">
        <w:tab/>
      </w:r>
      <w:r w:rsidR="00E147FC" w:rsidRPr="004B2189">
        <w:t>Child education</w:t>
      </w:r>
      <w:r w:rsidR="00DA0BD2" w:rsidRPr="004B2189">
        <w:t xml:space="preserve"> </w:t>
      </w:r>
      <w:r w:rsidR="00E147FC" w:rsidRPr="004B2189">
        <w:t>service</w:t>
      </w:r>
      <w:r w:rsidR="00843AF8" w:rsidRPr="004B2189">
        <w:t>s</w:t>
      </w:r>
      <w:bookmarkEnd w:id="116"/>
    </w:p>
    <w:p w14:paraId="1A031EBB" w14:textId="77777777" w:rsidR="003E4331" w:rsidRPr="004B2189" w:rsidRDefault="00337BA6" w:rsidP="00337BA6">
      <w:pPr>
        <w:pStyle w:val="SchAmain"/>
      </w:pPr>
      <w:r>
        <w:tab/>
      </w:r>
      <w:r w:rsidR="00E73407" w:rsidRPr="004B2189">
        <w:t>(1)</w:t>
      </w:r>
      <w:r w:rsidR="00E73407" w:rsidRPr="004B2189">
        <w:tab/>
      </w:r>
      <w:r w:rsidR="000C370F"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E4331" w:rsidRPr="004B2189">
        <w:rPr>
          <w:lang w:eastAsia="en-AU"/>
        </w:rPr>
        <w:t xml:space="preserve">a child education </w:t>
      </w:r>
      <w:r w:rsidR="003E4331" w:rsidRPr="004B2189">
        <w:rPr>
          <w:rFonts w:ascii="Times-Roman" w:hAnsi="Times-Roman" w:cs="Times-Roman"/>
          <w:szCs w:val="24"/>
          <w:lang w:eastAsia="en-AU"/>
        </w:rPr>
        <w:t>service.</w:t>
      </w:r>
    </w:p>
    <w:p w14:paraId="04BEA3C2" w14:textId="77777777" w:rsidR="00E147FC" w:rsidRPr="004B2189" w:rsidRDefault="00337BA6" w:rsidP="00337BA6">
      <w:pPr>
        <w:pStyle w:val="SchAmain"/>
        <w:keepNext/>
      </w:pPr>
      <w:r>
        <w:tab/>
      </w:r>
      <w:r w:rsidR="00E73407" w:rsidRPr="004B2189">
        <w:t>(2)</w:t>
      </w:r>
      <w:r w:rsidR="00E73407" w:rsidRPr="004B2189">
        <w:tab/>
      </w:r>
      <w:r w:rsidR="00E147FC" w:rsidRPr="004B2189">
        <w:t>In this section:</w:t>
      </w:r>
    </w:p>
    <w:p w14:paraId="209D0951" w14:textId="77777777" w:rsidR="00E147FC" w:rsidRPr="004B2189" w:rsidRDefault="00E147FC" w:rsidP="00E73407">
      <w:pPr>
        <w:pStyle w:val="aDef"/>
        <w:keepNext/>
      </w:pPr>
      <w:r w:rsidRPr="00FB4595">
        <w:rPr>
          <w:rStyle w:val="charBoldItals"/>
        </w:rPr>
        <w:t>child education service</w:t>
      </w:r>
      <w:r w:rsidRPr="004B2189">
        <w:rPr>
          <w:lang w:eastAsia="en-AU"/>
        </w:rPr>
        <w:t>—</w:t>
      </w:r>
    </w:p>
    <w:p w14:paraId="437B38F9" w14:textId="77777777" w:rsidR="00E147FC" w:rsidRPr="004B2189" w:rsidRDefault="00337BA6" w:rsidP="00337BA6">
      <w:pPr>
        <w:pStyle w:val="aDefpara"/>
      </w:pPr>
      <w:r>
        <w:tab/>
      </w:r>
      <w:r w:rsidR="00E73407" w:rsidRPr="004B2189">
        <w:t>(a)</w:t>
      </w:r>
      <w:r w:rsidR="00E73407" w:rsidRPr="004B2189">
        <w:tab/>
      </w:r>
      <w:r w:rsidR="00E147FC" w:rsidRPr="004B2189">
        <w:rPr>
          <w:lang w:eastAsia="en-AU"/>
        </w:rPr>
        <w:t>means a service for which the main purpose is to provide education and care for children; and</w:t>
      </w:r>
    </w:p>
    <w:p w14:paraId="69458C69" w14:textId="77777777" w:rsidR="000223D2" w:rsidRPr="004B2189" w:rsidRDefault="00337BA6" w:rsidP="00F33643">
      <w:pPr>
        <w:pStyle w:val="aDefpara"/>
        <w:keepNext/>
      </w:pPr>
      <w:r>
        <w:lastRenderedPageBreak/>
        <w:tab/>
      </w:r>
      <w:r w:rsidR="00E73407" w:rsidRPr="004B2189">
        <w:t>(b)</w:t>
      </w:r>
      <w:r w:rsidR="00E73407" w:rsidRPr="004B2189">
        <w:tab/>
      </w:r>
      <w:r w:rsidR="00E147FC" w:rsidRPr="004B2189">
        <w:t>includes</w:t>
      </w:r>
      <w:r w:rsidR="000223D2" w:rsidRPr="004B2189">
        <w:t>—</w:t>
      </w:r>
    </w:p>
    <w:p w14:paraId="2C287DD3" w14:textId="77777777" w:rsidR="008F12EA" w:rsidRPr="004B2189" w:rsidRDefault="00337BA6" w:rsidP="00F33643">
      <w:pPr>
        <w:pStyle w:val="aDefsubpara"/>
        <w:keepNext/>
      </w:pPr>
      <w:r>
        <w:tab/>
      </w:r>
      <w:r w:rsidR="00E73407" w:rsidRPr="004B2189">
        <w:t>(i)</w:t>
      </w:r>
      <w:r w:rsidR="00E73407" w:rsidRPr="004B2189">
        <w:tab/>
      </w:r>
      <w:r w:rsidR="002407F5" w:rsidRPr="004B2189">
        <w:rPr>
          <w:lang w:eastAsia="en-AU"/>
        </w:rPr>
        <w:t xml:space="preserve">a school </w:t>
      </w:r>
      <w:r w:rsidR="008F12EA" w:rsidRPr="004B2189">
        <w:rPr>
          <w:lang w:eastAsia="en-AU"/>
        </w:rPr>
        <w:t>or other educational institution, whether or not operated b</w:t>
      </w:r>
      <w:r w:rsidR="000223D2" w:rsidRPr="004B2189">
        <w:rPr>
          <w:lang w:eastAsia="en-AU"/>
        </w:rPr>
        <w:t>y or on behalf of the Territory; and</w:t>
      </w:r>
    </w:p>
    <w:p w14:paraId="286FCDC9" w14:textId="77777777" w:rsidR="000223D2" w:rsidRPr="004B2189" w:rsidRDefault="00337BA6" w:rsidP="00337BA6">
      <w:pPr>
        <w:pStyle w:val="aDefsubpara"/>
      </w:pPr>
      <w:r>
        <w:tab/>
      </w:r>
      <w:r w:rsidR="00E73407" w:rsidRPr="004B2189">
        <w:t>(ii)</w:t>
      </w:r>
      <w:r w:rsidR="00E73407" w:rsidRPr="004B2189">
        <w:tab/>
      </w:r>
      <w:r w:rsidR="000223D2" w:rsidRPr="004B2189">
        <w:t>a school-crossing service.</w:t>
      </w:r>
    </w:p>
    <w:p w14:paraId="64367275" w14:textId="77777777" w:rsidR="00250CBF" w:rsidRPr="004B2189" w:rsidRDefault="004E46D7" w:rsidP="00E73407">
      <w:pPr>
        <w:pStyle w:val="aDef"/>
      </w:pPr>
      <w:r w:rsidRPr="00FB4595">
        <w:rPr>
          <w:rStyle w:val="charBoldItals"/>
        </w:rPr>
        <w:t xml:space="preserve">school </w:t>
      </w:r>
      <w:r w:rsidRPr="004B2189">
        <w:rPr>
          <w:lang w:eastAsia="en-AU"/>
        </w:rPr>
        <w:t xml:space="preserve">means </w:t>
      </w:r>
      <w:r w:rsidR="006763E1" w:rsidRPr="004B2189">
        <w:rPr>
          <w:lang w:eastAsia="en-AU"/>
        </w:rPr>
        <w:t>a</w:t>
      </w:r>
      <w:r w:rsidR="00645FFB" w:rsidRPr="004B2189">
        <w:rPr>
          <w:lang w:eastAsia="en-AU"/>
        </w:rPr>
        <w:t xml:space="preserve"> pre</w:t>
      </w:r>
      <w:r w:rsidRPr="004B2189">
        <w:rPr>
          <w:lang w:eastAsia="en-AU"/>
        </w:rPr>
        <w:t>school, primary school, high s</w:t>
      </w:r>
      <w:r w:rsidR="006763E1" w:rsidRPr="004B2189">
        <w:rPr>
          <w:lang w:eastAsia="en-AU"/>
        </w:rPr>
        <w:t>chool or secondary college</w:t>
      </w:r>
      <w:r w:rsidRPr="004B2189">
        <w:rPr>
          <w:lang w:eastAsia="en-AU"/>
        </w:rPr>
        <w:t>.</w:t>
      </w:r>
    </w:p>
    <w:p w14:paraId="17D1D590" w14:textId="77777777" w:rsidR="00EA1E85" w:rsidRPr="004B2189" w:rsidRDefault="00E73407" w:rsidP="00E73407">
      <w:pPr>
        <w:pStyle w:val="Schclauseheading"/>
      </w:pPr>
      <w:bookmarkStart w:id="117" w:name="_Toc145076064"/>
      <w:r w:rsidRPr="00E85F28">
        <w:rPr>
          <w:rStyle w:val="CharSectNo"/>
        </w:rPr>
        <w:t>1.5</w:t>
      </w:r>
      <w:r w:rsidRPr="004B2189">
        <w:tab/>
      </w:r>
      <w:r w:rsidR="00E147FC" w:rsidRPr="004B2189">
        <w:t xml:space="preserve">Child </w:t>
      </w:r>
      <w:r w:rsidR="000513EE" w:rsidRPr="004B2189">
        <w:t xml:space="preserve">accommodation </w:t>
      </w:r>
      <w:r w:rsidR="00E147FC" w:rsidRPr="004B2189">
        <w:t>service</w:t>
      </w:r>
      <w:r w:rsidR="00843AF8" w:rsidRPr="004B2189">
        <w:t>s</w:t>
      </w:r>
      <w:bookmarkEnd w:id="117"/>
    </w:p>
    <w:p w14:paraId="67FAADBB" w14:textId="77777777" w:rsidR="00315780" w:rsidRPr="004B2189" w:rsidRDefault="00337BA6" w:rsidP="00337BA6">
      <w:pPr>
        <w:pStyle w:val="SchAmain"/>
      </w:pPr>
      <w:r>
        <w:tab/>
      </w:r>
      <w:r w:rsidR="00E73407" w:rsidRPr="004B2189">
        <w:t>(1)</w:t>
      </w:r>
      <w:r w:rsidR="00E73407" w:rsidRPr="004B2189">
        <w:tab/>
      </w:r>
      <w:r w:rsidR="00315780"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15780" w:rsidRPr="004B2189">
        <w:rPr>
          <w:lang w:eastAsia="en-AU"/>
        </w:rPr>
        <w:t xml:space="preserve">a child </w:t>
      </w:r>
      <w:r w:rsidR="00315780" w:rsidRPr="004B2189">
        <w:rPr>
          <w:rFonts w:ascii="Times-Roman" w:hAnsi="Times-Roman" w:cs="Times-Roman"/>
          <w:szCs w:val="24"/>
          <w:lang w:eastAsia="en-AU"/>
        </w:rPr>
        <w:t>accommodation service.</w:t>
      </w:r>
    </w:p>
    <w:p w14:paraId="16E7D686" w14:textId="77777777" w:rsidR="00315780" w:rsidRPr="004B2189" w:rsidRDefault="00337BA6" w:rsidP="00337BA6">
      <w:pPr>
        <w:pStyle w:val="SchAmain"/>
        <w:keepNext/>
      </w:pPr>
      <w:r>
        <w:tab/>
      </w:r>
      <w:r w:rsidR="00E73407" w:rsidRPr="004B2189">
        <w:t>(2)</w:t>
      </w:r>
      <w:r w:rsidR="00E73407" w:rsidRPr="004B2189">
        <w:tab/>
      </w:r>
      <w:r w:rsidR="00315780" w:rsidRPr="004B2189">
        <w:t>In this section:</w:t>
      </w:r>
    </w:p>
    <w:p w14:paraId="571D8242" w14:textId="77777777" w:rsidR="00315780" w:rsidRPr="004B2189" w:rsidRDefault="00315780" w:rsidP="00337BA6">
      <w:pPr>
        <w:pStyle w:val="aDef"/>
        <w:keepNext/>
      </w:pPr>
      <w:r w:rsidRPr="00FB4595">
        <w:rPr>
          <w:rStyle w:val="charBoldItals"/>
        </w:rPr>
        <w:t>child accommodation service</w:t>
      </w:r>
      <w:r w:rsidRPr="004B2189">
        <w:rPr>
          <w:lang w:eastAsia="en-AU"/>
        </w:rPr>
        <w:t>—</w:t>
      </w:r>
    </w:p>
    <w:p w14:paraId="221B04EE" w14:textId="77777777" w:rsidR="00315780" w:rsidRPr="004B2189" w:rsidRDefault="00337BA6" w:rsidP="00337BA6">
      <w:pPr>
        <w:pStyle w:val="aDefpara"/>
      </w:pPr>
      <w:r>
        <w:tab/>
      </w:r>
      <w:r w:rsidR="00E73407" w:rsidRPr="004B2189">
        <w:t>(a)</w:t>
      </w:r>
      <w:r w:rsidR="00E73407" w:rsidRPr="004B2189">
        <w:tab/>
      </w:r>
      <w:r w:rsidR="00315780" w:rsidRPr="004B2189">
        <w:rPr>
          <w:lang w:eastAsia="en-AU"/>
        </w:rPr>
        <w:t xml:space="preserve">means a service for which the main purpose is to provide </w:t>
      </w:r>
      <w:r w:rsidR="00F35025" w:rsidRPr="004B2189">
        <w:rPr>
          <w:lang w:eastAsia="en-AU"/>
        </w:rPr>
        <w:t xml:space="preserve">residential </w:t>
      </w:r>
      <w:r w:rsidR="00315780" w:rsidRPr="004B2189">
        <w:rPr>
          <w:lang w:eastAsia="en-AU"/>
        </w:rPr>
        <w:t>accommodation for children; and</w:t>
      </w:r>
    </w:p>
    <w:p w14:paraId="0198E7F8" w14:textId="77777777" w:rsidR="00315780" w:rsidRPr="004B2189" w:rsidRDefault="00337BA6" w:rsidP="00337BA6">
      <w:pPr>
        <w:pStyle w:val="aDefpara"/>
      </w:pPr>
      <w:r>
        <w:tab/>
      </w:r>
      <w:r w:rsidR="00E73407" w:rsidRPr="004B2189">
        <w:t>(b)</w:t>
      </w:r>
      <w:r w:rsidR="00E73407" w:rsidRPr="004B2189">
        <w:tab/>
      </w:r>
      <w:r w:rsidR="00F35025" w:rsidRPr="004B2189">
        <w:rPr>
          <w:lang w:eastAsia="en-AU"/>
        </w:rPr>
        <w:t xml:space="preserve">includes </w:t>
      </w:r>
      <w:r w:rsidR="00315780" w:rsidRPr="004B2189">
        <w:t>an overnight camp for children, irrespective of the kind of accommodation or of how many children are involved.</w:t>
      </w:r>
    </w:p>
    <w:p w14:paraId="6207CFD6" w14:textId="77777777" w:rsidR="000C370F" w:rsidRPr="004B2189" w:rsidRDefault="000C370F" w:rsidP="000C370F">
      <w:pPr>
        <w:pStyle w:val="aExamHdgss"/>
      </w:pPr>
      <w:r w:rsidRPr="004B2189">
        <w:t>Examples</w:t>
      </w:r>
      <w:r w:rsidR="00315780" w:rsidRPr="004B2189">
        <w:t>—child accommodation service</w:t>
      </w:r>
    </w:p>
    <w:p w14:paraId="60BD2E2A" w14:textId="77777777" w:rsidR="000C370F" w:rsidRPr="004B2189" w:rsidRDefault="000C370F" w:rsidP="000C370F">
      <w:pPr>
        <w:pStyle w:val="aExamINumss"/>
      </w:pPr>
      <w:r w:rsidRPr="004B2189">
        <w:t>1</w:t>
      </w:r>
      <w:r w:rsidRPr="004B2189">
        <w:tab/>
      </w:r>
      <w:r w:rsidR="00190EBB" w:rsidRPr="004B2189">
        <w:t>school group accommodation</w:t>
      </w:r>
    </w:p>
    <w:p w14:paraId="54A0FC5D" w14:textId="77777777" w:rsidR="000C370F" w:rsidRPr="004B2189" w:rsidRDefault="000C370F" w:rsidP="000C370F">
      <w:pPr>
        <w:pStyle w:val="aExamINumss"/>
      </w:pPr>
      <w:r w:rsidRPr="004B2189">
        <w:t>2</w:t>
      </w:r>
      <w:r w:rsidRPr="004B2189">
        <w:tab/>
        <w:t>a home</w:t>
      </w:r>
      <w:r w:rsidR="001542C3" w:rsidRPr="004B2189">
        <w:t xml:space="preserve"> </w:t>
      </w:r>
      <w:r w:rsidRPr="004B2189">
        <w:t>stay</w:t>
      </w:r>
      <w:r w:rsidR="00190EBB" w:rsidRPr="004B2189">
        <w:t xml:space="preserve">, including </w:t>
      </w:r>
      <w:r w:rsidRPr="004B2189">
        <w:t>as part of a student exchange</w:t>
      </w:r>
    </w:p>
    <w:p w14:paraId="3EFE6655" w14:textId="77777777" w:rsidR="000C370F" w:rsidRPr="004B2189" w:rsidRDefault="000C370F" w:rsidP="00337BA6">
      <w:pPr>
        <w:pStyle w:val="aExamINumss"/>
        <w:keepNext/>
      </w:pPr>
      <w:r w:rsidRPr="004B2189">
        <w:t>3</w:t>
      </w:r>
      <w:r w:rsidRPr="004B2189">
        <w:tab/>
        <w:t>a school boarding facility</w:t>
      </w:r>
    </w:p>
    <w:p w14:paraId="40A8AFF5" w14:textId="77777777" w:rsidR="00C3656F" w:rsidRPr="004B2189" w:rsidRDefault="00E73407" w:rsidP="00E73407">
      <w:pPr>
        <w:pStyle w:val="Schclauseheading"/>
      </w:pPr>
      <w:bookmarkStart w:id="118" w:name="_Toc145076065"/>
      <w:r w:rsidRPr="00E85F28">
        <w:rPr>
          <w:rStyle w:val="CharSectNo"/>
        </w:rPr>
        <w:t>1.6</w:t>
      </w:r>
      <w:r w:rsidRPr="004B2189">
        <w:tab/>
      </w:r>
      <w:r w:rsidR="00C3656F" w:rsidRPr="004B2189">
        <w:t>Counselling and support services</w:t>
      </w:r>
      <w:r w:rsidR="001E59EC" w:rsidRPr="004B2189">
        <w:t xml:space="preserve"> for children</w:t>
      </w:r>
      <w:bookmarkEnd w:id="118"/>
    </w:p>
    <w:p w14:paraId="2273251E" w14:textId="77777777" w:rsidR="00C3656F" w:rsidRPr="004B2189" w:rsidRDefault="00C3656F" w:rsidP="00BC0AA9">
      <w:pPr>
        <w:pStyle w:val="Amainreturn"/>
        <w:keepNext/>
      </w:pPr>
      <w:r w:rsidRPr="004B2189">
        <w:t xml:space="preserve">An activity or service is a regulated activity if the activity is conducted, or the service is provided, </w:t>
      </w:r>
      <w:r w:rsidR="009026F0" w:rsidRPr="004B2189">
        <w:t>as part of</w:t>
      </w:r>
      <w:r w:rsidRPr="004B2189">
        <w:t>—</w:t>
      </w:r>
    </w:p>
    <w:p w14:paraId="3663C4F1" w14:textId="77777777" w:rsidR="00C3656F" w:rsidRPr="004B2189" w:rsidRDefault="00337BA6" w:rsidP="00BC0AA9">
      <w:pPr>
        <w:pStyle w:val="SchApara"/>
        <w:keepNext/>
      </w:pPr>
      <w:r>
        <w:tab/>
      </w:r>
      <w:r w:rsidR="00E73407" w:rsidRPr="004B2189">
        <w:t>(a)</w:t>
      </w:r>
      <w:r w:rsidR="00E73407" w:rsidRPr="004B2189">
        <w:tab/>
      </w:r>
      <w:r w:rsidR="00C3656F" w:rsidRPr="004B2189">
        <w:t>a counselling service for children; or</w:t>
      </w:r>
    </w:p>
    <w:p w14:paraId="2C87319C" w14:textId="77777777" w:rsidR="00C3656F" w:rsidRPr="004B2189" w:rsidRDefault="00337BA6" w:rsidP="00337BA6">
      <w:pPr>
        <w:pStyle w:val="SchApara"/>
      </w:pPr>
      <w:r>
        <w:tab/>
      </w:r>
      <w:r w:rsidR="00E73407" w:rsidRPr="004B2189">
        <w:t>(b)</w:t>
      </w:r>
      <w:r w:rsidR="00E73407" w:rsidRPr="004B2189">
        <w:tab/>
      </w:r>
      <w:r w:rsidR="00C3656F" w:rsidRPr="004B2189">
        <w:t>a support service for children.</w:t>
      </w:r>
    </w:p>
    <w:p w14:paraId="59870244" w14:textId="77777777" w:rsidR="00C3656F" w:rsidRPr="004B2189" w:rsidRDefault="00E73407" w:rsidP="00E73407">
      <w:pPr>
        <w:pStyle w:val="Schclauseheading"/>
      </w:pPr>
      <w:bookmarkStart w:id="119" w:name="_Toc145076066"/>
      <w:r w:rsidRPr="00E85F28">
        <w:rPr>
          <w:rStyle w:val="CharSectNo"/>
        </w:rPr>
        <w:lastRenderedPageBreak/>
        <w:t>1.7</w:t>
      </w:r>
      <w:r w:rsidRPr="004B2189">
        <w:tab/>
      </w:r>
      <w:r w:rsidR="008C10C7" w:rsidRPr="004B2189">
        <w:t>Commercial services</w:t>
      </w:r>
      <w:r w:rsidR="001E59EC" w:rsidRPr="004B2189">
        <w:t xml:space="preserve"> for children</w:t>
      </w:r>
      <w:bookmarkEnd w:id="119"/>
    </w:p>
    <w:p w14:paraId="2B6EC751" w14:textId="77777777" w:rsidR="0031213A" w:rsidRPr="004B2189" w:rsidRDefault="006F5AC7" w:rsidP="006F5AC7">
      <w:pPr>
        <w:pStyle w:val="Amainreturn"/>
      </w:pPr>
      <w:r w:rsidRPr="004B2189">
        <w:t>An activity or ser</w:t>
      </w:r>
      <w:r w:rsidR="0031213A" w:rsidRPr="004B2189">
        <w:t>vice is a regulated activity if—</w:t>
      </w:r>
    </w:p>
    <w:p w14:paraId="53E13562" w14:textId="77777777" w:rsidR="008D6F7A" w:rsidRPr="004B2189" w:rsidRDefault="00337BA6" w:rsidP="00337BA6">
      <w:pPr>
        <w:pStyle w:val="SchApara"/>
      </w:pPr>
      <w:r>
        <w:tab/>
      </w:r>
      <w:r w:rsidR="00E73407" w:rsidRPr="004B2189">
        <w:t>(a)</w:t>
      </w:r>
      <w:r w:rsidR="00E73407" w:rsidRPr="004B2189">
        <w:tab/>
      </w:r>
      <w:r w:rsidR="006A7AD9" w:rsidRPr="004B2189">
        <w:t>the activity is conduc</w:t>
      </w:r>
      <w:r w:rsidR="004F3378" w:rsidRPr="004B2189">
        <w:t>ted, or the service is provided</w:t>
      </w:r>
      <w:r w:rsidR="006A7AD9" w:rsidRPr="004B2189">
        <w:t xml:space="preserve"> specifically for children by a commercial </w:t>
      </w:r>
      <w:r w:rsidR="008C15AC" w:rsidRPr="004B2189">
        <w:t>entity</w:t>
      </w:r>
      <w:r w:rsidR="008D6F7A" w:rsidRPr="004B2189">
        <w:t>;</w:t>
      </w:r>
      <w:r w:rsidR="008C10C7" w:rsidRPr="004B2189">
        <w:t xml:space="preserve"> and</w:t>
      </w:r>
    </w:p>
    <w:p w14:paraId="01C9CAF8" w14:textId="77777777" w:rsidR="001E59EC" w:rsidRPr="004B2189" w:rsidRDefault="00337BA6" w:rsidP="00337BA6">
      <w:pPr>
        <w:pStyle w:val="SchApara"/>
        <w:keepNext/>
      </w:pPr>
      <w:r>
        <w:tab/>
      </w:r>
      <w:r w:rsidR="00E73407" w:rsidRPr="004B2189">
        <w:t>(b)</w:t>
      </w:r>
      <w:r w:rsidR="00E73407" w:rsidRPr="004B2189">
        <w:tab/>
      </w:r>
      <w:r w:rsidR="0031213A" w:rsidRPr="004B2189">
        <w:t xml:space="preserve">the activity or service </w:t>
      </w:r>
      <w:r w:rsidR="001E59EC" w:rsidRPr="004B2189">
        <w:t>is one of the following:</w:t>
      </w:r>
    </w:p>
    <w:p w14:paraId="357C41D1" w14:textId="77777777" w:rsidR="001E59EC" w:rsidRPr="004B2189" w:rsidRDefault="00337BA6" w:rsidP="00337BA6">
      <w:pPr>
        <w:pStyle w:val="SchAsubpara"/>
      </w:pPr>
      <w:r>
        <w:tab/>
      </w:r>
      <w:r w:rsidR="00E73407" w:rsidRPr="004B2189">
        <w:t>(i)</w:t>
      </w:r>
      <w:r w:rsidR="00E73407" w:rsidRPr="004B2189">
        <w:tab/>
      </w:r>
      <w:r w:rsidR="001E59EC" w:rsidRPr="004B2189">
        <w:t>an entertainment or party service;</w:t>
      </w:r>
    </w:p>
    <w:p w14:paraId="7AF5D1D5" w14:textId="77777777" w:rsidR="001E59EC" w:rsidRPr="004B2189" w:rsidRDefault="00337BA6" w:rsidP="00337BA6">
      <w:pPr>
        <w:pStyle w:val="SchAsubpara"/>
      </w:pPr>
      <w:r>
        <w:tab/>
      </w:r>
      <w:r w:rsidR="00E73407" w:rsidRPr="004B2189">
        <w:t>(ii)</w:t>
      </w:r>
      <w:r w:rsidR="00E73407" w:rsidRPr="004B2189">
        <w:tab/>
      </w:r>
      <w:r w:rsidR="001E59EC" w:rsidRPr="004B2189">
        <w:t>a gym or play facility;</w:t>
      </w:r>
    </w:p>
    <w:p w14:paraId="437FC03B" w14:textId="77777777" w:rsidR="001E59EC" w:rsidRPr="004B2189" w:rsidRDefault="00337BA6" w:rsidP="00337BA6">
      <w:pPr>
        <w:pStyle w:val="SchAsubpara"/>
      </w:pPr>
      <w:r>
        <w:tab/>
      </w:r>
      <w:r w:rsidR="00E73407" w:rsidRPr="004B2189">
        <w:t>(iii)</w:t>
      </w:r>
      <w:r w:rsidR="00E73407" w:rsidRPr="004B2189">
        <w:tab/>
      </w:r>
      <w:r w:rsidR="001E59EC" w:rsidRPr="004B2189">
        <w:t>a photography service;</w:t>
      </w:r>
    </w:p>
    <w:p w14:paraId="16FE67FC" w14:textId="77777777" w:rsidR="0031213A" w:rsidRPr="004B2189" w:rsidRDefault="00337BA6" w:rsidP="00337BA6">
      <w:pPr>
        <w:pStyle w:val="SchAsubpara"/>
      </w:pPr>
      <w:r>
        <w:tab/>
      </w:r>
      <w:r w:rsidR="00E73407" w:rsidRPr="004B2189">
        <w:t>(iv)</w:t>
      </w:r>
      <w:r w:rsidR="00E73407" w:rsidRPr="004B2189">
        <w:tab/>
      </w:r>
      <w:r w:rsidR="0031213A" w:rsidRPr="004B2189">
        <w:t>a talent or beauty competition.</w:t>
      </w:r>
    </w:p>
    <w:p w14:paraId="38E7EC24" w14:textId="77777777" w:rsidR="00493392" w:rsidRPr="004B2189" w:rsidRDefault="00493392" w:rsidP="00493392">
      <w:pPr>
        <w:pStyle w:val="PageBreak"/>
      </w:pPr>
      <w:r w:rsidRPr="004B2189">
        <w:br w:type="page"/>
      </w:r>
    </w:p>
    <w:p w14:paraId="345AE065" w14:textId="77777777" w:rsidR="00333230" w:rsidRPr="00E85F28" w:rsidRDefault="00E73407" w:rsidP="00E73407">
      <w:pPr>
        <w:pStyle w:val="Sched-Part"/>
      </w:pPr>
      <w:bookmarkStart w:id="120" w:name="_Toc145076067"/>
      <w:r w:rsidRPr="00E85F28">
        <w:rPr>
          <w:rStyle w:val="CharPartNo"/>
        </w:rPr>
        <w:lastRenderedPageBreak/>
        <w:t>Part 1.2</w:t>
      </w:r>
      <w:r w:rsidRPr="004B2189">
        <w:tab/>
      </w:r>
      <w:r w:rsidR="00D629DB" w:rsidRPr="00E85F28">
        <w:rPr>
          <w:rStyle w:val="CharPartText"/>
        </w:rPr>
        <w:t>Activities or services for</w:t>
      </w:r>
      <w:r w:rsidR="00992E33" w:rsidRPr="00E85F28">
        <w:rPr>
          <w:rStyle w:val="CharPartText"/>
        </w:rPr>
        <w:t xml:space="preserve"> vulnerable people</w:t>
      </w:r>
      <w:bookmarkEnd w:id="120"/>
    </w:p>
    <w:p w14:paraId="1D5F48D4" w14:textId="77777777" w:rsidR="00B90EE6" w:rsidRPr="004B2189" w:rsidRDefault="00E73407" w:rsidP="00E73407">
      <w:pPr>
        <w:pStyle w:val="Schclauseheading"/>
      </w:pPr>
      <w:bookmarkStart w:id="121" w:name="_Toc145076068"/>
      <w:r w:rsidRPr="00E85F28">
        <w:rPr>
          <w:rStyle w:val="CharSectNo"/>
        </w:rPr>
        <w:t>1.8</w:t>
      </w:r>
      <w:r w:rsidRPr="004B2189">
        <w:tab/>
      </w:r>
      <w:r w:rsidR="00B90EE6" w:rsidRPr="004B2189">
        <w:t>Mental health</w:t>
      </w:r>
      <w:bookmarkEnd w:id="121"/>
    </w:p>
    <w:p w14:paraId="6B79A117" w14:textId="77777777" w:rsidR="00B90EE6" w:rsidRPr="004B2189" w:rsidRDefault="00B90EE6" w:rsidP="00B90EE6">
      <w:pPr>
        <w:pStyle w:val="Amainreturn"/>
      </w:pPr>
      <w:r w:rsidRPr="004B2189">
        <w:t xml:space="preserve">An activity or service is a regulated activity if any of the usual functions of the activity or service include </w:t>
      </w:r>
      <w:r w:rsidRPr="004B2189">
        <w:rPr>
          <w:szCs w:val="24"/>
          <w:lang w:eastAsia="en-AU"/>
        </w:rPr>
        <w:t>providing treatment, care, rehabilitation or protection to people who are mentally impaired, mentally dysfunctional or mentally ill.</w:t>
      </w:r>
    </w:p>
    <w:p w14:paraId="3425D269" w14:textId="77777777" w:rsidR="00B90EE6" w:rsidRPr="004B2189" w:rsidRDefault="00B90EE6" w:rsidP="00B90EE6">
      <w:pPr>
        <w:pStyle w:val="aExamHdgss"/>
        <w:rPr>
          <w:lang w:eastAsia="en-AU"/>
        </w:rPr>
      </w:pPr>
      <w:r w:rsidRPr="004B2189">
        <w:rPr>
          <w:lang w:eastAsia="en-AU"/>
        </w:rPr>
        <w:t>Examples</w:t>
      </w:r>
    </w:p>
    <w:p w14:paraId="2A05E515" w14:textId="77777777" w:rsidR="00B90EE6" w:rsidRPr="004B2189" w:rsidRDefault="00B90EE6" w:rsidP="00B90EE6">
      <w:pPr>
        <w:pStyle w:val="aExamINumss"/>
        <w:rPr>
          <w:lang w:eastAsia="en-AU"/>
        </w:rPr>
      </w:pPr>
      <w:r w:rsidRPr="004B2189">
        <w:rPr>
          <w:lang w:eastAsia="en-AU"/>
        </w:rPr>
        <w:t>1</w:t>
      </w:r>
      <w:r w:rsidRPr="004B2189">
        <w:rPr>
          <w:lang w:eastAsia="en-AU"/>
        </w:rPr>
        <w:tab/>
        <w:t xml:space="preserve">an activity or service that provides personal care, assessment or referral of support needs, education, training and skill development, information services, recreation, counselling, community access, accommodation support, rehabilitation, or employment services, specifically for people </w:t>
      </w:r>
      <w:r w:rsidRPr="004B2189">
        <w:rPr>
          <w:szCs w:val="24"/>
          <w:lang w:eastAsia="en-AU"/>
        </w:rPr>
        <w:t>who are mentally impaired, mentally dysfunctional or mentally ill</w:t>
      </w:r>
    </w:p>
    <w:p w14:paraId="3F320F6D" w14:textId="77777777" w:rsidR="00B90EE6" w:rsidRPr="004B2189" w:rsidRDefault="00B90EE6"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people </w:t>
      </w:r>
      <w:r w:rsidRPr="004B2189">
        <w:rPr>
          <w:szCs w:val="24"/>
          <w:lang w:eastAsia="en-AU"/>
        </w:rPr>
        <w:t>who are mentally impaired, mentally dysfunctional or mentally ill</w:t>
      </w:r>
    </w:p>
    <w:p w14:paraId="7E86964B" w14:textId="77777777" w:rsidR="002E4324" w:rsidRPr="004B2189" w:rsidRDefault="00E73407" w:rsidP="00E73407">
      <w:pPr>
        <w:pStyle w:val="Schclauseheading"/>
      </w:pPr>
      <w:bookmarkStart w:id="122" w:name="_Toc145076069"/>
      <w:r w:rsidRPr="00E85F28">
        <w:rPr>
          <w:rStyle w:val="CharSectNo"/>
        </w:rPr>
        <w:t>1.9</w:t>
      </w:r>
      <w:r w:rsidRPr="004B2189">
        <w:tab/>
      </w:r>
      <w:r w:rsidR="002E4324" w:rsidRPr="004B2189">
        <w:t>Migrants, refugees and asylum seekers</w:t>
      </w:r>
      <w:bookmarkEnd w:id="122"/>
    </w:p>
    <w:p w14:paraId="0C40C950" w14:textId="77777777" w:rsidR="002E4324" w:rsidRPr="004B2189" w:rsidRDefault="002E4324" w:rsidP="002E4324">
      <w:pPr>
        <w:pStyle w:val="Amainreturn"/>
      </w:pPr>
      <w:r w:rsidRPr="004B2189">
        <w:t>An activity or service is a regulated activity if the activity is conducted, or the service is provided, to support—</w:t>
      </w:r>
    </w:p>
    <w:p w14:paraId="2C77C487" w14:textId="77777777" w:rsidR="002E4324"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2E4324" w:rsidRPr="004B2189">
        <w:rPr>
          <w:lang w:eastAsia="en-AU"/>
        </w:rPr>
        <w:t>migrants, or</w:t>
      </w:r>
    </w:p>
    <w:p w14:paraId="09BB26F1" w14:textId="77777777" w:rsidR="002E4324" w:rsidRPr="004B2189" w:rsidRDefault="00337BA6" w:rsidP="00337BA6">
      <w:pPr>
        <w:pStyle w:val="SchApara"/>
        <w:rPr>
          <w:lang w:eastAsia="en-AU"/>
        </w:rPr>
      </w:pPr>
      <w:r>
        <w:rPr>
          <w:lang w:eastAsia="en-AU"/>
        </w:rPr>
        <w:tab/>
      </w:r>
      <w:r w:rsidR="00E73407" w:rsidRPr="004B2189">
        <w:rPr>
          <w:lang w:eastAsia="en-AU"/>
        </w:rPr>
        <w:t>(b)</w:t>
      </w:r>
      <w:r w:rsidR="00E73407" w:rsidRPr="004B2189">
        <w:rPr>
          <w:lang w:eastAsia="en-AU"/>
        </w:rPr>
        <w:tab/>
      </w:r>
      <w:r w:rsidR="002E4324" w:rsidRPr="004B2189">
        <w:rPr>
          <w:lang w:eastAsia="en-AU"/>
        </w:rPr>
        <w:t>refugees or asylum seekers; or</w:t>
      </w:r>
    </w:p>
    <w:p w14:paraId="6BD1B25B" w14:textId="77777777" w:rsidR="002E4324" w:rsidRPr="004B2189" w:rsidRDefault="00337BA6" w:rsidP="001B40CF">
      <w:pPr>
        <w:pStyle w:val="SchApara"/>
        <w:keepNext/>
      </w:pPr>
      <w:r>
        <w:lastRenderedPageBreak/>
        <w:tab/>
      </w:r>
      <w:r w:rsidR="00E73407" w:rsidRPr="004B2189">
        <w:t>(c)</w:t>
      </w:r>
      <w:r w:rsidR="00E73407" w:rsidRPr="004B2189">
        <w:tab/>
      </w:r>
      <w:r w:rsidR="002E4324" w:rsidRPr="004B2189">
        <w:rPr>
          <w:lang w:eastAsia="en-AU"/>
        </w:rPr>
        <w:t>people who cannot communicate, or who have difficulty communicating, in English</w:t>
      </w:r>
      <w:r w:rsidR="002E4324" w:rsidRPr="004B2189">
        <w:rPr>
          <w:szCs w:val="24"/>
          <w:lang w:eastAsia="en-AU"/>
        </w:rPr>
        <w:t>.</w:t>
      </w:r>
    </w:p>
    <w:p w14:paraId="66B43FD9" w14:textId="77777777" w:rsidR="00B300EB" w:rsidRPr="004B2189" w:rsidRDefault="00B300EB" w:rsidP="00081FFC">
      <w:pPr>
        <w:pStyle w:val="aExamHdgss"/>
        <w:rPr>
          <w:lang w:eastAsia="en-AU"/>
        </w:rPr>
      </w:pPr>
      <w:r w:rsidRPr="004B2189">
        <w:rPr>
          <w:lang w:eastAsia="en-AU"/>
        </w:rPr>
        <w:t>Examples</w:t>
      </w:r>
    </w:p>
    <w:p w14:paraId="2C024C2A" w14:textId="77777777" w:rsidR="00081FFC" w:rsidRPr="004B2189" w:rsidRDefault="00B300EB" w:rsidP="00623C04">
      <w:pPr>
        <w:pStyle w:val="aExamss"/>
        <w:keepNext/>
        <w:keepLines/>
        <w:rPr>
          <w:lang w:eastAsia="en-AU"/>
        </w:rPr>
      </w:pPr>
      <w:r w:rsidRPr="004B2189">
        <w:rPr>
          <w:lang w:eastAsia="en-AU"/>
        </w:rPr>
        <w:t>an ac</w:t>
      </w:r>
      <w:r w:rsidR="00081FFC" w:rsidRPr="004B2189">
        <w:rPr>
          <w:lang w:eastAsia="en-AU"/>
        </w:rPr>
        <w:t>tivity or service that provides assistance settling in the ACT, including mentoring, employment services, transport or accommodation support, specifically for migrants, refugees, asylum seekers or people from non-English speaking backgrounds</w:t>
      </w:r>
    </w:p>
    <w:p w14:paraId="7D9FDE80" w14:textId="69098A91" w:rsidR="00167E02" w:rsidRPr="00D35C63" w:rsidRDefault="00167E02" w:rsidP="00CD75D6">
      <w:pPr>
        <w:pStyle w:val="aNote"/>
        <w:keepLines/>
        <w:rPr>
          <w:color w:val="000000"/>
        </w:rPr>
      </w:pPr>
      <w:r w:rsidRPr="000B2F97">
        <w:rPr>
          <w:rStyle w:val="charItals"/>
        </w:rPr>
        <w:t>Note</w:t>
      </w:r>
      <w:r w:rsidRPr="000B2F97">
        <w:rPr>
          <w:rStyle w:val="charItals"/>
        </w:rPr>
        <w:tab/>
      </w:r>
      <w:r w:rsidRPr="00D35C63">
        <w:rPr>
          <w:color w:val="000000"/>
        </w:rPr>
        <w:t>A person is not required to be registered to engage in a regulated activity for a court or tribunal as an interpreter for a vulnerable person who cannot communicate, or who has difficulty communicating, in English (see s</w:t>
      </w:r>
      <w:r>
        <w:rPr>
          <w:color w:val="000000"/>
        </w:rPr>
        <w:t> </w:t>
      </w:r>
      <w:r w:rsidRPr="00D35C63">
        <w:rPr>
          <w:color w:val="000000"/>
        </w:rPr>
        <w:t>12</w:t>
      </w:r>
      <w:r>
        <w:rPr>
          <w:color w:val="000000"/>
        </w:rPr>
        <w:t> </w:t>
      </w:r>
      <w:r w:rsidRPr="00D35C63">
        <w:rPr>
          <w:color w:val="000000"/>
        </w:rPr>
        <w:t>(2) (</w:t>
      </w:r>
      <w:r>
        <w:rPr>
          <w:color w:val="000000"/>
        </w:rPr>
        <w:t>j</w:t>
      </w:r>
      <w:r w:rsidRPr="00D35C63">
        <w:rPr>
          <w:color w:val="000000"/>
        </w:rPr>
        <w:t>)).</w:t>
      </w:r>
    </w:p>
    <w:p w14:paraId="6F30A30C" w14:textId="77777777" w:rsidR="002E4324" w:rsidRPr="004B2189" w:rsidRDefault="00E73407" w:rsidP="00E73407">
      <w:pPr>
        <w:pStyle w:val="Schclauseheading"/>
      </w:pPr>
      <w:bookmarkStart w:id="123" w:name="_Toc145076070"/>
      <w:r w:rsidRPr="00E85F28">
        <w:rPr>
          <w:rStyle w:val="CharSectNo"/>
        </w:rPr>
        <w:t>1.10</w:t>
      </w:r>
      <w:r w:rsidRPr="004B2189">
        <w:tab/>
      </w:r>
      <w:r w:rsidR="002E4324" w:rsidRPr="004B2189">
        <w:t>Homeless people</w:t>
      </w:r>
      <w:bookmarkEnd w:id="123"/>
    </w:p>
    <w:p w14:paraId="37EC019D" w14:textId="77777777" w:rsidR="002E4324" w:rsidRPr="004B2189" w:rsidRDefault="002E4324" w:rsidP="002E4324">
      <w:pPr>
        <w:pStyle w:val="Amainreturn"/>
      </w:pPr>
      <w:r w:rsidRPr="004B2189">
        <w:t>An activity or service is a regulated activity if the activity is conducted, or the service is provided, to support people who are homeless.</w:t>
      </w:r>
    </w:p>
    <w:p w14:paraId="7406C06B" w14:textId="77777777" w:rsidR="002E4324" w:rsidRPr="004B2189" w:rsidRDefault="002E4324" w:rsidP="002E4324">
      <w:pPr>
        <w:pStyle w:val="aExamHdgss"/>
      </w:pPr>
      <w:r w:rsidRPr="004B2189">
        <w:t>Examples</w:t>
      </w:r>
    </w:p>
    <w:p w14:paraId="4210C7A6" w14:textId="77777777" w:rsidR="002E4324" w:rsidRPr="004B2189" w:rsidRDefault="002E4324" w:rsidP="002E4324">
      <w:pPr>
        <w:pStyle w:val="aExamINumss"/>
        <w:rPr>
          <w:lang w:eastAsia="en-AU"/>
        </w:rPr>
      </w:pPr>
      <w:r w:rsidRPr="004B2189">
        <w:rPr>
          <w:lang w:eastAsia="en-AU"/>
        </w:rPr>
        <w:t>1</w:t>
      </w:r>
      <w:r w:rsidRPr="004B2189">
        <w:rPr>
          <w:lang w:eastAsia="en-AU"/>
        </w:rPr>
        <w:tab/>
        <w:t>an activity or service that provides food, trans</w:t>
      </w:r>
      <w:r w:rsidR="00EF38A9" w:rsidRPr="004B2189">
        <w:rPr>
          <w:lang w:eastAsia="en-AU"/>
        </w:rPr>
        <w:t>port, coordination or referral of support needs</w:t>
      </w:r>
      <w:r w:rsidRPr="004B2189">
        <w:rPr>
          <w:lang w:eastAsia="en-AU"/>
        </w:rPr>
        <w:t xml:space="preserve"> for people who are homeless</w:t>
      </w:r>
    </w:p>
    <w:p w14:paraId="18C81209" w14:textId="77777777" w:rsidR="002E4324" w:rsidRPr="004B2189" w:rsidRDefault="002E4324" w:rsidP="002E4324">
      <w:pPr>
        <w:pStyle w:val="aExamINumss"/>
      </w:pPr>
      <w:r w:rsidRPr="004B2189">
        <w:t>2</w:t>
      </w:r>
      <w:r w:rsidRPr="004B2189">
        <w:tab/>
        <w:t>a drop in centre</w:t>
      </w:r>
    </w:p>
    <w:p w14:paraId="4E6897DE" w14:textId="77777777" w:rsidR="002E4324" w:rsidRPr="004B2189" w:rsidRDefault="002E4324" w:rsidP="00791F19">
      <w:pPr>
        <w:pStyle w:val="aExamINumss"/>
        <w:keepNext/>
        <w:keepLines/>
      </w:pPr>
      <w:r w:rsidRPr="004B2189">
        <w:t>3</w:t>
      </w:r>
      <w:r w:rsidRPr="004B2189">
        <w:tab/>
        <w:t>a soup kitchen</w:t>
      </w:r>
    </w:p>
    <w:p w14:paraId="1D970D1F" w14:textId="77777777" w:rsidR="002E4324" w:rsidRPr="004B2189" w:rsidRDefault="00E73407" w:rsidP="00E73407">
      <w:pPr>
        <w:pStyle w:val="Schclauseheading"/>
      </w:pPr>
      <w:bookmarkStart w:id="124" w:name="_Toc145076071"/>
      <w:r w:rsidRPr="00E85F28">
        <w:rPr>
          <w:rStyle w:val="CharSectNo"/>
        </w:rPr>
        <w:t>1.11</w:t>
      </w:r>
      <w:r w:rsidRPr="004B2189">
        <w:tab/>
      </w:r>
      <w:r w:rsidR="002E4324" w:rsidRPr="004B2189">
        <w:t>Housing and accommodation</w:t>
      </w:r>
      <w:bookmarkEnd w:id="124"/>
    </w:p>
    <w:p w14:paraId="46DF2033" w14:textId="77777777" w:rsidR="002E4324" w:rsidRPr="004B2189" w:rsidRDefault="002E4324" w:rsidP="002E4324">
      <w:pPr>
        <w:pStyle w:val="Amainreturn"/>
      </w:pPr>
      <w:r w:rsidRPr="004B2189">
        <w:t xml:space="preserve">A service or activity is a regulated activity if </w:t>
      </w:r>
      <w:r w:rsidR="00B96C00" w:rsidRPr="004B2189">
        <w:t>any of the</w:t>
      </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hardship.</w:t>
      </w:r>
    </w:p>
    <w:p w14:paraId="78E3185E" w14:textId="77777777" w:rsidR="002E4324" w:rsidRPr="004B2189" w:rsidRDefault="002E4324" w:rsidP="002E4324">
      <w:pPr>
        <w:pStyle w:val="aExamHdgss"/>
      </w:pPr>
      <w:r w:rsidRPr="004B2189">
        <w:t>Examples</w:t>
      </w:r>
    </w:p>
    <w:p w14:paraId="3B2AD82B" w14:textId="77777777" w:rsidR="002E4324" w:rsidRPr="004B2189" w:rsidRDefault="002E4324" w:rsidP="002E4324">
      <w:pPr>
        <w:pStyle w:val="aExamINumss"/>
      </w:pPr>
      <w:r w:rsidRPr="004B2189">
        <w:t>1</w:t>
      </w:r>
      <w:r w:rsidRPr="004B2189">
        <w:tab/>
        <w:t>public housing</w:t>
      </w:r>
    </w:p>
    <w:p w14:paraId="75B3B393" w14:textId="77777777" w:rsidR="002E4324" w:rsidRPr="004B2189" w:rsidRDefault="002E4324" w:rsidP="002E4324">
      <w:pPr>
        <w:pStyle w:val="aExamINumss"/>
      </w:pPr>
      <w:r w:rsidRPr="004B2189">
        <w:t>2</w:t>
      </w:r>
      <w:r w:rsidRPr="004B2189">
        <w:tab/>
        <w:t>social housing</w:t>
      </w:r>
    </w:p>
    <w:p w14:paraId="09FCF2F6" w14:textId="77777777" w:rsidR="002E4324" w:rsidRPr="004B2189" w:rsidRDefault="002E4324" w:rsidP="002E4324">
      <w:pPr>
        <w:pStyle w:val="aExamINumss"/>
      </w:pPr>
      <w:r w:rsidRPr="004B2189">
        <w:t>3</w:t>
      </w:r>
      <w:r w:rsidRPr="004B2189">
        <w:tab/>
        <w:t>community housing</w:t>
      </w:r>
    </w:p>
    <w:p w14:paraId="480171DA" w14:textId="77777777" w:rsidR="002E4324" w:rsidRPr="004B2189" w:rsidRDefault="002E4324" w:rsidP="002E4324">
      <w:pPr>
        <w:pStyle w:val="aExamINumss"/>
      </w:pPr>
      <w:r w:rsidRPr="004B2189">
        <w:t>4</w:t>
      </w:r>
      <w:r w:rsidRPr="004B2189">
        <w:tab/>
        <w:t>housing assistance</w:t>
      </w:r>
    </w:p>
    <w:p w14:paraId="7A7991A8" w14:textId="77777777" w:rsidR="002E4324" w:rsidRPr="004B2189" w:rsidRDefault="002E4324" w:rsidP="00BC0AA9">
      <w:pPr>
        <w:pStyle w:val="aExamINumss"/>
        <w:keepNext/>
      </w:pPr>
      <w:r w:rsidRPr="004B2189">
        <w:lastRenderedPageBreak/>
        <w:t>5</w:t>
      </w:r>
      <w:r w:rsidRPr="004B2189">
        <w:tab/>
        <w:t>social housing</w:t>
      </w:r>
    </w:p>
    <w:p w14:paraId="24D5D597" w14:textId="77777777" w:rsidR="002E4324" w:rsidRPr="004B2189" w:rsidRDefault="002E4324" w:rsidP="00BC0AA9">
      <w:pPr>
        <w:pStyle w:val="aExamINumss"/>
        <w:keepNext/>
      </w:pPr>
      <w:r w:rsidRPr="004B2189">
        <w:t>6</w:t>
      </w:r>
      <w:r w:rsidRPr="004B2189">
        <w:tab/>
        <w:t>crisis accommodation</w:t>
      </w:r>
    </w:p>
    <w:p w14:paraId="3A6FC990" w14:textId="77777777" w:rsidR="002E4324" w:rsidRPr="004B2189" w:rsidRDefault="002E4324" w:rsidP="005231A2">
      <w:pPr>
        <w:pStyle w:val="aExamINumss"/>
      </w:pPr>
      <w:r w:rsidRPr="004B2189">
        <w:t>7</w:t>
      </w:r>
      <w:r w:rsidRPr="004B2189">
        <w:tab/>
        <w:t>refuges</w:t>
      </w:r>
    </w:p>
    <w:p w14:paraId="6D946CA1" w14:textId="77777777" w:rsidR="002E4324" w:rsidRPr="004B2189" w:rsidRDefault="00E73407" w:rsidP="00E73407">
      <w:pPr>
        <w:pStyle w:val="Schclauseheading"/>
      </w:pPr>
      <w:bookmarkStart w:id="125" w:name="_Toc145076072"/>
      <w:r w:rsidRPr="00E85F28">
        <w:rPr>
          <w:rStyle w:val="CharSectNo"/>
        </w:rPr>
        <w:t>1.12</w:t>
      </w:r>
      <w:r w:rsidRPr="004B2189">
        <w:tab/>
      </w:r>
      <w:r w:rsidR="002E4324" w:rsidRPr="004B2189">
        <w:t>Justice facilities</w:t>
      </w:r>
      <w:bookmarkEnd w:id="125"/>
    </w:p>
    <w:p w14:paraId="72185C17" w14:textId="77777777" w:rsidR="002E4324" w:rsidRPr="004B2189" w:rsidRDefault="00337BA6" w:rsidP="00CD75D6">
      <w:pPr>
        <w:pStyle w:val="SchAmain"/>
        <w:keepNext/>
      </w:pPr>
      <w:r>
        <w:tab/>
      </w:r>
      <w:r w:rsidR="00E73407" w:rsidRPr="004B2189">
        <w:t>(1)</w:t>
      </w:r>
      <w:r w:rsidR="00E73407" w:rsidRPr="004B2189">
        <w:tab/>
      </w:r>
      <w:r w:rsidR="002E4324" w:rsidRPr="004B2189">
        <w:t>An activity or service is a regulated activity if—</w:t>
      </w:r>
    </w:p>
    <w:p w14:paraId="2B91C515" w14:textId="77777777" w:rsidR="002E4324" w:rsidRPr="004B2189" w:rsidRDefault="00337BA6" w:rsidP="00CD75D6">
      <w:pPr>
        <w:pStyle w:val="SchApara"/>
        <w:keepNext/>
      </w:pPr>
      <w:r>
        <w:tab/>
      </w:r>
      <w:r w:rsidR="00E73407" w:rsidRPr="004B2189">
        <w:t>(a)</w:t>
      </w:r>
      <w:r w:rsidR="00E73407" w:rsidRPr="004B2189">
        <w:tab/>
      </w:r>
      <w:r w:rsidR="002E4324" w:rsidRPr="004B2189">
        <w:t>any of the usual functions of the activ</w:t>
      </w:r>
      <w:r w:rsidR="00B96C00" w:rsidRPr="004B2189">
        <w:t>ity or service are carried out</w:t>
      </w:r>
      <w:r w:rsidR="002E4324" w:rsidRPr="004B2189">
        <w:t xml:space="preserve"> </w:t>
      </w:r>
      <w:r w:rsidR="00521984" w:rsidRPr="004B2189">
        <w:t xml:space="preserve">in relation to an adult </w:t>
      </w:r>
      <w:r w:rsidR="002E4324" w:rsidRPr="004B2189">
        <w:t>at a justice facility; or</w:t>
      </w:r>
    </w:p>
    <w:p w14:paraId="124291AB" w14:textId="77777777" w:rsidR="002E4324" w:rsidRPr="004B2189" w:rsidRDefault="00337BA6" w:rsidP="00337BA6">
      <w:pPr>
        <w:pStyle w:val="SchApara"/>
      </w:pPr>
      <w:r>
        <w:tab/>
      </w:r>
      <w:r w:rsidR="00E73407" w:rsidRPr="004B2189">
        <w:t>(b)</w:t>
      </w:r>
      <w:r w:rsidR="00E73407" w:rsidRPr="004B2189">
        <w:tab/>
      </w:r>
      <w:r w:rsidR="002E4324" w:rsidRPr="004B2189">
        <w:t>the activity is conducted, or the service is provided,</w:t>
      </w:r>
      <w:r w:rsidR="00521984" w:rsidRPr="004B2189">
        <w:t xml:space="preserve"> in relation to an adult</w:t>
      </w:r>
      <w:r w:rsidR="002E4324" w:rsidRPr="004B2189">
        <w:t xml:space="preserve"> because of </w:t>
      </w:r>
      <w:r w:rsidR="002E4324" w:rsidRPr="004B2189">
        <w:rPr>
          <w:lang w:eastAsia="en-AU"/>
        </w:rPr>
        <w:t xml:space="preserve">a sentence, detention, probation, parole or other order, that could be </w:t>
      </w:r>
      <w:r w:rsidR="00521984" w:rsidRPr="004B2189">
        <w:rPr>
          <w:szCs w:val="24"/>
          <w:lang w:eastAsia="en-AU"/>
        </w:rPr>
        <w:t>made or imposed by a</w:t>
      </w:r>
      <w:r w:rsidR="002E4324" w:rsidRPr="004B2189">
        <w:rPr>
          <w:szCs w:val="24"/>
          <w:lang w:eastAsia="en-AU"/>
        </w:rPr>
        <w:t xml:space="preserve"> court.</w:t>
      </w:r>
    </w:p>
    <w:p w14:paraId="1EDB1B33" w14:textId="77777777" w:rsidR="002E4324" w:rsidRPr="004B2189" w:rsidRDefault="00337BA6" w:rsidP="00337BA6">
      <w:pPr>
        <w:pStyle w:val="SchAmain"/>
        <w:keepNext/>
      </w:pPr>
      <w:r>
        <w:tab/>
      </w:r>
      <w:r w:rsidR="00E73407" w:rsidRPr="004B2189">
        <w:t>(2)</w:t>
      </w:r>
      <w:r w:rsidR="00E73407" w:rsidRPr="004B2189">
        <w:tab/>
      </w:r>
      <w:r w:rsidR="002E4324" w:rsidRPr="004B2189">
        <w:t>In this section:</w:t>
      </w:r>
    </w:p>
    <w:p w14:paraId="56AF3158" w14:textId="77777777" w:rsidR="002E4324" w:rsidRPr="004B2189" w:rsidRDefault="002E4324" w:rsidP="00337BA6">
      <w:pPr>
        <w:pStyle w:val="aDef"/>
        <w:keepNext/>
      </w:pPr>
      <w:r w:rsidRPr="00FB4595">
        <w:rPr>
          <w:rStyle w:val="charBoldItals"/>
        </w:rPr>
        <w:t>justice facility</w:t>
      </w:r>
      <w:r w:rsidRPr="004B2189">
        <w:t xml:space="preserve"> means—</w:t>
      </w:r>
    </w:p>
    <w:p w14:paraId="1A04D131" w14:textId="77777777" w:rsidR="002E4324" w:rsidRPr="004B2189" w:rsidRDefault="00337BA6" w:rsidP="00337BA6">
      <w:pPr>
        <w:pStyle w:val="aDefpara"/>
      </w:pPr>
      <w:r>
        <w:tab/>
      </w:r>
      <w:r w:rsidR="00E73407" w:rsidRPr="004B2189">
        <w:t>(a)</w:t>
      </w:r>
      <w:r w:rsidR="00E73407" w:rsidRPr="004B2189">
        <w:tab/>
      </w:r>
      <w:r w:rsidR="002E4324" w:rsidRPr="004B2189">
        <w:t xml:space="preserve">a </w:t>
      </w:r>
      <w:r w:rsidR="001133B1" w:rsidRPr="004B2189">
        <w:t>correctional centre</w:t>
      </w:r>
      <w:r w:rsidR="002E4324" w:rsidRPr="004B2189">
        <w:t>; or</w:t>
      </w:r>
    </w:p>
    <w:p w14:paraId="45D9FE92" w14:textId="77777777" w:rsidR="002E4324" w:rsidRPr="004B2189" w:rsidRDefault="00337BA6" w:rsidP="00337BA6">
      <w:pPr>
        <w:pStyle w:val="aDefpara"/>
      </w:pPr>
      <w:r>
        <w:tab/>
      </w:r>
      <w:r w:rsidR="00E73407" w:rsidRPr="004B2189">
        <w:t>(b)</w:t>
      </w:r>
      <w:r w:rsidR="00E73407" w:rsidRPr="004B2189">
        <w:tab/>
      </w:r>
      <w:r w:rsidR="002E4324" w:rsidRPr="004B2189">
        <w:t>a remand centre; or</w:t>
      </w:r>
    </w:p>
    <w:p w14:paraId="5708029A" w14:textId="77777777" w:rsidR="002E4324" w:rsidRPr="004B2189" w:rsidRDefault="00337BA6" w:rsidP="00337BA6">
      <w:pPr>
        <w:pStyle w:val="aDefpara"/>
      </w:pPr>
      <w:r>
        <w:tab/>
      </w:r>
      <w:r w:rsidR="00E73407" w:rsidRPr="004B2189">
        <w:t>(c)</w:t>
      </w:r>
      <w:r w:rsidR="00E73407" w:rsidRPr="004B2189">
        <w:tab/>
      </w:r>
      <w:r w:rsidR="002E4324" w:rsidRPr="004B2189">
        <w:t>a detention place; or</w:t>
      </w:r>
    </w:p>
    <w:p w14:paraId="6958A66F" w14:textId="77777777" w:rsidR="002E4324" w:rsidRPr="004B2189" w:rsidRDefault="00337BA6" w:rsidP="00337BA6">
      <w:pPr>
        <w:pStyle w:val="aDefpara"/>
      </w:pPr>
      <w:r>
        <w:tab/>
      </w:r>
      <w:r w:rsidR="00E73407" w:rsidRPr="004B2189">
        <w:t>(d)</w:t>
      </w:r>
      <w:r w:rsidR="00E73407" w:rsidRPr="004B2189">
        <w:tab/>
      </w:r>
      <w:r w:rsidR="002E4324" w:rsidRPr="004B2189">
        <w:t>a place outside a detention place if a detainee is, or has been, directed to work or take part in an activity at the place; or</w:t>
      </w:r>
    </w:p>
    <w:p w14:paraId="08F5DE06" w14:textId="77777777" w:rsidR="002E4324" w:rsidRPr="004B2189" w:rsidRDefault="00337BA6" w:rsidP="00337BA6">
      <w:pPr>
        <w:pStyle w:val="aDefpara"/>
      </w:pPr>
      <w:r>
        <w:tab/>
      </w:r>
      <w:r w:rsidR="00E73407" w:rsidRPr="004B2189">
        <w:t>(e)</w:t>
      </w:r>
      <w:r w:rsidR="00E73407" w:rsidRPr="004B2189">
        <w:tab/>
      </w:r>
      <w:r w:rsidR="002E4324" w:rsidRPr="004B2189">
        <w:t>any other place a person may be held in custody.</w:t>
      </w:r>
    </w:p>
    <w:p w14:paraId="5B533CA8" w14:textId="77777777" w:rsidR="002E4324" w:rsidRPr="004B2189" w:rsidRDefault="00E73407" w:rsidP="00E73407">
      <w:pPr>
        <w:pStyle w:val="Schclauseheading"/>
      </w:pPr>
      <w:bookmarkStart w:id="126" w:name="_Toc145076073"/>
      <w:r w:rsidRPr="00E85F28">
        <w:rPr>
          <w:rStyle w:val="CharSectNo"/>
        </w:rPr>
        <w:t>1.13</w:t>
      </w:r>
      <w:r w:rsidRPr="004B2189">
        <w:tab/>
      </w:r>
      <w:r w:rsidR="002E4324" w:rsidRPr="004B2189">
        <w:t>Prevention of crime</w:t>
      </w:r>
      <w:bookmarkEnd w:id="126"/>
    </w:p>
    <w:p w14:paraId="234AE6E1" w14:textId="77777777" w:rsidR="002E4324" w:rsidRPr="004B2189" w:rsidRDefault="002E4324" w:rsidP="00B83C7B">
      <w:pPr>
        <w:pStyle w:val="Amainreturn"/>
        <w:keepNext/>
      </w:pPr>
      <w:r w:rsidRPr="004B2189">
        <w:t xml:space="preserve">An activity or service is a regulated activity if the activity is conducted, or the service is provided, </w:t>
      </w:r>
      <w:r w:rsidR="00016132" w:rsidRPr="004B2189">
        <w:t xml:space="preserve">in relation </w:t>
      </w:r>
      <w:r w:rsidRPr="004B2189">
        <w:t xml:space="preserve">to </w:t>
      </w:r>
      <w:r w:rsidR="00016132" w:rsidRPr="004B2189">
        <w:t>a</w:t>
      </w:r>
      <w:r w:rsidR="00E147FC" w:rsidRPr="004B2189">
        <w:t xml:space="preserve"> person to reduce the likelihood of the</w:t>
      </w:r>
      <w:r w:rsidRPr="004B2189">
        <w:t xml:space="preserve"> person committing a criminal offence.</w:t>
      </w:r>
    </w:p>
    <w:p w14:paraId="0B880428" w14:textId="77777777" w:rsidR="002E4324" w:rsidRPr="004B2189" w:rsidRDefault="002E4324" w:rsidP="002E4324">
      <w:pPr>
        <w:pStyle w:val="aExamHdgss"/>
      </w:pPr>
      <w:r w:rsidRPr="004B2189">
        <w:t>Example</w:t>
      </w:r>
      <w:r w:rsidR="00A36935" w:rsidRPr="004B2189">
        <w:t>s</w:t>
      </w:r>
    </w:p>
    <w:p w14:paraId="7C1431C4" w14:textId="77777777" w:rsidR="002E4324" w:rsidRPr="004B2189" w:rsidRDefault="00A36935" w:rsidP="00A36935">
      <w:pPr>
        <w:pStyle w:val="aExamINumss"/>
        <w:rPr>
          <w:szCs w:val="24"/>
          <w:lang w:eastAsia="en-AU"/>
        </w:rPr>
      </w:pPr>
      <w:r w:rsidRPr="004B2189">
        <w:rPr>
          <w:lang w:eastAsia="en-AU"/>
        </w:rPr>
        <w:t>1</w:t>
      </w:r>
      <w:r w:rsidRPr="004B2189">
        <w:rPr>
          <w:lang w:eastAsia="en-AU"/>
        </w:rPr>
        <w:tab/>
      </w:r>
      <w:r w:rsidR="002E4324" w:rsidRPr="004B2189">
        <w:rPr>
          <w:lang w:eastAsia="en-AU"/>
        </w:rPr>
        <w:t>a program to keep police informed of the whereabouts and other</w:t>
      </w:r>
      <w:r w:rsidR="00E147FC" w:rsidRPr="004B2189">
        <w:rPr>
          <w:lang w:eastAsia="en-AU"/>
        </w:rPr>
        <w:t xml:space="preserve"> personal details about</w:t>
      </w:r>
      <w:r w:rsidR="002E4324" w:rsidRPr="004B2189">
        <w:rPr>
          <w:lang w:eastAsia="en-AU"/>
        </w:rPr>
        <w:t xml:space="preserve"> </w:t>
      </w:r>
      <w:r w:rsidR="00E147FC" w:rsidRPr="004B2189">
        <w:rPr>
          <w:lang w:eastAsia="en-AU"/>
        </w:rPr>
        <w:t xml:space="preserve">a </w:t>
      </w:r>
      <w:r w:rsidR="002E4324" w:rsidRPr="004B2189">
        <w:rPr>
          <w:lang w:eastAsia="en-AU"/>
        </w:rPr>
        <w:t>pe</w:t>
      </w:r>
      <w:r w:rsidR="00E147FC" w:rsidRPr="004B2189">
        <w:rPr>
          <w:lang w:eastAsia="en-AU"/>
        </w:rPr>
        <w:t>rson who has</w:t>
      </w:r>
      <w:r w:rsidR="002E4324" w:rsidRPr="004B2189">
        <w:rPr>
          <w:lang w:eastAsia="en-AU"/>
        </w:rPr>
        <w:t xml:space="preserve"> committed </w:t>
      </w:r>
      <w:r w:rsidR="00E147FC" w:rsidRPr="004B2189">
        <w:rPr>
          <w:lang w:eastAsia="en-AU"/>
        </w:rPr>
        <w:t xml:space="preserve">a </w:t>
      </w:r>
      <w:r w:rsidR="002E4324" w:rsidRPr="004B2189">
        <w:rPr>
          <w:lang w:eastAsia="en-AU"/>
        </w:rPr>
        <w:t xml:space="preserve">crime </w:t>
      </w:r>
      <w:r w:rsidR="002E4324" w:rsidRPr="004B2189">
        <w:rPr>
          <w:szCs w:val="24"/>
          <w:lang w:eastAsia="en-AU"/>
        </w:rPr>
        <w:t>to reduce the likelihood that the</w:t>
      </w:r>
      <w:r w:rsidR="00E147FC" w:rsidRPr="004B2189">
        <w:rPr>
          <w:szCs w:val="24"/>
          <w:lang w:eastAsia="en-AU"/>
        </w:rPr>
        <w:t xml:space="preserve"> person</w:t>
      </w:r>
      <w:r w:rsidR="002E4324" w:rsidRPr="004B2189">
        <w:rPr>
          <w:szCs w:val="24"/>
          <w:lang w:eastAsia="en-AU"/>
        </w:rPr>
        <w:t xml:space="preserve"> will reoffend</w:t>
      </w:r>
    </w:p>
    <w:p w14:paraId="2DC63818" w14:textId="77777777" w:rsidR="00A36935" w:rsidRPr="004B2189" w:rsidRDefault="00A36935" w:rsidP="005231A2">
      <w:pPr>
        <w:pStyle w:val="aExamINumss"/>
        <w:rPr>
          <w:lang w:eastAsia="en-AU"/>
        </w:rPr>
      </w:pPr>
      <w:r w:rsidRPr="004B2189">
        <w:rPr>
          <w:lang w:eastAsia="en-AU"/>
        </w:rPr>
        <w:t>2</w:t>
      </w:r>
      <w:r w:rsidRPr="004B2189">
        <w:rPr>
          <w:lang w:eastAsia="en-AU"/>
        </w:rPr>
        <w:tab/>
        <w:t>a mentoring program</w:t>
      </w:r>
    </w:p>
    <w:p w14:paraId="2862CF5B" w14:textId="77777777" w:rsidR="002E4324" w:rsidRPr="004B2189" w:rsidRDefault="00E73407" w:rsidP="00E73407">
      <w:pPr>
        <w:pStyle w:val="Schclauseheading"/>
      </w:pPr>
      <w:bookmarkStart w:id="127" w:name="_Toc145076074"/>
      <w:r w:rsidRPr="00E85F28">
        <w:rPr>
          <w:rStyle w:val="CharSectNo"/>
        </w:rPr>
        <w:lastRenderedPageBreak/>
        <w:t>1.14</w:t>
      </w:r>
      <w:r w:rsidRPr="004B2189">
        <w:tab/>
      </w:r>
      <w:r w:rsidR="002E4324" w:rsidRPr="004B2189">
        <w:t>Victims of crime</w:t>
      </w:r>
      <w:bookmarkEnd w:id="127"/>
    </w:p>
    <w:p w14:paraId="71B99957" w14:textId="77777777" w:rsidR="002E4324" w:rsidRPr="004B2189" w:rsidRDefault="002E4324" w:rsidP="00CD75D6">
      <w:pPr>
        <w:pStyle w:val="Amainreturn"/>
        <w:keepNext/>
      </w:pPr>
      <w:r w:rsidRPr="004B2189">
        <w:t xml:space="preserve">An activity or service is a regulated activity if the activity is conducted, or the service is provided, to </w:t>
      </w:r>
      <w:r w:rsidRPr="004B2189">
        <w:rPr>
          <w:bCs/>
        </w:rPr>
        <w:t>assist or support victims of crime</w:t>
      </w:r>
      <w:r w:rsidRPr="004B2189">
        <w:t>.</w:t>
      </w:r>
    </w:p>
    <w:p w14:paraId="783CA327" w14:textId="77777777" w:rsidR="002E4324" w:rsidRPr="004B2189" w:rsidRDefault="002E4324" w:rsidP="002E4324">
      <w:pPr>
        <w:pStyle w:val="aExamHdgss"/>
      </w:pPr>
      <w:r w:rsidRPr="004B2189">
        <w:t>Example</w:t>
      </w:r>
    </w:p>
    <w:p w14:paraId="494BF572" w14:textId="77777777" w:rsidR="002E4324" w:rsidRPr="004B2189" w:rsidRDefault="002E4324" w:rsidP="00337BA6">
      <w:pPr>
        <w:pStyle w:val="aExamss"/>
        <w:keepNext/>
        <w:rPr>
          <w:lang w:eastAsia="en-AU"/>
        </w:rPr>
      </w:pPr>
      <w:r w:rsidRPr="004B2189">
        <w:rPr>
          <w:lang w:eastAsia="en-AU"/>
        </w:rPr>
        <w:t>an activity or service that provides c</w:t>
      </w:r>
      <w:r w:rsidRPr="004B2189">
        <w:rPr>
          <w:bCs/>
        </w:rPr>
        <w:t>ounselling and support, therapeutic intervention, financial assistance, i</w:t>
      </w:r>
      <w:r w:rsidRPr="004B2189">
        <w:t>nformation</w:t>
      </w:r>
      <w:r w:rsidRPr="004B2189">
        <w:rPr>
          <w:lang w:eastAsia="en-AU"/>
        </w:rPr>
        <w:t xml:space="preserve"> or </w:t>
      </w:r>
      <w:r w:rsidRPr="004B2189">
        <w:t>advice</w:t>
      </w:r>
      <w:r w:rsidRPr="004B2189">
        <w:rPr>
          <w:lang w:eastAsia="en-AU"/>
        </w:rPr>
        <w:t xml:space="preserve"> for victims of crime</w:t>
      </w:r>
    </w:p>
    <w:p w14:paraId="0213EE02" w14:textId="46DEF2B4" w:rsidR="00935B94" w:rsidRPr="004B2189" w:rsidRDefault="00935B94" w:rsidP="00935B94">
      <w:pPr>
        <w:pStyle w:val="aNote"/>
        <w:rPr>
          <w:lang w:eastAsia="en-AU"/>
        </w:rPr>
      </w:pPr>
      <w:r w:rsidRPr="00FB4595">
        <w:rPr>
          <w:rStyle w:val="charItals"/>
        </w:rPr>
        <w:t>Note</w:t>
      </w:r>
      <w:r w:rsidRPr="00FB4595">
        <w:rPr>
          <w:rStyle w:val="charItals"/>
        </w:rPr>
        <w:tab/>
      </w:r>
      <w:r w:rsidRPr="004B2189">
        <w:rPr>
          <w:lang w:eastAsia="en-AU"/>
        </w:rPr>
        <w:t xml:space="preserve">Victims of crime are eligible for assistance under the victims services </w:t>
      </w:r>
      <w:r w:rsidRPr="004B2189">
        <w:rPr>
          <w:szCs w:val="24"/>
          <w:lang w:eastAsia="en-AU"/>
        </w:rPr>
        <w:t xml:space="preserve">scheme (see </w:t>
      </w:r>
      <w:hyperlink r:id="rId116" w:tooltip="A1994-83" w:history="1">
        <w:r w:rsidR="00FB4595" w:rsidRPr="00FB4595">
          <w:rPr>
            <w:rStyle w:val="charCitHyperlinkItal"/>
          </w:rPr>
          <w:t>Victims of Crime Act 1994</w:t>
        </w:r>
      </w:hyperlink>
      <w:r w:rsidRPr="004B2189">
        <w:rPr>
          <w:szCs w:val="24"/>
          <w:lang w:eastAsia="en-AU"/>
        </w:rPr>
        <w:t>, pt 4).</w:t>
      </w:r>
    </w:p>
    <w:p w14:paraId="519E832A" w14:textId="77777777" w:rsidR="00B90EE6" w:rsidRPr="004B2189" w:rsidRDefault="00E73407" w:rsidP="00E73407">
      <w:pPr>
        <w:pStyle w:val="Schclauseheading"/>
      </w:pPr>
      <w:bookmarkStart w:id="128" w:name="_Toc145076075"/>
      <w:r w:rsidRPr="00E85F28">
        <w:rPr>
          <w:rStyle w:val="CharSectNo"/>
        </w:rPr>
        <w:t>1.15</w:t>
      </w:r>
      <w:r w:rsidRPr="004B2189">
        <w:tab/>
      </w:r>
      <w:r w:rsidR="00B90EE6" w:rsidRPr="004B2189">
        <w:t>Services for addictions</w:t>
      </w:r>
      <w:bookmarkEnd w:id="128"/>
    </w:p>
    <w:p w14:paraId="491AC431" w14:textId="77777777" w:rsidR="00B90EE6" w:rsidRPr="004B2189" w:rsidRDefault="00337BA6" w:rsidP="00337BA6">
      <w:pPr>
        <w:pStyle w:val="SchAmain"/>
        <w:rPr>
          <w:lang w:eastAsia="en-AU"/>
        </w:rPr>
      </w:pPr>
      <w:r>
        <w:rPr>
          <w:lang w:eastAsia="en-AU"/>
        </w:rPr>
        <w:tab/>
      </w:r>
      <w:r w:rsidR="00E73407" w:rsidRPr="004B2189">
        <w:rPr>
          <w:lang w:eastAsia="en-AU"/>
        </w:rPr>
        <w:t>(1)</w:t>
      </w:r>
      <w:r w:rsidR="00E73407" w:rsidRPr="004B2189">
        <w:rPr>
          <w:lang w:eastAsia="en-AU"/>
        </w:rPr>
        <w:tab/>
      </w:r>
      <w:r w:rsidR="00B90EE6" w:rsidRPr="004B2189">
        <w:t xml:space="preserve">An activity or service is a regulated activity if any of the usual functions of the activity or service include </w:t>
      </w:r>
      <w:r w:rsidR="00B90EE6" w:rsidRPr="004B2189">
        <w:rPr>
          <w:szCs w:val="24"/>
          <w:lang w:eastAsia="en-AU"/>
        </w:rPr>
        <w:t>providing treatment, care, rehabilitation or protection to people who are—</w:t>
      </w:r>
    </w:p>
    <w:p w14:paraId="22E565CB" w14:textId="77777777" w:rsidR="00B90EE6"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B90EE6" w:rsidRPr="004B2189">
        <w:rPr>
          <w:szCs w:val="24"/>
          <w:lang w:eastAsia="en-AU"/>
        </w:rPr>
        <w:t xml:space="preserve">addicted to, or misuse, a substance </w:t>
      </w:r>
      <w:r w:rsidR="00B90EE6" w:rsidRPr="004B2189">
        <w:rPr>
          <w:lang w:eastAsia="en-AU"/>
        </w:rPr>
        <w:t>(whether alcohol, a medicine, a prohibited substance or another substance); or</w:t>
      </w:r>
    </w:p>
    <w:p w14:paraId="557ED5FE" w14:textId="77777777" w:rsidR="00B90EE6"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B90EE6" w:rsidRPr="004B2189">
        <w:rPr>
          <w:lang w:eastAsia="en-AU"/>
        </w:rPr>
        <w:t>addicted to an activity.</w:t>
      </w:r>
    </w:p>
    <w:p w14:paraId="7DE4426B" w14:textId="77777777" w:rsidR="00521984" w:rsidRPr="004B2189" w:rsidRDefault="00521984" w:rsidP="00521984">
      <w:pPr>
        <w:pStyle w:val="aExamHdgss"/>
      </w:pPr>
      <w:r w:rsidRPr="004B2189">
        <w:t>Examples</w:t>
      </w:r>
    </w:p>
    <w:p w14:paraId="38D4F836" w14:textId="77777777" w:rsidR="00521984" w:rsidRPr="004B2189" w:rsidRDefault="00521984" w:rsidP="00521984">
      <w:pPr>
        <w:pStyle w:val="aExamINumss"/>
        <w:keepNext/>
        <w:rPr>
          <w:lang w:eastAsia="en-AU"/>
        </w:rPr>
      </w:pPr>
      <w:r w:rsidRPr="004B2189">
        <w:rPr>
          <w:lang w:eastAsia="en-AU"/>
        </w:rPr>
        <w:t>1</w:t>
      </w:r>
      <w:r w:rsidRPr="004B2189">
        <w:rPr>
          <w:lang w:eastAsia="en-AU"/>
        </w:rPr>
        <w:tab/>
        <w:t xml:space="preserve">an activity or service that provides health care, counselling, accommodation or financial support for people </w:t>
      </w:r>
      <w:r w:rsidRPr="004B2189">
        <w:rPr>
          <w:szCs w:val="24"/>
          <w:lang w:eastAsia="en-AU"/>
        </w:rPr>
        <w:t>who are addicted to a substance or an activity</w:t>
      </w:r>
    </w:p>
    <w:p w14:paraId="5D42F47A" w14:textId="77777777" w:rsidR="00521984" w:rsidRPr="004B2189" w:rsidRDefault="00521984" w:rsidP="00521984">
      <w:pPr>
        <w:pStyle w:val="aExamINumss"/>
        <w:keepNext/>
      </w:pPr>
      <w:r w:rsidRPr="004B2189">
        <w:rPr>
          <w:lang w:eastAsia="en-AU"/>
        </w:rPr>
        <w:t>2</w:t>
      </w:r>
      <w:r w:rsidRPr="004B2189">
        <w:rPr>
          <w:lang w:eastAsia="en-AU"/>
        </w:rPr>
        <w:tab/>
        <w:t>a n</w:t>
      </w:r>
      <w:r w:rsidRPr="004B2189">
        <w:t>eedle and syringe exchange program</w:t>
      </w:r>
    </w:p>
    <w:p w14:paraId="6CA9C362" w14:textId="77777777" w:rsidR="00521984" w:rsidRPr="004B2189" w:rsidRDefault="00521984" w:rsidP="00521984">
      <w:pPr>
        <w:pStyle w:val="aExamINumss"/>
      </w:pPr>
      <w:r w:rsidRPr="004B2189">
        <w:t>3</w:t>
      </w:r>
      <w:r w:rsidRPr="004B2189">
        <w:tab/>
        <w:t>a methadone treatment and withdrawal program</w:t>
      </w:r>
    </w:p>
    <w:p w14:paraId="47B9895A" w14:textId="77777777" w:rsidR="00521984" w:rsidRPr="004B2189" w:rsidRDefault="00521984" w:rsidP="00521984">
      <w:pPr>
        <w:pStyle w:val="aExamINumss"/>
        <w:keepNext/>
      </w:pPr>
      <w:r w:rsidRPr="004B2189">
        <w:t>4</w:t>
      </w:r>
      <w:r w:rsidRPr="004B2189">
        <w:tab/>
        <w:t>a gambling addiction telephone help-line</w:t>
      </w:r>
    </w:p>
    <w:p w14:paraId="33D71A30" w14:textId="77777777" w:rsidR="00B90EE6"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B90EE6" w:rsidRPr="004B2189">
        <w:rPr>
          <w:lang w:eastAsia="en-AU"/>
        </w:rPr>
        <w:t>In this section:</w:t>
      </w:r>
    </w:p>
    <w:p w14:paraId="5E146AC5" w14:textId="2E953D9A" w:rsidR="00B90EE6" w:rsidRPr="004B2189" w:rsidRDefault="00B90EE6" w:rsidP="00E73407">
      <w:pPr>
        <w:pStyle w:val="aDef"/>
      </w:pPr>
      <w:r w:rsidRPr="00FB4595">
        <w:rPr>
          <w:rStyle w:val="charBoldItals"/>
        </w:rPr>
        <w:t>prohibited substance</w:t>
      </w:r>
      <w:r w:rsidRPr="004B2189">
        <w:rPr>
          <w:lang w:eastAsia="en-AU"/>
        </w:rPr>
        <w:t xml:space="preserve">—see the </w:t>
      </w:r>
      <w:hyperlink r:id="rId117" w:tooltip="A2008-26" w:history="1">
        <w:r w:rsidR="00FB4595" w:rsidRPr="00FB4595">
          <w:rPr>
            <w:rStyle w:val="charCitHyperlinkItal"/>
          </w:rPr>
          <w:t>Medicines, Poisons and Therapeutic Goods Act 2008</w:t>
        </w:r>
      </w:hyperlink>
      <w:r w:rsidRPr="004B2189">
        <w:rPr>
          <w:lang w:eastAsia="en-AU"/>
        </w:rPr>
        <w:t>, section 13.</w:t>
      </w:r>
    </w:p>
    <w:p w14:paraId="5050DE68" w14:textId="77777777" w:rsidR="002E4324" w:rsidRPr="004B2189" w:rsidRDefault="00E73407" w:rsidP="00E73407">
      <w:pPr>
        <w:pStyle w:val="Schclauseheading"/>
      </w:pPr>
      <w:bookmarkStart w:id="129" w:name="_Toc145076076"/>
      <w:r w:rsidRPr="00E85F28">
        <w:rPr>
          <w:rStyle w:val="CharSectNo"/>
        </w:rPr>
        <w:lastRenderedPageBreak/>
        <w:t>1.16</w:t>
      </w:r>
      <w:r w:rsidRPr="004B2189">
        <w:tab/>
      </w:r>
      <w:r w:rsidR="006A7AD9" w:rsidRPr="004B2189">
        <w:t>C</w:t>
      </w:r>
      <w:r w:rsidR="002E4324" w:rsidRPr="004B2189">
        <w:t>ommunity services</w:t>
      </w:r>
      <w:bookmarkEnd w:id="129"/>
    </w:p>
    <w:p w14:paraId="497129A0" w14:textId="77777777" w:rsidR="006A7AD9" w:rsidRPr="004B2189" w:rsidRDefault="002E4324" w:rsidP="005231A2">
      <w:pPr>
        <w:pStyle w:val="Amainreturn"/>
        <w:keepNext/>
      </w:pPr>
      <w:r w:rsidRPr="004B2189">
        <w:t>An activity or service is a regulated activity if the activity is conducted,</w:t>
      </w:r>
      <w:r w:rsidR="006A7AD9" w:rsidRPr="004B2189">
        <w:t xml:space="preserve"> or the service is provided, to—</w:t>
      </w:r>
    </w:p>
    <w:p w14:paraId="1556C3E8" w14:textId="77777777" w:rsidR="002E4324" w:rsidRPr="004B2189" w:rsidRDefault="00337BA6" w:rsidP="00337BA6">
      <w:pPr>
        <w:pStyle w:val="SchApara"/>
      </w:pPr>
      <w:r>
        <w:tab/>
      </w:r>
      <w:r w:rsidR="00E73407" w:rsidRPr="004B2189">
        <w:t>(a)</w:t>
      </w:r>
      <w:r w:rsidR="00E73407" w:rsidRPr="004B2189">
        <w:tab/>
      </w:r>
      <w:r w:rsidR="002E4324" w:rsidRPr="004B2189">
        <w:t>people and families suffering social or financial hardship</w:t>
      </w:r>
      <w:r w:rsidR="006A7AD9" w:rsidRPr="004B2189">
        <w:t>; or</w:t>
      </w:r>
    </w:p>
    <w:p w14:paraId="3CA65A85" w14:textId="77777777" w:rsidR="006A7AD9" w:rsidRPr="004B2189" w:rsidRDefault="00337BA6" w:rsidP="00CD75D6">
      <w:pPr>
        <w:pStyle w:val="SchApara"/>
        <w:keepNext/>
      </w:pPr>
      <w:r>
        <w:tab/>
      </w:r>
      <w:r w:rsidR="00E73407" w:rsidRPr="004B2189">
        <w:t>(b)</w:t>
      </w:r>
      <w:r w:rsidR="00E73407" w:rsidRPr="004B2189">
        <w:tab/>
      </w:r>
      <w:r w:rsidR="006A7AD9" w:rsidRPr="004B2189">
        <w:t>peo</w:t>
      </w:r>
      <w:r w:rsidR="001513E8" w:rsidRPr="004B2189">
        <w:t>ple who need support to live independently.</w:t>
      </w:r>
    </w:p>
    <w:p w14:paraId="54EB85D8" w14:textId="77777777" w:rsidR="002E4324" w:rsidRPr="004B2189" w:rsidRDefault="002E4324" w:rsidP="002E4324">
      <w:pPr>
        <w:pStyle w:val="aExamHdgss"/>
        <w:rPr>
          <w:lang w:eastAsia="en-AU"/>
        </w:rPr>
      </w:pPr>
      <w:r w:rsidRPr="004B2189">
        <w:rPr>
          <w:lang w:eastAsia="en-AU"/>
        </w:rPr>
        <w:t>Examples</w:t>
      </w:r>
    </w:p>
    <w:p w14:paraId="6A7A8E07" w14:textId="77777777" w:rsidR="001513E8" w:rsidRPr="004B2189" w:rsidRDefault="001513E8" w:rsidP="00CD75D6">
      <w:pPr>
        <w:pStyle w:val="aExamINumss"/>
        <w:keepLines/>
      </w:pPr>
      <w:r w:rsidRPr="004B2189">
        <w:rPr>
          <w:lang w:eastAsia="en-AU"/>
        </w:rPr>
        <w:t>1</w:t>
      </w:r>
      <w:r w:rsidRPr="004B2189">
        <w:rPr>
          <w:lang w:eastAsia="en-AU"/>
        </w:rPr>
        <w:tab/>
        <w:t xml:space="preserve">an activity or service that provides crisis intervention, emergency relief, parenting support, assessment or referral of support needs, education, training and skill development, information services, counselling, community access, or employment services, for people </w:t>
      </w:r>
      <w:r w:rsidRPr="004B2189">
        <w:t>and families suffering social or financial hardship</w:t>
      </w:r>
    </w:p>
    <w:p w14:paraId="7AA78538" w14:textId="77777777" w:rsidR="001513E8" w:rsidRPr="004B2189" w:rsidRDefault="001513E8" w:rsidP="00F33643">
      <w:pPr>
        <w:pStyle w:val="aExamINumss"/>
        <w:keepNext/>
        <w:keepLines/>
        <w:rPr>
          <w:lang w:eastAsia="en-AU"/>
        </w:rPr>
      </w:pPr>
      <w:r w:rsidRPr="004B2189">
        <w:t>2</w:t>
      </w:r>
      <w:r w:rsidRPr="004B2189">
        <w:tab/>
      </w:r>
      <w:r w:rsidRPr="004B2189">
        <w:rPr>
          <w:lang w:eastAsia="en-AU"/>
        </w:rPr>
        <w:t xml:space="preserve">an activity or service that provides home help, home maintenance or modification, allied health care, personal care, food services, assessment or referral of support needs, information services, coordination, case management, recreation, counselling, community access, rehabilitation, or employment services, </w:t>
      </w:r>
      <w:r w:rsidRPr="004B2189">
        <w:t xml:space="preserve">to </w:t>
      </w:r>
      <w:r w:rsidR="005D3043" w:rsidRPr="004B2189">
        <w:t>people who need support to live independently</w:t>
      </w:r>
    </w:p>
    <w:p w14:paraId="07AEBE04" w14:textId="77777777" w:rsidR="001513E8" w:rsidRPr="004B2189" w:rsidRDefault="001513E8" w:rsidP="00337BA6">
      <w:pPr>
        <w:pStyle w:val="aExamINumss"/>
        <w:keepNext/>
        <w:rPr>
          <w:lang w:eastAsia="en-AU"/>
        </w:rPr>
      </w:pPr>
      <w:r w:rsidRPr="004B2189">
        <w:rPr>
          <w:lang w:eastAsia="en-AU"/>
        </w:rPr>
        <w:t>3</w:t>
      </w:r>
      <w:r w:rsidRPr="004B2189">
        <w:rPr>
          <w:lang w:eastAsia="en-AU"/>
        </w:rPr>
        <w:tab/>
        <w:t xml:space="preserve">an activity or service provided in association with the use of premises for the care, treatment or accommodation of </w:t>
      </w:r>
      <w:r w:rsidR="005D3043" w:rsidRPr="004B2189">
        <w:t>people who need support to live independently</w:t>
      </w:r>
    </w:p>
    <w:p w14:paraId="55BC5EEB" w14:textId="77777777" w:rsidR="00EF738A" w:rsidRPr="004B2189" w:rsidRDefault="00E73407" w:rsidP="00E73407">
      <w:pPr>
        <w:pStyle w:val="Schclauseheading"/>
      </w:pPr>
      <w:bookmarkStart w:id="130" w:name="_Toc145076077"/>
      <w:r w:rsidRPr="00E85F28">
        <w:rPr>
          <w:rStyle w:val="CharSectNo"/>
        </w:rPr>
        <w:t>1.17</w:t>
      </w:r>
      <w:r w:rsidRPr="004B2189">
        <w:tab/>
      </w:r>
      <w:r w:rsidR="00EF738A" w:rsidRPr="004B2189">
        <w:t>Disability services</w:t>
      </w:r>
      <w:bookmarkEnd w:id="130"/>
    </w:p>
    <w:p w14:paraId="36923171" w14:textId="77777777" w:rsidR="00EF738A" w:rsidRPr="004B2189" w:rsidRDefault="00337BA6" w:rsidP="00337BA6">
      <w:pPr>
        <w:pStyle w:val="SchAmain"/>
      </w:pPr>
      <w:r>
        <w:tab/>
      </w:r>
      <w:r w:rsidR="00E73407" w:rsidRPr="004B2189">
        <w:t>(1)</w:t>
      </w:r>
      <w:r w:rsidR="00E73407" w:rsidRPr="004B2189">
        <w:tab/>
      </w:r>
      <w:r w:rsidR="00370301" w:rsidRPr="004B2189">
        <w:t>An activity or service is a regulated activity if the activity is conducted, or the service is provided, specifically for people with a disability.</w:t>
      </w:r>
    </w:p>
    <w:p w14:paraId="217F8E40" w14:textId="77777777" w:rsidR="00FB254C" w:rsidRPr="004B2189" w:rsidRDefault="00712D75" w:rsidP="00FB254C">
      <w:pPr>
        <w:pStyle w:val="aExamHdgss"/>
        <w:rPr>
          <w:rFonts w:ascii="Times New Roman" w:hAnsi="Times New Roman"/>
          <w:sz w:val="20"/>
          <w:lang w:eastAsia="en-AU"/>
        </w:rPr>
      </w:pPr>
      <w:r w:rsidRPr="004B2189">
        <w:rPr>
          <w:lang w:eastAsia="en-AU"/>
        </w:rPr>
        <w:t>Examples</w:t>
      </w:r>
    </w:p>
    <w:p w14:paraId="3580EAB1" w14:textId="77777777" w:rsidR="00FB254C" w:rsidRPr="004B2189" w:rsidRDefault="00FB254C" w:rsidP="00FB254C">
      <w:pPr>
        <w:pStyle w:val="aExamINumss"/>
        <w:rPr>
          <w:lang w:eastAsia="en-AU"/>
        </w:rPr>
      </w:pPr>
      <w:r w:rsidRPr="004B2189">
        <w:t>1</w:t>
      </w:r>
      <w:r w:rsidRPr="004B2189">
        <w:tab/>
      </w:r>
      <w:r w:rsidRPr="004B2189">
        <w:rPr>
          <w:lang w:eastAsia="en-AU"/>
        </w:rPr>
        <w:t xml:space="preserve">an activity or service that provides home help, home maintenance or modification, personal care, food services, assessment or referral of support needs, information services, coordination, case management, recreation, counselling, community access, rehabilitation, or employment services, </w:t>
      </w:r>
      <w:r w:rsidRPr="004B2189">
        <w:t xml:space="preserve">to people </w:t>
      </w:r>
      <w:r w:rsidRPr="004B2189">
        <w:rPr>
          <w:lang w:eastAsia="en-AU"/>
        </w:rPr>
        <w:t>with a disability</w:t>
      </w:r>
    </w:p>
    <w:p w14:paraId="2DB8600B" w14:textId="77777777" w:rsidR="00FB254C" w:rsidRPr="004B2189" w:rsidRDefault="00FB254C" w:rsidP="005231A2">
      <w:pPr>
        <w:pStyle w:val="aExamINumss"/>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w:t>
      </w:r>
      <w:r w:rsidRPr="004B2189">
        <w:t xml:space="preserve">people </w:t>
      </w:r>
      <w:r w:rsidRPr="004B2189">
        <w:rPr>
          <w:lang w:eastAsia="en-AU"/>
        </w:rPr>
        <w:t>with a disability</w:t>
      </w:r>
    </w:p>
    <w:p w14:paraId="15495460" w14:textId="77777777" w:rsidR="008E7DEB" w:rsidRPr="004B2189" w:rsidRDefault="00337BA6" w:rsidP="00337BA6">
      <w:pPr>
        <w:pStyle w:val="SchAmain"/>
        <w:keepNext/>
      </w:pPr>
      <w:r>
        <w:lastRenderedPageBreak/>
        <w:tab/>
      </w:r>
      <w:r w:rsidR="00E73407" w:rsidRPr="004B2189">
        <w:t>(2)</w:t>
      </w:r>
      <w:r w:rsidR="00E73407" w:rsidRPr="004B2189">
        <w:tab/>
      </w:r>
      <w:r w:rsidR="008E7DEB" w:rsidRPr="004B2189">
        <w:t>In this section:</w:t>
      </w:r>
    </w:p>
    <w:p w14:paraId="39369A34" w14:textId="0BFBA3FA" w:rsidR="008E7DEB" w:rsidRPr="004B2189" w:rsidRDefault="008E7DEB" w:rsidP="00337BA6">
      <w:pPr>
        <w:pStyle w:val="aDef"/>
        <w:keepNext/>
      </w:pPr>
      <w:r w:rsidRPr="00FB4595">
        <w:rPr>
          <w:rStyle w:val="charBoldItals"/>
        </w:rPr>
        <w:t>disability</w:t>
      </w:r>
      <w:r w:rsidR="00166E83" w:rsidRPr="004B2189">
        <w:t>—</w:t>
      </w:r>
      <w:r w:rsidRPr="004B2189">
        <w:t xml:space="preserve">see the </w:t>
      </w:r>
      <w:hyperlink r:id="rId118" w:tooltip="A2005-40" w:history="1">
        <w:r w:rsidR="00FB4595" w:rsidRPr="00FB4595">
          <w:rPr>
            <w:rStyle w:val="charCitHyperlinkItal"/>
          </w:rPr>
          <w:t>Human Rights Commission Act 2005</w:t>
        </w:r>
      </w:hyperlink>
      <w:r w:rsidRPr="004B2189">
        <w:rPr>
          <w:lang w:eastAsia="en-AU"/>
        </w:rPr>
        <w:t>, sect</w:t>
      </w:r>
      <w:r w:rsidR="00821DC3" w:rsidRPr="004B2189">
        <w:rPr>
          <w:lang w:eastAsia="en-AU"/>
        </w:rPr>
        <w:t>ion 8 </w:t>
      </w:r>
      <w:r w:rsidRPr="004B2189">
        <w:rPr>
          <w:lang w:eastAsia="en-AU"/>
        </w:rPr>
        <w:t>(2).</w:t>
      </w:r>
    </w:p>
    <w:p w14:paraId="7EC6809F" w14:textId="3CE1A1FD" w:rsidR="00712D75" w:rsidRPr="004B2189" w:rsidRDefault="008E7DEB" w:rsidP="00337BA6">
      <w:pPr>
        <w:pStyle w:val="aNote"/>
        <w:keepNext/>
      </w:pPr>
      <w:r w:rsidRPr="00FB4595">
        <w:rPr>
          <w:rStyle w:val="charItals"/>
        </w:rPr>
        <w:t>Note</w:t>
      </w:r>
      <w:r w:rsidRPr="00FB4595">
        <w:rPr>
          <w:rStyle w:val="charItals"/>
        </w:rPr>
        <w:tab/>
      </w:r>
      <w:r w:rsidRPr="004B2189">
        <w:t xml:space="preserve">For the </w:t>
      </w:r>
      <w:hyperlink r:id="rId119" w:tooltip="A2005-40" w:history="1">
        <w:r w:rsidR="00FB4595" w:rsidRPr="00FB4595">
          <w:rPr>
            <w:rStyle w:val="charCitHyperlinkItal"/>
          </w:rPr>
          <w:t>Human Rights Commission Act 2005</w:t>
        </w:r>
      </w:hyperlink>
      <w:r w:rsidRPr="004B2189">
        <w:rPr>
          <w:lang w:eastAsia="en-AU"/>
        </w:rPr>
        <w:t xml:space="preserve">, s 8 (2), </w:t>
      </w:r>
      <w:r w:rsidR="00712D75" w:rsidRPr="00FB4595">
        <w:rPr>
          <w:rStyle w:val="charBoldItals"/>
        </w:rPr>
        <w:t>disability</w:t>
      </w:r>
      <w:r w:rsidR="00712D75" w:rsidRPr="00FB4595">
        <w:t xml:space="preserve"> </w:t>
      </w:r>
      <w:r w:rsidR="00712D75" w:rsidRPr="004B2189">
        <w:t xml:space="preserve">means </w:t>
      </w:r>
      <w:r w:rsidR="00712D75" w:rsidRPr="004B2189">
        <w:rPr>
          <w:szCs w:val="24"/>
          <w:lang w:eastAsia="en-AU"/>
        </w:rPr>
        <w:t>a disability that—</w:t>
      </w:r>
    </w:p>
    <w:p w14:paraId="20415BC2" w14:textId="77777777" w:rsidR="00712D75" w:rsidRPr="004B2189" w:rsidRDefault="00166E83" w:rsidP="00BC0AA9">
      <w:pPr>
        <w:pStyle w:val="aNotePara"/>
        <w:keepNext/>
        <w:rPr>
          <w:szCs w:val="24"/>
          <w:lang w:eastAsia="en-AU"/>
        </w:rPr>
      </w:pPr>
      <w:r w:rsidRPr="004B2189">
        <w:rPr>
          <w:lang w:eastAsia="en-AU"/>
        </w:rPr>
        <w:tab/>
      </w:r>
      <w:r w:rsidR="008E7DEB" w:rsidRPr="004B2189">
        <w:rPr>
          <w:lang w:eastAsia="en-AU"/>
        </w:rPr>
        <w:t>(a)</w:t>
      </w:r>
      <w:r w:rsidR="008E7DEB" w:rsidRPr="004B2189">
        <w:rPr>
          <w:lang w:eastAsia="en-AU"/>
        </w:rPr>
        <w:tab/>
      </w:r>
      <w:r w:rsidR="00712D75" w:rsidRPr="004B2189">
        <w:rPr>
          <w:lang w:eastAsia="en-AU"/>
        </w:rPr>
        <w:t xml:space="preserve">is attributable to an intellectual, psychiatric, sensory or </w:t>
      </w:r>
      <w:r w:rsidR="00712D75" w:rsidRPr="004B2189">
        <w:rPr>
          <w:szCs w:val="24"/>
          <w:lang w:eastAsia="en-AU"/>
        </w:rPr>
        <w:t>physical impairment, or a combination of those impairments; and</w:t>
      </w:r>
    </w:p>
    <w:p w14:paraId="0669EF08"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(b)</w:t>
      </w:r>
      <w:r w:rsidR="008E7DEB" w:rsidRPr="004B2189">
        <w:rPr>
          <w:lang w:eastAsia="en-AU"/>
        </w:rPr>
        <w:tab/>
      </w:r>
      <w:r w:rsidR="00712D75" w:rsidRPr="004B2189">
        <w:rPr>
          <w:lang w:eastAsia="en-AU"/>
        </w:rPr>
        <w:t>is permanent or likely to be permanent; and</w:t>
      </w:r>
    </w:p>
    <w:p w14:paraId="2903B94F"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(c)</w:t>
      </w:r>
      <w:r w:rsidR="008E7DEB" w:rsidRPr="004B2189">
        <w:rPr>
          <w:lang w:eastAsia="en-AU"/>
        </w:rPr>
        <w:tab/>
      </w:r>
      <w:r w:rsidR="00712D75" w:rsidRPr="004B2189">
        <w:rPr>
          <w:lang w:eastAsia="en-AU"/>
        </w:rPr>
        <w:t>results in—</w:t>
      </w:r>
    </w:p>
    <w:p w14:paraId="0EE8D668" w14:textId="77777777" w:rsidR="00712D75" w:rsidRPr="004B2189" w:rsidRDefault="005970B7" w:rsidP="00BC0AA9">
      <w:pPr>
        <w:pStyle w:val="aNoteParapar"/>
        <w:keepNext/>
        <w:rPr>
          <w:lang w:eastAsia="en-AU"/>
        </w:rPr>
      </w:pPr>
      <w:r w:rsidRPr="004B2189">
        <w:rPr>
          <w:lang w:eastAsia="en-AU"/>
        </w:rPr>
        <w:tab/>
      </w:r>
      <w:r w:rsidR="00455728" w:rsidRPr="004B2189">
        <w:rPr>
          <w:lang w:eastAsia="en-AU"/>
        </w:rPr>
        <w:t>(i)</w:t>
      </w:r>
      <w:r w:rsidRPr="004B2189">
        <w:rPr>
          <w:lang w:eastAsia="en-AU"/>
        </w:rPr>
        <w:tab/>
      </w:r>
      <w:r w:rsidR="00712D75" w:rsidRPr="004B2189">
        <w:rPr>
          <w:lang w:eastAsia="en-AU"/>
        </w:rPr>
        <w:t>the person having a substantially reduced</w:t>
      </w:r>
      <w:r w:rsidR="00455728" w:rsidRPr="004B2189">
        <w:rPr>
          <w:lang w:eastAsia="en-AU"/>
        </w:rPr>
        <w:t xml:space="preserve"> capacity for communication, </w:t>
      </w:r>
      <w:r w:rsidR="00712D75" w:rsidRPr="004B2189">
        <w:rPr>
          <w:lang w:eastAsia="en-AU"/>
        </w:rPr>
        <w:t>learning or mobility; and</w:t>
      </w:r>
    </w:p>
    <w:p w14:paraId="15760AEE" w14:textId="77777777" w:rsidR="00712D75" w:rsidRPr="004B2189" w:rsidRDefault="005970B7" w:rsidP="00337BA6">
      <w:pPr>
        <w:pStyle w:val="aNoteParapar"/>
        <w:keepNext/>
        <w:rPr>
          <w:lang w:eastAsia="en-AU"/>
        </w:rPr>
      </w:pPr>
      <w:r w:rsidRPr="004B2189">
        <w:rPr>
          <w:lang w:eastAsia="en-AU"/>
        </w:rPr>
        <w:tab/>
      </w:r>
      <w:r w:rsidR="008E7DEB" w:rsidRPr="004B2189">
        <w:rPr>
          <w:lang w:eastAsia="en-AU"/>
        </w:rPr>
        <w:t>(ii)</w:t>
      </w:r>
      <w:r w:rsidRPr="004B2189">
        <w:rPr>
          <w:lang w:eastAsia="en-AU"/>
        </w:rPr>
        <w:tab/>
      </w:r>
      <w:r w:rsidR="00712D75" w:rsidRPr="004B2189">
        <w:rPr>
          <w:lang w:eastAsia="en-AU"/>
        </w:rPr>
        <w:t>the need for continuing support services for the person; and</w:t>
      </w:r>
    </w:p>
    <w:p w14:paraId="6C8E1A4F" w14:textId="77777777" w:rsidR="00712D75" w:rsidRPr="004B2189" w:rsidRDefault="008E7DEB" w:rsidP="005970B7">
      <w:pPr>
        <w:pStyle w:val="aNotePara"/>
      </w:pPr>
      <w:r w:rsidRPr="004B2189">
        <w:rPr>
          <w:lang w:eastAsia="en-AU"/>
        </w:rPr>
        <w:tab/>
        <w:t>(d)</w:t>
      </w:r>
      <w:r w:rsidRPr="004B2189">
        <w:rPr>
          <w:lang w:eastAsia="en-AU"/>
        </w:rPr>
        <w:tab/>
      </w:r>
      <w:r w:rsidR="00712D75" w:rsidRPr="004B2189">
        <w:rPr>
          <w:lang w:eastAsia="en-AU"/>
        </w:rPr>
        <w:t>may, but need not, be of a chronic episodic nature.</w:t>
      </w:r>
    </w:p>
    <w:p w14:paraId="22943E57" w14:textId="77777777" w:rsidR="001265DA" w:rsidRPr="004B2189" w:rsidRDefault="00E73407" w:rsidP="00E73407">
      <w:pPr>
        <w:pStyle w:val="Schclauseheading"/>
      </w:pPr>
      <w:bookmarkStart w:id="131" w:name="_Toc145076078"/>
      <w:r w:rsidRPr="00E85F28">
        <w:rPr>
          <w:rStyle w:val="CharSectNo"/>
        </w:rPr>
        <w:t>1.18</w:t>
      </w:r>
      <w:r w:rsidRPr="004B2189">
        <w:tab/>
      </w:r>
      <w:r w:rsidR="001265DA" w:rsidRPr="004B2189">
        <w:t xml:space="preserve">Respite </w:t>
      </w:r>
      <w:r w:rsidR="00DE69F6" w:rsidRPr="004B2189">
        <w:t xml:space="preserve">care </w:t>
      </w:r>
      <w:r w:rsidR="001265DA" w:rsidRPr="004B2189">
        <w:t>services</w:t>
      </w:r>
      <w:bookmarkEnd w:id="131"/>
    </w:p>
    <w:p w14:paraId="2C2849FA" w14:textId="77777777" w:rsidR="001265DA" w:rsidRPr="004B2189" w:rsidRDefault="00DE69F6" w:rsidP="00DE69F6">
      <w:pPr>
        <w:pStyle w:val="Amainreturn"/>
      </w:pPr>
      <w:r w:rsidRPr="004B2189">
        <w:t xml:space="preserve">An activity or service is a regulated activity if </w:t>
      </w:r>
      <w:r w:rsidR="00B96C00" w:rsidRPr="004B2189">
        <w:t xml:space="preserve">any of the </w:t>
      </w:r>
      <w:r w:rsidRPr="004B2189">
        <w:t xml:space="preserve">usual functions of </w:t>
      </w:r>
      <w:r w:rsidR="009D4F46" w:rsidRPr="004B2189">
        <w:t>the activity or service include</w:t>
      </w:r>
      <w:r w:rsidRPr="004B2189">
        <w:t xml:space="preserve"> </w:t>
      </w:r>
      <w:r w:rsidRPr="004B2189">
        <w:rPr>
          <w:szCs w:val="24"/>
          <w:lang w:eastAsia="en-AU"/>
        </w:rPr>
        <w:t>providing respite care.</w:t>
      </w:r>
    </w:p>
    <w:p w14:paraId="20AAC268" w14:textId="77777777" w:rsidR="002E4324" w:rsidRPr="004B2189" w:rsidRDefault="00E73407" w:rsidP="00E73407">
      <w:pPr>
        <w:pStyle w:val="Schclauseheading"/>
      </w:pPr>
      <w:bookmarkStart w:id="132" w:name="_Toc145076079"/>
      <w:r w:rsidRPr="00E85F28">
        <w:rPr>
          <w:rStyle w:val="CharSectNo"/>
        </w:rPr>
        <w:t>1.19</w:t>
      </w:r>
      <w:r w:rsidRPr="004B2189">
        <w:tab/>
      </w:r>
      <w:r w:rsidR="002E4324" w:rsidRPr="004B2189">
        <w:t>Emergency services personnel</w:t>
      </w:r>
      <w:bookmarkEnd w:id="132"/>
    </w:p>
    <w:p w14:paraId="51F0C74D" w14:textId="77777777" w:rsidR="002E4324" w:rsidRPr="004B2189" w:rsidRDefault="002E4324" w:rsidP="00833061">
      <w:pPr>
        <w:pStyle w:val="Amainreturn"/>
      </w:pPr>
      <w:r w:rsidRPr="004B2189">
        <w:t>An activity or service is a regulated activity if the activity is conducted, or the service is provided, by—</w:t>
      </w:r>
    </w:p>
    <w:p w14:paraId="1D1AC5AB" w14:textId="77777777" w:rsidR="002E4324" w:rsidRPr="004B2189" w:rsidRDefault="00337BA6" w:rsidP="00337BA6">
      <w:pPr>
        <w:pStyle w:val="SchApara"/>
      </w:pPr>
      <w:r>
        <w:tab/>
      </w:r>
      <w:r w:rsidR="00E73407" w:rsidRPr="004B2189">
        <w:t>(a)</w:t>
      </w:r>
      <w:r w:rsidR="00E73407" w:rsidRPr="004B2189">
        <w:tab/>
      </w:r>
      <w:r w:rsidR="002E4324" w:rsidRPr="004B2189">
        <w:t>an emergency service; or</w:t>
      </w:r>
    </w:p>
    <w:p w14:paraId="271DEBCB" w14:textId="77777777" w:rsidR="002E4324" w:rsidRPr="004B2189" w:rsidRDefault="00337BA6" w:rsidP="00337BA6">
      <w:pPr>
        <w:pStyle w:val="SchApara"/>
      </w:pPr>
      <w:r>
        <w:tab/>
      </w:r>
      <w:r w:rsidR="00E73407" w:rsidRPr="004B2189">
        <w:t>(b)</w:t>
      </w:r>
      <w:r w:rsidR="00E73407" w:rsidRPr="004B2189">
        <w:tab/>
      </w:r>
      <w:r w:rsidR="002E4324" w:rsidRPr="004B2189">
        <w:rPr>
          <w:lang w:eastAsia="en-AU"/>
        </w:rPr>
        <w:t xml:space="preserve">a person acting on behalf of </w:t>
      </w:r>
      <w:r w:rsidR="002E4324" w:rsidRPr="004B2189">
        <w:t>an emergency service.</w:t>
      </w:r>
    </w:p>
    <w:p w14:paraId="41EB86D7" w14:textId="77777777" w:rsidR="00493392" w:rsidRPr="004B2189" w:rsidRDefault="00493392" w:rsidP="00493392">
      <w:pPr>
        <w:pStyle w:val="PageBreak"/>
      </w:pPr>
      <w:r w:rsidRPr="004B2189">
        <w:br w:type="page"/>
      </w:r>
    </w:p>
    <w:p w14:paraId="03A0B383" w14:textId="77777777" w:rsidR="002E4324" w:rsidRPr="00E85F28" w:rsidRDefault="00E73407" w:rsidP="00E73407">
      <w:pPr>
        <w:pStyle w:val="Sched-Part"/>
      </w:pPr>
      <w:bookmarkStart w:id="133" w:name="_Toc145076080"/>
      <w:r w:rsidRPr="00E85F28">
        <w:rPr>
          <w:rStyle w:val="CharPartNo"/>
        </w:rPr>
        <w:lastRenderedPageBreak/>
        <w:t>Part 1.3</w:t>
      </w:r>
      <w:r w:rsidRPr="004B2189">
        <w:tab/>
      </w:r>
      <w:r w:rsidR="006D506D" w:rsidRPr="00E85F28">
        <w:rPr>
          <w:rStyle w:val="CharPartText"/>
        </w:rPr>
        <w:t xml:space="preserve">Other activities </w:t>
      </w:r>
      <w:r w:rsidR="00236B6F" w:rsidRPr="00E85F28">
        <w:rPr>
          <w:rStyle w:val="CharPartText"/>
        </w:rPr>
        <w:t>or</w:t>
      </w:r>
      <w:r w:rsidR="006D506D" w:rsidRPr="00E85F28">
        <w:rPr>
          <w:rStyle w:val="CharPartText"/>
        </w:rPr>
        <w:t xml:space="preserve"> </w:t>
      </w:r>
      <w:r w:rsidR="00D629DB" w:rsidRPr="00E85F28">
        <w:rPr>
          <w:rStyle w:val="CharPartText"/>
        </w:rPr>
        <w:t>services for vulnerable people</w:t>
      </w:r>
      <w:bookmarkEnd w:id="133"/>
    </w:p>
    <w:p w14:paraId="47134E0E" w14:textId="77777777" w:rsidR="00EA381C" w:rsidRPr="004B2189" w:rsidRDefault="00E73407" w:rsidP="00E73407">
      <w:pPr>
        <w:pStyle w:val="Schclauseheading"/>
      </w:pPr>
      <w:bookmarkStart w:id="134" w:name="_Toc145076081"/>
      <w:r w:rsidRPr="00E85F28">
        <w:rPr>
          <w:rStyle w:val="CharSectNo"/>
        </w:rPr>
        <w:t>1.20</w:t>
      </w:r>
      <w:r w:rsidRPr="004B2189">
        <w:tab/>
      </w:r>
      <w:r w:rsidR="008E521F" w:rsidRPr="004B2189">
        <w:t>Transport</w:t>
      </w:r>
      <w:bookmarkEnd w:id="134"/>
    </w:p>
    <w:p w14:paraId="4AA64208" w14:textId="77777777" w:rsidR="00166528" w:rsidRPr="004B2189" w:rsidRDefault="00666704" w:rsidP="00666704">
      <w:pPr>
        <w:pStyle w:val="SchAmain"/>
        <w:keepNext/>
      </w:pPr>
      <w:r>
        <w:tab/>
        <w:t>(1)</w:t>
      </w:r>
      <w:r>
        <w:tab/>
      </w:r>
      <w:r w:rsidR="00EA381C" w:rsidRPr="004B2189">
        <w:t>A</w:t>
      </w:r>
      <w:r w:rsidR="00CB2BE1" w:rsidRPr="004B2189">
        <w:t>n</w:t>
      </w:r>
      <w:r w:rsidR="00EA381C" w:rsidRPr="004B2189">
        <w:t xml:space="preserve"> </w:t>
      </w:r>
      <w:r w:rsidR="00F2482E" w:rsidRPr="004B2189">
        <w:t xml:space="preserve">activity </w:t>
      </w:r>
      <w:r w:rsidR="00CB2BE1" w:rsidRPr="004B2189">
        <w:t xml:space="preserve">or service is a regulated activity if </w:t>
      </w:r>
      <w:r w:rsidR="00B96C00" w:rsidRPr="004B2189">
        <w:t>any of the</w:t>
      </w:r>
      <w:r w:rsidR="00CB2BE1" w:rsidRPr="004B2189">
        <w:t xml:space="preserve"> usual functions of </w:t>
      </w:r>
      <w:r w:rsidR="00DF66F7" w:rsidRPr="004B2189">
        <w:t>the activity or service include</w:t>
      </w:r>
      <w:r w:rsidR="00CB2BE1" w:rsidRPr="004B2189">
        <w:t xml:space="preserve"> </w:t>
      </w:r>
      <w:r w:rsidR="00EA381C" w:rsidRPr="004B2189">
        <w:t xml:space="preserve">providing public or private transport </w:t>
      </w:r>
      <w:r w:rsidR="00CB2BE1" w:rsidRPr="004B2189">
        <w:t>that is</w:t>
      </w:r>
      <w:r w:rsidR="00166528" w:rsidRPr="004B2189">
        <w:t>—</w:t>
      </w:r>
    </w:p>
    <w:p w14:paraId="674009AA" w14:textId="77777777" w:rsidR="00EA381C" w:rsidRPr="004B2189" w:rsidRDefault="00337BA6" w:rsidP="00337BA6">
      <w:pPr>
        <w:pStyle w:val="SchApara"/>
      </w:pPr>
      <w:r>
        <w:tab/>
      </w:r>
      <w:r w:rsidR="00E73407" w:rsidRPr="004B2189">
        <w:t>(a)</w:t>
      </w:r>
      <w:r w:rsidR="00E73407" w:rsidRPr="004B2189">
        <w:tab/>
      </w:r>
      <w:r w:rsidR="00094FF9" w:rsidRPr="004B2189">
        <w:t>specifically for, or mainly used by</w:t>
      </w:r>
      <w:r w:rsidR="0086675A" w:rsidRPr="004B2189">
        <w:t>,</w:t>
      </w:r>
      <w:r w:rsidR="00094FF9" w:rsidRPr="004B2189">
        <w:t xml:space="preserve"> </w:t>
      </w:r>
      <w:r w:rsidR="00EA381C" w:rsidRPr="004B2189">
        <w:t>children</w:t>
      </w:r>
      <w:r w:rsidR="00166528" w:rsidRPr="004B2189">
        <w:t>; or</w:t>
      </w:r>
    </w:p>
    <w:p w14:paraId="1EBFBA04" w14:textId="77777777" w:rsidR="000D213B" w:rsidRPr="004B2189" w:rsidRDefault="00337BA6" w:rsidP="00337BA6">
      <w:pPr>
        <w:pStyle w:val="SchApara"/>
      </w:pPr>
      <w:r>
        <w:tab/>
      </w:r>
      <w:r w:rsidR="00E73407" w:rsidRPr="004B2189">
        <w:t>(b)</w:t>
      </w:r>
      <w:r w:rsidR="00E73407" w:rsidRPr="004B2189">
        <w:tab/>
      </w:r>
      <w:r w:rsidR="00094FF9" w:rsidRPr="004B2189">
        <w:t xml:space="preserve">specifically for people </w:t>
      </w:r>
      <w:r w:rsidR="009239C6" w:rsidRPr="004B2189">
        <w:t>accessing a regulated activity mentioned in part 1.2</w:t>
      </w:r>
      <w:r w:rsidR="000D213B" w:rsidRPr="004B2189">
        <w:t>.</w:t>
      </w:r>
    </w:p>
    <w:p w14:paraId="3C4FFD93" w14:textId="77777777" w:rsidR="00166528" w:rsidRPr="004B2189" w:rsidRDefault="00166528" w:rsidP="008775FD">
      <w:pPr>
        <w:pStyle w:val="aExamHdgss"/>
      </w:pPr>
      <w:r w:rsidRPr="004B2189">
        <w:t>Example</w:t>
      </w:r>
      <w:r w:rsidR="00094FF9" w:rsidRPr="004B2189">
        <w:t>—par (a)</w:t>
      </w:r>
    </w:p>
    <w:p w14:paraId="63BFCD3D" w14:textId="77777777" w:rsidR="00166528" w:rsidRPr="004B2189" w:rsidRDefault="00480793" w:rsidP="0043466A">
      <w:pPr>
        <w:pStyle w:val="aExamss"/>
      </w:pPr>
      <w:r w:rsidRPr="004B2189">
        <w:t>a</w:t>
      </w:r>
      <w:r w:rsidR="0051036C" w:rsidRPr="004B2189">
        <w:t xml:space="preserve"> </w:t>
      </w:r>
      <w:r w:rsidR="00166528" w:rsidRPr="004B2189">
        <w:t>school bus</w:t>
      </w:r>
      <w:r w:rsidR="008775FD" w:rsidRPr="004B2189">
        <w:t xml:space="preserve"> service</w:t>
      </w:r>
    </w:p>
    <w:p w14:paraId="50317906" w14:textId="77777777" w:rsidR="00094FF9" w:rsidRPr="004B2189" w:rsidRDefault="00094FF9" w:rsidP="00094FF9">
      <w:pPr>
        <w:pStyle w:val="aExamHdgss"/>
      </w:pPr>
      <w:r w:rsidRPr="004B2189">
        <w:t>Example</w:t>
      </w:r>
      <w:r w:rsidR="00BA4AC8" w:rsidRPr="004B2189">
        <w:t>s</w:t>
      </w:r>
      <w:r w:rsidRPr="004B2189">
        <w:t>—par (b)</w:t>
      </w:r>
    </w:p>
    <w:p w14:paraId="14FCA92F" w14:textId="77777777" w:rsidR="0043466A" w:rsidRPr="004B2189" w:rsidRDefault="00835CA5" w:rsidP="00835CA5">
      <w:pPr>
        <w:pStyle w:val="aExamINumss"/>
      </w:pPr>
      <w:r w:rsidRPr="004B2189">
        <w:t>1</w:t>
      </w:r>
      <w:r w:rsidRPr="004B2189">
        <w:tab/>
        <w:t>a minibus</w:t>
      </w:r>
      <w:r w:rsidR="00752780" w:rsidRPr="004B2189">
        <w:t xml:space="preserve"> </w:t>
      </w:r>
      <w:r w:rsidR="0043466A" w:rsidRPr="004B2189">
        <w:t>t</w:t>
      </w:r>
      <w:r w:rsidR="00752780" w:rsidRPr="004B2189">
        <w:t xml:space="preserve">ransporting detainees to or </w:t>
      </w:r>
      <w:r w:rsidR="0043466A" w:rsidRPr="004B2189">
        <w:t>from</w:t>
      </w:r>
      <w:r w:rsidR="00752780" w:rsidRPr="004B2189">
        <w:t xml:space="preserve"> a remand centre</w:t>
      </w:r>
    </w:p>
    <w:p w14:paraId="3BF326EC" w14:textId="77777777" w:rsidR="00752780" w:rsidRPr="004B2189" w:rsidRDefault="00835CA5" w:rsidP="00337BA6">
      <w:pPr>
        <w:pStyle w:val="aExamINumss"/>
        <w:keepNext/>
      </w:pPr>
      <w:r w:rsidRPr="004B2189">
        <w:t>2</w:t>
      </w:r>
      <w:r w:rsidRPr="004B2189">
        <w:tab/>
      </w:r>
      <w:r w:rsidR="00752780" w:rsidRPr="004B2189">
        <w:t xml:space="preserve">a taxi </w:t>
      </w:r>
      <w:r w:rsidRPr="004B2189">
        <w:t>for</w:t>
      </w:r>
      <w:r w:rsidR="00752780" w:rsidRPr="004B2189">
        <w:t xml:space="preserve"> mobility impaired people</w:t>
      </w:r>
    </w:p>
    <w:p w14:paraId="7A290412" w14:textId="77777777" w:rsidR="0086675A"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86675A" w:rsidRPr="004B2189">
        <w:rPr>
          <w:lang w:eastAsia="en-AU"/>
        </w:rPr>
        <w:t xml:space="preserve">To remove any doubt, </w:t>
      </w:r>
      <w:r w:rsidR="0086675A" w:rsidRPr="004B2189">
        <w:t xml:space="preserve">an activity or service is a regulated activity if </w:t>
      </w:r>
      <w:r w:rsidR="0086675A" w:rsidRPr="004B2189">
        <w:rPr>
          <w:lang w:eastAsia="en-AU"/>
        </w:rPr>
        <w:t xml:space="preserve">a person </w:t>
      </w:r>
      <w:r w:rsidR="00480793" w:rsidRPr="004B2189">
        <w:rPr>
          <w:lang w:eastAsia="en-AU"/>
        </w:rPr>
        <w:t xml:space="preserve">must have </w:t>
      </w:r>
      <w:r w:rsidR="00545BDF" w:rsidRPr="004B2189">
        <w:rPr>
          <w:lang w:eastAsia="en-AU"/>
        </w:rPr>
        <w:t xml:space="preserve">1 </w:t>
      </w:r>
      <w:r w:rsidR="00413FAE" w:rsidRPr="004B2189">
        <w:rPr>
          <w:lang w:eastAsia="en-AU"/>
        </w:rPr>
        <w:t xml:space="preserve">or both </w:t>
      </w:r>
      <w:r w:rsidR="00480793" w:rsidRPr="004B2189">
        <w:rPr>
          <w:lang w:eastAsia="en-AU"/>
        </w:rPr>
        <w:t>of the following to conduct the activity or provide the service:</w:t>
      </w:r>
    </w:p>
    <w:p w14:paraId="128E2CAA" w14:textId="77777777" w:rsidR="0086675A"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480793" w:rsidRPr="004B2189">
        <w:rPr>
          <w:lang w:eastAsia="en-AU"/>
        </w:rPr>
        <w:t>a public vehicle licence;</w:t>
      </w:r>
    </w:p>
    <w:p w14:paraId="73542EA0" w14:textId="77777777" w:rsidR="0086675A" w:rsidRDefault="00337BA6" w:rsidP="00337BA6">
      <w:pPr>
        <w:pStyle w:val="SchApara"/>
        <w:keepNext/>
        <w:rPr>
          <w:lang w:eastAsia="en-AU"/>
        </w:rPr>
      </w:pPr>
      <w:r>
        <w:rPr>
          <w:lang w:eastAsia="en-AU"/>
        </w:rPr>
        <w:tab/>
      </w:r>
      <w:r w:rsidR="00E73407" w:rsidRPr="004B2189">
        <w:rPr>
          <w:lang w:eastAsia="en-AU"/>
        </w:rPr>
        <w:t>(b)</w:t>
      </w:r>
      <w:r w:rsidR="00E73407" w:rsidRPr="004B2189">
        <w:rPr>
          <w:lang w:eastAsia="en-AU"/>
        </w:rPr>
        <w:tab/>
      </w:r>
      <w:r w:rsidR="0086675A" w:rsidRPr="004B2189">
        <w:rPr>
          <w:lang w:eastAsia="en-AU"/>
        </w:rPr>
        <w:t xml:space="preserve">a driving instructor </w:t>
      </w:r>
      <w:r w:rsidR="00480793" w:rsidRPr="004B2189">
        <w:rPr>
          <w:szCs w:val="24"/>
          <w:lang w:eastAsia="en-AU"/>
        </w:rPr>
        <w:t>certificate of accreditation</w:t>
      </w:r>
      <w:r w:rsidR="00480793" w:rsidRPr="004B2189">
        <w:rPr>
          <w:lang w:eastAsia="en-AU"/>
        </w:rPr>
        <w:t>.</w:t>
      </w:r>
    </w:p>
    <w:p w14:paraId="7F8DAB27" w14:textId="77777777" w:rsidR="00AC4D7A" w:rsidRPr="001A3E19" w:rsidRDefault="00AC4D7A" w:rsidP="00AC4D7A">
      <w:pPr>
        <w:pStyle w:val="SchAmain"/>
        <w:rPr>
          <w:lang w:eastAsia="en-AU"/>
        </w:rPr>
      </w:pPr>
      <w:r w:rsidRPr="001A3E19">
        <w:rPr>
          <w:lang w:eastAsia="en-AU"/>
        </w:rPr>
        <w:tab/>
        <w:t>(3)</w:t>
      </w:r>
      <w:r w:rsidRPr="001A3E19">
        <w:rPr>
          <w:lang w:eastAsia="en-AU"/>
        </w:rPr>
        <w:tab/>
      </w:r>
      <w:r w:rsidRPr="001A3E19">
        <w:rPr>
          <w:szCs w:val="24"/>
          <w:lang w:eastAsia="en-AU"/>
        </w:rPr>
        <w:t>An activity or service is a regulated activity if—</w:t>
      </w:r>
    </w:p>
    <w:p w14:paraId="78EC0142" w14:textId="77777777" w:rsidR="00AC4D7A" w:rsidRPr="001A3E19" w:rsidRDefault="00AC4D7A" w:rsidP="00AC4D7A">
      <w:pPr>
        <w:pStyle w:val="SchApara"/>
        <w:rPr>
          <w:lang w:eastAsia="en-AU"/>
        </w:rPr>
      </w:pPr>
      <w:r w:rsidRPr="001A3E19">
        <w:rPr>
          <w:lang w:eastAsia="en-AU"/>
        </w:rPr>
        <w:tab/>
        <w:t>(a)</w:t>
      </w:r>
      <w:r w:rsidRPr="001A3E19">
        <w:rPr>
          <w:lang w:eastAsia="en-AU"/>
        </w:rPr>
        <w:tab/>
        <w:t>the activity or service relates to a light rail service; and</w:t>
      </w:r>
    </w:p>
    <w:p w14:paraId="10F93831" w14:textId="77777777" w:rsidR="00AC4D7A" w:rsidRPr="001A3E19" w:rsidRDefault="00AC4D7A" w:rsidP="00AC4D7A">
      <w:pPr>
        <w:pStyle w:val="SchApara"/>
        <w:rPr>
          <w:lang w:eastAsia="en-AU"/>
        </w:rPr>
      </w:pPr>
      <w:r w:rsidRPr="001A3E19">
        <w:rPr>
          <w:lang w:eastAsia="en-AU"/>
        </w:rPr>
        <w:tab/>
        <w:t>(b)</w:t>
      </w:r>
      <w:r w:rsidRPr="001A3E19">
        <w:rPr>
          <w:lang w:eastAsia="en-AU"/>
        </w:rPr>
        <w:tab/>
        <w:t>the person conducting the activity or providing the service is—</w:t>
      </w:r>
    </w:p>
    <w:p w14:paraId="43ED62FA" w14:textId="77777777" w:rsidR="00AC4D7A" w:rsidRPr="001A3E19" w:rsidRDefault="00AC4D7A" w:rsidP="00AC4D7A">
      <w:pPr>
        <w:pStyle w:val="SchAsubpara"/>
      </w:pPr>
      <w:r w:rsidRPr="001A3E19">
        <w:tab/>
        <w:t>(i)</w:t>
      </w:r>
      <w:r w:rsidRPr="001A3E19">
        <w:tab/>
        <w:t>a light rail driver; or</w:t>
      </w:r>
    </w:p>
    <w:p w14:paraId="04FAECFC" w14:textId="77777777" w:rsidR="00AC4D7A" w:rsidRPr="001A3E19" w:rsidRDefault="00AC4D7A" w:rsidP="00B4613A">
      <w:pPr>
        <w:pStyle w:val="SchAsubpara"/>
        <w:keepNext/>
      </w:pPr>
      <w:r w:rsidRPr="001A3E19">
        <w:tab/>
        <w:t>(ii)</w:t>
      </w:r>
      <w:r w:rsidRPr="001A3E19">
        <w:tab/>
        <w:t>a light rail driving assessor; or</w:t>
      </w:r>
    </w:p>
    <w:p w14:paraId="2962430F" w14:textId="77777777" w:rsidR="00AC4D7A" w:rsidRPr="001A3E19" w:rsidRDefault="00AC4D7A" w:rsidP="00AC4D7A">
      <w:pPr>
        <w:pStyle w:val="SchAsubpara"/>
      </w:pPr>
      <w:r w:rsidRPr="001A3E19">
        <w:tab/>
        <w:t>(iii)</w:t>
      </w:r>
      <w:r w:rsidRPr="001A3E19">
        <w:tab/>
        <w:t>a light rail driving instructor; or</w:t>
      </w:r>
    </w:p>
    <w:p w14:paraId="39B3632D" w14:textId="026BFBA3" w:rsidR="00AC4D7A" w:rsidRPr="001A3E19" w:rsidRDefault="00AC4D7A" w:rsidP="005231A2">
      <w:pPr>
        <w:pStyle w:val="SchAsubpara"/>
        <w:keepNext/>
        <w:rPr>
          <w:lang w:eastAsia="en-AU"/>
        </w:rPr>
      </w:pPr>
      <w:r w:rsidRPr="001A3E19">
        <w:rPr>
          <w:lang w:eastAsia="en-AU"/>
        </w:rPr>
        <w:lastRenderedPageBreak/>
        <w:tab/>
        <w:t>(iv)</w:t>
      </w:r>
      <w:r w:rsidRPr="001A3E19">
        <w:rPr>
          <w:lang w:eastAsia="en-AU"/>
        </w:rPr>
        <w:tab/>
        <w:t xml:space="preserve">appointed under the </w:t>
      </w:r>
      <w:hyperlink r:id="rId120" w:tooltip="A1999-77" w:history="1">
        <w:r w:rsidRPr="001A3E19">
          <w:rPr>
            <w:rStyle w:val="charCitHyperlinkItal"/>
          </w:rPr>
          <w:t>Road Transport (General) Act 1999</w:t>
        </w:r>
      </w:hyperlink>
      <w:r w:rsidRPr="001A3E19">
        <w:rPr>
          <w:lang w:eastAsia="en-AU"/>
        </w:rPr>
        <w:t>—</w:t>
      </w:r>
    </w:p>
    <w:p w14:paraId="31F08F30" w14:textId="77777777" w:rsidR="00AC4D7A" w:rsidRPr="001A3E19" w:rsidRDefault="00AC4D7A" w:rsidP="00AC4D7A">
      <w:pPr>
        <w:pStyle w:val="SchAsubsubpara"/>
        <w:rPr>
          <w:lang w:eastAsia="en-AU"/>
        </w:rPr>
      </w:pPr>
      <w:r w:rsidRPr="001A3E19">
        <w:rPr>
          <w:lang w:eastAsia="en-AU"/>
        </w:rPr>
        <w:tab/>
        <w:t>(A)</w:t>
      </w:r>
      <w:r w:rsidRPr="001A3E19">
        <w:rPr>
          <w:lang w:eastAsia="en-AU"/>
        </w:rPr>
        <w:tab/>
        <w:t>section 19 (Authorised people); or</w:t>
      </w:r>
    </w:p>
    <w:p w14:paraId="74B1F61B" w14:textId="77777777" w:rsidR="00AC4D7A" w:rsidRPr="001A3E19" w:rsidRDefault="00AC4D7A" w:rsidP="00AC4D7A">
      <w:pPr>
        <w:pStyle w:val="SchAsubsubpara"/>
      </w:pPr>
      <w:r w:rsidRPr="001A3E19">
        <w:rPr>
          <w:lang w:eastAsia="en-AU"/>
        </w:rPr>
        <w:tab/>
        <w:t>(B)</w:t>
      </w:r>
      <w:r w:rsidRPr="001A3E19">
        <w:rPr>
          <w:lang w:eastAsia="en-AU"/>
        </w:rPr>
        <w:tab/>
        <w:t>section 53A (Authorised people for infringement notice offences)</w:t>
      </w:r>
      <w:r w:rsidRPr="001A3E19">
        <w:t>.</w:t>
      </w:r>
    </w:p>
    <w:p w14:paraId="6A3B698F" w14:textId="77777777" w:rsidR="00AC4D7A" w:rsidRPr="001A3E19" w:rsidRDefault="00AC4D7A" w:rsidP="00AC4D7A">
      <w:pPr>
        <w:pStyle w:val="SchAmain"/>
      </w:pPr>
      <w:r w:rsidRPr="001A3E19">
        <w:tab/>
        <w:t>(4)</w:t>
      </w:r>
      <w:r w:rsidRPr="001A3E19">
        <w:tab/>
        <w:t>In this section:</w:t>
      </w:r>
    </w:p>
    <w:p w14:paraId="044D879E" w14:textId="5EDCC694" w:rsidR="00AC4D7A" w:rsidRPr="001A3E19" w:rsidRDefault="00AC4D7A" w:rsidP="00AC4D7A">
      <w:pPr>
        <w:pStyle w:val="aDef"/>
      </w:pPr>
      <w:r w:rsidRPr="001A3E19">
        <w:rPr>
          <w:rStyle w:val="charBoldItals"/>
        </w:rPr>
        <w:t>accreditation</w:t>
      </w:r>
      <w:r w:rsidRPr="001A3E19">
        <w:t>—see</w:t>
      </w:r>
      <w:r w:rsidRPr="001A3E19">
        <w:rPr>
          <w:rFonts w:ascii="TimesNewRomanPSMT" w:hAnsi="TimesNewRomanPSMT" w:cs="TimesNewRomanPSMT"/>
          <w:szCs w:val="24"/>
          <w:lang w:eastAsia="en-AU"/>
        </w:rPr>
        <w:t xml:space="preserve"> </w:t>
      </w:r>
      <w:hyperlink r:id="rId121" w:tooltip="SL2000-14" w:history="1">
        <w:r w:rsidRPr="001A3E19">
          <w:rPr>
            <w:rStyle w:val="charCitHyperlinkItal"/>
          </w:rPr>
          <w:t>Road Transport (Driver Licensing) Regulation 2000</w:t>
        </w:r>
      </w:hyperlink>
      <w:r w:rsidRPr="001A3E19">
        <w:rPr>
          <w:rStyle w:val="charCitHyperlinkItal"/>
          <w:i w:val="0"/>
        </w:rPr>
        <w:t xml:space="preserve">, </w:t>
      </w:r>
      <w:r w:rsidRPr="001A3E19">
        <w:rPr>
          <w:rFonts w:ascii="TimesNewRomanPSMT" w:hAnsi="TimesNewRomanPSMT" w:cs="TimesNewRomanPSMT"/>
          <w:szCs w:val="24"/>
          <w:lang w:eastAsia="en-AU"/>
        </w:rPr>
        <w:t>section 103A.</w:t>
      </w:r>
    </w:p>
    <w:p w14:paraId="2D5864C2" w14:textId="5D0DD53C" w:rsidR="00AC4D7A" w:rsidRPr="001A3E19" w:rsidRDefault="00AC4D7A" w:rsidP="00AC4D7A">
      <w:pPr>
        <w:pStyle w:val="aDef"/>
      </w:pPr>
      <w:r w:rsidRPr="001A3E19">
        <w:rPr>
          <w:rStyle w:val="charBoldItals"/>
        </w:rPr>
        <w:t>light rail driver</w:t>
      </w:r>
      <w:r w:rsidRPr="001A3E19">
        <w:t xml:space="preserve">—see </w:t>
      </w:r>
      <w:hyperlink r:id="rId122" w:tooltip="SL2002-3" w:history="1">
        <w:r w:rsidRPr="001A3E19">
          <w:rPr>
            <w:rStyle w:val="charCitHyperlinkItal"/>
          </w:rPr>
          <w:t>Road Transport (Public Passenger Services) Regulation 2002</w:t>
        </w:r>
      </w:hyperlink>
      <w:r w:rsidRPr="001A3E19">
        <w:t>, section 70AA.</w:t>
      </w:r>
    </w:p>
    <w:p w14:paraId="331E2E55" w14:textId="63DBD733" w:rsidR="00AC4D7A" w:rsidRPr="001A3E19" w:rsidRDefault="00AC4D7A" w:rsidP="00AC4D7A">
      <w:pPr>
        <w:pStyle w:val="aDef"/>
      </w:pPr>
      <w:r w:rsidRPr="001A3E19">
        <w:rPr>
          <w:rStyle w:val="charBoldItals"/>
        </w:rPr>
        <w:t>light rail driving assessor</w:t>
      </w:r>
      <w:r w:rsidRPr="001A3E19">
        <w:t xml:space="preserve">—see </w:t>
      </w:r>
      <w:hyperlink r:id="rId123" w:tooltip="SL2002-3" w:history="1">
        <w:r w:rsidRPr="001A3E19">
          <w:rPr>
            <w:rStyle w:val="charCitHyperlinkItal"/>
          </w:rPr>
          <w:t>Road Transport (Public Passenger Services) Regulation 2002</w:t>
        </w:r>
      </w:hyperlink>
      <w:r w:rsidRPr="001A3E19">
        <w:t>, section 70AA.</w:t>
      </w:r>
    </w:p>
    <w:p w14:paraId="27E45423" w14:textId="1E745056" w:rsidR="00AC4D7A" w:rsidRPr="001A3E19" w:rsidRDefault="00AC4D7A" w:rsidP="00AC4D7A">
      <w:pPr>
        <w:pStyle w:val="aDef"/>
      </w:pPr>
      <w:r w:rsidRPr="001A3E19">
        <w:rPr>
          <w:rStyle w:val="charBoldItals"/>
        </w:rPr>
        <w:t>light rail driving instructor</w:t>
      </w:r>
      <w:r w:rsidRPr="001A3E19">
        <w:t xml:space="preserve">—see </w:t>
      </w:r>
      <w:hyperlink r:id="rId124" w:tooltip="SL2002-3" w:history="1">
        <w:r w:rsidRPr="001A3E19">
          <w:rPr>
            <w:rStyle w:val="charCitHyperlinkItal"/>
          </w:rPr>
          <w:t>Road Transport (Public Passenger Services) Regulation 2002</w:t>
        </w:r>
      </w:hyperlink>
      <w:r w:rsidRPr="001A3E19">
        <w:t>, section 70AA.</w:t>
      </w:r>
    </w:p>
    <w:p w14:paraId="7D7C93B5" w14:textId="384E7030" w:rsidR="00AC4D7A" w:rsidRPr="001A3E19" w:rsidRDefault="00AC4D7A" w:rsidP="00AC4D7A">
      <w:pPr>
        <w:pStyle w:val="aDef"/>
      </w:pPr>
      <w:r w:rsidRPr="001A3E19">
        <w:rPr>
          <w:rStyle w:val="charBoldItals"/>
        </w:rPr>
        <w:t>light rail service</w:t>
      </w:r>
      <w:r w:rsidRPr="001A3E19">
        <w:t xml:space="preserve">—see </w:t>
      </w:r>
      <w:hyperlink r:id="rId125" w:tooltip="A2001-62" w:history="1">
        <w:r w:rsidRPr="001A3E19">
          <w:rPr>
            <w:rStyle w:val="charCitHyperlinkItal"/>
          </w:rPr>
          <w:t>Road Transport (Public Passenger Services) Act 2001</w:t>
        </w:r>
      </w:hyperlink>
      <w:r w:rsidRPr="001A3E19">
        <w:t>, section 27A.</w:t>
      </w:r>
    </w:p>
    <w:p w14:paraId="2F3B9485" w14:textId="1997E0D9" w:rsidR="00AC4D7A" w:rsidRPr="004B2189" w:rsidRDefault="00AC4D7A" w:rsidP="00AC4D7A">
      <w:pPr>
        <w:pStyle w:val="aDef"/>
      </w:pPr>
      <w:r w:rsidRPr="001A3E19">
        <w:rPr>
          <w:rStyle w:val="charBoldItals"/>
        </w:rPr>
        <w:t>public vehicle licence</w:t>
      </w:r>
      <w:r w:rsidRPr="001A3E19">
        <w:rPr>
          <w:bCs/>
          <w:iCs/>
          <w:szCs w:val="24"/>
          <w:lang w:eastAsia="en-AU"/>
        </w:rPr>
        <w:t xml:space="preserve">—see the </w:t>
      </w:r>
      <w:hyperlink r:id="rId126" w:tooltip="A1999-78" w:history="1">
        <w:r w:rsidRPr="001A3E19">
          <w:rPr>
            <w:rStyle w:val="charCitHyperlinkItal"/>
          </w:rPr>
          <w:t>Road Transport (Driver Licensing) Act 1999</w:t>
        </w:r>
      </w:hyperlink>
      <w:r w:rsidRPr="001A3E19">
        <w:rPr>
          <w:bCs/>
          <w:iCs/>
          <w:szCs w:val="24"/>
          <w:lang w:eastAsia="en-AU"/>
        </w:rPr>
        <w:t>, dictionary.</w:t>
      </w:r>
    </w:p>
    <w:p w14:paraId="1BBD7F45" w14:textId="77777777" w:rsidR="0084188F" w:rsidRPr="004B2189" w:rsidRDefault="00E73407" w:rsidP="00E73407">
      <w:pPr>
        <w:pStyle w:val="Schclauseheading"/>
      </w:pPr>
      <w:bookmarkStart w:id="135" w:name="_Toc145076082"/>
      <w:r w:rsidRPr="00E85F28">
        <w:rPr>
          <w:rStyle w:val="CharSectNo"/>
        </w:rPr>
        <w:t>1.21</w:t>
      </w:r>
      <w:r w:rsidRPr="004B2189">
        <w:tab/>
      </w:r>
      <w:r w:rsidR="0084188F" w:rsidRPr="004B2189">
        <w:t>Coaching and tu</w:t>
      </w:r>
      <w:r w:rsidR="00A477EE" w:rsidRPr="004B2189">
        <w:t>ition</w:t>
      </w:r>
      <w:bookmarkEnd w:id="135"/>
    </w:p>
    <w:p w14:paraId="4FC84272" w14:textId="77777777" w:rsidR="008D6F7A" w:rsidRPr="004B2189" w:rsidRDefault="0084188F" w:rsidP="00B83C7B">
      <w:pPr>
        <w:pStyle w:val="Amainreturn"/>
        <w:keepNext/>
      </w:pPr>
      <w:r w:rsidRPr="004B2189">
        <w:t>An activity or service is a regulated activity if</w:t>
      </w:r>
      <w:r w:rsidR="008D6F7A" w:rsidRPr="004B2189">
        <w:t>—</w:t>
      </w:r>
    </w:p>
    <w:p w14:paraId="50A9FB16" w14:textId="77777777" w:rsidR="0084188F" w:rsidRPr="004B2189" w:rsidRDefault="00337BA6" w:rsidP="00B4613A">
      <w:pPr>
        <w:pStyle w:val="SchApara"/>
        <w:keepNext/>
      </w:pPr>
      <w:r>
        <w:tab/>
      </w:r>
      <w:r w:rsidR="00E73407" w:rsidRPr="004B2189">
        <w:t>(a)</w:t>
      </w:r>
      <w:r w:rsidR="00E73407" w:rsidRPr="004B2189">
        <w:tab/>
      </w:r>
      <w:r w:rsidR="00B96C00" w:rsidRPr="004B2189">
        <w:t xml:space="preserve">any of the </w:t>
      </w:r>
      <w:r w:rsidR="0084188F" w:rsidRPr="004B2189">
        <w:t xml:space="preserve">usual functions of </w:t>
      </w:r>
      <w:r w:rsidR="00B96C00" w:rsidRPr="004B2189">
        <w:t>the activity or service include</w:t>
      </w:r>
      <w:r w:rsidR="0084188F" w:rsidRPr="004B2189">
        <w:t xml:space="preserve"> coaching or tu</w:t>
      </w:r>
      <w:r w:rsidR="00A477EE" w:rsidRPr="004B2189">
        <w:t>ition</w:t>
      </w:r>
      <w:r w:rsidR="00152C64" w:rsidRPr="004B2189">
        <w:t xml:space="preserve"> specifically for</w:t>
      </w:r>
      <w:r w:rsidR="00BC730F" w:rsidRPr="004B2189">
        <w:t>—</w:t>
      </w:r>
    </w:p>
    <w:p w14:paraId="24125582" w14:textId="77777777" w:rsidR="00BC730F" w:rsidRPr="004B2189" w:rsidRDefault="00337BA6" w:rsidP="00B4613A">
      <w:pPr>
        <w:pStyle w:val="SchAsubpara"/>
        <w:keepNext/>
      </w:pPr>
      <w:r>
        <w:tab/>
      </w:r>
      <w:r w:rsidR="00E73407" w:rsidRPr="004B2189">
        <w:t>(i)</w:t>
      </w:r>
      <w:r w:rsidR="00E73407" w:rsidRPr="004B2189">
        <w:tab/>
      </w:r>
      <w:r w:rsidR="00BC730F" w:rsidRPr="004B2189">
        <w:t>children; or</w:t>
      </w:r>
    </w:p>
    <w:p w14:paraId="6E671FE2" w14:textId="77777777" w:rsidR="00413FAE" w:rsidRPr="004B2189" w:rsidRDefault="00337BA6" w:rsidP="00337BA6">
      <w:pPr>
        <w:pStyle w:val="SchAsubpara"/>
      </w:pPr>
      <w:r>
        <w:tab/>
      </w:r>
      <w:r w:rsidR="00E73407" w:rsidRPr="004B2189">
        <w:t>(ii)</w:t>
      </w:r>
      <w:r w:rsidR="00E73407" w:rsidRPr="004B2189">
        <w:tab/>
      </w:r>
      <w:r w:rsidR="00413FAE" w:rsidRPr="004B2189">
        <w:t>people accessing a regulated activity mentioned in part 1.2; and</w:t>
      </w:r>
    </w:p>
    <w:p w14:paraId="053F2222" w14:textId="77777777" w:rsidR="008D6F7A" w:rsidRPr="004B2189" w:rsidRDefault="00337BA6" w:rsidP="00337BA6">
      <w:pPr>
        <w:pStyle w:val="SchApara"/>
      </w:pPr>
      <w:r>
        <w:tab/>
      </w:r>
      <w:r w:rsidR="00E73407" w:rsidRPr="004B2189">
        <w:t>(b)</w:t>
      </w:r>
      <w:r w:rsidR="00E73407" w:rsidRPr="004B2189">
        <w:tab/>
      </w:r>
      <w:r w:rsidR="008D6F7A" w:rsidRPr="004B2189">
        <w:t xml:space="preserve">the coaching or tuition is provided by a commercial </w:t>
      </w:r>
      <w:r w:rsidR="008C15AC" w:rsidRPr="004B2189">
        <w:t>entity</w:t>
      </w:r>
      <w:r w:rsidR="008D6F7A" w:rsidRPr="004B2189">
        <w:t>.</w:t>
      </w:r>
    </w:p>
    <w:p w14:paraId="620D1DBC" w14:textId="77777777" w:rsidR="00CB2BE1" w:rsidRPr="004B2189" w:rsidRDefault="00E73407" w:rsidP="00E73407">
      <w:pPr>
        <w:pStyle w:val="Schclauseheading"/>
      </w:pPr>
      <w:bookmarkStart w:id="136" w:name="_Toc145076083"/>
      <w:r w:rsidRPr="00E85F28">
        <w:rPr>
          <w:rStyle w:val="CharSectNo"/>
        </w:rPr>
        <w:lastRenderedPageBreak/>
        <w:t>1.22</w:t>
      </w:r>
      <w:r w:rsidRPr="004B2189">
        <w:tab/>
      </w:r>
      <w:r w:rsidR="00CB2BE1" w:rsidRPr="004B2189">
        <w:t>Vocational and educational training</w:t>
      </w:r>
      <w:bookmarkEnd w:id="136"/>
    </w:p>
    <w:p w14:paraId="2C3A95A8" w14:textId="77777777" w:rsidR="00F00D28" w:rsidRPr="004B2189" w:rsidRDefault="00F00D28" w:rsidP="002A34A4">
      <w:pPr>
        <w:pStyle w:val="Amainreturn"/>
      </w:pPr>
      <w:r w:rsidRPr="004B2189">
        <w:t xml:space="preserve">An activity or service is a regulated activity if </w:t>
      </w:r>
      <w:r w:rsidR="00B96C00" w:rsidRPr="004B2189">
        <w:t xml:space="preserve">any of </w:t>
      </w:r>
      <w:r w:rsidRPr="004B2189">
        <w:t>the usual functions of the activity or se</w:t>
      </w:r>
      <w:r w:rsidR="00B96C00" w:rsidRPr="004B2189">
        <w:t>rvice include</w:t>
      </w:r>
      <w:r w:rsidRPr="004B2189">
        <w:t xml:space="preserve"> providing vocational education and training specifically for—</w:t>
      </w:r>
    </w:p>
    <w:p w14:paraId="5E8C1822" w14:textId="77777777" w:rsidR="00F00D28" w:rsidRPr="004B2189" w:rsidRDefault="00337BA6" w:rsidP="00337BA6">
      <w:pPr>
        <w:pStyle w:val="SchApara"/>
      </w:pPr>
      <w:r>
        <w:tab/>
      </w:r>
      <w:r w:rsidR="00E73407" w:rsidRPr="004B2189">
        <w:t>(a)</w:t>
      </w:r>
      <w:r w:rsidR="00E73407" w:rsidRPr="004B2189">
        <w:tab/>
      </w:r>
      <w:r w:rsidR="00F00D28" w:rsidRPr="004B2189">
        <w:t>children; or</w:t>
      </w:r>
    </w:p>
    <w:p w14:paraId="3F86C2D8" w14:textId="77777777" w:rsidR="00F00D28" w:rsidRPr="004B2189" w:rsidRDefault="00337BA6" w:rsidP="00337BA6">
      <w:pPr>
        <w:pStyle w:val="SchApara"/>
      </w:pPr>
      <w:r>
        <w:tab/>
      </w:r>
      <w:r w:rsidR="00E73407" w:rsidRPr="004B2189">
        <w:t>(b)</w:t>
      </w:r>
      <w:r w:rsidR="00E73407" w:rsidRPr="004B2189">
        <w:tab/>
      </w:r>
      <w:r w:rsidR="00094FF9" w:rsidRPr="004B2189">
        <w:t xml:space="preserve">people </w:t>
      </w:r>
      <w:r w:rsidR="002235B4" w:rsidRPr="004B2189">
        <w:t>accessing a regulated activity mentioned in</w:t>
      </w:r>
      <w:r w:rsidR="00094FF9" w:rsidRPr="004B2189">
        <w:t xml:space="preserve"> part 1.2</w:t>
      </w:r>
      <w:r w:rsidR="00404E7D" w:rsidRPr="004B2189">
        <w:t>.</w:t>
      </w:r>
    </w:p>
    <w:p w14:paraId="2FEDA0ED" w14:textId="77777777" w:rsidR="00F00D28" w:rsidRPr="004B2189" w:rsidRDefault="00F00D28" w:rsidP="00F00D28">
      <w:pPr>
        <w:pStyle w:val="aExamHdgss"/>
        <w:rPr>
          <w:lang w:eastAsia="en-AU"/>
        </w:rPr>
      </w:pPr>
      <w:r w:rsidRPr="004B2189">
        <w:rPr>
          <w:lang w:eastAsia="en-AU"/>
        </w:rPr>
        <w:t>Examples</w:t>
      </w:r>
    </w:p>
    <w:p w14:paraId="4A437060" w14:textId="77777777" w:rsidR="00F00D28" w:rsidRPr="004B2189" w:rsidRDefault="00F00D28" w:rsidP="00F00D28">
      <w:pPr>
        <w:pStyle w:val="aExamINumss"/>
      </w:pPr>
      <w:r w:rsidRPr="004B2189">
        <w:t>1</w:t>
      </w:r>
      <w:r w:rsidRPr="004B2189">
        <w:tab/>
      </w:r>
      <w:r w:rsidR="00DE74CA" w:rsidRPr="004B2189">
        <w:t>a p</w:t>
      </w:r>
      <w:r w:rsidRPr="004B2189">
        <w:t>ath</w:t>
      </w:r>
      <w:r w:rsidR="00DE74CA" w:rsidRPr="004B2189">
        <w:t>ways to employment program</w:t>
      </w:r>
    </w:p>
    <w:p w14:paraId="183AE945" w14:textId="77777777" w:rsidR="00F00D28" w:rsidRPr="004B2189" w:rsidRDefault="00F00D28" w:rsidP="00F00D28">
      <w:pPr>
        <w:pStyle w:val="aExamINumss"/>
      </w:pPr>
      <w:r w:rsidRPr="004B2189">
        <w:t>2</w:t>
      </w:r>
      <w:r w:rsidRPr="004B2189">
        <w:tab/>
      </w:r>
      <w:r w:rsidR="00FE0D0A" w:rsidRPr="004B2189">
        <w:t>an adult English language, literacy and n</w:t>
      </w:r>
      <w:r w:rsidRPr="004B2189">
        <w:t xml:space="preserve">umeracy </w:t>
      </w:r>
      <w:r w:rsidR="00FE0D0A" w:rsidRPr="004B2189">
        <w:t>skills program</w:t>
      </w:r>
    </w:p>
    <w:p w14:paraId="2713C01A" w14:textId="77777777" w:rsidR="00404E7D" w:rsidRPr="004B2189" w:rsidRDefault="00404E7D" w:rsidP="00337BA6">
      <w:pPr>
        <w:pStyle w:val="aExamINumss"/>
        <w:keepNext/>
      </w:pPr>
      <w:r w:rsidRPr="004B2189">
        <w:t>3</w:t>
      </w:r>
      <w:r w:rsidRPr="004B2189">
        <w:tab/>
        <w:t>an industry training service</w:t>
      </w:r>
    </w:p>
    <w:p w14:paraId="3BBD7C96" w14:textId="77777777" w:rsidR="00311FCF" w:rsidRPr="004B2189" w:rsidRDefault="00E73407" w:rsidP="00E73407">
      <w:pPr>
        <w:pStyle w:val="Schclauseheading"/>
      </w:pPr>
      <w:bookmarkStart w:id="137" w:name="_Toc145076084"/>
      <w:r w:rsidRPr="00E85F28">
        <w:rPr>
          <w:rStyle w:val="CharSectNo"/>
        </w:rPr>
        <w:t>1.23</w:t>
      </w:r>
      <w:r w:rsidRPr="004B2189">
        <w:tab/>
      </w:r>
      <w:r w:rsidR="00311FCF" w:rsidRPr="004B2189">
        <w:t>Religious organisations</w:t>
      </w:r>
      <w:bookmarkEnd w:id="137"/>
    </w:p>
    <w:p w14:paraId="6F6169D8" w14:textId="77777777" w:rsidR="00094FF9" w:rsidRPr="004B2189" w:rsidRDefault="00311FCF" w:rsidP="003134D6">
      <w:pPr>
        <w:pStyle w:val="Amainreturn"/>
        <w:keepNext/>
      </w:pPr>
      <w:r w:rsidRPr="004B2189">
        <w:t>An activity or service is a regulated activity if</w:t>
      </w:r>
      <w:r w:rsidR="00094FF9" w:rsidRPr="004B2189">
        <w:t>—</w:t>
      </w:r>
    </w:p>
    <w:p w14:paraId="07267E21"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w:t>
      </w:r>
      <w:r w:rsidR="0084188F" w:rsidRPr="004B2189">
        <w:t xml:space="preserve"> by—</w:t>
      </w:r>
    </w:p>
    <w:p w14:paraId="6AC178CD" w14:textId="77777777" w:rsidR="0084188F" w:rsidRPr="004B2189" w:rsidRDefault="00337BA6" w:rsidP="00337BA6">
      <w:pPr>
        <w:pStyle w:val="SchAsubpara"/>
        <w:rPr>
          <w:lang w:eastAsia="en-AU"/>
        </w:rPr>
      </w:pPr>
      <w:r>
        <w:rPr>
          <w:lang w:eastAsia="en-AU"/>
        </w:rPr>
        <w:tab/>
      </w:r>
      <w:r w:rsidR="00E73407" w:rsidRPr="004B2189">
        <w:rPr>
          <w:lang w:eastAsia="en-AU"/>
        </w:rPr>
        <w:t>(i)</w:t>
      </w:r>
      <w:r w:rsidR="00E73407" w:rsidRPr="004B2189">
        <w:rPr>
          <w:lang w:eastAsia="en-AU"/>
        </w:rPr>
        <w:tab/>
      </w:r>
      <w:r w:rsidR="0084188F" w:rsidRPr="004B2189">
        <w:rPr>
          <w:lang w:eastAsia="en-AU"/>
        </w:rPr>
        <w:t>a religious organisation; or</w:t>
      </w:r>
    </w:p>
    <w:p w14:paraId="1B442EE3" w14:textId="77777777" w:rsidR="0084188F" w:rsidRPr="004B2189" w:rsidRDefault="00337BA6" w:rsidP="00337BA6">
      <w:pPr>
        <w:pStyle w:val="SchAsubpara"/>
        <w:rPr>
          <w:lang w:eastAsia="en-AU"/>
        </w:rPr>
      </w:pPr>
      <w:r>
        <w:rPr>
          <w:lang w:eastAsia="en-AU"/>
        </w:rPr>
        <w:tab/>
      </w:r>
      <w:r w:rsidR="00E73407" w:rsidRPr="004B2189">
        <w:rPr>
          <w:lang w:eastAsia="en-AU"/>
        </w:rPr>
        <w:t>(ii)</w:t>
      </w:r>
      <w:r w:rsidR="00E73407" w:rsidRPr="004B2189">
        <w:rPr>
          <w:lang w:eastAsia="en-AU"/>
        </w:rPr>
        <w:tab/>
      </w:r>
      <w:r w:rsidR="0084188F" w:rsidRPr="004B2189">
        <w:rPr>
          <w:lang w:eastAsia="en-AU"/>
        </w:rPr>
        <w:t>a person acting on behalf of a religious organisation</w:t>
      </w:r>
      <w:r w:rsidR="00094FF9" w:rsidRPr="004B2189">
        <w:rPr>
          <w:lang w:eastAsia="en-AU"/>
        </w:rPr>
        <w:t>; and</w:t>
      </w:r>
    </w:p>
    <w:p w14:paraId="21C768D9" w14:textId="77777777" w:rsidR="00094FF9"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094FF9" w:rsidRPr="004B2189">
        <w:rPr>
          <w:lang w:eastAsia="en-AU"/>
        </w:rPr>
        <w:t>the activity or service is—</w:t>
      </w:r>
    </w:p>
    <w:p w14:paraId="7A0E1103" w14:textId="77777777" w:rsidR="00094FF9" w:rsidRPr="004B2189" w:rsidRDefault="00337BA6" w:rsidP="00337BA6">
      <w:pPr>
        <w:pStyle w:val="SchAsubpara"/>
      </w:pPr>
      <w:r>
        <w:tab/>
      </w:r>
      <w:r w:rsidR="00E73407" w:rsidRPr="004B2189">
        <w:t>(i)</w:t>
      </w:r>
      <w:r w:rsidR="00E73407" w:rsidRPr="004B2189">
        <w:tab/>
      </w:r>
      <w:r w:rsidR="00094FF9" w:rsidRPr="004B2189">
        <w:t>specifically for, or mainly used by children; or</w:t>
      </w:r>
    </w:p>
    <w:p w14:paraId="08AFAB89" w14:textId="77777777" w:rsidR="00094FF9" w:rsidRPr="004B2189" w:rsidRDefault="00337BA6" w:rsidP="00337BA6">
      <w:pPr>
        <w:pStyle w:val="SchAsubpara"/>
      </w:pPr>
      <w:r>
        <w:tab/>
      </w:r>
      <w:r w:rsidR="00E73407" w:rsidRPr="004B2189">
        <w:t>(ii)</w:t>
      </w:r>
      <w:r w:rsidR="00E73407" w:rsidRPr="004B2189">
        <w:tab/>
      </w:r>
      <w:r w:rsidR="00094FF9" w:rsidRPr="004B2189">
        <w:t xml:space="preserve">specifically for people </w:t>
      </w:r>
      <w:r w:rsidR="008B07E5" w:rsidRPr="004B2189">
        <w:t>accessing a regulated activity mentioned in part 1.2</w:t>
      </w:r>
      <w:r w:rsidR="00094FF9" w:rsidRPr="004B2189">
        <w:t>.</w:t>
      </w:r>
    </w:p>
    <w:p w14:paraId="56545B98" w14:textId="77777777" w:rsidR="0043466A" w:rsidRPr="004B2189" w:rsidRDefault="0043466A" w:rsidP="0043466A">
      <w:pPr>
        <w:pStyle w:val="aExamHdgss"/>
      </w:pPr>
      <w:r w:rsidRPr="004B2189">
        <w:t>Example—par (a)</w:t>
      </w:r>
    </w:p>
    <w:p w14:paraId="7D4AB23A" w14:textId="77777777" w:rsidR="0043466A" w:rsidRPr="004B2189" w:rsidRDefault="0043466A" w:rsidP="0043466A">
      <w:pPr>
        <w:pStyle w:val="aExamss"/>
      </w:pPr>
      <w:r w:rsidRPr="004B2189">
        <w:t>Sunday school</w:t>
      </w:r>
    </w:p>
    <w:p w14:paraId="35A45D5F" w14:textId="77777777" w:rsidR="0043466A" w:rsidRPr="004B2189" w:rsidRDefault="0043466A" w:rsidP="0043466A">
      <w:pPr>
        <w:pStyle w:val="aExamHdgss"/>
      </w:pPr>
      <w:r w:rsidRPr="004B2189">
        <w:t>Example—par (b)</w:t>
      </w:r>
    </w:p>
    <w:p w14:paraId="7D9EDA8D" w14:textId="77777777" w:rsidR="0043466A" w:rsidRPr="004B2189" w:rsidRDefault="0043466A" w:rsidP="005231A2">
      <w:pPr>
        <w:pStyle w:val="aExamss"/>
      </w:pPr>
      <w:r w:rsidRPr="004B2189">
        <w:rPr>
          <w:lang w:eastAsia="en-AU"/>
        </w:rPr>
        <w:t xml:space="preserve">counselling provided by a </w:t>
      </w:r>
      <w:r w:rsidR="005970B7" w:rsidRPr="004B2189">
        <w:rPr>
          <w:lang w:eastAsia="en-AU"/>
        </w:rPr>
        <w:t>m</w:t>
      </w:r>
      <w:r w:rsidRPr="004B2189">
        <w:rPr>
          <w:lang w:eastAsia="en-AU"/>
        </w:rPr>
        <w:t>inister</w:t>
      </w:r>
      <w:r w:rsidR="005970B7" w:rsidRPr="004B2189">
        <w:rPr>
          <w:lang w:eastAsia="en-AU"/>
        </w:rPr>
        <w:t xml:space="preserve"> of religion</w:t>
      </w:r>
    </w:p>
    <w:p w14:paraId="523359A5" w14:textId="77777777" w:rsidR="00311FCF" w:rsidRPr="004B2189" w:rsidRDefault="00E73407" w:rsidP="00E73407">
      <w:pPr>
        <w:pStyle w:val="Schclauseheading"/>
      </w:pPr>
      <w:bookmarkStart w:id="138" w:name="_Toc145076085"/>
      <w:r w:rsidRPr="00E85F28">
        <w:rPr>
          <w:rStyle w:val="CharSectNo"/>
        </w:rPr>
        <w:lastRenderedPageBreak/>
        <w:t>1.24</w:t>
      </w:r>
      <w:r w:rsidRPr="004B2189">
        <w:tab/>
      </w:r>
      <w:r w:rsidR="00311FCF" w:rsidRPr="004B2189">
        <w:t>Clubs, associations and movements</w:t>
      </w:r>
      <w:bookmarkEnd w:id="138"/>
    </w:p>
    <w:p w14:paraId="1702E3B0" w14:textId="77777777" w:rsidR="00311FCF" w:rsidRPr="004B2189" w:rsidRDefault="00311FCF" w:rsidP="005231A2">
      <w:pPr>
        <w:pStyle w:val="Amainreturn"/>
        <w:keepNext/>
      </w:pPr>
      <w:r w:rsidRPr="004B2189">
        <w:t>An activity or service is a regulated activity if—</w:t>
      </w:r>
    </w:p>
    <w:p w14:paraId="64E59B1F"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 by a club, association or movement (including of a cultural, recreational or sporting nature); and</w:t>
      </w:r>
    </w:p>
    <w:p w14:paraId="577CD957" w14:textId="77777777" w:rsidR="00311FCF" w:rsidRPr="004B2189" w:rsidRDefault="00337BA6" w:rsidP="00337BA6">
      <w:pPr>
        <w:pStyle w:val="SchApara"/>
      </w:pPr>
      <w:r>
        <w:tab/>
      </w:r>
      <w:r w:rsidR="00E73407" w:rsidRPr="004B2189">
        <w:t>(b)</w:t>
      </w:r>
      <w:r w:rsidR="00E73407" w:rsidRPr="004B2189">
        <w:tab/>
      </w:r>
      <w:r w:rsidR="00311FCF" w:rsidRPr="004B2189">
        <w:t>the club association or movement has significa</w:t>
      </w:r>
      <w:r w:rsidR="0084188F" w:rsidRPr="004B2189">
        <w:t xml:space="preserve">nt </w:t>
      </w:r>
      <w:r w:rsidR="00311FCF" w:rsidRPr="004B2189">
        <w:t>membership or involvement by—</w:t>
      </w:r>
    </w:p>
    <w:p w14:paraId="6BAAB9B7" w14:textId="77777777" w:rsidR="00311FCF" w:rsidRPr="004B2189" w:rsidRDefault="00337BA6" w:rsidP="00337BA6">
      <w:pPr>
        <w:pStyle w:val="SchAsubpara"/>
      </w:pPr>
      <w:r>
        <w:tab/>
      </w:r>
      <w:r w:rsidR="00E73407" w:rsidRPr="004B2189">
        <w:t>(i)</w:t>
      </w:r>
      <w:r w:rsidR="00E73407" w:rsidRPr="004B2189">
        <w:tab/>
      </w:r>
      <w:r w:rsidR="00311FCF" w:rsidRPr="004B2189">
        <w:t>children; or</w:t>
      </w:r>
    </w:p>
    <w:p w14:paraId="0FA39CE4" w14:textId="77777777" w:rsidR="00311FCF" w:rsidRPr="004B2189" w:rsidRDefault="00337BA6" w:rsidP="00337BA6">
      <w:pPr>
        <w:pStyle w:val="SchAsubpara"/>
      </w:pPr>
      <w:r>
        <w:tab/>
      </w:r>
      <w:r w:rsidR="00E73407" w:rsidRPr="004B2189">
        <w:t>(ii)</w:t>
      </w:r>
      <w:r w:rsidR="00E73407" w:rsidRPr="004B2189">
        <w:tab/>
      </w:r>
      <w:r w:rsidR="00094FF9" w:rsidRPr="004B2189">
        <w:t>people</w:t>
      </w:r>
      <w:r w:rsidR="008B07E5" w:rsidRPr="004B2189">
        <w:t xml:space="preserve"> accessing a regulated activity mentioned in part</w:t>
      </w:r>
      <w:r w:rsidR="00821DC3" w:rsidRPr="004B2189">
        <w:t> </w:t>
      </w:r>
      <w:r w:rsidR="00094FF9" w:rsidRPr="004B2189">
        <w:t>1.2</w:t>
      </w:r>
      <w:r w:rsidR="0016267E" w:rsidRPr="004B2189">
        <w:t>.</w:t>
      </w:r>
    </w:p>
    <w:p w14:paraId="12C6909A" w14:textId="77777777" w:rsidR="00E22BBD" w:rsidRPr="004B2189" w:rsidRDefault="00E22BBD" w:rsidP="00E22BBD">
      <w:pPr>
        <w:pStyle w:val="aExamHdgss"/>
      </w:pPr>
      <w:r w:rsidRPr="004B2189">
        <w:t>Examples</w:t>
      </w:r>
    </w:p>
    <w:p w14:paraId="66A61924" w14:textId="77777777" w:rsidR="00E22BBD" w:rsidRPr="004B2189" w:rsidRDefault="00E22BBD" w:rsidP="00E22BBD">
      <w:pPr>
        <w:pStyle w:val="aExamINumss"/>
        <w:rPr>
          <w:lang w:eastAsia="en-AU"/>
        </w:rPr>
      </w:pPr>
      <w:r w:rsidRPr="004B2189">
        <w:rPr>
          <w:lang w:eastAsia="en-AU"/>
        </w:rPr>
        <w:t>1</w:t>
      </w:r>
      <w:r w:rsidRPr="004B2189">
        <w:rPr>
          <w:lang w:eastAsia="en-AU"/>
        </w:rPr>
        <w:tab/>
        <w:t>a children’s football team</w:t>
      </w:r>
    </w:p>
    <w:p w14:paraId="0D1F78EF" w14:textId="77777777" w:rsidR="00E22BBD" w:rsidRPr="004B2189" w:rsidRDefault="00E22BBD" w:rsidP="00F33643">
      <w:pPr>
        <w:pStyle w:val="aExamINumss"/>
      </w:pPr>
      <w:r w:rsidRPr="004B2189">
        <w:rPr>
          <w:lang w:eastAsia="en-AU"/>
        </w:rPr>
        <w:t>2</w:t>
      </w:r>
      <w:r w:rsidRPr="004B2189">
        <w:rPr>
          <w:lang w:eastAsia="en-AU"/>
        </w:rPr>
        <w:tab/>
        <w:t>an art class for people who require assistance to live independently</w:t>
      </w:r>
    </w:p>
    <w:p w14:paraId="0B6F3029" w14:textId="77777777" w:rsidR="001C25F5" w:rsidRDefault="001C25F5">
      <w:pPr>
        <w:pStyle w:val="03Schedule"/>
        <w:sectPr w:rsidR="001C25F5">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43974560" w14:textId="77777777" w:rsidR="00333230" w:rsidRPr="004B2189" w:rsidRDefault="00333230" w:rsidP="00333230">
      <w:pPr>
        <w:pStyle w:val="PageBreak"/>
      </w:pPr>
      <w:r w:rsidRPr="004B2189">
        <w:br w:type="page"/>
      </w:r>
    </w:p>
    <w:p w14:paraId="1D4D3B5C" w14:textId="77777777" w:rsidR="00BA0F43" w:rsidRPr="00E85F28" w:rsidRDefault="00E73407" w:rsidP="00E73407">
      <w:pPr>
        <w:pStyle w:val="Sched-heading"/>
      </w:pPr>
      <w:bookmarkStart w:id="139" w:name="_Toc145076086"/>
      <w:r w:rsidRPr="00E85F28">
        <w:rPr>
          <w:rStyle w:val="CharChapNo"/>
        </w:rPr>
        <w:lastRenderedPageBreak/>
        <w:t>Schedule 2</w:t>
      </w:r>
      <w:r w:rsidRPr="004B2189">
        <w:tab/>
      </w:r>
      <w:r w:rsidR="00D71766" w:rsidRPr="00E85F28">
        <w:rPr>
          <w:rStyle w:val="CharChapText"/>
        </w:rPr>
        <w:t>Reviewable decisions</w:t>
      </w:r>
      <w:bookmarkEnd w:id="139"/>
    </w:p>
    <w:p w14:paraId="36EAF6D7" w14:textId="77777777" w:rsidR="00BA0F43" w:rsidRPr="004B2189" w:rsidRDefault="00D71766">
      <w:pPr>
        <w:pStyle w:val="ref"/>
      </w:pPr>
      <w:r w:rsidRPr="004B2189">
        <w:t>(</w:t>
      </w:r>
      <w:r w:rsidR="004D5E50" w:rsidRPr="004B2189">
        <w:t xml:space="preserve">see </w:t>
      </w:r>
      <w:r w:rsidR="005970B7" w:rsidRPr="004B2189">
        <w:t>p</w:t>
      </w:r>
      <w:r w:rsidR="00893F9C" w:rsidRPr="004B2189">
        <w:t>t 7</w:t>
      </w:r>
      <w:r w:rsidR="00BA0F43" w:rsidRPr="004B2189">
        <w:t>)</w:t>
      </w:r>
    </w:p>
    <w:p w14:paraId="6F0C5558" w14:textId="77777777" w:rsidR="00D45D8A" w:rsidRPr="004B2189" w:rsidRDefault="00D45D8A" w:rsidP="0009619F">
      <w:pPr>
        <w:pStyle w:val="Placeholder"/>
        <w:suppressLineNumbers/>
      </w:pPr>
      <w:r w:rsidRPr="004B2189">
        <w:rPr>
          <w:rStyle w:val="CharPartNo"/>
        </w:rPr>
        <w:t xml:space="preserve">  </w:t>
      </w:r>
      <w:r w:rsidRPr="004B2189">
        <w:rPr>
          <w:rStyle w:val="CharPartText"/>
        </w:rPr>
        <w:t xml:space="preserve">  </w:t>
      </w:r>
    </w:p>
    <w:p w14:paraId="4732F67F" w14:textId="77777777" w:rsidR="00D71766" w:rsidRPr="004B2189" w:rsidRDefault="00D71766" w:rsidP="00493392">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1"/>
        <w:gridCol w:w="1318"/>
        <w:gridCol w:w="4112"/>
        <w:gridCol w:w="1319"/>
      </w:tblGrid>
      <w:tr w:rsidR="00D71766" w:rsidRPr="004B2189" w14:paraId="5A6B1DCE" w14:textId="77777777" w:rsidTr="00F1130E">
        <w:trPr>
          <w:cantSplit/>
          <w:tblHeader/>
        </w:trPr>
        <w:tc>
          <w:tcPr>
            <w:tcW w:w="1201" w:type="dxa"/>
            <w:tcBorders>
              <w:bottom w:val="single" w:sz="4" w:space="0" w:color="auto"/>
            </w:tcBorders>
          </w:tcPr>
          <w:p w14:paraId="092744C6" w14:textId="77777777" w:rsidR="00D71766" w:rsidRPr="004B2189" w:rsidRDefault="00D71766" w:rsidP="00493392">
            <w:pPr>
              <w:pStyle w:val="TableColHd"/>
            </w:pPr>
            <w:r w:rsidRPr="004B2189">
              <w:t>column 1</w:t>
            </w:r>
          </w:p>
          <w:p w14:paraId="42862337" w14:textId="77777777" w:rsidR="00D71766" w:rsidRPr="004B2189" w:rsidRDefault="00D71766" w:rsidP="00493392">
            <w:pPr>
              <w:pStyle w:val="TableColHd"/>
            </w:pPr>
            <w:r w:rsidRPr="004B2189">
              <w:t>item</w:t>
            </w:r>
          </w:p>
        </w:tc>
        <w:tc>
          <w:tcPr>
            <w:tcW w:w="1318" w:type="dxa"/>
            <w:tcBorders>
              <w:bottom w:val="single" w:sz="4" w:space="0" w:color="auto"/>
            </w:tcBorders>
          </w:tcPr>
          <w:p w14:paraId="2F01D32B" w14:textId="77777777" w:rsidR="00D71766" w:rsidRPr="004B2189" w:rsidRDefault="00D71766" w:rsidP="00493392">
            <w:pPr>
              <w:pStyle w:val="TableColHd"/>
            </w:pPr>
            <w:r w:rsidRPr="004B2189">
              <w:t>column 2</w:t>
            </w:r>
          </w:p>
          <w:p w14:paraId="740ED875" w14:textId="77777777" w:rsidR="00D71766" w:rsidRPr="004B2189" w:rsidRDefault="00D71766" w:rsidP="00493392">
            <w:pPr>
              <w:pStyle w:val="TableColHd"/>
            </w:pPr>
            <w:r w:rsidRPr="004B2189">
              <w:t>section</w:t>
            </w:r>
          </w:p>
        </w:tc>
        <w:tc>
          <w:tcPr>
            <w:tcW w:w="4112" w:type="dxa"/>
            <w:tcBorders>
              <w:bottom w:val="single" w:sz="4" w:space="0" w:color="auto"/>
            </w:tcBorders>
          </w:tcPr>
          <w:p w14:paraId="7892F769" w14:textId="77777777" w:rsidR="00D71766" w:rsidRPr="004B2189" w:rsidRDefault="00D71766" w:rsidP="00493392">
            <w:pPr>
              <w:pStyle w:val="TableColHd"/>
            </w:pPr>
            <w:r w:rsidRPr="004B2189">
              <w:t>column 3</w:t>
            </w:r>
          </w:p>
          <w:p w14:paraId="392A818A" w14:textId="77777777" w:rsidR="00D71766" w:rsidRPr="004B2189" w:rsidRDefault="00D71766" w:rsidP="00493392">
            <w:pPr>
              <w:pStyle w:val="TableColHd"/>
            </w:pPr>
            <w:r w:rsidRPr="004B2189">
              <w:t>decision</w:t>
            </w:r>
          </w:p>
        </w:tc>
        <w:tc>
          <w:tcPr>
            <w:tcW w:w="1319" w:type="dxa"/>
            <w:tcBorders>
              <w:bottom w:val="single" w:sz="4" w:space="0" w:color="auto"/>
            </w:tcBorders>
          </w:tcPr>
          <w:p w14:paraId="2EB8517E" w14:textId="77777777" w:rsidR="00D71766" w:rsidRPr="004B2189" w:rsidRDefault="00D71766" w:rsidP="00493392">
            <w:pPr>
              <w:pStyle w:val="TableColHd"/>
            </w:pPr>
            <w:r w:rsidRPr="004B2189">
              <w:t>column 4</w:t>
            </w:r>
          </w:p>
          <w:p w14:paraId="701B17C0" w14:textId="77777777" w:rsidR="00D71766" w:rsidRPr="004B2189" w:rsidRDefault="00D71766" w:rsidP="00493392">
            <w:pPr>
              <w:pStyle w:val="TableColHd"/>
            </w:pPr>
            <w:r w:rsidRPr="004B2189">
              <w:t>entity</w:t>
            </w:r>
          </w:p>
        </w:tc>
      </w:tr>
      <w:tr w:rsidR="00F1130E" w14:paraId="458C055F"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5B57360F" w14:textId="77777777" w:rsidR="00F1130E" w:rsidRDefault="00F1130E">
            <w:pPr>
              <w:pStyle w:val="TableText10"/>
            </w:pPr>
            <w:r>
              <w:t>1</w:t>
            </w:r>
          </w:p>
        </w:tc>
        <w:tc>
          <w:tcPr>
            <w:tcW w:w="1318" w:type="dxa"/>
            <w:tcBorders>
              <w:top w:val="single" w:sz="4" w:space="0" w:color="C0C0C0"/>
              <w:left w:val="single" w:sz="4" w:space="0" w:color="C0C0C0"/>
              <w:bottom w:val="single" w:sz="4" w:space="0" w:color="C0C0C0"/>
              <w:right w:val="single" w:sz="4" w:space="0" w:color="C0C0C0"/>
            </w:tcBorders>
            <w:hideMark/>
          </w:tcPr>
          <w:p w14:paraId="3BC1CAFF" w14:textId="77777777" w:rsidR="00F1130E" w:rsidRDefault="00F1130E">
            <w:pPr>
              <w:pStyle w:val="TableText10"/>
            </w:pPr>
            <w:r>
              <w:t>15A (1)</w:t>
            </w:r>
          </w:p>
        </w:tc>
        <w:tc>
          <w:tcPr>
            <w:tcW w:w="4112" w:type="dxa"/>
            <w:tcBorders>
              <w:top w:val="single" w:sz="4" w:space="0" w:color="C0C0C0"/>
              <w:left w:val="single" w:sz="4" w:space="0" w:color="C0C0C0"/>
              <w:bottom w:val="single" w:sz="4" w:space="0" w:color="C0C0C0"/>
              <w:right w:val="single" w:sz="4" w:space="0" w:color="C0C0C0"/>
            </w:tcBorders>
            <w:hideMark/>
          </w:tcPr>
          <w:p w14:paraId="1495618C" w14:textId="77777777" w:rsidR="00F1130E" w:rsidRDefault="00F1130E">
            <w:pPr>
              <w:pStyle w:val="TableText10"/>
            </w:pPr>
            <w:r>
              <w:t>impose interim bar on unregistered person</w:t>
            </w:r>
          </w:p>
        </w:tc>
        <w:tc>
          <w:tcPr>
            <w:tcW w:w="1319" w:type="dxa"/>
            <w:tcBorders>
              <w:top w:val="single" w:sz="4" w:space="0" w:color="C0C0C0"/>
              <w:left w:val="single" w:sz="4" w:space="0" w:color="C0C0C0"/>
              <w:bottom w:val="single" w:sz="4" w:space="0" w:color="C0C0C0"/>
              <w:right w:val="single" w:sz="4" w:space="0" w:color="C0C0C0"/>
            </w:tcBorders>
            <w:hideMark/>
          </w:tcPr>
          <w:p w14:paraId="41CBE138" w14:textId="77777777" w:rsidR="00F1130E" w:rsidRDefault="00F1130E">
            <w:pPr>
              <w:pStyle w:val="TableText10"/>
            </w:pPr>
            <w:r>
              <w:t>person</w:t>
            </w:r>
          </w:p>
        </w:tc>
      </w:tr>
      <w:tr w:rsidR="00F1130E" w14:paraId="2BAF8ECB"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27B6FA29" w14:textId="77777777" w:rsidR="00F1130E" w:rsidRDefault="00F1130E">
            <w:pPr>
              <w:pStyle w:val="TableText10"/>
            </w:pPr>
            <w:r>
              <w:t>2</w:t>
            </w:r>
          </w:p>
        </w:tc>
        <w:tc>
          <w:tcPr>
            <w:tcW w:w="1318" w:type="dxa"/>
            <w:tcBorders>
              <w:top w:val="single" w:sz="4" w:space="0" w:color="C0C0C0"/>
              <w:left w:val="single" w:sz="4" w:space="0" w:color="C0C0C0"/>
              <w:bottom w:val="single" w:sz="4" w:space="0" w:color="C0C0C0"/>
              <w:right w:val="single" w:sz="4" w:space="0" w:color="C0C0C0"/>
            </w:tcBorders>
            <w:hideMark/>
          </w:tcPr>
          <w:p w14:paraId="31A7B8E8" w14:textId="77777777" w:rsidR="00F1130E" w:rsidRDefault="00F1130E">
            <w:pPr>
              <w:pStyle w:val="TableText10"/>
            </w:pPr>
            <w:r>
              <w:t>15A (5) (b)</w:t>
            </w:r>
          </w:p>
        </w:tc>
        <w:tc>
          <w:tcPr>
            <w:tcW w:w="4112" w:type="dxa"/>
            <w:tcBorders>
              <w:top w:val="single" w:sz="4" w:space="0" w:color="C0C0C0"/>
              <w:left w:val="single" w:sz="4" w:space="0" w:color="C0C0C0"/>
              <w:bottom w:val="single" w:sz="4" w:space="0" w:color="C0C0C0"/>
              <w:right w:val="single" w:sz="4" w:space="0" w:color="C0C0C0"/>
            </w:tcBorders>
            <w:hideMark/>
          </w:tcPr>
          <w:p w14:paraId="0A6D7719" w14:textId="77777777" w:rsidR="00F1130E" w:rsidRDefault="00F1130E">
            <w:pPr>
              <w:pStyle w:val="TableText10"/>
            </w:pPr>
            <w:r>
              <w:t>refuse to remove person’s interim bar</w:t>
            </w:r>
          </w:p>
        </w:tc>
        <w:tc>
          <w:tcPr>
            <w:tcW w:w="1319" w:type="dxa"/>
            <w:tcBorders>
              <w:top w:val="single" w:sz="4" w:space="0" w:color="C0C0C0"/>
              <w:left w:val="single" w:sz="4" w:space="0" w:color="C0C0C0"/>
              <w:bottom w:val="single" w:sz="4" w:space="0" w:color="C0C0C0"/>
              <w:right w:val="single" w:sz="4" w:space="0" w:color="C0C0C0"/>
            </w:tcBorders>
            <w:hideMark/>
          </w:tcPr>
          <w:p w14:paraId="247EB341" w14:textId="77777777" w:rsidR="00F1130E" w:rsidRDefault="00F1130E">
            <w:pPr>
              <w:pStyle w:val="TableText10"/>
            </w:pPr>
            <w:r>
              <w:t>person</w:t>
            </w:r>
          </w:p>
        </w:tc>
      </w:tr>
      <w:tr w:rsidR="00F1130E" w14:paraId="52AA36F3"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0905D4D8" w14:textId="77777777" w:rsidR="00F1130E" w:rsidRDefault="00F1130E">
            <w:pPr>
              <w:pStyle w:val="TableText10"/>
            </w:pPr>
            <w:r>
              <w:t>3</w:t>
            </w:r>
          </w:p>
        </w:tc>
        <w:tc>
          <w:tcPr>
            <w:tcW w:w="1318" w:type="dxa"/>
            <w:tcBorders>
              <w:top w:val="single" w:sz="4" w:space="0" w:color="C0C0C0"/>
              <w:left w:val="single" w:sz="4" w:space="0" w:color="C0C0C0"/>
              <w:bottom w:val="single" w:sz="4" w:space="0" w:color="C0C0C0"/>
              <w:right w:val="single" w:sz="4" w:space="0" w:color="C0C0C0"/>
            </w:tcBorders>
            <w:hideMark/>
          </w:tcPr>
          <w:p w14:paraId="3FC326CE" w14:textId="77777777" w:rsidR="00F1130E" w:rsidRDefault="00F1130E">
            <w:pPr>
              <w:pStyle w:val="TableText10"/>
            </w:pPr>
            <w:r>
              <w:t>39 (1)</w:t>
            </w:r>
          </w:p>
        </w:tc>
        <w:tc>
          <w:tcPr>
            <w:tcW w:w="4112" w:type="dxa"/>
            <w:tcBorders>
              <w:top w:val="single" w:sz="4" w:space="0" w:color="C0C0C0"/>
              <w:left w:val="single" w:sz="4" w:space="0" w:color="C0C0C0"/>
              <w:bottom w:val="single" w:sz="4" w:space="0" w:color="C0C0C0"/>
              <w:right w:val="single" w:sz="4" w:space="0" w:color="C0C0C0"/>
            </w:tcBorders>
            <w:hideMark/>
          </w:tcPr>
          <w:p w14:paraId="3CB4797D" w14:textId="77777777" w:rsidR="00F1130E" w:rsidRDefault="00F1130E">
            <w:pPr>
              <w:pStyle w:val="TableText10"/>
            </w:pPr>
            <w:r>
              <w:t>extend period for stated period</w:t>
            </w:r>
          </w:p>
        </w:tc>
        <w:tc>
          <w:tcPr>
            <w:tcW w:w="1319" w:type="dxa"/>
            <w:tcBorders>
              <w:top w:val="single" w:sz="4" w:space="0" w:color="C0C0C0"/>
              <w:left w:val="single" w:sz="4" w:space="0" w:color="C0C0C0"/>
              <w:bottom w:val="single" w:sz="4" w:space="0" w:color="C0C0C0"/>
              <w:right w:val="single" w:sz="4" w:space="0" w:color="C0C0C0"/>
            </w:tcBorders>
            <w:hideMark/>
          </w:tcPr>
          <w:p w14:paraId="72A58347" w14:textId="77777777" w:rsidR="00F1130E" w:rsidRDefault="00F1130E">
            <w:pPr>
              <w:pStyle w:val="TableText10"/>
            </w:pPr>
            <w:r>
              <w:t>person</w:t>
            </w:r>
          </w:p>
        </w:tc>
      </w:tr>
      <w:tr w:rsidR="00073A62" w:rsidRPr="004B2189" w14:paraId="5BCB7480" w14:textId="77777777" w:rsidTr="00F1130E">
        <w:trPr>
          <w:cantSplit/>
        </w:trPr>
        <w:tc>
          <w:tcPr>
            <w:tcW w:w="1201" w:type="dxa"/>
          </w:tcPr>
          <w:p w14:paraId="30D23C92" w14:textId="32AAF0B7" w:rsidR="00073A62" w:rsidRPr="004B2189" w:rsidRDefault="00722FD3" w:rsidP="000A644C">
            <w:pPr>
              <w:pStyle w:val="TableText10"/>
            </w:pPr>
            <w:r>
              <w:t>4</w:t>
            </w:r>
          </w:p>
        </w:tc>
        <w:tc>
          <w:tcPr>
            <w:tcW w:w="1318" w:type="dxa"/>
          </w:tcPr>
          <w:p w14:paraId="0C6A6EAE" w14:textId="77777777" w:rsidR="00073A62" w:rsidRPr="004B2189" w:rsidRDefault="002C0BC7" w:rsidP="000A644C">
            <w:pPr>
              <w:pStyle w:val="TableText10"/>
            </w:pPr>
            <w:r>
              <w:t>39</w:t>
            </w:r>
            <w:r w:rsidR="00513D2E" w:rsidRPr="004B2189">
              <w:t xml:space="preserve"> </w:t>
            </w:r>
            <w:r w:rsidR="00893F9C" w:rsidRPr="004B2189">
              <w:t>(1)</w:t>
            </w:r>
          </w:p>
        </w:tc>
        <w:tc>
          <w:tcPr>
            <w:tcW w:w="4112" w:type="dxa"/>
          </w:tcPr>
          <w:p w14:paraId="6A24C12E" w14:textId="77777777" w:rsidR="00073A62" w:rsidRPr="004B2189" w:rsidRDefault="00073A62" w:rsidP="000A644C">
            <w:pPr>
              <w:pStyle w:val="TableText10"/>
            </w:pPr>
            <w:r w:rsidRPr="004B2189">
              <w:t>refuse to extend period</w:t>
            </w:r>
          </w:p>
        </w:tc>
        <w:tc>
          <w:tcPr>
            <w:tcW w:w="1319" w:type="dxa"/>
          </w:tcPr>
          <w:p w14:paraId="1F13F5DA" w14:textId="77777777" w:rsidR="00073A62" w:rsidRPr="004B2189" w:rsidRDefault="00073A62" w:rsidP="000A644C">
            <w:pPr>
              <w:pStyle w:val="TableText10"/>
            </w:pPr>
            <w:r w:rsidRPr="004B2189">
              <w:t>person</w:t>
            </w:r>
          </w:p>
        </w:tc>
      </w:tr>
      <w:tr w:rsidR="007042BE" w:rsidRPr="004B2189" w14:paraId="04DA7F3C" w14:textId="77777777" w:rsidTr="00F1130E">
        <w:trPr>
          <w:cantSplit/>
        </w:trPr>
        <w:tc>
          <w:tcPr>
            <w:tcW w:w="1201" w:type="dxa"/>
          </w:tcPr>
          <w:p w14:paraId="27413735" w14:textId="2B7FD054" w:rsidR="007042BE" w:rsidRPr="004B2189" w:rsidRDefault="00722FD3" w:rsidP="007042BE">
            <w:pPr>
              <w:pStyle w:val="TableText10"/>
            </w:pPr>
            <w:r>
              <w:t>5</w:t>
            </w:r>
          </w:p>
        </w:tc>
        <w:tc>
          <w:tcPr>
            <w:tcW w:w="1318" w:type="dxa"/>
          </w:tcPr>
          <w:p w14:paraId="0BEFA487" w14:textId="6BA8E5C3" w:rsidR="007042BE" w:rsidRPr="004B2189" w:rsidRDefault="007042BE" w:rsidP="007042BE">
            <w:pPr>
              <w:pStyle w:val="TableText10"/>
            </w:pPr>
            <w:r w:rsidRPr="0002533E">
              <w:t>40 (1) (</w:t>
            </w:r>
            <w:r w:rsidR="00ED7B40">
              <w:t>b</w:t>
            </w:r>
            <w:r w:rsidRPr="0002533E">
              <w:t>)</w:t>
            </w:r>
          </w:p>
        </w:tc>
        <w:tc>
          <w:tcPr>
            <w:tcW w:w="4112" w:type="dxa"/>
          </w:tcPr>
          <w:p w14:paraId="03879255" w14:textId="26DD2F02" w:rsidR="007042BE" w:rsidRPr="004B2189" w:rsidRDefault="007042BE" w:rsidP="007042BE">
            <w:pPr>
              <w:pStyle w:val="TableText10"/>
            </w:pPr>
            <w:r w:rsidRPr="0002533E">
              <w:t>refuse to register person—unacceptable risk</w:t>
            </w:r>
          </w:p>
        </w:tc>
        <w:tc>
          <w:tcPr>
            <w:tcW w:w="1319" w:type="dxa"/>
          </w:tcPr>
          <w:p w14:paraId="03057EB4" w14:textId="4001C2D8" w:rsidR="007042BE" w:rsidRPr="004B2189" w:rsidRDefault="007042BE" w:rsidP="007042BE">
            <w:pPr>
              <w:pStyle w:val="TableText10"/>
            </w:pPr>
            <w:r w:rsidRPr="0002533E">
              <w:t>person</w:t>
            </w:r>
          </w:p>
        </w:tc>
      </w:tr>
      <w:tr w:rsidR="007042BE" w:rsidRPr="004B2189" w14:paraId="046016D7" w14:textId="77777777" w:rsidTr="00F1130E">
        <w:trPr>
          <w:cantSplit/>
        </w:trPr>
        <w:tc>
          <w:tcPr>
            <w:tcW w:w="1201" w:type="dxa"/>
          </w:tcPr>
          <w:p w14:paraId="22008F46" w14:textId="5736D9E6" w:rsidR="007042BE" w:rsidRPr="004B2189" w:rsidRDefault="00722FD3" w:rsidP="007042BE">
            <w:pPr>
              <w:pStyle w:val="TableText10"/>
            </w:pPr>
            <w:r>
              <w:t>6</w:t>
            </w:r>
          </w:p>
        </w:tc>
        <w:tc>
          <w:tcPr>
            <w:tcW w:w="1318" w:type="dxa"/>
          </w:tcPr>
          <w:p w14:paraId="0A8526C2" w14:textId="5E295DD8" w:rsidR="007042BE" w:rsidRDefault="007042BE" w:rsidP="007042BE">
            <w:pPr>
              <w:pStyle w:val="TableText10"/>
            </w:pPr>
            <w:r w:rsidRPr="0002533E">
              <w:t>40 (1) (</w:t>
            </w:r>
            <w:r w:rsidR="00ED7B40">
              <w:t>c</w:t>
            </w:r>
            <w:r w:rsidRPr="0002533E">
              <w:t>)</w:t>
            </w:r>
          </w:p>
        </w:tc>
        <w:tc>
          <w:tcPr>
            <w:tcW w:w="4112" w:type="dxa"/>
          </w:tcPr>
          <w:p w14:paraId="312C880A" w14:textId="59C3C081" w:rsidR="007042BE" w:rsidRPr="004B2189" w:rsidRDefault="007042BE" w:rsidP="007042BE">
            <w:pPr>
              <w:pStyle w:val="TableText10"/>
            </w:pPr>
            <w:r w:rsidRPr="0002533E">
              <w:t>refuse to register person—no request for reconsideration</w:t>
            </w:r>
          </w:p>
        </w:tc>
        <w:tc>
          <w:tcPr>
            <w:tcW w:w="1319" w:type="dxa"/>
          </w:tcPr>
          <w:p w14:paraId="146BBDE1" w14:textId="45BD0B7A" w:rsidR="007042BE" w:rsidRPr="004B2189" w:rsidRDefault="007042BE" w:rsidP="007042BE">
            <w:pPr>
              <w:pStyle w:val="TableText10"/>
            </w:pPr>
            <w:r w:rsidRPr="0002533E">
              <w:t>person</w:t>
            </w:r>
          </w:p>
        </w:tc>
      </w:tr>
      <w:tr w:rsidR="00073A62" w:rsidRPr="004B2189" w14:paraId="5D80B09B" w14:textId="77777777" w:rsidTr="00F1130E">
        <w:trPr>
          <w:cantSplit/>
        </w:trPr>
        <w:tc>
          <w:tcPr>
            <w:tcW w:w="1201" w:type="dxa"/>
          </w:tcPr>
          <w:p w14:paraId="4D4FCAFC" w14:textId="2EA42DA7" w:rsidR="00073A62" w:rsidRPr="004B2189" w:rsidRDefault="00722FD3" w:rsidP="000A644C">
            <w:pPr>
              <w:pStyle w:val="TableText10"/>
            </w:pPr>
            <w:r>
              <w:t>7</w:t>
            </w:r>
          </w:p>
        </w:tc>
        <w:tc>
          <w:tcPr>
            <w:tcW w:w="1318" w:type="dxa"/>
          </w:tcPr>
          <w:p w14:paraId="092AFA23" w14:textId="77777777" w:rsidR="00073A62" w:rsidRPr="00413762" w:rsidRDefault="00413762" w:rsidP="00073A62">
            <w:pPr>
              <w:pStyle w:val="TableText10"/>
            </w:pPr>
            <w:r>
              <w:t>44</w:t>
            </w:r>
            <w:r w:rsidR="00513D2E" w:rsidRPr="00413762">
              <w:t xml:space="preserve"> </w:t>
            </w:r>
            <w:r>
              <w:t>(2</w:t>
            </w:r>
            <w:r w:rsidR="00893F9C" w:rsidRPr="00413762">
              <w:t>)</w:t>
            </w:r>
            <w:r w:rsidR="00513D2E" w:rsidRPr="00413762">
              <w:t xml:space="preserve"> </w:t>
            </w:r>
            <w:r w:rsidR="00893F9C" w:rsidRPr="00413762">
              <w:t>(b)</w:t>
            </w:r>
          </w:p>
        </w:tc>
        <w:tc>
          <w:tcPr>
            <w:tcW w:w="4112" w:type="dxa"/>
          </w:tcPr>
          <w:p w14:paraId="50CAB7AD" w14:textId="77777777" w:rsidR="00073A62" w:rsidRPr="004B2189" w:rsidRDefault="00073A62" w:rsidP="00073A62">
            <w:pPr>
              <w:pStyle w:val="TableText10"/>
            </w:pPr>
            <w:r w:rsidRPr="004B2189">
              <w:t>register person subject to condition</w:t>
            </w:r>
          </w:p>
        </w:tc>
        <w:tc>
          <w:tcPr>
            <w:tcW w:w="1319" w:type="dxa"/>
          </w:tcPr>
          <w:p w14:paraId="0BF55313" w14:textId="77777777" w:rsidR="00073A62" w:rsidRPr="004B2189" w:rsidRDefault="00073A62" w:rsidP="000A644C">
            <w:pPr>
              <w:pStyle w:val="TableText10"/>
            </w:pPr>
            <w:r w:rsidRPr="004B2189">
              <w:t>person</w:t>
            </w:r>
          </w:p>
        </w:tc>
      </w:tr>
      <w:tr w:rsidR="00073A62" w:rsidRPr="004B2189" w14:paraId="07639645" w14:textId="77777777" w:rsidTr="00F1130E">
        <w:trPr>
          <w:cantSplit/>
        </w:trPr>
        <w:tc>
          <w:tcPr>
            <w:tcW w:w="1201" w:type="dxa"/>
          </w:tcPr>
          <w:p w14:paraId="2D0406B2" w14:textId="2000FA4D" w:rsidR="00073A62" w:rsidRPr="004B2189" w:rsidRDefault="00722FD3" w:rsidP="000A644C">
            <w:pPr>
              <w:pStyle w:val="TableText10"/>
            </w:pPr>
            <w:r>
              <w:t>8</w:t>
            </w:r>
          </w:p>
        </w:tc>
        <w:tc>
          <w:tcPr>
            <w:tcW w:w="1318" w:type="dxa"/>
          </w:tcPr>
          <w:p w14:paraId="0E81B315" w14:textId="77777777" w:rsidR="00073A62" w:rsidRPr="004B2189" w:rsidRDefault="002C0BC7" w:rsidP="000A644C">
            <w:pPr>
              <w:pStyle w:val="TableText10"/>
            </w:pPr>
            <w:r>
              <w:t>45</w:t>
            </w:r>
            <w:r w:rsidR="00513D2E" w:rsidRPr="004B2189">
              <w:t xml:space="preserve"> </w:t>
            </w:r>
            <w:r w:rsidR="00893F9C" w:rsidRPr="004B2189">
              <w:t>(1)</w:t>
            </w:r>
          </w:p>
        </w:tc>
        <w:tc>
          <w:tcPr>
            <w:tcW w:w="4112" w:type="dxa"/>
          </w:tcPr>
          <w:p w14:paraId="20BFECFF" w14:textId="77777777" w:rsidR="00073A62" w:rsidRPr="004B2189" w:rsidRDefault="00073A62" w:rsidP="00073A62">
            <w:pPr>
              <w:pStyle w:val="TableText10"/>
            </w:pPr>
            <w:r w:rsidRPr="004B2189">
              <w:t>extend period for stated period</w:t>
            </w:r>
          </w:p>
        </w:tc>
        <w:tc>
          <w:tcPr>
            <w:tcW w:w="1319" w:type="dxa"/>
          </w:tcPr>
          <w:p w14:paraId="7DF3A73C" w14:textId="77777777" w:rsidR="00073A62" w:rsidRPr="004B2189" w:rsidRDefault="00073A62" w:rsidP="000A644C">
            <w:pPr>
              <w:pStyle w:val="TableText10"/>
            </w:pPr>
            <w:r w:rsidRPr="004B2189">
              <w:t>person</w:t>
            </w:r>
          </w:p>
        </w:tc>
      </w:tr>
      <w:tr w:rsidR="00073A62" w:rsidRPr="004B2189" w14:paraId="157EEAC4" w14:textId="77777777" w:rsidTr="00F1130E">
        <w:trPr>
          <w:cantSplit/>
        </w:trPr>
        <w:tc>
          <w:tcPr>
            <w:tcW w:w="1201" w:type="dxa"/>
          </w:tcPr>
          <w:p w14:paraId="12889715" w14:textId="1E5EFF5F" w:rsidR="00073A62" w:rsidRPr="004B2189" w:rsidRDefault="00722FD3" w:rsidP="000A644C">
            <w:pPr>
              <w:pStyle w:val="TableText10"/>
            </w:pPr>
            <w:r>
              <w:t>9</w:t>
            </w:r>
          </w:p>
        </w:tc>
        <w:tc>
          <w:tcPr>
            <w:tcW w:w="1318" w:type="dxa"/>
          </w:tcPr>
          <w:p w14:paraId="1D18B515" w14:textId="77777777" w:rsidR="00073A62" w:rsidRPr="004B2189" w:rsidRDefault="002C0BC7" w:rsidP="000A644C">
            <w:pPr>
              <w:pStyle w:val="TableText10"/>
            </w:pPr>
            <w:r>
              <w:t>45</w:t>
            </w:r>
            <w:r w:rsidR="00513D2E" w:rsidRPr="004B2189">
              <w:t xml:space="preserve"> </w:t>
            </w:r>
            <w:r w:rsidR="00893F9C" w:rsidRPr="004B2189">
              <w:t>(1)</w:t>
            </w:r>
          </w:p>
        </w:tc>
        <w:tc>
          <w:tcPr>
            <w:tcW w:w="4112" w:type="dxa"/>
          </w:tcPr>
          <w:p w14:paraId="57E79FCC" w14:textId="77777777" w:rsidR="00073A62" w:rsidRPr="004B2189" w:rsidRDefault="00073A62" w:rsidP="00073A62">
            <w:pPr>
              <w:pStyle w:val="TableText10"/>
            </w:pPr>
            <w:r w:rsidRPr="004B2189">
              <w:t>refuse to extend period</w:t>
            </w:r>
          </w:p>
        </w:tc>
        <w:tc>
          <w:tcPr>
            <w:tcW w:w="1319" w:type="dxa"/>
          </w:tcPr>
          <w:p w14:paraId="6BEA45A6" w14:textId="77777777" w:rsidR="00073A62" w:rsidRPr="004B2189" w:rsidRDefault="00FD4FE5" w:rsidP="000A644C">
            <w:pPr>
              <w:pStyle w:val="TableText10"/>
            </w:pPr>
            <w:r w:rsidRPr="004B2189">
              <w:t>person</w:t>
            </w:r>
          </w:p>
        </w:tc>
      </w:tr>
      <w:tr w:rsidR="00073A62" w:rsidRPr="004B2189" w14:paraId="38465425" w14:textId="77777777" w:rsidTr="00F1130E">
        <w:trPr>
          <w:cantSplit/>
        </w:trPr>
        <w:tc>
          <w:tcPr>
            <w:tcW w:w="1201" w:type="dxa"/>
          </w:tcPr>
          <w:p w14:paraId="4101259D" w14:textId="1939E746" w:rsidR="00073A62" w:rsidRPr="004B2189" w:rsidRDefault="00722FD3" w:rsidP="000A644C">
            <w:pPr>
              <w:pStyle w:val="TableText10"/>
            </w:pPr>
            <w:r>
              <w:t>10</w:t>
            </w:r>
          </w:p>
        </w:tc>
        <w:tc>
          <w:tcPr>
            <w:tcW w:w="1318" w:type="dxa"/>
          </w:tcPr>
          <w:p w14:paraId="640CCBA7" w14:textId="77777777" w:rsidR="00073A62" w:rsidRPr="004B2189" w:rsidRDefault="002C0BC7" w:rsidP="000A644C">
            <w:pPr>
              <w:pStyle w:val="TableText10"/>
            </w:pPr>
            <w:r>
              <w:t>46</w:t>
            </w:r>
            <w:r w:rsidR="00513D2E" w:rsidRPr="004B2189">
              <w:t xml:space="preserve"> </w:t>
            </w:r>
            <w:r w:rsidR="00893F9C" w:rsidRPr="004B2189">
              <w:t>(1)</w:t>
            </w:r>
          </w:p>
        </w:tc>
        <w:tc>
          <w:tcPr>
            <w:tcW w:w="4112" w:type="dxa"/>
          </w:tcPr>
          <w:p w14:paraId="59EDBAC8" w14:textId="77777777" w:rsidR="00073A62" w:rsidRPr="004B2189" w:rsidRDefault="00073A62" w:rsidP="00440175">
            <w:pPr>
              <w:pStyle w:val="TableText10"/>
            </w:pPr>
            <w:r w:rsidRPr="004B2189">
              <w:t>register person subject to condition</w:t>
            </w:r>
          </w:p>
        </w:tc>
        <w:tc>
          <w:tcPr>
            <w:tcW w:w="1319" w:type="dxa"/>
          </w:tcPr>
          <w:p w14:paraId="102360D4" w14:textId="77777777" w:rsidR="00073A62" w:rsidRPr="004B2189" w:rsidRDefault="00073A62" w:rsidP="000A644C">
            <w:pPr>
              <w:pStyle w:val="TableText10"/>
            </w:pPr>
            <w:r w:rsidRPr="004B2189">
              <w:t>person</w:t>
            </w:r>
          </w:p>
        </w:tc>
      </w:tr>
      <w:tr w:rsidR="00521984" w:rsidRPr="004B2189" w14:paraId="4A3A8AEA" w14:textId="77777777" w:rsidTr="00F1130E">
        <w:trPr>
          <w:cantSplit/>
        </w:trPr>
        <w:tc>
          <w:tcPr>
            <w:tcW w:w="1201" w:type="dxa"/>
          </w:tcPr>
          <w:p w14:paraId="7D16F2F1" w14:textId="15AD0648" w:rsidR="00521984" w:rsidRPr="004B2189" w:rsidRDefault="00722FD3" w:rsidP="00521984">
            <w:pPr>
              <w:pStyle w:val="TableText10"/>
            </w:pPr>
            <w:r>
              <w:t>11</w:t>
            </w:r>
          </w:p>
        </w:tc>
        <w:tc>
          <w:tcPr>
            <w:tcW w:w="1318" w:type="dxa"/>
          </w:tcPr>
          <w:p w14:paraId="74731024" w14:textId="6B9691AE" w:rsidR="00521984" w:rsidRPr="004B2189" w:rsidRDefault="002C0BC7" w:rsidP="00521984">
            <w:pPr>
              <w:pStyle w:val="TableText10"/>
            </w:pPr>
            <w:r>
              <w:t>47</w:t>
            </w:r>
            <w:r w:rsidR="00521984" w:rsidRPr="004B2189">
              <w:t xml:space="preserve"> (</w:t>
            </w:r>
            <w:r w:rsidR="00722FD3">
              <w:t>5</w:t>
            </w:r>
            <w:r w:rsidR="00521984" w:rsidRPr="004B2189">
              <w:t>) (b)</w:t>
            </w:r>
          </w:p>
        </w:tc>
        <w:tc>
          <w:tcPr>
            <w:tcW w:w="4112" w:type="dxa"/>
          </w:tcPr>
          <w:p w14:paraId="7D3F3A5F" w14:textId="77777777" w:rsidR="00521984" w:rsidRPr="004B2189" w:rsidRDefault="00521984" w:rsidP="00521984">
            <w:pPr>
              <w:pStyle w:val="TableText10"/>
            </w:pPr>
            <w:r w:rsidRPr="004B2189">
              <w:t>refuse to amend person’s conditional registration</w:t>
            </w:r>
          </w:p>
        </w:tc>
        <w:tc>
          <w:tcPr>
            <w:tcW w:w="1319" w:type="dxa"/>
          </w:tcPr>
          <w:p w14:paraId="7DAF541B" w14:textId="77777777" w:rsidR="00521984" w:rsidRPr="004B2189" w:rsidRDefault="00521984" w:rsidP="00521984">
            <w:pPr>
              <w:pStyle w:val="TableText10"/>
            </w:pPr>
            <w:r w:rsidRPr="004B2189">
              <w:t>person</w:t>
            </w:r>
          </w:p>
        </w:tc>
      </w:tr>
      <w:tr w:rsidR="00087955" w:rsidRPr="004B2189" w14:paraId="07D68D84" w14:textId="77777777" w:rsidTr="00F1130E">
        <w:trPr>
          <w:cantSplit/>
        </w:trPr>
        <w:tc>
          <w:tcPr>
            <w:tcW w:w="1201" w:type="dxa"/>
          </w:tcPr>
          <w:p w14:paraId="42F01DA2" w14:textId="3027A7AA" w:rsidR="00087955" w:rsidRPr="004B2189" w:rsidRDefault="00722FD3" w:rsidP="00087955">
            <w:pPr>
              <w:pStyle w:val="TableText10"/>
            </w:pPr>
            <w:r>
              <w:t>12</w:t>
            </w:r>
          </w:p>
        </w:tc>
        <w:tc>
          <w:tcPr>
            <w:tcW w:w="1318" w:type="dxa"/>
          </w:tcPr>
          <w:p w14:paraId="10AD958A" w14:textId="7E31503F" w:rsidR="00087955" w:rsidRPr="004B2189" w:rsidRDefault="00087955" w:rsidP="00087955">
            <w:pPr>
              <w:pStyle w:val="TableText10"/>
            </w:pPr>
            <w:r w:rsidRPr="0036731D">
              <w:t>54A (4)</w:t>
            </w:r>
          </w:p>
        </w:tc>
        <w:tc>
          <w:tcPr>
            <w:tcW w:w="4112" w:type="dxa"/>
          </w:tcPr>
          <w:p w14:paraId="6E4E7FC2" w14:textId="723E32B0" w:rsidR="00087955" w:rsidRPr="004B2189" w:rsidRDefault="00087955" w:rsidP="00087955">
            <w:pPr>
              <w:pStyle w:val="TableText10"/>
            </w:pPr>
            <w:r w:rsidRPr="0036731D">
              <w:t>make person’s registration subject to interim condition</w:t>
            </w:r>
          </w:p>
        </w:tc>
        <w:tc>
          <w:tcPr>
            <w:tcW w:w="1319" w:type="dxa"/>
          </w:tcPr>
          <w:p w14:paraId="54883142" w14:textId="3B1A8784" w:rsidR="00087955" w:rsidRPr="004B2189" w:rsidRDefault="00087955" w:rsidP="00087955">
            <w:pPr>
              <w:pStyle w:val="TableText10"/>
            </w:pPr>
            <w:r w:rsidRPr="0036731D">
              <w:t>person</w:t>
            </w:r>
          </w:p>
        </w:tc>
      </w:tr>
      <w:tr w:rsidR="00073A62" w:rsidRPr="004B2189" w14:paraId="465B5D20" w14:textId="77777777" w:rsidTr="00F1130E">
        <w:trPr>
          <w:cantSplit/>
        </w:trPr>
        <w:tc>
          <w:tcPr>
            <w:tcW w:w="1201" w:type="dxa"/>
          </w:tcPr>
          <w:p w14:paraId="4CFFC0F1" w14:textId="364F7566" w:rsidR="00073A62" w:rsidRPr="004B2189" w:rsidRDefault="00821DC3" w:rsidP="000A644C">
            <w:pPr>
              <w:pStyle w:val="TableText10"/>
            </w:pPr>
            <w:r w:rsidRPr="004B2189">
              <w:t>1</w:t>
            </w:r>
            <w:r w:rsidR="00722FD3">
              <w:t>3</w:t>
            </w:r>
          </w:p>
        </w:tc>
        <w:tc>
          <w:tcPr>
            <w:tcW w:w="1318" w:type="dxa"/>
          </w:tcPr>
          <w:p w14:paraId="0A99BC0A" w14:textId="77777777" w:rsidR="00073A62" w:rsidRPr="004B2189" w:rsidRDefault="002C0BC7" w:rsidP="000A644C">
            <w:pPr>
              <w:pStyle w:val="TableText10"/>
            </w:pPr>
            <w:r>
              <w:t>59</w:t>
            </w:r>
            <w:r w:rsidR="00513D2E" w:rsidRPr="004B2189">
              <w:t xml:space="preserve"> </w:t>
            </w:r>
            <w:r w:rsidR="00893F9C" w:rsidRPr="004B2189">
              <w:t>(1)</w:t>
            </w:r>
          </w:p>
        </w:tc>
        <w:tc>
          <w:tcPr>
            <w:tcW w:w="4112" w:type="dxa"/>
          </w:tcPr>
          <w:p w14:paraId="46CF80FB" w14:textId="77777777" w:rsidR="00073A62" w:rsidRPr="004B2189" w:rsidRDefault="00073A62" w:rsidP="000A644C">
            <w:pPr>
              <w:pStyle w:val="TableText10"/>
            </w:pPr>
            <w:r w:rsidRPr="004B2189">
              <w:rPr>
                <w:lang w:eastAsia="en-AU"/>
              </w:rPr>
              <w:t>suspend or cancel person’s registration</w:t>
            </w:r>
          </w:p>
        </w:tc>
        <w:tc>
          <w:tcPr>
            <w:tcW w:w="1319" w:type="dxa"/>
          </w:tcPr>
          <w:p w14:paraId="2194039D" w14:textId="77777777" w:rsidR="00073A62" w:rsidRPr="004B2189" w:rsidRDefault="00073A62" w:rsidP="000A644C">
            <w:pPr>
              <w:pStyle w:val="TableText10"/>
            </w:pPr>
            <w:r w:rsidRPr="004B2189">
              <w:t>person</w:t>
            </w:r>
          </w:p>
        </w:tc>
      </w:tr>
      <w:tr w:rsidR="00F20DAA" w:rsidRPr="004B2189" w14:paraId="4BC6AB9E" w14:textId="77777777" w:rsidTr="00F1130E">
        <w:trPr>
          <w:cantSplit/>
        </w:trPr>
        <w:tc>
          <w:tcPr>
            <w:tcW w:w="1201" w:type="dxa"/>
          </w:tcPr>
          <w:p w14:paraId="759B2C78" w14:textId="527C839B" w:rsidR="00F20DAA" w:rsidRPr="004B2189" w:rsidRDefault="00F20DAA" w:rsidP="00F20DAA">
            <w:pPr>
              <w:pStyle w:val="TableText10"/>
            </w:pPr>
            <w:r w:rsidRPr="0036731D">
              <w:t>1</w:t>
            </w:r>
            <w:r w:rsidR="00722FD3">
              <w:t>4</w:t>
            </w:r>
          </w:p>
        </w:tc>
        <w:tc>
          <w:tcPr>
            <w:tcW w:w="1318" w:type="dxa"/>
          </w:tcPr>
          <w:p w14:paraId="5D05F3D3" w14:textId="0B2731FE" w:rsidR="00F20DAA" w:rsidRDefault="00F20DAA" w:rsidP="00F20DAA">
            <w:pPr>
              <w:pStyle w:val="TableText10"/>
            </w:pPr>
            <w:r w:rsidRPr="0036731D">
              <w:t>59 (7) (b)</w:t>
            </w:r>
          </w:p>
        </w:tc>
        <w:tc>
          <w:tcPr>
            <w:tcW w:w="4112" w:type="dxa"/>
          </w:tcPr>
          <w:p w14:paraId="4867C5C9" w14:textId="79B5868E" w:rsidR="00F20DAA" w:rsidRPr="004B2189" w:rsidRDefault="00F20DAA" w:rsidP="00F20DAA">
            <w:pPr>
              <w:pStyle w:val="TableText10"/>
              <w:rPr>
                <w:lang w:eastAsia="en-AU"/>
              </w:rPr>
            </w:pPr>
            <w:r w:rsidRPr="0036731D">
              <w:t>refuse to end person’s suspension</w:t>
            </w:r>
          </w:p>
        </w:tc>
        <w:tc>
          <w:tcPr>
            <w:tcW w:w="1319" w:type="dxa"/>
          </w:tcPr>
          <w:p w14:paraId="501B8B95" w14:textId="43F7F903" w:rsidR="00F20DAA" w:rsidRPr="004B2189" w:rsidRDefault="00F20DAA" w:rsidP="00F20DAA">
            <w:pPr>
              <w:pStyle w:val="TableText10"/>
            </w:pPr>
            <w:r w:rsidRPr="0036731D">
              <w:t>person</w:t>
            </w:r>
          </w:p>
        </w:tc>
      </w:tr>
    </w:tbl>
    <w:p w14:paraId="01FCE5AD" w14:textId="77777777" w:rsidR="00F20DAA" w:rsidRDefault="00F20DAA">
      <w:pPr>
        <w:pStyle w:val="03Schedule"/>
        <w:sectPr w:rsidR="00F20DAA">
          <w:headerReference w:type="even" r:id="rId131"/>
          <w:headerReference w:type="default" r:id="rId132"/>
          <w:footerReference w:type="even" r:id="rId133"/>
          <w:footerReference w:type="default" r:id="rId134"/>
          <w:type w:val="continuous"/>
          <w:pgSz w:w="11907" w:h="16839" w:code="9"/>
          <w:pgMar w:top="3880" w:right="1900" w:bottom="3100" w:left="2300" w:header="2280" w:footer="1760" w:gutter="0"/>
          <w:cols w:space="720"/>
        </w:sectPr>
      </w:pPr>
    </w:p>
    <w:p w14:paraId="3DC9817C" w14:textId="77777777" w:rsidR="00F20DAA" w:rsidRPr="00F20DAA" w:rsidRDefault="00F20DAA" w:rsidP="00F20DAA">
      <w:pPr>
        <w:pStyle w:val="PageBreak"/>
      </w:pPr>
      <w:r w:rsidRPr="00F20DAA">
        <w:br w:type="page"/>
      </w:r>
    </w:p>
    <w:p w14:paraId="063AA2BC" w14:textId="77777777" w:rsidR="007042BE" w:rsidRPr="00E85F28" w:rsidRDefault="007042BE" w:rsidP="007042BE">
      <w:pPr>
        <w:pStyle w:val="Sched-heading"/>
      </w:pPr>
      <w:bookmarkStart w:id="140" w:name="_Toc145076087"/>
      <w:r w:rsidRPr="00E85F28">
        <w:rPr>
          <w:rStyle w:val="CharChapNo"/>
        </w:rPr>
        <w:lastRenderedPageBreak/>
        <w:t>Schedule 3</w:t>
      </w:r>
      <w:r w:rsidRPr="0002533E">
        <w:tab/>
      </w:r>
      <w:r w:rsidRPr="00E85F28">
        <w:rPr>
          <w:rStyle w:val="CharChapText"/>
        </w:rPr>
        <w:t>Disqualifying offences</w:t>
      </w:r>
      <w:bookmarkEnd w:id="140"/>
    </w:p>
    <w:p w14:paraId="1281C910" w14:textId="77777777" w:rsidR="007042BE" w:rsidRPr="0002533E" w:rsidRDefault="007042BE" w:rsidP="007042BE">
      <w:pPr>
        <w:pStyle w:val="ref"/>
        <w:rPr>
          <w:szCs w:val="18"/>
        </w:rPr>
      </w:pPr>
      <w:r w:rsidRPr="0002533E">
        <w:rPr>
          <w:szCs w:val="18"/>
        </w:rPr>
        <w:t>(see s 11B)</w:t>
      </w:r>
    </w:p>
    <w:p w14:paraId="180B1839" w14:textId="1AA115F6" w:rsidR="007042BE" w:rsidRPr="00E85F28" w:rsidRDefault="007042BE" w:rsidP="007042BE">
      <w:pPr>
        <w:pStyle w:val="Sched-Part"/>
      </w:pPr>
      <w:bookmarkStart w:id="141" w:name="_Toc145076088"/>
      <w:r w:rsidRPr="00E85F28">
        <w:rPr>
          <w:rStyle w:val="CharPartNo"/>
        </w:rPr>
        <w:t>Part 3.1</w:t>
      </w:r>
      <w:r w:rsidRPr="0002533E">
        <w:tab/>
      </w:r>
      <w:r w:rsidRPr="00E85F28">
        <w:rPr>
          <w:rStyle w:val="CharPartText"/>
        </w:rPr>
        <w:t>Definitions</w:t>
      </w:r>
      <w:bookmarkEnd w:id="141"/>
    </w:p>
    <w:p w14:paraId="7CACF907" w14:textId="5B1066BF" w:rsidR="007042BE" w:rsidRPr="0002533E" w:rsidRDefault="007042BE" w:rsidP="007042BE">
      <w:pPr>
        <w:pStyle w:val="Schclauseheading"/>
      </w:pPr>
      <w:bookmarkStart w:id="142" w:name="_Toc145076089"/>
      <w:r w:rsidRPr="00E85F28">
        <w:rPr>
          <w:rStyle w:val="CharSectNo"/>
        </w:rPr>
        <w:t>3.1</w:t>
      </w:r>
      <w:r w:rsidRPr="0002533E">
        <w:tab/>
        <w:t>Definitions—sch 3</w:t>
      </w:r>
      <w:bookmarkEnd w:id="142"/>
    </w:p>
    <w:p w14:paraId="12DA75D6" w14:textId="77777777" w:rsidR="007042BE" w:rsidRPr="0002533E" w:rsidRDefault="007042BE" w:rsidP="007042BE">
      <w:pPr>
        <w:pStyle w:val="Amainreturn"/>
      </w:pPr>
      <w:r w:rsidRPr="0002533E">
        <w:t>In this schedule:</w:t>
      </w:r>
    </w:p>
    <w:p w14:paraId="61E7429F" w14:textId="095821AB" w:rsidR="007042BE" w:rsidRPr="0002533E" w:rsidRDefault="007042BE" w:rsidP="007042BE">
      <w:pPr>
        <w:pStyle w:val="aDef"/>
      </w:pPr>
      <w:r w:rsidRPr="0002533E">
        <w:rPr>
          <w:rStyle w:val="charBoldItals"/>
        </w:rPr>
        <w:t>Animal Welfare Act</w:t>
      </w:r>
      <w:r w:rsidRPr="0002533E">
        <w:t xml:space="preserve"> means the </w:t>
      </w:r>
      <w:hyperlink r:id="rId135" w:tooltip="A1992-45" w:history="1">
        <w:r w:rsidRPr="0002533E">
          <w:rPr>
            <w:rStyle w:val="charCitHyperlinkItal"/>
          </w:rPr>
          <w:t>Animal Welfare Act 1992</w:t>
        </w:r>
      </w:hyperlink>
      <w:r w:rsidRPr="0002533E">
        <w:t>.</w:t>
      </w:r>
    </w:p>
    <w:p w14:paraId="7FF3AA38" w14:textId="2E4CCB1E" w:rsidR="007042BE" w:rsidRPr="0002533E" w:rsidRDefault="007042BE" w:rsidP="007042BE">
      <w:pPr>
        <w:pStyle w:val="aDef"/>
      </w:pPr>
      <w:r w:rsidRPr="0002533E">
        <w:rPr>
          <w:rStyle w:val="charBoldItals"/>
        </w:rPr>
        <w:t xml:space="preserve">Crimes Act </w:t>
      </w:r>
      <w:r w:rsidRPr="0002533E">
        <w:rPr>
          <w:bCs/>
          <w:iCs/>
        </w:rPr>
        <w:t xml:space="preserve">means the </w:t>
      </w:r>
      <w:hyperlink r:id="rId136" w:tooltip="A1900-40" w:history="1">
        <w:r w:rsidRPr="0002533E">
          <w:rPr>
            <w:rStyle w:val="charCitHyperlinkItal"/>
          </w:rPr>
          <w:t>Crimes Act 1900</w:t>
        </w:r>
      </w:hyperlink>
      <w:r w:rsidRPr="0002533E">
        <w:rPr>
          <w:bCs/>
          <w:iCs/>
        </w:rPr>
        <w:t>.</w:t>
      </w:r>
    </w:p>
    <w:p w14:paraId="41D62C17" w14:textId="021B5D15" w:rsidR="007042BE" w:rsidRPr="0002533E" w:rsidRDefault="007042BE" w:rsidP="007042BE">
      <w:pPr>
        <w:pStyle w:val="aDef"/>
        <w:rPr>
          <w:bCs/>
          <w:iCs/>
        </w:rPr>
      </w:pPr>
      <w:r w:rsidRPr="0002533E">
        <w:rPr>
          <w:rStyle w:val="charBoldItals"/>
        </w:rPr>
        <w:t xml:space="preserve">Criminal Code </w:t>
      </w:r>
      <w:r w:rsidRPr="0002533E">
        <w:rPr>
          <w:bCs/>
          <w:iCs/>
        </w:rPr>
        <w:t xml:space="preserve">means the </w:t>
      </w:r>
      <w:hyperlink r:id="rId137" w:tooltip="A2002-51" w:history="1">
        <w:r w:rsidRPr="0002533E">
          <w:rPr>
            <w:rStyle w:val="charCitHyperlinkItal"/>
          </w:rPr>
          <w:t>Criminal Code 2002</w:t>
        </w:r>
      </w:hyperlink>
      <w:r w:rsidRPr="0002533E">
        <w:rPr>
          <w:bCs/>
          <w:iCs/>
        </w:rPr>
        <w:t>.</w:t>
      </w:r>
    </w:p>
    <w:p w14:paraId="50665109" w14:textId="066D4BA9" w:rsidR="007042BE" w:rsidRPr="0002533E" w:rsidRDefault="007042BE" w:rsidP="007042BE">
      <w:pPr>
        <w:pStyle w:val="aDef"/>
      </w:pPr>
      <w:r w:rsidRPr="0002533E">
        <w:rPr>
          <w:rStyle w:val="charBoldItals"/>
        </w:rPr>
        <w:t>Drugs of Dependence Act</w:t>
      </w:r>
      <w:r w:rsidRPr="0002533E">
        <w:t xml:space="preserve"> means the </w:t>
      </w:r>
      <w:hyperlink r:id="rId138" w:tooltip="A1989-11" w:history="1">
        <w:r w:rsidRPr="0002533E">
          <w:rPr>
            <w:rStyle w:val="charCitHyperlinkItal"/>
          </w:rPr>
          <w:t>Drugs of Dependence Act 1989</w:t>
        </w:r>
      </w:hyperlink>
      <w:r w:rsidRPr="0002533E">
        <w:t>.</w:t>
      </w:r>
    </w:p>
    <w:p w14:paraId="003FA894" w14:textId="5010F6AA" w:rsidR="007042BE" w:rsidRPr="0002533E" w:rsidRDefault="007042BE" w:rsidP="007042BE">
      <w:pPr>
        <w:pStyle w:val="aDef"/>
      </w:pPr>
      <w:r w:rsidRPr="0002533E">
        <w:rPr>
          <w:rStyle w:val="charBoldItals"/>
        </w:rPr>
        <w:t>Road Transport (Safety and Traffic Management) Act</w:t>
      </w:r>
      <w:r w:rsidRPr="0002533E">
        <w:t xml:space="preserve"> means the </w:t>
      </w:r>
      <w:hyperlink r:id="rId139" w:tooltip="A1999-80" w:history="1">
        <w:r w:rsidRPr="0002533E">
          <w:rPr>
            <w:rStyle w:val="charCitHyperlinkItal"/>
          </w:rPr>
          <w:t>Road Transport (Safety and Traffic Management) Act 1999</w:t>
        </w:r>
      </w:hyperlink>
      <w:r w:rsidRPr="0002533E">
        <w:t>.</w:t>
      </w:r>
    </w:p>
    <w:p w14:paraId="2532F53B" w14:textId="148D950D" w:rsidR="007042BE" w:rsidRPr="0002533E" w:rsidRDefault="007042BE" w:rsidP="007042BE">
      <w:pPr>
        <w:pStyle w:val="aDef"/>
        <w:rPr>
          <w:bCs/>
          <w:iCs/>
        </w:rPr>
      </w:pPr>
      <w:r w:rsidRPr="0002533E">
        <w:rPr>
          <w:rStyle w:val="charBoldItals"/>
        </w:rPr>
        <w:t>Sex Work Act</w:t>
      </w:r>
      <w:r w:rsidRPr="0002533E">
        <w:rPr>
          <w:bCs/>
          <w:iCs/>
        </w:rPr>
        <w:t xml:space="preserve"> means the </w:t>
      </w:r>
      <w:hyperlink r:id="rId140" w:tooltip="A1992-64" w:history="1">
        <w:r w:rsidRPr="0002533E">
          <w:rPr>
            <w:rStyle w:val="charCitHyperlinkItal"/>
          </w:rPr>
          <w:t>Sex Work Act 1992</w:t>
        </w:r>
      </w:hyperlink>
      <w:r w:rsidRPr="0002533E">
        <w:rPr>
          <w:bCs/>
          <w:iCs/>
        </w:rPr>
        <w:t>.</w:t>
      </w:r>
    </w:p>
    <w:p w14:paraId="2EF6AC82" w14:textId="77777777" w:rsidR="007042BE" w:rsidRPr="0002533E" w:rsidRDefault="007042BE" w:rsidP="007042BE">
      <w:pPr>
        <w:pStyle w:val="aDef"/>
      </w:pPr>
      <w:r w:rsidRPr="0002533E">
        <w:rPr>
          <w:rStyle w:val="charBoldItals"/>
        </w:rPr>
        <w:t>young adult relationship</w:t>
      </w:r>
      <w:r w:rsidRPr="0002533E">
        <w:t xml:space="preserve">—an offence is within a </w:t>
      </w:r>
      <w:r w:rsidRPr="0002533E">
        <w:rPr>
          <w:rStyle w:val="charBoldItals"/>
        </w:rPr>
        <w:t>young adult relationship</w:t>
      </w:r>
      <w:r w:rsidRPr="0002533E">
        <w:t xml:space="preserve"> if—</w:t>
      </w:r>
    </w:p>
    <w:p w14:paraId="4844B172" w14:textId="77777777" w:rsidR="007042BE" w:rsidRPr="0002533E" w:rsidRDefault="007042BE" w:rsidP="007042BE">
      <w:pPr>
        <w:pStyle w:val="aDefpara"/>
      </w:pPr>
      <w:r w:rsidRPr="0002533E">
        <w:tab/>
        <w:t>(a)</w:t>
      </w:r>
      <w:r w:rsidRPr="0002533E">
        <w:tab/>
        <w:t>the offence is committed against a child aged 14 or 15 years; and</w:t>
      </w:r>
    </w:p>
    <w:p w14:paraId="0E58416D" w14:textId="77777777" w:rsidR="007042BE" w:rsidRPr="0002533E" w:rsidRDefault="007042BE" w:rsidP="007042BE">
      <w:pPr>
        <w:pStyle w:val="aDefpara"/>
      </w:pPr>
      <w:r w:rsidRPr="0002533E">
        <w:tab/>
        <w:t>(b)</w:t>
      </w:r>
      <w:r w:rsidRPr="0002533E">
        <w:tab/>
        <w:t>the offender is less than 5 years older than the child; and</w:t>
      </w:r>
    </w:p>
    <w:p w14:paraId="6AD2B25C" w14:textId="77777777" w:rsidR="007042BE" w:rsidRPr="0002533E" w:rsidRDefault="007042BE" w:rsidP="007042BE">
      <w:pPr>
        <w:pStyle w:val="aDefpara"/>
      </w:pPr>
      <w:r w:rsidRPr="0002533E">
        <w:tab/>
        <w:t>(c)</w:t>
      </w:r>
      <w:r w:rsidRPr="0002533E">
        <w:tab/>
        <w:t>the commission of the offence does not involve violence or coercion.</w:t>
      </w:r>
    </w:p>
    <w:p w14:paraId="2CC49D2C" w14:textId="77777777" w:rsidR="00923B7F" w:rsidRDefault="00923B7F">
      <w:pPr>
        <w:pStyle w:val="03Schedule"/>
        <w:sectPr w:rsidR="00923B7F">
          <w:headerReference w:type="even" r:id="rId141"/>
          <w:headerReference w:type="default" r:id="rId142"/>
          <w:footerReference w:type="even" r:id="rId143"/>
          <w:footerReference w:type="default" r:id="rId144"/>
          <w:type w:val="continuous"/>
          <w:pgSz w:w="11907" w:h="16839" w:code="9"/>
          <w:pgMar w:top="3880" w:right="1900" w:bottom="3100" w:left="2300" w:header="2280" w:footer="1760" w:gutter="0"/>
          <w:cols w:space="720"/>
        </w:sectPr>
      </w:pPr>
    </w:p>
    <w:p w14:paraId="6AFAD735" w14:textId="77777777" w:rsidR="00E843C2" w:rsidRPr="00E843C2" w:rsidRDefault="00E843C2" w:rsidP="00E843C2">
      <w:pPr>
        <w:pStyle w:val="PageBreak"/>
      </w:pPr>
      <w:r w:rsidRPr="00E843C2">
        <w:br w:type="page"/>
      </w:r>
    </w:p>
    <w:p w14:paraId="62AA9626" w14:textId="6D477FB3" w:rsidR="00336D6F" w:rsidRPr="00E85F28" w:rsidRDefault="00336D6F" w:rsidP="00336D6F">
      <w:pPr>
        <w:pStyle w:val="Sched-Part"/>
      </w:pPr>
      <w:bookmarkStart w:id="143" w:name="_Toc145076090"/>
      <w:r w:rsidRPr="00E85F28">
        <w:rPr>
          <w:rStyle w:val="CharPartNo"/>
        </w:rPr>
        <w:lastRenderedPageBreak/>
        <w:t>Part 3.2</w:t>
      </w:r>
      <w:r w:rsidRPr="00955776">
        <w:tab/>
      </w:r>
      <w:r w:rsidRPr="00E85F28">
        <w:rPr>
          <w:rStyle w:val="CharPartText"/>
        </w:rPr>
        <w:t>Class A disqualifying offences</w:t>
      </w:r>
      <w:bookmarkEnd w:id="143"/>
    </w:p>
    <w:p w14:paraId="5CFF899A" w14:textId="77777777" w:rsidR="00167E02" w:rsidRPr="00D35C63" w:rsidRDefault="00167E02" w:rsidP="00167E02">
      <w:pPr>
        <w:pStyle w:val="aNote"/>
        <w:rPr>
          <w:color w:val="000000"/>
        </w:rPr>
      </w:pPr>
      <w:r w:rsidRPr="000B2F97">
        <w:rPr>
          <w:rStyle w:val="charItals"/>
        </w:rPr>
        <w:t>Note</w:t>
      </w:r>
      <w:r w:rsidRPr="000B2F97">
        <w:rPr>
          <w:rStyle w:val="charItals"/>
        </w:rPr>
        <w:tab/>
      </w:r>
      <w:r w:rsidRPr="00D35C63">
        <w:rPr>
          <w:color w:val="000000"/>
        </w:rPr>
        <w:t>An offence mentioned in this part is taken to be a class B disqualifying offence for a person engaged, or seeking registration to engage, in a kinship care activity (see s 11C).</w:t>
      </w:r>
    </w:p>
    <w:p w14:paraId="04F6BBF4" w14:textId="77777777" w:rsidR="00FC6C39" w:rsidRDefault="00FC6C39" w:rsidP="00DB23AE">
      <w:pPr>
        <w:pStyle w:val="Placeholder"/>
        <w:suppressLineNumbers/>
      </w:pPr>
      <w:r>
        <w:rPr>
          <w:rStyle w:val="CharSectNo"/>
        </w:rPr>
        <w:t xml:space="preserve">  </w:t>
      </w:r>
    </w:p>
    <w:p w14:paraId="0839C230" w14:textId="77777777" w:rsidR="00336D6F" w:rsidRPr="00955776" w:rsidRDefault="00336D6F" w:rsidP="00336D6F">
      <w:pPr>
        <w:keepNext/>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336D6F" w:rsidRPr="00955776" w14:paraId="76356F75" w14:textId="77777777" w:rsidTr="00396C3B">
        <w:trPr>
          <w:cantSplit/>
          <w:tblHeader/>
        </w:trPr>
        <w:tc>
          <w:tcPr>
            <w:tcW w:w="1200" w:type="dxa"/>
            <w:tcBorders>
              <w:bottom w:val="single" w:sz="4" w:space="0" w:color="C0C0C0"/>
            </w:tcBorders>
          </w:tcPr>
          <w:p w14:paraId="2ADB6F2D" w14:textId="77777777" w:rsidR="00336D6F" w:rsidRPr="00955776" w:rsidRDefault="00336D6F" w:rsidP="00396C3B">
            <w:pPr>
              <w:pStyle w:val="TableColHd"/>
            </w:pPr>
            <w:r w:rsidRPr="00955776">
              <w:t>column 1</w:t>
            </w:r>
          </w:p>
          <w:p w14:paraId="3F44CC9E" w14:textId="77777777" w:rsidR="00336D6F" w:rsidRPr="00955776" w:rsidRDefault="00336D6F" w:rsidP="00396C3B">
            <w:pPr>
              <w:pStyle w:val="TableColHd"/>
            </w:pPr>
            <w:r w:rsidRPr="00955776">
              <w:t>item</w:t>
            </w:r>
          </w:p>
        </w:tc>
        <w:tc>
          <w:tcPr>
            <w:tcW w:w="2107" w:type="dxa"/>
            <w:tcBorders>
              <w:bottom w:val="single" w:sz="4" w:space="0" w:color="C0C0C0"/>
            </w:tcBorders>
          </w:tcPr>
          <w:p w14:paraId="4D6A96E0" w14:textId="77777777" w:rsidR="00336D6F" w:rsidRPr="00955776" w:rsidRDefault="00336D6F" w:rsidP="00396C3B">
            <w:pPr>
              <w:pStyle w:val="TableColHd"/>
            </w:pPr>
            <w:r w:rsidRPr="00955776">
              <w:t>column 2</w:t>
            </w:r>
          </w:p>
          <w:p w14:paraId="0D2AE22D" w14:textId="77777777" w:rsidR="00336D6F" w:rsidRPr="00955776" w:rsidRDefault="00336D6F" w:rsidP="00396C3B">
            <w:pPr>
              <w:pStyle w:val="TableColHd"/>
            </w:pPr>
            <w:r w:rsidRPr="00955776">
              <w:t>offence</w:t>
            </w:r>
          </w:p>
        </w:tc>
        <w:tc>
          <w:tcPr>
            <w:tcW w:w="2107" w:type="dxa"/>
            <w:tcBorders>
              <w:bottom w:val="single" w:sz="4" w:space="0" w:color="C0C0C0"/>
            </w:tcBorders>
          </w:tcPr>
          <w:p w14:paraId="413380CF" w14:textId="77777777" w:rsidR="00336D6F" w:rsidRPr="00955776" w:rsidRDefault="00336D6F" w:rsidP="00396C3B">
            <w:pPr>
              <w:pStyle w:val="TableColHd"/>
            </w:pPr>
            <w:r w:rsidRPr="00955776">
              <w:t>column 3</w:t>
            </w:r>
          </w:p>
          <w:p w14:paraId="6FE16255" w14:textId="77777777" w:rsidR="00336D6F" w:rsidRPr="00955776" w:rsidRDefault="00336D6F" w:rsidP="00396C3B">
            <w:pPr>
              <w:pStyle w:val="TableColHd"/>
            </w:pPr>
            <w:r w:rsidRPr="00955776">
              <w:t>short description</w:t>
            </w:r>
          </w:p>
        </w:tc>
        <w:tc>
          <w:tcPr>
            <w:tcW w:w="2534" w:type="dxa"/>
            <w:tcBorders>
              <w:bottom w:val="single" w:sz="4" w:space="0" w:color="C0C0C0"/>
            </w:tcBorders>
          </w:tcPr>
          <w:p w14:paraId="34864E9E" w14:textId="77777777" w:rsidR="00336D6F" w:rsidRPr="00955776" w:rsidRDefault="00336D6F" w:rsidP="00396C3B">
            <w:pPr>
              <w:pStyle w:val="TableColHd"/>
            </w:pPr>
            <w:r w:rsidRPr="00955776">
              <w:t>column 4</w:t>
            </w:r>
          </w:p>
          <w:p w14:paraId="1F82C111" w14:textId="77777777" w:rsidR="00336D6F" w:rsidRPr="00955776" w:rsidRDefault="00336D6F" w:rsidP="00396C3B">
            <w:pPr>
              <w:pStyle w:val="TableColHd"/>
            </w:pPr>
            <w:r w:rsidRPr="00955776">
              <w:t>condition</w:t>
            </w:r>
          </w:p>
        </w:tc>
      </w:tr>
      <w:tr w:rsidR="00336D6F" w:rsidRPr="00955776" w14:paraId="0DC469A1" w14:textId="77777777" w:rsidTr="00396C3B">
        <w:trPr>
          <w:cantSplit/>
        </w:trPr>
        <w:tc>
          <w:tcPr>
            <w:tcW w:w="7948" w:type="dxa"/>
            <w:gridSpan w:val="4"/>
            <w:tcBorders>
              <w:top w:val="single" w:sz="4" w:space="0" w:color="C0C0C0"/>
              <w:bottom w:val="single" w:sz="4" w:space="0" w:color="C0C0C0"/>
            </w:tcBorders>
          </w:tcPr>
          <w:p w14:paraId="7B01C3E0" w14:textId="77777777" w:rsidR="00336D6F" w:rsidRPr="00955776" w:rsidRDefault="00336D6F" w:rsidP="00396C3B">
            <w:pPr>
              <w:pStyle w:val="TableText10"/>
              <w:rPr>
                <w:b/>
              </w:rPr>
            </w:pPr>
            <w:r w:rsidRPr="00955776">
              <w:rPr>
                <w:rFonts w:ascii="Arial" w:hAnsi="Arial"/>
                <w:b/>
                <w:sz w:val="18"/>
              </w:rPr>
              <w:t>Homicide and related offences</w:t>
            </w:r>
          </w:p>
        </w:tc>
      </w:tr>
      <w:tr w:rsidR="00336D6F" w:rsidRPr="00955776" w14:paraId="7DCDF613" w14:textId="77777777" w:rsidTr="00396C3B">
        <w:trPr>
          <w:cantSplit/>
        </w:trPr>
        <w:tc>
          <w:tcPr>
            <w:tcW w:w="1200" w:type="dxa"/>
            <w:tcBorders>
              <w:top w:val="single" w:sz="4" w:space="0" w:color="C0C0C0"/>
            </w:tcBorders>
          </w:tcPr>
          <w:p w14:paraId="431505B4" w14:textId="77777777" w:rsidR="00336D6F" w:rsidRPr="00955776" w:rsidRDefault="00336D6F" w:rsidP="00396C3B">
            <w:pPr>
              <w:pStyle w:val="TableNumbered"/>
              <w:numPr>
                <w:ilvl w:val="0"/>
                <w:numId w:val="0"/>
              </w:numPr>
              <w:ind w:left="360" w:hanging="360"/>
            </w:pPr>
            <w:r w:rsidRPr="00955776">
              <w:t>1</w:t>
            </w:r>
          </w:p>
        </w:tc>
        <w:tc>
          <w:tcPr>
            <w:tcW w:w="2107" w:type="dxa"/>
            <w:tcBorders>
              <w:top w:val="single" w:sz="4" w:space="0" w:color="C0C0C0"/>
            </w:tcBorders>
          </w:tcPr>
          <w:p w14:paraId="1888976B" w14:textId="72E4EDCC" w:rsidR="00336D6F" w:rsidRPr="00955776" w:rsidRDefault="00973E52" w:rsidP="00396C3B">
            <w:pPr>
              <w:pStyle w:val="TableText10"/>
            </w:pPr>
            <w:hyperlink r:id="rId145" w:tooltip="Crimes Act 1900" w:history="1">
              <w:r w:rsidR="00336D6F" w:rsidRPr="00226B6C">
                <w:rPr>
                  <w:rStyle w:val="charCitHyperlinkAbbrev"/>
                </w:rPr>
                <w:t>Crimes Act</w:t>
              </w:r>
            </w:hyperlink>
            <w:r w:rsidR="00336D6F" w:rsidRPr="00955776">
              <w:t>, s 12</w:t>
            </w:r>
          </w:p>
        </w:tc>
        <w:tc>
          <w:tcPr>
            <w:tcW w:w="2107" w:type="dxa"/>
            <w:tcBorders>
              <w:top w:val="single" w:sz="4" w:space="0" w:color="C0C0C0"/>
            </w:tcBorders>
          </w:tcPr>
          <w:p w14:paraId="4B25B338" w14:textId="77777777" w:rsidR="00336D6F" w:rsidRPr="00955776" w:rsidRDefault="00336D6F" w:rsidP="00396C3B">
            <w:pPr>
              <w:pStyle w:val="TableText10"/>
            </w:pPr>
            <w:r w:rsidRPr="00955776">
              <w:t>murder</w:t>
            </w:r>
          </w:p>
        </w:tc>
        <w:tc>
          <w:tcPr>
            <w:tcW w:w="2534" w:type="dxa"/>
            <w:tcBorders>
              <w:top w:val="single" w:sz="4" w:space="0" w:color="C0C0C0"/>
            </w:tcBorders>
          </w:tcPr>
          <w:p w14:paraId="005952E6" w14:textId="77777777" w:rsidR="00336D6F" w:rsidRPr="00955776" w:rsidRDefault="00336D6F" w:rsidP="00396C3B">
            <w:pPr>
              <w:pStyle w:val="TableText10"/>
            </w:pPr>
          </w:p>
        </w:tc>
      </w:tr>
      <w:tr w:rsidR="00336D6F" w:rsidRPr="00955776" w14:paraId="14F17A43" w14:textId="77777777" w:rsidTr="00396C3B">
        <w:trPr>
          <w:cantSplit/>
        </w:trPr>
        <w:tc>
          <w:tcPr>
            <w:tcW w:w="1200" w:type="dxa"/>
          </w:tcPr>
          <w:p w14:paraId="2CF27F0A" w14:textId="7494FA92" w:rsidR="00336D6F" w:rsidRPr="00955776" w:rsidRDefault="00DA0ECD" w:rsidP="00396C3B">
            <w:pPr>
              <w:pStyle w:val="TableNumbered"/>
              <w:numPr>
                <w:ilvl w:val="0"/>
                <w:numId w:val="0"/>
              </w:numPr>
              <w:ind w:left="360" w:hanging="360"/>
            </w:pPr>
            <w:r>
              <w:t>2</w:t>
            </w:r>
          </w:p>
        </w:tc>
        <w:tc>
          <w:tcPr>
            <w:tcW w:w="2107" w:type="dxa"/>
          </w:tcPr>
          <w:p w14:paraId="6E006205" w14:textId="7C97F615" w:rsidR="00336D6F" w:rsidRPr="00955776" w:rsidRDefault="00973E52" w:rsidP="00396C3B">
            <w:pPr>
              <w:pStyle w:val="TableText10"/>
            </w:pPr>
            <w:hyperlink r:id="rId146" w:tooltip="Crimes Act 1900" w:history="1">
              <w:r w:rsidR="00336D6F" w:rsidRPr="00226B6C">
                <w:rPr>
                  <w:rStyle w:val="charCitHyperlinkAbbrev"/>
                </w:rPr>
                <w:t>Crimes Act</w:t>
              </w:r>
            </w:hyperlink>
            <w:r w:rsidR="00336D6F" w:rsidRPr="00955776">
              <w:t>, s 29 (2)</w:t>
            </w:r>
          </w:p>
        </w:tc>
        <w:tc>
          <w:tcPr>
            <w:tcW w:w="2107" w:type="dxa"/>
          </w:tcPr>
          <w:p w14:paraId="1FBD4D49" w14:textId="77777777" w:rsidR="00336D6F" w:rsidRPr="00955776" w:rsidRDefault="00336D6F" w:rsidP="00396C3B">
            <w:pPr>
              <w:pStyle w:val="TableText10"/>
            </w:pPr>
            <w:r w:rsidRPr="00955776">
              <w:t>culpable driving of motor vehicle, causing death</w:t>
            </w:r>
          </w:p>
        </w:tc>
        <w:tc>
          <w:tcPr>
            <w:tcW w:w="2534" w:type="dxa"/>
          </w:tcPr>
          <w:p w14:paraId="3C4A998D" w14:textId="77777777" w:rsidR="00336D6F" w:rsidRPr="00955776" w:rsidRDefault="00336D6F" w:rsidP="00396C3B">
            <w:pPr>
              <w:pStyle w:val="TableText10"/>
            </w:pPr>
            <w:r w:rsidRPr="00955776">
              <w:t>intent to cause death</w:t>
            </w:r>
          </w:p>
        </w:tc>
      </w:tr>
      <w:tr w:rsidR="00336D6F" w:rsidRPr="00955776" w14:paraId="2C30ACF0" w14:textId="77777777" w:rsidTr="00396C3B">
        <w:trPr>
          <w:cantSplit/>
        </w:trPr>
        <w:tc>
          <w:tcPr>
            <w:tcW w:w="1200" w:type="dxa"/>
            <w:tcBorders>
              <w:bottom w:val="single" w:sz="4" w:space="0" w:color="C0C0C0"/>
            </w:tcBorders>
          </w:tcPr>
          <w:p w14:paraId="0EEC0D1F" w14:textId="3A1767B9" w:rsidR="00336D6F" w:rsidRPr="00955776" w:rsidRDefault="00DA0ECD" w:rsidP="00396C3B">
            <w:pPr>
              <w:pStyle w:val="TableNumbered"/>
              <w:numPr>
                <w:ilvl w:val="0"/>
                <w:numId w:val="0"/>
              </w:numPr>
              <w:ind w:left="360" w:hanging="360"/>
            </w:pPr>
            <w:r>
              <w:t>3</w:t>
            </w:r>
          </w:p>
        </w:tc>
        <w:tc>
          <w:tcPr>
            <w:tcW w:w="2107" w:type="dxa"/>
            <w:tcBorders>
              <w:bottom w:val="single" w:sz="4" w:space="0" w:color="C0C0C0"/>
            </w:tcBorders>
          </w:tcPr>
          <w:p w14:paraId="10C01B42" w14:textId="63B87139" w:rsidR="00336D6F" w:rsidRPr="00955776" w:rsidRDefault="00973E52" w:rsidP="00396C3B">
            <w:pPr>
              <w:pStyle w:val="TableText10"/>
            </w:pPr>
            <w:hyperlink r:id="rId147" w:tooltip="Crimes Act 1900" w:history="1">
              <w:r w:rsidR="00336D6F" w:rsidRPr="00226B6C">
                <w:rPr>
                  <w:rStyle w:val="charCitHyperlinkAbbrev"/>
                </w:rPr>
                <w:t>Crimes Act</w:t>
              </w:r>
            </w:hyperlink>
            <w:r w:rsidR="00336D6F" w:rsidRPr="00955776">
              <w:t>, s 29 (2) and s 48A (2)</w:t>
            </w:r>
          </w:p>
        </w:tc>
        <w:tc>
          <w:tcPr>
            <w:tcW w:w="2107" w:type="dxa"/>
            <w:tcBorders>
              <w:bottom w:val="single" w:sz="4" w:space="0" w:color="C0C0C0"/>
            </w:tcBorders>
          </w:tcPr>
          <w:p w14:paraId="34E260E9" w14:textId="77777777" w:rsidR="00336D6F" w:rsidRPr="00955776" w:rsidRDefault="00336D6F" w:rsidP="00396C3B">
            <w:pPr>
              <w:pStyle w:val="TableText10"/>
            </w:pPr>
            <w:r w:rsidRPr="00955776">
              <w:t xml:space="preserve">culpable driving of motor vehicle, causing death </w:t>
            </w:r>
          </w:p>
          <w:p w14:paraId="6BAC8B61" w14:textId="77777777" w:rsidR="00336D6F" w:rsidRPr="00955776" w:rsidRDefault="00336D6F" w:rsidP="00396C3B">
            <w:pPr>
              <w:pStyle w:val="TableText10"/>
            </w:pPr>
            <w:r w:rsidRPr="00955776">
              <w:t>(aggravated offence—against pregnant woman)</w:t>
            </w:r>
          </w:p>
        </w:tc>
        <w:tc>
          <w:tcPr>
            <w:tcW w:w="2534" w:type="dxa"/>
            <w:tcBorders>
              <w:bottom w:val="single" w:sz="4" w:space="0" w:color="C0C0C0"/>
            </w:tcBorders>
          </w:tcPr>
          <w:p w14:paraId="556C060B" w14:textId="77777777" w:rsidR="00336D6F" w:rsidRPr="00955776" w:rsidRDefault="00336D6F" w:rsidP="00396C3B">
            <w:pPr>
              <w:pStyle w:val="TableText10"/>
            </w:pPr>
            <w:r w:rsidRPr="00955776">
              <w:t>intent to cause death</w:t>
            </w:r>
          </w:p>
        </w:tc>
      </w:tr>
      <w:tr w:rsidR="00336D6F" w:rsidRPr="00955776" w14:paraId="1D06E04B" w14:textId="77777777" w:rsidTr="00396C3B">
        <w:trPr>
          <w:cantSplit/>
        </w:trPr>
        <w:tc>
          <w:tcPr>
            <w:tcW w:w="1200" w:type="dxa"/>
            <w:tcBorders>
              <w:bottom w:val="single" w:sz="4" w:space="0" w:color="C0C0C0"/>
            </w:tcBorders>
            <w:shd w:val="clear" w:color="auto" w:fill="auto"/>
          </w:tcPr>
          <w:p w14:paraId="62673DF7" w14:textId="66063ACE" w:rsidR="00336D6F" w:rsidRPr="00955776" w:rsidRDefault="00DA0ECD" w:rsidP="00396C3B">
            <w:pPr>
              <w:pStyle w:val="TableNumbered"/>
              <w:numPr>
                <w:ilvl w:val="0"/>
                <w:numId w:val="0"/>
              </w:numPr>
              <w:ind w:left="360" w:hanging="360"/>
            </w:pPr>
            <w:r>
              <w:t>4</w:t>
            </w:r>
          </w:p>
        </w:tc>
        <w:tc>
          <w:tcPr>
            <w:tcW w:w="2107" w:type="dxa"/>
            <w:tcBorders>
              <w:bottom w:val="single" w:sz="4" w:space="0" w:color="C0C0C0"/>
            </w:tcBorders>
          </w:tcPr>
          <w:p w14:paraId="2DC11136" w14:textId="6A101F13" w:rsidR="00336D6F" w:rsidRPr="00955776" w:rsidRDefault="00973E52" w:rsidP="00396C3B">
            <w:pPr>
              <w:pStyle w:val="TableText10"/>
            </w:pPr>
            <w:hyperlink r:id="rId148" w:tooltip="Crimes Act 1900" w:history="1">
              <w:r w:rsidR="00336D6F" w:rsidRPr="00226B6C">
                <w:rPr>
                  <w:rStyle w:val="charCitHyperlinkAbbrev"/>
                </w:rPr>
                <w:t>Crimes Act</w:t>
              </w:r>
            </w:hyperlink>
            <w:r w:rsidR="00336D6F" w:rsidRPr="00955776">
              <w:t>, s 29 (2) and s 48C (2)</w:t>
            </w:r>
          </w:p>
        </w:tc>
        <w:tc>
          <w:tcPr>
            <w:tcW w:w="2107" w:type="dxa"/>
            <w:tcBorders>
              <w:bottom w:val="single" w:sz="4" w:space="0" w:color="C0C0C0"/>
            </w:tcBorders>
          </w:tcPr>
          <w:p w14:paraId="62BE0E58" w14:textId="77777777" w:rsidR="00336D6F" w:rsidRPr="00955776" w:rsidRDefault="00336D6F" w:rsidP="00396C3B">
            <w:pPr>
              <w:pStyle w:val="TableText10"/>
            </w:pPr>
            <w:r w:rsidRPr="00955776">
              <w:t xml:space="preserve">culpable driving of motor vehicle, causing death </w:t>
            </w:r>
          </w:p>
          <w:p w14:paraId="30393BFB" w14:textId="77777777" w:rsidR="00336D6F" w:rsidRPr="00955776" w:rsidRDefault="00336D6F" w:rsidP="00396C3B">
            <w:pPr>
              <w:pStyle w:val="TableText10"/>
            </w:pPr>
            <w:r w:rsidRPr="00955776">
              <w:t>(aggravated offence—involving family violence)</w:t>
            </w:r>
          </w:p>
        </w:tc>
        <w:tc>
          <w:tcPr>
            <w:tcW w:w="2534" w:type="dxa"/>
            <w:tcBorders>
              <w:bottom w:val="single" w:sz="4" w:space="0" w:color="C0C0C0"/>
            </w:tcBorders>
          </w:tcPr>
          <w:p w14:paraId="1EBEE93F" w14:textId="77777777" w:rsidR="00336D6F" w:rsidRPr="00955776" w:rsidRDefault="00336D6F" w:rsidP="00396C3B">
            <w:pPr>
              <w:pStyle w:val="TableText10"/>
            </w:pPr>
            <w:r w:rsidRPr="00955776">
              <w:t>intent to cause death</w:t>
            </w:r>
          </w:p>
        </w:tc>
      </w:tr>
      <w:tr w:rsidR="00336D6F" w:rsidRPr="00955776" w14:paraId="005FE271" w14:textId="77777777" w:rsidTr="00396C3B">
        <w:trPr>
          <w:cantSplit/>
        </w:trPr>
        <w:tc>
          <w:tcPr>
            <w:tcW w:w="7948" w:type="dxa"/>
            <w:gridSpan w:val="4"/>
            <w:tcBorders>
              <w:top w:val="single" w:sz="4" w:space="0" w:color="C0C0C0"/>
              <w:bottom w:val="single" w:sz="4" w:space="0" w:color="C0C0C0"/>
            </w:tcBorders>
          </w:tcPr>
          <w:p w14:paraId="2BD75EE3" w14:textId="77777777" w:rsidR="00336D6F" w:rsidRPr="00955776" w:rsidRDefault="00336D6F" w:rsidP="00396C3B">
            <w:pPr>
              <w:pStyle w:val="TableText10"/>
              <w:keepNext/>
              <w:rPr>
                <w:b/>
              </w:rPr>
            </w:pPr>
            <w:r w:rsidRPr="00955776">
              <w:rPr>
                <w:rFonts w:ascii="Arial" w:hAnsi="Arial"/>
                <w:b/>
                <w:sz w:val="18"/>
              </w:rPr>
              <w:t>Acts intended to cause injury</w:t>
            </w:r>
          </w:p>
        </w:tc>
      </w:tr>
      <w:tr w:rsidR="00336D6F" w:rsidRPr="00955776" w14:paraId="42F4EC67" w14:textId="77777777" w:rsidTr="00396C3B">
        <w:trPr>
          <w:cantSplit/>
        </w:trPr>
        <w:tc>
          <w:tcPr>
            <w:tcW w:w="1200" w:type="dxa"/>
            <w:tcBorders>
              <w:top w:val="single" w:sz="4" w:space="0" w:color="C0C0C0"/>
            </w:tcBorders>
          </w:tcPr>
          <w:p w14:paraId="797EB076" w14:textId="20C0FC91" w:rsidR="00336D6F" w:rsidRPr="00955776" w:rsidRDefault="00DA0ECD" w:rsidP="00396C3B">
            <w:pPr>
              <w:pStyle w:val="TableNumbered"/>
              <w:numPr>
                <w:ilvl w:val="0"/>
                <w:numId w:val="0"/>
              </w:numPr>
              <w:ind w:left="360" w:hanging="360"/>
            </w:pPr>
            <w:r>
              <w:t>5</w:t>
            </w:r>
          </w:p>
        </w:tc>
        <w:tc>
          <w:tcPr>
            <w:tcW w:w="2107" w:type="dxa"/>
            <w:tcBorders>
              <w:top w:val="single" w:sz="4" w:space="0" w:color="C0C0C0"/>
            </w:tcBorders>
          </w:tcPr>
          <w:p w14:paraId="0C448D8B" w14:textId="15526EFD" w:rsidR="00336D6F" w:rsidRPr="00955776" w:rsidRDefault="00973E52" w:rsidP="00396C3B">
            <w:pPr>
              <w:pStyle w:val="TableText10"/>
            </w:pPr>
            <w:hyperlink r:id="rId149" w:tooltip="Crimes Act 1900" w:history="1">
              <w:r w:rsidR="00336D6F" w:rsidRPr="00226B6C">
                <w:rPr>
                  <w:rStyle w:val="charCitHyperlinkAbbrev"/>
                </w:rPr>
                <w:t>Crimes Act</w:t>
              </w:r>
            </w:hyperlink>
            <w:r w:rsidR="00336D6F" w:rsidRPr="00955776">
              <w:t>, s 19</w:t>
            </w:r>
          </w:p>
        </w:tc>
        <w:tc>
          <w:tcPr>
            <w:tcW w:w="2107" w:type="dxa"/>
            <w:tcBorders>
              <w:top w:val="single" w:sz="4" w:space="0" w:color="C0C0C0"/>
            </w:tcBorders>
          </w:tcPr>
          <w:p w14:paraId="3CF6B3EF" w14:textId="77777777" w:rsidR="00336D6F" w:rsidRPr="00955776" w:rsidRDefault="00336D6F" w:rsidP="00396C3B">
            <w:pPr>
              <w:pStyle w:val="TableText10"/>
            </w:pPr>
            <w:r w:rsidRPr="00955776">
              <w:t>intentionally inflict grievous bodily harm</w:t>
            </w:r>
          </w:p>
        </w:tc>
        <w:tc>
          <w:tcPr>
            <w:tcW w:w="2534" w:type="dxa"/>
            <w:tcBorders>
              <w:top w:val="single" w:sz="4" w:space="0" w:color="C0C0C0"/>
            </w:tcBorders>
          </w:tcPr>
          <w:p w14:paraId="5F61B8A1" w14:textId="77777777" w:rsidR="00336D6F" w:rsidRPr="00955776" w:rsidRDefault="00336D6F" w:rsidP="00396C3B">
            <w:pPr>
              <w:pStyle w:val="TableText10"/>
            </w:pPr>
            <w:r w:rsidRPr="00955776">
              <w:t>offence against vulnerable person</w:t>
            </w:r>
          </w:p>
        </w:tc>
      </w:tr>
      <w:tr w:rsidR="00336D6F" w:rsidRPr="00955776" w14:paraId="26790834" w14:textId="77777777" w:rsidTr="00396C3B">
        <w:trPr>
          <w:cantSplit/>
        </w:trPr>
        <w:tc>
          <w:tcPr>
            <w:tcW w:w="1200" w:type="dxa"/>
            <w:tcBorders>
              <w:top w:val="single" w:sz="4" w:space="0" w:color="C0C0C0"/>
            </w:tcBorders>
          </w:tcPr>
          <w:p w14:paraId="491E052F" w14:textId="238D85B0" w:rsidR="00336D6F" w:rsidRPr="00955776" w:rsidRDefault="00DA0ECD" w:rsidP="00396C3B">
            <w:pPr>
              <w:pStyle w:val="TableNumbered"/>
              <w:numPr>
                <w:ilvl w:val="0"/>
                <w:numId w:val="0"/>
              </w:numPr>
              <w:ind w:left="360" w:hanging="360"/>
            </w:pPr>
            <w:r>
              <w:t>6</w:t>
            </w:r>
          </w:p>
        </w:tc>
        <w:tc>
          <w:tcPr>
            <w:tcW w:w="2107" w:type="dxa"/>
            <w:tcBorders>
              <w:top w:val="single" w:sz="4" w:space="0" w:color="C0C0C0"/>
            </w:tcBorders>
          </w:tcPr>
          <w:p w14:paraId="1FB9A6C8" w14:textId="2B8A0554" w:rsidR="00336D6F" w:rsidRPr="00955776" w:rsidRDefault="00973E52" w:rsidP="00396C3B">
            <w:pPr>
              <w:pStyle w:val="TableText10"/>
            </w:pPr>
            <w:hyperlink r:id="rId150" w:tooltip="Crimes Act 1900" w:history="1">
              <w:r w:rsidR="00336D6F" w:rsidRPr="00226B6C">
                <w:rPr>
                  <w:rStyle w:val="charCitHyperlinkAbbrev"/>
                </w:rPr>
                <w:t>Crimes Act</w:t>
              </w:r>
            </w:hyperlink>
            <w:r w:rsidR="00336D6F" w:rsidRPr="00955776">
              <w:t>, s 19 and s 48A (2)</w:t>
            </w:r>
          </w:p>
        </w:tc>
        <w:tc>
          <w:tcPr>
            <w:tcW w:w="2107" w:type="dxa"/>
            <w:tcBorders>
              <w:top w:val="single" w:sz="4" w:space="0" w:color="C0C0C0"/>
            </w:tcBorders>
          </w:tcPr>
          <w:p w14:paraId="303FFDCE" w14:textId="77777777" w:rsidR="00336D6F" w:rsidRPr="00955776" w:rsidRDefault="00336D6F" w:rsidP="00396C3B">
            <w:pPr>
              <w:pStyle w:val="TableText10"/>
            </w:pPr>
            <w:r w:rsidRPr="00955776">
              <w:t xml:space="preserve">intentionally inflict grievous bodily harm </w:t>
            </w:r>
          </w:p>
          <w:p w14:paraId="21F895B0"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58935036" w14:textId="77777777" w:rsidR="00336D6F" w:rsidRPr="00955776" w:rsidRDefault="00336D6F" w:rsidP="00396C3B">
            <w:pPr>
              <w:pStyle w:val="TableText10"/>
            </w:pPr>
            <w:r w:rsidRPr="00955776">
              <w:t>offence against vulnerable person</w:t>
            </w:r>
          </w:p>
        </w:tc>
      </w:tr>
      <w:tr w:rsidR="00336D6F" w:rsidRPr="00955776" w14:paraId="01EAAA86" w14:textId="77777777" w:rsidTr="00396C3B">
        <w:trPr>
          <w:cantSplit/>
        </w:trPr>
        <w:tc>
          <w:tcPr>
            <w:tcW w:w="1200" w:type="dxa"/>
            <w:tcBorders>
              <w:top w:val="single" w:sz="4" w:space="0" w:color="C0C0C0"/>
            </w:tcBorders>
          </w:tcPr>
          <w:p w14:paraId="0C3C6B8A" w14:textId="6298951F" w:rsidR="00336D6F" w:rsidRPr="00955776" w:rsidRDefault="00DA0ECD" w:rsidP="00396C3B">
            <w:pPr>
              <w:pStyle w:val="TableNumbered"/>
              <w:numPr>
                <w:ilvl w:val="0"/>
                <w:numId w:val="0"/>
              </w:numPr>
              <w:ind w:left="360" w:hanging="360"/>
            </w:pPr>
            <w:r>
              <w:lastRenderedPageBreak/>
              <w:t>7</w:t>
            </w:r>
          </w:p>
        </w:tc>
        <w:tc>
          <w:tcPr>
            <w:tcW w:w="2107" w:type="dxa"/>
            <w:tcBorders>
              <w:top w:val="single" w:sz="4" w:space="0" w:color="C0C0C0"/>
            </w:tcBorders>
          </w:tcPr>
          <w:p w14:paraId="04F64CE7" w14:textId="05BD0323" w:rsidR="00336D6F" w:rsidRPr="00955776" w:rsidRDefault="00973E52" w:rsidP="00396C3B">
            <w:pPr>
              <w:pStyle w:val="TableText10"/>
            </w:pPr>
            <w:hyperlink r:id="rId151" w:tooltip="Crimes Act 1900" w:history="1">
              <w:r w:rsidR="00336D6F" w:rsidRPr="00226B6C">
                <w:rPr>
                  <w:rStyle w:val="charCitHyperlinkAbbrev"/>
                </w:rPr>
                <w:t>Crimes Act</w:t>
              </w:r>
            </w:hyperlink>
            <w:r w:rsidR="00336D6F" w:rsidRPr="00955776">
              <w:t>, s 19 and s 48C (2)</w:t>
            </w:r>
          </w:p>
        </w:tc>
        <w:tc>
          <w:tcPr>
            <w:tcW w:w="2107" w:type="dxa"/>
            <w:tcBorders>
              <w:top w:val="single" w:sz="4" w:space="0" w:color="C0C0C0"/>
            </w:tcBorders>
          </w:tcPr>
          <w:p w14:paraId="77F0DD22" w14:textId="77777777" w:rsidR="00336D6F" w:rsidRPr="00955776" w:rsidRDefault="00336D6F" w:rsidP="00396C3B">
            <w:pPr>
              <w:pStyle w:val="TableText10"/>
            </w:pPr>
            <w:r w:rsidRPr="00955776">
              <w:t xml:space="preserve">intentionally inflict grievous bodily harm </w:t>
            </w:r>
          </w:p>
          <w:p w14:paraId="6E60496D"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7EEDBFF9" w14:textId="77777777" w:rsidR="00336D6F" w:rsidRPr="00955776" w:rsidRDefault="00336D6F" w:rsidP="00396C3B">
            <w:pPr>
              <w:pStyle w:val="TableText10"/>
            </w:pPr>
            <w:r w:rsidRPr="00955776">
              <w:t>offence against vulnerable person</w:t>
            </w:r>
          </w:p>
        </w:tc>
      </w:tr>
      <w:tr w:rsidR="00336D6F" w:rsidRPr="00955776" w14:paraId="49C855AE" w14:textId="77777777" w:rsidTr="00396C3B">
        <w:trPr>
          <w:cantSplit/>
        </w:trPr>
        <w:tc>
          <w:tcPr>
            <w:tcW w:w="1200" w:type="dxa"/>
          </w:tcPr>
          <w:p w14:paraId="229C7BEC" w14:textId="6F7CBE27" w:rsidR="00336D6F" w:rsidRPr="00955776" w:rsidRDefault="00DA0ECD" w:rsidP="00396C3B">
            <w:pPr>
              <w:pStyle w:val="TableNumbered"/>
              <w:numPr>
                <w:ilvl w:val="0"/>
                <w:numId w:val="0"/>
              </w:numPr>
              <w:ind w:left="360" w:hanging="360"/>
            </w:pPr>
            <w:r>
              <w:t>8</w:t>
            </w:r>
          </w:p>
        </w:tc>
        <w:tc>
          <w:tcPr>
            <w:tcW w:w="2107" w:type="dxa"/>
          </w:tcPr>
          <w:p w14:paraId="684ACAC6" w14:textId="6445ECEB" w:rsidR="00336D6F" w:rsidRPr="00955776" w:rsidRDefault="00973E52" w:rsidP="00396C3B">
            <w:pPr>
              <w:pStyle w:val="TableText10"/>
            </w:pPr>
            <w:hyperlink r:id="rId152" w:tooltip="Crimes Act 1900" w:history="1">
              <w:r w:rsidR="00336D6F" w:rsidRPr="00226B6C">
                <w:rPr>
                  <w:rStyle w:val="charCitHyperlinkAbbrev"/>
                </w:rPr>
                <w:t>Crimes Act</w:t>
              </w:r>
            </w:hyperlink>
            <w:r w:rsidR="00336D6F" w:rsidRPr="00955776">
              <w:t>, s 20</w:t>
            </w:r>
          </w:p>
        </w:tc>
        <w:tc>
          <w:tcPr>
            <w:tcW w:w="2107" w:type="dxa"/>
          </w:tcPr>
          <w:p w14:paraId="18520E0F" w14:textId="77777777" w:rsidR="00336D6F" w:rsidRPr="00955776" w:rsidRDefault="00336D6F" w:rsidP="00396C3B">
            <w:pPr>
              <w:pStyle w:val="TableText10"/>
            </w:pPr>
            <w:r w:rsidRPr="00955776">
              <w:t>recklessly inflict grievous bodily harm</w:t>
            </w:r>
          </w:p>
        </w:tc>
        <w:tc>
          <w:tcPr>
            <w:tcW w:w="2534" w:type="dxa"/>
          </w:tcPr>
          <w:p w14:paraId="1EF22028" w14:textId="77777777" w:rsidR="00336D6F" w:rsidRPr="00955776" w:rsidRDefault="00336D6F" w:rsidP="00396C3B">
            <w:pPr>
              <w:pStyle w:val="TableText10"/>
            </w:pPr>
            <w:r w:rsidRPr="00955776">
              <w:t>offence against vulnerable person</w:t>
            </w:r>
          </w:p>
        </w:tc>
      </w:tr>
      <w:tr w:rsidR="00336D6F" w:rsidRPr="00955776" w14:paraId="534DDBE6" w14:textId="77777777" w:rsidTr="00396C3B">
        <w:trPr>
          <w:cantSplit/>
        </w:trPr>
        <w:tc>
          <w:tcPr>
            <w:tcW w:w="1200" w:type="dxa"/>
          </w:tcPr>
          <w:p w14:paraId="258BC210" w14:textId="7B42C2DA" w:rsidR="00336D6F" w:rsidRPr="00955776" w:rsidRDefault="00DA0ECD" w:rsidP="00396C3B">
            <w:pPr>
              <w:pStyle w:val="TableNumbered"/>
              <w:numPr>
                <w:ilvl w:val="0"/>
                <w:numId w:val="0"/>
              </w:numPr>
              <w:ind w:left="360" w:hanging="360"/>
            </w:pPr>
            <w:r>
              <w:t>9</w:t>
            </w:r>
          </w:p>
        </w:tc>
        <w:tc>
          <w:tcPr>
            <w:tcW w:w="2107" w:type="dxa"/>
          </w:tcPr>
          <w:p w14:paraId="7DA0AF15" w14:textId="103873FE" w:rsidR="00336D6F" w:rsidRPr="00955776" w:rsidRDefault="00973E52" w:rsidP="00396C3B">
            <w:pPr>
              <w:pStyle w:val="TableText10"/>
            </w:pPr>
            <w:hyperlink r:id="rId153" w:tooltip="Crimes Act 1900" w:history="1">
              <w:r w:rsidR="00336D6F" w:rsidRPr="00226B6C">
                <w:rPr>
                  <w:rStyle w:val="charCitHyperlinkAbbrev"/>
                </w:rPr>
                <w:t>Crimes Act</w:t>
              </w:r>
            </w:hyperlink>
            <w:r w:rsidR="00336D6F" w:rsidRPr="00955776">
              <w:t>, s 20 and s 48A (2)</w:t>
            </w:r>
          </w:p>
        </w:tc>
        <w:tc>
          <w:tcPr>
            <w:tcW w:w="2107" w:type="dxa"/>
          </w:tcPr>
          <w:p w14:paraId="1869BF94" w14:textId="77777777" w:rsidR="00336D6F" w:rsidRPr="00955776" w:rsidRDefault="00336D6F" w:rsidP="00396C3B">
            <w:pPr>
              <w:pStyle w:val="TableText10"/>
            </w:pPr>
            <w:r w:rsidRPr="00955776">
              <w:t xml:space="preserve">recklessly inflict grievous bodily harm </w:t>
            </w:r>
          </w:p>
          <w:p w14:paraId="2BE7497D" w14:textId="77777777" w:rsidR="00336D6F" w:rsidRPr="00955776" w:rsidRDefault="00336D6F" w:rsidP="00396C3B">
            <w:pPr>
              <w:pStyle w:val="TableText10"/>
            </w:pPr>
            <w:r w:rsidRPr="00955776">
              <w:t>(aggravated offence—against pregnant woman)</w:t>
            </w:r>
          </w:p>
        </w:tc>
        <w:tc>
          <w:tcPr>
            <w:tcW w:w="2534" w:type="dxa"/>
          </w:tcPr>
          <w:p w14:paraId="62FB0724" w14:textId="77777777" w:rsidR="00336D6F" w:rsidRPr="00955776" w:rsidRDefault="00336D6F" w:rsidP="00396C3B">
            <w:pPr>
              <w:pStyle w:val="TableText10"/>
            </w:pPr>
            <w:r w:rsidRPr="00955776">
              <w:t>offence against vulnerable person</w:t>
            </w:r>
          </w:p>
        </w:tc>
      </w:tr>
      <w:tr w:rsidR="00336D6F" w:rsidRPr="00955776" w14:paraId="14522578" w14:textId="77777777" w:rsidTr="00396C3B">
        <w:trPr>
          <w:cantSplit/>
        </w:trPr>
        <w:tc>
          <w:tcPr>
            <w:tcW w:w="1200" w:type="dxa"/>
          </w:tcPr>
          <w:p w14:paraId="6CF9EF01" w14:textId="64FADECB" w:rsidR="00336D6F" w:rsidRPr="00955776" w:rsidRDefault="00336D6F" w:rsidP="00396C3B">
            <w:pPr>
              <w:pStyle w:val="TableNumbered"/>
              <w:numPr>
                <w:ilvl w:val="0"/>
                <w:numId w:val="0"/>
              </w:numPr>
              <w:ind w:left="360" w:hanging="360"/>
            </w:pPr>
            <w:r w:rsidRPr="00955776">
              <w:t>1</w:t>
            </w:r>
            <w:r w:rsidR="00DA0ECD">
              <w:t>0</w:t>
            </w:r>
          </w:p>
        </w:tc>
        <w:tc>
          <w:tcPr>
            <w:tcW w:w="2107" w:type="dxa"/>
          </w:tcPr>
          <w:p w14:paraId="4B52DB25" w14:textId="3ED3963F" w:rsidR="00336D6F" w:rsidRPr="00955776" w:rsidRDefault="00973E52" w:rsidP="00396C3B">
            <w:pPr>
              <w:pStyle w:val="TableText10"/>
            </w:pPr>
            <w:hyperlink r:id="rId154" w:tooltip="Crimes Act 1900" w:history="1">
              <w:r w:rsidR="00336D6F" w:rsidRPr="00226B6C">
                <w:rPr>
                  <w:rStyle w:val="charCitHyperlinkAbbrev"/>
                </w:rPr>
                <w:t>Crimes Act</w:t>
              </w:r>
            </w:hyperlink>
            <w:r w:rsidR="00336D6F" w:rsidRPr="00955776">
              <w:t>, s 20 and s 48C (2)</w:t>
            </w:r>
          </w:p>
        </w:tc>
        <w:tc>
          <w:tcPr>
            <w:tcW w:w="2107" w:type="dxa"/>
          </w:tcPr>
          <w:p w14:paraId="44ADF5EE" w14:textId="77777777" w:rsidR="00336D6F" w:rsidRPr="00955776" w:rsidRDefault="00336D6F" w:rsidP="00396C3B">
            <w:pPr>
              <w:pStyle w:val="TableText10"/>
            </w:pPr>
            <w:r w:rsidRPr="00955776">
              <w:t xml:space="preserve">recklessly inflict grievous bodily harm </w:t>
            </w:r>
          </w:p>
          <w:p w14:paraId="60C07CFB" w14:textId="77777777" w:rsidR="00336D6F" w:rsidRPr="00955776" w:rsidRDefault="00336D6F" w:rsidP="00396C3B">
            <w:pPr>
              <w:pStyle w:val="TableText10"/>
            </w:pPr>
            <w:r w:rsidRPr="00955776">
              <w:t>(aggravated offence—involving family violence)</w:t>
            </w:r>
          </w:p>
        </w:tc>
        <w:tc>
          <w:tcPr>
            <w:tcW w:w="2534" w:type="dxa"/>
          </w:tcPr>
          <w:p w14:paraId="53879B00" w14:textId="77777777" w:rsidR="00336D6F" w:rsidRPr="00955776" w:rsidRDefault="00336D6F" w:rsidP="00396C3B">
            <w:pPr>
              <w:pStyle w:val="TableText10"/>
            </w:pPr>
            <w:r w:rsidRPr="00955776">
              <w:t>offence against vulnerable person</w:t>
            </w:r>
          </w:p>
        </w:tc>
      </w:tr>
      <w:tr w:rsidR="00336D6F" w:rsidRPr="00955776" w14:paraId="2291E543" w14:textId="77777777" w:rsidTr="00396C3B">
        <w:trPr>
          <w:cantSplit/>
        </w:trPr>
        <w:tc>
          <w:tcPr>
            <w:tcW w:w="1200" w:type="dxa"/>
          </w:tcPr>
          <w:p w14:paraId="2E743799" w14:textId="3891A146" w:rsidR="00336D6F" w:rsidRPr="00955776" w:rsidRDefault="00336D6F" w:rsidP="00396C3B">
            <w:pPr>
              <w:pStyle w:val="TableNumbered"/>
              <w:numPr>
                <w:ilvl w:val="0"/>
                <w:numId w:val="0"/>
              </w:numPr>
              <w:ind w:left="360" w:hanging="360"/>
            </w:pPr>
            <w:r w:rsidRPr="00955776">
              <w:t>1</w:t>
            </w:r>
            <w:r w:rsidR="00DA0ECD">
              <w:t>1</w:t>
            </w:r>
          </w:p>
        </w:tc>
        <w:tc>
          <w:tcPr>
            <w:tcW w:w="2107" w:type="dxa"/>
          </w:tcPr>
          <w:p w14:paraId="3B85BB9A" w14:textId="33C92881" w:rsidR="00336D6F" w:rsidRPr="00955776" w:rsidRDefault="00973E52" w:rsidP="00396C3B">
            <w:pPr>
              <w:pStyle w:val="TableText10"/>
            </w:pPr>
            <w:hyperlink r:id="rId155" w:tooltip="Crimes Act 1900" w:history="1">
              <w:r w:rsidR="00336D6F" w:rsidRPr="00226B6C">
                <w:rPr>
                  <w:rStyle w:val="charCitHyperlinkAbbrev"/>
                </w:rPr>
                <w:t>Crimes Act</w:t>
              </w:r>
            </w:hyperlink>
            <w:r w:rsidR="00336D6F" w:rsidRPr="00955776">
              <w:t>, s 21</w:t>
            </w:r>
          </w:p>
        </w:tc>
        <w:tc>
          <w:tcPr>
            <w:tcW w:w="2107" w:type="dxa"/>
          </w:tcPr>
          <w:p w14:paraId="147AE6AE" w14:textId="77777777" w:rsidR="00336D6F" w:rsidRPr="00955776" w:rsidRDefault="00336D6F" w:rsidP="00396C3B">
            <w:pPr>
              <w:pStyle w:val="TableText10"/>
            </w:pPr>
            <w:r w:rsidRPr="00955776">
              <w:t>wounding</w:t>
            </w:r>
          </w:p>
        </w:tc>
        <w:tc>
          <w:tcPr>
            <w:tcW w:w="2534" w:type="dxa"/>
          </w:tcPr>
          <w:p w14:paraId="49F04B9F" w14:textId="77777777" w:rsidR="00336D6F" w:rsidRPr="00955776" w:rsidRDefault="00336D6F" w:rsidP="00396C3B">
            <w:pPr>
              <w:pStyle w:val="TableText10"/>
            </w:pPr>
            <w:r w:rsidRPr="00955776">
              <w:t>offence against vulnerable person</w:t>
            </w:r>
          </w:p>
        </w:tc>
      </w:tr>
      <w:tr w:rsidR="00336D6F" w:rsidRPr="00955776" w14:paraId="22639405" w14:textId="77777777" w:rsidTr="00396C3B">
        <w:trPr>
          <w:cantSplit/>
        </w:trPr>
        <w:tc>
          <w:tcPr>
            <w:tcW w:w="1200" w:type="dxa"/>
          </w:tcPr>
          <w:p w14:paraId="5214EE4A" w14:textId="46175E01" w:rsidR="00336D6F" w:rsidRPr="00955776" w:rsidRDefault="00336D6F" w:rsidP="00396C3B">
            <w:pPr>
              <w:pStyle w:val="TableNumbered"/>
              <w:numPr>
                <w:ilvl w:val="0"/>
                <w:numId w:val="0"/>
              </w:numPr>
              <w:ind w:left="360" w:hanging="360"/>
            </w:pPr>
            <w:r w:rsidRPr="00955776">
              <w:t>1</w:t>
            </w:r>
            <w:r w:rsidR="00DA0ECD">
              <w:t>2</w:t>
            </w:r>
          </w:p>
        </w:tc>
        <w:tc>
          <w:tcPr>
            <w:tcW w:w="2107" w:type="dxa"/>
          </w:tcPr>
          <w:p w14:paraId="08067A82" w14:textId="3E367F4F" w:rsidR="00336D6F" w:rsidRPr="00955776" w:rsidRDefault="00973E52" w:rsidP="00396C3B">
            <w:pPr>
              <w:pStyle w:val="TableText10"/>
            </w:pPr>
            <w:hyperlink r:id="rId156" w:tooltip="Crimes Act 1900" w:history="1">
              <w:r w:rsidR="00336D6F" w:rsidRPr="00226B6C">
                <w:rPr>
                  <w:rStyle w:val="charCitHyperlinkAbbrev"/>
                </w:rPr>
                <w:t>Crimes Act</w:t>
              </w:r>
            </w:hyperlink>
            <w:r w:rsidR="00336D6F" w:rsidRPr="00955776">
              <w:t>, s 21 and s 48A (2)s</w:t>
            </w:r>
          </w:p>
        </w:tc>
        <w:tc>
          <w:tcPr>
            <w:tcW w:w="2107" w:type="dxa"/>
          </w:tcPr>
          <w:p w14:paraId="7B9676BC" w14:textId="77777777" w:rsidR="00336D6F" w:rsidRPr="00955776" w:rsidRDefault="00336D6F" w:rsidP="00396C3B">
            <w:pPr>
              <w:pStyle w:val="TableText10"/>
            </w:pPr>
            <w:r w:rsidRPr="00955776">
              <w:t xml:space="preserve">wounding </w:t>
            </w:r>
          </w:p>
          <w:p w14:paraId="5655FC43" w14:textId="77777777" w:rsidR="00336D6F" w:rsidRPr="00955776" w:rsidRDefault="00336D6F" w:rsidP="00396C3B">
            <w:pPr>
              <w:pStyle w:val="TableText10"/>
            </w:pPr>
            <w:r w:rsidRPr="00955776">
              <w:t>(aggravated offence—against pregnant woman)</w:t>
            </w:r>
          </w:p>
        </w:tc>
        <w:tc>
          <w:tcPr>
            <w:tcW w:w="2534" w:type="dxa"/>
          </w:tcPr>
          <w:p w14:paraId="3BBB7AD2" w14:textId="77777777" w:rsidR="00336D6F" w:rsidRPr="00955776" w:rsidRDefault="00336D6F" w:rsidP="00396C3B">
            <w:pPr>
              <w:pStyle w:val="TableText10"/>
            </w:pPr>
            <w:r w:rsidRPr="00955776">
              <w:t>offence against vulnerable person</w:t>
            </w:r>
          </w:p>
        </w:tc>
      </w:tr>
      <w:tr w:rsidR="00336D6F" w:rsidRPr="00955776" w14:paraId="2FA07E43" w14:textId="77777777" w:rsidTr="00396C3B">
        <w:trPr>
          <w:cantSplit/>
        </w:trPr>
        <w:tc>
          <w:tcPr>
            <w:tcW w:w="1200" w:type="dxa"/>
          </w:tcPr>
          <w:p w14:paraId="61325377" w14:textId="49C811D1" w:rsidR="00336D6F" w:rsidRPr="00955776" w:rsidRDefault="00336D6F" w:rsidP="00396C3B">
            <w:pPr>
              <w:pStyle w:val="TableNumbered"/>
              <w:numPr>
                <w:ilvl w:val="0"/>
                <w:numId w:val="0"/>
              </w:numPr>
              <w:ind w:left="360" w:hanging="360"/>
            </w:pPr>
            <w:r w:rsidRPr="00955776">
              <w:t>1</w:t>
            </w:r>
            <w:r w:rsidR="00DA0ECD">
              <w:t>3</w:t>
            </w:r>
          </w:p>
        </w:tc>
        <w:tc>
          <w:tcPr>
            <w:tcW w:w="2107" w:type="dxa"/>
          </w:tcPr>
          <w:p w14:paraId="62B8D94A" w14:textId="6FB28A3D" w:rsidR="00336D6F" w:rsidRPr="00955776" w:rsidRDefault="00973E52" w:rsidP="00396C3B">
            <w:pPr>
              <w:pStyle w:val="TableText10"/>
            </w:pPr>
            <w:hyperlink r:id="rId157" w:tooltip="Crimes Act 1900" w:history="1">
              <w:r w:rsidR="00336D6F" w:rsidRPr="00226B6C">
                <w:rPr>
                  <w:rStyle w:val="charCitHyperlinkAbbrev"/>
                </w:rPr>
                <w:t>Crimes Act</w:t>
              </w:r>
            </w:hyperlink>
            <w:r w:rsidR="00336D6F" w:rsidRPr="00955776">
              <w:t>, s 21 and s 48C (2)</w:t>
            </w:r>
          </w:p>
        </w:tc>
        <w:tc>
          <w:tcPr>
            <w:tcW w:w="2107" w:type="dxa"/>
          </w:tcPr>
          <w:p w14:paraId="6874DCA6" w14:textId="77777777" w:rsidR="00336D6F" w:rsidRPr="00955776" w:rsidRDefault="00336D6F" w:rsidP="00396C3B">
            <w:pPr>
              <w:pStyle w:val="TableText10"/>
            </w:pPr>
            <w:r w:rsidRPr="00955776">
              <w:t xml:space="preserve">wounding </w:t>
            </w:r>
          </w:p>
          <w:p w14:paraId="6641B44E" w14:textId="77777777" w:rsidR="00336D6F" w:rsidRPr="00955776" w:rsidRDefault="00336D6F" w:rsidP="00396C3B">
            <w:pPr>
              <w:pStyle w:val="TableText10"/>
            </w:pPr>
            <w:r w:rsidRPr="00955776">
              <w:t>(aggravated offence—involving family violence)</w:t>
            </w:r>
          </w:p>
        </w:tc>
        <w:tc>
          <w:tcPr>
            <w:tcW w:w="2534" w:type="dxa"/>
          </w:tcPr>
          <w:p w14:paraId="01AEF2AD" w14:textId="77777777" w:rsidR="00336D6F" w:rsidRPr="00955776" w:rsidRDefault="00336D6F" w:rsidP="00396C3B">
            <w:pPr>
              <w:pStyle w:val="TableText10"/>
            </w:pPr>
            <w:r w:rsidRPr="00955776">
              <w:t>offence against vulnerable person</w:t>
            </w:r>
          </w:p>
        </w:tc>
      </w:tr>
      <w:tr w:rsidR="00336D6F" w:rsidRPr="00955776" w14:paraId="5E2F1228" w14:textId="77777777" w:rsidTr="00396C3B">
        <w:trPr>
          <w:cantSplit/>
        </w:trPr>
        <w:tc>
          <w:tcPr>
            <w:tcW w:w="1200" w:type="dxa"/>
          </w:tcPr>
          <w:p w14:paraId="3B1898A6" w14:textId="61BE9F8A" w:rsidR="00336D6F" w:rsidRPr="00955776" w:rsidRDefault="00336D6F" w:rsidP="00396C3B">
            <w:pPr>
              <w:pStyle w:val="TableNumbered"/>
              <w:numPr>
                <w:ilvl w:val="0"/>
                <w:numId w:val="0"/>
              </w:numPr>
              <w:ind w:left="360" w:hanging="360"/>
            </w:pPr>
            <w:r w:rsidRPr="00955776">
              <w:t>1</w:t>
            </w:r>
            <w:r w:rsidR="00DA0ECD">
              <w:t>4</w:t>
            </w:r>
          </w:p>
        </w:tc>
        <w:tc>
          <w:tcPr>
            <w:tcW w:w="2107" w:type="dxa"/>
          </w:tcPr>
          <w:p w14:paraId="39A4EDA6" w14:textId="313B55D0" w:rsidR="00336D6F" w:rsidRPr="00955776" w:rsidRDefault="00973E52" w:rsidP="00396C3B">
            <w:pPr>
              <w:pStyle w:val="TableText10"/>
            </w:pPr>
            <w:hyperlink r:id="rId158" w:tooltip="Crimes Act 1900" w:history="1">
              <w:r w:rsidR="00336D6F" w:rsidRPr="00226B6C">
                <w:rPr>
                  <w:rStyle w:val="charCitHyperlinkAbbrev"/>
                </w:rPr>
                <w:t>Crimes Act</w:t>
              </w:r>
            </w:hyperlink>
            <w:r w:rsidR="00336D6F" w:rsidRPr="00955776">
              <w:t>, s 22</w:t>
            </w:r>
          </w:p>
        </w:tc>
        <w:tc>
          <w:tcPr>
            <w:tcW w:w="2107" w:type="dxa"/>
          </w:tcPr>
          <w:p w14:paraId="073DCEE0" w14:textId="77777777" w:rsidR="00336D6F" w:rsidRPr="00955776" w:rsidRDefault="00336D6F" w:rsidP="00396C3B">
            <w:pPr>
              <w:pStyle w:val="TableText10"/>
            </w:pPr>
            <w:r w:rsidRPr="00955776">
              <w:t>assault with intent to commit other offence</w:t>
            </w:r>
          </w:p>
        </w:tc>
        <w:tc>
          <w:tcPr>
            <w:tcW w:w="2534" w:type="dxa"/>
          </w:tcPr>
          <w:p w14:paraId="69362B7C" w14:textId="77777777" w:rsidR="00336D6F" w:rsidRPr="00955776" w:rsidRDefault="00336D6F" w:rsidP="00396C3B">
            <w:pPr>
              <w:pStyle w:val="TableText10"/>
            </w:pPr>
            <w:r w:rsidRPr="00955776">
              <w:t>offence against vulnerable person</w:t>
            </w:r>
          </w:p>
        </w:tc>
      </w:tr>
      <w:tr w:rsidR="00336D6F" w:rsidRPr="00955776" w14:paraId="4F2D69D3" w14:textId="77777777" w:rsidTr="00396C3B">
        <w:trPr>
          <w:cantSplit/>
        </w:trPr>
        <w:tc>
          <w:tcPr>
            <w:tcW w:w="1200" w:type="dxa"/>
          </w:tcPr>
          <w:p w14:paraId="4ED867C4" w14:textId="3D3BFE10" w:rsidR="00336D6F" w:rsidRPr="00955776" w:rsidRDefault="00336D6F" w:rsidP="00396C3B">
            <w:pPr>
              <w:pStyle w:val="TableNumbered"/>
              <w:numPr>
                <w:ilvl w:val="0"/>
                <w:numId w:val="0"/>
              </w:numPr>
              <w:ind w:left="360" w:hanging="360"/>
            </w:pPr>
            <w:r w:rsidRPr="00955776">
              <w:t>1</w:t>
            </w:r>
            <w:r w:rsidR="00DA0ECD">
              <w:t>5</w:t>
            </w:r>
          </w:p>
        </w:tc>
        <w:tc>
          <w:tcPr>
            <w:tcW w:w="2107" w:type="dxa"/>
          </w:tcPr>
          <w:p w14:paraId="5F119EDF" w14:textId="62FDF149" w:rsidR="00336D6F" w:rsidRPr="00955776" w:rsidRDefault="00973E52" w:rsidP="00396C3B">
            <w:pPr>
              <w:pStyle w:val="TableText10"/>
            </w:pPr>
            <w:hyperlink r:id="rId159" w:tooltip="Crimes Act 1900" w:history="1">
              <w:r w:rsidR="00336D6F" w:rsidRPr="00226B6C">
                <w:rPr>
                  <w:rStyle w:val="charCitHyperlinkAbbrev"/>
                </w:rPr>
                <w:t>Crimes Act</w:t>
              </w:r>
            </w:hyperlink>
            <w:r w:rsidR="00336D6F" w:rsidRPr="00955776">
              <w:t>, s 23</w:t>
            </w:r>
          </w:p>
        </w:tc>
        <w:tc>
          <w:tcPr>
            <w:tcW w:w="2107" w:type="dxa"/>
          </w:tcPr>
          <w:p w14:paraId="4208B497" w14:textId="77777777" w:rsidR="00336D6F" w:rsidRPr="00955776" w:rsidRDefault="00336D6F" w:rsidP="00396C3B">
            <w:pPr>
              <w:pStyle w:val="TableText10"/>
            </w:pPr>
            <w:r w:rsidRPr="00955776">
              <w:t>inflict actual bodily harm</w:t>
            </w:r>
          </w:p>
        </w:tc>
        <w:tc>
          <w:tcPr>
            <w:tcW w:w="2534" w:type="dxa"/>
          </w:tcPr>
          <w:p w14:paraId="6304EE0E" w14:textId="77777777" w:rsidR="00336D6F" w:rsidRPr="00955776" w:rsidRDefault="00336D6F" w:rsidP="00396C3B">
            <w:pPr>
              <w:pStyle w:val="TableText10"/>
            </w:pPr>
            <w:r w:rsidRPr="00955776">
              <w:t>offence against vulnerable person</w:t>
            </w:r>
          </w:p>
        </w:tc>
      </w:tr>
      <w:tr w:rsidR="00336D6F" w:rsidRPr="00955776" w14:paraId="709CD93E" w14:textId="77777777" w:rsidTr="00396C3B">
        <w:trPr>
          <w:cantSplit/>
        </w:trPr>
        <w:tc>
          <w:tcPr>
            <w:tcW w:w="1200" w:type="dxa"/>
          </w:tcPr>
          <w:p w14:paraId="1C419C38" w14:textId="4EED10C8" w:rsidR="00336D6F" w:rsidRPr="00955776" w:rsidRDefault="00336D6F" w:rsidP="00396C3B">
            <w:pPr>
              <w:pStyle w:val="TableNumbered"/>
              <w:numPr>
                <w:ilvl w:val="0"/>
                <w:numId w:val="0"/>
              </w:numPr>
              <w:ind w:left="360" w:hanging="360"/>
            </w:pPr>
            <w:r w:rsidRPr="00955776">
              <w:lastRenderedPageBreak/>
              <w:t>1</w:t>
            </w:r>
            <w:r w:rsidR="00DA0ECD">
              <w:t>6</w:t>
            </w:r>
          </w:p>
        </w:tc>
        <w:tc>
          <w:tcPr>
            <w:tcW w:w="2107" w:type="dxa"/>
          </w:tcPr>
          <w:p w14:paraId="1C12DEA5" w14:textId="02B8E02B" w:rsidR="00336D6F" w:rsidRPr="00955776" w:rsidRDefault="00973E52" w:rsidP="00396C3B">
            <w:pPr>
              <w:pStyle w:val="TableText10"/>
            </w:pPr>
            <w:hyperlink r:id="rId160" w:tooltip="Crimes Act 1900" w:history="1">
              <w:r w:rsidR="00336D6F" w:rsidRPr="00226B6C">
                <w:rPr>
                  <w:rStyle w:val="charCitHyperlinkAbbrev"/>
                </w:rPr>
                <w:t>Crimes Act</w:t>
              </w:r>
            </w:hyperlink>
            <w:r w:rsidR="00336D6F" w:rsidRPr="00955776">
              <w:t>, s 23 and s 48A (2)</w:t>
            </w:r>
          </w:p>
        </w:tc>
        <w:tc>
          <w:tcPr>
            <w:tcW w:w="2107" w:type="dxa"/>
          </w:tcPr>
          <w:p w14:paraId="1AF432AA" w14:textId="77777777" w:rsidR="00336D6F" w:rsidRPr="00955776" w:rsidRDefault="00336D6F" w:rsidP="00396C3B">
            <w:pPr>
              <w:pStyle w:val="TableText10"/>
            </w:pPr>
            <w:r w:rsidRPr="00955776">
              <w:t xml:space="preserve">inflict actual bodily harm </w:t>
            </w:r>
          </w:p>
          <w:p w14:paraId="25486B9E" w14:textId="77777777" w:rsidR="00336D6F" w:rsidRPr="00955776" w:rsidRDefault="00336D6F" w:rsidP="00396C3B">
            <w:pPr>
              <w:pStyle w:val="TableText10"/>
            </w:pPr>
            <w:r w:rsidRPr="00955776">
              <w:t>(aggravated offence—against pregnant woman)</w:t>
            </w:r>
          </w:p>
        </w:tc>
        <w:tc>
          <w:tcPr>
            <w:tcW w:w="2534" w:type="dxa"/>
          </w:tcPr>
          <w:p w14:paraId="6655474A" w14:textId="77777777" w:rsidR="00336D6F" w:rsidRPr="00955776" w:rsidRDefault="00336D6F" w:rsidP="00396C3B">
            <w:pPr>
              <w:pStyle w:val="TableText10"/>
            </w:pPr>
            <w:r w:rsidRPr="00955776">
              <w:t>offence against vulnerable person</w:t>
            </w:r>
          </w:p>
        </w:tc>
      </w:tr>
      <w:tr w:rsidR="00336D6F" w:rsidRPr="00955776" w14:paraId="64B74A1D" w14:textId="77777777" w:rsidTr="00396C3B">
        <w:trPr>
          <w:cantSplit/>
        </w:trPr>
        <w:tc>
          <w:tcPr>
            <w:tcW w:w="1200" w:type="dxa"/>
          </w:tcPr>
          <w:p w14:paraId="4C4706ED" w14:textId="07E908F0" w:rsidR="00336D6F" w:rsidRPr="00955776" w:rsidRDefault="00336D6F" w:rsidP="00396C3B">
            <w:pPr>
              <w:pStyle w:val="TableNumbered"/>
              <w:numPr>
                <w:ilvl w:val="0"/>
                <w:numId w:val="0"/>
              </w:numPr>
              <w:ind w:left="360" w:hanging="360"/>
            </w:pPr>
            <w:r w:rsidRPr="00955776">
              <w:t>1</w:t>
            </w:r>
            <w:r w:rsidR="00DA0ECD">
              <w:t>7</w:t>
            </w:r>
          </w:p>
        </w:tc>
        <w:tc>
          <w:tcPr>
            <w:tcW w:w="2107" w:type="dxa"/>
          </w:tcPr>
          <w:p w14:paraId="5BE17F0C" w14:textId="0A2774F5" w:rsidR="00336D6F" w:rsidRPr="00955776" w:rsidRDefault="00973E52" w:rsidP="00396C3B">
            <w:pPr>
              <w:pStyle w:val="TableText10"/>
            </w:pPr>
            <w:hyperlink r:id="rId161" w:tooltip="Crimes Act 1900" w:history="1">
              <w:r w:rsidR="00336D6F" w:rsidRPr="00226B6C">
                <w:rPr>
                  <w:rStyle w:val="charCitHyperlinkAbbrev"/>
                </w:rPr>
                <w:t>Crimes Act</w:t>
              </w:r>
            </w:hyperlink>
            <w:r w:rsidR="00336D6F" w:rsidRPr="00955776">
              <w:t>, s 23 and s 48C (2)</w:t>
            </w:r>
          </w:p>
        </w:tc>
        <w:tc>
          <w:tcPr>
            <w:tcW w:w="2107" w:type="dxa"/>
          </w:tcPr>
          <w:p w14:paraId="74D3DE1A" w14:textId="77777777" w:rsidR="00336D6F" w:rsidRPr="00955776" w:rsidRDefault="00336D6F" w:rsidP="00396C3B">
            <w:pPr>
              <w:pStyle w:val="TableText10"/>
            </w:pPr>
            <w:r w:rsidRPr="00955776">
              <w:t xml:space="preserve">inflict actual bodily harm </w:t>
            </w:r>
          </w:p>
          <w:p w14:paraId="7EFC771D" w14:textId="77777777" w:rsidR="00336D6F" w:rsidRPr="00955776" w:rsidRDefault="00336D6F" w:rsidP="00396C3B">
            <w:pPr>
              <w:pStyle w:val="TableText10"/>
            </w:pPr>
            <w:r w:rsidRPr="00955776">
              <w:t>(aggravated offence—involving family violence)</w:t>
            </w:r>
          </w:p>
        </w:tc>
        <w:tc>
          <w:tcPr>
            <w:tcW w:w="2534" w:type="dxa"/>
          </w:tcPr>
          <w:p w14:paraId="3672947D" w14:textId="77777777" w:rsidR="00336D6F" w:rsidRPr="00955776" w:rsidRDefault="00336D6F" w:rsidP="00396C3B">
            <w:pPr>
              <w:pStyle w:val="TableText10"/>
            </w:pPr>
            <w:r w:rsidRPr="00955776">
              <w:t>offence against vulnerable person</w:t>
            </w:r>
          </w:p>
        </w:tc>
      </w:tr>
      <w:tr w:rsidR="00336D6F" w:rsidRPr="00955776" w14:paraId="0973CA29" w14:textId="77777777" w:rsidTr="00396C3B">
        <w:trPr>
          <w:cantSplit/>
        </w:trPr>
        <w:tc>
          <w:tcPr>
            <w:tcW w:w="1200" w:type="dxa"/>
          </w:tcPr>
          <w:p w14:paraId="66A3180B" w14:textId="044FCDEF" w:rsidR="00336D6F" w:rsidRPr="00955776" w:rsidRDefault="00336D6F" w:rsidP="00396C3B">
            <w:pPr>
              <w:pStyle w:val="TableNumbered"/>
              <w:numPr>
                <w:ilvl w:val="0"/>
                <w:numId w:val="0"/>
              </w:numPr>
              <w:ind w:left="360" w:hanging="360"/>
            </w:pPr>
            <w:r w:rsidRPr="00955776">
              <w:t>1</w:t>
            </w:r>
            <w:r w:rsidR="00DA0ECD">
              <w:t>8</w:t>
            </w:r>
          </w:p>
        </w:tc>
        <w:tc>
          <w:tcPr>
            <w:tcW w:w="2107" w:type="dxa"/>
          </w:tcPr>
          <w:p w14:paraId="19DE5236" w14:textId="77277D79" w:rsidR="00336D6F" w:rsidRPr="00955776" w:rsidRDefault="00973E52" w:rsidP="00396C3B">
            <w:pPr>
              <w:pStyle w:val="TableText10"/>
            </w:pPr>
            <w:hyperlink r:id="rId162" w:tooltip="Crimes Act 1900" w:history="1">
              <w:r w:rsidR="00336D6F" w:rsidRPr="00226B6C">
                <w:rPr>
                  <w:rStyle w:val="charCitHyperlinkAbbrev"/>
                </w:rPr>
                <w:t>Crimes Act</w:t>
              </w:r>
            </w:hyperlink>
            <w:r w:rsidR="00336D6F" w:rsidRPr="00955776">
              <w:t>, s 24</w:t>
            </w:r>
          </w:p>
        </w:tc>
        <w:tc>
          <w:tcPr>
            <w:tcW w:w="2107" w:type="dxa"/>
          </w:tcPr>
          <w:p w14:paraId="0104B0E5" w14:textId="77777777" w:rsidR="00336D6F" w:rsidRPr="00955776" w:rsidRDefault="00336D6F" w:rsidP="00396C3B">
            <w:pPr>
              <w:pStyle w:val="TableText10"/>
            </w:pPr>
            <w:r w:rsidRPr="00955776">
              <w:t>assault occasioning actual bodily harm</w:t>
            </w:r>
          </w:p>
        </w:tc>
        <w:tc>
          <w:tcPr>
            <w:tcW w:w="2534" w:type="dxa"/>
          </w:tcPr>
          <w:p w14:paraId="2C02FB6A" w14:textId="77777777" w:rsidR="00336D6F" w:rsidRPr="00955776" w:rsidRDefault="00336D6F" w:rsidP="00396C3B">
            <w:pPr>
              <w:pStyle w:val="TableText10"/>
            </w:pPr>
            <w:r w:rsidRPr="00955776">
              <w:t>offence against vulnerable person</w:t>
            </w:r>
          </w:p>
        </w:tc>
      </w:tr>
      <w:tr w:rsidR="00336D6F" w:rsidRPr="00955776" w14:paraId="235CC58D" w14:textId="77777777" w:rsidTr="00396C3B">
        <w:trPr>
          <w:cantSplit/>
        </w:trPr>
        <w:tc>
          <w:tcPr>
            <w:tcW w:w="1200" w:type="dxa"/>
          </w:tcPr>
          <w:p w14:paraId="3A1F2BCC" w14:textId="54A1DC40" w:rsidR="00336D6F" w:rsidRPr="00955776" w:rsidRDefault="00DA0ECD" w:rsidP="00396C3B">
            <w:pPr>
              <w:pStyle w:val="TableNumbered"/>
              <w:numPr>
                <w:ilvl w:val="0"/>
                <w:numId w:val="0"/>
              </w:numPr>
              <w:ind w:left="360" w:hanging="360"/>
            </w:pPr>
            <w:r>
              <w:t>19</w:t>
            </w:r>
          </w:p>
        </w:tc>
        <w:tc>
          <w:tcPr>
            <w:tcW w:w="2107" w:type="dxa"/>
          </w:tcPr>
          <w:p w14:paraId="58E00956" w14:textId="0B066919" w:rsidR="00336D6F" w:rsidRPr="00955776" w:rsidRDefault="00973E52" w:rsidP="00396C3B">
            <w:pPr>
              <w:pStyle w:val="TableText10"/>
            </w:pPr>
            <w:hyperlink r:id="rId163" w:tooltip="Crimes Act 1900" w:history="1">
              <w:r w:rsidR="00336D6F" w:rsidRPr="00226B6C">
                <w:rPr>
                  <w:rStyle w:val="charCitHyperlinkAbbrev"/>
                </w:rPr>
                <w:t>Crimes Act</w:t>
              </w:r>
            </w:hyperlink>
            <w:r w:rsidR="00336D6F" w:rsidRPr="00955776">
              <w:t>, s 24 and s 48A (2)</w:t>
            </w:r>
          </w:p>
        </w:tc>
        <w:tc>
          <w:tcPr>
            <w:tcW w:w="2107" w:type="dxa"/>
          </w:tcPr>
          <w:p w14:paraId="25D310B2" w14:textId="77777777" w:rsidR="00336D6F" w:rsidRPr="00955776" w:rsidRDefault="00336D6F" w:rsidP="00396C3B">
            <w:pPr>
              <w:pStyle w:val="TableText10"/>
            </w:pPr>
            <w:r w:rsidRPr="00955776">
              <w:t xml:space="preserve">assault occasioning actual bodily harm </w:t>
            </w:r>
          </w:p>
          <w:p w14:paraId="2D343815" w14:textId="77777777" w:rsidR="00336D6F" w:rsidRPr="00955776" w:rsidRDefault="00336D6F" w:rsidP="00396C3B">
            <w:pPr>
              <w:pStyle w:val="TableText10"/>
            </w:pPr>
            <w:r w:rsidRPr="00955776">
              <w:t>(aggravated offence—against pregnant woman)</w:t>
            </w:r>
          </w:p>
        </w:tc>
        <w:tc>
          <w:tcPr>
            <w:tcW w:w="2534" w:type="dxa"/>
          </w:tcPr>
          <w:p w14:paraId="4758590B" w14:textId="77777777" w:rsidR="00336D6F" w:rsidRPr="00955776" w:rsidRDefault="00336D6F" w:rsidP="00396C3B">
            <w:pPr>
              <w:pStyle w:val="TableText10"/>
            </w:pPr>
            <w:r w:rsidRPr="00955776">
              <w:t>offence against vulnerable person</w:t>
            </w:r>
          </w:p>
        </w:tc>
      </w:tr>
      <w:tr w:rsidR="00336D6F" w:rsidRPr="00955776" w14:paraId="137691A3" w14:textId="77777777" w:rsidTr="00396C3B">
        <w:trPr>
          <w:cantSplit/>
        </w:trPr>
        <w:tc>
          <w:tcPr>
            <w:tcW w:w="1200" w:type="dxa"/>
          </w:tcPr>
          <w:p w14:paraId="391381CC" w14:textId="70ED2312" w:rsidR="00336D6F" w:rsidRPr="00955776" w:rsidRDefault="00336D6F" w:rsidP="00396C3B">
            <w:pPr>
              <w:pStyle w:val="TableNumbered"/>
              <w:numPr>
                <w:ilvl w:val="0"/>
                <w:numId w:val="0"/>
              </w:numPr>
              <w:ind w:left="360" w:hanging="360"/>
            </w:pPr>
            <w:r w:rsidRPr="00955776">
              <w:t>2</w:t>
            </w:r>
            <w:r w:rsidR="00DA0ECD">
              <w:t>0</w:t>
            </w:r>
          </w:p>
        </w:tc>
        <w:tc>
          <w:tcPr>
            <w:tcW w:w="2107" w:type="dxa"/>
          </w:tcPr>
          <w:p w14:paraId="3C674534" w14:textId="1CC8ACC9" w:rsidR="00336D6F" w:rsidRPr="00955776" w:rsidRDefault="00973E52" w:rsidP="00396C3B">
            <w:pPr>
              <w:pStyle w:val="TableText10"/>
            </w:pPr>
            <w:hyperlink r:id="rId164" w:tooltip="Crimes Act 1900" w:history="1">
              <w:r w:rsidR="00336D6F" w:rsidRPr="00226B6C">
                <w:rPr>
                  <w:rStyle w:val="charCitHyperlinkAbbrev"/>
                </w:rPr>
                <w:t>Crimes Act</w:t>
              </w:r>
            </w:hyperlink>
            <w:r w:rsidR="00336D6F" w:rsidRPr="00955776">
              <w:t>, s 24 and s 48C (2)</w:t>
            </w:r>
          </w:p>
        </w:tc>
        <w:tc>
          <w:tcPr>
            <w:tcW w:w="2107" w:type="dxa"/>
          </w:tcPr>
          <w:p w14:paraId="60D6AA6A" w14:textId="77777777" w:rsidR="00336D6F" w:rsidRPr="00955776" w:rsidRDefault="00336D6F" w:rsidP="00396C3B">
            <w:pPr>
              <w:pStyle w:val="TableText10"/>
            </w:pPr>
            <w:r w:rsidRPr="00955776">
              <w:t xml:space="preserve">assault occasioning actual bodily harm </w:t>
            </w:r>
          </w:p>
          <w:p w14:paraId="26548C23" w14:textId="77777777" w:rsidR="00336D6F" w:rsidRPr="00955776" w:rsidRDefault="00336D6F" w:rsidP="00396C3B">
            <w:pPr>
              <w:pStyle w:val="TableText10"/>
            </w:pPr>
            <w:r w:rsidRPr="00955776">
              <w:t>(aggravated offence—involving family violence)</w:t>
            </w:r>
          </w:p>
        </w:tc>
        <w:tc>
          <w:tcPr>
            <w:tcW w:w="2534" w:type="dxa"/>
          </w:tcPr>
          <w:p w14:paraId="1490D636" w14:textId="77777777" w:rsidR="00336D6F" w:rsidRPr="00955776" w:rsidRDefault="00336D6F" w:rsidP="00396C3B">
            <w:pPr>
              <w:pStyle w:val="TableText10"/>
            </w:pPr>
            <w:r w:rsidRPr="00955776">
              <w:t>offence against vulnerable person</w:t>
            </w:r>
          </w:p>
        </w:tc>
      </w:tr>
      <w:tr w:rsidR="00336D6F" w:rsidRPr="00955776" w14:paraId="72A60B4C" w14:textId="77777777" w:rsidTr="00396C3B">
        <w:trPr>
          <w:cantSplit/>
        </w:trPr>
        <w:tc>
          <w:tcPr>
            <w:tcW w:w="1200" w:type="dxa"/>
          </w:tcPr>
          <w:p w14:paraId="46BDE0A6" w14:textId="6C987F6F" w:rsidR="00336D6F" w:rsidRPr="00955776" w:rsidRDefault="00336D6F" w:rsidP="00396C3B">
            <w:pPr>
              <w:pStyle w:val="TableNumbered"/>
              <w:numPr>
                <w:ilvl w:val="0"/>
                <w:numId w:val="0"/>
              </w:numPr>
              <w:ind w:left="360" w:hanging="360"/>
            </w:pPr>
            <w:r w:rsidRPr="00955776">
              <w:t>2</w:t>
            </w:r>
            <w:r w:rsidR="00DA0ECD">
              <w:t>1</w:t>
            </w:r>
          </w:p>
        </w:tc>
        <w:tc>
          <w:tcPr>
            <w:tcW w:w="2107" w:type="dxa"/>
          </w:tcPr>
          <w:p w14:paraId="7D601040" w14:textId="6C3C6F16" w:rsidR="00336D6F" w:rsidRPr="00955776" w:rsidRDefault="00973E52" w:rsidP="00396C3B">
            <w:pPr>
              <w:pStyle w:val="TableText10"/>
            </w:pPr>
            <w:hyperlink r:id="rId165" w:tooltip="Crimes Act 1900" w:history="1">
              <w:r w:rsidR="00336D6F" w:rsidRPr="00226B6C">
                <w:rPr>
                  <w:rStyle w:val="charCitHyperlinkAbbrev"/>
                </w:rPr>
                <w:t>Crimes Act</w:t>
              </w:r>
            </w:hyperlink>
            <w:r w:rsidR="00336D6F" w:rsidRPr="00955776">
              <w:t>, s 25</w:t>
            </w:r>
          </w:p>
        </w:tc>
        <w:tc>
          <w:tcPr>
            <w:tcW w:w="2107" w:type="dxa"/>
          </w:tcPr>
          <w:p w14:paraId="695C602F" w14:textId="77777777" w:rsidR="00336D6F" w:rsidRPr="00955776" w:rsidRDefault="00336D6F" w:rsidP="00396C3B">
            <w:pPr>
              <w:pStyle w:val="TableText10"/>
            </w:pPr>
            <w:r w:rsidRPr="00955776">
              <w:t>cause grievous bodily harm</w:t>
            </w:r>
          </w:p>
        </w:tc>
        <w:tc>
          <w:tcPr>
            <w:tcW w:w="2534" w:type="dxa"/>
          </w:tcPr>
          <w:p w14:paraId="17E2CB82" w14:textId="77777777" w:rsidR="00336D6F" w:rsidRPr="00955776" w:rsidRDefault="00336D6F" w:rsidP="00396C3B">
            <w:pPr>
              <w:pStyle w:val="TableText10"/>
            </w:pPr>
            <w:r w:rsidRPr="00955776">
              <w:t>offence against vulnerable person</w:t>
            </w:r>
          </w:p>
        </w:tc>
      </w:tr>
      <w:tr w:rsidR="00336D6F" w:rsidRPr="00955776" w14:paraId="58F6C0E4" w14:textId="77777777" w:rsidTr="00396C3B">
        <w:trPr>
          <w:cantSplit/>
        </w:trPr>
        <w:tc>
          <w:tcPr>
            <w:tcW w:w="1200" w:type="dxa"/>
          </w:tcPr>
          <w:p w14:paraId="670C50FA" w14:textId="01DD063B" w:rsidR="00336D6F" w:rsidRPr="00955776" w:rsidRDefault="00336D6F" w:rsidP="00396C3B">
            <w:pPr>
              <w:pStyle w:val="TableNumbered"/>
              <w:numPr>
                <w:ilvl w:val="0"/>
                <w:numId w:val="0"/>
              </w:numPr>
              <w:ind w:left="360" w:hanging="360"/>
            </w:pPr>
            <w:r w:rsidRPr="00955776">
              <w:t>2</w:t>
            </w:r>
            <w:r w:rsidR="00AD4355">
              <w:t>2</w:t>
            </w:r>
          </w:p>
        </w:tc>
        <w:tc>
          <w:tcPr>
            <w:tcW w:w="2107" w:type="dxa"/>
          </w:tcPr>
          <w:p w14:paraId="5E8B7616" w14:textId="44973F88" w:rsidR="00336D6F" w:rsidRPr="00955776" w:rsidRDefault="00973E52" w:rsidP="00396C3B">
            <w:pPr>
              <w:pStyle w:val="TableText10"/>
            </w:pPr>
            <w:hyperlink r:id="rId166" w:tooltip="Crimes Act 1900" w:history="1">
              <w:r w:rsidR="00336D6F" w:rsidRPr="00226B6C">
                <w:rPr>
                  <w:rStyle w:val="charCitHyperlinkAbbrev"/>
                </w:rPr>
                <w:t>Crimes Act</w:t>
              </w:r>
            </w:hyperlink>
            <w:r w:rsidR="00336D6F" w:rsidRPr="00955776">
              <w:t>, s 27 (3) (a)</w:t>
            </w:r>
          </w:p>
        </w:tc>
        <w:tc>
          <w:tcPr>
            <w:tcW w:w="2107" w:type="dxa"/>
          </w:tcPr>
          <w:p w14:paraId="273E2015" w14:textId="77777777" w:rsidR="00336D6F" w:rsidRPr="00955776" w:rsidRDefault="00336D6F" w:rsidP="00396C3B">
            <w:pPr>
              <w:pStyle w:val="TableText10"/>
            </w:pPr>
            <w:r w:rsidRPr="00955776">
              <w:t>acts endangering life—chokes, suffocates or strangles</w:t>
            </w:r>
          </w:p>
        </w:tc>
        <w:tc>
          <w:tcPr>
            <w:tcW w:w="2534" w:type="dxa"/>
          </w:tcPr>
          <w:p w14:paraId="1561834C" w14:textId="77777777" w:rsidR="00336D6F" w:rsidRPr="00955776" w:rsidRDefault="00336D6F" w:rsidP="00396C3B">
            <w:pPr>
              <w:pStyle w:val="TableText10"/>
            </w:pPr>
            <w:r w:rsidRPr="00955776">
              <w:t>offence against vulnerable person</w:t>
            </w:r>
          </w:p>
        </w:tc>
      </w:tr>
      <w:tr w:rsidR="00336D6F" w:rsidRPr="00955776" w14:paraId="70224F29" w14:textId="77777777" w:rsidTr="00396C3B">
        <w:trPr>
          <w:cantSplit/>
        </w:trPr>
        <w:tc>
          <w:tcPr>
            <w:tcW w:w="1200" w:type="dxa"/>
          </w:tcPr>
          <w:p w14:paraId="0D52D335" w14:textId="3EE2359D" w:rsidR="00336D6F" w:rsidRPr="00955776" w:rsidRDefault="00336D6F" w:rsidP="00396C3B">
            <w:pPr>
              <w:pStyle w:val="TableNumbered"/>
              <w:numPr>
                <w:ilvl w:val="0"/>
                <w:numId w:val="0"/>
              </w:numPr>
              <w:ind w:left="360" w:hanging="360"/>
            </w:pPr>
            <w:r w:rsidRPr="00955776">
              <w:t>2</w:t>
            </w:r>
            <w:r w:rsidR="00AD4355">
              <w:t>3</w:t>
            </w:r>
          </w:p>
        </w:tc>
        <w:tc>
          <w:tcPr>
            <w:tcW w:w="2107" w:type="dxa"/>
          </w:tcPr>
          <w:p w14:paraId="3D7D4CB4" w14:textId="68DDD7B0" w:rsidR="00336D6F" w:rsidRPr="00955776" w:rsidRDefault="00973E52" w:rsidP="00396C3B">
            <w:pPr>
              <w:pStyle w:val="TableText10"/>
            </w:pPr>
            <w:hyperlink r:id="rId167" w:tooltip="Crimes Act 1900" w:history="1">
              <w:r w:rsidR="00336D6F" w:rsidRPr="00226B6C">
                <w:rPr>
                  <w:rStyle w:val="charCitHyperlinkAbbrev"/>
                </w:rPr>
                <w:t>Crimes Act</w:t>
              </w:r>
            </w:hyperlink>
            <w:r w:rsidR="00336D6F" w:rsidRPr="00955776">
              <w:t>, s 27 (3) (a) and s 48C (2)</w:t>
            </w:r>
          </w:p>
        </w:tc>
        <w:tc>
          <w:tcPr>
            <w:tcW w:w="2107" w:type="dxa"/>
          </w:tcPr>
          <w:p w14:paraId="0AF474EE" w14:textId="77777777" w:rsidR="00336D6F" w:rsidRPr="00955776" w:rsidRDefault="00336D6F" w:rsidP="00396C3B">
            <w:pPr>
              <w:pStyle w:val="TableText10"/>
            </w:pPr>
            <w:r w:rsidRPr="00955776">
              <w:t xml:space="preserve">acts endangering life—chokes, suffocates or strangles </w:t>
            </w:r>
          </w:p>
          <w:p w14:paraId="5F367246" w14:textId="77777777" w:rsidR="00336D6F" w:rsidRPr="00955776" w:rsidRDefault="00336D6F" w:rsidP="00396C3B">
            <w:pPr>
              <w:pStyle w:val="TableText10"/>
            </w:pPr>
            <w:r w:rsidRPr="00955776">
              <w:t>(aggravated offence—involving family violence)</w:t>
            </w:r>
          </w:p>
        </w:tc>
        <w:tc>
          <w:tcPr>
            <w:tcW w:w="2534" w:type="dxa"/>
          </w:tcPr>
          <w:p w14:paraId="46CAE0E3" w14:textId="77777777" w:rsidR="00336D6F" w:rsidRPr="00955776" w:rsidRDefault="00336D6F" w:rsidP="00396C3B">
            <w:pPr>
              <w:pStyle w:val="TableText10"/>
            </w:pPr>
            <w:r w:rsidRPr="00955776">
              <w:t>offence against vulnerable person</w:t>
            </w:r>
          </w:p>
        </w:tc>
      </w:tr>
      <w:tr w:rsidR="00336D6F" w:rsidRPr="00955776" w14:paraId="0D487343" w14:textId="77777777" w:rsidTr="00396C3B">
        <w:trPr>
          <w:cantSplit/>
        </w:trPr>
        <w:tc>
          <w:tcPr>
            <w:tcW w:w="1200" w:type="dxa"/>
          </w:tcPr>
          <w:p w14:paraId="6F43CAE8" w14:textId="6F594B05" w:rsidR="00336D6F" w:rsidRPr="00955776" w:rsidRDefault="00336D6F" w:rsidP="00396C3B">
            <w:pPr>
              <w:pStyle w:val="TableNumbered"/>
              <w:numPr>
                <w:ilvl w:val="0"/>
                <w:numId w:val="0"/>
              </w:numPr>
              <w:ind w:left="360" w:hanging="360"/>
            </w:pPr>
            <w:r w:rsidRPr="00955776">
              <w:lastRenderedPageBreak/>
              <w:t>2</w:t>
            </w:r>
            <w:r w:rsidR="00AD4355">
              <w:t>4</w:t>
            </w:r>
          </w:p>
        </w:tc>
        <w:tc>
          <w:tcPr>
            <w:tcW w:w="2107" w:type="dxa"/>
          </w:tcPr>
          <w:p w14:paraId="16CC1F98" w14:textId="54FF42FA" w:rsidR="00336D6F" w:rsidRPr="00955776" w:rsidRDefault="00973E52" w:rsidP="00396C3B">
            <w:pPr>
              <w:pStyle w:val="TableText10"/>
            </w:pPr>
            <w:hyperlink r:id="rId168" w:tooltip="Crimes Act 1900" w:history="1">
              <w:r w:rsidR="00336D6F" w:rsidRPr="00226B6C">
                <w:rPr>
                  <w:rStyle w:val="charCitHyperlinkAbbrev"/>
                </w:rPr>
                <w:t>Crimes Act</w:t>
              </w:r>
            </w:hyperlink>
            <w:r w:rsidR="00336D6F" w:rsidRPr="00955776">
              <w:t>, s 27 (3) (b)</w:t>
            </w:r>
          </w:p>
        </w:tc>
        <w:tc>
          <w:tcPr>
            <w:tcW w:w="2107" w:type="dxa"/>
          </w:tcPr>
          <w:p w14:paraId="2FE4C0B1" w14:textId="77777777" w:rsidR="00336D6F" w:rsidRPr="00955776" w:rsidRDefault="00336D6F" w:rsidP="00396C3B">
            <w:pPr>
              <w:pStyle w:val="TableText10"/>
            </w:pPr>
            <w:r w:rsidRPr="00955776">
              <w:t>acts endangering life—administer stupefying or overpowering drug</w:t>
            </w:r>
          </w:p>
        </w:tc>
        <w:tc>
          <w:tcPr>
            <w:tcW w:w="2534" w:type="dxa"/>
          </w:tcPr>
          <w:p w14:paraId="75C12229" w14:textId="77777777" w:rsidR="00336D6F" w:rsidRPr="00955776" w:rsidRDefault="00336D6F" w:rsidP="00396C3B">
            <w:pPr>
              <w:pStyle w:val="TableText10"/>
            </w:pPr>
            <w:r w:rsidRPr="00955776">
              <w:t>offence against vulnerable person</w:t>
            </w:r>
          </w:p>
        </w:tc>
      </w:tr>
      <w:tr w:rsidR="00336D6F" w:rsidRPr="00955776" w14:paraId="24C06C31" w14:textId="77777777" w:rsidTr="00396C3B">
        <w:trPr>
          <w:cantSplit/>
        </w:trPr>
        <w:tc>
          <w:tcPr>
            <w:tcW w:w="1200" w:type="dxa"/>
          </w:tcPr>
          <w:p w14:paraId="2F7A8843" w14:textId="6FF0A530" w:rsidR="00336D6F" w:rsidRPr="00955776" w:rsidRDefault="00336D6F" w:rsidP="00396C3B">
            <w:pPr>
              <w:pStyle w:val="TableNumbered"/>
              <w:numPr>
                <w:ilvl w:val="0"/>
                <w:numId w:val="0"/>
              </w:numPr>
              <w:ind w:left="360" w:hanging="360"/>
            </w:pPr>
            <w:r w:rsidRPr="00955776">
              <w:t>2</w:t>
            </w:r>
            <w:r w:rsidR="00AD4355">
              <w:t>5</w:t>
            </w:r>
          </w:p>
        </w:tc>
        <w:tc>
          <w:tcPr>
            <w:tcW w:w="2107" w:type="dxa"/>
          </w:tcPr>
          <w:p w14:paraId="0ACA51A7" w14:textId="63F8F57A" w:rsidR="00336D6F" w:rsidRPr="00955776" w:rsidRDefault="00973E52" w:rsidP="00396C3B">
            <w:pPr>
              <w:pStyle w:val="TableText10"/>
            </w:pPr>
            <w:hyperlink r:id="rId169" w:tooltip="Crimes Act 1900" w:history="1">
              <w:r w:rsidR="00336D6F" w:rsidRPr="00226B6C">
                <w:rPr>
                  <w:rStyle w:val="charCitHyperlinkAbbrev"/>
                </w:rPr>
                <w:t>Crimes Act</w:t>
              </w:r>
            </w:hyperlink>
            <w:r w:rsidR="00336D6F" w:rsidRPr="00955776">
              <w:t>, s 27 (3) (b) and s 48C (2)</w:t>
            </w:r>
          </w:p>
        </w:tc>
        <w:tc>
          <w:tcPr>
            <w:tcW w:w="2107" w:type="dxa"/>
          </w:tcPr>
          <w:p w14:paraId="0EAB28F2" w14:textId="77777777" w:rsidR="00336D6F" w:rsidRPr="00955776" w:rsidRDefault="00336D6F" w:rsidP="00396C3B">
            <w:pPr>
              <w:pStyle w:val="TableText10"/>
            </w:pPr>
            <w:r w:rsidRPr="00955776">
              <w:t xml:space="preserve">acts endangering life—administer stupefying or overpowering drug </w:t>
            </w:r>
          </w:p>
          <w:p w14:paraId="574E8502" w14:textId="77777777" w:rsidR="00336D6F" w:rsidRPr="00955776" w:rsidRDefault="00336D6F" w:rsidP="00396C3B">
            <w:pPr>
              <w:pStyle w:val="TableText10"/>
            </w:pPr>
            <w:r w:rsidRPr="00955776">
              <w:t>(aggravated offence—involving family violence)</w:t>
            </w:r>
          </w:p>
        </w:tc>
        <w:tc>
          <w:tcPr>
            <w:tcW w:w="2534" w:type="dxa"/>
          </w:tcPr>
          <w:p w14:paraId="7A51874C" w14:textId="77777777" w:rsidR="00336D6F" w:rsidRPr="00955776" w:rsidRDefault="00336D6F" w:rsidP="00396C3B">
            <w:pPr>
              <w:pStyle w:val="TableText10"/>
            </w:pPr>
            <w:r w:rsidRPr="00955776">
              <w:t>offence against vulnerable person</w:t>
            </w:r>
          </w:p>
        </w:tc>
      </w:tr>
      <w:tr w:rsidR="00336D6F" w:rsidRPr="00955776" w14:paraId="704B05B6" w14:textId="77777777" w:rsidTr="00396C3B">
        <w:trPr>
          <w:cantSplit/>
        </w:trPr>
        <w:tc>
          <w:tcPr>
            <w:tcW w:w="1200" w:type="dxa"/>
          </w:tcPr>
          <w:p w14:paraId="050357C4" w14:textId="279E82E8" w:rsidR="00336D6F" w:rsidRPr="00955776" w:rsidRDefault="00336D6F" w:rsidP="00396C3B">
            <w:pPr>
              <w:pStyle w:val="TableNumbered"/>
              <w:numPr>
                <w:ilvl w:val="0"/>
                <w:numId w:val="0"/>
              </w:numPr>
              <w:ind w:left="360" w:hanging="360"/>
            </w:pPr>
            <w:r w:rsidRPr="00955776">
              <w:t>2</w:t>
            </w:r>
            <w:r w:rsidR="00AD4355">
              <w:t>6</w:t>
            </w:r>
          </w:p>
        </w:tc>
        <w:tc>
          <w:tcPr>
            <w:tcW w:w="2107" w:type="dxa"/>
          </w:tcPr>
          <w:p w14:paraId="6C4AA403" w14:textId="2CF5547B" w:rsidR="00336D6F" w:rsidRPr="00955776" w:rsidRDefault="00973E52" w:rsidP="00396C3B">
            <w:pPr>
              <w:pStyle w:val="TableText10"/>
            </w:pPr>
            <w:hyperlink r:id="rId170" w:tooltip="Crimes Act 1900" w:history="1">
              <w:r w:rsidR="00336D6F" w:rsidRPr="00226B6C">
                <w:rPr>
                  <w:rStyle w:val="charCitHyperlinkAbbrev"/>
                </w:rPr>
                <w:t>Crimes Act</w:t>
              </w:r>
            </w:hyperlink>
            <w:r w:rsidR="00336D6F" w:rsidRPr="00955776">
              <w:t>, s 27 (3) (c)</w:t>
            </w:r>
          </w:p>
        </w:tc>
        <w:tc>
          <w:tcPr>
            <w:tcW w:w="2107" w:type="dxa"/>
          </w:tcPr>
          <w:p w14:paraId="0682EE92" w14:textId="77777777" w:rsidR="00336D6F" w:rsidRPr="00955776" w:rsidRDefault="00336D6F" w:rsidP="00396C3B">
            <w:pPr>
              <w:pStyle w:val="TableText10"/>
            </w:pPr>
            <w:r w:rsidRPr="00955776">
              <w:t>acts endangering life—use offensive weapon</w:t>
            </w:r>
          </w:p>
        </w:tc>
        <w:tc>
          <w:tcPr>
            <w:tcW w:w="2534" w:type="dxa"/>
          </w:tcPr>
          <w:p w14:paraId="680704AB" w14:textId="77777777" w:rsidR="00336D6F" w:rsidRPr="00955776" w:rsidRDefault="00336D6F" w:rsidP="00396C3B">
            <w:pPr>
              <w:pStyle w:val="TableText10"/>
            </w:pPr>
            <w:r w:rsidRPr="00955776">
              <w:t>offence against vulnerable person</w:t>
            </w:r>
          </w:p>
        </w:tc>
      </w:tr>
      <w:tr w:rsidR="00336D6F" w:rsidRPr="00955776" w14:paraId="1C9CED9A" w14:textId="77777777" w:rsidTr="00396C3B">
        <w:trPr>
          <w:cantSplit/>
        </w:trPr>
        <w:tc>
          <w:tcPr>
            <w:tcW w:w="1200" w:type="dxa"/>
          </w:tcPr>
          <w:p w14:paraId="0926FF0C" w14:textId="208FF1EE" w:rsidR="00336D6F" w:rsidRPr="00955776" w:rsidRDefault="00336D6F" w:rsidP="00396C3B">
            <w:pPr>
              <w:pStyle w:val="TableNumbered"/>
              <w:numPr>
                <w:ilvl w:val="0"/>
                <w:numId w:val="0"/>
              </w:numPr>
              <w:ind w:left="360" w:hanging="360"/>
            </w:pPr>
            <w:r w:rsidRPr="00955776">
              <w:t>2</w:t>
            </w:r>
            <w:r w:rsidR="00AD4355">
              <w:t>7</w:t>
            </w:r>
          </w:p>
        </w:tc>
        <w:tc>
          <w:tcPr>
            <w:tcW w:w="2107" w:type="dxa"/>
          </w:tcPr>
          <w:p w14:paraId="38132070" w14:textId="2CEBBABD" w:rsidR="00336D6F" w:rsidRPr="00955776" w:rsidRDefault="00973E52" w:rsidP="00396C3B">
            <w:pPr>
              <w:pStyle w:val="TableText10"/>
            </w:pPr>
            <w:hyperlink r:id="rId171" w:tooltip="Crimes Act 1900" w:history="1">
              <w:r w:rsidR="00336D6F" w:rsidRPr="00226B6C">
                <w:rPr>
                  <w:rStyle w:val="charCitHyperlinkAbbrev"/>
                </w:rPr>
                <w:t>Crimes Act</w:t>
              </w:r>
            </w:hyperlink>
            <w:r w:rsidR="00336D6F" w:rsidRPr="00955776">
              <w:t>, s 27 (3) (c) and s 48C (2)</w:t>
            </w:r>
          </w:p>
        </w:tc>
        <w:tc>
          <w:tcPr>
            <w:tcW w:w="2107" w:type="dxa"/>
          </w:tcPr>
          <w:p w14:paraId="50D0418D" w14:textId="77777777" w:rsidR="00336D6F" w:rsidRPr="00955776" w:rsidRDefault="00336D6F" w:rsidP="00396C3B">
            <w:pPr>
              <w:pStyle w:val="TableText10"/>
            </w:pPr>
            <w:r w:rsidRPr="00955776">
              <w:t xml:space="preserve">acts endangering life—use offensive weapon </w:t>
            </w:r>
          </w:p>
          <w:p w14:paraId="606FA865" w14:textId="77777777" w:rsidR="00336D6F" w:rsidRPr="00955776" w:rsidRDefault="00336D6F" w:rsidP="00396C3B">
            <w:pPr>
              <w:pStyle w:val="TableText10"/>
            </w:pPr>
            <w:r w:rsidRPr="00955776">
              <w:t>(aggravated offence—involving family violence)</w:t>
            </w:r>
          </w:p>
        </w:tc>
        <w:tc>
          <w:tcPr>
            <w:tcW w:w="2534" w:type="dxa"/>
          </w:tcPr>
          <w:p w14:paraId="369C134B" w14:textId="77777777" w:rsidR="00336D6F" w:rsidRPr="00955776" w:rsidRDefault="00336D6F" w:rsidP="00396C3B">
            <w:pPr>
              <w:pStyle w:val="TableText10"/>
            </w:pPr>
            <w:r w:rsidRPr="00955776">
              <w:t>offence against vulnerable person</w:t>
            </w:r>
          </w:p>
        </w:tc>
      </w:tr>
      <w:tr w:rsidR="00336D6F" w:rsidRPr="00955776" w14:paraId="365DD7F5" w14:textId="77777777" w:rsidTr="00396C3B">
        <w:trPr>
          <w:cantSplit/>
        </w:trPr>
        <w:tc>
          <w:tcPr>
            <w:tcW w:w="1200" w:type="dxa"/>
          </w:tcPr>
          <w:p w14:paraId="4B54001E" w14:textId="4EF8EA8D" w:rsidR="00336D6F" w:rsidRPr="00955776" w:rsidRDefault="00336D6F" w:rsidP="00396C3B">
            <w:pPr>
              <w:pStyle w:val="TableNumbered"/>
              <w:numPr>
                <w:ilvl w:val="0"/>
                <w:numId w:val="0"/>
              </w:numPr>
              <w:ind w:left="360" w:hanging="360"/>
            </w:pPr>
            <w:r w:rsidRPr="00955776">
              <w:t>2</w:t>
            </w:r>
            <w:r w:rsidR="00AD4355">
              <w:t>8</w:t>
            </w:r>
          </w:p>
        </w:tc>
        <w:tc>
          <w:tcPr>
            <w:tcW w:w="2107" w:type="dxa"/>
          </w:tcPr>
          <w:p w14:paraId="70954A33" w14:textId="280151D0" w:rsidR="00336D6F" w:rsidRPr="00955776" w:rsidRDefault="00973E52" w:rsidP="00396C3B">
            <w:pPr>
              <w:pStyle w:val="TableText10"/>
            </w:pPr>
            <w:hyperlink r:id="rId172" w:tooltip="Crimes Act 1900" w:history="1">
              <w:r w:rsidR="00336D6F" w:rsidRPr="00226B6C">
                <w:rPr>
                  <w:rStyle w:val="charCitHyperlinkAbbrev"/>
                </w:rPr>
                <w:t>Crimes Act</w:t>
              </w:r>
            </w:hyperlink>
            <w:r w:rsidR="00336D6F" w:rsidRPr="00955776">
              <w:t>, s 27 (3) (e)</w:t>
            </w:r>
          </w:p>
        </w:tc>
        <w:tc>
          <w:tcPr>
            <w:tcW w:w="2107" w:type="dxa"/>
          </w:tcPr>
          <w:p w14:paraId="2A4C756C" w14:textId="77777777" w:rsidR="00336D6F" w:rsidRPr="00955776" w:rsidRDefault="00336D6F" w:rsidP="00396C3B">
            <w:pPr>
              <w:pStyle w:val="TableText10"/>
            </w:pPr>
            <w:r w:rsidRPr="00955776">
              <w:t>acts endangering life—cause explosion etc</w:t>
            </w:r>
          </w:p>
        </w:tc>
        <w:tc>
          <w:tcPr>
            <w:tcW w:w="2534" w:type="dxa"/>
          </w:tcPr>
          <w:p w14:paraId="5241837B" w14:textId="77777777" w:rsidR="00336D6F" w:rsidRPr="00955776" w:rsidRDefault="00336D6F" w:rsidP="00396C3B">
            <w:pPr>
              <w:pStyle w:val="TableText10"/>
            </w:pPr>
            <w:r w:rsidRPr="00955776">
              <w:t>offence against vulnerable person</w:t>
            </w:r>
          </w:p>
        </w:tc>
      </w:tr>
      <w:tr w:rsidR="00336D6F" w:rsidRPr="00955776" w14:paraId="1A0EAC8D" w14:textId="77777777" w:rsidTr="00396C3B">
        <w:trPr>
          <w:cantSplit/>
        </w:trPr>
        <w:tc>
          <w:tcPr>
            <w:tcW w:w="1200" w:type="dxa"/>
          </w:tcPr>
          <w:p w14:paraId="4932966A" w14:textId="24161F23" w:rsidR="00336D6F" w:rsidRPr="00955776" w:rsidRDefault="00AD4355" w:rsidP="00396C3B">
            <w:pPr>
              <w:pStyle w:val="TableNumbered"/>
              <w:numPr>
                <w:ilvl w:val="0"/>
                <w:numId w:val="0"/>
              </w:numPr>
              <w:ind w:left="360" w:hanging="360"/>
            </w:pPr>
            <w:r>
              <w:t>29</w:t>
            </w:r>
          </w:p>
        </w:tc>
        <w:tc>
          <w:tcPr>
            <w:tcW w:w="2107" w:type="dxa"/>
          </w:tcPr>
          <w:p w14:paraId="34C13421" w14:textId="51B3C1DA" w:rsidR="00336D6F" w:rsidRPr="00955776" w:rsidRDefault="00973E52" w:rsidP="00396C3B">
            <w:pPr>
              <w:pStyle w:val="TableText10"/>
            </w:pPr>
            <w:hyperlink r:id="rId173" w:tooltip="Crimes Act 1900" w:history="1">
              <w:r w:rsidR="00336D6F" w:rsidRPr="00226B6C">
                <w:rPr>
                  <w:rStyle w:val="charCitHyperlinkAbbrev"/>
                </w:rPr>
                <w:t>Crimes Act</w:t>
              </w:r>
            </w:hyperlink>
            <w:r w:rsidR="00336D6F" w:rsidRPr="00955776">
              <w:t>, s 27 (3) (e) and s 48C (2)</w:t>
            </w:r>
          </w:p>
        </w:tc>
        <w:tc>
          <w:tcPr>
            <w:tcW w:w="2107" w:type="dxa"/>
          </w:tcPr>
          <w:p w14:paraId="72F9A4BC" w14:textId="77777777" w:rsidR="00336D6F" w:rsidRPr="00955776" w:rsidRDefault="00336D6F" w:rsidP="00396C3B">
            <w:pPr>
              <w:pStyle w:val="TableText10"/>
            </w:pPr>
            <w:r w:rsidRPr="00955776">
              <w:t xml:space="preserve">acts endangering life—cause explosion etc </w:t>
            </w:r>
          </w:p>
          <w:p w14:paraId="6E31BCD3" w14:textId="77777777" w:rsidR="00336D6F" w:rsidRPr="00955776" w:rsidRDefault="00336D6F" w:rsidP="00396C3B">
            <w:pPr>
              <w:pStyle w:val="TableText10"/>
            </w:pPr>
            <w:r w:rsidRPr="00955776">
              <w:t>(aggravated offence—involving family violence)</w:t>
            </w:r>
          </w:p>
        </w:tc>
        <w:tc>
          <w:tcPr>
            <w:tcW w:w="2534" w:type="dxa"/>
          </w:tcPr>
          <w:p w14:paraId="0525E6AA" w14:textId="77777777" w:rsidR="00336D6F" w:rsidRPr="00955776" w:rsidRDefault="00336D6F" w:rsidP="00396C3B">
            <w:pPr>
              <w:pStyle w:val="TableText10"/>
            </w:pPr>
            <w:r w:rsidRPr="00955776">
              <w:t>offence against vulnerable person</w:t>
            </w:r>
          </w:p>
        </w:tc>
      </w:tr>
      <w:tr w:rsidR="00336D6F" w:rsidRPr="00955776" w14:paraId="5EFC21F6" w14:textId="77777777" w:rsidTr="00396C3B">
        <w:trPr>
          <w:cantSplit/>
        </w:trPr>
        <w:tc>
          <w:tcPr>
            <w:tcW w:w="1200" w:type="dxa"/>
          </w:tcPr>
          <w:p w14:paraId="3FFE57D1" w14:textId="60E700EA" w:rsidR="00336D6F" w:rsidRPr="00955776" w:rsidRDefault="00336D6F" w:rsidP="00396C3B">
            <w:pPr>
              <w:pStyle w:val="TableNumbered"/>
              <w:numPr>
                <w:ilvl w:val="0"/>
                <w:numId w:val="0"/>
              </w:numPr>
              <w:ind w:left="360" w:hanging="360"/>
            </w:pPr>
            <w:r w:rsidRPr="00955776">
              <w:t>3</w:t>
            </w:r>
            <w:r w:rsidR="00AD4355">
              <w:t>0</w:t>
            </w:r>
          </w:p>
        </w:tc>
        <w:tc>
          <w:tcPr>
            <w:tcW w:w="2107" w:type="dxa"/>
          </w:tcPr>
          <w:p w14:paraId="1B7BC86A" w14:textId="1659CBEE" w:rsidR="00336D6F" w:rsidRPr="00955776" w:rsidRDefault="00973E52" w:rsidP="00396C3B">
            <w:pPr>
              <w:pStyle w:val="TableText10"/>
            </w:pPr>
            <w:hyperlink r:id="rId174" w:tooltip="Crimes Act 1900" w:history="1">
              <w:r w:rsidR="00336D6F" w:rsidRPr="00226B6C">
                <w:rPr>
                  <w:rStyle w:val="charCitHyperlinkAbbrev"/>
                </w:rPr>
                <w:t>Crimes Act</w:t>
              </w:r>
            </w:hyperlink>
            <w:r w:rsidR="00336D6F" w:rsidRPr="00955776">
              <w:t>,</w:t>
            </w:r>
            <w:r w:rsidR="00336D6F" w:rsidRPr="00955776">
              <w:br/>
              <w:t>s 27 (3) (f)</w:t>
            </w:r>
          </w:p>
        </w:tc>
        <w:tc>
          <w:tcPr>
            <w:tcW w:w="2107" w:type="dxa"/>
          </w:tcPr>
          <w:p w14:paraId="76C45C07" w14:textId="77777777" w:rsidR="00336D6F" w:rsidRPr="00955776" w:rsidRDefault="00336D6F" w:rsidP="00396C3B">
            <w:pPr>
              <w:pStyle w:val="TableText10"/>
            </w:pPr>
            <w:r w:rsidRPr="00955776">
              <w:t>acts endangering life—set trap</w:t>
            </w:r>
          </w:p>
        </w:tc>
        <w:tc>
          <w:tcPr>
            <w:tcW w:w="2534" w:type="dxa"/>
          </w:tcPr>
          <w:p w14:paraId="660B6A5B" w14:textId="77777777" w:rsidR="00336D6F" w:rsidRPr="00955776" w:rsidRDefault="00336D6F" w:rsidP="00396C3B">
            <w:pPr>
              <w:pStyle w:val="TableText10"/>
            </w:pPr>
            <w:r w:rsidRPr="00955776">
              <w:t>offence against vulnerable person</w:t>
            </w:r>
          </w:p>
        </w:tc>
      </w:tr>
      <w:tr w:rsidR="00336D6F" w:rsidRPr="00955776" w14:paraId="68F9F4DC" w14:textId="77777777" w:rsidTr="00396C3B">
        <w:trPr>
          <w:cantSplit/>
        </w:trPr>
        <w:tc>
          <w:tcPr>
            <w:tcW w:w="1200" w:type="dxa"/>
          </w:tcPr>
          <w:p w14:paraId="09AFD2B5" w14:textId="6FEADA0C" w:rsidR="00336D6F" w:rsidRPr="00955776" w:rsidRDefault="00336D6F" w:rsidP="00396C3B">
            <w:pPr>
              <w:pStyle w:val="TableNumbered"/>
              <w:numPr>
                <w:ilvl w:val="0"/>
                <w:numId w:val="0"/>
              </w:numPr>
              <w:ind w:left="360" w:hanging="360"/>
            </w:pPr>
            <w:r w:rsidRPr="00955776">
              <w:t>3</w:t>
            </w:r>
            <w:r w:rsidR="00AD4355">
              <w:t>1</w:t>
            </w:r>
          </w:p>
        </w:tc>
        <w:tc>
          <w:tcPr>
            <w:tcW w:w="2107" w:type="dxa"/>
          </w:tcPr>
          <w:p w14:paraId="3933124A" w14:textId="74B982D3" w:rsidR="00336D6F" w:rsidRPr="00955776" w:rsidRDefault="00973E52" w:rsidP="00396C3B">
            <w:pPr>
              <w:pStyle w:val="TableText10"/>
            </w:pPr>
            <w:hyperlink r:id="rId175" w:tooltip="Crimes Act 1900" w:history="1">
              <w:r w:rsidR="00336D6F" w:rsidRPr="00226B6C">
                <w:rPr>
                  <w:rStyle w:val="charCitHyperlinkAbbrev"/>
                </w:rPr>
                <w:t>Crimes Act</w:t>
              </w:r>
            </w:hyperlink>
            <w:r w:rsidR="00336D6F" w:rsidRPr="00955776">
              <w:t>,</w:t>
            </w:r>
            <w:r w:rsidR="00336D6F" w:rsidRPr="00955776">
              <w:br/>
              <w:t>s 27 (3) (f) and s 48C (2)</w:t>
            </w:r>
          </w:p>
        </w:tc>
        <w:tc>
          <w:tcPr>
            <w:tcW w:w="2107" w:type="dxa"/>
          </w:tcPr>
          <w:p w14:paraId="775184FC" w14:textId="77777777" w:rsidR="00336D6F" w:rsidRPr="00955776" w:rsidRDefault="00336D6F" w:rsidP="00396C3B">
            <w:pPr>
              <w:pStyle w:val="TableText10"/>
            </w:pPr>
            <w:r w:rsidRPr="00955776">
              <w:t xml:space="preserve">acts endangering life—set trap </w:t>
            </w:r>
          </w:p>
          <w:p w14:paraId="0D67AB2A" w14:textId="77777777" w:rsidR="00336D6F" w:rsidRPr="00955776" w:rsidRDefault="00336D6F" w:rsidP="00396C3B">
            <w:pPr>
              <w:pStyle w:val="TableText10"/>
            </w:pPr>
            <w:r w:rsidRPr="00955776">
              <w:t>(aggravated offence—involving family violence)</w:t>
            </w:r>
          </w:p>
        </w:tc>
        <w:tc>
          <w:tcPr>
            <w:tcW w:w="2534" w:type="dxa"/>
          </w:tcPr>
          <w:p w14:paraId="5D1E2839" w14:textId="77777777" w:rsidR="00336D6F" w:rsidRPr="00955776" w:rsidRDefault="00336D6F" w:rsidP="00396C3B">
            <w:pPr>
              <w:pStyle w:val="TableText10"/>
            </w:pPr>
            <w:r w:rsidRPr="00955776">
              <w:t>offence against vulnerable person</w:t>
            </w:r>
          </w:p>
        </w:tc>
      </w:tr>
      <w:tr w:rsidR="00336D6F" w:rsidRPr="00955776" w14:paraId="4DF1C53A" w14:textId="77777777" w:rsidTr="00396C3B">
        <w:trPr>
          <w:cantSplit/>
        </w:trPr>
        <w:tc>
          <w:tcPr>
            <w:tcW w:w="1200" w:type="dxa"/>
          </w:tcPr>
          <w:p w14:paraId="58339A2D" w14:textId="6E0DB6F7" w:rsidR="00336D6F" w:rsidRPr="00955776" w:rsidRDefault="00336D6F" w:rsidP="00396C3B">
            <w:pPr>
              <w:pStyle w:val="TableNumbered"/>
              <w:numPr>
                <w:ilvl w:val="0"/>
                <w:numId w:val="0"/>
              </w:numPr>
              <w:ind w:left="360" w:hanging="360"/>
            </w:pPr>
            <w:r w:rsidRPr="00955776">
              <w:lastRenderedPageBreak/>
              <w:t>3</w:t>
            </w:r>
            <w:r w:rsidR="00AD4355">
              <w:t>2</w:t>
            </w:r>
          </w:p>
        </w:tc>
        <w:tc>
          <w:tcPr>
            <w:tcW w:w="2107" w:type="dxa"/>
          </w:tcPr>
          <w:p w14:paraId="4EAE8CA9" w14:textId="301C7677" w:rsidR="00336D6F" w:rsidRPr="00955776" w:rsidRDefault="00973E52" w:rsidP="00396C3B">
            <w:pPr>
              <w:pStyle w:val="TableText10"/>
            </w:pPr>
            <w:hyperlink r:id="rId176" w:tooltip="Crimes Act 1900" w:history="1">
              <w:r w:rsidR="00336D6F" w:rsidRPr="00226B6C">
                <w:rPr>
                  <w:rStyle w:val="charCitHyperlinkAbbrev"/>
                </w:rPr>
                <w:t>Crimes Act</w:t>
              </w:r>
            </w:hyperlink>
            <w:r w:rsidR="00336D6F" w:rsidRPr="00955776">
              <w:t>, s 27 (3) (g)</w:t>
            </w:r>
          </w:p>
        </w:tc>
        <w:tc>
          <w:tcPr>
            <w:tcW w:w="2107" w:type="dxa"/>
          </w:tcPr>
          <w:p w14:paraId="195700D8" w14:textId="77777777" w:rsidR="00336D6F" w:rsidRPr="00955776" w:rsidRDefault="00336D6F" w:rsidP="00396C3B">
            <w:pPr>
              <w:pStyle w:val="TableText10"/>
            </w:pPr>
            <w:r w:rsidRPr="00955776">
              <w:t>acts endangering life—interfere with conveyance, transport facility or public utility service</w:t>
            </w:r>
          </w:p>
        </w:tc>
        <w:tc>
          <w:tcPr>
            <w:tcW w:w="2534" w:type="dxa"/>
          </w:tcPr>
          <w:p w14:paraId="39C822F4" w14:textId="77777777" w:rsidR="00336D6F" w:rsidRPr="00955776" w:rsidRDefault="00336D6F" w:rsidP="00396C3B">
            <w:pPr>
              <w:pStyle w:val="TableText10"/>
            </w:pPr>
            <w:r w:rsidRPr="00955776">
              <w:t>offence against vulnerable person</w:t>
            </w:r>
          </w:p>
        </w:tc>
      </w:tr>
      <w:tr w:rsidR="00336D6F" w:rsidRPr="00955776" w14:paraId="1EC9A9CE" w14:textId="77777777" w:rsidTr="00396C3B">
        <w:trPr>
          <w:cantSplit/>
        </w:trPr>
        <w:tc>
          <w:tcPr>
            <w:tcW w:w="1200" w:type="dxa"/>
          </w:tcPr>
          <w:p w14:paraId="4F283310" w14:textId="1F967E1F" w:rsidR="00336D6F" w:rsidRPr="00955776" w:rsidRDefault="00336D6F" w:rsidP="00396C3B">
            <w:pPr>
              <w:pStyle w:val="TableNumbered"/>
              <w:numPr>
                <w:ilvl w:val="0"/>
                <w:numId w:val="0"/>
              </w:numPr>
              <w:ind w:left="360" w:hanging="360"/>
            </w:pPr>
            <w:r w:rsidRPr="00955776">
              <w:t>3</w:t>
            </w:r>
            <w:r w:rsidR="00AD4355">
              <w:t>3</w:t>
            </w:r>
          </w:p>
        </w:tc>
        <w:tc>
          <w:tcPr>
            <w:tcW w:w="2107" w:type="dxa"/>
          </w:tcPr>
          <w:p w14:paraId="543BC35B" w14:textId="55162F30" w:rsidR="00336D6F" w:rsidRPr="00955776" w:rsidRDefault="00973E52" w:rsidP="00396C3B">
            <w:pPr>
              <w:pStyle w:val="TableText10"/>
            </w:pPr>
            <w:hyperlink r:id="rId177" w:tooltip="Crimes Act 1900" w:history="1">
              <w:r w:rsidR="00336D6F" w:rsidRPr="00226B6C">
                <w:rPr>
                  <w:rStyle w:val="charCitHyperlinkAbbrev"/>
                </w:rPr>
                <w:t>Crimes Act</w:t>
              </w:r>
            </w:hyperlink>
            <w:r w:rsidR="00336D6F" w:rsidRPr="00955776">
              <w:t>, s 27 (3) (g) and s 48C (2)</w:t>
            </w:r>
          </w:p>
        </w:tc>
        <w:tc>
          <w:tcPr>
            <w:tcW w:w="2107" w:type="dxa"/>
          </w:tcPr>
          <w:p w14:paraId="13C24C08" w14:textId="77777777" w:rsidR="00336D6F" w:rsidRPr="00955776" w:rsidRDefault="00336D6F" w:rsidP="00396C3B">
            <w:pPr>
              <w:pStyle w:val="TableText10"/>
            </w:pPr>
            <w:r w:rsidRPr="00955776">
              <w:t xml:space="preserve">acts endangering life—interfere with conveyance, transport facility or public utility service </w:t>
            </w:r>
          </w:p>
          <w:p w14:paraId="1FEB9DCF" w14:textId="77777777" w:rsidR="00336D6F" w:rsidRPr="00955776" w:rsidRDefault="00336D6F" w:rsidP="00396C3B">
            <w:pPr>
              <w:pStyle w:val="TableText10"/>
            </w:pPr>
            <w:r w:rsidRPr="00955776">
              <w:t>(aggravated offence—involving family violence)</w:t>
            </w:r>
          </w:p>
        </w:tc>
        <w:tc>
          <w:tcPr>
            <w:tcW w:w="2534" w:type="dxa"/>
          </w:tcPr>
          <w:p w14:paraId="2D11CBF1" w14:textId="77777777" w:rsidR="00336D6F" w:rsidRPr="00955776" w:rsidRDefault="00336D6F" w:rsidP="00396C3B">
            <w:pPr>
              <w:pStyle w:val="TableText10"/>
            </w:pPr>
            <w:r w:rsidRPr="00955776">
              <w:t>offence against vulnerable person</w:t>
            </w:r>
          </w:p>
        </w:tc>
      </w:tr>
      <w:tr w:rsidR="00336D6F" w:rsidRPr="00955776" w14:paraId="58E7574D" w14:textId="77777777" w:rsidTr="00396C3B">
        <w:trPr>
          <w:cantSplit/>
        </w:trPr>
        <w:tc>
          <w:tcPr>
            <w:tcW w:w="1200" w:type="dxa"/>
          </w:tcPr>
          <w:p w14:paraId="398401BA" w14:textId="06C68A76" w:rsidR="00336D6F" w:rsidRPr="00955776" w:rsidRDefault="00336D6F" w:rsidP="00396C3B">
            <w:pPr>
              <w:pStyle w:val="TableNumbered"/>
              <w:numPr>
                <w:ilvl w:val="0"/>
                <w:numId w:val="0"/>
              </w:numPr>
              <w:ind w:left="360" w:hanging="360"/>
            </w:pPr>
            <w:r w:rsidRPr="00955776">
              <w:t>3</w:t>
            </w:r>
            <w:r w:rsidR="00AD4355">
              <w:t>4</w:t>
            </w:r>
          </w:p>
        </w:tc>
        <w:tc>
          <w:tcPr>
            <w:tcW w:w="2107" w:type="dxa"/>
          </w:tcPr>
          <w:p w14:paraId="184317C3" w14:textId="2AA980C5" w:rsidR="00336D6F" w:rsidRPr="00955776" w:rsidRDefault="00973E52" w:rsidP="00396C3B">
            <w:pPr>
              <w:pStyle w:val="TableText10"/>
            </w:pPr>
            <w:hyperlink r:id="rId178" w:tooltip="Crimes Act 1900" w:history="1">
              <w:r w:rsidR="00336D6F" w:rsidRPr="00226B6C">
                <w:rPr>
                  <w:rStyle w:val="charCitHyperlinkAbbrev"/>
                </w:rPr>
                <w:t>Crimes Act</w:t>
              </w:r>
            </w:hyperlink>
            <w:r w:rsidR="00336D6F" w:rsidRPr="00955776">
              <w:t>, s 36</w:t>
            </w:r>
          </w:p>
        </w:tc>
        <w:tc>
          <w:tcPr>
            <w:tcW w:w="2107" w:type="dxa"/>
          </w:tcPr>
          <w:p w14:paraId="60F3497D" w14:textId="77777777" w:rsidR="00336D6F" w:rsidRPr="00955776" w:rsidRDefault="00336D6F" w:rsidP="00396C3B">
            <w:pPr>
              <w:pStyle w:val="TableText10"/>
            </w:pPr>
            <w:r w:rsidRPr="00955776">
              <w:t>torture</w:t>
            </w:r>
          </w:p>
        </w:tc>
        <w:tc>
          <w:tcPr>
            <w:tcW w:w="2534" w:type="dxa"/>
          </w:tcPr>
          <w:p w14:paraId="70571C58" w14:textId="77777777" w:rsidR="00336D6F" w:rsidRPr="00955776" w:rsidRDefault="00336D6F" w:rsidP="00396C3B">
            <w:pPr>
              <w:pStyle w:val="TableText10"/>
            </w:pPr>
            <w:r w:rsidRPr="00955776">
              <w:t>offence against vulnerable person</w:t>
            </w:r>
          </w:p>
        </w:tc>
      </w:tr>
      <w:tr w:rsidR="00336D6F" w:rsidRPr="00955776" w14:paraId="106F4B90" w14:textId="77777777" w:rsidTr="00396C3B">
        <w:trPr>
          <w:cantSplit/>
        </w:trPr>
        <w:tc>
          <w:tcPr>
            <w:tcW w:w="1200" w:type="dxa"/>
          </w:tcPr>
          <w:p w14:paraId="3E0CFE36" w14:textId="4CD88100" w:rsidR="00336D6F" w:rsidRPr="00955776" w:rsidRDefault="00336D6F" w:rsidP="00396C3B">
            <w:pPr>
              <w:pStyle w:val="TableNumbered"/>
              <w:numPr>
                <w:ilvl w:val="0"/>
                <w:numId w:val="0"/>
              </w:numPr>
              <w:ind w:left="360" w:hanging="360"/>
            </w:pPr>
            <w:r w:rsidRPr="00955776">
              <w:t>3</w:t>
            </w:r>
            <w:r w:rsidR="00AD4355">
              <w:t>5</w:t>
            </w:r>
          </w:p>
        </w:tc>
        <w:tc>
          <w:tcPr>
            <w:tcW w:w="2107" w:type="dxa"/>
          </w:tcPr>
          <w:p w14:paraId="13814446" w14:textId="62B272AC" w:rsidR="00336D6F" w:rsidRPr="00955776" w:rsidRDefault="00973E52" w:rsidP="00396C3B">
            <w:pPr>
              <w:pStyle w:val="TableText10"/>
            </w:pPr>
            <w:hyperlink r:id="rId179" w:tooltip="Crimes Act 1900" w:history="1">
              <w:r w:rsidR="00336D6F" w:rsidRPr="00226B6C">
                <w:rPr>
                  <w:rStyle w:val="charCitHyperlinkAbbrev"/>
                </w:rPr>
                <w:t>Crimes Act</w:t>
              </w:r>
            </w:hyperlink>
            <w:r w:rsidR="00336D6F" w:rsidRPr="00955776">
              <w:t>, s 43</w:t>
            </w:r>
          </w:p>
        </w:tc>
        <w:tc>
          <w:tcPr>
            <w:tcW w:w="2107" w:type="dxa"/>
          </w:tcPr>
          <w:p w14:paraId="6124DF0F" w14:textId="77777777" w:rsidR="00336D6F" w:rsidRPr="00955776" w:rsidRDefault="00336D6F" w:rsidP="00396C3B">
            <w:pPr>
              <w:pStyle w:val="TableText10"/>
            </w:pPr>
            <w:r w:rsidRPr="00955776">
              <w:t>childbirth—grievous bodily harm with intent</w:t>
            </w:r>
          </w:p>
        </w:tc>
        <w:tc>
          <w:tcPr>
            <w:tcW w:w="2534" w:type="dxa"/>
          </w:tcPr>
          <w:p w14:paraId="5E8E340A" w14:textId="77777777" w:rsidR="00336D6F" w:rsidRPr="00955776" w:rsidRDefault="00336D6F" w:rsidP="00396C3B">
            <w:pPr>
              <w:pStyle w:val="TableText10"/>
            </w:pPr>
            <w:r w:rsidRPr="00955776">
              <w:t>offence against vulnerable person</w:t>
            </w:r>
          </w:p>
        </w:tc>
      </w:tr>
      <w:tr w:rsidR="00336D6F" w:rsidRPr="00955776" w14:paraId="71D3DC6F" w14:textId="77777777" w:rsidTr="00396C3B">
        <w:trPr>
          <w:cantSplit/>
        </w:trPr>
        <w:tc>
          <w:tcPr>
            <w:tcW w:w="1200" w:type="dxa"/>
          </w:tcPr>
          <w:p w14:paraId="18B28451" w14:textId="67773440" w:rsidR="00336D6F" w:rsidRPr="00955776" w:rsidRDefault="00336D6F" w:rsidP="00396C3B">
            <w:pPr>
              <w:pStyle w:val="TableNumbered"/>
              <w:numPr>
                <w:ilvl w:val="0"/>
                <w:numId w:val="0"/>
              </w:numPr>
              <w:ind w:left="360" w:hanging="360"/>
            </w:pPr>
            <w:r w:rsidRPr="00955776">
              <w:t>3</w:t>
            </w:r>
            <w:r w:rsidR="00AD4355">
              <w:t>6</w:t>
            </w:r>
          </w:p>
        </w:tc>
        <w:tc>
          <w:tcPr>
            <w:tcW w:w="2107" w:type="dxa"/>
          </w:tcPr>
          <w:p w14:paraId="138AE953" w14:textId="006E6993" w:rsidR="00336D6F" w:rsidRPr="00955776" w:rsidRDefault="00973E52" w:rsidP="00396C3B">
            <w:pPr>
              <w:pStyle w:val="TableText10"/>
            </w:pPr>
            <w:hyperlink r:id="rId180" w:tooltip="Crimes Act 1900" w:history="1">
              <w:r w:rsidR="00336D6F" w:rsidRPr="00226B6C">
                <w:rPr>
                  <w:rStyle w:val="charCitHyperlinkAbbrev"/>
                </w:rPr>
                <w:t>Crimes Act</w:t>
              </w:r>
            </w:hyperlink>
            <w:r w:rsidR="00336D6F" w:rsidRPr="00955776">
              <w:t>, s 74</w:t>
            </w:r>
          </w:p>
        </w:tc>
        <w:tc>
          <w:tcPr>
            <w:tcW w:w="2107" w:type="dxa"/>
          </w:tcPr>
          <w:p w14:paraId="5325DD15" w14:textId="77777777" w:rsidR="00336D6F" w:rsidRPr="00955776" w:rsidRDefault="00336D6F" w:rsidP="00396C3B">
            <w:pPr>
              <w:pStyle w:val="TableText10"/>
            </w:pPr>
            <w:r w:rsidRPr="00955776">
              <w:t>prohibition of female genital mutilation</w:t>
            </w:r>
          </w:p>
        </w:tc>
        <w:tc>
          <w:tcPr>
            <w:tcW w:w="2534" w:type="dxa"/>
          </w:tcPr>
          <w:p w14:paraId="6E9F56DA" w14:textId="77777777" w:rsidR="00336D6F" w:rsidRPr="00955776" w:rsidRDefault="00336D6F" w:rsidP="00396C3B">
            <w:pPr>
              <w:pStyle w:val="TableText10"/>
            </w:pPr>
            <w:r w:rsidRPr="00955776">
              <w:t>offence against vulnerable person</w:t>
            </w:r>
          </w:p>
        </w:tc>
      </w:tr>
      <w:tr w:rsidR="00336D6F" w:rsidRPr="00955776" w14:paraId="0AB8B890" w14:textId="77777777" w:rsidTr="00396C3B">
        <w:trPr>
          <w:cantSplit/>
        </w:trPr>
        <w:tc>
          <w:tcPr>
            <w:tcW w:w="1200" w:type="dxa"/>
            <w:tcBorders>
              <w:bottom w:val="single" w:sz="4" w:space="0" w:color="C0C0C0"/>
            </w:tcBorders>
          </w:tcPr>
          <w:p w14:paraId="67BC763F" w14:textId="7032B628" w:rsidR="00336D6F" w:rsidRPr="00955776" w:rsidRDefault="00336D6F" w:rsidP="00396C3B">
            <w:pPr>
              <w:pStyle w:val="TableNumbered"/>
              <w:numPr>
                <w:ilvl w:val="0"/>
                <w:numId w:val="0"/>
              </w:numPr>
              <w:ind w:left="360" w:hanging="360"/>
            </w:pPr>
            <w:r w:rsidRPr="00955776">
              <w:t>3</w:t>
            </w:r>
            <w:r w:rsidR="00AD4355">
              <w:t>7</w:t>
            </w:r>
          </w:p>
        </w:tc>
        <w:tc>
          <w:tcPr>
            <w:tcW w:w="2107" w:type="dxa"/>
            <w:tcBorders>
              <w:bottom w:val="single" w:sz="4" w:space="0" w:color="C0C0C0"/>
            </w:tcBorders>
          </w:tcPr>
          <w:p w14:paraId="44114CB1" w14:textId="50ABC041" w:rsidR="00336D6F" w:rsidRPr="00955776" w:rsidRDefault="00973E52" w:rsidP="00396C3B">
            <w:pPr>
              <w:pStyle w:val="TableText10"/>
            </w:pPr>
            <w:hyperlink r:id="rId181" w:tooltip="Crimes Act 1900" w:history="1">
              <w:r w:rsidR="00336D6F" w:rsidRPr="00226B6C">
                <w:rPr>
                  <w:rStyle w:val="charCitHyperlinkAbbrev"/>
                </w:rPr>
                <w:t>Crimes Act</w:t>
              </w:r>
            </w:hyperlink>
            <w:r w:rsidR="00336D6F" w:rsidRPr="00955776">
              <w:t>, s 75</w:t>
            </w:r>
          </w:p>
        </w:tc>
        <w:tc>
          <w:tcPr>
            <w:tcW w:w="2107" w:type="dxa"/>
            <w:tcBorders>
              <w:bottom w:val="single" w:sz="4" w:space="0" w:color="C0C0C0"/>
            </w:tcBorders>
          </w:tcPr>
          <w:p w14:paraId="66B7FB2A" w14:textId="77777777" w:rsidR="00336D6F" w:rsidRPr="00955776" w:rsidRDefault="00336D6F" w:rsidP="00396C3B">
            <w:pPr>
              <w:pStyle w:val="TableText10"/>
            </w:pPr>
            <w:r w:rsidRPr="00955776">
              <w:t>remove child from ACT for genital mutilation</w:t>
            </w:r>
          </w:p>
        </w:tc>
        <w:tc>
          <w:tcPr>
            <w:tcW w:w="2534" w:type="dxa"/>
            <w:tcBorders>
              <w:bottom w:val="single" w:sz="4" w:space="0" w:color="C0C0C0"/>
            </w:tcBorders>
          </w:tcPr>
          <w:p w14:paraId="3B2B646F" w14:textId="77777777" w:rsidR="00336D6F" w:rsidRPr="00955776" w:rsidRDefault="00336D6F" w:rsidP="00396C3B">
            <w:pPr>
              <w:pStyle w:val="TableText10"/>
            </w:pPr>
          </w:p>
        </w:tc>
      </w:tr>
      <w:tr w:rsidR="00336D6F" w:rsidRPr="00955776" w14:paraId="2350B44B" w14:textId="77777777" w:rsidTr="00396C3B">
        <w:trPr>
          <w:cantSplit/>
        </w:trPr>
        <w:tc>
          <w:tcPr>
            <w:tcW w:w="7948" w:type="dxa"/>
            <w:gridSpan w:val="4"/>
            <w:tcBorders>
              <w:top w:val="single" w:sz="4" w:space="0" w:color="C0C0C0"/>
              <w:bottom w:val="single" w:sz="4" w:space="0" w:color="C0C0C0"/>
            </w:tcBorders>
          </w:tcPr>
          <w:p w14:paraId="6B8D35AA" w14:textId="77777777" w:rsidR="00336D6F" w:rsidRPr="00955776" w:rsidRDefault="00336D6F" w:rsidP="00396C3B">
            <w:pPr>
              <w:pStyle w:val="TableText10"/>
              <w:keepNext/>
              <w:rPr>
                <w:b/>
              </w:rPr>
            </w:pPr>
            <w:r w:rsidRPr="00955776">
              <w:rPr>
                <w:rFonts w:ascii="Arial" w:hAnsi="Arial"/>
                <w:b/>
                <w:sz w:val="18"/>
              </w:rPr>
              <w:t>Sexual assault and related offences</w:t>
            </w:r>
          </w:p>
        </w:tc>
      </w:tr>
      <w:tr w:rsidR="00336D6F" w:rsidRPr="00955776" w14:paraId="434E1ED0" w14:textId="77777777" w:rsidTr="00396C3B">
        <w:trPr>
          <w:cantSplit/>
        </w:trPr>
        <w:tc>
          <w:tcPr>
            <w:tcW w:w="1200" w:type="dxa"/>
            <w:tcBorders>
              <w:top w:val="single" w:sz="4" w:space="0" w:color="C0C0C0"/>
            </w:tcBorders>
          </w:tcPr>
          <w:p w14:paraId="6A216CB2" w14:textId="17525D60" w:rsidR="00336D6F" w:rsidRPr="00955776" w:rsidRDefault="00336D6F" w:rsidP="00396C3B">
            <w:pPr>
              <w:pStyle w:val="TableNumbered"/>
              <w:numPr>
                <w:ilvl w:val="0"/>
                <w:numId w:val="0"/>
              </w:numPr>
              <w:ind w:left="360" w:hanging="360"/>
            </w:pPr>
            <w:r w:rsidRPr="00955776">
              <w:t>3</w:t>
            </w:r>
            <w:r w:rsidR="00AD4355">
              <w:t>8</w:t>
            </w:r>
          </w:p>
        </w:tc>
        <w:tc>
          <w:tcPr>
            <w:tcW w:w="2107" w:type="dxa"/>
            <w:tcBorders>
              <w:top w:val="single" w:sz="4" w:space="0" w:color="C0C0C0"/>
            </w:tcBorders>
          </w:tcPr>
          <w:p w14:paraId="1F53E57F" w14:textId="316F123E" w:rsidR="00336D6F" w:rsidRPr="00955776" w:rsidRDefault="00973E52" w:rsidP="00396C3B">
            <w:pPr>
              <w:pStyle w:val="TableText10"/>
            </w:pPr>
            <w:hyperlink r:id="rId182" w:tooltip="Crimes Act 1900" w:history="1">
              <w:r w:rsidR="00336D6F" w:rsidRPr="00226B6C">
                <w:rPr>
                  <w:rStyle w:val="charCitHyperlinkAbbrev"/>
                </w:rPr>
                <w:t>Crimes Act</w:t>
              </w:r>
            </w:hyperlink>
            <w:r w:rsidR="00336D6F" w:rsidRPr="00955776">
              <w:t>, s 51</w:t>
            </w:r>
          </w:p>
        </w:tc>
        <w:tc>
          <w:tcPr>
            <w:tcW w:w="2107" w:type="dxa"/>
            <w:tcBorders>
              <w:top w:val="single" w:sz="4" w:space="0" w:color="C0C0C0"/>
            </w:tcBorders>
          </w:tcPr>
          <w:p w14:paraId="70980423" w14:textId="77777777" w:rsidR="00336D6F" w:rsidRPr="00955776" w:rsidRDefault="00336D6F" w:rsidP="00396C3B">
            <w:pPr>
              <w:pStyle w:val="TableText10"/>
            </w:pPr>
            <w:r w:rsidRPr="00955776">
              <w:t>sexual assault in first degree</w:t>
            </w:r>
          </w:p>
        </w:tc>
        <w:tc>
          <w:tcPr>
            <w:tcW w:w="2534" w:type="dxa"/>
            <w:tcBorders>
              <w:top w:val="single" w:sz="4" w:space="0" w:color="C0C0C0"/>
            </w:tcBorders>
          </w:tcPr>
          <w:p w14:paraId="12E3AC1A" w14:textId="77777777" w:rsidR="00336D6F" w:rsidRPr="00955776" w:rsidRDefault="00336D6F" w:rsidP="00396C3B">
            <w:pPr>
              <w:pStyle w:val="TableText10"/>
            </w:pPr>
            <w:r w:rsidRPr="00955776">
              <w:t>offence against vulnerable person</w:t>
            </w:r>
          </w:p>
        </w:tc>
      </w:tr>
      <w:tr w:rsidR="00336D6F" w:rsidRPr="00955776" w14:paraId="14C1E7AF" w14:textId="77777777" w:rsidTr="00396C3B">
        <w:trPr>
          <w:cantSplit/>
        </w:trPr>
        <w:tc>
          <w:tcPr>
            <w:tcW w:w="1200" w:type="dxa"/>
            <w:tcBorders>
              <w:top w:val="single" w:sz="4" w:space="0" w:color="C0C0C0"/>
            </w:tcBorders>
          </w:tcPr>
          <w:p w14:paraId="2700E256" w14:textId="745BD422" w:rsidR="00336D6F" w:rsidRPr="00955776" w:rsidRDefault="00AD4355" w:rsidP="00396C3B">
            <w:pPr>
              <w:pStyle w:val="TableNumbered"/>
              <w:numPr>
                <w:ilvl w:val="0"/>
                <w:numId w:val="0"/>
              </w:numPr>
              <w:ind w:left="360" w:hanging="360"/>
            </w:pPr>
            <w:r>
              <w:t>39</w:t>
            </w:r>
          </w:p>
        </w:tc>
        <w:tc>
          <w:tcPr>
            <w:tcW w:w="2107" w:type="dxa"/>
            <w:tcBorders>
              <w:top w:val="single" w:sz="4" w:space="0" w:color="C0C0C0"/>
            </w:tcBorders>
          </w:tcPr>
          <w:p w14:paraId="67F7CFBC" w14:textId="77B85194" w:rsidR="00336D6F" w:rsidRPr="00955776" w:rsidRDefault="00973E52" w:rsidP="00396C3B">
            <w:pPr>
              <w:pStyle w:val="TableText10"/>
            </w:pPr>
            <w:hyperlink r:id="rId183" w:tooltip="Crimes Act 1900" w:history="1">
              <w:r w:rsidR="00336D6F" w:rsidRPr="00226B6C">
                <w:rPr>
                  <w:rStyle w:val="charCitHyperlinkAbbrev"/>
                </w:rPr>
                <w:t>Crimes Act</w:t>
              </w:r>
            </w:hyperlink>
            <w:r w:rsidR="00336D6F" w:rsidRPr="00955776">
              <w:t>, s 51 and s 72AA (2)</w:t>
            </w:r>
          </w:p>
        </w:tc>
        <w:tc>
          <w:tcPr>
            <w:tcW w:w="2107" w:type="dxa"/>
            <w:tcBorders>
              <w:top w:val="single" w:sz="4" w:space="0" w:color="C0C0C0"/>
            </w:tcBorders>
          </w:tcPr>
          <w:p w14:paraId="28E95EFA" w14:textId="77777777" w:rsidR="00336D6F" w:rsidRPr="00955776" w:rsidRDefault="00336D6F" w:rsidP="00396C3B">
            <w:pPr>
              <w:pStyle w:val="TableText10"/>
            </w:pPr>
            <w:r w:rsidRPr="00955776">
              <w:t xml:space="preserve">sexual assault in first degree </w:t>
            </w:r>
          </w:p>
          <w:p w14:paraId="1BED6414"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7D252323" w14:textId="77777777" w:rsidR="00336D6F" w:rsidRPr="00955776" w:rsidRDefault="00336D6F" w:rsidP="00396C3B">
            <w:pPr>
              <w:pStyle w:val="TableText10"/>
            </w:pPr>
            <w:r w:rsidRPr="00955776">
              <w:t>offence against vulnerable person</w:t>
            </w:r>
          </w:p>
        </w:tc>
      </w:tr>
      <w:tr w:rsidR="00336D6F" w:rsidRPr="00955776" w14:paraId="20FA62DC" w14:textId="77777777" w:rsidTr="00396C3B">
        <w:trPr>
          <w:cantSplit/>
        </w:trPr>
        <w:tc>
          <w:tcPr>
            <w:tcW w:w="1200" w:type="dxa"/>
          </w:tcPr>
          <w:p w14:paraId="6DE1E2B0" w14:textId="67A2A551" w:rsidR="00336D6F" w:rsidRPr="00955776" w:rsidRDefault="00336D6F" w:rsidP="00396C3B">
            <w:pPr>
              <w:pStyle w:val="TableNumbered"/>
              <w:numPr>
                <w:ilvl w:val="0"/>
                <w:numId w:val="0"/>
              </w:numPr>
              <w:ind w:left="360" w:hanging="360"/>
            </w:pPr>
            <w:r w:rsidRPr="00955776">
              <w:t>4</w:t>
            </w:r>
            <w:r w:rsidR="00AD4355">
              <w:t>0</w:t>
            </w:r>
          </w:p>
        </w:tc>
        <w:tc>
          <w:tcPr>
            <w:tcW w:w="2107" w:type="dxa"/>
          </w:tcPr>
          <w:p w14:paraId="0DC26A09" w14:textId="30600289" w:rsidR="00336D6F" w:rsidRPr="00955776" w:rsidRDefault="00973E52" w:rsidP="00396C3B">
            <w:pPr>
              <w:pStyle w:val="TableText10"/>
            </w:pPr>
            <w:hyperlink r:id="rId184" w:tooltip="Crimes Act 1900" w:history="1">
              <w:r w:rsidR="00336D6F" w:rsidRPr="00226B6C">
                <w:rPr>
                  <w:rStyle w:val="charCitHyperlinkAbbrev"/>
                </w:rPr>
                <w:t>Crimes Act</w:t>
              </w:r>
            </w:hyperlink>
            <w:r w:rsidR="00336D6F" w:rsidRPr="00955776">
              <w:t>, s 52</w:t>
            </w:r>
          </w:p>
        </w:tc>
        <w:tc>
          <w:tcPr>
            <w:tcW w:w="2107" w:type="dxa"/>
          </w:tcPr>
          <w:p w14:paraId="766A848D" w14:textId="77777777" w:rsidR="00336D6F" w:rsidRPr="00955776" w:rsidRDefault="00336D6F" w:rsidP="00396C3B">
            <w:pPr>
              <w:pStyle w:val="TableText10"/>
            </w:pPr>
            <w:r w:rsidRPr="00955776">
              <w:t>sexual assault in second degree</w:t>
            </w:r>
          </w:p>
        </w:tc>
        <w:tc>
          <w:tcPr>
            <w:tcW w:w="2534" w:type="dxa"/>
          </w:tcPr>
          <w:p w14:paraId="6F6C18A5" w14:textId="77777777" w:rsidR="00336D6F" w:rsidRPr="00955776" w:rsidRDefault="00336D6F" w:rsidP="00396C3B">
            <w:pPr>
              <w:pStyle w:val="TableText10"/>
            </w:pPr>
            <w:r w:rsidRPr="00955776">
              <w:t>offence against vulnerable person</w:t>
            </w:r>
          </w:p>
        </w:tc>
      </w:tr>
      <w:tr w:rsidR="00336D6F" w:rsidRPr="00955776" w14:paraId="5E1C6141" w14:textId="77777777" w:rsidTr="00396C3B">
        <w:trPr>
          <w:cantSplit/>
        </w:trPr>
        <w:tc>
          <w:tcPr>
            <w:tcW w:w="1200" w:type="dxa"/>
          </w:tcPr>
          <w:p w14:paraId="40AF6192" w14:textId="4A7472C1" w:rsidR="00336D6F" w:rsidRPr="00955776" w:rsidRDefault="00336D6F" w:rsidP="00396C3B">
            <w:pPr>
              <w:pStyle w:val="TableNumbered"/>
              <w:numPr>
                <w:ilvl w:val="0"/>
                <w:numId w:val="0"/>
              </w:numPr>
              <w:ind w:left="360" w:hanging="360"/>
            </w:pPr>
            <w:r w:rsidRPr="00955776">
              <w:lastRenderedPageBreak/>
              <w:t>4</w:t>
            </w:r>
            <w:r w:rsidR="00AD4355">
              <w:t>1</w:t>
            </w:r>
          </w:p>
        </w:tc>
        <w:tc>
          <w:tcPr>
            <w:tcW w:w="2107" w:type="dxa"/>
          </w:tcPr>
          <w:p w14:paraId="233EFB1A" w14:textId="41D72BC3" w:rsidR="00336D6F" w:rsidRPr="00955776" w:rsidRDefault="00973E52" w:rsidP="00396C3B">
            <w:pPr>
              <w:pStyle w:val="TableText10"/>
            </w:pPr>
            <w:hyperlink r:id="rId185" w:tooltip="Crimes Act 1900" w:history="1">
              <w:r w:rsidR="00336D6F" w:rsidRPr="00226B6C">
                <w:rPr>
                  <w:rStyle w:val="charCitHyperlinkAbbrev"/>
                </w:rPr>
                <w:t>Crimes Act</w:t>
              </w:r>
            </w:hyperlink>
            <w:r w:rsidR="00336D6F" w:rsidRPr="00955776">
              <w:t>, s 52 and s 72AA (2)</w:t>
            </w:r>
          </w:p>
        </w:tc>
        <w:tc>
          <w:tcPr>
            <w:tcW w:w="2107" w:type="dxa"/>
          </w:tcPr>
          <w:p w14:paraId="4233DED9" w14:textId="77777777" w:rsidR="00336D6F" w:rsidRPr="00955776" w:rsidRDefault="00336D6F" w:rsidP="00396C3B">
            <w:pPr>
              <w:pStyle w:val="TableText10"/>
            </w:pPr>
            <w:r w:rsidRPr="00955776">
              <w:t xml:space="preserve">sexual assault in second degree </w:t>
            </w:r>
          </w:p>
          <w:p w14:paraId="5AF912D5" w14:textId="77777777" w:rsidR="00336D6F" w:rsidRPr="00955776" w:rsidRDefault="00336D6F" w:rsidP="00396C3B">
            <w:pPr>
              <w:pStyle w:val="TableText10"/>
            </w:pPr>
            <w:r w:rsidRPr="00955776">
              <w:t>(aggravated offence—involving family violence)</w:t>
            </w:r>
          </w:p>
        </w:tc>
        <w:tc>
          <w:tcPr>
            <w:tcW w:w="2534" w:type="dxa"/>
          </w:tcPr>
          <w:p w14:paraId="205453B7" w14:textId="77777777" w:rsidR="00336D6F" w:rsidRPr="00955776" w:rsidRDefault="00336D6F" w:rsidP="00396C3B">
            <w:pPr>
              <w:pStyle w:val="TableText10"/>
            </w:pPr>
            <w:r w:rsidRPr="00955776">
              <w:t>offence against vulnerable person</w:t>
            </w:r>
          </w:p>
        </w:tc>
      </w:tr>
      <w:tr w:rsidR="00336D6F" w:rsidRPr="00955776" w14:paraId="78D36A43" w14:textId="77777777" w:rsidTr="00396C3B">
        <w:trPr>
          <w:cantSplit/>
        </w:trPr>
        <w:tc>
          <w:tcPr>
            <w:tcW w:w="1200" w:type="dxa"/>
          </w:tcPr>
          <w:p w14:paraId="01CBE949" w14:textId="702492B7" w:rsidR="00336D6F" w:rsidRPr="00955776" w:rsidRDefault="00336D6F" w:rsidP="00396C3B">
            <w:pPr>
              <w:pStyle w:val="TableNumbered"/>
              <w:numPr>
                <w:ilvl w:val="0"/>
                <w:numId w:val="0"/>
              </w:numPr>
              <w:ind w:left="360" w:hanging="360"/>
            </w:pPr>
            <w:r w:rsidRPr="00955776">
              <w:t>4</w:t>
            </w:r>
            <w:r w:rsidR="00AD4355">
              <w:t>2</w:t>
            </w:r>
          </w:p>
        </w:tc>
        <w:tc>
          <w:tcPr>
            <w:tcW w:w="2107" w:type="dxa"/>
          </w:tcPr>
          <w:p w14:paraId="06C153DD" w14:textId="5B18A2E1" w:rsidR="00336D6F" w:rsidRPr="00955776" w:rsidRDefault="00973E52" w:rsidP="00396C3B">
            <w:pPr>
              <w:pStyle w:val="TableText10"/>
            </w:pPr>
            <w:hyperlink r:id="rId186" w:tooltip="Crimes Act 1900" w:history="1">
              <w:r w:rsidR="00336D6F" w:rsidRPr="00226B6C">
                <w:rPr>
                  <w:rStyle w:val="charCitHyperlinkAbbrev"/>
                </w:rPr>
                <w:t>Crimes Act</w:t>
              </w:r>
            </w:hyperlink>
            <w:r w:rsidR="00336D6F" w:rsidRPr="00955776">
              <w:t>, s 53</w:t>
            </w:r>
          </w:p>
        </w:tc>
        <w:tc>
          <w:tcPr>
            <w:tcW w:w="2107" w:type="dxa"/>
          </w:tcPr>
          <w:p w14:paraId="41BAFD8F" w14:textId="77777777" w:rsidR="00336D6F" w:rsidRPr="00955776" w:rsidRDefault="00336D6F" w:rsidP="00396C3B">
            <w:pPr>
              <w:pStyle w:val="TableText10"/>
            </w:pPr>
            <w:r w:rsidRPr="00955776">
              <w:t>sexual assault in third degree</w:t>
            </w:r>
          </w:p>
        </w:tc>
        <w:tc>
          <w:tcPr>
            <w:tcW w:w="2534" w:type="dxa"/>
          </w:tcPr>
          <w:p w14:paraId="3D9E313B" w14:textId="77777777" w:rsidR="00336D6F" w:rsidRPr="00955776" w:rsidRDefault="00336D6F" w:rsidP="00396C3B">
            <w:pPr>
              <w:pStyle w:val="TableText10"/>
            </w:pPr>
            <w:r w:rsidRPr="00955776">
              <w:t>offence against vulnerable person</w:t>
            </w:r>
          </w:p>
        </w:tc>
      </w:tr>
      <w:tr w:rsidR="00336D6F" w:rsidRPr="00955776" w14:paraId="596DAB36" w14:textId="77777777" w:rsidTr="00396C3B">
        <w:trPr>
          <w:cantSplit/>
        </w:trPr>
        <w:tc>
          <w:tcPr>
            <w:tcW w:w="1200" w:type="dxa"/>
          </w:tcPr>
          <w:p w14:paraId="61A097A1" w14:textId="5B894872" w:rsidR="00336D6F" w:rsidRPr="00955776" w:rsidRDefault="00336D6F" w:rsidP="00396C3B">
            <w:pPr>
              <w:pStyle w:val="TableNumbered"/>
              <w:numPr>
                <w:ilvl w:val="0"/>
                <w:numId w:val="0"/>
              </w:numPr>
              <w:ind w:left="360" w:hanging="360"/>
            </w:pPr>
            <w:r w:rsidRPr="00955776">
              <w:t>4</w:t>
            </w:r>
            <w:r w:rsidR="00AD4355">
              <w:t>3</w:t>
            </w:r>
          </w:p>
        </w:tc>
        <w:tc>
          <w:tcPr>
            <w:tcW w:w="2107" w:type="dxa"/>
          </w:tcPr>
          <w:p w14:paraId="68E5EF1A" w14:textId="7B92BB42" w:rsidR="00336D6F" w:rsidRPr="00955776" w:rsidRDefault="00973E52" w:rsidP="00396C3B">
            <w:pPr>
              <w:pStyle w:val="TableText10"/>
            </w:pPr>
            <w:hyperlink r:id="rId187" w:tooltip="Crimes Act 1900" w:history="1">
              <w:r w:rsidR="00336D6F" w:rsidRPr="00226B6C">
                <w:rPr>
                  <w:rStyle w:val="charCitHyperlinkAbbrev"/>
                </w:rPr>
                <w:t>Crimes Act</w:t>
              </w:r>
            </w:hyperlink>
            <w:r w:rsidR="00336D6F" w:rsidRPr="00955776">
              <w:t>, s 53 and s 72AA (2)</w:t>
            </w:r>
          </w:p>
        </w:tc>
        <w:tc>
          <w:tcPr>
            <w:tcW w:w="2107" w:type="dxa"/>
          </w:tcPr>
          <w:p w14:paraId="58129CB3" w14:textId="77777777" w:rsidR="00336D6F" w:rsidRPr="00955776" w:rsidRDefault="00336D6F" w:rsidP="00396C3B">
            <w:pPr>
              <w:pStyle w:val="TableText10"/>
            </w:pPr>
            <w:r w:rsidRPr="00955776">
              <w:t xml:space="preserve">sexual assault in third degree </w:t>
            </w:r>
          </w:p>
          <w:p w14:paraId="5D125A37" w14:textId="77777777" w:rsidR="00336D6F" w:rsidRPr="00955776" w:rsidRDefault="00336D6F" w:rsidP="00396C3B">
            <w:pPr>
              <w:pStyle w:val="TableText10"/>
            </w:pPr>
            <w:r w:rsidRPr="00955776">
              <w:t>(aggravated offence—involving family violence)</w:t>
            </w:r>
          </w:p>
        </w:tc>
        <w:tc>
          <w:tcPr>
            <w:tcW w:w="2534" w:type="dxa"/>
          </w:tcPr>
          <w:p w14:paraId="241BCBFF" w14:textId="77777777" w:rsidR="00336D6F" w:rsidRPr="00955776" w:rsidRDefault="00336D6F" w:rsidP="00396C3B">
            <w:pPr>
              <w:pStyle w:val="TableText10"/>
            </w:pPr>
            <w:r w:rsidRPr="00955776">
              <w:t>offence against vulnerable person</w:t>
            </w:r>
          </w:p>
        </w:tc>
      </w:tr>
      <w:tr w:rsidR="00336D6F" w:rsidRPr="00955776" w14:paraId="69F8223B" w14:textId="77777777" w:rsidTr="00396C3B">
        <w:trPr>
          <w:cantSplit/>
        </w:trPr>
        <w:tc>
          <w:tcPr>
            <w:tcW w:w="1200" w:type="dxa"/>
          </w:tcPr>
          <w:p w14:paraId="5F4E0B96" w14:textId="2DF78FDE" w:rsidR="00336D6F" w:rsidRPr="00955776" w:rsidRDefault="00336D6F" w:rsidP="00396C3B">
            <w:pPr>
              <w:pStyle w:val="TableNumbered"/>
              <w:numPr>
                <w:ilvl w:val="0"/>
                <w:numId w:val="0"/>
              </w:numPr>
              <w:ind w:left="360" w:hanging="360"/>
            </w:pPr>
            <w:r w:rsidRPr="00955776">
              <w:t>4</w:t>
            </w:r>
            <w:r w:rsidR="00AD4355">
              <w:t>4</w:t>
            </w:r>
          </w:p>
        </w:tc>
        <w:tc>
          <w:tcPr>
            <w:tcW w:w="2107" w:type="dxa"/>
          </w:tcPr>
          <w:p w14:paraId="501F5295" w14:textId="362D2CB8" w:rsidR="00336D6F" w:rsidRPr="00955776" w:rsidRDefault="00973E52" w:rsidP="00396C3B">
            <w:pPr>
              <w:pStyle w:val="TableText10"/>
            </w:pPr>
            <w:hyperlink r:id="rId188" w:tooltip="Crimes Act 1900" w:history="1">
              <w:r w:rsidR="00336D6F" w:rsidRPr="00226B6C">
                <w:rPr>
                  <w:rStyle w:val="charCitHyperlinkAbbrev"/>
                </w:rPr>
                <w:t>Crimes Act</w:t>
              </w:r>
            </w:hyperlink>
            <w:r w:rsidR="00336D6F" w:rsidRPr="00955776">
              <w:t>, s 54</w:t>
            </w:r>
          </w:p>
        </w:tc>
        <w:tc>
          <w:tcPr>
            <w:tcW w:w="2107" w:type="dxa"/>
          </w:tcPr>
          <w:p w14:paraId="5CAFF6D8" w14:textId="77777777" w:rsidR="00336D6F" w:rsidRPr="00955776" w:rsidRDefault="00336D6F" w:rsidP="00396C3B">
            <w:pPr>
              <w:pStyle w:val="TableText10"/>
            </w:pPr>
            <w:r w:rsidRPr="00955776">
              <w:t>sexual intercourse without consent</w:t>
            </w:r>
          </w:p>
        </w:tc>
        <w:tc>
          <w:tcPr>
            <w:tcW w:w="2534" w:type="dxa"/>
          </w:tcPr>
          <w:p w14:paraId="659D98B4" w14:textId="77777777" w:rsidR="00336D6F" w:rsidRPr="00955776" w:rsidRDefault="00336D6F" w:rsidP="00396C3B">
            <w:pPr>
              <w:pStyle w:val="TableText10"/>
            </w:pPr>
            <w:r w:rsidRPr="00955776">
              <w:t>offence against vulnerable person</w:t>
            </w:r>
          </w:p>
        </w:tc>
      </w:tr>
      <w:tr w:rsidR="00336D6F" w:rsidRPr="00955776" w14:paraId="6FFBEA77" w14:textId="77777777" w:rsidTr="00396C3B">
        <w:trPr>
          <w:cantSplit/>
        </w:trPr>
        <w:tc>
          <w:tcPr>
            <w:tcW w:w="1200" w:type="dxa"/>
          </w:tcPr>
          <w:p w14:paraId="6F462066" w14:textId="1DC81A6F" w:rsidR="00336D6F" w:rsidRPr="00955776" w:rsidRDefault="00336D6F" w:rsidP="00396C3B">
            <w:pPr>
              <w:pStyle w:val="TableNumbered"/>
              <w:numPr>
                <w:ilvl w:val="0"/>
                <w:numId w:val="0"/>
              </w:numPr>
              <w:ind w:left="360" w:hanging="360"/>
            </w:pPr>
            <w:r w:rsidRPr="00955776">
              <w:t>4</w:t>
            </w:r>
            <w:r w:rsidR="00AD4355">
              <w:t>5</w:t>
            </w:r>
          </w:p>
        </w:tc>
        <w:tc>
          <w:tcPr>
            <w:tcW w:w="2107" w:type="dxa"/>
          </w:tcPr>
          <w:p w14:paraId="7055E9A1" w14:textId="2EEEBD77" w:rsidR="00336D6F" w:rsidRPr="00955776" w:rsidRDefault="00973E52" w:rsidP="00396C3B">
            <w:pPr>
              <w:pStyle w:val="TableText10"/>
            </w:pPr>
            <w:hyperlink r:id="rId189" w:tooltip="Crimes Act 1900" w:history="1">
              <w:r w:rsidR="00336D6F" w:rsidRPr="00226B6C">
                <w:rPr>
                  <w:rStyle w:val="charCitHyperlinkAbbrev"/>
                </w:rPr>
                <w:t>Crimes Act</w:t>
              </w:r>
            </w:hyperlink>
            <w:r w:rsidR="00336D6F" w:rsidRPr="00955776">
              <w:t>, s 54 and s 72AA (2)</w:t>
            </w:r>
          </w:p>
        </w:tc>
        <w:tc>
          <w:tcPr>
            <w:tcW w:w="2107" w:type="dxa"/>
          </w:tcPr>
          <w:p w14:paraId="2AF0BA01" w14:textId="77777777" w:rsidR="00336D6F" w:rsidRPr="00955776" w:rsidRDefault="00336D6F" w:rsidP="00396C3B">
            <w:pPr>
              <w:pStyle w:val="TableText10"/>
            </w:pPr>
            <w:r w:rsidRPr="00955776">
              <w:t xml:space="preserve">sexual assault without consent </w:t>
            </w:r>
          </w:p>
          <w:p w14:paraId="701C7D38" w14:textId="77777777" w:rsidR="00336D6F" w:rsidRPr="00955776" w:rsidRDefault="00336D6F" w:rsidP="00396C3B">
            <w:pPr>
              <w:pStyle w:val="TableText10"/>
            </w:pPr>
            <w:r w:rsidRPr="00955776">
              <w:t>(aggravated offence—involving family violence)</w:t>
            </w:r>
          </w:p>
        </w:tc>
        <w:tc>
          <w:tcPr>
            <w:tcW w:w="2534" w:type="dxa"/>
          </w:tcPr>
          <w:p w14:paraId="0FFCCAC7" w14:textId="77777777" w:rsidR="00336D6F" w:rsidRPr="00955776" w:rsidRDefault="00336D6F" w:rsidP="00396C3B">
            <w:pPr>
              <w:pStyle w:val="TableText10"/>
            </w:pPr>
            <w:r w:rsidRPr="00955776">
              <w:t>offence against vulnerable person</w:t>
            </w:r>
          </w:p>
        </w:tc>
      </w:tr>
      <w:tr w:rsidR="00336D6F" w:rsidRPr="00955776" w14:paraId="49A63B6C" w14:textId="77777777" w:rsidTr="00396C3B">
        <w:trPr>
          <w:cantSplit/>
        </w:trPr>
        <w:tc>
          <w:tcPr>
            <w:tcW w:w="1200" w:type="dxa"/>
          </w:tcPr>
          <w:p w14:paraId="2E5EBD95" w14:textId="7D824671" w:rsidR="00336D6F" w:rsidRPr="00955776" w:rsidRDefault="00336D6F" w:rsidP="00396C3B">
            <w:pPr>
              <w:pStyle w:val="TableNumbered"/>
              <w:numPr>
                <w:ilvl w:val="0"/>
                <w:numId w:val="0"/>
              </w:numPr>
              <w:ind w:left="360" w:hanging="360"/>
            </w:pPr>
            <w:r w:rsidRPr="00955776">
              <w:t>4</w:t>
            </w:r>
            <w:r w:rsidR="00AD4355">
              <w:t>6</w:t>
            </w:r>
          </w:p>
        </w:tc>
        <w:tc>
          <w:tcPr>
            <w:tcW w:w="2107" w:type="dxa"/>
          </w:tcPr>
          <w:p w14:paraId="039BDBC4" w14:textId="1E281EDF" w:rsidR="00336D6F" w:rsidRPr="00955776" w:rsidRDefault="00973E52" w:rsidP="00396C3B">
            <w:pPr>
              <w:pStyle w:val="TableText10"/>
            </w:pPr>
            <w:hyperlink r:id="rId190" w:tooltip="Crimes Act 1900" w:history="1">
              <w:r w:rsidR="00336D6F" w:rsidRPr="00226B6C">
                <w:rPr>
                  <w:rStyle w:val="charCitHyperlinkAbbrev"/>
                </w:rPr>
                <w:t>Crimes Act</w:t>
              </w:r>
            </w:hyperlink>
            <w:r w:rsidR="00336D6F" w:rsidRPr="00955776">
              <w:t>, s 55 (1)</w:t>
            </w:r>
          </w:p>
        </w:tc>
        <w:tc>
          <w:tcPr>
            <w:tcW w:w="2107" w:type="dxa"/>
          </w:tcPr>
          <w:p w14:paraId="0D4AB17E" w14:textId="77777777" w:rsidR="00336D6F" w:rsidRPr="00955776" w:rsidRDefault="00336D6F" w:rsidP="00396C3B">
            <w:pPr>
              <w:pStyle w:val="TableText10"/>
            </w:pPr>
            <w:r w:rsidRPr="00955776">
              <w:t>sexual intercourse with young person (under 10 years old)</w:t>
            </w:r>
          </w:p>
        </w:tc>
        <w:tc>
          <w:tcPr>
            <w:tcW w:w="2534" w:type="dxa"/>
          </w:tcPr>
          <w:p w14:paraId="0587E699" w14:textId="77777777" w:rsidR="00336D6F" w:rsidRPr="00955776" w:rsidRDefault="00336D6F" w:rsidP="00396C3B">
            <w:pPr>
              <w:pStyle w:val="TableText10"/>
            </w:pPr>
          </w:p>
        </w:tc>
      </w:tr>
      <w:tr w:rsidR="00336D6F" w:rsidRPr="00955776" w14:paraId="1E74AA33" w14:textId="77777777" w:rsidTr="00396C3B">
        <w:trPr>
          <w:cantSplit/>
        </w:trPr>
        <w:tc>
          <w:tcPr>
            <w:tcW w:w="1200" w:type="dxa"/>
          </w:tcPr>
          <w:p w14:paraId="09426EC9" w14:textId="51790124" w:rsidR="00336D6F" w:rsidRPr="00955776" w:rsidRDefault="00336D6F" w:rsidP="00396C3B">
            <w:pPr>
              <w:pStyle w:val="TableNumbered"/>
              <w:numPr>
                <w:ilvl w:val="0"/>
                <w:numId w:val="0"/>
              </w:numPr>
              <w:ind w:left="360" w:hanging="360"/>
            </w:pPr>
            <w:r w:rsidRPr="00955776">
              <w:t>4</w:t>
            </w:r>
            <w:r w:rsidR="00AD4355">
              <w:t>7</w:t>
            </w:r>
          </w:p>
        </w:tc>
        <w:tc>
          <w:tcPr>
            <w:tcW w:w="2107" w:type="dxa"/>
          </w:tcPr>
          <w:p w14:paraId="54A0D29C" w14:textId="05720D9D" w:rsidR="00336D6F" w:rsidRPr="00955776" w:rsidRDefault="00973E52" w:rsidP="00396C3B">
            <w:pPr>
              <w:pStyle w:val="TableText10"/>
            </w:pPr>
            <w:hyperlink r:id="rId191" w:tooltip="Crimes Act 1900" w:history="1">
              <w:r w:rsidR="00336D6F" w:rsidRPr="00226B6C">
                <w:rPr>
                  <w:rStyle w:val="charCitHyperlinkAbbrev"/>
                </w:rPr>
                <w:t>Crimes Act</w:t>
              </w:r>
            </w:hyperlink>
            <w:r w:rsidR="00336D6F" w:rsidRPr="00955776">
              <w:t>, s 55 (1) and s 72AA (2)</w:t>
            </w:r>
          </w:p>
        </w:tc>
        <w:tc>
          <w:tcPr>
            <w:tcW w:w="2107" w:type="dxa"/>
          </w:tcPr>
          <w:p w14:paraId="38BC905A" w14:textId="77777777" w:rsidR="00336D6F" w:rsidRPr="00955776" w:rsidRDefault="00336D6F" w:rsidP="00396C3B">
            <w:pPr>
              <w:pStyle w:val="TableText10"/>
            </w:pPr>
            <w:r w:rsidRPr="00955776">
              <w:t xml:space="preserve">sexual intercourse with young person (under 10 years old) </w:t>
            </w:r>
          </w:p>
          <w:p w14:paraId="34FA92D4" w14:textId="77777777" w:rsidR="00336D6F" w:rsidRPr="00955776" w:rsidRDefault="00336D6F" w:rsidP="00396C3B">
            <w:pPr>
              <w:pStyle w:val="TableText10"/>
            </w:pPr>
            <w:r w:rsidRPr="00955776">
              <w:t>(aggravated offence—involving family violence)</w:t>
            </w:r>
          </w:p>
        </w:tc>
        <w:tc>
          <w:tcPr>
            <w:tcW w:w="2534" w:type="dxa"/>
          </w:tcPr>
          <w:p w14:paraId="0BDFA975" w14:textId="77777777" w:rsidR="00336D6F" w:rsidRPr="00955776" w:rsidRDefault="00336D6F" w:rsidP="00396C3B">
            <w:pPr>
              <w:pStyle w:val="TableText10"/>
            </w:pPr>
          </w:p>
        </w:tc>
      </w:tr>
      <w:tr w:rsidR="00336D6F" w:rsidRPr="00955776" w14:paraId="244976DF" w14:textId="77777777" w:rsidTr="00396C3B">
        <w:trPr>
          <w:cantSplit/>
        </w:trPr>
        <w:tc>
          <w:tcPr>
            <w:tcW w:w="1200" w:type="dxa"/>
          </w:tcPr>
          <w:p w14:paraId="7CB21EF2" w14:textId="0D57923C" w:rsidR="00336D6F" w:rsidRPr="00955776" w:rsidRDefault="00336D6F" w:rsidP="00396C3B">
            <w:pPr>
              <w:pStyle w:val="TableNumbered"/>
              <w:numPr>
                <w:ilvl w:val="0"/>
                <w:numId w:val="0"/>
              </w:numPr>
              <w:ind w:left="360" w:hanging="360"/>
            </w:pPr>
            <w:r w:rsidRPr="00955776">
              <w:t>4</w:t>
            </w:r>
            <w:r w:rsidR="00AD4355">
              <w:t>8</w:t>
            </w:r>
          </w:p>
        </w:tc>
        <w:tc>
          <w:tcPr>
            <w:tcW w:w="2107" w:type="dxa"/>
          </w:tcPr>
          <w:p w14:paraId="585A2180" w14:textId="0663AABF" w:rsidR="00336D6F" w:rsidRPr="00955776" w:rsidRDefault="00973E52" w:rsidP="00396C3B">
            <w:pPr>
              <w:pStyle w:val="TableText10"/>
            </w:pPr>
            <w:hyperlink r:id="rId192" w:tooltip="Crimes Act 1900" w:history="1">
              <w:r w:rsidR="00336D6F" w:rsidRPr="00226B6C">
                <w:rPr>
                  <w:rStyle w:val="charCitHyperlinkAbbrev"/>
                </w:rPr>
                <w:t>Crimes Act</w:t>
              </w:r>
            </w:hyperlink>
            <w:r w:rsidR="00336D6F" w:rsidRPr="00955776">
              <w:t>, s 55 (</w:t>
            </w:r>
            <w:r w:rsidR="00F54337">
              <w:t>3</w:t>
            </w:r>
            <w:r w:rsidR="00336D6F" w:rsidRPr="00955776">
              <w:t>)</w:t>
            </w:r>
          </w:p>
        </w:tc>
        <w:tc>
          <w:tcPr>
            <w:tcW w:w="2107" w:type="dxa"/>
          </w:tcPr>
          <w:p w14:paraId="14C40172" w14:textId="77777777" w:rsidR="00336D6F" w:rsidRPr="00955776" w:rsidRDefault="00336D6F" w:rsidP="00396C3B">
            <w:pPr>
              <w:pStyle w:val="TableText10"/>
            </w:pPr>
            <w:r w:rsidRPr="00955776">
              <w:t>sexual intercourse with young person (under 16 years old)</w:t>
            </w:r>
          </w:p>
        </w:tc>
        <w:tc>
          <w:tcPr>
            <w:tcW w:w="2534" w:type="dxa"/>
          </w:tcPr>
          <w:p w14:paraId="3E783301" w14:textId="77777777" w:rsidR="00336D6F" w:rsidRPr="00955776" w:rsidRDefault="00336D6F" w:rsidP="00396C3B">
            <w:pPr>
              <w:pStyle w:val="TableText10"/>
            </w:pPr>
            <w:r w:rsidRPr="00955776">
              <w:t>offence other than within young adult relationship</w:t>
            </w:r>
          </w:p>
        </w:tc>
      </w:tr>
      <w:tr w:rsidR="00336D6F" w:rsidRPr="00955776" w14:paraId="5333DAA7" w14:textId="77777777" w:rsidTr="00396C3B">
        <w:trPr>
          <w:cantSplit/>
        </w:trPr>
        <w:tc>
          <w:tcPr>
            <w:tcW w:w="1200" w:type="dxa"/>
          </w:tcPr>
          <w:p w14:paraId="316203C2" w14:textId="38D621EB" w:rsidR="00336D6F" w:rsidRPr="00955776" w:rsidRDefault="00AD4355" w:rsidP="00396C3B">
            <w:pPr>
              <w:pStyle w:val="TableNumbered"/>
              <w:numPr>
                <w:ilvl w:val="0"/>
                <w:numId w:val="0"/>
              </w:numPr>
              <w:ind w:left="360" w:hanging="360"/>
            </w:pPr>
            <w:r>
              <w:lastRenderedPageBreak/>
              <w:t>49</w:t>
            </w:r>
          </w:p>
        </w:tc>
        <w:tc>
          <w:tcPr>
            <w:tcW w:w="2107" w:type="dxa"/>
          </w:tcPr>
          <w:p w14:paraId="1836EC8A" w14:textId="0AAEED7F" w:rsidR="00336D6F" w:rsidRPr="00955776" w:rsidRDefault="00973E52" w:rsidP="00396C3B">
            <w:pPr>
              <w:pStyle w:val="TableText10"/>
            </w:pPr>
            <w:hyperlink r:id="rId193" w:tooltip="Crimes Act 1900" w:history="1">
              <w:r w:rsidR="00336D6F" w:rsidRPr="00226B6C">
                <w:rPr>
                  <w:rStyle w:val="charCitHyperlinkAbbrev"/>
                </w:rPr>
                <w:t>Crimes Act</w:t>
              </w:r>
            </w:hyperlink>
            <w:r w:rsidR="00336D6F" w:rsidRPr="00955776">
              <w:t>, s 55 (</w:t>
            </w:r>
            <w:r w:rsidR="00F54337">
              <w:t>3</w:t>
            </w:r>
            <w:r w:rsidR="00336D6F" w:rsidRPr="00955776">
              <w:t>) and s 72AA (2)</w:t>
            </w:r>
          </w:p>
        </w:tc>
        <w:tc>
          <w:tcPr>
            <w:tcW w:w="2107" w:type="dxa"/>
          </w:tcPr>
          <w:p w14:paraId="0E1D336B" w14:textId="77777777" w:rsidR="00336D6F" w:rsidRPr="00955776" w:rsidRDefault="00336D6F" w:rsidP="00396C3B">
            <w:pPr>
              <w:pStyle w:val="TableText10"/>
            </w:pPr>
            <w:r w:rsidRPr="00955776">
              <w:t xml:space="preserve">sexual intercourse with young person (under 16 years old) </w:t>
            </w:r>
          </w:p>
          <w:p w14:paraId="114A35B7" w14:textId="77777777" w:rsidR="00336D6F" w:rsidRPr="00955776" w:rsidRDefault="00336D6F" w:rsidP="00396C3B">
            <w:pPr>
              <w:pStyle w:val="TableText10"/>
            </w:pPr>
            <w:r w:rsidRPr="00955776">
              <w:t>(aggravated offence—involving family violence)</w:t>
            </w:r>
          </w:p>
        </w:tc>
        <w:tc>
          <w:tcPr>
            <w:tcW w:w="2534" w:type="dxa"/>
          </w:tcPr>
          <w:p w14:paraId="66FB568A" w14:textId="77777777" w:rsidR="00336D6F" w:rsidRPr="00955776" w:rsidRDefault="00336D6F" w:rsidP="00396C3B">
            <w:pPr>
              <w:pStyle w:val="TableText10"/>
            </w:pPr>
            <w:r w:rsidRPr="00955776">
              <w:t>offence other than within young adult relationship</w:t>
            </w:r>
          </w:p>
        </w:tc>
      </w:tr>
      <w:tr w:rsidR="00336D6F" w:rsidRPr="00955776" w14:paraId="402B3AB4" w14:textId="77777777" w:rsidTr="00396C3B">
        <w:trPr>
          <w:cantSplit/>
        </w:trPr>
        <w:tc>
          <w:tcPr>
            <w:tcW w:w="1200" w:type="dxa"/>
          </w:tcPr>
          <w:p w14:paraId="07580F70" w14:textId="275FBA18" w:rsidR="00336D6F" w:rsidRPr="00955776" w:rsidRDefault="00336D6F" w:rsidP="00396C3B">
            <w:pPr>
              <w:pStyle w:val="TableNumbered"/>
              <w:numPr>
                <w:ilvl w:val="0"/>
                <w:numId w:val="0"/>
              </w:numPr>
              <w:ind w:left="360" w:hanging="360"/>
            </w:pPr>
            <w:r w:rsidRPr="00955776">
              <w:t>5</w:t>
            </w:r>
            <w:r w:rsidR="00AD4355">
              <w:t>0</w:t>
            </w:r>
          </w:p>
        </w:tc>
        <w:tc>
          <w:tcPr>
            <w:tcW w:w="2107" w:type="dxa"/>
          </w:tcPr>
          <w:p w14:paraId="5854FC33" w14:textId="048AF60F" w:rsidR="00336D6F" w:rsidRPr="00955776" w:rsidRDefault="00973E52" w:rsidP="00396C3B">
            <w:pPr>
              <w:pStyle w:val="TableText10"/>
            </w:pPr>
            <w:hyperlink r:id="rId194" w:tooltip="Crimes Act 1900" w:history="1">
              <w:r w:rsidR="00336D6F" w:rsidRPr="00226B6C">
                <w:rPr>
                  <w:rStyle w:val="charCitHyperlinkAbbrev"/>
                </w:rPr>
                <w:t>Crimes Act</w:t>
              </w:r>
            </w:hyperlink>
            <w:r w:rsidR="00336D6F" w:rsidRPr="00955776">
              <w:t>, s 55A</w:t>
            </w:r>
          </w:p>
        </w:tc>
        <w:tc>
          <w:tcPr>
            <w:tcW w:w="2107" w:type="dxa"/>
          </w:tcPr>
          <w:p w14:paraId="4F5C196D" w14:textId="77777777" w:rsidR="00336D6F" w:rsidRPr="00955776" w:rsidRDefault="00336D6F" w:rsidP="00396C3B">
            <w:pPr>
              <w:pStyle w:val="TableText10"/>
            </w:pPr>
            <w:r w:rsidRPr="00955776">
              <w:t>sexual intercourse with young person under special care</w:t>
            </w:r>
          </w:p>
        </w:tc>
        <w:tc>
          <w:tcPr>
            <w:tcW w:w="2534" w:type="dxa"/>
          </w:tcPr>
          <w:p w14:paraId="1B484FD4" w14:textId="77777777" w:rsidR="00336D6F" w:rsidRPr="00955776" w:rsidRDefault="00336D6F" w:rsidP="00396C3B">
            <w:pPr>
              <w:pStyle w:val="TableText10"/>
            </w:pPr>
          </w:p>
        </w:tc>
      </w:tr>
      <w:tr w:rsidR="00336D6F" w:rsidRPr="00955776" w14:paraId="7001AE87" w14:textId="77777777" w:rsidTr="00396C3B">
        <w:trPr>
          <w:cantSplit/>
        </w:trPr>
        <w:tc>
          <w:tcPr>
            <w:tcW w:w="1200" w:type="dxa"/>
          </w:tcPr>
          <w:p w14:paraId="5577D831" w14:textId="6A6271C0" w:rsidR="00336D6F" w:rsidRPr="00955776" w:rsidRDefault="00336D6F" w:rsidP="00396C3B">
            <w:pPr>
              <w:pStyle w:val="TableNumbered"/>
              <w:numPr>
                <w:ilvl w:val="0"/>
                <w:numId w:val="0"/>
              </w:numPr>
              <w:ind w:left="360" w:hanging="360"/>
            </w:pPr>
            <w:r w:rsidRPr="00955776">
              <w:t>5</w:t>
            </w:r>
            <w:r w:rsidR="00AD4355">
              <w:t>1</w:t>
            </w:r>
          </w:p>
        </w:tc>
        <w:tc>
          <w:tcPr>
            <w:tcW w:w="2107" w:type="dxa"/>
          </w:tcPr>
          <w:p w14:paraId="71ADB09B" w14:textId="5A8862AA" w:rsidR="00336D6F" w:rsidRPr="00955776" w:rsidRDefault="00973E52" w:rsidP="00396C3B">
            <w:pPr>
              <w:pStyle w:val="TableText10"/>
            </w:pPr>
            <w:hyperlink r:id="rId195" w:tooltip="Crimes Act 1900" w:history="1">
              <w:r w:rsidR="00336D6F" w:rsidRPr="00226B6C">
                <w:rPr>
                  <w:rStyle w:val="charCitHyperlinkAbbrev"/>
                </w:rPr>
                <w:t>Crimes Act</w:t>
              </w:r>
            </w:hyperlink>
            <w:r w:rsidR="00336D6F" w:rsidRPr="00955776">
              <w:t>, s 56</w:t>
            </w:r>
          </w:p>
        </w:tc>
        <w:tc>
          <w:tcPr>
            <w:tcW w:w="2107" w:type="dxa"/>
          </w:tcPr>
          <w:p w14:paraId="2F5D1E39" w14:textId="77777777" w:rsidR="00336D6F" w:rsidRPr="00955776" w:rsidRDefault="00336D6F" w:rsidP="00396C3B">
            <w:pPr>
              <w:pStyle w:val="TableText10"/>
            </w:pPr>
            <w:r w:rsidRPr="00955776">
              <w:t>maintain sexual relationship with young person or person under special care</w:t>
            </w:r>
          </w:p>
        </w:tc>
        <w:tc>
          <w:tcPr>
            <w:tcW w:w="2534" w:type="dxa"/>
          </w:tcPr>
          <w:p w14:paraId="225D4A8C" w14:textId="77777777" w:rsidR="00336D6F" w:rsidRPr="00955776" w:rsidRDefault="00336D6F" w:rsidP="00396C3B">
            <w:pPr>
              <w:pStyle w:val="TableText10"/>
            </w:pPr>
          </w:p>
        </w:tc>
      </w:tr>
      <w:tr w:rsidR="008B7076" w:rsidRPr="00955776" w14:paraId="21896033" w14:textId="77777777" w:rsidTr="00396C3B">
        <w:trPr>
          <w:cantSplit/>
        </w:trPr>
        <w:tc>
          <w:tcPr>
            <w:tcW w:w="1200" w:type="dxa"/>
          </w:tcPr>
          <w:p w14:paraId="0B9170CD" w14:textId="4651D4CE" w:rsidR="008B7076" w:rsidRPr="00955776" w:rsidRDefault="008B7076" w:rsidP="008B7076">
            <w:pPr>
              <w:pStyle w:val="TableNumbered"/>
              <w:numPr>
                <w:ilvl w:val="0"/>
                <w:numId w:val="0"/>
              </w:numPr>
              <w:ind w:left="360" w:hanging="360"/>
            </w:pPr>
            <w:r w:rsidRPr="00955776">
              <w:t>5</w:t>
            </w:r>
            <w:r>
              <w:t>2</w:t>
            </w:r>
          </w:p>
        </w:tc>
        <w:tc>
          <w:tcPr>
            <w:tcW w:w="2107" w:type="dxa"/>
          </w:tcPr>
          <w:p w14:paraId="65A11068" w14:textId="0E2C7D19" w:rsidR="008B7076" w:rsidRPr="00955776" w:rsidRDefault="00973E52" w:rsidP="008B7076">
            <w:pPr>
              <w:pStyle w:val="TableText10"/>
            </w:pPr>
            <w:hyperlink r:id="rId196" w:tooltip="A1900-40" w:history="1">
              <w:r w:rsidR="008B7076" w:rsidRPr="00DF274F">
                <w:rPr>
                  <w:rStyle w:val="charCitHyperlinkAbbrev"/>
                </w:rPr>
                <w:t>Crimes Act</w:t>
              </w:r>
            </w:hyperlink>
            <w:r w:rsidR="008B7076" w:rsidRPr="00DD1EF1">
              <w:t>, s</w:t>
            </w:r>
            <w:r w:rsidR="008B7076">
              <w:t xml:space="preserve"> </w:t>
            </w:r>
            <w:r w:rsidR="008B7076" w:rsidRPr="00DD1EF1">
              <w:t>56</w:t>
            </w:r>
          </w:p>
        </w:tc>
        <w:tc>
          <w:tcPr>
            <w:tcW w:w="2107" w:type="dxa"/>
          </w:tcPr>
          <w:p w14:paraId="6EFF5EDD" w14:textId="50A5DBDB" w:rsidR="008B7076" w:rsidRPr="00955776" w:rsidRDefault="008B7076" w:rsidP="008B7076">
            <w:pPr>
              <w:pStyle w:val="TableText10"/>
            </w:pPr>
            <w:r w:rsidRPr="00DD1EF1">
              <w:rPr>
                <w:lang w:eastAsia="en-AU"/>
              </w:rPr>
              <w:t xml:space="preserve">persistent sexual abuse of child or young person </w:t>
            </w:r>
            <w:r w:rsidRPr="00DD1EF1">
              <w:t>under special care</w:t>
            </w:r>
          </w:p>
        </w:tc>
        <w:tc>
          <w:tcPr>
            <w:tcW w:w="2534" w:type="dxa"/>
          </w:tcPr>
          <w:p w14:paraId="55E73281" w14:textId="05F04232" w:rsidR="008B7076" w:rsidRPr="00955776" w:rsidRDefault="008B7076" w:rsidP="008B7076">
            <w:pPr>
              <w:pStyle w:val="TableText10"/>
            </w:pPr>
          </w:p>
        </w:tc>
      </w:tr>
      <w:tr w:rsidR="00336D6F" w:rsidRPr="00955776" w14:paraId="23EE0145" w14:textId="77777777" w:rsidTr="00396C3B">
        <w:trPr>
          <w:cantSplit/>
        </w:trPr>
        <w:tc>
          <w:tcPr>
            <w:tcW w:w="1200" w:type="dxa"/>
          </w:tcPr>
          <w:p w14:paraId="2E3C3622" w14:textId="57489711" w:rsidR="00336D6F" w:rsidRPr="00955776" w:rsidRDefault="00336D6F" w:rsidP="00396C3B">
            <w:pPr>
              <w:pStyle w:val="TableNumbered"/>
              <w:numPr>
                <w:ilvl w:val="0"/>
                <w:numId w:val="0"/>
              </w:numPr>
              <w:ind w:left="360" w:hanging="360"/>
            </w:pPr>
            <w:r w:rsidRPr="00955776">
              <w:t>5</w:t>
            </w:r>
            <w:r w:rsidR="00AD4355">
              <w:t>3</w:t>
            </w:r>
          </w:p>
        </w:tc>
        <w:tc>
          <w:tcPr>
            <w:tcW w:w="2107" w:type="dxa"/>
          </w:tcPr>
          <w:p w14:paraId="56F57344" w14:textId="1FB7322C" w:rsidR="00336D6F" w:rsidRPr="00955776" w:rsidRDefault="00973E52" w:rsidP="00396C3B">
            <w:pPr>
              <w:pStyle w:val="TableText10"/>
            </w:pPr>
            <w:hyperlink r:id="rId197" w:tooltip="Crimes Act 1900" w:history="1">
              <w:r w:rsidR="00336D6F" w:rsidRPr="00226B6C">
                <w:rPr>
                  <w:rStyle w:val="charCitHyperlinkAbbrev"/>
                </w:rPr>
                <w:t>Crimes Act</w:t>
              </w:r>
            </w:hyperlink>
            <w:r w:rsidR="00336D6F" w:rsidRPr="00955776">
              <w:t>, s 57 and s 72AA (2)</w:t>
            </w:r>
          </w:p>
        </w:tc>
        <w:tc>
          <w:tcPr>
            <w:tcW w:w="2107" w:type="dxa"/>
          </w:tcPr>
          <w:p w14:paraId="2153EB65" w14:textId="77777777" w:rsidR="00336D6F" w:rsidRPr="00955776" w:rsidRDefault="00336D6F" w:rsidP="00396C3B">
            <w:pPr>
              <w:pStyle w:val="TableText10"/>
            </w:pPr>
            <w:r w:rsidRPr="00955776">
              <w:t>act of indecency in first degree</w:t>
            </w:r>
          </w:p>
          <w:p w14:paraId="2B7A468D" w14:textId="77777777" w:rsidR="00336D6F" w:rsidRPr="00955776" w:rsidRDefault="00336D6F" w:rsidP="00396C3B">
            <w:pPr>
              <w:pStyle w:val="TableText10"/>
            </w:pPr>
            <w:r w:rsidRPr="00955776">
              <w:t>(aggravated offence—involving family violence)</w:t>
            </w:r>
          </w:p>
        </w:tc>
        <w:tc>
          <w:tcPr>
            <w:tcW w:w="2534" w:type="dxa"/>
          </w:tcPr>
          <w:p w14:paraId="0CF1664B" w14:textId="77777777" w:rsidR="00336D6F" w:rsidRPr="00955776" w:rsidRDefault="00336D6F" w:rsidP="00396C3B">
            <w:pPr>
              <w:pStyle w:val="TableText10"/>
            </w:pPr>
            <w:r w:rsidRPr="00955776">
              <w:t>offence against vulnerable person</w:t>
            </w:r>
          </w:p>
        </w:tc>
      </w:tr>
      <w:tr w:rsidR="00336D6F" w:rsidRPr="00955776" w14:paraId="0E59EEFD" w14:textId="77777777" w:rsidTr="00396C3B">
        <w:trPr>
          <w:cantSplit/>
        </w:trPr>
        <w:tc>
          <w:tcPr>
            <w:tcW w:w="1200" w:type="dxa"/>
          </w:tcPr>
          <w:p w14:paraId="7CB38C7A" w14:textId="37F74DA0" w:rsidR="00336D6F" w:rsidRPr="00955776" w:rsidRDefault="00336D6F" w:rsidP="00396C3B">
            <w:pPr>
              <w:pStyle w:val="TableNumbered"/>
              <w:numPr>
                <w:ilvl w:val="0"/>
                <w:numId w:val="0"/>
              </w:numPr>
              <w:ind w:left="360" w:hanging="360"/>
            </w:pPr>
            <w:r w:rsidRPr="00955776">
              <w:t>5</w:t>
            </w:r>
            <w:r w:rsidR="00AD4355">
              <w:t>4</w:t>
            </w:r>
          </w:p>
        </w:tc>
        <w:tc>
          <w:tcPr>
            <w:tcW w:w="2107" w:type="dxa"/>
          </w:tcPr>
          <w:p w14:paraId="0F21316A" w14:textId="450E2A00" w:rsidR="00336D6F" w:rsidRPr="00955776" w:rsidRDefault="00973E52" w:rsidP="00396C3B">
            <w:pPr>
              <w:pStyle w:val="TableText10"/>
            </w:pPr>
            <w:hyperlink r:id="rId198" w:tooltip="Crimes Act 1900" w:history="1">
              <w:r w:rsidR="00336D6F" w:rsidRPr="00226B6C">
                <w:rPr>
                  <w:rStyle w:val="charCitHyperlinkAbbrev"/>
                </w:rPr>
                <w:t>Crimes Act</w:t>
              </w:r>
            </w:hyperlink>
            <w:r w:rsidR="00336D6F" w:rsidRPr="00955776">
              <w:t>, s 58</w:t>
            </w:r>
          </w:p>
        </w:tc>
        <w:tc>
          <w:tcPr>
            <w:tcW w:w="2107" w:type="dxa"/>
          </w:tcPr>
          <w:p w14:paraId="07716430" w14:textId="77777777" w:rsidR="00336D6F" w:rsidRPr="00955776" w:rsidRDefault="00336D6F" w:rsidP="00396C3B">
            <w:pPr>
              <w:pStyle w:val="TableText10"/>
            </w:pPr>
            <w:r w:rsidRPr="00955776">
              <w:t>act of indecency in second degree</w:t>
            </w:r>
          </w:p>
        </w:tc>
        <w:tc>
          <w:tcPr>
            <w:tcW w:w="2534" w:type="dxa"/>
          </w:tcPr>
          <w:p w14:paraId="241D2D27" w14:textId="77777777" w:rsidR="00336D6F" w:rsidRPr="00955776" w:rsidRDefault="00336D6F" w:rsidP="00396C3B">
            <w:pPr>
              <w:pStyle w:val="TableText10"/>
            </w:pPr>
            <w:r w:rsidRPr="00955776">
              <w:t>offence against vulnerable person</w:t>
            </w:r>
          </w:p>
        </w:tc>
      </w:tr>
      <w:tr w:rsidR="00336D6F" w:rsidRPr="00955776" w14:paraId="3B4901AD" w14:textId="77777777" w:rsidTr="00396C3B">
        <w:trPr>
          <w:cantSplit/>
        </w:trPr>
        <w:tc>
          <w:tcPr>
            <w:tcW w:w="1200" w:type="dxa"/>
          </w:tcPr>
          <w:p w14:paraId="2B320DC5" w14:textId="378B9114" w:rsidR="00336D6F" w:rsidRPr="00955776" w:rsidRDefault="00336D6F" w:rsidP="00396C3B">
            <w:pPr>
              <w:pStyle w:val="TableNumbered"/>
              <w:numPr>
                <w:ilvl w:val="0"/>
                <w:numId w:val="0"/>
              </w:numPr>
              <w:ind w:left="360" w:hanging="360"/>
            </w:pPr>
            <w:r w:rsidRPr="00955776">
              <w:t>5</w:t>
            </w:r>
            <w:r w:rsidR="00AD4355">
              <w:t>5</w:t>
            </w:r>
          </w:p>
        </w:tc>
        <w:tc>
          <w:tcPr>
            <w:tcW w:w="2107" w:type="dxa"/>
          </w:tcPr>
          <w:p w14:paraId="3A46F856" w14:textId="5CB2BBCF" w:rsidR="00336D6F" w:rsidRPr="00955776" w:rsidRDefault="00973E52" w:rsidP="00396C3B">
            <w:pPr>
              <w:pStyle w:val="TableText10"/>
            </w:pPr>
            <w:hyperlink r:id="rId199" w:tooltip="Crimes Act 1900" w:history="1">
              <w:r w:rsidR="00336D6F" w:rsidRPr="00226B6C">
                <w:rPr>
                  <w:rStyle w:val="charCitHyperlinkAbbrev"/>
                </w:rPr>
                <w:t>Crimes Act</w:t>
              </w:r>
            </w:hyperlink>
            <w:r w:rsidR="00336D6F" w:rsidRPr="00955776">
              <w:t>, s 58 and s 72AA (2)</w:t>
            </w:r>
          </w:p>
        </w:tc>
        <w:tc>
          <w:tcPr>
            <w:tcW w:w="2107" w:type="dxa"/>
          </w:tcPr>
          <w:p w14:paraId="4FB1D6CE" w14:textId="77777777" w:rsidR="00336D6F" w:rsidRPr="00955776" w:rsidRDefault="00336D6F" w:rsidP="00396C3B">
            <w:pPr>
              <w:pStyle w:val="TableText10"/>
            </w:pPr>
            <w:r w:rsidRPr="00955776">
              <w:t>act of indecency in second degree</w:t>
            </w:r>
          </w:p>
          <w:p w14:paraId="748A7553" w14:textId="77777777" w:rsidR="00336D6F" w:rsidRPr="00955776" w:rsidRDefault="00336D6F" w:rsidP="00396C3B">
            <w:pPr>
              <w:pStyle w:val="TableText10"/>
            </w:pPr>
            <w:r w:rsidRPr="00955776">
              <w:t>(aggravated offence—involving family violence)</w:t>
            </w:r>
          </w:p>
        </w:tc>
        <w:tc>
          <w:tcPr>
            <w:tcW w:w="2534" w:type="dxa"/>
          </w:tcPr>
          <w:p w14:paraId="7EC3DED8" w14:textId="77777777" w:rsidR="00336D6F" w:rsidRPr="00955776" w:rsidRDefault="00336D6F" w:rsidP="00396C3B">
            <w:pPr>
              <w:pStyle w:val="TableText10"/>
            </w:pPr>
            <w:r w:rsidRPr="00955776">
              <w:t>offence against vulnerable person</w:t>
            </w:r>
          </w:p>
        </w:tc>
      </w:tr>
      <w:tr w:rsidR="00336D6F" w:rsidRPr="00955776" w14:paraId="4B7ECF22" w14:textId="77777777" w:rsidTr="00396C3B">
        <w:trPr>
          <w:cantSplit/>
        </w:trPr>
        <w:tc>
          <w:tcPr>
            <w:tcW w:w="1200" w:type="dxa"/>
          </w:tcPr>
          <w:p w14:paraId="7AD21167" w14:textId="598EC19D" w:rsidR="00336D6F" w:rsidRPr="00955776" w:rsidRDefault="00336D6F" w:rsidP="00396C3B">
            <w:pPr>
              <w:pStyle w:val="TableNumbered"/>
              <w:numPr>
                <w:ilvl w:val="0"/>
                <w:numId w:val="0"/>
              </w:numPr>
              <w:ind w:left="360" w:hanging="360"/>
            </w:pPr>
            <w:r w:rsidRPr="00955776">
              <w:t>5</w:t>
            </w:r>
            <w:r w:rsidR="00AD4355">
              <w:t>6</w:t>
            </w:r>
          </w:p>
        </w:tc>
        <w:tc>
          <w:tcPr>
            <w:tcW w:w="2107" w:type="dxa"/>
          </w:tcPr>
          <w:p w14:paraId="67F2882A" w14:textId="3E0EEC38" w:rsidR="00336D6F" w:rsidRPr="00955776" w:rsidRDefault="00973E52" w:rsidP="00396C3B">
            <w:pPr>
              <w:pStyle w:val="TableText10"/>
            </w:pPr>
            <w:hyperlink r:id="rId200" w:tooltip="Crimes Act 1900" w:history="1">
              <w:r w:rsidR="00336D6F" w:rsidRPr="00226B6C">
                <w:rPr>
                  <w:rStyle w:val="charCitHyperlinkAbbrev"/>
                </w:rPr>
                <w:t>Crimes Act</w:t>
              </w:r>
            </w:hyperlink>
            <w:r w:rsidR="00336D6F" w:rsidRPr="00955776">
              <w:t>, s 59</w:t>
            </w:r>
          </w:p>
        </w:tc>
        <w:tc>
          <w:tcPr>
            <w:tcW w:w="2107" w:type="dxa"/>
          </w:tcPr>
          <w:p w14:paraId="5E5E94E3" w14:textId="77777777" w:rsidR="00336D6F" w:rsidRPr="00955776" w:rsidRDefault="00336D6F" w:rsidP="00396C3B">
            <w:pPr>
              <w:pStyle w:val="TableText10"/>
            </w:pPr>
            <w:r w:rsidRPr="00955776">
              <w:t>act of indecency in third degree</w:t>
            </w:r>
          </w:p>
        </w:tc>
        <w:tc>
          <w:tcPr>
            <w:tcW w:w="2534" w:type="dxa"/>
          </w:tcPr>
          <w:p w14:paraId="6D82BC4D" w14:textId="77777777" w:rsidR="00336D6F" w:rsidRPr="00955776" w:rsidRDefault="00336D6F" w:rsidP="00396C3B">
            <w:pPr>
              <w:pStyle w:val="TableText10"/>
            </w:pPr>
            <w:r w:rsidRPr="00955776">
              <w:t>offence against vulnerable person</w:t>
            </w:r>
          </w:p>
        </w:tc>
      </w:tr>
      <w:tr w:rsidR="00336D6F" w:rsidRPr="00955776" w14:paraId="3FA9A112" w14:textId="77777777" w:rsidTr="00396C3B">
        <w:trPr>
          <w:cantSplit/>
        </w:trPr>
        <w:tc>
          <w:tcPr>
            <w:tcW w:w="1200" w:type="dxa"/>
          </w:tcPr>
          <w:p w14:paraId="5ADD1A40" w14:textId="53D8F110" w:rsidR="00336D6F" w:rsidRPr="00955776" w:rsidRDefault="00336D6F" w:rsidP="00396C3B">
            <w:pPr>
              <w:pStyle w:val="TableNumbered"/>
              <w:numPr>
                <w:ilvl w:val="0"/>
                <w:numId w:val="0"/>
              </w:numPr>
              <w:ind w:left="360" w:hanging="360"/>
            </w:pPr>
            <w:r w:rsidRPr="00955776">
              <w:lastRenderedPageBreak/>
              <w:t>5</w:t>
            </w:r>
            <w:r w:rsidR="00AD4355">
              <w:t>7</w:t>
            </w:r>
          </w:p>
        </w:tc>
        <w:tc>
          <w:tcPr>
            <w:tcW w:w="2107" w:type="dxa"/>
          </w:tcPr>
          <w:p w14:paraId="6F44ED5A" w14:textId="6B5A2A17" w:rsidR="00336D6F" w:rsidRPr="00955776" w:rsidRDefault="00973E52" w:rsidP="00396C3B">
            <w:pPr>
              <w:pStyle w:val="TableText10"/>
            </w:pPr>
            <w:hyperlink r:id="rId201" w:tooltip="Crimes Act 1900" w:history="1">
              <w:r w:rsidR="00336D6F" w:rsidRPr="00226B6C">
                <w:rPr>
                  <w:rStyle w:val="charCitHyperlinkAbbrev"/>
                </w:rPr>
                <w:t>Crimes Act</w:t>
              </w:r>
            </w:hyperlink>
            <w:r w:rsidR="00336D6F" w:rsidRPr="00955776">
              <w:t>, s 59 and s 72AA (2)</w:t>
            </w:r>
          </w:p>
        </w:tc>
        <w:tc>
          <w:tcPr>
            <w:tcW w:w="2107" w:type="dxa"/>
          </w:tcPr>
          <w:p w14:paraId="4252894F" w14:textId="77777777" w:rsidR="00336D6F" w:rsidRPr="00955776" w:rsidRDefault="00336D6F" w:rsidP="00396C3B">
            <w:pPr>
              <w:pStyle w:val="TableText10"/>
            </w:pPr>
            <w:r w:rsidRPr="00955776">
              <w:t>act of indecency in third degree</w:t>
            </w:r>
          </w:p>
          <w:p w14:paraId="736A8006" w14:textId="77777777" w:rsidR="00336D6F" w:rsidRPr="00955776" w:rsidRDefault="00336D6F" w:rsidP="00396C3B">
            <w:pPr>
              <w:pStyle w:val="TableText10"/>
            </w:pPr>
            <w:r w:rsidRPr="00955776">
              <w:t>(aggravated offence—involving family violence)</w:t>
            </w:r>
          </w:p>
        </w:tc>
        <w:tc>
          <w:tcPr>
            <w:tcW w:w="2534" w:type="dxa"/>
          </w:tcPr>
          <w:p w14:paraId="57BE6EB3" w14:textId="77777777" w:rsidR="00336D6F" w:rsidRPr="00955776" w:rsidRDefault="00336D6F" w:rsidP="00396C3B">
            <w:pPr>
              <w:pStyle w:val="TableText10"/>
            </w:pPr>
            <w:r w:rsidRPr="00955776">
              <w:t>offence against vulnerable person</w:t>
            </w:r>
          </w:p>
        </w:tc>
      </w:tr>
      <w:tr w:rsidR="00336D6F" w:rsidRPr="00955776" w14:paraId="28507EDA" w14:textId="77777777" w:rsidTr="00396C3B">
        <w:trPr>
          <w:cantSplit/>
        </w:trPr>
        <w:tc>
          <w:tcPr>
            <w:tcW w:w="1200" w:type="dxa"/>
          </w:tcPr>
          <w:p w14:paraId="6994F36C" w14:textId="777EDD0B" w:rsidR="00336D6F" w:rsidRPr="00955776" w:rsidRDefault="00336D6F" w:rsidP="00396C3B">
            <w:pPr>
              <w:pStyle w:val="TableNumbered"/>
              <w:numPr>
                <w:ilvl w:val="0"/>
                <w:numId w:val="0"/>
              </w:numPr>
              <w:ind w:left="360" w:hanging="360"/>
            </w:pPr>
            <w:r w:rsidRPr="00955776">
              <w:t>5</w:t>
            </w:r>
            <w:r w:rsidR="00AD4355">
              <w:t>8</w:t>
            </w:r>
          </w:p>
        </w:tc>
        <w:tc>
          <w:tcPr>
            <w:tcW w:w="2107" w:type="dxa"/>
          </w:tcPr>
          <w:p w14:paraId="124B65CE" w14:textId="0CC71DE5" w:rsidR="00336D6F" w:rsidRPr="00955776" w:rsidRDefault="00973E52" w:rsidP="00396C3B">
            <w:pPr>
              <w:pStyle w:val="TableText10"/>
            </w:pPr>
            <w:hyperlink r:id="rId202" w:tooltip="Crimes Act 1900" w:history="1">
              <w:r w:rsidR="00336D6F" w:rsidRPr="00226B6C">
                <w:rPr>
                  <w:rStyle w:val="charCitHyperlinkAbbrev"/>
                </w:rPr>
                <w:t>Crimes Act</w:t>
              </w:r>
            </w:hyperlink>
            <w:r w:rsidR="00336D6F" w:rsidRPr="00955776">
              <w:t>, s 60</w:t>
            </w:r>
          </w:p>
        </w:tc>
        <w:tc>
          <w:tcPr>
            <w:tcW w:w="2107" w:type="dxa"/>
          </w:tcPr>
          <w:p w14:paraId="718D5511" w14:textId="77777777" w:rsidR="00336D6F" w:rsidRPr="00955776" w:rsidRDefault="00336D6F" w:rsidP="00396C3B">
            <w:pPr>
              <w:pStyle w:val="TableText10"/>
            </w:pPr>
            <w:r w:rsidRPr="00955776">
              <w:t>act of indecency without consent</w:t>
            </w:r>
          </w:p>
        </w:tc>
        <w:tc>
          <w:tcPr>
            <w:tcW w:w="2534" w:type="dxa"/>
          </w:tcPr>
          <w:p w14:paraId="56056715" w14:textId="77777777" w:rsidR="00336D6F" w:rsidRPr="00955776" w:rsidRDefault="00336D6F" w:rsidP="00396C3B">
            <w:pPr>
              <w:pStyle w:val="TableText10"/>
            </w:pPr>
            <w:r w:rsidRPr="00955776">
              <w:t>offence against vulnerable person</w:t>
            </w:r>
          </w:p>
        </w:tc>
      </w:tr>
      <w:tr w:rsidR="00336D6F" w:rsidRPr="00955776" w14:paraId="289317FA" w14:textId="77777777" w:rsidTr="00396C3B">
        <w:trPr>
          <w:cantSplit/>
        </w:trPr>
        <w:tc>
          <w:tcPr>
            <w:tcW w:w="1200" w:type="dxa"/>
          </w:tcPr>
          <w:p w14:paraId="331F2C17" w14:textId="6205FB0D" w:rsidR="00336D6F" w:rsidRPr="00955776" w:rsidRDefault="00AD4355" w:rsidP="00396C3B">
            <w:pPr>
              <w:pStyle w:val="TableNumbered"/>
              <w:numPr>
                <w:ilvl w:val="0"/>
                <w:numId w:val="0"/>
              </w:numPr>
              <w:ind w:left="360" w:hanging="360"/>
            </w:pPr>
            <w:r>
              <w:t>59</w:t>
            </w:r>
          </w:p>
        </w:tc>
        <w:tc>
          <w:tcPr>
            <w:tcW w:w="2107" w:type="dxa"/>
          </w:tcPr>
          <w:p w14:paraId="4DEB3F5A" w14:textId="2482C8E9" w:rsidR="00336D6F" w:rsidRPr="00955776" w:rsidRDefault="00973E52" w:rsidP="00396C3B">
            <w:pPr>
              <w:pStyle w:val="TableText10"/>
            </w:pPr>
            <w:hyperlink r:id="rId203" w:tooltip="Crimes Act 1900" w:history="1">
              <w:r w:rsidR="00336D6F" w:rsidRPr="00226B6C">
                <w:rPr>
                  <w:rStyle w:val="charCitHyperlinkAbbrev"/>
                </w:rPr>
                <w:t>Crimes Act</w:t>
              </w:r>
            </w:hyperlink>
            <w:r w:rsidR="00336D6F" w:rsidRPr="00955776">
              <w:t>, s 60 and s 72AA (2)</w:t>
            </w:r>
          </w:p>
        </w:tc>
        <w:tc>
          <w:tcPr>
            <w:tcW w:w="2107" w:type="dxa"/>
          </w:tcPr>
          <w:p w14:paraId="54EA4718" w14:textId="77777777" w:rsidR="00336D6F" w:rsidRPr="00955776" w:rsidRDefault="00336D6F" w:rsidP="00396C3B">
            <w:pPr>
              <w:pStyle w:val="TableText10"/>
            </w:pPr>
            <w:r w:rsidRPr="00955776">
              <w:t>act of indecency without consent</w:t>
            </w:r>
          </w:p>
          <w:p w14:paraId="3AB65709" w14:textId="77777777" w:rsidR="00336D6F" w:rsidRPr="00955776" w:rsidRDefault="00336D6F" w:rsidP="00396C3B">
            <w:pPr>
              <w:pStyle w:val="TableText10"/>
            </w:pPr>
            <w:r w:rsidRPr="00955776">
              <w:t>(aggravated offence—involving family violence)</w:t>
            </w:r>
          </w:p>
        </w:tc>
        <w:tc>
          <w:tcPr>
            <w:tcW w:w="2534" w:type="dxa"/>
          </w:tcPr>
          <w:p w14:paraId="0035BCA8" w14:textId="77777777" w:rsidR="00336D6F" w:rsidRPr="00955776" w:rsidRDefault="00336D6F" w:rsidP="00396C3B">
            <w:pPr>
              <w:pStyle w:val="TableText10"/>
            </w:pPr>
            <w:r w:rsidRPr="00955776">
              <w:t>offence against vulnerable person</w:t>
            </w:r>
          </w:p>
        </w:tc>
      </w:tr>
      <w:tr w:rsidR="00336D6F" w:rsidRPr="00955776" w14:paraId="40702BEC" w14:textId="77777777" w:rsidTr="00396C3B">
        <w:trPr>
          <w:cantSplit/>
        </w:trPr>
        <w:tc>
          <w:tcPr>
            <w:tcW w:w="1200" w:type="dxa"/>
          </w:tcPr>
          <w:p w14:paraId="2E0BAC56" w14:textId="28627B81" w:rsidR="00336D6F" w:rsidRPr="00955776" w:rsidRDefault="00336D6F" w:rsidP="00396C3B">
            <w:pPr>
              <w:pStyle w:val="TableNumbered"/>
              <w:numPr>
                <w:ilvl w:val="0"/>
                <w:numId w:val="0"/>
              </w:numPr>
              <w:ind w:left="360" w:hanging="360"/>
            </w:pPr>
            <w:r w:rsidRPr="00955776">
              <w:t>6</w:t>
            </w:r>
            <w:r w:rsidR="00AD4355">
              <w:t>0</w:t>
            </w:r>
          </w:p>
        </w:tc>
        <w:tc>
          <w:tcPr>
            <w:tcW w:w="2107" w:type="dxa"/>
          </w:tcPr>
          <w:p w14:paraId="10DF314B" w14:textId="0202AD12" w:rsidR="00336D6F" w:rsidRPr="00955776" w:rsidRDefault="00973E52" w:rsidP="00396C3B">
            <w:pPr>
              <w:pStyle w:val="TableText10"/>
            </w:pPr>
            <w:hyperlink r:id="rId204" w:tooltip="Crimes Act 1900" w:history="1">
              <w:r w:rsidR="00336D6F" w:rsidRPr="00226B6C">
                <w:rPr>
                  <w:rStyle w:val="charCitHyperlinkAbbrev"/>
                </w:rPr>
                <w:t>Crimes Act</w:t>
              </w:r>
            </w:hyperlink>
            <w:r w:rsidR="00336D6F" w:rsidRPr="00955776">
              <w:t>, s 61 (1)</w:t>
            </w:r>
          </w:p>
        </w:tc>
        <w:tc>
          <w:tcPr>
            <w:tcW w:w="2107" w:type="dxa"/>
          </w:tcPr>
          <w:p w14:paraId="5D72B9C0" w14:textId="77777777" w:rsidR="00336D6F" w:rsidRPr="00955776" w:rsidRDefault="00336D6F" w:rsidP="00396C3B">
            <w:pPr>
              <w:pStyle w:val="TableText10"/>
            </w:pPr>
            <w:r w:rsidRPr="00955776">
              <w:t>act of indecency without consent (child under 10 years old)</w:t>
            </w:r>
          </w:p>
        </w:tc>
        <w:tc>
          <w:tcPr>
            <w:tcW w:w="2534" w:type="dxa"/>
          </w:tcPr>
          <w:p w14:paraId="154CDABC" w14:textId="77777777" w:rsidR="00336D6F" w:rsidRPr="00955776" w:rsidRDefault="00336D6F" w:rsidP="00396C3B">
            <w:pPr>
              <w:pStyle w:val="TableText10"/>
            </w:pPr>
          </w:p>
        </w:tc>
      </w:tr>
      <w:tr w:rsidR="00336D6F" w:rsidRPr="00955776" w14:paraId="545D9A7C" w14:textId="77777777" w:rsidTr="00396C3B">
        <w:trPr>
          <w:cantSplit/>
        </w:trPr>
        <w:tc>
          <w:tcPr>
            <w:tcW w:w="1200" w:type="dxa"/>
          </w:tcPr>
          <w:p w14:paraId="2A51DD78" w14:textId="04388D6A" w:rsidR="00336D6F" w:rsidRPr="00955776" w:rsidRDefault="00336D6F" w:rsidP="00396C3B">
            <w:pPr>
              <w:pStyle w:val="TableNumbered"/>
              <w:numPr>
                <w:ilvl w:val="0"/>
                <w:numId w:val="0"/>
              </w:numPr>
              <w:ind w:left="360" w:hanging="360"/>
            </w:pPr>
            <w:r w:rsidRPr="00955776">
              <w:t>6</w:t>
            </w:r>
            <w:r w:rsidR="00AD4355">
              <w:t>1</w:t>
            </w:r>
          </w:p>
        </w:tc>
        <w:tc>
          <w:tcPr>
            <w:tcW w:w="2107" w:type="dxa"/>
          </w:tcPr>
          <w:p w14:paraId="21AA0B2E" w14:textId="573529CD" w:rsidR="00336D6F" w:rsidRPr="00955776" w:rsidRDefault="00973E52" w:rsidP="00396C3B">
            <w:pPr>
              <w:pStyle w:val="TableText10"/>
            </w:pPr>
            <w:hyperlink r:id="rId205" w:tooltip="Crimes Act 1900" w:history="1">
              <w:r w:rsidR="00336D6F" w:rsidRPr="00226B6C">
                <w:rPr>
                  <w:rStyle w:val="charCitHyperlinkAbbrev"/>
                </w:rPr>
                <w:t>Crimes Act</w:t>
              </w:r>
            </w:hyperlink>
            <w:r w:rsidR="00336D6F" w:rsidRPr="00955776">
              <w:t>, s 61 (1) and s 72AA (2)</w:t>
            </w:r>
          </w:p>
        </w:tc>
        <w:tc>
          <w:tcPr>
            <w:tcW w:w="2107" w:type="dxa"/>
          </w:tcPr>
          <w:p w14:paraId="137B9B3C" w14:textId="77777777" w:rsidR="00336D6F" w:rsidRPr="00955776" w:rsidRDefault="00336D6F" w:rsidP="00396C3B">
            <w:pPr>
              <w:pStyle w:val="TableText10"/>
            </w:pPr>
            <w:r w:rsidRPr="00955776">
              <w:t xml:space="preserve">act of indecency without consent (child under 10 years old) </w:t>
            </w:r>
          </w:p>
          <w:p w14:paraId="07FF1721" w14:textId="77777777" w:rsidR="00336D6F" w:rsidRPr="00955776" w:rsidRDefault="00336D6F" w:rsidP="00396C3B">
            <w:pPr>
              <w:pStyle w:val="TableText10"/>
            </w:pPr>
            <w:r w:rsidRPr="00955776">
              <w:t>(aggravated offence—involving family violence)</w:t>
            </w:r>
          </w:p>
        </w:tc>
        <w:tc>
          <w:tcPr>
            <w:tcW w:w="2534" w:type="dxa"/>
          </w:tcPr>
          <w:p w14:paraId="602707A8" w14:textId="77777777" w:rsidR="00336D6F" w:rsidRPr="00955776" w:rsidRDefault="00336D6F" w:rsidP="00396C3B">
            <w:pPr>
              <w:pStyle w:val="TableText10"/>
            </w:pPr>
          </w:p>
        </w:tc>
      </w:tr>
      <w:tr w:rsidR="00336D6F" w:rsidRPr="00955776" w14:paraId="799DD2B1" w14:textId="77777777" w:rsidTr="00396C3B">
        <w:trPr>
          <w:cantSplit/>
        </w:trPr>
        <w:tc>
          <w:tcPr>
            <w:tcW w:w="1200" w:type="dxa"/>
          </w:tcPr>
          <w:p w14:paraId="25FC7AD0" w14:textId="3B6F78C2" w:rsidR="00336D6F" w:rsidRPr="00955776" w:rsidRDefault="00336D6F" w:rsidP="00396C3B">
            <w:pPr>
              <w:pStyle w:val="TableNumbered"/>
              <w:numPr>
                <w:ilvl w:val="0"/>
                <w:numId w:val="0"/>
              </w:numPr>
              <w:ind w:left="360" w:hanging="360"/>
            </w:pPr>
            <w:r w:rsidRPr="00955776">
              <w:t>6</w:t>
            </w:r>
            <w:r w:rsidR="00AD4355">
              <w:t>2</w:t>
            </w:r>
          </w:p>
        </w:tc>
        <w:tc>
          <w:tcPr>
            <w:tcW w:w="2107" w:type="dxa"/>
          </w:tcPr>
          <w:p w14:paraId="62004963" w14:textId="43EB0395" w:rsidR="00336D6F" w:rsidRPr="00955776" w:rsidRDefault="00973E52" w:rsidP="00396C3B">
            <w:pPr>
              <w:pStyle w:val="TableText10"/>
            </w:pPr>
            <w:hyperlink r:id="rId206" w:tooltip="Crimes Act 1900" w:history="1">
              <w:r w:rsidR="00336D6F" w:rsidRPr="00226B6C">
                <w:rPr>
                  <w:rStyle w:val="charCitHyperlinkAbbrev"/>
                </w:rPr>
                <w:t>Crimes Act</w:t>
              </w:r>
            </w:hyperlink>
            <w:r w:rsidR="00336D6F" w:rsidRPr="00955776">
              <w:t>, s 61 (</w:t>
            </w:r>
            <w:r w:rsidR="00F54337">
              <w:t>3</w:t>
            </w:r>
            <w:r w:rsidR="00336D6F" w:rsidRPr="00955776">
              <w:t>)</w:t>
            </w:r>
          </w:p>
        </w:tc>
        <w:tc>
          <w:tcPr>
            <w:tcW w:w="2107" w:type="dxa"/>
          </w:tcPr>
          <w:p w14:paraId="400C5446" w14:textId="77777777" w:rsidR="00336D6F" w:rsidRPr="00955776" w:rsidRDefault="00336D6F" w:rsidP="00396C3B">
            <w:pPr>
              <w:pStyle w:val="TableText10"/>
            </w:pPr>
            <w:r w:rsidRPr="00955776">
              <w:t>act of indecency without consent (child under 16 years)</w:t>
            </w:r>
          </w:p>
        </w:tc>
        <w:tc>
          <w:tcPr>
            <w:tcW w:w="2534" w:type="dxa"/>
          </w:tcPr>
          <w:p w14:paraId="3409DE31" w14:textId="77777777" w:rsidR="00336D6F" w:rsidRPr="00955776" w:rsidRDefault="00336D6F" w:rsidP="00396C3B">
            <w:pPr>
              <w:pStyle w:val="TableText10"/>
            </w:pPr>
            <w:r w:rsidRPr="00955776">
              <w:t>offence other than within young adult relationship</w:t>
            </w:r>
          </w:p>
        </w:tc>
      </w:tr>
      <w:tr w:rsidR="00336D6F" w:rsidRPr="00955776" w14:paraId="484CCD11" w14:textId="77777777" w:rsidTr="00396C3B">
        <w:trPr>
          <w:cantSplit/>
        </w:trPr>
        <w:tc>
          <w:tcPr>
            <w:tcW w:w="1200" w:type="dxa"/>
          </w:tcPr>
          <w:p w14:paraId="36A8C8C9" w14:textId="0306CC70" w:rsidR="00336D6F" w:rsidRPr="00955776" w:rsidRDefault="00336D6F" w:rsidP="00396C3B">
            <w:pPr>
              <w:pStyle w:val="TableNumbered"/>
              <w:numPr>
                <w:ilvl w:val="0"/>
                <w:numId w:val="0"/>
              </w:numPr>
              <w:ind w:left="360" w:hanging="360"/>
            </w:pPr>
            <w:r w:rsidRPr="00955776">
              <w:t>6</w:t>
            </w:r>
            <w:r w:rsidR="00AD4355">
              <w:t>3</w:t>
            </w:r>
          </w:p>
        </w:tc>
        <w:tc>
          <w:tcPr>
            <w:tcW w:w="2107" w:type="dxa"/>
          </w:tcPr>
          <w:p w14:paraId="042BA3DC" w14:textId="431B7BFB" w:rsidR="00336D6F" w:rsidRPr="00955776" w:rsidRDefault="00973E52" w:rsidP="00396C3B">
            <w:pPr>
              <w:pStyle w:val="TableText10"/>
            </w:pPr>
            <w:hyperlink r:id="rId207" w:tooltip="Crimes Act 1900" w:history="1">
              <w:r w:rsidR="00336D6F" w:rsidRPr="00226B6C">
                <w:rPr>
                  <w:rStyle w:val="charCitHyperlinkAbbrev"/>
                </w:rPr>
                <w:t>Crimes Act</w:t>
              </w:r>
            </w:hyperlink>
            <w:r w:rsidR="00336D6F" w:rsidRPr="00955776">
              <w:t>, s 61 (</w:t>
            </w:r>
            <w:r w:rsidR="00F54337">
              <w:t>3</w:t>
            </w:r>
            <w:r w:rsidR="00336D6F" w:rsidRPr="00955776">
              <w:t>) and s 72AA (2)</w:t>
            </w:r>
          </w:p>
        </w:tc>
        <w:tc>
          <w:tcPr>
            <w:tcW w:w="2107" w:type="dxa"/>
          </w:tcPr>
          <w:p w14:paraId="1939E46C" w14:textId="77777777" w:rsidR="00336D6F" w:rsidRPr="00955776" w:rsidRDefault="00336D6F" w:rsidP="00396C3B">
            <w:pPr>
              <w:pStyle w:val="TableText10"/>
            </w:pPr>
            <w:r w:rsidRPr="00955776">
              <w:t xml:space="preserve">act of indecency without consent (child under 16 years) </w:t>
            </w:r>
          </w:p>
          <w:p w14:paraId="5CFCD13C" w14:textId="77777777" w:rsidR="00336D6F" w:rsidRPr="00955776" w:rsidRDefault="00336D6F" w:rsidP="00396C3B">
            <w:pPr>
              <w:pStyle w:val="TableText10"/>
            </w:pPr>
            <w:r w:rsidRPr="00955776">
              <w:t>(aggravated offence—involving family violence)</w:t>
            </w:r>
          </w:p>
        </w:tc>
        <w:tc>
          <w:tcPr>
            <w:tcW w:w="2534" w:type="dxa"/>
          </w:tcPr>
          <w:p w14:paraId="69F3C801" w14:textId="77777777" w:rsidR="00336D6F" w:rsidRPr="00955776" w:rsidRDefault="00336D6F" w:rsidP="00396C3B">
            <w:pPr>
              <w:pStyle w:val="TableText10"/>
            </w:pPr>
            <w:r w:rsidRPr="00955776">
              <w:t>offence other than within young adult relationship</w:t>
            </w:r>
          </w:p>
        </w:tc>
      </w:tr>
      <w:tr w:rsidR="00336D6F" w:rsidRPr="00955776" w14:paraId="43BA731D" w14:textId="77777777" w:rsidTr="00396C3B">
        <w:trPr>
          <w:cantSplit/>
        </w:trPr>
        <w:tc>
          <w:tcPr>
            <w:tcW w:w="1200" w:type="dxa"/>
          </w:tcPr>
          <w:p w14:paraId="4563E4EF" w14:textId="7EA7B6B6" w:rsidR="00336D6F" w:rsidRPr="00955776" w:rsidRDefault="00336D6F" w:rsidP="00396C3B">
            <w:pPr>
              <w:pStyle w:val="TableNumbered"/>
              <w:numPr>
                <w:ilvl w:val="0"/>
                <w:numId w:val="0"/>
              </w:numPr>
              <w:ind w:left="360" w:hanging="360"/>
            </w:pPr>
            <w:r w:rsidRPr="00955776">
              <w:t>6</w:t>
            </w:r>
            <w:r w:rsidR="00AD4355">
              <w:t>4</w:t>
            </w:r>
          </w:p>
        </w:tc>
        <w:tc>
          <w:tcPr>
            <w:tcW w:w="2107" w:type="dxa"/>
          </w:tcPr>
          <w:p w14:paraId="245283E9" w14:textId="36DD4378" w:rsidR="00336D6F" w:rsidRPr="00955776" w:rsidRDefault="00973E52" w:rsidP="00396C3B">
            <w:pPr>
              <w:pStyle w:val="TableText10"/>
            </w:pPr>
            <w:hyperlink r:id="rId208" w:tooltip="Crimes Act 1900" w:history="1">
              <w:r w:rsidR="00336D6F" w:rsidRPr="00226B6C">
                <w:rPr>
                  <w:rStyle w:val="charCitHyperlinkAbbrev"/>
                </w:rPr>
                <w:t>Crimes Act</w:t>
              </w:r>
            </w:hyperlink>
            <w:r w:rsidR="00336D6F" w:rsidRPr="00955776">
              <w:t>, s 61A</w:t>
            </w:r>
          </w:p>
        </w:tc>
        <w:tc>
          <w:tcPr>
            <w:tcW w:w="2107" w:type="dxa"/>
          </w:tcPr>
          <w:p w14:paraId="0C9B4861" w14:textId="77777777" w:rsidR="00336D6F" w:rsidRPr="00955776" w:rsidRDefault="00336D6F" w:rsidP="00396C3B">
            <w:pPr>
              <w:pStyle w:val="TableText10"/>
            </w:pPr>
            <w:r w:rsidRPr="00955776">
              <w:t xml:space="preserve">act of indecency with young person under special care </w:t>
            </w:r>
          </w:p>
        </w:tc>
        <w:tc>
          <w:tcPr>
            <w:tcW w:w="2534" w:type="dxa"/>
          </w:tcPr>
          <w:p w14:paraId="3C3476B3" w14:textId="77777777" w:rsidR="00336D6F" w:rsidRPr="00955776" w:rsidRDefault="00336D6F" w:rsidP="00396C3B">
            <w:pPr>
              <w:pStyle w:val="TableText10"/>
            </w:pPr>
          </w:p>
        </w:tc>
      </w:tr>
      <w:tr w:rsidR="00336D6F" w:rsidRPr="00955776" w14:paraId="294CB330" w14:textId="77777777" w:rsidTr="00396C3B">
        <w:trPr>
          <w:cantSplit/>
        </w:trPr>
        <w:tc>
          <w:tcPr>
            <w:tcW w:w="1200" w:type="dxa"/>
          </w:tcPr>
          <w:p w14:paraId="62DF0151" w14:textId="1CEBB2A6" w:rsidR="00336D6F" w:rsidRPr="00955776" w:rsidRDefault="00336D6F" w:rsidP="00396C3B">
            <w:pPr>
              <w:pStyle w:val="TableNumbered"/>
              <w:numPr>
                <w:ilvl w:val="0"/>
                <w:numId w:val="0"/>
              </w:numPr>
              <w:ind w:left="360" w:hanging="360"/>
            </w:pPr>
            <w:r w:rsidRPr="00955776">
              <w:lastRenderedPageBreak/>
              <w:t>6</w:t>
            </w:r>
            <w:r w:rsidR="00AD4355">
              <w:t>5</w:t>
            </w:r>
          </w:p>
        </w:tc>
        <w:tc>
          <w:tcPr>
            <w:tcW w:w="2107" w:type="dxa"/>
          </w:tcPr>
          <w:p w14:paraId="20425BD7" w14:textId="71C0EB48" w:rsidR="00336D6F" w:rsidRPr="00955776" w:rsidRDefault="00973E52" w:rsidP="00396C3B">
            <w:pPr>
              <w:pStyle w:val="TableText10"/>
            </w:pPr>
            <w:hyperlink r:id="rId209" w:tooltip="Crimes Act 1900" w:history="1">
              <w:r w:rsidR="00336D6F" w:rsidRPr="00226B6C">
                <w:rPr>
                  <w:rStyle w:val="charCitHyperlinkAbbrev"/>
                </w:rPr>
                <w:t>Crimes Act</w:t>
              </w:r>
            </w:hyperlink>
            <w:r w:rsidR="00336D6F" w:rsidRPr="00955776">
              <w:t>, s 62 (1)</w:t>
            </w:r>
          </w:p>
        </w:tc>
        <w:tc>
          <w:tcPr>
            <w:tcW w:w="2107" w:type="dxa"/>
          </w:tcPr>
          <w:p w14:paraId="2CCA11A9" w14:textId="77777777" w:rsidR="00336D6F" w:rsidRPr="00955776" w:rsidRDefault="00336D6F" w:rsidP="00396C3B">
            <w:pPr>
              <w:pStyle w:val="TableText10"/>
            </w:pPr>
            <w:r w:rsidRPr="00955776">
              <w:t>incest (under 10 years)</w:t>
            </w:r>
          </w:p>
        </w:tc>
        <w:tc>
          <w:tcPr>
            <w:tcW w:w="2534" w:type="dxa"/>
          </w:tcPr>
          <w:p w14:paraId="5F144FF8" w14:textId="77777777" w:rsidR="00336D6F" w:rsidRPr="00955776" w:rsidRDefault="00336D6F" w:rsidP="00396C3B">
            <w:pPr>
              <w:pStyle w:val="TableText10"/>
            </w:pPr>
          </w:p>
        </w:tc>
      </w:tr>
      <w:tr w:rsidR="00336D6F" w:rsidRPr="00955776" w14:paraId="3F782CD6" w14:textId="77777777" w:rsidTr="00396C3B">
        <w:trPr>
          <w:cantSplit/>
        </w:trPr>
        <w:tc>
          <w:tcPr>
            <w:tcW w:w="1200" w:type="dxa"/>
          </w:tcPr>
          <w:p w14:paraId="7E8306F5" w14:textId="16BF7F4E" w:rsidR="00336D6F" w:rsidRPr="00955776" w:rsidRDefault="00336D6F" w:rsidP="00396C3B">
            <w:pPr>
              <w:pStyle w:val="TableNumbered"/>
              <w:numPr>
                <w:ilvl w:val="0"/>
                <w:numId w:val="0"/>
              </w:numPr>
              <w:ind w:left="360" w:hanging="360"/>
            </w:pPr>
            <w:r w:rsidRPr="00955776">
              <w:t>6</w:t>
            </w:r>
            <w:r w:rsidR="00AD4355">
              <w:t>6</w:t>
            </w:r>
          </w:p>
        </w:tc>
        <w:tc>
          <w:tcPr>
            <w:tcW w:w="2107" w:type="dxa"/>
          </w:tcPr>
          <w:p w14:paraId="03AEF2FF" w14:textId="0BB5B723" w:rsidR="00336D6F" w:rsidRPr="00955776" w:rsidRDefault="00973E52" w:rsidP="00396C3B">
            <w:pPr>
              <w:pStyle w:val="TableText10"/>
            </w:pPr>
            <w:hyperlink r:id="rId210" w:tooltip="Crimes Act 1900" w:history="1">
              <w:r w:rsidR="00336D6F" w:rsidRPr="00226B6C">
                <w:rPr>
                  <w:rStyle w:val="charCitHyperlinkAbbrev"/>
                </w:rPr>
                <w:t>Crimes Act</w:t>
              </w:r>
            </w:hyperlink>
            <w:r w:rsidR="00336D6F" w:rsidRPr="00955776">
              <w:t>, s 62 (2)</w:t>
            </w:r>
          </w:p>
        </w:tc>
        <w:tc>
          <w:tcPr>
            <w:tcW w:w="2107" w:type="dxa"/>
          </w:tcPr>
          <w:p w14:paraId="69ACDC34" w14:textId="77777777" w:rsidR="00336D6F" w:rsidRPr="00955776" w:rsidRDefault="00336D6F" w:rsidP="00396C3B">
            <w:pPr>
              <w:pStyle w:val="TableText10"/>
            </w:pPr>
            <w:r w:rsidRPr="00955776">
              <w:t>incest (under 16 years)</w:t>
            </w:r>
          </w:p>
        </w:tc>
        <w:tc>
          <w:tcPr>
            <w:tcW w:w="2534" w:type="dxa"/>
          </w:tcPr>
          <w:p w14:paraId="2788A03E" w14:textId="63DA39A8" w:rsidR="00336D6F" w:rsidRPr="00955776" w:rsidRDefault="00336D6F" w:rsidP="00396C3B">
            <w:pPr>
              <w:pStyle w:val="TableText10"/>
            </w:pPr>
          </w:p>
        </w:tc>
      </w:tr>
      <w:tr w:rsidR="00DA0ECD" w:rsidRPr="00955776" w14:paraId="3C2257A6" w14:textId="77777777" w:rsidTr="00396C3B">
        <w:trPr>
          <w:cantSplit/>
        </w:trPr>
        <w:tc>
          <w:tcPr>
            <w:tcW w:w="1200" w:type="dxa"/>
          </w:tcPr>
          <w:p w14:paraId="5EB487C4" w14:textId="59DF4317" w:rsidR="00DA0ECD" w:rsidRPr="00955776" w:rsidRDefault="00DA0ECD" w:rsidP="00DA0ECD">
            <w:pPr>
              <w:pStyle w:val="TableNumbered"/>
              <w:numPr>
                <w:ilvl w:val="0"/>
                <w:numId w:val="0"/>
              </w:numPr>
              <w:ind w:left="360" w:hanging="360"/>
            </w:pPr>
            <w:r w:rsidRPr="00E642A5">
              <w:t>67</w:t>
            </w:r>
          </w:p>
        </w:tc>
        <w:tc>
          <w:tcPr>
            <w:tcW w:w="2107" w:type="dxa"/>
          </w:tcPr>
          <w:p w14:paraId="4EC94FCE" w14:textId="7F664A49" w:rsidR="00DA0ECD" w:rsidRDefault="00973E52" w:rsidP="00DA0ECD">
            <w:pPr>
              <w:pStyle w:val="TableText10"/>
            </w:pPr>
            <w:hyperlink r:id="rId211" w:tooltip="Crimes Act 1900" w:history="1">
              <w:r w:rsidR="00DA0ECD" w:rsidRPr="00226B6C">
                <w:rPr>
                  <w:rStyle w:val="charCitHyperlinkAbbrev"/>
                </w:rPr>
                <w:t>Crimes Act</w:t>
              </w:r>
            </w:hyperlink>
            <w:r w:rsidR="00DA0ECD" w:rsidRPr="00E642A5">
              <w:t>, s 62 (3)</w:t>
            </w:r>
          </w:p>
        </w:tc>
        <w:tc>
          <w:tcPr>
            <w:tcW w:w="2107" w:type="dxa"/>
          </w:tcPr>
          <w:p w14:paraId="1C07775E" w14:textId="44AC5571" w:rsidR="00DA0ECD" w:rsidRPr="00955776" w:rsidRDefault="00DA0ECD" w:rsidP="00DA0ECD">
            <w:pPr>
              <w:pStyle w:val="TableText10"/>
            </w:pPr>
            <w:r w:rsidRPr="00E642A5">
              <w:t>incest (16 years or older)</w:t>
            </w:r>
          </w:p>
        </w:tc>
        <w:tc>
          <w:tcPr>
            <w:tcW w:w="2534" w:type="dxa"/>
          </w:tcPr>
          <w:p w14:paraId="657B0958" w14:textId="22569D74" w:rsidR="00DA0ECD" w:rsidRPr="00955776" w:rsidRDefault="00DA0ECD" w:rsidP="00DA0ECD">
            <w:pPr>
              <w:pStyle w:val="TableText10"/>
            </w:pPr>
            <w:r w:rsidRPr="00E642A5">
              <w:t>offence against vulnerable person</w:t>
            </w:r>
          </w:p>
        </w:tc>
      </w:tr>
      <w:tr w:rsidR="00336D6F" w:rsidRPr="00955776" w14:paraId="3AD6D7AB" w14:textId="77777777" w:rsidTr="00396C3B">
        <w:trPr>
          <w:cantSplit/>
        </w:trPr>
        <w:tc>
          <w:tcPr>
            <w:tcW w:w="1200" w:type="dxa"/>
          </w:tcPr>
          <w:p w14:paraId="005CDE12" w14:textId="77777777" w:rsidR="00336D6F" w:rsidRPr="00955776" w:rsidRDefault="00336D6F" w:rsidP="00396C3B">
            <w:pPr>
              <w:pStyle w:val="TableNumbered"/>
              <w:numPr>
                <w:ilvl w:val="0"/>
                <w:numId w:val="0"/>
              </w:numPr>
              <w:ind w:left="360" w:hanging="360"/>
            </w:pPr>
            <w:r w:rsidRPr="00955776">
              <w:t>68</w:t>
            </w:r>
          </w:p>
        </w:tc>
        <w:tc>
          <w:tcPr>
            <w:tcW w:w="2107" w:type="dxa"/>
          </w:tcPr>
          <w:p w14:paraId="05C0013B" w14:textId="41DA3B7A" w:rsidR="00336D6F" w:rsidRPr="00955776" w:rsidRDefault="00973E52" w:rsidP="00396C3B">
            <w:pPr>
              <w:pStyle w:val="TableText10"/>
            </w:pPr>
            <w:hyperlink r:id="rId212" w:tooltip="Crimes Act 1900" w:history="1">
              <w:r w:rsidR="00336D6F" w:rsidRPr="00226B6C">
                <w:rPr>
                  <w:rStyle w:val="charCitHyperlinkAbbrev"/>
                </w:rPr>
                <w:t>Crimes Act</w:t>
              </w:r>
            </w:hyperlink>
            <w:r w:rsidR="00336D6F" w:rsidRPr="00955776">
              <w:t>, s 64 (1)</w:t>
            </w:r>
          </w:p>
        </w:tc>
        <w:tc>
          <w:tcPr>
            <w:tcW w:w="2107" w:type="dxa"/>
          </w:tcPr>
          <w:p w14:paraId="31FBD9C0" w14:textId="77777777" w:rsidR="00336D6F" w:rsidRPr="00955776" w:rsidRDefault="00336D6F" w:rsidP="00396C3B">
            <w:pPr>
              <w:pStyle w:val="TableText10"/>
            </w:pPr>
            <w:r w:rsidRPr="00955776">
              <w:t>use etc child under 12 years for production of child exploitation material</w:t>
            </w:r>
          </w:p>
        </w:tc>
        <w:tc>
          <w:tcPr>
            <w:tcW w:w="2534" w:type="dxa"/>
          </w:tcPr>
          <w:p w14:paraId="25DD6E22" w14:textId="77777777" w:rsidR="00336D6F" w:rsidRPr="00955776" w:rsidRDefault="00336D6F" w:rsidP="00396C3B">
            <w:pPr>
              <w:pStyle w:val="TableText10"/>
            </w:pPr>
            <w:r w:rsidRPr="00955776">
              <w:t xml:space="preserve"> </w:t>
            </w:r>
          </w:p>
        </w:tc>
      </w:tr>
      <w:tr w:rsidR="00336D6F" w:rsidRPr="00955776" w14:paraId="2E42571B" w14:textId="77777777" w:rsidTr="00396C3B">
        <w:trPr>
          <w:cantSplit/>
        </w:trPr>
        <w:tc>
          <w:tcPr>
            <w:tcW w:w="1200" w:type="dxa"/>
          </w:tcPr>
          <w:p w14:paraId="5F1C9DFD" w14:textId="77777777" w:rsidR="00336D6F" w:rsidRPr="00955776" w:rsidRDefault="00336D6F" w:rsidP="00396C3B">
            <w:pPr>
              <w:pStyle w:val="TableNumbered"/>
              <w:numPr>
                <w:ilvl w:val="0"/>
                <w:numId w:val="0"/>
              </w:numPr>
              <w:ind w:left="360" w:hanging="360"/>
            </w:pPr>
            <w:r w:rsidRPr="00955776">
              <w:t>69</w:t>
            </w:r>
          </w:p>
        </w:tc>
        <w:tc>
          <w:tcPr>
            <w:tcW w:w="2107" w:type="dxa"/>
          </w:tcPr>
          <w:p w14:paraId="67E5D36A" w14:textId="6844E6DF" w:rsidR="00336D6F" w:rsidRPr="00955776" w:rsidRDefault="00973E52" w:rsidP="00396C3B">
            <w:pPr>
              <w:pStyle w:val="TableText10"/>
            </w:pPr>
            <w:hyperlink r:id="rId213" w:tooltip="Crimes Act 1900" w:history="1">
              <w:r w:rsidR="00336D6F" w:rsidRPr="00226B6C">
                <w:rPr>
                  <w:rStyle w:val="charCitHyperlinkAbbrev"/>
                </w:rPr>
                <w:t>Crimes Act</w:t>
              </w:r>
            </w:hyperlink>
            <w:r w:rsidR="00336D6F" w:rsidRPr="00955776">
              <w:t>, s 64 (1) and s 72AA (2)</w:t>
            </w:r>
          </w:p>
        </w:tc>
        <w:tc>
          <w:tcPr>
            <w:tcW w:w="2107" w:type="dxa"/>
          </w:tcPr>
          <w:p w14:paraId="76EC87E9" w14:textId="77777777" w:rsidR="00336D6F" w:rsidRPr="00955776" w:rsidRDefault="00336D6F" w:rsidP="00396C3B">
            <w:pPr>
              <w:pStyle w:val="TableText10"/>
            </w:pPr>
            <w:r w:rsidRPr="00955776">
              <w:t>use etc child under 12 years for production of child exploitation material</w:t>
            </w:r>
          </w:p>
          <w:p w14:paraId="6B26DFE4" w14:textId="77777777" w:rsidR="00336D6F" w:rsidRPr="00955776" w:rsidRDefault="00336D6F" w:rsidP="00396C3B">
            <w:pPr>
              <w:pStyle w:val="TableText10"/>
            </w:pPr>
            <w:r w:rsidRPr="00955776">
              <w:t>(aggravated offence—involving family violence)</w:t>
            </w:r>
          </w:p>
        </w:tc>
        <w:tc>
          <w:tcPr>
            <w:tcW w:w="2534" w:type="dxa"/>
          </w:tcPr>
          <w:p w14:paraId="4D681D8C" w14:textId="77777777" w:rsidR="00336D6F" w:rsidRPr="00955776" w:rsidRDefault="00336D6F" w:rsidP="00396C3B">
            <w:pPr>
              <w:pStyle w:val="TableText10"/>
            </w:pPr>
          </w:p>
        </w:tc>
      </w:tr>
      <w:tr w:rsidR="00336D6F" w:rsidRPr="00955776" w14:paraId="2D1F27F4" w14:textId="77777777" w:rsidTr="00396C3B">
        <w:trPr>
          <w:cantSplit/>
        </w:trPr>
        <w:tc>
          <w:tcPr>
            <w:tcW w:w="1200" w:type="dxa"/>
          </w:tcPr>
          <w:p w14:paraId="42147914" w14:textId="77777777" w:rsidR="00336D6F" w:rsidRPr="00955776" w:rsidRDefault="00336D6F" w:rsidP="00396C3B">
            <w:pPr>
              <w:pStyle w:val="TableNumbered"/>
              <w:numPr>
                <w:ilvl w:val="0"/>
                <w:numId w:val="0"/>
              </w:numPr>
              <w:ind w:left="360" w:hanging="360"/>
            </w:pPr>
            <w:r w:rsidRPr="00955776">
              <w:t>70</w:t>
            </w:r>
          </w:p>
        </w:tc>
        <w:tc>
          <w:tcPr>
            <w:tcW w:w="2107" w:type="dxa"/>
          </w:tcPr>
          <w:p w14:paraId="2675DF0A" w14:textId="30CC71EB" w:rsidR="00336D6F" w:rsidRPr="00955776" w:rsidRDefault="00973E52" w:rsidP="00396C3B">
            <w:pPr>
              <w:pStyle w:val="TableText10"/>
            </w:pPr>
            <w:hyperlink r:id="rId214" w:tooltip="Crimes Act 1900" w:history="1">
              <w:r w:rsidR="00336D6F" w:rsidRPr="00226B6C">
                <w:rPr>
                  <w:rStyle w:val="charCitHyperlinkAbbrev"/>
                </w:rPr>
                <w:t>Crimes Act</w:t>
              </w:r>
            </w:hyperlink>
            <w:r w:rsidR="00336D6F" w:rsidRPr="00955776">
              <w:t>, s 64 (3)</w:t>
            </w:r>
          </w:p>
        </w:tc>
        <w:tc>
          <w:tcPr>
            <w:tcW w:w="2107" w:type="dxa"/>
          </w:tcPr>
          <w:p w14:paraId="12FA5642" w14:textId="77777777" w:rsidR="00336D6F" w:rsidRPr="00955776" w:rsidRDefault="00336D6F" w:rsidP="00396C3B">
            <w:pPr>
              <w:pStyle w:val="TableText10"/>
            </w:pPr>
            <w:r w:rsidRPr="00955776">
              <w:t>use etc child 12 years or older for production of child exploitation material</w:t>
            </w:r>
          </w:p>
        </w:tc>
        <w:tc>
          <w:tcPr>
            <w:tcW w:w="2534" w:type="dxa"/>
          </w:tcPr>
          <w:p w14:paraId="28CBCA5D" w14:textId="77777777" w:rsidR="00336D6F" w:rsidRPr="00955776" w:rsidRDefault="00336D6F" w:rsidP="00396C3B">
            <w:pPr>
              <w:pStyle w:val="TableText10"/>
            </w:pPr>
          </w:p>
        </w:tc>
      </w:tr>
      <w:tr w:rsidR="00336D6F" w:rsidRPr="00955776" w14:paraId="0277834F" w14:textId="77777777" w:rsidTr="00396C3B">
        <w:trPr>
          <w:cantSplit/>
        </w:trPr>
        <w:tc>
          <w:tcPr>
            <w:tcW w:w="1200" w:type="dxa"/>
          </w:tcPr>
          <w:p w14:paraId="1F4C9123" w14:textId="77777777" w:rsidR="00336D6F" w:rsidRPr="00955776" w:rsidRDefault="00336D6F" w:rsidP="00396C3B">
            <w:pPr>
              <w:pStyle w:val="TableNumbered"/>
              <w:numPr>
                <w:ilvl w:val="0"/>
                <w:numId w:val="0"/>
              </w:numPr>
              <w:ind w:left="360" w:hanging="360"/>
            </w:pPr>
            <w:r w:rsidRPr="00955776">
              <w:t>71</w:t>
            </w:r>
          </w:p>
        </w:tc>
        <w:tc>
          <w:tcPr>
            <w:tcW w:w="2107" w:type="dxa"/>
          </w:tcPr>
          <w:p w14:paraId="5768A8DB" w14:textId="2AA16AB5" w:rsidR="00336D6F" w:rsidRPr="00955776" w:rsidRDefault="00973E52" w:rsidP="00396C3B">
            <w:pPr>
              <w:pStyle w:val="TableText10"/>
            </w:pPr>
            <w:hyperlink r:id="rId215" w:tooltip="Crimes Act 1900" w:history="1">
              <w:r w:rsidR="00336D6F" w:rsidRPr="00226B6C">
                <w:rPr>
                  <w:rStyle w:val="charCitHyperlinkAbbrev"/>
                </w:rPr>
                <w:t>Crimes Act</w:t>
              </w:r>
            </w:hyperlink>
            <w:r w:rsidR="00336D6F" w:rsidRPr="00955776">
              <w:t>, s 64 (3) and s 72AA (2)</w:t>
            </w:r>
          </w:p>
        </w:tc>
        <w:tc>
          <w:tcPr>
            <w:tcW w:w="2107" w:type="dxa"/>
          </w:tcPr>
          <w:p w14:paraId="6522BBCA" w14:textId="77777777" w:rsidR="00336D6F" w:rsidRPr="00955776" w:rsidRDefault="00336D6F" w:rsidP="00396C3B">
            <w:pPr>
              <w:pStyle w:val="TableText10"/>
            </w:pPr>
            <w:r w:rsidRPr="00955776">
              <w:t>use etc child 12 years or older for production of child exploitation material</w:t>
            </w:r>
          </w:p>
          <w:p w14:paraId="008B133F" w14:textId="77777777" w:rsidR="00336D6F" w:rsidRPr="00955776" w:rsidRDefault="00336D6F" w:rsidP="00396C3B">
            <w:pPr>
              <w:pStyle w:val="TableText10"/>
            </w:pPr>
            <w:r w:rsidRPr="00955776">
              <w:t>(aggravated offence—involving family violence)</w:t>
            </w:r>
          </w:p>
        </w:tc>
        <w:tc>
          <w:tcPr>
            <w:tcW w:w="2534" w:type="dxa"/>
          </w:tcPr>
          <w:p w14:paraId="726E09B6" w14:textId="77777777" w:rsidR="00336D6F" w:rsidRPr="00955776" w:rsidRDefault="00336D6F" w:rsidP="00396C3B">
            <w:pPr>
              <w:pStyle w:val="TableText10"/>
            </w:pPr>
          </w:p>
        </w:tc>
      </w:tr>
      <w:tr w:rsidR="00336D6F" w:rsidRPr="00955776" w14:paraId="6C8E7BED" w14:textId="77777777" w:rsidTr="00396C3B">
        <w:trPr>
          <w:cantSplit/>
        </w:trPr>
        <w:tc>
          <w:tcPr>
            <w:tcW w:w="1200" w:type="dxa"/>
          </w:tcPr>
          <w:p w14:paraId="3DF513D7" w14:textId="77777777" w:rsidR="00336D6F" w:rsidRPr="00955776" w:rsidRDefault="00336D6F" w:rsidP="00396C3B">
            <w:pPr>
              <w:pStyle w:val="TableNumbered"/>
              <w:numPr>
                <w:ilvl w:val="0"/>
                <w:numId w:val="0"/>
              </w:numPr>
              <w:ind w:left="360" w:hanging="360"/>
            </w:pPr>
            <w:r w:rsidRPr="00955776">
              <w:t>72</w:t>
            </w:r>
          </w:p>
        </w:tc>
        <w:tc>
          <w:tcPr>
            <w:tcW w:w="2107" w:type="dxa"/>
          </w:tcPr>
          <w:p w14:paraId="7E06E40A" w14:textId="203E97AC" w:rsidR="00336D6F" w:rsidRPr="00955776" w:rsidRDefault="00973E52" w:rsidP="00396C3B">
            <w:pPr>
              <w:pStyle w:val="TableText10"/>
            </w:pPr>
            <w:hyperlink r:id="rId216" w:tooltip="Crimes Act 1900" w:history="1">
              <w:r w:rsidR="00336D6F" w:rsidRPr="00226B6C">
                <w:rPr>
                  <w:rStyle w:val="charCitHyperlinkAbbrev"/>
                </w:rPr>
                <w:t>Crimes Act</w:t>
              </w:r>
            </w:hyperlink>
            <w:r w:rsidR="00336D6F" w:rsidRPr="00955776">
              <w:t xml:space="preserve">, s 64A </w:t>
            </w:r>
          </w:p>
        </w:tc>
        <w:tc>
          <w:tcPr>
            <w:tcW w:w="2107" w:type="dxa"/>
          </w:tcPr>
          <w:p w14:paraId="696748AB" w14:textId="77777777" w:rsidR="00336D6F" w:rsidRPr="00955776" w:rsidRDefault="00336D6F" w:rsidP="00396C3B">
            <w:pPr>
              <w:pStyle w:val="TableText10"/>
            </w:pPr>
            <w:r w:rsidRPr="00955776">
              <w:t>trade in child exploitation material</w:t>
            </w:r>
          </w:p>
        </w:tc>
        <w:tc>
          <w:tcPr>
            <w:tcW w:w="2534" w:type="dxa"/>
          </w:tcPr>
          <w:p w14:paraId="3A5BBDD6" w14:textId="77777777" w:rsidR="00336D6F" w:rsidRPr="00955776" w:rsidRDefault="00336D6F" w:rsidP="00396C3B">
            <w:pPr>
              <w:pStyle w:val="TableText10"/>
            </w:pPr>
          </w:p>
        </w:tc>
      </w:tr>
      <w:tr w:rsidR="00336D6F" w:rsidRPr="00955776" w14:paraId="64D77F59" w14:textId="77777777" w:rsidTr="00396C3B">
        <w:trPr>
          <w:cantSplit/>
        </w:trPr>
        <w:tc>
          <w:tcPr>
            <w:tcW w:w="1200" w:type="dxa"/>
          </w:tcPr>
          <w:p w14:paraId="3135345A" w14:textId="77777777" w:rsidR="00336D6F" w:rsidRPr="00955776" w:rsidRDefault="00336D6F" w:rsidP="00396C3B">
            <w:pPr>
              <w:pStyle w:val="TableNumbered"/>
              <w:numPr>
                <w:ilvl w:val="0"/>
                <w:numId w:val="0"/>
              </w:numPr>
              <w:ind w:left="360" w:hanging="360"/>
            </w:pPr>
            <w:r w:rsidRPr="00955776">
              <w:t>73</w:t>
            </w:r>
          </w:p>
        </w:tc>
        <w:tc>
          <w:tcPr>
            <w:tcW w:w="2107" w:type="dxa"/>
          </w:tcPr>
          <w:p w14:paraId="612620E8" w14:textId="5E4B2CD4" w:rsidR="00336D6F" w:rsidRPr="00955776" w:rsidRDefault="00973E52" w:rsidP="00396C3B">
            <w:pPr>
              <w:pStyle w:val="TableText10"/>
            </w:pPr>
            <w:hyperlink r:id="rId217" w:tooltip="Crimes Act 1900" w:history="1">
              <w:r w:rsidR="00336D6F" w:rsidRPr="00226B6C">
                <w:rPr>
                  <w:rStyle w:val="charCitHyperlinkAbbrev"/>
                </w:rPr>
                <w:t>Crimes Act</w:t>
              </w:r>
            </w:hyperlink>
            <w:r w:rsidR="00336D6F" w:rsidRPr="00955776">
              <w:t>, s 64A and s 72AA (2)</w:t>
            </w:r>
          </w:p>
        </w:tc>
        <w:tc>
          <w:tcPr>
            <w:tcW w:w="2107" w:type="dxa"/>
          </w:tcPr>
          <w:p w14:paraId="0EC957AD" w14:textId="77777777" w:rsidR="00336D6F" w:rsidRPr="00955776" w:rsidRDefault="00336D6F" w:rsidP="00396C3B">
            <w:pPr>
              <w:pStyle w:val="TableText10"/>
            </w:pPr>
            <w:r w:rsidRPr="00955776">
              <w:t xml:space="preserve">trade in child exploitation material </w:t>
            </w:r>
          </w:p>
          <w:p w14:paraId="5D3530D5" w14:textId="77777777" w:rsidR="00336D6F" w:rsidRPr="00955776" w:rsidRDefault="00336D6F" w:rsidP="00396C3B">
            <w:pPr>
              <w:pStyle w:val="TableText10"/>
            </w:pPr>
            <w:r w:rsidRPr="00955776">
              <w:t>(aggravated offence—involving family violence)</w:t>
            </w:r>
          </w:p>
        </w:tc>
        <w:tc>
          <w:tcPr>
            <w:tcW w:w="2534" w:type="dxa"/>
          </w:tcPr>
          <w:p w14:paraId="5C9F42EE" w14:textId="77777777" w:rsidR="00336D6F" w:rsidRPr="00955776" w:rsidRDefault="00336D6F" w:rsidP="00396C3B">
            <w:pPr>
              <w:pStyle w:val="TableText10"/>
            </w:pPr>
          </w:p>
        </w:tc>
      </w:tr>
      <w:tr w:rsidR="00336D6F" w:rsidRPr="00955776" w14:paraId="548A16FB" w14:textId="77777777" w:rsidTr="00396C3B">
        <w:trPr>
          <w:cantSplit/>
        </w:trPr>
        <w:tc>
          <w:tcPr>
            <w:tcW w:w="1200" w:type="dxa"/>
          </w:tcPr>
          <w:p w14:paraId="3A3D5FD6" w14:textId="77777777" w:rsidR="00336D6F" w:rsidRPr="00955776" w:rsidRDefault="00336D6F" w:rsidP="00396C3B">
            <w:pPr>
              <w:pStyle w:val="TableNumbered"/>
              <w:numPr>
                <w:ilvl w:val="0"/>
                <w:numId w:val="0"/>
              </w:numPr>
              <w:ind w:left="360" w:hanging="360"/>
            </w:pPr>
            <w:r w:rsidRPr="00955776">
              <w:lastRenderedPageBreak/>
              <w:t>74</w:t>
            </w:r>
          </w:p>
        </w:tc>
        <w:tc>
          <w:tcPr>
            <w:tcW w:w="2107" w:type="dxa"/>
          </w:tcPr>
          <w:p w14:paraId="5F925ACC" w14:textId="7B211E22" w:rsidR="00336D6F" w:rsidRPr="00955776" w:rsidRDefault="00973E52" w:rsidP="00396C3B">
            <w:pPr>
              <w:pStyle w:val="TableText10"/>
            </w:pPr>
            <w:hyperlink r:id="rId218" w:tooltip="Crimes Act 1900" w:history="1">
              <w:r w:rsidR="00336D6F" w:rsidRPr="00226B6C">
                <w:rPr>
                  <w:rStyle w:val="charCitHyperlinkAbbrev"/>
                </w:rPr>
                <w:t>Crimes Act</w:t>
              </w:r>
            </w:hyperlink>
            <w:r w:rsidR="00336D6F" w:rsidRPr="00955776">
              <w:t>, s 65</w:t>
            </w:r>
          </w:p>
        </w:tc>
        <w:tc>
          <w:tcPr>
            <w:tcW w:w="2107" w:type="dxa"/>
          </w:tcPr>
          <w:p w14:paraId="0CB23DF2" w14:textId="77777777" w:rsidR="00336D6F" w:rsidRPr="00955776" w:rsidRDefault="00336D6F" w:rsidP="00396C3B">
            <w:pPr>
              <w:pStyle w:val="TableText10"/>
            </w:pPr>
            <w:r w:rsidRPr="00955776">
              <w:t>possess child exploitation material</w:t>
            </w:r>
          </w:p>
        </w:tc>
        <w:tc>
          <w:tcPr>
            <w:tcW w:w="2534" w:type="dxa"/>
          </w:tcPr>
          <w:p w14:paraId="2CFF2DBB" w14:textId="77777777" w:rsidR="00336D6F" w:rsidRPr="00955776" w:rsidRDefault="00336D6F" w:rsidP="00396C3B">
            <w:pPr>
              <w:pStyle w:val="TableText10"/>
            </w:pPr>
          </w:p>
        </w:tc>
      </w:tr>
      <w:tr w:rsidR="00336D6F" w:rsidRPr="00955776" w14:paraId="2CC2EDEC" w14:textId="77777777" w:rsidTr="00396C3B">
        <w:trPr>
          <w:cantSplit/>
        </w:trPr>
        <w:tc>
          <w:tcPr>
            <w:tcW w:w="1200" w:type="dxa"/>
          </w:tcPr>
          <w:p w14:paraId="50A06FED" w14:textId="77777777" w:rsidR="00336D6F" w:rsidRPr="00955776" w:rsidRDefault="00336D6F" w:rsidP="00396C3B">
            <w:pPr>
              <w:pStyle w:val="TableNumbered"/>
              <w:numPr>
                <w:ilvl w:val="0"/>
                <w:numId w:val="0"/>
              </w:numPr>
              <w:ind w:left="360" w:hanging="360"/>
            </w:pPr>
            <w:r w:rsidRPr="00955776">
              <w:t>75</w:t>
            </w:r>
          </w:p>
        </w:tc>
        <w:tc>
          <w:tcPr>
            <w:tcW w:w="2107" w:type="dxa"/>
          </w:tcPr>
          <w:p w14:paraId="35F2C1A6" w14:textId="23B8D055" w:rsidR="00336D6F" w:rsidRPr="00955776" w:rsidRDefault="00973E52" w:rsidP="00396C3B">
            <w:pPr>
              <w:pStyle w:val="TableText10"/>
            </w:pPr>
            <w:hyperlink r:id="rId219" w:tooltip="Crimes Act 1900" w:history="1">
              <w:r w:rsidR="00336D6F" w:rsidRPr="00226B6C">
                <w:rPr>
                  <w:rStyle w:val="charCitHyperlinkAbbrev"/>
                </w:rPr>
                <w:t>Crimes Act</w:t>
              </w:r>
            </w:hyperlink>
            <w:r w:rsidR="00336D6F" w:rsidRPr="00955776">
              <w:t>, s 65 and s 72AA (2)</w:t>
            </w:r>
          </w:p>
        </w:tc>
        <w:tc>
          <w:tcPr>
            <w:tcW w:w="2107" w:type="dxa"/>
          </w:tcPr>
          <w:p w14:paraId="3CFBBC05" w14:textId="77777777" w:rsidR="00336D6F" w:rsidRPr="00955776" w:rsidRDefault="00336D6F" w:rsidP="00396C3B">
            <w:pPr>
              <w:pStyle w:val="TableText10"/>
            </w:pPr>
            <w:r w:rsidRPr="00955776">
              <w:t>possess child exploitation material</w:t>
            </w:r>
          </w:p>
          <w:p w14:paraId="2068E6EE" w14:textId="77777777" w:rsidR="00336D6F" w:rsidRPr="00955776" w:rsidRDefault="00336D6F" w:rsidP="00396C3B">
            <w:pPr>
              <w:pStyle w:val="TableText10"/>
            </w:pPr>
            <w:r w:rsidRPr="00955776">
              <w:t>(aggravated offence—involving family violence)</w:t>
            </w:r>
          </w:p>
        </w:tc>
        <w:tc>
          <w:tcPr>
            <w:tcW w:w="2534" w:type="dxa"/>
          </w:tcPr>
          <w:p w14:paraId="73700D80" w14:textId="77777777" w:rsidR="00336D6F" w:rsidRPr="00955776" w:rsidRDefault="00336D6F" w:rsidP="00396C3B">
            <w:pPr>
              <w:pStyle w:val="TableText10"/>
            </w:pPr>
          </w:p>
        </w:tc>
      </w:tr>
      <w:tr w:rsidR="00336D6F" w:rsidRPr="00955776" w14:paraId="26B6069F" w14:textId="77777777" w:rsidTr="00396C3B">
        <w:trPr>
          <w:cantSplit/>
        </w:trPr>
        <w:tc>
          <w:tcPr>
            <w:tcW w:w="1200" w:type="dxa"/>
          </w:tcPr>
          <w:p w14:paraId="4D2E4B7A" w14:textId="77777777" w:rsidR="00336D6F" w:rsidRPr="00955776" w:rsidRDefault="00336D6F" w:rsidP="00396C3B">
            <w:pPr>
              <w:pStyle w:val="TableNumbered"/>
              <w:numPr>
                <w:ilvl w:val="0"/>
                <w:numId w:val="0"/>
              </w:numPr>
              <w:ind w:left="360" w:hanging="360"/>
            </w:pPr>
            <w:r w:rsidRPr="00955776">
              <w:t>76</w:t>
            </w:r>
          </w:p>
        </w:tc>
        <w:tc>
          <w:tcPr>
            <w:tcW w:w="2107" w:type="dxa"/>
          </w:tcPr>
          <w:p w14:paraId="041271DF" w14:textId="6BB6E5C8" w:rsidR="00336D6F" w:rsidRPr="00955776" w:rsidRDefault="00973E52" w:rsidP="00396C3B">
            <w:pPr>
              <w:pStyle w:val="TableText10"/>
            </w:pPr>
            <w:hyperlink r:id="rId220" w:tooltip="Crimes Act 1900" w:history="1">
              <w:r w:rsidR="00336D6F" w:rsidRPr="00226B6C">
                <w:rPr>
                  <w:rStyle w:val="charCitHyperlinkAbbrev"/>
                </w:rPr>
                <w:t>Crimes Act</w:t>
              </w:r>
            </w:hyperlink>
            <w:r w:rsidR="00336D6F" w:rsidRPr="00955776">
              <w:t>, s 66 (1) (a)</w:t>
            </w:r>
          </w:p>
        </w:tc>
        <w:tc>
          <w:tcPr>
            <w:tcW w:w="2107" w:type="dxa"/>
          </w:tcPr>
          <w:p w14:paraId="52A736BA" w14:textId="77777777" w:rsidR="00336D6F" w:rsidRPr="00955776" w:rsidRDefault="00336D6F" w:rsidP="00396C3B">
            <w:pPr>
              <w:pStyle w:val="TableText10"/>
            </w:pPr>
            <w:r w:rsidRPr="00955776">
              <w:t>grooming—encourage young person to commit etc act of sexual nature</w:t>
            </w:r>
          </w:p>
        </w:tc>
        <w:tc>
          <w:tcPr>
            <w:tcW w:w="2534" w:type="dxa"/>
          </w:tcPr>
          <w:p w14:paraId="73EB58AE" w14:textId="77777777" w:rsidR="00336D6F" w:rsidRPr="00955776" w:rsidRDefault="00336D6F" w:rsidP="00396C3B">
            <w:pPr>
              <w:pStyle w:val="TableText10"/>
            </w:pPr>
          </w:p>
        </w:tc>
      </w:tr>
      <w:tr w:rsidR="00336D6F" w:rsidRPr="00955776" w14:paraId="46287E9E" w14:textId="77777777" w:rsidTr="00396C3B">
        <w:trPr>
          <w:cantSplit/>
        </w:trPr>
        <w:tc>
          <w:tcPr>
            <w:tcW w:w="1200" w:type="dxa"/>
          </w:tcPr>
          <w:p w14:paraId="3028BB88" w14:textId="77777777" w:rsidR="00336D6F" w:rsidRPr="00955776" w:rsidRDefault="00336D6F" w:rsidP="00396C3B">
            <w:pPr>
              <w:pStyle w:val="TableNumbered"/>
              <w:numPr>
                <w:ilvl w:val="0"/>
                <w:numId w:val="0"/>
              </w:numPr>
              <w:ind w:left="360" w:hanging="360"/>
            </w:pPr>
            <w:r w:rsidRPr="00955776">
              <w:t>77</w:t>
            </w:r>
          </w:p>
        </w:tc>
        <w:tc>
          <w:tcPr>
            <w:tcW w:w="2107" w:type="dxa"/>
          </w:tcPr>
          <w:p w14:paraId="25AF2BF8" w14:textId="4F3C0EFB" w:rsidR="00336D6F" w:rsidRPr="00955776" w:rsidRDefault="00973E52" w:rsidP="00396C3B">
            <w:pPr>
              <w:pStyle w:val="TableText10"/>
            </w:pPr>
            <w:hyperlink r:id="rId221" w:tooltip="Crimes Act 1900" w:history="1">
              <w:r w:rsidR="00336D6F" w:rsidRPr="00226B6C">
                <w:rPr>
                  <w:rStyle w:val="charCitHyperlinkAbbrev"/>
                </w:rPr>
                <w:t>Crimes Act</w:t>
              </w:r>
            </w:hyperlink>
            <w:r w:rsidR="00336D6F" w:rsidRPr="00955776">
              <w:t>, s 66 (1) (a) and s 72AA (2)</w:t>
            </w:r>
          </w:p>
        </w:tc>
        <w:tc>
          <w:tcPr>
            <w:tcW w:w="2107" w:type="dxa"/>
          </w:tcPr>
          <w:p w14:paraId="4C36A195" w14:textId="77777777" w:rsidR="00336D6F" w:rsidRPr="00955776" w:rsidRDefault="00336D6F" w:rsidP="00396C3B">
            <w:pPr>
              <w:pStyle w:val="TableText10"/>
            </w:pPr>
            <w:r w:rsidRPr="00955776">
              <w:t>grooming—encourage young person to commit etc act of sexual nature</w:t>
            </w:r>
          </w:p>
          <w:p w14:paraId="66E1BED2" w14:textId="77777777" w:rsidR="00336D6F" w:rsidRPr="00955776" w:rsidRDefault="00336D6F" w:rsidP="00396C3B">
            <w:pPr>
              <w:pStyle w:val="TableText10"/>
            </w:pPr>
            <w:r w:rsidRPr="00955776">
              <w:t>(aggravated offence—involving family violence)</w:t>
            </w:r>
          </w:p>
        </w:tc>
        <w:tc>
          <w:tcPr>
            <w:tcW w:w="2534" w:type="dxa"/>
          </w:tcPr>
          <w:p w14:paraId="7D627B7E" w14:textId="77777777" w:rsidR="00336D6F" w:rsidRPr="00955776" w:rsidRDefault="00336D6F" w:rsidP="00396C3B">
            <w:pPr>
              <w:pStyle w:val="TableText10"/>
            </w:pPr>
          </w:p>
        </w:tc>
      </w:tr>
      <w:tr w:rsidR="00336D6F" w:rsidRPr="00955776" w14:paraId="62B16B1C" w14:textId="77777777" w:rsidTr="00396C3B">
        <w:trPr>
          <w:cantSplit/>
        </w:trPr>
        <w:tc>
          <w:tcPr>
            <w:tcW w:w="1200" w:type="dxa"/>
          </w:tcPr>
          <w:p w14:paraId="1A8E5854" w14:textId="77777777" w:rsidR="00336D6F" w:rsidRPr="00955776" w:rsidRDefault="00336D6F" w:rsidP="00396C3B">
            <w:pPr>
              <w:pStyle w:val="TableNumbered"/>
              <w:numPr>
                <w:ilvl w:val="0"/>
                <w:numId w:val="0"/>
              </w:numPr>
              <w:ind w:left="360" w:hanging="360"/>
            </w:pPr>
            <w:r w:rsidRPr="00955776">
              <w:t>78</w:t>
            </w:r>
          </w:p>
        </w:tc>
        <w:tc>
          <w:tcPr>
            <w:tcW w:w="2107" w:type="dxa"/>
          </w:tcPr>
          <w:p w14:paraId="61DF5BB1" w14:textId="7A52FC49" w:rsidR="00336D6F" w:rsidRPr="00955776" w:rsidRDefault="00973E52" w:rsidP="00396C3B">
            <w:pPr>
              <w:pStyle w:val="TableText10"/>
            </w:pPr>
            <w:hyperlink r:id="rId222" w:tooltip="Crimes Act 1900" w:history="1">
              <w:r w:rsidR="00336D6F" w:rsidRPr="00226B6C">
                <w:rPr>
                  <w:rStyle w:val="charCitHyperlinkAbbrev"/>
                </w:rPr>
                <w:t>Crimes Act</w:t>
              </w:r>
            </w:hyperlink>
            <w:r w:rsidR="00336D6F" w:rsidRPr="00955776">
              <w:t>, s 66 (1) (b)</w:t>
            </w:r>
          </w:p>
        </w:tc>
        <w:tc>
          <w:tcPr>
            <w:tcW w:w="2107" w:type="dxa"/>
          </w:tcPr>
          <w:p w14:paraId="50CD7296" w14:textId="77777777" w:rsidR="00336D6F" w:rsidRPr="00955776" w:rsidRDefault="00336D6F" w:rsidP="00396C3B">
            <w:pPr>
              <w:pStyle w:val="TableText10"/>
            </w:pPr>
            <w:r w:rsidRPr="00955776">
              <w:t>grooming—engage in conduct with intention of encouraging young person to commit etc act of sexual nature</w:t>
            </w:r>
          </w:p>
        </w:tc>
        <w:tc>
          <w:tcPr>
            <w:tcW w:w="2534" w:type="dxa"/>
          </w:tcPr>
          <w:p w14:paraId="74B1C3CC" w14:textId="77777777" w:rsidR="00336D6F" w:rsidRPr="00955776" w:rsidRDefault="00336D6F" w:rsidP="00396C3B">
            <w:pPr>
              <w:pStyle w:val="TableText10"/>
            </w:pPr>
          </w:p>
        </w:tc>
      </w:tr>
      <w:tr w:rsidR="00336D6F" w:rsidRPr="00955776" w14:paraId="3D9F97AC" w14:textId="77777777" w:rsidTr="00396C3B">
        <w:trPr>
          <w:cantSplit/>
        </w:trPr>
        <w:tc>
          <w:tcPr>
            <w:tcW w:w="1200" w:type="dxa"/>
          </w:tcPr>
          <w:p w14:paraId="4B66F0B4" w14:textId="77777777" w:rsidR="00336D6F" w:rsidRPr="00955776" w:rsidRDefault="00336D6F" w:rsidP="00396C3B">
            <w:pPr>
              <w:pStyle w:val="TableNumbered"/>
              <w:numPr>
                <w:ilvl w:val="0"/>
                <w:numId w:val="0"/>
              </w:numPr>
              <w:ind w:left="360" w:hanging="360"/>
            </w:pPr>
            <w:r w:rsidRPr="00955776">
              <w:t>79</w:t>
            </w:r>
          </w:p>
        </w:tc>
        <w:tc>
          <w:tcPr>
            <w:tcW w:w="2107" w:type="dxa"/>
          </w:tcPr>
          <w:p w14:paraId="472D19EF" w14:textId="53277CF5" w:rsidR="00336D6F" w:rsidRPr="00955776" w:rsidRDefault="00973E52" w:rsidP="00396C3B">
            <w:pPr>
              <w:pStyle w:val="TableText10"/>
            </w:pPr>
            <w:hyperlink r:id="rId223" w:tooltip="Crimes Act 1900" w:history="1">
              <w:r w:rsidR="00336D6F" w:rsidRPr="00226B6C">
                <w:rPr>
                  <w:rStyle w:val="charCitHyperlinkAbbrev"/>
                </w:rPr>
                <w:t>Crimes Act</w:t>
              </w:r>
            </w:hyperlink>
            <w:r w:rsidR="00336D6F" w:rsidRPr="00955776">
              <w:t>, s 66 (1) (b) and s 72AA (2)</w:t>
            </w:r>
          </w:p>
        </w:tc>
        <w:tc>
          <w:tcPr>
            <w:tcW w:w="2107" w:type="dxa"/>
          </w:tcPr>
          <w:p w14:paraId="2848B8EC" w14:textId="77777777" w:rsidR="00336D6F" w:rsidRPr="00955776" w:rsidRDefault="00336D6F" w:rsidP="00396C3B">
            <w:pPr>
              <w:pStyle w:val="TableText10"/>
            </w:pPr>
            <w:r w:rsidRPr="00955776">
              <w:t>grooming—engage in conduct with intention of encouraging young person to commit etc act of sexual nature</w:t>
            </w:r>
          </w:p>
          <w:p w14:paraId="08EAFA13" w14:textId="77777777" w:rsidR="00336D6F" w:rsidRPr="00955776" w:rsidRDefault="00336D6F" w:rsidP="00396C3B">
            <w:pPr>
              <w:pStyle w:val="TableText10"/>
            </w:pPr>
            <w:r w:rsidRPr="00955776">
              <w:t>(aggravated offence—involving family violence)</w:t>
            </w:r>
          </w:p>
        </w:tc>
        <w:tc>
          <w:tcPr>
            <w:tcW w:w="2534" w:type="dxa"/>
          </w:tcPr>
          <w:p w14:paraId="39885131" w14:textId="77777777" w:rsidR="00336D6F" w:rsidRPr="00955776" w:rsidRDefault="00336D6F" w:rsidP="00396C3B">
            <w:pPr>
              <w:pStyle w:val="TableText10"/>
            </w:pPr>
          </w:p>
        </w:tc>
      </w:tr>
      <w:tr w:rsidR="00336D6F" w:rsidRPr="00955776" w14:paraId="4CF3F4AF" w14:textId="77777777" w:rsidTr="00396C3B">
        <w:trPr>
          <w:cantSplit/>
        </w:trPr>
        <w:tc>
          <w:tcPr>
            <w:tcW w:w="1200" w:type="dxa"/>
          </w:tcPr>
          <w:p w14:paraId="2E8A7747" w14:textId="77777777" w:rsidR="00336D6F" w:rsidRPr="00955776" w:rsidRDefault="00336D6F" w:rsidP="00396C3B">
            <w:pPr>
              <w:pStyle w:val="TableNumbered"/>
              <w:numPr>
                <w:ilvl w:val="0"/>
                <w:numId w:val="0"/>
              </w:numPr>
              <w:ind w:left="360" w:hanging="360"/>
            </w:pPr>
            <w:r w:rsidRPr="00955776">
              <w:lastRenderedPageBreak/>
              <w:t>80</w:t>
            </w:r>
          </w:p>
        </w:tc>
        <w:tc>
          <w:tcPr>
            <w:tcW w:w="2107" w:type="dxa"/>
          </w:tcPr>
          <w:p w14:paraId="110EB7D0" w14:textId="4C5179AF" w:rsidR="00336D6F" w:rsidRPr="00955776" w:rsidRDefault="00973E52" w:rsidP="00396C3B">
            <w:pPr>
              <w:pStyle w:val="TableText10"/>
            </w:pPr>
            <w:hyperlink r:id="rId224" w:tooltip="Crimes Act 1900" w:history="1">
              <w:r w:rsidR="00336D6F" w:rsidRPr="00226B6C">
                <w:rPr>
                  <w:rStyle w:val="charCitHyperlinkAbbrev"/>
                </w:rPr>
                <w:t>Crimes Act</w:t>
              </w:r>
            </w:hyperlink>
            <w:r w:rsidR="00336D6F" w:rsidRPr="00955776">
              <w:t>, s 66 (1) (c)</w:t>
            </w:r>
          </w:p>
        </w:tc>
        <w:tc>
          <w:tcPr>
            <w:tcW w:w="2107" w:type="dxa"/>
          </w:tcPr>
          <w:p w14:paraId="7CAE51F1" w14:textId="77777777" w:rsidR="00336D6F" w:rsidRPr="00955776" w:rsidRDefault="00336D6F" w:rsidP="00396C3B">
            <w:pPr>
              <w:pStyle w:val="TableText10"/>
            </w:pPr>
            <w:r w:rsidRPr="00955776">
              <w:t>grooming—engage in conduct with person who has relationship with young person with intention of encouraging young person to commit etc act of sexual nature</w:t>
            </w:r>
          </w:p>
        </w:tc>
        <w:tc>
          <w:tcPr>
            <w:tcW w:w="2534" w:type="dxa"/>
          </w:tcPr>
          <w:p w14:paraId="468A9146" w14:textId="77777777" w:rsidR="00336D6F" w:rsidRPr="00955776" w:rsidRDefault="00336D6F" w:rsidP="00396C3B">
            <w:pPr>
              <w:pStyle w:val="TableText10"/>
            </w:pPr>
          </w:p>
        </w:tc>
      </w:tr>
      <w:tr w:rsidR="00336D6F" w:rsidRPr="00955776" w14:paraId="261C62DC" w14:textId="77777777" w:rsidTr="00396C3B">
        <w:trPr>
          <w:cantSplit/>
        </w:trPr>
        <w:tc>
          <w:tcPr>
            <w:tcW w:w="1200" w:type="dxa"/>
          </w:tcPr>
          <w:p w14:paraId="45FEB7A3" w14:textId="77777777" w:rsidR="00336D6F" w:rsidRPr="00955776" w:rsidRDefault="00336D6F" w:rsidP="00396C3B">
            <w:pPr>
              <w:pStyle w:val="TableNumbered"/>
              <w:numPr>
                <w:ilvl w:val="0"/>
                <w:numId w:val="0"/>
              </w:numPr>
              <w:ind w:left="360" w:hanging="360"/>
            </w:pPr>
            <w:r w:rsidRPr="00955776">
              <w:t>81</w:t>
            </w:r>
          </w:p>
        </w:tc>
        <w:tc>
          <w:tcPr>
            <w:tcW w:w="2107" w:type="dxa"/>
          </w:tcPr>
          <w:p w14:paraId="57D7CECA" w14:textId="1E1FFFAD" w:rsidR="00336D6F" w:rsidRPr="00955776" w:rsidRDefault="00973E52" w:rsidP="00396C3B">
            <w:pPr>
              <w:pStyle w:val="TableText10"/>
            </w:pPr>
            <w:hyperlink r:id="rId225" w:tooltip="Crimes Act 1900" w:history="1">
              <w:r w:rsidR="00336D6F" w:rsidRPr="00226B6C">
                <w:rPr>
                  <w:rStyle w:val="charCitHyperlinkAbbrev"/>
                </w:rPr>
                <w:t>Crimes Act</w:t>
              </w:r>
            </w:hyperlink>
            <w:r w:rsidR="00336D6F" w:rsidRPr="00955776">
              <w:t>, s 66 (1) (c) and s 72AA (2)</w:t>
            </w:r>
          </w:p>
        </w:tc>
        <w:tc>
          <w:tcPr>
            <w:tcW w:w="2107" w:type="dxa"/>
          </w:tcPr>
          <w:p w14:paraId="0D250EC7" w14:textId="77777777" w:rsidR="00336D6F" w:rsidRPr="00955776" w:rsidRDefault="00336D6F" w:rsidP="00396C3B">
            <w:pPr>
              <w:pStyle w:val="TableText10"/>
            </w:pPr>
            <w:r w:rsidRPr="00955776">
              <w:t>grooming—engage in conduct with person who has relationship with young person with intention of encouraging young person to commit etc act of sexual nature</w:t>
            </w:r>
          </w:p>
          <w:p w14:paraId="61B49147" w14:textId="77777777" w:rsidR="00336D6F" w:rsidRPr="00955776" w:rsidRDefault="00336D6F" w:rsidP="00396C3B">
            <w:pPr>
              <w:pStyle w:val="TableText10"/>
            </w:pPr>
            <w:r w:rsidRPr="00955776">
              <w:t>(aggravated offence—involving family violence)</w:t>
            </w:r>
          </w:p>
        </w:tc>
        <w:tc>
          <w:tcPr>
            <w:tcW w:w="2534" w:type="dxa"/>
          </w:tcPr>
          <w:p w14:paraId="67363858" w14:textId="77777777" w:rsidR="00336D6F" w:rsidRPr="00955776" w:rsidRDefault="00336D6F" w:rsidP="00396C3B">
            <w:pPr>
              <w:pStyle w:val="TableText10"/>
            </w:pPr>
          </w:p>
        </w:tc>
      </w:tr>
      <w:tr w:rsidR="00336D6F" w:rsidRPr="00955776" w14:paraId="7CC02E54" w14:textId="77777777" w:rsidTr="00396C3B">
        <w:trPr>
          <w:cantSplit/>
        </w:trPr>
        <w:tc>
          <w:tcPr>
            <w:tcW w:w="1200" w:type="dxa"/>
          </w:tcPr>
          <w:p w14:paraId="2A095210" w14:textId="77777777" w:rsidR="00336D6F" w:rsidRPr="00955776" w:rsidRDefault="00336D6F" w:rsidP="00396C3B">
            <w:pPr>
              <w:pStyle w:val="TableNumbered"/>
              <w:numPr>
                <w:ilvl w:val="0"/>
                <w:numId w:val="0"/>
              </w:numPr>
              <w:ind w:left="360" w:hanging="360"/>
            </w:pPr>
            <w:r w:rsidRPr="00955776">
              <w:t>82</w:t>
            </w:r>
          </w:p>
        </w:tc>
        <w:tc>
          <w:tcPr>
            <w:tcW w:w="2107" w:type="dxa"/>
          </w:tcPr>
          <w:p w14:paraId="429DF5DF" w14:textId="3AA2A011" w:rsidR="00336D6F" w:rsidRPr="00955776" w:rsidRDefault="00973E52" w:rsidP="00396C3B">
            <w:pPr>
              <w:pStyle w:val="TableText10"/>
            </w:pPr>
            <w:hyperlink r:id="rId226" w:tooltip="Crimes Act 1900" w:history="1">
              <w:r w:rsidR="00336D6F" w:rsidRPr="00226B6C">
                <w:rPr>
                  <w:rStyle w:val="charCitHyperlinkAbbrev"/>
                </w:rPr>
                <w:t>Crimes Act</w:t>
              </w:r>
            </w:hyperlink>
            <w:r w:rsidR="00336D6F" w:rsidRPr="00955776">
              <w:t>, s 79 (1)</w:t>
            </w:r>
          </w:p>
        </w:tc>
        <w:tc>
          <w:tcPr>
            <w:tcW w:w="2107" w:type="dxa"/>
          </w:tcPr>
          <w:p w14:paraId="40EE3F7B" w14:textId="77777777" w:rsidR="00336D6F" w:rsidRPr="00955776" w:rsidRDefault="00336D6F" w:rsidP="00396C3B">
            <w:pPr>
              <w:pStyle w:val="TableText10"/>
            </w:pPr>
            <w:r w:rsidRPr="00955776">
              <w:t>sexual servitude—cause person to enter or remain in</w:t>
            </w:r>
          </w:p>
        </w:tc>
        <w:tc>
          <w:tcPr>
            <w:tcW w:w="2534" w:type="dxa"/>
          </w:tcPr>
          <w:p w14:paraId="0F0638DD" w14:textId="77777777" w:rsidR="00336D6F" w:rsidRPr="00955776" w:rsidRDefault="00336D6F" w:rsidP="00396C3B">
            <w:pPr>
              <w:pStyle w:val="TableText10"/>
            </w:pPr>
            <w:r w:rsidRPr="00955776">
              <w:t>offence against vulnerable person</w:t>
            </w:r>
          </w:p>
        </w:tc>
      </w:tr>
      <w:tr w:rsidR="00336D6F" w:rsidRPr="00955776" w14:paraId="11687DEC" w14:textId="77777777" w:rsidTr="00396C3B">
        <w:trPr>
          <w:cantSplit/>
        </w:trPr>
        <w:tc>
          <w:tcPr>
            <w:tcW w:w="1200" w:type="dxa"/>
          </w:tcPr>
          <w:p w14:paraId="73BE479F" w14:textId="77777777" w:rsidR="00336D6F" w:rsidRPr="00955776" w:rsidRDefault="00336D6F" w:rsidP="00396C3B">
            <w:pPr>
              <w:pStyle w:val="TableNumbered"/>
              <w:numPr>
                <w:ilvl w:val="0"/>
                <w:numId w:val="0"/>
              </w:numPr>
              <w:ind w:left="360" w:hanging="360"/>
            </w:pPr>
            <w:r w:rsidRPr="00955776">
              <w:t>83</w:t>
            </w:r>
          </w:p>
        </w:tc>
        <w:tc>
          <w:tcPr>
            <w:tcW w:w="2107" w:type="dxa"/>
          </w:tcPr>
          <w:p w14:paraId="65CE8962" w14:textId="329ED8DE" w:rsidR="00336D6F" w:rsidRPr="00955776" w:rsidRDefault="00973E52" w:rsidP="00396C3B">
            <w:pPr>
              <w:pStyle w:val="TableText10"/>
            </w:pPr>
            <w:hyperlink r:id="rId227" w:tooltip="Crimes Act 1900" w:history="1">
              <w:r w:rsidR="00336D6F" w:rsidRPr="00226B6C">
                <w:rPr>
                  <w:rStyle w:val="charCitHyperlinkAbbrev"/>
                </w:rPr>
                <w:t>Crimes Act</w:t>
              </w:r>
            </w:hyperlink>
            <w:r w:rsidR="00336D6F" w:rsidRPr="00955776">
              <w:t>, s 79 (2)</w:t>
            </w:r>
          </w:p>
        </w:tc>
        <w:tc>
          <w:tcPr>
            <w:tcW w:w="2107" w:type="dxa"/>
          </w:tcPr>
          <w:p w14:paraId="3F7960B9" w14:textId="77777777" w:rsidR="00336D6F" w:rsidRPr="00955776" w:rsidRDefault="00336D6F" w:rsidP="00396C3B">
            <w:pPr>
              <w:pStyle w:val="TableText10"/>
            </w:pPr>
            <w:r w:rsidRPr="00955776">
              <w:t>sexual servitude—conduct business involving</w:t>
            </w:r>
          </w:p>
        </w:tc>
        <w:tc>
          <w:tcPr>
            <w:tcW w:w="2534" w:type="dxa"/>
          </w:tcPr>
          <w:p w14:paraId="2E80772B" w14:textId="77777777" w:rsidR="00336D6F" w:rsidRPr="00955776" w:rsidRDefault="00336D6F" w:rsidP="00396C3B">
            <w:pPr>
              <w:pStyle w:val="TableText10"/>
            </w:pPr>
            <w:r w:rsidRPr="00955776">
              <w:t>offence against vulnerable person</w:t>
            </w:r>
          </w:p>
        </w:tc>
      </w:tr>
      <w:tr w:rsidR="00336D6F" w:rsidRPr="00955776" w14:paraId="48CFB6CE" w14:textId="77777777" w:rsidTr="00396C3B">
        <w:trPr>
          <w:cantSplit/>
        </w:trPr>
        <w:tc>
          <w:tcPr>
            <w:tcW w:w="1200" w:type="dxa"/>
          </w:tcPr>
          <w:p w14:paraId="70B37D48" w14:textId="77777777" w:rsidR="00336D6F" w:rsidRPr="00955776" w:rsidRDefault="00336D6F" w:rsidP="00396C3B">
            <w:pPr>
              <w:pStyle w:val="TableNumbered"/>
              <w:numPr>
                <w:ilvl w:val="0"/>
                <w:numId w:val="0"/>
              </w:numPr>
              <w:ind w:left="360" w:hanging="360"/>
            </w:pPr>
            <w:r w:rsidRPr="00955776">
              <w:t>84</w:t>
            </w:r>
          </w:p>
        </w:tc>
        <w:tc>
          <w:tcPr>
            <w:tcW w:w="2107" w:type="dxa"/>
          </w:tcPr>
          <w:p w14:paraId="30DA15FD" w14:textId="7E369A15" w:rsidR="00336D6F" w:rsidRPr="00955776" w:rsidRDefault="00973E52" w:rsidP="00396C3B">
            <w:pPr>
              <w:pStyle w:val="TableText10"/>
            </w:pPr>
            <w:hyperlink r:id="rId228" w:tooltip="Crimes Act 1900" w:history="1">
              <w:r w:rsidR="00336D6F" w:rsidRPr="00226B6C">
                <w:rPr>
                  <w:rStyle w:val="charCitHyperlinkAbbrev"/>
                </w:rPr>
                <w:t>Crimes Act</w:t>
              </w:r>
            </w:hyperlink>
            <w:r w:rsidR="00336D6F" w:rsidRPr="00955776">
              <w:t>, s 80</w:t>
            </w:r>
          </w:p>
        </w:tc>
        <w:tc>
          <w:tcPr>
            <w:tcW w:w="2107" w:type="dxa"/>
          </w:tcPr>
          <w:p w14:paraId="398A54DD" w14:textId="77777777" w:rsidR="00336D6F" w:rsidRPr="00955776" w:rsidRDefault="00336D6F" w:rsidP="00396C3B">
            <w:pPr>
              <w:pStyle w:val="TableText10"/>
            </w:pPr>
            <w:r w:rsidRPr="00955776">
              <w:t>deceptive recruiting for sexual services</w:t>
            </w:r>
          </w:p>
        </w:tc>
        <w:tc>
          <w:tcPr>
            <w:tcW w:w="2534" w:type="dxa"/>
          </w:tcPr>
          <w:p w14:paraId="0AE686D8" w14:textId="77777777" w:rsidR="00336D6F" w:rsidRPr="00955776" w:rsidRDefault="00336D6F" w:rsidP="00396C3B">
            <w:r w:rsidRPr="00955776">
              <w:rPr>
                <w:sz w:val="20"/>
              </w:rPr>
              <w:t>offence against vulnerable person</w:t>
            </w:r>
          </w:p>
        </w:tc>
      </w:tr>
      <w:tr w:rsidR="00336D6F" w:rsidRPr="00955776" w14:paraId="3E667D75" w14:textId="77777777" w:rsidTr="00396C3B">
        <w:trPr>
          <w:cantSplit/>
        </w:trPr>
        <w:tc>
          <w:tcPr>
            <w:tcW w:w="1200" w:type="dxa"/>
            <w:tcBorders>
              <w:bottom w:val="single" w:sz="4" w:space="0" w:color="C0C0C0"/>
            </w:tcBorders>
          </w:tcPr>
          <w:p w14:paraId="63A4C85D" w14:textId="77777777" w:rsidR="00336D6F" w:rsidRPr="00955776" w:rsidRDefault="00336D6F" w:rsidP="00396C3B">
            <w:pPr>
              <w:pStyle w:val="TableNumbered"/>
              <w:numPr>
                <w:ilvl w:val="0"/>
                <w:numId w:val="0"/>
              </w:numPr>
              <w:ind w:left="360" w:hanging="360"/>
            </w:pPr>
            <w:r w:rsidRPr="00955776">
              <w:t>85</w:t>
            </w:r>
          </w:p>
        </w:tc>
        <w:tc>
          <w:tcPr>
            <w:tcW w:w="2107" w:type="dxa"/>
            <w:tcBorders>
              <w:bottom w:val="single" w:sz="4" w:space="0" w:color="C0C0C0"/>
            </w:tcBorders>
          </w:tcPr>
          <w:p w14:paraId="43A77539" w14:textId="20EE7C99" w:rsidR="00336D6F" w:rsidRPr="00955776" w:rsidRDefault="00973E52" w:rsidP="00396C3B">
            <w:pPr>
              <w:pStyle w:val="TableText10"/>
            </w:pPr>
            <w:hyperlink r:id="rId229" w:tooltip="Sex Work Act 1992" w:history="1">
              <w:r w:rsidR="00336D6F" w:rsidRPr="007E27AB">
                <w:rPr>
                  <w:rStyle w:val="charCitHyperlinkAbbrev"/>
                </w:rPr>
                <w:t>Sex Work Act</w:t>
              </w:r>
            </w:hyperlink>
            <w:r w:rsidR="00336D6F" w:rsidRPr="00955776">
              <w:t>, s 20</w:t>
            </w:r>
          </w:p>
        </w:tc>
        <w:tc>
          <w:tcPr>
            <w:tcW w:w="2107" w:type="dxa"/>
            <w:tcBorders>
              <w:bottom w:val="single" w:sz="4" w:space="0" w:color="C0C0C0"/>
            </w:tcBorders>
          </w:tcPr>
          <w:p w14:paraId="0A48D298" w14:textId="77777777" w:rsidR="00336D6F" w:rsidRPr="00955776" w:rsidRDefault="00336D6F" w:rsidP="00396C3B">
            <w:pPr>
              <w:pStyle w:val="TableText10"/>
            </w:pPr>
            <w:r w:rsidRPr="00955776">
              <w:t>cause child to provide commercial sexual services etc</w:t>
            </w:r>
          </w:p>
        </w:tc>
        <w:tc>
          <w:tcPr>
            <w:tcW w:w="2534" w:type="dxa"/>
            <w:tcBorders>
              <w:bottom w:val="single" w:sz="4" w:space="0" w:color="C0C0C0"/>
            </w:tcBorders>
          </w:tcPr>
          <w:p w14:paraId="26C3BE41" w14:textId="77777777" w:rsidR="00336D6F" w:rsidRPr="00955776" w:rsidRDefault="00336D6F" w:rsidP="00396C3B">
            <w:pPr>
              <w:rPr>
                <w:sz w:val="20"/>
              </w:rPr>
            </w:pPr>
          </w:p>
        </w:tc>
      </w:tr>
      <w:tr w:rsidR="00336D6F" w:rsidRPr="00955776" w14:paraId="64BE31A3" w14:textId="77777777" w:rsidTr="00396C3B">
        <w:trPr>
          <w:cantSplit/>
        </w:trPr>
        <w:tc>
          <w:tcPr>
            <w:tcW w:w="7948" w:type="dxa"/>
            <w:gridSpan w:val="4"/>
            <w:tcBorders>
              <w:top w:val="single" w:sz="4" w:space="0" w:color="C0C0C0"/>
              <w:bottom w:val="single" w:sz="4" w:space="0" w:color="C0C0C0"/>
            </w:tcBorders>
          </w:tcPr>
          <w:p w14:paraId="7CE7D408" w14:textId="77777777" w:rsidR="00336D6F" w:rsidRPr="00955776" w:rsidRDefault="00336D6F" w:rsidP="00396C3B">
            <w:pPr>
              <w:pStyle w:val="TableText10"/>
              <w:keepNext/>
              <w:rPr>
                <w:b/>
                <w:bCs/>
              </w:rPr>
            </w:pPr>
            <w:r w:rsidRPr="00955776">
              <w:rPr>
                <w:rFonts w:ascii="Arial" w:hAnsi="Arial"/>
                <w:b/>
                <w:bCs/>
                <w:sz w:val="18"/>
              </w:rPr>
              <w:t>Abduction, harassment and related offences</w:t>
            </w:r>
          </w:p>
        </w:tc>
      </w:tr>
      <w:tr w:rsidR="00336D6F" w:rsidRPr="00955776" w14:paraId="279AF847" w14:textId="77777777" w:rsidTr="00396C3B">
        <w:trPr>
          <w:cantSplit/>
        </w:trPr>
        <w:tc>
          <w:tcPr>
            <w:tcW w:w="1200" w:type="dxa"/>
            <w:tcBorders>
              <w:top w:val="single" w:sz="4" w:space="0" w:color="C0C0C0"/>
            </w:tcBorders>
          </w:tcPr>
          <w:p w14:paraId="6F83286F" w14:textId="77777777" w:rsidR="00336D6F" w:rsidRPr="00955776" w:rsidRDefault="00336D6F" w:rsidP="00396C3B">
            <w:pPr>
              <w:pStyle w:val="TableNumbered"/>
              <w:numPr>
                <w:ilvl w:val="0"/>
                <w:numId w:val="0"/>
              </w:numPr>
              <w:ind w:left="360" w:hanging="360"/>
            </w:pPr>
            <w:r w:rsidRPr="00955776">
              <w:t>86</w:t>
            </w:r>
          </w:p>
        </w:tc>
        <w:tc>
          <w:tcPr>
            <w:tcW w:w="2107" w:type="dxa"/>
            <w:tcBorders>
              <w:top w:val="single" w:sz="4" w:space="0" w:color="C0C0C0"/>
            </w:tcBorders>
          </w:tcPr>
          <w:p w14:paraId="15B30B96" w14:textId="345B2B79" w:rsidR="00336D6F" w:rsidRPr="00955776" w:rsidRDefault="00973E52" w:rsidP="00396C3B">
            <w:pPr>
              <w:pStyle w:val="TableText10"/>
            </w:pPr>
            <w:hyperlink r:id="rId230" w:tooltip="Crimes Act 1900" w:history="1">
              <w:r w:rsidR="00336D6F" w:rsidRPr="00226B6C">
                <w:rPr>
                  <w:rStyle w:val="charCitHyperlinkAbbrev"/>
                </w:rPr>
                <w:t>Crimes Act</w:t>
              </w:r>
            </w:hyperlink>
            <w:r w:rsidR="00336D6F" w:rsidRPr="00955776">
              <w:t>, s 37</w:t>
            </w:r>
          </w:p>
        </w:tc>
        <w:tc>
          <w:tcPr>
            <w:tcW w:w="2107" w:type="dxa"/>
            <w:tcBorders>
              <w:top w:val="single" w:sz="4" w:space="0" w:color="C0C0C0"/>
            </w:tcBorders>
          </w:tcPr>
          <w:p w14:paraId="10D02448" w14:textId="77777777" w:rsidR="00336D6F" w:rsidRPr="00955776" w:rsidRDefault="00336D6F" w:rsidP="00396C3B">
            <w:pPr>
              <w:pStyle w:val="TableText10"/>
            </w:pPr>
            <w:r w:rsidRPr="00955776">
              <w:t>abduction of young person</w:t>
            </w:r>
          </w:p>
        </w:tc>
        <w:tc>
          <w:tcPr>
            <w:tcW w:w="2534" w:type="dxa"/>
            <w:tcBorders>
              <w:top w:val="single" w:sz="4" w:space="0" w:color="C0C0C0"/>
            </w:tcBorders>
          </w:tcPr>
          <w:p w14:paraId="1C0C86C5" w14:textId="77777777" w:rsidR="00336D6F" w:rsidRPr="00955776" w:rsidRDefault="00336D6F" w:rsidP="00396C3B">
            <w:pPr>
              <w:pStyle w:val="TableText10"/>
            </w:pPr>
            <w:r w:rsidRPr="00955776">
              <w:t>offence against child other than family member</w:t>
            </w:r>
          </w:p>
        </w:tc>
      </w:tr>
      <w:tr w:rsidR="00336D6F" w:rsidRPr="00955776" w14:paraId="1813546F" w14:textId="77777777" w:rsidTr="00396C3B">
        <w:trPr>
          <w:cantSplit/>
        </w:trPr>
        <w:tc>
          <w:tcPr>
            <w:tcW w:w="1200" w:type="dxa"/>
          </w:tcPr>
          <w:p w14:paraId="7F3384EB" w14:textId="77777777" w:rsidR="00336D6F" w:rsidRPr="00955776" w:rsidRDefault="00336D6F" w:rsidP="00396C3B">
            <w:pPr>
              <w:pStyle w:val="TableNumbered"/>
              <w:numPr>
                <w:ilvl w:val="0"/>
                <w:numId w:val="0"/>
              </w:numPr>
              <w:ind w:left="360" w:hanging="360"/>
            </w:pPr>
            <w:r w:rsidRPr="00955776">
              <w:lastRenderedPageBreak/>
              <w:t>87</w:t>
            </w:r>
          </w:p>
        </w:tc>
        <w:tc>
          <w:tcPr>
            <w:tcW w:w="2107" w:type="dxa"/>
          </w:tcPr>
          <w:p w14:paraId="767F365C" w14:textId="0B5074D3" w:rsidR="00336D6F" w:rsidRPr="00955776" w:rsidRDefault="00973E52" w:rsidP="00396C3B">
            <w:pPr>
              <w:pStyle w:val="TableText10"/>
            </w:pPr>
            <w:hyperlink r:id="rId231" w:tooltip="Crimes Act 1900" w:history="1">
              <w:r w:rsidR="00336D6F" w:rsidRPr="00226B6C">
                <w:rPr>
                  <w:rStyle w:val="charCitHyperlinkAbbrev"/>
                </w:rPr>
                <w:t>Crimes Act</w:t>
              </w:r>
            </w:hyperlink>
            <w:r w:rsidR="00336D6F" w:rsidRPr="00955776">
              <w:t>, s 38</w:t>
            </w:r>
          </w:p>
        </w:tc>
        <w:tc>
          <w:tcPr>
            <w:tcW w:w="2107" w:type="dxa"/>
          </w:tcPr>
          <w:p w14:paraId="09556588" w14:textId="77777777" w:rsidR="00336D6F" w:rsidRPr="00955776" w:rsidRDefault="00336D6F" w:rsidP="00396C3B">
            <w:pPr>
              <w:pStyle w:val="TableText10"/>
            </w:pPr>
            <w:r w:rsidRPr="00955776">
              <w:t>kidnapping</w:t>
            </w:r>
          </w:p>
        </w:tc>
        <w:tc>
          <w:tcPr>
            <w:tcW w:w="2534" w:type="dxa"/>
          </w:tcPr>
          <w:p w14:paraId="2C24BA7F" w14:textId="77777777" w:rsidR="00336D6F" w:rsidRPr="00955776" w:rsidRDefault="00336D6F" w:rsidP="00396C3B">
            <w:pPr>
              <w:pStyle w:val="TableText10"/>
            </w:pPr>
            <w:r w:rsidRPr="00955776">
              <w:t>offence against child other than family member</w:t>
            </w:r>
          </w:p>
        </w:tc>
      </w:tr>
      <w:tr w:rsidR="00336D6F" w:rsidRPr="00955776" w14:paraId="2E49E3D7" w14:textId="77777777" w:rsidTr="00396C3B">
        <w:trPr>
          <w:cantSplit/>
        </w:trPr>
        <w:tc>
          <w:tcPr>
            <w:tcW w:w="1200" w:type="dxa"/>
          </w:tcPr>
          <w:p w14:paraId="389AE5F0" w14:textId="77777777" w:rsidR="00336D6F" w:rsidRPr="00955776" w:rsidRDefault="00336D6F" w:rsidP="00396C3B">
            <w:pPr>
              <w:pStyle w:val="TableNumbered"/>
              <w:numPr>
                <w:ilvl w:val="0"/>
                <w:numId w:val="0"/>
              </w:numPr>
              <w:ind w:left="360" w:hanging="360"/>
            </w:pPr>
            <w:r w:rsidRPr="00955776">
              <w:t>88</w:t>
            </w:r>
          </w:p>
        </w:tc>
        <w:tc>
          <w:tcPr>
            <w:tcW w:w="2107" w:type="dxa"/>
          </w:tcPr>
          <w:p w14:paraId="29740A32" w14:textId="60D370EB" w:rsidR="00336D6F" w:rsidRPr="00955776" w:rsidRDefault="00973E52" w:rsidP="00396C3B">
            <w:pPr>
              <w:pStyle w:val="TableText10"/>
            </w:pPr>
            <w:hyperlink r:id="rId232" w:tooltip="Crimes Act 1900" w:history="1">
              <w:r w:rsidR="00336D6F" w:rsidRPr="00226B6C">
                <w:rPr>
                  <w:rStyle w:val="charCitHyperlinkAbbrev"/>
                </w:rPr>
                <w:t>Crimes Act</w:t>
              </w:r>
            </w:hyperlink>
            <w:r w:rsidR="00336D6F" w:rsidRPr="00955776">
              <w:t>, s 40</w:t>
            </w:r>
          </w:p>
        </w:tc>
        <w:tc>
          <w:tcPr>
            <w:tcW w:w="2107" w:type="dxa"/>
          </w:tcPr>
          <w:p w14:paraId="63B7EA1E" w14:textId="77777777" w:rsidR="00336D6F" w:rsidRPr="00955776" w:rsidRDefault="00336D6F" w:rsidP="00396C3B">
            <w:pPr>
              <w:pStyle w:val="TableText10"/>
            </w:pPr>
            <w:r w:rsidRPr="00955776">
              <w:t>unlawfully take child etc</w:t>
            </w:r>
          </w:p>
        </w:tc>
        <w:tc>
          <w:tcPr>
            <w:tcW w:w="2534" w:type="dxa"/>
          </w:tcPr>
          <w:p w14:paraId="219D6574" w14:textId="77777777" w:rsidR="00336D6F" w:rsidRPr="00955776" w:rsidRDefault="00336D6F" w:rsidP="00396C3B">
            <w:pPr>
              <w:pStyle w:val="TableText10"/>
            </w:pPr>
            <w:r w:rsidRPr="00955776">
              <w:t>offence against child other than family member</w:t>
            </w:r>
          </w:p>
        </w:tc>
      </w:tr>
      <w:tr w:rsidR="00336D6F" w:rsidRPr="00955776" w14:paraId="4EB2CACB" w14:textId="77777777" w:rsidTr="00396C3B">
        <w:trPr>
          <w:cantSplit/>
        </w:trPr>
        <w:tc>
          <w:tcPr>
            <w:tcW w:w="1200" w:type="dxa"/>
            <w:tcBorders>
              <w:bottom w:val="single" w:sz="4" w:space="0" w:color="C0C0C0"/>
            </w:tcBorders>
          </w:tcPr>
          <w:p w14:paraId="63B67AA2" w14:textId="77777777" w:rsidR="00336D6F" w:rsidRPr="00955776" w:rsidRDefault="00336D6F" w:rsidP="00396C3B">
            <w:pPr>
              <w:pStyle w:val="TableNumbered"/>
              <w:numPr>
                <w:ilvl w:val="0"/>
                <w:numId w:val="0"/>
              </w:numPr>
              <w:ind w:left="360" w:hanging="360"/>
            </w:pPr>
            <w:r w:rsidRPr="00955776">
              <w:t>89</w:t>
            </w:r>
          </w:p>
        </w:tc>
        <w:tc>
          <w:tcPr>
            <w:tcW w:w="2107" w:type="dxa"/>
            <w:tcBorders>
              <w:bottom w:val="single" w:sz="4" w:space="0" w:color="C0C0C0"/>
            </w:tcBorders>
          </w:tcPr>
          <w:p w14:paraId="6A8B7649" w14:textId="51955A51" w:rsidR="00336D6F" w:rsidRPr="00955776" w:rsidRDefault="00973E52" w:rsidP="00396C3B">
            <w:pPr>
              <w:pStyle w:val="TableText10"/>
            </w:pPr>
            <w:hyperlink r:id="rId233" w:tooltip="Crimes Act 1900" w:history="1">
              <w:r w:rsidR="00336D6F" w:rsidRPr="00226B6C">
                <w:rPr>
                  <w:rStyle w:val="charCitHyperlinkAbbrev"/>
                </w:rPr>
                <w:t>Crimes Act</w:t>
              </w:r>
            </w:hyperlink>
            <w:r w:rsidR="00336D6F" w:rsidRPr="00955776">
              <w:t>, s 63</w:t>
            </w:r>
          </w:p>
        </w:tc>
        <w:tc>
          <w:tcPr>
            <w:tcW w:w="2107" w:type="dxa"/>
            <w:tcBorders>
              <w:bottom w:val="single" w:sz="4" w:space="0" w:color="C0C0C0"/>
            </w:tcBorders>
          </w:tcPr>
          <w:p w14:paraId="0345BBC5" w14:textId="77777777" w:rsidR="00336D6F" w:rsidRPr="00955776" w:rsidRDefault="00336D6F" w:rsidP="00396C3B">
            <w:pPr>
              <w:pStyle w:val="TableText10"/>
            </w:pPr>
            <w:r w:rsidRPr="00955776">
              <w:t>abduction</w:t>
            </w:r>
          </w:p>
        </w:tc>
        <w:tc>
          <w:tcPr>
            <w:tcW w:w="2534" w:type="dxa"/>
            <w:tcBorders>
              <w:bottom w:val="single" w:sz="4" w:space="0" w:color="C0C0C0"/>
            </w:tcBorders>
          </w:tcPr>
          <w:p w14:paraId="2541219A" w14:textId="77777777" w:rsidR="00336D6F" w:rsidRPr="00955776" w:rsidRDefault="00336D6F" w:rsidP="00396C3B">
            <w:pPr>
              <w:pStyle w:val="TableText10"/>
            </w:pPr>
            <w:r w:rsidRPr="00955776">
              <w:t>offence against vulnerable person</w:t>
            </w:r>
          </w:p>
        </w:tc>
      </w:tr>
      <w:tr w:rsidR="00336D6F" w:rsidRPr="00955776" w14:paraId="649C22AC" w14:textId="77777777" w:rsidTr="00396C3B">
        <w:trPr>
          <w:cantSplit/>
        </w:trPr>
        <w:tc>
          <w:tcPr>
            <w:tcW w:w="7948" w:type="dxa"/>
            <w:gridSpan w:val="4"/>
            <w:tcBorders>
              <w:top w:val="single" w:sz="4" w:space="0" w:color="C0C0C0"/>
              <w:bottom w:val="single" w:sz="4" w:space="0" w:color="C0C0C0"/>
            </w:tcBorders>
          </w:tcPr>
          <w:p w14:paraId="3C1AA0EB" w14:textId="77777777" w:rsidR="00336D6F" w:rsidRPr="00955776" w:rsidRDefault="00336D6F" w:rsidP="00396C3B">
            <w:pPr>
              <w:pStyle w:val="TableText10"/>
              <w:keepNext/>
              <w:rPr>
                <w:b/>
              </w:rPr>
            </w:pPr>
            <w:r w:rsidRPr="00955776">
              <w:rPr>
                <w:rFonts w:ascii="Arial" w:hAnsi="Arial"/>
                <w:b/>
                <w:sz w:val="18"/>
              </w:rPr>
              <w:t>Public order offences</w:t>
            </w:r>
          </w:p>
        </w:tc>
      </w:tr>
      <w:tr w:rsidR="00336D6F" w:rsidRPr="00955776" w14:paraId="014E783A" w14:textId="77777777" w:rsidTr="00396C3B">
        <w:trPr>
          <w:cantSplit/>
        </w:trPr>
        <w:tc>
          <w:tcPr>
            <w:tcW w:w="1200" w:type="dxa"/>
            <w:tcBorders>
              <w:top w:val="single" w:sz="4" w:space="0" w:color="C0C0C0"/>
            </w:tcBorders>
          </w:tcPr>
          <w:p w14:paraId="54EB0F61" w14:textId="77777777" w:rsidR="00336D6F" w:rsidRPr="00955776" w:rsidRDefault="00336D6F" w:rsidP="00396C3B">
            <w:pPr>
              <w:pStyle w:val="TableNumbered"/>
              <w:numPr>
                <w:ilvl w:val="0"/>
                <w:numId w:val="0"/>
              </w:numPr>
              <w:ind w:left="360" w:hanging="360"/>
            </w:pPr>
            <w:r w:rsidRPr="00955776">
              <w:t>90</w:t>
            </w:r>
          </w:p>
        </w:tc>
        <w:tc>
          <w:tcPr>
            <w:tcW w:w="2107" w:type="dxa"/>
            <w:tcBorders>
              <w:top w:val="single" w:sz="4" w:space="0" w:color="C0C0C0"/>
            </w:tcBorders>
          </w:tcPr>
          <w:p w14:paraId="58B9CF7C" w14:textId="231AB699" w:rsidR="00336D6F" w:rsidRPr="00955776" w:rsidRDefault="00973E52" w:rsidP="00396C3B">
            <w:pPr>
              <w:pStyle w:val="TableText10"/>
            </w:pPr>
            <w:hyperlink r:id="rId234" w:tooltip="Crimes Act 1900" w:history="1">
              <w:r w:rsidR="00336D6F" w:rsidRPr="00226B6C">
                <w:rPr>
                  <w:rStyle w:val="charCitHyperlinkAbbrev"/>
                </w:rPr>
                <w:t>Crimes Act</w:t>
              </w:r>
            </w:hyperlink>
            <w:r w:rsidR="00336D6F" w:rsidRPr="00955776">
              <w:t>, s 63A</w:t>
            </w:r>
          </w:p>
        </w:tc>
        <w:tc>
          <w:tcPr>
            <w:tcW w:w="2107" w:type="dxa"/>
            <w:tcBorders>
              <w:top w:val="single" w:sz="4" w:space="0" w:color="C0C0C0"/>
            </w:tcBorders>
          </w:tcPr>
          <w:p w14:paraId="6B599A51" w14:textId="77777777" w:rsidR="00336D6F" w:rsidRPr="00955776" w:rsidRDefault="00336D6F" w:rsidP="00396C3B">
            <w:pPr>
              <w:pStyle w:val="TableText10"/>
            </w:pPr>
            <w:r w:rsidRPr="00955776">
              <w:t>bestiality</w:t>
            </w:r>
          </w:p>
        </w:tc>
        <w:tc>
          <w:tcPr>
            <w:tcW w:w="2534" w:type="dxa"/>
            <w:tcBorders>
              <w:top w:val="single" w:sz="4" w:space="0" w:color="C0C0C0"/>
            </w:tcBorders>
          </w:tcPr>
          <w:p w14:paraId="67820032" w14:textId="77777777" w:rsidR="00336D6F" w:rsidRPr="00955776" w:rsidRDefault="00336D6F" w:rsidP="00396C3B">
            <w:pPr>
              <w:pStyle w:val="TableText10"/>
            </w:pPr>
          </w:p>
        </w:tc>
      </w:tr>
    </w:tbl>
    <w:p w14:paraId="2D42BBB6" w14:textId="77777777" w:rsidR="00E843C2" w:rsidRPr="00E843C2" w:rsidRDefault="00E843C2" w:rsidP="00E843C2">
      <w:pPr>
        <w:pStyle w:val="PageBreak"/>
      </w:pPr>
      <w:r w:rsidRPr="00E843C2">
        <w:br w:type="page"/>
      </w:r>
    </w:p>
    <w:p w14:paraId="3A66F86D" w14:textId="424A08DC" w:rsidR="00336D6F" w:rsidRPr="00E85F28" w:rsidRDefault="00336D6F" w:rsidP="00336D6F">
      <w:pPr>
        <w:pStyle w:val="Sched-Part"/>
      </w:pPr>
      <w:bookmarkStart w:id="144" w:name="_Toc145076091"/>
      <w:r w:rsidRPr="00E85F28">
        <w:rPr>
          <w:rStyle w:val="CharPartNo"/>
        </w:rPr>
        <w:lastRenderedPageBreak/>
        <w:t>Part 3.3</w:t>
      </w:r>
      <w:r w:rsidRPr="00955776">
        <w:tab/>
      </w:r>
      <w:r w:rsidRPr="00E85F28">
        <w:rPr>
          <w:rStyle w:val="CharPartText"/>
        </w:rPr>
        <w:t>Class B disqualifying offences</w:t>
      </w:r>
      <w:bookmarkEnd w:id="144"/>
    </w:p>
    <w:p w14:paraId="1B553FA6" w14:textId="77777777" w:rsidR="00336D6F" w:rsidRPr="00955776" w:rsidRDefault="00336D6F" w:rsidP="00336D6F">
      <w:pPr>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336D6F" w:rsidRPr="00955776" w14:paraId="059D3EE6" w14:textId="77777777" w:rsidTr="00396C3B">
        <w:trPr>
          <w:cantSplit/>
          <w:tblHeader/>
        </w:trPr>
        <w:tc>
          <w:tcPr>
            <w:tcW w:w="1200" w:type="dxa"/>
            <w:tcBorders>
              <w:bottom w:val="single" w:sz="4" w:space="0" w:color="C0C0C0"/>
            </w:tcBorders>
          </w:tcPr>
          <w:p w14:paraId="30777E46" w14:textId="77777777" w:rsidR="00336D6F" w:rsidRPr="00955776" w:rsidRDefault="00336D6F" w:rsidP="00396C3B">
            <w:pPr>
              <w:pStyle w:val="TableColHd"/>
            </w:pPr>
            <w:r w:rsidRPr="00955776">
              <w:t>column 1</w:t>
            </w:r>
          </w:p>
          <w:p w14:paraId="73341B65" w14:textId="77777777" w:rsidR="00336D6F" w:rsidRPr="00955776" w:rsidRDefault="00336D6F" w:rsidP="00396C3B">
            <w:pPr>
              <w:pStyle w:val="TableColHd"/>
            </w:pPr>
            <w:r w:rsidRPr="00955776">
              <w:t>item</w:t>
            </w:r>
          </w:p>
        </w:tc>
        <w:tc>
          <w:tcPr>
            <w:tcW w:w="2107" w:type="dxa"/>
            <w:tcBorders>
              <w:bottom w:val="single" w:sz="4" w:space="0" w:color="C0C0C0"/>
            </w:tcBorders>
          </w:tcPr>
          <w:p w14:paraId="310BD4F9" w14:textId="77777777" w:rsidR="00336D6F" w:rsidRPr="00955776" w:rsidRDefault="00336D6F" w:rsidP="00396C3B">
            <w:pPr>
              <w:pStyle w:val="TableColHd"/>
            </w:pPr>
            <w:r w:rsidRPr="00955776">
              <w:t>column 2</w:t>
            </w:r>
          </w:p>
          <w:p w14:paraId="2DF621DC" w14:textId="77777777" w:rsidR="00336D6F" w:rsidRPr="00955776" w:rsidRDefault="00336D6F" w:rsidP="00396C3B">
            <w:pPr>
              <w:pStyle w:val="TableColHd"/>
            </w:pPr>
            <w:r w:rsidRPr="00955776">
              <w:t>offence</w:t>
            </w:r>
          </w:p>
        </w:tc>
        <w:tc>
          <w:tcPr>
            <w:tcW w:w="2107" w:type="dxa"/>
            <w:tcBorders>
              <w:bottom w:val="single" w:sz="4" w:space="0" w:color="C0C0C0"/>
            </w:tcBorders>
          </w:tcPr>
          <w:p w14:paraId="567DC0C0" w14:textId="77777777" w:rsidR="00336D6F" w:rsidRPr="00955776" w:rsidRDefault="00336D6F" w:rsidP="00396C3B">
            <w:pPr>
              <w:pStyle w:val="TableColHd"/>
            </w:pPr>
            <w:r w:rsidRPr="00955776">
              <w:t>column 3</w:t>
            </w:r>
          </w:p>
          <w:p w14:paraId="315858B2" w14:textId="77777777" w:rsidR="00336D6F" w:rsidRPr="00955776" w:rsidRDefault="00336D6F" w:rsidP="00396C3B">
            <w:pPr>
              <w:pStyle w:val="TableColHd"/>
            </w:pPr>
            <w:r w:rsidRPr="00955776">
              <w:t>short description</w:t>
            </w:r>
          </w:p>
        </w:tc>
        <w:tc>
          <w:tcPr>
            <w:tcW w:w="2534" w:type="dxa"/>
            <w:tcBorders>
              <w:bottom w:val="single" w:sz="4" w:space="0" w:color="C0C0C0"/>
            </w:tcBorders>
          </w:tcPr>
          <w:p w14:paraId="254F816D" w14:textId="77777777" w:rsidR="00336D6F" w:rsidRPr="00955776" w:rsidRDefault="00336D6F" w:rsidP="00396C3B">
            <w:pPr>
              <w:pStyle w:val="TableColHd"/>
            </w:pPr>
            <w:r w:rsidRPr="00955776">
              <w:t>column 4</w:t>
            </w:r>
          </w:p>
          <w:p w14:paraId="7625077D" w14:textId="77777777" w:rsidR="00336D6F" w:rsidRPr="00955776" w:rsidRDefault="00336D6F" w:rsidP="00396C3B">
            <w:pPr>
              <w:pStyle w:val="TableColHd"/>
            </w:pPr>
            <w:r w:rsidRPr="00955776">
              <w:t>condition</w:t>
            </w:r>
          </w:p>
        </w:tc>
      </w:tr>
      <w:tr w:rsidR="00336D6F" w:rsidRPr="00955776" w14:paraId="3D414C68" w14:textId="77777777" w:rsidTr="00396C3B">
        <w:trPr>
          <w:cantSplit/>
        </w:trPr>
        <w:tc>
          <w:tcPr>
            <w:tcW w:w="7948" w:type="dxa"/>
            <w:gridSpan w:val="4"/>
            <w:tcBorders>
              <w:top w:val="single" w:sz="4" w:space="0" w:color="C0C0C0"/>
              <w:bottom w:val="single" w:sz="4" w:space="0" w:color="C0C0C0"/>
            </w:tcBorders>
          </w:tcPr>
          <w:p w14:paraId="7C82B406" w14:textId="77777777" w:rsidR="00336D6F" w:rsidRPr="00955776" w:rsidRDefault="00336D6F" w:rsidP="00396C3B">
            <w:pPr>
              <w:pStyle w:val="TableText10"/>
              <w:keepNext/>
              <w:rPr>
                <w:b/>
              </w:rPr>
            </w:pPr>
            <w:r w:rsidRPr="00955776">
              <w:rPr>
                <w:rFonts w:ascii="Arial" w:hAnsi="Arial"/>
                <w:b/>
                <w:sz w:val="18"/>
              </w:rPr>
              <w:t>Homicide and related offences</w:t>
            </w:r>
          </w:p>
        </w:tc>
      </w:tr>
      <w:tr w:rsidR="00336D6F" w:rsidRPr="00955776" w14:paraId="261486F2" w14:textId="77777777" w:rsidTr="00396C3B">
        <w:trPr>
          <w:cantSplit/>
        </w:trPr>
        <w:tc>
          <w:tcPr>
            <w:tcW w:w="1200" w:type="dxa"/>
            <w:tcBorders>
              <w:top w:val="single" w:sz="4" w:space="0" w:color="C0C0C0"/>
            </w:tcBorders>
          </w:tcPr>
          <w:p w14:paraId="0D1CFFEF" w14:textId="77777777" w:rsidR="00336D6F" w:rsidRPr="00955776" w:rsidRDefault="00336D6F" w:rsidP="00396C3B">
            <w:pPr>
              <w:pStyle w:val="TableNumbered"/>
              <w:numPr>
                <w:ilvl w:val="0"/>
                <w:numId w:val="0"/>
              </w:numPr>
              <w:ind w:left="360" w:hanging="360"/>
            </w:pPr>
            <w:r w:rsidRPr="00955776">
              <w:t>1</w:t>
            </w:r>
          </w:p>
        </w:tc>
        <w:tc>
          <w:tcPr>
            <w:tcW w:w="2107" w:type="dxa"/>
            <w:tcBorders>
              <w:top w:val="single" w:sz="4" w:space="0" w:color="C0C0C0"/>
            </w:tcBorders>
          </w:tcPr>
          <w:p w14:paraId="2C93389C" w14:textId="55AA5830" w:rsidR="00336D6F" w:rsidRPr="00955776" w:rsidRDefault="00973E52" w:rsidP="00396C3B">
            <w:pPr>
              <w:pStyle w:val="TableText10"/>
            </w:pPr>
            <w:hyperlink r:id="rId235" w:tooltip="Crimes Act 1900" w:history="1">
              <w:r w:rsidR="00336D6F" w:rsidRPr="00226B6C">
                <w:rPr>
                  <w:rStyle w:val="charCitHyperlinkAbbrev"/>
                </w:rPr>
                <w:t>Crimes Act</w:t>
              </w:r>
            </w:hyperlink>
            <w:r w:rsidR="00336D6F" w:rsidRPr="00955776">
              <w:t>, s 15</w:t>
            </w:r>
          </w:p>
        </w:tc>
        <w:tc>
          <w:tcPr>
            <w:tcW w:w="2107" w:type="dxa"/>
            <w:tcBorders>
              <w:top w:val="single" w:sz="4" w:space="0" w:color="C0C0C0"/>
            </w:tcBorders>
          </w:tcPr>
          <w:p w14:paraId="26EF88C6" w14:textId="77777777" w:rsidR="00336D6F" w:rsidRPr="00955776" w:rsidRDefault="00336D6F" w:rsidP="00396C3B">
            <w:pPr>
              <w:pStyle w:val="TableText10"/>
            </w:pPr>
            <w:r w:rsidRPr="00955776">
              <w:t>manslaughter</w:t>
            </w:r>
          </w:p>
        </w:tc>
        <w:tc>
          <w:tcPr>
            <w:tcW w:w="2534" w:type="dxa"/>
            <w:tcBorders>
              <w:top w:val="single" w:sz="4" w:space="0" w:color="C0C0C0"/>
            </w:tcBorders>
          </w:tcPr>
          <w:p w14:paraId="4E5ECE13" w14:textId="77777777" w:rsidR="00336D6F" w:rsidRPr="00955776" w:rsidRDefault="00336D6F" w:rsidP="00396C3B">
            <w:pPr>
              <w:pStyle w:val="TableText10"/>
            </w:pPr>
          </w:p>
        </w:tc>
      </w:tr>
      <w:tr w:rsidR="00336D6F" w:rsidRPr="00955776" w14:paraId="7EFF0F4B" w14:textId="77777777" w:rsidTr="00396C3B">
        <w:trPr>
          <w:cantSplit/>
        </w:trPr>
        <w:tc>
          <w:tcPr>
            <w:tcW w:w="1200" w:type="dxa"/>
            <w:tcBorders>
              <w:top w:val="single" w:sz="4" w:space="0" w:color="C0C0C0"/>
            </w:tcBorders>
          </w:tcPr>
          <w:p w14:paraId="7C89B5CC" w14:textId="77777777" w:rsidR="00336D6F" w:rsidRPr="00955776" w:rsidRDefault="00336D6F" w:rsidP="00396C3B">
            <w:pPr>
              <w:pStyle w:val="TableNumbered"/>
              <w:numPr>
                <w:ilvl w:val="0"/>
                <w:numId w:val="0"/>
              </w:numPr>
              <w:ind w:left="360" w:hanging="360"/>
            </w:pPr>
            <w:r w:rsidRPr="00955776">
              <w:t>2</w:t>
            </w:r>
          </w:p>
        </w:tc>
        <w:tc>
          <w:tcPr>
            <w:tcW w:w="2107" w:type="dxa"/>
            <w:tcBorders>
              <w:top w:val="single" w:sz="4" w:space="0" w:color="C0C0C0"/>
            </w:tcBorders>
          </w:tcPr>
          <w:p w14:paraId="4A1042AD" w14:textId="177C5AB2" w:rsidR="00336D6F" w:rsidRPr="00955776" w:rsidRDefault="00973E52" w:rsidP="00396C3B">
            <w:pPr>
              <w:pStyle w:val="TableText10"/>
            </w:pPr>
            <w:hyperlink r:id="rId236" w:tooltip="Crimes Act 1900" w:history="1">
              <w:r w:rsidR="00336D6F" w:rsidRPr="00226B6C">
                <w:rPr>
                  <w:rStyle w:val="charCitHyperlinkAbbrev"/>
                </w:rPr>
                <w:t>Crimes Act</w:t>
              </w:r>
            </w:hyperlink>
            <w:r w:rsidR="00336D6F" w:rsidRPr="00955776">
              <w:t>, s 15 and s 48A (2)</w:t>
            </w:r>
          </w:p>
        </w:tc>
        <w:tc>
          <w:tcPr>
            <w:tcW w:w="2107" w:type="dxa"/>
            <w:tcBorders>
              <w:top w:val="single" w:sz="4" w:space="0" w:color="C0C0C0"/>
            </w:tcBorders>
          </w:tcPr>
          <w:p w14:paraId="6CDAD284" w14:textId="77777777" w:rsidR="00336D6F" w:rsidRPr="00955776" w:rsidRDefault="00336D6F" w:rsidP="00396C3B">
            <w:pPr>
              <w:pStyle w:val="TableText10"/>
            </w:pPr>
            <w:r w:rsidRPr="00955776">
              <w:t>manslaughter</w:t>
            </w:r>
          </w:p>
          <w:p w14:paraId="21CB12D5"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069E390B" w14:textId="77777777" w:rsidR="00336D6F" w:rsidRPr="00955776" w:rsidRDefault="00336D6F" w:rsidP="00396C3B">
            <w:pPr>
              <w:pStyle w:val="TableText10"/>
            </w:pPr>
          </w:p>
        </w:tc>
      </w:tr>
      <w:tr w:rsidR="00336D6F" w:rsidRPr="00955776" w14:paraId="0FDFDB22" w14:textId="77777777" w:rsidTr="00396C3B">
        <w:trPr>
          <w:cantSplit/>
        </w:trPr>
        <w:tc>
          <w:tcPr>
            <w:tcW w:w="1200" w:type="dxa"/>
            <w:tcBorders>
              <w:top w:val="single" w:sz="4" w:space="0" w:color="C0C0C0"/>
            </w:tcBorders>
          </w:tcPr>
          <w:p w14:paraId="19FAA835" w14:textId="77777777" w:rsidR="00336D6F" w:rsidRPr="00955776" w:rsidRDefault="00336D6F" w:rsidP="00396C3B">
            <w:pPr>
              <w:pStyle w:val="TableNumbered"/>
              <w:numPr>
                <w:ilvl w:val="0"/>
                <w:numId w:val="0"/>
              </w:numPr>
              <w:ind w:left="360" w:hanging="360"/>
            </w:pPr>
            <w:r w:rsidRPr="00955776">
              <w:t>3</w:t>
            </w:r>
          </w:p>
        </w:tc>
        <w:tc>
          <w:tcPr>
            <w:tcW w:w="2107" w:type="dxa"/>
            <w:tcBorders>
              <w:top w:val="single" w:sz="4" w:space="0" w:color="C0C0C0"/>
            </w:tcBorders>
          </w:tcPr>
          <w:p w14:paraId="4013CBC0" w14:textId="349564B0" w:rsidR="00336D6F" w:rsidRPr="00955776" w:rsidRDefault="00973E52" w:rsidP="00396C3B">
            <w:pPr>
              <w:pStyle w:val="TableText10"/>
            </w:pPr>
            <w:hyperlink r:id="rId237" w:tooltip="Crimes Act 1900" w:history="1">
              <w:r w:rsidR="00336D6F" w:rsidRPr="00226B6C">
                <w:rPr>
                  <w:rStyle w:val="charCitHyperlinkAbbrev"/>
                </w:rPr>
                <w:t>Crimes Act</w:t>
              </w:r>
            </w:hyperlink>
            <w:r w:rsidR="00336D6F" w:rsidRPr="00955776">
              <w:t>, s 15 and s 48C (2)</w:t>
            </w:r>
          </w:p>
        </w:tc>
        <w:tc>
          <w:tcPr>
            <w:tcW w:w="2107" w:type="dxa"/>
            <w:tcBorders>
              <w:top w:val="single" w:sz="4" w:space="0" w:color="C0C0C0"/>
            </w:tcBorders>
          </w:tcPr>
          <w:p w14:paraId="527C5E10" w14:textId="77777777" w:rsidR="00336D6F" w:rsidRPr="00955776" w:rsidRDefault="00336D6F" w:rsidP="00396C3B">
            <w:pPr>
              <w:pStyle w:val="TableText10"/>
            </w:pPr>
            <w:r w:rsidRPr="00955776">
              <w:t>manslaughter</w:t>
            </w:r>
          </w:p>
          <w:p w14:paraId="08317970"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D0C6732" w14:textId="77777777" w:rsidR="00336D6F" w:rsidRPr="00955776" w:rsidRDefault="00336D6F" w:rsidP="00396C3B">
            <w:pPr>
              <w:pStyle w:val="TableText10"/>
            </w:pPr>
          </w:p>
        </w:tc>
      </w:tr>
      <w:tr w:rsidR="00336D6F" w:rsidRPr="00955776" w14:paraId="45A7382C" w14:textId="77777777" w:rsidTr="00396C3B">
        <w:trPr>
          <w:cantSplit/>
        </w:trPr>
        <w:tc>
          <w:tcPr>
            <w:tcW w:w="1200" w:type="dxa"/>
          </w:tcPr>
          <w:p w14:paraId="19E66578" w14:textId="77777777" w:rsidR="00336D6F" w:rsidRPr="00955776" w:rsidRDefault="00336D6F" w:rsidP="00396C3B">
            <w:pPr>
              <w:pStyle w:val="TableNumbered"/>
              <w:numPr>
                <w:ilvl w:val="0"/>
                <w:numId w:val="0"/>
              </w:numPr>
              <w:ind w:left="360" w:hanging="360"/>
            </w:pPr>
            <w:r w:rsidRPr="00955776">
              <w:t>4</w:t>
            </w:r>
          </w:p>
        </w:tc>
        <w:tc>
          <w:tcPr>
            <w:tcW w:w="2107" w:type="dxa"/>
          </w:tcPr>
          <w:p w14:paraId="36CF7653" w14:textId="78175E75" w:rsidR="00336D6F" w:rsidRPr="00955776" w:rsidRDefault="00973E52" w:rsidP="00396C3B">
            <w:pPr>
              <w:pStyle w:val="TableText10"/>
            </w:pPr>
            <w:hyperlink r:id="rId238" w:tooltip="Crimes Act 1900" w:history="1">
              <w:r w:rsidR="00336D6F" w:rsidRPr="00226B6C">
                <w:rPr>
                  <w:rStyle w:val="charCitHyperlinkAbbrev"/>
                </w:rPr>
                <w:t>Crimes Act</w:t>
              </w:r>
            </w:hyperlink>
            <w:r w:rsidR="00336D6F" w:rsidRPr="00955776">
              <w:t>, s 17 (1)</w:t>
            </w:r>
          </w:p>
        </w:tc>
        <w:tc>
          <w:tcPr>
            <w:tcW w:w="2107" w:type="dxa"/>
          </w:tcPr>
          <w:p w14:paraId="4FFB1DCD" w14:textId="77777777" w:rsidR="00336D6F" w:rsidRPr="00955776" w:rsidRDefault="00336D6F" w:rsidP="00396C3B">
            <w:pPr>
              <w:pStyle w:val="TableText10"/>
            </w:pPr>
            <w:r w:rsidRPr="00955776">
              <w:t>suicide—aids or abets</w:t>
            </w:r>
          </w:p>
        </w:tc>
        <w:tc>
          <w:tcPr>
            <w:tcW w:w="2534" w:type="dxa"/>
          </w:tcPr>
          <w:p w14:paraId="6FB31E88" w14:textId="77777777" w:rsidR="00336D6F" w:rsidRPr="00955776" w:rsidRDefault="00336D6F" w:rsidP="00396C3B">
            <w:pPr>
              <w:pStyle w:val="TableText10"/>
            </w:pPr>
          </w:p>
        </w:tc>
      </w:tr>
      <w:tr w:rsidR="00336D6F" w:rsidRPr="00955776" w14:paraId="3E2ED138" w14:textId="77777777" w:rsidTr="00396C3B">
        <w:trPr>
          <w:cantSplit/>
        </w:trPr>
        <w:tc>
          <w:tcPr>
            <w:tcW w:w="1200" w:type="dxa"/>
          </w:tcPr>
          <w:p w14:paraId="3B22D80F" w14:textId="77777777" w:rsidR="00336D6F" w:rsidRPr="00955776" w:rsidRDefault="00336D6F" w:rsidP="00396C3B">
            <w:pPr>
              <w:pStyle w:val="TableNumbered"/>
              <w:numPr>
                <w:ilvl w:val="0"/>
                <w:numId w:val="0"/>
              </w:numPr>
              <w:ind w:left="360" w:hanging="360"/>
            </w:pPr>
            <w:r w:rsidRPr="00955776">
              <w:t>5</w:t>
            </w:r>
          </w:p>
        </w:tc>
        <w:tc>
          <w:tcPr>
            <w:tcW w:w="2107" w:type="dxa"/>
          </w:tcPr>
          <w:p w14:paraId="42C79CC1" w14:textId="2917541F" w:rsidR="00336D6F" w:rsidRPr="00955776" w:rsidRDefault="00973E52" w:rsidP="00396C3B">
            <w:pPr>
              <w:pStyle w:val="TableText10"/>
            </w:pPr>
            <w:hyperlink r:id="rId239" w:tooltip="Crimes Act 1900" w:history="1">
              <w:r w:rsidR="00336D6F" w:rsidRPr="00226B6C">
                <w:rPr>
                  <w:rStyle w:val="charCitHyperlinkAbbrev"/>
                </w:rPr>
                <w:t>Crimes Act</w:t>
              </w:r>
            </w:hyperlink>
            <w:r w:rsidR="00336D6F" w:rsidRPr="00955776">
              <w:t>, s 17 (2)</w:t>
            </w:r>
          </w:p>
        </w:tc>
        <w:tc>
          <w:tcPr>
            <w:tcW w:w="2107" w:type="dxa"/>
          </w:tcPr>
          <w:p w14:paraId="7ED561C4" w14:textId="77777777" w:rsidR="00336D6F" w:rsidRPr="00955776" w:rsidRDefault="00336D6F" w:rsidP="00396C3B">
            <w:pPr>
              <w:pStyle w:val="TableText10"/>
            </w:pPr>
            <w:r w:rsidRPr="00955776">
              <w:t>suicide—incites or counsels</w:t>
            </w:r>
          </w:p>
        </w:tc>
        <w:tc>
          <w:tcPr>
            <w:tcW w:w="2534" w:type="dxa"/>
          </w:tcPr>
          <w:p w14:paraId="5B148B3F" w14:textId="77777777" w:rsidR="00336D6F" w:rsidRPr="00955776" w:rsidRDefault="00336D6F" w:rsidP="00396C3B">
            <w:pPr>
              <w:pStyle w:val="TableText10"/>
            </w:pPr>
          </w:p>
        </w:tc>
      </w:tr>
      <w:tr w:rsidR="00336D6F" w:rsidRPr="00955776" w14:paraId="692F70D8" w14:textId="77777777" w:rsidTr="00396C3B">
        <w:trPr>
          <w:cantSplit/>
        </w:trPr>
        <w:tc>
          <w:tcPr>
            <w:tcW w:w="1200" w:type="dxa"/>
          </w:tcPr>
          <w:p w14:paraId="251D2950" w14:textId="77777777" w:rsidR="00336D6F" w:rsidRPr="00955776" w:rsidRDefault="00336D6F" w:rsidP="00396C3B">
            <w:pPr>
              <w:pStyle w:val="TableNumbered"/>
              <w:numPr>
                <w:ilvl w:val="0"/>
                <w:numId w:val="0"/>
              </w:numPr>
              <w:ind w:left="360" w:hanging="360"/>
            </w:pPr>
            <w:r w:rsidRPr="00955776">
              <w:t>6</w:t>
            </w:r>
          </w:p>
        </w:tc>
        <w:tc>
          <w:tcPr>
            <w:tcW w:w="2107" w:type="dxa"/>
          </w:tcPr>
          <w:p w14:paraId="6AC69EFA" w14:textId="304A7D40" w:rsidR="00336D6F" w:rsidRPr="00955776" w:rsidRDefault="00973E52" w:rsidP="00396C3B">
            <w:pPr>
              <w:pStyle w:val="TableText10"/>
            </w:pPr>
            <w:hyperlink r:id="rId240" w:tooltip="Crimes Act 1900" w:history="1">
              <w:r w:rsidR="00336D6F" w:rsidRPr="00226B6C">
                <w:rPr>
                  <w:rStyle w:val="charCitHyperlinkAbbrev"/>
                </w:rPr>
                <w:t>Crimes Act</w:t>
              </w:r>
            </w:hyperlink>
            <w:r w:rsidR="00336D6F" w:rsidRPr="00955776">
              <w:t>, s 29 (2)</w:t>
            </w:r>
          </w:p>
        </w:tc>
        <w:tc>
          <w:tcPr>
            <w:tcW w:w="2107" w:type="dxa"/>
          </w:tcPr>
          <w:p w14:paraId="60CDD082" w14:textId="77777777" w:rsidR="00336D6F" w:rsidRPr="00955776" w:rsidRDefault="00336D6F" w:rsidP="00396C3B">
            <w:pPr>
              <w:pStyle w:val="TableText10"/>
            </w:pPr>
            <w:r w:rsidRPr="00955776">
              <w:t>culpable driving of motor vehicle—cause death</w:t>
            </w:r>
          </w:p>
        </w:tc>
        <w:tc>
          <w:tcPr>
            <w:tcW w:w="2534" w:type="dxa"/>
          </w:tcPr>
          <w:p w14:paraId="52C4F673" w14:textId="77777777" w:rsidR="00336D6F" w:rsidRPr="00955776" w:rsidRDefault="00336D6F" w:rsidP="00396C3B">
            <w:pPr>
              <w:pStyle w:val="TableText10"/>
            </w:pPr>
            <w:r w:rsidRPr="00955776">
              <w:t>without intent to cause death</w:t>
            </w:r>
          </w:p>
        </w:tc>
      </w:tr>
      <w:tr w:rsidR="00336D6F" w:rsidRPr="00955776" w14:paraId="2E7BECF6" w14:textId="77777777" w:rsidTr="00396C3B">
        <w:trPr>
          <w:cantSplit/>
        </w:trPr>
        <w:tc>
          <w:tcPr>
            <w:tcW w:w="1200" w:type="dxa"/>
          </w:tcPr>
          <w:p w14:paraId="5C08EADB" w14:textId="77777777" w:rsidR="00336D6F" w:rsidRPr="00955776" w:rsidRDefault="00336D6F" w:rsidP="00396C3B">
            <w:pPr>
              <w:pStyle w:val="TableNumbered"/>
              <w:numPr>
                <w:ilvl w:val="0"/>
                <w:numId w:val="0"/>
              </w:numPr>
              <w:ind w:left="360" w:hanging="360"/>
            </w:pPr>
            <w:r w:rsidRPr="00955776">
              <w:t>7</w:t>
            </w:r>
          </w:p>
        </w:tc>
        <w:tc>
          <w:tcPr>
            <w:tcW w:w="2107" w:type="dxa"/>
          </w:tcPr>
          <w:p w14:paraId="5D26ABF9" w14:textId="7038D341" w:rsidR="00336D6F" w:rsidRPr="00955776" w:rsidRDefault="00973E52" w:rsidP="00396C3B">
            <w:pPr>
              <w:pStyle w:val="TableText10"/>
            </w:pPr>
            <w:hyperlink r:id="rId241" w:tooltip="Crimes Act 1900" w:history="1">
              <w:r w:rsidR="00336D6F" w:rsidRPr="00226B6C">
                <w:rPr>
                  <w:rStyle w:val="charCitHyperlinkAbbrev"/>
                </w:rPr>
                <w:t>Crimes Act</w:t>
              </w:r>
            </w:hyperlink>
            <w:r w:rsidR="00336D6F" w:rsidRPr="00955776">
              <w:t>, s 29 (2) and s 48A (2)</w:t>
            </w:r>
          </w:p>
        </w:tc>
        <w:tc>
          <w:tcPr>
            <w:tcW w:w="2107" w:type="dxa"/>
          </w:tcPr>
          <w:p w14:paraId="2FA0562F" w14:textId="77777777" w:rsidR="00336D6F" w:rsidRPr="00955776" w:rsidRDefault="00336D6F" w:rsidP="00396C3B">
            <w:pPr>
              <w:pStyle w:val="TableText10"/>
            </w:pPr>
            <w:r w:rsidRPr="00955776">
              <w:t>culpable driving of motor vehicle—cause death</w:t>
            </w:r>
          </w:p>
          <w:p w14:paraId="3517240A" w14:textId="77777777" w:rsidR="00336D6F" w:rsidRPr="00955776" w:rsidRDefault="00336D6F" w:rsidP="00396C3B">
            <w:pPr>
              <w:pStyle w:val="TableText10"/>
            </w:pPr>
            <w:r w:rsidRPr="00955776">
              <w:t>(aggravated offence—against pregnant woman)</w:t>
            </w:r>
          </w:p>
        </w:tc>
        <w:tc>
          <w:tcPr>
            <w:tcW w:w="2534" w:type="dxa"/>
          </w:tcPr>
          <w:p w14:paraId="53CE5ABD" w14:textId="77777777" w:rsidR="00336D6F" w:rsidRPr="00955776" w:rsidRDefault="00336D6F" w:rsidP="00396C3B">
            <w:pPr>
              <w:pStyle w:val="TableText10"/>
            </w:pPr>
            <w:r w:rsidRPr="00955776">
              <w:t>without intent to cause death</w:t>
            </w:r>
          </w:p>
        </w:tc>
      </w:tr>
      <w:tr w:rsidR="00336D6F" w:rsidRPr="00955776" w14:paraId="2C1F0A73" w14:textId="77777777" w:rsidTr="00396C3B">
        <w:trPr>
          <w:cantSplit/>
        </w:trPr>
        <w:tc>
          <w:tcPr>
            <w:tcW w:w="1200" w:type="dxa"/>
          </w:tcPr>
          <w:p w14:paraId="633E6D36" w14:textId="77777777" w:rsidR="00336D6F" w:rsidRPr="00955776" w:rsidRDefault="00336D6F" w:rsidP="00396C3B">
            <w:pPr>
              <w:pStyle w:val="TableNumbered"/>
              <w:numPr>
                <w:ilvl w:val="0"/>
                <w:numId w:val="0"/>
              </w:numPr>
              <w:ind w:left="360" w:hanging="360"/>
            </w:pPr>
            <w:r w:rsidRPr="00955776">
              <w:t>8</w:t>
            </w:r>
          </w:p>
        </w:tc>
        <w:tc>
          <w:tcPr>
            <w:tcW w:w="2107" w:type="dxa"/>
          </w:tcPr>
          <w:p w14:paraId="6CF09445" w14:textId="4BA8A84C" w:rsidR="00336D6F" w:rsidRPr="00955776" w:rsidRDefault="00973E52" w:rsidP="00396C3B">
            <w:pPr>
              <w:pStyle w:val="TableText10"/>
            </w:pPr>
            <w:hyperlink r:id="rId242" w:tooltip="Crimes Act 1900" w:history="1">
              <w:r w:rsidR="00336D6F" w:rsidRPr="00226B6C">
                <w:rPr>
                  <w:rStyle w:val="charCitHyperlinkAbbrev"/>
                </w:rPr>
                <w:t>Crimes Act</w:t>
              </w:r>
            </w:hyperlink>
            <w:r w:rsidR="00336D6F" w:rsidRPr="00955776">
              <w:t>, s 29 (2) and s 48C (2)</w:t>
            </w:r>
          </w:p>
        </w:tc>
        <w:tc>
          <w:tcPr>
            <w:tcW w:w="2107" w:type="dxa"/>
          </w:tcPr>
          <w:p w14:paraId="64750B3B" w14:textId="77777777" w:rsidR="00336D6F" w:rsidRPr="00955776" w:rsidRDefault="00336D6F" w:rsidP="00396C3B">
            <w:pPr>
              <w:pStyle w:val="TableText10"/>
            </w:pPr>
            <w:r w:rsidRPr="00955776">
              <w:t>culpable driving of motor vehicle—cause death</w:t>
            </w:r>
          </w:p>
          <w:p w14:paraId="793CD37C" w14:textId="77777777" w:rsidR="00336D6F" w:rsidRPr="00955776" w:rsidRDefault="00336D6F" w:rsidP="00396C3B">
            <w:pPr>
              <w:pStyle w:val="TableText10"/>
            </w:pPr>
            <w:r w:rsidRPr="00955776">
              <w:t>(aggravated offence—involving family violence)</w:t>
            </w:r>
          </w:p>
        </w:tc>
        <w:tc>
          <w:tcPr>
            <w:tcW w:w="2534" w:type="dxa"/>
          </w:tcPr>
          <w:p w14:paraId="2D8A4252" w14:textId="77777777" w:rsidR="00336D6F" w:rsidRPr="00955776" w:rsidRDefault="00336D6F" w:rsidP="00396C3B">
            <w:pPr>
              <w:pStyle w:val="TableText10"/>
            </w:pPr>
            <w:r w:rsidRPr="00955776">
              <w:t>without intent to cause death</w:t>
            </w:r>
          </w:p>
        </w:tc>
      </w:tr>
      <w:tr w:rsidR="00336D6F" w:rsidRPr="00955776" w14:paraId="2E17B702" w14:textId="77777777" w:rsidTr="00396C3B">
        <w:trPr>
          <w:cantSplit/>
        </w:trPr>
        <w:tc>
          <w:tcPr>
            <w:tcW w:w="1200" w:type="dxa"/>
          </w:tcPr>
          <w:p w14:paraId="3DE09C45" w14:textId="77777777" w:rsidR="00336D6F" w:rsidRPr="00955776" w:rsidRDefault="00336D6F" w:rsidP="00396C3B">
            <w:pPr>
              <w:pStyle w:val="TableNumbered"/>
              <w:numPr>
                <w:ilvl w:val="0"/>
                <w:numId w:val="0"/>
              </w:numPr>
              <w:ind w:left="360" w:hanging="360"/>
            </w:pPr>
            <w:r w:rsidRPr="00955776">
              <w:t>9</w:t>
            </w:r>
          </w:p>
        </w:tc>
        <w:tc>
          <w:tcPr>
            <w:tcW w:w="2107" w:type="dxa"/>
          </w:tcPr>
          <w:p w14:paraId="6CD7C946" w14:textId="52A71955" w:rsidR="00336D6F" w:rsidRPr="00955776" w:rsidRDefault="00973E52" w:rsidP="00396C3B">
            <w:pPr>
              <w:pStyle w:val="TableText10"/>
            </w:pPr>
            <w:hyperlink r:id="rId243" w:tooltip="Crimes Act 1900" w:history="1">
              <w:r w:rsidR="00336D6F" w:rsidRPr="00226B6C">
                <w:rPr>
                  <w:rStyle w:val="charCitHyperlinkAbbrev"/>
                </w:rPr>
                <w:t>Crimes Act</w:t>
              </w:r>
            </w:hyperlink>
            <w:r w:rsidR="00336D6F" w:rsidRPr="00955776">
              <w:t>, s 42</w:t>
            </w:r>
          </w:p>
        </w:tc>
        <w:tc>
          <w:tcPr>
            <w:tcW w:w="2107" w:type="dxa"/>
          </w:tcPr>
          <w:p w14:paraId="2D5163D7" w14:textId="77777777" w:rsidR="00336D6F" w:rsidRPr="00955776" w:rsidRDefault="00336D6F" w:rsidP="00396C3B">
            <w:pPr>
              <w:pStyle w:val="TableText10"/>
            </w:pPr>
            <w:r w:rsidRPr="00955776">
              <w:t>child destruction</w:t>
            </w:r>
          </w:p>
        </w:tc>
        <w:tc>
          <w:tcPr>
            <w:tcW w:w="2534" w:type="dxa"/>
          </w:tcPr>
          <w:p w14:paraId="266FE7AE" w14:textId="77777777" w:rsidR="00336D6F" w:rsidRPr="00955776" w:rsidRDefault="00336D6F" w:rsidP="00396C3B">
            <w:pPr>
              <w:pStyle w:val="TableText10"/>
            </w:pPr>
          </w:p>
        </w:tc>
      </w:tr>
      <w:tr w:rsidR="00336D6F" w:rsidRPr="00955776" w14:paraId="79C5434C" w14:textId="77777777" w:rsidTr="00396C3B">
        <w:trPr>
          <w:cantSplit/>
        </w:trPr>
        <w:tc>
          <w:tcPr>
            <w:tcW w:w="1200" w:type="dxa"/>
          </w:tcPr>
          <w:p w14:paraId="5ED4956D" w14:textId="77777777" w:rsidR="00336D6F" w:rsidRPr="00955776" w:rsidRDefault="00336D6F" w:rsidP="00396C3B">
            <w:pPr>
              <w:pStyle w:val="TableNumbered"/>
              <w:numPr>
                <w:ilvl w:val="0"/>
                <w:numId w:val="0"/>
              </w:numPr>
              <w:ind w:left="360" w:hanging="360"/>
            </w:pPr>
            <w:r w:rsidRPr="00955776">
              <w:lastRenderedPageBreak/>
              <w:t>10</w:t>
            </w:r>
          </w:p>
        </w:tc>
        <w:tc>
          <w:tcPr>
            <w:tcW w:w="2107" w:type="dxa"/>
          </w:tcPr>
          <w:p w14:paraId="1C755E4D" w14:textId="2A48590B" w:rsidR="00336D6F" w:rsidRPr="00955776" w:rsidRDefault="00973E52" w:rsidP="00396C3B">
            <w:pPr>
              <w:pStyle w:val="TableText10"/>
            </w:pPr>
            <w:hyperlink r:id="rId244" w:tooltip="Road Transport (Safety and Traffic Management) Act 1999" w:history="1">
              <w:r w:rsidR="00336D6F" w:rsidRPr="007E27AB">
                <w:rPr>
                  <w:rStyle w:val="charCitHyperlinkAbbrev"/>
                </w:rPr>
                <w:t>Road Transport (Safety and Traffic Management) Act</w:t>
              </w:r>
            </w:hyperlink>
            <w:r w:rsidR="00336D6F" w:rsidRPr="00955776">
              <w:t>, s 6 (1)</w:t>
            </w:r>
          </w:p>
        </w:tc>
        <w:tc>
          <w:tcPr>
            <w:tcW w:w="2107" w:type="dxa"/>
          </w:tcPr>
          <w:p w14:paraId="5DAF726F" w14:textId="77777777" w:rsidR="00336D6F" w:rsidRPr="00955776" w:rsidRDefault="00336D6F" w:rsidP="00396C3B">
            <w:pPr>
              <w:pStyle w:val="TableText10"/>
            </w:pPr>
            <w:r w:rsidRPr="00955776">
              <w:t>drive motor vehicle negligently</w:t>
            </w:r>
          </w:p>
        </w:tc>
        <w:tc>
          <w:tcPr>
            <w:tcW w:w="2534" w:type="dxa"/>
          </w:tcPr>
          <w:p w14:paraId="2EC5EA96" w14:textId="77777777" w:rsidR="00336D6F" w:rsidRPr="00955776" w:rsidRDefault="00336D6F" w:rsidP="00396C3B">
            <w:pPr>
              <w:pStyle w:val="TableText10"/>
            </w:pPr>
            <w:r w:rsidRPr="00955776">
              <w:t>causes death</w:t>
            </w:r>
          </w:p>
        </w:tc>
      </w:tr>
      <w:tr w:rsidR="00336D6F" w:rsidRPr="00955776" w14:paraId="4B100662" w14:textId="77777777" w:rsidTr="00396C3B">
        <w:trPr>
          <w:cantSplit/>
        </w:trPr>
        <w:tc>
          <w:tcPr>
            <w:tcW w:w="7948" w:type="dxa"/>
            <w:gridSpan w:val="4"/>
            <w:tcBorders>
              <w:top w:val="single" w:sz="4" w:space="0" w:color="C0C0C0"/>
              <w:bottom w:val="single" w:sz="4" w:space="0" w:color="C0C0C0"/>
            </w:tcBorders>
          </w:tcPr>
          <w:p w14:paraId="1FB3AD67" w14:textId="77777777" w:rsidR="00336D6F" w:rsidRPr="00955776" w:rsidRDefault="00336D6F" w:rsidP="00396C3B">
            <w:pPr>
              <w:pStyle w:val="TableText10"/>
              <w:keepNext/>
              <w:rPr>
                <w:b/>
              </w:rPr>
            </w:pPr>
            <w:r w:rsidRPr="00955776">
              <w:rPr>
                <w:rFonts w:ascii="Arial" w:hAnsi="Arial"/>
                <w:b/>
                <w:sz w:val="18"/>
              </w:rPr>
              <w:t>Acts intended to cause injury</w:t>
            </w:r>
          </w:p>
        </w:tc>
      </w:tr>
      <w:tr w:rsidR="00336D6F" w:rsidRPr="00955776" w14:paraId="0AB6EAFD" w14:textId="77777777" w:rsidTr="00396C3B">
        <w:trPr>
          <w:cantSplit/>
        </w:trPr>
        <w:tc>
          <w:tcPr>
            <w:tcW w:w="1200" w:type="dxa"/>
            <w:tcBorders>
              <w:top w:val="single" w:sz="4" w:space="0" w:color="C0C0C0"/>
            </w:tcBorders>
          </w:tcPr>
          <w:p w14:paraId="40D1BFC2" w14:textId="77777777" w:rsidR="00336D6F" w:rsidRPr="00955776" w:rsidRDefault="00336D6F" w:rsidP="00396C3B">
            <w:pPr>
              <w:pStyle w:val="TableNumbered"/>
              <w:numPr>
                <w:ilvl w:val="0"/>
                <w:numId w:val="0"/>
              </w:numPr>
              <w:ind w:left="360" w:hanging="360"/>
            </w:pPr>
            <w:r w:rsidRPr="00955776">
              <w:t>11</w:t>
            </w:r>
          </w:p>
        </w:tc>
        <w:tc>
          <w:tcPr>
            <w:tcW w:w="2107" w:type="dxa"/>
            <w:tcBorders>
              <w:top w:val="single" w:sz="4" w:space="0" w:color="C0C0C0"/>
            </w:tcBorders>
          </w:tcPr>
          <w:p w14:paraId="49B64D5E" w14:textId="15B7967E" w:rsidR="00336D6F" w:rsidRPr="00955776" w:rsidRDefault="00973E52" w:rsidP="00396C3B">
            <w:pPr>
              <w:pStyle w:val="TableText10"/>
            </w:pPr>
            <w:hyperlink r:id="rId245" w:tooltip="Crimes Act 1900" w:history="1">
              <w:r w:rsidR="00336D6F" w:rsidRPr="00226B6C">
                <w:rPr>
                  <w:rStyle w:val="charCitHyperlinkAbbrev"/>
                </w:rPr>
                <w:t>Crimes Act</w:t>
              </w:r>
            </w:hyperlink>
            <w:r w:rsidR="00336D6F" w:rsidRPr="00955776">
              <w:t>, s 19</w:t>
            </w:r>
          </w:p>
        </w:tc>
        <w:tc>
          <w:tcPr>
            <w:tcW w:w="2107" w:type="dxa"/>
            <w:tcBorders>
              <w:top w:val="single" w:sz="4" w:space="0" w:color="C0C0C0"/>
            </w:tcBorders>
          </w:tcPr>
          <w:p w14:paraId="71C2EB75" w14:textId="77777777" w:rsidR="00336D6F" w:rsidRPr="00955776" w:rsidRDefault="00336D6F" w:rsidP="00396C3B">
            <w:pPr>
              <w:pStyle w:val="TableText10"/>
            </w:pPr>
            <w:r w:rsidRPr="00955776">
              <w:t>intentionally inflict grievous bodily harm</w:t>
            </w:r>
          </w:p>
        </w:tc>
        <w:tc>
          <w:tcPr>
            <w:tcW w:w="2534" w:type="dxa"/>
            <w:tcBorders>
              <w:top w:val="single" w:sz="4" w:space="0" w:color="C0C0C0"/>
            </w:tcBorders>
          </w:tcPr>
          <w:p w14:paraId="5DCFDF50" w14:textId="77777777" w:rsidR="00336D6F" w:rsidRPr="00955776" w:rsidRDefault="00336D6F" w:rsidP="00396C3B">
            <w:pPr>
              <w:pStyle w:val="TableText10"/>
            </w:pPr>
            <w:r w:rsidRPr="00955776">
              <w:t>offence other than against vulnerable person</w:t>
            </w:r>
          </w:p>
        </w:tc>
      </w:tr>
      <w:tr w:rsidR="00336D6F" w:rsidRPr="00955776" w14:paraId="30382306" w14:textId="77777777" w:rsidTr="00396C3B">
        <w:trPr>
          <w:cantSplit/>
        </w:trPr>
        <w:tc>
          <w:tcPr>
            <w:tcW w:w="1200" w:type="dxa"/>
            <w:tcBorders>
              <w:top w:val="single" w:sz="4" w:space="0" w:color="C0C0C0"/>
            </w:tcBorders>
          </w:tcPr>
          <w:p w14:paraId="2661A71B" w14:textId="77777777" w:rsidR="00336D6F" w:rsidRPr="00955776" w:rsidRDefault="00336D6F" w:rsidP="00396C3B">
            <w:pPr>
              <w:pStyle w:val="TableNumbered"/>
              <w:numPr>
                <w:ilvl w:val="0"/>
                <w:numId w:val="0"/>
              </w:numPr>
              <w:ind w:left="360" w:hanging="360"/>
            </w:pPr>
            <w:r w:rsidRPr="00955776">
              <w:t>12</w:t>
            </w:r>
          </w:p>
        </w:tc>
        <w:tc>
          <w:tcPr>
            <w:tcW w:w="2107" w:type="dxa"/>
            <w:tcBorders>
              <w:top w:val="single" w:sz="4" w:space="0" w:color="C0C0C0"/>
            </w:tcBorders>
          </w:tcPr>
          <w:p w14:paraId="0B547D52" w14:textId="271489FA" w:rsidR="00336D6F" w:rsidRPr="00955776" w:rsidRDefault="00973E52" w:rsidP="00396C3B">
            <w:pPr>
              <w:pStyle w:val="TableText10"/>
            </w:pPr>
            <w:hyperlink r:id="rId246" w:tooltip="Crimes Act 1900" w:history="1">
              <w:r w:rsidR="00336D6F" w:rsidRPr="00226B6C">
                <w:rPr>
                  <w:rStyle w:val="charCitHyperlinkAbbrev"/>
                </w:rPr>
                <w:t>Crimes Act</w:t>
              </w:r>
            </w:hyperlink>
            <w:r w:rsidR="00336D6F" w:rsidRPr="00955776">
              <w:t>, s 19 and s 48A (2)</w:t>
            </w:r>
          </w:p>
        </w:tc>
        <w:tc>
          <w:tcPr>
            <w:tcW w:w="2107" w:type="dxa"/>
            <w:tcBorders>
              <w:top w:val="single" w:sz="4" w:space="0" w:color="C0C0C0"/>
            </w:tcBorders>
          </w:tcPr>
          <w:p w14:paraId="43586358" w14:textId="77777777" w:rsidR="00336D6F" w:rsidRPr="00955776" w:rsidRDefault="00336D6F" w:rsidP="00396C3B">
            <w:pPr>
              <w:pStyle w:val="TableText10"/>
            </w:pPr>
            <w:r w:rsidRPr="00955776">
              <w:t>intentionally inflict grievous bodily harm</w:t>
            </w:r>
          </w:p>
          <w:p w14:paraId="30E7F56B"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4DBEEA87" w14:textId="77777777" w:rsidR="00336D6F" w:rsidRPr="00955776" w:rsidRDefault="00336D6F" w:rsidP="00396C3B">
            <w:pPr>
              <w:pStyle w:val="TableText10"/>
            </w:pPr>
            <w:r w:rsidRPr="00955776">
              <w:t>offence other than against vulnerable person</w:t>
            </w:r>
          </w:p>
        </w:tc>
      </w:tr>
      <w:tr w:rsidR="00336D6F" w:rsidRPr="00955776" w14:paraId="55BCCD8A" w14:textId="77777777" w:rsidTr="00396C3B">
        <w:trPr>
          <w:cantSplit/>
        </w:trPr>
        <w:tc>
          <w:tcPr>
            <w:tcW w:w="1200" w:type="dxa"/>
            <w:tcBorders>
              <w:top w:val="single" w:sz="4" w:space="0" w:color="C0C0C0"/>
            </w:tcBorders>
          </w:tcPr>
          <w:p w14:paraId="74A458D2" w14:textId="77777777" w:rsidR="00336D6F" w:rsidRPr="00955776" w:rsidRDefault="00336D6F" w:rsidP="00396C3B">
            <w:pPr>
              <w:pStyle w:val="TableNumbered"/>
              <w:numPr>
                <w:ilvl w:val="0"/>
                <w:numId w:val="0"/>
              </w:numPr>
              <w:ind w:left="360" w:hanging="360"/>
            </w:pPr>
            <w:r w:rsidRPr="00955776">
              <w:t>13</w:t>
            </w:r>
          </w:p>
        </w:tc>
        <w:tc>
          <w:tcPr>
            <w:tcW w:w="2107" w:type="dxa"/>
            <w:tcBorders>
              <w:top w:val="single" w:sz="4" w:space="0" w:color="C0C0C0"/>
            </w:tcBorders>
          </w:tcPr>
          <w:p w14:paraId="5FF0609B" w14:textId="7E17052D" w:rsidR="00336D6F" w:rsidRPr="00955776" w:rsidRDefault="00973E52" w:rsidP="00396C3B">
            <w:pPr>
              <w:pStyle w:val="TableText10"/>
            </w:pPr>
            <w:hyperlink r:id="rId247" w:tooltip="Crimes Act 1900" w:history="1">
              <w:r w:rsidR="00336D6F" w:rsidRPr="00226B6C">
                <w:rPr>
                  <w:rStyle w:val="charCitHyperlinkAbbrev"/>
                </w:rPr>
                <w:t>Crimes Act</w:t>
              </w:r>
            </w:hyperlink>
            <w:r w:rsidR="00336D6F" w:rsidRPr="00955776">
              <w:t>, s 19 and s 48C (2)</w:t>
            </w:r>
          </w:p>
        </w:tc>
        <w:tc>
          <w:tcPr>
            <w:tcW w:w="2107" w:type="dxa"/>
            <w:tcBorders>
              <w:top w:val="single" w:sz="4" w:space="0" w:color="C0C0C0"/>
            </w:tcBorders>
          </w:tcPr>
          <w:p w14:paraId="23B6FEF0" w14:textId="77777777" w:rsidR="00336D6F" w:rsidRPr="00955776" w:rsidRDefault="00336D6F" w:rsidP="00396C3B">
            <w:pPr>
              <w:pStyle w:val="TableText10"/>
            </w:pPr>
            <w:r w:rsidRPr="00955776">
              <w:t>intentionally inflict grievous bodily harm</w:t>
            </w:r>
          </w:p>
          <w:p w14:paraId="3E5F14DB"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0AFDCF7" w14:textId="77777777" w:rsidR="00336D6F" w:rsidRPr="00955776" w:rsidRDefault="00336D6F" w:rsidP="00396C3B">
            <w:pPr>
              <w:pStyle w:val="TableText10"/>
            </w:pPr>
            <w:r w:rsidRPr="00955776">
              <w:t>offence other than against vulnerable person</w:t>
            </w:r>
          </w:p>
        </w:tc>
      </w:tr>
      <w:tr w:rsidR="00336D6F" w:rsidRPr="00955776" w14:paraId="7191A335" w14:textId="77777777" w:rsidTr="00396C3B">
        <w:trPr>
          <w:cantSplit/>
        </w:trPr>
        <w:tc>
          <w:tcPr>
            <w:tcW w:w="1200" w:type="dxa"/>
          </w:tcPr>
          <w:p w14:paraId="472610DB" w14:textId="77777777" w:rsidR="00336D6F" w:rsidRPr="00955776" w:rsidRDefault="00336D6F" w:rsidP="00396C3B">
            <w:pPr>
              <w:pStyle w:val="TableNumbered"/>
              <w:numPr>
                <w:ilvl w:val="0"/>
                <w:numId w:val="0"/>
              </w:numPr>
              <w:ind w:left="360" w:hanging="360"/>
            </w:pPr>
            <w:r w:rsidRPr="00955776">
              <w:t>14</w:t>
            </w:r>
          </w:p>
        </w:tc>
        <w:tc>
          <w:tcPr>
            <w:tcW w:w="2107" w:type="dxa"/>
          </w:tcPr>
          <w:p w14:paraId="1A6186B7" w14:textId="15E1CD07" w:rsidR="00336D6F" w:rsidRPr="00955776" w:rsidRDefault="00973E52" w:rsidP="00396C3B">
            <w:pPr>
              <w:pStyle w:val="TableText10"/>
            </w:pPr>
            <w:hyperlink r:id="rId248" w:tooltip="Crimes Act 1900" w:history="1">
              <w:r w:rsidR="00336D6F" w:rsidRPr="00226B6C">
                <w:rPr>
                  <w:rStyle w:val="charCitHyperlinkAbbrev"/>
                </w:rPr>
                <w:t>Crimes Act</w:t>
              </w:r>
            </w:hyperlink>
            <w:r w:rsidR="00336D6F" w:rsidRPr="00955776">
              <w:t>, s 20</w:t>
            </w:r>
          </w:p>
        </w:tc>
        <w:tc>
          <w:tcPr>
            <w:tcW w:w="2107" w:type="dxa"/>
          </w:tcPr>
          <w:p w14:paraId="2A79D633" w14:textId="77777777" w:rsidR="00336D6F" w:rsidRPr="00955776" w:rsidRDefault="00336D6F" w:rsidP="00396C3B">
            <w:pPr>
              <w:pStyle w:val="TableText10"/>
            </w:pPr>
            <w:r w:rsidRPr="00955776">
              <w:t>recklessly inflict grievous bodily harm</w:t>
            </w:r>
          </w:p>
        </w:tc>
        <w:tc>
          <w:tcPr>
            <w:tcW w:w="2534" w:type="dxa"/>
          </w:tcPr>
          <w:p w14:paraId="1F1B3374" w14:textId="77777777" w:rsidR="00336D6F" w:rsidRPr="00955776" w:rsidRDefault="00336D6F" w:rsidP="00396C3B">
            <w:pPr>
              <w:pStyle w:val="TableText10"/>
            </w:pPr>
            <w:r w:rsidRPr="00955776">
              <w:t>offence other than against vulnerable person</w:t>
            </w:r>
          </w:p>
        </w:tc>
      </w:tr>
      <w:tr w:rsidR="00336D6F" w:rsidRPr="00955776" w14:paraId="38177FF3" w14:textId="77777777" w:rsidTr="00396C3B">
        <w:trPr>
          <w:cantSplit/>
        </w:trPr>
        <w:tc>
          <w:tcPr>
            <w:tcW w:w="1200" w:type="dxa"/>
          </w:tcPr>
          <w:p w14:paraId="7B2F1FB0" w14:textId="77777777" w:rsidR="00336D6F" w:rsidRPr="00955776" w:rsidRDefault="00336D6F" w:rsidP="00396C3B">
            <w:pPr>
              <w:pStyle w:val="TableNumbered"/>
              <w:numPr>
                <w:ilvl w:val="0"/>
                <w:numId w:val="0"/>
              </w:numPr>
              <w:ind w:left="360" w:hanging="360"/>
            </w:pPr>
            <w:r w:rsidRPr="00955776">
              <w:t>15</w:t>
            </w:r>
          </w:p>
        </w:tc>
        <w:tc>
          <w:tcPr>
            <w:tcW w:w="2107" w:type="dxa"/>
          </w:tcPr>
          <w:p w14:paraId="59DF9175" w14:textId="52B2FE02" w:rsidR="00336D6F" w:rsidRPr="00955776" w:rsidRDefault="00973E52" w:rsidP="00396C3B">
            <w:pPr>
              <w:pStyle w:val="TableText10"/>
            </w:pPr>
            <w:hyperlink r:id="rId249" w:tooltip="Crimes Act 1900" w:history="1">
              <w:r w:rsidR="00336D6F" w:rsidRPr="00226B6C">
                <w:rPr>
                  <w:rStyle w:val="charCitHyperlinkAbbrev"/>
                </w:rPr>
                <w:t>Crimes Act</w:t>
              </w:r>
            </w:hyperlink>
            <w:r w:rsidR="00336D6F" w:rsidRPr="00955776">
              <w:t>, s 20 and s 48A (2)</w:t>
            </w:r>
          </w:p>
        </w:tc>
        <w:tc>
          <w:tcPr>
            <w:tcW w:w="2107" w:type="dxa"/>
          </w:tcPr>
          <w:p w14:paraId="70DC0C58" w14:textId="77777777" w:rsidR="00336D6F" w:rsidRPr="00955776" w:rsidRDefault="00336D6F" w:rsidP="00396C3B">
            <w:pPr>
              <w:pStyle w:val="TableText10"/>
            </w:pPr>
            <w:r w:rsidRPr="00955776">
              <w:t>recklessly inflict grievous bodily harm</w:t>
            </w:r>
          </w:p>
          <w:p w14:paraId="44D279D0" w14:textId="77777777" w:rsidR="00336D6F" w:rsidRPr="00955776" w:rsidRDefault="00336D6F" w:rsidP="00396C3B">
            <w:pPr>
              <w:pStyle w:val="TableText10"/>
            </w:pPr>
            <w:r w:rsidRPr="00955776">
              <w:t>(aggravated offence—against pregnant woman)</w:t>
            </w:r>
          </w:p>
        </w:tc>
        <w:tc>
          <w:tcPr>
            <w:tcW w:w="2534" w:type="dxa"/>
          </w:tcPr>
          <w:p w14:paraId="5998057D" w14:textId="77777777" w:rsidR="00336D6F" w:rsidRPr="00955776" w:rsidRDefault="00336D6F" w:rsidP="00396C3B">
            <w:pPr>
              <w:pStyle w:val="TableText10"/>
            </w:pPr>
            <w:r w:rsidRPr="00955776">
              <w:t>offence other than against vulnerable person</w:t>
            </w:r>
          </w:p>
        </w:tc>
      </w:tr>
      <w:tr w:rsidR="00336D6F" w:rsidRPr="00955776" w14:paraId="1F83E35E" w14:textId="77777777" w:rsidTr="00396C3B">
        <w:trPr>
          <w:cantSplit/>
        </w:trPr>
        <w:tc>
          <w:tcPr>
            <w:tcW w:w="1200" w:type="dxa"/>
          </w:tcPr>
          <w:p w14:paraId="78946A8F" w14:textId="77777777" w:rsidR="00336D6F" w:rsidRPr="00955776" w:rsidRDefault="00336D6F" w:rsidP="00396C3B">
            <w:pPr>
              <w:pStyle w:val="TableNumbered"/>
              <w:numPr>
                <w:ilvl w:val="0"/>
                <w:numId w:val="0"/>
              </w:numPr>
              <w:ind w:left="360" w:hanging="360"/>
            </w:pPr>
            <w:r w:rsidRPr="00955776">
              <w:t>16</w:t>
            </w:r>
          </w:p>
        </w:tc>
        <w:tc>
          <w:tcPr>
            <w:tcW w:w="2107" w:type="dxa"/>
          </w:tcPr>
          <w:p w14:paraId="70C8F59E" w14:textId="7AB65029" w:rsidR="00336D6F" w:rsidRPr="00955776" w:rsidRDefault="00973E52" w:rsidP="00396C3B">
            <w:pPr>
              <w:pStyle w:val="TableText10"/>
            </w:pPr>
            <w:hyperlink r:id="rId250" w:tooltip="Crimes Act 1900" w:history="1">
              <w:r w:rsidR="00336D6F" w:rsidRPr="00226B6C">
                <w:rPr>
                  <w:rStyle w:val="charCitHyperlinkAbbrev"/>
                </w:rPr>
                <w:t>Crimes Act</w:t>
              </w:r>
            </w:hyperlink>
            <w:r w:rsidR="00336D6F" w:rsidRPr="00955776">
              <w:t>, s 20 and s 48C (2)</w:t>
            </w:r>
          </w:p>
        </w:tc>
        <w:tc>
          <w:tcPr>
            <w:tcW w:w="2107" w:type="dxa"/>
          </w:tcPr>
          <w:p w14:paraId="6883B066" w14:textId="77777777" w:rsidR="00336D6F" w:rsidRPr="00955776" w:rsidRDefault="00336D6F" w:rsidP="00396C3B">
            <w:pPr>
              <w:pStyle w:val="TableText10"/>
            </w:pPr>
            <w:r w:rsidRPr="00955776">
              <w:t>recklessly inflict grievous bodily harm</w:t>
            </w:r>
          </w:p>
          <w:p w14:paraId="1F131897" w14:textId="77777777" w:rsidR="00336D6F" w:rsidRPr="00955776" w:rsidRDefault="00336D6F" w:rsidP="00396C3B">
            <w:pPr>
              <w:pStyle w:val="TableText10"/>
            </w:pPr>
            <w:r w:rsidRPr="00955776">
              <w:t>(aggravated offence—involving family violence)</w:t>
            </w:r>
          </w:p>
        </w:tc>
        <w:tc>
          <w:tcPr>
            <w:tcW w:w="2534" w:type="dxa"/>
          </w:tcPr>
          <w:p w14:paraId="3AA32309" w14:textId="77777777" w:rsidR="00336D6F" w:rsidRPr="00955776" w:rsidRDefault="00336D6F" w:rsidP="00396C3B">
            <w:pPr>
              <w:pStyle w:val="TableText10"/>
            </w:pPr>
            <w:r w:rsidRPr="00955776">
              <w:t>offence other than against vulnerable person</w:t>
            </w:r>
          </w:p>
        </w:tc>
      </w:tr>
      <w:tr w:rsidR="00336D6F" w:rsidRPr="00955776" w14:paraId="317CBB59" w14:textId="77777777" w:rsidTr="00396C3B">
        <w:trPr>
          <w:cantSplit/>
        </w:trPr>
        <w:tc>
          <w:tcPr>
            <w:tcW w:w="1200" w:type="dxa"/>
          </w:tcPr>
          <w:p w14:paraId="21B6517C" w14:textId="77777777" w:rsidR="00336D6F" w:rsidRPr="00955776" w:rsidRDefault="00336D6F" w:rsidP="00396C3B">
            <w:pPr>
              <w:pStyle w:val="TableNumbered"/>
              <w:numPr>
                <w:ilvl w:val="0"/>
                <w:numId w:val="0"/>
              </w:numPr>
              <w:ind w:left="360" w:hanging="360"/>
            </w:pPr>
            <w:r w:rsidRPr="00955776">
              <w:t>17</w:t>
            </w:r>
          </w:p>
        </w:tc>
        <w:tc>
          <w:tcPr>
            <w:tcW w:w="2107" w:type="dxa"/>
          </w:tcPr>
          <w:p w14:paraId="6A60CEB2" w14:textId="6A253859" w:rsidR="00336D6F" w:rsidRPr="00955776" w:rsidRDefault="00973E52" w:rsidP="00396C3B">
            <w:pPr>
              <w:pStyle w:val="TableText10"/>
            </w:pPr>
            <w:hyperlink r:id="rId251" w:tooltip="Crimes Act 1900" w:history="1">
              <w:r w:rsidR="00336D6F" w:rsidRPr="00226B6C">
                <w:rPr>
                  <w:rStyle w:val="charCitHyperlinkAbbrev"/>
                </w:rPr>
                <w:t>Crimes Act</w:t>
              </w:r>
            </w:hyperlink>
            <w:r w:rsidR="00336D6F" w:rsidRPr="00955776">
              <w:t>, s 21</w:t>
            </w:r>
          </w:p>
        </w:tc>
        <w:tc>
          <w:tcPr>
            <w:tcW w:w="2107" w:type="dxa"/>
          </w:tcPr>
          <w:p w14:paraId="1EE67BE6" w14:textId="77777777" w:rsidR="00336D6F" w:rsidRPr="00955776" w:rsidRDefault="00336D6F" w:rsidP="00396C3B">
            <w:pPr>
              <w:pStyle w:val="TableText10"/>
            </w:pPr>
            <w:r w:rsidRPr="00955776">
              <w:t>wounding</w:t>
            </w:r>
          </w:p>
        </w:tc>
        <w:tc>
          <w:tcPr>
            <w:tcW w:w="2534" w:type="dxa"/>
          </w:tcPr>
          <w:p w14:paraId="0B2BFC5A" w14:textId="77777777" w:rsidR="00336D6F" w:rsidRPr="00955776" w:rsidRDefault="00336D6F" w:rsidP="00396C3B">
            <w:pPr>
              <w:pStyle w:val="TableText10"/>
            </w:pPr>
            <w:r w:rsidRPr="00955776">
              <w:t>offence other than against vulnerable person</w:t>
            </w:r>
          </w:p>
        </w:tc>
      </w:tr>
      <w:tr w:rsidR="00336D6F" w:rsidRPr="00955776" w14:paraId="62DCE6D7" w14:textId="77777777" w:rsidTr="00396C3B">
        <w:trPr>
          <w:cantSplit/>
        </w:trPr>
        <w:tc>
          <w:tcPr>
            <w:tcW w:w="1200" w:type="dxa"/>
          </w:tcPr>
          <w:p w14:paraId="192C1715" w14:textId="77777777" w:rsidR="00336D6F" w:rsidRPr="00955776" w:rsidRDefault="00336D6F" w:rsidP="00396C3B">
            <w:pPr>
              <w:pStyle w:val="TableNumbered"/>
              <w:numPr>
                <w:ilvl w:val="0"/>
                <w:numId w:val="0"/>
              </w:numPr>
              <w:ind w:left="360" w:hanging="360"/>
            </w:pPr>
            <w:r w:rsidRPr="00955776">
              <w:lastRenderedPageBreak/>
              <w:t>18</w:t>
            </w:r>
          </w:p>
        </w:tc>
        <w:tc>
          <w:tcPr>
            <w:tcW w:w="2107" w:type="dxa"/>
          </w:tcPr>
          <w:p w14:paraId="4B7E3A9F" w14:textId="72F6D2BF" w:rsidR="00336D6F" w:rsidRPr="00955776" w:rsidRDefault="00973E52" w:rsidP="00396C3B">
            <w:pPr>
              <w:pStyle w:val="TableText10"/>
            </w:pPr>
            <w:hyperlink r:id="rId252" w:tooltip="Crimes Act 1900" w:history="1">
              <w:r w:rsidR="00336D6F" w:rsidRPr="00226B6C">
                <w:rPr>
                  <w:rStyle w:val="charCitHyperlinkAbbrev"/>
                </w:rPr>
                <w:t>Crimes Act</w:t>
              </w:r>
            </w:hyperlink>
            <w:r w:rsidR="00336D6F" w:rsidRPr="00955776">
              <w:t>, s 21 and s 48A (2)</w:t>
            </w:r>
          </w:p>
        </w:tc>
        <w:tc>
          <w:tcPr>
            <w:tcW w:w="2107" w:type="dxa"/>
          </w:tcPr>
          <w:p w14:paraId="449BD63B" w14:textId="77777777" w:rsidR="00336D6F" w:rsidRPr="00955776" w:rsidRDefault="00336D6F" w:rsidP="00396C3B">
            <w:pPr>
              <w:pStyle w:val="TableText10"/>
            </w:pPr>
            <w:r w:rsidRPr="00955776">
              <w:t>wounding</w:t>
            </w:r>
          </w:p>
          <w:p w14:paraId="29766190" w14:textId="77777777" w:rsidR="00336D6F" w:rsidRPr="00955776" w:rsidRDefault="00336D6F" w:rsidP="00396C3B">
            <w:pPr>
              <w:pStyle w:val="TableText10"/>
            </w:pPr>
            <w:r w:rsidRPr="00955776">
              <w:t>(aggravated offence—against pregnant woman)</w:t>
            </w:r>
          </w:p>
        </w:tc>
        <w:tc>
          <w:tcPr>
            <w:tcW w:w="2534" w:type="dxa"/>
          </w:tcPr>
          <w:p w14:paraId="3D8999C5" w14:textId="77777777" w:rsidR="00336D6F" w:rsidRPr="00955776" w:rsidRDefault="00336D6F" w:rsidP="00396C3B">
            <w:pPr>
              <w:pStyle w:val="TableText10"/>
            </w:pPr>
            <w:r w:rsidRPr="00955776">
              <w:t>offence other than against vulnerable person</w:t>
            </w:r>
          </w:p>
        </w:tc>
      </w:tr>
      <w:tr w:rsidR="00336D6F" w:rsidRPr="00955776" w14:paraId="1C9DF457" w14:textId="77777777" w:rsidTr="00396C3B">
        <w:trPr>
          <w:cantSplit/>
        </w:trPr>
        <w:tc>
          <w:tcPr>
            <w:tcW w:w="1200" w:type="dxa"/>
          </w:tcPr>
          <w:p w14:paraId="4F90C2DC" w14:textId="77777777" w:rsidR="00336D6F" w:rsidRPr="00955776" w:rsidRDefault="00336D6F" w:rsidP="00396C3B">
            <w:pPr>
              <w:pStyle w:val="TableNumbered"/>
              <w:numPr>
                <w:ilvl w:val="0"/>
                <w:numId w:val="0"/>
              </w:numPr>
              <w:ind w:left="360" w:hanging="360"/>
            </w:pPr>
            <w:r w:rsidRPr="00955776">
              <w:t>19</w:t>
            </w:r>
          </w:p>
        </w:tc>
        <w:tc>
          <w:tcPr>
            <w:tcW w:w="2107" w:type="dxa"/>
          </w:tcPr>
          <w:p w14:paraId="7F905C51" w14:textId="4DC024EC" w:rsidR="00336D6F" w:rsidRPr="00955776" w:rsidRDefault="00973E52" w:rsidP="00396C3B">
            <w:pPr>
              <w:pStyle w:val="TableText10"/>
            </w:pPr>
            <w:hyperlink r:id="rId253" w:tooltip="Crimes Act 1900" w:history="1">
              <w:r w:rsidR="00336D6F" w:rsidRPr="00226B6C">
                <w:rPr>
                  <w:rStyle w:val="charCitHyperlinkAbbrev"/>
                </w:rPr>
                <w:t>Crimes Act</w:t>
              </w:r>
            </w:hyperlink>
            <w:r w:rsidR="00336D6F" w:rsidRPr="00955776">
              <w:t>, s 21 and s 48C (2)</w:t>
            </w:r>
          </w:p>
        </w:tc>
        <w:tc>
          <w:tcPr>
            <w:tcW w:w="2107" w:type="dxa"/>
          </w:tcPr>
          <w:p w14:paraId="60328CEE" w14:textId="77777777" w:rsidR="00336D6F" w:rsidRPr="00955776" w:rsidRDefault="00336D6F" w:rsidP="00396C3B">
            <w:pPr>
              <w:pStyle w:val="TableText10"/>
            </w:pPr>
            <w:r w:rsidRPr="00955776">
              <w:t>wounding</w:t>
            </w:r>
          </w:p>
          <w:p w14:paraId="0E5569E5" w14:textId="77777777" w:rsidR="00336D6F" w:rsidRPr="00955776" w:rsidRDefault="00336D6F" w:rsidP="00396C3B">
            <w:pPr>
              <w:pStyle w:val="TableText10"/>
            </w:pPr>
            <w:r w:rsidRPr="00955776">
              <w:t>(aggravated offence—involving family violence)</w:t>
            </w:r>
          </w:p>
        </w:tc>
        <w:tc>
          <w:tcPr>
            <w:tcW w:w="2534" w:type="dxa"/>
          </w:tcPr>
          <w:p w14:paraId="7DCC2B16" w14:textId="77777777" w:rsidR="00336D6F" w:rsidRPr="00955776" w:rsidRDefault="00336D6F" w:rsidP="00396C3B">
            <w:pPr>
              <w:pStyle w:val="TableText10"/>
            </w:pPr>
            <w:r w:rsidRPr="00955776">
              <w:t>offence other than against vulnerable person</w:t>
            </w:r>
          </w:p>
        </w:tc>
      </w:tr>
      <w:tr w:rsidR="00336D6F" w:rsidRPr="00955776" w14:paraId="69A02465" w14:textId="77777777" w:rsidTr="00396C3B">
        <w:trPr>
          <w:cantSplit/>
        </w:trPr>
        <w:tc>
          <w:tcPr>
            <w:tcW w:w="1200" w:type="dxa"/>
          </w:tcPr>
          <w:p w14:paraId="72B35F21" w14:textId="77777777" w:rsidR="00336D6F" w:rsidRPr="00955776" w:rsidRDefault="00336D6F" w:rsidP="00396C3B">
            <w:pPr>
              <w:pStyle w:val="TableNumbered"/>
              <w:numPr>
                <w:ilvl w:val="0"/>
                <w:numId w:val="0"/>
              </w:numPr>
              <w:ind w:left="360" w:hanging="360"/>
            </w:pPr>
            <w:r w:rsidRPr="00955776">
              <w:t>20</w:t>
            </w:r>
          </w:p>
        </w:tc>
        <w:tc>
          <w:tcPr>
            <w:tcW w:w="2107" w:type="dxa"/>
          </w:tcPr>
          <w:p w14:paraId="665577A9" w14:textId="647DE361" w:rsidR="00336D6F" w:rsidRPr="00955776" w:rsidRDefault="00973E52" w:rsidP="00396C3B">
            <w:pPr>
              <w:pStyle w:val="TableText10"/>
            </w:pPr>
            <w:hyperlink r:id="rId254" w:tooltip="Crimes Act 1900" w:history="1">
              <w:r w:rsidR="00336D6F" w:rsidRPr="00226B6C">
                <w:rPr>
                  <w:rStyle w:val="charCitHyperlinkAbbrev"/>
                </w:rPr>
                <w:t>Crimes Act</w:t>
              </w:r>
            </w:hyperlink>
            <w:r w:rsidR="00336D6F" w:rsidRPr="00955776">
              <w:t>, s 22</w:t>
            </w:r>
          </w:p>
        </w:tc>
        <w:tc>
          <w:tcPr>
            <w:tcW w:w="2107" w:type="dxa"/>
          </w:tcPr>
          <w:p w14:paraId="77DC8634" w14:textId="77777777" w:rsidR="00336D6F" w:rsidRPr="00955776" w:rsidRDefault="00336D6F" w:rsidP="00396C3B">
            <w:pPr>
              <w:pStyle w:val="TableText10"/>
            </w:pPr>
            <w:r w:rsidRPr="00955776">
              <w:t>assault with intent to commit other offence</w:t>
            </w:r>
          </w:p>
        </w:tc>
        <w:tc>
          <w:tcPr>
            <w:tcW w:w="2534" w:type="dxa"/>
          </w:tcPr>
          <w:p w14:paraId="621563BD" w14:textId="77777777" w:rsidR="00336D6F" w:rsidRPr="00955776" w:rsidRDefault="00336D6F" w:rsidP="00396C3B">
            <w:pPr>
              <w:pStyle w:val="TableText10"/>
            </w:pPr>
            <w:r w:rsidRPr="00955776">
              <w:t>offence other than against vulnerable person</w:t>
            </w:r>
          </w:p>
        </w:tc>
      </w:tr>
      <w:tr w:rsidR="00336D6F" w:rsidRPr="00955776" w14:paraId="2884E4AF" w14:textId="77777777" w:rsidTr="00396C3B">
        <w:trPr>
          <w:cantSplit/>
        </w:trPr>
        <w:tc>
          <w:tcPr>
            <w:tcW w:w="1200" w:type="dxa"/>
          </w:tcPr>
          <w:p w14:paraId="4FCA6178" w14:textId="15355EF5" w:rsidR="00336D6F" w:rsidRPr="00955776" w:rsidRDefault="00336D6F" w:rsidP="00396C3B">
            <w:pPr>
              <w:pStyle w:val="TableNumbered"/>
              <w:numPr>
                <w:ilvl w:val="0"/>
                <w:numId w:val="0"/>
              </w:numPr>
              <w:ind w:left="360" w:hanging="360"/>
            </w:pPr>
            <w:r w:rsidRPr="00955776">
              <w:t>2</w:t>
            </w:r>
            <w:r w:rsidR="00966DE5">
              <w:t>1</w:t>
            </w:r>
          </w:p>
        </w:tc>
        <w:tc>
          <w:tcPr>
            <w:tcW w:w="2107" w:type="dxa"/>
          </w:tcPr>
          <w:p w14:paraId="220A1BE0" w14:textId="3CAF5A12" w:rsidR="00336D6F" w:rsidRPr="00955776" w:rsidRDefault="00973E52" w:rsidP="00396C3B">
            <w:pPr>
              <w:pStyle w:val="TableText10"/>
            </w:pPr>
            <w:hyperlink r:id="rId255" w:tooltip="Crimes Act 1900" w:history="1">
              <w:r w:rsidR="00336D6F" w:rsidRPr="00226B6C">
                <w:rPr>
                  <w:rStyle w:val="charCitHyperlinkAbbrev"/>
                </w:rPr>
                <w:t>Crimes Act</w:t>
              </w:r>
            </w:hyperlink>
            <w:r w:rsidR="00336D6F" w:rsidRPr="00955776">
              <w:t>, s 23 and s 48A (2)</w:t>
            </w:r>
          </w:p>
        </w:tc>
        <w:tc>
          <w:tcPr>
            <w:tcW w:w="2107" w:type="dxa"/>
          </w:tcPr>
          <w:p w14:paraId="78DC2DB3" w14:textId="77777777" w:rsidR="00336D6F" w:rsidRPr="00955776" w:rsidRDefault="00336D6F" w:rsidP="00396C3B">
            <w:pPr>
              <w:pStyle w:val="TableText10"/>
            </w:pPr>
            <w:r w:rsidRPr="00955776">
              <w:t>inflict actual bodily harm</w:t>
            </w:r>
          </w:p>
          <w:p w14:paraId="31D21740" w14:textId="77777777" w:rsidR="00336D6F" w:rsidRPr="00955776" w:rsidRDefault="00336D6F" w:rsidP="00396C3B">
            <w:pPr>
              <w:pStyle w:val="TableText10"/>
            </w:pPr>
            <w:r w:rsidRPr="00955776">
              <w:t>(aggravated offence—against pregnant woman)</w:t>
            </w:r>
          </w:p>
        </w:tc>
        <w:tc>
          <w:tcPr>
            <w:tcW w:w="2534" w:type="dxa"/>
          </w:tcPr>
          <w:p w14:paraId="63D2C964" w14:textId="77777777" w:rsidR="00336D6F" w:rsidRPr="00955776" w:rsidRDefault="00336D6F" w:rsidP="00396C3B">
            <w:pPr>
              <w:pStyle w:val="TableText10"/>
            </w:pPr>
            <w:r w:rsidRPr="00955776">
              <w:t>offence other than against vulnerable person</w:t>
            </w:r>
          </w:p>
        </w:tc>
      </w:tr>
      <w:tr w:rsidR="00336D6F" w:rsidRPr="00955776" w14:paraId="4381B323" w14:textId="77777777" w:rsidTr="00396C3B">
        <w:trPr>
          <w:cantSplit/>
        </w:trPr>
        <w:tc>
          <w:tcPr>
            <w:tcW w:w="1200" w:type="dxa"/>
          </w:tcPr>
          <w:p w14:paraId="0D45E1DF" w14:textId="3E364BD3" w:rsidR="00336D6F" w:rsidRPr="00955776" w:rsidRDefault="00336D6F" w:rsidP="00396C3B">
            <w:pPr>
              <w:pStyle w:val="TableNumbered"/>
              <w:numPr>
                <w:ilvl w:val="0"/>
                <w:numId w:val="0"/>
              </w:numPr>
              <w:ind w:left="360" w:hanging="360"/>
            </w:pPr>
            <w:r w:rsidRPr="00955776">
              <w:t>2</w:t>
            </w:r>
            <w:r w:rsidR="00966DE5">
              <w:t>2</w:t>
            </w:r>
          </w:p>
        </w:tc>
        <w:tc>
          <w:tcPr>
            <w:tcW w:w="2107" w:type="dxa"/>
          </w:tcPr>
          <w:p w14:paraId="4CF6E8C0" w14:textId="7FE81E10" w:rsidR="00336D6F" w:rsidRPr="00955776" w:rsidRDefault="00973E52" w:rsidP="00396C3B">
            <w:pPr>
              <w:pStyle w:val="TableText10"/>
            </w:pPr>
            <w:hyperlink r:id="rId256" w:tooltip="Crimes Act 1900" w:history="1">
              <w:r w:rsidR="00336D6F" w:rsidRPr="00226B6C">
                <w:rPr>
                  <w:rStyle w:val="charCitHyperlinkAbbrev"/>
                </w:rPr>
                <w:t>Crimes Act</w:t>
              </w:r>
            </w:hyperlink>
            <w:r w:rsidR="00336D6F" w:rsidRPr="00955776">
              <w:t>, s 23 and s 48C (2)</w:t>
            </w:r>
          </w:p>
        </w:tc>
        <w:tc>
          <w:tcPr>
            <w:tcW w:w="2107" w:type="dxa"/>
          </w:tcPr>
          <w:p w14:paraId="374BE531" w14:textId="77777777" w:rsidR="00336D6F" w:rsidRPr="00955776" w:rsidRDefault="00336D6F" w:rsidP="00396C3B">
            <w:pPr>
              <w:pStyle w:val="TableText10"/>
            </w:pPr>
            <w:r w:rsidRPr="00955776">
              <w:t>inflict actual bodily harm</w:t>
            </w:r>
          </w:p>
          <w:p w14:paraId="75A461AA" w14:textId="77777777" w:rsidR="00336D6F" w:rsidRPr="00955776" w:rsidRDefault="00336D6F" w:rsidP="00396C3B">
            <w:pPr>
              <w:pStyle w:val="TableText10"/>
            </w:pPr>
            <w:r w:rsidRPr="00955776">
              <w:t>(aggravated offence—involving family violence)</w:t>
            </w:r>
          </w:p>
        </w:tc>
        <w:tc>
          <w:tcPr>
            <w:tcW w:w="2534" w:type="dxa"/>
          </w:tcPr>
          <w:p w14:paraId="3E43A0EE" w14:textId="77777777" w:rsidR="00336D6F" w:rsidRPr="00955776" w:rsidRDefault="00336D6F" w:rsidP="00396C3B">
            <w:pPr>
              <w:pStyle w:val="TableText10"/>
            </w:pPr>
            <w:r w:rsidRPr="00955776">
              <w:t>offence other than against vulnerable person</w:t>
            </w:r>
          </w:p>
        </w:tc>
      </w:tr>
      <w:tr w:rsidR="00336D6F" w:rsidRPr="00955776" w14:paraId="1A4207B9" w14:textId="77777777" w:rsidTr="00396C3B">
        <w:trPr>
          <w:cantSplit/>
        </w:trPr>
        <w:tc>
          <w:tcPr>
            <w:tcW w:w="1200" w:type="dxa"/>
          </w:tcPr>
          <w:p w14:paraId="5F951647" w14:textId="0A59C9AC" w:rsidR="00336D6F" w:rsidRPr="00955776" w:rsidRDefault="00336D6F" w:rsidP="00396C3B">
            <w:pPr>
              <w:pStyle w:val="TableNumbered"/>
              <w:numPr>
                <w:ilvl w:val="0"/>
                <w:numId w:val="0"/>
              </w:numPr>
              <w:ind w:left="360" w:hanging="360"/>
            </w:pPr>
            <w:r w:rsidRPr="00955776">
              <w:t>2</w:t>
            </w:r>
            <w:r w:rsidR="00966DE5">
              <w:t>3</w:t>
            </w:r>
          </w:p>
        </w:tc>
        <w:tc>
          <w:tcPr>
            <w:tcW w:w="2107" w:type="dxa"/>
          </w:tcPr>
          <w:p w14:paraId="758489A4" w14:textId="64072007" w:rsidR="00336D6F" w:rsidRPr="00955776" w:rsidRDefault="00973E52" w:rsidP="00396C3B">
            <w:pPr>
              <w:pStyle w:val="TableText10"/>
            </w:pPr>
            <w:hyperlink r:id="rId257" w:tooltip="Crimes Act 1900" w:history="1">
              <w:r w:rsidR="00336D6F" w:rsidRPr="00226B6C">
                <w:rPr>
                  <w:rStyle w:val="charCitHyperlinkAbbrev"/>
                </w:rPr>
                <w:t>Crimes Act</w:t>
              </w:r>
            </w:hyperlink>
            <w:r w:rsidR="00336D6F" w:rsidRPr="00955776">
              <w:t>, s 24 and s 48A (2)</w:t>
            </w:r>
          </w:p>
        </w:tc>
        <w:tc>
          <w:tcPr>
            <w:tcW w:w="2107" w:type="dxa"/>
          </w:tcPr>
          <w:p w14:paraId="78A14F56" w14:textId="77777777" w:rsidR="00336D6F" w:rsidRPr="00955776" w:rsidRDefault="00336D6F" w:rsidP="00396C3B">
            <w:pPr>
              <w:pStyle w:val="TableText10"/>
            </w:pPr>
            <w:r w:rsidRPr="00955776">
              <w:t>assault occasioning actual bodily harm</w:t>
            </w:r>
          </w:p>
          <w:p w14:paraId="5F6D92B2" w14:textId="77777777" w:rsidR="00336D6F" w:rsidRPr="00955776" w:rsidRDefault="00336D6F" w:rsidP="00396C3B">
            <w:pPr>
              <w:pStyle w:val="TableText10"/>
            </w:pPr>
            <w:r w:rsidRPr="00955776">
              <w:t>(aggravated offence—against pregnant woman)</w:t>
            </w:r>
          </w:p>
        </w:tc>
        <w:tc>
          <w:tcPr>
            <w:tcW w:w="2534" w:type="dxa"/>
          </w:tcPr>
          <w:p w14:paraId="09A1ABA1" w14:textId="77777777" w:rsidR="00336D6F" w:rsidRPr="00955776" w:rsidRDefault="00336D6F" w:rsidP="00396C3B">
            <w:pPr>
              <w:pStyle w:val="TableText10"/>
            </w:pPr>
            <w:r w:rsidRPr="00955776">
              <w:t>offence other than against vulnerable person</w:t>
            </w:r>
          </w:p>
        </w:tc>
      </w:tr>
      <w:tr w:rsidR="00336D6F" w:rsidRPr="00955776" w14:paraId="140BFD8F" w14:textId="77777777" w:rsidTr="00396C3B">
        <w:trPr>
          <w:cantSplit/>
        </w:trPr>
        <w:tc>
          <w:tcPr>
            <w:tcW w:w="1200" w:type="dxa"/>
          </w:tcPr>
          <w:p w14:paraId="722EFB94" w14:textId="02A3CFB6" w:rsidR="00336D6F" w:rsidRPr="00955776" w:rsidRDefault="00336D6F" w:rsidP="00396C3B">
            <w:pPr>
              <w:pStyle w:val="TableNumbered"/>
              <w:numPr>
                <w:ilvl w:val="0"/>
                <w:numId w:val="0"/>
              </w:numPr>
              <w:ind w:left="360" w:hanging="360"/>
            </w:pPr>
            <w:r w:rsidRPr="00955776">
              <w:t>2</w:t>
            </w:r>
            <w:r w:rsidR="00966DE5">
              <w:t>4</w:t>
            </w:r>
          </w:p>
        </w:tc>
        <w:tc>
          <w:tcPr>
            <w:tcW w:w="2107" w:type="dxa"/>
          </w:tcPr>
          <w:p w14:paraId="0F763F86" w14:textId="30161AA4" w:rsidR="00336D6F" w:rsidRPr="00955776" w:rsidRDefault="00973E52" w:rsidP="00396C3B">
            <w:pPr>
              <w:pStyle w:val="TableText10"/>
            </w:pPr>
            <w:hyperlink r:id="rId258" w:tooltip="Crimes Act 1900" w:history="1">
              <w:r w:rsidR="00336D6F" w:rsidRPr="00226B6C">
                <w:rPr>
                  <w:rStyle w:val="charCitHyperlinkAbbrev"/>
                </w:rPr>
                <w:t>Crimes Act</w:t>
              </w:r>
            </w:hyperlink>
            <w:r w:rsidR="00336D6F" w:rsidRPr="00955776">
              <w:t>, s 24 and s 48C (2)</w:t>
            </w:r>
          </w:p>
        </w:tc>
        <w:tc>
          <w:tcPr>
            <w:tcW w:w="2107" w:type="dxa"/>
          </w:tcPr>
          <w:p w14:paraId="466FBABE" w14:textId="77777777" w:rsidR="00336D6F" w:rsidRPr="00955776" w:rsidRDefault="00336D6F" w:rsidP="00396C3B">
            <w:pPr>
              <w:pStyle w:val="TableText10"/>
            </w:pPr>
            <w:r w:rsidRPr="00955776">
              <w:t>assault occasioning actual bodily harm</w:t>
            </w:r>
          </w:p>
          <w:p w14:paraId="475BD44E" w14:textId="77777777" w:rsidR="00336D6F" w:rsidRPr="00955776" w:rsidRDefault="00336D6F" w:rsidP="00396C3B">
            <w:pPr>
              <w:pStyle w:val="TableText10"/>
            </w:pPr>
            <w:r w:rsidRPr="00955776">
              <w:t>(aggravated offence—involving family violence)</w:t>
            </w:r>
          </w:p>
        </w:tc>
        <w:tc>
          <w:tcPr>
            <w:tcW w:w="2534" w:type="dxa"/>
          </w:tcPr>
          <w:p w14:paraId="28EC808A" w14:textId="77777777" w:rsidR="00336D6F" w:rsidRPr="00955776" w:rsidRDefault="00336D6F" w:rsidP="00396C3B">
            <w:pPr>
              <w:pStyle w:val="TableText10"/>
            </w:pPr>
            <w:r w:rsidRPr="00955776">
              <w:t>offence other than against vulnerable person</w:t>
            </w:r>
          </w:p>
        </w:tc>
      </w:tr>
      <w:tr w:rsidR="00336D6F" w:rsidRPr="00955776" w14:paraId="1711DE88" w14:textId="77777777" w:rsidTr="00396C3B">
        <w:trPr>
          <w:cantSplit/>
        </w:trPr>
        <w:tc>
          <w:tcPr>
            <w:tcW w:w="1200" w:type="dxa"/>
          </w:tcPr>
          <w:p w14:paraId="2B0B1F1B" w14:textId="51A24AAA" w:rsidR="00336D6F" w:rsidRPr="00955776" w:rsidRDefault="00336D6F" w:rsidP="00396C3B">
            <w:pPr>
              <w:pStyle w:val="TableNumbered"/>
              <w:numPr>
                <w:ilvl w:val="0"/>
                <w:numId w:val="0"/>
              </w:numPr>
              <w:ind w:left="360" w:hanging="360"/>
            </w:pPr>
            <w:r w:rsidRPr="00955776">
              <w:t>2</w:t>
            </w:r>
            <w:r w:rsidR="00966DE5">
              <w:t>5</w:t>
            </w:r>
          </w:p>
        </w:tc>
        <w:tc>
          <w:tcPr>
            <w:tcW w:w="2107" w:type="dxa"/>
          </w:tcPr>
          <w:p w14:paraId="64B52593" w14:textId="7A39FC6C" w:rsidR="00336D6F" w:rsidRPr="00955776" w:rsidRDefault="00973E52" w:rsidP="00396C3B">
            <w:pPr>
              <w:pStyle w:val="TableText10"/>
            </w:pPr>
            <w:hyperlink r:id="rId259" w:tooltip="Crimes Act 1900" w:history="1">
              <w:r w:rsidR="00336D6F" w:rsidRPr="00226B6C">
                <w:rPr>
                  <w:rStyle w:val="charCitHyperlinkAbbrev"/>
                </w:rPr>
                <w:t>Crimes Act</w:t>
              </w:r>
            </w:hyperlink>
            <w:r w:rsidR="00336D6F" w:rsidRPr="00955776">
              <w:t>, s 25</w:t>
            </w:r>
          </w:p>
        </w:tc>
        <w:tc>
          <w:tcPr>
            <w:tcW w:w="2107" w:type="dxa"/>
          </w:tcPr>
          <w:p w14:paraId="146F5F48" w14:textId="77777777" w:rsidR="00336D6F" w:rsidRPr="00955776" w:rsidRDefault="00336D6F" w:rsidP="00396C3B">
            <w:pPr>
              <w:pStyle w:val="TableText10"/>
            </w:pPr>
            <w:r w:rsidRPr="00955776">
              <w:t>cause grievous bodily harm</w:t>
            </w:r>
          </w:p>
        </w:tc>
        <w:tc>
          <w:tcPr>
            <w:tcW w:w="2534" w:type="dxa"/>
          </w:tcPr>
          <w:p w14:paraId="0FA70FB2" w14:textId="77777777" w:rsidR="00336D6F" w:rsidRPr="00955776" w:rsidRDefault="00336D6F" w:rsidP="00396C3B">
            <w:pPr>
              <w:pStyle w:val="TableText10"/>
            </w:pPr>
            <w:r w:rsidRPr="00955776">
              <w:t>offence other than against vulnerable person</w:t>
            </w:r>
          </w:p>
        </w:tc>
      </w:tr>
      <w:tr w:rsidR="00336D6F" w:rsidRPr="00955776" w14:paraId="731A971C" w14:textId="77777777" w:rsidTr="00396C3B">
        <w:trPr>
          <w:cantSplit/>
        </w:trPr>
        <w:tc>
          <w:tcPr>
            <w:tcW w:w="1200" w:type="dxa"/>
          </w:tcPr>
          <w:p w14:paraId="2392CA18" w14:textId="332F9A10" w:rsidR="00336D6F" w:rsidRPr="00955776" w:rsidRDefault="00336D6F" w:rsidP="00396C3B">
            <w:pPr>
              <w:pStyle w:val="TableNumbered"/>
              <w:numPr>
                <w:ilvl w:val="0"/>
                <w:numId w:val="0"/>
              </w:numPr>
              <w:ind w:left="360" w:hanging="360"/>
            </w:pPr>
            <w:r w:rsidRPr="00955776">
              <w:lastRenderedPageBreak/>
              <w:t>2</w:t>
            </w:r>
            <w:r w:rsidR="00966DE5">
              <w:t>6</w:t>
            </w:r>
          </w:p>
        </w:tc>
        <w:tc>
          <w:tcPr>
            <w:tcW w:w="2107" w:type="dxa"/>
          </w:tcPr>
          <w:p w14:paraId="515FC785" w14:textId="151C1FD0" w:rsidR="00336D6F" w:rsidRPr="00955776" w:rsidRDefault="00973E52" w:rsidP="00396C3B">
            <w:pPr>
              <w:pStyle w:val="TableText10"/>
            </w:pPr>
            <w:hyperlink r:id="rId260" w:tooltip="Crimes Act 1900" w:history="1">
              <w:r w:rsidR="00336D6F" w:rsidRPr="00226B6C">
                <w:rPr>
                  <w:rStyle w:val="charCitHyperlinkAbbrev"/>
                </w:rPr>
                <w:t>Crimes Act</w:t>
              </w:r>
            </w:hyperlink>
            <w:r w:rsidR="00336D6F" w:rsidRPr="00955776">
              <w:t>, s 27 (3) (a)</w:t>
            </w:r>
          </w:p>
        </w:tc>
        <w:tc>
          <w:tcPr>
            <w:tcW w:w="2107" w:type="dxa"/>
          </w:tcPr>
          <w:p w14:paraId="62761A1F" w14:textId="77777777" w:rsidR="00336D6F" w:rsidRPr="00955776" w:rsidRDefault="00336D6F" w:rsidP="00396C3B">
            <w:pPr>
              <w:pStyle w:val="TableText10"/>
            </w:pPr>
            <w:r w:rsidRPr="00955776">
              <w:t>acts endangering life—</w:t>
            </w:r>
            <w:r w:rsidRPr="00955776">
              <w:rPr>
                <w:rFonts w:ascii="TimesNewRomanPSMT" w:hAnsi="TimesNewRomanPSMT" w:cs="TimesNewRomanPSMT"/>
                <w:szCs w:val="24"/>
                <w:lang w:eastAsia="en-AU"/>
              </w:rPr>
              <w:t>chokes, suffocates or strangles</w:t>
            </w:r>
          </w:p>
        </w:tc>
        <w:tc>
          <w:tcPr>
            <w:tcW w:w="2534" w:type="dxa"/>
          </w:tcPr>
          <w:p w14:paraId="67D50B2C" w14:textId="77777777" w:rsidR="00336D6F" w:rsidRPr="00955776" w:rsidRDefault="00336D6F" w:rsidP="00396C3B">
            <w:pPr>
              <w:pStyle w:val="TableText10"/>
            </w:pPr>
            <w:r w:rsidRPr="00955776">
              <w:t>offence other than against vulnerable person</w:t>
            </w:r>
          </w:p>
        </w:tc>
      </w:tr>
      <w:tr w:rsidR="00336D6F" w:rsidRPr="00955776" w14:paraId="5BBEE325" w14:textId="77777777" w:rsidTr="00396C3B">
        <w:trPr>
          <w:cantSplit/>
        </w:trPr>
        <w:tc>
          <w:tcPr>
            <w:tcW w:w="1200" w:type="dxa"/>
          </w:tcPr>
          <w:p w14:paraId="5E23FE3D" w14:textId="3B228003" w:rsidR="00336D6F" w:rsidRPr="00955776" w:rsidRDefault="00336D6F" w:rsidP="00396C3B">
            <w:pPr>
              <w:pStyle w:val="TableNumbered"/>
              <w:numPr>
                <w:ilvl w:val="0"/>
                <w:numId w:val="0"/>
              </w:numPr>
              <w:ind w:left="360" w:hanging="360"/>
            </w:pPr>
            <w:r w:rsidRPr="00955776">
              <w:t>2</w:t>
            </w:r>
            <w:r w:rsidR="00966DE5">
              <w:t>7</w:t>
            </w:r>
          </w:p>
        </w:tc>
        <w:tc>
          <w:tcPr>
            <w:tcW w:w="2107" w:type="dxa"/>
          </w:tcPr>
          <w:p w14:paraId="25DD47BF" w14:textId="75C1B7C6" w:rsidR="00336D6F" w:rsidRPr="00955776" w:rsidRDefault="00973E52" w:rsidP="00396C3B">
            <w:pPr>
              <w:pStyle w:val="TableText10"/>
            </w:pPr>
            <w:hyperlink r:id="rId261" w:tooltip="Crimes Act 1900" w:history="1">
              <w:r w:rsidR="00336D6F" w:rsidRPr="00226B6C">
                <w:rPr>
                  <w:rStyle w:val="charCitHyperlinkAbbrev"/>
                </w:rPr>
                <w:t>Crimes Act</w:t>
              </w:r>
            </w:hyperlink>
            <w:r w:rsidR="00336D6F" w:rsidRPr="00955776">
              <w:t>, s 27 (3) (a) and s 48C (2)</w:t>
            </w:r>
          </w:p>
        </w:tc>
        <w:tc>
          <w:tcPr>
            <w:tcW w:w="2107" w:type="dxa"/>
          </w:tcPr>
          <w:p w14:paraId="35163F35" w14:textId="77777777" w:rsidR="00336D6F" w:rsidRPr="00955776" w:rsidRDefault="00336D6F" w:rsidP="00396C3B">
            <w:pPr>
              <w:pStyle w:val="TableText10"/>
            </w:pPr>
            <w:r w:rsidRPr="00955776">
              <w:t>acts endangering life—</w:t>
            </w:r>
            <w:r w:rsidRPr="00955776">
              <w:rPr>
                <w:rFonts w:ascii="TimesNewRomanPSMT" w:hAnsi="TimesNewRomanPSMT" w:cs="TimesNewRomanPSMT"/>
                <w:szCs w:val="24"/>
                <w:lang w:eastAsia="en-AU"/>
              </w:rPr>
              <w:t>chokes, suffocates or strangles</w:t>
            </w:r>
          </w:p>
          <w:p w14:paraId="31839F68" w14:textId="77777777" w:rsidR="00336D6F" w:rsidRPr="00955776" w:rsidRDefault="00336D6F" w:rsidP="00396C3B">
            <w:pPr>
              <w:pStyle w:val="TableText10"/>
            </w:pPr>
            <w:r w:rsidRPr="00955776">
              <w:t>(aggravated offence—involving family violence)</w:t>
            </w:r>
          </w:p>
        </w:tc>
        <w:tc>
          <w:tcPr>
            <w:tcW w:w="2534" w:type="dxa"/>
          </w:tcPr>
          <w:p w14:paraId="218739BE" w14:textId="77777777" w:rsidR="00336D6F" w:rsidRPr="00955776" w:rsidRDefault="00336D6F" w:rsidP="00396C3B">
            <w:pPr>
              <w:pStyle w:val="TableText10"/>
            </w:pPr>
            <w:r w:rsidRPr="00955776">
              <w:t>offence other than against vulnerable person</w:t>
            </w:r>
          </w:p>
        </w:tc>
      </w:tr>
      <w:tr w:rsidR="00336D6F" w:rsidRPr="00955776" w14:paraId="78767871" w14:textId="77777777" w:rsidTr="00396C3B">
        <w:trPr>
          <w:cantSplit/>
        </w:trPr>
        <w:tc>
          <w:tcPr>
            <w:tcW w:w="1200" w:type="dxa"/>
          </w:tcPr>
          <w:p w14:paraId="451CFA54" w14:textId="5E6242EF" w:rsidR="00336D6F" w:rsidRPr="00955776" w:rsidRDefault="00966DE5" w:rsidP="00396C3B">
            <w:pPr>
              <w:pStyle w:val="TableNumbered"/>
              <w:numPr>
                <w:ilvl w:val="0"/>
                <w:numId w:val="0"/>
              </w:numPr>
              <w:ind w:left="360" w:hanging="360"/>
            </w:pPr>
            <w:r>
              <w:t>28</w:t>
            </w:r>
          </w:p>
        </w:tc>
        <w:tc>
          <w:tcPr>
            <w:tcW w:w="2107" w:type="dxa"/>
          </w:tcPr>
          <w:p w14:paraId="03BC33F9" w14:textId="4FFAE45C" w:rsidR="00336D6F" w:rsidRPr="00955776" w:rsidRDefault="00973E52" w:rsidP="00396C3B">
            <w:pPr>
              <w:pStyle w:val="TableText10"/>
            </w:pPr>
            <w:hyperlink r:id="rId262" w:tooltip="Crimes Act 1900" w:history="1">
              <w:r w:rsidR="00336D6F" w:rsidRPr="00226B6C">
                <w:rPr>
                  <w:rStyle w:val="charCitHyperlinkAbbrev"/>
                </w:rPr>
                <w:t>Crimes Act</w:t>
              </w:r>
            </w:hyperlink>
            <w:r w:rsidR="00336D6F" w:rsidRPr="00955776">
              <w:t>, s 27 (3) (b)</w:t>
            </w:r>
          </w:p>
        </w:tc>
        <w:tc>
          <w:tcPr>
            <w:tcW w:w="2107" w:type="dxa"/>
          </w:tcPr>
          <w:p w14:paraId="6622878F" w14:textId="77777777" w:rsidR="00336D6F" w:rsidRPr="00955776" w:rsidRDefault="00336D6F" w:rsidP="00396C3B">
            <w:pPr>
              <w:pStyle w:val="TableText10"/>
            </w:pPr>
            <w:r w:rsidRPr="00955776">
              <w:t>acts endangering life—administer stupefying or overpowering drug</w:t>
            </w:r>
          </w:p>
        </w:tc>
        <w:tc>
          <w:tcPr>
            <w:tcW w:w="2534" w:type="dxa"/>
          </w:tcPr>
          <w:p w14:paraId="55B76A51" w14:textId="77777777" w:rsidR="00336D6F" w:rsidRPr="00955776" w:rsidRDefault="00336D6F" w:rsidP="00396C3B">
            <w:pPr>
              <w:pStyle w:val="TableText10"/>
            </w:pPr>
            <w:r w:rsidRPr="00955776">
              <w:t>offence other than against vulnerable person</w:t>
            </w:r>
          </w:p>
        </w:tc>
      </w:tr>
      <w:tr w:rsidR="00336D6F" w:rsidRPr="00955776" w14:paraId="3CF3F94B" w14:textId="77777777" w:rsidTr="00396C3B">
        <w:trPr>
          <w:cantSplit/>
        </w:trPr>
        <w:tc>
          <w:tcPr>
            <w:tcW w:w="1200" w:type="dxa"/>
          </w:tcPr>
          <w:p w14:paraId="73F79124" w14:textId="2AE98101" w:rsidR="00336D6F" w:rsidRPr="00955776" w:rsidRDefault="00966DE5" w:rsidP="00396C3B">
            <w:pPr>
              <w:pStyle w:val="TableNumbered"/>
              <w:numPr>
                <w:ilvl w:val="0"/>
                <w:numId w:val="0"/>
              </w:numPr>
              <w:ind w:left="360" w:hanging="360"/>
            </w:pPr>
            <w:r>
              <w:t>29</w:t>
            </w:r>
          </w:p>
        </w:tc>
        <w:tc>
          <w:tcPr>
            <w:tcW w:w="2107" w:type="dxa"/>
          </w:tcPr>
          <w:p w14:paraId="7B880949" w14:textId="0964013B" w:rsidR="00336D6F" w:rsidRPr="00955776" w:rsidRDefault="00973E52" w:rsidP="00396C3B">
            <w:pPr>
              <w:pStyle w:val="TableText10"/>
            </w:pPr>
            <w:hyperlink r:id="rId263" w:tooltip="Crimes Act 1900" w:history="1">
              <w:r w:rsidR="00336D6F" w:rsidRPr="00226B6C">
                <w:rPr>
                  <w:rStyle w:val="charCitHyperlinkAbbrev"/>
                </w:rPr>
                <w:t>Crimes Act</w:t>
              </w:r>
            </w:hyperlink>
            <w:r w:rsidR="00336D6F" w:rsidRPr="00955776">
              <w:t>, s 27 (3) (b) and s 48C (2)</w:t>
            </w:r>
          </w:p>
        </w:tc>
        <w:tc>
          <w:tcPr>
            <w:tcW w:w="2107" w:type="dxa"/>
          </w:tcPr>
          <w:p w14:paraId="2CD9356C" w14:textId="77777777" w:rsidR="00336D6F" w:rsidRPr="00955776" w:rsidRDefault="00336D6F" w:rsidP="00396C3B">
            <w:pPr>
              <w:pStyle w:val="TableText10"/>
            </w:pPr>
            <w:r w:rsidRPr="00955776">
              <w:t>acts endangering life—administer stupefying or overpowering drug</w:t>
            </w:r>
          </w:p>
          <w:p w14:paraId="23E34C79" w14:textId="77777777" w:rsidR="00336D6F" w:rsidRPr="00955776" w:rsidRDefault="00336D6F" w:rsidP="00396C3B">
            <w:pPr>
              <w:pStyle w:val="TableText10"/>
            </w:pPr>
            <w:r w:rsidRPr="00955776">
              <w:t>(aggravated offence—involving family violence)</w:t>
            </w:r>
          </w:p>
        </w:tc>
        <w:tc>
          <w:tcPr>
            <w:tcW w:w="2534" w:type="dxa"/>
          </w:tcPr>
          <w:p w14:paraId="61F9886F" w14:textId="77777777" w:rsidR="00336D6F" w:rsidRPr="00955776" w:rsidRDefault="00336D6F" w:rsidP="00396C3B">
            <w:pPr>
              <w:pStyle w:val="TableText10"/>
            </w:pPr>
            <w:r w:rsidRPr="00955776">
              <w:t>offence other than against vulnerable person</w:t>
            </w:r>
          </w:p>
        </w:tc>
      </w:tr>
      <w:tr w:rsidR="00336D6F" w:rsidRPr="00955776" w14:paraId="542D2565" w14:textId="77777777" w:rsidTr="00396C3B">
        <w:trPr>
          <w:cantSplit/>
        </w:trPr>
        <w:tc>
          <w:tcPr>
            <w:tcW w:w="1200" w:type="dxa"/>
          </w:tcPr>
          <w:p w14:paraId="76AF8C75" w14:textId="0B84215D" w:rsidR="00336D6F" w:rsidRPr="00955776" w:rsidRDefault="00336D6F" w:rsidP="00396C3B">
            <w:pPr>
              <w:pStyle w:val="TableNumbered"/>
              <w:numPr>
                <w:ilvl w:val="0"/>
                <w:numId w:val="0"/>
              </w:numPr>
              <w:ind w:left="360" w:hanging="360"/>
            </w:pPr>
            <w:r w:rsidRPr="00955776">
              <w:t>3</w:t>
            </w:r>
            <w:r w:rsidR="00966DE5">
              <w:t>0</w:t>
            </w:r>
          </w:p>
        </w:tc>
        <w:tc>
          <w:tcPr>
            <w:tcW w:w="2107" w:type="dxa"/>
          </w:tcPr>
          <w:p w14:paraId="47AC5904" w14:textId="1A7B27E5" w:rsidR="00336D6F" w:rsidRPr="00955776" w:rsidRDefault="00973E52" w:rsidP="00396C3B">
            <w:pPr>
              <w:pStyle w:val="TableText10"/>
            </w:pPr>
            <w:hyperlink r:id="rId264" w:tooltip="Crimes Act 1900" w:history="1">
              <w:r w:rsidR="00336D6F" w:rsidRPr="00226B6C">
                <w:rPr>
                  <w:rStyle w:val="charCitHyperlinkAbbrev"/>
                </w:rPr>
                <w:t>Crimes Act</w:t>
              </w:r>
            </w:hyperlink>
            <w:r w:rsidR="00336D6F" w:rsidRPr="00955776">
              <w:t>, s 27 (3) (c)</w:t>
            </w:r>
          </w:p>
        </w:tc>
        <w:tc>
          <w:tcPr>
            <w:tcW w:w="2107" w:type="dxa"/>
          </w:tcPr>
          <w:p w14:paraId="39DFD9AD" w14:textId="77777777" w:rsidR="00336D6F" w:rsidRPr="00955776" w:rsidRDefault="00336D6F" w:rsidP="00396C3B">
            <w:pPr>
              <w:pStyle w:val="TableText10"/>
            </w:pPr>
            <w:r w:rsidRPr="00955776">
              <w:t>acts endangering life—use offensive weapon</w:t>
            </w:r>
          </w:p>
        </w:tc>
        <w:tc>
          <w:tcPr>
            <w:tcW w:w="2534" w:type="dxa"/>
          </w:tcPr>
          <w:p w14:paraId="5BAE98EA" w14:textId="77777777" w:rsidR="00336D6F" w:rsidRPr="00955776" w:rsidRDefault="00336D6F" w:rsidP="00396C3B">
            <w:pPr>
              <w:pStyle w:val="TableText10"/>
            </w:pPr>
            <w:r w:rsidRPr="00955776">
              <w:t>offence other than against vulnerable person</w:t>
            </w:r>
          </w:p>
        </w:tc>
      </w:tr>
      <w:tr w:rsidR="00336D6F" w:rsidRPr="00955776" w14:paraId="700A44B0" w14:textId="77777777" w:rsidTr="00396C3B">
        <w:trPr>
          <w:cantSplit/>
        </w:trPr>
        <w:tc>
          <w:tcPr>
            <w:tcW w:w="1200" w:type="dxa"/>
          </w:tcPr>
          <w:p w14:paraId="63006C1B" w14:textId="2040C5AA" w:rsidR="00336D6F" w:rsidRPr="00955776" w:rsidRDefault="00336D6F" w:rsidP="00396C3B">
            <w:pPr>
              <w:pStyle w:val="TableNumbered"/>
              <w:numPr>
                <w:ilvl w:val="0"/>
                <w:numId w:val="0"/>
              </w:numPr>
              <w:ind w:left="360" w:hanging="360"/>
            </w:pPr>
            <w:r w:rsidRPr="00955776">
              <w:t>3</w:t>
            </w:r>
            <w:r w:rsidR="00966DE5">
              <w:t>1</w:t>
            </w:r>
          </w:p>
        </w:tc>
        <w:tc>
          <w:tcPr>
            <w:tcW w:w="2107" w:type="dxa"/>
          </w:tcPr>
          <w:p w14:paraId="22402E8A" w14:textId="44A5EC6C" w:rsidR="00336D6F" w:rsidRPr="00955776" w:rsidRDefault="00973E52" w:rsidP="00396C3B">
            <w:pPr>
              <w:pStyle w:val="TableText10"/>
            </w:pPr>
            <w:hyperlink r:id="rId265" w:tooltip="Crimes Act 1900" w:history="1">
              <w:r w:rsidR="00336D6F" w:rsidRPr="00226B6C">
                <w:rPr>
                  <w:rStyle w:val="charCitHyperlinkAbbrev"/>
                </w:rPr>
                <w:t>Crimes Act</w:t>
              </w:r>
            </w:hyperlink>
            <w:r w:rsidR="00336D6F" w:rsidRPr="00955776">
              <w:t>, s 27 (3) (c) and s 48C (2)</w:t>
            </w:r>
          </w:p>
        </w:tc>
        <w:tc>
          <w:tcPr>
            <w:tcW w:w="2107" w:type="dxa"/>
          </w:tcPr>
          <w:p w14:paraId="134618BC" w14:textId="77777777" w:rsidR="00336D6F" w:rsidRPr="00955776" w:rsidRDefault="00336D6F" w:rsidP="00396C3B">
            <w:pPr>
              <w:pStyle w:val="TableText10"/>
            </w:pPr>
            <w:r w:rsidRPr="00955776">
              <w:t>acts endangering life—use offensive weapon</w:t>
            </w:r>
          </w:p>
          <w:p w14:paraId="032FAB68" w14:textId="77777777" w:rsidR="00336D6F" w:rsidRPr="00955776" w:rsidRDefault="00336D6F" w:rsidP="00396C3B">
            <w:pPr>
              <w:pStyle w:val="TableText10"/>
            </w:pPr>
            <w:r w:rsidRPr="00955776">
              <w:t>(aggravated offence—involving family violence)</w:t>
            </w:r>
          </w:p>
        </w:tc>
        <w:tc>
          <w:tcPr>
            <w:tcW w:w="2534" w:type="dxa"/>
          </w:tcPr>
          <w:p w14:paraId="56CF76B8" w14:textId="77777777" w:rsidR="00336D6F" w:rsidRPr="00955776" w:rsidRDefault="00336D6F" w:rsidP="00396C3B">
            <w:pPr>
              <w:pStyle w:val="TableText10"/>
            </w:pPr>
            <w:r w:rsidRPr="00955776">
              <w:t>offence other than against vulnerable person</w:t>
            </w:r>
          </w:p>
        </w:tc>
      </w:tr>
      <w:tr w:rsidR="00336D6F" w:rsidRPr="00955776" w14:paraId="2DE74AFD" w14:textId="77777777" w:rsidTr="00396C3B">
        <w:trPr>
          <w:cantSplit/>
        </w:trPr>
        <w:tc>
          <w:tcPr>
            <w:tcW w:w="1200" w:type="dxa"/>
          </w:tcPr>
          <w:p w14:paraId="54FA0E98" w14:textId="06D0CD31" w:rsidR="00336D6F" w:rsidRPr="00955776" w:rsidRDefault="00336D6F" w:rsidP="00396C3B">
            <w:pPr>
              <w:pStyle w:val="TableNumbered"/>
              <w:numPr>
                <w:ilvl w:val="0"/>
                <w:numId w:val="0"/>
              </w:numPr>
              <w:ind w:left="360" w:hanging="360"/>
            </w:pPr>
            <w:r w:rsidRPr="00955776">
              <w:t>3</w:t>
            </w:r>
            <w:r w:rsidR="00966DE5">
              <w:t>2</w:t>
            </w:r>
          </w:p>
        </w:tc>
        <w:tc>
          <w:tcPr>
            <w:tcW w:w="2107" w:type="dxa"/>
          </w:tcPr>
          <w:p w14:paraId="180EC466" w14:textId="3F545CFB" w:rsidR="00336D6F" w:rsidRPr="00955776" w:rsidRDefault="00973E52" w:rsidP="00396C3B">
            <w:pPr>
              <w:pStyle w:val="TableText10"/>
            </w:pPr>
            <w:hyperlink r:id="rId266" w:tooltip="Crimes Act 1900" w:history="1">
              <w:r w:rsidR="00336D6F" w:rsidRPr="00226B6C">
                <w:rPr>
                  <w:rStyle w:val="charCitHyperlinkAbbrev"/>
                </w:rPr>
                <w:t>Crimes Act</w:t>
              </w:r>
            </w:hyperlink>
            <w:r w:rsidR="00336D6F" w:rsidRPr="00955776">
              <w:t>, s 27 (3) (e)</w:t>
            </w:r>
          </w:p>
        </w:tc>
        <w:tc>
          <w:tcPr>
            <w:tcW w:w="2107" w:type="dxa"/>
          </w:tcPr>
          <w:p w14:paraId="0991351B" w14:textId="77777777" w:rsidR="00336D6F" w:rsidRPr="00955776" w:rsidRDefault="00336D6F" w:rsidP="00396C3B">
            <w:pPr>
              <w:pStyle w:val="TableText10"/>
            </w:pPr>
            <w:r w:rsidRPr="00955776">
              <w:t>acts endangering life—cause explosion etc</w:t>
            </w:r>
          </w:p>
        </w:tc>
        <w:tc>
          <w:tcPr>
            <w:tcW w:w="2534" w:type="dxa"/>
          </w:tcPr>
          <w:p w14:paraId="22AEFB31" w14:textId="77777777" w:rsidR="00336D6F" w:rsidRPr="00955776" w:rsidRDefault="00336D6F" w:rsidP="00396C3B">
            <w:pPr>
              <w:pStyle w:val="TableText10"/>
            </w:pPr>
            <w:r w:rsidRPr="00955776">
              <w:t>offence other than against vulnerable person</w:t>
            </w:r>
          </w:p>
        </w:tc>
      </w:tr>
      <w:tr w:rsidR="00336D6F" w:rsidRPr="00955776" w14:paraId="18B7CBB3" w14:textId="77777777" w:rsidTr="00396C3B">
        <w:trPr>
          <w:cantSplit/>
        </w:trPr>
        <w:tc>
          <w:tcPr>
            <w:tcW w:w="1200" w:type="dxa"/>
          </w:tcPr>
          <w:p w14:paraId="1D348AA1" w14:textId="1D133033" w:rsidR="00336D6F" w:rsidRPr="00955776" w:rsidRDefault="00336D6F" w:rsidP="00396C3B">
            <w:pPr>
              <w:pStyle w:val="TableNumbered"/>
              <w:numPr>
                <w:ilvl w:val="0"/>
                <w:numId w:val="0"/>
              </w:numPr>
              <w:ind w:left="360" w:hanging="360"/>
            </w:pPr>
            <w:r w:rsidRPr="00955776">
              <w:t>3</w:t>
            </w:r>
            <w:r w:rsidR="00966DE5">
              <w:t>3</w:t>
            </w:r>
          </w:p>
        </w:tc>
        <w:tc>
          <w:tcPr>
            <w:tcW w:w="2107" w:type="dxa"/>
          </w:tcPr>
          <w:p w14:paraId="03B6F73E" w14:textId="1E213B45" w:rsidR="00336D6F" w:rsidRPr="00955776" w:rsidRDefault="00973E52" w:rsidP="00396C3B">
            <w:pPr>
              <w:pStyle w:val="TableText10"/>
            </w:pPr>
            <w:hyperlink r:id="rId267" w:tooltip="Crimes Act 1900" w:history="1">
              <w:r w:rsidR="00336D6F" w:rsidRPr="00226B6C">
                <w:rPr>
                  <w:rStyle w:val="charCitHyperlinkAbbrev"/>
                </w:rPr>
                <w:t>Crimes Act</w:t>
              </w:r>
            </w:hyperlink>
            <w:r w:rsidR="00336D6F" w:rsidRPr="00955776">
              <w:t>, s 27 (3) (e) and s 48C (2)</w:t>
            </w:r>
          </w:p>
        </w:tc>
        <w:tc>
          <w:tcPr>
            <w:tcW w:w="2107" w:type="dxa"/>
          </w:tcPr>
          <w:p w14:paraId="1D37B435" w14:textId="77777777" w:rsidR="00336D6F" w:rsidRPr="00955776" w:rsidRDefault="00336D6F" w:rsidP="00396C3B">
            <w:pPr>
              <w:pStyle w:val="TableText10"/>
            </w:pPr>
            <w:r w:rsidRPr="00955776">
              <w:t>acts endangering life—cause explosion etc</w:t>
            </w:r>
          </w:p>
          <w:p w14:paraId="7D090EF2" w14:textId="77777777" w:rsidR="00336D6F" w:rsidRPr="00955776" w:rsidRDefault="00336D6F" w:rsidP="00396C3B">
            <w:pPr>
              <w:pStyle w:val="TableText10"/>
            </w:pPr>
            <w:r w:rsidRPr="00955776">
              <w:t>(aggravated offence—involving family violence)</w:t>
            </w:r>
          </w:p>
        </w:tc>
        <w:tc>
          <w:tcPr>
            <w:tcW w:w="2534" w:type="dxa"/>
          </w:tcPr>
          <w:p w14:paraId="5F8F54DF" w14:textId="77777777" w:rsidR="00336D6F" w:rsidRPr="00955776" w:rsidRDefault="00336D6F" w:rsidP="00396C3B">
            <w:pPr>
              <w:pStyle w:val="TableText10"/>
            </w:pPr>
            <w:r w:rsidRPr="00955776">
              <w:t>offence other than against vulnerable person</w:t>
            </w:r>
          </w:p>
        </w:tc>
      </w:tr>
      <w:tr w:rsidR="00336D6F" w:rsidRPr="00955776" w14:paraId="545AED45" w14:textId="77777777" w:rsidTr="00396C3B">
        <w:trPr>
          <w:cantSplit/>
        </w:trPr>
        <w:tc>
          <w:tcPr>
            <w:tcW w:w="1200" w:type="dxa"/>
          </w:tcPr>
          <w:p w14:paraId="5E0E5FF4" w14:textId="7967B2DE" w:rsidR="00336D6F" w:rsidRPr="00955776" w:rsidRDefault="00336D6F" w:rsidP="00396C3B">
            <w:pPr>
              <w:pStyle w:val="TableNumbered"/>
              <w:numPr>
                <w:ilvl w:val="0"/>
                <w:numId w:val="0"/>
              </w:numPr>
              <w:ind w:left="360" w:hanging="360"/>
            </w:pPr>
            <w:r w:rsidRPr="00955776">
              <w:lastRenderedPageBreak/>
              <w:t>3</w:t>
            </w:r>
            <w:r w:rsidR="00966DE5">
              <w:t>4</w:t>
            </w:r>
          </w:p>
        </w:tc>
        <w:tc>
          <w:tcPr>
            <w:tcW w:w="2107" w:type="dxa"/>
          </w:tcPr>
          <w:p w14:paraId="6883E9E2" w14:textId="155D4741" w:rsidR="00336D6F" w:rsidRPr="00955776" w:rsidRDefault="00973E52" w:rsidP="00396C3B">
            <w:pPr>
              <w:pStyle w:val="TableText10"/>
            </w:pPr>
            <w:hyperlink r:id="rId268" w:tooltip="Crimes Act 1900" w:history="1">
              <w:r w:rsidR="00336D6F" w:rsidRPr="00226B6C">
                <w:rPr>
                  <w:rStyle w:val="charCitHyperlinkAbbrev"/>
                </w:rPr>
                <w:t>Crimes Act</w:t>
              </w:r>
            </w:hyperlink>
            <w:r w:rsidR="00336D6F" w:rsidRPr="00955776">
              <w:t>,</w:t>
            </w:r>
            <w:r w:rsidR="00336D6F" w:rsidRPr="00955776">
              <w:br/>
              <w:t>s 27 (3) (f)</w:t>
            </w:r>
          </w:p>
        </w:tc>
        <w:tc>
          <w:tcPr>
            <w:tcW w:w="2107" w:type="dxa"/>
          </w:tcPr>
          <w:p w14:paraId="27B05F91" w14:textId="77777777" w:rsidR="00336D6F" w:rsidRPr="00955776" w:rsidRDefault="00336D6F" w:rsidP="00396C3B">
            <w:pPr>
              <w:pStyle w:val="TableText10"/>
            </w:pPr>
            <w:r w:rsidRPr="00955776">
              <w:t>acts endangering life—set trap</w:t>
            </w:r>
          </w:p>
        </w:tc>
        <w:tc>
          <w:tcPr>
            <w:tcW w:w="2534" w:type="dxa"/>
          </w:tcPr>
          <w:p w14:paraId="344EF6B2" w14:textId="77777777" w:rsidR="00336D6F" w:rsidRPr="00955776" w:rsidRDefault="00336D6F" w:rsidP="00396C3B">
            <w:pPr>
              <w:pStyle w:val="TableText10"/>
            </w:pPr>
            <w:r w:rsidRPr="00955776">
              <w:t>offence other than against vulnerable person</w:t>
            </w:r>
          </w:p>
        </w:tc>
      </w:tr>
      <w:tr w:rsidR="00336D6F" w:rsidRPr="00955776" w14:paraId="05DCFAEB" w14:textId="77777777" w:rsidTr="00396C3B">
        <w:trPr>
          <w:cantSplit/>
        </w:trPr>
        <w:tc>
          <w:tcPr>
            <w:tcW w:w="1200" w:type="dxa"/>
          </w:tcPr>
          <w:p w14:paraId="3F4D4B68" w14:textId="5B5A4522" w:rsidR="00336D6F" w:rsidRPr="00955776" w:rsidRDefault="00336D6F" w:rsidP="00396C3B">
            <w:pPr>
              <w:pStyle w:val="TableNumbered"/>
              <w:numPr>
                <w:ilvl w:val="0"/>
                <w:numId w:val="0"/>
              </w:numPr>
              <w:ind w:left="360" w:hanging="360"/>
            </w:pPr>
            <w:r w:rsidRPr="00955776">
              <w:t>3</w:t>
            </w:r>
            <w:r w:rsidR="00966DE5">
              <w:t>5</w:t>
            </w:r>
          </w:p>
        </w:tc>
        <w:tc>
          <w:tcPr>
            <w:tcW w:w="2107" w:type="dxa"/>
          </w:tcPr>
          <w:p w14:paraId="1352985F" w14:textId="6634728A" w:rsidR="00336D6F" w:rsidRPr="00955776" w:rsidRDefault="00973E52" w:rsidP="00396C3B">
            <w:pPr>
              <w:pStyle w:val="TableText10"/>
            </w:pPr>
            <w:hyperlink r:id="rId269" w:tooltip="Crimes Act 1900" w:history="1">
              <w:r w:rsidR="00336D6F" w:rsidRPr="00226B6C">
                <w:rPr>
                  <w:rStyle w:val="charCitHyperlinkAbbrev"/>
                </w:rPr>
                <w:t>Crimes Act</w:t>
              </w:r>
            </w:hyperlink>
            <w:r w:rsidR="00336D6F" w:rsidRPr="00955776">
              <w:t>,</w:t>
            </w:r>
            <w:r w:rsidR="00336D6F" w:rsidRPr="00955776">
              <w:br/>
              <w:t>s 27 (3) (f) and s 48C (2)</w:t>
            </w:r>
          </w:p>
        </w:tc>
        <w:tc>
          <w:tcPr>
            <w:tcW w:w="2107" w:type="dxa"/>
          </w:tcPr>
          <w:p w14:paraId="62AC21D7" w14:textId="77777777" w:rsidR="00336D6F" w:rsidRPr="00955776" w:rsidRDefault="00336D6F" w:rsidP="00396C3B">
            <w:pPr>
              <w:pStyle w:val="TableText10"/>
            </w:pPr>
            <w:r w:rsidRPr="00955776">
              <w:t>acts endangering life—set trap</w:t>
            </w:r>
          </w:p>
          <w:p w14:paraId="009B3131" w14:textId="77777777" w:rsidR="00336D6F" w:rsidRPr="00955776" w:rsidRDefault="00336D6F" w:rsidP="00396C3B">
            <w:pPr>
              <w:pStyle w:val="TableText10"/>
            </w:pPr>
            <w:r w:rsidRPr="00955776">
              <w:t>(aggravated offence—involving family violence)</w:t>
            </w:r>
          </w:p>
        </w:tc>
        <w:tc>
          <w:tcPr>
            <w:tcW w:w="2534" w:type="dxa"/>
          </w:tcPr>
          <w:p w14:paraId="5CBAD07C" w14:textId="77777777" w:rsidR="00336D6F" w:rsidRPr="00955776" w:rsidRDefault="00336D6F" w:rsidP="00396C3B">
            <w:pPr>
              <w:pStyle w:val="TableText10"/>
            </w:pPr>
            <w:r w:rsidRPr="00955776">
              <w:t>offence other than against vulnerable person</w:t>
            </w:r>
          </w:p>
        </w:tc>
      </w:tr>
      <w:tr w:rsidR="00336D6F" w:rsidRPr="00955776" w14:paraId="70617E92" w14:textId="77777777" w:rsidTr="00396C3B">
        <w:trPr>
          <w:cantSplit/>
        </w:trPr>
        <w:tc>
          <w:tcPr>
            <w:tcW w:w="1200" w:type="dxa"/>
          </w:tcPr>
          <w:p w14:paraId="0992CE75" w14:textId="603EFFE9" w:rsidR="00336D6F" w:rsidRPr="00955776" w:rsidRDefault="00336D6F" w:rsidP="00396C3B">
            <w:pPr>
              <w:pStyle w:val="TableNumbered"/>
              <w:numPr>
                <w:ilvl w:val="0"/>
                <w:numId w:val="0"/>
              </w:numPr>
              <w:ind w:left="360" w:hanging="360"/>
            </w:pPr>
            <w:r w:rsidRPr="00955776">
              <w:t>3</w:t>
            </w:r>
            <w:r w:rsidR="00966DE5">
              <w:t>6</w:t>
            </w:r>
          </w:p>
        </w:tc>
        <w:tc>
          <w:tcPr>
            <w:tcW w:w="2107" w:type="dxa"/>
          </w:tcPr>
          <w:p w14:paraId="6007241C" w14:textId="789BCE47" w:rsidR="00336D6F" w:rsidRPr="00955776" w:rsidRDefault="00973E52" w:rsidP="00396C3B">
            <w:pPr>
              <w:pStyle w:val="TableText10"/>
            </w:pPr>
            <w:hyperlink r:id="rId270" w:tooltip="Crimes Act 1900" w:history="1">
              <w:r w:rsidR="00336D6F" w:rsidRPr="00226B6C">
                <w:rPr>
                  <w:rStyle w:val="charCitHyperlinkAbbrev"/>
                </w:rPr>
                <w:t>Crimes Act</w:t>
              </w:r>
            </w:hyperlink>
            <w:r w:rsidR="00336D6F" w:rsidRPr="00955776">
              <w:t>, s 27 (3) (g)</w:t>
            </w:r>
          </w:p>
        </w:tc>
        <w:tc>
          <w:tcPr>
            <w:tcW w:w="2107" w:type="dxa"/>
          </w:tcPr>
          <w:p w14:paraId="0D013C90" w14:textId="77777777" w:rsidR="00336D6F" w:rsidRPr="00955776" w:rsidRDefault="00336D6F" w:rsidP="00396C3B">
            <w:pPr>
              <w:pStyle w:val="TableText10"/>
            </w:pPr>
            <w:r w:rsidRPr="00955776">
              <w:t>acts endangering life—interfere with conveyance, transport facility or public utility service</w:t>
            </w:r>
          </w:p>
        </w:tc>
        <w:tc>
          <w:tcPr>
            <w:tcW w:w="2534" w:type="dxa"/>
          </w:tcPr>
          <w:p w14:paraId="037D137E" w14:textId="77777777" w:rsidR="00336D6F" w:rsidRPr="00955776" w:rsidRDefault="00336D6F" w:rsidP="00396C3B">
            <w:pPr>
              <w:pStyle w:val="TableText10"/>
            </w:pPr>
            <w:r w:rsidRPr="00955776">
              <w:t>offence other than against vulnerable person</w:t>
            </w:r>
          </w:p>
        </w:tc>
      </w:tr>
      <w:tr w:rsidR="00336D6F" w:rsidRPr="00955776" w14:paraId="55B0550A" w14:textId="77777777" w:rsidTr="00396C3B">
        <w:trPr>
          <w:cantSplit/>
        </w:trPr>
        <w:tc>
          <w:tcPr>
            <w:tcW w:w="1200" w:type="dxa"/>
          </w:tcPr>
          <w:p w14:paraId="674190E9" w14:textId="026CE6FF" w:rsidR="00336D6F" w:rsidRPr="00955776" w:rsidRDefault="00336D6F" w:rsidP="00396C3B">
            <w:pPr>
              <w:pStyle w:val="TableNumbered"/>
              <w:numPr>
                <w:ilvl w:val="0"/>
                <w:numId w:val="0"/>
              </w:numPr>
              <w:ind w:left="360" w:hanging="360"/>
            </w:pPr>
            <w:r w:rsidRPr="00955776">
              <w:t>3</w:t>
            </w:r>
            <w:r w:rsidR="00966DE5">
              <w:t>7</w:t>
            </w:r>
          </w:p>
        </w:tc>
        <w:tc>
          <w:tcPr>
            <w:tcW w:w="2107" w:type="dxa"/>
          </w:tcPr>
          <w:p w14:paraId="59612DCF" w14:textId="5EB1110A" w:rsidR="00336D6F" w:rsidRPr="00955776" w:rsidRDefault="00973E52" w:rsidP="00396C3B">
            <w:pPr>
              <w:pStyle w:val="TableText10"/>
            </w:pPr>
            <w:hyperlink r:id="rId271" w:tooltip="Crimes Act 1900" w:history="1">
              <w:r w:rsidR="00336D6F" w:rsidRPr="00226B6C">
                <w:rPr>
                  <w:rStyle w:val="charCitHyperlinkAbbrev"/>
                </w:rPr>
                <w:t>Crimes Act</w:t>
              </w:r>
            </w:hyperlink>
            <w:r w:rsidR="00336D6F" w:rsidRPr="00955776">
              <w:t>, s 27 (3) (g) and s 48C (2)</w:t>
            </w:r>
          </w:p>
        </w:tc>
        <w:tc>
          <w:tcPr>
            <w:tcW w:w="2107" w:type="dxa"/>
          </w:tcPr>
          <w:p w14:paraId="00273F03" w14:textId="77777777" w:rsidR="00336D6F" w:rsidRPr="00955776" w:rsidRDefault="00336D6F" w:rsidP="00396C3B">
            <w:pPr>
              <w:pStyle w:val="TableText10"/>
            </w:pPr>
            <w:r w:rsidRPr="00955776">
              <w:t>acts endangering life—interfere with conveyance, transport facility or public utility service</w:t>
            </w:r>
          </w:p>
          <w:p w14:paraId="7CA8FD46" w14:textId="77777777" w:rsidR="00336D6F" w:rsidRPr="00955776" w:rsidRDefault="00336D6F" w:rsidP="00396C3B">
            <w:pPr>
              <w:pStyle w:val="TableText10"/>
            </w:pPr>
            <w:r w:rsidRPr="00955776">
              <w:t>(aggravated offence—involving family violence)</w:t>
            </w:r>
          </w:p>
        </w:tc>
        <w:tc>
          <w:tcPr>
            <w:tcW w:w="2534" w:type="dxa"/>
          </w:tcPr>
          <w:p w14:paraId="7A09668E" w14:textId="77777777" w:rsidR="00336D6F" w:rsidRPr="00955776" w:rsidRDefault="00336D6F" w:rsidP="00396C3B">
            <w:pPr>
              <w:pStyle w:val="TableText10"/>
            </w:pPr>
            <w:r w:rsidRPr="00955776">
              <w:t>offence other than against vulnerable person</w:t>
            </w:r>
          </w:p>
        </w:tc>
      </w:tr>
      <w:tr w:rsidR="00336D6F" w:rsidRPr="00955776" w14:paraId="7C8CD32F" w14:textId="77777777" w:rsidTr="00396C3B">
        <w:trPr>
          <w:cantSplit/>
        </w:trPr>
        <w:tc>
          <w:tcPr>
            <w:tcW w:w="1200" w:type="dxa"/>
          </w:tcPr>
          <w:p w14:paraId="68BB396C" w14:textId="060EBE17" w:rsidR="00336D6F" w:rsidRPr="00955776" w:rsidRDefault="00966DE5" w:rsidP="00396C3B">
            <w:pPr>
              <w:pStyle w:val="TableNumbered"/>
              <w:numPr>
                <w:ilvl w:val="0"/>
                <w:numId w:val="0"/>
              </w:numPr>
              <w:ind w:left="360" w:hanging="360"/>
            </w:pPr>
            <w:r>
              <w:t>38</w:t>
            </w:r>
          </w:p>
        </w:tc>
        <w:tc>
          <w:tcPr>
            <w:tcW w:w="2107" w:type="dxa"/>
          </w:tcPr>
          <w:p w14:paraId="7196C770" w14:textId="54FBA0A6" w:rsidR="00336D6F" w:rsidRPr="00955776" w:rsidRDefault="00973E52" w:rsidP="00396C3B">
            <w:pPr>
              <w:pStyle w:val="TableText10"/>
            </w:pPr>
            <w:hyperlink r:id="rId272" w:tooltip="Crimes Act 1900" w:history="1">
              <w:r w:rsidR="00336D6F" w:rsidRPr="00226B6C">
                <w:rPr>
                  <w:rStyle w:val="charCitHyperlinkAbbrev"/>
                </w:rPr>
                <w:t>Crimes Act</w:t>
              </w:r>
            </w:hyperlink>
            <w:r w:rsidR="00336D6F" w:rsidRPr="00955776">
              <w:t>, s 36</w:t>
            </w:r>
          </w:p>
        </w:tc>
        <w:tc>
          <w:tcPr>
            <w:tcW w:w="2107" w:type="dxa"/>
          </w:tcPr>
          <w:p w14:paraId="406E0069" w14:textId="77777777" w:rsidR="00336D6F" w:rsidRPr="00955776" w:rsidRDefault="00336D6F" w:rsidP="00396C3B">
            <w:pPr>
              <w:pStyle w:val="TableText10"/>
            </w:pPr>
            <w:r w:rsidRPr="00955776">
              <w:t>torture</w:t>
            </w:r>
          </w:p>
        </w:tc>
        <w:tc>
          <w:tcPr>
            <w:tcW w:w="2534" w:type="dxa"/>
          </w:tcPr>
          <w:p w14:paraId="57128533" w14:textId="77777777" w:rsidR="00336D6F" w:rsidRPr="00955776" w:rsidRDefault="00336D6F" w:rsidP="00396C3B">
            <w:pPr>
              <w:pStyle w:val="TableText10"/>
            </w:pPr>
            <w:r w:rsidRPr="00955776">
              <w:t>offence other than against vulnerable person</w:t>
            </w:r>
          </w:p>
        </w:tc>
      </w:tr>
      <w:tr w:rsidR="00336D6F" w:rsidRPr="00955776" w14:paraId="53909B75" w14:textId="77777777" w:rsidTr="00396C3B">
        <w:trPr>
          <w:cantSplit/>
        </w:trPr>
        <w:tc>
          <w:tcPr>
            <w:tcW w:w="1200" w:type="dxa"/>
          </w:tcPr>
          <w:p w14:paraId="418EB43A" w14:textId="45E3E66E" w:rsidR="00336D6F" w:rsidRPr="00955776" w:rsidRDefault="00966DE5" w:rsidP="00396C3B">
            <w:pPr>
              <w:pStyle w:val="TableNumbered"/>
              <w:numPr>
                <w:ilvl w:val="0"/>
                <w:numId w:val="0"/>
              </w:numPr>
              <w:ind w:left="360" w:hanging="360"/>
            </w:pPr>
            <w:r>
              <w:t>39</w:t>
            </w:r>
          </w:p>
        </w:tc>
        <w:tc>
          <w:tcPr>
            <w:tcW w:w="2107" w:type="dxa"/>
          </w:tcPr>
          <w:p w14:paraId="1AA4DC2E" w14:textId="738047AB" w:rsidR="00336D6F" w:rsidRPr="00955776" w:rsidRDefault="00973E52" w:rsidP="00396C3B">
            <w:pPr>
              <w:pStyle w:val="TableText10"/>
            </w:pPr>
            <w:hyperlink r:id="rId273" w:tooltip="Crimes Act 1900" w:history="1">
              <w:r w:rsidR="00336D6F" w:rsidRPr="00226B6C">
                <w:rPr>
                  <w:rStyle w:val="charCitHyperlinkAbbrev"/>
                </w:rPr>
                <w:t>Crimes Act</w:t>
              </w:r>
            </w:hyperlink>
            <w:r w:rsidR="00336D6F" w:rsidRPr="00955776">
              <w:t>, s 74</w:t>
            </w:r>
          </w:p>
        </w:tc>
        <w:tc>
          <w:tcPr>
            <w:tcW w:w="2107" w:type="dxa"/>
          </w:tcPr>
          <w:p w14:paraId="419F92A6" w14:textId="77777777" w:rsidR="00336D6F" w:rsidRPr="00955776" w:rsidRDefault="00336D6F" w:rsidP="00396C3B">
            <w:pPr>
              <w:pStyle w:val="TableText10"/>
            </w:pPr>
            <w:r w:rsidRPr="00955776">
              <w:t>prohibition of female genital mutilation</w:t>
            </w:r>
          </w:p>
        </w:tc>
        <w:tc>
          <w:tcPr>
            <w:tcW w:w="2534" w:type="dxa"/>
          </w:tcPr>
          <w:p w14:paraId="21C9BE27" w14:textId="77777777" w:rsidR="00336D6F" w:rsidRPr="00955776" w:rsidRDefault="00336D6F" w:rsidP="00396C3B">
            <w:pPr>
              <w:pStyle w:val="TableText10"/>
            </w:pPr>
            <w:r w:rsidRPr="00955776">
              <w:t>offence other than against vulnerable person</w:t>
            </w:r>
          </w:p>
        </w:tc>
      </w:tr>
      <w:tr w:rsidR="00336D6F" w:rsidRPr="00955776" w14:paraId="7F00E819" w14:textId="77777777" w:rsidTr="00396C3B">
        <w:trPr>
          <w:cantSplit/>
        </w:trPr>
        <w:tc>
          <w:tcPr>
            <w:tcW w:w="7948" w:type="dxa"/>
            <w:gridSpan w:val="4"/>
            <w:tcBorders>
              <w:top w:val="single" w:sz="4" w:space="0" w:color="C0C0C0"/>
              <w:bottom w:val="single" w:sz="4" w:space="0" w:color="C0C0C0"/>
            </w:tcBorders>
          </w:tcPr>
          <w:p w14:paraId="6DA8C7AB" w14:textId="77777777" w:rsidR="00336D6F" w:rsidRPr="00955776" w:rsidRDefault="00336D6F" w:rsidP="00396C3B">
            <w:pPr>
              <w:pStyle w:val="TableText10"/>
              <w:keepNext/>
              <w:rPr>
                <w:b/>
              </w:rPr>
            </w:pPr>
            <w:r w:rsidRPr="00955776">
              <w:rPr>
                <w:rFonts w:ascii="Arial" w:hAnsi="Arial"/>
                <w:b/>
                <w:sz w:val="18"/>
              </w:rPr>
              <w:t>Sexual assault and related offences</w:t>
            </w:r>
          </w:p>
        </w:tc>
      </w:tr>
      <w:tr w:rsidR="00336D6F" w:rsidRPr="00955776" w14:paraId="7D8FD811" w14:textId="77777777" w:rsidTr="00396C3B">
        <w:trPr>
          <w:cantSplit/>
        </w:trPr>
        <w:tc>
          <w:tcPr>
            <w:tcW w:w="1200" w:type="dxa"/>
            <w:tcBorders>
              <w:top w:val="single" w:sz="4" w:space="0" w:color="C0C0C0"/>
            </w:tcBorders>
          </w:tcPr>
          <w:p w14:paraId="60D50662" w14:textId="3AC2DFBA" w:rsidR="00336D6F" w:rsidRPr="00955776" w:rsidRDefault="00336D6F" w:rsidP="00396C3B">
            <w:pPr>
              <w:pStyle w:val="TableNumbered"/>
              <w:numPr>
                <w:ilvl w:val="0"/>
                <w:numId w:val="0"/>
              </w:numPr>
              <w:ind w:left="360" w:hanging="360"/>
            </w:pPr>
            <w:r w:rsidRPr="00955776">
              <w:t>4</w:t>
            </w:r>
            <w:r w:rsidR="00460C16">
              <w:t>0</w:t>
            </w:r>
          </w:p>
        </w:tc>
        <w:tc>
          <w:tcPr>
            <w:tcW w:w="2107" w:type="dxa"/>
            <w:tcBorders>
              <w:top w:val="single" w:sz="4" w:space="0" w:color="C0C0C0"/>
            </w:tcBorders>
          </w:tcPr>
          <w:p w14:paraId="6762CED1" w14:textId="0C8EF452" w:rsidR="00336D6F" w:rsidRPr="00955776" w:rsidRDefault="00973E52" w:rsidP="00396C3B">
            <w:pPr>
              <w:pStyle w:val="TableText10"/>
            </w:pPr>
            <w:hyperlink r:id="rId274" w:tooltip="Crimes Act 1900" w:history="1">
              <w:r w:rsidR="00336D6F" w:rsidRPr="00226B6C">
                <w:rPr>
                  <w:rStyle w:val="charCitHyperlinkAbbrev"/>
                </w:rPr>
                <w:t>Crimes Act</w:t>
              </w:r>
            </w:hyperlink>
            <w:r w:rsidR="00336D6F" w:rsidRPr="00955776">
              <w:t>, s 51</w:t>
            </w:r>
          </w:p>
        </w:tc>
        <w:tc>
          <w:tcPr>
            <w:tcW w:w="2107" w:type="dxa"/>
            <w:tcBorders>
              <w:top w:val="single" w:sz="4" w:space="0" w:color="C0C0C0"/>
            </w:tcBorders>
          </w:tcPr>
          <w:p w14:paraId="54A5135F" w14:textId="77777777" w:rsidR="00336D6F" w:rsidRPr="00955776" w:rsidRDefault="00336D6F" w:rsidP="00396C3B">
            <w:pPr>
              <w:pStyle w:val="TableText10"/>
            </w:pPr>
            <w:r w:rsidRPr="00955776">
              <w:t>sexual assault in first degree</w:t>
            </w:r>
          </w:p>
        </w:tc>
        <w:tc>
          <w:tcPr>
            <w:tcW w:w="2534" w:type="dxa"/>
            <w:tcBorders>
              <w:top w:val="single" w:sz="4" w:space="0" w:color="C0C0C0"/>
            </w:tcBorders>
          </w:tcPr>
          <w:p w14:paraId="5BE50F7B" w14:textId="77777777" w:rsidR="00336D6F" w:rsidRPr="00955776" w:rsidRDefault="00336D6F" w:rsidP="00396C3B">
            <w:pPr>
              <w:pStyle w:val="TableText10"/>
            </w:pPr>
            <w:r w:rsidRPr="00955776">
              <w:t>offence other than against vulnerable person</w:t>
            </w:r>
          </w:p>
        </w:tc>
      </w:tr>
      <w:tr w:rsidR="00336D6F" w:rsidRPr="00955776" w14:paraId="205A0A8D" w14:textId="77777777" w:rsidTr="00396C3B">
        <w:trPr>
          <w:cantSplit/>
        </w:trPr>
        <w:tc>
          <w:tcPr>
            <w:tcW w:w="1200" w:type="dxa"/>
            <w:tcBorders>
              <w:top w:val="single" w:sz="4" w:space="0" w:color="C0C0C0"/>
            </w:tcBorders>
          </w:tcPr>
          <w:p w14:paraId="12610415" w14:textId="4D35EFAA" w:rsidR="00336D6F" w:rsidRPr="00955776" w:rsidRDefault="00336D6F" w:rsidP="00396C3B">
            <w:pPr>
              <w:pStyle w:val="TableNumbered"/>
              <w:numPr>
                <w:ilvl w:val="0"/>
                <w:numId w:val="0"/>
              </w:numPr>
              <w:ind w:left="360" w:hanging="360"/>
            </w:pPr>
            <w:r w:rsidRPr="00955776">
              <w:t>4</w:t>
            </w:r>
            <w:r w:rsidR="00460C16">
              <w:t>1</w:t>
            </w:r>
          </w:p>
        </w:tc>
        <w:tc>
          <w:tcPr>
            <w:tcW w:w="2107" w:type="dxa"/>
            <w:tcBorders>
              <w:top w:val="single" w:sz="4" w:space="0" w:color="C0C0C0"/>
            </w:tcBorders>
          </w:tcPr>
          <w:p w14:paraId="2EE64F81" w14:textId="1B179F82" w:rsidR="00336D6F" w:rsidRPr="00955776" w:rsidRDefault="00973E52" w:rsidP="00396C3B">
            <w:pPr>
              <w:pStyle w:val="TableText10"/>
            </w:pPr>
            <w:hyperlink r:id="rId275" w:tooltip="Crimes Act 1900" w:history="1">
              <w:r w:rsidR="00336D6F" w:rsidRPr="00226B6C">
                <w:rPr>
                  <w:rStyle w:val="charCitHyperlinkAbbrev"/>
                </w:rPr>
                <w:t>Crimes Act</w:t>
              </w:r>
            </w:hyperlink>
            <w:r w:rsidR="00336D6F" w:rsidRPr="00955776">
              <w:t>,</w:t>
            </w:r>
            <w:r w:rsidR="00336D6F" w:rsidRPr="00955776">
              <w:br/>
              <w:t>s 51 and s 72AA (2)</w:t>
            </w:r>
          </w:p>
        </w:tc>
        <w:tc>
          <w:tcPr>
            <w:tcW w:w="2107" w:type="dxa"/>
            <w:tcBorders>
              <w:top w:val="single" w:sz="4" w:space="0" w:color="C0C0C0"/>
            </w:tcBorders>
          </w:tcPr>
          <w:p w14:paraId="5484D257" w14:textId="77777777" w:rsidR="00336D6F" w:rsidRPr="00955776" w:rsidRDefault="00336D6F" w:rsidP="00396C3B">
            <w:pPr>
              <w:pStyle w:val="TableText10"/>
            </w:pPr>
            <w:r w:rsidRPr="00955776">
              <w:t>sexual assault in first degree</w:t>
            </w:r>
          </w:p>
          <w:p w14:paraId="06864294"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7B4DB9D" w14:textId="77777777" w:rsidR="00336D6F" w:rsidRPr="00955776" w:rsidRDefault="00336D6F" w:rsidP="00396C3B">
            <w:pPr>
              <w:pStyle w:val="TableText10"/>
            </w:pPr>
            <w:r w:rsidRPr="00955776">
              <w:t>offence other than against vulnerable person</w:t>
            </w:r>
          </w:p>
        </w:tc>
      </w:tr>
      <w:tr w:rsidR="00336D6F" w:rsidRPr="00955776" w14:paraId="753C9212" w14:textId="77777777" w:rsidTr="00396C3B">
        <w:trPr>
          <w:cantSplit/>
        </w:trPr>
        <w:tc>
          <w:tcPr>
            <w:tcW w:w="1200" w:type="dxa"/>
          </w:tcPr>
          <w:p w14:paraId="39538802" w14:textId="0FD9DD3A" w:rsidR="00336D6F" w:rsidRPr="00955776" w:rsidRDefault="00336D6F" w:rsidP="00396C3B">
            <w:pPr>
              <w:pStyle w:val="TableNumbered"/>
              <w:numPr>
                <w:ilvl w:val="0"/>
                <w:numId w:val="0"/>
              </w:numPr>
              <w:ind w:left="360" w:hanging="360"/>
            </w:pPr>
            <w:r w:rsidRPr="00955776">
              <w:lastRenderedPageBreak/>
              <w:t>4</w:t>
            </w:r>
            <w:r w:rsidR="00460C16">
              <w:t>2</w:t>
            </w:r>
          </w:p>
        </w:tc>
        <w:tc>
          <w:tcPr>
            <w:tcW w:w="2107" w:type="dxa"/>
          </w:tcPr>
          <w:p w14:paraId="549584D3" w14:textId="142831BA" w:rsidR="00336D6F" w:rsidRPr="00955776" w:rsidRDefault="00973E52" w:rsidP="00396C3B">
            <w:pPr>
              <w:pStyle w:val="TableText10"/>
            </w:pPr>
            <w:hyperlink r:id="rId276" w:tooltip="Crimes Act 1900" w:history="1">
              <w:r w:rsidR="00336D6F" w:rsidRPr="00226B6C">
                <w:rPr>
                  <w:rStyle w:val="charCitHyperlinkAbbrev"/>
                </w:rPr>
                <w:t>Crimes Act</w:t>
              </w:r>
            </w:hyperlink>
            <w:r w:rsidR="00336D6F" w:rsidRPr="00955776">
              <w:t>, s 52</w:t>
            </w:r>
          </w:p>
        </w:tc>
        <w:tc>
          <w:tcPr>
            <w:tcW w:w="2107" w:type="dxa"/>
          </w:tcPr>
          <w:p w14:paraId="0715732A" w14:textId="77777777" w:rsidR="00336D6F" w:rsidRPr="00955776" w:rsidRDefault="00336D6F" w:rsidP="00396C3B">
            <w:pPr>
              <w:pStyle w:val="TableText10"/>
            </w:pPr>
            <w:r w:rsidRPr="00955776">
              <w:t>sexual assault in second degree</w:t>
            </w:r>
          </w:p>
        </w:tc>
        <w:tc>
          <w:tcPr>
            <w:tcW w:w="2534" w:type="dxa"/>
          </w:tcPr>
          <w:p w14:paraId="5CEFC3EF" w14:textId="77777777" w:rsidR="00336D6F" w:rsidRPr="00955776" w:rsidRDefault="00336D6F" w:rsidP="00396C3B">
            <w:pPr>
              <w:pStyle w:val="TableText10"/>
            </w:pPr>
            <w:r w:rsidRPr="00955776">
              <w:t>offence other than against vulnerable person</w:t>
            </w:r>
          </w:p>
        </w:tc>
      </w:tr>
      <w:tr w:rsidR="00336D6F" w:rsidRPr="00955776" w14:paraId="6EC90B0A" w14:textId="77777777" w:rsidTr="00396C3B">
        <w:trPr>
          <w:cantSplit/>
        </w:trPr>
        <w:tc>
          <w:tcPr>
            <w:tcW w:w="1200" w:type="dxa"/>
          </w:tcPr>
          <w:p w14:paraId="2FBCAC1C" w14:textId="4D91771A" w:rsidR="00336D6F" w:rsidRPr="00955776" w:rsidRDefault="00336D6F" w:rsidP="00396C3B">
            <w:pPr>
              <w:pStyle w:val="TableNumbered"/>
              <w:numPr>
                <w:ilvl w:val="0"/>
                <w:numId w:val="0"/>
              </w:numPr>
              <w:ind w:left="360" w:hanging="360"/>
            </w:pPr>
            <w:r w:rsidRPr="00955776">
              <w:t>4</w:t>
            </w:r>
            <w:r w:rsidR="00460C16">
              <w:t>3</w:t>
            </w:r>
          </w:p>
        </w:tc>
        <w:tc>
          <w:tcPr>
            <w:tcW w:w="2107" w:type="dxa"/>
          </w:tcPr>
          <w:p w14:paraId="7423737A" w14:textId="1186CDED" w:rsidR="00336D6F" w:rsidRPr="00955776" w:rsidRDefault="00973E52" w:rsidP="00396C3B">
            <w:pPr>
              <w:pStyle w:val="TableText10"/>
            </w:pPr>
            <w:hyperlink r:id="rId277" w:tooltip="Crimes Act 1900" w:history="1">
              <w:r w:rsidR="00336D6F" w:rsidRPr="00226B6C">
                <w:rPr>
                  <w:rStyle w:val="charCitHyperlinkAbbrev"/>
                </w:rPr>
                <w:t>Crimes Act</w:t>
              </w:r>
            </w:hyperlink>
            <w:r w:rsidR="00336D6F" w:rsidRPr="00955776">
              <w:t>,</w:t>
            </w:r>
            <w:r w:rsidR="00336D6F" w:rsidRPr="00955776">
              <w:br/>
              <w:t>s 52 and s 72AA (2)</w:t>
            </w:r>
          </w:p>
        </w:tc>
        <w:tc>
          <w:tcPr>
            <w:tcW w:w="2107" w:type="dxa"/>
          </w:tcPr>
          <w:p w14:paraId="0F121033" w14:textId="77777777" w:rsidR="00336D6F" w:rsidRPr="00955776" w:rsidRDefault="00336D6F" w:rsidP="00396C3B">
            <w:pPr>
              <w:pStyle w:val="TableText10"/>
            </w:pPr>
            <w:r w:rsidRPr="00955776">
              <w:t>sexual assault in second degree</w:t>
            </w:r>
          </w:p>
          <w:p w14:paraId="43043830" w14:textId="77777777" w:rsidR="00336D6F" w:rsidRPr="00955776" w:rsidRDefault="00336D6F" w:rsidP="00396C3B">
            <w:pPr>
              <w:pStyle w:val="TableText10"/>
            </w:pPr>
            <w:r w:rsidRPr="00955776">
              <w:t>(aggravated offence—involving family violence)</w:t>
            </w:r>
          </w:p>
        </w:tc>
        <w:tc>
          <w:tcPr>
            <w:tcW w:w="2534" w:type="dxa"/>
          </w:tcPr>
          <w:p w14:paraId="13EC641B" w14:textId="77777777" w:rsidR="00336D6F" w:rsidRPr="00955776" w:rsidRDefault="00336D6F" w:rsidP="00396C3B">
            <w:pPr>
              <w:pStyle w:val="TableText10"/>
            </w:pPr>
            <w:r w:rsidRPr="00955776">
              <w:t>offence other than against vulnerable person</w:t>
            </w:r>
          </w:p>
        </w:tc>
      </w:tr>
      <w:tr w:rsidR="00336D6F" w:rsidRPr="00955776" w14:paraId="2059ABF5" w14:textId="77777777" w:rsidTr="00396C3B">
        <w:trPr>
          <w:cantSplit/>
        </w:trPr>
        <w:tc>
          <w:tcPr>
            <w:tcW w:w="1200" w:type="dxa"/>
          </w:tcPr>
          <w:p w14:paraId="31B9776B" w14:textId="688C0737" w:rsidR="00336D6F" w:rsidRPr="00955776" w:rsidRDefault="00336D6F" w:rsidP="00396C3B">
            <w:pPr>
              <w:pStyle w:val="TableNumbered"/>
              <w:numPr>
                <w:ilvl w:val="0"/>
                <w:numId w:val="0"/>
              </w:numPr>
              <w:ind w:left="360" w:hanging="360"/>
            </w:pPr>
            <w:r w:rsidRPr="00955776">
              <w:t>4</w:t>
            </w:r>
            <w:r w:rsidR="00460C16">
              <w:t>4</w:t>
            </w:r>
          </w:p>
        </w:tc>
        <w:tc>
          <w:tcPr>
            <w:tcW w:w="2107" w:type="dxa"/>
          </w:tcPr>
          <w:p w14:paraId="33271638" w14:textId="5F290743" w:rsidR="00336D6F" w:rsidRPr="00955776" w:rsidRDefault="00973E52" w:rsidP="00396C3B">
            <w:pPr>
              <w:pStyle w:val="TableText10"/>
            </w:pPr>
            <w:hyperlink r:id="rId278" w:tooltip="Crimes Act 1900" w:history="1">
              <w:r w:rsidR="00336D6F" w:rsidRPr="00226B6C">
                <w:rPr>
                  <w:rStyle w:val="charCitHyperlinkAbbrev"/>
                </w:rPr>
                <w:t>Crimes Act</w:t>
              </w:r>
            </w:hyperlink>
            <w:r w:rsidR="00336D6F" w:rsidRPr="00955776">
              <w:t>, s 53</w:t>
            </w:r>
          </w:p>
        </w:tc>
        <w:tc>
          <w:tcPr>
            <w:tcW w:w="2107" w:type="dxa"/>
          </w:tcPr>
          <w:p w14:paraId="7D8C2DB8" w14:textId="77777777" w:rsidR="00336D6F" w:rsidRPr="00955776" w:rsidRDefault="00336D6F" w:rsidP="00396C3B">
            <w:pPr>
              <w:pStyle w:val="TableText10"/>
            </w:pPr>
            <w:r w:rsidRPr="00955776">
              <w:t>sexual assault in third degree</w:t>
            </w:r>
          </w:p>
        </w:tc>
        <w:tc>
          <w:tcPr>
            <w:tcW w:w="2534" w:type="dxa"/>
          </w:tcPr>
          <w:p w14:paraId="05C2E1B6" w14:textId="77777777" w:rsidR="00336D6F" w:rsidRPr="00955776" w:rsidRDefault="00336D6F" w:rsidP="00396C3B">
            <w:pPr>
              <w:pStyle w:val="TableText10"/>
            </w:pPr>
            <w:r w:rsidRPr="00955776">
              <w:t>offence other than against vulnerable person</w:t>
            </w:r>
          </w:p>
        </w:tc>
      </w:tr>
      <w:tr w:rsidR="00336D6F" w:rsidRPr="00955776" w14:paraId="721E935E" w14:textId="77777777" w:rsidTr="00396C3B">
        <w:trPr>
          <w:cantSplit/>
        </w:trPr>
        <w:tc>
          <w:tcPr>
            <w:tcW w:w="1200" w:type="dxa"/>
          </w:tcPr>
          <w:p w14:paraId="2B268942" w14:textId="766B336B" w:rsidR="00336D6F" w:rsidRPr="00955776" w:rsidRDefault="00336D6F" w:rsidP="00396C3B">
            <w:pPr>
              <w:pStyle w:val="TableNumbered"/>
              <w:numPr>
                <w:ilvl w:val="0"/>
                <w:numId w:val="0"/>
              </w:numPr>
              <w:ind w:left="360" w:hanging="360"/>
            </w:pPr>
            <w:r w:rsidRPr="00955776">
              <w:t>4</w:t>
            </w:r>
            <w:r w:rsidR="00460C16">
              <w:t>5</w:t>
            </w:r>
          </w:p>
        </w:tc>
        <w:tc>
          <w:tcPr>
            <w:tcW w:w="2107" w:type="dxa"/>
          </w:tcPr>
          <w:p w14:paraId="006C65BF" w14:textId="1566E950" w:rsidR="00336D6F" w:rsidRPr="00955776" w:rsidRDefault="00973E52" w:rsidP="00396C3B">
            <w:pPr>
              <w:pStyle w:val="TableText10"/>
            </w:pPr>
            <w:hyperlink r:id="rId279" w:tooltip="Crimes Act 1900" w:history="1">
              <w:r w:rsidR="00336D6F" w:rsidRPr="00226B6C">
                <w:rPr>
                  <w:rStyle w:val="charCitHyperlinkAbbrev"/>
                </w:rPr>
                <w:t>Crimes Act</w:t>
              </w:r>
            </w:hyperlink>
            <w:r w:rsidR="00336D6F" w:rsidRPr="00955776">
              <w:t>,</w:t>
            </w:r>
            <w:r w:rsidR="00336D6F" w:rsidRPr="00955776">
              <w:br/>
              <w:t>s 53 and s 72AA (2)</w:t>
            </w:r>
          </w:p>
        </w:tc>
        <w:tc>
          <w:tcPr>
            <w:tcW w:w="2107" w:type="dxa"/>
          </w:tcPr>
          <w:p w14:paraId="59880FC6" w14:textId="77777777" w:rsidR="00336D6F" w:rsidRPr="00955776" w:rsidRDefault="00336D6F" w:rsidP="00396C3B">
            <w:pPr>
              <w:pStyle w:val="TableText10"/>
            </w:pPr>
            <w:r w:rsidRPr="00955776">
              <w:t>sexual assault in third degree</w:t>
            </w:r>
          </w:p>
          <w:p w14:paraId="53D21265" w14:textId="77777777" w:rsidR="00336D6F" w:rsidRPr="00955776" w:rsidRDefault="00336D6F" w:rsidP="00396C3B">
            <w:pPr>
              <w:pStyle w:val="TableText10"/>
            </w:pPr>
            <w:r w:rsidRPr="00955776">
              <w:t>(aggravated offence—involving family violence)</w:t>
            </w:r>
          </w:p>
        </w:tc>
        <w:tc>
          <w:tcPr>
            <w:tcW w:w="2534" w:type="dxa"/>
          </w:tcPr>
          <w:p w14:paraId="3D188E79" w14:textId="77777777" w:rsidR="00336D6F" w:rsidRPr="00955776" w:rsidRDefault="00336D6F" w:rsidP="00396C3B">
            <w:pPr>
              <w:pStyle w:val="TableText10"/>
            </w:pPr>
            <w:r w:rsidRPr="00955776">
              <w:t>offence other than against vulnerable person</w:t>
            </w:r>
          </w:p>
        </w:tc>
      </w:tr>
      <w:tr w:rsidR="00336D6F" w:rsidRPr="00955776" w14:paraId="4F128C2D" w14:textId="77777777" w:rsidTr="00396C3B">
        <w:trPr>
          <w:cantSplit/>
        </w:trPr>
        <w:tc>
          <w:tcPr>
            <w:tcW w:w="1200" w:type="dxa"/>
          </w:tcPr>
          <w:p w14:paraId="1A086E11" w14:textId="4A91FE2B" w:rsidR="00336D6F" w:rsidRPr="00955776" w:rsidRDefault="00336D6F" w:rsidP="00396C3B">
            <w:pPr>
              <w:pStyle w:val="TableNumbered"/>
              <w:numPr>
                <w:ilvl w:val="0"/>
                <w:numId w:val="0"/>
              </w:numPr>
              <w:ind w:left="360" w:hanging="360"/>
            </w:pPr>
            <w:r w:rsidRPr="00955776">
              <w:t>4</w:t>
            </w:r>
            <w:r w:rsidR="00460C16">
              <w:t>6</w:t>
            </w:r>
          </w:p>
        </w:tc>
        <w:tc>
          <w:tcPr>
            <w:tcW w:w="2107" w:type="dxa"/>
          </w:tcPr>
          <w:p w14:paraId="507351D3" w14:textId="3E0B09C9" w:rsidR="00336D6F" w:rsidRPr="00955776" w:rsidRDefault="00973E52" w:rsidP="00396C3B">
            <w:pPr>
              <w:pStyle w:val="TableText10"/>
            </w:pPr>
            <w:hyperlink r:id="rId280" w:tooltip="Crimes Act 1900" w:history="1">
              <w:r w:rsidR="00336D6F" w:rsidRPr="00226B6C">
                <w:rPr>
                  <w:rStyle w:val="charCitHyperlinkAbbrev"/>
                </w:rPr>
                <w:t>Crimes Act</w:t>
              </w:r>
            </w:hyperlink>
            <w:r w:rsidR="00336D6F" w:rsidRPr="00955776">
              <w:t>, s 54</w:t>
            </w:r>
          </w:p>
        </w:tc>
        <w:tc>
          <w:tcPr>
            <w:tcW w:w="2107" w:type="dxa"/>
          </w:tcPr>
          <w:p w14:paraId="7316E8B6" w14:textId="77777777" w:rsidR="00336D6F" w:rsidRPr="00955776" w:rsidRDefault="00336D6F" w:rsidP="00396C3B">
            <w:pPr>
              <w:pStyle w:val="TableText10"/>
            </w:pPr>
            <w:r w:rsidRPr="00955776">
              <w:t>sexual intercourse without consent</w:t>
            </w:r>
          </w:p>
        </w:tc>
        <w:tc>
          <w:tcPr>
            <w:tcW w:w="2534" w:type="dxa"/>
          </w:tcPr>
          <w:p w14:paraId="50EA7EE2" w14:textId="77777777" w:rsidR="00336D6F" w:rsidRPr="00955776" w:rsidRDefault="00336D6F" w:rsidP="00396C3B">
            <w:pPr>
              <w:pStyle w:val="TableText10"/>
            </w:pPr>
            <w:r w:rsidRPr="00955776">
              <w:t>offence other than against vulnerable person</w:t>
            </w:r>
          </w:p>
        </w:tc>
      </w:tr>
      <w:tr w:rsidR="00336D6F" w:rsidRPr="00955776" w14:paraId="3E90C221" w14:textId="77777777" w:rsidTr="00396C3B">
        <w:trPr>
          <w:cantSplit/>
        </w:trPr>
        <w:tc>
          <w:tcPr>
            <w:tcW w:w="1200" w:type="dxa"/>
          </w:tcPr>
          <w:p w14:paraId="15987FA7" w14:textId="47CA0A39" w:rsidR="00336D6F" w:rsidRPr="00955776" w:rsidRDefault="00336D6F" w:rsidP="00396C3B">
            <w:pPr>
              <w:pStyle w:val="TableNumbered"/>
              <w:numPr>
                <w:ilvl w:val="0"/>
                <w:numId w:val="0"/>
              </w:numPr>
              <w:ind w:left="360" w:hanging="360"/>
            </w:pPr>
            <w:r w:rsidRPr="00955776">
              <w:t>4</w:t>
            </w:r>
            <w:r w:rsidR="00460C16">
              <w:t>7</w:t>
            </w:r>
          </w:p>
        </w:tc>
        <w:tc>
          <w:tcPr>
            <w:tcW w:w="2107" w:type="dxa"/>
          </w:tcPr>
          <w:p w14:paraId="1665F353" w14:textId="6D257B63" w:rsidR="00336D6F" w:rsidRPr="00955776" w:rsidRDefault="00973E52" w:rsidP="00396C3B">
            <w:pPr>
              <w:pStyle w:val="TableText10"/>
            </w:pPr>
            <w:hyperlink r:id="rId281" w:tooltip="Crimes Act 1900" w:history="1">
              <w:r w:rsidR="00336D6F" w:rsidRPr="00226B6C">
                <w:rPr>
                  <w:rStyle w:val="charCitHyperlinkAbbrev"/>
                </w:rPr>
                <w:t>Crimes Act</w:t>
              </w:r>
            </w:hyperlink>
            <w:r w:rsidR="00336D6F" w:rsidRPr="00955776">
              <w:t>,</w:t>
            </w:r>
            <w:r w:rsidR="00336D6F" w:rsidRPr="00955776">
              <w:br/>
              <w:t>s 54 and s 72AA (2)</w:t>
            </w:r>
          </w:p>
        </w:tc>
        <w:tc>
          <w:tcPr>
            <w:tcW w:w="2107" w:type="dxa"/>
          </w:tcPr>
          <w:p w14:paraId="60347FD5" w14:textId="77777777" w:rsidR="00336D6F" w:rsidRPr="00955776" w:rsidRDefault="00336D6F" w:rsidP="00396C3B">
            <w:pPr>
              <w:pStyle w:val="TableText10"/>
            </w:pPr>
            <w:r w:rsidRPr="00955776">
              <w:t>sexual intercourse without consent</w:t>
            </w:r>
          </w:p>
          <w:p w14:paraId="5918EF8F" w14:textId="77777777" w:rsidR="00336D6F" w:rsidRPr="00955776" w:rsidRDefault="00336D6F" w:rsidP="00396C3B">
            <w:pPr>
              <w:pStyle w:val="TableText10"/>
            </w:pPr>
            <w:r w:rsidRPr="00955776">
              <w:t>(aggravated offence—involving family violence)</w:t>
            </w:r>
          </w:p>
        </w:tc>
        <w:tc>
          <w:tcPr>
            <w:tcW w:w="2534" w:type="dxa"/>
          </w:tcPr>
          <w:p w14:paraId="2CAB3158" w14:textId="77777777" w:rsidR="00336D6F" w:rsidRPr="00955776" w:rsidRDefault="00336D6F" w:rsidP="00396C3B">
            <w:pPr>
              <w:pStyle w:val="TableText10"/>
            </w:pPr>
            <w:r w:rsidRPr="00955776">
              <w:t>offence other than against vulnerable person</w:t>
            </w:r>
          </w:p>
        </w:tc>
      </w:tr>
      <w:tr w:rsidR="00336D6F" w:rsidRPr="00955776" w14:paraId="28A4B477" w14:textId="77777777" w:rsidTr="00396C3B">
        <w:trPr>
          <w:cantSplit/>
        </w:trPr>
        <w:tc>
          <w:tcPr>
            <w:tcW w:w="1200" w:type="dxa"/>
          </w:tcPr>
          <w:p w14:paraId="52743890" w14:textId="0F65FA44" w:rsidR="00336D6F" w:rsidRPr="00955776" w:rsidRDefault="00460C16" w:rsidP="00396C3B">
            <w:pPr>
              <w:pStyle w:val="TableNumbered"/>
              <w:numPr>
                <w:ilvl w:val="0"/>
                <w:numId w:val="0"/>
              </w:numPr>
              <w:ind w:left="360" w:hanging="360"/>
            </w:pPr>
            <w:r>
              <w:t>48</w:t>
            </w:r>
          </w:p>
        </w:tc>
        <w:tc>
          <w:tcPr>
            <w:tcW w:w="2107" w:type="dxa"/>
          </w:tcPr>
          <w:p w14:paraId="4FAADE94" w14:textId="3520032F" w:rsidR="00336D6F" w:rsidRPr="00955776" w:rsidRDefault="00973E52" w:rsidP="00396C3B">
            <w:pPr>
              <w:pStyle w:val="TableText10"/>
            </w:pPr>
            <w:hyperlink r:id="rId282" w:tooltip="Crimes Act 1900" w:history="1">
              <w:r w:rsidR="00336D6F" w:rsidRPr="00226B6C">
                <w:rPr>
                  <w:rStyle w:val="charCitHyperlinkAbbrev"/>
                </w:rPr>
                <w:t>Crimes Act</w:t>
              </w:r>
            </w:hyperlink>
            <w:r w:rsidR="00336D6F" w:rsidRPr="00955776">
              <w:t>, s 55 (</w:t>
            </w:r>
            <w:r w:rsidR="00F54337">
              <w:t>3</w:t>
            </w:r>
            <w:r w:rsidR="00336D6F" w:rsidRPr="00955776">
              <w:t>)</w:t>
            </w:r>
          </w:p>
        </w:tc>
        <w:tc>
          <w:tcPr>
            <w:tcW w:w="2107" w:type="dxa"/>
          </w:tcPr>
          <w:p w14:paraId="6929ADAD" w14:textId="77777777" w:rsidR="00336D6F" w:rsidRPr="00955776" w:rsidRDefault="00336D6F" w:rsidP="00396C3B">
            <w:pPr>
              <w:pStyle w:val="TableText10"/>
            </w:pPr>
            <w:r w:rsidRPr="00955776">
              <w:t>sexual intercourse with young person (under 16 years old)</w:t>
            </w:r>
          </w:p>
        </w:tc>
        <w:tc>
          <w:tcPr>
            <w:tcW w:w="2534" w:type="dxa"/>
          </w:tcPr>
          <w:p w14:paraId="7EF8C4D9" w14:textId="77777777" w:rsidR="00336D6F" w:rsidRPr="00955776" w:rsidRDefault="00336D6F" w:rsidP="00396C3B">
            <w:pPr>
              <w:pStyle w:val="TableText10"/>
            </w:pPr>
            <w:r w:rsidRPr="00955776">
              <w:t>offence within young adult relationship</w:t>
            </w:r>
          </w:p>
        </w:tc>
      </w:tr>
      <w:tr w:rsidR="00336D6F" w:rsidRPr="00955776" w14:paraId="04C82685" w14:textId="77777777" w:rsidTr="00396C3B">
        <w:trPr>
          <w:cantSplit/>
        </w:trPr>
        <w:tc>
          <w:tcPr>
            <w:tcW w:w="1200" w:type="dxa"/>
          </w:tcPr>
          <w:p w14:paraId="51AC07FB" w14:textId="22F1B656" w:rsidR="00336D6F" w:rsidRPr="00955776" w:rsidRDefault="00460C16" w:rsidP="00396C3B">
            <w:pPr>
              <w:pStyle w:val="TableNumbered"/>
              <w:numPr>
                <w:ilvl w:val="0"/>
                <w:numId w:val="0"/>
              </w:numPr>
              <w:ind w:left="360" w:hanging="360"/>
            </w:pPr>
            <w:r>
              <w:t>49</w:t>
            </w:r>
          </w:p>
        </w:tc>
        <w:tc>
          <w:tcPr>
            <w:tcW w:w="2107" w:type="dxa"/>
          </w:tcPr>
          <w:p w14:paraId="4FBAFE5A" w14:textId="7AEE6DED" w:rsidR="00336D6F" w:rsidRPr="00955776" w:rsidRDefault="00973E52" w:rsidP="00396C3B">
            <w:pPr>
              <w:pStyle w:val="TableText10"/>
            </w:pPr>
            <w:hyperlink r:id="rId283" w:tooltip="Crimes Act 1900" w:history="1">
              <w:r w:rsidR="00336D6F" w:rsidRPr="00226B6C">
                <w:rPr>
                  <w:rStyle w:val="charCitHyperlinkAbbrev"/>
                </w:rPr>
                <w:t>Crimes Act</w:t>
              </w:r>
            </w:hyperlink>
            <w:r w:rsidR="00336D6F" w:rsidRPr="00955776">
              <w:t>,</w:t>
            </w:r>
            <w:r w:rsidR="00336D6F" w:rsidRPr="00955776">
              <w:br/>
              <w:t>s 55 (</w:t>
            </w:r>
            <w:r w:rsidR="00F54337">
              <w:t>3</w:t>
            </w:r>
            <w:r w:rsidR="00336D6F" w:rsidRPr="00955776">
              <w:t>) and s 72AA (2)</w:t>
            </w:r>
          </w:p>
        </w:tc>
        <w:tc>
          <w:tcPr>
            <w:tcW w:w="2107" w:type="dxa"/>
          </w:tcPr>
          <w:p w14:paraId="53BC9830" w14:textId="77777777" w:rsidR="00336D6F" w:rsidRPr="00955776" w:rsidRDefault="00336D6F" w:rsidP="00396C3B">
            <w:pPr>
              <w:pStyle w:val="TableText10"/>
            </w:pPr>
            <w:r w:rsidRPr="00955776">
              <w:t>sexual intercourse with young person (under 16 years old)</w:t>
            </w:r>
          </w:p>
          <w:p w14:paraId="05274CF2" w14:textId="77777777" w:rsidR="00336D6F" w:rsidRPr="00955776" w:rsidRDefault="00336D6F" w:rsidP="00396C3B">
            <w:pPr>
              <w:pStyle w:val="TableText10"/>
            </w:pPr>
            <w:r w:rsidRPr="00955776">
              <w:t>(aggravated offence—involving family violence)</w:t>
            </w:r>
          </w:p>
        </w:tc>
        <w:tc>
          <w:tcPr>
            <w:tcW w:w="2534" w:type="dxa"/>
          </w:tcPr>
          <w:p w14:paraId="4FBF9BC8" w14:textId="77777777" w:rsidR="00336D6F" w:rsidRPr="00955776" w:rsidRDefault="00336D6F" w:rsidP="00396C3B">
            <w:pPr>
              <w:pStyle w:val="TableText10"/>
            </w:pPr>
            <w:r w:rsidRPr="00955776">
              <w:t>offence within young adult relationship</w:t>
            </w:r>
          </w:p>
        </w:tc>
      </w:tr>
      <w:tr w:rsidR="00336D6F" w:rsidRPr="00955776" w14:paraId="3951BE50" w14:textId="77777777" w:rsidTr="00396C3B">
        <w:trPr>
          <w:cantSplit/>
        </w:trPr>
        <w:tc>
          <w:tcPr>
            <w:tcW w:w="1200" w:type="dxa"/>
          </w:tcPr>
          <w:p w14:paraId="0D7A6E26" w14:textId="4D9DA9B6" w:rsidR="00336D6F" w:rsidRPr="00955776" w:rsidRDefault="00336D6F" w:rsidP="00396C3B">
            <w:pPr>
              <w:pStyle w:val="TableNumbered"/>
              <w:numPr>
                <w:ilvl w:val="0"/>
                <w:numId w:val="0"/>
              </w:numPr>
              <w:ind w:left="360" w:hanging="360"/>
            </w:pPr>
            <w:r w:rsidRPr="00955776">
              <w:t>5</w:t>
            </w:r>
            <w:r w:rsidR="00460C16">
              <w:t>0</w:t>
            </w:r>
          </w:p>
        </w:tc>
        <w:tc>
          <w:tcPr>
            <w:tcW w:w="2107" w:type="dxa"/>
          </w:tcPr>
          <w:p w14:paraId="2CE05344" w14:textId="0D420D34" w:rsidR="00336D6F" w:rsidRPr="00955776" w:rsidRDefault="00973E52" w:rsidP="00396C3B">
            <w:pPr>
              <w:pStyle w:val="TableText10"/>
            </w:pPr>
            <w:hyperlink r:id="rId284" w:tooltip="Crimes Act 1900" w:history="1">
              <w:r w:rsidR="00336D6F" w:rsidRPr="00226B6C">
                <w:rPr>
                  <w:rStyle w:val="charCitHyperlinkAbbrev"/>
                </w:rPr>
                <w:t>Crimes Act</w:t>
              </w:r>
            </w:hyperlink>
            <w:r w:rsidR="00336D6F" w:rsidRPr="00955776">
              <w:t>, s 57</w:t>
            </w:r>
          </w:p>
        </w:tc>
        <w:tc>
          <w:tcPr>
            <w:tcW w:w="2107" w:type="dxa"/>
          </w:tcPr>
          <w:p w14:paraId="34E718AB" w14:textId="77777777" w:rsidR="00336D6F" w:rsidRPr="00955776" w:rsidRDefault="00336D6F" w:rsidP="00396C3B">
            <w:pPr>
              <w:pStyle w:val="TableText10"/>
            </w:pPr>
            <w:r w:rsidRPr="00955776">
              <w:t>act of indecency in first degree</w:t>
            </w:r>
          </w:p>
        </w:tc>
        <w:tc>
          <w:tcPr>
            <w:tcW w:w="2534" w:type="dxa"/>
          </w:tcPr>
          <w:p w14:paraId="20AA1E1B" w14:textId="77777777" w:rsidR="00336D6F" w:rsidRPr="00955776" w:rsidRDefault="00336D6F" w:rsidP="00396C3B">
            <w:pPr>
              <w:pStyle w:val="TableText10"/>
            </w:pPr>
            <w:r w:rsidRPr="00955776">
              <w:t>offence other than against vulnerable person</w:t>
            </w:r>
          </w:p>
        </w:tc>
      </w:tr>
      <w:tr w:rsidR="00336D6F" w:rsidRPr="00955776" w14:paraId="3B172FF7" w14:textId="77777777" w:rsidTr="00396C3B">
        <w:trPr>
          <w:cantSplit/>
        </w:trPr>
        <w:tc>
          <w:tcPr>
            <w:tcW w:w="1200" w:type="dxa"/>
          </w:tcPr>
          <w:p w14:paraId="0FFEC800" w14:textId="70F9F4BA" w:rsidR="00336D6F" w:rsidRPr="00955776" w:rsidRDefault="00336D6F" w:rsidP="00396C3B">
            <w:pPr>
              <w:pStyle w:val="TableNumbered"/>
              <w:numPr>
                <w:ilvl w:val="0"/>
                <w:numId w:val="0"/>
              </w:numPr>
              <w:ind w:left="360" w:hanging="360"/>
            </w:pPr>
            <w:r w:rsidRPr="00955776">
              <w:lastRenderedPageBreak/>
              <w:t>5</w:t>
            </w:r>
            <w:r w:rsidR="00460C16">
              <w:t>1</w:t>
            </w:r>
          </w:p>
        </w:tc>
        <w:tc>
          <w:tcPr>
            <w:tcW w:w="2107" w:type="dxa"/>
          </w:tcPr>
          <w:p w14:paraId="3C4B5FAC" w14:textId="5DA16CB4" w:rsidR="00336D6F" w:rsidRPr="00955776" w:rsidRDefault="00973E52" w:rsidP="00396C3B">
            <w:pPr>
              <w:pStyle w:val="TableText10"/>
            </w:pPr>
            <w:hyperlink r:id="rId285" w:tooltip="Crimes Act 1900" w:history="1">
              <w:r w:rsidR="00336D6F" w:rsidRPr="00226B6C">
                <w:rPr>
                  <w:rStyle w:val="charCitHyperlinkAbbrev"/>
                </w:rPr>
                <w:t>Crimes Act</w:t>
              </w:r>
            </w:hyperlink>
            <w:r w:rsidR="00336D6F" w:rsidRPr="00955776">
              <w:t>,</w:t>
            </w:r>
            <w:r w:rsidR="00336D6F" w:rsidRPr="00955776">
              <w:br/>
              <w:t>s 57 and s 72AA (2)</w:t>
            </w:r>
          </w:p>
        </w:tc>
        <w:tc>
          <w:tcPr>
            <w:tcW w:w="2107" w:type="dxa"/>
          </w:tcPr>
          <w:p w14:paraId="32A221C0" w14:textId="77777777" w:rsidR="00336D6F" w:rsidRPr="00955776" w:rsidRDefault="00336D6F" w:rsidP="00396C3B">
            <w:pPr>
              <w:pStyle w:val="TableText10"/>
            </w:pPr>
            <w:r w:rsidRPr="00955776">
              <w:t>act of indecency in first degree</w:t>
            </w:r>
          </w:p>
          <w:p w14:paraId="10F59B8B" w14:textId="77777777" w:rsidR="00336D6F" w:rsidRPr="00955776" w:rsidRDefault="00336D6F" w:rsidP="00396C3B">
            <w:pPr>
              <w:pStyle w:val="TableText10"/>
            </w:pPr>
            <w:r w:rsidRPr="00955776">
              <w:t>(aggravated offence—involving family violence)</w:t>
            </w:r>
          </w:p>
        </w:tc>
        <w:tc>
          <w:tcPr>
            <w:tcW w:w="2534" w:type="dxa"/>
          </w:tcPr>
          <w:p w14:paraId="395CE057" w14:textId="77777777" w:rsidR="00336D6F" w:rsidRPr="00955776" w:rsidRDefault="00336D6F" w:rsidP="00396C3B">
            <w:pPr>
              <w:pStyle w:val="TableText10"/>
            </w:pPr>
            <w:r w:rsidRPr="00955776">
              <w:t>offence other than against vulnerable person</w:t>
            </w:r>
          </w:p>
        </w:tc>
      </w:tr>
      <w:tr w:rsidR="00336D6F" w:rsidRPr="00955776" w14:paraId="690D29DE" w14:textId="77777777" w:rsidTr="00396C3B">
        <w:trPr>
          <w:cantSplit/>
        </w:trPr>
        <w:tc>
          <w:tcPr>
            <w:tcW w:w="1200" w:type="dxa"/>
          </w:tcPr>
          <w:p w14:paraId="0397DFB7" w14:textId="54CF1874" w:rsidR="00336D6F" w:rsidRPr="00955776" w:rsidRDefault="00336D6F" w:rsidP="00396C3B">
            <w:pPr>
              <w:pStyle w:val="TableNumbered"/>
              <w:numPr>
                <w:ilvl w:val="0"/>
                <w:numId w:val="0"/>
              </w:numPr>
              <w:ind w:left="360" w:hanging="360"/>
            </w:pPr>
            <w:r w:rsidRPr="00955776">
              <w:t>5</w:t>
            </w:r>
            <w:r w:rsidR="00460C16">
              <w:t>2</w:t>
            </w:r>
          </w:p>
        </w:tc>
        <w:tc>
          <w:tcPr>
            <w:tcW w:w="2107" w:type="dxa"/>
          </w:tcPr>
          <w:p w14:paraId="746E1FCE" w14:textId="29E8531C" w:rsidR="00336D6F" w:rsidRPr="00955776" w:rsidRDefault="00973E52" w:rsidP="00396C3B">
            <w:pPr>
              <w:pStyle w:val="TableText10"/>
            </w:pPr>
            <w:hyperlink r:id="rId286" w:tooltip="Crimes Act 1900" w:history="1">
              <w:r w:rsidR="00336D6F" w:rsidRPr="00226B6C">
                <w:rPr>
                  <w:rStyle w:val="charCitHyperlinkAbbrev"/>
                </w:rPr>
                <w:t>Crimes Act</w:t>
              </w:r>
            </w:hyperlink>
            <w:r w:rsidR="00336D6F" w:rsidRPr="00955776">
              <w:t>, s 58</w:t>
            </w:r>
          </w:p>
        </w:tc>
        <w:tc>
          <w:tcPr>
            <w:tcW w:w="2107" w:type="dxa"/>
          </w:tcPr>
          <w:p w14:paraId="3FC7281C" w14:textId="77777777" w:rsidR="00336D6F" w:rsidRPr="00955776" w:rsidRDefault="00336D6F" w:rsidP="00396C3B">
            <w:pPr>
              <w:pStyle w:val="TableText10"/>
            </w:pPr>
            <w:r w:rsidRPr="00955776">
              <w:t>act of indecency in second degree</w:t>
            </w:r>
          </w:p>
        </w:tc>
        <w:tc>
          <w:tcPr>
            <w:tcW w:w="2534" w:type="dxa"/>
          </w:tcPr>
          <w:p w14:paraId="565A80D4" w14:textId="77777777" w:rsidR="00336D6F" w:rsidRPr="00955776" w:rsidRDefault="00336D6F" w:rsidP="00396C3B">
            <w:pPr>
              <w:pStyle w:val="TableText10"/>
            </w:pPr>
            <w:r w:rsidRPr="00955776">
              <w:t>offence other than against vulnerable person</w:t>
            </w:r>
          </w:p>
        </w:tc>
      </w:tr>
      <w:tr w:rsidR="00336D6F" w:rsidRPr="00955776" w14:paraId="4FDE5256" w14:textId="77777777" w:rsidTr="00396C3B">
        <w:trPr>
          <w:cantSplit/>
        </w:trPr>
        <w:tc>
          <w:tcPr>
            <w:tcW w:w="1200" w:type="dxa"/>
          </w:tcPr>
          <w:p w14:paraId="390C1638" w14:textId="29C53377" w:rsidR="00336D6F" w:rsidRPr="00955776" w:rsidRDefault="00336D6F" w:rsidP="00396C3B">
            <w:pPr>
              <w:pStyle w:val="TableNumbered"/>
              <w:numPr>
                <w:ilvl w:val="0"/>
                <w:numId w:val="0"/>
              </w:numPr>
              <w:ind w:left="360" w:hanging="360"/>
            </w:pPr>
            <w:r w:rsidRPr="00955776">
              <w:t>5</w:t>
            </w:r>
            <w:r w:rsidR="00460C16">
              <w:t>3</w:t>
            </w:r>
          </w:p>
        </w:tc>
        <w:tc>
          <w:tcPr>
            <w:tcW w:w="2107" w:type="dxa"/>
          </w:tcPr>
          <w:p w14:paraId="1FBD43C1" w14:textId="5157F007" w:rsidR="00336D6F" w:rsidRPr="00955776" w:rsidRDefault="00973E52" w:rsidP="00396C3B">
            <w:pPr>
              <w:pStyle w:val="TableText10"/>
            </w:pPr>
            <w:hyperlink r:id="rId287" w:tooltip="Crimes Act 1900" w:history="1">
              <w:r w:rsidR="00336D6F" w:rsidRPr="00226B6C">
                <w:rPr>
                  <w:rStyle w:val="charCitHyperlinkAbbrev"/>
                </w:rPr>
                <w:t>Crimes Act</w:t>
              </w:r>
            </w:hyperlink>
            <w:r w:rsidR="00336D6F" w:rsidRPr="00955776">
              <w:t>,</w:t>
            </w:r>
            <w:r w:rsidR="00336D6F" w:rsidRPr="00955776">
              <w:br/>
              <w:t>s 58 and s 72AA (2)</w:t>
            </w:r>
          </w:p>
        </w:tc>
        <w:tc>
          <w:tcPr>
            <w:tcW w:w="2107" w:type="dxa"/>
          </w:tcPr>
          <w:p w14:paraId="3ADCFBAF" w14:textId="77777777" w:rsidR="00336D6F" w:rsidRPr="00955776" w:rsidRDefault="00336D6F" w:rsidP="00396C3B">
            <w:pPr>
              <w:pStyle w:val="TableText10"/>
            </w:pPr>
            <w:r w:rsidRPr="00955776">
              <w:t>act of indecency in second degree</w:t>
            </w:r>
          </w:p>
          <w:p w14:paraId="4AB047BC" w14:textId="77777777" w:rsidR="00336D6F" w:rsidRPr="00955776" w:rsidRDefault="00336D6F" w:rsidP="00396C3B">
            <w:pPr>
              <w:pStyle w:val="TableText10"/>
            </w:pPr>
            <w:r w:rsidRPr="00955776">
              <w:t>(aggravated offence—involving family violence)</w:t>
            </w:r>
          </w:p>
        </w:tc>
        <w:tc>
          <w:tcPr>
            <w:tcW w:w="2534" w:type="dxa"/>
          </w:tcPr>
          <w:p w14:paraId="67BCC4FF" w14:textId="77777777" w:rsidR="00336D6F" w:rsidRPr="00955776" w:rsidRDefault="00336D6F" w:rsidP="00396C3B">
            <w:pPr>
              <w:pStyle w:val="TableText10"/>
            </w:pPr>
            <w:r w:rsidRPr="00955776">
              <w:t>offence other than against vulnerable person</w:t>
            </w:r>
          </w:p>
        </w:tc>
      </w:tr>
      <w:tr w:rsidR="00336D6F" w:rsidRPr="00955776" w14:paraId="5F3D4BA4" w14:textId="77777777" w:rsidTr="00396C3B">
        <w:trPr>
          <w:cantSplit/>
        </w:trPr>
        <w:tc>
          <w:tcPr>
            <w:tcW w:w="1200" w:type="dxa"/>
          </w:tcPr>
          <w:p w14:paraId="1F099612" w14:textId="497E6A83" w:rsidR="00336D6F" w:rsidRPr="00955776" w:rsidRDefault="00336D6F" w:rsidP="00396C3B">
            <w:pPr>
              <w:pStyle w:val="TableNumbered"/>
              <w:numPr>
                <w:ilvl w:val="0"/>
                <w:numId w:val="0"/>
              </w:numPr>
              <w:ind w:left="360" w:hanging="360"/>
            </w:pPr>
            <w:r w:rsidRPr="00955776">
              <w:t>5</w:t>
            </w:r>
            <w:r w:rsidR="00460C16">
              <w:t>4</w:t>
            </w:r>
          </w:p>
        </w:tc>
        <w:tc>
          <w:tcPr>
            <w:tcW w:w="2107" w:type="dxa"/>
          </w:tcPr>
          <w:p w14:paraId="4DCEE86F" w14:textId="5C983BF7" w:rsidR="00336D6F" w:rsidRPr="00955776" w:rsidRDefault="00973E52" w:rsidP="00396C3B">
            <w:pPr>
              <w:pStyle w:val="TableText10"/>
            </w:pPr>
            <w:hyperlink r:id="rId288" w:tooltip="Crimes Act 1900" w:history="1">
              <w:r w:rsidR="00336D6F" w:rsidRPr="00226B6C">
                <w:rPr>
                  <w:rStyle w:val="charCitHyperlinkAbbrev"/>
                </w:rPr>
                <w:t>Crimes Act</w:t>
              </w:r>
            </w:hyperlink>
            <w:r w:rsidR="00336D6F" w:rsidRPr="00955776">
              <w:t>, s 59</w:t>
            </w:r>
          </w:p>
        </w:tc>
        <w:tc>
          <w:tcPr>
            <w:tcW w:w="2107" w:type="dxa"/>
          </w:tcPr>
          <w:p w14:paraId="15B7D77F" w14:textId="77777777" w:rsidR="00336D6F" w:rsidRPr="00955776" w:rsidRDefault="00336D6F" w:rsidP="00396C3B">
            <w:pPr>
              <w:pStyle w:val="TableText10"/>
            </w:pPr>
            <w:r w:rsidRPr="00955776">
              <w:t>act of indecency in third degree</w:t>
            </w:r>
          </w:p>
        </w:tc>
        <w:tc>
          <w:tcPr>
            <w:tcW w:w="2534" w:type="dxa"/>
          </w:tcPr>
          <w:p w14:paraId="48D2EF90" w14:textId="77777777" w:rsidR="00336D6F" w:rsidRPr="00955776" w:rsidRDefault="00336D6F" w:rsidP="00396C3B">
            <w:pPr>
              <w:pStyle w:val="TableText10"/>
            </w:pPr>
            <w:r w:rsidRPr="00955776">
              <w:t>offence other than against vulnerable person</w:t>
            </w:r>
          </w:p>
        </w:tc>
      </w:tr>
      <w:tr w:rsidR="00336D6F" w:rsidRPr="00955776" w14:paraId="7A5A2AAD" w14:textId="77777777" w:rsidTr="00396C3B">
        <w:trPr>
          <w:cantSplit/>
        </w:trPr>
        <w:tc>
          <w:tcPr>
            <w:tcW w:w="1200" w:type="dxa"/>
          </w:tcPr>
          <w:p w14:paraId="4D8BB4BC" w14:textId="3C4CFF56" w:rsidR="00336D6F" w:rsidRPr="00955776" w:rsidRDefault="00336D6F" w:rsidP="00396C3B">
            <w:pPr>
              <w:pStyle w:val="TableNumbered"/>
              <w:numPr>
                <w:ilvl w:val="0"/>
                <w:numId w:val="0"/>
              </w:numPr>
              <w:ind w:left="360" w:hanging="360"/>
            </w:pPr>
            <w:r w:rsidRPr="00955776">
              <w:t>5</w:t>
            </w:r>
            <w:r w:rsidR="00460C16">
              <w:t>5</w:t>
            </w:r>
          </w:p>
        </w:tc>
        <w:tc>
          <w:tcPr>
            <w:tcW w:w="2107" w:type="dxa"/>
          </w:tcPr>
          <w:p w14:paraId="03A16831" w14:textId="02F1C2E0" w:rsidR="00336D6F" w:rsidRPr="00955776" w:rsidRDefault="00973E52" w:rsidP="00396C3B">
            <w:pPr>
              <w:pStyle w:val="TableText10"/>
            </w:pPr>
            <w:hyperlink r:id="rId289" w:tooltip="Crimes Act 1900" w:history="1">
              <w:r w:rsidR="00336D6F" w:rsidRPr="00226B6C">
                <w:rPr>
                  <w:rStyle w:val="charCitHyperlinkAbbrev"/>
                </w:rPr>
                <w:t>Crimes Act</w:t>
              </w:r>
            </w:hyperlink>
            <w:r w:rsidR="00336D6F" w:rsidRPr="00955776">
              <w:t>,</w:t>
            </w:r>
            <w:r w:rsidR="00336D6F" w:rsidRPr="00955776">
              <w:br/>
              <w:t>s 59 and s 72AA (2)</w:t>
            </w:r>
          </w:p>
        </w:tc>
        <w:tc>
          <w:tcPr>
            <w:tcW w:w="2107" w:type="dxa"/>
          </w:tcPr>
          <w:p w14:paraId="6226D5BF" w14:textId="77777777" w:rsidR="00336D6F" w:rsidRPr="00955776" w:rsidRDefault="00336D6F" w:rsidP="00396C3B">
            <w:pPr>
              <w:pStyle w:val="TableText10"/>
            </w:pPr>
            <w:r w:rsidRPr="00955776">
              <w:t>act of indecency in third degree</w:t>
            </w:r>
          </w:p>
          <w:p w14:paraId="06E2F833" w14:textId="77777777" w:rsidR="00336D6F" w:rsidRPr="00955776" w:rsidRDefault="00336D6F" w:rsidP="00396C3B">
            <w:pPr>
              <w:pStyle w:val="TableText10"/>
            </w:pPr>
            <w:r w:rsidRPr="00955776">
              <w:t>(aggravated offence—involving family violence)</w:t>
            </w:r>
          </w:p>
        </w:tc>
        <w:tc>
          <w:tcPr>
            <w:tcW w:w="2534" w:type="dxa"/>
          </w:tcPr>
          <w:p w14:paraId="4C588103" w14:textId="77777777" w:rsidR="00336D6F" w:rsidRPr="00955776" w:rsidRDefault="00336D6F" w:rsidP="00396C3B">
            <w:pPr>
              <w:pStyle w:val="TableText10"/>
            </w:pPr>
            <w:r w:rsidRPr="00955776">
              <w:t>offence other than against vulnerable person</w:t>
            </w:r>
          </w:p>
        </w:tc>
      </w:tr>
      <w:tr w:rsidR="00336D6F" w:rsidRPr="00955776" w14:paraId="09A8954D" w14:textId="77777777" w:rsidTr="00396C3B">
        <w:trPr>
          <w:cantSplit/>
        </w:trPr>
        <w:tc>
          <w:tcPr>
            <w:tcW w:w="1200" w:type="dxa"/>
          </w:tcPr>
          <w:p w14:paraId="70241FD6" w14:textId="2345CB25" w:rsidR="00336D6F" w:rsidRPr="00955776" w:rsidRDefault="00336D6F" w:rsidP="00396C3B">
            <w:pPr>
              <w:pStyle w:val="TableNumbered"/>
              <w:numPr>
                <w:ilvl w:val="0"/>
                <w:numId w:val="0"/>
              </w:numPr>
              <w:ind w:left="360" w:hanging="360"/>
            </w:pPr>
            <w:r w:rsidRPr="00955776">
              <w:t>5</w:t>
            </w:r>
            <w:r w:rsidR="00460C16">
              <w:t>6</w:t>
            </w:r>
          </w:p>
        </w:tc>
        <w:tc>
          <w:tcPr>
            <w:tcW w:w="2107" w:type="dxa"/>
          </w:tcPr>
          <w:p w14:paraId="34E651A6" w14:textId="60A9FF31" w:rsidR="00336D6F" w:rsidRPr="00955776" w:rsidRDefault="00973E52" w:rsidP="00396C3B">
            <w:pPr>
              <w:pStyle w:val="TableText10"/>
            </w:pPr>
            <w:hyperlink r:id="rId290" w:tooltip="Crimes Act 1900" w:history="1">
              <w:r w:rsidR="00336D6F" w:rsidRPr="00226B6C">
                <w:rPr>
                  <w:rStyle w:val="charCitHyperlinkAbbrev"/>
                </w:rPr>
                <w:t>Crimes Act</w:t>
              </w:r>
            </w:hyperlink>
            <w:r w:rsidR="00336D6F" w:rsidRPr="00955776">
              <w:t>, s 60</w:t>
            </w:r>
          </w:p>
        </w:tc>
        <w:tc>
          <w:tcPr>
            <w:tcW w:w="2107" w:type="dxa"/>
          </w:tcPr>
          <w:p w14:paraId="02D71F5B" w14:textId="77777777" w:rsidR="00336D6F" w:rsidRPr="00955776" w:rsidRDefault="00336D6F" w:rsidP="00396C3B">
            <w:pPr>
              <w:pStyle w:val="TableText10"/>
            </w:pPr>
            <w:r w:rsidRPr="00955776">
              <w:t>act of indecency without consent</w:t>
            </w:r>
          </w:p>
        </w:tc>
        <w:tc>
          <w:tcPr>
            <w:tcW w:w="2534" w:type="dxa"/>
          </w:tcPr>
          <w:p w14:paraId="11DA9591" w14:textId="77777777" w:rsidR="00336D6F" w:rsidRPr="00955776" w:rsidRDefault="00336D6F" w:rsidP="00396C3B">
            <w:pPr>
              <w:pStyle w:val="TableText10"/>
            </w:pPr>
            <w:r w:rsidRPr="00955776">
              <w:t>offence other than against vulnerable person</w:t>
            </w:r>
          </w:p>
        </w:tc>
      </w:tr>
      <w:tr w:rsidR="00336D6F" w:rsidRPr="00955776" w14:paraId="44237BFF" w14:textId="77777777" w:rsidTr="00396C3B">
        <w:trPr>
          <w:cantSplit/>
        </w:trPr>
        <w:tc>
          <w:tcPr>
            <w:tcW w:w="1200" w:type="dxa"/>
          </w:tcPr>
          <w:p w14:paraId="2374693D" w14:textId="6D876B8D" w:rsidR="00336D6F" w:rsidRPr="00955776" w:rsidRDefault="00336D6F" w:rsidP="00396C3B">
            <w:pPr>
              <w:pStyle w:val="TableNumbered"/>
              <w:numPr>
                <w:ilvl w:val="0"/>
                <w:numId w:val="0"/>
              </w:numPr>
              <w:ind w:left="360" w:hanging="360"/>
            </w:pPr>
            <w:r w:rsidRPr="00955776">
              <w:t>5</w:t>
            </w:r>
            <w:r w:rsidR="00460C16">
              <w:t>7</w:t>
            </w:r>
          </w:p>
        </w:tc>
        <w:tc>
          <w:tcPr>
            <w:tcW w:w="2107" w:type="dxa"/>
          </w:tcPr>
          <w:p w14:paraId="43F620D4" w14:textId="192421C0" w:rsidR="00336D6F" w:rsidRPr="00955776" w:rsidRDefault="00973E52" w:rsidP="00396C3B">
            <w:pPr>
              <w:pStyle w:val="TableText10"/>
            </w:pPr>
            <w:hyperlink r:id="rId291" w:tooltip="Crimes Act 1900" w:history="1">
              <w:r w:rsidR="00336D6F" w:rsidRPr="00226B6C">
                <w:rPr>
                  <w:rStyle w:val="charCitHyperlinkAbbrev"/>
                </w:rPr>
                <w:t>Crimes Act</w:t>
              </w:r>
            </w:hyperlink>
            <w:r w:rsidR="00336D6F" w:rsidRPr="00955776">
              <w:t>,</w:t>
            </w:r>
            <w:r w:rsidR="00336D6F" w:rsidRPr="00955776">
              <w:br/>
              <w:t>s 60 and s 72AA (2)</w:t>
            </w:r>
          </w:p>
        </w:tc>
        <w:tc>
          <w:tcPr>
            <w:tcW w:w="2107" w:type="dxa"/>
          </w:tcPr>
          <w:p w14:paraId="54562C6C" w14:textId="77777777" w:rsidR="00336D6F" w:rsidRPr="00955776" w:rsidRDefault="00336D6F" w:rsidP="00396C3B">
            <w:pPr>
              <w:pStyle w:val="TableText10"/>
            </w:pPr>
            <w:r w:rsidRPr="00955776">
              <w:t>act of indecency without consent</w:t>
            </w:r>
          </w:p>
          <w:p w14:paraId="08F3090C" w14:textId="77777777" w:rsidR="00336D6F" w:rsidRPr="00955776" w:rsidRDefault="00336D6F" w:rsidP="00396C3B">
            <w:pPr>
              <w:pStyle w:val="TableText10"/>
            </w:pPr>
            <w:r w:rsidRPr="00955776">
              <w:t>(aggravated offence—involving family violence)</w:t>
            </w:r>
          </w:p>
        </w:tc>
        <w:tc>
          <w:tcPr>
            <w:tcW w:w="2534" w:type="dxa"/>
          </w:tcPr>
          <w:p w14:paraId="6EAED4B8" w14:textId="77777777" w:rsidR="00336D6F" w:rsidRPr="00955776" w:rsidRDefault="00336D6F" w:rsidP="00396C3B">
            <w:pPr>
              <w:pStyle w:val="TableText10"/>
            </w:pPr>
            <w:r w:rsidRPr="00955776">
              <w:t>offence other than against vulnerable person</w:t>
            </w:r>
          </w:p>
        </w:tc>
      </w:tr>
      <w:tr w:rsidR="00336D6F" w:rsidRPr="00955776" w14:paraId="4070F0A1" w14:textId="77777777" w:rsidTr="00396C3B">
        <w:trPr>
          <w:cantSplit/>
        </w:trPr>
        <w:tc>
          <w:tcPr>
            <w:tcW w:w="1200" w:type="dxa"/>
          </w:tcPr>
          <w:p w14:paraId="2058C7DF" w14:textId="4B6CC1B7" w:rsidR="00336D6F" w:rsidRPr="00955776" w:rsidRDefault="00460C16" w:rsidP="00396C3B">
            <w:pPr>
              <w:pStyle w:val="TableNumbered"/>
              <w:numPr>
                <w:ilvl w:val="0"/>
                <w:numId w:val="0"/>
              </w:numPr>
              <w:ind w:left="360" w:hanging="360"/>
            </w:pPr>
            <w:r>
              <w:t>58</w:t>
            </w:r>
          </w:p>
        </w:tc>
        <w:tc>
          <w:tcPr>
            <w:tcW w:w="2107" w:type="dxa"/>
          </w:tcPr>
          <w:p w14:paraId="08F86E83" w14:textId="2E32AE91" w:rsidR="00336D6F" w:rsidRPr="00955776" w:rsidRDefault="00973E52" w:rsidP="00396C3B">
            <w:pPr>
              <w:pStyle w:val="TableText10"/>
            </w:pPr>
            <w:hyperlink r:id="rId292" w:tooltip="Crimes Act 1900" w:history="1">
              <w:r w:rsidR="00336D6F" w:rsidRPr="00226B6C">
                <w:rPr>
                  <w:rStyle w:val="charCitHyperlinkAbbrev"/>
                </w:rPr>
                <w:t>Crimes Act</w:t>
              </w:r>
            </w:hyperlink>
            <w:r w:rsidR="00336D6F" w:rsidRPr="00955776">
              <w:t>, s 61 (</w:t>
            </w:r>
            <w:r w:rsidR="00F54337">
              <w:t>3</w:t>
            </w:r>
            <w:r w:rsidR="00336D6F" w:rsidRPr="00955776">
              <w:t>)</w:t>
            </w:r>
          </w:p>
        </w:tc>
        <w:tc>
          <w:tcPr>
            <w:tcW w:w="2107" w:type="dxa"/>
          </w:tcPr>
          <w:p w14:paraId="3DB4496B" w14:textId="77777777" w:rsidR="00336D6F" w:rsidRPr="00955776" w:rsidRDefault="00336D6F" w:rsidP="00396C3B">
            <w:pPr>
              <w:pStyle w:val="TableText10"/>
            </w:pPr>
            <w:r w:rsidRPr="00955776">
              <w:t>act of indecency without consent (child under 16 years)</w:t>
            </w:r>
          </w:p>
        </w:tc>
        <w:tc>
          <w:tcPr>
            <w:tcW w:w="2534" w:type="dxa"/>
          </w:tcPr>
          <w:p w14:paraId="48715FB1" w14:textId="77777777" w:rsidR="00336D6F" w:rsidRPr="00955776" w:rsidRDefault="00336D6F" w:rsidP="00396C3B">
            <w:pPr>
              <w:pStyle w:val="TableText10"/>
            </w:pPr>
            <w:r w:rsidRPr="00955776">
              <w:t>offence within young adult relationship</w:t>
            </w:r>
          </w:p>
        </w:tc>
      </w:tr>
      <w:tr w:rsidR="00336D6F" w:rsidRPr="00955776" w14:paraId="6BB1A990" w14:textId="77777777" w:rsidTr="00396C3B">
        <w:trPr>
          <w:cantSplit/>
        </w:trPr>
        <w:tc>
          <w:tcPr>
            <w:tcW w:w="1200" w:type="dxa"/>
          </w:tcPr>
          <w:p w14:paraId="47CC1679" w14:textId="413158B9" w:rsidR="00336D6F" w:rsidRPr="00955776" w:rsidRDefault="00460C16" w:rsidP="00396C3B">
            <w:pPr>
              <w:pStyle w:val="TableNumbered"/>
              <w:numPr>
                <w:ilvl w:val="0"/>
                <w:numId w:val="0"/>
              </w:numPr>
              <w:ind w:left="360" w:hanging="360"/>
            </w:pPr>
            <w:r>
              <w:lastRenderedPageBreak/>
              <w:t>59</w:t>
            </w:r>
          </w:p>
        </w:tc>
        <w:tc>
          <w:tcPr>
            <w:tcW w:w="2107" w:type="dxa"/>
          </w:tcPr>
          <w:p w14:paraId="7B86EC75" w14:textId="16EF6969" w:rsidR="00336D6F" w:rsidRPr="00955776" w:rsidRDefault="00973E52" w:rsidP="00396C3B">
            <w:pPr>
              <w:pStyle w:val="TableText10"/>
            </w:pPr>
            <w:hyperlink r:id="rId293" w:tooltip="Crimes Act 1900" w:history="1">
              <w:r w:rsidR="00336D6F" w:rsidRPr="00226B6C">
                <w:rPr>
                  <w:rStyle w:val="charCitHyperlinkAbbrev"/>
                </w:rPr>
                <w:t>Crimes Act</w:t>
              </w:r>
            </w:hyperlink>
            <w:r w:rsidR="00336D6F" w:rsidRPr="00955776">
              <w:t>,</w:t>
            </w:r>
            <w:r w:rsidR="00336D6F" w:rsidRPr="00955776">
              <w:br/>
              <w:t>s 61 (</w:t>
            </w:r>
            <w:r w:rsidR="00F54337">
              <w:t>3</w:t>
            </w:r>
            <w:r w:rsidR="00336D6F" w:rsidRPr="00955776">
              <w:t>) and s 72AA (2)</w:t>
            </w:r>
          </w:p>
        </w:tc>
        <w:tc>
          <w:tcPr>
            <w:tcW w:w="2107" w:type="dxa"/>
          </w:tcPr>
          <w:p w14:paraId="022A2FCE" w14:textId="77777777" w:rsidR="00336D6F" w:rsidRPr="00955776" w:rsidRDefault="00336D6F" w:rsidP="00396C3B">
            <w:pPr>
              <w:pStyle w:val="TableText10"/>
            </w:pPr>
            <w:r w:rsidRPr="00955776">
              <w:t>act of indecency without consent (child under 16 years)</w:t>
            </w:r>
          </w:p>
          <w:p w14:paraId="2778A982" w14:textId="77777777" w:rsidR="00336D6F" w:rsidRPr="00955776" w:rsidRDefault="00336D6F" w:rsidP="00396C3B">
            <w:pPr>
              <w:pStyle w:val="TableText10"/>
            </w:pPr>
            <w:r w:rsidRPr="00955776">
              <w:t>(aggravated offence—involving family violence)</w:t>
            </w:r>
          </w:p>
        </w:tc>
        <w:tc>
          <w:tcPr>
            <w:tcW w:w="2534" w:type="dxa"/>
          </w:tcPr>
          <w:p w14:paraId="5B0BB87E" w14:textId="77777777" w:rsidR="00336D6F" w:rsidRPr="00955776" w:rsidRDefault="00336D6F" w:rsidP="00396C3B">
            <w:pPr>
              <w:pStyle w:val="TableText10"/>
            </w:pPr>
            <w:r w:rsidRPr="00955776">
              <w:t>offence within young adult relationship</w:t>
            </w:r>
          </w:p>
        </w:tc>
      </w:tr>
      <w:tr w:rsidR="00336D6F" w:rsidRPr="00955776" w14:paraId="0B35CD38" w14:textId="77777777" w:rsidTr="00396C3B">
        <w:trPr>
          <w:cantSplit/>
        </w:trPr>
        <w:tc>
          <w:tcPr>
            <w:tcW w:w="1200" w:type="dxa"/>
          </w:tcPr>
          <w:p w14:paraId="19C2F9D1" w14:textId="7D874BC8" w:rsidR="00336D6F" w:rsidRPr="00955776" w:rsidRDefault="00336D6F" w:rsidP="00396C3B">
            <w:pPr>
              <w:pStyle w:val="TableNumbered"/>
              <w:numPr>
                <w:ilvl w:val="0"/>
                <w:numId w:val="0"/>
              </w:numPr>
              <w:ind w:left="360" w:hanging="360"/>
            </w:pPr>
            <w:r w:rsidRPr="00955776">
              <w:t>6</w:t>
            </w:r>
            <w:r w:rsidR="00460C16">
              <w:t>0</w:t>
            </w:r>
          </w:p>
        </w:tc>
        <w:tc>
          <w:tcPr>
            <w:tcW w:w="2107" w:type="dxa"/>
          </w:tcPr>
          <w:p w14:paraId="67F68E2E" w14:textId="46886866" w:rsidR="00336D6F" w:rsidRPr="00955776" w:rsidRDefault="00973E52" w:rsidP="00396C3B">
            <w:pPr>
              <w:pStyle w:val="TableText10"/>
            </w:pPr>
            <w:hyperlink r:id="rId294" w:tooltip="Crimes Act 1900" w:history="1">
              <w:r w:rsidR="00336D6F" w:rsidRPr="00226B6C">
                <w:rPr>
                  <w:rStyle w:val="charCitHyperlinkAbbrev"/>
                </w:rPr>
                <w:t>Crimes Act</w:t>
              </w:r>
            </w:hyperlink>
            <w:r w:rsidR="00336D6F" w:rsidRPr="00955776">
              <w:t>, s 61B (1)</w:t>
            </w:r>
          </w:p>
        </w:tc>
        <w:tc>
          <w:tcPr>
            <w:tcW w:w="2107" w:type="dxa"/>
          </w:tcPr>
          <w:p w14:paraId="78B970F2" w14:textId="77777777" w:rsidR="00336D6F" w:rsidRPr="00955776" w:rsidRDefault="00336D6F" w:rsidP="00396C3B">
            <w:pPr>
              <w:pStyle w:val="TableText10"/>
            </w:pPr>
            <w:r w:rsidRPr="00955776">
              <w:t>observe with device or capture visual data—other person</w:t>
            </w:r>
          </w:p>
        </w:tc>
        <w:tc>
          <w:tcPr>
            <w:tcW w:w="2534" w:type="dxa"/>
          </w:tcPr>
          <w:p w14:paraId="7D2EE5E0" w14:textId="77777777" w:rsidR="00336D6F" w:rsidRPr="00955776" w:rsidRDefault="00336D6F" w:rsidP="00396C3B">
            <w:pPr>
              <w:rPr>
                <w:sz w:val="20"/>
              </w:rPr>
            </w:pPr>
            <w:r w:rsidRPr="00955776">
              <w:rPr>
                <w:sz w:val="20"/>
              </w:rPr>
              <w:t>offence against vulnerable person</w:t>
            </w:r>
          </w:p>
        </w:tc>
      </w:tr>
      <w:tr w:rsidR="00336D6F" w:rsidRPr="00955776" w14:paraId="06F8218B" w14:textId="77777777" w:rsidTr="00396C3B">
        <w:trPr>
          <w:cantSplit/>
        </w:trPr>
        <w:tc>
          <w:tcPr>
            <w:tcW w:w="1200" w:type="dxa"/>
          </w:tcPr>
          <w:p w14:paraId="2A0EA726" w14:textId="474036DB" w:rsidR="00336D6F" w:rsidRPr="00955776" w:rsidRDefault="00336D6F" w:rsidP="00396C3B">
            <w:pPr>
              <w:pStyle w:val="TableNumbered"/>
              <w:numPr>
                <w:ilvl w:val="0"/>
                <w:numId w:val="0"/>
              </w:numPr>
              <w:ind w:left="360" w:hanging="360"/>
            </w:pPr>
            <w:r w:rsidRPr="00955776">
              <w:t>6</w:t>
            </w:r>
            <w:r w:rsidR="00460C16">
              <w:t>1</w:t>
            </w:r>
          </w:p>
        </w:tc>
        <w:tc>
          <w:tcPr>
            <w:tcW w:w="2107" w:type="dxa"/>
          </w:tcPr>
          <w:p w14:paraId="0F2F336D" w14:textId="50189C12" w:rsidR="00336D6F" w:rsidRPr="00955776" w:rsidRDefault="00973E52" w:rsidP="00396C3B">
            <w:pPr>
              <w:pStyle w:val="TableText10"/>
            </w:pPr>
            <w:hyperlink r:id="rId295" w:tooltip="Crimes Act 1900" w:history="1">
              <w:r w:rsidR="00336D6F" w:rsidRPr="00226B6C">
                <w:rPr>
                  <w:rStyle w:val="charCitHyperlinkAbbrev"/>
                </w:rPr>
                <w:t>Crimes Act</w:t>
              </w:r>
            </w:hyperlink>
            <w:r w:rsidR="00336D6F" w:rsidRPr="00955776">
              <w:t>,</w:t>
            </w:r>
            <w:r w:rsidR="00336D6F" w:rsidRPr="00955776">
              <w:br/>
              <w:t>s 61B (1) and s 72AA (2)</w:t>
            </w:r>
          </w:p>
        </w:tc>
        <w:tc>
          <w:tcPr>
            <w:tcW w:w="2107" w:type="dxa"/>
          </w:tcPr>
          <w:p w14:paraId="20D48F2D" w14:textId="77777777" w:rsidR="00336D6F" w:rsidRPr="00955776" w:rsidRDefault="00336D6F" w:rsidP="00396C3B">
            <w:pPr>
              <w:pStyle w:val="TableText10"/>
            </w:pPr>
            <w:r w:rsidRPr="00955776">
              <w:t>observe with device or capture visual data—other person</w:t>
            </w:r>
          </w:p>
          <w:p w14:paraId="15857C21" w14:textId="77777777" w:rsidR="00336D6F" w:rsidRPr="00955776" w:rsidRDefault="00336D6F" w:rsidP="00396C3B">
            <w:pPr>
              <w:pStyle w:val="TableText10"/>
            </w:pPr>
            <w:r w:rsidRPr="00955776">
              <w:t>(aggravated offence—involving family violence)</w:t>
            </w:r>
          </w:p>
        </w:tc>
        <w:tc>
          <w:tcPr>
            <w:tcW w:w="2534" w:type="dxa"/>
          </w:tcPr>
          <w:p w14:paraId="3CF7BC1B" w14:textId="77777777" w:rsidR="00336D6F" w:rsidRPr="00955776" w:rsidRDefault="00336D6F" w:rsidP="00396C3B">
            <w:pPr>
              <w:rPr>
                <w:sz w:val="20"/>
              </w:rPr>
            </w:pPr>
            <w:r w:rsidRPr="00955776">
              <w:rPr>
                <w:sz w:val="20"/>
              </w:rPr>
              <w:t>offence against vulnerable person</w:t>
            </w:r>
          </w:p>
        </w:tc>
      </w:tr>
      <w:tr w:rsidR="00336D6F" w:rsidRPr="00955776" w14:paraId="09167696" w14:textId="77777777" w:rsidTr="00396C3B">
        <w:trPr>
          <w:cantSplit/>
        </w:trPr>
        <w:tc>
          <w:tcPr>
            <w:tcW w:w="1200" w:type="dxa"/>
          </w:tcPr>
          <w:p w14:paraId="782B7AC7" w14:textId="717D1E3C" w:rsidR="00336D6F" w:rsidRPr="00955776" w:rsidRDefault="00336D6F" w:rsidP="00396C3B">
            <w:pPr>
              <w:pStyle w:val="TableNumbered"/>
              <w:numPr>
                <w:ilvl w:val="0"/>
                <w:numId w:val="0"/>
              </w:numPr>
              <w:ind w:left="360" w:hanging="360"/>
            </w:pPr>
            <w:r w:rsidRPr="00955776">
              <w:t>6</w:t>
            </w:r>
            <w:r w:rsidR="00460C16">
              <w:t>2</w:t>
            </w:r>
          </w:p>
        </w:tc>
        <w:tc>
          <w:tcPr>
            <w:tcW w:w="2107" w:type="dxa"/>
          </w:tcPr>
          <w:p w14:paraId="371227B8" w14:textId="2F3BC79B" w:rsidR="00336D6F" w:rsidRPr="00955776" w:rsidRDefault="00973E52" w:rsidP="00396C3B">
            <w:pPr>
              <w:pStyle w:val="TableText10"/>
            </w:pPr>
            <w:hyperlink r:id="rId296" w:tooltip="Crimes Act 1900" w:history="1">
              <w:r w:rsidR="00336D6F" w:rsidRPr="00226B6C">
                <w:rPr>
                  <w:rStyle w:val="charCitHyperlinkAbbrev"/>
                </w:rPr>
                <w:t>Crimes Act</w:t>
              </w:r>
            </w:hyperlink>
            <w:r w:rsidR="00336D6F" w:rsidRPr="00955776">
              <w:t>, s 61B (5)</w:t>
            </w:r>
          </w:p>
        </w:tc>
        <w:tc>
          <w:tcPr>
            <w:tcW w:w="2107" w:type="dxa"/>
          </w:tcPr>
          <w:p w14:paraId="4E8A8866" w14:textId="77777777" w:rsidR="00336D6F" w:rsidRPr="00955776" w:rsidRDefault="00336D6F" w:rsidP="00396C3B">
            <w:pPr>
              <w:pStyle w:val="TableText10"/>
            </w:pPr>
            <w:r w:rsidRPr="00955776">
              <w:t>observe with device or capture visual data—other person’s genital/ anal region or breasts</w:t>
            </w:r>
          </w:p>
        </w:tc>
        <w:tc>
          <w:tcPr>
            <w:tcW w:w="2534" w:type="dxa"/>
          </w:tcPr>
          <w:p w14:paraId="339F80A1" w14:textId="77777777" w:rsidR="00336D6F" w:rsidRPr="00955776" w:rsidRDefault="00336D6F" w:rsidP="00396C3B">
            <w:pPr>
              <w:rPr>
                <w:sz w:val="20"/>
              </w:rPr>
            </w:pPr>
            <w:r w:rsidRPr="00955776">
              <w:rPr>
                <w:sz w:val="20"/>
              </w:rPr>
              <w:t>offence against vulnerable person</w:t>
            </w:r>
          </w:p>
        </w:tc>
      </w:tr>
      <w:tr w:rsidR="00336D6F" w:rsidRPr="00955776" w14:paraId="228C8682" w14:textId="77777777" w:rsidTr="00396C3B">
        <w:trPr>
          <w:cantSplit/>
        </w:trPr>
        <w:tc>
          <w:tcPr>
            <w:tcW w:w="1200" w:type="dxa"/>
          </w:tcPr>
          <w:p w14:paraId="3DD000A7" w14:textId="534E7AFE" w:rsidR="00336D6F" w:rsidRPr="00955776" w:rsidRDefault="00336D6F" w:rsidP="00396C3B">
            <w:pPr>
              <w:pStyle w:val="TableNumbered"/>
              <w:numPr>
                <w:ilvl w:val="0"/>
                <w:numId w:val="0"/>
              </w:numPr>
              <w:ind w:left="360" w:hanging="360"/>
            </w:pPr>
            <w:r w:rsidRPr="00955776">
              <w:t>6</w:t>
            </w:r>
            <w:r w:rsidR="00460C16">
              <w:t>3</w:t>
            </w:r>
          </w:p>
        </w:tc>
        <w:tc>
          <w:tcPr>
            <w:tcW w:w="2107" w:type="dxa"/>
          </w:tcPr>
          <w:p w14:paraId="6FB5EE4B" w14:textId="7E42FD0C" w:rsidR="00336D6F" w:rsidRPr="00955776" w:rsidRDefault="00973E52" w:rsidP="00396C3B">
            <w:pPr>
              <w:pStyle w:val="TableText10"/>
            </w:pPr>
            <w:hyperlink r:id="rId297" w:tooltip="Crimes Act 1900" w:history="1">
              <w:r w:rsidR="00336D6F" w:rsidRPr="00226B6C">
                <w:rPr>
                  <w:rStyle w:val="charCitHyperlinkAbbrev"/>
                </w:rPr>
                <w:t>Crimes Act</w:t>
              </w:r>
            </w:hyperlink>
            <w:r w:rsidR="00336D6F" w:rsidRPr="00955776">
              <w:t>,</w:t>
            </w:r>
            <w:r w:rsidR="00336D6F" w:rsidRPr="00955776">
              <w:br/>
              <w:t>s 61B (5) and s 72AA (2)</w:t>
            </w:r>
          </w:p>
        </w:tc>
        <w:tc>
          <w:tcPr>
            <w:tcW w:w="2107" w:type="dxa"/>
          </w:tcPr>
          <w:p w14:paraId="3183951B" w14:textId="77777777" w:rsidR="00336D6F" w:rsidRPr="00955776" w:rsidRDefault="00336D6F" w:rsidP="00396C3B">
            <w:pPr>
              <w:pStyle w:val="TableText10"/>
            </w:pPr>
            <w:r w:rsidRPr="00955776">
              <w:t>observe with device or capture visual data—other person’s genital/ anal region or breasts</w:t>
            </w:r>
          </w:p>
          <w:p w14:paraId="1FFBE8FA" w14:textId="77777777" w:rsidR="00336D6F" w:rsidRPr="00955776" w:rsidRDefault="00336D6F" w:rsidP="00396C3B">
            <w:pPr>
              <w:pStyle w:val="TableText10"/>
            </w:pPr>
            <w:r w:rsidRPr="00955776">
              <w:t>(aggravated offence—involving family violence)</w:t>
            </w:r>
          </w:p>
        </w:tc>
        <w:tc>
          <w:tcPr>
            <w:tcW w:w="2534" w:type="dxa"/>
          </w:tcPr>
          <w:p w14:paraId="1E259331" w14:textId="77777777" w:rsidR="00336D6F" w:rsidRPr="00955776" w:rsidRDefault="00336D6F" w:rsidP="00396C3B">
            <w:pPr>
              <w:rPr>
                <w:sz w:val="20"/>
              </w:rPr>
            </w:pPr>
            <w:r w:rsidRPr="00955776">
              <w:rPr>
                <w:sz w:val="20"/>
              </w:rPr>
              <w:t>offence against vulnerable person</w:t>
            </w:r>
          </w:p>
        </w:tc>
      </w:tr>
      <w:tr w:rsidR="00336D6F" w:rsidRPr="00955776" w14:paraId="28944266" w14:textId="77777777" w:rsidTr="00396C3B">
        <w:trPr>
          <w:cantSplit/>
        </w:trPr>
        <w:tc>
          <w:tcPr>
            <w:tcW w:w="1200" w:type="dxa"/>
          </w:tcPr>
          <w:p w14:paraId="6B298AE1" w14:textId="7C0ED546" w:rsidR="00336D6F" w:rsidRPr="00955776" w:rsidRDefault="00336D6F" w:rsidP="00396C3B">
            <w:pPr>
              <w:pStyle w:val="TableNumbered"/>
              <w:numPr>
                <w:ilvl w:val="0"/>
                <w:numId w:val="0"/>
              </w:numPr>
              <w:ind w:left="360" w:hanging="360"/>
            </w:pPr>
            <w:r w:rsidRPr="00955776">
              <w:t>6</w:t>
            </w:r>
            <w:r w:rsidR="00460C16">
              <w:t>4</w:t>
            </w:r>
          </w:p>
        </w:tc>
        <w:tc>
          <w:tcPr>
            <w:tcW w:w="2107" w:type="dxa"/>
          </w:tcPr>
          <w:p w14:paraId="33C1D778" w14:textId="7E0391D9" w:rsidR="00336D6F" w:rsidRPr="00955776" w:rsidRDefault="00973E52" w:rsidP="00396C3B">
            <w:pPr>
              <w:pStyle w:val="TableText10"/>
            </w:pPr>
            <w:hyperlink r:id="rId298" w:tooltip="Crimes Act 1900" w:history="1">
              <w:r w:rsidR="00336D6F" w:rsidRPr="00226B6C">
                <w:rPr>
                  <w:rStyle w:val="charCitHyperlinkAbbrev"/>
                </w:rPr>
                <w:t>Crimes Act</w:t>
              </w:r>
            </w:hyperlink>
            <w:r w:rsidR="00336D6F" w:rsidRPr="00955776">
              <w:t>, s 62 (3)</w:t>
            </w:r>
          </w:p>
        </w:tc>
        <w:tc>
          <w:tcPr>
            <w:tcW w:w="2107" w:type="dxa"/>
          </w:tcPr>
          <w:p w14:paraId="2E73E8A4" w14:textId="77777777" w:rsidR="00336D6F" w:rsidRPr="00955776" w:rsidRDefault="00336D6F" w:rsidP="00396C3B">
            <w:pPr>
              <w:pStyle w:val="TableText10"/>
            </w:pPr>
            <w:r w:rsidRPr="00955776">
              <w:t>incest (16 years or older)</w:t>
            </w:r>
          </w:p>
        </w:tc>
        <w:tc>
          <w:tcPr>
            <w:tcW w:w="2534" w:type="dxa"/>
          </w:tcPr>
          <w:p w14:paraId="2FB0B173" w14:textId="77777777" w:rsidR="00336D6F" w:rsidRPr="00955776" w:rsidRDefault="00336D6F" w:rsidP="00396C3B">
            <w:pPr>
              <w:pStyle w:val="TableText10"/>
            </w:pPr>
            <w:r w:rsidRPr="00955776">
              <w:t>offence other than against vulnerable person</w:t>
            </w:r>
          </w:p>
        </w:tc>
      </w:tr>
      <w:tr w:rsidR="00336D6F" w:rsidRPr="00955776" w14:paraId="70C6E782" w14:textId="77777777" w:rsidTr="00396C3B">
        <w:trPr>
          <w:cantSplit/>
        </w:trPr>
        <w:tc>
          <w:tcPr>
            <w:tcW w:w="1200" w:type="dxa"/>
          </w:tcPr>
          <w:p w14:paraId="5AC410AE" w14:textId="5A076E00" w:rsidR="00336D6F" w:rsidRPr="00955776" w:rsidRDefault="00336D6F" w:rsidP="00396C3B">
            <w:pPr>
              <w:pStyle w:val="TableNumbered"/>
              <w:numPr>
                <w:ilvl w:val="0"/>
                <w:numId w:val="0"/>
              </w:numPr>
              <w:ind w:left="360" w:hanging="360"/>
            </w:pPr>
            <w:r w:rsidRPr="00955776">
              <w:t>6</w:t>
            </w:r>
            <w:r w:rsidR="00460C16">
              <w:t>5</w:t>
            </w:r>
          </w:p>
        </w:tc>
        <w:tc>
          <w:tcPr>
            <w:tcW w:w="2107" w:type="dxa"/>
          </w:tcPr>
          <w:p w14:paraId="2EC0C3F2" w14:textId="7B9FF280" w:rsidR="00336D6F" w:rsidRPr="00955776" w:rsidRDefault="00973E52" w:rsidP="00396C3B">
            <w:pPr>
              <w:pStyle w:val="TableText10"/>
            </w:pPr>
            <w:hyperlink r:id="rId299" w:tooltip="Crimes Act 1900" w:history="1">
              <w:r w:rsidR="00336D6F" w:rsidRPr="00226B6C">
                <w:rPr>
                  <w:rStyle w:val="charCitHyperlinkAbbrev"/>
                </w:rPr>
                <w:t>Crimes Act</w:t>
              </w:r>
            </w:hyperlink>
            <w:r w:rsidR="00336D6F" w:rsidRPr="00955776">
              <w:t>, s 72C</w:t>
            </w:r>
          </w:p>
        </w:tc>
        <w:tc>
          <w:tcPr>
            <w:tcW w:w="2107" w:type="dxa"/>
          </w:tcPr>
          <w:p w14:paraId="3429E17F" w14:textId="77777777" w:rsidR="00336D6F" w:rsidRPr="00955776" w:rsidRDefault="00336D6F" w:rsidP="00396C3B">
            <w:pPr>
              <w:pStyle w:val="TableText10"/>
            </w:pPr>
            <w:r w:rsidRPr="00955776">
              <w:t>non-consensual distribution of intimate images</w:t>
            </w:r>
          </w:p>
        </w:tc>
        <w:tc>
          <w:tcPr>
            <w:tcW w:w="2534" w:type="dxa"/>
          </w:tcPr>
          <w:p w14:paraId="45BCA306" w14:textId="77777777" w:rsidR="00336D6F" w:rsidRPr="00955776" w:rsidRDefault="00336D6F" w:rsidP="00396C3B">
            <w:pPr>
              <w:pStyle w:val="TableText10"/>
            </w:pPr>
            <w:r w:rsidRPr="00955776">
              <w:t>offence against vulnerable person</w:t>
            </w:r>
          </w:p>
        </w:tc>
      </w:tr>
      <w:tr w:rsidR="00336D6F" w:rsidRPr="00955776" w14:paraId="2C20EB48" w14:textId="77777777" w:rsidTr="00396C3B">
        <w:trPr>
          <w:cantSplit/>
        </w:trPr>
        <w:tc>
          <w:tcPr>
            <w:tcW w:w="1200" w:type="dxa"/>
          </w:tcPr>
          <w:p w14:paraId="19AC4743" w14:textId="38B4AA87" w:rsidR="00336D6F" w:rsidRPr="00955776" w:rsidRDefault="00336D6F" w:rsidP="00396C3B">
            <w:pPr>
              <w:pStyle w:val="TableNumbered"/>
              <w:numPr>
                <w:ilvl w:val="0"/>
                <w:numId w:val="0"/>
              </w:numPr>
              <w:ind w:left="360" w:hanging="360"/>
            </w:pPr>
            <w:r w:rsidRPr="00955776">
              <w:lastRenderedPageBreak/>
              <w:t>6</w:t>
            </w:r>
            <w:r w:rsidR="00460C16">
              <w:t>6</w:t>
            </w:r>
          </w:p>
        </w:tc>
        <w:tc>
          <w:tcPr>
            <w:tcW w:w="2107" w:type="dxa"/>
          </w:tcPr>
          <w:p w14:paraId="01369183" w14:textId="6EFA3995" w:rsidR="00336D6F" w:rsidRPr="00955776" w:rsidRDefault="00973E52" w:rsidP="00396C3B">
            <w:pPr>
              <w:pStyle w:val="TableText10"/>
            </w:pPr>
            <w:hyperlink r:id="rId300" w:tooltip="Crimes Act 1900" w:history="1">
              <w:r w:rsidR="00336D6F" w:rsidRPr="00226B6C">
                <w:rPr>
                  <w:rStyle w:val="charCitHyperlinkAbbrev"/>
                </w:rPr>
                <w:t>Crimes Act</w:t>
              </w:r>
            </w:hyperlink>
            <w:r w:rsidR="00336D6F" w:rsidRPr="00955776">
              <w:t>,</w:t>
            </w:r>
            <w:r w:rsidR="00336D6F" w:rsidRPr="00955776">
              <w:br/>
              <w:t>s 72C and s 72EA (2)</w:t>
            </w:r>
          </w:p>
        </w:tc>
        <w:tc>
          <w:tcPr>
            <w:tcW w:w="2107" w:type="dxa"/>
          </w:tcPr>
          <w:p w14:paraId="2578FC99" w14:textId="77777777" w:rsidR="00336D6F" w:rsidRPr="00955776" w:rsidRDefault="00336D6F" w:rsidP="00396C3B">
            <w:pPr>
              <w:pStyle w:val="TableText10"/>
            </w:pPr>
            <w:r w:rsidRPr="00955776">
              <w:t>non-consensual distribution of intimate images</w:t>
            </w:r>
          </w:p>
          <w:p w14:paraId="2D7F414B" w14:textId="77777777" w:rsidR="00336D6F" w:rsidRPr="00955776" w:rsidRDefault="00336D6F" w:rsidP="00396C3B">
            <w:pPr>
              <w:pStyle w:val="TableText10"/>
            </w:pPr>
            <w:r w:rsidRPr="00955776">
              <w:t>(aggravated offence—involving family violence)</w:t>
            </w:r>
          </w:p>
        </w:tc>
        <w:tc>
          <w:tcPr>
            <w:tcW w:w="2534" w:type="dxa"/>
          </w:tcPr>
          <w:p w14:paraId="05F892B5" w14:textId="77777777" w:rsidR="00336D6F" w:rsidRPr="00955776" w:rsidRDefault="00336D6F" w:rsidP="00396C3B">
            <w:pPr>
              <w:pStyle w:val="TableText10"/>
            </w:pPr>
            <w:r w:rsidRPr="00955776">
              <w:t>offence against vulnerable person</w:t>
            </w:r>
          </w:p>
        </w:tc>
      </w:tr>
      <w:tr w:rsidR="00336D6F" w:rsidRPr="00955776" w14:paraId="3A3EA9A6" w14:textId="77777777" w:rsidTr="00396C3B">
        <w:trPr>
          <w:cantSplit/>
        </w:trPr>
        <w:tc>
          <w:tcPr>
            <w:tcW w:w="1200" w:type="dxa"/>
          </w:tcPr>
          <w:p w14:paraId="05EEE9DC" w14:textId="4A0A2DF1" w:rsidR="00336D6F" w:rsidRPr="00955776" w:rsidRDefault="00460C16" w:rsidP="00396C3B">
            <w:pPr>
              <w:pStyle w:val="TableNumbered"/>
              <w:numPr>
                <w:ilvl w:val="0"/>
                <w:numId w:val="0"/>
              </w:numPr>
              <w:ind w:left="360" w:hanging="360"/>
            </w:pPr>
            <w:r>
              <w:t>67</w:t>
            </w:r>
          </w:p>
        </w:tc>
        <w:tc>
          <w:tcPr>
            <w:tcW w:w="2107" w:type="dxa"/>
          </w:tcPr>
          <w:p w14:paraId="398E5DB3" w14:textId="1A93F7F9" w:rsidR="00336D6F" w:rsidRPr="00955776" w:rsidRDefault="00973E52" w:rsidP="00396C3B">
            <w:pPr>
              <w:pStyle w:val="TableText10"/>
            </w:pPr>
            <w:hyperlink r:id="rId301" w:tooltip="Crimes Act 1900" w:history="1">
              <w:r w:rsidR="00336D6F" w:rsidRPr="00226B6C">
                <w:rPr>
                  <w:rStyle w:val="charCitHyperlinkAbbrev"/>
                </w:rPr>
                <w:t>Crimes Act</w:t>
              </w:r>
            </w:hyperlink>
            <w:r w:rsidR="00336D6F" w:rsidRPr="00955776">
              <w:t>, s 72D</w:t>
            </w:r>
          </w:p>
        </w:tc>
        <w:tc>
          <w:tcPr>
            <w:tcW w:w="2107" w:type="dxa"/>
          </w:tcPr>
          <w:p w14:paraId="25AD63C6" w14:textId="77777777" w:rsidR="00336D6F" w:rsidRPr="00955776" w:rsidRDefault="00336D6F" w:rsidP="00396C3B">
            <w:pPr>
              <w:pStyle w:val="TableText10"/>
            </w:pPr>
            <w:r w:rsidRPr="00955776">
              <w:t>Distribution of intimate image of young person</w:t>
            </w:r>
          </w:p>
        </w:tc>
        <w:tc>
          <w:tcPr>
            <w:tcW w:w="2534" w:type="dxa"/>
          </w:tcPr>
          <w:p w14:paraId="07D96685" w14:textId="77777777" w:rsidR="00336D6F" w:rsidRPr="00955776" w:rsidRDefault="00336D6F" w:rsidP="00396C3B">
            <w:pPr>
              <w:pStyle w:val="TableText10"/>
            </w:pPr>
          </w:p>
        </w:tc>
      </w:tr>
      <w:tr w:rsidR="00336D6F" w:rsidRPr="00955776" w14:paraId="76989667" w14:textId="77777777" w:rsidTr="00396C3B">
        <w:trPr>
          <w:cantSplit/>
        </w:trPr>
        <w:tc>
          <w:tcPr>
            <w:tcW w:w="1200" w:type="dxa"/>
          </w:tcPr>
          <w:p w14:paraId="10FF1B07" w14:textId="522D9A01" w:rsidR="00336D6F" w:rsidRPr="00955776" w:rsidRDefault="00460C16" w:rsidP="00396C3B">
            <w:pPr>
              <w:pStyle w:val="TableNumbered"/>
              <w:numPr>
                <w:ilvl w:val="0"/>
                <w:numId w:val="0"/>
              </w:numPr>
              <w:ind w:left="360" w:hanging="360"/>
            </w:pPr>
            <w:r>
              <w:t>68</w:t>
            </w:r>
          </w:p>
        </w:tc>
        <w:tc>
          <w:tcPr>
            <w:tcW w:w="2107" w:type="dxa"/>
          </w:tcPr>
          <w:p w14:paraId="25BC873A" w14:textId="4CBD4F5A" w:rsidR="00336D6F" w:rsidRPr="00955776" w:rsidRDefault="00973E52" w:rsidP="00396C3B">
            <w:pPr>
              <w:pStyle w:val="TableText10"/>
            </w:pPr>
            <w:hyperlink r:id="rId302" w:tooltip="Crimes Act 1900" w:history="1">
              <w:r w:rsidR="00336D6F" w:rsidRPr="00226B6C">
                <w:rPr>
                  <w:rStyle w:val="charCitHyperlinkAbbrev"/>
                </w:rPr>
                <w:t>Crimes Act</w:t>
              </w:r>
            </w:hyperlink>
            <w:r w:rsidR="00336D6F" w:rsidRPr="00955776">
              <w:t>,</w:t>
            </w:r>
            <w:r w:rsidR="00336D6F" w:rsidRPr="00955776">
              <w:br/>
              <w:t>s 72D and s 72EA (2)</w:t>
            </w:r>
          </w:p>
        </w:tc>
        <w:tc>
          <w:tcPr>
            <w:tcW w:w="2107" w:type="dxa"/>
          </w:tcPr>
          <w:p w14:paraId="4C9C91F0" w14:textId="77777777" w:rsidR="00336D6F" w:rsidRPr="00955776" w:rsidRDefault="00336D6F" w:rsidP="00396C3B">
            <w:pPr>
              <w:pStyle w:val="TableText10"/>
            </w:pPr>
            <w:r w:rsidRPr="00955776">
              <w:t>Distribution of intimate image of young person</w:t>
            </w:r>
          </w:p>
          <w:p w14:paraId="2D97842C" w14:textId="77777777" w:rsidR="00336D6F" w:rsidRPr="00955776" w:rsidRDefault="00336D6F" w:rsidP="00396C3B">
            <w:pPr>
              <w:pStyle w:val="TableText10"/>
            </w:pPr>
            <w:r w:rsidRPr="00955776">
              <w:t>(aggravated offence—involving family violence)</w:t>
            </w:r>
          </w:p>
        </w:tc>
        <w:tc>
          <w:tcPr>
            <w:tcW w:w="2534" w:type="dxa"/>
          </w:tcPr>
          <w:p w14:paraId="28B6599D" w14:textId="77777777" w:rsidR="00336D6F" w:rsidRPr="00955776" w:rsidRDefault="00336D6F" w:rsidP="00396C3B">
            <w:pPr>
              <w:pStyle w:val="TableText10"/>
            </w:pPr>
          </w:p>
        </w:tc>
      </w:tr>
      <w:tr w:rsidR="00336D6F" w:rsidRPr="00955776" w14:paraId="0B5FB129" w14:textId="77777777" w:rsidTr="00396C3B">
        <w:trPr>
          <w:cantSplit/>
        </w:trPr>
        <w:tc>
          <w:tcPr>
            <w:tcW w:w="1200" w:type="dxa"/>
          </w:tcPr>
          <w:p w14:paraId="56CEDA5D" w14:textId="22147614" w:rsidR="00336D6F" w:rsidRPr="00955776" w:rsidRDefault="00460C16" w:rsidP="00396C3B">
            <w:pPr>
              <w:pStyle w:val="TableNumbered"/>
              <w:numPr>
                <w:ilvl w:val="0"/>
                <w:numId w:val="0"/>
              </w:numPr>
              <w:ind w:left="360" w:hanging="360"/>
            </w:pPr>
            <w:r>
              <w:t>69</w:t>
            </w:r>
          </w:p>
        </w:tc>
        <w:tc>
          <w:tcPr>
            <w:tcW w:w="2107" w:type="dxa"/>
          </w:tcPr>
          <w:p w14:paraId="589BFFD2" w14:textId="4F981385" w:rsidR="00336D6F" w:rsidRPr="00955776" w:rsidRDefault="00973E52" w:rsidP="00396C3B">
            <w:pPr>
              <w:pStyle w:val="TableText10"/>
            </w:pPr>
            <w:hyperlink r:id="rId303" w:tooltip="Crimes Act 1900" w:history="1">
              <w:r w:rsidR="00336D6F" w:rsidRPr="00226B6C">
                <w:rPr>
                  <w:rStyle w:val="charCitHyperlinkAbbrev"/>
                </w:rPr>
                <w:t>Crimes Act</w:t>
              </w:r>
            </w:hyperlink>
            <w:r w:rsidR="00336D6F" w:rsidRPr="00955776">
              <w:t>, s 79 (1)</w:t>
            </w:r>
          </w:p>
        </w:tc>
        <w:tc>
          <w:tcPr>
            <w:tcW w:w="2107" w:type="dxa"/>
          </w:tcPr>
          <w:p w14:paraId="73B1F38D" w14:textId="77777777" w:rsidR="00336D6F" w:rsidRPr="00955776" w:rsidRDefault="00336D6F" w:rsidP="00396C3B">
            <w:pPr>
              <w:pStyle w:val="TableText10"/>
            </w:pPr>
            <w:r w:rsidRPr="00955776">
              <w:t>sexual servitude—cause person to enter or remain in</w:t>
            </w:r>
          </w:p>
        </w:tc>
        <w:tc>
          <w:tcPr>
            <w:tcW w:w="2534" w:type="dxa"/>
          </w:tcPr>
          <w:p w14:paraId="0CD96761" w14:textId="77777777" w:rsidR="00336D6F" w:rsidRPr="00955776" w:rsidRDefault="00336D6F" w:rsidP="00396C3B">
            <w:pPr>
              <w:pStyle w:val="TableText10"/>
            </w:pPr>
            <w:r w:rsidRPr="00955776">
              <w:t>offence other than against vulnerable person</w:t>
            </w:r>
          </w:p>
        </w:tc>
      </w:tr>
      <w:tr w:rsidR="00336D6F" w:rsidRPr="00955776" w14:paraId="2A11F587" w14:textId="77777777" w:rsidTr="00396C3B">
        <w:trPr>
          <w:cantSplit/>
        </w:trPr>
        <w:tc>
          <w:tcPr>
            <w:tcW w:w="1200" w:type="dxa"/>
          </w:tcPr>
          <w:p w14:paraId="711C18DB" w14:textId="4BF8C882" w:rsidR="00336D6F" w:rsidRPr="00955776" w:rsidRDefault="00336D6F" w:rsidP="00396C3B">
            <w:pPr>
              <w:pStyle w:val="TableNumbered"/>
              <w:numPr>
                <w:ilvl w:val="0"/>
                <w:numId w:val="0"/>
              </w:numPr>
              <w:ind w:left="360" w:hanging="360"/>
            </w:pPr>
            <w:r w:rsidRPr="00955776">
              <w:t>7</w:t>
            </w:r>
            <w:r w:rsidR="00460C16">
              <w:t>0</w:t>
            </w:r>
          </w:p>
        </w:tc>
        <w:tc>
          <w:tcPr>
            <w:tcW w:w="2107" w:type="dxa"/>
          </w:tcPr>
          <w:p w14:paraId="5DF274C8" w14:textId="47F6623A" w:rsidR="00336D6F" w:rsidRPr="00955776" w:rsidRDefault="00973E52" w:rsidP="00396C3B">
            <w:pPr>
              <w:pStyle w:val="TableText10"/>
            </w:pPr>
            <w:hyperlink r:id="rId304" w:tooltip="Crimes Act 1900" w:history="1">
              <w:r w:rsidR="00336D6F" w:rsidRPr="00226B6C">
                <w:rPr>
                  <w:rStyle w:val="charCitHyperlinkAbbrev"/>
                </w:rPr>
                <w:t>Crimes Act</w:t>
              </w:r>
            </w:hyperlink>
            <w:r w:rsidR="00336D6F" w:rsidRPr="00955776">
              <w:t>, s 79 (2)</w:t>
            </w:r>
          </w:p>
        </w:tc>
        <w:tc>
          <w:tcPr>
            <w:tcW w:w="2107" w:type="dxa"/>
          </w:tcPr>
          <w:p w14:paraId="3976F3CC" w14:textId="77777777" w:rsidR="00336D6F" w:rsidRPr="00955776" w:rsidRDefault="00336D6F" w:rsidP="00396C3B">
            <w:pPr>
              <w:pStyle w:val="TableText10"/>
            </w:pPr>
            <w:r w:rsidRPr="00955776">
              <w:t>sexual servitude—conduct business involving</w:t>
            </w:r>
          </w:p>
        </w:tc>
        <w:tc>
          <w:tcPr>
            <w:tcW w:w="2534" w:type="dxa"/>
          </w:tcPr>
          <w:p w14:paraId="2373BC77" w14:textId="77777777" w:rsidR="00336D6F" w:rsidRPr="00955776" w:rsidRDefault="00336D6F" w:rsidP="00396C3B">
            <w:pPr>
              <w:pStyle w:val="TableText10"/>
            </w:pPr>
            <w:r w:rsidRPr="00955776">
              <w:t>offence other than against vulnerable person</w:t>
            </w:r>
          </w:p>
        </w:tc>
      </w:tr>
      <w:tr w:rsidR="00336D6F" w:rsidRPr="00955776" w14:paraId="4F150555" w14:textId="77777777" w:rsidTr="00396C3B">
        <w:trPr>
          <w:cantSplit/>
        </w:trPr>
        <w:tc>
          <w:tcPr>
            <w:tcW w:w="1200" w:type="dxa"/>
            <w:tcBorders>
              <w:bottom w:val="single" w:sz="4" w:space="0" w:color="C0C0C0"/>
            </w:tcBorders>
          </w:tcPr>
          <w:p w14:paraId="0E04FCC9" w14:textId="15C72EAB" w:rsidR="00336D6F" w:rsidRPr="00955776" w:rsidRDefault="00336D6F" w:rsidP="00396C3B">
            <w:pPr>
              <w:pStyle w:val="TableNumbered"/>
              <w:numPr>
                <w:ilvl w:val="0"/>
                <w:numId w:val="0"/>
              </w:numPr>
              <w:ind w:left="360" w:hanging="360"/>
            </w:pPr>
            <w:r w:rsidRPr="00955776">
              <w:t>7</w:t>
            </w:r>
            <w:r w:rsidR="00460C16">
              <w:t>1</w:t>
            </w:r>
          </w:p>
        </w:tc>
        <w:tc>
          <w:tcPr>
            <w:tcW w:w="2107" w:type="dxa"/>
            <w:tcBorders>
              <w:bottom w:val="single" w:sz="4" w:space="0" w:color="C0C0C0"/>
            </w:tcBorders>
          </w:tcPr>
          <w:p w14:paraId="70625C18" w14:textId="26F8CB17" w:rsidR="00336D6F" w:rsidRPr="00955776" w:rsidRDefault="00973E52" w:rsidP="00396C3B">
            <w:pPr>
              <w:pStyle w:val="TableText10"/>
            </w:pPr>
            <w:hyperlink r:id="rId305" w:tooltip="Crimes Act 1900" w:history="1">
              <w:r w:rsidR="00336D6F" w:rsidRPr="00226B6C">
                <w:rPr>
                  <w:rStyle w:val="charCitHyperlinkAbbrev"/>
                </w:rPr>
                <w:t>Crimes Act</w:t>
              </w:r>
            </w:hyperlink>
            <w:r w:rsidR="00336D6F" w:rsidRPr="00955776">
              <w:t>, s 80</w:t>
            </w:r>
          </w:p>
        </w:tc>
        <w:tc>
          <w:tcPr>
            <w:tcW w:w="2107" w:type="dxa"/>
            <w:tcBorders>
              <w:bottom w:val="single" w:sz="4" w:space="0" w:color="C0C0C0"/>
            </w:tcBorders>
          </w:tcPr>
          <w:p w14:paraId="087403F3" w14:textId="77777777" w:rsidR="00336D6F" w:rsidRPr="00955776" w:rsidRDefault="00336D6F" w:rsidP="00396C3B">
            <w:pPr>
              <w:pStyle w:val="TableText10"/>
            </w:pPr>
            <w:r w:rsidRPr="00955776">
              <w:t>deceptive recruiting for sexual services</w:t>
            </w:r>
          </w:p>
        </w:tc>
        <w:tc>
          <w:tcPr>
            <w:tcW w:w="2534" w:type="dxa"/>
            <w:tcBorders>
              <w:bottom w:val="single" w:sz="4" w:space="0" w:color="C0C0C0"/>
            </w:tcBorders>
          </w:tcPr>
          <w:p w14:paraId="65C8453C" w14:textId="77777777" w:rsidR="00336D6F" w:rsidRPr="00955776" w:rsidRDefault="00336D6F" w:rsidP="00396C3B">
            <w:pPr>
              <w:pStyle w:val="TableText10"/>
            </w:pPr>
            <w:r w:rsidRPr="00955776">
              <w:t>offence other than against vulnerable person</w:t>
            </w:r>
          </w:p>
        </w:tc>
      </w:tr>
      <w:tr w:rsidR="00336D6F" w:rsidRPr="00955776" w14:paraId="18F4F7FB" w14:textId="77777777" w:rsidTr="00396C3B">
        <w:trPr>
          <w:cantSplit/>
        </w:trPr>
        <w:tc>
          <w:tcPr>
            <w:tcW w:w="7948" w:type="dxa"/>
            <w:gridSpan w:val="4"/>
            <w:tcBorders>
              <w:top w:val="single" w:sz="4" w:space="0" w:color="C0C0C0"/>
              <w:bottom w:val="single" w:sz="4" w:space="0" w:color="C0C0C0"/>
            </w:tcBorders>
          </w:tcPr>
          <w:p w14:paraId="747A755A" w14:textId="77777777" w:rsidR="00336D6F" w:rsidRPr="00955776" w:rsidRDefault="00336D6F" w:rsidP="00396C3B">
            <w:pPr>
              <w:pStyle w:val="TableText10"/>
              <w:keepNext/>
              <w:rPr>
                <w:b/>
              </w:rPr>
            </w:pPr>
            <w:r w:rsidRPr="00955776">
              <w:rPr>
                <w:rFonts w:ascii="Arial" w:hAnsi="Arial"/>
                <w:b/>
                <w:sz w:val="18"/>
              </w:rPr>
              <w:t>Dangerous or negligent acts endangering others</w:t>
            </w:r>
          </w:p>
        </w:tc>
      </w:tr>
      <w:tr w:rsidR="00336D6F" w:rsidRPr="00955776" w14:paraId="03654554" w14:textId="77777777" w:rsidTr="00396C3B">
        <w:trPr>
          <w:cantSplit/>
        </w:trPr>
        <w:tc>
          <w:tcPr>
            <w:tcW w:w="1200" w:type="dxa"/>
            <w:tcBorders>
              <w:top w:val="single" w:sz="4" w:space="0" w:color="C0C0C0"/>
            </w:tcBorders>
          </w:tcPr>
          <w:p w14:paraId="08DA1C72" w14:textId="09849D5D" w:rsidR="00336D6F" w:rsidRPr="00955776" w:rsidRDefault="00336D6F" w:rsidP="00396C3B">
            <w:pPr>
              <w:pStyle w:val="TableNumbered"/>
              <w:numPr>
                <w:ilvl w:val="0"/>
                <w:numId w:val="0"/>
              </w:numPr>
              <w:ind w:left="360" w:hanging="360"/>
            </w:pPr>
            <w:r w:rsidRPr="00955776">
              <w:t>7</w:t>
            </w:r>
            <w:r w:rsidR="00460C16">
              <w:t>2</w:t>
            </w:r>
          </w:p>
        </w:tc>
        <w:tc>
          <w:tcPr>
            <w:tcW w:w="2107" w:type="dxa"/>
            <w:tcBorders>
              <w:top w:val="single" w:sz="4" w:space="0" w:color="C0C0C0"/>
            </w:tcBorders>
          </w:tcPr>
          <w:p w14:paraId="32820719" w14:textId="1309222E" w:rsidR="00336D6F" w:rsidRPr="00955776" w:rsidRDefault="00973E52" w:rsidP="00396C3B">
            <w:pPr>
              <w:pStyle w:val="TableText10"/>
            </w:pPr>
            <w:hyperlink r:id="rId306" w:tooltip="Crimes Act 1900" w:history="1">
              <w:r w:rsidR="00336D6F" w:rsidRPr="00226B6C">
                <w:rPr>
                  <w:rStyle w:val="charCitHyperlinkAbbrev"/>
                </w:rPr>
                <w:t>Crimes Act</w:t>
              </w:r>
            </w:hyperlink>
            <w:r w:rsidR="00336D6F" w:rsidRPr="00955776">
              <w:t>, s 39</w:t>
            </w:r>
          </w:p>
        </w:tc>
        <w:tc>
          <w:tcPr>
            <w:tcW w:w="2107" w:type="dxa"/>
            <w:tcBorders>
              <w:top w:val="single" w:sz="4" w:space="0" w:color="C0C0C0"/>
            </w:tcBorders>
          </w:tcPr>
          <w:p w14:paraId="41572113" w14:textId="77777777" w:rsidR="00336D6F" w:rsidRPr="00955776" w:rsidRDefault="00336D6F" w:rsidP="00396C3B">
            <w:pPr>
              <w:pStyle w:val="TableText10"/>
            </w:pPr>
            <w:r w:rsidRPr="00955776">
              <w:t>neglect etc of children</w:t>
            </w:r>
          </w:p>
        </w:tc>
        <w:tc>
          <w:tcPr>
            <w:tcW w:w="2534" w:type="dxa"/>
            <w:tcBorders>
              <w:top w:val="single" w:sz="4" w:space="0" w:color="C0C0C0"/>
            </w:tcBorders>
          </w:tcPr>
          <w:p w14:paraId="469CAB52" w14:textId="77777777" w:rsidR="00336D6F" w:rsidRPr="00955776" w:rsidRDefault="00336D6F" w:rsidP="00396C3B">
            <w:pPr>
              <w:pStyle w:val="TableText10"/>
            </w:pPr>
          </w:p>
        </w:tc>
      </w:tr>
      <w:tr w:rsidR="00336D6F" w:rsidRPr="00955776" w14:paraId="37D848C3" w14:textId="77777777" w:rsidTr="00396C3B">
        <w:trPr>
          <w:cantSplit/>
        </w:trPr>
        <w:tc>
          <w:tcPr>
            <w:tcW w:w="1200" w:type="dxa"/>
            <w:tcBorders>
              <w:bottom w:val="single" w:sz="4" w:space="0" w:color="C0C0C0"/>
            </w:tcBorders>
          </w:tcPr>
          <w:p w14:paraId="5F216781" w14:textId="3F2B3A94" w:rsidR="00336D6F" w:rsidRPr="00955776" w:rsidRDefault="00336D6F" w:rsidP="00396C3B">
            <w:pPr>
              <w:pStyle w:val="TableNumbered"/>
              <w:numPr>
                <w:ilvl w:val="0"/>
                <w:numId w:val="0"/>
              </w:numPr>
              <w:ind w:left="360" w:hanging="360"/>
            </w:pPr>
            <w:r w:rsidRPr="00955776">
              <w:t>7</w:t>
            </w:r>
            <w:r w:rsidR="00460C16">
              <w:t>3</w:t>
            </w:r>
          </w:p>
        </w:tc>
        <w:tc>
          <w:tcPr>
            <w:tcW w:w="2107" w:type="dxa"/>
            <w:tcBorders>
              <w:bottom w:val="single" w:sz="4" w:space="0" w:color="C0C0C0"/>
            </w:tcBorders>
          </w:tcPr>
          <w:p w14:paraId="1F8C9E5A" w14:textId="6BAE2313" w:rsidR="00336D6F" w:rsidRPr="00955776" w:rsidRDefault="00973E52" w:rsidP="00396C3B">
            <w:pPr>
              <w:pStyle w:val="TableText10"/>
            </w:pPr>
            <w:hyperlink r:id="rId307" w:tooltip="Crimes Act 1900" w:history="1">
              <w:r w:rsidR="00336D6F" w:rsidRPr="00226B6C">
                <w:rPr>
                  <w:rStyle w:val="charCitHyperlinkAbbrev"/>
                </w:rPr>
                <w:t>Crimes Act</w:t>
              </w:r>
            </w:hyperlink>
            <w:r w:rsidR="00336D6F" w:rsidRPr="00955776">
              <w:t>, s 41</w:t>
            </w:r>
          </w:p>
        </w:tc>
        <w:tc>
          <w:tcPr>
            <w:tcW w:w="2107" w:type="dxa"/>
            <w:tcBorders>
              <w:bottom w:val="single" w:sz="4" w:space="0" w:color="C0C0C0"/>
            </w:tcBorders>
          </w:tcPr>
          <w:p w14:paraId="70A3980B" w14:textId="77777777" w:rsidR="00336D6F" w:rsidRPr="00955776" w:rsidRDefault="00336D6F" w:rsidP="00396C3B">
            <w:pPr>
              <w:pStyle w:val="TableText10"/>
            </w:pPr>
            <w:r w:rsidRPr="00955776">
              <w:t>expose or abandon child</w:t>
            </w:r>
          </w:p>
        </w:tc>
        <w:tc>
          <w:tcPr>
            <w:tcW w:w="2534" w:type="dxa"/>
            <w:tcBorders>
              <w:bottom w:val="single" w:sz="4" w:space="0" w:color="C0C0C0"/>
            </w:tcBorders>
          </w:tcPr>
          <w:p w14:paraId="4F0CC46C" w14:textId="77777777" w:rsidR="00336D6F" w:rsidRPr="00955776" w:rsidRDefault="00336D6F" w:rsidP="00396C3B">
            <w:pPr>
              <w:pStyle w:val="TableText10"/>
            </w:pPr>
          </w:p>
        </w:tc>
      </w:tr>
      <w:tr w:rsidR="00336D6F" w:rsidRPr="00955776" w14:paraId="76C90EBB" w14:textId="77777777" w:rsidTr="00396C3B">
        <w:trPr>
          <w:cantSplit/>
        </w:trPr>
        <w:tc>
          <w:tcPr>
            <w:tcW w:w="7948" w:type="dxa"/>
            <w:gridSpan w:val="4"/>
            <w:tcBorders>
              <w:top w:val="single" w:sz="4" w:space="0" w:color="C0C0C0"/>
              <w:bottom w:val="single" w:sz="4" w:space="0" w:color="C0C0C0"/>
            </w:tcBorders>
          </w:tcPr>
          <w:p w14:paraId="7F6C3F65" w14:textId="77777777" w:rsidR="00336D6F" w:rsidRPr="00955776" w:rsidRDefault="00336D6F" w:rsidP="00396C3B">
            <w:pPr>
              <w:pStyle w:val="TableText10"/>
              <w:keepNext/>
              <w:rPr>
                <w:b/>
              </w:rPr>
            </w:pPr>
            <w:r w:rsidRPr="00955776">
              <w:rPr>
                <w:rFonts w:ascii="Arial" w:hAnsi="Arial"/>
                <w:b/>
                <w:sz w:val="18"/>
              </w:rPr>
              <w:t>Abduction, harassment and related offences</w:t>
            </w:r>
          </w:p>
        </w:tc>
      </w:tr>
      <w:tr w:rsidR="00336D6F" w:rsidRPr="00955776" w14:paraId="30CF581D" w14:textId="77777777" w:rsidTr="00396C3B">
        <w:trPr>
          <w:cantSplit/>
        </w:trPr>
        <w:tc>
          <w:tcPr>
            <w:tcW w:w="1200" w:type="dxa"/>
            <w:tcBorders>
              <w:top w:val="single" w:sz="4" w:space="0" w:color="C0C0C0"/>
            </w:tcBorders>
          </w:tcPr>
          <w:p w14:paraId="1A4724AE" w14:textId="63AD9D43" w:rsidR="00336D6F" w:rsidRPr="00955776" w:rsidRDefault="00336D6F" w:rsidP="00396C3B">
            <w:pPr>
              <w:pStyle w:val="TableNumbered"/>
              <w:numPr>
                <w:ilvl w:val="0"/>
                <w:numId w:val="0"/>
              </w:numPr>
              <w:ind w:left="360" w:hanging="360"/>
            </w:pPr>
            <w:r w:rsidRPr="00955776">
              <w:t>7</w:t>
            </w:r>
            <w:r w:rsidR="00460C16">
              <w:t>4</w:t>
            </w:r>
          </w:p>
        </w:tc>
        <w:tc>
          <w:tcPr>
            <w:tcW w:w="2107" w:type="dxa"/>
            <w:tcBorders>
              <w:top w:val="single" w:sz="4" w:space="0" w:color="C0C0C0"/>
            </w:tcBorders>
          </w:tcPr>
          <w:p w14:paraId="3656EDB8" w14:textId="03094897" w:rsidR="00336D6F" w:rsidRPr="00955776" w:rsidRDefault="00973E52" w:rsidP="00396C3B">
            <w:pPr>
              <w:pStyle w:val="TableText10"/>
            </w:pPr>
            <w:hyperlink r:id="rId308" w:tooltip="Crimes Act 1900" w:history="1">
              <w:r w:rsidR="00336D6F" w:rsidRPr="00226B6C">
                <w:rPr>
                  <w:rStyle w:val="charCitHyperlinkAbbrev"/>
                </w:rPr>
                <w:t>Crimes Act</w:t>
              </w:r>
            </w:hyperlink>
            <w:r w:rsidR="00336D6F" w:rsidRPr="00955776">
              <w:t>, s 38</w:t>
            </w:r>
          </w:p>
        </w:tc>
        <w:tc>
          <w:tcPr>
            <w:tcW w:w="2107" w:type="dxa"/>
            <w:tcBorders>
              <w:top w:val="single" w:sz="4" w:space="0" w:color="C0C0C0"/>
            </w:tcBorders>
          </w:tcPr>
          <w:p w14:paraId="3FEA82C3" w14:textId="77777777" w:rsidR="00336D6F" w:rsidRPr="00955776" w:rsidRDefault="00336D6F" w:rsidP="00396C3B">
            <w:pPr>
              <w:pStyle w:val="TableText10"/>
            </w:pPr>
            <w:r w:rsidRPr="00955776">
              <w:t xml:space="preserve">kidnapping </w:t>
            </w:r>
          </w:p>
          <w:p w14:paraId="22A7414B" w14:textId="77777777" w:rsidR="00336D6F" w:rsidRPr="00955776" w:rsidRDefault="00336D6F" w:rsidP="00396C3B">
            <w:pPr>
              <w:pStyle w:val="TableText10"/>
            </w:pPr>
          </w:p>
        </w:tc>
        <w:tc>
          <w:tcPr>
            <w:tcW w:w="2534" w:type="dxa"/>
            <w:tcBorders>
              <w:top w:val="single" w:sz="4" w:space="0" w:color="C0C0C0"/>
            </w:tcBorders>
          </w:tcPr>
          <w:p w14:paraId="0580948B" w14:textId="77777777" w:rsidR="00336D6F" w:rsidRPr="00955776" w:rsidRDefault="00336D6F" w:rsidP="00396C3B">
            <w:pPr>
              <w:pStyle w:val="TableText10"/>
            </w:pPr>
            <w:r w:rsidRPr="00955776">
              <w:t>offence against child family member or person other than a vulnerable person</w:t>
            </w:r>
          </w:p>
        </w:tc>
      </w:tr>
      <w:tr w:rsidR="00336D6F" w:rsidRPr="00955776" w14:paraId="76047D5D" w14:textId="77777777" w:rsidTr="00396C3B">
        <w:trPr>
          <w:cantSplit/>
        </w:trPr>
        <w:tc>
          <w:tcPr>
            <w:tcW w:w="1200" w:type="dxa"/>
            <w:tcBorders>
              <w:bottom w:val="single" w:sz="4" w:space="0" w:color="C0C0C0"/>
            </w:tcBorders>
          </w:tcPr>
          <w:p w14:paraId="1D740C2E" w14:textId="693AE057" w:rsidR="00336D6F" w:rsidRPr="00955776" w:rsidRDefault="00336D6F" w:rsidP="00396C3B">
            <w:pPr>
              <w:pStyle w:val="TableNumbered"/>
              <w:numPr>
                <w:ilvl w:val="0"/>
                <w:numId w:val="0"/>
              </w:numPr>
              <w:ind w:left="360" w:hanging="360"/>
            </w:pPr>
            <w:r w:rsidRPr="00955776">
              <w:t>7</w:t>
            </w:r>
            <w:r w:rsidR="00460C16">
              <w:t>5</w:t>
            </w:r>
          </w:p>
        </w:tc>
        <w:tc>
          <w:tcPr>
            <w:tcW w:w="2107" w:type="dxa"/>
            <w:tcBorders>
              <w:bottom w:val="single" w:sz="4" w:space="0" w:color="C0C0C0"/>
            </w:tcBorders>
          </w:tcPr>
          <w:p w14:paraId="08040AAB" w14:textId="2AC72FD2" w:rsidR="00336D6F" w:rsidRPr="00955776" w:rsidRDefault="00973E52" w:rsidP="00396C3B">
            <w:pPr>
              <w:pStyle w:val="TableText10"/>
            </w:pPr>
            <w:hyperlink r:id="rId309" w:tooltip="Crimes Act 1900" w:history="1">
              <w:r w:rsidR="00336D6F" w:rsidRPr="00226B6C">
                <w:rPr>
                  <w:rStyle w:val="charCitHyperlinkAbbrev"/>
                </w:rPr>
                <w:t>Crimes Act</w:t>
              </w:r>
            </w:hyperlink>
            <w:r w:rsidR="00336D6F" w:rsidRPr="00955776">
              <w:t>, s 63</w:t>
            </w:r>
          </w:p>
        </w:tc>
        <w:tc>
          <w:tcPr>
            <w:tcW w:w="2107" w:type="dxa"/>
            <w:tcBorders>
              <w:bottom w:val="single" w:sz="4" w:space="0" w:color="C0C0C0"/>
            </w:tcBorders>
          </w:tcPr>
          <w:p w14:paraId="1E1A0050" w14:textId="77777777" w:rsidR="00336D6F" w:rsidRPr="00955776" w:rsidRDefault="00336D6F" w:rsidP="00396C3B">
            <w:pPr>
              <w:pStyle w:val="TableText10"/>
            </w:pPr>
            <w:r w:rsidRPr="00955776">
              <w:t>abduction</w:t>
            </w:r>
          </w:p>
        </w:tc>
        <w:tc>
          <w:tcPr>
            <w:tcW w:w="2534" w:type="dxa"/>
            <w:tcBorders>
              <w:bottom w:val="single" w:sz="4" w:space="0" w:color="C0C0C0"/>
            </w:tcBorders>
          </w:tcPr>
          <w:p w14:paraId="668ACDC2" w14:textId="77777777" w:rsidR="00336D6F" w:rsidRPr="00955776" w:rsidRDefault="00336D6F" w:rsidP="00396C3B">
            <w:pPr>
              <w:pStyle w:val="TableText10"/>
            </w:pPr>
            <w:r w:rsidRPr="00955776">
              <w:t>offence against child family member or person other than a vulnerable person</w:t>
            </w:r>
          </w:p>
        </w:tc>
      </w:tr>
      <w:tr w:rsidR="00336D6F" w:rsidRPr="00955776" w14:paraId="30CEAD73" w14:textId="77777777" w:rsidTr="00396C3B">
        <w:trPr>
          <w:cantSplit/>
        </w:trPr>
        <w:tc>
          <w:tcPr>
            <w:tcW w:w="7948" w:type="dxa"/>
            <w:gridSpan w:val="4"/>
            <w:tcBorders>
              <w:top w:val="single" w:sz="4" w:space="0" w:color="C0C0C0"/>
              <w:bottom w:val="single" w:sz="4" w:space="0" w:color="C0C0C0"/>
            </w:tcBorders>
          </w:tcPr>
          <w:p w14:paraId="254A5C96" w14:textId="77777777" w:rsidR="00336D6F" w:rsidRPr="00955776" w:rsidRDefault="00336D6F" w:rsidP="00396C3B">
            <w:pPr>
              <w:pStyle w:val="TableText10"/>
              <w:keepNext/>
              <w:rPr>
                <w:b/>
              </w:rPr>
            </w:pPr>
            <w:r w:rsidRPr="00955776">
              <w:rPr>
                <w:rFonts w:ascii="Arial" w:hAnsi="Arial"/>
                <w:b/>
                <w:sz w:val="18"/>
              </w:rPr>
              <w:lastRenderedPageBreak/>
              <w:t>Fraud, deception and related offences</w:t>
            </w:r>
          </w:p>
        </w:tc>
      </w:tr>
      <w:tr w:rsidR="00336D6F" w:rsidRPr="00955776" w14:paraId="6C1E9345" w14:textId="77777777" w:rsidTr="00396C3B">
        <w:trPr>
          <w:cantSplit/>
        </w:trPr>
        <w:tc>
          <w:tcPr>
            <w:tcW w:w="1200" w:type="dxa"/>
            <w:tcBorders>
              <w:top w:val="single" w:sz="4" w:space="0" w:color="C0C0C0"/>
            </w:tcBorders>
          </w:tcPr>
          <w:p w14:paraId="03E0EF25" w14:textId="20F2CFA8" w:rsidR="00336D6F" w:rsidRPr="00955776" w:rsidRDefault="00336D6F" w:rsidP="00396C3B">
            <w:pPr>
              <w:pStyle w:val="TableNumbered"/>
              <w:numPr>
                <w:ilvl w:val="0"/>
                <w:numId w:val="0"/>
              </w:numPr>
              <w:ind w:left="360" w:hanging="360"/>
            </w:pPr>
            <w:r w:rsidRPr="00955776">
              <w:t>7</w:t>
            </w:r>
            <w:r w:rsidR="00460C16">
              <w:t>6</w:t>
            </w:r>
          </w:p>
        </w:tc>
        <w:tc>
          <w:tcPr>
            <w:tcW w:w="2107" w:type="dxa"/>
            <w:tcBorders>
              <w:top w:val="single" w:sz="4" w:space="0" w:color="C0C0C0"/>
            </w:tcBorders>
          </w:tcPr>
          <w:p w14:paraId="6743142A" w14:textId="418B8A63" w:rsidR="00336D6F" w:rsidRPr="00955776" w:rsidRDefault="00973E52" w:rsidP="00396C3B">
            <w:pPr>
              <w:pStyle w:val="TableText10"/>
            </w:pPr>
            <w:hyperlink r:id="rId310" w:tooltip="A2002-51" w:history="1">
              <w:r w:rsidR="00336D6F" w:rsidRPr="00955776">
                <w:rPr>
                  <w:rStyle w:val="charCitHyperlinkAbbrev"/>
                </w:rPr>
                <w:t>Criminal Code</w:t>
              </w:r>
            </w:hyperlink>
            <w:r w:rsidR="00336D6F" w:rsidRPr="00955776">
              <w:t>, s 326</w:t>
            </w:r>
          </w:p>
        </w:tc>
        <w:tc>
          <w:tcPr>
            <w:tcW w:w="2107" w:type="dxa"/>
            <w:tcBorders>
              <w:top w:val="single" w:sz="4" w:space="0" w:color="C0C0C0"/>
            </w:tcBorders>
          </w:tcPr>
          <w:p w14:paraId="1369722B" w14:textId="77777777" w:rsidR="00336D6F" w:rsidRPr="00955776" w:rsidRDefault="00336D6F" w:rsidP="00396C3B">
            <w:pPr>
              <w:pStyle w:val="TableText10"/>
            </w:pPr>
            <w:r w:rsidRPr="00955776">
              <w:t>obtain property by deception</w:t>
            </w:r>
          </w:p>
        </w:tc>
        <w:tc>
          <w:tcPr>
            <w:tcW w:w="2534" w:type="dxa"/>
            <w:tcBorders>
              <w:top w:val="single" w:sz="4" w:space="0" w:color="C0C0C0"/>
            </w:tcBorders>
          </w:tcPr>
          <w:p w14:paraId="4F4D861B" w14:textId="77777777" w:rsidR="00336D6F" w:rsidRPr="00955776" w:rsidRDefault="00336D6F" w:rsidP="00396C3B">
            <w:pPr>
              <w:pStyle w:val="TableText10"/>
            </w:pPr>
            <w:r w:rsidRPr="00955776">
              <w:t>offence against vulnerable person</w:t>
            </w:r>
          </w:p>
        </w:tc>
      </w:tr>
      <w:tr w:rsidR="00336D6F" w:rsidRPr="00955776" w14:paraId="727FF93E" w14:textId="77777777" w:rsidTr="00396C3B">
        <w:trPr>
          <w:cantSplit/>
        </w:trPr>
        <w:tc>
          <w:tcPr>
            <w:tcW w:w="1200" w:type="dxa"/>
          </w:tcPr>
          <w:p w14:paraId="6C04B99F" w14:textId="0F5317C3" w:rsidR="00336D6F" w:rsidRPr="00955776" w:rsidRDefault="00460C16" w:rsidP="00396C3B">
            <w:pPr>
              <w:pStyle w:val="TableNumbered"/>
              <w:numPr>
                <w:ilvl w:val="0"/>
                <w:numId w:val="0"/>
              </w:numPr>
              <w:ind w:left="360" w:hanging="360"/>
            </w:pPr>
            <w:r>
              <w:t>77</w:t>
            </w:r>
          </w:p>
        </w:tc>
        <w:tc>
          <w:tcPr>
            <w:tcW w:w="2107" w:type="dxa"/>
          </w:tcPr>
          <w:p w14:paraId="0C51F6D6" w14:textId="01D95B2F" w:rsidR="00336D6F" w:rsidRPr="00955776" w:rsidRDefault="00973E52" w:rsidP="00396C3B">
            <w:pPr>
              <w:pStyle w:val="TableText10"/>
            </w:pPr>
            <w:hyperlink r:id="rId311" w:tooltip="A2002-51" w:history="1">
              <w:r w:rsidR="00336D6F" w:rsidRPr="00955776">
                <w:rPr>
                  <w:rStyle w:val="charCitHyperlinkAbbrev"/>
                </w:rPr>
                <w:t>Criminal Code</w:t>
              </w:r>
            </w:hyperlink>
            <w:r w:rsidR="00336D6F" w:rsidRPr="00955776">
              <w:t>, s 332</w:t>
            </w:r>
          </w:p>
        </w:tc>
        <w:tc>
          <w:tcPr>
            <w:tcW w:w="2107" w:type="dxa"/>
          </w:tcPr>
          <w:p w14:paraId="3F771CC6" w14:textId="77777777" w:rsidR="00336D6F" w:rsidRPr="00955776" w:rsidRDefault="00336D6F" w:rsidP="00396C3B">
            <w:pPr>
              <w:pStyle w:val="TableText10"/>
            </w:pPr>
            <w:r w:rsidRPr="00955776">
              <w:t>obtain financial advantage by deception</w:t>
            </w:r>
          </w:p>
        </w:tc>
        <w:tc>
          <w:tcPr>
            <w:tcW w:w="2534" w:type="dxa"/>
          </w:tcPr>
          <w:p w14:paraId="5797B823" w14:textId="77777777" w:rsidR="00336D6F" w:rsidRPr="00955776" w:rsidRDefault="00336D6F" w:rsidP="00396C3B">
            <w:pPr>
              <w:pStyle w:val="TableText10"/>
            </w:pPr>
            <w:r w:rsidRPr="00955776">
              <w:t>offence against vulnerable person</w:t>
            </w:r>
          </w:p>
        </w:tc>
      </w:tr>
      <w:tr w:rsidR="00336D6F" w:rsidRPr="00955776" w14:paraId="5728224B" w14:textId="77777777" w:rsidTr="00396C3B">
        <w:trPr>
          <w:cantSplit/>
        </w:trPr>
        <w:tc>
          <w:tcPr>
            <w:tcW w:w="1200" w:type="dxa"/>
          </w:tcPr>
          <w:p w14:paraId="423686A3" w14:textId="04195221" w:rsidR="00336D6F" w:rsidRPr="00955776" w:rsidRDefault="00460C16" w:rsidP="00396C3B">
            <w:pPr>
              <w:pStyle w:val="TableNumbered"/>
              <w:numPr>
                <w:ilvl w:val="0"/>
                <w:numId w:val="0"/>
              </w:numPr>
              <w:ind w:left="360" w:hanging="360"/>
            </w:pPr>
            <w:r>
              <w:t>78</w:t>
            </w:r>
          </w:p>
        </w:tc>
        <w:tc>
          <w:tcPr>
            <w:tcW w:w="2107" w:type="dxa"/>
          </w:tcPr>
          <w:p w14:paraId="40D805D7" w14:textId="30A9E847" w:rsidR="00336D6F" w:rsidRPr="00955776" w:rsidRDefault="00973E52" w:rsidP="00396C3B">
            <w:pPr>
              <w:pStyle w:val="TableText10"/>
            </w:pPr>
            <w:hyperlink r:id="rId312" w:tooltip="A2002-51" w:history="1">
              <w:r w:rsidR="00336D6F" w:rsidRPr="00955776">
                <w:rPr>
                  <w:rStyle w:val="charCitHyperlinkAbbrev"/>
                </w:rPr>
                <w:t>Criminal Code</w:t>
              </w:r>
            </w:hyperlink>
            <w:r w:rsidR="00336D6F" w:rsidRPr="00955776">
              <w:t>, s 334</w:t>
            </w:r>
          </w:p>
        </w:tc>
        <w:tc>
          <w:tcPr>
            <w:tcW w:w="2107" w:type="dxa"/>
          </w:tcPr>
          <w:p w14:paraId="3A64CECA" w14:textId="77777777" w:rsidR="00336D6F" w:rsidRPr="00955776" w:rsidRDefault="00336D6F" w:rsidP="00396C3B">
            <w:pPr>
              <w:pStyle w:val="TableText10"/>
            </w:pPr>
            <w:r w:rsidRPr="00955776">
              <w:t>conspiracy to defraud</w:t>
            </w:r>
          </w:p>
        </w:tc>
        <w:tc>
          <w:tcPr>
            <w:tcW w:w="2534" w:type="dxa"/>
          </w:tcPr>
          <w:p w14:paraId="485DF260" w14:textId="77777777" w:rsidR="00336D6F" w:rsidRPr="00955776" w:rsidRDefault="00336D6F" w:rsidP="00396C3B">
            <w:pPr>
              <w:pStyle w:val="TableText10"/>
            </w:pPr>
            <w:r w:rsidRPr="00955776">
              <w:t>offence against vulnerable person</w:t>
            </w:r>
          </w:p>
        </w:tc>
      </w:tr>
      <w:tr w:rsidR="00336D6F" w:rsidRPr="00955776" w14:paraId="21C9A4D1" w14:textId="77777777" w:rsidTr="00396C3B">
        <w:trPr>
          <w:cantSplit/>
        </w:trPr>
        <w:tc>
          <w:tcPr>
            <w:tcW w:w="1200" w:type="dxa"/>
          </w:tcPr>
          <w:p w14:paraId="39B873C9" w14:textId="0F3E2970" w:rsidR="00336D6F" w:rsidRPr="00955776" w:rsidRDefault="00460C16" w:rsidP="00396C3B">
            <w:pPr>
              <w:pStyle w:val="TableNumbered"/>
              <w:numPr>
                <w:ilvl w:val="0"/>
                <w:numId w:val="0"/>
              </w:numPr>
              <w:ind w:left="360" w:hanging="360"/>
            </w:pPr>
            <w:r>
              <w:t>79</w:t>
            </w:r>
          </w:p>
        </w:tc>
        <w:tc>
          <w:tcPr>
            <w:tcW w:w="2107" w:type="dxa"/>
          </w:tcPr>
          <w:p w14:paraId="743EA601" w14:textId="2A80495B" w:rsidR="00336D6F" w:rsidRPr="00955776" w:rsidRDefault="00973E52" w:rsidP="00396C3B">
            <w:pPr>
              <w:pStyle w:val="TableText10"/>
            </w:pPr>
            <w:hyperlink r:id="rId313" w:tooltip="A2002-51" w:history="1">
              <w:r w:rsidR="00336D6F" w:rsidRPr="00955776">
                <w:rPr>
                  <w:rStyle w:val="charCitHyperlinkAbbrev"/>
                </w:rPr>
                <w:t>Criminal Code</w:t>
              </w:r>
            </w:hyperlink>
            <w:r w:rsidR="00336D6F" w:rsidRPr="00955776">
              <w:t>, s 336</w:t>
            </w:r>
          </w:p>
        </w:tc>
        <w:tc>
          <w:tcPr>
            <w:tcW w:w="2107" w:type="dxa"/>
          </w:tcPr>
          <w:p w14:paraId="22737937" w14:textId="77777777" w:rsidR="00336D6F" w:rsidRPr="00955776" w:rsidRDefault="00336D6F" w:rsidP="00396C3B">
            <w:pPr>
              <w:pStyle w:val="TableText10"/>
            </w:pPr>
            <w:r w:rsidRPr="00955776">
              <w:t>pass valueless cheques</w:t>
            </w:r>
          </w:p>
        </w:tc>
        <w:tc>
          <w:tcPr>
            <w:tcW w:w="2534" w:type="dxa"/>
          </w:tcPr>
          <w:p w14:paraId="42FDE868" w14:textId="77777777" w:rsidR="00336D6F" w:rsidRPr="00955776" w:rsidRDefault="00336D6F" w:rsidP="00396C3B">
            <w:pPr>
              <w:pStyle w:val="TableText10"/>
            </w:pPr>
            <w:r w:rsidRPr="00955776">
              <w:t>offence against vulnerable person</w:t>
            </w:r>
          </w:p>
        </w:tc>
      </w:tr>
      <w:tr w:rsidR="00336D6F" w:rsidRPr="00955776" w14:paraId="7853E3EA" w14:textId="77777777" w:rsidTr="00396C3B">
        <w:trPr>
          <w:cantSplit/>
        </w:trPr>
        <w:tc>
          <w:tcPr>
            <w:tcW w:w="1200" w:type="dxa"/>
          </w:tcPr>
          <w:p w14:paraId="49F9C001" w14:textId="2DE135CF" w:rsidR="00336D6F" w:rsidRPr="00955776" w:rsidRDefault="00336D6F" w:rsidP="00396C3B">
            <w:pPr>
              <w:pStyle w:val="TableNumbered"/>
              <w:numPr>
                <w:ilvl w:val="0"/>
                <w:numId w:val="0"/>
              </w:numPr>
              <w:ind w:left="360" w:hanging="360"/>
            </w:pPr>
            <w:r w:rsidRPr="00955776">
              <w:t>8</w:t>
            </w:r>
            <w:r w:rsidR="00460C16">
              <w:t>0</w:t>
            </w:r>
          </w:p>
        </w:tc>
        <w:tc>
          <w:tcPr>
            <w:tcW w:w="2107" w:type="dxa"/>
          </w:tcPr>
          <w:p w14:paraId="0D47C2E7" w14:textId="6BA59AE1" w:rsidR="00336D6F" w:rsidRPr="00955776" w:rsidRDefault="00973E52" w:rsidP="00396C3B">
            <w:pPr>
              <w:pStyle w:val="TableText10"/>
            </w:pPr>
            <w:hyperlink r:id="rId314" w:tooltip="A2002-51" w:history="1">
              <w:r w:rsidR="00336D6F" w:rsidRPr="00955776">
                <w:rPr>
                  <w:rStyle w:val="charCitHyperlinkAbbrev"/>
                </w:rPr>
                <w:t>Criminal Code</w:t>
              </w:r>
            </w:hyperlink>
            <w:r w:rsidR="00336D6F" w:rsidRPr="00955776">
              <w:t>, s 337</w:t>
            </w:r>
          </w:p>
        </w:tc>
        <w:tc>
          <w:tcPr>
            <w:tcW w:w="2107" w:type="dxa"/>
          </w:tcPr>
          <w:p w14:paraId="150CD7E9" w14:textId="77777777" w:rsidR="00336D6F" w:rsidRPr="00955776" w:rsidRDefault="00336D6F" w:rsidP="00396C3B">
            <w:pPr>
              <w:pStyle w:val="TableText10"/>
            </w:pPr>
            <w:r w:rsidRPr="00955776">
              <w:t>make false or misleading statements</w:t>
            </w:r>
          </w:p>
        </w:tc>
        <w:tc>
          <w:tcPr>
            <w:tcW w:w="2534" w:type="dxa"/>
          </w:tcPr>
          <w:p w14:paraId="28C3BDC4" w14:textId="77777777" w:rsidR="00336D6F" w:rsidRPr="00955776" w:rsidRDefault="00336D6F" w:rsidP="00396C3B">
            <w:pPr>
              <w:pStyle w:val="TableText10"/>
            </w:pPr>
          </w:p>
        </w:tc>
      </w:tr>
      <w:tr w:rsidR="00336D6F" w:rsidRPr="00955776" w14:paraId="568414CD" w14:textId="77777777" w:rsidTr="00396C3B">
        <w:trPr>
          <w:cantSplit/>
        </w:trPr>
        <w:tc>
          <w:tcPr>
            <w:tcW w:w="1200" w:type="dxa"/>
          </w:tcPr>
          <w:p w14:paraId="530BA68D" w14:textId="763C9375" w:rsidR="00336D6F" w:rsidRPr="00955776" w:rsidRDefault="00336D6F" w:rsidP="00396C3B">
            <w:pPr>
              <w:pStyle w:val="TableNumbered"/>
              <w:numPr>
                <w:ilvl w:val="0"/>
                <w:numId w:val="0"/>
              </w:numPr>
              <w:ind w:left="360" w:hanging="360"/>
            </w:pPr>
            <w:r w:rsidRPr="00955776">
              <w:t>8</w:t>
            </w:r>
            <w:r w:rsidR="00460C16">
              <w:t>1</w:t>
            </w:r>
          </w:p>
        </w:tc>
        <w:tc>
          <w:tcPr>
            <w:tcW w:w="2107" w:type="dxa"/>
          </w:tcPr>
          <w:p w14:paraId="0101434C" w14:textId="16AF8406" w:rsidR="00336D6F" w:rsidRPr="00955776" w:rsidRDefault="00973E52" w:rsidP="00396C3B">
            <w:pPr>
              <w:pStyle w:val="TableText10"/>
            </w:pPr>
            <w:hyperlink r:id="rId315" w:tooltip="A2002-51" w:history="1">
              <w:r w:rsidR="00336D6F" w:rsidRPr="00955776">
                <w:rPr>
                  <w:rStyle w:val="charCitHyperlinkAbbrev"/>
                </w:rPr>
                <w:t>Criminal Code</w:t>
              </w:r>
            </w:hyperlink>
            <w:r w:rsidR="00336D6F" w:rsidRPr="00955776">
              <w:t>, s 339</w:t>
            </w:r>
          </w:p>
        </w:tc>
        <w:tc>
          <w:tcPr>
            <w:tcW w:w="2107" w:type="dxa"/>
          </w:tcPr>
          <w:p w14:paraId="287F6672" w14:textId="77777777" w:rsidR="00336D6F" w:rsidRPr="00955776" w:rsidRDefault="00336D6F" w:rsidP="00396C3B">
            <w:pPr>
              <w:pStyle w:val="TableText10"/>
            </w:pPr>
            <w:r w:rsidRPr="00955776">
              <w:t>produce false or misleading documents</w:t>
            </w:r>
          </w:p>
        </w:tc>
        <w:tc>
          <w:tcPr>
            <w:tcW w:w="2534" w:type="dxa"/>
          </w:tcPr>
          <w:p w14:paraId="3A89E0DB" w14:textId="77777777" w:rsidR="00336D6F" w:rsidRPr="00955776" w:rsidRDefault="00336D6F" w:rsidP="00396C3B">
            <w:pPr>
              <w:pStyle w:val="TableText10"/>
            </w:pPr>
            <w:r w:rsidRPr="00955776">
              <w:t>offence against vulnerable person</w:t>
            </w:r>
          </w:p>
        </w:tc>
      </w:tr>
      <w:tr w:rsidR="00336D6F" w:rsidRPr="00955776" w14:paraId="14BFA2F4" w14:textId="77777777" w:rsidTr="00396C3B">
        <w:trPr>
          <w:cantSplit/>
        </w:trPr>
        <w:tc>
          <w:tcPr>
            <w:tcW w:w="1200" w:type="dxa"/>
          </w:tcPr>
          <w:p w14:paraId="241ED989" w14:textId="553D7289" w:rsidR="00336D6F" w:rsidRPr="00955776" w:rsidRDefault="00336D6F" w:rsidP="00396C3B">
            <w:pPr>
              <w:pStyle w:val="TableNumbered"/>
              <w:numPr>
                <w:ilvl w:val="0"/>
                <w:numId w:val="0"/>
              </w:numPr>
              <w:ind w:left="360" w:hanging="360"/>
            </w:pPr>
            <w:r w:rsidRPr="00955776">
              <w:t>8</w:t>
            </w:r>
            <w:r w:rsidR="00460C16">
              <w:t>2</w:t>
            </w:r>
          </w:p>
        </w:tc>
        <w:tc>
          <w:tcPr>
            <w:tcW w:w="2107" w:type="dxa"/>
          </w:tcPr>
          <w:p w14:paraId="4E8C272C" w14:textId="5611C08E" w:rsidR="00336D6F" w:rsidRPr="00955776" w:rsidRDefault="00973E52" w:rsidP="00396C3B">
            <w:pPr>
              <w:pStyle w:val="TableText10"/>
            </w:pPr>
            <w:hyperlink r:id="rId316" w:tooltip="A2002-51" w:history="1">
              <w:r w:rsidR="00336D6F" w:rsidRPr="00955776">
                <w:rPr>
                  <w:rStyle w:val="charCitHyperlinkAbbrev"/>
                </w:rPr>
                <w:t>Criminal Code</w:t>
              </w:r>
            </w:hyperlink>
            <w:r w:rsidR="00336D6F" w:rsidRPr="00955776">
              <w:t>, s 346</w:t>
            </w:r>
          </w:p>
        </w:tc>
        <w:tc>
          <w:tcPr>
            <w:tcW w:w="2107" w:type="dxa"/>
          </w:tcPr>
          <w:p w14:paraId="71C7AAFB" w14:textId="77777777" w:rsidR="00336D6F" w:rsidRPr="00955776" w:rsidRDefault="00336D6F" w:rsidP="00396C3B">
            <w:pPr>
              <w:pStyle w:val="TableText10"/>
            </w:pPr>
            <w:r w:rsidRPr="00955776">
              <w:t>forgery</w:t>
            </w:r>
          </w:p>
        </w:tc>
        <w:tc>
          <w:tcPr>
            <w:tcW w:w="2534" w:type="dxa"/>
          </w:tcPr>
          <w:p w14:paraId="13F763E2" w14:textId="77777777" w:rsidR="00336D6F" w:rsidRPr="00955776" w:rsidRDefault="00336D6F" w:rsidP="00396C3B">
            <w:pPr>
              <w:pStyle w:val="TableText10"/>
            </w:pPr>
            <w:r w:rsidRPr="00955776">
              <w:t>offence against vulnerable person</w:t>
            </w:r>
          </w:p>
        </w:tc>
      </w:tr>
      <w:tr w:rsidR="00336D6F" w:rsidRPr="00955776" w14:paraId="302E152A" w14:textId="77777777" w:rsidTr="00396C3B">
        <w:trPr>
          <w:cantSplit/>
        </w:trPr>
        <w:tc>
          <w:tcPr>
            <w:tcW w:w="1200" w:type="dxa"/>
          </w:tcPr>
          <w:p w14:paraId="16DB39EB" w14:textId="57B5D21E" w:rsidR="00336D6F" w:rsidRPr="00955776" w:rsidRDefault="00336D6F" w:rsidP="00396C3B">
            <w:pPr>
              <w:pStyle w:val="TableNumbered"/>
              <w:numPr>
                <w:ilvl w:val="0"/>
                <w:numId w:val="0"/>
              </w:numPr>
              <w:ind w:left="360" w:hanging="360"/>
            </w:pPr>
            <w:r w:rsidRPr="00955776">
              <w:t>8</w:t>
            </w:r>
            <w:r w:rsidR="00460C16">
              <w:t>3</w:t>
            </w:r>
          </w:p>
        </w:tc>
        <w:tc>
          <w:tcPr>
            <w:tcW w:w="2107" w:type="dxa"/>
          </w:tcPr>
          <w:p w14:paraId="7349A696" w14:textId="74B7542C" w:rsidR="00336D6F" w:rsidRPr="00955776" w:rsidRDefault="00973E52" w:rsidP="00396C3B">
            <w:pPr>
              <w:pStyle w:val="TableText10"/>
            </w:pPr>
            <w:hyperlink r:id="rId317" w:tooltip="A2002-51" w:history="1">
              <w:r w:rsidR="00336D6F" w:rsidRPr="00955776">
                <w:rPr>
                  <w:rStyle w:val="charCitHyperlinkAbbrev"/>
                </w:rPr>
                <w:t>Criminal Code</w:t>
              </w:r>
            </w:hyperlink>
            <w:r w:rsidR="00336D6F" w:rsidRPr="00955776">
              <w:t>, s 347</w:t>
            </w:r>
          </w:p>
        </w:tc>
        <w:tc>
          <w:tcPr>
            <w:tcW w:w="2107" w:type="dxa"/>
          </w:tcPr>
          <w:p w14:paraId="6B88CDDD" w14:textId="77777777" w:rsidR="00336D6F" w:rsidRPr="00955776" w:rsidRDefault="00336D6F" w:rsidP="00396C3B">
            <w:pPr>
              <w:pStyle w:val="TableText10"/>
            </w:pPr>
            <w:r w:rsidRPr="00955776">
              <w:t>use false document</w:t>
            </w:r>
          </w:p>
        </w:tc>
        <w:tc>
          <w:tcPr>
            <w:tcW w:w="2534" w:type="dxa"/>
          </w:tcPr>
          <w:p w14:paraId="7A4E7D69" w14:textId="77777777" w:rsidR="00336D6F" w:rsidRPr="00955776" w:rsidRDefault="00336D6F" w:rsidP="00396C3B">
            <w:pPr>
              <w:pStyle w:val="TableText10"/>
            </w:pPr>
            <w:r w:rsidRPr="00955776">
              <w:t>offence against vulnerable person</w:t>
            </w:r>
          </w:p>
        </w:tc>
      </w:tr>
      <w:tr w:rsidR="00336D6F" w:rsidRPr="00955776" w14:paraId="23E51BE9" w14:textId="77777777" w:rsidTr="00396C3B">
        <w:trPr>
          <w:cantSplit/>
        </w:trPr>
        <w:tc>
          <w:tcPr>
            <w:tcW w:w="1200" w:type="dxa"/>
          </w:tcPr>
          <w:p w14:paraId="72EEB503" w14:textId="2F04A39A" w:rsidR="00336D6F" w:rsidRPr="00955776" w:rsidRDefault="00460C16" w:rsidP="00396C3B">
            <w:pPr>
              <w:pStyle w:val="TableNumbered"/>
              <w:numPr>
                <w:ilvl w:val="0"/>
                <w:numId w:val="0"/>
              </w:numPr>
              <w:ind w:left="360" w:hanging="360"/>
            </w:pPr>
            <w:r>
              <w:t>84</w:t>
            </w:r>
          </w:p>
        </w:tc>
        <w:tc>
          <w:tcPr>
            <w:tcW w:w="2107" w:type="dxa"/>
          </w:tcPr>
          <w:p w14:paraId="4AA31C3D" w14:textId="03DF58DF" w:rsidR="00336D6F" w:rsidRPr="00955776" w:rsidRDefault="00973E52" w:rsidP="00396C3B">
            <w:pPr>
              <w:pStyle w:val="TableText10"/>
            </w:pPr>
            <w:hyperlink r:id="rId318" w:tooltip="A2002-51" w:history="1">
              <w:r w:rsidR="00336D6F" w:rsidRPr="00955776">
                <w:rPr>
                  <w:rStyle w:val="charCitHyperlinkAbbrev"/>
                </w:rPr>
                <w:t>Criminal Code</w:t>
              </w:r>
            </w:hyperlink>
            <w:r w:rsidR="00336D6F" w:rsidRPr="00955776">
              <w:t>, s 348</w:t>
            </w:r>
          </w:p>
        </w:tc>
        <w:tc>
          <w:tcPr>
            <w:tcW w:w="2107" w:type="dxa"/>
          </w:tcPr>
          <w:p w14:paraId="6E7F3C94" w14:textId="77777777" w:rsidR="00336D6F" w:rsidRPr="00955776" w:rsidRDefault="00336D6F" w:rsidP="00396C3B">
            <w:pPr>
              <w:pStyle w:val="TableText10"/>
            </w:pPr>
            <w:r w:rsidRPr="00955776">
              <w:t>possess false document</w:t>
            </w:r>
          </w:p>
        </w:tc>
        <w:tc>
          <w:tcPr>
            <w:tcW w:w="2534" w:type="dxa"/>
          </w:tcPr>
          <w:p w14:paraId="2243F39A" w14:textId="77777777" w:rsidR="00336D6F" w:rsidRPr="00955776" w:rsidRDefault="00336D6F" w:rsidP="00396C3B">
            <w:pPr>
              <w:pStyle w:val="TableText10"/>
            </w:pPr>
            <w:r w:rsidRPr="00955776">
              <w:t>offence against vulnerable person</w:t>
            </w:r>
          </w:p>
        </w:tc>
      </w:tr>
      <w:tr w:rsidR="00336D6F" w:rsidRPr="00955776" w14:paraId="44334680" w14:textId="77777777" w:rsidTr="00396C3B">
        <w:trPr>
          <w:cantSplit/>
        </w:trPr>
        <w:tc>
          <w:tcPr>
            <w:tcW w:w="7948" w:type="dxa"/>
            <w:gridSpan w:val="4"/>
            <w:tcBorders>
              <w:top w:val="single" w:sz="4" w:space="0" w:color="C0C0C0"/>
              <w:bottom w:val="single" w:sz="4" w:space="0" w:color="C0C0C0"/>
            </w:tcBorders>
          </w:tcPr>
          <w:p w14:paraId="619C4C98" w14:textId="77777777" w:rsidR="00336D6F" w:rsidRPr="00955776" w:rsidRDefault="00336D6F" w:rsidP="00396C3B">
            <w:pPr>
              <w:pStyle w:val="TableText10"/>
              <w:keepNext/>
              <w:rPr>
                <w:b/>
              </w:rPr>
            </w:pPr>
            <w:r w:rsidRPr="00955776">
              <w:rPr>
                <w:rFonts w:ascii="Arial" w:hAnsi="Arial"/>
                <w:b/>
                <w:sz w:val="18"/>
              </w:rPr>
              <w:t>Illicit drug offences</w:t>
            </w:r>
          </w:p>
        </w:tc>
      </w:tr>
      <w:tr w:rsidR="00336D6F" w:rsidRPr="00955776" w14:paraId="016FD7FF" w14:textId="77777777" w:rsidTr="00396C3B">
        <w:trPr>
          <w:cantSplit/>
        </w:trPr>
        <w:tc>
          <w:tcPr>
            <w:tcW w:w="1200" w:type="dxa"/>
            <w:tcBorders>
              <w:top w:val="single" w:sz="4" w:space="0" w:color="C0C0C0"/>
            </w:tcBorders>
          </w:tcPr>
          <w:p w14:paraId="7E2469D3" w14:textId="45D05C51" w:rsidR="00336D6F" w:rsidRPr="00955776" w:rsidRDefault="00460C16" w:rsidP="00396C3B">
            <w:pPr>
              <w:pStyle w:val="TableNumbered"/>
              <w:numPr>
                <w:ilvl w:val="0"/>
                <w:numId w:val="0"/>
              </w:numPr>
              <w:ind w:left="360" w:hanging="360"/>
            </w:pPr>
            <w:r>
              <w:t>85</w:t>
            </w:r>
          </w:p>
        </w:tc>
        <w:tc>
          <w:tcPr>
            <w:tcW w:w="2107" w:type="dxa"/>
            <w:tcBorders>
              <w:top w:val="single" w:sz="4" w:space="0" w:color="C0C0C0"/>
            </w:tcBorders>
          </w:tcPr>
          <w:p w14:paraId="55FCAEE0" w14:textId="68E7F3BF" w:rsidR="00336D6F" w:rsidRPr="00955776" w:rsidRDefault="00973E52" w:rsidP="00396C3B">
            <w:pPr>
              <w:pStyle w:val="TableText10"/>
            </w:pPr>
            <w:hyperlink r:id="rId319" w:tooltip="A2002-51" w:history="1">
              <w:r w:rsidR="00336D6F" w:rsidRPr="00955776">
                <w:rPr>
                  <w:rStyle w:val="charCitHyperlinkAbbrev"/>
                </w:rPr>
                <w:t>Criminal Code</w:t>
              </w:r>
            </w:hyperlink>
            <w:r w:rsidR="00336D6F" w:rsidRPr="00955776">
              <w:t>, s 603 (1)</w:t>
            </w:r>
          </w:p>
        </w:tc>
        <w:tc>
          <w:tcPr>
            <w:tcW w:w="2107" w:type="dxa"/>
            <w:tcBorders>
              <w:top w:val="single" w:sz="4" w:space="0" w:color="C0C0C0"/>
            </w:tcBorders>
          </w:tcPr>
          <w:p w14:paraId="59CD9E84" w14:textId="77777777" w:rsidR="00336D6F" w:rsidRPr="00955776" w:rsidRDefault="00336D6F" w:rsidP="00396C3B">
            <w:pPr>
              <w:pStyle w:val="TableText10"/>
            </w:pPr>
            <w:r w:rsidRPr="00955776">
              <w:t>traffic controlled drug—large commercial quantity</w:t>
            </w:r>
          </w:p>
        </w:tc>
        <w:tc>
          <w:tcPr>
            <w:tcW w:w="2534" w:type="dxa"/>
            <w:tcBorders>
              <w:top w:val="single" w:sz="4" w:space="0" w:color="C0C0C0"/>
            </w:tcBorders>
          </w:tcPr>
          <w:p w14:paraId="4047114F" w14:textId="77777777" w:rsidR="00336D6F" w:rsidRPr="00955776" w:rsidRDefault="00336D6F" w:rsidP="00396C3B">
            <w:pPr>
              <w:pStyle w:val="TableText10"/>
            </w:pPr>
          </w:p>
        </w:tc>
      </w:tr>
      <w:tr w:rsidR="00336D6F" w:rsidRPr="00955776" w14:paraId="70EF57F4" w14:textId="77777777" w:rsidTr="00396C3B">
        <w:trPr>
          <w:cantSplit/>
        </w:trPr>
        <w:tc>
          <w:tcPr>
            <w:tcW w:w="1200" w:type="dxa"/>
          </w:tcPr>
          <w:p w14:paraId="3ABE1260" w14:textId="6C2B3D46" w:rsidR="00336D6F" w:rsidRPr="00955776" w:rsidRDefault="00460C16" w:rsidP="00396C3B">
            <w:pPr>
              <w:pStyle w:val="TableNumbered"/>
              <w:numPr>
                <w:ilvl w:val="0"/>
                <w:numId w:val="0"/>
              </w:numPr>
              <w:ind w:left="360" w:hanging="360"/>
            </w:pPr>
            <w:r>
              <w:t>86</w:t>
            </w:r>
          </w:p>
        </w:tc>
        <w:tc>
          <w:tcPr>
            <w:tcW w:w="2107" w:type="dxa"/>
          </w:tcPr>
          <w:p w14:paraId="28D3C452" w14:textId="0BB25676" w:rsidR="00336D6F" w:rsidRPr="00955776" w:rsidRDefault="00973E52" w:rsidP="00396C3B">
            <w:pPr>
              <w:pStyle w:val="TableText10"/>
            </w:pPr>
            <w:hyperlink r:id="rId320" w:tooltip="A2002-51" w:history="1">
              <w:r w:rsidR="00336D6F" w:rsidRPr="00955776">
                <w:rPr>
                  <w:rStyle w:val="charCitHyperlinkAbbrev"/>
                </w:rPr>
                <w:t>Criminal Code</w:t>
              </w:r>
            </w:hyperlink>
            <w:r w:rsidR="00336D6F" w:rsidRPr="00955776">
              <w:t>, s 603 (3)</w:t>
            </w:r>
          </w:p>
        </w:tc>
        <w:tc>
          <w:tcPr>
            <w:tcW w:w="2107" w:type="dxa"/>
          </w:tcPr>
          <w:p w14:paraId="5F1F3BC1" w14:textId="77777777" w:rsidR="00336D6F" w:rsidRPr="00955776" w:rsidRDefault="00336D6F" w:rsidP="00396C3B">
            <w:pPr>
              <w:pStyle w:val="TableText10"/>
            </w:pPr>
            <w:r w:rsidRPr="00955776">
              <w:t>traffic controlled drug—commercial quantity</w:t>
            </w:r>
          </w:p>
        </w:tc>
        <w:tc>
          <w:tcPr>
            <w:tcW w:w="2534" w:type="dxa"/>
          </w:tcPr>
          <w:p w14:paraId="4C443D45" w14:textId="77777777" w:rsidR="00336D6F" w:rsidRPr="00955776" w:rsidRDefault="00336D6F" w:rsidP="00396C3B">
            <w:pPr>
              <w:pStyle w:val="TableText10"/>
            </w:pPr>
          </w:p>
        </w:tc>
      </w:tr>
      <w:tr w:rsidR="00336D6F" w:rsidRPr="00955776" w14:paraId="5A45C538" w14:textId="77777777" w:rsidTr="00396C3B">
        <w:trPr>
          <w:cantSplit/>
        </w:trPr>
        <w:tc>
          <w:tcPr>
            <w:tcW w:w="1200" w:type="dxa"/>
          </w:tcPr>
          <w:p w14:paraId="290E2E51" w14:textId="169C4456" w:rsidR="00336D6F" w:rsidRPr="00955776" w:rsidRDefault="00460C16" w:rsidP="00396C3B">
            <w:pPr>
              <w:pStyle w:val="TableNumbered"/>
              <w:numPr>
                <w:ilvl w:val="0"/>
                <w:numId w:val="0"/>
              </w:numPr>
              <w:ind w:left="360" w:hanging="360"/>
            </w:pPr>
            <w:r>
              <w:t>87</w:t>
            </w:r>
          </w:p>
        </w:tc>
        <w:tc>
          <w:tcPr>
            <w:tcW w:w="2107" w:type="dxa"/>
          </w:tcPr>
          <w:p w14:paraId="2013AAE0" w14:textId="78F40FFE" w:rsidR="00336D6F" w:rsidRPr="00955776" w:rsidRDefault="00973E52" w:rsidP="00396C3B">
            <w:pPr>
              <w:pStyle w:val="TableText10"/>
            </w:pPr>
            <w:hyperlink r:id="rId321" w:tooltip="A2002-51" w:history="1">
              <w:r w:rsidR="00336D6F" w:rsidRPr="00955776">
                <w:rPr>
                  <w:rStyle w:val="charCitHyperlinkAbbrev"/>
                </w:rPr>
                <w:t>Criminal Code</w:t>
              </w:r>
            </w:hyperlink>
            <w:r w:rsidR="00336D6F" w:rsidRPr="00955776">
              <w:t>, s 603 (5)</w:t>
            </w:r>
          </w:p>
        </w:tc>
        <w:tc>
          <w:tcPr>
            <w:tcW w:w="2107" w:type="dxa"/>
          </w:tcPr>
          <w:p w14:paraId="2D8F17DC" w14:textId="77777777" w:rsidR="00336D6F" w:rsidRPr="00955776" w:rsidRDefault="00336D6F" w:rsidP="00396C3B">
            <w:pPr>
              <w:pStyle w:val="TableText10"/>
            </w:pPr>
            <w:r w:rsidRPr="00955776">
              <w:t>traffic controlled drug—trafficable quantity of cannabis</w:t>
            </w:r>
          </w:p>
        </w:tc>
        <w:tc>
          <w:tcPr>
            <w:tcW w:w="2534" w:type="dxa"/>
          </w:tcPr>
          <w:p w14:paraId="65932D82" w14:textId="77777777" w:rsidR="00336D6F" w:rsidRPr="00955776" w:rsidRDefault="00336D6F" w:rsidP="00396C3B">
            <w:pPr>
              <w:pStyle w:val="TableText10"/>
            </w:pPr>
          </w:p>
        </w:tc>
      </w:tr>
      <w:tr w:rsidR="00336D6F" w:rsidRPr="00955776" w14:paraId="1FB238B5" w14:textId="77777777" w:rsidTr="00396C3B">
        <w:trPr>
          <w:cantSplit/>
        </w:trPr>
        <w:tc>
          <w:tcPr>
            <w:tcW w:w="1200" w:type="dxa"/>
          </w:tcPr>
          <w:p w14:paraId="41ABCBE3" w14:textId="48A28417" w:rsidR="00336D6F" w:rsidRPr="00955776" w:rsidRDefault="00460C16" w:rsidP="00396C3B">
            <w:pPr>
              <w:pStyle w:val="TableNumbered"/>
              <w:numPr>
                <w:ilvl w:val="0"/>
                <w:numId w:val="0"/>
              </w:numPr>
              <w:ind w:left="360" w:hanging="360"/>
            </w:pPr>
            <w:r>
              <w:lastRenderedPageBreak/>
              <w:t>88</w:t>
            </w:r>
          </w:p>
        </w:tc>
        <w:tc>
          <w:tcPr>
            <w:tcW w:w="2107" w:type="dxa"/>
          </w:tcPr>
          <w:p w14:paraId="76B9956F" w14:textId="683D56F6" w:rsidR="00336D6F" w:rsidRPr="00955776" w:rsidRDefault="00973E52" w:rsidP="00396C3B">
            <w:pPr>
              <w:pStyle w:val="TableText10"/>
            </w:pPr>
            <w:hyperlink r:id="rId322" w:tooltip="A2002-51" w:history="1">
              <w:r w:rsidR="00336D6F" w:rsidRPr="00955776">
                <w:rPr>
                  <w:rStyle w:val="charCitHyperlinkAbbrev"/>
                </w:rPr>
                <w:t>Criminal Code</w:t>
              </w:r>
            </w:hyperlink>
            <w:r w:rsidR="00336D6F" w:rsidRPr="00955776">
              <w:t>, s 603 (7)</w:t>
            </w:r>
          </w:p>
        </w:tc>
        <w:tc>
          <w:tcPr>
            <w:tcW w:w="2107" w:type="dxa"/>
          </w:tcPr>
          <w:p w14:paraId="48A6B896" w14:textId="77777777" w:rsidR="00336D6F" w:rsidRPr="00955776" w:rsidRDefault="00336D6F" w:rsidP="00396C3B">
            <w:pPr>
              <w:pStyle w:val="TableText10"/>
            </w:pPr>
            <w:r w:rsidRPr="00955776">
              <w:t>traffic controlled drug—controlled drug other than cannabis</w:t>
            </w:r>
          </w:p>
        </w:tc>
        <w:tc>
          <w:tcPr>
            <w:tcW w:w="2534" w:type="dxa"/>
          </w:tcPr>
          <w:p w14:paraId="3F0436AC" w14:textId="77777777" w:rsidR="00336D6F" w:rsidRPr="00955776" w:rsidRDefault="00336D6F" w:rsidP="00396C3B">
            <w:pPr>
              <w:pStyle w:val="TableText10"/>
            </w:pPr>
          </w:p>
        </w:tc>
      </w:tr>
      <w:tr w:rsidR="00336D6F" w:rsidRPr="00955776" w14:paraId="1A340FF8" w14:textId="77777777" w:rsidTr="00396C3B">
        <w:trPr>
          <w:cantSplit/>
        </w:trPr>
        <w:tc>
          <w:tcPr>
            <w:tcW w:w="1200" w:type="dxa"/>
          </w:tcPr>
          <w:p w14:paraId="0CE95125" w14:textId="05546735" w:rsidR="00336D6F" w:rsidRPr="00955776" w:rsidRDefault="00460C16" w:rsidP="00396C3B">
            <w:pPr>
              <w:pStyle w:val="TableNumbered"/>
              <w:numPr>
                <w:ilvl w:val="0"/>
                <w:numId w:val="0"/>
              </w:numPr>
              <w:ind w:left="360" w:hanging="360"/>
            </w:pPr>
            <w:r>
              <w:t>89</w:t>
            </w:r>
          </w:p>
        </w:tc>
        <w:tc>
          <w:tcPr>
            <w:tcW w:w="2107" w:type="dxa"/>
          </w:tcPr>
          <w:p w14:paraId="6DDAB222" w14:textId="2905D7A4" w:rsidR="00336D6F" w:rsidRPr="00955776" w:rsidRDefault="00973E52" w:rsidP="00396C3B">
            <w:pPr>
              <w:pStyle w:val="TableText10"/>
            </w:pPr>
            <w:hyperlink r:id="rId323" w:tooltip="A2002-51" w:history="1">
              <w:r w:rsidR="00336D6F" w:rsidRPr="00955776">
                <w:rPr>
                  <w:rStyle w:val="charCitHyperlinkAbbrev"/>
                </w:rPr>
                <w:t>Criminal Code</w:t>
              </w:r>
            </w:hyperlink>
            <w:r w:rsidR="00336D6F" w:rsidRPr="00955776">
              <w:t>,</w:t>
            </w:r>
            <w:r w:rsidR="00336D6F" w:rsidRPr="00955776">
              <w:br/>
              <w:t>s 607 (1)</w:t>
            </w:r>
          </w:p>
        </w:tc>
        <w:tc>
          <w:tcPr>
            <w:tcW w:w="2107" w:type="dxa"/>
          </w:tcPr>
          <w:p w14:paraId="79F0BD4E" w14:textId="77777777" w:rsidR="00336D6F" w:rsidRPr="00955776" w:rsidRDefault="00336D6F" w:rsidP="00396C3B">
            <w:pPr>
              <w:pStyle w:val="TableText10"/>
            </w:pPr>
            <w:r w:rsidRPr="00955776">
              <w:t xml:space="preserve">manufacture controlled drug to sell—large commercial quantity </w:t>
            </w:r>
          </w:p>
        </w:tc>
        <w:tc>
          <w:tcPr>
            <w:tcW w:w="2534" w:type="dxa"/>
          </w:tcPr>
          <w:p w14:paraId="239B5C63" w14:textId="77777777" w:rsidR="00336D6F" w:rsidRPr="00955776" w:rsidRDefault="00336D6F" w:rsidP="00396C3B">
            <w:pPr>
              <w:pStyle w:val="TableText10"/>
            </w:pPr>
          </w:p>
        </w:tc>
      </w:tr>
      <w:tr w:rsidR="00336D6F" w:rsidRPr="00955776" w14:paraId="68EBAF7F" w14:textId="77777777" w:rsidTr="00396C3B">
        <w:trPr>
          <w:cantSplit/>
        </w:trPr>
        <w:tc>
          <w:tcPr>
            <w:tcW w:w="1200" w:type="dxa"/>
          </w:tcPr>
          <w:p w14:paraId="5A5553F1" w14:textId="3F42128E" w:rsidR="00336D6F" w:rsidRPr="00955776" w:rsidRDefault="00336D6F" w:rsidP="00396C3B">
            <w:pPr>
              <w:pStyle w:val="TableNumbered"/>
              <w:numPr>
                <w:ilvl w:val="0"/>
                <w:numId w:val="0"/>
              </w:numPr>
              <w:ind w:left="360" w:hanging="360"/>
            </w:pPr>
            <w:r w:rsidRPr="00955776">
              <w:t>9</w:t>
            </w:r>
            <w:r w:rsidR="00460C16">
              <w:t>0</w:t>
            </w:r>
          </w:p>
        </w:tc>
        <w:tc>
          <w:tcPr>
            <w:tcW w:w="2107" w:type="dxa"/>
          </w:tcPr>
          <w:p w14:paraId="16821CE5" w14:textId="72F530E5" w:rsidR="00336D6F" w:rsidRPr="00955776" w:rsidRDefault="00973E52" w:rsidP="00396C3B">
            <w:pPr>
              <w:pStyle w:val="TableText10"/>
            </w:pPr>
            <w:hyperlink r:id="rId324" w:tooltip="A2002-51" w:history="1">
              <w:r w:rsidR="00336D6F" w:rsidRPr="00955776">
                <w:rPr>
                  <w:rStyle w:val="charCitHyperlinkAbbrev"/>
                </w:rPr>
                <w:t>Criminal Code</w:t>
              </w:r>
            </w:hyperlink>
            <w:r w:rsidR="00336D6F" w:rsidRPr="00955776">
              <w:t>,</w:t>
            </w:r>
            <w:r w:rsidR="00336D6F" w:rsidRPr="00955776">
              <w:br/>
              <w:t>s 607 (3)</w:t>
            </w:r>
          </w:p>
        </w:tc>
        <w:tc>
          <w:tcPr>
            <w:tcW w:w="2107" w:type="dxa"/>
          </w:tcPr>
          <w:p w14:paraId="189B3697" w14:textId="77777777" w:rsidR="00336D6F" w:rsidRPr="00955776" w:rsidRDefault="00336D6F" w:rsidP="00396C3B">
            <w:pPr>
              <w:pStyle w:val="TableText10"/>
            </w:pPr>
            <w:r w:rsidRPr="00955776">
              <w:t>manufacture controlled drug to sell—commercial quantity</w:t>
            </w:r>
          </w:p>
        </w:tc>
        <w:tc>
          <w:tcPr>
            <w:tcW w:w="2534" w:type="dxa"/>
          </w:tcPr>
          <w:p w14:paraId="1589F794" w14:textId="77777777" w:rsidR="00336D6F" w:rsidRPr="00955776" w:rsidRDefault="00336D6F" w:rsidP="00396C3B">
            <w:pPr>
              <w:pStyle w:val="TableText10"/>
            </w:pPr>
          </w:p>
        </w:tc>
      </w:tr>
      <w:tr w:rsidR="00336D6F" w:rsidRPr="00955776" w14:paraId="25064D5C" w14:textId="77777777" w:rsidTr="00396C3B">
        <w:trPr>
          <w:cantSplit/>
        </w:trPr>
        <w:tc>
          <w:tcPr>
            <w:tcW w:w="1200" w:type="dxa"/>
          </w:tcPr>
          <w:p w14:paraId="34B886F6" w14:textId="44804262" w:rsidR="00336D6F" w:rsidRPr="00955776" w:rsidRDefault="00336D6F" w:rsidP="00396C3B">
            <w:pPr>
              <w:pStyle w:val="TableNumbered"/>
              <w:numPr>
                <w:ilvl w:val="0"/>
                <w:numId w:val="0"/>
              </w:numPr>
              <w:ind w:left="360" w:hanging="360"/>
            </w:pPr>
            <w:r w:rsidRPr="00955776">
              <w:t>9</w:t>
            </w:r>
            <w:r w:rsidR="00460C16">
              <w:t>1</w:t>
            </w:r>
          </w:p>
        </w:tc>
        <w:tc>
          <w:tcPr>
            <w:tcW w:w="2107" w:type="dxa"/>
          </w:tcPr>
          <w:p w14:paraId="261E4D75" w14:textId="17C3B756" w:rsidR="00336D6F" w:rsidRPr="00955776" w:rsidRDefault="00973E52" w:rsidP="00396C3B">
            <w:pPr>
              <w:pStyle w:val="TableText10"/>
            </w:pPr>
            <w:hyperlink r:id="rId325" w:tooltip="A2002-51" w:history="1">
              <w:r w:rsidR="00336D6F" w:rsidRPr="00955776">
                <w:rPr>
                  <w:rStyle w:val="charCitHyperlinkAbbrev"/>
                </w:rPr>
                <w:t>Criminal Code</w:t>
              </w:r>
            </w:hyperlink>
            <w:r w:rsidR="00336D6F" w:rsidRPr="00955776">
              <w:t>,</w:t>
            </w:r>
            <w:r w:rsidR="00336D6F" w:rsidRPr="00955776">
              <w:br/>
              <w:t>s 607 (5)</w:t>
            </w:r>
          </w:p>
        </w:tc>
        <w:tc>
          <w:tcPr>
            <w:tcW w:w="2107" w:type="dxa"/>
          </w:tcPr>
          <w:p w14:paraId="738E3CEB" w14:textId="77777777" w:rsidR="00336D6F" w:rsidRPr="00955776" w:rsidRDefault="00336D6F" w:rsidP="00396C3B">
            <w:pPr>
              <w:pStyle w:val="TableText10"/>
            </w:pPr>
            <w:r w:rsidRPr="00955776">
              <w:t>manufacture controlled drug to sell</w:t>
            </w:r>
          </w:p>
        </w:tc>
        <w:tc>
          <w:tcPr>
            <w:tcW w:w="2534" w:type="dxa"/>
          </w:tcPr>
          <w:p w14:paraId="32C40526" w14:textId="77777777" w:rsidR="00336D6F" w:rsidRPr="00955776" w:rsidRDefault="00336D6F" w:rsidP="00396C3B">
            <w:pPr>
              <w:pStyle w:val="TableText10"/>
            </w:pPr>
          </w:p>
        </w:tc>
      </w:tr>
      <w:tr w:rsidR="00336D6F" w:rsidRPr="00955776" w14:paraId="6A37FEBC" w14:textId="77777777" w:rsidTr="00396C3B">
        <w:trPr>
          <w:cantSplit/>
        </w:trPr>
        <w:tc>
          <w:tcPr>
            <w:tcW w:w="1200" w:type="dxa"/>
          </w:tcPr>
          <w:p w14:paraId="7DD291FE" w14:textId="7AAB90C1" w:rsidR="00336D6F" w:rsidRPr="00955776" w:rsidRDefault="00460C16" w:rsidP="00396C3B">
            <w:pPr>
              <w:pStyle w:val="TableNumbered"/>
              <w:numPr>
                <w:ilvl w:val="0"/>
                <w:numId w:val="0"/>
              </w:numPr>
              <w:ind w:left="360" w:hanging="360"/>
            </w:pPr>
            <w:r>
              <w:t>92</w:t>
            </w:r>
          </w:p>
        </w:tc>
        <w:tc>
          <w:tcPr>
            <w:tcW w:w="2107" w:type="dxa"/>
          </w:tcPr>
          <w:p w14:paraId="1237B9BC" w14:textId="708EA53A" w:rsidR="00336D6F" w:rsidRPr="00955776" w:rsidRDefault="00973E52" w:rsidP="00396C3B">
            <w:pPr>
              <w:pStyle w:val="TableText10"/>
            </w:pPr>
            <w:hyperlink r:id="rId326" w:tooltip="A2002-51" w:history="1">
              <w:r w:rsidR="00336D6F" w:rsidRPr="00955776">
                <w:rPr>
                  <w:rStyle w:val="charCitHyperlinkAbbrev"/>
                </w:rPr>
                <w:t>Criminal Code</w:t>
              </w:r>
            </w:hyperlink>
            <w:r w:rsidR="00336D6F" w:rsidRPr="00955776">
              <w:t>,</w:t>
            </w:r>
            <w:r w:rsidR="00336D6F" w:rsidRPr="00955776">
              <w:br/>
              <w:t>s 609</w:t>
            </w:r>
          </w:p>
        </w:tc>
        <w:tc>
          <w:tcPr>
            <w:tcW w:w="2107" w:type="dxa"/>
          </w:tcPr>
          <w:p w14:paraId="7EDD0988" w14:textId="77777777" w:rsidR="00336D6F" w:rsidRPr="00955776" w:rsidRDefault="00336D6F" w:rsidP="00396C3B">
            <w:pPr>
              <w:pStyle w:val="TableText10"/>
            </w:pPr>
            <w:r w:rsidRPr="00955776">
              <w:t>manufacture controlled drug</w:t>
            </w:r>
          </w:p>
        </w:tc>
        <w:tc>
          <w:tcPr>
            <w:tcW w:w="2534" w:type="dxa"/>
          </w:tcPr>
          <w:p w14:paraId="00C39501" w14:textId="77777777" w:rsidR="00336D6F" w:rsidRPr="00955776" w:rsidRDefault="00336D6F" w:rsidP="00396C3B">
            <w:pPr>
              <w:pStyle w:val="TableText10"/>
            </w:pPr>
          </w:p>
        </w:tc>
      </w:tr>
      <w:tr w:rsidR="00336D6F" w:rsidRPr="00955776" w14:paraId="13A0646C" w14:textId="77777777" w:rsidTr="00396C3B">
        <w:trPr>
          <w:cantSplit/>
        </w:trPr>
        <w:tc>
          <w:tcPr>
            <w:tcW w:w="1200" w:type="dxa"/>
          </w:tcPr>
          <w:p w14:paraId="0134550F" w14:textId="02E9FA6F" w:rsidR="00336D6F" w:rsidRPr="00955776" w:rsidRDefault="00460C16" w:rsidP="00396C3B">
            <w:pPr>
              <w:pStyle w:val="TableNumbered"/>
              <w:numPr>
                <w:ilvl w:val="0"/>
                <w:numId w:val="0"/>
              </w:numPr>
              <w:ind w:left="360" w:hanging="360"/>
            </w:pPr>
            <w:r>
              <w:t>93</w:t>
            </w:r>
          </w:p>
        </w:tc>
        <w:tc>
          <w:tcPr>
            <w:tcW w:w="2107" w:type="dxa"/>
          </w:tcPr>
          <w:p w14:paraId="4FAFC876" w14:textId="73D01774" w:rsidR="00336D6F" w:rsidRPr="00955776" w:rsidRDefault="00973E52" w:rsidP="00396C3B">
            <w:pPr>
              <w:pStyle w:val="TableText10"/>
            </w:pPr>
            <w:hyperlink r:id="rId327" w:tooltip="A2002-51" w:history="1">
              <w:r w:rsidR="00336D6F" w:rsidRPr="00955776">
                <w:rPr>
                  <w:rStyle w:val="charCitHyperlinkAbbrev"/>
                </w:rPr>
                <w:t>Criminal Code</w:t>
              </w:r>
            </w:hyperlink>
            <w:r w:rsidR="00336D6F" w:rsidRPr="00955776">
              <w:t>,</w:t>
            </w:r>
            <w:r w:rsidR="00336D6F" w:rsidRPr="00955776">
              <w:br/>
              <w:t>s 610 (1)</w:t>
            </w:r>
          </w:p>
        </w:tc>
        <w:tc>
          <w:tcPr>
            <w:tcW w:w="2107" w:type="dxa"/>
          </w:tcPr>
          <w:p w14:paraId="25AA308F" w14:textId="77777777" w:rsidR="00336D6F" w:rsidRPr="00955776" w:rsidRDefault="00336D6F" w:rsidP="00396C3B">
            <w:pPr>
              <w:pStyle w:val="TableText10"/>
            </w:pPr>
            <w:r w:rsidRPr="00955776">
              <w:t>sell controlled precursor—large commercial quantity</w:t>
            </w:r>
          </w:p>
        </w:tc>
        <w:tc>
          <w:tcPr>
            <w:tcW w:w="2534" w:type="dxa"/>
          </w:tcPr>
          <w:p w14:paraId="0D15AD27" w14:textId="77777777" w:rsidR="00336D6F" w:rsidRPr="00955776" w:rsidRDefault="00336D6F" w:rsidP="00396C3B">
            <w:pPr>
              <w:pStyle w:val="TableText10"/>
            </w:pPr>
          </w:p>
        </w:tc>
      </w:tr>
      <w:tr w:rsidR="00336D6F" w:rsidRPr="00955776" w14:paraId="46B5850A" w14:textId="77777777" w:rsidTr="00396C3B">
        <w:trPr>
          <w:cantSplit/>
        </w:trPr>
        <w:tc>
          <w:tcPr>
            <w:tcW w:w="1200" w:type="dxa"/>
          </w:tcPr>
          <w:p w14:paraId="0B394001" w14:textId="0650BA8D" w:rsidR="00336D6F" w:rsidRPr="00955776" w:rsidRDefault="00460C16" w:rsidP="00396C3B">
            <w:pPr>
              <w:pStyle w:val="TableNumbered"/>
              <w:numPr>
                <w:ilvl w:val="0"/>
                <w:numId w:val="0"/>
              </w:numPr>
              <w:ind w:left="360" w:hanging="360"/>
            </w:pPr>
            <w:r>
              <w:t>94</w:t>
            </w:r>
          </w:p>
        </w:tc>
        <w:tc>
          <w:tcPr>
            <w:tcW w:w="2107" w:type="dxa"/>
          </w:tcPr>
          <w:p w14:paraId="2E5925C1" w14:textId="2F8B509D" w:rsidR="00336D6F" w:rsidRPr="00955776" w:rsidRDefault="00973E52" w:rsidP="00396C3B">
            <w:pPr>
              <w:pStyle w:val="TableText10"/>
            </w:pPr>
            <w:hyperlink r:id="rId328" w:tooltip="A2002-51" w:history="1">
              <w:r w:rsidR="00336D6F" w:rsidRPr="00955776">
                <w:rPr>
                  <w:rStyle w:val="charCitHyperlinkAbbrev"/>
                </w:rPr>
                <w:t>Criminal Code</w:t>
              </w:r>
            </w:hyperlink>
            <w:r w:rsidR="00336D6F" w:rsidRPr="00955776">
              <w:t>,</w:t>
            </w:r>
            <w:r w:rsidR="00336D6F" w:rsidRPr="00955776">
              <w:br/>
              <w:t>s 610 (3)</w:t>
            </w:r>
          </w:p>
        </w:tc>
        <w:tc>
          <w:tcPr>
            <w:tcW w:w="2107" w:type="dxa"/>
          </w:tcPr>
          <w:p w14:paraId="2D0A2A37" w14:textId="77777777" w:rsidR="00336D6F" w:rsidRPr="00955776" w:rsidRDefault="00336D6F" w:rsidP="00396C3B">
            <w:pPr>
              <w:pStyle w:val="TableText10"/>
            </w:pPr>
            <w:r w:rsidRPr="00955776">
              <w:t>sell controlled precursor—commercial quantity</w:t>
            </w:r>
          </w:p>
        </w:tc>
        <w:tc>
          <w:tcPr>
            <w:tcW w:w="2534" w:type="dxa"/>
          </w:tcPr>
          <w:p w14:paraId="7A02564B" w14:textId="77777777" w:rsidR="00336D6F" w:rsidRPr="00955776" w:rsidRDefault="00336D6F" w:rsidP="00396C3B">
            <w:pPr>
              <w:pStyle w:val="TableText10"/>
            </w:pPr>
          </w:p>
        </w:tc>
      </w:tr>
      <w:tr w:rsidR="00336D6F" w:rsidRPr="00955776" w14:paraId="6EF3FDDC" w14:textId="77777777" w:rsidTr="00396C3B">
        <w:trPr>
          <w:cantSplit/>
        </w:trPr>
        <w:tc>
          <w:tcPr>
            <w:tcW w:w="1200" w:type="dxa"/>
          </w:tcPr>
          <w:p w14:paraId="3CBDABF9" w14:textId="6CFC03F2" w:rsidR="00336D6F" w:rsidRPr="00955776" w:rsidRDefault="00460C16" w:rsidP="00396C3B">
            <w:pPr>
              <w:pStyle w:val="TableNumbered"/>
              <w:numPr>
                <w:ilvl w:val="0"/>
                <w:numId w:val="0"/>
              </w:numPr>
              <w:ind w:left="360" w:hanging="360"/>
            </w:pPr>
            <w:r>
              <w:t>95</w:t>
            </w:r>
          </w:p>
        </w:tc>
        <w:tc>
          <w:tcPr>
            <w:tcW w:w="2107" w:type="dxa"/>
          </w:tcPr>
          <w:p w14:paraId="537B330B" w14:textId="376868FA" w:rsidR="00336D6F" w:rsidRPr="00955776" w:rsidRDefault="00973E52" w:rsidP="00396C3B">
            <w:pPr>
              <w:pStyle w:val="TableText10"/>
            </w:pPr>
            <w:hyperlink r:id="rId329" w:tooltip="A2002-51" w:history="1">
              <w:r w:rsidR="00336D6F" w:rsidRPr="00955776">
                <w:rPr>
                  <w:rStyle w:val="charCitHyperlinkAbbrev"/>
                </w:rPr>
                <w:t>Criminal Code</w:t>
              </w:r>
            </w:hyperlink>
            <w:r w:rsidR="00336D6F" w:rsidRPr="00955776">
              <w:t>,</w:t>
            </w:r>
            <w:r w:rsidR="00336D6F" w:rsidRPr="00955776">
              <w:br/>
              <w:t>s 610 (5)</w:t>
            </w:r>
          </w:p>
        </w:tc>
        <w:tc>
          <w:tcPr>
            <w:tcW w:w="2107" w:type="dxa"/>
          </w:tcPr>
          <w:p w14:paraId="386200B1" w14:textId="77777777" w:rsidR="00336D6F" w:rsidRPr="00955776" w:rsidRDefault="00336D6F" w:rsidP="00396C3B">
            <w:pPr>
              <w:pStyle w:val="TableText10"/>
            </w:pPr>
            <w:r w:rsidRPr="00955776">
              <w:t>sell controlled precursor for manufacture</w:t>
            </w:r>
          </w:p>
        </w:tc>
        <w:tc>
          <w:tcPr>
            <w:tcW w:w="2534" w:type="dxa"/>
          </w:tcPr>
          <w:p w14:paraId="22C15C05" w14:textId="77777777" w:rsidR="00336D6F" w:rsidRPr="00955776" w:rsidRDefault="00336D6F" w:rsidP="00396C3B">
            <w:pPr>
              <w:pStyle w:val="TableText10"/>
            </w:pPr>
          </w:p>
        </w:tc>
      </w:tr>
      <w:tr w:rsidR="00336D6F" w:rsidRPr="00955776" w14:paraId="66AA03AB" w14:textId="77777777" w:rsidTr="00396C3B">
        <w:trPr>
          <w:cantSplit/>
        </w:trPr>
        <w:tc>
          <w:tcPr>
            <w:tcW w:w="1200" w:type="dxa"/>
          </w:tcPr>
          <w:p w14:paraId="215EDD28" w14:textId="1D2D76A0" w:rsidR="00336D6F" w:rsidRPr="00955776" w:rsidRDefault="00460C16" w:rsidP="00396C3B">
            <w:pPr>
              <w:pStyle w:val="TableNumbered"/>
              <w:numPr>
                <w:ilvl w:val="0"/>
                <w:numId w:val="0"/>
              </w:numPr>
              <w:ind w:left="360" w:hanging="360"/>
            </w:pPr>
            <w:r>
              <w:t>96</w:t>
            </w:r>
          </w:p>
        </w:tc>
        <w:tc>
          <w:tcPr>
            <w:tcW w:w="2107" w:type="dxa"/>
          </w:tcPr>
          <w:p w14:paraId="4F57014D" w14:textId="20CFCB6C" w:rsidR="00336D6F" w:rsidRPr="00955776" w:rsidRDefault="00973E52" w:rsidP="00396C3B">
            <w:pPr>
              <w:pStyle w:val="TableText10"/>
            </w:pPr>
            <w:hyperlink r:id="rId330" w:tooltip="A2002-51" w:history="1">
              <w:r w:rsidR="00336D6F" w:rsidRPr="00955776">
                <w:rPr>
                  <w:rStyle w:val="charCitHyperlinkAbbrev"/>
                </w:rPr>
                <w:t>Criminal Code</w:t>
              </w:r>
            </w:hyperlink>
            <w:r w:rsidR="00336D6F" w:rsidRPr="00955776">
              <w:t>,</w:t>
            </w:r>
            <w:r w:rsidR="00336D6F" w:rsidRPr="00955776">
              <w:br/>
              <w:t>s 611 (1)</w:t>
            </w:r>
          </w:p>
        </w:tc>
        <w:tc>
          <w:tcPr>
            <w:tcW w:w="2107" w:type="dxa"/>
          </w:tcPr>
          <w:p w14:paraId="57D9C289" w14:textId="77777777" w:rsidR="00336D6F" w:rsidRPr="00955776" w:rsidRDefault="00336D6F" w:rsidP="00396C3B">
            <w:pPr>
              <w:pStyle w:val="TableText10"/>
            </w:pPr>
            <w:r w:rsidRPr="00955776">
              <w:t>manufacture controlled precursor—large commercial quantity</w:t>
            </w:r>
          </w:p>
        </w:tc>
        <w:tc>
          <w:tcPr>
            <w:tcW w:w="2534" w:type="dxa"/>
          </w:tcPr>
          <w:p w14:paraId="5808DA42" w14:textId="77777777" w:rsidR="00336D6F" w:rsidRPr="00955776" w:rsidRDefault="00336D6F" w:rsidP="00396C3B">
            <w:pPr>
              <w:pStyle w:val="TableText10"/>
            </w:pPr>
          </w:p>
        </w:tc>
      </w:tr>
      <w:tr w:rsidR="00336D6F" w:rsidRPr="00955776" w14:paraId="37B5B7B3" w14:textId="77777777" w:rsidTr="00396C3B">
        <w:trPr>
          <w:cantSplit/>
        </w:trPr>
        <w:tc>
          <w:tcPr>
            <w:tcW w:w="1200" w:type="dxa"/>
          </w:tcPr>
          <w:p w14:paraId="235BB454" w14:textId="3153D66E" w:rsidR="00336D6F" w:rsidRPr="00955776" w:rsidRDefault="00460C16" w:rsidP="00396C3B">
            <w:pPr>
              <w:pStyle w:val="TableNumbered"/>
              <w:numPr>
                <w:ilvl w:val="0"/>
                <w:numId w:val="0"/>
              </w:numPr>
              <w:ind w:left="360" w:hanging="360"/>
            </w:pPr>
            <w:r>
              <w:t>97</w:t>
            </w:r>
          </w:p>
        </w:tc>
        <w:tc>
          <w:tcPr>
            <w:tcW w:w="2107" w:type="dxa"/>
          </w:tcPr>
          <w:p w14:paraId="1021C200" w14:textId="6475F864" w:rsidR="00336D6F" w:rsidRPr="00955776" w:rsidRDefault="00973E52" w:rsidP="00396C3B">
            <w:pPr>
              <w:pStyle w:val="TableText10"/>
            </w:pPr>
            <w:hyperlink r:id="rId331" w:tooltip="A2002-51" w:history="1">
              <w:r w:rsidR="00336D6F" w:rsidRPr="00955776">
                <w:rPr>
                  <w:rStyle w:val="charCitHyperlinkAbbrev"/>
                </w:rPr>
                <w:t>Criminal Code</w:t>
              </w:r>
            </w:hyperlink>
            <w:r w:rsidR="00336D6F" w:rsidRPr="00955776">
              <w:t>,</w:t>
            </w:r>
            <w:r w:rsidR="00336D6F" w:rsidRPr="00955776">
              <w:br/>
              <w:t>s 611 (3)</w:t>
            </w:r>
          </w:p>
        </w:tc>
        <w:tc>
          <w:tcPr>
            <w:tcW w:w="2107" w:type="dxa"/>
          </w:tcPr>
          <w:p w14:paraId="7A1C3869" w14:textId="77777777" w:rsidR="00336D6F" w:rsidRPr="00955776" w:rsidRDefault="00336D6F" w:rsidP="00396C3B">
            <w:pPr>
              <w:pStyle w:val="TableText10"/>
            </w:pPr>
            <w:r w:rsidRPr="00955776">
              <w:t xml:space="preserve">manufacture controlled precursor to sell—large commercial quantity </w:t>
            </w:r>
          </w:p>
        </w:tc>
        <w:tc>
          <w:tcPr>
            <w:tcW w:w="2534" w:type="dxa"/>
          </w:tcPr>
          <w:p w14:paraId="27AD201D" w14:textId="77777777" w:rsidR="00336D6F" w:rsidRPr="00955776" w:rsidRDefault="00336D6F" w:rsidP="00396C3B">
            <w:pPr>
              <w:pStyle w:val="TableText10"/>
            </w:pPr>
          </w:p>
        </w:tc>
      </w:tr>
      <w:tr w:rsidR="00336D6F" w:rsidRPr="00955776" w14:paraId="26392D30" w14:textId="77777777" w:rsidTr="00396C3B">
        <w:trPr>
          <w:cantSplit/>
        </w:trPr>
        <w:tc>
          <w:tcPr>
            <w:tcW w:w="1200" w:type="dxa"/>
          </w:tcPr>
          <w:p w14:paraId="51552C96" w14:textId="3FCF9398" w:rsidR="00336D6F" w:rsidRPr="00955776" w:rsidRDefault="00460C16" w:rsidP="00396C3B">
            <w:pPr>
              <w:pStyle w:val="TableNumbered"/>
              <w:numPr>
                <w:ilvl w:val="0"/>
                <w:numId w:val="0"/>
              </w:numPr>
              <w:ind w:left="360" w:hanging="360"/>
            </w:pPr>
            <w:r>
              <w:t>98</w:t>
            </w:r>
          </w:p>
        </w:tc>
        <w:tc>
          <w:tcPr>
            <w:tcW w:w="2107" w:type="dxa"/>
          </w:tcPr>
          <w:p w14:paraId="4B9C592C" w14:textId="1B65E2D9" w:rsidR="00336D6F" w:rsidRPr="00955776" w:rsidRDefault="00973E52" w:rsidP="00396C3B">
            <w:pPr>
              <w:pStyle w:val="TableText10"/>
            </w:pPr>
            <w:hyperlink r:id="rId332" w:tooltip="A2002-51" w:history="1">
              <w:r w:rsidR="00336D6F" w:rsidRPr="00955776">
                <w:rPr>
                  <w:rStyle w:val="charCitHyperlinkAbbrev"/>
                </w:rPr>
                <w:t>Criminal Code</w:t>
              </w:r>
            </w:hyperlink>
            <w:r w:rsidR="00336D6F" w:rsidRPr="00955776">
              <w:t>,</w:t>
            </w:r>
            <w:r w:rsidR="00336D6F" w:rsidRPr="00955776">
              <w:br/>
              <w:t>s 611 (5)</w:t>
            </w:r>
          </w:p>
        </w:tc>
        <w:tc>
          <w:tcPr>
            <w:tcW w:w="2107" w:type="dxa"/>
          </w:tcPr>
          <w:p w14:paraId="4815CF4A" w14:textId="77777777" w:rsidR="00336D6F" w:rsidRPr="00955776" w:rsidRDefault="00336D6F" w:rsidP="00396C3B">
            <w:pPr>
              <w:pStyle w:val="TableText10"/>
            </w:pPr>
            <w:r w:rsidRPr="00955776">
              <w:t>manufacture controlled precursor—commercial quantity</w:t>
            </w:r>
          </w:p>
        </w:tc>
        <w:tc>
          <w:tcPr>
            <w:tcW w:w="2534" w:type="dxa"/>
          </w:tcPr>
          <w:p w14:paraId="07BE2FB7" w14:textId="77777777" w:rsidR="00336D6F" w:rsidRPr="00955776" w:rsidRDefault="00336D6F" w:rsidP="00396C3B">
            <w:pPr>
              <w:pStyle w:val="TableText10"/>
            </w:pPr>
          </w:p>
        </w:tc>
      </w:tr>
      <w:tr w:rsidR="00336D6F" w:rsidRPr="00955776" w14:paraId="527FEE06" w14:textId="77777777" w:rsidTr="00396C3B">
        <w:trPr>
          <w:cantSplit/>
        </w:trPr>
        <w:tc>
          <w:tcPr>
            <w:tcW w:w="1200" w:type="dxa"/>
          </w:tcPr>
          <w:p w14:paraId="7A875CA1" w14:textId="0F37ECBD" w:rsidR="00336D6F" w:rsidRPr="00955776" w:rsidRDefault="00460C16" w:rsidP="00396C3B">
            <w:pPr>
              <w:pStyle w:val="TableNumbered"/>
              <w:numPr>
                <w:ilvl w:val="0"/>
                <w:numId w:val="0"/>
              </w:numPr>
              <w:ind w:left="360" w:hanging="360"/>
            </w:pPr>
            <w:r>
              <w:lastRenderedPageBreak/>
              <w:t>99</w:t>
            </w:r>
          </w:p>
        </w:tc>
        <w:tc>
          <w:tcPr>
            <w:tcW w:w="2107" w:type="dxa"/>
          </w:tcPr>
          <w:p w14:paraId="35F996A8" w14:textId="0E125FCF" w:rsidR="00336D6F" w:rsidRPr="00955776" w:rsidRDefault="00973E52" w:rsidP="00396C3B">
            <w:pPr>
              <w:pStyle w:val="TableText10"/>
            </w:pPr>
            <w:hyperlink r:id="rId333" w:tooltip="A2002-51" w:history="1">
              <w:r w:rsidR="00336D6F" w:rsidRPr="00955776">
                <w:rPr>
                  <w:rStyle w:val="charCitHyperlinkAbbrev"/>
                </w:rPr>
                <w:t>Criminal Code</w:t>
              </w:r>
            </w:hyperlink>
            <w:r w:rsidR="00336D6F" w:rsidRPr="00955776">
              <w:t>,</w:t>
            </w:r>
            <w:r w:rsidR="00336D6F" w:rsidRPr="00955776">
              <w:br/>
              <w:t>s 611 (7)</w:t>
            </w:r>
          </w:p>
        </w:tc>
        <w:tc>
          <w:tcPr>
            <w:tcW w:w="2107" w:type="dxa"/>
          </w:tcPr>
          <w:p w14:paraId="431582C6" w14:textId="77777777" w:rsidR="00336D6F" w:rsidRPr="00955776" w:rsidRDefault="00336D6F" w:rsidP="00396C3B">
            <w:pPr>
              <w:pStyle w:val="TableText10"/>
            </w:pPr>
            <w:r w:rsidRPr="00955776">
              <w:t xml:space="preserve">manufacture controlled precursor to sell—commercial quantity </w:t>
            </w:r>
          </w:p>
        </w:tc>
        <w:tc>
          <w:tcPr>
            <w:tcW w:w="2534" w:type="dxa"/>
          </w:tcPr>
          <w:p w14:paraId="2B46B44E" w14:textId="77777777" w:rsidR="00336D6F" w:rsidRPr="00955776" w:rsidRDefault="00336D6F" w:rsidP="00396C3B">
            <w:pPr>
              <w:pStyle w:val="TableText10"/>
            </w:pPr>
          </w:p>
        </w:tc>
      </w:tr>
      <w:tr w:rsidR="00336D6F" w:rsidRPr="00955776" w14:paraId="6F7DFAD9" w14:textId="77777777" w:rsidTr="00396C3B">
        <w:trPr>
          <w:cantSplit/>
        </w:trPr>
        <w:tc>
          <w:tcPr>
            <w:tcW w:w="1200" w:type="dxa"/>
          </w:tcPr>
          <w:p w14:paraId="10DB4648" w14:textId="2A6FDD90" w:rsidR="00336D6F" w:rsidRPr="00955776" w:rsidRDefault="00336D6F" w:rsidP="00396C3B">
            <w:pPr>
              <w:pStyle w:val="TableNumbered"/>
              <w:numPr>
                <w:ilvl w:val="0"/>
                <w:numId w:val="0"/>
              </w:numPr>
              <w:ind w:left="360" w:hanging="360"/>
            </w:pPr>
            <w:r w:rsidRPr="00955776">
              <w:t>10</w:t>
            </w:r>
            <w:r w:rsidR="00460C16">
              <w:t>0</w:t>
            </w:r>
          </w:p>
        </w:tc>
        <w:tc>
          <w:tcPr>
            <w:tcW w:w="2107" w:type="dxa"/>
          </w:tcPr>
          <w:p w14:paraId="4723F36D" w14:textId="74D40E6C" w:rsidR="00336D6F" w:rsidRPr="00955776" w:rsidRDefault="00973E52" w:rsidP="00396C3B">
            <w:pPr>
              <w:pStyle w:val="TableText10"/>
            </w:pPr>
            <w:hyperlink r:id="rId334" w:tooltip="A2002-51" w:history="1">
              <w:r w:rsidR="00336D6F" w:rsidRPr="00955776">
                <w:rPr>
                  <w:rStyle w:val="charCitHyperlinkAbbrev"/>
                </w:rPr>
                <w:t>Criminal Code</w:t>
              </w:r>
            </w:hyperlink>
            <w:r w:rsidR="00336D6F" w:rsidRPr="00955776">
              <w:t>,</w:t>
            </w:r>
            <w:r w:rsidR="00336D6F" w:rsidRPr="00955776">
              <w:br/>
              <w:t>s 611 (9)</w:t>
            </w:r>
          </w:p>
        </w:tc>
        <w:tc>
          <w:tcPr>
            <w:tcW w:w="2107" w:type="dxa"/>
          </w:tcPr>
          <w:p w14:paraId="493E6A13" w14:textId="77777777" w:rsidR="00336D6F" w:rsidRPr="00955776" w:rsidRDefault="00336D6F" w:rsidP="00396C3B">
            <w:pPr>
              <w:pStyle w:val="TableText10"/>
            </w:pPr>
            <w:r w:rsidRPr="00955776">
              <w:t>manufacture controlled precursor</w:t>
            </w:r>
          </w:p>
        </w:tc>
        <w:tc>
          <w:tcPr>
            <w:tcW w:w="2534" w:type="dxa"/>
          </w:tcPr>
          <w:p w14:paraId="7A782DB2" w14:textId="77777777" w:rsidR="00336D6F" w:rsidRPr="00955776" w:rsidRDefault="00336D6F" w:rsidP="00396C3B">
            <w:pPr>
              <w:pStyle w:val="TableText10"/>
            </w:pPr>
          </w:p>
        </w:tc>
      </w:tr>
      <w:tr w:rsidR="00336D6F" w:rsidRPr="00955776" w14:paraId="6CCE507B" w14:textId="77777777" w:rsidTr="00396C3B">
        <w:trPr>
          <w:cantSplit/>
        </w:trPr>
        <w:tc>
          <w:tcPr>
            <w:tcW w:w="1200" w:type="dxa"/>
          </w:tcPr>
          <w:p w14:paraId="4F0D5A55" w14:textId="67A87266" w:rsidR="00336D6F" w:rsidRPr="00955776" w:rsidRDefault="00336D6F" w:rsidP="00396C3B">
            <w:pPr>
              <w:pStyle w:val="TableNumbered"/>
              <w:numPr>
                <w:ilvl w:val="0"/>
                <w:numId w:val="0"/>
              </w:numPr>
              <w:ind w:left="360" w:hanging="360"/>
            </w:pPr>
            <w:r w:rsidRPr="00955776">
              <w:t>10</w:t>
            </w:r>
            <w:r w:rsidR="00460C16">
              <w:t>1</w:t>
            </w:r>
          </w:p>
        </w:tc>
        <w:tc>
          <w:tcPr>
            <w:tcW w:w="2107" w:type="dxa"/>
          </w:tcPr>
          <w:p w14:paraId="4E4F4053" w14:textId="030B3C82" w:rsidR="00336D6F" w:rsidRPr="00955776" w:rsidRDefault="00973E52" w:rsidP="00396C3B">
            <w:pPr>
              <w:pStyle w:val="TableText10"/>
            </w:pPr>
            <w:hyperlink r:id="rId335" w:tooltip="A2002-51" w:history="1">
              <w:r w:rsidR="00336D6F" w:rsidRPr="00955776">
                <w:rPr>
                  <w:rStyle w:val="charCitHyperlinkAbbrev"/>
                </w:rPr>
                <w:t>Criminal Code</w:t>
              </w:r>
            </w:hyperlink>
            <w:r w:rsidR="00336D6F" w:rsidRPr="00955776">
              <w:t>,</w:t>
            </w:r>
            <w:r w:rsidR="00336D6F" w:rsidRPr="00955776">
              <w:br/>
              <w:t>s 611 (10)</w:t>
            </w:r>
          </w:p>
        </w:tc>
        <w:tc>
          <w:tcPr>
            <w:tcW w:w="2107" w:type="dxa"/>
          </w:tcPr>
          <w:p w14:paraId="51639B00" w14:textId="77777777" w:rsidR="00336D6F" w:rsidRPr="00955776" w:rsidRDefault="00336D6F" w:rsidP="00396C3B">
            <w:pPr>
              <w:pStyle w:val="TableText10"/>
            </w:pPr>
            <w:r w:rsidRPr="00955776">
              <w:t>manufacture controlled precursor to sell</w:t>
            </w:r>
          </w:p>
        </w:tc>
        <w:tc>
          <w:tcPr>
            <w:tcW w:w="2534" w:type="dxa"/>
          </w:tcPr>
          <w:p w14:paraId="753E2996" w14:textId="77777777" w:rsidR="00336D6F" w:rsidRPr="00955776" w:rsidRDefault="00336D6F" w:rsidP="00396C3B">
            <w:pPr>
              <w:pStyle w:val="TableText10"/>
            </w:pPr>
          </w:p>
        </w:tc>
      </w:tr>
      <w:tr w:rsidR="00336D6F" w:rsidRPr="00955776" w14:paraId="7DE286FC" w14:textId="77777777" w:rsidTr="00396C3B">
        <w:trPr>
          <w:cantSplit/>
        </w:trPr>
        <w:tc>
          <w:tcPr>
            <w:tcW w:w="1200" w:type="dxa"/>
          </w:tcPr>
          <w:p w14:paraId="41F27B97" w14:textId="18B77EBF" w:rsidR="00336D6F" w:rsidRPr="00955776" w:rsidRDefault="00336D6F" w:rsidP="00396C3B">
            <w:pPr>
              <w:pStyle w:val="TableNumbered"/>
              <w:numPr>
                <w:ilvl w:val="0"/>
                <w:numId w:val="0"/>
              </w:numPr>
              <w:ind w:left="360" w:hanging="360"/>
            </w:pPr>
            <w:r w:rsidRPr="00955776">
              <w:t>1</w:t>
            </w:r>
            <w:r w:rsidR="00460C16">
              <w:t>02</w:t>
            </w:r>
          </w:p>
        </w:tc>
        <w:tc>
          <w:tcPr>
            <w:tcW w:w="2107" w:type="dxa"/>
          </w:tcPr>
          <w:p w14:paraId="0E7C21E8" w14:textId="31CD25EB" w:rsidR="00336D6F" w:rsidRPr="00955776" w:rsidRDefault="00973E52" w:rsidP="00396C3B">
            <w:pPr>
              <w:pStyle w:val="TableText10"/>
            </w:pPr>
            <w:hyperlink r:id="rId336" w:tooltip="A2002-51" w:history="1">
              <w:r w:rsidR="00336D6F" w:rsidRPr="00955776">
                <w:rPr>
                  <w:rStyle w:val="charCitHyperlinkAbbrev"/>
                </w:rPr>
                <w:t>Criminal Code</w:t>
              </w:r>
            </w:hyperlink>
            <w:r w:rsidR="00336D6F" w:rsidRPr="00955776">
              <w:t>,</w:t>
            </w:r>
            <w:r w:rsidR="00336D6F" w:rsidRPr="00955776">
              <w:br/>
              <w:t>s 612 (1)</w:t>
            </w:r>
          </w:p>
        </w:tc>
        <w:tc>
          <w:tcPr>
            <w:tcW w:w="2107" w:type="dxa"/>
          </w:tcPr>
          <w:p w14:paraId="4B2D70C9" w14:textId="77777777" w:rsidR="00336D6F" w:rsidRPr="00955776" w:rsidRDefault="00336D6F" w:rsidP="00396C3B">
            <w:pPr>
              <w:pStyle w:val="TableText10"/>
            </w:pPr>
            <w:r w:rsidRPr="00955776">
              <w:t>possess controlled precursor—large commercial quantity</w:t>
            </w:r>
          </w:p>
        </w:tc>
        <w:tc>
          <w:tcPr>
            <w:tcW w:w="2534" w:type="dxa"/>
          </w:tcPr>
          <w:p w14:paraId="294CAF01" w14:textId="77777777" w:rsidR="00336D6F" w:rsidRPr="00955776" w:rsidRDefault="00336D6F" w:rsidP="00396C3B">
            <w:pPr>
              <w:pStyle w:val="TableText10"/>
            </w:pPr>
          </w:p>
        </w:tc>
      </w:tr>
      <w:tr w:rsidR="00336D6F" w:rsidRPr="00955776" w14:paraId="66068CA3" w14:textId="77777777" w:rsidTr="00396C3B">
        <w:trPr>
          <w:cantSplit/>
        </w:trPr>
        <w:tc>
          <w:tcPr>
            <w:tcW w:w="1200" w:type="dxa"/>
          </w:tcPr>
          <w:p w14:paraId="766178A4" w14:textId="0DD34121" w:rsidR="00336D6F" w:rsidRPr="00955776" w:rsidRDefault="00336D6F" w:rsidP="00396C3B">
            <w:pPr>
              <w:pStyle w:val="TableNumbered"/>
              <w:numPr>
                <w:ilvl w:val="0"/>
                <w:numId w:val="0"/>
              </w:numPr>
              <w:ind w:left="360" w:hanging="360"/>
            </w:pPr>
            <w:r w:rsidRPr="00955776">
              <w:t>1</w:t>
            </w:r>
            <w:r w:rsidR="00460C16">
              <w:t>03</w:t>
            </w:r>
          </w:p>
        </w:tc>
        <w:tc>
          <w:tcPr>
            <w:tcW w:w="2107" w:type="dxa"/>
          </w:tcPr>
          <w:p w14:paraId="145E189A" w14:textId="43C54DB5" w:rsidR="00336D6F" w:rsidRPr="00955776" w:rsidRDefault="00973E52" w:rsidP="00396C3B">
            <w:pPr>
              <w:pStyle w:val="TableText10"/>
            </w:pPr>
            <w:hyperlink r:id="rId337" w:tooltip="A2002-51" w:history="1">
              <w:r w:rsidR="00336D6F" w:rsidRPr="00955776">
                <w:rPr>
                  <w:rStyle w:val="charCitHyperlinkAbbrev"/>
                </w:rPr>
                <w:t>Criminal Code</w:t>
              </w:r>
            </w:hyperlink>
            <w:r w:rsidR="00336D6F" w:rsidRPr="00955776">
              <w:t>,</w:t>
            </w:r>
            <w:r w:rsidR="00336D6F" w:rsidRPr="00955776">
              <w:br/>
              <w:t>s 612 (3)</w:t>
            </w:r>
          </w:p>
        </w:tc>
        <w:tc>
          <w:tcPr>
            <w:tcW w:w="2107" w:type="dxa"/>
          </w:tcPr>
          <w:p w14:paraId="78E28A82" w14:textId="77777777" w:rsidR="00336D6F" w:rsidRPr="00955776" w:rsidRDefault="00336D6F" w:rsidP="00396C3B">
            <w:pPr>
              <w:pStyle w:val="TableText10"/>
            </w:pPr>
            <w:r w:rsidRPr="00955776">
              <w:t>possess controlled precursor—commercial quantity</w:t>
            </w:r>
          </w:p>
        </w:tc>
        <w:tc>
          <w:tcPr>
            <w:tcW w:w="2534" w:type="dxa"/>
          </w:tcPr>
          <w:p w14:paraId="25E890C5" w14:textId="77777777" w:rsidR="00336D6F" w:rsidRPr="00955776" w:rsidRDefault="00336D6F" w:rsidP="00396C3B">
            <w:pPr>
              <w:pStyle w:val="TableText10"/>
            </w:pPr>
          </w:p>
        </w:tc>
      </w:tr>
      <w:tr w:rsidR="00336D6F" w:rsidRPr="00955776" w14:paraId="21B373B3" w14:textId="77777777" w:rsidTr="00396C3B">
        <w:trPr>
          <w:cantSplit/>
        </w:trPr>
        <w:tc>
          <w:tcPr>
            <w:tcW w:w="1200" w:type="dxa"/>
          </w:tcPr>
          <w:p w14:paraId="244E3676" w14:textId="3A3EE99B" w:rsidR="00336D6F" w:rsidRPr="00955776" w:rsidRDefault="00336D6F" w:rsidP="00396C3B">
            <w:pPr>
              <w:pStyle w:val="TableNumbered"/>
              <w:numPr>
                <w:ilvl w:val="0"/>
                <w:numId w:val="0"/>
              </w:numPr>
              <w:ind w:left="360" w:hanging="360"/>
            </w:pPr>
            <w:r w:rsidRPr="00955776">
              <w:t>1</w:t>
            </w:r>
            <w:r w:rsidR="00460C16">
              <w:t>04</w:t>
            </w:r>
          </w:p>
        </w:tc>
        <w:tc>
          <w:tcPr>
            <w:tcW w:w="2107" w:type="dxa"/>
          </w:tcPr>
          <w:p w14:paraId="678C2043" w14:textId="3BA93426" w:rsidR="00336D6F" w:rsidRPr="00955776" w:rsidRDefault="00973E52" w:rsidP="00396C3B">
            <w:pPr>
              <w:pStyle w:val="TableText10"/>
            </w:pPr>
            <w:hyperlink r:id="rId338" w:tooltip="A2002-51" w:history="1">
              <w:r w:rsidR="00336D6F" w:rsidRPr="00955776">
                <w:rPr>
                  <w:rStyle w:val="charCitHyperlinkAbbrev"/>
                </w:rPr>
                <w:t>Criminal Code</w:t>
              </w:r>
            </w:hyperlink>
            <w:r w:rsidR="00336D6F" w:rsidRPr="00955776">
              <w:t>,</w:t>
            </w:r>
            <w:r w:rsidR="00336D6F" w:rsidRPr="00955776">
              <w:br/>
              <w:t>s 612 (5)</w:t>
            </w:r>
          </w:p>
        </w:tc>
        <w:tc>
          <w:tcPr>
            <w:tcW w:w="2107" w:type="dxa"/>
          </w:tcPr>
          <w:p w14:paraId="05BE8A8D" w14:textId="77777777" w:rsidR="00336D6F" w:rsidRPr="00955776" w:rsidRDefault="00336D6F" w:rsidP="00396C3B">
            <w:pPr>
              <w:pStyle w:val="TableText10"/>
            </w:pPr>
            <w:r w:rsidRPr="00955776">
              <w:t>possess controlled precursor</w:t>
            </w:r>
          </w:p>
        </w:tc>
        <w:tc>
          <w:tcPr>
            <w:tcW w:w="2534" w:type="dxa"/>
          </w:tcPr>
          <w:p w14:paraId="79D5FF63" w14:textId="77777777" w:rsidR="00336D6F" w:rsidRPr="00955776" w:rsidRDefault="00336D6F" w:rsidP="00396C3B">
            <w:pPr>
              <w:pStyle w:val="TableText10"/>
            </w:pPr>
          </w:p>
        </w:tc>
      </w:tr>
      <w:tr w:rsidR="00336D6F" w:rsidRPr="00955776" w14:paraId="685E2429" w14:textId="77777777" w:rsidTr="00396C3B">
        <w:trPr>
          <w:cantSplit/>
        </w:trPr>
        <w:tc>
          <w:tcPr>
            <w:tcW w:w="1200" w:type="dxa"/>
          </w:tcPr>
          <w:p w14:paraId="7C6A61E1" w14:textId="0A6DF351" w:rsidR="00336D6F" w:rsidRPr="00955776" w:rsidRDefault="00336D6F" w:rsidP="00396C3B">
            <w:pPr>
              <w:pStyle w:val="TableNumbered"/>
              <w:numPr>
                <w:ilvl w:val="0"/>
                <w:numId w:val="0"/>
              </w:numPr>
              <w:ind w:left="360" w:hanging="360"/>
            </w:pPr>
            <w:r w:rsidRPr="00955776">
              <w:t>1</w:t>
            </w:r>
            <w:r w:rsidR="00460C16">
              <w:t>05</w:t>
            </w:r>
          </w:p>
        </w:tc>
        <w:tc>
          <w:tcPr>
            <w:tcW w:w="2107" w:type="dxa"/>
          </w:tcPr>
          <w:p w14:paraId="1839FC5C" w14:textId="3F4686B0" w:rsidR="00336D6F" w:rsidRPr="00955776" w:rsidRDefault="00973E52" w:rsidP="00396C3B">
            <w:pPr>
              <w:pStyle w:val="TableText10"/>
            </w:pPr>
            <w:hyperlink r:id="rId339" w:tooltip="A2002-51" w:history="1">
              <w:r w:rsidR="00336D6F" w:rsidRPr="00955776">
                <w:rPr>
                  <w:rStyle w:val="charCitHyperlinkAbbrev"/>
                </w:rPr>
                <w:t>Criminal Code</w:t>
              </w:r>
            </w:hyperlink>
            <w:r w:rsidR="00336D6F" w:rsidRPr="00955776">
              <w:t>,</w:t>
            </w:r>
            <w:r w:rsidR="00336D6F" w:rsidRPr="00955776">
              <w:br/>
              <w:t>s 613 (1)</w:t>
            </w:r>
          </w:p>
        </w:tc>
        <w:tc>
          <w:tcPr>
            <w:tcW w:w="2107" w:type="dxa"/>
          </w:tcPr>
          <w:p w14:paraId="03932693" w14:textId="77777777" w:rsidR="00336D6F" w:rsidRPr="00955776" w:rsidRDefault="00336D6F" w:rsidP="00396C3B">
            <w:pPr>
              <w:pStyle w:val="TableText10"/>
            </w:pPr>
            <w:r w:rsidRPr="00955776">
              <w:t>supply substance, equipment or document for drug manufacture</w:t>
            </w:r>
          </w:p>
        </w:tc>
        <w:tc>
          <w:tcPr>
            <w:tcW w:w="2534" w:type="dxa"/>
          </w:tcPr>
          <w:p w14:paraId="3F3B7E04" w14:textId="77777777" w:rsidR="00336D6F" w:rsidRPr="00955776" w:rsidRDefault="00336D6F" w:rsidP="00396C3B">
            <w:pPr>
              <w:pStyle w:val="TableText10"/>
            </w:pPr>
          </w:p>
        </w:tc>
      </w:tr>
      <w:tr w:rsidR="00336D6F" w:rsidRPr="00955776" w14:paraId="5844C9B6" w14:textId="77777777" w:rsidTr="00396C3B">
        <w:trPr>
          <w:cantSplit/>
        </w:trPr>
        <w:tc>
          <w:tcPr>
            <w:tcW w:w="1200" w:type="dxa"/>
          </w:tcPr>
          <w:p w14:paraId="7E9E2862" w14:textId="65401122" w:rsidR="00336D6F" w:rsidRPr="00955776" w:rsidRDefault="00336D6F" w:rsidP="00396C3B">
            <w:pPr>
              <w:pStyle w:val="TableNumbered"/>
              <w:numPr>
                <w:ilvl w:val="0"/>
                <w:numId w:val="0"/>
              </w:numPr>
              <w:ind w:left="360" w:hanging="360"/>
            </w:pPr>
            <w:r w:rsidRPr="00955776">
              <w:t>1</w:t>
            </w:r>
            <w:r w:rsidR="00460C16">
              <w:t>06</w:t>
            </w:r>
          </w:p>
        </w:tc>
        <w:tc>
          <w:tcPr>
            <w:tcW w:w="2107" w:type="dxa"/>
          </w:tcPr>
          <w:p w14:paraId="14804299" w14:textId="03C8F37F" w:rsidR="00336D6F" w:rsidRPr="00955776" w:rsidRDefault="00973E52" w:rsidP="00396C3B">
            <w:pPr>
              <w:pStyle w:val="TableText10"/>
            </w:pPr>
            <w:hyperlink r:id="rId340" w:tooltip="A2002-51" w:history="1">
              <w:r w:rsidR="00336D6F" w:rsidRPr="00955776">
                <w:rPr>
                  <w:rStyle w:val="charCitHyperlinkAbbrev"/>
                </w:rPr>
                <w:t>Criminal Code</w:t>
              </w:r>
            </w:hyperlink>
            <w:r w:rsidR="00336D6F" w:rsidRPr="00955776">
              <w:t>,</w:t>
            </w:r>
            <w:r w:rsidR="00336D6F" w:rsidRPr="00955776">
              <w:br/>
              <w:t>s 613 (2)</w:t>
            </w:r>
          </w:p>
        </w:tc>
        <w:tc>
          <w:tcPr>
            <w:tcW w:w="2107" w:type="dxa"/>
          </w:tcPr>
          <w:p w14:paraId="178798F6" w14:textId="77777777" w:rsidR="00336D6F" w:rsidRPr="00955776" w:rsidRDefault="00336D6F" w:rsidP="00396C3B">
            <w:pPr>
              <w:pStyle w:val="TableText10"/>
            </w:pPr>
            <w:r w:rsidRPr="00955776">
              <w:t>possess substance, equipment or document to supply for drug manufacture</w:t>
            </w:r>
          </w:p>
        </w:tc>
        <w:tc>
          <w:tcPr>
            <w:tcW w:w="2534" w:type="dxa"/>
          </w:tcPr>
          <w:p w14:paraId="4803E3BE" w14:textId="77777777" w:rsidR="00336D6F" w:rsidRPr="00955776" w:rsidRDefault="00336D6F" w:rsidP="00396C3B">
            <w:pPr>
              <w:pStyle w:val="TableText10"/>
            </w:pPr>
          </w:p>
        </w:tc>
      </w:tr>
      <w:tr w:rsidR="00336D6F" w:rsidRPr="00955776" w14:paraId="59B85C88" w14:textId="77777777" w:rsidTr="00396C3B">
        <w:trPr>
          <w:cantSplit/>
        </w:trPr>
        <w:tc>
          <w:tcPr>
            <w:tcW w:w="1200" w:type="dxa"/>
          </w:tcPr>
          <w:p w14:paraId="61FB3537" w14:textId="3508FFA4" w:rsidR="00336D6F" w:rsidRPr="00955776" w:rsidRDefault="00336D6F" w:rsidP="00396C3B">
            <w:pPr>
              <w:pStyle w:val="TableNumbered"/>
              <w:numPr>
                <w:ilvl w:val="0"/>
                <w:numId w:val="0"/>
              </w:numPr>
              <w:ind w:left="360" w:hanging="360"/>
            </w:pPr>
            <w:r w:rsidRPr="00955776">
              <w:t>1</w:t>
            </w:r>
            <w:r w:rsidR="00460C16">
              <w:t>07</w:t>
            </w:r>
          </w:p>
        </w:tc>
        <w:tc>
          <w:tcPr>
            <w:tcW w:w="2107" w:type="dxa"/>
          </w:tcPr>
          <w:p w14:paraId="7D35609C" w14:textId="4B284364" w:rsidR="00336D6F" w:rsidRPr="00955776" w:rsidRDefault="00973E52" w:rsidP="00396C3B">
            <w:pPr>
              <w:pStyle w:val="TableText10"/>
            </w:pPr>
            <w:hyperlink r:id="rId341" w:tooltip="A2002-51" w:history="1">
              <w:r w:rsidR="00336D6F" w:rsidRPr="00955776">
                <w:rPr>
                  <w:rStyle w:val="charCitHyperlinkAbbrev"/>
                </w:rPr>
                <w:t>Criminal Code</w:t>
              </w:r>
            </w:hyperlink>
            <w:r w:rsidR="00336D6F" w:rsidRPr="00955776">
              <w:t>,</w:t>
            </w:r>
            <w:r w:rsidR="00336D6F" w:rsidRPr="00955776">
              <w:br/>
              <w:t>s 614</w:t>
            </w:r>
          </w:p>
        </w:tc>
        <w:tc>
          <w:tcPr>
            <w:tcW w:w="2107" w:type="dxa"/>
          </w:tcPr>
          <w:p w14:paraId="03C83484" w14:textId="77777777" w:rsidR="00336D6F" w:rsidRPr="00955776" w:rsidRDefault="00336D6F" w:rsidP="00396C3B">
            <w:pPr>
              <w:pStyle w:val="TableText10"/>
            </w:pPr>
            <w:r w:rsidRPr="00955776">
              <w:t>possess substance, equipment or document for drug manufacture</w:t>
            </w:r>
          </w:p>
        </w:tc>
        <w:tc>
          <w:tcPr>
            <w:tcW w:w="2534" w:type="dxa"/>
          </w:tcPr>
          <w:p w14:paraId="32935889" w14:textId="77777777" w:rsidR="00336D6F" w:rsidRPr="00955776" w:rsidRDefault="00336D6F" w:rsidP="00396C3B">
            <w:pPr>
              <w:pStyle w:val="TableText10"/>
            </w:pPr>
          </w:p>
        </w:tc>
      </w:tr>
      <w:tr w:rsidR="00336D6F" w:rsidRPr="00955776" w14:paraId="5A71ABC7" w14:textId="77777777" w:rsidTr="00396C3B">
        <w:trPr>
          <w:cantSplit/>
        </w:trPr>
        <w:tc>
          <w:tcPr>
            <w:tcW w:w="1200" w:type="dxa"/>
          </w:tcPr>
          <w:p w14:paraId="10C2A24E" w14:textId="769F8446" w:rsidR="00336D6F" w:rsidRPr="00955776" w:rsidRDefault="00336D6F" w:rsidP="00396C3B">
            <w:pPr>
              <w:pStyle w:val="TableNumbered"/>
              <w:numPr>
                <w:ilvl w:val="0"/>
                <w:numId w:val="0"/>
              </w:numPr>
              <w:ind w:left="360" w:hanging="360"/>
            </w:pPr>
            <w:r w:rsidRPr="00955776">
              <w:t>1</w:t>
            </w:r>
            <w:r w:rsidR="00460C16">
              <w:t>08</w:t>
            </w:r>
          </w:p>
        </w:tc>
        <w:tc>
          <w:tcPr>
            <w:tcW w:w="2107" w:type="dxa"/>
          </w:tcPr>
          <w:p w14:paraId="15D93619" w14:textId="4E248682" w:rsidR="00336D6F" w:rsidRPr="00955776" w:rsidRDefault="00973E52" w:rsidP="00396C3B">
            <w:pPr>
              <w:pStyle w:val="TableText10"/>
            </w:pPr>
            <w:hyperlink r:id="rId342" w:tooltip="A2002-51" w:history="1">
              <w:r w:rsidR="00336D6F" w:rsidRPr="00955776">
                <w:rPr>
                  <w:rStyle w:val="charCitHyperlinkAbbrev"/>
                </w:rPr>
                <w:t>Criminal Code</w:t>
              </w:r>
            </w:hyperlink>
            <w:r w:rsidR="00336D6F" w:rsidRPr="00955776">
              <w:t>,</w:t>
            </w:r>
            <w:r w:rsidR="00336D6F" w:rsidRPr="00955776">
              <w:br/>
              <w:t>s 616 (1)</w:t>
            </w:r>
          </w:p>
        </w:tc>
        <w:tc>
          <w:tcPr>
            <w:tcW w:w="2107" w:type="dxa"/>
          </w:tcPr>
          <w:p w14:paraId="48FD138E" w14:textId="77777777" w:rsidR="00336D6F" w:rsidRPr="00955776" w:rsidRDefault="00336D6F" w:rsidP="00396C3B">
            <w:pPr>
              <w:pStyle w:val="TableText10"/>
            </w:pPr>
            <w:r w:rsidRPr="00955776">
              <w:t xml:space="preserve">cultivate controlled plant to sell—large commercial quantity </w:t>
            </w:r>
          </w:p>
        </w:tc>
        <w:tc>
          <w:tcPr>
            <w:tcW w:w="2534" w:type="dxa"/>
          </w:tcPr>
          <w:p w14:paraId="2FE40A73" w14:textId="77777777" w:rsidR="00336D6F" w:rsidRPr="00955776" w:rsidRDefault="00336D6F" w:rsidP="00396C3B">
            <w:pPr>
              <w:pStyle w:val="TableText10"/>
            </w:pPr>
          </w:p>
        </w:tc>
      </w:tr>
      <w:tr w:rsidR="00336D6F" w:rsidRPr="00955776" w14:paraId="57C1AF0F" w14:textId="77777777" w:rsidTr="00396C3B">
        <w:trPr>
          <w:cantSplit/>
        </w:trPr>
        <w:tc>
          <w:tcPr>
            <w:tcW w:w="1200" w:type="dxa"/>
          </w:tcPr>
          <w:p w14:paraId="55D7CE81" w14:textId="34AD2F5B" w:rsidR="00336D6F" w:rsidRPr="00955776" w:rsidRDefault="00336D6F" w:rsidP="00396C3B">
            <w:pPr>
              <w:pStyle w:val="TableNumbered"/>
              <w:numPr>
                <w:ilvl w:val="0"/>
                <w:numId w:val="0"/>
              </w:numPr>
              <w:ind w:left="360" w:hanging="360"/>
            </w:pPr>
            <w:r w:rsidRPr="00955776">
              <w:t>1</w:t>
            </w:r>
            <w:r w:rsidR="00460C16">
              <w:t>09</w:t>
            </w:r>
          </w:p>
        </w:tc>
        <w:tc>
          <w:tcPr>
            <w:tcW w:w="2107" w:type="dxa"/>
          </w:tcPr>
          <w:p w14:paraId="531A0334" w14:textId="10C1F56D" w:rsidR="00336D6F" w:rsidRPr="00955776" w:rsidRDefault="00973E52" w:rsidP="00396C3B">
            <w:pPr>
              <w:pStyle w:val="TableText10"/>
            </w:pPr>
            <w:hyperlink r:id="rId343" w:tooltip="A2002-51" w:history="1">
              <w:r w:rsidR="00336D6F" w:rsidRPr="00955776">
                <w:rPr>
                  <w:rStyle w:val="charCitHyperlinkAbbrev"/>
                </w:rPr>
                <w:t>Criminal Code</w:t>
              </w:r>
            </w:hyperlink>
            <w:r w:rsidR="00336D6F" w:rsidRPr="00955776">
              <w:t>,</w:t>
            </w:r>
            <w:r w:rsidR="00336D6F" w:rsidRPr="00955776">
              <w:br/>
              <w:t>s 616 (3)</w:t>
            </w:r>
          </w:p>
        </w:tc>
        <w:tc>
          <w:tcPr>
            <w:tcW w:w="2107" w:type="dxa"/>
          </w:tcPr>
          <w:p w14:paraId="27F9C1A7" w14:textId="77777777" w:rsidR="00336D6F" w:rsidRPr="00955776" w:rsidRDefault="00336D6F" w:rsidP="00396C3B">
            <w:pPr>
              <w:pStyle w:val="TableText10"/>
            </w:pPr>
            <w:r w:rsidRPr="00955776">
              <w:t xml:space="preserve">cultivate controlled plant to sell—commercial quantity </w:t>
            </w:r>
          </w:p>
        </w:tc>
        <w:tc>
          <w:tcPr>
            <w:tcW w:w="2534" w:type="dxa"/>
          </w:tcPr>
          <w:p w14:paraId="3386DC64" w14:textId="77777777" w:rsidR="00336D6F" w:rsidRPr="00955776" w:rsidRDefault="00336D6F" w:rsidP="00396C3B">
            <w:pPr>
              <w:pStyle w:val="TableText10"/>
            </w:pPr>
          </w:p>
        </w:tc>
      </w:tr>
      <w:tr w:rsidR="00336D6F" w:rsidRPr="00955776" w14:paraId="2CB1A5AC" w14:textId="77777777" w:rsidTr="00396C3B">
        <w:trPr>
          <w:cantSplit/>
        </w:trPr>
        <w:tc>
          <w:tcPr>
            <w:tcW w:w="1200" w:type="dxa"/>
          </w:tcPr>
          <w:p w14:paraId="3C65BE46" w14:textId="465E31C2" w:rsidR="00336D6F" w:rsidRPr="00955776" w:rsidRDefault="00336D6F" w:rsidP="00396C3B">
            <w:pPr>
              <w:pStyle w:val="TableNumbered"/>
              <w:numPr>
                <w:ilvl w:val="0"/>
                <w:numId w:val="0"/>
              </w:numPr>
              <w:ind w:left="360" w:hanging="360"/>
            </w:pPr>
            <w:r w:rsidRPr="00955776">
              <w:lastRenderedPageBreak/>
              <w:t>11</w:t>
            </w:r>
            <w:r w:rsidR="00460C16">
              <w:t>0</w:t>
            </w:r>
          </w:p>
        </w:tc>
        <w:tc>
          <w:tcPr>
            <w:tcW w:w="2107" w:type="dxa"/>
          </w:tcPr>
          <w:p w14:paraId="26414585" w14:textId="6872B434" w:rsidR="00336D6F" w:rsidRPr="00955776" w:rsidRDefault="00973E52" w:rsidP="00396C3B">
            <w:pPr>
              <w:pStyle w:val="TableText10"/>
            </w:pPr>
            <w:hyperlink r:id="rId344" w:tooltip="A2002-51" w:history="1">
              <w:r w:rsidR="00336D6F" w:rsidRPr="00955776">
                <w:rPr>
                  <w:rStyle w:val="charCitHyperlinkAbbrev"/>
                </w:rPr>
                <w:t>Criminal Code</w:t>
              </w:r>
            </w:hyperlink>
            <w:r w:rsidR="00336D6F" w:rsidRPr="00955776">
              <w:t>,</w:t>
            </w:r>
            <w:r w:rsidR="00336D6F" w:rsidRPr="00955776">
              <w:br/>
              <w:t>s 616 (5)</w:t>
            </w:r>
          </w:p>
        </w:tc>
        <w:tc>
          <w:tcPr>
            <w:tcW w:w="2107" w:type="dxa"/>
          </w:tcPr>
          <w:p w14:paraId="3114BABC" w14:textId="77777777" w:rsidR="00336D6F" w:rsidRPr="00955776" w:rsidRDefault="00336D6F" w:rsidP="00396C3B">
            <w:pPr>
              <w:pStyle w:val="TableText10"/>
            </w:pPr>
            <w:r w:rsidRPr="00955776">
              <w:t xml:space="preserve">cultivate controlled plant to sell—trafficable quantity </w:t>
            </w:r>
          </w:p>
        </w:tc>
        <w:tc>
          <w:tcPr>
            <w:tcW w:w="2534" w:type="dxa"/>
          </w:tcPr>
          <w:p w14:paraId="034C99B7" w14:textId="77777777" w:rsidR="00336D6F" w:rsidRPr="00955776" w:rsidRDefault="00336D6F" w:rsidP="00396C3B">
            <w:pPr>
              <w:pStyle w:val="TableText10"/>
            </w:pPr>
          </w:p>
        </w:tc>
      </w:tr>
      <w:tr w:rsidR="00336D6F" w:rsidRPr="00955776" w14:paraId="35514528" w14:textId="77777777" w:rsidTr="00396C3B">
        <w:trPr>
          <w:cantSplit/>
        </w:trPr>
        <w:tc>
          <w:tcPr>
            <w:tcW w:w="1200" w:type="dxa"/>
          </w:tcPr>
          <w:p w14:paraId="362D8710" w14:textId="3FA210CC" w:rsidR="00336D6F" w:rsidRPr="00955776" w:rsidRDefault="00336D6F" w:rsidP="00396C3B">
            <w:pPr>
              <w:pStyle w:val="TableNumbered"/>
              <w:numPr>
                <w:ilvl w:val="0"/>
                <w:numId w:val="0"/>
              </w:numPr>
              <w:ind w:left="360" w:hanging="360"/>
            </w:pPr>
            <w:r w:rsidRPr="00955776">
              <w:t>11</w:t>
            </w:r>
            <w:r w:rsidR="00460C16">
              <w:t>1</w:t>
            </w:r>
          </w:p>
        </w:tc>
        <w:tc>
          <w:tcPr>
            <w:tcW w:w="2107" w:type="dxa"/>
          </w:tcPr>
          <w:p w14:paraId="0BA3378C" w14:textId="00D6A9E2" w:rsidR="00336D6F" w:rsidRPr="00955776" w:rsidRDefault="00973E52" w:rsidP="00396C3B">
            <w:pPr>
              <w:pStyle w:val="TableText10"/>
            </w:pPr>
            <w:hyperlink r:id="rId345" w:tooltip="A2002-51" w:history="1">
              <w:r w:rsidR="00336D6F" w:rsidRPr="00955776">
                <w:rPr>
                  <w:rStyle w:val="charCitHyperlinkAbbrev"/>
                </w:rPr>
                <w:t>Criminal Code</w:t>
              </w:r>
            </w:hyperlink>
            <w:r w:rsidR="00336D6F" w:rsidRPr="00955776">
              <w:t>,</w:t>
            </w:r>
            <w:r w:rsidR="00336D6F" w:rsidRPr="00955776">
              <w:br/>
              <w:t>s 616 (7)</w:t>
            </w:r>
          </w:p>
        </w:tc>
        <w:tc>
          <w:tcPr>
            <w:tcW w:w="2107" w:type="dxa"/>
          </w:tcPr>
          <w:p w14:paraId="0F96BB52" w14:textId="77777777" w:rsidR="00336D6F" w:rsidRPr="00955776" w:rsidRDefault="00336D6F" w:rsidP="00396C3B">
            <w:pPr>
              <w:pStyle w:val="TableText10"/>
            </w:pPr>
            <w:r w:rsidRPr="00955776">
              <w:t>cultivate other controlled plant to sell</w:t>
            </w:r>
          </w:p>
        </w:tc>
        <w:tc>
          <w:tcPr>
            <w:tcW w:w="2534" w:type="dxa"/>
          </w:tcPr>
          <w:p w14:paraId="249CFAE1" w14:textId="77777777" w:rsidR="00336D6F" w:rsidRPr="00955776" w:rsidRDefault="00336D6F" w:rsidP="00396C3B">
            <w:pPr>
              <w:pStyle w:val="TableText10"/>
            </w:pPr>
          </w:p>
        </w:tc>
      </w:tr>
      <w:tr w:rsidR="00336D6F" w:rsidRPr="00955776" w14:paraId="27CA5713" w14:textId="77777777" w:rsidTr="00396C3B">
        <w:trPr>
          <w:cantSplit/>
        </w:trPr>
        <w:tc>
          <w:tcPr>
            <w:tcW w:w="1200" w:type="dxa"/>
          </w:tcPr>
          <w:p w14:paraId="7AA942FD" w14:textId="1ED9942A" w:rsidR="00336D6F" w:rsidRPr="00955776" w:rsidRDefault="00336D6F" w:rsidP="00396C3B">
            <w:pPr>
              <w:pStyle w:val="TableNumbered"/>
              <w:numPr>
                <w:ilvl w:val="0"/>
                <w:numId w:val="0"/>
              </w:numPr>
              <w:ind w:left="360" w:hanging="360"/>
            </w:pPr>
            <w:r w:rsidRPr="00955776">
              <w:t>1</w:t>
            </w:r>
            <w:r w:rsidR="00460C16">
              <w:t>12</w:t>
            </w:r>
          </w:p>
        </w:tc>
        <w:tc>
          <w:tcPr>
            <w:tcW w:w="2107" w:type="dxa"/>
          </w:tcPr>
          <w:p w14:paraId="4A7BD43A" w14:textId="1E8D2152" w:rsidR="00336D6F" w:rsidRPr="00955776" w:rsidRDefault="00973E52" w:rsidP="00396C3B">
            <w:pPr>
              <w:pStyle w:val="TableText10"/>
            </w:pPr>
            <w:hyperlink r:id="rId346" w:tooltip="A2002-51" w:history="1">
              <w:r w:rsidR="00336D6F" w:rsidRPr="00955776">
                <w:rPr>
                  <w:rStyle w:val="charCitHyperlinkAbbrev"/>
                </w:rPr>
                <w:t>Criminal Code</w:t>
              </w:r>
            </w:hyperlink>
            <w:r w:rsidR="00336D6F" w:rsidRPr="00955776">
              <w:t>,</w:t>
            </w:r>
            <w:r w:rsidR="00336D6F" w:rsidRPr="00955776">
              <w:br/>
              <w:t>s 618 (1)</w:t>
            </w:r>
          </w:p>
        </w:tc>
        <w:tc>
          <w:tcPr>
            <w:tcW w:w="2107" w:type="dxa"/>
          </w:tcPr>
          <w:p w14:paraId="0B8999B4" w14:textId="77777777" w:rsidR="00336D6F" w:rsidRPr="00955776" w:rsidRDefault="00336D6F" w:rsidP="00396C3B">
            <w:pPr>
              <w:pStyle w:val="TableText10"/>
            </w:pPr>
            <w:r w:rsidRPr="00955776">
              <w:t>cultivate controlled plant other than cannabis plant</w:t>
            </w:r>
          </w:p>
        </w:tc>
        <w:tc>
          <w:tcPr>
            <w:tcW w:w="2534" w:type="dxa"/>
          </w:tcPr>
          <w:p w14:paraId="38DA3FB2" w14:textId="77777777" w:rsidR="00336D6F" w:rsidRPr="00955776" w:rsidRDefault="00336D6F" w:rsidP="00396C3B">
            <w:pPr>
              <w:pStyle w:val="TableText10"/>
            </w:pPr>
          </w:p>
        </w:tc>
      </w:tr>
      <w:tr w:rsidR="00336D6F" w:rsidRPr="00955776" w14:paraId="3DA41272" w14:textId="77777777" w:rsidTr="00396C3B">
        <w:trPr>
          <w:cantSplit/>
        </w:trPr>
        <w:tc>
          <w:tcPr>
            <w:tcW w:w="1200" w:type="dxa"/>
          </w:tcPr>
          <w:p w14:paraId="187B2B5A" w14:textId="74C1BCC5" w:rsidR="00336D6F" w:rsidRPr="00955776" w:rsidRDefault="00336D6F" w:rsidP="00396C3B">
            <w:pPr>
              <w:pStyle w:val="TableNumbered"/>
              <w:numPr>
                <w:ilvl w:val="0"/>
                <w:numId w:val="0"/>
              </w:numPr>
              <w:ind w:left="360" w:hanging="360"/>
            </w:pPr>
            <w:r w:rsidRPr="00955776">
              <w:t>1</w:t>
            </w:r>
            <w:r w:rsidR="00460C16">
              <w:t>13</w:t>
            </w:r>
          </w:p>
        </w:tc>
        <w:tc>
          <w:tcPr>
            <w:tcW w:w="2107" w:type="dxa"/>
          </w:tcPr>
          <w:p w14:paraId="483ADF0E" w14:textId="78D3129E" w:rsidR="00336D6F" w:rsidRPr="00955776" w:rsidRDefault="00973E52" w:rsidP="00396C3B">
            <w:pPr>
              <w:pStyle w:val="TableText10"/>
            </w:pPr>
            <w:hyperlink r:id="rId347" w:tooltip="A2002-51" w:history="1">
              <w:r w:rsidR="00336D6F" w:rsidRPr="00955776">
                <w:rPr>
                  <w:rStyle w:val="charCitHyperlinkAbbrev"/>
                </w:rPr>
                <w:t>Criminal Code</w:t>
              </w:r>
            </w:hyperlink>
            <w:r w:rsidR="00336D6F" w:rsidRPr="00955776">
              <w:t>, s 619 (1)</w:t>
            </w:r>
          </w:p>
        </w:tc>
        <w:tc>
          <w:tcPr>
            <w:tcW w:w="2107" w:type="dxa"/>
          </w:tcPr>
          <w:p w14:paraId="158C013E" w14:textId="77777777" w:rsidR="00336D6F" w:rsidRPr="00955776" w:rsidRDefault="00336D6F" w:rsidP="00396C3B">
            <w:pPr>
              <w:pStyle w:val="TableText10"/>
            </w:pPr>
            <w:r w:rsidRPr="00955776">
              <w:t>sell controlled plant—large commercial quantity</w:t>
            </w:r>
          </w:p>
        </w:tc>
        <w:tc>
          <w:tcPr>
            <w:tcW w:w="2534" w:type="dxa"/>
          </w:tcPr>
          <w:p w14:paraId="3718633E" w14:textId="77777777" w:rsidR="00336D6F" w:rsidRPr="00955776" w:rsidRDefault="00336D6F" w:rsidP="00396C3B">
            <w:pPr>
              <w:pStyle w:val="TableText10"/>
            </w:pPr>
          </w:p>
        </w:tc>
      </w:tr>
      <w:tr w:rsidR="00336D6F" w:rsidRPr="00955776" w14:paraId="010E7C3D" w14:textId="77777777" w:rsidTr="00396C3B">
        <w:trPr>
          <w:cantSplit/>
        </w:trPr>
        <w:tc>
          <w:tcPr>
            <w:tcW w:w="1200" w:type="dxa"/>
          </w:tcPr>
          <w:p w14:paraId="5A647FD8" w14:textId="41E4BAA9" w:rsidR="00336D6F" w:rsidRPr="00955776" w:rsidRDefault="00336D6F" w:rsidP="00396C3B">
            <w:pPr>
              <w:pStyle w:val="TableNumbered"/>
              <w:numPr>
                <w:ilvl w:val="0"/>
                <w:numId w:val="0"/>
              </w:numPr>
              <w:ind w:left="360" w:hanging="360"/>
            </w:pPr>
            <w:r w:rsidRPr="00955776">
              <w:t>1</w:t>
            </w:r>
            <w:r w:rsidR="00460C16">
              <w:t>14</w:t>
            </w:r>
          </w:p>
        </w:tc>
        <w:tc>
          <w:tcPr>
            <w:tcW w:w="2107" w:type="dxa"/>
          </w:tcPr>
          <w:p w14:paraId="5C8978E7" w14:textId="08E00401" w:rsidR="00336D6F" w:rsidRPr="00955776" w:rsidRDefault="00973E52" w:rsidP="00396C3B">
            <w:pPr>
              <w:pStyle w:val="TableText10"/>
            </w:pPr>
            <w:hyperlink r:id="rId348" w:tooltip="A2002-51" w:history="1">
              <w:r w:rsidR="00336D6F" w:rsidRPr="00955776">
                <w:rPr>
                  <w:rStyle w:val="charCitHyperlinkAbbrev"/>
                </w:rPr>
                <w:t>Criminal Code</w:t>
              </w:r>
            </w:hyperlink>
            <w:r w:rsidR="00336D6F" w:rsidRPr="00955776">
              <w:t>, s 619 (3)</w:t>
            </w:r>
          </w:p>
        </w:tc>
        <w:tc>
          <w:tcPr>
            <w:tcW w:w="2107" w:type="dxa"/>
          </w:tcPr>
          <w:p w14:paraId="20F0244A" w14:textId="77777777" w:rsidR="00336D6F" w:rsidRPr="00955776" w:rsidRDefault="00336D6F" w:rsidP="00396C3B">
            <w:pPr>
              <w:pStyle w:val="TableText10"/>
            </w:pPr>
            <w:r w:rsidRPr="00955776">
              <w:t>sell controlled plant—commercial quantity</w:t>
            </w:r>
          </w:p>
        </w:tc>
        <w:tc>
          <w:tcPr>
            <w:tcW w:w="2534" w:type="dxa"/>
          </w:tcPr>
          <w:p w14:paraId="37ACF3B7" w14:textId="77777777" w:rsidR="00336D6F" w:rsidRPr="00955776" w:rsidRDefault="00336D6F" w:rsidP="00396C3B">
            <w:pPr>
              <w:pStyle w:val="TableText10"/>
            </w:pPr>
          </w:p>
        </w:tc>
      </w:tr>
      <w:tr w:rsidR="00336D6F" w:rsidRPr="00955776" w14:paraId="0B7C7989" w14:textId="77777777" w:rsidTr="00396C3B">
        <w:trPr>
          <w:cantSplit/>
        </w:trPr>
        <w:tc>
          <w:tcPr>
            <w:tcW w:w="1200" w:type="dxa"/>
          </w:tcPr>
          <w:p w14:paraId="23C0F1F3" w14:textId="1220F404" w:rsidR="00336D6F" w:rsidRPr="00955776" w:rsidRDefault="00336D6F" w:rsidP="00396C3B">
            <w:pPr>
              <w:pStyle w:val="TableNumbered"/>
              <w:numPr>
                <w:ilvl w:val="0"/>
                <w:numId w:val="0"/>
              </w:numPr>
              <w:ind w:left="360" w:hanging="360"/>
            </w:pPr>
            <w:r w:rsidRPr="00955776">
              <w:t>1</w:t>
            </w:r>
            <w:r w:rsidR="00460C16">
              <w:t>15</w:t>
            </w:r>
          </w:p>
        </w:tc>
        <w:tc>
          <w:tcPr>
            <w:tcW w:w="2107" w:type="dxa"/>
          </w:tcPr>
          <w:p w14:paraId="3C0EBD30" w14:textId="2E1BA052" w:rsidR="00336D6F" w:rsidRPr="00955776" w:rsidRDefault="00973E52" w:rsidP="00396C3B">
            <w:pPr>
              <w:pStyle w:val="TableText10"/>
            </w:pPr>
            <w:hyperlink r:id="rId349" w:tooltip="A2002-51" w:history="1">
              <w:r w:rsidR="00336D6F" w:rsidRPr="00955776">
                <w:rPr>
                  <w:rStyle w:val="charCitHyperlinkAbbrev"/>
                </w:rPr>
                <w:t>Criminal Code</w:t>
              </w:r>
            </w:hyperlink>
            <w:r w:rsidR="00336D6F" w:rsidRPr="00955776">
              <w:t>, s 619 (5)</w:t>
            </w:r>
          </w:p>
        </w:tc>
        <w:tc>
          <w:tcPr>
            <w:tcW w:w="2107" w:type="dxa"/>
          </w:tcPr>
          <w:p w14:paraId="1C7CAB7A" w14:textId="77777777" w:rsidR="00336D6F" w:rsidRPr="00955776" w:rsidRDefault="00336D6F" w:rsidP="00396C3B">
            <w:pPr>
              <w:pStyle w:val="TableText10"/>
            </w:pPr>
            <w:r w:rsidRPr="00955776">
              <w:t>sell controlled plant—trafficable quantity of cannabis plant</w:t>
            </w:r>
          </w:p>
        </w:tc>
        <w:tc>
          <w:tcPr>
            <w:tcW w:w="2534" w:type="dxa"/>
          </w:tcPr>
          <w:p w14:paraId="75CB189F" w14:textId="77777777" w:rsidR="00336D6F" w:rsidRPr="00955776" w:rsidRDefault="00336D6F" w:rsidP="00396C3B">
            <w:pPr>
              <w:pStyle w:val="TableText10"/>
            </w:pPr>
          </w:p>
        </w:tc>
      </w:tr>
      <w:tr w:rsidR="00336D6F" w:rsidRPr="00955776" w14:paraId="43B1790F" w14:textId="77777777" w:rsidTr="00396C3B">
        <w:trPr>
          <w:cantSplit/>
        </w:trPr>
        <w:tc>
          <w:tcPr>
            <w:tcW w:w="1200" w:type="dxa"/>
          </w:tcPr>
          <w:p w14:paraId="414F344B" w14:textId="69B9C299" w:rsidR="00336D6F" w:rsidRPr="00955776" w:rsidRDefault="00336D6F" w:rsidP="00396C3B">
            <w:pPr>
              <w:pStyle w:val="TableNumbered"/>
              <w:numPr>
                <w:ilvl w:val="0"/>
                <w:numId w:val="0"/>
              </w:numPr>
              <w:ind w:left="360" w:hanging="360"/>
            </w:pPr>
            <w:r w:rsidRPr="00955776">
              <w:t>1</w:t>
            </w:r>
            <w:r w:rsidR="00460C16">
              <w:t>16</w:t>
            </w:r>
          </w:p>
        </w:tc>
        <w:tc>
          <w:tcPr>
            <w:tcW w:w="2107" w:type="dxa"/>
          </w:tcPr>
          <w:p w14:paraId="1695EB94" w14:textId="26FBACA7" w:rsidR="00336D6F" w:rsidRPr="00955776" w:rsidRDefault="00973E52" w:rsidP="00396C3B">
            <w:pPr>
              <w:pStyle w:val="TableText10"/>
            </w:pPr>
            <w:hyperlink r:id="rId350" w:tooltip="A2002-51" w:history="1">
              <w:r w:rsidR="00336D6F" w:rsidRPr="00955776">
                <w:rPr>
                  <w:rStyle w:val="charCitHyperlinkAbbrev"/>
                </w:rPr>
                <w:t>Criminal Code</w:t>
              </w:r>
            </w:hyperlink>
            <w:r w:rsidR="00336D6F" w:rsidRPr="00955776">
              <w:t>, s 619 (7)</w:t>
            </w:r>
          </w:p>
        </w:tc>
        <w:tc>
          <w:tcPr>
            <w:tcW w:w="2107" w:type="dxa"/>
          </w:tcPr>
          <w:p w14:paraId="107B4770" w14:textId="77777777" w:rsidR="00336D6F" w:rsidRPr="00955776" w:rsidRDefault="00336D6F" w:rsidP="00396C3B">
            <w:pPr>
              <w:pStyle w:val="TableText10"/>
            </w:pPr>
            <w:r w:rsidRPr="00955776">
              <w:t>sell controlled plant—controlled plant other than cannabis plant</w:t>
            </w:r>
          </w:p>
        </w:tc>
        <w:tc>
          <w:tcPr>
            <w:tcW w:w="2534" w:type="dxa"/>
          </w:tcPr>
          <w:p w14:paraId="64704FC7" w14:textId="77777777" w:rsidR="00336D6F" w:rsidRPr="00955776" w:rsidRDefault="00336D6F" w:rsidP="00396C3B">
            <w:pPr>
              <w:pStyle w:val="TableText10"/>
            </w:pPr>
          </w:p>
        </w:tc>
      </w:tr>
      <w:tr w:rsidR="00336D6F" w:rsidRPr="00955776" w14:paraId="4693321C" w14:textId="77777777" w:rsidTr="00396C3B">
        <w:trPr>
          <w:cantSplit/>
        </w:trPr>
        <w:tc>
          <w:tcPr>
            <w:tcW w:w="1200" w:type="dxa"/>
          </w:tcPr>
          <w:p w14:paraId="4426A802" w14:textId="72BE6C6B" w:rsidR="00336D6F" w:rsidRPr="00955776" w:rsidRDefault="00336D6F" w:rsidP="00396C3B">
            <w:pPr>
              <w:pStyle w:val="TableNumbered"/>
              <w:numPr>
                <w:ilvl w:val="0"/>
                <w:numId w:val="0"/>
              </w:numPr>
              <w:ind w:left="360" w:hanging="360"/>
            </w:pPr>
            <w:r w:rsidRPr="00955776">
              <w:t>1</w:t>
            </w:r>
            <w:r w:rsidR="00460C16">
              <w:t>17</w:t>
            </w:r>
          </w:p>
        </w:tc>
        <w:tc>
          <w:tcPr>
            <w:tcW w:w="2107" w:type="dxa"/>
          </w:tcPr>
          <w:p w14:paraId="1A0830AB" w14:textId="5417C024" w:rsidR="00336D6F" w:rsidRPr="00955776" w:rsidRDefault="00973E52" w:rsidP="00396C3B">
            <w:pPr>
              <w:pStyle w:val="TableText10"/>
            </w:pPr>
            <w:hyperlink r:id="rId351" w:tooltip="A2002-51" w:history="1">
              <w:r w:rsidR="00336D6F" w:rsidRPr="00955776">
                <w:rPr>
                  <w:rStyle w:val="charCitHyperlinkAbbrev"/>
                </w:rPr>
                <w:t>Criminal Code</w:t>
              </w:r>
            </w:hyperlink>
            <w:r w:rsidR="00336D6F" w:rsidRPr="00955776">
              <w:t>,</w:t>
            </w:r>
            <w:r w:rsidR="00336D6F" w:rsidRPr="00955776">
              <w:br/>
              <w:t>s 620 (1)</w:t>
            </w:r>
          </w:p>
        </w:tc>
        <w:tc>
          <w:tcPr>
            <w:tcW w:w="2107" w:type="dxa"/>
          </w:tcPr>
          <w:p w14:paraId="473FBEBA" w14:textId="77777777" w:rsidR="00336D6F" w:rsidRPr="00955776" w:rsidRDefault="00336D6F" w:rsidP="00396C3B">
            <w:pPr>
              <w:pStyle w:val="TableText10"/>
            </w:pPr>
            <w:r w:rsidRPr="00955776">
              <w:t>supply controlled plant, product, equipment or document—cultivation</w:t>
            </w:r>
          </w:p>
        </w:tc>
        <w:tc>
          <w:tcPr>
            <w:tcW w:w="2534" w:type="dxa"/>
          </w:tcPr>
          <w:p w14:paraId="7384BEA8" w14:textId="77777777" w:rsidR="00336D6F" w:rsidRPr="00955776" w:rsidRDefault="00336D6F" w:rsidP="00396C3B">
            <w:pPr>
              <w:pStyle w:val="TableText10"/>
            </w:pPr>
          </w:p>
        </w:tc>
      </w:tr>
      <w:tr w:rsidR="00336D6F" w:rsidRPr="00955776" w14:paraId="1E0C87F5" w14:textId="77777777" w:rsidTr="00396C3B">
        <w:trPr>
          <w:cantSplit/>
        </w:trPr>
        <w:tc>
          <w:tcPr>
            <w:tcW w:w="1200" w:type="dxa"/>
          </w:tcPr>
          <w:p w14:paraId="17F63869" w14:textId="4312F55E" w:rsidR="00336D6F" w:rsidRPr="00955776" w:rsidRDefault="00336D6F" w:rsidP="00396C3B">
            <w:pPr>
              <w:pStyle w:val="TableNumbered"/>
              <w:numPr>
                <w:ilvl w:val="0"/>
                <w:numId w:val="0"/>
              </w:numPr>
              <w:ind w:left="360" w:hanging="360"/>
            </w:pPr>
            <w:r w:rsidRPr="00955776">
              <w:t>1</w:t>
            </w:r>
            <w:r w:rsidR="00460C16">
              <w:t>18</w:t>
            </w:r>
          </w:p>
        </w:tc>
        <w:tc>
          <w:tcPr>
            <w:tcW w:w="2107" w:type="dxa"/>
          </w:tcPr>
          <w:p w14:paraId="5BDEDE9F" w14:textId="75700EC8" w:rsidR="00336D6F" w:rsidRPr="00955776" w:rsidRDefault="00973E52" w:rsidP="00396C3B">
            <w:pPr>
              <w:pStyle w:val="TableText10"/>
            </w:pPr>
            <w:hyperlink r:id="rId352" w:tooltip="A2002-51" w:history="1">
              <w:r w:rsidR="00336D6F" w:rsidRPr="00955776">
                <w:rPr>
                  <w:rStyle w:val="charCitHyperlinkAbbrev"/>
                </w:rPr>
                <w:t>Criminal Code</w:t>
              </w:r>
            </w:hyperlink>
            <w:r w:rsidR="00336D6F" w:rsidRPr="00955776">
              <w:t>,</w:t>
            </w:r>
            <w:r w:rsidR="00336D6F" w:rsidRPr="00955776">
              <w:br/>
              <w:t>s 620 (2)</w:t>
            </w:r>
          </w:p>
        </w:tc>
        <w:tc>
          <w:tcPr>
            <w:tcW w:w="2107" w:type="dxa"/>
          </w:tcPr>
          <w:p w14:paraId="100F68BC" w14:textId="77777777" w:rsidR="00336D6F" w:rsidRPr="00955776" w:rsidRDefault="00336D6F" w:rsidP="00396C3B">
            <w:pPr>
              <w:pStyle w:val="TableText10"/>
            </w:pPr>
            <w:r w:rsidRPr="00955776">
              <w:t>possess controlled plant, product, equipment or document—intent to supply to another</w:t>
            </w:r>
          </w:p>
        </w:tc>
        <w:tc>
          <w:tcPr>
            <w:tcW w:w="2534" w:type="dxa"/>
          </w:tcPr>
          <w:p w14:paraId="3A31A826" w14:textId="77777777" w:rsidR="00336D6F" w:rsidRPr="00955776" w:rsidRDefault="00336D6F" w:rsidP="00396C3B">
            <w:pPr>
              <w:pStyle w:val="TableText10"/>
            </w:pPr>
          </w:p>
        </w:tc>
      </w:tr>
      <w:tr w:rsidR="00336D6F" w:rsidRPr="00955776" w14:paraId="0C430B5B" w14:textId="77777777" w:rsidTr="00396C3B">
        <w:trPr>
          <w:cantSplit/>
        </w:trPr>
        <w:tc>
          <w:tcPr>
            <w:tcW w:w="1200" w:type="dxa"/>
          </w:tcPr>
          <w:p w14:paraId="61C886C9" w14:textId="3633A18B" w:rsidR="00336D6F" w:rsidRPr="00955776" w:rsidRDefault="00336D6F" w:rsidP="00396C3B">
            <w:pPr>
              <w:pStyle w:val="TableNumbered"/>
              <w:numPr>
                <w:ilvl w:val="0"/>
                <w:numId w:val="0"/>
              </w:numPr>
              <w:ind w:left="360" w:hanging="360"/>
            </w:pPr>
            <w:r w:rsidRPr="00955776">
              <w:t>1</w:t>
            </w:r>
            <w:r w:rsidR="00460C16">
              <w:t>19</w:t>
            </w:r>
          </w:p>
        </w:tc>
        <w:tc>
          <w:tcPr>
            <w:tcW w:w="2107" w:type="dxa"/>
          </w:tcPr>
          <w:p w14:paraId="64E7C37B" w14:textId="3A9D6EAC" w:rsidR="00336D6F" w:rsidRPr="00955776" w:rsidRDefault="00973E52" w:rsidP="00396C3B">
            <w:pPr>
              <w:pStyle w:val="TableText10"/>
            </w:pPr>
            <w:hyperlink r:id="rId353" w:tooltip="A2002-51" w:history="1">
              <w:r w:rsidR="00336D6F" w:rsidRPr="00955776">
                <w:rPr>
                  <w:rStyle w:val="charCitHyperlinkAbbrev"/>
                </w:rPr>
                <w:t>Criminal Code</w:t>
              </w:r>
            </w:hyperlink>
            <w:r w:rsidR="00336D6F" w:rsidRPr="00955776">
              <w:t>,</w:t>
            </w:r>
            <w:r w:rsidR="00336D6F" w:rsidRPr="00955776">
              <w:br/>
              <w:t>s 621</w:t>
            </w:r>
          </w:p>
        </w:tc>
        <w:tc>
          <w:tcPr>
            <w:tcW w:w="2107" w:type="dxa"/>
          </w:tcPr>
          <w:p w14:paraId="2A432631" w14:textId="77777777" w:rsidR="00336D6F" w:rsidRPr="00955776" w:rsidRDefault="00336D6F" w:rsidP="00396C3B">
            <w:pPr>
              <w:pStyle w:val="TableText10"/>
            </w:pPr>
            <w:r w:rsidRPr="00955776">
              <w:t>possess controlled plant, product, equipment or document—cultivation</w:t>
            </w:r>
          </w:p>
        </w:tc>
        <w:tc>
          <w:tcPr>
            <w:tcW w:w="2534" w:type="dxa"/>
          </w:tcPr>
          <w:p w14:paraId="6D1CFDD7" w14:textId="77777777" w:rsidR="00336D6F" w:rsidRPr="00955776" w:rsidRDefault="00336D6F" w:rsidP="00396C3B">
            <w:pPr>
              <w:pStyle w:val="TableText10"/>
            </w:pPr>
          </w:p>
        </w:tc>
      </w:tr>
      <w:tr w:rsidR="00336D6F" w:rsidRPr="00955776" w14:paraId="6A536296" w14:textId="77777777" w:rsidTr="00396C3B">
        <w:trPr>
          <w:cantSplit/>
        </w:trPr>
        <w:tc>
          <w:tcPr>
            <w:tcW w:w="1200" w:type="dxa"/>
          </w:tcPr>
          <w:p w14:paraId="03176B6B" w14:textId="39283203" w:rsidR="00336D6F" w:rsidRPr="00955776" w:rsidRDefault="00336D6F" w:rsidP="00396C3B">
            <w:pPr>
              <w:pStyle w:val="TableNumbered"/>
              <w:numPr>
                <w:ilvl w:val="0"/>
                <w:numId w:val="0"/>
              </w:numPr>
              <w:ind w:left="360" w:hanging="360"/>
            </w:pPr>
            <w:r w:rsidRPr="00955776">
              <w:lastRenderedPageBreak/>
              <w:t>1</w:t>
            </w:r>
            <w:r w:rsidR="00460C16">
              <w:t>20</w:t>
            </w:r>
          </w:p>
        </w:tc>
        <w:tc>
          <w:tcPr>
            <w:tcW w:w="2107" w:type="dxa"/>
          </w:tcPr>
          <w:p w14:paraId="348094AE" w14:textId="03937845" w:rsidR="00336D6F" w:rsidRPr="00955776" w:rsidRDefault="00973E52" w:rsidP="00396C3B">
            <w:pPr>
              <w:pStyle w:val="TableText10"/>
            </w:pPr>
            <w:hyperlink r:id="rId354" w:tooltip="A2002-51" w:history="1">
              <w:r w:rsidR="00336D6F" w:rsidRPr="00955776">
                <w:rPr>
                  <w:rStyle w:val="charCitHyperlinkAbbrev"/>
                </w:rPr>
                <w:t>Criminal Code</w:t>
              </w:r>
            </w:hyperlink>
            <w:r w:rsidR="00336D6F" w:rsidRPr="00955776">
              <w:t>, s 622 (1)</w:t>
            </w:r>
          </w:p>
        </w:tc>
        <w:tc>
          <w:tcPr>
            <w:tcW w:w="2107" w:type="dxa"/>
          </w:tcPr>
          <w:p w14:paraId="43D4A284" w14:textId="77777777" w:rsidR="00336D6F" w:rsidRPr="00955776" w:rsidRDefault="00336D6F" w:rsidP="00396C3B">
            <w:pPr>
              <w:pStyle w:val="TableText10"/>
            </w:pPr>
            <w:r w:rsidRPr="00955776">
              <w:t>supply controlled drug to child for selling—commercial quantity</w:t>
            </w:r>
          </w:p>
        </w:tc>
        <w:tc>
          <w:tcPr>
            <w:tcW w:w="2534" w:type="dxa"/>
          </w:tcPr>
          <w:p w14:paraId="4F6B817C" w14:textId="77777777" w:rsidR="00336D6F" w:rsidRPr="00955776" w:rsidRDefault="00336D6F" w:rsidP="00396C3B">
            <w:pPr>
              <w:pStyle w:val="TableText10"/>
            </w:pPr>
          </w:p>
        </w:tc>
      </w:tr>
      <w:tr w:rsidR="00336D6F" w:rsidRPr="00955776" w14:paraId="60871ACF" w14:textId="77777777" w:rsidTr="00396C3B">
        <w:trPr>
          <w:cantSplit/>
        </w:trPr>
        <w:tc>
          <w:tcPr>
            <w:tcW w:w="1200" w:type="dxa"/>
          </w:tcPr>
          <w:p w14:paraId="1BFA0DF4" w14:textId="63D7CE3A" w:rsidR="00336D6F" w:rsidRPr="00955776" w:rsidRDefault="00336D6F" w:rsidP="00396C3B">
            <w:pPr>
              <w:pStyle w:val="TableNumbered"/>
              <w:numPr>
                <w:ilvl w:val="0"/>
                <w:numId w:val="0"/>
              </w:numPr>
              <w:ind w:left="360" w:hanging="360"/>
            </w:pPr>
            <w:r w:rsidRPr="00955776">
              <w:t>1</w:t>
            </w:r>
            <w:r w:rsidR="00460C16">
              <w:t>21</w:t>
            </w:r>
          </w:p>
        </w:tc>
        <w:tc>
          <w:tcPr>
            <w:tcW w:w="2107" w:type="dxa"/>
          </w:tcPr>
          <w:p w14:paraId="62F60DF9" w14:textId="1609CCE7" w:rsidR="00336D6F" w:rsidRPr="00955776" w:rsidRDefault="00973E52" w:rsidP="00396C3B">
            <w:pPr>
              <w:pStyle w:val="TableText10"/>
            </w:pPr>
            <w:hyperlink r:id="rId355" w:tooltip="A2002-51" w:history="1">
              <w:r w:rsidR="00336D6F" w:rsidRPr="00955776">
                <w:rPr>
                  <w:rStyle w:val="charCitHyperlinkAbbrev"/>
                </w:rPr>
                <w:t>Criminal Code</w:t>
              </w:r>
            </w:hyperlink>
            <w:r w:rsidR="00336D6F" w:rsidRPr="00955776">
              <w:t>, s 622 (3)</w:t>
            </w:r>
          </w:p>
        </w:tc>
        <w:tc>
          <w:tcPr>
            <w:tcW w:w="2107" w:type="dxa"/>
          </w:tcPr>
          <w:p w14:paraId="1482FC7A" w14:textId="77777777" w:rsidR="00336D6F" w:rsidRPr="00955776" w:rsidRDefault="00336D6F" w:rsidP="00396C3B">
            <w:pPr>
              <w:pStyle w:val="TableText10"/>
            </w:pPr>
            <w:r w:rsidRPr="00955776">
              <w:t>supply controlled drug to child for selling</w:t>
            </w:r>
          </w:p>
        </w:tc>
        <w:tc>
          <w:tcPr>
            <w:tcW w:w="2534" w:type="dxa"/>
          </w:tcPr>
          <w:p w14:paraId="001C80D5" w14:textId="77777777" w:rsidR="00336D6F" w:rsidRPr="00955776" w:rsidRDefault="00336D6F" w:rsidP="00396C3B">
            <w:pPr>
              <w:pStyle w:val="TableText10"/>
            </w:pPr>
          </w:p>
        </w:tc>
      </w:tr>
      <w:tr w:rsidR="00336D6F" w:rsidRPr="00955776" w14:paraId="3CA6237A" w14:textId="77777777" w:rsidTr="00396C3B">
        <w:trPr>
          <w:cantSplit/>
        </w:trPr>
        <w:tc>
          <w:tcPr>
            <w:tcW w:w="1200" w:type="dxa"/>
          </w:tcPr>
          <w:p w14:paraId="3A1C5037" w14:textId="540A53A2" w:rsidR="00336D6F" w:rsidRPr="00955776" w:rsidRDefault="00336D6F" w:rsidP="00396C3B">
            <w:pPr>
              <w:pStyle w:val="TableNumbered"/>
              <w:numPr>
                <w:ilvl w:val="0"/>
                <w:numId w:val="0"/>
              </w:numPr>
              <w:ind w:left="360" w:hanging="360"/>
            </w:pPr>
            <w:r w:rsidRPr="00955776">
              <w:t>1</w:t>
            </w:r>
            <w:r w:rsidR="00460C16">
              <w:t>22</w:t>
            </w:r>
          </w:p>
        </w:tc>
        <w:tc>
          <w:tcPr>
            <w:tcW w:w="2107" w:type="dxa"/>
          </w:tcPr>
          <w:p w14:paraId="6B3E2E1C" w14:textId="3E85AE87" w:rsidR="00336D6F" w:rsidRPr="00955776" w:rsidRDefault="00973E52" w:rsidP="00396C3B">
            <w:pPr>
              <w:pStyle w:val="TableText10"/>
            </w:pPr>
            <w:hyperlink r:id="rId356" w:tooltip="A2002-51" w:history="1">
              <w:r w:rsidR="00336D6F" w:rsidRPr="00955776">
                <w:rPr>
                  <w:rStyle w:val="charCitHyperlinkAbbrev"/>
                </w:rPr>
                <w:t>Criminal Code</w:t>
              </w:r>
            </w:hyperlink>
            <w:r w:rsidR="00336D6F" w:rsidRPr="00955776">
              <w:t>, s 624 (1)</w:t>
            </w:r>
          </w:p>
        </w:tc>
        <w:tc>
          <w:tcPr>
            <w:tcW w:w="2107" w:type="dxa"/>
          </w:tcPr>
          <w:p w14:paraId="4B7BEA19" w14:textId="77777777" w:rsidR="00336D6F" w:rsidRPr="00955776" w:rsidRDefault="00336D6F" w:rsidP="00396C3B">
            <w:pPr>
              <w:pStyle w:val="TableText10"/>
            </w:pPr>
            <w:r w:rsidRPr="00955776">
              <w:t>procure child to traffic in controlled drug—commercial quantity</w:t>
            </w:r>
          </w:p>
        </w:tc>
        <w:tc>
          <w:tcPr>
            <w:tcW w:w="2534" w:type="dxa"/>
          </w:tcPr>
          <w:p w14:paraId="6BD099B8" w14:textId="77777777" w:rsidR="00336D6F" w:rsidRPr="00955776" w:rsidRDefault="00336D6F" w:rsidP="00396C3B">
            <w:pPr>
              <w:pStyle w:val="TableText10"/>
            </w:pPr>
          </w:p>
        </w:tc>
      </w:tr>
      <w:tr w:rsidR="00336D6F" w:rsidRPr="00955776" w14:paraId="19A67582" w14:textId="77777777" w:rsidTr="00396C3B">
        <w:trPr>
          <w:cantSplit/>
        </w:trPr>
        <w:tc>
          <w:tcPr>
            <w:tcW w:w="1200" w:type="dxa"/>
          </w:tcPr>
          <w:p w14:paraId="4CABCE12" w14:textId="453BB386" w:rsidR="00336D6F" w:rsidRPr="00955776" w:rsidRDefault="00336D6F" w:rsidP="00396C3B">
            <w:pPr>
              <w:pStyle w:val="TableNumbered"/>
              <w:numPr>
                <w:ilvl w:val="0"/>
                <w:numId w:val="0"/>
              </w:numPr>
              <w:ind w:left="360" w:hanging="360"/>
            </w:pPr>
            <w:r w:rsidRPr="00955776">
              <w:t>1</w:t>
            </w:r>
            <w:r w:rsidR="00460C16">
              <w:t>23</w:t>
            </w:r>
          </w:p>
        </w:tc>
        <w:tc>
          <w:tcPr>
            <w:tcW w:w="2107" w:type="dxa"/>
          </w:tcPr>
          <w:p w14:paraId="760D5EB4" w14:textId="795474BF" w:rsidR="00336D6F" w:rsidRPr="00955776" w:rsidRDefault="00973E52" w:rsidP="00396C3B">
            <w:pPr>
              <w:pStyle w:val="TableText10"/>
            </w:pPr>
            <w:hyperlink r:id="rId357" w:tooltip="A2002-51" w:history="1">
              <w:r w:rsidR="00336D6F" w:rsidRPr="00955776">
                <w:rPr>
                  <w:rStyle w:val="charCitHyperlinkAbbrev"/>
                </w:rPr>
                <w:t>Criminal Code</w:t>
              </w:r>
            </w:hyperlink>
            <w:r w:rsidR="00336D6F" w:rsidRPr="00955776">
              <w:t>, s 624 (4)</w:t>
            </w:r>
          </w:p>
        </w:tc>
        <w:tc>
          <w:tcPr>
            <w:tcW w:w="2107" w:type="dxa"/>
          </w:tcPr>
          <w:p w14:paraId="79F71B3E" w14:textId="77777777" w:rsidR="00336D6F" w:rsidRPr="00955776" w:rsidRDefault="00336D6F" w:rsidP="00396C3B">
            <w:pPr>
              <w:pStyle w:val="TableText10"/>
            </w:pPr>
            <w:r w:rsidRPr="00955776">
              <w:t>procure child to traffic in controlled drug</w:t>
            </w:r>
          </w:p>
        </w:tc>
        <w:tc>
          <w:tcPr>
            <w:tcW w:w="2534" w:type="dxa"/>
          </w:tcPr>
          <w:p w14:paraId="17DD2378" w14:textId="77777777" w:rsidR="00336D6F" w:rsidRPr="00955776" w:rsidRDefault="00336D6F" w:rsidP="00396C3B">
            <w:pPr>
              <w:pStyle w:val="TableText10"/>
            </w:pPr>
          </w:p>
        </w:tc>
      </w:tr>
      <w:tr w:rsidR="00336D6F" w:rsidRPr="00955776" w14:paraId="03E38279" w14:textId="77777777" w:rsidTr="00396C3B">
        <w:trPr>
          <w:cantSplit/>
        </w:trPr>
        <w:tc>
          <w:tcPr>
            <w:tcW w:w="1200" w:type="dxa"/>
            <w:tcBorders>
              <w:bottom w:val="single" w:sz="4" w:space="0" w:color="C0C0C0"/>
            </w:tcBorders>
          </w:tcPr>
          <w:p w14:paraId="21F6B792" w14:textId="5C79631E" w:rsidR="00336D6F" w:rsidRPr="00955776" w:rsidRDefault="00336D6F" w:rsidP="00396C3B">
            <w:pPr>
              <w:pStyle w:val="TableNumbered"/>
              <w:numPr>
                <w:ilvl w:val="0"/>
                <w:numId w:val="0"/>
              </w:numPr>
              <w:ind w:left="360" w:hanging="360"/>
            </w:pPr>
            <w:r w:rsidRPr="00955776">
              <w:t>1</w:t>
            </w:r>
            <w:r w:rsidR="00C965C7">
              <w:t>24</w:t>
            </w:r>
          </w:p>
        </w:tc>
        <w:tc>
          <w:tcPr>
            <w:tcW w:w="2107" w:type="dxa"/>
            <w:tcBorders>
              <w:bottom w:val="single" w:sz="4" w:space="0" w:color="C0C0C0"/>
            </w:tcBorders>
          </w:tcPr>
          <w:p w14:paraId="10ED307D" w14:textId="4CB30D80" w:rsidR="00336D6F" w:rsidRPr="00955776" w:rsidRDefault="00973E52" w:rsidP="00396C3B">
            <w:pPr>
              <w:pStyle w:val="TableText10"/>
            </w:pPr>
            <w:hyperlink r:id="rId358" w:tooltip="A2002-51" w:history="1">
              <w:r w:rsidR="00336D6F" w:rsidRPr="00955776">
                <w:rPr>
                  <w:rStyle w:val="charCitHyperlinkAbbrev"/>
                </w:rPr>
                <w:t>Criminal Code</w:t>
              </w:r>
            </w:hyperlink>
            <w:r w:rsidR="00336D6F" w:rsidRPr="00955776">
              <w:t>, s 625</w:t>
            </w:r>
          </w:p>
        </w:tc>
        <w:tc>
          <w:tcPr>
            <w:tcW w:w="2107" w:type="dxa"/>
            <w:tcBorders>
              <w:bottom w:val="single" w:sz="4" w:space="0" w:color="C0C0C0"/>
            </w:tcBorders>
          </w:tcPr>
          <w:p w14:paraId="7669D3B8" w14:textId="77777777" w:rsidR="00336D6F" w:rsidRPr="00955776" w:rsidRDefault="00336D6F" w:rsidP="00396C3B">
            <w:pPr>
              <w:pStyle w:val="TableText10"/>
            </w:pPr>
            <w:r w:rsidRPr="00955776">
              <w:t>supply controlled drug to child</w:t>
            </w:r>
          </w:p>
        </w:tc>
        <w:tc>
          <w:tcPr>
            <w:tcW w:w="2534" w:type="dxa"/>
            <w:tcBorders>
              <w:bottom w:val="single" w:sz="4" w:space="0" w:color="C0C0C0"/>
            </w:tcBorders>
          </w:tcPr>
          <w:p w14:paraId="54EC2F68" w14:textId="77777777" w:rsidR="00336D6F" w:rsidRPr="00955776" w:rsidRDefault="00336D6F" w:rsidP="00396C3B">
            <w:pPr>
              <w:pStyle w:val="TableText10"/>
            </w:pPr>
          </w:p>
        </w:tc>
      </w:tr>
      <w:tr w:rsidR="00336D6F" w:rsidRPr="00955776" w14:paraId="173D6B6C" w14:textId="77777777" w:rsidTr="00396C3B">
        <w:trPr>
          <w:cantSplit/>
        </w:trPr>
        <w:tc>
          <w:tcPr>
            <w:tcW w:w="7948" w:type="dxa"/>
            <w:gridSpan w:val="4"/>
            <w:tcBorders>
              <w:top w:val="single" w:sz="4" w:space="0" w:color="C0C0C0"/>
              <w:bottom w:val="single" w:sz="4" w:space="0" w:color="C0C0C0"/>
            </w:tcBorders>
          </w:tcPr>
          <w:p w14:paraId="4BEE7CFA" w14:textId="77777777" w:rsidR="00336D6F" w:rsidRPr="00955776" w:rsidRDefault="00336D6F" w:rsidP="00396C3B">
            <w:pPr>
              <w:pStyle w:val="TableText10"/>
              <w:keepNext/>
              <w:rPr>
                <w:b/>
              </w:rPr>
            </w:pPr>
            <w:r w:rsidRPr="00955776">
              <w:rPr>
                <w:rFonts w:ascii="Arial" w:hAnsi="Arial"/>
                <w:b/>
                <w:sz w:val="18"/>
              </w:rPr>
              <w:t>Public order offences</w:t>
            </w:r>
          </w:p>
        </w:tc>
      </w:tr>
      <w:tr w:rsidR="00336D6F" w:rsidRPr="00955776" w14:paraId="0BC65609" w14:textId="77777777" w:rsidTr="00396C3B">
        <w:trPr>
          <w:cantSplit/>
        </w:trPr>
        <w:tc>
          <w:tcPr>
            <w:tcW w:w="1200" w:type="dxa"/>
            <w:tcBorders>
              <w:top w:val="single" w:sz="4" w:space="0" w:color="C0C0C0"/>
            </w:tcBorders>
          </w:tcPr>
          <w:p w14:paraId="2A4ED797" w14:textId="7F051113" w:rsidR="00336D6F" w:rsidRPr="00955776" w:rsidRDefault="00336D6F" w:rsidP="00396C3B">
            <w:pPr>
              <w:pStyle w:val="TableNumbered"/>
              <w:numPr>
                <w:ilvl w:val="0"/>
                <w:numId w:val="0"/>
              </w:numPr>
              <w:ind w:left="360" w:hanging="360"/>
            </w:pPr>
            <w:r w:rsidRPr="00955776">
              <w:t>1</w:t>
            </w:r>
            <w:r w:rsidR="00C965C7">
              <w:t>25</w:t>
            </w:r>
          </w:p>
        </w:tc>
        <w:tc>
          <w:tcPr>
            <w:tcW w:w="2107" w:type="dxa"/>
            <w:tcBorders>
              <w:top w:val="single" w:sz="4" w:space="0" w:color="C0C0C0"/>
            </w:tcBorders>
          </w:tcPr>
          <w:p w14:paraId="2DB18F07" w14:textId="53B9112A" w:rsidR="00336D6F" w:rsidRPr="00955776" w:rsidRDefault="00973E52" w:rsidP="00396C3B">
            <w:pPr>
              <w:pStyle w:val="TableText10"/>
            </w:pPr>
            <w:hyperlink r:id="rId359" w:tooltip="Animal Welfare Act 1992" w:history="1">
              <w:r w:rsidR="00336D6F" w:rsidRPr="005958AF">
                <w:rPr>
                  <w:rStyle w:val="charCitHyperlinkAbbrev"/>
                </w:rPr>
                <w:t>Animal Welfare Act</w:t>
              </w:r>
            </w:hyperlink>
            <w:r w:rsidR="00336D6F" w:rsidRPr="00955776">
              <w:t>, s 7A</w:t>
            </w:r>
          </w:p>
        </w:tc>
        <w:tc>
          <w:tcPr>
            <w:tcW w:w="2107" w:type="dxa"/>
            <w:tcBorders>
              <w:top w:val="single" w:sz="4" w:space="0" w:color="C0C0C0"/>
            </w:tcBorders>
          </w:tcPr>
          <w:p w14:paraId="0FC8CAD9" w14:textId="77777777" w:rsidR="00336D6F" w:rsidRPr="00955776" w:rsidRDefault="00336D6F" w:rsidP="00396C3B">
            <w:pPr>
              <w:pStyle w:val="TableText10"/>
            </w:pPr>
            <w:r w:rsidRPr="00955776">
              <w:t>aggravated cruelty</w:t>
            </w:r>
          </w:p>
        </w:tc>
        <w:tc>
          <w:tcPr>
            <w:tcW w:w="2534" w:type="dxa"/>
            <w:tcBorders>
              <w:top w:val="single" w:sz="4" w:space="0" w:color="C0C0C0"/>
            </w:tcBorders>
          </w:tcPr>
          <w:p w14:paraId="251AAF5D" w14:textId="77777777" w:rsidR="00336D6F" w:rsidRPr="00955776" w:rsidRDefault="00336D6F" w:rsidP="00396C3B">
            <w:pPr>
              <w:pStyle w:val="TableText10"/>
            </w:pPr>
          </w:p>
        </w:tc>
      </w:tr>
    </w:tbl>
    <w:p w14:paraId="52DF432D" w14:textId="77777777" w:rsidR="00336D6F" w:rsidRPr="00955776" w:rsidRDefault="00336D6F" w:rsidP="00336D6F">
      <w:pPr>
        <w:suppressLineNumbers/>
      </w:pPr>
    </w:p>
    <w:p w14:paraId="0B8A6DFA" w14:textId="77777777" w:rsidR="00923B7F" w:rsidRDefault="00923B7F">
      <w:pPr>
        <w:pStyle w:val="03Schedule"/>
        <w:sectPr w:rsidR="00923B7F">
          <w:headerReference w:type="even" r:id="rId360"/>
          <w:headerReference w:type="default" r:id="rId361"/>
          <w:footerReference w:type="even" r:id="rId362"/>
          <w:footerReference w:type="default" r:id="rId363"/>
          <w:type w:val="continuous"/>
          <w:pgSz w:w="11907" w:h="16839" w:code="9"/>
          <w:pgMar w:top="3880" w:right="1900" w:bottom="3100" w:left="2300" w:header="2280" w:footer="1760" w:gutter="0"/>
          <w:cols w:space="720"/>
        </w:sectPr>
      </w:pPr>
    </w:p>
    <w:p w14:paraId="5FD1BA96" w14:textId="77777777" w:rsidR="00C0147C" w:rsidRPr="004B2189" w:rsidRDefault="00C0147C" w:rsidP="00C0147C">
      <w:pPr>
        <w:pStyle w:val="PageBreak"/>
      </w:pPr>
      <w:r w:rsidRPr="004B2189">
        <w:br w:type="page"/>
      </w:r>
    </w:p>
    <w:p w14:paraId="0BEFF5D8" w14:textId="77777777" w:rsidR="00BA0F43" w:rsidRPr="004B2189" w:rsidRDefault="00BA0F43">
      <w:pPr>
        <w:pStyle w:val="Dict-Heading"/>
      </w:pPr>
      <w:bookmarkStart w:id="145" w:name="_Toc145076092"/>
      <w:r w:rsidRPr="004B2189">
        <w:lastRenderedPageBreak/>
        <w:t>Dictionary</w:t>
      </w:r>
      <w:bookmarkEnd w:id="145"/>
    </w:p>
    <w:p w14:paraId="0FB721C9" w14:textId="77777777" w:rsidR="00BA0F43" w:rsidRPr="004B2189" w:rsidRDefault="00176F25" w:rsidP="00337BA6">
      <w:pPr>
        <w:pStyle w:val="ref"/>
        <w:keepNext/>
      </w:pPr>
      <w:r>
        <w:t>(see s 4</w:t>
      </w:r>
      <w:r w:rsidR="00BA0F43" w:rsidRPr="004B2189">
        <w:t>)</w:t>
      </w:r>
    </w:p>
    <w:p w14:paraId="7F97C5FA" w14:textId="55D43573" w:rsidR="00BA0F43" w:rsidRPr="004B2189" w:rsidRDefault="00BA0F43">
      <w:pPr>
        <w:pStyle w:val="aNote"/>
      </w:pPr>
      <w:r w:rsidRPr="00FB4595">
        <w:rPr>
          <w:rStyle w:val="charItals"/>
        </w:rPr>
        <w:t>Note 1</w:t>
      </w:r>
      <w:r w:rsidRPr="00FB4595">
        <w:rPr>
          <w:rStyle w:val="charItals"/>
        </w:rPr>
        <w:tab/>
      </w:r>
      <w:r w:rsidRPr="004B2189">
        <w:t xml:space="preserve">The </w:t>
      </w:r>
      <w:hyperlink r:id="rId364" w:tooltip="A2001-14" w:history="1">
        <w:r w:rsidR="00FB4595" w:rsidRPr="00FB4595">
          <w:rPr>
            <w:rStyle w:val="charCitHyperlinkAbbrev"/>
          </w:rPr>
          <w:t>Legislation Act</w:t>
        </w:r>
      </w:hyperlink>
      <w:r w:rsidRPr="004B2189">
        <w:t xml:space="preserve"> contains definitions and other provisions relevant to this Act.</w:t>
      </w:r>
    </w:p>
    <w:p w14:paraId="7C92FD3B" w14:textId="094D1647" w:rsidR="00BA0F43" w:rsidRPr="004B2189" w:rsidRDefault="00BA0F43" w:rsidP="00337BA6">
      <w:pPr>
        <w:pStyle w:val="aNote"/>
        <w:keepNext/>
      </w:pPr>
      <w:r w:rsidRPr="00FB4595">
        <w:rPr>
          <w:rStyle w:val="charItals"/>
        </w:rPr>
        <w:t>Note 2</w:t>
      </w:r>
      <w:r w:rsidRPr="00FB4595">
        <w:rPr>
          <w:rStyle w:val="charItals"/>
        </w:rPr>
        <w:tab/>
      </w:r>
      <w:r w:rsidRPr="004B2189">
        <w:t xml:space="preserve">For example, the </w:t>
      </w:r>
      <w:hyperlink r:id="rId365" w:tooltip="A2001-14" w:history="1">
        <w:r w:rsidR="00FB4595" w:rsidRPr="00FB4595">
          <w:rPr>
            <w:rStyle w:val="charCitHyperlinkAbbrev"/>
          </w:rPr>
          <w:t>Legislation Act</w:t>
        </w:r>
      </w:hyperlink>
      <w:r w:rsidRPr="004B2189">
        <w:t>, dict, pt 1, defines the following terms:</w:t>
      </w:r>
    </w:p>
    <w:p w14:paraId="2E09B28D"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ACAT</w:t>
      </w:r>
    </w:p>
    <w:p w14:paraId="45139746"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ACT</w:t>
      </w:r>
    </w:p>
    <w:p w14:paraId="1B9F4048"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adult</w:t>
      </w:r>
    </w:p>
    <w:p w14:paraId="4771DA8E"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Australia</w:t>
      </w:r>
    </w:p>
    <w:p w14:paraId="75DA4F9A"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change</w:t>
      </w:r>
    </w:p>
    <w:p w14:paraId="532CB4DD"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chief police officer</w:t>
      </w:r>
    </w:p>
    <w:p w14:paraId="75236E1B" w14:textId="77777777" w:rsidR="00BA0F43"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66B16" w:rsidRPr="004B2189">
        <w:t>child</w:t>
      </w:r>
    </w:p>
    <w:p w14:paraId="6B43EA42" w14:textId="77777777" w:rsidR="00A73C3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D538C5" w:rsidRPr="004B2189">
        <w:t>commissioner</w:t>
      </w:r>
      <w:r w:rsidR="00A73C3E" w:rsidRPr="004B2189">
        <w:t xml:space="preserve"> for fair trading</w:t>
      </w:r>
    </w:p>
    <w:p w14:paraId="277EC7E9" w14:textId="77777777" w:rsidR="0011138D"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138D" w:rsidRPr="004B2189">
        <w:t>contravene</w:t>
      </w:r>
    </w:p>
    <w:p w14:paraId="45C7F8B5"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Corporations Act</w:t>
      </w:r>
    </w:p>
    <w:p w14:paraId="239D0109" w14:textId="77777777" w:rsidR="001133B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33B1" w:rsidRPr="004B2189">
        <w:t>correctional centre</w:t>
      </w:r>
    </w:p>
    <w:p w14:paraId="593D8278"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Criminal Code</w:t>
      </w:r>
    </w:p>
    <w:p w14:paraId="27C32B62"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detention place</w:t>
      </w:r>
    </w:p>
    <w:p w14:paraId="45BC6C83"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director-general (see s 163)</w:t>
      </w:r>
    </w:p>
    <w:p w14:paraId="056416C3"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disallowable instrument (see s 9)</w:t>
      </w:r>
    </w:p>
    <w:p w14:paraId="6BC9E73E"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document</w:t>
      </w:r>
    </w:p>
    <w:p w14:paraId="3BB91C67" w14:textId="77777777" w:rsidR="00A219A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219A2" w:rsidRPr="004B2189">
        <w:t>domestic partner</w:t>
      </w:r>
      <w:r w:rsidR="00833061" w:rsidRPr="004B2189">
        <w:t xml:space="preserve"> (see s 169 (1))</w:t>
      </w:r>
    </w:p>
    <w:p w14:paraId="47835E07"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emergency service</w:t>
      </w:r>
    </w:p>
    <w:p w14:paraId="15BB1EBE"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entity</w:t>
      </w:r>
    </w:p>
    <w:p w14:paraId="236D9724"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foreign country</w:t>
      </w:r>
    </w:p>
    <w:p w14:paraId="46971D97"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E15DDA" w:rsidRPr="004B2189">
        <w:t>found guilty</w:t>
      </w:r>
    </w:p>
    <w:p w14:paraId="2E56F708"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function</w:t>
      </w:r>
    </w:p>
    <w:p w14:paraId="594FCB31" w14:textId="77777777" w:rsidR="00F9402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94026" w:rsidRPr="004B2189">
        <w:t>health practitioner</w:t>
      </w:r>
    </w:p>
    <w:p w14:paraId="6532F61C"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home address</w:t>
      </w:r>
    </w:p>
    <w:p w14:paraId="6F186BCE" w14:textId="77777777" w:rsidR="001B6AA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B6AA6" w:rsidRPr="004B2189">
        <w:t>lawyer</w:t>
      </w:r>
    </w:p>
    <w:p w14:paraId="16ECC3A9" w14:textId="77777777" w:rsidR="0002254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Legislation Act</w:t>
      </w:r>
    </w:p>
    <w:p w14:paraId="141AEDC2" w14:textId="77777777"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notifiable instrument (see s 10)</w:t>
      </w:r>
    </w:p>
    <w:p w14:paraId="681FEA44" w14:textId="77777777" w:rsidR="0048709E" w:rsidRPr="004B2189" w:rsidRDefault="00E73407" w:rsidP="00E73407">
      <w:pPr>
        <w:pStyle w:val="aNoteBulletss"/>
        <w:tabs>
          <w:tab w:val="left" w:pos="2300"/>
        </w:tabs>
      </w:pPr>
      <w:r w:rsidRPr="004B2189">
        <w:rPr>
          <w:rFonts w:ascii="Symbol" w:hAnsi="Symbol"/>
        </w:rPr>
        <w:lastRenderedPageBreak/>
        <w:t></w:t>
      </w:r>
      <w:r w:rsidRPr="004B2189">
        <w:rPr>
          <w:rFonts w:ascii="Symbol" w:hAnsi="Symbol"/>
        </w:rPr>
        <w:tab/>
      </w:r>
      <w:r w:rsidR="0048709E" w:rsidRPr="004B2189">
        <w:t>penalty unit (see s 133)</w:t>
      </w:r>
    </w:p>
    <w:p w14:paraId="2B6B14C9"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person</w:t>
      </w:r>
      <w:r w:rsidR="008C57C6" w:rsidRPr="004B2189">
        <w:t xml:space="preserve"> (see s 160)</w:t>
      </w:r>
    </w:p>
    <w:p w14:paraId="460933F1" w14:textId="77777777" w:rsidR="00FD0BD7"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D0BD7" w:rsidRPr="004B2189">
        <w:t>police officer</w:t>
      </w:r>
    </w:p>
    <w:p w14:paraId="27B95158"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registrar-general</w:t>
      </w:r>
    </w:p>
    <w:p w14:paraId="6A1A84FB"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reviewable decision notice</w:t>
      </w:r>
    </w:p>
    <w:p w14:paraId="263667BA"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rPr>
          <w:rFonts w:ascii="TimesNewRomanPSMT" w:hAnsi="TimesNewRomanPSMT" w:cs="TimesNewRomanPSMT"/>
          <w:szCs w:val="24"/>
          <w:lang w:eastAsia="en-AU"/>
        </w:rPr>
        <w:t>road transport authority</w:t>
      </w:r>
    </w:p>
    <w:p w14:paraId="166C889F"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territory law</w:t>
      </w:r>
    </w:p>
    <w:p w14:paraId="5CC203C4"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the Territory</w:t>
      </w:r>
    </w:p>
    <w:p w14:paraId="4116CA50" w14:textId="77777777" w:rsidR="00F8238A" w:rsidRPr="002024F9" w:rsidRDefault="00F8238A" w:rsidP="00F8238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1A176566" w14:textId="77777777" w:rsidR="00521984"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521984" w:rsidRPr="004B2189">
        <w:t>working day</w:t>
      </w:r>
    </w:p>
    <w:p w14:paraId="0E99C2D0"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writing</w:t>
      </w:r>
      <w:r w:rsidR="00253367" w:rsidRPr="004B2189">
        <w:t>.</w:t>
      </w:r>
    </w:p>
    <w:p w14:paraId="3BD3675A" w14:textId="08E15985" w:rsidR="00FB142E" w:rsidRPr="00055EF8" w:rsidRDefault="00FB142E" w:rsidP="00FB142E">
      <w:pPr>
        <w:pStyle w:val="aDef"/>
        <w:rPr>
          <w:lang w:eastAsia="en-AU"/>
        </w:rPr>
      </w:pPr>
      <w:r w:rsidRPr="00055EF8">
        <w:rPr>
          <w:rStyle w:val="charBoldItals"/>
        </w:rPr>
        <w:t>ACT Teacher Quality Institute</w:t>
      </w:r>
      <w:r w:rsidRPr="00055EF8">
        <w:rPr>
          <w:lang w:eastAsia="en-AU"/>
        </w:rPr>
        <w:t xml:space="preserve"> means the institute established under the </w:t>
      </w:r>
      <w:hyperlink r:id="rId366" w:tooltip="A2010-55" w:history="1">
        <w:r w:rsidRPr="00055EF8">
          <w:rPr>
            <w:rStyle w:val="charCitHyperlinkItal"/>
          </w:rPr>
          <w:t>ACT Teacher Quality Institute Act 2010</w:t>
        </w:r>
      </w:hyperlink>
      <w:r w:rsidRPr="00055EF8">
        <w:t>, section 10</w:t>
      </w:r>
      <w:r w:rsidRPr="00055EF8">
        <w:rPr>
          <w:lang w:eastAsia="en-AU"/>
        </w:rPr>
        <w:t>.</w:t>
      </w:r>
    </w:p>
    <w:p w14:paraId="3830AD9B" w14:textId="77777777" w:rsidR="00A77082" w:rsidRPr="004B2189" w:rsidRDefault="00A77082" w:rsidP="00E73407">
      <w:pPr>
        <w:pStyle w:val="aDef"/>
      </w:pPr>
      <w:r w:rsidRPr="00FB4595">
        <w:rPr>
          <w:rStyle w:val="charBoldItals"/>
        </w:rPr>
        <w:t>additional risk assessment</w:t>
      </w:r>
      <w:r w:rsidRPr="004B2189">
        <w:t xml:space="preserve">—see section </w:t>
      </w:r>
      <w:r w:rsidR="008B2CD4" w:rsidRPr="004B2189">
        <w:t>54</w:t>
      </w:r>
      <w:r w:rsidR="00513D2E" w:rsidRPr="004B2189">
        <w:t xml:space="preserve"> </w:t>
      </w:r>
      <w:r w:rsidR="00893F9C" w:rsidRPr="004B2189">
        <w:t>(2)</w:t>
      </w:r>
      <w:r w:rsidR="00513D2E" w:rsidRPr="004B2189">
        <w:t xml:space="preserve"> </w:t>
      </w:r>
      <w:r w:rsidR="00893F9C" w:rsidRPr="004B2189">
        <w:t>(a)</w:t>
      </w:r>
      <w:r w:rsidRPr="004B2189">
        <w:t>.</w:t>
      </w:r>
    </w:p>
    <w:p w14:paraId="06EEB12A" w14:textId="77777777" w:rsidR="005F6BB5" w:rsidRPr="0002533E" w:rsidRDefault="005F6BB5" w:rsidP="005F6BB5">
      <w:pPr>
        <w:pStyle w:val="aDef"/>
      </w:pPr>
      <w:r w:rsidRPr="0002533E">
        <w:rPr>
          <w:rStyle w:val="charBoldItals"/>
        </w:rPr>
        <w:t>adult conviction or finding of guilt</w:t>
      </w:r>
      <w:r w:rsidRPr="0002533E">
        <w:t>, for a person for an offence, means a conviction or finding of guilt for an offence committed when the person was an adult.</w:t>
      </w:r>
    </w:p>
    <w:p w14:paraId="1C00EADD" w14:textId="77777777" w:rsidR="00AF504B" w:rsidRPr="0036731D" w:rsidRDefault="00AF504B" w:rsidP="00AF504B">
      <w:pPr>
        <w:pStyle w:val="aDef"/>
        <w:keepNext/>
      </w:pPr>
      <w:r w:rsidRPr="0036731D">
        <w:rPr>
          <w:rStyle w:val="charBoldItals"/>
        </w:rPr>
        <w:t>Animal Welfare Act</w:t>
      </w:r>
      <w:r w:rsidRPr="0036731D">
        <w:t>, for schedule 3 (Disqualifying offences)—see schedule 3, section 3.1.</w:t>
      </w:r>
    </w:p>
    <w:p w14:paraId="77A07A80" w14:textId="77777777" w:rsidR="00AF504B" w:rsidRPr="0036731D" w:rsidRDefault="00AF504B" w:rsidP="00AF504B">
      <w:pPr>
        <w:pStyle w:val="aDef"/>
      </w:pPr>
      <w:r w:rsidRPr="0036731D">
        <w:rPr>
          <w:rStyle w:val="charBoldItals"/>
        </w:rPr>
        <w:t>application</w:t>
      </w:r>
      <w:r w:rsidRPr="0036731D">
        <w:t>, for registration, for part 4 (Applying for registration)—see section 16A.</w:t>
      </w:r>
    </w:p>
    <w:p w14:paraId="56E0D7E8" w14:textId="77777777" w:rsidR="005F6BB5" w:rsidRPr="0002533E" w:rsidRDefault="005F6BB5" w:rsidP="005F6BB5">
      <w:pPr>
        <w:pStyle w:val="aDef"/>
      </w:pPr>
      <w:r w:rsidRPr="0002533E">
        <w:rPr>
          <w:rStyle w:val="charBoldItals"/>
        </w:rPr>
        <w:t>class A disqualifying offence</w:t>
      </w:r>
      <w:r w:rsidRPr="0002533E">
        <w:t>—see section 11B.</w:t>
      </w:r>
    </w:p>
    <w:p w14:paraId="0AC7D1B3" w14:textId="77777777" w:rsidR="005F6BB5" w:rsidRPr="0002533E" w:rsidRDefault="005F6BB5" w:rsidP="005F6BB5">
      <w:pPr>
        <w:pStyle w:val="aDef"/>
      </w:pPr>
      <w:r w:rsidRPr="0002533E">
        <w:rPr>
          <w:rStyle w:val="charBoldItals"/>
        </w:rPr>
        <w:t>class B disqualifying offence</w:t>
      </w:r>
      <w:r w:rsidRPr="0002533E">
        <w:t>—see section 11B.</w:t>
      </w:r>
    </w:p>
    <w:p w14:paraId="3E80D8D8" w14:textId="77777777" w:rsidR="00A73C3E" w:rsidRPr="004B2189" w:rsidRDefault="00A73C3E" w:rsidP="00E73407">
      <w:pPr>
        <w:pStyle w:val="aDef"/>
      </w:pPr>
      <w:r w:rsidRPr="00FB4595">
        <w:rPr>
          <w:rStyle w:val="charBoldItals"/>
        </w:rPr>
        <w:t xml:space="preserve">commissioner </w:t>
      </w:r>
      <w:r w:rsidRPr="004B2189">
        <w:rPr>
          <w:szCs w:val="24"/>
          <w:lang w:eastAsia="en-AU"/>
        </w:rPr>
        <w:t>means the commissioner for fair trading.</w:t>
      </w:r>
    </w:p>
    <w:p w14:paraId="700B9F85" w14:textId="77777777" w:rsidR="00281E9D" w:rsidRPr="004B2189" w:rsidRDefault="00281E9D" w:rsidP="00E73407">
      <w:pPr>
        <w:pStyle w:val="aDef"/>
      </w:pPr>
      <w:r w:rsidRPr="00FB4595">
        <w:rPr>
          <w:rStyle w:val="charBoldItals"/>
        </w:rPr>
        <w:t xml:space="preserve">conditional registration </w:t>
      </w:r>
      <w:r w:rsidRPr="004B2189">
        <w:rPr>
          <w:bCs/>
          <w:iCs/>
          <w:lang w:eastAsia="en-AU"/>
        </w:rPr>
        <w:t>means a registration that is subject to conditions.</w:t>
      </w:r>
    </w:p>
    <w:p w14:paraId="08F3B558" w14:textId="77777777" w:rsidR="00A03018" w:rsidRPr="004B2189" w:rsidRDefault="00A03018" w:rsidP="00E73407">
      <w:pPr>
        <w:pStyle w:val="aDef"/>
      </w:pPr>
      <w:r w:rsidRPr="00FB4595">
        <w:rPr>
          <w:rStyle w:val="charBoldItals"/>
        </w:rPr>
        <w:t>contact</w:t>
      </w:r>
      <w:r w:rsidRPr="004B2189">
        <w:rPr>
          <w:bCs/>
          <w:iCs/>
          <w:lang w:eastAsia="en-AU"/>
        </w:rPr>
        <w:t xml:space="preserve">, </w:t>
      </w:r>
      <w:r w:rsidRPr="004B2189">
        <w:rPr>
          <w:szCs w:val="24"/>
          <w:lang w:eastAsia="en-AU"/>
        </w:rPr>
        <w:t>between a person and</w:t>
      </w:r>
      <w:r w:rsidRPr="004B2189">
        <w:t xml:space="preserve"> a vulnerable person—see section </w:t>
      </w:r>
      <w:r w:rsidR="008B2CD4" w:rsidRPr="004B2189">
        <w:t>10</w:t>
      </w:r>
      <w:r w:rsidRPr="004B2189">
        <w:t>.</w:t>
      </w:r>
    </w:p>
    <w:p w14:paraId="0880A68C" w14:textId="77777777" w:rsidR="00B7217F" w:rsidRPr="004B2189" w:rsidRDefault="00357C64" w:rsidP="00337BA6">
      <w:pPr>
        <w:pStyle w:val="aDef"/>
        <w:keepNext/>
      </w:pPr>
      <w:r w:rsidRPr="00FB4595">
        <w:rPr>
          <w:rStyle w:val="charBoldItals"/>
        </w:rPr>
        <w:lastRenderedPageBreak/>
        <w:t>corresponding law</w:t>
      </w:r>
      <w:r w:rsidRPr="00FB4595">
        <w:t xml:space="preserve"> </w:t>
      </w:r>
      <w:r w:rsidR="00B7217F" w:rsidRPr="004B2189">
        <w:rPr>
          <w:lang w:eastAsia="en-AU"/>
        </w:rPr>
        <w:t>means—</w:t>
      </w:r>
    </w:p>
    <w:p w14:paraId="4A81F777" w14:textId="77777777" w:rsidR="00B7217F" w:rsidRPr="004B2189" w:rsidRDefault="00337BA6" w:rsidP="00337BA6">
      <w:pPr>
        <w:pStyle w:val="aDefpara"/>
      </w:pPr>
      <w:r>
        <w:tab/>
      </w:r>
      <w:r w:rsidR="00E73407" w:rsidRPr="004B2189">
        <w:t>(a)</w:t>
      </w:r>
      <w:r w:rsidR="00E73407" w:rsidRPr="004B2189">
        <w:tab/>
      </w:r>
      <w:r w:rsidR="00357C64" w:rsidRPr="004B2189">
        <w:rPr>
          <w:lang w:eastAsia="en-AU"/>
        </w:rPr>
        <w:t>a law of another jurisdiction corresponding, or substantially corresponding, to this Act</w:t>
      </w:r>
      <w:r w:rsidR="00B7217F" w:rsidRPr="004B2189">
        <w:rPr>
          <w:lang w:eastAsia="en-AU"/>
        </w:rPr>
        <w:t>; or</w:t>
      </w:r>
    </w:p>
    <w:p w14:paraId="76FF6951" w14:textId="77777777" w:rsidR="00357C64" w:rsidRPr="004B2189" w:rsidRDefault="00337BA6" w:rsidP="00337BA6">
      <w:pPr>
        <w:pStyle w:val="aDefpara"/>
      </w:pPr>
      <w:r>
        <w:tab/>
      </w:r>
      <w:r w:rsidR="00E73407" w:rsidRPr="004B2189">
        <w:t>(b)</w:t>
      </w:r>
      <w:r w:rsidR="00E73407" w:rsidRPr="004B2189">
        <w:tab/>
      </w:r>
      <w:r w:rsidR="00B55BC3" w:rsidRPr="004B2189">
        <w:rPr>
          <w:lang w:eastAsia="en-AU"/>
        </w:rPr>
        <w:t>a law of another jurisdiction prescribed by regulation as a corresponding law for this Act</w:t>
      </w:r>
      <w:r w:rsidR="00357C64" w:rsidRPr="004B2189">
        <w:rPr>
          <w:lang w:eastAsia="en-AU"/>
        </w:rPr>
        <w:t>.</w:t>
      </w:r>
    </w:p>
    <w:p w14:paraId="59A15A57" w14:textId="77777777" w:rsidR="00AF504B" w:rsidRPr="0036731D" w:rsidRDefault="00AF504B" w:rsidP="00AF504B">
      <w:pPr>
        <w:pStyle w:val="aDef"/>
        <w:keepNext/>
      </w:pPr>
      <w:r w:rsidRPr="0036731D">
        <w:rPr>
          <w:rStyle w:val="charBoldItals"/>
        </w:rPr>
        <w:t>Crimes Act</w:t>
      </w:r>
      <w:r w:rsidRPr="0036731D">
        <w:t>, for schedule 3 (Disqualifying offences)—see schedule 3, section 3.1.</w:t>
      </w:r>
    </w:p>
    <w:p w14:paraId="2DC8A5D0" w14:textId="77777777" w:rsidR="00AF504B" w:rsidRPr="0036731D" w:rsidRDefault="00AF504B" w:rsidP="00AF504B">
      <w:pPr>
        <w:pStyle w:val="aDef"/>
      </w:pPr>
      <w:r w:rsidRPr="0036731D">
        <w:rPr>
          <w:rStyle w:val="charBoldItals"/>
        </w:rPr>
        <w:t>Criminal Code</w:t>
      </w:r>
      <w:r w:rsidRPr="0036731D">
        <w:t>, for schedule 3 (Disqualifying offences)—see schedule 3, section 3.1.</w:t>
      </w:r>
    </w:p>
    <w:p w14:paraId="3F784781" w14:textId="77777777" w:rsidR="001B6AA6" w:rsidRPr="004B2189" w:rsidRDefault="001B6AA6" w:rsidP="00E73407">
      <w:pPr>
        <w:pStyle w:val="aDef"/>
      </w:pPr>
      <w:r w:rsidRPr="00FB4595">
        <w:rPr>
          <w:rStyle w:val="charBoldItals"/>
        </w:rPr>
        <w:t>criminal history</w:t>
      </w:r>
      <w:r w:rsidR="003236B5" w:rsidRPr="004B2189">
        <w:rPr>
          <w:lang w:eastAsia="en-AU"/>
        </w:rPr>
        <w:t>, about a person</w:t>
      </w:r>
      <w:r w:rsidRPr="004B2189">
        <w:t xml:space="preserve">—see section </w:t>
      </w:r>
      <w:r w:rsidR="008B2CD4" w:rsidRPr="004B2189">
        <w:t>24</w:t>
      </w:r>
      <w:r w:rsidRPr="004B2189">
        <w:t>.</w:t>
      </w:r>
    </w:p>
    <w:p w14:paraId="6251DB09" w14:textId="77777777" w:rsidR="005F6BB5" w:rsidRPr="0002533E" w:rsidRDefault="005F6BB5" w:rsidP="005F6BB5">
      <w:pPr>
        <w:pStyle w:val="aDef"/>
      </w:pPr>
      <w:r w:rsidRPr="0002533E">
        <w:rPr>
          <w:rStyle w:val="charBoldItals"/>
        </w:rPr>
        <w:t>disqualifying offence</w:t>
      </w:r>
      <w:r w:rsidRPr="0002533E">
        <w:t>—see section 11B.</w:t>
      </w:r>
    </w:p>
    <w:p w14:paraId="0DA8A67B" w14:textId="77777777" w:rsidR="005F6BB5" w:rsidRPr="0002533E" w:rsidRDefault="005F6BB5" w:rsidP="005F6BB5">
      <w:pPr>
        <w:pStyle w:val="aDef"/>
      </w:pPr>
      <w:r w:rsidRPr="0002533E">
        <w:rPr>
          <w:rStyle w:val="charBoldItals"/>
        </w:rPr>
        <w:t>Drugs of Dependence Act</w:t>
      </w:r>
      <w:r w:rsidRPr="0002533E">
        <w:t>, for schedule 3 (Disqualifying offences)—see schedule 3, section 3.1.</w:t>
      </w:r>
    </w:p>
    <w:p w14:paraId="045BFC1B" w14:textId="77777777" w:rsidR="00A03018" w:rsidRPr="004B2189" w:rsidRDefault="00A03018" w:rsidP="00E73407">
      <w:pPr>
        <w:pStyle w:val="aDef"/>
      </w:pPr>
      <w:r w:rsidRPr="00FB4595">
        <w:rPr>
          <w:rStyle w:val="charBoldItals"/>
        </w:rPr>
        <w:t>employer</w:t>
      </w:r>
      <w:r w:rsidRPr="004B2189">
        <w:rPr>
          <w:bCs/>
          <w:iCs/>
          <w:lang w:eastAsia="en-AU"/>
        </w:rPr>
        <w:t>, in relation to a regulated activity</w:t>
      </w:r>
      <w:r w:rsidRPr="004B2189">
        <w:t xml:space="preserve">—see section </w:t>
      </w:r>
      <w:r w:rsidR="008B2CD4" w:rsidRPr="004B2189">
        <w:t>11</w:t>
      </w:r>
      <w:r w:rsidRPr="004B2189">
        <w:t>.</w:t>
      </w:r>
    </w:p>
    <w:p w14:paraId="57E33BEC" w14:textId="77777777" w:rsidR="00253367" w:rsidRPr="004B2189" w:rsidRDefault="00253367" w:rsidP="00E73407">
      <w:pPr>
        <w:pStyle w:val="aDef"/>
      </w:pPr>
      <w:r w:rsidRPr="00FB4595">
        <w:rPr>
          <w:rStyle w:val="charBoldItals"/>
        </w:rPr>
        <w:t>engaged</w:t>
      </w:r>
      <w:r w:rsidRPr="004B2189">
        <w:rPr>
          <w:bCs/>
          <w:iCs/>
          <w:lang w:eastAsia="en-AU"/>
        </w:rPr>
        <w:t>, in a regulated activity</w:t>
      </w:r>
      <w:r w:rsidRPr="004B2189">
        <w:t xml:space="preserve">—see section </w:t>
      </w:r>
      <w:r w:rsidR="008B2CD4" w:rsidRPr="004B2189">
        <w:t>9</w:t>
      </w:r>
      <w:r w:rsidRPr="004B2189">
        <w:t>.</w:t>
      </w:r>
    </w:p>
    <w:p w14:paraId="437EBBB4" w14:textId="77777777" w:rsidR="00763BDC" w:rsidRPr="004B2189" w:rsidRDefault="00763BDC" w:rsidP="00E73407">
      <w:pPr>
        <w:pStyle w:val="aDef"/>
      </w:pPr>
      <w:r w:rsidRPr="00FB4595">
        <w:rPr>
          <w:rStyle w:val="charBoldItals"/>
        </w:rPr>
        <w:t xml:space="preserve">independent advisor </w:t>
      </w:r>
      <w:r w:rsidRPr="004B2189">
        <w:rPr>
          <w:lang w:eastAsia="en-AU"/>
        </w:rPr>
        <w:t xml:space="preserve">means an independent advisor appointed under </w:t>
      </w:r>
      <w:r w:rsidRPr="004B2189">
        <w:rPr>
          <w:szCs w:val="24"/>
          <w:lang w:eastAsia="en-AU"/>
        </w:rPr>
        <w:t>section</w:t>
      </w:r>
      <w:r w:rsidR="008B2CD4" w:rsidRPr="004B2189">
        <w:rPr>
          <w:lang w:eastAsia="en-AU"/>
        </w:rPr>
        <w:t> 34</w:t>
      </w:r>
      <w:r w:rsidRPr="004B2189">
        <w:rPr>
          <w:szCs w:val="24"/>
          <w:lang w:eastAsia="en-AU"/>
        </w:rPr>
        <w:t>.</w:t>
      </w:r>
    </w:p>
    <w:p w14:paraId="370EEF51" w14:textId="77777777" w:rsidR="00AC31AE" w:rsidRPr="0036731D" w:rsidRDefault="00AC31AE" w:rsidP="00AC31AE">
      <w:pPr>
        <w:pStyle w:val="aDef"/>
      </w:pPr>
      <w:r w:rsidRPr="0036731D">
        <w:rPr>
          <w:rStyle w:val="charBoldItals"/>
        </w:rPr>
        <w:t>interim condition</w:t>
      </w:r>
      <w:r w:rsidRPr="0036731D">
        <w:t>—see section 54A.</w:t>
      </w:r>
    </w:p>
    <w:p w14:paraId="6FF3C29A" w14:textId="77777777" w:rsidR="00357C64" w:rsidRPr="004B2189" w:rsidRDefault="00357C64" w:rsidP="00E73407">
      <w:pPr>
        <w:pStyle w:val="aDef"/>
      </w:pPr>
      <w:r w:rsidRPr="00FB4595">
        <w:rPr>
          <w:rStyle w:val="charBoldItals"/>
        </w:rPr>
        <w:t>jurisdiction</w:t>
      </w:r>
      <w:r w:rsidRPr="00FB4595">
        <w:t xml:space="preserve"> </w:t>
      </w:r>
      <w:r w:rsidRPr="004B2189">
        <w:rPr>
          <w:lang w:eastAsia="en-AU"/>
        </w:rPr>
        <w:t xml:space="preserve">means a State, the Commonwealth or an internal </w:t>
      </w:r>
      <w:r w:rsidRPr="004B2189">
        <w:rPr>
          <w:szCs w:val="24"/>
          <w:lang w:eastAsia="en-AU"/>
        </w:rPr>
        <w:t>Territory, including the ACT.</w:t>
      </w:r>
    </w:p>
    <w:p w14:paraId="15793190" w14:textId="0D199537" w:rsidR="005F6BB5" w:rsidRPr="0002533E" w:rsidRDefault="005F6BB5" w:rsidP="005F6BB5">
      <w:pPr>
        <w:pStyle w:val="aDef"/>
        <w:numPr>
          <w:ilvl w:val="5"/>
          <w:numId w:val="0"/>
        </w:numPr>
        <w:ind w:left="1100"/>
      </w:pPr>
      <w:r w:rsidRPr="0002533E">
        <w:rPr>
          <w:rStyle w:val="charBoldItals"/>
        </w:rPr>
        <w:t>kinship carer</w:t>
      </w:r>
      <w:r w:rsidRPr="0002533E">
        <w:t xml:space="preserve">—see the </w:t>
      </w:r>
      <w:hyperlink r:id="rId367" w:tooltip="A2008-19" w:history="1">
        <w:r w:rsidRPr="0002533E">
          <w:rPr>
            <w:rStyle w:val="charCitHyperlinkItal"/>
          </w:rPr>
          <w:t>Children and Young People Act 2008</w:t>
        </w:r>
      </w:hyperlink>
      <w:r w:rsidRPr="0002533E">
        <w:t>, section 516.</w:t>
      </w:r>
    </w:p>
    <w:p w14:paraId="757D8275" w14:textId="77777777" w:rsidR="00E56A3A" w:rsidRPr="004B2189" w:rsidRDefault="00E56A3A" w:rsidP="00E73407">
      <w:pPr>
        <w:pStyle w:val="aDef"/>
      </w:pPr>
      <w:r w:rsidRPr="00FB4595">
        <w:rPr>
          <w:rStyle w:val="charBoldItals"/>
        </w:rPr>
        <w:t>named employer</w:t>
      </w:r>
      <w:r w:rsidRPr="004B2189">
        <w:t xml:space="preserve">, for a regulated activity—see section </w:t>
      </w:r>
      <w:r w:rsidR="008B2CD4" w:rsidRPr="004B2189">
        <w:t>18</w:t>
      </w:r>
      <w:r w:rsidR="00513D2E" w:rsidRPr="004B2189">
        <w:t xml:space="preserve"> </w:t>
      </w:r>
      <w:r w:rsidR="00893F9C" w:rsidRPr="004B2189">
        <w:t>(1)</w:t>
      </w:r>
      <w:r w:rsidR="00513D2E" w:rsidRPr="004B2189">
        <w:t xml:space="preserve"> </w:t>
      </w:r>
      <w:r w:rsidR="00893F9C" w:rsidRPr="004B2189">
        <w:t>(d)</w:t>
      </w:r>
      <w:r w:rsidR="00513D2E" w:rsidRPr="004B2189">
        <w:t xml:space="preserve"> </w:t>
      </w:r>
      <w:r w:rsidR="00893F9C" w:rsidRPr="004B2189">
        <w:t>(i)</w:t>
      </w:r>
      <w:r w:rsidRPr="004B2189">
        <w:t>.</w:t>
      </w:r>
    </w:p>
    <w:p w14:paraId="7C97D428" w14:textId="639FAF4C" w:rsidR="00584255" w:rsidRPr="0036731D" w:rsidRDefault="00584255" w:rsidP="00584255">
      <w:pPr>
        <w:pStyle w:val="aDef"/>
      </w:pPr>
      <w:r w:rsidRPr="0036731D">
        <w:rPr>
          <w:rStyle w:val="charBoldItals"/>
        </w:rPr>
        <w:t>NDIS Act</w:t>
      </w:r>
      <w:r w:rsidRPr="0036731D">
        <w:t xml:space="preserve"> means the </w:t>
      </w:r>
      <w:hyperlink r:id="rId368" w:tooltip="Act 2013 No 20 (Cwlth)" w:history="1">
        <w:r w:rsidRPr="0036731D">
          <w:rPr>
            <w:rStyle w:val="charCitHyperlinkItal"/>
          </w:rPr>
          <w:t>National Disability Insurance Scheme Act 2013</w:t>
        </w:r>
      </w:hyperlink>
      <w:r w:rsidRPr="0036731D">
        <w:rPr>
          <w:rStyle w:val="charItals"/>
        </w:rPr>
        <w:t xml:space="preserve"> </w:t>
      </w:r>
      <w:r w:rsidRPr="0036731D">
        <w:rPr>
          <w:iCs/>
        </w:rPr>
        <w:t>(Cwlth).</w:t>
      </w:r>
    </w:p>
    <w:p w14:paraId="67B2FB9D" w14:textId="77777777" w:rsidR="00584255" w:rsidRPr="0036731D" w:rsidRDefault="00584255" w:rsidP="00623C04">
      <w:pPr>
        <w:pStyle w:val="aDef"/>
        <w:keepNext/>
      </w:pPr>
      <w:r w:rsidRPr="0036731D">
        <w:rPr>
          <w:rStyle w:val="charBoldItals"/>
        </w:rPr>
        <w:lastRenderedPageBreak/>
        <w:t>NDIS activity</w:t>
      </w:r>
      <w:r w:rsidRPr="0036731D">
        <w:t>—see section 8A.</w:t>
      </w:r>
    </w:p>
    <w:p w14:paraId="586BA441" w14:textId="3ADB0E73" w:rsidR="00584255" w:rsidRPr="0036731D" w:rsidRDefault="00584255" w:rsidP="00584255">
      <w:pPr>
        <w:pStyle w:val="aDef"/>
      </w:pPr>
      <w:r w:rsidRPr="0036731D">
        <w:rPr>
          <w:rStyle w:val="charBoldItals"/>
        </w:rPr>
        <w:t xml:space="preserve">NDIS quality and safeguards commission </w:t>
      </w:r>
      <w:r w:rsidRPr="0036731D">
        <w:t xml:space="preserve">means the NDIS quality and safeguards commission established under the </w:t>
      </w:r>
      <w:hyperlink r:id="rId369" w:tooltip="National Disability Insurance Scheme Act 2013 (Cwlth)" w:history="1">
        <w:r w:rsidRPr="0036731D">
          <w:rPr>
            <w:rStyle w:val="charCitHyperlinkAbbrev"/>
          </w:rPr>
          <w:t>NDIS Act</w:t>
        </w:r>
      </w:hyperlink>
      <w:r w:rsidRPr="0036731D">
        <w:t>, section 181A.</w:t>
      </w:r>
    </w:p>
    <w:p w14:paraId="6B02ADB9" w14:textId="77777777" w:rsidR="007B3A4C" w:rsidRPr="004B2189" w:rsidRDefault="007B3A4C" w:rsidP="00E73407">
      <w:pPr>
        <w:pStyle w:val="aDef"/>
      </w:pPr>
      <w:r w:rsidRPr="00FB4595">
        <w:rPr>
          <w:rStyle w:val="charBoldItals"/>
        </w:rPr>
        <w:t>negative notice</w:t>
      </w:r>
      <w:r w:rsidRPr="004B2189">
        <w:t xml:space="preserve">—see section </w:t>
      </w:r>
      <w:r w:rsidR="008B2CD4" w:rsidRPr="004B2189">
        <w:t>40</w:t>
      </w:r>
      <w:r w:rsidR="00513D2E" w:rsidRPr="004B2189">
        <w:t xml:space="preserve"> </w:t>
      </w:r>
      <w:r w:rsidR="00893F9C" w:rsidRPr="004B2189">
        <w:t>(2)</w:t>
      </w:r>
      <w:r w:rsidR="00513D2E" w:rsidRPr="004B2189">
        <w:t xml:space="preserve"> </w:t>
      </w:r>
      <w:r w:rsidR="00893F9C" w:rsidRPr="004B2189">
        <w:t>(a)</w:t>
      </w:r>
      <w:r w:rsidRPr="004B2189">
        <w:t>.</w:t>
      </w:r>
    </w:p>
    <w:p w14:paraId="60CF8FB6" w14:textId="77777777" w:rsidR="007B3A4C" w:rsidRPr="004B2189" w:rsidRDefault="007B3A4C" w:rsidP="00E73407">
      <w:pPr>
        <w:pStyle w:val="aDef"/>
      </w:pPr>
      <w:r w:rsidRPr="00FB4595">
        <w:rPr>
          <w:rStyle w:val="charBoldItals"/>
        </w:rPr>
        <w:t>negative risk assessment</w:t>
      </w:r>
      <w:r w:rsidRPr="004B2189">
        <w:t xml:space="preserve">—see section </w:t>
      </w:r>
      <w:r w:rsidR="008B2CD4" w:rsidRPr="004B2189">
        <w:t>37</w:t>
      </w:r>
      <w:r w:rsidR="00513D2E" w:rsidRPr="004B2189">
        <w:t xml:space="preserve"> </w:t>
      </w:r>
      <w:r w:rsidR="00893F9C" w:rsidRPr="004B2189">
        <w:t>(1)</w:t>
      </w:r>
      <w:r w:rsidR="00513D2E" w:rsidRPr="004B2189">
        <w:t xml:space="preserve"> </w:t>
      </w:r>
      <w:r w:rsidR="00893F9C" w:rsidRPr="004B2189">
        <w:t>(b)</w:t>
      </w:r>
      <w:r w:rsidRPr="004B2189">
        <w:t>.</w:t>
      </w:r>
    </w:p>
    <w:p w14:paraId="15C91C8D" w14:textId="77777777" w:rsidR="001B6AA6" w:rsidRPr="004B2189" w:rsidRDefault="001B6AA6" w:rsidP="00E73407">
      <w:pPr>
        <w:pStyle w:val="aDef"/>
      </w:pPr>
      <w:r w:rsidRPr="00FB4595">
        <w:rPr>
          <w:rStyle w:val="charBoldItals"/>
        </w:rPr>
        <w:t>non-conviction information</w:t>
      </w:r>
      <w:r w:rsidR="0008527B" w:rsidRPr="004B2189">
        <w:rPr>
          <w:lang w:eastAsia="en-AU"/>
        </w:rPr>
        <w:t>, about a person</w:t>
      </w:r>
      <w:r w:rsidRPr="004B2189">
        <w:t xml:space="preserve">—see section </w:t>
      </w:r>
      <w:r w:rsidR="008B2CD4" w:rsidRPr="004B2189">
        <w:t>25</w:t>
      </w:r>
      <w:r w:rsidRPr="004B2189">
        <w:t>.</w:t>
      </w:r>
    </w:p>
    <w:p w14:paraId="5F59021F" w14:textId="77777777" w:rsidR="00DC0050" w:rsidRPr="004B2189" w:rsidRDefault="00DC0050" w:rsidP="00E73407">
      <w:pPr>
        <w:pStyle w:val="aDef"/>
      </w:pPr>
      <w:r w:rsidRPr="00FB4595">
        <w:rPr>
          <w:rStyle w:val="charBoldItals"/>
        </w:rPr>
        <w:t>proposed conditional registration notice</w:t>
      </w:r>
      <w:r w:rsidRPr="004B2189">
        <w:t xml:space="preserve">—see section </w:t>
      </w:r>
      <w:r w:rsidR="008B2CD4" w:rsidRPr="004B2189">
        <w:t>43</w:t>
      </w:r>
      <w:r w:rsidR="00513D2E" w:rsidRPr="004B2189">
        <w:t xml:space="preserve"> </w:t>
      </w:r>
      <w:r w:rsidR="00893F9C" w:rsidRPr="004B2189">
        <w:t>(1)</w:t>
      </w:r>
      <w:r w:rsidRPr="004B2189">
        <w:t>.</w:t>
      </w:r>
    </w:p>
    <w:p w14:paraId="74B3423D" w14:textId="77777777" w:rsidR="00873CC8" w:rsidRPr="004B2189" w:rsidRDefault="00873CC8" w:rsidP="00E73407">
      <w:pPr>
        <w:pStyle w:val="aDef"/>
      </w:pPr>
      <w:r w:rsidRPr="00FB4595">
        <w:rPr>
          <w:rStyle w:val="charBoldItals"/>
        </w:rPr>
        <w:t>proposed negative notice</w:t>
      </w:r>
      <w:r w:rsidRPr="004B2189">
        <w:t xml:space="preserve">—see section </w:t>
      </w:r>
      <w:r w:rsidR="008B2CD4" w:rsidRPr="004B2189">
        <w:t>37</w:t>
      </w:r>
      <w:r w:rsidR="00513D2E" w:rsidRPr="004B2189">
        <w:t xml:space="preserve"> </w:t>
      </w:r>
      <w:r w:rsidR="00893F9C" w:rsidRPr="004B2189">
        <w:t>(2)</w:t>
      </w:r>
      <w:r w:rsidRPr="004B2189">
        <w:t>.</w:t>
      </w:r>
    </w:p>
    <w:p w14:paraId="4285FB15" w14:textId="4ACC8B01" w:rsidR="00AC31AE" w:rsidRPr="0036731D" w:rsidRDefault="00AC31AE" w:rsidP="00AC31AE">
      <w:pPr>
        <w:pStyle w:val="aDef"/>
      </w:pPr>
      <w:r w:rsidRPr="0036731D">
        <w:rPr>
          <w:rStyle w:val="charBoldItals"/>
        </w:rPr>
        <w:t>registered NDIS provider</w:t>
      </w:r>
      <w:r w:rsidRPr="0036731D">
        <w:t xml:space="preserve">—see the </w:t>
      </w:r>
      <w:hyperlink r:id="rId370" w:tooltip="National Disability Insurance Scheme Act 2013 (Cwlth)" w:history="1">
        <w:r w:rsidRPr="0036731D">
          <w:rPr>
            <w:rStyle w:val="charCitHyperlinkAbbrev"/>
          </w:rPr>
          <w:t>NDIS Act</w:t>
        </w:r>
      </w:hyperlink>
      <w:r w:rsidRPr="0036731D">
        <w:t>, section 9 (Definitions).</w:t>
      </w:r>
    </w:p>
    <w:p w14:paraId="1C011C58" w14:textId="77777777" w:rsidR="00E15DDA" w:rsidRPr="004B2189" w:rsidRDefault="00E15DDA" w:rsidP="00E73407">
      <w:pPr>
        <w:pStyle w:val="aDef"/>
      </w:pPr>
      <w:r w:rsidRPr="00FB4595">
        <w:rPr>
          <w:rStyle w:val="charBoldItals"/>
        </w:rPr>
        <w:t xml:space="preserve">registration </w:t>
      </w:r>
      <w:r w:rsidRPr="004B2189">
        <w:t>means a registration under this Act.</w:t>
      </w:r>
    </w:p>
    <w:p w14:paraId="7D15E1D8" w14:textId="77777777" w:rsidR="00466B16" w:rsidRPr="004B2189" w:rsidRDefault="00466B16" w:rsidP="00E73407">
      <w:pPr>
        <w:pStyle w:val="aDef"/>
      </w:pPr>
      <w:r w:rsidRPr="00FB4595">
        <w:rPr>
          <w:rStyle w:val="charBoldItals"/>
        </w:rPr>
        <w:t>regulated activity</w:t>
      </w:r>
      <w:r w:rsidR="00357C64" w:rsidRPr="004B2189">
        <w:t xml:space="preserve">—see section </w:t>
      </w:r>
      <w:r w:rsidR="008B2CD4" w:rsidRPr="004B2189">
        <w:t>8</w:t>
      </w:r>
      <w:r w:rsidRPr="004B2189">
        <w:t>.</w:t>
      </w:r>
    </w:p>
    <w:p w14:paraId="03B84B10" w14:textId="77777777" w:rsidR="005F6BB5" w:rsidRPr="0002533E" w:rsidRDefault="005F6BB5" w:rsidP="005F6BB5">
      <w:pPr>
        <w:pStyle w:val="aDef"/>
      </w:pPr>
      <w:r w:rsidRPr="0002533E">
        <w:rPr>
          <w:rStyle w:val="charBoldItals"/>
        </w:rPr>
        <w:t>relevant offence</w:t>
      </w:r>
      <w:r w:rsidRPr="0002533E">
        <w:t>—see section 11A.</w:t>
      </w:r>
    </w:p>
    <w:p w14:paraId="6FA48C79" w14:textId="77777777" w:rsidR="00D91C6A" w:rsidRPr="004B2189" w:rsidRDefault="00D91C6A" w:rsidP="00E73407">
      <w:pPr>
        <w:pStyle w:val="aDef"/>
      </w:pPr>
      <w:r w:rsidRPr="00FB4595">
        <w:rPr>
          <w:rStyle w:val="charBoldItals"/>
        </w:rPr>
        <w:t>reviewable decision</w:t>
      </w:r>
      <w:r w:rsidR="00763BDC" w:rsidRPr="004B2189">
        <w:t>, for part 7</w:t>
      </w:r>
      <w:r w:rsidRPr="004B2189">
        <w:t xml:space="preserve"> (Notification and review of decisions)—see section </w:t>
      </w:r>
      <w:r w:rsidR="008B2CD4" w:rsidRPr="004B2189">
        <w:t>61</w:t>
      </w:r>
      <w:r w:rsidRPr="004B2189">
        <w:t>.</w:t>
      </w:r>
    </w:p>
    <w:p w14:paraId="16AE0249" w14:textId="77777777" w:rsidR="00B220FC" w:rsidRPr="004B2189" w:rsidRDefault="00B220FC" w:rsidP="00E73407">
      <w:pPr>
        <w:pStyle w:val="aDef"/>
      </w:pPr>
      <w:r w:rsidRPr="00FB4595">
        <w:rPr>
          <w:rStyle w:val="charBoldItals"/>
        </w:rPr>
        <w:t>revised risk assessment</w:t>
      </w:r>
      <w:r w:rsidRPr="004B2189">
        <w:t>—see section</w:t>
      </w:r>
      <w:r w:rsidR="007963A8" w:rsidRPr="004B2189">
        <w:t xml:space="preserve"> </w:t>
      </w:r>
      <w:r w:rsidR="008B2CD4" w:rsidRPr="004B2189">
        <w:t>38</w:t>
      </w:r>
      <w:r w:rsidR="00513D2E" w:rsidRPr="004B2189">
        <w:t xml:space="preserve"> </w:t>
      </w:r>
      <w:r w:rsidR="00763BDC" w:rsidRPr="004B2189">
        <w:t>(2</w:t>
      </w:r>
      <w:r w:rsidR="00893F9C" w:rsidRPr="004B2189">
        <w:t>)</w:t>
      </w:r>
      <w:r w:rsidRPr="004B2189">
        <w:t>.</w:t>
      </w:r>
    </w:p>
    <w:p w14:paraId="2C9A559B" w14:textId="77777777" w:rsidR="001B6AA6" w:rsidRPr="004B2189" w:rsidRDefault="001B6AA6" w:rsidP="00E73407">
      <w:pPr>
        <w:pStyle w:val="aDef"/>
      </w:pPr>
      <w:r w:rsidRPr="00FB4595">
        <w:rPr>
          <w:rStyle w:val="charBoldItals"/>
        </w:rPr>
        <w:t>risk assessment</w:t>
      </w:r>
      <w:r w:rsidR="008C57C6" w:rsidRPr="004B2189">
        <w:t>, for a person</w:t>
      </w:r>
      <w:r w:rsidRPr="004B2189">
        <w:t xml:space="preserve">—see section </w:t>
      </w:r>
      <w:r w:rsidR="008B2CD4" w:rsidRPr="004B2189">
        <w:t>23</w:t>
      </w:r>
      <w:r w:rsidRPr="004B2189">
        <w:t>.</w:t>
      </w:r>
    </w:p>
    <w:p w14:paraId="37D2DFCB" w14:textId="77777777" w:rsidR="00034B92" w:rsidRPr="004B2189" w:rsidRDefault="00034B92" w:rsidP="00E73407">
      <w:pPr>
        <w:pStyle w:val="aDef"/>
      </w:pPr>
      <w:r w:rsidRPr="00FB4595">
        <w:rPr>
          <w:rStyle w:val="charBoldItals"/>
        </w:rPr>
        <w:t>risk assessment guidelines</w:t>
      </w:r>
      <w:r w:rsidRPr="004B2189">
        <w:t xml:space="preserve">—see section </w:t>
      </w:r>
      <w:r w:rsidR="008B2CD4" w:rsidRPr="004B2189">
        <w:t>27</w:t>
      </w:r>
      <w:r w:rsidRPr="004B2189">
        <w:t>.</w:t>
      </w:r>
    </w:p>
    <w:p w14:paraId="580249E9" w14:textId="77777777" w:rsidR="005F6BB5" w:rsidRPr="0002533E" w:rsidRDefault="005F6BB5" w:rsidP="005F6BB5">
      <w:pPr>
        <w:pStyle w:val="aDef"/>
      </w:pPr>
      <w:r w:rsidRPr="0002533E">
        <w:rPr>
          <w:rStyle w:val="charBoldItals"/>
        </w:rPr>
        <w:t>Road Transport (Safety and Traffic Management) Act</w:t>
      </w:r>
      <w:r w:rsidRPr="0002533E">
        <w:t>, for schedule 3 (Disqualifying offences)—see schedule 3, section 3.1.</w:t>
      </w:r>
    </w:p>
    <w:p w14:paraId="2CA83760" w14:textId="77777777" w:rsidR="005F6BB5" w:rsidRPr="0002533E" w:rsidRDefault="005F6BB5" w:rsidP="005F6BB5">
      <w:pPr>
        <w:pStyle w:val="aDef"/>
        <w:rPr>
          <w:lang w:eastAsia="en-AU"/>
        </w:rPr>
      </w:pPr>
      <w:r w:rsidRPr="0002533E">
        <w:rPr>
          <w:rStyle w:val="charBoldItals"/>
        </w:rPr>
        <w:t>role-based registration</w:t>
      </w:r>
      <w:r w:rsidRPr="0002533E">
        <w:rPr>
          <w:lang w:eastAsia="en-AU"/>
        </w:rPr>
        <w:t>—see section 42B.</w:t>
      </w:r>
    </w:p>
    <w:p w14:paraId="51BAD636" w14:textId="77777777" w:rsidR="00AC31AE" w:rsidRPr="0036731D" w:rsidRDefault="00AC31AE" w:rsidP="00AC31AE">
      <w:pPr>
        <w:pStyle w:val="aDef"/>
      </w:pPr>
      <w:r w:rsidRPr="0036731D">
        <w:rPr>
          <w:rStyle w:val="charBoldItals"/>
        </w:rPr>
        <w:t>Sex Work Act</w:t>
      </w:r>
      <w:r w:rsidRPr="0036731D">
        <w:t>, for schedule 3 (Disqualifying offences)—see schedule</w:t>
      </w:r>
      <w:r>
        <w:t> </w:t>
      </w:r>
      <w:r w:rsidRPr="0036731D">
        <w:t>3, section 3.1.</w:t>
      </w:r>
    </w:p>
    <w:p w14:paraId="4A6A32DF" w14:textId="4F45082E" w:rsidR="00034B92" w:rsidRPr="004B2189" w:rsidRDefault="00034B92" w:rsidP="00623C04">
      <w:pPr>
        <w:pStyle w:val="aDef"/>
        <w:keepNext/>
      </w:pPr>
      <w:r w:rsidRPr="00FB4595">
        <w:rPr>
          <w:rStyle w:val="charBoldItals"/>
        </w:rPr>
        <w:lastRenderedPageBreak/>
        <w:t>spent</w:t>
      </w:r>
      <w:r w:rsidRPr="004B2189">
        <w:rPr>
          <w:szCs w:val="24"/>
          <w:lang w:eastAsia="en-AU"/>
        </w:rPr>
        <w:t xml:space="preserve">, for a conviction—see the </w:t>
      </w:r>
      <w:hyperlink r:id="rId371" w:tooltip="A2000-48" w:history="1">
        <w:r w:rsidR="00FB4595" w:rsidRPr="00FB4595">
          <w:rPr>
            <w:rStyle w:val="charCitHyperlinkItal"/>
          </w:rPr>
          <w:t>Spent Convictions Act 2000</w:t>
        </w:r>
      </w:hyperlink>
      <w:r w:rsidR="003134D6" w:rsidRPr="004B2189">
        <w:rPr>
          <w:szCs w:val="24"/>
          <w:lang w:eastAsia="en-AU"/>
        </w:rPr>
        <w:t>, section </w:t>
      </w:r>
      <w:r w:rsidRPr="004B2189">
        <w:rPr>
          <w:szCs w:val="24"/>
          <w:lang w:eastAsia="en-AU"/>
        </w:rPr>
        <w:t>7.</w:t>
      </w:r>
    </w:p>
    <w:p w14:paraId="672E6B8D" w14:textId="77777777" w:rsidR="00357C64" w:rsidRPr="004B2189" w:rsidRDefault="00357C64" w:rsidP="00E73407">
      <w:pPr>
        <w:pStyle w:val="aDef"/>
      </w:pPr>
      <w:r w:rsidRPr="00FB4595">
        <w:rPr>
          <w:rStyle w:val="charBoldItals"/>
        </w:rPr>
        <w:t>vulnerable person</w:t>
      </w:r>
      <w:r w:rsidRPr="004B2189">
        <w:t xml:space="preserve">—see section </w:t>
      </w:r>
      <w:r w:rsidR="008B2CD4" w:rsidRPr="004B2189">
        <w:t>7</w:t>
      </w:r>
      <w:r w:rsidRPr="004B2189">
        <w:t>.</w:t>
      </w:r>
    </w:p>
    <w:p w14:paraId="26CA997A" w14:textId="77777777" w:rsidR="005F6BB5" w:rsidRPr="0002533E" w:rsidRDefault="005F6BB5" w:rsidP="005F6BB5">
      <w:pPr>
        <w:pStyle w:val="aDef"/>
      </w:pPr>
      <w:r w:rsidRPr="0002533E">
        <w:rPr>
          <w:rStyle w:val="charBoldItals"/>
        </w:rPr>
        <w:t>young adult relationship</w:t>
      </w:r>
      <w:r w:rsidRPr="0002533E">
        <w:t>, for schedule 3 (Disqualifying offences)—see schedule 3, section 3.1.</w:t>
      </w:r>
    </w:p>
    <w:p w14:paraId="7AE0F88E" w14:textId="77777777" w:rsidR="00E73407" w:rsidRDefault="00E73407">
      <w:pPr>
        <w:pStyle w:val="04Dictionary"/>
        <w:sectPr w:rsidR="00E73407">
          <w:headerReference w:type="even" r:id="rId372"/>
          <w:headerReference w:type="default" r:id="rId373"/>
          <w:footerReference w:type="even" r:id="rId374"/>
          <w:footerReference w:type="default" r:id="rId375"/>
          <w:type w:val="continuous"/>
          <w:pgSz w:w="11907" w:h="16839" w:code="9"/>
          <w:pgMar w:top="3000" w:right="1900" w:bottom="2500" w:left="2300" w:header="2480" w:footer="2100" w:gutter="0"/>
          <w:cols w:space="720"/>
          <w:docGrid w:linePitch="254"/>
        </w:sectPr>
      </w:pPr>
    </w:p>
    <w:p w14:paraId="23AC54DA" w14:textId="77777777" w:rsidR="00144974" w:rsidRDefault="00144974">
      <w:pPr>
        <w:pStyle w:val="Endnote1"/>
      </w:pPr>
      <w:bookmarkStart w:id="146" w:name="_Toc145076093"/>
      <w:r>
        <w:lastRenderedPageBreak/>
        <w:t>Endnotes</w:t>
      </w:r>
      <w:bookmarkEnd w:id="146"/>
    </w:p>
    <w:p w14:paraId="253FED03" w14:textId="77777777" w:rsidR="00144974" w:rsidRPr="00E85F28" w:rsidRDefault="00144974">
      <w:pPr>
        <w:pStyle w:val="Endnote20"/>
      </w:pPr>
      <w:bookmarkStart w:id="147" w:name="_Toc145076094"/>
      <w:r w:rsidRPr="00E85F28">
        <w:rPr>
          <w:rStyle w:val="charTableNo"/>
        </w:rPr>
        <w:t>1</w:t>
      </w:r>
      <w:r>
        <w:tab/>
      </w:r>
      <w:r w:rsidRPr="00E85F28">
        <w:rPr>
          <w:rStyle w:val="charTableText"/>
        </w:rPr>
        <w:t>About the endnotes</w:t>
      </w:r>
      <w:bookmarkEnd w:id="147"/>
    </w:p>
    <w:p w14:paraId="20746050" w14:textId="77777777" w:rsidR="00144974" w:rsidRDefault="00144974">
      <w:pPr>
        <w:pStyle w:val="EndNoteTextPub"/>
      </w:pPr>
      <w:r>
        <w:t>Amending and modifying laws are annotated in the legislation history and the amendment history.  Current modifications are not included in the republished law but are set out in the endnotes.</w:t>
      </w:r>
    </w:p>
    <w:p w14:paraId="2B9F96D5" w14:textId="0E01855A" w:rsidR="00144974" w:rsidRDefault="00144974">
      <w:pPr>
        <w:pStyle w:val="EndNoteTextPub"/>
      </w:pPr>
      <w:r>
        <w:t xml:space="preserve">Not all editorial amendments made under the </w:t>
      </w:r>
      <w:hyperlink r:id="rId376" w:tooltip="A2001-14" w:history="1">
        <w:r w:rsidR="00FB4595" w:rsidRPr="00FB4595">
          <w:rPr>
            <w:rStyle w:val="charCitHyperlinkItal"/>
          </w:rPr>
          <w:t>Legislation Act 2001</w:t>
        </w:r>
      </w:hyperlink>
      <w:r>
        <w:t>, part 11.3 are annotated in the amendment history.  Full details of any amendments can be obtained from the Parliamentary Counsel’s Office.</w:t>
      </w:r>
    </w:p>
    <w:p w14:paraId="246A44F1" w14:textId="77777777" w:rsidR="00144974" w:rsidRDefault="00144974" w:rsidP="0014497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BE3AA0B" w14:textId="77777777" w:rsidR="00144974" w:rsidRDefault="00144974">
      <w:pPr>
        <w:pStyle w:val="EndNoteTextPub"/>
      </w:pPr>
      <w:r>
        <w:t xml:space="preserve">If all the provisions of the law have been renumbered, a table of renumbered provisions gives details of previous and current numbering.  </w:t>
      </w:r>
    </w:p>
    <w:p w14:paraId="07FF2F55" w14:textId="77777777" w:rsidR="00144974" w:rsidRDefault="00144974">
      <w:pPr>
        <w:pStyle w:val="EndNoteTextPub"/>
      </w:pPr>
      <w:r>
        <w:t>The endnotes also include a table of earlier republications.</w:t>
      </w:r>
    </w:p>
    <w:p w14:paraId="63C7805B" w14:textId="77777777" w:rsidR="00144974" w:rsidRPr="00E85F28" w:rsidRDefault="00144974">
      <w:pPr>
        <w:pStyle w:val="Endnote20"/>
      </w:pPr>
      <w:bookmarkStart w:id="148" w:name="_Toc145076095"/>
      <w:r w:rsidRPr="00E85F28">
        <w:rPr>
          <w:rStyle w:val="charTableNo"/>
        </w:rPr>
        <w:t>2</w:t>
      </w:r>
      <w:r>
        <w:tab/>
      </w:r>
      <w:r w:rsidRPr="00E85F28">
        <w:rPr>
          <w:rStyle w:val="charTableText"/>
        </w:rPr>
        <w:t>Abbreviation key</w:t>
      </w:r>
      <w:bookmarkEnd w:id="148"/>
    </w:p>
    <w:p w14:paraId="779410E7" w14:textId="77777777" w:rsidR="00144974" w:rsidRDefault="00144974">
      <w:pPr>
        <w:rPr>
          <w:sz w:val="4"/>
        </w:rPr>
      </w:pPr>
    </w:p>
    <w:tbl>
      <w:tblPr>
        <w:tblW w:w="7372" w:type="dxa"/>
        <w:tblInd w:w="1100" w:type="dxa"/>
        <w:tblLayout w:type="fixed"/>
        <w:tblLook w:val="0000" w:firstRow="0" w:lastRow="0" w:firstColumn="0" w:lastColumn="0" w:noHBand="0" w:noVBand="0"/>
      </w:tblPr>
      <w:tblGrid>
        <w:gridCol w:w="3720"/>
        <w:gridCol w:w="3652"/>
      </w:tblGrid>
      <w:tr w:rsidR="00144974" w14:paraId="73D16219" w14:textId="77777777" w:rsidTr="00144974">
        <w:tc>
          <w:tcPr>
            <w:tcW w:w="3720" w:type="dxa"/>
          </w:tcPr>
          <w:p w14:paraId="065952B3" w14:textId="77777777" w:rsidR="00144974" w:rsidRDefault="00144974">
            <w:pPr>
              <w:pStyle w:val="EndnotesAbbrev"/>
            </w:pPr>
            <w:r>
              <w:t>A = Act</w:t>
            </w:r>
          </w:p>
        </w:tc>
        <w:tc>
          <w:tcPr>
            <w:tcW w:w="3652" w:type="dxa"/>
          </w:tcPr>
          <w:p w14:paraId="2BC65C58" w14:textId="77777777" w:rsidR="00144974" w:rsidRDefault="00144974" w:rsidP="00144974">
            <w:pPr>
              <w:pStyle w:val="EndnotesAbbrev"/>
            </w:pPr>
            <w:r>
              <w:t>NI = Notifiable instrument</w:t>
            </w:r>
          </w:p>
        </w:tc>
      </w:tr>
      <w:tr w:rsidR="00144974" w14:paraId="2787BB30" w14:textId="77777777" w:rsidTr="00144974">
        <w:tc>
          <w:tcPr>
            <w:tcW w:w="3720" w:type="dxa"/>
          </w:tcPr>
          <w:p w14:paraId="42AD59E2" w14:textId="77777777" w:rsidR="00144974" w:rsidRDefault="00144974" w:rsidP="00144974">
            <w:pPr>
              <w:pStyle w:val="EndnotesAbbrev"/>
            </w:pPr>
            <w:r>
              <w:t>AF = Approved form</w:t>
            </w:r>
          </w:p>
        </w:tc>
        <w:tc>
          <w:tcPr>
            <w:tcW w:w="3652" w:type="dxa"/>
          </w:tcPr>
          <w:p w14:paraId="0F5E163C" w14:textId="77777777" w:rsidR="00144974" w:rsidRDefault="00144974" w:rsidP="00144974">
            <w:pPr>
              <w:pStyle w:val="EndnotesAbbrev"/>
            </w:pPr>
            <w:r>
              <w:t>o = order</w:t>
            </w:r>
          </w:p>
        </w:tc>
      </w:tr>
      <w:tr w:rsidR="00144974" w14:paraId="67DA2835" w14:textId="77777777" w:rsidTr="00144974">
        <w:tc>
          <w:tcPr>
            <w:tcW w:w="3720" w:type="dxa"/>
          </w:tcPr>
          <w:p w14:paraId="1D24ED8B" w14:textId="77777777" w:rsidR="00144974" w:rsidRDefault="00144974">
            <w:pPr>
              <w:pStyle w:val="EndnotesAbbrev"/>
            </w:pPr>
            <w:r>
              <w:t>am = amended</w:t>
            </w:r>
          </w:p>
        </w:tc>
        <w:tc>
          <w:tcPr>
            <w:tcW w:w="3652" w:type="dxa"/>
          </w:tcPr>
          <w:p w14:paraId="2CB99D74" w14:textId="77777777" w:rsidR="00144974" w:rsidRDefault="00144974" w:rsidP="00144974">
            <w:pPr>
              <w:pStyle w:val="EndnotesAbbrev"/>
            </w:pPr>
            <w:r>
              <w:t>om = omitted/repealed</w:t>
            </w:r>
          </w:p>
        </w:tc>
      </w:tr>
      <w:tr w:rsidR="00144974" w14:paraId="0FBD5EA5" w14:textId="77777777" w:rsidTr="00144974">
        <w:tc>
          <w:tcPr>
            <w:tcW w:w="3720" w:type="dxa"/>
          </w:tcPr>
          <w:p w14:paraId="37455484" w14:textId="77777777" w:rsidR="00144974" w:rsidRDefault="00144974">
            <w:pPr>
              <w:pStyle w:val="EndnotesAbbrev"/>
            </w:pPr>
            <w:r>
              <w:t>amdt = amendment</w:t>
            </w:r>
          </w:p>
        </w:tc>
        <w:tc>
          <w:tcPr>
            <w:tcW w:w="3652" w:type="dxa"/>
          </w:tcPr>
          <w:p w14:paraId="79C82EEE" w14:textId="77777777" w:rsidR="00144974" w:rsidRDefault="00144974" w:rsidP="00144974">
            <w:pPr>
              <w:pStyle w:val="EndnotesAbbrev"/>
            </w:pPr>
            <w:r>
              <w:t>ord = ordinance</w:t>
            </w:r>
          </w:p>
        </w:tc>
      </w:tr>
      <w:tr w:rsidR="00144974" w14:paraId="63767998" w14:textId="77777777" w:rsidTr="00144974">
        <w:tc>
          <w:tcPr>
            <w:tcW w:w="3720" w:type="dxa"/>
          </w:tcPr>
          <w:p w14:paraId="6EE48EEB" w14:textId="77777777" w:rsidR="00144974" w:rsidRDefault="00144974">
            <w:pPr>
              <w:pStyle w:val="EndnotesAbbrev"/>
            </w:pPr>
            <w:r>
              <w:t>AR = Assembly resolution</w:t>
            </w:r>
          </w:p>
        </w:tc>
        <w:tc>
          <w:tcPr>
            <w:tcW w:w="3652" w:type="dxa"/>
          </w:tcPr>
          <w:p w14:paraId="514BC94D" w14:textId="77777777" w:rsidR="00144974" w:rsidRDefault="00144974" w:rsidP="00144974">
            <w:pPr>
              <w:pStyle w:val="EndnotesAbbrev"/>
            </w:pPr>
            <w:r>
              <w:t>orig = original</w:t>
            </w:r>
          </w:p>
        </w:tc>
      </w:tr>
      <w:tr w:rsidR="00144974" w14:paraId="4F95F515" w14:textId="77777777" w:rsidTr="00144974">
        <w:tc>
          <w:tcPr>
            <w:tcW w:w="3720" w:type="dxa"/>
          </w:tcPr>
          <w:p w14:paraId="5323A844" w14:textId="77777777" w:rsidR="00144974" w:rsidRDefault="00144974">
            <w:pPr>
              <w:pStyle w:val="EndnotesAbbrev"/>
            </w:pPr>
            <w:r>
              <w:t>ch = chapter</w:t>
            </w:r>
          </w:p>
        </w:tc>
        <w:tc>
          <w:tcPr>
            <w:tcW w:w="3652" w:type="dxa"/>
          </w:tcPr>
          <w:p w14:paraId="19FB0FB3" w14:textId="77777777" w:rsidR="00144974" w:rsidRDefault="00144974" w:rsidP="00144974">
            <w:pPr>
              <w:pStyle w:val="EndnotesAbbrev"/>
            </w:pPr>
            <w:r>
              <w:t>par = paragraph/subparagraph</w:t>
            </w:r>
          </w:p>
        </w:tc>
      </w:tr>
      <w:tr w:rsidR="00144974" w14:paraId="7DC46727" w14:textId="77777777" w:rsidTr="00144974">
        <w:tc>
          <w:tcPr>
            <w:tcW w:w="3720" w:type="dxa"/>
          </w:tcPr>
          <w:p w14:paraId="46E8032A" w14:textId="77777777" w:rsidR="00144974" w:rsidRDefault="00144974">
            <w:pPr>
              <w:pStyle w:val="EndnotesAbbrev"/>
            </w:pPr>
            <w:r>
              <w:t>CN = Commencement notice</w:t>
            </w:r>
          </w:p>
        </w:tc>
        <w:tc>
          <w:tcPr>
            <w:tcW w:w="3652" w:type="dxa"/>
          </w:tcPr>
          <w:p w14:paraId="4DCE489C" w14:textId="77777777" w:rsidR="00144974" w:rsidRDefault="00144974" w:rsidP="00144974">
            <w:pPr>
              <w:pStyle w:val="EndnotesAbbrev"/>
            </w:pPr>
            <w:r>
              <w:t>pres = present</w:t>
            </w:r>
          </w:p>
        </w:tc>
      </w:tr>
      <w:tr w:rsidR="00144974" w14:paraId="5A6DECCE" w14:textId="77777777" w:rsidTr="00144974">
        <w:tc>
          <w:tcPr>
            <w:tcW w:w="3720" w:type="dxa"/>
          </w:tcPr>
          <w:p w14:paraId="72B6453E" w14:textId="77777777" w:rsidR="00144974" w:rsidRDefault="00144974">
            <w:pPr>
              <w:pStyle w:val="EndnotesAbbrev"/>
            </w:pPr>
            <w:r>
              <w:t>def = definition</w:t>
            </w:r>
          </w:p>
        </w:tc>
        <w:tc>
          <w:tcPr>
            <w:tcW w:w="3652" w:type="dxa"/>
          </w:tcPr>
          <w:p w14:paraId="558B41F3" w14:textId="77777777" w:rsidR="00144974" w:rsidRDefault="00144974" w:rsidP="00144974">
            <w:pPr>
              <w:pStyle w:val="EndnotesAbbrev"/>
            </w:pPr>
            <w:r>
              <w:t>prev = previous</w:t>
            </w:r>
          </w:p>
        </w:tc>
      </w:tr>
      <w:tr w:rsidR="00144974" w14:paraId="686CF0D1" w14:textId="77777777" w:rsidTr="00144974">
        <w:tc>
          <w:tcPr>
            <w:tcW w:w="3720" w:type="dxa"/>
          </w:tcPr>
          <w:p w14:paraId="46227965" w14:textId="77777777" w:rsidR="00144974" w:rsidRDefault="00144974">
            <w:pPr>
              <w:pStyle w:val="EndnotesAbbrev"/>
            </w:pPr>
            <w:r>
              <w:t>DI = Disallowable instrument</w:t>
            </w:r>
          </w:p>
        </w:tc>
        <w:tc>
          <w:tcPr>
            <w:tcW w:w="3652" w:type="dxa"/>
          </w:tcPr>
          <w:p w14:paraId="3397FA60" w14:textId="77777777" w:rsidR="00144974" w:rsidRDefault="00144974" w:rsidP="00144974">
            <w:pPr>
              <w:pStyle w:val="EndnotesAbbrev"/>
            </w:pPr>
            <w:r>
              <w:t>(prev...) = previously</w:t>
            </w:r>
          </w:p>
        </w:tc>
      </w:tr>
      <w:tr w:rsidR="00144974" w14:paraId="24B17C46" w14:textId="77777777" w:rsidTr="00144974">
        <w:tc>
          <w:tcPr>
            <w:tcW w:w="3720" w:type="dxa"/>
          </w:tcPr>
          <w:p w14:paraId="365F67C1" w14:textId="77777777" w:rsidR="00144974" w:rsidRDefault="00144974">
            <w:pPr>
              <w:pStyle w:val="EndnotesAbbrev"/>
            </w:pPr>
            <w:r>
              <w:t>dict = dictionary</w:t>
            </w:r>
          </w:p>
        </w:tc>
        <w:tc>
          <w:tcPr>
            <w:tcW w:w="3652" w:type="dxa"/>
          </w:tcPr>
          <w:p w14:paraId="051C2B30" w14:textId="77777777" w:rsidR="00144974" w:rsidRDefault="00144974" w:rsidP="00144974">
            <w:pPr>
              <w:pStyle w:val="EndnotesAbbrev"/>
            </w:pPr>
            <w:r>
              <w:t>pt = part</w:t>
            </w:r>
          </w:p>
        </w:tc>
      </w:tr>
      <w:tr w:rsidR="00144974" w14:paraId="1E29AA7E" w14:textId="77777777" w:rsidTr="00144974">
        <w:tc>
          <w:tcPr>
            <w:tcW w:w="3720" w:type="dxa"/>
          </w:tcPr>
          <w:p w14:paraId="47F946DF" w14:textId="77777777" w:rsidR="00144974" w:rsidRDefault="00144974">
            <w:pPr>
              <w:pStyle w:val="EndnotesAbbrev"/>
            </w:pPr>
            <w:r>
              <w:t xml:space="preserve">disallowed = disallowed by the Legislative </w:t>
            </w:r>
          </w:p>
        </w:tc>
        <w:tc>
          <w:tcPr>
            <w:tcW w:w="3652" w:type="dxa"/>
          </w:tcPr>
          <w:p w14:paraId="4120B0C1" w14:textId="77777777" w:rsidR="00144974" w:rsidRDefault="00144974" w:rsidP="00144974">
            <w:pPr>
              <w:pStyle w:val="EndnotesAbbrev"/>
            </w:pPr>
            <w:r>
              <w:t>r = rule/subrule</w:t>
            </w:r>
          </w:p>
        </w:tc>
      </w:tr>
      <w:tr w:rsidR="00144974" w14:paraId="72A47A57" w14:textId="77777777" w:rsidTr="00144974">
        <w:tc>
          <w:tcPr>
            <w:tcW w:w="3720" w:type="dxa"/>
          </w:tcPr>
          <w:p w14:paraId="3F7E571A" w14:textId="77777777" w:rsidR="00144974" w:rsidRDefault="00144974">
            <w:pPr>
              <w:pStyle w:val="EndnotesAbbrev"/>
              <w:ind w:left="972"/>
            </w:pPr>
            <w:r>
              <w:t>Assembly</w:t>
            </w:r>
          </w:p>
        </w:tc>
        <w:tc>
          <w:tcPr>
            <w:tcW w:w="3652" w:type="dxa"/>
          </w:tcPr>
          <w:p w14:paraId="6CE0442E" w14:textId="77777777" w:rsidR="00144974" w:rsidRDefault="00144974" w:rsidP="00144974">
            <w:pPr>
              <w:pStyle w:val="EndnotesAbbrev"/>
            </w:pPr>
            <w:r>
              <w:t>reloc = relocated</w:t>
            </w:r>
          </w:p>
        </w:tc>
      </w:tr>
      <w:tr w:rsidR="00144974" w14:paraId="58627F34" w14:textId="77777777" w:rsidTr="00144974">
        <w:tc>
          <w:tcPr>
            <w:tcW w:w="3720" w:type="dxa"/>
          </w:tcPr>
          <w:p w14:paraId="2AF64F85" w14:textId="77777777" w:rsidR="00144974" w:rsidRDefault="00144974">
            <w:pPr>
              <w:pStyle w:val="EndnotesAbbrev"/>
            </w:pPr>
            <w:r>
              <w:t>div = division</w:t>
            </w:r>
          </w:p>
        </w:tc>
        <w:tc>
          <w:tcPr>
            <w:tcW w:w="3652" w:type="dxa"/>
          </w:tcPr>
          <w:p w14:paraId="46557B28" w14:textId="77777777" w:rsidR="00144974" w:rsidRDefault="00144974" w:rsidP="00144974">
            <w:pPr>
              <w:pStyle w:val="EndnotesAbbrev"/>
            </w:pPr>
            <w:r>
              <w:t>renum = renumbered</w:t>
            </w:r>
          </w:p>
        </w:tc>
      </w:tr>
      <w:tr w:rsidR="00144974" w14:paraId="29AAF25B" w14:textId="77777777" w:rsidTr="00144974">
        <w:tc>
          <w:tcPr>
            <w:tcW w:w="3720" w:type="dxa"/>
          </w:tcPr>
          <w:p w14:paraId="55B6C747" w14:textId="77777777" w:rsidR="00144974" w:rsidRDefault="00144974">
            <w:pPr>
              <w:pStyle w:val="EndnotesAbbrev"/>
            </w:pPr>
            <w:r>
              <w:t>exp = expires/expired</w:t>
            </w:r>
          </w:p>
        </w:tc>
        <w:tc>
          <w:tcPr>
            <w:tcW w:w="3652" w:type="dxa"/>
          </w:tcPr>
          <w:p w14:paraId="6007E361" w14:textId="77777777" w:rsidR="00144974" w:rsidRDefault="00144974" w:rsidP="00144974">
            <w:pPr>
              <w:pStyle w:val="EndnotesAbbrev"/>
            </w:pPr>
            <w:r>
              <w:t>R[X] = Republication No</w:t>
            </w:r>
          </w:p>
        </w:tc>
      </w:tr>
      <w:tr w:rsidR="00144974" w14:paraId="7BF49FAF" w14:textId="77777777" w:rsidTr="00144974">
        <w:tc>
          <w:tcPr>
            <w:tcW w:w="3720" w:type="dxa"/>
          </w:tcPr>
          <w:p w14:paraId="1E20590A" w14:textId="77777777" w:rsidR="00144974" w:rsidRDefault="00144974">
            <w:pPr>
              <w:pStyle w:val="EndnotesAbbrev"/>
            </w:pPr>
            <w:r>
              <w:t>Gaz = gazette</w:t>
            </w:r>
          </w:p>
        </w:tc>
        <w:tc>
          <w:tcPr>
            <w:tcW w:w="3652" w:type="dxa"/>
          </w:tcPr>
          <w:p w14:paraId="5A048F27" w14:textId="77777777" w:rsidR="00144974" w:rsidRDefault="00144974" w:rsidP="00144974">
            <w:pPr>
              <w:pStyle w:val="EndnotesAbbrev"/>
            </w:pPr>
            <w:r>
              <w:t>RI = reissue</w:t>
            </w:r>
          </w:p>
        </w:tc>
      </w:tr>
      <w:tr w:rsidR="00144974" w14:paraId="115CA631" w14:textId="77777777" w:rsidTr="00144974">
        <w:tc>
          <w:tcPr>
            <w:tcW w:w="3720" w:type="dxa"/>
          </w:tcPr>
          <w:p w14:paraId="729EF894" w14:textId="77777777" w:rsidR="00144974" w:rsidRDefault="00144974">
            <w:pPr>
              <w:pStyle w:val="EndnotesAbbrev"/>
            </w:pPr>
            <w:r>
              <w:t>hdg = heading</w:t>
            </w:r>
          </w:p>
        </w:tc>
        <w:tc>
          <w:tcPr>
            <w:tcW w:w="3652" w:type="dxa"/>
          </w:tcPr>
          <w:p w14:paraId="57B33748" w14:textId="77777777" w:rsidR="00144974" w:rsidRDefault="00144974" w:rsidP="00144974">
            <w:pPr>
              <w:pStyle w:val="EndnotesAbbrev"/>
            </w:pPr>
            <w:r>
              <w:t>s = section/subsection</w:t>
            </w:r>
          </w:p>
        </w:tc>
      </w:tr>
      <w:tr w:rsidR="00144974" w14:paraId="45FEA20C" w14:textId="77777777" w:rsidTr="00144974">
        <w:tc>
          <w:tcPr>
            <w:tcW w:w="3720" w:type="dxa"/>
          </w:tcPr>
          <w:p w14:paraId="2A6061E5" w14:textId="77777777" w:rsidR="00144974" w:rsidRDefault="00144974">
            <w:pPr>
              <w:pStyle w:val="EndnotesAbbrev"/>
            </w:pPr>
            <w:r>
              <w:t>IA = Interpretation Act 1967</w:t>
            </w:r>
          </w:p>
        </w:tc>
        <w:tc>
          <w:tcPr>
            <w:tcW w:w="3652" w:type="dxa"/>
          </w:tcPr>
          <w:p w14:paraId="4E985B97" w14:textId="77777777" w:rsidR="00144974" w:rsidRDefault="00144974" w:rsidP="00144974">
            <w:pPr>
              <w:pStyle w:val="EndnotesAbbrev"/>
            </w:pPr>
            <w:r>
              <w:t>sch = schedule</w:t>
            </w:r>
          </w:p>
        </w:tc>
      </w:tr>
      <w:tr w:rsidR="00144974" w14:paraId="1550CDFB" w14:textId="77777777" w:rsidTr="00144974">
        <w:tc>
          <w:tcPr>
            <w:tcW w:w="3720" w:type="dxa"/>
          </w:tcPr>
          <w:p w14:paraId="549B794E" w14:textId="77777777" w:rsidR="00144974" w:rsidRDefault="00144974">
            <w:pPr>
              <w:pStyle w:val="EndnotesAbbrev"/>
            </w:pPr>
            <w:r>
              <w:t>ins = inserted/added</w:t>
            </w:r>
          </w:p>
        </w:tc>
        <w:tc>
          <w:tcPr>
            <w:tcW w:w="3652" w:type="dxa"/>
          </w:tcPr>
          <w:p w14:paraId="6B898218" w14:textId="77777777" w:rsidR="00144974" w:rsidRDefault="00144974" w:rsidP="00144974">
            <w:pPr>
              <w:pStyle w:val="EndnotesAbbrev"/>
            </w:pPr>
            <w:r>
              <w:t>sdiv = subdivision</w:t>
            </w:r>
          </w:p>
        </w:tc>
      </w:tr>
      <w:tr w:rsidR="00144974" w14:paraId="62A776B7" w14:textId="77777777" w:rsidTr="00144974">
        <w:tc>
          <w:tcPr>
            <w:tcW w:w="3720" w:type="dxa"/>
          </w:tcPr>
          <w:p w14:paraId="57FAC204" w14:textId="77777777" w:rsidR="00144974" w:rsidRDefault="00144974">
            <w:pPr>
              <w:pStyle w:val="EndnotesAbbrev"/>
            </w:pPr>
            <w:r>
              <w:t>LA = Legislation Act 2001</w:t>
            </w:r>
          </w:p>
        </w:tc>
        <w:tc>
          <w:tcPr>
            <w:tcW w:w="3652" w:type="dxa"/>
          </w:tcPr>
          <w:p w14:paraId="49F1F742" w14:textId="77777777" w:rsidR="00144974" w:rsidRDefault="00144974" w:rsidP="00144974">
            <w:pPr>
              <w:pStyle w:val="EndnotesAbbrev"/>
            </w:pPr>
            <w:r>
              <w:t>SL = Subordinate law</w:t>
            </w:r>
          </w:p>
        </w:tc>
      </w:tr>
      <w:tr w:rsidR="00144974" w14:paraId="1DC01A02" w14:textId="77777777" w:rsidTr="00144974">
        <w:tc>
          <w:tcPr>
            <w:tcW w:w="3720" w:type="dxa"/>
          </w:tcPr>
          <w:p w14:paraId="4D823F38" w14:textId="77777777" w:rsidR="00144974" w:rsidRDefault="00144974">
            <w:pPr>
              <w:pStyle w:val="EndnotesAbbrev"/>
            </w:pPr>
            <w:r>
              <w:t>LR = legislation register</w:t>
            </w:r>
          </w:p>
        </w:tc>
        <w:tc>
          <w:tcPr>
            <w:tcW w:w="3652" w:type="dxa"/>
          </w:tcPr>
          <w:p w14:paraId="18C02109" w14:textId="77777777" w:rsidR="00144974" w:rsidRDefault="00144974" w:rsidP="00144974">
            <w:pPr>
              <w:pStyle w:val="EndnotesAbbrev"/>
            </w:pPr>
            <w:r>
              <w:t>sub = substituted</w:t>
            </w:r>
          </w:p>
        </w:tc>
      </w:tr>
      <w:tr w:rsidR="00144974" w14:paraId="3AA7A07B" w14:textId="77777777" w:rsidTr="00144974">
        <w:tc>
          <w:tcPr>
            <w:tcW w:w="3720" w:type="dxa"/>
          </w:tcPr>
          <w:p w14:paraId="6DB279FE" w14:textId="77777777" w:rsidR="00144974" w:rsidRDefault="00144974">
            <w:pPr>
              <w:pStyle w:val="EndnotesAbbrev"/>
            </w:pPr>
            <w:r>
              <w:t>LRA = Legislation (Republication) Act 1996</w:t>
            </w:r>
          </w:p>
        </w:tc>
        <w:tc>
          <w:tcPr>
            <w:tcW w:w="3652" w:type="dxa"/>
          </w:tcPr>
          <w:p w14:paraId="72FEF91C" w14:textId="77777777" w:rsidR="00144974" w:rsidRDefault="00144974" w:rsidP="00144974">
            <w:pPr>
              <w:pStyle w:val="EndnotesAbbrev"/>
            </w:pPr>
            <w:r w:rsidRPr="00FB4595">
              <w:rPr>
                <w:rStyle w:val="charUnderline"/>
              </w:rPr>
              <w:t>underlining</w:t>
            </w:r>
            <w:r>
              <w:t xml:space="preserve"> = whole or part not commenced</w:t>
            </w:r>
          </w:p>
        </w:tc>
      </w:tr>
      <w:tr w:rsidR="00144974" w14:paraId="293017B7" w14:textId="77777777" w:rsidTr="00144974">
        <w:tc>
          <w:tcPr>
            <w:tcW w:w="3720" w:type="dxa"/>
          </w:tcPr>
          <w:p w14:paraId="4BC46B85" w14:textId="77777777" w:rsidR="00144974" w:rsidRDefault="00144974">
            <w:pPr>
              <w:pStyle w:val="EndnotesAbbrev"/>
            </w:pPr>
            <w:r>
              <w:t>mod = modified/modification</w:t>
            </w:r>
          </w:p>
        </w:tc>
        <w:tc>
          <w:tcPr>
            <w:tcW w:w="3652" w:type="dxa"/>
          </w:tcPr>
          <w:p w14:paraId="495DA92E" w14:textId="77777777" w:rsidR="00144974" w:rsidRDefault="00144974" w:rsidP="00144974">
            <w:pPr>
              <w:pStyle w:val="EndnotesAbbrev"/>
              <w:ind w:left="1073"/>
            </w:pPr>
            <w:r>
              <w:t>or to be expired</w:t>
            </w:r>
          </w:p>
        </w:tc>
      </w:tr>
    </w:tbl>
    <w:p w14:paraId="350A7E54" w14:textId="77777777" w:rsidR="00144974" w:rsidRPr="00BB6F39" w:rsidRDefault="00144974" w:rsidP="00144974"/>
    <w:p w14:paraId="6E9D34DB" w14:textId="77777777" w:rsidR="00144974" w:rsidRPr="00E85F28" w:rsidRDefault="00144974">
      <w:pPr>
        <w:pStyle w:val="Endnote20"/>
      </w:pPr>
      <w:bookmarkStart w:id="149" w:name="_Toc145076096"/>
      <w:r w:rsidRPr="00E85F28">
        <w:rPr>
          <w:rStyle w:val="charTableNo"/>
        </w:rPr>
        <w:lastRenderedPageBreak/>
        <w:t>3</w:t>
      </w:r>
      <w:r>
        <w:tab/>
      </w:r>
      <w:r w:rsidRPr="00E85F28">
        <w:rPr>
          <w:rStyle w:val="charTableText"/>
        </w:rPr>
        <w:t>Legislation history</w:t>
      </w:r>
      <w:bookmarkEnd w:id="149"/>
    </w:p>
    <w:p w14:paraId="20019552" w14:textId="77777777" w:rsidR="00CD3E0B" w:rsidRDefault="00CD3E0B" w:rsidP="00CD3E0B">
      <w:pPr>
        <w:pStyle w:val="NewAct"/>
      </w:pPr>
      <w:r>
        <w:t>Working with Vulnerable People (Background Checking) Act 2011 A2011-44</w:t>
      </w:r>
    </w:p>
    <w:p w14:paraId="77CA23A8" w14:textId="77777777" w:rsidR="00CD3E0B" w:rsidRDefault="00CD3E0B" w:rsidP="00CD3E0B">
      <w:pPr>
        <w:pStyle w:val="Actdetails"/>
      </w:pPr>
      <w:r>
        <w:t>notified LR 8 November 2011</w:t>
      </w:r>
    </w:p>
    <w:p w14:paraId="20C6DF11" w14:textId="77777777" w:rsidR="00CD3E0B" w:rsidRDefault="00CD3E0B" w:rsidP="00CD3E0B">
      <w:pPr>
        <w:pStyle w:val="Actdetails"/>
      </w:pPr>
      <w:r>
        <w:t>s 1, s 2 commenced 8 November 2011 (LA s 75 (1))</w:t>
      </w:r>
    </w:p>
    <w:p w14:paraId="08684C8C" w14:textId="77777777" w:rsidR="00CD3E0B" w:rsidRPr="00CD3E0B" w:rsidRDefault="00CD3E0B" w:rsidP="00CD3E0B">
      <w:pPr>
        <w:pStyle w:val="Actdetails"/>
      </w:pPr>
      <w:r w:rsidRPr="00CD3E0B">
        <w:t>remainder commenced 8 November 2012 (s 2</w:t>
      </w:r>
      <w:r w:rsidR="007A357B">
        <w:t xml:space="preserve"> (2)</w:t>
      </w:r>
      <w:r w:rsidRPr="00CD3E0B">
        <w:t>)</w:t>
      </w:r>
    </w:p>
    <w:p w14:paraId="244D4145" w14:textId="77777777" w:rsidR="00CD3E0B" w:rsidRDefault="00CD3E0B">
      <w:pPr>
        <w:pStyle w:val="Asamby"/>
      </w:pPr>
      <w:r>
        <w:t>as amended by</w:t>
      </w:r>
    </w:p>
    <w:p w14:paraId="42CDC690" w14:textId="30B75F8B" w:rsidR="00CD3E0B" w:rsidRDefault="00973E52" w:rsidP="00CD3E0B">
      <w:pPr>
        <w:pStyle w:val="NewAct"/>
      </w:pPr>
      <w:hyperlink r:id="rId377" w:tooltip="A2012-21" w:history="1">
        <w:r w:rsidR="00FB4595" w:rsidRPr="00FB4595">
          <w:rPr>
            <w:rStyle w:val="charCitHyperlinkAbbrev"/>
          </w:rPr>
          <w:t>Statute Law Amendment Act 2012</w:t>
        </w:r>
      </w:hyperlink>
      <w:r w:rsidR="00CD3E0B">
        <w:t xml:space="preserve"> A2012-21 sch 1 pt 1.3</w:t>
      </w:r>
    </w:p>
    <w:p w14:paraId="6B475BA0" w14:textId="77777777" w:rsidR="00CD3E0B" w:rsidRDefault="00CD3E0B" w:rsidP="00CD3E0B">
      <w:pPr>
        <w:pStyle w:val="Actdetails"/>
      </w:pPr>
      <w:r>
        <w:t>notified LR 22 May 2012</w:t>
      </w:r>
    </w:p>
    <w:p w14:paraId="2B92F6BF" w14:textId="77777777" w:rsidR="00CD3E0B" w:rsidRDefault="00CD3E0B" w:rsidP="00CD3E0B">
      <w:pPr>
        <w:pStyle w:val="Actdetails"/>
      </w:pPr>
      <w:r>
        <w:t>s 1, s 2 commenced 22 May 2012 (LA s 75 (1))</w:t>
      </w:r>
    </w:p>
    <w:p w14:paraId="4010CD56" w14:textId="78BF3C7B" w:rsidR="00CD3E0B" w:rsidRDefault="00CD3E0B" w:rsidP="00CD3E0B">
      <w:pPr>
        <w:pStyle w:val="Actdetails"/>
      </w:pPr>
      <w:r w:rsidRPr="008421B3">
        <w:t xml:space="preserve">sch 1 pt 1.3 commenced 8 November 2012 (s 2 (2) and </w:t>
      </w:r>
      <w:r w:rsidR="009B7DD5">
        <w:t xml:space="preserve">see </w:t>
      </w:r>
      <w:hyperlink r:id="rId378" w:tooltip="Working with Vulnerable People (Background Checking) Act 2011" w:history="1">
        <w:r w:rsidR="009B7DD5" w:rsidRPr="009B7DD5">
          <w:rPr>
            <w:rStyle w:val="charCitHyperlinkAbbrev"/>
          </w:rPr>
          <w:t>A2011</w:t>
        </w:r>
        <w:r w:rsidR="009B7DD5" w:rsidRPr="009B7DD5">
          <w:rPr>
            <w:rStyle w:val="charCitHyperlinkAbbrev"/>
          </w:rPr>
          <w:noBreakHyphen/>
          <w:t>44</w:t>
        </w:r>
      </w:hyperlink>
      <w:r w:rsidR="008421B3" w:rsidRPr="008421B3">
        <w:t xml:space="preserve"> s 2</w:t>
      </w:r>
      <w:r w:rsidR="007A357B">
        <w:t xml:space="preserve"> (2)</w:t>
      </w:r>
      <w:r w:rsidRPr="008421B3">
        <w:t>)</w:t>
      </w:r>
    </w:p>
    <w:p w14:paraId="5FA22ED0" w14:textId="5E5D8ADF" w:rsidR="000D2071" w:rsidRDefault="00973E52" w:rsidP="000D2071">
      <w:pPr>
        <w:pStyle w:val="NewAct"/>
      </w:pPr>
      <w:hyperlink r:id="rId379" w:tooltip="A2013-19" w:history="1">
        <w:r w:rsidR="000D2071">
          <w:rPr>
            <w:rStyle w:val="charCitHyperlinkAbbrev"/>
          </w:rPr>
          <w:t>Statute Law Amendment Act 2013</w:t>
        </w:r>
      </w:hyperlink>
      <w:r w:rsidR="00B8465D">
        <w:t xml:space="preserve"> A2013-19 sch 3 pt 3.55</w:t>
      </w:r>
    </w:p>
    <w:p w14:paraId="6BEAC1D8" w14:textId="77777777" w:rsidR="000D2071" w:rsidRDefault="000D2071" w:rsidP="003B0C60">
      <w:pPr>
        <w:pStyle w:val="Actdetails"/>
      </w:pPr>
      <w:r>
        <w:t>notified LR 24 May 2013</w:t>
      </w:r>
    </w:p>
    <w:p w14:paraId="281B64F8" w14:textId="77777777" w:rsidR="000D2071" w:rsidRDefault="000D2071" w:rsidP="003B0C60">
      <w:pPr>
        <w:pStyle w:val="Actdetails"/>
      </w:pPr>
      <w:r>
        <w:t>s 1, s 2 commenced 24 May 2013 (LA s 75 (1))</w:t>
      </w:r>
    </w:p>
    <w:p w14:paraId="3DFD4E58" w14:textId="77777777" w:rsidR="000D2071" w:rsidRDefault="000D2071" w:rsidP="000D2071">
      <w:pPr>
        <w:pStyle w:val="Actdetails"/>
      </w:pPr>
      <w:r>
        <w:t>sch 3 pt 3.</w:t>
      </w:r>
      <w:r w:rsidR="00B8465D">
        <w:t>55</w:t>
      </w:r>
      <w:r w:rsidRPr="002D2CC3">
        <w:t xml:space="preserve"> </w:t>
      </w:r>
      <w:r w:rsidRPr="009A7FDA">
        <w:t xml:space="preserve">commenced </w:t>
      </w:r>
      <w:r>
        <w:t>14 June</w:t>
      </w:r>
      <w:r w:rsidRPr="009A7FDA">
        <w:t xml:space="preserve"> 201</w:t>
      </w:r>
      <w:r>
        <w:t>3</w:t>
      </w:r>
      <w:r w:rsidRPr="009A7FDA">
        <w:t xml:space="preserve"> (s 2)</w:t>
      </w:r>
    </w:p>
    <w:p w14:paraId="39B34E0D" w14:textId="752B2D94" w:rsidR="0035277E" w:rsidRDefault="00973E52" w:rsidP="0035277E">
      <w:pPr>
        <w:pStyle w:val="NewAct"/>
      </w:pPr>
      <w:hyperlink r:id="rId380" w:tooltip="A2014-44" w:history="1">
        <w:r w:rsidR="0035277E">
          <w:rPr>
            <w:rStyle w:val="charCitHyperlinkAbbrev"/>
          </w:rPr>
          <w:t>Statute Law Amendment Act 2014 (No 2)</w:t>
        </w:r>
      </w:hyperlink>
      <w:r w:rsidR="0035277E">
        <w:t xml:space="preserve"> A2014</w:t>
      </w:r>
      <w:r w:rsidR="0035277E">
        <w:noBreakHyphen/>
        <w:t>44 sch 3 pt 3.13</w:t>
      </w:r>
    </w:p>
    <w:p w14:paraId="2EC61886" w14:textId="77777777" w:rsidR="0035277E" w:rsidRDefault="0035277E" w:rsidP="003B0C60">
      <w:pPr>
        <w:pStyle w:val="Actdetails"/>
      </w:pPr>
      <w:r>
        <w:t>notified LR 5 November 2014</w:t>
      </w:r>
    </w:p>
    <w:p w14:paraId="00A79151" w14:textId="77777777" w:rsidR="0035277E" w:rsidRDefault="0035277E" w:rsidP="003B0C60">
      <w:pPr>
        <w:pStyle w:val="Actdetails"/>
      </w:pPr>
      <w:r>
        <w:t>s 1, s 2 commenced 5 November 2014 (LA s 75 (1))</w:t>
      </w:r>
    </w:p>
    <w:p w14:paraId="377E9297" w14:textId="77777777" w:rsidR="0035277E" w:rsidRPr="00AE7C72" w:rsidRDefault="0035277E" w:rsidP="0035277E">
      <w:pPr>
        <w:pStyle w:val="Actdetails"/>
      </w:pPr>
      <w:r>
        <w:t xml:space="preserve">sch 3 pt 3.13 </w:t>
      </w:r>
      <w:r w:rsidRPr="00AE7C72">
        <w:t xml:space="preserve">commenced </w:t>
      </w:r>
      <w:r>
        <w:t>19 November 2014</w:t>
      </w:r>
      <w:r w:rsidRPr="00AE7C72">
        <w:t xml:space="preserve"> (</w:t>
      </w:r>
      <w:r>
        <w:t>s 2)</w:t>
      </w:r>
    </w:p>
    <w:p w14:paraId="0DCA6D3F" w14:textId="232DF99A" w:rsidR="00674D1A" w:rsidRDefault="00973E52" w:rsidP="00674D1A">
      <w:pPr>
        <w:pStyle w:val="NewAct"/>
      </w:pPr>
      <w:hyperlink r:id="rId381" w:tooltip="A2015-22" w:history="1">
        <w:r w:rsidR="00674D1A">
          <w:rPr>
            <w:rStyle w:val="charCitHyperlinkAbbrev"/>
          </w:rPr>
          <w:t>Children and Young People Amendment Act 2015 (No 2)</w:t>
        </w:r>
      </w:hyperlink>
      <w:r w:rsidR="00674D1A">
        <w:t xml:space="preserve"> A2015-22 sch 1 pt 1.1</w:t>
      </w:r>
    </w:p>
    <w:p w14:paraId="29CDC648" w14:textId="77777777" w:rsidR="00674D1A" w:rsidRDefault="00674D1A" w:rsidP="00674D1A">
      <w:pPr>
        <w:pStyle w:val="Actdetails"/>
      </w:pPr>
      <w:r>
        <w:t>notified LR 16 June 2015</w:t>
      </w:r>
    </w:p>
    <w:p w14:paraId="563C7B11" w14:textId="77777777" w:rsidR="00674D1A" w:rsidRDefault="00674D1A" w:rsidP="00674D1A">
      <w:pPr>
        <w:pStyle w:val="Actdetails"/>
      </w:pPr>
      <w:r>
        <w:t>s 1, s 2 commenced 16 June 2015 (LA s 75 (1))</w:t>
      </w:r>
    </w:p>
    <w:p w14:paraId="694A1CE1" w14:textId="77777777" w:rsidR="00674D1A" w:rsidRDefault="00674D1A" w:rsidP="00674D1A">
      <w:pPr>
        <w:pStyle w:val="Actdetails"/>
      </w:pPr>
      <w:r>
        <w:t>sch 1 pt 1.1 commenced 1 July 2015 (s 2)</w:t>
      </w:r>
    </w:p>
    <w:p w14:paraId="5B42DE8B" w14:textId="20CCC7CB" w:rsidR="0067474C" w:rsidRDefault="00973E52" w:rsidP="0067474C">
      <w:pPr>
        <w:pStyle w:val="NewAct"/>
      </w:pPr>
      <w:hyperlink r:id="rId382" w:tooltip="A2015-29" w:history="1">
        <w:r w:rsidR="0067474C">
          <w:rPr>
            <w:rStyle w:val="charCitHyperlinkAbbrev"/>
          </w:rPr>
          <w:t>Veterinary Surgeons Act 2015</w:t>
        </w:r>
      </w:hyperlink>
      <w:r w:rsidR="007E4B65">
        <w:t xml:space="preserve"> A2015</w:t>
      </w:r>
      <w:r w:rsidR="007E4B65">
        <w:noBreakHyphen/>
        <w:t>29 sch 2 pt 2.13</w:t>
      </w:r>
    </w:p>
    <w:p w14:paraId="2F606F89" w14:textId="77777777" w:rsidR="0067474C" w:rsidRDefault="0067474C" w:rsidP="003B0C60">
      <w:pPr>
        <w:pStyle w:val="Actdetails"/>
      </w:pPr>
      <w:r>
        <w:t>notified LR 20 August 2015</w:t>
      </w:r>
    </w:p>
    <w:p w14:paraId="21A3A9F9" w14:textId="77777777" w:rsidR="0067474C" w:rsidRDefault="0067474C" w:rsidP="003B0C60">
      <w:pPr>
        <w:pStyle w:val="Actdetails"/>
      </w:pPr>
      <w:r>
        <w:t>s 1, s 2 commenced 20 August 2015 (LA s 75 (1))</w:t>
      </w:r>
    </w:p>
    <w:p w14:paraId="1EBC68B6" w14:textId="49F5B3E7" w:rsidR="0067474C" w:rsidRPr="00AE7C72" w:rsidRDefault="0067474C" w:rsidP="0067474C">
      <w:pPr>
        <w:pStyle w:val="Actdetails"/>
      </w:pPr>
      <w:r>
        <w:t>sch 2 pt 2.</w:t>
      </w:r>
      <w:r w:rsidR="007E4B65">
        <w:t>13</w:t>
      </w:r>
      <w:r>
        <w:t xml:space="preserve"> </w:t>
      </w:r>
      <w:r w:rsidRPr="00AE7C72">
        <w:t xml:space="preserve">commenced </w:t>
      </w:r>
      <w:r>
        <w:t>1 December 2015</w:t>
      </w:r>
      <w:r w:rsidRPr="00AE7C72">
        <w:t xml:space="preserve"> (</w:t>
      </w:r>
      <w:r>
        <w:t xml:space="preserve">s 2 (1) and </w:t>
      </w:r>
      <w:hyperlink r:id="rId383" w:tooltip="CN2015-22" w:history="1">
        <w:r w:rsidRPr="008502A4">
          <w:rPr>
            <w:rStyle w:val="charCitHyperlinkAbbrev"/>
          </w:rPr>
          <w:t>CN2015-22</w:t>
        </w:r>
      </w:hyperlink>
      <w:r>
        <w:t>)</w:t>
      </w:r>
    </w:p>
    <w:p w14:paraId="3D09CAE2" w14:textId="0CCC1703" w:rsidR="00A81A8F" w:rsidRDefault="00973E52" w:rsidP="00A81A8F">
      <w:pPr>
        <w:pStyle w:val="NewAct"/>
      </w:pPr>
      <w:hyperlink r:id="rId384" w:tooltip="A2015-45" w:history="1">
        <w:r w:rsidR="00A81A8F">
          <w:rPr>
            <w:rStyle w:val="charCitHyperlinkAbbrev"/>
          </w:rPr>
          <w:t>Spent Convictions (Historical Homosexual Convictions Extinguishment) Amendment Act 2015</w:t>
        </w:r>
      </w:hyperlink>
      <w:r w:rsidR="00A81A8F">
        <w:t xml:space="preserve"> A2015</w:t>
      </w:r>
      <w:r w:rsidR="00A81A8F">
        <w:noBreakHyphen/>
        <w:t>45 sch 1 pt 1.9</w:t>
      </w:r>
    </w:p>
    <w:p w14:paraId="3BB925DB" w14:textId="77777777" w:rsidR="00A81A8F" w:rsidRDefault="00A81A8F" w:rsidP="003B0C60">
      <w:pPr>
        <w:pStyle w:val="Actdetails"/>
        <w:keepNext/>
      </w:pPr>
      <w:r>
        <w:t>notified LR 6 November 2015</w:t>
      </w:r>
    </w:p>
    <w:p w14:paraId="48EE0FA9" w14:textId="77777777" w:rsidR="00A81A8F" w:rsidRDefault="00A81A8F" w:rsidP="003B0C60">
      <w:pPr>
        <w:pStyle w:val="Actdetails"/>
        <w:keepNext/>
      </w:pPr>
      <w:r>
        <w:t>s 1, s 2 commenced 6 November 2015 (LA s 75 (1))</w:t>
      </w:r>
    </w:p>
    <w:p w14:paraId="6FDB9CB6" w14:textId="77777777" w:rsidR="00A81A8F" w:rsidRDefault="00A81A8F" w:rsidP="00A81A8F">
      <w:pPr>
        <w:pStyle w:val="Actdetails"/>
      </w:pPr>
      <w:r>
        <w:t xml:space="preserve">sch 1 pt 1.9 </w:t>
      </w:r>
      <w:r w:rsidRPr="00AE7C72">
        <w:t>commenced</w:t>
      </w:r>
      <w:r>
        <w:t xml:space="preserve"> 7 November</w:t>
      </w:r>
      <w:r w:rsidRPr="00AE7C72">
        <w:t xml:space="preserve"> </w:t>
      </w:r>
      <w:r>
        <w:t xml:space="preserve">2015 </w:t>
      </w:r>
      <w:r w:rsidRPr="00AE7C72">
        <w:t>(</w:t>
      </w:r>
      <w:r>
        <w:t>s 2)</w:t>
      </w:r>
    </w:p>
    <w:p w14:paraId="5717D58C" w14:textId="45506324" w:rsidR="00670001" w:rsidRDefault="00973E52" w:rsidP="00670001">
      <w:pPr>
        <w:pStyle w:val="NewAct"/>
      </w:pPr>
      <w:hyperlink r:id="rId385" w:tooltip="A2015-46" w:history="1">
        <w:r w:rsidR="00670001" w:rsidRPr="00670001">
          <w:rPr>
            <w:rStyle w:val="charCitHyperlinkAbbrev"/>
          </w:rPr>
          <w:t>Children and Young People Amendment Act 2015 (No 3)</w:t>
        </w:r>
      </w:hyperlink>
      <w:r w:rsidR="00670001">
        <w:t xml:space="preserve"> A2015-46 sch 1</w:t>
      </w:r>
    </w:p>
    <w:p w14:paraId="48683732" w14:textId="77777777" w:rsidR="00670001" w:rsidRDefault="00670001" w:rsidP="00670001">
      <w:pPr>
        <w:pStyle w:val="Actdetails"/>
      </w:pPr>
      <w:r>
        <w:t>notified LR 6 November 2015</w:t>
      </w:r>
    </w:p>
    <w:p w14:paraId="611A631C" w14:textId="77777777" w:rsidR="00670001" w:rsidRDefault="00670001" w:rsidP="00670001">
      <w:pPr>
        <w:pStyle w:val="Actdetails"/>
      </w:pPr>
      <w:r>
        <w:t>s 1, s 2 commenced 6 November 2015 (LA s 75 (1))</w:t>
      </w:r>
    </w:p>
    <w:p w14:paraId="4C59233B" w14:textId="77777777" w:rsidR="00670001" w:rsidRDefault="00670001" w:rsidP="00670001">
      <w:pPr>
        <w:pStyle w:val="Actdetails"/>
      </w:pPr>
      <w:r>
        <w:t>sch 1 commenced</w:t>
      </w:r>
      <w:r w:rsidRPr="00670001">
        <w:t xml:space="preserve"> 1 January 2016 (s 2)</w:t>
      </w:r>
    </w:p>
    <w:p w14:paraId="12A96428" w14:textId="4742152A" w:rsidR="00567E1B" w:rsidRDefault="00973E52" w:rsidP="00567E1B">
      <w:pPr>
        <w:pStyle w:val="NewAct"/>
      </w:pPr>
      <w:hyperlink r:id="rId386" w:tooltip="A2016-39" w:history="1">
        <w:r w:rsidR="00567E1B">
          <w:rPr>
            <w:rStyle w:val="charCitHyperlinkAbbrev"/>
          </w:rPr>
          <w:t>Reportable Conduct and Information Sharing Legislation Amendment Act 2016</w:t>
        </w:r>
      </w:hyperlink>
      <w:r w:rsidR="00567E1B">
        <w:t xml:space="preserve"> A2016-39 pt 4</w:t>
      </w:r>
    </w:p>
    <w:p w14:paraId="0773FE38" w14:textId="77777777" w:rsidR="00567E1B" w:rsidRDefault="00567E1B" w:rsidP="00567E1B">
      <w:pPr>
        <w:pStyle w:val="Actdetails"/>
      </w:pPr>
      <w:r>
        <w:t>notified LR 17 August 2016</w:t>
      </w:r>
    </w:p>
    <w:p w14:paraId="07EC59DA" w14:textId="77777777" w:rsidR="00567E1B" w:rsidRDefault="00567E1B" w:rsidP="00567E1B">
      <w:pPr>
        <w:pStyle w:val="Actdetails"/>
      </w:pPr>
      <w:r>
        <w:t>s 1, s 2 commenced 17 August 2016 (LA s 75 (1))</w:t>
      </w:r>
    </w:p>
    <w:p w14:paraId="113FB9D1" w14:textId="3133EFC1" w:rsidR="00567E1B" w:rsidRPr="002D5715" w:rsidRDefault="00567E1B" w:rsidP="00567E1B">
      <w:pPr>
        <w:pStyle w:val="Actdetails"/>
        <w:rPr>
          <w:rStyle w:val="charUnderline"/>
          <w:u w:val="none"/>
        </w:rPr>
      </w:pPr>
      <w:r w:rsidRPr="002D5715">
        <w:rPr>
          <w:rStyle w:val="charUnderline"/>
          <w:u w:val="none"/>
        </w:rPr>
        <w:t>s 15 commence</w:t>
      </w:r>
      <w:r w:rsidR="002D5715">
        <w:rPr>
          <w:rStyle w:val="charUnderline"/>
          <w:u w:val="none"/>
        </w:rPr>
        <w:t>d 1 July 2017</w:t>
      </w:r>
      <w:r w:rsidRPr="002D5715">
        <w:rPr>
          <w:rStyle w:val="charUnderline"/>
          <w:u w:val="none"/>
        </w:rPr>
        <w:t xml:space="preserve"> (s 2 (2)</w:t>
      </w:r>
      <w:r w:rsidR="002D5715">
        <w:rPr>
          <w:rStyle w:val="charUnderline"/>
          <w:u w:val="none"/>
        </w:rPr>
        <w:t xml:space="preserve"> and </w:t>
      </w:r>
      <w:hyperlink r:id="rId387" w:tooltip="CN2017-2" w:history="1">
        <w:r w:rsidR="002D5715">
          <w:rPr>
            <w:rStyle w:val="charCitHyperlinkAbbrev"/>
          </w:rPr>
          <w:t>CN2017-2</w:t>
        </w:r>
      </w:hyperlink>
      <w:r w:rsidRPr="002D5715">
        <w:rPr>
          <w:rStyle w:val="charUnderline"/>
          <w:u w:val="none"/>
        </w:rPr>
        <w:t>)</w:t>
      </w:r>
    </w:p>
    <w:p w14:paraId="54C8548D" w14:textId="77777777" w:rsidR="00567E1B" w:rsidRDefault="00567E1B" w:rsidP="00567E1B">
      <w:pPr>
        <w:pStyle w:val="Actdetails"/>
      </w:pPr>
      <w:r>
        <w:t>pt 4 remainder commenced 18 August 2016 (s 2 (1))</w:t>
      </w:r>
    </w:p>
    <w:p w14:paraId="246085F5" w14:textId="6B2C075E" w:rsidR="005A23AF" w:rsidRPr="00935D4E" w:rsidRDefault="00973E52" w:rsidP="005A23AF">
      <w:pPr>
        <w:pStyle w:val="NewAct"/>
      </w:pPr>
      <w:hyperlink r:id="rId388" w:tooltip="A2016-42" w:history="1">
        <w:r w:rsidR="005A23AF">
          <w:rPr>
            <w:rStyle w:val="charCitHyperlinkAbbrev"/>
          </w:rPr>
          <w:t>Family Violence Act 2016</w:t>
        </w:r>
      </w:hyperlink>
      <w:r w:rsidR="005A23AF">
        <w:t xml:space="preserve"> A2016-42 sch 3 pt 3.22 (as am by </w:t>
      </w:r>
      <w:hyperlink r:id="rId389" w:tooltip="Family and Personal Violence Amendment Act 2017" w:history="1">
        <w:r w:rsidR="005A23AF">
          <w:rPr>
            <w:rStyle w:val="charCitHyperlinkAbbrev"/>
          </w:rPr>
          <w:t>A2017</w:t>
        </w:r>
        <w:r w:rsidR="005A23AF">
          <w:rPr>
            <w:rStyle w:val="charCitHyperlinkAbbrev"/>
          </w:rPr>
          <w:noBreakHyphen/>
          <w:t>10</w:t>
        </w:r>
      </w:hyperlink>
      <w:r w:rsidR="005A23AF">
        <w:t xml:space="preserve"> s 7)</w:t>
      </w:r>
    </w:p>
    <w:p w14:paraId="25FFCE97" w14:textId="77777777" w:rsidR="005A23AF" w:rsidRDefault="005A23AF" w:rsidP="005A23AF">
      <w:pPr>
        <w:pStyle w:val="Actdetails"/>
      </w:pPr>
      <w:r>
        <w:t>notified LR 18 August 2016</w:t>
      </w:r>
    </w:p>
    <w:p w14:paraId="61A52E60" w14:textId="77777777" w:rsidR="005A23AF" w:rsidRDefault="005A23AF" w:rsidP="005A23AF">
      <w:pPr>
        <w:pStyle w:val="Actdetails"/>
      </w:pPr>
      <w:r>
        <w:t>s 1, s 2 commenced 18 August 2016 (LA s 75 (1))</w:t>
      </w:r>
    </w:p>
    <w:p w14:paraId="18F10992" w14:textId="591CE993" w:rsidR="005A23AF" w:rsidRDefault="005A23AF" w:rsidP="005A23AF">
      <w:pPr>
        <w:pStyle w:val="Actdetails"/>
      </w:pPr>
      <w:r>
        <w:t>sch 3 pt 3.22</w:t>
      </w:r>
      <w:r w:rsidRPr="006F3A6F">
        <w:t xml:space="preserve"> </w:t>
      </w:r>
      <w:r>
        <w:t>commenced</w:t>
      </w:r>
      <w:r w:rsidRPr="006F3A6F">
        <w:t xml:space="preserve"> </w:t>
      </w:r>
      <w:r>
        <w:t xml:space="preserve">1 May 2017 (s 2 (2) as am by </w:t>
      </w:r>
      <w:hyperlink r:id="rId39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208E0B5" w14:textId="4F21392E" w:rsidR="005A23AF" w:rsidRPr="00935D4E" w:rsidRDefault="00973E52" w:rsidP="005A23AF">
      <w:pPr>
        <w:pStyle w:val="NewAct"/>
      </w:pPr>
      <w:hyperlink r:id="rId391" w:tooltip="A2017-10" w:history="1">
        <w:r w:rsidR="005A23AF">
          <w:rPr>
            <w:rStyle w:val="charCitHyperlinkAbbrev"/>
          </w:rPr>
          <w:t>Family and Personal Violence Legislation Amendment Act 2017</w:t>
        </w:r>
      </w:hyperlink>
      <w:r w:rsidR="005A23AF">
        <w:t xml:space="preserve"> A2017</w:t>
      </w:r>
      <w:r w:rsidR="005A23AF">
        <w:noBreakHyphen/>
        <w:t>10 s 7</w:t>
      </w:r>
    </w:p>
    <w:p w14:paraId="59A16235" w14:textId="77777777" w:rsidR="005A23AF" w:rsidRDefault="005A23AF" w:rsidP="005A23AF">
      <w:pPr>
        <w:pStyle w:val="Actdetails"/>
      </w:pPr>
      <w:r>
        <w:t>notified LR 6 April 2017</w:t>
      </w:r>
    </w:p>
    <w:p w14:paraId="1F417F2C" w14:textId="77777777" w:rsidR="005A23AF" w:rsidRDefault="005A23AF" w:rsidP="005A23AF">
      <w:pPr>
        <w:pStyle w:val="Actdetails"/>
      </w:pPr>
      <w:r>
        <w:t>s 1, s 2 commenced 6 April 2017 (LA s 75 (1))</w:t>
      </w:r>
    </w:p>
    <w:p w14:paraId="2EB86E63" w14:textId="77777777" w:rsidR="005A23AF" w:rsidRDefault="005A23AF" w:rsidP="005A23AF">
      <w:pPr>
        <w:pStyle w:val="Actdetails"/>
      </w:pPr>
      <w:r>
        <w:t>s 7</w:t>
      </w:r>
      <w:r w:rsidRPr="006F3A6F">
        <w:t xml:space="preserve"> </w:t>
      </w:r>
      <w:r>
        <w:t>commenced</w:t>
      </w:r>
      <w:r w:rsidRPr="006F3A6F">
        <w:t xml:space="preserve"> </w:t>
      </w:r>
      <w:r>
        <w:t>30 April 2017 (s 2 (1)</w:t>
      </w:r>
      <w:r w:rsidRPr="006F3A6F">
        <w:t>)</w:t>
      </w:r>
    </w:p>
    <w:p w14:paraId="746F96AA" w14:textId="104207AA" w:rsidR="005A23AF" w:rsidRDefault="005A23AF" w:rsidP="005A23AF">
      <w:pPr>
        <w:pStyle w:val="LegHistNote"/>
      </w:pPr>
      <w:r>
        <w:rPr>
          <w:i/>
        </w:rPr>
        <w:t>Note</w:t>
      </w:r>
      <w:r>
        <w:rPr>
          <w:i/>
        </w:rPr>
        <w:tab/>
      </w:r>
      <w:r>
        <w:t>This Act only amends the Family Violence Act 2016</w:t>
      </w:r>
      <w:r>
        <w:br/>
      </w:r>
      <w:hyperlink r:id="rId392" w:tooltip="Family Violence Act 2016" w:history="1">
        <w:r>
          <w:rPr>
            <w:rStyle w:val="charCitHyperlinkAbbrev"/>
          </w:rPr>
          <w:t>A2016</w:t>
        </w:r>
        <w:r>
          <w:rPr>
            <w:rStyle w:val="charCitHyperlinkAbbrev"/>
          </w:rPr>
          <w:noBreakHyphen/>
          <w:t>42</w:t>
        </w:r>
      </w:hyperlink>
      <w:r>
        <w:t>.</w:t>
      </w:r>
    </w:p>
    <w:p w14:paraId="77F3FBA1" w14:textId="5DBBD1F1" w:rsidR="00787612" w:rsidRPr="00935D4E" w:rsidRDefault="00973E52" w:rsidP="00787612">
      <w:pPr>
        <w:pStyle w:val="NewAct"/>
      </w:pPr>
      <w:hyperlink r:id="rId393" w:tooltip="A2018-19" w:history="1">
        <w:r w:rsidR="00787612">
          <w:rPr>
            <w:rStyle w:val="charCitHyperlinkAbbrev"/>
          </w:rPr>
          <w:t>Road Transport Reform (Light Rail) Legislation Amendment Act 2018</w:t>
        </w:r>
      </w:hyperlink>
      <w:r w:rsidR="00787612">
        <w:t xml:space="preserve"> A2018-19 sch 1 pt 1.1</w:t>
      </w:r>
      <w:r w:rsidR="0033578B">
        <w:t>1</w:t>
      </w:r>
    </w:p>
    <w:p w14:paraId="660943B3" w14:textId="77777777" w:rsidR="00787612" w:rsidRDefault="00787612" w:rsidP="00787612">
      <w:pPr>
        <w:pStyle w:val="Actdetails"/>
      </w:pPr>
      <w:r>
        <w:t>notified LR 17 May 2018</w:t>
      </w:r>
    </w:p>
    <w:p w14:paraId="0C771FBE" w14:textId="77777777" w:rsidR="00787612" w:rsidRDefault="00787612" w:rsidP="00787612">
      <w:pPr>
        <w:pStyle w:val="Actdetails"/>
      </w:pPr>
      <w:r>
        <w:t>s 1, s 2 commenced 17 May 2018 (LA s 75 (1))</w:t>
      </w:r>
    </w:p>
    <w:p w14:paraId="51097D36" w14:textId="77777777" w:rsidR="00787612" w:rsidRDefault="00787612" w:rsidP="00787612">
      <w:pPr>
        <w:pStyle w:val="Actdetails"/>
      </w:pPr>
      <w:r>
        <w:t>sch 1 pt 1.1</w:t>
      </w:r>
      <w:r w:rsidR="0033578B">
        <w:t>1</w:t>
      </w:r>
      <w:r>
        <w:t xml:space="preserve"> commenced</w:t>
      </w:r>
      <w:r w:rsidRPr="006F3A6F">
        <w:t xml:space="preserve"> </w:t>
      </w:r>
      <w:r>
        <w:t>24 May 2018 (s 2)</w:t>
      </w:r>
    </w:p>
    <w:p w14:paraId="74155B81" w14:textId="7A7B6947" w:rsidR="00FA718E" w:rsidRPr="00935D4E" w:rsidRDefault="00973E52" w:rsidP="00FA718E">
      <w:pPr>
        <w:pStyle w:val="NewAct"/>
      </w:pPr>
      <w:hyperlink r:id="rId394" w:tooltip="A2019-13" w:history="1">
        <w:r w:rsidR="00FA718E">
          <w:rPr>
            <w:rStyle w:val="charCitHyperlinkAbbrev"/>
          </w:rPr>
          <w:t>Working with Vulnerable People (Background Checking) Amendment Act 2019</w:t>
        </w:r>
      </w:hyperlink>
      <w:r w:rsidR="00FA718E">
        <w:t xml:space="preserve"> A2019-13</w:t>
      </w:r>
      <w:r w:rsidR="007A3BCF">
        <w:t xml:space="preserve"> (as am by </w:t>
      </w:r>
      <w:hyperlink r:id="rId395" w:tooltip="COVID-19 Emergency Response Legislation Amendment Act 2020" w:history="1">
        <w:r w:rsidR="00142B85" w:rsidRPr="00142B85">
          <w:rPr>
            <w:rStyle w:val="charCitHyperlinkAbbrev"/>
          </w:rPr>
          <w:t>A2020-14</w:t>
        </w:r>
      </w:hyperlink>
      <w:r w:rsidR="007A3BCF">
        <w:t xml:space="preserve"> amdt 1.142)</w:t>
      </w:r>
    </w:p>
    <w:p w14:paraId="72644A5D" w14:textId="77777777" w:rsidR="00FA718E" w:rsidRDefault="00FA718E" w:rsidP="00FA718E">
      <w:pPr>
        <w:pStyle w:val="Actdetails"/>
      </w:pPr>
      <w:r>
        <w:t>notified LR 23 May 2019</w:t>
      </w:r>
    </w:p>
    <w:p w14:paraId="0C85BE36" w14:textId="77777777" w:rsidR="00FA718E" w:rsidRDefault="00FA718E" w:rsidP="00FA718E">
      <w:pPr>
        <w:pStyle w:val="Actdetails"/>
      </w:pPr>
      <w:r>
        <w:t>s 1, s 2 commenced 23 May 2019 (LA s 75 (1))</w:t>
      </w:r>
    </w:p>
    <w:p w14:paraId="01DECACE" w14:textId="663199DA" w:rsidR="00FA718E" w:rsidRPr="007A3BCF" w:rsidRDefault="00FA718E" w:rsidP="00FA718E">
      <w:pPr>
        <w:pStyle w:val="Actdetails"/>
      </w:pPr>
      <w:r w:rsidRPr="007A3BCF">
        <w:t xml:space="preserve">remainder </w:t>
      </w:r>
      <w:r w:rsidR="007A3BCF" w:rsidRPr="007A3BCF">
        <w:t>commenced 1 February 202</w:t>
      </w:r>
      <w:r w:rsidR="00B00750">
        <w:t>1</w:t>
      </w:r>
      <w:r w:rsidR="007A3BCF" w:rsidRPr="007A3BCF">
        <w:t xml:space="preserve"> (s 2 (1)</w:t>
      </w:r>
      <w:r w:rsidR="007A3BCF">
        <w:t xml:space="preserve"> (as am by </w:t>
      </w:r>
      <w:hyperlink r:id="rId396" w:tooltip="COVID-19 Emergency Response Legislation Amendment Act 2020" w:history="1">
        <w:r w:rsidR="00B00750" w:rsidRPr="00142B85">
          <w:rPr>
            <w:rStyle w:val="charCitHyperlinkAbbrev"/>
          </w:rPr>
          <w:t>A2020-14</w:t>
        </w:r>
      </w:hyperlink>
      <w:r w:rsidR="00142B85">
        <w:t xml:space="preserve"> amdt 1.142)</w:t>
      </w:r>
      <w:r w:rsidR="007A3BCF" w:rsidRPr="007A3BCF">
        <w:t xml:space="preserve"> and </w:t>
      </w:r>
      <w:hyperlink r:id="rId397" w:tooltip="CN2021-1" w:history="1">
        <w:r w:rsidR="000007DB">
          <w:rPr>
            <w:rStyle w:val="charCitHyperlinkAbbrev"/>
          </w:rPr>
          <w:t>CN2021-1</w:t>
        </w:r>
      </w:hyperlink>
      <w:r w:rsidR="007A3BCF" w:rsidRPr="007A3BCF">
        <w:t>)</w:t>
      </w:r>
    </w:p>
    <w:p w14:paraId="5B16E241" w14:textId="426EAC93" w:rsidR="00FA718E" w:rsidRPr="00935D4E" w:rsidRDefault="00973E52" w:rsidP="00FA718E">
      <w:pPr>
        <w:pStyle w:val="NewAct"/>
      </w:pPr>
      <w:hyperlink r:id="rId398" w:tooltip="A2019-38" w:history="1">
        <w:r w:rsidR="00FA718E">
          <w:rPr>
            <w:rStyle w:val="charCitHyperlinkAbbrev"/>
          </w:rPr>
          <w:t>Work Health and Safety Amendment Act 2019</w:t>
        </w:r>
      </w:hyperlink>
      <w:r w:rsidR="00FA718E">
        <w:t xml:space="preserve"> A2019-38 sch 1 pt 1.12</w:t>
      </w:r>
    </w:p>
    <w:p w14:paraId="17F2B1E8" w14:textId="77777777" w:rsidR="00FA718E" w:rsidRDefault="00FA718E" w:rsidP="00FA718E">
      <w:pPr>
        <w:pStyle w:val="Actdetails"/>
      </w:pPr>
      <w:r>
        <w:t>notified LR 31 October 2019</w:t>
      </w:r>
    </w:p>
    <w:p w14:paraId="549FD70A" w14:textId="77777777" w:rsidR="00FA718E" w:rsidRDefault="00FA718E" w:rsidP="00FA718E">
      <w:pPr>
        <w:pStyle w:val="Actdetails"/>
      </w:pPr>
      <w:r>
        <w:t>s 1, s 2 commenced 31 October 2019 (LA s 75 (1))</w:t>
      </w:r>
    </w:p>
    <w:p w14:paraId="13097899" w14:textId="0E69B863" w:rsidR="00FA718E" w:rsidRPr="00DE4C1F" w:rsidRDefault="00FA718E" w:rsidP="00FA718E">
      <w:pPr>
        <w:pStyle w:val="Actdetails"/>
        <w:rPr>
          <w:rStyle w:val="charUnderline"/>
          <w:u w:val="none"/>
        </w:rPr>
      </w:pPr>
      <w:r w:rsidRPr="00DE4C1F">
        <w:rPr>
          <w:rStyle w:val="charUnderline"/>
          <w:u w:val="none"/>
        </w:rPr>
        <w:t xml:space="preserve">sch 1 pt 1.12 </w:t>
      </w:r>
      <w:r w:rsidR="00B00750" w:rsidRPr="00DE4C1F">
        <w:rPr>
          <w:rStyle w:val="charUnderline"/>
          <w:u w:val="none"/>
        </w:rPr>
        <w:t xml:space="preserve">commenced 1 February 2021 (s 2 (2) and see </w:t>
      </w:r>
      <w:hyperlink r:id="rId399" w:tooltip="Working with Vulnerable People (Background Checking) Amendment Act 2019" w:history="1">
        <w:r w:rsidR="00DE4C1F" w:rsidRPr="00DE4C1F">
          <w:rPr>
            <w:rStyle w:val="charCitHyperlinkAbbrev"/>
          </w:rPr>
          <w:t>A2019-13</w:t>
        </w:r>
      </w:hyperlink>
      <w:r w:rsidR="005443F3">
        <w:rPr>
          <w:rStyle w:val="charUnderline"/>
          <w:u w:val="none"/>
        </w:rPr>
        <w:t xml:space="preserve"> </w:t>
      </w:r>
      <w:r w:rsidR="00B00750" w:rsidRPr="00DE4C1F">
        <w:rPr>
          <w:rStyle w:val="charUnderline"/>
          <w:u w:val="none"/>
        </w:rPr>
        <w:t xml:space="preserve">s 2 (as am by </w:t>
      </w:r>
      <w:hyperlink r:id="rId400" w:tooltip="COVID-19 Emergency Response Legislation Amendment Act 2020" w:history="1">
        <w:r w:rsidR="00B00750" w:rsidRPr="00DE4C1F">
          <w:rPr>
            <w:rStyle w:val="Hyperlink"/>
            <w:u w:val="none"/>
          </w:rPr>
          <w:t>A2020-14</w:t>
        </w:r>
      </w:hyperlink>
      <w:r w:rsidR="00DE4C1F">
        <w:rPr>
          <w:rStyle w:val="Hyperlink"/>
          <w:u w:val="none"/>
        </w:rPr>
        <w:t xml:space="preserve"> </w:t>
      </w:r>
      <w:r w:rsidR="00DE4C1F">
        <w:t>amdt 1.142</w:t>
      </w:r>
      <w:r w:rsidR="00B00750" w:rsidRPr="00DE4C1F">
        <w:rPr>
          <w:rStyle w:val="charUnderline"/>
          <w:u w:val="none"/>
        </w:rPr>
        <w:t>)</w:t>
      </w:r>
      <w:r w:rsidR="005443F3">
        <w:rPr>
          <w:rStyle w:val="charUnderline"/>
          <w:u w:val="none"/>
        </w:rPr>
        <w:t xml:space="preserve"> </w:t>
      </w:r>
      <w:r w:rsidR="005443F3" w:rsidRPr="007A3BCF">
        <w:t xml:space="preserve">and </w:t>
      </w:r>
      <w:hyperlink r:id="rId401" w:tooltip="CN2021-1" w:history="1">
        <w:r w:rsidR="005443F3">
          <w:rPr>
            <w:rStyle w:val="charCitHyperlinkAbbrev"/>
          </w:rPr>
          <w:t>CN2021-1</w:t>
        </w:r>
      </w:hyperlink>
      <w:r w:rsidR="00B00750" w:rsidRPr="00DE4C1F">
        <w:rPr>
          <w:rStyle w:val="charUnderline"/>
          <w:u w:val="none"/>
        </w:rPr>
        <w:t>)</w:t>
      </w:r>
    </w:p>
    <w:p w14:paraId="6D643083" w14:textId="33281CE0" w:rsidR="00FA718E" w:rsidRPr="00935D4E" w:rsidRDefault="00973E52" w:rsidP="00FA718E">
      <w:pPr>
        <w:pStyle w:val="NewAct"/>
      </w:pPr>
      <w:hyperlink r:id="rId402" w:anchor="history" w:tooltip="A2020-11" w:history="1">
        <w:r w:rsidR="00FA718E">
          <w:rPr>
            <w:rStyle w:val="charCitHyperlinkAbbrev"/>
          </w:rPr>
          <w:t>COVID-19 Emergency Response Act 2020</w:t>
        </w:r>
      </w:hyperlink>
      <w:r w:rsidR="00FA718E">
        <w:t xml:space="preserve"> A2020-11 sch 1 pt 1.20</w:t>
      </w:r>
    </w:p>
    <w:p w14:paraId="37A614DD" w14:textId="77777777" w:rsidR="00FA718E" w:rsidRDefault="00FA718E" w:rsidP="00FA718E">
      <w:pPr>
        <w:pStyle w:val="Actdetails"/>
      </w:pPr>
      <w:r>
        <w:t>notified LR 7 April 2020</w:t>
      </w:r>
    </w:p>
    <w:p w14:paraId="797B451D" w14:textId="77777777" w:rsidR="00FA718E" w:rsidRDefault="00FA718E" w:rsidP="00FA718E">
      <w:pPr>
        <w:pStyle w:val="Actdetails"/>
      </w:pPr>
      <w:r>
        <w:t>s 1, s 2 commenced 7 April 2020 (LA s 75 (1))</w:t>
      </w:r>
    </w:p>
    <w:p w14:paraId="091759C8" w14:textId="77777777" w:rsidR="00FA718E" w:rsidRDefault="00FA718E" w:rsidP="00FA718E">
      <w:pPr>
        <w:pStyle w:val="Actdetails"/>
      </w:pPr>
      <w:r w:rsidRPr="00FA718E">
        <w:t>sch 1 pt 1.20 commenced 8 April 2020 (s 2</w:t>
      </w:r>
      <w:r w:rsidR="00674B22">
        <w:t xml:space="preserve"> (1)</w:t>
      </w:r>
      <w:r w:rsidRPr="00FA718E">
        <w:t>)</w:t>
      </w:r>
    </w:p>
    <w:p w14:paraId="5FDC0507" w14:textId="0848FE50" w:rsidR="00D51F6E" w:rsidRPr="00935D4E" w:rsidRDefault="00973E52" w:rsidP="00D51F6E">
      <w:pPr>
        <w:pStyle w:val="NewAct"/>
      </w:pPr>
      <w:hyperlink r:id="rId403" w:tooltip="A2020-14" w:history="1">
        <w:r w:rsidR="00D51F6E">
          <w:rPr>
            <w:rStyle w:val="charCitHyperlinkAbbrev"/>
          </w:rPr>
          <w:t>COVID-19 Emergency Response Legislation Amendment Act 2020</w:t>
        </w:r>
      </w:hyperlink>
      <w:r w:rsidR="00D51F6E">
        <w:t xml:space="preserve"> A2020-14 sch 1 pt 1.32</w:t>
      </w:r>
      <w:r w:rsidR="005443F3">
        <w:t>, amdt 1.142</w:t>
      </w:r>
    </w:p>
    <w:p w14:paraId="16B9C04D" w14:textId="77777777" w:rsidR="00D51F6E" w:rsidRDefault="00D51F6E" w:rsidP="00D51F6E">
      <w:pPr>
        <w:pStyle w:val="Actdetails"/>
      </w:pPr>
      <w:r>
        <w:t>notified LR 13 May 2020</w:t>
      </w:r>
    </w:p>
    <w:p w14:paraId="6F130CE2" w14:textId="77777777" w:rsidR="00D51F6E" w:rsidRDefault="00D51F6E" w:rsidP="00D51F6E">
      <w:pPr>
        <w:pStyle w:val="Actdetails"/>
      </w:pPr>
      <w:r>
        <w:t xml:space="preserve">s 1, s 2 </w:t>
      </w:r>
      <w:r w:rsidR="009D02D9">
        <w:t xml:space="preserve">taken to have </w:t>
      </w:r>
      <w:r>
        <w:t xml:space="preserve">commenced </w:t>
      </w:r>
      <w:r w:rsidR="009D02D9">
        <w:t>30 March</w:t>
      </w:r>
      <w:r>
        <w:t xml:space="preserve"> 2020 (LA s 75 (</w:t>
      </w:r>
      <w:r w:rsidR="009D02D9">
        <w:t>2</w:t>
      </w:r>
      <w:r>
        <w:t>))</w:t>
      </w:r>
    </w:p>
    <w:p w14:paraId="48E21BCF" w14:textId="05BE72FB" w:rsidR="00D51F6E" w:rsidRDefault="00D51F6E" w:rsidP="00FA718E">
      <w:pPr>
        <w:pStyle w:val="Actdetails"/>
      </w:pPr>
      <w:r>
        <w:t>sch 1 pt 1.32</w:t>
      </w:r>
      <w:r w:rsidR="005443F3">
        <w:t>, amdt 1.142</w:t>
      </w:r>
      <w:r>
        <w:t xml:space="preserve"> commenced 14 May 2020 (s 2 (1))</w:t>
      </w:r>
    </w:p>
    <w:p w14:paraId="257F8885" w14:textId="05E088DC" w:rsidR="007A3BCF" w:rsidRPr="007A3BCF" w:rsidRDefault="007A3BCF" w:rsidP="007A3BCF">
      <w:pPr>
        <w:pStyle w:val="LegHistNote"/>
      </w:pPr>
      <w:bookmarkStart w:id="150" w:name="_Hlk62199293"/>
      <w:r>
        <w:rPr>
          <w:i/>
        </w:rPr>
        <w:t>Note</w:t>
      </w:r>
      <w:r>
        <w:rPr>
          <w:i/>
        </w:rPr>
        <w:tab/>
      </w:r>
      <w:r>
        <w:t>This Act also amends the</w:t>
      </w:r>
      <w:r w:rsidRPr="007A3BCF">
        <w:t xml:space="preserve"> Working with Vulnerable People (Background Checking) Amendment Act 2019</w:t>
      </w:r>
      <w:r>
        <w:t xml:space="preserve"> </w:t>
      </w:r>
      <w:hyperlink r:id="rId404" w:tooltip="Working with Vulnerable People (Background Checking) Amendment Act 2019" w:history="1">
        <w:r w:rsidR="00142B85" w:rsidRPr="00142B85">
          <w:rPr>
            <w:rStyle w:val="charCitHyperlinkAbbrev"/>
          </w:rPr>
          <w:t>A2019-13</w:t>
        </w:r>
      </w:hyperlink>
      <w:r w:rsidR="00142B85">
        <w:t>.</w:t>
      </w:r>
    </w:p>
    <w:bookmarkEnd w:id="150"/>
    <w:p w14:paraId="0524D796" w14:textId="2A946A46" w:rsidR="00493415" w:rsidRPr="00935D4E" w:rsidRDefault="005443F3" w:rsidP="00493415">
      <w:pPr>
        <w:pStyle w:val="NewAct"/>
      </w:pPr>
      <w:r>
        <w:fldChar w:fldCharType="begin"/>
      </w:r>
      <w:r>
        <w:instrText xml:space="preserve"> HYPERLINK "http://www.legislation.act.gov.au/a/2020-29/default.asp" \o "A2020-29" </w:instrText>
      </w:r>
      <w:r>
        <w:fldChar w:fldCharType="separate"/>
      </w:r>
      <w:r w:rsidR="00493415">
        <w:rPr>
          <w:rStyle w:val="charCitHyperlinkAbbrev"/>
        </w:rPr>
        <w:t>Working with Vulnerable People (Background Checking) Amendment Act 2020</w:t>
      </w:r>
      <w:r>
        <w:rPr>
          <w:rStyle w:val="charCitHyperlinkAbbrev"/>
        </w:rPr>
        <w:fldChar w:fldCharType="end"/>
      </w:r>
      <w:r w:rsidR="00493415">
        <w:t xml:space="preserve"> A2020-29</w:t>
      </w:r>
    </w:p>
    <w:p w14:paraId="716F3C3A" w14:textId="77777777" w:rsidR="00493415" w:rsidRDefault="00493415" w:rsidP="00493415">
      <w:pPr>
        <w:pStyle w:val="Actdetails"/>
      </w:pPr>
      <w:r>
        <w:t>notified LR 23 May 2019</w:t>
      </w:r>
    </w:p>
    <w:p w14:paraId="536679C0" w14:textId="77777777" w:rsidR="00493415" w:rsidRDefault="00493415" w:rsidP="00493415">
      <w:pPr>
        <w:pStyle w:val="Actdetails"/>
      </w:pPr>
      <w:r>
        <w:t>s 1, s 2 commenced 23 May 2019 (LA s 75 (1))</w:t>
      </w:r>
    </w:p>
    <w:p w14:paraId="1D599E2F" w14:textId="2C7018AE" w:rsidR="00493415" w:rsidRDefault="00493415" w:rsidP="00493415">
      <w:pPr>
        <w:pStyle w:val="Actdetails"/>
      </w:pPr>
      <w:r w:rsidRPr="007A3BCF">
        <w:t>remainder commenced 1 February 202</w:t>
      </w:r>
      <w:r>
        <w:t>1</w:t>
      </w:r>
      <w:r w:rsidRPr="007A3BCF">
        <w:t xml:space="preserve"> (s 2 (</w:t>
      </w:r>
      <w:r>
        <w:t>a</w:t>
      </w:r>
      <w:r w:rsidRPr="007A3BCF">
        <w:t>)</w:t>
      </w:r>
      <w:r>
        <w:t xml:space="preserve"> and see </w:t>
      </w:r>
      <w:hyperlink r:id="rId405" w:tooltip="Working with Vulnerable People (Background Checking) Amendment Act 2019" w:history="1">
        <w:r w:rsidR="00F75C09" w:rsidRPr="00DE4C1F">
          <w:rPr>
            <w:rStyle w:val="charCitHyperlinkAbbrev"/>
          </w:rPr>
          <w:t>A2019-13</w:t>
        </w:r>
      </w:hyperlink>
      <w:r w:rsidR="00F75C09">
        <w:t xml:space="preserve"> s 2 (as am by </w:t>
      </w:r>
      <w:hyperlink r:id="rId406" w:tooltip="COVID-19 Emergency Response Legislation Amendment Act 2020" w:history="1">
        <w:r w:rsidR="00F75C09" w:rsidRPr="00142B85">
          <w:rPr>
            <w:rStyle w:val="charCitHyperlinkAbbrev"/>
          </w:rPr>
          <w:t>A2020-14</w:t>
        </w:r>
      </w:hyperlink>
      <w:r w:rsidR="00F75C09">
        <w:t xml:space="preserve"> amdt 1.142)</w:t>
      </w:r>
      <w:r w:rsidR="005443F3">
        <w:t xml:space="preserve"> </w:t>
      </w:r>
      <w:r w:rsidR="005443F3" w:rsidRPr="007A3BCF">
        <w:t xml:space="preserve">and </w:t>
      </w:r>
      <w:hyperlink r:id="rId407" w:tooltip="CN2021-1" w:history="1">
        <w:r w:rsidR="005443F3">
          <w:rPr>
            <w:rStyle w:val="charCitHyperlinkAbbrev"/>
          </w:rPr>
          <w:t>CN2021-1</w:t>
        </w:r>
      </w:hyperlink>
      <w:r w:rsidR="00F75C09">
        <w:t>)</w:t>
      </w:r>
    </w:p>
    <w:p w14:paraId="5EB39D65" w14:textId="49951E01" w:rsidR="00DC45D2" w:rsidRPr="00935D4E" w:rsidRDefault="00973E52" w:rsidP="00DC45D2">
      <w:pPr>
        <w:pStyle w:val="NewAct"/>
      </w:pPr>
      <w:hyperlink r:id="rId408" w:tooltip="A2021-1" w:history="1">
        <w:r w:rsidR="00DC45D2">
          <w:rPr>
            <w:rStyle w:val="charCitHyperlinkAbbrev"/>
          </w:rPr>
          <w:t>COVID-19 Emergency Response Legislation Amendment Act 2021</w:t>
        </w:r>
      </w:hyperlink>
      <w:r w:rsidR="00DC45D2">
        <w:t xml:space="preserve"> A2021-1 sch 1 pt 1.16</w:t>
      </w:r>
    </w:p>
    <w:p w14:paraId="2BAA235A" w14:textId="77777777" w:rsidR="00DC45D2" w:rsidRDefault="00DC45D2" w:rsidP="00DC45D2">
      <w:pPr>
        <w:pStyle w:val="Actdetails"/>
      </w:pPr>
      <w:r>
        <w:t>notified LR 19 February 2021</w:t>
      </w:r>
    </w:p>
    <w:p w14:paraId="391B109B" w14:textId="77777777" w:rsidR="00DC45D2" w:rsidRDefault="00DC45D2" w:rsidP="003B0C60">
      <w:pPr>
        <w:pStyle w:val="Actdetails"/>
      </w:pPr>
      <w:r>
        <w:t>s 1, s 2 commenced 19 February 2021 (LA s 75 (1))</w:t>
      </w:r>
    </w:p>
    <w:p w14:paraId="25DD657D" w14:textId="358C967C" w:rsidR="00DC45D2" w:rsidRPr="007A3BCF" w:rsidRDefault="00DC45D2" w:rsidP="00493415">
      <w:pPr>
        <w:pStyle w:val="Actdetails"/>
      </w:pPr>
      <w:r>
        <w:t>sch 1 pt 1.16 commenced 20 February 2021 (s 2 (1))</w:t>
      </w:r>
    </w:p>
    <w:p w14:paraId="1894A294" w14:textId="1A6A3D30" w:rsidR="0095233F" w:rsidRDefault="00973E52" w:rsidP="0095233F">
      <w:pPr>
        <w:pStyle w:val="NewAct"/>
      </w:pPr>
      <w:hyperlink r:id="rId409" w:tooltip="A2022-13" w:history="1">
        <w:r w:rsidR="0095233F">
          <w:rPr>
            <w:rStyle w:val="charCitHyperlinkAbbrev"/>
          </w:rPr>
          <w:t>Family Violence Legislation Amendment Act 2022</w:t>
        </w:r>
      </w:hyperlink>
      <w:r w:rsidR="0095233F">
        <w:rPr>
          <w:rStyle w:val="charCitHyperlinkAbbrev"/>
        </w:rPr>
        <w:t xml:space="preserve"> </w:t>
      </w:r>
      <w:r w:rsidR="0095233F">
        <w:t>A2022-13 pt 6</w:t>
      </w:r>
    </w:p>
    <w:p w14:paraId="192DD0E6" w14:textId="77777777" w:rsidR="0095233F" w:rsidRDefault="0095233F" w:rsidP="003B0C60">
      <w:pPr>
        <w:pStyle w:val="Actdetails"/>
        <w:keepNext/>
      </w:pPr>
      <w:r>
        <w:t>notified LR 10 August 2022</w:t>
      </w:r>
    </w:p>
    <w:p w14:paraId="0DB3C5D3" w14:textId="77777777" w:rsidR="0095233F" w:rsidRDefault="0095233F" w:rsidP="0095233F">
      <w:pPr>
        <w:pStyle w:val="Actdetails"/>
      </w:pPr>
      <w:r>
        <w:t>s 1, s 2 commenced 10 August 2022 (LA s 75 (1))</w:t>
      </w:r>
    </w:p>
    <w:p w14:paraId="44B8E0F5" w14:textId="3679A199" w:rsidR="0095233F" w:rsidRDefault="0095233F" w:rsidP="0095233F">
      <w:pPr>
        <w:pStyle w:val="Actdetails"/>
      </w:pPr>
      <w:r>
        <w:t>pt 6 commenced 17 August 2022 (s 2)</w:t>
      </w:r>
    </w:p>
    <w:p w14:paraId="2EE2D741" w14:textId="175AFD29" w:rsidR="001A54FE" w:rsidRDefault="00973E52" w:rsidP="001A54FE">
      <w:pPr>
        <w:pStyle w:val="NewAct"/>
      </w:pPr>
      <w:hyperlink r:id="rId410" w:tooltip="A2023-12" w:history="1">
        <w:r w:rsidR="001A54FE">
          <w:rPr>
            <w:rStyle w:val="charCitHyperlinkAbbrev"/>
          </w:rPr>
          <w:t>Background Checking Legislation Amendment Act 2023</w:t>
        </w:r>
      </w:hyperlink>
      <w:r w:rsidR="001A54FE">
        <w:rPr>
          <w:rStyle w:val="charCitHyperlinkAbbrev"/>
        </w:rPr>
        <w:t xml:space="preserve"> </w:t>
      </w:r>
      <w:r w:rsidR="001A54FE">
        <w:t>A2023-12 pt</w:t>
      </w:r>
      <w:r w:rsidR="00CD75D6">
        <w:t> </w:t>
      </w:r>
      <w:r w:rsidR="001A54FE">
        <w:t>3</w:t>
      </w:r>
    </w:p>
    <w:p w14:paraId="4F68A7BD" w14:textId="2F29F291" w:rsidR="001A54FE" w:rsidRDefault="001A54FE" w:rsidP="001A54FE">
      <w:pPr>
        <w:pStyle w:val="Actdetails"/>
        <w:keepNext/>
      </w:pPr>
      <w:r>
        <w:t>notified LR 11 April 2023</w:t>
      </w:r>
    </w:p>
    <w:p w14:paraId="7CF7D04D" w14:textId="418FDDC2" w:rsidR="001A54FE" w:rsidRDefault="001A54FE" w:rsidP="001A54FE">
      <w:pPr>
        <w:pStyle w:val="Actdetails"/>
      </w:pPr>
      <w:r>
        <w:t>s 1, s 2 commenced 11 April 2023 (LA s 75 (1))</w:t>
      </w:r>
    </w:p>
    <w:p w14:paraId="49FF2796" w14:textId="12C46A16" w:rsidR="001A54FE" w:rsidRDefault="001A54FE" w:rsidP="001A54FE">
      <w:pPr>
        <w:pStyle w:val="Actdetails"/>
      </w:pPr>
      <w:r>
        <w:t>pt 3 commenced 12 April 2023 (s 2)</w:t>
      </w:r>
    </w:p>
    <w:p w14:paraId="2B062D77" w14:textId="06EC00C5" w:rsidR="008B7076" w:rsidRDefault="00973E52" w:rsidP="008B7076">
      <w:pPr>
        <w:pStyle w:val="NewAct"/>
      </w:pPr>
      <w:hyperlink r:id="rId411" w:tooltip="A2023-33" w:history="1">
        <w:r w:rsidR="008B7076" w:rsidRPr="00BA3D30">
          <w:rPr>
            <w:rStyle w:val="charCitHyperlinkAbbrev"/>
          </w:rPr>
          <w:t>Crimes Legislation Amendment Act 2023</w:t>
        </w:r>
      </w:hyperlink>
      <w:r w:rsidR="008B7076">
        <w:t xml:space="preserve"> A2023-33 sch 2 pt 2.</w:t>
      </w:r>
      <w:r w:rsidR="00A9062E">
        <w:t>9</w:t>
      </w:r>
    </w:p>
    <w:p w14:paraId="270AF830" w14:textId="77777777" w:rsidR="008B7076" w:rsidRDefault="008B7076" w:rsidP="008B7076">
      <w:pPr>
        <w:pStyle w:val="Actdetails"/>
      </w:pPr>
      <w:r>
        <w:t>notified LR 6 September 2023</w:t>
      </w:r>
    </w:p>
    <w:p w14:paraId="6AE007A0" w14:textId="77777777" w:rsidR="008B7076" w:rsidRDefault="008B7076" w:rsidP="008B7076">
      <w:pPr>
        <w:pStyle w:val="Actdetails"/>
      </w:pPr>
      <w:r>
        <w:t>s 1, s 2 commenced 6 September 2023 (LA s 75 (1))</w:t>
      </w:r>
    </w:p>
    <w:p w14:paraId="14267BB4" w14:textId="15AB1C64" w:rsidR="008B7076" w:rsidRDefault="008B7076" w:rsidP="008B7076">
      <w:pPr>
        <w:pStyle w:val="Actdetails"/>
      </w:pPr>
      <w:r>
        <w:t>sch 2 pt 2.</w:t>
      </w:r>
      <w:r w:rsidR="00A9062E">
        <w:t>9</w:t>
      </w:r>
      <w:r>
        <w:t xml:space="preserve"> commenced 13 September 2023 (s 2)</w:t>
      </w:r>
    </w:p>
    <w:p w14:paraId="0458C672" w14:textId="77777777" w:rsidR="00713E6A" w:rsidRPr="00713E6A" w:rsidRDefault="00713E6A" w:rsidP="00713E6A">
      <w:pPr>
        <w:pStyle w:val="PageBreak"/>
      </w:pPr>
      <w:r w:rsidRPr="00713E6A">
        <w:br w:type="page"/>
      </w:r>
    </w:p>
    <w:p w14:paraId="48BF909E" w14:textId="5B2061E7" w:rsidR="00144974" w:rsidRPr="00E85F28" w:rsidRDefault="00144974">
      <w:pPr>
        <w:pStyle w:val="Endnote20"/>
      </w:pPr>
      <w:bookmarkStart w:id="151" w:name="_Toc145076097"/>
      <w:r w:rsidRPr="00E85F28">
        <w:rPr>
          <w:rStyle w:val="charTableNo"/>
        </w:rPr>
        <w:lastRenderedPageBreak/>
        <w:t>4</w:t>
      </w:r>
      <w:r>
        <w:tab/>
      </w:r>
      <w:r w:rsidRPr="00E85F28">
        <w:rPr>
          <w:rStyle w:val="charTableText"/>
        </w:rPr>
        <w:t>Amendment history</w:t>
      </w:r>
      <w:bookmarkEnd w:id="151"/>
    </w:p>
    <w:p w14:paraId="781BCC98" w14:textId="77777777" w:rsidR="00710505" w:rsidRDefault="00710505" w:rsidP="00144974">
      <w:pPr>
        <w:pStyle w:val="AmdtsEntryHd"/>
      </w:pPr>
      <w:r w:rsidRPr="004B2189">
        <w:t>Commencement</w:t>
      </w:r>
    </w:p>
    <w:p w14:paraId="5D84E332" w14:textId="77777777" w:rsidR="00710505" w:rsidRPr="00710505" w:rsidRDefault="00CB2075" w:rsidP="00710505">
      <w:pPr>
        <w:pStyle w:val="AmdtsEntries"/>
      </w:pPr>
      <w:r>
        <w:t>s 2</w:t>
      </w:r>
      <w:r>
        <w:tab/>
        <w:t>om</w:t>
      </w:r>
      <w:r w:rsidR="00710505">
        <w:t xml:space="preserve"> LA s 89 (4)</w:t>
      </w:r>
    </w:p>
    <w:p w14:paraId="4E0CD84B" w14:textId="77777777" w:rsidR="00144974" w:rsidRDefault="00710505" w:rsidP="00144974">
      <w:pPr>
        <w:pStyle w:val="AmdtsEntryHd"/>
      </w:pPr>
      <w:r w:rsidRPr="004B2189">
        <w:t>When does Act apply to a regulated activity?</w:t>
      </w:r>
    </w:p>
    <w:p w14:paraId="5DD29AFF" w14:textId="67BCFCF6" w:rsidR="00EB5052" w:rsidRDefault="00710505" w:rsidP="00710505">
      <w:pPr>
        <w:pStyle w:val="AmdtsEntries"/>
      </w:pPr>
      <w:r>
        <w:t>s 3</w:t>
      </w:r>
      <w:r w:rsidR="00EB5052">
        <w:tab/>
        <w:t xml:space="preserve">table sub </w:t>
      </w:r>
      <w:hyperlink r:id="rId412" w:tooltip="Statute Law Amendment Act 2012" w:history="1">
        <w:r w:rsidR="00FB4595" w:rsidRPr="00FB4595">
          <w:rPr>
            <w:rStyle w:val="charCitHyperlinkAbbrev"/>
          </w:rPr>
          <w:t>A2012</w:t>
        </w:r>
        <w:r w:rsidR="00FB4595" w:rsidRPr="00FB4595">
          <w:rPr>
            <w:rStyle w:val="charCitHyperlinkAbbrev"/>
          </w:rPr>
          <w:noBreakHyphen/>
          <w:t>21</w:t>
        </w:r>
      </w:hyperlink>
      <w:r w:rsidR="00EB5052">
        <w:t xml:space="preserve"> amdt 1.5</w:t>
      </w:r>
    </w:p>
    <w:p w14:paraId="73911C19" w14:textId="77777777" w:rsidR="00710505" w:rsidRPr="0056471B" w:rsidRDefault="00710505" w:rsidP="00710505">
      <w:pPr>
        <w:pStyle w:val="AmdtsEntries"/>
      </w:pPr>
      <w:r>
        <w:tab/>
      </w:r>
      <w:r w:rsidRPr="0056471B">
        <w:rPr>
          <w:rStyle w:val="charUnderline"/>
          <w:u w:val="none"/>
        </w:rPr>
        <w:t>exp 8 November 2018 (s 3 (2))</w:t>
      </w:r>
    </w:p>
    <w:p w14:paraId="567DDB01" w14:textId="29F90824" w:rsidR="00994D78" w:rsidRDefault="00994D78" w:rsidP="007E4B65">
      <w:pPr>
        <w:pStyle w:val="AmdtsEntryHd"/>
      </w:pPr>
      <w:r w:rsidRPr="0002533E">
        <w:t>Best interests of vulnerable people paramount consideration</w:t>
      </w:r>
    </w:p>
    <w:p w14:paraId="51BA08DF" w14:textId="5DBE7744" w:rsidR="00994D78" w:rsidRPr="00994D78" w:rsidRDefault="00994D78" w:rsidP="00994D78">
      <w:pPr>
        <w:pStyle w:val="AmdtsEntries"/>
      </w:pPr>
      <w:r>
        <w:t>s 6A</w:t>
      </w:r>
      <w:r>
        <w:tab/>
        <w:t xml:space="preserve">ins </w:t>
      </w:r>
      <w:hyperlink r:id="rId413" w:tooltip="Working with Vulnerable People (Background Checking) Amendment Act 2020" w:history="1">
        <w:r w:rsidRPr="001016FB">
          <w:rPr>
            <w:rStyle w:val="charCitHyperlinkAbbrev"/>
          </w:rPr>
          <w:t>A2020-29</w:t>
        </w:r>
      </w:hyperlink>
      <w:r>
        <w:t xml:space="preserve"> s 4</w:t>
      </w:r>
    </w:p>
    <w:p w14:paraId="131DAEB9" w14:textId="4CEDB677" w:rsidR="00432743" w:rsidRDefault="00432743" w:rsidP="007E4B65">
      <w:pPr>
        <w:pStyle w:val="AmdtsEntryHd"/>
      </w:pPr>
      <w:r w:rsidRPr="004B2189">
        <w:t xml:space="preserve">What is a </w:t>
      </w:r>
      <w:r w:rsidRPr="00FB4595">
        <w:rPr>
          <w:rStyle w:val="charItals"/>
        </w:rPr>
        <w:t>regulated activity</w:t>
      </w:r>
      <w:r w:rsidRPr="004B2189">
        <w:t>?</w:t>
      </w:r>
    </w:p>
    <w:p w14:paraId="12A49D29" w14:textId="6087E9FA" w:rsidR="00432743" w:rsidRPr="00432743" w:rsidRDefault="00432743" w:rsidP="00432743">
      <w:pPr>
        <w:pStyle w:val="AmdtsEntries"/>
      </w:pPr>
      <w:r>
        <w:t>s 8</w:t>
      </w:r>
      <w:r>
        <w:tab/>
        <w:t xml:space="preserve">am </w:t>
      </w:r>
      <w:hyperlink r:id="rId414" w:tooltip="Working with Vulnerable People (Background Checking) Amendment Act 2019" w:history="1">
        <w:r w:rsidRPr="00DE4C1F">
          <w:rPr>
            <w:rStyle w:val="charCitHyperlinkAbbrev"/>
          </w:rPr>
          <w:t>A2019-13</w:t>
        </w:r>
      </w:hyperlink>
      <w:r>
        <w:t xml:space="preserve"> s 4</w:t>
      </w:r>
    </w:p>
    <w:p w14:paraId="6D9B1654" w14:textId="7F867D98" w:rsidR="00432743" w:rsidRDefault="00432743" w:rsidP="007E4B65">
      <w:pPr>
        <w:pStyle w:val="AmdtsEntryHd"/>
      </w:pPr>
      <w:r w:rsidRPr="0036731D">
        <w:t xml:space="preserve">What is an </w:t>
      </w:r>
      <w:r w:rsidRPr="0036731D">
        <w:rPr>
          <w:rStyle w:val="charItals"/>
        </w:rPr>
        <w:t>NDIS activity</w:t>
      </w:r>
      <w:r w:rsidRPr="0036731D">
        <w:t>?</w:t>
      </w:r>
    </w:p>
    <w:p w14:paraId="658D3643" w14:textId="6D3623FF" w:rsidR="00432743" w:rsidRPr="00432743" w:rsidRDefault="00432743" w:rsidP="00432743">
      <w:pPr>
        <w:pStyle w:val="AmdtsEntries"/>
      </w:pPr>
      <w:r>
        <w:t>s 8A</w:t>
      </w:r>
      <w:r>
        <w:tab/>
        <w:t xml:space="preserve">ins </w:t>
      </w:r>
      <w:hyperlink r:id="rId415" w:tooltip="Working with Vulnerable People (Background Checking) Amendment Act 2019" w:history="1">
        <w:r w:rsidRPr="00DE4C1F">
          <w:rPr>
            <w:rStyle w:val="charCitHyperlinkAbbrev"/>
          </w:rPr>
          <w:t>A2019-13</w:t>
        </w:r>
      </w:hyperlink>
      <w:r>
        <w:t xml:space="preserve"> s 5</w:t>
      </w:r>
    </w:p>
    <w:p w14:paraId="2F9E7187" w14:textId="22914F24" w:rsidR="00994D78" w:rsidRDefault="00994D78" w:rsidP="007E4B65">
      <w:pPr>
        <w:pStyle w:val="AmdtsEntryHd"/>
      </w:pPr>
      <w:r w:rsidRPr="004B2189">
        <w:t xml:space="preserve">When is a person </w:t>
      </w:r>
      <w:r w:rsidRPr="00FB4595">
        <w:rPr>
          <w:rStyle w:val="charItals"/>
        </w:rPr>
        <w:t>engaged</w:t>
      </w:r>
      <w:r w:rsidRPr="004B2189">
        <w:t xml:space="preserve"> in a regulated activity?</w:t>
      </w:r>
    </w:p>
    <w:p w14:paraId="3B95D48C" w14:textId="66F11338" w:rsidR="00994D78" w:rsidRPr="00994D78" w:rsidRDefault="00994D78" w:rsidP="00994D78">
      <w:pPr>
        <w:pStyle w:val="AmdtsEntries"/>
      </w:pPr>
      <w:r>
        <w:t>s 9</w:t>
      </w:r>
      <w:r>
        <w:tab/>
        <w:t xml:space="preserve">am </w:t>
      </w:r>
      <w:hyperlink r:id="rId416" w:tooltip="Working with Vulnerable People (Background Checking) Amendment Act 2020" w:history="1">
        <w:r w:rsidRPr="001016FB">
          <w:rPr>
            <w:rStyle w:val="charCitHyperlinkAbbrev"/>
          </w:rPr>
          <w:t>A2020-29</w:t>
        </w:r>
      </w:hyperlink>
      <w:r>
        <w:t xml:space="preserve"> s 5</w:t>
      </w:r>
    </w:p>
    <w:p w14:paraId="14142EDB" w14:textId="371EB1F9" w:rsidR="00432743" w:rsidRDefault="00432743" w:rsidP="007E4B65">
      <w:pPr>
        <w:pStyle w:val="AmdtsEntryHd"/>
      </w:pPr>
      <w:r w:rsidRPr="004B2189">
        <w:t xml:space="preserve">What is </w:t>
      </w:r>
      <w:r w:rsidRPr="00FB4595">
        <w:rPr>
          <w:rStyle w:val="charItals"/>
        </w:rPr>
        <w:t xml:space="preserve">contact </w:t>
      </w:r>
      <w:r w:rsidRPr="004B2189">
        <w:t>with a vulnerable person?</w:t>
      </w:r>
    </w:p>
    <w:p w14:paraId="528D499C" w14:textId="1C222169" w:rsidR="00432743" w:rsidRPr="00432743" w:rsidRDefault="00432743" w:rsidP="00432743">
      <w:pPr>
        <w:pStyle w:val="AmdtsEntries"/>
      </w:pPr>
      <w:r>
        <w:t>s 10</w:t>
      </w:r>
      <w:r>
        <w:tab/>
        <w:t xml:space="preserve">am </w:t>
      </w:r>
      <w:hyperlink r:id="rId417" w:tooltip="Working with Vulnerable People (Background Checking) Amendment Act 2019" w:history="1">
        <w:r w:rsidR="00D10DD2" w:rsidRPr="00DE4C1F">
          <w:rPr>
            <w:rStyle w:val="charCitHyperlinkAbbrev"/>
          </w:rPr>
          <w:t>A2019-13</w:t>
        </w:r>
      </w:hyperlink>
      <w:r>
        <w:t xml:space="preserve"> s 6, s 7</w:t>
      </w:r>
      <w:r w:rsidR="00E34A54">
        <w:t xml:space="preserve">; </w:t>
      </w:r>
      <w:hyperlink r:id="rId418" w:tooltip="Working with Vulnerable People (Background Checking) Amendment Act 2020" w:history="1">
        <w:r w:rsidR="00E34A54" w:rsidRPr="001016FB">
          <w:rPr>
            <w:rStyle w:val="charCitHyperlinkAbbrev"/>
          </w:rPr>
          <w:t>A2020-29</w:t>
        </w:r>
      </w:hyperlink>
      <w:r w:rsidR="00E34A54">
        <w:t xml:space="preserve"> s 6</w:t>
      </w:r>
    </w:p>
    <w:p w14:paraId="10D0650C" w14:textId="2D63EC37" w:rsidR="00D10DD2" w:rsidRDefault="00D10DD2" w:rsidP="007E4B65">
      <w:pPr>
        <w:pStyle w:val="AmdtsEntryHd"/>
      </w:pPr>
      <w:r w:rsidRPr="0036731D">
        <w:t xml:space="preserve">Who is an </w:t>
      </w:r>
      <w:r w:rsidRPr="0036731D">
        <w:rPr>
          <w:rStyle w:val="charItals"/>
        </w:rPr>
        <w:t>employer</w:t>
      </w:r>
      <w:r w:rsidRPr="0036731D">
        <w:t>?</w:t>
      </w:r>
    </w:p>
    <w:p w14:paraId="6D69C282" w14:textId="175227F6" w:rsidR="00D10DD2" w:rsidRPr="00D10DD2" w:rsidRDefault="00D10DD2" w:rsidP="00D10DD2">
      <w:pPr>
        <w:pStyle w:val="AmdtsEntries"/>
      </w:pPr>
      <w:r>
        <w:t>s 11</w:t>
      </w:r>
      <w:r>
        <w:tab/>
        <w:t xml:space="preserve">sub </w:t>
      </w:r>
      <w:hyperlink r:id="rId419" w:tooltip="Working with Vulnerable People (Background Checking) Amendment Act 2019" w:history="1">
        <w:r w:rsidRPr="00DE4C1F">
          <w:rPr>
            <w:rStyle w:val="charCitHyperlinkAbbrev"/>
          </w:rPr>
          <w:t>A2019-13</w:t>
        </w:r>
      </w:hyperlink>
      <w:r>
        <w:t xml:space="preserve"> s 8</w:t>
      </w:r>
    </w:p>
    <w:p w14:paraId="2FB847FC" w14:textId="4674B1CE" w:rsidR="00E34A54" w:rsidRDefault="00E34A54" w:rsidP="007E4B65">
      <w:pPr>
        <w:pStyle w:val="AmdtsEntryHd"/>
        <w:rPr>
          <w:rStyle w:val="charItals"/>
        </w:rPr>
      </w:pPr>
      <w:r w:rsidRPr="0002533E">
        <w:rPr>
          <w:lang w:eastAsia="en-AU"/>
        </w:rPr>
        <w:t xml:space="preserve">Meaning of </w:t>
      </w:r>
      <w:r w:rsidRPr="0002533E">
        <w:rPr>
          <w:rStyle w:val="charItals"/>
        </w:rPr>
        <w:t>relevant offence</w:t>
      </w:r>
    </w:p>
    <w:p w14:paraId="05D60468" w14:textId="65DA4AA6" w:rsidR="00E34A54" w:rsidRPr="00E34A54" w:rsidRDefault="00E34A54" w:rsidP="00E34A54">
      <w:pPr>
        <w:pStyle w:val="AmdtsEntries"/>
      </w:pPr>
      <w:r>
        <w:t>s 11A</w:t>
      </w:r>
      <w:r>
        <w:tab/>
        <w:t xml:space="preserve">ins </w:t>
      </w:r>
      <w:hyperlink r:id="rId420" w:tooltip="Working with Vulnerable People (Background Checking) Amendment Act 2020" w:history="1">
        <w:r w:rsidRPr="001016FB">
          <w:rPr>
            <w:rStyle w:val="charCitHyperlinkAbbrev"/>
          </w:rPr>
          <w:t>A2020-29</w:t>
        </w:r>
      </w:hyperlink>
      <w:r>
        <w:t xml:space="preserve"> s 7</w:t>
      </w:r>
    </w:p>
    <w:p w14:paraId="28462641" w14:textId="53BC1967" w:rsidR="00E34A54" w:rsidRDefault="00E34A54" w:rsidP="00E34A54">
      <w:pPr>
        <w:pStyle w:val="AmdtsEntryHd"/>
        <w:rPr>
          <w:rStyle w:val="charItals"/>
        </w:rPr>
      </w:pPr>
      <w:r w:rsidRPr="0002533E">
        <w:t xml:space="preserve">Meaning of </w:t>
      </w:r>
      <w:r w:rsidRPr="0002533E">
        <w:rPr>
          <w:rStyle w:val="charItals"/>
        </w:rPr>
        <w:t>disqualifying offence</w:t>
      </w:r>
      <w:r w:rsidRPr="0002533E">
        <w:t xml:space="preserve"> etc</w:t>
      </w:r>
    </w:p>
    <w:p w14:paraId="2636423D" w14:textId="6B90C4C5" w:rsidR="00E34A54" w:rsidRDefault="00E34A54" w:rsidP="00E34A54">
      <w:pPr>
        <w:pStyle w:val="AmdtsEntries"/>
      </w:pPr>
      <w:r>
        <w:t>s 11B</w:t>
      </w:r>
      <w:r>
        <w:tab/>
        <w:t xml:space="preserve">ins </w:t>
      </w:r>
      <w:hyperlink r:id="rId421" w:tooltip="Working with Vulnerable People (Background Checking) Amendment Act 2020" w:history="1">
        <w:r w:rsidRPr="001016FB">
          <w:rPr>
            <w:rStyle w:val="charCitHyperlinkAbbrev"/>
          </w:rPr>
          <w:t>A2020-29</w:t>
        </w:r>
      </w:hyperlink>
      <w:r>
        <w:t xml:space="preserve"> s 7</w:t>
      </w:r>
    </w:p>
    <w:p w14:paraId="42177CA6" w14:textId="59965060" w:rsidR="001A54FE" w:rsidRPr="00E34A54" w:rsidRDefault="001A54FE" w:rsidP="00E34A54">
      <w:pPr>
        <w:pStyle w:val="AmdtsEntries"/>
      </w:pPr>
      <w:r>
        <w:tab/>
        <w:t xml:space="preserve">sub </w:t>
      </w:r>
      <w:hyperlink r:id="rId422" w:tooltip="Background Checking Legislation Amendment Act 2023" w:history="1">
        <w:r>
          <w:rPr>
            <w:rStyle w:val="charCitHyperlinkAbbrev"/>
          </w:rPr>
          <w:t>A2023</w:t>
        </w:r>
        <w:r>
          <w:rPr>
            <w:rStyle w:val="charCitHyperlinkAbbrev"/>
          </w:rPr>
          <w:noBreakHyphen/>
          <w:t>12</w:t>
        </w:r>
      </w:hyperlink>
      <w:r>
        <w:t xml:space="preserve"> s 5</w:t>
      </w:r>
    </w:p>
    <w:p w14:paraId="001FCE46" w14:textId="53238452" w:rsidR="0082000E" w:rsidRDefault="0082000E" w:rsidP="007E4B65">
      <w:pPr>
        <w:pStyle w:val="AmdtsEntryHd"/>
        <w:rPr>
          <w:color w:val="000000"/>
        </w:rPr>
      </w:pPr>
      <w:r w:rsidRPr="00D35C63">
        <w:rPr>
          <w:color w:val="000000"/>
        </w:rPr>
        <w:t>Disqualifying offences—kinship care activities</w:t>
      </w:r>
    </w:p>
    <w:p w14:paraId="14982378" w14:textId="038A864C" w:rsidR="0082000E" w:rsidRPr="0082000E" w:rsidRDefault="0082000E" w:rsidP="0082000E">
      <w:pPr>
        <w:pStyle w:val="AmdtsEntries"/>
      </w:pPr>
      <w:r>
        <w:t>s 11C</w:t>
      </w:r>
      <w:r>
        <w:tab/>
        <w:t xml:space="preserve">ins </w:t>
      </w:r>
      <w:hyperlink r:id="rId423" w:tooltip="Background Checking Legislation Amendment Act 2023" w:history="1">
        <w:r>
          <w:rPr>
            <w:rStyle w:val="charCitHyperlinkAbbrev"/>
          </w:rPr>
          <w:t>A2023</w:t>
        </w:r>
        <w:r>
          <w:rPr>
            <w:rStyle w:val="charCitHyperlinkAbbrev"/>
          </w:rPr>
          <w:noBreakHyphen/>
          <w:t>12</w:t>
        </w:r>
      </w:hyperlink>
      <w:r>
        <w:t xml:space="preserve"> s 5</w:t>
      </w:r>
    </w:p>
    <w:p w14:paraId="20EFE7C4" w14:textId="43C1E29F" w:rsidR="007E4B65" w:rsidRDefault="007E4B65" w:rsidP="007E4B65">
      <w:pPr>
        <w:pStyle w:val="AmdtsEntryHd"/>
      </w:pPr>
      <w:r w:rsidRPr="004B2189">
        <w:t>When is a person required</w:t>
      </w:r>
      <w:r w:rsidRPr="00FB4595">
        <w:rPr>
          <w:rStyle w:val="charItals"/>
        </w:rPr>
        <w:t xml:space="preserve"> </w:t>
      </w:r>
      <w:r w:rsidRPr="004B2189">
        <w:t>to be registered?</w:t>
      </w:r>
    </w:p>
    <w:p w14:paraId="2E9B0745" w14:textId="6E52EF68" w:rsidR="007E4B65" w:rsidRPr="007E4B65" w:rsidRDefault="007E4B65" w:rsidP="007E4B65">
      <w:pPr>
        <w:pStyle w:val="AmdtsEntries"/>
      </w:pPr>
      <w:r>
        <w:t>s 12</w:t>
      </w:r>
      <w:r>
        <w:tab/>
        <w:t xml:space="preserve">am </w:t>
      </w:r>
      <w:hyperlink r:id="rId424" w:tooltip="Veterinary Surgeons Act 2015" w:history="1">
        <w:r>
          <w:rPr>
            <w:rStyle w:val="charCitHyperlinkAbbrev"/>
          </w:rPr>
          <w:t>A2015</w:t>
        </w:r>
        <w:r>
          <w:rPr>
            <w:rStyle w:val="charCitHyperlinkAbbrev"/>
          </w:rPr>
          <w:noBreakHyphen/>
          <w:t>29</w:t>
        </w:r>
      </w:hyperlink>
      <w:r>
        <w:t xml:space="preserve"> amdt 2.92</w:t>
      </w:r>
      <w:r w:rsidR="00D10DD2">
        <w:t xml:space="preserve">; </w:t>
      </w:r>
      <w:hyperlink r:id="rId425" w:tooltip="Working with Vulnerable People (Background Checking) Amendment Act 2019" w:history="1">
        <w:r w:rsidR="00D10DD2" w:rsidRPr="00DE4C1F">
          <w:rPr>
            <w:rStyle w:val="charCitHyperlinkAbbrev"/>
          </w:rPr>
          <w:t>A2019-13</w:t>
        </w:r>
      </w:hyperlink>
      <w:r w:rsidR="00D10DD2">
        <w:t xml:space="preserve"> ss 9-12;</w:t>
      </w:r>
      <w:r w:rsidR="005B2DC5">
        <w:t xml:space="preserve"> </w:t>
      </w:r>
      <w:hyperlink r:id="rId426" w:tooltip="Working with Vulnerable People (Background Checking) Amendment Act 2020" w:history="1">
        <w:r w:rsidR="00E34A54" w:rsidRPr="001016FB">
          <w:rPr>
            <w:rStyle w:val="charCitHyperlinkAbbrev"/>
          </w:rPr>
          <w:t>A2020-29</w:t>
        </w:r>
      </w:hyperlink>
      <w:r w:rsidR="00E34A54">
        <w:t xml:space="preserve"> s 8, s</w:t>
      </w:r>
      <w:r w:rsidR="005B2DC5">
        <w:t> </w:t>
      </w:r>
      <w:r w:rsidR="00E34A54">
        <w:t>9</w:t>
      </w:r>
      <w:r w:rsidR="005B2DC5">
        <w:t>; ss renum R16 LA</w:t>
      </w:r>
      <w:r w:rsidR="0082000E">
        <w:t xml:space="preserve">; </w:t>
      </w:r>
      <w:hyperlink r:id="rId427" w:tooltip="Background Checking Legislation Amendment Act 2023" w:history="1">
        <w:r w:rsidR="0082000E">
          <w:rPr>
            <w:rStyle w:val="charCitHyperlinkAbbrev"/>
          </w:rPr>
          <w:t>A2023</w:t>
        </w:r>
        <w:r w:rsidR="0082000E">
          <w:rPr>
            <w:rStyle w:val="charCitHyperlinkAbbrev"/>
          </w:rPr>
          <w:noBreakHyphen/>
          <w:t>12</w:t>
        </w:r>
      </w:hyperlink>
      <w:r w:rsidR="0082000E">
        <w:t xml:space="preserve"> ss 6-8; pars renum R20 LA</w:t>
      </w:r>
    </w:p>
    <w:p w14:paraId="410A6D5F" w14:textId="7C34A3DA" w:rsidR="00E34A54" w:rsidRDefault="00E34A54" w:rsidP="00B8465D">
      <w:pPr>
        <w:pStyle w:val="AmdtsEntryHd"/>
      </w:pPr>
      <w:r w:rsidRPr="004B2189">
        <w:t>Offences—person engage in regulated activity for which person not registered</w:t>
      </w:r>
    </w:p>
    <w:p w14:paraId="0A7EDC2F" w14:textId="5BD64DA4" w:rsidR="00E34A54" w:rsidRPr="00E34A54" w:rsidRDefault="00E34A54" w:rsidP="00E34A54">
      <w:pPr>
        <w:pStyle w:val="AmdtsEntries"/>
      </w:pPr>
      <w:r>
        <w:t>s 13</w:t>
      </w:r>
      <w:r>
        <w:tab/>
        <w:t xml:space="preserve">am </w:t>
      </w:r>
      <w:hyperlink r:id="rId428" w:tooltip="Working with Vulnerable People (Background Checking) Amendment Act 2020" w:history="1">
        <w:r w:rsidRPr="001016FB">
          <w:rPr>
            <w:rStyle w:val="charCitHyperlinkAbbrev"/>
          </w:rPr>
          <w:t>A2020-29</w:t>
        </w:r>
      </w:hyperlink>
      <w:r>
        <w:t xml:space="preserve"> s 10, s 11</w:t>
      </w:r>
    </w:p>
    <w:p w14:paraId="071B5DF2" w14:textId="7B874A02" w:rsidR="00E34A54" w:rsidRDefault="00E34A54" w:rsidP="00B8465D">
      <w:pPr>
        <w:pStyle w:val="AmdtsEntryHd"/>
      </w:pPr>
      <w:r w:rsidRPr="004B2189">
        <w:t>Offences—employer engage person in regulated activity for which person not registered</w:t>
      </w:r>
    </w:p>
    <w:p w14:paraId="102F2232" w14:textId="4EA23EA4" w:rsidR="00E34A54" w:rsidRPr="00E34A54" w:rsidRDefault="00E34A54" w:rsidP="00E34A54">
      <w:pPr>
        <w:pStyle w:val="AmdtsEntries"/>
      </w:pPr>
      <w:r>
        <w:t>s 14</w:t>
      </w:r>
      <w:r>
        <w:tab/>
      </w:r>
      <w:r w:rsidR="00FB2C6A">
        <w:t xml:space="preserve">am </w:t>
      </w:r>
      <w:hyperlink r:id="rId429" w:tooltip="Working with Vulnerable People (Background Checking) Amendment Act 2020" w:history="1">
        <w:r w:rsidR="00FB2C6A" w:rsidRPr="001016FB">
          <w:rPr>
            <w:rStyle w:val="charCitHyperlinkAbbrev"/>
          </w:rPr>
          <w:t>A2020-29</w:t>
        </w:r>
      </w:hyperlink>
      <w:r w:rsidR="00FB2C6A">
        <w:t xml:space="preserve"> s 12, s 13</w:t>
      </w:r>
    </w:p>
    <w:p w14:paraId="05719947" w14:textId="6828FA68" w:rsidR="00D10DD2" w:rsidRDefault="00D10DD2" w:rsidP="00B8465D">
      <w:pPr>
        <w:pStyle w:val="AmdtsEntryHd"/>
      </w:pPr>
      <w:r w:rsidRPr="004B2189">
        <w:t>When unregistered person may be engaged in regulated activity—supervised employment</w:t>
      </w:r>
    </w:p>
    <w:p w14:paraId="3F3EF98F" w14:textId="4E1A5563" w:rsidR="00D10DD2" w:rsidRPr="00D10DD2" w:rsidRDefault="00D10DD2" w:rsidP="00D10DD2">
      <w:pPr>
        <w:pStyle w:val="AmdtsEntries"/>
      </w:pPr>
      <w:r>
        <w:t>s 15</w:t>
      </w:r>
      <w:r>
        <w:tab/>
        <w:t xml:space="preserve">am </w:t>
      </w:r>
      <w:hyperlink r:id="rId430" w:tooltip="Working with Vulnerable People (Background Checking) Amendment Act 2019" w:history="1">
        <w:r w:rsidRPr="00DE4C1F">
          <w:rPr>
            <w:rStyle w:val="charCitHyperlinkAbbrev"/>
          </w:rPr>
          <w:t>A2019-13</w:t>
        </w:r>
      </w:hyperlink>
      <w:r>
        <w:t xml:space="preserve"> s 13, s 14; pars renum R16 LA</w:t>
      </w:r>
    </w:p>
    <w:p w14:paraId="2F224CCB" w14:textId="4DC059CA" w:rsidR="00D10DD2" w:rsidRDefault="00FB2C6A" w:rsidP="00B8465D">
      <w:pPr>
        <w:pStyle w:val="AmdtsEntryHd"/>
      </w:pPr>
      <w:r w:rsidRPr="0002533E">
        <w:lastRenderedPageBreak/>
        <w:t>Interim bar—supervised employment</w:t>
      </w:r>
    </w:p>
    <w:p w14:paraId="1F4628B4" w14:textId="3E0107C0" w:rsidR="00FB2C6A" w:rsidRDefault="00FB2C6A" w:rsidP="003B0C60">
      <w:pPr>
        <w:pStyle w:val="AmdtsEntries"/>
      </w:pPr>
      <w:r>
        <w:t>s 15A hdg</w:t>
      </w:r>
      <w:r>
        <w:tab/>
        <w:t xml:space="preserve">sub </w:t>
      </w:r>
      <w:hyperlink r:id="rId431" w:tooltip="Working with Vulnerable People (Background Checking) Amendment Act 2020" w:history="1">
        <w:r w:rsidRPr="001016FB">
          <w:rPr>
            <w:rStyle w:val="charCitHyperlinkAbbrev"/>
          </w:rPr>
          <w:t>A2020-29</w:t>
        </w:r>
      </w:hyperlink>
      <w:r>
        <w:t xml:space="preserve"> s 14</w:t>
      </w:r>
    </w:p>
    <w:p w14:paraId="015F0BF1" w14:textId="50DB7445" w:rsidR="00D10DD2" w:rsidRDefault="00D10DD2" w:rsidP="003B0C60">
      <w:pPr>
        <w:pStyle w:val="AmdtsEntries"/>
      </w:pPr>
      <w:r>
        <w:t>s 15A</w:t>
      </w:r>
      <w:r>
        <w:tab/>
        <w:t xml:space="preserve">ins </w:t>
      </w:r>
      <w:hyperlink r:id="rId432" w:tooltip="Working with Vulnerable People (Background Checking) Amendment Act 2019" w:history="1">
        <w:r w:rsidRPr="00DE4C1F">
          <w:rPr>
            <w:rStyle w:val="charCitHyperlinkAbbrev"/>
          </w:rPr>
          <w:t>A2019-13</w:t>
        </w:r>
      </w:hyperlink>
      <w:r>
        <w:t xml:space="preserve"> s 15</w:t>
      </w:r>
    </w:p>
    <w:p w14:paraId="5CA0A8B7" w14:textId="6F60A8F4" w:rsidR="00FB2C6A" w:rsidRPr="00D10DD2" w:rsidRDefault="00FB2C6A" w:rsidP="00D10DD2">
      <w:pPr>
        <w:pStyle w:val="AmdtsEntries"/>
      </w:pPr>
      <w:r>
        <w:tab/>
        <w:t xml:space="preserve">am </w:t>
      </w:r>
      <w:hyperlink r:id="rId433" w:tooltip="Working with Vulnerable People (Background Checking) Amendment Act 2020" w:history="1">
        <w:r w:rsidRPr="001016FB">
          <w:rPr>
            <w:rStyle w:val="charCitHyperlinkAbbrev"/>
          </w:rPr>
          <w:t>A2020-29</w:t>
        </w:r>
      </w:hyperlink>
      <w:r>
        <w:t xml:space="preserve"> s 15</w:t>
      </w:r>
    </w:p>
    <w:p w14:paraId="0C72BD55" w14:textId="7C4AF020" w:rsidR="00670001" w:rsidRDefault="0082000E" w:rsidP="00B8465D">
      <w:pPr>
        <w:pStyle w:val="AmdtsEntryHd"/>
      </w:pPr>
      <w:r w:rsidRPr="00D35C63">
        <w:rPr>
          <w:color w:val="000000"/>
        </w:rPr>
        <w:t>When unregistered person may be engaged in regulated activity—kinship carer or foster carer</w:t>
      </w:r>
    </w:p>
    <w:p w14:paraId="28D6227F" w14:textId="370D0888" w:rsidR="00670001" w:rsidRDefault="00670001" w:rsidP="00670001">
      <w:pPr>
        <w:pStyle w:val="AmdtsEntries"/>
      </w:pPr>
      <w:r>
        <w:t>s 16</w:t>
      </w:r>
      <w:r>
        <w:tab/>
        <w:t xml:space="preserve">am </w:t>
      </w:r>
      <w:hyperlink r:id="rId434" w:tooltip="Children and Young People Amendment Act 2015 (No 3)" w:history="1">
        <w:r w:rsidR="007F087A">
          <w:rPr>
            <w:rStyle w:val="charCitHyperlinkAbbrev"/>
          </w:rPr>
          <w:t>A2015</w:t>
        </w:r>
        <w:r w:rsidR="007F087A">
          <w:rPr>
            <w:rStyle w:val="charCitHyperlinkAbbrev"/>
          </w:rPr>
          <w:noBreakHyphen/>
          <w:t>46</w:t>
        </w:r>
      </w:hyperlink>
      <w:r>
        <w:t xml:space="preserve"> amdt 1.1</w:t>
      </w:r>
      <w:r w:rsidR="00FB2C6A">
        <w:t xml:space="preserve">; </w:t>
      </w:r>
      <w:hyperlink r:id="rId435" w:tooltip="Working with Vulnerable People (Background Checking) Amendment Act 2020" w:history="1">
        <w:r w:rsidR="00FB2C6A" w:rsidRPr="001016FB">
          <w:rPr>
            <w:rStyle w:val="charCitHyperlinkAbbrev"/>
          </w:rPr>
          <w:t>A2020-29</w:t>
        </w:r>
      </w:hyperlink>
      <w:r w:rsidR="00FB2C6A">
        <w:t xml:space="preserve"> s 16, s 17</w:t>
      </w:r>
    </w:p>
    <w:p w14:paraId="199FA91C" w14:textId="325938BA" w:rsidR="0082000E" w:rsidRPr="00670001" w:rsidRDefault="0082000E" w:rsidP="00670001">
      <w:pPr>
        <w:pStyle w:val="AmdtsEntries"/>
      </w:pPr>
      <w:r>
        <w:tab/>
        <w:t xml:space="preserve">sub </w:t>
      </w:r>
      <w:hyperlink r:id="rId436" w:tooltip="Background Checking Legislation Amendment Act 2023" w:history="1">
        <w:r w:rsidR="00711662">
          <w:rPr>
            <w:rStyle w:val="charCitHyperlinkAbbrev"/>
          </w:rPr>
          <w:t>A2023</w:t>
        </w:r>
        <w:r w:rsidR="00711662">
          <w:rPr>
            <w:rStyle w:val="charCitHyperlinkAbbrev"/>
          </w:rPr>
          <w:noBreakHyphen/>
          <w:t>12</w:t>
        </w:r>
      </w:hyperlink>
      <w:r>
        <w:t xml:space="preserve"> s 9</w:t>
      </w:r>
    </w:p>
    <w:p w14:paraId="7E77325C" w14:textId="2EA03382" w:rsidR="00C305E8" w:rsidRDefault="00C305E8" w:rsidP="00B8465D">
      <w:pPr>
        <w:pStyle w:val="AmdtsEntryHd"/>
      </w:pPr>
      <w:r w:rsidRPr="0036731D">
        <w:t xml:space="preserve">Meaning of </w:t>
      </w:r>
      <w:r w:rsidRPr="0036731D">
        <w:rPr>
          <w:rStyle w:val="charItals"/>
        </w:rPr>
        <w:t>application</w:t>
      </w:r>
      <w:r w:rsidRPr="0036731D">
        <w:t>—pt 4</w:t>
      </w:r>
    </w:p>
    <w:p w14:paraId="52E4D060" w14:textId="320DA2F7" w:rsidR="00C305E8" w:rsidRPr="00C305E8" w:rsidRDefault="00C305E8" w:rsidP="00C305E8">
      <w:pPr>
        <w:pStyle w:val="AmdtsEntries"/>
      </w:pPr>
      <w:r>
        <w:t>s 16A</w:t>
      </w:r>
      <w:r>
        <w:tab/>
        <w:t xml:space="preserve">ins </w:t>
      </w:r>
      <w:hyperlink r:id="rId437" w:tooltip="Working with Vulnerable People (Background Checking) Amendment Act 2019" w:history="1">
        <w:r w:rsidRPr="00DE4C1F">
          <w:rPr>
            <w:rStyle w:val="charCitHyperlinkAbbrev"/>
          </w:rPr>
          <w:t>A2019-13</w:t>
        </w:r>
      </w:hyperlink>
      <w:r>
        <w:t xml:space="preserve"> s 16</w:t>
      </w:r>
    </w:p>
    <w:p w14:paraId="4A47783A" w14:textId="40A3DD1C" w:rsidR="00C305E8" w:rsidRDefault="00C305E8" w:rsidP="00B8465D">
      <w:pPr>
        <w:pStyle w:val="AmdtsEntryHd"/>
      </w:pPr>
      <w:r w:rsidRPr="0036731D">
        <w:t>Application for registration</w:t>
      </w:r>
    </w:p>
    <w:p w14:paraId="6966602C" w14:textId="1CF4DDE1" w:rsidR="00C305E8" w:rsidRDefault="00C305E8" w:rsidP="00C305E8">
      <w:pPr>
        <w:pStyle w:val="AmdtsEntries"/>
      </w:pPr>
      <w:r>
        <w:t>s 17</w:t>
      </w:r>
      <w:r>
        <w:tab/>
        <w:t xml:space="preserve">sub </w:t>
      </w:r>
      <w:hyperlink r:id="rId438" w:tooltip="Working with Vulnerable People (Background Checking) Amendment Act 2019" w:history="1">
        <w:r w:rsidRPr="00DE4C1F">
          <w:rPr>
            <w:rStyle w:val="charCitHyperlinkAbbrev"/>
          </w:rPr>
          <w:t>A2019-13</w:t>
        </w:r>
      </w:hyperlink>
      <w:r>
        <w:t xml:space="preserve"> s 17</w:t>
      </w:r>
    </w:p>
    <w:p w14:paraId="310C5C41" w14:textId="47A2B81B" w:rsidR="00FB2C6A" w:rsidRPr="00C305E8" w:rsidRDefault="00FB2C6A" w:rsidP="00C305E8">
      <w:pPr>
        <w:pStyle w:val="AmdtsEntries"/>
      </w:pPr>
      <w:r>
        <w:tab/>
        <w:t xml:space="preserve">am </w:t>
      </w:r>
      <w:hyperlink r:id="rId439" w:tooltip="Working with Vulnerable People (Background Checking) Amendment Act 2020" w:history="1">
        <w:r w:rsidRPr="001016FB">
          <w:rPr>
            <w:rStyle w:val="charCitHyperlinkAbbrev"/>
          </w:rPr>
          <w:t>A2020-29</w:t>
        </w:r>
      </w:hyperlink>
      <w:r>
        <w:t xml:space="preserve"> s 18, s 19; ss renum R16 LA</w:t>
      </w:r>
    </w:p>
    <w:p w14:paraId="22EEF795" w14:textId="105521EA" w:rsidR="00C305E8" w:rsidRDefault="00C305E8" w:rsidP="00B8465D">
      <w:pPr>
        <w:pStyle w:val="AmdtsEntryHd"/>
      </w:pPr>
      <w:r w:rsidRPr="004B2189">
        <w:t>Application for registration—contents</w:t>
      </w:r>
    </w:p>
    <w:p w14:paraId="2D02C382" w14:textId="1B8253BD" w:rsidR="00C305E8" w:rsidRPr="00C305E8" w:rsidRDefault="00C305E8" w:rsidP="00C305E8">
      <w:pPr>
        <w:pStyle w:val="AmdtsEntries"/>
      </w:pPr>
      <w:r>
        <w:t>s 18</w:t>
      </w:r>
      <w:r>
        <w:tab/>
        <w:t xml:space="preserve">am </w:t>
      </w:r>
      <w:hyperlink r:id="rId440" w:tooltip="Working with Vulnerable People (Background Checking) Amendment Act 2019" w:history="1">
        <w:r w:rsidRPr="00DE4C1F">
          <w:rPr>
            <w:rStyle w:val="charCitHyperlinkAbbrev"/>
          </w:rPr>
          <w:t>A2019-13</w:t>
        </w:r>
      </w:hyperlink>
      <w:r>
        <w:t xml:space="preserve"> ss 18-22; pars renum R16 LA</w:t>
      </w:r>
    </w:p>
    <w:p w14:paraId="5645EFB1" w14:textId="7D341967" w:rsidR="00C305E8" w:rsidRDefault="00C305E8" w:rsidP="00B8465D">
      <w:pPr>
        <w:pStyle w:val="AmdtsEntryHd"/>
      </w:pPr>
      <w:r w:rsidRPr="0036731D">
        <w:t>Application for registration for NDIS activity—additional contents</w:t>
      </w:r>
    </w:p>
    <w:p w14:paraId="52BF6CF1" w14:textId="4D4F2B32" w:rsidR="00C305E8" w:rsidRPr="00C305E8" w:rsidRDefault="00C305E8" w:rsidP="00C305E8">
      <w:pPr>
        <w:pStyle w:val="AmdtsEntries"/>
      </w:pPr>
      <w:r>
        <w:t>s 18A</w:t>
      </w:r>
      <w:r>
        <w:tab/>
        <w:t xml:space="preserve">ins </w:t>
      </w:r>
      <w:hyperlink r:id="rId441" w:tooltip="Working with Vulnerable People (Background Checking) Amendment Act 2019" w:history="1">
        <w:r w:rsidRPr="00DE4C1F">
          <w:rPr>
            <w:rStyle w:val="charCitHyperlinkAbbrev"/>
          </w:rPr>
          <w:t>A2019-13</w:t>
        </w:r>
      </w:hyperlink>
      <w:r>
        <w:t xml:space="preserve"> s 23</w:t>
      </w:r>
    </w:p>
    <w:p w14:paraId="38994168" w14:textId="123138AB" w:rsidR="00C305E8" w:rsidRDefault="00C305E8" w:rsidP="00B8465D">
      <w:pPr>
        <w:pStyle w:val="AmdtsEntryHd"/>
      </w:pPr>
      <w:r w:rsidRPr="004B2189">
        <w:t>Application for registration—additional information</w:t>
      </w:r>
    </w:p>
    <w:p w14:paraId="0557B2F2" w14:textId="343D1272" w:rsidR="00C305E8" w:rsidRPr="00C305E8" w:rsidRDefault="00C305E8" w:rsidP="00C305E8">
      <w:pPr>
        <w:pStyle w:val="AmdtsEntries"/>
      </w:pPr>
      <w:r>
        <w:t>s 19</w:t>
      </w:r>
      <w:r>
        <w:tab/>
        <w:t xml:space="preserve">am </w:t>
      </w:r>
      <w:hyperlink r:id="rId442" w:tooltip="Working with Vulnerable People (Background Checking) Amendment Act 2019" w:history="1">
        <w:r w:rsidRPr="00DE4C1F">
          <w:rPr>
            <w:rStyle w:val="charCitHyperlinkAbbrev"/>
          </w:rPr>
          <w:t>A2019-13</w:t>
        </w:r>
      </w:hyperlink>
      <w:r>
        <w:t xml:space="preserve"> s 24</w:t>
      </w:r>
    </w:p>
    <w:p w14:paraId="055B04BA" w14:textId="5762371C" w:rsidR="00142005" w:rsidRDefault="00142005" w:rsidP="00B8465D">
      <w:pPr>
        <w:pStyle w:val="AmdtsEntryHd"/>
      </w:pPr>
      <w:r w:rsidRPr="004B2189">
        <w:t>Application for registration—withdrawal</w:t>
      </w:r>
    </w:p>
    <w:p w14:paraId="6DE90596" w14:textId="6E3A8975" w:rsidR="00142005" w:rsidRPr="00142005" w:rsidRDefault="00142005" w:rsidP="00142005">
      <w:pPr>
        <w:pStyle w:val="AmdtsEntries"/>
      </w:pPr>
      <w:r>
        <w:t>s 20</w:t>
      </w:r>
      <w:r>
        <w:tab/>
        <w:t xml:space="preserve">am </w:t>
      </w:r>
      <w:hyperlink r:id="rId443" w:tooltip="Working with Vulnerable People (Background Checking) Amendment Act 2019" w:history="1">
        <w:r w:rsidRPr="00DE4C1F">
          <w:rPr>
            <w:rStyle w:val="charCitHyperlinkAbbrev"/>
          </w:rPr>
          <w:t>A2019-13</w:t>
        </w:r>
      </w:hyperlink>
      <w:r>
        <w:t xml:space="preserve"> s 25, s 26; ss renum R16 LA</w:t>
      </w:r>
    </w:p>
    <w:p w14:paraId="3E2EE092" w14:textId="769FB7C5" w:rsidR="00142005" w:rsidRDefault="00A05046" w:rsidP="00B8465D">
      <w:pPr>
        <w:pStyle w:val="AmdtsEntryHd"/>
        <w:rPr>
          <w:bCs/>
        </w:rPr>
      </w:pPr>
      <w:r w:rsidRPr="0002533E">
        <w:t>Offences—applicant fail to disclose charge, conviction or finding of guilt for relevant offence</w:t>
      </w:r>
    </w:p>
    <w:p w14:paraId="56FFF6EE" w14:textId="43D6E7D0" w:rsidR="00142005" w:rsidRDefault="00142005" w:rsidP="00142005">
      <w:pPr>
        <w:pStyle w:val="AmdtsEntries"/>
      </w:pPr>
      <w:r>
        <w:t>s 21 hdg</w:t>
      </w:r>
      <w:r>
        <w:tab/>
        <w:t xml:space="preserve">sub </w:t>
      </w:r>
      <w:hyperlink r:id="rId444" w:tooltip="Working with Vulnerable People (Background Checking) Amendment Act 2019" w:history="1">
        <w:r w:rsidRPr="00DE4C1F">
          <w:rPr>
            <w:rStyle w:val="charCitHyperlinkAbbrev"/>
          </w:rPr>
          <w:t>A2019-13</w:t>
        </w:r>
      </w:hyperlink>
      <w:r>
        <w:t xml:space="preserve"> s 27</w:t>
      </w:r>
      <w:r w:rsidR="00A05046">
        <w:t xml:space="preserve">; </w:t>
      </w:r>
      <w:hyperlink r:id="rId445" w:tooltip="Working with Vulnerable People (Background Checking) Amendment Act 2020" w:history="1">
        <w:r w:rsidR="00A05046" w:rsidRPr="001016FB">
          <w:rPr>
            <w:rStyle w:val="charCitHyperlinkAbbrev"/>
          </w:rPr>
          <w:t>A2020-29</w:t>
        </w:r>
      </w:hyperlink>
      <w:r w:rsidR="00A05046">
        <w:t xml:space="preserve"> s 20</w:t>
      </w:r>
    </w:p>
    <w:p w14:paraId="7F648CC8" w14:textId="5934EE8D" w:rsidR="00142005" w:rsidRPr="00142005" w:rsidRDefault="00142005" w:rsidP="00142005">
      <w:pPr>
        <w:pStyle w:val="AmdtsEntries"/>
      </w:pPr>
      <w:r>
        <w:t>s 21</w:t>
      </w:r>
      <w:r>
        <w:tab/>
        <w:t xml:space="preserve">am </w:t>
      </w:r>
      <w:hyperlink r:id="rId446" w:tooltip="Working with Vulnerable People (Background Checking) Amendment Act 2019" w:history="1">
        <w:r w:rsidRPr="00DE4C1F">
          <w:rPr>
            <w:rStyle w:val="charCitHyperlinkAbbrev"/>
          </w:rPr>
          <w:t>A2019-13</w:t>
        </w:r>
      </w:hyperlink>
      <w:r>
        <w:t xml:space="preserve"> s 28</w:t>
      </w:r>
      <w:r w:rsidR="00A05046">
        <w:t xml:space="preserve">; </w:t>
      </w:r>
      <w:hyperlink r:id="rId447" w:tooltip="Working with Vulnerable People (Background Checking) Amendment Act 2020" w:history="1">
        <w:r w:rsidR="00A05046" w:rsidRPr="001016FB">
          <w:rPr>
            <w:rStyle w:val="charCitHyperlinkAbbrev"/>
          </w:rPr>
          <w:t>A2020-29</w:t>
        </w:r>
      </w:hyperlink>
      <w:r w:rsidR="00A05046">
        <w:t xml:space="preserve"> s 21</w:t>
      </w:r>
    </w:p>
    <w:p w14:paraId="6CAC232A" w14:textId="3E48460A" w:rsidR="00142005" w:rsidRDefault="00142005" w:rsidP="00B8465D">
      <w:pPr>
        <w:pStyle w:val="AmdtsEntryHd"/>
      </w:pPr>
      <w:r w:rsidRPr="0036731D">
        <w:t>Offence—applicant fail to disclose change in relevant information</w:t>
      </w:r>
    </w:p>
    <w:p w14:paraId="75B3C4B2" w14:textId="33E54DDA" w:rsidR="00142005" w:rsidRPr="00142005" w:rsidRDefault="00142005" w:rsidP="00142005">
      <w:pPr>
        <w:pStyle w:val="AmdtsEntries"/>
      </w:pPr>
      <w:r>
        <w:t>s 21A</w:t>
      </w:r>
      <w:r>
        <w:tab/>
        <w:t xml:space="preserve">ins </w:t>
      </w:r>
      <w:hyperlink r:id="rId448" w:tooltip="Working with Vulnerable People (Background Checking) Amendment Act 2019" w:history="1">
        <w:r w:rsidRPr="00DE4C1F">
          <w:rPr>
            <w:rStyle w:val="charCitHyperlinkAbbrev"/>
          </w:rPr>
          <w:t>A2019-13</w:t>
        </w:r>
      </w:hyperlink>
      <w:r>
        <w:t xml:space="preserve"> s 29</w:t>
      </w:r>
    </w:p>
    <w:p w14:paraId="05C2E555" w14:textId="54CD8D80" w:rsidR="00142005" w:rsidRDefault="00142005" w:rsidP="00B8465D">
      <w:pPr>
        <w:pStyle w:val="AmdtsEntryHd"/>
      </w:pPr>
      <w:r w:rsidRPr="004B2189">
        <w:t>Restriction on reapplying for registration</w:t>
      </w:r>
    </w:p>
    <w:p w14:paraId="6CBA4C6D" w14:textId="0086FD52" w:rsidR="00142005" w:rsidRPr="00142005" w:rsidRDefault="00142005" w:rsidP="00142005">
      <w:pPr>
        <w:pStyle w:val="AmdtsEntries"/>
      </w:pPr>
      <w:r>
        <w:t>s 22</w:t>
      </w:r>
      <w:r>
        <w:tab/>
        <w:t xml:space="preserve">am </w:t>
      </w:r>
      <w:hyperlink r:id="rId449" w:tooltip="Working with Vulnerable People (Background Checking) Amendment Act 2019" w:history="1">
        <w:r w:rsidRPr="00DE4C1F">
          <w:rPr>
            <w:rStyle w:val="charCitHyperlinkAbbrev"/>
          </w:rPr>
          <w:t>A2019-13</w:t>
        </w:r>
      </w:hyperlink>
      <w:r>
        <w:t xml:space="preserve"> s 30, s 31;</w:t>
      </w:r>
      <w:r w:rsidR="00A05046">
        <w:t xml:space="preserve"> </w:t>
      </w:r>
      <w:hyperlink r:id="rId450" w:tooltip="Working with Vulnerable People (Background Checking) Amendment Act 2020" w:history="1">
        <w:r w:rsidR="00A05046" w:rsidRPr="001016FB">
          <w:rPr>
            <w:rStyle w:val="charCitHyperlinkAbbrev"/>
          </w:rPr>
          <w:t>A2020-29</w:t>
        </w:r>
      </w:hyperlink>
      <w:r w:rsidR="00A05046">
        <w:t xml:space="preserve"> s 22; ss renum R16 LA</w:t>
      </w:r>
    </w:p>
    <w:p w14:paraId="39F639F4" w14:textId="246304FB" w:rsidR="00A81A8F" w:rsidRDefault="00A81A8F" w:rsidP="00B8465D">
      <w:pPr>
        <w:pStyle w:val="AmdtsEntryHd"/>
        <w:rPr>
          <w:lang w:eastAsia="en-AU"/>
        </w:rPr>
      </w:pPr>
      <w:r w:rsidRPr="004B2189">
        <w:t xml:space="preserve">Meaning of </w:t>
      </w:r>
      <w:r w:rsidRPr="00FB4595">
        <w:rPr>
          <w:rStyle w:val="charItals"/>
        </w:rPr>
        <w:t>criminal history</w:t>
      </w:r>
    </w:p>
    <w:p w14:paraId="361A1AFC" w14:textId="7C50E976" w:rsidR="00A81A8F" w:rsidRDefault="00A81A8F" w:rsidP="00A81A8F">
      <w:pPr>
        <w:pStyle w:val="AmdtsEntries"/>
      </w:pPr>
      <w:r>
        <w:rPr>
          <w:lang w:eastAsia="en-AU"/>
        </w:rPr>
        <w:t>s 24</w:t>
      </w:r>
      <w:r>
        <w:rPr>
          <w:lang w:eastAsia="en-AU"/>
        </w:rPr>
        <w:tab/>
        <w:t xml:space="preserve">am </w:t>
      </w:r>
      <w:hyperlink r:id="rId451" w:tooltip="Spent Convictions (Historical Homosexual Convictions Extinguishment) Amendment Act 2015" w:history="1">
        <w:r>
          <w:rPr>
            <w:rStyle w:val="charCitHyperlinkAbbrev"/>
          </w:rPr>
          <w:t>A2015</w:t>
        </w:r>
        <w:r>
          <w:rPr>
            <w:rStyle w:val="charCitHyperlinkAbbrev"/>
          </w:rPr>
          <w:noBreakHyphen/>
          <w:t>45</w:t>
        </w:r>
      </w:hyperlink>
      <w:r>
        <w:t xml:space="preserve"> amdt 1.9</w:t>
      </w:r>
    </w:p>
    <w:p w14:paraId="3B8514EB" w14:textId="7C904D21" w:rsidR="008C0194" w:rsidRPr="00A81A8F" w:rsidRDefault="008C0194" w:rsidP="00A81A8F">
      <w:pPr>
        <w:pStyle w:val="AmdtsEntries"/>
        <w:rPr>
          <w:lang w:eastAsia="en-AU"/>
        </w:rPr>
      </w:pPr>
      <w:r>
        <w:tab/>
        <w:t xml:space="preserve">sub </w:t>
      </w:r>
      <w:hyperlink r:id="rId452" w:tooltip="Working with Vulnerable People (Background Checking) Amendment Act 2019" w:history="1">
        <w:r w:rsidRPr="00DE4C1F">
          <w:rPr>
            <w:rStyle w:val="charCitHyperlinkAbbrev"/>
          </w:rPr>
          <w:t>A2019-13</w:t>
        </w:r>
      </w:hyperlink>
      <w:r>
        <w:t xml:space="preserve"> s 32</w:t>
      </w:r>
      <w:r w:rsidR="00A05046">
        <w:t xml:space="preserve">; </w:t>
      </w:r>
      <w:hyperlink r:id="rId453" w:tooltip="Working with Vulnerable People (Background Checking) Amendment Act 2020" w:history="1">
        <w:r w:rsidR="00A05046" w:rsidRPr="001016FB">
          <w:rPr>
            <w:rStyle w:val="charCitHyperlinkAbbrev"/>
          </w:rPr>
          <w:t>A2020-29</w:t>
        </w:r>
      </w:hyperlink>
      <w:r w:rsidR="00A05046">
        <w:t xml:space="preserve"> s 23</w:t>
      </w:r>
    </w:p>
    <w:p w14:paraId="1A529304" w14:textId="1F2F0E71" w:rsidR="008C0194" w:rsidRDefault="008C0194" w:rsidP="00B8465D">
      <w:pPr>
        <w:pStyle w:val="AmdtsEntryHd"/>
        <w:rPr>
          <w:rStyle w:val="charItals"/>
        </w:rPr>
      </w:pPr>
      <w:r w:rsidRPr="004B2189">
        <w:rPr>
          <w:lang w:eastAsia="en-AU"/>
        </w:rPr>
        <w:t xml:space="preserve">Meaning of </w:t>
      </w:r>
      <w:r w:rsidRPr="00FB4595">
        <w:rPr>
          <w:rStyle w:val="charItals"/>
        </w:rPr>
        <w:t>non-conviction information</w:t>
      </w:r>
    </w:p>
    <w:p w14:paraId="6B49BA9F" w14:textId="61C1DE88" w:rsidR="008C0194" w:rsidRDefault="008C0194" w:rsidP="008C0194">
      <w:pPr>
        <w:pStyle w:val="AmdtsEntries"/>
      </w:pPr>
      <w:r>
        <w:t>s 25</w:t>
      </w:r>
      <w:r>
        <w:tab/>
        <w:t xml:space="preserve">am </w:t>
      </w:r>
      <w:hyperlink r:id="rId454" w:tooltip="Working with Vulnerable People (Background Checking) Amendment Act 2019" w:history="1">
        <w:r w:rsidRPr="00DE4C1F">
          <w:rPr>
            <w:rStyle w:val="charCitHyperlinkAbbrev"/>
          </w:rPr>
          <w:t>A2019-13</w:t>
        </w:r>
      </w:hyperlink>
      <w:r>
        <w:t xml:space="preserve"> s 33</w:t>
      </w:r>
    </w:p>
    <w:p w14:paraId="6A3D5F67" w14:textId="6B8342FA" w:rsidR="00FA2A4D" w:rsidRDefault="00FA2A4D" w:rsidP="008C0194">
      <w:pPr>
        <w:pStyle w:val="AmdtsEntries"/>
      </w:pPr>
      <w:r>
        <w:tab/>
        <w:t xml:space="preserve">sub </w:t>
      </w:r>
      <w:hyperlink r:id="rId455" w:tooltip="Working with Vulnerable People (Background Checking) Amendment Act 2020" w:history="1">
        <w:r w:rsidRPr="001016FB">
          <w:rPr>
            <w:rStyle w:val="charCitHyperlinkAbbrev"/>
          </w:rPr>
          <w:t>A2020-29</w:t>
        </w:r>
      </w:hyperlink>
      <w:r>
        <w:t xml:space="preserve"> s 23</w:t>
      </w:r>
    </w:p>
    <w:p w14:paraId="4AC65AB7" w14:textId="4F474DE8" w:rsidR="0090398D" w:rsidRDefault="0090398D" w:rsidP="0090398D">
      <w:pPr>
        <w:pStyle w:val="AmdtsEntryHd"/>
      </w:pPr>
      <w:r w:rsidRPr="0036731D">
        <w:t xml:space="preserve">Meaning of </w:t>
      </w:r>
      <w:r>
        <w:rPr>
          <w:rStyle w:val="charItals"/>
        </w:rPr>
        <w:t>relevant</w:t>
      </w:r>
      <w:r w:rsidRPr="0036731D">
        <w:rPr>
          <w:rStyle w:val="charItals"/>
        </w:rPr>
        <w:t xml:space="preserve"> offence</w:t>
      </w:r>
    </w:p>
    <w:p w14:paraId="40D9E19D" w14:textId="058316CC" w:rsidR="0090398D" w:rsidRPr="008C0194" w:rsidRDefault="0090398D" w:rsidP="0090398D">
      <w:pPr>
        <w:pStyle w:val="AmdtsEntries"/>
      </w:pPr>
      <w:r>
        <w:t>s 26</w:t>
      </w:r>
      <w:r>
        <w:tab/>
        <w:t xml:space="preserve">om </w:t>
      </w:r>
      <w:hyperlink r:id="rId456" w:tooltip="Working with Vulnerable People (Background Checking) Amendment Act 2020" w:history="1">
        <w:r w:rsidRPr="001016FB">
          <w:rPr>
            <w:rStyle w:val="charCitHyperlinkAbbrev"/>
          </w:rPr>
          <w:t>A2020-29</w:t>
        </w:r>
      </w:hyperlink>
      <w:r>
        <w:t xml:space="preserve"> s 23</w:t>
      </w:r>
    </w:p>
    <w:p w14:paraId="6BC0A4B5" w14:textId="7DA7370F" w:rsidR="008C0194" w:rsidRDefault="008C0194" w:rsidP="00B8465D">
      <w:pPr>
        <w:pStyle w:val="AmdtsEntryHd"/>
      </w:pPr>
      <w:r w:rsidRPr="0036731D">
        <w:lastRenderedPageBreak/>
        <w:t xml:space="preserve">Meaning of </w:t>
      </w:r>
      <w:r w:rsidRPr="0036731D">
        <w:rPr>
          <w:rStyle w:val="charItals"/>
        </w:rPr>
        <w:t>disqualifying offence</w:t>
      </w:r>
      <w:r w:rsidRPr="0036731D">
        <w:t xml:space="preserve"> etc</w:t>
      </w:r>
    </w:p>
    <w:p w14:paraId="12F83A0E" w14:textId="6997566E" w:rsidR="008C0194" w:rsidRDefault="008C0194" w:rsidP="003B0C60">
      <w:pPr>
        <w:pStyle w:val="AmdtsEntries"/>
      </w:pPr>
      <w:r>
        <w:t>s 26A</w:t>
      </w:r>
      <w:r>
        <w:tab/>
        <w:t xml:space="preserve">ins </w:t>
      </w:r>
      <w:hyperlink r:id="rId457" w:tooltip="Working with Vulnerable People (Background Checking) Amendment Act 2019" w:history="1">
        <w:r w:rsidRPr="00DE4C1F">
          <w:rPr>
            <w:rStyle w:val="charCitHyperlinkAbbrev"/>
          </w:rPr>
          <w:t>A2019-13</w:t>
        </w:r>
      </w:hyperlink>
      <w:r>
        <w:t xml:space="preserve"> s 34</w:t>
      </w:r>
    </w:p>
    <w:p w14:paraId="46C1ECDC" w14:textId="21790F52" w:rsidR="00FA2A4D" w:rsidRPr="008C0194" w:rsidRDefault="00FA2A4D" w:rsidP="008C0194">
      <w:pPr>
        <w:pStyle w:val="AmdtsEntries"/>
      </w:pPr>
      <w:r>
        <w:tab/>
        <w:t xml:space="preserve">om </w:t>
      </w:r>
      <w:hyperlink r:id="rId458" w:tooltip="Working with Vulnerable People (Background Checking) Amendment Act 2020" w:history="1">
        <w:r w:rsidRPr="001016FB">
          <w:rPr>
            <w:rStyle w:val="charCitHyperlinkAbbrev"/>
          </w:rPr>
          <w:t>A2020-29</w:t>
        </w:r>
      </w:hyperlink>
      <w:r>
        <w:t xml:space="preserve"> s 23</w:t>
      </w:r>
    </w:p>
    <w:p w14:paraId="228A0B1E" w14:textId="73E322F2" w:rsidR="00B8465D" w:rsidRDefault="00BB18C7" w:rsidP="00B8465D">
      <w:pPr>
        <w:pStyle w:val="AmdtsEntryHd"/>
      </w:pPr>
      <w:r w:rsidRPr="004B2189">
        <w:rPr>
          <w:lang w:eastAsia="en-AU"/>
        </w:rPr>
        <w:t>Risk assessment guidelines</w:t>
      </w:r>
    </w:p>
    <w:p w14:paraId="24D94203" w14:textId="03A49DB0" w:rsidR="00B8465D" w:rsidRDefault="00B8465D" w:rsidP="00B8465D">
      <w:pPr>
        <w:pStyle w:val="AmdtsEntries"/>
      </w:pPr>
      <w:r>
        <w:t>s 27</w:t>
      </w:r>
      <w:r>
        <w:tab/>
        <w:t xml:space="preserve">am </w:t>
      </w:r>
      <w:hyperlink r:id="rId459" w:tooltip="Statute Law Amendment Act 2013" w:history="1">
        <w:r w:rsidR="00661BE7">
          <w:rPr>
            <w:rStyle w:val="charCitHyperlinkAbbrev"/>
          </w:rPr>
          <w:t>A2013</w:t>
        </w:r>
        <w:r w:rsidR="00661BE7">
          <w:rPr>
            <w:rStyle w:val="charCitHyperlinkAbbrev"/>
          </w:rPr>
          <w:noBreakHyphen/>
          <w:t>19</w:t>
        </w:r>
      </w:hyperlink>
      <w:r w:rsidR="00661BE7">
        <w:t xml:space="preserve"> amdt 3.517</w:t>
      </w:r>
    </w:p>
    <w:p w14:paraId="3DC624D6" w14:textId="77777777" w:rsidR="0035277E" w:rsidRDefault="0035277E" w:rsidP="00661BE7">
      <w:pPr>
        <w:pStyle w:val="AmdtsEntryHd"/>
        <w:rPr>
          <w:lang w:eastAsia="en-AU"/>
        </w:rPr>
      </w:pPr>
      <w:r w:rsidRPr="004B2189">
        <w:rPr>
          <w:lang w:eastAsia="en-AU"/>
        </w:rPr>
        <w:t>Risk assessment guidelines—content</w:t>
      </w:r>
    </w:p>
    <w:p w14:paraId="758004F9" w14:textId="2DE251F2" w:rsidR="0035277E" w:rsidRPr="0035277E" w:rsidRDefault="0035277E" w:rsidP="0035277E">
      <w:pPr>
        <w:pStyle w:val="AmdtsEntries"/>
        <w:rPr>
          <w:lang w:eastAsia="en-AU"/>
        </w:rPr>
      </w:pPr>
      <w:r>
        <w:rPr>
          <w:lang w:eastAsia="en-AU"/>
        </w:rPr>
        <w:t>s 28</w:t>
      </w:r>
      <w:r>
        <w:rPr>
          <w:lang w:eastAsia="en-AU"/>
        </w:rPr>
        <w:tab/>
        <w:t xml:space="preserve">am </w:t>
      </w:r>
      <w:hyperlink r:id="rId460" w:tooltip="Statute Law Amendment Act 2014 (No 2)" w:history="1">
        <w:r>
          <w:rPr>
            <w:rStyle w:val="charCitHyperlinkAbbrev"/>
          </w:rPr>
          <w:t>A2014</w:t>
        </w:r>
        <w:r>
          <w:rPr>
            <w:rStyle w:val="charCitHyperlinkAbbrev"/>
          </w:rPr>
          <w:noBreakHyphen/>
          <w:t>44</w:t>
        </w:r>
      </w:hyperlink>
      <w:r>
        <w:rPr>
          <w:lang w:eastAsia="en-AU"/>
        </w:rPr>
        <w:t xml:space="preserve"> amdt 3.86</w:t>
      </w:r>
      <w:r w:rsidR="00C641AC">
        <w:rPr>
          <w:lang w:eastAsia="en-AU"/>
        </w:rPr>
        <w:t xml:space="preserve">; </w:t>
      </w:r>
      <w:hyperlink r:id="rId461" w:tooltip="Family Violence Act 2016" w:history="1">
        <w:r w:rsidR="00C641AC">
          <w:rPr>
            <w:rStyle w:val="charCitHyperlinkAbbrev"/>
          </w:rPr>
          <w:t>A2016</w:t>
        </w:r>
        <w:r w:rsidR="00C641AC">
          <w:rPr>
            <w:rStyle w:val="charCitHyperlinkAbbrev"/>
          </w:rPr>
          <w:noBreakHyphen/>
          <w:t>42</w:t>
        </w:r>
      </w:hyperlink>
      <w:r w:rsidR="00C641AC">
        <w:t xml:space="preserve"> amdt 3.107</w:t>
      </w:r>
      <w:r w:rsidR="008C0194">
        <w:t xml:space="preserve">; </w:t>
      </w:r>
      <w:hyperlink r:id="rId462" w:tooltip="Working with Vulnerable People (Background Checking) Amendment Act 2019" w:history="1">
        <w:r w:rsidR="008C0194" w:rsidRPr="00DE4C1F">
          <w:rPr>
            <w:rStyle w:val="charCitHyperlinkAbbrev"/>
          </w:rPr>
          <w:t>A2019-13</w:t>
        </w:r>
      </w:hyperlink>
      <w:r w:rsidR="008C0194">
        <w:t xml:space="preserve"> s 35, s 36</w:t>
      </w:r>
      <w:r w:rsidR="00FA2A4D">
        <w:t xml:space="preserve">; </w:t>
      </w:r>
      <w:hyperlink r:id="rId463" w:tooltip="Working with Vulnerable People (Background Checking) Amendment Act 2020" w:history="1">
        <w:r w:rsidR="00FA2A4D" w:rsidRPr="001016FB">
          <w:rPr>
            <w:rStyle w:val="charCitHyperlinkAbbrev"/>
          </w:rPr>
          <w:t>A2020-29</w:t>
        </w:r>
      </w:hyperlink>
      <w:r w:rsidR="00FA2A4D">
        <w:t xml:space="preserve"> s 24, s 25</w:t>
      </w:r>
    </w:p>
    <w:p w14:paraId="4D3901A0" w14:textId="5BB2ED9C" w:rsidR="00691DD9" w:rsidRDefault="00691DD9" w:rsidP="00661BE7">
      <w:pPr>
        <w:pStyle w:val="AmdtsEntryHd"/>
        <w:rPr>
          <w:bCs/>
        </w:rPr>
      </w:pPr>
      <w:r w:rsidRPr="0036731D">
        <w:rPr>
          <w:bCs/>
        </w:rPr>
        <w:t>Risk assessment guidelines—criminal history</w:t>
      </w:r>
    </w:p>
    <w:p w14:paraId="7A525B9A" w14:textId="3DCA464F" w:rsidR="00691DD9" w:rsidRPr="00691DD9" w:rsidRDefault="00691DD9" w:rsidP="00691DD9">
      <w:pPr>
        <w:pStyle w:val="AmdtsEntries"/>
      </w:pPr>
      <w:r>
        <w:t>s 29</w:t>
      </w:r>
      <w:r>
        <w:tab/>
        <w:t xml:space="preserve">sub </w:t>
      </w:r>
      <w:hyperlink r:id="rId464" w:tooltip="Working with Vulnerable People (Background Checking) Amendment Act 2019" w:history="1">
        <w:r w:rsidRPr="00DE4C1F">
          <w:rPr>
            <w:rStyle w:val="charCitHyperlinkAbbrev"/>
          </w:rPr>
          <w:t>A2019-13</w:t>
        </w:r>
      </w:hyperlink>
      <w:r>
        <w:t xml:space="preserve"> s 37</w:t>
      </w:r>
      <w:r w:rsidR="00FA2A4D">
        <w:t xml:space="preserve">; </w:t>
      </w:r>
      <w:hyperlink r:id="rId465" w:tooltip="Working with Vulnerable People (Background Checking) Amendment Act 2020" w:history="1">
        <w:r w:rsidR="00FA2A4D" w:rsidRPr="001016FB">
          <w:rPr>
            <w:rStyle w:val="charCitHyperlinkAbbrev"/>
          </w:rPr>
          <w:t>A2020-29</w:t>
        </w:r>
      </w:hyperlink>
      <w:r w:rsidR="00FA2A4D">
        <w:t xml:space="preserve"> s 26</w:t>
      </w:r>
    </w:p>
    <w:p w14:paraId="1F9C406F" w14:textId="46849379" w:rsidR="00691DD9" w:rsidRDefault="00691DD9" w:rsidP="00661BE7">
      <w:pPr>
        <w:pStyle w:val="AmdtsEntryHd"/>
      </w:pPr>
      <w:r w:rsidRPr="004B2189">
        <w:t>Risk assessment guidelines—non-conviction information</w:t>
      </w:r>
    </w:p>
    <w:p w14:paraId="671A5981" w14:textId="6F919F77" w:rsidR="00691DD9" w:rsidRPr="00691DD9" w:rsidRDefault="00691DD9" w:rsidP="00691DD9">
      <w:pPr>
        <w:pStyle w:val="AmdtsEntries"/>
      </w:pPr>
      <w:r>
        <w:t>s 30</w:t>
      </w:r>
      <w:r>
        <w:tab/>
        <w:t xml:space="preserve">am </w:t>
      </w:r>
      <w:hyperlink r:id="rId466" w:tooltip="Working with Vulnerable People (Background Checking) Amendment Act 2019" w:history="1">
        <w:r w:rsidRPr="00DE4C1F">
          <w:rPr>
            <w:rStyle w:val="charCitHyperlinkAbbrev"/>
          </w:rPr>
          <w:t>A2019-13</w:t>
        </w:r>
      </w:hyperlink>
      <w:r>
        <w:t xml:space="preserve"> s 38</w:t>
      </w:r>
      <w:r w:rsidR="00FA2A4D">
        <w:t xml:space="preserve">; </w:t>
      </w:r>
      <w:hyperlink r:id="rId467" w:tooltip="Working with Vulnerable People (Background Checking) Amendment Act 2020" w:history="1">
        <w:r w:rsidR="00FA2A4D" w:rsidRPr="001016FB">
          <w:rPr>
            <w:rStyle w:val="charCitHyperlinkAbbrev"/>
          </w:rPr>
          <w:t>A2020-29</w:t>
        </w:r>
      </w:hyperlink>
      <w:r w:rsidR="00FA2A4D">
        <w:t xml:space="preserve"> </w:t>
      </w:r>
      <w:r w:rsidR="00931CDC">
        <w:t xml:space="preserve">s 27, </w:t>
      </w:r>
      <w:r w:rsidR="00FA2A4D">
        <w:t>s 28</w:t>
      </w:r>
    </w:p>
    <w:p w14:paraId="3AD6BDDF" w14:textId="49264E34" w:rsidR="00FA2A4D" w:rsidRDefault="00FA2A4D" w:rsidP="00661BE7">
      <w:pPr>
        <w:pStyle w:val="AmdtsEntryHd"/>
      </w:pPr>
      <w:r w:rsidRPr="004B2189">
        <w:t>Risk assessments</w:t>
      </w:r>
    </w:p>
    <w:p w14:paraId="5D92EF7D" w14:textId="41D0984D" w:rsidR="00FA2A4D" w:rsidRPr="00FA2A4D" w:rsidRDefault="00FA2A4D" w:rsidP="00FA2A4D">
      <w:pPr>
        <w:pStyle w:val="AmdtsEntries"/>
      </w:pPr>
      <w:r>
        <w:t>s 32</w:t>
      </w:r>
      <w:r>
        <w:tab/>
        <w:t xml:space="preserve">am </w:t>
      </w:r>
      <w:hyperlink r:id="rId468" w:tooltip="Working with Vulnerable People (Background Checking) Amendment Act 2020" w:history="1">
        <w:r w:rsidRPr="001016FB">
          <w:rPr>
            <w:rStyle w:val="charCitHyperlinkAbbrev"/>
          </w:rPr>
          <w:t>A2020-29</w:t>
        </w:r>
      </w:hyperlink>
      <w:r>
        <w:t xml:space="preserve"> s 29</w:t>
      </w:r>
    </w:p>
    <w:p w14:paraId="4B4BBF7D" w14:textId="4F84F5CE" w:rsidR="00567E1B" w:rsidRDefault="00567E1B" w:rsidP="00661BE7">
      <w:pPr>
        <w:pStyle w:val="AmdtsEntryHd"/>
      </w:pPr>
      <w:r w:rsidRPr="00055EF8">
        <w:t>Commissioner may request information from an entity to conduct risk assessments</w:t>
      </w:r>
    </w:p>
    <w:p w14:paraId="33FE0224" w14:textId="26323251" w:rsidR="00567E1B" w:rsidRDefault="00567E1B" w:rsidP="000F1A3E">
      <w:pPr>
        <w:pStyle w:val="AmdtsEntries"/>
      </w:pPr>
      <w:r>
        <w:t>s 33</w:t>
      </w:r>
      <w:r>
        <w:tab/>
        <w:t xml:space="preserve">sub </w:t>
      </w:r>
      <w:hyperlink r:id="rId469"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12</w:t>
      </w:r>
    </w:p>
    <w:p w14:paraId="5F23C921" w14:textId="7D85ED00" w:rsidR="00691DD9" w:rsidRPr="00567E1B" w:rsidRDefault="00691DD9" w:rsidP="000F1A3E">
      <w:pPr>
        <w:pStyle w:val="AmdtsEntries"/>
      </w:pPr>
      <w:r>
        <w:tab/>
        <w:t xml:space="preserve">am </w:t>
      </w:r>
      <w:hyperlink r:id="rId470" w:tooltip="Working with Vulnerable People (Background Checking) Amendment Act 2019" w:history="1">
        <w:r w:rsidRPr="00DE4C1F">
          <w:rPr>
            <w:rStyle w:val="charCitHyperlinkAbbrev"/>
          </w:rPr>
          <w:t>A2019-13</w:t>
        </w:r>
      </w:hyperlink>
      <w:r>
        <w:t xml:space="preserve"> s 39, s 40; ss renum R16 LA</w:t>
      </w:r>
    </w:p>
    <w:p w14:paraId="32A4EFDA" w14:textId="77777777" w:rsidR="0035277E" w:rsidRDefault="0035277E" w:rsidP="00661BE7">
      <w:pPr>
        <w:pStyle w:val="AmdtsEntryHd"/>
      </w:pPr>
      <w:r w:rsidRPr="004B2189">
        <w:t>Independent advisors—appointment</w:t>
      </w:r>
    </w:p>
    <w:p w14:paraId="7C9250B0" w14:textId="663368FF" w:rsidR="0035277E" w:rsidRPr="0035277E" w:rsidRDefault="0035277E" w:rsidP="0035277E">
      <w:pPr>
        <w:pStyle w:val="AmdtsEntries"/>
      </w:pPr>
      <w:r>
        <w:t>s 34</w:t>
      </w:r>
      <w:r>
        <w:tab/>
      </w:r>
      <w:r>
        <w:rPr>
          <w:lang w:eastAsia="en-AU"/>
        </w:rPr>
        <w:t xml:space="preserve">am </w:t>
      </w:r>
      <w:hyperlink r:id="rId471" w:tooltip="Statute Law Amendment Act 2014 (No 2)" w:history="1">
        <w:r>
          <w:rPr>
            <w:rStyle w:val="charCitHyperlinkAbbrev"/>
          </w:rPr>
          <w:t>A2014</w:t>
        </w:r>
        <w:r>
          <w:rPr>
            <w:rStyle w:val="charCitHyperlinkAbbrev"/>
          </w:rPr>
          <w:noBreakHyphen/>
          <w:t>44</w:t>
        </w:r>
      </w:hyperlink>
      <w:r w:rsidR="00DB6A30">
        <w:rPr>
          <w:lang w:eastAsia="en-AU"/>
        </w:rPr>
        <w:t xml:space="preserve"> amdt 3.87</w:t>
      </w:r>
      <w:r>
        <w:rPr>
          <w:lang w:eastAsia="en-AU"/>
        </w:rPr>
        <w:t>, amdt 3.88</w:t>
      </w:r>
      <w:r w:rsidR="006F1D6B">
        <w:rPr>
          <w:lang w:eastAsia="en-AU"/>
        </w:rPr>
        <w:t xml:space="preserve">; </w:t>
      </w:r>
      <w:hyperlink r:id="rId472" w:tooltip="Working with Vulnerable People (Background Checking) Amendment Act 2020" w:history="1">
        <w:r w:rsidR="006F1D6B" w:rsidRPr="001016FB">
          <w:rPr>
            <w:rStyle w:val="charCitHyperlinkAbbrev"/>
          </w:rPr>
          <w:t>A2020-29</w:t>
        </w:r>
      </w:hyperlink>
      <w:r w:rsidR="006F1D6B">
        <w:rPr>
          <w:lang w:eastAsia="en-AU"/>
        </w:rPr>
        <w:t xml:space="preserve"> s 30</w:t>
      </w:r>
      <w:r w:rsidR="00711662">
        <w:rPr>
          <w:lang w:eastAsia="en-AU"/>
        </w:rPr>
        <w:t xml:space="preserve">; </w:t>
      </w:r>
      <w:hyperlink r:id="rId473" w:tooltip="Background Checking Legislation Amendment Act 2023" w:history="1">
        <w:r w:rsidR="00711662">
          <w:rPr>
            <w:rStyle w:val="charCitHyperlinkAbbrev"/>
          </w:rPr>
          <w:t>A2023</w:t>
        </w:r>
        <w:r w:rsidR="00711662">
          <w:rPr>
            <w:rStyle w:val="charCitHyperlinkAbbrev"/>
          </w:rPr>
          <w:noBreakHyphen/>
          <w:t>12</w:t>
        </w:r>
      </w:hyperlink>
      <w:r w:rsidR="00711662">
        <w:rPr>
          <w:lang w:eastAsia="en-AU"/>
        </w:rPr>
        <w:t xml:space="preserve"> s 10</w:t>
      </w:r>
    </w:p>
    <w:p w14:paraId="7A87ED21" w14:textId="5A1B4D4D" w:rsidR="00691DD9" w:rsidRDefault="00691DD9" w:rsidP="00661BE7">
      <w:pPr>
        <w:pStyle w:val="AmdtsEntryHd"/>
      </w:pPr>
      <w:r w:rsidRPr="004B2189">
        <w:t>Independent advisors—advice</w:t>
      </w:r>
    </w:p>
    <w:p w14:paraId="6471704B" w14:textId="5F7200FA" w:rsidR="00691DD9" w:rsidRPr="00691DD9" w:rsidRDefault="00691DD9" w:rsidP="00691DD9">
      <w:pPr>
        <w:pStyle w:val="AmdtsEntries"/>
      </w:pPr>
      <w:r>
        <w:t>s 35</w:t>
      </w:r>
      <w:r>
        <w:tab/>
        <w:t xml:space="preserve">am </w:t>
      </w:r>
      <w:hyperlink r:id="rId474" w:tooltip="Working with Vulnerable People (Background Checking) Amendment Act 2019" w:history="1">
        <w:r w:rsidRPr="00DE4C1F">
          <w:rPr>
            <w:rStyle w:val="charCitHyperlinkAbbrev"/>
          </w:rPr>
          <w:t>A2019-13</w:t>
        </w:r>
      </w:hyperlink>
      <w:r>
        <w:t xml:space="preserve"> s 41</w:t>
      </w:r>
    </w:p>
    <w:p w14:paraId="138BBC04" w14:textId="50691F8A" w:rsidR="00691DD9" w:rsidRDefault="00691DD9" w:rsidP="00661BE7">
      <w:pPr>
        <w:pStyle w:val="AmdtsEntryHd"/>
      </w:pPr>
      <w:r w:rsidRPr="004B2189">
        <w:t>Proposed negative notices</w:t>
      </w:r>
    </w:p>
    <w:p w14:paraId="6BEBC041" w14:textId="2F92037E" w:rsidR="00691DD9" w:rsidRPr="00691DD9" w:rsidRDefault="00691DD9" w:rsidP="00691DD9">
      <w:pPr>
        <w:pStyle w:val="AmdtsEntries"/>
      </w:pPr>
      <w:r>
        <w:t>s 37</w:t>
      </w:r>
      <w:r>
        <w:tab/>
        <w:t xml:space="preserve">am </w:t>
      </w:r>
      <w:hyperlink r:id="rId475" w:tooltip="Working with Vulnerable People (Background Checking) Amendment Act 2019" w:history="1">
        <w:r w:rsidRPr="00DE4C1F">
          <w:rPr>
            <w:rStyle w:val="charCitHyperlinkAbbrev"/>
          </w:rPr>
          <w:t>A2019-13</w:t>
        </w:r>
      </w:hyperlink>
      <w:r>
        <w:t xml:space="preserve"> s 42</w:t>
      </w:r>
      <w:r w:rsidR="006F1D6B">
        <w:t xml:space="preserve">; </w:t>
      </w:r>
      <w:hyperlink r:id="rId476" w:tooltip="Working with Vulnerable People (Background Checking) Amendment Act 2020" w:history="1">
        <w:r w:rsidR="006F1D6B" w:rsidRPr="001016FB">
          <w:rPr>
            <w:rStyle w:val="charCitHyperlinkAbbrev"/>
          </w:rPr>
          <w:t>A2020-29</w:t>
        </w:r>
      </w:hyperlink>
      <w:r w:rsidR="006F1D6B">
        <w:t xml:space="preserve"> s 31</w:t>
      </w:r>
      <w:r w:rsidR="00DD323D">
        <w:t>; ss renum R16 LA</w:t>
      </w:r>
    </w:p>
    <w:p w14:paraId="4867E1F3" w14:textId="25099274" w:rsidR="003A65FC" w:rsidRDefault="003A65FC" w:rsidP="00661BE7">
      <w:pPr>
        <w:pStyle w:val="AmdtsEntryHd"/>
      </w:pPr>
      <w:r w:rsidRPr="004B2189">
        <w:t>Reconsideration of negative risk assessments</w:t>
      </w:r>
    </w:p>
    <w:p w14:paraId="7B44235C" w14:textId="0C827725" w:rsidR="003A65FC" w:rsidRPr="003A65FC" w:rsidRDefault="003A65FC" w:rsidP="003A65FC">
      <w:pPr>
        <w:pStyle w:val="AmdtsEntries"/>
      </w:pPr>
      <w:r>
        <w:t>s 38</w:t>
      </w:r>
      <w:r>
        <w:tab/>
        <w:t xml:space="preserve">am </w:t>
      </w:r>
      <w:hyperlink r:id="rId477" w:tooltip="Working with Vulnerable People (Background Checking) Amendment Act 2019" w:history="1">
        <w:r w:rsidRPr="00DE4C1F">
          <w:rPr>
            <w:rStyle w:val="charCitHyperlinkAbbrev"/>
          </w:rPr>
          <w:t>A2019-13</w:t>
        </w:r>
      </w:hyperlink>
      <w:r>
        <w:t xml:space="preserve"> s 43</w:t>
      </w:r>
    </w:p>
    <w:p w14:paraId="142E6F9E" w14:textId="4D1F64B9" w:rsidR="0035277E" w:rsidRDefault="0035277E" w:rsidP="00661BE7">
      <w:pPr>
        <w:pStyle w:val="AmdtsEntryHd"/>
      </w:pPr>
      <w:r w:rsidRPr="004B2189">
        <w:t>Negative notices</w:t>
      </w:r>
    </w:p>
    <w:p w14:paraId="547CC7A8" w14:textId="269F2D70" w:rsidR="0035277E" w:rsidRPr="0035277E" w:rsidRDefault="0035277E" w:rsidP="0035277E">
      <w:pPr>
        <w:pStyle w:val="AmdtsEntries"/>
      </w:pPr>
      <w:r>
        <w:t>s 40</w:t>
      </w:r>
      <w:r>
        <w:tab/>
      </w:r>
      <w:r w:rsidR="00840A50">
        <w:rPr>
          <w:lang w:eastAsia="en-AU"/>
        </w:rPr>
        <w:t xml:space="preserve">am </w:t>
      </w:r>
      <w:hyperlink r:id="rId478" w:tooltip="Statute Law Amendment Act 2014 (No 2)" w:history="1">
        <w:r w:rsidR="00840A50">
          <w:rPr>
            <w:rStyle w:val="charCitHyperlinkAbbrev"/>
          </w:rPr>
          <w:t>A2014</w:t>
        </w:r>
        <w:r w:rsidR="00840A50">
          <w:rPr>
            <w:rStyle w:val="charCitHyperlinkAbbrev"/>
          </w:rPr>
          <w:noBreakHyphen/>
          <w:t>44</w:t>
        </w:r>
      </w:hyperlink>
      <w:r w:rsidR="00840A50">
        <w:rPr>
          <w:lang w:eastAsia="en-AU"/>
        </w:rPr>
        <w:t xml:space="preserve"> amdt 3.89</w:t>
      </w:r>
      <w:r w:rsidR="003A65FC">
        <w:rPr>
          <w:lang w:eastAsia="en-AU"/>
        </w:rPr>
        <w:t xml:space="preserve">; </w:t>
      </w:r>
      <w:hyperlink r:id="rId479" w:tooltip="Working with Vulnerable People (Background Checking) Amendment Act 2019" w:history="1">
        <w:r w:rsidR="003A65FC" w:rsidRPr="00DE4C1F">
          <w:rPr>
            <w:rStyle w:val="charCitHyperlinkAbbrev"/>
          </w:rPr>
          <w:t>A2019-13</w:t>
        </w:r>
      </w:hyperlink>
      <w:r w:rsidR="003A65FC">
        <w:rPr>
          <w:lang w:eastAsia="en-AU"/>
        </w:rPr>
        <w:t xml:space="preserve"> s 44</w:t>
      </w:r>
      <w:r w:rsidR="006F1D6B">
        <w:rPr>
          <w:lang w:eastAsia="en-AU"/>
        </w:rPr>
        <w:t xml:space="preserve">; </w:t>
      </w:r>
      <w:hyperlink r:id="rId480" w:tooltip="Working with Vulnerable People (Background Checking) Amendment Act 2020" w:history="1">
        <w:r w:rsidR="006F1D6B" w:rsidRPr="001016FB">
          <w:rPr>
            <w:rStyle w:val="charCitHyperlinkAbbrev"/>
          </w:rPr>
          <w:t>A2020-29</w:t>
        </w:r>
      </w:hyperlink>
      <w:r w:rsidR="006F1D6B">
        <w:rPr>
          <w:lang w:eastAsia="en-AU"/>
        </w:rPr>
        <w:t xml:space="preserve"> ss 32-36; </w:t>
      </w:r>
      <w:r w:rsidR="0046616C">
        <w:rPr>
          <w:lang w:eastAsia="en-AU"/>
        </w:rPr>
        <w:t xml:space="preserve">pars, </w:t>
      </w:r>
      <w:r w:rsidR="006F1D6B">
        <w:rPr>
          <w:lang w:eastAsia="en-AU"/>
        </w:rPr>
        <w:t>ss renum R16 LA</w:t>
      </w:r>
    </w:p>
    <w:p w14:paraId="2890B673" w14:textId="2B5628A9" w:rsidR="001B1614" w:rsidRDefault="001B1614" w:rsidP="00840A50">
      <w:pPr>
        <w:pStyle w:val="AmdtsEntryHd"/>
      </w:pPr>
      <w:r w:rsidRPr="004B2189">
        <w:t>Registration</w:t>
      </w:r>
    </w:p>
    <w:p w14:paraId="2362AEF1" w14:textId="46076AEA" w:rsidR="001B1614" w:rsidRPr="001B1614" w:rsidRDefault="001B1614" w:rsidP="001B1614">
      <w:pPr>
        <w:pStyle w:val="AmdtsEntries"/>
      </w:pPr>
      <w:r>
        <w:t>s 41</w:t>
      </w:r>
      <w:r>
        <w:tab/>
        <w:t xml:space="preserve">am </w:t>
      </w:r>
      <w:hyperlink r:id="rId481" w:tooltip="Working with Vulnerable People (Background Checking) Amendment Act 2019" w:history="1">
        <w:r w:rsidRPr="00DE4C1F">
          <w:rPr>
            <w:rStyle w:val="charCitHyperlinkAbbrev"/>
          </w:rPr>
          <w:t>A2019-13</w:t>
        </w:r>
      </w:hyperlink>
      <w:r>
        <w:t xml:space="preserve"> s 45, s 46</w:t>
      </w:r>
      <w:r w:rsidR="006F1D6B">
        <w:t xml:space="preserve">; </w:t>
      </w:r>
      <w:hyperlink r:id="rId482" w:tooltip="Working with Vulnerable People (Background Checking) Amendment Act 2020" w:history="1">
        <w:r w:rsidR="006F1D6B" w:rsidRPr="001016FB">
          <w:rPr>
            <w:rStyle w:val="charCitHyperlinkAbbrev"/>
          </w:rPr>
          <w:t>A2020-29</w:t>
        </w:r>
      </w:hyperlink>
      <w:r w:rsidR="006F1D6B">
        <w:t xml:space="preserve"> s 37</w:t>
      </w:r>
      <w:r w:rsidR="001A25F9">
        <w:t xml:space="preserve">; </w:t>
      </w:r>
      <w:r w:rsidR="001A25F9">
        <w:rPr>
          <w:lang w:eastAsia="en-AU"/>
        </w:rPr>
        <w:t>ss renum R16 LA</w:t>
      </w:r>
    </w:p>
    <w:p w14:paraId="05A62B4E" w14:textId="7778B2D5" w:rsidR="006F1D6B" w:rsidRDefault="0021393F" w:rsidP="00840A50">
      <w:pPr>
        <w:pStyle w:val="AmdtsEntryHd"/>
      </w:pPr>
      <w:r w:rsidRPr="004B2189">
        <w:t>Conditional registration</w:t>
      </w:r>
    </w:p>
    <w:p w14:paraId="6C719534" w14:textId="22D5D8F9" w:rsidR="0021393F" w:rsidRPr="0021393F" w:rsidRDefault="0021393F" w:rsidP="0021393F">
      <w:pPr>
        <w:pStyle w:val="AmdtsEntries"/>
      </w:pPr>
      <w:r>
        <w:t>s 42</w:t>
      </w:r>
      <w:r>
        <w:tab/>
        <w:t xml:space="preserve">am </w:t>
      </w:r>
      <w:hyperlink r:id="rId483" w:tooltip="Working with Vulnerable People (Background Checking) Amendment Act 2020" w:history="1">
        <w:r w:rsidRPr="001016FB">
          <w:rPr>
            <w:rStyle w:val="charCitHyperlinkAbbrev"/>
          </w:rPr>
          <w:t>A2020-29</w:t>
        </w:r>
      </w:hyperlink>
      <w:r>
        <w:t xml:space="preserve"> s 38</w:t>
      </w:r>
    </w:p>
    <w:p w14:paraId="7E84F705" w14:textId="0B7A9B61" w:rsidR="0021393F" w:rsidRDefault="0021393F" w:rsidP="00840A50">
      <w:pPr>
        <w:pStyle w:val="AmdtsEntryHd"/>
      </w:pPr>
      <w:r w:rsidRPr="0002533E">
        <w:t>Conditional registration—class A disqualifying offence</w:t>
      </w:r>
    </w:p>
    <w:p w14:paraId="79A77E4C" w14:textId="4D3D39B3" w:rsidR="0021393F" w:rsidRDefault="0021393F" w:rsidP="0021393F">
      <w:pPr>
        <w:pStyle w:val="AmdtsEntries"/>
      </w:pPr>
      <w:r>
        <w:t>s 42A</w:t>
      </w:r>
      <w:r>
        <w:tab/>
        <w:t xml:space="preserve">ins </w:t>
      </w:r>
      <w:hyperlink r:id="rId484" w:tooltip="Working with Vulnerable People (Background Checking) Amendment Act 2020" w:history="1">
        <w:r w:rsidRPr="001016FB">
          <w:rPr>
            <w:rStyle w:val="charCitHyperlinkAbbrev"/>
          </w:rPr>
          <w:t>A2020-29</w:t>
        </w:r>
      </w:hyperlink>
      <w:r>
        <w:t xml:space="preserve"> s 39</w:t>
      </w:r>
    </w:p>
    <w:p w14:paraId="11ACE210" w14:textId="3C8E100B" w:rsidR="00711662" w:rsidRPr="0021393F" w:rsidRDefault="00711662" w:rsidP="0021393F">
      <w:pPr>
        <w:pStyle w:val="AmdtsEntries"/>
      </w:pPr>
      <w:r>
        <w:tab/>
        <w:t xml:space="preserve">am </w:t>
      </w:r>
      <w:hyperlink r:id="rId485" w:tooltip="Background Checking Legislation Amendment Act 2023" w:history="1">
        <w:r>
          <w:rPr>
            <w:rStyle w:val="charCitHyperlinkAbbrev"/>
          </w:rPr>
          <w:t>A2023</w:t>
        </w:r>
        <w:r>
          <w:rPr>
            <w:rStyle w:val="charCitHyperlinkAbbrev"/>
          </w:rPr>
          <w:noBreakHyphen/>
          <w:t>12</w:t>
        </w:r>
      </w:hyperlink>
      <w:r>
        <w:t xml:space="preserve"> s 11</w:t>
      </w:r>
    </w:p>
    <w:p w14:paraId="4D5128ED" w14:textId="053B22F7" w:rsidR="0021393F" w:rsidRDefault="0021393F" w:rsidP="0021393F">
      <w:pPr>
        <w:pStyle w:val="AmdtsEntryHd"/>
      </w:pPr>
      <w:r w:rsidRPr="0002533E">
        <w:lastRenderedPageBreak/>
        <w:t>Conditional registration—role</w:t>
      </w:r>
      <w:r w:rsidRPr="0002533E">
        <w:noBreakHyphen/>
        <w:t>based registration</w:t>
      </w:r>
    </w:p>
    <w:p w14:paraId="3D9BE2F1" w14:textId="70F69552" w:rsidR="0021393F" w:rsidRPr="0021393F" w:rsidRDefault="0021393F" w:rsidP="0021393F">
      <w:pPr>
        <w:pStyle w:val="AmdtsEntries"/>
      </w:pPr>
      <w:r>
        <w:t>s 42B</w:t>
      </w:r>
      <w:r>
        <w:tab/>
        <w:t xml:space="preserve">ins </w:t>
      </w:r>
      <w:hyperlink r:id="rId486" w:tooltip="Working with Vulnerable People (Background Checking) Amendment Act 2020" w:history="1">
        <w:r w:rsidRPr="001016FB">
          <w:rPr>
            <w:rStyle w:val="charCitHyperlinkAbbrev"/>
          </w:rPr>
          <w:t>A2020-29</w:t>
        </w:r>
      </w:hyperlink>
      <w:r>
        <w:t xml:space="preserve"> s 39</w:t>
      </w:r>
    </w:p>
    <w:p w14:paraId="39BAACD4" w14:textId="39595A4E" w:rsidR="0021393F" w:rsidRDefault="0021393F" w:rsidP="0021393F">
      <w:pPr>
        <w:pStyle w:val="AmdtsEntryHd"/>
      </w:pPr>
      <w:r w:rsidRPr="0002533E">
        <w:t>Conditional registration—disqualifying offences</w:t>
      </w:r>
    </w:p>
    <w:p w14:paraId="49851F6D" w14:textId="1AE31A79" w:rsidR="0021393F" w:rsidRPr="0021393F" w:rsidRDefault="0021393F" w:rsidP="0021393F">
      <w:pPr>
        <w:pStyle w:val="AmdtsEntries"/>
      </w:pPr>
      <w:r>
        <w:t>s 42C</w:t>
      </w:r>
      <w:r>
        <w:tab/>
        <w:t xml:space="preserve">ins </w:t>
      </w:r>
      <w:hyperlink r:id="rId487" w:tooltip="Working with Vulnerable People (Background Checking) Amendment Act 2020" w:history="1">
        <w:r w:rsidRPr="001016FB">
          <w:rPr>
            <w:rStyle w:val="charCitHyperlinkAbbrev"/>
          </w:rPr>
          <w:t>A2020-29</w:t>
        </w:r>
      </w:hyperlink>
      <w:r>
        <w:t xml:space="preserve"> s 39</w:t>
      </w:r>
    </w:p>
    <w:p w14:paraId="520447E7" w14:textId="66A2618B" w:rsidR="00840A50" w:rsidRDefault="00840A50" w:rsidP="00840A50">
      <w:pPr>
        <w:pStyle w:val="AmdtsEntryHd"/>
      </w:pPr>
      <w:r w:rsidRPr="004B2189">
        <w:t>Proposed conditional registration</w:t>
      </w:r>
    </w:p>
    <w:p w14:paraId="09475AE3" w14:textId="390B0214" w:rsidR="00840A50" w:rsidRPr="0035277E" w:rsidRDefault="00840A50" w:rsidP="00840A50">
      <w:pPr>
        <w:pStyle w:val="AmdtsEntries"/>
      </w:pPr>
      <w:r>
        <w:t>s 43</w:t>
      </w:r>
      <w:r>
        <w:tab/>
      </w:r>
      <w:r>
        <w:rPr>
          <w:lang w:eastAsia="en-AU"/>
        </w:rPr>
        <w:t xml:space="preserve">am </w:t>
      </w:r>
      <w:hyperlink r:id="rId488" w:tooltip="Statute Law Amendment Act 2014 (No 2)" w:history="1">
        <w:r>
          <w:rPr>
            <w:rStyle w:val="charCitHyperlinkAbbrev"/>
          </w:rPr>
          <w:t>A2014</w:t>
        </w:r>
        <w:r>
          <w:rPr>
            <w:rStyle w:val="charCitHyperlinkAbbrev"/>
          </w:rPr>
          <w:noBreakHyphen/>
          <w:t>44</w:t>
        </w:r>
      </w:hyperlink>
      <w:r>
        <w:rPr>
          <w:lang w:eastAsia="en-AU"/>
        </w:rPr>
        <w:t xml:space="preserve"> amdt 3.90</w:t>
      </w:r>
      <w:r w:rsidR="0021393F">
        <w:rPr>
          <w:lang w:eastAsia="en-AU"/>
        </w:rPr>
        <w:t xml:space="preserve">; </w:t>
      </w:r>
      <w:hyperlink r:id="rId489" w:tooltip="Working with Vulnerable People (Background Checking) Amendment Act 2020" w:history="1">
        <w:r w:rsidR="0021393F" w:rsidRPr="001016FB">
          <w:rPr>
            <w:rStyle w:val="charCitHyperlinkAbbrev"/>
          </w:rPr>
          <w:t>A2020-29</w:t>
        </w:r>
      </w:hyperlink>
      <w:r w:rsidR="0021393F">
        <w:rPr>
          <w:lang w:eastAsia="en-AU"/>
        </w:rPr>
        <w:t xml:space="preserve"> s 40, s 41</w:t>
      </w:r>
    </w:p>
    <w:p w14:paraId="768AC1A2" w14:textId="00289884" w:rsidR="001B1614" w:rsidRDefault="001B1614" w:rsidP="00840A50">
      <w:pPr>
        <w:pStyle w:val="AmdtsEntryHd"/>
        <w:rPr>
          <w:bCs/>
        </w:rPr>
      </w:pPr>
      <w:r w:rsidRPr="004B2189">
        <w:t xml:space="preserve">Reconsideration of </w:t>
      </w:r>
      <w:r w:rsidRPr="004B2189">
        <w:rPr>
          <w:bCs/>
        </w:rPr>
        <w:t>proposed conditional registration</w:t>
      </w:r>
    </w:p>
    <w:p w14:paraId="306FA2A5" w14:textId="3038DABA" w:rsidR="001B1614" w:rsidRPr="001B1614" w:rsidRDefault="001B1614" w:rsidP="001B1614">
      <w:pPr>
        <w:pStyle w:val="AmdtsEntries"/>
      </w:pPr>
      <w:r>
        <w:t>s 44</w:t>
      </w:r>
      <w:r>
        <w:tab/>
        <w:t xml:space="preserve">am </w:t>
      </w:r>
      <w:hyperlink r:id="rId490" w:tooltip="Working with Vulnerable People (Background Checking) Amendment Act 2019" w:history="1">
        <w:r w:rsidRPr="00DE4C1F">
          <w:rPr>
            <w:rStyle w:val="charCitHyperlinkAbbrev"/>
          </w:rPr>
          <w:t>A2019-13</w:t>
        </w:r>
      </w:hyperlink>
      <w:r>
        <w:t xml:space="preserve"> ss 47-49; ss renum R16 LA</w:t>
      </w:r>
    </w:p>
    <w:p w14:paraId="65363970" w14:textId="6279E121" w:rsidR="0021393F" w:rsidRDefault="0021393F" w:rsidP="00840A50">
      <w:pPr>
        <w:pStyle w:val="AmdtsEntryHd"/>
      </w:pPr>
      <w:r w:rsidRPr="004B2189">
        <w:t>Notice of conditional registration</w:t>
      </w:r>
    </w:p>
    <w:p w14:paraId="78BE95A3" w14:textId="7CE50FFD" w:rsidR="0021393F" w:rsidRPr="0021393F" w:rsidRDefault="0021393F" w:rsidP="0021393F">
      <w:pPr>
        <w:pStyle w:val="AmdtsEntries"/>
      </w:pPr>
      <w:r>
        <w:t>s 46</w:t>
      </w:r>
      <w:r>
        <w:tab/>
        <w:t xml:space="preserve">am </w:t>
      </w:r>
      <w:hyperlink r:id="rId491" w:tooltip="Working with Vulnerable People (Background Checking) Amendment Act 2020" w:history="1">
        <w:r w:rsidRPr="001016FB">
          <w:rPr>
            <w:rStyle w:val="charCitHyperlinkAbbrev"/>
          </w:rPr>
          <w:t>A2020-29</w:t>
        </w:r>
      </w:hyperlink>
      <w:r>
        <w:t xml:space="preserve"> s 42; ss renum R16 LA</w:t>
      </w:r>
    </w:p>
    <w:p w14:paraId="30F25B3F" w14:textId="3824574F" w:rsidR="00073D09" w:rsidRDefault="00073D09" w:rsidP="00840A50">
      <w:pPr>
        <w:pStyle w:val="AmdtsEntryHd"/>
      </w:pPr>
      <w:r w:rsidRPr="004B2189">
        <w:t>Conditional registration—amendment</w:t>
      </w:r>
    </w:p>
    <w:p w14:paraId="6A5881E3" w14:textId="6968A592" w:rsidR="00073D09" w:rsidRPr="00073D09" w:rsidRDefault="00073D09" w:rsidP="00073D09">
      <w:pPr>
        <w:pStyle w:val="AmdtsEntries"/>
      </w:pPr>
      <w:r>
        <w:t>s 47</w:t>
      </w:r>
      <w:r>
        <w:tab/>
        <w:t xml:space="preserve">am </w:t>
      </w:r>
      <w:hyperlink r:id="rId492" w:tooltip="Working with Vulnerable People (Background Checking) Amendment Act 2019" w:history="1">
        <w:r w:rsidRPr="00DE4C1F">
          <w:rPr>
            <w:rStyle w:val="charCitHyperlinkAbbrev"/>
          </w:rPr>
          <w:t>A2019-13</w:t>
        </w:r>
      </w:hyperlink>
      <w:r>
        <w:t xml:space="preserve"> s 50; ss renum R16 LA</w:t>
      </w:r>
    </w:p>
    <w:p w14:paraId="445A8899" w14:textId="15BCFAF7" w:rsidR="00073D09" w:rsidRDefault="00073D09" w:rsidP="00840A50">
      <w:pPr>
        <w:pStyle w:val="AmdtsEntryHd"/>
      </w:pPr>
      <w:r w:rsidRPr="0036731D">
        <w:t>Restrictions on reapplying for amendment of conditional registration</w:t>
      </w:r>
    </w:p>
    <w:p w14:paraId="0DF49187" w14:textId="42E6346C" w:rsidR="00073D09" w:rsidRPr="00073D09" w:rsidRDefault="00073D09" w:rsidP="00073D09">
      <w:pPr>
        <w:pStyle w:val="AmdtsEntries"/>
      </w:pPr>
      <w:r>
        <w:t>s 47A</w:t>
      </w:r>
      <w:r>
        <w:tab/>
        <w:t xml:space="preserve">ins </w:t>
      </w:r>
      <w:hyperlink r:id="rId493" w:tooltip="Working with Vulnerable People (Background Checking) Amendment Act 2019" w:history="1">
        <w:r w:rsidRPr="00DE4C1F">
          <w:rPr>
            <w:rStyle w:val="charCitHyperlinkAbbrev"/>
          </w:rPr>
          <w:t>A2019-13</w:t>
        </w:r>
      </w:hyperlink>
      <w:r>
        <w:t xml:space="preserve"> s 51</w:t>
      </w:r>
    </w:p>
    <w:p w14:paraId="2216D2E8" w14:textId="548B0382" w:rsidR="00073D09" w:rsidRDefault="00073D09" w:rsidP="00840A50">
      <w:pPr>
        <w:pStyle w:val="AmdtsEntryHd"/>
        <w:rPr>
          <w:rStyle w:val="CharDivText"/>
        </w:rPr>
      </w:pPr>
      <w:r w:rsidRPr="00B90FB3">
        <w:rPr>
          <w:rStyle w:val="CharDivText"/>
        </w:rPr>
        <w:t>Registration cards</w:t>
      </w:r>
    </w:p>
    <w:p w14:paraId="741286BD" w14:textId="09F55083" w:rsidR="00073D09" w:rsidRPr="00073D09" w:rsidRDefault="00073D09" w:rsidP="00073D09">
      <w:pPr>
        <w:pStyle w:val="AmdtsEntries"/>
      </w:pPr>
      <w:r>
        <w:t>div 6.2 hdg</w:t>
      </w:r>
      <w:r>
        <w:tab/>
        <w:t xml:space="preserve">om </w:t>
      </w:r>
      <w:hyperlink r:id="rId494" w:tooltip="Working with Vulnerable People (Background Checking) Amendment Act 2019" w:history="1">
        <w:r w:rsidRPr="00DE4C1F">
          <w:rPr>
            <w:rStyle w:val="charCitHyperlinkAbbrev"/>
          </w:rPr>
          <w:t>A2019-13</w:t>
        </w:r>
      </w:hyperlink>
      <w:r>
        <w:t xml:space="preserve"> s 52</w:t>
      </w:r>
    </w:p>
    <w:p w14:paraId="11767482" w14:textId="7903CE86" w:rsidR="00840A50" w:rsidRDefault="00840A50" w:rsidP="00840A50">
      <w:pPr>
        <w:pStyle w:val="AmdtsEntryHd"/>
      </w:pPr>
      <w:r w:rsidRPr="004B2189">
        <w:t>Registration cards</w:t>
      </w:r>
    </w:p>
    <w:p w14:paraId="086061FE" w14:textId="5E8B60B1" w:rsidR="00840A50" w:rsidRDefault="00840A50" w:rsidP="00840A50">
      <w:pPr>
        <w:pStyle w:val="AmdtsEntries"/>
        <w:rPr>
          <w:lang w:eastAsia="en-AU"/>
        </w:rPr>
      </w:pPr>
      <w:r>
        <w:t>s 49</w:t>
      </w:r>
      <w:r>
        <w:tab/>
      </w:r>
      <w:r>
        <w:rPr>
          <w:lang w:eastAsia="en-AU"/>
        </w:rPr>
        <w:t xml:space="preserve">am </w:t>
      </w:r>
      <w:hyperlink r:id="rId495" w:tooltip="Statute Law Amendment Act 2014 (No 2)" w:history="1">
        <w:r>
          <w:rPr>
            <w:rStyle w:val="charCitHyperlinkAbbrev"/>
          </w:rPr>
          <w:t>A2014</w:t>
        </w:r>
        <w:r>
          <w:rPr>
            <w:rStyle w:val="charCitHyperlinkAbbrev"/>
          </w:rPr>
          <w:noBreakHyphen/>
          <w:t>44</w:t>
        </w:r>
      </w:hyperlink>
      <w:r>
        <w:rPr>
          <w:lang w:eastAsia="en-AU"/>
        </w:rPr>
        <w:t xml:space="preserve"> amdt 3.91</w:t>
      </w:r>
    </w:p>
    <w:p w14:paraId="6998A2AA" w14:textId="169A40F4" w:rsidR="00073D09" w:rsidRPr="0035277E" w:rsidRDefault="00073D09" w:rsidP="00840A50">
      <w:pPr>
        <w:pStyle w:val="AmdtsEntries"/>
      </w:pPr>
      <w:r>
        <w:rPr>
          <w:lang w:eastAsia="en-AU"/>
        </w:rPr>
        <w:tab/>
        <w:t xml:space="preserve">om </w:t>
      </w:r>
      <w:hyperlink r:id="rId496" w:tooltip="Working with Vulnerable People (Background Checking) Amendment Act 2019" w:history="1">
        <w:r w:rsidRPr="00DE4C1F">
          <w:rPr>
            <w:rStyle w:val="charCitHyperlinkAbbrev"/>
          </w:rPr>
          <w:t>A2019-13</w:t>
        </w:r>
      </w:hyperlink>
      <w:r>
        <w:rPr>
          <w:lang w:eastAsia="en-AU"/>
        </w:rPr>
        <w:t xml:space="preserve"> s 52</w:t>
      </w:r>
    </w:p>
    <w:p w14:paraId="025D6C9A" w14:textId="0FF0F80E" w:rsidR="00AF11F3" w:rsidRDefault="00AF11F3" w:rsidP="00661BE7">
      <w:pPr>
        <w:pStyle w:val="AmdtsEntryHd"/>
      </w:pPr>
      <w:r w:rsidRPr="004B2189">
        <w:t>Offence—fail to produce registration card</w:t>
      </w:r>
    </w:p>
    <w:p w14:paraId="2A68D83D" w14:textId="2E25F0A8" w:rsidR="00AF11F3" w:rsidRPr="00AF11F3" w:rsidRDefault="00AF11F3" w:rsidP="00AF11F3">
      <w:pPr>
        <w:pStyle w:val="AmdtsEntries"/>
      </w:pPr>
      <w:r>
        <w:t>s 50</w:t>
      </w:r>
      <w:r>
        <w:tab/>
        <w:t xml:space="preserve">om </w:t>
      </w:r>
      <w:hyperlink r:id="rId497" w:tooltip="Working with Vulnerable People (Background Checking) Amendment Act 2019" w:history="1">
        <w:r w:rsidRPr="00DE4C1F">
          <w:rPr>
            <w:rStyle w:val="charCitHyperlinkAbbrev"/>
          </w:rPr>
          <w:t>A2019-13</w:t>
        </w:r>
      </w:hyperlink>
      <w:r>
        <w:t xml:space="preserve"> s 52</w:t>
      </w:r>
    </w:p>
    <w:p w14:paraId="749BFAAD" w14:textId="3972C0DB" w:rsidR="00661BE7" w:rsidRDefault="00BB18C7" w:rsidP="00661BE7">
      <w:pPr>
        <w:pStyle w:val="AmdtsEntryHd"/>
      </w:pPr>
      <w:r w:rsidRPr="004B2189">
        <w:rPr>
          <w:lang w:eastAsia="en-AU"/>
        </w:rPr>
        <w:t>Lost, stolen or damaged registration cards</w:t>
      </w:r>
    </w:p>
    <w:p w14:paraId="1EECC1E6" w14:textId="67AB7F69" w:rsidR="00661BE7" w:rsidRDefault="00661BE7" w:rsidP="00661BE7">
      <w:pPr>
        <w:pStyle w:val="AmdtsEntries"/>
      </w:pPr>
      <w:r>
        <w:t>s 51</w:t>
      </w:r>
      <w:r>
        <w:tab/>
        <w:t xml:space="preserve">am </w:t>
      </w:r>
      <w:hyperlink r:id="rId498" w:tooltip="Statute Law Amendment Act 2013" w:history="1">
        <w:r>
          <w:rPr>
            <w:rStyle w:val="charCitHyperlinkAbbrev"/>
          </w:rPr>
          <w:t>A2013</w:t>
        </w:r>
        <w:r>
          <w:rPr>
            <w:rStyle w:val="charCitHyperlinkAbbrev"/>
          </w:rPr>
          <w:noBreakHyphen/>
          <w:t>19</w:t>
        </w:r>
      </w:hyperlink>
      <w:r>
        <w:t xml:space="preserve"> amdt 3.518</w:t>
      </w:r>
    </w:p>
    <w:p w14:paraId="6ED3DECE" w14:textId="78F697D5" w:rsidR="00AF11F3" w:rsidRPr="0035277E" w:rsidRDefault="00AF11F3" w:rsidP="00AF11F3">
      <w:pPr>
        <w:pStyle w:val="AmdtsEntries"/>
      </w:pPr>
      <w:r>
        <w:rPr>
          <w:lang w:eastAsia="en-AU"/>
        </w:rPr>
        <w:tab/>
        <w:t xml:space="preserve">om </w:t>
      </w:r>
      <w:hyperlink r:id="rId499" w:tooltip="Working with Vulnerable People (Background Checking) Amendment Act 2019" w:history="1">
        <w:r w:rsidRPr="00DE4C1F">
          <w:rPr>
            <w:rStyle w:val="charCitHyperlinkAbbrev"/>
          </w:rPr>
          <w:t>A2019-13</w:t>
        </w:r>
      </w:hyperlink>
      <w:r>
        <w:rPr>
          <w:lang w:eastAsia="en-AU"/>
        </w:rPr>
        <w:t xml:space="preserve"> s 52</w:t>
      </w:r>
    </w:p>
    <w:p w14:paraId="4109D007" w14:textId="736C5653" w:rsidR="00AF11F3" w:rsidRDefault="00AF11F3" w:rsidP="00AF11F3">
      <w:pPr>
        <w:pStyle w:val="AmdtsEntryHd"/>
      </w:pPr>
      <w:r w:rsidRPr="004B2189">
        <w:rPr>
          <w:lang w:eastAsia="en-AU"/>
        </w:rPr>
        <w:t>Offence—fail to return registration card</w:t>
      </w:r>
    </w:p>
    <w:p w14:paraId="307E68BF" w14:textId="5285954C" w:rsidR="00AF11F3" w:rsidRPr="00AF11F3" w:rsidRDefault="00AF11F3" w:rsidP="00AF11F3">
      <w:pPr>
        <w:pStyle w:val="AmdtsEntries"/>
      </w:pPr>
      <w:r>
        <w:t>s 52</w:t>
      </w:r>
      <w:r>
        <w:tab/>
        <w:t xml:space="preserve">om </w:t>
      </w:r>
      <w:hyperlink r:id="rId500" w:tooltip="Working with Vulnerable People (Background Checking) Amendment Act 2019" w:history="1">
        <w:r w:rsidRPr="00DE4C1F">
          <w:rPr>
            <w:rStyle w:val="charCitHyperlinkAbbrev"/>
          </w:rPr>
          <w:t>A2019-13</w:t>
        </w:r>
      </w:hyperlink>
      <w:r>
        <w:t xml:space="preserve"> s 52</w:t>
      </w:r>
    </w:p>
    <w:p w14:paraId="7BD7628D" w14:textId="77777777" w:rsidR="00567E1B" w:rsidRDefault="00567E1B" w:rsidP="00E47A39">
      <w:pPr>
        <w:pStyle w:val="AmdtsEntryHd"/>
      </w:pPr>
      <w:r w:rsidRPr="00055EF8">
        <w:t>Commissioner may request information from entities about registered people</w:t>
      </w:r>
    </w:p>
    <w:p w14:paraId="10ECBECD" w14:textId="1FC65FFF" w:rsidR="00567E1B" w:rsidRDefault="00567E1B" w:rsidP="000F1A3E">
      <w:pPr>
        <w:pStyle w:val="AmdtsEntries"/>
      </w:pPr>
      <w:r>
        <w:t>s 53</w:t>
      </w:r>
      <w:r>
        <w:tab/>
        <w:t xml:space="preserve">sub </w:t>
      </w:r>
      <w:hyperlink r:id="rId501"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w:t>
      </w:r>
      <w:r w:rsidR="003B359B">
        <w:t>13</w:t>
      </w:r>
    </w:p>
    <w:p w14:paraId="49229BC7" w14:textId="5588882D" w:rsidR="00AF11F3" w:rsidRPr="00567E1B" w:rsidRDefault="00AF11F3" w:rsidP="000F1A3E">
      <w:pPr>
        <w:pStyle w:val="AmdtsEntries"/>
      </w:pPr>
      <w:r>
        <w:tab/>
        <w:t xml:space="preserve">am </w:t>
      </w:r>
      <w:hyperlink r:id="rId502" w:tooltip="Working with Vulnerable People (Background Checking) Amendment Act 2019" w:history="1">
        <w:r w:rsidRPr="00DE4C1F">
          <w:rPr>
            <w:rStyle w:val="charCitHyperlinkAbbrev"/>
          </w:rPr>
          <w:t>A2019-13</w:t>
        </w:r>
      </w:hyperlink>
      <w:r>
        <w:t xml:space="preserve"> s 53, s 54; ss renum R16 LA</w:t>
      </w:r>
    </w:p>
    <w:p w14:paraId="4426CA1A" w14:textId="504762CF" w:rsidR="00AF11F3" w:rsidRDefault="00AF11F3" w:rsidP="00E47A39">
      <w:pPr>
        <w:pStyle w:val="AmdtsEntryHd"/>
      </w:pPr>
      <w:r w:rsidRPr="004B2189">
        <w:t>Additional risk assessments</w:t>
      </w:r>
    </w:p>
    <w:p w14:paraId="5DA673A4" w14:textId="49737F8B" w:rsidR="00AF11F3" w:rsidRPr="00AF11F3" w:rsidRDefault="00AF11F3" w:rsidP="00AF11F3">
      <w:pPr>
        <w:pStyle w:val="AmdtsEntries"/>
      </w:pPr>
      <w:r>
        <w:t>s 54</w:t>
      </w:r>
      <w:r>
        <w:tab/>
        <w:t xml:space="preserve">am </w:t>
      </w:r>
      <w:hyperlink r:id="rId503" w:tooltip="Working with Vulnerable People (Background Checking) Amendment Act 2019" w:history="1">
        <w:r w:rsidRPr="00DE4C1F">
          <w:rPr>
            <w:rStyle w:val="charCitHyperlinkAbbrev"/>
          </w:rPr>
          <w:t>A2019-13</w:t>
        </w:r>
      </w:hyperlink>
      <w:r>
        <w:t xml:space="preserve"> s 55, s 56</w:t>
      </w:r>
    </w:p>
    <w:p w14:paraId="7826BCBC" w14:textId="017D2AC4" w:rsidR="00AF11F3" w:rsidRDefault="00AF11F3" w:rsidP="00E47A39">
      <w:pPr>
        <w:pStyle w:val="AmdtsEntryHd"/>
      </w:pPr>
      <w:r w:rsidRPr="0036731D">
        <w:t>Interim conditional registration</w:t>
      </w:r>
    </w:p>
    <w:p w14:paraId="39DE494A" w14:textId="2A30C42C" w:rsidR="00AF11F3" w:rsidRDefault="00AF11F3" w:rsidP="00AF11F3">
      <w:pPr>
        <w:pStyle w:val="AmdtsEntries"/>
      </w:pPr>
      <w:r>
        <w:t>s 54A</w:t>
      </w:r>
      <w:r>
        <w:tab/>
        <w:t xml:space="preserve">ins </w:t>
      </w:r>
      <w:hyperlink r:id="rId504" w:tooltip="Working with Vulnerable People (Background Checking) Amendment Act 2019" w:history="1">
        <w:r w:rsidRPr="00DE4C1F">
          <w:rPr>
            <w:rStyle w:val="charCitHyperlinkAbbrev"/>
          </w:rPr>
          <w:t>A2019-13</w:t>
        </w:r>
      </w:hyperlink>
      <w:r>
        <w:t xml:space="preserve"> s 57</w:t>
      </w:r>
    </w:p>
    <w:p w14:paraId="0BCE52CD" w14:textId="2CDE90EB" w:rsidR="002A5A5E" w:rsidRPr="00AF11F3" w:rsidRDefault="002A5A5E" w:rsidP="00AF11F3">
      <w:pPr>
        <w:pStyle w:val="AmdtsEntries"/>
      </w:pPr>
      <w:r>
        <w:tab/>
        <w:t xml:space="preserve">am </w:t>
      </w:r>
      <w:hyperlink r:id="rId505" w:tooltip="Working with Vulnerable People (Background Checking) Amendment Act 2020" w:history="1">
        <w:r w:rsidRPr="001016FB">
          <w:rPr>
            <w:rStyle w:val="charCitHyperlinkAbbrev"/>
          </w:rPr>
          <w:t>A2020-29</w:t>
        </w:r>
      </w:hyperlink>
      <w:r>
        <w:t xml:space="preserve"> s 43</w:t>
      </w:r>
    </w:p>
    <w:p w14:paraId="23D10B8A" w14:textId="7D7736D3" w:rsidR="00AF11F3" w:rsidRDefault="00844EB4" w:rsidP="00AF11F3">
      <w:pPr>
        <w:pStyle w:val="AmdtsEntryHd"/>
      </w:pPr>
      <w:r>
        <w:t>Offence</w:t>
      </w:r>
      <w:r w:rsidRPr="0002533E">
        <w:rPr>
          <w:bCs/>
        </w:rPr>
        <w:t>—registered person</w:t>
      </w:r>
      <w:r>
        <w:rPr>
          <w:bCs/>
        </w:rPr>
        <w:t xml:space="preserve"> contravene interim condition of</w:t>
      </w:r>
      <w:r w:rsidR="00AF11F3" w:rsidRPr="0036731D">
        <w:t xml:space="preserve"> registration</w:t>
      </w:r>
    </w:p>
    <w:p w14:paraId="25B46F39" w14:textId="165D061B" w:rsidR="00AF11F3" w:rsidRPr="00AF11F3" w:rsidRDefault="00AF11F3" w:rsidP="00AF11F3">
      <w:pPr>
        <w:pStyle w:val="AmdtsEntries"/>
      </w:pPr>
      <w:r>
        <w:t>s 54B</w:t>
      </w:r>
      <w:r>
        <w:tab/>
        <w:t xml:space="preserve">ins </w:t>
      </w:r>
      <w:hyperlink r:id="rId506" w:tooltip="Working with Vulnerable People (Background Checking) Amendment Act 2019" w:history="1">
        <w:r w:rsidRPr="00DE4C1F">
          <w:rPr>
            <w:rStyle w:val="charCitHyperlinkAbbrev"/>
          </w:rPr>
          <w:t>A2019-13</w:t>
        </w:r>
      </w:hyperlink>
      <w:r>
        <w:t xml:space="preserve"> s 57</w:t>
      </w:r>
    </w:p>
    <w:p w14:paraId="19CD31C9" w14:textId="70A19BA7" w:rsidR="00EE667D" w:rsidRDefault="002A5A5E" w:rsidP="00E47A39">
      <w:pPr>
        <w:pStyle w:val="AmdtsEntryHd"/>
        <w:rPr>
          <w:bCs/>
        </w:rPr>
      </w:pPr>
      <w:r w:rsidRPr="0002533E">
        <w:rPr>
          <w:bCs/>
        </w:rPr>
        <w:lastRenderedPageBreak/>
        <w:t>Offences—registered person fail to disclose charge, conviction or finding of guilt for relevant offence</w:t>
      </w:r>
    </w:p>
    <w:p w14:paraId="239916BF" w14:textId="32AB5103" w:rsidR="00EE667D" w:rsidRDefault="00EE667D" w:rsidP="00C545B4">
      <w:pPr>
        <w:pStyle w:val="AmdtsEntries"/>
        <w:keepNext/>
      </w:pPr>
      <w:r>
        <w:t>s 55 hdg</w:t>
      </w:r>
      <w:r>
        <w:tab/>
        <w:t xml:space="preserve">sub </w:t>
      </w:r>
      <w:hyperlink r:id="rId507" w:tooltip="Working with Vulnerable People (Background Checking) Amendment Act 2019" w:history="1">
        <w:r w:rsidRPr="00DE4C1F">
          <w:rPr>
            <w:rStyle w:val="charCitHyperlinkAbbrev"/>
          </w:rPr>
          <w:t>A2019-13</w:t>
        </w:r>
      </w:hyperlink>
      <w:r>
        <w:t xml:space="preserve"> s 58</w:t>
      </w:r>
      <w:r w:rsidR="002A5A5E">
        <w:t xml:space="preserve">; </w:t>
      </w:r>
      <w:hyperlink r:id="rId508" w:tooltip="Working with Vulnerable People (Background Checking) Amendment Act 2020" w:history="1">
        <w:r w:rsidR="002A5A5E" w:rsidRPr="001016FB">
          <w:rPr>
            <w:rStyle w:val="charCitHyperlinkAbbrev"/>
          </w:rPr>
          <w:t>A2020-29</w:t>
        </w:r>
      </w:hyperlink>
      <w:r w:rsidR="002A5A5E">
        <w:t xml:space="preserve"> s 44</w:t>
      </w:r>
    </w:p>
    <w:p w14:paraId="6A27DACA" w14:textId="5F691ED5" w:rsidR="00EE667D" w:rsidRPr="00EE667D" w:rsidRDefault="00EE667D" w:rsidP="00EE667D">
      <w:pPr>
        <w:pStyle w:val="AmdtsEntries"/>
      </w:pPr>
      <w:r>
        <w:t>s 55</w:t>
      </w:r>
      <w:r>
        <w:tab/>
        <w:t xml:space="preserve">am </w:t>
      </w:r>
      <w:hyperlink r:id="rId509" w:tooltip="Working with Vulnerable People (Background Checking) Amendment Act 2019" w:history="1">
        <w:r w:rsidRPr="00DE4C1F">
          <w:rPr>
            <w:rStyle w:val="charCitHyperlinkAbbrev"/>
          </w:rPr>
          <w:t>A2019-13</w:t>
        </w:r>
      </w:hyperlink>
      <w:r>
        <w:t xml:space="preserve"> s 59</w:t>
      </w:r>
      <w:r w:rsidR="002A5A5E">
        <w:t xml:space="preserve">; </w:t>
      </w:r>
      <w:hyperlink r:id="rId510" w:tooltip="Working with Vulnerable People (Background Checking) Amendment Act 2020" w:history="1">
        <w:r w:rsidR="002A5A5E" w:rsidRPr="001016FB">
          <w:rPr>
            <w:rStyle w:val="charCitHyperlinkAbbrev"/>
          </w:rPr>
          <w:t>A2020-29</w:t>
        </w:r>
      </w:hyperlink>
      <w:r w:rsidR="002A5A5E">
        <w:t xml:space="preserve"> s 45</w:t>
      </w:r>
    </w:p>
    <w:p w14:paraId="6FE54569" w14:textId="3DFEF271" w:rsidR="00EE667D" w:rsidRDefault="00EE667D" w:rsidP="00E47A39">
      <w:pPr>
        <w:pStyle w:val="AmdtsEntryHd"/>
      </w:pPr>
      <w:r w:rsidRPr="0036731D">
        <w:t>Offence—applicant fail to disclose change in relevant information</w:t>
      </w:r>
    </w:p>
    <w:p w14:paraId="78A7A6AC" w14:textId="083F3E42" w:rsidR="00EE667D" w:rsidRPr="00EE667D" w:rsidRDefault="00EE667D" w:rsidP="00EE667D">
      <w:pPr>
        <w:pStyle w:val="AmdtsEntries"/>
      </w:pPr>
      <w:r>
        <w:t>s 55A</w:t>
      </w:r>
      <w:r>
        <w:tab/>
        <w:t xml:space="preserve">ins </w:t>
      </w:r>
      <w:hyperlink r:id="rId511" w:tooltip="Working with Vulnerable People (Background Checking) Amendment Act 2019" w:history="1">
        <w:r w:rsidRPr="00DE4C1F">
          <w:rPr>
            <w:rStyle w:val="charCitHyperlinkAbbrev"/>
          </w:rPr>
          <w:t>A2019-13</w:t>
        </w:r>
      </w:hyperlink>
      <w:r>
        <w:t xml:space="preserve"> s 60</w:t>
      </w:r>
    </w:p>
    <w:p w14:paraId="0E19439C" w14:textId="633AFD55" w:rsidR="00F1266C" w:rsidRDefault="002A5A5E" w:rsidP="00E47A39">
      <w:pPr>
        <w:pStyle w:val="AmdtsEntryHd"/>
        <w:rPr>
          <w:lang w:eastAsia="en-AU"/>
        </w:rPr>
      </w:pPr>
      <w:r w:rsidRPr="0002533E">
        <w:rPr>
          <w:lang w:eastAsia="en-AU"/>
        </w:rPr>
        <w:t>Offence—fail to notify change of name</w:t>
      </w:r>
    </w:p>
    <w:p w14:paraId="59F17B07" w14:textId="39A37762" w:rsidR="002A5A5E" w:rsidRDefault="002A5A5E" w:rsidP="00F1266C">
      <w:pPr>
        <w:pStyle w:val="AmdtsEntries"/>
        <w:rPr>
          <w:lang w:eastAsia="en-AU"/>
        </w:rPr>
      </w:pPr>
      <w:r>
        <w:rPr>
          <w:lang w:eastAsia="en-AU"/>
        </w:rPr>
        <w:t>s 56 hdg</w:t>
      </w:r>
      <w:r>
        <w:rPr>
          <w:lang w:eastAsia="en-AU"/>
        </w:rPr>
        <w:tab/>
        <w:t xml:space="preserve">sub </w:t>
      </w:r>
      <w:hyperlink r:id="rId512" w:tooltip="Working with Vulnerable People (Background Checking) Amendment Act 2020" w:history="1">
        <w:r w:rsidRPr="001016FB">
          <w:rPr>
            <w:rStyle w:val="charCitHyperlinkAbbrev"/>
          </w:rPr>
          <w:t>A2020-29</w:t>
        </w:r>
      </w:hyperlink>
      <w:r>
        <w:rPr>
          <w:lang w:eastAsia="en-AU"/>
        </w:rPr>
        <w:t xml:space="preserve"> s 46</w:t>
      </w:r>
    </w:p>
    <w:p w14:paraId="43A8C7F7" w14:textId="40A59762" w:rsidR="00F1266C" w:rsidRPr="00F1266C" w:rsidRDefault="00F1266C" w:rsidP="00F1266C">
      <w:pPr>
        <w:pStyle w:val="AmdtsEntries"/>
        <w:rPr>
          <w:lang w:eastAsia="en-AU"/>
        </w:rPr>
      </w:pPr>
      <w:r>
        <w:rPr>
          <w:lang w:eastAsia="en-AU"/>
        </w:rPr>
        <w:t>s 56</w:t>
      </w:r>
      <w:r>
        <w:rPr>
          <w:lang w:eastAsia="en-AU"/>
        </w:rPr>
        <w:tab/>
        <w:t xml:space="preserve">am </w:t>
      </w:r>
      <w:hyperlink r:id="rId513" w:tooltip="Working with Vulnerable People (Background Checking) Amendment Act 2019" w:history="1">
        <w:r w:rsidRPr="00DE4C1F">
          <w:rPr>
            <w:rStyle w:val="charCitHyperlinkAbbrev"/>
          </w:rPr>
          <w:t>A2019-13</w:t>
        </w:r>
      </w:hyperlink>
      <w:r>
        <w:rPr>
          <w:lang w:eastAsia="en-AU"/>
        </w:rPr>
        <w:t xml:space="preserve"> s 61, s 62</w:t>
      </w:r>
    </w:p>
    <w:p w14:paraId="60FE65C7" w14:textId="189F6D1E" w:rsidR="002A5A5E" w:rsidRDefault="002A5A5E" w:rsidP="00E47A39">
      <w:pPr>
        <w:pStyle w:val="AmdtsEntryHd"/>
      </w:pPr>
      <w:r w:rsidRPr="0002533E">
        <w:t>Automatic cancellation—class A disqualifying offence</w:t>
      </w:r>
    </w:p>
    <w:p w14:paraId="3729E227" w14:textId="34AB6377" w:rsidR="002A5A5E" w:rsidRPr="002A5A5E" w:rsidRDefault="002A5A5E" w:rsidP="002A5A5E">
      <w:pPr>
        <w:pStyle w:val="AmdtsEntries"/>
      </w:pPr>
      <w:r>
        <w:t>s 56A</w:t>
      </w:r>
      <w:r>
        <w:tab/>
        <w:t xml:space="preserve">ins </w:t>
      </w:r>
      <w:hyperlink r:id="rId514" w:tooltip="Working with Vulnerable People (Background Checking) Amendment Act 2020" w:history="1">
        <w:r w:rsidRPr="001016FB">
          <w:rPr>
            <w:rStyle w:val="charCitHyperlinkAbbrev"/>
          </w:rPr>
          <w:t>A2020-29</w:t>
        </w:r>
      </w:hyperlink>
      <w:r>
        <w:t xml:space="preserve"> s 47</w:t>
      </w:r>
    </w:p>
    <w:p w14:paraId="65607073" w14:textId="6571FCDC" w:rsidR="00E47A39" w:rsidRDefault="00E47A39" w:rsidP="00E47A39">
      <w:pPr>
        <w:pStyle w:val="AmdtsEntryHd"/>
      </w:pPr>
      <w:r w:rsidRPr="004B2189">
        <w:t>Registration cards</w:t>
      </w:r>
    </w:p>
    <w:p w14:paraId="3FC6CB89" w14:textId="5AE92248" w:rsidR="00E47A39" w:rsidRPr="0035277E" w:rsidRDefault="00E47A39" w:rsidP="00E47A39">
      <w:pPr>
        <w:pStyle w:val="AmdtsEntries"/>
      </w:pPr>
      <w:r>
        <w:t>s 58</w:t>
      </w:r>
      <w:r>
        <w:tab/>
      </w:r>
      <w:r>
        <w:rPr>
          <w:lang w:eastAsia="en-AU"/>
        </w:rPr>
        <w:t xml:space="preserve">am </w:t>
      </w:r>
      <w:hyperlink r:id="rId515" w:tooltip="Statute Law Amendment Act 2014 (No 2)" w:history="1">
        <w:r>
          <w:rPr>
            <w:rStyle w:val="charCitHyperlinkAbbrev"/>
          </w:rPr>
          <w:t>A2014</w:t>
        </w:r>
        <w:r>
          <w:rPr>
            <w:rStyle w:val="charCitHyperlinkAbbrev"/>
          </w:rPr>
          <w:noBreakHyphen/>
          <w:t>44</w:t>
        </w:r>
      </w:hyperlink>
      <w:r>
        <w:rPr>
          <w:lang w:eastAsia="en-AU"/>
        </w:rPr>
        <w:t xml:space="preserve"> amdt 3.92</w:t>
      </w:r>
      <w:r w:rsidR="00EA41E2">
        <w:rPr>
          <w:lang w:eastAsia="en-AU"/>
        </w:rPr>
        <w:t xml:space="preserve">; </w:t>
      </w:r>
      <w:hyperlink r:id="rId516" w:tooltip="Working with Vulnerable People (Background Checking) Amendment Act 2020" w:history="1">
        <w:r w:rsidR="00EA41E2" w:rsidRPr="001016FB">
          <w:rPr>
            <w:rStyle w:val="charCitHyperlinkAbbrev"/>
          </w:rPr>
          <w:t>A2020-29</w:t>
        </w:r>
      </w:hyperlink>
      <w:r w:rsidR="00EA41E2">
        <w:rPr>
          <w:lang w:eastAsia="en-AU"/>
        </w:rPr>
        <w:t xml:space="preserve"> s 48</w:t>
      </w:r>
    </w:p>
    <w:p w14:paraId="2A1AE2CD" w14:textId="44BA640B" w:rsidR="00F1266C" w:rsidRDefault="00F1266C" w:rsidP="00661BE7">
      <w:pPr>
        <w:pStyle w:val="AmdtsEntryHd"/>
      </w:pPr>
      <w:r w:rsidRPr="004B2189">
        <w:t>Suspension or cancellation of registration</w:t>
      </w:r>
    </w:p>
    <w:p w14:paraId="3D9CDBA1" w14:textId="4C2569A8" w:rsidR="00F1266C" w:rsidRPr="00F1266C" w:rsidRDefault="00F1266C" w:rsidP="00F1266C">
      <w:pPr>
        <w:pStyle w:val="AmdtsEntries"/>
      </w:pPr>
      <w:r>
        <w:t>s 59</w:t>
      </w:r>
      <w:r>
        <w:tab/>
        <w:t xml:space="preserve">am </w:t>
      </w:r>
      <w:hyperlink r:id="rId517" w:tooltip="Working with Vulnerable People (Background Checking) Amendment Act 2019" w:history="1">
        <w:r w:rsidRPr="00DE4C1F">
          <w:rPr>
            <w:rStyle w:val="charCitHyperlinkAbbrev"/>
          </w:rPr>
          <w:t>A2019-13</w:t>
        </w:r>
      </w:hyperlink>
      <w:r>
        <w:t xml:space="preserve"> s 63, s 64</w:t>
      </w:r>
      <w:r w:rsidR="00EA41E2">
        <w:rPr>
          <w:lang w:eastAsia="en-AU"/>
        </w:rPr>
        <w:t xml:space="preserve">; </w:t>
      </w:r>
      <w:hyperlink r:id="rId518" w:tooltip="Working with Vulnerable People (Background Checking) Amendment Act 2020" w:history="1">
        <w:r w:rsidR="00EA41E2" w:rsidRPr="001016FB">
          <w:rPr>
            <w:rStyle w:val="charCitHyperlinkAbbrev"/>
          </w:rPr>
          <w:t>A2020-29</w:t>
        </w:r>
      </w:hyperlink>
      <w:r w:rsidR="00EA41E2">
        <w:rPr>
          <w:lang w:eastAsia="en-AU"/>
        </w:rPr>
        <w:t xml:space="preserve"> s 49</w:t>
      </w:r>
    </w:p>
    <w:p w14:paraId="487B25DA" w14:textId="5B2EB677" w:rsidR="00661BE7" w:rsidRDefault="00BB18C7" w:rsidP="00661BE7">
      <w:pPr>
        <w:pStyle w:val="AmdtsEntryHd"/>
      </w:pPr>
      <w:r w:rsidRPr="004B2189">
        <w:rPr>
          <w:lang w:eastAsia="en-AU"/>
        </w:rPr>
        <w:t>Surrendering registration</w:t>
      </w:r>
    </w:p>
    <w:p w14:paraId="3768094B" w14:textId="0FA42807" w:rsidR="00661BE7" w:rsidRPr="00661BE7" w:rsidRDefault="00661BE7" w:rsidP="00661BE7">
      <w:pPr>
        <w:pStyle w:val="AmdtsEntries"/>
      </w:pPr>
      <w:r>
        <w:t>s 60</w:t>
      </w:r>
      <w:r>
        <w:tab/>
        <w:t xml:space="preserve">am </w:t>
      </w:r>
      <w:hyperlink r:id="rId519" w:tooltip="Statute Law Amendment Act 2013" w:history="1">
        <w:r>
          <w:rPr>
            <w:rStyle w:val="charCitHyperlinkAbbrev"/>
          </w:rPr>
          <w:t>A2013</w:t>
        </w:r>
        <w:r>
          <w:rPr>
            <w:rStyle w:val="charCitHyperlinkAbbrev"/>
          </w:rPr>
          <w:noBreakHyphen/>
          <w:t>19</w:t>
        </w:r>
      </w:hyperlink>
      <w:r>
        <w:t xml:space="preserve"> amdt 3.519, amdt 3.520</w:t>
      </w:r>
      <w:r w:rsidR="00F1266C">
        <w:t xml:space="preserve">; </w:t>
      </w:r>
      <w:hyperlink r:id="rId520" w:tooltip="Statute Law Amendment Act 2013" w:history="1">
        <w:r w:rsidR="00F1266C">
          <w:rPr>
            <w:rStyle w:val="charCitHyperlinkAbbrev"/>
          </w:rPr>
          <w:t>A2013</w:t>
        </w:r>
        <w:r w:rsidR="00F1266C">
          <w:rPr>
            <w:rStyle w:val="charCitHyperlinkAbbrev"/>
          </w:rPr>
          <w:noBreakHyphen/>
          <w:t>19</w:t>
        </w:r>
      </w:hyperlink>
      <w:r w:rsidR="00F1266C">
        <w:t xml:space="preserve"> s 65, s 66; ss renum R16 LA</w:t>
      </w:r>
    </w:p>
    <w:p w14:paraId="2D3947B5" w14:textId="77777777" w:rsidR="00FA718E" w:rsidRDefault="00FA718E" w:rsidP="00893A3B">
      <w:pPr>
        <w:pStyle w:val="AmdtsEntryHd"/>
      </w:pPr>
      <w:r w:rsidRPr="00B6083F">
        <w:t>COVID</w:t>
      </w:r>
      <w:r w:rsidRPr="00B6083F">
        <w:noBreakHyphen/>
        <w:t>19 emergency response</w:t>
      </w:r>
    </w:p>
    <w:p w14:paraId="0980ACD8" w14:textId="4C73286B" w:rsidR="00FA718E" w:rsidRDefault="00FA718E" w:rsidP="00FA718E">
      <w:pPr>
        <w:pStyle w:val="AmdtsEntries"/>
      </w:pPr>
      <w:r>
        <w:t>div 6.6 hdg</w:t>
      </w:r>
      <w:r>
        <w:tab/>
        <w:t xml:space="preserve">ins </w:t>
      </w:r>
      <w:hyperlink r:id="rId521" w:anchor="history" w:tooltip="COVID-19 Emergency Response Act 2020" w:history="1">
        <w:r w:rsidR="00C423E4">
          <w:rPr>
            <w:rStyle w:val="charCitHyperlinkAbbrev"/>
          </w:rPr>
          <w:t>A2020</w:t>
        </w:r>
        <w:r w:rsidR="00C423E4">
          <w:rPr>
            <w:rStyle w:val="charCitHyperlinkAbbrev"/>
          </w:rPr>
          <w:noBreakHyphen/>
          <w:t>11</w:t>
        </w:r>
      </w:hyperlink>
      <w:r>
        <w:t xml:space="preserve"> amdt 1.69</w:t>
      </w:r>
    </w:p>
    <w:p w14:paraId="287395E3" w14:textId="102567C9" w:rsidR="00C423E4" w:rsidRPr="0072569E" w:rsidRDefault="00C423E4" w:rsidP="00FA718E">
      <w:pPr>
        <w:pStyle w:val="AmdtsEntries"/>
        <w:rPr>
          <w:rStyle w:val="charUnderline"/>
        </w:rPr>
      </w:pPr>
      <w:r>
        <w:tab/>
      </w:r>
      <w:r w:rsidR="00357F2C" w:rsidRPr="00357F2C">
        <w:rPr>
          <w:rStyle w:val="charUnderline"/>
          <w:u w:val="none"/>
        </w:rPr>
        <w:t xml:space="preserve">exp </w:t>
      </w:r>
      <w:r w:rsidR="00384BEC">
        <w:t>29</w:t>
      </w:r>
      <w:r w:rsidR="00357F2C" w:rsidRPr="00357F2C">
        <w:t xml:space="preserve"> March 2023 (s 60D)</w:t>
      </w:r>
    </w:p>
    <w:p w14:paraId="754A00E0" w14:textId="77777777" w:rsidR="00C423E4" w:rsidRDefault="00C25866" w:rsidP="00C423E4">
      <w:pPr>
        <w:pStyle w:val="AmdtsEntryHd"/>
      </w:pPr>
      <w:r>
        <w:t>Definitions</w:t>
      </w:r>
      <w:r w:rsidR="00C423E4" w:rsidRPr="00B6083F">
        <w:rPr>
          <w:bCs/>
        </w:rPr>
        <w:t>—div 6.6</w:t>
      </w:r>
    </w:p>
    <w:p w14:paraId="3310824B" w14:textId="200AE677" w:rsidR="00C423E4" w:rsidRDefault="00C423E4" w:rsidP="00C423E4">
      <w:pPr>
        <w:pStyle w:val="AmdtsEntries"/>
      </w:pPr>
      <w:r>
        <w:t>s 60A</w:t>
      </w:r>
      <w:r>
        <w:tab/>
        <w:t xml:space="preserve">ins </w:t>
      </w:r>
      <w:hyperlink r:id="rId522" w:anchor="history" w:tooltip="COVID-19 Emergency Response Act 2020" w:history="1">
        <w:r>
          <w:rPr>
            <w:rStyle w:val="charCitHyperlinkAbbrev"/>
          </w:rPr>
          <w:t>A2020</w:t>
        </w:r>
        <w:r>
          <w:rPr>
            <w:rStyle w:val="charCitHyperlinkAbbrev"/>
          </w:rPr>
          <w:noBreakHyphen/>
          <w:t>11</w:t>
        </w:r>
      </w:hyperlink>
      <w:r>
        <w:t xml:space="preserve"> amdt 1.69</w:t>
      </w:r>
    </w:p>
    <w:p w14:paraId="1B6346E6" w14:textId="4EC2CD48" w:rsidR="00D51F6E" w:rsidRPr="00FA718E" w:rsidRDefault="00D51F6E" w:rsidP="00C423E4">
      <w:pPr>
        <w:pStyle w:val="AmdtsEntries"/>
      </w:pPr>
      <w:r>
        <w:tab/>
        <w:t xml:space="preserve">sub </w:t>
      </w:r>
      <w:hyperlink r:id="rId523"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1.138</w:t>
      </w:r>
    </w:p>
    <w:p w14:paraId="4AA39C41" w14:textId="3705F90B" w:rsidR="00C423E4" w:rsidRPr="00357F2C" w:rsidRDefault="00C423E4" w:rsidP="00C423E4">
      <w:pPr>
        <w:pStyle w:val="AmdtsEntries"/>
        <w:rPr>
          <w:rStyle w:val="charUnderline"/>
          <w:u w:val="none"/>
        </w:rPr>
      </w:pPr>
      <w:r>
        <w:tab/>
      </w:r>
      <w:r w:rsidR="0072569E" w:rsidRPr="00357F2C">
        <w:rPr>
          <w:rStyle w:val="charUnderline"/>
          <w:u w:val="none"/>
        </w:rPr>
        <w:t xml:space="preserve">exp </w:t>
      </w:r>
      <w:r w:rsidR="00384BEC">
        <w:t>29</w:t>
      </w:r>
      <w:r w:rsidR="00357F2C" w:rsidRPr="00357F2C">
        <w:t xml:space="preserve"> March 2023</w:t>
      </w:r>
      <w:r w:rsidR="0072569E" w:rsidRPr="00357F2C">
        <w:t xml:space="preserve"> (s 60D)</w:t>
      </w:r>
    </w:p>
    <w:p w14:paraId="01AE3405" w14:textId="77777777" w:rsidR="00C423E4" w:rsidRDefault="00C423E4" w:rsidP="00C423E4">
      <w:pPr>
        <w:pStyle w:val="AmdtsEntryHd"/>
      </w:pPr>
      <w:r w:rsidRPr="00B6083F">
        <w:t>Extending registration—COVID</w:t>
      </w:r>
      <w:r w:rsidRPr="00B6083F">
        <w:noBreakHyphen/>
        <w:t>19 emergency period</w:t>
      </w:r>
    </w:p>
    <w:p w14:paraId="130E6575" w14:textId="13E4CAAB" w:rsidR="00C423E4" w:rsidRDefault="00C423E4" w:rsidP="00C423E4">
      <w:pPr>
        <w:pStyle w:val="AmdtsEntries"/>
      </w:pPr>
      <w:r>
        <w:t>s 60B</w:t>
      </w:r>
      <w:r>
        <w:tab/>
        <w:t xml:space="preserve">ins </w:t>
      </w:r>
      <w:hyperlink r:id="rId524" w:anchor="history" w:tooltip="COVID-19 Emergency Response Act 2020" w:history="1">
        <w:r>
          <w:rPr>
            <w:rStyle w:val="charCitHyperlinkAbbrev"/>
          </w:rPr>
          <w:t>A2020</w:t>
        </w:r>
        <w:r>
          <w:rPr>
            <w:rStyle w:val="charCitHyperlinkAbbrev"/>
          </w:rPr>
          <w:noBreakHyphen/>
          <w:t>11</w:t>
        </w:r>
      </w:hyperlink>
      <w:r>
        <w:t xml:space="preserve"> amdt 1.69</w:t>
      </w:r>
    </w:p>
    <w:p w14:paraId="2A56F17B" w14:textId="6870E5DF" w:rsidR="006A3C58" w:rsidRDefault="006A3C58" w:rsidP="00C423E4">
      <w:pPr>
        <w:pStyle w:val="AmdtsEntries"/>
      </w:pPr>
      <w:r>
        <w:tab/>
        <w:t xml:space="preserve">am </w:t>
      </w:r>
      <w:hyperlink r:id="rId525"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1.139</w:t>
      </w:r>
    </w:p>
    <w:p w14:paraId="15740B71" w14:textId="0E3638F5" w:rsidR="00EE3E9F" w:rsidRPr="00EE3E9F" w:rsidRDefault="00EE3E9F" w:rsidP="00C423E4">
      <w:pPr>
        <w:pStyle w:val="AmdtsEntries"/>
      </w:pPr>
      <w:r>
        <w:tab/>
        <w:t xml:space="preserve">om </w:t>
      </w:r>
      <w:hyperlink r:id="rId526" w:tooltip="COVID-19 Emergency Response Legislation Amendment Act 2021" w:history="1">
        <w:r>
          <w:rPr>
            <w:rStyle w:val="charCitHyperlinkAbbrev"/>
          </w:rPr>
          <w:t>A2021</w:t>
        </w:r>
        <w:r>
          <w:rPr>
            <w:rStyle w:val="charCitHyperlinkAbbrev"/>
          </w:rPr>
          <w:noBreakHyphen/>
          <w:t>1</w:t>
        </w:r>
      </w:hyperlink>
      <w:r>
        <w:t xml:space="preserve"> amdt 1.28</w:t>
      </w:r>
    </w:p>
    <w:p w14:paraId="5B952067" w14:textId="1E80D289" w:rsidR="00675121" w:rsidRDefault="00675121" w:rsidP="00C423E4">
      <w:pPr>
        <w:pStyle w:val="AmdtsEntryHd"/>
      </w:pPr>
      <w:r w:rsidRPr="0062649C">
        <w:rPr>
          <w:color w:val="000000"/>
        </w:rPr>
        <w:t>Extending registration—COVID-19 emergency period—further provisions</w:t>
      </w:r>
    </w:p>
    <w:p w14:paraId="48192E7E" w14:textId="492EC090" w:rsidR="00675121" w:rsidRDefault="00675121" w:rsidP="00675121">
      <w:pPr>
        <w:pStyle w:val="AmdtsEntries"/>
      </w:pPr>
      <w:r>
        <w:t>s 60BA</w:t>
      </w:r>
      <w:r>
        <w:tab/>
        <w:t xml:space="preserve">ins </w:t>
      </w:r>
      <w:hyperlink r:id="rId527" w:tooltip="COVID-19 Emergency Response Legislation Amendment Act 2021" w:history="1">
        <w:r>
          <w:rPr>
            <w:rStyle w:val="charCitHyperlinkAbbrev"/>
          </w:rPr>
          <w:t>A2021</w:t>
        </w:r>
        <w:r>
          <w:rPr>
            <w:rStyle w:val="charCitHyperlinkAbbrev"/>
          </w:rPr>
          <w:noBreakHyphen/>
          <w:t>1</w:t>
        </w:r>
      </w:hyperlink>
      <w:r>
        <w:t xml:space="preserve"> amdt 1.28</w:t>
      </w:r>
    </w:p>
    <w:p w14:paraId="079507F9" w14:textId="622AD9D5" w:rsidR="00EE3E9F" w:rsidRPr="00675121" w:rsidRDefault="00EE3E9F" w:rsidP="00675121">
      <w:pPr>
        <w:pStyle w:val="AmdtsEntries"/>
      </w:pPr>
      <w:r w:rsidRPr="00EE3E9F">
        <w:rPr>
          <w:rStyle w:val="charUnderline"/>
          <w:u w:val="none"/>
        </w:rPr>
        <w:tab/>
      </w:r>
      <w:r w:rsidR="00304563" w:rsidRPr="00357F2C">
        <w:rPr>
          <w:rStyle w:val="charUnderline"/>
          <w:u w:val="none"/>
        </w:rPr>
        <w:t xml:space="preserve">exp </w:t>
      </w:r>
      <w:r w:rsidR="00384BEC">
        <w:t>29</w:t>
      </w:r>
      <w:r w:rsidR="00304563" w:rsidRPr="00357F2C">
        <w:t xml:space="preserve"> March 2023 (s 60D)</w:t>
      </w:r>
    </w:p>
    <w:p w14:paraId="534236AF" w14:textId="6AA1C87C" w:rsidR="00C423E4" w:rsidRDefault="00C423E4" w:rsidP="00C423E4">
      <w:pPr>
        <w:pStyle w:val="AmdtsEntryHd"/>
      </w:pPr>
      <w:r w:rsidRPr="00B6083F">
        <w:t>Renewing expired registration—COVID</w:t>
      </w:r>
      <w:r w:rsidRPr="00B6083F">
        <w:noBreakHyphen/>
        <w:t>19 emergency period</w:t>
      </w:r>
    </w:p>
    <w:p w14:paraId="2E38BD1A" w14:textId="4D321645" w:rsidR="00C423E4" w:rsidRDefault="00C423E4" w:rsidP="00C423E4">
      <w:pPr>
        <w:pStyle w:val="AmdtsEntries"/>
      </w:pPr>
      <w:r>
        <w:t>s 60C</w:t>
      </w:r>
      <w:r>
        <w:tab/>
        <w:t xml:space="preserve">ins </w:t>
      </w:r>
      <w:hyperlink r:id="rId528" w:anchor="history" w:tooltip="COVID-19 Emergency Response Act 2020" w:history="1">
        <w:r>
          <w:rPr>
            <w:rStyle w:val="charCitHyperlinkAbbrev"/>
          </w:rPr>
          <w:t>A2020</w:t>
        </w:r>
        <w:r>
          <w:rPr>
            <w:rStyle w:val="charCitHyperlinkAbbrev"/>
          </w:rPr>
          <w:noBreakHyphen/>
          <w:t>11</w:t>
        </w:r>
      </w:hyperlink>
      <w:r>
        <w:t xml:space="preserve"> amdt 1.69</w:t>
      </w:r>
    </w:p>
    <w:p w14:paraId="51BB6D01" w14:textId="6486C95D" w:rsidR="006A3C58" w:rsidRDefault="006A3C58" w:rsidP="00C423E4">
      <w:pPr>
        <w:pStyle w:val="AmdtsEntries"/>
      </w:pPr>
      <w:r>
        <w:tab/>
        <w:t xml:space="preserve">am </w:t>
      </w:r>
      <w:hyperlink r:id="rId529"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1.140</w:t>
      </w:r>
    </w:p>
    <w:p w14:paraId="6E853560" w14:textId="59C2AA2F" w:rsidR="00EE3E9F" w:rsidRPr="00EE3E9F" w:rsidRDefault="00EE3E9F" w:rsidP="00C423E4">
      <w:pPr>
        <w:pStyle w:val="AmdtsEntries"/>
      </w:pPr>
      <w:r>
        <w:tab/>
        <w:t xml:space="preserve">om </w:t>
      </w:r>
      <w:hyperlink r:id="rId530" w:tooltip="COVID-19 Emergency Response Legislation Amendment Act 2021" w:history="1">
        <w:r>
          <w:rPr>
            <w:rStyle w:val="charCitHyperlinkAbbrev"/>
          </w:rPr>
          <w:t>A2021</w:t>
        </w:r>
        <w:r>
          <w:rPr>
            <w:rStyle w:val="charCitHyperlinkAbbrev"/>
          </w:rPr>
          <w:noBreakHyphen/>
          <w:t>1</w:t>
        </w:r>
      </w:hyperlink>
      <w:r>
        <w:t xml:space="preserve"> amdt 1.28</w:t>
      </w:r>
    </w:p>
    <w:p w14:paraId="3CC2624D" w14:textId="77777777" w:rsidR="00C423E4" w:rsidRDefault="009A2A56" w:rsidP="00C953E9">
      <w:pPr>
        <w:pStyle w:val="AmdtsEntryHd"/>
        <w:keepLines/>
      </w:pPr>
      <w:r w:rsidRPr="00B6083F">
        <w:rPr>
          <w:lang w:eastAsia="en-AU"/>
        </w:rPr>
        <w:lastRenderedPageBreak/>
        <w:t>Expiry—div 6.6</w:t>
      </w:r>
    </w:p>
    <w:p w14:paraId="084209CE" w14:textId="712FFBE9" w:rsidR="00C423E4" w:rsidRDefault="00C423E4" w:rsidP="00C953E9">
      <w:pPr>
        <w:pStyle w:val="AmdtsEntries"/>
        <w:keepNext/>
        <w:keepLines/>
      </w:pPr>
      <w:r>
        <w:t>s 60D</w:t>
      </w:r>
      <w:r>
        <w:tab/>
        <w:t xml:space="preserve">ins </w:t>
      </w:r>
      <w:hyperlink r:id="rId531" w:anchor="history" w:tooltip="COVID-19 Emergency Response Act 2020" w:history="1">
        <w:r>
          <w:rPr>
            <w:rStyle w:val="charCitHyperlinkAbbrev"/>
          </w:rPr>
          <w:t>A2020</w:t>
        </w:r>
        <w:r>
          <w:rPr>
            <w:rStyle w:val="charCitHyperlinkAbbrev"/>
          </w:rPr>
          <w:noBreakHyphen/>
          <w:t>11</w:t>
        </w:r>
      </w:hyperlink>
      <w:r>
        <w:t xml:space="preserve"> amdt 1.69</w:t>
      </w:r>
    </w:p>
    <w:p w14:paraId="687ED18A" w14:textId="293820FA" w:rsidR="006A3C58" w:rsidRPr="00FA718E" w:rsidRDefault="006A3C58" w:rsidP="00C953E9">
      <w:pPr>
        <w:pStyle w:val="AmdtsEntries"/>
        <w:keepNext/>
        <w:keepLines/>
      </w:pPr>
      <w:r>
        <w:tab/>
        <w:t xml:space="preserve">am </w:t>
      </w:r>
      <w:hyperlink r:id="rId532"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1.141</w:t>
      </w:r>
    </w:p>
    <w:p w14:paraId="643993B1" w14:textId="0406BA15" w:rsidR="00C423E4" w:rsidRPr="00C423E4" w:rsidRDefault="00C423E4" w:rsidP="00C953E9">
      <w:pPr>
        <w:pStyle w:val="AmdtsEntries"/>
        <w:keepNext/>
        <w:keepLines/>
        <w:rPr>
          <w:rStyle w:val="charUnderline"/>
        </w:rPr>
      </w:pPr>
      <w:r>
        <w:tab/>
      </w:r>
      <w:r w:rsidR="00304563" w:rsidRPr="00357F2C">
        <w:rPr>
          <w:rStyle w:val="charUnderline"/>
          <w:u w:val="none"/>
        </w:rPr>
        <w:t xml:space="preserve">exp </w:t>
      </w:r>
      <w:r w:rsidR="00384BEC">
        <w:t>29</w:t>
      </w:r>
      <w:r w:rsidR="00304563" w:rsidRPr="00357F2C">
        <w:t xml:space="preserve"> March 2023 (s 60D)</w:t>
      </w:r>
    </w:p>
    <w:p w14:paraId="0FE3D11C" w14:textId="77777777" w:rsidR="003B359B" w:rsidRDefault="003B359B" w:rsidP="00893A3B">
      <w:pPr>
        <w:pStyle w:val="AmdtsEntryHd"/>
        <w:rPr>
          <w:lang w:eastAsia="en-AU"/>
        </w:rPr>
      </w:pPr>
      <w:r w:rsidRPr="00055EF8">
        <w:rPr>
          <w:lang w:eastAsia="en-AU"/>
        </w:rPr>
        <w:t>Information sharing</w:t>
      </w:r>
    </w:p>
    <w:p w14:paraId="31D9D08D" w14:textId="1D525F5C" w:rsidR="003B359B" w:rsidRPr="003B359B" w:rsidRDefault="003B359B" w:rsidP="000F1A3E">
      <w:pPr>
        <w:pStyle w:val="AmdtsEntries"/>
        <w:rPr>
          <w:lang w:eastAsia="en-AU"/>
        </w:rPr>
      </w:pPr>
      <w:r>
        <w:rPr>
          <w:lang w:eastAsia="en-AU"/>
        </w:rPr>
        <w:t>pt 7A hdg</w:t>
      </w:r>
      <w:r>
        <w:rPr>
          <w:lang w:eastAsia="en-AU"/>
        </w:rPr>
        <w:tab/>
        <w:t xml:space="preserve">ins </w:t>
      </w:r>
      <w:hyperlink r:id="rId533"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14</w:t>
      </w:r>
    </w:p>
    <w:p w14:paraId="0C227F9A" w14:textId="77777777" w:rsidR="003B359B" w:rsidRDefault="003B359B" w:rsidP="00893A3B">
      <w:pPr>
        <w:pStyle w:val="AmdtsEntryHd"/>
        <w:rPr>
          <w:lang w:eastAsia="en-AU"/>
        </w:rPr>
      </w:pPr>
      <w:r w:rsidRPr="00055EF8">
        <w:rPr>
          <w:lang w:eastAsia="en-AU"/>
        </w:rPr>
        <w:t>Commissioner may give information to particular entities</w:t>
      </w:r>
    </w:p>
    <w:p w14:paraId="2285EA46" w14:textId="19AF8499" w:rsidR="003B359B" w:rsidRDefault="003B359B" w:rsidP="000F1A3E">
      <w:pPr>
        <w:pStyle w:val="AmdtsEntries"/>
      </w:pPr>
      <w:r>
        <w:rPr>
          <w:lang w:eastAsia="en-AU"/>
        </w:rPr>
        <w:t>s 63A</w:t>
      </w:r>
      <w:r>
        <w:rPr>
          <w:lang w:eastAsia="en-AU"/>
        </w:rPr>
        <w:tab/>
        <w:t xml:space="preserve">ins </w:t>
      </w:r>
      <w:hyperlink r:id="rId534"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0679432B" w14:textId="03E6AC8A" w:rsidR="002D5715" w:rsidRPr="002D5715" w:rsidRDefault="002D5715" w:rsidP="000F1A3E">
      <w:pPr>
        <w:pStyle w:val="AmdtsEntries"/>
      </w:pPr>
      <w:r>
        <w:tab/>
        <w:t xml:space="preserve">am </w:t>
      </w:r>
      <w:hyperlink r:id="rId535" w:tooltip="Reportable Conduct and Information Sharing Legislation Amendment Act 2016" w:history="1">
        <w:r>
          <w:rPr>
            <w:rStyle w:val="charCitHyperlinkAbbrev"/>
          </w:rPr>
          <w:t>A2016</w:t>
        </w:r>
        <w:r>
          <w:rPr>
            <w:rStyle w:val="charCitHyperlinkAbbrev"/>
          </w:rPr>
          <w:noBreakHyphen/>
          <w:t>39</w:t>
        </w:r>
      </w:hyperlink>
      <w:r w:rsidR="003578B3">
        <w:t xml:space="preserve"> s 15; pars renum R10</w:t>
      </w:r>
      <w:r>
        <w:t xml:space="preserve"> LA</w:t>
      </w:r>
      <w:r w:rsidR="00F1266C">
        <w:t xml:space="preserve">; </w:t>
      </w:r>
      <w:hyperlink r:id="rId536" w:tooltip="Working with Vulnerable People (Background Checking) Amendment Act 2019" w:history="1">
        <w:r w:rsidR="00F1266C" w:rsidRPr="00DE4C1F">
          <w:rPr>
            <w:rStyle w:val="charCitHyperlinkAbbrev"/>
          </w:rPr>
          <w:t>A2019-13</w:t>
        </w:r>
      </w:hyperlink>
      <w:r w:rsidR="00F1266C">
        <w:t xml:space="preserve"> s 67, s 68</w:t>
      </w:r>
      <w:r w:rsidR="0043191F">
        <w:t xml:space="preserve">; </w:t>
      </w:r>
      <w:hyperlink r:id="rId537" w:tooltip="Work Health and Safety Amendment Act 2019" w:history="1">
        <w:r w:rsidR="0043191F" w:rsidRPr="001016FB">
          <w:rPr>
            <w:rStyle w:val="charCitHyperlinkAbbrev"/>
          </w:rPr>
          <w:t>A2019-38</w:t>
        </w:r>
      </w:hyperlink>
      <w:r w:rsidR="0043191F">
        <w:t xml:space="preserve"> amdt 1.30, amdt 1.31</w:t>
      </w:r>
      <w:r w:rsidR="00F72ACA">
        <w:t>; pars renum R16 LA</w:t>
      </w:r>
    </w:p>
    <w:p w14:paraId="751283E3" w14:textId="77777777" w:rsidR="003B359B" w:rsidRDefault="003B359B" w:rsidP="00893A3B">
      <w:pPr>
        <w:pStyle w:val="AmdtsEntryHd"/>
        <w:rPr>
          <w:lang w:eastAsia="en-AU"/>
        </w:rPr>
      </w:pPr>
      <w:r w:rsidRPr="00055EF8">
        <w:rPr>
          <w:lang w:eastAsia="en-AU"/>
        </w:rPr>
        <w:t>Particular entities may give information to commissioner</w:t>
      </w:r>
    </w:p>
    <w:p w14:paraId="625A8F4D" w14:textId="18E67C53" w:rsidR="003B359B" w:rsidRDefault="003B359B" w:rsidP="000F1A3E">
      <w:pPr>
        <w:pStyle w:val="AmdtsEntries"/>
      </w:pPr>
      <w:r>
        <w:rPr>
          <w:lang w:eastAsia="en-AU"/>
        </w:rPr>
        <w:t>s 63B</w:t>
      </w:r>
      <w:r>
        <w:rPr>
          <w:lang w:eastAsia="en-AU"/>
        </w:rPr>
        <w:tab/>
        <w:t xml:space="preserve">ins </w:t>
      </w:r>
      <w:hyperlink r:id="rId538"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49883828" w14:textId="7E640948" w:rsidR="00F1266C" w:rsidRPr="003B359B" w:rsidRDefault="00F1266C" w:rsidP="000F1A3E">
      <w:pPr>
        <w:pStyle w:val="AmdtsEntries"/>
        <w:rPr>
          <w:lang w:eastAsia="en-AU"/>
        </w:rPr>
      </w:pPr>
      <w:r>
        <w:tab/>
        <w:t xml:space="preserve">am </w:t>
      </w:r>
      <w:hyperlink r:id="rId539" w:tooltip="Working with Vulnerable People (Background Checking) Amendment Act 2019" w:history="1">
        <w:r w:rsidR="00C51B9D" w:rsidRPr="00DE4C1F">
          <w:rPr>
            <w:rStyle w:val="charCitHyperlinkAbbrev"/>
          </w:rPr>
          <w:t>A2019-13</w:t>
        </w:r>
      </w:hyperlink>
      <w:r>
        <w:t xml:space="preserve"> </w:t>
      </w:r>
      <w:r w:rsidR="00C51B9D">
        <w:t>s 69, s 70</w:t>
      </w:r>
      <w:r w:rsidR="0043191F">
        <w:t xml:space="preserve">; </w:t>
      </w:r>
      <w:hyperlink r:id="rId540" w:tooltip="Work Health and Safety Amendment Act 2019" w:history="1">
        <w:r w:rsidR="0043191F" w:rsidRPr="001016FB">
          <w:rPr>
            <w:rStyle w:val="charCitHyperlinkAbbrev"/>
          </w:rPr>
          <w:t>A2019-38</w:t>
        </w:r>
      </w:hyperlink>
      <w:r w:rsidR="0043191F">
        <w:t xml:space="preserve"> amdt 1.32, amdt 1.33</w:t>
      </w:r>
      <w:r w:rsidR="00F636B4">
        <w:t>; pars renum R16 LA</w:t>
      </w:r>
    </w:p>
    <w:p w14:paraId="0B26F29A" w14:textId="3BFF6B5F" w:rsidR="00C51B9D" w:rsidRDefault="00C51B9D" w:rsidP="00893A3B">
      <w:pPr>
        <w:pStyle w:val="AmdtsEntryHd"/>
      </w:pPr>
      <w:r w:rsidRPr="0036731D">
        <w:t>Commissioner may give information to employers</w:t>
      </w:r>
    </w:p>
    <w:p w14:paraId="50C6FC8B" w14:textId="47613FF6" w:rsidR="00C51B9D" w:rsidRDefault="00C51B9D" w:rsidP="00C51B9D">
      <w:pPr>
        <w:pStyle w:val="AmdtsEntries"/>
      </w:pPr>
      <w:r>
        <w:t>s 63C</w:t>
      </w:r>
      <w:r>
        <w:tab/>
        <w:t xml:space="preserve">ins </w:t>
      </w:r>
      <w:hyperlink r:id="rId541" w:tooltip="Working with Vulnerable People (Background Checking) Amendment Act 2019" w:history="1">
        <w:r w:rsidRPr="00DE4C1F">
          <w:rPr>
            <w:rStyle w:val="charCitHyperlinkAbbrev"/>
          </w:rPr>
          <w:t>A2019-13</w:t>
        </w:r>
      </w:hyperlink>
      <w:r>
        <w:t xml:space="preserve"> s 71</w:t>
      </w:r>
    </w:p>
    <w:p w14:paraId="1A909FCE" w14:textId="35905066" w:rsidR="00EA41E2" w:rsidRDefault="00EA41E2" w:rsidP="00C51B9D">
      <w:pPr>
        <w:pStyle w:val="AmdtsEntries"/>
      </w:pPr>
      <w:r>
        <w:tab/>
        <w:t xml:space="preserve">am </w:t>
      </w:r>
      <w:hyperlink r:id="rId542" w:tooltip="Working with Vulnerable People (Background Checking) Amendment Act 2020" w:history="1">
        <w:r w:rsidRPr="001016FB">
          <w:rPr>
            <w:rStyle w:val="charCitHyperlinkAbbrev"/>
          </w:rPr>
          <w:t>A2020-29</w:t>
        </w:r>
      </w:hyperlink>
      <w:r>
        <w:t xml:space="preserve"> s 50</w:t>
      </w:r>
    </w:p>
    <w:p w14:paraId="65D3F38F" w14:textId="6C257D9A" w:rsidR="003A3B1A" w:rsidRPr="00C51B9D" w:rsidRDefault="003A3B1A" w:rsidP="00C51B9D">
      <w:pPr>
        <w:pStyle w:val="AmdtsEntries"/>
      </w:pPr>
      <w:r>
        <w:tab/>
        <w:t xml:space="preserve">reloc to pt 7A </w:t>
      </w:r>
      <w:hyperlink r:id="rId543" w:tooltip="Working with Vulnerable People (Background Checking) Amendment Act 2020" w:history="1">
        <w:r w:rsidRPr="001016FB">
          <w:rPr>
            <w:rStyle w:val="charCitHyperlinkAbbrev"/>
          </w:rPr>
          <w:t>A2020-29</w:t>
        </w:r>
      </w:hyperlink>
      <w:r>
        <w:t xml:space="preserve"> s 51</w:t>
      </w:r>
    </w:p>
    <w:p w14:paraId="3864A73D" w14:textId="7469F588" w:rsidR="00C51B9D" w:rsidRDefault="00C51B9D" w:rsidP="00893A3B">
      <w:pPr>
        <w:pStyle w:val="AmdtsEntryHd"/>
        <w:rPr>
          <w:lang w:eastAsia="en-AU"/>
        </w:rPr>
      </w:pPr>
      <w:r w:rsidRPr="004B2189">
        <w:rPr>
          <w:lang w:eastAsia="en-AU"/>
        </w:rPr>
        <w:t>Approved forms</w:t>
      </w:r>
    </w:p>
    <w:p w14:paraId="1FFD660F" w14:textId="27EA1A13" w:rsidR="00C51B9D" w:rsidRPr="00C51B9D" w:rsidRDefault="00C51B9D" w:rsidP="00C51B9D">
      <w:pPr>
        <w:pStyle w:val="AmdtsEntries"/>
        <w:rPr>
          <w:lang w:eastAsia="en-AU"/>
        </w:rPr>
      </w:pPr>
      <w:r>
        <w:rPr>
          <w:lang w:eastAsia="en-AU"/>
        </w:rPr>
        <w:t>s 69</w:t>
      </w:r>
      <w:r>
        <w:rPr>
          <w:lang w:eastAsia="en-AU"/>
        </w:rPr>
        <w:tab/>
        <w:t xml:space="preserve">om </w:t>
      </w:r>
      <w:hyperlink r:id="rId544" w:tooltip="Working with Vulnerable People (Background Checking) Amendment Act 2019" w:history="1">
        <w:r w:rsidRPr="00DE4C1F">
          <w:rPr>
            <w:rStyle w:val="charCitHyperlinkAbbrev"/>
          </w:rPr>
          <w:t>A2019-13</w:t>
        </w:r>
      </w:hyperlink>
      <w:r>
        <w:rPr>
          <w:lang w:eastAsia="en-AU"/>
        </w:rPr>
        <w:t xml:space="preserve"> s 72</w:t>
      </w:r>
    </w:p>
    <w:p w14:paraId="47387648" w14:textId="6649CDAF" w:rsidR="00893A3B" w:rsidRDefault="00893A3B" w:rsidP="00893A3B">
      <w:pPr>
        <w:pStyle w:val="AmdtsEntryHd"/>
        <w:rPr>
          <w:lang w:eastAsia="en-AU"/>
        </w:rPr>
      </w:pPr>
      <w:r w:rsidRPr="004B2189">
        <w:rPr>
          <w:lang w:eastAsia="en-AU"/>
        </w:rPr>
        <w:t>Review of Act</w:t>
      </w:r>
    </w:p>
    <w:p w14:paraId="5C1E84EB" w14:textId="77777777" w:rsidR="00893A3B" w:rsidRDefault="00893A3B" w:rsidP="00893A3B">
      <w:pPr>
        <w:pStyle w:val="AmdtsEntries"/>
        <w:rPr>
          <w:rStyle w:val="charUnderline"/>
        </w:rPr>
      </w:pPr>
      <w:r>
        <w:rPr>
          <w:lang w:eastAsia="en-AU"/>
        </w:rPr>
        <w:t>s 70</w:t>
      </w:r>
      <w:r>
        <w:rPr>
          <w:lang w:eastAsia="en-AU"/>
        </w:rPr>
        <w:tab/>
      </w:r>
      <w:r w:rsidRPr="00496A5D">
        <w:t>exp 8 November 2020 (s 70 (2))</w:t>
      </w:r>
    </w:p>
    <w:p w14:paraId="19DE0044" w14:textId="77777777" w:rsidR="00E47A39" w:rsidRDefault="00E47A39" w:rsidP="00E47A39">
      <w:pPr>
        <w:pStyle w:val="AmdtsEntryHd"/>
      </w:pPr>
      <w:r w:rsidRPr="004B2189">
        <w:rPr>
          <w:lang w:eastAsia="en-AU"/>
        </w:rPr>
        <w:t>Regulation-making power</w:t>
      </w:r>
    </w:p>
    <w:p w14:paraId="74BD02D2" w14:textId="56325FBB" w:rsidR="00E47A39" w:rsidRPr="0035277E" w:rsidRDefault="00E47A39" w:rsidP="00E47A39">
      <w:pPr>
        <w:pStyle w:val="AmdtsEntries"/>
      </w:pPr>
      <w:r>
        <w:t>s 71</w:t>
      </w:r>
      <w:r>
        <w:tab/>
      </w:r>
      <w:r>
        <w:rPr>
          <w:lang w:eastAsia="en-AU"/>
        </w:rPr>
        <w:t xml:space="preserve">am </w:t>
      </w:r>
      <w:hyperlink r:id="rId545" w:tooltip="Statute Law Amendment Act 2014 (No 2)" w:history="1">
        <w:r>
          <w:rPr>
            <w:rStyle w:val="charCitHyperlinkAbbrev"/>
          </w:rPr>
          <w:t>A2014</w:t>
        </w:r>
        <w:r>
          <w:rPr>
            <w:rStyle w:val="charCitHyperlinkAbbrev"/>
          </w:rPr>
          <w:noBreakHyphen/>
          <w:t>44</w:t>
        </w:r>
      </w:hyperlink>
      <w:r>
        <w:rPr>
          <w:lang w:eastAsia="en-AU"/>
        </w:rPr>
        <w:t xml:space="preserve"> amdt 3.93</w:t>
      </w:r>
    </w:p>
    <w:p w14:paraId="43F06FE3" w14:textId="3FDF6234" w:rsidR="003A3B1A" w:rsidRDefault="003A3B1A" w:rsidP="00A81A8F">
      <w:pPr>
        <w:pStyle w:val="AmdtsEntryHd"/>
      </w:pPr>
      <w:r w:rsidRPr="0002533E">
        <w:t>Transitional—</w:t>
      </w:r>
      <w:r w:rsidRPr="004F6825">
        <w:t>Working with Vulnerable People (Background Checking) Amendment Act 2020</w:t>
      </w:r>
    </w:p>
    <w:p w14:paraId="77C73D87" w14:textId="47ECE1B0" w:rsidR="003A3B1A" w:rsidRDefault="003A3B1A" w:rsidP="003A3B1A">
      <w:pPr>
        <w:pStyle w:val="AmdtsEntries"/>
      </w:pPr>
      <w:r>
        <w:t>pt 9 hdg</w:t>
      </w:r>
      <w:r>
        <w:tab/>
        <w:t xml:space="preserve">ins </w:t>
      </w:r>
      <w:hyperlink r:id="rId546" w:tooltip="Working with Vulnerable People (Background Checking) Amendment Act 2020" w:history="1">
        <w:r w:rsidRPr="001016FB">
          <w:rPr>
            <w:rStyle w:val="charCitHyperlinkAbbrev"/>
          </w:rPr>
          <w:t>A2020-29</w:t>
        </w:r>
      </w:hyperlink>
      <w:r>
        <w:t xml:space="preserve"> s 52</w:t>
      </w:r>
    </w:p>
    <w:p w14:paraId="73681ED7" w14:textId="0C4BE212" w:rsidR="003A3B1A" w:rsidRPr="003A3B1A" w:rsidRDefault="003A3B1A" w:rsidP="003A3B1A">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752E9B3" w14:textId="6A0FDB32" w:rsidR="00733767" w:rsidRDefault="00733767" w:rsidP="00733767">
      <w:pPr>
        <w:pStyle w:val="AmdtsEntryHd"/>
      </w:pPr>
      <w:r w:rsidRPr="0002533E">
        <w:t xml:space="preserve">Meaning of </w:t>
      </w:r>
      <w:r w:rsidRPr="0002533E">
        <w:rPr>
          <w:rStyle w:val="charItals"/>
        </w:rPr>
        <w:t>commencement day</w:t>
      </w:r>
      <w:r w:rsidRPr="0002533E">
        <w:t>—pt 9</w:t>
      </w:r>
    </w:p>
    <w:p w14:paraId="580CB864" w14:textId="0D75D6BF" w:rsidR="00733767" w:rsidRDefault="00733767" w:rsidP="00733767">
      <w:pPr>
        <w:pStyle w:val="AmdtsEntries"/>
      </w:pPr>
      <w:r>
        <w:t>s 72</w:t>
      </w:r>
      <w:r>
        <w:tab/>
        <w:t>om LA s 89 (3)</w:t>
      </w:r>
    </w:p>
    <w:p w14:paraId="32DC4A4D" w14:textId="071669A8" w:rsidR="00733767" w:rsidRDefault="00733767" w:rsidP="00733767">
      <w:pPr>
        <w:pStyle w:val="AmdtsEntries"/>
      </w:pPr>
      <w:r>
        <w:tab/>
        <w:t xml:space="preserve">ins </w:t>
      </w:r>
      <w:hyperlink r:id="rId547" w:tooltip="Working with Vulnerable People (Background Checking) Amendment Act 2020" w:history="1">
        <w:r w:rsidRPr="001016FB">
          <w:rPr>
            <w:rStyle w:val="charCitHyperlinkAbbrev"/>
          </w:rPr>
          <w:t>A2020-29</w:t>
        </w:r>
      </w:hyperlink>
      <w:r>
        <w:t xml:space="preserve"> s 52</w:t>
      </w:r>
    </w:p>
    <w:p w14:paraId="481B3062" w14:textId="3EA73518" w:rsidR="00733767" w:rsidRPr="003A3B1A" w:rsidRDefault="00733767" w:rsidP="00733767">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FCC0AEC" w14:textId="13C038EA" w:rsidR="00733767" w:rsidRDefault="00733767" w:rsidP="00A81A8F">
      <w:pPr>
        <w:pStyle w:val="AmdtsEntryHd"/>
      </w:pPr>
      <w:r w:rsidRPr="0002533E">
        <w:t>Foster carers</w:t>
      </w:r>
    </w:p>
    <w:p w14:paraId="13C9B5B5" w14:textId="090F6B9C" w:rsidR="00733767" w:rsidRDefault="00733767" w:rsidP="00733767">
      <w:pPr>
        <w:pStyle w:val="AmdtsEntries"/>
      </w:pPr>
      <w:r>
        <w:t>s 73</w:t>
      </w:r>
      <w:r>
        <w:tab/>
        <w:t xml:space="preserve">ins </w:t>
      </w:r>
      <w:hyperlink r:id="rId548" w:tooltip="Working with Vulnerable People (Background Checking) Amendment Act 2020" w:history="1">
        <w:r w:rsidRPr="001016FB">
          <w:rPr>
            <w:rStyle w:val="charCitHyperlinkAbbrev"/>
          </w:rPr>
          <w:t>A2020-29</w:t>
        </w:r>
      </w:hyperlink>
      <w:r>
        <w:t xml:space="preserve"> s 52</w:t>
      </w:r>
    </w:p>
    <w:p w14:paraId="5054245A" w14:textId="2197D002" w:rsidR="00733767" w:rsidRPr="00733767" w:rsidRDefault="00733767" w:rsidP="00733767">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47B2E63" w14:textId="2C32FBB0" w:rsidR="0056696E" w:rsidRDefault="0056696E" w:rsidP="0056696E">
      <w:pPr>
        <w:pStyle w:val="AmdtsEntryHd"/>
      </w:pPr>
      <w:r w:rsidRPr="0002533E">
        <w:t>Expiry—pt 9</w:t>
      </w:r>
    </w:p>
    <w:p w14:paraId="24AF41FD" w14:textId="2867C8A4" w:rsidR="0056696E" w:rsidRDefault="0056696E" w:rsidP="0056696E">
      <w:pPr>
        <w:pStyle w:val="AmdtsEntries"/>
      </w:pPr>
      <w:r>
        <w:t>s 74</w:t>
      </w:r>
      <w:r>
        <w:tab/>
        <w:t xml:space="preserve">ins </w:t>
      </w:r>
      <w:hyperlink r:id="rId549" w:tooltip="Working with Vulnerable People (Background Checking) Amendment Act 2020" w:history="1">
        <w:r w:rsidRPr="001016FB">
          <w:rPr>
            <w:rStyle w:val="charCitHyperlinkAbbrev"/>
          </w:rPr>
          <w:t>A2020-29</w:t>
        </w:r>
      </w:hyperlink>
      <w:r>
        <w:t xml:space="preserve"> s 52</w:t>
      </w:r>
    </w:p>
    <w:p w14:paraId="72835F53" w14:textId="42CC1B3D" w:rsidR="0056696E" w:rsidRPr="00733767" w:rsidRDefault="0056696E" w:rsidP="0056696E">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EFAA34D" w14:textId="21680D1E" w:rsidR="00674D1A" w:rsidRDefault="00674D1A" w:rsidP="00A81A8F">
      <w:pPr>
        <w:pStyle w:val="AmdtsEntryHd"/>
        <w:rPr>
          <w:rStyle w:val="CharChapText"/>
        </w:rPr>
      </w:pPr>
      <w:r w:rsidRPr="001C69EA">
        <w:rPr>
          <w:rStyle w:val="CharChapText"/>
        </w:rPr>
        <w:lastRenderedPageBreak/>
        <w:t>Regulated activities</w:t>
      </w:r>
    </w:p>
    <w:p w14:paraId="60579A10" w14:textId="1F4E7666" w:rsidR="00674D1A" w:rsidRPr="00674D1A" w:rsidRDefault="00674D1A" w:rsidP="00B858B0">
      <w:pPr>
        <w:pStyle w:val="AmdtsEntries"/>
      </w:pPr>
      <w:r>
        <w:t>sch 1</w:t>
      </w:r>
      <w:r>
        <w:tab/>
        <w:t xml:space="preserve">am </w:t>
      </w:r>
      <w:hyperlink r:id="rId550" w:tooltip="Children and Young People Amendment Act 2015 (No 2)" w:history="1">
        <w:r>
          <w:rPr>
            <w:rStyle w:val="charCitHyperlinkAbbrev"/>
          </w:rPr>
          <w:t>A2015</w:t>
        </w:r>
        <w:r>
          <w:rPr>
            <w:rStyle w:val="charCitHyperlinkAbbrev"/>
          </w:rPr>
          <w:noBreakHyphen/>
          <w:t>22</w:t>
        </w:r>
      </w:hyperlink>
      <w:r>
        <w:t xml:space="preserve"> amdt 1.1</w:t>
      </w:r>
      <w:r w:rsidR="007F087A">
        <w:t xml:space="preserve">; </w:t>
      </w:r>
      <w:hyperlink r:id="rId551" w:tooltip="Children and Young People Amendment Act 2015 (No 3)" w:history="1">
        <w:r w:rsidR="007F087A">
          <w:rPr>
            <w:rStyle w:val="charCitHyperlinkAbbrev"/>
          </w:rPr>
          <w:t>A2015</w:t>
        </w:r>
        <w:r w:rsidR="007F087A">
          <w:rPr>
            <w:rStyle w:val="charCitHyperlinkAbbrev"/>
          </w:rPr>
          <w:noBreakHyphen/>
          <w:t>46</w:t>
        </w:r>
      </w:hyperlink>
      <w:r w:rsidR="007F087A">
        <w:t xml:space="preserve"> amdt 1.2</w:t>
      </w:r>
      <w:r w:rsidR="00A74403">
        <w:t xml:space="preserve">; </w:t>
      </w:r>
      <w:hyperlink r:id="rId552" w:tooltip="Road Transport Reform (Light Rail) Legislation Amendment Act 2018" w:history="1">
        <w:r w:rsidR="00A74403" w:rsidRPr="00A74403">
          <w:rPr>
            <w:rStyle w:val="Hyperlink"/>
            <w:u w:val="none"/>
          </w:rPr>
          <w:t>A2018</w:t>
        </w:r>
        <w:r w:rsidR="00A74403" w:rsidRPr="00A74403">
          <w:rPr>
            <w:rStyle w:val="Hyperlink"/>
            <w:u w:val="none"/>
          </w:rPr>
          <w:noBreakHyphen/>
          <w:t>19</w:t>
        </w:r>
      </w:hyperlink>
      <w:r w:rsidR="00A74403">
        <w:t xml:space="preserve"> amdt 1.21, amdt 1.22</w:t>
      </w:r>
      <w:r w:rsidR="00711662">
        <w:t xml:space="preserve">; </w:t>
      </w:r>
      <w:hyperlink r:id="rId553" w:tooltip="Background Checking Legislation Amendment Act 2023" w:history="1">
        <w:r w:rsidR="00711662">
          <w:rPr>
            <w:rStyle w:val="charCitHyperlinkAbbrev"/>
          </w:rPr>
          <w:t>A2023</w:t>
        </w:r>
        <w:r w:rsidR="00711662">
          <w:rPr>
            <w:rStyle w:val="charCitHyperlinkAbbrev"/>
          </w:rPr>
          <w:noBreakHyphen/>
          <w:t>12</w:t>
        </w:r>
      </w:hyperlink>
      <w:r w:rsidR="00711662">
        <w:t xml:space="preserve"> s 12, s 13</w:t>
      </w:r>
    </w:p>
    <w:p w14:paraId="6A2E5345" w14:textId="082A0477" w:rsidR="00C51B9D" w:rsidRDefault="00C51B9D" w:rsidP="00E47A39">
      <w:pPr>
        <w:pStyle w:val="AmdtsEntryHd"/>
        <w:rPr>
          <w:rStyle w:val="CharChapText"/>
        </w:rPr>
      </w:pPr>
      <w:r w:rsidRPr="00B90FB3">
        <w:rPr>
          <w:rStyle w:val="CharChapText"/>
        </w:rPr>
        <w:t>Reviewable decisions</w:t>
      </w:r>
    </w:p>
    <w:p w14:paraId="4EFA0C84" w14:textId="02DEECED" w:rsidR="00C51B9D" w:rsidRPr="00C51B9D" w:rsidRDefault="00C51B9D" w:rsidP="00C51B9D">
      <w:pPr>
        <w:pStyle w:val="AmdtsEntries"/>
      </w:pPr>
      <w:r>
        <w:t>sch 2</w:t>
      </w:r>
      <w:r>
        <w:tab/>
        <w:t xml:space="preserve">am </w:t>
      </w:r>
      <w:hyperlink r:id="rId554" w:tooltip="Working with Vulnerable People (Background Checking) Amendment Act 2019" w:history="1">
        <w:r w:rsidRPr="00DE4C1F">
          <w:rPr>
            <w:rStyle w:val="charCitHyperlinkAbbrev"/>
          </w:rPr>
          <w:t>A2019-13</w:t>
        </w:r>
      </w:hyperlink>
      <w:r>
        <w:t xml:space="preserve"> ss 73-75; </w:t>
      </w:r>
      <w:hyperlink r:id="rId555" w:tooltip="Working with Vulnerable People (Background Checking) Amendment Act 2020" w:history="1">
        <w:r w:rsidR="0056696E" w:rsidRPr="001016FB">
          <w:rPr>
            <w:rStyle w:val="charCitHyperlinkAbbrev"/>
          </w:rPr>
          <w:t>A2020-29</w:t>
        </w:r>
      </w:hyperlink>
      <w:r w:rsidR="0056696E">
        <w:t xml:space="preserve"> s 53, s 54; </w:t>
      </w:r>
      <w:r>
        <w:t>items renum R16 LA</w:t>
      </w:r>
    </w:p>
    <w:p w14:paraId="7EA7333B" w14:textId="52CF84F3" w:rsidR="00C51B9D" w:rsidRDefault="00C51B9D" w:rsidP="00E47A39">
      <w:pPr>
        <w:pStyle w:val="AmdtsEntryHd"/>
      </w:pPr>
      <w:r w:rsidRPr="0036731D">
        <w:t>Disqualifying offences</w:t>
      </w:r>
    </w:p>
    <w:p w14:paraId="7E2C31BE" w14:textId="0B3F9529" w:rsidR="00C51B9D" w:rsidRDefault="00C51B9D" w:rsidP="00B858B0">
      <w:pPr>
        <w:pStyle w:val="AmdtsEntries"/>
      </w:pPr>
      <w:r>
        <w:t>sch 3</w:t>
      </w:r>
      <w:r>
        <w:tab/>
        <w:t xml:space="preserve">ins </w:t>
      </w:r>
      <w:hyperlink r:id="rId556" w:tooltip="Working with Vulnerable People (Background Checking) Amendment Act 2019" w:history="1">
        <w:r w:rsidRPr="00DE4C1F">
          <w:rPr>
            <w:rStyle w:val="charCitHyperlinkAbbrev"/>
          </w:rPr>
          <w:t>A2019-13</w:t>
        </w:r>
      </w:hyperlink>
      <w:r>
        <w:t xml:space="preserve"> s 76</w:t>
      </w:r>
    </w:p>
    <w:p w14:paraId="214473D9" w14:textId="2E803CB8" w:rsidR="0056696E" w:rsidRDefault="0056696E" w:rsidP="00C51B9D">
      <w:pPr>
        <w:pStyle w:val="AmdtsEntries"/>
      </w:pPr>
      <w:r>
        <w:tab/>
        <w:t xml:space="preserve">sub </w:t>
      </w:r>
      <w:hyperlink r:id="rId557" w:tooltip="Working with Vulnerable People (Background Checking) Amendment Act 2020" w:history="1">
        <w:r w:rsidRPr="001016FB">
          <w:rPr>
            <w:rStyle w:val="charCitHyperlinkAbbrev"/>
          </w:rPr>
          <w:t>A2020-29</w:t>
        </w:r>
      </w:hyperlink>
      <w:r>
        <w:t xml:space="preserve"> s 55</w:t>
      </w:r>
    </w:p>
    <w:p w14:paraId="14ABAFD6" w14:textId="7885B95A" w:rsidR="00BF724E" w:rsidRDefault="00BF724E" w:rsidP="00C51B9D">
      <w:pPr>
        <w:pStyle w:val="AmdtsEntries"/>
      </w:pPr>
      <w:r>
        <w:tab/>
        <w:t xml:space="preserve">am </w:t>
      </w:r>
      <w:hyperlink r:id="rId558" w:tooltip="Family Violence Legislation Amendment Act 2022" w:history="1">
        <w:r>
          <w:rPr>
            <w:rStyle w:val="charCitHyperlinkAbbrev"/>
          </w:rPr>
          <w:t>A2022</w:t>
        </w:r>
        <w:r>
          <w:rPr>
            <w:rStyle w:val="charCitHyperlinkAbbrev"/>
          </w:rPr>
          <w:noBreakHyphen/>
          <w:t>13</w:t>
        </w:r>
      </w:hyperlink>
      <w:r>
        <w:t xml:space="preserve"> s 96</w:t>
      </w:r>
      <w:r w:rsidR="00711662">
        <w:t xml:space="preserve">; </w:t>
      </w:r>
      <w:hyperlink r:id="rId559" w:tooltip="Background Checking Legislation Amendment Act 2023" w:history="1">
        <w:r w:rsidR="00711662">
          <w:rPr>
            <w:rStyle w:val="charCitHyperlinkAbbrev"/>
          </w:rPr>
          <w:t>A2023</w:t>
        </w:r>
        <w:r w:rsidR="00711662">
          <w:rPr>
            <w:rStyle w:val="charCitHyperlinkAbbrev"/>
          </w:rPr>
          <w:noBreakHyphen/>
          <w:t>12</w:t>
        </w:r>
      </w:hyperlink>
      <w:r w:rsidR="00711662">
        <w:t xml:space="preserve"> ss 14-20; items renum R20 LA</w:t>
      </w:r>
      <w:r w:rsidR="00A9062E">
        <w:t xml:space="preserve">; </w:t>
      </w:r>
      <w:hyperlink r:id="rId560" w:tooltip="Crimes Legislation Amendment Act 2023" w:history="1">
        <w:r w:rsidR="00A9062E" w:rsidRPr="00913ADD">
          <w:rPr>
            <w:rStyle w:val="charCitHyperlinkAbbrev"/>
          </w:rPr>
          <w:t>A2023-33</w:t>
        </w:r>
      </w:hyperlink>
      <w:r w:rsidR="00A9062E">
        <w:t xml:space="preserve"> amdt 2.35</w:t>
      </w:r>
    </w:p>
    <w:p w14:paraId="1BBE3088" w14:textId="3E3B292B" w:rsidR="00E47A39" w:rsidRDefault="00E47A39" w:rsidP="00E47A39">
      <w:pPr>
        <w:pStyle w:val="AmdtsEntryHd"/>
        <w:rPr>
          <w:lang w:eastAsia="en-AU"/>
        </w:rPr>
      </w:pPr>
      <w:r>
        <w:rPr>
          <w:lang w:eastAsia="en-AU"/>
        </w:rPr>
        <w:t>Dictionary</w:t>
      </w:r>
    </w:p>
    <w:p w14:paraId="1EA57176" w14:textId="7CB2C6D5" w:rsidR="00802EEB" w:rsidRDefault="00E47A39" w:rsidP="00B858B0">
      <w:pPr>
        <w:pStyle w:val="AmdtsEntries"/>
        <w:rPr>
          <w:lang w:eastAsia="en-AU"/>
        </w:rPr>
      </w:pPr>
      <w:r>
        <w:rPr>
          <w:lang w:eastAsia="en-AU"/>
        </w:rPr>
        <w:t>dict</w:t>
      </w:r>
      <w:r w:rsidR="00802EEB">
        <w:rPr>
          <w:lang w:eastAsia="en-AU"/>
        </w:rPr>
        <w:tab/>
        <w:t xml:space="preserve">am </w:t>
      </w:r>
      <w:hyperlink r:id="rId561" w:tooltip="Working with Vulnerable People (Background Checking) Amendment Act 2019" w:history="1">
        <w:r w:rsidR="00802EEB" w:rsidRPr="00DE4C1F">
          <w:rPr>
            <w:rStyle w:val="charCitHyperlinkAbbrev"/>
          </w:rPr>
          <w:t>A2019-13</w:t>
        </w:r>
      </w:hyperlink>
      <w:r w:rsidR="00802EEB">
        <w:rPr>
          <w:lang w:eastAsia="en-AU"/>
        </w:rPr>
        <w:t xml:space="preserve"> s 77</w:t>
      </w:r>
      <w:r w:rsidR="0043191F">
        <w:rPr>
          <w:lang w:eastAsia="en-AU"/>
        </w:rPr>
        <w:t xml:space="preserve">; </w:t>
      </w:r>
      <w:hyperlink r:id="rId562" w:tooltip="Work Health and Safety Amendment Act 2019" w:history="1">
        <w:r w:rsidR="00B03363" w:rsidRPr="001016FB">
          <w:rPr>
            <w:rStyle w:val="charCitHyperlinkAbbrev"/>
          </w:rPr>
          <w:t>A2019-38</w:t>
        </w:r>
      </w:hyperlink>
      <w:r w:rsidR="0043191F">
        <w:rPr>
          <w:lang w:eastAsia="en-AU"/>
        </w:rPr>
        <w:t xml:space="preserve"> amdt 1.34, amdt 1.35</w:t>
      </w:r>
    </w:p>
    <w:p w14:paraId="6A588747" w14:textId="42D6A6FA" w:rsidR="003B359B" w:rsidRPr="00E47A39" w:rsidRDefault="003B359B" w:rsidP="00B858B0">
      <w:pPr>
        <w:pStyle w:val="AmdtsEntries"/>
        <w:rPr>
          <w:lang w:eastAsia="en-AU"/>
        </w:rPr>
      </w:pPr>
      <w:r>
        <w:rPr>
          <w:lang w:eastAsia="en-AU"/>
        </w:rPr>
        <w:tab/>
        <w:t xml:space="preserve">def </w:t>
      </w:r>
      <w:r w:rsidRPr="00055EF8">
        <w:rPr>
          <w:rStyle w:val="charBoldItals"/>
        </w:rPr>
        <w:t>ACT Teacher Quality Institute</w:t>
      </w:r>
      <w:r>
        <w:rPr>
          <w:lang w:eastAsia="en-AU"/>
        </w:rPr>
        <w:t xml:space="preserve"> ins </w:t>
      </w:r>
      <w:hyperlink r:id="rId563"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16</w:t>
      </w:r>
    </w:p>
    <w:p w14:paraId="62E7C53D" w14:textId="435D744E" w:rsidR="00284AA5" w:rsidRDefault="00284AA5" w:rsidP="00B858B0">
      <w:pPr>
        <w:pStyle w:val="AmdtsEntries"/>
        <w:rPr>
          <w:lang w:eastAsia="en-AU"/>
        </w:rPr>
      </w:pPr>
      <w:r>
        <w:rPr>
          <w:lang w:eastAsia="en-AU"/>
        </w:rPr>
        <w:tab/>
        <w:t xml:space="preserve">def </w:t>
      </w:r>
      <w:r w:rsidRPr="00284AA5">
        <w:rPr>
          <w:rStyle w:val="charBoldItals"/>
        </w:rPr>
        <w:t>adult conviction or finding of guilt</w:t>
      </w:r>
      <w:r>
        <w:rPr>
          <w:lang w:eastAsia="en-AU"/>
        </w:rPr>
        <w:t xml:space="preserve"> ins </w:t>
      </w:r>
      <w:hyperlink r:id="rId564" w:tooltip="Working with Vulnerable People (Background Checking) Amendment Act 2020" w:history="1">
        <w:r w:rsidRPr="001016FB">
          <w:rPr>
            <w:rStyle w:val="charCitHyperlinkAbbrev"/>
          </w:rPr>
          <w:t>A2020-29</w:t>
        </w:r>
      </w:hyperlink>
      <w:r>
        <w:rPr>
          <w:lang w:eastAsia="en-AU"/>
        </w:rPr>
        <w:t xml:space="preserve"> s 56</w:t>
      </w:r>
    </w:p>
    <w:p w14:paraId="1C2C76D3" w14:textId="06F68097" w:rsidR="00A82D91" w:rsidRDefault="00A82D91" w:rsidP="00B858B0">
      <w:pPr>
        <w:pStyle w:val="AmdtsEntries"/>
        <w:rPr>
          <w:lang w:eastAsia="en-AU"/>
        </w:rPr>
      </w:pPr>
      <w:r>
        <w:rPr>
          <w:lang w:eastAsia="en-AU"/>
        </w:rPr>
        <w:tab/>
        <w:t xml:space="preserve">def </w:t>
      </w:r>
      <w:r w:rsidRPr="00A82D91">
        <w:rPr>
          <w:rStyle w:val="charBoldItals"/>
        </w:rPr>
        <w:t>Animal Welfare Act</w:t>
      </w:r>
      <w:r>
        <w:rPr>
          <w:lang w:eastAsia="en-AU"/>
        </w:rPr>
        <w:t xml:space="preserve"> ins </w:t>
      </w:r>
      <w:hyperlink r:id="rId565" w:tooltip="Working with Vulnerable People (Background Checking) Amendment Act 2019" w:history="1">
        <w:r w:rsidRPr="00DE4C1F">
          <w:rPr>
            <w:rStyle w:val="charCitHyperlinkAbbrev"/>
          </w:rPr>
          <w:t>A2019-13</w:t>
        </w:r>
      </w:hyperlink>
      <w:r>
        <w:rPr>
          <w:lang w:eastAsia="en-AU"/>
        </w:rPr>
        <w:t xml:space="preserve"> s 78</w:t>
      </w:r>
    </w:p>
    <w:p w14:paraId="701287C7" w14:textId="2C2EF2FF" w:rsidR="00A82D91" w:rsidRDefault="00A82D91" w:rsidP="00B858B0">
      <w:pPr>
        <w:pStyle w:val="AmdtsEntries"/>
        <w:rPr>
          <w:lang w:eastAsia="en-AU"/>
        </w:rPr>
      </w:pPr>
      <w:r>
        <w:rPr>
          <w:lang w:eastAsia="en-AU"/>
        </w:rPr>
        <w:tab/>
        <w:t xml:space="preserve">def </w:t>
      </w:r>
      <w:r>
        <w:rPr>
          <w:rStyle w:val="charBoldItals"/>
        </w:rPr>
        <w:t>application</w:t>
      </w:r>
      <w:r>
        <w:rPr>
          <w:lang w:eastAsia="en-AU"/>
        </w:rPr>
        <w:t xml:space="preserve"> ins </w:t>
      </w:r>
      <w:hyperlink r:id="rId566" w:tooltip="Working with Vulnerable People (Background Checking) Amendment Act 2019" w:history="1">
        <w:r w:rsidRPr="00DE4C1F">
          <w:rPr>
            <w:rStyle w:val="charCitHyperlinkAbbrev"/>
          </w:rPr>
          <w:t>A2019-13</w:t>
        </w:r>
      </w:hyperlink>
      <w:r>
        <w:rPr>
          <w:lang w:eastAsia="en-AU"/>
        </w:rPr>
        <w:t xml:space="preserve"> s 78</w:t>
      </w:r>
    </w:p>
    <w:p w14:paraId="653F99DE" w14:textId="774A3ABB" w:rsidR="00A82D91" w:rsidRDefault="00A82D91" w:rsidP="00B858B0">
      <w:pPr>
        <w:pStyle w:val="AmdtsEntries"/>
        <w:rPr>
          <w:lang w:eastAsia="en-AU"/>
        </w:rPr>
      </w:pPr>
      <w:r>
        <w:rPr>
          <w:lang w:eastAsia="en-AU"/>
        </w:rPr>
        <w:tab/>
        <w:t xml:space="preserve">def </w:t>
      </w:r>
      <w:r>
        <w:rPr>
          <w:rStyle w:val="charBoldItals"/>
        </w:rPr>
        <w:t>class A disqualifying offence</w:t>
      </w:r>
      <w:r>
        <w:rPr>
          <w:lang w:eastAsia="en-AU"/>
        </w:rPr>
        <w:t xml:space="preserve"> ins </w:t>
      </w:r>
      <w:hyperlink r:id="rId567" w:tooltip="Working with Vulnerable People (Background Checking) Amendment Act 2019" w:history="1">
        <w:r w:rsidRPr="00DE4C1F">
          <w:rPr>
            <w:rStyle w:val="charCitHyperlinkAbbrev"/>
          </w:rPr>
          <w:t>A2019-13</w:t>
        </w:r>
      </w:hyperlink>
      <w:r>
        <w:rPr>
          <w:lang w:eastAsia="en-AU"/>
        </w:rPr>
        <w:t xml:space="preserve"> s 78</w:t>
      </w:r>
    </w:p>
    <w:p w14:paraId="2D2E2004" w14:textId="4D4FB8F1" w:rsidR="00E50831" w:rsidRDefault="00E50831" w:rsidP="00B858B0">
      <w:pPr>
        <w:pStyle w:val="AmdtsEntriesDefL2"/>
        <w:rPr>
          <w:lang w:eastAsia="en-AU"/>
        </w:rPr>
      </w:pPr>
      <w:r>
        <w:rPr>
          <w:lang w:eastAsia="en-AU"/>
        </w:rPr>
        <w:tab/>
        <w:t xml:space="preserve">sub </w:t>
      </w:r>
      <w:hyperlink r:id="rId568" w:tooltip="Working with Vulnerable People (Background Checking) Amendment Act 2020" w:history="1">
        <w:r w:rsidRPr="001016FB">
          <w:rPr>
            <w:rStyle w:val="charCitHyperlinkAbbrev"/>
          </w:rPr>
          <w:t>A2020-29</w:t>
        </w:r>
      </w:hyperlink>
      <w:r>
        <w:rPr>
          <w:lang w:eastAsia="en-AU"/>
        </w:rPr>
        <w:t xml:space="preserve"> s 57</w:t>
      </w:r>
    </w:p>
    <w:p w14:paraId="36F330AC" w14:textId="189CEE61" w:rsidR="00A82D91" w:rsidRDefault="00A82D91" w:rsidP="00B858B0">
      <w:pPr>
        <w:pStyle w:val="AmdtsEntries"/>
        <w:rPr>
          <w:lang w:eastAsia="en-AU"/>
        </w:rPr>
      </w:pPr>
      <w:r>
        <w:rPr>
          <w:lang w:eastAsia="en-AU"/>
        </w:rPr>
        <w:tab/>
        <w:t xml:space="preserve">def </w:t>
      </w:r>
      <w:r>
        <w:rPr>
          <w:rStyle w:val="charBoldItals"/>
        </w:rPr>
        <w:t>class B disqualifying offence</w:t>
      </w:r>
      <w:r>
        <w:rPr>
          <w:lang w:eastAsia="en-AU"/>
        </w:rPr>
        <w:t xml:space="preserve"> ins </w:t>
      </w:r>
      <w:hyperlink r:id="rId569" w:tooltip="Working with Vulnerable People (Background Checking) Amendment Act 2019" w:history="1">
        <w:r w:rsidRPr="00DE4C1F">
          <w:rPr>
            <w:rStyle w:val="charCitHyperlinkAbbrev"/>
          </w:rPr>
          <w:t>A2019-13</w:t>
        </w:r>
      </w:hyperlink>
      <w:r>
        <w:rPr>
          <w:lang w:eastAsia="en-AU"/>
        </w:rPr>
        <w:t xml:space="preserve"> s 78</w:t>
      </w:r>
    </w:p>
    <w:p w14:paraId="6547F3F2" w14:textId="42DE85C0" w:rsidR="00E50831" w:rsidRDefault="00E50831" w:rsidP="00B858B0">
      <w:pPr>
        <w:pStyle w:val="AmdtsEntriesDefL2"/>
        <w:rPr>
          <w:lang w:eastAsia="en-AU"/>
        </w:rPr>
      </w:pPr>
      <w:r>
        <w:rPr>
          <w:lang w:eastAsia="en-AU"/>
        </w:rPr>
        <w:tab/>
        <w:t xml:space="preserve">sub </w:t>
      </w:r>
      <w:hyperlink r:id="rId570" w:tooltip="Working with Vulnerable People (Background Checking) Amendment Act 2020" w:history="1">
        <w:r w:rsidRPr="001016FB">
          <w:rPr>
            <w:rStyle w:val="charCitHyperlinkAbbrev"/>
          </w:rPr>
          <w:t>A2020-29</w:t>
        </w:r>
      </w:hyperlink>
      <w:r>
        <w:rPr>
          <w:lang w:eastAsia="en-AU"/>
        </w:rPr>
        <w:t xml:space="preserve"> s 57</w:t>
      </w:r>
    </w:p>
    <w:p w14:paraId="0B5F46B5" w14:textId="2D25071D" w:rsidR="00A82D91" w:rsidRDefault="00A82D91" w:rsidP="00B858B0">
      <w:pPr>
        <w:pStyle w:val="AmdtsEntries"/>
        <w:rPr>
          <w:lang w:eastAsia="en-AU"/>
        </w:rPr>
      </w:pPr>
      <w:r>
        <w:rPr>
          <w:lang w:eastAsia="en-AU"/>
        </w:rPr>
        <w:tab/>
        <w:t xml:space="preserve">def </w:t>
      </w:r>
      <w:r>
        <w:rPr>
          <w:rStyle w:val="charBoldItals"/>
        </w:rPr>
        <w:t>Crimes Act</w:t>
      </w:r>
      <w:r>
        <w:rPr>
          <w:lang w:eastAsia="en-AU"/>
        </w:rPr>
        <w:t xml:space="preserve"> ins </w:t>
      </w:r>
      <w:hyperlink r:id="rId571" w:tooltip="Working with Vulnerable People (Background Checking) Amendment Act 2019" w:history="1">
        <w:r w:rsidRPr="00DE4C1F">
          <w:rPr>
            <w:rStyle w:val="charCitHyperlinkAbbrev"/>
          </w:rPr>
          <w:t>A2019-13</w:t>
        </w:r>
      </w:hyperlink>
      <w:r>
        <w:rPr>
          <w:lang w:eastAsia="en-AU"/>
        </w:rPr>
        <w:t xml:space="preserve"> s 78</w:t>
      </w:r>
    </w:p>
    <w:p w14:paraId="27CEF548" w14:textId="7A861146" w:rsidR="00A82D91" w:rsidRDefault="00A82D91" w:rsidP="00B858B0">
      <w:pPr>
        <w:pStyle w:val="AmdtsEntries"/>
        <w:rPr>
          <w:lang w:eastAsia="en-AU"/>
        </w:rPr>
      </w:pPr>
      <w:r>
        <w:rPr>
          <w:lang w:eastAsia="en-AU"/>
        </w:rPr>
        <w:tab/>
        <w:t xml:space="preserve">def </w:t>
      </w:r>
      <w:r>
        <w:rPr>
          <w:rStyle w:val="charBoldItals"/>
        </w:rPr>
        <w:t>Criminal Code</w:t>
      </w:r>
      <w:r>
        <w:rPr>
          <w:lang w:eastAsia="en-AU"/>
        </w:rPr>
        <w:t xml:space="preserve"> ins </w:t>
      </w:r>
      <w:hyperlink r:id="rId572" w:tooltip="Working with Vulnerable People (Background Checking) Amendment Act 2019" w:history="1">
        <w:r w:rsidRPr="00DE4C1F">
          <w:rPr>
            <w:rStyle w:val="charCitHyperlinkAbbrev"/>
          </w:rPr>
          <w:t>A2019-13</w:t>
        </w:r>
      </w:hyperlink>
      <w:r>
        <w:rPr>
          <w:lang w:eastAsia="en-AU"/>
        </w:rPr>
        <w:t xml:space="preserve"> s 78</w:t>
      </w:r>
    </w:p>
    <w:p w14:paraId="105F20FB" w14:textId="4BCCA8FB" w:rsidR="00A82D91" w:rsidRDefault="00A82D91" w:rsidP="00B858B0">
      <w:pPr>
        <w:pStyle w:val="AmdtsEntries"/>
        <w:rPr>
          <w:lang w:eastAsia="en-AU"/>
        </w:rPr>
      </w:pPr>
      <w:r>
        <w:rPr>
          <w:lang w:eastAsia="en-AU"/>
        </w:rPr>
        <w:tab/>
        <w:t xml:space="preserve">def </w:t>
      </w:r>
      <w:r w:rsidR="003C3023">
        <w:rPr>
          <w:rStyle w:val="charBoldItals"/>
        </w:rPr>
        <w:t>disqualifying offence</w:t>
      </w:r>
      <w:r>
        <w:rPr>
          <w:lang w:eastAsia="en-AU"/>
        </w:rPr>
        <w:t xml:space="preserve"> ins </w:t>
      </w:r>
      <w:hyperlink r:id="rId573" w:tooltip="Working with Vulnerable People (Background Checking) Amendment Act 2019" w:history="1">
        <w:r w:rsidRPr="00DE4C1F">
          <w:rPr>
            <w:rStyle w:val="charCitHyperlinkAbbrev"/>
          </w:rPr>
          <w:t>A2019-13</w:t>
        </w:r>
      </w:hyperlink>
      <w:r>
        <w:rPr>
          <w:lang w:eastAsia="en-AU"/>
        </w:rPr>
        <w:t xml:space="preserve"> s 78</w:t>
      </w:r>
    </w:p>
    <w:p w14:paraId="00820C67" w14:textId="70AD595A" w:rsidR="00E50831" w:rsidRDefault="00E50831" w:rsidP="00B858B0">
      <w:pPr>
        <w:pStyle w:val="AmdtsEntriesDefL2"/>
        <w:rPr>
          <w:lang w:eastAsia="en-AU"/>
        </w:rPr>
      </w:pPr>
      <w:r>
        <w:rPr>
          <w:lang w:eastAsia="en-AU"/>
        </w:rPr>
        <w:tab/>
        <w:t xml:space="preserve">sub </w:t>
      </w:r>
      <w:hyperlink r:id="rId574" w:tooltip="Working with Vulnerable People (Background Checking) Amendment Act 2020" w:history="1">
        <w:r w:rsidRPr="001016FB">
          <w:rPr>
            <w:rStyle w:val="charCitHyperlinkAbbrev"/>
          </w:rPr>
          <w:t>A2020-29</w:t>
        </w:r>
      </w:hyperlink>
      <w:r>
        <w:rPr>
          <w:lang w:eastAsia="en-AU"/>
        </w:rPr>
        <w:t xml:space="preserve"> s 57</w:t>
      </w:r>
    </w:p>
    <w:p w14:paraId="447C0A02" w14:textId="3CFA8B3C" w:rsidR="00E50831" w:rsidRDefault="00E50831" w:rsidP="00B858B0">
      <w:pPr>
        <w:pStyle w:val="AmdtsEntries"/>
        <w:rPr>
          <w:lang w:eastAsia="en-AU"/>
        </w:rPr>
      </w:pPr>
      <w:r>
        <w:rPr>
          <w:lang w:eastAsia="en-AU"/>
        </w:rPr>
        <w:tab/>
        <w:t xml:space="preserve">def </w:t>
      </w:r>
      <w:r w:rsidRPr="00E50831">
        <w:rPr>
          <w:rStyle w:val="charBoldItals"/>
        </w:rPr>
        <w:t>Drugs of Dependence Act</w:t>
      </w:r>
      <w:r>
        <w:rPr>
          <w:lang w:eastAsia="en-AU"/>
        </w:rPr>
        <w:t xml:space="preserve"> ins </w:t>
      </w:r>
      <w:hyperlink r:id="rId575" w:tooltip="Working with Vulnerable People (Background Checking) Amendment Act 2020" w:history="1">
        <w:r w:rsidRPr="001016FB">
          <w:rPr>
            <w:rStyle w:val="charCitHyperlinkAbbrev"/>
          </w:rPr>
          <w:t>A2020-29</w:t>
        </w:r>
      </w:hyperlink>
      <w:r>
        <w:rPr>
          <w:lang w:eastAsia="en-AU"/>
        </w:rPr>
        <w:t xml:space="preserve"> s 58</w:t>
      </w:r>
    </w:p>
    <w:p w14:paraId="4C6336E6" w14:textId="3D82A654" w:rsidR="003C3023" w:rsidRDefault="003C3023" w:rsidP="00B858B0">
      <w:pPr>
        <w:pStyle w:val="AmdtsEntries"/>
        <w:rPr>
          <w:lang w:eastAsia="en-AU"/>
        </w:rPr>
      </w:pPr>
      <w:r>
        <w:rPr>
          <w:lang w:eastAsia="en-AU"/>
        </w:rPr>
        <w:tab/>
        <w:t xml:space="preserve">def </w:t>
      </w:r>
      <w:r>
        <w:rPr>
          <w:rStyle w:val="charBoldItals"/>
        </w:rPr>
        <w:t>interim bar</w:t>
      </w:r>
      <w:r>
        <w:rPr>
          <w:lang w:eastAsia="en-AU"/>
        </w:rPr>
        <w:t xml:space="preserve"> ins </w:t>
      </w:r>
      <w:hyperlink r:id="rId576" w:tooltip="Working with Vulnerable People (Background Checking) Amendment Act 2019" w:history="1">
        <w:r w:rsidRPr="00DE4C1F">
          <w:rPr>
            <w:rStyle w:val="charCitHyperlinkAbbrev"/>
          </w:rPr>
          <w:t>A2019-13</w:t>
        </w:r>
      </w:hyperlink>
      <w:r>
        <w:rPr>
          <w:lang w:eastAsia="en-AU"/>
        </w:rPr>
        <w:t xml:space="preserve"> s 78</w:t>
      </w:r>
    </w:p>
    <w:p w14:paraId="338BB489" w14:textId="532345DA" w:rsidR="00E50831" w:rsidRDefault="00E50831" w:rsidP="00B858B0">
      <w:pPr>
        <w:pStyle w:val="AmdtsEntriesDefL2"/>
        <w:rPr>
          <w:lang w:eastAsia="en-AU"/>
        </w:rPr>
      </w:pPr>
      <w:r>
        <w:rPr>
          <w:lang w:eastAsia="en-AU"/>
        </w:rPr>
        <w:tab/>
        <w:t xml:space="preserve">om </w:t>
      </w:r>
      <w:hyperlink r:id="rId577" w:tooltip="Working with Vulnerable People (Background Checking) Amendment Act 2020" w:history="1">
        <w:r w:rsidRPr="001016FB">
          <w:rPr>
            <w:rStyle w:val="charCitHyperlinkAbbrev"/>
          </w:rPr>
          <w:t>A2020-29</w:t>
        </w:r>
      </w:hyperlink>
      <w:r>
        <w:rPr>
          <w:lang w:eastAsia="en-AU"/>
        </w:rPr>
        <w:t xml:space="preserve"> s 59</w:t>
      </w:r>
    </w:p>
    <w:p w14:paraId="1C7EA1CD" w14:textId="094519F1" w:rsidR="003C3023" w:rsidRDefault="003C3023" w:rsidP="00B858B0">
      <w:pPr>
        <w:pStyle w:val="AmdtsEntries"/>
        <w:rPr>
          <w:lang w:eastAsia="en-AU"/>
        </w:rPr>
      </w:pPr>
      <w:r>
        <w:rPr>
          <w:lang w:eastAsia="en-AU"/>
        </w:rPr>
        <w:tab/>
        <w:t xml:space="preserve">def </w:t>
      </w:r>
      <w:r>
        <w:rPr>
          <w:rStyle w:val="charBoldItals"/>
        </w:rPr>
        <w:t>interim condition</w:t>
      </w:r>
      <w:r>
        <w:rPr>
          <w:lang w:eastAsia="en-AU"/>
        </w:rPr>
        <w:t xml:space="preserve"> ins </w:t>
      </w:r>
      <w:hyperlink r:id="rId578" w:tooltip="Working with Vulnerable People (Background Checking) Amendment Act 2019" w:history="1">
        <w:r w:rsidRPr="00DE4C1F">
          <w:rPr>
            <w:rStyle w:val="charCitHyperlinkAbbrev"/>
          </w:rPr>
          <w:t>A2019-13</w:t>
        </w:r>
      </w:hyperlink>
      <w:r>
        <w:rPr>
          <w:lang w:eastAsia="en-AU"/>
        </w:rPr>
        <w:t xml:space="preserve"> s 78</w:t>
      </w:r>
    </w:p>
    <w:p w14:paraId="4E36BF68" w14:textId="2F8D894C" w:rsidR="00E50831" w:rsidRDefault="00E50831" w:rsidP="00B858B0">
      <w:pPr>
        <w:pStyle w:val="AmdtsEntries"/>
        <w:rPr>
          <w:lang w:eastAsia="en-AU"/>
        </w:rPr>
      </w:pPr>
      <w:r>
        <w:rPr>
          <w:lang w:eastAsia="en-AU"/>
        </w:rPr>
        <w:tab/>
        <w:t xml:space="preserve">def </w:t>
      </w:r>
      <w:r w:rsidRPr="00E50831">
        <w:rPr>
          <w:rStyle w:val="charBoldItals"/>
        </w:rPr>
        <w:t>kinship care activity</w:t>
      </w:r>
      <w:r>
        <w:rPr>
          <w:lang w:eastAsia="en-AU"/>
        </w:rPr>
        <w:t xml:space="preserve"> ins </w:t>
      </w:r>
      <w:hyperlink r:id="rId579" w:tooltip="Working with Vulnerable People (Background Checking) Amendment Act 2020" w:history="1">
        <w:r w:rsidRPr="001016FB">
          <w:rPr>
            <w:rStyle w:val="charCitHyperlinkAbbrev"/>
          </w:rPr>
          <w:t>A2020-29</w:t>
        </w:r>
      </w:hyperlink>
      <w:r>
        <w:rPr>
          <w:lang w:eastAsia="en-AU"/>
        </w:rPr>
        <w:t xml:space="preserve"> s 60</w:t>
      </w:r>
    </w:p>
    <w:p w14:paraId="1C4C7F96" w14:textId="1728C87D" w:rsidR="00711662" w:rsidRDefault="00711662" w:rsidP="00711662">
      <w:pPr>
        <w:pStyle w:val="AmdtsEntriesDefL2"/>
        <w:rPr>
          <w:lang w:eastAsia="en-AU"/>
        </w:rPr>
      </w:pPr>
      <w:r>
        <w:rPr>
          <w:lang w:eastAsia="en-AU"/>
        </w:rPr>
        <w:tab/>
        <w:t xml:space="preserve">om </w:t>
      </w:r>
      <w:hyperlink r:id="rId580" w:tooltip="Background Checking Legislation Amendment Act 2023" w:history="1">
        <w:r>
          <w:rPr>
            <w:rStyle w:val="charCitHyperlinkAbbrev"/>
          </w:rPr>
          <w:t>A2023</w:t>
        </w:r>
        <w:r>
          <w:rPr>
            <w:rStyle w:val="charCitHyperlinkAbbrev"/>
          </w:rPr>
          <w:noBreakHyphen/>
          <w:t>12</w:t>
        </w:r>
      </w:hyperlink>
      <w:r>
        <w:rPr>
          <w:lang w:eastAsia="en-AU"/>
        </w:rPr>
        <w:t xml:space="preserve"> s 21</w:t>
      </w:r>
    </w:p>
    <w:p w14:paraId="2224C400" w14:textId="21BA9E3A" w:rsidR="00E50831" w:rsidRDefault="00E50831" w:rsidP="00B858B0">
      <w:pPr>
        <w:pStyle w:val="AmdtsEntries"/>
        <w:rPr>
          <w:lang w:eastAsia="en-AU"/>
        </w:rPr>
      </w:pPr>
      <w:r>
        <w:rPr>
          <w:lang w:eastAsia="en-AU"/>
        </w:rPr>
        <w:tab/>
        <w:t xml:space="preserve">def </w:t>
      </w:r>
      <w:r w:rsidRPr="00E50831">
        <w:rPr>
          <w:rStyle w:val="charBoldItals"/>
        </w:rPr>
        <w:t>kinship care</w:t>
      </w:r>
      <w:r>
        <w:rPr>
          <w:rStyle w:val="charBoldItals"/>
        </w:rPr>
        <w:t>r</w:t>
      </w:r>
      <w:r>
        <w:rPr>
          <w:lang w:eastAsia="en-AU"/>
        </w:rPr>
        <w:t xml:space="preserve"> ins </w:t>
      </w:r>
      <w:hyperlink r:id="rId581" w:tooltip="Working with Vulnerable People (Background Checking) Amendment Act 2020" w:history="1">
        <w:r w:rsidRPr="001016FB">
          <w:rPr>
            <w:rStyle w:val="charCitHyperlinkAbbrev"/>
          </w:rPr>
          <w:t>A2020-29</w:t>
        </w:r>
      </w:hyperlink>
      <w:r>
        <w:rPr>
          <w:lang w:eastAsia="en-AU"/>
        </w:rPr>
        <w:t xml:space="preserve"> s 60</w:t>
      </w:r>
    </w:p>
    <w:p w14:paraId="42097C69" w14:textId="45079638" w:rsidR="003C3023" w:rsidRDefault="003C3023" w:rsidP="00B858B0">
      <w:pPr>
        <w:pStyle w:val="AmdtsEntries"/>
        <w:rPr>
          <w:lang w:eastAsia="en-AU"/>
        </w:rPr>
      </w:pPr>
      <w:r>
        <w:rPr>
          <w:lang w:eastAsia="en-AU"/>
        </w:rPr>
        <w:tab/>
        <w:t xml:space="preserve">def </w:t>
      </w:r>
      <w:r>
        <w:rPr>
          <w:rStyle w:val="charBoldItals"/>
        </w:rPr>
        <w:t>NDIS Act</w:t>
      </w:r>
      <w:r>
        <w:rPr>
          <w:lang w:eastAsia="en-AU"/>
        </w:rPr>
        <w:t xml:space="preserve"> ins </w:t>
      </w:r>
      <w:hyperlink r:id="rId582" w:tooltip="Working with Vulnerable People (Background Checking) Amendment Act 2019" w:history="1">
        <w:r w:rsidRPr="00DE4C1F">
          <w:rPr>
            <w:rStyle w:val="charCitHyperlinkAbbrev"/>
          </w:rPr>
          <w:t>A2019-13</w:t>
        </w:r>
      </w:hyperlink>
      <w:r>
        <w:rPr>
          <w:lang w:eastAsia="en-AU"/>
        </w:rPr>
        <w:t xml:space="preserve"> s 78</w:t>
      </w:r>
    </w:p>
    <w:p w14:paraId="57ABF555" w14:textId="4E817674" w:rsidR="003C3023" w:rsidRDefault="003C3023" w:rsidP="00B858B0">
      <w:pPr>
        <w:pStyle w:val="AmdtsEntries"/>
        <w:rPr>
          <w:lang w:eastAsia="en-AU"/>
        </w:rPr>
      </w:pPr>
      <w:r>
        <w:rPr>
          <w:lang w:eastAsia="en-AU"/>
        </w:rPr>
        <w:tab/>
        <w:t xml:space="preserve">def </w:t>
      </w:r>
      <w:r>
        <w:rPr>
          <w:rStyle w:val="charBoldItals"/>
        </w:rPr>
        <w:t>NDIS activity</w:t>
      </w:r>
      <w:r>
        <w:rPr>
          <w:lang w:eastAsia="en-AU"/>
        </w:rPr>
        <w:t xml:space="preserve"> ins </w:t>
      </w:r>
      <w:hyperlink r:id="rId583" w:tooltip="Working with Vulnerable People (Background Checking) Amendment Act 2019" w:history="1">
        <w:r w:rsidRPr="00DE4C1F">
          <w:rPr>
            <w:rStyle w:val="charCitHyperlinkAbbrev"/>
          </w:rPr>
          <w:t>A2019-13</w:t>
        </w:r>
      </w:hyperlink>
      <w:r>
        <w:rPr>
          <w:lang w:eastAsia="en-AU"/>
        </w:rPr>
        <w:t xml:space="preserve"> s 78</w:t>
      </w:r>
    </w:p>
    <w:p w14:paraId="0A955DA4" w14:textId="35DB6B07" w:rsidR="003C3023" w:rsidRDefault="003C3023" w:rsidP="00B858B0">
      <w:pPr>
        <w:pStyle w:val="AmdtsEntries"/>
        <w:rPr>
          <w:lang w:eastAsia="en-AU"/>
        </w:rPr>
      </w:pPr>
      <w:r>
        <w:rPr>
          <w:lang w:eastAsia="en-AU"/>
        </w:rPr>
        <w:tab/>
        <w:t xml:space="preserve">def </w:t>
      </w:r>
      <w:r>
        <w:rPr>
          <w:rStyle w:val="charBoldItals"/>
        </w:rPr>
        <w:t>NDIS quality and safeguards commission</w:t>
      </w:r>
      <w:r>
        <w:rPr>
          <w:lang w:eastAsia="en-AU"/>
        </w:rPr>
        <w:t xml:space="preserve"> ins </w:t>
      </w:r>
      <w:hyperlink r:id="rId584" w:tooltip="Working with Vulnerable People (Background Checking) Amendment Act 2019" w:history="1">
        <w:r w:rsidRPr="00DE4C1F">
          <w:rPr>
            <w:rStyle w:val="charCitHyperlinkAbbrev"/>
          </w:rPr>
          <w:t>A2019-13</w:t>
        </w:r>
      </w:hyperlink>
      <w:r>
        <w:rPr>
          <w:lang w:eastAsia="en-AU"/>
        </w:rPr>
        <w:t xml:space="preserve"> s 78</w:t>
      </w:r>
    </w:p>
    <w:p w14:paraId="69EEB2FE" w14:textId="17E8FC70" w:rsidR="003C3023" w:rsidRDefault="003C3023" w:rsidP="00B858B0">
      <w:pPr>
        <w:pStyle w:val="AmdtsEntries"/>
        <w:rPr>
          <w:lang w:eastAsia="en-AU"/>
        </w:rPr>
      </w:pPr>
      <w:r>
        <w:rPr>
          <w:lang w:eastAsia="en-AU"/>
        </w:rPr>
        <w:tab/>
        <w:t xml:space="preserve">def </w:t>
      </w:r>
      <w:r>
        <w:rPr>
          <w:rStyle w:val="charBoldItals"/>
        </w:rPr>
        <w:t>registered NDIS provider</w:t>
      </w:r>
      <w:r>
        <w:rPr>
          <w:lang w:eastAsia="en-AU"/>
        </w:rPr>
        <w:t xml:space="preserve"> ins </w:t>
      </w:r>
      <w:hyperlink r:id="rId585" w:tooltip="Working with Vulnerable People (Background Checking) Amendment Act 2019" w:history="1">
        <w:r w:rsidRPr="00DE4C1F">
          <w:rPr>
            <w:rStyle w:val="charCitHyperlinkAbbrev"/>
          </w:rPr>
          <w:t>A2019-13</w:t>
        </w:r>
      </w:hyperlink>
      <w:r>
        <w:rPr>
          <w:lang w:eastAsia="en-AU"/>
        </w:rPr>
        <w:t xml:space="preserve"> s 78</w:t>
      </w:r>
    </w:p>
    <w:p w14:paraId="0317076D" w14:textId="2136846A" w:rsidR="003C3023" w:rsidRDefault="003C3023" w:rsidP="00B858B0">
      <w:pPr>
        <w:pStyle w:val="AmdtsEntries"/>
        <w:rPr>
          <w:lang w:eastAsia="en-AU"/>
        </w:rPr>
      </w:pPr>
      <w:r>
        <w:rPr>
          <w:lang w:eastAsia="en-AU"/>
        </w:rPr>
        <w:tab/>
        <w:t xml:space="preserve">def </w:t>
      </w:r>
      <w:r w:rsidRPr="003C3023">
        <w:rPr>
          <w:rStyle w:val="charBoldItals"/>
        </w:rPr>
        <w:t>registration card</w:t>
      </w:r>
      <w:r>
        <w:rPr>
          <w:lang w:eastAsia="en-AU"/>
        </w:rPr>
        <w:t xml:space="preserve"> om </w:t>
      </w:r>
      <w:hyperlink r:id="rId586" w:tooltip="Working with Vulnerable People (Background Checking) Amendment Act 2019" w:history="1">
        <w:r w:rsidR="0051242F" w:rsidRPr="00DE4C1F">
          <w:rPr>
            <w:rStyle w:val="charCitHyperlinkAbbrev"/>
          </w:rPr>
          <w:t>A2019-13</w:t>
        </w:r>
      </w:hyperlink>
      <w:r>
        <w:rPr>
          <w:lang w:eastAsia="en-AU"/>
        </w:rPr>
        <w:t xml:space="preserve"> s 79</w:t>
      </w:r>
    </w:p>
    <w:p w14:paraId="614A9FA2" w14:textId="052A753C" w:rsidR="00E47A39" w:rsidRDefault="00E47A39" w:rsidP="00B858B0">
      <w:pPr>
        <w:pStyle w:val="AmdtsEntries"/>
        <w:rPr>
          <w:lang w:eastAsia="en-AU"/>
        </w:rPr>
      </w:pPr>
      <w:r>
        <w:rPr>
          <w:lang w:eastAsia="en-AU"/>
        </w:rPr>
        <w:tab/>
        <w:t xml:space="preserve">def </w:t>
      </w:r>
      <w:r w:rsidRPr="00E47A39">
        <w:rPr>
          <w:rStyle w:val="charBoldItals"/>
        </w:rPr>
        <w:t>registration number</w:t>
      </w:r>
      <w:r>
        <w:rPr>
          <w:lang w:eastAsia="en-AU"/>
        </w:rPr>
        <w:t xml:space="preserve"> om </w:t>
      </w:r>
      <w:hyperlink r:id="rId587" w:tooltip="Statute Law Amendment Act 2014 (No 2)" w:history="1">
        <w:r>
          <w:rPr>
            <w:rStyle w:val="charCitHyperlinkAbbrev"/>
          </w:rPr>
          <w:t>A2014</w:t>
        </w:r>
        <w:r>
          <w:rPr>
            <w:rStyle w:val="charCitHyperlinkAbbrev"/>
          </w:rPr>
          <w:noBreakHyphen/>
          <w:t>44</w:t>
        </w:r>
      </w:hyperlink>
      <w:r>
        <w:rPr>
          <w:lang w:eastAsia="en-AU"/>
        </w:rPr>
        <w:t xml:space="preserve"> amdt 3.94</w:t>
      </w:r>
    </w:p>
    <w:p w14:paraId="2B84AF62" w14:textId="5D7C6783" w:rsidR="00E50831" w:rsidRDefault="00E50831" w:rsidP="00B858B0">
      <w:pPr>
        <w:pStyle w:val="AmdtsEntries"/>
        <w:rPr>
          <w:lang w:eastAsia="en-AU"/>
        </w:rPr>
      </w:pPr>
      <w:r>
        <w:rPr>
          <w:lang w:eastAsia="en-AU"/>
        </w:rPr>
        <w:tab/>
        <w:t xml:space="preserve">def </w:t>
      </w:r>
      <w:r w:rsidRPr="0051242F">
        <w:rPr>
          <w:rStyle w:val="charBoldItals"/>
        </w:rPr>
        <w:t>relevant offence</w:t>
      </w:r>
      <w:r>
        <w:rPr>
          <w:lang w:eastAsia="en-AU"/>
        </w:rPr>
        <w:t xml:space="preserve"> </w:t>
      </w:r>
      <w:r w:rsidR="0051242F">
        <w:rPr>
          <w:lang w:eastAsia="en-AU"/>
        </w:rPr>
        <w:t xml:space="preserve">sub </w:t>
      </w:r>
      <w:hyperlink r:id="rId588" w:tooltip="Working with Vulnerable People (Background Checking) Amendment Act 2020" w:history="1">
        <w:r w:rsidR="0051242F" w:rsidRPr="001016FB">
          <w:rPr>
            <w:rStyle w:val="charCitHyperlinkAbbrev"/>
          </w:rPr>
          <w:t>A2020-29</w:t>
        </w:r>
      </w:hyperlink>
      <w:r w:rsidR="0051242F">
        <w:rPr>
          <w:lang w:eastAsia="en-AU"/>
        </w:rPr>
        <w:t xml:space="preserve"> s 61</w:t>
      </w:r>
    </w:p>
    <w:p w14:paraId="195FC60F" w14:textId="6211828B" w:rsidR="0051242F" w:rsidRDefault="0051242F" w:rsidP="00B858B0">
      <w:pPr>
        <w:pStyle w:val="AmdtsEntries"/>
        <w:rPr>
          <w:lang w:eastAsia="en-AU"/>
        </w:rPr>
      </w:pPr>
      <w:r>
        <w:rPr>
          <w:lang w:eastAsia="en-AU"/>
        </w:rPr>
        <w:tab/>
        <w:t xml:space="preserve">def </w:t>
      </w:r>
      <w:r w:rsidRPr="0051242F">
        <w:rPr>
          <w:rStyle w:val="charBoldItals"/>
        </w:rPr>
        <w:t>Road Transport (Safety and Traffic Management) Act</w:t>
      </w:r>
      <w:r>
        <w:rPr>
          <w:lang w:eastAsia="en-AU"/>
        </w:rPr>
        <w:t xml:space="preserve"> ins </w:t>
      </w:r>
      <w:hyperlink r:id="rId589" w:tooltip="Working with Vulnerable People (Background Checking) Amendment Act 2020" w:history="1">
        <w:r w:rsidRPr="001016FB">
          <w:rPr>
            <w:rStyle w:val="charCitHyperlinkAbbrev"/>
          </w:rPr>
          <w:t>A2020-29</w:t>
        </w:r>
      </w:hyperlink>
      <w:r>
        <w:rPr>
          <w:lang w:eastAsia="en-AU"/>
        </w:rPr>
        <w:t xml:space="preserve"> s 62</w:t>
      </w:r>
    </w:p>
    <w:p w14:paraId="2A83A9D5" w14:textId="61BD7315" w:rsidR="0051242F" w:rsidRDefault="0051242F" w:rsidP="00B858B0">
      <w:pPr>
        <w:pStyle w:val="AmdtsEntries"/>
        <w:rPr>
          <w:lang w:eastAsia="en-AU"/>
        </w:rPr>
      </w:pPr>
      <w:r>
        <w:rPr>
          <w:lang w:eastAsia="en-AU"/>
        </w:rPr>
        <w:tab/>
        <w:t xml:space="preserve">def </w:t>
      </w:r>
      <w:r w:rsidRPr="001E08EC">
        <w:rPr>
          <w:rStyle w:val="charBoldItals"/>
        </w:rPr>
        <w:t>role-based registration</w:t>
      </w:r>
      <w:r>
        <w:rPr>
          <w:lang w:eastAsia="en-AU"/>
        </w:rPr>
        <w:t xml:space="preserve"> sub </w:t>
      </w:r>
      <w:hyperlink r:id="rId590" w:tooltip="Working with Vulnerable People (Background Checking) Amendment Act 2020" w:history="1">
        <w:r w:rsidR="001E08EC" w:rsidRPr="001016FB">
          <w:rPr>
            <w:rStyle w:val="charCitHyperlinkAbbrev"/>
          </w:rPr>
          <w:t>A2020-29</w:t>
        </w:r>
      </w:hyperlink>
      <w:r>
        <w:rPr>
          <w:lang w:eastAsia="en-AU"/>
        </w:rPr>
        <w:t xml:space="preserve"> s 63</w:t>
      </w:r>
    </w:p>
    <w:p w14:paraId="198804E1" w14:textId="3D2BC4B1" w:rsidR="003C3023" w:rsidRDefault="003C3023" w:rsidP="00B858B0">
      <w:pPr>
        <w:pStyle w:val="AmdtsEntries"/>
        <w:rPr>
          <w:lang w:eastAsia="en-AU"/>
        </w:rPr>
      </w:pPr>
      <w:r>
        <w:rPr>
          <w:lang w:eastAsia="en-AU"/>
        </w:rPr>
        <w:tab/>
        <w:t xml:space="preserve">def </w:t>
      </w:r>
      <w:r>
        <w:rPr>
          <w:rStyle w:val="charBoldItals"/>
        </w:rPr>
        <w:t>Sex Work Act</w:t>
      </w:r>
      <w:r>
        <w:rPr>
          <w:lang w:eastAsia="en-AU"/>
        </w:rPr>
        <w:t xml:space="preserve"> ins </w:t>
      </w:r>
      <w:hyperlink r:id="rId591" w:tooltip="Working with Vulnerable People (Background Checking) Amendment Act 2019" w:history="1">
        <w:r w:rsidRPr="00DE4C1F">
          <w:rPr>
            <w:rStyle w:val="charCitHyperlinkAbbrev"/>
          </w:rPr>
          <w:t>A2019-13</w:t>
        </w:r>
      </w:hyperlink>
      <w:r>
        <w:rPr>
          <w:lang w:eastAsia="en-AU"/>
        </w:rPr>
        <w:t xml:space="preserve"> s 78</w:t>
      </w:r>
    </w:p>
    <w:p w14:paraId="4CC990CC" w14:textId="61B71182" w:rsidR="001E08EC" w:rsidRDefault="001E08EC" w:rsidP="00B858B0">
      <w:pPr>
        <w:pStyle w:val="AmdtsEntries"/>
        <w:rPr>
          <w:lang w:eastAsia="en-AU"/>
        </w:rPr>
      </w:pPr>
      <w:r>
        <w:rPr>
          <w:lang w:eastAsia="en-AU"/>
        </w:rPr>
        <w:lastRenderedPageBreak/>
        <w:tab/>
        <w:t xml:space="preserve">def </w:t>
      </w:r>
      <w:r w:rsidRPr="001E08EC">
        <w:rPr>
          <w:rStyle w:val="charBoldItals"/>
        </w:rPr>
        <w:t>young adult relationship</w:t>
      </w:r>
      <w:r>
        <w:rPr>
          <w:lang w:eastAsia="en-AU"/>
        </w:rPr>
        <w:t xml:space="preserve"> ins </w:t>
      </w:r>
      <w:hyperlink r:id="rId592" w:tooltip="Working with Vulnerable People (Background Checking) Amendment Act 2020" w:history="1">
        <w:r w:rsidRPr="001016FB">
          <w:rPr>
            <w:rStyle w:val="charCitHyperlinkAbbrev"/>
          </w:rPr>
          <w:t>A2020-29</w:t>
        </w:r>
      </w:hyperlink>
      <w:r>
        <w:rPr>
          <w:lang w:eastAsia="en-AU"/>
        </w:rPr>
        <w:t xml:space="preserve"> s 64</w:t>
      </w:r>
    </w:p>
    <w:p w14:paraId="19886A81" w14:textId="77777777" w:rsidR="00406004" w:rsidRPr="00E85F28" w:rsidRDefault="00406004">
      <w:pPr>
        <w:pStyle w:val="Endnote20"/>
      </w:pPr>
      <w:bookmarkStart w:id="152" w:name="_Toc145076098"/>
      <w:r w:rsidRPr="00E85F28">
        <w:rPr>
          <w:rStyle w:val="charTableNo"/>
        </w:rPr>
        <w:t>5</w:t>
      </w:r>
      <w:r>
        <w:tab/>
      </w:r>
      <w:r w:rsidRPr="00E85F28">
        <w:rPr>
          <w:rStyle w:val="charTableText"/>
        </w:rPr>
        <w:t>Earlier republications</w:t>
      </w:r>
      <w:bookmarkEnd w:id="152"/>
    </w:p>
    <w:p w14:paraId="216AA504" w14:textId="77777777" w:rsidR="00406004" w:rsidRDefault="00406004">
      <w:pPr>
        <w:pStyle w:val="EndNoteTextPub"/>
      </w:pPr>
      <w:r>
        <w:t xml:space="preserve">Some earlier republications were not numbered. The number in column 1 refers to the publication order.  </w:t>
      </w:r>
    </w:p>
    <w:p w14:paraId="13494F3E" w14:textId="77777777" w:rsidR="00406004" w:rsidRDefault="0040600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71A741" w14:textId="77777777" w:rsidR="00406004" w:rsidRDefault="0040600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06004" w14:paraId="74AAD82A" w14:textId="77777777" w:rsidTr="00293DA8">
        <w:trPr>
          <w:tblHeader/>
        </w:trPr>
        <w:tc>
          <w:tcPr>
            <w:tcW w:w="1576" w:type="dxa"/>
            <w:tcBorders>
              <w:bottom w:val="single" w:sz="4" w:space="0" w:color="auto"/>
            </w:tcBorders>
          </w:tcPr>
          <w:p w14:paraId="692A6F7B" w14:textId="77777777" w:rsidR="00406004" w:rsidRDefault="00406004">
            <w:pPr>
              <w:pStyle w:val="EarlierRepubHdg"/>
            </w:pPr>
            <w:r>
              <w:t>Republication No and date</w:t>
            </w:r>
          </w:p>
        </w:tc>
        <w:tc>
          <w:tcPr>
            <w:tcW w:w="1681" w:type="dxa"/>
            <w:tcBorders>
              <w:bottom w:val="single" w:sz="4" w:space="0" w:color="auto"/>
            </w:tcBorders>
          </w:tcPr>
          <w:p w14:paraId="1C03C017" w14:textId="77777777" w:rsidR="00406004" w:rsidRDefault="00406004">
            <w:pPr>
              <w:pStyle w:val="EarlierRepubHdg"/>
            </w:pPr>
            <w:r>
              <w:t>Effective</w:t>
            </w:r>
          </w:p>
        </w:tc>
        <w:tc>
          <w:tcPr>
            <w:tcW w:w="1783" w:type="dxa"/>
            <w:tcBorders>
              <w:bottom w:val="single" w:sz="4" w:space="0" w:color="auto"/>
            </w:tcBorders>
          </w:tcPr>
          <w:p w14:paraId="56ECF63D" w14:textId="77777777" w:rsidR="00406004" w:rsidRDefault="00406004">
            <w:pPr>
              <w:pStyle w:val="EarlierRepubHdg"/>
            </w:pPr>
            <w:r>
              <w:t>Last amendment made by</w:t>
            </w:r>
          </w:p>
        </w:tc>
        <w:tc>
          <w:tcPr>
            <w:tcW w:w="1783" w:type="dxa"/>
            <w:tcBorders>
              <w:bottom w:val="single" w:sz="4" w:space="0" w:color="auto"/>
            </w:tcBorders>
          </w:tcPr>
          <w:p w14:paraId="5BAF71BA" w14:textId="77777777" w:rsidR="00406004" w:rsidRDefault="00406004">
            <w:pPr>
              <w:pStyle w:val="EarlierRepubHdg"/>
            </w:pPr>
            <w:r>
              <w:t>Republication for</w:t>
            </w:r>
          </w:p>
        </w:tc>
      </w:tr>
      <w:tr w:rsidR="00406004" w14:paraId="5781013D" w14:textId="77777777" w:rsidTr="00293DA8">
        <w:tc>
          <w:tcPr>
            <w:tcW w:w="1576" w:type="dxa"/>
            <w:tcBorders>
              <w:top w:val="single" w:sz="4" w:space="0" w:color="auto"/>
              <w:bottom w:val="single" w:sz="4" w:space="0" w:color="auto"/>
            </w:tcBorders>
          </w:tcPr>
          <w:p w14:paraId="5933BD2A" w14:textId="77777777" w:rsidR="00406004" w:rsidRDefault="00406004">
            <w:pPr>
              <w:pStyle w:val="EarlierRepubEntries"/>
            </w:pPr>
            <w:r>
              <w:t>R1</w:t>
            </w:r>
            <w:r>
              <w:br/>
              <w:t>8 Nov 2012</w:t>
            </w:r>
          </w:p>
        </w:tc>
        <w:tc>
          <w:tcPr>
            <w:tcW w:w="1681" w:type="dxa"/>
            <w:tcBorders>
              <w:top w:val="single" w:sz="4" w:space="0" w:color="auto"/>
              <w:bottom w:val="single" w:sz="4" w:space="0" w:color="auto"/>
            </w:tcBorders>
          </w:tcPr>
          <w:p w14:paraId="30ECE27B" w14:textId="77777777" w:rsidR="00406004" w:rsidRDefault="00406004">
            <w:pPr>
              <w:pStyle w:val="EarlierRepubEntries"/>
            </w:pPr>
            <w:r>
              <w:t>8 Nov 2012–</w:t>
            </w:r>
            <w:r>
              <w:br/>
              <w:t>13 June 2012</w:t>
            </w:r>
          </w:p>
        </w:tc>
        <w:tc>
          <w:tcPr>
            <w:tcW w:w="1783" w:type="dxa"/>
            <w:tcBorders>
              <w:top w:val="single" w:sz="4" w:space="0" w:color="auto"/>
              <w:bottom w:val="single" w:sz="4" w:space="0" w:color="auto"/>
            </w:tcBorders>
          </w:tcPr>
          <w:p w14:paraId="0AB94395" w14:textId="56DA1C9E" w:rsidR="00406004" w:rsidRDefault="00973E52">
            <w:pPr>
              <w:pStyle w:val="EarlierRepubEntries"/>
            </w:pPr>
            <w:hyperlink r:id="rId593" w:tooltip="Statute Law Amendment Act 2012" w:history="1">
              <w:r w:rsidR="00406004" w:rsidRPr="00FB4595">
                <w:rPr>
                  <w:rStyle w:val="charCitHyperlinkAbbrev"/>
                </w:rPr>
                <w:t>A2012</w:t>
              </w:r>
              <w:r w:rsidR="00406004" w:rsidRPr="00FB4595">
                <w:rPr>
                  <w:rStyle w:val="charCitHyperlinkAbbrev"/>
                </w:rPr>
                <w:noBreakHyphen/>
                <w:t>21</w:t>
              </w:r>
            </w:hyperlink>
          </w:p>
        </w:tc>
        <w:tc>
          <w:tcPr>
            <w:tcW w:w="1783" w:type="dxa"/>
            <w:tcBorders>
              <w:top w:val="single" w:sz="4" w:space="0" w:color="auto"/>
              <w:bottom w:val="single" w:sz="4" w:space="0" w:color="auto"/>
            </w:tcBorders>
          </w:tcPr>
          <w:p w14:paraId="006255C4" w14:textId="7E1A8ACC" w:rsidR="00406004" w:rsidRDefault="00406004">
            <w:pPr>
              <w:pStyle w:val="EarlierRepubEntries"/>
            </w:pPr>
            <w:r>
              <w:t xml:space="preserve">new Act and amendments by </w:t>
            </w:r>
            <w:hyperlink r:id="rId594" w:tooltip="Statute Law Amendment Act 2012" w:history="1">
              <w:r w:rsidRPr="00FB4595">
                <w:rPr>
                  <w:rStyle w:val="charCitHyperlinkAbbrev"/>
                </w:rPr>
                <w:t>A2012</w:t>
              </w:r>
              <w:r w:rsidRPr="00FB4595">
                <w:rPr>
                  <w:rStyle w:val="charCitHyperlinkAbbrev"/>
                </w:rPr>
                <w:noBreakHyphen/>
                <w:t>21</w:t>
              </w:r>
            </w:hyperlink>
          </w:p>
        </w:tc>
      </w:tr>
      <w:tr w:rsidR="00E47A39" w14:paraId="0A7ECA17" w14:textId="77777777" w:rsidTr="00293DA8">
        <w:tc>
          <w:tcPr>
            <w:tcW w:w="1576" w:type="dxa"/>
            <w:tcBorders>
              <w:top w:val="single" w:sz="4" w:space="0" w:color="auto"/>
              <w:bottom w:val="single" w:sz="4" w:space="0" w:color="auto"/>
            </w:tcBorders>
          </w:tcPr>
          <w:p w14:paraId="0B19747B" w14:textId="77777777" w:rsidR="00E47A39" w:rsidRDefault="00E47A39">
            <w:pPr>
              <w:pStyle w:val="EarlierRepubEntries"/>
            </w:pPr>
            <w:r>
              <w:t>R2</w:t>
            </w:r>
            <w:r>
              <w:br/>
              <w:t>14 June 2013</w:t>
            </w:r>
          </w:p>
        </w:tc>
        <w:tc>
          <w:tcPr>
            <w:tcW w:w="1681" w:type="dxa"/>
            <w:tcBorders>
              <w:top w:val="single" w:sz="4" w:space="0" w:color="auto"/>
              <w:bottom w:val="single" w:sz="4" w:space="0" w:color="auto"/>
            </w:tcBorders>
          </w:tcPr>
          <w:p w14:paraId="6A964316" w14:textId="77777777" w:rsidR="00E47A39" w:rsidRDefault="00E47A39">
            <w:pPr>
              <w:pStyle w:val="EarlierRepubEntries"/>
            </w:pPr>
            <w:r>
              <w:t>14 June 2013–</w:t>
            </w:r>
            <w:r>
              <w:br/>
              <w:t>18 Nov 2014</w:t>
            </w:r>
          </w:p>
        </w:tc>
        <w:tc>
          <w:tcPr>
            <w:tcW w:w="1783" w:type="dxa"/>
            <w:tcBorders>
              <w:top w:val="single" w:sz="4" w:space="0" w:color="auto"/>
              <w:bottom w:val="single" w:sz="4" w:space="0" w:color="auto"/>
            </w:tcBorders>
          </w:tcPr>
          <w:p w14:paraId="219889DF" w14:textId="7FF58DF7" w:rsidR="00E47A39" w:rsidRDefault="00973E52">
            <w:pPr>
              <w:pStyle w:val="EarlierRepubEntries"/>
            </w:pPr>
            <w:hyperlink r:id="rId595" w:tooltip="Statute Law Amendment Act 2013" w:history="1">
              <w:r w:rsidR="00E47A39" w:rsidRPr="00E47A39">
                <w:rPr>
                  <w:rStyle w:val="charCitHyperlinkAbbrev"/>
                </w:rPr>
                <w:t>A2013-19</w:t>
              </w:r>
            </w:hyperlink>
          </w:p>
        </w:tc>
        <w:tc>
          <w:tcPr>
            <w:tcW w:w="1783" w:type="dxa"/>
            <w:tcBorders>
              <w:top w:val="single" w:sz="4" w:space="0" w:color="auto"/>
              <w:bottom w:val="single" w:sz="4" w:space="0" w:color="auto"/>
            </w:tcBorders>
          </w:tcPr>
          <w:p w14:paraId="73EDF28C" w14:textId="5B22E079" w:rsidR="00E47A39" w:rsidRDefault="00E47A39">
            <w:pPr>
              <w:pStyle w:val="EarlierRepubEntries"/>
            </w:pPr>
            <w:r>
              <w:t xml:space="preserve">amendments by </w:t>
            </w:r>
            <w:hyperlink r:id="rId596" w:tooltip="Statute Law Amendment Act 2013" w:history="1">
              <w:r w:rsidRPr="00E47A39">
                <w:rPr>
                  <w:rStyle w:val="charCitHyperlinkAbbrev"/>
                </w:rPr>
                <w:t>A2013-19</w:t>
              </w:r>
            </w:hyperlink>
          </w:p>
        </w:tc>
      </w:tr>
      <w:tr w:rsidR="00674D1A" w14:paraId="3CC085DE" w14:textId="77777777" w:rsidTr="00293DA8">
        <w:tc>
          <w:tcPr>
            <w:tcW w:w="1576" w:type="dxa"/>
            <w:tcBorders>
              <w:top w:val="single" w:sz="4" w:space="0" w:color="auto"/>
              <w:bottom w:val="single" w:sz="4" w:space="0" w:color="auto"/>
            </w:tcBorders>
          </w:tcPr>
          <w:p w14:paraId="3D1B971E" w14:textId="77777777" w:rsidR="00674D1A" w:rsidRDefault="00674D1A">
            <w:pPr>
              <w:pStyle w:val="EarlierRepubEntries"/>
            </w:pPr>
            <w:r>
              <w:t>R3</w:t>
            </w:r>
            <w:r>
              <w:br/>
              <w:t>19 Nov 2014</w:t>
            </w:r>
          </w:p>
        </w:tc>
        <w:tc>
          <w:tcPr>
            <w:tcW w:w="1681" w:type="dxa"/>
            <w:tcBorders>
              <w:top w:val="single" w:sz="4" w:space="0" w:color="auto"/>
              <w:bottom w:val="single" w:sz="4" w:space="0" w:color="auto"/>
            </w:tcBorders>
          </w:tcPr>
          <w:p w14:paraId="66812DAB" w14:textId="77777777" w:rsidR="00674D1A" w:rsidRDefault="00674D1A">
            <w:pPr>
              <w:pStyle w:val="EarlierRepubEntries"/>
            </w:pPr>
            <w:r>
              <w:t>19 Nov 2014–</w:t>
            </w:r>
            <w:r>
              <w:br/>
              <w:t>30 June 2015</w:t>
            </w:r>
          </w:p>
        </w:tc>
        <w:tc>
          <w:tcPr>
            <w:tcW w:w="1783" w:type="dxa"/>
            <w:tcBorders>
              <w:top w:val="single" w:sz="4" w:space="0" w:color="auto"/>
              <w:bottom w:val="single" w:sz="4" w:space="0" w:color="auto"/>
            </w:tcBorders>
          </w:tcPr>
          <w:p w14:paraId="04C1D5D0" w14:textId="7BFA9815" w:rsidR="00674D1A" w:rsidRDefault="00973E52">
            <w:pPr>
              <w:pStyle w:val="EarlierRepubEntries"/>
            </w:pPr>
            <w:hyperlink r:id="rId597" w:tooltip="Statute Law Amendment Act 2014 (No 2)" w:history="1">
              <w:r w:rsidR="00674D1A" w:rsidRPr="00674D1A">
                <w:rPr>
                  <w:rStyle w:val="charCitHyperlinkAbbrev"/>
                </w:rPr>
                <w:t>A2014-44</w:t>
              </w:r>
            </w:hyperlink>
          </w:p>
        </w:tc>
        <w:tc>
          <w:tcPr>
            <w:tcW w:w="1783" w:type="dxa"/>
            <w:tcBorders>
              <w:top w:val="single" w:sz="4" w:space="0" w:color="auto"/>
              <w:bottom w:val="single" w:sz="4" w:space="0" w:color="auto"/>
            </w:tcBorders>
          </w:tcPr>
          <w:p w14:paraId="1B343421" w14:textId="14038E46" w:rsidR="00674D1A" w:rsidRDefault="00674D1A">
            <w:pPr>
              <w:pStyle w:val="EarlierRepubEntries"/>
            </w:pPr>
            <w:r>
              <w:t xml:space="preserve">amendments by </w:t>
            </w:r>
            <w:hyperlink r:id="rId598" w:tooltip="Statute Law Amendment Act 2014 (No 2)" w:history="1">
              <w:r w:rsidRPr="00674D1A">
                <w:rPr>
                  <w:rStyle w:val="charCitHyperlinkAbbrev"/>
                </w:rPr>
                <w:t>A2014-44</w:t>
              </w:r>
            </w:hyperlink>
          </w:p>
        </w:tc>
      </w:tr>
      <w:tr w:rsidR="00A81A8F" w14:paraId="134410AB" w14:textId="77777777" w:rsidTr="00293DA8">
        <w:tc>
          <w:tcPr>
            <w:tcW w:w="1576" w:type="dxa"/>
            <w:tcBorders>
              <w:top w:val="single" w:sz="4" w:space="0" w:color="auto"/>
              <w:bottom w:val="single" w:sz="4" w:space="0" w:color="auto"/>
            </w:tcBorders>
          </w:tcPr>
          <w:p w14:paraId="40DC721C" w14:textId="77777777" w:rsidR="00A81A8F" w:rsidRDefault="00A81A8F">
            <w:pPr>
              <w:pStyle w:val="EarlierRepubEntries"/>
            </w:pPr>
            <w:r>
              <w:t>R4</w:t>
            </w:r>
            <w:r>
              <w:br/>
              <w:t>1 July 2015</w:t>
            </w:r>
          </w:p>
        </w:tc>
        <w:tc>
          <w:tcPr>
            <w:tcW w:w="1681" w:type="dxa"/>
            <w:tcBorders>
              <w:top w:val="single" w:sz="4" w:space="0" w:color="auto"/>
              <w:bottom w:val="single" w:sz="4" w:space="0" w:color="auto"/>
            </w:tcBorders>
          </w:tcPr>
          <w:p w14:paraId="64127B8E" w14:textId="77777777" w:rsidR="00A81A8F" w:rsidRDefault="00A81A8F">
            <w:pPr>
              <w:pStyle w:val="EarlierRepubEntries"/>
            </w:pPr>
            <w:r>
              <w:t>1 July 2015–</w:t>
            </w:r>
            <w:r>
              <w:br/>
              <w:t>6 Nov 2015</w:t>
            </w:r>
          </w:p>
        </w:tc>
        <w:tc>
          <w:tcPr>
            <w:tcW w:w="1783" w:type="dxa"/>
            <w:tcBorders>
              <w:top w:val="single" w:sz="4" w:space="0" w:color="auto"/>
              <w:bottom w:val="single" w:sz="4" w:space="0" w:color="auto"/>
            </w:tcBorders>
          </w:tcPr>
          <w:p w14:paraId="341AD931" w14:textId="2EA409B4" w:rsidR="00A81A8F" w:rsidRDefault="00973E52">
            <w:pPr>
              <w:pStyle w:val="EarlierRepubEntries"/>
            </w:pPr>
            <w:hyperlink r:id="rId599" w:tooltip="Children and Young People Amendment Act 2015 (No 2)" w:history="1">
              <w:r w:rsidR="00A81A8F">
                <w:rPr>
                  <w:rStyle w:val="charCitHyperlinkAbbrev"/>
                </w:rPr>
                <w:t>A2015</w:t>
              </w:r>
              <w:r w:rsidR="00A81A8F">
                <w:rPr>
                  <w:rStyle w:val="charCitHyperlinkAbbrev"/>
                </w:rPr>
                <w:noBreakHyphen/>
                <w:t>22</w:t>
              </w:r>
            </w:hyperlink>
          </w:p>
        </w:tc>
        <w:tc>
          <w:tcPr>
            <w:tcW w:w="1783" w:type="dxa"/>
            <w:tcBorders>
              <w:top w:val="single" w:sz="4" w:space="0" w:color="auto"/>
              <w:bottom w:val="single" w:sz="4" w:space="0" w:color="auto"/>
            </w:tcBorders>
          </w:tcPr>
          <w:p w14:paraId="050B0824" w14:textId="4D9AF74B" w:rsidR="00A81A8F" w:rsidRDefault="00A81A8F">
            <w:pPr>
              <w:pStyle w:val="EarlierRepubEntries"/>
            </w:pPr>
            <w:r>
              <w:t xml:space="preserve">amendments by </w:t>
            </w:r>
            <w:hyperlink r:id="rId600" w:tooltip="Children and Young People Amendment Act 2015 (No 2)" w:history="1">
              <w:r>
                <w:rPr>
                  <w:rStyle w:val="charCitHyperlinkAbbrev"/>
                </w:rPr>
                <w:t>A2015</w:t>
              </w:r>
              <w:r>
                <w:rPr>
                  <w:rStyle w:val="charCitHyperlinkAbbrev"/>
                </w:rPr>
                <w:noBreakHyphen/>
                <w:t>22</w:t>
              </w:r>
            </w:hyperlink>
          </w:p>
        </w:tc>
      </w:tr>
      <w:tr w:rsidR="0067474C" w14:paraId="6021D138" w14:textId="77777777" w:rsidTr="00293DA8">
        <w:tc>
          <w:tcPr>
            <w:tcW w:w="1576" w:type="dxa"/>
            <w:tcBorders>
              <w:top w:val="single" w:sz="4" w:space="0" w:color="auto"/>
              <w:bottom w:val="single" w:sz="4" w:space="0" w:color="auto"/>
            </w:tcBorders>
          </w:tcPr>
          <w:p w14:paraId="35401D74" w14:textId="77777777" w:rsidR="0067474C" w:rsidRDefault="0067474C">
            <w:pPr>
              <w:pStyle w:val="EarlierRepubEntries"/>
            </w:pPr>
            <w:r>
              <w:t>R5</w:t>
            </w:r>
            <w:r>
              <w:br/>
              <w:t>7 Nov 2015</w:t>
            </w:r>
          </w:p>
        </w:tc>
        <w:tc>
          <w:tcPr>
            <w:tcW w:w="1681" w:type="dxa"/>
            <w:tcBorders>
              <w:top w:val="single" w:sz="4" w:space="0" w:color="auto"/>
              <w:bottom w:val="single" w:sz="4" w:space="0" w:color="auto"/>
            </w:tcBorders>
          </w:tcPr>
          <w:p w14:paraId="77B6C0DB" w14:textId="77777777" w:rsidR="0067474C" w:rsidRDefault="0067474C">
            <w:pPr>
              <w:pStyle w:val="EarlierRepubEntries"/>
            </w:pPr>
            <w:r>
              <w:t>7 Nov 2015–</w:t>
            </w:r>
            <w:r>
              <w:br/>
              <w:t>30 Nov 2015</w:t>
            </w:r>
          </w:p>
        </w:tc>
        <w:tc>
          <w:tcPr>
            <w:tcW w:w="1783" w:type="dxa"/>
            <w:tcBorders>
              <w:top w:val="single" w:sz="4" w:space="0" w:color="auto"/>
              <w:bottom w:val="single" w:sz="4" w:space="0" w:color="auto"/>
            </w:tcBorders>
          </w:tcPr>
          <w:p w14:paraId="391189F8" w14:textId="263E87CC" w:rsidR="0067474C" w:rsidRDefault="00973E52">
            <w:pPr>
              <w:pStyle w:val="EarlierRepubEntries"/>
            </w:pPr>
            <w:hyperlink r:id="rId601" w:tooltip="Spent Convictions (Historical Homosexual Convictions Extinguishment) Amendment Act 2015" w:history="1">
              <w:r w:rsidR="0067474C">
                <w:rPr>
                  <w:rStyle w:val="charCitHyperlinkAbbrev"/>
                </w:rPr>
                <w:t>A2015</w:t>
              </w:r>
              <w:r w:rsidR="0067474C">
                <w:rPr>
                  <w:rStyle w:val="charCitHyperlinkAbbrev"/>
                </w:rPr>
                <w:noBreakHyphen/>
                <w:t>45</w:t>
              </w:r>
            </w:hyperlink>
          </w:p>
        </w:tc>
        <w:tc>
          <w:tcPr>
            <w:tcW w:w="1783" w:type="dxa"/>
            <w:tcBorders>
              <w:top w:val="single" w:sz="4" w:space="0" w:color="auto"/>
              <w:bottom w:val="single" w:sz="4" w:space="0" w:color="auto"/>
            </w:tcBorders>
          </w:tcPr>
          <w:p w14:paraId="70E6C509" w14:textId="506935D4" w:rsidR="0067474C" w:rsidRDefault="0067474C">
            <w:pPr>
              <w:pStyle w:val="EarlierRepubEntries"/>
            </w:pPr>
            <w:r>
              <w:t xml:space="preserve">amendments by </w:t>
            </w:r>
            <w:hyperlink r:id="rId602" w:tooltip="Spent Convictions (Historical Homosexual Convictions Extinguishment) Amendment Act 2015" w:history="1">
              <w:r>
                <w:rPr>
                  <w:rStyle w:val="charCitHyperlinkAbbrev"/>
                </w:rPr>
                <w:t>A2015</w:t>
              </w:r>
              <w:r>
                <w:rPr>
                  <w:rStyle w:val="charCitHyperlinkAbbrev"/>
                </w:rPr>
                <w:noBreakHyphen/>
                <w:t>45</w:t>
              </w:r>
            </w:hyperlink>
          </w:p>
        </w:tc>
      </w:tr>
      <w:tr w:rsidR="007F087A" w14:paraId="1AD75E2A" w14:textId="77777777" w:rsidTr="00293DA8">
        <w:tc>
          <w:tcPr>
            <w:tcW w:w="1576" w:type="dxa"/>
            <w:tcBorders>
              <w:top w:val="single" w:sz="4" w:space="0" w:color="auto"/>
              <w:bottom w:val="single" w:sz="4" w:space="0" w:color="auto"/>
            </w:tcBorders>
          </w:tcPr>
          <w:p w14:paraId="0C64415D" w14:textId="77777777" w:rsidR="007F087A" w:rsidRDefault="007F087A">
            <w:pPr>
              <w:pStyle w:val="EarlierRepubEntries"/>
            </w:pPr>
            <w:r>
              <w:t>R6</w:t>
            </w:r>
            <w:r>
              <w:br/>
              <w:t>1 Dec 2015</w:t>
            </w:r>
          </w:p>
        </w:tc>
        <w:tc>
          <w:tcPr>
            <w:tcW w:w="1681" w:type="dxa"/>
            <w:tcBorders>
              <w:top w:val="single" w:sz="4" w:space="0" w:color="auto"/>
              <w:bottom w:val="single" w:sz="4" w:space="0" w:color="auto"/>
            </w:tcBorders>
          </w:tcPr>
          <w:p w14:paraId="7D2C5576" w14:textId="77777777" w:rsidR="007F087A" w:rsidRDefault="007F087A">
            <w:pPr>
              <w:pStyle w:val="EarlierRepubEntries"/>
            </w:pPr>
            <w:r>
              <w:t>1 Dec 2015–</w:t>
            </w:r>
            <w:r>
              <w:br/>
              <w:t>31 Dec 2015</w:t>
            </w:r>
          </w:p>
        </w:tc>
        <w:tc>
          <w:tcPr>
            <w:tcW w:w="1783" w:type="dxa"/>
            <w:tcBorders>
              <w:top w:val="single" w:sz="4" w:space="0" w:color="auto"/>
              <w:bottom w:val="single" w:sz="4" w:space="0" w:color="auto"/>
            </w:tcBorders>
          </w:tcPr>
          <w:p w14:paraId="28D7976A" w14:textId="71FD5876" w:rsidR="007F087A" w:rsidRDefault="00973E52">
            <w:pPr>
              <w:pStyle w:val="EarlierRepubEntries"/>
            </w:pPr>
            <w:hyperlink r:id="rId603" w:tooltip="Spent Convictions (Historical Homosexual Convictions Extinguishment) Amendment Act 2015" w:history="1">
              <w:r w:rsidR="007F087A">
                <w:rPr>
                  <w:rStyle w:val="charCitHyperlinkAbbrev"/>
                </w:rPr>
                <w:t>A2015</w:t>
              </w:r>
              <w:r w:rsidR="007F087A">
                <w:rPr>
                  <w:rStyle w:val="charCitHyperlinkAbbrev"/>
                </w:rPr>
                <w:noBreakHyphen/>
                <w:t>45</w:t>
              </w:r>
            </w:hyperlink>
          </w:p>
        </w:tc>
        <w:tc>
          <w:tcPr>
            <w:tcW w:w="1783" w:type="dxa"/>
            <w:tcBorders>
              <w:top w:val="single" w:sz="4" w:space="0" w:color="auto"/>
              <w:bottom w:val="single" w:sz="4" w:space="0" w:color="auto"/>
            </w:tcBorders>
          </w:tcPr>
          <w:p w14:paraId="71D8879C" w14:textId="35DA663C" w:rsidR="007F087A" w:rsidRDefault="007F087A">
            <w:pPr>
              <w:pStyle w:val="EarlierRepubEntries"/>
            </w:pPr>
            <w:r>
              <w:t xml:space="preserve">amendments by </w:t>
            </w:r>
            <w:hyperlink r:id="rId604" w:tooltip="Veterinary Surgeons Act 2015" w:history="1">
              <w:r w:rsidRPr="007F087A">
                <w:rPr>
                  <w:rStyle w:val="charCitHyperlinkAbbrev"/>
                </w:rPr>
                <w:t>A2015-29</w:t>
              </w:r>
            </w:hyperlink>
          </w:p>
        </w:tc>
      </w:tr>
      <w:tr w:rsidR="00B057DF" w14:paraId="5B2C5F5F" w14:textId="77777777" w:rsidTr="00293DA8">
        <w:tc>
          <w:tcPr>
            <w:tcW w:w="1576" w:type="dxa"/>
            <w:tcBorders>
              <w:top w:val="single" w:sz="4" w:space="0" w:color="auto"/>
              <w:bottom w:val="single" w:sz="4" w:space="0" w:color="auto"/>
            </w:tcBorders>
          </w:tcPr>
          <w:p w14:paraId="534439B6" w14:textId="77777777" w:rsidR="00B057DF" w:rsidRDefault="00B057DF">
            <w:pPr>
              <w:pStyle w:val="EarlierRepubEntries"/>
            </w:pPr>
            <w:r>
              <w:t>R7</w:t>
            </w:r>
            <w:r>
              <w:br/>
              <w:t>1 Jan 2016</w:t>
            </w:r>
          </w:p>
        </w:tc>
        <w:tc>
          <w:tcPr>
            <w:tcW w:w="1681" w:type="dxa"/>
            <w:tcBorders>
              <w:top w:val="single" w:sz="4" w:space="0" w:color="auto"/>
              <w:bottom w:val="single" w:sz="4" w:space="0" w:color="auto"/>
            </w:tcBorders>
          </w:tcPr>
          <w:p w14:paraId="7B66EDC1" w14:textId="77777777" w:rsidR="00B057DF" w:rsidRDefault="00B057DF">
            <w:pPr>
              <w:pStyle w:val="EarlierRepubEntries"/>
            </w:pPr>
            <w:r>
              <w:t>1 Jan 2016–</w:t>
            </w:r>
            <w:r>
              <w:br/>
              <w:t>17 Aug 2016</w:t>
            </w:r>
          </w:p>
        </w:tc>
        <w:tc>
          <w:tcPr>
            <w:tcW w:w="1783" w:type="dxa"/>
            <w:tcBorders>
              <w:top w:val="single" w:sz="4" w:space="0" w:color="auto"/>
              <w:bottom w:val="single" w:sz="4" w:space="0" w:color="auto"/>
            </w:tcBorders>
          </w:tcPr>
          <w:p w14:paraId="36BC01DF" w14:textId="4DC3E709" w:rsidR="00B057DF" w:rsidRDefault="00973E52">
            <w:pPr>
              <w:pStyle w:val="EarlierRepubEntries"/>
            </w:pPr>
            <w:hyperlink r:id="rId605" w:tooltip="Children and Young People Amendment Act 2015 (No 3)" w:history="1">
              <w:r w:rsidR="00B057DF">
                <w:rPr>
                  <w:rStyle w:val="charCitHyperlinkAbbrev"/>
                </w:rPr>
                <w:t>A2015</w:t>
              </w:r>
              <w:r w:rsidR="00B057DF">
                <w:rPr>
                  <w:rStyle w:val="charCitHyperlinkAbbrev"/>
                </w:rPr>
                <w:noBreakHyphen/>
                <w:t>46</w:t>
              </w:r>
            </w:hyperlink>
          </w:p>
        </w:tc>
        <w:tc>
          <w:tcPr>
            <w:tcW w:w="1783" w:type="dxa"/>
            <w:tcBorders>
              <w:top w:val="single" w:sz="4" w:space="0" w:color="auto"/>
              <w:bottom w:val="single" w:sz="4" w:space="0" w:color="auto"/>
            </w:tcBorders>
          </w:tcPr>
          <w:p w14:paraId="65A08C1F" w14:textId="1565FB7E" w:rsidR="00B057DF" w:rsidRDefault="00B057DF">
            <w:pPr>
              <w:pStyle w:val="EarlierRepubEntries"/>
            </w:pPr>
            <w:r>
              <w:t xml:space="preserve">amendments by </w:t>
            </w:r>
            <w:hyperlink r:id="rId606" w:tooltip="Children and Young People Amendment Act 2015 (No 3)" w:history="1">
              <w:r>
                <w:rPr>
                  <w:rStyle w:val="charCitHyperlinkAbbrev"/>
                </w:rPr>
                <w:t>A2015</w:t>
              </w:r>
              <w:r>
                <w:rPr>
                  <w:rStyle w:val="charCitHyperlinkAbbrev"/>
                </w:rPr>
                <w:noBreakHyphen/>
                <w:t>46</w:t>
              </w:r>
            </w:hyperlink>
          </w:p>
        </w:tc>
      </w:tr>
      <w:tr w:rsidR="006B2521" w14:paraId="7CC449BD" w14:textId="77777777" w:rsidTr="00293DA8">
        <w:tc>
          <w:tcPr>
            <w:tcW w:w="1576" w:type="dxa"/>
            <w:tcBorders>
              <w:top w:val="single" w:sz="4" w:space="0" w:color="auto"/>
              <w:bottom w:val="single" w:sz="4" w:space="0" w:color="auto"/>
            </w:tcBorders>
          </w:tcPr>
          <w:p w14:paraId="50539EBF" w14:textId="77777777" w:rsidR="006B2521" w:rsidRDefault="006B2521" w:rsidP="006B2521">
            <w:pPr>
              <w:pStyle w:val="EarlierRepubEntries"/>
            </w:pPr>
            <w:r>
              <w:t>R8</w:t>
            </w:r>
            <w:r>
              <w:br/>
              <w:t>18 Aug 2016</w:t>
            </w:r>
          </w:p>
        </w:tc>
        <w:tc>
          <w:tcPr>
            <w:tcW w:w="1681" w:type="dxa"/>
            <w:tcBorders>
              <w:top w:val="single" w:sz="4" w:space="0" w:color="auto"/>
              <w:bottom w:val="single" w:sz="4" w:space="0" w:color="auto"/>
            </w:tcBorders>
          </w:tcPr>
          <w:p w14:paraId="32FDDA0F" w14:textId="77777777" w:rsidR="006B2521" w:rsidRDefault="006B2521" w:rsidP="006B2521">
            <w:pPr>
              <w:pStyle w:val="EarlierRepubEntries"/>
            </w:pPr>
            <w:r>
              <w:t>18 Aug 2016–</w:t>
            </w:r>
            <w:r>
              <w:br/>
              <w:t>30 Apr 2017</w:t>
            </w:r>
          </w:p>
        </w:tc>
        <w:tc>
          <w:tcPr>
            <w:tcW w:w="1783" w:type="dxa"/>
            <w:tcBorders>
              <w:top w:val="single" w:sz="4" w:space="0" w:color="auto"/>
              <w:bottom w:val="single" w:sz="4" w:space="0" w:color="auto"/>
            </w:tcBorders>
          </w:tcPr>
          <w:p w14:paraId="4FA32EAA" w14:textId="02705887" w:rsidR="006B2521" w:rsidRDefault="00973E52">
            <w:pPr>
              <w:pStyle w:val="EarlierRepubEntries"/>
            </w:pPr>
            <w:hyperlink r:id="rId607" w:tooltip="Reportable Conduct and Information Sharing Legislation Amendment Act 2016" w:history="1">
              <w:r w:rsidR="006B2521">
                <w:rPr>
                  <w:rStyle w:val="charCitHyperlinkAbbrev"/>
                </w:rPr>
                <w:t>A2016</w:t>
              </w:r>
              <w:r w:rsidR="006B2521">
                <w:rPr>
                  <w:rStyle w:val="charCitHyperlinkAbbrev"/>
                </w:rPr>
                <w:noBreakHyphen/>
                <w:t>39</w:t>
              </w:r>
            </w:hyperlink>
          </w:p>
        </w:tc>
        <w:tc>
          <w:tcPr>
            <w:tcW w:w="1783" w:type="dxa"/>
            <w:tcBorders>
              <w:top w:val="single" w:sz="4" w:space="0" w:color="auto"/>
              <w:bottom w:val="single" w:sz="4" w:space="0" w:color="auto"/>
            </w:tcBorders>
          </w:tcPr>
          <w:p w14:paraId="424218F5" w14:textId="5E86B7BF" w:rsidR="006B2521" w:rsidRDefault="006B2521">
            <w:pPr>
              <w:pStyle w:val="EarlierRepubEntries"/>
            </w:pPr>
            <w:r>
              <w:t xml:space="preserve">amendments by </w:t>
            </w:r>
            <w:hyperlink r:id="rId608" w:tooltip="Reportable Conduct and Information Sharing Legislation Amendment Act 2016" w:history="1">
              <w:r>
                <w:rPr>
                  <w:rStyle w:val="charCitHyperlinkAbbrev"/>
                </w:rPr>
                <w:t>A2016</w:t>
              </w:r>
              <w:r>
                <w:rPr>
                  <w:rStyle w:val="charCitHyperlinkAbbrev"/>
                </w:rPr>
                <w:noBreakHyphen/>
                <w:t>39</w:t>
              </w:r>
            </w:hyperlink>
          </w:p>
        </w:tc>
      </w:tr>
      <w:tr w:rsidR="003140DE" w14:paraId="4ACB8812" w14:textId="77777777" w:rsidTr="00293DA8">
        <w:tc>
          <w:tcPr>
            <w:tcW w:w="1576" w:type="dxa"/>
            <w:tcBorders>
              <w:top w:val="single" w:sz="4" w:space="0" w:color="auto"/>
              <w:bottom w:val="single" w:sz="4" w:space="0" w:color="auto"/>
            </w:tcBorders>
          </w:tcPr>
          <w:p w14:paraId="114DD698" w14:textId="77777777" w:rsidR="003140DE" w:rsidRDefault="003140DE" w:rsidP="006B2521">
            <w:pPr>
              <w:pStyle w:val="EarlierRepubEntries"/>
            </w:pPr>
            <w:r>
              <w:t>R9</w:t>
            </w:r>
            <w:r>
              <w:br/>
              <w:t>1 May 2017</w:t>
            </w:r>
          </w:p>
        </w:tc>
        <w:tc>
          <w:tcPr>
            <w:tcW w:w="1681" w:type="dxa"/>
            <w:tcBorders>
              <w:top w:val="single" w:sz="4" w:space="0" w:color="auto"/>
              <w:bottom w:val="single" w:sz="4" w:space="0" w:color="auto"/>
            </w:tcBorders>
          </w:tcPr>
          <w:p w14:paraId="722E2D4D" w14:textId="77777777" w:rsidR="003140DE" w:rsidRDefault="00156049" w:rsidP="006B2521">
            <w:pPr>
              <w:pStyle w:val="EarlierRepubEntries"/>
            </w:pPr>
            <w:r>
              <w:t>1 May 2017–</w:t>
            </w:r>
            <w:r>
              <w:br/>
            </w:r>
            <w:r w:rsidR="003140DE">
              <w:t>30 June 2017</w:t>
            </w:r>
          </w:p>
        </w:tc>
        <w:tc>
          <w:tcPr>
            <w:tcW w:w="1783" w:type="dxa"/>
            <w:tcBorders>
              <w:top w:val="single" w:sz="4" w:space="0" w:color="auto"/>
              <w:bottom w:val="single" w:sz="4" w:space="0" w:color="auto"/>
            </w:tcBorders>
          </w:tcPr>
          <w:p w14:paraId="708CE9FE" w14:textId="57A0FF5F" w:rsidR="003140DE" w:rsidRDefault="00973E52">
            <w:pPr>
              <w:pStyle w:val="EarlierRepubEntries"/>
            </w:pPr>
            <w:hyperlink r:id="rId609" w:tooltip="Family and Personal Violence Legislation Amendment Act 2017" w:history="1">
              <w:r w:rsidR="003140DE">
                <w:rPr>
                  <w:rStyle w:val="charCitHyperlinkAbbrev"/>
                </w:rPr>
                <w:t>A2017</w:t>
              </w:r>
              <w:r w:rsidR="003140DE">
                <w:rPr>
                  <w:rStyle w:val="charCitHyperlinkAbbrev"/>
                </w:rPr>
                <w:noBreakHyphen/>
                <w:t>10</w:t>
              </w:r>
            </w:hyperlink>
          </w:p>
        </w:tc>
        <w:tc>
          <w:tcPr>
            <w:tcW w:w="1783" w:type="dxa"/>
            <w:tcBorders>
              <w:top w:val="single" w:sz="4" w:space="0" w:color="auto"/>
              <w:bottom w:val="single" w:sz="4" w:space="0" w:color="auto"/>
            </w:tcBorders>
          </w:tcPr>
          <w:p w14:paraId="68F99B66" w14:textId="7C1CDC91" w:rsidR="003140DE" w:rsidRDefault="003140DE">
            <w:pPr>
              <w:pStyle w:val="EarlierRepubEntries"/>
            </w:pPr>
            <w:r w:rsidRPr="00FF4A3D">
              <w:t xml:space="preserve">amendments by </w:t>
            </w:r>
            <w:hyperlink r:id="rId610" w:tooltip="Family Violence Act 2016" w:history="1">
              <w:r>
                <w:rPr>
                  <w:rStyle w:val="charCitHyperlinkAbbrev"/>
                </w:rPr>
                <w:t>A2016</w:t>
              </w:r>
              <w:r>
                <w:rPr>
                  <w:rStyle w:val="charCitHyperlinkAbbrev"/>
                </w:rPr>
                <w:noBreakHyphen/>
                <w:t>42</w:t>
              </w:r>
            </w:hyperlink>
            <w:r>
              <w:br/>
              <w:t xml:space="preserve">as amended by </w:t>
            </w:r>
            <w:hyperlink r:id="rId611" w:tooltip="Family and Personal Violence Legislation Amendment Act 2017" w:history="1">
              <w:r>
                <w:rPr>
                  <w:rStyle w:val="charCitHyperlinkAbbrev"/>
                </w:rPr>
                <w:t>A2017</w:t>
              </w:r>
              <w:r>
                <w:rPr>
                  <w:rStyle w:val="charCitHyperlinkAbbrev"/>
                </w:rPr>
                <w:noBreakHyphen/>
                <w:t>10</w:t>
              </w:r>
            </w:hyperlink>
          </w:p>
        </w:tc>
      </w:tr>
      <w:tr w:rsidR="00156049" w14:paraId="36825835" w14:textId="77777777" w:rsidTr="00293DA8">
        <w:tc>
          <w:tcPr>
            <w:tcW w:w="1576" w:type="dxa"/>
            <w:tcBorders>
              <w:top w:val="single" w:sz="4" w:space="0" w:color="auto"/>
              <w:bottom w:val="single" w:sz="4" w:space="0" w:color="auto"/>
            </w:tcBorders>
          </w:tcPr>
          <w:p w14:paraId="7D300994" w14:textId="77777777" w:rsidR="00156049" w:rsidRDefault="00156049" w:rsidP="006B2521">
            <w:pPr>
              <w:pStyle w:val="EarlierRepubEntries"/>
            </w:pPr>
            <w:r>
              <w:t>R10</w:t>
            </w:r>
            <w:r>
              <w:br/>
              <w:t>1 July 2017</w:t>
            </w:r>
          </w:p>
        </w:tc>
        <w:tc>
          <w:tcPr>
            <w:tcW w:w="1681" w:type="dxa"/>
            <w:tcBorders>
              <w:top w:val="single" w:sz="4" w:space="0" w:color="auto"/>
              <w:bottom w:val="single" w:sz="4" w:space="0" w:color="auto"/>
            </w:tcBorders>
          </w:tcPr>
          <w:p w14:paraId="36EC7A50" w14:textId="77777777" w:rsidR="00156049" w:rsidRDefault="00156049" w:rsidP="006B2521">
            <w:pPr>
              <w:pStyle w:val="EarlierRepubEntries"/>
            </w:pPr>
            <w:r>
              <w:t>1 July 2017–</w:t>
            </w:r>
            <w:r>
              <w:br/>
              <w:t>23 May 2018</w:t>
            </w:r>
          </w:p>
        </w:tc>
        <w:tc>
          <w:tcPr>
            <w:tcW w:w="1783" w:type="dxa"/>
            <w:tcBorders>
              <w:top w:val="single" w:sz="4" w:space="0" w:color="auto"/>
              <w:bottom w:val="single" w:sz="4" w:space="0" w:color="auto"/>
            </w:tcBorders>
          </w:tcPr>
          <w:p w14:paraId="291D192B" w14:textId="02C4DFC4" w:rsidR="00156049" w:rsidRDefault="00973E52">
            <w:pPr>
              <w:pStyle w:val="EarlierRepubEntries"/>
            </w:pPr>
            <w:hyperlink r:id="rId612" w:tooltip="Family and Personal Violence Legislation Amendment Act 2017" w:history="1">
              <w:r w:rsidR="00156049">
                <w:rPr>
                  <w:rStyle w:val="charCitHyperlinkAbbrev"/>
                </w:rPr>
                <w:t>A2017</w:t>
              </w:r>
              <w:r w:rsidR="00156049">
                <w:rPr>
                  <w:rStyle w:val="charCitHyperlinkAbbrev"/>
                </w:rPr>
                <w:noBreakHyphen/>
                <w:t>10</w:t>
              </w:r>
            </w:hyperlink>
          </w:p>
        </w:tc>
        <w:tc>
          <w:tcPr>
            <w:tcW w:w="1783" w:type="dxa"/>
            <w:tcBorders>
              <w:top w:val="single" w:sz="4" w:space="0" w:color="auto"/>
              <w:bottom w:val="single" w:sz="4" w:space="0" w:color="auto"/>
            </w:tcBorders>
          </w:tcPr>
          <w:p w14:paraId="5C5B52BF" w14:textId="1E9682C9" w:rsidR="00156049" w:rsidRPr="00FF4A3D" w:rsidRDefault="00156049">
            <w:pPr>
              <w:pStyle w:val="EarlierRepubEntries"/>
            </w:pPr>
            <w:r w:rsidRPr="00FF4A3D">
              <w:t>amendments by</w:t>
            </w:r>
            <w:r>
              <w:t xml:space="preserve"> </w:t>
            </w:r>
            <w:hyperlink r:id="rId613" w:tooltip="Reportable Conduct and Information Sharing Legislation Amendment Act 2016" w:history="1">
              <w:r>
                <w:rPr>
                  <w:rStyle w:val="charCitHyperlinkAbbrev"/>
                </w:rPr>
                <w:t>A2016</w:t>
              </w:r>
              <w:r>
                <w:rPr>
                  <w:rStyle w:val="charCitHyperlinkAbbrev"/>
                </w:rPr>
                <w:noBreakHyphen/>
                <w:t>39</w:t>
              </w:r>
            </w:hyperlink>
          </w:p>
        </w:tc>
      </w:tr>
      <w:tr w:rsidR="008740B4" w14:paraId="1897F782" w14:textId="77777777" w:rsidTr="00293DA8">
        <w:tc>
          <w:tcPr>
            <w:tcW w:w="1576" w:type="dxa"/>
            <w:tcBorders>
              <w:top w:val="single" w:sz="4" w:space="0" w:color="auto"/>
              <w:bottom w:val="single" w:sz="4" w:space="0" w:color="auto"/>
            </w:tcBorders>
          </w:tcPr>
          <w:p w14:paraId="417EB588" w14:textId="77777777" w:rsidR="008740B4" w:rsidRDefault="0056471B" w:rsidP="006B2521">
            <w:pPr>
              <w:pStyle w:val="EarlierRepubEntries"/>
            </w:pPr>
            <w:r>
              <w:lastRenderedPageBreak/>
              <w:t>R11</w:t>
            </w:r>
            <w:r>
              <w:br/>
              <w:t>24 May 2018</w:t>
            </w:r>
          </w:p>
        </w:tc>
        <w:tc>
          <w:tcPr>
            <w:tcW w:w="1681" w:type="dxa"/>
            <w:tcBorders>
              <w:top w:val="single" w:sz="4" w:space="0" w:color="auto"/>
              <w:bottom w:val="single" w:sz="4" w:space="0" w:color="auto"/>
            </w:tcBorders>
          </w:tcPr>
          <w:p w14:paraId="3506F8CD" w14:textId="77777777" w:rsidR="008740B4" w:rsidRDefault="0056471B" w:rsidP="006B2521">
            <w:pPr>
              <w:pStyle w:val="EarlierRepubEntries"/>
            </w:pPr>
            <w:r>
              <w:t>24 May 2018–</w:t>
            </w:r>
            <w:r>
              <w:br/>
              <w:t>8 Nov 2018</w:t>
            </w:r>
          </w:p>
        </w:tc>
        <w:tc>
          <w:tcPr>
            <w:tcW w:w="1783" w:type="dxa"/>
            <w:tcBorders>
              <w:top w:val="single" w:sz="4" w:space="0" w:color="auto"/>
              <w:bottom w:val="single" w:sz="4" w:space="0" w:color="auto"/>
            </w:tcBorders>
          </w:tcPr>
          <w:p w14:paraId="67839481" w14:textId="750E9529" w:rsidR="008740B4" w:rsidRDefault="00973E52">
            <w:pPr>
              <w:pStyle w:val="EarlierRepubEntries"/>
              <w:rPr>
                <w:rStyle w:val="charCitHyperlinkAbbrev"/>
              </w:rPr>
            </w:pPr>
            <w:hyperlink r:id="rId614" w:tooltip="Road Transport Reform (Light Rail) Legislation Amendment Act 2018" w:history="1">
              <w:r w:rsidR="008740B4" w:rsidRPr="008740B4">
                <w:rPr>
                  <w:rStyle w:val="charCitHyperlinkAbbrev"/>
                </w:rPr>
                <w:t>A2018</w:t>
              </w:r>
              <w:r w:rsidR="008740B4" w:rsidRPr="008740B4">
                <w:rPr>
                  <w:rStyle w:val="charCitHyperlinkAbbrev"/>
                </w:rPr>
                <w:noBreakHyphen/>
                <w:t>19</w:t>
              </w:r>
            </w:hyperlink>
          </w:p>
        </w:tc>
        <w:tc>
          <w:tcPr>
            <w:tcW w:w="1783" w:type="dxa"/>
            <w:tcBorders>
              <w:top w:val="single" w:sz="4" w:space="0" w:color="auto"/>
              <w:bottom w:val="single" w:sz="4" w:space="0" w:color="auto"/>
            </w:tcBorders>
          </w:tcPr>
          <w:p w14:paraId="3DE5165E" w14:textId="1CCF433F" w:rsidR="008740B4" w:rsidRPr="00FF4A3D" w:rsidRDefault="0056471B">
            <w:pPr>
              <w:pStyle w:val="EarlierRepubEntries"/>
            </w:pPr>
            <w:r>
              <w:t xml:space="preserve">amendments by </w:t>
            </w:r>
            <w:hyperlink r:id="rId615" w:tooltip="Road Transport Reform (Light Rail) Legislation Amendment Act 2018" w:history="1">
              <w:r w:rsidRPr="008740B4">
                <w:rPr>
                  <w:rStyle w:val="charCitHyperlinkAbbrev"/>
                </w:rPr>
                <w:t>A2018</w:t>
              </w:r>
              <w:r w:rsidRPr="008740B4">
                <w:rPr>
                  <w:rStyle w:val="charCitHyperlinkAbbrev"/>
                </w:rPr>
                <w:noBreakHyphen/>
                <w:t>19</w:t>
              </w:r>
            </w:hyperlink>
          </w:p>
        </w:tc>
      </w:tr>
      <w:tr w:rsidR="009A2A56" w14:paraId="1E7A4559" w14:textId="77777777" w:rsidTr="00293DA8">
        <w:tc>
          <w:tcPr>
            <w:tcW w:w="1576" w:type="dxa"/>
            <w:tcBorders>
              <w:top w:val="single" w:sz="4" w:space="0" w:color="auto"/>
              <w:bottom w:val="single" w:sz="4" w:space="0" w:color="auto"/>
            </w:tcBorders>
          </w:tcPr>
          <w:p w14:paraId="18FEE429" w14:textId="77777777" w:rsidR="009A2A56" w:rsidRDefault="009A2A56" w:rsidP="006B2521">
            <w:pPr>
              <w:pStyle w:val="EarlierRepubEntries"/>
            </w:pPr>
            <w:r>
              <w:t>R12</w:t>
            </w:r>
            <w:r>
              <w:br/>
              <w:t>9 Nov 2018</w:t>
            </w:r>
          </w:p>
        </w:tc>
        <w:tc>
          <w:tcPr>
            <w:tcW w:w="1681" w:type="dxa"/>
            <w:tcBorders>
              <w:top w:val="single" w:sz="4" w:space="0" w:color="auto"/>
              <w:bottom w:val="single" w:sz="4" w:space="0" w:color="auto"/>
            </w:tcBorders>
          </w:tcPr>
          <w:p w14:paraId="0583B9A3" w14:textId="77777777" w:rsidR="009A2A56" w:rsidRDefault="009A2A56" w:rsidP="006B2521">
            <w:pPr>
              <w:pStyle w:val="EarlierRepubEntries"/>
            </w:pPr>
            <w:r>
              <w:t>9 Nov 2018–</w:t>
            </w:r>
            <w:r>
              <w:br/>
              <w:t>7 Apr 2020</w:t>
            </w:r>
          </w:p>
        </w:tc>
        <w:tc>
          <w:tcPr>
            <w:tcW w:w="1783" w:type="dxa"/>
            <w:tcBorders>
              <w:top w:val="single" w:sz="4" w:space="0" w:color="auto"/>
              <w:bottom w:val="single" w:sz="4" w:space="0" w:color="auto"/>
            </w:tcBorders>
          </w:tcPr>
          <w:p w14:paraId="2975534B" w14:textId="5EC6ECE4" w:rsidR="009A2A56" w:rsidRDefault="00973E52">
            <w:pPr>
              <w:pStyle w:val="EarlierRepubEntries"/>
            </w:pPr>
            <w:hyperlink r:id="rId616" w:tooltip="Road Transport Reform (Light Rail) Legislation Amendment Act 2018" w:history="1">
              <w:r w:rsidR="009A2A56" w:rsidRPr="008740B4">
                <w:rPr>
                  <w:rStyle w:val="charCitHyperlinkAbbrev"/>
                </w:rPr>
                <w:t>A2018</w:t>
              </w:r>
              <w:r w:rsidR="009A2A56" w:rsidRPr="008740B4">
                <w:rPr>
                  <w:rStyle w:val="charCitHyperlinkAbbrev"/>
                </w:rPr>
                <w:noBreakHyphen/>
                <w:t>19</w:t>
              </w:r>
            </w:hyperlink>
          </w:p>
        </w:tc>
        <w:tc>
          <w:tcPr>
            <w:tcW w:w="1783" w:type="dxa"/>
            <w:tcBorders>
              <w:top w:val="single" w:sz="4" w:space="0" w:color="auto"/>
              <w:bottom w:val="single" w:sz="4" w:space="0" w:color="auto"/>
            </w:tcBorders>
          </w:tcPr>
          <w:p w14:paraId="15093D1D" w14:textId="77777777" w:rsidR="009A2A56" w:rsidRDefault="009A2A56">
            <w:pPr>
              <w:pStyle w:val="EarlierRepubEntries"/>
            </w:pPr>
            <w:r>
              <w:t>expiry of provision (s 3)</w:t>
            </w:r>
          </w:p>
        </w:tc>
      </w:tr>
      <w:tr w:rsidR="009464D4" w14:paraId="458C41E3" w14:textId="77777777" w:rsidTr="00293DA8">
        <w:tc>
          <w:tcPr>
            <w:tcW w:w="1576" w:type="dxa"/>
            <w:tcBorders>
              <w:top w:val="single" w:sz="4" w:space="0" w:color="auto"/>
              <w:bottom w:val="single" w:sz="4" w:space="0" w:color="auto"/>
            </w:tcBorders>
          </w:tcPr>
          <w:p w14:paraId="53C32991" w14:textId="77777777" w:rsidR="009464D4" w:rsidRDefault="009464D4" w:rsidP="006B2521">
            <w:pPr>
              <w:pStyle w:val="EarlierRepubEntries"/>
            </w:pPr>
            <w:r>
              <w:t>R13</w:t>
            </w:r>
            <w:r>
              <w:br/>
              <w:t>8 Apr 2020</w:t>
            </w:r>
          </w:p>
        </w:tc>
        <w:tc>
          <w:tcPr>
            <w:tcW w:w="1681" w:type="dxa"/>
            <w:tcBorders>
              <w:top w:val="single" w:sz="4" w:space="0" w:color="auto"/>
              <w:bottom w:val="single" w:sz="4" w:space="0" w:color="auto"/>
            </w:tcBorders>
          </w:tcPr>
          <w:p w14:paraId="011E8F66" w14:textId="77777777" w:rsidR="009464D4" w:rsidRDefault="009464D4" w:rsidP="006B2521">
            <w:pPr>
              <w:pStyle w:val="EarlierRepubEntries"/>
            </w:pPr>
            <w:r>
              <w:t>8 Apr 2020–</w:t>
            </w:r>
            <w:r>
              <w:br/>
              <w:t>13 May 2020</w:t>
            </w:r>
          </w:p>
        </w:tc>
        <w:tc>
          <w:tcPr>
            <w:tcW w:w="1783" w:type="dxa"/>
            <w:tcBorders>
              <w:top w:val="single" w:sz="4" w:space="0" w:color="auto"/>
              <w:bottom w:val="single" w:sz="4" w:space="0" w:color="auto"/>
            </w:tcBorders>
          </w:tcPr>
          <w:p w14:paraId="0C6FE8DE" w14:textId="52D0742D" w:rsidR="009464D4" w:rsidRDefault="00973E52">
            <w:pPr>
              <w:pStyle w:val="EarlierRepubEntries"/>
            </w:pPr>
            <w:hyperlink r:id="rId617" w:anchor="history" w:tooltip="COVID-19 Emergency Response Act 2020" w:history="1">
              <w:r w:rsidR="009464D4">
                <w:rPr>
                  <w:rStyle w:val="charCitHyperlinkAbbrev"/>
                </w:rPr>
                <w:t>A2020-11</w:t>
              </w:r>
            </w:hyperlink>
          </w:p>
        </w:tc>
        <w:tc>
          <w:tcPr>
            <w:tcW w:w="1783" w:type="dxa"/>
            <w:tcBorders>
              <w:top w:val="single" w:sz="4" w:space="0" w:color="auto"/>
              <w:bottom w:val="single" w:sz="4" w:space="0" w:color="auto"/>
            </w:tcBorders>
          </w:tcPr>
          <w:p w14:paraId="3C453197" w14:textId="534D555F" w:rsidR="009464D4" w:rsidRDefault="00CB0CEB">
            <w:pPr>
              <w:pStyle w:val="EarlierRepubEntries"/>
            </w:pPr>
            <w:r w:rsidRPr="00FF4A3D">
              <w:t>amendments by</w:t>
            </w:r>
            <w:r>
              <w:t xml:space="preserve"> </w:t>
            </w:r>
            <w:hyperlink r:id="rId618" w:anchor="history" w:tooltip="COVID-19 Emergency Response Act 2020" w:history="1">
              <w:r>
                <w:rPr>
                  <w:rStyle w:val="charCitHyperlinkAbbrev"/>
                </w:rPr>
                <w:t>A2020-11</w:t>
              </w:r>
            </w:hyperlink>
          </w:p>
        </w:tc>
      </w:tr>
      <w:tr w:rsidR="00496A5D" w14:paraId="6E368CBC" w14:textId="77777777" w:rsidTr="00293DA8">
        <w:tc>
          <w:tcPr>
            <w:tcW w:w="1576" w:type="dxa"/>
            <w:tcBorders>
              <w:top w:val="single" w:sz="4" w:space="0" w:color="auto"/>
              <w:bottom w:val="single" w:sz="4" w:space="0" w:color="auto"/>
            </w:tcBorders>
          </w:tcPr>
          <w:p w14:paraId="48849156" w14:textId="6EAC580F" w:rsidR="00496A5D" w:rsidRDefault="00496A5D" w:rsidP="006B2521">
            <w:pPr>
              <w:pStyle w:val="EarlierRepubEntries"/>
            </w:pPr>
            <w:r>
              <w:t>R14</w:t>
            </w:r>
            <w:r>
              <w:br/>
              <w:t>14 May 2020</w:t>
            </w:r>
          </w:p>
        </w:tc>
        <w:tc>
          <w:tcPr>
            <w:tcW w:w="1681" w:type="dxa"/>
            <w:tcBorders>
              <w:top w:val="single" w:sz="4" w:space="0" w:color="auto"/>
              <w:bottom w:val="single" w:sz="4" w:space="0" w:color="auto"/>
            </w:tcBorders>
          </w:tcPr>
          <w:p w14:paraId="20C87865" w14:textId="4F641718" w:rsidR="00496A5D" w:rsidRDefault="00496A5D" w:rsidP="006B2521">
            <w:pPr>
              <w:pStyle w:val="EarlierRepubEntries"/>
            </w:pPr>
            <w:r>
              <w:t>14 May 2020–</w:t>
            </w:r>
            <w:r>
              <w:br/>
              <w:t xml:space="preserve">8 </w:t>
            </w:r>
            <w:r w:rsidR="00607806">
              <w:t>Nov</w:t>
            </w:r>
            <w:r>
              <w:t xml:space="preserve"> 2020</w:t>
            </w:r>
          </w:p>
        </w:tc>
        <w:tc>
          <w:tcPr>
            <w:tcW w:w="1783" w:type="dxa"/>
            <w:tcBorders>
              <w:top w:val="single" w:sz="4" w:space="0" w:color="auto"/>
              <w:bottom w:val="single" w:sz="4" w:space="0" w:color="auto"/>
            </w:tcBorders>
          </w:tcPr>
          <w:p w14:paraId="45BF8099" w14:textId="6731C0E3" w:rsidR="00496A5D" w:rsidRDefault="00973E52">
            <w:pPr>
              <w:pStyle w:val="EarlierRepubEntries"/>
            </w:pPr>
            <w:hyperlink r:id="rId619" w:tooltip="COVID-19 Emergency Response Legislation Amendment Act 2020" w:history="1">
              <w:r w:rsidR="00496A5D">
                <w:rPr>
                  <w:rStyle w:val="charCitHyperlinkAbbrev"/>
                </w:rPr>
                <w:t>A2020</w:t>
              </w:r>
              <w:r w:rsidR="00496A5D">
                <w:rPr>
                  <w:rStyle w:val="charCitHyperlinkAbbrev"/>
                </w:rPr>
                <w:noBreakHyphen/>
                <w:t>14</w:t>
              </w:r>
            </w:hyperlink>
          </w:p>
        </w:tc>
        <w:tc>
          <w:tcPr>
            <w:tcW w:w="1783" w:type="dxa"/>
            <w:tcBorders>
              <w:top w:val="single" w:sz="4" w:space="0" w:color="auto"/>
              <w:bottom w:val="single" w:sz="4" w:space="0" w:color="auto"/>
            </w:tcBorders>
          </w:tcPr>
          <w:p w14:paraId="5EB5597A" w14:textId="72FC6FD2" w:rsidR="00496A5D" w:rsidRPr="00FF4A3D" w:rsidRDefault="00496A5D">
            <w:pPr>
              <w:pStyle w:val="EarlierRepubEntries"/>
            </w:pPr>
            <w:r>
              <w:t xml:space="preserve">amendments by </w:t>
            </w:r>
            <w:hyperlink r:id="rId620" w:tooltip="COVID-19 Emergency Response Legislation Amendment Act 2020" w:history="1">
              <w:r>
                <w:rPr>
                  <w:rStyle w:val="charCitHyperlinkAbbrev"/>
                </w:rPr>
                <w:t>A2020</w:t>
              </w:r>
              <w:r>
                <w:rPr>
                  <w:rStyle w:val="charCitHyperlinkAbbrev"/>
                </w:rPr>
                <w:noBreakHyphen/>
                <w:t>14</w:t>
              </w:r>
            </w:hyperlink>
          </w:p>
        </w:tc>
      </w:tr>
      <w:tr w:rsidR="00EB53A3" w14:paraId="04D41BFA" w14:textId="77777777" w:rsidTr="00293DA8">
        <w:tc>
          <w:tcPr>
            <w:tcW w:w="1576" w:type="dxa"/>
            <w:tcBorders>
              <w:top w:val="single" w:sz="4" w:space="0" w:color="auto"/>
              <w:bottom w:val="single" w:sz="4" w:space="0" w:color="auto"/>
            </w:tcBorders>
          </w:tcPr>
          <w:p w14:paraId="3F76546A" w14:textId="5E876261" w:rsidR="00EB53A3" w:rsidRDefault="00EB53A3" w:rsidP="006B2521">
            <w:pPr>
              <w:pStyle w:val="EarlierRepubEntries"/>
            </w:pPr>
            <w:r>
              <w:t>R15</w:t>
            </w:r>
            <w:r>
              <w:br/>
              <w:t>9 Nov 2020</w:t>
            </w:r>
          </w:p>
        </w:tc>
        <w:tc>
          <w:tcPr>
            <w:tcW w:w="1681" w:type="dxa"/>
            <w:tcBorders>
              <w:top w:val="single" w:sz="4" w:space="0" w:color="auto"/>
              <w:bottom w:val="single" w:sz="4" w:space="0" w:color="auto"/>
            </w:tcBorders>
          </w:tcPr>
          <w:p w14:paraId="39913110" w14:textId="673EF7D1" w:rsidR="00EB53A3" w:rsidRDefault="00EB53A3" w:rsidP="006B2521">
            <w:pPr>
              <w:pStyle w:val="EarlierRepubEntries"/>
            </w:pPr>
            <w:r>
              <w:t>9 Nov 2020–</w:t>
            </w:r>
            <w:r>
              <w:br/>
              <w:t>31 Jan 2021</w:t>
            </w:r>
          </w:p>
        </w:tc>
        <w:tc>
          <w:tcPr>
            <w:tcW w:w="1783" w:type="dxa"/>
            <w:tcBorders>
              <w:top w:val="single" w:sz="4" w:space="0" w:color="auto"/>
              <w:bottom w:val="single" w:sz="4" w:space="0" w:color="auto"/>
            </w:tcBorders>
          </w:tcPr>
          <w:p w14:paraId="12140264" w14:textId="0AADB8FD" w:rsidR="00EB53A3" w:rsidRDefault="00973E52">
            <w:pPr>
              <w:pStyle w:val="EarlierRepubEntries"/>
            </w:pPr>
            <w:hyperlink r:id="rId621" w:tooltip="COVID-19 Emergency Response Legislation Amendment Act 2020" w:history="1">
              <w:r w:rsidR="00EB53A3">
                <w:rPr>
                  <w:rStyle w:val="charCitHyperlinkAbbrev"/>
                </w:rPr>
                <w:t>A2020</w:t>
              </w:r>
              <w:r w:rsidR="00EB53A3">
                <w:rPr>
                  <w:rStyle w:val="charCitHyperlinkAbbrev"/>
                </w:rPr>
                <w:noBreakHyphen/>
                <w:t>14</w:t>
              </w:r>
            </w:hyperlink>
          </w:p>
        </w:tc>
        <w:tc>
          <w:tcPr>
            <w:tcW w:w="1783" w:type="dxa"/>
            <w:tcBorders>
              <w:top w:val="single" w:sz="4" w:space="0" w:color="auto"/>
              <w:bottom w:val="single" w:sz="4" w:space="0" w:color="auto"/>
            </w:tcBorders>
          </w:tcPr>
          <w:p w14:paraId="24AC660F" w14:textId="15F20784" w:rsidR="00EB53A3" w:rsidRDefault="00EB53A3">
            <w:pPr>
              <w:pStyle w:val="EarlierRepubEntries"/>
            </w:pPr>
            <w:r>
              <w:t>expiry of provision (s 70)</w:t>
            </w:r>
          </w:p>
        </w:tc>
      </w:tr>
      <w:tr w:rsidR="00293DA8" w14:paraId="78A834A0" w14:textId="77777777" w:rsidTr="00293DA8">
        <w:tc>
          <w:tcPr>
            <w:tcW w:w="1576" w:type="dxa"/>
            <w:tcBorders>
              <w:top w:val="single" w:sz="4" w:space="0" w:color="auto"/>
              <w:bottom w:val="single" w:sz="4" w:space="0" w:color="auto"/>
            </w:tcBorders>
          </w:tcPr>
          <w:p w14:paraId="3B8100F1" w14:textId="77777777" w:rsidR="00293DA8" w:rsidRDefault="00293DA8" w:rsidP="00212998">
            <w:pPr>
              <w:pStyle w:val="EarlierRepubEntries"/>
            </w:pPr>
            <w:r>
              <w:t>R16 (RI)</w:t>
            </w:r>
            <w:r>
              <w:br/>
              <w:t>23 Sept 2022</w:t>
            </w:r>
          </w:p>
        </w:tc>
        <w:tc>
          <w:tcPr>
            <w:tcW w:w="1681" w:type="dxa"/>
            <w:tcBorders>
              <w:top w:val="single" w:sz="4" w:space="0" w:color="auto"/>
              <w:bottom w:val="single" w:sz="4" w:space="0" w:color="auto"/>
            </w:tcBorders>
          </w:tcPr>
          <w:p w14:paraId="5F0DFECE" w14:textId="77777777" w:rsidR="00293DA8" w:rsidRDefault="00293DA8" w:rsidP="00212998">
            <w:pPr>
              <w:pStyle w:val="EarlierRepubEntries"/>
            </w:pPr>
            <w:r>
              <w:t>1 Feb 2021–</w:t>
            </w:r>
            <w:r>
              <w:br/>
              <w:t>19 Feb 2021</w:t>
            </w:r>
          </w:p>
        </w:tc>
        <w:tc>
          <w:tcPr>
            <w:tcW w:w="1783" w:type="dxa"/>
            <w:tcBorders>
              <w:top w:val="single" w:sz="4" w:space="0" w:color="auto"/>
              <w:bottom w:val="single" w:sz="4" w:space="0" w:color="auto"/>
            </w:tcBorders>
          </w:tcPr>
          <w:p w14:paraId="36F51C33" w14:textId="6E2664D0" w:rsidR="00293DA8" w:rsidRDefault="00973E52" w:rsidP="00212998">
            <w:pPr>
              <w:pStyle w:val="EarlierRepubEntries"/>
            </w:pPr>
            <w:hyperlink r:id="rId622" w:tooltip="Working with Vulnerable People (Background Checking) Amendment Act 2020" w:history="1">
              <w:r w:rsidR="00293DA8" w:rsidRPr="001016FB">
                <w:rPr>
                  <w:rStyle w:val="charCitHyperlinkAbbrev"/>
                </w:rPr>
                <w:t>A2020-29</w:t>
              </w:r>
            </w:hyperlink>
          </w:p>
        </w:tc>
        <w:tc>
          <w:tcPr>
            <w:tcW w:w="1783" w:type="dxa"/>
            <w:tcBorders>
              <w:top w:val="single" w:sz="4" w:space="0" w:color="auto"/>
              <w:bottom w:val="single" w:sz="4" w:space="0" w:color="auto"/>
            </w:tcBorders>
          </w:tcPr>
          <w:p w14:paraId="74479190" w14:textId="246DF9BF" w:rsidR="00293DA8" w:rsidRPr="007F3B26" w:rsidRDefault="00293DA8" w:rsidP="00212998">
            <w:pPr>
              <w:pStyle w:val="EarlierRepubEntries"/>
            </w:pPr>
            <w:r>
              <w:t xml:space="preserve">amendments by </w:t>
            </w:r>
            <w:hyperlink r:id="rId623" w:tooltip="Working with Vulnerable People (Background Checking) Amendment Act 2019" w:history="1">
              <w:r w:rsidRPr="001016FB">
                <w:rPr>
                  <w:rStyle w:val="charCitHyperlinkAbbrev"/>
                </w:rPr>
                <w:t>A2019-13</w:t>
              </w:r>
            </w:hyperlink>
            <w:r>
              <w:t xml:space="preserve">, </w:t>
            </w:r>
            <w:hyperlink r:id="rId624" w:tooltip="Work Health and Safety Amendment Act 2019" w:history="1">
              <w:r w:rsidRPr="001016FB">
                <w:rPr>
                  <w:rStyle w:val="charCitHyperlinkAbbrev"/>
                </w:rPr>
                <w:t>A2019</w:t>
              </w:r>
              <w:r>
                <w:rPr>
                  <w:rStyle w:val="charCitHyperlinkAbbrev"/>
                </w:rPr>
                <w:noBreakHyphen/>
              </w:r>
              <w:r w:rsidRPr="001016FB">
                <w:rPr>
                  <w:rStyle w:val="charCitHyperlinkAbbrev"/>
                </w:rPr>
                <w:t>38</w:t>
              </w:r>
            </w:hyperlink>
            <w:r>
              <w:t xml:space="preserve"> and </w:t>
            </w:r>
            <w:hyperlink r:id="rId625" w:tooltip="Working with Vulnerable People (Background Checking) Amendment Act 2020" w:history="1">
              <w:r w:rsidRPr="001016FB">
                <w:rPr>
                  <w:rStyle w:val="charCitHyperlinkAbbrev"/>
                </w:rPr>
                <w:t>A2020-29</w:t>
              </w:r>
            </w:hyperlink>
            <w:r>
              <w:rPr>
                <w:rStyle w:val="charCitHyperlinkAbbrev"/>
              </w:rPr>
              <w:br/>
            </w:r>
            <w:r w:rsidRPr="0090012F">
              <w:t>reissued for textual correction in schedule 2, items 5 and 6</w:t>
            </w:r>
          </w:p>
        </w:tc>
      </w:tr>
      <w:tr w:rsidR="00293DA8" w14:paraId="122DBFE0" w14:textId="77777777" w:rsidTr="00293DA8">
        <w:tc>
          <w:tcPr>
            <w:tcW w:w="1576" w:type="dxa"/>
            <w:tcBorders>
              <w:top w:val="single" w:sz="4" w:space="0" w:color="auto"/>
              <w:bottom w:val="single" w:sz="4" w:space="0" w:color="auto"/>
            </w:tcBorders>
          </w:tcPr>
          <w:p w14:paraId="67F7CCF1" w14:textId="77777777" w:rsidR="00293DA8" w:rsidRDefault="00293DA8" w:rsidP="00212998">
            <w:pPr>
              <w:pStyle w:val="EarlierRepubEntries"/>
            </w:pPr>
            <w:r>
              <w:t>R17 (RI)</w:t>
            </w:r>
            <w:r>
              <w:br/>
              <w:t>23 Sept 2022</w:t>
            </w:r>
          </w:p>
        </w:tc>
        <w:tc>
          <w:tcPr>
            <w:tcW w:w="1681" w:type="dxa"/>
            <w:tcBorders>
              <w:top w:val="single" w:sz="4" w:space="0" w:color="auto"/>
              <w:bottom w:val="single" w:sz="4" w:space="0" w:color="auto"/>
            </w:tcBorders>
          </w:tcPr>
          <w:p w14:paraId="287E2C45" w14:textId="77777777" w:rsidR="00293DA8" w:rsidRDefault="00293DA8" w:rsidP="00212998">
            <w:pPr>
              <w:pStyle w:val="EarlierRepubEntries"/>
            </w:pPr>
            <w:r>
              <w:t>20 Feb 2021–</w:t>
            </w:r>
            <w:r>
              <w:br/>
              <w:t>16 Aug 2022</w:t>
            </w:r>
          </w:p>
        </w:tc>
        <w:tc>
          <w:tcPr>
            <w:tcW w:w="1783" w:type="dxa"/>
            <w:tcBorders>
              <w:top w:val="single" w:sz="4" w:space="0" w:color="auto"/>
              <w:bottom w:val="single" w:sz="4" w:space="0" w:color="auto"/>
            </w:tcBorders>
          </w:tcPr>
          <w:p w14:paraId="0B750A11" w14:textId="32F0DCC1" w:rsidR="00293DA8" w:rsidRDefault="00973E52" w:rsidP="00212998">
            <w:pPr>
              <w:pStyle w:val="EarlierRepubEntries"/>
            </w:pPr>
            <w:hyperlink r:id="rId626" w:tooltip="COVID-19 Emergency Response Legislation Amendment Act 2021" w:history="1">
              <w:r w:rsidR="00293DA8">
                <w:rPr>
                  <w:rStyle w:val="charCitHyperlinkAbbrev"/>
                </w:rPr>
                <w:t>A2021</w:t>
              </w:r>
              <w:r w:rsidR="00293DA8">
                <w:rPr>
                  <w:rStyle w:val="charCitHyperlinkAbbrev"/>
                </w:rPr>
                <w:noBreakHyphen/>
                <w:t>1</w:t>
              </w:r>
            </w:hyperlink>
          </w:p>
        </w:tc>
        <w:tc>
          <w:tcPr>
            <w:tcW w:w="1783" w:type="dxa"/>
            <w:tcBorders>
              <w:top w:val="single" w:sz="4" w:space="0" w:color="auto"/>
              <w:bottom w:val="single" w:sz="4" w:space="0" w:color="auto"/>
            </w:tcBorders>
          </w:tcPr>
          <w:p w14:paraId="240FEE17" w14:textId="1E397C73" w:rsidR="00293DA8" w:rsidRDefault="00293DA8" w:rsidP="00212998">
            <w:pPr>
              <w:pStyle w:val="EarlierRepubEntries"/>
            </w:pPr>
            <w:r>
              <w:t xml:space="preserve">amendments by </w:t>
            </w:r>
            <w:hyperlink r:id="rId627" w:tooltip="COVID-19 Emergency Response Legislation Amendment Act 2021" w:history="1">
              <w:r>
                <w:rPr>
                  <w:rStyle w:val="charCitHyperlinkAbbrev"/>
                </w:rPr>
                <w:t>A2021</w:t>
              </w:r>
              <w:r>
                <w:rPr>
                  <w:rStyle w:val="charCitHyperlinkAbbrev"/>
                </w:rPr>
                <w:noBreakHyphen/>
                <w:t>1</w:t>
              </w:r>
            </w:hyperlink>
            <w:r>
              <w:rPr>
                <w:rStyle w:val="charCitHyperlinkAbbrev"/>
              </w:rPr>
              <w:br/>
            </w:r>
            <w:r w:rsidRPr="0090012F">
              <w:t>reissued for textual correction in schedule 2, items 5 and 6</w:t>
            </w:r>
          </w:p>
        </w:tc>
      </w:tr>
      <w:tr w:rsidR="00F63EB3" w14:paraId="153353F2" w14:textId="77777777" w:rsidTr="00293DA8">
        <w:tc>
          <w:tcPr>
            <w:tcW w:w="1576" w:type="dxa"/>
            <w:tcBorders>
              <w:top w:val="single" w:sz="4" w:space="0" w:color="auto"/>
              <w:bottom w:val="single" w:sz="4" w:space="0" w:color="auto"/>
            </w:tcBorders>
          </w:tcPr>
          <w:p w14:paraId="2BE63088" w14:textId="454DD3E7" w:rsidR="00F63EB3" w:rsidRDefault="00F63EB3" w:rsidP="00F63EB3">
            <w:pPr>
              <w:pStyle w:val="EarlierRepubEntries"/>
            </w:pPr>
            <w:r>
              <w:t>R18 (RI)</w:t>
            </w:r>
            <w:r>
              <w:br/>
              <w:t>17 Aug 2022</w:t>
            </w:r>
          </w:p>
        </w:tc>
        <w:tc>
          <w:tcPr>
            <w:tcW w:w="1681" w:type="dxa"/>
            <w:tcBorders>
              <w:top w:val="single" w:sz="4" w:space="0" w:color="auto"/>
              <w:bottom w:val="single" w:sz="4" w:space="0" w:color="auto"/>
            </w:tcBorders>
          </w:tcPr>
          <w:p w14:paraId="38E0AE3E" w14:textId="7B9D9A73" w:rsidR="00F63EB3" w:rsidRDefault="00F63EB3" w:rsidP="00F63EB3">
            <w:pPr>
              <w:pStyle w:val="EarlierRepubEntries"/>
            </w:pPr>
            <w:r>
              <w:t>17 Aug 2022–</w:t>
            </w:r>
            <w:r>
              <w:br/>
              <w:t>29 Mar 2023</w:t>
            </w:r>
          </w:p>
        </w:tc>
        <w:tc>
          <w:tcPr>
            <w:tcW w:w="1783" w:type="dxa"/>
            <w:tcBorders>
              <w:top w:val="single" w:sz="4" w:space="0" w:color="auto"/>
              <w:bottom w:val="single" w:sz="4" w:space="0" w:color="auto"/>
            </w:tcBorders>
          </w:tcPr>
          <w:p w14:paraId="1E895C63" w14:textId="18DEFE9A" w:rsidR="00F63EB3" w:rsidRDefault="00973E52" w:rsidP="00F63EB3">
            <w:pPr>
              <w:pStyle w:val="EarlierRepubEntries"/>
            </w:pPr>
            <w:hyperlink r:id="rId628" w:tooltip="Family Violence Legislation Amendment Act 2022" w:history="1">
              <w:r w:rsidR="00F63EB3">
                <w:rPr>
                  <w:rStyle w:val="charCitHyperlinkAbbrev"/>
                </w:rPr>
                <w:t>A2022</w:t>
              </w:r>
              <w:r w:rsidR="00F63EB3">
                <w:rPr>
                  <w:rStyle w:val="charCitHyperlinkAbbrev"/>
                </w:rPr>
                <w:noBreakHyphen/>
                <w:t>13</w:t>
              </w:r>
            </w:hyperlink>
          </w:p>
        </w:tc>
        <w:tc>
          <w:tcPr>
            <w:tcW w:w="1783" w:type="dxa"/>
            <w:tcBorders>
              <w:top w:val="single" w:sz="4" w:space="0" w:color="auto"/>
              <w:bottom w:val="single" w:sz="4" w:space="0" w:color="auto"/>
            </w:tcBorders>
          </w:tcPr>
          <w:p w14:paraId="16AA0FF8" w14:textId="751BAD8B" w:rsidR="00F63EB3" w:rsidRDefault="00F63EB3" w:rsidP="00F63EB3">
            <w:pPr>
              <w:pStyle w:val="EarlierRepubEntries"/>
            </w:pPr>
            <w:r>
              <w:t xml:space="preserve">amendments by </w:t>
            </w:r>
            <w:hyperlink r:id="rId629" w:tooltip="Family Violence Legislation Amendment Act 2022" w:history="1">
              <w:r w:rsidR="00F10F8F">
                <w:rPr>
                  <w:rStyle w:val="charCitHyperlinkAbbrev"/>
                </w:rPr>
                <w:t>A2022</w:t>
              </w:r>
              <w:r w:rsidR="00F10F8F">
                <w:rPr>
                  <w:rStyle w:val="charCitHyperlinkAbbrev"/>
                </w:rPr>
                <w:noBreakHyphen/>
                <w:t>13</w:t>
              </w:r>
            </w:hyperlink>
            <w:r>
              <w:rPr>
                <w:rStyle w:val="charCitHyperlinkAbbrev"/>
              </w:rPr>
              <w:br/>
            </w:r>
            <w:r w:rsidRPr="0090012F">
              <w:t>reissued for textual correction in schedule 2, items 5 and 6</w:t>
            </w:r>
          </w:p>
        </w:tc>
      </w:tr>
      <w:tr w:rsidR="00072DA9" w14:paraId="2086E80F" w14:textId="77777777" w:rsidTr="00293DA8">
        <w:tc>
          <w:tcPr>
            <w:tcW w:w="1576" w:type="dxa"/>
            <w:tcBorders>
              <w:top w:val="single" w:sz="4" w:space="0" w:color="auto"/>
              <w:bottom w:val="single" w:sz="4" w:space="0" w:color="auto"/>
            </w:tcBorders>
          </w:tcPr>
          <w:p w14:paraId="217F266B" w14:textId="00151E31" w:rsidR="00072DA9" w:rsidRDefault="00072DA9" w:rsidP="00F63EB3">
            <w:pPr>
              <w:pStyle w:val="EarlierRepubEntries"/>
            </w:pPr>
            <w:r>
              <w:t>R19</w:t>
            </w:r>
            <w:r>
              <w:br/>
              <w:t>30 Mar 2023</w:t>
            </w:r>
          </w:p>
        </w:tc>
        <w:tc>
          <w:tcPr>
            <w:tcW w:w="1681" w:type="dxa"/>
            <w:tcBorders>
              <w:top w:val="single" w:sz="4" w:space="0" w:color="auto"/>
              <w:bottom w:val="single" w:sz="4" w:space="0" w:color="auto"/>
            </w:tcBorders>
          </w:tcPr>
          <w:p w14:paraId="25F1AE17" w14:textId="091E4EBA" w:rsidR="00072DA9" w:rsidRDefault="00072DA9" w:rsidP="00F63EB3">
            <w:pPr>
              <w:pStyle w:val="EarlierRepubEntries"/>
            </w:pPr>
            <w:r>
              <w:t>30 Mar 2023–</w:t>
            </w:r>
            <w:r>
              <w:br/>
              <w:t>11 Apr 2023</w:t>
            </w:r>
          </w:p>
        </w:tc>
        <w:tc>
          <w:tcPr>
            <w:tcW w:w="1783" w:type="dxa"/>
            <w:tcBorders>
              <w:top w:val="single" w:sz="4" w:space="0" w:color="auto"/>
              <w:bottom w:val="single" w:sz="4" w:space="0" w:color="auto"/>
            </w:tcBorders>
          </w:tcPr>
          <w:p w14:paraId="43B06C51" w14:textId="712F5441" w:rsidR="00072DA9" w:rsidRDefault="00973E52" w:rsidP="00F63EB3">
            <w:pPr>
              <w:pStyle w:val="EarlierRepubEntries"/>
            </w:pPr>
            <w:hyperlink r:id="rId630" w:tooltip="Family Violence Legislation Amendment Act 2022" w:history="1">
              <w:r w:rsidR="00072DA9">
                <w:rPr>
                  <w:rStyle w:val="charCitHyperlinkAbbrev"/>
                </w:rPr>
                <w:t>A2022</w:t>
              </w:r>
              <w:r w:rsidR="00072DA9">
                <w:rPr>
                  <w:rStyle w:val="charCitHyperlinkAbbrev"/>
                </w:rPr>
                <w:noBreakHyphen/>
                <w:t>13</w:t>
              </w:r>
            </w:hyperlink>
          </w:p>
        </w:tc>
        <w:tc>
          <w:tcPr>
            <w:tcW w:w="1783" w:type="dxa"/>
            <w:tcBorders>
              <w:top w:val="single" w:sz="4" w:space="0" w:color="auto"/>
              <w:bottom w:val="single" w:sz="4" w:space="0" w:color="auto"/>
            </w:tcBorders>
          </w:tcPr>
          <w:p w14:paraId="62382F99" w14:textId="219A0D91" w:rsidR="00072DA9" w:rsidRDefault="00072DA9" w:rsidP="00F63EB3">
            <w:pPr>
              <w:pStyle w:val="EarlierRepubEntries"/>
            </w:pPr>
            <w:r>
              <w:t>expiry of provisions (div 6.6)</w:t>
            </w:r>
          </w:p>
        </w:tc>
      </w:tr>
      <w:tr w:rsidR="00A9062E" w14:paraId="3EED93A8" w14:textId="77777777" w:rsidTr="00293DA8">
        <w:tc>
          <w:tcPr>
            <w:tcW w:w="1576" w:type="dxa"/>
            <w:tcBorders>
              <w:top w:val="single" w:sz="4" w:space="0" w:color="auto"/>
              <w:bottom w:val="single" w:sz="4" w:space="0" w:color="auto"/>
            </w:tcBorders>
          </w:tcPr>
          <w:p w14:paraId="3036776C" w14:textId="65406E7F" w:rsidR="00A9062E" w:rsidRDefault="00A9062E" w:rsidP="00A9062E">
            <w:pPr>
              <w:pStyle w:val="EarlierRepubEntries"/>
            </w:pPr>
            <w:r>
              <w:t>R20</w:t>
            </w:r>
            <w:r>
              <w:br/>
              <w:t>12 Apr 2023</w:t>
            </w:r>
          </w:p>
        </w:tc>
        <w:tc>
          <w:tcPr>
            <w:tcW w:w="1681" w:type="dxa"/>
            <w:tcBorders>
              <w:top w:val="single" w:sz="4" w:space="0" w:color="auto"/>
              <w:bottom w:val="single" w:sz="4" w:space="0" w:color="auto"/>
            </w:tcBorders>
          </w:tcPr>
          <w:p w14:paraId="349030BE" w14:textId="74FCE4D3" w:rsidR="00A9062E" w:rsidRDefault="00A9062E" w:rsidP="00A9062E">
            <w:pPr>
              <w:pStyle w:val="EarlierRepubEntries"/>
            </w:pPr>
            <w:r>
              <w:t>12 Apr 2023–</w:t>
            </w:r>
            <w:r>
              <w:br/>
              <w:t>12 Sept 2023</w:t>
            </w:r>
          </w:p>
        </w:tc>
        <w:tc>
          <w:tcPr>
            <w:tcW w:w="1783" w:type="dxa"/>
            <w:tcBorders>
              <w:top w:val="single" w:sz="4" w:space="0" w:color="auto"/>
              <w:bottom w:val="single" w:sz="4" w:space="0" w:color="auto"/>
            </w:tcBorders>
          </w:tcPr>
          <w:p w14:paraId="1AAABFF1" w14:textId="4E81570C" w:rsidR="00A9062E" w:rsidRDefault="00973E52" w:rsidP="00A9062E">
            <w:pPr>
              <w:pStyle w:val="EarlierRepubEntries"/>
            </w:pPr>
            <w:hyperlink r:id="rId631" w:tooltip="Background Checking Legislation Amendment Act 2023" w:history="1">
              <w:r w:rsidR="00B26DF4">
                <w:rPr>
                  <w:rStyle w:val="charCitHyperlinkAbbrev"/>
                </w:rPr>
                <w:t>A2023</w:t>
              </w:r>
              <w:r w:rsidR="00B26DF4">
                <w:rPr>
                  <w:rStyle w:val="charCitHyperlinkAbbrev"/>
                </w:rPr>
                <w:noBreakHyphen/>
                <w:t>12</w:t>
              </w:r>
            </w:hyperlink>
          </w:p>
        </w:tc>
        <w:tc>
          <w:tcPr>
            <w:tcW w:w="1783" w:type="dxa"/>
            <w:tcBorders>
              <w:top w:val="single" w:sz="4" w:space="0" w:color="auto"/>
              <w:bottom w:val="single" w:sz="4" w:space="0" w:color="auto"/>
            </w:tcBorders>
          </w:tcPr>
          <w:p w14:paraId="23924F01" w14:textId="27851FAC" w:rsidR="00A9062E" w:rsidRDefault="00B26DF4" w:rsidP="00A9062E">
            <w:pPr>
              <w:pStyle w:val="EarlierRepubEntries"/>
            </w:pPr>
            <w:r>
              <w:t xml:space="preserve">amendments by </w:t>
            </w:r>
            <w:hyperlink r:id="rId632" w:tooltip="Background Checking Legislation Amendment Act 2023" w:history="1">
              <w:r>
                <w:rPr>
                  <w:rStyle w:val="charCitHyperlinkAbbrev"/>
                </w:rPr>
                <w:t>A2023</w:t>
              </w:r>
              <w:r>
                <w:rPr>
                  <w:rStyle w:val="charCitHyperlinkAbbrev"/>
                </w:rPr>
                <w:noBreakHyphen/>
                <w:t>12</w:t>
              </w:r>
            </w:hyperlink>
          </w:p>
        </w:tc>
      </w:tr>
    </w:tbl>
    <w:p w14:paraId="30C88353" w14:textId="77777777" w:rsidR="00144974" w:rsidRDefault="00144974">
      <w:pPr>
        <w:pStyle w:val="05EndNote"/>
        <w:sectPr w:rsidR="00144974" w:rsidSect="00E85F28">
          <w:headerReference w:type="even" r:id="rId633"/>
          <w:headerReference w:type="default" r:id="rId634"/>
          <w:footerReference w:type="even" r:id="rId635"/>
          <w:footerReference w:type="default" r:id="rId636"/>
          <w:pgSz w:w="11907" w:h="16839" w:code="9"/>
          <w:pgMar w:top="3000" w:right="1900" w:bottom="2500" w:left="2300" w:header="2480" w:footer="2100" w:gutter="0"/>
          <w:cols w:space="720"/>
          <w:docGrid w:linePitch="326"/>
        </w:sectPr>
      </w:pPr>
    </w:p>
    <w:p w14:paraId="1762C32C" w14:textId="77777777" w:rsidR="00144974" w:rsidRDefault="00144974"/>
    <w:p w14:paraId="2AF43081" w14:textId="77777777" w:rsidR="002A6B91" w:rsidRDefault="002A6B91"/>
    <w:p w14:paraId="3F54A8BE" w14:textId="77777777" w:rsidR="00156049" w:rsidRDefault="00156049">
      <w:pPr>
        <w:rPr>
          <w:color w:val="000000"/>
          <w:sz w:val="22"/>
        </w:rPr>
      </w:pPr>
    </w:p>
    <w:p w14:paraId="0063FC30" w14:textId="77777777" w:rsidR="007D5A55" w:rsidRDefault="007D5A55">
      <w:pPr>
        <w:rPr>
          <w:color w:val="000000"/>
          <w:sz w:val="22"/>
        </w:rPr>
      </w:pPr>
    </w:p>
    <w:p w14:paraId="4E41EDAC" w14:textId="77777777" w:rsidR="007D5A55" w:rsidRDefault="007D5A55">
      <w:pPr>
        <w:rPr>
          <w:color w:val="000000"/>
          <w:sz w:val="22"/>
        </w:rPr>
      </w:pPr>
    </w:p>
    <w:p w14:paraId="660DD209" w14:textId="77777777" w:rsidR="007D5A55" w:rsidRDefault="007D5A55">
      <w:pPr>
        <w:rPr>
          <w:color w:val="000000"/>
          <w:sz w:val="22"/>
        </w:rPr>
      </w:pPr>
    </w:p>
    <w:p w14:paraId="241FEDDA" w14:textId="77777777" w:rsidR="007D5A55" w:rsidRDefault="007D5A55">
      <w:pPr>
        <w:rPr>
          <w:color w:val="000000"/>
          <w:sz w:val="22"/>
        </w:rPr>
      </w:pPr>
    </w:p>
    <w:p w14:paraId="0F674F1B" w14:textId="77777777" w:rsidR="007D5A55" w:rsidRDefault="007D5A55">
      <w:pPr>
        <w:rPr>
          <w:color w:val="000000"/>
          <w:sz w:val="22"/>
        </w:rPr>
      </w:pPr>
    </w:p>
    <w:p w14:paraId="76192651" w14:textId="77777777" w:rsidR="007D5A55" w:rsidRDefault="007D5A55">
      <w:pPr>
        <w:rPr>
          <w:color w:val="000000"/>
          <w:sz w:val="22"/>
        </w:rPr>
      </w:pPr>
    </w:p>
    <w:p w14:paraId="606C508C" w14:textId="77777777" w:rsidR="007D5A55" w:rsidRDefault="007D5A55">
      <w:pPr>
        <w:rPr>
          <w:color w:val="000000"/>
          <w:sz w:val="22"/>
        </w:rPr>
      </w:pPr>
    </w:p>
    <w:p w14:paraId="0A803621" w14:textId="77777777" w:rsidR="007D5A55" w:rsidRDefault="007D5A55">
      <w:pPr>
        <w:rPr>
          <w:color w:val="000000"/>
          <w:sz w:val="22"/>
        </w:rPr>
      </w:pPr>
    </w:p>
    <w:p w14:paraId="508F4958" w14:textId="77777777" w:rsidR="007D5A55" w:rsidRDefault="007D5A55">
      <w:pPr>
        <w:rPr>
          <w:color w:val="000000"/>
          <w:sz w:val="22"/>
        </w:rPr>
      </w:pPr>
    </w:p>
    <w:p w14:paraId="75C85DFC" w14:textId="77777777" w:rsidR="007D5A55" w:rsidRDefault="007D5A55">
      <w:pPr>
        <w:rPr>
          <w:color w:val="000000"/>
          <w:sz w:val="22"/>
        </w:rPr>
      </w:pPr>
    </w:p>
    <w:p w14:paraId="4CB2F70D" w14:textId="77777777" w:rsidR="007D5A55" w:rsidRDefault="007D5A55">
      <w:pPr>
        <w:rPr>
          <w:color w:val="000000"/>
          <w:sz w:val="22"/>
        </w:rPr>
      </w:pPr>
    </w:p>
    <w:p w14:paraId="2351F445" w14:textId="77777777" w:rsidR="007D5A55" w:rsidRDefault="007D5A55">
      <w:pPr>
        <w:rPr>
          <w:color w:val="000000"/>
          <w:sz w:val="22"/>
        </w:rPr>
      </w:pPr>
    </w:p>
    <w:p w14:paraId="2DDA4E33" w14:textId="52262D48" w:rsidR="00144974" w:rsidRPr="00F60625" w:rsidRDefault="00144974">
      <w:pPr>
        <w:rPr>
          <w:color w:val="000000"/>
          <w:sz w:val="22"/>
        </w:rPr>
      </w:pPr>
      <w:r>
        <w:rPr>
          <w:color w:val="000000"/>
          <w:sz w:val="22"/>
        </w:rPr>
        <w:t xml:space="preserve">©  Australian Capital Territory </w:t>
      </w:r>
      <w:r w:rsidR="00E85F28">
        <w:rPr>
          <w:noProof/>
          <w:color w:val="000000"/>
          <w:sz w:val="22"/>
        </w:rPr>
        <w:t>2023</w:t>
      </w:r>
    </w:p>
    <w:p w14:paraId="2AF6D7D1" w14:textId="77777777" w:rsidR="00144974" w:rsidRDefault="00144974">
      <w:pPr>
        <w:pStyle w:val="06Copyright"/>
        <w:sectPr w:rsidR="00144974" w:rsidSect="00144974">
          <w:headerReference w:type="even" r:id="rId637"/>
          <w:headerReference w:type="default" r:id="rId638"/>
          <w:footerReference w:type="even" r:id="rId639"/>
          <w:footerReference w:type="default" r:id="rId640"/>
          <w:headerReference w:type="first" r:id="rId641"/>
          <w:footerReference w:type="first" r:id="rId642"/>
          <w:type w:val="continuous"/>
          <w:pgSz w:w="11907" w:h="16839" w:code="9"/>
          <w:pgMar w:top="3000" w:right="1900" w:bottom="2500" w:left="2300" w:header="2480" w:footer="2100" w:gutter="0"/>
          <w:pgNumType w:fmt="lowerRoman"/>
          <w:cols w:space="720"/>
          <w:titlePg/>
          <w:docGrid w:linePitch="326"/>
        </w:sectPr>
      </w:pPr>
    </w:p>
    <w:p w14:paraId="5AC225DF" w14:textId="77777777" w:rsidR="00337BA6" w:rsidRDefault="00337BA6" w:rsidP="00144974"/>
    <w:sectPr w:rsidR="00337BA6" w:rsidSect="00144974">
      <w:headerReference w:type="first" r:id="rId643"/>
      <w:footerReference w:type="first" r:id="rId64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5B2" w14:textId="77777777" w:rsidR="005D486D" w:rsidRDefault="005D486D">
      <w:r>
        <w:separator/>
      </w:r>
    </w:p>
  </w:endnote>
  <w:endnote w:type="continuationSeparator" w:id="0">
    <w:p w14:paraId="5CEB7E01" w14:textId="77777777" w:rsidR="005D486D" w:rsidRDefault="005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B6FD" w14:textId="321C5E31" w:rsidR="003103B3" w:rsidRPr="00973E52" w:rsidRDefault="00973E52" w:rsidP="00973E52">
    <w:pPr>
      <w:pStyle w:val="Footer"/>
      <w:jc w:val="center"/>
      <w:rPr>
        <w:rFonts w:cs="Arial"/>
        <w:sz w:val="14"/>
      </w:rPr>
    </w:pPr>
    <w:r w:rsidRPr="00973E5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195"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rsidRPr="00CB3D59" w14:paraId="6E575C53" w14:textId="77777777">
      <w:tc>
        <w:tcPr>
          <w:tcW w:w="847" w:type="pct"/>
        </w:tcPr>
        <w:p w14:paraId="76E63592" w14:textId="77777777" w:rsidR="0019407B" w:rsidRPr="00A752AE" w:rsidRDefault="0019407B" w:rsidP="001C25F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80</w:t>
          </w:r>
          <w:r w:rsidRPr="00A752AE">
            <w:rPr>
              <w:rStyle w:val="PageNumber"/>
              <w:rFonts w:cs="Arial"/>
              <w:szCs w:val="18"/>
            </w:rPr>
            <w:fldChar w:fldCharType="end"/>
          </w:r>
        </w:p>
      </w:tc>
      <w:tc>
        <w:tcPr>
          <w:tcW w:w="3092" w:type="pct"/>
        </w:tcPr>
        <w:p w14:paraId="78A21713" w14:textId="46D20830" w:rsidR="0019407B" w:rsidRPr="00A752AE" w:rsidRDefault="0019407B"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fldChar w:fldCharType="end"/>
          </w:r>
        </w:p>
        <w:p w14:paraId="7D5C299C" w14:textId="38B7A551" w:rsidR="0019407B" w:rsidRPr="00A752AE" w:rsidRDefault="0019407B"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D5A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D5A55">
            <w:rPr>
              <w:rFonts w:cs="Arial"/>
              <w:szCs w:val="18"/>
            </w:rPr>
            <w:t>-26/03/24</w:t>
          </w:r>
          <w:r w:rsidRPr="00A752AE">
            <w:rPr>
              <w:rFonts w:cs="Arial"/>
              <w:szCs w:val="18"/>
            </w:rPr>
            <w:fldChar w:fldCharType="end"/>
          </w:r>
        </w:p>
      </w:tc>
      <w:tc>
        <w:tcPr>
          <w:tcW w:w="1061" w:type="pct"/>
        </w:tcPr>
        <w:p w14:paraId="53B553A9" w14:textId="4238CC67" w:rsidR="0019407B" w:rsidRPr="00A752AE" w:rsidRDefault="0019407B" w:rsidP="001C25F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D5A55">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p>
      </w:tc>
    </w:tr>
  </w:tbl>
  <w:p w14:paraId="287DC581" w14:textId="03E7B692"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w:instrText>
    </w:r>
    <w:r w:rsidRPr="00973E52">
      <w:rPr>
        <w:rFonts w:cs="Arial"/>
      </w:rPr>
      <w:instrText xml:space="preserve">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669"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rsidRPr="00CB3D59" w14:paraId="59817F5F" w14:textId="77777777">
      <w:tc>
        <w:tcPr>
          <w:tcW w:w="1061" w:type="pct"/>
        </w:tcPr>
        <w:p w14:paraId="466BE777" w14:textId="0F839797" w:rsidR="0019407B" w:rsidRPr="00A752AE" w:rsidRDefault="0019407B" w:rsidP="001C25F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D5A55">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p>
      </w:tc>
      <w:tc>
        <w:tcPr>
          <w:tcW w:w="3092" w:type="pct"/>
        </w:tcPr>
        <w:p w14:paraId="349B9A98" w14:textId="12597A62" w:rsidR="0019407B" w:rsidRPr="00A752AE" w:rsidRDefault="0019407B"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fldChar w:fldCharType="end"/>
          </w:r>
        </w:p>
        <w:p w14:paraId="5086954E" w14:textId="123FD664" w:rsidR="0019407B" w:rsidRPr="00A752AE" w:rsidRDefault="0019407B"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D5A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D5A55">
            <w:rPr>
              <w:rFonts w:cs="Arial"/>
              <w:szCs w:val="18"/>
            </w:rPr>
            <w:t>-26/03/24</w:t>
          </w:r>
          <w:r w:rsidRPr="00A752AE">
            <w:rPr>
              <w:rFonts w:cs="Arial"/>
              <w:szCs w:val="18"/>
            </w:rPr>
            <w:fldChar w:fldCharType="end"/>
          </w:r>
        </w:p>
      </w:tc>
      <w:tc>
        <w:tcPr>
          <w:tcW w:w="847" w:type="pct"/>
        </w:tcPr>
        <w:p w14:paraId="561AB43E" w14:textId="77777777" w:rsidR="0019407B" w:rsidRPr="00A752AE" w:rsidRDefault="0019407B" w:rsidP="001C25F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81</w:t>
          </w:r>
          <w:r w:rsidRPr="00A752AE">
            <w:rPr>
              <w:rStyle w:val="PageNumber"/>
              <w:rFonts w:cs="Arial"/>
              <w:szCs w:val="18"/>
            </w:rPr>
            <w:fldChar w:fldCharType="end"/>
          </w:r>
        </w:p>
      </w:tc>
    </w:tr>
  </w:tbl>
  <w:p w14:paraId="580038FA" w14:textId="7FB5FE3F"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6A47"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rsidRPr="00CB3D59" w14:paraId="753660D6" w14:textId="77777777">
      <w:tc>
        <w:tcPr>
          <w:tcW w:w="847" w:type="pct"/>
        </w:tcPr>
        <w:p w14:paraId="109A0F25" w14:textId="77777777" w:rsidR="0019407B" w:rsidRPr="00F02A14" w:rsidRDefault="0019407B" w:rsidP="00AF504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143C0C2" w14:textId="049DEFE4" w:rsidR="0019407B" w:rsidRPr="00F02A14" w:rsidRDefault="0019407B"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rPr>
              <w:rFonts w:cs="Arial"/>
              <w:szCs w:val="18"/>
            </w:rPr>
            <w:fldChar w:fldCharType="end"/>
          </w:r>
        </w:p>
        <w:p w14:paraId="1F467C70" w14:textId="07810FCF" w:rsidR="0019407B" w:rsidRPr="00F02A14" w:rsidRDefault="0019407B"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5A5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5A55">
            <w:rPr>
              <w:rFonts w:cs="Arial"/>
              <w:szCs w:val="18"/>
            </w:rPr>
            <w:t>-26/03/24</w:t>
          </w:r>
          <w:r w:rsidRPr="00F02A14">
            <w:rPr>
              <w:rFonts w:cs="Arial"/>
              <w:szCs w:val="18"/>
            </w:rPr>
            <w:fldChar w:fldCharType="end"/>
          </w:r>
        </w:p>
      </w:tc>
      <w:tc>
        <w:tcPr>
          <w:tcW w:w="1061" w:type="pct"/>
        </w:tcPr>
        <w:p w14:paraId="6E20A3BC" w14:textId="5AB936F9" w:rsidR="0019407B" w:rsidRPr="00F02A14" w:rsidRDefault="0019407B" w:rsidP="00AF504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5A55">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p>
      </w:tc>
    </w:tr>
  </w:tbl>
  <w:p w14:paraId="422DEBCD" w14:textId="022B63B4"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22B8"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rsidRPr="00CB3D59" w14:paraId="2070F097" w14:textId="77777777">
      <w:tc>
        <w:tcPr>
          <w:tcW w:w="1061" w:type="pct"/>
        </w:tcPr>
        <w:p w14:paraId="2862BE98" w14:textId="54B87C66" w:rsidR="0019407B" w:rsidRPr="00F02A14" w:rsidRDefault="0019407B" w:rsidP="00AF504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5A55">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p>
      </w:tc>
      <w:tc>
        <w:tcPr>
          <w:tcW w:w="3092" w:type="pct"/>
        </w:tcPr>
        <w:p w14:paraId="6F368736" w14:textId="525C9642" w:rsidR="0019407B" w:rsidRPr="00F02A14" w:rsidRDefault="0019407B"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rPr>
              <w:rFonts w:cs="Arial"/>
              <w:szCs w:val="18"/>
            </w:rPr>
            <w:fldChar w:fldCharType="end"/>
          </w:r>
        </w:p>
        <w:p w14:paraId="19EE1316" w14:textId="23318BBE" w:rsidR="0019407B" w:rsidRPr="00F02A14" w:rsidRDefault="0019407B"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5A5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5A55">
            <w:rPr>
              <w:rFonts w:cs="Arial"/>
              <w:szCs w:val="18"/>
            </w:rPr>
            <w:t>-26/03/24</w:t>
          </w:r>
          <w:r w:rsidRPr="00F02A14">
            <w:rPr>
              <w:rFonts w:cs="Arial"/>
              <w:szCs w:val="18"/>
            </w:rPr>
            <w:fldChar w:fldCharType="end"/>
          </w:r>
        </w:p>
      </w:tc>
      <w:tc>
        <w:tcPr>
          <w:tcW w:w="847" w:type="pct"/>
        </w:tcPr>
        <w:p w14:paraId="5D5EFF31" w14:textId="77777777" w:rsidR="0019407B" w:rsidRPr="00F02A14" w:rsidRDefault="0019407B" w:rsidP="00AF504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CA9903" w14:textId="6B539FEE"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923" w14:textId="77777777" w:rsidR="00923B7F" w:rsidRDefault="00923B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7F" w:rsidRPr="00CB3D59" w14:paraId="2602BFCD" w14:textId="77777777">
      <w:tc>
        <w:tcPr>
          <w:tcW w:w="847" w:type="pct"/>
        </w:tcPr>
        <w:p w14:paraId="0A23E653" w14:textId="77777777" w:rsidR="00923B7F" w:rsidRPr="00A752AE" w:rsidRDefault="00923B7F"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E47B321" w14:textId="11036463" w:rsidR="00923B7F" w:rsidRPr="00A752AE" w:rsidRDefault="00923B7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rPr>
              <w:rFonts w:cs="Arial"/>
              <w:szCs w:val="18"/>
            </w:rPr>
            <w:fldChar w:fldCharType="end"/>
          </w:r>
        </w:p>
        <w:p w14:paraId="3FAFBC93" w14:textId="64382802" w:rsidR="00923B7F" w:rsidRPr="00A752AE" w:rsidRDefault="00923B7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D5A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D5A55">
            <w:rPr>
              <w:rFonts w:cs="Arial"/>
              <w:szCs w:val="18"/>
            </w:rPr>
            <w:t>-26/03/24</w:t>
          </w:r>
          <w:r w:rsidRPr="00A752AE">
            <w:rPr>
              <w:rFonts w:cs="Arial"/>
              <w:szCs w:val="18"/>
            </w:rPr>
            <w:fldChar w:fldCharType="end"/>
          </w:r>
        </w:p>
      </w:tc>
      <w:tc>
        <w:tcPr>
          <w:tcW w:w="1061" w:type="pct"/>
        </w:tcPr>
        <w:p w14:paraId="53E22719" w14:textId="2ADCFCA8" w:rsidR="00923B7F" w:rsidRPr="00A752AE" w:rsidRDefault="00923B7F"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D5A55">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p>
      </w:tc>
    </w:tr>
  </w:tbl>
  <w:p w14:paraId="5284ED85" w14:textId="732AE5A2" w:rsidR="00923B7F"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340F" w14:textId="77777777" w:rsidR="00923B7F" w:rsidRDefault="00923B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7F" w:rsidRPr="00CB3D59" w14:paraId="0E7426DC" w14:textId="77777777">
      <w:tc>
        <w:tcPr>
          <w:tcW w:w="1061" w:type="pct"/>
        </w:tcPr>
        <w:p w14:paraId="6C5BF113" w14:textId="2E442A74" w:rsidR="00923B7F" w:rsidRPr="00A752AE" w:rsidRDefault="00923B7F"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D5A55">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p>
      </w:tc>
      <w:tc>
        <w:tcPr>
          <w:tcW w:w="3092" w:type="pct"/>
        </w:tcPr>
        <w:p w14:paraId="1E3C46A3" w14:textId="7C1A3EF9" w:rsidR="00923B7F" w:rsidRPr="00A752AE" w:rsidRDefault="00923B7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rPr>
              <w:rFonts w:cs="Arial"/>
              <w:szCs w:val="18"/>
            </w:rPr>
            <w:fldChar w:fldCharType="end"/>
          </w:r>
        </w:p>
        <w:p w14:paraId="096EA1E0" w14:textId="320C8EB9" w:rsidR="00923B7F" w:rsidRPr="00A752AE" w:rsidRDefault="00923B7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D5A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D5A55">
            <w:rPr>
              <w:rFonts w:cs="Arial"/>
              <w:szCs w:val="18"/>
            </w:rPr>
            <w:t>13/09/23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D5A55">
            <w:rPr>
              <w:rFonts w:cs="Arial"/>
              <w:szCs w:val="18"/>
            </w:rPr>
            <w:t>-26/03/24</w:t>
          </w:r>
          <w:r w:rsidRPr="00A752AE">
            <w:rPr>
              <w:rFonts w:cs="Arial"/>
              <w:szCs w:val="18"/>
            </w:rPr>
            <w:fldChar w:fldCharType="end"/>
          </w:r>
        </w:p>
      </w:tc>
      <w:tc>
        <w:tcPr>
          <w:tcW w:w="847" w:type="pct"/>
        </w:tcPr>
        <w:p w14:paraId="7444CCDD" w14:textId="77777777" w:rsidR="00923B7F" w:rsidRPr="00A752AE" w:rsidRDefault="00923B7F"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903810B" w14:textId="559C95C7" w:rsidR="00923B7F"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5C7" w14:textId="77777777" w:rsidR="00923B7F" w:rsidRDefault="00923B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7F" w:rsidRPr="00CB3D59" w14:paraId="72CE1A4C" w14:textId="77777777">
      <w:tc>
        <w:tcPr>
          <w:tcW w:w="847" w:type="pct"/>
        </w:tcPr>
        <w:p w14:paraId="0C5B3D83" w14:textId="77777777" w:rsidR="00923B7F" w:rsidRPr="00F02A14" w:rsidRDefault="00923B7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3537261" w14:textId="51A0BB96" w:rsidR="00923B7F" w:rsidRPr="00F02A14" w:rsidRDefault="00923B7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rPr>
              <w:rFonts w:cs="Arial"/>
              <w:szCs w:val="18"/>
            </w:rPr>
            <w:fldChar w:fldCharType="end"/>
          </w:r>
        </w:p>
        <w:p w14:paraId="5357B806" w14:textId="43E615A7" w:rsidR="00923B7F" w:rsidRPr="00F02A14" w:rsidRDefault="00923B7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5A5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5A55">
            <w:rPr>
              <w:rFonts w:cs="Arial"/>
              <w:szCs w:val="18"/>
            </w:rPr>
            <w:t>-26/03/24</w:t>
          </w:r>
          <w:r w:rsidRPr="00F02A14">
            <w:rPr>
              <w:rFonts w:cs="Arial"/>
              <w:szCs w:val="18"/>
            </w:rPr>
            <w:fldChar w:fldCharType="end"/>
          </w:r>
        </w:p>
      </w:tc>
      <w:tc>
        <w:tcPr>
          <w:tcW w:w="1061" w:type="pct"/>
        </w:tcPr>
        <w:p w14:paraId="673B8E47" w14:textId="0A2847E6" w:rsidR="00923B7F" w:rsidRPr="00F02A14" w:rsidRDefault="00923B7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5A55">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p>
      </w:tc>
    </w:tr>
  </w:tbl>
  <w:p w14:paraId="67D3D403" w14:textId="71A3711C" w:rsidR="00923B7F"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FAD" w14:textId="77777777" w:rsidR="00923B7F" w:rsidRDefault="00923B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7F" w:rsidRPr="00CB3D59" w14:paraId="587B2B90" w14:textId="77777777">
      <w:tc>
        <w:tcPr>
          <w:tcW w:w="1061" w:type="pct"/>
        </w:tcPr>
        <w:p w14:paraId="75E9CDAF" w14:textId="79433987" w:rsidR="00923B7F" w:rsidRPr="00F02A14" w:rsidRDefault="00923B7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5A55">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p>
      </w:tc>
      <w:tc>
        <w:tcPr>
          <w:tcW w:w="3092" w:type="pct"/>
        </w:tcPr>
        <w:p w14:paraId="2584ACEF" w14:textId="58427EB1" w:rsidR="00923B7F" w:rsidRPr="00F02A14" w:rsidRDefault="00923B7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5A55" w:rsidRPr="007D5A55">
            <w:rPr>
              <w:rFonts w:cs="Arial"/>
              <w:szCs w:val="18"/>
            </w:rPr>
            <w:t>Working with Vulnerable People</w:t>
          </w:r>
          <w:r w:rsidR="007D5A55">
            <w:t xml:space="preserve"> (Background Checking) Act 2011</w:t>
          </w:r>
          <w:r>
            <w:rPr>
              <w:rFonts w:cs="Arial"/>
              <w:szCs w:val="18"/>
            </w:rPr>
            <w:fldChar w:fldCharType="end"/>
          </w:r>
        </w:p>
        <w:p w14:paraId="6DEB1820" w14:textId="70500B68" w:rsidR="00923B7F" w:rsidRPr="00F02A14" w:rsidRDefault="00923B7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5A5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5A55">
            <w:rPr>
              <w:rFonts w:cs="Arial"/>
              <w:szCs w:val="18"/>
            </w:rPr>
            <w:t>13/09/23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5A55">
            <w:rPr>
              <w:rFonts w:cs="Arial"/>
              <w:szCs w:val="18"/>
            </w:rPr>
            <w:t>-26/03/24</w:t>
          </w:r>
          <w:r w:rsidRPr="00F02A14">
            <w:rPr>
              <w:rFonts w:cs="Arial"/>
              <w:szCs w:val="18"/>
            </w:rPr>
            <w:fldChar w:fldCharType="end"/>
          </w:r>
        </w:p>
      </w:tc>
      <w:tc>
        <w:tcPr>
          <w:tcW w:w="847" w:type="pct"/>
        </w:tcPr>
        <w:p w14:paraId="6F097284" w14:textId="77777777" w:rsidR="00923B7F" w:rsidRPr="00F02A14" w:rsidRDefault="00923B7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84305AA" w14:textId="4FB86FBC" w:rsidR="00923B7F"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06F6"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4B3B78AF" w14:textId="77777777">
      <w:tc>
        <w:tcPr>
          <w:tcW w:w="847" w:type="pct"/>
        </w:tcPr>
        <w:p w14:paraId="3AD2E282"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47487895" w14:textId="67053262"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4246C06C" w14:textId="4A1C3DD4" w:rsidR="0019407B" w:rsidRDefault="00973E52">
          <w:pPr>
            <w:pStyle w:val="FooterInfoCentre"/>
          </w:pPr>
          <w:r>
            <w:fldChar w:fldCharType="begin"/>
          </w:r>
          <w:r>
            <w:instrText xml:space="preserve"> DOCPROPERTY "Eff"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"EndDt"  *\charformat </w:instrText>
          </w:r>
          <w:r>
            <w:fldChar w:fldCharType="separate"/>
          </w:r>
          <w:r w:rsidR="007D5A55">
            <w:t>-26/03/24</w:t>
          </w:r>
          <w:r>
            <w:fldChar w:fldCharType="end"/>
          </w:r>
        </w:p>
      </w:tc>
      <w:tc>
        <w:tcPr>
          <w:tcW w:w="1061" w:type="pct"/>
        </w:tcPr>
        <w:p w14:paraId="2F50D656" w14:textId="2B6C0E5D" w:rsidR="0019407B" w:rsidRDefault="00973E52">
          <w:pPr>
            <w:pStyle w:val="Footer"/>
            <w:jc w:val="right"/>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w:instrText>
          </w:r>
          <w:r>
            <w:instrText xml:space="preserve">rmat  </w:instrText>
          </w:r>
          <w:r>
            <w:fldChar w:fldCharType="separate"/>
          </w:r>
          <w:r w:rsidR="007D5A55">
            <w:t>13/09/23</w:t>
          </w:r>
          <w:r>
            <w:fldChar w:fldCharType="end"/>
          </w:r>
        </w:p>
      </w:tc>
    </w:tr>
  </w:tbl>
  <w:p w14:paraId="4391AA70" w14:textId="3005BD85"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048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37FD2B1A" w14:textId="77777777">
      <w:tc>
        <w:tcPr>
          <w:tcW w:w="1061" w:type="pct"/>
        </w:tcPr>
        <w:p w14:paraId="0B6E520A" w14:textId="5DF451CB" w:rsidR="0019407B" w:rsidRDefault="00973E52">
          <w:pPr>
            <w:pStyle w:val="Footer"/>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*\charformat  </w:instrText>
          </w:r>
          <w:r>
            <w:fldChar w:fldCharType="separate"/>
          </w:r>
          <w:r w:rsidR="007D5A55">
            <w:t>13/09/23</w:t>
          </w:r>
          <w:r>
            <w:fldChar w:fldCharType="end"/>
          </w:r>
        </w:p>
      </w:tc>
      <w:tc>
        <w:tcPr>
          <w:tcW w:w="3092" w:type="pct"/>
        </w:tcPr>
        <w:p w14:paraId="224DF671" w14:textId="297953BD"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23F4185B" w14:textId="7F7356E8" w:rsidR="0019407B" w:rsidRDefault="00973E52">
          <w:pPr>
            <w:pStyle w:val="FooterInfoCentre"/>
          </w:pPr>
          <w:r>
            <w:fldChar w:fldCharType="begin"/>
          </w:r>
          <w:r>
            <w:instrText xml:space="preserve"> DOCPROPERTY "Eff"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"EndDt"  *\charformat </w:instrText>
          </w:r>
          <w:r>
            <w:fldChar w:fldCharType="separate"/>
          </w:r>
          <w:r w:rsidR="007D5A55">
            <w:t>-26/03/24</w:t>
          </w:r>
          <w:r>
            <w:fldChar w:fldCharType="end"/>
          </w:r>
        </w:p>
      </w:tc>
      <w:tc>
        <w:tcPr>
          <w:tcW w:w="847" w:type="pct"/>
        </w:tcPr>
        <w:p w14:paraId="66572396"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066B56B8" w14:textId="26373C01"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751" w14:textId="7864123B" w:rsidR="0019407B" w:rsidRPr="00973E52" w:rsidRDefault="0019407B" w:rsidP="00973E52">
    <w:pPr>
      <w:pStyle w:val="Footer"/>
      <w:jc w:val="center"/>
      <w:rPr>
        <w:rFonts w:cs="Arial"/>
        <w:sz w:val="14"/>
      </w:rPr>
    </w:pPr>
    <w:r w:rsidRPr="00973E52">
      <w:rPr>
        <w:rFonts w:cs="Arial"/>
        <w:sz w:val="14"/>
      </w:rPr>
      <w:fldChar w:fldCharType="begin"/>
    </w:r>
    <w:r w:rsidRPr="00973E52">
      <w:rPr>
        <w:rFonts w:cs="Arial"/>
        <w:sz w:val="14"/>
      </w:rPr>
      <w:instrText xml:space="preserve"> DOCPROPERTY "Status" </w:instrText>
    </w:r>
    <w:r w:rsidRPr="00973E52">
      <w:rPr>
        <w:rFonts w:cs="Arial"/>
        <w:sz w:val="14"/>
      </w:rPr>
      <w:fldChar w:fldCharType="separate"/>
    </w:r>
    <w:r w:rsidR="007D5A55" w:rsidRPr="00973E52">
      <w:rPr>
        <w:rFonts w:cs="Arial"/>
        <w:sz w:val="14"/>
      </w:rPr>
      <w:t xml:space="preserve"> </w:t>
    </w:r>
    <w:r w:rsidRPr="00973E52">
      <w:rPr>
        <w:rFonts w:cs="Arial"/>
        <w:sz w:val="14"/>
      </w:rPr>
      <w:fldChar w:fldCharType="end"/>
    </w:r>
    <w:r w:rsidRPr="00973E52">
      <w:rPr>
        <w:rFonts w:cs="Arial"/>
        <w:sz w:val="14"/>
      </w:rPr>
      <w:fldChar w:fldCharType="begin"/>
    </w:r>
    <w:r w:rsidRPr="00973E52">
      <w:rPr>
        <w:rFonts w:cs="Arial"/>
        <w:sz w:val="14"/>
      </w:rPr>
      <w:instrText xml:space="preserve"> COMMENTS  \* MERGEFORMAT </w:instrText>
    </w:r>
    <w:r w:rsidRPr="00973E52">
      <w:rPr>
        <w:rFonts w:cs="Arial"/>
        <w:sz w:val="14"/>
      </w:rPr>
      <w:fldChar w:fldCharType="end"/>
    </w:r>
    <w:r w:rsidR="00973E52" w:rsidRPr="00973E5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43A0"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55078D98" w14:textId="77777777">
      <w:tc>
        <w:tcPr>
          <w:tcW w:w="847" w:type="pct"/>
        </w:tcPr>
        <w:p w14:paraId="692F17B5"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EAD58A3" w14:textId="23CBBA90"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6B2E55E8" w14:textId="6799B22F" w:rsidR="0019407B" w:rsidRDefault="00973E52">
          <w:pPr>
            <w:pStyle w:val="FooterInfoCentre"/>
          </w:pPr>
          <w:r>
            <w:fldChar w:fldCharType="begin"/>
          </w:r>
          <w:r>
            <w:instrText xml:space="preserve"> DOCPROPERTY "Eff"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"EndDt"  *\charformat </w:instrText>
          </w:r>
          <w:r>
            <w:fldChar w:fldCharType="separate"/>
          </w:r>
          <w:r w:rsidR="007D5A55">
            <w:t>-26/03/24</w:t>
          </w:r>
          <w:r>
            <w:fldChar w:fldCharType="end"/>
          </w:r>
        </w:p>
      </w:tc>
      <w:tc>
        <w:tcPr>
          <w:tcW w:w="1061" w:type="pct"/>
        </w:tcPr>
        <w:p w14:paraId="6BA28650" w14:textId="5D45804F" w:rsidR="0019407B" w:rsidRDefault="00973E52">
          <w:pPr>
            <w:pStyle w:val="Footer"/>
            <w:jc w:val="right"/>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*\charformat  </w:instrText>
          </w:r>
          <w:r>
            <w:fldChar w:fldCharType="separate"/>
          </w:r>
          <w:r w:rsidR="007D5A55">
            <w:t>13/09/23</w:t>
          </w:r>
          <w:r>
            <w:fldChar w:fldCharType="end"/>
          </w:r>
        </w:p>
      </w:tc>
    </w:tr>
  </w:tbl>
  <w:p w14:paraId="1DCFD4AA" w14:textId="43073322"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w:instrText>
    </w:r>
    <w:r w:rsidRPr="00973E52">
      <w:rPr>
        <w:rFonts w:cs="Arial"/>
      </w:rPr>
      <w:instrText xml:space="preserve">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D86"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4264CEEA" w14:textId="77777777">
      <w:tc>
        <w:tcPr>
          <w:tcW w:w="1061" w:type="pct"/>
        </w:tcPr>
        <w:p w14:paraId="4E7EA74B" w14:textId="2FD31002" w:rsidR="0019407B" w:rsidRDefault="00973E52">
          <w:pPr>
            <w:pStyle w:val="Footer"/>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*\charformat  </w:instrText>
          </w:r>
          <w:r>
            <w:fldChar w:fldCharType="separate"/>
          </w:r>
          <w:r w:rsidR="007D5A55">
            <w:t>13/09/23</w:t>
          </w:r>
          <w:r>
            <w:fldChar w:fldCharType="end"/>
          </w:r>
        </w:p>
      </w:tc>
      <w:tc>
        <w:tcPr>
          <w:tcW w:w="3092" w:type="pct"/>
        </w:tcPr>
        <w:p w14:paraId="6BE4CB60" w14:textId="67E4A7E1"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435B07A1" w14:textId="67C5658E" w:rsidR="0019407B" w:rsidRDefault="00973E52">
          <w:pPr>
            <w:pStyle w:val="FooterInfoCentre"/>
          </w:pPr>
          <w:r>
            <w:fldChar w:fldCharType="begin"/>
          </w:r>
          <w:r>
            <w:instrText xml:space="preserve"> DOCPROPERTY "Eff"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"EndDt"  *\charformat </w:instrText>
          </w:r>
          <w:r>
            <w:fldChar w:fldCharType="separate"/>
          </w:r>
          <w:r w:rsidR="007D5A55">
            <w:t>-26/03/24</w:t>
          </w:r>
          <w:r>
            <w:fldChar w:fldCharType="end"/>
          </w:r>
        </w:p>
      </w:tc>
      <w:tc>
        <w:tcPr>
          <w:tcW w:w="847" w:type="pct"/>
        </w:tcPr>
        <w:p w14:paraId="164078BE"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62C232" w14:textId="674451E9"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B037" w14:textId="25BCF77C" w:rsidR="0019407B" w:rsidRPr="00973E52" w:rsidRDefault="00973E52" w:rsidP="00973E52">
    <w:pPr>
      <w:pStyle w:val="Footer"/>
      <w:jc w:val="center"/>
      <w:rPr>
        <w:rFonts w:cs="Arial"/>
        <w:sz w:val="14"/>
      </w:rPr>
    </w:pPr>
    <w:r w:rsidRPr="00973E5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2D21" w14:textId="17940CD5" w:rsidR="0019407B" w:rsidRPr="00973E52" w:rsidRDefault="0019407B" w:rsidP="00973E52">
    <w:pPr>
      <w:pStyle w:val="Footer"/>
      <w:jc w:val="center"/>
      <w:rPr>
        <w:rFonts w:cs="Arial"/>
        <w:sz w:val="14"/>
      </w:rPr>
    </w:pPr>
    <w:r w:rsidRPr="00973E52">
      <w:rPr>
        <w:rFonts w:cs="Arial"/>
        <w:sz w:val="14"/>
      </w:rPr>
      <w:fldChar w:fldCharType="begin"/>
    </w:r>
    <w:r w:rsidRPr="00973E52">
      <w:rPr>
        <w:rFonts w:cs="Arial"/>
        <w:sz w:val="14"/>
      </w:rPr>
      <w:instrText xml:space="preserve"> COMMENTS  \* MERGEFORMAT </w:instrText>
    </w:r>
    <w:r w:rsidRPr="00973E52">
      <w:rPr>
        <w:rFonts w:cs="Arial"/>
        <w:sz w:val="14"/>
      </w:rPr>
      <w:fldChar w:fldCharType="end"/>
    </w:r>
    <w:r w:rsidR="00973E52" w:rsidRPr="00973E5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E99B" w14:textId="064170E1" w:rsidR="0019407B" w:rsidRPr="00973E52" w:rsidRDefault="00973E52" w:rsidP="00973E52">
    <w:pPr>
      <w:pStyle w:val="Footer"/>
      <w:jc w:val="center"/>
      <w:rPr>
        <w:rFonts w:cs="Arial"/>
        <w:sz w:val="14"/>
      </w:rPr>
    </w:pPr>
    <w:r w:rsidRPr="00973E52">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D8A5" w14:textId="77777777" w:rsidR="0019407B" w:rsidRDefault="0019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B7BD" w14:textId="173F7479" w:rsidR="003103B3" w:rsidRPr="00973E52" w:rsidRDefault="00973E52" w:rsidP="00973E52">
    <w:pPr>
      <w:pStyle w:val="Footer"/>
      <w:jc w:val="center"/>
      <w:rPr>
        <w:rFonts w:cs="Arial"/>
        <w:sz w:val="14"/>
      </w:rPr>
    </w:pPr>
    <w:r w:rsidRPr="00973E5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E95B"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9407B" w14:paraId="665ABD39" w14:textId="77777777">
      <w:tc>
        <w:tcPr>
          <w:tcW w:w="846" w:type="pct"/>
        </w:tcPr>
        <w:p w14:paraId="73C50306" w14:textId="77777777" w:rsidR="0019407B" w:rsidRDefault="001940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6811FB82" w14:textId="21BDB239"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14EA8DA9" w14:textId="5AA627A0" w:rsidR="0019407B" w:rsidRDefault="00973E52">
          <w:pPr>
            <w:pStyle w:val="FooterInfoCentre"/>
          </w:pPr>
          <w:r>
            <w:fldChar w:fldCharType="begin"/>
          </w:r>
          <w:r>
            <w:instrText xml:space="preserve"> DOCPROPERTY "Eff"  </w:instrText>
          </w:r>
          <w:r>
            <w:fldChar w:fldCharType="separate"/>
          </w:r>
          <w:r w:rsidR="007D5A55">
            <w:t xml:space="preserve">Effective:  </w:t>
          </w:r>
          <w:r>
            <w:fldChar w:fldCharType="end"/>
          </w:r>
          <w:r>
            <w:fldChar w:fldCharType="begin"/>
          </w:r>
          <w:r>
            <w:instrText xml:space="preserve"> DOCPROPERTY "StartDt"   </w:instrText>
          </w:r>
          <w:r>
            <w:fldChar w:fldCharType="separate"/>
          </w:r>
          <w:r w:rsidR="007D5A55">
            <w:t>13/09/23</w:t>
          </w:r>
          <w:r>
            <w:fldChar w:fldCharType="end"/>
          </w:r>
          <w:r>
            <w:fldChar w:fldCharType="begin"/>
          </w:r>
          <w:r>
            <w:instrText xml:space="preserve"> DOCPROPERTY "EndDt"  </w:instrText>
          </w:r>
          <w:r>
            <w:fldChar w:fldCharType="separate"/>
          </w:r>
          <w:r w:rsidR="007D5A55">
            <w:t>-26/03/24</w:t>
          </w:r>
          <w:r>
            <w:fldChar w:fldCharType="end"/>
          </w:r>
        </w:p>
      </w:tc>
      <w:tc>
        <w:tcPr>
          <w:tcW w:w="1061" w:type="pct"/>
        </w:tcPr>
        <w:p w14:paraId="0549414C" w14:textId="2F433EA6" w:rsidR="0019407B" w:rsidRDefault="00973E52">
          <w:pPr>
            <w:pStyle w:val="Footer"/>
            <w:jc w:val="right"/>
          </w:pPr>
          <w:r>
            <w:fldChar w:fldCharType="begin"/>
          </w:r>
          <w:r>
            <w:instrText xml:space="preserve"> DOCPROPERTY "Category"  </w:instrText>
          </w:r>
          <w:r>
            <w:fldChar w:fldCharType="separate"/>
          </w:r>
          <w:r w:rsidR="007D5A55">
            <w:t>R21</w:t>
          </w:r>
          <w:r>
            <w:fldChar w:fldCharType="end"/>
          </w:r>
          <w:r w:rsidR="0019407B">
            <w:br/>
          </w:r>
          <w:r>
            <w:fldChar w:fldCharType="begin"/>
          </w:r>
          <w:r>
            <w:instrText xml:space="preserve"> DOCPROPERTY "RepubDt"  </w:instrText>
          </w:r>
          <w:r>
            <w:fldChar w:fldCharType="separate"/>
          </w:r>
          <w:r w:rsidR="007D5A55">
            <w:t>13/09/23</w:t>
          </w:r>
          <w:r>
            <w:fldChar w:fldCharType="end"/>
          </w:r>
        </w:p>
      </w:tc>
    </w:tr>
  </w:tbl>
  <w:p w14:paraId="421A31E3" w14:textId="70EB7C58"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28C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407B" w14:paraId="19BEB1BD" w14:textId="77777777">
      <w:tc>
        <w:tcPr>
          <w:tcW w:w="1061" w:type="pct"/>
        </w:tcPr>
        <w:p w14:paraId="753CD1AD" w14:textId="3711C220" w:rsidR="0019407B" w:rsidRDefault="00973E52">
          <w:pPr>
            <w:pStyle w:val="Footer"/>
          </w:pPr>
          <w:r>
            <w:fldChar w:fldCharType="begin"/>
          </w:r>
          <w:r>
            <w:instrText xml:space="preserve"> DOCPROPERTY "Category"  </w:instrText>
          </w:r>
          <w:r>
            <w:fldChar w:fldCharType="separate"/>
          </w:r>
          <w:r w:rsidR="007D5A55">
            <w:t>R21</w:t>
          </w:r>
          <w:r>
            <w:fldChar w:fldCharType="end"/>
          </w:r>
          <w:r w:rsidR="0019407B">
            <w:br/>
          </w:r>
          <w:r>
            <w:fldChar w:fldCharType="begin"/>
          </w:r>
          <w:r>
            <w:instrText xml:space="preserve"> DOCPROPERTY "RepubDt"  </w:instrText>
          </w:r>
          <w:r>
            <w:fldChar w:fldCharType="separate"/>
          </w:r>
          <w:r w:rsidR="007D5A55">
            <w:t>13/09/23</w:t>
          </w:r>
          <w:r>
            <w:fldChar w:fldCharType="end"/>
          </w:r>
        </w:p>
      </w:tc>
      <w:tc>
        <w:tcPr>
          <w:tcW w:w="3093" w:type="pct"/>
        </w:tcPr>
        <w:p w14:paraId="3944CEF6" w14:textId="4DC3D757"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1FC4899D" w14:textId="7488232B" w:rsidR="0019407B" w:rsidRDefault="00973E52">
          <w:pPr>
            <w:pStyle w:val="FooterInfoCentre"/>
          </w:pPr>
          <w:r>
            <w:fldChar w:fldCharType="begin"/>
          </w:r>
          <w:r>
            <w:instrText xml:space="preserve"> DOCPROPERTY "Eff"  </w:instrText>
          </w:r>
          <w:r>
            <w:fldChar w:fldCharType="separate"/>
          </w:r>
          <w:r w:rsidR="007D5A55">
            <w:t xml:space="preserve">Effective:  </w:t>
          </w:r>
          <w:r>
            <w:fldChar w:fldCharType="end"/>
          </w:r>
          <w:r>
            <w:fldChar w:fldCharType="begin"/>
          </w:r>
          <w:r>
            <w:instrText xml:space="preserve"> DOCPROPERTY "StartDt"  </w:instrText>
          </w:r>
          <w:r>
            <w:fldChar w:fldCharType="separate"/>
          </w:r>
          <w:r w:rsidR="007D5A55">
            <w:t>13/09/23</w:t>
          </w:r>
          <w:r>
            <w:fldChar w:fldCharType="end"/>
          </w:r>
          <w:r>
            <w:fldChar w:fldCharType="begin"/>
          </w:r>
          <w:r>
            <w:instrText xml:space="preserve"> DOCPROPERTY "EndDt"  </w:instrText>
          </w:r>
          <w:r>
            <w:fldChar w:fldCharType="separate"/>
          </w:r>
          <w:r w:rsidR="007D5A55">
            <w:t>-26/03/24</w:t>
          </w:r>
          <w:r>
            <w:fldChar w:fldCharType="end"/>
          </w:r>
        </w:p>
      </w:tc>
      <w:tc>
        <w:tcPr>
          <w:tcW w:w="846" w:type="pct"/>
        </w:tcPr>
        <w:p w14:paraId="51E00222" w14:textId="77777777" w:rsidR="0019407B" w:rsidRDefault="001940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3B55BE7" w14:textId="592B65C1" w:rsidR="0019407B" w:rsidRPr="00973E52" w:rsidRDefault="00973E52" w:rsidP="00973E52">
    <w:pPr>
      <w:pStyle w:val="Status"/>
      <w:rPr>
        <w:rFonts w:cs="Arial"/>
      </w:rPr>
    </w:pPr>
    <w:r w:rsidRPr="00973E52">
      <w:rPr>
        <w:rFonts w:cs="Arial"/>
      </w:rPr>
      <w:fldChar w:fldCharType="begin"/>
    </w:r>
    <w:r w:rsidRPr="00973E52">
      <w:rPr>
        <w:rFonts w:cs="Arial"/>
      </w:rPr>
      <w:instrText xml:space="preserve"> D</w:instrText>
    </w:r>
    <w:r w:rsidRPr="00973E52">
      <w:rPr>
        <w:rFonts w:cs="Arial"/>
      </w:rPr>
      <w:instrText xml:space="preserve">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0F8F"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407B" w14:paraId="48B48E60" w14:textId="77777777">
      <w:tc>
        <w:tcPr>
          <w:tcW w:w="1061" w:type="pct"/>
        </w:tcPr>
        <w:p w14:paraId="7D64DB01" w14:textId="6D0524E2" w:rsidR="0019407B" w:rsidRDefault="00973E52">
          <w:pPr>
            <w:pStyle w:val="Footer"/>
          </w:pPr>
          <w:r>
            <w:fldChar w:fldCharType="begin"/>
          </w:r>
          <w:r>
            <w:instrText xml:space="preserve"> DOCPROPERTY "Category"  </w:instrText>
          </w:r>
          <w:r>
            <w:fldChar w:fldCharType="separate"/>
          </w:r>
          <w:r w:rsidR="007D5A55">
            <w:t>R21</w:t>
          </w:r>
          <w:r>
            <w:fldChar w:fldCharType="end"/>
          </w:r>
          <w:r w:rsidR="0019407B">
            <w:br/>
          </w:r>
          <w:r>
            <w:fldChar w:fldCharType="begin"/>
          </w:r>
          <w:r>
            <w:instrText xml:space="preserve"> DOCPROPERTY "RepubDt"  </w:instrText>
          </w:r>
          <w:r>
            <w:fldChar w:fldCharType="separate"/>
          </w:r>
          <w:r w:rsidR="007D5A55">
            <w:t>13/09/23</w:t>
          </w:r>
          <w:r>
            <w:fldChar w:fldCharType="end"/>
          </w:r>
        </w:p>
      </w:tc>
      <w:tc>
        <w:tcPr>
          <w:tcW w:w="3093" w:type="pct"/>
        </w:tcPr>
        <w:p w14:paraId="2132B186" w14:textId="5A0006E6"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30D11468" w14:textId="5D0C21E5" w:rsidR="0019407B" w:rsidRDefault="00973E52">
          <w:pPr>
            <w:pStyle w:val="FooterInfoCentre"/>
          </w:pPr>
          <w:r>
            <w:fldChar w:fldCharType="begin"/>
          </w:r>
          <w:r>
            <w:instrText xml:space="preserve"> DOCPROPERTY "Eff"  </w:instrText>
          </w:r>
          <w:r>
            <w:fldChar w:fldCharType="separate"/>
          </w:r>
          <w:r w:rsidR="007D5A55">
            <w:t xml:space="preserve">Effective:  </w:t>
          </w:r>
          <w:r>
            <w:fldChar w:fldCharType="end"/>
          </w:r>
          <w:r>
            <w:fldChar w:fldCharType="begin"/>
          </w:r>
          <w:r>
            <w:instrText xml:space="preserve"> DOCPROPERTY "StartDt"   </w:instrText>
          </w:r>
          <w:r>
            <w:fldChar w:fldCharType="separate"/>
          </w:r>
          <w:r w:rsidR="007D5A55">
            <w:t>13/09/23</w:t>
          </w:r>
          <w:r>
            <w:fldChar w:fldCharType="end"/>
          </w:r>
          <w:r>
            <w:fldChar w:fldCharType="begin"/>
          </w:r>
          <w:r>
            <w:instrText xml:space="preserve"> DOCPROPERTY "EndDt"  </w:instrText>
          </w:r>
          <w:r>
            <w:fldChar w:fldCharType="separate"/>
          </w:r>
          <w:r w:rsidR="007D5A55">
            <w:t>-26/03/24</w:t>
          </w:r>
          <w:r>
            <w:fldChar w:fldCharType="end"/>
          </w:r>
        </w:p>
      </w:tc>
      <w:tc>
        <w:tcPr>
          <w:tcW w:w="846" w:type="pct"/>
        </w:tcPr>
        <w:p w14:paraId="6008B27F" w14:textId="77777777" w:rsidR="0019407B" w:rsidRDefault="001940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C6C35A" w14:textId="055641EA" w:rsidR="0019407B" w:rsidRPr="00973E52" w:rsidRDefault="00973E52" w:rsidP="00973E52">
    <w:pPr>
      <w:pStyle w:val="Status"/>
      <w:rPr>
        <w:rFonts w:cs="Arial"/>
      </w:rPr>
    </w:pPr>
    <w:r w:rsidRPr="00973E5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B0A"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62AE2BA5" w14:textId="77777777">
      <w:tc>
        <w:tcPr>
          <w:tcW w:w="847" w:type="pct"/>
        </w:tcPr>
        <w:p w14:paraId="274F0D80"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EC5AA30" w14:textId="73D4049A"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201EC03E" w14:textId="01C053A0" w:rsidR="0019407B" w:rsidRDefault="00973E52">
          <w:pPr>
            <w:pStyle w:val="FooterInfoCentre"/>
          </w:pPr>
          <w:r>
            <w:fldChar w:fldCharType="begin"/>
          </w:r>
          <w:r>
            <w:instrText xml:space="preserve"> DOCPROPERTY "Ef</w:instrText>
          </w:r>
          <w:r>
            <w:instrText xml:space="preserve">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"EndDt"  *\charformat </w:instrText>
          </w:r>
          <w:r>
            <w:fldChar w:fldCharType="separate"/>
          </w:r>
          <w:r w:rsidR="007D5A55">
            <w:t>-26/03/24</w:t>
          </w:r>
          <w:r>
            <w:fldChar w:fldCharType="end"/>
          </w:r>
        </w:p>
      </w:tc>
      <w:tc>
        <w:tcPr>
          <w:tcW w:w="1061" w:type="pct"/>
        </w:tcPr>
        <w:p w14:paraId="56C1C4F7" w14:textId="3726A60A" w:rsidR="0019407B" w:rsidRDefault="00973E52">
          <w:pPr>
            <w:pStyle w:val="Footer"/>
            <w:jc w:val="right"/>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*\charformat  </w:instrText>
          </w:r>
          <w:r>
            <w:fldChar w:fldCharType="separate"/>
          </w:r>
          <w:r w:rsidR="007D5A55">
            <w:t>13/09/23</w:t>
          </w:r>
          <w:r>
            <w:fldChar w:fldCharType="end"/>
          </w:r>
        </w:p>
      </w:tc>
    </w:tr>
  </w:tbl>
  <w:p w14:paraId="4ECD32B4" w14:textId="684D7CB4"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A0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446442C2" w14:textId="77777777">
      <w:tc>
        <w:tcPr>
          <w:tcW w:w="1061" w:type="pct"/>
        </w:tcPr>
        <w:p w14:paraId="6767294D" w14:textId="42A454FB" w:rsidR="0019407B" w:rsidRDefault="00973E52">
          <w:pPr>
            <w:pStyle w:val="Footer"/>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*\charformat  </w:instrText>
          </w:r>
          <w:r>
            <w:fldChar w:fldCharType="separate"/>
          </w:r>
          <w:r w:rsidR="007D5A55">
            <w:t>13/09/23</w:t>
          </w:r>
          <w:r>
            <w:fldChar w:fldCharType="end"/>
          </w:r>
        </w:p>
      </w:tc>
      <w:tc>
        <w:tcPr>
          <w:tcW w:w="3092" w:type="pct"/>
        </w:tcPr>
        <w:p w14:paraId="7BA8649B" w14:textId="4A4E3CCD"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06289542" w14:textId="23C419B5" w:rsidR="0019407B" w:rsidRDefault="00973E52">
          <w:pPr>
            <w:pStyle w:val="FooterInfoCentre"/>
          </w:pPr>
          <w:r>
            <w:fldChar w:fldCharType="begin"/>
          </w:r>
          <w:r>
            <w:instrText xml:space="preserve"> DOCPROPERTY "Eff"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"EndDt"  *\charformat </w:instrText>
          </w:r>
          <w:r>
            <w:fldChar w:fldCharType="separate"/>
          </w:r>
          <w:r w:rsidR="007D5A55">
            <w:t>-26/03/24</w:t>
          </w:r>
          <w:r>
            <w:fldChar w:fldCharType="end"/>
          </w:r>
        </w:p>
      </w:tc>
      <w:tc>
        <w:tcPr>
          <w:tcW w:w="847" w:type="pct"/>
        </w:tcPr>
        <w:p w14:paraId="5DF2BDB2"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14:paraId="5561F84C" w14:textId="5D60DEBA"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53A"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9407B" w14:paraId="1142EE57" w14:textId="77777777">
      <w:tc>
        <w:tcPr>
          <w:tcW w:w="1061" w:type="pct"/>
        </w:tcPr>
        <w:p w14:paraId="355433D9" w14:textId="2A8D0DEF" w:rsidR="0019407B" w:rsidRDefault="00973E52">
          <w:pPr>
            <w:pStyle w:val="Footer"/>
          </w:pPr>
          <w:r>
            <w:fldChar w:fldCharType="begin"/>
          </w:r>
          <w:r>
            <w:instrText xml:space="preserve"> DOCPROPERTY "Category"  *\charformat  </w:instrText>
          </w:r>
          <w:r>
            <w:fldChar w:fldCharType="separate"/>
          </w:r>
          <w:r w:rsidR="007D5A55">
            <w:t>R21</w:t>
          </w:r>
          <w:r>
            <w:fldChar w:fldCharType="end"/>
          </w:r>
          <w:r w:rsidR="0019407B">
            <w:br/>
          </w:r>
          <w:r>
            <w:fldChar w:fldCharType="begin"/>
          </w:r>
          <w:r>
            <w:instrText xml:space="preserve"> DOCPROPERTY "RepubDt"  *\charformat  </w:instrText>
          </w:r>
          <w:r>
            <w:fldChar w:fldCharType="separate"/>
          </w:r>
          <w:r w:rsidR="007D5A55">
            <w:t>13/09/23</w:t>
          </w:r>
          <w:r>
            <w:fldChar w:fldCharType="end"/>
          </w:r>
        </w:p>
      </w:tc>
      <w:tc>
        <w:tcPr>
          <w:tcW w:w="3092" w:type="pct"/>
        </w:tcPr>
        <w:p w14:paraId="7A55D662" w14:textId="325E662B" w:rsidR="0019407B" w:rsidRDefault="00973E52">
          <w:pPr>
            <w:pStyle w:val="Footer"/>
            <w:jc w:val="center"/>
          </w:pPr>
          <w:r>
            <w:fldChar w:fldCharType="begin"/>
          </w:r>
          <w:r>
            <w:instrText xml:space="preserve"> REF Citation *\charformat </w:instrText>
          </w:r>
          <w:r>
            <w:fldChar w:fldCharType="separate"/>
          </w:r>
          <w:r w:rsidR="007D5A55">
            <w:t>Working with Vulnerable People (Background Checking) Act 2011</w:t>
          </w:r>
          <w:r>
            <w:fldChar w:fldCharType="end"/>
          </w:r>
        </w:p>
        <w:p w14:paraId="4A0E638A" w14:textId="49EE0C50" w:rsidR="0019407B" w:rsidRDefault="00973E52">
          <w:pPr>
            <w:pStyle w:val="FooterInfoCentre"/>
          </w:pPr>
          <w:r>
            <w:fldChar w:fldCharType="begin"/>
          </w:r>
          <w:r>
            <w:instrText xml:space="preserve"> DOCPROPERTY "Eff"  *\charformat </w:instrText>
          </w:r>
          <w:r>
            <w:fldChar w:fldCharType="separate"/>
          </w:r>
          <w:r w:rsidR="007D5A55">
            <w:t xml:space="preserve">Effective:  </w:t>
          </w:r>
          <w:r>
            <w:fldChar w:fldCharType="end"/>
          </w:r>
          <w:r>
            <w:fldChar w:fldCharType="begin"/>
          </w:r>
          <w:r>
            <w:instrText xml:space="preserve"> DOCPROPERTY "StartDt"  *\charformat </w:instrText>
          </w:r>
          <w:r>
            <w:fldChar w:fldCharType="separate"/>
          </w:r>
          <w:r w:rsidR="007D5A55">
            <w:t>13/09/23</w:t>
          </w:r>
          <w:r>
            <w:fldChar w:fldCharType="end"/>
          </w:r>
          <w:r>
            <w:fldChar w:fldCharType="begin"/>
          </w:r>
          <w:r>
            <w:instrText xml:space="preserve"> DOCPROPERTY "EndD</w:instrText>
          </w:r>
          <w:r>
            <w:instrText xml:space="preserve">t"  *\charformat </w:instrText>
          </w:r>
          <w:r>
            <w:fldChar w:fldCharType="separate"/>
          </w:r>
          <w:r w:rsidR="007D5A55">
            <w:t>-26/03/24</w:t>
          </w:r>
          <w:r>
            <w:fldChar w:fldCharType="end"/>
          </w:r>
        </w:p>
      </w:tc>
      <w:tc>
        <w:tcPr>
          <w:tcW w:w="847" w:type="pct"/>
        </w:tcPr>
        <w:p w14:paraId="250D7B61"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BE38A0" w14:textId="150E3701" w:rsidR="0019407B" w:rsidRPr="00973E52" w:rsidRDefault="00973E52" w:rsidP="00973E52">
    <w:pPr>
      <w:pStyle w:val="Status"/>
      <w:rPr>
        <w:rFonts w:cs="Arial"/>
      </w:rPr>
    </w:pPr>
    <w:r w:rsidRPr="00973E52">
      <w:rPr>
        <w:rFonts w:cs="Arial"/>
      </w:rPr>
      <w:fldChar w:fldCharType="begin"/>
    </w:r>
    <w:r w:rsidRPr="00973E52">
      <w:rPr>
        <w:rFonts w:cs="Arial"/>
      </w:rPr>
      <w:instrText xml:space="preserve"> DOCPROPERTY "Status" </w:instrText>
    </w:r>
    <w:r w:rsidRPr="00973E52">
      <w:rPr>
        <w:rFonts w:cs="Arial"/>
      </w:rPr>
      <w:fldChar w:fldCharType="separate"/>
    </w:r>
    <w:r w:rsidR="007D5A55" w:rsidRPr="00973E52">
      <w:rPr>
        <w:rFonts w:cs="Arial"/>
      </w:rPr>
      <w:t xml:space="preserve"> </w:t>
    </w:r>
    <w:r w:rsidRPr="00973E52">
      <w:rPr>
        <w:rFonts w:cs="Arial"/>
      </w:rPr>
      <w:fldChar w:fldCharType="end"/>
    </w:r>
    <w:r w:rsidRPr="00973E5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A396" w14:textId="77777777" w:rsidR="005D486D" w:rsidRDefault="005D486D">
      <w:r>
        <w:separator/>
      </w:r>
    </w:p>
  </w:footnote>
  <w:footnote w:type="continuationSeparator" w:id="0">
    <w:p w14:paraId="19AA8C00" w14:textId="77777777" w:rsidR="005D486D" w:rsidRDefault="005D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2475" w14:textId="77777777" w:rsidR="003103B3" w:rsidRDefault="003103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9407B" w:rsidRPr="00CB3D59" w14:paraId="4BC7B831" w14:textId="77777777">
      <w:trPr>
        <w:jc w:val="center"/>
      </w:trPr>
      <w:tc>
        <w:tcPr>
          <w:tcW w:w="1560" w:type="dxa"/>
        </w:tcPr>
        <w:p w14:paraId="5E03E0FB" w14:textId="1AF3B99E" w:rsidR="0019407B" w:rsidRPr="00F02A14" w:rsidRDefault="0019407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73E52">
            <w:rPr>
              <w:rFonts w:cs="Arial"/>
              <w:b/>
              <w:noProof/>
              <w:szCs w:val="18"/>
            </w:rPr>
            <w:t>Schedule 2</w:t>
          </w:r>
          <w:r w:rsidRPr="00F02A14">
            <w:rPr>
              <w:rFonts w:cs="Arial"/>
              <w:b/>
              <w:szCs w:val="18"/>
            </w:rPr>
            <w:fldChar w:fldCharType="end"/>
          </w:r>
        </w:p>
      </w:tc>
      <w:tc>
        <w:tcPr>
          <w:tcW w:w="5741" w:type="dxa"/>
        </w:tcPr>
        <w:p w14:paraId="55DAF3CC" w14:textId="7F14D2D8" w:rsidR="0019407B" w:rsidRPr="00F02A14" w:rsidRDefault="0019407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73E52">
            <w:rPr>
              <w:rFonts w:cs="Arial"/>
              <w:noProof/>
              <w:szCs w:val="18"/>
            </w:rPr>
            <w:t>Reviewable decisions</w:t>
          </w:r>
          <w:r w:rsidRPr="00F02A14">
            <w:rPr>
              <w:rFonts w:cs="Arial"/>
              <w:szCs w:val="18"/>
            </w:rPr>
            <w:fldChar w:fldCharType="end"/>
          </w:r>
        </w:p>
      </w:tc>
    </w:tr>
    <w:tr w:rsidR="0019407B" w:rsidRPr="00CB3D59" w14:paraId="1E08808B" w14:textId="77777777">
      <w:trPr>
        <w:jc w:val="center"/>
      </w:trPr>
      <w:tc>
        <w:tcPr>
          <w:tcW w:w="1560" w:type="dxa"/>
        </w:tcPr>
        <w:p w14:paraId="47F21CE5" w14:textId="0940D419" w:rsidR="0019407B" w:rsidRPr="00F02A14" w:rsidRDefault="0019407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4B6904" w14:textId="2C38CBB8" w:rsidR="0019407B" w:rsidRPr="00F02A14" w:rsidRDefault="0019407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19407B" w:rsidRPr="00CB3D59" w14:paraId="4CC75F6B" w14:textId="77777777">
      <w:trPr>
        <w:jc w:val="center"/>
      </w:trPr>
      <w:tc>
        <w:tcPr>
          <w:tcW w:w="7296" w:type="dxa"/>
          <w:gridSpan w:val="2"/>
          <w:tcBorders>
            <w:bottom w:val="single" w:sz="4" w:space="0" w:color="auto"/>
          </w:tcBorders>
        </w:tcPr>
        <w:p w14:paraId="47380FEA" w14:textId="77777777" w:rsidR="0019407B" w:rsidRPr="00783A18" w:rsidRDefault="0019407B" w:rsidP="00AF504B">
          <w:pPr>
            <w:pStyle w:val="HeaderEven6"/>
            <w:spacing w:before="0" w:after="0"/>
            <w:rPr>
              <w:rFonts w:ascii="Times New Roman" w:hAnsi="Times New Roman"/>
              <w:sz w:val="24"/>
              <w:szCs w:val="24"/>
            </w:rPr>
          </w:pPr>
        </w:p>
      </w:tc>
    </w:tr>
  </w:tbl>
  <w:p w14:paraId="17A47CCA" w14:textId="77777777" w:rsidR="0019407B" w:rsidRDefault="001940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9407B" w:rsidRPr="00CB3D59" w14:paraId="2DBAAFF0" w14:textId="77777777">
      <w:trPr>
        <w:jc w:val="center"/>
      </w:trPr>
      <w:tc>
        <w:tcPr>
          <w:tcW w:w="5741" w:type="dxa"/>
        </w:tcPr>
        <w:p w14:paraId="62812D18" w14:textId="5C6B323A" w:rsidR="0019407B" w:rsidRPr="00F02A14" w:rsidRDefault="0019407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D5A55">
            <w:rPr>
              <w:rFonts w:cs="Arial"/>
              <w:noProof/>
              <w:szCs w:val="18"/>
            </w:rPr>
            <w:t>Regulated activities</w:t>
          </w:r>
          <w:r w:rsidRPr="00F02A14">
            <w:rPr>
              <w:rFonts w:cs="Arial"/>
              <w:szCs w:val="18"/>
            </w:rPr>
            <w:fldChar w:fldCharType="end"/>
          </w:r>
        </w:p>
      </w:tc>
      <w:tc>
        <w:tcPr>
          <w:tcW w:w="1560" w:type="dxa"/>
        </w:tcPr>
        <w:p w14:paraId="10ABE69C" w14:textId="29422169" w:rsidR="0019407B" w:rsidRPr="00F02A14" w:rsidRDefault="0019407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D5A55">
            <w:rPr>
              <w:rFonts w:cs="Arial"/>
              <w:b/>
              <w:noProof/>
              <w:szCs w:val="18"/>
            </w:rPr>
            <w:t>Schedule 1</w:t>
          </w:r>
          <w:r w:rsidRPr="00F02A14">
            <w:rPr>
              <w:rFonts w:cs="Arial"/>
              <w:b/>
              <w:szCs w:val="18"/>
            </w:rPr>
            <w:fldChar w:fldCharType="end"/>
          </w:r>
        </w:p>
      </w:tc>
    </w:tr>
    <w:tr w:rsidR="0019407B" w:rsidRPr="00CB3D59" w14:paraId="55ABBBBA" w14:textId="77777777">
      <w:trPr>
        <w:jc w:val="center"/>
      </w:trPr>
      <w:tc>
        <w:tcPr>
          <w:tcW w:w="5741" w:type="dxa"/>
        </w:tcPr>
        <w:p w14:paraId="6DFC45AE" w14:textId="050AAC9E" w:rsidR="0019407B" w:rsidRPr="00F02A14" w:rsidRDefault="0019407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D5A55">
            <w:rPr>
              <w:rFonts w:cs="Arial"/>
              <w:noProof/>
              <w:szCs w:val="18"/>
            </w:rPr>
            <w:t>Other activities or services for vulnerable people</w:t>
          </w:r>
          <w:r w:rsidRPr="00F02A14">
            <w:rPr>
              <w:rFonts w:cs="Arial"/>
              <w:szCs w:val="18"/>
            </w:rPr>
            <w:fldChar w:fldCharType="end"/>
          </w:r>
        </w:p>
      </w:tc>
      <w:tc>
        <w:tcPr>
          <w:tcW w:w="1560" w:type="dxa"/>
        </w:tcPr>
        <w:p w14:paraId="020A0699" w14:textId="063F035B" w:rsidR="0019407B" w:rsidRPr="00F02A14" w:rsidRDefault="0019407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D5A55">
            <w:rPr>
              <w:rFonts w:cs="Arial"/>
              <w:b/>
              <w:noProof/>
              <w:szCs w:val="18"/>
            </w:rPr>
            <w:t>Part 1.3</w:t>
          </w:r>
          <w:r w:rsidRPr="00F02A14">
            <w:rPr>
              <w:rFonts w:cs="Arial"/>
              <w:b/>
              <w:szCs w:val="18"/>
            </w:rPr>
            <w:fldChar w:fldCharType="end"/>
          </w:r>
        </w:p>
      </w:tc>
    </w:tr>
    <w:tr w:rsidR="0019407B" w:rsidRPr="00CB3D59" w14:paraId="15D291DE" w14:textId="77777777">
      <w:trPr>
        <w:jc w:val="center"/>
      </w:trPr>
      <w:tc>
        <w:tcPr>
          <w:tcW w:w="7296" w:type="dxa"/>
          <w:gridSpan w:val="2"/>
          <w:tcBorders>
            <w:bottom w:val="single" w:sz="4" w:space="0" w:color="auto"/>
          </w:tcBorders>
        </w:tcPr>
        <w:p w14:paraId="384DA57E" w14:textId="77777777" w:rsidR="0019407B" w:rsidRPr="00783A18" w:rsidRDefault="0019407B" w:rsidP="00AF504B">
          <w:pPr>
            <w:pStyle w:val="HeaderOdd6"/>
            <w:spacing w:before="0" w:after="0"/>
            <w:jc w:val="left"/>
            <w:rPr>
              <w:rFonts w:ascii="Times New Roman" w:hAnsi="Times New Roman"/>
              <w:sz w:val="24"/>
              <w:szCs w:val="24"/>
            </w:rPr>
          </w:pPr>
        </w:p>
      </w:tc>
    </w:tr>
  </w:tbl>
  <w:p w14:paraId="4A32A2E0" w14:textId="77777777" w:rsidR="0019407B" w:rsidRDefault="001940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23B7F" w:rsidRPr="00CB3D59" w14:paraId="50F5C023" w14:textId="77777777">
      <w:trPr>
        <w:jc w:val="center"/>
      </w:trPr>
      <w:tc>
        <w:tcPr>
          <w:tcW w:w="1560" w:type="dxa"/>
        </w:tcPr>
        <w:p w14:paraId="0DCE6061" w14:textId="04F1CA3C" w:rsidR="00923B7F" w:rsidRPr="00A752AE" w:rsidRDefault="00923B7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D5A55">
            <w:rPr>
              <w:rFonts w:cs="Arial"/>
              <w:b/>
              <w:noProof/>
              <w:szCs w:val="18"/>
            </w:rPr>
            <w:t>Schedule 2</w:t>
          </w:r>
          <w:r w:rsidRPr="00A752AE">
            <w:rPr>
              <w:rFonts w:cs="Arial"/>
              <w:b/>
              <w:szCs w:val="18"/>
            </w:rPr>
            <w:fldChar w:fldCharType="end"/>
          </w:r>
        </w:p>
      </w:tc>
      <w:tc>
        <w:tcPr>
          <w:tcW w:w="5741" w:type="dxa"/>
        </w:tcPr>
        <w:p w14:paraId="41540FFA" w14:textId="428629A1" w:rsidR="00923B7F" w:rsidRPr="00A752AE" w:rsidRDefault="00923B7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D5A55">
            <w:rPr>
              <w:rFonts w:cs="Arial"/>
              <w:noProof/>
              <w:szCs w:val="18"/>
            </w:rPr>
            <w:t>Reviewable decisions</w:t>
          </w:r>
          <w:r w:rsidRPr="00A752AE">
            <w:rPr>
              <w:rFonts w:cs="Arial"/>
              <w:szCs w:val="18"/>
            </w:rPr>
            <w:fldChar w:fldCharType="end"/>
          </w:r>
        </w:p>
      </w:tc>
    </w:tr>
    <w:tr w:rsidR="00923B7F" w:rsidRPr="00CB3D59" w14:paraId="011E5C86" w14:textId="77777777">
      <w:trPr>
        <w:jc w:val="center"/>
      </w:trPr>
      <w:tc>
        <w:tcPr>
          <w:tcW w:w="1560" w:type="dxa"/>
        </w:tcPr>
        <w:p w14:paraId="7ED8E224" w14:textId="5472FD59" w:rsidR="00923B7F" w:rsidRPr="00A752AE" w:rsidRDefault="00923B7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16880B4" w14:textId="4F9FBDF0" w:rsidR="00923B7F" w:rsidRPr="00A752AE" w:rsidRDefault="00923B7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23B7F" w:rsidRPr="00CB3D59" w14:paraId="4436BFA4" w14:textId="77777777">
      <w:trPr>
        <w:jc w:val="center"/>
      </w:trPr>
      <w:tc>
        <w:tcPr>
          <w:tcW w:w="7296" w:type="dxa"/>
          <w:gridSpan w:val="2"/>
          <w:tcBorders>
            <w:bottom w:val="single" w:sz="4" w:space="0" w:color="auto"/>
          </w:tcBorders>
        </w:tcPr>
        <w:p w14:paraId="04D04013" w14:textId="2FAD5CC3" w:rsidR="00923B7F" w:rsidRPr="00A752AE" w:rsidRDefault="00923B7F"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D5A55">
            <w:rPr>
              <w:rFonts w:cs="Arial"/>
              <w:noProof/>
              <w:szCs w:val="18"/>
            </w:rPr>
            <w:t>1.24</w:t>
          </w:r>
          <w:r w:rsidRPr="00A752AE">
            <w:rPr>
              <w:rFonts w:cs="Arial"/>
              <w:szCs w:val="18"/>
            </w:rPr>
            <w:fldChar w:fldCharType="end"/>
          </w:r>
        </w:p>
      </w:tc>
    </w:tr>
  </w:tbl>
  <w:p w14:paraId="0362D865" w14:textId="77777777" w:rsidR="00923B7F" w:rsidRDefault="00923B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23B7F" w:rsidRPr="00CB3D59" w14:paraId="0B42FE76" w14:textId="77777777">
      <w:trPr>
        <w:jc w:val="center"/>
      </w:trPr>
      <w:tc>
        <w:tcPr>
          <w:tcW w:w="5741" w:type="dxa"/>
        </w:tcPr>
        <w:p w14:paraId="6285BC95" w14:textId="55897ABF" w:rsidR="00923B7F" w:rsidRPr="00A752AE" w:rsidRDefault="00923B7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73E52">
            <w:rPr>
              <w:rFonts w:cs="Arial"/>
              <w:noProof/>
              <w:szCs w:val="18"/>
            </w:rPr>
            <w:t>Disqualifying offences</w:t>
          </w:r>
          <w:r w:rsidRPr="00A752AE">
            <w:rPr>
              <w:rFonts w:cs="Arial"/>
              <w:szCs w:val="18"/>
            </w:rPr>
            <w:fldChar w:fldCharType="end"/>
          </w:r>
        </w:p>
      </w:tc>
      <w:tc>
        <w:tcPr>
          <w:tcW w:w="1560" w:type="dxa"/>
        </w:tcPr>
        <w:p w14:paraId="3FA07F5E" w14:textId="52FC1541" w:rsidR="00923B7F" w:rsidRPr="00A752AE" w:rsidRDefault="00923B7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73E52">
            <w:rPr>
              <w:rFonts w:cs="Arial"/>
              <w:b/>
              <w:noProof/>
              <w:szCs w:val="18"/>
            </w:rPr>
            <w:t>Schedule 3</w:t>
          </w:r>
          <w:r w:rsidRPr="00A752AE">
            <w:rPr>
              <w:rFonts w:cs="Arial"/>
              <w:b/>
              <w:szCs w:val="18"/>
            </w:rPr>
            <w:fldChar w:fldCharType="end"/>
          </w:r>
        </w:p>
      </w:tc>
    </w:tr>
    <w:tr w:rsidR="00923B7F" w:rsidRPr="00CB3D59" w14:paraId="702B6AFB" w14:textId="77777777">
      <w:trPr>
        <w:jc w:val="center"/>
      </w:trPr>
      <w:tc>
        <w:tcPr>
          <w:tcW w:w="5741" w:type="dxa"/>
        </w:tcPr>
        <w:p w14:paraId="2428A905" w14:textId="3B5E497C" w:rsidR="00923B7F" w:rsidRPr="00A752AE" w:rsidRDefault="00923B7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73E52">
            <w:rPr>
              <w:rFonts w:cs="Arial"/>
              <w:noProof/>
              <w:szCs w:val="18"/>
            </w:rPr>
            <w:t>Definitions</w:t>
          </w:r>
          <w:r w:rsidRPr="00A752AE">
            <w:rPr>
              <w:rFonts w:cs="Arial"/>
              <w:szCs w:val="18"/>
            </w:rPr>
            <w:fldChar w:fldCharType="end"/>
          </w:r>
        </w:p>
      </w:tc>
      <w:tc>
        <w:tcPr>
          <w:tcW w:w="1560" w:type="dxa"/>
        </w:tcPr>
        <w:p w14:paraId="46E8E87A" w14:textId="502A9984" w:rsidR="00923B7F" w:rsidRPr="00A752AE" w:rsidRDefault="00923B7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73E52">
            <w:rPr>
              <w:rFonts w:cs="Arial"/>
              <w:b/>
              <w:noProof/>
              <w:szCs w:val="18"/>
            </w:rPr>
            <w:t>Part 3.1</w:t>
          </w:r>
          <w:r w:rsidRPr="00A752AE">
            <w:rPr>
              <w:rFonts w:cs="Arial"/>
              <w:b/>
              <w:szCs w:val="18"/>
            </w:rPr>
            <w:fldChar w:fldCharType="end"/>
          </w:r>
        </w:p>
      </w:tc>
    </w:tr>
    <w:tr w:rsidR="00923B7F" w:rsidRPr="00CB3D59" w14:paraId="33E8B8F0" w14:textId="77777777">
      <w:trPr>
        <w:jc w:val="center"/>
      </w:trPr>
      <w:tc>
        <w:tcPr>
          <w:tcW w:w="7296" w:type="dxa"/>
          <w:gridSpan w:val="2"/>
          <w:tcBorders>
            <w:bottom w:val="single" w:sz="4" w:space="0" w:color="auto"/>
          </w:tcBorders>
        </w:tcPr>
        <w:p w14:paraId="4CB41725" w14:textId="59361CB6" w:rsidR="00923B7F" w:rsidRPr="00A752AE" w:rsidRDefault="00923B7F"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73E52">
            <w:rPr>
              <w:rFonts w:cs="Arial"/>
              <w:noProof/>
              <w:szCs w:val="18"/>
            </w:rPr>
            <w:t>3.1</w:t>
          </w:r>
          <w:r w:rsidRPr="00A752AE">
            <w:rPr>
              <w:rFonts w:cs="Arial"/>
              <w:szCs w:val="18"/>
            </w:rPr>
            <w:fldChar w:fldCharType="end"/>
          </w:r>
        </w:p>
      </w:tc>
    </w:tr>
  </w:tbl>
  <w:p w14:paraId="020BA882" w14:textId="77777777" w:rsidR="00923B7F" w:rsidRDefault="00923B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23B7F" w:rsidRPr="00CB3D59" w14:paraId="604F81DC" w14:textId="77777777">
      <w:trPr>
        <w:jc w:val="center"/>
      </w:trPr>
      <w:tc>
        <w:tcPr>
          <w:tcW w:w="1560" w:type="dxa"/>
        </w:tcPr>
        <w:p w14:paraId="58A9C731" w14:textId="1A83BD90" w:rsidR="00923B7F" w:rsidRPr="00F02A14" w:rsidRDefault="00923B7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73E52">
            <w:rPr>
              <w:rFonts w:cs="Arial"/>
              <w:b/>
              <w:noProof/>
              <w:szCs w:val="18"/>
            </w:rPr>
            <w:t>Schedule 3</w:t>
          </w:r>
          <w:r w:rsidRPr="00F02A14">
            <w:rPr>
              <w:rFonts w:cs="Arial"/>
              <w:b/>
              <w:szCs w:val="18"/>
            </w:rPr>
            <w:fldChar w:fldCharType="end"/>
          </w:r>
        </w:p>
      </w:tc>
      <w:tc>
        <w:tcPr>
          <w:tcW w:w="5741" w:type="dxa"/>
        </w:tcPr>
        <w:p w14:paraId="044B858F" w14:textId="2626AFC7" w:rsidR="00923B7F" w:rsidRPr="00F02A14" w:rsidRDefault="00923B7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73E52">
            <w:rPr>
              <w:rFonts w:cs="Arial"/>
              <w:noProof/>
              <w:szCs w:val="18"/>
            </w:rPr>
            <w:t>Disqualifying offences</w:t>
          </w:r>
          <w:r w:rsidRPr="00F02A14">
            <w:rPr>
              <w:rFonts w:cs="Arial"/>
              <w:szCs w:val="18"/>
            </w:rPr>
            <w:fldChar w:fldCharType="end"/>
          </w:r>
        </w:p>
      </w:tc>
    </w:tr>
    <w:tr w:rsidR="00923B7F" w:rsidRPr="00CB3D59" w14:paraId="5C5F297F" w14:textId="77777777">
      <w:trPr>
        <w:jc w:val="center"/>
      </w:trPr>
      <w:tc>
        <w:tcPr>
          <w:tcW w:w="1560" w:type="dxa"/>
        </w:tcPr>
        <w:p w14:paraId="6535B6A0" w14:textId="61AD240B" w:rsidR="00923B7F" w:rsidRPr="00F02A14" w:rsidRDefault="00923B7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73E52">
            <w:rPr>
              <w:rFonts w:cs="Arial"/>
              <w:b/>
              <w:noProof/>
              <w:szCs w:val="18"/>
            </w:rPr>
            <w:t>Part 3.3</w:t>
          </w:r>
          <w:r w:rsidRPr="00F02A14">
            <w:rPr>
              <w:rFonts w:cs="Arial"/>
              <w:b/>
              <w:szCs w:val="18"/>
            </w:rPr>
            <w:fldChar w:fldCharType="end"/>
          </w:r>
        </w:p>
      </w:tc>
      <w:tc>
        <w:tcPr>
          <w:tcW w:w="5741" w:type="dxa"/>
        </w:tcPr>
        <w:p w14:paraId="58AC12EE" w14:textId="7771432B" w:rsidR="00923B7F" w:rsidRPr="00F02A14" w:rsidRDefault="00923B7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73E52">
            <w:rPr>
              <w:rFonts w:cs="Arial"/>
              <w:noProof/>
              <w:szCs w:val="18"/>
            </w:rPr>
            <w:t>Class B disqualifying offences</w:t>
          </w:r>
          <w:r w:rsidRPr="00F02A14">
            <w:rPr>
              <w:rFonts w:cs="Arial"/>
              <w:szCs w:val="18"/>
            </w:rPr>
            <w:fldChar w:fldCharType="end"/>
          </w:r>
        </w:p>
      </w:tc>
    </w:tr>
    <w:tr w:rsidR="00923B7F" w:rsidRPr="00CB3D59" w14:paraId="1450C6A5" w14:textId="77777777">
      <w:trPr>
        <w:jc w:val="center"/>
      </w:trPr>
      <w:tc>
        <w:tcPr>
          <w:tcW w:w="7296" w:type="dxa"/>
          <w:gridSpan w:val="2"/>
          <w:tcBorders>
            <w:bottom w:val="single" w:sz="4" w:space="0" w:color="auto"/>
          </w:tcBorders>
        </w:tcPr>
        <w:p w14:paraId="49C7E2B3" w14:textId="77777777" w:rsidR="00923B7F" w:rsidRPr="00783A18" w:rsidRDefault="00923B7F" w:rsidP="00783A18">
          <w:pPr>
            <w:pStyle w:val="HeaderEven6"/>
            <w:spacing w:before="0" w:after="0"/>
            <w:rPr>
              <w:rFonts w:ascii="Times New Roman" w:hAnsi="Times New Roman"/>
              <w:sz w:val="24"/>
              <w:szCs w:val="24"/>
            </w:rPr>
          </w:pPr>
        </w:p>
      </w:tc>
    </w:tr>
  </w:tbl>
  <w:p w14:paraId="79E164B4" w14:textId="77777777" w:rsidR="00923B7F" w:rsidRDefault="00923B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23B7F" w:rsidRPr="00CB3D59" w14:paraId="0A6D2398" w14:textId="77777777">
      <w:trPr>
        <w:jc w:val="center"/>
      </w:trPr>
      <w:tc>
        <w:tcPr>
          <w:tcW w:w="5741" w:type="dxa"/>
        </w:tcPr>
        <w:p w14:paraId="1E339D7B" w14:textId="19F641F3" w:rsidR="00923B7F" w:rsidRPr="00F02A14" w:rsidRDefault="00923B7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73E52">
            <w:rPr>
              <w:rFonts w:cs="Arial"/>
              <w:noProof/>
              <w:szCs w:val="18"/>
            </w:rPr>
            <w:t>Disqualifying offences</w:t>
          </w:r>
          <w:r w:rsidRPr="00F02A14">
            <w:rPr>
              <w:rFonts w:cs="Arial"/>
              <w:szCs w:val="18"/>
            </w:rPr>
            <w:fldChar w:fldCharType="end"/>
          </w:r>
        </w:p>
      </w:tc>
      <w:tc>
        <w:tcPr>
          <w:tcW w:w="1560" w:type="dxa"/>
        </w:tcPr>
        <w:p w14:paraId="3D2D3593" w14:textId="79F7FDFE" w:rsidR="00923B7F" w:rsidRPr="00F02A14" w:rsidRDefault="00923B7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73E52">
            <w:rPr>
              <w:rFonts w:cs="Arial"/>
              <w:b/>
              <w:noProof/>
              <w:szCs w:val="18"/>
            </w:rPr>
            <w:t>Schedule 3</w:t>
          </w:r>
          <w:r w:rsidRPr="00F02A14">
            <w:rPr>
              <w:rFonts w:cs="Arial"/>
              <w:b/>
              <w:szCs w:val="18"/>
            </w:rPr>
            <w:fldChar w:fldCharType="end"/>
          </w:r>
        </w:p>
      </w:tc>
    </w:tr>
    <w:tr w:rsidR="00923B7F" w:rsidRPr="00CB3D59" w14:paraId="2986FA76" w14:textId="77777777">
      <w:trPr>
        <w:jc w:val="center"/>
      </w:trPr>
      <w:tc>
        <w:tcPr>
          <w:tcW w:w="5741" w:type="dxa"/>
        </w:tcPr>
        <w:p w14:paraId="17FB33DF" w14:textId="2B6B4796" w:rsidR="00923B7F" w:rsidRPr="00F02A14" w:rsidRDefault="00923B7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73E52">
            <w:rPr>
              <w:rFonts w:cs="Arial"/>
              <w:noProof/>
              <w:szCs w:val="18"/>
            </w:rPr>
            <w:t>Class B disqualifying offences</w:t>
          </w:r>
          <w:r w:rsidRPr="00F02A14">
            <w:rPr>
              <w:rFonts w:cs="Arial"/>
              <w:szCs w:val="18"/>
            </w:rPr>
            <w:fldChar w:fldCharType="end"/>
          </w:r>
        </w:p>
      </w:tc>
      <w:tc>
        <w:tcPr>
          <w:tcW w:w="1560" w:type="dxa"/>
        </w:tcPr>
        <w:p w14:paraId="1B01A797" w14:textId="77100870" w:rsidR="00923B7F" w:rsidRPr="00F02A14" w:rsidRDefault="00923B7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73E52">
            <w:rPr>
              <w:rFonts w:cs="Arial"/>
              <w:b/>
              <w:noProof/>
              <w:szCs w:val="18"/>
            </w:rPr>
            <w:t>Part 3.3</w:t>
          </w:r>
          <w:r w:rsidRPr="00F02A14">
            <w:rPr>
              <w:rFonts w:cs="Arial"/>
              <w:b/>
              <w:szCs w:val="18"/>
            </w:rPr>
            <w:fldChar w:fldCharType="end"/>
          </w:r>
        </w:p>
      </w:tc>
    </w:tr>
    <w:tr w:rsidR="00923B7F" w:rsidRPr="00CB3D59" w14:paraId="44DEE4B8" w14:textId="77777777">
      <w:trPr>
        <w:jc w:val="center"/>
      </w:trPr>
      <w:tc>
        <w:tcPr>
          <w:tcW w:w="7296" w:type="dxa"/>
          <w:gridSpan w:val="2"/>
          <w:tcBorders>
            <w:bottom w:val="single" w:sz="4" w:space="0" w:color="auto"/>
          </w:tcBorders>
        </w:tcPr>
        <w:p w14:paraId="3A4359F5" w14:textId="77777777" w:rsidR="00923B7F" w:rsidRPr="00783A18" w:rsidRDefault="00923B7F" w:rsidP="00783A18">
          <w:pPr>
            <w:pStyle w:val="HeaderOdd6"/>
            <w:spacing w:before="0" w:after="0"/>
            <w:jc w:val="left"/>
            <w:rPr>
              <w:rFonts w:ascii="Times New Roman" w:hAnsi="Times New Roman"/>
              <w:sz w:val="24"/>
              <w:szCs w:val="24"/>
            </w:rPr>
          </w:pPr>
        </w:p>
      </w:tc>
    </w:tr>
  </w:tbl>
  <w:p w14:paraId="35F94315" w14:textId="77777777" w:rsidR="00923B7F" w:rsidRDefault="00923B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9407B" w14:paraId="09673061" w14:textId="77777777">
      <w:trPr>
        <w:jc w:val="center"/>
      </w:trPr>
      <w:tc>
        <w:tcPr>
          <w:tcW w:w="1340" w:type="dxa"/>
        </w:tcPr>
        <w:p w14:paraId="29DEACCD" w14:textId="77777777" w:rsidR="0019407B" w:rsidRDefault="0019407B">
          <w:pPr>
            <w:pStyle w:val="HeaderEven"/>
          </w:pPr>
        </w:p>
      </w:tc>
      <w:tc>
        <w:tcPr>
          <w:tcW w:w="6583" w:type="dxa"/>
        </w:tcPr>
        <w:p w14:paraId="5E980791" w14:textId="77777777" w:rsidR="0019407B" w:rsidRDefault="0019407B">
          <w:pPr>
            <w:pStyle w:val="HeaderEven"/>
          </w:pPr>
        </w:p>
      </w:tc>
    </w:tr>
    <w:tr w:rsidR="0019407B" w14:paraId="5D6FD0EA" w14:textId="77777777">
      <w:trPr>
        <w:jc w:val="center"/>
      </w:trPr>
      <w:tc>
        <w:tcPr>
          <w:tcW w:w="7923" w:type="dxa"/>
          <w:gridSpan w:val="2"/>
          <w:tcBorders>
            <w:bottom w:val="single" w:sz="4" w:space="0" w:color="auto"/>
          </w:tcBorders>
        </w:tcPr>
        <w:p w14:paraId="56B79F87" w14:textId="77777777" w:rsidR="0019407B" w:rsidRDefault="0019407B">
          <w:pPr>
            <w:pStyle w:val="HeaderEven6"/>
          </w:pPr>
          <w:r>
            <w:t>Dictionary</w:t>
          </w:r>
        </w:p>
      </w:tc>
    </w:tr>
  </w:tbl>
  <w:p w14:paraId="25AE76CD" w14:textId="77777777" w:rsidR="0019407B" w:rsidRDefault="0019407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9407B" w14:paraId="50E67AEE" w14:textId="77777777">
      <w:trPr>
        <w:jc w:val="center"/>
      </w:trPr>
      <w:tc>
        <w:tcPr>
          <w:tcW w:w="6583" w:type="dxa"/>
        </w:tcPr>
        <w:p w14:paraId="5E91E028" w14:textId="77777777" w:rsidR="0019407B" w:rsidRDefault="0019407B">
          <w:pPr>
            <w:pStyle w:val="HeaderOdd"/>
          </w:pPr>
        </w:p>
      </w:tc>
      <w:tc>
        <w:tcPr>
          <w:tcW w:w="1340" w:type="dxa"/>
        </w:tcPr>
        <w:p w14:paraId="1D513EE4" w14:textId="77777777" w:rsidR="0019407B" w:rsidRDefault="0019407B">
          <w:pPr>
            <w:pStyle w:val="HeaderOdd"/>
          </w:pPr>
        </w:p>
      </w:tc>
    </w:tr>
    <w:tr w:rsidR="0019407B" w14:paraId="6609CF18" w14:textId="77777777">
      <w:trPr>
        <w:jc w:val="center"/>
      </w:trPr>
      <w:tc>
        <w:tcPr>
          <w:tcW w:w="7923" w:type="dxa"/>
          <w:gridSpan w:val="2"/>
          <w:tcBorders>
            <w:bottom w:val="single" w:sz="4" w:space="0" w:color="auto"/>
          </w:tcBorders>
        </w:tcPr>
        <w:p w14:paraId="3506EEF4" w14:textId="77777777" w:rsidR="0019407B" w:rsidRDefault="0019407B">
          <w:pPr>
            <w:pStyle w:val="HeaderOdd6"/>
          </w:pPr>
          <w:r>
            <w:t>Dictionary</w:t>
          </w:r>
        </w:p>
      </w:tc>
    </w:tr>
  </w:tbl>
  <w:p w14:paraId="215ABE5C" w14:textId="77777777" w:rsidR="0019407B" w:rsidRDefault="0019407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9407B" w14:paraId="3916AF07" w14:textId="77777777">
      <w:trPr>
        <w:jc w:val="center"/>
      </w:trPr>
      <w:tc>
        <w:tcPr>
          <w:tcW w:w="1234" w:type="dxa"/>
          <w:gridSpan w:val="2"/>
        </w:tcPr>
        <w:p w14:paraId="686CB23B" w14:textId="77777777" w:rsidR="0019407B" w:rsidRDefault="0019407B">
          <w:pPr>
            <w:pStyle w:val="HeaderEven"/>
            <w:rPr>
              <w:b/>
            </w:rPr>
          </w:pPr>
          <w:r>
            <w:rPr>
              <w:b/>
            </w:rPr>
            <w:t>Endnotes</w:t>
          </w:r>
        </w:p>
      </w:tc>
      <w:tc>
        <w:tcPr>
          <w:tcW w:w="6062" w:type="dxa"/>
        </w:tcPr>
        <w:p w14:paraId="2CFE768C" w14:textId="77777777" w:rsidR="0019407B" w:rsidRDefault="0019407B">
          <w:pPr>
            <w:pStyle w:val="HeaderEven"/>
          </w:pPr>
        </w:p>
      </w:tc>
    </w:tr>
    <w:tr w:rsidR="0019407B" w14:paraId="21A7BDC7" w14:textId="77777777">
      <w:trPr>
        <w:cantSplit/>
        <w:jc w:val="center"/>
      </w:trPr>
      <w:tc>
        <w:tcPr>
          <w:tcW w:w="7296" w:type="dxa"/>
          <w:gridSpan w:val="3"/>
        </w:tcPr>
        <w:p w14:paraId="36457509" w14:textId="77777777" w:rsidR="0019407B" w:rsidRDefault="0019407B">
          <w:pPr>
            <w:pStyle w:val="HeaderEven"/>
          </w:pPr>
        </w:p>
      </w:tc>
    </w:tr>
    <w:tr w:rsidR="0019407B" w14:paraId="6FB20A4D" w14:textId="77777777">
      <w:trPr>
        <w:cantSplit/>
        <w:jc w:val="center"/>
      </w:trPr>
      <w:tc>
        <w:tcPr>
          <w:tcW w:w="700" w:type="dxa"/>
          <w:tcBorders>
            <w:bottom w:val="single" w:sz="4" w:space="0" w:color="auto"/>
          </w:tcBorders>
        </w:tcPr>
        <w:p w14:paraId="3B283729" w14:textId="15442CC4" w:rsidR="0019407B" w:rsidRDefault="0019407B">
          <w:pPr>
            <w:pStyle w:val="HeaderEven6"/>
          </w:pPr>
          <w:r>
            <w:rPr>
              <w:noProof/>
            </w:rPr>
            <w:fldChar w:fldCharType="begin"/>
          </w:r>
          <w:r>
            <w:rPr>
              <w:noProof/>
            </w:rPr>
            <w:instrText xml:space="preserve"> STYLEREF charTableNo \*charformat </w:instrText>
          </w:r>
          <w:r>
            <w:rPr>
              <w:noProof/>
            </w:rPr>
            <w:fldChar w:fldCharType="separate"/>
          </w:r>
          <w:r w:rsidR="00973E52">
            <w:rPr>
              <w:noProof/>
            </w:rPr>
            <w:t>5</w:t>
          </w:r>
          <w:r>
            <w:rPr>
              <w:noProof/>
            </w:rPr>
            <w:fldChar w:fldCharType="end"/>
          </w:r>
        </w:p>
      </w:tc>
      <w:tc>
        <w:tcPr>
          <w:tcW w:w="6600" w:type="dxa"/>
          <w:gridSpan w:val="2"/>
          <w:tcBorders>
            <w:bottom w:val="single" w:sz="4" w:space="0" w:color="auto"/>
          </w:tcBorders>
        </w:tcPr>
        <w:p w14:paraId="10D8FEC2" w14:textId="168213D4" w:rsidR="0019407B" w:rsidRDefault="0019407B">
          <w:pPr>
            <w:pStyle w:val="HeaderEven6"/>
          </w:pPr>
          <w:r>
            <w:rPr>
              <w:noProof/>
            </w:rPr>
            <w:fldChar w:fldCharType="begin"/>
          </w:r>
          <w:r>
            <w:rPr>
              <w:noProof/>
            </w:rPr>
            <w:instrText xml:space="preserve"> STYLEREF charTableText \*charformat </w:instrText>
          </w:r>
          <w:r>
            <w:rPr>
              <w:noProof/>
            </w:rPr>
            <w:fldChar w:fldCharType="separate"/>
          </w:r>
          <w:r w:rsidR="00973E52">
            <w:rPr>
              <w:noProof/>
            </w:rPr>
            <w:t>Earlier republications</w:t>
          </w:r>
          <w:r>
            <w:rPr>
              <w:noProof/>
            </w:rPr>
            <w:fldChar w:fldCharType="end"/>
          </w:r>
        </w:p>
      </w:tc>
    </w:tr>
  </w:tbl>
  <w:p w14:paraId="1C422429" w14:textId="77777777" w:rsidR="0019407B" w:rsidRDefault="0019407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9407B" w14:paraId="610675F4" w14:textId="77777777">
      <w:trPr>
        <w:jc w:val="center"/>
      </w:trPr>
      <w:tc>
        <w:tcPr>
          <w:tcW w:w="5741" w:type="dxa"/>
        </w:tcPr>
        <w:p w14:paraId="1F8B32E8" w14:textId="77777777" w:rsidR="0019407B" w:rsidRDefault="0019407B">
          <w:pPr>
            <w:pStyle w:val="HeaderEven"/>
            <w:jc w:val="right"/>
          </w:pPr>
        </w:p>
      </w:tc>
      <w:tc>
        <w:tcPr>
          <w:tcW w:w="1560" w:type="dxa"/>
          <w:gridSpan w:val="2"/>
        </w:tcPr>
        <w:p w14:paraId="3A2CBAC9" w14:textId="77777777" w:rsidR="0019407B" w:rsidRDefault="0019407B">
          <w:pPr>
            <w:pStyle w:val="HeaderEven"/>
            <w:jc w:val="right"/>
            <w:rPr>
              <w:b/>
            </w:rPr>
          </w:pPr>
          <w:r>
            <w:rPr>
              <w:b/>
            </w:rPr>
            <w:t>Endnotes</w:t>
          </w:r>
        </w:p>
      </w:tc>
    </w:tr>
    <w:tr w:rsidR="0019407B" w14:paraId="0FE2981E" w14:textId="77777777">
      <w:trPr>
        <w:jc w:val="center"/>
      </w:trPr>
      <w:tc>
        <w:tcPr>
          <w:tcW w:w="7301" w:type="dxa"/>
          <w:gridSpan w:val="3"/>
        </w:tcPr>
        <w:p w14:paraId="4FE7EFAD" w14:textId="77777777" w:rsidR="0019407B" w:rsidRDefault="0019407B">
          <w:pPr>
            <w:pStyle w:val="HeaderEven"/>
            <w:jc w:val="right"/>
            <w:rPr>
              <w:b/>
            </w:rPr>
          </w:pPr>
        </w:p>
      </w:tc>
    </w:tr>
    <w:tr w:rsidR="0019407B" w14:paraId="547927C8" w14:textId="77777777">
      <w:trPr>
        <w:jc w:val="center"/>
      </w:trPr>
      <w:tc>
        <w:tcPr>
          <w:tcW w:w="6600" w:type="dxa"/>
          <w:gridSpan w:val="2"/>
          <w:tcBorders>
            <w:bottom w:val="single" w:sz="4" w:space="0" w:color="auto"/>
          </w:tcBorders>
        </w:tcPr>
        <w:p w14:paraId="02F26954" w14:textId="24B1FBA8" w:rsidR="0019407B" w:rsidRDefault="0019407B">
          <w:pPr>
            <w:pStyle w:val="HeaderOdd6"/>
          </w:pPr>
          <w:r>
            <w:rPr>
              <w:noProof/>
            </w:rPr>
            <w:fldChar w:fldCharType="begin"/>
          </w:r>
          <w:r>
            <w:rPr>
              <w:noProof/>
            </w:rPr>
            <w:instrText xml:space="preserve"> STYLEREF charTableText \*charformat </w:instrText>
          </w:r>
          <w:r>
            <w:rPr>
              <w:noProof/>
            </w:rPr>
            <w:fldChar w:fldCharType="separate"/>
          </w:r>
          <w:r w:rsidR="00973E52">
            <w:rPr>
              <w:noProof/>
            </w:rPr>
            <w:t>Earlier republications</w:t>
          </w:r>
          <w:r>
            <w:rPr>
              <w:noProof/>
            </w:rPr>
            <w:fldChar w:fldCharType="end"/>
          </w:r>
        </w:p>
      </w:tc>
      <w:tc>
        <w:tcPr>
          <w:tcW w:w="700" w:type="dxa"/>
          <w:tcBorders>
            <w:bottom w:val="single" w:sz="4" w:space="0" w:color="auto"/>
          </w:tcBorders>
        </w:tcPr>
        <w:p w14:paraId="28BF785C" w14:textId="12F616FA" w:rsidR="0019407B" w:rsidRDefault="0019407B">
          <w:pPr>
            <w:pStyle w:val="HeaderOdd6"/>
          </w:pPr>
          <w:r>
            <w:rPr>
              <w:noProof/>
            </w:rPr>
            <w:fldChar w:fldCharType="begin"/>
          </w:r>
          <w:r>
            <w:rPr>
              <w:noProof/>
            </w:rPr>
            <w:instrText xml:space="preserve"> STYLEREF charTableNo \*charformat </w:instrText>
          </w:r>
          <w:r>
            <w:rPr>
              <w:noProof/>
            </w:rPr>
            <w:fldChar w:fldCharType="separate"/>
          </w:r>
          <w:r w:rsidR="00973E52">
            <w:rPr>
              <w:noProof/>
            </w:rPr>
            <w:t>5</w:t>
          </w:r>
          <w:r>
            <w:rPr>
              <w:noProof/>
            </w:rPr>
            <w:fldChar w:fldCharType="end"/>
          </w:r>
        </w:p>
      </w:tc>
    </w:tr>
  </w:tbl>
  <w:p w14:paraId="46F803A4" w14:textId="77777777" w:rsidR="0019407B" w:rsidRDefault="0019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2B3A" w14:textId="77777777" w:rsidR="003103B3" w:rsidRDefault="003103B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E4A" w14:textId="77777777" w:rsidR="0019407B" w:rsidRDefault="0019407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380" w14:textId="77777777" w:rsidR="0019407B" w:rsidRDefault="0019407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F127" w14:textId="77777777" w:rsidR="0019407B" w:rsidRDefault="0019407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ABF4" w14:textId="77777777" w:rsidR="0019407B" w:rsidRDefault="00194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F0E0" w14:textId="77777777" w:rsidR="003103B3" w:rsidRDefault="003103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407B" w14:paraId="25DBE0AC" w14:textId="77777777">
      <w:tc>
        <w:tcPr>
          <w:tcW w:w="900" w:type="pct"/>
        </w:tcPr>
        <w:p w14:paraId="0035FD18" w14:textId="77777777" w:rsidR="0019407B" w:rsidRDefault="0019407B">
          <w:pPr>
            <w:pStyle w:val="HeaderEven"/>
          </w:pPr>
        </w:p>
      </w:tc>
      <w:tc>
        <w:tcPr>
          <w:tcW w:w="4100" w:type="pct"/>
        </w:tcPr>
        <w:p w14:paraId="323B3E90" w14:textId="77777777" w:rsidR="0019407B" w:rsidRDefault="0019407B">
          <w:pPr>
            <w:pStyle w:val="HeaderEven"/>
          </w:pPr>
        </w:p>
      </w:tc>
    </w:tr>
    <w:tr w:rsidR="0019407B" w14:paraId="61856617" w14:textId="77777777">
      <w:tc>
        <w:tcPr>
          <w:tcW w:w="4100" w:type="pct"/>
          <w:gridSpan w:val="2"/>
          <w:tcBorders>
            <w:bottom w:val="single" w:sz="4" w:space="0" w:color="auto"/>
          </w:tcBorders>
        </w:tcPr>
        <w:p w14:paraId="7F46FDD9" w14:textId="590FFA14" w:rsidR="0019407B" w:rsidRDefault="0019407B">
          <w:pPr>
            <w:pStyle w:val="HeaderEven6"/>
          </w:pPr>
          <w:r>
            <w:rPr>
              <w:noProof/>
            </w:rPr>
            <w:fldChar w:fldCharType="begin"/>
          </w:r>
          <w:r>
            <w:rPr>
              <w:noProof/>
            </w:rPr>
            <w:instrText xml:space="preserve"> STYLEREF charContents \* MERGEFORMAT </w:instrText>
          </w:r>
          <w:r>
            <w:rPr>
              <w:noProof/>
            </w:rPr>
            <w:fldChar w:fldCharType="separate"/>
          </w:r>
          <w:r w:rsidR="00973E52">
            <w:rPr>
              <w:noProof/>
            </w:rPr>
            <w:t>Contents</w:t>
          </w:r>
          <w:r>
            <w:rPr>
              <w:noProof/>
            </w:rPr>
            <w:fldChar w:fldCharType="end"/>
          </w:r>
        </w:p>
      </w:tc>
    </w:tr>
  </w:tbl>
  <w:p w14:paraId="55AA6EB9" w14:textId="08C720C0" w:rsidR="0019407B" w:rsidRDefault="0019407B">
    <w:pPr>
      <w:pStyle w:val="N-9pt"/>
    </w:pPr>
    <w:r>
      <w:tab/>
    </w:r>
    <w:r>
      <w:rPr>
        <w:noProof/>
      </w:rPr>
      <w:fldChar w:fldCharType="begin"/>
    </w:r>
    <w:r>
      <w:rPr>
        <w:noProof/>
      </w:rPr>
      <w:instrText xml:space="preserve"> STYLEREF charPage \* MERGEFORMAT </w:instrText>
    </w:r>
    <w:r>
      <w:rPr>
        <w:noProof/>
      </w:rPr>
      <w:fldChar w:fldCharType="separate"/>
    </w:r>
    <w:r w:rsidR="00973E5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407B" w14:paraId="421892A0" w14:textId="77777777">
      <w:tc>
        <w:tcPr>
          <w:tcW w:w="4100" w:type="pct"/>
        </w:tcPr>
        <w:p w14:paraId="29D79E2D" w14:textId="77777777" w:rsidR="0019407B" w:rsidRDefault="0019407B">
          <w:pPr>
            <w:pStyle w:val="HeaderOdd"/>
          </w:pPr>
        </w:p>
      </w:tc>
      <w:tc>
        <w:tcPr>
          <w:tcW w:w="900" w:type="pct"/>
        </w:tcPr>
        <w:p w14:paraId="4FDBE622" w14:textId="77777777" w:rsidR="0019407B" w:rsidRDefault="0019407B">
          <w:pPr>
            <w:pStyle w:val="HeaderOdd"/>
          </w:pPr>
        </w:p>
      </w:tc>
    </w:tr>
    <w:tr w:rsidR="0019407B" w14:paraId="62EE2173" w14:textId="77777777">
      <w:tc>
        <w:tcPr>
          <w:tcW w:w="900" w:type="pct"/>
          <w:gridSpan w:val="2"/>
          <w:tcBorders>
            <w:bottom w:val="single" w:sz="4" w:space="0" w:color="auto"/>
          </w:tcBorders>
        </w:tcPr>
        <w:p w14:paraId="43BDC9A9" w14:textId="35FF30EC" w:rsidR="0019407B" w:rsidRDefault="0019407B">
          <w:pPr>
            <w:pStyle w:val="HeaderOdd6"/>
          </w:pPr>
          <w:r>
            <w:rPr>
              <w:noProof/>
            </w:rPr>
            <w:fldChar w:fldCharType="begin"/>
          </w:r>
          <w:r>
            <w:rPr>
              <w:noProof/>
            </w:rPr>
            <w:instrText xml:space="preserve"> STYLEREF charContents \* MERGEFORMAT </w:instrText>
          </w:r>
          <w:r>
            <w:rPr>
              <w:noProof/>
            </w:rPr>
            <w:fldChar w:fldCharType="separate"/>
          </w:r>
          <w:r w:rsidR="00973E52">
            <w:rPr>
              <w:noProof/>
            </w:rPr>
            <w:t>Contents</w:t>
          </w:r>
          <w:r>
            <w:rPr>
              <w:noProof/>
            </w:rPr>
            <w:fldChar w:fldCharType="end"/>
          </w:r>
        </w:p>
      </w:tc>
    </w:tr>
  </w:tbl>
  <w:p w14:paraId="64861670" w14:textId="3ECBAD84" w:rsidR="0019407B" w:rsidRDefault="0019407B">
    <w:pPr>
      <w:pStyle w:val="N-9pt"/>
    </w:pPr>
    <w:r>
      <w:tab/>
    </w:r>
    <w:r>
      <w:rPr>
        <w:noProof/>
      </w:rPr>
      <w:fldChar w:fldCharType="begin"/>
    </w:r>
    <w:r>
      <w:rPr>
        <w:noProof/>
      </w:rPr>
      <w:instrText xml:space="preserve"> STYLEREF charPage \* MERGEFORMAT </w:instrText>
    </w:r>
    <w:r>
      <w:rPr>
        <w:noProof/>
      </w:rPr>
      <w:fldChar w:fldCharType="separate"/>
    </w:r>
    <w:r w:rsidR="00973E5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407B" w14:paraId="6E018074" w14:textId="77777777">
      <w:tc>
        <w:tcPr>
          <w:tcW w:w="900" w:type="pct"/>
        </w:tcPr>
        <w:p w14:paraId="4FA74DF9" w14:textId="173FA728" w:rsidR="0019407B" w:rsidRDefault="0019407B">
          <w:pPr>
            <w:pStyle w:val="HeaderEven"/>
            <w:rPr>
              <w:b/>
            </w:rPr>
          </w:pPr>
          <w:r>
            <w:rPr>
              <w:b/>
            </w:rPr>
            <w:fldChar w:fldCharType="begin"/>
          </w:r>
          <w:r>
            <w:rPr>
              <w:b/>
            </w:rPr>
            <w:instrText xml:space="preserve"> STYLEREF CharPartNo \*charformat </w:instrText>
          </w:r>
          <w:r>
            <w:rPr>
              <w:b/>
            </w:rPr>
            <w:fldChar w:fldCharType="separate"/>
          </w:r>
          <w:r w:rsidR="00973E52">
            <w:rPr>
              <w:b/>
              <w:noProof/>
            </w:rPr>
            <w:t>Part 9</w:t>
          </w:r>
          <w:r>
            <w:rPr>
              <w:b/>
            </w:rPr>
            <w:fldChar w:fldCharType="end"/>
          </w:r>
        </w:p>
      </w:tc>
      <w:tc>
        <w:tcPr>
          <w:tcW w:w="4100" w:type="pct"/>
        </w:tcPr>
        <w:p w14:paraId="6067179B" w14:textId="12E460BC" w:rsidR="0019407B" w:rsidRDefault="0019407B">
          <w:pPr>
            <w:pStyle w:val="HeaderEven"/>
          </w:pPr>
          <w:r>
            <w:rPr>
              <w:noProof/>
            </w:rPr>
            <w:fldChar w:fldCharType="begin"/>
          </w:r>
          <w:r>
            <w:rPr>
              <w:noProof/>
            </w:rPr>
            <w:instrText xml:space="preserve"> STYLEREF CharPartText \*charformat </w:instrText>
          </w:r>
          <w:r>
            <w:rPr>
              <w:noProof/>
            </w:rPr>
            <w:fldChar w:fldCharType="separate"/>
          </w:r>
          <w:r w:rsidR="00973E52">
            <w:rPr>
              <w:noProof/>
            </w:rPr>
            <w:t>Transitional—Working with Vulnerable People (Background Checking) Amendment Act 2020</w:t>
          </w:r>
          <w:r>
            <w:rPr>
              <w:noProof/>
            </w:rPr>
            <w:fldChar w:fldCharType="end"/>
          </w:r>
        </w:p>
      </w:tc>
    </w:tr>
    <w:tr w:rsidR="0019407B" w14:paraId="793B560D" w14:textId="77777777">
      <w:tc>
        <w:tcPr>
          <w:tcW w:w="900" w:type="pct"/>
        </w:tcPr>
        <w:p w14:paraId="4AA9D89A" w14:textId="198F2924" w:rsidR="0019407B" w:rsidRDefault="0019407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0E76C86" w14:textId="7A63FD15" w:rsidR="0019407B" w:rsidRDefault="005B3CE8">
          <w:pPr>
            <w:pStyle w:val="HeaderEven"/>
          </w:pPr>
          <w:r>
            <w:fldChar w:fldCharType="begin"/>
          </w:r>
          <w:r>
            <w:instrText xml:space="preserve"> STYLEREF CharDivText \*charformat </w:instrText>
          </w:r>
          <w:r>
            <w:rPr>
              <w:noProof/>
            </w:rPr>
            <w:fldChar w:fldCharType="end"/>
          </w:r>
        </w:p>
      </w:tc>
    </w:tr>
    <w:tr w:rsidR="0019407B" w14:paraId="4BB672D9" w14:textId="77777777">
      <w:trPr>
        <w:cantSplit/>
      </w:trPr>
      <w:tc>
        <w:tcPr>
          <w:tcW w:w="4997" w:type="pct"/>
          <w:gridSpan w:val="2"/>
          <w:tcBorders>
            <w:bottom w:val="single" w:sz="4" w:space="0" w:color="auto"/>
          </w:tcBorders>
        </w:tcPr>
        <w:p w14:paraId="746116D9" w14:textId="010CA790" w:rsidR="0019407B" w:rsidRDefault="00973E52">
          <w:pPr>
            <w:pStyle w:val="HeaderEven6"/>
          </w:pPr>
          <w:r>
            <w:fldChar w:fldCharType="begin"/>
          </w:r>
          <w:r>
            <w:instrText xml:space="preserve"> DOCPROPERTY "Company"  \* MERGEFORMAT </w:instrText>
          </w:r>
          <w:r>
            <w:fldChar w:fldCharType="separate"/>
          </w:r>
          <w:r w:rsidR="007D5A55">
            <w:t>Section</w:t>
          </w:r>
          <w:r>
            <w:fldChar w:fldCharType="end"/>
          </w:r>
          <w:r w:rsidR="0019407B">
            <w:t xml:space="preserve"> </w:t>
          </w:r>
          <w:r w:rsidR="0019407B">
            <w:rPr>
              <w:noProof/>
            </w:rPr>
            <w:fldChar w:fldCharType="begin"/>
          </w:r>
          <w:r w:rsidR="0019407B">
            <w:rPr>
              <w:noProof/>
            </w:rPr>
            <w:instrText xml:space="preserve"> STYLEREF CharSectNo \*charformat </w:instrText>
          </w:r>
          <w:r w:rsidR="0019407B">
            <w:rPr>
              <w:noProof/>
            </w:rPr>
            <w:fldChar w:fldCharType="separate"/>
          </w:r>
          <w:r>
            <w:rPr>
              <w:noProof/>
            </w:rPr>
            <w:t>74</w:t>
          </w:r>
          <w:r w:rsidR="0019407B">
            <w:rPr>
              <w:noProof/>
            </w:rPr>
            <w:fldChar w:fldCharType="end"/>
          </w:r>
        </w:p>
      </w:tc>
    </w:tr>
  </w:tbl>
  <w:p w14:paraId="3160DDF4" w14:textId="77777777" w:rsidR="0019407B" w:rsidRDefault="001940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407B" w14:paraId="470723DC" w14:textId="77777777">
      <w:tc>
        <w:tcPr>
          <w:tcW w:w="4100" w:type="pct"/>
        </w:tcPr>
        <w:p w14:paraId="796A90DE" w14:textId="01171EC5" w:rsidR="0019407B" w:rsidRDefault="0019407B">
          <w:pPr>
            <w:pStyle w:val="HeaderEven"/>
            <w:jc w:val="right"/>
          </w:pPr>
          <w:r>
            <w:rPr>
              <w:noProof/>
            </w:rPr>
            <w:fldChar w:fldCharType="begin"/>
          </w:r>
          <w:r>
            <w:rPr>
              <w:noProof/>
            </w:rPr>
            <w:instrText xml:space="preserve"> STYLEREF CharPartText \*charformat </w:instrText>
          </w:r>
          <w:r>
            <w:rPr>
              <w:noProof/>
            </w:rPr>
            <w:fldChar w:fldCharType="separate"/>
          </w:r>
          <w:r w:rsidR="00973E52">
            <w:rPr>
              <w:noProof/>
            </w:rPr>
            <w:t>Transitional—Working with Vulnerable People (Background Checking) Amendment Act 2020</w:t>
          </w:r>
          <w:r>
            <w:rPr>
              <w:noProof/>
            </w:rPr>
            <w:fldChar w:fldCharType="end"/>
          </w:r>
        </w:p>
      </w:tc>
      <w:tc>
        <w:tcPr>
          <w:tcW w:w="900" w:type="pct"/>
        </w:tcPr>
        <w:p w14:paraId="084480A0" w14:textId="0A62FF0B" w:rsidR="0019407B" w:rsidRDefault="0019407B">
          <w:pPr>
            <w:pStyle w:val="HeaderEven"/>
            <w:jc w:val="right"/>
            <w:rPr>
              <w:b/>
            </w:rPr>
          </w:pPr>
          <w:r>
            <w:rPr>
              <w:b/>
            </w:rPr>
            <w:fldChar w:fldCharType="begin"/>
          </w:r>
          <w:r>
            <w:rPr>
              <w:b/>
            </w:rPr>
            <w:instrText xml:space="preserve"> STYLEREF CharPartNo \*charformat </w:instrText>
          </w:r>
          <w:r>
            <w:rPr>
              <w:b/>
            </w:rPr>
            <w:fldChar w:fldCharType="separate"/>
          </w:r>
          <w:r w:rsidR="00973E52">
            <w:rPr>
              <w:b/>
              <w:noProof/>
            </w:rPr>
            <w:t>Part 9</w:t>
          </w:r>
          <w:r>
            <w:rPr>
              <w:b/>
            </w:rPr>
            <w:fldChar w:fldCharType="end"/>
          </w:r>
        </w:p>
      </w:tc>
    </w:tr>
    <w:tr w:rsidR="0019407B" w14:paraId="761EB552" w14:textId="77777777">
      <w:tc>
        <w:tcPr>
          <w:tcW w:w="4100" w:type="pct"/>
        </w:tcPr>
        <w:p w14:paraId="77F78F6D" w14:textId="0DD95308" w:rsidR="0019407B" w:rsidRDefault="0019407B">
          <w:pPr>
            <w:pStyle w:val="HeaderEven"/>
            <w:jc w:val="right"/>
          </w:pPr>
          <w:r>
            <w:fldChar w:fldCharType="begin"/>
          </w:r>
          <w:r>
            <w:instrText xml:space="preserve"> STYLEREF CharDivText \*charformat </w:instrText>
          </w:r>
          <w:r>
            <w:rPr>
              <w:noProof/>
            </w:rPr>
            <w:fldChar w:fldCharType="end"/>
          </w:r>
        </w:p>
      </w:tc>
      <w:tc>
        <w:tcPr>
          <w:tcW w:w="900" w:type="pct"/>
        </w:tcPr>
        <w:p w14:paraId="6F464700" w14:textId="3ECAB38D" w:rsidR="0019407B" w:rsidRDefault="0019407B">
          <w:pPr>
            <w:pStyle w:val="HeaderEven"/>
            <w:jc w:val="right"/>
            <w:rPr>
              <w:b/>
            </w:rPr>
          </w:pPr>
          <w:r>
            <w:rPr>
              <w:b/>
            </w:rPr>
            <w:fldChar w:fldCharType="begin"/>
          </w:r>
          <w:r>
            <w:rPr>
              <w:b/>
            </w:rPr>
            <w:instrText xml:space="preserve"> STYLEREF CharDivNo \*charformat </w:instrText>
          </w:r>
          <w:r>
            <w:rPr>
              <w:b/>
            </w:rPr>
            <w:fldChar w:fldCharType="end"/>
          </w:r>
        </w:p>
      </w:tc>
    </w:tr>
    <w:tr w:rsidR="0019407B" w14:paraId="27859493" w14:textId="77777777">
      <w:trPr>
        <w:cantSplit/>
      </w:trPr>
      <w:tc>
        <w:tcPr>
          <w:tcW w:w="5000" w:type="pct"/>
          <w:gridSpan w:val="2"/>
          <w:tcBorders>
            <w:bottom w:val="single" w:sz="4" w:space="0" w:color="auto"/>
          </w:tcBorders>
        </w:tcPr>
        <w:p w14:paraId="131F0167" w14:textId="7E87590E" w:rsidR="0019407B" w:rsidRDefault="00973E52">
          <w:pPr>
            <w:pStyle w:val="HeaderOdd6"/>
          </w:pPr>
          <w:r>
            <w:fldChar w:fldCharType="begin"/>
          </w:r>
          <w:r>
            <w:instrText xml:space="preserve"> DOCPROPERTY "Company"  \* MERGEFORMAT </w:instrText>
          </w:r>
          <w:r>
            <w:fldChar w:fldCharType="separate"/>
          </w:r>
          <w:r w:rsidR="007D5A55">
            <w:t>Section</w:t>
          </w:r>
          <w:r>
            <w:fldChar w:fldCharType="end"/>
          </w:r>
          <w:r w:rsidR="0019407B">
            <w:t xml:space="preserve"> </w:t>
          </w:r>
          <w:r w:rsidR="0019407B">
            <w:rPr>
              <w:noProof/>
            </w:rPr>
            <w:fldChar w:fldCharType="begin"/>
          </w:r>
          <w:r w:rsidR="0019407B">
            <w:rPr>
              <w:noProof/>
            </w:rPr>
            <w:instrText xml:space="preserve"> STYLEREF CharSectNo \*charformat </w:instrText>
          </w:r>
          <w:r w:rsidR="0019407B">
            <w:rPr>
              <w:noProof/>
            </w:rPr>
            <w:fldChar w:fldCharType="separate"/>
          </w:r>
          <w:r>
            <w:rPr>
              <w:noProof/>
            </w:rPr>
            <w:t>72</w:t>
          </w:r>
          <w:r w:rsidR="0019407B">
            <w:rPr>
              <w:noProof/>
            </w:rPr>
            <w:fldChar w:fldCharType="end"/>
          </w:r>
        </w:p>
      </w:tc>
    </w:tr>
  </w:tbl>
  <w:p w14:paraId="4AA1A22B" w14:textId="77777777" w:rsidR="0019407B" w:rsidRDefault="001940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9407B" w:rsidRPr="00CB3D59" w14:paraId="10C7B727" w14:textId="77777777">
      <w:trPr>
        <w:jc w:val="center"/>
      </w:trPr>
      <w:tc>
        <w:tcPr>
          <w:tcW w:w="1560" w:type="dxa"/>
        </w:tcPr>
        <w:p w14:paraId="43E6C545" w14:textId="6D48FB30" w:rsidR="0019407B" w:rsidRPr="00A752AE" w:rsidRDefault="0019407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73E52">
            <w:rPr>
              <w:rFonts w:cs="Arial"/>
              <w:b/>
              <w:noProof/>
              <w:szCs w:val="18"/>
            </w:rPr>
            <w:t>Schedule 1</w:t>
          </w:r>
          <w:r w:rsidRPr="00A752AE">
            <w:rPr>
              <w:rFonts w:cs="Arial"/>
              <w:b/>
              <w:szCs w:val="18"/>
            </w:rPr>
            <w:fldChar w:fldCharType="end"/>
          </w:r>
        </w:p>
      </w:tc>
      <w:tc>
        <w:tcPr>
          <w:tcW w:w="5741" w:type="dxa"/>
        </w:tcPr>
        <w:p w14:paraId="072AD205" w14:textId="62C26354" w:rsidR="0019407B" w:rsidRPr="00A752AE" w:rsidRDefault="0019407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73E52">
            <w:rPr>
              <w:rFonts w:cs="Arial"/>
              <w:noProof/>
              <w:szCs w:val="18"/>
            </w:rPr>
            <w:t>Regulated activities</w:t>
          </w:r>
          <w:r w:rsidRPr="00A752AE">
            <w:rPr>
              <w:rFonts w:cs="Arial"/>
              <w:szCs w:val="18"/>
            </w:rPr>
            <w:fldChar w:fldCharType="end"/>
          </w:r>
        </w:p>
      </w:tc>
    </w:tr>
    <w:tr w:rsidR="0019407B" w:rsidRPr="00CB3D59" w14:paraId="3055D570" w14:textId="77777777">
      <w:trPr>
        <w:jc w:val="center"/>
      </w:trPr>
      <w:tc>
        <w:tcPr>
          <w:tcW w:w="1560" w:type="dxa"/>
        </w:tcPr>
        <w:p w14:paraId="58CA0285" w14:textId="2535F9A7" w:rsidR="0019407B" w:rsidRPr="00A752AE" w:rsidRDefault="0019407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73E52">
            <w:rPr>
              <w:rFonts w:cs="Arial"/>
              <w:b/>
              <w:noProof/>
              <w:szCs w:val="18"/>
            </w:rPr>
            <w:t>Part 1.3</w:t>
          </w:r>
          <w:r w:rsidRPr="00A752AE">
            <w:rPr>
              <w:rFonts w:cs="Arial"/>
              <w:b/>
              <w:szCs w:val="18"/>
            </w:rPr>
            <w:fldChar w:fldCharType="end"/>
          </w:r>
        </w:p>
      </w:tc>
      <w:tc>
        <w:tcPr>
          <w:tcW w:w="5741" w:type="dxa"/>
        </w:tcPr>
        <w:p w14:paraId="58CFA0BA" w14:textId="6DFF11E8" w:rsidR="0019407B" w:rsidRPr="00A752AE" w:rsidRDefault="0019407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73E52">
            <w:rPr>
              <w:rFonts w:cs="Arial"/>
              <w:noProof/>
              <w:szCs w:val="18"/>
            </w:rPr>
            <w:t>Other activities or services for vulnerable people</w:t>
          </w:r>
          <w:r w:rsidRPr="00A752AE">
            <w:rPr>
              <w:rFonts w:cs="Arial"/>
              <w:szCs w:val="18"/>
            </w:rPr>
            <w:fldChar w:fldCharType="end"/>
          </w:r>
        </w:p>
      </w:tc>
    </w:tr>
    <w:tr w:rsidR="0019407B" w:rsidRPr="00CB3D59" w14:paraId="1881D91D" w14:textId="77777777">
      <w:trPr>
        <w:jc w:val="center"/>
      </w:trPr>
      <w:tc>
        <w:tcPr>
          <w:tcW w:w="7296" w:type="dxa"/>
          <w:gridSpan w:val="2"/>
          <w:tcBorders>
            <w:bottom w:val="single" w:sz="4" w:space="0" w:color="auto"/>
          </w:tcBorders>
        </w:tcPr>
        <w:p w14:paraId="67EA09AB" w14:textId="6A77C100" w:rsidR="0019407B" w:rsidRPr="00A752AE" w:rsidRDefault="0019407B" w:rsidP="001C25F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73E52">
            <w:rPr>
              <w:rFonts w:cs="Arial"/>
              <w:noProof/>
              <w:szCs w:val="18"/>
            </w:rPr>
            <w:t>1.22</w:t>
          </w:r>
          <w:r w:rsidRPr="00A752AE">
            <w:rPr>
              <w:rFonts w:cs="Arial"/>
              <w:szCs w:val="18"/>
            </w:rPr>
            <w:fldChar w:fldCharType="end"/>
          </w:r>
        </w:p>
      </w:tc>
    </w:tr>
  </w:tbl>
  <w:p w14:paraId="4872E7E7" w14:textId="77777777" w:rsidR="0019407B" w:rsidRDefault="001940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9407B" w:rsidRPr="00CB3D59" w14:paraId="4A567CF7" w14:textId="77777777">
      <w:trPr>
        <w:jc w:val="center"/>
      </w:trPr>
      <w:tc>
        <w:tcPr>
          <w:tcW w:w="5741" w:type="dxa"/>
        </w:tcPr>
        <w:p w14:paraId="19B17D2C" w14:textId="4F453E7C" w:rsidR="0019407B" w:rsidRPr="00A752AE" w:rsidRDefault="0019407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73E52">
            <w:rPr>
              <w:rFonts w:cs="Arial"/>
              <w:noProof/>
              <w:szCs w:val="18"/>
            </w:rPr>
            <w:t>Regulated activities</w:t>
          </w:r>
          <w:r w:rsidRPr="00A752AE">
            <w:rPr>
              <w:rFonts w:cs="Arial"/>
              <w:szCs w:val="18"/>
            </w:rPr>
            <w:fldChar w:fldCharType="end"/>
          </w:r>
        </w:p>
      </w:tc>
      <w:tc>
        <w:tcPr>
          <w:tcW w:w="1560" w:type="dxa"/>
        </w:tcPr>
        <w:p w14:paraId="491BCB63" w14:textId="3EBDF261" w:rsidR="0019407B" w:rsidRPr="00A752AE" w:rsidRDefault="0019407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73E52">
            <w:rPr>
              <w:rFonts w:cs="Arial"/>
              <w:b/>
              <w:noProof/>
              <w:szCs w:val="18"/>
            </w:rPr>
            <w:t>Schedule 1</w:t>
          </w:r>
          <w:r w:rsidRPr="00A752AE">
            <w:rPr>
              <w:rFonts w:cs="Arial"/>
              <w:b/>
              <w:szCs w:val="18"/>
            </w:rPr>
            <w:fldChar w:fldCharType="end"/>
          </w:r>
        </w:p>
      </w:tc>
    </w:tr>
    <w:tr w:rsidR="0019407B" w:rsidRPr="00CB3D59" w14:paraId="3B8F8C19" w14:textId="77777777">
      <w:trPr>
        <w:jc w:val="center"/>
      </w:trPr>
      <w:tc>
        <w:tcPr>
          <w:tcW w:w="5741" w:type="dxa"/>
        </w:tcPr>
        <w:p w14:paraId="7304EE10" w14:textId="0EE12834" w:rsidR="0019407B" w:rsidRPr="00A752AE" w:rsidRDefault="0019407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73E52">
            <w:rPr>
              <w:rFonts w:cs="Arial"/>
              <w:noProof/>
              <w:szCs w:val="18"/>
            </w:rPr>
            <w:t>Other activities or services for vulnerable people</w:t>
          </w:r>
          <w:r w:rsidRPr="00A752AE">
            <w:rPr>
              <w:rFonts w:cs="Arial"/>
              <w:szCs w:val="18"/>
            </w:rPr>
            <w:fldChar w:fldCharType="end"/>
          </w:r>
        </w:p>
      </w:tc>
      <w:tc>
        <w:tcPr>
          <w:tcW w:w="1560" w:type="dxa"/>
        </w:tcPr>
        <w:p w14:paraId="1F2DCFF4" w14:textId="3E490D8B" w:rsidR="0019407B" w:rsidRPr="00A752AE" w:rsidRDefault="0019407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73E52">
            <w:rPr>
              <w:rFonts w:cs="Arial"/>
              <w:b/>
              <w:noProof/>
              <w:szCs w:val="18"/>
            </w:rPr>
            <w:t>Part 1.3</w:t>
          </w:r>
          <w:r w:rsidRPr="00A752AE">
            <w:rPr>
              <w:rFonts w:cs="Arial"/>
              <w:b/>
              <w:szCs w:val="18"/>
            </w:rPr>
            <w:fldChar w:fldCharType="end"/>
          </w:r>
        </w:p>
      </w:tc>
    </w:tr>
    <w:tr w:rsidR="0019407B" w:rsidRPr="00CB3D59" w14:paraId="16D00AD1" w14:textId="77777777">
      <w:trPr>
        <w:jc w:val="center"/>
      </w:trPr>
      <w:tc>
        <w:tcPr>
          <w:tcW w:w="7296" w:type="dxa"/>
          <w:gridSpan w:val="2"/>
          <w:tcBorders>
            <w:bottom w:val="single" w:sz="4" w:space="0" w:color="auto"/>
          </w:tcBorders>
        </w:tcPr>
        <w:p w14:paraId="0CFE675D" w14:textId="7FCA9827" w:rsidR="0019407B" w:rsidRPr="00A752AE" w:rsidRDefault="0019407B" w:rsidP="001C25F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73E52">
            <w:rPr>
              <w:rFonts w:cs="Arial"/>
              <w:noProof/>
              <w:szCs w:val="18"/>
            </w:rPr>
            <w:t>1.24</w:t>
          </w:r>
          <w:r w:rsidRPr="00A752AE">
            <w:rPr>
              <w:rFonts w:cs="Arial"/>
              <w:szCs w:val="18"/>
            </w:rPr>
            <w:fldChar w:fldCharType="end"/>
          </w:r>
        </w:p>
      </w:tc>
    </w:tr>
  </w:tbl>
  <w:p w14:paraId="463BB7F6" w14:textId="77777777" w:rsidR="0019407B" w:rsidRDefault="0019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7B2E143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C6242E">
      <w:start w:val="1"/>
      <w:numFmt w:val="bullet"/>
      <w:pStyle w:val="aNoteBulletsubpar"/>
      <w:lvlText w:val=""/>
      <w:lvlJc w:val="left"/>
      <w:pPr>
        <w:tabs>
          <w:tab w:val="num" w:pos="3300"/>
        </w:tabs>
        <w:ind w:left="3240" w:hanging="300"/>
      </w:pPr>
      <w:rPr>
        <w:rFonts w:ascii="Symbol" w:hAnsi="Symbol" w:hint="default"/>
        <w:sz w:val="20"/>
      </w:rPr>
    </w:lvl>
    <w:lvl w:ilvl="1" w:tplc="472A9198" w:tentative="1">
      <w:start w:val="1"/>
      <w:numFmt w:val="bullet"/>
      <w:lvlText w:val="o"/>
      <w:lvlJc w:val="left"/>
      <w:pPr>
        <w:tabs>
          <w:tab w:val="num" w:pos="1440"/>
        </w:tabs>
        <w:ind w:left="1440" w:hanging="360"/>
      </w:pPr>
      <w:rPr>
        <w:rFonts w:ascii="Courier New" w:hAnsi="Courier New" w:hint="default"/>
      </w:rPr>
    </w:lvl>
    <w:lvl w:ilvl="2" w:tplc="00DA0940" w:tentative="1">
      <w:start w:val="1"/>
      <w:numFmt w:val="bullet"/>
      <w:lvlText w:val=""/>
      <w:lvlJc w:val="left"/>
      <w:pPr>
        <w:tabs>
          <w:tab w:val="num" w:pos="2160"/>
        </w:tabs>
        <w:ind w:left="2160" w:hanging="360"/>
      </w:pPr>
      <w:rPr>
        <w:rFonts w:ascii="Wingdings" w:hAnsi="Wingdings" w:hint="default"/>
      </w:rPr>
    </w:lvl>
    <w:lvl w:ilvl="3" w:tplc="2C6EE0C6" w:tentative="1">
      <w:start w:val="1"/>
      <w:numFmt w:val="bullet"/>
      <w:lvlText w:val=""/>
      <w:lvlJc w:val="left"/>
      <w:pPr>
        <w:tabs>
          <w:tab w:val="num" w:pos="2880"/>
        </w:tabs>
        <w:ind w:left="2880" w:hanging="360"/>
      </w:pPr>
      <w:rPr>
        <w:rFonts w:ascii="Symbol" w:hAnsi="Symbol" w:hint="default"/>
      </w:rPr>
    </w:lvl>
    <w:lvl w:ilvl="4" w:tplc="C030A20E" w:tentative="1">
      <w:start w:val="1"/>
      <w:numFmt w:val="bullet"/>
      <w:lvlText w:val="o"/>
      <w:lvlJc w:val="left"/>
      <w:pPr>
        <w:tabs>
          <w:tab w:val="num" w:pos="3600"/>
        </w:tabs>
        <w:ind w:left="3600" w:hanging="360"/>
      </w:pPr>
      <w:rPr>
        <w:rFonts w:ascii="Courier New" w:hAnsi="Courier New" w:hint="default"/>
      </w:rPr>
    </w:lvl>
    <w:lvl w:ilvl="5" w:tplc="8A488B5C" w:tentative="1">
      <w:start w:val="1"/>
      <w:numFmt w:val="bullet"/>
      <w:lvlText w:val=""/>
      <w:lvlJc w:val="left"/>
      <w:pPr>
        <w:tabs>
          <w:tab w:val="num" w:pos="4320"/>
        </w:tabs>
        <w:ind w:left="4320" w:hanging="360"/>
      </w:pPr>
      <w:rPr>
        <w:rFonts w:ascii="Wingdings" w:hAnsi="Wingdings" w:hint="default"/>
      </w:rPr>
    </w:lvl>
    <w:lvl w:ilvl="6" w:tplc="DADCD0D8" w:tentative="1">
      <w:start w:val="1"/>
      <w:numFmt w:val="bullet"/>
      <w:lvlText w:val=""/>
      <w:lvlJc w:val="left"/>
      <w:pPr>
        <w:tabs>
          <w:tab w:val="num" w:pos="5040"/>
        </w:tabs>
        <w:ind w:left="5040" w:hanging="360"/>
      </w:pPr>
      <w:rPr>
        <w:rFonts w:ascii="Symbol" w:hAnsi="Symbol" w:hint="default"/>
      </w:rPr>
    </w:lvl>
    <w:lvl w:ilvl="7" w:tplc="6A7A2258" w:tentative="1">
      <w:start w:val="1"/>
      <w:numFmt w:val="bullet"/>
      <w:lvlText w:val="o"/>
      <w:lvlJc w:val="left"/>
      <w:pPr>
        <w:tabs>
          <w:tab w:val="num" w:pos="5760"/>
        </w:tabs>
        <w:ind w:left="5760" w:hanging="360"/>
      </w:pPr>
      <w:rPr>
        <w:rFonts w:ascii="Courier New" w:hAnsi="Courier New" w:hint="default"/>
      </w:rPr>
    </w:lvl>
    <w:lvl w:ilvl="8" w:tplc="F1701A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E27EAD70">
      <w:start w:val="1"/>
      <w:numFmt w:val="bullet"/>
      <w:lvlText w:val=""/>
      <w:lvlJc w:val="left"/>
      <w:pPr>
        <w:tabs>
          <w:tab w:val="num" w:pos="2540"/>
        </w:tabs>
        <w:ind w:left="2540" w:hanging="400"/>
      </w:pPr>
      <w:rPr>
        <w:rFonts w:ascii="Symbol" w:hAnsi="Symbol" w:hint="default"/>
        <w:sz w:val="20"/>
      </w:rPr>
    </w:lvl>
    <w:lvl w:ilvl="1" w:tplc="48B6D2AE" w:tentative="1">
      <w:start w:val="1"/>
      <w:numFmt w:val="bullet"/>
      <w:lvlText w:val="o"/>
      <w:lvlJc w:val="left"/>
      <w:pPr>
        <w:tabs>
          <w:tab w:val="num" w:pos="1440"/>
        </w:tabs>
        <w:ind w:left="1440" w:hanging="360"/>
      </w:pPr>
      <w:rPr>
        <w:rFonts w:ascii="Courier New" w:hAnsi="Courier New" w:hint="default"/>
      </w:rPr>
    </w:lvl>
    <w:lvl w:ilvl="2" w:tplc="E26E1602" w:tentative="1">
      <w:start w:val="1"/>
      <w:numFmt w:val="bullet"/>
      <w:lvlText w:val=""/>
      <w:lvlJc w:val="left"/>
      <w:pPr>
        <w:tabs>
          <w:tab w:val="num" w:pos="2160"/>
        </w:tabs>
        <w:ind w:left="2160" w:hanging="360"/>
      </w:pPr>
      <w:rPr>
        <w:rFonts w:ascii="Wingdings" w:hAnsi="Wingdings" w:hint="default"/>
      </w:rPr>
    </w:lvl>
    <w:lvl w:ilvl="3" w:tplc="AA9E18BC" w:tentative="1">
      <w:start w:val="1"/>
      <w:numFmt w:val="bullet"/>
      <w:lvlText w:val=""/>
      <w:lvlJc w:val="left"/>
      <w:pPr>
        <w:tabs>
          <w:tab w:val="num" w:pos="2880"/>
        </w:tabs>
        <w:ind w:left="2880" w:hanging="360"/>
      </w:pPr>
      <w:rPr>
        <w:rFonts w:ascii="Symbol" w:hAnsi="Symbol" w:hint="default"/>
      </w:rPr>
    </w:lvl>
    <w:lvl w:ilvl="4" w:tplc="279042F4" w:tentative="1">
      <w:start w:val="1"/>
      <w:numFmt w:val="bullet"/>
      <w:lvlText w:val="o"/>
      <w:lvlJc w:val="left"/>
      <w:pPr>
        <w:tabs>
          <w:tab w:val="num" w:pos="3600"/>
        </w:tabs>
        <w:ind w:left="3600" w:hanging="360"/>
      </w:pPr>
      <w:rPr>
        <w:rFonts w:ascii="Courier New" w:hAnsi="Courier New" w:hint="default"/>
      </w:rPr>
    </w:lvl>
    <w:lvl w:ilvl="5" w:tplc="FF5E681C" w:tentative="1">
      <w:start w:val="1"/>
      <w:numFmt w:val="bullet"/>
      <w:lvlText w:val=""/>
      <w:lvlJc w:val="left"/>
      <w:pPr>
        <w:tabs>
          <w:tab w:val="num" w:pos="4320"/>
        </w:tabs>
        <w:ind w:left="4320" w:hanging="360"/>
      </w:pPr>
      <w:rPr>
        <w:rFonts w:ascii="Wingdings" w:hAnsi="Wingdings" w:hint="default"/>
      </w:rPr>
    </w:lvl>
    <w:lvl w:ilvl="6" w:tplc="95321438" w:tentative="1">
      <w:start w:val="1"/>
      <w:numFmt w:val="bullet"/>
      <w:lvlText w:val=""/>
      <w:lvlJc w:val="left"/>
      <w:pPr>
        <w:tabs>
          <w:tab w:val="num" w:pos="5040"/>
        </w:tabs>
        <w:ind w:left="5040" w:hanging="360"/>
      </w:pPr>
      <w:rPr>
        <w:rFonts w:ascii="Symbol" w:hAnsi="Symbol" w:hint="default"/>
      </w:rPr>
    </w:lvl>
    <w:lvl w:ilvl="7" w:tplc="F4A02DE0" w:tentative="1">
      <w:start w:val="1"/>
      <w:numFmt w:val="bullet"/>
      <w:lvlText w:val="o"/>
      <w:lvlJc w:val="left"/>
      <w:pPr>
        <w:tabs>
          <w:tab w:val="num" w:pos="5760"/>
        </w:tabs>
        <w:ind w:left="5760" w:hanging="360"/>
      </w:pPr>
      <w:rPr>
        <w:rFonts w:ascii="Courier New" w:hAnsi="Courier New" w:hint="default"/>
      </w:rPr>
    </w:lvl>
    <w:lvl w:ilvl="8" w:tplc="59AA23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2BEE9C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5DDC0708"/>
    <w:multiLevelType w:val="hybridMultilevel"/>
    <w:tmpl w:val="239099BC"/>
    <w:lvl w:ilvl="0" w:tplc="DA744D92">
      <w:start w:val="1"/>
      <w:numFmt w:val="bullet"/>
      <w:pStyle w:val="TableBullet"/>
      <w:lvlText w:val=""/>
      <w:lvlJc w:val="left"/>
      <w:pPr>
        <w:ind w:left="720" w:hanging="360"/>
      </w:pPr>
      <w:rPr>
        <w:rFonts w:ascii="Symbol" w:hAnsi="Symbol" w:hint="default"/>
      </w:rPr>
    </w:lvl>
    <w:lvl w:ilvl="1" w:tplc="41722D5C" w:tentative="1">
      <w:start w:val="1"/>
      <w:numFmt w:val="bullet"/>
      <w:lvlText w:val="o"/>
      <w:lvlJc w:val="left"/>
      <w:pPr>
        <w:ind w:left="1440" w:hanging="360"/>
      </w:pPr>
      <w:rPr>
        <w:rFonts w:ascii="Courier New" w:hAnsi="Courier New" w:cs="Courier New" w:hint="default"/>
      </w:rPr>
    </w:lvl>
    <w:lvl w:ilvl="2" w:tplc="967C8C22" w:tentative="1">
      <w:start w:val="1"/>
      <w:numFmt w:val="bullet"/>
      <w:lvlText w:val=""/>
      <w:lvlJc w:val="left"/>
      <w:pPr>
        <w:ind w:left="2160" w:hanging="360"/>
      </w:pPr>
      <w:rPr>
        <w:rFonts w:ascii="Wingdings" w:hAnsi="Wingdings" w:hint="default"/>
      </w:rPr>
    </w:lvl>
    <w:lvl w:ilvl="3" w:tplc="9C88A274" w:tentative="1">
      <w:start w:val="1"/>
      <w:numFmt w:val="bullet"/>
      <w:lvlText w:val=""/>
      <w:lvlJc w:val="left"/>
      <w:pPr>
        <w:ind w:left="2880" w:hanging="360"/>
      </w:pPr>
      <w:rPr>
        <w:rFonts w:ascii="Symbol" w:hAnsi="Symbol" w:hint="default"/>
      </w:rPr>
    </w:lvl>
    <w:lvl w:ilvl="4" w:tplc="E4CC1A02" w:tentative="1">
      <w:start w:val="1"/>
      <w:numFmt w:val="bullet"/>
      <w:lvlText w:val="o"/>
      <w:lvlJc w:val="left"/>
      <w:pPr>
        <w:ind w:left="3600" w:hanging="360"/>
      </w:pPr>
      <w:rPr>
        <w:rFonts w:ascii="Courier New" w:hAnsi="Courier New" w:cs="Courier New" w:hint="default"/>
      </w:rPr>
    </w:lvl>
    <w:lvl w:ilvl="5" w:tplc="090EBEDA" w:tentative="1">
      <w:start w:val="1"/>
      <w:numFmt w:val="bullet"/>
      <w:lvlText w:val=""/>
      <w:lvlJc w:val="left"/>
      <w:pPr>
        <w:ind w:left="4320" w:hanging="360"/>
      </w:pPr>
      <w:rPr>
        <w:rFonts w:ascii="Wingdings" w:hAnsi="Wingdings" w:hint="default"/>
      </w:rPr>
    </w:lvl>
    <w:lvl w:ilvl="6" w:tplc="5E4CDE6C" w:tentative="1">
      <w:start w:val="1"/>
      <w:numFmt w:val="bullet"/>
      <w:lvlText w:val=""/>
      <w:lvlJc w:val="left"/>
      <w:pPr>
        <w:ind w:left="5040" w:hanging="360"/>
      </w:pPr>
      <w:rPr>
        <w:rFonts w:ascii="Symbol" w:hAnsi="Symbol" w:hint="default"/>
      </w:rPr>
    </w:lvl>
    <w:lvl w:ilvl="7" w:tplc="9648EF60" w:tentative="1">
      <w:start w:val="1"/>
      <w:numFmt w:val="bullet"/>
      <w:lvlText w:val="o"/>
      <w:lvlJc w:val="left"/>
      <w:pPr>
        <w:ind w:left="5760" w:hanging="360"/>
      </w:pPr>
      <w:rPr>
        <w:rFonts w:ascii="Courier New" w:hAnsi="Courier New" w:cs="Courier New" w:hint="default"/>
      </w:rPr>
    </w:lvl>
    <w:lvl w:ilvl="8" w:tplc="CB3C5562"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865CEEF6">
      <w:start w:val="1"/>
      <w:numFmt w:val="decimal"/>
      <w:pStyle w:val="TableNumbered"/>
      <w:suff w:val="space"/>
      <w:lvlText w:val="%1"/>
      <w:lvlJc w:val="left"/>
      <w:pPr>
        <w:ind w:left="360" w:hanging="360"/>
      </w:pPr>
      <w:rPr>
        <w:rFonts w:hint="default"/>
      </w:rPr>
    </w:lvl>
    <w:lvl w:ilvl="1" w:tplc="E8D01F22" w:tentative="1">
      <w:start w:val="1"/>
      <w:numFmt w:val="lowerLetter"/>
      <w:lvlText w:val="%2."/>
      <w:lvlJc w:val="left"/>
      <w:pPr>
        <w:ind w:left="1440" w:hanging="360"/>
      </w:pPr>
    </w:lvl>
    <w:lvl w:ilvl="2" w:tplc="BB925A88" w:tentative="1">
      <w:start w:val="1"/>
      <w:numFmt w:val="lowerRoman"/>
      <w:lvlText w:val="%3."/>
      <w:lvlJc w:val="right"/>
      <w:pPr>
        <w:ind w:left="2160" w:hanging="180"/>
      </w:pPr>
    </w:lvl>
    <w:lvl w:ilvl="3" w:tplc="8C869C10" w:tentative="1">
      <w:start w:val="1"/>
      <w:numFmt w:val="decimal"/>
      <w:lvlText w:val="%4."/>
      <w:lvlJc w:val="left"/>
      <w:pPr>
        <w:ind w:left="2880" w:hanging="360"/>
      </w:pPr>
    </w:lvl>
    <w:lvl w:ilvl="4" w:tplc="9F1C957E" w:tentative="1">
      <w:start w:val="1"/>
      <w:numFmt w:val="lowerLetter"/>
      <w:lvlText w:val="%5."/>
      <w:lvlJc w:val="left"/>
      <w:pPr>
        <w:ind w:left="3600" w:hanging="360"/>
      </w:pPr>
    </w:lvl>
    <w:lvl w:ilvl="5" w:tplc="7D209676" w:tentative="1">
      <w:start w:val="1"/>
      <w:numFmt w:val="lowerRoman"/>
      <w:lvlText w:val="%6."/>
      <w:lvlJc w:val="right"/>
      <w:pPr>
        <w:ind w:left="4320" w:hanging="180"/>
      </w:pPr>
    </w:lvl>
    <w:lvl w:ilvl="6" w:tplc="DC789AF4" w:tentative="1">
      <w:start w:val="1"/>
      <w:numFmt w:val="decimal"/>
      <w:lvlText w:val="%7."/>
      <w:lvlJc w:val="left"/>
      <w:pPr>
        <w:ind w:left="5040" w:hanging="360"/>
      </w:pPr>
    </w:lvl>
    <w:lvl w:ilvl="7" w:tplc="0E5AE9C2" w:tentative="1">
      <w:start w:val="1"/>
      <w:numFmt w:val="lowerLetter"/>
      <w:lvlText w:val="%8."/>
      <w:lvlJc w:val="left"/>
      <w:pPr>
        <w:ind w:left="5760" w:hanging="360"/>
      </w:pPr>
    </w:lvl>
    <w:lvl w:ilvl="8" w:tplc="33BE910C" w:tentative="1">
      <w:start w:val="1"/>
      <w:numFmt w:val="lowerRoman"/>
      <w:lvlText w:val="%9."/>
      <w:lvlJc w:val="right"/>
      <w:pPr>
        <w:ind w:left="6480" w:hanging="180"/>
      </w:pPr>
    </w:lvl>
  </w:abstractNum>
  <w:num w:numId="1" w16cid:durableId="2090736833">
    <w:abstractNumId w:val="7"/>
  </w:num>
  <w:num w:numId="2" w16cid:durableId="1739673174">
    <w:abstractNumId w:val="4"/>
  </w:num>
  <w:num w:numId="3" w16cid:durableId="2028016462">
    <w:abstractNumId w:val="8"/>
  </w:num>
  <w:num w:numId="4" w16cid:durableId="599724475">
    <w:abstractNumId w:val="9"/>
  </w:num>
  <w:num w:numId="5" w16cid:durableId="862478396">
    <w:abstractNumId w:val="11"/>
  </w:num>
  <w:num w:numId="6" w16cid:durableId="133118007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43"/>
    <w:rsid w:val="000005AD"/>
    <w:rsid w:val="000007DB"/>
    <w:rsid w:val="00001491"/>
    <w:rsid w:val="000023A0"/>
    <w:rsid w:val="00003044"/>
    <w:rsid w:val="000038FA"/>
    <w:rsid w:val="00005990"/>
    <w:rsid w:val="0000667C"/>
    <w:rsid w:val="00007739"/>
    <w:rsid w:val="00007B5B"/>
    <w:rsid w:val="00011F8E"/>
    <w:rsid w:val="00012F12"/>
    <w:rsid w:val="00013261"/>
    <w:rsid w:val="0001368C"/>
    <w:rsid w:val="00015147"/>
    <w:rsid w:val="00016132"/>
    <w:rsid w:val="000163B9"/>
    <w:rsid w:val="00017AAC"/>
    <w:rsid w:val="00020C45"/>
    <w:rsid w:val="00020E83"/>
    <w:rsid w:val="000214D1"/>
    <w:rsid w:val="000223D2"/>
    <w:rsid w:val="0002254E"/>
    <w:rsid w:val="00022706"/>
    <w:rsid w:val="00022761"/>
    <w:rsid w:val="00022E54"/>
    <w:rsid w:val="00023062"/>
    <w:rsid w:val="00024122"/>
    <w:rsid w:val="00025DE8"/>
    <w:rsid w:val="00026017"/>
    <w:rsid w:val="00026514"/>
    <w:rsid w:val="000265CF"/>
    <w:rsid w:val="00026A05"/>
    <w:rsid w:val="00026B8D"/>
    <w:rsid w:val="00027CEB"/>
    <w:rsid w:val="00027E2D"/>
    <w:rsid w:val="00030976"/>
    <w:rsid w:val="00031F06"/>
    <w:rsid w:val="0003249F"/>
    <w:rsid w:val="000324F6"/>
    <w:rsid w:val="00032D7A"/>
    <w:rsid w:val="00032F0B"/>
    <w:rsid w:val="00033FC9"/>
    <w:rsid w:val="00033FF1"/>
    <w:rsid w:val="0003433A"/>
    <w:rsid w:val="00034B92"/>
    <w:rsid w:val="000352D8"/>
    <w:rsid w:val="000361DC"/>
    <w:rsid w:val="000362BB"/>
    <w:rsid w:val="00036A67"/>
    <w:rsid w:val="00037266"/>
    <w:rsid w:val="000375A6"/>
    <w:rsid w:val="00040ACF"/>
    <w:rsid w:val="00040BE4"/>
    <w:rsid w:val="00040E9E"/>
    <w:rsid w:val="0004146E"/>
    <w:rsid w:val="00041714"/>
    <w:rsid w:val="00041AD4"/>
    <w:rsid w:val="000423AC"/>
    <w:rsid w:val="000427DD"/>
    <w:rsid w:val="0004305A"/>
    <w:rsid w:val="000437E5"/>
    <w:rsid w:val="00043AC7"/>
    <w:rsid w:val="00043B4A"/>
    <w:rsid w:val="000448E6"/>
    <w:rsid w:val="00045099"/>
    <w:rsid w:val="00045171"/>
    <w:rsid w:val="0004725D"/>
    <w:rsid w:val="00047270"/>
    <w:rsid w:val="00047A41"/>
    <w:rsid w:val="0005008D"/>
    <w:rsid w:val="00050329"/>
    <w:rsid w:val="00050F99"/>
    <w:rsid w:val="000510F0"/>
    <w:rsid w:val="000513EE"/>
    <w:rsid w:val="0005212C"/>
    <w:rsid w:val="000526FE"/>
    <w:rsid w:val="00052B10"/>
    <w:rsid w:val="000536ED"/>
    <w:rsid w:val="00054626"/>
    <w:rsid w:val="00055600"/>
    <w:rsid w:val="00055F7A"/>
    <w:rsid w:val="00057160"/>
    <w:rsid w:val="00057AEF"/>
    <w:rsid w:val="000606B5"/>
    <w:rsid w:val="00060E83"/>
    <w:rsid w:val="0006113D"/>
    <w:rsid w:val="000617B6"/>
    <w:rsid w:val="000619BF"/>
    <w:rsid w:val="00061F03"/>
    <w:rsid w:val="000623BA"/>
    <w:rsid w:val="0006277C"/>
    <w:rsid w:val="0006317B"/>
    <w:rsid w:val="00063728"/>
    <w:rsid w:val="000651FB"/>
    <w:rsid w:val="000657FE"/>
    <w:rsid w:val="00065EDC"/>
    <w:rsid w:val="00067E26"/>
    <w:rsid w:val="00071077"/>
    <w:rsid w:val="00072239"/>
    <w:rsid w:val="000722CE"/>
    <w:rsid w:val="00072774"/>
    <w:rsid w:val="00072DA9"/>
    <w:rsid w:val="0007378F"/>
    <w:rsid w:val="000737AA"/>
    <w:rsid w:val="00073A62"/>
    <w:rsid w:val="00073C91"/>
    <w:rsid w:val="00073D09"/>
    <w:rsid w:val="000742DC"/>
    <w:rsid w:val="0007432F"/>
    <w:rsid w:val="000743BB"/>
    <w:rsid w:val="000746BB"/>
    <w:rsid w:val="000746C8"/>
    <w:rsid w:val="0007690D"/>
    <w:rsid w:val="00076C4C"/>
    <w:rsid w:val="000806B7"/>
    <w:rsid w:val="00080C3A"/>
    <w:rsid w:val="00080E99"/>
    <w:rsid w:val="000816A1"/>
    <w:rsid w:val="00081952"/>
    <w:rsid w:val="00081FFC"/>
    <w:rsid w:val="000827BC"/>
    <w:rsid w:val="00084205"/>
    <w:rsid w:val="00084295"/>
    <w:rsid w:val="00084337"/>
    <w:rsid w:val="000847FC"/>
    <w:rsid w:val="0008527B"/>
    <w:rsid w:val="000856B7"/>
    <w:rsid w:val="00086C43"/>
    <w:rsid w:val="00087440"/>
    <w:rsid w:val="00087578"/>
    <w:rsid w:val="00087955"/>
    <w:rsid w:val="00087AA5"/>
    <w:rsid w:val="000906B4"/>
    <w:rsid w:val="00091217"/>
    <w:rsid w:val="00091A11"/>
    <w:rsid w:val="00091B92"/>
    <w:rsid w:val="00091EBC"/>
    <w:rsid w:val="00092678"/>
    <w:rsid w:val="00093B92"/>
    <w:rsid w:val="00094025"/>
    <w:rsid w:val="00094122"/>
    <w:rsid w:val="00094AB4"/>
    <w:rsid w:val="00094FF9"/>
    <w:rsid w:val="000951E4"/>
    <w:rsid w:val="0009619F"/>
    <w:rsid w:val="00097D84"/>
    <w:rsid w:val="000A11A9"/>
    <w:rsid w:val="000A11B5"/>
    <w:rsid w:val="000A1B47"/>
    <w:rsid w:val="000A3527"/>
    <w:rsid w:val="000A35F3"/>
    <w:rsid w:val="000A3735"/>
    <w:rsid w:val="000A4A21"/>
    <w:rsid w:val="000A644C"/>
    <w:rsid w:val="000A64C9"/>
    <w:rsid w:val="000A6A18"/>
    <w:rsid w:val="000B27E3"/>
    <w:rsid w:val="000B2A2F"/>
    <w:rsid w:val="000B3D8F"/>
    <w:rsid w:val="000B465F"/>
    <w:rsid w:val="000B50B6"/>
    <w:rsid w:val="000B59BC"/>
    <w:rsid w:val="000B5B7E"/>
    <w:rsid w:val="000B615C"/>
    <w:rsid w:val="000B68F6"/>
    <w:rsid w:val="000B6EB6"/>
    <w:rsid w:val="000B6F36"/>
    <w:rsid w:val="000B700C"/>
    <w:rsid w:val="000B74EB"/>
    <w:rsid w:val="000C064A"/>
    <w:rsid w:val="000C0CAE"/>
    <w:rsid w:val="000C1DD9"/>
    <w:rsid w:val="000C2A81"/>
    <w:rsid w:val="000C31CB"/>
    <w:rsid w:val="000C370F"/>
    <w:rsid w:val="000C461F"/>
    <w:rsid w:val="000C475A"/>
    <w:rsid w:val="000C49FD"/>
    <w:rsid w:val="000C5454"/>
    <w:rsid w:val="000C5817"/>
    <w:rsid w:val="000C6610"/>
    <w:rsid w:val="000C66CB"/>
    <w:rsid w:val="000C6722"/>
    <w:rsid w:val="000C6991"/>
    <w:rsid w:val="000C7569"/>
    <w:rsid w:val="000C7619"/>
    <w:rsid w:val="000C7832"/>
    <w:rsid w:val="000C7B28"/>
    <w:rsid w:val="000C7BE4"/>
    <w:rsid w:val="000D02B7"/>
    <w:rsid w:val="000D0439"/>
    <w:rsid w:val="000D10FD"/>
    <w:rsid w:val="000D1D84"/>
    <w:rsid w:val="000D2071"/>
    <w:rsid w:val="000D213B"/>
    <w:rsid w:val="000D22B4"/>
    <w:rsid w:val="000D23B1"/>
    <w:rsid w:val="000D2525"/>
    <w:rsid w:val="000D2A92"/>
    <w:rsid w:val="000D390F"/>
    <w:rsid w:val="000D3F0C"/>
    <w:rsid w:val="000D5024"/>
    <w:rsid w:val="000D58E7"/>
    <w:rsid w:val="000D59AB"/>
    <w:rsid w:val="000D64D7"/>
    <w:rsid w:val="000D7869"/>
    <w:rsid w:val="000E015C"/>
    <w:rsid w:val="000E01F9"/>
    <w:rsid w:val="000E0936"/>
    <w:rsid w:val="000E0AFA"/>
    <w:rsid w:val="000E0DB6"/>
    <w:rsid w:val="000E119F"/>
    <w:rsid w:val="000E12B3"/>
    <w:rsid w:val="000E14E2"/>
    <w:rsid w:val="000E18B1"/>
    <w:rsid w:val="000E18FD"/>
    <w:rsid w:val="000E1998"/>
    <w:rsid w:val="000E21F3"/>
    <w:rsid w:val="000E2664"/>
    <w:rsid w:val="000E2F75"/>
    <w:rsid w:val="000E3830"/>
    <w:rsid w:val="000E3AF0"/>
    <w:rsid w:val="000E3BA8"/>
    <w:rsid w:val="000E4D07"/>
    <w:rsid w:val="000E4EF4"/>
    <w:rsid w:val="000E56AE"/>
    <w:rsid w:val="000E6E2B"/>
    <w:rsid w:val="000E73CA"/>
    <w:rsid w:val="000E7EC0"/>
    <w:rsid w:val="000F0D3D"/>
    <w:rsid w:val="000F14CC"/>
    <w:rsid w:val="000F1A3E"/>
    <w:rsid w:val="000F2594"/>
    <w:rsid w:val="000F27A9"/>
    <w:rsid w:val="000F369A"/>
    <w:rsid w:val="000F3957"/>
    <w:rsid w:val="000F3D65"/>
    <w:rsid w:val="000F50F7"/>
    <w:rsid w:val="000F5E92"/>
    <w:rsid w:val="000F66CA"/>
    <w:rsid w:val="000F6B7F"/>
    <w:rsid w:val="000F7170"/>
    <w:rsid w:val="000F7768"/>
    <w:rsid w:val="00100037"/>
    <w:rsid w:val="00100231"/>
    <w:rsid w:val="001002C3"/>
    <w:rsid w:val="00100909"/>
    <w:rsid w:val="0010133A"/>
    <w:rsid w:val="001014AB"/>
    <w:rsid w:val="001016FB"/>
    <w:rsid w:val="00101797"/>
    <w:rsid w:val="001026DE"/>
    <w:rsid w:val="00102A15"/>
    <w:rsid w:val="00102E70"/>
    <w:rsid w:val="00103BDD"/>
    <w:rsid w:val="00104C6F"/>
    <w:rsid w:val="0010551B"/>
    <w:rsid w:val="001056BB"/>
    <w:rsid w:val="00105AD8"/>
    <w:rsid w:val="00105E74"/>
    <w:rsid w:val="001107B0"/>
    <w:rsid w:val="00110F1B"/>
    <w:rsid w:val="0011138D"/>
    <w:rsid w:val="00111C3B"/>
    <w:rsid w:val="00112011"/>
    <w:rsid w:val="00112C4F"/>
    <w:rsid w:val="00112E7E"/>
    <w:rsid w:val="001133B1"/>
    <w:rsid w:val="00113BC6"/>
    <w:rsid w:val="00113C47"/>
    <w:rsid w:val="00113E6D"/>
    <w:rsid w:val="0011501C"/>
    <w:rsid w:val="00115735"/>
    <w:rsid w:val="0011676C"/>
    <w:rsid w:val="00116FA0"/>
    <w:rsid w:val="001171A5"/>
    <w:rsid w:val="00117CF2"/>
    <w:rsid w:val="001209F0"/>
    <w:rsid w:val="00120EDE"/>
    <w:rsid w:val="00120F90"/>
    <w:rsid w:val="00121F36"/>
    <w:rsid w:val="001229B9"/>
    <w:rsid w:val="0012319A"/>
    <w:rsid w:val="001231AC"/>
    <w:rsid w:val="00123484"/>
    <w:rsid w:val="00123615"/>
    <w:rsid w:val="00123D68"/>
    <w:rsid w:val="00124332"/>
    <w:rsid w:val="00124E48"/>
    <w:rsid w:val="00124E65"/>
    <w:rsid w:val="00125CF7"/>
    <w:rsid w:val="0012604C"/>
    <w:rsid w:val="001263A6"/>
    <w:rsid w:val="001265DA"/>
    <w:rsid w:val="00126AF9"/>
    <w:rsid w:val="00126E47"/>
    <w:rsid w:val="00127608"/>
    <w:rsid w:val="00127BD8"/>
    <w:rsid w:val="00132491"/>
    <w:rsid w:val="00132B25"/>
    <w:rsid w:val="00132CAF"/>
    <w:rsid w:val="00133359"/>
    <w:rsid w:val="001338AF"/>
    <w:rsid w:val="00133D58"/>
    <w:rsid w:val="00134989"/>
    <w:rsid w:val="00134DA8"/>
    <w:rsid w:val="00135824"/>
    <w:rsid w:val="0013622B"/>
    <w:rsid w:val="001364FB"/>
    <w:rsid w:val="00136EBD"/>
    <w:rsid w:val="0013759B"/>
    <w:rsid w:val="00140AAF"/>
    <w:rsid w:val="00140B29"/>
    <w:rsid w:val="00140D38"/>
    <w:rsid w:val="001413BB"/>
    <w:rsid w:val="00141628"/>
    <w:rsid w:val="00141639"/>
    <w:rsid w:val="00142005"/>
    <w:rsid w:val="001425DC"/>
    <w:rsid w:val="0014290C"/>
    <w:rsid w:val="00142B85"/>
    <w:rsid w:val="0014305A"/>
    <w:rsid w:val="00143D4B"/>
    <w:rsid w:val="00143E31"/>
    <w:rsid w:val="001444F4"/>
    <w:rsid w:val="00144938"/>
    <w:rsid w:val="00144974"/>
    <w:rsid w:val="00145F31"/>
    <w:rsid w:val="001469A6"/>
    <w:rsid w:val="00146E25"/>
    <w:rsid w:val="0014769D"/>
    <w:rsid w:val="001501AB"/>
    <w:rsid w:val="00150661"/>
    <w:rsid w:val="001513E8"/>
    <w:rsid w:val="0015194F"/>
    <w:rsid w:val="001528AB"/>
    <w:rsid w:val="00152B72"/>
    <w:rsid w:val="00152C64"/>
    <w:rsid w:val="00153353"/>
    <w:rsid w:val="00153679"/>
    <w:rsid w:val="001542C3"/>
    <w:rsid w:val="0015453F"/>
    <w:rsid w:val="0015538B"/>
    <w:rsid w:val="00155E55"/>
    <w:rsid w:val="00156049"/>
    <w:rsid w:val="0015608A"/>
    <w:rsid w:val="00156C9A"/>
    <w:rsid w:val="001576C0"/>
    <w:rsid w:val="00160A5C"/>
    <w:rsid w:val="0016267E"/>
    <w:rsid w:val="0016320D"/>
    <w:rsid w:val="001639EF"/>
    <w:rsid w:val="00163D39"/>
    <w:rsid w:val="00164092"/>
    <w:rsid w:val="00165CA3"/>
    <w:rsid w:val="00165E74"/>
    <w:rsid w:val="00166471"/>
    <w:rsid w:val="0016647A"/>
    <w:rsid w:val="00166528"/>
    <w:rsid w:val="0016665D"/>
    <w:rsid w:val="00166E83"/>
    <w:rsid w:val="00167E02"/>
    <w:rsid w:val="00170015"/>
    <w:rsid w:val="00170267"/>
    <w:rsid w:val="00170956"/>
    <w:rsid w:val="001712A7"/>
    <w:rsid w:val="0017178A"/>
    <w:rsid w:val="00171C2C"/>
    <w:rsid w:val="00172149"/>
    <w:rsid w:val="00172568"/>
    <w:rsid w:val="00174E36"/>
    <w:rsid w:val="00175006"/>
    <w:rsid w:val="00175F37"/>
    <w:rsid w:val="0017688A"/>
    <w:rsid w:val="00176F25"/>
    <w:rsid w:val="00176FBA"/>
    <w:rsid w:val="00177110"/>
    <w:rsid w:val="00177405"/>
    <w:rsid w:val="001778B3"/>
    <w:rsid w:val="00177A88"/>
    <w:rsid w:val="0018031D"/>
    <w:rsid w:val="001806F3"/>
    <w:rsid w:val="001815E4"/>
    <w:rsid w:val="00181707"/>
    <w:rsid w:val="00181C25"/>
    <w:rsid w:val="00181D8C"/>
    <w:rsid w:val="00182B93"/>
    <w:rsid w:val="00183886"/>
    <w:rsid w:val="0018391A"/>
    <w:rsid w:val="0018471F"/>
    <w:rsid w:val="00184BE1"/>
    <w:rsid w:val="00184E40"/>
    <w:rsid w:val="0018517A"/>
    <w:rsid w:val="00185B97"/>
    <w:rsid w:val="00186135"/>
    <w:rsid w:val="001877DE"/>
    <w:rsid w:val="00190C9A"/>
    <w:rsid w:val="00190EBB"/>
    <w:rsid w:val="00191B1A"/>
    <w:rsid w:val="00191B1F"/>
    <w:rsid w:val="001926A4"/>
    <w:rsid w:val="0019272D"/>
    <w:rsid w:val="00192ED1"/>
    <w:rsid w:val="001939B5"/>
    <w:rsid w:val="0019407B"/>
    <w:rsid w:val="00194B30"/>
    <w:rsid w:val="00195668"/>
    <w:rsid w:val="001963D9"/>
    <w:rsid w:val="001966B0"/>
    <w:rsid w:val="001969B5"/>
    <w:rsid w:val="001969C3"/>
    <w:rsid w:val="001969EE"/>
    <w:rsid w:val="00196B13"/>
    <w:rsid w:val="00196FC0"/>
    <w:rsid w:val="00197EE6"/>
    <w:rsid w:val="001A0CB5"/>
    <w:rsid w:val="001A224E"/>
    <w:rsid w:val="001A23FD"/>
    <w:rsid w:val="001A2584"/>
    <w:rsid w:val="001A25F9"/>
    <w:rsid w:val="001A40DD"/>
    <w:rsid w:val="001A42B9"/>
    <w:rsid w:val="001A496D"/>
    <w:rsid w:val="001A539C"/>
    <w:rsid w:val="001A54FE"/>
    <w:rsid w:val="001A571A"/>
    <w:rsid w:val="001A68AE"/>
    <w:rsid w:val="001A72D2"/>
    <w:rsid w:val="001B1614"/>
    <w:rsid w:val="001B40CF"/>
    <w:rsid w:val="001B416B"/>
    <w:rsid w:val="001B449A"/>
    <w:rsid w:val="001B48FE"/>
    <w:rsid w:val="001B57A3"/>
    <w:rsid w:val="001B5D92"/>
    <w:rsid w:val="001B5DA2"/>
    <w:rsid w:val="001B5FB0"/>
    <w:rsid w:val="001B6195"/>
    <w:rsid w:val="001B6AA6"/>
    <w:rsid w:val="001B76F2"/>
    <w:rsid w:val="001B77C7"/>
    <w:rsid w:val="001C0162"/>
    <w:rsid w:val="001C0451"/>
    <w:rsid w:val="001C0D4F"/>
    <w:rsid w:val="001C25F5"/>
    <w:rsid w:val="001C296B"/>
    <w:rsid w:val="001C2B4F"/>
    <w:rsid w:val="001C48FA"/>
    <w:rsid w:val="001C4B5D"/>
    <w:rsid w:val="001C69EA"/>
    <w:rsid w:val="001C6BD5"/>
    <w:rsid w:val="001C6D7B"/>
    <w:rsid w:val="001C707B"/>
    <w:rsid w:val="001D0906"/>
    <w:rsid w:val="001D1E60"/>
    <w:rsid w:val="001D36AF"/>
    <w:rsid w:val="001D597D"/>
    <w:rsid w:val="001D731D"/>
    <w:rsid w:val="001E08EC"/>
    <w:rsid w:val="001E1990"/>
    <w:rsid w:val="001E1A91"/>
    <w:rsid w:val="001E2EF6"/>
    <w:rsid w:val="001E37EF"/>
    <w:rsid w:val="001E459B"/>
    <w:rsid w:val="001E4C80"/>
    <w:rsid w:val="001E5739"/>
    <w:rsid w:val="001E59EC"/>
    <w:rsid w:val="001E5EC7"/>
    <w:rsid w:val="001E66DD"/>
    <w:rsid w:val="001E701B"/>
    <w:rsid w:val="001E742E"/>
    <w:rsid w:val="001F062F"/>
    <w:rsid w:val="001F1007"/>
    <w:rsid w:val="001F10E6"/>
    <w:rsid w:val="001F129F"/>
    <w:rsid w:val="001F14B3"/>
    <w:rsid w:val="001F1714"/>
    <w:rsid w:val="001F182F"/>
    <w:rsid w:val="001F1DD5"/>
    <w:rsid w:val="001F3072"/>
    <w:rsid w:val="001F38F1"/>
    <w:rsid w:val="001F39CA"/>
    <w:rsid w:val="001F499A"/>
    <w:rsid w:val="001F5963"/>
    <w:rsid w:val="001F5BC2"/>
    <w:rsid w:val="001F7B9C"/>
    <w:rsid w:val="001F7D3F"/>
    <w:rsid w:val="00200616"/>
    <w:rsid w:val="00200B2A"/>
    <w:rsid w:val="00200FD2"/>
    <w:rsid w:val="00201797"/>
    <w:rsid w:val="002019C1"/>
    <w:rsid w:val="00201BD6"/>
    <w:rsid w:val="002024D2"/>
    <w:rsid w:val="002024E1"/>
    <w:rsid w:val="002030C8"/>
    <w:rsid w:val="002033DE"/>
    <w:rsid w:val="00203850"/>
    <w:rsid w:val="00204E2A"/>
    <w:rsid w:val="00205BA5"/>
    <w:rsid w:val="002065DF"/>
    <w:rsid w:val="00207649"/>
    <w:rsid w:val="00207F0F"/>
    <w:rsid w:val="00210879"/>
    <w:rsid w:val="002112E3"/>
    <w:rsid w:val="0021179C"/>
    <w:rsid w:val="00211A90"/>
    <w:rsid w:val="0021214C"/>
    <w:rsid w:val="0021393F"/>
    <w:rsid w:val="002142DD"/>
    <w:rsid w:val="002169AA"/>
    <w:rsid w:val="0022021D"/>
    <w:rsid w:val="0022149F"/>
    <w:rsid w:val="00221B32"/>
    <w:rsid w:val="00221BDF"/>
    <w:rsid w:val="002222A8"/>
    <w:rsid w:val="002227DC"/>
    <w:rsid w:val="002235B4"/>
    <w:rsid w:val="002250A4"/>
    <w:rsid w:val="002251E4"/>
    <w:rsid w:val="002251FD"/>
    <w:rsid w:val="002256B6"/>
    <w:rsid w:val="002257D5"/>
    <w:rsid w:val="002257F6"/>
    <w:rsid w:val="002258BE"/>
    <w:rsid w:val="002264F7"/>
    <w:rsid w:val="00226F64"/>
    <w:rsid w:val="00227DB3"/>
    <w:rsid w:val="002303FE"/>
    <w:rsid w:val="00230411"/>
    <w:rsid w:val="00231038"/>
    <w:rsid w:val="00231760"/>
    <w:rsid w:val="00231805"/>
    <w:rsid w:val="00231B5A"/>
    <w:rsid w:val="00231F9C"/>
    <w:rsid w:val="00233490"/>
    <w:rsid w:val="00233D35"/>
    <w:rsid w:val="002356B6"/>
    <w:rsid w:val="002367A6"/>
    <w:rsid w:val="00236A33"/>
    <w:rsid w:val="00236A95"/>
    <w:rsid w:val="00236B6F"/>
    <w:rsid w:val="00237176"/>
    <w:rsid w:val="002403F7"/>
    <w:rsid w:val="002407F5"/>
    <w:rsid w:val="00240818"/>
    <w:rsid w:val="00241DA7"/>
    <w:rsid w:val="00242329"/>
    <w:rsid w:val="00243CDB"/>
    <w:rsid w:val="0024452E"/>
    <w:rsid w:val="00244653"/>
    <w:rsid w:val="00246493"/>
    <w:rsid w:val="00247C94"/>
    <w:rsid w:val="00250391"/>
    <w:rsid w:val="00250469"/>
    <w:rsid w:val="00250C01"/>
    <w:rsid w:val="00250CBF"/>
    <w:rsid w:val="00250D52"/>
    <w:rsid w:val="00251546"/>
    <w:rsid w:val="002526DD"/>
    <w:rsid w:val="002532B0"/>
    <w:rsid w:val="00253367"/>
    <w:rsid w:val="002534F8"/>
    <w:rsid w:val="00253844"/>
    <w:rsid w:val="00253994"/>
    <w:rsid w:val="00255CC1"/>
    <w:rsid w:val="002561EA"/>
    <w:rsid w:val="00256427"/>
    <w:rsid w:val="002566ED"/>
    <w:rsid w:val="00256F1D"/>
    <w:rsid w:val="00256F89"/>
    <w:rsid w:val="00257870"/>
    <w:rsid w:val="00260E8B"/>
    <w:rsid w:val="00261BF1"/>
    <w:rsid w:val="00262307"/>
    <w:rsid w:val="00263BB8"/>
    <w:rsid w:val="002642A6"/>
    <w:rsid w:val="00265A2E"/>
    <w:rsid w:val="0026633D"/>
    <w:rsid w:val="00267094"/>
    <w:rsid w:val="00267769"/>
    <w:rsid w:val="00267D50"/>
    <w:rsid w:val="00270018"/>
    <w:rsid w:val="002700A8"/>
    <w:rsid w:val="00271A3F"/>
    <w:rsid w:val="00271B26"/>
    <w:rsid w:val="002721CB"/>
    <w:rsid w:val="0027227E"/>
    <w:rsid w:val="00272343"/>
    <w:rsid w:val="00272598"/>
    <w:rsid w:val="002726D0"/>
    <w:rsid w:val="00272939"/>
    <w:rsid w:val="00272F6C"/>
    <w:rsid w:val="00273FE1"/>
    <w:rsid w:val="00274581"/>
    <w:rsid w:val="00274663"/>
    <w:rsid w:val="00274791"/>
    <w:rsid w:val="00277174"/>
    <w:rsid w:val="00280263"/>
    <w:rsid w:val="00280E89"/>
    <w:rsid w:val="002813F3"/>
    <w:rsid w:val="002814F6"/>
    <w:rsid w:val="00281E9D"/>
    <w:rsid w:val="002823E7"/>
    <w:rsid w:val="00284616"/>
    <w:rsid w:val="002847F9"/>
    <w:rsid w:val="00284AA5"/>
    <w:rsid w:val="002862B8"/>
    <w:rsid w:val="00286E32"/>
    <w:rsid w:val="002904A7"/>
    <w:rsid w:val="00290803"/>
    <w:rsid w:val="002909BF"/>
    <w:rsid w:val="00290D91"/>
    <w:rsid w:val="00290EE4"/>
    <w:rsid w:val="002912D4"/>
    <w:rsid w:val="00291C16"/>
    <w:rsid w:val="002930AD"/>
    <w:rsid w:val="002937A9"/>
    <w:rsid w:val="00293DA8"/>
    <w:rsid w:val="00294EC9"/>
    <w:rsid w:val="00296030"/>
    <w:rsid w:val="00296343"/>
    <w:rsid w:val="00296752"/>
    <w:rsid w:val="0029692F"/>
    <w:rsid w:val="002969A8"/>
    <w:rsid w:val="00296AFA"/>
    <w:rsid w:val="00297AA6"/>
    <w:rsid w:val="002A01CE"/>
    <w:rsid w:val="002A0A93"/>
    <w:rsid w:val="002A17D3"/>
    <w:rsid w:val="002A1CCB"/>
    <w:rsid w:val="002A2010"/>
    <w:rsid w:val="002A234A"/>
    <w:rsid w:val="002A24D9"/>
    <w:rsid w:val="002A34A4"/>
    <w:rsid w:val="002A3A47"/>
    <w:rsid w:val="002A44DF"/>
    <w:rsid w:val="002A5748"/>
    <w:rsid w:val="002A5A5E"/>
    <w:rsid w:val="002A619B"/>
    <w:rsid w:val="002A6979"/>
    <w:rsid w:val="002A6B91"/>
    <w:rsid w:val="002A7FBE"/>
    <w:rsid w:val="002B02A8"/>
    <w:rsid w:val="002B0A41"/>
    <w:rsid w:val="002B0A82"/>
    <w:rsid w:val="002B0AB4"/>
    <w:rsid w:val="002B160B"/>
    <w:rsid w:val="002B1D20"/>
    <w:rsid w:val="002B1E17"/>
    <w:rsid w:val="002B34BC"/>
    <w:rsid w:val="002B3B37"/>
    <w:rsid w:val="002B3DE3"/>
    <w:rsid w:val="002B442D"/>
    <w:rsid w:val="002B5608"/>
    <w:rsid w:val="002B6C31"/>
    <w:rsid w:val="002B78FE"/>
    <w:rsid w:val="002C0BC7"/>
    <w:rsid w:val="002C115B"/>
    <w:rsid w:val="002C117E"/>
    <w:rsid w:val="002C1283"/>
    <w:rsid w:val="002C286D"/>
    <w:rsid w:val="002C3B94"/>
    <w:rsid w:val="002C4D1A"/>
    <w:rsid w:val="002C4EA7"/>
    <w:rsid w:val="002C4F5F"/>
    <w:rsid w:val="002C56BD"/>
    <w:rsid w:val="002C62EA"/>
    <w:rsid w:val="002C6332"/>
    <w:rsid w:val="002C67BD"/>
    <w:rsid w:val="002C6DE5"/>
    <w:rsid w:val="002C763F"/>
    <w:rsid w:val="002C7F0C"/>
    <w:rsid w:val="002D1119"/>
    <w:rsid w:val="002D1509"/>
    <w:rsid w:val="002D1B84"/>
    <w:rsid w:val="002D205C"/>
    <w:rsid w:val="002D208A"/>
    <w:rsid w:val="002D23A1"/>
    <w:rsid w:val="002D3FC9"/>
    <w:rsid w:val="002D4A60"/>
    <w:rsid w:val="002D4B75"/>
    <w:rsid w:val="002D4F9A"/>
    <w:rsid w:val="002D515E"/>
    <w:rsid w:val="002D5715"/>
    <w:rsid w:val="002D59B5"/>
    <w:rsid w:val="002D5C7C"/>
    <w:rsid w:val="002D6112"/>
    <w:rsid w:val="002D6EAC"/>
    <w:rsid w:val="002D7424"/>
    <w:rsid w:val="002E0606"/>
    <w:rsid w:val="002E09B1"/>
    <w:rsid w:val="002E0AA0"/>
    <w:rsid w:val="002E17D0"/>
    <w:rsid w:val="002E2525"/>
    <w:rsid w:val="002E2915"/>
    <w:rsid w:val="002E3E2D"/>
    <w:rsid w:val="002E4324"/>
    <w:rsid w:val="002E4D42"/>
    <w:rsid w:val="002E4E39"/>
    <w:rsid w:val="002E4F5A"/>
    <w:rsid w:val="002E56F1"/>
    <w:rsid w:val="002E630E"/>
    <w:rsid w:val="002E69CB"/>
    <w:rsid w:val="002E7514"/>
    <w:rsid w:val="002F12FD"/>
    <w:rsid w:val="002F173F"/>
    <w:rsid w:val="002F32CA"/>
    <w:rsid w:val="002F3429"/>
    <w:rsid w:val="002F43A0"/>
    <w:rsid w:val="002F4AED"/>
    <w:rsid w:val="002F5141"/>
    <w:rsid w:val="002F5393"/>
    <w:rsid w:val="002F644B"/>
    <w:rsid w:val="002F6721"/>
    <w:rsid w:val="003010AF"/>
    <w:rsid w:val="0030129F"/>
    <w:rsid w:val="00301443"/>
    <w:rsid w:val="00302A07"/>
    <w:rsid w:val="0030304B"/>
    <w:rsid w:val="003038D1"/>
    <w:rsid w:val="0030432A"/>
    <w:rsid w:val="00304563"/>
    <w:rsid w:val="00304B59"/>
    <w:rsid w:val="00305598"/>
    <w:rsid w:val="003055BE"/>
    <w:rsid w:val="00306184"/>
    <w:rsid w:val="0030706E"/>
    <w:rsid w:val="00307EA0"/>
    <w:rsid w:val="003103B3"/>
    <w:rsid w:val="0031089D"/>
    <w:rsid w:val="003119DC"/>
    <w:rsid w:val="00311FCF"/>
    <w:rsid w:val="0031213A"/>
    <w:rsid w:val="00312D18"/>
    <w:rsid w:val="00312DD8"/>
    <w:rsid w:val="003134D6"/>
    <w:rsid w:val="003135C3"/>
    <w:rsid w:val="003140DE"/>
    <w:rsid w:val="00314150"/>
    <w:rsid w:val="003148BD"/>
    <w:rsid w:val="003148D3"/>
    <w:rsid w:val="00314F68"/>
    <w:rsid w:val="00315780"/>
    <w:rsid w:val="00315EA3"/>
    <w:rsid w:val="0031607D"/>
    <w:rsid w:val="00317B12"/>
    <w:rsid w:val="00317E4F"/>
    <w:rsid w:val="00320544"/>
    <w:rsid w:val="00322BE0"/>
    <w:rsid w:val="00322C59"/>
    <w:rsid w:val="00322CDA"/>
    <w:rsid w:val="00323153"/>
    <w:rsid w:val="0032339E"/>
    <w:rsid w:val="003236B5"/>
    <w:rsid w:val="00323E96"/>
    <w:rsid w:val="00326004"/>
    <w:rsid w:val="00326A49"/>
    <w:rsid w:val="00326EAB"/>
    <w:rsid w:val="00330640"/>
    <w:rsid w:val="00330826"/>
    <w:rsid w:val="00330848"/>
    <w:rsid w:val="00330EA6"/>
    <w:rsid w:val="00331203"/>
    <w:rsid w:val="00332853"/>
    <w:rsid w:val="0033291F"/>
    <w:rsid w:val="00332CD3"/>
    <w:rsid w:val="00333028"/>
    <w:rsid w:val="00333230"/>
    <w:rsid w:val="00333FD1"/>
    <w:rsid w:val="0033578B"/>
    <w:rsid w:val="00336751"/>
    <w:rsid w:val="00336D6F"/>
    <w:rsid w:val="0033778A"/>
    <w:rsid w:val="00337BA6"/>
    <w:rsid w:val="00337F25"/>
    <w:rsid w:val="0034044D"/>
    <w:rsid w:val="00340989"/>
    <w:rsid w:val="0034297E"/>
    <w:rsid w:val="00343707"/>
    <w:rsid w:val="0034406F"/>
    <w:rsid w:val="0034434F"/>
    <w:rsid w:val="00344C06"/>
    <w:rsid w:val="0034587B"/>
    <w:rsid w:val="00347813"/>
    <w:rsid w:val="00350C09"/>
    <w:rsid w:val="0035121F"/>
    <w:rsid w:val="00351800"/>
    <w:rsid w:val="00351C89"/>
    <w:rsid w:val="00352143"/>
    <w:rsid w:val="003521F8"/>
    <w:rsid w:val="00352399"/>
    <w:rsid w:val="0035277E"/>
    <w:rsid w:val="003552F8"/>
    <w:rsid w:val="00356427"/>
    <w:rsid w:val="00356D3A"/>
    <w:rsid w:val="00356E8C"/>
    <w:rsid w:val="00357276"/>
    <w:rsid w:val="003574D1"/>
    <w:rsid w:val="003578B3"/>
    <w:rsid w:val="00357C64"/>
    <w:rsid w:val="00357F2C"/>
    <w:rsid w:val="00361A1E"/>
    <w:rsid w:val="00361A3E"/>
    <w:rsid w:val="00363339"/>
    <w:rsid w:val="00364E3A"/>
    <w:rsid w:val="00365553"/>
    <w:rsid w:val="00365957"/>
    <w:rsid w:val="00366B4B"/>
    <w:rsid w:val="00366D73"/>
    <w:rsid w:val="00366DFE"/>
    <w:rsid w:val="00370301"/>
    <w:rsid w:val="003707CB"/>
    <w:rsid w:val="00370D9F"/>
    <w:rsid w:val="003716F0"/>
    <w:rsid w:val="00371A72"/>
    <w:rsid w:val="00371DEF"/>
    <w:rsid w:val="003739DC"/>
    <w:rsid w:val="003741F7"/>
    <w:rsid w:val="00374A3C"/>
    <w:rsid w:val="00375D07"/>
    <w:rsid w:val="00376057"/>
    <w:rsid w:val="00376C4D"/>
    <w:rsid w:val="00376E03"/>
    <w:rsid w:val="00376F68"/>
    <w:rsid w:val="00377D1F"/>
    <w:rsid w:val="00381233"/>
    <w:rsid w:val="0038268D"/>
    <w:rsid w:val="003826DA"/>
    <w:rsid w:val="00382B5A"/>
    <w:rsid w:val="0038375E"/>
    <w:rsid w:val="0038416D"/>
    <w:rsid w:val="00384BEC"/>
    <w:rsid w:val="00384D54"/>
    <w:rsid w:val="00384F47"/>
    <w:rsid w:val="003857E8"/>
    <w:rsid w:val="003865C4"/>
    <w:rsid w:val="003869C5"/>
    <w:rsid w:val="00387B81"/>
    <w:rsid w:val="003901B2"/>
    <w:rsid w:val="003915B1"/>
    <w:rsid w:val="00391605"/>
    <w:rsid w:val="00391D3A"/>
    <w:rsid w:val="003922D0"/>
    <w:rsid w:val="00392367"/>
    <w:rsid w:val="0039293E"/>
    <w:rsid w:val="003939A0"/>
    <w:rsid w:val="00393D9D"/>
    <w:rsid w:val="003943BA"/>
    <w:rsid w:val="003948FD"/>
    <w:rsid w:val="003951FE"/>
    <w:rsid w:val="0039552F"/>
    <w:rsid w:val="00396212"/>
    <w:rsid w:val="0039631D"/>
    <w:rsid w:val="00396720"/>
    <w:rsid w:val="00397498"/>
    <w:rsid w:val="003A13C7"/>
    <w:rsid w:val="003A3931"/>
    <w:rsid w:val="003A3B1A"/>
    <w:rsid w:val="003A3EAE"/>
    <w:rsid w:val="003A4769"/>
    <w:rsid w:val="003A4A44"/>
    <w:rsid w:val="003A53BD"/>
    <w:rsid w:val="003A63C5"/>
    <w:rsid w:val="003A65FC"/>
    <w:rsid w:val="003A7955"/>
    <w:rsid w:val="003A7A6C"/>
    <w:rsid w:val="003B0236"/>
    <w:rsid w:val="003B039A"/>
    <w:rsid w:val="003B0C60"/>
    <w:rsid w:val="003B2C7A"/>
    <w:rsid w:val="003B3366"/>
    <w:rsid w:val="003B359B"/>
    <w:rsid w:val="003B3EEE"/>
    <w:rsid w:val="003B5225"/>
    <w:rsid w:val="003B571B"/>
    <w:rsid w:val="003B599D"/>
    <w:rsid w:val="003B5C15"/>
    <w:rsid w:val="003B5E42"/>
    <w:rsid w:val="003B771B"/>
    <w:rsid w:val="003C0C98"/>
    <w:rsid w:val="003C274F"/>
    <w:rsid w:val="003C2CE4"/>
    <w:rsid w:val="003C2DA1"/>
    <w:rsid w:val="003C3023"/>
    <w:rsid w:val="003C3B2B"/>
    <w:rsid w:val="003C40D6"/>
    <w:rsid w:val="003C6220"/>
    <w:rsid w:val="003C7BEF"/>
    <w:rsid w:val="003D0035"/>
    <w:rsid w:val="003D0ED7"/>
    <w:rsid w:val="003D1CFC"/>
    <w:rsid w:val="003D26A7"/>
    <w:rsid w:val="003D29DB"/>
    <w:rsid w:val="003D2DE4"/>
    <w:rsid w:val="003D305F"/>
    <w:rsid w:val="003D355B"/>
    <w:rsid w:val="003D4487"/>
    <w:rsid w:val="003D450C"/>
    <w:rsid w:val="003D70EE"/>
    <w:rsid w:val="003D7968"/>
    <w:rsid w:val="003E1299"/>
    <w:rsid w:val="003E1DA4"/>
    <w:rsid w:val="003E1F96"/>
    <w:rsid w:val="003E23BA"/>
    <w:rsid w:val="003E338F"/>
    <w:rsid w:val="003E4331"/>
    <w:rsid w:val="003E4608"/>
    <w:rsid w:val="003E4C3F"/>
    <w:rsid w:val="003E573D"/>
    <w:rsid w:val="003E59FB"/>
    <w:rsid w:val="003E6B00"/>
    <w:rsid w:val="003E7A15"/>
    <w:rsid w:val="003F20B9"/>
    <w:rsid w:val="003F26AD"/>
    <w:rsid w:val="003F2A43"/>
    <w:rsid w:val="003F2C18"/>
    <w:rsid w:val="003F3AD5"/>
    <w:rsid w:val="003F5822"/>
    <w:rsid w:val="003F6025"/>
    <w:rsid w:val="003F6627"/>
    <w:rsid w:val="003F7770"/>
    <w:rsid w:val="00400C1A"/>
    <w:rsid w:val="0040136F"/>
    <w:rsid w:val="004013DF"/>
    <w:rsid w:val="00401491"/>
    <w:rsid w:val="00401B58"/>
    <w:rsid w:val="00402913"/>
    <w:rsid w:val="004032B3"/>
    <w:rsid w:val="00403645"/>
    <w:rsid w:val="00403BAC"/>
    <w:rsid w:val="004043A9"/>
    <w:rsid w:val="00404E7D"/>
    <w:rsid w:val="00404FE7"/>
    <w:rsid w:val="004050BC"/>
    <w:rsid w:val="004052A7"/>
    <w:rsid w:val="0040533D"/>
    <w:rsid w:val="00406004"/>
    <w:rsid w:val="00406068"/>
    <w:rsid w:val="00406759"/>
    <w:rsid w:val="00406EE5"/>
    <w:rsid w:val="0040725F"/>
    <w:rsid w:val="004072E1"/>
    <w:rsid w:val="004079BF"/>
    <w:rsid w:val="00407D7B"/>
    <w:rsid w:val="004135B4"/>
    <w:rsid w:val="00413762"/>
    <w:rsid w:val="00413FAE"/>
    <w:rsid w:val="00414DE8"/>
    <w:rsid w:val="0041535D"/>
    <w:rsid w:val="00415AC7"/>
    <w:rsid w:val="00415EF5"/>
    <w:rsid w:val="004162DB"/>
    <w:rsid w:val="004175FC"/>
    <w:rsid w:val="00417949"/>
    <w:rsid w:val="00417B43"/>
    <w:rsid w:val="00417C6A"/>
    <w:rsid w:val="004200E8"/>
    <w:rsid w:val="0042042E"/>
    <w:rsid w:val="00421E0B"/>
    <w:rsid w:val="00423079"/>
    <w:rsid w:val="00423EE4"/>
    <w:rsid w:val="00423F75"/>
    <w:rsid w:val="00425B43"/>
    <w:rsid w:val="004261B6"/>
    <w:rsid w:val="00426219"/>
    <w:rsid w:val="004276ED"/>
    <w:rsid w:val="00427915"/>
    <w:rsid w:val="004307B9"/>
    <w:rsid w:val="00430A84"/>
    <w:rsid w:val="004314DF"/>
    <w:rsid w:val="0043191F"/>
    <w:rsid w:val="00431B5A"/>
    <w:rsid w:val="00431E0C"/>
    <w:rsid w:val="00432743"/>
    <w:rsid w:val="004338F9"/>
    <w:rsid w:val="0043466A"/>
    <w:rsid w:val="00434692"/>
    <w:rsid w:val="004346FB"/>
    <w:rsid w:val="00434BA6"/>
    <w:rsid w:val="00435075"/>
    <w:rsid w:val="00435893"/>
    <w:rsid w:val="00437296"/>
    <w:rsid w:val="004376D7"/>
    <w:rsid w:val="00437747"/>
    <w:rsid w:val="00437881"/>
    <w:rsid w:val="004379E9"/>
    <w:rsid w:val="00440175"/>
    <w:rsid w:val="00440194"/>
    <w:rsid w:val="00440CD3"/>
    <w:rsid w:val="00441C3D"/>
    <w:rsid w:val="00442FE7"/>
    <w:rsid w:val="00443A15"/>
    <w:rsid w:val="004440B2"/>
    <w:rsid w:val="00444930"/>
    <w:rsid w:val="0044522C"/>
    <w:rsid w:val="0044603C"/>
    <w:rsid w:val="00446983"/>
    <w:rsid w:val="00446A80"/>
    <w:rsid w:val="004474C5"/>
    <w:rsid w:val="00447848"/>
    <w:rsid w:val="004479EA"/>
    <w:rsid w:val="00447F97"/>
    <w:rsid w:val="00450357"/>
    <w:rsid w:val="00450AB9"/>
    <w:rsid w:val="00452121"/>
    <w:rsid w:val="004525E8"/>
    <w:rsid w:val="00452940"/>
    <w:rsid w:val="00453E48"/>
    <w:rsid w:val="00455728"/>
    <w:rsid w:val="00455AC4"/>
    <w:rsid w:val="004567E0"/>
    <w:rsid w:val="004568EA"/>
    <w:rsid w:val="00457168"/>
    <w:rsid w:val="00457710"/>
    <w:rsid w:val="00460790"/>
    <w:rsid w:val="004609D6"/>
    <w:rsid w:val="00460C16"/>
    <w:rsid w:val="00460C58"/>
    <w:rsid w:val="0046153D"/>
    <w:rsid w:val="0046217E"/>
    <w:rsid w:val="004624B0"/>
    <w:rsid w:val="00462592"/>
    <w:rsid w:val="0046298E"/>
    <w:rsid w:val="00462BA4"/>
    <w:rsid w:val="00463132"/>
    <w:rsid w:val="004636A0"/>
    <w:rsid w:val="00463DEB"/>
    <w:rsid w:val="0046424E"/>
    <w:rsid w:val="00464F36"/>
    <w:rsid w:val="00465B00"/>
    <w:rsid w:val="00465C70"/>
    <w:rsid w:val="004660CB"/>
    <w:rsid w:val="004660F5"/>
    <w:rsid w:val="0046616C"/>
    <w:rsid w:val="00466B16"/>
    <w:rsid w:val="00466BDF"/>
    <w:rsid w:val="00466D43"/>
    <w:rsid w:val="00467150"/>
    <w:rsid w:val="004678F1"/>
    <w:rsid w:val="004679CA"/>
    <w:rsid w:val="00467C19"/>
    <w:rsid w:val="00470477"/>
    <w:rsid w:val="00470A07"/>
    <w:rsid w:val="00470DEB"/>
    <w:rsid w:val="00470EA6"/>
    <w:rsid w:val="00471097"/>
    <w:rsid w:val="004723C8"/>
    <w:rsid w:val="00473469"/>
    <w:rsid w:val="00474CEB"/>
    <w:rsid w:val="00476016"/>
    <w:rsid w:val="004760E6"/>
    <w:rsid w:val="004768E3"/>
    <w:rsid w:val="00477714"/>
    <w:rsid w:val="00480793"/>
    <w:rsid w:val="00482B8A"/>
    <w:rsid w:val="00482D50"/>
    <w:rsid w:val="00483C99"/>
    <w:rsid w:val="00484488"/>
    <w:rsid w:val="00485644"/>
    <w:rsid w:val="0048631C"/>
    <w:rsid w:val="004864C2"/>
    <w:rsid w:val="0048709E"/>
    <w:rsid w:val="00487132"/>
    <w:rsid w:val="004875D7"/>
    <w:rsid w:val="004877C1"/>
    <w:rsid w:val="004915B9"/>
    <w:rsid w:val="00491A75"/>
    <w:rsid w:val="00491E5F"/>
    <w:rsid w:val="00492117"/>
    <w:rsid w:val="00492F92"/>
    <w:rsid w:val="004932E1"/>
    <w:rsid w:val="00493392"/>
    <w:rsid w:val="00493415"/>
    <w:rsid w:val="0049398D"/>
    <w:rsid w:val="00494EAC"/>
    <w:rsid w:val="00494FA2"/>
    <w:rsid w:val="004954C2"/>
    <w:rsid w:val="004956B4"/>
    <w:rsid w:val="00496202"/>
    <w:rsid w:val="00496A1D"/>
    <w:rsid w:val="00496A5D"/>
    <w:rsid w:val="00496F67"/>
    <w:rsid w:val="00497D2C"/>
    <w:rsid w:val="004A0E52"/>
    <w:rsid w:val="004A20CB"/>
    <w:rsid w:val="004A2693"/>
    <w:rsid w:val="004A2D00"/>
    <w:rsid w:val="004A3492"/>
    <w:rsid w:val="004A46FB"/>
    <w:rsid w:val="004A4D72"/>
    <w:rsid w:val="004A518B"/>
    <w:rsid w:val="004A57E2"/>
    <w:rsid w:val="004B09F9"/>
    <w:rsid w:val="004B1BAB"/>
    <w:rsid w:val="004B1C0D"/>
    <w:rsid w:val="004B2189"/>
    <w:rsid w:val="004B32E0"/>
    <w:rsid w:val="004B385C"/>
    <w:rsid w:val="004B4E60"/>
    <w:rsid w:val="004B5B98"/>
    <w:rsid w:val="004B5C3F"/>
    <w:rsid w:val="004B69B7"/>
    <w:rsid w:val="004B71C0"/>
    <w:rsid w:val="004B78B8"/>
    <w:rsid w:val="004C1FAC"/>
    <w:rsid w:val="004C20BF"/>
    <w:rsid w:val="004C2374"/>
    <w:rsid w:val="004C23EB"/>
    <w:rsid w:val="004C3AF6"/>
    <w:rsid w:val="004C4985"/>
    <w:rsid w:val="004C4EC5"/>
    <w:rsid w:val="004C5D0C"/>
    <w:rsid w:val="004C6104"/>
    <w:rsid w:val="004C6750"/>
    <w:rsid w:val="004C7B00"/>
    <w:rsid w:val="004C7CFA"/>
    <w:rsid w:val="004C7EEB"/>
    <w:rsid w:val="004D153C"/>
    <w:rsid w:val="004D19C4"/>
    <w:rsid w:val="004D2038"/>
    <w:rsid w:val="004D21CB"/>
    <w:rsid w:val="004D2B33"/>
    <w:rsid w:val="004D3632"/>
    <w:rsid w:val="004D3B08"/>
    <w:rsid w:val="004D3F4A"/>
    <w:rsid w:val="004D48A3"/>
    <w:rsid w:val="004D584E"/>
    <w:rsid w:val="004D5E50"/>
    <w:rsid w:val="004E009F"/>
    <w:rsid w:val="004E1D01"/>
    <w:rsid w:val="004E2828"/>
    <w:rsid w:val="004E33A9"/>
    <w:rsid w:val="004E352F"/>
    <w:rsid w:val="004E3648"/>
    <w:rsid w:val="004E3B8F"/>
    <w:rsid w:val="004E46D7"/>
    <w:rsid w:val="004E4FB1"/>
    <w:rsid w:val="004E5FA8"/>
    <w:rsid w:val="004E7000"/>
    <w:rsid w:val="004E7303"/>
    <w:rsid w:val="004E7CAD"/>
    <w:rsid w:val="004F0119"/>
    <w:rsid w:val="004F05EA"/>
    <w:rsid w:val="004F06EE"/>
    <w:rsid w:val="004F07B4"/>
    <w:rsid w:val="004F1050"/>
    <w:rsid w:val="004F1B9B"/>
    <w:rsid w:val="004F209A"/>
    <w:rsid w:val="004F25B3"/>
    <w:rsid w:val="004F303D"/>
    <w:rsid w:val="004F3378"/>
    <w:rsid w:val="004F343C"/>
    <w:rsid w:val="004F3D73"/>
    <w:rsid w:val="004F4CD1"/>
    <w:rsid w:val="004F5810"/>
    <w:rsid w:val="004F5927"/>
    <w:rsid w:val="004F5A11"/>
    <w:rsid w:val="004F60E4"/>
    <w:rsid w:val="004F6688"/>
    <w:rsid w:val="00500FDF"/>
    <w:rsid w:val="00501495"/>
    <w:rsid w:val="00501A27"/>
    <w:rsid w:val="00502575"/>
    <w:rsid w:val="005031BB"/>
    <w:rsid w:val="00503B61"/>
    <w:rsid w:val="00504130"/>
    <w:rsid w:val="005043C2"/>
    <w:rsid w:val="00504927"/>
    <w:rsid w:val="00504AF7"/>
    <w:rsid w:val="00504C45"/>
    <w:rsid w:val="00505326"/>
    <w:rsid w:val="00505A80"/>
    <w:rsid w:val="005062B2"/>
    <w:rsid w:val="00506DD5"/>
    <w:rsid w:val="005071B6"/>
    <w:rsid w:val="0051036C"/>
    <w:rsid w:val="0051089A"/>
    <w:rsid w:val="0051242F"/>
    <w:rsid w:val="00512CDA"/>
    <w:rsid w:val="00513AF7"/>
    <w:rsid w:val="00513D2E"/>
    <w:rsid w:val="00513DEE"/>
    <w:rsid w:val="00513FAD"/>
    <w:rsid w:val="00514DF0"/>
    <w:rsid w:val="0051725A"/>
    <w:rsid w:val="00517446"/>
    <w:rsid w:val="0052116F"/>
    <w:rsid w:val="00521686"/>
    <w:rsid w:val="00521984"/>
    <w:rsid w:val="005220B1"/>
    <w:rsid w:val="0052226C"/>
    <w:rsid w:val="0052268F"/>
    <w:rsid w:val="005231A2"/>
    <w:rsid w:val="005234AF"/>
    <w:rsid w:val="00523711"/>
    <w:rsid w:val="0052407A"/>
    <w:rsid w:val="005242EC"/>
    <w:rsid w:val="0052463C"/>
    <w:rsid w:val="005249E9"/>
    <w:rsid w:val="00524A81"/>
    <w:rsid w:val="00524B24"/>
    <w:rsid w:val="00525665"/>
    <w:rsid w:val="00525F38"/>
    <w:rsid w:val="00526344"/>
    <w:rsid w:val="0052681C"/>
    <w:rsid w:val="00526A7E"/>
    <w:rsid w:val="00526B83"/>
    <w:rsid w:val="0052715F"/>
    <w:rsid w:val="00527F4F"/>
    <w:rsid w:val="00530F56"/>
    <w:rsid w:val="005314D2"/>
    <w:rsid w:val="00531844"/>
    <w:rsid w:val="00531D74"/>
    <w:rsid w:val="005321D0"/>
    <w:rsid w:val="00532808"/>
    <w:rsid w:val="0053282A"/>
    <w:rsid w:val="005336BA"/>
    <w:rsid w:val="00533815"/>
    <w:rsid w:val="00533C7C"/>
    <w:rsid w:val="00534692"/>
    <w:rsid w:val="005356A9"/>
    <w:rsid w:val="005356FC"/>
    <w:rsid w:val="00537328"/>
    <w:rsid w:val="005404CF"/>
    <w:rsid w:val="00541434"/>
    <w:rsid w:val="0054269B"/>
    <w:rsid w:val="005428F9"/>
    <w:rsid w:val="00543C15"/>
    <w:rsid w:val="00543D9B"/>
    <w:rsid w:val="0054401C"/>
    <w:rsid w:val="005443F3"/>
    <w:rsid w:val="005457B5"/>
    <w:rsid w:val="00545BDF"/>
    <w:rsid w:val="00545E75"/>
    <w:rsid w:val="00546B03"/>
    <w:rsid w:val="00547939"/>
    <w:rsid w:val="0055070B"/>
    <w:rsid w:val="00550E79"/>
    <w:rsid w:val="00551119"/>
    <w:rsid w:val="00552ED8"/>
    <w:rsid w:val="005531E8"/>
    <w:rsid w:val="00553EA6"/>
    <w:rsid w:val="005550E9"/>
    <w:rsid w:val="005550FB"/>
    <w:rsid w:val="00557004"/>
    <w:rsid w:val="0055739A"/>
    <w:rsid w:val="005574C2"/>
    <w:rsid w:val="00557A6E"/>
    <w:rsid w:val="0056061C"/>
    <w:rsid w:val="00560708"/>
    <w:rsid w:val="005610BC"/>
    <w:rsid w:val="005611BF"/>
    <w:rsid w:val="00562B79"/>
    <w:rsid w:val="00562D3E"/>
    <w:rsid w:val="00563117"/>
    <w:rsid w:val="00563FEF"/>
    <w:rsid w:val="00564401"/>
    <w:rsid w:val="0056471B"/>
    <w:rsid w:val="00564D8A"/>
    <w:rsid w:val="00564DA9"/>
    <w:rsid w:val="005656F8"/>
    <w:rsid w:val="005665E0"/>
    <w:rsid w:val="005665F3"/>
    <w:rsid w:val="0056696E"/>
    <w:rsid w:val="00567E1B"/>
    <w:rsid w:val="00570563"/>
    <w:rsid w:val="00570680"/>
    <w:rsid w:val="00570DF1"/>
    <w:rsid w:val="005725FE"/>
    <w:rsid w:val="00573404"/>
    <w:rsid w:val="005753ED"/>
    <w:rsid w:val="005814DA"/>
    <w:rsid w:val="00581C78"/>
    <w:rsid w:val="00581FEA"/>
    <w:rsid w:val="005828DF"/>
    <w:rsid w:val="0058379C"/>
    <w:rsid w:val="00583DB0"/>
    <w:rsid w:val="00584255"/>
    <w:rsid w:val="00584FD3"/>
    <w:rsid w:val="0058524D"/>
    <w:rsid w:val="005858C8"/>
    <w:rsid w:val="005870A3"/>
    <w:rsid w:val="005872EC"/>
    <w:rsid w:val="005906DB"/>
    <w:rsid w:val="00590727"/>
    <w:rsid w:val="0059255B"/>
    <w:rsid w:val="00592AF2"/>
    <w:rsid w:val="005930D4"/>
    <w:rsid w:val="00593383"/>
    <w:rsid w:val="0059367E"/>
    <w:rsid w:val="00593D95"/>
    <w:rsid w:val="00594ADB"/>
    <w:rsid w:val="00595755"/>
    <w:rsid w:val="005959B7"/>
    <w:rsid w:val="00595BF2"/>
    <w:rsid w:val="00596B5F"/>
    <w:rsid w:val="00596F69"/>
    <w:rsid w:val="005970B7"/>
    <w:rsid w:val="00597617"/>
    <w:rsid w:val="005A111E"/>
    <w:rsid w:val="005A1D3E"/>
    <w:rsid w:val="005A1DD0"/>
    <w:rsid w:val="005A23AF"/>
    <w:rsid w:val="005A23F7"/>
    <w:rsid w:val="005A25E1"/>
    <w:rsid w:val="005A3EB8"/>
    <w:rsid w:val="005A4D99"/>
    <w:rsid w:val="005A51F8"/>
    <w:rsid w:val="005A6B99"/>
    <w:rsid w:val="005A70FA"/>
    <w:rsid w:val="005A739B"/>
    <w:rsid w:val="005A77FB"/>
    <w:rsid w:val="005A7FF7"/>
    <w:rsid w:val="005B057E"/>
    <w:rsid w:val="005B0971"/>
    <w:rsid w:val="005B0A32"/>
    <w:rsid w:val="005B163B"/>
    <w:rsid w:val="005B19AB"/>
    <w:rsid w:val="005B2181"/>
    <w:rsid w:val="005B2DC5"/>
    <w:rsid w:val="005B3CE8"/>
    <w:rsid w:val="005B48A7"/>
    <w:rsid w:val="005B6BCB"/>
    <w:rsid w:val="005C0BC1"/>
    <w:rsid w:val="005C28C5"/>
    <w:rsid w:val="005C3C0E"/>
    <w:rsid w:val="005C5A37"/>
    <w:rsid w:val="005C6207"/>
    <w:rsid w:val="005C72EC"/>
    <w:rsid w:val="005C7546"/>
    <w:rsid w:val="005D1139"/>
    <w:rsid w:val="005D1D96"/>
    <w:rsid w:val="005D2DF5"/>
    <w:rsid w:val="005D3043"/>
    <w:rsid w:val="005D3444"/>
    <w:rsid w:val="005D486D"/>
    <w:rsid w:val="005D4E94"/>
    <w:rsid w:val="005D5CB8"/>
    <w:rsid w:val="005D5F81"/>
    <w:rsid w:val="005D66CD"/>
    <w:rsid w:val="005D7A89"/>
    <w:rsid w:val="005E135B"/>
    <w:rsid w:val="005E14CB"/>
    <w:rsid w:val="005E1DD4"/>
    <w:rsid w:val="005E209B"/>
    <w:rsid w:val="005E24A8"/>
    <w:rsid w:val="005E4EC7"/>
    <w:rsid w:val="005E5061"/>
    <w:rsid w:val="005E5E15"/>
    <w:rsid w:val="005E663A"/>
    <w:rsid w:val="005E7070"/>
    <w:rsid w:val="005F12F2"/>
    <w:rsid w:val="005F1923"/>
    <w:rsid w:val="005F2EF0"/>
    <w:rsid w:val="005F3840"/>
    <w:rsid w:val="005F3A82"/>
    <w:rsid w:val="005F44FE"/>
    <w:rsid w:val="005F5A30"/>
    <w:rsid w:val="005F6BB5"/>
    <w:rsid w:val="00600274"/>
    <w:rsid w:val="006007E9"/>
    <w:rsid w:val="00600A52"/>
    <w:rsid w:val="006011F6"/>
    <w:rsid w:val="00601367"/>
    <w:rsid w:val="00602227"/>
    <w:rsid w:val="00602520"/>
    <w:rsid w:val="00602B68"/>
    <w:rsid w:val="00602EA2"/>
    <w:rsid w:val="006031AC"/>
    <w:rsid w:val="006034C3"/>
    <w:rsid w:val="00603AB9"/>
    <w:rsid w:val="00603DAD"/>
    <w:rsid w:val="00604F82"/>
    <w:rsid w:val="00606936"/>
    <w:rsid w:val="00606E35"/>
    <w:rsid w:val="006073F3"/>
    <w:rsid w:val="00607806"/>
    <w:rsid w:val="006078D4"/>
    <w:rsid w:val="00607F6D"/>
    <w:rsid w:val="00612CC1"/>
    <w:rsid w:val="00613AF1"/>
    <w:rsid w:val="00613EA9"/>
    <w:rsid w:val="00614B86"/>
    <w:rsid w:val="00614D14"/>
    <w:rsid w:val="00616C21"/>
    <w:rsid w:val="00617166"/>
    <w:rsid w:val="006171AF"/>
    <w:rsid w:val="00622CE6"/>
    <w:rsid w:val="006234F3"/>
    <w:rsid w:val="00623C04"/>
    <w:rsid w:val="00623F21"/>
    <w:rsid w:val="0062459F"/>
    <w:rsid w:val="00624DE4"/>
    <w:rsid w:val="00625477"/>
    <w:rsid w:val="00625A61"/>
    <w:rsid w:val="00625B68"/>
    <w:rsid w:val="00626AA6"/>
    <w:rsid w:val="00626CCD"/>
    <w:rsid w:val="00630CB9"/>
    <w:rsid w:val="006317C8"/>
    <w:rsid w:val="00633167"/>
    <w:rsid w:val="00633197"/>
    <w:rsid w:val="006334DB"/>
    <w:rsid w:val="00633C85"/>
    <w:rsid w:val="0063446B"/>
    <w:rsid w:val="00634FD3"/>
    <w:rsid w:val="00635900"/>
    <w:rsid w:val="00636D7B"/>
    <w:rsid w:val="006405DC"/>
    <w:rsid w:val="00641842"/>
    <w:rsid w:val="00642E10"/>
    <w:rsid w:val="00643952"/>
    <w:rsid w:val="006441A2"/>
    <w:rsid w:val="0064496C"/>
    <w:rsid w:val="00644B5D"/>
    <w:rsid w:val="00645448"/>
    <w:rsid w:val="00645622"/>
    <w:rsid w:val="00645B60"/>
    <w:rsid w:val="00645FFB"/>
    <w:rsid w:val="00647186"/>
    <w:rsid w:val="00647354"/>
    <w:rsid w:val="006473F8"/>
    <w:rsid w:val="006503B1"/>
    <w:rsid w:val="00650882"/>
    <w:rsid w:val="0065161C"/>
    <w:rsid w:val="00651C8D"/>
    <w:rsid w:val="006529BE"/>
    <w:rsid w:val="00652D12"/>
    <w:rsid w:val="006539C1"/>
    <w:rsid w:val="0065404E"/>
    <w:rsid w:val="00654C8D"/>
    <w:rsid w:val="006550F8"/>
    <w:rsid w:val="0065583D"/>
    <w:rsid w:val="006562F1"/>
    <w:rsid w:val="006566A6"/>
    <w:rsid w:val="00656FC6"/>
    <w:rsid w:val="00660B0B"/>
    <w:rsid w:val="00661530"/>
    <w:rsid w:val="006616DF"/>
    <w:rsid w:val="00661BE7"/>
    <w:rsid w:val="006620E3"/>
    <w:rsid w:val="006633A2"/>
    <w:rsid w:val="00664325"/>
    <w:rsid w:val="00664C92"/>
    <w:rsid w:val="00665AEA"/>
    <w:rsid w:val="00666704"/>
    <w:rsid w:val="00666BDB"/>
    <w:rsid w:val="00666C27"/>
    <w:rsid w:val="00667E12"/>
    <w:rsid w:val="00670001"/>
    <w:rsid w:val="006702DF"/>
    <w:rsid w:val="0067057B"/>
    <w:rsid w:val="00670ED3"/>
    <w:rsid w:val="00672204"/>
    <w:rsid w:val="00672871"/>
    <w:rsid w:val="006735B4"/>
    <w:rsid w:val="006744EA"/>
    <w:rsid w:val="0067474C"/>
    <w:rsid w:val="00674B22"/>
    <w:rsid w:val="00674D1A"/>
    <w:rsid w:val="00675121"/>
    <w:rsid w:val="00675C06"/>
    <w:rsid w:val="006763E1"/>
    <w:rsid w:val="006768FD"/>
    <w:rsid w:val="00681978"/>
    <w:rsid w:val="0068356D"/>
    <w:rsid w:val="00684F5A"/>
    <w:rsid w:val="00685233"/>
    <w:rsid w:val="00685688"/>
    <w:rsid w:val="00685F68"/>
    <w:rsid w:val="00686369"/>
    <w:rsid w:val="0068742A"/>
    <w:rsid w:val="006876A5"/>
    <w:rsid w:val="0069132F"/>
    <w:rsid w:val="006913BB"/>
    <w:rsid w:val="00691DD9"/>
    <w:rsid w:val="00692F07"/>
    <w:rsid w:val="0069342E"/>
    <w:rsid w:val="006945DC"/>
    <w:rsid w:val="00695A08"/>
    <w:rsid w:val="00695C45"/>
    <w:rsid w:val="00695F86"/>
    <w:rsid w:val="006969D9"/>
    <w:rsid w:val="00696AD2"/>
    <w:rsid w:val="00696C55"/>
    <w:rsid w:val="00696DD0"/>
    <w:rsid w:val="00696E6C"/>
    <w:rsid w:val="00696FA2"/>
    <w:rsid w:val="0069736A"/>
    <w:rsid w:val="006A07F4"/>
    <w:rsid w:val="006A1840"/>
    <w:rsid w:val="006A1C95"/>
    <w:rsid w:val="006A2AAC"/>
    <w:rsid w:val="006A2DB1"/>
    <w:rsid w:val="006A30DA"/>
    <w:rsid w:val="006A34D2"/>
    <w:rsid w:val="006A3C58"/>
    <w:rsid w:val="006A3E8E"/>
    <w:rsid w:val="006A4D78"/>
    <w:rsid w:val="006A4DD6"/>
    <w:rsid w:val="006A5526"/>
    <w:rsid w:val="006A579A"/>
    <w:rsid w:val="006A5B35"/>
    <w:rsid w:val="006A5E0A"/>
    <w:rsid w:val="006A6474"/>
    <w:rsid w:val="006A66E0"/>
    <w:rsid w:val="006A72CF"/>
    <w:rsid w:val="006A74DD"/>
    <w:rsid w:val="006A74E5"/>
    <w:rsid w:val="006A7AD9"/>
    <w:rsid w:val="006A7D43"/>
    <w:rsid w:val="006B1140"/>
    <w:rsid w:val="006B1B98"/>
    <w:rsid w:val="006B2521"/>
    <w:rsid w:val="006B38A8"/>
    <w:rsid w:val="006B39B5"/>
    <w:rsid w:val="006B43EC"/>
    <w:rsid w:val="006B4A2D"/>
    <w:rsid w:val="006B6348"/>
    <w:rsid w:val="006B66C2"/>
    <w:rsid w:val="006B6928"/>
    <w:rsid w:val="006B7807"/>
    <w:rsid w:val="006B780B"/>
    <w:rsid w:val="006C026B"/>
    <w:rsid w:val="006C1DEC"/>
    <w:rsid w:val="006C265F"/>
    <w:rsid w:val="006C3229"/>
    <w:rsid w:val="006C36D7"/>
    <w:rsid w:val="006C3F48"/>
    <w:rsid w:val="006C454B"/>
    <w:rsid w:val="006C53A0"/>
    <w:rsid w:val="006C53CF"/>
    <w:rsid w:val="006C5BA0"/>
    <w:rsid w:val="006C603E"/>
    <w:rsid w:val="006C67FB"/>
    <w:rsid w:val="006D0411"/>
    <w:rsid w:val="006D0DF0"/>
    <w:rsid w:val="006D0ED2"/>
    <w:rsid w:val="006D1538"/>
    <w:rsid w:val="006D1739"/>
    <w:rsid w:val="006D176A"/>
    <w:rsid w:val="006D19D2"/>
    <w:rsid w:val="006D2D0B"/>
    <w:rsid w:val="006D3C15"/>
    <w:rsid w:val="006D4573"/>
    <w:rsid w:val="006D4B03"/>
    <w:rsid w:val="006D506D"/>
    <w:rsid w:val="006D5571"/>
    <w:rsid w:val="006D60EB"/>
    <w:rsid w:val="006D6608"/>
    <w:rsid w:val="006D7D17"/>
    <w:rsid w:val="006E0719"/>
    <w:rsid w:val="006E09C3"/>
    <w:rsid w:val="006E09E3"/>
    <w:rsid w:val="006E11BB"/>
    <w:rsid w:val="006E145F"/>
    <w:rsid w:val="006E14BC"/>
    <w:rsid w:val="006E22AF"/>
    <w:rsid w:val="006E2315"/>
    <w:rsid w:val="006E34A2"/>
    <w:rsid w:val="006E3DFD"/>
    <w:rsid w:val="006E3F32"/>
    <w:rsid w:val="006E47D9"/>
    <w:rsid w:val="006E52CD"/>
    <w:rsid w:val="006E649F"/>
    <w:rsid w:val="006E651A"/>
    <w:rsid w:val="006E676B"/>
    <w:rsid w:val="006E6DF4"/>
    <w:rsid w:val="006E7313"/>
    <w:rsid w:val="006F06CE"/>
    <w:rsid w:val="006F0A41"/>
    <w:rsid w:val="006F148C"/>
    <w:rsid w:val="006F1C2B"/>
    <w:rsid w:val="006F1D6B"/>
    <w:rsid w:val="006F2099"/>
    <w:rsid w:val="006F20C2"/>
    <w:rsid w:val="006F2439"/>
    <w:rsid w:val="006F2595"/>
    <w:rsid w:val="006F3745"/>
    <w:rsid w:val="006F3938"/>
    <w:rsid w:val="006F5AC7"/>
    <w:rsid w:val="006F6425"/>
    <w:rsid w:val="006F694E"/>
    <w:rsid w:val="006F7096"/>
    <w:rsid w:val="006F7467"/>
    <w:rsid w:val="006F7C6B"/>
    <w:rsid w:val="00700158"/>
    <w:rsid w:val="007007CE"/>
    <w:rsid w:val="007009AA"/>
    <w:rsid w:val="00701465"/>
    <w:rsid w:val="0070209B"/>
    <w:rsid w:val="007026BD"/>
    <w:rsid w:val="007042BE"/>
    <w:rsid w:val="00705BBC"/>
    <w:rsid w:val="007066AF"/>
    <w:rsid w:val="00707C03"/>
    <w:rsid w:val="00707D8A"/>
    <w:rsid w:val="00710375"/>
    <w:rsid w:val="00710505"/>
    <w:rsid w:val="00711662"/>
    <w:rsid w:val="007121E1"/>
    <w:rsid w:val="00712D75"/>
    <w:rsid w:val="00713B18"/>
    <w:rsid w:val="00713E6A"/>
    <w:rsid w:val="00714199"/>
    <w:rsid w:val="007143F7"/>
    <w:rsid w:val="0071481B"/>
    <w:rsid w:val="00714CA0"/>
    <w:rsid w:val="00715327"/>
    <w:rsid w:val="0071576B"/>
    <w:rsid w:val="00715C1D"/>
    <w:rsid w:val="00715FA5"/>
    <w:rsid w:val="007160C5"/>
    <w:rsid w:val="00716715"/>
    <w:rsid w:val="00716B4D"/>
    <w:rsid w:val="00716D6A"/>
    <w:rsid w:val="00716E15"/>
    <w:rsid w:val="007203C2"/>
    <w:rsid w:val="0072057B"/>
    <w:rsid w:val="00721486"/>
    <w:rsid w:val="007224BC"/>
    <w:rsid w:val="00722EF7"/>
    <w:rsid w:val="00722FD3"/>
    <w:rsid w:val="00723023"/>
    <w:rsid w:val="007239D7"/>
    <w:rsid w:val="00724076"/>
    <w:rsid w:val="007243E3"/>
    <w:rsid w:val="0072569E"/>
    <w:rsid w:val="00725B10"/>
    <w:rsid w:val="00727708"/>
    <w:rsid w:val="00727794"/>
    <w:rsid w:val="007277AC"/>
    <w:rsid w:val="00730B3D"/>
    <w:rsid w:val="00730C4A"/>
    <w:rsid w:val="0073223F"/>
    <w:rsid w:val="00733767"/>
    <w:rsid w:val="00734001"/>
    <w:rsid w:val="00734911"/>
    <w:rsid w:val="0073514D"/>
    <w:rsid w:val="00735CF5"/>
    <w:rsid w:val="00735E24"/>
    <w:rsid w:val="00735EB4"/>
    <w:rsid w:val="00736349"/>
    <w:rsid w:val="00736A8C"/>
    <w:rsid w:val="00740DC0"/>
    <w:rsid w:val="00740F87"/>
    <w:rsid w:val="007414A2"/>
    <w:rsid w:val="007414C9"/>
    <w:rsid w:val="007416BA"/>
    <w:rsid w:val="00741E85"/>
    <w:rsid w:val="00742274"/>
    <w:rsid w:val="007428D3"/>
    <w:rsid w:val="0074303B"/>
    <w:rsid w:val="00743128"/>
    <w:rsid w:val="00743755"/>
    <w:rsid w:val="0074480E"/>
    <w:rsid w:val="00744AFA"/>
    <w:rsid w:val="007470D2"/>
    <w:rsid w:val="00747483"/>
    <w:rsid w:val="00747C76"/>
    <w:rsid w:val="00750100"/>
    <w:rsid w:val="00750FC5"/>
    <w:rsid w:val="00751537"/>
    <w:rsid w:val="00751872"/>
    <w:rsid w:val="00752780"/>
    <w:rsid w:val="007542D6"/>
    <w:rsid w:val="007547D5"/>
    <w:rsid w:val="007549B3"/>
    <w:rsid w:val="0075594F"/>
    <w:rsid w:val="00756AEC"/>
    <w:rsid w:val="00756CF6"/>
    <w:rsid w:val="00756EB0"/>
    <w:rsid w:val="00760004"/>
    <w:rsid w:val="0076014C"/>
    <w:rsid w:val="00761BC5"/>
    <w:rsid w:val="00762DE1"/>
    <w:rsid w:val="0076308F"/>
    <w:rsid w:val="007633B8"/>
    <w:rsid w:val="00763BDC"/>
    <w:rsid w:val="0076459D"/>
    <w:rsid w:val="007664DE"/>
    <w:rsid w:val="0076678C"/>
    <w:rsid w:val="007667AB"/>
    <w:rsid w:val="00766E0D"/>
    <w:rsid w:val="00766F17"/>
    <w:rsid w:val="00767239"/>
    <w:rsid w:val="007675DA"/>
    <w:rsid w:val="007679E0"/>
    <w:rsid w:val="0077087D"/>
    <w:rsid w:val="007710C0"/>
    <w:rsid w:val="00771B19"/>
    <w:rsid w:val="00772005"/>
    <w:rsid w:val="007720E3"/>
    <w:rsid w:val="00772E01"/>
    <w:rsid w:val="007743DF"/>
    <w:rsid w:val="007745DA"/>
    <w:rsid w:val="00774698"/>
    <w:rsid w:val="0077696C"/>
    <w:rsid w:val="00777067"/>
    <w:rsid w:val="0077708B"/>
    <w:rsid w:val="00777627"/>
    <w:rsid w:val="00777710"/>
    <w:rsid w:val="00780131"/>
    <w:rsid w:val="007807BE"/>
    <w:rsid w:val="00780E23"/>
    <w:rsid w:val="0078101C"/>
    <w:rsid w:val="00783806"/>
    <w:rsid w:val="007845A9"/>
    <w:rsid w:val="00784AC8"/>
    <w:rsid w:val="0078535E"/>
    <w:rsid w:val="007863DA"/>
    <w:rsid w:val="007871FF"/>
    <w:rsid w:val="00787612"/>
    <w:rsid w:val="00787C06"/>
    <w:rsid w:val="00787CC0"/>
    <w:rsid w:val="0079035F"/>
    <w:rsid w:val="00790378"/>
    <w:rsid w:val="007904B9"/>
    <w:rsid w:val="00790934"/>
    <w:rsid w:val="00790BF4"/>
    <w:rsid w:val="00791DF2"/>
    <w:rsid w:val="00791F19"/>
    <w:rsid w:val="00791F31"/>
    <w:rsid w:val="0079333C"/>
    <w:rsid w:val="00793841"/>
    <w:rsid w:val="00793FEA"/>
    <w:rsid w:val="00794ECE"/>
    <w:rsid w:val="00795795"/>
    <w:rsid w:val="00795CB9"/>
    <w:rsid w:val="00796118"/>
    <w:rsid w:val="007963A8"/>
    <w:rsid w:val="007967DC"/>
    <w:rsid w:val="00797463"/>
    <w:rsid w:val="00797BB7"/>
    <w:rsid w:val="007A02BB"/>
    <w:rsid w:val="007A03D7"/>
    <w:rsid w:val="007A0C3C"/>
    <w:rsid w:val="007A1345"/>
    <w:rsid w:val="007A1DD9"/>
    <w:rsid w:val="007A2548"/>
    <w:rsid w:val="007A357B"/>
    <w:rsid w:val="007A3870"/>
    <w:rsid w:val="007A3BCF"/>
    <w:rsid w:val="007A4562"/>
    <w:rsid w:val="007A4DC8"/>
    <w:rsid w:val="007A50B1"/>
    <w:rsid w:val="007A5F1C"/>
    <w:rsid w:val="007A61C9"/>
    <w:rsid w:val="007A648C"/>
    <w:rsid w:val="007A74AB"/>
    <w:rsid w:val="007A7DFD"/>
    <w:rsid w:val="007A7FEE"/>
    <w:rsid w:val="007B0713"/>
    <w:rsid w:val="007B1A87"/>
    <w:rsid w:val="007B28E1"/>
    <w:rsid w:val="007B2C37"/>
    <w:rsid w:val="007B3244"/>
    <w:rsid w:val="007B3A4C"/>
    <w:rsid w:val="007B3F83"/>
    <w:rsid w:val="007B446E"/>
    <w:rsid w:val="007B59D2"/>
    <w:rsid w:val="007B5AD8"/>
    <w:rsid w:val="007B5DFB"/>
    <w:rsid w:val="007B664E"/>
    <w:rsid w:val="007B6CDC"/>
    <w:rsid w:val="007B6FE1"/>
    <w:rsid w:val="007B7C8F"/>
    <w:rsid w:val="007B7F03"/>
    <w:rsid w:val="007C015E"/>
    <w:rsid w:val="007C0904"/>
    <w:rsid w:val="007C132E"/>
    <w:rsid w:val="007C24FB"/>
    <w:rsid w:val="007C3BD8"/>
    <w:rsid w:val="007C4485"/>
    <w:rsid w:val="007C4920"/>
    <w:rsid w:val="007C5D36"/>
    <w:rsid w:val="007C6415"/>
    <w:rsid w:val="007C6ECC"/>
    <w:rsid w:val="007C7B79"/>
    <w:rsid w:val="007C7E8D"/>
    <w:rsid w:val="007D177B"/>
    <w:rsid w:val="007D1F81"/>
    <w:rsid w:val="007D2726"/>
    <w:rsid w:val="007D2B27"/>
    <w:rsid w:val="007D3607"/>
    <w:rsid w:val="007D42F8"/>
    <w:rsid w:val="007D4F44"/>
    <w:rsid w:val="007D55A6"/>
    <w:rsid w:val="007D5A55"/>
    <w:rsid w:val="007D6C99"/>
    <w:rsid w:val="007D7448"/>
    <w:rsid w:val="007D78B4"/>
    <w:rsid w:val="007E2679"/>
    <w:rsid w:val="007E2BB5"/>
    <w:rsid w:val="007E2BEA"/>
    <w:rsid w:val="007E3049"/>
    <w:rsid w:val="007E325B"/>
    <w:rsid w:val="007E39F9"/>
    <w:rsid w:val="007E3D6D"/>
    <w:rsid w:val="007E48FC"/>
    <w:rsid w:val="007E49CD"/>
    <w:rsid w:val="007E4B65"/>
    <w:rsid w:val="007E4B8F"/>
    <w:rsid w:val="007E5A14"/>
    <w:rsid w:val="007E676A"/>
    <w:rsid w:val="007E7A07"/>
    <w:rsid w:val="007F087A"/>
    <w:rsid w:val="007F0CE7"/>
    <w:rsid w:val="007F0E46"/>
    <w:rsid w:val="007F1584"/>
    <w:rsid w:val="007F180A"/>
    <w:rsid w:val="007F1BDB"/>
    <w:rsid w:val="007F1E17"/>
    <w:rsid w:val="007F3B26"/>
    <w:rsid w:val="007F422A"/>
    <w:rsid w:val="007F4A3A"/>
    <w:rsid w:val="007F4B51"/>
    <w:rsid w:val="007F4E5F"/>
    <w:rsid w:val="007F4FD2"/>
    <w:rsid w:val="007F6E17"/>
    <w:rsid w:val="007F70EC"/>
    <w:rsid w:val="00800B18"/>
    <w:rsid w:val="00801275"/>
    <w:rsid w:val="0080137B"/>
    <w:rsid w:val="00801522"/>
    <w:rsid w:val="00801BBE"/>
    <w:rsid w:val="00801E6B"/>
    <w:rsid w:val="00802AE6"/>
    <w:rsid w:val="00802EEB"/>
    <w:rsid w:val="008031EC"/>
    <w:rsid w:val="00803ABF"/>
    <w:rsid w:val="00803C5B"/>
    <w:rsid w:val="0080441D"/>
    <w:rsid w:val="008044ED"/>
    <w:rsid w:val="008052B4"/>
    <w:rsid w:val="00807992"/>
    <w:rsid w:val="00807E06"/>
    <w:rsid w:val="0081012C"/>
    <w:rsid w:val="00811167"/>
    <w:rsid w:val="00812BE8"/>
    <w:rsid w:val="008136AE"/>
    <w:rsid w:val="008142C7"/>
    <w:rsid w:val="00816505"/>
    <w:rsid w:val="00816AFE"/>
    <w:rsid w:val="00817202"/>
    <w:rsid w:val="0082000E"/>
    <w:rsid w:val="00820787"/>
    <w:rsid w:val="00820B28"/>
    <w:rsid w:val="00820BCA"/>
    <w:rsid w:val="00820BD9"/>
    <w:rsid w:val="00820F85"/>
    <w:rsid w:val="008211B6"/>
    <w:rsid w:val="00821459"/>
    <w:rsid w:val="008219EC"/>
    <w:rsid w:val="00821DC3"/>
    <w:rsid w:val="00822CF1"/>
    <w:rsid w:val="00823995"/>
    <w:rsid w:val="00824962"/>
    <w:rsid w:val="00824CDA"/>
    <w:rsid w:val="008251E9"/>
    <w:rsid w:val="008255E8"/>
    <w:rsid w:val="00825903"/>
    <w:rsid w:val="00825EAE"/>
    <w:rsid w:val="00826257"/>
    <w:rsid w:val="0082700D"/>
    <w:rsid w:val="008271EF"/>
    <w:rsid w:val="00827C13"/>
    <w:rsid w:val="00827FB2"/>
    <w:rsid w:val="008306C5"/>
    <w:rsid w:val="00831345"/>
    <w:rsid w:val="00831BCF"/>
    <w:rsid w:val="00831CC8"/>
    <w:rsid w:val="00832C28"/>
    <w:rsid w:val="00833061"/>
    <w:rsid w:val="008352AF"/>
    <w:rsid w:val="00835AB6"/>
    <w:rsid w:val="00835CA5"/>
    <w:rsid w:val="00836134"/>
    <w:rsid w:val="0083623F"/>
    <w:rsid w:val="008362ED"/>
    <w:rsid w:val="00836365"/>
    <w:rsid w:val="00836F8F"/>
    <w:rsid w:val="00837461"/>
    <w:rsid w:val="008378C6"/>
    <w:rsid w:val="00837A6B"/>
    <w:rsid w:val="00837F28"/>
    <w:rsid w:val="0084039F"/>
    <w:rsid w:val="00840A50"/>
    <w:rsid w:val="00841664"/>
    <w:rsid w:val="0084188F"/>
    <w:rsid w:val="00841A96"/>
    <w:rsid w:val="00841AF7"/>
    <w:rsid w:val="008421B3"/>
    <w:rsid w:val="008423D2"/>
    <w:rsid w:val="0084249C"/>
    <w:rsid w:val="0084261A"/>
    <w:rsid w:val="00842915"/>
    <w:rsid w:val="00843AF8"/>
    <w:rsid w:val="00844780"/>
    <w:rsid w:val="008447B3"/>
    <w:rsid w:val="00844876"/>
    <w:rsid w:val="00844EB4"/>
    <w:rsid w:val="00844FFF"/>
    <w:rsid w:val="0084584F"/>
    <w:rsid w:val="008458E0"/>
    <w:rsid w:val="00845EB0"/>
    <w:rsid w:val="008462E0"/>
    <w:rsid w:val="008473C3"/>
    <w:rsid w:val="00847786"/>
    <w:rsid w:val="00847C89"/>
    <w:rsid w:val="008500AA"/>
    <w:rsid w:val="008502E9"/>
    <w:rsid w:val="00850E99"/>
    <w:rsid w:val="00850EF3"/>
    <w:rsid w:val="00851925"/>
    <w:rsid w:val="00851AB6"/>
    <w:rsid w:val="00851D03"/>
    <w:rsid w:val="00853128"/>
    <w:rsid w:val="0085374C"/>
    <w:rsid w:val="00853A45"/>
    <w:rsid w:val="00854A71"/>
    <w:rsid w:val="00855EB2"/>
    <w:rsid w:val="008565C5"/>
    <w:rsid w:val="008569A0"/>
    <w:rsid w:val="00857E0C"/>
    <w:rsid w:val="008609F9"/>
    <w:rsid w:val="00860A86"/>
    <w:rsid w:val="00862D76"/>
    <w:rsid w:val="00862DCC"/>
    <w:rsid w:val="00863A93"/>
    <w:rsid w:val="008646A8"/>
    <w:rsid w:val="008653E0"/>
    <w:rsid w:val="008654A9"/>
    <w:rsid w:val="00865C55"/>
    <w:rsid w:val="0086675A"/>
    <w:rsid w:val="00866F9C"/>
    <w:rsid w:val="008672E4"/>
    <w:rsid w:val="00867640"/>
    <w:rsid w:val="0087054F"/>
    <w:rsid w:val="008709CF"/>
    <w:rsid w:val="00870C89"/>
    <w:rsid w:val="0087149E"/>
    <w:rsid w:val="00871ACD"/>
    <w:rsid w:val="00872477"/>
    <w:rsid w:val="0087258A"/>
    <w:rsid w:val="008732E7"/>
    <w:rsid w:val="008738D9"/>
    <w:rsid w:val="00873CC8"/>
    <w:rsid w:val="008740B4"/>
    <w:rsid w:val="0087499D"/>
    <w:rsid w:val="00875017"/>
    <w:rsid w:val="008775FD"/>
    <w:rsid w:val="00877AA2"/>
    <w:rsid w:val="008801FF"/>
    <w:rsid w:val="008813E1"/>
    <w:rsid w:val="0088193D"/>
    <w:rsid w:val="00881943"/>
    <w:rsid w:val="008823CA"/>
    <w:rsid w:val="00882DF7"/>
    <w:rsid w:val="008840DB"/>
    <w:rsid w:val="008865C0"/>
    <w:rsid w:val="008865CD"/>
    <w:rsid w:val="00886996"/>
    <w:rsid w:val="0088703D"/>
    <w:rsid w:val="008878B4"/>
    <w:rsid w:val="00887F8E"/>
    <w:rsid w:val="00887FC6"/>
    <w:rsid w:val="00891C2D"/>
    <w:rsid w:val="00892452"/>
    <w:rsid w:val="0089287F"/>
    <w:rsid w:val="00892BA9"/>
    <w:rsid w:val="00893155"/>
    <w:rsid w:val="00893183"/>
    <w:rsid w:val="00893547"/>
    <w:rsid w:val="00893A3B"/>
    <w:rsid w:val="00893F9C"/>
    <w:rsid w:val="00894AFD"/>
    <w:rsid w:val="008A0816"/>
    <w:rsid w:val="008A0A7E"/>
    <w:rsid w:val="008A1BA8"/>
    <w:rsid w:val="008A3D2E"/>
    <w:rsid w:val="008A4A45"/>
    <w:rsid w:val="008A4AD2"/>
    <w:rsid w:val="008A4CE8"/>
    <w:rsid w:val="008A5F48"/>
    <w:rsid w:val="008A6A61"/>
    <w:rsid w:val="008A6C5E"/>
    <w:rsid w:val="008A7548"/>
    <w:rsid w:val="008B07E5"/>
    <w:rsid w:val="008B08A5"/>
    <w:rsid w:val="008B1189"/>
    <w:rsid w:val="008B1934"/>
    <w:rsid w:val="008B1BA9"/>
    <w:rsid w:val="008B210E"/>
    <w:rsid w:val="008B2702"/>
    <w:rsid w:val="008B2CD4"/>
    <w:rsid w:val="008B3C5C"/>
    <w:rsid w:val="008B4645"/>
    <w:rsid w:val="008B4BCB"/>
    <w:rsid w:val="008B54DE"/>
    <w:rsid w:val="008B5D95"/>
    <w:rsid w:val="008B5D9B"/>
    <w:rsid w:val="008B62B8"/>
    <w:rsid w:val="008B7076"/>
    <w:rsid w:val="008B7176"/>
    <w:rsid w:val="008B7A62"/>
    <w:rsid w:val="008B7D6F"/>
    <w:rsid w:val="008C0194"/>
    <w:rsid w:val="008C10C7"/>
    <w:rsid w:val="008C15AC"/>
    <w:rsid w:val="008C1945"/>
    <w:rsid w:val="008C195D"/>
    <w:rsid w:val="008C2752"/>
    <w:rsid w:val="008C2F01"/>
    <w:rsid w:val="008C390D"/>
    <w:rsid w:val="008C3DD4"/>
    <w:rsid w:val="008C4C46"/>
    <w:rsid w:val="008C57C6"/>
    <w:rsid w:val="008C6790"/>
    <w:rsid w:val="008C6E5A"/>
    <w:rsid w:val="008C7EE9"/>
    <w:rsid w:val="008D072E"/>
    <w:rsid w:val="008D0C5A"/>
    <w:rsid w:val="008D0CC1"/>
    <w:rsid w:val="008D167B"/>
    <w:rsid w:val="008D181B"/>
    <w:rsid w:val="008D1CFE"/>
    <w:rsid w:val="008D42C3"/>
    <w:rsid w:val="008D4DA0"/>
    <w:rsid w:val="008D53BC"/>
    <w:rsid w:val="008D5BA5"/>
    <w:rsid w:val="008D5D46"/>
    <w:rsid w:val="008D6527"/>
    <w:rsid w:val="008D6B85"/>
    <w:rsid w:val="008D6F7A"/>
    <w:rsid w:val="008D7707"/>
    <w:rsid w:val="008E0505"/>
    <w:rsid w:val="008E078E"/>
    <w:rsid w:val="008E1019"/>
    <w:rsid w:val="008E1135"/>
    <w:rsid w:val="008E15C4"/>
    <w:rsid w:val="008E203F"/>
    <w:rsid w:val="008E26F2"/>
    <w:rsid w:val="008E2DFF"/>
    <w:rsid w:val="008E389D"/>
    <w:rsid w:val="008E3AD1"/>
    <w:rsid w:val="008E47CA"/>
    <w:rsid w:val="008E521F"/>
    <w:rsid w:val="008E5547"/>
    <w:rsid w:val="008E5945"/>
    <w:rsid w:val="008E5D1F"/>
    <w:rsid w:val="008E6221"/>
    <w:rsid w:val="008E6686"/>
    <w:rsid w:val="008E6CDA"/>
    <w:rsid w:val="008E7A91"/>
    <w:rsid w:val="008E7DEB"/>
    <w:rsid w:val="008F097E"/>
    <w:rsid w:val="008F1066"/>
    <w:rsid w:val="008F12EA"/>
    <w:rsid w:val="008F1BE2"/>
    <w:rsid w:val="008F1EEA"/>
    <w:rsid w:val="008F217D"/>
    <w:rsid w:val="008F247C"/>
    <w:rsid w:val="008F5C6A"/>
    <w:rsid w:val="008F5D81"/>
    <w:rsid w:val="008F64A5"/>
    <w:rsid w:val="008F6AF5"/>
    <w:rsid w:val="008F716F"/>
    <w:rsid w:val="008F738B"/>
    <w:rsid w:val="008F75BF"/>
    <w:rsid w:val="008F788C"/>
    <w:rsid w:val="009005E6"/>
    <w:rsid w:val="00900C48"/>
    <w:rsid w:val="00900FC7"/>
    <w:rsid w:val="00901D19"/>
    <w:rsid w:val="009026F0"/>
    <w:rsid w:val="00902B0D"/>
    <w:rsid w:val="0090398D"/>
    <w:rsid w:val="0090466A"/>
    <w:rsid w:val="009046D8"/>
    <w:rsid w:val="00904F9F"/>
    <w:rsid w:val="009059E6"/>
    <w:rsid w:val="00906CBA"/>
    <w:rsid w:val="00907802"/>
    <w:rsid w:val="00907CD0"/>
    <w:rsid w:val="00907D2F"/>
    <w:rsid w:val="009102ED"/>
    <w:rsid w:val="00911731"/>
    <w:rsid w:val="00911B1C"/>
    <w:rsid w:val="0091294F"/>
    <w:rsid w:val="009151C1"/>
    <w:rsid w:val="00915802"/>
    <w:rsid w:val="00916245"/>
    <w:rsid w:val="00917138"/>
    <w:rsid w:val="00920C3E"/>
    <w:rsid w:val="009216A1"/>
    <w:rsid w:val="009231EF"/>
    <w:rsid w:val="009239C6"/>
    <w:rsid w:val="00923B7F"/>
    <w:rsid w:val="00923E51"/>
    <w:rsid w:val="00923F0E"/>
    <w:rsid w:val="0092414A"/>
    <w:rsid w:val="00924301"/>
    <w:rsid w:val="009243F6"/>
    <w:rsid w:val="00924A55"/>
    <w:rsid w:val="0092557E"/>
    <w:rsid w:val="00925BBA"/>
    <w:rsid w:val="00926605"/>
    <w:rsid w:val="00927907"/>
    <w:rsid w:val="00927AF0"/>
    <w:rsid w:val="00930C01"/>
    <w:rsid w:val="00930C3F"/>
    <w:rsid w:val="00931CDC"/>
    <w:rsid w:val="00932082"/>
    <w:rsid w:val="009321DE"/>
    <w:rsid w:val="009337F2"/>
    <w:rsid w:val="0093481D"/>
    <w:rsid w:val="0093483B"/>
    <w:rsid w:val="00934C40"/>
    <w:rsid w:val="00935B94"/>
    <w:rsid w:val="00935BEF"/>
    <w:rsid w:val="009369FD"/>
    <w:rsid w:val="009376BD"/>
    <w:rsid w:val="009403F4"/>
    <w:rsid w:val="00940DA1"/>
    <w:rsid w:val="00942171"/>
    <w:rsid w:val="00943585"/>
    <w:rsid w:val="009437CD"/>
    <w:rsid w:val="00943BA4"/>
    <w:rsid w:val="00945087"/>
    <w:rsid w:val="009450A1"/>
    <w:rsid w:val="0094527B"/>
    <w:rsid w:val="0094561B"/>
    <w:rsid w:val="00945FE6"/>
    <w:rsid w:val="009464D4"/>
    <w:rsid w:val="00946AC0"/>
    <w:rsid w:val="00946F13"/>
    <w:rsid w:val="0095061E"/>
    <w:rsid w:val="009506F2"/>
    <w:rsid w:val="00951469"/>
    <w:rsid w:val="009514C3"/>
    <w:rsid w:val="00951535"/>
    <w:rsid w:val="009518C0"/>
    <w:rsid w:val="00951B0B"/>
    <w:rsid w:val="00951EEA"/>
    <w:rsid w:val="0095233F"/>
    <w:rsid w:val="00952C14"/>
    <w:rsid w:val="00953770"/>
    <w:rsid w:val="00953AAF"/>
    <w:rsid w:val="0095413B"/>
    <w:rsid w:val="0095426E"/>
    <w:rsid w:val="00954FBC"/>
    <w:rsid w:val="0095540F"/>
    <w:rsid w:val="0095589C"/>
    <w:rsid w:val="00960BFC"/>
    <w:rsid w:val="00960E63"/>
    <w:rsid w:val="009613C0"/>
    <w:rsid w:val="00962199"/>
    <w:rsid w:val="00962365"/>
    <w:rsid w:val="009625C8"/>
    <w:rsid w:val="00964294"/>
    <w:rsid w:val="00964A44"/>
    <w:rsid w:val="00964B93"/>
    <w:rsid w:val="00965A40"/>
    <w:rsid w:val="00965CF8"/>
    <w:rsid w:val="00966DE5"/>
    <w:rsid w:val="009719C0"/>
    <w:rsid w:val="00972144"/>
    <w:rsid w:val="0097232C"/>
    <w:rsid w:val="0097266D"/>
    <w:rsid w:val="00972756"/>
    <w:rsid w:val="00973E52"/>
    <w:rsid w:val="00975FB3"/>
    <w:rsid w:val="009766D5"/>
    <w:rsid w:val="009777C8"/>
    <w:rsid w:val="009806CD"/>
    <w:rsid w:val="009809A9"/>
    <w:rsid w:val="00980D77"/>
    <w:rsid w:val="009819E0"/>
    <w:rsid w:val="009824E4"/>
    <w:rsid w:val="00982CF0"/>
    <w:rsid w:val="00986139"/>
    <w:rsid w:val="0098686E"/>
    <w:rsid w:val="00986951"/>
    <w:rsid w:val="00986DAD"/>
    <w:rsid w:val="009875BE"/>
    <w:rsid w:val="009901AF"/>
    <w:rsid w:val="00990982"/>
    <w:rsid w:val="0099111B"/>
    <w:rsid w:val="009911EF"/>
    <w:rsid w:val="0099164E"/>
    <w:rsid w:val="00991AD9"/>
    <w:rsid w:val="00991C43"/>
    <w:rsid w:val="00991DDD"/>
    <w:rsid w:val="0099203A"/>
    <w:rsid w:val="00992671"/>
    <w:rsid w:val="00992E33"/>
    <w:rsid w:val="00993282"/>
    <w:rsid w:val="00993930"/>
    <w:rsid w:val="009939E6"/>
    <w:rsid w:val="00994D78"/>
    <w:rsid w:val="0099547E"/>
    <w:rsid w:val="009970A2"/>
    <w:rsid w:val="00997F00"/>
    <w:rsid w:val="009A02BD"/>
    <w:rsid w:val="009A0D1C"/>
    <w:rsid w:val="009A12DB"/>
    <w:rsid w:val="009A1BAE"/>
    <w:rsid w:val="009A1F0D"/>
    <w:rsid w:val="009A21CB"/>
    <w:rsid w:val="009A2A56"/>
    <w:rsid w:val="009A2B3B"/>
    <w:rsid w:val="009A33AB"/>
    <w:rsid w:val="009A37BF"/>
    <w:rsid w:val="009A3E78"/>
    <w:rsid w:val="009A446B"/>
    <w:rsid w:val="009A5B30"/>
    <w:rsid w:val="009A64C6"/>
    <w:rsid w:val="009A67EA"/>
    <w:rsid w:val="009A6EF2"/>
    <w:rsid w:val="009A6EF6"/>
    <w:rsid w:val="009A7010"/>
    <w:rsid w:val="009B02BF"/>
    <w:rsid w:val="009B04A9"/>
    <w:rsid w:val="009B0848"/>
    <w:rsid w:val="009B08B5"/>
    <w:rsid w:val="009B1533"/>
    <w:rsid w:val="009B1D4C"/>
    <w:rsid w:val="009B201F"/>
    <w:rsid w:val="009B26DA"/>
    <w:rsid w:val="009B26E8"/>
    <w:rsid w:val="009B3A8D"/>
    <w:rsid w:val="009B3CC8"/>
    <w:rsid w:val="009B3FC8"/>
    <w:rsid w:val="009B4D90"/>
    <w:rsid w:val="009B55C8"/>
    <w:rsid w:val="009B6193"/>
    <w:rsid w:val="009B6C85"/>
    <w:rsid w:val="009B6DC1"/>
    <w:rsid w:val="009B7DD5"/>
    <w:rsid w:val="009C0FD5"/>
    <w:rsid w:val="009C3025"/>
    <w:rsid w:val="009C3BD4"/>
    <w:rsid w:val="009C3D86"/>
    <w:rsid w:val="009C52B6"/>
    <w:rsid w:val="009C5F64"/>
    <w:rsid w:val="009C7353"/>
    <w:rsid w:val="009D02D9"/>
    <w:rsid w:val="009D063C"/>
    <w:rsid w:val="009D13BC"/>
    <w:rsid w:val="009D1AAE"/>
    <w:rsid w:val="009D287A"/>
    <w:rsid w:val="009D2D4F"/>
    <w:rsid w:val="009D2E61"/>
    <w:rsid w:val="009D3245"/>
    <w:rsid w:val="009D4538"/>
    <w:rsid w:val="009D484B"/>
    <w:rsid w:val="009D4F46"/>
    <w:rsid w:val="009D576A"/>
    <w:rsid w:val="009D5F48"/>
    <w:rsid w:val="009D7249"/>
    <w:rsid w:val="009E002D"/>
    <w:rsid w:val="009E0122"/>
    <w:rsid w:val="009E09CC"/>
    <w:rsid w:val="009E0DCA"/>
    <w:rsid w:val="009E0ED0"/>
    <w:rsid w:val="009E1023"/>
    <w:rsid w:val="009E130E"/>
    <w:rsid w:val="009E147A"/>
    <w:rsid w:val="009E17BB"/>
    <w:rsid w:val="009E2041"/>
    <w:rsid w:val="009E24AC"/>
    <w:rsid w:val="009E3188"/>
    <w:rsid w:val="009E3F17"/>
    <w:rsid w:val="009E3F76"/>
    <w:rsid w:val="009E45AD"/>
    <w:rsid w:val="009E4A3D"/>
    <w:rsid w:val="009E6A58"/>
    <w:rsid w:val="009E7773"/>
    <w:rsid w:val="009F03B2"/>
    <w:rsid w:val="009F1063"/>
    <w:rsid w:val="009F1552"/>
    <w:rsid w:val="009F18E2"/>
    <w:rsid w:val="009F2C84"/>
    <w:rsid w:val="009F3803"/>
    <w:rsid w:val="009F4D73"/>
    <w:rsid w:val="009F57C0"/>
    <w:rsid w:val="009F5F3A"/>
    <w:rsid w:val="00A00FF4"/>
    <w:rsid w:val="00A01634"/>
    <w:rsid w:val="00A02982"/>
    <w:rsid w:val="00A02B24"/>
    <w:rsid w:val="00A03018"/>
    <w:rsid w:val="00A04D38"/>
    <w:rsid w:val="00A04FAE"/>
    <w:rsid w:val="00A05046"/>
    <w:rsid w:val="00A06BE3"/>
    <w:rsid w:val="00A0780F"/>
    <w:rsid w:val="00A10074"/>
    <w:rsid w:val="00A1226F"/>
    <w:rsid w:val="00A12A83"/>
    <w:rsid w:val="00A1378C"/>
    <w:rsid w:val="00A14082"/>
    <w:rsid w:val="00A15922"/>
    <w:rsid w:val="00A15B98"/>
    <w:rsid w:val="00A16CE2"/>
    <w:rsid w:val="00A16F48"/>
    <w:rsid w:val="00A1769F"/>
    <w:rsid w:val="00A17EEF"/>
    <w:rsid w:val="00A2020A"/>
    <w:rsid w:val="00A206E9"/>
    <w:rsid w:val="00A20E03"/>
    <w:rsid w:val="00A21002"/>
    <w:rsid w:val="00A21505"/>
    <w:rsid w:val="00A2187E"/>
    <w:rsid w:val="00A219A2"/>
    <w:rsid w:val="00A22175"/>
    <w:rsid w:val="00A228FE"/>
    <w:rsid w:val="00A230A1"/>
    <w:rsid w:val="00A234F7"/>
    <w:rsid w:val="00A2382B"/>
    <w:rsid w:val="00A238CB"/>
    <w:rsid w:val="00A23CFB"/>
    <w:rsid w:val="00A23FC1"/>
    <w:rsid w:val="00A23FF6"/>
    <w:rsid w:val="00A244DE"/>
    <w:rsid w:val="00A24577"/>
    <w:rsid w:val="00A25D71"/>
    <w:rsid w:val="00A26924"/>
    <w:rsid w:val="00A27C2E"/>
    <w:rsid w:val="00A27CE9"/>
    <w:rsid w:val="00A301DA"/>
    <w:rsid w:val="00A310C8"/>
    <w:rsid w:val="00A322AA"/>
    <w:rsid w:val="00A322C0"/>
    <w:rsid w:val="00A33284"/>
    <w:rsid w:val="00A34AA4"/>
    <w:rsid w:val="00A35465"/>
    <w:rsid w:val="00A354CD"/>
    <w:rsid w:val="00A36305"/>
    <w:rsid w:val="00A36935"/>
    <w:rsid w:val="00A37AA9"/>
    <w:rsid w:val="00A37CED"/>
    <w:rsid w:val="00A4097E"/>
    <w:rsid w:val="00A41529"/>
    <w:rsid w:val="00A418F9"/>
    <w:rsid w:val="00A41904"/>
    <w:rsid w:val="00A42142"/>
    <w:rsid w:val="00A42203"/>
    <w:rsid w:val="00A42476"/>
    <w:rsid w:val="00A4250A"/>
    <w:rsid w:val="00A4255E"/>
    <w:rsid w:val="00A4356D"/>
    <w:rsid w:val="00A43BFF"/>
    <w:rsid w:val="00A45D87"/>
    <w:rsid w:val="00A46708"/>
    <w:rsid w:val="00A4721A"/>
    <w:rsid w:val="00A476DA"/>
    <w:rsid w:val="00A477EE"/>
    <w:rsid w:val="00A505EE"/>
    <w:rsid w:val="00A5123E"/>
    <w:rsid w:val="00A51460"/>
    <w:rsid w:val="00A515A0"/>
    <w:rsid w:val="00A53D60"/>
    <w:rsid w:val="00A54FD8"/>
    <w:rsid w:val="00A55685"/>
    <w:rsid w:val="00A55C9B"/>
    <w:rsid w:val="00A55F18"/>
    <w:rsid w:val="00A604DC"/>
    <w:rsid w:val="00A606C5"/>
    <w:rsid w:val="00A6252B"/>
    <w:rsid w:val="00A62DD2"/>
    <w:rsid w:val="00A62EB5"/>
    <w:rsid w:val="00A647B6"/>
    <w:rsid w:val="00A64E41"/>
    <w:rsid w:val="00A650EA"/>
    <w:rsid w:val="00A65977"/>
    <w:rsid w:val="00A66FE0"/>
    <w:rsid w:val="00A67581"/>
    <w:rsid w:val="00A67738"/>
    <w:rsid w:val="00A678A4"/>
    <w:rsid w:val="00A708B4"/>
    <w:rsid w:val="00A7139B"/>
    <w:rsid w:val="00A713A8"/>
    <w:rsid w:val="00A715A4"/>
    <w:rsid w:val="00A72EED"/>
    <w:rsid w:val="00A73C3E"/>
    <w:rsid w:val="00A74403"/>
    <w:rsid w:val="00A74450"/>
    <w:rsid w:val="00A74954"/>
    <w:rsid w:val="00A74A51"/>
    <w:rsid w:val="00A74F5A"/>
    <w:rsid w:val="00A75194"/>
    <w:rsid w:val="00A75382"/>
    <w:rsid w:val="00A76052"/>
    <w:rsid w:val="00A76662"/>
    <w:rsid w:val="00A768E7"/>
    <w:rsid w:val="00A76D03"/>
    <w:rsid w:val="00A77082"/>
    <w:rsid w:val="00A77CB7"/>
    <w:rsid w:val="00A812D7"/>
    <w:rsid w:val="00A814C0"/>
    <w:rsid w:val="00A81A8F"/>
    <w:rsid w:val="00A82A6E"/>
    <w:rsid w:val="00A82D91"/>
    <w:rsid w:val="00A831E3"/>
    <w:rsid w:val="00A845BC"/>
    <w:rsid w:val="00A84AB4"/>
    <w:rsid w:val="00A84D4D"/>
    <w:rsid w:val="00A84F95"/>
    <w:rsid w:val="00A85172"/>
    <w:rsid w:val="00A85174"/>
    <w:rsid w:val="00A85C7C"/>
    <w:rsid w:val="00A86893"/>
    <w:rsid w:val="00A87317"/>
    <w:rsid w:val="00A873EF"/>
    <w:rsid w:val="00A87B74"/>
    <w:rsid w:val="00A9062E"/>
    <w:rsid w:val="00A90A7C"/>
    <w:rsid w:val="00A90DF8"/>
    <w:rsid w:val="00A91C4F"/>
    <w:rsid w:val="00A92E9C"/>
    <w:rsid w:val="00A941E4"/>
    <w:rsid w:val="00A95BBC"/>
    <w:rsid w:val="00A9752D"/>
    <w:rsid w:val="00A97B6D"/>
    <w:rsid w:val="00A97C49"/>
    <w:rsid w:val="00AA0515"/>
    <w:rsid w:val="00AA0BEF"/>
    <w:rsid w:val="00AA1310"/>
    <w:rsid w:val="00AA1EBB"/>
    <w:rsid w:val="00AA2B29"/>
    <w:rsid w:val="00AA3915"/>
    <w:rsid w:val="00AA42D4"/>
    <w:rsid w:val="00AA4A2A"/>
    <w:rsid w:val="00AA52FB"/>
    <w:rsid w:val="00AA5576"/>
    <w:rsid w:val="00AA56C9"/>
    <w:rsid w:val="00AA5F42"/>
    <w:rsid w:val="00AA67B2"/>
    <w:rsid w:val="00AA6D37"/>
    <w:rsid w:val="00AA78AB"/>
    <w:rsid w:val="00AA7DFE"/>
    <w:rsid w:val="00AB2238"/>
    <w:rsid w:val="00AB39D6"/>
    <w:rsid w:val="00AB3EE2"/>
    <w:rsid w:val="00AB4342"/>
    <w:rsid w:val="00AB4C58"/>
    <w:rsid w:val="00AB4DD8"/>
    <w:rsid w:val="00AB4FAE"/>
    <w:rsid w:val="00AC1CD0"/>
    <w:rsid w:val="00AC31AE"/>
    <w:rsid w:val="00AC3559"/>
    <w:rsid w:val="00AC391E"/>
    <w:rsid w:val="00AC3D78"/>
    <w:rsid w:val="00AC4D7A"/>
    <w:rsid w:val="00AC4EA3"/>
    <w:rsid w:val="00AC5DDA"/>
    <w:rsid w:val="00AC6447"/>
    <w:rsid w:val="00AC7418"/>
    <w:rsid w:val="00AC76A4"/>
    <w:rsid w:val="00AD0447"/>
    <w:rsid w:val="00AD0D59"/>
    <w:rsid w:val="00AD14B2"/>
    <w:rsid w:val="00AD28DC"/>
    <w:rsid w:val="00AD357F"/>
    <w:rsid w:val="00AD38DC"/>
    <w:rsid w:val="00AD3B2F"/>
    <w:rsid w:val="00AD3B41"/>
    <w:rsid w:val="00AD4355"/>
    <w:rsid w:val="00AD47AC"/>
    <w:rsid w:val="00AD4F8D"/>
    <w:rsid w:val="00AD56B3"/>
    <w:rsid w:val="00AD679E"/>
    <w:rsid w:val="00AE0973"/>
    <w:rsid w:val="00AE0981"/>
    <w:rsid w:val="00AE0A3B"/>
    <w:rsid w:val="00AE0DEC"/>
    <w:rsid w:val="00AE0FFE"/>
    <w:rsid w:val="00AE1360"/>
    <w:rsid w:val="00AE2E15"/>
    <w:rsid w:val="00AE42BA"/>
    <w:rsid w:val="00AE44FD"/>
    <w:rsid w:val="00AE49FD"/>
    <w:rsid w:val="00AE4FF2"/>
    <w:rsid w:val="00AE6986"/>
    <w:rsid w:val="00AF0314"/>
    <w:rsid w:val="00AF0EF1"/>
    <w:rsid w:val="00AF11F3"/>
    <w:rsid w:val="00AF1B3F"/>
    <w:rsid w:val="00AF2994"/>
    <w:rsid w:val="00AF2F9C"/>
    <w:rsid w:val="00AF3E7D"/>
    <w:rsid w:val="00AF504B"/>
    <w:rsid w:val="00AF5569"/>
    <w:rsid w:val="00AF5A9D"/>
    <w:rsid w:val="00AF5B85"/>
    <w:rsid w:val="00AF5D6D"/>
    <w:rsid w:val="00AF603B"/>
    <w:rsid w:val="00AF69CF"/>
    <w:rsid w:val="00AF7FF1"/>
    <w:rsid w:val="00B004CF"/>
    <w:rsid w:val="00B00627"/>
    <w:rsid w:val="00B00750"/>
    <w:rsid w:val="00B00D1D"/>
    <w:rsid w:val="00B00F3C"/>
    <w:rsid w:val="00B010F8"/>
    <w:rsid w:val="00B01590"/>
    <w:rsid w:val="00B01797"/>
    <w:rsid w:val="00B01BE4"/>
    <w:rsid w:val="00B01D7F"/>
    <w:rsid w:val="00B03101"/>
    <w:rsid w:val="00B03363"/>
    <w:rsid w:val="00B03CAD"/>
    <w:rsid w:val="00B040A4"/>
    <w:rsid w:val="00B0554A"/>
    <w:rsid w:val="00B057DF"/>
    <w:rsid w:val="00B06694"/>
    <w:rsid w:val="00B07C0B"/>
    <w:rsid w:val="00B07C3E"/>
    <w:rsid w:val="00B10271"/>
    <w:rsid w:val="00B10739"/>
    <w:rsid w:val="00B11471"/>
    <w:rsid w:val="00B11BA0"/>
    <w:rsid w:val="00B11CD6"/>
    <w:rsid w:val="00B129F8"/>
    <w:rsid w:val="00B13522"/>
    <w:rsid w:val="00B136A4"/>
    <w:rsid w:val="00B1399B"/>
    <w:rsid w:val="00B13BEA"/>
    <w:rsid w:val="00B13D5D"/>
    <w:rsid w:val="00B1471C"/>
    <w:rsid w:val="00B14798"/>
    <w:rsid w:val="00B16CBE"/>
    <w:rsid w:val="00B17596"/>
    <w:rsid w:val="00B2002E"/>
    <w:rsid w:val="00B20445"/>
    <w:rsid w:val="00B20E89"/>
    <w:rsid w:val="00B218EB"/>
    <w:rsid w:val="00B21A1E"/>
    <w:rsid w:val="00B21EF7"/>
    <w:rsid w:val="00B21F20"/>
    <w:rsid w:val="00B220FC"/>
    <w:rsid w:val="00B2228D"/>
    <w:rsid w:val="00B2232B"/>
    <w:rsid w:val="00B22EF9"/>
    <w:rsid w:val="00B23D28"/>
    <w:rsid w:val="00B24567"/>
    <w:rsid w:val="00B24BEA"/>
    <w:rsid w:val="00B2566D"/>
    <w:rsid w:val="00B25D70"/>
    <w:rsid w:val="00B26D54"/>
    <w:rsid w:val="00B26DF4"/>
    <w:rsid w:val="00B27E6F"/>
    <w:rsid w:val="00B300EB"/>
    <w:rsid w:val="00B308AF"/>
    <w:rsid w:val="00B311B1"/>
    <w:rsid w:val="00B3197E"/>
    <w:rsid w:val="00B33CE9"/>
    <w:rsid w:val="00B35247"/>
    <w:rsid w:val="00B35A83"/>
    <w:rsid w:val="00B35AA0"/>
    <w:rsid w:val="00B3629D"/>
    <w:rsid w:val="00B36D9A"/>
    <w:rsid w:val="00B37453"/>
    <w:rsid w:val="00B37E20"/>
    <w:rsid w:val="00B40C9A"/>
    <w:rsid w:val="00B40E4B"/>
    <w:rsid w:val="00B41461"/>
    <w:rsid w:val="00B419B7"/>
    <w:rsid w:val="00B41D85"/>
    <w:rsid w:val="00B4379E"/>
    <w:rsid w:val="00B43D78"/>
    <w:rsid w:val="00B4613A"/>
    <w:rsid w:val="00B46EDD"/>
    <w:rsid w:val="00B4707E"/>
    <w:rsid w:val="00B4741A"/>
    <w:rsid w:val="00B47D04"/>
    <w:rsid w:val="00B50DBA"/>
    <w:rsid w:val="00B524CD"/>
    <w:rsid w:val="00B52513"/>
    <w:rsid w:val="00B527D5"/>
    <w:rsid w:val="00B530C3"/>
    <w:rsid w:val="00B53E51"/>
    <w:rsid w:val="00B545D4"/>
    <w:rsid w:val="00B55BC3"/>
    <w:rsid w:val="00B563E0"/>
    <w:rsid w:val="00B5654C"/>
    <w:rsid w:val="00B56966"/>
    <w:rsid w:val="00B572A1"/>
    <w:rsid w:val="00B57FE3"/>
    <w:rsid w:val="00B6012B"/>
    <w:rsid w:val="00B6023F"/>
    <w:rsid w:val="00B613A9"/>
    <w:rsid w:val="00B61520"/>
    <w:rsid w:val="00B61C47"/>
    <w:rsid w:val="00B62440"/>
    <w:rsid w:val="00B62679"/>
    <w:rsid w:val="00B626D1"/>
    <w:rsid w:val="00B635F8"/>
    <w:rsid w:val="00B63A5E"/>
    <w:rsid w:val="00B63D49"/>
    <w:rsid w:val="00B64EBD"/>
    <w:rsid w:val="00B662D6"/>
    <w:rsid w:val="00B67AD1"/>
    <w:rsid w:val="00B710DC"/>
    <w:rsid w:val="00B7127A"/>
    <w:rsid w:val="00B71A34"/>
    <w:rsid w:val="00B7217F"/>
    <w:rsid w:val="00B724E8"/>
    <w:rsid w:val="00B726F1"/>
    <w:rsid w:val="00B72CBD"/>
    <w:rsid w:val="00B72DA2"/>
    <w:rsid w:val="00B72F71"/>
    <w:rsid w:val="00B7378F"/>
    <w:rsid w:val="00B739FC"/>
    <w:rsid w:val="00B73F9D"/>
    <w:rsid w:val="00B7518F"/>
    <w:rsid w:val="00B778DE"/>
    <w:rsid w:val="00B77CBA"/>
    <w:rsid w:val="00B804C4"/>
    <w:rsid w:val="00B8113F"/>
    <w:rsid w:val="00B81FDE"/>
    <w:rsid w:val="00B820AC"/>
    <w:rsid w:val="00B82745"/>
    <w:rsid w:val="00B82E73"/>
    <w:rsid w:val="00B83B16"/>
    <w:rsid w:val="00B83C7B"/>
    <w:rsid w:val="00B83F0C"/>
    <w:rsid w:val="00B8409F"/>
    <w:rsid w:val="00B8465D"/>
    <w:rsid w:val="00B84F19"/>
    <w:rsid w:val="00B858B0"/>
    <w:rsid w:val="00B85C4E"/>
    <w:rsid w:val="00B860DE"/>
    <w:rsid w:val="00B8614D"/>
    <w:rsid w:val="00B863AF"/>
    <w:rsid w:val="00B86F08"/>
    <w:rsid w:val="00B87486"/>
    <w:rsid w:val="00B87BEC"/>
    <w:rsid w:val="00B9008D"/>
    <w:rsid w:val="00B90C1C"/>
    <w:rsid w:val="00B90EE6"/>
    <w:rsid w:val="00B90F03"/>
    <w:rsid w:val="00B90FB3"/>
    <w:rsid w:val="00B9100F"/>
    <w:rsid w:val="00B923C9"/>
    <w:rsid w:val="00B92822"/>
    <w:rsid w:val="00B9283D"/>
    <w:rsid w:val="00B9300F"/>
    <w:rsid w:val="00B93BF2"/>
    <w:rsid w:val="00B93CD8"/>
    <w:rsid w:val="00B94F1C"/>
    <w:rsid w:val="00B95A68"/>
    <w:rsid w:val="00B9685A"/>
    <w:rsid w:val="00B96C00"/>
    <w:rsid w:val="00B97293"/>
    <w:rsid w:val="00BA0F43"/>
    <w:rsid w:val="00BA104A"/>
    <w:rsid w:val="00BA18D4"/>
    <w:rsid w:val="00BA1FB3"/>
    <w:rsid w:val="00BA378B"/>
    <w:rsid w:val="00BA3AC8"/>
    <w:rsid w:val="00BA4AC8"/>
    <w:rsid w:val="00BA50A3"/>
    <w:rsid w:val="00BA5208"/>
    <w:rsid w:val="00BA58CA"/>
    <w:rsid w:val="00BA674C"/>
    <w:rsid w:val="00BA69EF"/>
    <w:rsid w:val="00BA7659"/>
    <w:rsid w:val="00BB0556"/>
    <w:rsid w:val="00BB060E"/>
    <w:rsid w:val="00BB18C7"/>
    <w:rsid w:val="00BB267D"/>
    <w:rsid w:val="00BB2A61"/>
    <w:rsid w:val="00BB2ED9"/>
    <w:rsid w:val="00BB2FB1"/>
    <w:rsid w:val="00BB39B4"/>
    <w:rsid w:val="00BB58A5"/>
    <w:rsid w:val="00BB5EE3"/>
    <w:rsid w:val="00BB6BC9"/>
    <w:rsid w:val="00BB77CD"/>
    <w:rsid w:val="00BC014C"/>
    <w:rsid w:val="00BC0485"/>
    <w:rsid w:val="00BC0AA9"/>
    <w:rsid w:val="00BC12AB"/>
    <w:rsid w:val="00BC2B58"/>
    <w:rsid w:val="00BC31AA"/>
    <w:rsid w:val="00BC34F1"/>
    <w:rsid w:val="00BC40D9"/>
    <w:rsid w:val="00BC45CA"/>
    <w:rsid w:val="00BC4F94"/>
    <w:rsid w:val="00BC526E"/>
    <w:rsid w:val="00BC6F0C"/>
    <w:rsid w:val="00BC730F"/>
    <w:rsid w:val="00BC7360"/>
    <w:rsid w:val="00BC7EF6"/>
    <w:rsid w:val="00BD0E58"/>
    <w:rsid w:val="00BD1CBD"/>
    <w:rsid w:val="00BD242B"/>
    <w:rsid w:val="00BD3068"/>
    <w:rsid w:val="00BD3C87"/>
    <w:rsid w:val="00BD3ECA"/>
    <w:rsid w:val="00BD4E12"/>
    <w:rsid w:val="00BD503F"/>
    <w:rsid w:val="00BD558C"/>
    <w:rsid w:val="00BD718E"/>
    <w:rsid w:val="00BD7E58"/>
    <w:rsid w:val="00BD7E73"/>
    <w:rsid w:val="00BE04A4"/>
    <w:rsid w:val="00BE08B4"/>
    <w:rsid w:val="00BE1EE1"/>
    <w:rsid w:val="00BE23CD"/>
    <w:rsid w:val="00BE2C73"/>
    <w:rsid w:val="00BE3007"/>
    <w:rsid w:val="00BE4254"/>
    <w:rsid w:val="00BE4E62"/>
    <w:rsid w:val="00BE5060"/>
    <w:rsid w:val="00BE5377"/>
    <w:rsid w:val="00BE580F"/>
    <w:rsid w:val="00BE59A2"/>
    <w:rsid w:val="00BE748F"/>
    <w:rsid w:val="00BE7C91"/>
    <w:rsid w:val="00BE7F9A"/>
    <w:rsid w:val="00BF0996"/>
    <w:rsid w:val="00BF0EC3"/>
    <w:rsid w:val="00BF10DE"/>
    <w:rsid w:val="00BF162F"/>
    <w:rsid w:val="00BF16BD"/>
    <w:rsid w:val="00BF17EC"/>
    <w:rsid w:val="00BF1824"/>
    <w:rsid w:val="00BF1965"/>
    <w:rsid w:val="00BF254B"/>
    <w:rsid w:val="00BF3032"/>
    <w:rsid w:val="00BF32F2"/>
    <w:rsid w:val="00BF3A00"/>
    <w:rsid w:val="00BF3F96"/>
    <w:rsid w:val="00BF43E1"/>
    <w:rsid w:val="00BF48C9"/>
    <w:rsid w:val="00BF4B13"/>
    <w:rsid w:val="00BF4EAC"/>
    <w:rsid w:val="00BF53DD"/>
    <w:rsid w:val="00BF5438"/>
    <w:rsid w:val="00BF5E11"/>
    <w:rsid w:val="00BF6F50"/>
    <w:rsid w:val="00BF724E"/>
    <w:rsid w:val="00BF72CD"/>
    <w:rsid w:val="00BF7D7C"/>
    <w:rsid w:val="00C0054B"/>
    <w:rsid w:val="00C010EA"/>
    <w:rsid w:val="00C0147C"/>
    <w:rsid w:val="00C0200B"/>
    <w:rsid w:val="00C02AB0"/>
    <w:rsid w:val="00C02FE2"/>
    <w:rsid w:val="00C0382F"/>
    <w:rsid w:val="00C04BD9"/>
    <w:rsid w:val="00C05375"/>
    <w:rsid w:val="00C05B46"/>
    <w:rsid w:val="00C05D73"/>
    <w:rsid w:val="00C06ABC"/>
    <w:rsid w:val="00C071DA"/>
    <w:rsid w:val="00C07D08"/>
    <w:rsid w:val="00C07D52"/>
    <w:rsid w:val="00C07E5E"/>
    <w:rsid w:val="00C10058"/>
    <w:rsid w:val="00C11E76"/>
    <w:rsid w:val="00C126C1"/>
    <w:rsid w:val="00C1272F"/>
    <w:rsid w:val="00C12DE4"/>
    <w:rsid w:val="00C1302C"/>
    <w:rsid w:val="00C133AD"/>
    <w:rsid w:val="00C13661"/>
    <w:rsid w:val="00C14FDB"/>
    <w:rsid w:val="00C160E4"/>
    <w:rsid w:val="00C166F9"/>
    <w:rsid w:val="00C167C3"/>
    <w:rsid w:val="00C17041"/>
    <w:rsid w:val="00C17577"/>
    <w:rsid w:val="00C17CD6"/>
    <w:rsid w:val="00C200F2"/>
    <w:rsid w:val="00C215CD"/>
    <w:rsid w:val="00C23639"/>
    <w:rsid w:val="00C23847"/>
    <w:rsid w:val="00C23B43"/>
    <w:rsid w:val="00C23EB5"/>
    <w:rsid w:val="00C246BC"/>
    <w:rsid w:val="00C25042"/>
    <w:rsid w:val="00C25866"/>
    <w:rsid w:val="00C27077"/>
    <w:rsid w:val="00C305E8"/>
    <w:rsid w:val="00C30A25"/>
    <w:rsid w:val="00C30D66"/>
    <w:rsid w:val="00C31866"/>
    <w:rsid w:val="00C32CED"/>
    <w:rsid w:val="00C33CAE"/>
    <w:rsid w:val="00C34077"/>
    <w:rsid w:val="00C3425E"/>
    <w:rsid w:val="00C35B1B"/>
    <w:rsid w:val="00C3656F"/>
    <w:rsid w:val="00C36733"/>
    <w:rsid w:val="00C369A7"/>
    <w:rsid w:val="00C3769E"/>
    <w:rsid w:val="00C406ED"/>
    <w:rsid w:val="00C40EB4"/>
    <w:rsid w:val="00C40F89"/>
    <w:rsid w:val="00C41148"/>
    <w:rsid w:val="00C41592"/>
    <w:rsid w:val="00C423E4"/>
    <w:rsid w:val="00C42DF9"/>
    <w:rsid w:val="00C431EA"/>
    <w:rsid w:val="00C4405D"/>
    <w:rsid w:val="00C44098"/>
    <w:rsid w:val="00C45033"/>
    <w:rsid w:val="00C45697"/>
    <w:rsid w:val="00C4584A"/>
    <w:rsid w:val="00C47ADA"/>
    <w:rsid w:val="00C50E4B"/>
    <w:rsid w:val="00C5127E"/>
    <w:rsid w:val="00C51B9D"/>
    <w:rsid w:val="00C51FA1"/>
    <w:rsid w:val="00C532FA"/>
    <w:rsid w:val="00C5350B"/>
    <w:rsid w:val="00C53973"/>
    <w:rsid w:val="00C5399B"/>
    <w:rsid w:val="00C53A1D"/>
    <w:rsid w:val="00C545B4"/>
    <w:rsid w:val="00C5498F"/>
    <w:rsid w:val="00C54A39"/>
    <w:rsid w:val="00C554E1"/>
    <w:rsid w:val="00C55759"/>
    <w:rsid w:val="00C5704D"/>
    <w:rsid w:val="00C5748D"/>
    <w:rsid w:val="00C62232"/>
    <w:rsid w:val="00C62BCB"/>
    <w:rsid w:val="00C62F81"/>
    <w:rsid w:val="00C6380F"/>
    <w:rsid w:val="00C63D31"/>
    <w:rsid w:val="00C63D35"/>
    <w:rsid w:val="00C63E0E"/>
    <w:rsid w:val="00C641AC"/>
    <w:rsid w:val="00C64D26"/>
    <w:rsid w:val="00C65832"/>
    <w:rsid w:val="00C662CE"/>
    <w:rsid w:val="00C66894"/>
    <w:rsid w:val="00C66FC8"/>
    <w:rsid w:val="00C678D3"/>
    <w:rsid w:val="00C709FB"/>
    <w:rsid w:val="00C74154"/>
    <w:rsid w:val="00C74613"/>
    <w:rsid w:val="00C7599D"/>
    <w:rsid w:val="00C75D4D"/>
    <w:rsid w:val="00C7631E"/>
    <w:rsid w:val="00C776E1"/>
    <w:rsid w:val="00C805D2"/>
    <w:rsid w:val="00C805EF"/>
    <w:rsid w:val="00C80D29"/>
    <w:rsid w:val="00C80E62"/>
    <w:rsid w:val="00C810F7"/>
    <w:rsid w:val="00C81443"/>
    <w:rsid w:val="00C81990"/>
    <w:rsid w:val="00C85A4F"/>
    <w:rsid w:val="00C85B98"/>
    <w:rsid w:val="00C8616C"/>
    <w:rsid w:val="00C867BC"/>
    <w:rsid w:val="00C87091"/>
    <w:rsid w:val="00C877D0"/>
    <w:rsid w:val="00C87AB0"/>
    <w:rsid w:val="00C87C52"/>
    <w:rsid w:val="00C9065E"/>
    <w:rsid w:val="00C911D0"/>
    <w:rsid w:val="00C91966"/>
    <w:rsid w:val="00C91C01"/>
    <w:rsid w:val="00C91D31"/>
    <w:rsid w:val="00C9208D"/>
    <w:rsid w:val="00C92825"/>
    <w:rsid w:val="00C92D85"/>
    <w:rsid w:val="00C93124"/>
    <w:rsid w:val="00C946F5"/>
    <w:rsid w:val="00C9478F"/>
    <w:rsid w:val="00C94C1D"/>
    <w:rsid w:val="00C953E9"/>
    <w:rsid w:val="00C965C7"/>
    <w:rsid w:val="00C96CD0"/>
    <w:rsid w:val="00C97DBA"/>
    <w:rsid w:val="00CA04F1"/>
    <w:rsid w:val="00CA0671"/>
    <w:rsid w:val="00CA0A92"/>
    <w:rsid w:val="00CA1B42"/>
    <w:rsid w:val="00CA1B6B"/>
    <w:rsid w:val="00CA1BF1"/>
    <w:rsid w:val="00CA2006"/>
    <w:rsid w:val="00CA213F"/>
    <w:rsid w:val="00CA232A"/>
    <w:rsid w:val="00CA4033"/>
    <w:rsid w:val="00CA4277"/>
    <w:rsid w:val="00CA44DB"/>
    <w:rsid w:val="00CA4C8B"/>
    <w:rsid w:val="00CA532E"/>
    <w:rsid w:val="00CA6326"/>
    <w:rsid w:val="00CA6404"/>
    <w:rsid w:val="00CA6538"/>
    <w:rsid w:val="00CA6689"/>
    <w:rsid w:val="00CA6B02"/>
    <w:rsid w:val="00CA6B1A"/>
    <w:rsid w:val="00CA6CCD"/>
    <w:rsid w:val="00CA798E"/>
    <w:rsid w:val="00CB01F0"/>
    <w:rsid w:val="00CB0422"/>
    <w:rsid w:val="00CB0CEB"/>
    <w:rsid w:val="00CB0D53"/>
    <w:rsid w:val="00CB1440"/>
    <w:rsid w:val="00CB2075"/>
    <w:rsid w:val="00CB2426"/>
    <w:rsid w:val="00CB29C6"/>
    <w:rsid w:val="00CB2BE1"/>
    <w:rsid w:val="00CB3943"/>
    <w:rsid w:val="00CB4DE1"/>
    <w:rsid w:val="00CB5BCB"/>
    <w:rsid w:val="00CB6C4A"/>
    <w:rsid w:val="00CB6E8B"/>
    <w:rsid w:val="00CB71A9"/>
    <w:rsid w:val="00CC024F"/>
    <w:rsid w:val="00CC1032"/>
    <w:rsid w:val="00CC109C"/>
    <w:rsid w:val="00CC119F"/>
    <w:rsid w:val="00CC150D"/>
    <w:rsid w:val="00CC1552"/>
    <w:rsid w:val="00CC1A60"/>
    <w:rsid w:val="00CC1B6C"/>
    <w:rsid w:val="00CC1F01"/>
    <w:rsid w:val="00CC2412"/>
    <w:rsid w:val="00CC4A82"/>
    <w:rsid w:val="00CC5325"/>
    <w:rsid w:val="00CC540C"/>
    <w:rsid w:val="00CC7457"/>
    <w:rsid w:val="00CC7B92"/>
    <w:rsid w:val="00CD01AB"/>
    <w:rsid w:val="00CD0D8B"/>
    <w:rsid w:val="00CD26D7"/>
    <w:rsid w:val="00CD2B42"/>
    <w:rsid w:val="00CD32D0"/>
    <w:rsid w:val="00CD34A3"/>
    <w:rsid w:val="00CD3E0B"/>
    <w:rsid w:val="00CD4688"/>
    <w:rsid w:val="00CD54DE"/>
    <w:rsid w:val="00CD61AF"/>
    <w:rsid w:val="00CD6E99"/>
    <w:rsid w:val="00CD746B"/>
    <w:rsid w:val="00CD75D6"/>
    <w:rsid w:val="00CD7C2C"/>
    <w:rsid w:val="00CE0417"/>
    <w:rsid w:val="00CE045A"/>
    <w:rsid w:val="00CE1715"/>
    <w:rsid w:val="00CE1D0A"/>
    <w:rsid w:val="00CE2EB5"/>
    <w:rsid w:val="00CE3539"/>
    <w:rsid w:val="00CE4683"/>
    <w:rsid w:val="00CE493F"/>
    <w:rsid w:val="00CE529D"/>
    <w:rsid w:val="00CE54A0"/>
    <w:rsid w:val="00CE5E5B"/>
    <w:rsid w:val="00CE5E9C"/>
    <w:rsid w:val="00CE631B"/>
    <w:rsid w:val="00CE66F2"/>
    <w:rsid w:val="00CE7648"/>
    <w:rsid w:val="00CF111E"/>
    <w:rsid w:val="00CF17AC"/>
    <w:rsid w:val="00CF1A62"/>
    <w:rsid w:val="00CF2DEF"/>
    <w:rsid w:val="00CF39C9"/>
    <w:rsid w:val="00CF3D4A"/>
    <w:rsid w:val="00CF4070"/>
    <w:rsid w:val="00CF422C"/>
    <w:rsid w:val="00CF4811"/>
    <w:rsid w:val="00CF4815"/>
    <w:rsid w:val="00CF4BE4"/>
    <w:rsid w:val="00CF5645"/>
    <w:rsid w:val="00CF5A5F"/>
    <w:rsid w:val="00CF5DC2"/>
    <w:rsid w:val="00CF6170"/>
    <w:rsid w:val="00CF6DEB"/>
    <w:rsid w:val="00CF73A1"/>
    <w:rsid w:val="00CF7A7B"/>
    <w:rsid w:val="00CF7C5C"/>
    <w:rsid w:val="00D00BFD"/>
    <w:rsid w:val="00D00D03"/>
    <w:rsid w:val="00D014AD"/>
    <w:rsid w:val="00D01CF1"/>
    <w:rsid w:val="00D02191"/>
    <w:rsid w:val="00D02430"/>
    <w:rsid w:val="00D0250B"/>
    <w:rsid w:val="00D02E41"/>
    <w:rsid w:val="00D030DB"/>
    <w:rsid w:val="00D0401A"/>
    <w:rsid w:val="00D04716"/>
    <w:rsid w:val="00D048FD"/>
    <w:rsid w:val="00D04B6A"/>
    <w:rsid w:val="00D04DAB"/>
    <w:rsid w:val="00D05843"/>
    <w:rsid w:val="00D05F93"/>
    <w:rsid w:val="00D06988"/>
    <w:rsid w:val="00D10AC6"/>
    <w:rsid w:val="00D10AEF"/>
    <w:rsid w:val="00D10C0A"/>
    <w:rsid w:val="00D10DD2"/>
    <w:rsid w:val="00D11300"/>
    <w:rsid w:val="00D11C6A"/>
    <w:rsid w:val="00D12ABE"/>
    <w:rsid w:val="00D13E73"/>
    <w:rsid w:val="00D14B10"/>
    <w:rsid w:val="00D14CD9"/>
    <w:rsid w:val="00D151A6"/>
    <w:rsid w:val="00D16048"/>
    <w:rsid w:val="00D16385"/>
    <w:rsid w:val="00D173E5"/>
    <w:rsid w:val="00D20139"/>
    <w:rsid w:val="00D21F99"/>
    <w:rsid w:val="00D21F9A"/>
    <w:rsid w:val="00D2244D"/>
    <w:rsid w:val="00D23132"/>
    <w:rsid w:val="00D2351E"/>
    <w:rsid w:val="00D23B99"/>
    <w:rsid w:val="00D23E3F"/>
    <w:rsid w:val="00D26F54"/>
    <w:rsid w:val="00D30239"/>
    <w:rsid w:val="00D30350"/>
    <w:rsid w:val="00D32051"/>
    <w:rsid w:val="00D329E6"/>
    <w:rsid w:val="00D3326F"/>
    <w:rsid w:val="00D33795"/>
    <w:rsid w:val="00D34C43"/>
    <w:rsid w:val="00D35287"/>
    <w:rsid w:val="00D35A58"/>
    <w:rsid w:val="00D35B70"/>
    <w:rsid w:val="00D35B84"/>
    <w:rsid w:val="00D40859"/>
    <w:rsid w:val="00D427E3"/>
    <w:rsid w:val="00D42BF3"/>
    <w:rsid w:val="00D43D6C"/>
    <w:rsid w:val="00D44F36"/>
    <w:rsid w:val="00D452A3"/>
    <w:rsid w:val="00D45D8A"/>
    <w:rsid w:val="00D461CA"/>
    <w:rsid w:val="00D46296"/>
    <w:rsid w:val="00D46925"/>
    <w:rsid w:val="00D50009"/>
    <w:rsid w:val="00D502B9"/>
    <w:rsid w:val="00D50CBE"/>
    <w:rsid w:val="00D516FA"/>
    <w:rsid w:val="00D5170E"/>
    <w:rsid w:val="00D51AE9"/>
    <w:rsid w:val="00D51D5C"/>
    <w:rsid w:val="00D51F6E"/>
    <w:rsid w:val="00D523EE"/>
    <w:rsid w:val="00D52455"/>
    <w:rsid w:val="00D5257A"/>
    <w:rsid w:val="00D538C5"/>
    <w:rsid w:val="00D53995"/>
    <w:rsid w:val="00D552C8"/>
    <w:rsid w:val="00D55A39"/>
    <w:rsid w:val="00D56B83"/>
    <w:rsid w:val="00D57A07"/>
    <w:rsid w:val="00D61F17"/>
    <w:rsid w:val="00D6227B"/>
    <w:rsid w:val="00D62311"/>
    <w:rsid w:val="00D629DB"/>
    <w:rsid w:val="00D6321C"/>
    <w:rsid w:val="00D64891"/>
    <w:rsid w:val="00D6571F"/>
    <w:rsid w:val="00D657E0"/>
    <w:rsid w:val="00D65E5C"/>
    <w:rsid w:val="00D661A4"/>
    <w:rsid w:val="00D66504"/>
    <w:rsid w:val="00D67137"/>
    <w:rsid w:val="00D6745E"/>
    <w:rsid w:val="00D7081E"/>
    <w:rsid w:val="00D71582"/>
    <w:rsid w:val="00D71766"/>
    <w:rsid w:val="00D735CD"/>
    <w:rsid w:val="00D73C19"/>
    <w:rsid w:val="00D73E10"/>
    <w:rsid w:val="00D74D52"/>
    <w:rsid w:val="00D751B0"/>
    <w:rsid w:val="00D7557C"/>
    <w:rsid w:val="00D76537"/>
    <w:rsid w:val="00D770E3"/>
    <w:rsid w:val="00D773D4"/>
    <w:rsid w:val="00D7754E"/>
    <w:rsid w:val="00D77A7A"/>
    <w:rsid w:val="00D77AD6"/>
    <w:rsid w:val="00D77D42"/>
    <w:rsid w:val="00D8046F"/>
    <w:rsid w:val="00D80528"/>
    <w:rsid w:val="00D8135E"/>
    <w:rsid w:val="00D814C7"/>
    <w:rsid w:val="00D817BC"/>
    <w:rsid w:val="00D81DE7"/>
    <w:rsid w:val="00D837D4"/>
    <w:rsid w:val="00D84422"/>
    <w:rsid w:val="00D84F92"/>
    <w:rsid w:val="00D84FA1"/>
    <w:rsid w:val="00D873C0"/>
    <w:rsid w:val="00D87DF9"/>
    <w:rsid w:val="00D90C6B"/>
    <w:rsid w:val="00D91C6A"/>
    <w:rsid w:val="00D91F22"/>
    <w:rsid w:val="00D935E3"/>
    <w:rsid w:val="00D945E5"/>
    <w:rsid w:val="00D94988"/>
    <w:rsid w:val="00D95EAB"/>
    <w:rsid w:val="00D96754"/>
    <w:rsid w:val="00D976F8"/>
    <w:rsid w:val="00D9782E"/>
    <w:rsid w:val="00D979D7"/>
    <w:rsid w:val="00D97FB3"/>
    <w:rsid w:val="00D97FF4"/>
    <w:rsid w:val="00DA05EA"/>
    <w:rsid w:val="00DA065D"/>
    <w:rsid w:val="00DA0813"/>
    <w:rsid w:val="00DA0BD2"/>
    <w:rsid w:val="00DA0BE9"/>
    <w:rsid w:val="00DA0ECD"/>
    <w:rsid w:val="00DA0F7A"/>
    <w:rsid w:val="00DA2548"/>
    <w:rsid w:val="00DA2614"/>
    <w:rsid w:val="00DA2718"/>
    <w:rsid w:val="00DA3796"/>
    <w:rsid w:val="00DA3B6F"/>
    <w:rsid w:val="00DA5DD0"/>
    <w:rsid w:val="00DA6029"/>
    <w:rsid w:val="00DA60B2"/>
    <w:rsid w:val="00DA7B55"/>
    <w:rsid w:val="00DB0368"/>
    <w:rsid w:val="00DB06C8"/>
    <w:rsid w:val="00DB0874"/>
    <w:rsid w:val="00DB10BF"/>
    <w:rsid w:val="00DB1A53"/>
    <w:rsid w:val="00DB26A0"/>
    <w:rsid w:val="00DB2A12"/>
    <w:rsid w:val="00DB30B0"/>
    <w:rsid w:val="00DB30CF"/>
    <w:rsid w:val="00DB45CD"/>
    <w:rsid w:val="00DB5C47"/>
    <w:rsid w:val="00DB61E4"/>
    <w:rsid w:val="00DB6A30"/>
    <w:rsid w:val="00DB6BC2"/>
    <w:rsid w:val="00DB6C1A"/>
    <w:rsid w:val="00DB6E94"/>
    <w:rsid w:val="00DB713E"/>
    <w:rsid w:val="00DB79A3"/>
    <w:rsid w:val="00DB7B4B"/>
    <w:rsid w:val="00DC0050"/>
    <w:rsid w:val="00DC136B"/>
    <w:rsid w:val="00DC2889"/>
    <w:rsid w:val="00DC2ED8"/>
    <w:rsid w:val="00DC34FD"/>
    <w:rsid w:val="00DC41B0"/>
    <w:rsid w:val="00DC45D2"/>
    <w:rsid w:val="00DC536E"/>
    <w:rsid w:val="00DC61F3"/>
    <w:rsid w:val="00DC6685"/>
    <w:rsid w:val="00DC776F"/>
    <w:rsid w:val="00DC7D3A"/>
    <w:rsid w:val="00DD041F"/>
    <w:rsid w:val="00DD0968"/>
    <w:rsid w:val="00DD1864"/>
    <w:rsid w:val="00DD1D9D"/>
    <w:rsid w:val="00DD323D"/>
    <w:rsid w:val="00DD6FD8"/>
    <w:rsid w:val="00DE0845"/>
    <w:rsid w:val="00DE089B"/>
    <w:rsid w:val="00DE0A84"/>
    <w:rsid w:val="00DE0AC1"/>
    <w:rsid w:val="00DE0F7B"/>
    <w:rsid w:val="00DE1915"/>
    <w:rsid w:val="00DE1BFC"/>
    <w:rsid w:val="00DE40DB"/>
    <w:rsid w:val="00DE4C1F"/>
    <w:rsid w:val="00DE54F0"/>
    <w:rsid w:val="00DE5B3E"/>
    <w:rsid w:val="00DE5E7D"/>
    <w:rsid w:val="00DE69F6"/>
    <w:rsid w:val="00DE74CA"/>
    <w:rsid w:val="00DF1738"/>
    <w:rsid w:val="00DF22F1"/>
    <w:rsid w:val="00DF242F"/>
    <w:rsid w:val="00DF2DDA"/>
    <w:rsid w:val="00DF2F2A"/>
    <w:rsid w:val="00DF3D40"/>
    <w:rsid w:val="00DF41D0"/>
    <w:rsid w:val="00DF66F7"/>
    <w:rsid w:val="00DF6E34"/>
    <w:rsid w:val="00DF71B5"/>
    <w:rsid w:val="00DF75A7"/>
    <w:rsid w:val="00DF7825"/>
    <w:rsid w:val="00E007BB"/>
    <w:rsid w:val="00E00A13"/>
    <w:rsid w:val="00E00B0A"/>
    <w:rsid w:val="00E00C4C"/>
    <w:rsid w:val="00E00E40"/>
    <w:rsid w:val="00E026AE"/>
    <w:rsid w:val="00E0271E"/>
    <w:rsid w:val="00E02DA1"/>
    <w:rsid w:val="00E04A92"/>
    <w:rsid w:val="00E05218"/>
    <w:rsid w:val="00E05A65"/>
    <w:rsid w:val="00E07A70"/>
    <w:rsid w:val="00E10D2A"/>
    <w:rsid w:val="00E11AE3"/>
    <w:rsid w:val="00E1230D"/>
    <w:rsid w:val="00E12A21"/>
    <w:rsid w:val="00E12D88"/>
    <w:rsid w:val="00E14263"/>
    <w:rsid w:val="00E147FC"/>
    <w:rsid w:val="00E1514F"/>
    <w:rsid w:val="00E1532B"/>
    <w:rsid w:val="00E154B7"/>
    <w:rsid w:val="00E15D56"/>
    <w:rsid w:val="00E15DDA"/>
    <w:rsid w:val="00E16C68"/>
    <w:rsid w:val="00E2012D"/>
    <w:rsid w:val="00E21C3C"/>
    <w:rsid w:val="00E21DF9"/>
    <w:rsid w:val="00E21F28"/>
    <w:rsid w:val="00E221EF"/>
    <w:rsid w:val="00E22BBD"/>
    <w:rsid w:val="00E24BFF"/>
    <w:rsid w:val="00E25AB8"/>
    <w:rsid w:val="00E26AD5"/>
    <w:rsid w:val="00E26B9C"/>
    <w:rsid w:val="00E26ED8"/>
    <w:rsid w:val="00E3013C"/>
    <w:rsid w:val="00E31C78"/>
    <w:rsid w:val="00E31E10"/>
    <w:rsid w:val="00E326AE"/>
    <w:rsid w:val="00E3297D"/>
    <w:rsid w:val="00E329A0"/>
    <w:rsid w:val="00E33775"/>
    <w:rsid w:val="00E33914"/>
    <w:rsid w:val="00E34A54"/>
    <w:rsid w:val="00E365C7"/>
    <w:rsid w:val="00E36BC9"/>
    <w:rsid w:val="00E36D0E"/>
    <w:rsid w:val="00E37873"/>
    <w:rsid w:val="00E37FD5"/>
    <w:rsid w:val="00E40B13"/>
    <w:rsid w:val="00E41EE2"/>
    <w:rsid w:val="00E42A44"/>
    <w:rsid w:val="00E44B49"/>
    <w:rsid w:val="00E4513E"/>
    <w:rsid w:val="00E4690B"/>
    <w:rsid w:val="00E46FAA"/>
    <w:rsid w:val="00E47019"/>
    <w:rsid w:val="00E474D1"/>
    <w:rsid w:val="00E47A39"/>
    <w:rsid w:val="00E5017D"/>
    <w:rsid w:val="00E50303"/>
    <w:rsid w:val="00E50831"/>
    <w:rsid w:val="00E509BA"/>
    <w:rsid w:val="00E518F4"/>
    <w:rsid w:val="00E519BC"/>
    <w:rsid w:val="00E52057"/>
    <w:rsid w:val="00E525B8"/>
    <w:rsid w:val="00E52AF1"/>
    <w:rsid w:val="00E53535"/>
    <w:rsid w:val="00E53AAE"/>
    <w:rsid w:val="00E53F4D"/>
    <w:rsid w:val="00E55BEC"/>
    <w:rsid w:val="00E55C13"/>
    <w:rsid w:val="00E55E23"/>
    <w:rsid w:val="00E56263"/>
    <w:rsid w:val="00E567FE"/>
    <w:rsid w:val="00E56A3A"/>
    <w:rsid w:val="00E56C18"/>
    <w:rsid w:val="00E57885"/>
    <w:rsid w:val="00E57D33"/>
    <w:rsid w:val="00E60D84"/>
    <w:rsid w:val="00E60DD3"/>
    <w:rsid w:val="00E617A9"/>
    <w:rsid w:val="00E624E4"/>
    <w:rsid w:val="00E6292F"/>
    <w:rsid w:val="00E634FC"/>
    <w:rsid w:val="00E63C36"/>
    <w:rsid w:val="00E6427C"/>
    <w:rsid w:val="00E6467E"/>
    <w:rsid w:val="00E65CC6"/>
    <w:rsid w:val="00E66458"/>
    <w:rsid w:val="00E66FD6"/>
    <w:rsid w:val="00E67EA6"/>
    <w:rsid w:val="00E71A33"/>
    <w:rsid w:val="00E721FA"/>
    <w:rsid w:val="00E732C7"/>
    <w:rsid w:val="00E73407"/>
    <w:rsid w:val="00E73530"/>
    <w:rsid w:val="00E73624"/>
    <w:rsid w:val="00E73843"/>
    <w:rsid w:val="00E73FA2"/>
    <w:rsid w:val="00E752AD"/>
    <w:rsid w:val="00E752F6"/>
    <w:rsid w:val="00E75440"/>
    <w:rsid w:val="00E762EA"/>
    <w:rsid w:val="00E76B3B"/>
    <w:rsid w:val="00E76DFD"/>
    <w:rsid w:val="00E76E80"/>
    <w:rsid w:val="00E80748"/>
    <w:rsid w:val="00E8107D"/>
    <w:rsid w:val="00E81740"/>
    <w:rsid w:val="00E82C6C"/>
    <w:rsid w:val="00E8405E"/>
    <w:rsid w:val="00E843C2"/>
    <w:rsid w:val="00E8477E"/>
    <w:rsid w:val="00E85F28"/>
    <w:rsid w:val="00E8714F"/>
    <w:rsid w:val="00E872F2"/>
    <w:rsid w:val="00E90DB9"/>
    <w:rsid w:val="00E912F0"/>
    <w:rsid w:val="00E92132"/>
    <w:rsid w:val="00E922B4"/>
    <w:rsid w:val="00E929D0"/>
    <w:rsid w:val="00E93E28"/>
    <w:rsid w:val="00E94376"/>
    <w:rsid w:val="00E94864"/>
    <w:rsid w:val="00E95274"/>
    <w:rsid w:val="00E95B8B"/>
    <w:rsid w:val="00E95BD9"/>
    <w:rsid w:val="00E95D2C"/>
    <w:rsid w:val="00E9669D"/>
    <w:rsid w:val="00E97307"/>
    <w:rsid w:val="00EA07AD"/>
    <w:rsid w:val="00EA0A7E"/>
    <w:rsid w:val="00EA0BFA"/>
    <w:rsid w:val="00EA1972"/>
    <w:rsid w:val="00EA1E85"/>
    <w:rsid w:val="00EA381C"/>
    <w:rsid w:val="00EA3F02"/>
    <w:rsid w:val="00EA41E2"/>
    <w:rsid w:val="00EA580B"/>
    <w:rsid w:val="00EA5EB5"/>
    <w:rsid w:val="00EA643C"/>
    <w:rsid w:val="00EA676E"/>
    <w:rsid w:val="00EA694C"/>
    <w:rsid w:val="00EA69F2"/>
    <w:rsid w:val="00EA6B8E"/>
    <w:rsid w:val="00EA714F"/>
    <w:rsid w:val="00EA75BA"/>
    <w:rsid w:val="00EA7F38"/>
    <w:rsid w:val="00EB0AB6"/>
    <w:rsid w:val="00EB12CB"/>
    <w:rsid w:val="00EB1752"/>
    <w:rsid w:val="00EB1A97"/>
    <w:rsid w:val="00EB1BD1"/>
    <w:rsid w:val="00EB1EC5"/>
    <w:rsid w:val="00EB240D"/>
    <w:rsid w:val="00EB2E9B"/>
    <w:rsid w:val="00EB31F5"/>
    <w:rsid w:val="00EB391D"/>
    <w:rsid w:val="00EB5052"/>
    <w:rsid w:val="00EB53A3"/>
    <w:rsid w:val="00EB56AF"/>
    <w:rsid w:val="00EB588D"/>
    <w:rsid w:val="00EB6E61"/>
    <w:rsid w:val="00EC0146"/>
    <w:rsid w:val="00EC0738"/>
    <w:rsid w:val="00EC078A"/>
    <w:rsid w:val="00EC25CD"/>
    <w:rsid w:val="00EC30CF"/>
    <w:rsid w:val="00EC4C15"/>
    <w:rsid w:val="00EC5178"/>
    <w:rsid w:val="00EC52F4"/>
    <w:rsid w:val="00EC66F3"/>
    <w:rsid w:val="00EC6766"/>
    <w:rsid w:val="00EC6A2B"/>
    <w:rsid w:val="00EC7886"/>
    <w:rsid w:val="00ED0601"/>
    <w:rsid w:val="00ED0923"/>
    <w:rsid w:val="00ED17CE"/>
    <w:rsid w:val="00ED226F"/>
    <w:rsid w:val="00ED2BF0"/>
    <w:rsid w:val="00ED2C98"/>
    <w:rsid w:val="00ED30B9"/>
    <w:rsid w:val="00ED30D6"/>
    <w:rsid w:val="00ED4281"/>
    <w:rsid w:val="00ED4362"/>
    <w:rsid w:val="00ED57FC"/>
    <w:rsid w:val="00ED5882"/>
    <w:rsid w:val="00ED6103"/>
    <w:rsid w:val="00ED677C"/>
    <w:rsid w:val="00ED6D30"/>
    <w:rsid w:val="00ED7B40"/>
    <w:rsid w:val="00ED7B52"/>
    <w:rsid w:val="00ED7D04"/>
    <w:rsid w:val="00EE0238"/>
    <w:rsid w:val="00EE04F7"/>
    <w:rsid w:val="00EE0BB9"/>
    <w:rsid w:val="00EE1A4C"/>
    <w:rsid w:val="00EE1B24"/>
    <w:rsid w:val="00EE1EFE"/>
    <w:rsid w:val="00EE276D"/>
    <w:rsid w:val="00EE2CC4"/>
    <w:rsid w:val="00EE2EB3"/>
    <w:rsid w:val="00EE3031"/>
    <w:rsid w:val="00EE351E"/>
    <w:rsid w:val="00EE357C"/>
    <w:rsid w:val="00EE37F8"/>
    <w:rsid w:val="00EE3E9F"/>
    <w:rsid w:val="00EE4849"/>
    <w:rsid w:val="00EE4B3C"/>
    <w:rsid w:val="00EE4C17"/>
    <w:rsid w:val="00EE4EAE"/>
    <w:rsid w:val="00EE518C"/>
    <w:rsid w:val="00EE54C6"/>
    <w:rsid w:val="00EE5BD1"/>
    <w:rsid w:val="00EE5C3B"/>
    <w:rsid w:val="00EE63F0"/>
    <w:rsid w:val="00EE6501"/>
    <w:rsid w:val="00EE667D"/>
    <w:rsid w:val="00EE6682"/>
    <w:rsid w:val="00EE6C26"/>
    <w:rsid w:val="00EE6F6D"/>
    <w:rsid w:val="00EF1486"/>
    <w:rsid w:val="00EF20D2"/>
    <w:rsid w:val="00EF27AC"/>
    <w:rsid w:val="00EF305E"/>
    <w:rsid w:val="00EF3213"/>
    <w:rsid w:val="00EF34F2"/>
    <w:rsid w:val="00EF38A9"/>
    <w:rsid w:val="00EF3E64"/>
    <w:rsid w:val="00EF543B"/>
    <w:rsid w:val="00EF615D"/>
    <w:rsid w:val="00EF62B4"/>
    <w:rsid w:val="00EF65F3"/>
    <w:rsid w:val="00EF738A"/>
    <w:rsid w:val="00F00D28"/>
    <w:rsid w:val="00F00D45"/>
    <w:rsid w:val="00F00DFC"/>
    <w:rsid w:val="00F01834"/>
    <w:rsid w:val="00F01A47"/>
    <w:rsid w:val="00F01FC6"/>
    <w:rsid w:val="00F02323"/>
    <w:rsid w:val="00F023E5"/>
    <w:rsid w:val="00F02422"/>
    <w:rsid w:val="00F029D6"/>
    <w:rsid w:val="00F02F63"/>
    <w:rsid w:val="00F045C8"/>
    <w:rsid w:val="00F046E2"/>
    <w:rsid w:val="00F06108"/>
    <w:rsid w:val="00F07725"/>
    <w:rsid w:val="00F078C5"/>
    <w:rsid w:val="00F07B00"/>
    <w:rsid w:val="00F10450"/>
    <w:rsid w:val="00F10501"/>
    <w:rsid w:val="00F10F8F"/>
    <w:rsid w:val="00F1130E"/>
    <w:rsid w:val="00F11D06"/>
    <w:rsid w:val="00F11E86"/>
    <w:rsid w:val="00F11F7D"/>
    <w:rsid w:val="00F1208C"/>
    <w:rsid w:val="00F1266C"/>
    <w:rsid w:val="00F131BA"/>
    <w:rsid w:val="00F13FED"/>
    <w:rsid w:val="00F14AD5"/>
    <w:rsid w:val="00F14FA4"/>
    <w:rsid w:val="00F1511A"/>
    <w:rsid w:val="00F15520"/>
    <w:rsid w:val="00F1580F"/>
    <w:rsid w:val="00F1674B"/>
    <w:rsid w:val="00F16C58"/>
    <w:rsid w:val="00F171B6"/>
    <w:rsid w:val="00F20DAA"/>
    <w:rsid w:val="00F21013"/>
    <w:rsid w:val="00F2124C"/>
    <w:rsid w:val="00F217F1"/>
    <w:rsid w:val="00F22C4E"/>
    <w:rsid w:val="00F22DBF"/>
    <w:rsid w:val="00F22ECB"/>
    <w:rsid w:val="00F23087"/>
    <w:rsid w:val="00F233D8"/>
    <w:rsid w:val="00F2345C"/>
    <w:rsid w:val="00F23E50"/>
    <w:rsid w:val="00F2482E"/>
    <w:rsid w:val="00F25062"/>
    <w:rsid w:val="00F2570A"/>
    <w:rsid w:val="00F25C02"/>
    <w:rsid w:val="00F25E45"/>
    <w:rsid w:val="00F2696F"/>
    <w:rsid w:val="00F26F4A"/>
    <w:rsid w:val="00F277F1"/>
    <w:rsid w:val="00F27837"/>
    <w:rsid w:val="00F302D7"/>
    <w:rsid w:val="00F3114B"/>
    <w:rsid w:val="00F32270"/>
    <w:rsid w:val="00F32EE6"/>
    <w:rsid w:val="00F33643"/>
    <w:rsid w:val="00F35025"/>
    <w:rsid w:val="00F37810"/>
    <w:rsid w:val="00F37D79"/>
    <w:rsid w:val="00F402EB"/>
    <w:rsid w:val="00F4412F"/>
    <w:rsid w:val="00F459A0"/>
    <w:rsid w:val="00F478C8"/>
    <w:rsid w:val="00F50500"/>
    <w:rsid w:val="00F50D6C"/>
    <w:rsid w:val="00F51FD3"/>
    <w:rsid w:val="00F5248E"/>
    <w:rsid w:val="00F52749"/>
    <w:rsid w:val="00F52FFA"/>
    <w:rsid w:val="00F534B8"/>
    <w:rsid w:val="00F53C35"/>
    <w:rsid w:val="00F54337"/>
    <w:rsid w:val="00F545A9"/>
    <w:rsid w:val="00F54736"/>
    <w:rsid w:val="00F54F69"/>
    <w:rsid w:val="00F5564D"/>
    <w:rsid w:val="00F56305"/>
    <w:rsid w:val="00F576CC"/>
    <w:rsid w:val="00F57D66"/>
    <w:rsid w:val="00F57E87"/>
    <w:rsid w:val="00F601DA"/>
    <w:rsid w:val="00F6028E"/>
    <w:rsid w:val="00F60625"/>
    <w:rsid w:val="00F609BC"/>
    <w:rsid w:val="00F61671"/>
    <w:rsid w:val="00F61826"/>
    <w:rsid w:val="00F62413"/>
    <w:rsid w:val="00F62EBE"/>
    <w:rsid w:val="00F636B4"/>
    <w:rsid w:val="00F63EB3"/>
    <w:rsid w:val="00F64468"/>
    <w:rsid w:val="00F64946"/>
    <w:rsid w:val="00F65CF9"/>
    <w:rsid w:val="00F663C3"/>
    <w:rsid w:val="00F66DAB"/>
    <w:rsid w:val="00F704AD"/>
    <w:rsid w:val="00F70964"/>
    <w:rsid w:val="00F70AE5"/>
    <w:rsid w:val="00F70CA7"/>
    <w:rsid w:val="00F70F6A"/>
    <w:rsid w:val="00F717F4"/>
    <w:rsid w:val="00F72325"/>
    <w:rsid w:val="00F72ACA"/>
    <w:rsid w:val="00F72CD5"/>
    <w:rsid w:val="00F72D8D"/>
    <w:rsid w:val="00F74C15"/>
    <w:rsid w:val="00F75127"/>
    <w:rsid w:val="00F756EF"/>
    <w:rsid w:val="00F75C09"/>
    <w:rsid w:val="00F75D1C"/>
    <w:rsid w:val="00F75E1A"/>
    <w:rsid w:val="00F76BD8"/>
    <w:rsid w:val="00F77616"/>
    <w:rsid w:val="00F8002A"/>
    <w:rsid w:val="00F80085"/>
    <w:rsid w:val="00F8033A"/>
    <w:rsid w:val="00F81272"/>
    <w:rsid w:val="00F816C6"/>
    <w:rsid w:val="00F81ABC"/>
    <w:rsid w:val="00F8238A"/>
    <w:rsid w:val="00F82B10"/>
    <w:rsid w:val="00F82CBF"/>
    <w:rsid w:val="00F833A3"/>
    <w:rsid w:val="00F836E5"/>
    <w:rsid w:val="00F838D4"/>
    <w:rsid w:val="00F8486A"/>
    <w:rsid w:val="00F84C97"/>
    <w:rsid w:val="00F84F6E"/>
    <w:rsid w:val="00F86B93"/>
    <w:rsid w:val="00F87933"/>
    <w:rsid w:val="00F90D27"/>
    <w:rsid w:val="00F90DFE"/>
    <w:rsid w:val="00F91760"/>
    <w:rsid w:val="00F91D6D"/>
    <w:rsid w:val="00F9233C"/>
    <w:rsid w:val="00F9273B"/>
    <w:rsid w:val="00F92A73"/>
    <w:rsid w:val="00F92AC5"/>
    <w:rsid w:val="00F932E3"/>
    <w:rsid w:val="00F93DA2"/>
    <w:rsid w:val="00F93E30"/>
    <w:rsid w:val="00F94026"/>
    <w:rsid w:val="00F941AC"/>
    <w:rsid w:val="00F94317"/>
    <w:rsid w:val="00F96A5C"/>
    <w:rsid w:val="00F97003"/>
    <w:rsid w:val="00F97098"/>
    <w:rsid w:val="00F97359"/>
    <w:rsid w:val="00FA0907"/>
    <w:rsid w:val="00FA0F2F"/>
    <w:rsid w:val="00FA164D"/>
    <w:rsid w:val="00FA2957"/>
    <w:rsid w:val="00FA2967"/>
    <w:rsid w:val="00FA2A4D"/>
    <w:rsid w:val="00FA2A84"/>
    <w:rsid w:val="00FA3418"/>
    <w:rsid w:val="00FA3D16"/>
    <w:rsid w:val="00FA3F9A"/>
    <w:rsid w:val="00FA6E97"/>
    <w:rsid w:val="00FA718E"/>
    <w:rsid w:val="00FB0930"/>
    <w:rsid w:val="00FB0E8E"/>
    <w:rsid w:val="00FB142E"/>
    <w:rsid w:val="00FB1D35"/>
    <w:rsid w:val="00FB2151"/>
    <w:rsid w:val="00FB23CC"/>
    <w:rsid w:val="00FB254C"/>
    <w:rsid w:val="00FB2C6A"/>
    <w:rsid w:val="00FB3604"/>
    <w:rsid w:val="00FB3FB7"/>
    <w:rsid w:val="00FB4361"/>
    <w:rsid w:val="00FB4520"/>
    <w:rsid w:val="00FB4595"/>
    <w:rsid w:val="00FB4BF8"/>
    <w:rsid w:val="00FB4E3C"/>
    <w:rsid w:val="00FB5401"/>
    <w:rsid w:val="00FB54F6"/>
    <w:rsid w:val="00FB56F2"/>
    <w:rsid w:val="00FB580E"/>
    <w:rsid w:val="00FB61CB"/>
    <w:rsid w:val="00FB6205"/>
    <w:rsid w:val="00FB6850"/>
    <w:rsid w:val="00FB6D59"/>
    <w:rsid w:val="00FB6E5F"/>
    <w:rsid w:val="00FB746B"/>
    <w:rsid w:val="00FB76F1"/>
    <w:rsid w:val="00FB7816"/>
    <w:rsid w:val="00FC0C80"/>
    <w:rsid w:val="00FC15C4"/>
    <w:rsid w:val="00FC1B51"/>
    <w:rsid w:val="00FC2422"/>
    <w:rsid w:val="00FC2489"/>
    <w:rsid w:val="00FC2DD6"/>
    <w:rsid w:val="00FC4AB5"/>
    <w:rsid w:val="00FC4CEF"/>
    <w:rsid w:val="00FC5338"/>
    <w:rsid w:val="00FC55E9"/>
    <w:rsid w:val="00FC5E69"/>
    <w:rsid w:val="00FC61F4"/>
    <w:rsid w:val="00FC6215"/>
    <w:rsid w:val="00FC6726"/>
    <w:rsid w:val="00FC6C39"/>
    <w:rsid w:val="00FC6CB6"/>
    <w:rsid w:val="00FC7C7B"/>
    <w:rsid w:val="00FD0BD7"/>
    <w:rsid w:val="00FD0C60"/>
    <w:rsid w:val="00FD2598"/>
    <w:rsid w:val="00FD364E"/>
    <w:rsid w:val="00FD3BA7"/>
    <w:rsid w:val="00FD44E0"/>
    <w:rsid w:val="00FD4FE5"/>
    <w:rsid w:val="00FD55C3"/>
    <w:rsid w:val="00FD5FEB"/>
    <w:rsid w:val="00FD6B78"/>
    <w:rsid w:val="00FD767B"/>
    <w:rsid w:val="00FD7F3F"/>
    <w:rsid w:val="00FE03CD"/>
    <w:rsid w:val="00FE0AC7"/>
    <w:rsid w:val="00FE0D0A"/>
    <w:rsid w:val="00FE231B"/>
    <w:rsid w:val="00FE2514"/>
    <w:rsid w:val="00FE260E"/>
    <w:rsid w:val="00FE27E2"/>
    <w:rsid w:val="00FE2C2F"/>
    <w:rsid w:val="00FE2D06"/>
    <w:rsid w:val="00FE3E27"/>
    <w:rsid w:val="00FE4433"/>
    <w:rsid w:val="00FE46D4"/>
    <w:rsid w:val="00FE4A92"/>
    <w:rsid w:val="00FE5510"/>
    <w:rsid w:val="00FE5C7A"/>
    <w:rsid w:val="00FE62B9"/>
    <w:rsid w:val="00FF097B"/>
    <w:rsid w:val="00FF0A2D"/>
    <w:rsid w:val="00FF0D7D"/>
    <w:rsid w:val="00FF17F5"/>
    <w:rsid w:val="00FF1920"/>
    <w:rsid w:val="00FF394D"/>
    <w:rsid w:val="00FF3E5C"/>
    <w:rsid w:val="00FF4D27"/>
    <w:rsid w:val="00FF5E19"/>
    <w:rsid w:val="00FF6D8D"/>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D6E61"/>
  <w15:docId w15:val="{FEFD8BBF-D961-492B-9E84-4519644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595"/>
    <w:rPr>
      <w:sz w:val="24"/>
      <w:lang w:eastAsia="en-US"/>
    </w:rPr>
  </w:style>
  <w:style w:type="paragraph" w:styleId="Heading1">
    <w:name w:val="heading 1"/>
    <w:basedOn w:val="Normal"/>
    <w:next w:val="Normal"/>
    <w:qFormat/>
    <w:rsid w:val="00FB459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B459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B4595"/>
    <w:pPr>
      <w:keepNext/>
      <w:spacing w:before="140"/>
      <w:outlineLvl w:val="2"/>
    </w:pPr>
    <w:rPr>
      <w:b/>
    </w:rPr>
  </w:style>
  <w:style w:type="paragraph" w:styleId="Heading4">
    <w:name w:val="heading 4"/>
    <w:basedOn w:val="Normal"/>
    <w:next w:val="Normal"/>
    <w:qFormat/>
    <w:rsid w:val="00FB4595"/>
    <w:pPr>
      <w:keepNext/>
      <w:spacing w:before="240" w:after="60"/>
      <w:outlineLvl w:val="3"/>
    </w:pPr>
    <w:rPr>
      <w:rFonts w:ascii="Arial" w:hAnsi="Arial"/>
      <w:b/>
      <w:bCs/>
      <w:sz w:val="22"/>
      <w:szCs w:val="28"/>
    </w:rPr>
  </w:style>
  <w:style w:type="paragraph" w:styleId="Heading5">
    <w:name w:val="heading 5"/>
    <w:basedOn w:val="Normal"/>
    <w:next w:val="Normal"/>
    <w:qFormat/>
    <w:rsid w:val="00A831E3"/>
    <w:pPr>
      <w:numPr>
        <w:ilvl w:val="4"/>
        <w:numId w:val="1"/>
      </w:numPr>
      <w:spacing w:before="240" w:after="60"/>
      <w:outlineLvl w:val="4"/>
    </w:pPr>
    <w:rPr>
      <w:sz w:val="22"/>
    </w:rPr>
  </w:style>
  <w:style w:type="paragraph" w:styleId="Heading6">
    <w:name w:val="heading 6"/>
    <w:basedOn w:val="Normal"/>
    <w:next w:val="Normal"/>
    <w:qFormat/>
    <w:rsid w:val="00A831E3"/>
    <w:pPr>
      <w:numPr>
        <w:ilvl w:val="5"/>
        <w:numId w:val="1"/>
      </w:numPr>
      <w:spacing w:before="240" w:after="60"/>
      <w:outlineLvl w:val="5"/>
    </w:pPr>
    <w:rPr>
      <w:i/>
      <w:sz w:val="22"/>
    </w:rPr>
  </w:style>
  <w:style w:type="paragraph" w:styleId="Heading7">
    <w:name w:val="heading 7"/>
    <w:basedOn w:val="Normal"/>
    <w:next w:val="Normal"/>
    <w:qFormat/>
    <w:rsid w:val="00A831E3"/>
    <w:pPr>
      <w:numPr>
        <w:ilvl w:val="6"/>
        <w:numId w:val="1"/>
      </w:numPr>
      <w:spacing w:before="240" w:after="60"/>
      <w:outlineLvl w:val="6"/>
    </w:pPr>
    <w:rPr>
      <w:rFonts w:ascii="Arial" w:hAnsi="Arial"/>
      <w:sz w:val="20"/>
    </w:rPr>
  </w:style>
  <w:style w:type="paragraph" w:styleId="Heading8">
    <w:name w:val="heading 8"/>
    <w:basedOn w:val="Normal"/>
    <w:next w:val="Normal"/>
    <w:qFormat/>
    <w:rsid w:val="00A83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83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FB4595"/>
    <w:pPr>
      <w:tabs>
        <w:tab w:val="right" w:pos="900"/>
        <w:tab w:val="left" w:pos="1100"/>
      </w:tabs>
      <w:ind w:left="1100" w:hanging="1100"/>
      <w:outlineLvl w:val="5"/>
    </w:pPr>
  </w:style>
  <w:style w:type="paragraph" w:customStyle="1" w:styleId="BillBasic">
    <w:name w:val="BillBasic"/>
    <w:link w:val="BillBasicChar"/>
    <w:rsid w:val="00FB4595"/>
    <w:pPr>
      <w:spacing w:before="140"/>
      <w:jc w:val="both"/>
    </w:pPr>
    <w:rPr>
      <w:sz w:val="24"/>
      <w:lang w:eastAsia="en-US"/>
    </w:rPr>
  </w:style>
  <w:style w:type="character" w:customStyle="1" w:styleId="Heading3Char">
    <w:name w:val="Heading 3 Char"/>
    <w:aliases w:val="h3 Char,sec Char"/>
    <w:basedOn w:val="DefaultParagraphFont"/>
    <w:link w:val="Heading3"/>
    <w:rsid w:val="00FB4595"/>
    <w:rPr>
      <w:b/>
      <w:sz w:val="24"/>
      <w:lang w:eastAsia="en-US"/>
    </w:rPr>
  </w:style>
  <w:style w:type="paragraph" w:customStyle="1" w:styleId="Norm-5pt">
    <w:name w:val="Norm-5pt"/>
    <w:basedOn w:val="Normal"/>
    <w:rsid w:val="00FB459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B4595"/>
  </w:style>
  <w:style w:type="paragraph" w:customStyle="1" w:styleId="00ClientCover">
    <w:name w:val="00ClientCover"/>
    <w:basedOn w:val="Normal"/>
    <w:rsid w:val="00FB4595"/>
  </w:style>
  <w:style w:type="paragraph" w:customStyle="1" w:styleId="02Text">
    <w:name w:val="02Text"/>
    <w:basedOn w:val="Normal"/>
    <w:rsid w:val="00FB4595"/>
  </w:style>
  <w:style w:type="paragraph" w:styleId="Header">
    <w:name w:val="header"/>
    <w:basedOn w:val="Normal"/>
    <w:link w:val="HeaderChar"/>
    <w:rsid w:val="00FB4595"/>
    <w:pPr>
      <w:tabs>
        <w:tab w:val="center" w:pos="4153"/>
        <w:tab w:val="right" w:pos="8306"/>
      </w:tabs>
    </w:pPr>
  </w:style>
  <w:style w:type="character" w:customStyle="1" w:styleId="HeaderChar">
    <w:name w:val="Header Char"/>
    <w:basedOn w:val="DefaultParagraphFont"/>
    <w:link w:val="Header"/>
    <w:rsid w:val="007667AB"/>
    <w:rPr>
      <w:sz w:val="24"/>
      <w:lang w:eastAsia="en-US"/>
    </w:rPr>
  </w:style>
  <w:style w:type="paragraph" w:styleId="Footer">
    <w:name w:val="footer"/>
    <w:basedOn w:val="Normal"/>
    <w:link w:val="FooterChar"/>
    <w:rsid w:val="00FB4595"/>
    <w:pPr>
      <w:spacing w:before="120" w:line="240" w:lineRule="exact"/>
    </w:pPr>
    <w:rPr>
      <w:rFonts w:ascii="Arial" w:hAnsi="Arial"/>
      <w:sz w:val="18"/>
    </w:rPr>
  </w:style>
  <w:style w:type="character" w:customStyle="1" w:styleId="FooterChar">
    <w:name w:val="Footer Char"/>
    <w:basedOn w:val="DefaultParagraphFont"/>
    <w:link w:val="Footer"/>
    <w:rsid w:val="00FB4595"/>
    <w:rPr>
      <w:rFonts w:ascii="Arial" w:hAnsi="Arial"/>
      <w:sz w:val="18"/>
      <w:lang w:eastAsia="en-US"/>
    </w:rPr>
  </w:style>
  <w:style w:type="paragraph" w:customStyle="1" w:styleId="Billname">
    <w:name w:val="Billname"/>
    <w:basedOn w:val="Normal"/>
    <w:rsid w:val="00FB4595"/>
    <w:pPr>
      <w:spacing w:before="1220"/>
    </w:pPr>
    <w:rPr>
      <w:rFonts w:ascii="Arial" w:hAnsi="Arial"/>
      <w:b/>
      <w:sz w:val="40"/>
    </w:rPr>
  </w:style>
  <w:style w:type="paragraph" w:customStyle="1" w:styleId="BillBasicHeading">
    <w:name w:val="BillBasicHeading"/>
    <w:basedOn w:val="BillBasic"/>
    <w:rsid w:val="00FB4595"/>
    <w:pPr>
      <w:keepNext/>
      <w:tabs>
        <w:tab w:val="left" w:pos="2600"/>
      </w:tabs>
      <w:jc w:val="left"/>
    </w:pPr>
    <w:rPr>
      <w:rFonts w:ascii="Arial" w:hAnsi="Arial"/>
      <w:b/>
    </w:rPr>
  </w:style>
  <w:style w:type="paragraph" w:customStyle="1" w:styleId="EnactingWordsRules">
    <w:name w:val="EnactingWordsRules"/>
    <w:basedOn w:val="EnactingWords"/>
    <w:rsid w:val="00FB4595"/>
    <w:pPr>
      <w:spacing w:before="240"/>
    </w:pPr>
  </w:style>
  <w:style w:type="paragraph" w:customStyle="1" w:styleId="EnactingWords">
    <w:name w:val="EnactingWords"/>
    <w:basedOn w:val="BillBasic"/>
    <w:rsid w:val="00FB4595"/>
    <w:pPr>
      <w:spacing w:before="120"/>
    </w:pPr>
  </w:style>
  <w:style w:type="paragraph" w:customStyle="1" w:styleId="BillCrest">
    <w:name w:val="Bill Crest"/>
    <w:basedOn w:val="Normal"/>
    <w:next w:val="Normal"/>
    <w:rsid w:val="00FB4595"/>
    <w:pPr>
      <w:tabs>
        <w:tab w:val="center" w:pos="3160"/>
      </w:tabs>
      <w:spacing w:after="60"/>
    </w:pPr>
    <w:rPr>
      <w:sz w:val="216"/>
    </w:rPr>
  </w:style>
  <w:style w:type="paragraph" w:customStyle="1" w:styleId="Amainreturn">
    <w:name w:val="A main return"/>
    <w:basedOn w:val="BillBasic"/>
    <w:link w:val="AmainreturnChar"/>
    <w:rsid w:val="00FB4595"/>
    <w:pPr>
      <w:ind w:left="1100"/>
    </w:pPr>
  </w:style>
  <w:style w:type="character" w:customStyle="1" w:styleId="AmainreturnChar">
    <w:name w:val="A main return Char"/>
    <w:basedOn w:val="DefaultParagraphFont"/>
    <w:link w:val="Amainreturn"/>
    <w:rsid w:val="007B5AD8"/>
    <w:rPr>
      <w:sz w:val="24"/>
      <w:lang w:eastAsia="en-US"/>
    </w:rPr>
  </w:style>
  <w:style w:type="paragraph" w:customStyle="1" w:styleId="Apara">
    <w:name w:val="A para"/>
    <w:basedOn w:val="BillBasic"/>
    <w:link w:val="AparaChar"/>
    <w:rsid w:val="00FB4595"/>
    <w:pPr>
      <w:tabs>
        <w:tab w:val="right" w:pos="1400"/>
        <w:tab w:val="left" w:pos="1600"/>
      </w:tabs>
      <w:ind w:left="1600" w:hanging="1600"/>
      <w:outlineLvl w:val="6"/>
    </w:pPr>
  </w:style>
  <w:style w:type="character" w:customStyle="1" w:styleId="AparaChar">
    <w:name w:val="A para Char"/>
    <w:basedOn w:val="DefaultParagraphFont"/>
    <w:link w:val="Apara"/>
    <w:locked/>
    <w:rsid w:val="00887F8E"/>
    <w:rPr>
      <w:sz w:val="24"/>
      <w:lang w:eastAsia="en-US"/>
    </w:rPr>
  </w:style>
  <w:style w:type="paragraph" w:customStyle="1" w:styleId="Asubpara">
    <w:name w:val="A subpara"/>
    <w:basedOn w:val="BillBasic"/>
    <w:link w:val="AsubparaChar"/>
    <w:rsid w:val="00FB4595"/>
    <w:pPr>
      <w:tabs>
        <w:tab w:val="right" w:pos="1900"/>
        <w:tab w:val="left" w:pos="2100"/>
      </w:tabs>
      <w:ind w:left="2100" w:hanging="2100"/>
      <w:outlineLvl w:val="7"/>
    </w:pPr>
  </w:style>
  <w:style w:type="paragraph" w:customStyle="1" w:styleId="Asubsubpara">
    <w:name w:val="A subsubpara"/>
    <w:basedOn w:val="BillBasic"/>
    <w:rsid w:val="00FB4595"/>
    <w:pPr>
      <w:tabs>
        <w:tab w:val="right" w:pos="2400"/>
        <w:tab w:val="left" w:pos="2600"/>
      </w:tabs>
      <w:ind w:left="2600" w:hanging="2600"/>
      <w:outlineLvl w:val="8"/>
    </w:pPr>
  </w:style>
  <w:style w:type="paragraph" w:customStyle="1" w:styleId="aDef">
    <w:name w:val="aDef"/>
    <w:basedOn w:val="BillBasic"/>
    <w:link w:val="aDefChar"/>
    <w:rsid w:val="00FB4595"/>
    <w:pPr>
      <w:ind w:left="1100"/>
    </w:pPr>
  </w:style>
  <w:style w:type="character" w:customStyle="1" w:styleId="aDefChar">
    <w:name w:val="aDef Char"/>
    <w:basedOn w:val="DefaultParagraphFont"/>
    <w:link w:val="aDef"/>
    <w:locked/>
    <w:rsid w:val="00FE4433"/>
    <w:rPr>
      <w:sz w:val="24"/>
      <w:lang w:eastAsia="en-US"/>
    </w:rPr>
  </w:style>
  <w:style w:type="paragraph" w:customStyle="1" w:styleId="aExamHead">
    <w:name w:val="aExam Head"/>
    <w:basedOn w:val="BillBasicHeading"/>
    <w:next w:val="aExam"/>
    <w:rsid w:val="00FB4595"/>
    <w:pPr>
      <w:tabs>
        <w:tab w:val="clear" w:pos="2600"/>
      </w:tabs>
      <w:ind w:left="1100"/>
    </w:pPr>
    <w:rPr>
      <w:sz w:val="18"/>
    </w:rPr>
  </w:style>
  <w:style w:type="paragraph" w:customStyle="1" w:styleId="aExam">
    <w:name w:val="aExam"/>
    <w:basedOn w:val="aNote"/>
    <w:rsid w:val="00FB4595"/>
    <w:pPr>
      <w:spacing w:before="60"/>
      <w:ind w:left="1100" w:firstLine="0"/>
    </w:pPr>
  </w:style>
  <w:style w:type="paragraph" w:customStyle="1" w:styleId="aNote">
    <w:name w:val="aNote"/>
    <w:basedOn w:val="BillBasic"/>
    <w:link w:val="aNoteChar"/>
    <w:rsid w:val="00FB4595"/>
    <w:pPr>
      <w:ind w:left="1900" w:hanging="800"/>
    </w:pPr>
    <w:rPr>
      <w:sz w:val="20"/>
    </w:rPr>
  </w:style>
  <w:style w:type="character" w:customStyle="1" w:styleId="aNoteChar">
    <w:name w:val="aNote Char"/>
    <w:basedOn w:val="DefaultParagraphFont"/>
    <w:link w:val="aNote"/>
    <w:locked/>
    <w:rsid w:val="00450357"/>
    <w:rPr>
      <w:lang w:eastAsia="en-US"/>
    </w:rPr>
  </w:style>
  <w:style w:type="paragraph" w:customStyle="1" w:styleId="HeaderEven">
    <w:name w:val="HeaderEven"/>
    <w:basedOn w:val="Normal"/>
    <w:rsid w:val="00FB4595"/>
    <w:rPr>
      <w:rFonts w:ascii="Arial" w:hAnsi="Arial"/>
      <w:sz w:val="18"/>
    </w:rPr>
  </w:style>
  <w:style w:type="paragraph" w:customStyle="1" w:styleId="HeaderEven6">
    <w:name w:val="HeaderEven6"/>
    <w:basedOn w:val="HeaderEven"/>
    <w:rsid w:val="00FB4595"/>
    <w:pPr>
      <w:spacing w:before="120" w:after="60"/>
    </w:pPr>
  </w:style>
  <w:style w:type="paragraph" w:customStyle="1" w:styleId="HeaderOdd6">
    <w:name w:val="HeaderOdd6"/>
    <w:basedOn w:val="HeaderEven6"/>
    <w:rsid w:val="00FB4595"/>
    <w:pPr>
      <w:jc w:val="right"/>
    </w:pPr>
  </w:style>
  <w:style w:type="paragraph" w:customStyle="1" w:styleId="HeaderOdd">
    <w:name w:val="HeaderOdd"/>
    <w:basedOn w:val="HeaderEven"/>
    <w:rsid w:val="00FB4595"/>
    <w:pPr>
      <w:jc w:val="right"/>
    </w:pPr>
  </w:style>
  <w:style w:type="paragraph" w:customStyle="1" w:styleId="BillNo">
    <w:name w:val="BillNo"/>
    <w:basedOn w:val="BillBasicHeading"/>
    <w:rsid w:val="00FB4595"/>
    <w:pPr>
      <w:keepNext w:val="0"/>
      <w:spacing w:before="240"/>
      <w:jc w:val="both"/>
    </w:pPr>
  </w:style>
  <w:style w:type="paragraph" w:customStyle="1" w:styleId="N-TOCheading">
    <w:name w:val="N-TOCheading"/>
    <w:basedOn w:val="BillBasicHeading"/>
    <w:next w:val="N-9pt"/>
    <w:rsid w:val="00FB4595"/>
    <w:pPr>
      <w:pBdr>
        <w:bottom w:val="single" w:sz="4" w:space="1" w:color="auto"/>
      </w:pBdr>
      <w:spacing w:before="800"/>
    </w:pPr>
    <w:rPr>
      <w:sz w:val="32"/>
    </w:rPr>
  </w:style>
  <w:style w:type="paragraph" w:customStyle="1" w:styleId="N-9pt">
    <w:name w:val="N-9pt"/>
    <w:basedOn w:val="BillBasic"/>
    <w:next w:val="BillBasic"/>
    <w:rsid w:val="00FB4595"/>
    <w:pPr>
      <w:keepNext/>
      <w:tabs>
        <w:tab w:val="right" w:pos="7707"/>
      </w:tabs>
      <w:spacing w:before="120"/>
    </w:pPr>
    <w:rPr>
      <w:rFonts w:ascii="Arial" w:hAnsi="Arial"/>
      <w:sz w:val="18"/>
    </w:rPr>
  </w:style>
  <w:style w:type="paragraph" w:customStyle="1" w:styleId="N-14pt">
    <w:name w:val="N-14pt"/>
    <w:basedOn w:val="BillBasic"/>
    <w:rsid w:val="00FB4595"/>
    <w:pPr>
      <w:spacing w:before="0"/>
    </w:pPr>
    <w:rPr>
      <w:b/>
      <w:sz w:val="28"/>
    </w:rPr>
  </w:style>
  <w:style w:type="paragraph" w:customStyle="1" w:styleId="N-16pt">
    <w:name w:val="N-16pt"/>
    <w:basedOn w:val="BillBasic"/>
    <w:rsid w:val="00FB4595"/>
    <w:pPr>
      <w:spacing w:before="800"/>
    </w:pPr>
    <w:rPr>
      <w:b/>
      <w:sz w:val="32"/>
    </w:rPr>
  </w:style>
  <w:style w:type="paragraph" w:customStyle="1" w:styleId="N-line3">
    <w:name w:val="N-line3"/>
    <w:basedOn w:val="BillBasic"/>
    <w:next w:val="BillBasic"/>
    <w:rsid w:val="00FB4595"/>
    <w:pPr>
      <w:pBdr>
        <w:bottom w:val="single" w:sz="12" w:space="1" w:color="auto"/>
      </w:pBdr>
      <w:spacing w:before="60"/>
    </w:pPr>
  </w:style>
  <w:style w:type="paragraph" w:customStyle="1" w:styleId="Comment">
    <w:name w:val="Comment"/>
    <w:basedOn w:val="BillBasic"/>
    <w:rsid w:val="00FB4595"/>
    <w:pPr>
      <w:tabs>
        <w:tab w:val="left" w:pos="1800"/>
      </w:tabs>
      <w:ind w:left="1300"/>
      <w:jc w:val="left"/>
    </w:pPr>
    <w:rPr>
      <w:b/>
      <w:sz w:val="18"/>
    </w:rPr>
  </w:style>
  <w:style w:type="paragraph" w:customStyle="1" w:styleId="FooterInfo">
    <w:name w:val="FooterInfo"/>
    <w:basedOn w:val="Normal"/>
    <w:rsid w:val="00FB4595"/>
    <w:pPr>
      <w:tabs>
        <w:tab w:val="right" w:pos="7707"/>
      </w:tabs>
    </w:pPr>
    <w:rPr>
      <w:rFonts w:ascii="Arial" w:hAnsi="Arial"/>
      <w:sz w:val="18"/>
    </w:rPr>
  </w:style>
  <w:style w:type="paragraph" w:customStyle="1" w:styleId="AH1Chapter">
    <w:name w:val="A H1 Chapter"/>
    <w:basedOn w:val="BillBasicHeading"/>
    <w:next w:val="AH2Part"/>
    <w:rsid w:val="00FB4595"/>
    <w:pPr>
      <w:spacing w:before="320"/>
      <w:ind w:left="2600" w:hanging="2600"/>
      <w:outlineLvl w:val="0"/>
    </w:pPr>
    <w:rPr>
      <w:sz w:val="34"/>
    </w:rPr>
  </w:style>
  <w:style w:type="paragraph" w:customStyle="1" w:styleId="AH2Part">
    <w:name w:val="A H2 Part"/>
    <w:basedOn w:val="BillBasicHeading"/>
    <w:next w:val="AH3Div"/>
    <w:link w:val="AH2PartChar"/>
    <w:rsid w:val="00FB4595"/>
    <w:pPr>
      <w:spacing w:before="380"/>
      <w:ind w:left="2600" w:hanging="2600"/>
      <w:outlineLvl w:val="1"/>
    </w:pPr>
    <w:rPr>
      <w:sz w:val="32"/>
    </w:rPr>
  </w:style>
  <w:style w:type="paragraph" w:customStyle="1" w:styleId="AH3Div">
    <w:name w:val="A H3 Div"/>
    <w:basedOn w:val="BillBasicHeading"/>
    <w:next w:val="AH5Sec"/>
    <w:rsid w:val="00FB4595"/>
    <w:pPr>
      <w:spacing w:before="240"/>
      <w:ind w:left="2600" w:hanging="2600"/>
      <w:outlineLvl w:val="2"/>
    </w:pPr>
    <w:rPr>
      <w:sz w:val="28"/>
    </w:rPr>
  </w:style>
  <w:style w:type="paragraph" w:customStyle="1" w:styleId="AH5Sec">
    <w:name w:val="A H5 Sec"/>
    <w:basedOn w:val="BillBasicHeading"/>
    <w:next w:val="Amain"/>
    <w:link w:val="AH5SecChar"/>
    <w:rsid w:val="00FB459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87F8E"/>
    <w:rPr>
      <w:rFonts w:ascii="Arial" w:hAnsi="Arial"/>
      <w:b/>
      <w:sz w:val="24"/>
      <w:lang w:eastAsia="en-US"/>
    </w:rPr>
  </w:style>
  <w:style w:type="character" w:customStyle="1" w:styleId="AH2PartChar">
    <w:name w:val="A H2 Part Char"/>
    <w:basedOn w:val="DefaultParagraphFont"/>
    <w:link w:val="AH2Part"/>
    <w:locked/>
    <w:rsid w:val="00887F8E"/>
    <w:rPr>
      <w:rFonts w:ascii="Arial" w:hAnsi="Arial"/>
      <w:b/>
      <w:sz w:val="32"/>
      <w:lang w:eastAsia="en-US"/>
    </w:rPr>
  </w:style>
  <w:style w:type="paragraph" w:customStyle="1" w:styleId="direction">
    <w:name w:val="direction"/>
    <w:basedOn w:val="BillBasic"/>
    <w:next w:val="Amainreturn"/>
    <w:rsid w:val="00FB4595"/>
    <w:pPr>
      <w:ind w:left="1100"/>
    </w:pPr>
    <w:rPr>
      <w:i/>
    </w:rPr>
  </w:style>
  <w:style w:type="paragraph" w:customStyle="1" w:styleId="AH4SubDiv">
    <w:name w:val="A H4 SubDiv"/>
    <w:basedOn w:val="BillBasicHeading"/>
    <w:next w:val="AH5Sec"/>
    <w:rsid w:val="00FB4595"/>
    <w:pPr>
      <w:spacing w:before="240"/>
      <w:ind w:left="2600" w:hanging="2600"/>
      <w:outlineLvl w:val="3"/>
    </w:pPr>
    <w:rPr>
      <w:sz w:val="26"/>
    </w:rPr>
  </w:style>
  <w:style w:type="paragraph" w:customStyle="1" w:styleId="Sched-heading">
    <w:name w:val="Sched-heading"/>
    <w:basedOn w:val="BillBasicHeading"/>
    <w:next w:val="ref"/>
    <w:rsid w:val="00FB4595"/>
    <w:pPr>
      <w:spacing w:before="380"/>
      <w:ind w:left="2600" w:hanging="2600"/>
      <w:outlineLvl w:val="0"/>
    </w:pPr>
    <w:rPr>
      <w:sz w:val="34"/>
    </w:rPr>
  </w:style>
  <w:style w:type="paragraph" w:customStyle="1" w:styleId="ref">
    <w:name w:val="ref"/>
    <w:basedOn w:val="BillBasic"/>
    <w:next w:val="Normal"/>
    <w:rsid w:val="00FB4595"/>
    <w:pPr>
      <w:spacing w:before="60"/>
    </w:pPr>
    <w:rPr>
      <w:sz w:val="18"/>
    </w:rPr>
  </w:style>
  <w:style w:type="paragraph" w:customStyle="1" w:styleId="Sched-Part">
    <w:name w:val="Sched-Part"/>
    <w:basedOn w:val="BillBasicHeading"/>
    <w:next w:val="Sched-Form"/>
    <w:rsid w:val="00FB4595"/>
    <w:pPr>
      <w:spacing w:before="380"/>
      <w:ind w:left="2600" w:hanging="2600"/>
      <w:outlineLvl w:val="1"/>
    </w:pPr>
    <w:rPr>
      <w:sz w:val="32"/>
    </w:rPr>
  </w:style>
  <w:style w:type="paragraph" w:customStyle="1" w:styleId="Sched-Form">
    <w:name w:val="Sched-Form"/>
    <w:basedOn w:val="BillBasicHeading"/>
    <w:next w:val="Schclauseheading"/>
    <w:rsid w:val="00FB459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FB459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B4595"/>
  </w:style>
  <w:style w:type="paragraph" w:customStyle="1" w:styleId="ShadedSchClause">
    <w:name w:val="Shaded Sch Clause"/>
    <w:basedOn w:val="Schclauseheading"/>
    <w:next w:val="direction"/>
    <w:rsid w:val="00FB4595"/>
    <w:pPr>
      <w:shd w:val="pct25" w:color="auto" w:fill="auto"/>
      <w:outlineLvl w:val="3"/>
    </w:pPr>
  </w:style>
  <w:style w:type="paragraph" w:customStyle="1" w:styleId="Dict-Heading">
    <w:name w:val="Dict-Heading"/>
    <w:basedOn w:val="BillBasicHeading"/>
    <w:next w:val="Normal"/>
    <w:rsid w:val="00FB4595"/>
    <w:pPr>
      <w:spacing w:before="320"/>
      <w:ind w:left="2600" w:hanging="2600"/>
      <w:jc w:val="both"/>
      <w:outlineLvl w:val="0"/>
    </w:pPr>
    <w:rPr>
      <w:sz w:val="34"/>
    </w:rPr>
  </w:style>
  <w:style w:type="paragraph" w:styleId="TOC7">
    <w:name w:val="toc 7"/>
    <w:basedOn w:val="TOC2"/>
    <w:next w:val="Normal"/>
    <w:autoRedefine/>
    <w:uiPriority w:val="39"/>
    <w:rsid w:val="00E81740"/>
    <w:rPr>
      <w:sz w:val="20"/>
    </w:rPr>
  </w:style>
  <w:style w:type="paragraph" w:styleId="TOC2">
    <w:name w:val="toc 2"/>
    <w:basedOn w:val="Normal"/>
    <w:next w:val="Normal"/>
    <w:autoRedefine/>
    <w:uiPriority w:val="39"/>
    <w:rsid w:val="00FB459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B4595"/>
    <w:pPr>
      <w:keepNext/>
      <w:tabs>
        <w:tab w:val="left" w:pos="400"/>
      </w:tabs>
      <w:spacing w:before="0"/>
      <w:jc w:val="left"/>
    </w:pPr>
    <w:rPr>
      <w:rFonts w:ascii="Arial" w:hAnsi="Arial"/>
      <w:b/>
      <w:sz w:val="28"/>
    </w:rPr>
  </w:style>
  <w:style w:type="paragraph" w:customStyle="1" w:styleId="EndNote2">
    <w:name w:val="EndNote2"/>
    <w:basedOn w:val="BillBasic"/>
    <w:rsid w:val="00A831E3"/>
    <w:pPr>
      <w:keepNext/>
      <w:tabs>
        <w:tab w:val="left" w:pos="240"/>
      </w:tabs>
      <w:spacing w:before="160" w:after="80"/>
      <w:jc w:val="left"/>
    </w:pPr>
    <w:rPr>
      <w:b/>
      <w:sz w:val="18"/>
    </w:rPr>
  </w:style>
  <w:style w:type="paragraph" w:customStyle="1" w:styleId="IH1Chap">
    <w:name w:val="I H1 Chap"/>
    <w:basedOn w:val="BillBasicHeading"/>
    <w:next w:val="Normal"/>
    <w:rsid w:val="00FB4595"/>
    <w:pPr>
      <w:spacing w:before="320"/>
      <w:ind w:left="2600" w:hanging="2600"/>
    </w:pPr>
    <w:rPr>
      <w:sz w:val="34"/>
    </w:rPr>
  </w:style>
  <w:style w:type="paragraph" w:customStyle="1" w:styleId="IH2Part">
    <w:name w:val="I H2 Part"/>
    <w:basedOn w:val="BillBasicHeading"/>
    <w:next w:val="Normal"/>
    <w:rsid w:val="00FB4595"/>
    <w:pPr>
      <w:spacing w:before="380"/>
      <w:ind w:left="2600" w:hanging="2600"/>
    </w:pPr>
    <w:rPr>
      <w:sz w:val="32"/>
    </w:rPr>
  </w:style>
  <w:style w:type="paragraph" w:customStyle="1" w:styleId="IH3Div">
    <w:name w:val="I H3 Div"/>
    <w:basedOn w:val="BillBasicHeading"/>
    <w:next w:val="Normal"/>
    <w:rsid w:val="00FB4595"/>
    <w:pPr>
      <w:spacing w:before="240"/>
      <w:ind w:left="2600" w:hanging="2600"/>
    </w:pPr>
    <w:rPr>
      <w:sz w:val="28"/>
    </w:rPr>
  </w:style>
  <w:style w:type="paragraph" w:customStyle="1" w:styleId="IH5Sec">
    <w:name w:val="I H5 Sec"/>
    <w:basedOn w:val="BillBasicHeading"/>
    <w:next w:val="Normal"/>
    <w:rsid w:val="00FB4595"/>
    <w:pPr>
      <w:tabs>
        <w:tab w:val="clear" w:pos="2600"/>
        <w:tab w:val="left" w:pos="1100"/>
      </w:tabs>
      <w:spacing w:before="240"/>
      <w:ind w:left="1100" w:hanging="1100"/>
    </w:pPr>
  </w:style>
  <w:style w:type="paragraph" w:customStyle="1" w:styleId="IH4SubDiv">
    <w:name w:val="I H4 SubDiv"/>
    <w:basedOn w:val="BillBasicHeading"/>
    <w:next w:val="Normal"/>
    <w:rsid w:val="00FB4595"/>
    <w:pPr>
      <w:spacing w:before="240"/>
      <w:ind w:left="2600" w:hanging="2600"/>
      <w:jc w:val="both"/>
    </w:pPr>
    <w:rPr>
      <w:sz w:val="26"/>
    </w:rPr>
  </w:style>
  <w:style w:type="character" w:styleId="LineNumber">
    <w:name w:val="line number"/>
    <w:basedOn w:val="DefaultParagraphFont"/>
    <w:rsid w:val="00FB4595"/>
    <w:rPr>
      <w:rFonts w:ascii="Arial" w:hAnsi="Arial"/>
      <w:sz w:val="16"/>
    </w:rPr>
  </w:style>
  <w:style w:type="paragraph" w:customStyle="1" w:styleId="PageBreak">
    <w:name w:val="PageBreak"/>
    <w:basedOn w:val="Normal"/>
    <w:rsid w:val="00FB4595"/>
    <w:rPr>
      <w:sz w:val="4"/>
    </w:rPr>
  </w:style>
  <w:style w:type="paragraph" w:customStyle="1" w:styleId="04Dictionary">
    <w:name w:val="04Dictionary"/>
    <w:basedOn w:val="Normal"/>
    <w:rsid w:val="00FB4595"/>
  </w:style>
  <w:style w:type="paragraph" w:customStyle="1" w:styleId="N-line1">
    <w:name w:val="N-line1"/>
    <w:basedOn w:val="BillBasic"/>
    <w:rsid w:val="00FB4595"/>
    <w:pPr>
      <w:pBdr>
        <w:bottom w:val="single" w:sz="4" w:space="0" w:color="auto"/>
      </w:pBdr>
      <w:spacing w:before="100"/>
      <w:ind w:left="2980" w:right="3020"/>
      <w:jc w:val="center"/>
    </w:pPr>
  </w:style>
  <w:style w:type="paragraph" w:customStyle="1" w:styleId="N-line2">
    <w:name w:val="N-line2"/>
    <w:basedOn w:val="Normal"/>
    <w:rsid w:val="00FB4595"/>
    <w:pPr>
      <w:pBdr>
        <w:bottom w:val="single" w:sz="8" w:space="0" w:color="auto"/>
      </w:pBdr>
    </w:pPr>
  </w:style>
  <w:style w:type="paragraph" w:customStyle="1" w:styleId="EndNote">
    <w:name w:val="EndNote"/>
    <w:basedOn w:val="BillBasicHeading"/>
    <w:rsid w:val="00FB459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B4595"/>
    <w:pPr>
      <w:tabs>
        <w:tab w:val="left" w:pos="700"/>
      </w:tabs>
      <w:spacing w:before="160"/>
      <w:ind w:left="700" w:hanging="700"/>
    </w:pPr>
    <w:rPr>
      <w:rFonts w:ascii="Arial (W1)" w:hAnsi="Arial (W1)"/>
    </w:rPr>
  </w:style>
  <w:style w:type="paragraph" w:customStyle="1" w:styleId="PenaltyHeading">
    <w:name w:val="PenaltyHeading"/>
    <w:basedOn w:val="Normal"/>
    <w:rsid w:val="00FB4595"/>
    <w:pPr>
      <w:tabs>
        <w:tab w:val="left" w:pos="1100"/>
      </w:tabs>
      <w:spacing w:before="120"/>
      <w:ind w:left="1100" w:hanging="1100"/>
    </w:pPr>
    <w:rPr>
      <w:rFonts w:ascii="Arial" w:hAnsi="Arial"/>
      <w:b/>
      <w:sz w:val="20"/>
    </w:rPr>
  </w:style>
  <w:style w:type="paragraph" w:customStyle="1" w:styleId="05EndNote">
    <w:name w:val="05EndNote"/>
    <w:basedOn w:val="Normal"/>
    <w:rsid w:val="00FB4595"/>
  </w:style>
  <w:style w:type="paragraph" w:customStyle="1" w:styleId="03Schedule">
    <w:name w:val="03Schedule"/>
    <w:basedOn w:val="Normal"/>
    <w:rsid w:val="00FB4595"/>
  </w:style>
  <w:style w:type="paragraph" w:customStyle="1" w:styleId="ISched-heading">
    <w:name w:val="I Sched-heading"/>
    <w:basedOn w:val="BillBasicHeading"/>
    <w:next w:val="Normal"/>
    <w:rsid w:val="00FB4595"/>
    <w:pPr>
      <w:spacing w:before="320"/>
      <w:ind w:left="2600" w:hanging="2600"/>
    </w:pPr>
    <w:rPr>
      <w:sz w:val="34"/>
    </w:rPr>
  </w:style>
  <w:style w:type="paragraph" w:customStyle="1" w:styleId="ISched-Part">
    <w:name w:val="I Sched-Part"/>
    <w:basedOn w:val="BillBasicHeading"/>
    <w:rsid w:val="00FB4595"/>
    <w:pPr>
      <w:spacing w:before="380"/>
      <w:ind w:left="2600" w:hanging="2600"/>
    </w:pPr>
    <w:rPr>
      <w:sz w:val="32"/>
    </w:rPr>
  </w:style>
  <w:style w:type="paragraph" w:customStyle="1" w:styleId="ISched-form">
    <w:name w:val="I Sched-form"/>
    <w:basedOn w:val="BillBasicHeading"/>
    <w:rsid w:val="00FB4595"/>
    <w:pPr>
      <w:tabs>
        <w:tab w:val="right" w:pos="7200"/>
      </w:tabs>
      <w:spacing w:before="240"/>
      <w:ind w:left="2600" w:hanging="2600"/>
    </w:pPr>
    <w:rPr>
      <w:sz w:val="28"/>
    </w:rPr>
  </w:style>
  <w:style w:type="paragraph" w:customStyle="1" w:styleId="ISchclauseheading">
    <w:name w:val="I Sch clause heading"/>
    <w:basedOn w:val="BillBasic"/>
    <w:rsid w:val="00FB4595"/>
    <w:pPr>
      <w:keepNext/>
      <w:tabs>
        <w:tab w:val="left" w:pos="1100"/>
      </w:tabs>
      <w:spacing w:before="240"/>
      <w:ind w:left="1100" w:hanging="1100"/>
      <w:jc w:val="left"/>
    </w:pPr>
    <w:rPr>
      <w:rFonts w:ascii="Arial" w:hAnsi="Arial"/>
      <w:b/>
    </w:rPr>
  </w:style>
  <w:style w:type="paragraph" w:customStyle="1" w:styleId="IMain">
    <w:name w:val="I Main"/>
    <w:basedOn w:val="Amain"/>
    <w:rsid w:val="00FB4595"/>
  </w:style>
  <w:style w:type="paragraph" w:customStyle="1" w:styleId="Ipara">
    <w:name w:val="I para"/>
    <w:basedOn w:val="Apara"/>
    <w:rsid w:val="00FB4595"/>
    <w:pPr>
      <w:outlineLvl w:val="9"/>
    </w:pPr>
  </w:style>
  <w:style w:type="paragraph" w:customStyle="1" w:styleId="Isubpara">
    <w:name w:val="I subpara"/>
    <w:basedOn w:val="Asubpara"/>
    <w:rsid w:val="00FB459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B4595"/>
    <w:pPr>
      <w:tabs>
        <w:tab w:val="clear" w:pos="2400"/>
        <w:tab w:val="clear" w:pos="2600"/>
        <w:tab w:val="right" w:pos="2460"/>
        <w:tab w:val="left" w:pos="2660"/>
      </w:tabs>
      <w:ind w:left="2660" w:hanging="2660"/>
    </w:pPr>
  </w:style>
  <w:style w:type="character" w:customStyle="1" w:styleId="CharSectNo">
    <w:name w:val="CharSectNo"/>
    <w:basedOn w:val="DefaultParagraphFont"/>
    <w:rsid w:val="00FB4595"/>
  </w:style>
  <w:style w:type="character" w:customStyle="1" w:styleId="CharDivNo">
    <w:name w:val="CharDivNo"/>
    <w:basedOn w:val="DefaultParagraphFont"/>
    <w:rsid w:val="00FB4595"/>
  </w:style>
  <w:style w:type="character" w:customStyle="1" w:styleId="CharDivText">
    <w:name w:val="CharDivText"/>
    <w:basedOn w:val="DefaultParagraphFont"/>
    <w:rsid w:val="00FB4595"/>
  </w:style>
  <w:style w:type="character" w:customStyle="1" w:styleId="CharPartNo">
    <w:name w:val="CharPartNo"/>
    <w:basedOn w:val="DefaultParagraphFont"/>
    <w:rsid w:val="00FB4595"/>
  </w:style>
  <w:style w:type="paragraph" w:customStyle="1" w:styleId="Placeholder">
    <w:name w:val="Placeholder"/>
    <w:basedOn w:val="Normal"/>
    <w:rsid w:val="00FB4595"/>
    <w:rPr>
      <w:sz w:val="10"/>
    </w:rPr>
  </w:style>
  <w:style w:type="paragraph" w:styleId="PlainText">
    <w:name w:val="Plain Text"/>
    <w:basedOn w:val="Normal"/>
    <w:rsid w:val="00FB4595"/>
    <w:rPr>
      <w:rFonts w:ascii="Courier New" w:hAnsi="Courier New"/>
      <w:sz w:val="20"/>
    </w:rPr>
  </w:style>
  <w:style w:type="character" w:customStyle="1" w:styleId="CharChapNo">
    <w:name w:val="CharChapNo"/>
    <w:basedOn w:val="DefaultParagraphFont"/>
    <w:rsid w:val="00FB4595"/>
  </w:style>
  <w:style w:type="character" w:customStyle="1" w:styleId="CharChapText">
    <w:name w:val="CharChapText"/>
    <w:basedOn w:val="DefaultParagraphFont"/>
    <w:rsid w:val="00FB4595"/>
  </w:style>
  <w:style w:type="character" w:customStyle="1" w:styleId="CharPartText">
    <w:name w:val="CharPartText"/>
    <w:basedOn w:val="DefaultParagraphFont"/>
    <w:rsid w:val="00FB4595"/>
  </w:style>
  <w:style w:type="paragraph" w:styleId="TOC1">
    <w:name w:val="toc 1"/>
    <w:basedOn w:val="Normal"/>
    <w:next w:val="Normal"/>
    <w:autoRedefine/>
    <w:uiPriority w:val="39"/>
    <w:rsid w:val="00FB459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B459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B4595"/>
  </w:style>
  <w:style w:type="paragraph" w:styleId="Title">
    <w:name w:val="Title"/>
    <w:basedOn w:val="Normal"/>
    <w:link w:val="TitleChar"/>
    <w:qFormat/>
    <w:rsid w:val="00A831E3"/>
    <w:pPr>
      <w:spacing w:before="240" w:after="60"/>
      <w:jc w:val="center"/>
      <w:outlineLvl w:val="0"/>
    </w:pPr>
    <w:rPr>
      <w:rFonts w:ascii="Arial" w:hAnsi="Arial"/>
      <w:b/>
      <w:kern w:val="28"/>
      <w:sz w:val="32"/>
    </w:rPr>
  </w:style>
  <w:style w:type="paragraph" w:styleId="Signature">
    <w:name w:val="Signature"/>
    <w:basedOn w:val="Normal"/>
    <w:rsid w:val="00FB4595"/>
    <w:pPr>
      <w:ind w:left="4252"/>
    </w:pPr>
  </w:style>
  <w:style w:type="paragraph" w:customStyle="1" w:styleId="ActNo">
    <w:name w:val="ActNo"/>
    <w:basedOn w:val="BillBasicHeading"/>
    <w:rsid w:val="00FB4595"/>
    <w:pPr>
      <w:keepNext w:val="0"/>
      <w:tabs>
        <w:tab w:val="clear" w:pos="2600"/>
      </w:tabs>
      <w:spacing w:before="220"/>
    </w:pPr>
  </w:style>
  <w:style w:type="paragraph" w:customStyle="1" w:styleId="aParaNote">
    <w:name w:val="aParaNote"/>
    <w:basedOn w:val="BillBasic"/>
    <w:rsid w:val="00FB4595"/>
    <w:pPr>
      <w:ind w:left="2840" w:hanging="1240"/>
    </w:pPr>
    <w:rPr>
      <w:sz w:val="20"/>
    </w:rPr>
  </w:style>
  <w:style w:type="paragraph" w:customStyle="1" w:styleId="aExamNum">
    <w:name w:val="aExamNum"/>
    <w:basedOn w:val="aExam"/>
    <w:rsid w:val="00FB4595"/>
    <w:pPr>
      <w:ind w:left="1500" w:hanging="400"/>
    </w:pPr>
  </w:style>
  <w:style w:type="paragraph" w:customStyle="1" w:styleId="LongTitle">
    <w:name w:val="LongTitle"/>
    <w:basedOn w:val="BillBasic"/>
    <w:rsid w:val="00FB4595"/>
    <w:pPr>
      <w:spacing w:before="300"/>
    </w:pPr>
  </w:style>
  <w:style w:type="paragraph" w:customStyle="1" w:styleId="Minister">
    <w:name w:val="Minister"/>
    <w:basedOn w:val="BillBasic"/>
    <w:rsid w:val="00FB4595"/>
    <w:pPr>
      <w:spacing w:before="640"/>
      <w:jc w:val="right"/>
    </w:pPr>
    <w:rPr>
      <w:caps/>
    </w:rPr>
  </w:style>
  <w:style w:type="paragraph" w:customStyle="1" w:styleId="DateLine">
    <w:name w:val="DateLine"/>
    <w:basedOn w:val="BillBasic"/>
    <w:rsid w:val="00FB4595"/>
    <w:pPr>
      <w:tabs>
        <w:tab w:val="left" w:pos="4320"/>
      </w:tabs>
    </w:pPr>
  </w:style>
  <w:style w:type="paragraph" w:customStyle="1" w:styleId="madeunder">
    <w:name w:val="made under"/>
    <w:basedOn w:val="BillBasic"/>
    <w:rsid w:val="00FB4595"/>
    <w:pPr>
      <w:spacing w:before="240"/>
    </w:pPr>
  </w:style>
  <w:style w:type="paragraph" w:customStyle="1" w:styleId="EndNoteSubHeading">
    <w:name w:val="EndNoteSubHeading"/>
    <w:basedOn w:val="Normal"/>
    <w:next w:val="EndNoteText"/>
    <w:rsid w:val="00A831E3"/>
    <w:pPr>
      <w:keepNext/>
      <w:tabs>
        <w:tab w:val="left" w:pos="700"/>
      </w:tabs>
      <w:spacing w:before="120"/>
      <w:ind w:left="700" w:hanging="700"/>
    </w:pPr>
    <w:rPr>
      <w:rFonts w:ascii="Arial" w:hAnsi="Arial"/>
      <w:b/>
      <w:sz w:val="20"/>
    </w:rPr>
  </w:style>
  <w:style w:type="paragraph" w:customStyle="1" w:styleId="EndNoteText">
    <w:name w:val="EndNoteText"/>
    <w:basedOn w:val="BillBasic"/>
    <w:rsid w:val="00FB4595"/>
    <w:pPr>
      <w:tabs>
        <w:tab w:val="left" w:pos="700"/>
        <w:tab w:val="right" w:pos="6160"/>
      </w:tabs>
      <w:spacing w:before="80"/>
      <w:ind w:left="700" w:hanging="700"/>
    </w:pPr>
    <w:rPr>
      <w:sz w:val="20"/>
    </w:rPr>
  </w:style>
  <w:style w:type="paragraph" w:customStyle="1" w:styleId="BillBasicItalics">
    <w:name w:val="BillBasicItalics"/>
    <w:basedOn w:val="BillBasic"/>
    <w:rsid w:val="00FB4595"/>
    <w:rPr>
      <w:i/>
    </w:rPr>
  </w:style>
  <w:style w:type="paragraph" w:customStyle="1" w:styleId="00SigningPage">
    <w:name w:val="00SigningPage"/>
    <w:basedOn w:val="Normal"/>
    <w:rsid w:val="00FB4595"/>
  </w:style>
  <w:style w:type="paragraph" w:customStyle="1" w:styleId="Aparareturn">
    <w:name w:val="A para return"/>
    <w:basedOn w:val="BillBasic"/>
    <w:rsid w:val="00FB4595"/>
    <w:pPr>
      <w:ind w:left="1600"/>
    </w:pPr>
  </w:style>
  <w:style w:type="paragraph" w:customStyle="1" w:styleId="Asubparareturn">
    <w:name w:val="A subpara return"/>
    <w:basedOn w:val="BillBasic"/>
    <w:rsid w:val="00FB4595"/>
    <w:pPr>
      <w:ind w:left="2100"/>
    </w:pPr>
  </w:style>
  <w:style w:type="paragraph" w:customStyle="1" w:styleId="CommentNum">
    <w:name w:val="CommentNum"/>
    <w:basedOn w:val="Comment"/>
    <w:rsid w:val="00FB4595"/>
    <w:pPr>
      <w:ind w:left="1800" w:hanging="1800"/>
    </w:pPr>
  </w:style>
  <w:style w:type="paragraph" w:styleId="TOC8">
    <w:name w:val="toc 8"/>
    <w:basedOn w:val="TOC3"/>
    <w:next w:val="Normal"/>
    <w:autoRedefine/>
    <w:uiPriority w:val="39"/>
    <w:rsid w:val="00FB4595"/>
    <w:pPr>
      <w:keepNext w:val="0"/>
      <w:spacing w:before="120"/>
    </w:pPr>
  </w:style>
  <w:style w:type="paragraph" w:customStyle="1" w:styleId="Judges">
    <w:name w:val="Judges"/>
    <w:basedOn w:val="Minister"/>
    <w:rsid w:val="00FB4595"/>
    <w:pPr>
      <w:spacing w:before="180"/>
    </w:pPr>
  </w:style>
  <w:style w:type="paragraph" w:customStyle="1" w:styleId="BillFor">
    <w:name w:val="BillFor"/>
    <w:basedOn w:val="BillBasicHeading"/>
    <w:rsid w:val="00FB4595"/>
    <w:pPr>
      <w:keepNext w:val="0"/>
      <w:spacing w:before="320"/>
      <w:jc w:val="both"/>
    </w:pPr>
    <w:rPr>
      <w:sz w:val="28"/>
    </w:rPr>
  </w:style>
  <w:style w:type="paragraph" w:customStyle="1" w:styleId="draft">
    <w:name w:val="draft"/>
    <w:basedOn w:val="Normal"/>
    <w:rsid w:val="00FB459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B4595"/>
    <w:pPr>
      <w:spacing w:line="260" w:lineRule="atLeast"/>
      <w:jc w:val="center"/>
    </w:pPr>
  </w:style>
  <w:style w:type="paragraph" w:customStyle="1" w:styleId="Amainbullet">
    <w:name w:val="A main bullet"/>
    <w:basedOn w:val="BillBasic"/>
    <w:rsid w:val="00FB4595"/>
    <w:pPr>
      <w:spacing w:before="60"/>
      <w:ind w:left="1500" w:hanging="400"/>
    </w:pPr>
  </w:style>
  <w:style w:type="paragraph" w:customStyle="1" w:styleId="Aparabullet">
    <w:name w:val="A para bullet"/>
    <w:basedOn w:val="BillBasic"/>
    <w:rsid w:val="00FB4595"/>
    <w:pPr>
      <w:spacing w:before="60"/>
      <w:ind w:left="2000" w:hanging="400"/>
    </w:pPr>
  </w:style>
  <w:style w:type="paragraph" w:customStyle="1" w:styleId="Asubparabullet">
    <w:name w:val="A subpara bullet"/>
    <w:basedOn w:val="BillBasic"/>
    <w:rsid w:val="00FB4595"/>
    <w:pPr>
      <w:spacing w:before="60"/>
      <w:ind w:left="2540" w:hanging="400"/>
    </w:pPr>
  </w:style>
  <w:style w:type="paragraph" w:customStyle="1" w:styleId="aDefpara">
    <w:name w:val="aDef para"/>
    <w:basedOn w:val="Apara"/>
    <w:rsid w:val="00FB4595"/>
  </w:style>
  <w:style w:type="paragraph" w:customStyle="1" w:styleId="aDefsubpara">
    <w:name w:val="aDef subpara"/>
    <w:basedOn w:val="Asubpara"/>
    <w:rsid w:val="00FB4595"/>
  </w:style>
  <w:style w:type="paragraph" w:customStyle="1" w:styleId="Idefpara">
    <w:name w:val="I def para"/>
    <w:basedOn w:val="Ipara"/>
    <w:rsid w:val="00FB4595"/>
  </w:style>
  <w:style w:type="paragraph" w:customStyle="1" w:styleId="Idefsubpara">
    <w:name w:val="I def subpara"/>
    <w:basedOn w:val="Isubpara"/>
    <w:rsid w:val="00FB4595"/>
  </w:style>
  <w:style w:type="paragraph" w:customStyle="1" w:styleId="Notified">
    <w:name w:val="Notified"/>
    <w:basedOn w:val="BillBasic"/>
    <w:rsid w:val="00FB4595"/>
    <w:pPr>
      <w:spacing w:before="360"/>
      <w:jc w:val="right"/>
    </w:pPr>
    <w:rPr>
      <w:i/>
    </w:rPr>
  </w:style>
  <w:style w:type="paragraph" w:customStyle="1" w:styleId="03ScheduleLandscape">
    <w:name w:val="03ScheduleLandscape"/>
    <w:basedOn w:val="Normal"/>
    <w:rsid w:val="00FB4595"/>
  </w:style>
  <w:style w:type="paragraph" w:customStyle="1" w:styleId="IDict-Heading">
    <w:name w:val="I Dict-Heading"/>
    <w:basedOn w:val="BillBasicHeading"/>
    <w:rsid w:val="00FB4595"/>
    <w:pPr>
      <w:spacing w:before="320"/>
      <w:ind w:left="2600" w:hanging="2600"/>
      <w:jc w:val="both"/>
    </w:pPr>
    <w:rPr>
      <w:sz w:val="34"/>
    </w:rPr>
  </w:style>
  <w:style w:type="paragraph" w:customStyle="1" w:styleId="02TextLandscape">
    <w:name w:val="02TextLandscape"/>
    <w:basedOn w:val="Normal"/>
    <w:rsid w:val="00FB4595"/>
  </w:style>
  <w:style w:type="paragraph" w:styleId="Salutation">
    <w:name w:val="Salutation"/>
    <w:basedOn w:val="Normal"/>
    <w:next w:val="Normal"/>
    <w:rsid w:val="00A831E3"/>
  </w:style>
  <w:style w:type="paragraph" w:customStyle="1" w:styleId="aNoteBullet">
    <w:name w:val="aNoteBullet"/>
    <w:basedOn w:val="aNote"/>
    <w:rsid w:val="00FB4595"/>
    <w:pPr>
      <w:tabs>
        <w:tab w:val="left" w:pos="2200"/>
      </w:tabs>
      <w:spacing w:before="60"/>
      <w:ind w:left="2600" w:hanging="700"/>
    </w:pPr>
  </w:style>
  <w:style w:type="paragraph" w:customStyle="1" w:styleId="aNotess">
    <w:name w:val="aNotess"/>
    <w:basedOn w:val="BillBasic"/>
    <w:rsid w:val="00A831E3"/>
    <w:pPr>
      <w:ind w:left="1900" w:hanging="800"/>
    </w:pPr>
    <w:rPr>
      <w:sz w:val="20"/>
    </w:rPr>
  </w:style>
  <w:style w:type="paragraph" w:customStyle="1" w:styleId="aParaNoteBullet">
    <w:name w:val="aParaNoteBullet"/>
    <w:basedOn w:val="aParaNote"/>
    <w:rsid w:val="00FB4595"/>
    <w:pPr>
      <w:tabs>
        <w:tab w:val="left" w:pos="2700"/>
      </w:tabs>
      <w:spacing w:before="60"/>
      <w:ind w:left="3100" w:hanging="700"/>
    </w:pPr>
  </w:style>
  <w:style w:type="paragraph" w:customStyle="1" w:styleId="aNotepar">
    <w:name w:val="aNotepar"/>
    <w:basedOn w:val="BillBasic"/>
    <w:next w:val="Normal"/>
    <w:rsid w:val="00FB4595"/>
    <w:pPr>
      <w:ind w:left="2400" w:hanging="800"/>
    </w:pPr>
    <w:rPr>
      <w:sz w:val="20"/>
    </w:rPr>
  </w:style>
  <w:style w:type="paragraph" w:customStyle="1" w:styleId="aNoteTextpar">
    <w:name w:val="aNoteTextpar"/>
    <w:basedOn w:val="aNotepar"/>
    <w:rsid w:val="00FB4595"/>
    <w:pPr>
      <w:spacing w:before="60"/>
      <w:ind w:firstLine="0"/>
    </w:pPr>
  </w:style>
  <w:style w:type="paragraph" w:customStyle="1" w:styleId="MinisterWord">
    <w:name w:val="MinisterWord"/>
    <w:basedOn w:val="Normal"/>
    <w:rsid w:val="00FB4595"/>
    <w:pPr>
      <w:spacing w:before="60"/>
      <w:jc w:val="right"/>
    </w:pPr>
  </w:style>
  <w:style w:type="paragraph" w:customStyle="1" w:styleId="aExamPara">
    <w:name w:val="aExamPara"/>
    <w:basedOn w:val="aExam"/>
    <w:rsid w:val="00FB4595"/>
    <w:pPr>
      <w:tabs>
        <w:tab w:val="right" w:pos="1720"/>
        <w:tab w:val="left" w:pos="2000"/>
        <w:tab w:val="left" w:pos="2300"/>
      </w:tabs>
      <w:ind w:left="2400" w:hanging="1300"/>
    </w:pPr>
  </w:style>
  <w:style w:type="paragraph" w:customStyle="1" w:styleId="aExamNumText">
    <w:name w:val="aExamNumText"/>
    <w:basedOn w:val="aExam"/>
    <w:rsid w:val="00FB4595"/>
    <w:pPr>
      <w:ind w:left="1500"/>
    </w:pPr>
  </w:style>
  <w:style w:type="paragraph" w:customStyle="1" w:styleId="aExamBullet">
    <w:name w:val="aExamBullet"/>
    <w:basedOn w:val="aExam"/>
    <w:rsid w:val="00FB4595"/>
    <w:pPr>
      <w:tabs>
        <w:tab w:val="left" w:pos="1500"/>
        <w:tab w:val="left" w:pos="2300"/>
      </w:tabs>
      <w:ind w:left="1900" w:hanging="800"/>
    </w:pPr>
  </w:style>
  <w:style w:type="paragraph" w:customStyle="1" w:styleId="aNotePara">
    <w:name w:val="aNotePara"/>
    <w:basedOn w:val="aNote"/>
    <w:rsid w:val="00FB4595"/>
    <w:pPr>
      <w:tabs>
        <w:tab w:val="right" w:pos="2140"/>
        <w:tab w:val="left" w:pos="2400"/>
      </w:tabs>
      <w:spacing w:before="60"/>
      <w:ind w:left="2400" w:hanging="1300"/>
    </w:pPr>
  </w:style>
  <w:style w:type="paragraph" w:customStyle="1" w:styleId="aExplanHeading">
    <w:name w:val="aExplanHeading"/>
    <w:basedOn w:val="BillBasicHeading"/>
    <w:next w:val="Normal"/>
    <w:rsid w:val="00FB4595"/>
    <w:rPr>
      <w:rFonts w:ascii="Arial (W1)" w:hAnsi="Arial (W1)"/>
      <w:sz w:val="18"/>
    </w:rPr>
  </w:style>
  <w:style w:type="paragraph" w:customStyle="1" w:styleId="aExplanText">
    <w:name w:val="aExplanText"/>
    <w:basedOn w:val="BillBasic"/>
    <w:rsid w:val="00FB4595"/>
    <w:rPr>
      <w:sz w:val="20"/>
    </w:rPr>
  </w:style>
  <w:style w:type="paragraph" w:customStyle="1" w:styleId="aParaNotePara">
    <w:name w:val="aParaNotePara"/>
    <w:basedOn w:val="aNotePara"/>
    <w:rsid w:val="00FB4595"/>
    <w:pPr>
      <w:tabs>
        <w:tab w:val="clear" w:pos="2140"/>
        <w:tab w:val="clear" w:pos="2400"/>
        <w:tab w:val="right" w:pos="2644"/>
      </w:tabs>
      <w:ind w:left="3320" w:hanging="1720"/>
    </w:pPr>
  </w:style>
  <w:style w:type="character" w:customStyle="1" w:styleId="charBold">
    <w:name w:val="charBold"/>
    <w:basedOn w:val="DefaultParagraphFont"/>
    <w:rsid w:val="00FB4595"/>
    <w:rPr>
      <w:b/>
    </w:rPr>
  </w:style>
  <w:style w:type="character" w:customStyle="1" w:styleId="charBoldItals">
    <w:name w:val="charBoldItals"/>
    <w:basedOn w:val="DefaultParagraphFont"/>
    <w:rsid w:val="00FB4595"/>
    <w:rPr>
      <w:b/>
      <w:i/>
    </w:rPr>
  </w:style>
  <w:style w:type="character" w:customStyle="1" w:styleId="charItals">
    <w:name w:val="charItals"/>
    <w:basedOn w:val="DefaultParagraphFont"/>
    <w:rsid w:val="00FB4595"/>
    <w:rPr>
      <w:i/>
    </w:rPr>
  </w:style>
  <w:style w:type="character" w:customStyle="1" w:styleId="charUnderline">
    <w:name w:val="charUnderline"/>
    <w:basedOn w:val="DefaultParagraphFont"/>
    <w:rsid w:val="00FB4595"/>
    <w:rPr>
      <w:u w:val="single"/>
    </w:rPr>
  </w:style>
  <w:style w:type="paragraph" w:customStyle="1" w:styleId="TableHd">
    <w:name w:val="TableHd"/>
    <w:basedOn w:val="Normal"/>
    <w:rsid w:val="00FB4595"/>
    <w:pPr>
      <w:keepNext/>
      <w:spacing w:before="300"/>
      <w:ind w:left="1200" w:hanging="1200"/>
    </w:pPr>
    <w:rPr>
      <w:rFonts w:ascii="Arial" w:hAnsi="Arial"/>
      <w:b/>
      <w:sz w:val="20"/>
    </w:rPr>
  </w:style>
  <w:style w:type="paragraph" w:customStyle="1" w:styleId="TableColHd">
    <w:name w:val="TableColHd"/>
    <w:basedOn w:val="Normal"/>
    <w:rsid w:val="00FB4595"/>
    <w:pPr>
      <w:keepNext/>
      <w:spacing w:after="60"/>
    </w:pPr>
    <w:rPr>
      <w:rFonts w:ascii="Arial" w:hAnsi="Arial"/>
      <w:b/>
      <w:sz w:val="18"/>
    </w:rPr>
  </w:style>
  <w:style w:type="paragraph" w:customStyle="1" w:styleId="PenaltyPara">
    <w:name w:val="PenaltyPara"/>
    <w:basedOn w:val="Normal"/>
    <w:rsid w:val="00FB4595"/>
    <w:pPr>
      <w:tabs>
        <w:tab w:val="right" w:pos="1360"/>
      </w:tabs>
      <w:spacing w:before="60"/>
      <w:ind w:left="1600" w:hanging="1600"/>
      <w:jc w:val="both"/>
    </w:pPr>
  </w:style>
  <w:style w:type="paragraph" w:customStyle="1" w:styleId="tablepara">
    <w:name w:val="table para"/>
    <w:basedOn w:val="Normal"/>
    <w:rsid w:val="00FB4595"/>
    <w:pPr>
      <w:tabs>
        <w:tab w:val="right" w:pos="800"/>
        <w:tab w:val="left" w:pos="1100"/>
      </w:tabs>
      <w:spacing w:before="80" w:after="60"/>
      <w:ind w:left="1100" w:hanging="1100"/>
    </w:pPr>
  </w:style>
  <w:style w:type="paragraph" w:customStyle="1" w:styleId="tablesubpara">
    <w:name w:val="table subpara"/>
    <w:basedOn w:val="Normal"/>
    <w:rsid w:val="00FB4595"/>
    <w:pPr>
      <w:tabs>
        <w:tab w:val="right" w:pos="1500"/>
        <w:tab w:val="left" w:pos="1800"/>
      </w:tabs>
      <w:spacing w:before="80" w:after="60"/>
      <w:ind w:left="1800" w:hanging="1800"/>
    </w:pPr>
  </w:style>
  <w:style w:type="paragraph" w:customStyle="1" w:styleId="TableText">
    <w:name w:val="TableText"/>
    <w:basedOn w:val="Normal"/>
    <w:rsid w:val="00FB4595"/>
    <w:pPr>
      <w:spacing w:before="60" w:after="60"/>
    </w:pPr>
  </w:style>
  <w:style w:type="paragraph" w:customStyle="1" w:styleId="IshadedH5Sec">
    <w:name w:val="I shaded H5 Sec"/>
    <w:basedOn w:val="AH5Sec"/>
    <w:rsid w:val="00FB4595"/>
    <w:pPr>
      <w:shd w:val="pct25" w:color="auto" w:fill="auto"/>
      <w:outlineLvl w:val="9"/>
    </w:pPr>
  </w:style>
  <w:style w:type="paragraph" w:customStyle="1" w:styleId="IshadedSchClause">
    <w:name w:val="I shaded Sch Clause"/>
    <w:basedOn w:val="IshadedH5Sec"/>
    <w:rsid w:val="00FB4595"/>
  </w:style>
  <w:style w:type="paragraph" w:customStyle="1" w:styleId="Penalty">
    <w:name w:val="Penalty"/>
    <w:basedOn w:val="Amainreturn"/>
    <w:rsid w:val="00FB4595"/>
  </w:style>
  <w:style w:type="paragraph" w:customStyle="1" w:styleId="aNoteText">
    <w:name w:val="aNoteText"/>
    <w:basedOn w:val="aNote"/>
    <w:rsid w:val="00FB4595"/>
    <w:pPr>
      <w:spacing w:before="60"/>
      <w:ind w:firstLine="0"/>
    </w:pPr>
  </w:style>
  <w:style w:type="paragraph" w:customStyle="1" w:styleId="aExamINum">
    <w:name w:val="aExamINum"/>
    <w:basedOn w:val="aExam"/>
    <w:rsid w:val="00A831E3"/>
    <w:pPr>
      <w:tabs>
        <w:tab w:val="left" w:pos="1500"/>
      </w:tabs>
      <w:ind w:left="1500" w:hanging="400"/>
    </w:pPr>
  </w:style>
  <w:style w:type="paragraph" w:customStyle="1" w:styleId="AExamIPara">
    <w:name w:val="AExamIPara"/>
    <w:basedOn w:val="aExam"/>
    <w:rsid w:val="00FB4595"/>
    <w:pPr>
      <w:tabs>
        <w:tab w:val="right" w:pos="1720"/>
        <w:tab w:val="left" w:pos="2000"/>
      </w:tabs>
      <w:ind w:left="2000" w:hanging="900"/>
    </w:pPr>
  </w:style>
  <w:style w:type="paragraph" w:customStyle="1" w:styleId="AH3sec">
    <w:name w:val="A H3 sec"/>
    <w:basedOn w:val="Normal"/>
    <w:next w:val="Amain"/>
    <w:rsid w:val="00A831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FB4595"/>
    <w:pPr>
      <w:tabs>
        <w:tab w:val="clear" w:pos="2600"/>
      </w:tabs>
      <w:ind w:left="1100"/>
    </w:pPr>
    <w:rPr>
      <w:sz w:val="18"/>
    </w:rPr>
  </w:style>
  <w:style w:type="paragraph" w:customStyle="1" w:styleId="aExamss">
    <w:name w:val="aExamss"/>
    <w:basedOn w:val="aNote"/>
    <w:rsid w:val="00FB4595"/>
    <w:pPr>
      <w:spacing w:before="60"/>
      <w:ind w:left="1100" w:firstLine="0"/>
    </w:pPr>
  </w:style>
  <w:style w:type="paragraph" w:customStyle="1" w:styleId="aExamHdgpar">
    <w:name w:val="aExamHdgpar"/>
    <w:basedOn w:val="aExamHdgss"/>
    <w:next w:val="Normal"/>
    <w:rsid w:val="00FB4595"/>
    <w:pPr>
      <w:ind w:left="1600"/>
    </w:pPr>
  </w:style>
  <w:style w:type="paragraph" w:customStyle="1" w:styleId="aExampar">
    <w:name w:val="aExampar"/>
    <w:basedOn w:val="aExamss"/>
    <w:rsid w:val="00FB4595"/>
    <w:pPr>
      <w:ind w:left="1600"/>
    </w:pPr>
  </w:style>
  <w:style w:type="paragraph" w:customStyle="1" w:styleId="aExamINumss">
    <w:name w:val="aExamINumss"/>
    <w:basedOn w:val="aExamss"/>
    <w:rsid w:val="00FB4595"/>
    <w:pPr>
      <w:tabs>
        <w:tab w:val="left" w:pos="1500"/>
      </w:tabs>
      <w:ind w:left="1500" w:hanging="400"/>
    </w:pPr>
  </w:style>
  <w:style w:type="paragraph" w:customStyle="1" w:styleId="aExamINumpar">
    <w:name w:val="aExamINumpar"/>
    <w:basedOn w:val="aExampar"/>
    <w:rsid w:val="00FB4595"/>
    <w:pPr>
      <w:tabs>
        <w:tab w:val="left" w:pos="2000"/>
      </w:tabs>
      <w:ind w:left="2000" w:hanging="400"/>
    </w:pPr>
  </w:style>
  <w:style w:type="paragraph" w:customStyle="1" w:styleId="aExamNumTextss">
    <w:name w:val="aExamNumTextss"/>
    <w:basedOn w:val="aExamss"/>
    <w:rsid w:val="00FB4595"/>
    <w:pPr>
      <w:ind w:left="1500"/>
    </w:pPr>
  </w:style>
  <w:style w:type="paragraph" w:customStyle="1" w:styleId="aExamNumTextpar">
    <w:name w:val="aExamNumTextpar"/>
    <w:basedOn w:val="aExampar"/>
    <w:rsid w:val="00A831E3"/>
    <w:pPr>
      <w:ind w:left="2000"/>
    </w:pPr>
  </w:style>
  <w:style w:type="paragraph" w:customStyle="1" w:styleId="aExamBulletss">
    <w:name w:val="aExamBulletss"/>
    <w:basedOn w:val="aExamss"/>
    <w:rsid w:val="00FB4595"/>
    <w:pPr>
      <w:ind w:left="1500" w:hanging="400"/>
    </w:pPr>
  </w:style>
  <w:style w:type="paragraph" w:customStyle="1" w:styleId="aExamBulletpar">
    <w:name w:val="aExamBulletpar"/>
    <w:basedOn w:val="aExampar"/>
    <w:rsid w:val="00FB4595"/>
    <w:pPr>
      <w:ind w:left="2000" w:hanging="400"/>
    </w:pPr>
  </w:style>
  <w:style w:type="paragraph" w:customStyle="1" w:styleId="aExamHdgsubpar">
    <w:name w:val="aExamHdgsubpar"/>
    <w:basedOn w:val="aExamHdgss"/>
    <w:next w:val="Normal"/>
    <w:rsid w:val="00FB4595"/>
    <w:pPr>
      <w:ind w:left="2140"/>
    </w:pPr>
  </w:style>
  <w:style w:type="paragraph" w:customStyle="1" w:styleId="aExamsubpar">
    <w:name w:val="aExamsubpar"/>
    <w:basedOn w:val="aExamss"/>
    <w:rsid w:val="00FB4595"/>
    <w:pPr>
      <w:ind w:left="2140"/>
    </w:pPr>
  </w:style>
  <w:style w:type="paragraph" w:customStyle="1" w:styleId="aExamNumsubpar">
    <w:name w:val="aExamNumsubpar"/>
    <w:basedOn w:val="aExamsubpar"/>
    <w:rsid w:val="00A831E3"/>
    <w:pPr>
      <w:tabs>
        <w:tab w:val="left" w:pos="2540"/>
      </w:tabs>
      <w:ind w:left="2540" w:hanging="400"/>
    </w:pPr>
  </w:style>
  <w:style w:type="paragraph" w:customStyle="1" w:styleId="aExamNumTextsubpar">
    <w:name w:val="aExamNumTextsubpar"/>
    <w:basedOn w:val="aExampar"/>
    <w:rsid w:val="00A831E3"/>
    <w:pPr>
      <w:ind w:left="2540"/>
    </w:pPr>
  </w:style>
  <w:style w:type="paragraph" w:customStyle="1" w:styleId="aExamBulletsubpar">
    <w:name w:val="aExamBulletsubpar"/>
    <w:basedOn w:val="aExamsubpar"/>
    <w:rsid w:val="00A831E3"/>
    <w:pPr>
      <w:tabs>
        <w:tab w:val="num" w:pos="2540"/>
      </w:tabs>
      <w:ind w:left="2540" w:hanging="400"/>
    </w:pPr>
  </w:style>
  <w:style w:type="paragraph" w:customStyle="1" w:styleId="aNoteTextss">
    <w:name w:val="aNoteTextss"/>
    <w:basedOn w:val="Normal"/>
    <w:rsid w:val="00FB4595"/>
    <w:pPr>
      <w:spacing w:before="60"/>
      <w:ind w:left="1900"/>
      <w:jc w:val="both"/>
    </w:pPr>
    <w:rPr>
      <w:sz w:val="20"/>
    </w:rPr>
  </w:style>
  <w:style w:type="paragraph" w:customStyle="1" w:styleId="aNoteParass">
    <w:name w:val="aNoteParass"/>
    <w:basedOn w:val="Normal"/>
    <w:rsid w:val="00FB4595"/>
    <w:pPr>
      <w:tabs>
        <w:tab w:val="right" w:pos="2140"/>
        <w:tab w:val="left" w:pos="2400"/>
      </w:tabs>
      <w:spacing w:before="60"/>
      <w:ind w:left="2400" w:hanging="1300"/>
      <w:jc w:val="both"/>
    </w:pPr>
    <w:rPr>
      <w:sz w:val="20"/>
    </w:rPr>
  </w:style>
  <w:style w:type="paragraph" w:customStyle="1" w:styleId="aNoteParapar">
    <w:name w:val="aNoteParapar"/>
    <w:basedOn w:val="aNotepar"/>
    <w:rsid w:val="00FB4595"/>
    <w:pPr>
      <w:tabs>
        <w:tab w:val="right" w:pos="2640"/>
      </w:tabs>
      <w:spacing w:before="60"/>
      <w:ind w:left="2920" w:hanging="1320"/>
    </w:pPr>
  </w:style>
  <w:style w:type="paragraph" w:customStyle="1" w:styleId="aNotesubpar">
    <w:name w:val="aNotesubpar"/>
    <w:basedOn w:val="BillBasic"/>
    <w:next w:val="Normal"/>
    <w:rsid w:val="00FB4595"/>
    <w:pPr>
      <w:ind w:left="2940" w:hanging="800"/>
    </w:pPr>
    <w:rPr>
      <w:sz w:val="20"/>
    </w:rPr>
  </w:style>
  <w:style w:type="paragraph" w:customStyle="1" w:styleId="aNoteTextsubpar">
    <w:name w:val="aNoteTextsubpar"/>
    <w:basedOn w:val="aNotesubpar"/>
    <w:rsid w:val="00FB4595"/>
    <w:pPr>
      <w:spacing w:before="60"/>
      <w:ind w:firstLine="0"/>
    </w:pPr>
  </w:style>
  <w:style w:type="paragraph" w:customStyle="1" w:styleId="aNoteParasubpar">
    <w:name w:val="aNoteParasubpar"/>
    <w:basedOn w:val="aNotesubpar"/>
    <w:rsid w:val="00A831E3"/>
    <w:pPr>
      <w:tabs>
        <w:tab w:val="right" w:pos="3180"/>
      </w:tabs>
      <w:spacing w:before="0"/>
      <w:ind w:left="3460" w:hanging="1320"/>
    </w:pPr>
  </w:style>
  <w:style w:type="paragraph" w:customStyle="1" w:styleId="aNoteBulletann">
    <w:name w:val="aNoteBulletann"/>
    <w:basedOn w:val="aNotess"/>
    <w:rsid w:val="00A831E3"/>
    <w:pPr>
      <w:tabs>
        <w:tab w:val="left" w:pos="2200"/>
      </w:tabs>
      <w:spacing w:before="0"/>
      <w:ind w:left="0" w:firstLine="0"/>
    </w:pPr>
  </w:style>
  <w:style w:type="paragraph" w:customStyle="1" w:styleId="aNoteBulletparann">
    <w:name w:val="aNoteBulletparann"/>
    <w:basedOn w:val="aNotepar"/>
    <w:rsid w:val="00A831E3"/>
    <w:pPr>
      <w:tabs>
        <w:tab w:val="left" w:pos="2700"/>
      </w:tabs>
      <w:spacing w:before="0"/>
      <w:ind w:left="0" w:firstLine="0"/>
    </w:pPr>
  </w:style>
  <w:style w:type="paragraph" w:customStyle="1" w:styleId="aNoteBulletsubpar">
    <w:name w:val="aNoteBulletsubpar"/>
    <w:basedOn w:val="aNotesubpar"/>
    <w:rsid w:val="00A831E3"/>
    <w:pPr>
      <w:numPr>
        <w:numId w:val="2"/>
      </w:numPr>
      <w:tabs>
        <w:tab w:val="left" w:pos="3240"/>
      </w:tabs>
      <w:spacing w:before="0"/>
    </w:pPr>
  </w:style>
  <w:style w:type="paragraph" w:customStyle="1" w:styleId="aNoteBulletss">
    <w:name w:val="aNoteBulletss"/>
    <w:basedOn w:val="Normal"/>
    <w:rsid w:val="00FB4595"/>
    <w:pPr>
      <w:spacing w:before="60"/>
      <w:ind w:left="2300" w:hanging="400"/>
      <w:jc w:val="both"/>
    </w:pPr>
    <w:rPr>
      <w:sz w:val="20"/>
    </w:rPr>
  </w:style>
  <w:style w:type="paragraph" w:customStyle="1" w:styleId="aNoteBulletpar">
    <w:name w:val="aNoteBulletpar"/>
    <w:basedOn w:val="aNotepar"/>
    <w:rsid w:val="00FB4595"/>
    <w:pPr>
      <w:spacing w:before="60"/>
      <w:ind w:left="2800" w:hanging="400"/>
    </w:pPr>
  </w:style>
  <w:style w:type="paragraph" w:customStyle="1" w:styleId="aExplanBullet">
    <w:name w:val="aExplanBullet"/>
    <w:basedOn w:val="Normal"/>
    <w:rsid w:val="00FB4595"/>
    <w:pPr>
      <w:spacing w:before="140"/>
      <w:ind w:left="400" w:hanging="400"/>
      <w:jc w:val="both"/>
    </w:pPr>
    <w:rPr>
      <w:snapToGrid w:val="0"/>
      <w:sz w:val="20"/>
    </w:rPr>
  </w:style>
  <w:style w:type="paragraph" w:customStyle="1" w:styleId="AuthLaw">
    <w:name w:val="AuthLaw"/>
    <w:basedOn w:val="BillBasic"/>
    <w:rsid w:val="00A831E3"/>
    <w:rPr>
      <w:rFonts w:ascii="Arial" w:hAnsi="Arial"/>
      <w:b/>
      <w:sz w:val="20"/>
    </w:rPr>
  </w:style>
  <w:style w:type="paragraph" w:customStyle="1" w:styleId="aExamNumpar">
    <w:name w:val="aExamNumpar"/>
    <w:basedOn w:val="aExamINumss"/>
    <w:rsid w:val="00A831E3"/>
    <w:pPr>
      <w:tabs>
        <w:tab w:val="clear" w:pos="1500"/>
        <w:tab w:val="left" w:pos="2000"/>
      </w:tabs>
      <w:ind w:left="2000"/>
    </w:pPr>
  </w:style>
  <w:style w:type="paragraph" w:customStyle="1" w:styleId="Schsectionheading">
    <w:name w:val="Sch section heading"/>
    <w:basedOn w:val="BillBasic"/>
    <w:next w:val="Amain"/>
    <w:rsid w:val="00A831E3"/>
    <w:pPr>
      <w:spacing w:before="160"/>
      <w:jc w:val="left"/>
      <w:outlineLvl w:val="4"/>
    </w:pPr>
    <w:rPr>
      <w:rFonts w:ascii="Arial" w:hAnsi="Arial"/>
      <w:b/>
    </w:rPr>
  </w:style>
  <w:style w:type="paragraph" w:customStyle="1" w:styleId="SchApara">
    <w:name w:val="Sch A para"/>
    <w:basedOn w:val="Apara"/>
    <w:rsid w:val="00FB4595"/>
  </w:style>
  <w:style w:type="paragraph" w:customStyle="1" w:styleId="SchAsubpara">
    <w:name w:val="Sch A subpara"/>
    <w:basedOn w:val="Asubpara"/>
    <w:rsid w:val="00FB4595"/>
  </w:style>
  <w:style w:type="paragraph" w:customStyle="1" w:styleId="SchAsubsubpara">
    <w:name w:val="Sch A subsubpara"/>
    <w:basedOn w:val="Asubsubpara"/>
    <w:rsid w:val="00FB4595"/>
  </w:style>
  <w:style w:type="paragraph" w:customStyle="1" w:styleId="TOCOL1">
    <w:name w:val="TOCOL 1"/>
    <w:basedOn w:val="TOC1"/>
    <w:rsid w:val="00FB4595"/>
  </w:style>
  <w:style w:type="paragraph" w:customStyle="1" w:styleId="TOCOL2">
    <w:name w:val="TOCOL 2"/>
    <w:basedOn w:val="TOC2"/>
    <w:rsid w:val="00FB4595"/>
    <w:pPr>
      <w:keepNext w:val="0"/>
    </w:pPr>
  </w:style>
  <w:style w:type="paragraph" w:customStyle="1" w:styleId="TOCOL3">
    <w:name w:val="TOCOL 3"/>
    <w:basedOn w:val="TOC3"/>
    <w:rsid w:val="00FB4595"/>
    <w:pPr>
      <w:keepNext w:val="0"/>
    </w:pPr>
  </w:style>
  <w:style w:type="paragraph" w:customStyle="1" w:styleId="TOCOL4">
    <w:name w:val="TOCOL 4"/>
    <w:basedOn w:val="TOC4"/>
    <w:rsid w:val="00FB4595"/>
    <w:pPr>
      <w:keepNext w:val="0"/>
    </w:pPr>
  </w:style>
  <w:style w:type="paragraph" w:customStyle="1" w:styleId="TOCOL5">
    <w:name w:val="TOCOL 5"/>
    <w:basedOn w:val="TOC5"/>
    <w:rsid w:val="00FB4595"/>
    <w:pPr>
      <w:tabs>
        <w:tab w:val="left" w:pos="400"/>
      </w:tabs>
    </w:pPr>
  </w:style>
  <w:style w:type="paragraph" w:customStyle="1" w:styleId="TOCOL6">
    <w:name w:val="TOCOL 6"/>
    <w:basedOn w:val="TOC6"/>
    <w:rsid w:val="00FB4595"/>
    <w:pPr>
      <w:keepNext w:val="0"/>
    </w:pPr>
  </w:style>
  <w:style w:type="paragraph" w:customStyle="1" w:styleId="TOCOL7">
    <w:name w:val="TOCOL 7"/>
    <w:basedOn w:val="TOC7"/>
    <w:rsid w:val="00FB4595"/>
  </w:style>
  <w:style w:type="paragraph" w:customStyle="1" w:styleId="TOCOL8">
    <w:name w:val="TOCOL 8"/>
    <w:basedOn w:val="TOC8"/>
    <w:rsid w:val="00FB4595"/>
  </w:style>
  <w:style w:type="paragraph" w:customStyle="1" w:styleId="TOCOL9">
    <w:name w:val="TOCOL 9"/>
    <w:basedOn w:val="TOC9"/>
    <w:rsid w:val="00FB4595"/>
    <w:pPr>
      <w:ind w:right="0"/>
    </w:pPr>
  </w:style>
  <w:style w:type="paragraph" w:styleId="TOC9">
    <w:name w:val="toc 9"/>
    <w:basedOn w:val="Normal"/>
    <w:next w:val="Normal"/>
    <w:autoRedefine/>
    <w:uiPriority w:val="39"/>
    <w:rsid w:val="00FB4595"/>
    <w:pPr>
      <w:ind w:left="1920" w:right="600"/>
    </w:pPr>
  </w:style>
  <w:style w:type="paragraph" w:customStyle="1" w:styleId="Billname1">
    <w:name w:val="Billname1"/>
    <w:basedOn w:val="Normal"/>
    <w:rsid w:val="00FB4595"/>
    <w:pPr>
      <w:tabs>
        <w:tab w:val="left" w:pos="2400"/>
      </w:tabs>
      <w:spacing w:before="1220"/>
    </w:pPr>
    <w:rPr>
      <w:rFonts w:ascii="Arial" w:hAnsi="Arial"/>
      <w:b/>
      <w:sz w:val="40"/>
    </w:rPr>
  </w:style>
  <w:style w:type="paragraph" w:customStyle="1" w:styleId="TableText10">
    <w:name w:val="TableText10"/>
    <w:basedOn w:val="TableText"/>
    <w:rsid w:val="00FB4595"/>
    <w:rPr>
      <w:sz w:val="20"/>
    </w:rPr>
  </w:style>
  <w:style w:type="paragraph" w:customStyle="1" w:styleId="TablePara10">
    <w:name w:val="TablePara10"/>
    <w:basedOn w:val="tablepara"/>
    <w:rsid w:val="00FB459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B459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B4595"/>
  </w:style>
  <w:style w:type="character" w:customStyle="1" w:styleId="charPage">
    <w:name w:val="charPage"/>
    <w:basedOn w:val="DefaultParagraphFont"/>
    <w:rsid w:val="00FB4595"/>
  </w:style>
  <w:style w:type="character" w:styleId="PageNumber">
    <w:name w:val="page number"/>
    <w:basedOn w:val="DefaultParagraphFont"/>
    <w:rsid w:val="00FB459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FB4595"/>
    <w:pPr>
      <w:spacing w:before="280"/>
      <w:jc w:val="center"/>
    </w:pPr>
    <w:rPr>
      <w:rFonts w:ascii="Arial" w:hAnsi="Arial"/>
      <w:sz w:val="14"/>
    </w:rPr>
  </w:style>
  <w:style w:type="character" w:styleId="Hyperlink">
    <w:name w:val="Hyperlink"/>
    <w:basedOn w:val="DefaultParagraphFont"/>
    <w:uiPriority w:val="99"/>
    <w:unhideWhenUsed/>
    <w:rsid w:val="00FB4595"/>
    <w:rPr>
      <w:color w:val="0000FF" w:themeColor="hyperlink"/>
      <w:u w:val="single"/>
    </w:rPr>
  </w:style>
  <w:style w:type="character" w:styleId="FootnoteReference">
    <w:name w:val="footnote reference"/>
    <w:basedOn w:val="DefaultParagraphFont"/>
    <w:semiHidden/>
    <w:rsid w:val="00175006"/>
    <w:rPr>
      <w:rFonts w:cs="Times New Roman"/>
      <w:vertAlign w:val="superscript"/>
    </w:rPr>
  </w:style>
  <w:style w:type="paragraph" w:styleId="ListParagraph">
    <w:name w:val="List Paragraph"/>
    <w:basedOn w:val="Normal"/>
    <w:uiPriority w:val="34"/>
    <w:qFormat/>
    <w:rsid w:val="00FE46D4"/>
    <w:pPr>
      <w:ind w:left="720"/>
      <w:contextualSpacing/>
    </w:pPr>
  </w:style>
  <w:style w:type="paragraph" w:styleId="BalloonText">
    <w:name w:val="Balloon Text"/>
    <w:basedOn w:val="Normal"/>
    <w:link w:val="BalloonTextChar"/>
    <w:uiPriority w:val="99"/>
    <w:unhideWhenUsed/>
    <w:rsid w:val="00FB4595"/>
    <w:rPr>
      <w:rFonts w:ascii="Tahoma" w:hAnsi="Tahoma" w:cs="Tahoma"/>
      <w:sz w:val="16"/>
      <w:szCs w:val="16"/>
    </w:rPr>
  </w:style>
  <w:style w:type="character" w:customStyle="1" w:styleId="BalloonTextChar">
    <w:name w:val="Balloon Text Char"/>
    <w:basedOn w:val="DefaultParagraphFont"/>
    <w:link w:val="BalloonText"/>
    <w:uiPriority w:val="99"/>
    <w:rsid w:val="00FB4595"/>
    <w:rPr>
      <w:rFonts w:ascii="Tahoma" w:hAnsi="Tahoma" w:cs="Tahoma"/>
      <w:sz w:val="16"/>
      <w:szCs w:val="16"/>
      <w:lang w:eastAsia="en-US"/>
    </w:rPr>
  </w:style>
  <w:style w:type="paragraph" w:customStyle="1" w:styleId="FooterInfoCentre">
    <w:name w:val="FooterInfoCentre"/>
    <w:basedOn w:val="FooterInfo"/>
    <w:rsid w:val="00FB4595"/>
    <w:pPr>
      <w:spacing w:before="60"/>
      <w:jc w:val="center"/>
    </w:pPr>
  </w:style>
  <w:style w:type="paragraph" w:customStyle="1" w:styleId="00Spine">
    <w:name w:val="00Spine"/>
    <w:basedOn w:val="Normal"/>
    <w:rsid w:val="00FB4595"/>
  </w:style>
  <w:style w:type="paragraph" w:customStyle="1" w:styleId="05Endnote0">
    <w:name w:val="05Endnote"/>
    <w:basedOn w:val="Normal"/>
    <w:rsid w:val="00FB4595"/>
  </w:style>
  <w:style w:type="paragraph" w:customStyle="1" w:styleId="06Copyright">
    <w:name w:val="06Copyright"/>
    <w:basedOn w:val="Normal"/>
    <w:rsid w:val="00FB4595"/>
  </w:style>
  <w:style w:type="paragraph" w:customStyle="1" w:styleId="RepubNo">
    <w:name w:val="RepubNo"/>
    <w:basedOn w:val="BillBasicHeading"/>
    <w:rsid w:val="00FB4595"/>
    <w:pPr>
      <w:keepNext w:val="0"/>
      <w:spacing w:before="600"/>
      <w:jc w:val="both"/>
    </w:pPr>
    <w:rPr>
      <w:sz w:val="26"/>
    </w:rPr>
  </w:style>
  <w:style w:type="paragraph" w:customStyle="1" w:styleId="EffectiveDate">
    <w:name w:val="EffectiveDate"/>
    <w:basedOn w:val="Normal"/>
    <w:rsid w:val="00FB4595"/>
    <w:pPr>
      <w:spacing w:before="120"/>
    </w:pPr>
    <w:rPr>
      <w:rFonts w:ascii="Arial" w:hAnsi="Arial"/>
      <w:b/>
      <w:sz w:val="26"/>
    </w:rPr>
  </w:style>
  <w:style w:type="paragraph" w:customStyle="1" w:styleId="CoverInForce">
    <w:name w:val="CoverInForce"/>
    <w:basedOn w:val="BillBasicHeading"/>
    <w:rsid w:val="00FB4595"/>
    <w:pPr>
      <w:keepNext w:val="0"/>
      <w:spacing w:before="400"/>
    </w:pPr>
    <w:rPr>
      <w:b w:val="0"/>
    </w:rPr>
  </w:style>
  <w:style w:type="paragraph" w:customStyle="1" w:styleId="CoverHeading">
    <w:name w:val="CoverHeading"/>
    <w:basedOn w:val="Normal"/>
    <w:rsid w:val="00FB4595"/>
    <w:rPr>
      <w:rFonts w:ascii="Arial" w:hAnsi="Arial"/>
      <w:b/>
    </w:rPr>
  </w:style>
  <w:style w:type="paragraph" w:customStyle="1" w:styleId="CoverSubHdg">
    <w:name w:val="CoverSubHdg"/>
    <w:basedOn w:val="CoverHeading"/>
    <w:rsid w:val="00FB4595"/>
    <w:pPr>
      <w:spacing w:before="120"/>
    </w:pPr>
    <w:rPr>
      <w:sz w:val="20"/>
    </w:rPr>
  </w:style>
  <w:style w:type="paragraph" w:customStyle="1" w:styleId="CoverActName">
    <w:name w:val="CoverActName"/>
    <w:basedOn w:val="BillBasicHeading"/>
    <w:rsid w:val="00FB4595"/>
    <w:pPr>
      <w:keepNext w:val="0"/>
      <w:spacing w:before="260"/>
    </w:pPr>
  </w:style>
  <w:style w:type="paragraph" w:customStyle="1" w:styleId="CoverText">
    <w:name w:val="CoverText"/>
    <w:basedOn w:val="Normal"/>
    <w:uiPriority w:val="99"/>
    <w:rsid w:val="00FB4595"/>
    <w:pPr>
      <w:spacing w:before="100"/>
      <w:jc w:val="both"/>
    </w:pPr>
    <w:rPr>
      <w:sz w:val="20"/>
    </w:rPr>
  </w:style>
  <w:style w:type="paragraph" w:customStyle="1" w:styleId="CoverTextPara">
    <w:name w:val="CoverTextPara"/>
    <w:basedOn w:val="CoverText"/>
    <w:rsid w:val="00FB4595"/>
    <w:pPr>
      <w:tabs>
        <w:tab w:val="right" w:pos="600"/>
        <w:tab w:val="left" w:pos="840"/>
      </w:tabs>
      <w:ind w:left="840" w:hanging="840"/>
    </w:pPr>
  </w:style>
  <w:style w:type="paragraph" w:customStyle="1" w:styleId="AH1ChapterSymb">
    <w:name w:val="A H1 Chapter Symb"/>
    <w:basedOn w:val="AH1Chapter"/>
    <w:next w:val="AH2Part"/>
    <w:rsid w:val="00FB4595"/>
    <w:pPr>
      <w:tabs>
        <w:tab w:val="clear" w:pos="2600"/>
        <w:tab w:val="left" w:pos="0"/>
      </w:tabs>
      <w:ind w:left="2480" w:hanging="2960"/>
    </w:pPr>
  </w:style>
  <w:style w:type="paragraph" w:customStyle="1" w:styleId="AH2PartSymb">
    <w:name w:val="A H2 Part Symb"/>
    <w:basedOn w:val="AH2Part"/>
    <w:next w:val="AH3Div"/>
    <w:rsid w:val="00FB4595"/>
    <w:pPr>
      <w:tabs>
        <w:tab w:val="clear" w:pos="2600"/>
        <w:tab w:val="left" w:pos="0"/>
      </w:tabs>
      <w:ind w:left="2480" w:hanging="2960"/>
    </w:pPr>
  </w:style>
  <w:style w:type="paragraph" w:customStyle="1" w:styleId="AH3DivSymb">
    <w:name w:val="A H3 Div Symb"/>
    <w:basedOn w:val="AH3Div"/>
    <w:next w:val="AH5Sec"/>
    <w:rsid w:val="00FB4595"/>
    <w:pPr>
      <w:tabs>
        <w:tab w:val="clear" w:pos="2600"/>
        <w:tab w:val="left" w:pos="0"/>
      </w:tabs>
      <w:ind w:left="2480" w:hanging="2960"/>
    </w:pPr>
  </w:style>
  <w:style w:type="paragraph" w:customStyle="1" w:styleId="AH4SubDivSymb">
    <w:name w:val="A H4 SubDiv Symb"/>
    <w:basedOn w:val="AH4SubDiv"/>
    <w:next w:val="AH5Sec"/>
    <w:rsid w:val="00FB4595"/>
    <w:pPr>
      <w:tabs>
        <w:tab w:val="clear" w:pos="2600"/>
        <w:tab w:val="left" w:pos="0"/>
      </w:tabs>
      <w:ind w:left="2480" w:hanging="2960"/>
    </w:pPr>
  </w:style>
  <w:style w:type="paragraph" w:customStyle="1" w:styleId="AH5SecSymb">
    <w:name w:val="A H5 Sec Symb"/>
    <w:basedOn w:val="AH5Sec"/>
    <w:next w:val="Amain"/>
    <w:rsid w:val="00FB4595"/>
    <w:pPr>
      <w:tabs>
        <w:tab w:val="clear" w:pos="1100"/>
        <w:tab w:val="left" w:pos="0"/>
      </w:tabs>
      <w:ind w:hanging="1580"/>
    </w:pPr>
  </w:style>
  <w:style w:type="paragraph" w:customStyle="1" w:styleId="AmainSymb">
    <w:name w:val="A main Symb"/>
    <w:basedOn w:val="Amain"/>
    <w:rsid w:val="00FB4595"/>
    <w:pPr>
      <w:tabs>
        <w:tab w:val="right" w:pos="480"/>
      </w:tabs>
      <w:ind w:left="1120" w:hanging="1600"/>
    </w:pPr>
  </w:style>
  <w:style w:type="paragraph" w:customStyle="1" w:styleId="AparaSymb">
    <w:name w:val="A para Symb"/>
    <w:basedOn w:val="Apara"/>
    <w:rsid w:val="00FB4595"/>
    <w:pPr>
      <w:tabs>
        <w:tab w:val="right" w:pos="0"/>
      </w:tabs>
      <w:ind w:hanging="2080"/>
    </w:pPr>
  </w:style>
  <w:style w:type="paragraph" w:customStyle="1" w:styleId="Assectheading">
    <w:name w:val="A ssect heading"/>
    <w:basedOn w:val="Amain"/>
    <w:rsid w:val="00FB4595"/>
    <w:pPr>
      <w:keepNext/>
      <w:tabs>
        <w:tab w:val="clear" w:pos="900"/>
        <w:tab w:val="clear" w:pos="1100"/>
      </w:tabs>
      <w:spacing w:before="300"/>
      <w:ind w:left="0" w:firstLine="0"/>
      <w:outlineLvl w:val="9"/>
    </w:pPr>
    <w:rPr>
      <w:i/>
    </w:rPr>
  </w:style>
  <w:style w:type="paragraph" w:customStyle="1" w:styleId="AsubparaSymb">
    <w:name w:val="A subpara Symb"/>
    <w:basedOn w:val="Asubpara"/>
    <w:rsid w:val="00FB4595"/>
    <w:pPr>
      <w:tabs>
        <w:tab w:val="left" w:pos="0"/>
      </w:tabs>
      <w:ind w:left="1620"/>
    </w:pPr>
  </w:style>
  <w:style w:type="paragraph" w:customStyle="1" w:styleId="Actdetails">
    <w:name w:val="Act details"/>
    <w:basedOn w:val="Normal"/>
    <w:rsid w:val="00FB4595"/>
    <w:pPr>
      <w:spacing w:before="20"/>
      <w:ind w:left="1400"/>
    </w:pPr>
    <w:rPr>
      <w:rFonts w:ascii="Arial" w:hAnsi="Arial"/>
      <w:sz w:val="20"/>
    </w:rPr>
  </w:style>
  <w:style w:type="paragraph" w:customStyle="1" w:styleId="AmdtsEntriesDefL2">
    <w:name w:val="AmdtsEntriesDefL2"/>
    <w:basedOn w:val="Normal"/>
    <w:rsid w:val="00FB4595"/>
    <w:pPr>
      <w:tabs>
        <w:tab w:val="left" w:pos="3000"/>
      </w:tabs>
      <w:ind w:left="3100" w:hanging="2000"/>
    </w:pPr>
    <w:rPr>
      <w:rFonts w:ascii="Arial" w:hAnsi="Arial"/>
      <w:sz w:val="18"/>
    </w:rPr>
  </w:style>
  <w:style w:type="paragraph" w:customStyle="1" w:styleId="AmdtsEntries">
    <w:name w:val="AmdtsEntries"/>
    <w:basedOn w:val="BillBasicHeading"/>
    <w:rsid w:val="00FB459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B4595"/>
    <w:pPr>
      <w:tabs>
        <w:tab w:val="clear" w:pos="2600"/>
      </w:tabs>
      <w:spacing w:before="120"/>
      <w:ind w:left="1100"/>
    </w:pPr>
    <w:rPr>
      <w:sz w:val="18"/>
    </w:rPr>
  </w:style>
  <w:style w:type="paragraph" w:customStyle="1" w:styleId="Asamby">
    <w:name w:val="As am by"/>
    <w:basedOn w:val="Normal"/>
    <w:next w:val="Normal"/>
    <w:rsid w:val="00FB4595"/>
    <w:pPr>
      <w:spacing w:before="240"/>
      <w:ind w:left="1100"/>
    </w:pPr>
    <w:rPr>
      <w:rFonts w:ascii="Arial" w:hAnsi="Arial"/>
      <w:sz w:val="20"/>
    </w:rPr>
  </w:style>
  <w:style w:type="character" w:customStyle="1" w:styleId="charSymb">
    <w:name w:val="charSymb"/>
    <w:basedOn w:val="DefaultParagraphFont"/>
    <w:rsid w:val="00FB4595"/>
    <w:rPr>
      <w:rFonts w:ascii="Arial" w:hAnsi="Arial"/>
      <w:sz w:val="24"/>
      <w:bdr w:val="single" w:sz="4" w:space="0" w:color="auto"/>
    </w:rPr>
  </w:style>
  <w:style w:type="character" w:customStyle="1" w:styleId="charTableNo">
    <w:name w:val="charTableNo"/>
    <w:basedOn w:val="DefaultParagraphFont"/>
    <w:rsid w:val="00FB4595"/>
  </w:style>
  <w:style w:type="character" w:customStyle="1" w:styleId="charTableText">
    <w:name w:val="charTableText"/>
    <w:basedOn w:val="DefaultParagraphFont"/>
    <w:rsid w:val="00FB4595"/>
  </w:style>
  <w:style w:type="paragraph" w:customStyle="1" w:styleId="Dict-HeadingSymb">
    <w:name w:val="Dict-Heading Symb"/>
    <w:basedOn w:val="Dict-Heading"/>
    <w:rsid w:val="00FB4595"/>
    <w:pPr>
      <w:tabs>
        <w:tab w:val="left" w:pos="0"/>
      </w:tabs>
      <w:ind w:left="2480" w:hanging="2960"/>
    </w:pPr>
  </w:style>
  <w:style w:type="paragraph" w:customStyle="1" w:styleId="EarlierRepubEntries">
    <w:name w:val="EarlierRepubEntries"/>
    <w:basedOn w:val="Normal"/>
    <w:rsid w:val="00FB4595"/>
    <w:pPr>
      <w:spacing w:before="60" w:after="60"/>
    </w:pPr>
    <w:rPr>
      <w:rFonts w:ascii="Arial" w:hAnsi="Arial"/>
      <w:sz w:val="18"/>
    </w:rPr>
  </w:style>
  <w:style w:type="paragraph" w:customStyle="1" w:styleId="EarlierRepubHdg">
    <w:name w:val="EarlierRepubHdg"/>
    <w:basedOn w:val="Normal"/>
    <w:rsid w:val="00FB4595"/>
    <w:pPr>
      <w:keepNext/>
    </w:pPr>
    <w:rPr>
      <w:rFonts w:ascii="Arial" w:hAnsi="Arial"/>
      <w:b/>
      <w:sz w:val="20"/>
    </w:rPr>
  </w:style>
  <w:style w:type="paragraph" w:customStyle="1" w:styleId="Endnote20">
    <w:name w:val="Endnote2"/>
    <w:basedOn w:val="Normal"/>
    <w:rsid w:val="00FB4595"/>
    <w:pPr>
      <w:keepNext/>
      <w:tabs>
        <w:tab w:val="left" w:pos="1100"/>
      </w:tabs>
      <w:spacing w:before="360"/>
    </w:pPr>
    <w:rPr>
      <w:rFonts w:ascii="Arial" w:hAnsi="Arial"/>
      <w:b/>
    </w:rPr>
  </w:style>
  <w:style w:type="paragraph" w:customStyle="1" w:styleId="Endnote3">
    <w:name w:val="Endnote3"/>
    <w:basedOn w:val="Normal"/>
    <w:rsid w:val="00FB459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B459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B4595"/>
    <w:pPr>
      <w:spacing w:before="60"/>
      <w:ind w:left="1100"/>
      <w:jc w:val="both"/>
    </w:pPr>
    <w:rPr>
      <w:sz w:val="20"/>
    </w:rPr>
  </w:style>
  <w:style w:type="paragraph" w:customStyle="1" w:styleId="EndNoteParas">
    <w:name w:val="EndNoteParas"/>
    <w:basedOn w:val="EndNoteTextEPS"/>
    <w:rsid w:val="00FB4595"/>
    <w:pPr>
      <w:tabs>
        <w:tab w:val="right" w:pos="1432"/>
      </w:tabs>
      <w:ind w:left="1840" w:hanging="1840"/>
    </w:pPr>
  </w:style>
  <w:style w:type="paragraph" w:customStyle="1" w:styleId="EndnotesAbbrev">
    <w:name w:val="EndnotesAbbrev"/>
    <w:basedOn w:val="Normal"/>
    <w:rsid w:val="00FB4595"/>
    <w:pPr>
      <w:spacing w:before="20"/>
    </w:pPr>
    <w:rPr>
      <w:rFonts w:ascii="Arial" w:hAnsi="Arial"/>
      <w:color w:val="000000"/>
      <w:sz w:val="16"/>
    </w:rPr>
  </w:style>
  <w:style w:type="paragraph" w:customStyle="1" w:styleId="EPSCoverTop">
    <w:name w:val="EPSCoverTop"/>
    <w:basedOn w:val="Normal"/>
    <w:rsid w:val="00FB4595"/>
    <w:pPr>
      <w:jc w:val="right"/>
    </w:pPr>
    <w:rPr>
      <w:rFonts w:ascii="Arial" w:hAnsi="Arial"/>
      <w:sz w:val="20"/>
    </w:rPr>
  </w:style>
  <w:style w:type="paragraph" w:customStyle="1" w:styleId="LegHistNote">
    <w:name w:val="LegHistNote"/>
    <w:basedOn w:val="Actdetails"/>
    <w:rsid w:val="00FB4595"/>
    <w:pPr>
      <w:spacing w:before="60"/>
      <w:ind w:left="2700" w:right="-60" w:hanging="1300"/>
    </w:pPr>
    <w:rPr>
      <w:sz w:val="18"/>
    </w:rPr>
  </w:style>
  <w:style w:type="paragraph" w:customStyle="1" w:styleId="LongTitleSymb">
    <w:name w:val="LongTitleSymb"/>
    <w:basedOn w:val="LongTitle"/>
    <w:rsid w:val="00FB4595"/>
    <w:pPr>
      <w:ind w:hanging="480"/>
    </w:pPr>
  </w:style>
  <w:style w:type="paragraph" w:styleId="MacroText">
    <w:name w:val="macro"/>
    <w:link w:val="MacroTextChar"/>
    <w:rsid w:val="00FB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7BA6"/>
    <w:rPr>
      <w:rFonts w:ascii="Courier New" w:hAnsi="Courier New" w:cs="Courier New"/>
      <w:lang w:eastAsia="en-US"/>
    </w:rPr>
  </w:style>
  <w:style w:type="paragraph" w:customStyle="1" w:styleId="ModaNote">
    <w:name w:val="Mod aNote"/>
    <w:basedOn w:val="aNote"/>
    <w:rsid w:val="00FB4595"/>
    <w:pPr>
      <w:tabs>
        <w:tab w:val="left" w:pos="2600"/>
      </w:tabs>
      <w:ind w:left="2600"/>
    </w:pPr>
  </w:style>
  <w:style w:type="paragraph" w:customStyle="1" w:styleId="ModH1Chapter">
    <w:name w:val="Mod H1 Chapter"/>
    <w:basedOn w:val="IH1Chap"/>
    <w:rsid w:val="00FB4595"/>
    <w:pPr>
      <w:tabs>
        <w:tab w:val="clear" w:pos="2600"/>
        <w:tab w:val="left" w:pos="3300"/>
      </w:tabs>
      <w:ind w:left="3300"/>
    </w:pPr>
  </w:style>
  <w:style w:type="paragraph" w:customStyle="1" w:styleId="ModH2Part">
    <w:name w:val="Mod H2 Part"/>
    <w:basedOn w:val="IH2Part"/>
    <w:rsid w:val="00FB4595"/>
    <w:pPr>
      <w:tabs>
        <w:tab w:val="clear" w:pos="2600"/>
        <w:tab w:val="left" w:pos="3300"/>
      </w:tabs>
      <w:ind w:left="3300"/>
    </w:pPr>
  </w:style>
  <w:style w:type="paragraph" w:customStyle="1" w:styleId="ModH3Div">
    <w:name w:val="Mod H3 Div"/>
    <w:basedOn w:val="IH3Div"/>
    <w:rsid w:val="00FB4595"/>
    <w:pPr>
      <w:tabs>
        <w:tab w:val="clear" w:pos="2600"/>
        <w:tab w:val="left" w:pos="3300"/>
      </w:tabs>
      <w:ind w:left="3300"/>
    </w:pPr>
  </w:style>
  <w:style w:type="paragraph" w:customStyle="1" w:styleId="ModH4SubDiv">
    <w:name w:val="Mod H4 SubDiv"/>
    <w:basedOn w:val="IH4SubDiv"/>
    <w:rsid w:val="00FB4595"/>
    <w:pPr>
      <w:tabs>
        <w:tab w:val="clear" w:pos="2600"/>
        <w:tab w:val="left" w:pos="3300"/>
      </w:tabs>
      <w:ind w:left="3300"/>
    </w:pPr>
  </w:style>
  <w:style w:type="paragraph" w:customStyle="1" w:styleId="ModH5Sec">
    <w:name w:val="Mod H5 Sec"/>
    <w:basedOn w:val="IH5Sec"/>
    <w:rsid w:val="00FB4595"/>
    <w:pPr>
      <w:tabs>
        <w:tab w:val="clear" w:pos="1100"/>
        <w:tab w:val="left" w:pos="1800"/>
      </w:tabs>
      <w:ind w:left="2200"/>
    </w:pPr>
  </w:style>
  <w:style w:type="paragraph" w:customStyle="1" w:styleId="Modmain">
    <w:name w:val="Mod main"/>
    <w:basedOn w:val="Amain"/>
    <w:rsid w:val="00FB4595"/>
    <w:pPr>
      <w:tabs>
        <w:tab w:val="clear" w:pos="900"/>
        <w:tab w:val="clear" w:pos="1100"/>
        <w:tab w:val="right" w:pos="1600"/>
        <w:tab w:val="left" w:pos="1800"/>
      </w:tabs>
      <w:ind w:left="2200"/>
    </w:pPr>
  </w:style>
  <w:style w:type="paragraph" w:customStyle="1" w:styleId="Modmainreturn">
    <w:name w:val="Mod main return"/>
    <w:basedOn w:val="Amainreturn"/>
    <w:rsid w:val="00FB4595"/>
    <w:pPr>
      <w:ind w:left="1800"/>
    </w:pPr>
  </w:style>
  <w:style w:type="paragraph" w:customStyle="1" w:styleId="ModNote">
    <w:name w:val="Mod Note"/>
    <w:basedOn w:val="aNote"/>
    <w:rsid w:val="00FB4595"/>
    <w:pPr>
      <w:tabs>
        <w:tab w:val="left" w:pos="2600"/>
      </w:tabs>
      <w:ind w:left="2600"/>
    </w:pPr>
  </w:style>
  <w:style w:type="paragraph" w:customStyle="1" w:styleId="Modpara">
    <w:name w:val="Mod para"/>
    <w:basedOn w:val="BillBasic"/>
    <w:rsid w:val="00FB4595"/>
    <w:pPr>
      <w:tabs>
        <w:tab w:val="right" w:pos="2100"/>
        <w:tab w:val="left" w:pos="2300"/>
      </w:tabs>
      <w:ind w:left="2700" w:hanging="1600"/>
      <w:outlineLvl w:val="6"/>
    </w:pPr>
  </w:style>
  <w:style w:type="paragraph" w:customStyle="1" w:styleId="Modparareturn">
    <w:name w:val="Mod para return"/>
    <w:basedOn w:val="Aparareturn"/>
    <w:rsid w:val="00FB4595"/>
    <w:pPr>
      <w:ind w:left="2300"/>
    </w:pPr>
  </w:style>
  <w:style w:type="paragraph" w:customStyle="1" w:styleId="Modref">
    <w:name w:val="Mod ref"/>
    <w:basedOn w:val="ref"/>
    <w:rsid w:val="00FB4595"/>
    <w:pPr>
      <w:ind w:left="1100"/>
    </w:pPr>
  </w:style>
  <w:style w:type="paragraph" w:customStyle="1" w:styleId="Modsubpara">
    <w:name w:val="Mod subpara"/>
    <w:basedOn w:val="Asubpara"/>
    <w:rsid w:val="00FB459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FB4595"/>
    <w:pPr>
      <w:ind w:left="3040"/>
    </w:pPr>
  </w:style>
  <w:style w:type="paragraph" w:customStyle="1" w:styleId="Modsubsubpara">
    <w:name w:val="Mod subsubpara"/>
    <w:basedOn w:val="Asubsubpara"/>
    <w:rsid w:val="00FB459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B4595"/>
    <w:pPr>
      <w:keepNext/>
      <w:spacing w:before="180"/>
      <w:ind w:left="1100"/>
    </w:pPr>
    <w:rPr>
      <w:rFonts w:ascii="Arial" w:hAnsi="Arial"/>
      <w:b/>
      <w:sz w:val="20"/>
    </w:rPr>
  </w:style>
  <w:style w:type="character" w:customStyle="1" w:styleId="NewActChar">
    <w:name w:val="New Act Char"/>
    <w:basedOn w:val="DefaultParagraphFont"/>
    <w:link w:val="NewAct"/>
    <w:rsid w:val="00674D1A"/>
    <w:rPr>
      <w:rFonts w:ascii="Arial" w:hAnsi="Arial"/>
      <w:b/>
      <w:lang w:eastAsia="en-US"/>
    </w:rPr>
  </w:style>
  <w:style w:type="paragraph" w:customStyle="1" w:styleId="NewReg">
    <w:name w:val="New Reg"/>
    <w:basedOn w:val="NewAct"/>
    <w:next w:val="Actdetails"/>
    <w:rsid w:val="00FB4595"/>
  </w:style>
  <w:style w:type="paragraph" w:customStyle="1" w:styleId="RenumProvEntries">
    <w:name w:val="RenumProvEntries"/>
    <w:basedOn w:val="Normal"/>
    <w:rsid w:val="00FB4595"/>
    <w:pPr>
      <w:spacing w:before="60"/>
    </w:pPr>
    <w:rPr>
      <w:rFonts w:ascii="Arial" w:hAnsi="Arial"/>
      <w:sz w:val="20"/>
    </w:rPr>
  </w:style>
  <w:style w:type="paragraph" w:customStyle="1" w:styleId="RenumProvHdg">
    <w:name w:val="RenumProvHdg"/>
    <w:basedOn w:val="Normal"/>
    <w:rsid w:val="00FB4595"/>
    <w:rPr>
      <w:rFonts w:ascii="Arial" w:hAnsi="Arial"/>
      <w:b/>
      <w:sz w:val="22"/>
    </w:rPr>
  </w:style>
  <w:style w:type="paragraph" w:customStyle="1" w:styleId="RenumProvHeader">
    <w:name w:val="RenumProvHeader"/>
    <w:basedOn w:val="Normal"/>
    <w:rsid w:val="00FB4595"/>
    <w:rPr>
      <w:rFonts w:ascii="Arial" w:hAnsi="Arial"/>
      <w:b/>
      <w:sz w:val="22"/>
    </w:rPr>
  </w:style>
  <w:style w:type="paragraph" w:customStyle="1" w:styleId="RenumProvSubsectEntries">
    <w:name w:val="RenumProvSubsectEntries"/>
    <w:basedOn w:val="RenumProvEntries"/>
    <w:rsid w:val="00FB4595"/>
    <w:pPr>
      <w:ind w:left="252"/>
    </w:pPr>
  </w:style>
  <w:style w:type="paragraph" w:customStyle="1" w:styleId="RenumTableHdg">
    <w:name w:val="RenumTableHdg"/>
    <w:basedOn w:val="Normal"/>
    <w:rsid w:val="00FB4595"/>
    <w:pPr>
      <w:spacing w:before="120"/>
    </w:pPr>
    <w:rPr>
      <w:rFonts w:ascii="Arial" w:hAnsi="Arial"/>
      <w:b/>
      <w:sz w:val="20"/>
    </w:rPr>
  </w:style>
  <w:style w:type="paragraph" w:customStyle="1" w:styleId="SchclauseheadingSymb">
    <w:name w:val="Sch clause heading Symb"/>
    <w:basedOn w:val="Schclauseheading"/>
    <w:rsid w:val="00FB4595"/>
    <w:pPr>
      <w:tabs>
        <w:tab w:val="left" w:pos="0"/>
      </w:tabs>
      <w:ind w:left="980" w:hanging="1460"/>
    </w:pPr>
  </w:style>
  <w:style w:type="paragraph" w:customStyle="1" w:styleId="SchSubClause">
    <w:name w:val="Sch SubClause"/>
    <w:basedOn w:val="Schclauseheading"/>
    <w:rsid w:val="00FB4595"/>
    <w:rPr>
      <w:b w:val="0"/>
    </w:rPr>
  </w:style>
  <w:style w:type="paragraph" w:customStyle="1" w:styleId="Sched-FormSymb">
    <w:name w:val="Sched-Form Symb"/>
    <w:basedOn w:val="Sched-Form"/>
    <w:rsid w:val="00FB4595"/>
    <w:pPr>
      <w:tabs>
        <w:tab w:val="left" w:pos="0"/>
      </w:tabs>
      <w:ind w:left="2480" w:hanging="2960"/>
    </w:pPr>
  </w:style>
  <w:style w:type="paragraph" w:customStyle="1" w:styleId="Sched-Form-18Space">
    <w:name w:val="Sched-Form-18Space"/>
    <w:basedOn w:val="Normal"/>
    <w:rsid w:val="00FB4595"/>
    <w:pPr>
      <w:spacing w:before="360" w:after="60"/>
    </w:pPr>
    <w:rPr>
      <w:sz w:val="22"/>
    </w:rPr>
  </w:style>
  <w:style w:type="paragraph" w:customStyle="1" w:styleId="Sched-headingSymb">
    <w:name w:val="Sched-heading Symb"/>
    <w:basedOn w:val="Sched-heading"/>
    <w:rsid w:val="00FB4595"/>
    <w:pPr>
      <w:tabs>
        <w:tab w:val="left" w:pos="0"/>
      </w:tabs>
      <w:ind w:left="2480" w:hanging="2960"/>
    </w:pPr>
  </w:style>
  <w:style w:type="paragraph" w:customStyle="1" w:styleId="Sched-PartSymb">
    <w:name w:val="Sched-Part Symb"/>
    <w:basedOn w:val="Sched-Part"/>
    <w:rsid w:val="00FB4595"/>
    <w:pPr>
      <w:tabs>
        <w:tab w:val="left" w:pos="0"/>
      </w:tabs>
      <w:ind w:left="2480" w:hanging="2960"/>
    </w:pPr>
  </w:style>
  <w:style w:type="paragraph" w:styleId="Subtitle">
    <w:name w:val="Subtitle"/>
    <w:basedOn w:val="Normal"/>
    <w:link w:val="SubtitleChar"/>
    <w:qFormat/>
    <w:rsid w:val="00FB4595"/>
    <w:pPr>
      <w:spacing w:after="60"/>
      <w:jc w:val="center"/>
      <w:outlineLvl w:val="1"/>
    </w:pPr>
    <w:rPr>
      <w:rFonts w:ascii="Arial" w:hAnsi="Arial"/>
    </w:rPr>
  </w:style>
  <w:style w:type="character" w:customStyle="1" w:styleId="SubtitleChar">
    <w:name w:val="Subtitle Char"/>
    <w:basedOn w:val="DefaultParagraphFont"/>
    <w:link w:val="Subtitle"/>
    <w:rsid w:val="00337BA6"/>
    <w:rPr>
      <w:rFonts w:ascii="Arial" w:hAnsi="Arial"/>
      <w:sz w:val="24"/>
      <w:lang w:eastAsia="en-US"/>
    </w:rPr>
  </w:style>
  <w:style w:type="paragraph" w:customStyle="1" w:styleId="TLegEntries">
    <w:name w:val="TLegEntries"/>
    <w:basedOn w:val="Normal"/>
    <w:rsid w:val="00FB459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B4595"/>
    <w:pPr>
      <w:ind w:firstLine="0"/>
    </w:pPr>
    <w:rPr>
      <w:b/>
    </w:rPr>
  </w:style>
  <w:style w:type="paragraph" w:customStyle="1" w:styleId="EndNoteTextPub">
    <w:name w:val="EndNoteTextPub"/>
    <w:basedOn w:val="Normal"/>
    <w:rsid w:val="00FB4595"/>
    <w:pPr>
      <w:spacing w:before="60"/>
      <w:ind w:left="1100"/>
      <w:jc w:val="both"/>
    </w:pPr>
    <w:rPr>
      <w:sz w:val="20"/>
    </w:rPr>
  </w:style>
  <w:style w:type="paragraph" w:customStyle="1" w:styleId="TOC10">
    <w:name w:val="TOC 10"/>
    <w:basedOn w:val="TOC5"/>
    <w:rsid w:val="00FB4595"/>
    <w:rPr>
      <w:szCs w:val="24"/>
    </w:rPr>
  </w:style>
  <w:style w:type="character" w:customStyle="1" w:styleId="charNotBold">
    <w:name w:val="charNotBold"/>
    <w:basedOn w:val="DefaultParagraphFont"/>
    <w:rsid w:val="00FB4595"/>
    <w:rPr>
      <w:rFonts w:ascii="Arial" w:hAnsi="Arial"/>
      <w:sz w:val="20"/>
    </w:rPr>
  </w:style>
  <w:style w:type="paragraph" w:customStyle="1" w:styleId="ShadedSchClauseSymb">
    <w:name w:val="Shaded Sch Clause Symb"/>
    <w:basedOn w:val="ShadedSchClause"/>
    <w:rsid w:val="00FB4595"/>
    <w:pPr>
      <w:tabs>
        <w:tab w:val="left" w:pos="0"/>
      </w:tabs>
      <w:ind w:left="975" w:hanging="1457"/>
    </w:pPr>
  </w:style>
  <w:style w:type="paragraph" w:customStyle="1" w:styleId="CoverTextBullet">
    <w:name w:val="CoverTextBullet"/>
    <w:basedOn w:val="CoverText"/>
    <w:qFormat/>
    <w:rsid w:val="00FB4595"/>
    <w:pPr>
      <w:numPr>
        <w:numId w:val="3"/>
      </w:numPr>
    </w:pPr>
    <w:rPr>
      <w:color w:val="000000"/>
    </w:rPr>
  </w:style>
  <w:style w:type="paragraph" w:customStyle="1" w:styleId="Actbullet">
    <w:name w:val="Act bullet"/>
    <w:basedOn w:val="Normal"/>
    <w:uiPriority w:val="99"/>
    <w:rsid w:val="00FB4595"/>
    <w:pPr>
      <w:numPr>
        <w:numId w:val="6"/>
      </w:numPr>
      <w:tabs>
        <w:tab w:val="left" w:pos="900"/>
      </w:tabs>
      <w:spacing w:before="20"/>
      <w:ind w:right="-60"/>
    </w:pPr>
    <w:rPr>
      <w:rFonts w:ascii="Arial" w:hAnsi="Arial"/>
      <w:sz w:val="18"/>
    </w:rPr>
  </w:style>
  <w:style w:type="paragraph" w:customStyle="1" w:styleId="PrincipalActdetails">
    <w:name w:val="Principal Act details"/>
    <w:basedOn w:val="Actdetails"/>
    <w:uiPriority w:val="99"/>
    <w:rsid w:val="00CD3E0B"/>
    <w:pPr>
      <w:ind w:left="600" w:right="-60"/>
    </w:pPr>
    <w:rPr>
      <w:sz w:val="18"/>
    </w:rPr>
  </w:style>
  <w:style w:type="paragraph" w:customStyle="1" w:styleId="NewActorRegnote">
    <w:name w:val="New Act or Reg note"/>
    <w:basedOn w:val="Normal"/>
    <w:uiPriority w:val="99"/>
    <w:rsid w:val="00CD3E0B"/>
    <w:pPr>
      <w:keepNext/>
      <w:spacing w:before="20"/>
      <w:ind w:left="1320" w:hanging="720"/>
    </w:pPr>
    <w:rPr>
      <w:rFonts w:ascii="Arial" w:hAnsi="Arial"/>
      <w:sz w:val="18"/>
    </w:rPr>
  </w:style>
  <w:style w:type="paragraph" w:customStyle="1" w:styleId="01aPreamble">
    <w:name w:val="01aPreamble"/>
    <w:basedOn w:val="Normal"/>
    <w:qFormat/>
    <w:rsid w:val="00FB4595"/>
  </w:style>
  <w:style w:type="paragraph" w:customStyle="1" w:styleId="TableBullet">
    <w:name w:val="TableBullet"/>
    <w:basedOn w:val="TableText10"/>
    <w:qFormat/>
    <w:rsid w:val="00FB4595"/>
    <w:pPr>
      <w:numPr>
        <w:numId w:val="4"/>
      </w:numPr>
    </w:pPr>
  </w:style>
  <w:style w:type="paragraph" w:customStyle="1" w:styleId="TableNumbered">
    <w:name w:val="TableNumbered"/>
    <w:basedOn w:val="TableText10"/>
    <w:qFormat/>
    <w:rsid w:val="00FB4595"/>
    <w:pPr>
      <w:numPr>
        <w:numId w:val="5"/>
      </w:numPr>
    </w:pPr>
  </w:style>
  <w:style w:type="character" w:customStyle="1" w:styleId="charCitHyperlinkItal">
    <w:name w:val="charCitHyperlinkItal"/>
    <w:basedOn w:val="Hyperlink"/>
    <w:uiPriority w:val="1"/>
    <w:rsid w:val="00FB4595"/>
    <w:rPr>
      <w:i/>
      <w:color w:val="0000FF" w:themeColor="hyperlink"/>
      <w:u w:val="none"/>
    </w:rPr>
  </w:style>
  <w:style w:type="character" w:customStyle="1" w:styleId="charCitHyperlinkAbbrev">
    <w:name w:val="charCitHyperlinkAbbrev"/>
    <w:basedOn w:val="Hyperlink"/>
    <w:uiPriority w:val="1"/>
    <w:rsid w:val="00FB4595"/>
    <w:rPr>
      <w:color w:val="0000FF" w:themeColor="hyperlink"/>
      <w:u w:val="none"/>
    </w:rPr>
  </w:style>
  <w:style w:type="paragraph" w:customStyle="1" w:styleId="FormRule">
    <w:name w:val="FormRule"/>
    <w:basedOn w:val="Normal"/>
    <w:rsid w:val="00FB4595"/>
    <w:pPr>
      <w:pBdr>
        <w:top w:val="single" w:sz="4" w:space="1" w:color="auto"/>
      </w:pBdr>
      <w:spacing w:before="160" w:after="40"/>
      <w:ind w:left="3220" w:right="3260"/>
    </w:pPr>
    <w:rPr>
      <w:sz w:val="8"/>
    </w:rPr>
  </w:style>
  <w:style w:type="paragraph" w:customStyle="1" w:styleId="OldAmdtsEntries">
    <w:name w:val="OldAmdtsEntries"/>
    <w:basedOn w:val="BillBasicHeading"/>
    <w:rsid w:val="00FB4595"/>
    <w:pPr>
      <w:tabs>
        <w:tab w:val="clear" w:pos="2600"/>
        <w:tab w:val="left" w:leader="dot" w:pos="2700"/>
      </w:tabs>
      <w:ind w:left="2700" w:hanging="2000"/>
    </w:pPr>
    <w:rPr>
      <w:sz w:val="18"/>
    </w:rPr>
  </w:style>
  <w:style w:type="paragraph" w:customStyle="1" w:styleId="OldAmdt2ndLine">
    <w:name w:val="OldAmdt2ndLine"/>
    <w:basedOn w:val="OldAmdtsEntries"/>
    <w:rsid w:val="00FB4595"/>
    <w:pPr>
      <w:tabs>
        <w:tab w:val="left" w:pos="2700"/>
      </w:tabs>
      <w:spacing w:before="0"/>
    </w:pPr>
  </w:style>
  <w:style w:type="paragraph" w:customStyle="1" w:styleId="parainpara">
    <w:name w:val="para in para"/>
    <w:rsid w:val="00FB459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B4595"/>
    <w:pPr>
      <w:spacing w:after="60"/>
      <w:ind w:left="2800"/>
    </w:pPr>
    <w:rPr>
      <w:rFonts w:ascii="ACTCrest" w:hAnsi="ACTCrest"/>
      <w:sz w:val="216"/>
    </w:rPr>
  </w:style>
  <w:style w:type="paragraph" w:customStyle="1" w:styleId="AuthorisedBlock">
    <w:name w:val="AuthorisedBlock"/>
    <w:basedOn w:val="Normal"/>
    <w:rsid w:val="00FB459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B4595"/>
    <w:rPr>
      <w:b w:val="0"/>
      <w:sz w:val="32"/>
    </w:rPr>
  </w:style>
  <w:style w:type="paragraph" w:customStyle="1" w:styleId="MH1Chapter">
    <w:name w:val="M H1 Chapter"/>
    <w:basedOn w:val="AH1Chapter"/>
    <w:rsid w:val="00FB4595"/>
    <w:pPr>
      <w:tabs>
        <w:tab w:val="clear" w:pos="2600"/>
        <w:tab w:val="left" w:pos="2720"/>
      </w:tabs>
      <w:ind w:left="4000" w:hanging="3300"/>
    </w:pPr>
  </w:style>
  <w:style w:type="paragraph" w:customStyle="1" w:styleId="ApprFormHd">
    <w:name w:val="ApprFormHd"/>
    <w:basedOn w:val="Sched-heading"/>
    <w:rsid w:val="00FB4595"/>
    <w:pPr>
      <w:ind w:left="0" w:firstLine="0"/>
    </w:pPr>
  </w:style>
  <w:style w:type="paragraph" w:customStyle="1" w:styleId="AmdtEntries">
    <w:name w:val="AmdtEntries"/>
    <w:basedOn w:val="BillBasicHeading"/>
    <w:rsid w:val="00FB4595"/>
    <w:pPr>
      <w:keepNext w:val="0"/>
      <w:tabs>
        <w:tab w:val="clear" w:pos="2600"/>
      </w:tabs>
      <w:spacing w:before="0"/>
      <w:ind w:left="3200" w:hanging="2100"/>
    </w:pPr>
    <w:rPr>
      <w:sz w:val="18"/>
    </w:rPr>
  </w:style>
  <w:style w:type="paragraph" w:customStyle="1" w:styleId="AmdtEntriesDefL2">
    <w:name w:val="AmdtEntriesDefL2"/>
    <w:basedOn w:val="AmdtEntries"/>
    <w:rsid w:val="00FB4595"/>
    <w:pPr>
      <w:tabs>
        <w:tab w:val="left" w:pos="3000"/>
      </w:tabs>
      <w:ind w:left="3600" w:hanging="2500"/>
    </w:pPr>
  </w:style>
  <w:style w:type="paragraph" w:customStyle="1" w:styleId="Actdetailsnote">
    <w:name w:val="Act details note"/>
    <w:basedOn w:val="Actdetails"/>
    <w:uiPriority w:val="99"/>
    <w:rsid w:val="00FB4595"/>
    <w:pPr>
      <w:ind w:left="1620" w:right="-60" w:hanging="720"/>
    </w:pPr>
    <w:rPr>
      <w:sz w:val="18"/>
    </w:rPr>
  </w:style>
  <w:style w:type="paragraph" w:customStyle="1" w:styleId="DetailsNo">
    <w:name w:val="Details No"/>
    <w:basedOn w:val="Actdetails"/>
    <w:uiPriority w:val="99"/>
    <w:rsid w:val="00FB4595"/>
    <w:pPr>
      <w:ind w:left="0"/>
    </w:pPr>
    <w:rPr>
      <w:sz w:val="18"/>
    </w:rPr>
  </w:style>
  <w:style w:type="character" w:styleId="FollowedHyperlink">
    <w:name w:val="FollowedHyperlink"/>
    <w:basedOn w:val="DefaultParagraphFont"/>
    <w:rsid w:val="00250469"/>
    <w:rPr>
      <w:color w:val="800080" w:themeColor="followedHyperlink"/>
      <w:u w:val="single"/>
    </w:rPr>
  </w:style>
  <w:style w:type="paragraph" w:customStyle="1" w:styleId="ISchMain">
    <w:name w:val="I Sch Main"/>
    <w:basedOn w:val="BillBasic"/>
    <w:rsid w:val="00AC4D7A"/>
    <w:pPr>
      <w:tabs>
        <w:tab w:val="right" w:pos="900"/>
        <w:tab w:val="left" w:pos="1100"/>
      </w:tabs>
      <w:ind w:left="1100" w:hanging="1100"/>
    </w:pPr>
  </w:style>
  <w:style w:type="character" w:styleId="UnresolvedMention">
    <w:name w:val="Unresolved Mention"/>
    <w:basedOn w:val="DefaultParagraphFont"/>
    <w:uiPriority w:val="99"/>
    <w:semiHidden/>
    <w:unhideWhenUsed/>
    <w:rsid w:val="00795CB9"/>
    <w:rPr>
      <w:color w:val="605E5C"/>
      <w:shd w:val="clear" w:color="auto" w:fill="E1DFDD"/>
    </w:rPr>
  </w:style>
  <w:style w:type="paragraph" w:customStyle="1" w:styleId="00AssAm">
    <w:name w:val="00AssAm"/>
    <w:basedOn w:val="00SigningPage"/>
    <w:rsid w:val="00F20DAA"/>
    <w:pPr>
      <w:tabs>
        <w:tab w:val="left" w:pos="0"/>
      </w:tabs>
    </w:pPr>
  </w:style>
  <w:style w:type="paragraph" w:customStyle="1" w:styleId="ISchpara">
    <w:name w:val="I Sch para"/>
    <w:basedOn w:val="BillBasic"/>
    <w:rsid w:val="00F20DAA"/>
    <w:pPr>
      <w:tabs>
        <w:tab w:val="right" w:pos="1400"/>
        <w:tab w:val="left" w:pos="1600"/>
      </w:tabs>
      <w:ind w:left="1600" w:hanging="1600"/>
    </w:pPr>
  </w:style>
  <w:style w:type="paragraph" w:customStyle="1" w:styleId="ISchsubpara">
    <w:name w:val="I Sch subpara"/>
    <w:basedOn w:val="BillBasic"/>
    <w:rsid w:val="00F20DAA"/>
    <w:pPr>
      <w:tabs>
        <w:tab w:val="right" w:pos="1940"/>
        <w:tab w:val="left" w:pos="2140"/>
      </w:tabs>
      <w:ind w:left="2140" w:hanging="2140"/>
    </w:pPr>
  </w:style>
  <w:style w:type="paragraph" w:customStyle="1" w:styleId="ISchsubsubpara">
    <w:name w:val="I Sch subsubpara"/>
    <w:basedOn w:val="BillBasic"/>
    <w:rsid w:val="00F20DAA"/>
    <w:pPr>
      <w:tabs>
        <w:tab w:val="right" w:pos="2460"/>
        <w:tab w:val="left" w:pos="2660"/>
      </w:tabs>
      <w:ind w:left="2660" w:hanging="2660"/>
    </w:pPr>
  </w:style>
  <w:style w:type="character" w:customStyle="1" w:styleId="BillBasicChar">
    <w:name w:val="BillBasic Char"/>
    <w:basedOn w:val="DefaultParagraphFont"/>
    <w:link w:val="BillBasic"/>
    <w:locked/>
    <w:rsid w:val="00F20DAA"/>
    <w:rPr>
      <w:sz w:val="24"/>
      <w:lang w:eastAsia="en-US"/>
    </w:rPr>
  </w:style>
  <w:style w:type="paragraph" w:customStyle="1" w:styleId="Default">
    <w:name w:val="Default"/>
    <w:rsid w:val="00F20DA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20DAA"/>
    <w:rPr>
      <w:sz w:val="16"/>
      <w:szCs w:val="16"/>
    </w:rPr>
  </w:style>
  <w:style w:type="paragraph" w:styleId="CommentText">
    <w:name w:val="annotation text"/>
    <w:basedOn w:val="Normal"/>
    <w:link w:val="CommentTextChar"/>
    <w:uiPriority w:val="99"/>
    <w:semiHidden/>
    <w:unhideWhenUsed/>
    <w:rsid w:val="00F20DAA"/>
    <w:pPr>
      <w:tabs>
        <w:tab w:val="left" w:pos="0"/>
      </w:tabs>
    </w:pPr>
    <w:rPr>
      <w:sz w:val="20"/>
    </w:rPr>
  </w:style>
  <w:style w:type="character" w:customStyle="1" w:styleId="CommentTextChar">
    <w:name w:val="Comment Text Char"/>
    <w:basedOn w:val="DefaultParagraphFont"/>
    <w:link w:val="CommentText"/>
    <w:uiPriority w:val="99"/>
    <w:semiHidden/>
    <w:rsid w:val="00F20DAA"/>
    <w:rPr>
      <w:lang w:eastAsia="en-US"/>
    </w:rPr>
  </w:style>
  <w:style w:type="paragraph" w:styleId="CommentSubject">
    <w:name w:val="annotation subject"/>
    <w:basedOn w:val="CommentText"/>
    <w:next w:val="CommentText"/>
    <w:link w:val="CommentSubjectChar"/>
    <w:uiPriority w:val="99"/>
    <w:semiHidden/>
    <w:unhideWhenUsed/>
    <w:rsid w:val="00F20DAA"/>
    <w:rPr>
      <w:b/>
      <w:bCs/>
    </w:rPr>
  </w:style>
  <w:style w:type="character" w:customStyle="1" w:styleId="CommentSubjectChar">
    <w:name w:val="Comment Subject Char"/>
    <w:basedOn w:val="CommentTextChar"/>
    <w:link w:val="CommentSubject"/>
    <w:uiPriority w:val="99"/>
    <w:semiHidden/>
    <w:rsid w:val="00F20DAA"/>
    <w:rPr>
      <w:b/>
      <w:bCs/>
      <w:lang w:eastAsia="en-US"/>
    </w:rPr>
  </w:style>
  <w:style w:type="character" w:customStyle="1" w:styleId="UnresolvedMention1">
    <w:name w:val="Unresolved Mention1"/>
    <w:basedOn w:val="DefaultParagraphFont"/>
    <w:uiPriority w:val="99"/>
    <w:semiHidden/>
    <w:unhideWhenUsed/>
    <w:rsid w:val="00F20DAA"/>
    <w:rPr>
      <w:color w:val="605E5C"/>
      <w:shd w:val="clear" w:color="auto" w:fill="E1DFDD"/>
    </w:rPr>
  </w:style>
  <w:style w:type="paragraph" w:customStyle="1" w:styleId="AssectheadingSymb">
    <w:name w:val="A ssect heading Symb"/>
    <w:basedOn w:val="Amain"/>
    <w:rsid w:val="00F20DA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20DAA"/>
    <w:pPr>
      <w:tabs>
        <w:tab w:val="left" w:pos="0"/>
        <w:tab w:val="right" w:pos="2400"/>
        <w:tab w:val="left" w:pos="2600"/>
      </w:tabs>
      <w:ind w:left="2602" w:hanging="3084"/>
      <w:outlineLvl w:val="8"/>
    </w:pPr>
  </w:style>
  <w:style w:type="paragraph" w:customStyle="1" w:styleId="AmainreturnSymb">
    <w:name w:val="A main return Symb"/>
    <w:basedOn w:val="BillBasic"/>
    <w:rsid w:val="00F20DAA"/>
    <w:pPr>
      <w:tabs>
        <w:tab w:val="left" w:pos="1582"/>
      </w:tabs>
      <w:ind w:left="1100" w:hanging="1582"/>
    </w:pPr>
  </w:style>
  <w:style w:type="paragraph" w:customStyle="1" w:styleId="AparareturnSymb">
    <w:name w:val="A para return Symb"/>
    <w:basedOn w:val="BillBasic"/>
    <w:rsid w:val="00F20DAA"/>
    <w:pPr>
      <w:tabs>
        <w:tab w:val="left" w:pos="2081"/>
      </w:tabs>
      <w:ind w:left="1599" w:hanging="2081"/>
    </w:pPr>
  </w:style>
  <w:style w:type="paragraph" w:customStyle="1" w:styleId="AsubparareturnSymb">
    <w:name w:val="A subpara return Symb"/>
    <w:basedOn w:val="BillBasic"/>
    <w:rsid w:val="00F20DAA"/>
    <w:pPr>
      <w:tabs>
        <w:tab w:val="left" w:pos="2580"/>
      </w:tabs>
      <w:ind w:left="2098" w:hanging="2580"/>
    </w:pPr>
  </w:style>
  <w:style w:type="paragraph" w:customStyle="1" w:styleId="aDefSymb">
    <w:name w:val="aDef Symb"/>
    <w:basedOn w:val="BillBasic"/>
    <w:rsid w:val="00F20DAA"/>
    <w:pPr>
      <w:tabs>
        <w:tab w:val="left" w:pos="1582"/>
      </w:tabs>
      <w:ind w:left="1100" w:hanging="1582"/>
    </w:pPr>
  </w:style>
  <w:style w:type="paragraph" w:customStyle="1" w:styleId="aDefparaSymb">
    <w:name w:val="aDef para Symb"/>
    <w:basedOn w:val="Apara"/>
    <w:rsid w:val="00F20DAA"/>
    <w:pPr>
      <w:tabs>
        <w:tab w:val="clear" w:pos="1600"/>
        <w:tab w:val="left" w:pos="0"/>
        <w:tab w:val="left" w:pos="1599"/>
      </w:tabs>
      <w:ind w:left="1599" w:hanging="2081"/>
    </w:pPr>
  </w:style>
  <w:style w:type="paragraph" w:customStyle="1" w:styleId="aDefsubparaSymb">
    <w:name w:val="aDef subpara Symb"/>
    <w:basedOn w:val="Asubpara"/>
    <w:rsid w:val="00F20DAA"/>
    <w:pPr>
      <w:tabs>
        <w:tab w:val="left" w:pos="0"/>
      </w:tabs>
      <w:ind w:left="2098" w:hanging="2580"/>
    </w:pPr>
  </w:style>
  <w:style w:type="paragraph" w:customStyle="1" w:styleId="SchAmainSymb">
    <w:name w:val="Sch A main Symb"/>
    <w:basedOn w:val="Amain"/>
    <w:rsid w:val="00F20DAA"/>
    <w:pPr>
      <w:tabs>
        <w:tab w:val="left" w:pos="0"/>
      </w:tabs>
      <w:ind w:hanging="1580"/>
    </w:pPr>
  </w:style>
  <w:style w:type="paragraph" w:customStyle="1" w:styleId="SchAparaSymb">
    <w:name w:val="Sch A para Symb"/>
    <w:basedOn w:val="Apara"/>
    <w:rsid w:val="00F20DAA"/>
    <w:pPr>
      <w:tabs>
        <w:tab w:val="left" w:pos="0"/>
      </w:tabs>
      <w:ind w:hanging="2080"/>
    </w:pPr>
  </w:style>
  <w:style w:type="paragraph" w:customStyle="1" w:styleId="SchAsubparaSymb">
    <w:name w:val="Sch A subpara Symb"/>
    <w:basedOn w:val="Asubpara"/>
    <w:rsid w:val="00F20DAA"/>
    <w:pPr>
      <w:tabs>
        <w:tab w:val="left" w:pos="0"/>
      </w:tabs>
      <w:ind w:hanging="2580"/>
    </w:pPr>
  </w:style>
  <w:style w:type="paragraph" w:customStyle="1" w:styleId="SchAsubsubparaSymb">
    <w:name w:val="Sch A subsubpara Symb"/>
    <w:basedOn w:val="AsubsubparaSymb"/>
    <w:rsid w:val="00F20DAA"/>
  </w:style>
  <w:style w:type="paragraph" w:customStyle="1" w:styleId="refSymb">
    <w:name w:val="ref Symb"/>
    <w:basedOn w:val="BillBasic"/>
    <w:next w:val="Normal"/>
    <w:rsid w:val="00F20DAA"/>
    <w:pPr>
      <w:tabs>
        <w:tab w:val="left" w:pos="-480"/>
      </w:tabs>
      <w:spacing w:before="60"/>
      <w:ind w:hanging="480"/>
    </w:pPr>
    <w:rPr>
      <w:sz w:val="18"/>
    </w:rPr>
  </w:style>
  <w:style w:type="paragraph" w:customStyle="1" w:styleId="IshadedH5SecSymb">
    <w:name w:val="I shaded H5 Sec Symb"/>
    <w:basedOn w:val="AH5Sec"/>
    <w:rsid w:val="00F20DA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20DAA"/>
    <w:pPr>
      <w:tabs>
        <w:tab w:val="clear" w:pos="-1580"/>
      </w:tabs>
      <w:ind w:left="975" w:hanging="1457"/>
    </w:pPr>
  </w:style>
  <w:style w:type="paragraph" w:customStyle="1" w:styleId="IH1ChapSymb">
    <w:name w:val="I H1 Chap Symb"/>
    <w:basedOn w:val="BillBasicHeading"/>
    <w:next w:val="Normal"/>
    <w:rsid w:val="00F20DA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20DA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20DA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20DA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20DAA"/>
    <w:pPr>
      <w:tabs>
        <w:tab w:val="clear" w:pos="2600"/>
        <w:tab w:val="left" w:pos="-1580"/>
        <w:tab w:val="left" w:pos="0"/>
        <w:tab w:val="left" w:pos="1100"/>
      </w:tabs>
      <w:spacing w:before="240"/>
      <w:ind w:left="1100" w:hanging="1580"/>
    </w:pPr>
  </w:style>
  <w:style w:type="paragraph" w:customStyle="1" w:styleId="IMainSymb">
    <w:name w:val="I Main Symb"/>
    <w:basedOn w:val="Amain"/>
    <w:rsid w:val="00F20DAA"/>
    <w:pPr>
      <w:tabs>
        <w:tab w:val="left" w:pos="0"/>
      </w:tabs>
      <w:ind w:hanging="1580"/>
    </w:pPr>
  </w:style>
  <w:style w:type="paragraph" w:customStyle="1" w:styleId="IparaSymb">
    <w:name w:val="I para Symb"/>
    <w:basedOn w:val="Apara"/>
    <w:rsid w:val="00F20DAA"/>
    <w:pPr>
      <w:tabs>
        <w:tab w:val="left" w:pos="0"/>
      </w:tabs>
      <w:ind w:hanging="2080"/>
      <w:outlineLvl w:val="9"/>
    </w:pPr>
  </w:style>
  <w:style w:type="paragraph" w:customStyle="1" w:styleId="IsubparaSymb">
    <w:name w:val="I subpara Symb"/>
    <w:basedOn w:val="Asubpara"/>
    <w:rsid w:val="00F20DA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20DAA"/>
    <w:pPr>
      <w:tabs>
        <w:tab w:val="clear" w:pos="2400"/>
        <w:tab w:val="clear" w:pos="2600"/>
        <w:tab w:val="right" w:pos="2460"/>
        <w:tab w:val="left" w:pos="2660"/>
      </w:tabs>
      <w:ind w:left="2660" w:hanging="3140"/>
    </w:pPr>
  </w:style>
  <w:style w:type="paragraph" w:customStyle="1" w:styleId="IdefparaSymb">
    <w:name w:val="I def para Symb"/>
    <w:basedOn w:val="IparaSymb"/>
    <w:rsid w:val="00F20DAA"/>
    <w:pPr>
      <w:ind w:left="1599" w:hanging="2081"/>
    </w:pPr>
  </w:style>
  <w:style w:type="paragraph" w:customStyle="1" w:styleId="IdefsubparaSymb">
    <w:name w:val="I def subpara Symb"/>
    <w:basedOn w:val="IsubparaSymb"/>
    <w:rsid w:val="00F20DAA"/>
    <w:pPr>
      <w:ind w:left="2138"/>
    </w:pPr>
  </w:style>
  <w:style w:type="paragraph" w:customStyle="1" w:styleId="ISched-headingSymb">
    <w:name w:val="I Sched-heading Symb"/>
    <w:basedOn w:val="BillBasicHeading"/>
    <w:next w:val="Normal"/>
    <w:rsid w:val="00F20DAA"/>
    <w:pPr>
      <w:tabs>
        <w:tab w:val="left" w:pos="-3080"/>
        <w:tab w:val="left" w:pos="0"/>
      </w:tabs>
      <w:spacing w:before="320"/>
      <w:ind w:left="2600" w:hanging="3080"/>
    </w:pPr>
    <w:rPr>
      <w:sz w:val="34"/>
    </w:rPr>
  </w:style>
  <w:style w:type="paragraph" w:customStyle="1" w:styleId="ISched-PartSymb">
    <w:name w:val="I Sched-Part Symb"/>
    <w:basedOn w:val="BillBasicHeading"/>
    <w:rsid w:val="00F20DAA"/>
    <w:pPr>
      <w:tabs>
        <w:tab w:val="left" w:pos="-3080"/>
        <w:tab w:val="left" w:pos="0"/>
      </w:tabs>
      <w:spacing w:before="380"/>
      <w:ind w:left="2600" w:hanging="3080"/>
    </w:pPr>
    <w:rPr>
      <w:sz w:val="32"/>
    </w:rPr>
  </w:style>
  <w:style w:type="paragraph" w:customStyle="1" w:styleId="ISched-formSymb">
    <w:name w:val="I Sched-form Symb"/>
    <w:basedOn w:val="BillBasicHeading"/>
    <w:rsid w:val="00F20DA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20DA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20DA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20DAA"/>
    <w:pPr>
      <w:tabs>
        <w:tab w:val="left" w:pos="1100"/>
      </w:tabs>
      <w:spacing w:before="60"/>
      <w:ind w:left="1500" w:hanging="1986"/>
    </w:pPr>
  </w:style>
  <w:style w:type="paragraph" w:customStyle="1" w:styleId="aExamHdgssSymb">
    <w:name w:val="aExamHdgss Symb"/>
    <w:basedOn w:val="BillBasicHeading"/>
    <w:next w:val="Normal"/>
    <w:rsid w:val="00F20DAA"/>
    <w:pPr>
      <w:tabs>
        <w:tab w:val="clear" w:pos="2600"/>
        <w:tab w:val="left" w:pos="1582"/>
      </w:tabs>
      <w:ind w:left="1100" w:hanging="1582"/>
    </w:pPr>
    <w:rPr>
      <w:sz w:val="18"/>
    </w:rPr>
  </w:style>
  <w:style w:type="paragraph" w:customStyle="1" w:styleId="aExamssSymb">
    <w:name w:val="aExamss Symb"/>
    <w:basedOn w:val="aNote"/>
    <w:rsid w:val="00F20DAA"/>
    <w:pPr>
      <w:tabs>
        <w:tab w:val="left" w:pos="1582"/>
      </w:tabs>
      <w:spacing w:before="60"/>
      <w:ind w:left="1100" w:hanging="1582"/>
    </w:pPr>
  </w:style>
  <w:style w:type="paragraph" w:customStyle="1" w:styleId="aExamINumssSymb">
    <w:name w:val="aExamINumss Symb"/>
    <w:basedOn w:val="aExamssSymb"/>
    <w:rsid w:val="00F20DAA"/>
    <w:pPr>
      <w:tabs>
        <w:tab w:val="left" w:pos="1100"/>
      </w:tabs>
      <w:ind w:left="1500" w:hanging="1986"/>
    </w:pPr>
  </w:style>
  <w:style w:type="paragraph" w:customStyle="1" w:styleId="aExamNumTextssSymb">
    <w:name w:val="aExamNumTextss Symb"/>
    <w:basedOn w:val="aExamssSymb"/>
    <w:rsid w:val="00F20DAA"/>
    <w:pPr>
      <w:tabs>
        <w:tab w:val="clear" w:pos="1582"/>
        <w:tab w:val="left" w:pos="1985"/>
      </w:tabs>
      <w:ind w:left="1503" w:hanging="1985"/>
    </w:pPr>
  </w:style>
  <w:style w:type="paragraph" w:customStyle="1" w:styleId="AExamIParaSymb">
    <w:name w:val="AExamIPara Symb"/>
    <w:basedOn w:val="aExam"/>
    <w:rsid w:val="00F20DAA"/>
    <w:pPr>
      <w:tabs>
        <w:tab w:val="left" w:pos="1100"/>
        <w:tab w:val="right" w:pos="1718"/>
        <w:tab w:val="left" w:pos="2381"/>
      </w:tabs>
      <w:ind w:left="1984" w:hanging="2466"/>
    </w:pPr>
  </w:style>
  <w:style w:type="paragraph" w:customStyle="1" w:styleId="aExamBulletssSymb">
    <w:name w:val="aExamBulletss Symb"/>
    <w:basedOn w:val="aExamssSymb"/>
    <w:rsid w:val="00F20DAA"/>
    <w:pPr>
      <w:tabs>
        <w:tab w:val="left" w:pos="1100"/>
      </w:tabs>
      <w:ind w:left="1500" w:hanging="1986"/>
    </w:pPr>
  </w:style>
  <w:style w:type="paragraph" w:customStyle="1" w:styleId="aNoteSymb">
    <w:name w:val="aNote Symb"/>
    <w:basedOn w:val="BillBasic"/>
    <w:rsid w:val="00F20DAA"/>
    <w:pPr>
      <w:tabs>
        <w:tab w:val="left" w:pos="1100"/>
        <w:tab w:val="left" w:pos="2381"/>
      </w:tabs>
      <w:ind w:left="1899" w:hanging="2381"/>
    </w:pPr>
    <w:rPr>
      <w:sz w:val="20"/>
    </w:rPr>
  </w:style>
  <w:style w:type="paragraph" w:customStyle="1" w:styleId="aNoteTextssSymb">
    <w:name w:val="aNoteTextss Symb"/>
    <w:basedOn w:val="Normal"/>
    <w:rsid w:val="00F20DAA"/>
    <w:pPr>
      <w:tabs>
        <w:tab w:val="left" w:pos="1418"/>
      </w:tabs>
      <w:spacing w:before="60"/>
      <w:ind w:left="1417" w:hanging="1899"/>
      <w:jc w:val="both"/>
    </w:pPr>
    <w:rPr>
      <w:sz w:val="20"/>
    </w:rPr>
  </w:style>
  <w:style w:type="paragraph" w:customStyle="1" w:styleId="aNoteParaSymb">
    <w:name w:val="aNotePara Symb"/>
    <w:basedOn w:val="aNoteSymb"/>
    <w:rsid w:val="00F20DA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20DAA"/>
    <w:pPr>
      <w:tabs>
        <w:tab w:val="left" w:pos="1899"/>
      </w:tabs>
      <w:spacing w:before="60"/>
      <w:ind w:left="2296" w:hanging="2778"/>
      <w:jc w:val="both"/>
    </w:pPr>
    <w:rPr>
      <w:sz w:val="20"/>
    </w:rPr>
  </w:style>
  <w:style w:type="paragraph" w:customStyle="1" w:styleId="AparabulletSymb">
    <w:name w:val="A para bullet Symb"/>
    <w:basedOn w:val="BillBasic"/>
    <w:rsid w:val="00F20DAA"/>
    <w:pPr>
      <w:tabs>
        <w:tab w:val="left" w:pos="1616"/>
        <w:tab w:val="left" w:pos="2495"/>
      </w:tabs>
      <w:spacing w:before="60"/>
      <w:ind w:left="2013" w:hanging="2495"/>
    </w:pPr>
  </w:style>
  <w:style w:type="paragraph" w:customStyle="1" w:styleId="aExamHdgparSymb">
    <w:name w:val="aExamHdgpar Symb"/>
    <w:basedOn w:val="aExamHdgssSymb"/>
    <w:next w:val="Normal"/>
    <w:rsid w:val="00F20DAA"/>
    <w:pPr>
      <w:tabs>
        <w:tab w:val="clear" w:pos="1582"/>
        <w:tab w:val="left" w:pos="1599"/>
      </w:tabs>
      <w:ind w:left="1599" w:hanging="2081"/>
    </w:pPr>
  </w:style>
  <w:style w:type="paragraph" w:customStyle="1" w:styleId="aExamparSymb">
    <w:name w:val="aExampar Symb"/>
    <w:basedOn w:val="aExamssSymb"/>
    <w:rsid w:val="00F20DAA"/>
    <w:pPr>
      <w:tabs>
        <w:tab w:val="clear" w:pos="1582"/>
        <w:tab w:val="left" w:pos="1599"/>
      </w:tabs>
      <w:ind w:left="1599" w:hanging="2081"/>
    </w:pPr>
  </w:style>
  <w:style w:type="paragraph" w:customStyle="1" w:styleId="aExamINumparSymb">
    <w:name w:val="aExamINumpar Symb"/>
    <w:basedOn w:val="aExamparSymb"/>
    <w:rsid w:val="00F20DAA"/>
    <w:pPr>
      <w:tabs>
        <w:tab w:val="left" w:pos="2000"/>
      </w:tabs>
      <w:ind w:left="2041" w:hanging="2495"/>
    </w:pPr>
  </w:style>
  <w:style w:type="paragraph" w:customStyle="1" w:styleId="aExamBulletparSymb">
    <w:name w:val="aExamBulletpar Symb"/>
    <w:basedOn w:val="aExamparSymb"/>
    <w:rsid w:val="00F20DAA"/>
    <w:pPr>
      <w:tabs>
        <w:tab w:val="clear" w:pos="1599"/>
        <w:tab w:val="left" w:pos="1616"/>
        <w:tab w:val="left" w:pos="2495"/>
      </w:tabs>
      <w:ind w:left="2013" w:hanging="2495"/>
    </w:pPr>
  </w:style>
  <w:style w:type="paragraph" w:customStyle="1" w:styleId="aNoteparSymb">
    <w:name w:val="aNotepar Symb"/>
    <w:basedOn w:val="BillBasic"/>
    <w:next w:val="Normal"/>
    <w:rsid w:val="00F20DAA"/>
    <w:pPr>
      <w:tabs>
        <w:tab w:val="left" w:pos="1599"/>
        <w:tab w:val="left" w:pos="2398"/>
      </w:tabs>
      <w:ind w:left="2410" w:hanging="2892"/>
    </w:pPr>
    <w:rPr>
      <w:sz w:val="20"/>
    </w:rPr>
  </w:style>
  <w:style w:type="paragraph" w:customStyle="1" w:styleId="aNoteTextparSymb">
    <w:name w:val="aNoteTextpar Symb"/>
    <w:basedOn w:val="aNoteparSymb"/>
    <w:rsid w:val="00F20DAA"/>
    <w:pPr>
      <w:tabs>
        <w:tab w:val="clear" w:pos="1599"/>
        <w:tab w:val="clear" w:pos="2398"/>
        <w:tab w:val="left" w:pos="2880"/>
      </w:tabs>
      <w:spacing w:before="60"/>
      <w:ind w:left="2398" w:hanging="2880"/>
    </w:pPr>
  </w:style>
  <w:style w:type="paragraph" w:customStyle="1" w:styleId="aNoteParaparSymb">
    <w:name w:val="aNoteParapar Symb"/>
    <w:basedOn w:val="aNoteparSymb"/>
    <w:rsid w:val="00F20DAA"/>
    <w:pPr>
      <w:tabs>
        <w:tab w:val="right" w:pos="2640"/>
      </w:tabs>
      <w:spacing w:before="60"/>
      <w:ind w:left="2920" w:hanging="3402"/>
    </w:pPr>
  </w:style>
  <w:style w:type="paragraph" w:customStyle="1" w:styleId="aNoteBulletparSymb">
    <w:name w:val="aNoteBulletpar Symb"/>
    <w:basedOn w:val="aNoteparSymb"/>
    <w:rsid w:val="00F20DAA"/>
    <w:pPr>
      <w:tabs>
        <w:tab w:val="clear" w:pos="1599"/>
        <w:tab w:val="left" w:pos="3289"/>
      </w:tabs>
      <w:spacing w:before="60"/>
      <w:ind w:left="2807" w:hanging="3289"/>
    </w:pPr>
  </w:style>
  <w:style w:type="paragraph" w:customStyle="1" w:styleId="AsubparabulletSymb">
    <w:name w:val="A subpara bullet Symb"/>
    <w:basedOn w:val="BillBasic"/>
    <w:rsid w:val="00F20DAA"/>
    <w:pPr>
      <w:tabs>
        <w:tab w:val="left" w:pos="2138"/>
        <w:tab w:val="left" w:pos="3005"/>
      </w:tabs>
      <w:spacing w:before="60"/>
      <w:ind w:left="2523" w:hanging="3005"/>
    </w:pPr>
  </w:style>
  <w:style w:type="paragraph" w:customStyle="1" w:styleId="aExamHdgsubparSymb">
    <w:name w:val="aExamHdgsubpar Symb"/>
    <w:basedOn w:val="aExamHdgssSymb"/>
    <w:next w:val="Normal"/>
    <w:rsid w:val="00F20DAA"/>
    <w:pPr>
      <w:tabs>
        <w:tab w:val="clear" w:pos="1582"/>
        <w:tab w:val="left" w:pos="2620"/>
      </w:tabs>
      <w:ind w:left="2138" w:hanging="2620"/>
    </w:pPr>
  </w:style>
  <w:style w:type="paragraph" w:customStyle="1" w:styleId="aExamsubparSymb">
    <w:name w:val="aExamsubpar Symb"/>
    <w:basedOn w:val="aExamssSymb"/>
    <w:rsid w:val="00F20DAA"/>
    <w:pPr>
      <w:tabs>
        <w:tab w:val="clear" w:pos="1582"/>
        <w:tab w:val="left" w:pos="2620"/>
      </w:tabs>
      <w:ind w:left="2138" w:hanging="2620"/>
    </w:pPr>
  </w:style>
  <w:style w:type="paragraph" w:customStyle="1" w:styleId="aNotesubparSymb">
    <w:name w:val="aNotesubpar Symb"/>
    <w:basedOn w:val="BillBasic"/>
    <w:next w:val="Normal"/>
    <w:rsid w:val="00F20DAA"/>
    <w:pPr>
      <w:tabs>
        <w:tab w:val="left" w:pos="2138"/>
        <w:tab w:val="left" w:pos="2937"/>
      </w:tabs>
      <w:ind w:left="2455" w:hanging="2937"/>
    </w:pPr>
    <w:rPr>
      <w:sz w:val="20"/>
    </w:rPr>
  </w:style>
  <w:style w:type="paragraph" w:customStyle="1" w:styleId="aNoteTextsubparSymb">
    <w:name w:val="aNoteTextsubpar Symb"/>
    <w:basedOn w:val="aNotesubparSymb"/>
    <w:rsid w:val="00F20DAA"/>
    <w:pPr>
      <w:tabs>
        <w:tab w:val="clear" w:pos="2138"/>
        <w:tab w:val="clear" w:pos="2937"/>
        <w:tab w:val="left" w:pos="2943"/>
      </w:tabs>
      <w:spacing w:before="60"/>
      <w:ind w:left="2943" w:hanging="3425"/>
    </w:pPr>
  </w:style>
  <w:style w:type="paragraph" w:customStyle="1" w:styleId="PenaltySymb">
    <w:name w:val="Penalty Symb"/>
    <w:basedOn w:val="AmainreturnSymb"/>
    <w:rsid w:val="00F20DAA"/>
  </w:style>
  <w:style w:type="paragraph" w:customStyle="1" w:styleId="PenaltyParaSymb">
    <w:name w:val="PenaltyPara Symb"/>
    <w:basedOn w:val="Normal"/>
    <w:rsid w:val="00F20DAA"/>
    <w:pPr>
      <w:tabs>
        <w:tab w:val="left" w:pos="0"/>
        <w:tab w:val="right" w:pos="1360"/>
      </w:tabs>
      <w:spacing w:before="60"/>
      <w:ind w:left="1599" w:hanging="2081"/>
      <w:jc w:val="both"/>
    </w:pPr>
  </w:style>
  <w:style w:type="paragraph" w:customStyle="1" w:styleId="FormulaSymb">
    <w:name w:val="Formula Symb"/>
    <w:basedOn w:val="BillBasic"/>
    <w:rsid w:val="00F20DAA"/>
    <w:pPr>
      <w:tabs>
        <w:tab w:val="left" w:pos="-480"/>
      </w:tabs>
      <w:spacing w:line="260" w:lineRule="atLeast"/>
      <w:ind w:hanging="480"/>
      <w:jc w:val="center"/>
    </w:pPr>
  </w:style>
  <w:style w:type="paragraph" w:customStyle="1" w:styleId="NormalSymb">
    <w:name w:val="Normal Symb"/>
    <w:basedOn w:val="Normal"/>
    <w:qFormat/>
    <w:rsid w:val="00F20DAA"/>
    <w:pPr>
      <w:tabs>
        <w:tab w:val="left" w:pos="0"/>
      </w:tabs>
      <w:ind w:hanging="482"/>
    </w:pPr>
  </w:style>
  <w:style w:type="character" w:styleId="PlaceholderText">
    <w:name w:val="Placeholder Text"/>
    <w:basedOn w:val="DefaultParagraphFont"/>
    <w:uiPriority w:val="99"/>
    <w:semiHidden/>
    <w:rsid w:val="00F20DAA"/>
    <w:rPr>
      <w:color w:val="808080"/>
    </w:rPr>
  </w:style>
  <w:style w:type="character" w:customStyle="1" w:styleId="AmainChar">
    <w:name w:val="A main Char"/>
    <w:basedOn w:val="DefaultParagraphFont"/>
    <w:link w:val="Amain"/>
    <w:locked/>
    <w:rsid w:val="007042BE"/>
    <w:rPr>
      <w:sz w:val="24"/>
      <w:lang w:eastAsia="en-US"/>
    </w:rPr>
  </w:style>
  <w:style w:type="character" w:customStyle="1" w:styleId="AsubparaChar">
    <w:name w:val="A subpara Char"/>
    <w:basedOn w:val="DefaultParagraphFont"/>
    <w:link w:val="Asubpara"/>
    <w:locked/>
    <w:rsid w:val="007042BE"/>
    <w:rPr>
      <w:sz w:val="24"/>
      <w:lang w:eastAsia="en-US"/>
    </w:rPr>
  </w:style>
  <w:style w:type="character" w:customStyle="1" w:styleId="TitleChar">
    <w:name w:val="Title Char"/>
    <w:basedOn w:val="DefaultParagraphFont"/>
    <w:link w:val="Title"/>
    <w:rsid w:val="007042BE"/>
    <w:rPr>
      <w:rFonts w:ascii="Arial" w:hAnsi="Arial"/>
      <w:b/>
      <w:kern w:val="28"/>
      <w:sz w:val="32"/>
      <w:lang w:eastAsia="en-US"/>
    </w:rPr>
  </w:style>
  <w:style w:type="paragraph" w:styleId="ListBullet4">
    <w:name w:val="List Bullet 4"/>
    <w:basedOn w:val="Normal"/>
    <w:autoRedefine/>
    <w:rsid w:val="00336D6F"/>
    <w:pPr>
      <w:tabs>
        <w:tab w:val="left" w:pos="0"/>
        <w:tab w:val="num" w:pos="1209"/>
      </w:tabs>
      <w:ind w:left="1209" w:hanging="360"/>
    </w:pPr>
  </w:style>
  <w:style w:type="paragraph" w:styleId="ListBullet">
    <w:name w:val="List Bullet"/>
    <w:basedOn w:val="Normal"/>
    <w:uiPriority w:val="99"/>
    <w:unhideWhenUsed/>
    <w:rsid w:val="00336D6F"/>
    <w:pPr>
      <w:tabs>
        <w:tab w:val="left" w:pos="0"/>
        <w:tab w:val="num" w:pos="360"/>
      </w:tabs>
      <w:ind w:left="360" w:hanging="360"/>
      <w:contextualSpacing/>
    </w:pPr>
  </w:style>
  <w:style w:type="paragraph" w:customStyle="1" w:styleId="Sched-SubDiv">
    <w:name w:val="Sched-SubDiv"/>
    <w:basedOn w:val="BillBasicHeading"/>
    <w:next w:val="Schclauseheading"/>
    <w:qFormat/>
    <w:rsid w:val="00336D6F"/>
    <w:pPr>
      <w:tabs>
        <w:tab w:val="clear" w:pos="2600"/>
        <w:tab w:val="left" w:pos="1100"/>
      </w:tabs>
      <w:spacing w:before="240"/>
      <w:ind w:left="2603" w:hanging="2603"/>
    </w:pPr>
    <w:rPr>
      <w:sz w:val="26"/>
    </w:rPr>
  </w:style>
  <w:style w:type="paragraph" w:customStyle="1" w:styleId="ISched-SubDiv">
    <w:name w:val="I Sched-SubDiv"/>
    <w:basedOn w:val="BillBasicHeading"/>
    <w:next w:val="ISchclauseheading"/>
    <w:rsid w:val="00336D6F"/>
    <w:pPr>
      <w:keepNext w:val="0"/>
      <w:tabs>
        <w:tab w:val="clear" w:pos="2600"/>
        <w:tab w:val="left" w:pos="1100"/>
      </w:tabs>
      <w:spacing w:before="240"/>
      <w:ind w:left="2603" w:hanging="2603"/>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8703">
      <w:bodyDiv w:val="1"/>
      <w:marLeft w:val="0"/>
      <w:marRight w:val="0"/>
      <w:marTop w:val="0"/>
      <w:marBottom w:val="0"/>
      <w:divBdr>
        <w:top w:val="none" w:sz="0" w:space="0" w:color="auto"/>
        <w:left w:val="none" w:sz="0" w:space="0" w:color="auto"/>
        <w:bottom w:val="none" w:sz="0" w:space="0" w:color="auto"/>
        <w:right w:val="none" w:sz="0" w:space="0" w:color="auto"/>
      </w:divBdr>
    </w:div>
    <w:div w:id="13678267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62678215">
          <w:marLeft w:val="0"/>
          <w:marRight w:val="0"/>
          <w:marTop w:val="0"/>
          <w:marBottom w:val="0"/>
          <w:divBdr>
            <w:top w:val="none" w:sz="0" w:space="0" w:color="auto"/>
            <w:left w:val="none" w:sz="0" w:space="0" w:color="auto"/>
            <w:bottom w:val="none" w:sz="0" w:space="0" w:color="auto"/>
            <w:right w:val="none" w:sz="0" w:space="0" w:color="auto"/>
          </w:divBdr>
          <w:divsChild>
            <w:div w:id="473834444">
              <w:marLeft w:val="0"/>
              <w:marRight w:val="0"/>
              <w:marTop w:val="0"/>
              <w:marBottom w:val="0"/>
              <w:divBdr>
                <w:top w:val="none" w:sz="0" w:space="0" w:color="auto"/>
                <w:left w:val="none" w:sz="0" w:space="0" w:color="auto"/>
                <w:bottom w:val="none" w:sz="0" w:space="0" w:color="auto"/>
                <w:right w:val="none" w:sz="0" w:space="0" w:color="auto"/>
              </w:divBdr>
              <w:divsChild>
                <w:div w:id="2045128741">
                  <w:marLeft w:val="0"/>
                  <w:marRight w:val="0"/>
                  <w:marTop w:val="0"/>
                  <w:marBottom w:val="0"/>
                  <w:divBdr>
                    <w:top w:val="none" w:sz="0" w:space="0" w:color="auto"/>
                    <w:left w:val="none" w:sz="0" w:space="0" w:color="auto"/>
                    <w:bottom w:val="none" w:sz="0" w:space="0" w:color="auto"/>
                    <w:right w:val="none" w:sz="0" w:space="0" w:color="auto"/>
                  </w:divBdr>
                  <w:divsChild>
                    <w:div w:id="161509214">
                      <w:marLeft w:val="0"/>
                      <w:marRight w:val="0"/>
                      <w:marTop w:val="0"/>
                      <w:marBottom w:val="0"/>
                      <w:divBdr>
                        <w:top w:val="none" w:sz="0" w:space="0" w:color="auto"/>
                        <w:left w:val="none" w:sz="0" w:space="0" w:color="auto"/>
                        <w:bottom w:val="none" w:sz="0" w:space="0" w:color="auto"/>
                        <w:right w:val="none" w:sz="0" w:space="0" w:color="auto"/>
                      </w:divBdr>
                    </w:div>
                    <w:div w:id="623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 TargetMode="External"/><Relationship Id="rId21" Type="http://schemas.openxmlformats.org/officeDocument/2006/relationships/header" Target="header3.xm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a/2020-11" TargetMode="External"/><Relationship Id="rId629" Type="http://schemas.openxmlformats.org/officeDocument/2006/relationships/hyperlink" Target="http://www.legislation.act.gov.au/a/2022-13/" TargetMode="External"/><Relationship Id="rId170" Type="http://schemas.openxmlformats.org/officeDocument/2006/relationships/hyperlink" Target="https://legislation.act.gov.au/a/1900-40/" TargetMode="External"/><Relationship Id="rId268" Type="http://schemas.openxmlformats.org/officeDocument/2006/relationships/hyperlink" Target="https://legislation.act.gov.au/a/1900-40/" TargetMode="External"/><Relationship Id="rId475" Type="http://schemas.openxmlformats.org/officeDocument/2006/relationships/hyperlink" Target="https://www.legislation.act.gov.au/a/2019-13/" TargetMode="External"/><Relationship Id="rId32" Type="http://schemas.openxmlformats.org/officeDocument/2006/relationships/hyperlink" Target="http://www.legislation.act.gov.au/a/2001-14" TargetMode="External"/><Relationship Id="rId128" Type="http://schemas.openxmlformats.org/officeDocument/2006/relationships/header" Target="header9.xml"/><Relationship Id="rId335" Type="http://schemas.openxmlformats.org/officeDocument/2006/relationships/hyperlink" Target="http://www.legislation.act.gov.au/a/2002-51" TargetMode="External"/><Relationship Id="rId542" Type="http://schemas.openxmlformats.org/officeDocument/2006/relationships/hyperlink" Target="https://www.legislation.act.gov.au/a/2020-29/" TargetMode="External"/><Relationship Id="rId181" Type="http://schemas.openxmlformats.org/officeDocument/2006/relationships/hyperlink" Target="https://legislation.act.gov.au/a/1900-40/" TargetMode="External"/><Relationship Id="rId402" Type="http://schemas.openxmlformats.org/officeDocument/2006/relationships/hyperlink" Target="http://www.legislation.act.gov.au/a/2020-11" TargetMode="External"/><Relationship Id="rId279" Type="http://schemas.openxmlformats.org/officeDocument/2006/relationships/hyperlink" Target="https://legislation.act.gov.au/a/1900-40/" TargetMode="External"/><Relationship Id="rId486" Type="http://schemas.openxmlformats.org/officeDocument/2006/relationships/hyperlink" Target="https://www.legislation.act.gov.au/a/2020-29/" TargetMode="External"/><Relationship Id="rId43" Type="http://schemas.openxmlformats.org/officeDocument/2006/relationships/hyperlink" Target="http://www.comlaw.gov.au/Series/C2004A05206" TargetMode="External"/><Relationship Id="rId139" Type="http://schemas.openxmlformats.org/officeDocument/2006/relationships/hyperlink" Target="http://www.legislation.act.gov.au/a/1999-80" TargetMode="External"/><Relationship Id="rId346" Type="http://schemas.openxmlformats.org/officeDocument/2006/relationships/hyperlink" Target="http://www.legislation.act.gov.au/a/2002-51" TargetMode="External"/><Relationship Id="rId553" Type="http://schemas.openxmlformats.org/officeDocument/2006/relationships/hyperlink" Target="http://www.legislation.act.gov.au/a/2023-12/" TargetMode="External"/><Relationship Id="rId192" Type="http://schemas.openxmlformats.org/officeDocument/2006/relationships/hyperlink" Target="https://legislation.act.gov.au/a/1900-40/" TargetMode="External"/><Relationship Id="rId206" Type="http://schemas.openxmlformats.org/officeDocument/2006/relationships/hyperlink" Target="https://legislation.act.gov.au/a/1900-40/" TargetMode="External"/><Relationship Id="rId413" Type="http://schemas.openxmlformats.org/officeDocument/2006/relationships/hyperlink" Target="https://www.legislation.act.gov.au/a/2020-29/" TargetMode="External"/><Relationship Id="rId497" Type="http://schemas.openxmlformats.org/officeDocument/2006/relationships/hyperlink" Target="https://www.legislation.act.gov.au/a/2019-13/" TargetMode="External"/><Relationship Id="rId620" Type="http://schemas.openxmlformats.org/officeDocument/2006/relationships/hyperlink" Target="http://www.legislation.act.gov.au/a/2020-14/" TargetMode="External"/><Relationship Id="rId357" Type="http://schemas.openxmlformats.org/officeDocument/2006/relationships/hyperlink" Target="http://www.legislation.act.gov.au/a/2002-51" TargetMode="External"/><Relationship Id="rId54" Type="http://schemas.openxmlformats.org/officeDocument/2006/relationships/hyperlink" Target="http://www.legislation.act.gov.au/a/2002-51/default.asp" TargetMode="External"/><Relationship Id="rId217" Type="http://schemas.openxmlformats.org/officeDocument/2006/relationships/hyperlink" Target="https://legislation.act.gov.au/a/1900-40/" TargetMode="External"/><Relationship Id="rId564" Type="http://schemas.openxmlformats.org/officeDocument/2006/relationships/hyperlink" Target="https://www.legislation.act.gov.au/a/2020-29/" TargetMode="External"/><Relationship Id="rId424" Type="http://schemas.openxmlformats.org/officeDocument/2006/relationships/hyperlink" Target="http://www.legislation.act.gov.au/a/2015-29" TargetMode="External"/><Relationship Id="rId631" Type="http://schemas.openxmlformats.org/officeDocument/2006/relationships/hyperlink" Target="http://www.legislation.act.gov.au/a/2023-12/" TargetMode="External"/><Relationship Id="rId270" Type="http://schemas.openxmlformats.org/officeDocument/2006/relationships/hyperlink" Target="https://legislation.act.gov.au/a/1900-40/" TargetMode="External"/><Relationship Id="rId65" Type="http://schemas.openxmlformats.org/officeDocument/2006/relationships/hyperlink" Target="http://www.legislation.act.gov.au/a/2001-14" TargetMode="External"/><Relationship Id="rId130" Type="http://schemas.openxmlformats.org/officeDocument/2006/relationships/footer" Target="footer11.xml"/><Relationship Id="rId368" Type="http://schemas.openxmlformats.org/officeDocument/2006/relationships/hyperlink" Target="https://www.legislation.gov.au/Series/C2013A00020" TargetMode="External"/><Relationship Id="rId575" Type="http://schemas.openxmlformats.org/officeDocument/2006/relationships/hyperlink" Target="https://www.legislation.act.gov.au/a/2020-29/" TargetMode="External"/><Relationship Id="rId228" Type="http://schemas.openxmlformats.org/officeDocument/2006/relationships/hyperlink" Target="https://legislation.act.gov.au/a/1900-40/" TargetMode="External"/><Relationship Id="rId435" Type="http://schemas.openxmlformats.org/officeDocument/2006/relationships/hyperlink" Target="https://www.legislation.act.gov.au/a/2020-29/" TargetMode="External"/><Relationship Id="rId642" Type="http://schemas.openxmlformats.org/officeDocument/2006/relationships/footer" Target="footer24.xml"/><Relationship Id="rId281" Type="http://schemas.openxmlformats.org/officeDocument/2006/relationships/hyperlink" Target="https://legislation.act.gov.au/a/1900-40/" TargetMode="External"/><Relationship Id="rId502" Type="http://schemas.openxmlformats.org/officeDocument/2006/relationships/hyperlink" Target="https://www.legislation.act.gov.au/a/2019-13/" TargetMode="External"/><Relationship Id="rId76" Type="http://schemas.openxmlformats.org/officeDocument/2006/relationships/hyperlink" Target="http://www.legislation.act.gov.au/a/2001-14" TargetMode="External"/><Relationship Id="rId141" Type="http://schemas.openxmlformats.org/officeDocument/2006/relationships/header" Target="header12.xml"/><Relationship Id="rId379" Type="http://schemas.openxmlformats.org/officeDocument/2006/relationships/hyperlink" Target="http://www.legislation.act.gov.au/a/2013-19" TargetMode="External"/><Relationship Id="rId586" Type="http://schemas.openxmlformats.org/officeDocument/2006/relationships/hyperlink" Target="https://www.legislation.act.gov.au/a/2019-13/" TargetMode="External"/><Relationship Id="rId7" Type="http://schemas.openxmlformats.org/officeDocument/2006/relationships/endnotes" Target="endnotes.xml"/><Relationship Id="rId239" Type="http://schemas.openxmlformats.org/officeDocument/2006/relationships/hyperlink" Target="https://legislation.act.gov.au/a/1900-40/" TargetMode="External"/><Relationship Id="rId446" Type="http://schemas.openxmlformats.org/officeDocument/2006/relationships/hyperlink" Target="https://www.legislation.act.gov.au/a/2019-13/" TargetMode="External"/><Relationship Id="rId292" Type="http://schemas.openxmlformats.org/officeDocument/2006/relationships/hyperlink" Target="https://legislation.act.gov.au/a/1900-40/" TargetMode="External"/><Relationship Id="rId306" Type="http://schemas.openxmlformats.org/officeDocument/2006/relationships/hyperlink" Target="https://legislation.act.gov.au/a/1900-40/" TargetMode="External"/><Relationship Id="rId87" Type="http://schemas.openxmlformats.org/officeDocument/2006/relationships/hyperlink" Target="http://www.legislation.act.gov.au/a/2004-17" TargetMode="External"/><Relationship Id="rId513" Type="http://schemas.openxmlformats.org/officeDocument/2006/relationships/hyperlink" Target="https://www.legislation.act.gov.au/a/2019-13/" TargetMode="External"/><Relationship Id="rId597" Type="http://schemas.openxmlformats.org/officeDocument/2006/relationships/hyperlink" Target="http://www.legislation.act.gov.au/a/2014-44/default.asp" TargetMode="External"/><Relationship Id="rId152" Type="http://schemas.openxmlformats.org/officeDocument/2006/relationships/hyperlink" Target="https://legislation.act.gov.au/a/1900-40/" TargetMode="External"/><Relationship Id="rId457" Type="http://schemas.openxmlformats.org/officeDocument/2006/relationships/hyperlink" Target="https://www.legislation.act.gov.au/a/2019-13/"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2-51" TargetMode="External"/><Relationship Id="rId524" Type="http://schemas.openxmlformats.org/officeDocument/2006/relationships/hyperlink" Target="http://www.legislation.act.gov.au/a/2020-11" TargetMode="External"/><Relationship Id="rId98" Type="http://schemas.openxmlformats.org/officeDocument/2006/relationships/hyperlink" Target="http://www.legislation.act.gov.au/a/2002-51/default.asp" TargetMode="External"/><Relationship Id="rId163" Type="http://schemas.openxmlformats.org/officeDocument/2006/relationships/hyperlink" Target="https://legislation.act.gov.au/a/1900-40/" TargetMode="External"/><Relationship Id="rId370" Type="http://schemas.openxmlformats.org/officeDocument/2006/relationships/hyperlink" Target="https://www.legislation.gov.au/Series/C2013A00020" TargetMode="External"/><Relationship Id="rId230" Type="http://schemas.openxmlformats.org/officeDocument/2006/relationships/hyperlink" Target="https://legislation.act.gov.au/a/1900-40/" TargetMode="External"/><Relationship Id="rId468" Type="http://schemas.openxmlformats.org/officeDocument/2006/relationships/hyperlink" Target="https://www.legislation.act.gov.au/a/2020-29/" TargetMode="External"/><Relationship Id="rId25" Type="http://schemas.openxmlformats.org/officeDocument/2006/relationships/footer" Target="footer4.xml"/><Relationship Id="rId328" Type="http://schemas.openxmlformats.org/officeDocument/2006/relationships/hyperlink" Target="http://www.legislation.act.gov.au/a/2002-51" TargetMode="External"/><Relationship Id="rId535" Type="http://schemas.openxmlformats.org/officeDocument/2006/relationships/hyperlink" Target="http://www.legislation.act.gov.au/a/2016-39/default.asp" TargetMode="External"/><Relationship Id="rId174" Type="http://schemas.openxmlformats.org/officeDocument/2006/relationships/hyperlink" Target="https://legislation.act.gov.au/a/1900-40/" TargetMode="External"/><Relationship Id="rId381" Type="http://schemas.openxmlformats.org/officeDocument/2006/relationships/hyperlink" Target="http://www.legislation.act.gov.au/a/2015-22/default.asp" TargetMode="External"/><Relationship Id="rId602" Type="http://schemas.openxmlformats.org/officeDocument/2006/relationships/hyperlink" Target="http://www.legislation.act.gov.au/a/2015-45" TargetMode="External"/><Relationship Id="rId241" Type="http://schemas.openxmlformats.org/officeDocument/2006/relationships/hyperlink" Target="https://legislation.act.gov.au/a/1900-40/" TargetMode="External"/><Relationship Id="rId479" Type="http://schemas.openxmlformats.org/officeDocument/2006/relationships/hyperlink" Target="https://www.legislation.act.gov.au/a/2019-13/"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2-51" TargetMode="External"/><Relationship Id="rId546" Type="http://schemas.openxmlformats.org/officeDocument/2006/relationships/hyperlink" Target="https://www.legislation.act.gov.au/a/2020-29/" TargetMode="External"/><Relationship Id="rId101" Type="http://schemas.openxmlformats.org/officeDocument/2006/relationships/hyperlink" Target="http://www.legislation.act.gov.au/a/2001-14" TargetMode="External"/><Relationship Id="rId185" Type="http://schemas.openxmlformats.org/officeDocument/2006/relationships/hyperlink" Target="https://legislation.act.gov.au/a/1900-40/" TargetMode="External"/><Relationship Id="rId406" Type="http://schemas.openxmlformats.org/officeDocument/2006/relationships/hyperlink" Target="https://www.legislation.act.gov.au/a/2020-14/" TargetMode="External"/><Relationship Id="rId392" Type="http://schemas.openxmlformats.org/officeDocument/2006/relationships/hyperlink" Target="http://www.legislation.act.gov.au/a/2016-42/default.asp" TargetMode="External"/><Relationship Id="rId613" Type="http://schemas.openxmlformats.org/officeDocument/2006/relationships/hyperlink" Target="http://www.legislation.act.gov.au/a/2016-39/default.asp" TargetMode="External"/><Relationship Id="rId252" Type="http://schemas.openxmlformats.org/officeDocument/2006/relationships/hyperlink" Target="https://legislation.act.gov.au/a/1900-40/" TargetMode="External"/><Relationship Id="rId47" Type="http://schemas.openxmlformats.org/officeDocument/2006/relationships/hyperlink" Target="https://www.legislation.gov.au/Series/C2013A00020" TargetMode="External"/><Relationship Id="rId112" Type="http://schemas.openxmlformats.org/officeDocument/2006/relationships/hyperlink" Target="http://www.legislation.act.gov.au/a/2008-19" TargetMode="External"/><Relationship Id="rId557" Type="http://schemas.openxmlformats.org/officeDocument/2006/relationships/hyperlink" Target="https://www.legislation.act.gov.au/a/2020-29/" TargetMode="External"/><Relationship Id="rId196" Type="http://schemas.openxmlformats.org/officeDocument/2006/relationships/hyperlink" Target="http://www.legislation.act.gov.au/a/1900-40/" TargetMode="External"/><Relationship Id="rId417" Type="http://schemas.openxmlformats.org/officeDocument/2006/relationships/hyperlink" Target="https://www.legislation.act.gov.au/a/2019-13/" TargetMode="External"/><Relationship Id="rId459" Type="http://schemas.openxmlformats.org/officeDocument/2006/relationships/hyperlink" Target="http://www.legislation.act.gov.au/a/2013-19" TargetMode="External"/><Relationship Id="rId624" Type="http://schemas.openxmlformats.org/officeDocument/2006/relationships/hyperlink" Target="https://www.legislation.act.gov.au/a/2019-38/" TargetMode="External"/><Relationship Id="rId16" Type="http://schemas.openxmlformats.org/officeDocument/2006/relationships/hyperlink" Target="http://www.legislation.act.gov.au/a/2001-14" TargetMode="External"/><Relationship Id="rId221" Type="http://schemas.openxmlformats.org/officeDocument/2006/relationships/hyperlink" Target="https://legislation.act.gov.au/a/1900-40/" TargetMode="External"/><Relationship Id="rId263" Type="http://schemas.openxmlformats.org/officeDocument/2006/relationships/hyperlink" Target="https://legislation.act.gov.au/a/1900-40/" TargetMode="External"/><Relationship Id="rId319" Type="http://schemas.openxmlformats.org/officeDocument/2006/relationships/hyperlink" Target="http://www.legislation.act.gov.au/a/2002-51" TargetMode="External"/><Relationship Id="rId470" Type="http://schemas.openxmlformats.org/officeDocument/2006/relationships/hyperlink" Target="https://www.legislation.act.gov.au/a/2019-13/" TargetMode="External"/><Relationship Id="rId526" Type="http://schemas.openxmlformats.org/officeDocument/2006/relationships/hyperlink" Target="http://www.legislation.act.gov.au/a/2021-1/"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sl/2002-3" TargetMode="External"/><Relationship Id="rId330" Type="http://schemas.openxmlformats.org/officeDocument/2006/relationships/hyperlink" Target="http://www.legislation.act.gov.au/a/2002-51" TargetMode="External"/><Relationship Id="rId568" Type="http://schemas.openxmlformats.org/officeDocument/2006/relationships/hyperlink" Target="https://www.legislation.act.gov.au/a/2020-29/" TargetMode="External"/><Relationship Id="rId165" Type="http://schemas.openxmlformats.org/officeDocument/2006/relationships/hyperlink" Target="https://legislation.act.gov.au/a/1900-40/" TargetMode="External"/><Relationship Id="rId372" Type="http://schemas.openxmlformats.org/officeDocument/2006/relationships/header" Target="header16.xml"/><Relationship Id="rId428" Type="http://schemas.openxmlformats.org/officeDocument/2006/relationships/hyperlink" Target="https://www.legislation.act.gov.au/a/2020-29/" TargetMode="External"/><Relationship Id="rId635" Type="http://schemas.openxmlformats.org/officeDocument/2006/relationships/footer" Target="footer20.xml"/><Relationship Id="rId232" Type="http://schemas.openxmlformats.org/officeDocument/2006/relationships/hyperlink" Target="https://legislation.act.gov.au/a/1900-40/" TargetMode="External"/><Relationship Id="rId274" Type="http://schemas.openxmlformats.org/officeDocument/2006/relationships/hyperlink" Target="https://legislation.act.gov.au/a/1900-40/" TargetMode="External"/><Relationship Id="rId481" Type="http://schemas.openxmlformats.org/officeDocument/2006/relationships/hyperlink" Target="https://www.legislation.act.gov.au/a/2019-13/" TargetMode="External"/><Relationship Id="rId27" Type="http://schemas.openxmlformats.org/officeDocument/2006/relationships/footer" Target="footer6.xml"/><Relationship Id="rId69" Type="http://schemas.openxmlformats.org/officeDocument/2006/relationships/hyperlink" Target="http://www.legislation.act.gov.au/a/2008-19" TargetMode="External"/><Relationship Id="rId134" Type="http://schemas.openxmlformats.org/officeDocument/2006/relationships/footer" Target="footer13.xml"/><Relationship Id="rId537" Type="http://schemas.openxmlformats.org/officeDocument/2006/relationships/hyperlink" Target="https://www.legislation.act.gov.au/a/2019-38/" TargetMode="External"/><Relationship Id="rId579" Type="http://schemas.openxmlformats.org/officeDocument/2006/relationships/hyperlink" Target="https://www.legislation.act.gov.au/a/2020-29/" TargetMode="External"/><Relationship Id="rId80" Type="http://schemas.openxmlformats.org/officeDocument/2006/relationships/hyperlink" Target="http://www.legislation.act.gov.au/a/2002-51/default.asp" TargetMode="External"/><Relationship Id="rId176" Type="http://schemas.openxmlformats.org/officeDocument/2006/relationships/hyperlink" Target="https://legislation.act.gov.au/a/1900-40/" TargetMode="External"/><Relationship Id="rId341" Type="http://schemas.openxmlformats.org/officeDocument/2006/relationships/hyperlink" Target="http://www.legislation.act.gov.au/a/2002-51" TargetMode="External"/><Relationship Id="rId383" Type="http://schemas.openxmlformats.org/officeDocument/2006/relationships/hyperlink" Target="http://www.legislation.act.gov.au/cn/2015-22/default.asp" TargetMode="External"/><Relationship Id="rId439" Type="http://schemas.openxmlformats.org/officeDocument/2006/relationships/hyperlink" Target="https://www.legislation.act.gov.au/a/2020-29/" TargetMode="External"/><Relationship Id="rId590" Type="http://schemas.openxmlformats.org/officeDocument/2006/relationships/hyperlink" Target="https://www.legislation.act.gov.au/a/2020-29/" TargetMode="External"/><Relationship Id="rId604" Type="http://schemas.openxmlformats.org/officeDocument/2006/relationships/hyperlink" Target="http://www.legislation.act.gov.au/a/2015-29/default.asp" TargetMode="External"/><Relationship Id="rId646" Type="http://schemas.openxmlformats.org/officeDocument/2006/relationships/theme" Target="theme/theme1.xml"/><Relationship Id="rId201" Type="http://schemas.openxmlformats.org/officeDocument/2006/relationships/hyperlink" Target="https://legislation.act.gov.au/a/1900-40/" TargetMode="External"/><Relationship Id="rId243" Type="http://schemas.openxmlformats.org/officeDocument/2006/relationships/hyperlink" Target="https://legislation.act.gov.au/a/1900-40/" TargetMode="External"/><Relationship Id="rId285" Type="http://schemas.openxmlformats.org/officeDocument/2006/relationships/hyperlink" Target="https://legislation.act.gov.au/a/1900-40/" TargetMode="External"/><Relationship Id="rId450" Type="http://schemas.openxmlformats.org/officeDocument/2006/relationships/hyperlink" Target="https://www.legislation.act.gov.au/a/2020-29/" TargetMode="External"/><Relationship Id="rId506" Type="http://schemas.openxmlformats.org/officeDocument/2006/relationships/hyperlink" Target="https://www.legislation.act.gov.au/a/2019-13/"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20-29/default.asp" TargetMode="External"/><Relationship Id="rId310" Type="http://schemas.openxmlformats.org/officeDocument/2006/relationships/hyperlink" Target="http://www.legislation.act.gov.au/a/2002-51" TargetMode="External"/><Relationship Id="rId492" Type="http://schemas.openxmlformats.org/officeDocument/2006/relationships/hyperlink" Target="https://www.legislation.act.gov.au/a/2019-13/" TargetMode="External"/><Relationship Id="rId548" Type="http://schemas.openxmlformats.org/officeDocument/2006/relationships/hyperlink" Target="https://www.legislation.act.gov.au/a/2020-29/" TargetMode="External"/><Relationship Id="rId91" Type="http://schemas.openxmlformats.org/officeDocument/2006/relationships/hyperlink" Target="https://www.legislation.gov.au/Series/C2013A00020" TargetMode="External"/><Relationship Id="rId145" Type="http://schemas.openxmlformats.org/officeDocument/2006/relationships/hyperlink" Target="https://legislation.act.gov.au/a/1900-40/" TargetMode="External"/><Relationship Id="rId187" Type="http://schemas.openxmlformats.org/officeDocument/2006/relationships/hyperlink" Target="https://legislation.act.gov.au/a/1900-40/" TargetMode="External"/><Relationship Id="rId352" Type="http://schemas.openxmlformats.org/officeDocument/2006/relationships/hyperlink" Target="http://www.legislation.act.gov.au/a/2002-51" TargetMode="External"/><Relationship Id="rId394" Type="http://schemas.openxmlformats.org/officeDocument/2006/relationships/hyperlink" Target="http://www.legislation.act.gov.au/a/2019-13/default.asp" TargetMode="External"/><Relationship Id="rId408" Type="http://schemas.openxmlformats.org/officeDocument/2006/relationships/hyperlink" Target="http://www.legislation.act.gov.au/a/2021-1/" TargetMode="External"/><Relationship Id="rId615" Type="http://schemas.openxmlformats.org/officeDocument/2006/relationships/hyperlink" Target="http://www.legislation.act.gov.au/a/2018-19/default.asp" TargetMode="External"/><Relationship Id="rId212" Type="http://schemas.openxmlformats.org/officeDocument/2006/relationships/hyperlink" Target="https://legislation.act.gov.au/a/1900-40/" TargetMode="External"/><Relationship Id="rId254" Type="http://schemas.openxmlformats.org/officeDocument/2006/relationships/hyperlink" Target="https://legislation.act.gov.au/a/1900-40/"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8-19" TargetMode="External"/><Relationship Id="rId296" Type="http://schemas.openxmlformats.org/officeDocument/2006/relationships/hyperlink" Target="https://legislation.act.gov.au/a/1900-40/" TargetMode="External"/><Relationship Id="rId461" Type="http://schemas.openxmlformats.org/officeDocument/2006/relationships/hyperlink" Target="http://www.legislation.act.gov.au/a/2016-42/default.asp" TargetMode="External"/><Relationship Id="rId517" Type="http://schemas.openxmlformats.org/officeDocument/2006/relationships/hyperlink" Target="https://www.legislation.act.gov.au/a/2019-13/" TargetMode="External"/><Relationship Id="rId559" Type="http://schemas.openxmlformats.org/officeDocument/2006/relationships/hyperlink" Target="http://www.legislation.act.gov.au/a/2023-12/" TargetMode="External"/><Relationship Id="rId60" Type="http://schemas.openxmlformats.org/officeDocument/2006/relationships/hyperlink" Target="http://www.legislation.act.gov.au/a/2000-48" TargetMode="External"/><Relationship Id="rId156" Type="http://schemas.openxmlformats.org/officeDocument/2006/relationships/hyperlink" Target="https://legislation.act.gov.au/a/1900-40/" TargetMode="External"/><Relationship Id="rId198" Type="http://schemas.openxmlformats.org/officeDocument/2006/relationships/hyperlink" Target="https://legislation.act.gov.au/a/1900-40/" TargetMode="External"/><Relationship Id="rId321" Type="http://schemas.openxmlformats.org/officeDocument/2006/relationships/hyperlink" Target="http://www.legislation.act.gov.au/a/2002-51" TargetMode="External"/><Relationship Id="rId363" Type="http://schemas.openxmlformats.org/officeDocument/2006/relationships/footer" Target="footer17.xml"/><Relationship Id="rId419" Type="http://schemas.openxmlformats.org/officeDocument/2006/relationships/hyperlink" Target="https://www.legislation.act.gov.au/a/2019-13/" TargetMode="External"/><Relationship Id="rId570" Type="http://schemas.openxmlformats.org/officeDocument/2006/relationships/hyperlink" Target="https://www.legislation.act.gov.au/a/2020-29/" TargetMode="External"/><Relationship Id="rId626" Type="http://schemas.openxmlformats.org/officeDocument/2006/relationships/hyperlink" Target="http://www.legislation.act.gov.au/a/2021-1/" TargetMode="External"/><Relationship Id="rId223" Type="http://schemas.openxmlformats.org/officeDocument/2006/relationships/hyperlink" Target="https://legislation.act.gov.au/a/1900-40/" TargetMode="External"/><Relationship Id="rId430" Type="http://schemas.openxmlformats.org/officeDocument/2006/relationships/hyperlink" Target="https://www.legislation.act.gov.au/a/2019-13/" TargetMode="External"/><Relationship Id="rId18" Type="http://schemas.openxmlformats.org/officeDocument/2006/relationships/header" Target="header2.xml"/><Relationship Id="rId265" Type="http://schemas.openxmlformats.org/officeDocument/2006/relationships/hyperlink" Target="https://legislation.act.gov.au/a/1900-40/" TargetMode="External"/><Relationship Id="rId472" Type="http://schemas.openxmlformats.org/officeDocument/2006/relationships/hyperlink" Target="https://www.legislation.act.gov.au/a/2020-29/" TargetMode="External"/><Relationship Id="rId528" Type="http://schemas.openxmlformats.org/officeDocument/2006/relationships/hyperlink" Target="http://www.legislation.act.gov.au/a/2020-11" TargetMode="External"/><Relationship Id="rId125" Type="http://schemas.openxmlformats.org/officeDocument/2006/relationships/hyperlink" Target="http://www.legislation.act.gov.au/a/2001-62" TargetMode="External"/><Relationship Id="rId167" Type="http://schemas.openxmlformats.org/officeDocument/2006/relationships/hyperlink" Target="https://legislation.act.gov.au/a/1900-40/" TargetMode="External"/><Relationship Id="rId332" Type="http://schemas.openxmlformats.org/officeDocument/2006/relationships/hyperlink" Target="http://www.legislation.act.gov.au/a/2002-51" TargetMode="External"/><Relationship Id="rId374" Type="http://schemas.openxmlformats.org/officeDocument/2006/relationships/footer" Target="footer18.xml"/><Relationship Id="rId581" Type="http://schemas.openxmlformats.org/officeDocument/2006/relationships/hyperlink" Target="https://www.legislation.act.gov.au/a/2020-29/" TargetMode="External"/><Relationship Id="rId71" Type="http://schemas.openxmlformats.org/officeDocument/2006/relationships/hyperlink" Target="http://www.legislation.act.gov.au/a/2001-14" TargetMode="External"/><Relationship Id="rId234" Type="http://schemas.openxmlformats.org/officeDocument/2006/relationships/hyperlink" Target="https://legislation.act.gov.au/a/1900-40/" TargetMode="External"/><Relationship Id="rId637" Type="http://schemas.openxmlformats.org/officeDocument/2006/relationships/header" Target="header20.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s://legislation.act.gov.au/a/1900-40/" TargetMode="External"/><Relationship Id="rId441" Type="http://schemas.openxmlformats.org/officeDocument/2006/relationships/hyperlink" Target="https://www.legislation.act.gov.au/a/2019-13/" TargetMode="External"/><Relationship Id="rId483" Type="http://schemas.openxmlformats.org/officeDocument/2006/relationships/hyperlink" Target="https://www.legislation.act.gov.au/a/2020-29/" TargetMode="External"/><Relationship Id="rId539" Type="http://schemas.openxmlformats.org/officeDocument/2006/relationships/hyperlink" Target="https://www.legislation.act.gov.au/a/2019-13/"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a/1900-40" TargetMode="External"/><Relationship Id="rId178" Type="http://schemas.openxmlformats.org/officeDocument/2006/relationships/hyperlink" Target="https://legislation.act.gov.au/a/1900-40/" TargetMode="External"/><Relationship Id="rId301" Type="http://schemas.openxmlformats.org/officeDocument/2006/relationships/hyperlink" Target="https://legislation.act.gov.au/a/1900-40/" TargetMode="External"/><Relationship Id="rId343" Type="http://schemas.openxmlformats.org/officeDocument/2006/relationships/hyperlink" Target="http://www.legislation.act.gov.au/a/2002-51" TargetMode="External"/><Relationship Id="rId550" Type="http://schemas.openxmlformats.org/officeDocument/2006/relationships/hyperlink" Target="http://www.legislation.act.gov.au/a/2015-22" TargetMode="External"/><Relationship Id="rId82" Type="http://schemas.openxmlformats.org/officeDocument/2006/relationships/hyperlink" Target="http://www.legislation.act.gov.au/a/2008-19" TargetMode="External"/><Relationship Id="rId203" Type="http://schemas.openxmlformats.org/officeDocument/2006/relationships/hyperlink" Target="https://legislation.act.gov.au/a/1900-40/" TargetMode="External"/><Relationship Id="rId385" Type="http://schemas.openxmlformats.org/officeDocument/2006/relationships/hyperlink" Target="http://www.legislation.act.gov.au/a/2015-46/default.asp" TargetMode="External"/><Relationship Id="rId592" Type="http://schemas.openxmlformats.org/officeDocument/2006/relationships/hyperlink" Target="https://www.legislation.act.gov.au/a/2020-29/" TargetMode="External"/><Relationship Id="rId606" Type="http://schemas.openxmlformats.org/officeDocument/2006/relationships/hyperlink" Target="http://www.legislation.act.gov.au/a/2015-46" TargetMode="External"/><Relationship Id="rId245" Type="http://schemas.openxmlformats.org/officeDocument/2006/relationships/hyperlink" Target="https://legislation.act.gov.au/a/1900-40/" TargetMode="External"/><Relationship Id="rId287" Type="http://schemas.openxmlformats.org/officeDocument/2006/relationships/hyperlink" Target="https://legislation.act.gov.au/a/1900-40/" TargetMode="External"/><Relationship Id="rId410" Type="http://schemas.openxmlformats.org/officeDocument/2006/relationships/hyperlink" Target="http://www.legislation.act.gov.au/a/2023-12/" TargetMode="External"/><Relationship Id="rId452" Type="http://schemas.openxmlformats.org/officeDocument/2006/relationships/hyperlink" Target="https://www.legislation.act.gov.au/a/2019-13/" TargetMode="External"/><Relationship Id="rId494" Type="http://schemas.openxmlformats.org/officeDocument/2006/relationships/hyperlink" Target="https://www.legislation.act.gov.au/a/2019-13/" TargetMode="External"/><Relationship Id="rId508" Type="http://schemas.openxmlformats.org/officeDocument/2006/relationships/hyperlink" Target="https://www.legislation.act.gov.au/a/2020-29/" TargetMode="External"/><Relationship Id="rId105" Type="http://schemas.openxmlformats.org/officeDocument/2006/relationships/hyperlink" Target="http://www.legislation.act.gov.au/a/2008-19" TargetMode="External"/><Relationship Id="rId147" Type="http://schemas.openxmlformats.org/officeDocument/2006/relationships/hyperlink" Target="https://legislation.act.gov.au/a/1900-40/" TargetMode="External"/><Relationship Id="rId312" Type="http://schemas.openxmlformats.org/officeDocument/2006/relationships/hyperlink" Target="http://www.legislation.act.gov.au/a/2002-51" TargetMode="External"/><Relationship Id="rId354" Type="http://schemas.openxmlformats.org/officeDocument/2006/relationships/hyperlink" Target="http://www.legislation.act.gov.au/a/2002-51" TargetMode="External"/><Relationship Id="rId51" Type="http://schemas.openxmlformats.org/officeDocument/2006/relationships/hyperlink" Target="http://www.legislation.act.gov.au/a/2008-19" TargetMode="External"/><Relationship Id="rId93" Type="http://schemas.openxmlformats.org/officeDocument/2006/relationships/hyperlink" Target="http://www.legislation.act.gov.au/a/2005-40" TargetMode="External"/><Relationship Id="rId189" Type="http://schemas.openxmlformats.org/officeDocument/2006/relationships/hyperlink" Target="https://legislation.act.gov.au/a/1900-40/" TargetMode="External"/><Relationship Id="rId396" Type="http://schemas.openxmlformats.org/officeDocument/2006/relationships/hyperlink" Target="https://www.legislation.act.gov.au/a/2020-14/" TargetMode="External"/><Relationship Id="rId561" Type="http://schemas.openxmlformats.org/officeDocument/2006/relationships/hyperlink" Target="https://www.legislation.act.gov.au/a/2019-13/" TargetMode="External"/><Relationship Id="rId617" Type="http://schemas.openxmlformats.org/officeDocument/2006/relationships/hyperlink" Target="http://www.legislation.act.gov.au/a/2020-11/" TargetMode="External"/><Relationship Id="rId214" Type="http://schemas.openxmlformats.org/officeDocument/2006/relationships/hyperlink" Target="https://legislation.act.gov.au/a/1900-40/" TargetMode="External"/><Relationship Id="rId256" Type="http://schemas.openxmlformats.org/officeDocument/2006/relationships/hyperlink" Target="https://legislation.act.gov.au/a/1900-40/" TargetMode="External"/><Relationship Id="rId298" Type="http://schemas.openxmlformats.org/officeDocument/2006/relationships/hyperlink" Target="https://legislation.act.gov.au/a/1900-40/" TargetMode="External"/><Relationship Id="rId421" Type="http://schemas.openxmlformats.org/officeDocument/2006/relationships/hyperlink" Target="https://www.legislation.act.gov.au/a/2020-29/" TargetMode="External"/><Relationship Id="rId463" Type="http://schemas.openxmlformats.org/officeDocument/2006/relationships/hyperlink" Target="https://www.legislation.act.gov.au/a/2020-29/" TargetMode="External"/><Relationship Id="rId519" Type="http://schemas.openxmlformats.org/officeDocument/2006/relationships/hyperlink" Target="http://www.legislation.act.gov.au/a/2013-19" TargetMode="External"/><Relationship Id="rId116" Type="http://schemas.openxmlformats.org/officeDocument/2006/relationships/hyperlink" Target="http://www.legislation.act.gov.au/a/1994-83" TargetMode="External"/><Relationship Id="rId158" Type="http://schemas.openxmlformats.org/officeDocument/2006/relationships/hyperlink" Target="https://legislation.act.gov.au/a/1900-40/" TargetMode="External"/><Relationship Id="rId323" Type="http://schemas.openxmlformats.org/officeDocument/2006/relationships/hyperlink" Target="http://www.legislation.act.gov.au/a/2002-51" TargetMode="External"/><Relationship Id="rId530" Type="http://schemas.openxmlformats.org/officeDocument/2006/relationships/hyperlink" Target="http://www.legislation.act.gov.au/a/2021-1/" TargetMode="External"/><Relationship Id="rId20" Type="http://schemas.openxmlformats.org/officeDocument/2006/relationships/footer" Target="footer2.xml"/><Relationship Id="rId62" Type="http://schemas.openxmlformats.org/officeDocument/2006/relationships/hyperlink" Target="https://www.legislation.act.gov.au/a/2000-48/" TargetMode="External"/><Relationship Id="rId365" Type="http://schemas.openxmlformats.org/officeDocument/2006/relationships/hyperlink" Target="http://www.legislation.act.gov.au/a/2001-14" TargetMode="External"/><Relationship Id="rId572" Type="http://schemas.openxmlformats.org/officeDocument/2006/relationships/hyperlink" Target="https://www.legislation.act.gov.au/a/2019-13/" TargetMode="External"/><Relationship Id="rId628" Type="http://schemas.openxmlformats.org/officeDocument/2006/relationships/hyperlink" Target="http://www.legislation.act.gov.au/a/2022-13/" TargetMode="External"/><Relationship Id="rId225" Type="http://schemas.openxmlformats.org/officeDocument/2006/relationships/hyperlink" Target="https://legislation.act.gov.au/a/1900-40/" TargetMode="External"/><Relationship Id="rId267" Type="http://schemas.openxmlformats.org/officeDocument/2006/relationships/hyperlink" Target="https://legislation.act.gov.au/a/1900-40/" TargetMode="External"/><Relationship Id="rId432" Type="http://schemas.openxmlformats.org/officeDocument/2006/relationships/hyperlink" Target="https://www.legislation.act.gov.au/a/2019-13/" TargetMode="External"/><Relationship Id="rId474" Type="http://schemas.openxmlformats.org/officeDocument/2006/relationships/hyperlink" Target="https://www.legislation.act.gov.au/a/2019-13/" TargetMode="External"/><Relationship Id="rId127" Type="http://schemas.openxmlformats.org/officeDocument/2006/relationships/header" Target="header8.xml"/><Relationship Id="rId31" Type="http://schemas.openxmlformats.org/officeDocument/2006/relationships/hyperlink" Target="http://www.legislation.act.gov.au/a/2002-51/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s://legislation.act.gov.au/a/1900-40/" TargetMode="External"/><Relationship Id="rId334" Type="http://schemas.openxmlformats.org/officeDocument/2006/relationships/hyperlink" Target="http://www.legislation.act.gov.au/a/2002-51" TargetMode="External"/><Relationship Id="rId376" Type="http://schemas.openxmlformats.org/officeDocument/2006/relationships/hyperlink" Target="http://www.legislation.act.gov.au/a/2001-14" TargetMode="External"/><Relationship Id="rId541" Type="http://schemas.openxmlformats.org/officeDocument/2006/relationships/hyperlink" Target="https://www.legislation.act.gov.au/a/2019-13/" TargetMode="External"/><Relationship Id="rId583" Type="http://schemas.openxmlformats.org/officeDocument/2006/relationships/hyperlink" Target="https://www.legislation.act.gov.au/a/2019-13/" TargetMode="External"/><Relationship Id="rId639" Type="http://schemas.openxmlformats.org/officeDocument/2006/relationships/footer" Target="footer22.xml"/><Relationship Id="rId4" Type="http://schemas.openxmlformats.org/officeDocument/2006/relationships/settings" Target="settings.xml"/><Relationship Id="rId180" Type="http://schemas.openxmlformats.org/officeDocument/2006/relationships/hyperlink" Target="https://legislation.act.gov.au/a/1900-40/" TargetMode="External"/><Relationship Id="rId236" Type="http://schemas.openxmlformats.org/officeDocument/2006/relationships/hyperlink" Target="https://legislation.act.gov.au/a/1900-40/" TargetMode="External"/><Relationship Id="rId278" Type="http://schemas.openxmlformats.org/officeDocument/2006/relationships/hyperlink" Target="https://legislation.act.gov.au/a/1900-40/" TargetMode="External"/><Relationship Id="rId401" Type="http://schemas.openxmlformats.org/officeDocument/2006/relationships/hyperlink" Target="http://www.legislation.act.gov.au/cn/2021-1/default.asp" TargetMode="External"/><Relationship Id="rId443" Type="http://schemas.openxmlformats.org/officeDocument/2006/relationships/hyperlink" Target="https://www.legislation.act.gov.au/a/2019-13/" TargetMode="External"/><Relationship Id="rId303" Type="http://schemas.openxmlformats.org/officeDocument/2006/relationships/hyperlink" Target="https://legislation.act.gov.au/a/1900-40/" TargetMode="External"/><Relationship Id="rId485" Type="http://schemas.openxmlformats.org/officeDocument/2006/relationships/hyperlink" Target="http://www.legislation.act.gov.au/a/2023-12/" TargetMode="External"/><Relationship Id="rId42" Type="http://schemas.openxmlformats.org/officeDocument/2006/relationships/hyperlink" Target="http://www.comlaw.gov.au/Series/C2004A02068"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alt_a1989-11co" TargetMode="External"/><Relationship Id="rId345" Type="http://schemas.openxmlformats.org/officeDocument/2006/relationships/hyperlink" Target="http://www.legislation.act.gov.au/a/2002-51" TargetMode="External"/><Relationship Id="rId387" Type="http://schemas.openxmlformats.org/officeDocument/2006/relationships/hyperlink" Target="http://www.legislation.act.gov.au/cn/2017-2/default.asp" TargetMode="External"/><Relationship Id="rId510" Type="http://schemas.openxmlformats.org/officeDocument/2006/relationships/hyperlink" Target="https://www.legislation.act.gov.au/a/2020-29/" TargetMode="External"/><Relationship Id="rId552" Type="http://schemas.openxmlformats.org/officeDocument/2006/relationships/hyperlink" Target="http://www.legislation.act.gov.au/a/2018-19/default.asp" TargetMode="External"/><Relationship Id="rId594" Type="http://schemas.openxmlformats.org/officeDocument/2006/relationships/hyperlink" Target="http://www.legislation.act.gov.au/a/2012-21" TargetMode="External"/><Relationship Id="rId608" Type="http://schemas.openxmlformats.org/officeDocument/2006/relationships/hyperlink" Target="http://www.legislation.act.gov.au/a/2016-39" TargetMode="External"/><Relationship Id="rId191" Type="http://schemas.openxmlformats.org/officeDocument/2006/relationships/hyperlink" Target="https://legislation.act.gov.au/a/1900-40/" TargetMode="External"/><Relationship Id="rId205" Type="http://schemas.openxmlformats.org/officeDocument/2006/relationships/hyperlink" Target="https://legislation.act.gov.au/a/1900-40/" TargetMode="External"/><Relationship Id="rId247" Type="http://schemas.openxmlformats.org/officeDocument/2006/relationships/hyperlink" Target="https://legislation.act.gov.au/a/1900-40/" TargetMode="External"/><Relationship Id="rId412" Type="http://schemas.openxmlformats.org/officeDocument/2006/relationships/hyperlink" Target="http://www.legislation.act.gov.au/a/2012-21" TargetMode="External"/><Relationship Id="rId107" Type="http://schemas.openxmlformats.org/officeDocument/2006/relationships/header" Target="header6.xml"/><Relationship Id="rId289" Type="http://schemas.openxmlformats.org/officeDocument/2006/relationships/hyperlink" Target="https://legislation.act.gov.au/a/1900-40/" TargetMode="External"/><Relationship Id="rId454" Type="http://schemas.openxmlformats.org/officeDocument/2006/relationships/hyperlink" Target="https://www.legislation.act.gov.au/a/2019-13/" TargetMode="External"/><Relationship Id="rId496" Type="http://schemas.openxmlformats.org/officeDocument/2006/relationships/hyperlink" Target="https://www.legislation.act.gov.au/a/2019-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s://legislation.act.gov.au/a/1900-40/" TargetMode="External"/><Relationship Id="rId314" Type="http://schemas.openxmlformats.org/officeDocument/2006/relationships/hyperlink" Target="http://www.legislation.act.gov.au/a/2002-51" TargetMode="External"/><Relationship Id="rId356" Type="http://schemas.openxmlformats.org/officeDocument/2006/relationships/hyperlink" Target="http://www.legislation.act.gov.au/a/2002-51" TargetMode="External"/><Relationship Id="rId398" Type="http://schemas.openxmlformats.org/officeDocument/2006/relationships/hyperlink" Target="http://www.legislation.act.gov.au/a/2019-38" TargetMode="External"/><Relationship Id="rId521" Type="http://schemas.openxmlformats.org/officeDocument/2006/relationships/hyperlink" Target="http://www.legislation.act.gov.au/a/2020-11" TargetMode="External"/><Relationship Id="rId563" Type="http://schemas.openxmlformats.org/officeDocument/2006/relationships/hyperlink" Target="http://www.legislation.act.gov.au/a/2016-39/default.asp" TargetMode="External"/><Relationship Id="rId619" Type="http://schemas.openxmlformats.org/officeDocument/2006/relationships/hyperlink" Target="http://www.legislation.act.gov.au/a/2020-14/" TargetMode="External"/><Relationship Id="rId95" Type="http://schemas.openxmlformats.org/officeDocument/2006/relationships/hyperlink" Target="http://www.legislation.act.gov.au/a/2014-24" TargetMode="External"/><Relationship Id="rId160" Type="http://schemas.openxmlformats.org/officeDocument/2006/relationships/hyperlink" Target="https://legislation.act.gov.au/a/1900-40/" TargetMode="External"/><Relationship Id="rId216" Type="http://schemas.openxmlformats.org/officeDocument/2006/relationships/hyperlink" Target="https://legislation.act.gov.au/a/1900-40/" TargetMode="External"/><Relationship Id="rId423" Type="http://schemas.openxmlformats.org/officeDocument/2006/relationships/hyperlink" Target="http://www.legislation.act.gov.au/a/2023-12/" TargetMode="External"/><Relationship Id="rId258" Type="http://schemas.openxmlformats.org/officeDocument/2006/relationships/hyperlink" Target="https://legislation.act.gov.au/a/1900-40/" TargetMode="External"/><Relationship Id="rId465" Type="http://schemas.openxmlformats.org/officeDocument/2006/relationships/hyperlink" Target="https://www.legislation.act.gov.au/a/2020-29/" TargetMode="External"/><Relationship Id="rId630" Type="http://schemas.openxmlformats.org/officeDocument/2006/relationships/hyperlink" Target="http://www.legislation.act.gov.au/a/2022-13/"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5-40" TargetMode="External"/><Relationship Id="rId325" Type="http://schemas.openxmlformats.org/officeDocument/2006/relationships/hyperlink" Target="http://www.legislation.act.gov.au/a/2002-51" TargetMode="External"/><Relationship Id="rId367" Type="http://schemas.openxmlformats.org/officeDocument/2006/relationships/hyperlink" Target="http://www.legislation.act.gov.au/a/2008-19" TargetMode="External"/><Relationship Id="rId532" Type="http://schemas.openxmlformats.org/officeDocument/2006/relationships/hyperlink" Target="http://www.legislation.act.gov.au/a/2020-14/" TargetMode="External"/><Relationship Id="rId574" Type="http://schemas.openxmlformats.org/officeDocument/2006/relationships/hyperlink" Target="https://www.legislation.act.gov.au/a/2020-29/" TargetMode="External"/><Relationship Id="rId171" Type="http://schemas.openxmlformats.org/officeDocument/2006/relationships/hyperlink" Target="https://legislation.act.gov.au/a/1900-40/" TargetMode="External"/><Relationship Id="rId227" Type="http://schemas.openxmlformats.org/officeDocument/2006/relationships/hyperlink" Target="https://legislation.act.gov.au/a/1900-40/" TargetMode="External"/><Relationship Id="rId269" Type="http://schemas.openxmlformats.org/officeDocument/2006/relationships/hyperlink" Target="https://legislation.act.gov.au/a/1900-40/" TargetMode="External"/><Relationship Id="rId434" Type="http://schemas.openxmlformats.org/officeDocument/2006/relationships/hyperlink" Target="http://www.legislation.act.gov.au/a/2015-46" TargetMode="External"/><Relationship Id="rId476" Type="http://schemas.openxmlformats.org/officeDocument/2006/relationships/hyperlink" Target="https://www.legislation.act.gov.au/a/2020-29/" TargetMode="External"/><Relationship Id="rId641" Type="http://schemas.openxmlformats.org/officeDocument/2006/relationships/header" Target="header22.xml"/><Relationship Id="rId33" Type="http://schemas.openxmlformats.org/officeDocument/2006/relationships/hyperlink" Target="http://www.legislation.act.gov.au/a/2001-14" TargetMode="External"/><Relationship Id="rId129" Type="http://schemas.openxmlformats.org/officeDocument/2006/relationships/footer" Target="footer10.xml"/><Relationship Id="rId280" Type="http://schemas.openxmlformats.org/officeDocument/2006/relationships/hyperlink" Target="https://legislation.act.gov.au/a/1900-40/" TargetMode="External"/><Relationship Id="rId336" Type="http://schemas.openxmlformats.org/officeDocument/2006/relationships/hyperlink" Target="http://www.legislation.act.gov.au/a/2002-51" TargetMode="External"/><Relationship Id="rId501" Type="http://schemas.openxmlformats.org/officeDocument/2006/relationships/hyperlink" Target="http://www.legislation.act.gov.au/a/2016-39/default.asp" TargetMode="External"/><Relationship Id="rId543" Type="http://schemas.openxmlformats.org/officeDocument/2006/relationships/hyperlink" Target="https://www.legislation.act.gov.au/a/2020-29/" TargetMode="External"/><Relationship Id="rId75" Type="http://schemas.openxmlformats.org/officeDocument/2006/relationships/hyperlink" Target="http://www.legislation.act.gov.au/a/1995-55" TargetMode="External"/><Relationship Id="rId140" Type="http://schemas.openxmlformats.org/officeDocument/2006/relationships/hyperlink" Target="http://www.legislation.act.gov.au/a/1992-64" TargetMode="External"/><Relationship Id="rId182" Type="http://schemas.openxmlformats.org/officeDocument/2006/relationships/hyperlink" Target="https://legislation.act.gov.au/a/1900-40/" TargetMode="External"/><Relationship Id="rId378" Type="http://schemas.openxmlformats.org/officeDocument/2006/relationships/hyperlink" Target="http://www.legislation.act.gov.au/a/2011-44" TargetMode="External"/><Relationship Id="rId403" Type="http://schemas.openxmlformats.org/officeDocument/2006/relationships/hyperlink" Target="http://www.legislation.act.gov.au/a/2020-14/" TargetMode="External"/><Relationship Id="rId585" Type="http://schemas.openxmlformats.org/officeDocument/2006/relationships/hyperlink" Target="https://www.legislation.act.gov.au/a/2019-13/" TargetMode="External"/><Relationship Id="rId6" Type="http://schemas.openxmlformats.org/officeDocument/2006/relationships/footnotes" Target="footnotes.xml"/><Relationship Id="rId238" Type="http://schemas.openxmlformats.org/officeDocument/2006/relationships/hyperlink" Target="https://legislation.act.gov.au/a/1900-40/" TargetMode="External"/><Relationship Id="rId445" Type="http://schemas.openxmlformats.org/officeDocument/2006/relationships/hyperlink" Target="https://www.legislation.act.gov.au/a/2020-29/" TargetMode="External"/><Relationship Id="rId487" Type="http://schemas.openxmlformats.org/officeDocument/2006/relationships/hyperlink" Target="https://www.legislation.act.gov.au/a/2020-29/" TargetMode="External"/><Relationship Id="rId610" Type="http://schemas.openxmlformats.org/officeDocument/2006/relationships/hyperlink" Target="http://www.legislation.act.gov.au/a/2016-42/default.asp" TargetMode="External"/><Relationship Id="rId291" Type="http://schemas.openxmlformats.org/officeDocument/2006/relationships/hyperlink" Target="https://legislation.act.gov.au/a/1900-40/" TargetMode="External"/><Relationship Id="rId305" Type="http://schemas.openxmlformats.org/officeDocument/2006/relationships/hyperlink" Target="https://legislation.act.gov.au/a/1900-40/" TargetMode="External"/><Relationship Id="rId347" Type="http://schemas.openxmlformats.org/officeDocument/2006/relationships/hyperlink" Target="http://www.legislation.act.gov.au/a/2002-51" TargetMode="External"/><Relationship Id="rId512" Type="http://schemas.openxmlformats.org/officeDocument/2006/relationships/hyperlink" Target="https://www.legislation.act.gov.au/a/2020-29/" TargetMode="External"/><Relationship Id="rId44" Type="http://schemas.openxmlformats.org/officeDocument/2006/relationships/hyperlink" Target="http://www.legislation.act.gov.au/a/2004-28" TargetMode="External"/><Relationship Id="rId86" Type="http://schemas.openxmlformats.org/officeDocument/2006/relationships/hyperlink" Target="http://www.legislation.act.gov.au/a/2008-35" TargetMode="External"/><Relationship Id="rId151" Type="http://schemas.openxmlformats.org/officeDocument/2006/relationships/hyperlink" Target="https://legislation.act.gov.au/a/1900-40/" TargetMode="External"/><Relationship Id="rId389" Type="http://schemas.openxmlformats.org/officeDocument/2006/relationships/hyperlink" Target="http://www.legislation.act.gov.au/a/2017-10/default.asp" TargetMode="External"/><Relationship Id="rId554" Type="http://schemas.openxmlformats.org/officeDocument/2006/relationships/hyperlink" Target="https://www.legislation.act.gov.au/a/2019-13/" TargetMode="External"/><Relationship Id="rId596" Type="http://schemas.openxmlformats.org/officeDocument/2006/relationships/hyperlink" Target="http://www.legislation.act.gov.au/a/2013-19/default.asp" TargetMode="External"/><Relationship Id="rId193" Type="http://schemas.openxmlformats.org/officeDocument/2006/relationships/hyperlink" Target="https://legislation.act.gov.au/a/1900-40/" TargetMode="External"/><Relationship Id="rId207" Type="http://schemas.openxmlformats.org/officeDocument/2006/relationships/hyperlink" Target="https://legislation.act.gov.au/a/1900-40/" TargetMode="External"/><Relationship Id="rId249" Type="http://schemas.openxmlformats.org/officeDocument/2006/relationships/hyperlink" Target="https://legislation.act.gov.au/a/1900-40/" TargetMode="External"/><Relationship Id="rId414" Type="http://schemas.openxmlformats.org/officeDocument/2006/relationships/hyperlink" Target="https://www.legislation.act.gov.au/a/2019-13/" TargetMode="External"/><Relationship Id="rId456" Type="http://schemas.openxmlformats.org/officeDocument/2006/relationships/hyperlink" Target="https://www.legislation.act.gov.au/a/2020-29/" TargetMode="External"/><Relationship Id="rId498" Type="http://schemas.openxmlformats.org/officeDocument/2006/relationships/hyperlink" Target="http://www.legislation.act.gov.au/a/2013-19" TargetMode="External"/><Relationship Id="rId621" Type="http://schemas.openxmlformats.org/officeDocument/2006/relationships/hyperlink" Target="http://www.legislation.act.gov.au/a/2020-14/" TargetMode="External"/><Relationship Id="rId13" Type="http://schemas.openxmlformats.org/officeDocument/2006/relationships/hyperlink" Target="http://www.legislation.act.gov.au/a/2001-14" TargetMode="External"/><Relationship Id="rId109" Type="http://schemas.openxmlformats.org/officeDocument/2006/relationships/footer" Target="footer7.xml"/><Relationship Id="rId260" Type="http://schemas.openxmlformats.org/officeDocument/2006/relationships/hyperlink" Target="https://legislation.act.gov.au/a/1900-40/" TargetMode="External"/><Relationship Id="rId316" Type="http://schemas.openxmlformats.org/officeDocument/2006/relationships/hyperlink" Target="http://www.legislation.act.gov.au/a/2002-51" TargetMode="External"/><Relationship Id="rId523" Type="http://schemas.openxmlformats.org/officeDocument/2006/relationships/hyperlink" Target="http://www.legislation.act.gov.au/a/2020-14/" TargetMode="External"/><Relationship Id="rId55" Type="http://schemas.openxmlformats.org/officeDocument/2006/relationships/hyperlink" Target="http://www.legislation.act.gov.au/a/2016-4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02-51" TargetMode="External"/><Relationship Id="rId565" Type="http://schemas.openxmlformats.org/officeDocument/2006/relationships/hyperlink" Target="https://www.legislation.act.gov.au/a/2019-13/" TargetMode="External"/><Relationship Id="rId162" Type="http://schemas.openxmlformats.org/officeDocument/2006/relationships/hyperlink" Target="https://legislation.act.gov.au/a/1900-40/" TargetMode="External"/><Relationship Id="rId218" Type="http://schemas.openxmlformats.org/officeDocument/2006/relationships/hyperlink" Target="https://legislation.act.gov.au/a/1900-40/" TargetMode="External"/><Relationship Id="rId425" Type="http://schemas.openxmlformats.org/officeDocument/2006/relationships/hyperlink" Target="https://www.legislation.act.gov.au/a/2019-13/" TargetMode="External"/><Relationship Id="rId467" Type="http://schemas.openxmlformats.org/officeDocument/2006/relationships/hyperlink" Target="https://www.legislation.act.gov.au/a/2020-29/" TargetMode="External"/><Relationship Id="rId632" Type="http://schemas.openxmlformats.org/officeDocument/2006/relationships/hyperlink" Target="http://www.legislation.act.gov.au/a/2023-12/" TargetMode="External"/><Relationship Id="rId271" Type="http://schemas.openxmlformats.org/officeDocument/2006/relationships/hyperlink" Target="https://legislation.act.gov.au/a/1900-40/"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eader" Target="header10.xml"/><Relationship Id="rId327" Type="http://schemas.openxmlformats.org/officeDocument/2006/relationships/hyperlink" Target="http://www.legislation.act.gov.au/a/2002-51" TargetMode="External"/><Relationship Id="rId369" Type="http://schemas.openxmlformats.org/officeDocument/2006/relationships/hyperlink" Target="https://www.legislation.gov.au/Series/C2013A00020" TargetMode="External"/><Relationship Id="rId534" Type="http://schemas.openxmlformats.org/officeDocument/2006/relationships/hyperlink" Target="http://www.legislation.act.gov.au/a/2016-39/default.asp" TargetMode="External"/><Relationship Id="rId576" Type="http://schemas.openxmlformats.org/officeDocument/2006/relationships/hyperlink" Target="https://www.legislation.act.gov.au/a/2019-13/" TargetMode="External"/><Relationship Id="rId173" Type="http://schemas.openxmlformats.org/officeDocument/2006/relationships/hyperlink" Target="https://legislation.act.gov.au/a/1900-40/" TargetMode="External"/><Relationship Id="rId229" Type="http://schemas.openxmlformats.org/officeDocument/2006/relationships/hyperlink" Target="https://legislation.act.gov.au/a/1992-64/" TargetMode="External"/><Relationship Id="rId380" Type="http://schemas.openxmlformats.org/officeDocument/2006/relationships/hyperlink" Target="http://www.legislation.act.gov.au/a/2014-44" TargetMode="External"/><Relationship Id="rId436" Type="http://schemas.openxmlformats.org/officeDocument/2006/relationships/hyperlink" Target="http://www.legislation.act.gov.au/a/2023-12/" TargetMode="External"/><Relationship Id="rId601" Type="http://schemas.openxmlformats.org/officeDocument/2006/relationships/hyperlink" Target="http://www.legislation.act.gov.au/a/2015-45" TargetMode="External"/><Relationship Id="rId643" Type="http://schemas.openxmlformats.org/officeDocument/2006/relationships/header" Target="header23.xml"/><Relationship Id="rId240" Type="http://schemas.openxmlformats.org/officeDocument/2006/relationships/hyperlink" Target="https://legislation.act.gov.au/a/1900-40/" TargetMode="External"/><Relationship Id="rId478" Type="http://schemas.openxmlformats.org/officeDocument/2006/relationships/hyperlink" Target="http://www.legislation.act.gov.au/a/2014-44" TargetMode="External"/><Relationship Id="rId35" Type="http://schemas.openxmlformats.org/officeDocument/2006/relationships/hyperlink" Target="https://www.legislation.gov.au/Series/F2018L0088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s://legislation.act.gov.au/a/1900-40/" TargetMode="External"/><Relationship Id="rId338" Type="http://schemas.openxmlformats.org/officeDocument/2006/relationships/hyperlink" Target="http://www.legislation.act.gov.au/a/2002-51" TargetMode="External"/><Relationship Id="rId503" Type="http://schemas.openxmlformats.org/officeDocument/2006/relationships/hyperlink" Target="https://www.legislation.act.gov.au/a/2019-13/" TargetMode="External"/><Relationship Id="rId545" Type="http://schemas.openxmlformats.org/officeDocument/2006/relationships/hyperlink" Target="http://www.legislation.act.gov.au/a/2014-44" TargetMode="External"/><Relationship Id="rId587" Type="http://schemas.openxmlformats.org/officeDocument/2006/relationships/hyperlink" Target="http://www.legislation.act.gov.au/a/2014-44" TargetMode="External"/><Relationship Id="rId8" Type="http://schemas.openxmlformats.org/officeDocument/2006/relationships/image" Target="media/image1.png"/><Relationship Id="rId142" Type="http://schemas.openxmlformats.org/officeDocument/2006/relationships/header" Target="header13.xml"/><Relationship Id="rId184" Type="http://schemas.openxmlformats.org/officeDocument/2006/relationships/hyperlink" Target="https://legislation.act.gov.au/a/1900-40/" TargetMode="External"/><Relationship Id="rId391" Type="http://schemas.openxmlformats.org/officeDocument/2006/relationships/hyperlink" Target="http://www.legislation.act.gov.au/a/2017-10/default.asp" TargetMode="External"/><Relationship Id="rId405" Type="http://schemas.openxmlformats.org/officeDocument/2006/relationships/hyperlink" Target="https://www.legislation.act.gov.au/a/2019-13/" TargetMode="External"/><Relationship Id="rId447" Type="http://schemas.openxmlformats.org/officeDocument/2006/relationships/hyperlink" Target="https://www.legislation.act.gov.au/a/2020-29/" TargetMode="External"/><Relationship Id="rId612" Type="http://schemas.openxmlformats.org/officeDocument/2006/relationships/hyperlink" Target="http://www.legislation.act.gov.au/a/2017-10/default.asp" TargetMode="External"/><Relationship Id="rId251" Type="http://schemas.openxmlformats.org/officeDocument/2006/relationships/hyperlink" Target="https://legislation.act.gov.au/a/1900-40/" TargetMode="External"/><Relationship Id="rId489" Type="http://schemas.openxmlformats.org/officeDocument/2006/relationships/hyperlink" Target="https://www.legislation.act.gov.au/a/2020-29/" TargetMode="External"/><Relationship Id="rId46" Type="http://schemas.openxmlformats.org/officeDocument/2006/relationships/hyperlink" Target="http://www.legislation.act.gov.au/a/2001-14" TargetMode="External"/><Relationship Id="rId293" Type="http://schemas.openxmlformats.org/officeDocument/2006/relationships/hyperlink" Target="https://legislation.act.gov.au/a/1900-40/" TargetMode="External"/><Relationship Id="rId307" Type="http://schemas.openxmlformats.org/officeDocument/2006/relationships/hyperlink" Target="https://legislation.act.gov.au/a/1900-40/" TargetMode="External"/><Relationship Id="rId349" Type="http://schemas.openxmlformats.org/officeDocument/2006/relationships/hyperlink" Target="http://www.legislation.act.gov.au/a/2002-51" TargetMode="External"/><Relationship Id="rId514" Type="http://schemas.openxmlformats.org/officeDocument/2006/relationships/hyperlink" Target="https://www.legislation.act.gov.au/a/2020-29/" TargetMode="External"/><Relationship Id="rId556" Type="http://schemas.openxmlformats.org/officeDocument/2006/relationships/hyperlink" Target="https://www.legislation.act.gov.au/a/2019-13/" TargetMode="External"/><Relationship Id="rId88" Type="http://schemas.openxmlformats.org/officeDocument/2006/relationships/hyperlink" Target="https://www.legislation.act.gov.au/a/2011-42/" TargetMode="External"/><Relationship Id="rId111" Type="http://schemas.openxmlformats.org/officeDocument/2006/relationships/footer" Target="footer9.xml"/><Relationship Id="rId153" Type="http://schemas.openxmlformats.org/officeDocument/2006/relationships/hyperlink" Target="https://legislation.act.gov.au/a/1900-40/" TargetMode="External"/><Relationship Id="rId195" Type="http://schemas.openxmlformats.org/officeDocument/2006/relationships/hyperlink" Target="https://legislation.act.gov.au/a/1900-40/" TargetMode="External"/><Relationship Id="rId209" Type="http://schemas.openxmlformats.org/officeDocument/2006/relationships/hyperlink" Target="https://legislation.act.gov.au/a/1900-40/" TargetMode="External"/><Relationship Id="rId360" Type="http://schemas.openxmlformats.org/officeDocument/2006/relationships/header" Target="header14.xml"/><Relationship Id="rId416" Type="http://schemas.openxmlformats.org/officeDocument/2006/relationships/hyperlink" Target="https://www.legislation.act.gov.au/a/2020-29/" TargetMode="External"/><Relationship Id="rId598" Type="http://schemas.openxmlformats.org/officeDocument/2006/relationships/hyperlink" Target="http://www.legislation.act.gov.au/a/2014-44/default.asp" TargetMode="External"/><Relationship Id="rId220" Type="http://schemas.openxmlformats.org/officeDocument/2006/relationships/hyperlink" Target="https://legislation.act.gov.au/a/1900-40/" TargetMode="External"/><Relationship Id="rId458" Type="http://schemas.openxmlformats.org/officeDocument/2006/relationships/hyperlink" Target="https://www.legislation.act.gov.au/a/2020-29/" TargetMode="External"/><Relationship Id="rId623" Type="http://schemas.openxmlformats.org/officeDocument/2006/relationships/hyperlink" Target="https://www.legislation.act.gov.au/a/2019-1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s://legislation.act.gov.au/a/1900-40/"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20-14/" TargetMode="External"/><Relationship Id="rId567" Type="http://schemas.openxmlformats.org/officeDocument/2006/relationships/hyperlink" Target="https://www.legislation.act.gov.au/a/2019-13/"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sl/2002-3" TargetMode="External"/><Relationship Id="rId164" Type="http://schemas.openxmlformats.org/officeDocument/2006/relationships/hyperlink" Target="https://legislation.act.gov.au/a/1900-40/" TargetMode="External"/><Relationship Id="rId371" Type="http://schemas.openxmlformats.org/officeDocument/2006/relationships/hyperlink" Target="http://www.legislation.act.gov.au/a/2000-48" TargetMode="External"/><Relationship Id="rId427" Type="http://schemas.openxmlformats.org/officeDocument/2006/relationships/hyperlink" Target="http://www.legislation.act.gov.au/a/2023-12/" TargetMode="External"/><Relationship Id="rId469" Type="http://schemas.openxmlformats.org/officeDocument/2006/relationships/hyperlink" Target="http://www.legislation.act.gov.au/a/2016-39/default.asp" TargetMode="External"/><Relationship Id="rId634" Type="http://schemas.openxmlformats.org/officeDocument/2006/relationships/header" Target="header19.xml"/><Relationship Id="rId26" Type="http://schemas.openxmlformats.org/officeDocument/2006/relationships/footer" Target="footer5.xml"/><Relationship Id="rId231" Type="http://schemas.openxmlformats.org/officeDocument/2006/relationships/hyperlink" Target="https://legislation.act.gov.au/a/1900-40/" TargetMode="External"/><Relationship Id="rId273" Type="http://schemas.openxmlformats.org/officeDocument/2006/relationships/hyperlink" Target="https://legislation.act.gov.au/a/1900-40/" TargetMode="External"/><Relationship Id="rId329" Type="http://schemas.openxmlformats.org/officeDocument/2006/relationships/hyperlink" Target="http://www.legislation.act.gov.au/a/2002-51" TargetMode="External"/><Relationship Id="rId480" Type="http://schemas.openxmlformats.org/officeDocument/2006/relationships/hyperlink" Target="https://www.legislation.act.gov.au/a/2020-29/" TargetMode="External"/><Relationship Id="rId536" Type="http://schemas.openxmlformats.org/officeDocument/2006/relationships/hyperlink" Target="https://www.legislation.act.gov.au/a/2019-13/" TargetMode="External"/><Relationship Id="rId68" Type="http://schemas.openxmlformats.org/officeDocument/2006/relationships/hyperlink" Target="http://www.legislation.act.gov.au/a/2016-43" TargetMode="External"/><Relationship Id="rId133" Type="http://schemas.openxmlformats.org/officeDocument/2006/relationships/footer" Target="footer12.xml"/><Relationship Id="rId175" Type="http://schemas.openxmlformats.org/officeDocument/2006/relationships/hyperlink" Target="https://legislation.act.gov.au/a/1900-40/" TargetMode="External"/><Relationship Id="rId340" Type="http://schemas.openxmlformats.org/officeDocument/2006/relationships/hyperlink" Target="http://www.legislation.act.gov.au/a/2002-51" TargetMode="External"/><Relationship Id="rId578" Type="http://schemas.openxmlformats.org/officeDocument/2006/relationships/hyperlink" Target="https://www.legislation.act.gov.au/a/2019-13/" TargetMode="External"/><Relationship Id="rId200" Type="http://schemas.openxmlformats.org/officeDocument/2006/relationships/hyperlink" Target="https://legislation.act.gov.au/a/1900-40/" TargetMode="External"/><Relationship Id="rId382" Type="http://schemas.openxmlformats.org/officeDocument/2006/relationships/hyperlink" Target="http://www.legislation.act.gov.au/a/2015-29/default.asp" TargetMode="External"/><Relationship Id="rId438" Type="http://schemas.openxmlformats.org/officeDocument/2006/relationships/hyperlink" Target="https://www.legislation.act.gov.au/a/2019-13/" TargetMode="External"/><Relationship Id="rId603" Type="http://schemas.openxmlformats.org/officeDocument/2006/relationships/hyperlink" Target="http://www.legislation.act.gov.au/a/2015-45" TargetMode="External"/><Relationship Id="rId645" Type="http://schemas.openxmlformats.org/officeDocument/2006/relationships/fontTable" Target="fontTable.xml"/><Relationship Id="rId242" Type="http://schemas.openxmlformats.org/officeDocument/2006/relationships/hyperlink" Target="https://legislation.act.gov.au/a/1900-40/" TargetMode="External"/><Relationship Id="rId284" Type="http://schemas.openxmlformats.org/officeDocument/2006/relationships/hyperlink" Target="https://legislation.act.gov.au/a/1900-40/" TargetMode="External"/><Relationship Id="rId491" Type="http://schemas.openxmlformats.org/officeDocument/2006/relationships/hyperlink" Target="https://www.legislation.act.gov.au/a/2020-29/" TargetMode="External"/><Relationship Id="rId505" Type="http://schemas.openxmlformats.org/officeDocument/2006/relationships/hyperlink" Target="https://www.legislation.act.gov.au/a/2020-29/"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footer" Target="footer15.xml"/><Relationship Id="rId547" Type="http://schemas.openxmlformats.org/officeDocument/2006/relationships/hyperlink" Target="https://www.legislation.act.gov.au/a/2020-29/" TargetMode="External"/><Relationship Id="rId589" Type="http://schemas.openxmlformats.org/officeDocument/2006/relationships/hyperlink" Target="https://www.legislation.act.gov.au/a/2020-29/" TargetMode="External"/><Relationship Id="rId90" Type="http://schemas.openxmlformats.org/officeDocument/2006/relationships/hyperlink" Target="http://www.legislation.act.gov.au/a/2008-19" TargetMode="External"/><Relationship Id="rId186" Type="http://schemas.openxmlformats.org/officeDocument/2006/relationships/hyperlink" Target="https://legislation.act.gov.au/a/1900-40/" TargetMode="External"/><Relationship Id="rId351" Type="http://schemas.openxmlformats.org/officeDocument/2006/relationships/hyperlink" Target="http://www.legislation.act.gov.au/a/2002-51" TargetMode="External"/><Relationship Id="rId393" Type="http://schemas.openxmlformats.org/officeDocument/2006/relationships/hyperlink" Target="http://www.legislation.act.gov.au/a/2018-19/default.asp" TargetMode="External"/><Relationship Id="rId407" Type="http://schemas.openxmlformats.org/officeDocument/2006/relationships/hyperlink" Target="http://www.legislation.act.gov.au/cn/2021-1/default.asp" TargetMode="External"/><Relationship Id="rId449" Type="http://schemas.openxmlformats.org/officeDocument/2006/relationships/hyperlink" Target="https://www.legislation.act.gov.au/a/2019-13/" TargetMode="External"/><Relationship Id="rId614" Type="http://schemas.openxmlformats.org/officeDocument/2006/relationships/hyperlink" Target="http://www.legislation.act.gov.au/a/2018-19/default.asp" TargetMode="External"/><Relationship Id="rId211" Type="http://schemas.openxmlformats.org/officeDocument/2006/relationships/hyperlink" Target="https://legislation.act.gov.au/a/1900-40/" TargetMode="External"/><Relationship Id="rId253" Type="http://schemas.openxmlformats.org/officeDocument/2006/relationships/hyperlink" Target="https://legislation.act.gov.au/a/1900-40/" TargetMode="External"/><Relationship Id="rId295" Type="http://schemas.openxmlformats.org/officeDocument/2006/relationships/hyperlink" Target="https://legislation.act.gov.au/a/1900-40/" TargetMode="External"/><Relationship Id="rId309" Type="http://schemas.openxmlformats.org/officeDocument/2006/relationships/hyperlink" Target="https://legislation.act.gov.au/a/1900-40/" TargetMode="External"/><Relationship Id="rId460" Type="http://schemas.openxmlformats.org/officeDocument/2006/relationships/hyperlink" Target="http://www.legislation.act.gov.au/a/2014-44" TargetMode="External"/><Relationship Id="rId516" Type="http://schemas.openxmlformats.org/officeDocument/2006/relationships/hyperlink" Target="https://www.legislation.act.gov.au/a/2020-29/"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8-19" TargetMode="External"/><Relationship Id="rId320" Type="http://schemas.openxmlformats.org/officeDocument/2006/relationships/hyperlink" Target="http://www.legislation.act.gov.au/a/2002-51" TargetMode="External"/><Relationship Id="rId558" Type="http://schemas.openxmlformats.org/officeDocument/2006/relationships/hyperlink" Target="http://www.legislation.act.gov.au/a/2022-13/" TargetMode="External"/><Relationship Id="rId155" Type="http://schemas.openxmlformats.org/officeDocument/2006/relationships/hyperlink" Target="https://legislation.act.gov.au/a/1900-40/" TargetMode="External"/><Relationship Id="rId197" Type="http://schemas.openxmlformats.org/officeDocument/2006/relationships/hyperlink" Target="https://legislation.act.gov.au/a/1900-40/" TargetMode="External"/><Relationship Id="rId362" Type="http://schemas.openxmlformats.org/officeDocument/2006/relationships/footer" Target="footer16.xml"/><Relationship Id="rId418" Type="http://schemas.openxmlformats.org/officeDocument/2006/relationships/hyperlink" Target="https://www.legislation.act.gov.au/a/2020-29/" TargetMode="External"/><Relationship Id="rId625" Type="http://schemas.openxmlformats.org/officeDocument/2006/relationships/hyperlink" Target="https://www.legislation.act.gov.au/a/2020-29/" TargetMode="External"/><Relationship Id="rId222" Type="http://schemas.openxmlformats.org/officeDocument/2006/relationships/hyperlink" Target="https://legislation.act.gov.au/a/1900-40/" TargetMode="External"/><Relationship Id="rId264" Type="http://schemas.openxmlformats.org/officeDocument/2006/relationships/hyperlink" Target="https://legislation.act.gov.au/a/1900-40/" TargetMode="External"/><Relationship Id="rId471" Type="http://schemas.openxmlformats.org/officeDocument/2006/relationships/hyperlink" Target="http://www.legislation.act.gov.au/a/2014-44" TargetMode="External"/><Relationship Id="rId17" Type="http://schemas.openxmlformats.org/officeDocument/2006/relationships/header" Target="header1.xml"/><Relationship Id="rId59" Type="http://schemas.openxmlformats.org/officeDocument/2006/relationships/hyperlink" Target="http://www.legislation.act.gov.au/a/2002-51/default.asp" TargetMode="External"/><Relationship Id="rId124" Type="http://schemas.openxmlformats.org/officeDocument/2006/relationships/hyperlink" Target="http://www.legislation.act.gov.au/sl/2002-3" TargetMode="External"/><Relationship Id="rId527" Type="http://schemas.openxmlformats.org/officeDocument/2006/relationships/hyperlink" Target="http://www.legislation.act.gov.au/a/2021-1/" TargetMode="External"/><Relationship Id="rId569" Type="http://schemas.openxmlformats.org/officeDocument/2006/relationships/hyperlink" Target="https://www.legislation.act.gov.au/a/2019-13/" TargetMode="External"/><Relationship Id="rId70" Type="http://schemas.openxmlformats.org/officeDocument/2006/relationships/hyperlink" Target="http://www.legislation.act.gov.au/a/2008-19" TargetMode="External"/><Relationship Id="rId166" Type="http://schemas.openxmlformats.org/officeDocument/2006/relationships/hyperlink" Target="https://legislation.act.gov.au/a/1900-40/" TargetMode="External"/><Relationship Id="rId331" Type="http://schemas.openxmlformats.org/officeDocument/2006/relationships/hyperlink" Target="http://www.legislation.act.gov.au/a/2002-51" TargetMode="External"/><Relationship Id="rId373" Type="http://schemas.openxmlformats.org/officeDocument/2006/relationships/header" Target="header17.xml"/><Relationship Id="rId429" Type="http://schemas.openxmlformats.org/officeDocument/2006/relationships/hyperlink" Target="https://www.legislation.act.gov.au/a/2020-29/" TargetMode="External"/><Relationship Id="rId580" Type="http://schemas.openxmlformats.org/officeDocument/2006/relationships/hyperlink" Target="http://www.legislation.act.gov.au/a/2023-12/" TargetMode="External"/><Relationship Id="rId636" Type="http://schemas.openxmlformats.org/officeDocument/2006/relationships/footer" Target="footer21.xml"/><Relationship Id="rId1" Type="http://schemas.openxmlformats.org/officeDocument/2006/relationships/customXml" Target="../customXml/item1.xml"/><Relationship Id="rId233" Type="http://schemas.openxmlformats.org/officeDocument/2006/relationships/hyperlink" Target="https://legislation.act.gov.au/a/1900-40/" TargetMode="External"/><Relationship Id="rId440" Type="http://schemas.openxmlformats.org/officeDocument/2006/relationships/hyperlink" Target="https://www.legislation.act.gov.au/a/2019-13/" TargetMode="External"/><Relationship Id="rId28" Type="http://schemas.openxmlformats.org/officeDocument/2006/relationships/hyperlink" Target="http://www.legislation.act.gov.au/a/2000-48" TargetMode="External"/><Relationship Id="rId275" Type="http://schemas.openxmlformats.org/officeDocument/2006/relationships/hyperlink" Target="https://legislation.act.gov.au/a/1900-40/" TargetMode="External"/><Relationship Id="rId300" Type="http://schemas.openxmlformats.org/officeDocument/2006/relationships/hyperlink" Target="https://legislation.act.gov.au/a/1900-40/" TargetMode="External"/><Relationship Id="rId482" Type="http://schemas.openxmlformats.org/officeDocument/2006/relationships/hyperlink" Target="https://www.legislation.act.gov.au/a/2020-29/" TargetMode="External"/><Relationship Id="rId538" Type="http://schemas.openxmlformats.org/officeDocument/2006/relationships/hyperlink" Target="http://www.legislation.act.gov.au/a/2016-39/default.asp" TargetMode="External"/><Relationship Id="rId81" Type="http://schemas.openxmlformats.org/officeDocument/2006/relationships/hyperlink" Target="http://www.legislation.act.gov.au/a/2008-19" TargetMode="External"/><Relationship Id="rId135" Type="http://schemas.openxmlformats.org/officeDocument/2006/relationships/hyperlink" Target="http://www.legislation.act.gov.au/a/1992-45" TargetMode="External"/><Relationship Id="rId177" Type="http://schemas.openxmlformats.org/officeDocument/2006/relationships/hyperlink" Target="https://legislation.act.gov.au/a/1900-40/" TargetMode="External"/><Relationship Id="rId342" Type="http://schemas.openxmlformats.org/officeDocument/2006/relationships/hyperlink" Target="http://www.legislation.act.gov.au/a/2002-51" TargetMode="External"/><Relationship Id="rId384" Type="http://schemas.openxmlformats.org/officeDocument/2006/relationships/hyperlink" Target="http://www.legislation.act.gov.au/a/2015-45" TargetMode="External"/><Relationship Id="rId591" Type="http://schemas.openxmlformats.org/officeDocument/2006/relationships/hyperlink" Target="https://www.legislation.act.gov.au/a/2019-13/" TargetMode="External"/><Relationship Id="rId605" Type="http://schemas.openxmlformats.org/officeDocument/2006/relationships/hyperlink" Target="http://www.legislation.act.gov.au/a/2015-46" TargetMode="External"/><Relationship Id="rId202" Type="http://schemas.openxmlformats.org/officeDocument/2006/relationships/hyperlink" Target="https://legislation.act.gov.au/a/1900-40/" TargetMode="External"/><Relationship Id="rId244" Type="http://schemas.openxmlformats.org/officeDocument/2006/relationships/hyperlink" Target="https://legislation.act.gov.au/a/1999-80/" TargetMode="External"/><Relationship Id="rId39" Type="http://schemas.openxmlformats.org/officeDocument/2006/relationships/hyperlink" Target="http://www.legislation.act.gov.au/a/2000-48" TargetMode="External"/><Relationship Id="rId286" Type="http://schemas.openxmlformats.org/officeDocument/2006/relationships/hyperlink" Target="https://legislation.act.gov.au/a/1900-40/" TargetMode="External"/><Relationship Id="rId451" Type="http://schemas.openxmlformats.org/officeDocument/2006/relationships/hyperlink" Target="http://www.legislation.act.gov.au/a/2015-45" TargetMode="External"/><Relationship Id="rId493" Type="http://schemas.openxmlformats.org/officeDocument/2006/relationships/hyperlink" Target="https://www.legislation.act.gov.au/a/2019-13/" TargetMode="External"/><Relationship Id="rId507" Type="http://schemas.openxmlformats.org/officeDocument/2006/relationships/hyperlink" Target="https://www.legislation.act.gov.au/a/2019-13/" TargetMode="External"/><Relationship Id="rId549" Type="http://schemas.openxmlformats.org/officeDocument/2006/relationships/hyperlink" Target="https://www.legislation.act.gov.au/a/2020-29/" TargetMode="External"/><Relationship Id="rId50" Type="http://schemas.openxmlformats.org/officeDocument/2006/relationships/hyperlink" Target="http://www.legislation.act.gov.au/a/2008-19" TargetMode="External"/><Relationship Id="rId104" Type="http://schemas.openxmlformats.org/officeDocument/2006/relationships/hyperlink" Target="http://www.legislation.act.gov.au/a/2008-19" TargetMode="External"/><Relationship Id="rId146" Type="http://schemas.openxmlformats.org/officeDocument/2006/relationships/hyperlink" Target="https://legislation.act.gov.au/a/1900-40/" TargetMode="External"/><Relationship Id="rId188" Type="http://schemas.openxmlformats.org/officeDocument/2006/relationships/hyperlink" Target="https://legislation.act.gov.au/a/1900-40/" TargetMode="External"/><Relationship Id="rId311" Type="http://schemas.openxmlformats.org/officeDocument/2006/relationships/hyperlink" Target="http://www.legislation.act.gov.au/a/2002-51" TargetMode="External"/><Relationship Id="rId353" Type="http://schemas.openxmlformats.org/officeDocument/2006/relationships/hyperlink" Target="http://www.legislation.act.gov.au/a/2002-51" TargetMode="External"/><Relationship Id="rId395" Type="http://schemas.openxmlformats.org/officeDocument/2006/relationships/hyperlink" Target="https://www.legislation.act.gov.au/a/2020-14/" TargetMode="External"/><Relationship Id="rId409" Type="http://schemas.openxmlformats.org/officeDocument/2006/relationships/hyperlink" Target="http://www.legislation.act.gov.au/a/2022-13/" TargetMode="External"/><Relationship Id="rId560" Type="http://schemas.openxmlformats.org/officeDocument/2006/relationships/hyperlink" Target="https://legislation.act.gov.au/a/2023-33/" TargetMode="External"/><Relationship Id="rId92" Type="http://schemas.openxmlformats.org/officeDocument/2006/relationships/hyperlink" Target="http://www.legislation.act.gov.au/a/2018-27" TargetMode="External"/><Relationship Id="rId213" Type="http://schemas.openxmlformats.org/officeDocument/2006/relationships/hyperlink" Target="https://legislation.act.gov.au/a/1900-40/" TargetMode="External"/><Relationship Id="rId420" Type="http://schemas.openxmlformats.org/officeDocument/2006/relationships/hyperlink" Target="https://www.legislation.act.gov.au/a/2020-29/" TargetMode="External"/><Relationship Id="rId616" Type="http://schemas.openxmlformats.org/officeDocument/2006/relationships/hyperlink" Target="http://www.legislation.act.gov.au/a/2018-19/default.asp" TargetMode="External"/><Relationship Id="rId255" Type="http://schemas.openxmlformats.org/officeDocument/2006/relationships/hyperlink" Target="https://legislation.act.gov.au/a/1900-40/" TargetMode="External"/><Relationship Id="rId297" Type="http://schemas.openxmlformats.org/officeDocument/2006/relationships/hyperlink" Target="https://legislation.act.gov.au/a/1900-40/" TargetMode="External"/><Relationship Id="rId462" Type="http://schemas.openxmlformats.org/officeDocument/2006/relationships/hyperlink" Target="https://www.legislation.act.gov.au/a/2019-13/" TargetMode="External"/><Relationship Id="rId518" Type="http://schemas.openxmlformats.org/officeDocument/2006/relationships/hyperlink" Target="https://www.legislation.act.gov.au/a/2020-29/" TargetMode="External"/><Relationship Id="rId115" Type="http://schemas.openxmlformats.org/officeDocument/2006/relationships/hyperlink" Target="http://www.legislation.act.gov.au/a/2008-19" TargetMode="External"/><Relationship Id="rId157" Type="http://schemas.openxmlformats.org/officeDocument/2006/relationships/hyperlink" Target="https://legislation.act.gov.au/a/1900-40/" TargetMode="External"/><Relationship Id="rId322" Type="http://schemas.openxmlformats.org/officeDocument/2006/relationships/hyperlink" Target="http://www.legislation.act.gov.au/a/2002-51" TargetMode="External"/><Relationship Id="rId364" Type="http://schemas.openxmlformats.org/officeDocument/2006/relationships/hyperlink" Target="http://www.legislation.act.gov.au/a/2001-14" TargetMode="External"/><Relationship Id="rId61" Type="http://schemas.openxmlformats.org/officeDocument/2006/relationships/hyperlink" Target="http://www.legislation.act.gov.au/a/2000-48" TargetMode="External"/><Relationship Id="rId199" Type="http://schemas.openxmlformats.org/officeDocument/2006/relationships/hyperlink" Target="https://legislation.act.gov.au/a/1900-40/" TargetMode="External"/><Relationship Id="rId571" Type="http://schemas.openxmlformats.org/officeDocument/2006/relationships/hyperlink" Target="https://www.legislation.act.gov.au/a/2019-13/" TargetMode="External"/><Relationship Id="rId627" Type="http://schemas.openxmlformats.org/officeDocument/2006/relationships/hyperlink" Target="http://www.legislation.act.gov.au/a/2021-1/" TargetMode="External"/><Relationship Id="rId19" Type="http://schemas.openxmlformats.org/officeDocument/2006/relationships/footer" Target="footer1.xml"/><Relationship Id="rId224" Type="http://schemas.openxmlformats.org/officeDocument/2006/relationships/hyperlink" Target="https://legislation.act.gov.au/a/1900-40/" TargetMode="External"/><Relationship Id="rId266" Type="http://schemas.openxmlformats.org/officeDocument/2006/relationships/hyperlink" Target="https://legislation.act.gov.au/a/1900-40/" TargetMode="External"/><Relationship Id="rId431" Type="http://schemas.openxmlformats.org/officeDocument/2006/relationships/hyperlink" Target="https://www.legislation.act.gov.au/a/2020-29/" TargetMode="External"/><Relationship Id="rId473" Type="http://schemas.openxmlformats.org/officeDocument/2006/relationships/hyperlink" Target="http://www.legislation.act.gov.au/a/2023-12/" TargetMode="External"/><Relationship Id="rId529" Type="http://schemas.openxmlformats.org/officeDocument/2006/relationships/hyperlink" Target="http://www.legislation.act.gov.au/a/2020-14/"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9-78" TargetMode="External"/><Relationship Id="rId168" Type="http://schemas.openxmlformats.org/officeDocument/2006/relationships/hyperlink" Target="https://legislation.act.gov.au/a/1900-40/" TargetMode="External"/><Relationship Id="rId333" Type="http://schemas.openxmlformats.org/officeDocument/2006/relationships/hyperlink" Target="http://www.legislation.act.gov.au/a/2002-51" TargetMode="External"/><Relationship Id="rId540" Type="http://schemas.openxmlformats.org/officeDocument/2006/relationships/hyperlink" Target="https://www.legislation.act.gov.au/a/2019-38/" TargetMode="External"/><Relationship Id="rId72" Type="http://schemas.openxmlformats.org/officeDocument/2006/relationships/hyperlink" Target="http://www.legislation.act.gov.au/a/2001-14" TargetMode="External"/><Relationship Id="rId375" Type="http://schemas.openxmlformats.org/officeDocument/2006/relationships/footer" Target="footer19.xml"/><Relationship Id="rId582" Type="http://schemas.openxmlformats.org/officeDocument/2006/relationships/hyperlink" Target="https://www.legislation.act.gov.au/a/2019-13/" TargetMode="External"/><Relationship Id="rId638" Type="http://schemas.openxmlformats.org/officeDocument/2006/relationships/header" Target="header21.xml"/><Relationship Id="rId3" Type="http://schemas.openxmlformats.org/officeDocument/2006/relationships/styles" Target="styles.xml"/><Relationship Id="rId235" Type="http://schemas.openxmlformats.org/officeDocument/2006/relationships/hyperlink" Target="https://legislation.act.gov.au/a/1900-40/" TargetMode="External"/><Relationship Id="rId277" Type="http://schemas.openxmlformats.org/officeDocument/2006/relationships/hyperlink" Target="https://legislation.act.gov.au/a/1900-40/" TargetMode="External"/><Relationship Id="rId400" Type="http://schemas.openxmlformats.org/officeDocument/2006/relationships/hyperlink" Target="https://www.legislation.act.gov.au/a/2020-14/" TargetMode="External"/><Relationship Id="rId442" Type="http://schemas.openxmlformats.org/officeDocument/2006/relationships/hyperlink" Target="https://www.legislation.act.gov.au/a/2019-13/" TargetMode="External"/><Relationship Id="rId484" Type="http://schemas.openxmlformats.org/officeDocument/2006/relationships/hyperlink" Target="https://www.legislation.act.gov.au/a/2020-29/" TargetMode="External"/><Relationship Id="rId137" Type="http://schemas.openxmlformats.org/officeDocument/2006/relationships/hyperlink" Target="http://www.legislation.act.gov.au/a/2002-51" TargetMode="External"/><Relationship Id="rId302" Type="http://schemas.openxmlformats.org/officeDocument/2006/relationships/hyperlink" Target="https://legislation.act.gov.au/a/1900-40/" TargetMode="External"/><Relationship Id="rId344" Type="http://schemas.openxmlformats.org/officeDocument/2006/relationships/hyperlink" Target="http://www.legislation.act.gov.au/a/2002-51" TargetMode="External"/><Relationship Id="rId41" Type="http://schemas.openxmlformats.org/officeDocument/2006/relationships/hyperlink" Target="http://www.legislation.act.gov.au/a/2008-19" TargetMode="External"/><Relationship Id="rId83" Type="http://schemas.openxmlformats.org/officeDocument/2006/relationships/hyperlink" Target="http://www.legislation.act.gov.au/a/2001-14" TargetMode="External"/><Relationship Id="rId179" Type="http://schemas.openxmlformats.org/officeDocument/2006/relationships/hyperlink" Target="https://legislation.act.gov.au/a/1900-40/" TargetMode="External"/><Relationship Id="rId386" Type="http://schemas.openxmlformats.org/officeDocument/2006/relationships/hyperlink" Target="http://www.legislation.act.gov.au/a/2016-39/default.asp" TargetMode="External"/><Relationship Id="rId551" Type="http://schemas.openxmlformats.org/officeDocument/2006/relationships/hyperlink" Target="http://www.legislation.act.gov.au/a/2015-46" TargetMode="External"/><Relationship Id="rId593" Type="http://schemas.openxmlformats.org/officeDocument/2006/relationships/hyperlink" Target="http://www.legislation.act.gov.au/a/2012-21" TargetMode="External"/><Relationship Id="rId607" Type="http://schemas.openxmlformats.org/officeDocument/2006/relationships/hyperlink" Target="http://www.legislation.act.gov.au/a/2016-39" TargetMode="External"/><Relationship Id="rId190" Type="http://schemas.openxmlformats.org/officeDocument/2006/relationships/hyperlink" Target="https://legislation.act.gov.au/a/1900-40/" TargetMode="External"/><Relationship Id="rId204" Type="http://schemas.openxmlformats.org/officeDocument/2006/relationships/hyperlink" Target="https://legislation.act.gov.au/a/1900-40/" TargetMode="External"/><Relationship Id="rId246" Type="http://schemas.openxmlformats.org/officeDocument/2006/relationships/hyperlink" Target="https://legislation.act.gov.au/a/1900-40/" TargetMode="External"/><Relationship Id="rId288" Type="http://schemas.openxmlformats.org/officeDocument/2006/relationships/hyperlink" Target="https://legislation.act.gov.au/a/1900-40/" TargetMode="External"/><Relationship Id="rId411" Type="http://schemas.openxmlformats.org/officeDocument/2006/relationships/hyperlink" Target="https://legislation.act.gov.au/a/2023-33/" TargetMode="External"/><Relationship Id="rId453" Type="http://schemas.openxmlformats.org/officeDocument/2006/relationships/hyperlink" Target="https://www.legislation.act.gov.au/a/2020-29/" TargetMode="External"/><Relationship Id="rId509" Type="http://schemas.openxmlformats.org/officeDocument/2006/relationships/hyperlink" Target="https://www.legislation.act.gov.au/a/2019-1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51" TargetMode="External"/><Relationship Id="rId495" Type="http://schemas.openxmlformats.org/officeDocument/2006/relationships/hyperlink" Target="http://www.legislation.act.gov.au/a/2014-44"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9" TargetMode="External"/><Relationship Id="rId94" Type="http://schemas.openxmlformats.org/officeDocument/2006/relationships/hyperlink" Target="http://www.legislation.act.gov.au/a/1997-125" TargetMode="External"/><Relationship Id="rId148" Type="http://schemas.openxmlformats.org/officeDocument/2006/relationships/hyperlink" Target="https://legislation.act.gov.au/a/1900-40/" TargetMode="External"/><Relationship Id="rId355" Type="http://schemas.openxmlformats.org/officeDocument/2006/relationships/hyperlink" Target="http://www.legislation.act.gov.au/a/2002-51" TargetMode="External"/><Relationship Id="rId397" Type="http://schemas.openxmlformats.org/officeDocument/2006/relationships/hyperlink" Target="http://www.legislation.act.gov.au/cn/2021-1/default.asp" TargetMode="External"/><Relationship Id="rId520" Type="http://schemas.openxmlformats.org/officeDocument/2006/relationships/hyperlink" Target="http://www.legislation.act.gov.au/a/2013-19" TargetMode="External"/><Relationship Id="rId562" Type="http://schemas.openxmlformats.org/officeDocument/2006/relationships/hyperlink" Target="https://www.legislation.act.gov.au/a/2019-38/" TargetMode="External"/><Relationship Id="rId618" Type="http://schemas.openxmlformats.org/officeDocument/2006/relationships/hyperlink" Target="http://www.legislation.act.gov.au/a/2020-11/" TargetMode="External"/><Relationship Id="rId215" Type="http://schemas.openxmlformats.org/officeDocument/2006/relationships/hyperlink" Target="https://legislation.act.gov.au/a/1900-40/" TargetMode="External"/><Relationship Id="rId257" Type="http://schemas.openxmlformats.org/officeDocument/2006/relationships/hyperlink" Target="https://legislation.act.gov.au/a/1900-40/" TargetMode="External"/><Relationship Id="rId422" Type="http://schemas.openxmlformats.org/officeDocument/2006/relationships/hyperlink" Target="http://www.legislation.act.gov.au/a/2023-12/" TargetMode="External"/><Relationship Id="rId464" Type="http://schemas.openxmlformats.org/officeDocument/2006/relationships/hyperlink" Target="https://www.legislation.act.gov.au/a/2019-13/" TargetMode="External"/><Relationship Id="rId299" Type="http://schemas.openxmlformats.org/officeDocument/2006/relationships/hyperlink" Target="https://legislation.act.gov.au/a/1900-40/" TargetMode="External"/><Relationship Id="rId63" Type="http://schemas.openxmlformats.org/officeDocument/2006/relationships/hyperlink" Target="https://www.legislation.act.gov.au/a/2000-48/" TargetMode="External"/><Relationship Id="rId159" Type="http://schemas.openxmlformats.org/officeDocument/2006/relationships/hyperlink" Target="https://legislation.act.gov.au/a/1900-40/" TargetMode="External"/><Relationship Id="rId366" Type="http://schemas.openxmlformats.org/officeDocument/2006/relationships/hyperlink" Target="http://www.legislation.act.gov.au/a/2010-55" TargetMode="External"/><Relationship Id="rId573" Type="http://schemas.openxmlformats.org/officeDocument/2006/relationships/hyperlink" Target="https://www.legislation.act.gov.au/a/2019-13/" TargetMode="External"/><Relationship Id="rId226" Type="http://schemas.openxmlformats.org/officeDocument/2006/relationships/hyperlink" Target="https://legislation.act.gov.au/a/1900-40/" TargetMode="External"/><Relationship Id="rId433" Type="http://schemas.openxmlformats.org/officeDocument/2006/relationships/hyperlink" Target="https://www.legislation.act.gov.au/a/2020-29/" TargetMode="External"/><Relationship Id="rId640" Type="http://schemas.openxmlformats.org/officeDocument/2006/relationships/footer" Target="footer23.xm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2-21" TargetMode="External"/><Relationship Id="rId500" Type="http://schemas.openxmlformats.org/officeDocument/2006/relationships/hyperlink" Target="https://www.legislation.act.gov.au/a/2019-13/" TargetMode="External"/><Relationship Id="rId584" Type="http://schemas.openxmlformats.org/officeDocument/2006/relationships/hyperlink" Target="https://www.legislation.act.gov.au/a/2019-13/" TargetMode="External"/><Relationship Id="rId5" Type="http://schemas.openxmlformats.org/officeDocument/2006/relationships/webSettings" Target="webSettings.xml"/><Relationship Id="rId237" Type="http://schemas.openxmlformats.org/officeDocument/2006/relationships/hyperlink" Target="https://legislation.act.gov.au/a/1900-40/" TargetMode="External"/><Relationship Id="rId444" Type="http://schemas.openxmlformats.org/officeDocument/2006/relationships/hyperlink" Target="https://www.legislation.act.gov.au/a/2019-13/" TargetMode="External"/><Relationship Id="rId290" Type="http://schemas.openxmlformats.org/officeDocument/2006/relationships/hyperlink" Target="https://legislation.act.gov.au/a/1900-40/" TargetMode="External"/><Relationship Id="rId304" Type="http://schemas.openxmlformats.org/officeDocument/2006/relationships/hyperlink" Target="https://legislation.act.gov.au/a/1900-40/" TargetMode="External"/><Relationship Id="rId388" Type="http://schemas.openxmlformats.org/officeDocument/2006/relationships/hyperlink" Target="http://www.legislation.act.gov.au/a/2016-42/default.asp" TargetMode="External"/><Relationship Id="rId511" Type="http://schemas.openxmlformats.org/officeDocument/2006/relationships/hyperlink" Target="https://www.legislation.act.gov.au/a/2019-13/" TargetMode="External"/><Relationship Id="rId609" Type="http://schemas.openxmlformats.org/officeDocument/2006/relationships/hyperlink" Target="http://www.legislation.act.gov.au/a/2017-10/default.asp" TargetMode="External"/><Relationship Id="rId85" Type="http://schemas.openxmlformats.org/officeDocument/2006/relationships/hyperlink" Target="http://www.legislation.act.gov.au/a/2008-35" TargetMode="External"/><Relationship Id="rId150" Type="http://schemas.openxmlformats.org/officeDocument/2006/relationships/hyperlink" Target="https://legislation.act.gov.au/a/1900-40/" TargetMode="External"/><Relationship Id="rId595" Type="http://schemas.openxmlformats.org/officeDocument/2006/relationships/hyperlink" Target="http://www.legislation.act.gov.au/a/2013-19/default.asp" TargetMode="External"/><Relationship Id="rId248" Type="http://schemas.openxmlformats.org/officeDocument/2006/relationships/hyperlink" Target="https://legislation.act.gov.au/a/1900-40/" TargetMode="External"/><Relationship Id="rId455" Type="http://schemas.openxmlformats.org/officeDocument/2006/relationships/hyperlink" Target="https://www.legislation.act.gov.au/a/2020-29/"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02-51" TargetMode="External"/><Relationship Id="rId522" Type="http://schemas.openxmlformats.org/officeDocument/2006/relationships/hyperlink" Target="http://www.legislation.act.gov.au/a/2020-11" TargetMode="External"/><Relationship Id="rId96" Type="http://schemas.openxmlformats.org/officeDocument/2006/relationships/hyperlink" Target="http://www.legislation.act.gov.au/a/2008-19" TargetMode="External"/><Relationship Id="rId161" Type="http://schemas.openxmlformats.org/officeDocument/2006/relationships/hyperlink" Target="https://legislation.act.gov.au/a/1900-40/" TargetMode="External"/><Relationship Id="rId399" Type="http://schemas.openxmlformats.org/officeDocument/2006/relationships/hyperlink" Target="https://www.legislation.act.gov.au/a/2019-13/" TargetMode="External"/><Relationship Id="rId259" Type="http://schemas.openxmlformats.org/officeDocument/2006/relationships/hyperlink" Target="https://legislation.act.gov.au/a/1900-40/" TargetMode="External"/><Relationship Id="rId466" Type="http://schemas.openxmlformats.org/officeDocument/2006/relationships/hyperlink" Target="https://www.legislation.act.gov.au/a/2019-13/" TargetMode="External"/><Relationship Id="rId23" Type="http://schemas.openxmlformats.org/officeDocument/2006/relationships/header" Target="header4.xml"/><Relationship Id="rId119" Type="http://schemas.openxmlformats.org/officeDocument/2006/relationships/hyperlink" Target="http://www.legislation.act.gov.au/a/2005-40" TargetMode="External"/><Relationship Id="rId326" Type="http://schemas.openxmlformats.org/officeDocument/2006/relationships/hyperlink" Target="http://www.legislation.act.gov.au/a/2002-51" TargetMode="External"/><Relationship Id="rId533" Type="http://schemas.openxmlformats.org/officeDocument/2006/relationships/hyperlink" Target="http://www.legislation.act.gov.au/a/2016-39/default.asp" TargetMode="External"/><Relationship Id="rId172" Type="http://schemas.openxmlformats.org/officeDocument/2006/relationships/hyperlink" Target="https://legislation.act.gov.au/a/1900-40/" TargetMode="External"/><Relationship Id="rId477" Type="http://schemas.openxmlformats.org/officeDocument/2006/relationships/hyperlink" Target="https://www.legislation.act.gov.au/a/2019-13/" TargetMode="External"/><Relationship Id="rId600" Type="http://schemas.openxmlformats.org/officeDocument/2006/relationships/hyperlink" Target="http://www.legislation.act.gov.au/a/2015-22" TargetMode="External"/><Relationship Id="rId337" Type="http://schemas.openxmlformats.org/officeDocument/2006/relationships/hyperlink" Target="http://www.legislation.act.gov.au/a/2002-51" TargetMode="External"/><Relationship Id="rId34" Type="http://schemas.openxmlformats.org/officeDocument/2006/relationships/hyperlink" Target="https://www.legislation.gov.au/Series/C2013A00020" TargetMode="External"/><Relationship Id="rId544" Type="http://schemas.openxmlformats.org/officeDocument/2006/relationships/hyperlink" Target="https://www.legislation.act.gov.au/a/2019-13/" TargetMode="External"/><Relationship Id="rId183" Type="http://schemas.openxmlformats.org/officeDocument/2006/relationships/hyperlink" Target="https://legislation.act.gov.au/a/1900-40/" TargetMode="External"/><Relationship Id="rId390" Type="http://schemas.openxmlformats.org/officeDocument/2006/relationships/hyperlink" Target="http://www.legislation.act.gov.au/a/2017-10/default.asp" TargetMode="External"/><Relationship Id="rId404" Type="http://schemas.openxmlformats.org/officeDocument/2006/relationships/hyperlink" Target="https://www.legislation.act.gov.au/a/2019-13/" TargetMode="External"/><Relationship Id="rId611" Type="http://schemas.openxmlformats.org/officeDocument/2006/relationships/hyperlink" Target="http://www.legislation.act.gov.au/a/2017-10/default.asp" TargetMode="External"/><Relationship Id="rId250" Type="http://schemas.openxmlformats.org/officeDocument/2006/relationships/hyperlink" Target="https://legislation.act.gov.au/a/1900-40/" TargetMode="External"/><Relationship Id="rId488" Type="http://schemas.openxmlformats.org/officeDocument/2006/relationships/hyperlink" Target="http://www.legislation.act.gov.au/a/2014-44" TargetMode="External"/><Relationship Id="rId45" Type="http://schemas.openxmlformats.org/officeDocument/2006/relationships/hyperlink" Target="http://www.legislation.act.gov.au/a/2001-14" TargetMode="External"/><Relationship Id="rId110" Type="http://schemas.openxmlformats.org/officeDocument/2006/relationships/footer" Target="footer8.xml"/><Relationship Id="rId348" Type="http://schemas.openxmlformats.org/officeDocument/2006/relationships/hyperlink" Target="http://www.legislation.act.gov.au/a/2002-51" TargetMode="External"/><Relationship Id="rId555" Type="http://schemas.openxmlformats.org/officeDocument/2006/relationships/hyperlink" Target="https://www.legislation.act.gov.au/a/2020-29/" TargetMode="External"/><Relationship Id="rId194" Type="http://schemas.openxmlformats.org/officeDocument/2006/relationships/hyperlink" Target="https://legislation.act.gov.au/a/1900-40/" TargetMode="External"/><Relationship Id="rId208" Type="http://schemas.openxmlformats.org/officeDocument/2006/relationships/hyperlink" Target="https://legislation.act.gov.au/a/1900-40/" TargetMode="External"/><Relationship Id="rId415" Type="http://schemas.openxmlformats.org/officeDocument/2006/relationships/hyperlink" Target="https://www.legislation.act.gov.au/a/2019-13/" TargetMode="External"/><Relationship Id="rId622" Type="http://schemas.openxmlformats.org/officeDocument/2006/relationships/hyperlink" Target="https://www.legislation.act.gov.au/a/2020-29/" TargetMode="External"/><Relationship Id="rId261" Type="http://schemas.openxmlformats.org/officeDocument/2006/relationships/hyperlink" Target="https://legislation.act.gov.au/a/1900-40/" TargetMode="External"/><Relationship Id="rId499" Type="http://schemas.openxmlformats.org/officeDocument/2006/relationships/hyperlink" Target="https://www.legislation.act.gov.au/a/2019-13/" TargetMode="External"/><Relationship Id="rId56" Type="http://schemas.openxmlformats.org/officeDocument/2006/relationships/hyperlink" Target="http://www.legislation.act.gov.au/a/2016-43" TargetMode="External"/><Relationship Id="rId359" Type="http://schemas.openxmlformats.org/officeDocument/2006/relationships/hyperlink" Target="https://legislation.act.gov.au/a/1992-45/" TargetMode="External"/><Relationship Id="rId566" Type="http://schemas.openxmlformats.org/officeDocument/2006/relationships/hyperlink" Target="https://www.legislation.act.gov.au/a/2019-13/" TargetMode="External"/><Relationship Id="rId121" Type="http://schemas.openxmlformats.org/officeDocument/2006/relationships/hyperlink" Target="http://www.legislation.act.gov.au/sl/2000-14" TargetMode="External"/><Relationship Id="rId219" Type="http://schemas.openxmlformats.org/officeDocument/2006/relationships/hyperlink" Target="https://legislation.act.gov.au/a/1900-40/" TargetMode="External"/><Relationship Id="rId426" Type="http://schemas.openxmlformats.org/officeDocument/2006/relationships/hyperlink" Target="https://www.legislation.act.gov.au/a/2020-29/" TargetMode="External"/><Relationship Id="rId633" Type="http://schemas.openxmlformats.org/officeDocument/2006/relationships/header" Target="header18.xml"/><Relationship Id="rId67" Type="http://schemas.openxmlformats.org/officeDocument/2006/relationships/hyperlink" Target="http://www.legislation.act.gov.au/a/2016-42" TargetMode="External"/><Relationship Id="rId272" Type="http://schemas.openxmlformats.org/officeDocument/2006/relationships/hyperlink" Target="https://legislation.act.gov.au/a/1900-40/" TargetMode="External"/><Relationship Id="rId577" Type="http://schemas.openxmlformats.org/officeDocument/2006/relationships/hyperlink" Target="https://www.legislation.act.gov.au/a/2020-29/" TargetMode="External"/><Relationship Id="rId132" Type="http://schemas.openxmlformats.org/officeDocument/2006/relationships/header" Target="header11.xml"/><Relationship Id="rId437" Type="http://schemas.openxmlformats.org/officeDocument/2006/relationships/hyperlink" Target="https://www.legislation.act.gov.au/a/2019-13/" TargetMode="External"/><Relationship Id="rId644" Type="http://schemas.openxmlformats.org/officeDocument/2006/relationships/footer" Target="footer25.xml"/><Relationship Id="rId283" Type="http://schemas.openxmlformats.org/officeDocument/2006/relationships/hyperlink" Target="https://legislation.act.gov.au/a/1900-40/" TargetMode="External"/><Relationship Id="rId490" Type="http://schemas.openxmlformats.org/officeDocument/2006/relationships/hyperlink" Target="https://www.legislation.act.gov.au/a/2019-13/" TargetMode="External"/><Relationship Id="rId504" Type="http://schemas.openxmlformats.org/officeDocument/2006/relationships/hyperlink" Target="https://www.legislation.act.gov.au/a/2019-13/" TargetMode="External"/><Relationship Id="rId78" Type="http://schemas.openxmlformats.org/officeDocument/2006/relationships/hyperlink" Target="http://www.legislation.act.gov.au/a/2001-14" TargetMode="External"/><Relationship Id="rId143" Type="http://schemas.openxmlformats.org/officeDocument/2006/relationships/footer" Target="footer14.xml"/><Relationship Id="rId350" Type="http://schemas.openxmlformats.org/officeDocument/2006/relationships/hyperlink" Target="http://www.legislation.act.gov.au/a/2002-51" TargetMode="External"/><Relationship Id="rId588" Type="http://schemas.openxmlformats.org/officeDocument/2006/relationships/hyperlink" Target="https://www.legislation.act.gov.au/a/2020-29/" TargetMode="External"/><Relationship Id="rId9" Type="http://schemas.openxmlformats.org/officeDocument/2006/relationships/hyperlink" Target="http://www.legislation.act.gov.au/a/2001-14" TargetMode="External"/><Relationship Id="rId210" Type="http://schemas.openxmlformats.org/officeDocument/2006/relationships/hyperlink" Target="https://legislation.act.gov.au/a/1900-40/" TargetMode="External"/><Relationship Id="rId448" Type="http://schemas.openxmlformats.org/officeDocument/2006/relationships/hyperlink" Target="https://www.legislation.act.gov.au/a/2019-13/" TargetMode="External"/><Relationship Id="rId294" Type="http://schemas.openxmlformats.org/officeDocument/2006/relationships/hyperlink" Target="https://legislation.act.gov.au/a/1900-40/" TargetMode="External"/><Relationship Id="rId308" Type="http://schemas.openxmlformats.org/officeDocument/2006/relationships/hyperlink" Target="https://legislation.act.gov.au/a/1900-40/" TargetMode="External"/><Relationship Id="rId515" Type="http://schemas.openxmlformats.org/officeDocument/2006/relationships/hyperlink" Target="http://www.legislation.act.gov.au/a/2014-44" TargetMode="External"/><Relationship Id="rId89" Type="http://schemas.openxmlformats.org/officeDocument/2006/relationships/hyperlink" Target="http://www.legislation.act.gov.au/a/1993-13" TargetMode="External"/><Relationship Id="rId154" Type="http://schemas.openxmlformats.org/officeDocument/2006/relationships/hyperlink" Target="https://legislation.act.gov.au/a/1900-40/" TargetMode="External"/><Relationship Id="rId361" Type="http://schemas.openxmlformats.org/officeDocument/2006/relationships/header" Target="header15.xml"/><Relationship Id="rId599" Type="http://schemas.openxmlformats.org/officeDocument/2006/relationships/hyperlink" Target="http://www.legislation.act.gov.au/a/201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F807-6036-49D7-A922-A7697F6D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27365</Words>
  <Characters>139291</Characters>
  <Application>Microsoft Office Word</Application>
  <DocSecurity>0</DocSecurity>
  <Lines>5025</Lines>
  <Paragraphs>3071</Paragraphs>
  <ScaleCrop>false</ScaleCrop>
  <HeadingPairs>
    <vt:vector size="2" baseType="variant">
      <vt:variant>
        <vt:lpstr>Title</vt:lpstr>
      </vt:variant>
      <vt:variant>
        <vt:i4>1</vt:i4>
      </vt:variant>
    </vt:vector>
  </HeadingPairs>
  <TitlesOfParts>
    <vt:vector size="1" baseType="lpstr">
      <vt:lpstr>Working with Vulnerable People (Background Checking) Act 2011</vt:lpstr>
    </vt:vector>
  </TitlesOfParts>
  <Manager>Section</Manager>
  <Company>Section</Company>
  <LinksUpToDate>false</LinksUpToDate>
  <CharactersWithSpaces>164397</CharactersWithSpaces>
  <SharedDoc>false</SharedDoc>
  <HLinks>
    <vt:vector size="18" baseType="variant">
      <vt:variant>
        <vt:i4>917565</vt:i4>
      </vt:variant>
      <vt:variant>
        <vt:i4>18</vt:i4>
      </vt:variant>
      <vt:variant>
        <vt:i4>0</vt:i4>
      </vt:variant>
      <vt:variant>
        <vt:i4>5</vt:i4>
      </vt:variant>
      <vt:variant>
        <vt:lpwstr>mailto:mathew.munro@act.gov.au</vt:lpwstr>
      </vt:variant>
      <vt:variant>
        <vt:lpwstr/>
      </vt:variant>
      <vt:variant>
        <vt:i4>4718688</vt:i4>
      </vt:variant>
      <vt:variant>
        <vt:i4>15</vt:i4>
      </vt:variant>
      <vt:variant>
        <vt:i4>0</vt:i4>
      </vt:variant>
      <vt:variant>
        <vt:i4>5</vt:i4>
      </vt:variant>
      <vt:variant>
        <vt:lpwstr>mailto:mary.toohey@act.gov.au</vt:lpwstr>
      </vt:variant>
      <vt:variant>
        <vt:lpwstr/>
      </vt:variant>
      <vt:variant>
        <vt:i4>6815819</vt:i4>
      </vt:variant>
      <vt:variant>
        <vt:i4>12</vt:i4>
      </vt:variant>
      <vt:variant>
        <vt:i4>0</vt:i4>
      </vt:variant>
      <vt:variant>
        <vt:i4>5</vt:i4>
      </vt:variant>
      <vt:variant>
        <vt:lpwstr>mailto:clare.steller@act.gov.au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Act 2011</dc:title>
  <dc:creator>ACT Government</dc:creator>
  <cp:keywords>R21</cp:keywords>
  <dc:description/>
  <cp:lastModifiedBy>PCODCS</cp:lastModifiedBy>
  <cp:revision>4</cp:revision>
  <cp:lastPrinted>2017-06-22T00:24:00Z</cp:lastPrinted>
  <dcterms:created xsi:type="dcterms:W3CDTF">2024-03-26T04:30:00Z</dcterms:created>
  <dcterms:modified xsi:type="dcterms:W3CDTF">2024-03-26T04:30:00Z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-26/03/24</vt:lpwstr>
  </property>
  <property fmtid="{D5CDD505-2E9C-101B-9397-08002B2CF9AE}" pid="5" name="RepubDt">
    <vt:lpwstr>13/09/23</vt:lpwstr>
  </property>
  <property fmtid="{D5CDD505-2E9C-101B-9397-08002B2CF9AE}" pid="6" name="StartDt">
    <vt:lpwstr>13/09/23</vt:lpwstr>
  </property>
  <property fmtid="{D5CDD505-2E9C-101B-9397-08002B2CF9AE}" pid="7" name="DMSID">
    <vt:lpwstr>10979239</vt:lpwstr>
  </property>
  <property fmtid="{D5CDD505-2E9C-101B-9397-08002B2CF9AE}" pid="8" name="JMSREQUIREDCHECKIN">
    <vt:lpwstr/>
  </property>
  <property fmtid="{D5CDD505-2E9C-101B-9397-08002B2CF9AE}" pid="9" name="CHECKEDOUTFROMJMS">
    <vt:lpwstr/>
  </property>
</Properties>
</file>