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96AA" w14:textId="77777777" w:rsidR="00C51B1B" w:rsidRDefault="00C51B1B" w:rsidP="00FE5883">
      <w:pPr>
        <w:spacing w:before="480"/>
        <w:jc w:val="center"/>
      </w:pPr>
      <w:bookmarkStart w:id="0" w:name="_Hlk37073300"/>
      <w:r>
        <w:rPr>
          <w:noProof/>
        </w:rPr>
        <w:drawing>
          <wp:inline distT="0" distB="0" distL="0" distR="0" wp14:anchorId="5FE3F3B2" wp14:editId="4708EA5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97BABF" w14:textId="77777777" w:rsidR="00C51B1B" w:rsidRDefault="00C51B1B">
      <w:pPr>
        <w:jc w:val="center"/>
        <w:rPr>
          <w:rFonts w:ascii="Arial" w:hAnsi="Arial"/>
        </w:rPr>
      </w:pPr>
      <w:r>
        <w:rPr>
          <w:rFonts w:ascii="Arial" w:hAnsi="Arial"/>
        </w:rPr>
        <w:t>Australian Capital Territory</w:t>
      </w:r>
    </w:p>
    <w:p w14:paraId="5FF5B707" w14:textId="7200D603" w:rsidR="008740B4" w:rsidRDefault="00BB3E6B" w:rsidP="008740B4">
      <w:pPr>
        <w:pStyle w:val="Billname1"/>
      </w:pPr>
      <w:r>
        <w:fldChar w:fldCharType="begin"/>
      </w:r>
      <w:r>
        <w:instrText xml:space="preserve"> REF Citation \*charformat </w:instrText>
      </w:r>
      <w:r>
        <w:fldChar w:fldCharType="separate"/>
      </w:r>
      <w:r w:rsidR="00C4190A">
        <w:t>Working with Vulnerable People (Background Checking) Act 2011</w:t>
      </w:r>
      <w:r>
        <w:fldChar w:fldCharType="end"/>
      </w:r>
      <w:r w:rsidR="008740B4">
        <w:t xml:space="preserve">    </w:t>
      </w:r>
    </w:p>
    <w:p w14:paraId="707B5F95" w14:textId="7C5F2EAE" w:rsidR="008740B4" w:rsidRDefault="00C36F40" w:rsidP="008740B4">
      <w:pPr>
        <w:pStyle w:val="ActNo"/>
      </w:pPr>
      <w:bookmarkStart w:id="1" w:name="LawNo"/>
      <w:r>
        <w:t>A2011-44</w:t>
      </w:r>
      <w:bookmarkEnd w:id="1"/>
    </w:p>
    <w:p w14:paraId="480EC161" w14:textId="519A75A7" w:rsidR="008740B4" w:rsidRDefault="008740B4" w:rsidP="008740B4">
      <w:pPr>
        <w:pStyle w:val="RepubNo"/>
      </w:pPr>
      <w:r>
        <w:t xml:space="preserve">Republication No </w:t>
      </w:r>
      <w:bookmarkStart w:id="2" w:name="RepubNo"/>
      <w:r w:rsidR="00C36F40">
        <w:t>26</w:t>
      </w:r>
      <w:bookmarkEnd w:id="2"/>
    </w:p>
    <w:p w14:paraId="791D6F97" w14:textId="2BBDB63F" w:rsidR="008740B4" w:rsidRDefault="008740B4" w:rsidP="008740B4">
      <w:pPr>
        <w:pStyle w:val="EffectiveDate"/>
      </w:pPr>
      <w:r>
        <w:t xml:space="preserve">Effective:  </w:t>
      </w:r>
      <w:bookmarkStart w:id="3" w:name="EffectiveDate"/>
      <w:r w:rsidR="00C36F40">
        <w:t>16 December 2025</w:t>
      </w:r>
      <w:bookmarkEnd w:id="3"/>
      <w:r w:rsidR="00C36F40">
        <w:t xml:space="preserve"> – </w:t>
      </w:r>
      <w:bookmarkStart w:id="4" w:name="EndEffDate"/>
      <w:r w:rsidR="00C36F40">
        <w:t>1 February 2026</w:t>
      </w:r>
      <w:bookmarkEnd w:id="4"/>
    </w:p>
    <w:p w14:paraId="794EED63" w14:textId="029B1BA4" w:rsidR="008740B4" w:rsidRDefault="008740B4" w:rsidP="008740B4">
      <w:pPr>
        <w:pStyle w:val="CoverInForce"/>
      </w:pPr>
      <w:r>
        <w:t xml:space="preserve">Republication date: </w:t>
      </w:r>
      <w:bookmarkStart w:id="5" w:name="InForceDate"/>
      <w:r w:rsidR="00C36F40">
        <w:t>16 December 2025</w:t>
      </w:r>
      <w:bookmarkEnd w:id="5"/>
    </w:p>
    <w:p w14:paraId="2E4C062E" w14:textId="3501269E" w:rsidR="0076678C" w:rsidRPr="00A31166" w:rsidRDefault="008740B4" w:rsidP="0076678C">
      <w:pPr>
        <w:pStyle w:val="CoverInForce"/>
      </w:pPr>
      <w:r>
        <w:t xml:space="preserve">Last amendment made by </w:t>
      </w:r>
      <w:bookmarkStart w:id="6" w:name="LastAmdt"/>
      <w:r w:rsidRPr="008740B4">
        <w:rPr>
          <w:rStyle w:val="charCitHyperlinkAbbrev"/>
        </w:rPr>
        <w:fldChar w:fldCharType="begin"/>
      </w:r>
      <w:r w:rsidR="00C36F40">
        <w:rPr>
          <w:rStyle w:val="charCitHyperlinkAbbrev"/>
        </w:rPr>
        <w:instrText>HYPERLINK "http://www.legislation.act.gov.au/a/2025-39/" \o "Working with Vulnerable People (Background Checking) Amendment Act 2025"</w:instrText>
      </w:r>
      <w:r w:rsidRPr="008740B4">
        <w:rPr>
          <w:rStyle w:val="charCitHyperlinkAbbrev"/>
        </w:rPr>
      </w:r>
      <w:r w:rsidRPr="008740B4">
        <w:rPr>
          <w:rStyle w:val="charCitHyperlinkAbbrev"/>
        </w:rPr>
        <w:fldChar w:fldCharType="separate"/>
      </w:r>
      <w:r w:rsidR="00C36F40">
        <w:rPr>
          <w:rStyle w:val="charCitHyperlinkAbbrev"/>
        </w:rPr>
        <w:t>A2025</w:t>
      </w:r>
      <w:r w:rsidR="00C36F40">
        <w:rPr>
          <w:rStyle w:val="charCitHyperlinkAbbrev"/>
        </w:rPr>
        <w:noBreakHyphen/>
        <w:t>39</w:t>
      </w:r>
      <w:r w:rsidRPr="008740B4">
        <w:rPr>
          <w:rStyle w:val="charCitHyperlinkAbbrev"/>
        </w:rPr>
        <w:fldChar w:fldCharType="end"/>
      </w:r>
      <w:bookmarkEnd w:id="6"/>
    </w:p>
    <w:p w14:paraId="4A2F968A" w14:textId="77777777" w:rsidR="0076678C" w:rsidRDefault="0076678C" w:rsidP="0076678C"/>
    <w:p w14:paraId="51620757" w14:textId="77777777" w:rsidR="0019532B" w:rsidRDefault="0019532B" w:rsidP="0076678C"/>
    <w:bookmarkEnd w:id="0"/>
    <w:p w14:paraId="664C7950" w14:textId="77777777" w:rsidR="0076678C" w:rsidRPr="0076678C" w:rsidRDefault="0076678C" w:rsidP="0076678C">
      <w:pPr>
        <w:pStyle w:val="PageBreak"/>
      </w:pPr>
      <w:r w:rsidRPr="0076678C">
        <w:br w:type="page"/>
      </w:r>
    </w:p>
    <w:p w14:paraId="1D0A700F" w14:textId="2688B9CB" w:rsidR="008740B4" w:rsidRDefault="008740B4" w:rsidP="008740B4">
      <w:pPr>
        <w:pStyle w:val="CoverHeading"/>
      </w:pPr>
      <w:r>
        <w:lastRenderedPageBreak/>
        <w:t>About this republication</w:t>
      </w:r>
    </w:p>
    <w:p w14:paraId="3479A194" w14:textId="77777777" w:rsidR="008740B4" w:rsidRDefault="008740B4" w:rsidP="008740B4">
      <w:pPr>
        <w:pStyle w:val="CoverSubHdg"/>
      </w:pPr>
      <w:r>
        <w:t>The republished law</w:t>
      </w:r>
    </w:p>
    <w:p w14:paraId="39387219" w14:textId="7DE05DA4" w:rsidR="008740B4" w:rsidRDefault="008740B4" w:rsidP="008740B4">
      <w:pPr>
        <w:pStyle w:val="CoverText"/>
      </w:pPr>
      <w:r>
        <w:t xml:space="preserve">This is a republication of the </w:t>
      </w:r>
      <w:r w:rsidRPr="00C36F40">
        <w:rPr>
          <w:i/>
        </w:rPr>
        <w:fldChar w:fldCharType="begin"/>
      </w:r>
      <w:r w:rsidRPr="00C36F40">
        <w:rPr>
          <w:i/>
        </w:rPr>
        <w:instrText xml:space="preserve"> REF citation *\charformat  \* MERGEFORMAT </w:instrText>
      </w:r>
      <w:r w:rsidRPr="00C36F40">
        <w:rPr>
          <w:i/>
        </w:rPr>
        <w:fldChar w:fldCharType="separate"/>
      </w:r>
      <w:r w:rsidR="00C4190A" w:rsidRPr="00C4190A">
        <w:rPr>
          <w:i/>
        </w:rPr>
        <w:t>Working with Vulnerable People (Background Checking) Act 2011</w:t>
      </w:r>
      <w:r w:rsidRPr="00C36F4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BB3E6B">
        <w:fldChar w:fldCharType="begin"/>
      </w:r>
      <w:r w:rsidR="00BB3E6B">
        <w:instrText xml:space="preserve"> REF InForceDate *\charformat </w:instrText>
      </w:r>
      <w:r w:rsidR="00BB3E6B">
        <w:fldChar w:fldCharType="separate"/>
      </w:r>
      <w:r w:rsidR="00C4190A">
        <w:t>16 December 2025</w:t>
      </w:r>
      <w:r w:rsidR="00BB3E6B">
        <w:fldChar w:fldCharType="end"/>
      </w:r>
      <w:r w:rsidRPr="0074598E">
        <w:rPr>
          <w:rStyle w:val="charItals"/>
        </w:rPr>
        <w:t xml:space="preserve">.  </w:t>
      </w:r>
      <w:r>
        <w:t xml:space="preserve">It also includes any commencement, amendment, repeal or expiry affecting this republished law to </w:t>
      </w:r>
      <w:r w:rsidR="00BB3E6B">
        <w:fldChar w:fldCharType="begin"/>
      </w:r>
      <w:r w:rsidR="00BB3E6B">
        <w:instrText xml:space="preserve"> REF EffectiveDate *\charformat </w:instrText>
      </w:r>
      <w:r w:rsidR="00BB3E6B">
        <w:fldChar w:fldCharType="separate"/>
      </w:r>
      <w:r w:rsidR="00C4190A">
        <w:t>16 December 2025</w:t>
      </w:r>
      <w:r w:rsidR="00BB3E6B">
        <w:fldChar w:fldCharType="end"/>
      </w:r>
      <w:r>
        <w:t xml:space="preserve">.  </w:t>
      </w:r>
    </w:p>
    <w:p w14:paraId="457DFFED" w14:textId="77777777" w:rsidR="008740B4" w:rsidRDefault="008740B4" w:rsidP="008740B4">
      <w:pPr>
        <w:pStyle w:val="CoverText"/>
      </w:pPr>
      <w:r>
        <w:t xml:space="preserve">The legislation history and amendment history of the republished law are set out in endnotes 3 and 4. </w:t>
      </w:r>
    </w:p>
    <w:p w14:paraId="0DCFEE95" w14:textId="77777777" w:rsidR="008740B4" w:rsidRDefault="008740B4" w:rsidP="008740B4">
      <w:pPr>
        <w:pStyle w:val="CoverSubHdg"/>
      </w:pPr>
      <w:r>
        <w:t>Kinds of republications</w:t>
      </w:r>
    </w:p>
    <w:p w14:paraId="7D00888A" w14:textId="698EE9BA" w:rsidR="008740B4" w:rsidRDefault="008740B4" w:rsidP="008740B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83221A" w14:textId="42496945" w:rsidR="008740B4" w:rsidRDefault="008740B4" w:rsidP="008740B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BFFE9B" w14:textId="77777777" w:rsidR="008740B4" w:rsidRDefault="008740B4" w:rsidP="008740B4">
      <w:pPr>
        <w:pStyle w:val="CoverTextBullet"/>
        <w:ind w:left="357" w:hanging="357"/>
      </w:pPr>
      <w:r>
        <w:t>unauthorised republications.</w:t>
      </w:r>
    </w:p>
    <w:p w14:paraId="5597853B" w14:textId="77777777" w:rsidR="008740B4" w:rsidRDefault="008740B4" w:rsidP="008740B4">
      <w:pPr>
        <w:pStyle w:val="CoverText"/>
      </w:pPr>
      <w:r>
        <w:t>The status of this republication appears on the bottom of each page.</w:t>
      </w:r>
    </w:p>
    <w:p w14:paraId="30DF0B44" w14:textId="77777777" w:rsidR="008740B4" w:rsidRDefault="008740B4" w:rsidP="008740B4">
      <w:pPr>
        <w:pStyle w:val="CoverSubHdg"/>
      </w:pPr>
      <w:r>
        <w:t>Editorial changes</w:t>
      </w:r>
    </w:p>
    <w:p w14:paraId="77BFF994" w14:textId="1D47746F" w:rsidR="008740B4" w:rsidRDefault="008740B4" w:rsidP="008740B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D6A6B8" w14:textId="57F8D851" w:rsidR="008740B4" w:rsidRPr="00011F8E" w:rsidRDefault="008740B4" w:rsidP="008740B4">
      <w:pPr>
        <w:pStyle w:val="CoverText"/>
      </w:pPr>
      <w:r w:rsidRPr="00011F8E">
        <w:t>This republication</w:t>
      </w:r>
      <w:r w:rsidR="00B67AD1">
        <w:t xml:space="preserve"> </w:t>
      </w:r>
      <w:r w:rsidRPr="00011F8E">
        <w:t>include</w:t>
      </w:r>
      <w:r w:rsidR="0076133B">
        <w:t>s</w:t>
      </w:r>
      <w:r w:rsidRPr="00011F8E">
        <w:t xml:space="preserve"> amendments made under part 11.3 (see endnote 1).</w:t>
      </w:r>
    </w:p>
    <w:p w14:paraId="37C68F60" w14:textId="77777777" w:rsidR="008740B4" w:rsidRDefault="008740B4" w:rsidP="008740B4">
      <w:pPr>
        <w:pStyle w:val="CoverSubHdg"/>
      </w:pPr>
      <w:r>
        <w:t>Uncommenced provisions and amendments</w:t>
      </w:r>
    </w:p>
    <w:p w14:paraId="577727FF" w14:textId="1A9F6E98" w:rsidR="008740B4" w:rsidRDefault="008740B4" w:rsidP="008740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463E7A" w14:textId="77777777" w:rsidR="008740B4" w:rsidRDefault="008740B4" w:rsidP="008740B4">
      <w:pPr>
        <w:pStyle w:val="CoverSubHdg"/>
      </w:pPr>
      <w:r>
        <w:t>Modifications</w:t>
      </w:r>
    </w:p>
    <w:p w14:paraId="4ED783D2" w14:textId="69E8DE8E" w:rsidR="008740B4" w:rsidRDefault="008740B4" w:rsidP="008740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C4AB5">
          <w:rPr>
            <w:rStyle w:val="charCitHyperlinkItal"/>
          </w:rPr>
          <w:t> </w:t>
        </w:r>
        <w:r w:rsidRPr="0074598E">
          <w:rPr>
            <w:rStyle w:val="charCitHyperlinkItal"/>
          </w:rPr>
          <w:t>2001</w:t>
        </w:r>
      </w:hyperlink>
      <w:r>
        <w:rPr>
          <w:color w:val="000000"/>
        </w:rPr>
        <w:t>, section 95.</w:t>
      </w:r>
    </w:p>
    <w:p w14:paraId="3CE8DD4A" w14:textId="77777777" w:rsidR="008740B4" w:rsidRDefault="008740B4" w:rsidP="008740B4">
      <w:pPr>
        <w:pStyle w:val="CoverSubHdg"/>
      </w:pPr>
      <w:r>
        <w:t>Penalties</w:t>
      </w:r>
    </w:p>
    <w:p w14:paraId="4C7E3D18" w14:textId="4238B7D0" w:rsidR="008740B4" w:rsidRPr="003765DF" w:rsidRDefault="008740B4" w:rsidP="008740B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1FA9A10" w14:textId="77777777" w:rsidR="008740B4" w:rsidRDefault="008740B4" w:rsidP="008740B4">
      <w:pPr>
        <w:pStyle w:val="00SigningPage"/>
        <w:sectPr w:rsidR="008740B4" w:rsidSect="008740B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081A774" w14:textId="77777777" w:rsidR="00C51B1B" w:rsidRDefault="00C51B1B" w:rsidP="00FE5883">
      <w:pPr>
        <w:spacing w:before="480"/>
        <w:jc w:val="center"/>
      </w:pPr>
      <w:r>
        <w:rPr>
          <w:noProof/>
        </w:rPr>
        <w:lastRenderedPageBreak/>
        <w:drawing>
          <wp:inline distT="0" distB="0" distL="0" distR="0" wp14:anchorId="3640FCCD" wp14:editId="762F0BF4">
            <wp:extent cx="1333500" cy="1167902"/>
            <wp:effectExtent l="0" t="0" r="0" b="0"/>
            <wp:docPr id="161838838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01D479" w14:textId="77777777" w:rsidR="00C51B1B" w:rsidRDefault="00C51B1B">
      <w:pPr>
        <w:jc w:val="center"/>
        <w:rPr>
          <w:rFonts w:ascii="Arial" w:hAnsi="Arial"/>
        </w:rPr>
      </w:pPr>
      <w:r>
        <w:rPr>
          <w:rFonts w:ascii="Arial" w:hAnsi="Arial"/>
        </w:rPr>
        <w:t>Australian Capital Territory</w:t>
      </w:r>
    </w:p>
    <w:p w14:paraId="7280B956" w14:textId="2842C2B4" w:rsidR="008740B4" w:rsidRDefault="00BB3E6B" w:rsidP="008740B4">
      <w:pPr>
        <w:pStyle w:val="Billname"/>
      </w:pPr>
      <w:r>
        <w:fldChar w:fldCharType="begin"/>
      </w:r>
      <w:r>
        <w:instrText xml:space="preserve"> REF Citation \*charformat  \* MERGEFORMAT </w:instrText>
      </w:r>
      <w:r>
        <w:fldChar w:fldCharType="separate"/>
      </w:r>
      <w:r w:rsidR="00C4190A">
        <w:t>Working with Vulnerable People (Background Checking) Act 2011</w:t>
      </w:r>
      <w:r>
        <w:fldChar w:fldCharType="end"/>
      </w:r>
    </w:p>
    <w:p w14:paraId="4F530410" w14:textId="77777777" w:rsidR="008740B4" w:rsidRDefault="008740B4" w:rsidP="008740B4">
      <w:pPr>
        <w:pStyle w:val="ActNo"/>
      </w:pPr>
    </w:p>
    <w:p w14:paraId="3ECFC256" w14:textId="77777777" w:rsidR="008740B4" w:rsidRDefault="008740B4" w:rsidP="008740B4">
      <w:pPr>
        <w:pStyle w:val="Placeholder"/>
      </w:pPr>
      <w:r>
        <w:rPr>
          <w:rStyle w:val="charContents"/>
          <w:sz w:val="16"/>
        </w:rPr>
        <w:t xml:space="preserve">  </w:t>
      </w:r>
      <w:r>
        <w:rPr>
          <w:rStyle w:val="charPage"/>
        </w:rPr>
        <w:t xml:space="preserve">  </w:t>
      </w:r>
    </w:p>
    <w:p w14:paraId="435F45FE" w14:textId="77777777" w:rsidR="008740B4" w:rsidRDefault="008740B4" w:rsidP="008740B4">
      <w:pPr>
        <w:pStyle w:val="N-TOCheading"/>
      </w:pPr>
      <w:r>
        <w:rPr>
          <w:rStyle w:val="charContents"/>
        </w:rPr>
        <w:t>Contents</w:t>
      </w:r>
    </w:p>
    <w:p w14:paraId="390CF891" w14:textId="77777777" w:rsidR="008740B4" w:rsidRDefault="008740B4" w:rsidP="008740B4">
      <w:pPr>
        <w:pStyle w:val="N-9pt"/>
      </w:pPr>
      <w:r>
        <w:tab/>
      </w:r>
      <w:r>
        <w:rPr>
          <w:rStyle w:val="charPage"/>
        </w:rPr>
        <w:t>Page</w:t>
      </w:r>
    </w:p>
    <w:p w14:paraId="34D1414E" w14:textId="1A034B28" w:rsidR="0022003A" w:rsidRDefault="0022003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639176" w:history="1">
        <w:r w:rsidRPr="008F5DB1">
          <w:t>Part 1</w:t>
        </w:r>
        <w:r>
          <w:rPr>
            <w:rFonts w:asciiTheme="minorHAnsi" w:eastAsiaTheme="minorEastAsia" w:hAnsiTheme="minorHAnsi" w:cstheme="minorBidi"/>
            <w:b w:val="0"/>
            <w:kern w:val="2"/>
            <w:szCs w:val="24"/>
            <w:lang w:eastAsia="en-AU"/>
            <w14:ligatures w14:val="standardContextual"/>
          </w:rPr>
          <w:tab/>
        </w:r>
        <w:r w:rsidRPr="008F5DB1">
          <w:t>Preliminary</w:t>
        </w:r>
        <w:r w:rsidRPr="0022003A">
          <w:rPr>
            <w:vanish/>
          </w:rPr>
          <w:tab/>
        </w:r>
        <w:r w:rsidRPr="0022003A">
          <w:rPr>
            <w:vanish/>
          </w:rPr>
          <w:fldChar w:fldCharType="begin"/>
        </w:r>
        <w:r w:rsidRPr="0022003A">
          <w:rPr>
            <w:vanish/>
          </w:rPr>
          <w:instrText xml:space="preserve"> PAGEREF _Toc216639176 \h </w:instrText>
        </w:r>
        <w:r w:rsidRPr="0022003A">
          <w:rPr>
            <w:vanish/>
          </w:rPr>
        </w:r>
        <w:r w:rsidRPr="0022003A">
          <w:rPr>
            <w:vanish/>
          </w:rPr>
          <w:fldChar w:fldCharType="separate"/>
        </w:r>
        <w:r w:rsidR="00C4190A">
          <w:rPr>
            <w:vanish/>
          </w:rPr>
          <w:t>2</w:t>
        </w:r>
        <w:r w:rsidRPr="0022003A">
          <w:rPr>
            <w:vanish/>
          </w:rPr>
          <w:fldChar w:fldCharType="end"/>
        </w:r>
      </w:hyperlink>
    </w:p>
    <w:p w14:paraId="5AC3186A" w14:textId="3E61AFB8"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77" w:history="1">
        <w:r w:rsidRPr="008F5DB1">
          <w:t>1</w:t>
        </w:r>
        <w:r>
          <w:rPr>
            <w:rFonts w:asciiTheme="minorHAnsi" w:eastAsiaTheme="minorEastAsia" w:hAnsiTheme="minorHAnsi" w:cstheme="minorBidi"/>
            <w:kern w:val="2"/>
            <w:sz w:val="24"/>
            <w:szCs w:val="24"/>
            <w:lang w:eastAsia="en-AU"/>
            <w14:ligatures w14:val="standardContextual"/>
          </w:rPr>
          <w:tab/>
        </w:r>
        <w:r w:rsidRPr="008F5DB1">
          <w:t>Name of Act</w:t>
        </w:r>
        <w:r>
          <w:tab/>
        </w:r>
        <w:r>
          <w:fldChar w:fldCharType="begin"/>
        </w:r>
        <w:r>
          <w:instrText xml:space="preserve"> PAGEREF _Toc216639177 \h </w:instrText>
        </w:r>
        <w:r>
          <w:fldChar w:fldCharType="separate"/>
        </w:r>
        <w:r w:rsidR="00C4190A">
          <w:t>2</w:t>
        </w:r>
        <w:r>
          <w:fldChar w:fldCharType="end"/>
        </w:r>
      </w:hyperlink>
    </w:p>
    <w:p w14:paraId="098C7480" w14:textId="3AA3009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78" w:history="1">
        <w:r w:rsidRPr="008F5DB1">
          <w:t>4</w:t>
        </w:r>
        <w:r>
          <w:rPr>
            <w:rFonts w:asciiTheme="minorHAnsi" w:eastAsiaTheme="minorEastAsia" w:hAnsiTheme="minorHAnsi" w:cstheme="minorBidi"/>
            <w:kern w:val="2"/>
            <w:sz w:val="24"/>
            <w:szCs w:val="24"/>
            <w:lang w:eastAsia="en-AU"/>
            <w14:ligatures w14:val="standardContextual"/>
          </w:rPr>
          <w:tab/>
        </w:r>
        <w:r w:rsidRPr="008F5DB1">
          <w:t>Dictionary</w:t>
        </w:r>
        <w:r>
          <w:tab/>
        </w:r>
        <w:r>
          <w:fldChar w:fldCharType="begin"/>
        </w:r>
        <w:r>
          <w:instrText xml:space="preserve"> PAGEREF _Toc216639178 \h </w:instrText>
        </w:r>
        <w:r>
          <w:fldChar w:fldCharType="separate"/>
        </w:r>
        <w:r w:rsidR="00C4190A">
          <w:t>2</w:t>
        </w:r>
        <w:r>
          <w:fldChar w:fldCharType="end"/>
        </w:r>
      </w:hyperlink>
    </w:p>
    <w:p w14:paraId="6C5E0BBE" w14:textId="331E106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79" w:history="1">
        <w:r w:rsidRPr="008F5DB1">
          <w:t>5</w:t>
        </w:r>
        <w:r>
          <w:rPr>
            <w:rFonts w:asciiTheme="minorHAnsi" w:eastAsiaTheme="minorEastAsia" w:hAnsiTheme="minorHAnsi" w:cstheme="minorBidi"/>
            <w:kern w:val="2"/>
            <w:sz w:val="24"/>
            <w:szCs w:val="24"/>
            <w:lang w:eastAsia="en-AU"/>
            <w14:ligatures w14:val="standardContextual"/>
          </w:rPr>
          <w:tab/>
        </w:r>
        <w:r w:rsidRPr="008F5DB1">
          <w:t>Notes</w:t>
        </w:r>
        <w:r>
          <w:tab/>
        </w:r>
        <w:r>
          <w:fldChar w:fldCharType="begin"/>
        </w:r>
        <w:r>
          <w:instrText xml:space="preserve"> PAGEREF _Toc216639179 \h </w:instrText>
        </w:r>
        <w:r>
          <w:fldChar w:fldCharType="separate"/>
        </w:r>
        <w:r w:rsidR="00C4190A">
          <w:t>2</w:t>
        </w:r>
        <w:r>
          <w:fldChar w:fldCharType="end"/>
        </w:r>
      </w:hyperlink>
    </w:p>
    <w:p w14:paraId="6EF56F88" w14:textId="7CC34B7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0" w:history="1">
        <w:r w:rsidRPr="008F5DB1">
          <w:t>6</w:t>
        </w:r>
        <w:r>
          <w:rPr>
            <w:rFonts w:asciiTheme="minorHAnsi" w:eastAsiaTheme="minorEastAsia" w:hAnsiTheme="minorHAnsi" w:cstheme="minorBidi"/>
            <w:kern w:val="2"/>
            <w:sz w:val="24"/>
            <w:szCs w:val="24"/>
            <w:lang w:eastAsia="en-AU"/>
            <w14:ligatures w14:val="standardContextual"/>
          </w:rPr>
          <w:tab/>
        </w:r>
        <w:r w:rsidRPr="008F5DB1">
          <w:t>Offences against Act—application of Criminal Code etc</w:t>
        </w:r>
        <w:r>
          <w:tab/>
        </w:r>
        <w:r>
          <w:fldChar w:fldCharType="begin"/>
        </w:r>
        <w:r>
          <w:instrText xml:space="preserve"> PAGEREF _Toc216639180 \h </w:instrText>
        </w:r>
        <w:r>
          <w:fldChar w:fldCharType="separate"/>
        </w:r>
        <w:r w:rsidR="00C4190A">
          <w:t>3</w:t>
        </w:r>
        <w:r>
          <w:fldChar w:fldCharType="end"/>
        </w:r>
      </w:hyperlink>
    </w:p>
    <w:p w14:paraId="58C4A9D1" w14:textId="4913E74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1" w:history="1">
        <w:r w:rsidRPr="008F5DB1">
          <w:t>6A</w:t>
        </w:r>
        <w:r>
          <w:rPr>
            <w:rFonts w:asciiTheme="minorHAnsi" w:eastAsiaTheme="minorEastAsia" w:hAnsiTheme="minorHAnsi" w:cstheme="minorBidi"/>
            <w:kern w:val="2"/>
            <w:sz w:val="24"/>
            <w:szCs w:val="24"/>
            <w:lang w:eastAsia="en-AU"/>
            <w14:ligatures w14:val="standardContextual"/>
          </w:rPr>
          <w:tab/>
        </w:r>
        <w:r w:rsidRPr="008F5DB1">
          <w:t>Best interests of vulnerable people paramount consideration</w:t>
        </w:r>
        <w:r>
          <w:tab/>
        </w:r>
        <w:r>
          <w:fldChar w:fldCharType="begin"/>
        </w:r>
        <w:r>
          <w:instrText xml:space="preserve"> PAGEREF _Toc216639181 \h </w:instrText>
        </w:r>
        <w:r>
          <w:fldChar w:fldCharType="separate"/>
        </w:r>
        <w:r w:rsidR="00C4190A">
          <w:t>3</w:t>
        </w:r>
        <w:r>
          <w:fldChar w:fldCharType="end"/>
        </w:r>
      </w:hyperlink>
    </w:p>
    <w:p w14:paraId="0BB3A90C" w14:textId="6A3DD23B"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182" w:history="1">
        <w:r w:rsidRPr="008F5DB1">
          <w:t>Part 2</w:t>
        </w:r>
        <w:r>
          <w:rPr>
            <w:rFonts w:asciiTheme="minorHAnsi" w:eastAsiaTheme="minorEastAsia" w:hAnsiTheme="minorHAnsi" w:cstheme="minorBidi"/>
            <w:b w:val="0"/>
            <w:kern w:val="2"/>
            <w:szCs w:val="24"/>
            <w:lang w:eastAsia="en-AU"/>
            <w14:ligatures w14:val="standardContextual"/>
          </w:rPr>
          <w:tab/>
        </w:r>
        <w:r w:rsidRPr="008F5DB1">
          <w:t>Important concepts</w:t>
        </w:r>
        <w:r w:rsidRPr="0022003A">
          <w:rPr>
            <w:vanish/>
          </w:rPr>
          <w:tab/>
        </w:r>
        <w:r w:rsidRPr="0022003A">
          <w:rPr>
            <w:vanish/>
          </w:rPr>
          <w:fldChar w:fldCharType="begin"/>
        </w:r>
        <w:r w:rsidRPr="0022003A">
          <w:rPr>
            <w:vanish/>
          </w:rPr>
          <w:instrText xml:space="preserve"> PAGEREF _Toc216639182 \h </w:instrText>
        </w:r>
        <w:r w:rsidRPr="0022003A">
          <w:rPr>
            <w:vanish/>
          </w:rPr>
        </w:r>
        <w:r w:rsidRPr="0022003A">
          <w:rPr>
            <w:vanish/>
          </w:rPr>
          <w:fldChar w:fldCharType="separate"/>
        </w:r>
        <w:r w:rsidR="00C4190A">
          <w:rPr>
            <w:vanish/>
          </w:rPr>
          <w:t>4</w:t>
        </w:r>
        <w:r w:rsidRPr="0022003A">
          <w:rPr>
            <w:vanish/>
          </w:rPr>
          <w:fldChar w:fldCharType="end"/>
        </w:r>
      </w:hyperlink>
    </w:p>
    <w:p w14:paraId="0668D6FA" w14:textId="1341B39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3" w:history="1">
        <w:r w:rsidRPr="008F5DB1">
          <w:t>7</w:t>
        </w:r>
        <w:r>
          <w:rPr>
            <w:rFonts w:asciiTheme="minorHAnsi" w:eastAsiaTheme="minorEastAsia" w:hAnsiTheme="minorHAnsi" w:cstheme="minorBidi"/>
            <w:kern w:val="2"/>
            <w:sz w:val="24"/>
            <w:szCs w:val="24"/>
            <w:lang w:eastAsia="en-AU"/>
            <w14:ligatures w14:val="standardContextual"/>
          </w:rPr>
          <w:tab/>
        </w:r>
        <w:r w:rsidRPr="008F5DB1">
          <w:t xml:space="preserve">Who is a </w:t>
        </w:r>
        <w:r w:rsidRPr="008F5DB1">
          <w:rPr>
            <w:i/>
          </w:rPr>
          <w:t>vulnerable person</w:t>
        </w:r>
        <w:r w:rsidRPr="008F5DB1">
          <w:t>?</w:t>
        </w:r>
        <w:r>
          <w:tab/>
        </w:r>
        <w:r>
          <w:fldChar w:fldCharType="begin"/>
        </w:r>
        <w:r>
          <w:instrText xml:space="preserve"> PAGEREF _Toc216639183 \h </w:instrText>
        </w:r>
        <w:r>
          <w:fldChar w:fldCharType="separate"/>
        </w:r>
        <w:r w:rsidR="00C4190A">
          <w:t>4</w:t>
        </w:r>
        <w:r>
          <w:fldChar w:fldCharType="end"/>
        </w:r>
      </w:hyperlink>
    </w:p>
    <w:p w14:paraId="7F0BEF56" w14:textId="570AC43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4" w:history="1">
        <w:r w:rsidRPr="008F5DB1">
          <w:t>8</w:t>
        </w:r>
        <w:r>
          <w:rPr>
            <w:rFonts w:asciiTheme="minorHAnsi" w:eastAsiaTheme="minorEastAsia" w:hAnsiTheme="minorHAnsi" w:cstheme="minorBidi"/>
            <w:kern w:val="2"/>
            <w:sz w:val="24"/>
            <w:szCs w:val="24"/>
            <w:lang w:eastAsia="en-AU"/>
            <w14:ligatures w14:val="standardContextual"/>
          </w:rPr>
          <w:tab/>
        </w:r>
        <w:r w:rsidRPr="008F5DB1">
          <w:t xml:space="preserve">What is a </w:t>
        </w:r>
        <w:r w:rsidRPr="008F5DB1">
          <w:rPr>
            <w:i/>
          </w:rPr>
          <w:t>regulated activity</w:t>
        </w:r>
        <w:r w:rsidRPr="008F5DB1">
          <w:t>?</w:t>
        </w:r>
        <w:r>
          <w:tab/>
        </w:r>
        <w:r>
          <w:fldChar w:fldCharType="begin"/>
        </w:r>
        <w:r>
          <w:instrText xml:space="preserve"> PAGEREF _Toc216639184 \h </w:instrText>
        </w:r>
        <w:r>
          <w:fldChar w:fldCharType="separate"/>
        </w:r>
        <w:r w:rsidR="00C4190A">
          <w:t>4</w:t>
        </w:r>
        <w:r>
          <w:fldChar w:fldCharType="end"/>
        </w:r>
      </w:hyperlink>
    </w:p>
    <w:p w14:paraId="07E9B121" w14:textId="57305B54"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5" w:history="1">
        <w:r w:rsidRPr="008F5DB1">
          <w:t>8A</w:t>
        </w:r>
        <w:r>
          <w:rPr>
            <w:rFonts w:asciiTheme="minorHAnsi" w:eastAsiaTheme="minorEastAsia" w:hAnsiTheme="minorHAnsi" w:cstheme="minorBidi"/>
            <w:kern w:val="2"/>
            <w:sz w:val="24"/>
            <w:szCs w:val="24"/>
            <w:lang w:eastAsia="en-AU"/>
            <w14:ligatures w14:val="standardContextual"/>
          </w:rPr>
          <w:tab/>
        </w:r>
        <w:r w:rsidRPr="008F5DB1">
          <w:t xml:space="preserve">What is an </w:t>
        </w:r>
        <w:r w:rsidRPr="008F5DB1">
          <w:rPr>
            <w:i/>
          </w:rPr>
          <w:t>NDIS activity</w:t>
        </w:r>
        <w:r w:rsidRPr="008F5DB1">
          <w:t>?</w:t>
        </w:r>
        <w:r>
          <w:tab/>
        </w:r>
        <w:r>
          <w:fldChar w:fldCharType="begin"/>
        </w:r>
        <w:r>
          <w:instrText xml:space="preserve"> PAGEREF _Toc216639185 \h </w:instrText>
        </w:r>
        <w:r>
          <w:fldChar w:fldCharType="separate"/>
        </w:r>
        <w:r w:rsidR="00C4190A">
          <w:t>5</w:t>
        </w:r>
        <w:r>
          <w:fldChar w:fldCharType="end"/>
        </w:r>
      </w:hyperlink>
    </w:p>
    <w:p w14:paraId="2B3CEE45" w14:textId="04358565" w:rsidR="0022003A" w:rsidRDefault="002200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639186" w:history="1">
        <w:r w:rsidRPr="008F5DB1">
          <w:t>9</w:t>
        </w:r>
        <w:r>
          <w:rPr>
            <w:rFonts w:asciiTheme="minorHAnsi" w:eastAsiaTheme="minorEastAsia" w:hAnsiTheme="minorHAnsi" w:cstheme="minorBidi"/>
            <w:kern w:val="2"/>
            <w:sz w:val="24"/>
            <w:szCs w:val="24"/>
            <w:lang w:eastAsia="en-AU"/>
            <w14:ligatures w14:val="standardContextual"/>
          </w:rPr>
          <w:tab/>
        </w:r>
        <w:r w:rsidRPr="008F5DB1">
          <w:t xml:space="preserve">When is a person </w:t>
        </w:r>
        <w:r w:rsidRPr="008F5DB1">
          <w:rPr>
            <w:i/>
          </w:rPr>
          <w:t>engaged</w:t>
        </w:r>
        <w:r w:rsidRPr="008F5DB1">
          <w:t xml:space="preserve"> in a regulated activity?</w:t>
        </w:r>
        <w:r>
          <w:tab/>
        </w:r>
        <w:r>
          <w:fldChar w:fldCharType="begin"/>
        </w:r>
        <w:r>
          <w:instrText xml:space="preserve"> PAGEREF _Toc216639186 \h </w:instrText>
        </w:r>
        <w:r>
          <w:fldChar w:fldCharType="separate"/>
        </w:r>
        <w:r w:rsidR="00C4190A">
          <w:t>5</w:t>
        </w:r>
        <w:r>
          <w:fldChar w:fldCharType="end"/>
        </w:r>
      </w:hyperlink>
    </w:p>
    <w:p w14:paraId="5B8D9825" w14:textId="36AB4E8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7" w:history="1">
        <w:r w:rsidRPr="008F5DB1">
          <w:t>10</w:t>
        </w:r>
        <w:r>
          <w:rPr>
            <w:rFonts w:asciiTheme="minorHAnsi" w:eastAsiaTheme="minorEastAsia" w:hAnsiTheme="minorHAnsi" w:cstheme="minorBidi"/>
            <w:kern w:val="2"/>
            <w:sz w:val="24"/>
            <w:szCs w:val="24"/>
            <w:lang w:eastAsia="en-AU"/>
            <w14:ligatures w14:val="standardContextual"/>
          </w:rPr>
          <w:tab/>
        </w:r>
        <w:r w:rsidRPr="008F5DB1">
          <w:t xml:space="preserve">What is </w:t>
        </w:r>
        <w:r w:rsidRPr="008F5DB1">
          <w:rPr>
            <w:i/>
          </w:rPr>
          <w:t xml:space="preserve">contact </w:t>
        </w:r>
        <w:r w:rsidRPr="008F5DB1">
          <w:t>with a vulnerable person?</w:t>
        </w:r>
        <w:r>
          <w:tab/>
        </w:r>
        <w:r>
          <w:fldChar w:fldCharType="begin"/>
        </w:r>
        <w:r>
          <w:instrText xml:space="preserve"> PAGEREF _Toc216639187 \h </w:instrText>
        </w:r>
        <w:r>
          <w:fldChar w:fldCharType="separate"/>
        </w:r>
        <w:r w:rsidR="00C4190A">
          <w:t>6</w:t>
        </w:r>
        <w:r>
          <w:fldChar w:fldCharType="end"/>
        </w:r>
      </w:hyperlink>
    </w:p>
    <w:p w14:paraId="62129D6E" w14:textId="21444A9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8" w:history="1">
        <w:r w:rsidRPr="008F5DB1">
          <w:t>11</w:t>
        </w:r>
        <w:r>
          <w:rPr>
            <w:rFonts w:asciiTheme="minorHAnsi" w:eastAsiaTheme="minorEastAsia" w:hAnsiTheme="minorHAnsi" w:cstheme="minorBidi"/>
            <w:kern w:val="2"/>
            <w:sz w:val="24"/>
            <w:szCs w:val="24"/>
            <w:lang w:eastAsia="en-AU"/>
            <w14:ligatures w14:val="standardContextual"/>
          </w:rPr>
          <w:tab/>
        </w:r>
        <w:r w:rsidRPr="008F5DB1">
          <w:t xml:space="preserve">Who is an </w:t>
        </w:r>
        <w:r w:rsidRPr="008F5DB1">
          <w:rPr>
            <w:i/>
          </w:rPr>
          <w:t>employer</w:t>
        </w:r>
        <w:r w:rsidRPr="008F5DB1">
          <w:t>?</w:t>
        </w:r>
        <w:r>
          <w:tab/>
        </w:r>
        <w:r>
          <w:fldChar w:fldCharType="begin"/>
        </w:r>
        <w:r>
          <w:instrText xml:space="preserve"> PAGEREF _Toc216639188 \h </w:instrText>
        </w:r>
        <w:r>
          <w:fldChar w:fldCharType="separate"/>
        </w:r>
        <w:r w:rsidR="00C4190A">
          <w:t>7</w:t>
        </w:r>
        <w:r>
          <w:fldChar w:fldCharType="end"/>
        </w:r>
      </w:hyperlink>
    </w:p>
    <w:p w14:paraId="7F2E6491" w14:textId="534C789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89" w:history="1">
        <w:r w:rsidRPr="008F5DB1">
          <w:t>11A</w:t>
        </w:r>
        <w:r>
          <w:rPr>
            <w:rFonts w:asciiTheme="minorHAnsi" w:eastAsiaTheme="minorEastAsia" w:hAnsiTheme="minorHAnsi" w:cstheme="minorBidi"/>
            <w:kern w:val="2"/>
            <w:sz w:val="24"/>
            <w:szCs w:val="24"/>
            <w:lang w:eastAsia="en-AU"/>
            <w14:ligatures w14:val="standardContextual"/>
          </w:rPr>
          <w:tab/>
        </w:r>
        <w:r w:rsidRPr="008F5DB1">
          <w:rPr>
            <w:lang w:eastAsia="en-AU"/>
          </w:rPr>
          <w:t xml:space="preserve">Meaning of </w:t>
        </w:r>
        <w:r w:rsidRPr="008F5DB1">
          <w:rPr>
            <w:i/>
          </w:rPr>
          <w:t>relevant offence</w:t>
        </w:r>
        <w:r>
          <w:tab/>
        </w:r>
        <w:r>
          <w:fldChar w:fldCharType="begin"/>
        </w:r>
        <w:r>
          <w:instrText xml:space="preserve"> PAGEREF _Toc216639189 \h </w:instrText>
        </w:r>
        <w:r>
          <w:fldChar w:fldCharType="separate"/>
        </w:r>
        <w:r w:rsidR="00C4190A">
          <w:t>8</w:t>
        </w:r>
        <w:r>
          <w:fldChar w:fldCharType="end"/>
        </w:r>
      </w:hyperlink>
    </w:p>
    <w:p w14:paraId="31D50630" w14:textId="1E4B6EA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0" w:history="1">
        <w:r w:rsidRPr="008F5DB1">
          <w:t>11B</w:t>
        </w:r>
        <w:r>
          <w:rPr>
            <w:rFonts w:asciiTheme="minorHAnsi" w:eastAsiaTheme="minorEastAsia" w:hAnsiTheme="minorHAnsi" w:cstheme="minorBidi"/>
            <w:kern w:val="2"/>
            <w:sz w:val="24"/>
            <w:szCs w:val="24"/>
            <w:lang w:eastAsia="en-AU"/>
            <w14:ligatures w14:val="standardContextual"/>
          </w:rPr>
          <w:tab/>
        </w:r>
        <w:r w:rsidRPr="008F5DB1">
          <w:t xml:space="preserve">Meaning of </w:t>
        </w:r>
        <w:r w:rsidRPr="008F5DB1">
          <w:rPr>
            <w:i/>
          </w:rPr>
          <w:t>disqualifying offence</w:t>
        </w:r>
        <w:r w:rsidRPr="008F5DB1">
          <w:t xml:space="preserve"> etc</w:t>
        </w:r>
        <w:r>
          <w:tab/>
        </w:r>
        <w:r>
          <w:fldChar w:fldCharType="begin"/>
        </w:r>
        <w:r>
          <w:instrText xml:space="preserve"> PAGEREF _Toc216639190 \h </w:instrText>
        </w:r>
        <w:r>
          <w:fldChar w:fldCharType="separate"/>
        </w:r>
        <w:r w:rsidR="00C4190A">
          <w:t>9</w:t>
        </w:r>
        <w:r>
          <w:fldChar w:fldCharType="end"/>
        </w:r>
      </w:hyperlink>
    </w:p>
    <w:p w14:paraId="545B2E7C" w14:textId="106B1A28"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1" w:history="1">
        <w:r w:rsidRPr="008F5DB1">
          <w:t>11C</w:t>
        </w:r>
        <w:r>
          <w:rPr>
            <w:rFonts w:asciiTheme="minorHAnsi" w:eastAsiaTheme="minorEastAsia" w:hAnsiTheme="minorHAnsi" w:cstheme="minorBidi"/>
            <w:kern w:val="2"/>
            <w:sz w:val="24"/>
            <w:szCs w:val="24"/>
            <w:lang w:eastAsia="en-AU"/>
            <w14:ligatures w14:val="standardContextual"/>
          </w:rPr>
          <w:tab/>
        </w:r>
        <w:r w:rsidRPr="008F5DB1">
          <w:t>Disqualifying offences—kinship care activities</w:t>
        </w:r>
        <w:r>
          <w:tab/>
        </w:r>
        <w:r>
          <w:fldChar w:fldCharType="begin"/>
        </w:r>
        <w:r>
          <w:instrText xml:space="preserve"> PAGEREF _Toc216639191 \h </w:instrText>
        </w:r>
        <w:r>
          <w:fldChar w:fldCharType="separate"/>
        </w:r>
        <w:r w:rsidR="00C4190A">
          <w:t>10</w:t>
        </w:r>
        <w:r>
          <w:fldChar w:fldCharType="end"/>
        </w:r>
      </w:hyperlink>
    </w:p>
    <w:p w14:paraId="49133D16" w14:textId="3142E172"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192" w:history="1">
        <w:r w:rsidRPr="008F5DB1">
          <w:t>Part 3</w:t>
        </w:r>
        <w:r>
          <w:rPr>
            <w:rFonts w:asciiTheme="minorHAnsi" w:eastAsiaTheme="minorEastAsia" w:hAnsiTheme="minorHAnsi" w:cstheme="minorBidi"/>
            <w:b w:val="0"/>
            <w:kern w:val="2"/>
            <w:szCs w:val="24"/>
            <w:lang w:eastAsia="en-AU"/>
            <w14:ligatures w14:val="standardContextual"/>
          </w:rPr>
          <w:tab/>
        </w:r>
        <w:r w:rsidRPr="008F5DB1">
          <w:t>Requirement for registration</w:t>
        </w:r>
        <w:r w:rsidRPr="0022003A">
          <w:rPr>
            <w:vanish/>
          </w:rPr>
          <w:tab/>
        </w:r>
        <w:r w:rsidRPr="0022003A">
          <w:rPr>
            <w:vanish/>
          </w:rPr>
          <w:fldChar w:fldCharType="begin"/>
        </w:r>
        <w:r w:rsidRPr="0022003A">
          <w:rPr>
            <w:vanish/>
          </w:rPr>
          <w:instrText xml:space="preserve"> PAGEREF _Toc216639192 \h </w:instrText>
        </w:r>
        <w:r w:rsidRPr="0022003A">
          <w:rPr>
            <w:vanish/>
          </w:rPr>
        </w:r>
        <w:r w:rsidRPr="0022003A">
          <w:rPr>
            <w:vanish/>
          </w:rPr>
          <w:fldChar w:fldCharType="separate"/>
        </w:r>
        <w:r w:rsidR="00C4190A">
          <w:rPr>
            <w:vanish/>
          </w:rPr>
          <w:t>11</w:t>
        </w:r>
        <w:r w:rsidRPr="0022003A">
          <w:rPr>
            <w:vanish/>
          </w:rPr>
          <w:fldChar w:fldCharType="end"/>
        </w:r>
      </w:hyperlink>
    </w:p>
    <w:p w14:paraId="021B605E" w14:textId="38C8C07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3" w:history="1">
        <w:r w:rsidRPr="008F5DB1">
          <w:t>12</w:t>
        </w:r>
        <w:r>
          <w:rPr>
            <w:rFonts w:asciiTheme="minorHAnsi" w:eastAsiaTheme="minorEastAsia" w:hAnsiTheme="minorHAnsi" w:cstheme="minorBidi"/>
            <w:kern w:val="2"/>
            <w:sz w:val="24"/>
            <w:szCs w:val="24"/>
            <w:lang w:eastAsia="en-AU"/>
            <w14:ligatures w14:val="standardContextual"/>
          </w:rPr>
          <w:tab/>
        </w:r>
        <w:r w:rsidRPr="008F5DB1">
          <w:t>When is a person required</w:t>
        </w:r>
        <w:r w:rsidRPr="008F5DB1">
          <w:rPr>
            <w:i/>
          </w:rPr>
          <w:t xml:space="preserve"> </w:t>
        </w:r>
        <w:r w:rsidRPr="008F5DB1">
          <w:t>to be registered?</w:t>
        </w:r>
        <w:r>
          <w:tab/>
        </w:r>
        <w:r>
          <w:fldChar w:fldCharType="begin"/>
        </w:r>
        <w:r>
          <w:instrText xml:space="preserve"> PAGEREF _Toc216639193 \h </w:instrText>
        </w:r>
        <w:r>
          <w:fldChar w:fldCharType="separate"/>
        </w:r>
        <w:r w:rsidR="00C4190A">
          <w:t>11</w:t>
        </w:r>
        <w:r>
          <w:fldChar w:fldCharType="end"/>
        </w:r>
      </w:hyperlink>
    </w:p>
    <w:p w14:paraId="6F4CB4C9" w14:textId="658203E4"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4" w:history="1">
        <w:r w:rsidRPr="008F5DB1">
          <w:t>13</w:t>
        </w:r>
        <w:r>
          <w:rPr>
            <w:rFonts w:asciiTheme="minorHAnsi" w:eastAsiaTheme="minorEastAsia" w:hAnsiTheme="minorHAnsi" w:cstheme="minorBidi"/>
            <w:kern w:val="2"/>
            <w:sz w:val="24"/>
            <w:szCs w:val="24"/>
            <w:lang w:eastAsia="en-AU"/>
            <w14:ligatures w14:val="standardContextual"/>
          </w:rPr>
          <w:tab/>
        </w:r>
        <w:r w:rsidRPr="008F5DB1">
          <w:t>Offences—person engage in regulated activity for which person not registered</w:t>
        </w:r>
        <w:r>
          <w:tab/>
        </w:r>
        <w:r>
          <w:fldChar w:fldCharType="begin"/>
        </w:r>
        <w:r>
          <w:instrText xml:space="preserve"> PAGEREF _Toc216639194 \h </w:instrText>
        </w:r>
        <w:r>
          <w:fldChar w:fldCharType="separate"/>
        </w:r>
        <w:r w:rsidR="00C4190A">
          <w:t>15</w:t>
        </w:r>
        <w:r>
          <w:fldChar w:fldCharType="end"/>
        </w:r>
      </w:hyperlink>
    </w:p>
    <w:p w14:paraId="6CC07D87" w14:textId="4592F984"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5" w:history="1">
        <w:r w:rsidRPr="008F5DB1">
          <w:t>14</w:t>
        </w:r>
        <w:r>
          <w:rPr>
            <w:rFonts w:asciiTheme="minorHAnsi" w:eastAsiaTheme="minorEastAsia" w:hAnsiTheme="minorHAnsi" w:cstheme="minorBidi"/>
            <w:kern w:val="2"/>
            <w:sz w:val="24"/>
            <w:szCs w:val="24"/>
            <w:lang w:eastAsia="en-AU"/>
            <w14:ligatures w14:val="standardContextual"/>
          </w:rPr>
          <w:tab/>
        </w:r>
        <w:r w:rsidRPr="008F5DB1">
          <w:t>Offences—employer engage person in regulated activity for which person not registered</w:t>
        </w:r>
        <w:r>
          <w:tab/>
        </w:r>
        <w:r>
          <w:fldChar w:fldCharType="begin"/>
        </w:r>
        <w:r>
          <w:instrText xml:space="preserve"> PAGEREF _Toc216639195 \h </w:instrText>
        </w:r>
        <w:r>
          <w:fldChar w:fldCharType="separate"/>
        </w:r>
        <w:r w:rsidR="00C4190A">
          <w:t>16</w:t>
        </w:r>
        <w:r>
          <w:fldChar w:fldCharType="end"/>
        </w:r>
      </w:hyperlink>
    </w:p>
    <w:p w14:paraId="2F9C9436" w14:textId="445C14F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6" w:history="1">
        <w:r w:rsidRPr="008F5DB1">
          <w:t>15</w:t>
        </w:r>
        <w:r>
          <w:rPr>
            <w:rFonts w:asciiTheme="minorHAnsi" w:eastAsiaTheme="minorEastAsia" w:hAnsiTheme="minorHAnsi" w:cstheme="minorBidi"/>
            <w:kern w:val="2"/>
            <w:sz w:val="24"/>
            <w:szCs w:val="24"/>
            <w:lang w:eastAsia="en-AU"/>
            <w14:ligatures w14:val="standardContextual"/>
          </w:rPr>
          <w:tab/>
        </w:r>
        <w:r w:rsidRPr="008F5DB1">
          <w:t>When unregistered person may be engaged in regulated activity—supervised employment</w:t>
        </w:r>
        <w:r>
          <w:tab/>
        </w:r>
        <w:r>
          <w:fldChar w:fldCharType="begin"/>
        </w:r>
        <w:r>
          <w:instrText xml:space="preserve"> PAGEREF _Toc216639196 \h </w:instrText>
        </w:r>
        <w:r>
          <w:fldChar w:fldCharType="separate"/>
        </w:r>
        <w:r w:rsidR="00C4190A">
          <w:t>18</w:t>
        </w:r>
        <w:r>
          <w:fldChar w:fldCharType="end"/>
        </w:r>
      </w:hyperlink>
    </w:p>
    <w:p w14:paraId="24EEB250" w14:textId="2B39073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7" w:history="1">
        <w:r w:rsidRPr="008F5DB1">
          <w:t>15A</w:t>
        </w:r>
        <w:r>
          <w:rPr>
            <w:rFonts w:asciiTheme="minorHAnsi" w:eastAsiaTheme="minorEastAsia" w:hAnsiTheme="minorHAnsi" w:cstheme="minorBidi"/>
            <w:kern w:val="2"/>
            <w:sz w:val="24"/>
            <w:szCs w:val="24"/>
            <w:lang w:eastAsia="en-AU"/>
            <w14:ligatures w14:val="standardContextual"/>
          </w:rPr>
          <w:tab/>
        </w:r>
        <w:r w:rsidRPr="008F5DB1">
          <w:t>Interim bar—supervised employment</w:t>
        </w:r>
        <w:r>
          <w:tab/>
        </w:r>
        <w:r>
          <w:fldChar w:fldCharType="begin"/>
        </w:r>
        <w:r>
          <w:instrText xml:space="preserve"> PAGEREF _Toc216639197 \h </w:instrText>
        </w:r>
        <w:r>
          <w:fldChar w:fldCharType="separate"/>
        </w:r>
        <w:r w:rsidR="00C4190A">
          <w:t>20</w:t>
        </w:r>
        <w:r>
          <w:fldChar w:fldCharType="end"/>
        </w:r>
      </w:hyperlink>
    </w:p>
    <w:p w14:paraId="743B609B" w14:textId="0976A3C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198" w:history="1">
        <w:r w:rsidRPr="008F5DB1">
          <w:t>16</w:t>
        </w:r>
        <w:r>
          <w:rPr>
            <w:rFonts w:asciiTheme="minorHAnsi" w:eastAsiaTheme="minorEastAsia" w:hAnsiTheme="minorHAnsi" w:cstheme="minorBidi"/>
            <w:kern w:val="2"/>
            <w:sz w:val="24"/>
            <w:szCs w:val="24"/>
            <w:lang w:eastAsia="en-AU"/>
            <w14:ligatures w14:val="standardContextual"/>
          </w:rPr>
          <w:tab/>
        </w:r>
        <w:r w:rsidRPr="008F5DB1">
          <w:t>When unregistered person may be engaged in regulated activity—kinship carer or foster carer</w:t>
        </w:r>
        <w:r>
          <w:tab/>
        </w:r>
        <w:r>
          <w:fldChar w:fldCharType="begin"/>
        </w:r>
        <w:r>
          <w:instrText xml:space="preserve"> PAGEREF _Toc216639198 \h </w:instrText>
        </w:r>
        <w:r>
          <w:fldChar w:fldCharType="separate"/>
        </w:r>
        <w:r w:rsidR="00C4190A">
          <w:t>21</w:t>
        </w:r>
        <w:r>
          <w:fldChar w:fldCharType="end"/>
        </w:r>
      </w:hyperlink>
    </w:p>
    <w:p w14:paraId="24F60755" w14:textId="312D62F0"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199" w:history="1">
        <w:r w:rsidRPr="008F5DB1">
          <w:t>Part 4</w:t>
        </w:r>
        <w:r>
          <w:rPr>
            <w:rFonts w:asciiTheme="minorHAnsi" w:eastAsiaTheme="minorEastAsia" w:hAnsiTheme="minorHAnsi" w:cstheme="minorBidi"/>
            <w:b w:val="0"/>
            <w:kern w:val="2"/>
            <w:szCs w:val="24"/>
            <w:lang w:eastAsia="en-AU"/>
            <w14:ligatures w14:val="standardContextual"/>
          </w:rPr>
          <w:tab/>
        </w:r>
        <w:r w:rsidRPr="008F5DB1">
          <w:t>Applying for registration</w:t>
        </w:r>
        <w:r w:rsidRPr="0022003A">
          <w:rPr>
            <w:vanish/>
          </w:rPr>
          <w:tab/>
        </w:r>
        <w:r w:rsidRPr="0022003A">
          <w:rPr>
            <w:vanish/>
          </w:rPr>
          <w:fldChar w:fldCharType="begin"/>
        </w:r>
        <w:r w:rsidRPr="0022003A">
          <w:rPr>
            <w:vanish/>
          </w:rPr>
          <w:instrText xml:space="preserve"> PAGEREF _Toc216639199 \h </w:instrText>
        </w:r>
        <w:r w:rsidRPr="0022003A">
          <w:rPr>
            <w:vanish/>
          </w:rPr>
        </w:r>
        <w:r w:rsidRPr="0022003A">
          <w:rPr>
            <w:vanish/>
          </w:rPr>
          <w:fldChar w:fldCharType="separate"/>
        </w:r>
        <w:r w:rsidR="00C4190A">
          <w:rPr>
            <w:vanish/>
          </w:rPr>
          <w:t>23</w:t>
        </w:r>
        <w:r w:rsidRPr="0022003A">
          <w:rPr>
            <w:vanish/>
          </w:rPr>
          <w:fldChar w:fldCharType="end"/>
        </w:r>
      </w:hyperlink>
    </w:p>
    <w:p w14:paraId="0D840673" w14:textId="4FF3838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0" w:history="1">
        <w:r w:rsidRPr="008F5DB1">
          <w:t>16A</w:t>
        </w:r>
        <w:r>
          <w:rPr>
            <w:rFonts w:asciiTheme="minorHAnsi" w:eastAsiaTheme="minorEastAsia" w:hAnsiTheme="minorHAnsi" w:cstheme="minorBidi"/>
            <w:kern w:val="2"/>
            <w:sz w:val="24"/>
            <w:szCs w:val="24"/>
            <w:lang w:eastAsia="en-AU"/>
            <w14:ligatures w14:val="standardContextual"/>
          </w:rPr>
          <w:tab/>
        </w:r>
        <w:r w:rsidRPr="008F5DB1">
          <w:t xml:space="preserve">Meaning of </w:t>
        </w:r>
        <w:r w:rsidRPr="008F5DB1">
          <w:rPr>
            <w:i/>
          </w:rPr>
          <w:t>application</w:t>
        </w:r>
        <w:r w:rsidRPr="008F5DB1">
          <w:t>—pt 4</w:t>
        </w:r>
        <w:r>
          <w:tab/>
        </w:r>
        <w:r>
          <w:fldChar w:fldCharType="begin"/>
        </w:r>
        <w:r>
          <w:instrText xml:space="preserve"> PAGEREF _Toc216639200 \h </w:instrText>
        </w:r>
        <w:r>
          <w:fldChar w:fldCharType="separate"/>
        </w:r>
        <w:r w:rsidR="00C4190A">
          <w:t>23</w:t>
        </w:r>
        <w:r>
          <w:fldChar w:fldCharType="end"/>
        </w:r>
      </w:hyperlink>
    </w:p>
    <w:p w14:paraId="1CF81098" w14:textId="0DE5F45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1" w:history="1">
        <w:r w:rsidRPr="008F5DB1">
          <w:t>17</w:t>
        </w:r>
        <w:r>
          <w:rPr>
            <w:rFonts w:asciiTheme="minorHAnsi" w:eastAsiaTheme="minorEastAsia" w:hAnsiTheme="minorHAnsi" w:cstheme="minorBidi"/>
            <w:kern w:val="2"/>
            <w:sz w:val="24"/>
            <w:szCs w:val="24"/>
            <w:lang w:eastAsia="en-AU"/>
            <w14:ligatures w14:val="standardContextual"/>
          </w:rPr>
          <w:tab/>
        </w:r>
        <w:r w:rsidRPr="008F5DB1">
          <w:t>Application for registration</w:t>
        </w:r>
        <w:r>
          <w:tab/>
        </w:r>
        <w:r>
          <w:fldChar w:fldCharType="begin"/>
        </w:r>
        <w:r>
          <w:instrText xml:space="preserve"> PAGEREF _Toc216639201 \h </w:instrText>
        </w:r>
        <w:r>
          <w:fldChar w:fldCharType="separate"/>
        </w:r>
        <w:r w:rsidR="00C4190A">
          <w:t>23</w:t>
        </w:r>
        <w:r>
          <w:fldChar w:fldCharType="end"/>
        </w:r>
      </w:hyperlink>
    </w:p>
    <w:p w14:paraId="73A14E23" w14:textId="662A83A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2" w:history="1">
        <w:r w:rsidRPr="008F5DB1">
          <w:t>18</w:t>
        </w:r>
        <w:r>
          <w:rPr>
            <w:rFonts w:asciiTheme="minorHAnsi" w:eastAsiaTheme="minorEastAsia" w:hAnsiTheme="minorHAnsi" w:cstheme="minorBidi"/>
            <w:kern w:val="2"/>
            <w:sz w:val="24"/>
            <w:szCs w:val="24"/>
            <w:lang w:eastAsia="en-AU"/>
            <w14:ligatures w14:val="standardContextual"/>
          </w:rPr>
          <w:tab/>
        </w:r>
        <w:r w:rsidRPr="008F5DB1">
          <w:t>Application for registration—contents</w:t>
        </w:r>
        <w:r>
          <w:tab/>
        </w:r>
        <w:r>
          <w:fldChar w:fldCharType="begin"/>
        </w:r>
        <w:r>
          <w:instrText xml:space="preserve"> PAGEREF _Toc216639202 \h </w:instrText>
        </w:r>
        <w:r>
          <w:fldChar w:fldCharType="separate"/>
        </w:r>
        <w:r w:rsidR="00C4190A">
          <w:t>24</w:t>
        </w:r>
        <w:r>
          <w:fldChar w:fldCharType="end"/>
        </w:r>
      </w:hyperlink>
    </w:p>
    <w:p w14:paraId="0E3F9A64" w14:textId="7897F58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3" w:history="1">
        <w:r w:rsidRPr="008F5DB1">
          <w:t>18A</w:t>
        </w:r>
        <w:r>
          <w:rPr>
            <w:rFonts w:asciiTheme="minorHAnsi" w:eastAsiaTheme="minorEastAsia" w:hAnsiTheme="minorHAnsi" w:cstheme="minorBidi"/>
            <w:kern w:val="2"/>
            <w:sz w:val="24"/>
            <w:szCs w:val="24"/>
            <w:lang w:eastAsia="en-AU"/>
            <w14:ligatures w14:val="standardContextual"/>
          </w:rPr>
          <w:tab/>
        </w:r>
        <w:r w:rsidRPr="008F5DB1">
          <w:t>Application for registration for NDIS activity—additional contents</w:t>
        </w:r>
        <w:r>
          <w:tab/>
        </w:r>
        <w:r>
          <w:fldChar w:fldCharType="begin"/>
        </w:r>
        <w:r>
          <w:instrText xml:space="preserve"> PAGEREF _Toc216639203 \h </w:instrText>
        </w:r>
        <w:r>
          <w:fldChar w:fldCharType="separate"/>
        </w:r>
        <w:r w:rsidR="00C4190A">
          <w:t>27</w:t>
        </w:r>
        <w:r>
          <w:fldChar w:fldCharType="end"/>
        </w:r>
      </w:hyperlink>
    </w:p>
    <w:p w14:paraId="3912A39A" w14:textId="521F5AE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4" w:history="1">
        <w:r w:rsidRPr="008F5DB1">
          <w:t>19</w:t>
        </w:r>
        <w:r>
          <w:rPr>
            <w:rFonts w:asciiTheme="minorHAnsi" w:eastAsiaTheme="minorEastAsia" w:hAnsiTheme="minorHAnsi" w:cstheme="minorBidi"/>
            <w:kern w:val="2"/>
            <w:sz w:val="24"/>
            <w:szCs w:val="24"/>
            <w:lang w:eastAsia="en-AU"/>
            <w14:ligatures w14:val="standardContextual"/>
          </w:rPr>
          <w:tab/>
        </w:r>
        <w:r w:rsidRPr="008F5DB1">
          <w:t>Application for registration—additional information</w:t>
        </w:r>
        <w:r>
          <w:tab/>
        </w:r>
        <w:r>
          <w:fldChar w:fldCharType="begin"/>
        </w:r>
        <w:r>
          <w:instrText xml:space="preserve"> PAGEREF _Toc216639204 \h </w:instrText>
        </w:r>
        <w:r>
          <w:fldChar w:fldCharType="separate"/>
        </w:r>
        <w:r w:rsidR="00C4190A">
          <w:t>29</w:t>
        </w:r>
        <w:r>
          <w:fldChar w:fldCharType="end"/>
        </w:r>
      </w:hyperlink>
    </w:p>
    <w:p w14:paraId="1B1B2A68" w14:textId="6524948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5" w:history="1">
        <w:r w:rsidRPr="008F5DB1">
          <w:t>20</w:t>
        </w:r>
        <w:r>
          <w:rPr>
            <w:rFonts w:asciiTheme="minorHAnsi" w:eastAsiaTheme="minorEastAsia" w:hAnsiTheme="minorHAnsi" w:cstheme="minorBidi"/>
            <w:kern w:val="2"/>
            <w:sz w:val="24"/>
            <w:szCs w:val="24"/>
            <w:lang w:eastAsia="en-AU"/>
            <w14:ligatures w14:val="standardContextual"/>
          </w:rPr>
          <w:tab/>
        </w:r>
        <w:r w:rsidRPr="008F5DB1">
          <w:t>Application for registration—withdrawal</w:t>
        </w:r>
        <w:r>
          <w:tab/>
        </w:r>
        <w:r>
          <w:fldChar w:fldCharType="begin"/>
        </w:r>
        <w:r>
          <w:instrText xml:space="preserve"> PAGEREF _Toc216639205 \h </w:instrText>
        </w:r>
        <w:r>
          <w:fldChar w:fldCharType="separate"/>
        </w:r>
        <w:r w:rsidR="00C4190A">
          <w:t>29</w:t>
        </w:r>
        <w:r>
          <w:fldChar w:fldCharType="end"/>
        </w:r>
      </w:hyperlink>
    </w:p>
    <w:p w14:paraId="7C369AFD" w14:textId="20B7885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6" w:history="1">
        <w:r w:rsidRPr="008F5DB1">
          <w:t>21</w:t>
        </w:r>
        <w:r>
          <w:rPr>
            <w:rFonts w:asciiTheme="minorHAnsi" w:eastAsiaTheme="minorEastAsia" w:hAnsiTheme="minorHAnsi" w:cstheme="minorBidi"/>
            <w:kern w:val="2"/>
            <w:sz w:val="24"/>
            <w:szCs w:val="24"/>
            <w:lang w:eastAsia="en-AU"/>
            <w14:ligatures w14:val="standardContextual"/>
          </w:rPr>
          <w:tab/>
        </w:r>
        <w:r w:rsidRPr="008F5DB1">
          <w:t>Offences—applicant fail to disclose charge, conviction or finding of guilt for relevant offence</w:t>
        </w:r>
        <w:r>
          <w:tab/>
        </w:r>
        <w:r>
          <w:fldChar w:fldCharType="begin"/>
        </w:r>
        <w:r>
          <w:instrText xml:space="preserve"> PAGEREF _Toc216639206 \h </w:instrText>
        </w:r>
        <w:r>
          <w:fldChar w:fldCharType="separate"/>
        </w:r>
        <w:r w:rsidR="00C4190A">
          <w:t>30</w:t>
        </w:r>
        <w:r>
          <w:fldChar w:fldCharType="end"/>
        </w:r>
      </w:hyperlink>
    </w:p>
    <w:p w14:paraId="55E4D97D" w14:textId="4A0C3EAC"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7" w:history="1">
        <w:r w:rsidRPr="008F5DB1">
          <w:t>21A</w:t>
        </w:r>
        <w:r>
          <w:rPr>
            <w:rFonts w:asciiTheme="minorHAnsi" w:eastAsiaTheme="minorEastAsia" w:hAnsiTheme="minorHAnsi" w:cstheme="minorBidi"/>
            <w:kern w:val="2"/>
            <w:sz w:val="24"/>
            <w:szCs w:val="24"/>
            <w:lang w:eastAsia="en-AU"/>
            <w14:ligatures w14:val="standardContextual"/>
          </w:rPr>
          <w:tab/>
        </w:r>
        <w:r w:rsidRPr="008F5DB1">
          <w:t>Offence—applicant fail to disclose change in relevant information</w:t>
        </w:r>
        <w:r>
          <w:tab/>
        </w:r>
        <w:r>
          <w:fldChar w:fldCharType="begin"/>
        </w:r>
        <w:r>
          <w:instrText xml:space="preserve"> PAGEREF _Toc216639207 \h </w:instrText>
        </w:r>
        <w:r>
          <w:fldChar w:fldCharType="separate"/>
        </w:r>
        <w:r w:rsidR="00C4190A">
          <w:t>31</w:t>
        </w:r>
        <w:r>
          <w:fldChar w:fldCharType="end"/>
        </w:r>
      </w:hyperlink>
    </w:p>
    <w:p w14:paraId="47787ABC" w14:textId="2FD0DA8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8" w:history="1">
        <w:r w:rsidRPr="008F5DB1">
          <w:t>22</w:t>
        </w:r>
        <w:r>
          <w:rPr>
            <w:rFonts w:asciiTheme="minorHAnsi" w:eastAsiaTheme="minorEastAsia" w:hAnsiTheme="minorHAnsi" w:cstheme="minorBidi"/>
            <w:kern w:val="2"/>
            <w:sz w:val="24"/>
            <w:szCs w:val="24"/>
            <w:lang w:eastAsia="en-AU"/>
            <w14:ligatures w14:val="standardContextual"/>
          </w:rPr>
          <w:tab/>
        </w:r>
        <w:r w:rsidRPr="008F5DB1">
          <w:t>Restriction on reapplying for registration</w:t>
        </w:r>
        <w:r>
          <w:tab/>
        </w:r>
        <w:r>
          <w:fldChar w:fldCharType="begin"/>
        </w:r>
        <w:r>
          <w:instrText xml:space="preserve"> PAGEREF _Toc216639208 \h </w:instrText>
        </w:r>
        <w:r>
          <w:fldChar w:fldCharType="separate"/>
        </w:r>
        <w:r w:rsidR="00C4190A">
          <w:t>31</w:t>
        </w:r>
        <w:r>
          <w:fldChar w:fldCharType="end"/>
        </w:r>
      </w:hyperlink>
    </w:p>
    <w:p w14:paraId="74094E78" w14:textId="20257D3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09" w:history="1">
        <w:r w:rsidRPr="008F5DB1">
          <w:t>22A</w:t>
        </w:r>
        <w:r>
          <w:rPr>
            <w:rFonts w:asciiTheme="minorHAnsi" w:eastAsiaTheme="minorEastAsia" w:hAnsiTheme="minorHAnsi" w:cstheme="minorBidi"/>
            <w:kern w:val="2"/>
            <w:sz w:val="24"/>
            <w:szCs w:val="24"/>
            <w:lang w:eastAsia="en-AU"/>
            <w14:ligatures w14:val="standardContextual"/>
          </w:rPr>
          <w:tab/>
        </w:r>
        <w:r w:rsidRPr="008F5DB1">
          <w:t>Exemption from s 17 (3)—corresponding law inconsistent with territory law</w:t>
        </w:r>
        <w:r>
          <w:tab/>
        </w:r>
        <w:r>
          <w:fldChar w:fldCharType="begin"/>
        </w:r>
        <w:r>
          <w:instrText xml:space="preserve"> PAGEREF _Toc216639209 \h </w:instrText>
        </w:r>
        <w:r>
          <w:fldChar w:fldCharType="separate"/>
        </w:r>
        <w:r w:rsidR="00C4190A">
          <w:t>33</w:t>
        </w:r>
        <w:r>
          <w:fldChar w:fldCharType="end"/>
        </w:r>
      </w:hyperlink>
    </w:p>
    <w:p w14:paraId="24143912" w14:textId="1638E0BE"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10" w:history="1">
        <w:r w:rsidRPr="008F5DB1">
          <w:t>Part 5</w:t>
        </w:r>
        <w:r>
          <w:rPr>
            <w:rFonts w:asciiTheme="minorHAnsi" w:eastAsiaTheme="minorEastAsia" w:hAnsiTheme="minorHAnsi" w:cstheme="minorBidi"/>
            <w:b w:val="0"/>
            <w:kern w:val="2"/>
            <w:szCs w:val="24"/>
            <w:lang w:eastAsia="en-AU"/>
            <w14:ligatures w14:val="standardContextual"/>
          </w:rPr>
          <w:tab/>
        </w:r>
        <w:r w:rsidRPr="008F5DB1">
          <w:t>Risk assessments</w:t>
        </w:r>
        <w:r w:rsidRPr="0022003A">
          <w:rPr>
            <w:vanish/>
          </w:rPr>
          <w:tab/>
        </w:r>
        <w:r w:rsidRPr="0022003A">
          <w:rPr>
            <w:vanish/>
          </w:rPr>
          <w:fldChar w:fldCharType="begin"/>
        </w:r>
        <w:r w:rsidRPr="0022003A">
          <w:rPr>
            <w:vanish/>
          </w:rPr>
          <w:instrText xml:space="preserve"> PAGEREF _Toc216639210 \h </w:instrText>
        </w:r>
        <w:r w:rsidRPr="0022003A">
          <w:rPr>
            <w:vanish/>
          </w:rPr>
        </w:r>
        <w:r w:rsidRPr="0022003A">
          <w:rPr>
            <w:vanish/>
          </w:rPr>
          <w:fldChar w:fldCharType="separate"/>
        </w:r>
        <w:r w:rsidR="00C4190A">
          <w:rPr>
            <w:vanish/>
          </w:rPr>
          <w:t>35</w:t>
        </w:r>
        <w:r w:rsidRPr="0022003A">
          <w:rPr>
            <w:vanish/>
          </w:rPr>
          <w:fldChar w:fldCharType="end"/>
        </w:r>
      </w:hyperlink>
    </w:p>
    <w:p w14:paraId="36DE3B89" w14:textId="13CE8F31"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11" w:history="1">
        <w:r w:rsidRPr="008F5DB1">
          <w:t>Division 5.1</w:t>
        </w:r>
        <w:r>
          <w:rPr>
            <w:rFonts w:asciiTheme="minorHAnsi" w:eastAsiaTheme="minorEastAsia" w:hAnsiTheme="minorHAnsi" w:cstheme="minorBidi"/>
            <w:b w:val="0"/>
            <w:kern w:val="2"/>
            <w:sz w:val="24"/>
            <w:szCs w:val="24"/>
            <w:lang w:eastAsia="en-AU"/>
            <w14:ligatures w14:val="standardContextual"/>
          </w:rPr>
          <w:tab/>
        </w:r>
        <w:r w:rsidRPr="008F5DB1">
          <w:t>Important concepts</w:t>
        </w:r>
        <w:r w:rsidRPr="0022003A">
          <w:rPr>
            <w:vanish/>
          </w:rPr>
          <w:tab/>
        </w:r>
        <w:r w:rsidRPr="0022003A">
          <w:rPr>
            <w:vanish/>
          </w:rPr>
          <w:fldChar w:fldCharType="begin"/>
        </w:r>
        <w:r w:rsidRPr="0022003A">
          <w:rPr>
            <w:vanish/>
          </w:rPr>
          <w:instrText xml:space="preserve"> PAGEREF _Toc216639211 \h </w:instrText>
        </w:r>
        <w:r w:rsidRPr="0022003A">
          <w:rPr>
            <w:vanish/>
          </w:rPr>
        </w:r>
        <w:r w:rsidRPr="0022003A">
          <w:rPr>
            <w:vanish/>
          </w:rPr>
          <w:fldChar w:fldCharType="separate"/>
        </w:r>
        <w:r w:rsidR="00C4190A">
          <w:rPr>
            <w:vanish/>
          </w:rPr>
          <w:t>35</w:t>
        </w:r>
        <w:r w:rsidRPr="0022003A">
          <w:rPr>
            <w:vanish/>
          </w:rPr>
          <w:fldChar w:fldCharType="end"/>
        </w:r>
      </w:hyperlink>
    </w:p>
    <w:p w14:paraId="069EC200" w14:textId="5E3533A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2" w:history="1">
        <w:r w:rsidRPr="008F5DB1">
          <w:t>23</w:t>
        </w:r>
        <w:r>
          <w:rPr>
            <w:rFonts w:asciiTheme="minorHAnsi" w:eastAsiaTheme="minorEastAsia" w:hAnsiTheme="minorHAnsi" w:cstheme="minorBidi"/>
            <w:kern w:val="2"/>
            <w:sz w:val="24"/>
            <w:szCs w:val="24"/>
            <w:lang w:eastAsia="en-AU"/>
            <w14:ligatures w14:val="standardContextual"/>
          </w:rPr>
          <w:tab/>
        </w:r>
        <w:r w:rsidRPr="008F5DB1">
          <w:rPr>
            <w:lang w:eastAsia="en-AU"/>
          </w:rPr>
          <w:t xml:space="preserve">Meaning of </w:t>
        </w:r>
        <w:r w:rsidRPr="008F5DB1">
          <w:rPr>
            <w:i/>
          </w:rPr>
          <w:t>risk assessment</w:t>
        </w:r>
        <w:r>
          <w:tab/>
        </w:r>
        <w:r>
          <w:fldChar w:fldCharType="begin"/>
        </w:r>
        <w:r>
          <w:instrText xml:space="preserve"> PAGEREF _Toc216639212 \h </w:instrText>
        </w:r>
        <w:r>
          <w:fldChar w:fldCharType="separate"/>
        </w:r>
        <w:r w:rsidR="00C4190A">
          <w:t>35</w:t>
        </w:r>
        <w:r>
          <w:fldChar w:fldCharType="end"/>
        </w:r>
      </w:hyperlink>
    </w:p>
    <w:p w14:paraId="13853B91" w14:textId="309E30A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3" w:history="1">
        <w:r w:rsidRPr="008F5DB1">
          <w:t>24</w:t>
        </w:r>
        <w:r>
          <w:rPr>
            <w:rFonts w:asciiTheme="minorHAnsi" w:eastAsiaTheme="minorEastAsia" w:hAnsiTheme="minorHAnsi" w:cstheme="minorBidi"/>
            <w:kern w:val="2"/>
            <w:sz w:val="24"/>
            <w:szCs w:val="24"/>
            <w:lang w:eastAsia="en-AU"/>
            <w14:ligatures w14:val="standardContextual"/>
          </w:rPr>
          <w:tab/>
        </w:r>
        <w:r w:rsidRPr="008F5DB1">
          <w:t xml:space="preserve">Meaning of </w:t>
        </w:r>
        <w:r w:rsidRPr="008F5DB1">
          <w:rPr>
            <w:i/>
          </w:rPr>
          <w:t>criminal history</w:t>
        </w:r>
        <w:r>
          <w:tab/>
        </w:r>
        <w:r>
          <w:fldChar w:fldCharType="begin"/>
        </w:r>
        <w:r>
          <w:instrText xml:space="preserve"> PAGEREF _Toc216639213 \h </w:instrText>
        </w:r>
        <w:r>
          <w:fldChar w:fldCharType="separate"/>
        </w:r>
        <w:r w:rsidR="00C4190A">
          <w:t>35</w:t>
        </w:r>
        <w:r>
          <w:fldChar w:fldCharType="end"/>
        </w:r>
      </w:hyperlink>
    </w:p>
    <w:p w14:paraId="794ADAAD" w14:textId="7757FB8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4" w:history="1">
        <w:r w:rsidRPr="008F5DB1">
          <w:t>25</w:t>
        </w:r>
        <w:r>
          <w:rPr>
            <w:rFonts w:asciiTheme="minorHAnsi" w:eastAsiaTheme="minorEastAsia" w:hAnsiTheme="minorHAnsi" w:cstheme="minorBidi"/>
            <w:kern w:val="2"/>
            <w:sz w:val="24"/>
            <w:szCs w:val="24"/>
            <w:lang w:eastAsia="en-AU"/>
            <w14:ligatures w14:val="standardContextual"/>
          </w:rPr>
          <w:tab/>
        </w:r>
        <w:r w:rsidRPr="008F5DB1">
          <w:rPr>
            <w:lang w:eastAsia="en-AU"/>
          </w:rPr>
          <w:t xml:space="preserve">Meaning of </w:t>
        </w:r>
        <w:r w:rsidRPr="008F5DB1">
          <w:rPr>
            <w:i/>
          </w:rPr>
          <w:t>non-conviction information</w:t>
        </w:r>
        <w:r>
          <w:tab/>
        </w:r>
        <w:r>
          <w:fldChar w:fldCharType="begin"/>
        </w:r>
        <w:r>
          <w:instrText xml:space="preserve"> PAGEREF _Toc216639214 \h </w:instrText>
        </w:r>
        <w:r>
          <w:fldChar w:fldCharType="separate"/>
        </w:r>
        <w:r w:rsidR="00C4190A">
          <w:t>35</w:t>
        </w:r>
        <w:r>
          <w:fldChar w:fldCharType="end"/>
        </w:r>
      </w:hyperlink>
    </w:p>
    <w:p w14:paraId="47B4171C" w14:textId="5CC73623"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15" w:history="1">
        <w:r w:rsidRPr="008F5DB1">
          <w:t>Division 5.2</w:t>
        </w:r>
        <w:r>
          <w:rPr>
            <w:rFonts w:asciiTheme="minorHAnsi" w:eastAsiaTheme="minorEastAsia" w:hAnsiTheme="minorHAnsi" w:cstheme="minorBidi"/>
            <w:b w:val="0"/>
            <w:kern w:val="2"/>
            <w:sz w:val="24"/>
            <w:szCs w:val="24"/>
            <w:lang w:eastAsia="en-AU"/>
            <w14:ligatures w14:val="standardContextual"/>
          </w:rPr>
          <w:tab/>
        </w:r>
        <w:r w:rsidRPr="008F5DB1">
          <w:t>Risk assessment guidelines</w:t>
        </w:r>
        <w:r w:rsidRPr="0022003A">
          <w:rPr>
            <w:vanish/>
          </w:rPr>
          <w:tab/>
        </w:r>
        <w:r w:rsidRPr="0022003A">
          <w:rPr>
            <w:vanish/>
          </w:rPr>
          <w:fldChar w:fldCharType="begin"/>
        </w:r>
        <w:r w:rsidRPr="0022003A">
          <w:rPr>
            <w:vanish/>
          </w:rPr>
          <w:instrText xml:space="preserve"> PAGEREF _Toc216639215 \h </w:instrText>
        </w:r>
        <w:r w:rsidRPr="0022003A">
          <w:rPr>
            <w:vanish/>
          </w:rPr>
        </w:r>
        <w:r w:rsidRPr="0022003A">
          <w:rPr>
            <w:vanish/>
          </w:rPr>
          <w:fldChar w:fldCharType="separate"/>
        </w:r>
        <w:r w:rsidR="00C4190A">
          <w:rPr>
            <w:vanish/>
          </w:rPr>
          <w:t>36</w:t>
        </w:r>
        <w:r w:rsidRPr="0022003A">
          <w:rPr>
            <w:vanish/>
          </w:rPr>
          <w:fldChar w:fldCharType="end"/>
        </w:r>
      </w:hyperlink>
    </w:p>
    <w:p w14:paraId="62E7552D" w14:textId="7FA1EA9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6" w:history="1">
        <w:r w:rsidRPr="008F5DB1">
          <w:t>27</w:t>
        </w:r>
        <w:r>
          <w:rPr>
            <w:rFonts w:asciiTheme="minorHAnsi" w:eastAsiaTheme="minorEastAsia" w:hAnsiTheme="minorHAnsi" w:cstheme="minorBidi"/>
            <w:kern w:val="2"/>
            <w:sz w:val="24"/>
            <w:szCs w:val="24"/>
            <w:lang w:eastAsia="en-AU"/>
            <w14:ligatures w14:val="standardContextual"/>
          </w:rPr>
          <w:tab/>
        </w:r>
        <w:r w:rsidRPr="008F5DB1">
          <w:rPr>
            <w:lang w:eastAsia="en-AU"/>
          </w:rPr>
          <w:t>Risk assessment guidelines</w:t>
        </w:r>
        <w:r>
          <w:tab/>
        </w:r>
        <w:r>
          <w:fldChar w:fldCharType="begin"/>
        </w:r>
        <w:r>
          <w:instrText xml:space="preserve"> PAGEREF _Toc216639216 \h </w:instrText>
        </w:r>
        <w:r>
          <w:fldChar w:fldCharType="separate"/>
        </w:r>
        <w:r w:rsidR="00C4190A">
          <w:t>36</w:t>
        </w:r>
        <w:r>
          <w:fldChar w:fldCharType="end"/>
        </w:r>
      </w:hyperlink>
    </w:p>
    <w:p w14:paraId="5FBB8E8A" w14:textId="4232433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7" w:history="1">
        <w:r w:rsidRPr="008F5DB1">
          <w:t>28</w:t>
        </w:r>
        <w:r>
          <w:rPr>
            <w:rFonts w:asciiTheme="minorHAnsi" w:eastAsiaTheme="minorEastAsia" w:hAnsiTheme="minorHAnsi" w:cstheme="minorBidi"/>
            <w:kern w:val="2"/>
            <w:sz w:val="24"/>
            <w:szCs w:val="24"/>
            <w:lang w:eastAsia="en-AU"/>
            <w14:ligatures w14:val="standardContextual"/>
          </w:rPr>
          <w:tab/>
        </w:r>
        <w:r w:rsidRPr="008F5DB1">
          <w:rPr>
            <w:lang w:eastAsia="en-AU"/>
          </w:rPr>
          <w:t>Risk assessment guidelines—content</w:t>
        </w:r>
        <w:r>
          <w:tab/>
        </w:r>
        <w:r>
          <w:fldChar w:fldCharType="begin"/>
        </w:r>
        <w:r>
          <w:instrText xml:space="preserve"> PAGEREF _Toc216639217 \h </w:instrText>
        </w:r>
        <w:r>
          <w:fldChar w:fldCharType="separate"/>
        </w:r>
        <w:r w:rsidR="00C4190A">
          <w:t>37</w:t>
        </w:r>
        <w:r>
          <w:fldChar w:fldCharType="end"/>
        </w:r>
      </w:hyperlink>
    </w:p>
    <w:p w14:paraId="39583341" w14:textId="3CF9EAD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8" w:history="1">
        <w:r w:rsidRPr="008F5DB1">
          <w:t>29</w:t>
        </w:r>
        <w:r>
          <w:rPr>
            <w:rFonts w:asciiTheme="minorHAnsi" w:eastAsiaTheme="minorEastAsia" w:hAnsiTheme="minorHAnsi" w:cstheme="minorBidi"/>
            <w:kern w:val="2"/>
            <w:sz w:val="24"/>
            <w:szCs w:val="24"/>
            <w:lang w:eastAsia="en-AU"/>
            <w14:ligatures w14:val="standardContextual"/>
          </w:rPr>
          <w:tab/>
        </w:r>
        <w:r w:rsidRPr="008F5DB1">
          <w:t>Risk assessment guidelines—criminal history</w:t>
        </w:r>
        <w:r>
          <w:tab/>
        </w:r>
        <w:r>
          <w:fldChar w:fldCharType="begin"/>
        </w:r>
        <w:r>
          <w:instrText xml:space="preserve"> PAGEREF _Toc216639218 \h </w:instrText>
        </w:r>
        <w:r>
          <w:fldChar w:fldCharType="separate"/>
        </w:r>
        <w:r w:rsidR="00C4190A">
          <w:t>38</w:t>
        </w:r>
        <w:r>
          <w:fldChar w:fldCharType="end"/>
        </w:r>
      </w:hyperlink>
    </w:p>
    <w:p w14:paraId="07B30667" w14:textId="1D2D68D8"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19" w:history="1">
        <w:r w:rsidRPr="008F5DB1">
          <w:t>30</w:t>
        </w:r>
        <w:r>
          <w:rPr>
            <w:rFonts w:asciiTheme="minorHAnsi" w:eastAsiaTheme="minorEastAsia" w:hAnsiTheme="minorHAnsi" w:cstheme="minorBidi"/>
            <w:kern w:val="2"/>
            <w:sz w:val="24"/>
            <w:szCs w:val="24"/>
            <w:lang w:eastAsia="en-AU"/>
            <w14:ligatures w14:val="standardContextual"/>
          </w:rPr>
          <w:tab/>
        </w:r>
        <w:r w:rsidRPr="008F5DB1">
          <w:t>Risk assessment guidelines—non-conviction information</w:t>
        </w:r>
        <w:r>
          <w:tab/>
        </w:r>
        <w:r>
          <w:fldChar w:fldCharType="begin"/>
        </w:r>
        <w:r>
          <w:instrText xml:space="preserve"> PAGEREF _Toc216639219 \h </w:instrText>
        </w:r>
        <w:r>
          <w:fldChar w:fldCharType="separate"/>
        </w:r>
        <w:r w:rsidR="00C4190A">
          <w:t>39</w:t>
        </w:r>
        <w:r>
          <w:fldChar w:fldCharType="end"/>
        </w:r>
      </w:hyperlink>
    </w:p>
    <w:p w14:paraId="7A096353" w14:textId="6B71E57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0" w:history="1">
        <w:r w:rsidRPr="008F5DB1">
          <w:t>31</w:t>
        </w:r>
        <w:r>
          <w:rPr>
            <w:rFonts w:asciiTheme="minorHAnsi" w:eastAsiaTheme="minorEastAsia" w:hAnsiTheme="minorHAnsi" w:cstheme="minorBidi"/>
            <w:kern w:val="2"/>
            <w:sz w:val="24"/>
            <w:szCs w:val="24"/>
            <w:lang w:eastAsia="en-AU"/>
            <w14:ligatures w14:val="standardContextual"/>
          </w:rPr>
          <w:tab/>
        </w:r>
        <w:r w:rsidRPr="008F5DB1">
          <w:t>Risk assessment guidelines—other information</w:t>
        </w:r>
        <w:r>
          <w:tab/>
        </w:r>
        <w:r>
          <w:fldChar w:fldCharType="begin"/>
        </w:r>
        <w:r>
          <w:instrText xml:space="preserve"> PAGEREF _Toc216639220 \h </w:instrText>
        </w:r>
        <w:r>
          <w:fldChar w:fldCharType="separate"/>
        </w:r>
        <w:r w:rsidR="00C4190A">
          <w:t>41</w:t>
        </w:r>
        <w:r>
          <w:fldChar w:fldCharType="end"/>
        </w:r>
      </w:hyperlink>
    </w:p>
    <w:p w14:paraId="5534530C" w14:textId="5F402E6F"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21" w:history="1">
        <w:r w:rsidRPr="008F5DB1">
          <w:t>Division 5.3</w:t>
        </w:r>
        <w:r>
          <w:rPr>
            <w:rFonts w:asciiTheme="minorHAnsi" w:eastAsiaTheme="minorEastAsia" w:hAnsiTheme="minorHAnsi" w:cstheme="minorBidi"/>
            <w:b w:val="0"/>
            <w:kern w:val="2"/>
            <w:sz w:val="24"/>
            <w:szCs w:val="24"/>
            <w:lang w:eastAsia="en-AU"/>
            <w14:ligatures w14:val="standardContextual"/>
          </w:rPr>
          <w:tab/>
        </w:r>
        <w:r w:rsidRPr="008F5DB1">
          <w:rPr>
            <w:lang w:eastAsia="en-AU"/>
          </w:rPr>
          <w:t>Conducting risk assessments</w:t>
        </w:r>
        <w:r w:rsidRPr="0022003A">
          <w:rPr>
            <w:vanish/>
          </w:rPr>
          <w:tab/>
        </w:r>
        <w:r w:rsidRPr="0022003A">
          <w:rPr>
            <w:vanish/>
          </w:rPr>
          <w:fldChar w:fldCharType="begin"/>
        </w:r>
        <w:r w:rsidRPr="0022003A">
          <w:rPr>
            <w:vanish/>
          </w:rPr>
          <w:instrText xml:space="preserve"> PAGEREF _Toc216639221 \h </w:instrText>
        </w:r>
        <w:r w:rsidRPr="0022003A">
          <w:rPr>
            <w:vanish/>
          </w:rPr>
        </w:r>
        <w:r w:rsidRPr="0022003A">
          <w:rPr>
            <w:vanish/>
          </w:rPr>
          <w:fldChar w:fldCharType="separate"/>
        </w:r>
        <w:r w:rsidR="00C4190A">
          <w:rPr>
            <w:vanish/>
          </w:rPr>
          <w:t>41</w:t>
        </w:r>
        <w:r w:rsidRPr="0022003A">
          <w:rPr>
            <w:vanish/>
          </w:rPr>
          <w:fldChar w:fldCharType="end"/>
        </w:r>
      </w:hyperlink>
    </w:p>
    <w:p w14:paraId="5362E2C7" w14:textId="337B00C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2" w:history="1">
        <w:r w:rsidRPr="008F5DB1">
          <w:t>32</w:t>
        </w:r>
        <w:r>
          <w:rPr>
            <w:rFonts w:asciiTheme="minorHAnsi" w:eastAsiaTheme="minorEastAsia" w:hAnsiTheme="minorHAnsi" w:cstheme="minorBidi"/>
            <w:kern w:val="2"/>
            <w:sz w:val="24"/>
            <w:szCs w:val="24"/>
            <w:lang w:eastAsia="en-AU"/>
            <w14:ligatures w14:val="standardContextual"/>
          </w:rPr>
          <w:tab/>
        </w:r>
        <w:r w:rsidRPr="008F5DB1">
          <w:t>Risk assessments</w:t>
        </w:r>
        <w:r>
          <w:tab/>
        </w:r>
        <w:r>
          <w:fldChar w:fldCharType="begin"/>
        </w:r>
        <w:r>
          <w:instrText xml:space="preserve"> PAGEREF _Toc216639222 \h </w:instrText>
        </w:r>
        <w:r>
          <w:fldChar w:fldCharType="separate"/>
        </w:r>
        <w:r w:rsidR="00C4190A">
          <w:t>41</w:t>
        </w:r>
        <w:r>
          <w:fldChar w:fldCharType="end"/>
        </w:r>
      </w:hyperlink>
    </w:p>
    <w:p w14:paraId="13A2C9F5" w14:textId="7BF8B3ED"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3" w:history="1">
        <w:r w:rsidRPr="008F5DB1">
          <w:t>33</w:t>
        </w:r>
        <w:r>
          <w:rPr>
            <w:rFonts w:asciiTheme="minorHAnsi" w:eastAsiaTheme="minorEastAsia" w:hAnsiTheme="minorHAnsi" w:cstheme="minorBidi"/>
            <w:kern w:val="2"/>
            <w:sz w:val="24"/>
            <w:szCs w:val="24"/>
            <w:lang w:eastAsia="en-AU"/>
            <w14:ligatures w14:val="standardContextual"/>
          </w:rPr>
          <w:tab/>
        </w:r>
        <w:r w:rsidRPr="008F5DB1">
          <w:t>Commissioner may request information from an entity to conduct risk assessments</w:t>
        </w:r>
        <w:r>
          <w:tab/>
        </w:r>
        <w:r>
          <w:fldChar w:fldCharType="begin"/>
        </w:r>
        <w:r>
          <w:instrText xml:space="preserve"> PAGEREF _Toc216639223 \h </w:instrText>
        </w:r>
        <w:r>
          <w:fldChar w:fldCharType="separate"/>
        </w:r>
        <w:r w:rsidR="00C4190A">
          <w:t>42</w:t>
        </w:r>
        <w:r>
          <w:fldChar w:fldCharType="end"/>
        </w:r>
      </w:hyperlink>
    </w:p>
    <w:p w14:paraId="672A716D" w14:textId="7587586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4" w:history="1">
        <w:r w:rsidRPr="008F5DB1">
          <w:t>34</w:t>
        </w:r>
        <w:r>
          <w:rPr>
            <w:rFonts w:asciiTheme="minorHAnsi" w:eastAsiaTheme="minorEastAsia" w:hAnsiTheme="minorHAnsi" w:cstheme="minorBidi"/>
            <w:kern w:val="2"/>
            <w:sz w:val="24"/>
            <w:szCs w:val="24"/>
            <w:lang w:eastAsia="en-AU"/>
            <w14:ligatures w14:val="standardContextual"/>
          </w:rPr>
          <w:tab/>
        </w:r>
        <w:r w:rsidRPr="008F5DB1">
          <w:t>Independent advisors—appointment</w:t>
        </w:r>
        <w:r>
          <w:tab/>
        </w:r>
        <w:r>
          <w:fldChar w:fldCharType="begin"/>
        </w:r>
        <w:r>
          <w:instrText xml:space="preserve"> PAGEREF _Toc216639224 \h </w:instrText>
        </w:r>
        <w:r>
          <w:fldChar w:fldCharType="separate"/>
        </w:r>
        <w:r w:rsidR="00C4190A">
          <w:t>43</w:t>
        </w:r>
        <w:r>
          <w:fldChar w:fldCharType="end"/>
        </w:r>
      </w:hyperlink>
    </w:p>
    <w:p w14:paraId="624E4FFE" w14:textId="2F94DFE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5" w:history="1">
        <w:r w:rsidRPr="008F5DB1">
          <w:t>35</w:t>
        </w:r>
        <w:r>
          <w:rPr>
            <w:rFonts w:asciiTheme="minorHAnsi" w:eastAsiaTheme="minorEastAsia" w:hAnsiTheme="minorHAnsi" w:cstheme="minorBidi"/>
            <w:kern w:val="2"/>
            <w:sz w:val="24"/>
            <w:szCs w:val="24"/>
            <w:lang w:eastAsia="en-AU"/>
            <w14:ligatures w14:val="standardContextual"/>
          </w:rPr>
          <w:tab/>
        </w:r>
        <w:r w:rsidRPr="008F5DB1">
          <w:t>Independent advisors—advice</w:t>
        </w:r>
        <w:r>
          <w:tab/>
        </w:r>
        <w:r>
          <w:fldChar w:fldCharType="begin"/>
        </w:r>
        <w:r>
          <w:instrText xml:space="preserve"> PAGEREF _Toc216639225 \h </w:instrText>
        </w:r>
        <w:r>
          <w:fldChar w:fldCharType="separate"/>
        </w:r>
        <w:r w:rsidR="00C4190A">
          <w:t>45</w:t>
        </w:r>
        <w:r>
          <w:fldChar w:fldCharType="end"/>
        </w:r>
      </w:hyperlink>
    </w:p>
    <w:p w14:paraId="715FA49A" w14:textId="6D056D9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6" w:history="1">
        <w:r w:rsidRPr="008F5DB1">
          <w:t>36</w:t>
        </w:r>
        <w:r>
          <w:rPr>
            <w:rFonts w:asciiTheme="minorHAnsi" w:eastAsiaTheme="minorEastAsia" w:hAnsiTheme="minorHAnsi" w:cstheme="minorBidi"/>
            <w:kern w:val="2"/>
            <w:sz w:val="24"/>
            <w:szCs w:val="24"/>
            <w:lang w:eastAsia="en-AU"/>
            <w14:ligatures w14:val="standardContextual"/>
          </w:rPr>
          <w:tab/>
        </w:r>
        <w:r w:rsidRPr="008F5DB1">
          <w:t>Independent advisors—ending appointment</w:t>
        </w:r>
        <w:r>
          <w:tab/>
        </w:r>
        <w:r>
          <w:fldChar w:fldCharType="begin"/>
        </w:r>
        <w:r>
          <w:instrText xml:space="preserve"> PAGEREF _Toc216639226 \h </w:instrText>
        </w:r>
        <w:r>
          <w:fldChar w:fldCharType="separate"/>
        </w:r>
        <w:r w:rsidR="00C4190A">
          <w:t>45</w:t>
        </w:r>
        <w:r>
          <w:fldChar w:fldCharType="end"/>
        </w:r>
      </w:hyperlink>
    </w:p>
    <w:p w14:paraId="7D3AA645" w14:textId="5261B969"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27" w:history="1">
        <w:r w:rsidRPr="008F5DB1">
          <w:t>Division 5.4</w:t>
        </w:r>
        <w:r>
          <w:rPr>
            <w:rFonts w:asciiTheme="minorHAnsi" w:eastAsiaTheme="minorEastAsia" w:hAnsiTheme="minorHAnsi" w:cstheme="minorBidi"/>
            <w:b w:val="0"/>
            <w:kern w:val="2"/>
            <w:sz w:val="24"/>
            <w:szCs w:val="24"/>
            <w:lang w:eastAsia="en-AU"/>
            <w14:ligatures w14:val="standardContextual"/>
          </w:rPr>
          <w:tab/>
        </w:r>
        <w:r w:rsidRPr="008F5DB1">
          <w:t>Negative risk assessments</w:t>
        </w:r>
        <w:r w:rsidRPr="0022003A">
          <w:rPr>
            <w:vanish/>
          </w:rPr>
          <w:tab/>
        </w:r>
        <w:r w:rsidRPr="0022003A">
          <w:rPr>
            <w:vanish/>
          </w:rPr>
          <w:fldChar w:fldCharType="begin"/>
        </w:r>
        <w:r w:rsidRPr="0022003A">
          <w:rPr>
            <w:vanish/>
          </w:rPr>
          <w:instrText xml:space="preserve"> PAGEREF _Toc216639227 \h </w:instrText>
        </w:r>
        <w:r w:rsidRPr="0022003A">
          <w:rPr>
            <w:vanish/>
          </w:rPr>
        </w:r>
        <w:r w:rsidRPr="0022003A">
          <w:rPr>
            <w:vanish/>
          </w:rPr>
          <w:fldChar w:fldCharType="separate"/>
        </w:r>
        <w:r w:rsidR="00C4190A">
          <w:rPr>
            <w:vanish/>
          </w:rPr>
          <w:t>46</w:t>
        </w:r>
        <w:r w:rsidRPr="0022003A">
          <w:rPr>
            <w:vanish/>
          </w:rPr>
          <w:fldChar w:fldCharType="end"/>
        </w:r>
      </w:hyperlink>
    </w:p>
    <w:p w14:paraId="4E09AEDC" w14:textId="233026D2"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8" w:history="1">
        <w:r w:rsidRPr="008F5DB1">
          <w:t>37</w:t>
        </w:r>
        <w:r>
          <w:rPr>
            <w:rFonts w:asciiTheme="minorHAnsi" w:eastAsiaTheme="minorEastAsia" w:hAnsiTheme="minorHAnsi" w:cstheme="minorBidi"/>
            <w:kern w:val="2"/>
            <w:sz w:val="24"/>
            <w:szCs w:val="24"/>
            <w:lang w:eastAsia="en-AU"/>
            <w14:ligatures w14:val="standardContextual"/>
          </w:rPr>
          <w:tab/>
        </w:r>
        <w:r w:rsidRPr="008F5DB1">
          <w:t>Proposed negative notices</w:t>
        </w:r>
        <w:r>
          <w:tab/>
        </w:r>
        <w:r>
          <w:fldChar w:fldCharType="begin"/>
        </w:r>
        <w:r>
          <w:instrText xml:space="preserve"> PAGEREF _Toc216639228 \h </w:instrText>
        </w:r>
        <w:r>
          <w:fldChar w:fldCharType="separate"/>
        </w:r>
        <w:r w:rsidR="00C4190A">
          <w:t>46</w:t>
        </w:r>
        <w:r>
          <w:fldChar w:fldCharType="end"/>
        </w:r>
      </w:hyperlink>
    </w:p>
    <w:p w14:paraId="64860942" w14:textId="5014815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29" w:history="1">
        <w:r w:rsidRPr="008F5DB1">
          <w:t>38</w:t>
        </w:r>
        <w:r>
          <w:rPr>
            <w:rFonts w:asciiTheme="minorHAnsi" w:eastAsiaTheme="minorEastAsia" w:hAnsiTheme="minorHAnsi" w:cstheme="minorBidi"/>
            <w:kern w:val="2"/>
            <w:sz w:val="24"/>
            <w:szCs w:val="24"/>
            <w:lang w:eastAsia="en-AU"/>
            <w14:ligatures w14:val="standardContextual"/>
          </w:rPr>
          <w:tab/>
        </w:r>
        <w:r w:rsidRPr="008F5DB1">
          <w:t>Reconsideration of negative risk assessments</w:t>
        </w:r>
        <w:r>
          <w:tab/>
        </w:r>
        <w:r>
          <w:fldChar w:fldCharType="begin"/>
        </w:r>
        <w:r>
          <w:instrText xml:space="preserve"> PAGEREF _Toc216639229 \h </w:instrText>
        </w:r>
        <w:r>
          <w:fldChar w:fldCharType="separate"/>
        </w:r>
        <w:r w:rsidR="00C4190A">
          <w:t>47</w:t>
        </w:r>
        <w:r>
          <w:fldChar w:fldCharType="end"/>
        </w:r>
      </w:hyperlink>
    </w:p>
    <w:p w14:paraId="051E12EE" w14:textId="26B7B99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0" w:history="1">
        <w:r w:rsidRPr="008F5DB1">
          <w:t>39</w:t>
        </w:r>
        <w:r>
          <w:rPr>
            <w:rFonts w:asciiTheme="minorHAnsi" w:eastAsiaTheme="minorEastAsia" w:hAnsiTheme="minorHAnsi" w:cstheme="minorBidi"/>
            <w:kern w:val="2"/>
            <w:sz w:val="24"/>
            <w:szCs w:val="24"/>
            <w:lang w:eastAsia="en-AU"/>
            <w14:ligatures w14:val="standardContextual"/>
          </w:rPr>
          <w:tab/>
        </w:r>
        <w:r w:rsidRPr="008F5DB1">
          <w:t>Extensions of period for reconsideration of negative risk assessment</w:t>
        </w:r>
        <w:r>
          <w:tab/>
        </w:r>
        <w:r>
          <w:fldChar w:fldCharType="begin"/>
        </w:r>
        <w:r>
          <w:instrText xml:space="preserve"> PAGEREF _Toc216639230 \h </w:instrText>
        </w:r>
        <w:r>
          <w:fldChar w:fldCharType="separate"/>
        </w:r>
        <w:r w:rsidR="00C4190A">
          <w:t>47</w:t>
        </w:r>
        <w:r>
          <w:fldChar w:fldCharType="end"/>
        </w:r>
      </w:hyperlink>
    </w:p>
    <w:p w14:paraId="6DC8E1CA" w14:textId="611D903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1" w:history="1">
        <w:r w:rsidRPr="008F5DB1">
          <w:t>40</w:t>
        </w:r>
        <w:r>
          <w:rPr>
            <w:rFonts w:asciiTheme="minorHAnsi" w:eastAsiaTheme="minorEastAsia" w:hAnsiTheme="minorHAnsi" w:cstheme="minorBidi"/>
            <w:kern w:val="2"/>
            <w:sz w:val="24"/>
            <w:szCs w:val="24"/>
            <w:lang w:eastAsia="en-AU"/>
            <w14:ligatures w14:val="standardContextual"/>
          </w:rPr>
          <w:tab/>
        </w:r>
        <w:r w:rsidRPr="008F5DB1">
          <w:t>Negative notices</w:t>
        </w:r>
        <w:r>
          <w:tab/>
        </w:r>
        <w:r>
          <w:fldChar w:fldCharType="begin"/>
        </w:r>
        <w:r>
          <w:instrText xml:space="preserve"> PAGEREF _Toc216639231 \h </w:instrText>
        </w:r>
        <w:r>
          <w:fldChar w:fldCharType="separate"/>
        </w:r>
        <w:r w:rsidR="00C4190A">
          <w:t>48</w:t>
        </w:r>
        <w:r>
          <w:fldChar w:fldCharType="end"/>
        </w:r>
      </w:hyperlink>
    </w:p>
    <w:p w14:paraId="4E8AFE77" w14:textId="6B0C7383"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32" w:history="1">
        <w:r w:rsidRPr="008F5DB1">
          <w:t>Part 6</w:t>
        </w:r>
        <w:r>
          <w:rPr>
            <w:rFonts w:asciiTheme="minorHAnsi" w:eastAsiaTheme="minorEastAsia" w:hAnsiTheme="minorHAnsi" w:cstheme="minorBidi"/>
            <w:b w:val="0"/>
            <w:kern w:val="2"/>
            <w:szCs w:val="24"/>
            <w:lang w:eastAsia="en-AU"/>
            <w14:ligatures w14:val="standardContextual"/>
          </w:rPr>
          <w:tab/>
        </w:r>
        <w:r w:rsidRPr="008F5DB1">
          <w:t>Registration</w:t>
        </w:r>
        <w:r w:rsidRPr="0022003A">
          <w:rPr>
            <w:vanish/>
          </w:rPr>
          <w:tab/>
        </w:r>
        <w:r w:rsidRPr="0022003A">
          <w:rPr>
            <w:vanish/>
          </w:rPr>
          <w:fldChar w:fldCharType="begin"/>
        </w:r>
        <w:r w:rsidRPr="0022003A">
          <w:rPr>
            <w:vanish/>
          </w:rPr>
          <w:instrText xml:space="preserve"> PAGEREF _Toc216639232 \h </w:instrText>
        </w:r>
        <w:r w:rsidRPr="0022003A">
          <w:rPr>
            <w:vanish/>
          </w:rPr>
        </w:r>
        <w:r w:rsidRPr="0022003A">
          <w:rPr>
            <w:vanish/>
          </w:rPr>
          <w:fldChar w:fldCharType="separate"/>
        </w:r>
        <w:r w:rsidR="00C4190A">
          <w:rPr>
            <w:vanish/>
          </w:rPr>
          <w:t>51</w:t>
        </w:r>
        <w:r w:rsidRPr="0022003A">
          <w:rPr>
            <w:vanish/>
          </w:rPr>
          <w:fldChar w:fldCharType="end"/>
        </w:r>
      </w:hyperlink>
    </w:p>
    <w:p w14:paraId="4550ED47" w14:textId="51EE3FB9"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33" w:history="1">
        <w:r w:rsidRPr="008F5DB1">
          <w:t>Division 6.1</w:t>
        </w:r>
        <w:r>
          <w:rPr>
            <w:rFonts w:asciiTheme="minorHAnsi" w:eastAsiaTheme="minorEastAsia" w:hAnsiTheme="minorHAnsi" w:cstheme="minorBidi"/>
            <w:b w:val="0"/>
            <w:kern w:val="2"/>
            <w:sz w:val="24"/>
            <w:szCs w:val="24"/>
            <w:lang w:eastAsia="en-AU"/>
            <w14:ligatures w14:val="standardContextual"/>
          </w:rPr>
          <w:tab/>
        </w:r>
        <w:r w:rsidRPr="008F5DB1">
          <w:t>Registration</w:t>
        </w:r>
        <w:r w:rsidRPr="0022003A">
          <w:rPr>
            <w:vanish/>
          </w:rPr>
          <w:tab/>
        </w:r>
        <w:r w:rsidRPr="0022003A">
          <w:rPr>
            <w:vanish/>
          </w:rPr>
          <w:fldChar w:fldCharType="begin"/>
        </w:r>
        <w:r w:rsidRPr="0022003A">
          <w:rPr>
            <w:vanish/>
          </w:rPr>
          <w:instrText xml:space="preserve"> PAGEREF _Toc216639233 \h </w:instrText>
        </w:r>
        <w:r w:rsidRPr="0022003A">
          <w:rPr>
            <w:vanish/>
          </w:rPr>
        </w:r>
        <w:r w:rsidRPr="0022003A">
          <w:rPr>
            <w:vanish/>
          </w:rPr>
          <w:fldChar w:fldCharType="separate"/>
        </w:r>
        <w:r w:rsidR="00C4190A">
          <w:rPr>
            <w:vanish/>
          </w:rPr>
          <w:t>51</w:t>
        </w:r>
        <w:r w:rsidRPr="0022003A">
          <w:rPr>
            <w:vanish/>
          </w:rPr>
          <w:fldChar w:fldCharType="end"/>
        </w:r>
      </w:hyperlink>
    </w:p>
    <w:p w14:paraId="4CAB92A9" w14:textId="450BBEE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4" w:history="1">
        <w:r w:rsidRPr="008F5DB1">
          <w:t>41</w:t>
        </w:r>
        <w:r>
          <w:rPr>
            <w:rFonts w:asciiTheme="minorHAnsi" w:eastAsiaTheme="minorEastAsia" w:hAnsiTheme="minorHAnsi" w:cstheme="minorBidi"/>
            <w:kern w:val="2"/>
            <w:sz w:val="24"/>
            <w:szCs w:val="24"/>
            <w:lang w:eastAsia="en-AU"/>
            <w14:ligatures w14:val="standardContextual"/>
          </w:rPr>
          <w:tab/>
        </w:r>
        <w:r w:rsidRPr="008F5DB1">
          <w:t>Registration</w:t>
        </w:r>
        <w:r>
          <w:tab/>
        </w:r>
        <w:r>
          <w:fldChar w:fldCharType="begin"/>
        </w:r>
        <w:r>
          <w:instrText xml:space="preserve"> PAGEREF _Toc216639234 \h </w:instrText>
        </w:r>
        <w:r>
          <w:fldChar w:fldCharType="separate"/>
        </w:r>
        <w:r w:rsidR="00C4190A">
          <w:t>51</w:t>
        </w:r>
        <w:r>
          <w:fldChar w:fldCharType="end"/>
        </w:r>
      </w:hyperlink>
    </w:p>
    <w:p w14:paraId="6D263D60" w14:textId="5676C3A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5" w:history="1">
        <w:r w:rsidRPr="008F5DB1">
          <w:t>42</w:t>
        </w:r>
        <w:r>
          <w:rPr>
            <w:rFonts w:asciiTheme="minorHAnsi" w:eastAsiaTheme="minorEastAsia" w:hAnsiTheme="minorHAnsi" w:cstheme="minorBidi"/>
            <w:kern w:val="2"/>
            <w:sz w:val="24"/>
            <w:szCs w:val="24"/>
            <w:lang w:eastAsia="en-AU"/>
            <w14:ligatures w14:val="standardContextual"/>
          </w:rPr>
          <w:tab/>
        </w:r>
        <w:r w:rsidRPr="008F5DB1">
          <w:t>Conditional registration</w:t>
        </w:r>
        <w:r>
          <w:tab/>
        </w:r>
        <w:r>
          <w:fldChar w:fldCharType="begin"/>
        </w:r>
        <w:r>
          <w:instrText xml:space="preserve"> PAGEREF _Toc216639235 \h </w:instrText>
        </w:r>
        <w:r>
          <w:fldChar w:fldCharType="separate"/>
        </w:r>
        <w:r w:rsidR="00C4190A">
          <w:t>52</w:t>
        </w:r>
        <w:r>
          <w:fldChar w:fldCharType="end"/>
        </w:r>
      </w:hyperlink>
    </w:p>
    <w:p w14:paraId="6F0D7FDD" w14:textId="1BBC855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6" w:history="1">
        <w:r w:rsidRPr="008F5DB1">
          <w:t>42A</w:t>
        </w:r>
        <w:r>
          <w:rPr>
            <w:rFonts w:asciiTheme="minorHAnsi" w:eastAsiaTheme="minorEastAsia" w:hAnsiTheme="minorHAnsi" w:cstheme="minorBidi"/>
            <w:kern w:val="2"/>
            <w:sz w:val="24"/>
            <w:szCs w:val="24"/>
            <w:lang w:eastAsia="en-AU"/>
            <w14:ligatures w14:val="standardContextual"/>
          </w:rPr>
          <w:tab/>
        </w:r>
        <w:r w:rsidRPr="008F5DB1">
          <w:t>Conditional registration—class A disqualifying offence or negative status under corresponding law</w:t>
        </w:r>
        <w:r>
          <w:tab/>
        </w:r>
        <w:r>
          <w:fldChar w:fldCharType="begin"/>
        </w:r>
        <w:r>
          <w:instrText xml:space="preserve"> PAGEREF _Toc216639236 \h </w:instrText>
        </w:r>
        <w:r>
          <w:fldChar w:fldCharType="separate"/>
        </w:r>
        <w:r w:rsidR="00C4190A">
          <w:t>52</w:t>
        </w:r>
        <w:r>
          <w:fldChar w:fldCharType="end"/>
        </w:r>
      </w:hyperlink>
    </w:p>
    <w:p w14:paraId="73EF2204" w14:textId="243661E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7" w:history="1">
        <w:r w:rsidRPr="008F5DB1">
          <w:t>42B</w:t>
        </w:r>
        <w:r>
          <w:rPr>
            <w:rFonts w:asciiTheme="minorHAnsi" w:eastAsiaTheme="minorEastAsia" w:hAnsiTheme="minorHAnsi" w:cstheme="minorBidi"/>
            <w:kern w:val="2"/>
            <w:sz w:val="24"/>
            <w:szCs w:val="24"/>
            <w:lang w:eastAsia="en-AU"/>
            <w14:ligatures w14:val="standardContextual"/>
          </w:rPr>
          <w:tab/>
        </w:r>
        <w:r w:rsidRPr="008F5DB1">
          <w:t>Conditional registration—role</w:t>
        </w:r>
        <w:r w:rsidRPr="008F5DB1">
          <w:noBreakHyphen/>
          <w:t>based registration</w:t>
        </w:r>
        <w:r>
          <w:tab/>
        </w:r>
        <w:r>
          <w:fldChar w:fldCharType="begin"/>
        </w:r>
        <w:r>
          <w:instrText xml:space="preserve"> PAGEREF _Toc216639237 \h </w:instrText>
        </w:r>
        <w:r>
          <w:fldChar w:fldCharType="separate"/>
        </w:r>
        <w:r w:rsidR="00C4190A">
          <w:t>53</w:t>
        </w:r>
        <w:r>
          <w:fldChar w:fldCharType="end"/>
        </w:r>
      </w:hyperlink>
    </w:p>
    <w:p w14:paraId="37F8E07A" w14:textId="587DD832"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8" w:history="1">
        <w:r w:rsidRPr="008F5DB1">
          <w:t>42C</w:t>
        </w:r>
        <w:r>
          <w:rPr>
            <w:rFonts w:asciiTheme="minorHAnsi" w:eastAsiaTheme="minorEastAsia" w:hAnsiTheme="minorHAnsi" w:cstheme="minorBidi"/>
            <w:kern w:val="2"/>
            <w:sz w:val="24"/>
            <w:szCs w:val="24"/>
            <w:lang w:eastAsia="en-AU"/>
            <w14:ligatures w14:val="standardContextual"/>
          </w:rPr>
          <w:tab/>
        </w:r>
        <w:r w:rsidRPr="008F5DB1">
          <w:t>Conditional registration—disqualifying offences</w:t>
        </w:r>
        <w:r>
          <w:tab/>
        </w:r>
        <w:r>
          <w:fldChar w:fldCharType="begin"/>
        </w:r>
        <w:r>
          <w:instrText xml:space="preserve"> PAGEREF _Toc216639238 \h </w:instrText>
        </w:r>
        <w:r>
          <w:fldChar w:fldCharType="separate"/>
        </w:r>
        <w:r w:rsidR="00C4190A">
          <w:t>54</w:t>
        </w:r>
        <w:r>
          <w:fldChar w:fldCharType="end"/>
        </w:r>
      </w:hyperlink>
    </w:p>
    <w:p w14:paraId="61C866E2" w14:textId="1633998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39" w:history="1">
        <w:r w:rsidRPr="008F5DB1">
          <w:t>43</w:t>
        </w:r>
        <w:r>
          <w:rPr>
            <w:rFonts w:asciiTheme="minorHAnsi" w:eastAsiaTheme="minorEastAsia" w:hAnsiTheme="minorHAnsi" w:cstheme="minorBidi"/>
            <w:kern w:val="2"/>
            <w:sz w:val="24"/>
            <w:szCs w:val="24"/>
            <w:lang w:eastAsia="en-AU"/>
            <w14:ligatures w14:val="standardContextual"/>
          </w:rPr>
          <w:tab/>
        </w:r>
        <w:r w:rsidRPr="008F5DB1">
          <w:t>Proposed conditional registration</w:t>
        </w:r>
        <w:r>
          <w:tab/>
        </w:r>
        <w:r>
          <w:fldChar w:fldCharType="begin"/>
        </w:r>
        <w:r>
          <w:instrText xml:space="preserve"> PAGEREF _Toc216639239 \h </w:instrText>
        </w:r>
        <w:r>
          <w:fldChar w:fldCharType="separate"/>
        </w:r>
        <w:r w:rsidR="00C4190A">
          <w:t>54</w:t>
        </w:r>
        <w:r>
          <w:fldChar w:fldCharType="end"/>
        </w:r>
      </w:hyperlink>
    </w:p>
    <w:p w14:paraId="601FDFA4" w14:textId="53AAA52F" w:rsidR="0022003A" w:rsidRDefault="002200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639240" w:history="1">
        <w:r w:rsidRPr="008F5DB1">
          <w:t>44</w:t>
        </w:r>
        <w:r>
          <w:rPr>
            <w:rFonts w:asciiTheme="minorHAnsi" w:eastAsiaTheme="minorEastAsia" w:hAnsiTheme="minorHAnsi" w:cstheme="minorBidi"/>
            <w:kern w:val="2"/>
            <w:sz w:val="24"/>
            <w:szCs w:val="24"/>
            <w:lang w:eastAsia="en-AU"/>
            <w14:ligatures w14:val="standardContextual"/>
          </w:rPr>
          <w:tab/>
        </w:r>
        <w:r w:rsidRPr="008F5DB1">
          <w:t xml:space="preserve">Reconsideration of </w:t>
        </w:r>
        <w:r w:rsidRPr="008F5DB1">
          <w:rPr>
            <w:bCs/>
          </w:rPr>
          <w:t>proposed conditional registration</w:t>
        </w:r>
        <w:r>
          <w:tab/>
        </w:r>
        <w:r>
          <w:fldChar w:fldCharType="begin"/>
        </w:r>
        <w:r>
          <w:instrText xml:space="preserve"> PAGEREF _Toc216639240 \h </w:instrText>
        </w:r>
        <w:r>
          <w:fldChar w:fldCharType="separate"/>
        </w:r>
        <w:r w:rsidR="00C4190A">
          <w:t>55</w:t>
        </w:r>
        <w:r>
          <w:fldChar w:fldCharType="end"/>
        </w:r>
      </w:hyperlink>
    </w:p>
    <w:p w14:paraId="41D373DD" w14:textId="59333BA8"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1" w:history="1">
        <w:r w:rsidRPr="008F5DB1">
          <w:t>45</w:t>
        </w:r>
        <w:r>
          <w:rPr>
            <w:rFonts w:asciiTheme="minorHAnsi" w:eastAsiaTheme="minorEastAsia" w:hAnsiTheme="minorHAnsi" w:cstheme="minorBidi"/>
            <w:kern w:val="2"/>
            <w:sz w:val="24"/>
            <w:szCs w:val="24"/>
            <w:lang w:eastAsia="en-AU"/>
            <w14:ligatures w14:val="standardContextual"/>
          </w:rPr>
          <w:tab/>
        </w:r>
        <w:r w:rsidRPr="008F5DB1">
          <w:t>Extensions of period for reconsideration of proposed conditional registration</w:t>
        </w:r>
        <w:r>
          <w:tab/>
        </w:r>
        <w:r>
          <w:fldChar w:fldCharType="begin"/>
        </w:r>
        <w:r>
          <w:instrText xml:space="preserve"> PAGEREF _Toc216639241 \h </w:instrText>
        </w:r>
        <w:r>
          <w:fldChar w:fldCharType="separate"/>
        </w:r>
        <w:r w:rsidR="00C4190A">
          <w:t>56</w:t>
        </w:r>
        <w:r>
          <w:fldChar w:fldCharType="end"/>
        </w:r>
      </w:hyperlink>
    </w:p>
    <w:p w14:paraId="6810C498" w14:textId="1DFF217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2" w:history="1">
        <w:r w:rsidRPr="008F5DB1">
          <w:t>46</w:t>
        </w:r>
        <w:r>
          <w:rPr>
            <w:rFonts w:asciiTheme="minorHAnsi" w:eastAsiaTheme="minorEastAsia" w:hAnsiTheme="minorHAnsi" w:cstheme="minorBidi"/>
            <w:kern w:val="2"/>
            <w:sz w:val="24"/>
            <w:szCs w:val="24"/>
            <w:lang w:eastAsia="en-AU"/>
            <w14:ligatures w14:val="standardContextual"/>
          </w:rPr>
          <w:tab/>
        </w:r>
        <w:r w:rsidRPr="008F5DB1">
          <w:t>Notice of conditional registration</w:t>
        </w:r>
        <w:r>
          <w:tab/>
        </w:r>
        <w:r>
          <w:fldChar w:fldCharType="begin"/>
        </w:r>
        <w:r>
          <w:instrText xml:space="preserve"> PAGEREF _Toc216639242 \h </w:instrText>
        </w:r>
        <w:r>
          <w:fldChar w:fldCharType="separate"/>
        </w:r>
        <w:r w:rsidR="00C4190A">
          <w:t>57</w:t>
        </w:r>
        <w:r>
          <w:fldChar w:fldCharType="end"/>
        </w:r>
      </w:hyperlink>
    </w:p>
    <w:p w14:paraId="6652D6DB" w14:textId="2881027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3" w:history="1">
        <w:r w:rsidRPr="008F5DB1">
          <w:t>47</w:t>
        </w:r>
        <w:r>
          <w:rPr>
            <w:rFonts w:asciiTheme="minorHAnsi" w:eastAsiaTheme="minorEastAsia" w:hAnsiTheme="minorHAnsi" w:cstheme="minorBidi"/>
            <w:kern w:val="2"/>
            <w:sz w:val="24"/>
            <w:szCs w:val="24"/>
            <w:lang w:eastAsia="en-AU"/>
            <w14:ligatures w14:val="standardContextual"/>
          </w:rPr>
          <w:tab/>
        </w:r>
        <w:r w:rsidRPr="008F5DB1">
          <w:t>Conditional registration—amendment</w:t>
        </w:r>
        <w:r>
          <w:tab/>
        </w:r>
        <w:r>
          <w:fldChar w:fldCharType="begin"/>
        </w:r>
        <w:r>
          <w:instrText xml:space="preserve"> PAGEREF _Toc216639243 \h </w:instrText>
        </w:r>
        <w:r>
          <w:fldChar w:fldCharType="separate"/>
        </w:r>
        <w:r w:rsidR="00C4190A">
          <w:t>58</w:t>
        </w:r>
        <w:r>
          <w:fldChar w:fldCharType="end"/>
        </w:r>
      </w:hyperlink>
    </w:p>
    <w:p w14:paraId="13096F05" w14:textId="2E19EB2C"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4" w:history="1">
        <w:r w:rsidRPr="008F5DB1">
          <w:t>47A</w:t>
        </w:r>
        <w:r>
          <w:rPr>
            <w:rFonts w:asciiTheme="minorHAnsi" w:eastAsiaTheme="minorEastAsia" w:hAnsiTheme="minorHAnsi" w:cstheme="minorBidi"/>
            <w:kern w:val="2"/>
            <w:sz w:val="24"/>
            <w:szCs w:val="24"/>
            <w:lang w:eastAsia="en-AU"/>
            <w14:ligatures w14:val="standardContextual"/>
          </w:rPr>
          <w:tab/>
        </w:r>
        <w:r w:rsidRPr="008F5DB1">
          <w:t>Restrictions on reapplying for amendment of conditional registration</w:t>
        </w:r>
        <w:r>
          <w:tab/>
        </w:r>
        <w:r>
          <w:fldChar w:fldCharType="begin"/>
        </w:r>
        <w:r>
          <w:instrText xml:space="preserve"> PAGEREF _Toc216639244 \h </w:instrText>
        </w:r>
        <w:r>
          <w:fldChar w:fldCharType="separate"/>
        </w:r>
        <w:r w:rsidR="00C4190A">
          <w:t>59</w:t>
        </w:r>
        <w:r>
          <w:fldChar w:fldCharType="end"/>
        </w:r>
      </w:hyperlink>
    </w:p>
    <w:p w14:paraId="6BF4D606" w14:textId="1C37FBD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5" w:history="1">
        <w:r w:rsidRPr="008F5DB1">
          <w:t>48</w:t>
        </w:r>
        <w:r>
          <w:rPr>
            <w:rFonts w:asciiTheme="minorHAnsi" w:eastAsiaTheme="minorEastAsia" w:hAnsiTheme="minorHAnsi" w:cstheme="minorBidi"/>
            <w:kern w:val="2"/>
            <w:sz w:val="24"/>
            <w:szCs w:val="24"/>
            <w:lang w:eastAsia="en-AU"/>
            <w14:ligatures w14:val="standardContextual"/>
          </w:rPr>
          <w:tab/>
        </w:r>
        <w:r w:rsidRPr="008F5DB1">
          <w:t>Offences—registered person contravene condition of registration</w:t>
        </w:r>
        <w:r>
          <w:tab/>
        </w:r>
        <w:r>
          <w:fldChar w:fldCharType="begin"/>
        </w:r>
        <w:r>
          <w:instrText xml:space="preserve"> PAGEREF _Toc216639245 \h </w:instrText>
        </w:r>
        <w:r>
          <w:fldChar w:fldCharType="separate"/>
        </w:r>
        <w:r w:rsidR="00C4190A">
          <w:t>60</w:t>
        </w:r>
        <w:r>
          <w:fldChar w:fldCharType="end"/>
        </w:r>
      </w:hyperlink>
    </w:p>
    <w:p w14:paraId="2AC3A1C3" w14:textId="5D36AC9F"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46" w:history="1">
        <w:r w:rsidRPr="008F5DB1">
          <w:t>Division 6.3</w:t>
        </w:r>
        <w:r>
          <w:rPr>
            <w:rFonts w:asciiTheme="minorHAnsi" w:eastAsiaTheme="minorEastAsia" w:hAnsiTheme="minorHAnsi" w:cstheme="minorBidi"/>
            <w:b w:val="0"/>
            <w:kern w:val="2"/>
            <w:sz w:val="24"/>
            <w:szCs w:val="24"/>
            <w:lang w:eastAsia="en-AU"/>
            <w14:ligatures w14:val="standardContextual"/>
          </w:rPr>
          <w:tab/>
        </w:r>
        <w:r w:rsidRPr="008F5DB1">
          <w:t>Monitoring registered people</w:t>
        </w:r>
        <w:r w:rsidRPr="0022003A">
          <w:rPr>
            <w:vanish/>
          </w:rPr>
          <w:tab/>
        </w:r>
        <w:r w:rsidRPr="0022003A">
          <w:rPr>
            <w:vanish/>
          </w:rPr>
          <w:fldChar w:fldCharType="begin"/>
        </w:r>
        <w:r w:rsidRPr="0022003A">
          <w:rPr>
            <w:vanish/>
          </w:rPr>
          <w:instrText xml:space="preserve"> PAGEREF _Toc216639246 \h </w:instrText>
        </w:r>
        <w:r w:rsidRPr="0022003A">
          <w:rPr>
            <w:vanish/>
          </w:rPr>
        </w:r>
        <w:r w:rsidRPr="0022003A">
          <w:rPr>
            <w:vanish/>
          </w:rPr>
          <w:fldChar w:fldCharType="separate"/>
        </w:r>
        <w:r w:rsidR="00C4190A">
          <w:rPr>
            <w:vanish/>
          </w:rPr>
          <w:t>61</w:t>
        </w:r>
        <w:r w:rsidRPr="0022003A">
          <w:rPr>
            <w:vanish/>
          </w:rPr>
          <w:fldChar w:fldCharType="end"/>
        </w:r>
      </w:hyperlink>
    </w:p>
    <w:p w14:paraId="2E2179CD" w14:textId="318BEFD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7" w:history="1">
        <w:r w:rsidRPr="008F5DB1">
          <w:t>53</w:t>
        </w:r>
        <w:r>
          <w:rPr>
            <w:rFonts w:asciiTheme="minorHAnsi" w:eastAsiaTheme="minorEastAsia" w:hAnsiTheme="minorHAnsi" w:cstheme="minorBidi"/>
            <w:kern w:val="2"/>
            <w:sz w:val="24"/>
            <w:szCs w:val="24"/>
            <w:lang w:eastAsia="en-AU"/>
            <w14:ligatures w14:val="standardContextual"/>
          </w:rPr>
          <w:tab/>
        </w:r>
        <w:r w:rsidRPr="008F5DB1">
          <w:t>Commissioner may request information from entities about registered people</w:t>
        </w:r>
        <w:r>
          <w:tab/>
        </w:r>
        <w:r>
          <w:fldChar w:fldCharType="begin"/>
        </w:r>
        <w:r>
          <w:instrText xml:space="preserve"> PAGEREF _Toc216639247 \h </w:instrText>
        </w:r>
        <w:r>
          <w:fldChar w:fldCharType="separate"/>
        </w:r>
        <w:r w:rsidR="00C4190A">
          <w:t>61</w:t>
        </w:r>
        <w:r>
          <w:fldChar w:fldCharType="end"/>
        </w:r>
      </w:hyperlink>
    </w:p>
    <w:p w14:paraId="554A7DA5" w14:textId="11504C6D"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8" w:history="1">
        <w:r w:rsidRPr="008F5DB1">
          <w:t>54</w:t>
        </w:r>
        <w:r>
          <w:rPr>
            <w:rFonts w:asciiTheme="minorHAnsi" w:eastAsiaTheme="minorEastAsia" w:hAnsiTheme="minorHAnsi" w:cstheme="minorBidi"/>
            <w:kern w:val="2"/>
            <w:sz w:val="24"/>
            <w:szCs w:val="24"/>
            <w:lang w:eastAsia="en-AU"/>
            <w14:ligatures w14:val="standardContextual"/>
          </w:rPr>
          <w:tab/>
        </w:r>
        <w:r w:rsidRPr="008F5DB1">
          <w:t>Additional risk assessments</w:t>
        </w:r>
        <w:r>
          <w:tab/>
        </w:r>
        <w:r>
          <w:fldChar w:fldCharType="begin"/>
        </w:r>
        <w:r>
          <w:instrText xml:space="preserve"> PAGEREF _Toc216639248 \h </w:instrText>
        </w:r>
        <w:r>
          <w:fldChar w:fldCharType="separate"/>
        </w:r>
        <w:r w:rsidR="00C4190A">
          <w:t>62</w:t>
        </w:r>
        <w:r>
          <w:fldChar w:fldCharType="end"/>
        </w:r>
      </w:hyperlink>
    </w:p>
    <w:p w14:paraId="25C30A6B" w14:textId="1F0B904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49" w:history="1">
        <w:r w:rsidRPr="008F5DB1">
          <w:t>54A</w:t>
        </w:r>
        <w:r>
          <w:rPr>
            <w:rFonts w:asciiTheme="minorHAnsi" w:eastAsiaTheme="minorEastAsia" w:hAnsiTheme="minorHAnsi" w:cstheme="minorBidi"/>
            <w:kern w:val="2"/>
            <w:sz w:val="24"/>
            <w:szCs w:val="24"/>
            <w:lang w:eastAsia="en-AU"/>
            <w14:ligatures w14:val="standardContextual"/>
          </w:rPr>
          <w:tab/>
        </w:r>
        <w:r w:rsidRPr="008F5DB1">
          <w:t>Interim conditional registration</w:t>
        </w:r>
        <w:r>
          <w:tab/>
        </w:r>
        <w:r>
          <w:fldChar w:fldCharType="begin"/>
        </w:r>
        <w:r>
          <w:instrText xml:space="preserve"> PAGEREF _Toc216639249 \h </w:instrText>
        </w:r>
        <w:r>
          <w:fldChar w:fldCharType="separate"/>
        </w:r>
        <w:r w:rsidR="00C4190A">
          <w:t>63</w:t>
        </w:r>
        <w:r>
          <w:fldChar w:fldCharType="end"/>
        </w:r>
      </w:hyperlink>
    </w:p>
    <w:p w14:paraId="46737ECA" w14:textId="5BBC7A82"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0" w:history="1">
        <w:r w:rsidRPr="008F5DB1">
          <w:t>54B</w:t>
        </w:r>
        <w:r>
          <w:rPr>
            <w:rFonts w:asciiTheme="minorHAnsi" w:eastAsiaTheme="minorEastAsia" w:hAnsiTheme="minorHAnsi" w:cstheme="minorBidi"/>
            <w:kern w:val="2"/>
            <w:sz w:val="24"/>
            <w:szCs w:val="24"/>
            <w:lang w:eastAsia="en-AU"/>
            <w14:ligatures w14:val="standardContextual"/>
          </w:rPr>
          <w:tab/>
        </w:r>
        <w:r w:rsidRPr="008F5DB1">
          <w:rPr>
            <w:lang w:eastAsia="en-AU"/>
          </w:rPr>
          <w:t xml:space="preserve">Offence—registered person contravene interim condition of </w:t>
        </w:r>
        <w:r w:rsidRPr="008F5DB1">
          <w:rPr>
            <w:rFonts w:ascii="Arial-BoldMT" w:hAnsi="Arial-BoldMT" w:cs="Arial-BoldMT"/>
            <w:bCs/>
            <w:lang w:eastAsia="en-AU"/>
          </w:rPr>
          <w:t>registration</w:t>
        </w:r>
        <w:r>
          <w:tab/>
        </w:r>
        <w:r>
          <w:fldChar w:fldCharType="begin"/>
        </w:r>
        <w:r>
          <w:instrText xml:space="preserve"> PAGEREF _Toc216639250 \h </w:instrText>
        </w:r>
        <w:r>
          <w:fldChar w:fldCharType="separate"/>
        </w:r>
        <w:r w:rsidR="00C4190A">
          <w:t>65</w:t>
        </w:r>
        <w:r>
          <w:fldChar w:fldCharType="end"/>
        </w:r>
      </w:hyperlink>
    </w:p>
    <w:p w14:paraId="57D3F601" w14:textId="7680858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1" w:history="1">
        <w:r w:rsidRPr="008F5DB1">
          <w:t>55</w:t>
        </w:r>
        <w:r>
          <w:rPr>
            <w:rFonts w:asciiTheme="minorHAnsi" w:eastAsiaTheme="minorEastAsia" w:hAnsiTheme="minorHAnsi" w:cstheme="minorBidi"/>
            <w:kern w:val="2"/>
            <w:sz w:val="24"/>
            <w:szCs w:val="24"/>
            <w:lang w:eastAsia="en-AU"/>
            <w14:ligatures w14:val="standardContextual"/>
          </w:rPr>
          <w:tab/>
        </w:r>
        <w:r w:rsidRPr="008F5DB1">
          <w:t>Offences—registered person fail to disclose charge, conviction or finding of guilt for relevant offence</w:t>
        </w:r>
        <w:r>
          <w:tab/>
        </w:r>
        <w:r>
          <w:fldChar w:fldCharType="begin"/>
        </w:r>
        <w:r>
          <w:instrText xml:space="preserve"> PAGEREF _Toc216639251 \h </w:instrText>
        </w:r>
        <w:r>
          <w:fldChar w:fldCharType="separate"/>
        </w:r>
        <w:r w:rsidR="00C4190A">
          <w:t>65</w:t>
        </w:r>
        <w:r>
          <w:fldChar w:fldCharType="end"/>
        </w:r>
      </w:hyperlink>
    </w:p>
    <w:p w14:paraId="79917068" w14:textId="00A452DD"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2" w:history="1">
        <w:r w:rsidRPr="008F5DB1">
          <w:t>55A</w:t>
        </w:r>
        <w:r>
          <w:rPr>
            <w:rFonts w:asciiTheme="minorHAnsi" w:eastAsiaTheme="minorEastAsia" w:hAnsiTheme="minorHAnsi" w:cstheme="minorBidi"/>
            <w:kern w:val="2"/>
            <w:sz w:val="24"/>
            <w:szCs w:val="24"/>
            <w:lang w:eastAsia="en-AU"/>
            <w14:ligatures w14:val="standardContextual"/>
          </w:rPr>
          <w:tab/>
        </w:r>
        <w:r w:rsidRPr="008F5DB1">
          <w:t>Offence—applicant fail to disclose change in relevant information</w:t>
        </w:r>
        <w:r>
          <w:tab/>
        </w:r>
        <w:r>
          <w:fldChar w:fldCharType="begin"/>
        </w:r>
        <w:r>
          <w:instrText xml:space="preserve"> PAGEREF _Toc216639252 \h </w:instrText>
        </w:r>
        <w:r>
          <w:fldChar w:fldCharType="separate"/>
        </w:r>
        <w:r w:rsidR="00C4190A">
          <w:t>66</w:t>
        </w:r>
        <w:r>
          <w:fldChar w:fldCharType="end"/>
        </w:r>
      </w:hyperlink>
    </w:p>
    <w:p w14:paraId="5B924323" w14:textId="776DF05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3" w:history="1">
        <w:r w:rsidRPr="008F5DB1">
          <w:t>56</w:t>
        </w:r>
        <w:r>
          <w:rPr>
            <w:rFonts w:asciiTheme="minorHAnsi" w:eastAsiaTheme="minorEastAsia" w:hAnsiTheme="minorHAnsi" w:cstheme="minorBidi"/>
            <w:kern w:val="2"/>
            <w:sz w:val="24"/>
            <w:szCs w:val="24"/>
            <w:lang w:eastAsia="en-AU"/>
            <w14:ligatures w14:val="standardContextual"/>
          </w:rPr>
          <w:tab/>
        </w:r>
        <w:r w:rsidRPr="008F5DB1">
          <w:rPr>
            <w:lang w:eastAsia="en-AU"/>
          </w:rPr>
          <w:t>Offence—fail to notify change of name</w:t>
        </w:r>
        <w:r>
          <w:tab/>
        </w:r>
        <w:r>
          <w:fldChar w:fldCharType="begin"/>
        </w:r>
        <w:r>
          <w:instrText xml:space="preserve"> PAGEREF _Toc216639253 \h </w:instrText>
        </w:r>
        <w:r>
          <w:fldChar w:fldCharType="separate"/>
        </w:r>
        <w:r w:rsidR="00C4190A">
          <w:t>66</w:t>
        </w:r>
        <w:r>
          <w:fldChar w:fldCharType="end"/>
        </w:r>
      </w:hyperlink>
    </w:p>
    <w:p w14:paraId="15266B36" w14:textId="7666CEBF"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54" w:history="1">
        <w:r w:rsidRPr="008F5DB1">
          <w:t>Division 6.4</w:t>
        </w:r>
        <w:r>
          <w:rPr>
            <w:rFonts w:asciiTheme="minorHAnsi" w:eastAsiaTheme="minorEastAsia" w:hAnsiTheme="minorHAnsi" w:cstheme="minorBidi"/>
            <w:b w:val="0"/>
            <w:kern w:val="2"/>
            <w:sz w:val="24"/>
            <w:szCs w:val="24"/>
            <w:lang w:eastAsia="en-AU"/>
            <w14:ligatures w14:val="standardContextual"/>
          </w:rPr>
          <w:tab/>
        </w:r>
        <w:r w:rsidRPr="008F5DB1">
          <w:t>Suspending or cancelling registration</w:t>
        </w:r>
        <w:r w:rsidRPr="0022003A">
          <w:rPr>
            <w:vanish/>
          </w:rPr>
          <w:tab/>
        </w:r>
        <w:r w:rsidRPr="0022003A">
          <w:rPr>
            <w:vanish/>
          </w:rPr>
          <w:fldChar w:fldCharType="begin"/>
        </w:r>
        <w:r w:rsidRPr="0022003A">
          <w:rPr>
            <w:vanish/>
          </w:rPr>
          <w:instrText xml:space="preserve"> PAGEREF _Toc216639254 \h </w:instrText>
        </w:r>
        <w:r w:rsidRPr="0022003A">
          <w:rPr>
            <w:vanish/>
          </w:rPr>
        </w:r>
        <w:r w:rsidRPr="0022003A">
          <w:rPr>
            <w:vanish/>
          </w:rPr>
          <w:fldChar w:fldCharType="separate"/>
        </w:r>
        <w:r w:rsidR="00C4190A">
          <w:rPr>
            <w:vanish/>
          </w:rPr>
          <w:t>67</w:t>
        </w:r>
        <w:r w:rsidRPr="0022003A">
          <w:rPr>
            <w:vanish/>
          </w:rPr>
          <w:fldChar w:fldCharType="end"/>
        </w:r>
      </w:hyperlink>
    </w:p>
    <w:p w14:paraId="7DEBB3C1" w14:textId="649F515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5" w:history="1">
        <w:r w:rsidRPr="008F5DB1">
          <w:t>56A</w:t>
        </w:r>
        <w:r>
          <w:rPr>
            <w:rFonts w:asciiTheme="minorHAnsi" w:eastAsiaTheme="minorEastAsia" w:hAnsiTheme="minorHAnsi" w:cstheme="minorBidi"/>
            <w:kern w:val="2"/>
            <w:sz w:val="24"/>
            <w:szCs w:val="24"/>
            <w:lang w:eastAsia="en-AU"/>
            <w14:ligatures w14:val="standardContextual"/>
          </w:rPr>
          <w:tab/>
        </w:r>
        <w:r w:rsidRPr="008F5DB1">
          <w:t>Automatic cancellation—class A disqualifying offence or negative status under corresponding law</w:t>
        </w:r>
        <w:r>
          <w:tab/>
        </w:r>
        <w:r>
          <w:fldChar w:fldCharType="begin"/>
        </w:r>
        <w:r>
          <w:instrText xml:space="preserve"> PAGEREF _Toc216639255 \h </w:instrText>
        </w:r>
        <w:r>
          <w:fldChar w:fldCharType="separate"/>
        </w:r>
        <w:r w:rsidR="00C4190A">
          <w:t>67</w:t>
        </w:r>
        <w:r>
          <w:fldChar w:fldCharType="end"/>
        </w:r>
      </w:hyperlink>
    </w:p>
    <w:p w14:paraId="565BFBB5" w14:textId="5D1E801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6" w:history="1">
        <w:r w:rsidRPr="008F5DB1">
          <w:t>57</w:t>
        </w:r>
        <w:r>
          <w:rPr>
            <w:rFonts w:asciiTheme="minorHAnsi" w:eastAsiaTheme="minorEastAsia" w:hAnsiTheme="minorHAnsi" w:cstheme="minorBidi"/>
            <w:kern w:val="2"/>
            <w:sz w:val="24"/>
            <w:szCs w:val="24"/>
            <w:lang w:eastAsia="en-AU"/>
            <w14:ligatures w14:val="standardContextual"/>
          </w:rPr>
          <w:tab/>
        </w:r>
        <w:r w:rsidRPr="008F5DB1">
          <w:t>Grounds for suspension or cancellation of registration</w:t>
        </w:r>
        <w:r>
          <w:tab/>
        </w:r>
        <w:r>
          <w:fldChar w:fldCharType="begin"/>
        </w:r>
        <w:r>
          <w:instrText xml:space="preserve"> PAGEREF _Toc216639256 \h </w:instrText>
        </w:r>
        <w:r>
          <w:fldChar w:fldCharType="separate"/>
        </w:r>
        <w:r w:rsidR="00C4190A">
          <w:t>68</w:t>
        </w:r>
        <w:r>
          <w:fldChar w:fldCharType="end"/>
        </w:r>
      </w:hyperlink>
    </w:p>
    <w:p w14:paraId="21D42DB1" w14:textId="7BE592E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7" w:history="1">
        <w:r w:rsidRPr="008F5DB1">
          <w:t>58</w:t>
        </w:r>
        <w:r>
          <w:rPr>
            <w:rFonts w:asciiTheme="minorHAnsi" w:eastAsiaTheme="minorEastAsia" w:hAnsiTheme="minorHAnsi" w:cstheme="minorBidi"/>
            <w:kern w:val="2"/>
            <w:sz w:val="24"/>
            <w:szCs w:val="24"/>
            <w:lang w:eastAsia="en-AU"/>
            <w14:ligatures w14:val="standardContextual"/>
          </w:rPr>
          <w:tab/>
        </w:r>
        <w:r w:rsidRPr="008F5DB1">
          <w:rPr>
            <w:bCs/>
          </w:rPr>
          <w:t xml:space="preserve">Notice of proposed </w:t>
        </w:r>
        <w:r w:rsidRPr="008F5DB1">
          <w:t>suspension</w:t>
        </w:r>
        <w:r w:rsidRPr="008F5DB1">
          <w:rPr>
            <w:bCs/>
          </w:rPr>
          <w:t xml:space="preserve"> or cancellation of registration</w:t>
        </w:r>
        <w:r>
          <w:tab/>
        </w:r>
        <w:r>
          <w:fldChar w:fldCharType="begin"/>
        </w:r>
        <w:r>
          <w:instrText xml:space="preserve"> PAGEREF _Toc216639257 \h </w:instrText>
        </w:r>
        <w:r>
          <w:fldChar w:fldCharType="separate"/>
        </w:r>
        <w:r w:rsidR="00C4190A">
          <w:t>69</w:t>
        </w:r>
        <w:r>
          <w:fldChar w:fldCharType="end"/>
        </w:r>
      </w:hyperlink>
    </w:p>
    <w:p w14:paraId="63E99818" w14:textId="27F0FA3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58" w:history="1">
        <w:r w:rsidRPr="008F5DB1">
          <w:t>59</w:t>
        </w:r>
        <w:r>
          <w:rPr>
            <w:rFonts w:asciiTheme="minorHAnsi" w:eastAsiaTheme="minorEastAsia" w:hAnsiTheme="minorHAnsi" w:cstheme="minorBidi"/>
            <w:kern w:val="2"/>
            <w:sz w:val="24"/>
            <w:szCs w:val="24"/>
            <w:lang w:eastAsia="en-AU"/>
            <w14:ligatures w14:val="standardContextual"/>
          </w:rPr>
          <w:tab/>
        </w:r>
        <w:r w:rsidRPr="008F5DB1">
          <w:t>Suspension or cancellation of registration</w:t>
        </w:r>
        <w:r>
          <w:tab/>
        </w:r>
        <w:r>
          <w:fldChar w:fldCharType="begin"/>
        </w:r>
        <w:r>
          <w:instrText xml:space="preserve"> PAGEREF _Toc216639258 \h </w:instrText>
        </w:r>
        <w:r>
          <w:fldChar w:fldCharType="separate"/>
        </w:r>
        <w:r w:rsidR="00C4190A">
          <w:t>69</w:t>
        </w:r>
        <w:r>
          <w:fldChar w:fldCharType="end"/>
        </w:r>
      </w:hyperlink>
    </w:p>
    <w:p w14:paraId="137CC4C9" w14:textId="58893429" w:rsidR="0022003A" w:rsidRDefault="0022003A">
      <w:pPr>
        <w:pStyle w:val="TOC3"/>
        <w:rPr>
          <w:rFonts w:asciiTheme="minorHAnsi" w:eastAsiaTheme="minorEastAsia" w:hAnsiTheme="minorHAnsi" w:cstheme="minorBidi"/>
          <w:b w:val="0"/>
          <w:kern w:val="2"/>
          <w:sz w:val="24"/>
          <w:szCs w:val="24"/>
          <w:lang w:eastAsia="en-AU"/>
          <w14:ligatures w14:val="standardContextual"/>
        </w:rPr>
      </w:pPr>
      <w:hyperlink w:anchor="_Toc216639259" w:history="1">
        <w:r w:rsidRPr="008F5DB1">
          <w:t>Division 6.5</w:t>
        </w:r>
        <w:r>
          <w:rPr>
            <w:rFonts w:asciiTheme="minorHAnsi" w:eastAsiaTheme="minorEastAsia" w:hAnsiTheme="minorHAnsi" w:cstheme="minorBidi"/>
            <w:b w:val="0"/>
            <w:kern w:val="2"/>
            <w:sz w:val="24"/>
            <w:szCs w:val="24"/>
            <w:lang w:eastAsia="en-AU"/>
            <w14:ligatures w14:val="standardContextual"/>
          </w:rPr>
          <w:tab/>
        </w:r>
        <w:r w:rsidRPr="008F5DB1">
          <w:t>Surrendering registration</w:t>
        </w:r>
        <w:r w:rsidRPr="0022003A">
          <w:rPr>
            <w:vanish/>
          </w:rPr>
          <w:tab/>
        </w:r>
        <w:r w:rsidRPr="0022003A">
          <w:rPr>
            <w:vanish/>
          </w:rPr>
          <w:fldChar w:fldCharType="begin"/>
        </w:r>
        <w:r w:rsidRPr="0022003A">
          <w:rPr>
            <w:vanish/>
          </w:rPr>
          <w:instrText xml:space="preserve"> PAGEREF _Toc216639259 \h </w:instrText>
        </w:r>
        <w:r w:rsidRPr="0022003A">
          <w:rPr>
            <w:vanish/>
          </w:rPr>
        </w:r>
        <w:r w:rsidRPr="0022003A">
          <w:rPr>
            <w:vanish/>
          </w:rPr>
          <w:fldChar w:fldCharType="separate"/>
        </w:r>
        <w:r w:rsidR="00C4190A">
          <w:rPr>
            <w:vanish/>
          </w:rPr>
          <w:t>71</w:t>
        </w:r>
        <w:r w:rsidRPr="0022003A">
          <w:rPr>
            <w:vanish/>
          </w:rPr>
          <w:fldChar w:fldCharType="end"/>
        </w:r>
      </w:hyperlink>
    </w:p>
    <w:p w14:paraId="3496145C" w14:textId="7C8028E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0" w:history="1">
        <w:r w:rsidRPr="008F5DB1">
          <w:t>60</w:t>
        </w:r>
        <w:r>
          <w:rPr>
            <w:rFonts w:asciiTheme="minorHAnsi" w:eastAsiaTheme="minorEastAsia" w:hAnsiTheme="minorHAnsi" w:cstheme="minorBidi"/>
            <w:kern w:val="2"/>
            <w:sz w:val="24"/>
            <w:szCs w:val="24"/>
            <w:lang w:eastAsia="en-AU"/>
            <w14:ligatures w14:val="standardContextual"/>
          </w:rPr>
          <w:tab/>
        </w:r>
        <w:r w:rsidRPr="008F5DB1">
          <w:rPr>
            <w:lang w:eastAsia="en-AU"/>
          </w:rPr>
          <w:t>Surrendering registration</w:t>
        </w:r>
        <w:r>
          <w:tab/>
        </w:r>
        <w:r>
          <w:fldChar w:fldCharType="begin"/>
        </w:r>
        <w:r>
          <w:instrText xml:space="preserve"> PAGEREF _Toc216639260 \h </w:instrText>
        </w:r>
        <w:r>
          <w:fldChar w:fldCharType="separate"/>
        </w:r>
        <w:r w:rsidR="00C4190A">
          <w:t>71</w:t>
        </w:r>
        <w:r>
          <w:fldChar w:fldCharType="end"/>
        </w:r>
      </w:hyperlink>
    </w:p>
    <w:p w14:paraId="7C97CFE1" w14:textId="33355B8A"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61" w:history="1">
        <w:r w:rsidRPr="008F5DB1">
          <w:t>Part 7</w:t>
        </w:r>
        <w:r>
          <w:rPr>
            <w:rFonts w:asciiTheme="minorHAnsi" w:eastAsiaTheme="minorEastAsia" w:hAnsiTheme="minorHAnsi" w:cstheme="minorBidi"/>
            <w:b w:val="0"/>
            <w:kern w:val="2"/>
            <w:szCs w:val="24"/>
            <w:lang w:eastAsia="en-AU"/>
            <w14:ligatures w14:val="standardContextual"/>
          </w:rPr>
          <w:tab/>
        </w:r>
        <w:r w:rsidRPr="008F5DB1">
          <w:t>Notification and review of decisions</w:t>
        </w:r>
        <w:r w:rsidRPr="0022003A">
          <w:rPr>
            <w:vanish/>
          </w:rPr>
          <w:tab/>
        </w:r>
        <w:r w:rsidRPr="0022003A">
          <w:rPr>
            <w:vanish/>
          </w:rPr>
          <w:fldChar w:fldCharType="begin"/>
        </w:r>
        <w:r w:rsidRPr="0022003A">
          <w:rPr>
            <w:vanish/>
          </w:rPr>
          <w:instrText xml:space="preserve"> PAGEREF _Toc216639261 \h </w:instrText>
        </w:r>
        <w:r w:rsidRPr="0022003A">
          <w:rPr>
            <w:vanish/>
          </w:rPr>
        </w:r>
        <w:r w:rsidRPr="0022003A">
          <w:rPr>
            <w:vanish/>
          </w:rPr>
          <w:fldChar w:fldCharType="separate"/>
        </w:r>
        <w:r w:rsidR="00C4190A">
          <w:rPr>
            <w:vanish/>
          </w:rPr>
          <w:t>72</w:t>
        </w:r>
        <w:r w:rsidRPr="0022003A">
          <w:rPr>
            <w:vanish/>
          </w:rPr>
          <w:fldChar w:fldCharType="end"/>
        </w:r>
      </w:hyperlink>
    </w:p>
    <w:p w14:paraId="670EEF5C" w14:textId="314002A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2" w:history="1">
        <w:r w:rsidRPr="008F5DB1">
          <w:t>61</w:t>
        </w:r>
        <w:r>
          <w:rPr>
            <w:rFonts w:asciiTheme="minorHAnsi" w:eastAsiaTheme="minorEastAsia" w:hAnsiTheme="minorHAnsi" w:cstheme="minorBidi"/>
            <w:kern w:val="2"/>
            <w:sz w:val="24"/>
            <w:szCs w:val="24"/>
            <w:lang w:eastAsia="en-AU"/>
            <w14:ligatures w14:val="standardContextual"/>
          </w:rPr>
          <w:tab/>
        </w:r>
        <w:r w:rsidRPr="008F5DB1">
          <w:t xml:space="preserve">Meaning of </w:t>
        </w:r>
        <w:r w:rsidRPr="008F5DB1">
          <w:rPr>
            <w:i/>
          </w:rPr>
          <w:t>reviewable decision</w:t>
        </w:r>
        <w:r w:rsidRPr="008F5DB1">
          <w:t>—pt 7</w:t>
        </w:r>
        <w:r>
          <w:tab/>
        </w:r>
        <w:r>
          <w:fldChar w:fldCharType="begin"/>
        </w:r>
        <w:r>
          <w:instrText xml:space="preserve"> PAGEREF _Toc216639262 \h </w:instrText>
        </w:r>
        <w:r>
          <w:fldChar w:fldCharType="separate"/>
        </w:r>
        <w:r w:rsidR="00C4190A">
          <w:t>72</w:t>
        </w:r>
        <w:r>
          <w:fldChar w:fldCharType="end"/>
        </w:r>
      </w:hyperlink>
    </w:p>
    <w:p w14:paraId="430189BE" w14:textId="711FEB9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3" w:history="1">
        <w:r w:rsidRPr="008F5DB1">
          <w:t>62</w:t>
        </w:r>
        <w:r>
          <w:rPr>
            <w:rFonts w:asciiTheme="minorHAnsi" w:eastAsiaTheme="minorEastAsia" w:hAnsiTheme="minorHAnsi" w:cstheme="minorBidi"/>
            <w:kern w:val="2"/>
            <w:sz w:val="24"/>
            <w:szCs w:val="24"/>
            <w:lang w:eastAsia="en-AU"/>
            <w14:ligatures w14:val="standardContextual"/>
          </w:rPr>
          <w:tab/>
        </w:r>
        <w:r w:rsidRPr="008F5DB1">
          <w:t>Reviewable decision notices</w:t>
        </w:r>
        <w:r>
          <w:tab/>
        </w:r>
        <w:r>
          <w:fldChar w:fldCharType="begin"/>
        </w:r>
        <w:r>
          <w:instrText xml:space="preserve"> PAGEREF _Toc216639263 \h </w:instrText>
        </w:r>
        <w:r>
          <w:fldChar w:fldCharType="separate"/>
        </w:r>
        <w:r w:rsidR="00C4190A">
          <w:t>72</w:t>
        </w:r>
        <w:r>
          <w:fldChar w:fldCharType="end"/>
        </w:r>
      </w:hyperlink>
    </w:p>
    <w:p w14:paraId="2D0E1863" w14:textId="476B61B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4" w:history="1">
        <w:r w:rsidRPr="008F5DB1">
          <w:t>63</w:t>
        </w:r>
        <w:r>
          <w:rPr>
            <w:rFonts w:asciiTheme="minorHAnsi" w:eastAsiaTheme="minorEastAsia" w:hAnsiTheme="minorHAnsi" w:cstheme="minorBidi"/>
            <w:kern w:val="2"/>
            <w:sz w:val="24"/>
            <w:szCs w:val="24"/>
            <w:lang w:eastAsia="en-AU"/>
            <w14:ligatures w14:val="standardContextual"/>
          </w:rPr>
          <w:tab/>
        </w:r>
        <w:r w:rsidRPr="008F5DB1">
          <w:t>Applications for review</w:t>
        </w:r>
        <w:r>
          <w:tab/>
        </w:r>
        <w:r>
          <w:fldChar w:fldCharType="begin"/>
        </w:r>
        <w:r>
          <w:instrText xml:space="preserve"> PAGEREF _Toc216639264 \h </w:instrText>
        </w:r>
        <w:r>
          <w:fldChar w:fldCharType="separate"/>
        </w:r>
        <w:r w:rsidR="00C4190A">
          <w:t>72</w:t>
        </w:r>
        <w:r>
          <w:fldChar w:fldCharType="end"/>
        </w:r>
      </w:hyperlink>
    </w:p>
    <w:p w14:paraId="10CA6A0E" w14:textId="6A6BF7AA"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65" w:history="1">
        <w:r w:rsidRPr="008F5DB1">
          <w:t>Part 7A</w:t>
        </w:r>
        <w:r>
          <w:rPr>
            <w:rFonts w:asciiTheme="minorHAnsi" w:eastAsiaTheme="minorEastAsia" w:hAnsiTheme="minorHAnsi" w:cstheme="minorBidi"/>
            <w:b w:val="0"/>
            <w:kern w:val="2"/>
            <w:szCs w:val="24"/>
            <w:lang w:eastAsia="en-AU"/>
            <w14:ligatures w14:val="standardContextual"/>
          </w:rPr>
          <w:tab/>
        </w:r>
        <w:r w:rsidRPr="008F5DB1">
          <w:rPr>
            <w:lang w:eastAsia="en-AU"/>
          </w:rPr>
          <w:t>Information sharing</w:t>
        </w:r>
        <w:r w:rsidRPr="0022003A">
          <w:rPr>
            <w:vanish/>
          </w:rPr>
          <w:tab/>
        </w:r>
        <w:r w:rsidRPr="0022003A">
          <w:rPr>
            <w:vanish/>
          </w:rPr>
          <w:fldChar w:fldCharType="begin"/>
        </w:r>
        <w:r w:rsidRPr="0022003A">
          <w:rPr>
            <w:vanish/>
          </w:rPr>
          <w:instrText xml:space="preserve"> PAGEREF _Toc216639265 \h </w:instrText>
        </w:r>
        <w:r w:rsidRPr="0022003A">
          <w:rPr>
            <w:vanish/>
          </w:rPr>
        </w:r>
        <w:r w:rsidRPr="0022003A">
          <w:rPr>
            <w:vanish/>
          </w:rPr>
          <w:fldChar w:fldCharType="separate"/>
        </w:r>
        <w:r w:rsidR="00C4190A">
          <w:rPr>
            <w:vanish/>
          </w:rPr>
          <w:t>73</w:t>
        </w:r>
        <w:r w:rsidRPr="0022003A">
          <w:rPr>
            <w:vanish/>
          </w:rPr>
          <w:fldChar w:fldCharType="end"/>
        </w:r>
      </w:hyperlink>
    </w:p>
    <w:p w14:paraId="405357A1" w14:textId="6F9EF11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6" w:history="1">
        <w:r w:rsidRPr="008F5DB1">
          <w:t>63A</w:t>
        </w:r>
        <w:r>
          <w:rPr>
            <w:rFonts w:asciiTheme="minorHAnsi" w:eastAsiaTheme="minorEastAsia" w:hAnsiTheme="minorHAnsi" w:cstheme="minorBidi"/>
            <w:kern w:val="2"/>
            <w:sz w:val="24"/>
            <w:szCs w:val="24"/>
            <w:lang w:eastAsia="en-AU"/>
            <w14:ligatures w14:val="standardContextual"/>
          </w:rPr>
          <w:tab/>
        </w:r>
        <w:r w:rsidRPr="008F5DB1">
          <w:rPr>
            <w:lang w:eastAsia="en-AU"/>
          </w:rPr>
          <w:t>Commissioner may give information to particular entities</w:t>
        </w:r>
        <w:r>
          <w:tab/>
        </w:r>
        <w:r>
          <w:fldChar w:fldCharType="begin"/>
        </w:r>
        <w:r>
          <w:instrText xml:space="preserve"> PAGEREF _Toc216639266 \h </w:instrText>
        </w:r>
        <w:r>
          <w:fldChar w:fldCharType="separate"/>
        </w:r>
        <w:r w:rsidR="00C4190A">
          <w:t>73</w:t>
        </w:r>
        <w:r>
          <w:fldChar w:fldCharType="end"/>
        </w:r>
      </w:hyperlink>
    </w:p>
    <w:p w14:paraId="58558C56" w14:textId="23A850DC"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67" w:history="1">
        <w:r w:rsidRPr="008F5DB1">
          <w:t>63B</w:t>
        </w:r>
        <w:r>
          <w:rPr>
            <w:rFonts w:asciiTheme="minorHAnsi" w:eastAsiaTheme="minorEastAsia" w:hAnsiTheme="minorHAnsi" w:cstheme="minorBidi"/>
            <w:kern w:val="2"/>
            <w:sz w:val="24"/>
            <w:szCs w:val="24"/>
            <w:lang w:eastAsia="en-AU"/>
            <w14:ligatures w14:val="standardContextual"/>
          </w:rPr>
          <w:tab/>
        </w:r>
        <w:r w:rsidRPr="008F5DB1">
          <w:rPr>
            <w:lang w:eastAsia="en-AU"/>
          </w:rPr>
          <w:t>Particular entities may give information to commissioner</w:t>
        </w:r>
        <w:r>
          <w:tab/>
        </w:r>
        <w:r>
          <w:fldChar w:fldCharType="begin"/>
        </w:r>
        <w:r>
          <w:instrText xml:space="preserve"> PAGEREF _Toc216639267 \h </w:instrText>
        </w:r>
        <w:r>
          <w:fldChar w:fldCharType="separate"/>
        </w:r>
        <w:r w:rsidR="00C4190A">
          <w:t>74</w:t>
        </w:r>
        <w:r>
          <w:fldChar w:fldCharType="end"/>
        </w:r>
      </w:hyperlink>
    </w:p>
    <w:p w14:paraId="64F598B4" w14:textId="26F657DB" w:rsidR="0022003A" w:rsidRDefault="002200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639268" w:history="1">
        <w:r w:rsidRPr="008F5DB1">
          <w:t>63C</w:t>
        </w:r>
        <w:r>
          <w:rPr>
            <w:rFonts w:asciiTheme="minorHAnsi" w:eastAsiaTheme="minorEastAsia" w:hAnsiTheme="minorHAnsi" w:cstheme="minorBidi"/>
            <w:kern w:val="2"/>
            <w:sz w:val="24"/>
            <w:szCs w:val="24"/>
            <w:lang w:eastAsia="en-AU"/>
            <w14:ligatures w14:val="standardContextual"/>
          </w:rPr>
          <w:tab/>
        </w:r>
        <w:r w:rsidRPr="008F5DB1">
          <w:t>Commissioner may give information to employers</w:t>
        </w:r>
        <w:r>
          <w:tab/>
        </w:r>
        <w:r>
          <w:fldChar w:fldCharType="begin"/>
        </w:r>
        <w:r>
          <w:instrText xml:space="preserve"> PAGEREF _Toc216639268 \h </w:instrText>
        </w:r>
        <w:r>
          <w:fldChar w:fldCharType="separate"/>
        </w:r>
        <w:r w:rsidR="00C4190A">
          <w:t>75</w:t>
        </w:r>
        <w:r>
          <w:fldChar w:fldCharType="end"/>
        </w:r>
      </w:hyperlink>
    </w:p>
    <w:p w14:paraId="3CF02CF3" w14:textId="50BF3278"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69" w:history="1">
        <w:r w:rsidRPr="008F5DB1">
          <w:t>Part 8</w:t>
        </w:r>
        <w:r>
          <w:rPr>
            <w:rFonts w:asciiTheme="minorHAnsi" w:eastAsiaTheme="minorEastAsia" w:hAnsiTheme="minorHAnsi" w:cstheme="minorBidi"/>
            <w:b w:val="0"/>
            <w:kern w:val="2"/>
            <w:szCs w:val="24"/>
            <w:lang w:eastAsia="en-AU"/>
            <w14:ligatures w14:val="standardContextual"/>
          </w:rPr>
          <w:tab/>
        </w:r>
        <w:r w:rsidRPr="008F5DB1">
          <w:t>Miscellaneous</w:t>
        </w:r>
        <w:r w:rsidRPr="0022003A">
          <w:rPr>
            <w:vanish/>
          </w:rPr>
          <w:tab/>
        </w:r>
        <w:r w:rsidRPr="0022003A">
          <w:rPr>
            <w:vanish/>
          </w:rPr>
          <w:fldChar w:fldCharType="begin"/>
        </w:r>
        <w:r w:rsidRPr="0022003A">
          <w:rPr>
            <w:vanish/>
          </w:rPr>
          <w:instrText xml:space="preserve"> PAGEREF _Toc216639269 \h </w:instrText>
        </w:r>
        <w:r w:rsidRPr="0022003A">
          <w:rPr>
            <w:vanish/>
          </w:rPr>
        </w:r>
        <w:r w:rsidRPr="0022003A">
          <w:rPr>
            <w:vanish/>
          </w:rPr>
          <w:fldChar w:fldCharType="separate"/>
        </w:r>
        <w:r w:rsidR="00C4190A">
          <w:rPr>
            <w:vanish/>
          </w:rPr>
          <w:t>77</w:t>
        </w:r>
        <w:r w:rsidRPr="0022003A">
          <w:rPr>
            <w:vanish/>
          </w:rPr>
          <w:fldChar w:fldCharType="end"/>
        </w:r>
      </w:hyperlink>
    </w:p>
    <w:p w14:paraId="64F92DE8" w14:textId="1D27083C"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0" w:history="1">
        <w:r w:rsidRPr="008F5DB1">
          <w:t>64</w:t>
        </w:r>
        <w:r>
          <w:rPr>
            <w:rFonts w:asciiTheme="minorHAnsi" w:eastAsiaTheme="minorEastAsia" w:hAnsiTheme="minorHAnsi" w:cstheme="minorBidi"/>
            <w:kern w:val="2"/>
            <w:sz w:val="24"/>
            <w:szCs w:val="24"/>
            <w:lang w:eastAsia="en-AU"/>
            <w14:ligatures w14:val="standardContextual"/>
          </w:rPr>
          <w:tab/>
        </w:r>
        <w:r w:rsidRPr="008F5DB1">
          <w:t>Protection from liability</w:t>
        </w:r>
        <w:r>
          <w:tab/>
        </w:r>
        <w:r>
          <w:fldChar w:fldCharType="begin"/>
        </w:r>
        <w:r>
          <w:instrText xml:space="preserve"> PAGEREF _Toc216639270 \h </w:instrText>
        </w:r>
        <w:r>
          <w:fldChar w:fldCharType="separate"/>
        </w:r>
        <w:r w:rsidR="00C4190A">
          <w:t>77</w:t>
        </w:r>
        <w:r>
          <w:fldChar w:fldCharType="end"/>
        </w:r>
      </w:hyperlink>
    </w:p>
    <w:p w14:paraId="46630FFF" w14:textId="17DD86B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1" w:history="1">
        <w:r w:rsidRPr="008F5DB1">
          <w:t>65</w:t>
        </w:r>
        <w:r>
          <w:rPr>
            <w:rFonts w:asciiTheme="minorHAnsi" w:eastAsiaTheme="minorEastAsia" w:hAnsiTheme="minorHAnsi" w:cstheme="minorBidi"/>
            <w:kern w:val="2"/>
            <w:sz w:val="24"/>
            <w:szCs w:val="24"/>
            <w:lang w:eastAsia="en-AU"/>
            <w14:ligatures w14:val="standardContextual"/>
          </w:rPr>
          <w:tab/>
        </w:r>
        <w:r w:rsidRPr="008F5DB1">
          <w:rPr>
            <w:lang w:eastAsia="en-AU"/>
          </w:rPr>
          <w:t>Offences—use or divulge protected information</w:t>
        </w:r>
        <w:r>
          <w:tab/>
        </w:r>
        <w:r>
          <w:fldChar w:fldCharType="begin"/>
        </w:r>
        <w:r>
          <w:instrText xml:space="preserve"> PAGEREF _Toc216639271 \h </w:instrText>
        </w:r>
        <w:r>
          <w:fldChar w:fldCharType="separate"/>
        </w:r>
        <w:r w:rsidR="00C4190A">
          <w:t>77</w:t>
        </w:r>
        <w:r>
          <w:fldChar w:fldCharType="end"/>
        </w:r>
      </w:hyperlink>
    </w:p>
    <w:p w14:paraId="616986FF" w14:textId="12539EE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2" w:history="1">
        <w:r w:rsidRPr="008F5DB1">
          <w:t>66</w:t>
        </w:r>
        <w:r>
          <w:rPr>
            <w:rFonts w:asciiTheme="minorHAnsi" w:eastAsiaTheme="minorEastAsia" w:hAnsiTheme="minorHAnsi" w:cstheme="minorBidi"/>
            <w:kern w:val="2"/>
            <w:sz w:val="24"/>
            <w:szCs w:val="24"/>
            <w:lang w:eastAsia="en-AU"/>
            <w14:ligatures w14:val="standardContextual"/>
          </w:rPr>
          <w:tab/>
        </w:r>
        <w:r w:rsidRPr="008F5DB1">
          <w:t>Evidentiary certificates</w:t>
        </w:r>
        <w:r>
          <w:tab/>
        </w:r>
        <w:r>
          <w:fldChar w:fldCharType="begin"/>
        </w:r>
        <w:r>
          <w:instrText xml:space="preserve"> PAGEREF _Toc216639272 \h </w:instrText>
        </w:r>
        <w:r>
          <w:fldChar w:fldCharType="separate"/>
        </w:r>
        <w:r w:rsidR="00C4190A">
          <w:t>80</w:t>
        </w:r>
        <w:r>
          <w:fldChar w:fldCharType="end"/>
        </w:r>
      </w:hyperlink>
    </w:p>
    <w:p w14:paraId="286CCAEA" w14:textId="2BC844B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3" w:history="1">
        <w:r w:rsidRPr="008F5DB1">
          <w:t>67</w:t>
        </w:r>
        <w:r>
          <w:rPr>
            <w:rFonts w:asciiTheme="minorHAnsi" w:eastAsiaTheme="minorEastAsia" w:hAnsiTheme="minorHAnsi" w:cstheme="minorBidi"/>
            <w:kern w:val="2"/>
            <w:sz w:val="24"/>
            <w:szCs w:val="24"/>
            <w:lang w:eastAsia="en-AU"/>
            <w14:ligatures w14:val="standardContextual"/>
          </w:rPr>
          <w:tab/>
        </w:r>
        <w:r w:rsidRPr="008F5DB1">
          <w:t>Disqualification orders</w:t>
        </w:r>
        <w:r>
          <w:tab/>
        </w:r>
        <w:r>
          <w:fldChar w:fldCharType="begin"/>
        </w:r>
        <w:r>
          <w:instrText xml:space="preserve"> PAGEREF _Toc216639273 \h </w:instrText>
        </w:r>
        <w:r>
          <w:fldChar w:fldCharType="separate"/>
        </w:r>
        <w:r w:rsidR="00C4190A">
          <w:t>80</w:t>
        </w:r>
        <w:r>
          <w:fldChar w:fldCharType="end"/>
        </w:r>
      </w:hyperlink>
    </w:p>
    <w:p w14:paraId="70B14A85" w14:textId="08F4F35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4" w:history="1">
        <w:r w:rsidRPr="008F5DB1">
          <w:t>68</w:t>
        </w:r>
        <w:r>
          <w:rPr>
            <w:rFonts w:asciiTheme="minorHAnsi" w:eastAsiaTheme="minorEastAsia" w:hAnsiTheme="minorHAnsi" w:cstheme="minorBidi"/>
            <w:kern w:val="2"/>
            <w:sz w:val="24"/>
            <w:szCs w:val="24"/>
            <w:lang w:eastAsia="en-AU"/>
            <w14:ligatures w14:val="standardContextual"/>
          </w:rPr>
          <w:tab/>
        </w:r>
        <w:r w:rsidRPr="008F5DB1">
          <w:t>Determination of fees</w:t>
        </w:r>
        <w:r>
          <w:tab/>
        </w:r>
        <w:r>
          <w:fldChar w:fldCharType="begin"/>
        </w:r>
        <w:r>
          <w:instrText xml:space="preserve"> PAGEREF _Toc216639274 \h </w:instrText>
        </w:r>
        <w:r>
          <w:fldChar w:fldCharType="separate"/>
        </w:r>
        <w:r w:rsidR="00C4190A">
          <w:t>80</w:t>
        </w:r>
        <w:r>
          <w:fldChar w:fldCharType="end"/>
        </w:r>
      </w:hyperlink>
    </w:p>
    <w:p w14:paraId="5C84D683" w14:textId="4CB3A88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5" w:history="1">
        <w:r w:rsidRPr="008F5DB1">
          <w:t>71</w:t>
        </w:r>
        <w:r>
          <w:rPr>
            <w:rFonts w:asciiTheme="minorHAnsi" w:eastAsiaTheme="minorEastAsia" w:hAnsiTheme="minorHAnsi" w:cstheme="minorBidi"/>
            <w:kern w:val="2"/>
            <w:sz w:val="24"/>
            <w:szCs w:val="24"/>
            <w:lang w:eastAsia="en-AU"/>
            <w14:ligatures w14:val="standardContextual"/>
          </w:rPr>
          <w:tab/>
        </w:r>
        <w:r w:rsidRPr="008F5DB1">
          <w:rPr>
            <w:lang w:eastAsia="en-AU"/>
          </w:rPr>
          <w:t>Regulation-making power</w:t>
        </w:r>
        <w:r>
          <w:tab/>
        </w:r>
        <w:r>
          <w:fldChar w:fldCharType="begin"/>
        </w:r>
        <w:r>
          <w:instrText xml:space="preserve"> PAGEREF _Toc216639275 \h </w:instrText>
        </w:r>
        <w:r>
          <w:fldChar w:fldCharType="separate"/>
        </w:r>
        <w:r w:rsidR="00C4190A">
          <w:t>80</w:t>
        </w:r>
        <w:r>
          <w:fldChar w:fldCharType="end"/>
        </w:r>
      </w:hyperlink>
    </w:p>
    <w:p w14:paraId="6F2645B7" w14:textId="150DA91C" w:rsidR="0022003A" w:rsidRDefault="0022003A">
      <w:pPr>
        <w:pStyle w:val="TOC2"/>
        <w:rPr>
          <w:rFonts w:asciiTheme="minorHAnsi" w:eastAsiaTheme="minorEastAsia" w:hAnsiTheme="minorHAnsi" w:cstheme="minorBidi"/>
          <w:b w:val="0"/>
          <w:kern w:val="2"/>
          <w:szCs w:val="24"/>
          <w:lang w:eastAsia="en-AU"/>
          <w14:ligatures w14:val="standardContextual"/>
        </w:rPr>
      </w:pPr>
      <w:hyperlink w:anchor="_Toc216639276" w:history="1">
        <w:r w:rsidRPr="008F5DB1">
          <w:t>Part 9</w:t>
        </w:r>
        <w:r>
          <w:rPr>
            <w:rFonts w:asciiTheme="minorHAnsi" w:eastAsiaTheme="minorEastAsia" w:hAnsiTheme="minorHAnsi" w:cstheme="minorBidi"/>
            <w:b w:val="0"/>
            <w:kern w:val="2"/>
            <w:szCs w:val="24"/>
            <w:lang w:eastAsia="en-AU"/>
            <w14:ligatures w14:val="standardContextual"/>
          </w:rPr>
          <w:tab/>
        </w:r>
        <w:r w:rsidRPr="008F5DB1">
          <w:t>Transitional—Working with Vulnerable People (Background Checking) Amendment Act 2020</w:t>
        </w:r>
        <w:r w:rsidRPr="0022003A">
          <w:rPr>
            <w:vanish/>
          </w:rPr>
          <w:tab/>
        </w:r>
        <w:r w:rsidRPr="0022003A">
          <w:rPr>
            <w:vanish/>
          </w:rPr>
          <w:fldChar w:fldCharType="begin"/>
        </w:r>
        <w:r w:rsidRPr="0022003A">
          <w:rPr>
            <w:vanish/>
          </w:rPr>
          <w:instrText xml:space="preserve"> PAGEREF _Toc216639276 \h </w:instrText>
        </w:r>
        <w:r w:rsidRPr="0022003A">
          <w:rPr>
            <w:vanish/>
          </w:rPr>
        </w:r>
        <w:r w:rsidRPr="0022003A">
          <w:rPr>
            <w:vanish/>
          </w:rPr>
          <w:fldChar w:fldCharType="separate"/>
        </w:r>
        <w:r w:rsidR="00C4190A">
          <w:rPr>
            <w:vanish/>
          </w:rPr>
          <w:t>82</w:t>
        </w:r>
        <w:r w:rsidRPr="0022003A">
          <w:rPr>
            <w:vanish/>
          </w:rPr>
          <w:fldChar w:fldCharType="end"/>
        </w:r>
      </w:hyperlink>
    </w:p>
    <w:p w14:paraId="2A4D6D6D" w14:textId="6A5FF79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7" w:history="1">
        <w:r w:rsidRPr="008F5DB1">
          <w:t>72</w:t>
        </w:r>
        <w:r>
          <w:rPr>
            <w:rFonts w:asciiTheme="minorHAnsi" w:eastAsiaTheme="minorEastAsia" w:hAnsiTheme="minorHAnsi" w:cstheme="minorBidi"/>
            <w:kern w:val="2"/>
            <w:sz w:val="24"/>
            <w:szCs w:val="24"/>
            <w:lang w:eastAsia="en-AU"/>
            <w14:ligatures w14:val="standardContextual"/>
          </w:rPr>
          <w:tab/>
        </w:r>
        <w:r w:rsidRPr="008F5DB1">
          <w:t xml:space="preserve">Meaning of </w:t>
        </w:r>
        <w:r w:rsidRPr="008F5DB1">
          <w:rPr>
            <w:i/>
          </w:rPr>
          <w:t>commencement day</w:t>
        </w:r>
        <w:r w:rsidRPr="008F5DB1">
          <w:t>—pt 9</w:t>
        </w:r>
        <w:r>
          <w:tab/>
        </w:r>
        <w:r>
          <w:fldChar w:fldCharType="begin"/>
        </w:r>
        <w:r>
          <w:instrText xml:space="preserve"> PAGEREF _Toc216639277 \h </w:instrText>
        </w:r>
        <w:r>
          <w:fldChar w:fldCharType="separate"/>
        </w:r>
        <w:r w:rsidR="00C4190A">
          <w:t>82</w:t>
        </w:r>
        <w:r>
          <w:fldChar w:fldCharType="end"/>
        </w:r>
      </w:hyperlink>
    </w:p>
    <w:p w14:paraId="776BB075" w14:textId="61E8E842"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8" w:history="1">
        <w:r w:rsidRPr="008F5DB1">
          <w:t>73</w:t>
        </w:r>
        <w:r>
          <w:rPr>
            <w:rFonts w:asciiTheme="minorHAnsi" w:eastAsiaTheme="minorEastAsia" w:hAnsiTheme="minorHAnsi" w:cstheme="minorBidi"/>
            <w:kern w:val="2"/>
            <w:sz w:val="24"/>
            <w:szCs w:val="24"/>
            <w:lang w:eastAsia="en-AU"/>
            <w14:ligatures w14:val="standardContextual"/>
          </w:rPr>
          <w:tab/>
        </w:r>
        <w:r w:rsidRPr="008F5DB1">
          <w:t>Foster carers</w:t>
        </w:r>
        <w:r>
          <w:tab/>
        </w:r>
        <w:r>
          <w:fldChar w:fldCharType="begin"/>
        </w:r>
        <w:r>
          <w:instrText xml:space="preserve"> PAGEREF _Toc216639278 \h </w:instrText>
        </w:r>
        <w:r>
          <w:fldChar w:fldCharType="separate"/>
        </w:r>
        <w:r w:rsidR="00C4190A">
          <w:t>82</w:t>
        </w:r>
        <w:r>
          <w:fldChar w:fldCharType="end"/>
        </w:r>
      </w:hyperlink>
    </w:p>
    <w:p w14:paraId="795D6BBE" w14:textId="40B1D30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79" w:history="1">
        <w:r w:rsidRPr="008F5DB1">
          <w:t>74</w:t>
        </w:r>
        <w:r>
          <w:rPr>
            <w:rFonts w:asciiTheme="minorHAnsi" w:eastAsiaTheme="minorEastAsia" w:hAnsiTheme="minorHAnsi" w:cstheme="minorBidi"/>
            <w:kern w:val="2"/>
            <w:sz w:val="24"/>
            <w:szCs w:val="24"/>
            <w:lang w:eastAsia="en-AU"/>
            <w14:ligatures w14:val="standardContextual"/>
          </w:rPr>
          <w:tab/>
        </w:r>
        <w:r w:rsidRPr="008F5DB1">
          <w:t>Expiry—pt 9</w:t>
        </w:r>
        <w:r>
          <w:tab/>
        </w:r>
        <w:r>
          <w:fldChar w:fldCharType="begin"/>
        </w:r>
        <w:r>
          <w:instrText xml:space="preserve"> PAGEREF _Toc216639279 \h </w:instrText>
        </w:r>
        <w:r>
          <w:fldChar w:fldCharType="separate"/>
        </w:r>
        <w:r w:rsidR="00C4190A">
          <w:t>83</w:t>
        </w:r>
        <w:r>
          <w:fldChar w:fldCharType="end"/>
        </w:r>
      </w:hyperlink>
    </w:p>
    <w:p w14:paraId="0FFB3FF4" w14:textId="42F770CB" w:rsidR="0022003A" w:rsidRDefault="0022003A">
      <w:pPr>
        <w:pStyle w:val="TOC6"/>
        <w:rPr>
          <w:rFonts w:asciiTheme="minorHAnsi" w:eastAsiaTheme="minorEastAsia" w:hAnsiTheme="minorHAnsi" w:cstheme="minorBidi"/>
          <w:b w:val="0"/>
          <w:kern w:val="2"/>
          <w:szCs w:val="24"/>
          <w:lang w:eastAsia="en-AU"/>
          <w14:ligatures w14:val="standardContextual"/>
        </w:rPr>
      </w:pPr>
      <w:hyperlink w:anchor="_Toc216639280" w:history="1">
        <w:r w:rsidRPr="008F5DB1">
          <w:t>Schedule 1</w:t>
        </w:r>
        <w:r>
          <w:rPr>
            <w:rFonts w:asciiTheme="minorHAnsi" w:eastAsiaTheme="minorEastAsia" w:hAnsiTheme="minorHAnsi" w:cstheme="minorBidi"/>
            <w:b w:val="0"/>
            <w:kern w:val="2"/>
            <w:szCs w:val="24"/>
            <w:lang w:eastAsia="en-AU"/>
            <w14:ligatures w14:val="standardContextual"/>
          </w:rPr>
          <w:tab/>
        </w:r>
        <w:r w:rsidRPr="008F5DB1">
          <w:t>Regulated activities</w:t>
        </w:r>
        <w:r>
          <w:tab/>
        </w:r>
        <w:r w:rsidRPr="0022003A">
          <w:rPr>
            <w:b w:val="0"/>
            <w:sz w:val="20"/>
          </w:rPr>
          <w:fldChar w:fldCharType="begin"/>
        </w:r>
        <w:r w:rsidRPr="0022003A">
          <w:rPr>
            <w:b w:val="0"/>
            <w:sz w:val="20"/>
          </w:rPr>
          <w:instrText xml:space="preserve"> PAGEREF _Toc216639280 \h </w:instrText>
        </w:r>
        <w:r w:rsidRPr="0022003A">
          <w:rPr>
            <w:b w:val="0"/>
            <w:sz w:val="20"/>
          </w:rPr>
        </w:r>
        <w:r w:rsidRPr="0022003A">
          <w:rPr>
            <w:b w:val="0"/>
            <w:sz w:val="20"/>
          </w:rPr>
          <w:fldChar w:fldCharType="separate"/>
        </w:r>
        <w:r w:rsidR="00C4190A">
          <w:rPr>
            <w:b w:val="0"/>
            <w:sz w:val="20"/>
          </w:rPr>
          <w:t>84</w:t>
        </w:r>
        <w:r w:rsidRPr="0022003A">
          <w:rPr>
            <w:b w:val="0"/>
            <w:sz w:val="20"/>
          </w:rPr>
          <w:fldChar w:fldCharType="end"/>
        </w:r>
      </w:hyperlink>
    </w:p>
    <w:p w14:paraId="34D124B8" w14:textId="17734BD4"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281" w:history="1">
        <w:r w:rsidRPr="008F5DB1">
          <w:t>Part 1.1</w:t>
        </w:r>
        <w:r>
          <w:rPr>
            <w:rFonts w:asciiTheme="minorHAnsi" w:eastAsiaTheme="minorEastAsia" w:hAnsiTheme="minorHAnsi" w:cstheme="minorBidi"/>
            <w:b w:val="0"/>
            <w:kern w:val="2"/>
            <w:sz w:val="24"/>
            <w:szCs w:val="24"/>
            <w:lang w:eastAsia="en-AU"/>
            <w14:ligatures w14:val="standardContextual"/>
          </w:rPr>
          <w:tab/>
        </w:r>
        <w:r w:rsidRPr="008F5DB1">
          <w:t>Activities or services for children</w:t>
        </w:r>
        <w:r>
          <w:tab/>
        </w:r>
        <w:r w:rsidRPr="0022003A">
          <w:rPr>
            <w:b w:val="0"/>
          </w:rPr>
          <w:fldChar w:fldCharType="begin"/>
        </w:r>
        <w:r w:rsidRPr="0022003A">
          <w:rPr>
            <w:b w:val="0"/>
          </w:rPr>
          <w:instrText xml:space="preserve"> PAGEREF _Toc216639281 \h </w:instrText>
        </w:r>
        <w:r w:rsidRPr="0022003A">
          <w:rPr>
            <w:b w:val="0"/>
          </w:rPr>
        </w:r>
        <w:r w:rsidRPr="0022003A">
          <w:rPr>
            <w:b w:val="0"/>
          </w:rPr>
          <w:fldChar w:fldCharType="separate"/>
        </w:r>
        <w:r w:rsidR="00C4190A">
          <w:rPr>
            <w:b w:val="0"/>
          </w:rPr>
          <w:t>84</w:t>
        </w:r>
        <w:r w:rsidRPr="0022003A">
          <w:rPr>
            <w:b w:val="0"/>
          </w:rPr>
          <w:fldChar w:fldCharType="end"/>
        </w:r>
      </w:hyperlink>
    </w:p>
    <w:p w14:paraId="567A7FB5" w14:textId="1355D62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2" w:history="1">
        <w:r w:rsidRPr="008F5DB1">
          <w:t>1.1</w:t>
        </w:r>
        <w:r>
          <w:rPr>
            <w:rFonts w:asciiTheme="minorHAnsi" w:eastAsiaTheme="minorEastAsia" w:hAnsiTheme="minorHAnsi" w:cstheme="minorBidi"/>
            <w:kern w:val="2"/>
            <w:sz w:val="24"/>
            <w:szCs w:val="24"/>
            <w:lang w:eastAsia="en-AU"/>
            <w14:ligatures w14:val="standardContextual"/>
          </w:rPr>
          <w:tab/>
        </w:r>
        <w:r w:rsidRPr="008F5DB1">
          <w:t>Child protection services</w:t>
        </w:r>
        <w:r>
          <w:tab/>
        </w:r>
        <w:r>
          <w:fldChar w:fldCharType="begin"/>
        </w:r>
        <w:r>
          <w:instrText xml:space="preserve"> PAGEREF _Toc216639282 \h </w:instrText>
        </w:r>
        <w:r>
          <w:fldChar w:fldCharType="separate"/>
        </w:r>
        <w:r w:rsidR="00C4190A">
          <w:t>84</w:t>
        </w:r>
        <w:r>
          <w:fldChar w:fldCharType="end"/>
        </w:r>
      </w:hyperlink>
    </w:p>
    <w:p w14:paraId="34822CEE" w14:textId="115E592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3" w:history="1">
        <w:r w:rsidRPr="008F5DB1">
          <w:t>1.2</w:t>
        </w:r>
        <w:r>
          <w:rPr>
            <w:rFonts w:asciiTheme="minorHAnsi" w:eastAsiaTheme="minorEastAsia" w:hAnsiTheme="minorHAnsi" w:cstheme="minorBidi"/>
            <w:kern w:val="2"/>
            <w:sz w:val="24"/>
            <w:szCs w:val="24"/>
            <w:lang w:eastAsia="en-AU"/>
            <w14:ligatures w14:val="standardContextual"/>
          </w:rPr>
          <w:tab/>
        </w:r>
        <w:r w:rsidRPr="008F5DB1">
          <w:t>Justice facilities for children</w:t>
        </w:r>
        <w:r>
          <w:tab/>
        </w:r>
        <w:r>
          <w:fldChar w:fldCharType="begin"/>
        </w:r>
        <w:r>
          <w:instrText xml:space="preserve"> PAGEREF _Toc216639283 \h </w:instrText>
        </w:r>
        <w:r>
          <w:fldChar w:fldCharType="separate"/>
        </w:r>
        <w:r w:rsidR="00C4190A">
          <w:t>85</w:t>
        </w:r>
        <w:r>
          <w:fldChar w:fldCharType="end"/>
        </w:r>
      </w:hyperlink>
    </w:p>
    <w:p w14:paraId="010268B4" w14:textId="0A7F5AEC"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4" w:history="1">
        <w:r w:rsidRPr="008F5DB1">
          <w:t>1.3</w:t>
        </w:r>
        <w:r>
          <w:rPr>
            <w:rFonts w:asciiTheme="minorHAnsi" w:eastAsiaTheme="minorEastAsia" w:hAnsiTheme="minorHAnsi" w:cstheme="minorBidi"/>
            <w:kern w:val="2"/>
            <w:sz w:val="24"/>
            <w:szCs w:val="24"/>
            <w:lang w:eastAsia="en-AU"/>
            <w14:ligatures w14:val="standardContextual"/>
          </w:rPr>
          <w:tab/>
        </w:r>
        <w:r w:rsidRPr="008F5DB1">
          <w:t>Education and care service or childcare service</w:t>
        </w:r>
        <w:r>
          <w:tab/>
        </w:r>
        <w:r>
          <w:fldChar w:fldCharType="begin"/>
        </w:r>
        <w:r>
          <w:instrText xml:space="preserve"> PAGEREF _Toc216639284 \h </w:instrText>
        </w:r>
        <w:r>
          <w:fldChar w:fldCharType="separate"/>
        </w:r>
        <w:r w:rsidR="00C4190A">
          <w:t>86</w:t>
        </w:r>
        <w:r>
          <w:fldChar w:fldCharType="end"/>
        </w:r>
      </w:hyperlink>
    </w:p>
    <w:p w14:paraId="54776462" w14:textId="125A50C8"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5" w:history="1">
        <w:r w:rsidRPr="008F5DB1">
          <w:t>1.4</w:t>
        </w:r>
        <w:r>
          <w:rPr>
            <w:rFonts w:asciiTheme="minorHAnsi" w:eastAsiaTheme="minorEastAsia" w:hAnsiTheme="minorHAnsi" w:cstheme="minorBidi"/>
            <w:kern w:val="2"/>
            <w:sz w:val="24"/>
            <w:szCs w:val="24"/>
            <w:lang w:eastAsia="en-AU"/>
            <w14:ligatures w14:val="standardContextual"/>
          </w:rPr>
          <w:tab/>
        </w:r>
        <w:r w:rsidRPr="008F5DB1">
          <w:t>Child education services</w:t>
        </w:r>
        <w:r>
          <w:tab/>
        </w:r>
        <w:r>
          <w:fldChar w:fldCharType="begin"/>
        </w:r>
        <w:r>
          <w:instrText xml:space="preserve"> PAGEREF _Toc216639285 \h </w:instrText>
        </w:r>
        <w:r>
          <w:fldChar w:fldCharType="separate"/>
        </w:r>
        <w:r w:rsidR="00C4190A">
          <w:t>86</w:t>
        </w:r>
        <w:r>
          <w:fldChar w:fldCharType="end"/>
        </w:r>
      </w:hyperlink>
    </w:p>
    <w:p w14:paraId="0352D6C7" w14:textId="5543D4B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6" w:history="1">
        <w:r w:rsidRPr="008F5DB1">
          <w:t>1.5</w:t>
        </w:r>
        <w:r>
          <w:rPr>
            <w:rFonts w:asciiTheme="minorHAnsi" w:eastAsiaTheme="minorEastAsia" w:hAnsiTheme="minorHAnsi" w:cstheme="minorBidi"/>
            <w:kern w:val="2"/>
            <w:sz w:val="24"/>
            <w:szCs w:val="24"/>
            <w:lang w:eastAsia="en-AU"/>
            <w14:ligatures w14:val="standardContextual"/>
          </w:rPr>
          <w:tab/>
        </w:r>
        <w:r w:rsidRPr="008F5DB1">
          <w:t>Child accommodation services</w:t>
        </w:r>
        <w:r>
          <w:tab/>
        </w:r>
        <w:r>
          <w:fldChar w:fldCharType="begin"/>
        </w:r>
        <w:r>
          <w:instrText xml:space="preserve"> PAGEREF _Toc216639286 \h </w:instrText>
        </w:r>
        <w:r>
          <w:fldChar w:fldCharType="separate"/>
        </w:r>
        <w:r w:rsidR="00C4190A">
          <w:t>87</w:t>
        </w:r>
        <w:r>
          <w:fldChar w:fldCharType="end"/>
        </w:r>
      </w:hyperlink>
    </w:p>
    <w:p w14:paraId="1C0640B3" w14:textId="37B305C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7" w:history="1">
        <w:r w:rsidRPr="008F5DB1">
          <w:t>1.6</w:t>
        </w:r>
        <w:r>
          <w:rPr>
            <w:rFonts w:asciiTheme="minorHAnsi" w:eastAsiaTheme="minorEastAsia" w:hAnsiTheme="minorHAnsi" w:cstheme="minorBidi"/>
            <w:kern w:val="2"/>
            <w:sz w:val="24"/>
            <w:szCs w:val="24"/>
            <w:lang w:eastAsia="en-AU"/>
            <w14:ligatures w14:val="standardContextual"/>
          </w:rPr>
          <w:tab/>
        </w:r>
        <w:r w:rsidRPr="008F5DB1">
          <w:t>Counselling and support services for children</w:t>
        </w:r>
        <w:r>
          <w:tab/>
        </w:r>
        <w:r>
          <w:fldChar w:fldCharType="begin"/>
        </w:r>
        <w:r>
          <w:instrText xml:space="preserve"> PAGEREF _Toc216639287 \h </w:instrText>
        </w:r>
        <w:r>
          <w:fldChar w:fldCharType="separate"/>
        </w:r>
        <w:r w:rsidR="00C4190A">
          <w:t>88</w:t>
        </w:r>
        <w:r>
          <w:fldChar w:fldCharType="end"/>
        </w:r>
      </w:hyperlink>
    </w:p>
    <w:p w14:paraId="36ECD38B" w14:textId="3F76C40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88" w:history="1">
        <w:r w:rsidRPr="008F5DB1">
          <w:t>1.7</w:t>
        </w:r>
        <w:r>
          <w:rPr>
            <w:rFonts w:asciiTheme="minorHAnsi" w:eastAsiaTheme="minorEastAsia" w:hAnsiTheme="minorHAnsi" w:cstheme="minorBidi"/>
            <w:kern w:val="2"/>
            <w:sz w:val="24"/>
            <w:szCs w:val="24"/>
            <w:lang w:eastAsia="en-AU"/>
            <w14:ligatures w14:val="standardContextual"/>
          </w:rPr>
          <w:tab/>
        </w:r>
        <w:r w:rsidRPr="008F5DB1">
          <w:t>Commercial services for children</w:t>
        </w:r>
        <w:r>
          <w:tab/>
        </w:r>
        <w:r>
          <w:fldChar w:fldCharType="begin"/>
        </w:r>
        <w:r>
          <w:instrText xml:space="preserve"> PAGEREF _Toc216639288 \h </w:instrText>
        </w:r>
        <w:r>
          <w:fldChar w:fldCharType="separate"/>
        </w:r>
        <w:r w:rsidR="00C4190A">
          <w:t>88</w:t>
        </w:r>
        <w:r>
          <w:fldChar w:fldCharType="end"/>
        </w:r>
      </w:hyperlink>
    </w:p>
    <w:p w14:paraId="367C5509" w14:textId="679509CC"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289" w:history="1">
        <w:r w:rsidRPr="008F5DB1">
          <w:t>Part 1.2</w:t>
        </w:r>
        <w:r>
          <w:rPr>
            <w:rFonts w:asciiTheme="minorHAnsi" w:eastAsiaTheme="minorEastAsia" w:hAnsiTheme="minorHAnsi" w:cstheme="minorBidi"/>
            <w:b w:val="0"/>
            <w:kern w:val="2"/>
            <w:sz w:val="24"/>
            <w:szCs w:val="24"/>
            <w:lang w:eastAsia="en-AU"/>
            <w14:ligatures w14:val="standardContextual"/>
          </w:rPr>
          <w:tab/>
        </w:r>
        <w:r w:rsidRPr="008F5DB1">
          <w:t>Activities or services for vulnerable people</w:t>
        </w:r>
        <w:r>
          <w:tab/>
        </w:r>
        <w:r w:rsidRPr="0022003A">
          <w:rPr>
            <w:b w:val="0"/>
          </w:rPr>
          <w:fldChar w:fldCharType="begin"/>
        </w:r>
        <w:r w:rsidRPr="0022003A">
          <w:rPr>
            <w:b w:val="0"/>
          </w:rPr>
          <w:instrText xml:space="preserve"> PAGEREF _Toc216639289 \h </w:instrText>
        </w:r>
        <w:r w:rsidRPr="0022003A">
          <w:rPr>
            <w:b w:val="0"/>
          </w:rPr>
        </w:r>
        <w:r w:rsidRPr="0022003A">
          <w:rPr>
            <w:b w:val="0"/>
          </w:rPr>
          <w:fldChar w:fldCharType="separate"/>
        </w:r>
        <w:r w:rsidR="00C4190A">
          <w:rPr>
            <w:b w:val="0"/>
          </w:rPr>
          <w:t>89</w:t>
        </w:r>
        <w:r w:rsidRPr="0022003A">
          <w:rPr>
            <w:b w:val="0"/>
          </w:rPr>
          <w:fldChar w:fldCharType="end"/>
        </w:r>
      </w:hyperlink>
    </w:p>
    <w:p w14:paraId="5AD7166E" w14:textId="78D9F1B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0" w:history="1">
        <w:r w:rsidRPr="008F5DB1">
          <w:t>1.8</w:t>
        </w:r>
        <w:r>
          <w:rPr>
            <w:rFonts w:asciiTheme="minorHAnsi" w:eastAsiaTheme="minorEastAsia" w:hAnsiTheme="minorHAnsi" w:cstheme="minorBidi"/>
            <w:kern w:val="2"/>
            <w:sz w:val="24"/>
            <w:szCs w:val="24"/>
            <w:lang w:eastAsia="en-AU"/>
            <w14:ligatures w14:val="standardContextual"/>
          </w:rPr>
          <w:tab/>
        </w:r>
        <w:r w:rsidRPr="008F5DB1">
          <w:t>Mental health</w:t>
        </w:r>
        <w:r>
          <w:tab/>
        </w:r>
        <w:r>
          <w:fldChar w:fldCharType="begin"/>
        </w:r>
        <w:r>
          <w:instrText xml:space="preserve"> PAGEREF _Toc216639290 \h </w:instrText>
        </w:r>
        <w:r>
          <w:fldChar w:fldCharType="separate"/>
        </w:r>
        <w:r w:rsidR="00C4190A">
          <w:t>89</w:t>
        </w:r>
        <w:r>
          <w:fldChar w:fldCharType="end"/>
        </w:r>
      </w:hyperlink>
    </w:p>
    <w:p w14:paraId="088463D7" w14:textId="7D5162C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1" w:history="1">
        <w:r w:rsidRPr="008F5DB1">
          <w:t>1.9</w:t>
        </w:r>
        <w:r>
          <w:rPr>
            <w:rFonts w:asciiTheme="minorHAnsi" w:eastAsiaTheme="minorEastAsia" w:hAnsiTheme="minorHAnsi" w:cstheme="minorBidi"/>
            <w:kern w:val="2"/>
            <w:sz w:val="24"/>
            <w:szCs w:val="24"/>
            <w:lang w:eastAsia="en-AU"/>
            <w14:ligatures w14:val="standardContextual"/>
          </w:rPr>
          <w:tab/>
        </w:r>
        <w:r w:rsidRPr="008F5DB1">
          <w:t>Migrants, refugees and asylum seekers</w:t>
        </w:r>
        <w:r>
          <w:tab/>
        </w:r>
        <w:r>
          <w:fldChar w:fldCharType="begin"/>
        </w:r>
        <w:r>
          <w:instrText xml:space="preserve"> PAGEREF _Toc216639291 \h </w:instrText>
        </w:r>
        <w:r>
          <w:fldChar w:fldCharType="separate"/>
        </w:r>
        <w:r w:rsidR="00C4190A">
          <w:t>89</w:t>
        </w:r>
        <w:r>
          <w:fldChar w:fldCharType="end"/>
        </w:r>
      </w:hyperlink>
    </w:p>
    <w:p w14:paraId="59F6D578" w14:textId="5F921BB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2" w:history="1">
        <w:r w:rsidRPr="008F5DB1">
          <w:t>1.10</w:t>
        </w:r>
        <w:r>
          <w:rPr>
            <w:rFonts w:asciiTheme="minorHAnsi" w:eastAsiaTheme="minorEastAsia" w:hAnsiTheme="minorHAnsi" w:cstheme="minorBidi"/>
            <w:kern w:val="2"/>
            <w:sz w:val="24"/>
            <w:szCs w:val="24"/>
            <w:lang w:eastAsia="en-AU"/>
            <w14:ligatures w14:val="standardContextual"/>
          </w:rPr>
          <w:tab/>
        </w:r>
        <w:r w:rsidRPr="008F5DB1">
          <w:t>Homeless people</w:t>
        </w:r>
        <w:r>
          <w:tab/>
        </w:r>
        <w:r>
          <w:fldChar w:fldCharType="begin"/>
        </w:r>
        <w:r>
          <w:instrText xml:space="preserve"> PAGEREF _Toc216639292 \h </w:instrText>
        </w:r>
        <w:r>
          <w:fldChar w:fldCharType="separate"/>
        </w:r>
        <w:r w:rsidR="00C4190A">
          <w:t>90</w:t>
        </w:r>
        <w:r>
          <w:fldChar w:fldCharType="end"/>
        </w:r>
      </w:hyperlink>
    </w:p>
    <w:p w14:paraId="6D68366E" w14:textId="2BEEB27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3" w:history="1">
        <w:r w:rsidRPr="008F5DB1">
          <w:t>1.11</w:t>
        </w:r>
        <w:r>
          <w:rPr>
            <w:rFonts w:asciiTheme="minorHAnsi" w:eastAsiaTheme="minorEastAsia" w:hAnsiTheme="minorHAnsi" w:cstheme="minorBidi"/>
            <w:kern w:val="2"/>
            <w:sz w:val="24"/>
            <w:szCs w:val="24"/>
            <w:lang w:eastAsia="en-AU"/>
            <w14:ligatures w14:val="standardContextual"/>
          </w:rPr>
          <w:tab/>
        </w:r>
        <w:r w:rsidRPr="008F5DB1">
          <w:t>Housing and accommodation</w:t>
        </w:r>
        <w:r>
          <w:tab/>
        </w:r>
        <w:r>
          <w:fldChar w:fldCharType="begin"/>
        </w:r>
        <w:r>
          <w:instrText xml:space="preserve"> PAGEREF _Toc216639293 \h </w:instrText>
        </w:r>
        <w:r>
          <w:fldChar w:fldCharType="separate"/>
        </w:r>
        <w:r w:rsidR="00C4190A">
          <w:t>90</w:t>
        </w:r>
        <w:r>
          <w:fldChar w:fldCharType="end"/>
        </w:r>
      </w:hyperlink>
    </w:p>
    <w:p w14:paraId="51FD11FF" w14:textId="6F94730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4" w:history="1">
        <w:r w:rsidRPr="008F5DB1">
          <w:t>1.12</w:t>
        </w:r>
        <w:r>
          <w:rPr>
            <w:rFonts w:asciiTheme="minorHAnsi" w:eastAsiaTheme="minorEastAsia" w:hAnsiTheme="minorHAnsi" w:cstheme="minorBidi"/>
            <w:kern w:val="2"/>
            <w:sz w:val="24"/>
            <w:szCs w:val="24"/>
            <w:lang w:eastAsia="en-AU"/>
            <w14:ligatures w14:val="standardContextual"/>
          </w:rPr>
          <w:tab/>
        </w:r>
        <w:r w:rsidRPr="008F5DB1">
          <w:t>Justice facilities</w:t>
        </w:r>
        <w:r>
          <w:tab/>
        </w:r>
        <w:r>
          <w:fldChar w:fldCharType="begin"/>
        </w:r>
        <w:r>
          <w:instrText xml:space="preserve"> PAGEREF _Toc216639294 \h </w:instrText>
        </w:r>
        <w:r>
          <w:fldChar w:fldCharType="separate"/>
        </w:r>
        <w:r w:rsidR="00C4190A">
          <w:t>91</w:t>
        </w:r>
        <w:r>
          <w:fldChar w:fldCharType="end"/>
        </w:r>
      </w:hyperlink>
    </w:p>
    <w:p w14:paraId="74A83D2C" w14:textId="545F0B3E"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5" w:history="1">
        <w:r w:rsidRPr="008F5DB1">
          <w:t>1.13</w:t>
        </w:r>
        <w:r>
          <w:rPr>
            <w:rFonts w:asciiTheme="minorHAnsi" w:eastAsiaTheme="minorEastAsia" w:hAnsiTheme="minorHAnsi" w:cstheme="minorBidi"/>
            <w:kern w:val="2"/>
            <w:sz w:val="24"/>
            <w:szCs w:val="24"/>
            <w:lang w:eastAsia="en-AU"/>
            <w14:ligatures w14:val="standardContextual"/>
          </w:rPr>
          <w:tab/>
        </w:r>
        <w:r w:rsidRPr="008F5DB1">
          <w:t>Prevention of crime</w:t>
        </w:r>
        <w:r>
          <w:tab/>
        </w:r>
        <w:r>
          <w:fldChar w:fldCharType="begin"/>
        </w:r>
        <w:r>
          <w:instrText xml:space="preserve"> PAGEREF _Toc216639295 \h </w:instrText>
        </w:r>
        <w:r>
          <w:fldChar w:fldCharType="separate"/>
        </w:r>
        <w:r w:rsidR="00C4190A">
          <w:t>91</w:t>
        </w:r>
        <w:r>
          <w:fldChar w:fldCharType="end"/>
        </w:r>
      </w:hyperlink>
    </w:p>
    <w:p w14:paraId="753FC382" w14:textId="3C5A8845" w:rsidR="0022003A" w:rsidRDefault="0022003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639296" w:history="1">
        <w:r w:rsidRPr="008F5DB1">
          <w:t>1.14</w:t>
        </w:r>
        <w:r>
          <w:rPr>
            <w:rFonts w:asciiTheme="minorHAnsi" w:eastAsiaTheme="minorEastAsia" w:hAnsiTheme="minorHAnsi" w:cstheme="minorBidi"/>
            <w:kern w:val="2"/>
            <w:sz w:val="24"/>
            <w:szCs w:val="24"/>
            <w:lang w:eastAsia="en-AU"/>
            <w14:ligatures w14:val="standardContextual"/>
          </w:rPr>
          <w:tab/>
        </w:r>
        <w:r w:rsidRPr="008F5DB1">
          <w:t>Victims of crime</w:t>
        </w:r>
        <w:r>
          <w:tab/>
        </w:r>
        <w:r>
          <w:fldChar w:fldCharType="begin"/>
        </w:r>
        <w:r>
          <w:instrText xml:space="preserve"> PAGEREF _Toc216639296 \h </w:instrText>
        </w:r>
        <w:r>
          <w:fldChar w:fldCharType="separate"/>
        </w:r>
        <w:r w:rsidR="00C4190A">
          <w:t>92</w:t>
        </w:r>
        <w:r>
          <w:fldChar w:fldCharType="end"/>
        </w:r>
      </w:hyperlink>
    </w:p>
    <w:p w14:paraId="2A3C3C40" w14:textId="21B47C72"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7" w:history="1">
        <w:r w:rsidRPr="008F5DB1">
          <w:t>1.15</w:t>
        </w:r>
        <w:r>
          <w:rPr>
            <w:rFonts w:asciiTheme="minorHAnsi" w:eastAsiaTheme="minorEastAsia" w:hAnsiTheme="minorHAnsi" w:cstheme="minorBidi"/>
            <w:kern w:val="2"/>
            <w:sz w:val="24"/>
            <w:szCs w:val="24"/>
            <w:lang w:eastAsia="en-AU"/>
            <w14:ligatures w14:val="standardContextual"/>
          </w:rPr>
          <w:tab/>
        </w:r>
        <w:r w:rsidRPr="008F5DB1">
          <w:t>Services for addictions</w:t>
        </w:r>
        <w:r>
          <w:tab/>
        </w:r>
        <w:r>
          <w:fldChar w:fldCharType="begin"/>
        </w:r>
        <w:r>
          <w:instrText xml:space="preserve"> PAGEREF _Toc216639297 \h </w:instrText>
        </w:r>
        <w:r>
          <w:fldChar w:fldCharType="separate"/>
        </w:r>
        <w:r w:rsidR="00C4190A">
          <w:t>92</w:t>
        </w:r>
        <w:r>
          <w:fldChar w:fldCharType="end"/>
        </w:r>
      </w:hyperlink>
    </w:p>
    <w:p w14:paraId="63E03DFC" w14:textId="088712BB"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8" w:history="1">
        <w:r w:rsidRPr="008F5DB1">
          <w:t>1.16</w:t>
        </w:r>
        <w:r>
          <w:rPr>
            <w:rFonts w:asciiTheme="minorHAnsi" w:eastAsiaTheme="minorEastAsia" w:hAnsiTheme="minorHAnsi" w:cstheme="minorBidi"/>
            <w:kern w:val="2"/>
            <w:sz w:val="24"/>
            <w:szCs w:val="24"/>
            <w:lang w:eastAsia="en-AU"/>
            <w14:ligatures w14:val="standardContextual"/>
          </w:rPr>
          <w:tab/>
        </w:r>
        <w:r w:rsidRPr="008F5DB1">
          <w:t>Community services</w:t>
        </w:r>
        <w:r>
          <w:tab/>
        </w:r>
        <w:r>
          <w:fldChar w:fldCharType="begin"/>
        </w:r>
        <w:r>
          <w:instrText xml:space="preserve"> PAGEREF _Toc216639298 \h </w:instrText>
        </w:r>
        <w:r>
          <w:fldChar w:fldCharType="separate"/>
        </w:r>
        <w:r w:rsidR="00C4190A">
          <w:t>93</w:t>
        </w:r>
        <w:r>
          <w:fldChar w:fldCharType="end"/>
        </w:r>
      </w:hyperlink>
    </w:p>
    <w:p w14:paraId="2CB6EB7A" w14:textId="15441647"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299" w:history="1">
        <w:r w:rsidRPr="008F5DB1">
          <w:t>1.17</w:t>
        </w:r>
        <w:r>
          <w:rPr>
            <w:rFonts w:asciiTheme="minorHAnsi" w:eastAsiaTheme="minorEastAsia" w:hAnsiTheme="minorHAnsi" w:cstheme="minorBidi"/>
            <w:kern w:val="2"/>
            <w:sz w:val="24"/>
            <w:szCs w:val="24"/>
            <w:lang w:eastAsia="en-AU"/>
            <w14:ligatures w14:val="standardContextual"/>
          </w:rPr>
          <w:tab/>
        </w:r>
        <w:r w:rsidRPr="008F5DB1">
          <w:t>Disability services</w:t>
        </w:r>
        <w:r>
          <w:tab/>
        </w:r>
        <w:r>
          <w:fldChar w:fldCharType="begin"/>
        </w:r>
        <w:r>
          <w:instrText xml:space="preserve"> PAGEREF _Toc216639299 \h </w:instrText>
        </w:r>
        <w:r>
          <w:fldChar w:fldCharType="separate"/>
        </w:r>
        <w:r w:rsidR="00C4190A">
          <w:t>93</w:t>
        </w:r>
        <w:r>
          <w:fldChar w:fldCharType="end"/>
        </w:r>
      </w:hyperlink>
    </w:p>
    <w:p w14:paraId="007475A0" w14:textId="19A4432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0" w:history="1">
        <w:r w:rsidRPr="008F5DB1">
          <w:t>1.18</w:t>
        </w:r>
        <w:r>
          <w:rPr>
            <w:rFonts w:asciiTheme="minorHAnsi" w:eastAsiaTheme="minorEastAsia" w:hAnsiTheme="minorHAnsi" w:cstheme="minorBidi"/>
            <w:kern w:val="2"/>
            <w:sz w:val="24"/>
            <w:szCs w:val="24"/>
            <w:lang w:eastAsia="en-AU"/>
            <w14:ligatures w14:val="standardContextual"/>
          </w:rPr>
          <w:tab/>
        </w:r>
        <w:r w:rsidRPr="008F5DB1">
          <w:t>Respite care services</w:t>
        </w:r>
        <w:r>
          <w:tab/>
        </w:r>
        <w:r>
          <w:fldChar w:fldCharType="begin"/>
        </w:r>
        <w:r>
          <w:instrText xml:space="preserve"> PAGEREF _Toc216639300 \h </w:instrText>
        </w:r>
        <w:r>
          <w:fldChar w:fldCharType="separate"/>
        </w:r>
        <w:r w:rsidR="00C4190A">
          <w:t>94</w:t>
        </w:r>
        <w:r>
          <w:fldChar w:fldCharType="end"/>
        </w:r>
      </w:hyperlink>
    </w:p>
    <w:p w14:paraId="0ED1277C" w14:textId="4047DCE1"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1" w:history="1">
        <w:r w:rsidRPr="008F5DB1">
          <w:t>1.19</w:t>
        </w:r>
        <w:r>
          <w:rPr>
            <w:rFonts w:asciiTheme="minorHAnsi" w:eastAsiaTheme="minorEastAsia" w:hAnsiTheme="minorHAnsi" w:cstheme="minorBidi"/>
            <w:kern w:val="2"/>
            <w:sz w:val="24"/>
            <w:szCs w:val="24"/>
            <w:lang w:eastAsia="en-AU"/>
            <w14:ligatures w14:val="standardContextual"/>
          </w:rPr>
          <w:tab/>
        </w:r>
        <w:r w:rsidRPr="008F5DB1">
          <w:t>Emergency services personnel</w:t>
        </w:r>
        <w:r>
          <w:tab/>
        </w:r>
        <w:r>
          <w:fldChar w:fldCharType="begin"/>
        </w:r>
        <w:r>
          <w:instrText xml:space="preserve"> PAGEREF _Toc216639301 \h </w:instrText>
        </w:r>
        <w:r>
          <w:fldChar w:fldCharType="separate"/>
        </w:r>
        <w:r w:rsidR="00C4190A">
          <w:t>94</w:t>
        </w:r>
        <w:r>
          <w:fldChar w:fldCharType="end"/>
        </w:r>
      </w:hyperlink>
    </w:p>
    <w:p w14:paraId="08E487E8" w14:textId="2B8A09C7"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302" w:history="1">
        <w:r w:rsidRPr="008F5DB1">
          <w:t>Part 1.3</w:t>
        </w:r>
        <w:r>
          <w:rPr>
            <w:rFonts w:asciiTheme="minorHAnsi" w:eastAsiaTheme="minorEastAsia" w:hAnsiTheme="minorHAnsi" w:cstheme="minorBidi"/>
            <w:b w:val="0"/>
            <w:kern w:val="2"/>
            <w:sz w:val="24"/>
            <w:szCs w:val="24"/>
            <w:lang w:eastAsia="en-AU"/>
            <w14:ligatures w14:val="standardContextual"/>
          </w:rPr>
          <w:tab/>
        </w:r>
        <w:r w:rsidRPr="008F5DB1">
          <w:t>Other activities or services for vulnerable people</w:t>
        </w:r>
        <w:r>
          <w:tab/>
        </w:r>
        <w:r w:rsidRPr="0022003A">
          <w:rPr>
            <w:b w:val="0"/>
          </w:rPr>
          <w:fldChar w:fldCharType="begin"/>
        </w:r>
        <w:r w:rsidRPr="0022003A">
          <w:rPr>
            <w:b w:val="0"/>
          </w:rPr>
          <w:instrText xml:space="preserve"> PAGEREF _Toc216639302 \h </w:instrText>
        </w:r>
        <w:r w:rsidRPr="0022003A">
          <w:rPr>
            <w:b w:val="0"/>
          </w:rPr>
        </w:r>
        <w:r w:rsidRPr="0022003A">
          <w:rPr>
            <w:b w:val="0"/>
          </w:rPr>
          <w:fldChar w:fldCharType="separate"/>
        </w:r>
        <w:r w:rsidR="00C4190A">
          <w:rPr>
            <w:b w:val="0"/>
          </w:rPr>
          <w:t>95</w:t>
        </w:r>
        <w:r w:rsidRPr="0022003A">
          <w:rPr>
            <w:b w:val="0"/>
          </w:rPr>
          <w:fldChar w:fldCharType="end"/>
        </w:r>
      </w:hyperlink>
    </w:p>
    <w:p w14:paraId="423E95AD" w14:textId="731C82D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3" w:history="1">
        <w:r w:rsidRPr="008F5DB1">
          <w:t>1.20</w:t>
        </w:r>
        <w:r>
          <w:rPr>
            <w:rFonts w:asciiTheme="minorHAnsi" w:eastAsiaTheme="minorEastAsia" w:hAnsiTheme="minorHAnsi" w:cstheme="minorBidi"/>
            <w:kern w:val="2"/>
            <w:sz w:val="24"/>
            <w:szCs w:val="24"/>
            <w:lang w:eastAsia="en-AU"/>
            <w14:ligatures w14:val="standardContextual"/>
          </w:rPr>
          <w:tab/>
        </w:r>
        <w:r w:rsidRPr="008F5DB1">
          <w:t>Transport</w:t>
        </w:r>
        <w:r>
          <w:tab/>
        </w:r>
        <w:r>
          <w:fldChar w:fldCharType="begin"/>
        </w:r>
        <w:r>
          <w:instrText xml:space="preserve"> PAGEREF _Toc216639303 \h </w:instrText>
        </w:r>
        <w:r>
          <w:fldChar w:fldCharType="separate"/>
        </w:r>
        <w:r w:rsidR="00C4190A">
          <w:t>95</w:t>
        </w:r>
        <w:r>
          <w:fldChar w:fldCharType="end"/>
        </w:r>
      </w:hyperlink>
    </w:p>
    <w:p w14:paraId="7600ED7E" w14:textId="300D8A9F"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4" w:history="1">
        <w:r w:rsidRPr="008F5DB1">
          <w:t>1.21</w:t>
        </w:r>
        <w:r>
          <w:rPr>
            <w:rFonts w:asciiTheme="minorHAnsi" w:eastAsiaTheme="minorEastAsia" w:hAnsiTheme="minorHAnsi" w:cstheme="minorBidi"/>
            <w:kern w:val="2"/>
            <w:sz w:val="24"/>
            <w:szCs w:val="24"/>
            <w:lang w:eastAsia="en-AU"/>
            <w14:ligatures w14:val="standardContextual"/>
          </w:rPr>
          <w:tab/>
        </w:r>
        <w:r w:rsidRPr="008F5DB1">
          <w:t>Coaching and tuition</w:t>
        </w:r>
        <w:r>
          <w:tab/>
        </w:r>
        <w:r>
          <w:fldChar w:fldCharType="begin"/>
        </w:r>
        <w:r>
          <w:instrText xml:space="preserve"> PAGEREF _Toc216639304 \h </w:instrText>
        </w:r>
        <w:r>
          <w:fldChar w:fldCharType="separate"/>
        </w:r>
        <w:r w:rsidR="00C4190A">
          <w:t>96</w:t>
        </w:r>
        <w:r>
          <w:fldChar w:fldCharType="end"/>
        </w:r>
      </w:hyperlink>
    </w:p>
    <w:p w14:paraId="1CA3E2A0" w14:textId="7D2FADD3"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5" w:history="1">
        <w:r w:rsidRPr="008F5DB1">
          <w:t>1.22</w:t>
        </w:r>
        <w:r>
          <w:rPr>
            <w:rFonts w:asciiTheme="minorHAnsi" w:eastAsiaTheme="minorEastAsia" w:hAnsiTheme="minorHAnsi" w:cstheme="minorBidi"/>
            <w:kern w:val="2"/>
            <w:sz w:val="24"/>
            <w:szCs w:val="24"/>
            <w:lang w:eastAsia="en-AU"/>
            <w14:ligatures w14:val="standardContextual"/>
          </w:rPr>
          <w:tab/>
        </w:r>
        <w:r w:rsidRPr="008F5DB1">
          <w:t>Vocational and educational training</w:t>
        </w:r>
        <w:r>
          <w:tab/>
        </w:r>
        <w:r>
          <w:fldChar w:fldCharType="begin"/>
        </w:r>
        <w:r>
          <w:instrText xml:space="preserve"> PAGEREF _Toc216639305 \h </w:instrText>
        </w:r>
        <w:r>
          <w:fldChar w:fldCharType="separate"/>
        </w:r>
        <w:r w:rsidR="00C4190A">
          <w:t>97</w:t>
        </w:r>
        <w:r>
          <w:fldChar w:fldCharType="end"/>
        </w:r>
      </w:hyperlink>
    </w:p>
    <w:p w14:paraId="5639E4AC" w14:textId="12B14C75"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6" w:history="1">
        <w:r w:rsidRPr="008F5DB1">
          <w:t>1.23</w:t>
        </w:r>
        <w:r>
          <w:rPr>
            <w:rFonts w:asciiTheme="minorHAnsi" w:eastAsiaTheme="minorEastAsia" w:hAnsiTheme="minorHAnsi" w:cstheme="minorBidi"/>
            <w:kern w:val="2"/>
            <w:sz w:val="24"/>
            <w:szCs w:val="24"/>
            <w:lang w:eastAsia="en-AU"/>
            <w14:ligatures w14:val="standardContextual"/>
          </w:rPr>
          <w:tab/>
        </w:r>
        <w:r w:rsidRPr="008F5DB1">
          <w:t>Religious organisations</w:t>
        </w:r>
        <w:r>
          <w:tab/>
        </w:r>
        <w:r>
          <w:fldChar w:fldCharType="begin"/>
        </w:r>
        <w:r>
          <w:instrText xml:space="preserve"> PAGEREF _Toc216639306 \h </w:instrText>
        </w:r>
        <w:r>
          <w:fldChar w:fldCharType="separate"/>
        </w:r>
        <w:r w:rsidR="00C4190A">
          <w:t>97</w:t>
        </w:r>
        <w:r>
          <w:fldChar w:fldCharType="end"/>
        </w:r>
      </w:hyperlink>
    </w:p>
    <w:p w14:paraId="06067E71" w14:textId="4A89FA90"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07" w:history="1">
        <w:r w:rsidRPr="008F5DB1">
          <w:t>1.24</w:t>
        </w:r>
        <w:r>
          <w:rPr>
            <w:rFonts w:asciiTheme="minorHAnsi" w:eastAsiaTheme="minorEastAsia" w:hAnsiTheme="minorHAnsi" w:cstheme="minorBidi"/>
            <w:kern w:val="2"/>
            <w:sz w:val="24"/>
            <w:szCs w:val="24"/>
            <w:lang w:eastAsia="en-AU"/>
            <w14:ligatures w14:val="standardContextual"/>
          </w:rPr>
          <w:tab/>
        </w:r>
        <w:r w:rsidRPr="008F5DB1">
          <w:t>Clubs, associations and movements</w:t>
        </w:r>
        <w:r>
          <w:tab/>
        </w:r>
        <w:r>
          <w:fldChar w:fldCharType="begin"/>
        </w:r>
        <w:r>
          <w:instrText xml:space="preserve"> PAGEREF _Toc216639307 \h </w:instrText>
        </w:r>
        <w:r>
          <w:fldChar w:fldCharType="separate"/>
        </w:r>
        <w:r w:rsidR="00C4190A">
          <w:t>98</w:t>
        </w:r>
        <w:r>
          <w:fldChar w:fldCharType="end"/>
        </w:r>
      </w:hyperlink>
    </w:p>
    <w:p w14:paraId="422D745E" w14:textId="0E196D16" w:rsidR="0022003A" w:rsidRDefault="0022003A">
      <w:pPr>
        <w:pStyle w:val="TOC6"/>
        <w:rPr>
          <w:rFonts w:asciiTheme="minorHAnsi" w:eastAsiaTheme="minorEastAsia" w:hAnsiTheme="minorHAnsi" w:cstheme="minorBidi"/>
          <w:b w:val="0"/>
          <w:kern w:val="2"/>
          <w:szCs w:val="24"/>
          <w:lang w:eastAsia="en-AU"/>
          <w14:ligatures w14:val="standardContextual"/>
        </w:rPr>
      </w:pPr>
      <w:hyperlink w:anchor="_Toc216639308" w:history="1">
        <w:r w:rsidRPr="008F5DB1">
          <w:t>Schedule 2</w:t>
        </w:r>
        <w:r>
          <w:rPr>
            <w:rFonts w:asciiTheme="minorHAnsi" w:eastAsiaTheme="minorEastAsia" w:hAnsiTheme="minorHAnsi" w:cstheme="minorBidi"/>
            <w:b w:val="0"/>
            <w:kern w:val="2"/>
            <w:szCs w:val="24"/>
            <w:lang w:eastAsia="en-AU"/>
            <w14:ligatures w14:val="standardContextual"/>
          </w:rPr>
          <w:tab/>
        </w:r>
        <w:r w:rsidRPr="008F5DB1">
          <w:t>Reviewable decisions</w:t>
        </w:r>
        <w:r>
          <w:tab/>
        </w:r>
        <w:r w:rsidRPr="0022003A">
          <w:rPr>
            <w:b w:val="0"/>
            <w:sz w:val="20"/>
          </w:rPr>
          <w:fldChar w:fldCharType="begin"/>
        </w:r>
        <w:r w:rsidRPr="0022003A">
          <w:rPr>
            <w:b w:val="0"/>
            <w:sz w:val="20"/>
          </w:rPr>
          <w:instrText xml:space="preserve"> PAGEREF _Toc216639308 \h </w:instrText>
        </w:r>
        <w:r w:rsidRPr="0022003A">
          <w:rPr>
            <w:b w:val="0"/>
            <w:sz w:val="20"/>
          </w:rPr>
        </w:r>
        <w:r w:rsidRPr="0022003A">
          <w:rPr>
            <w:b w:val="0"/>
            <w:sz w:val="20"/>
          </w:rPr>
          <w:fldChar w:fldCharType="separate"/>
        </w:r>
        <w:r w:rsidR="00C4190A">
          <w:rPr>
            <w:b w:val="0"/>
            <w:sz w:val="20"/>
          </w:rPr>
          <w:t>99</w:t>
        </w:r>
        <w:r w:rsidRPr="0022003A">
          <w:rPr>
            <w:b w:val="0"/>
            <w:sz w:val="20"/>
          </w:rPr>
          <w:fldChar w:fldCharType="end"/>
        </w:r>
      </w:hyperlink>
    </w:p>
    <w:p w14:paraId="64D60048" w14:textId="579990D6" w:rsidR="0022003A" w:rsidRDefault="0022003A">
      <w:pPr>
        <w:pStyle w:val="TOC6"/>
        <w:rPr>
          <w:rFonts w:asciiTheme="minorHAnsi" w:eastAsiaTheme="minorEastAsia" w:hAnsiTheme="minorHAnsi" w:cstheme="minorBidi"/>
          <w:b w:val="0"/>
          <w:kern w:val="2"/>
          <w:szCs w:val="24"/>
          <w:lang w:eastAsia="en-AU"/>
          <w14:ligatures w14:val="standardContextual"/>
        </w:rPr>
      </w:pPr>
      <w:hyperlink w:anchor="_Toc216639309" w:history="1">
        <w:r w:rsidRPr="008F5DB1">
          <w:t>Schedule 3</w:t>
        </w:r>
        <w:r>
          <w:rPr>
            <w:rFonts w:asciiTheme="minorHAnsi" w:eastAsiaTheme="minorEastAsia" w:hAnsiTheme="minorHAnsi" w:cstheme="minorBidi"/>
            <w:b w:val="0"/>
            <w:kern w:val="2"/>
            <w:szCs w:val="24"/>
            <w:lang w:eastAsia="en-AU"/>
            <w14:ligatures w14:val="standardContextual"/>
          </w:rPr>
          <w:tab/>
        </w:r>
        <w:r w:rsidRPr="008F5DB1">
          <w:t>Disqualifying offences</w:t>
        </w:r>
        <w:r>
          <w:tab/>
        </w:r>
        <w:r w:rsidRPr="0022003A">
          <w:rPr>
            <w:b w:val="0"/>
            <w:sz w:val="20"/>
          </w:rPr>
          <w:fldChar w:fldCharType="begin"/>
        </w:r>
        <w:r w:rsidRPr="0022003A">
          <w:rPr>
            <w:b w:val="0"/>
            <w:sz w:val="20"/>
          </w:rPr>
          <w:instrText xml:space="preserve"> PAGEREF _Toc216639309 \h </w:instrText>
        </w:r>
        <w:r w:rsidRPr="0022003A">
          <w:rPr>
            <w:b w:val="0"/>
            <w:sz w:val="20"/>
          </w:rPr>
        </w:r>
        <w:r w:rsidRPr="0022003A">
          <w:rPr>
            <w:b w:val="0"/>
            <w:sz w:val="20"/>
          </w:rPr>
          <w:fldChar w:fldCharType="separate"/>
        </w:r>
        <w:r w:rsidR="00C4190A">
          <w:rPr>
            <w:b w:val="0"/>
            <w:sz w:val="20"/>
          </w:rPr>
          <w:t>100</w:t>
        </w:r>
        <w:r w:rsidRPr="0022003A">
          <w:rPr>
            <w:b w:val="0"/>
            <w:sz w:val="20"/>
          </w:rPr>
          <w:fldChar w:fldCharType="end"/>
        </w:r>
      </w:hyperlink>
    </w:p>
    <w:p w14:paraId="00D5A499" w14:textId="783DD5A8"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310" w:history="1">
        <w:r w:rsidRPr="008F5DB1">
          <w:t>Part 3.1</w:t>
        </w:r>
        <w:r>
          <w:rPr>
            <w:rFonts w:asciiTheme="minorHAnsi" w:eastAsiaTheme="minorEastAsia" w:hAnsiTheme="minorHAnsi" w:cstheme="minorBidi"/>
            <w:b w:val="0"/>
            <w:kern w:val="2"/>
            <w:sz w:val="24"/>
            <w:szCs w:val="24"/>
            <w:lang w:eastAsia="en-AU"/>
            <w14:ligatures w14:val="standardContextual"/>
          </w:rPr>
          <w:tab/>
        </w:r>
        <w:r w:rsidRPr="008F5DB1">
          <w:t>Definitions</w:t>
        </w:r>
        <w:r>
          <w:tab/>
        </w:r>
        <w:r w:rsidRPr="0022003A">
          <w:rPr>
            <w:b w:val="0"/>
          </w:rPr>
          <w:fldChar w:fldCharType="begin"/>
        </w:r>
        <w:r w:rsidRPr="0022003A">
          <w:rPr>
            <w:b w:val="0"/>
          </w:rPr>
          <w:instrText xml:space="preserve"> PAGEREF _Toc216639310 \h </w:instrText>
        </w:r>
        <w:r w:rsidRPr="0022003A">
          <w:rPr>
            <w:b w:val="0"/>
          </w:rPr>
        </w:r>
        <w:r w:rsidRPr="0022003A">
          <w:rPr>
            <w:b w:val="0"/>
          </w:rPr>
          <w:fldChar w:fldCharType="separate"/>
        </w:r>
        <w:r w:rsidR="00C4190A">
          <w:rPr>
            <w:b w:val="0"/>
          </w:rPr>
          <w:t>100</w:t>
        </w:r>
        <w:r w:rsidRPr="0022003A">
          <w:rPr>
            <w:b w:val="0"/>
          </w:rPr>
          <w:fldChar w:fldCharType="end"/>
        </w:r>
      </w:hyperlink>
    </w:p>
    <w:p w14:paraId="1F183E47" w14:textId="4E4F142A"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11" w:history="1">
        <w:r w:rsidRPr="008F5DB1">
          <w:t>3.1</w:t>
        </w:r>
        <w:r>
          <w:rPr>
            <w:rFonts w:asciiTheme="minorHAnsi" w:eastAsiaTheme="minorEastAsia" w:hAnsiTheme="minorHAnsi" w:cstheme="minorBidi"/>
            <w:kern w:val="2"/>
            <w:sz w:val="24"/>
            <w:szCs w:val="24"/>
            <w:lang w:eastAsia="en-AU"/>
            <w14:ligatures w14:val="standardContextual"/>
          </w:rPr>
          <w:tab/>
        </w:r>
        <w:r w:rsidRPr="008F5DB1">
          <w:t>Definitions—sch 3</w:t>
        </w:r>
        <w:r>
          <w:tab/>
        </w:r>
        <w:r>
          <w:fldChar w:fldCharType="begin"/>
        </w:r>
        <w:r>
          <w:instrText xml:space="preserve"> PAGEREF _Toc216639311 \h </w:instrText>
        </w:r>
        <w:r>
          <w:fldChar w:fldCharType="separate"/>
        </w:r>
        <w:r w:rsidR="00C4190A">
          <w:t>100</w:t>
        </w:r>
        <w:r>
          <w:fldChar w:fldCharType="end"/>
        </w:r>
      </w:hyperlink>
    </w:p>
    <w:p w14:paraId="0019E238" w14:textId="2E1796C4"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312" w:history="1">
        <w:r w:rsidRPr="008F5DB1">
          <w:t>Part 3.2</w:t>
        </w:r>
        <w:r>
          <w:rPr>
            <w:rFonts w:asciiTheme="minorHAnsi" w:eastAsiaTheme="minorEastAsia" w:hAnsiTheme="minorHAnsi" w:cstheme="minorBidi"/>
            <w:b w:val="0"/>
            <w:kern w:val="2"/>
            <w:sz w:val="24"/>
            <w:szCs w:val="24"/>
            <w:lang w:eastAsia="en-AU"/>
            <w14:ligatures w14:val="standardContextual"/>
          </w:rPr>
          <w:tab/>
        </w:r>
        <w:r w:rsidRPr="008F5DB1">
          <w:t>Class A disqualifying offences</w:t>
        </w:r>
        <w:r>
          <w:tab/>
        </w:r>
        <w:r w:rsidRPr="0022003A">
          <w:rPr>
            <w:b w:val="0"/>
          </w:rPr>
          <w:fldChar w:fldCharType="begin"/>
        </w:r>
        <w:r w:rsidRPr="0022003A">
          <w:rPr>
            <w:b w:val="0"/>
          </w:rPr>
          <w:instrText xml:space="preserve"> PAGEREF _Toc216639312 \h </w:instrText>
        </w:r>
        <w:r w:rsidRPr="0022003A">
          <w:rPr>
            <w:b w:val="0"/>
          </w:rPr>
        </w:r>
        <w:r w:rsidRPr="0022003A">
          <w:rPr>
            <w:b w:val="0"/>
          </w:rPr>
          <w:fldChar w:fldCharType="separate"/>
        </w:r>
        <w:r w:rsidR="00C4190A">
          <w:rPr>
            <w:b w:val="0"/>
          </w:rPr>
          <w:t>101</w:t>
        </w:r>
        <w:r w:rsidRPr="0022003A">
          <w:rPr>
            <w:b w:val="0"/>
          </w:rPr>
          <w:fldChar w:fldCharType="end"/>
        </w:r>
      </w:hyperlink>
    </w:p>
    <w:p w14:paraId="7C0834B3" w14:textId="2AC76D4E" w:rsidR="0022003A" w:rsidRDefault="0022003A">
      <w:pPr>
        <w:pStyle w:val="TOC7"/>
        <w:rPr>
          <w:rFonts w:asciiTheme="minorHAnsi" w:eastAsiaTheme="minorEastAsia" w:hAnsiTheme="minorHAnsi" w:cstheme="minorBidi"/>
          <w:b w:val="0"/>
          <w:kern w:val="2"/>
          <w:sz w:val="24"/>
          <w:szCs w:val="24"/>
          <w:lang w:eastAsia="en-AU"/>
          <w14:ligatures w14:val="standardContextual"/>
        </w:rPr>
      </w:pPr>
      <w:hyperlink w:anchor="_Toc216639313" w:history="1">
        <w:r w:rsidRPr="008F5DB1">
          <w:t>Part 3.3</w:t>
        </w:r>
        <w:r>
          <w:rPr>
            <w:rFonts w:asciiTheme="minorHAnsi" w:eastAsiaTheme="minorEastAsia" w:hAnsiTheme="minorHAnsi" w:cstheme="minorBidi"/>
            <w:b w:val="0"/>
            <w:kern w:val="2"/>
            <w:sz w:val="24"/>
            <w:szCs w:val="24"/>
            <w:lang w:eastAsia="en-AU"/>
            <w14:ligatures w14:val="standardContextual"/>
          </w:rPr>
          <w:tab/>
        </w:r>
        <w:r w:rsidRPr="008F5DB1">
          <w:t>Class B disqualifying offences</w:t>
        </w:r>
        <w:r>
          <w:tab/>
        </w:r>
        <w:r w:rsidRPr="0022003A">
          <w:rPr>
            <w:b w:val="0"/>
          </w:rPr>
          <w:fldChar w:fldCharType="begin"/>
        </w:r>
        <w:r w:rsidRPr="0022003A">
          <w:rPr>
            <w:b w:val="0"/>
          </w:rPr>
          <w:instrText xml:space="preserve"> PAGEREF _Toc216639313 \h </w:instrText>
        </w:r>
        <w:r w:rsidRPr="0022003A">
          <w:rPr>
            <w:b w:val="0"/>
          </w:rPr>
        </w:r>
        <w:r w:rsidRPr="0022003A">
          <w:rPr>
            <w:b w:val="0"/>
          </w:rPr>
          <w:fldChar w:fldCharType="separate"/>
        </w:r>
        <w:r w:rsidR="00C4190A">
          <w:rPr>
            <w:b w:val="0"/>
          </w:rPr>
          <w:t>113</w:t>
        </w:r>
        <w:r w:rsidRPr="0022003A">
          <w:rPr>
            <w:b w:val="0"/>
          </w:rPr>
          <w:fldChar w:fldCharType="end"/>
        </w:r>
      </w:hyperlink>
    </w:p>
    <w:p w14:paraId="61DAC1FB" w14:textId="4FDC33D9" w:rsidR="0022003A" w:rsidRDefault="0022003A">
      <w:pPr>
        <w:pStyle w:val="TOC6"/>
        <w:rPr>
          <w:rFonts w:asciiTheme="minorHAnsi" w:eastAsiaTheme="minorEastAsia" w:hAnsiTheme="minorHAnsi" w:cstheme="minorBidi"/>
          <w:b w:val="0"/>
          <w:kern w:val="2"/>
          <w:szCs w:val="24"/>
          <w:lang w:eastAsia="en-AU"/>
          <w14:ligatures w14:val="standardContextual"/>
        </w:rPr>
      </w:pPr>
      <w:hyperlink w:anchor="_Toc216639314" w:history="1">
        <w:r w:rsidRPr="008F5DB1">
          <w:t>Dictionary</w:t>
        </w:r>
        <w:r>
          <w:tab/>
        </w:r>
        <w:r>
          <w:tab/>
        </w:r>
        <w:r w:rsidRPr="0022003A">
          <w:rPr>
            <w:b w:val="0"/>
            <w:sz w:val="20"/>
          </w:rPr>
          <w:fldChar w:fldCharType="begin"/>
        </w:r>
        <w:r w:rsidRPr="0022003A">
          <w:rPr>
            <w:b w:val="0"/>
            <w:sz w:val="20"/>
          </w:rPr>
          <w:instrText xml:space="preserve"> PAGEREF _Toc216639314 \h </w:instrText>
        </w:r>
        <w:r w:rsidRPr="0022003A">
          <w:rPr>
            <w:b w:val="0"/>
            <w:sz w:val="20"/>
          </w:rPr>
        </w:r>
        <w:r w:rsidRPr="0022003A">
          <w:rPr>
            <w:b w:val="0"/>
            <w:sz w:val="20"/>
          </w:rPr>
          <w:fldChar w:fldCharType="separate"/>
        </w:r>
        <w:r w:rsidR="00C4190A">
          <w:rPr>
            <w:b w:val="0"/>
            <w:sz w:val="20"/>
          </w:rPr>
          <w:t>127</w:t>
        </w:r>
        <w:r w:rsidRPr="0022003A">
          <w:rPr>
            <w:b w:val="0"/>
            <w:sz w:val="20"/>
          </w:rPr>
          <w:fldChar w:fldCharType="end"/>
        </w:r>
      </w:hyperlink>
    </w:p>
    <w:p w14:paraId="2050AF4C" w14:textId="43ED9318" w:rsidR="0022003A" w:rsidRDefault="0022003A" w:rsidP="0022003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639315" w:history="1">
        <w:r>
          <w:t>Endnotes</w:t>
        </w:r>
        <w:r w:rsidRPr="0022003A">
          <w:rPr>
            <w:vanish/>
          </w:rPr>
          <w:tab/>
        </w:r>
        <w:r>
          <w:rPr>
            <w:vanish/>
          </w:rPr>
          <w:tab/>
        </w:r>
        <w:r w:rsidRPr="0022003A">
          <w:rPr>
            <w:b w:val="0"/>
            <w:vanish/>
          </w:rPr>
          <w:fldChar w:fldCharType="begin"/>
        </w:r>
        <w:r w:rsidRPr="0022003A">
          <w:rPr>
            <w:b w:val="0"/>
            <w:vanish/>
          </w:rPr>
          <w:instrText xml:space="preserve"> PAGEREF _Toc216639315 \h </w:instrText>
        </w:r>
        <w:r w:rsidRPr="0022003A">
          <w:rPr>
            <w:b w:val="0"/>
            <w:vanish/>
          </w:rPr>
        </w:r>
        <w:r w:rsidRPr="0022003A">
          <w:rPr>
            <w:b w:val="0"/>
            <w:vanish/>
          </w:rPr>
          <w:fldChar w:fldCharType="separate"/>
        </w:r>
        <w:r w:rsidR="00C4190A">
          <w:rPr>
            <w:b w:val="0"/>
            <w:vanish/>
          </w:rPr>
          <w:t>131</w:t>
        </w:r>
        <w:r w:rsidRPr="0022003A">
          <w:rPr>
            <w:b w:val="0"/>
            <w:vanish/>
          </w:rPr>
          <w:fldChar w:fldCharType="end"/>
        </w:r>
      </w:hyperlink>
    </w:p>
    <w:p w14:paraId="5261CCC7" w14:textId="2CEBE25D"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16" w:history="1">
        <w:r w:rsidRPr="008F5DB1">
          <w:t>1</w:t>
        </w:r>
        <w:r>
          <w:rPr>
            <w:rFonts w:asciiTheme="minorHAnsi" w:eastAsiaTheme="minorEastAsia" w:hAnsiTheme="minorHAnsi" w:cstheme="minorBidi"/>
            <w:kern w:val="2"/>
            <w:sz w:val="24"/>
            <w:szCs w:val="24"/>
            <w:lang w:eastAsia="en-AU"/>
            <w14:ligatures w14:val="standardContextual"/>
          </w:rPr>
          <w:tab/>
        </w:r>
        <w:r w:rsidRPr="008F5DB1">
          <w:t>About the endnotes</w:t>
        </w:r>
        <w:r>
          <w:tab/>
        </w:r>
        <w:r>
          <w:fldChar w:fldCharType="begin"/>
        </w:r>
        <w:r>
          <w:instrText xml:space="preserve"> PAGEREF _Toc216639316 \h </w:instrText>
        </w:r>
        <w:r>
          <w:fldChar w:fldCharType="separate"/>
        </w:r>
        <w:r w:rsidR="00C4190A">
          <w:t>131</w:t>
        </w:r>
        <w:r>
          <w:fldChar w:fldCharType="end"/>
        </w:r>
      </w:hyperlink>
    </w:p>
    <w:p w14:paraId="0CF9C3CA" w14:textId="7A762969"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17" w:history="1">
        <w:r w:rsidRPr="008F5DB1">
          <w:t>2</w:t>
        </w:r>
        <w:r>
          <w:rPr>
            <w:rFonts w:asciiTheme="minorHAnsi" w:eastAsiaTheme="minorEastAsia" w:hAnsiTheme="minorHAnsi" w:cstheme="minorBidi"/>
            <w:kern w:val="2"/>
            <w:sz w:val="24"/>
            <w:szCs w:val="24"/>
            <w:lang w:eastAsia="en-AU"/>
            <w14:ligatures w14:val="standardContextual"/>
          </w:rPr>
          <w:tab/>
        </w:r>
        <w:r w:rsidRPr="008F5DB1">
          <w:t>Abbreviation key</w:t>
        </w:r>
        <w:r>
          <w:tab/>
        </w:r>
        <w:r>
          <w:fldChar w:fldCharType="begin"/>
        </w:r>
        <w:r>
          <w:instrText xml:space="preserve"> PAGEREF _Toc216639317 \h </w:instrText>
        </w:r>
        <w:r>
          <w:fldChar w:fldCharType="separate"/>
        </w:r>
        <w:r w:rsidR="00C4190A">
          <w:t>131</w:t>
        </w:r>
        <w:r>
          <w:fldChar w:fldCharType="end"/>
        </w:r>
      </w:hyperlink>
    </w:p>
    <w:p w14:paraId="64D8D986" w14:textId="0FCB7456" w:rsidR="0022003A" w:rsidRDefault="0022003A">
      <w:pPr>
        <w:pStyle w:val="TOC5"/>
        <w:rPr>
          <w:rFonts w:asciiTheme="minorHAnsi" w:eastAsiaTheme="minorEastAsia" w:hAnsiTheme="minorHAnsi" w:cstheme="minorBidi"/>
          <w:kern w:val="2"/>
          <w:sz w:val="24"/>
          <w:szCs w:val="24"/>
          <w:lang w:eastAsia="en-AU"/>
          <w14:ligatures w14:val="standardContextual"/>
        </w:rPr>
      </w:pPr>
      <w:r>
        <w:tab/>
      </w:r>
      <w:hyperlink w:anchor="_Toc216639318" w:history="1">
        <w:r w:rsidRPr="008F5DB1">
          <w:t>3</w:t>
        </w:r>
        <w:r>
          <w:rPr>
            <w:rFonts w:asciiTheme="minorHAnsi" w:eastAsiaTheme="minorEastAsia" w:hAnsiTheme="minorHAnsi" w:cstheme="minorBidi"/>
            <w:kern w:val="2"/>
            <w:sz w:val="24"/>
            <w:szCs w:val="24"/>
            <w:lang w:eastAsia="en-AU"/>
            <w14:ligatures w14:val="standardContextual"/>
          </w:rPr>
          <w:tab/>
        </w:r>
        <w:r w:rsidRPr="008F5DB1">
          <w:t>Legislation history</w:t>
        </w:r>
        <w:r>
          <w:tab/>
        </w:r>
        <w:r>
          <w:fldChar w:fldCharType="begin"/>
        </w:r>
        <w:r>
          <w:instrText xml:space="preserve"> PAGEREF _Toc216639318 \h </w:instrText>
        </w:r>
        <w:r>
          <w:fldChar w:fldCharType="separate"/>
        </w:r>
        <w:r w:rsidR="00C4190A">
          <w:t>132</w:t>
        </w:r>
        <w:r>
          <w:fldChar w:fldCharType="end"/>
        </w:r>
      </w:hyperlink>
    </w:p>
    <w:p w14:paraId="6E1DCBE8" w14:textId="3C88DDEE" w:rsidR="0022003A" w:rsidRDefault="0022003A" w:rsidP="0022003A">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6639319" w:history="1">
        <w:r w:rsidRPr="008F5DB1">
          <w:t>4</w:t>
        </w:r>
        <w:r>
          <w:rPr>
            <w:rFonts w:asciiTheme="minorHAnsi" w:eastAsiaTheme="minorEastAsia" w:hAnsiTheme="minorHAnsi" w:cstheme="minorBidi"/>
            <w:kern w:val="2"/>
            <w:sz w:val="24"/>
            <w:szCs w:val="24"/>
            <w:lang w:eastAsia="en-AU"/>
            <w14:ligatures w14:val="standardContextual"/>
          </w:rPr>
          <w:tab/>
        </w:r>
        <w:r w:rsidRPr="008F5DB1">
          <w:t>Amendment history</w:t>
        </w:r>
        <w:r>
          <w:tab/>
        </w:r>
        <w:r>
          <w:fldChar w:fldCharType="begin"/>
        </w:r>
        <w:r>
          <w:instrText xml:space="preserve"> PAGEREF _Toc216639319 \h </w:instrText>
        </w:r>
        <w:r>
          <w:fldChar w:fldCharType="separate"/>
        </w:r>
        <w:r w:rsidR="00C4190A">
          <w:t>137</w:t>
        </w:r>
        <w:r>
          <w:fldChar w:fldCharType="end"/>
        </w:r>
      </w:hyperlink>
    </w:p>
    <w:p w14:paraId="08248882" w14:textId="61DB6B01" w:rsidR="0022003A" w:rsidRDefault="0022003A" w:rsidP="0022003A">
      <w:pPr>
        <w:pStyle w:val="TOC5"/>
        <w:keepNext/>
        <w:rPr>
          <w:rFonts w:asciiTheme="minorHAnsi" w:eastAsiaTheme="minorEastAsia" w:hAnsiTheme="minorHAnsi" w:cstheme="minorBidi"/>
          <w:kern w:val="2"/>
          <w:sz w:val="24"/>
          <w:szCs w:val="24"/>
          <w:lang w:eastAsia="en-AU"/>
          <w14:ligatures w14:val="standardContextual"/>
        </w:rPr>
      </w:pPr>
      <w:r>
        <w:tab/>
      </w:r>
      <w:hyperlink w:anchor="_Toc216639320" w:history="1">
        <w:r w:rsidRPr="008F5DB1">
          <w:t>5</w:t>
        </w:r>
        <w:r>
          <w:rPr>
            <w:rFonts w:asciiTheme="minorHAnsi" w:eastAsiaTheme="minorEastAsia" w:hAnsiTheme="minorHAnsi" w:cstheme="minorBidi"/>
            <w:kern w:val="2"/>
            <w:sz w:val="24"/>
            <w:szCs w:val="24"/>
            <w:lang w:eastAsia="en-AU"/>
            <w14:ligatures w14:val="standardContextual"/>
          </w:rPr>
          <w:tab/>
        </w:r>
        <w:r w:rsidRPr="008F5DB1">
          <w:t>Earlier republications</w:t>
        </w:r>
        <w:r>
          <w:tab/>
        </w:r>
        <w:r>
          <w:fldChar w:fldCharType="begin"/>
        </w:r>
        <w:r>
          <w:instrText xml:space="preserve"> PAGEREF _Toc216639320 \h </w:instrText>
        </w:r>
        <w:r>
          <w:fldChar w:fldCharType="separate"/>
        </w:r>
        <w:r w:rsidR="00C4190A">
          <w:t>145</w:t>
        </w:r>
        <w:r>
          <w:fldChar w:fldCharType="end"/>
        </w:r>
      </w:hyperlink>
    </w:p>
    <w:p w14:paraId="42A96E8C" w14:textId="7C959533" w:rsidR="008740B4" w:rsidRDefault="0022003A" w:rsidP="008740B4">
      <w:pPr>
        <w:pStyle w:val="BillBasic"/>
      </w:pPr>
      <w:r>
        <w:fldChar w:fldCharType="end"/>
      </w:r>
    </w:p>
    <w:p w14:paraId="7902D0EA" w14:textId="77777777" w:rsidR="008740B4" w:rsidRDefault="008740B4" w:rsidP="008740B4">
      <w:pPr>
        <w:pStyle w:val="01Contents"/>
        <w:sectPr w:rsidR="008740B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089F824" w14:textId="77777777" w:rsidR="00C51B1B" w:rsidRDefault="00C51B1B" w:rsidP="00FE5883">
      <w:pPr>
        <w:spacing w:before="480"/>
        <w:jc w:val="center"/>
      </w:pPr>
      <w:r>
        <w:rPr>
          <w:noProof/>
        </w:rPr>
        <w:lastRenderedPageBreak/>
        <w:drawing>
          <wp:inline distT="0" distB="0" distL="0" distR="0" wp14:anchorId="474D9D16" wp14:editId="079023F8">
            <wp:extent cx="1333500" cy="1167902"/>
            <wp:effectExtent l="0" t="0" r="0" b="0"/>
            <wp:docPr id="115086243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015CAF" w14:textId="77777777" w:rsidR="00C51B1B" w:rsidRDefault="00C51B1B">
      <w:pPr>
        <w:jc w:val="center"/>
        <w:rPr>
          <w:rFonts w:ascii="Arial" w:hAnsi="Arial"/>
        </w:rPr>
      </w:pPr>
      <w:r>
        <w:rPr>
          <w:rFonts w:ascii="Arial" w:hAnsi="Arial"/>
        </w:rPr>
        <w:t>Australian Capital Territory</w:t>
      </w:r>
    </w:p>
    <w:p w14:paraId="68E0E9DF" w14:textId="063BAE90" w:rsidR="008740B4" w:rsidRDefault="00C36F40" w:rsidP="008740B4">
      <w:pPr>
        <w:pStyle w:val="Billname"/>
      </w:pPr>
      <w:bookmarkStart w:id="7" w:name="Citation"/>
      <w:r>
        <w:t>Working with Vulnerable People (Background Checking) Act 2011</w:t>
      </w:r>
      <w:bookmarkEnd w:id="7"/>
    </w:p>
    <w:p w14:paraId="1778ED3A" w14:textId="77777777" w:rsidR="008740B4" w:rsidRDefault="008740B4" w:rsidP="008740B4">
      <w:pPr>
        <w:pStyle w:val="ActNo"/>
      </w:pPr>
    </w:p>
    <w:p w14:paraId="15317C0D" w14:textId="77777777" w:rsidR="008740B4" w:rsidRDefault="008740B4" w:rsidP="008740B4">
      <w:pPr>
        <w:pStyle w:val="N-line3"/>
      </w:pPr>
    </w:p>
    <w:p w14:paraId="2670B81F" w14:textId="77777777" w:rsidR="008740B4" w:rsidRDefault="008740B4" w:rsidP="008740B4">
      <w:pPr>
        <w:pStyle w:val="LongTitle"/>
      </w:pPr>
      <w:r>
        <w:t>An Act to provide for background checking and registration of people who work with vulnerable people, and for other purposes</w:t>
      </w:r>
    </w:p>
    <w:p w14:paraId="4D5435FB" w14:textId="77777777" w:rsidR="008740B4" w:rsidRDefault="008740B4" w:rsidP="008740B4">
      <w:pPr>
        <w:pStyle w:val="N-line3"/>
      </w:pPr>
    </w:p>
    <w:p w14:paraId="32A7CB48" w14:textId="77777777" w:rsidR="008740B4" w:rsidRDefault="008740B4" w:rsidP="008740B4">
      <w:pPr>
        <w:pStyle w:val="Placeholder"/>
      </w:pPr>
      <w:r>
        <w:rPr>
          <w:rStyle w:val="charContents"/>
          <w:sz w:val="16"/>
        </w:rPr>
        <w:t xml:space="preserve">  </w:t>
      </w:r>
      <w:r>
        <w:rPr>
          <w:rStyle w:val="charPage"/>
        </w:rPr>
        <w:t xml:space="preserve">  </w:t>
      </w:r>
    </w:p>
    <w:p w14:paraId="6A2E4E9D" w14:textId="77777777" w:rsidR="008740B4" w:rsidRDefault="008740B4" w:rsidP="008740B4">
      <w:pPr>
        <w:pStyle w:val="Placeholder"/>
      </w:pPr>
      <w:r>
        <w:rPr>
          <w:rStyle w:val="CharChapNo"/>
        </w:rPr>
        <w:t xml:space="preserve">  </w:t>
      </w:r>
      <w:r>
        <w:rPr>
          <w:rStyle w:val="CharChapText"/>
        </w:rPr>
        <w:t xml:space="preserve">  </w:t>
      </w:r>
    </w:p>
    <w:p w14:paraId="0D8AC57D" w14:textId="77777777" w:rsidR="008740B4" w:rsidRDefault="008740B4" w:rsidP="008740B4">
      <w:pPr>
        <w:pStyle w:val="Placeholder"/>
      </w:pPr>
      <w:r>
        <w:rPr>
          <w:rStyle w:val="CharPartNo"/>
        </w:rPr>
        <w:t xml:space="preserve">  </w:t>
      </w:r>
      <w:r>
        <w:rPr>
          <w:rStyle w:val="CharPartText"/>
        </w:rPr>
        <w:t xml:space="preserve">  </w:t>
      </w:r>
    </w:p>
    <w:p w14:paraId="1FC707D5" w14:textId="77777777" w:rsidR="008740B4" w:rsidRDefault="008740B4" w:rsidP="008740B4">
      <w:pPr>
        <w:pStyle w:val="Placeholder"/>
      </w:pPr>
      <w:r>
        <w:rPr>
          <w:rStyle w:val="CharDivNo"/>
        </w:rPr>
        <w:t xml:space="preserve">  </w:t>
      </w:r>
      <w:r>
        <w:rPr>
          <w:rStyle w:val="CharDivText"/>
        </w:rPr>
        <w:t xml:space="preserve">  </w:t>
      </w:r>
    </w:p>
    <w:p w14:paraId="31842B6E" w14:textId="77777777" w:rsidR="008740B4" w:rsidRPr="00CA74E4" w:rsidRDefault="008740B4" w:rsidP="008740B4">
      <w:pPr>
        <w:pStyle w:val="PageBreak"/>
      </w:pPr>
      <w:r w:rsidRPr="00CA74E4">
        <w:br w:type="page"/>
      </w:r>
    </w:p>
    <w:p w14:paraId="3682E584" w14:textId="77777777" w:rsidR="003E338F" w:rsidRPr="00AD1D61" w:rsidRDefault="00E73407" w:rsidP="00E73407">
      <w:pPr>
        <w:pStyle w:val="AH2Part"/>
      </w:pPr>
      <w:bookmarkStart w:id="8" w:name="_Toc216639176"/>
      <w:r w:rsidRPr="00AD1D61">
        <w:rPr>
          <w:rStyle w:val="CharPartNo"/>
        </w:rPr>
        <w:lastRenderedPageBreak/>
        <w:t>Part 1</w:t>
      </w:r>
      <w:r w:rsidRPr="004B2189">
        <w:tab/>
      </w:r>
      <w:r w:rsidR="003E338F" w:rsidRPr="00AD1D61">
        <w:rPr>
          <w:rStyle w:val="CharPartText"/>
        </w:rPr>
        <w:t>Preliminary</w:t>
      </w:r>
      <w:bookmarkEnd w:id="8"/>
    </w:p>
    <w:p w14:paraId="56ABC887" w14:textId="77777777" w:rsidR="00BA0F43" w:rsidRPr="004B2189" w:rsidRDefault="00E73407" w:rsidP="00E73407">
      <w:pPr>
        <w:pStyle w:val="AH5Sec"/>
      </w:pPr>
      <w:bookmarkStart w:id="9" w:name="_Toc216639177"/>
      <w:r w:rsidRPr="00AD1D61">
        <w:rPr>
          <w:rStyle w:val="CharSectNo"/>
        </w:rPr>
        <w:t>1</w:t>
      </w:r>
      <w:r w:rsidRPr="004B2189">
        <w:tab/>
      </w:r>
      <w:r w:rsidR="00BA0F43" w:rsidRPr="004B2189">
        <w:t>Name of Act</w:t>
      </w:r>
      <w:bookmarkEnd w:id="9"/>
    </w:p>
    <w:p w14:paraId="1738B923" w14:textId="77777777" w:rsidR="00BA0F43" w:rsidRPr="004B2189" w:rsidRDefault="00BA0F43">
      <w:pPr>
        <w:pStyle w:val="Amainreturn"/>
      </w:pPr>
      <w:r w:rsidRPr="004B2189">
        <w:t xml:space="preserve">This Act is the </w:t>
      </w:r>
      <w:r w:rsidR="004B2189" w:rsidRPr="00FB4595">
        <w:rPr>
          <w:rStyle w:val="charItals"/>
        </w:rPr>
        <w:t>Working with Vulnerable People (Background Checking) Act 2011</w:t>
      </w:r>
      <w:r w:rsidRPr="004B2189">
        <w:t>.</w:t>
      </w:r>
    </w:p>
    <w:p w14:paraId="7623423D" w14:textId="77777777" w:rsidR="00BA0F43" w:rsidRPr="004B2189" w:rsidRDefault="00E73407" w:rsidP="00E73407">
      <w:pPr>
        <w:pStyle w:val="AH5Sec"/>
      </w:pPr>
      <w:bookmarkStart w:id="10" w:name="_Toc216639178"/>
      <w:r w:rsidRPr="00AD1D61">
        <w:rPr>
          <w:rStyle w:val="CharSectNo"/>
        </w:rPr>
        <w:t>4</w:t>
      </w:r>
      <w:r w:rsidRPr="004B2189">
        <w:tab/>
      </w:r>
      <w:r w:rsidR="00BA0F43" w:rsidRPr="004B2189">
        <w:t>Dictionary</w:t>
      </w:r>
      <w:bookmarkEnd w:id="10"/>
    </w:p>
    <w:p w14:paraId="41B105C9" w14:textId="77777777" w:rsidR="00BA0F43" w:rsidRPr="004B2189" w:rsidRDefault="00BA0F43" w:rsidP="00337BA6">
      <w:pPr>
        <w:pStyle w:val="Amainreturn"/>
        <w:keepNext/>
      </w:pPr>
      <w:r w:rsidRPr="004B2189">
        <w:t>The dictionary at the end of this Act is part of this Act.</w:t>
      </w:r>
    </w:p>
    <w:p w14:paraId="3F37D1F4" w14:textId="77777777" w:rsidR="00BA0F43" w:rsidRPr="004B2189" w:rsidRDefault="00BA0F43" w:rsidP="003F26AD">
      <w:pPr>
        <w:pStyle w:val="aNote"/>
        <w:keepNext/>
      </w:pPr>
      <w:r w:rsidRPr="004B2189">
        <w:rPr>
          <w:rStyle w:val="charItals"/>
        </w:rPr>
        <w:t>Note 1</w:t>
      </w:r>
      <w:r w:rsidRPr="004B2189">
        <w:tab/>
        <w:t>The dictionary at the end of this Act defines certain terms used in this Act, and includes references (</w:t>
      </w:r>
      <w:r w:rsidRPr="004B2189">
        <w:rPr>
          <w:rStyle w:val="charBoldItals"/>
        </w:rPr>
        <w:t>signpost definitions</w:t>
      </w:r>
      <w:r w:rsidRPr="004B2189">
        <w:t>) to other terms defined elsewhere in this Act.</w:t>
      </w:r>
    </w:p>
    <w:p w14:paraId="5B7E40A0" w14:textId="0A662244" w:rsidR="00BA0F43" w:rsidRPr="004B2189" w:rsidRDefault="00BA0F43" w:rsidP="00337BA6">
      <w:pPr>
        <w:pStyle w:val="aNoteTextss"/>
        <w:keepNext/>
      </w:pPr>
      <w:r w:rsidRPr="004B2189">
        <w:t>For example, the signpost definition ‘</w:t>
      </w:r>
      <w:r w:rsidR="008654A9" w:rsidRPr="00FB4595">
        <w:rPr>
          <w:rStyle w:val="charBoldItals"/>
        </w:rPr>
        <w:t>spent</w:t>
      </w:r>
      <w:r w:rsidR="008654A9" w:rsidRPr="004B2189">
        <w:rPr>
          <w:szCs w:val="24"/>
          <w:lang w:eastAsia="en-AU"/>
        </w:rPr>
        <w:t xml:space="preserve">, for a conviction—see the </w:t>
      </w:r>
      <w:hyperlink r:id="rId28" w:tooltip="A2000-48" w:history="1">
        <w:r w:rsidR="00FB4595" w:rsidRPr="00FB4595">
          <w:rPr>
            <w:rStyle w:val="charCitHyperlinkItal"/>
          </w:rPr>
          <w:t>Spent Convictions Act 2000</w:t>
        </w:r>
      </w:hyperlink>
      <w:r w:rsidR="008654A9" w:rsidRPr="004B2189">
        <w:rPr>
          <w:szCs w:val="24"/>
          <w:lang w:eastAsia="en-AU"/>
        </w:rPr>
        <w:t>, section 7</w:t>
      </w:r>
      <w:r w:rsidRPr="004B2189">
        <w:t>.’ means that the term ‘</w:t>
      </w:r>
      <w:r w:rsidR="008654A9" w:rsidRPr="004B2189">
        <w:t>spent</w:t>
      </w:r>
      <w:r w:rsidRPr="004B2189">
        <w:t xml:space="preserve">’ is defined in that </w:t>
      </w:r>
      <w:r w:rsidR="008654A9" w:rsidRPr="004B2189">
        <w:t>section and the definition applies to this Act</w:t>
      </w:r>
      <w:r w:rsidRPr="004B2189">
        <w:t>.</w:t>
      </w:r>
    </w:p>
    <w:p w14:paraId="158222CE" w14:textId="47EEB7BA" w:rsidR="00BA0F43" w:rsidRPr="004B2189" w:rsidRDefault="00BA0F43" w:rsidP="00BC0485">
      <w:pPr>
        <w:pStyle w:val="aNote"/>
        <w:keepLines/>
      </w:pPr>
      <w:r w:rsidRPr="004B2189">
        <w:rPr>
          <w:rStyle w:val="charItals"/>
        </w:rPr>
        <w:t>Note 2</w:t>
      </w:r>
      <w:r w:rsidRPr="004B2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B4595" w:rsidRPr="00FB4595">
          <w:rPr>
            <w:rStyle w:val="charCitHyperlinkAbbrev"/>
          </w:rPr>
          <w:t>Legislation Act</w:t>
        </w:r>
      </w:hyperlink>
      <w:r w:rsidRPr="004B2189">
        <w:t>, s 155 and s 156 (1)).</w:t>
      </w:r>
    </w:p>
    <w:p w14:paraId="3C7DE2CC" w14:textId="77777777" w:rsidR="00BA0F43" w:rsidRPr="004B2189" w:rsidRDefault="00E73407" w:rsidP="00E73407">
      <w:pPr>
        <w:pStyle w:val="AH5Sec"/>
      </w:pPr>
      <w:bookmarkStart w:id="11" w:name="_Toc216639179"/>
      <w:r w:rsidRPr="00AD1D61">
        <w:rPr>
          <w:rStyle w:val="CharSectNo"/>
        </w:rPr>
        <w:t>5</w:t>
      </w:r>
      <w:r w:rsidRPr="004B2189">
        <w:tab/>
      </w:r>
      <w:r w:rsidR="00BA0F43" w:rsidRPr="004B2189">
        <w:t>Notes</w:t>
      </w:r>
      <w:bookmarkEnd w:id="11"/>
    </w:p>
    <w:p w14:paraId="44727B29" w14:textId="77777777" w:rsidR="00BA0F43" w:rsidRPr="004B2189" w:rsidRDefault="00BA0F43" w:rsidP="00337BA6">
      <w:pPr>
        <w:pStyle w:val="Amainreturn"/>
        <w:keepNext/>
      </w:pPr>
      <w:r w:rsidRPr="004B2189">
        <w:t>A note included in this Act is explanatory and is not part of this Act.</w:t>
      </w:r>
    </w:p>
    <w:p w14:paraId="76EB9F92" w14:textId="4598A9CC" w:rsidR="00BA0F43" w:rsidRPr="004B2189" w:rsidRDefault="00BA0F43">
      <w:pPr>
        <w:pStyle w:val="aNote"/>
      </w:pPr>
      <w:r w:rsidRPr="00FB4595">
        <w:rPr>
          <w:rStyle w:val="charItals"/>
        </w:rPr>
        <w:t>Note</w:t>
      </w:r>
      <w:r w:rsidRPr="00FB4595">
        <w:rPr>
          <w:rStyle w:val="charItals"/>
        </w:rPr>
        <w:tab/>
      </w:r>
      <w:r w:rsidRPr="004B2189">
        <w:t xml:space="preserve">See the </w:t>
      </w:r>
      <w:hyperlink r:id="rId30" w:tooltip="A2001-14" w:history="1">
        <w:r w:rsidR="00FB4595" w:rsidRPr="00FB4595">
          <w:rPr>
            <w:rStyle w:val="charCitHyperlinkAbbrev"/>
          </w:rPr>
          <w:t>Legislation Act</w:t>
        </w:r>
      </w:hyperlink>
      <w:r w:rsidRPr="004B2189">
        <w:t>, s 127 (1), (4) and (5) for the legal status of notes.</w:t>
      </w:r>
    </w:p>
    <w:p w14:paraId="48558F69" w14:textId="77777777" w:rsidR="00BA0F43" w:rsidRPr="004B2189" w:rsidRDefault="00E73407" w:rsidP="0056471B">
      <w:pPr>
        <w:pStyle w:val="AH5Sec"/>
        <w:keepLines/>
      </w:pPr>
      <w:bookmarkStart w:id="12" w:name="_Toc216639180"/>
      <w:r w:rsidRPr="00AD1D61">
        <w:rPr>
          <w:rStyle w:val="CharSectNo"/>
        </w:rPr>
        <w:lastRenderedPageBreak/>
        <w:t>6</w:t>
      </w:r>
      <w:r w:rsidRPr="004B2189">
        <w:tab/>
      </w:r>
      <w:r w:rsidR="00BA0F43" w:rsidRPr="004B2189">
        <w:t>Offences against Act—application of Criminal Code etc</w:t>
      </w:r>
      <w:bookmarkEnd w:id="12"/>
    </w:p>
    <w:p w14:paraId="156B943A" w14:textId="77777777" w:rsidR="00BA0F43" w:rsidRPr="004B2189" w:rsidRDefault="00BA0F43" w:rsidP="0056471B">
      <w:pPr>
        <w:pStyle w:val="Amainreturn"/>
        <w:keepNext/>
        <w:keepLines/>
      </w:pPr>
      <w:r w:rsidRPr="004B2189">
        <w:t>Other legislation applies in relation to offences against this Act.</w:t>
      </w:r>
    </w:p>
    <w:p w14:paraId="5B2229D2" w14:textId="77777777" w:rsidR="00BA0F43" w:rsidRPr="004B2189" w:rsidRDefault="00BA0F43" w:rsidP="0056471B">
      <w:pPr>
        <w:pStyle w:val="aNote"/>
        <w:keepNext/>
        <w:keepLines/>
      </w:pPr>
      <w:r w:rsidRPr="004B2189">
        <w:rPr>
          <w:rStyle w:val="charItals"/>
        </w:rPr>
        <w:t>Note 1</w:t>
      </w:r>
      <w:r w:rsidRPr="004B2189">
        <w:tab/>
      </w:r>
      <w:r w:rsidRPr="00FB4595">
        <w:rPr>
          <w:rStyle w:val="charItals"/>
        </w:rPr>
        <w:t>Criminal Code</w:t>
      </w:r>
    </w:p>
    <w:p w14:paraId="48AB3255" w14:textId="5E5DB639" w:rsidR="00BA0F43" w:rsidRPr="004B2189" w:rsidRDefault="00BA0F43" w:rsidP="0056471B">
      <w:pPr>
        <w:pStyle w:val="aNoteText"/>
        <w:keepNext/>
        <w:keepLines/>
      </w:pPr>
      <w:r w:rsidRPr="004B2189">
        <w:t xml:space="preserve">The </w:t>
      </w:r>
      <w:hyperlink r:id="rId31" w:tooltip="A2002-51" w:history="1">
        <w:r w:rsidR="00E50303" w:rsidRPr="00E50303">
          <w:rPr>
            <w:rStyle w:val="charCitHyperlinkAbbrev"/>
          </w:rPr>
          <w:t>Criminal Code</w:t>
        </w:r>
      </w:hyperlink>
      <w:r w:rsidRPr="004B2189">
        <w:t xml:space="preserve">, ch 2 applies to all offences against this Act (see Code, pt 2.1).  </w:t>
      </w:r>
    </w:p>
    <w:p w14:paraId="6AB6C6EF" w14:textId="77777777" w:rsidR="00BA0F43" w:rsidRPr="004B2189" w:rsidRDefault="00BA0F43" w:rsidP="0056471B">
      <w:pPr>
        <w:pStyle w:val="aNoteText"/>
        <w:keepNext/>
        <w:keepLines/>
      </w:pPr>
      <w:r w:rsidRPr="004B2189">
        <w:t>The chapter sets out the general principles of criminal responsibility (including burdens of proof and general defences), and defines terms used for offences to which the Code applies (eg </w:t>
      </w:r>
      <w:r w:rsidRPr="00FB4595">
        <w:rPr>
          <w:rStyle w:val="charBoldItals"/>
        </w:rPr>
        <w:t>conduct</w:t>
      </w:r>
      <w:r w:rsidRPr="004B2189">
        <w:t xml:space="preserve">, </w:t>
      </w:r>
      <w:r w:rsidRPr="00FB4595">
        <w:rPr>
          <w:rStyle w:val="charBoldItals"/>
        </w:rPr>
        <w:t>intention</w:t>
      </w:r>
      <w:r w:rsidRPr="004B2189">
        <w:t xml:space="preserve">, </w:t>
      </w:r>
      <w:r w:rsidRPr="00FB4595">
        <w:rPr>
          <w:rStyle w:val="charBoldItals"/>
        </w:rPr>
        <w:t>recklessness</w:t>
      </w:r>
      <w:r w:rsidRPr="004B2189">
        <w:t xml:space="preserve"> and </w:t>
      </w:r>
      <w:r w:rsidRPr="00FB4595">
        <w:rPr>
          <w:rStyle w:val="charBoldItals"/>
        </w:rPr>
        <w:t>strict liability</w:t>
      </w:r>
      <w:r w:rsidRPr="004B2189">
        <w:t>).</w:t>
      </w:r>
    </w:p>
    <w:p w14:paraId="00FAB9C9" w14:textId="77777777" w:rsidR="00BA0F43" w:rsidRPr="00FB4595" w:rsidRDefault="00BA0F43" w:rsidP="0056471B">
      <w:pPr>
        <w:pStyle w:val="aNote"/>
        <w:keepNext/>
        <w:rPr>
          <w:rStyle w:val="charItals"/>
        </w:rPr>
      </w:pPr>
      <w:r w:rsidRPr="00FB4595">
        <w:rPr>
          <w:rStyle w:val="charItals"/>
        </w:rPr>
        <w:t>Note 2</w:t>
      </w:r>
      <w:r w:rsidRPr="00FB4595">
        <w:rPr>
          <w:rStyle w:val="charItals"/>
        </w:rPr>
        <w:tab/>
        <w:t>Penalty units</w:t>
      </w:r>
    </w:p>
    <w:p w14:paraId="2DB60A45" w14:textId="2F5ACA6A" w:rsidR="00BA0F43" w:rsidRPr="004B2189" w:rsidRDefault="00BA0F43" w:rsidP="00AF69CF">
      <w:pPr>
        <w:pStyle w:val="aNoteText"/>
      </w:pPr>
      <w:r w:rsidRPr="004B2189">
        <w:t xml:space="preserve">The </w:t>
      </w:r>
      <w:hyperlink r:id="rId32" w:tooltip="A2001-14" w:history="1">
        <w:r w:rsidR="00FB4595" w:rsidRPr="00FB4595">
          <w:rPr>
            <w:rStyle w:val="charCitHyperlinkAbbrev"/>
          </w:rPr>
          <w:t>Legislation Act</w:t>
        </w:r>
      </w:hyperlink>
      <w:r w:rsidRPr="004B2189">
        <w:t>, s 133 deals with the meaning of offence penalties that are expressed in penalty units.</w:t>
      </w:r>
    </w:p>
    <w:p w14:paraId="3B4EE857" w14:textId="77777777" w:rsidR="000E0DB6" w:rsidRPr="0002533E" w:rsidRDefault="000E0DB6" w:rsidP="000E0DB6">
      <w:pPr>
        <w:pStyle w:val="AH5Sec"/>
      </w:pPr>
      <w:bookmarkStart w:id="13" w:name="_Toc216639181"/>
      <w:r w:rsidRPr="00AD1D61">
        <w:rPr>
          <w:rStyle w:val="CharSectNo"/>
        </w:rPr>
        <w:t>6A</w:t>
      </w:r>
      <w:r w:rsidRPr="0002533E">
        <w:tab/>
        <w:t>Best interests of vulnerable people paramount consideration</w:t>
      </w:r>
      <w:bookmarkEnd w:id="13"/>
    </w:p>
    <w:p w14:paraId="5D34387B" w14:textId="77777777" w:rsidR="000E0DB6" w:rsidRPr="0002533E" w:rsidRDefault="000E0DB6" w:rsidP="000E0DB6">
      <w:pPr>
        <w:pStyle w:val="Amain"/>
      </w:pPr>
      <w:r w:rsidRPr="0002533E">
        <w:tab/>
        <w:t>(1)</w:t>
      </w:r>
      <w:r w:rsidRPr="0002533E">
        <w:tab/>
        <w:t>A person making a decision under this Act must regard the best interests of vulnerable people as the paramount consideration.</w:t>
      </w:r>
    </w:p>
    <w:p w14:paraId="3767AF96" w14:textId="77777777" w:rsidR="000E0DB6" w:rsidRPr="0002533E" w:rsidRDefault="000E0DB6" w:rsidP="000E0DB6">
      <w:pPr>
        <w:pStyle w:val="Amain"/>
      </w:pPr>
      <w:r w:rsidRPr="0002533E">
        <w:tab/>
        <w:t>(2)</w:t>
      </w:r>
      <w:r w:rsidRPr="0002533E">
        <w:tab/>
      </w:r>
      <w:r w:rsidRPr="0002533E">
        <w:rPr>
          <w:lang w:eastAsia="en-AU"/>
        </w:rPr>
        <w:t>I</w:t>
      </w:r>
      <w:r w:rsidRPr="0002533E">
        <w:t>n forming a view about the best interests of vulnerable people, a</w:t>
      </w:r>
      <w:r w:rsidRPr="0002533E">
        <w:rPr>
          <w:lang w:eastAsia="en-AU"/>
        </w:rPr>
        <w:t xml:space="preserve"> person making a decision under this Act must take into account the </w:t>
      </w:r>
      <w:r w:rsidRPr="0002533E">
        <w:t>safety, welfare and protection of vulnerable people.</w:t>
      </w:r>
    </w:p>
    <w:p w14:paraId="3BB4C006" w14:textId="77777777" w:rsidR="00466B16" w:rsidRPr="004B2189" w:rsidRDefault="00466B16" w:rsidP="00466B16">
      <w:pPr>
        <w:pStyle w:val="PageBreak"/>
      </w:pPr>
      <w:r w:rsidRPr="004B2189">
        <w:br w:type="page"/>
      </w:r>
    </w:p>
    <w:p w14:paraId="20378C0C" w14:textId="77777777" w:rsidR="00466B16" w:rsidRPr="00AD1D61" w:rsidRDefault="00E73407" w:rsidP="00E73407">
      <w:pPr>
        <w:pStyle w:val="AH2Part"/>
      </w:pPr>
      <w:bookmarkStart w:id="14" w:name="_Toc216639182"/>
      <w:r w:rsidRPr="00AD1D61">
        <w:rPr>
          <w:rStyle w:val="CharPartNo"/>
        </w:rPr>
        <w:lastRenderedPageBreak/>
        <w:t>Part 2</w:t>
      </w:r>
      <w:r w:rsidRPr="004B2189">
        <w:tab/>
      </w:r>
      <w:r w:rsidR="00466B16" w:rsidRPr="00AD1D61">
        <w:rPr>
          <w:rStyle w:val="CharPartText"/>
        </w:rPr>
        <w:t>Important concepts</w:t>
      </w:r>
      <w:bookmarkEnd w:id="14"/>
    </w:p>
    <w:p w14:paraId="0E046CB3" w14:textId="77777777" w:rsidR="007B5AD8" w:rsidRPr="00FB4595" w:rsidRDefault="00E73407" w:rsidP="00E73407">
      <w:pPr>
        <w:pStyle w:val="AH5Sec"/>
        <w:rPr>
          <w:rStyle w:val="charItals"/>
        </w:rPr>
      </w:pPr>
      <w:bookmarkStart w:id="15" w:name="_Toc216639183"/>
      <w:r w:rsidRPr="00AD1D61">
        <w:rPr>
          <w:rStyle w:val="CharSectNo"/>
        </w:rPr>
        <w:t>7</w:t>
      </w:r>
      <w:r w:rsidRPr="004B2189">
        <w:tab/>
      </w:r>
      <w:r w:rsidR="005E5061" w:rsidRPr="004B2189">
        <w:t>Who is a</w:t>
      </w:r>
      <w:r w:rsidR="007B5AD8" w:rsidRPr="004B2189">
        <w:t xml:space="preserve"> </w:t>
      </w:r>
      <w:r w:rsidR="007B5AD8" w:rsidRPr="00FB4595">
        <w:rPr>
          <w:rStyle w:val="charItals"/>
        </w:rPr>
        <w:t>vulnerable person</w:t>
      </w:r>
      <w:r w:rsidR="005E5061" w:rsidRPr="004B2189">
        <w:t>?</w:t>
      </w:r>
      <w:bookmarkEnd w:id="15"/>
    </w:p>
    <w:p w14:paraId="5ACAB550" w14:textId="77777777" w:rsidR="007B5AD8" w:rsidRPr="004B2189" w:rsidRDefault="007B5AD8" w:rsidP="00337BA6">
      <w:pPr>
        <w:pStyle w:val="Amainreturn"/>
        <w:keepNext/>
      </w:pPr>
      <w:r w:rsidRPr="004B2189">
        <w:t>In this Act:</w:t>
      </w:r>
    </w:p>
    <w:p w14:paraId="2D9AB74C" w14:textId="77777777" w:rsidR="007B5AD8" w:rsidRPr="004B2189" w:rsidRDefault="007B5AD8" w:rsidP="00337BA6">
      <w:pPr>
        <w:pStyle w:val="aDef"/>
        <w:keepNext/>
      </w:pPr>
      <w:r w:rsidRPr="00FB4595">
        <w:rPr>
          <w:rStyle w:val="charBoldItals"/>
        </w:rPr>
        <w:t xml:space="preserve">vulnerable person </w:t>
      </w:r>
      <w:r w:rsidRPr="004B2189">
        <w:t>means—</w:t>
      </w:r>
    </w:p>
    <w:p w14:paraId="2376B468" w14:textId="77777777" w:rsidR="00EF34F2" w:rsidRPr="004B2189" w:rsidRDefault="00337BA6" w:rsidP="00337BA6">
      <w:pPr>
        <w:pStyle w:val="aDefpara"/>
      </w:pPr>
      <w:r>
        <w:tab/>
      </w:r>
      <w:r w:rsidR="00E73407" w:rsidRPr="004B2189">
        <w:t>(a)</w:t>
      </w:r>
      <w:r w:rsidR="00E73407" w:rsidRPr="004B2189">
        <w:tab/>
      </w:r>
      <w:r w:rsidR="00EF34F2" w:rsidRPr="004B2189">
        <w:t>a child; or</w:t>
      </w:r>
    </w:p>
    <w:p w14:paraId="1BF3AC6F" w14:textId="77777777" w:rsidR="00C63E0E"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C63E0E" w:rsidRPr="004B2189">
        <w:rPr>
          <w:lang w:eastAsia="en-AU"/>
        </w:rPr>
        <w:t>an adult who</w:t>
      </w:r>
      <w:r w:rsidR="008B2702" w:rsidRPr="004B2189">
        <w:rPr>
          <w:lang w:eastAsia="en-AU"/>
        </w:rPr>
        <w:t xml:space="preserve"> is</w:t>
      </w:r>
      <w:r w:rsidR="00C63E0E" w:rsidRPr="004B2189">
        <w:rPr>
          <w:lang w:eastAsia="en-AU"/>
        </w:rPr>
        <w:t>—</w:t>
      </w:r>
    </w:p>
    <w:p w14:paraId="6E2AF012" w14:textId="77777777" w:rsidR="00C63E0E"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C63E0E" w:rsidRPr="004B2189">
        <w:rPr>
          <w:lang w:eastAsia="en-AU"/>
        </w:rPr>
        <w:t>disadvantaged; and</w:t>
      </w:r>
    </w:p>
    <w:p w14:paraId="0048C2E7" w14:textId="77777777" w:rsidR="00C63E0E" w:rsidRPr="004B2189" w:rsidRDefault="00337BA6" w:rsidP="00337BA6">
      <w:pPr>
        <w:pStyle w:val="Asubpara"/>
        <w:rPr>
          <w:szCs w:val="24"/>
          <w:lang w:eastAsia="en-AU"/>
        </w:rPr>
      </w:pPr>
      <w:r>
        <w:rPr>
          <w:szCs w:val="24"/>
          <w:lang w:eastAsia="en-AU"/>
        </w:rPr>
        <w:tab/>
      </w:r>
      <w:r w:rsidR="00E73407" w:rsidRPr="004B2189">
        <w:rPr>
          <w:szCs w:val="24"/>
          <w:lang w:eastAsia="en-AU"/>
        </w:rPr>
        <w:t>(ii)</w:t>
      </w:r>
      <w:r w:rsidR="00E73407" w:rsidRPr="004B2189">
        <w:rPr>
          <w:szCs w:val="24"/>
          <w:lang w:eastAsia="en-AU"/>
        </w:rPr>
        <w:tab/>
      </w:r>
      <w:r w:rsidR="008B2702" w:rsidRPr="004B2189">
        <w:rPr>
          <w:lang w:eastAsia="en-AU"/>
        </w:rPr>
        <w:t xml:space="preserve">accessing </w:t>
      </w:r>
      <w:r w:rsidR="00C63E0E" w:rsidRPr="004B2189">
        <w:rPr>
          <w:lang w:eastAsia="en-AU"/>
        </w:rPr>
        <w:t>a regulated activity</w:t>
      </w:r>
      <w:r w:rsidR="006D506D" w:rsidRPr="004B2189">
        <w:rPr>
          <w:lang w:eastAsia="en-AU"/>
        </w:rPr>
        <w:t xml:space="preserve"> </w:t>
      </w:r>
      <w:r w:rsidR="00016132" w:rsidRPr="004B2189">
        <w:rPr>
          <w:lang w:eastAsia="en-AU"/>
        </w:rPr>
        <w:t>i</w:t>
      </w:r>
      <w:r w:rsidR="00C63E0E" w:rsidRPr="004B2189">
        <w:rPr>
          <w:lang w:eastAsia="en-AU"/>
        </w:rPr>
        <w:t>n relation to the disadvantage.</w:t>
      </w:r>
    </w:p>
    <w:p w14:paraId="0269BBD0" w14:textId="77777777" w:rsidR="00C63E0E" w:rsidRPr="004B2189" w:rsidRDefault="00C63E0E" w:rsidP="00C63E0E">
      <w:pPr>
        <w:pStyle w:val="aExamHdgpar"/>
        <w:rPr>
          <w:lang w:eastAsia="en-AU"/>
        </w:rPr>
      </w:pPr>
      <w:r w:rsidRPr="004B2189">
        <w:rPr>
          <w:lang w:eastAsia="en-AU"/>
        </w:rPr>
        <w:t>Examples—disadvantaged</w:t>
      </w:r>
    </w:p>
    <w:p w14:paraId="2D56CE44" w14:textId="77777777" w:rsidR="00C63E0E" w:rsidRPr="004B2189" w:rsidRDefault="00C63E0E" w:rsidP="00C63E0E">
      <w:pPr>
        <w:pStyle w:val="aExamINumpar"/>
        <w:rPr>
          <w:lang w:eastAsia="en-AU"/>
        </w:rPr>
      </w:pPr>
      <w:r w:rsidRPr="004B2189">
        <w:rPr>
          <w:lang w:eastAsia="en-AU"/>
        </w:rPr>
        <w:t>1</w:t>
      </w:r>
      <w:r w:rsidRPr="004B2189">
        <w:rPr>
          <w:lang w:eastAsia="en-AU"/>
        </w:rPr>
        <w:tab/>
        <w:t xml:space="preserve">an adult with a physical or </w:t>
      </w:r>
      <w:r w:rsidR="008D7707" w:rsidRPr="004B2189">
        <w:rPr>
          <w:lang w:eastAsia="en-AU"/>
        </w:rPr>
        <w:t>menta</w:t>
      </w:r>
      <w:r w:rsidRPr="004B2189">
        <w:rPr>
          <w:lang w:eastAsia="en-AU"/>
        </w:rPr>
        <w:t>l disability</w:t>
      </w:r>
    </w:p>
    <w:p w14:paraId="7633D54A" w14:textId="77777777" w:rsidR="00C63E0E" w:rsidRPr="004B2189" w:rsidRDefault="00C63E0E" w:rsidP="00C63E0E">
      <w:pPr>
        <w:pStyle w:val="aExamINumpar"/>
        <w:rPr>
          <w:lang w:eastAsia="en-AU"/>
        </w:rPr>
      </w:pPr>
      <w:r w:rsidRPr="004B2189">
        <w:rPr>
          <w:lang w:eastAsia="en-AU"/>
        </w:rPr>
        <w:t>2</w:t>
      </w:r>
      <w:r w:rsidRPr="004B2189">
        <w:rPr>
          <w:lang w:eastAsia="en-AU"/>
        </w:rPr>
        <w:tab/>
        <w:t>an adult who suffers social or financial hardship</w:t>
      </w:r>
    </w:p>
    <w:p w14:paraId="3D8A6697" w14:textId="77777777" w:rsidR="00C63E0E" w:rsidRPr="004B2189" w:rsidRDefault="00C63E0E" w:rsidP="00C63E0E">
      <w:pPr>
        <w:pStyle w:val="aExamINumpar"/>
        <w:rPr>
          <w:lang w:eastAsia="en-AU"/>
        </w:rPr>
      </w:pPr>
      <w:r w:rsidRPr="004B2189">
        <w:rPr>
          <w:lang w:eastAsia="en-AU"/>
        </w:rPr>
        <w:t>3</w:t>
      </w:r>
      <w:r w:rsidRPr="004B2189">
        <w:rPr>
          <w:lang w:eastAsia="en-AU"/>
        </w:rPr>
        <w:tab/>
        <w:t>an adult who cannot communicate, or who has difficulty communicating, in English</w:t>
      </w:r>
    </w:p>
    <w:p w14:paraId="018E83E7" w14:textId="77777777" w:rsidR="00466B16" w:rsidRPr="004B2189" w:rsidRDefault="00E73407" w:rsidP="00E73407">
      <w:pPr>
        <w:pStyle w:val="AH5Sec"/>
      </w:pPr>
      <w:bookmarkStart w:id="16" w:name="_Toc216639184"/>
      <w:r w:rsidRPr="00AD1D61">
        <w:rPr>
          <w:rStyle w:val="CharSectNo"/>
        </w:rPr>
        <w:t>8</w:t>
      </w:r>
      <w:r w:rsidRPr="004B2189">
        <w:tab/>
      </w:r>
      <w:r w:rsidR="005E5061" w:rsidRPr="004B2189">
        <w:t>What is a</w:t>
      </w:r>
      <w:r w:rsidR="00466B16" w:rsidRPr="004B2189">
        <w:t xml:space="preserve"> </w:t>
      </w:r>
      <w:r w:rsidR="00466B16" w:rsidRPr="00FB4595">
        <w:rPr>
          <w:rStyle w:val="charItals"/>
        </w:rPr>
        <w:t>regulated activity</w:t>
      </w:r>
      <w:r w:rsidR="005E5061" w:rsidRPr="004B2189">
        <w:t>?</w:t>
      </w:r>
      <w:bookmarkEnd w:id="16"/>
    </w:p>
    <w:p w14:paraId="5366EE9D" w14:textId="77777777" w:rsidR="00466B16" w:rsidRPr="004B2189" w:rsidRDefault="00337BA6" w:rsidP="00337BA6">
      <w:pPr>
        <w:pStyle w:val="Amain"/>
        <w:keepNext/>
      </w:pPr>
      <w:r>
        <w:tab/>
      </w:r>
      <w:r w:rsidR="00E73407" w:rsidRPr="004B2189">
        <w:t>(1)</w:t>
      </w:r>
      <w:r w:rsidR="00E73407" w:rsidRPr="004B2189">
        <w:tab/>
      </w:r>
      <w:r w:rsidR="007F422A" w:rsidRPr="004B2189">
        <w:t>In this Act:</w:t>
      </w:r>
    </w:p>
    <w:p w14:paraId="2EDCD1A2" w14:textId="77777777" w:rsidR="006A07F4" w:rsidRPr="004B2189" w:rsidRDefault="007F422A" w:rsidP="00337BA6">
      <w:pPr>
        <w:pStyle w:val="aDef"/>
        <w:keepNext/>
      </w:pPr>
      <w:r w:rsidRPr="00FB4595">
        <w:rPr>
          <w:rStyle w:val="charBoldItals"/>
        </w:rPr>
        <w:t>regulated activity</w:t>
      </w:r>
      <w:r w:rsidR="006A07F4" w:rsidRPr="004B2189">
        <w:t>—</w:t>
      </w:r>
    </w:p>
    <w:p w14:paraId="36DD0AB0" w14:textId="77777777" w:rsidR="003951FE" w:rsidRPr="0036731D" w:rsidRDefault="003951FE" w:rsidP="003951FE">
      <w:pPr>
        <w:pStyle w:val="aDefpara"/>
      </w:pPr>
      <w:r w:rsidRPr="0036731D">
        <w:tab/>
        <w:t>(a)</w:t>
      </w:r>
      <w:r w:rsidRPr="0036731D">
        <w:tab/>
        <w:t>means an activity or service—</w:t>
      </w:r>
    </w:p>
    <w:p w14:paraId="58EFCBF7" w14:textId="77777777" w:rsidR="003951FE" w:rsidRPr="0036731D" w:rsidRDefault="003951FE" w:rsidP="003951FE">
      <w:pPr>
        <w:pStyle w:val="aDefsubpara"/>
      </w:pPr>
      <w:r w:rsidRPr="0036731D">
        <w:tab/>
        <w:t>(i)</w:t>
      </w:r>
      <w:r w:rsidRPr="0036731D">
        <w:tab/>
        <w:t>mentioned in schedule 1; or</w:t>
      </w:r>
    </w:p>
    <w:p w14:paraId="0270AE42" w14:textId="77777777" w:rsidR="003951FE" w:rsidRPr="0036731D" w:rsidRDefault="003951FE" w:rsidP="003951FE">
      <w:pPr>
        <w:pStyle w:val="aDefsubpara"/>
      </w:pPr>
      <w:r w:rsidRPr="0036731D">
        <w:tab/>
        <w:t>(ii)</w:t>
      </w:r>
      <w:r w:rsidRPr="0036731D">
        <w:tab/>
        <w:t>that is an NDIS activity; or</w:t>
      </w:r>
    </w:p>
    <w:p w14:paraId="37D9C031" w14:textId="77777777" w:rsidR="003951FE" w:rsidRPr="0036731D" w:rsidRDefault="003951FE" w:rsidP="003951FE">
      <w:pPr>
        <w:pStyle w:val="aDefsubpara"/>
      </w:pPr>
      <w:r w:rsidRPr="0036731D">
        <w:tab/>
        <w:t>(iii)</w:t>
      </w:r>
      <w:r w:rsidRPr="0036731D">
        <w:tab/>
        <w:t>prescribed by regulation; but</w:t>
      </w:r>
    </w:p>
    <w:p w14:paraId="31B4E6C5" w14:textId="77777777" w:rsidR="006A07F4" w:rsidRPr="004B2189" w:rsidRDefault="00337BA6" w:rsidP="00337BA6">
      <w:pPr>
        <w:pStyle w:val="aDefpara"/>
      </w:pPr>
      <w:r>
        <w:tab/>
      </w:r>
      <w:r w:rsidR="00E73407" w:rsidRPr="004B2189">
        <w:t>(b)</w:t>
      </w:r>
      <w:r w:rsidR="00E73407" w:rsidRPr="004B2189">
        <w:tab/>
      </w:r>
      <w:r w:rsidR="006A07F4" w:rsidRPr="004B2189">
        <w:t>does not include an activity or service declared by the Minister under subsection (2).</w:t>
      </w:r>
    </w:p>
    <w:p w14:paraId="0405CE64" w14:textId="77777777" w:rsidR="006317C8" w:rsidRPr="004B2189" w:rsidRDefault="00337BA6" w:rsidP="00FF3E5C">
      <w:pPr>
        <w:pStyle w:val="Amain"/>
        <w:keepNext/>
      </w:pPr>
      <w:r>
        <w:lastRenderedPageBreak/>
        <w:tab/>
      </w:r>
      <w:r w:rsidR="00E73407" w:rsidRPr="004B2189">
        <w:t>(2)</w:t>
      </w:r>
      <w:r w:rsidR="00E73407" w:rsidRPr="004B2189">
        <w:tab/>
      </w:r>
      <w:r w:rsidR="006317C8" w:rsidRPr="004B2189">
        <w:t xml:space="preserve">The </w:t>
      </w:r>
      <w:r w:rsidR="005D5CB8" w:rsidRPr="004B2189">
        <w:t>Minister</w:t>
      </w:r>
      <w:r w:rsidR="006317C8" w:rsidRPr="004B2189">
        <w:t xml:space="preserve"> may declare </w:t>
      </w:r>
      <w:r w:rsidR="004E7CAD" w:rsidRPr="004B2189">
        <w:t xml:space="preserve">that </w:t>
      </w:r>
      <w:r w:rsidR="006317C8" w:rsidRPr="004B2189">
        <w:t xml:space="preserve">a </w:t>
      </w:r>
      <w:r w:rsidR="004E7CAD" w:rsidRPr="004B2189">
        <w:t xml:space="preserve">stated </w:t>
      </w:r>
      <w:r w:rsidR="006317C8" w:rsidRPr="004B2189">
        <w:t>activity</w:t>
      </w:r>
      <w:r w:rsidR="004E7CAD" w:rsidRPr="004B2189">
        <w:t xml:space="preserve"> or service</w:t>
      </w:r>
      <w:r w:rsidR="006317C8" w:rsidRPr="004B2189">
        <w:t xml:space="preserve"> </w:t>
      </w:r>
      <w:r w:rsidR="004E7CAD" w:rsidRPr="004B2189">
        <w:t xml:space="preserve">is </w:t>
      </w:r>
      <w:r w:rsidR="006317C8" w:rsidRPr="004B2189">
        <w:t>not a regulated activity.</w:t>
      </w:r>
    </w:p>
    <w:p w14:paraId="6DCB75FE" w14:textId="77777777" w:rsidR="006317C8" w:rsidRPr="004B2189" w:rsidRDefault="00337BA6" w:rsidP="00337BA6">
      <w:pPr>
        <w:pStyle w:val="Amain"/>
        <w:keepNext/>
      </w:pPr>
      <w:r>
        <w:tab/>
      </w:r>
      <w:r w:rsidR="00E73407" w:rsidRPr="004B2189">
        <w:t>(3)</w:t>
      </w:r>
      <w:r w:rsidR="00E73407" w:rsidRPr="004B2189">
        <w:tab/>
      </w:r>
      <w:r w:rsidR="006317C8" w:rsidRPr="004B2189">
        <w:t xml:space="preserve">A declaration is a </w:t>
      </w:r>
      <w:r w:rsidR="00D32051" w:rsidRPr="004B2189">
        <w:t>disallowable</w:t>
      </w:r>
      <w:r w:rsidR="006317C8" w:rsidRPr="004B2189">
        <w:t xml:space="preserve"> instrument.</w:t>
      </w:r>
    </w:p>
    <w:p w14:paraId="3790CBA0" w14:textId="77777777" w:rsidR="003951FE" w:rsidRPr="0036731D" w:rsidRDefault="003951FE" w:rsidP="003951FE">
      <w:pPr>
        <w:pStyle w:val="AH5Sec"/>
      </w:pPr>
      <w:bookmarkStart w:id="17" w:name="_Toc216639185"/>
      <w:r w:rsidRPr="00AD1D61">
        <w:rPr>
          <w:rStyle w:val="CharSectNo"/>
        </w:rPr>
        <w:t>8A</w:t>
      </w:r>
      <w:r w:rsidRPr="0036731D">
        <w:tab/>
        <w:t xml:space="preserve">What is an </w:t>
      </w:r>
      <w:r w:rsidRPr="0036731D">
        <w:rPr>
          <w:rStyle w:val="charItals"/>
        </w:rPr>
        <w:t>NDIS activity</w:t>
      </w:r>
      <w:r w:rsidRPr="0036731D">
        <w:t>?</w:t>
      </w:r>
      <w:bookmarkEnd w:id="17"/>
    </w:p>
    <w:p w14:paraId="48E08BD8" w14:textId="77777777" w:rsidR="003951FE" w:rsidRPr="0036731D" w:rsidRDefault="003951FE" w:rsidP="003951FE">
      <w:pPr>
        <w:pStyle w:val="Amainreturn"/>
        <w:keepNext/>
      </w:pPr>
      <w:r w:rsidRPr="0036731D">
        <w:t>In this Act:</w:t>
      </w:r>
    </w:p>
    <w:p w14:paraId="6961CBB0" w14:textId="1F53C241" w:rsidR="003951FE" w:rsidRPr="0036731D" w:rsidRDefault="003951FE" w:rsidP="003951FE">
      <w:pPr>
        <w:pStyle w:val="aDef"/>
      </w:pPr>
      <w:r w:rsidRPr="0036731D">
        <w:rPr>
          <w:rStyle w:val="charBoldItals"/>
        </w:rPr>
        <w:t>NDIS activity</w:t>
      </w:r>
      <w:r w:rsidRPr="0036731D">
        <w:t xml:space="preserve"> means a support or a service provided to people with a disability by a registered NDIS provider under the </w:t>
      </w:r>
      <w:hyperlink r:id="rId33" w:tooltip="National Disability Insurance Scheme Act 2013 (Cwlth)" w:history="1">
        <w:r w:rsidRPr="0036731D">
          <w:rPr>
            <w:rStyle w:val="charCitHyperlinkAbbrev"/>
          </w:rPr>
          <w:t>NDIS Act</w:t>
        </w:r>
      </w:hyperlink>
      <w:r w:rsidRPr="0036731D">
        <w:t>.</w:t>
      </w:r>
    </w:p>
    <w:p w14:paraId="43126AC3" w14:textId="77777777" w:rsidR="006A07F4" w:rsidRPr="004B2189" w:rsidRDefault="00E73407" w:rsidP="00E73407">
      <w:pPr>
        <w:pStyle w:val="AH5Sec"/>
      </w:pPr>
      <w:bookmarkStart w:id="18" w:name="_Toc216639186"/>
      <w:r w:rsidRPr="00AD1D61">
        <w:rPr>
          <w:rStyle w:val="CharSectNo"/>
        </w:rPr>
        <w:t>9</w:t>
      </w:r>
      <w:r w:rsidRPr="004B2189">
        <w:tab/>
      </w:r>
      <w:r w:rsidR="006A07F4" w:rsidRPr="004B2189">
        <w:t xml:space="preserve">When is a person </w:t>
      </w:r>
      <w:r w:rsidR="006A07F4" w:rsidRPr="00FB4595">
        <w:rPr>
          <w:rStyle w:val="charItals"/>
        </w:rPr>
        <w:t>engaged</w:t>
      </w:r>
      <w:r w:rsidR="006A07F4" w:rsidRPr="004B2189">
        <w:t xml:space="preserve"> in a regulated activity?</w:t>
      </w:r>
      <w:bookmarkEnd w:id="18"/>
    </w:p>
    <w:p w14:paraId="34968DB6" w14:textId="77777777" w:rsidR="006A07F4" w:rsidRPr="004B2189" w:rsidRDefault="006A07F4" w:rsidP="00CF3D4A">
      <w:pPr>
        <w:pStyle w:val="Amainreturn"/>
      </w:pPr>
      <w:r w:rsidRPr="004B2189">
        <w:t xml:space="preserve">A person is </w:t>
      </w:r>
      <w:r w:rsidRPr="00FB4595">
        <w:rPr>
          <w:rStyle w:val="charBoldItals"/>
        </w:rPr>
        <w:t>engaged</w:t>
      </w:r>
      <w:r w:rsidRPr="004B2189">
        <w:t xml:space="preserve"> in a regulated activity if the person—</w:t>
      </w:r>
    </w:p>
    <w:p w14:paraId="0EC754EA" w14:textId="77777777" w:rsidR="006A07F4" w:rsidRPr="004B2189" w:rsidRDefault="00337BA6" w:rsidP="00337BA6">
      <w:pPr>
        <w:pStyle w:val="Apara"/>
      </w:pPr>
      <w:r>
        <w:tab/>
      </w:r>
      <w:r w:rsidR="00E73407" w:rsidRPr="004B2189">
        <w:t>(a)</w:t>
      </w:r>
      <w:r w:rsidR="00E73407" w:rsidRPr="004B2189">
        <w:tab/>
      </w:r>
      <w:r w:rsidR="006A07F4" w:rsidRPr="004B2189">
        <w:t>has contact with a vulnerable person as part of engaging in the activity; and</w:t>
      </w:r>
    </w:p>
    <w:p w14:paraId="101147AA" w14:textId="77777777" w:rsidR="006A07F4" w:rsidRPr="004B2189" w:rsidRDefault="006A07F4" w:rsidP="006A07F4">
      <w:pPr>
        <w:pStyle w:val="aNotepar"/>
      </w:pPr>
      <w:r w:rsidRPr="00FB4595">
        <w:rPr>
          <w:rStyle w:val="charItals"/>
        </w:rPr>
        <w:t>Note</w:t>
      </w:r>
      <w:r w:rsidRPr="00FB4595">
        <w:rPr>
          <w:rStyle w:val="charItals"/>
        </w:rPr>
        <w:tab/>
      </w:r>
      <w:r w:rsidRPr="00FB4595">
        <w:rPr>
          <w:rStyle w:val="charBoldItals"/>
        </w:rPr>
        <w:t>Contact</w:t>
      </w:r>
      <w:r w:rsidR="00CF3D4A" w:rsidRPr="004B2189">
        <w:t xml:space="preserve">, </w:t>
      </w:r>
      <w:r w:rsidR="00CF3D4A" w:rsidRPr="004B2189">
        <w:rPr>
          <w:szCs w:val="24"/>
          <w:lang w:eastAsia="en-AU"/>
        </w:rPr>
        <w:t>between a person and</w:t>
      </w:r>
      <w:r w:rsidR="00CF3D4A" w:rsidRPr="004B2189">
        <w:t xml:space="preserve"> a vulnerable person as part of engaging in a regulated activity</w:t>
      </w:r>
      <w:r w:rsidRPr="004B2189">
        <w:t xml:space="preserve">—see s </w:t>
      </w:r>
      <w:r w:rsidR="00B004CF" w:rsidRPr="004B2189">
        <w:t>10</w:t>
      </w:r>
      <w:r w:rsidRPr="004B2189">
        <w:t>.</w:t>
      </w:r>
    </w:p>
    <w:p w14:paraId="01F6F025" w14:textId="77777777" w:rsidR="006A07F4" w:rsidRPr="004B2189" w:rsidRDefault="00337BA6" w:rsidP="00337BA6">
      <w:pPr>
        <w:pStyle w:val="Apara"/>
      </w:pPr>
      <w:r>
        <w:tab/>
      </w:r>
      <w:r w:rsidR="00E73407" w:rsidRPr="004B2189">
        <w:t>(b)</w:t>
      </w:r>
      <w:r w:rsidR="00E73407" w:rsidRPr="004B2189">
        <w:tab/>
      </w:r>
      <w:r w:rsidR="006A07F4" w:rsidRPr="004B2189">
        <w:t>is engaged in the activity in any capacity and whether—</w:t>
      </w:r>
    </w:p>
    <w:p w14:paraId="7967756F" w14:textId="77777777" w:rsidR="006A07F4" w:rsidRPr="004B2189" w:rsidRDefault="00337BA6" w:rsidP="00337BA6">
      <w:pPr>
        <w:pStyle w:val="Asubpara"/>
      </w:pPr>
      <w:r>
        <w:tab/>
      </w:r>
      <w:r w:rsidR="00E73407" w:rsidRPr="004B2189">
        <w:t>(i)</w:t>
      </w:r>
      <w:r w:rsidR="00E73407" w:rsidRPr="004B2189">
        <w:tab/>
      </w:r>
      <w:r w:rsidR="006A07F4" w:rsidRPr="004B2189">
        <w:rPr>
          <w:lang w:eastAsia="en-AU"/>
        </w:rPr>
        <w:t>for reward or otherwise; or</w:t>
      </w:r>
    </w:p>
    <w:p w14:paraId="111113CC" w14:textId="77777777" w:rsidR="006A07F4" w:rsidRPr="004B2189" w:rsidRDefault="00337BA6" w:rsidP="00337BA6">
      <w:pPr>
        <w:pStyle w:val="Asubpara"/>
      </w:pPr>
      <w:r>
        <w:tab/>
      </w:r>
      <w:r w:rsidR="00E73407" w:rsidRPr="004B2189">
        <w:t>(ii)</w:t>
      </w:r>
      <w:r w:rsidR="00E73407" w:rsidRPr="004B2189">
        <w:tab/>
      </w:r>
      <w:r w:rsidR="006A07F4" w:rsidRPr="004B2189">
        <w:rPr>
          <w:lang w:eastAsia="en-AU"/>
        </w:rPr>
        <w:t>under an arrangement with someone else or otherwise.</w:t>
      </w:r>
    </w:p>
    <w:p w14:paraId="573135E0" w14:textId="77777777" w:rsidR="006A07F4" w:rsidRPr="004B2189" w:rsidRDefault="006A07F4" w:rsidP="006A07F4">
      <w:pPr>
        <w:pStyle w:val="aExamHdgpar"/>
        <w:rPr>
          <w:lang w:eastAsia="en-AU"/>
        </w:rPr>
      </w:pPr>
      <w:r w:rsidRPr="004B2189">
        <w:rPr>
          <w:lang w:eastAsia="en-AU"/>
        </w:rPr>
        <w:t>Examples—capacity in which engaged in activity</w:t>
      </w:r>
    </w:p>
    <w:p w14:paraId="15ECB821" w14:textId="77777777" w:rsidR="006A07F4" w:rsidRPr="004B2189" w:rsidRDefault="006A07F4" w:rsidP="006A07F4">
      <w:pPr>
        <w:pStyle w:val="aExamINumpar"/>
        <w:rPr>
          <w:lang w:eastAsia="en-AU"/>
        </w:rPr>
      </w:pPr>
      <w:r w:rsidRPr="004B2189">
        <w:rPr>
          <w:lang w:eastAsia="en-AU"/>
        </w:rPr>
        <w:t>1</w:t>
      </w:r>
      <w:r w:rsidRPr="004B2189">
        <w:rPr>
          <w:lang w:eastAsia="en-AU"/>
        </w:rPr>
        <w:tab/>
        <w:t>employee</w:t>
      </w:r>
    </w:p>
    <w:p w14:paraId="35609717" w14:textId="77777777" w:rsidR="006A07F4" w:rsidRPr="004B2189" w:rsidRDefault="006A07F4" w:rsidP="006A07F4">
      <w:pPr>
        <w:pStyle w:val="aExamINumpar"/>
        <w:rPr>
          <w:lang w:eastAsia="en-AU"/>
        </w:rPr>
      </w:pPr>
      <w:r w:rsidRPr="004B2189">
        <w:rPr>
          <w:lang w:eastAsia="en-AU"/>
        </w:rPr>
        <w:t>2</w:t>
      </w:r>
      <w:r w:rsidRPr="004B2189">
        <w:rPr>
          <w:lang w:eastAsia="en-AU"/>
        </w:rPr>
        <w:tab/>
        <w:t>contractor or subcontractor</w:t>
      </w:r>
    </w:p>
    <w:p w14:paraId="559123AC" w14:textId="77777777" w:rsidR="006A07F4" w:rsidRPr="004B2189" w:rsidRDefault="006A07F4" w:rsidP="006A07F4">
      <w:pPr>
        <w:pStyle w:val="aExamINumpar"/>
        <w:rPr>
          <w:lang w:eastAsia="en-AU"/>
        </w:rPr>
      </w:pPr>
      <w:r w:rsidRPr="004B2189">
        <w:rPr>
          <w:lang w:eastAsia="en-AU"/>
        </w:rPr>
        <w:t>3</w:t>
      </w:r>
      <w:r w:rsidRPr="004B2189">
        <w:rPr>
          <w:lang w:eastAsia="en-AU"/>
        </w:rPr>
        <w:tab/>
        <w:t>consultant</w:t>
      </w:r>
    </w:p>
    <w:p w14:paraId="3C1260EA" w14:textId="77777777" w:rsidR="006A07F4" w:rsidRPr="004B2189" w:rsidRDefault="006A07F4" w:rsidP="006A07F4">
      <w:pPr>
        <w:pStyle w:val="aExamINumpar"/>
        <w:rPr>
          <w:lang w:eastAsia="en-AU"/>
        </w:rPr>
      </w:pPr>
      <w:r w:rsidRPr="004B2189">
        <w:rPr>
          <w:lang w:eastAsia="en-AU"/>
        </w:rPr>
        <w:t>4</w:t>
      </w:r>
      <w:r w:rsidRPr="004B2189">
        <w:rPr>
          <w:lang w:eastAsia="en-AU"/>
        </w:rPr>
        <w:tab/>
        <w:t xml:space="preserve">self-employed person </w:t>
      </w:r>
    </w:p>
    <w:p w14:paraId="281CCC46" w14:textId="77777777" w:rsidR="006A07F4" w:rsidRPr="004B2189" w:rsidRDefault="006A07F4" w:rsidP="006A07F4">
      <w:pPr>
        <w:pStyle w:val="aExamINumpar"/>
        <w:rPr>
          <w:lang w:eastAsia="en-AU"/>
        </w:rPr>
      </w:pPr>
      <w:r w:rsidRPr="004B2189">
        <w:rPr>
          <w:lang w:eastAsia="en-AU"/>
        </w:rPr>
        <w:t>5</w:t>
      </w:r>
      <w:r w:rsidRPr="004B2189">
        <w:rPr>
          <w:lang w:eastAsia="en-AU"/>
        </w:rPr>
        <w:tab/>
        <w:t>apprentice</w:t>
      </w:r>
    </w:p>
    <w:p w14:paraId="73D5560B" w14:textId="77777777" w:rsidR="006A07F4" w:rsidRPr="004B2189" w:rsidRDefault="006A07F4" w:rsidP="006A07F4">
      <w:pPr>
        <w:pStyle w:val="aExamINumpar"/>
        <w:rPr>
          <w:lang w:eastAsia="en-AU"/>
        </w:rPr>
      </w:pPr>
      <w:r w:rsidRPr="004B2189">
        <w:rPr>
          <w:lang w:eastAsia="en-AU"/>
        </w:rPr>
        <w:t>6</w:t>
      </w:r>
      <w:r w:rsidRPr="004B2189">
        <w:rPr>
          <w:lang w:eastAsia="en-AU"/>
        </w:rPr>
        <w:tab/>
        <w:t>volunteer</w:t>
      </w:r>
    </w:p>
    <w:p w14:paraId="5A52E22D" w14:textId="77777777" w:rsidR="006A07F4" w:rsidRPr="004B2189" w:rsidRDefault="006A07F4" w:rsidP="006A07F4">
      <w:pPr>
        <w:pStyle w:val="aExamINumpar"/>
        <w:rPr>
          <w:lang w:eastAsia="en-AU"/>
        </w:rPr>
      </w:pPr>
      <w:r w:rsidRPr="004B2189">
        <w:rPr>
          <w:lang w:eastAsia="en-AU"/>
        </w:rPr>
        <w:t>7</w:t>
      </w:r>
      <w:r w:rsidRPr="004B2189">
        <w:rPr>
          <w:lang w:eastAsia="en-AU"/>
        </w:rPr>
        <w:tab/>
        <w:t>agent</w:t>
      </w:r>
    </w:p>
    <w:p w14:paraId="38BBADB1" w14:textId="77777777" w:rsidR="006A07F4" w:rsidRPr="004B2189" w:rsidRDefault="006A07F4" w:rsidP="006A07F4">
      <w:pPr>
        <w:pStyle w:val="aExamINumpar"/>
        <w:rPr>
          <w:lang w:eastAsia="en-AU"/>
        </w:rPr>
      </w:pPr>
      <w:r w:rsidRPr="004B2189">
        <w:rPr>
          <w:lang w:eastAsia="en-AU"/>
        </w:rPr>
        <w:t>8</w:t>
      </w:r>
      <w:r w:rsidRPr="004B2189">
        <w:rPr>
          <w:lang w:eastAsia="en-AU"/>
        </w:rPr>
        <w:tab/>
        <w:t>supervisor</w:t>
      </w:r>
    </w:p>
    <w:p w14:paraId="130334DF" w14:textId="77777777" w:rsidR="006A07F4" w:rsidRPr="004B2189" w:rsidRDefault="006A07F4" w:rsidP="006A07F4">
      <w:pPr>
        <w:pStyle w:val="aExamINumpar"/>
        <w:rPr>
          <w:lang w:eastAsia="en-AU"/>
        </w:rPr>
      </w:pPr>
      <w:r w:rsidRPr="004B2189">
        <w:rPr>
          <w:lang w:eastAsia="en-AU"/>
        </w:rPr>
        <w:t>9</w:t>
      </w:r>
      <w:r w:rsidRPr="004B2189">
        <w:rPr>
          <w:lang w:eastAsia="en-AU"/>
        </w:rPr>
        <w:tab/>
        <w:t>person on a work experience placement for an educational or vocational course</w:t>
      </w:r>
    </w:p>
    <w:p w14:paraId="7D10131E" w14:textId="77777777" w:rsidR="006A07F4" w:rsidRPr="004B2189" w:rsidRDefault="006A07F4" w:rsidP="006A07F4">
      <w:pPr>
        <w:pStyle w:val="aExamINumpar"/>
      </w:pPr>
      <w:r w:rsidRPr="004B2189">
        <w:rPr>
          <w:lang w:eastAsia="en-AU"/>
        </w:rPr>
        <w:lastRenderedPageBreak/>
        <w:t>10</w:t>
      </w:r>
      <w:r w:rsidRPr="004B2189">
        <w:rPr>
          <w:lang w:eastAsia="en-AU"/>
        </w:rPr>
        <w:tab/>
        <w:t>person carrying out work for a sentence, including a community service order</w:t>
      </w:r>
    </w:p>
    <w:p w14:paraId="468F9DBF" w14:textId="4C694CBD" w:rsidR="006A07F4" w:rsidRPr="004B2189" w:rsidRDefault="006A07F4" w:rsidP="00FF3E5C">
      <w:pPr>
        <w:pStyle w:val="aExamINumpar"/>
      </w:pPr>
      <w:r w:rsidRPr="004B2189">
        <w:rPr>
          <w:lang w:eastAsia="en-AU"/>
        </w:rPr>
        <w:t>1</w:t>
      </w:r>
      <w:r w:rsidR="009939E6">
        <w:rPr>
          <w:lang w:eastAsia="en-AU"/>
        </w:rPr>
        <w:t>1</w:t>
      </w:r>
      <w:r w:rsidRPr="004B2189">
        <w:rPr>
          <w:lang w:eastAsia="en-AU"/>
        </w:rPr>
        <w:tab/>
        <w:t>minister of religion for a religious organisation</w:t>
      </w:r>
    </w:p>
    <w:p w14:paraId="0EA37D22" w14:textId="77777777" w:rsidR="006A07F4" w:rsidRPr="004B2189" w:rsidRDefault="00E73407" w:rsidP="00E73407">
      <w:pPr>
        <w:pStyle w:val="AH5Sec"/>
      </w:pPr>
      <w:bookmarkStart w:id="19" w:name="_Toc216639187"/>
      <w:r w:rsidRPr="00AD1D61">
        <w:rPr>
          <w:rStyle w:val="CharSectNo"/>
        </w:rPr>
        <w:t>10</w:t>
      </w:r>
      <w:r w:rsidRPr="004B2189">
        <w:tab/>
      </w:r>
      <w:r w:rsidR="006A07F4" w:rsidRPr="004B2189">
        <w:t xml:space="preserve">What is </w:t>
      </w:r>
      <w:r w:rsidR="006A07F4" w:rsidRPr="00FB4595">
        <w:rPr>
          <w:rStyle w:val="charItals"/>
        </w:rPr>
        <w:t xml:space="preserve">contact </w:t>
      </w:r>
      <w:r w:rsidR="006A07F4" w:rsidRPr="004B2189">
        <w:t>with a vulnerable person?</w:t>
      </w:r>
      <w:bookmarkEnd w:id="19"/>
    </w:p>
    <w:p w14:paraId="3104458A" w14:textId="77777777" w:rsidR="006A07F4" w:rsidRPr="004B2189" w:rsidRDefault="006A07F4" w:rsidP="00337BA6">
      <w:pPr>
        <w:pStyle w:val="Amainreturn"/>
        <w:keepNext/>
      </w:pPr>
      <w:r w:rsidRPr="004B2189">
        <w:t>In this Act:</w:t>
      </w:r>
    </w:p>
    <w:p w14:paraId="0BEC7DDA" w14:textId="77777777" w:rsidR="006A07F4" w:rsidRPr="004B2189" w:rsidRDefault="006A07F4" w:rsidP="00337BA6">
      <w:pPr>
        <w:pStyle w:val="aDef"/>
        <w:keepNext/>
      </w:pPr>
      <w:r w:rsidRPr="00FB4595">
        <w:rPr>
          <w:rStyle w:val="charBoldItals"/>
        </w:rPr>
        <w:t>contact</w:t>
      </w:r>
      <w:r w:rsidRPr="004B2189">
        <w:t xml:space="preserve">, </w:t>
      </w:r>
      <w:r w:rsidRPr="004B2189">
        <w:rPr>
          <w:szCs w:val="24"/>
          <w:lang w:eastAsia="en-AU"/>
        </w:rPr>
        <w:t>between a person and</w:t>
      </w:r>
      <w:r w:rsidRPr="004B2189">
        <w:t xml:space="preserve"> a vulnerable person as part of engaging in a regulated activity, means contact that—</w:t>
      </w:r>
    </w:p>
    <w:p w14:paraId="0AA4C8F3" w14:textId="77777777" w:rsidR="006A07F4" w:rsidRPr="004B2189" w:rsidRDefault="00337BA6" w:rsidP="00337BA6">
      <w:pPr>
        <w:pStyle w:val="aDefpara"/>
      </w:pPr>
      <w:r>
        <w:tab/>
      </w:r>
      <w:r w:rsidR="00E73407" w:rsidRPr="004B2189">
        <w:t>(a)</w:t>
      </w:r>
      <w:r w:rsidR="00E73407" w:rsidRPr="004B2189">
        <w:tab/>
      </w:r>
      <w:r w:rsidR="006A07F4" w:rsidRPr="004B2189">
        <w:t>would reasonably be expected as a normal part of engaging in the activity; and</w:t>
      </w:r>
    </w:p>
    <w:p w14:paraId="1918C155" w14:textId="77777777" w:rsidR="005F44FE" w:rsidRPr="0036731D" w:rsidRDefault="005F44FE" w:rsidP="005F44FE">
      <w:pPr>
        <w:pStyle w:val="Apara"/>
      </w:pPr>
      <w:r w:rsidRPr="0036731D">
        <w:tab/>
        <w:t>(b)</w:t>
      </w:r>
      <w:r w:rsidRPr="0036731D">
        <w:tab/>
        <w:t>is more than incidental to engaging in the activity; and</w:t>
      </w:r>
    </w:p>
    <w:p w14:paraId="65BD9093" w14:textId="77777777" w:rsidR="005F44FE" w:rsidRPr="0036731D" w:rsidRDefault="005F44FE" w:rsidP="005F44FE">
      <w:pPr>
        <w:pStyle w:val="aExamHdgpar"/>
      </w:pPr>
      <w:r w:rsidRPr="0036731D">
        <w:t>Example—incidental</w:t>
      </w:r>
    </w:p>
    <w:p w14:paraId="3460482C" w14:textId="77777777" w:rsidR="005F44FE" w:rsidRPr="0036731D" w:rsidRDefault="005F44FE" w:rsidP="005F44FE">
      <w:pPr>
        <w:pStyle w:val="aExampar"/>
      </w:pPr>
      <w:r w:rsidRPr="0036731D">
        <w:t>a person works in the same building as a vulnerable person, but does not have any physical contact or face-to-face communication with the vulnerable person</w:t>
      </w:r>
    </w:p>
    <w:p w14:paraId="00A05711" w14:textId="77777777" w:rsidR="006A07F4" w:rsidRPr="004B2189" w:rsidRDefault="00337BA6" w:rsidP="00337BA6">
      <w:pPr>
        <w:pStyle w:val="aDefpara"/>
        <w:keepNext/>
      </w:pPr>
      <w:r>
        <w:tab/>
      </w:r>
      <w:r w:rsidR="00E73407" w:rsidRPr="004B2189">
        <w:t>(c)</w:t>
      </w:r>
      <w:r w:rsidR="00E73407" w:rsidRPr="004B2189">
        <w:tab/>
      </w:r>
      <w:r w:rsidR="006A07F4" w:rsidRPr="004B2189">
        <w:t>is 1 or more of the following:</w:t>
      </w:r>
    </w:p>
    <w:p w14:paraId="2238D58F" w14:textId="77777777" w:rsidR="006A07F4" w:rsidRPr="004B2189" w:rsidRDefault="00337BA6" w:rsidP="00337BA6">
      <w:pPr>
        <w:pStyle w:val="aDefsubpara"/>
      </w:pPr>
      <w:r>
        <w:tab/>
      </w:r>
      <w:r w:rsidR="00E73407" w:rsidRPr="004B2189">
        <w:t>(i)</w:t>
      </w:r>
      <w:r w:rsidR="00E73407" w:rsidRPr="004B2189">
        <w:tab/>
      </w:r>
      <w:r w:rsidR="006A07F4" w:rsidRPr="004B2189">
        <w:t>physical contact, including engaging in the activity at the same place as the vulnerable person;</w:t>
      </w:r>
    </w:p>
    <w:p w14:paraId="1D9B9AF9" w14:textId="77777777" w:rsidR="006A07F4" w:rsidRPr="004B2189" w:rsidRDefault="00337BA6" w:rsidP="00337BA6">
      <w:pPr>
        <w:pStyle w:val="aDefsubpara"/>
      </w:pPr>
      <w:r>
        <w:tab/>
      </w:r>
      <w:r w:rsidR="00E73407" w:rsidRPr="004B2189">
        <w:t>(ii)</w:t>
      </w:r>
      <w:r w:rsidR="00E73407" w:rsidRPr="004B2189">
        <w:tab/>
      </w:r>
      <w:r w:rsidR="006A07F4" w:rsidRPr="004B2189">
        <w:rPr>
          <w:lang w:eastAsia="en-AU"/>
        </w:rPr>
        <w:t xml:space="preserve">oral communication, whether face-to-face or by </w:t>
      </w:r>
      <w:r w:rsidR="006A07F4" w:rsidRPr="004B2189">
        <w:rPr>
          <w:szCs w:val="24"/>
          <w:lang w:eastAsia="en-AU"/>
        </w:rPr>
        <w:t>telephone</w:t>
      </w:r>
      <w:r w:rsidR="006A07F4" w:rsidRPr="004B2189">
        <w:t>;</w:t>
      </w:r>
    </w:p>
    <w:p w14:paraId="7594F5EE" w14:textId="77777777" w:rsidR="006A07F4" w:rsidRPr="004B2189" w:rsidRDefault="00337BA6" w:rsidP="00337BA6">
      <w:pPr>
        <w:pStyle w:val="aDefsubpara"/>
      </w:pPr>
      <w:r>
        <w:tab/>
      </w:r>
      <w:r w:rsidR="00E73407" w:rsidRPr="004B2189">
        <w:t>(iii)</w:t>
      </w:r>
      <w:r w:rsidR="00E73407" w:rsidRPr="004B2189">
        <w:tab/>
      </w:r>
      <w:r w:rsidR="006A07F4" w:rsidRPr="004B2189">
        <w:rPr>
          <w:lang w:eastAsia="en-AU"/>
        </w:rPr>
        <w:t>written communication, including—</w:t>
      </w:r>
    </w:p>
    <w:p w14:paraId="6EABA37E" w14:textId="77777777" w:rsidR="006A07F4" w:rsidRPr="004B2189" w:rsidRDefault="00337BA6" w:rsidP="00337BA6">
      <w:pPr>
        <w:pStyle w:val="Asubsubpara"/>
      </w:pPr>
      <w:r>
        <w:tab/>
      </w:r>
      <w:r w:rsidR="00E73407" w:rsidRPr="004B2189">
        <w:t>(A)</w:t>
      </w:r>
      <w:r w:rsidR="00E73407" w:rsidRPr="004B2189">
        <w:tab/>
      </w:r>
      <w:r w:rsidR="006A07F4" w:rsidRPr="004B2189">
        <w:rPr>
          <w:lang w:eastAsia="en-AU"/>
        </w:rPr>
        <w:t>electronic communication; or</w:t>
      </w:r>
    </w:p>
    <w:p w14:paraId="49AC18AD" w14:textId="77777777" w:rsidR="006A07F4" w:rsidRPr="004B2189" w:rsidRDefault="00337BA6" w:rsidP="00337BA6">
      <w:pPr>
        <w:pStyle w:val="Asubsubpara"/>
      </w:pPr>
      <w:r>
        <w:tab/>
      </w:r>
      <w:r w:rsidR="00E73407" w:rsidRPr="004B2189">
        <w:t>(B)</w:t>
      </w:r>
      <w:r w:rsidR="00E73407" w:rsidRPr="004B2189">
        <w:tab/>
      </w:r>
      <w:r w:rsidR="006A07F4" w:rsidRPr="004B2189">
        <w:t>dealing with a record relating to the vulnerable person;</w:t>
      </w:r>
    </w:p>
    <w:p w14:paraId="6A3B8115" w14:textId="582D956C" w:rsidR="006A07F4" w:rsidRPr="004B2189" w:rsidRDefault="00337BA6" w:rsidP="00FF3E5C">
      <w:pPr>
        <w:pStyle w:val="aDefsubpara"/>
      </w:pPr>
      <w:r>
        <w:tab/>
      </w:r>
      <w:r w:rsidR="00E73407" w:rsidRPr="004B2189">
        <w:t>(iv)</w:t>
      </w:r>
      <w:r w:rsidR="00E73407" w:rsidRPr="004B2189">
        <w:tab/>
      </w:r>
      <w:r w:rsidR="006A07F4" w:rsidRPr="004B2189">
        <w:t>making a decision that affects the vulnerable person</w:t>
      </w:r>
      <w:r w:rsidR="005F44FE">
        <w:t>; and</w:t>
      </w:r>
    </w:p>
    <w:p w14:paraId="33DB4CBE" w14:textId="7633C96B" w:rsidR="005F44FE" w:rsidRPr="0036731D" w:rsidRDefault="005F44FE" w:rsidP="00FF3E5C">
      <w:pPr>
        <w:pStyle w:val="aDefpara"/>
        <w:keepNext/>
      </w:pPr>
      <w:r w:rsidRPr="0036731D">
        <w:lastRenderedPageBreak/>
        <w:tab/>
        <w:t>(d)</w:t>
      </w:r>
      <w:r w:rsidRPr="0036731D">
        <w:tab/>
        <w:t xml:space="preserve">for an NDIS activity—is more than incidental contact under the </w:t>
      </w:r>
      <w:hyperlink r:id="rId34" w:tooltip="National Disability Insurance Scheme (Practice Standards—Worker Screening) Rules 2018 (Cwlth)" w:history="1">
        <w:r w:rsidRPr="0036731D">
          <w:rPr>
            <w:rStyle w:val="charCitHyperlinkItal"/>
          </w:rPr>
          <w:t>National Disability Insurance Scheme (Practice Standards—Worker Screening) Rules 2018</w:t>
        </w:r>
      </w:hyperlink>
      <w:r w:rsidRPr="0036731D">
        <w:t xml:space="preserve"> (Cwlth), rule 6.</w:t>
      </w:r>
    </w:p>
    <w:p w14:paraId="07D3F37A" w14:textId="77777777" w:rsidR="006A07F4" w:rsidRPr="004B2189" w:rsidRDefault="006A07F4" w:rsidP="00614D14">
      <w:pPr>
        <w:pStyle w:val="aExamHdgss"/>
        <w:keepLines/>
      </w:pPr>
      <w:r w:rsidRPr="004B2189">
        <w:t>Examples—contact</w:t>
      </w:r>
    </w:p>
    <w:p w14:paraId="6930318F" w14:textId="77777777" w:rsidR="006A07F4" w:rsidRPr="004B2189" w:rsidRDefault="006A07F4" w:rsidP="00337BA6">
      <w:pPr>
        <w:pStyle w:val="aExamINumss"/>
        <w:keepNext/>
        <w:keepLines/>
      </w:pPr>
      <w:r w:rsidRPr="004B2189">
        <w:t>1</w:t>
      </w:r>
      <w:r w:rsidRPr="004B2189">
        <w:tab/>
        <w:t>A water main bursts at a school during school hours. A plumber is called to the school to fix the problem. Despite working near children, the plumber’s contact with the children is not contact for this Act for either of the following reasons:</w:t>
      </w:r>
    </w:p>
    <w:p w14:paraId="78EA3B86" w14:textId="77777777" w:rsidR="006A07F4" w:rsidRPr="004B2189" w:rsidRDefault="006A07F4" w:rsidP="006A07F4">
      <w:pPr>
        <w:pStyle w:val="AExamIPara"/>
      </w:pPr>
      <w:r w:rsidRPr="004B2189">
        <w:tab/>
        <w:t>(a)</w:t>
      </w:r>
      <w:r w:rsidRPr="004B2189">
        <w:tab/>
        <w:t>it would not reasonably be expected as a normal part of plumbing;</w:t>
      </w:r>
    </w:p>
    <w:p w14:paraId="4CFA7831" w14:textId="77777777" w:rsidR="006A07F4" w:rsidRPr="004B2189" w:rsidRDefault="006A07F4" w:rsidP="006A07F4">
      <w:pPr>
        <w:pStyle w:val="AExamIPara"/>
      </w:pPr>
      <w:r w:rsidRPr="004B2189">
        <w:tab/>
        <w:t>(b)</w:t>
      </w:r>
      <w:r w:rsidRPr="004B2189">
        <w:tab/>
        <w:t>it is incidental to the plumber’s activity.</w:t>
      </w:r>
    </w:p>
    <w:p w14:paraId="3FE1DB06" w14:textId="77777777" w:rsidR="006A07F4" w:rsidRPr="004B2189" w:rsidRDefault="006A07F4" w:rsidP="006A07F4">
      <w:pPr>
        <w:pStyle w:val="aExamINumss"/>
        <w:keepNext/>
      </w:pPr>
      <w:r w:rsidRPr="004B2189">
        <w:t>2</w:t>
      </w:r>
      <w:r w:rsidRPr="004B2189">
        <w:tab/>
        <w:t>A school janitor routinely carries out minor repairs at a school during school hours. The janitor’s contact with the children is contact</w:t>
      </w:r>
      <w:r w:rsidRPr="00FB4595">
        <w:t xml:space="preserve"> </w:t>
      </w:r>
      <w:r w:rsidRPr="004B2189">
        <w:t>for this Act as the contact—</w:t>
      </w:r>
    </w:p>
    <w:p w14:paraId="569C4C3F" w14:textId="77777777" w:rsidR="006A07F4" w:rsidRPr="004B2189" w:rsidRDefault="006A07F4" w:rsidP="006A07F4">
      <w:pPr>
        <w:pStyle w:val="AExamIPara"/>
        <w:keepNext/>
      </w:pPr>
      <w:r w:rsidRPr="004B2189">
        <w:tab/>
        <w:t>(a)</w:t>
      </w:r>
      <w:r w:rsidRPr="004B2189">
        <w:tab/>
        <w:t>would reasonably be expected as a normal part of the janitor’s activities; and</w:t>
      </w:r>
    </w:p>
    <w:p w14:paraId="4525E946" w14:textId="77777777" w:rsidR="006A07F4" w:rsidRPr="004B2189" w:rsidRDefault="006A07F4" w:rsidP="006A07F4">
      <w:pPr>
        <w:pStyle w:val="AExamIPara"/>
      </w:pPr>
      <w:r w:rsidRPr="004B2189">
        <w:tab/>
        <w:t>(b)</w:t>
      </w:r>
      <w:r w:rsidRPr="004B2189">
        <w:tab/>
        <w:t>is not incidental to the janitor’s activities; and</w:t>
      </w:r>
    </w:p>
    <w:p w14:paraId="5A72FAD8" w14:textId="77777777" w:rsidR="006A07F4" w:rsidRPr="004B2189" w:rsidRDefault="006A07F4" w:rsidP="006A07F4">
      <w:pPr>
        <w:pStyle w:val="AExamIPara"/>
      </w:pPr>
      <w:r w:rsidRPr="004B2189">
        <w:tab/>
        <w:t>(c)</w:t>
      </w:r>
      <w:r w:rsidRPr="004B2189">
        <w:tab/>
        <w:t>is physical contact, as the janitor is carrying out the activities in the same place as children.</w:t>
      </w:r>
    </w:p>
    <w:p w14:paraId="5FE419E8" w14:textId="77777777" w:rsidR="005F44FE" w:rsidRPr="0036731D" w:rsidRDefault="005F44FE" w:rsidP="005F44FE">
      <w:pPr>
        <w:pStyle w:val="AH5Sec"/>
      </w:pPr>
      <w:bookmarkStart w:id="20" w:name="_Toc216639188"/>
      <w:r w:rsidRPr="00AD1D61">
        <w:rPr>
          <w:rStyle w:val="CharSectNo"/>
        </w:rPr>
        <w:t>11</w:t>
      </w:r>
      <w:r w:rsidRPr="0036731D">
        <w:tab/>
        <w:t xml:space="preserve">Who is an </w:t>
      </w:r>
      <w:r w:rsidRPr="0036731D">
        <w:rPr>
          <w:rStyle w:val="charItals"/>
        </w:rPr>
        <w:t>employer</w:t>
      </w:r>
      <w:r w:rsidRPr="0036731D">
        <w:t>?</w:t>
      </w:r>
      <w:bookmarkEnd w:id="20"/>
    </w:p>
    <w:p w14:paraId="4CC2B48B" w14:textId="77777777" w:rsidR="005F44FE" w:rsidRPr="0036731D" w:rsidRDefault="005F44FE" w:rsidP="005F44FE">
      <w:pPr>
        <w:pStyle w:val="Amainreturn"/>
      </w:pPr>
      <w:r w:rsidRPr="0036731D">
        <w:t>In this Act:</w:t>
      </w:r>
    </w:p>
    <w:p w14:paraId="64951B79" w14:textId="77777777" w:rsidR="005F44FE" w:rsidRPr="0036731D" w:rsidRDefault="005F44FE" w:rsidP="005F44FE">
      <w:pPr>
        <w:pStyle w:val="aDef"/>
      </w:pPr>
      <w:r w:rsidRPr="0036731D">
        <w:rPr>
          <w:rStyle w:val="charBoldItals"/>
        </w:rPr>
        <w:t>employer</w:t>
      </w:r>
      <w:r w:rsidRPr="0036731D">
        <w:t>, in relation to a regulated activity—</w:t>
      </w:r>
    </w:p>
    <w:p w14:paraId="474BEF23" w14:textId="77777777" w:rsidR="005F44FE" w:rsidRPr="0036731D" w:rsidRDefault="005F44FE" w:rsidP="005F44FE">
      <w:pPr>
        <w:pStyle w:val="aDefpara"/>
      </w:pPr>
      <w:r w:rsidRPr="0036731D">
        <w:tab/>
        <w:t>(a)</w:t>
      </w:r>
      <w:r w:rsidRPr="0036731D">
        <w:tab/>
        <w:t>means an entity for whom a person engages in the activity; and</w:t>
      </w:r>
    </w:p>
    <w:p w14:paraId="4721E70F" w14:textId="77777777" w:rsidR="005F44FE" w:rsidRPr="0036731D" w:rsidRDefault="005F44FE" w:rsidP="005F44FE">
      <w:pPr>
        <w:pStyle w:val="aDefpara"/>
      </w:pPr>
      <w:r w:rsidRPr="0036731D">
        <w:tab/>
        <w:t>(b)</w:t>
      </w:r>
      <w:r w:rsidRPr="0036731D">
        <w:tab/>
        <w:t>includes</w:t>
      </w:r>
      <w:r w:rsidRPr="0036731D">
        <w:rPr>
          <w:lang w:eastAsia="en-AU"/>
        </w:rPr>
        <w:t xml:space="preserve"> an entity who</w:t>
      </w:r>
      <w:r w:rsidRPr="0036731D">
        <w:t>—</w:t>
      </w:r>
    </w:p>
    <w:p w14:paraId="7AAA0004" w14:textId="77777777" w:rsidR="005F44FE" w:rsidRPr="0036731D" w:rsidRDefault="005F44FE" w:rsidP="005F44FE">
      <w:pPr>
        <w:pStyle w:val="aDefsubpara"/>
        <w:rPr>
          <w:lang w:eastAsia="en-AU"/>
        </w:rPr>
      </w:pPr>
      <w:r w:rsidRPr="0036731D">
        <w:rPr>
          <w:lang w:eastAsia="en-AU"/>
        </w:rPr>
        <w:tab/>
        <w:t>(i)</w:t>
      </w:r>
      <w:r w:rsidRPr="0036731D">
        <w:rPr>
          <w:lang w:eastAsia="en-AU"/>
        </w:rPr>
        <w:tab/>
        <w:t>in the course of business, arranges for the placement of a person in employment with others; and</w:t>
      </w:r>
    </w:p>
    <w:p w14:paraId="66CF83ED" w14:textId="77777777" w:rsidR="005F44FE" w:rsidRPr="0036731D" w:rsidRDefault="005F44FE" w:rsidP="005F44FE">
      <w:pPr>
        <w:pStyle w:val="aDefsubpara"/>
        <w:rPr>
          <w:lang w:eastAsia="en-AU"/>
        </w:rPr>
      </w:pPr>
      <w:r w:rsidRPr="0036731D">
        <w:rPr>
          <w:lang w:eastAsia="en-AU"/>
        </w:rPr>
        <w:tab/>
        <w:t>(ii)</w:t>
      </w:r>
      <w:r w:rsidRPr="0036731D">
        <w:rPr>
          <w:lang w:eastAsia="en-AU"/>
        </w:rPr>
        <w:tab/>
        <w:t>engages a person under a contract to perform work; and</w:t>
      </w:r>
    </w:p>
    <w:p w14:paraId="4204F948" w14:textId="77777777" w:rsidR="005F44FE" w:rsidRPr="0036731D" w:rsidRDefault="005F44FE" w:rsidP="00FF3E5C">
      <w:pPr>
        <w:pStyle w:val="aDefsubpara"/>
        <w:keepNext/>
        <w:rPr>
          <w:lang w:eastAsia="en-AU"/>
        </w:rPr>
      </w:pPr>
      <w:r w:rsidRPr="0036731D">
        <w:rPr>
          <w:lang w:eastAsia="en-AU"/>
        </w:rPr>
        <w:lastRenderedPageBreak/>
        <w:tab/>
        <w:t>(iii)</w:t>
      </w:r>
      <w:r w:rsidRPr="0036731D">
        <w:rPr>
          <w:lang w:eastAsia="en-AU"/>
        </w:rPr>
        <w:tab/>
        <w:t>engages a worker to perform work as a volunteer for the person under an agreement (whether written or unwritten).</w:t>
      </w:r>
    </w:p>
    <w:p w14:paraId="53DC255C" w14:textId="77777777" w:rsidR="005F44FE" w:rsidRPr="0036731D" w:rsidRDefault="005F44FE" w:rsidP="00FF3E5C">
      <w:pPr>
        <w:pStyle w:val="aExamHdgss"/>
      </w:pPr>
      <w:r w:rsidRPr="0036731D">
        <w:t xml:space="preserve">Examples—employer </w:t>
      </w:r>
    </w:p>
    <w:p w14:paraId="3F920AF8" w14:textId="77777777" w:rsidR="005F44FE" w:rsidRPr="0036731D" w:rsidRDefault="005F44FE" w:rsidP="00FF3E5C">
      <w:pPr>
        <w:pStyle w:val="aExamINumss"/>
        <w:keepNext/>
        <w:rPr>
          <w:lang w:eastAsia="en-AU"/>
        </w:rPr>
      </w:pPr>
      <w:r w:rsidRPr="0036731D">
        <w:rPr>
          <w:lang w:eastAsia="en-AU"/>
        </w:rPr>
        <w:t>1</w:t>
      </w:r>
      <w:r w:rsidRPr="0036731D">
        <w:rPr>
          <w:lang w:eastAsia="en-AU"/>
        </w:rPr>
        <w:tab/>
        <w:t>principal contractor is an employer of a subcontractor</w:t>
      </w:r>
    </w:p>
    <w:p w14:paraId="60BBB00C" w14:textId="77777777" w:rsidR="005F44FE" w:rsidRPr="0036731D" w:rsidRDefault="005F44FE" w:rsidP="005F44FE">
      <w:pPr>
        <w:pStyle w:val="aExamINumss"/>
        <w:rPr>
          <w:lang w:eastAsia="en-AU"/>
        </w:rPr>
      </w:pPr>
      <w:r w:rsidRPr="0036731D">
        <w:rPr>
          <w:lang w:eastAsia="en-AU"/>
        </w:rPr>
        <w:t>2</w:t>
      </w:r>
      <w:r w:rsidRPr="0036731D">
        <w:rPr>
          <w:lang w:eastAsia="en-AU"/>
        </w:rPr>
        <w:tab/>
        <w:t>charitable organisation is an employer of a volunteer</w:t>
      </w:r>
    </w:p>
    <w:p w14:paraId="1B5DA20A" w14:textId="77777777" w:rsidR="005F44FE" w:rsidRPr="0036731D" w:rsidRDefault="005F44FE" w:rsidP="005F44FE">
      <w:pPr>
        <w:pStyle w:val="aExamINumss"/>
      </w:pPr>
      <w:r w:rsidRPr="0036731D">
        <w:rPr>
          <w:lang w:eastAsia="en-AU"/>
        </w:rPr>
        <w:t>3</w:t>
      </w:r>
      <w:r w:rsidRPr="0036731D">
        <w:rPr>
          <w:lang w:eastAsia="en-AU"/>
        </w:rPr>
        <w:tab/>
        <w:t>religious organisation is an employer of a minister of religion</w:t>
      </w:r>
    </w:p>
    <w:p w14:paraId="721E1FC3" w14:textId="77777777" w:rsidR="005F44FE" w:rsidRPr="0036731D" w:rsidRDefault="005F44FE" w:rsidP="005F44FE">
      <w:pPr>
        <w:pStyle w:val="aExamINumss"/>
        <w:keepNext/>
      </w:pPr>
      <w:r w:rsidRPr="0036731D">
        <w:t>4</w:t>
      </w:r>
      <w:r w:rsidRPr="0036731D">
        <w:tab/>
        <w:t>a registered NDIS provider is an employer of a person engaged in an NDIS activity</w:t>
      </w:r>
    </w:p>
    <w:p w14:paraId="08B57CA5" w14:textId="4361D346" w:rsidR="005F44FE" w:rsidRPr="0036731D" w:rsidRDefault="005F44FE" w:rsidP="005F44FE">
      <w:pPr>
        <w:pStyle w:val="aNote"/>
      </w:pPr>
      <w:r w:rsidRPr="0036731D">
        <w:rPr>
          <w:rStyle w:val="charItals"/>
        </w:rPr>
        <w:t>Note</w:t>
      </w:r>
      <w:r w:rsidRPr="0036731D">
        <w:rPr>
          <w:rStyle w:val="charItals"/>
        </w:rPr>
        <w:tab/>
      </w:r>
      <w:r w:rsidRPr="0036731D">
        <w:rPr>
          <w:rStyle w:val="charBoldItals"/>
        </w:rPr>
        <w:t xml:space="preserve">Entity </w:t>
      </w:r>
      <w:r w:rsidRPr="0036731D">
        <w:t xml:space="preserve">includes an unincorporated body and a person (including a person occupying a position) (see </w:t>
      </w:r>
      <w:hyperlink r:id="rId35" w:tooltip="A2001-14" w:history="1">
        <w:r w:rsidRPr="0036731D">
          <w:rPr>
            <w:rStyle w:val="charCitHyperlinkAbbrev"/>
          </w:rPr>
          <w:t>Legislation Act</w:t>
        </w:r>
      </w:hyperlink>
      <w:r w:rsidRPr="0036731D">
        <w:t>, dict, pt 1).</w:t>
      </w:r>
    </w:p>
    <w:p w14:paraId="706F0A4A" w14:textId="77777777" w:rsidR="000E0DB6" w:rsidRPr="0002533E" w:rsidRDefault="000E0DB6" w:rsidP="000E0DB6">
      <w:pPr>
        <w:pStyle w:val="AH5Sec"/>
        <w:rPr>
          <w:rStyle w:val="charItals"/>
        </w:rPr>
      </w:pPr>
      <w:bookmarkStart w:id="21" w:name="_Toc216639189"/>
      <w:r w:rsidRPr="00AD1D61">
        <w:rPr>
          <w:rStyle w:val="CharSectNo"/>
        </w:rPr>
        <w:t>11A</w:t>
      </w:r>
      <w:r w:rsidRPr="0002533E">
        <w:rPr>
          <w:lang w:eastAsia="en-AU"/>
        </w:rPr>
        <w:tab/>
        <w:t xml:space="preserve">Meaning of </w:t>
      </w:r>
      <w:r w:rsidRPr="0002533E">
        <w:rPr>
          <w:rStyle w:val="charItals"/>
        </w:rPr>
        <w:t>relevant offence</w:t>
      </w:r>
      <w:bookmarkEnd w:id="21"/>
    </w:p>
    <w:p w14:paraId="6EEABD21" w14:textId="77777777" w:rsidR="000E0DB6" w:rsidRPr="0002533E" w:rsidRDefault="000E0DB6" w:rsidP="000E0DB6">
      <w:pPr>
        <w:pStyle w:val="Amainreturn"/>
        <w:keepNext/>
      </w:pPr>
      <w:r w:rsidRPr="0002533E">
        <w:t>In this Act:</w:t>
      </w:r>
    </w:p>
    <w:p w14:paraId="3E668BC1" w14:textId="77777777" w:rsidR="000E0DB6" w:rsidRPr="0002533E" w:rsidRDefault="000E0DB6" w:rsidP="000E0DB6">
      <w:pPr>
        <w:pStyle w:val="aDef"/>
        <w:rPr>
          <w:lang w:eastAsia="en-AU"/>
        </w:rPr>
      </w:pPr>
      <w:r w:rsidRPr="0002533E">
        <w:rPr>
          <w:rStyle w:val="charBoldItals"/>
        </w:rPr>
        <w:t xml:space="preserve">relevant offence </w:t>
      </w:r>
      <w:r w:rsidRPr="0002533E">
        <w:rPr>
          <w:lang w:eastAsia="en-AU"/>
        </w:rPr>
        <w:t>means any of the following offences (whether committed in the ACT or elsewhere):</w:t>
      </w:r>
    </w:p>
    <w:p w14:paraId="7F0C532F" w14:textId="77777777" w:rsidR="000E0DB6" w:rsidRPr="0002533E" w:rsidRDefault="000E0DB6" w:rsidP="000E0DB6">
      <w:pPr>
        <w:pStyle w:val="aDefpara"/>
        <w:rPr>
          <w:lang w:eastAsia="en-AU"/>
        </w:rPr>
      </w:pPr>
      <w:r w:rsidRPr="0002533E">
        <w:rPr>
          <w:lang w:eastAsia="en-AU"/>
        </w:rPr>
        <w:tab/>
        <w:t>(a)</w:t>
      </w:r>
      <w:r w:rsidRPr="0002533E">
        <w:rPr>
          <w:lang w:eastAsia="en-AU"/>
        </w:rPr>
        <w:tab/>
        <w:t>a sexual offence;</w:t>
      </w:r>
    </w:p>
    <w:p w14:paraId="16E03DBE" w14:textId="77777777" w:rsidR="000E0DB6" w:rsidRPr="0002533E" w:rsidRDefault="000E0DB6" w:rsidP="000E0DB6">
      <w:pPr>
        <w:pStyle w:val="aDefpara"/>
        <w:rPr>
          <w:lang w:eastAsia="en-AU"/>
        </w:rPr>
      </w:pPr>
      <w:r w:rsidRPr="0002533E">
        <w:rPr>
          <w:lang w:eastAsia="en-AU"/>
        </w:rPr>
        <w:tab/>
        <w:t>(b)</w:t>
      </w:r>
      <w:r w:rsidRPr="0002533E">
        <w:rPr>
          <w:lang w:eastAsia="en-AU"/>
        </w:rPr>
        <w:tab/>
        <w:t>an offence against the person;</w:t>
      </w:r>
    </w:p>
    <w:p w14:paraId="33AD6BAE" w14:textId="77777777" w:rsidR="000E0DB6" w:rsidRPr="0002533E" w:rsidRDefault="000E0DB6" w:rsidP="000E0DB6">
      <w:pPr>
        <w:pStyle w:val="aDefpara"/>
        <w:rPr>
          <w:lang w:eastAsia="en-AU"/>
        </w:rPr>
      </w:pPr>
      <w:r w:rsidRPr="0002533E">
        <w:rPr>
          <w:lang w:eastAsia="en-AU"/>
        </w:rPr>
        <w:tab/>
        <w:t>(c)</w:t>
      </w:r>
      <w:r w:rsidRPr="0002533E">
        <w:rPr>
          <w:lang w:eastAsia="en-AU"/>
        </w:rPr>
        <w:tab/>
        <w:t>an offence involving violence;</w:t>
      </w:r>
    </w:p>
    <w:p w14:paraId="1F08BAE5" w14:textId="77777777" w:rsidR="000E0DB6" w:rsidRPr="0002533E" w:rsidRDefault="000E0DB6" w:rsidP="000E0DB6">
      <w:pPr>
        <w:pStyle w:val="aDefpara"/>
        <w:rPr>
          <w:lang w:eastAsia="en-AU"/>
        </w:rPr>
      </w:pPr>
      <w:r w:rsidRPr="0002533E">
        <w:rPr>
          <w:lang w:eastAsia="en-AU"/>
        </w:rPr>
        <w:tab/>
        <w:t>(d)</w:t>
      </w:r>
      <w:r w:rsidRPr="0002533E">
        <w:rPr>
          <w:lang w:eastAsia="en-AU"/>
        </w:rPr>
        <w:tab/>
        <w:t>an offence involving dishonesty or fraud;</w:t>
      </w:r>
    </w:p>
    <w:p w14:paraId="2CF69E03" w14:textId="77777777" w:rsidR="000E0DB6" w:rsidRPr="0002533E" w:rsidRDefault="000E0DB6" w:rsidP="000E0DB6">
      <w:pPr>
        <w:pStyle w:val="aDefpara"/>
        <w:rPr>
          <w:lang w:eastAsia="en-AU"/>
        </w:rPr>
      </w:pPr>
      <w:r w:rsidRPr="0002533E">
        <w:rPr>
          <w:lang w:eastAsia="en-AU"/>
        </w:rPr>
        <w:tab/>
        <w:t>(e)</w:t>
      </w:r>
      <w:r w:rsidRPr="0002533E">
        <w:rPr>
          <w:lang w:eastAsia="en-AU"/>
        </w:rPr>
        <w:tab/>
        <w:t>an offence relating to property;</w:t>
      </w:r>
    </w:p>
    <w:p w14:paraId="0C18A31F" w14:textId="77777777" w:rsidR="000E0DB6" w:rsidRPr="0002533E" w:rsidRDefault="000E0DB6" w:rsidP="000E0DB6">
      <w:pPr>
        <w:pStyle w:val="aDefpara"/>
        <w:rPr>
          <w:lang w:eastAsia="en-AU"/>
        </w:rPr>
      </w:pPr>
      <w:r w:rsidRPr="0002533E">
        <w:rPr>
          <w:lang w:eastAsia="en-AU"/>
        </w:rPr>
        <w:tab/>
        <w:t>(f)</w:t>
      </w:r>
      <w:r w:rsidRPr="0002533E">
        <w:rPr>
          <w:lang w:eastAsia="en-AU"/>
        </w:rPr>
        <w:tab/>
        <w:t xml:space="preserve">an offence involving possession of, or trafficking in, a drug of dependence or controlled drug; </w:t>
      </w:r>
    </w:p>
    <w:p w14:paraId="2836A16C" w14:textId="77777777" w:rsidR="000E0DB6" w:rsidRPr="0002533E" w:rsidRDefault="000E0DB6" w:rsidP="000E0DB6">
      <w:pPr>
        <w:pStyle w:val="aDefpara"/>
        <w:rPr>
          <w:lang w:eastAsia="en-AU"/>
        </w:rPr>
      </w:pPr>
      <w:r w:rsidRPr="0002533E">
        <w:rPr>
          <w:lang w:eastAsia="en-AU"/>
        </w:rPr>
        <w:tab/>
        <w:t>(g)</w:t>
      </w:r>
      <w:r w:rsidRPr="0002533E">
        <w:rPr>
          <w:lang w:eastAsia="en-AU"/>
        </w:rPr>
        <w:tab/>
        <w:t>an offence against an animal;</w:t>
      </w:r>
    </w:p>
    <w:p w14:paraId="52DB78CF" w14:textId="77777777" w:rsidR="000E0DB6" w:rsidRPr="0002533E" w:rsidRDefault="000E0DB6" w:rsidP="000E0DB6">
      <w:pPr>
        <w:pStyle w:val="aDefpara"/>
        <w:rPr>
          <w:lang w:eastAsia="en-AU"/>
        </w:rPr>
      </w:pPr>
      <w:r w:rsidRPr="0002533E">
        <w:rPr>
          <w:lang w:eastAsia="en-AU"/>
        </w:rPr>
        <w:tab/>
        <w:t>(h)</w:t>
      </w:r>
      <w:r w:rsidRPr="0002533E">
        <w:rPr>
          <w:lang w:eastAsia="en-AU"/>
        </w:rPr>
        <w:tab/>
        <w:t>a driving offence;</w:t>
      </w:r>
    </w:p>
    <w:p w14:paraId="48B68F77" w14:textId="77777777" w:rsidR="000E0DB6" w:rsidRPr="0002533E" w:rsidRDefault="000E0DB6" w:rsidP="00FF3E5C">
      <w:pPr>
        <w:pStyle w:val="aDefpara"/>
        <w:keepNext/>
      </w:pPr>
      <w:r w:rsidRPr="0002533E">
        <w:tab/>
        <w:t>(i)</w:t>
      </w:r>
      <w:r w:rsidRPr="0002533E">
        <w:tab/>
        <w:t>a disqualifying offence.</w:t>
      </w:r>
    </w:p>
    <w:p w14:paraId="1EAAA226" w14:textId="74FDA6A9" w:rsidR="000E0DB6" w:rsidRPr="0002533E" w:rsidRDefault="000E0DB6" w:rsidP="000E0DB6">
      <w:pPr>
        <w:pStyle w:val="aNote"/>
        <w:rPr>
          <w:lang w:eastAsia="en-AU"/>
        </w:rPr>
      </w:pPr>
      <w:r w:rsidRPr="0002533E">
        <w:rPr>
          <w:rStyle w:val="charItals"/>
        </w:rPr>
        <w:t>Note</w:t>
      </w:r>
      <w:r w:rsidRPr="0002533E">
        <w:rPr>
          <w:rStyle w:val="charItals"/>
        </w:rPr>
        <w:tab/>
      </w:r>
      <w:r w:rsidRPr="0002533E">
        <w:rPr>
          <w:lang w:eastAsia="en-AU"/>
        </w:rPr>
        <w:t xml:space="preserve">A reference to an offence includes a reference to a related ancillary offence, eg attempt (see </w:t>
      </w:r>
      <w:hyperlink r:id="rId36" w:tooltip="A2001-14" w:history="1">
        <w:r w:rsidRPr="0002533E">
          <w:rPr>
            <w:rStyle w:val="charCitHyperlinkAbbrev"/>
          </w:rPr>
          <w:t>Legislation Act</w:t>
        </w:r>
      </w:hyperlink>
      <w:r w:rsidRPr="0002533E">
        <w:rPr>
          <w:lang w:eastAsia="en-AU"/>
        </w:rPr>
        <w:t>, s 189).</w:t>
      </w:r>
    </w:p>
    <w:p w14:paraId="5CCA5A0A" w14:textId="77777777" w:rsidR="006C603E" w:rsidRPr="00D35C63" w:rsidRDefault="006C603E" w:rsidP="006C603E">
      <w:pPr>
        <w:pStyle w:val="AH5Sec"/>
      </w:pPr>
      <w:bookmarkStart w:id="22" w:name="_Toc216639190"/>
      <w:r w:rsidRPr="00AD1D61">
        <w:rPr>
          <w:rStyle w:val="CharSectNo"/>
        </w:rPr>
        <w:lastRenderedPageBreak/>
        <w:t>11B</w:t>
      </w:r>
      <w:r w:rsidRPr="00D35C63">
        <w:rPr>
          <w:color w:val="000000"/>
        </w:rPr>
        <w:tab/>
        <w:t xml:space="preserve">Meaning of </w:t>
      </w:r>
      <w:r w:rsidRPr="00D35C63">
        <w:rPr>
          <w:rStyle w:val="charItals"/>
          <w:color w:val="000000"/>
        </w:rPr>
        <w:t>disqualifying offence</w:t>
      </w:r>
      <w:r w:rsidRPr="00D35C63">
        <w:rPr>
          <w:color w:val="000000"/>
        </w:rPr>
        <w:t xml:space="preserve"> etc</w:t>
      </w:r>
      <w:bookmarkEnd w:id="22"/>
    </w:p>
    <w:p w14:paraId="59ED2266" w14:textId="77777777" w:rsidR="006C603E" w:rsidRPr="00D35C63" w:rsidRDefault="006C603E" w:rsidP="006C603E">
      <w:pPr>
        <w:pStyle w:val="Amain"/>
      </w:pPr>
      <w:r w:rsidRPr="00D35C63">
        <w:rPr>
          <w:color w:val="000000"/>
        </w:rPr>
        <w:tab/>
        <w:t>(1)</w:t>
      </w:r>
      <w:r w:rsidRPr="00D35C63">
        <w:rPr>
          <w:color w:val="000000"/>
        </w:rPr>
        <w:tab/>
        <w:t>In this Act:</w:t>
      </w:r>
    </w:p>
    <w:p w14:paraId="794D8B0D" w14:textId="77777777" w:rsidR="006C603E" w:rsidRPr="00D35C63" w:rsidRDefault="006C603E" w:rsidP="006C603E">
      <w:pPr>
        <w:pStyle w:val="aDef"/>
        <w:rPr>
          <w:color w:val="000000"/>
          <w:sz w:val="16"/>
          <w:szCs w:val="16"/>
        </w:rPr>
      </w:pPr>
      <w:r w:rsidRPr="00D35C63">
        <w:rPr>
          <w:rStyle w:val="charBoldItals"/>
          <w:color w:val="000000"/>
        </w:rPr>
        <w:t>class A disqualifying offence</w:t>
      </w:r>
      <w:r w:rsidRPr="00D35C63">
        <w:rPr>
          <w:color w:val="000000"/>
        </w:rPr>
        <w:t xml:space="preserve"> means an offence against—</w:t>
      </w:r>
    </w:p>
    <w:p w14:paraId="2EDC766C"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 part 3.2, column 2, if any condition mentioned in column 4 for the offence is</w:t>
      </w:r>
      <w:r w:rsidRPr="00D35C63">
        <w:rPr>
          <w:rFonts w:ascii="Arial" w:hAnsi="Arial" w:cs="Arial"/>
          <w:color w:val="000000"/>
          <w:sz w:val="16"/>
          <w:szCs w:val="16"/>
        </w:rPr>
        <w:t xml:space="preserve"> </w:t>
      </w:r>
      <w:r w:rsidRPr="00D35C63">
        <w:rPr>
          <w:color w:val="000000"/>
        </w:rPr>
        <w:t>met; or</w:t>
      </w:r>
    </w:p>
    <w:p w14:paraId="5AB7DB15" w14:textId="77777777" w:rsidR="006C603E" w:rsidRPr="00D35C63" w:rsidRDefault="006C603E" w:rsidP="006C603E">
      <w:pPr>
        <w:pStyle w:val="aDefpara"/>
      </w:pPr>
      <w:r w:rsidRPr="00D35C63">
        <w:tab/>
        <w:t>(b)</w:t>
      </w:r>
      <w:r w:rsidRPr="00D35C63">
        <w:tab/>
        <w:t>a provision of a law declared to be a class A disqualifying offence, if any condition declared for the offence is</w:t>
      </w:r>
      <w:r w:rsidRPr="00D35C63">
        <w:rPr>
          <w:rFonts w:ascii="Arial" w:hAnsi="Arial" w:cs="Arial"/>
          <w:sz w:val="16"/>
          <w:szCs w:val="16"/>
        </w:rPr>
        <w:t xml:space="preserve"> </w:t>
      </w:r>
      <w:r w:rsidRPr="00D35C63">
        <w:t>met.</w:t>
      </w:r>
    </w:p>
    <w:p w14:paraId="5A5CAA44" w14:textId="77777777" w:rsidR="006C603E" w:rsidRPr="00D35C63" w:rsidRDefault="006C603E" w:rsidP="006C603E">
      <w:pPr>
        <w:pStyle w:val="aDef"/>
        <w:rPr>
          <w:color w:val="000000"/>
        </w:rPr>
      </w:pPr>
      <w:r w:rsidRPr="00D35C63">
        <w:rPr>
          <w:rStyle w:val="charBoldItals"/>
          <w:color w:val="000000"/>
        </w:rPr>
        <w:t>class B disqualifying offence</w:t>
      </w:r>
      <w:r w:rsidRPr="00D35C63">
        <w:rPr>
          <w:color w:val="000000"/>
        </w:rPr>
        <w:t xml:space="preserve"> means an offence against—</w:t>
      </w:r>
    </w:p>
    <w:p w14:paraId="2FFCD349"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w:t>
      </w:r>
      <w:r w:rsidRPr="00D35C63">
        <w:rPr>
          <w:rFonts w:ascii="Arial" w:hAnsi="Arial" w:cs="Arial"/>
          <w:color w:val="000000"/>
          <w:sz w:val="16"/>
          <w:szCs w:val="16"/>
        </w:rPr>
        <w:t xml:space="preserve"> </w:t>
      </w:r>
      <w:r w:rsidRPr="00D35C63">
        <w:rPr>
          <w:color w:val="000000"/>
        </w:rPr>
        <w:t>part 3.3, column 2, if any condition mentioned in column 4 for the offence is met; or</w:t>
      </w:r>
    </w:p>
    <w:p w14:paraId="11427688" w14:textId="77777777" w:rsidR="006C603E" w:rsidRPr="00D35C63" w:rsidRDefault="006C603E" w:rsidP="006C603E">
      <w:pPr>
        <w:pStyle w:val="aDefpara"/>
      </w:pPr>
      <w:r w:rsidRPr="00D35C63">
        <w:tab/>
        <w:t>(b)</w:t>
      </w:r>
      <w:r w:rsidRPr="00D35C63">
        <w:tab/>
        <w:t>a provision of a law declared to be a class B disqualifying offence, if any condition declared for the offence is met.</w:t>
      </w:r>
    </w:p>
    <w:p w14:paraId="3DC9FF2C" w14:textId="77777777" w:rsidR="006C603E" w:rsidRPr="00D35C63" w:rsidRDefault="006C603E" w:rsidP="006C603E">
      <w:pPr>
        <w:pStyle w:val="aDef"/>
        <w:rPr>
          <w:color w:val="000000"/>
        </w:rPr>
      </w:pPr>
      <w:r w:rsidRPr="00D35C63">
        <w:rPr>
          <w:rStyle w:val="charBoldItals"/>
          <w:color w:val="000000"/>
        </w:rPr>
        <w:t>disqualifying offence</w:t>
      </w:r>
      <w:r w:rsidRPr="00D35C63">
        <w:rPr>
          <w:color w:val="000000"/>
        </w:rPr>
        <w:t xml:space="preserve"> means a class A disqualifying offence or a class B disqualifying offence.</w:t>
      </w:r>
    </w:p>
    <w:p w14:paraId="094F0491" w14:textId="77777777" w:rsidR="006C603E" w:rsidRPr="00D35C63" w:rsidRDefault="006C603E" w:rsidP="006C603E">
      <w:pPr>
        <w:pStyle w:val="Amain"/>
      </w:pPr>
      <w:r w:rsidRPr="00D35C63">
        <w:rPr>
          <w:color w:val="000000"/>
        </w:rPr>
        <w:tab/>
        <w:t>(2)</w:t>
      </w:r>
      <w:r w:rsidRPr="00D35C63">
        <w:rPr>
          <w:color w:val="000000"/>
        </w:rPr>
        <w:tab/>
        <w:t>The Minister may declare—</w:t>
      </w:r>
    </w:p>
    <w:p w14:paraId="376EF064" w14:textId="77777777" w:rsidR="006C603E" w:rsidRPr="00D35C63" w:rsidRDefault="006C603E" w:rsidP="006C603E">
      <w:pPr>
        <w:pStyle w:val="Apara"/>
        <w:rPr>
          <w:lang w:eastAsia="en-AU"/>
        </w:rPr>
      </w:pPr>
      <w:r w:rsidRPr="00D35C63">
        <w:rPr>
          <w:color w:val="000000"/>
        </w:rPr>
        <w:tab/>
      </w:r>
      <w:r w:rsidRPr="00D35C63">
        <w:rPr>
          <w:color w:val="000000"/>
          <w:lang w:eastAsia="en-AU"/>
        </w:rPr>
        <w:t>(a)</w:t>
      </w:r>
      <w:r w:rsidRPr="00D35C63">
        <w:rPr>
          <w:color w:val="000000"/>
          <w:lang w:eastAsia="en-AU"/>
        </w:rPr>
        <w:tab/>
        <w:t xml:space="preserve">either of the following to be a </w:t>
      </w:r>
      <w:r w:rsidRPr="00D35C63">
        <w:rPr>
          <w:color w:val="000000"/>
        </w:rPr>
        <w:t>class A disqualifying offence or a class B</w:t>
      </w:r>
      <w:r w:rsidRPr="00D35C63">
        <w:rPr>
          <w:color w:val="000000"/>
          <w:lang w:eastAsia="en-AU"/>
        </w:rPr>
        <w:t xml:space="preserve"> disqualifying offence:</w:t>
      </w:r>
    </w:p>
    <w:p w14:paraId="3608EB45" w14:textId="77777777" w:rsidR="006C603E" w:rsidRPr="00D35C63" w:rsidRDefault="006C603E" w:rsidP="006C603E">
      <w:pPr>
        <w:pStyle w:val="Asubpara"/>
        <w:rPr>
          <w:lang w:eastAsia="en-AU"/>
        </w:rPr>
      </w:pPr>
      <w:r w:rsidRPr="00D35C63">
        <w:rPr>
          <w:color w:val="000000"/>
          <w:lang w:eastAsia="en-AU"/>
        </w:rPr>
        <w:tab/>
        <w:t>(i)</w:t>
      </w:r>
      <w:r w:rsidRPr="00D35C63">
        <w:rPr>
          <w:color w:val="000000"/>
          <w:lang w:eastAsia="en-AU"/>
        </w:rPr>
        <w:tab/>
        <w:t xml:space="preserve">a provision of a law of </w:t>
      </w:r>
      <w:r w:rsidRPr="00E642A5">
        <w:t>the Commonwealth, another State or a foreign country</w:t>
      </w:r>
      <w:r w:rsidRPr="00D35C63">
        <w:rPr>
          <w:color w:val="000000"/>
          <w:lang w:eastAsia="en-AU"/>
        </w:rPr>
        <w:t xml:space="preserve"> that corresponds, or substantially corresponds, to a provision of a law mentioned in—</w:t>
      </w:r>
    </w:p>
    <w:p w14:paraId="0F367FB9" w14:textId="77777777" w:rsidR="006C603E" w:rsidRPr="00D35C63" w:rsidRDefault="006C603E" w:rsidP="006C603E">
      <w:pPr>
        <w:pStyle w:val="Asubsubpara"/>
        <w:rPr>
          <w:lang w:eastAsia="en-AU"/>
        </w:rPr>
      </w:pPr>
      <w:r w:rsidRPr="00D35C63">
        <w:rPr>
          <w:color w:val="000000"/>
          <w:lang w:eastAsia="en-AU"/>
        </w:rPr>
        <w:tab/>
        <w:t>(A)</w:t>
      </w:r>
      <w:r w:rsidRPr="00D35C63">
        <w:rPr>
          <w:color w:val="000000"/>
          <w:lang w:eastAsia="en-AU"/>
        </w:rPr>
        <w:tab/>
        <w:t>for a class A disqualifying offence—</w:t>
      </w:r>
      <w:r w:rsidRPr="00D35C63">
        <w:rPr>
          <w:color w:val="000000"/>
        </w:rPr>
        <w:t>schedule 3, part 3.2, column 2</w:t>
      </w:r>
      <w:r w:rsidRPr="00D35C63">
        <w:rPr>
          <w:color w:val="000000"/>
          <w:lang w:eastAsia="en-AU"/>
        </w:rPr>
        <w:t>; and</w:t>
      </w:r>
    </w:p>
    <w:p w14:paraId="38CEA4E3" w14:textId="77777777" w:rsidR="006C603E" w:rsidRPr="00D35C63" w:rsidRDefault="006C603E" w:rsidP="006C603E">
      <w:pPr>
        <w:pStyle w:val="Asubsubpara"/>
        <w:rPr>
          <w:lang w:eastAsia="en-AU"/>
        </w:rPr>
      </w:pPr>
      <w:r w:rsidRPr="00D35C63">
        <w:rPr>
          <w:lang w:eastAsia="en-AU"/>
        </w:rPr>
        <w:tab/>
        <w:t>(B)</w:t>
      </w:r>
      <w:r w:rsidRPr="00D35C63">
        <w:rPr>
          <w:lang w:eastAsia="en-AU"/>
        </w:rPr>
        <w:tab/>
        <w:t>for a class B disqualifying offence—</w:t>
      </w:r>
      <w:r w:rsidRPr="00D35C63">
        <w:t>schedule 3,</w:t>
      </w:r>
      <w:r w:rsidRPr="00D35C63">
        <w:rPr>
          <w:rFonts w:ascii="Arial" w:hAnsi="Arial" w:cs="Arial"/>
          <w:sz w:val="16"/>
          <w:szCs w:val="16"/>
        </w:rPr>
        <w:t xml:space="preserve"> </w:t>
      </w:r>
      <w:r w:rsidRPr="00D35C63">
        <w:t>part 3.3, column 2;</w:t>
      </w:r>
    </w:p>
    <w:p w14:paraId="6A9879A5" w14:textId="204B2570"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rStyle w:val="charBoldItals"/>
          <w:color w:val="000000"/>
        </w:rPr>
        <w:t>State</w:t>
      </w:r>
      <w:r w:rsidRPr="00D35C63">
        <w:rPr>
          <w:color w:val="000000"/>
        </w:rPr>
        <w:t xml:space="preserve"> includes the Northern Territory (see </w:t>
      </w:r>
      <w:hyperlink r:id="rId37" w:tooltip="A2001-14" w:history="1">
        <w:r w:rsidRPr="000B2F97">
          <w:rPr>
            <w:rStyle w:val="charCitHyperlinkAbbrev"/>
          </w:rPr>
          <w:t>Legislation Act</w:t>
        </w:r>
      </w:hyperlink>
      <w:r w:rsidRPr="00D35C63">
        <w:rPr>
          <w:color w:val="000000"/>
        </w:rPr>
        <w:t>, dict, pt 1).</w:t>
      </w:r>
    </w:p>
    <w:p w14:paraId="767F9F55" w14:textId="77777777" w:rsidR="006C603E" w:rsidRPr="00D35C63" w:rsidRDefault="006C603E" w:rsidP="006C603E">
      <w:pPr>
        <w:pStyle w:val="Asubpara"/>
        <w:rPr>
          <w:lang w:eastAsia="en-AU"/>
        </w:rPr>
      </w:pPr>
      <w:r w:rsidRPr="00D35C63">
        <w:rPr>
          <w:color w:val="000000"/>
          <w:lang w:eastAsia="en-AU"/>
        </w:rPr>
        <w:lastRenderedPageBreak/>
        <w:tab/>
        <w:t>(ii)</w:t>
      </w:r>
      <w:r w:rsidRPr="00D35C63">
        <w:rPr>
          <w:color w:val="000000"/>
          <w:lang w:eastAsia="en-AU"/>
        </w:rPr>
        <w:tab/>
        <w:t>a provision of a law that has been omitted, or omitted and remade with changes; and</w:t>
      </w:r>
    </w:p>
    <w:p w14:paraId="19106B67" w14:textId="490BAD31"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color w:val="000000"/>
        </w:rPr>
        <w:t xml:space="preserve">A conviction against an offence under a provision of a law that has been omitted or remade does not include a spent conviction or an extinguished conviction (see </w:t>
      </w:r>
      <w:hyperlink r:id="rId38" w:tooltip="A2000-48" w:history="1">
        <w:r w:rsidRPr="000B2F97">
          <w:rPr>
            <w:rStyle w:val="charCitHyperlinkItal"/>
          </w:rPr>
          <w:t>Spent Convictions Act 2000</w:t>
        </w:r>
      </w:hyperlink>
      <w:r w:rsidRPr="00D35C63">
        <w:rPr>
          <w:color w:val="000000"/>
        </w:rPr>
        <w:t xml:space="preserve">, s 16 (c) (i) and s 19H (1) (c) (i)). </w:t>
      </w:r>
    </w:p>
    <w:p w14:paraId="25F51B12" w14:textId="77777777" w:rsidR="006C603E" w:rsidRPr="00D35C63" w:rsidRDefault="006C603E" w:rsidP="006C603E">
      <w:pPr>
        <w:pStyle w:val="Apara"/>
        <w:rPr>
          <w:lang w:eastAsia="en-AU"/>
        </w:rPr>
      </w:pPr>
      <w:r w:rsidRPr="00D35C63">
        <w:rPr>
          <w:color w:val="000000"/>
        </w:rPr>
        <w:tab/>
        <w:t>(b)</w:t>
      </w:r>
      <w:r w:rsidRPr="00D35C63">
        <w:rPr>
          <w:color w:val="000000"/>
        </w:rPr>
        <w:tab/>
        <w:t>any condition that must be met for an offence declared under paragraph (a) to be a disqualifying offence.</w:t>
      </w:r>
    </w:p>
    <w:p w14:paraId="471C5469" w14:textId="77777777" w:rsidR="006C603E" w:rsidRPr="00D35C63" w:rsidRDefault="006C603E" w:rsidP="006C603E">
      <w:pPr>
        <w:pStyle w:val="Amain"/>
      </w:pPr>
      <w:r w:rsidRPr="00D35C63">
        <w:rPr>
          <w:color w:val="000000"/>
        </w:rPr>
        <w:tab/>
        <w:t>(3)</w:t>
      </w:r>
      <w:r w:rsidRPr="00D35C63">
        <w:rPr>
          <w:color w:val="000000"/>
        </w:rPr>
        <w:tab/>
        <w:t>A declaration is a disallowable instrument.</w:t>
      </w:r>
    </w:p>
    <w:p w14:paraId="24DF15F0" w14:textId="77777777" w:rsidR="006C603E" w:rsidRPr="00D35C63" w:rsidRDefault="006C603E" w:rsidP="006C603E">
      <w:pPr>
        <w:pStyle w:val="AH5Sec"/>
      </w:pPr>
      <w:bookmarkStart w:id="23" w:name="_Toc216639191"/>
      <w:r w:rsidRPr="00AD1D61">
        <w:rPr>
          <w:rStyle w:val="CharSectNo"/>
        </w:rPr>
        <w:t>11C</w:t>
      </w:r>
      <w:r w:rsidRPr="00D35C63">
        <w:rPr>
          <w:color w:val="000000"/>
        </w:rPr>
        <w:tab/>
        <w:t>Disqualifying offences—kinship care activities</w:t>
      </w:r>
      <w:bookmarkEnd w:id="23"/>
    </w:p>
    <w:p w14:paraId="1D597134" w14:textId="77777777" w:rsidR="006C603E" w:rsidRPr="00D35C63" w:rsidRDefault="006C603E" w:rsidP="006C603E">
      <w:pPr>
        <w:pStyle w:val="Amain"/>
      </w:pPr>
      <w:r w:rsidRPr="00D35C63">
        <w:rPr>
          <w:color w:val="000000"/>
        </w:rPr>
        <w:tab/>
        <w:t>(1)</w:t>
      </w:r>
      <w:r w:rsidRPr="00D35C63">
        <w:rPr>
          <w:color w:val="000000"/>
        </w:rPr>
        <w:tab/>
        <w:t>This section applies if a person—</w:t>
      </w:r>
    </w:p>
    <w:p w14:paraId="0B58A9A4" w14:textId="77777777" w:rsidR="006C603E" w:rsidRPr="00D35C63" w:rsidRDefault="006C603E" w:rsidP="006C603E">
      <w:pPr>
        <w:pStyle w:val="Apara"/>
      </w:pPr>
      <w:r w:rsidRPr="00D35C63">
        <w:rPr>
          <w:color w:val="000000"/>
        </w:rPr>
        <w:tab/>
        <w:t>(a)</w:t>
      </w:r>
      <w:r w:rsidRPr="00D35C63">
        <w:rPr>
          <w:color w:val="000000"/>
        </w:rPr>
        <w:tab/>
        <w:t>applies for registration under section 17; and</w:t>
      </w:r>
    </w:p>
    <w:p w14:paraId="6370B292" w14:textId="77777777" w:rsidR="006C603E" w:rsidRPr="00D35C63" w:rsidRDefault="006C603E" w:rsidP="006C603E">
      <w:pPr>
        <w:pStyle w:val="Apara"/>
      </w:pPr>
      <w:r w:rsidRPr="00D35C63">
        <w:tab/>
        <w:t>(b)</w:t>
      </w:r>
      <w:r w:rsidRPr="00D35C63">
        <w:tab/>
        <w:t>is engaged, or seeking registration to engage, only in a kinship care activity; and</w:t>
      </w:r>
    </w:p>
    <w:p w14:paraId="757F7B81" w14:textId="77777777" w:rsidR="006C603E" w:rsidRPr="00D35C63" w:rsidRDefault="006C603E" w:rsidP="006C603E">
      <w:pPr>
        <w:pStyle w:val="Apara"/>
      </w:pPr>
      <w:r w:rsidRPr="00D35C63">
        <w:tab/>
        <w:t>(c)</w:t>
      </w:r>
      <w:r w:rsidRPr="00D35C63">
        <w:tab/>
        <w:t>has an adult conviction or finding of guilt for a class A disqualifying offence.</w:t>
      </w:r>
    </w:p>
    <w:p w14:paraId="36B1F65B" w14:textId="77777777" w:rsidR="006C603E" w:rsidRPr="00D35C63" w:rsidRDefault="006C603E" w:rsidP="006C603E">
      <w:pPr>
        <w:pStyle w:val="Amain"/>
      </w:pPr>
      <w:r w:rsidRPr="00D35C63">
        <w:rPr>
          <w:color w:val="000000"/>
        </w:rPr>
        <w:tab/>
        <w:t>(2)</w:t>
      </w:r>
      <w:r w:rsidRPr="00D35C63">
        <w:rPr>
          <w:color w:val="000000"/>
        </w:rPr>
        <w:tab/>
        <w:t>The person’s class A disqualifying offence is taken to be a class B disqualifying offence in relation to the application for registration.</w:t>
      </w:r>
    </w:p>
    <w:p w14:paraId="6444C983" w14:textId="77777777" w:rsidR="006C603E" w:rsidRPr="00D35C63" w:rsidRDefault="006C603E" w:rsidP="006C603E">
      <w:pPr>
        <w:pStyle w:val="Amain"/>
      </w:pPr>
      <w:r w:rsidRPr="00D35C63">
        <w:tab/>
        <w:t>(3)</w:t>
      </w:r>
      <w:r w:rsidRPr="00D35C63">
        <w:tab/>
        <w:t>In this section:</w:t>
      </w:r>
    </w:p>
    <w:p w14:paraId="3DF3993B" w14:textId="7D853D29" w:rsidR="006C603E" w:rsidRPr="00D35C63" w:rsidRDefault="006C603E" w:rsidP="006C603E">
      <w:pPr>
        <w:pStyle w:val="aDef"/>
        <w:keepNext/>
        <w:rPr>
          <w:color w:val="000000"/>
        </w:rPr>
      </w:pPr>
      <w:r w:rsidRPr="000B2F97">
        <w:rPr>
          <w:rStyle w:val="charBoldItals"/>
        </w:rPr>
        <w:t>kinship care activity</w:t>
      </w:r>
      <w:r w:rsidRPr="00D35C63">
        <w:rPr>
          <w:color w:val="000000"/>
        </w:rPr>
        <w:t xml:space="preserve"> means an activity conducted as a kinship carer under the </w:t>
      </w:r>
      <w:hyperlink r:id="rId39" w:tooltip="A2008-19" w:history="1">
        <w:r w:rsidRPr="000B2F97">
          <w:rPr>
            <w:rStyle w:val="charCitHyperlinkItal"/>
          </w:rPr>
          <w:t>Children and Young People Act 2008</w:t>
        </w:r>
      </w:hyperlink>
      <w:r w:rsidRPr="00D35C63">
        <w:rPr>
          <w:color w:val="000000"/>
        </w:rPr>
        <w:t>, part 15.4 (Out</w:t>
      </w:r>
      <w:r w:rsidRPr="00D35C63">
        <w:rPr>
          <w:color w:val="000000"/>
        </w:rPr>
        <w:noBreakHyphen/>
        <w:t>of</w:t>
      </w:r>
      <w:r w:rsidRPr="00D35C63">
        <w:rPr>
          <w:color w:val="000000"/>
        </w:rPr>
        <w:noBreakHyphen/>
        <w:t>home carers).</w:t>
      </w:r>
    </w:p>
    <w:p w14:paraId="454A42D3" w14:textId="34EA00B2" w:rsidR="006C603E" w:rsidRPr="00D35C63" w:rsidRDefault="006C603E" w:rsidP="006C603E">
      <w:pPr>
        <w:pStyle w:val="aNote"/>
        <w:rPr>
          <w:iCs/>
          <w:color w:val="000000"/>
        </w:rPr>
      </w:pPr>
      <w:r w:rsidRPr="000B2F97">
        <w:rPr>
          <w:rStyle w:val="charItals"/>
        </w:rPr>
        <w:t>Note</w:t>
      </w:r>
      <w:r w:rsidRPr="000B2F97">
        <w:rPr>
          <w:rStyle w:val="charItals"/>
        </w:rPr>
        <w:tab/>
      </w:r>
      <w:r w:rsidRPr="00D35C63">
        <w:rPr>
          <w:iCs/>
          <w:color w:val="000000"/>
        </w:rPr>
        <w:t xml:space="preserve">An </w:t>
      </w:r>
      <w:r w:rsidRPr="00D35C63">
        <w:rPr>
          <w:color w:val="000000"/>
        </w:rPr>
        <w:t xml:space="preserve">activity conducted, or a service provided, by a kinship carer under the </w:t>
      </w:r>
      <w:hyperlink r:id="rId40" w:tooltip="A2008-19" w:history="1">
        <w:r w:rsidRPr="000B2F97">
          <w:rPr>
            <w:rStyle w:val="charCitHyperlinkItal"/>
          </w:rPr>
          <w:t>Children and Young People Act 2008</w:t>
        </w:r>
      </w:hyperlink>
      <w:r w:rsidRPr="000B2F97">
        <w:rPr>
          <w:rStyle w:val="charItals"/>
        </w:rPr>
        <w:t xml:space="preserve"> </w:t>
      </w:r>
      <w:r w:rsidRPr="00D35C63">
        <w:rPr>
          <w:color w:val="000000"/>
        </w:rPr>
        <w:t>is a regulated activity (see sch 1, s</w:t>
      </w:r>
      <w:r>
        <w:rPr>
          <w:color w:val="000000"/>
        </w:rPr>
        <w:t> </w:t>
      </w:r>
      <w:r w:rsidRPr="00D35C63">
        <w:rPr>
          <w:color w:val="000000"/>
        </w:rPr>
        <w:t>1.1 (2)).</w:t>
      </w:r>
    </w:p>
    <w:p w14:paraId="5C734D55" w14:textId="77777777" w:rsidR="00EA580B" w:rsidRPr="004B2189" w:rsidRDefault="00EA580B" w:rsidP="00EA580B">
      <w:pPr>
        <w:pStyle w:val="PageBreak"/>
      </w:pPr>
      <w:r w:rsidRPr="004B2189">
        <w:br w:type="page"/>
      </w:r>
    </w:p>
    <w:p w14:paraId="4E6AA705" w14:textId="77777777" w:rsidR="003010AF" w:rsidRPr="00AD1D61" w:rsidRDefault="00E73407" w:rsidP="00E73407">
      <w:pPr>
        <w:pStyle w:val="AH2Part"/>
      </w:pPr>
      <w:bookmarkStart w:id="24" w:name="_Toc216639192"/>
      <w:r w:rsidRPr="00AD1D61">
        <w:rPr>
          <w:rStyle w:val="CharPartNo"/>
        </w:rPr>
        <w:lastRenderedPageBreak/>
        <w:t>Part 3</w:t>
      </w:r>
      <w:r w:rsidRPr="004B2189">
        <w:tab/>
      </w:r>
      <w:r w:rsidR="003010AF" w:rsidRPr="00AD1D61">
        <w:rPr>
          <w:rStyle w:val="CharPartText"/>
        </w:rPr>
        <w:t>Requirement for registration</w:t>
      </w:r>
      <w:bookmarkEnd w:id="24"/>
    </w:p>
    <w:p w14:paraId="6C964F4B" w14:textId="77777777" w:rsidR="000F369A" w:rsidRPr="004B2189" w:rsidRDefault="00E73407" w:rsidP="00E73407">
      <w:pPr>
        <w:pStyle w:val="AH5Sec"/>
      </w:pPr>
      <w:bookmarkStart w:id="25" w:name="_Toc216639193"/>
      <w:r w:rsidRPr="00AD1D61">
        <w:rPr>
          <w:rStyle w:val="CharSectNo"/>
        </w:rPr>
        <w:t>12</w:t>
      </w:r>
      <w:r w:rsidRPr="004B2189">
        <w:tab/>
      </w:r>
      <w:r w:rsidR="000F369A" w:rsidRPr="004B2189">
        <w:t>When is a person required</w:t>
      </w:r>
      <w:r w:rsidR="000F369A" w:rsidRPr="00FB4595">
        <w:rPr>
          <w:rStyle w:val="charItals"/>
        </w:rPr>
        <w:t xml:space="preserve"> </w:t>
      </w:r>
      <w:r w:rsidR="000F369A" w:rsidRPr="004B2189">
        <w:t>to be registered?</w:t>
      </w:r>
      <w:bookmarkEnd w:id="25"/>
    </w:p>
    <w:p w14:paraId="737E00F3" w14:textId="77777777" w:rsidR="000E0DB6" w:rsidRPr="0002533E" w:rsidRDefault="000E0DB6" w:rsidP="000E0DB6">
      <w:pPr>
        <w:pStyle w:val="Amain"/>
      </w:pPr>
      <w:r w:rsidRPr="0002533E">
        <w:tab/>
        <w:t>(1)</w:t>
      </w:r>
      <w:r w:rsidRPr="0002533E">
        <w:tab/>
        <w:t>A person is required to be registered—</w:t>
      </w:r>
    </w:p>
    <w:p w14:paraId="43F772CC" w14:textId="77777777" w:rsidR="000E0DB6" w:rsidRPr="0002533E" w:rsidRDefault="000E0DB6" w:rsidP="000E0DB6">
      <w:pPr>
        <w:pStyle w:val="Apara"/>
      </w:pPr>
      <w:r w:rsidRPr="0002533E">
        <w:tab/>
        <w:t>(a)</w:t>
      </w:r>
      <w:r w:rsidRPr="0002533E">
        <w:tab/>
        <w:t>to engage in a regulated activity; or</w:t>
      </w:r>
    </w:p>
    <w:p w14:paraId="06FBD427" w14:textId="77777777" w:rsidR="000E0DB6" w:rsidRPr="0002533E" w:rsidRDefault="000E0DB6" w:rsidP="000E0DB6">
      <w:pPr>
        <w:pStyle w:val="Apara"/>
      </w:pPr>
      <w:r w:rsidRPr="0002533E">
        <w:tab/>
        <w:t>(b)</w:t>
      </w:r>
      <w:r w:rsidRPr="0002533E">
        <w:tab/>
        <w:t>if the person is one of the key personnel of a registered NDIS provider that is providing an NDIS activity.</w:t>
      </w:r>
    </w:p>
    <w:p w14:paraId="34E73941" w14:textId="77777777" w:rsidR="00B7127A" w:rsidRPr="004B2189" w:rsidRDefault="00337BA6" w:rsidP="00337BA6">
      <w:pPr>
        <w:pStyle w:val="Amain"/>
      </w:pPr>
      <w:r>
        <w:tab/>
      </w:r>
      <w:r w:rsidR="00E73407" w:rsidRPr="004B2189">
        <w:t>(2)</w:t>
      </w:r>
      <w:r w:rsidR="00E73407" w:rsidRPr="004B2189">
        <w:tab/>
      </w:r>
      <w:r w:rsidR="00D04716" w:rsidRPr="004B2189">
        <w:t>However, a</w:t>
      </w:r>
      <w:r w:rsidR="00B7127A" w:rsidRPr="004B2189">
        <w:t xml:space="preserve"> person is not</w:t>
      </w:r>
      <w:r w:rsidR="00633197" w:rsidRPr="004B2189">
        <w:t xml:space="preserve"> required</w:t>
      </w:r>
      <w:r w:rsidR="00633197" w:rsidRPr="00FB4595">
        <w:t xml:space="preserve"> </w:t>
      </w:r>
      <w:r w:rsidR="00633197" w:rsidRPr="004B2189">
        <w:t>to be registered</w:t>
      </w:r>
      <w:r w:rsidR="00B7127A" w:rsidRPr="004B2189">
        <w:t xml:space="preserve"> </w:t>
      </w:r>
      <w:r w:rsidR="005930D4" w:rsidRPr="004B2189">
        <w:t xml:space="preserve">to engage in a regulated activity </w:t>
      </w:r>
      <w:r w:rsidR="00B7127A" w:rsidRPr="004B2189">
        <w:t>if</w:t>
      </w:r>
      <w:r w:rsidR="004D19C4" w:rsidRPr="004B2189">
        <w:t xml:space="preserve"> the person</w:t>
      </w:r>
      <w:r w:rsidR="00612CC1" w:rsidRPr="004B2189">
        <w:t xml:space="preserve"> is</w:t>
      </w:r>
      <w:r w:rsidR="00B7127A" w:rsidRPr="004B2189">
        <w:t>—</w:t>
      </w:r>
    </w:p>
    <w:p w14:paraId="258C4FAD" w14:textId="77777777" w:rsidR="00777627" w:rsidRPr="004B2189" w:rsidRDefault="00337BA6" w:rsidP="00337BA6">
      <w:pPr>
        <w:pStyle w:val="Apara"/>
      </w:pPr>
      <w:r>
        <w:tab/>
      </w:r>
      <w:r w:rsidR="00E73407" w:rsidRPr="004B2189">
        <w:t>(a)</w:t>
      </w:r>
      <w:r w:rsidR="00E73407" w:rsidRPr="004B2189">
        <w:tab/>
      </w:r>
      <w:r w:rsidR="00D11300" w:rsidRPr="004B2189">
        <w:t>under</w:t>
      </w:r>
      <w:r w:rsidR="00777627" w:rsidRPr="004B2189">
        <w:t xml:space="preserve"> 16 years old;</w:t>
      </w:r>
      <w:r w:rsidR="006B43EC" w:rsidRPr="004B2189">
        <w:t xml:space="preserve"> or</w:t>
      </w:r>
    </w:p>
    <w:p w14:paraId="12D96A41" w14:textId="4B743AC7" w:rsidR="00892452" w:rsidRPr="004B2189" w:rsidRDefault="00337BA6" w:rsidP="00337BA6">
      <w:pPr>
        <w:pStyle w:val="Apara"/>
      </w:pPr>
      <w:r>
        <w:tab/>
      </w:r>
      <w:r w:rsidR="00E73407" w:rsidRPr="004B2189">
        <w:t>(b)</w:t>
      </w:r>
      <w:r w:rsidR="00E73407" w:rsidRPr="004B2189">
        <w:tab/>
      </w:r>
      <w:r w:rsidR="00D11300" w:rsidRPr="004B2189">
        <w:t xml:space="preserve">engaged in </w:t>
      </w:r>
      <w:r w:rsidR="005930D4" w:rsidRPr="004B2189">
        <w:t>the</w:t>
      </w:r>
      <w:r w:rsidR="00D11300" w:rsidRPr="004B2189">
        <w:t xml:space="preserve"> activity</w:t>
      </w:r>
      <w:r w:rsidR="00892452" w:rsidRPr="004B2189">
        <w:t xml:space="preserve"> for no</w:t>
      </w:r>
      <w:r w:rsidR="00CF3D4A" w:rsidRPr="004B2189">
        <w:t>t</w:t>
      </w:r>
      <w:r w:rsidR="00892452" w:rsidRPr="004B2189">
        <w:t xml:space="preserve"> more than—</w:t>
      </w:r>
    </w:p>
    <w:p w14:paraId="39CE0140" w14:textId="77777777" w:rsidR="00892452" w:rsidRPr="004B2189" w:rsidRDefault="00337BA6" w:rsidP="00337BA6">
      <w:pPr>
        <w:pStyle w:val="Asubpara"/>
      </w:pPr>
      <w:r>
        <w:tab/>
      </w:r>
      <w:r w:rsidR="00E73407" w:rsidRPr="004B2189">
        <w:t>(i)</w:t>
      </w:r>
      <w:r w:rsidR="00E73407" w:rsidRPr="004B2189">
        <w:tab/>
      </w:r>
      <w:r w:rsidR="00892452" w:rsidRPr="004B2189">
        <w:t>3 days in a</w:t>
      </w:r>
      <w:r w:rsidR="00D11300" w:rsidRPr="004B2189">
        <w:t>ny 4-</w:t>
      </w:r>
      <w:r w:rsidR="00892452" w:rsidRPr="004B2189">
        <w:t>week period; and</w:t>
      </w:r>
    </w:p>
    <w:p w14:paraId="2F12D296" w14:textId="77777777" w:rsidR="00892452" w:rsidRPr="004B2189" w:rsidRDefault="00337BA6" w:rsidP="00337BA6">
      <w:pPr>
        <w:pStyle w:val="Asubpara"/>
      </w:pPr>
      <w:r>
        <w:tab/>
      </w:r>
      <w:r w:rsidR="00E73407" w:rsidRPr="004B2189">
        <w:t>(ii)</w:t>
      </w:r>
      <w:r w:rsidR="00E73407" w:rsidRPr="004B2189">
        <w:tab/>
      </w:r>
      <w:r w:rsidR="006B43EC" w:rsidRPr="004B2189">
        <w:t>7 days in a</w:t>
      </w:r>
      <w:r w:rsidR="00D11300" w:rsidRPr="004B2189">
        <w:t>ny 12-month period</w:t>
      </w:r>
      <w:r w:rsidR="006B43EC" w:rsidRPr="004B2189">
        <w:t>; or</w:t>
      </w:r>
    </w:p>
    <w:p w14:paraId="00259246" w14:textId="77777777" w:rsidR="00B55BC3" w:rsidRPr="004B2189" w:rsidRDefault="00337BA6" w:rsidP="00337BA6">
      <w:pPr>
        <w:pStyle w:val="Apara"/>
      </w:pPr>
      <w:r>
        <w:tab/>
      </w:r>
      <w:r w:rsidR="00E73407" w:rsidRPr="004B2189">
        <w:t>(c)</w:t>
      </w:r>
      <w:r w:rsidR="00E73407" w:rsidRPr="004B2189">
        <w:tab/>
      </w:r>
      <w:r w:rsidR="00C126C1" w:rsidRPr="004B2189">
        <w:t xml:space="preserve">registered under a corresponding law </w:t>
      </w:r>
      <w:r w:rsidR="00B55BC3" w:rsidRPr="004B2189">
        <w:t>and—</w:t>
      </w:r>
    </w:p>
    <w:p w14:paraId="3C69295F" w14:textId="77777777" w:rsidR="00B55BC3" w:rsidRPr="004B2189" w:rsidRDefault="00337BA6" w:rsidP="00337BA6">
      <w:pPr>
        <w:pStyle w:val="Asubpara"/>
      </w:pPr>
      <w:r>
        <w:tab/>
      </w:r>
      <w:r w:rsidR="00E73407" w:rsidRPr="004B2189">
        <w:t>(i)</w:t>
      </w:r>
      <w:r w:rsidR="00E73407" w:rsidRPr="004B2189">
        <w:tab/>
      </w:r>
      <w:r w:rsidR="005930D4" w:rsidRPr="004B2189">
        <w:t>the</w:t>
      </w:r>
      <w:r w:rsidR="00B55BC3" w:rsidRPr="004B2189">
        <w:t xml:space="preserve"> activity </w:t>
      </w:r>
      <w:r w:rsidR="005930D4" w:rsidRPr="004B2189">
        <w:t>is substantially similar to a regulated</w:t>
      </w:r>
      <w:r w:rsidR="00B55BC3" w:rsidRPr="004B2189">
        <w:t xml:space="preserve"> activity the person is allowed to engage in under the corresponding law; and</w:t>
      </w:r>
    </w:p>
    <w:p w14:paraId="29650638" w14:textId="77777777" w:rsidR="006B43EC" w:rsidRPr="004B2189" w:rsidRDefault="00337BA6" w:rsidP="00337BA6">
      <w:pPr>
        <w:pStyle w:val="Asubpara"/>
      </w:pPr>
      <w:r>
        <w:tab/>
      </w:r>
      <w:r w:rsidR="00E73407" w:rsidRPr="004B2189">
        <w:t>(ii)</w:t>
      </w:r>
      <w:r w:rsidR="00E73407" w:rsidRPr="004B2189">
        <w:tab/>
      </w:r>
      <w:r w:rsidR="00A650EA" w:rsidRPr="004B2189">
        <w:t xml:space="preserve">the person is </w:t>
      </w:r>
      <w:r w:rsidR="006B43EC" w:rsidRPr="004B2189">
        <w:t xml:space="preserve">engaged in </w:t>
      </w:r>
      <w:r w:rsidR="00B55BC3" w:rsidRPr="004B2189">
        <w:t>the</w:t>
      </w:r>
      <w:r w:rsidR="006B43EC" w:rsidRPr="004B2189">
        <w:t xml:space="preserve"> activity </w:t>
      </w:r>
      <w:r w:rsidR="00832C28" w:rsidRPr="004B2189">
        <w:t>for no</w:t>
      </w:r>
      <w:r w:rsidR="00CF3D4A" w:rsidRPr="004B2189">
        <w:t>t more than 28 </w:t>
      </w:r>
      <w:r w:rsidR="00832C28" w:rsidRPr="004B2189">
        <w:t xml:space="preserve">days in </w:t>
      </w:r>
      <w:r w:rsidR="00B55BC3" w:rsidRPr="004B2189">
        <w:t>any 12-month period</w:t>
      </w:r>
      <w:r w:rsidR="00F51FD3" w:rsidRPr="004B2189">
        <w:t>; or</w:t>
      </w:r>
    </w:p>
    <w:p w14:paraId="23AC590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Corresponding law</w:t>
      </w:r>
      <w:r w:rsidRPr="004B2189">
        <w:t>—see the dictionary.</w:t>
      </w:r>
    </w:p>
    <w:p w14:paraId="25DF39DB" w14:textId="77777777" w:rsidR="00A62EB5" w:rsidRPr="004B2189" w:rsidRDefault="00337BA6" w:rsidP="00337BA6">
      <w:pPr>
        <w:pStyle w:val="Apara"/>
      </w:pPr>
      <w:r>
        <w:tab/>
      </w:r>
      <w:r w:rsidR="00E73407" w:rsidRPr="004B2189">
        <w:t>(d)</w:t>
      </w:r>
      <w:r w:rsidR="00E73407" w:rsidRPr="004B2189">
        <w:tab/>
      </w:r>
      <w:r w:rsidR="00A62EB5" w:rsidRPr="004B2189">
        <w:t xml:space="preserve">a close relative of each vulnerable person </w:t>
      </w:r>
      <w:r w:rsidR="001231AC" w:rsidRPr="004B2189">
        <w:t xml:space="preserve">taking part in the activity </w:t>
      </w:r>
      <w:r w:rsidR="00A62EB5" w:rsidRPr="004B2189">
        <w:t>with whom the person has contact; or</w:t>
      </w:r>
    </w:p>
    <w:p w14:paraId="7FBB4CC3" w14:textId="77777777" w:rsidR="006A579A" w:rsidRPr="004B2189" w:rsidRDefault="00337BA6" w:rsidP="00337BA6">
      <w:pPr>
        <w:pStyle w:val="Apara"/>
      </w:pPr>
      <w:r>
        <w:tab/>
      </w:r>
      <w:r w:rsidR="00E73407" w:rsidRPr="004B2189">
        <w:t>(e)</w:t>
      </w:r>
      <w:r w:rsidR="00E73407" w:rsidRPr="004B2189">
        <w:tab/>
      </w:r>
      <w:r w:rsidR="00F51FD3" w:rsidRPr="004B2189">
        <w:t xml:space="preserve">engaged in </w:t>
      </w:r>
      <w:r w:rsidR="00A650EA" w:rsidRPr="004B2189">
        <w:t>the</w:t>
      </w:r>
      <w:r w:rsidR="00B55BC3" w:rsidRPr="004B2189">
        <w:t xml:space="preserve"> </w:t>
      </w:r>
      <w:r w:rsidR="006A579A" w:rsidRPr="004B2189">
        <w:t>activity as a volunteer and—</w:t>
      </w:r>
    </w:p>
    <w:p w14:paraId="4F7CDC9C" w14:textId="77777777" w:rsidR="006A579A" w:rsidRPr="004B2189" w:rsidRDefault="00337BA6" w:rsidP="00337BA6">
      <w:pPr>
        <w:pStyle w:val="Asubpara"/>
      </w:pPr>
      <w:r>
        <w:tab/>
      </w:r>
      <w:r w:rsidR="00E73407" w:rsidRPr="004B2189">
        <w:t>(i)</w:t>
      </w:r>
      <w:r w:rsidR="00E73407" w:rsidRPr="004B2189">
        <w:tab/>
      </w:r>
      <w:r w:rsidR="001231AC" w:rsidRPr="004B2189">
        <w:t>is a close rel</w:t>
      </w:r>
      <w:r w:rsidR="00F51FD3" w:rsidRPr="004B2189">
        <w:t>ative of a vulnerable person taking part, or who normally takes part, in the activity</w:t>
      </w:r>
      <w:r w:rsidR="006A579A" w:rsidRPr="004B2189">
        <w:t>; and</w:t>
      </w:r>
    </w:p>
    <w:p w14:paraId="04282B9C" w14:textId="77777777" w:rsidR="00F51FD3" w:rsidRPr="004B2189" w:rsidRDefault="00337BA6" w:rsidP="003F26AD">
      <w:pPr>
        <w:pStyle w:val="Asubpara"/>
        <w:keepNext/>
      </w:pPr>
      <w:r>
        <w:lastRenderedPageBreak/>
        <w:tab/>
      </w:r>
      <w:r w:rsidR="00E73407" w:rsidRPr="004B2189">
        <w:t>(ii)</w:t>
      </w:r>
      <w:r w:rsidR="00E73407" w:rsidRPr="004B2189">
        <w:tab/>
      </w:r>
      <w:r w:rsidR="00F51FD3" w:rsidRPr="004B2189">
        <w:t>a close relative of each vulnerable person taking part in the activity is engaged</w:t>
      </w:r>
      <w:r w:rsidR="00741E85" w:rsidRPr="004B2189">
        <w:t>, or expected to be engaged,</w:t>
      </w:r>
      <w:r w:rsidR="00F51FD3" w:rsidRPr="004B2189">
        <w:t xml:space="preserve"> in the activity; or</w:t>
      </w:r>
    </w:p>
    <w:p w14:paraId="141DB878" w14:textId="77777777" w:rsidR="00F51FD3" w:rsidRPr="004B2189" w:rsidRDefault="00F51FD3" w:rsidP="00614D14">
      <w:pPr>
        <w:pStyle w:val="aExamHdgpar"/>
        <w:keepLines/>
      </w:pPr>
      <w:r w:rsidRPr="004B2189">
        <w:t>Example</w:t>
      </w:r>
      <w:r w:rsidR="00741E85" w:rsidRPr="004B2189">
        <w:t>s</w:t>
      </w:r>
    </w:p>
    <w:p w14:paraId="533AA14B" w14:textId="77777777" w:rsidR="00F51FD3" w:rsidRPr="004B2189" w:rsidRDefault="00741E85" w:rsidP="00614D14">
      <w:pPr>
        <w:pStyle w:val="aExamINumpar"/>
        <w:keepNext/>
        <w:keepLines/>
      </w:pPr>
      <w:r w:rsidRPr="004B2189">
        <w:t>1</w:t>
      </w:r>
      <w:r w:rsidRPr="004B2189">
        <w:tab/>
      </w:r>
      <w:r w:rsidR="00F51FD3" w:rsidRPr="004B2189">
        <w:t>playgroup</w:t>
      </w:r>
    </w:p>
    <w:p w14:paraId="0B4AA1F3" w14:textId="77777777" w:rsidR="00741E85" w:rsidRPr="004B2189" w:rsidRDefault="00741E85" w:rsidP="00614D14">
      <w:pPr>
        <w:pStyle w:val="aExamINumpar"/>
        <w:keepNext/>
        <w:keepLines/>
      </w:pPr>
      <w:r w:rsidRPr="004B2189">
        <w:t>2</w:t>
      </w:r>
      <w:r w:rsidRPr="004B2189">
        <w:tab/>
        <w:t>a club sporting event for children at which a parent of each child is expected to be present</w:t>
      </w:r>
    </w:p>
    <w:p w14:paraId="4933A9BD" w14:textId="77777777" w:rsidR="00741E85" w:rsidRPr="004B2189" w:rsidRDefault="00741E85" w:rsidP="00741E85">
      <w:pPr>
        <w:pStyle w:val="aExamINumpar"/>
      </w:pPr>
      <w:r w:rsidRPr="004B2189">
        <w:t>3</w:t>
      </w:r>
      <w:r w:rsidRPr="004B2189">
        <w:tab/>
        <w:t>a pottery class for children in which a parent of each child also takes part</w:t>
      </w:r>
    </w:p>
    <w:p w14:paraId="5E0395EB" w14:textId="77777777" w:rsidR="00777627" w:rsidRPr="004B2189" w:rsidRDefault="00337BA6" w:rsidP="00337BA6">
      <w:pPr>
        <w:pStyle w:val="Apara"/>
      </w:pPr>
      <w:r>
        <w:tab/>
      </w:r>
      <w:r w:rsidR="00E73407" w:rsidRPr="004B2189">
        <w:t>(f)</w:t>
      </w:r>
      <w:r w:rsidR="00E73407" w:rsidRPr="004B2189">
        <w:tab/>
      </w:r>
      <w:r w:rsidR="00EB588D" w:rsidRPr="004B2189">
        <w:t xml:space="preserve">engaged in </w:t>
      </w:r>
      <w:r w:rsidR="00A650EA" w:rsidRPr="004B2189">
        <w:t>the</w:t>
      </w:r>
      <w:r w:rsidR="004D19C4" w:rsidRPr="004B2189">
        <w:t xml:space="preserve"> activity </w:t>
      </w:r>
      <w:r w:rsidR="00CC1032" w:rsidRPr="004B2189">
        <w:t>in the same capacity</w:t>
      </w:r>
      <w:r w:rsidR="004D19C4" w:rsidRPr="004B2189">
        <w:t xml:space="preserve"> as a vulnerable person; or</w:t>
      </w:r>
    </w:p>
    <w:p w14:paraId="4A9B458B" w14:textId="77777777" w:rsidR="004D19C4" w:rsidRPr="004B2189" w:rsidRDefault="004D19C4" w:rsidP="004D19C4">
      <w:pPr>
        <w:pStyle w:val="aExamHdgpar"/>
      </w:pPr>
      <w:r w:rsidRPr="004B2189">
        <w:t>Example</w:t>
      </w:r>
      <w:r w:rsidR="00EB588D" w:rsidRPr="004B2189">
        <w:t>s</w:t>
      </w:r>
    </w:p>
    <w:p w14:paraId="41C7B1EC" w14:textId="77777777" w:rsidR="004D19C4" w:rsidRPr="004B2189" w:rsidRDefault="00BE3007" w:rsidP="00BE3007">
      <w:pPr>
        <w:pStyle w:val="aExamINumpar"/>
      </w:pPr>
      <w:r w:rsidRPr="004B2189">
        <w:t>1</w:t>
      </w:r>
      <w:r w:rsidRPr="004B2189">
        <w:tab/>
      </w:r>
      <w:r w:rsidR="004D19C4" w:rsidRPr="004B2189">
        <w:t>players in a sporting team</w:t>
      </w:r>
    </w:p>
    <w:p w14:paraId="25018F11" w14:textId="77777777" w:rsidR="00EB588D" w:rsidRPr="004B2189" w:rsidRDefault="00BE3007" w:rsidP="00BE3007">
      <w:pPr>
        <w:pStyle w:val="aExamINumpar"/>
      </w:pPr>
      <w:r w:rsidRPr="004B2189">
        <w:t>2</w:t>
      </w:r>
      <w:r w:rsidRPr="004B2189">
        <w:tab/>
      </w:r>
      <w:r w:rsidR="00EB588D" w:rsidRPr="004B2189">
        <w:t>work colleagues</w:t>
      </w:r>
    </w:p>
    <w:p w14:paraId="47DA3AF8" w14:textId="77777777" w:rsidR="00612CC1" w:rsidRPr="004B2189" w:rsidRDefault="00337BA6" w:rsidP="00337BA6">
      <w:pPr>
        <w:pStyle w:val="Apara"/>
      </w:pPr>
      <w:r>
        <w:tab/>
      </w:r>
      <w:r w:rsidR="00E73407" w:rsidRPr="004B2189">
        <w:t>(g)</w:t>
      </w:r>
      <w:r w:rsidR="00E73407" w:rsidRPr="004B2189">
        <w:tab/>
      </w:r>
      <w:r w:rsidR="008A6A61" w:rsidRPr="004B2189">
        <w:t>engaged in the activity as a school student on a work experience placement or doing practical training; or</w:t>
      </w:r>
    </w:p>
    <w:p w14:paraId="1A1513FD" w14:textId="77777777" w:rsidR="008A6A61" w:rsidRPr="004B2189" w:rsidRDefault="00337BA6" w:rsidP="00337BA6">
      <w:pPr>
        <w:pStyle w:val="Apara"/>
      </w:pPr>
      <w:r>
        <w:tab/>
      </w:r>
      <w:r w:rsidR="00E73407" w:rsidRPr="004B2189">
        <w:t>(h)</w:t>
      </w:r>
      <w:r w:rsidR="00E73407" w:rsidRPr="004B2189">
        <w:tab/>
      </w:r>
      <w:r w:rsidR="008A6A61" w:rsidRPr="004B2189">
        <w:t>an employer or supervisor of a vulnerable person, unless the vulnerable person is engaged in a regulated activity; or</w:t>
      </w:r>
    </w:p>
    <w:p w14:paraId="35AC86DC" w14:textId="77777777" w:rsidR="008A6A61" w:rsidRPr="004B2189" w:rsidRDefault="008A6A61" w:rsidP="008A6A61">
      <w:pPr>
        <w:pStyle w:val="aExamHdgpar"/>
        <w:rPr>
          <w:lang w:eastAsia="en-AU"/>
        </w:rPr>
      </w:pPr>
      <w:r w:rsidRPr="004B2189">
        <w:rPr>
          <w:lang w:eastAsia="en-AU"/>
        </w:rPr>
        <w:t>Examples</w:t>
      </w:r>
    </w:p>
    <w:p w14:paraId="36BE775F" w14:textId="77777777" w:rsidR="008A6A61" w:rsidRPr="004B2189" w:rsidRDefault="008A6A61" w:rsidP="008A6A61">
      <w:pPr>
        <w:pStyle w:val="aExamINumpar"/>
        <w:keepNext/>
        <w:rPr>
          <w:lang w:eastAsia="en-AU"/>
        </w:rPr>
      </w:pPr>
      <w:r w:rsidRPr="004B2189">
        <w:rPr>
          <w:lang w:eastAsia="en-AU"/>
        </w:rPr>
        <w:t>1</w:t>
      </w:r>
      <w:r w:rsidRPr="004B2189">
        <w:rPr>
          <w:lang w:eastAsia="en-AU"/>
        </w:rPr>
        <w:tab/>
        <w:t>A person supervising a school student on a work experience placement at a childcare centre is required to be registered.</w:t>
      </w:r>
    </w:p>
    <w:p w14:paraId="43F63BFF" w14:textId="77777777" w:rsidR="008A6A61" w:rsidRPr="004B2189" w:rsidRDefault="008A6A61" w:rsidP="008A6A61">
      <w:pPr>
        <w:pStyle w:val="aExamINumpar"/>
        <w:rPr>
          <w:lang w:eastAsia="en-AU"/>
        </w:rPr>
      </w:pPr>
      <w:r w:rsidRPr="004B2189">
        <w:rPr>
          <w:lang w:eastAsia="en-AU"/>
        </w:rPr>
        <w:t>2</w:t>
      </w:r>
      <w:r w:rsidRPr="004B2189">
        <w:rPr>
          <w:lang w:eastAsia="en-AU"/>
        </w:rPr>
        <w:tab/>
        <w:t>A person supervising a school student on a work experience placement at an accounting firm is not required to be registered.</w:t>
      </w:r>
    </w:p>
    <w:p w14:paraId="58688039" w14:textId="77777777" w:rsidR="000C1DD9" w:rsidRPr="004B2189" w:rsidRDefault="00337BA6" w:rsidP="00337BA6">
      <w:pPr>
        <w:pStyle w:val="Apara"/>
      </w:pPr>
      <w:r>
        <w:tab/>
      </w:r>
      <w:r w:rsidR="00E73407" w:rsidRPr="004B2189">
        <w:t>(i)</w:t>
      </w:r>
      <w:r w:rsidR="00E73407" w:rsidRPr="004B2189">
        <w:tab/>
      </w:r>
      <w:r w:rsidR="00BF32F2" w:rsidRPr="004B2189">
        <w:t xml:space="preserve">engaged in </w:t>
      </w:r>
      <w:r w:rsidR="00A650EA" w:rsidRPr="004B2189">
        <w:t>the</w:t>
      </w:r>
      <w:r w:rsidR="00BF32F2" w:rsidRPr="004B2189">
        <w:t xml:space="preserve"> activity </w:t>
      </w:r>
      <w:r w:rsidR="000C1DD9" w:rsidRPr="004B2189">
        <w:t>as—</w:t>
      </w:r>
    </w:p>
    <w:p w14:paraId="3C0BFBB3" w14:textId="77777777" w:rsidR="000C1DD9" w:rsidRPr="004B2189" w:rsidRDefault="00337BA6" w:rsidP="00337BA6">
      <w:pPr>
        <w:pStyle w:val="Asubpara"/>
      </w:pPr>
      <w:r>
        <w:tab/>
      </w:r>
      <w:r w:rsidR="00E73407" w:rsidRPr="004B2189">
        <w:t>(i)</w:t>
      </w:r>
      <w:r w:rsidR="00E73407" w:rsidRPr="004B2189">
        <w:tab/>
      </w:r>
      <w:r w:rsidR="008A6A61" w:rsidRPr="004B2189">
        <w:t>a police officer, including a police officer (however described) of another jurisdiction; or</w:t>
      </w:r>
    </w:p>
    <w:p w14:paraId="32C3D892" w14:textId="221FEB4C" w:rsidR="008A6A61" w:rsidRPr="004B2189" w:rsidRDefault="00337BA6" w:rsidP="00337BA6">
      <w:pPr>
        <w:pStyle w:val="Asubpara"/>
      </w:pPr>
      <w:r>
        <w:tab/>
      </w:r>
      <w:r w:rsidR="00E73407" w:rsidRPr="004B2189">
        <w:t>(ii)</w:t>
      </w:r>
      <w:r w:rsidR="00E73407" w:rsidRPr="004B2189">
        <w:tab/>
      </w:r>
      <w:r w:rsidR="008A6A61" w:rsidRPr="004B2189">
        <w:t xml:space="preserve">an AFP appointee within the meaning of the </w:t>
      </w:r>
      <w:hyperlink r:id="rId41" w:tooltip="Act 1979 No 58 (Cwlth)" w:history="1">
        <w:r w:rsidR="000A11B5" w:rsidRPr="000A11B5">
          <w:rPr>
            <w:rStyle w:val="charCitHyperlinkItal"/>
          </w:rPr>
          <w:t>Australian Federal Police Act 1979</w:t>
        </w:r>
      </w:hyperlink>
      <w:r w:rsidR="008A6A61" w:rsidRPr="004B2189">
        <w:t xml:space="preserve"> (Cwlth); or</w:t>
      </w:r>
    </w:p>
    <w:p w14:paraId="1E582B03" w14:textId="77777777" w:rsidR="007E4B65" w:rsidRPr="00743DAB" w:rsidRDefault="007E4B65" w:rsidP="007E4B65">
      <w:pPr>
        <w:pStyle w:val="Asubpara"/>
      </w:pPr>
      <w:r w:rsidRPr="00743DAB">
        <w:tab/>
        <w:t>(iii)</w:t>
      </w:r>
      <w:r w:rsidRPr="00743DAB">
        <w:tab/>
        <w:t>a health practitioner; or</w:t>
      </w:r>
    </w:p>
    <w:p w14:paraId="3776E0FD" w14:textId="77777777" w:rsidR="00CA6404" w:rsidRPr="004B2189" w:rsidRDefault="00337BA6" w:rsidP="00337BA6">
      <w:pPr>
        <w:pStyle w:val="Asubpara"/>
      </w:pPr>
      <w:r>
        <w:tab/>
      </w:r>
      <w:r w:rsidR="00E73407" w:rsidRPr="004B2189">
        <w:t>(iv)</w:t>
      </w:r>
      <w:r w:rsidR="00E73407" w:rsidRPr="004B2189">
        <w:tab/>
      </w:r>
      <w:r w:rsidR="0048631C" w:rsidRPr="004B2189">
        <w:t>a lawyer; or</w:t>
      </w:r>
    </w:p>
    <w:p w14:paraId="66A22E03" w14:textId="3BED806F" w:rsidR="00CA6404" w:rsidRPr="004B2189" w:rsidRDefault="00337BA6" w:rsidP="00337BA6">
      <w:pPr>
        <w:pStyle w:val="Asubpara"/>
      </w:pPr>
      <w:r>
        <w:lastRenderedPageBreak/>
        <w:tab/>
      </w:r>
      <w:r w:rsidR="00E73407" w:rsidRPr="004B2189">
        <w:t>(v)</w:t>
      </w:r>
      <w:r w:rsidR="00E73407" w:rsidRPr="004B2189">
        <w:tab/>
      </w:r>
      <w:r w:rsidR="00CA6404" w:rsidRPr="004B2189">
        <w:t xml:space="preserve">a staff member of, or volunteer for, </w:t>
      </w:r>
      <w:r w:rsidR="00551988" w:rsidRPr="00862C37">
        <w:rPr>
          <w:color w:val="000000"/>
        </w:rPr>
        <w:t xml:space="preserve">a registered provider under the </w:t>
      </w:r>
      <w:hyperlink r:id="rId42" w:tooltip="Act 2024 No 104 (Cwlth)" w:history="1">
        <w:r w:rsidR="00551988" w:rsidRPr="00C938F8">
          <w:rPr>
            <w:rStyle w:val="charCitHyperlinkItal"/>
          </w:rPr>
          <w:t>Aged Care Act 2024</w:t>
        </w:r>
      </w:hyperlink>
      <w:r w:rsidR="00551988" w:rsidRPr="00933A5D">
        <w:rPr>
          <w:rStyle w:val="charItals"/>
        </w:rPr>
        <w:t xml:space="preserve"> </w:t>
      </w:r>
      <w:r w:rsidR="00551988" w:rsidRPr="00862C37">
        <w:rPr>
          <w:color w:val="000000"/>
        </w:rPr>
        <w:t>(Cwlth)</w:t>
      </w:r>
      <w:r w:rsidR="00CA6404" w:rsidRPr="004B2189">
        <w:t>; or</w:t>
      </w:r>
    </w:p>
    <w:p w14:paraId="76CC1CB4" w14:textId="77777777" w:rsidR="00A812D7" w:rsidRPr="004B2189" w:rsidRDefault="00337BA6" w:rsidP="00337BA6">
      <w:pPr>
        <w:pStyle w:val="Asubpara"/>
      </w:pPr>
      <w:r>
        <w:tab/>
      </w:r>
      <w:r w:rsidR="00E73407" w:rsidRPr="004B2189">
        <w:t>(vi)</w:t>
      </w:r>
      <w:r w:rsidR="00E73407" w:rsidRPr="004B2189">
        <w:tab/>
      </w:r>
      <w:r w:rsidR="00A812D7" w:rsidRPr="004B2189">
        <w:t xml:space="preserve">a financial services licensee under the </w:t>
      </w:r>
      <w:r w:rsidR="008D5D46" w:rsidRPr="004B2189">
        <w:t>Corporations Act; or</w:t>
      </w:r>
    </w:p>
    <w:p w14:paraId="41D19EDF" w14:textId="542A2325" w:rsidR="00B9008D" w:rsidRPr="00D35C63" w:rsidRDefault="00B9008D" w:rsidP="00B9008D">
      <w:pPr>
        <w:pStyle w:val="Apara"/>
      </w:pPr>
      <w:r w:rsidRPr="00D35C63">
        <w:tab/>
        <w:t>(</w:t>
      </w:r>
      <w:r>
        <w:t>j</w:t>
      </w:r>
      <w:r w:rsidRPr="00D35C63">
        <w:t>)</w:t>
      </w:r>
      <w:r w:rsidRPr="00D35C63">
        <w:tab/>
        <w:t>engaged in the activity for a court or tribunal as an interpreter for a vulnerable person who cannot communicate, or who has difficulty communicating, in English; or</w:t>
      </w:r>
    </w:p>
    <w:p w14:paraId="0F7609A6" w14:textId="159EEEE5" w:rsidR="00A650EA" w:rsidRPr="004B2189" w:rsidRDefault="00337BA6" w:rsidP="00337BA6">
      <w:pPr>
        <w:pStyle w:val="Apara"/>
      </w:pPr>
      <w:r>
        <w:tab/>
      </w:r>
      <w:r w:rsidR="00E73407" w:rsidRPr="004B2189">
        <w:t>(</w:t>
      </w:r>
      <w:r w:rsidR="00B9008D">
        <w:t>k</w:t>
      </w:r>
      <w:r w:rsidR="00E73407" w:rsidRPr="004B2189">
        <w:t>)</w:t>
      </w:r>
      <w:r w:rsidR="00E73407" w:rsidRPr="004B2189">
        <w:tab/>
      </w:r>
      <w:r w:rsidR="008A6A61" w:rsidRPr="004B2189">
        <w:t>engaged in the activity for a Commonwealth or Territory government agency and the only contact the person has with a vulnerable person is providing a service to the vulnerable person at a public counter or shopfront, or by telephone; or</w:t>
      </w:r>
    </w:p>
    <w:p w14:paraId="3E5CDA48" w14:textId="77777777" w:rsidR="00A650EA" w:rsidRPr="004B2189" w:rsidRDefault="00A650EA" w:rsidP="00A650EA">
      <w:pPr>
        <w:pStyle w:val="aExamHdgpar"/>
      </w:pPr>
      <w:r w:rsidRPr="004B2189">
        <w:t>Example</w:t>
      </w:r>
    </w:p>
    <w:p w14:paraId="0B2EBFBF" w14:textId="77777777" w:rsidR="00A650EA" w:rsidRPr="004B2189" w:rsidRDefault="00A650EA" w:rsidP="00A650EA">
      <w:pPr>
        <w:pStyle w:val="aExampar"/>
      </w:pPr>
      <w:r w:rsidRPr="004B2189">
        <w:t>an administrative worker employed by Centrelink or Medicare</w:t>
      </w:r>
    </w:p>
    <w:p w14:paraId="1B7EAFB9" w14:textId="383C4BAB" w:rsidR="008A6A61" w:rsidRPr="004B2189" w:rsidRDefault="00337BA6" w:rsidP="00337BA6">
      <w:pPr>
        <w:pStyle w:val="Apara"/>
      </w:pPr>
      <w:r>
        <w:tab/>
      </w:r>
      <w:r w:rsidR="00E73407" w:rsidRPr="004B2189">
        <w:t>(</w:t>
      </w:r>
      <w:r w:rsidR="00B9008D">
        <w:t>l</w:t>
      </w:r>
      <w:r w:rsidR="00E73407" w:rsidRPr="004B2189">
        <w:t>)</w:t>
      </w:r>
      <w:r w:rsidR="00E73407" w:rsidRPr="004B2189">
        <w:tab/>
      </w:r>
      <w:r w:rsidR="008A6A61" w:rsidRPr="004B2189">
        <w:t>engaged in the activity and the only contact the person has with a vulnerable person is providing information to, or receiving information from, the vulnerable person by telephone; or</w:t>
      </w:r>
    </w:p>
    <w:p w14:paraId="6627FB8F" w14:textId="77777777" w:rsidR="008A6A61" w:rsidRPr="004B2189" w:rsidRDefault="008A6A61" w:rsidP="008A6A61">
      <w:pPr>
        <w:pStyle w:val="aExamHdgpar"/>
      </w:pPr>
      <w:r w:rsidRPr="004B2189">
        <w:t>Example</w:t>
      </w:r>
    </w:p>
    <w:p w14:paraId="26EA955C" w14:textId="77777777" w:rsidR="008A6A61" w:rsidRPr="004B2189" w:rsidRDefault="008A6A61" w:rsidP="008A6A61">
      <w:pPr>
        <w:pStyle w:val="aExampar"/>
      </w:pPr>
      <w:r w:rsidRPr="004B2189">
        <w:t>an employee or volunteer working on a helpline or at a call centre</w:t>
      </w:r>
    </w:p>
    <w:p w14:paraId="1070C04B" w14:textId="34BEC606" w:rsidR="008A6A61" w:rsidRPr="004B2189" w:rsidRDefault="00337BA6" w:rsidP="00337BA6">
      <w:pPr>
        <w:pStyle w:val="Apara"/>
      </w:pPr>
      <w:r>
        <w:tab/>
      </w:r>
      <w:r w:rsidR="00E73407" w:rsidRPr="004B2189">
        <w:t>(</w:t>
      </w:r>
      <w:r w:rsidR="00B9008D">
        <w:t>m</w:t>
      </w:r>
      <w:r w:rsidR="00E73407" w:rsidRPr="004B2189">
        <w:t>)</w:t>
      </w:r>
      <w:r w:rsidR="00E73407" w:rsidRPr="004B2189">
        <w:tab/>
      </w:r>
      <w:r w:rsidR="008A6A61" w:rsidRPr="004B2189">
        <w:t>engaged in the activity and the only contact the person has with a vulnerable person is working with a record of the vulnerable person; or</w:t>
      </w:r>
    </w:p>
    <w:p w14:paraId="508DB6DE" w14:textId="6A232C77" w:rsidR="007871FF" w:rsidRPr="004B2189" w:rsidRDefault="00337BA6" w:rsidP="00337BA6">
      <w:pPr>
        <w:pStyle w:val="Apara"/>
      </w:pPr>
      <w:r>
        <w:tab/>
      </w:r>
      <w:r w:rsidR="00E73407" w:rsidRPr="004B2189">
        <w:t>(</w:t>
      </w:r>
      <w:r w:rsidR="00B9008D">
        <w:t>n</w:t>
      </w:r>
      <w:r w:rsidR="00E73407" w:rsidRPr="004B2189">
        <w:t>)</w:t>
      </w:r>
      <w:r w:rsidR="00E73407" w:rsidRPr="004B2189">
        <w:tab/>
      </w:r>
      <w:r w:rsidR="007871FF" w:rsidRPr="004B2189">
        <w:t xml:space="preserve">engaged in </w:t>
      </w:r>
      <w:r w:rsidR="00A650EA" w:rsidRPr="004B2189">
        <w:t>the</w:t>
      </w:r>
      <w:r w:rsidR="007871FF" w:rsidRPr="004B2189">
        <w:t xml:space="preserve"> activity for </w:t>
      </w:r>
      <w:r w:rsidR="007871FF" w:rsidRPr="004B2189">
        <w:rPr>
          <w:lang w:eastAsia="en-AU"/>
        </w:rPr>
        <w:t>a declared state of emergency; or</w:t>
      </w:r>
    </w:p>
    <w:p w14:paraId="67AD3046" w14:textId="38F436E6" w:rsidR="007871FF" w:rsidRPr="004B2189" w:rsidRDefault="007871FF" w:rsidP="007871FF">
      <w:pPr>
        <w:pStyle w:val="aNotepar"/>
      </w:pPr>
      <w:r w:rsidRPr="00FB4595">
        <w:rPr>
          <w:rStyle w:val="charItals"/>
        </w:rPr>
        <w:t>Note</w:t>
      </w:r>
      <w:r w:rsidRPr="00FB4595">
        <w:rPr>
          <w:rStyle w:val="charItals"/>
        </w:rPr>
        <w:tab/>
      </w:r>
      <w:r w:rsidRPr="004B2189">
        <w:t xml:space="preserve">A state of emergency may be declared under the </w:t>
      </w:r>
      <w:hyperlink r:id="rId43" w:tooltip="A2004-28" w:history="1">
        <w:r w:rsidR="00FB4595" w:rsidRPr="00FB4595">
          <w:rPr>
            <w:rStyle w:val="charCitHyperlinkItal"/>
          </w:rPr>
          <w:t>Emergencies Act 2004</w:t>
        </w:r>
      </w:hyperlink>
      <w:r w:rsidRPr="004B2189">
        <w:t>, s 156.</w:t>
      </w:r>
    </w:p>
    <w:p w14:paraId="7A21CE29" w14:textId="56550DE8" w:rsidR="001963D9" w:rsidRPr="004B2189" w:rsidRDefault="00337BA6" w:rsidP="003F26AD">
      <w:pPr>
        <w:pStyle w:val="Apara"/>
        <w:keepNext/>
      </w:pPr>
      <w:r>
        <w:lastRenderedPageBreak/>
        <w:tab/>
      </w:r>
      <w:r w:rsidR="00E73407" w:rsidRPr="004B2189">
        <w:t>(</w:t>
      </w:r>
      <w:r w:rsidR="00B9008D">
        <w:t>o</w:t>
      </w:r>
      <w:r w:rsidR="00E73407" w:rsidRPr="004B2189">
        <w:t>)</w:t>
      </w:r>
      <w:r w:rsidR="00E73407" w:rsidRPr="004B2189">
        <w:tab/>
      </w:r>
      <w:r w:rsidR="001963D9" w:rsidRPr="004B2189">
        <w:t xml:space="preserve">engaged in </w:t>
      </w:r>
      <w:r w:rsidR="00A650EA" w:rsidRPr="004B2189">
        <w:t>the</w:t>
      </w:r>
      <w:r w:rsidR="001963D9" w:rsidRPr="004B2189">
        <w:t xml:space="preserve"> activity for a Territory or national event and the </w:t>
      </w:r>
      <w:r w:rsidR="000C6610" w:rsidRPr="004B2189">
        <w:t>commissioner</w:t>
      </w:r>
      <w:r w:rsidR="001963D9" w:rsidRPr="004B2189">
        <w:t xml:space="preserve"> declares that the person is not required to be registered for the activity; or</w:t>
      </w:r>
    </w:p>
    <w:p w14:paraId="7DEEE7D6" w14:textId="77777777" w:rsidR="001963D9" w:rsidRPr="004B2189" w:rsidRDefault="001963D9" w:rsidP="001963D9">
      <w:pPr>
        <w:pStyle w:val="aExamHdgpar"/>
      </w:pPr>
      <w:r w:rsidRPr="004B2189">
        <w:t>Examples—Territory or national event</w:t>
      </w:r>
    </w:p>
    <w:p w14:paraId="51410124" w14:textId="77777777" w:rsidR="001963D9" w:rsidRPr="004B2189" w:rsidRDefault="001963D9" w:rsidP="003F26AD">
      <w:pPr>
        <w:pStyle w:val="aExamINumpar"/>
        <w:keepNext/>
      </w:pPr>
      <w:r w:rsidRPr="004B2189">
        <w:t>1</w:t>
      </w:r>
      <w:r w:rsidRPr="004B2189">
        <w:tab/>
        <w:t>Paralympics</w:t>
      </w:r>
    </w:p>
    <w:p w14:paraId="45D59A6B" w14:textId="77777777" w:rsidR="001963D9" w:rsidRPr="004B2189" w:rsidRDefault="001963D9" w:rsidP="00F22DBF">
      <w:pPr>
        <w:pStyle w:val="aExamINumpar"/>
        <w:keepNext/>
      </w:pPr>
      <w:r w:rsidRPr="004B2189">
        <w:t>2</w:t>
      </w:r>
      <w:r w:rsidRPr="004B2189">
        <w:tab/>
        <w:t>World Youth Day</w:t>
      </w:r>
    </w:p>
    <w:p w14:paraId="2E91DAA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 xml:space="preserve">Commissioner </w:t>
      </w:r>
      <w:r w:rsidRPr="004B2189">
        <w:t>means the commissioner for fair trading (see the dictionary).</w:t>
      </w:r>
    </w:p>
    <w:p w14:paraId="2C11EDC8" w14:textId="74F5177B" w:rsidR="00B9008D" w:rsidRPr="00D35C63" w:rsidRDefault="00B9008D" w:rsidP="00B9008D">
      <w:pPr>
        <w:pStyle w:val="Apara"/>
      </w:pPr>
      <w:r w:rsidRPr="00D35C63">
        <w:tab/>
        <w:t>(</w:t>
      </w:r>
      <w:r>
        <w:t>p</w:t>
      </w:r>
      <w:r w:rsidRPr="00D35C63">
        <w:t>)</w:t>
      </w:r>
      <w:r w:rsidRPr="00D35C63">
        <w:tab/>
        <w:t>not required to be registered under section 16 (3); or</w:t>
      </w:r>
    </w:p>
    <w:p w14:paraId="2C7D3193" w14:textId="224859A9" w:rsidR="00612CC1" w:rsidRPr="004B2189" w:rsidRDefault="00337BA6" w:rsidP="00337BA6">
      <w:pPr>
        <w:pStyle w:val="Apara"/>
      </w:pPr>
      <w:r>
        <w:tab/>
      </w:r>
      <w:r w:rsidR="00E73407" w:rsidRPr="004B2189">
        <w:t>(</w:t>
      </w:r>
      <w:r w:rsidR="00B9008D">
        <w:t>q</w:t>
      </w:r>
      <w:r w:rsidR="00E73407" w:rsidRPr="004B2189">
        <w:t>)</w:t>
      </w:r>
      <w:r w:rsidR="00E73407" w:rsidRPr="004B2189">
        <w:tab/>
      </w:r>
      <w:r w:rsidR="006B7807" w:rsidRPr="004B2189">
        <w:t xml:space="preserve">a person </w:t>
      </w:r>
      <w:r w:rsidR="00777627" w:rsidRPr="004B2189">
        <w:t xml:space="preserve">prescribed </w:t>
      </w:r>
      <w:r w:rsidR="000D58E7" w:rsidRPr="004B2189">
        <w:t>by regulation</w:t>
      </w:r>
      <w:r w:rsidR="00777627" w:rsidRPr="004B2189">
        <w:t>.</w:t>
      </w:r>
    </w:p>
    <w:p w14:paraId="36146BE6" w14:textId="7C0EC1DE" w:rsidR="00F82B10" w:rsidRPr="0036731D" w:rsidRDefault="00F82B10" w:rsidP="00FF3E5C">
      <w:pPr>
        <w:pStyle w:val="Amain"/>
        <w:keepNext/>
      </w:pPr>
      <w:r w:rsidRPr="0036731D">
        <w:tab/>
        <w:t>(</w:t>
      </w:r>
      <w:r w:rsidR="00734001">
        <w:t>3</w:t>
      </w:r>
      <w:r w:rsidRPr="0036731D">
        <w:t>)</w:t>
      </w:r>
      <w:r w:rsidRPr="0036731D">
        <w:tab/>
        <w:t>Subsection (2) (b) does not apply to a person if the activity engaged in is—</w:t>
      </w:r>
    </w:p>
    <w:p w14:paraId="487C1B57" w14:textId="77777777" w:rsidR="00F82B10" w:rsidRPr="0036731D" w:rsidRDefault="00F82B10" w:rsidP="00F82B10">
      <w:pPr>
        <w:pStyle w:val="Apara"/>
      </w:pPr>
      <w:r w:rsidRPr="0036731D">
        <w:tab/>
        <w:t>(a)</w:t>
      </w:r>
      <w:r w:rsidRPr="0036731D">
        <w:tab/>
        <w:t>an overnight camp for children; or</w:t>
      </w:r>
    </w:p>
    <w:p w14:paraId="5C31A8B4" w14:textId="77777777" w:rsidR="00F82B10" w:rsidRPr="0036731D" w:rsidRDefault="00F82B10" w:rsidP="00F82B10">
      <w:pPr>
        <w:pStyle w:val="Apara"/>
      </w:pPr>
      <w:r w:rsidRPr="0036731D">
        <w:tab/>
        <w:t>(b)</w:t>
      </w:r>
      <w:r w:rsidRPr="0036731D">
        <w:tab/>
        <w:t>an NDIS activity that involves contact with a vulnerable person.</w:t>
      </w:r>
    </w:p>
    <w:p w14:paraId="59E39B22" w14:textId="126EAAB1" w:rsidR="00022706" w:rsidRPr="004B2189" w:rsidRDefault="00337BA6" w:rsidP="00337BA6">
      <w:pPr>
        <w:pStyle w:val="Amain"/>
        <w:keepNext/>
      </w:pPr>
      <w:r>
        <w:tab/>
      </w:r>
      <w:r w:rsidR="00E73407" w:rsidRPr="004B2189">
        <w:t>(</w:t>
      </w:r>
      <w:r w:rsidR="00734001">
        <w:t>4</w:t>
      </w:r>
      <w:r w:rsidR="00E73407" w:rsidRPr="004B2189">
        <w:t>)</w:t>
      </w:r>
      <w:r w:rsidR="00E73407" w:rsidRPr="004B2189">
        <w:tab/>
      </w:r>
      <w:r w:rsidR="00022706" w:rsidRPr="004B2189">
        <w:t xml:space="preserve">A declaration is a </w:t>
      </w:r>
      <w:r w:rsidR="00D51AE9" w:rsidRPr="004B2189">
        <w:t>disallowable</w:t>
      </w:r>
      <w:r w:rsidR="00022706" w:rsidRPr="004B2189">
        <w:t xml:space="preserve"> instrument.</w:t>
      </w:r>
    </w:p>
    <w:p w14:paraId="5F5AA76F" w14:textId="7F2DADA1" w:rsidR="00777627" w:rsidRPr="004B2189" w:rsidRDefault="00337BA6" w:rsidP="00337BA6">
      <w:pPr>
        <w:pStyle w:val="Amain"/>
        <w:keepNext/>
      </w:pPr>
      <w:r>
        <w:tab/>
      </w:r>
      <w:r w:rsidR="00E73407" w:rsidRPr="004B2189">
        <w:t>(</w:t>
      </w:r>
      <w:r w:rsidR="00734001">
        <w:t>5</w:t>
      </w:r>
      <w:r w:rsidR="00E73407" w:rsidRPr="004B2189">
        <w:t>)</w:t>
      </w:r>
      <w:r w:rsidR="00E73407" w:rsidRPr="004B2189">
        <w:tab/>
      </w:r>
      <w:r w:rsidR="00777627" w:rsidRPr="004B2189">
        <w:t>In this section:</w:t>
      </w:r>
    </w:p>
    <w:p w14:paraId="26EFF1E0" w14:textId="77777777" w:rsidR="00B9008D" w:rsidRPr="00D35C63" w:rsidRDefault="00B9008D" w:rsidP="00B9008D">
      <w:pPr>
        <w:pStyle w:val="aDef"/>
        <w:rPr>
          <w:color w:val="000000"/>
        </w:rPr>
      </w:pPr>
      <w:r w:rsidRPr="000B2F97">
        <w:rPr>
          <w:rStyle w:val="charBoldItals"/>
        </w:rPr>
        <w:t>close relative</w:t>
      </w:r>
      <w:r w:rsidRPr="00D35C63">
        <w:rPr>
          <w:color w:val="000000"/>
        </w:rPr>
        <w:t>, of a vulnerable person, means the vulnerable person’s—</w:t>
      </w:r>
    </w:p>
    <w:p w14:paraId="5E1EF5F7" w14:textId="77777777" w:rsidR="00B9008D" w:rsidRPr="00D35C63" w:rsidRDefault="00B9008D" w:rsidP="00B9008D">
      <w:pPr>
        <w:pStyle w:val="aDefpara"/>
      </w:pPr>
      <w:r w:rsidRPr="00D35C63">
        <w:rPr>
          <w:color w:val="000000"/>
        </w:rPr>
        <w:tab/>
        <w:t>(a)</w:t>
      </w:r>
      <w:r w:rsidRPr="00D35C63">
        <w:rPr>
          <w:color w:val="000000"/>
        </w:rPr>
        <w:tab/>
        <w:t xml:space="preserve">domestic partner; or </w:t>
      </w:r>
    </w:p>
    <w:p w14:paraId="64CEEB88" w14:textId="4C932285" w:rsidR="00B9008D" w:rsidRPr="00D35C63" w:rsidRDefault="00B9008D" w:rsidP="00B9008D">
      <w:pPr>
        <w:pStyle w:val="aNotepar"/>
        <w:rPr>
          <w:color w:val="000000"/>
        </w:rPr>
      </w:pPr>
      <w:r w:rsidRPr="000B2F97">
        <w:rPr>
          <w:rStyle w:val="charItals"/>
        </w:rPr>
        <w:t>Note</w:t>
      </w:r>
      <w:r w:rsidRPr="000B2F97">
        <w:rPr>
          <w:rStyle w:val="charItals"/>
        </w:rPr>
        <w:tab/>
      </w:r>
      <w:r w:rsidRPr="000B2F97">
        <w:rPr>
          <w:rStyle w:val="charBoldItals"/>
        </w:rPr>
        <w:t>Domestic partner—</w:t>
      </w:r>
      <w:r w:rsidRPr="00D35C63">
        <w:rPr>
          <w:color w:val="000000"/>
        </w:rPr>
        <w:t xml:space="preserve">see the </w:t>
      </w:r>
      <w:hyperlink r:id="rId44" w:tooltip="A2001-14" w:history="1">
        <w:r w:rsidRPr="000B2F97">
          <w:rPr>
            <w:rStyle w:val="charCitHyperlinkAbbrev"/>
          </w:rPr>
          <w:t>Legislation Act</w:t>
        </w:r>
      </w:hyperlink>
      <w:r w:rsidRPr="00D35C63">
        <w:rPr>
          <w:color w:val="000000"/>
        </w:rPr>
        <w:t xml:space="preserve">, s 169. </w:t>
      </w:r>
    </w:p>
    <w:p w14:paraId="712EA256" w14:textId="77777777" w:rsidR="00B9008D" w:rsidRPr="00D35C63" w:rsidRDefault="00B9008D" w:rsidP="00B9008D">
      <w:pPr>
        <w:pStyle w:val="aDefpara"/>
      </w:pPr>
      <w:r w:rsidRPr="00D35C63">
        <w:rPr>
          <w:color w:val="000000"/>
        </w:rPr>
        <w:tab/>
        <w:t>(b)</w:t>
      </w:r>
      <w:r w:rsidRPr="00D35C63">
        <w:rPr>
          <w:color w:val="000000"/>
        </w:rPr>
        <w:tab/>
        <w:t>father, mother, grandfather, grandmother, stepfather, stepmother, father-in-law or mother-in-law; or</w:t>
      </w:r>
    </w:p>
    <w:p w14:paraId="2516A698" w14:textId="77777777" w:rsidR="00B9008D" w:rsidRPr="00D35C63" w:rsidRDefault="00B9008D" w:rsidP="00B9008D">
      <w:pPr>
        <w:pStyle w:val="aDefpara"/>
      </w:pPr>
      <w:r w:rsidRPr="00D35C63">
        <w:tab/>
        <w:t>(c)</w:t>
      </w:r>
      <w:r w:rsidRPr="00D35C63">
        <w:tab/>
        <w:t>son, daughter, grandson, granddaughter, stepson, stepdaughter, son-in-law or daughter-in-law; or</w:t>
      </w:r>
    </w:p>
    <w:p w14:paraId="7101D7AD" w14:textId="77777777" w:rsidR="00B9008D" w:rsidRPr="00D35C63" w:rsidRDefault="00B9008D" w:rsidP="00B9008D">
      <w:pPr>
        <w:pStyle w:val="aDefpara"/>
      </w:pPr>
      <w:r w:rsidRPr="00D35C63">
        <w:tab/>
        <w:t>(d)</w:t>
      </w:r>
      <w:r w:rsidRPr="00D35C63">
        <w:tab/>
        <w:t>brother, sister, half-brother, half-sister, stepbrother, stepsister, brother-in-law or sister-in-law; or</w:t>
      </w:r>
    </w:p>
    <w:p w14:paraId="6EBC0C78" w14:textId="77777777" w:rsidR="00B9008D" w:rsidRPr="00D35C63" w:rsidRDefault="00B9008D" w:rsidP="00D76864">
      <w:pPr>
        <w:pStyle w:val="aDefpara"/>
        <w:keepNext/>
      </w:pPr>
      <w:r w:rsidRPr="00D35C63">
        <w:lastRenderedPageBreak/>
        <w:tab/>
        <w:t>(e)</w:t>
      </w:r>
      <w:r w:rsidRPr="00D35C63">
        <w:tab/>
        <w:t>uncle, aunt, uncle-in-law or aunt-in-law; or</w:t>
      </w:r>
    </w:p>
    <w:p w14:paraId="3F3744EA" w14:textId="77777777" w:rsidR="00B9008D" w:rsidRPr="00D35C63" w:rsidRDefault="00B9008D" w:rsidP="00B9008D">
      <w:pPr>
        <w:pStyle w:val="aDefpara"/>
      </w:pPr>
      <w:r w:rsidRPr="00D35C63">
        <w:tab/>
        <w:t>(f)</w:t>
      </w:r>
      <w:r w:rsidRPr="00D35C63">
        <w:tab/>
        <w:t>nephew, niece or cousin.</w:t>
      </w:r>
    </w:p>
    <w:p w14:paraId="2947397D" w14:textId="77777777" w:rsidR="00777627" w:rsidRPr="004B2189" w:rsidRDefault="00777627" w:rsidP="00E73407">
      <w:pPr>
        <w:pStyle w:val="aDef"/>
        <w:rPr>
          <w:lang w:eastAsia="en-AU"/>
        </w:rPr>
      </w:pPr>
      <w:r w:rsidRPr="00FB4595">
        <w:rPr>
          <w:rStyle w:val="charBoldItals"/>
        </w:rPr>
        <w:t xml:space="preserve">day </w:t>
      </w:r>
      <w:r w:rsidR="008E6686" w:rsidRPr="004B2189">
        <w:t>includes part of a day.</w:t>
      </w:r>
    </w:p>
    <w:p w14:paraId="3466F6B4" w14:textId="747005FD" w:rsidR="00F82B10" w:rsidRPr="0036731D" w:rsidRDefault="00F82B10" w:rsidP="00F82B10">
      <w:pPr>
        <w:pStyle w:val="aDef"/>
      </w:pPr>
      <w:r w:rsidRPr="0036731D">
        <w:rPr>
          <w:rStyle w:val="charBoldItals"/>
        </w:rPr>
        <w:t>key personnel</w:t>
      </w:r>
      <w:r w:rsidRPr="0036731D">
        <w:t xml:space="preserve">, of a registered NDIS provider—see the </w:t>
      </w:r>
      <w:hyperlink r:id="rId45" w:tooltip="National Disability Insurance Scheme Act 2013 (Cwlth)" w:history="1">
        <w:r w:rsidRPr="0036731D">
          <w:rPr>
            <w:rStyle w:val="charCitHyperlinkAbbrev"/>
          </w:rPr>
          <w:t>NDIS Act</w:t>
        </w:r>
      </w:hyperlink>
      <w:r w:rsidRPr="0036731D">
        <w:t>, section 11A.</w:t>
      </w:r>
    </w:p>
    <w:p w14:paraId="2C75478E" w14:textId="77777777" w:rsidR="00091B92" w:rsidRPr="004B2189" w:rsidRDefault="00091B92" w:rsidP="00E73407">
      <w:pPr>
        <w:pStyle w:val="aDef"/>
      </w:pPr>
      <w:r w:rsidRPr="00FB4595">
        <w:rPr>
          <w:rStyle w:val="charBoldItals"/>
        </w:rPr>
        <w:t xml:space="preserve">school </w:t>
      </w:r>
      <w:r w:rsidRPr="004B2189">
        <w:t>means a high school or secondary college.</w:t>
      </w:r>
    </w:p>
    <w:p w14:paraId="2A46CF94" w14:textId="77777777" w:rsidR="003010AF" w:rsidRPr="004B2189" w:rsidRDefault="00E73407" w:rsidP="00E73407">
      <w:pPr>
        <w:pStyle w:val="AH5Sec"/>
      </w:pPr>
      <w:bookmarkStart w:id="26" w:name="_Toc216639194"/>
      <w:r w:rsidRPr="00AD1D61">
        <w:rPr>
          <w:rStyle w:val="CharSectNo"/>
        </w:rPr>
        <w:t>13</w:t>
      </w:r>
      <w:r w:rsidRPr="004B2189">
        <w:tab/>
      </w:r>
      <w:r w:rsidR="003010AF" w:rsidRPr="004B2189">
        <w:t>Offences—person engage in regulated activity</w:t>
      </w:r>
      <w:r w:rsidR="00C0054B" w:rsidRPr="004B2189">
        <w:t xml:space="preserve"> for which person not registered</w:t>
      </w:r>
      <w:bookmarkEnd w:id="26"/>
    </w:p>
    <w:p w14:paraId="7996350F" w14:textId="77777777" w:rsidR="001A2584" w:rsidRPr="004B2189" w:rsidRDefault="00337BA6" w:rsidP="007E48FC">
      <w:pPr>
        <w:pStyle w:val="Amain"/>
        <w:keepNext/>
      </w:pPr>
      <w:r>
        <w:tab/>
      </w:r>
      <w:r w:rsidR="00E73407" w:rsidRPr="004B2189">
        <w:t>(1)</w:t>
      </w:r>
      <w:r w:rsidR="00E73407" w:rsidRPr="004B2189">
        <w:tab/>
      </w:r>
      <w:r w:rsidR="001A2584" w:rsidRPr="004B2189">
        <w:t>A person commits an offence if the person—</w:t>
      </w:r>
    </w:p>
    <w:p w14:paraId="127E678E" w14:textId="77777777" w:rsidR="001A2584" w:rsidRPr="004B2189" w:rsidRDefault="00337BA6" w:rsidP="00337BA6">
      <w:pPr>
        <w:pStyle w:val="Apara"/>
      </w:pPr>
      <w:r>
        <w:tab/>
      </w:r>
      <w:r w:rsidR="00E73407" w:rsidRPr="004B2189">
        <w:t>(a)</w:t>
      </w:r>
      <w:r w:rsidR="00E73407" w:rsidRPr="004B2189">
        <w:tab/>
      </w:r>
      <w:r w:rsidR="001A2584" w:rsidRPr="004B2189">
        <w:t xml:space="preserve">engages in a regulated activity; and </w:t>
      </w:r>
    </w:p>
    <w:p w14:paraId="165763AB" w14:textId="77777777" w:rsidR="001A2584" w:rsidRPr="004B2189" w:rsidRDefault="00337BA6" w:rsidP="00337BA6">
      <w:pPr>
        <w:pStyle w:val="Apara"/>
      </w:pPr>
      <w:r>
        <w:tab/>
      </w:r>
      <w:r w:rsidR="00E73407" w:rsidRPr="004B2189">
        <w:t>(b)</w:t>
      </w:r>
      <w:r w:rsidR="00E73407" w:rsidRPr="004B2189">
        <w:tab/>
      </w:r>
      <w:r w:rsidR="001A2584" w:rsidRPr="004B2189">
        <w:t>is required to be registered to engage in the activity; and</w:t>
      </w:r>
    </w:p>
    <w:p w14:paraId="319749A0" w14:textId="77777777" w:rsidR="001A2584" w:rsidRPr="004B2189" w:rsidRDefault="00337BA6" w:rsidP="00337BA6">
      <w:pPr>
        <w:pStyle w:val="Apara"/>
      </w:pPr>
      <w:r>
        <w:tab/>
      </w:r>
      <w:r w:rsidR="00E73407" w:rsidRPr="004B2189">
        <w:t>(c)</w:t>
      </w:r>
      <w:r w:rsidR="00E73407" w:rsidRPr="004B2189">
        <w:tab/>
      </w:r>
      <w:r w:rsidR="001A2584" w:rsidRPr="004B2189">
        <w:t>does not have a registration allowing the person to engage in the activity.</w:t>
      </w:r>
    </w:p>
    <w:p w14:paraId="13F042F0" w14:textId="77777777" w:rsidR="001A2584" w:rsidRPr="004B2189" w:rsidRDefault="001A2584" w:rsidP="00337BA6">
      <w:pPr>
        <w:pStyle w:val="Amainreturn"/>
        <w:keepNext/>
        <w:rPr>
          <w:lang w:eastAsia="en-AU"/>
        </w:rPr>
      </w:pPr>
      <w:r w:rsidRPr="004B2189">
        <w:rPr>
          <w:lang w:eastAsia="en-AU"/>
        </w:rPr>
        <w:t>Maximum penalty: 50 penalty units.</w:t>
      </w:r>
    </w:p>
    <w:p w14:paraId="24A302EB" w14:textId="77777777" w:rsidR="000E0DB6" w:rsidRPr="0002533E" w:rsidRDefault="000E0DB6" w:rsidP="000E0DB6">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7DA425F3" w14:textId="77777777" w:rsidR="005A70FA" w:rsidRPr="004B2189" w:rsidRDefault="005A70FA" w:rsidP="005A70FA">
      <w:pPr>
        <w:pStyle w:val="aNote"/>
      </w:pPr>
      <w:r w:rsidRPr="00FB4595">
        <w:rPr>
          <w:rStyle w:val="charItals"/>
        </w:rPr>
        <w:t>Note 2</w:t>
      </w:r>
      <w:r w:rsidRPr="00FB4595">
        <w:rPr>
          <w:rStyle w:val="charItals"/>
        </w:rPr>
        <w:tab/>
      </w:r>
      <w:r w:rsidRPr="004B2189">
        <w:t>A person whose registration is suspended does not have a registration allowing the person to engage i</w:t>
      </w:r>
      <w:r w:rsidR="00B004CF" w:rsidRPr="004B2189">
        <w:t>n a regulated activity (see s 59</w:t>
      </w:r>
      <w:r w:rsidRPr="004B2189">
        <w:t xml:space="preserve"> (5)).</w:t>
      </w:r>
    </w:p>
    <w:p w14:paraId="1D50D4D1" w14:textId="77777777" w:rsidR="00D030DB" w:rsidRPr="004B2189" w:rsidRDefault="00D030DB" w:rsidP="00D030DB">
      <w:pPr>
        <w:pStyle w:val="aNote"/>
        <w:rPr>
          <w:lang w:eastAsia="en-AU"/>
        </w:rPr>
      </w:pPr>
      <w:r w:rsidRPr="00FB4595">
        <w:rPr>
          <w:rStyle w:val="charItals"/>
        </w:rPr>
        <w:t>Note</w:t>
      </w:r>
      <w:r w:rsidR="005A70FA" w:rsidRPr="00FB4595">
        <w:rPr>
          <w:rStyle w:val="charItals"/>
        </w:rPr>
        <w:t xml:space="preserve"> 3</w:t>
      </w:r>
      <w:r w:rsidRPr="00FB4595">
        <w:rPr>
          <w:rStyle w:val="charItals"/>
        </w:rPr>
        <w:tab/>
      </w:r>
      <w:r w:rsidRPr="004B2189">
        <w:rPr>
          <w:lang w:eastAsia="en-AU"/>
        </w:rPr>
        <w:t>The employer for the regulated activity also commits an offence (see s </w:t>
      </w:r>
      <w:r w:rsidR="00B004CF" w:rsidRPr="004B2189">
        <w:rPr>
          <w:lang w:eastAsia="en-AU"/>
        </w:rPr>
        <w:t>14</w:t>
      </w:r>
      <w:r w:rsidRPr="004B2189">
        <w:rPr>
          <w:lang w:eastAsia="en-AU"/>
        </w:rPr>
        <w:t>).</w:t>
      </w:r>
    </w:p>
    <w:p w14:paraId="410111F2"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611A3758" w14:textId="77777777" w:rsidR="003010AF" w:rsidRPr="004B2189" w:rsidRDefault="00337BA6" w:rsidP="001C4B5D">
      <w:pPr>
        <w:pStyle w:val="Amain"/>
        <w:keepNext/>
      </w:pPr>
      <w:r>
        <w:tab/>
      </w:r>
      <w:r w:rsidR="00E73407" w:rsidRPr="004B2189">
        <w:t>(3)</w:t>
      </w:r>
      <w:r w:rsidR="00E73407" w:rsidRPr="004B2189">
        <w:tab/>
      </w:r>
      <w:r w:rsidR="003010AF" w:rsidRPr="004B2189">
        <w:t>A person commits an offence if the person—</w:t>
      </w:r>
    </w:p>
    <w:p w14:paraId="45CA2148" w14:textId="77777777" w:rsidR="004C23EB" w:rsidRPr="004B2189" w:rsidRDefault="00337BA6" w:rsidP="001C4B5D">
      <w:pPr>
        <w:pStyle w:val="Apara"/>
        <w:keepNext/>
      </w:pPr>
      <w:r>
        <w:tab/>
      </w:r>
      <w:r w:rsidR="00E73407" w:rsidRPr="004B2189">
        <w:t>(a)</w:t>
      </w:r>
      <w:r w:rsidR="00E73407" w:rsidRPr="004B2189">
        <w:tab/>
      </w:r>
      <w:r w:rsidR="004C23EB" w:rsidRPr="004B2189">
        <w:t>engages in a regulated activity; and</w:t>
      </w:r>
    </w:p>
    <w:p w14:paraId="766B99B9" w14:textId="77777777" w:rsidR="003010AF" w:rsidRPr="004B2189" w:rsidRDefault="00337BA6" w:rsidP="00D76864">
      <w:pPr>
        <w:pStyle w:val="Apara"/>
      </w:pPr>
      <w:r>
        <w:tab/>
      </w:r>
      <w:r w:rsidR="00E73407" w:rsidRPr="004B2189">
        <w:t>(b)</w:t>
      </w:r>
      <w:r w:rsidR="00E73407" w:rsidRPr="004B2189">
        <w:tab/>
      </w:r>
      <w:r w:rsidR="003010AF" w:rsidRPr="004B2189">
        <w:t>is required to be registered</w:t>
      </w:r>
      <w:r w:rsidR="004C23EB" w:rsidRPr="004B2189">
        <w:t xml:space="preserve"> to engage in the activity</w:t>
      </w:r>
      <w:r w:rsidR="003010AF" w:rsidRPr="004B2189">
        <w:t>; and</w:t>
      </w:r>
    </w:p>
    <w:p w14:paraId="18F554DB" w14:textId="77777777" w:rsidR="00C23B43" w:rsidRPr="004B2189" w:rsidRDefault="00337BA6" w:rsidP="00D76864">
      <w:pPr>
        <w:pStyle w:val="Apara"/>
        <w:keepNext/>
      </w:pPr>
      <w:r>
        <w:lastRenderedPageBreak/>
        <w:tab/>
      </w:r>
      <w:r w:rsidR="00E73407" w:rsidRPr="004B2189">
        <w:t>(c)</w:t>
      </w:r>
      <w:r w:rsidR="00E73407" w:rsidRPr="004B2189">
        <w:tab/>
      </w:r>
      <w:r w:rsidR="00C23B43" w:rsidRPr="004B2189">
        <w:t>does not have a registration allowing the perso</w:t>
      </w:r>
      <w:r w:rsidR="008C3DD4" w:rsidRPr="004B2189">
        <w:t>n to engage in the activity; and</w:t>
      </w:r>
    </w:p>
    <w:p w14:paraId="16C518C6" w14:textId="77777777" w:rsidR="004C7CFA" w:rsidRPr="004B2189" w:rsidRDefault="00337BA6" w:rsidP="00D76864">
      <w:pPr>
        <w:pStyle w:val="Apara"/>
        <w:keepNext/>
      </w:pPr>
      <w:r>
        <w:tab/>
      </w:r>
      <w:r w:rsidR="00E73407" w:rsidRPr="004B2189">
        <w:t>(d)</w:t>
      </w:r>
      <w:r w:rsidR="00E73407" w:rsidRPr="004B2189">
        <w:tab/>
      </w:r>
      <w:r w:rsidR="004C7CFA" w:rsidRPr="004B2189">
        <w:t>knows</w:t>
      </w:r>
      <w:r w:rsidR="00604F82" w:rsidRPr="004B2189">
        <w:t>,</w:t>
      </w:r>
      <w:r w:rsidR="004C7CFA" w:rsidRPr="004B2189">
        <w:t xml:space="preserve"> </w:t>
      </w:r>
      <w:r w:rsidR="008878B4" w:rsidRPr="004B2189">
        <w:t>or is reckless about whether</w:t>
      </w:r>
      <w:r w:rsidR="00604F82" w:rsidRPr="004B2189">
        <w:t>,</w:t>
      </w:r>
      <w:r w:rsidR="004C7CFA" w:rsidRPr="004B2189">
        <w:t xml:space="preserve"> the person—</w:t>
      </w:r>
    </w:p>
    <w:p w14:paraId="225414C9" w14:textId="77777777" w:rsidR="008C3DD4" w:rsidRPr="004B2189" w:rsidRDefault="00337BA6" w:rsidP="00337BA6">
      <w:pPr>
        <w:pStyle w:val="Asubpara"/>
      </w:pPr>
      <w:r>
        <w:tab/>
      </w:r>
      <w:r w:rsidR="00E73407" w:rsidRPr="004B2189">
        <w:t>(i)</w:t>
      </w:r>
      <w:r w:rsidR="00E73407" w:rsidRPr="004B2189">
        <w:tab/>
      </w:r>
      <w:r w:rsidR="008C3DD4" w:rsidRPr="004B2189">
        <w:t xml:space="preserve">is </w:t>
      </w:r>
      <w:r w:rsidR="004C7CFA" w:rsidRPr="004B2189">
        <w:t>engaging in a regulated activity; and</w:t>
      </w:r>
    </w:p>
    <w:p w14:paraId="0EAE26FC" w14:textId="77777777" w:rsidR="004C7CFA" w:rsidRPr="004B2189" w:rsidRDefault="00337BA6" w:rsidP="00337BA6">
      <w:pPr>
        <w:pStyle w:val="Asubpara"/>
      </w:pPr>
      <w:r>
        <w:tab/>
      </w:r>
      <w:r w:rsidR="00E73407" w:rsidRPr="004B2189">
        <w:t>(ii)</w:t>
      </w:r>
      <w:r w:rsidR="00E73407" w:rsidRPr="004B2189">
        <w:tab/>
      </w:r>
      <w:r w:rsidR="004C7CFA" w:rsidRPr="004B2189">
        <w:t xml:space="preserve">is required to be registered </w:t>
      </w:r>
      <w:r w:rsidR="008878B4" w:rsidRPr="004B2189">
        <w:t>to engage in the activity</w:t>
      </w:r>
      <w:r w:rsidR="00B21EF7" w:rsidRPr="004B2189">
        <w:t>.</w:t>
      </w:r>
    </w:p>
    <w:p w14:paraId="4A1A3B5B" w14:textId="77777777" w:rsidR="003010AF" w:rsidRPr="004B2189" w:rsidRDefault="003010AF" w:rsidP="00337BA6">
      <w:pPr>
        <w:pStyle w:val="Amainreturn"/>
        <w:keepNext/>
        <w:rPr>
          <w:lang w:eastAsia="en-AU"/>
        </w:rPr>
      </w:pPr>
      <w:r w:rsidRPr="004B2189">
        <w:rPr>
          <w:lang w:eastAsia="en-AU"/>
        </w:rPr>
        <w:t xml:space="preserve">Maximum penalty: </w:t>
      </w:r>
      <w:r w:rsidR="00123615" w:rsidRPr="004B2189">
        <w:rPr>
          <w:lang w:eastAsia="en-AU"/>
        </w:rPr>
        <w:t>20</w:t>
      </w:r>
      <w:r w:rsidR="00CC7B92" w:rsidRPr="004B2189">
        <w:rPr>
          <w:lang w:eastAsia="en-AU"/>
        </w:rPr>
        <w:t xml:space="preserve">0 penalty units, imprisonment for </w:t>
      </w:r>
      <w:r w:rsidR="00123615" w:rsidRPr="004B2189">
        <w:rPr>
          <w:lang w:eastAsia="en-AU"/>
        </w:rPr>
        <w:t>2 years</w:t>
      </w:r>
      <w:r w:rsidR="00CC7B92" w:rsidRPr="004B2189">
        <w:rPr>
          <w:lang w:eastAsia="en-AU"/>
        </w:rPr>
        <w:t xml:space="preserve"> or</w:t>
      </w:r>
      <w:r w:rsidR="008271EF" w:rsidRPr="004B2189">
        <w:rPr>
          <w:lang w:eastAsia="en-AU"/>
        </w:rPr>
        <w:t xml:space="preserve"> </w:t>
      </w:r>
      <w:r w:rsidR="00CC7B92" w:rsidRPr="004B2189">
        <w:rPr>
          <w:lang w:eastAsia="en-AU"/>
        </w:rPr>
        <w:t>both.</w:t>
      </w:r>
    </w:p>
    <w:p w14:paraId="6B63F988" w14:textId="77777777" w:rsidR="00DF2F2A" w:rsidRPr="004B2189" w:rsidRDefault="00337BA6" w:rsidP="00337BA6">
      <w:pPr>
        <w:pStyle w:val="Amain"/>
      </w:pPr>
      <w:r>
        <w:tab/>
      </w:r>
      <w:r w:rsidR="00E73407" w:rsidRPr="004B2189">
        <w:t>(4)</w:t>
      </w:r>
      <w:r w:rsidR="00E73407" w:rsidRPr="004B2189">
        <w:tab/>
      </w:r>
      <w:r w:rsidR="00DF2F2A" w:rsidRPr="004B2189">
        <w:t>Strict liability applies to subsection (3) (c).</w:t>
      </w:r>
    </w:p>
    <w:p w14:paraId="7568D0B0" w14:textId="77777777" w:rsidR="00BE748F" w:rsidRPr="004B2189" w:rsidRDefault="00337BA6" w:rsidP="00FF3E5C">
      <w:pPr>
        <w:pStyle w:val="Amain"/>
        <w:keepNext/>
      </w:pPr>
      <w:r>
        <w:tab/>
      </w:r>
      <w:r w:rsidR="00E73407" w:rsidRPr="004B2189">
        <w:t>(5)</w:t>
      </w:r>
      <w:r w:rsidR="00E73407" w:rsidRPr="004B2189">
        <w:tab/>
      </w:r>
      <w:r w:rsidR="00133359" w:rsidRPr="004B2189">
        <w:t>T</w:t>
      </w:r>
      <w:r w:rsidR="0098686E" w:rsidRPr="004B2189">
        <w:t>his section</w:t>
      </w:r>
      <w:r w:rsidR="00133359" w:rsidRPr="004B2189">
        <w:t xml:space="preserve"> </w:t>
      </w:r>
      <w:r w:rsidR="0098686E" w:rsidRPr="004B2189">
        <w:t>does</w:t>
      </w:r>
      <w:r w:rsidR="00057160" w:rsidRPr="004B2189">
        <w:t xml:space="preserve"> not apply </w:t>
      </w:r>
      <w:r w:rsidR="00BE748F" w:rsidRPr="004B2189">
        <w:t>to a person if—</w:t>
      </w:r>
    </w:p>
    <w:p w14:paraId="511ADA8F" w14:textId="77777777" w:rsidR="00BE748F" w:rsidRPr="004B2189" w:rsidRDefault="00337BA6" w:rsidP="00337BA6">
      <w:pPr>
        <w:pStyle w:val="Apara"/>
      </w:pPr>
      <w:r>
        <w:tab/>
      </w:r>
      <w:r w:rsidR="00E73407" w:rsidRPr="004B2189">
        <w:t>(a)</w:t>
      </w:r>
      <w:r w:rsidR="00E73407" w:rsidRPr="004B2189">
        <w:tab/>
      </w:r>
      <w:r w:rsidR="00BE748F" w:rsidRPr="004B2189">
        <w:t>the person is not registered; but</w:t>
      </w:r>
    </w:p>
    <w:p w14:paraId="0E3F8C13" w14:textId="77777777" w:rsidR="00B87BEC" w:rsidRPr="004B2189" w:rsidRDefault="00337BA6" w:rsidP="00337BA6">
      <w:pPr>
        <w:pStyle w:val="Apara"/>
        <w:keepNext/>
      </w:pPr>
      <w:r>
        <w:tab/>
      </w:r>
      <w:r w:rsidR="00E73407" w:rsidRPr="004B2189">
        <w:t>(b)</w:t>
      </w:r>
      <w:r w:rsidR="00E73407" w:rsidRPr="004B2189">
        <w:tab/>
      </w:r>
      <w:r w:rsidR="00BE748F" w:rsidRPr="004B2189">
        <w:t>the</w:t>
      </w:r>
      <w:r w:rsidR="00B87BEC" w:rsidRPr="004B2189">
        <w:t xml:space="preserve"> person </w:t>
      </w:r>
      <w:r w:rsidR="00423079" w:rsidRPr="004B2189">
        <w:t xml:space="preserve">engages </w:t>
      </w:r>
      <w:r w:rsidR="00B87BEC" w:rsidRPr="004B2189">
        <w:t xml:space="preserve">in a regulated activity under section </w:t>
      </w:r>
      <w:r w:rsidR="00B004CF" w:rsidRPr="004B2189">
        <w:t>15</w:t>
      </w:r>
      <w:r w:rsidR="00091B92" w:rsidRPr="004B2189">
        <w:t xml:space="preserve"> </w:t>
      </w:r>
      <w:r w:rsidR="00B004CF" w:rsidRPr="004B2189">
        <w:t>or section 16</w:t>
      </w:r>
      <w:r w:rsidR="00B87BEC" w:rsidRPr="004B2189">
        <w:t>.</w:t>
      </w:r>
    </w:p>
    <w:p w14:paraId="36ED6C80" w14:textId="77777777" w:rsidR="00CB0422" w:rsidRPr="004B2189" w:rsidRDefault="00CB0422" w:rsidP="00CB0422">
      <w:pPr>
        <w:pStyle w:val="aNote"/>
      </w:pPr>
      <w:r w:rsidRPr="00FB4595">
        <w:rPr>
          <w:rStyle w:val="charItals"/>
        </w:rPr>
        <w:t>Note 1</w:t>
      </w:r>
      <w:r w:rsidRPr="00FB4595">
        <w:rPr>
          <w:rStyle w:val="charItals"/>
        </w:rPr>
        <w:tab/>
      </w:r>
      <w:r w:rsidR="00E12D88" w:rsidRPr="004B2189">
        <w:t xml:space="preserve">An unregistered person who has applied for registration may engage in a regulated activity for which the person is required to be registered </w:t>
      </w:r>
      <w:r w:rsidRPr="004B2189">
        <w:t>in certain circumstances (see s </w:t>
      </w:r>
      <w:r w:rsidR="00B004CF" w:rsidRPr="004B2189">
        <w:t>15</w:t>
      </w:r>
      <w:r w:rsidR="00091B92" w:rsidRPr="004B2189">
        <w:t xml:space="preserve"> </w:t>
      </w:r>
      <w:r w:rsidR="00B004CF" w:rsidRPr="004B2189">
        <w:t>and s 16</w:t>
      </w:r>
      <w:r w:rsidRPr="004B2189">
        <w:t>).</w:t>
      </w:r>
    </w:p>
    <w:p w14:paraId="2C0B8BB7" w14:textId="656CDF3B" w:rsidR="000E0DB6" w:rsidRPr="0002533E" w:rsidRDefault="000E0DB6" w:rsidP="000E0DB6">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6" w:tooltip="A2002-51" w:history="1">
        <w:r w:rsidRPr="0002533E">
          <w:rPr>
            <w:rStyle w:val="charCitHyperlinkAbbrev"/>
          </w:rPr>
          <w:t>Criminal Code</w:t>
        </w:r>
      </w:hyperlink>
      <w:r w:rsidRPr="0002533E">
        <w:t>, s 58).</w:t>
      </w:r>
    </w:p>
    <w:p w14:paraId="32CADE06" w14:textId="77777777" w:rsidR="001107B0" w:rsidRPr="004B2189" w:rsidRDefault="00E73407" w:rsidP="00E73407">
      <w:pPr>
        <w:pStyle w:val="AH5Sec"/>
      </w:pPr>
      <w:bookmarkStart w:id="27" w:name="_Toc216639195"/>
      <w:r w:rsidRPr="00AD1D61">
        <w:rPr>
          <w:rStyle w:val="CharSectNo"/>
        </w:rPr>
        <w:t>14</w:t>
      </w:r>
      <w:r w:rsidRPr="004B2189">
        <w:tab/>
      </w:r>
      <w:r w:rsidR="00AF3E7D" w:rsidRPr="004B2189">
        <w:t>Offence</w:t>
      </w:r>
      <w:r w:rsidR="00462BA4" w:rsidRPr="004B2189">
        <w:t>s</w:t>
      </w:r>
      <w:r w:rsidR="00AF3E7D" w:rsidRPr="004B2189">
        <w:t>—e</w:t>
      </w:r>
      <w:r w:rsidR="001107B0" w:rsidRPr="004B2189">
        <w:t>mployer</w:t>
      </w:r>
      <w:r w:rsidR="00AF3E7D" w:rsidRPr="004B2189">
        <w:t xml:space="preserve"> </w:t>
      </w:r>
      <w:r w:rsidR="001107B0" w:rsidRPr="004B2189">
        <w:t>engage person in regulated activity</w:t>
      </w:r>
      <w:r w:rsidR="00C0054B" w:rsidRPr="004B2189">
        <w:t xml:space="preserve"> for which person not registered</w:t>
      </w:r>
      <w:bookmarkEnd w:id="27"/>
    </w:p>
    <w:p w14:paraId="2BB448A6" w14:textId="77777777" w:rsidR="00D8135E" w:rsidRPr="004B2189" w:rsidRDefault="00337BA6" w:rsidP="001C4B5D">
      <w:pPr>
        <w:pStyle w:val="Amain"/>
        <w:keepNext/>
      </w:pPr>
      <w:r>
        <w:tab/>
      </w:r>
      <w:r w:rsidR="00E73407" w:rsidRPr="004B2189">
        <w:t>(1)</w:t>
      </w:r>
      <w:r w:rsidR="00E73407" w:rsidRPr="004B2189">
        <w:tab/>
      </w:r>
      <w:r w:rsidR="00D8135E" w:rsidRPr="004B2189">
        <w:t>An employer commits an offence if—</w:t>
      </w:r>
    </w:p>
    <w:p w14:paraId="3E53D22F" w14:textId="77777777" w:rsidR="00D8135E" w:rsidRPr="004B2189" w:rsidRDefault="00337BA6" w:rsidP="001C4B5D">
      <w:pPr>
        <w:pStyle w:val="Apara"/>
        <w:keepNext/>
      </w:pPr>
      <w:r>
        <w:tab/>
      </w:r>
      <w:r w:rsidR="00E73407" w:rsidRPr="004B2189">
        <w:t>(a)</w:t>
      </w:r>
      <w:r w:rsidR="00E73407" w:rsidRPr="004B2189">
        <w:tab/>
      </w:r>
      <w:r w:rsidR="00D8135E" w:rsidRPr="004B2189">
        <w:t>the employer engages a person in a regulated activity; and</w:t>
      </w:r>
    </w:p>
    <w:p w14:paraId="30B332A9" w14:textId="77777777" w:rsidR="00D8135E" w:rsidRPr="004B2189" w:rsidRDefault="00337BA6" w:rsidP="00D76864">
      <w:pPr>
        <w:pStyle w:val="Apara"/>
      </w:pPr>
      <w:r>
        <w:tab/>
      </w:r>
      <w:r w:rsidR="00E73407" w:rsidRPr="004B2189">
        <w:t>(b)</w:t>
      </w:r>
      <w:r w:rsidR="00E73407" w:rsidRPr="004B2189">
        <w:tab/>
      </w:r>
      <w:r w:rsidR="00D8135E" w:rsidRPr="004B2189">
        <w:t>the person is required to be registered to engage in the activity; and</w:t>
      </w:r>
    </w:p>
    <w:p w14:paraId="65AB5236" w14:textId="77777777" w:rsidR="00D8135E" w:rsidRDefault="00337BA6" w:rsidP="00D76864">
      <w:pPr>
        <w:pStyle w:val="Apara"/>
        <w:keepNext/>
      </w:pPr>
      <w:r>
        <w:lastRenderedPageBreak/>
        <w:tab/>
      </w:r>
      <w:r w:rsidR="00E73407" w:rsidRPr="004B2189">
        <w:t>(c)</w:t>
      </w:r>
      <w:r w:rsidR="00E73407" w:rsidRPr="004B2189">
        <w:tab/>
      </w:r>
      <w:r w:rsidR="00201797" w:rsidRPr="004B2189">
        <w:t xml:space="preserve">the person </w:t>
      </w:r>
      <w:r w:rsidR="00D8135E" w:rsidRPr="004B2189">
        <w:t>does not have a registration allowing the person to engage in the activity.</w:t>
      </w:r>
    </w:p>
    <w:p w14:paraId="787DD321" w14:textId="77777777" w:rsidR="00D95EAB" w:rsidRPr="004B2189" w:rsidRDefault="00D95EAB" w:rsidP="00D95EAB">
      <w:pPr>
        <w:pStyle w:val="Amainreturn"/>
        <w:keepNext/>
        <w:rPr>
          <w:lang w:eastAsia="en-AU"/>
        </w:rPr>
      </w:pPr>
      <w:r w:rsidRPr="004B2189">
        <w:rPr>
          <w:szCs w:val="24"/>
          <w:lang w:eastAsia="en-AU"/>
        </w:rPr>
        <w:t xml:space="preserve">Maximum penalty: </w:t>
      </w:r>
      <w:r w:rsidRPr="004B2189">
        <w:rPr>
          <w:lang w:eastAsia="en-AU"/>
        </w:rPr>
        <w:t>50 penalty units.</w:t>
      </w:r>
    </w:p>
    <w:p w14:paraId="65DA6F35" w14:textId="77777777" w:rsidR="004A4D72" w:rsidRPr="0002533E" w:rsidRDefault="004A4D72" w:rsidP="004A4D72">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0827D257" w14:textId="77777777" w:rsidR="00D8135E" w:rsidRPr="004B2189" w:rsidRDefault="00D8135E" w:rsidP="00D95EAB">
      <w:pPr>
        <w:pStyle w:val="aNote"/>
        <w:rPr>
          <w:lang w:eastAsia="en-AU"/>
        </w:rPr>
      </w:pPr>
      <w:r w:rsidRPr="00FB4595">
        <w:rPr>
          <w:rStyle w:val="charItals"/>
        </w:rPr>
        <w:t>Note</w:t>
      </w:r>
      <w:r w:rsidR="00C810F7" w:rsidRPr="00FB4595">
        <w:rPr>
          <w:rStyle w:val="charItals"/>
        </w:rPr>
        <w:t xml:space="preserve"> 2</w:t>
      </w:r>
      <w:r w:rsidRPr="00FB4595">
        <w:rPr>
          <w:rStyle w:val="charItals"/>
        </w:rPr>
        <w:tab/>
      </w:r>
      <w:r w:rsidRPr="004B2189">
        <w:t xml:space="preserve">A person whose registration is suspended does not have a registration allowing the person to engage in a regulated activity (see s </w:t>
      </w:r>
      <w:r w:rsidR="00B004CF" w:rsidRPr="004B2189">
        <w:t>59</w:t>
      </w:r>
      <w:r w:rsidR="005970B7" w:rsidRPr="004B2189">
        <w:t xml:space="preserve"> </w:t>
      </w:r>
      <w:r w:rsidR="00893F9C" w:rsidRPr="004B2189">
        <w:t>(5)</w:t>
      </w:r>
      <w:r w:rsidRPr="004B2189">
        <w:t>).</w:t>
      </w:r>
    </w:p>
    <w:p w14:paraId="7ABD0CB3"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419D189A" w14:textId="77777777" w:rsidR="001107B0" w:rsidRPr="004B2189" w:rsidRDefault="00337BA6" w:rsidP="00337BA6">
      <w:pPr>
        <w:pStyle w:val="Amain"/>
      </w:pPr>
      <w:r>
        <w:tab/>
      </w:r>
      <w:r w:rsidR="00E73407" w:rsidRPr="004B2189">
        <w:t>(3)</w:t>
      </w:r>
      <w:r w:rsidR="00E73407" w:rsidRPr="004B2189">
        <w:tab/>
      </w:r>
      <w:r w:rsidR="001107B0" w:rsidRPr="004B2189">
        <w:t>An employer commits an offence if—</w:t>
      </w:r>
    </w:p>
    <w:p w14:paraId="42C5A33D" w14:textId="77777777" w:rsidR="001107B0" w:rsidRPr="004B2189" w:rsidRDefault="00337BA6" w:rsidP="00337BA6">
      <w:pPr>
        <w:pStyle w:val="Apara"/>
      </w:pPr>
      <w:r>
        <w:tab/>
      </w:r>
      <w:r w:rsidR="00E73407" w:rsidRPr="004B2189">
        <w:t>(a)</w:t>
      </w:r>
      <w:r w:rsidR="00E73407" w:rsidRPr="004B2189">
        <w:tab/>
      </w:r>
      <w:r w:rsidR="001107B0" w:rsidRPr="004B2189">
        <w:t>the employer engages a person in a regulated activity; and</w:t>
      </w:r>
    </w:p>
    <w:p w14:paraId="33142617" w14:textId="77777777" w:rsidR="001107B0" w:rsidRPr="004B2189" w:rsidRDefault="00337BA6" w:rsidP="00337BA6">
      <w:pPr>
        <w:pStyle w:val="Apara"/>
      </w:pPr>
      <w:r>
        <w:tab/>
      </w:r>
      <w:r w:rsidR="00E73407" w:rsidRPr="004B2189">
        <w:t>(b)</w:t>
      </w:r>
      <w:r w:rsidR="00E73407" w:rsidRPr="004B2189">
        <w:tab/>
      </w:r>
      <w:r w:rsidR="001107B0" w:rsidRPr="004B2189">
        <w:t>the person is required to be registered to engage in the activity; and</w:t>
      </w:r>
    </w:p>
    <w:p w14:paraId="27060C69" w14:textId="77777777" w:rsidR="001107B0" w:rsidRPr="004B2189" w:rsidRDefault="00337BA6" w:rsidP="00337BA6">
      <w:pPr>
        <w:pStyle w:val="Apara"/>
      </w:pPr>
      <w:r>
        <w:tab/>
      </w:r>
      <w:r w:rsidR="00E73407" w:rsidRPr="004B2189">
        <w:t>(c)</w:t>
      </w:r>
      <w:r w:rsidR="00E73407" w:rsidRPr="004B2189">
        <w:tab/>
      </w:r>
      <w:r w:rsidR="00DF2DDA" w:rsidRPr="004B2189">
        <w:t xml:space="preserve">the person </w:t>
      </w:r>
      <w:r w:rsidR="001107B0" w:rsidRPr="004B2189">
        <w:t>does not have a registration allowing the p</w:t>
      </w:r>
      <w:r w:rsidR="00D8135E" w:rsidRPr="004B2189">
        <w:t>erson to engage in the activity; and</w:t>
      </w:r>
    </w:p>
    <w:p w14:paraId="2E16D9A2" w14:textId="77777777" w:rsidR="00635900" w:rsidRPr="004B2189" w:rsidRDefault="00337BA6" w:rsidP="00337BA6">
      <w:pPr>
        <w:pStyle w:val="Apara"/>
      </w:pPr>
      <w:r>
        <w:tab/>
      </w:r>
      <w:r w:rsidR="00E73407" w:rsidRPr="004B2189">
        <w:t>(d)</w:t>
      </w:r>
      <w:r w:rsidR="00E73407" w:rsidRPr="004B2189">
        <w:tab/>
      </w:r>
      <w:r w:rsidR="00750FC5" w:rsidRPr="004B2189">
        <w:t>the employer</w:t>
      </w:r>
      <w:r w:rsidR="007E676A" w:rsidRPr="004B2189">
        <w:t xml:space="preserve"> knows</w:t>
      </w:r>
      <w:r w:rsidR="00604F82" w:rsidRPr="004B2189">
        <w:t>,</w:t>
      </w:r>
      <w:r w:rsidR="00133359" w:rsidRPr="004B2189">
        <w:t xml:space="preserve"> </w:t>
      </w:r>
      <w:r w:rsidR="007E676A" w:rsidRPr="004B2189">
        <w:t>or is reckless about whether</w:t>
      </w:r>
      <w:r w:rsidR="00635900" w:rsidRPr="004B2189">
        <w:t>—</w:t>
      </w:r>
    </w:p>
    <w:p w14:paraId="3DA7EC40" w14:textId="77777777" w:rsidR="00635900" w:rsidRPr="004B2189" w:rsidRDefault="00337BA6" w:rsidP="00337BA6">
      <w:pPr>
        <w:pStyle w:val="Asubpara"/>
      </w:pPr>
      <w:r>
        <w:tab/>
      </w:r>
      <w:r w:rsidR="00E73407" w:rsidRPr="004B2189">
        <w:t>(i)</w:t>
      </w:r>
      <w:r w:rsidR="00E73407" w:rsidRPr="004B2189">
        <w:tab/>
      </w:r>
      <w:r w:rsidR="00635900" w:rsidRPr="004B2189">
        <w:t>the employer is engaging the person in a regulated activity; and</w:t>
      </w:r>
    </w:p>
    <w:p w14:paraId="6E1F2944" w14:textId="77777777" w:rsidR="00635900" w:rsidRDefault="00337BA6" w:rsidP="00337BA6">
      <w:pPr>
        <w:pStyle w:val="Asubpara"/>
      </w:pPr>
      <w:r>
        <w:tab/>
      </w:r>
      <w:r w:rsidR="00E73407" w:rsidRPr="004B2189">
        <w:t>(ii)</w:t>
      </w:r>
      <w:r w:rsidR="00E73407" w:rsidRPr="004B2189">
        <w:tab/>
      </w:r>
      <w:r w:rsidR="00635900" w:rsidRPr="004B2189">
        <w:t>the person is required to be registered to engage in the activity.</w:t>
      </w:r>
    </w:p>
    <w:p w14:paraId="3C7F03A0" w14:textId="77777777" w:rsidR="00D95EAB" w:rsidRPr="004B2189" w:rsidRDefault="00D95EAB" w:rsidP="00D95EAB">
      <w:pPr>
        <w:pStyle w:val="Amainreturn"/>
        <w:rPr>
          <w:lang w:eastAsia="en-AU"/>
        </w:rPr>
      </w:pPr>
      <w:r w:rsidRPr="004B2189">
        <w:rPr>
          <w:szCs w:val="24"/>
          <w:lang w:eastAsia="en-AU"/>
        </w:rPr>
        <w:t xml:space="preserve">Maximum penalty: </w:t>
      </w:r>
      <w:r w:rsidRPr="004B2189">
        <w:rPr>
          <w:lang w:eastAsia="en-AU"/>
        </w:rPr>
        <w:t>200 penalty units, imprisonment for 2 years or both.</w:t>
      </w:r>
    </w:p>
    <w:p w14:paraId="6FBAD695" w14:textId="77777777" w:rsidR="00133359" w:rsidRPr="004B2189" w:rsidRDefault="00337BA6" w:rsidP="00FF3E5C">
      <w:pPr>
        <w:pStyle w:val="Amain"/>
      </w:pPr>
      <w:r>
        <w:tab/>
      </w:r>
      <w:r w:rsidR="00E73407" w:rsidRPr="004B2189">
        <w:t>(4)</w:t>
      </w:r>
      <w:r w:rsidR="00E73407" w:rsidRPr="004B2189">
        <w:tab/>
      </w:r>
      <w:r w:rsidR="00635900" w:rsidRPr="004B2189">
        <w:t>Strict liability applies to subsection (3) (c)</w:t>
      </w:r>
      <w:r w:rsidR="007E676A" w:rsidRPr="004B2189">
        <w:t>.</w:t>
      </w:r>
    </w:p>
    <w:p w14:paraId="6DC6FA94" w14:textId="77777777" w:rsidR="001107B0" w:rsidRPr="004B2189" w:rsidRDefault="00337BA6" w:rsidP="00337BA6">
      <w:pPr>
        <w:pStyle w:val="Amain"/>
        <w:keepNext/>
      </w:pPr>
      <w:r>
        <w:lastRenderedPageBreak/>
        <w:tab/>
      </w:r>
      <w:r w:rsidR="00E73407" w:rsidRPr="004B2189">
        <w:t>(5)</w:t>
      </w:r>
      <w:r w:rsidR="00E73407" w:rsidRPr="004B2189">
        <w:tab/>
      </w:r>
      <w:r w:rsidR="00133359" w:rsidRPr="004B2189">
        <w:t>T</w:t>
      </w:r>
      <w:r w:rsidR="00D8135E" w:rsidRPr="004B2189">
        <w:t>his section</w:t>
      </w:r>
      <w:r w:rsidR="00133359" w:rsidRPr="004B2189">
        <w:t xml:space="preserve"> </w:t>
      </w:r>
      <w:r w:rsidR="00D8135E" w:rsidRPr="004B2189">
        <w:t>does</w:t>
      </w:r>
      <w:r w:rsidR="001107B0" w:rsidRPr="004B2189">
        <w:t xml:space="preserve"> not apply to an employer if </w:t>
      </w:r>
      <w:r w:rsidR="006A72CF" w:rsidRPr="004B2189">
        <w:t xml:space="preserve">an unregistered person engages in a regulated activity for </w:t>
      </w:r>
      <w:r w:rsidR="001107B0" w:rsidRPr="004B2189">
        <w:t>the employer under section </w:t>
      </w:r>
      <w:r w:rsidR="00B004CF" w:rsidRPr="004B2189">
        <w:t>15</w:t>
      </w:r>
      <w:r w:rsidR="00091B92" w:rsidRPr="004B2189">
        <w:t xml:space="preserve"> </w:t>
      </w:r>
      <w:r w:rsidR="00B004CF" w:rsidRPr="004B2189">
        <w:t>or section 16</w:t>
      </w:r>
      <w:r w:rsidR="001107B0" w:rsidRPr="004B2189">
        <w:t>.</w:t>
      </w:r>
    </w:p>
    <w:p w14:paraId="0587E1B3" w14:textId="77777777" w:rsidR="00557004" w:rsidRPr="004B2189" w:rsidRDefault="00557004" w:rsidP="00AD1D61">
      <w:pPr>
        <w:pStyle w:val="aNote"/>
        <w:keepNext/>
      </w:pPr>
      <w:r w:rsidRPr="00FB4595">
        <w:rPr>
          <w:rStyle w:val="charItals"/>
        </w:rPr>
        <w:t>Note 1</w:t>
      </w:r>
      <w:r w:rsidRPr="00FB4595">
        <w:rPr>
          <w:rStyle w:val="charItals"/>
        </w:rPr>
        <w:tab/>
      </w:r>
      <w:r w:rsidRPr="004B2189">
        <w:t>An unregistered person who has applied for registration may engage in a regulated activity for which the person is required to be registered in certain circumstances (see s </w:t>
      </w:r>
      <w:r w:rsidR="00B004CF" w:rsidRPr="004B2189">
        <w:t>15</w:t>
      </w:r>
      <w:r w:rsidR="00091B92" w:rsidRPr="004B2189">
        <w:t xml:space="preserve"> </w:t>
      </w:r>
      <w:r w:rsidR="00B004CF" w:rsidRPr="004B2189">
        <w:t>and s 16</w:t>
      </w:r>
      <w:r w:rsidRPr="004B2189">
        <w:t>).</w:t>
      </w:r>
    </w:p>
    <w:p w14:paraId="0AC53144" w14:textId="0F008BBC" w:rsidR="004A4D72" w:rsidRPr="0002533E" w:rsidRDefault="004A4D72" w:rsidP="004A4D72">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7" w:tooltip="A2002-51" w:history="1">
        <w:r w:rsidRPr="0002533E">
          <w:rPr>
            <w:rStyle w:val="charCitHyperlinkAbbrev"/>
          </w:rPr>
          <w:t>Criminal Code</w:t>
        </w:r>
      </w:hyperlink>
      <w:r w:rsidRPr="0002533E">
        <w:t>, s 58).</w:t>
      </w:r>
    </w:p>
    <w:p w14:paraId="608262A2" w14:textId="77777777" w:rsidR="001107B0" w:rsidRPr="004B2189" w:rsidRDefault="00E73407" w:rsidP="00E73407">
      <w:pPr>
        <w:pStyle w:val="AH5Sec"/>
        <w:keepLines/>
      </w:pPr>
      <w:bookmarkStart w:id="28" w:name="_Toc216639196"/>
      <w:r w:rsidRPr="00AD1D61">
        <w:rPr>
          <w:rStyle w:val="CharSectNo"/>
        </w:rPr>
        <w:t>15</w:t>
      </w:r>
      <w:r w:rsidRPr="004B2189">
        <w:tab/>
      </w:r>
      <w:r w:rsidR="00091B92" w:rsidRPr="004B2189">
        <w:t>When unregistered person may be engaged in regulated activity—supervised employment</w:t>
      </w:r>
      <w:bookmarkEnd w:id="28"/>
    </w:p>
    <w:p w14:paraId="050ED36C" w14:textId="77777777" w:rsidR="001107B0" w:rsidRPr="004B2189" w:rsidRDefault="00337BA6" w:rsidP="00337BA6">
      <w:pPr>
        <w:pStyle w:val="Amain"/>
      </w:pPr>
      <w:r>
        <w:tab/>
      </w:r>
      <w:r w:rsidR="00E73407" w:rsidRPr="004B2189">
        <w:t>(1)</w:t>
      </w:r>
      <w:r w:rsidR="00E73407" w:rsidRPr="004B2189">
        <w:tab/>
      </w:r>
      <w:r w:rsidR="001107B0" w:rsidRPr="004B2189">
        <w:t>This section applies to a</w:t>
      </w:r>
      <w:r w:rsidR="006E2315" w:rsidRPr="004B2189">
        <w:t>n unregistered</w:t>
      </w:r>
      <w:r w:rsidR="001107B0" w:rsidRPr="004B2189">
        <w:t xml:space="preserve"> person if—</w:t>
      </w:r>
    </w:p>
    <w:p w14:paraId="24D17F4C"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applied for registration under section </w:t>
      </w:r>
      <w:r w:rsidR="00893F9C" w:rsidRPr="004B2189">
        <w:t>1</w:t>
      </w:r>
      <w:r w:rsidR="00B004CF" w:rsidRPr="004B2189">
        <w:t>7</w:t>
      </w:r>
      <w:r w:rsidR="001107B0" w:rsidRPr="004B2189">
        <w:t>; and</w:t>
      </w:r>
    </w:p>
    <w:p w14:paraId="140D4EC5" w14:textId="77777777" w:rsidR="001107B0" w:rsidRPr="004B2189" w:rsidRDefault="00337BA6" w:rsidP="00337BA6">
      <w:pPr>
        <w:pStyle w:val="Apara"/>
      </w:pPr>
      <w:r>
        <w:tab/>
      </w:r>
      <w:r w:rsidR="00E73407" w:rsidRPr="004B2189">
        <w:t>(b)</w:t>
      </w:r>
      <w:r w:rsidR="00E73407" w:rsidRPr="004B2189">
        <w:tab/>
      </w:r>
      <w:r w:rsidR="001107B0" w:rsidRPr="004B2189">
        <w:t>the commissioner has not—</w:t>
      </w:r>
    </w:p>
    <w:p w14:paraId="61E441D6" w14:textId="7E737345" w:rsidR="00F82B10" w:rsidRPr="0036731D" w:rsidRDefault="00F82B10" w:rsidP="00F82B10">
      <w:pPr>
        <w:pStyle w:val="Asubpara"/>
      </w:pPr>
      <w:r w:rsidRPr="0036731D">
        <w:tab/>
        <w:t>(i)</w:t>
      </w:r>
      <w:r w:rsidRPr="0036731D">
        <w:tab/>
        <w:t>imposed an interim bar on the person under section 15A; or</w:t>
      </w:r>
    </w:p>
    <w:p w14:paraId="5D938BF8" w14:textId="6E0256E6" w:rsidR="001107B0" w:rsidRPr="004B2189" w:rsidRDefault="00337BA6" w:rsidP="00337BA6">
      <w:pPr>
        <w:pStyle w:val="Asubpara"/>
      </w:pPr>
      <w:r>
        <w:tab/>
      </w:r>
      <w:r w:rsidR="00E73407" w:rsidRPr="004B2189">
        <w:t>(i</w:t>
      </w:r>
      <w:r w:rsidR="00473469">
        <w:t>i</w:t>
      </w:r>
      <w:r w:rsidR="00E73407" w:rsidRPr="004B2189">
        <w:t>)</w:t>
      </w:r>
      <w:r w:rsidR="00E73407" w:rsidRPr="004B2189">
        <w:tab/>
      </w:r>
      <w:r w:rsidR="001107B0" w:rsidRPr="004B2189">
        <w:t>registered the person</w:t>
      </w:r>
      <w:r w:rsidR="00915802" w:rsidRPr="004B2189">
        <w:t xml:space="preserve"> under section </w:t>
      </w:r>
      <w:r w:rsidR="00B004CF" w:rsidRPr="004B2189">
        <w:t>41</w:t>
      </w:r>
      <w:r w:rsidR="00915802" w:rsidRPr="004B2189">
        <w:t>; or</w:t>
      </w:r>
    </w:p>
    <w:p w14:paraId="006D8FF9" w14:textId="60E5158A" w:rsidR="00915802" w:rsidRPr="004B2189" w:rsidRDefault="00337BA6" w:rsidP="00337BA6">
      <w:pPr>
        <w:pStyle w:val="Asubpara"/>
      </w:pPr>
      <w:r>
        <w:tab/>
      </w:r>
      <w:r w:rsidR="00E73407" w:rsidRPr="004B2189">
        <w:t>(ii</w:t>
      </w:r>
      <w:r w:rsidR="00473469">
        <w:t>i</w:t>
      </w:r>
      <w:r w:rsidR="00E73407" w:rsidRPr="004B2189">
        <w:t>)</w:t>
      </w:r>
      <w:r w:rsidR="00E73407" w:rsidRPr="004B2189">
        <w:tab/>
      </w:r>
      <w:r w:rsidR="00D735CD" w:rsidRPr="004B2189">
        <w:t>given</w:t>
      </w:r>
      <w:r w:rsidR="00915802" w:rsidRPr="004B2189">
        <w:t xml:space="preserve"> the person a negative notice under section</w:t>
      </w:r>
      <w:r w:rsidR="00A37CED" w:rsidRPr="004B2189">
        <w:t> </w:t>
      </w:r>
      <w:r w:rsidR="00B004CF" w:rsidRPr="004B2189">
        <w:t>40</w:t>
      </w:r>
      <w:r w:rsidR="006E2315" w:rsidRPr="004B2189">
        <w:t>; and</w:t>
      </w:r>
    </w:p>
    <w:p w14:paraId="063905FF" w14:textId="77777777" w:rsidR="006E2315" w:rsidRPr="004B2189" w:rsidRDefault="00337BA6" w:rsidP="00337BA6">
      <w:pPr>
        <w:pStyle w:val="Apara"/>
      </w:pPr>
      <w:r>
        <w:tab/>
      </w:r>
      <w:r w:rsidR="00E73407" w:rsidRPr="004B2189">
        <w:t>(c)</w:t>
      </w:r>
      <w:r w:rsidR="00E73407" w:rsidRPr="004B2189">
        <w:tab/>
      </w:r>
      <w:r w:rsidR="006E2315" w:rsidRPr="004B2189">
        <w:t>the person has not withdrawn the application.</w:t>
      </w:r>
    </w:p>
    <w:p w14:paraId="54A7C680" w14:textId="77777777" w:rsidR="001107B0" w:rsidRPr="004B2189" w:rsidRDefault="00337BA6" w:rsidP="00337BA6">
      <w:pPr>
        <w:pStyle w:val="Amain"/>
      </w:pPr>
      <w:r>
        <w:tab/>
      </w:r>
      <w:r w:rsidR="00E73407" w:rsidRPr="004B2189">
        <w:t>(2)</w:t>
      </w:r>
      <w:r w:rsidR="00E73407" w:rsidRPr="004B2189">
        <w:tab/>
      </w:r>
      <w:r w:rsidR="001107B0" w:rsidRPr="004B2189">
        <w:t xml:space="preserve">The person may engage in a regulated activity for which </w:t>
      </w:r>
      <w:r w:rsidR="0034297E" w:rsidRPr="004B2189">
        <w:t xml:space="preserve">the person is required to be </w:t>
      </w:r>
      <w:r w:rsidR="001107B0" w:rsidRPr="004B2189">
        <w:t>regist</w:t>
      </w:r>
      <w:r w:rsidR="0034297E" w:rsidRPr="004B2189">
        <w:t>ered</w:t>
      </w:r>
      <w:r w:rsidR="00F5564D" w:rsidRPr="004B2189">
        <w:t xml:space="preserve"> if</w:t>
      </w:r>
      <w:r w:rsidR="001107B0" w:rsidRPr="004B2189">
        <w:t>—</w:t>
      </w:r>
    </w:p>
    <w:p w14:paraId="4377110C" w14:textId="77777777" w:rsidR="001107B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1107B0" w:rsidRPr="004B2189">
        <w:rPr>
          <w:lang w:eastAsia="en-AU"/>
        </w:rPr>
        <w:t xml:space="preserve">the person is </w:t>
      </w:r>
      <w:r w:rsidR="006E2315" w:rsidRPr="004B2189">
        <w:rPr>
          <w:lang w:eastAsia="en-AU"/>
        </w:rPr>
        <w:t>eligible</w:t>
      </w:r>
      <w:r w:rsidR="001107B0" w:rsidRPr="004B2189">
        <w:rPr>
          <w:lang w:eastAsia="en-AU"/>
        </w:rPr>
        <w:t>; and</w:t>
      </w:r>
    </w:p>
    <w:p w14:paraId="49D5CD34" w14:textId="77777777" w:rsidR="00E95B8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CB2426" w:rsidRPr="004B2189">
        <w:rPr>
          <w:lang w:eastAsia="en-AU"/>
        </w:rPr>
        <w:t xml:space="preserve">the person </w:t>
      </w:r>
      <w:r w:rsidR="0081012C" w:rsidRPr="004B2189">
        <w:rPr>
          <w:lang w:eastAsia="en-AU"/>
        </w:rPr>
        <w:t xml:space="preserve">included </w:t>
      </w:r>
      <w:r w:rsidR="00E95B8B" w:rsidRPr="004B2189">
        <w:rPr>
          <w:lang w:eastAsia="en-AU"/>
        </w:rPr>
        <w:t>a</w:t>
      </w:r>
      <w:r w:rsidR="0081012C" w:rsidRPr="004B2189">
        <w:rPr>
          <w:lang w:eastAsia="en-AU"/>
        </w:rPr>
        <w:t xml:space="preserve"> </w:t>
      </w:r>
      <w:r w:rsidR="00E95B8B" w:rsidRPr="004B2189">
        <w:rPr>
          <w:lang w:eastAsia="en-AU"/>
        </w:rPr>
        <w:t>n</w:t>
      </w:r>
      <w:r w:rsidR="0081012C" w:rsidRPr="004B2189">
        <w:rPr>
          <w:lang w:eastAsia="en-AU"/>
        </w:rPr>
        <w:t>amed</w:t>
      </w:r>
      <w:r w:rsidR="00E95B8B" w:rsidRPr="004B2189">
        <w:rPr>
          <w:lang w:eastAsia="en-AU"/>
        </w:rPr>
        <w:t xml:space="preserve"> employer </w:t>
      </w:r>
      <w:r w:rsidR="0081012C" w:rsidRPr="004B2189">
        <w:rPr>
          <w:lang w:eastAsia="en-AU"/>
        </w:rPr>
        <w:t xml:space="preserve">for the activity </w:t>
      </w:r>
      <w:r w:rsidR="00CB2426" w:rsidRPr="004B2189">
        <w:rPr>
          <w:lang w:eastAsia="en-AU"/>
        </w:rPr>
        <w:t>on the person’s</w:t>
      </w:r>
      <w:r w:rsidR="00E95B8B" w:rsidRPr="004B2189">
        <w:rPr>
          <w:lang w:eastAsia="en-AU"/>
        </w:rPr>
        <w:t xml:space="preserve"> application f</w:t>
      </w:r>
      <w:r w:rsidR="00CB2426" w:rsidRPr="004B2189">
        <w:rPr>
          <w:lang w:eastAsia="en-AU"/>
        </w:rPr>
        <w:t>or registration; and</w:t>
      </w:r>
    </w:p>
    <w:p w14:paraId="2A2E278C" w14:textId="77777777" w:rsidR="00CB2426" w:rsidRPr="004B2189" w:rsidRDefault="00CB2426" w:rsidP="00CB2426">
      <w:pPr>
        <w:pStyle w:val="aNotepar"/>
        <w:rPr>
          <w:lang w:eastAsia="en-AU"/>
        </w:rPr>
      </w:pPr>
      <w:r w:rsidRPr="00FB4595">
        <w:rPr>
          <w:rStyle w:val="charItals"/>
        </w:rPr>
        <w:t>Note</w:t>
      </w:r>
      <w:r w:rsidRPr="00FB4595">
        <w:rPr>
          <w:rStyle w:val="charItals"/>
        </w:rPr>
        <w:tab/>
      </w:r>
      <w:r w:rsidRPr="00FB4595">
        <w:rPr>
          <w:rStyle w:val="charBoldItals"/>
        </w:rPr>
        <w:t>Named employer</w:t>
      </w:r>
      <w:r w:rsidRPr="004B2189">
        <w:t xml:space="preserve">—see s </w:t>
      </w:r>
      <w:r w:rsidR="00B004CF" w:rsidRPr="004B2189">
        <w:t>18</w:t>
      </w:r>
      <w:r w:rsidR="005970B7" w:rsidRPr="004B2189">
        <w:t xml:space="preserve"> </w:t>
      </w:r>
      <w:r w:rsidR="00893F9C" w:rsidRPr="004B2189">
        <w:t>(1)</w:t>
      </w:r>
      <w:r w:rsidR="005970B7" w:rsidRPr="004B2189">
        <w:t xml:space="preserve"> </w:t>
      </w:r>
      <w:r w:rsidR="00893F9C" w:rsidRPr="004B2189">
        <w:t>(d)</w:t>
      </w:r>
      <w:r w:rsidR="005970B7" w:rsidRPr="004B2189">
        <w:t xml:space="preserve"> </w:t>
      </w:r>
      <w:r w:rsidR="00893F9C" w:rsidRPr="004B2189">
        <w:t>(i)</w:t>
      </w:r>
      <w:r w:rsidR="0059255B">
        <w:t>.</w:t>
      </w:r>
    </w:p>
    <w:p w14:paraId="47AFEFAA" w14:textId="77777777" w:rsidR="00A74450"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A74450" w:rsidRPr="004B2189">
        <w:rPr>
          <w:lang w:eastAsia="en-AU"/>
        </w:rPr>
        <w:t xml:space="preserve">the </w:t>
      </w:r>
      <w:r w:rsidR="00CB2426" w:rsidRPr="004B2189">
        <w:rPr>
          <w:lang w:eastAsia="en-AU"/>
        </w:rPr>
        <w:t xml:space="preserve">named </w:t>
      </w:r>
      <w:r w:rsidR="00A74450" w:rsidRPr="004B2189">
        <w:rPr>
          <w:lang w:eastAsia="en-AU"/>
        </w:rPr>
        <w:t xml:space="preserve">employer </w:t>
      </w:r>
      <w:r w:rsidR="00F84F6E" w:rsidRPr="004B2189">
        <w:rPr>
          <w:lang w:eastAsia="en-AU"/>
        </w:rPr>
        <w:t xml:space="preserve">has </w:t>
      </w:r>
      <w:r w:rsidR="00A74450" w:rsidRPr="004B2189">
        <w:rPr>
          <w:lang w:eastAsia="en-AU"/>
        </w:rPr>
        <w:t>agree</w:t>
      </w:r>
      <w:r w:rsidR="00F84F6E" w:rsidRPr="004B2189">
        <w:rPr>
          <w:lang w:eastAsia="en-AU"/>
        </w:rPr>
        <w:t>d</w:t>
      </w:r>
      <w:r w:rsidR="00A74450" w:rsidRPr="004B2189">
        <w:rPr>
          <w:lang w:eastAsia="en-AU"/>
        </w:rPr>
        <w:t xml:space="preserve"> to engage the person in the activity; and</w:t>
      </w:r>
    </w:p>
    <w:p w14:paraId="438A2360" w14:textId="3A1F44FF" w:rsidR="001107B0" w:rsidRPr="004B2189" w:rsidRDefault="00337BA6" w:rsidP="00337BA6">
      <w:pPr>
        <w:pStyle w:val="Apara"/>
        <w:keepNext/>
      </w:pPr>
      <w:r>
        <w:lastRenderedPageBreak/>
        <w:tab/>
      </w:r>
      <w:r w:rsidR="00E73407" w:rsidRPr="004B2189">
        <w:t>(d)</w:t>
      </w:r>
      <w:r w:rsidR="00E73407" w:rsidRPr="004B2189">
        <w:tab/>
      </w:r>
      <w:r w:rsidR="001107B0" w:rsidRPr="004B2189">
        <w:t>a registered person is present at all times while the unregistered person is engaged in the activity</w:t>
      </w:r>
      <w:r w:rsidR="005574C2">
        <w:t>; and</w:t>
      </w:r>
    </w:p>
    <w:p w14:paraId="2EF22D54" w14:textId="77777777" w:rsidR="00F82B10" w:rsidRPr="0036731D" w:rsidRDefault="00F82B10" w:rsidP="00F82B10">
      <w:pPr>
        <w:pStyle w:val="Apara"/>
      </w:pPr>
      <w:r w:rsidRPr="0036731D">
        <w:tab/>
        <w:t>(e)</w:t>
      </w:r>
      <w:r w:rsidRPr="0036731D">
        <w:tab/>
        <w:t>for an NDIS activity—</w:t>
      </w:r>
    </w:p>
    <w:p w14:paraId="1BC1B367" w14:textId="77777777" w:rsidR="00F82B10" w:rsidRPr="0036731D" w:rsidRDefault="00F82B10" w:rsidP="00F82B10">
      <w:pPr>
        <w:pStyle w:val="Asubpara"/>
      </w:pPr>
      <w:r w:rsidRPr="0036731D">
        <w:tab/>
        <w:t>(i)</w:t>
      </w:r>
      <w:r w:rsidRPr="0036731D">
        <w:tab/>
        <w:t>the person is registered under a corresponding law; or</w:t>
      </w:r>
    </w:p>
    <w:p w14:paraId="710C3F9F" w14:textId="77777777" w:rsidR="00F82B10" w:rsidRPr="0036731D" w:rsidRDefault="00F82B10" w:rsidP="00D76864">
      <w:pPr>
        <w:pStyle w:val="Asubpara"/>
        <w:keepNext/>
      </w:pPr>
      <w:r w:rsidRPr="0036731D">
        <w:tab/>
        <w:t>(ii)</w:t>
      </w:r>
      <w:r w:rsidRPr="0036731D">
        <w:tab/>
        <w:t>if the person is not registered under a corresponding law—</w:t>
      </w:r>
    </w:p>
    <w:p w14:paraId="7DF1A25B" w14:textId="77777777" w:rsidR="00F82B10" w:rsidRPr="0036731D" w:rsidRDefault="00F82B10" w:rsidP="00F82B10">
      <w:pPr>
        <w:pStyle w:val="Asubsubpara"/>
      </w:pPr>
      <w:r w:rsidRPr="0036731D">
        <w:tab/>
        <w:t>(A)</w:t>
      </w:r>
      <w:r w:rsidRPr="0036731D">
        <w:tab/>
        <w:t>the employer has put in place strategies to manage any potential risk of harm to a vulnerable person; and</w:t>
      </w:r>
    </w:p>
    <w:p w14:paraId="39EE76F8" w14:textId="77777777" w:rsidR="00F82B10" w:rsidRPr="0036731D" w:rsidRDefault="00F82B10" w:rsidP="008C7166">
      <w:pPr>
        <w:pStyle w:val="Asubsubpara"/>
        <w:keepNext/>
      </w:pPr>
      <w:r w:rsidRPr="0036731D">
        <w:tab/>
        <w:t>(B)</w:t>
      </w:r>
      <w:r w:rsidRPr="0036731D">
        <w:tab/>
        <w:t>the registered person mentioned in paragraph (d) is registered to engage in an NDIS activity.</w:t>
      </w:r>
    </w:p>
    <w:p w14:paraId="257BF2D1" w14:textId="77777777" w:rsidR="001107B0" w:rsidRPr="004B2189" w:rsidRDefault="001107B0" w:rsidP="00337BA6">
      <w:pPr>
        <w:pStyle w:val="aNote"/>
        <w:keepNext/>
      </w:pPr>
      <w:r w:rsidRPr="00FB4595">
        <w:rPr>
          <w:rStyle w:val="charItals"/>
        </w:rPr>
        <w:t>Note</w:t>
      </w:r>
      <w:r w:rsidRPr="00FB4595">
        <w:rPr>
          <w:rStyle w:val="charItals"/>
        </w:rPr>
        <w:tab/>
      </w:r>
      <w:r w:rsidRPr="004B2189">
        <w:t>A</w:t>
      </w:r>
      <w:r w:rsidR="00470EA6" w:rsidRPr="004B2189">
        <w:t>n unregistered</w:t>
      </w:r>
      <w:r w:rsidRPr="004B2189">
        <w:t xml:space="preserve"> person </w:t>
      </w:r>
      <w:r w:rsidR="00470EA6" w:rsidRPr="004B2189">
        <w:t xml:space="preserve">who is engaging in a regulated activity under this section </w:t>
      </w:r>
      <w:r w:rsidR="009231EF" w:rsidRPr="004B2189">
        <w:t xml:space="preserve">commits an offence under s </w:t>
      </w:r>
      <w:r w:rsidR="00B004CF" w:rsidRPr="004B2189">
        <w:t>13</w:t>
      </w:r>
      <w:r w:rsidR="009231EF" w:rsidRPr="004B2189">
        <w:t xml:space="preserve"> if the person continues to engage in the activity after</w:t>
      </w:r>
      <w:r w:rsidRPr="004B2189">
        <w:t>—</w:t>
      </w:r>
    </w:p>
    <w:p w14:paraId="1F1F06B5" w14:textId="77777777" w:rsidR="001107B0" w:rsidRPr="004B2189" w:rsidRDefault="001107B0" w:rsidP="008C7166">
      <w:pPr>
        <w:pStyle w:val="aNotePara"/>
        <w:keepNext/>
      </w:pPr>
      <w:r w:rsidRPr="004B2189">
        <w:tab/>
        <w:t>(a)</w:t>
      </w:r>
      <w:r w:rsidRPr="004B2189">
        <w:tab/>
        <w:t>the person’s application for</w:t>
      </w:r>
      <w:r w:rsidR="00BC40D9" w:rsidRPr="004B2189">
        <w:t xml:space="preserve"> registration is withdrawn (see </w:t>
      </w:r>
      <w:r w:rsidRPr="004B2189">
        <w:t>s </w:t>
      </w:r>
      <w:r w:rsidR="00B004CF" w:rsidRPr="004B2189">
        <w:t>20</w:t>
      </w:r>
      <w:r w:rsidR="00BC40D9" w:rsidRPr="004B2189">
        <w:t>)</w:t>
      </w:r>
      <w:r w:rsidRPr="004B2189">
        <w:t>; or</w:t>
      </w:r>
    </w:p>
    <w:p w14:paraId="04510BE0" w14:textId="77777777" w:rsidR="001107B0" w:rsidRPr="004B2189" w:rsidRDefault="001107B0" w:rsidP="00B563E0">
      <w:pPr>
        <w:pStyle w:val="aNotePara"/>
        <w:rPr>
          <w:lang w:eastAsia="en-AU"/>
        </w:rPr>
      </w:pPr>
      <w:r w:rsidRPr="004B2189">
        <w:tab/>
        <w:t>(b)</w:t>
      </w:r>
      <w:r w:rsidRPr="004B2189">
        <w:tab/>
        <w:t xml:space="preserve">the person is </w:t>
      </w:r>
      <w:r w:rsidR="00D735CD" w:rsidRPr="004B2189">
        <w:t>given</w:t>
      </w:r>
      <w:r w:rsidRPr="004B2189">
        <w:t xml:space="preserve"> a negative notice </w:t>
      </w:r>
      <w:r w:rsidR="00C47ADA" w:rsidRPr="004B2189">
        <w:rPr>
          <w:lang w:eastAsia="en-AU"/>
        </w:rPr>
        <w:t>(see s</w:t>
      </w:r>
      <w:r w:rsidR="00C47ADA" w:rsidRPr="004B2189">
        <w:t> </w:t>
      </w:r>
      <w:r w:rsidR="00B004CF" w:rsidRPr="004B2189">
        <w:t>40</w:t>
      </w:r>
      <w:r w:rsidR="00BC40D9" w:rsidRPr="004B2189">
        <w:rPr>
          <w:lang w:eastAsia="en-AU"/>
        </w:rPr>
        <w:t>).</w:t>
      </w:r>
    </w:p>
    <w:p w14:paraId="344133BE" w14:textId="77777777" w:rsidR="002814F6" w:rsidRPr="004B2189" w:rsidRDefault="00337BA6" w:rsidP="00337BA6">
      <w:pPr>
        <w:pStyle w:val="Amain"/>
      </w:pPr>
      <w:r>
        <w:tab/>
      </w:r>
      <w:r w:rsidR="00E73407" w:rsidRPr="004B2189">
        <w:t>(3)</w:t>
      </w:r>
      <w:r w:rsidR="00E73407" w:rsidRPr="004B2189">
        <w:tab/>
      </w:r>
      <w:r w:rsidR="002814F6" w:rsidRPr="004B2189">
        <w:t>To remove any doubt, nothing in this section prevents an employer refusing to engage an unregistered person in a regulated activity.</w:t>
      </w:r>
    </w:p>
    <w:p w14:paraId="446ACFAC" w14:textId="77777777" w:rsidR="006A30DA" w:rsidRPr="004B2189" w:rsidRDefault="00337BA6" w:rsidP="00ED677C">
      <w:pPr>
        <w:pStyle w:val="Amain"/>
        <w:keepNext/>
      </w:pPr>
      <w:r>
        <w:tab/>
      </w:r>
      <w:r w:rsidR="00E73407" w:rsidRPr="004B2189">
        <w:t>(4)</w:t>
      </w:r>
      <w:r w:rsidR="00E73407" w:rsidRPr="004B2189">
        <w:tab/>
      </w:r>
      <w:r w:rsidR="006A30DA" w:rsidRPr="004B2189">
        <w:t>In this section:</w:t>
      </w:r>
    </w:p>
    <w:p w14:paraId="50ADD68B" w14:textId="77777777" w:rsidR="001107B0" w:rsidRPr="004B2189" w:rsidRDefault="00333028" w:rsidP="00ED677C">
      <w:pPr>
        <w:pStyle w:val="aDef"/>
        <w:keepNext/>
        <w:keepLines/>
      </w:pPr>
      <w:r w:rsidRPr="00FB4595">
        <w:rPr>
          <w:rStyle w:val="charBoldItals"/>
        </w:rPr>
        <w:t>eligible</w:t>
      </w:r>
      <w:r w:rsidRPr="004B2189">
        <w:t>—</w:t>
      </w:r>
      <w:r w:rsidR="00E16C68" w:rsidRPr="004B2189">
        <w:t>a person</w:t>
      </w:r>
      <w:r w:rsidRPr="004B2189">
        <w:t xml:space="preserve"> is </w:t>
      </w:r>
      <w:r w:rsidRPr="00FB4595">
        <w:rPr>
          <w:rStyle w:val="charBoldItals"/>
        </w:rPr>
        <w:t xml:space="preserve">eligible </w:t>
      </w:r>
      <w:r w:rsidRPr="004B2189">
        <w:t>if</w:t>
      </w:r>
      <w:r w:rsidR="001107B0" w:rsidRPr="004B2189">
        <w:t>—</w:t>
      </w:r>
    </w:p>
    <w:p w14:paraId="380C8344"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w:t>
      </w:r>
      <w:r w:rsidR="00333028" w:rsidRPr="004B2189">
        <w:t xml:space="preserve">not </w:t>
      </w:r>
      <w:r w:rsidR="001107B0" w:rsidRPr="004B2189">
        <w:t xml:space="preserve">previously been </w:t>
      </w:r>
      <w:r w:rsidR="00D735CD" w:rsidRPr="004B2189">
        <w:t>given</w:t>
      </w:r>
      <w:r w:rsidR="001107B0" w:rsidRPr="004B2189">
        <w:t xml:space="preserve"> a negative notice under </w:t>
      </w:r>
      <w:r w:rsidR="001107B0" w:rsidRPr="004B2189">
        <w:rPr>
          <w:lang w:eastAsia="en-AU"/>
        </w:rPr>
        <w:t>thi</w:t>
      </w:r>
      <w:r w:rsidR="00333028" w:rsidRPr="004B2189">
        <w:rPr>
          <w:lang w:eastAsia="en-AU"/>
        </w:rPr>
        <w:t>s Act or a corresponding law; and</w:t>
      </w:r>
    </w:p>
    <w:p w14:paraId="53148957" w14:textId="77777777" w:rsidR="001107B0" w:rsidRPr="004B2189" w:rsidRDefault="00337BA6" w:rsidP="00337BA6">
      <w:pPr>
        <w:pStyle w:val="Apara"/>
      </w:pPr>
      <w:r>
        <w:tab/>
      </w:r>
      <w:r w:rsidR="00E73407" w:rsidRPr="004B2189">
        <w:t>(b)</w:t>
      </w:r>
      <w:r w:rsidR="00E73407" w:rsidRPr="004B2189">
        <w:tab/>
      </w:r>
      <w:r w:rsidR="001107B0" w:rsidRPr="004B2189">
        <w:t>the person</w:t>
      </w:r>
      <w:r w:rsidR="001107B0" w:rsidRPr="004B2189">
        <w:rPr>
          <w:lang w:eastAsia="en-AU"/>
        </w:rPr>
        <w:t xml:space="preserve"> has </w:t>
      </w:r>
      <w:r w:rsidR="00333028" w:rsidRPr="004B2189">
        <w:rPr>
          <w:lang w:eastAsia="en-AU"/>
        </w:rPr>
        <w:t xml:space="preserve">not </w:t>
      </w:r>
      <w:r w:rsidR="001107B0" w:rsidRPr="004B2189">
        <w:rPr>
          <w:lang w:eastAsia="en-AU"/>
        </w:rPr>
        <w:t>had a previous registration suspended or canc</w:t>
      </w:r>
      <w:r w:rsidR="00333028" w:rsidRPr="004B2189">
        <w:rPr>
          <w:lang w:eastAsia="en-AU"/>
        </w:rPr>
        <w:t>elled; and</w:t>
      </w:r>
    </w:p>
    <w:p w14:paraId="55E5ACF0" w14:textId="77777777" w:rsidR="001107B0" w:rsidRPr="004B2189" w:rsidRDefault="00337BA6" w:rsidP="00337BA6">
      <w:pPr>
        <w:pStyle w:val="Apara"/>
      </w:pPr>
      <w:r>
        <w:tab/>
      </w:r>
      <w:r w:rsidR="00E73407" w:rsidRPr="004B2189">
        <w:t>(c)</w:t>
      </w:r>
      <w:r w:rsidR="00E73407" w:rsidRPr="004B2189">
        <w:tab/>
      </w:r>
      <w:r w:rsidR="001107B0" w:rsidRPr="004B2189">
        <w:rPr>
          <w:lang w:eastAsia="en-AU"/>
        </w:rPr>
        <w:t xml:space="preserve">the person’s most recent registration </w:t>
      </w:r>
      <w:r w:rsidR="00333028" w:rsidRPr="004B2189">
        <w:rPr>
          <w:lang w:eastAsia="en-AU"/>
        </w:rPr>
        <w:t xml:space="preserve">(if any) </w:t>
      </w:r>
      <w:r w:rsidR="001107B0" w:rsidRPr="004B2189">
        <w:rPr>
          <w:lang w:eastAsia="en-AU"/>
        </w:rPr>
        <w:t>w</w:t>
      </w:r>
      <w:r w:rsidR="00915802" w:rsidRPr="004B2189">
        <w:rPr>
          <w:lang w:eastAsia="en-AU"/>
        </w:rPr>
        <w:t xml:space="preserve">as </w:t>
      </w:r>
      <w:r w:rsidR="00333028" w:rsidRPr="004B2189">
        <w:rPr>
          <w:lang w:eastAsia="en-AU"/>
        </w:rPr>
        <w:t xml:space="preserve">not </w:t>
      </w:r>
      <w:r w:rsidR="00915802" w:rsidRPr="004B2189">
        <w:rPr>
          <w:lang w:eastAsia="en-AU"/>
        </w:rPr>
        <w:t>conditional.</w:t>
      </w:r>
    </w:p>
    <w:p w14:paraId="3D579338" w14:textId="77777777" w:rsidR="004A4D72" w:rsidRPr="0002533E" w:rsidRDefault="004A4D72" w:rsidP="004A4D72">
      <w:pPr>
        <w:pStyle w:val="AH5Sec"/>
      </w:pPr>
      <w:bookmarkStart w:id="29" w:name="_Toc216639197"/>
      <w:r w:rsidRPr="00AD1D61">
        <w:rPr>
          <w:rStyle w:val="CharSectNo"/>
        </w:rPr>
        <w:lastRenderedPageBreak/>
        <w:t>15A</w:t>
      </w:r>
      <w:r w:rsidRPr="0002533E">
        <w:tab/>
        <w:t>Interim bar—supervised employment</w:t>
      </w:r>
      <w:bookmarkEnd w:id="29"/>
    </w:p>
    <w:p w14:paraId="58C2FC82" w14:textId="77777777" w:rsidR="004A4D72" w:rsidRPr="0002533E" w:rsidRDefault="004A4D72" w:rsidP="00DE0845">
      <w:pPr>
        <w:pStyle w:val="Amain"/>
        <w:keepLines/>
      </w:pPr>
      <w:r w:rsidRPr="0002533E">
        <w:tab/>
        <w:t>(1)</w:t>
      </w:r>
      <w:r w:rsidRPr="0002533E">
        <w:tab/>
        <w:t>Despite section 15, the commissioner may impose an interim bar on an unregistered person, stopping the person from engaging in either of the following activities, if the commissioner reasonably believes that the person poses an unacceptable risk of harm to a vulnerable person:</w:t>
      </w:r>
    </w:p>
    <w:p w14:paraId="4B5DF299" w14:textId="77777777" w:rsidR="004A4D72" w:rsidRPr="0002533E" w:rsidRDefault="004A4D72" w:rsidP="004A4D72">
      <w:pPr>
        <w:pStyle w:val="Apara"/>
      </w:pPr>
      <w:r w:rsidRPr="0002533E">
        <w:tab/>
        <w:t>(a)</w:t>
      </w:r>
      <w:r w:rsidRPr="0002533E">
        <w:tab/>
        <w:t>a regulated activity involving children;</w:t>
      </w:r>
    </w:p>
    <w:p w14:paraId="6E30BC95" w14:textId="77777777" w:rsidR="004A4D72" w:rsidRPr="0002533E" w:rsidRDefault="004A4D72" w:rsidP="00D76864">
      <w:pPr>
        <w:pStyle w:val="Apara"/>
        <w:keepNext/>
      </w:pPr>
      <w:r w:rsidRPr="0002533E">
        <w:tab/>
        <w:t>(b)</w:t>
      </w:r>
      <w:r w:rsidRPr="0002533E">
        <w:tab/>
        <w:t>an NDIS activity.</w:t>
      </w:r>
    </w:p>
    <w:p w14:paraId="5EBF9AA3" w14:textId="77777777" w:rsidR="004A4D72" w:rsidRPr="0002533E" w:rsidRDefault="004A4D72" w:rsidP="004A4D72">
      <w:pPr>
        <w:pStyle w:val="aNote"/>
      </w:pPr>
      <w:r w:rsidRPr="0002533E">
        <w:rPr>
          <w:rStyle w:val="charItals"/>
        </w:rPr>
        <w:t>Note</w:t>
      </w:r>
      <w:r w:rsidRPr="0002533E">
        <w:rPr>
          <w:rStyle w:val="charItals"/>
        </w:rPr>
        <w:tab/>
      </w:r>
      <w:r w:rsidRPr="0002533E">
        <w:t>A decision under s (1) is a reviewable decision (see s 61).</w:t>
      </w:r>
    </w:p>
    <w:p w14:paraId="1E9EC117" w14:textId="77777777" w:rsidR="005574C2" w:rsidRPr="0036731D" w:rsidRDefault="005574C2" w:rsidP="005574C2">
      <w:pPr>
        <w:pStyle w:val="Amain"/>
      </w:pPr>
      <w:r w:rsidRPr="0036731D">
        <w:tab/>
        <w:t>(2)</w:t>
      </w:r>
      <w:r w:rsidRPr="0036731D">
        <w:tab/>
        <w:t>The commissioner must tell the person, in writing, about the person’s interim bar.</w:t>
      </w:r>
    </w:p>
    <w:p w14:paraId="4B625BC8" w14:textId="77777777" w:rsidR="005574C2" w:rsidRPr="0036731D" w:rsidRDefault="005574C2" w:rsidP="005574C2">
      <w:pPr>
        <w:pStyle w:val="Amain"/>
      </w:pPr>
      <w:r w:rsidRPr="0036731D">
        <w:tab/>
        <w:t>(3)</w:t>
      </w:r>
      <w:r w:rsidRPr="0036731D">
        <w:tab/>
        <w:t>The interim bar takes effect on the day after the day the commissioner tells the person, in writing, about the interim bar, and continues until the earlier of—</w:t>
      </w:r>
    </w:p>
    <w:p w14:paraId="1767EBFD" w14:textId="77777777" w:rsidR="005574C2" w:rsidRPr="0036731D" w:rsidRDefault="005574C2" w:rsidP="005574C2">
      <w:pPr>
        <w:pStyle w:val="Apara"/>
      </w:pPr>
      <w:r w:rsidRPr="0036731D">
        <w:tab/>
        <w:t>(a)</w:t>
      </w:r>
      <w:r w:rsidRPr="0036731D">
        <w:tab/>
        <w:t>the day the commissioner notifies the person, in writing, that the bar is removed; or</w:t>
      </w:r>
    </w:p>
    <w:p w14:paraId="08D504B5" w14:textId="77777777" w:rsidR="005574C2" w:rsidRPr="0036731D" w:rsidRDefault="005574C2" w:rsidP="005574C2">
      <w:pPr>
        <w:pStyle w:val="Apara"/>
      </w:pPr>
      <w:r w:rsidRPr="0036731D">
        <w:tab/>
        <w:t>(b)</w:t>
      </w:r>
      <w:r w:rsidRPr="0036731D">
        <w:tab/>
        <w:t>the day the person’s application for registration is decided.</w:t>
      </w:r>
    </w:p>
    <w:p w14:paraId="6F224547" w14:textId="77777777" w:rsidR="005574C2" w:rsidRPr="0036731D" w:rsidRDefault="005574C2" w:rsidP="005574C2">
      <w:pPr>
        <w:pStyle w:val="Amain"/>
      </w:pPr>
      <w:r w:rsidRPr="0036731D">
        <w:tab/>
        <w:t>(4)</w:t>
      </w:r>
      <w:r w:rsidRPr="0036731D">
        <w:tab/>
        <w:t>A person may apply to the commissioner to remove an interim bar that has been in effect for at least 6 months.</w:t>
      </w:r>
    </w:p>
    <w:p w14:paraId="10C8B779" w14:textId="77777777" w:rsidR="005574C2" w:rsidRPr="0036731D" w:rsidRDefault="005574C2" w:rsidP="00FF3E5C">
      <w:pPr>
        <w:pStyle w:val="Amain"/>
        <w:keepNext/>
      </w:pPr>
      <w:r w:rsidRPr="0036731D">
        <w:tab/>
        <w:t>(5)</w:t>
      </w:r>
      <w:r w:rsidRPr="0036731D">
        <w:tab/>
        <w:t>The commissioner must, on application—</w:t>
      </w:r>
    </w:p>
    <w:p w14:paraId="7F33480A" w14:textId="77777777" w:rsidR="005574C2" w:rsidRPr="0036731D" w:rsidRDefault="005574C2" w:rsidP="005574C2">
      <w:pPr>
        <w:pStyle w:val="Apara"/>
      </w:pPr>
      <w:r w:rsidRPr="0036731D">
        <w:tab/>
        <w:t>(a)</w:t>
      </w:r>
      <w:r w:rsidRPr="0036731D">
        <w:tab/>
        <w:t>remove the person’s interim bar; or</w:t>
      </w:r>
    </w:p>
    <w:p w14:paraId="6D5F927A" w14:textId="77777777" w:rsidR="005574C2" w:rsidRPr="0036731D" w:rsidRDefault="005574C2" w:rsidP="00FF3E5C">
      <w:pPr>
        <w:pStyle w:val="Apara"/>
        <w:keepNext/>
      </w:pPr>
      <w:r w:rsidRPr="0036731D">
        <w:tab/>
        <w:t>(b)</w:t>
      </w:r>
      <w:r w:rsidRPr="0036731D">
        <w:tab/>
        <w:t>refuse to remove the person’s interim bar.</w:t>
      </w:r>
    </w:p>
    <w:p w14:paraId="0683536D" w14:textId="77777777" w:rsidR="005574C2" w:rsidRPr="0036731D" w:rsidRDefault="005574C2" w:rsidP="005574C2">
      <w:pPr>
        <w:pStyle w:val="aNote"/>
      </w:pPr>
      <w:r w:rsidRPr="0036731D">
        <w:rPr>
          <w:rStyle w:val="charItals"/>
        </w:rPr>
        <w:t>Note</w:t>
      </w:r>
      <w:r w:rsidRPr="0036731D">
        <w:rPr>
          <w:rStyle w:val="charItals"/>
        </w:rPr>
        <w:tab/>
      </w:r>
      <w:r w:rsidRPr="0036731D">
        <w:t>A decision under s (5) (b) is a reviewable decision (see s 61).</w:t>
      </w:r>
    </w:p>
    <w:p w14:paraId="77242EDF" w14:textId="77777777" w:rsidR="005574C2" w:rsidRPr="0036731D" w:rsidRDefault="005574C2" w:rsidP="005574C2">
      <w:pPr>
        <w:pStyle w:val="Amain"/>
      </w:pPr>
      <w:r w:rsidRPr="0036731D">
        <w:tab/>
        <w:t>(6)</w:t>
      </w:r>
      <w:r w:rsidRPr="0036731D">
        <w:tab/>
        <w:t>The commissioner must not refuse to remove a person’s interim bar unless the commissioner reasonably believes the person poses an unacceptable risk of harm to a vulnerable person.</w:t>
      </w:r>
    </w:p>
    <w:p w14:paraId="75257AE5" w14:textId="77777777" w:rsidR="00167E02" w:rsidRPr="00D35C63" w:rsidRDefault="00167E02" w:rsidP="00167E02">
      <w:pPr>
        <w:pStyle w:val="AH5Sec"/>
      </w:pPr>
      <w:bookmarkStart w:id="30" w:name="_Toc216639198"/>
      <w:r w:rsidRPr="00AD1D61">
        <w:rPr>
          <w:rStyle w:val="CharSectNo"/>
        </w:rPr>
        <w:lastRenderedPageBreak/>
        <w:t>16</w:t>
      </w:r>
      <w:r w:rsidRPr="00D35C63">
        <w:rPr>
          <w:color w:val="000000"/>
        </w:rPr>
        <w:tab/>
        <w:t>When unregistered person may be engaged in regulated activity—kinship carer or foster carer</w:t>
      </w:r>
      <w:bookmarkEnd w:id="30"/>
    </w:p>
    <w:p w14:paraId="39E88B7E" w14:textId="77777777" w:rsidR="00167E02" w:rsidRPr="00D35C63" w:rsidRDefault="00167E02" w:rsidP="00167E02">
      <w:pPr>
        <w:pStyle w:val="Amain"/>
      </w:pPr>
      <w:r w:rsidRPr="00D35C63">
        <w:rPr>
          <w:color w:val="000000"/>
        </w:rPr>
        <w:tab/>
        <w:t>(1)</w:t>
      </w:r>
      <w:r w:rsidRPr="00D35C63">
        <w:rPr>
          <w:color w:val="000000"/>
        </w:rPr>
        <w:tab/>
        <w:t>This section applies to an unregistered person if the person is engaged in a regulated activity mentioned in schedule 1, section 1.1 (Child protection services) as—</w:t>
      </w:r>
    </w:p>
    <w:p w14:paraId="293C349F" w14:textId="77777777" w:rsidR="00167E02" w:rsidRPr="00D35C63" w:rsidRDefault="00167E02" w:rsidP="00167E02">
      <w:pPr>
        <w:pStyle w:val="Apara"/>
      </w:pPr>
      <w:r w:rsidRPr="00D35C63">
        <w:rPr>
          <w:color w:val="000000"/>
        </w:rPr>
        <w:tab/>
        <w:t>(a)</w:t>
      </w:r>
      <w:r w:rsidRPr="00D35C63">
        <w:rPr>
          <w:color w:val="000000"/>
        </w:rPr>
        <w:tab/>
        <w:t>a kinship carer; or</w:t>
      </w:r>
    </w:p>
    <w:p w14:paraId="05BB750F" w14:textId="77777777" w:rsidR="00167E02" w:rsidRPr="00D35C63" w:rsidRDefault="00167E02" w:rsidP="00167E02">
      <w:pPr>
        <w:pStyle w:val="Apara"/>
      </w:pPr>
      <w:r w:rsidRPr="00D35C63">
        <w:tab/>
        <w:t>(b)</w:t>
      </w:r>
      <w:r w:rsidRPr="00D35C63">
        <w:tab/>
        <w:t>a foster carer.</w:t>
      </w:r>
    </w:p>
    <w:p w14:paraId="038663E5" w14:textId="77777777" w:rsidR="00167E02" w:rsidRPr="00D35C63" w:rsidRDefault="00167E02" w:rsidP="00167E02">
      <w:pPr>
        <w:pStyle w:val="Amain"/>
      </w:pPr>
      <w:r w:rsidRPr="00D35C63">
        <w:rPr>
          <w:color w:val="000000"/>
        </w:rPr>
        <w:tab/>
        <w:t>(2)</w:t>
      </w:r>
      <w:r w:rsidRPr="00D35C63">
        <w:rPr>
          <w:color w:val="000000"/>
        </w:rPr>
        <w:tab/>
        <w:t>The person may engage in the regulated activity if—</w:t>
      </w:r>
    </w:p>
    <w:p w14:paraId="55B2F872" w14:textId="77777777" w:rsidR="00167E02" w:rsidRPr="00D35C63" w:rsidRDefault="00167E02" w:rsidP="00167E02">
      <w:pPr>
        <w:pStyle w:val="Apara"/>
      </w:pPr>
      <w:r w:rsidRPr="00D35C63">
        <w:rPr>
          <w:color w:val="000000"/>
        </w:rPr>
        <w:tab/>
        <w:t>(a)</w:t>
      </w:r>
      <w:r w:rsidRPr="00D35C63">
        <w:rPr>
          <w:color w:val="000000"/>
        </w:rPr>
        <w:tab/>
        <w:t>the person has applied for registration under section 17; and</w:t>
      </w:r>
    </w:p>
    <w:p w14:paraId="4DF2065A" w14:textId="77777777" w:rsidR="00167E02" w:rsidRPr="00D35C63" w:rsidRDefault="00167E02" w:rsidP="00167E02">
      <w:pPr>
        <w:pStyle w:val="Apara"/>
      </w:pPr>
      <w:r w:rsidRPr="00D35C63">
        <w:tab/>
        <w:t>(b)</w:t>
      </w:r>
      <w:r w:rsidRPr="00D35C63">
        <w:tab/>
        <w:t>the commissioner has not given the person a negative notice under section 40; and</w:t>
      </w:r>
    </w:p>
    <w:p w14:paraId="58EA9BD6" w14:textId="77777777" w:rsidR="00167E02" w:rsidRPr="00D35C63" w:rsidRDefault="00167E02" w:rsidP="00167E02">
      <w:pPr>
        <w:pStyle w:val="Apara"/>
      </w:pPr>
      <w:r w:rsidRPr="00D35C63">
        <w:tab/>
        <w:t>(c)</w:t>
      </w:r>
      <w:r w:rsidRPr="00D35C63">
        <w:tab/>
        <w:t>the person has not withdrawn the application; and</w:t>
      </w:r>
    </w:p>
    <w:p w14:paraId="3B694539" w14:textId="77777777" w:rsidR="00167E02" w:rsidRPr="00D35C63" w:rsidRDefault="00167E02" w:rsidP="00167E02">
      <w:pPr>
        <w:pStyle w:val="Apara"/>
      </w:pPr>
      <w:r w:rsidRPr="00D35C63">
        <w:tab/>
        <w:t>(d)</w:t>
      </w:r>
      <w:r w:rsidRPr="00D35C63">
        <w:tab/>
        <w:t>the person is eligible.</w:t>
      </w:r>
    </w:p>
    <w:p w14:paraId="50916570" w14:textId="6C634C86" w:rsidR="00167E02" w:rsidRPr="00D35C63" w:rsidRDefault="00167E02" w:rsidP="00167E02">
      <w:pPr>
        <w:pStyle w:val="Amain"/>
      </w:pPr>
      <w:r w:rsidRPr="00D35C63">
        <w:rPr>
          <w:color w:val="000000"/>
        </w:rPr>
        <w:tab/>
        <w:t>(3)</w:t>
      </w:r>
      <w:r w:rsidRPr="00D35C63">
        <w:rPr>
          <w:color w:val="000000"/>
        </w:rPr>
        <w:tab/>
        <w:t xml:space="preserve">The person is not required to be registered to engage in the activity if the person is an approved carer under the </w:t>
      </w:r>
      <w:hyperlink r:id="rId48" w:tooltip="A2008-19" w:history="1">
        <w:r w:rsidRPr="000B2F97">
          <w:rPr>
            <w:rStyle w:val="charCitHyperlinkItal"/>
          </w:rPr>
          <w:t>Children and Young People Act 2008</w:t>
        </w:r>
      </w:hyperlink>
      <w:r w:rsidRPr="00D35C63">
        <w:rPr>
          <w:color w:val="000000"/>
        </w:rPr>
        <w:t>, section 514B (3) (c).</w:t>
      </w:r>
    </w:p>
    <w:p w14:paraId="74ED4955" w14:textId="78CB2779" w:rsidR="00167E02" w:rsidRPr="00D35C63" w:rsidRDefault="00167E02" w:rsidP="00167E02">
      <w:pPr>
        <w:pStyle w:val="aNote"/>
        <w:keepNext/>
        <w:rPr>
          <w:color w:val="000000"/>
        </w:rPr>
      </w:pPr>
      <w:r w:rsidRPr="000B2F97">
        <w:rPr>
          <w:rStyle w:val="charItals"/>
        </w:rPr>
        <w:t>Note</w:t>
      </w:r>
      <w:r w:rsidRPr="000B2F97">
        <w:rPr>
          <w:rStyle w:val="charItals"/>
        </w:rPr>
        <w:tab/>
      </w:r>
      <w:r w:rsidRPr="00D35C63">
        <w:rPr>
          <w:iCs/>
          <w:color w:val="000000"/>
        </w:rPr>
        <w:t xml:space="preserve">Under the </w:t>
      </w:r>
      <w:hyperlink r:id="rId49" w:tooltip="A2008-19" w:history="1">
        <w:r w:rsidRPr="000B2F97">
          <w:rPr>
            <w:rStyle w:val="charCitHyperlinkItal"/>
          </w:rPr>
          <w:t>Children and Young People Act 2008</w:t>
        </w:r>
      </w:hyperlink>
      <w:r w:rsidRPr="00D35C63">
        <w:rPr>
          <w:color w:val="000000"/>
        </w:rPr>
        <w:t>, section 514B (3) (c), the director-general may approve an unregistered person as an approved carer for a child or young person if—</w:t>
      </w:r>
    </w:p>
    <w:p w14:paraId="4E23454D" w14:textId="77777777" w:rsidR="00167E02" w:rsidRPr="00D35C63" w:rsidRDefault="00167E02" w:rsidP="00167E02">
      <w:pPr>
        <w:pStyle w:val="aNotePara"/>
        <w:keepNext/>
        <w:rPr>
          <w:color w:val="000000"/>
        </w:rPr>
      </w:pPr>
      <w:r w:rsidRPr="00D35C63">
        <w:rPr>
          <w:color w:val="000000"/>
        </w:rPr>
        <w:tab/>
        <w:t>(a)</w:t>
      </w:r>
      <w:r w:rsidRPr="00D35C63">
        <w:rPr>
          <w:color w:val="000000"/>
        </w:rPr>
        <w:tab/>
        <w:t xml:space="preserve">the person is to be authorised to be a kinship carer or foster carer; and </w:t>
      </w:r>
    </w:p>
    <w:p w14:paraId="3A268BE4" w14:textId="77777777" w:rsidR="00167E02" w:rsidRPr="00D35C63" w:rsidRDefault="00167E02" w:rsidP="00167E02">
      <w:pPr>
        <w:pStyle w:val="aNotePara"/>
        <w:rPr>
          <w:color w:val="000000"/>
        </w:rPr>
      </w:pPr>
      <w:r w:rsidRPr="00D35C63">
        <w:rPr>
          <w:color w:val="000000"/>
        </w:rPr>
        <w:tab/>
        <w:t>(b)</w:t>
      </w:r>
      <w:r w:rsidRPr="00D35C63">
        <w:rPr>
          <w:color w:val="000000"/>
        </w:rPr>
        <w:tab/>
        <w:t>the director-general is satisfied that the person is a significant person for the child or young person, has a familiar relationship with the child or young person and does not pose an unacceptable risk to the child or young person, and that the approval is in the best interests of the child or young person.</w:t>
      </w:r>
    </w:p>
    <w:p w14:paraId="73D17966" w14:textId="77777777" w:rsidR="00167E02" w:rsidRPr="00D35C63" w:rsidRDefault="00167E02" w:rsidP="00DE0845">
      <w:pPr>
        <w:pStyle w:val="Amain"/>
        <w:keepNext/>
      </w:pPr>
      <w:r w:rsidRPr="00D35C63">
        <w:rPr>
          <w:color w:val="000000"/>
        </w:rPr>
        <w:lastRenderedPageBreak/>
        <w:tab/>
        <w:t>(4)</w:t>
      </w:r>
      <w:r w:rsidRPr="00D35C63">
        <w:rPr>
          <w:color w:val="000000"/>
        </w:rPr>
        <w:tab/>
        <w:t>In this section:</w:t>
      </w:r>
    </w:p>
    <w:p w14:paraId="462B3A83" w14:textId="77777777" w:rsidR="00167E02" w:rsidRPr="00D35C63" w:rsidRDefault="00167E02" w:rsidP="00DE0845">
      <w:pPr>
        <w:pStyle w:val="aDef"/>
        <w:keepNext/>
        <w:numPr>
          <w:ilvl w:val="5"/>
          <w:numId w:val="0"/>
        </w:numPr>
        <w:ind w:left="1100"/>
        <w:rPr>
          <w:color w:val="000000"/>
        </w:rPr>
      </w:pPr>
      <w:r w:rsidRPr="00D35C63">
        <w:rPr>
          <w:rStyle w:val="charBoldItals"/>
          <w:color w:val="000000"/>
        </w:rPr>
        <w:t>eligible</w:t>
      </w:r>
      <w:r w:rsidRPr="00D35C63">
        <w:rPr>
          <w:color w:val="000000"/>
        </w:rPr>
        <w:t>—see section 15 (4).</w:t>
      </w:r>
    </w:p>
    <w:p w14:paraId="03708232" w14:textId="008A11EB" w:rsidR="00167E02" w:rsidRPr="00D35C63" w:rsidRDefault="00167E02" w:rsidP="00167E02">
      <w:pPr>
        <w:pStyle w:val="aDef"/>
        <w:rPr>
          <w:color w:val="000000"/>
        </w:rPr>
      </w:pPr>
      <w:r w:rsidRPr="000B2F97">
        <w:rPr>
          <w:rStyle w:val="charBoldItals"/>
        </w:rPr>
        <w:t>foster carer</w:t>
      </w:r>
      <w:r w:rsidRPr="00D35C63">
        <w:rPr>
          <w:color w:val="000000"/>
        </w:rPr>
        <w:t xml:space="preserve">—see the </w:t>
      </w:r>
      <w:hyperlink r:id="rId50" w:tooltip="A2008-19" w:history="1">
        <w:r w:rsidRPr="000B2F97">
          <w:rPr>
            <w:rStyle w:val="charCitHyperlinkItal"/>
          </w:rPr>
          <w:t>Children and Young People Act 2008</w:t>
        </w:r>
      </w:hyperlink>
      <w:r w:rsidRPr="00D35C63">
        <w:rPr>
          <w:color w:val="000000"/>
        </w:rPr>
        <w:t>, section 518.</w:t>
      </w:r>
    </w:p>
    <w:p w14:paraId="7850846A" w14:textId="77777777" w:rsidR="0039552F" w:rsidRPr="004B2189" w:rsidRDefault="0039552F" w:rsidP="0039552F">
      <w:pPr>
        <w:pStyle w:val="PageBreak"/>
      </w:pPr>
      <w:r w:rsidRPr="004B2189">
        <w:br w:type="page"/>
      </w:r>
    </w:p>
    <w:p w14:paraId="43F4CA0C" w14:textId="77777777" w:rsidR="00466B16" w:rsidRPr="00AD1D61" w:rsidRDefault="00E73407" w:rsidP="00E73407">
      <w:pPr>
        <w:pStyle w:val="AH2Part"/>
      </w:pPr>
      <w:bookmarkStart w:id="31" w:name="_Toc216639199"/>
      <w:r w:rsidRPr="00AD1D61">
        <w:rPr>
          <w:rStyle w:val="CharPartNo"/>
        </w:rPr>
        <w:lastRenderedPageBreak/>
        <w:t>Part 4</w:t>
      </w:r>
      <w:r w:rsidRPr="004B2189">
        <w:tab/>
      </w:r>
      <w:r w:rsidR="008306C5" w:rsidRPr="00AD1D61">
        <w:rPr>
          <w:rStyle w:val="CharPartText"/>
        </w:rPr>
        <w:t>Appl</w:t>
      </w:r>
      <w:r w:rsidR="0039552F" w:rsidRPr="00AD1D61">
        <w:rPr>
          <w:rStyle w:val="CharPartText"/>
        </w:rPr>
        <w:t xml:space="preserve">ying </w:t>
      </w:r>
      <w:r w:rsidR="00924A55" w:rsidRPr="00AD1D61">
        <w:rPr>
          <w:rStyle w:val="CharPartText"/>
        </w:rPr>
        <w:t>for registration</w:t>
      </w:r>
      <w:bookmarkEnd w:id="31"/>
    </w:p>
    <w:p w14:paraId="3209D809" w14:textId="77777777" w:rsidR="005574C2" w:rsidRPr="0036731D" w:rsidRDefault="005574C2" w:rsidP="005574C2">
      <w:pPr>
        <w:pStyle w:val="AH5Sec"/>
      </w:pPr>
      <w:bookmarkStart w:id="32" w:name="_Toc216639200"/>
      <w:r w:rsidRPr="00AD1D61">
        <w:rPr>
          <w:rStyle w:val="CharSectNo"/>
        </w:rPr>
        <w:t>16A</w:t>
      </w:r>
      <w:r w:rsidRPr="0036731D">
        <w:tab/>
        <w:t xml:space="preserve">Meaning of </w:t>
      </w:r>
      <w:r w:rsidRPr="0036731D">
        <w:rPr>
          <w:rStyle w:val="charItals"/>
        </w:rPr>
        <w:t>application</w:t>
      </w:r>
      <w:r w:rsidRPr="0036731D">
        <w:t>—pt 4</w:t>
      </w:r>
      <w:bookmarkEnd w:id="32"/>
    </w:p>
    <w:p w14:paraId="3EB19215" w14:textId="77777777" w:rsidR="005574C2" w:rsidRPr="0036731D" w:rsidRDefault="005574C2" w:rsidP="005574C2">
      <w:pPr>
        <w:pStyle w:val="Amainreturn"/>
      </w:pPr>
      <w:r w:rsidRPr="0036731D">
        <w:t>In this part:</w:t>
      </w:r>
    </w:p>
    <w:p w14:paraId="3D3E0E0A" w14:textId="77777777" w:rsidR="005574C2" w:rsidRPr="0036731D" w:rsidRDefault="005574C2" w:rsidP="005574C2">
      <w:pPr>
        <w:pStyle w:val="aDef"/>
      </w:pPr>
      <w:r w:rsidRPr="0036731D">
        <w:rPr>
          <w:rStyle w:val="charBoldItals"/>
        </w:rPr>
        <w:t>application</w:t>
      </w:r>
      <w:r w:rsidRPr="0036731D">
        <w:t xml:space="preserve">, for registration, includes an application for renewal of registration. </w:t>
      </w:r>
    </w:p>
    <w:p w14:paraId="1E8DAD55" w14:textId="77777777" w:rsidR="005574C2" w:rsidRPr="0036731D" w:rsidRDefault="005574C2" w:rsidP="005574C2">
      <w:pPr>
        <w:pStyle w:val="AH5Sec"/>
      </w:pPr>
      <w:bookmarkStart w:id="33" w:name="_Toc216639201"/>
      <w:r w:rsidRPr="00AD1D61">
        <w:rPr>
          <w:rStyle w:val="CharSectNo"/>
        </w:rPr>
        <w:t>17</w:t>
      </w:r>
      <w:r w:rsidRPr="0036731D">
        <w:tab/>
        <w:t>Application for registration</w:t>
      </w:r>
      <w:bookmarkEnd w:id="33"/>
    </w:p>
    <w:p w14:paraId="40625C1A" w14:textId="77777777" w:rsidR="004A4D72" w:rsidRPr="0002533E" w:rsidRDefault="004A4D72" w:rsidP="004A4D72">
      <w:pPr>
        <w:pStyle w:val="Amain"/>
        <w:rPr>
          <w:lang w:eastAsia="en-AU"/>
        </w:rPr>
      </w:pPr>
      <w:r w:rsidRPr="0002533E">
        <w:tab/>
        <w:t>(1)</w:t>
      </w:r>
      <w:r w:rsidRPr="0002533E">
        <w:tab/>
      </w:r>
      <w:r w:rsidRPr="0002533E">
        <w:rPr>
          <w:lang w:eastAsia="en-AU"/>
        </w:rPr>
        <w:t>A person may apply to the commissioner for registration under this Act, other than registration to engage in a regulated activity for which the person is not eligible to be registered.</w:t>
      </w:r>
    </w:p>
    <w:p w14:paraId="3D372F79" w14:textId="09439C95" w:rsidR="004A4D72" w:rsidRPr="0002533E" w:rsidRDefault="004A4D72" w:rsidP="004A4D72">
      <w:pPr>
        <w:pStyle w:val="Amain"/>
        <w:rPr>
          <w:lang w:eastAsia="en-AU"/>
        </w:rPr>
      </w:pPr>
      <w:r w:rsidRPr="0002533E">
        <w:rPr>
          <w:lang w:eastAsia="en-AU"/>
        </w:rPr>
        <w:tab/>
        <w:t>(</w:t>
      </w:r>
      <w:r w:rsidR="009939E6">
        <w:rPr>
          <w:lang w:eastAsia="en-AU"/>
        </w:rPr>
        <w:t>2</w:t>
      </w:r>
      <w:r w:rsidRPr="0002533E">
        <w:rPr>
          <w:lang w:eastAsia="en-AU"/>
        </w:rPr>
        <w:t>)</w:t>
      </w:r>
      <w:r w:rsidRPr="0002533E">
        <w:rPr>
          <w:lang w:eastAsia="en-AU"/>
        </w:rPr>
        <w:tab/>
        <w:t xml:space="preserve">A person who has an adult conviction or finding of guilt for </w:t>
      </w:r>
      <w:r w:rsidRPr="0002533E">
        <w:t>a class A disqualifying offence is not eligible to be registered to engage in—</w:t>
      </w:r>
    </w:p>
    <w:p w14:paraId="09251937" w14:textId="77777777" w:rsidR="004A4D72" w:rsidRPr="0002533E" w:rsidRDefault="004A4D72" w:rsidP="004A4D72">
      <w:pPr>
        <w:pStyle w:val="Apara"/>
      </w:pPr>
      <w:r w:rsidRPr="0002533E">
        <w:tab/>
        <w:t>(a)</w:t>
      </w:r>
      <w:r w:rsidRPr="0002533E">
        <w:tab/>
        <w:t>a regulated activity involving children; or</w:t>
      </w:r>
    </w:p>
    <w:p w14:paraId="6F4507CD" w14:textId="77777777" w:rsidR="004A4D72" w:rsidRPr="0002533E" w:rsidRDefault="004A4D72" w:rsidP="004A4D72">
      <w:pPr>
        <w:pStyle w:val="Apara"/>
        <w:rPr>
          <w:szCs w:val="24"/>
        </w:rPr>
      </w:pPr>
      <w:r w:rsidRPr="0002533E">
        <w:rPr>
          <w:szCs w:val="24"/>
        </w:rPr>
        <w:tab/>
        <w:t>(b)</w:t>
      </w:r>
      <w:r w:rsidRPr="0002533E">
        <w:rPr>
          <w:szCs w:val="24"/>
        </w:rPr>
        <w:tab/>
        <w:t>an NDIS activity.</w:t>
      </w:r>
    </w:p>
    <w:p w14:paraId="464945D9" w14:textId="77777777" w:rsidR="004A4D72" w:rsidRPr="0002533E" w:rsidRDefault="004A4D72" w:rsidP="004A4D72">
      <w:pPr>
        <w:pStyle w:val="aNote"/>
      </w:pPr>
      <w:r w:rsidRPr="0002533E">
        <w:rPr>
          <w:rStyle w:val="charItals"/>
        </w:rPr>
        <w:t>Note</w:t>
      </w:r>
      <w:r w:rsidRPr="0002533E">
        <w:rPr>
          <w:rStyle w:val="charItals"/>
        </w:rPr>
        <w:tab/>
      </w:r>
      <w:r w:rsidRPr="0002533E">
        <w:t>If the person is registered to engage in another regulated activity, the registration is subject to the condition that the person not engage in a regulated activity involving children or an NDIS activity (see s 42A).</w:t>
      </w:r>
    </w:p>
    <w:p w14:paraId="18F3D9EB" w14:textId="4574360A" w:rsidR="004841DA" w:rsidRPr="00BD17CB" w:rsidRDefault="004841DA" w:rsidP="004841DA">
      <w:pPr>
        <w:pStyle w:val="Amain"/>
      </w:pPr>
      <w:r w:rsidRPr="00BD17CB">
        <w:tab/>
        <w:t>(</w:t>
      </w:r>
      <w:r>
        <w:t>3</w:t>
      </w:r>
      <w:r w:rsidRPr="00BD17CB">
        <w:t>)</w:t>
      </w:r>
      <w:r w:rsidRPr="00BD17CB">
        <w:tab/>
        <w:t xml:space="preserve">Also, if </w:t>
      </w:r>
      <w:r>
        <w:t>either</w:t>
      </w:r>
      <w:r w:rsidRPr="00BD17CB">
        <w:t xml:space="preserve"> of the following apply, a person is not eligible to be registered to engage in a regulated activity involving children:</w:t>
      </w:r>
    </w:p>
    <w:p w14:paraId="5DFBDA5F" w14:textId="77777777" w:rsidR="004841DA" w:rsidRPr="00BD17CB" w:rsidRDefault="004841DA" w:rsidP="004841DA">
      <w:pPr>
        <w:pStyle w:val="Apara"/>
      </w:pPr>
      <w:r w:rsidRPr="00BD17CB">
        <w:tab/>
        <w:t>(a)</w:t>
      </w:r>
      <w:r w:rsidRPr="00BD17CB">
        <w:tab/>
        <w:t>the person has received a negative notice (however described) for engaging in a regulated activity involving children under a corresponding law;</w:t>
      </w:r>
    </w:p>
    <w:p w14:paraId="21F54BBA" w14:textId="77777777" w:rsidR="004841DA" w:rsidRPr="00BD17CB" w:rsidRDefault="004841DA" w:rsidP="004841DA">
      <w:pPr>
        <w:pStyle w:val="Apara"/>
      </w:pPr>
      <w:r w:rsidRPr="00BD17CB">
        <w:tab/>
        <w:t>(b)</w:t>
      </w:r>
      <w:r w:rsidRPr="00BD17CB">
        <w:tab/>
        <w:t>the person has their registration for engaging in a regulated activity involving children cancelled under a corresponding law.</w:t>
      </w:r>
    </w:p>
    <w:p w14:paraId="69DC8F99" w14:textId="2C23CB99" w:rsidR="005574C2" w:rsidRPr="0036731D" w:rsidRDefault="005574C2" w:rsidP="005574C2">
      <w:pPr>
        <w:pStyle w:val="Amain"/>
      </w:pPr>
      <w:r w:rsidRPr="0036731D">
        <w:tab/>
        <w:t>(</w:t>
      </w:r>
      <w:r w:rsidR="004841DA">
        <w:t>4</w:t>
      </w:r>
      <w:r w:rsidRPr="0036731D">
        <w:t>)</w:t>
      </w:r>
      <w:r w:rsidRPr="0036731D">
        <w:tab/>
        <w:t>A registered person may apply to the commissioner, not later than the day the person’s registration expires, to renew the person’s registration.</w:t>
      </w:r>
    </w:p>
    <w:p w14:paraId="4D7DCB5B" w14:textId="50EA6B8B" w:rsidR="005574C2" w:rsidRPr="0036731D" w:rsidRDefault="005574C2" w:rsidP="005574C2">
      <w:pPr>
        <w:pStyle w:val="Amain"/>
      </w:pPr>
      <w:r w:rsidRPr="0036731D">
        <w:lastRenderedPageBreak/>
        <w:tab/>
        <w:t>(</w:t>
      </w:r>
      <w:r w:rsidR="004841DA">
        <w:t>5</w:t>
      </w:r>
      <w:r w:rsidRPr="0036731D">
        <w:t>)</w:t>
      </w:r>
      <w:r w:rsidRPr="0036731D">
        <w:tab/>
        <w:t>If a person applies to renew their registration, the person’s registration remains in force until the application is decided.</w:t>
      </w:r>
    </w:p>
    <w:p w14:paraId="6DEF35AD" w14:textId="655660FB" w:rsidR="005574C2" w:rsidRPr="0036731D" w:rsidRDefault="005574C2" w:rsidP="005574C2">
      <w:pPr>
        <w:pStyle w:val="Amain"/>
      </w:pPr>
      <w:r w:rsidRPr="0036731D">
        <w:tab/>
        <w:t>(</w:t>
      </w:r>
      <w:r w:rsidR="004841DA">
        <w:t>6</w:t>
      </w:r>
      <w:r w:rsidRPr="0036731D">
        <w:t>)</w:t>
      </w:r>
      <w:r w:rsidRPr="0036731D">
        <w:tab/>
        <w:t>This section is subject to section 22.</w:t>
      </w:r>
    </w:p>
    <w:p w14:paraId="7046C2A3" w14:textId="77777777" w:rsidR="00924A55" w:rsidRPr="004B2189" w:rsidRDefault="00E73407" w:rsidP="00E73407">
      <w:pPr>
        <w:pStyle w:val="AH5Sec"/>
      </w:pPr>
      <w:bookmarkStart w:id="34" w:name="_Toc216639202"/>
      <w:r w:rsidRPr="00AD1D61">
        <w:rPr>
          <w:rStyle w:val="CharSectNo"/>
        </w:rPr>
        <w:t>18</w:t>
      </w:r>
      <w:r w:rsidRPr="004B2189">
        <w:tab/>
      </w:r>
      <w:r w:rsidR="00396720" w:rsidRPr="004B2189">
        <w:t>Application for registration—c</w:t>
      </w:r>
      <w:r w:rsidR="009102ED" w:rsidRPr="004B2189">
        <w:t>ontents</w:t>
      </w:r>
      <w:bookmarkEnd w:id="34"/>
    </w:p>
    <w:p w14:paraId="65A5DE93" w14:textId="77777777" w:rsidR="00FF78BF" w:rsidRPr="004B2189" w:rsidRDefault="00337BA6" w:rsidP="00ED677C">
      <w:pPr>
        <w:pStyle w:val="Amain"/>
        <w:keepNext/>
      </w:pPr>
      <w:r>
        <w:tab/>
      </w:r>
      <w:r w:rsidR="00E73407" w:rsidRPr="004B2189">
        <w:t>(1)</w:t>
      </w:r>
      <w:r w:rsidR="00E73407" w:rsidRPr="004B2189">
        <w:tab/>
      </w:r>
      <w:r w:rsidR="00EA5EB5" w:rsidRPr="004B2189">
        <w:t>An</w:t>
      </w:r>
      <w:r w:rsidR="00FF78BF" w:rsidRPr="004B2189">
        <w:t xml:space="preserve"> application </w:t>
      </w:r>
      <w:r w:rsidR="00EA5EB5" w:rsidRPr="004B2189">
        <w:t xml:space="preserve">for registration </w:t>
      </w:r>
      <w:r w:rsidR="00FF78BF" w:rsidRPr="004B2189">
        <w:t>must include</w:t>
      </w:r>
      <w:r w:rsidR="00D81DE7" w:rsidRPr="004B2189">
        <w:t>—</w:t>
      </w:r>
    </w:p>
    <w:p w14:paraId="275894E1" w14:textId="77777777" w:rsidR="00FF78BF" w:rsidRPr="004B2189" w:rsidRDefault="00337BA6" w:rsidP="00ED677C">
      <w:pPr>
        <w:pStyle w:val="Apara"/>
        <w:keepNext/>
      </w:pPr>
      <w:r>
        <w:tab/>
      </w:r>
      <w:r w:rsidR="00E73407" w:rsidRPr="004B2189">
        <w:t>(a)</w:t>
      </w:r>
      <w:r w:rsidR="00E73407" w:rsidRPr="004B2189">
        <w:tab/>
      </w:r>
      <w:r w:rsidR="00CF1A62" w:rsidRPr="004B2189">
        <w:t>the applicant’s na</w:t>
      </w:r>
      <w:r w:rsidR="003741F7" w:rsidRPr="004B2189">
        <w:t xml:space="preserve">me and </w:t>
      </w:r>
      <w:r w:rsidR="009A33AB" w:rsidRPr="004B2189">
        <w:t>any previous name</w:t>
      </w:r>
      <w:r w:rsidR="00FF78BF" w:rsidRPr="004B2189">
        <w:t>;</w:t>
      </w:r>
      <w:r w:rsidR="00D81DE7" w:rsidRPr="004B2189">
        <w:t xml:space="preserve"> and</w:t>
      </w:r>
    </w:p>
    <w:p w14:paraId="0C544FA9" w14:textId="77777777" w:rsidR="00FF78BF" w:rsidRPr="004B2189" w:rsidRDefault="00337BA6" w:rsidP="00337BA6">
      <w:pPr>
        <w:pStyle w:val="Apara"/>
      </w:pPr>
      <w:r>
        <w:tab/>
      </w:r>
      <w:r w:rsidR="00E73407" w:rsidRPr="004B2189">
        <w:t>(b)</w:t>
      </w:r>
      <w:r w:rsidR="00E73407" w:rsidRPr="004B2189">
        <w:tab/>
      </w:r>
      <w:r w:rsidR="00CF1A62" w:rsidRPr="004B2189">
        <w:t xml:space="preserve">the applicant’s </w:t>
      </w:r>
      <w:r w:rsidR="008B5D9B" w:rsidRPr="004B2189">
        <w:t xml:space="preserve">current </w:t>
      </w:r>
      <w:r w:rsidR="00FF78BF" w:rsidRPr="004B2189">
        <w:t>home address</w:t>
      </w:r>
      <w:r w:rsidR="008B5D9B" w:rsidRPr="004B2189">
        <w:t xml:space="preserve">, and </w:t>
      </w:r>
      <w:r w:rsidR="00CF1A62" w:rsidRPr="004B2189">
        <w:t xml:space="preserve">any previous </w:t>
      </w:r>
      <w:r w:rsidR="008B5D9B" w:rsidRPr="004B2189">
        <w:t xml:space="preserve">home </w:t>
      </w:r>
      <w:r w:rsidR="00CF1A62" w:rsidRPr="004B2189">
        <w:t>address</w:t>
      </w:r>
      <w:r w:rsidR="009A33AB" w:rsidRPr="004B2189">
        <w:t xml:space="preserve"> </w:t>
      </w:r>
      <w:r w:rsidR="0093481D" w:rsidRPr="004B2189">
        <w:rPr>
          <w:szCs w:val="24"/>
          <w:lang w:eastAsia="en-AU"/>
        </w:rPr>
        <w:t>in the 5 years before applying</w:t>
      </w:r>
      <w:r w:rsidR="00FF78BF" w:rsidRPr="004B2189">
        <w:t>;</w:t>
      </w:r>
      <w:r w:rsidR="00D81DE7" w:rsidRPr="004B2189">
        <w:t xml:space="preserve"> and</w:t>
      </w:r>
    </w:p>
    <w:p w14:paraId="1980CAA8" w14:textId="77777777" w:rsidR="008306C5" w:rsidRPr="004B2189" w:rsidRDefault="00337BA6" w:rsidP="00337BA6">
      <w:pPr>
        <w:pStyle w:val="Apara"/>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6F06CE" w:rsidRPr="004B2189">
        <w:t>evidence of</w:t>
      </w:r>
      <w:r w:rsidR="008306C5" w:rsidRPr="004B2189">
        <w:t xml:space="preserve"> the applicant’s identity</w:t>
      </w:r>
      <w:r w:rsidR="008306C5" w:rsidRPr="004B2189">
        <w:rPr>
          <w:szCs w:val="24"/>
          <w:lang w:eastAsia="en-AU"/>
        </w:rPr>
        <w:t>;</w:t>
      </w:r>
      <w:r w:rsidR="00D81DE7" w:rsidRPr="004B2189">
        <w:rPr>
          <w:szCs w:val="24"/>
          <w:lang w:eastAsia="en-AU"/>
        </w:rPr>
        <w:t xml:space="preserve"> and</w:t>
      </w:r>
    </w:p>
    <w:p w14:paraId="7CEB54B6" w14:textId="77777777" w:rsidR="008306C5" w:rsidRPr="004B2189" w:rsidRDefault="008306C5" w:rsidP="008306C5">
      <w:pPr>
        <w:pStyle w:val="aExamHdgpar"/>
        <w:rPr>
          <w:lang w:eastAsia="en-AU"/>
        </w:rPr>
      </w:pPr>
      <w:r w:rsidRPr="004B2189">
        <w:rPr>
          <w:lang w:eastAsia="en-AU"/>
        </w:rPr>
        <w:t>Example</w:t>
      </w:r>
    </w:p>
    <w:p w14:paraId="6B1DC778" w14:textId="77777777" w:rsidR="008306C5" w:rsidRPr="004B2189" w:rsidRDefault="008306C5" w:rsidP="008306C5">
      <w:pPr>
        <w:pStyle w:val="aExampar"/>
        <w:rPr>
          <w:lang w:eastAsia="en-AU"/>
        </w:rPr>
      </w:pPr>
      <w:r w:rsidRPr="004B2189">
        <w:rPr>
          <w:lang w:eastAsia="en-AU"/>
        </w:rPr>
        <w:t>100 points of identification</w:t>
      </w:r>
    </w:p>
    <w:p w14:paraId="707A4273" w14:textId="2D43EB08" w:rsidR="00661530" w:rsidRPr="004B2189" w:rsidRDefault="00337BA6" w:rsidP="00F22DBF">
      <w:pPr>
        <w:pStyle w:val="Apara"/>
        <w:keepNext/>
      </w:pPr>
      <w:r>
        <w:tab/>
      </w:r>
      <w:r w:rsidR="00E73407" w:rsidRPr="004B2189">
        <w:t>(d)</w:t>
      </w:r>
      <w:r w:rsidR="00E73407" w:rsidRPr="004B2189">
        <w:tab/>
      </w:r>
      <w:r w:rsidR="00302A07" w:rsidRPr="004B2189">
        <w:t>if the applicant engages, or intends to engage, in a regulated activity</w:t>
      </w:r>
      <w:r w:rsidR="00333028" w:rsidRPr="004B2189">
        <w:t xml:space="preserve"> for a particular employer</w:t>
      </w:r>
      <w:r w:rsidR="005574C2" w:rsidRPr="0036731D">
        <w:t>, or in an NDIS activity</w:t>
      </w:r>
      <w:r w:rsidR="00661530" w:rsidRPr="004B2189">
        <w:t>—</w:t>
      </w:r>
    </w:p>
    <w:p w14:paraId="1D54195C" w14:textId="77777777" w:rsidR="007F6E17" w:rsidRPr="004B2189" w:rsidRDefault="00337BA6" w:rsidP="00F22DBF">
      <w:pPr>
        <w:pStyle w:val="Asubpara"/>
        <w:keepNext/>
      </w:pPr>
      <w:r>
        <w:tab/>
      </w:r>
      <w:r w:rsidR="00E73407" w:rsidRPr="004B2189">
        <w:t>(i)</w:t>
      </w:r>
      <w:r w:rsidR="00E73407" w:rsidRPr="004B2189">
        <w:tab/>
      </w:r>
      <w:r w:rsidR="007F6E17" w:rsidRPr="004B2189">
        <w:t xml:space="preserve">the employer (the </w:t>
      </w:r>
      <w:r w:rsidR="007F6E17" w:rsidRPr="00FB4595">
        <w:rPr>
          <w:rStyle w:val="charBoldItals"/>
        </w:rPr>
        <w:t>named employer</w:t>
      </w:r>
      <w:r w:rsidR="007F6E17" w:rsidRPr="004B2189">
        <w:t>) for the activity; and</w:t>
      </w:r>
    </w:p>
    <w:p w14:paraId="3E5DA155" w14:textId="77777777" w:rsidR="00736A8C" w:rsidRPr="004B2189" w:rsidRDefault="00337BA6" w:rsidP="00337BA6">
      <w:pPr>
        <w:pStyle w:val="Asubpara"/>
      </w:pPr>
      <w:r>
        <w:tab/>
      </w:r>
      <w:r w:rsidR="00E73407" w:rsidRPr="004B2189">
        <w:t>(ii)</w:t>
      </w:r>
      <w:r w:rsidR="00E73407" w:rsidRPr="004B2189">
        <w:tab/>
      </w:r>
      <w:r w:rsidR="00736A8C" w:rsidRPr="004B2189">
        <w:t>the named employer’s address and contact details; and</w:t>
      </w:r>
    </w:p>
    <w:p w14:paraId="29031B96" w14:textId="14121ADC" w:rsidR="00736A8C" w:rsidRDefault="00337BA6" w:rsidP="00337BA6">
      <w:pPr>
        <w:pStyle w:val="Asubpara"/>
      </w:pPr>
      <w:r>
        <w:tab/>
      </w:r>
      <w:r w:rsidR="00E73407" w:rsidRPr="004B2189">
        <w:t>(iii)</w:t>
      </w:r>
      <w:r w:rsidR="00E73407" w:rsidRPr="004B2189">
        <w:tab/>
      </w:r>
      <w:r w:rsidR="00736A8C" w:rsidRPr="004B2189">
        <w:t>the ca</w:t>
      </w:r>
      <w:r w:rsidR="00C04BD9" w:rsidRPr="004B2189">
        <w:t>pacity in which the applicant</w:t>
      </w:r>
      <w:r w:rsidR="00736A8C" w:rsidRPr="004B2189">
        <w:t xml:space="preserve"> engage</w:t>
      </w:r>
      <w:r w:rsidR="00C04BD9" w:rsidRPr="004B2189">
        <w:t>s</w:t>
      </w:r>
      <w:r w:rsidR="00736A8C" w:rsidRPr="004B2189">
        <w:t xml:space="preserve">, or </w:t>
      </w:r>
      <w:r w:rsidR="00C04BD9" w:rsidRPr="004B2189">
        <w:t>intends to engage</w:t>
      </w:r>
      <w:r w:rsidR="00736A8C" w:rsidRPr="004B2189">
        <w:t>, in the activity for the named employer; and</w:t>
      </w:r>
    </w:p>
    <w:p w14:paraId="08DF06CF" w14:textId="77777777" w:rsidR="0055070B" w:rsidRPr="0036731D" w:rsidRDefault="0055070B" w:rsidP="0055070B">
      <w:pPr>
        <w:pStyle w:val="Asubpara"/>
      </w:pPr>
      <w:r w:rsidRPr="0036731D">
        <w:tab/>
        <w:t>(iv)</w:t>
      </w:r>
      <w:r w:rsidRPr="0036731D">
        <w:tab/>
        <w:t>if the named employer is a registered NDIS provider—the provider’s registration number; and</w:t>
      </w:r>
    </w:p>
    <w:p w14:paraId="77461DEF" w14:textId="77777777" w:rsidR="00D10C0A" w:rsidRPr="004B2189" w:rsidRDefault="00337BA6" w:rsidP="00337BA6">
      <w:pPr>
        <w:pStyle w:val="Apara"/>
      </w:pPr>
      <w:r>
        <w:tab/>
      </w:r>
      <w:r w:rsidR="00E73407" w:rsidRPr="004B2189">
        <w:t>(e)</w:t>
      </w:r>
      <w:r w:rsidR="00E73407" w:rsidRPr="004B2189">
        <w:tab/>
      </w:r>
      <w:r w:rsidR="00D10C0A" w:rsidRPr="004B2189">
        <w:t>anything else prescribed by regulation.</w:t>
      </w:r>
    </w:p>
    <w:p w14:paraId="57F74EDC" w14:textId="77777777" w:rsidR="00D81DE7" w:rsidRPr="004B2189" w:rsidRDefault="00337BA6" w:rsidP="00AD1D61">
      <w:pPr>
        <w:pStyle w:val="Amain"/>
        <w:keepNext/>
      </w:pPr>
      <w:r>
        <w:lastRenderedPageBreak/>
        <w:tab/>
      </w:r>
      <w:r w:rsidR="00E73407" w:rsidRPr="004B2189">
        <w:t>(2)</w:t>
      </w:r>
      <w:r w:rsidR="00E73407" w:rsidRPr="004B2189">
        <w:tab/>
      </w:r>
      <w:r w:rsidR="00D81DE7" w:rsidRPr="004B2189">
        <w:t>The application must be accompanied by—</w:t>
      </w:r>
    </w:p>
    <w:p w14:paraId="459943A2" w14:textId="77777777" w:rsidR="00D81DE7" w:rsidRPr="004B2189" w:rsidRDefault="00337BA6" w:rsidP="00AD1D61">
      <w:pPr>
        <w:pStyle w:val="Apara"/>
        <w:keepNext/>
      </w:pPr>
      <w:r>
        <w:tab/>
      </w:r>
      <w:r w:rsidR="00E73407" w:rsidRPr="004B2189">
        <w:t>(a)</w:t>
      </w:r>
      <w:r w:rsidR="00E73407" w:rsidRPr="004B2189">
        <w:tab/>
      </w:r>
      <w:r w:rsidR="00084295" w:rsidRPr="004B2189">
        <w:t xml:space="preserve">a consent by </w:t>
      </w:r>
      <w:r w:rsidR="00D81DE7" w:rsidRPr="004B2189">
        <w:t>the applicant</w:t>
      </w:r>
      <w:r w:rsidR="00084295" w:rsidRPr="004B2189">
        <w:t xml:space="preserve"> </w:t>
      </w:r>
      <w:r w:rsidR="00280E89" w:rsidRPr="004B2189">
        <w:t>for</w:t>
      </w:r>
      <w:r w:rsidR="00D81DE7" w:rsidRPr="004B2189">
        <w:t xml:space="preserve"> the </w:t>
      </w:r>
      <w:r w:rsidR="000C6610" w:rsidRPr="004B2189">
        <w:t>commissioner</w:t>
      </w:r>
      <w:r w:rsidR="00084295" w:rsidRPr="004B2189">
        <w:t xml:space="preserve"> to</w:t>
      </w:r>
      <w:r w:rsidR="00D81DE7" w:rsidRPr="004B2189">
        <w:t>—</w:t>
      </w:r>
    </w:p>
    <w:p w14:paraId="23C48568" w14:textId="77777777" w:rsidR="00C406ED" w:rsidRPr="004B2189" w:rsidRDefault="00337BA6" w:rsidP="00AD1D61">
      <w:pPr>
        <w:pStyle w:val="Asubpara"/>
        <w:keepNext/>
      </w:pPr>
      <w:r>
        <w:tab/>
      </w:r>
      <w:r w:rsidR="00E73407" w:rsidRPr="004B2189">
        <w:t>(i)</w:t>
      </w:r>
      <w:r w:rsidR="00E73407" w:rsidRPr="004B2189">
        <w:tab/>
      </w:r>
      <w:r w:rsidR="00084295" w:rsidRPr="004B2189">
        <w:t>check</w:t>
      </w:r>
      <w:r w:rsidR="00D81DE7" w:rsidRPr="004B2189">
        <w:t xml:space="preserve"> the applicant’s criminal history</w:t>
      </w:r>
      <w:r w:rsidR="00123D68" w:rsidRPr="004B2189">
        <w:rPr>
          <w:lang w:eastAsia="en-AU"/>
        </w:rPr>
        <w:t>,</w:t>
      </w:r>
      <w:r w:rsidR="00D35287" w:rsidRPr="004B2189">
        <w:rPr>
          <w:lang w:eastAsia="en-AU"/>
        </w:rPr>
        <w:t xml:space="preserve"> non-conviction information</w:t>
      </w:r>
      <w:r w:rsidR="00123D68" w:rsidRPr="004B2189">
        <w:rPr>
          <w:lang w:eastAsia="en-AU"/>
        </w:rPr>
        <w:t xml:space="preserve"> and any other information about the </w:t>
      </w:r>
      <w:r w:rsidR="00FC15C4" w:rsidRPr="004B2189">
        <w:rPr>
          <w:lang w:eastAsia="en-AU"/>
        </w:rPr>
        <w:t>applicant</w:t>
      </w:r>
      <w:r w:rsidR="00123D68" w:rsidRPr="004B2189">
        <w:rPr>
          <w:lang w:eastAsia="en-AU"/>
        </w:rPr>
        <w:t xml:space="preserve"> that may be relevant in deciding the application</w:t>
      </w:r>
      <w:r w:rsidR="00C406ED" w:rsidRPr="004B2189">
        <w:t>;</w:t>
      </w:r>
      <w:r w:rsidR="005B0A32" w:rsidRPr="004B2189">
        <w:t xml:space="preserve"> and</w:t>
      </w:r>
    </w:p>
    <w:p w14:paraId="453E9B4E" w14:textId="77777777" w:rsidR="00344C06" w:rsidRPr="004B2189" w:rsidRDefault="00D35287" w:rsidP="00AD1D61">
      <w:pPr>
        <w:pStyle w:val="aNotesubpar"/>
        <w:keepNext/>
      </w:pPr>
      <w:r w:rsidRPr="00FB4595">
        <w:rPr>
          <w:rStyle w:val="charItals"/>
        </w:rPr>
        <w:t>Note</w:t>
      </w:r>
      <w:r w:rsidR="00344C06" w:rsidRPr="00FB4595">
        <w:rPr>
          <w:rStyle w:val="charItals"/>
        </w:rPr>
        <w:t xml:space="preserve"> 1</w:t>
      </w:r>
      <w:r w:rsidR="005B0A32" w:rsidRPr="00FB4595">
        <w:rPr>
          <w:rStyle w:val="charItals"/>
        </w:rPr>
        <w:tab/>
      </w:r>
      <w:r w:rsidR="00FE2C2F" w:rsidRPr="00FB4595">
        <w:rPr>
          <w:rStyle w:val="charBoldItals"/>
        </w:rPr>
        <w:t>C</w:t>
      </w:r>
      <w:r w:rsidR="005B0A32" w:rsidRPr="00FB4595">
        <w:rPr>
          <w:rStyle w:val="charBoldItals"/>
        </w:rPr>
        <w:t>riminal history</w:t>
      </w:r>
      <w:r w:rsidR="00201797" w:rsidRPr="004B2189">
        <w:rPr>
          <w:lang w:eastAsia="en-AU"/>
        </w:rPr>
        <w:t>, about a person</w:t>
      </w:r>
      <w:r w:rsidR="00344C06" w:rsidRPr="00FB4595">
        <w:rPr>
          <w:rStyle w:val="charBoldItals"/>
        </w:rPr>
        <w:t>—</w:t>
      </w:r>
      <w:r w:rsidR="00344C06" w:rsidRPr="004B2189">
        <w:t xml:space="preserve">see s </w:t>
      </w:r>
      <w:r w:rsidR="00E3297D" w:rsidRPr="004B2189">
        <w:t>24</w:t>
      </w:r>
      <w:r w:rsidR="00344C06" w:rsidRPr="004B2189">
        <w:t>.</w:t>
      </w:r>
    </w:p>
    <w:p w14:paraId="0DD8E5D7" w14:textId="77777777" w:rsidR="005B0A32" w:rsidRPr="004B2189" w:rsidRDefault="00344C06" w:rsidP="00344C06">
      <w:pPr>
        <w:pStyle w:val="aNotesubpar"/>
      </w:pPr>
      <w:r w:rsidRPr="00FB4595">
        <w:rPr>
          <w:rStyle w:val="charItals"/>
        </w:rPr>
        <w:t>Note 2</w:t>
      </w:r>
      <w:r w:rsidRPr="00FB4595">
        <w:rPr>
          <w:rStyle w:val="charItals"/>
        </w:rPr>
        <w:tab/>
      </w:r>
      <w:r w:rsidRPr="00FB4595">
        <w:rPr>
          <w:rStyle w:val="charBoldItals"/>
        </w:rPr>
        <w:t>N</w:t>
      </w:r>
      <w:r w:rsidR="00D35287" w:rsidRPr="00FB4595">
        <w:rPr>
          <w:rStyle w:val="charBoldItals"/>
        </w:rPr>
        <w:t>on-conviction information</w:t>
      </w:r>
      <w:r w:rsidR="00201797" w:rsidRPr="004B2189">
        <w:rPr>
          <w:lang w:eastAsia="en-AU"/>
        </w:rPr>
        <w:t>, about a person</w:t>
      </w:r>
      <w:r w:rsidR="00D35287" w:rsidRPr="004B2189">
        <w:t>—</w:t>
      </w:r>
      <w:r w:rsidRPr="004B2189">
        <w:t xml:space="preserve">see s </w:t>
      </w:r>
      <w:r w:rsidR="00E3297D" w:rsidRPr="004B2189">
        <w:t>25</w:t>
      </w:r>
      <w:r w:rsidRPr="004B2189">
        <w:t>.</w:t>
      </w:r>
    </w:p>
    <w:p w14:paraId="54F62F2A" w14:textId="77777777" w:rsidR="00C877D0" w:rsidRPr="004B2189" w:rsidRDefault="00337BA6" w:rsidP="0055070B">
      <w:pPr>
        <w:pStyle w:val="Asubpara"/>
        <w:keepNext/>
      </w:pPr>
      <w:r>
        <w:tab/>
      </w:r>
      <w:r w:rsidR="00E73407" w:rsidRPr="004B2189">
        <w:t>(ii)</w:t>
      </w:r>
      <w:r w:rsidR="00E73407" w:rsidRPr="004B2189">
        <w:tab/>
      </w:r>
      <w:r w:rsidR="00DA3B6F" w:rsidRPr="004B2189">
        <w:t xml:space="preserve">seek information or advice from any entity </w:t>
      </w:r>
      <w:r w:rsidR="00C877D0" w:rsidRPr="004B2189">
        <w:t>in relation to the applicant’s—</w:t>
      </w:r>
    </w:p>
    <w:p w14:paraId="037C31BB" w14:textId="77777777" w:rsidR="00C877D0" w:rsidRPr="004B2189" w:rsidRDefault="00337BA6" w:rsidP="00337BA6">
      <w:pPr>
        <w:pStyle w:val="Asubsubpara"/>
      </w:pPr>
      <w:r>
        <w:tab/>
      </w:r>
      <w:r w:rsidR="00E73407" w:rsidRPr="004B2189">
        <w:t>(A)</w:t>
      </w:r>
      <w:r w:rsidR="00E73407" w:rsidRPr="004B2189">
        <w:tab/>
      </w:r>
      <w:r w:rsidR="00DA3B6F" w:rsidRPr="004B2189">
        <w:t xml:space="preserve">application </w:t>
      </w:r>
      <w:r w:rsidR="00C877D0" w:rsidRPr="004B2189">
        <w:t>under section </w:t>
      </w:r>
      <w:r w:rsidR="00E3297D" w:rsidRPr="004B2189">
        <w:t>33</w:t>
      </w:r>
      <w:r w:rsidR="00C877D0" w:rsidRPr="004B2189">
        <w:t xml:space="preserve">; </w:t>
      </w:r>
      <w:r w:rsidR="00DA3B6F" w:rsidRPr="004B2189">
        <w:t>or</w:t>
      </w:r>
    </w:p>
    <w:p w14:paraId="4E8C93BF" w14:textId="77777777" w:rsidR="00DA3B6F" w:rsidRPr="004B2189" w:rsidRDefault="00337BA6" w:rsidP="00337BA6">
      <w:pPr>
        <w:pStyle w:val="Asubsubpara"/>
      </w:pPr>
      <w:r>
        <w:tab/>
      </w:r>
      <w:r w:rsidR="00E73407" w:rsidRPr="004B2189">
        <w:t>(B)</w:t>
      </w:r>
      <w:r w:rsidR="00E73407" w:rsidRPr="004B2189">
        <w:tab/>
      </w:r>
      <w:r w:rsidR="00DA3B6F" w:rsidRPr="004B2189">
        <w:t>registration</w:t>
      </w:r>
      <w:r w:rsidR="00C877D0" w:rsidRPr="004B2189">
        <w:t xml:space="preserve"> under section </w:t>
      </w:r>
      <w:r w:rsidR="00E3297D" w:rsidRPr="004B2189">
        <w:t>53</w:t>
      </w:r>
      <w:r w:rsidR="00DA3B6F" w:rsidRPr="004B2189">
        <w:t>; and</w:t>
      </w:r>
    </w:p>
    <w:p w14:paraId="020CE4CD" w14:textId="77777777" w:rsidR="00280E89" w:rsidRPr="004B2189" w:rsidRDefault="00337BA6" w:rsidP="00337BA6">
      <w:pPr>
        <w:pStyle w:val="Asubpara"/>
      </w:pPr>
      <w:r>
        <w:tab/>
      </w:r>
      <w:r w:rsidR="00E73407" w:rsidRPr="004B2189">
        <w:t>(iii)</w:t>
      </w:r>
      <w:r w:rsidR="00E73407" w:rsidRPr="004B2189">
        <w:tab/>
      </w:r>
      <w:r w:rsidR="00280E89" w:rsidRPr="004B2189">
        <w:t xml:space="preserve">contact the </w:t>
      </w:r>
      <w:r w:rsidR="00DA3B6F" w:rsidRPr="004B2189">
        <w:t>named employer (if any)</w:t>
      </w:r>
      <w:r w:rsidR="00280E89" w:rsidRPr="004B2189">
        <w:t xml:space="preserve"> in relation to the </w:t>
      </w:r>
      <w:r w:rsidR="005B0A32" w:rsidRPr="004B2189">
        <w:t>status of the</w:t>
      </w:r>
      <w:r w:rsidR="00020C45" w:rsidRPr="004B2189">
        <w:t xml:space="preserve"> applicant’s </w:t>
      </w:r>
      <w:r w:rsidR="00280E89" w:rsidRPr="004B2189">
        <w:t xml:space="preserve">application </w:t>
      </w:r>
      <w:r w:rsidR="0033778A" w:rsidRPr="004B2189">
        <w:t>or registration</w:t>
      </w:r>
      <w:r w:rsidR="005428F9" w:rsidRPr="004B2189">
        <w:t>; and</w:t>
      </w:r>
    </w:p>
    <w:p w14:paraId="5B39CC5D" w14:textId="6BF2C48A" w:rsidR="005574C2" w:rsidRPr="0036731D" w:rsidRDefault="005574C2" w:rsidP="005574C2">
      <w:pPr>
        <w:pStyle w:val="aNotesubpar"/>
        <w:rPr>
          <w:lang w:eastAsia="en-AU"/>
        </w:rPr>
      </w:pPr>
      <w:r w:rsidRPr="0036731D">
        <w:rPr>
          <w:rStyle w:val="charItals"/>
        </w:rPr>
        <w:t>Note</w:t>
      </w:r>
      <w:r w:rsidRPr="0036731D">
        <w:rPr>
          <w:rStyle w:val="charItals"/>
        </w:rPr>
        <w:tab/>
      </w:r>
      <w:r w:rsidRPr="0036731D">
        <w:rPr>
          <w:lang w:eastAsia="en-AU"/>
        </w:rPr>
        <w:t xml:space="preserve">For example, the commissioner must tell a person’s employer if </w:t>
      </w:r>
      <w:r w:rsidRPr="0036731D">
        <w:t>the commissioner refuses to consider the person’s application further (see s 19 (3))</w:t>
      </w:r>
      <w:r w:rsidRPr="0036731D">
        <w:rPr>
          <w:lang w:eastAsia="en-AU"/>
        </w:rPr>
        <w:t>, if the person withdraws an application (see s 20 (</w:t>
      </w:r>
      <w:r w:rsidR="00AA7DFE">
        <w:rPr>
          <w:lang w:eastAsia="en-AU"/>
        </w:rPr>
        <w:t>3</w:t>
      </w:r>
      <w:r w:rsidRPr="0036731D">
        <w:rPr>
          <w:lang w:eastAsia="en-AU"/>
        </w:rPr>
        <w:t>) (a)), if the commissioner refuses to register the person (see s 40 (2) (b)), if there is a change in an applicant’s registration status as a result of an additional risk assessment (see s 54), or if a person’s registration is suspended or cancelled (see s 59 (2) (b)) or surrendered (see s 60 (</w:t>
      </w:r>
      <w:r w:rsidR="00EE4849">
        <w:rPr>
          <w:lang w:eastAsia="en-AU"/>
        </w:rPr>
        <w:t>3</w:t>
      </w:r>
      <w:r w:rsidRPr="0036731D">
        <w:rPr>
          <w:lang w:eastAsia="en-AU"/>
        </w:rPr>
        <w:t>)).</w:t>
      </w:r>
    </w:p>
    <w:p w14:paraId="2788A7BF" w14:textId="77777777" w:rsidR="00F72325" w:rsidRPr="004B2189" w:rsidRDefault="00337BA6" w:rsidP="00F22DBF">
      <w:pPr>
        <w:pStyle w:val="Apara"/>
        <w:keepNext/>
      </w:pPr>
      <w:r>
        <w:tab/>
      </w:r>
      <w:r w:rsidR="00E73407" w:rsidRPr="004B2189">
        <w:t>(b)</w:t>
      </w:r>
      <w:r w:rsidR="00E73407" w:rsidRPr="004B2189">
        <w:tab/>
      </w:r>
      <w:r w:rsidR="009A33AB" w:rsidRPr="004B2189">
        <w:t xml:space="preserve">a </w:t>
      </w:r>
      <w:r w:rsidR="00FE5C7A" w:rsidRPr="004B2189">
        <w:t>written statement</w:t>
      </w:r>
      <w:r w:rsidR="009A33AB" w:rsidRPr="004B2189">
        <w:t xml:space="preserve"> by the applicant </w:t>
      </w:r>
      <w:r w:rsidR="00F72325" w:rsidRPr="004B2189">
        <w:t>stating—</w:t>
      </w:r>
    </w:p>
    <w:p w14:paraId="4098201B" w14:textId="77777777" w:rsidR="009A33AB" w:rsidRPr="004B2189" w:rsidRDefault="00337BA6" w:rsidP="00337BA6">
      <w:pPr>
        <w:pStyle w:val="Asubpara"/>
      </w:pPr>
      <w:r>
        <w:tab/>
      </w:r>
      <w:r w:rsidR="00E73407" w:rsidRPr="004B2189">
        <w:t>(i)</w:t>
      </w:r>
      <w:r w:rsidR="00E73407" w:rsidRPr="004B2189">
        <w:tab/>
      </w:r>
      <w:r w:rsidR="00BA18D4" w:rsidRPr="004B2189">
        <w:t>whether</w:t>
      </w:r>
      <w:r w:rsidR="009A33AB" w:rsidRPr="004B2189">
        <w:t xml:space="preserve"> </w:t>
      </w:r>
      <w:r w:rsidR="00837A6B" w:rsidRPr="004B2189">
        <w:t xml:space="preserve">the applicant has been </w:t>
      </w:r>
      <w:r w:rsidR="00D35287" w:rsidRPr="004B2189">
        <w:rPr>
          <w:lang w:eastAsia="en-AU"/>
        </w:rPr>
        <w:t>convicted or found guilty</w:t>
      </w:r>
      <w:r w:rsidR="0033778A" w:rsidRPr="004B2189">
        <w:rPr>
          <w:lang w:eastAsia="en-AU"/>
        </w:rPr>
        <w:t xml:space="preserve"> </w:t>
      </w:r>
      <w:r w:rsidR="00D35287" w:rsidRPr="004B2189">
        <w:rPr>
          <w:lang w:eastAsia="en-AU"/>
        </w:rPr>
        <w:t>of a relevant</w:t>
      </w:r>
      <w:r w:rsidR="00DC2889" w:rsidRPr="004B2189">
        <w:rPr>
          <w:lang w:eastAsia="en-AU"/>
        </w:rPr>
        <w:t xml:space="preserve"> offence </w:t>
      </w:r>
      <w:r w:rsidR="0033778A" w:rsidRPr="004B2189">
        <w:rPr>
          <w:lang w:eastAsia="en-AU"/>
        </w:rPr>
        <w:t>outside Australia</w:t>
      </w:r>
      <w:r w:rsidR="005428F9" w:rsidRPr="004B2189">
        <w:rPr>
          <w:lang w:eastAsia="en-AU"/>
        </w:rPr>
        <w:t>; and</w:t>
      </w:r>
    </w:p>
    <w:p w14:paraId="27147DDB" w14:textId="77777777" w:rsidR="00F72325" w:rsidRPr="004B2189" w:rsidRDefault="00337BA6" w:rsidP="00337BA6">
      <w:pPr>
        <w:pStyle w:val="Asubpara"/>
      </w:pPr>
      <w:r>
        <w:tab/>
      </w:r>
      <w:r w:rsidR="00E73407" w:rsidRPr="004B2189">
        <w:t>(ii)</w:t>
      </w:r>
      <w:r w:rsidR="00E73407" w:rsidRPr="004B2189">
        <w:tab/>
      </w:r>
      <w:r w:rsidR="00F72325" w:rsidRPr="004B2189">
        <w:rPr>
          <w:lang w:eastAsia="en-AU"/>
        </w:rPr>
        <w:t xml:space="preserve">if the </w:t>
      </w:r>
      <w:r w:rsidR="00F72325" w:rsidRPr="004B2189">
        <w:t xml:space="preserve">applicant has been </w:t>
      </w:r>
      <w:r w:rsidR="00F72325" w:rsidRPr="004B2189">
        <w:rPr>
          <w:lang w:eastAsia="en-AU"/>
        </w:rPr>
        <w:t>convicted or found guilty of a relevant offence outside Australia—details of the offence; and</w:t>
      </w:r>
    </w:p>
    <w:p w14:paraId="319E17AA" w14:textId="40C9D486" w:rsidR="005574C2" w:rsidRPr="0036731D" w:rsidRDefault="005574C2" w:rsidP="00AD1D61">
      <w:pPr>
        <w:pStyle w:val="Apara"/>
        <w:keepLines/>
      </w:pPr>
      <w:r w:rsidRPr="0036731D">
        <w:lastRenderedPageBreak/>
        <w:tab/>
        <w:t>(</w:t>
      </w:r>
      <w:r w:rsidR="000D7869">
        <w:t>c</w:t>
      </w:r>
      <w:r w:rsidRPr="0036731D">
        <w:t>)</w:t>
      </w:r>
      <w:r w:rsidRPr="0036731D">
        <w:tab/>
        <w:t>a written statement by the applicant about whether an allegation has been made, or an investigation has commenced, in relation to a regulated activity engaged in by the applicant, and if so, the details of the allegation or investigation; and</w:t>
      </w:r>
    </w:p>
    <w:p w14:paraId="18FEA10A" w14:textId="77777777" w:rsidR="005574C2" w:rsidRPr="0036731D" w:rsidRDefault="005574C2" w:rsidP="005574C2">
      <w:pPr>
        <w:pStyle w:val="aExamHdgpar"/>
      </w:pPr>
      <w:r w:rsidRPr="0036731D">
        <w:t>Examples—allegation or investigation</w:t>
      </w:r>
    </w:p>
    <w:p w14:paraId="7B74ACA9" w14:textId="234B45BD" w:rsidR="005574C2" w:rsidRPr="0036731D" w:rsidRDefault="005574C2" w:rsidP="005574C2">
      <w:pPr>
        <w:pStyle w:val="aExamINumpar"/>
      </w:pPr>
      <w:r w:rsidRPr="0036731D">
        <w:t>1</w:t>
      </w:r>
      <w:r w:rsidRPr="0036731D">
        <w:tab/>
        <w:t xml:space="preserve">a complaint or investigation about noncompliance of an approved care and protection organisation under the </w:t>
      </w:r>
      <w:hyperlink r:id="rId51" w:tooltip="A2008-19" w:history="1">
        <w:r w:rsidRPr="0036731D">
          <w:rPr>
            <w:rStyle w:val="charCitHyperlinkItal"/>
          </w:rPr>
          <w:t>Children and Young People Act 2008</w:t>
        </w:r>
      </w:hyperlink>
      <w:r w:rsidRPr="0036731D">
        <w:t>, div 10.4.3 involving conduct by the applicant</w:t>
      </w:r>
    </w:p>
    <w:p w14:paraId="4610B9CB" w14:textId="77777777" w:rsidR="005574C2" w:rsidRPr="0036731D" w:rsidRDefault="005574C2" w:rsidP="005574C2">
      <w:pPr>
        <w:pStyle w:val="aExamINumpar"/>
      </w:pPr>
      <w:r w:rsidRPr="0036731D">
        <w:t>2</w:t>
      </w:r>
      <w:r w:rsidRPr="0036731D">
        <w:tab/>
        <w:t>an allegation or investigation of misconduct within a regulated activity</w:t>
      </w:r>
    </w:p>
    <w:p w14:paraId="582D106D" w14:textId="49C6E006" w:rsidR="00102E70" w:rsidRPr="004B2189" w:rsidRDefault="00337BA6" w:rsidP="00337BA6">
      <w:pPr>
        <w:pStyle w:val="Apara"/>
        <w:keepNext/>
      </w:pPr>
      <w:r>
        <w:tab/>
      </w:r>
      <w:r w:rsidR="00E73407" w:rsidRPr="004B2189">
        <w:t>(</w:t>
      </w:r>
      <w:r w:rsidR="000D7869">
        <w:t>d</w:t>
      </w:r>
      <w:r w:rsidR="00E73407" w:rsidRPr="004B2189">
        <w:t>)</w:t>
      </w:r>
      <w:r w:rsidR="00E73407" w:rsidRPr="004B2189">
        <w:tab/>
      </w:r>
      <w:r w:rsidR="00102E70" w:rsidRPr="004B2189">
        <w:t>any</w:t>
      </w:r>
      <w:r w:rsidR="0079035F" w:rsidRPr="004B2189">
        <w:t>thing else</w:t>
      </w:r>
      <w:r w:rsidR="00102E70" w:rsidRPr="004B2189">
        <w:t xml:space="preserve"> prescribed by regulation</w:t>
      </w:r>
      <w:r w:rsidR="0079035F" w:rsidRPr="004B2189">
        <w:t>.</w:t>
      </w:r>
    </w:p>
    <w:p w14:paraId="53DC0594" w14:textId="55D88981" w:rsidR="00286E32" w:rsidRPr="004B2189" w:rsidRDefault="00286E32" w:rsidP="00FF3E5C">
      <w:pPr>
        <w:pStyle w:val="aNote"/>
        <w:rPr>
          <w:lang w:eastAsia="en-AU"/>
        </w:rPr>
      </w:pPr>
      <w:r w:rsidRPr="00FB4595">
        <w:rPr>
          <w:rStyle w:val="charItals"/>
        </w:rPr>
        <w:t>Note</w:t>
      </w:r>
      <w:r w:rsidRPr="00FB4595">
        <w:rPr>
          <w:rStyle w:val="charItals"/>
        </w:rPr>
        <w:tab/>
      </w:r>
      <w:r w:rsidRPr="004B2189">
        <w:rPr>
          <w:lang w:eastAsia="en-AU"/>
        </w:rPr>
        <w:t>It is an offence to make a false or misleading statement, give false or misleading information or produce a fa</w:t>
      </w:r>
      <w:r w:rsidR="00452121" w:rsidRPr="004B2189">
        <w:rPr>
          <w:lang w:eastAsia="en-AU"/>
        </w:rPr>
        <w:t>lse or misleading document (see </w:t>
      </w:r>
      <w:hyperlink r:id="rId52" w:tooltip="A2002-51" w:history="1">
        <w:r w:rsidR="00F61671" w:rsidRPr="00E50303">
          <w:rPr>
            <w:rStyle w:val="charCitHyperlinkAbbrev"/>
          </w:rPr>
          <w:t>Criminal Code</w:t>
        </w:r>
      </w:hyperlink>
      <w:r w:rsidRPr="004B2189">
        <w:rPr>
          <w:lang w:eastAsia="en-AU"/>
        </w:rPr>
        <w:t>, pt 3.4).</w:t>
      </w:r>
    </w:p>
    <w:p w14:paraId="3ACEF2C1" w14:textId="77777777" w:rsidR="00D873C0" w:rsidRPr="004B2189" w:rsidRDefault="00337BA6" w:rsidP="00337BA6">
      <w:pPr>
        <w:pStyle w:val="Amain"/>
        <w:keepNext/>
      </w:pPr>
      <w:r>
        <w:tab/>
      </w:r>
      <w:r w:rsidR="00E73407" w:rsidRPr="004B2189">
        <w:t>(3)</w:t>
      </w:r>
      <w:r w:rsidR="00E73407" w:rsidRPr="004B2189">
        <w:tab/>
      </w:r>
      <w:r w:rsidR="00D873C0" w:rsidRPr="004B2189">
        <w:t>The commissioner must tell the applicant in writing about the following:</w:t>
      </w:r>
    </w:p>
    <w:p w14:paraId="3043B6D9" w14:textId="77777777" w:rsidR="00D873C0" w:rsidRPr="004B2189" w:rsidRDefault="00337BA6" w:rsidP="00337BA6">
      <w:pPr>
        <w:pStyle w:val="Apara"/>
      </w:pPr>
      <w:r>
        <w:tab/>
      </w:r>
      <w:r w:rsidR="00E73407" w:rsidRPr="004B2189">
        <w:t>(a)</w:t>
      </w:r>
      <w:r w:rsidR="00E73407" w:rsidRPr="004B2189">
        <w:tab/>
      </w:r>
      <w:r w:rsidR="00D873C0" w:rsidRPr="004B2189">
        <w:t>the rights and obligations of the applicant under this Act;</w:t>
      </w:r>
    </w:p>
    <w:p w14:paraId="30CA696A" w14:textId="77777777" w:rsidR="00D873C0" w:rsidRPr="004B2189" w:rsidRDefault="00337BA6" w:rsidP="00337BA6">
      <w:pPr>
        <w:pStyle w:val="Apara"/>
      </w:pPr>
      <w:r>
        <w:tab/>
      </w:r>
      <w:r w:rsidR="00E73407" w:rsidRPr="004B2189">
        <w:t>(b)</w:t>
      </w:r>
      <w:r w:rsidR="00E73407" w:rsidRPr="004B2189">
        <w:tab/>
      </w:r>
      <w:r w:rsidR="00D873C0" w:rsidRPr="004B2189">
        <w:t>information the applicant may supply to support the application;</w:t>
      </w:r>
    </w:p>
    <w:p w14:paraId="603AE564" w14:textId="77777777" w:rsidR="00D873C0" w:rsidRPr="004B2189" w:rsidRDefault="00337BA6" w:rsidP="00337BA6">
      <w:pPr>
        <w:pStyle w:val="Apara"/>
        <w:keepNext/>
      </w:pPr>
      <w:r>
        <w:tab/>
      </w:r>
      <w:r w:rsidR="00E73407" w:rsidRPr="004B2189">
        <w:t>(c)</w:t>
      </w:r>
      <w:r w:rsidR="00E73407" w:rsidRPr="004B2189">
        <w:tab/>
      </w:r>
      <w:r w:rsidR="00D873C0" w:rsidRPr="004B2189">
        <w:t xml:space="preserve">the risk assessment guidelines mentioned in </w:t>
      </w:r>
      <w:r w:rsidR="006B7807" w:rsidRPr="004B2189">
        <w:t>d</w:t>
      </w:r>
      <w:r w:rsidR="00893F9C" w:rsidRPr="004B2189">
        <w:t>ivision 5.2</w:t>
      </w:r>
      <w:r w:rsidR="00D873C0" w:rsidRPr="004B2189">
        <w:t xml:space="preserve"> and where </w:t>
      </w:r>
      <w:r w:rsidR="006B7807" w:rsidRPr="004B2189">
        <w:t>to find a copy</w:t>
      </w:r>
      <w:r w:rsidR="00D873C0" w:rsidRPr="004B2189">
        <w:t>.</w:t>
      </w:r>
    </w:p>
    <w:p w14:paraId="4E7F1E05" w14:textId="1B43AC6E" w:rsidR="00506DD5" w:rsidRPr="004B2189" w:rsidRDefault="00506DD5" w:rsidP="00506DD5">
      <w:pPr>
        <w:pStyle w:val="aNote"/>
      </w:pPr>
      <w:r w:rsidRPr="00FB4595">
        <w:rPr>
          <w:rStyle w:val="charItals"/>
        </w:rPr>
        <w:t>Note</w:t>
      </w:r>
      <w:r w:rsidRPr="00FB4595">
        <w:rPr>
          <w:rStyle w:val="charItals"/>
        </w:rPr>
        <w:tab/>
      </w:r>
      <w:r w:rsidRPr="004B2189">
        <w:t xml:space="preserve">The commissioner may tell the applicant about the matters in s (3) in any </w:t>
      </w:r>
      <w:r w:rsidR="004A2D00" w:rsidRPr="004B2189">
        <w:t>way the commissioner conside</w:t>
      </w:r>
      <w:r w:rsidR="001E5739" w:rsidRPr="004B2189">
        <w:t>rs appropriate, including on a</w:t>
      </w:r>
      <w:r w:rsidR="004A2D00" w:rsidRPr="004B2189">
        <w:t xml:space="preserve"> </w:t>
      </w:r>
      <w:r w:rsidRPr="004B2189">
        <w:t xml:space="preserve">form </w:t>
      </w:r>
      <w:r w:rsidR="001E5739" w:rsidRPr="004B2189">
        <w:t>or in</w:t>
      </w:r>
      <w:r w:rsidR="004A2D00" w:rsidRPr="004B2189">
        <w:t xml:space="preserve"> guidelines made for this Act.</w:t>
      </w:r>
    </w:p>
    <w:p w14:paraId="062B64E1" w14:textId="77777777" w:rsidR="00330EA6" w:rsidRPr="0036731D" w:rsidRDefault="00330EA6" w:rsidP="00330EA6">
      <w:pPr>
        <w:pStyle w:val="AH5Sec"/>
      </w:pPr>
      <w:bookmarkStart w:id="35" w:name="_Toc216639203"/>
      <w:r w:rsidRPr="00AD1D61">
        <w:rPr>
          <w:rStyle w:val="CharSectNo"/>
        </w:rPr>
        <w:lastRenderedPageBreak/>
        <w:t>18A</w:t>
      </w:r>
      <w:r w:rsidRPr="0036731D">
        <w:tab/>
        <w:t>Application for registration for NDIS activity—additional contents</w:t>
      </w:r>
      <w:bookmarkEnd w:id="35"/>
    </w:p>
    <w:p w14:paraId="49C9CF53" w14:textId="77777777" w:rsidR="00330EA6" w:rsidRPr="0036731D" w:rsidRDefault="00330EA6" w:rsidP="00AD1D61">
      <w:pPr>
        <w:pStyle w:val="Amain"/>
        <w:keepNext/>
      </w:pPr>
      <w:r w:rsidRPr="0036731D">
        <w:tab/>
        <w:t>(1)</w:t>
      </w:r>
      <w:r w:rsidRPr="0036731D">
        <w:tab/>
        <w:t>An application for registration to engage in an NDIS activity must also be accompanied by—</w:t>
      </w:r>
    </w:p>
    <w:p w14:paraId="5E238258" w14:textId="77777777" w:rsidR="00330EA6" w:rsidRPr="0036731D" w:rsidRDefault="00330EA6" w:rsidP="00AD1D61">
      <w:pPr>
        <w:pStyle w:val="Apara"/>
        <w:keepNext/>
      </w:pPr>
      <w:r w:rsidRPr="0036731D">
        <w:tab/>
        <w:t>(a)</w:t>
      </w:r>
      <w:r w:rsidRPr="0036731D">
        <w:tab/>
        <w:t>consent by the applicant for the commissioner to—</w:t>
      </w:r>
    </w:p>
    <w:p w14:paraId="134C46BC" w14:textId="77777777" w:rsidR="00330EA6" w:rsidRPr="0036731D" w:rsidRDefault="00330EA6" w:rsidP="00AD1D61">
      <w:pPr>
        <w:pStyle w:val="Asubpara"/>
        <w:keepLines/>
      </w:pPr>
      <w:r w:rsidRPr="0036731D">
        <w:tab/>
        <w:t>(i)</w:t>
      </w:r>
      <w:r w:rsidRPr="0036731D">
        <w:tab/>
        <w:t>give information about the status of the applicant’s application to the NDIS quality and safeguards commission, a registered NDIS provider or an entity administering a corresponding law; and</w:t>
      </w:r>
    </w:p>
    <w:p w14:paraId="704248D3" w14:textId="77777777" w:rsidR="00330EA6" w:rsidRPr="0036731D" w:rsidRDefault="00330EA6" w:rsidP="00330EA6">
      <w:pPr>
        <w:pStyle w:val="Asubpara"/>
      </w:pPr>
      <w:r w:rsidRPr="0036731D">
        <w:tab/>
        <w:t>(ii)</w:t>
      </w:r>
      <w:r w:rsidRPr="0036731D">
        <w:tab/>
        <w:t>give information about the applicant to the NDIS quality and safeguards commission or a law enforcement agency, if the commissioner is satisfied on reasonable grounds that the information is relevant to preventing harm or a risk of harm to a vulnerable person; and</w:t>
      </w:r>
    </w:p>
    <w:p w14:paraId="39F0BF23" w14:textId="77777777" w:rsidR="00330EA6" w:rsidRPr="0036731D" w:rsidRDefault="00330EA6" w:rsidP="00A02982">
      <w:pPr>
        <w:pStyle w:val="Asubpara"/>
        <w:keepLines/>
        <w:rPr>
          <w:lang w:eastAsia="en-AU"/>
        </w:rPr>
      </w:pPr>
      <w:r w:rsidRPr="0036731D">
        <w:tab/>
        <w:t>(iii)</w:t>
      </w:r>
      <w:r w:rsidRPr="0036731D">
        <w:tab/>
        <w:t>if the commissioner decides to register the applicant—</w:t>
      </w:r>
      <w:r w:rsidRPr="0036731D">
        <w:rPr>
          <w:lang w:eastAsia="en-AU"/>
        </w:rPr>
        <w:t>request information or advice from any entity the commissioner considers may be able to give information or advice that is relevant to whether a registered person continues to pose no risk or an acceptable risk of harm to a vulnerable person; and</w:t>
      </w:r>
    </w:p>
    <w:p w14:paraId="63E17E8D" w14:textId="77777777" w:rsidR="00330EA6" w:rsidRPr="0036731D" w:rsidRDefault="00330EA6" w:rsidP="00330EA6">
      <w:pPr>
        <w:pStyle w:val="Apara"/>
      </w:pPr>
      <w:r w:rsidRPr="0036731D">
        <w:tab/>
        <w:t>(b)</w:t>
      </w:r>
      <w:r w:rsidRPr="0036731D">
        <w:tab/>
        <w:t>a written statement by the applicant about whether the applicant—</w:t>
      </w:r>
    </w:p>
    <w:p w14:paraId="5CC0C315" w14:textId="77777777" w:rsidR="00330EA6" w:rsidRPr="0036731D" w:rsidRDefault="00330EA6" w:rsidP="00330EA6">
      <w:pPr>
        <w:pStyle w:val="Asubpara"/>
      </w:pPr>
      <w:r w:rsidRPr="0036731D">
        <w:tab/>
        <w:t>(i)</w:t>
      </w:r>
      <w:r w:rsidRPr="0036731D">
        <w:tab/>
        <w:t>has previously been given a negative notice (however described) under this Act or a corresponding law; and</w:t>
      </w:r>
    </w:p>
    <w:p w14:paraId="6A08F0FE" w14:textId="77777777" w:rsidR="00330EA6" w:rsidRPr="0036731D" w:rsidRDefault="00330EA6" w:rsidP="00330EA6">
      <w:pPr>
        <w:pStyle w:val="Asubpara"/>
      </w:pPr>
      <w:r w:rsidRPr="0036731D">
        <w:tab/>
        <w:t>(ii)</w:t>
      </w:r>
      <w:r w:rsidRPr="0036731D">
        <w:tab/>
        <w:t>has had a relevant civil penalty imposed upon them; and</w:t>
      </w:r>
    </w:p>
    <w:p w14:paraId="74121D7B" w14:textId="77777777" w:rsidR="00330EA6" w:rsidRPr="0036731D" w:rsidRDefault="00330EA6" w:rsidP="00330EA6">
      <w:pPr>
        <w:pStyle w:val="Asubpara"/>
      </w:pPr>
      <w:r w:rsidRPr="0036731D">
        <w:tab/>
        <w:t>(iii)</w:t>
      </w:r>
      <w:r w:rsidRPr="0036731D">
        <w:tab/>
        <w:t>has either of the following made against them:</w:t>
      </w:r>
    </w:p>
    <w:p w14:paraId="7601F662" w14:textId="36EF1C69" w:rsidR="00330EA6" w:rsidRPr="0036731D" w:rsidRDefault="00330EA6" w:rsidP="00330EA6">
      <w:pPr>
        <w:pStyle w:val="Asubsubpara"/>
      </w:pPr>
      <w:r w:rsidRPr="0036731D">
        <w:tab/>
        <w:t>(A)</w:t>
      </w:r>
      <w:r w:rsidRPr="0036731D">
        <w:tab/>
        <w:t xml:space="preserve">a family violence order under the </w:t>
      </w:r>
      <w:hyperlink r:id="rId53" w:tooltip="A2016-42" w:history="1">
        <w:r w:rsidRPr="0036731D">
          <w:rPr>
            <w:rStyle w:val="charCitHyperlinkItal"/>
          </w:rPr>
          <w:t>Family Violence Act 2016</w:t>
        </w:r>
      </w:hyperlink>
      <w:r w:rsidRPr="0036731D">
        <w:t xml:space="preserve"> or a law of another jurisdiction that substantially corresponds to that Act;</w:t>
      </w:r>
    </w:p>
    <w:p w14:paraId="445613CC" w14:textId="3DBA4DA3" w:rsidR="00330EA6" w:rsidRPr="0036731D" w:rsidRDefault="00330EA6" w:rsidP="00330EA6">
      <w:pPr>
        <w:pStyle w:val="Asubsubpara"/>
      </w:pPr>
      <w:r w:rsidRPr="0036731D">
        <w:lastRenderedPageBreak/>
        <w:tab/>
        <w:t>(B)</w:t>
      </w:r>
      <w:r w:rsidRPr="0036731D">
        <w:tab/>
        <w:t xml:space="preserve">a protection order under the </w:t>
      </w:r>
      <w:hyperlink r:id="rId54" w:tooltip="A2016-43" w:history="1">
        <w:r w:rsidRPr="0036731D">
          <w:rPr>
            <w:rStyle w:val="charCitHyperlinkItal"/>
          </w:rPr>
          <w:t>Personal Violence Act 2016</w:t>
        </w:r>
      </w:hyperlink>
      <w:r w:rsidRPr="0036731D">
        <w:t xml:space="preserve"> or a law of another jurisdiction that substantially corresponds to that Act; and</w:t>
      </w:r>
    </w:p>
    <w:p w14:paraId="35425F3D" w14:textId="73E47A88" w:rsidR="00330EA6" w:rsidRPr="0036731D" w:rsidRDefault="00330EA6" w:rsidP="00330EA6">
      <w:pPr>
        <w:pStyle w:val="Asubpara"/>
      </w:pPr>
      <w:r w:rsidRPr="0036731D">
        <w:tab/>
        <w:t>(iv)</w:t>
      </w:r>
      <w:r w:rsidRPr="0036731D">
        <w:tab/>
        <w:t xml:space="preserve">has parental responsibility for a child or young person for whom any care and protection order under the </w:t>
      </w:r>
      <w:hyperlink r:id="rId55" w:tooltip="A2008-19" w:history="1">
        <w:r w:rsidRPr="0036731D">
          <w:rPr>
            <w:rStyle w:val="charCitHyperlinkItal"/>
          </w:rPr>
          <w:t>Children and Young People Act 2008</w:t>
        </w:r>
      </w:hyperlink>
      <w:r w:rsidRPr="0036731D">
        <w:rPr>
          <w:szCs w:val="24"/>
        </w:rPr>
        <w:t xml:space="preserve">, or a law of another jurisdiction that substantially corresponds to that Act, </w:t>
      </w:r>
      <w:r w:rsidRPr="0036731D">
        <w:t>is or has been in place; and</w:t>
      </w:r>
    </w:p>
    <w:p w14:paraId="4E4C70BD" w14:textId="77777777" w:rsidR="00330EA6" w:rsidRPr="0036731D" w:rsidRDefault="00330EA6" w:rsidP="00330EA6">
      <w:pPr>
        <w:pStyle w:val="Apara"/>
      </w:pPr>
      <w:r w:rsidRPr="0036731D">
        <w:rPr>
          <w:lang w:eastAsia="en-AU"/>
        </w:rPr>
        <w:tab/>
        <w:t>(c)</w:t>
      </w:r>
      <w:r w:rsidRPr="0036731D">
        <w:rPr>
          <w:lang w:eastAsia="en-AU"/>
        </w:rPr>
        <w:tab/>
        <w:t>anything else prescribed by regulation.</w:t>
      </w:r>
    </w:p>
    <w:p w14:paraId="658DEABC" w14:textId="1DAA3337" w:rsidR="00330EA6" w:rsidRPr="0036731D" w:rsidRDefault="00330EA6" w:rsidP="00330EA6">
      <w:pPr>
        <w:pStyle w:val="aNote"/>
      </w:pPr>
      <w:r w:rsidRPr="0036731D">
        <w:rPr>
          <w:rStyle w:val="charItals"/>
        </w:rPr>
        <w:t>Note</w:t>
      </w:r>
      <w:r w:rsidRPr="0036731D">
        <w:rPr>
          <w:rStyle w:val="charItals"/>
        </w:rPr>
        <w:tab/>
      </w:r>
      <w:r w:rsidRPr="0036731D">
        <w:rPr>
          <w:lang w:eastAsia="en-AU"/>
        </w:rPr>
        <w:t>It is an offence to make a false or misleading statement, give false or misleading information or produce a false or misleading document (see </w:t>
      </w:r>
      <w:hyperlink r:id="rId56" w:tooltip="A2002-51" w:history="1">
        <w:r w:rsidRPr="0036731D">
          <w:rPr>
            <w:rStyle w:val="charCitHyperlinkAbbrev"/>
          </w:rPr>
          <w:t>Criminal Code</w:t>
        </w:r>
      </w:hyperlink>
      <w:r w:rsidRPr="0036731D">
        <w:rPr>
          <w:lang w:eastAsia="en-AU"/>
        </w:rPr>
        <w:t>, pt 3.4).</w:t>
      </w:r>
    </w:p>
    <w:p w14:paraId="1073139A" w14:textId="77777777" w:rsidR="00330EA6" w:rsidRPr="0036731D" w:rsidRDefault="00330EA6" w:rsidP="00FF3E5C">
      <w:pPr>
        <w:pStyle w:val="Amain"/>
        <w:keepNext/>
      </w:pPr>
      <w:r w:rsidRPr="0036731D">
        <w:tab/>
        <w:t>(2)</w:t>
      </w:r>
      <w:r w:rsidRPr="0036731D">
        <w:tab/>
        <w:t>In this section:</w:t>
      </w:r>
    </w:p>
    <w:p w14:paraId="29C3C49A" w14:textId="77777777" w:rsidR="00330EA6" w:rsidRPr="0036731D" w:rsidRDefault="00330EA6" w:rsidP="00330EA6">
      <w:pPr>
        <w:pStyle w:val="aDef"/>
        <w:keepNext/>
        <w:autoSpaceDE w:val="0"/>
        <w:autoSpaceDN w:val="0"/>
        <w:adjustRightInd w:val="0"/>
        <w:rPr>
          <w:rFonts w:ascii="TimesNewRomanPSMT" w:hAnsi="TimesNewRomanPSMT" w:cs="TimesNewRomanPSMT"/>
          <w:szCs w:val="24"/>
          <w:lang w:eastAsia="en-AU"/>
        </w:rPr>
      </w:pPr>
      <w:r w:rsidRPr="0036731D">
        <w:rPr>
          <w:rStyle w:val="charBoldItals"/>
        </w:rPr>
        <w:t>law enforcement agency</w:t>
      </w:r>
      <w:r w:rsidRPr="0036731D">
        <w:t xml:space="preserve"> means</w:t>
      </w:r>
      <w:r w:rsidRPr="0036731D">
        <w:rPr>
          <w:rFonts w:ascii="TimesNewRomanPSMT" w:hAnsi="TimesNewRomanPSMT" w:cs="TimesNewRomanPSMT"/>
          <w:szCs w:val="24"/>
          <w:lang w:eastAsia="en-AU"/>
        </w:rPr>
        <w:t xml:space="preserve"> each of the following:</w:t>
      </w:r>
    </w:p>
    <w:p w14:paraId="565A10A0" w14:textId="77777777" w:rsidR="00330EA6" w:rsidRPr="0036731D" w:rsidRDefault="00330EA6" w:rsidP="00330EA6">
      <w:pPr>
        <w:pStyle w:val="aDefpara"/>
        <w:rPr>
          <w:lang w:eastAsia="en-AU"/>
        </w:rPr>
      </w:pPr>
      <w:r w:rsidRPr="0036731D">
        <w:rPr>
          <w:lang w:eastAsia="en-AU"/>
        </w:rPr>
        <w:tab/>
        <w:t>(a)</w:t>
      </w:r>
      <w:r w:rsidRPr="0036731D">
        <w:rPr>
          <w:lang w:eastAsia="en-AU"/>
        </w:rPr>
        <w:tab/>
        <w:t>the Australian Federal Police;</w:t>
      </w:r>
    </w:p>
    <w:p w14:paraId="583CAB4E" w14:textId="5158523F" w:rsidR="00330EA6" w:rsidRPr="0036731D" w:rsidRDefault="00330EA6" w:rsidP="00330EA6">
      <w:pPr>
        <w:pStyle w:val="aDefpara"/>
        <w:rPr>
          <w:rFonts w:ascii="TimesNewRomanPSMT" w:hAnsi="TimesNewRomanPSMT" w:cs="TimesNewRomanPSMT"/>
          <w:szCs w:val="24"/>
          <w:lang w:eastAsia="en-AU"/>
        </w:rPr>
      </w:pPr>
      <w:r w:rsidRPr="0036731D">
        <w:rPr>
          <w:lang w:eastAsia="en-AU"/>
        </w:rPr>
        <w:tab/>
        <w:t>(b)</w:t>
      </w:r>
      <w:r w:rsidRPr="0036731D">
        <w:rPr>
          <w:lang w:eastAsia="en-AU"/>
        </w:rPr>
        <w:tab/>
        <w:t xml:space="preserve">the police service or force of a State, another </w:t>
      </w:r>
      <w:r w:rsidR="007A680A">
        <w:rPr>
          <w:lang w:eastAsia="en-AU"/>
        </w:rPr>
        <w:t>T</w:t>
      </w:r>
      <w:r w:rsidRPr="0036731D">
        <w:rPr>
          <w:lang w:eastAsia="en-AU"/>
        </w:rPr>
        <w:t xml:space="preserve">erritory or a </w:t>
      </w:r>
      <w:r w:rsidRPr="0036731D">
        <w:rPr>
          <w:rFonts w:ascii="TimesNewRomanPSMT" w:hAnsi="TimesNewRomanPSMT" w:cs="TimesNewRomanPSMT"/>
          <w:szCs w:val="24"/>
          <w:lang w:eastAsia="en-AU"/>
        </w:rPr>
        <w:t>foreign country;</w:t>
      </w:r>
    </w:p>
    <w:p w14:paraId="2A84BFBB" w14:textId="77777777" w:rsidR="00330EA6" w:rsidRPr="0036731D" w:rsidRDefault="00330EA6" w:rsidP="00330EA6">
      <w:pPr>
        <w:pStyle w:val="aDefpara"/>
        <w:rPr>
          <w:lang w:eastAsia="en-AU"/>
        </w:rPr>
      </w:pPr>
      <w:r w:rsidRPr="0036731D">
        <w:rPr>
          <w:lang w:eastAsia="en-AU"/>
        </w:rPr>
        <w:tab/>
        <w:t>(c)</w:t>
      </w:r>
      <w:r w:rsidRPr="0036731D">
        <w:rPr>
          <w:lang w:eastAsia="en-AU"/>
        </w:rPr>
        <w:tab/>
        <w:t>the Australian Criminal Intelligence Commission;</w:t>
      </w:r>
    </w:p>
    <w:p w14:paraId="41BC2E18" w14:textId="77777777" w:rsidR="00330EA6" w:rsidRPr="0036731D" w:rsidRDefault="00330EA6" w:rsidP="00330EA6">
      <w:pPr>
        <w:pStyle w:val="aDefpara"/>
        <w:rPr>
          <w:lang w:eastAsia="en-AU"/>
        </w:rPr>
      </w:pPr>
      <w:r w:rsidRPr="0036731D">
        <w:rPr>
          <w:lang w:eastAsia="en-AU"/>
        </w:rPr>
        <w:tab/>
        <w:t>(d)</w:t>
      </w:r>
      <w:r w:rsidRPr="0036731D">
        <w:rPr>
          <w:lang w:eastAsia="en-AU"/>
        </w:rPr>
        <w:tab/>
        <w:t>an entity prescribed by regulation.</w:t>
      </w:r>
    </w:p>
    <w:p w14:paraId="6B411B4B" w14:textId="77777777" w:rsidR="00330EA6" w:rsidRPr="0036731D" w:rsidRDefault="00330EA6" w:rsidP="00330EA6">
      <w:pPr>
        <w:pStyle w:val="aDef"/>
      </w:pPr>
      <w:r w:rsidRPr="0036731D">
        <w:rPr>
          <w:rStyle w:val="charBoldItals"/>
        </w:rPr>
        <w:t>relevant civil penalty</w:t>
      </w:r>
      <w:r w:rsidRPr="0036731D">
        <w:t xml:space="preserve"> means a civil penalty prescribed by regulation.</w:t>
      </w:r>
    </w:p>
    <w:p w14:paraId="7DAF86D8" w14:textId="77777777" w:rsidR="00ED57FC" w:rsidRPr="004B2189" w:rsidRDefault="00E73407" w:rsidP="00E73407">
      <w:pPr>
        <w:pStyle w:val="AH5Sec"/>
      </w:pPr>
      <w:bookmarkStart w:id="36" w:name="_Toc216639204"/>
      <w:r w:rsidRPr="00AD1D61">
        <w:rPr>
          <w:rStyle w:val="CharSectNo"/>
        </w:rPr>
        <w:lastRenderedPageBreak/>
        <w:t>19</w:t>
      </w:r>
      <w:r w:rsidRPr="004B2189">
        <w:tab/>
      </w:r>
      <w:r w:rsidR="00396720" w:rsidRPr="004B2189">
        <w:t>Application for registration—a</w:t>
      </w:r>
      <w:r w:rsidR="00ED57FC" w:rsidRPr="004B2189">
        <w:t>dditional information</w:t>
      </w:r>
      <w:bookmarkEnd w:id="36"/>
    </w:p>
    <w:p w14:paraId="51D51549" w14:textId="77777777" w:rsidR="00ED57FC" w:rsidRPr="004B2189" w:rsidRDefault="00337BA6" w:rsidP="00AD1D61">
      <w:pPr>
        <w:pStyle w:val="Amain"/>
        <w:keepNext/>
        <w:rPr>
          <w:lang w:eastAsia="en-AU"/>
        </w:rPr>
      </w:pPr>
      <w:r>
        <w:rPr>
          <w:lang w:eastAsia="en-AU"/>
        </w:rPr>
        <w:tab/>
      </w:r>
      <w:r w:rsidR="00E73407" w:rsidRPr="004B2189">
        <w:rPr>
          <w:lang w:eastAsia="en-AU"/>
        </w:rPr>
        <w:t>(1)</w:t>
      </w:r>
      <w:r w:rsidR="00E73407" w:rsidRPr="004B2189">
        <w:rPr>
          <w:lang w:eastAsia="en-AU"/>
        </w:rPr>
        <w:tab/>
      </w:r>
      <w:r w:rsidR="00ED57FC" w:rsidRPr="004B2189">
        <w:rPr>
          <w:lang w:eastAsia="en-AU"/>
        </w:rPr>
        <w:t xml:space="preserve">The </w:t>
      </w:r>
      <w:r w:rsidR="000C6610" w:rsidRPr="004B2189">
        <w:rPr>
          <w:lang w:eastAsia="en-AU"/>
        </w:rPr>
        <w:t>commissioner</w:t>
      </w:r>
      <w:r w:rsidR="00ED57FC" w:rsidRPr="004B2189">
        <w:rPr>
          <w:lang w:eastAsia="en-AU"/>
        </w:rPr>
        <w:t xml:space="preserve"> may, in writing, require </w:t>
      </w:r>
      <w:r w:rsidR="008E0505" w:rsidRPr="004B2189">
        <w:rPr>
          <w:lang w:eastAsia="en-AU"/>
        </w:rPr>
        <w:t>an</w:t>
      </w:r>
      <w:r w:rsidR="00ED57FC" w:rsidRPr="004B2189">
        <w:rPr>
          <w:lang w:eastAsia="en-AU"/>
        </w:rPr>
        <w:t xml:space="preserve"> applicant to give the </w:t>
      </w:r>
      <w:r w:rsidR="000C6610" w:rsidRPr="004B2189">
        <w:rPr>
          <w:lang w:eastAsia="en-AU"/>
        </w:rPr>
        <w:t>commissioner</w:t>
      </w:r>
      <w:r w:rsidR="00ED57FC" w:rsidRPr="004B2189">
        <w:rPr>
          <w:lang w:eastAsia="en-AU"/>
        </w:rPr>
        <w:t xml:space="preserve"> additional information in writing or documents that the </w:t>
      </w:r>
      <w:r w:rsidR="000C6610" w:rsidRPr="004B2189">
        <w:rPr>
          <w:lang w:eastAsia="en-AU"/>
        </w:rPr>
        <w:t>commissioner</w:t>
      </w:r>
      <w:r w:rsidR="00ED57FC" w:rsidRPr="004B2189">
        <w:rPr>
          <w:lang w:eastAsia="en-AU"/>
        </w:rPr>
        <w:t xml:space="preserve"> reasonably needs to decide the application.</w:t>
      </w:r>
    </w:p>
    <w:p w14:paraId="769E856E" w14:textId="77777777" w:rsidR="00ED57FC"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ED57FC" w:rsidRPr="004B2189">
        <w:rPr>
          <w:lang w:eastAsia="en-AU"/>
        </w:rPr>
        <w:t xml:space="preserve">If the applicant does not comply with a requirement under subsection (1), the </w:t>
      </w:r>
      <w:r w:rsidR="000C6610" w:rsidRPr="004B2189">
        <w:rPr>
          <w:lang w:eastAsia="en-AU"/>
        </w:rPr>
        <w:t>commissioner</w:t>
      </w:r>
      <w:r w:rsidR="00ED57FC" w:rsidRPr="004B2189">
        <w:rPr>
          <w:lang w:eastAsia="en-AU"/>
        </w:rPr>
        <w:t xml:space="preserve"> may refuse to consider the </w:t>
      </w:r>
      <w:r w:rsidR="00ED57FC" w:rsidRPr="004B2189">
        <w:rPr>
          <w:szCs w:val="24"/>
          <w:lang w:eastAsia="en-AU"/>
        </w:rPr>
        <w:t>application further.</w:t>
      </w:r>
    </w:p>
    <w:p w14:paraId="1C2E5F4B" w14:textId="77777777" w:rsidR="00330EA6" w:rsidRPr="0036731D" w:rsidRDefault="00330EA6" w:rsidP="00AD1D61">
      <w:pPr>
        <w:pStyle w:val="Amain"/>
        <w:keepNext/>
      </w:pPr>
      <w:r w:rsidRPr="0036731D">
        <w:tab/>
        <w:t>(3)</w:t>
      </w:r>
      <w:r w:rsidRPr="0036731D">
        <w:tab/>
        <w:t>If the commissioner refuses to consider the application further, the commissioner must tell the following of the refusal:</w:t>
      </w:r>
    </w:p>
    <w:p w14:paraId="3A0A8F12" w14:textId="77777777" w:rsidR="00330EA6" w:rsidRPr="0036731D" w:rsidRDefault="00330EA6" w:rsidP="00330EA6">
      <w:pPr>
        <w:pStyle w:val="Apara"/>
      </w:pPr>
      <w:r w:rsidRPr="0036731D">
        <w:tab/>
        <w:t>(a)</w:t>
      </w:r>
      <w:r w:rsidRPr="0036731D">
        <w:tab/>
        <w:t>the applicant;</w:t>
      </w:r>
    </w:p>
    <w:p w14:paraId="421F82AD" w14:textId="77777777" w:rsidR="00330EA6" w:rsidRPr="0036731D" w:rsidRDefault="00330EA6" w:rsidP="00330EA6">
      <w:pPr>
        <w:pStyle w:val="Apara"/>
      </w:pPr>
      <w:r w:rsidRPr="0036731D">
        <w:tab/>
        <w:t>(b)</w:t>
      </w:r>
      <w:r w:rsidRPr="0036731D">
        <w:tab/>
        <w:t>the named employer (if any).</w:t>
      </w:r>
    </w:p>
    <w:p w14:paraId="3A71CD17" w14:textId="0CDD1146" w:rsidR="00916245" w:rsidRPr="004B2189" w:rsidRDefault="00073C91" w:rsidP="00073C91">
      <w:pPr>
        <w:pStyle w:val="aNote"/>
      </w:pPr>
      <w:r w:rsidRPr="00FB4595">
        <w:rPr>
          <w:rStyle w:val="charItals"/>
        </w:rPr>
        <w:t>Note</w:t>
      </w:r>
      <w:r w:rsidRPr="00FB4595">
        <w:rPr>
          <w:rStyle w:val="charItals"/>
        </w:rPr>
        <w:tab/>
      </w:r>
      <w:r w:rsidR="00916245" w:rsidRPr="004B2189">
        <w:rPr>
          <w:lang w:eastAsia="en-AU"/>
        </w:rPr>
        <w:t xml:space="preserve">It is an offence to make a </w:t>
      </w:r>
      <w:r w:rsidRPr="004B2189">
        <w:rPr>
          <w:lang w:eastAsia="en-AU"/>
        </w:rPr>
        <w:t>false or misleading statement,</w:t>
      </w:r>
      <w:r w:rsidR="00916245" w:rsidRPr="004B2189">
        <w:rPr>
          <w:lang w:eastAsia="en-AU"/>
        </w:rPr>
        <w:t xml:space="preserve"> give false or</w:t>
      </w:r>
      <w:r w:rsidR="005550E9" w:rsidRPr="004B2189">
        <w:rPr>
          <w:lang w:eastAsia="en-AU"/>
        </w:rPr>
        <w:t xml:space="preserve"> </w:t>
      </w:r>
      <w:r w:rsidR="00916245" w:rsidRPr="004B2189">
        <w:rPr>
          <w:lang w:eastAsia="en-AU"/>
        </w:rPr>
        <w:t>misleading information</w:t>
      </w:r>
      <w:r w:rsidRPr="004B2189">
        <w:rPr>
          <w:lang w:eastAsia="en-AU"/>
        </w:rPr>
        <w:t xml:space="preserve"> or produce a false or misleading document</w:t>
      </w:r>
      <w:r w:rsidR="00916245" w:rsidRPr="004B2189">
        <w:rPr>
          <w:lang w:eastAsia="en-AU"/>
        </w:rPr>
        <w:t xml:space="preserve"> (see </w:t>
      </w:r>
      <w:hyperlink r:id="rId57" w:tooltip="A2002-51" w:history="1">
        <w:r w:rsidR="00F61671" w:rsidRPr="00E50303">
          <w:rPr>
            <w:rStyle w:val="charCitHyperlinkAbbrev"/>
          </w:rPr>
          <w:t>Criminal Code</w:t>
        </w:r>
      </w:hyperlink>
      <w:r w:rsidR="00916245" w:rsidRPr="004B2189">
        <w:rPr>
          <w:lang w:eastAsia="en-AU"/>
        </w:rPr>
        <w:t>, pt 3.4).</w:t>
      </w:r>
    </w:p>
    <w:p w14:paraId="3AD5B636" w14:textId="77777777" w:rsidR="00FC55E9" w:rsidRPr="004B2189" w:rsidRDefault="00E73407" w:rsidP="00E73407">
      <w:pPr>
        <w:pStyle w:val="AH5Sec"/>
      </w:pPr>
      <w:bookmarkStart w:id="37" w:name="_Toc216639205"/>
      <w:r w:rsidRPr="00AD1D61">
        <w:rPr>
          <w:rStyle w:val="CharSectNo"/>
        </w:rPr>
        <w:t>20</w:t>
      </w:r>
      <w:r w:rsidRPr="004B2189">
        <w:tab/>
      </w:r>
      <w:r w:rsidR="00F14FA4" w:rsidRPr="004B2189">
        <w:t>Application for registration—w</w:t>
      </w:r>
      <w:r w:rsidR="00BA5208" w:rsidRPr="004B2189">
        <w:t>ithdrawal</w:t>
      </w:r>
      <w:bookmarkEnd w:id="37"/>
    </w:p>
    <w:p w14:paraId="33BBFAB4" w14:textId="77777777" w:rsidR="00BA5208" w:rsidRPr="004B2189" w:rsidRDefault="00337BA6" w:rsidP="00337BA6">
      <w:pPr>
        <w:pStyle w:val="Amain"/>
        <w:keepNext/>
      </w:pPr>
      <w:r>
        <w:tab/>
      </w:r>
      <w:r w:rsidR="00E73407" w:rsidRPr="004B2189">
        <w:t>(1)</w:t>
      </w:r>
      <w:r w:rsidR="00E73407" w:rsidRPr="004B2189">
        <w:tab/>
      </w:r>
      <w:r w:rsidR="00BA5208" w:rsidRPr="004B2189">
        <w:t>An applicant may withd</w:t>
      </w:r>
      <w:r w:rsidR="00CD01AB" w:rsidRPr="004B2189">
        <w:t xml:space="preserve">raw an application at any time by written notice to the </w:t>
      </w:r>
      <w:r w:rsidR="000C6610" w:rsidRPr="004B2189">
        <w:t>commissioner</w:t>
      </w:r>
      <w:r w:rsidR="00CD01AB" w:rsidRPr="004B2189">
        <w:t>.</w:t>
      </w:r>
    </w:p>
    <w:p w14:paraId="4877EC7B" w14:textId="1E69B99C" w:rsidR="00330EA6" w:rsidRPr="0036731D" w:rsidRDefault="00330EA6" w:rsidP="00330EA6">
      <w:pPr>
        <w:pStyle w:val="Amain"/>
      </w:pPr>
      <w:r w:rsidRPr="0036731D">
        <w:tab/>
        <w:t>(</w:t>
      </w:r>
      <w:r w:rsidR="000D7869">
        <w:t>2</w:t>
      </w:r>
      <w:r w:rsidRPr="0036731D">
        <w:t>)</w:t>
      </w:r>
      <w:r w:rsidRPr="0036731D">
        <w:tab/>
        <w:t>However, an applicant must not withdraw an application if the commissioner has imposed an interim bar on the person under section 15A.</w:t>
      </w:r>
    </w:p>
    <w:p w14:paraId="4B007D06" w14:textId="0B61F5D2" w:rsidR="00B84F19" w:rsidRPr="004B2189" w:rsidRDefault="00337BA6" w:rsidP="007E48FC">
      <w:pPr>
        <w:pStyle w:val="Amain"/>
        <w:keepNext/>
      </w:pPr>
      <w:r>
        <w:tab/>
      </w:r>
      <w:r w:rsidR="00E73407" w:rsidRPr="004B2189">
        <w:t>(</w:t>
      </w:r>
      <w:r w:rsidR="000D7869">
        <w:t>3</w:t>
      </w:r>
      <w:r w:rsidR="00E73407" w:rsidRPr="004B2189">
        <w:t>)</w:t>
      </w:r>
      <w:r w:rsidR="00E73407" w:rsidRPr="004B2189">
        <w:tab/>
      </w:r>
      <w:r w:rsidR="00BA5208" w:rsidRPr="004B2189">
        <w:t xml:space="preserve">If </w:t>
      </w:r>
      <w:r w:rsidR="00A6252B" w:rsidRPr="004B2189">
        <w:t>an application is withdrawn</w:t>
      </w:r>
      <w:r w:rsidR="003B5E42" w:rsidRPr="004B2189">
        <w:t xml:space="preserve"> </w:t>
      </w:r>
      <w:r w:rsidR="00B84F19" w:rsidRPr="004B2189">
        <w:t xml:space="preserve">the </w:t>
      </w:r>
      <w:r w:rsidR="000C6610" w:rsidRPr="004B2189">
        <w:t>commissioner</w:t>
      </w:r>
      <w:r w:rsidR="00B84F19" w:rsidRPr="004B2189">
        <w:t>—</w:t>
      </w:r>
    </w:p>
    <w:p w14:paraId="6CC928B7" w14:textId="77777777" w:rsidR="00B84F19" w:rsidRPr="004B2189" w:rsidRDefault="00337BA6" w:rsidP="00337BA6">
      <w:pPr>
        <w:pStyle w:val="Apara"/>
      </w:pPr>
      <w:r>
        <w:tab/>
      </w:r>
      <w:r w:rsidR="00E73407" w:rsidRPr="004B2189">
        <w:t>(a)</w:t>
      </w:r>
      <w:r w:rsidR="00E73407" w:rsidRPr="004B2189">
        <w:tab/>
      </w:r>
      <w:r w:rsidR="00B84F19" w:rsidRPr="004B2189">
        <w:t xml:space="preserve">must tell the </w:t>
      </w:r>
      <w:r w:rsidR="007A3870" w:rsidRPr="004B2189">
        <w:t xml:space="preserve">named </w:t>
      </w:r>
      <w:r w:rsidR="00B84F19" w:rsidRPr="004B2189">
        <w:t>employer</w:t>
      </w:r>
      <w:r w:rsidR="007A3870" w:rsidRPr="004B2189">
        <w:t xml:space="preserve"> (if any)</w:t>
      </w:r>
      <w:r w:rsidR="00B84F19" w:rsidRPr="004B2189">
        <w:t xml:space="preserve"> that </w:t>
      </w:r>
      <w:r w:rsidR="00EE518C" w:rsidRPr="004B2189">
        <w:t>the application has been</w:t>
      </w:r>
      <w:r w:rsidR="00A6252B" w:rsidRPr="004B2189">
        <w:t xml:space="preserve"> withdrawn</w:t>
      </w:r>
      <w:r w:rsidR="00B84F19" w:rsidRPr="004B2189">
        <w:t>; and</w:t>
      </w:r>
    </w:p>
    <w:p w14:paraId="7C2BF701" w14:textId="77777777" w:rsidR="00E55BEC" w:rsidRPr="004B2189" w:rsidRDefault="00337BA6" w:rsidP="00337BA6">
      <w:pPr>
        <w:pStyle w:val="Apara"/>
        <w:keepNext/>
      </w:pPr>
      <w:r>
        <w:tab/>
      </w:r>
      <w:r w:rsidR="00E73407" w:rsidRPr="004B2189">
        <w:t>(b)</w:t>
      </w:r>
      <w:r w:rsidR="00E73407" w:rsidRPr="004B2189">
        <w:tab/>
      </w:r>
      <w:r w:rsidR="00E55BEC" w:rsidRPr="004B2189">
        <w:rPr>
          <w:lang w:eastAsia="en-AU"/>
        </w:rPr>
        <w:t>need take no further action on the application.</w:t>
      </w:r>
    </w:p>
    <w:p w14:paraId="3DAFCB63" w14:textId="77777777" w:rsidR="00A76662" w:rsidRPr="004B2189" w:rsidRDefault="00A76662" w:rsidP="00A76662">
      <w:pPr>
        <w:pStyle w:val="aNote"/>
      </w:pPr>
      <w:r w:rsidRPr="00FB4595">
        <w:rPr>
          <w:rStyle w:val="charItals"/>
        </w:rPr>
        <w:t>Note</w:t>
      </w:r>
      <w:r w:rsidRPr="00FB4595">
        <w:rPr>
          <w:rStyle w:val="charItals"/>
        </w:rPr>
        <w:tab/>
      </w:r>
      <w:r w:rsidRPr="004B2189">
        <w:t>If an unregistered person engaging in a regulated activity under s </w:t>
      </w:r>
      <w:r w:rsidR="00E3297D" w:rsidRPr="004B2189">
        <w:t>15</w:t>
      </w:r>
      <w:r w:rsidRPr="004B2189">
        <w:t xml:space="preserve"> withdraws the person’s application for registration, the person commit</w:t>
      </w:r>
      <w:r w:rsidR="009231EF" w:rsidRPr="004B2189">
        <w:t>s</w:t>
      </w:r>
      <w:r w:rsidRPr="004B2189">
        <w:t xml:space="preserve"> an offence under s </w:t>
      </w:r>
      <w:r w:rsidR="00E3297D" w:rsidRPr="004B2189">
        <w:t>13</w:t>
      </w:r>
      <w:r w:rsidRPr="004B2189">
        <w:t xml:space="preserve"> if the person </w:t>
      </w:r>
      <w:r w:rsidR="009231EF" w:rsidRPr="004B2189">
        <w:t>continues to</w:t>
      </w:r>
      <w:r w:rsidRPr="004B2189">
        <w:t xml:space="preserve"> engag</w:t>
      </w:r>
      <w:r w:rsidR="009231EF" w:rsidRPr="004B2189">
        <w:t>e</w:t>
      </w:r>
      <w:r w:rsidRPr="004B2189">
        <w:t xml:space="preserve"> in the activity.</w:t>
      </w:r>
    </w:p>
    <w:p w14:paraId="142C31FE" w14:textId="77777777" w:rsidR="00BE08B4" w:rsidRPr="0002533E" w:rsidRDefault="00BE08B4" w:rsidP="00BE08B4">
      <w:pPr>
        <w:pStyle w:val="AH5Sec"/>
      </w:pPr>
      <w:bookmarkStart w:id="38" w:name="_Toc216639206"/>
      <w:r w:rsidRPr="00AD1D61">
        <w:rPr>
          <w:rStyle w:val="CharSectNo"/>
        </w:rPr>
        <w:lastRenderedPageBreak/>
        <w:t>21</w:t>
      </w:r>
      <w:r w:rsidRPr="0002533E">
        <w:tab/>
        <w:t>Offences—applicant fail to disclose charge, conviction or finding of guilt for relevant offence</w:t>
      </w:r>
      <w:bookmarkEnd w:id="38"/>
    </w:p>
    <w:p w14:paraId="3D3C24F5" w14:textId="77777777" w:rsidR="0014769D" w:rsidRPr="004B2189" w:rsidRDefault="00337BA6" w:rsidP="00337BA6">
      <w:pPr>
        <w:pStyle w:val="Amain"/>
      </w:pPr>
      <w:r>
        <w:tab/>
      </w:r>
      <w:r w:rsidR="00E73407" w:rsidRPr="004B2189">
        <w:t>(1)</w:t>
      </w:r>
      <w:r w:rsidR="00E73407" w:rsidRPr="004B2189">
        <w:tab/>
      </w:r>
      <w:r w:rsidR="0014769D" w:rsidRPr="004B2189">
        <w:t>A person commits an offence if—</w:t>
      </w:r>
    </w:p>
    <w:p w14:paraId="4762994E" w14:textId="77777777" w:rsidR="0014769D" w:rsidRPr="004B2189" w:rsidRDefault="00337BA6" w:rsidP="00337BA6">
      <w:pPr>
        <w:pStyle w:val="Apara"/>
      </w:pPr>
      <w:r>
        <w:tab/>
      </w:r>
      <w:r w:rsidR="00E73407" w:rsidRPr="004B2189">
        <w:t>(a)</w:t>
      </w:r>
      <w:r w:rsidR="00E73407" w:rsidRPr="004B2189">
        <w:tab/>
      </w:r>
      <w:r w:rsidR="0014769D" w:rsidRPr="004B2189">
        <w:t>the person has applied for registration; and</w:t>
      </w:r>
    </w:p>
    <w:p w14:paraId="2CA0180F" w14:textId="77777777" w:rsidR="0014769D" w:rsidRPr="004B2189" w:rsidRDefault="00337BA6" w:rsidP="00337BA6">
      <w:pPr>
        <w:pStyle w:val="Apara"/>
      </w:pPr>
      <w:r>
        <w:tab/>
      </w:r>
      <w:r w:rsidR="00E73407" w:rsidRPr="004B2189">
        <w:t>(b)</w:t>
      </w:r>
      <w:r w:rsidR="00E73407" w:rsidRPr="004B2189">
        <w:tab/>
      </w:r>
      <w:r w:rsidR="0014769D" w:rsidRPr="004B2189">
        <w:t>the commissioner has not—</w:t>
      </w:r>
    </w:p>
    <w:p w14:paraId="14C7BF4F"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E02F498"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626E3C37" w14:textId="054495C7" w:rsidR="0014769D" w:rsidRPr="004B2189" w:rsidRDefault="00337BA6" w:rsidP="00337BA6">
      <w:pPr>
        <w:pStyle w:val="Apara"/>
      </w:pPr>
      <w:r>
        <w:tab/>
      </w:r>
      <w:r w:rsidR="00E73407" w:rsidRPr="004B2189">
        <w:t>(c)</w:t>
      </w:r>
      <w:r w:rsidR="00E73407" w:rsidRPr="004B2189">
        <w:tab/>
      </w:r>
      <w:r w:rsidR="0014769D" w:rsidRPr="004B2189">
        <w:t>the person is charged with a relevant offence; and</w:t>
      </w:r>
    </w:p>
    <w:p w14:paraId="3A08F162" w14:textId="77777777" w:rsidR="0014769D" w:rsidRPr="004B2189" w:rsidRDefault="00337BA6" w:rsidP="00F22DBF">
      <w:pPr>
        <w:pStyle w:val="Apara"/>
        <w:keepNext/>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charge 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charged.</w:t>
      </w:r>
    </w:p>
    <w:p w14:paraId="0421098F" w14:textId="77777777" w:rsidR="0014769D" w:rsidRPr="004B2189" w:rsidRDefault="0014769D" w:rsidP="001C4B5D">
      <w:pPr>
        <w:pStyle w:val="Amainreturn"/>
      </w:pPr>
      <w:r w:rsidRPr="004B2189">
        <w:t>Maximum penalty: 50 penalty units.</w:t>
      </w:r>
    </w:p>
    <w:p w14:paraId="027854F9" w14:textId="77777777" w:rsidR="0014769D" w:rsidRPr="004B2189" w:rsidRDefault="00337BA6" w:rsidP="007E48FC">
      <w:pPr>
        <w:pStyle w:val="Amain"/>
        <w:keepNext/>
      </w:pPr>
      <w:r>
        <w:tab/>
      </w:r>
      <w:r w:rsidR="00E73407" w:rsidRPr="004B2189">
        <w:t>(2)</w:t>
      </w:r>
      <w:r w:rsidR="00E73407" w:rsidRPr="004B2189">
        <w:tab/>
      </w:r>
      <w:r w:rsidR="0014769D" w:rsidRPr="004B2189">
        <w:t>A person commits an offence if—</w:t>
      </w:r>
    </w:p>
    <w:p w14:paraId="5D607367" w14:textId="77777777" w:rsidR="0014769D" w:rsidRPr="004B2189" w:rsidRDefault="00337BA6" w:rsidP="007E48FC">
      <w:pPr>
        <w:pStyle w:val="Apara"/>
        <w:keepNext/>
      </w:pPr>
      <w:r>
        <w:tab/>
      </w:r>
      <w:r w:rsidR="00E73407" w:rsidRPr="004B2189">
        <w:t>(a)</w:t>
      </w:r>
      <w:r w:rsidR="00E73407" w:rsidRPr="004B2189">
        <w:tab/>
      </w:r>
      <w:r w:rsidR="0014769D" w:rsidRPr="004B2189">
        <w:t>the person has applied for registration; and</w:t>
      </w:r>
    </w:p>
    <w:p w14:paraId="583810EF" w14:textId="77777777" w:rsidR="0014769D" w:rsidRPr="004B2189" w:rsidRDefault="00337BA6" w:rsidP="007E48FC">
      <w:pPr>
        <w:pStyle w:val="Apara"/>
        <w:keepNext/>
      </w:pPr>
      <w:r>
        <w:tab/>
      </w:r>
      <w:r w:rsidR="00E73407" w:rsidRPr="004B2189">
        <w:t>(b)</w:t>
      </w:r>
      <w:r w:rsidR="00E73407" w:rsidRPr="004B2189">
        <w:tab/>
      </w:r>
      <w:r w:rsidR="0014769D" w:rsidRPr="004B2189">
        <w:t>the commissioner has not—</w:t>
      </w:r>
    </w:p>
    <w:p w14:paraId="79EE7B7C"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D043C02"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367EEB39" w14:textId="3540C73B" w:rsidR="0014769D" w:rsidRPr="004B2189" w:rsidRDefault="00337BA6" w:rsidP="00337BA6">
      <w:pPr>
        <w:pStyle w:val="Apara"/>
      </w:pPr>
      <w:r>
        <w:tab/>
      </w:r>
      <w:r w:rsidR="00E73407" w:rsidRPr="004B2189">
        <w:t>(c)</w:t>
      </w:r>
      <w:r w:rsidR="00E73407" w:rsidRPr="004B2189">
        <w:tab/>
      </w:r>
      <w:r w:rsidR="0014769D" w:rsidRPr="004B2189">
        <w:t>the person is convicted or found guilty of a relevant offence; and</w:t>
      </w:r>
    </w:p>
    <w:p w14:paraId="3E12C306" w14:textId="77777777" w:rsidR="0014769D" w:rsidRPr="004B2189" w:rsidRDefault="00337BA6" w:rsidP="00337BA6">
      <w:pPr>
        <w:pStyle w:val="Apara"/>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conviction</w:t>
      </w:r>
      <w:r w:rsidR="0014769D" w:rsidRPr="004B2189">
        <w:rPr>
          <w:szCs w:val="24"/>
          <w:lang w:eastAsia="en-AU"/>
        </w:rPr>
        <w:t xml:space="preserve"> or finding of guilt </w:t>
      </w:r>
      <w:r w:rsidR="0014769D" w:rsidRPr="004B2189">
        <w:t>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convicted or found guilty.</w:t>
      </w:r>
    </w:p>
    <w:p w14:paraId="70D0846F" w14:textId="77777777" w:rsidR="0014769D" w:rsidRPr="004B2189" w:rsidRDefault="0014769D" w:rsidP="00337BA6">
      <w:pPr>
        <w:pStyle w:val="Amainreturn"/>
        <w:keepNext/>
      </w:pPr>
      <w:r w:rsidRPr="004B2189">
        <w:t xml:space="preserve">Maximum penalty: 50 penalty units. </w:t>
      </w:r>
    </w:p>
    <w:p w14:paraId="0A758C91" w14:textId="77777777" w:rsidR="0014769D" w:rsidRPr="004B2189" w:rsidRDefault="00337BA6" w:rsidP="00337BA6">
      <w:pPr>
        <w:pStyle w:val="Amain"/>
      </w:pPr>
      <w:r>
        <w:tab/>
      </w:r>
      <w:r w:rsidR="00E73407" w:rsidRPr="004B2189">
        <w:t>(3)</w:t>
      </w:r>
      <w:r w:rsidR="00E73407" w:rsidRPr="004B2189">
        <w:tab/>
      </w:r>
      <w:r w:rsidR="0014769D" w:rsidRPr="004B2189">
        <w:t>An offence against this section is a strict liability offence.</w:t>
      </w:r>
    </w:p>
    <w:p w14:paraId="56780622" w14:textId="77777777" w:rsidR="006E09E3" w:rsidRPr="0036731D" w:rsidRDefault="006E09E3" w:rsidP="006E09E3">
      <w:pPr>
        <w:pStyle w:val="AH5Sec"/>
      </w:pPr>
      <w:bookmarkStart w:id="39" w:name="_Toc216639207"/>
      <w:r w:rsidRPr="00AD1D61">
        <w:rPr>
          <w:rStyle w:val="CharSectNo"/>
        </w:rPr>
        <w:lastRenderedPageBreak/>
        <w:t>21A</w:t>
      </w:r>
      <w:r w:rsidRPr="0036731D">
        <w:tab/>
        <w:t>Offence—applicant fail to disclose change in relevant information</w:t>
      </w:r>
      <w:bookmarkEnd w:id="39"/>
    </w:p>
    <w:p w14:paraId="55903804" w14:textId="77777777" w:rsidR="006E09E3" w:rsidRPr="0036731D" w:rsidRDefault="006E09E3" w:rsidP="006E09E3">
      <w:pPr>
        <w:pStyle w:val="Amain"/>
      </w:pPr>
      <w:r w:rsidRPr="0036731D">
        <w:tab/>
        <w:t>(1)</w:t>
      </w:r>
      <w:r w:rsidRPr="0036731D">
        <w:tab/>
        <w:t>A person commits an offence if—</w:t>
      </w:r>
    </w:p>
    <w:p w14:paraId="18C1E05A" w14:textId="77777777" w:rsidR="006E09E3" w:rsidRPr="0036731D" w:rsidRDefault="006E09E3" w:rsidP="006E09E3">
      <w:pPr>
        <w:pStyle w:val="Apara"/>
      </w:pPr>
      <w:r w:rsidRPr="0036731D">
        <w:tab/>
        <w:t>(a)</w:t>
      </w:r>
      <w:r w:rsidRPr="0036731D">
        <w:tab/>
        <w:t>the person has applied for registration; and</w:t>
      </w:r>
    </w:p>
    <w:p w14:paraId="60C88993" w14:textId="77777777" w:rsidR="006E09E3" w:rsidRPr="0036731D" w:rsidRDefault="006E09E3" w:rsidP="006E09E3">
      <w:pPr>
        <w:pStyle w:val="Apara"/>
      </w:pPr>
      <w:r w:rsidRPr="0036731D">
        <w:tab/>
        <w:t>(b)</w:t>
      </w:r>
      <w:r w:rsidRPr="0036731D">
        <w:tab/>
        <w:t>the commissioner has not—</w:t>
      </w:r>
    </w:p>
    <w:p w14:paraId="0852C50A" w14:textId="77777777" w:rsidR="006E09E3" w:rsidRPr="0036731D" w:rsidRDefault="006E09E3" w:rsidP="006E09E3">
      <w:pPr>
        <w:pStyle w:val="Asubpara"/>
      </w:pPr>
      <w:r w:rsidRPr="0036731D">
        <w:tab/>
        <w:t>(i)</w:t>
      </w:r>
      <w:r w:rsidRPr="0036731D">
        <w:tab/>
        <w:t>told the person that the person has been registered; or</w:t>
      </w:r>
    </w:p>
    <w:p w14:paraId="6A5DD50A" w14:textId="77777777" w:rsidR="006E09E3" w:rsidRPr="0036731D" w:rsidRDefault="006E09E3" w:rsidP="006E09E3">
      <w:pPr>
        <w:pStyle w:val="Asubpara"/>
      </w:pPr>
      <w:r w:rsidRPr="0036731D">
        <w:tab/>
        <w:t>(ii)</w:t>
      </w:r>
      <w:r w:rsidRPr="0036731D">
        <w:tab/>
        <w:t>given the person a negative notice; and</w:t>
      </w:r>
    </w:p>
    <w:p w14:paraId="2CC2DA9E" w14:textId="77777777" w:rsidR="006E09E3" w:rsidRPr="0036731D" w:rsidRDefault="006E09E3" w:rsidP="006E09E3">
      <w:pPr>
        <w:pStyle w:val="Apara"/>
      </w:pPr>
      <w:r w:rsidRPr="0036731D">
        <w:tab/>
        <w:t>(c)</w:t>
      </w:r>
      <w:r w:rsidRPr="0036731D">
        <w:tab/>
        <w:t>there has been a change in relevant information about the person since the person applied for registration; and</w:t>
      </w:r>
    </w:p>
    <w:p w14:paraId="4A49AE26" w14:textId="77777777" w:rsidR="006E09E3" w:rsidRPr="0036731D" w:rsidRDefault="006E09E3" w:rsidP="006E09E3">
      <w:pPr>
        <w:pStyle w:val="Apara"/>
      </w:pPr>
      <w:r w:rsidRPr="0036731D">
        <w:tab/>
        <w:t>(d)</w:t>
      </w:r>
      <w:r w:rsidRPr="0036731D">
        <w:tab/>
        <w:t>the person does not tell the commissioner about the change in relevant information, in writing, within 10 working days after the day the information changes.</w:t>
      </w:r>
    </w:p>
    <w:p w14:paraId="07AABDFA" w14:textId="77777777" w:rsidR="006E09E3" w:rsidRPr="0036731D" w:rsidRDefault="006E09E3" w:rsidP="006E09E3">
      <w:pPr>
        <w:pStyle w:val="Penalty"/>
      </w:pPr>
      <w:r w:rsidRPr="0036731D">
        <w:t>Maximum penalty: 50 penalty units.</w:t>
      </w:r>
    </w:p>
    <w:p w14:paraId="3C46CEF3" w14:textId="77777777" w:rsidR="006E09E3" w:rsidRPr="0036731D" w:rsidRDefault="006E09E3" w:rsidP="006E09E3">
      <w:pPr>
        <w:pStyle w:val="Amain"/>
      </w:pPr>
      <w:r w:rsidRPr="0036731D">
        <w:tab/>
        <w:t>(2)</w:t>
      </w:r>
      <w:r w:rsidRPr="0036731D">
        <w:tab/>
        <w:t>An offence against this section is a strict liability offence.</w:t>
      </w:r>
    </w:p>
    <w:p w14:paraId="037E23C9" w14:textId="77777777" w:rsidR="006E09E3" w:rsidRPr="0036731D" w:rsidRDefault="006E09E3" w:rsidP="00FF3E5C">
      <w:pPr>
        <w:pStyle w:val="Amain"/>
        <w:keepNext/>
      </w:pPr>
      <w:r w:rsidRPr="0036731D">
        <w:tab/>
        <w:t>(3)</w:t>
      </w:r>
      <w:r w:rsidRPr="0036731D">
        <w:tab/>
        <w:t>In this section:</w:t>
      </w:r>
    </w:p>
    <w:p w14:paraId="192F91E4" w14:textId="77777777" w:rsidR="006E09E3" w:rsidRPr="0036731D" w:rsidRDefault="006E09E3" w:rsidP="006E09E3">
      <w:pPr>
        <w:pStyle w:val="aDef"/>
        <w:keepNext/>
        <w:rPr>
          <w:sz w:val="16"/>
          <w:szCs w:val="16"/>
        </w:rPr>
      </w:pPr>
      <w:r w:rsidRPr="0036731D">
        <w:rPr>
          <w:rStyle w:val="charBoldItals"/>
        </w:rPr>
        <w:t>relevant information</w:t>
      </w:r>
      <w:r w:rsidRPr="0036731D">
        <w:t>, about a person, means information about—</w:t>
      </w:r>
    </w:p>
    <w:p w14:paraId="50FC9053" w14:textId="2CB7A008" w:rsidR="006E09E3" w:rsidRPr="0036731D" w:rsidRDefault="006E09E3" w:rsidP="006E09E3">
      <w:pPr>
        <w:pStyle w:val="aDefpara"/>
      </w:pPr>
      <w:r w:rsidRPr="0036731D">
        <w:tab/>
        <w:t>(a)</w:t>
      </w:r>
      <w:r w:rsidRPr="0036731D">
        <w:tab/>
        <w:t>an allegation or investigation mentioned in section 18 (2) (</w:t>
      </w:r>
      <w:r w:rsidR="000D7869">
        <w:t>c</w:t>
      </w:r>
      <w:r w:rsidRPr="0036731D">
        <w:t>); or</w:t>
      </w:r>
    </w:p>
    <w:p w14:paraId="04399859" w14:textId="77777777" w:rsidR="006E09E3" w:rsidRPr="0036731D" w:rsidRDefault="006E09E3" w:rsidP="006E09E3">
      <w:pPr>
        <w:pStyle w:val="aDefpara"/>
      </w:pPr>
      <w:r w:rsidRPr="0036731D">
        <w:tab/>
        <w:t>(b)</w:t>
      </w:r>
      <w:r w:rsidRPr="0036731D">
        <w:tab/>
        <w:t>for a person who has applied for registration to engage in an NDIS activity—a matter mentioned in section 18A (1) (b).</w:t>
      </w:r>
    </w:p>
    <w:p w14:paraId="5A9E3C10" w14:textId="77777777" w:rsidR="002E4F5A" w:rsidRPr="004B2189" w:rsidRDefault="00E73407" w:rsidP="00A02982">
      <w:pPr>
        <w:pStyle w:val="AH5Sec"/>
        <w:keepLines/>
      </w:pPr>
      <w:bookmarkStart w:id="40" w:name="_Toc216639208"/>
      <w:r w:rsidRPr="00AD1D61">
        <w:rPr>
          <w:rStyle w:val="CharSectNo"/>
        </w:rPr>
        <w:t>22</w:t>
      </w:r>
      <w:r w:rsidRPr="004B2189">
        <w:tab/>
      </w:r>
      <w:r w:rsidR="002E4F5A" w:rsidRPr="004B2189">
        <w:t>Restriction on reapplying for registration</w:t>
      </w:r>
      <w:bookmarkEnd w:id="40"/>
    </w:p>
    <w:p w14:paraId="03732428" w14:textId="77777777" w:rsidR="002E4F5A" w:rsidRPr="004B2189" w:rsidRDefault="00337BA6" w:rsidP="00337BA6">
      <w:pPr>
        <w:pStyle w:val="Amain"/>
      </w:pPr>
      <w:r>
        <w:tab/>
      </w:r>
      <w:r w:rsidR="00E73407" w:rsidRPr="004B2189">
        <w:t>(1)</w:t>
      </w:r>
      <w:r w:rsidR="00E73407" w:rsidRPr="004B2189">
        <w:tab/>
      </w:r>
      <w:r w:rsidR="002E4F5A" w:rsidRPr="004B2189">
        <w:t>This section applies to a person if—</w:t>
      </w:r>
    </w:p>
    <w:p w14:paraId="733ECD0C" w14:textId="77777777" w:rsidR="002E4F5A" w:rsidRPr="004B2189" w:rsidRDefault="00337BA6" w:rsidP="00337BA6">
      <w:pPr>
        <w:pStyle w:val="Apara"/>
      </w:pPr>
      <w:r>
        <w:tab/>
      </w:r>
      <w:r w:rsidR="00E73407" w:rsidRPr="004B2189">
        <w:t>(a)</w:t>
      </w:r>
      <w:r w:rsidR="00E73407" w:rsidRPr="004B2189">
        <w:tab/>
      </w:r>
      <w:r w:rsidR="002E4F5A" w:rsidRPr="004B2189">
        <w:t>th</w:t>
      </w:r>
      <w:r w:rsidR="00C47ADA" w:rsidRPr="004B2189">
        <w:t xml:space="preserve">e person </w:t>
      </w:r>
      <w:r w:rsidR="002E4F5A" w:rsidRPr="004B2189">
        <w:t xml:space="preserve">is </w:t>
      </w:r>
      <w:r w:rsidR="00D735CD" w:rsidRPr="004B2189">
        <w:t>given</w:t>
      </w:r>
      <w:r w:rsidR="00C47ADA" w:rsidRPr="004B2189">
        <w:t xml:space="preserve"> a negative notice; or</w:t>
      </w:r>
    </w:p>
    <w:p w14:paraId="4B4D403E" w14:textId="77777777" w:rsidR="00C911D0" w:rsidRPr="004B2189" w:rsidRDefault="00C911D0" w:rsidP="00B563E0">
      <w:pPr>
        <w:pStyle w:val="aNotepar"/>
      </w:pPr>
      <w:r w:rsidRPr="00FB4595">
        <w:rPr>
          <w:rStyle w:val="charItals"/>
        </w:rPr>
        <w:t>Note</w:t>
      </w:r>
      <w:r w:rsidRPr="00FB4595">
        <w:rPr>
          <w:rStyle w:val="charItals"/>
        </w:rPr>
        <w:tab/>
      </w:r>
      <w:r w:rsidRPr="00FB4595">
        <w:rPr>
          <w:rStyle w:val="charBoldItals"/>
        </w:rPr>
        <w:t>Negative notice</w:t>
      </w:r>
      <w:r w:rsidRPr="004B2189">
        <w:t>—see s</w:t>
      </w:r>
      <w:r w:rsidR="00D76537" w:rsidRPr="004B2189">
        <w:t xml:space="preserve"> </w:t>
      </w:r>
      <w:r w:rsidR="00E3297D" w:rsidRPr="004B2189">
        <w:t>40</w:t>
      </w:r>
      <w:r w:rsidR="00584FD3" w:rsidRPr="004B2189">
        <w:t xml:space="preserve"> (2)</w:t>
      </w:r>
      <w:r w:rsidRPr="004B2189">
        <w:t>.</w:t>
      </w:r>
    </w:p>
    <w:p w14:paraId="6DA6602A" w14:textId="77777777" w:rsidR="002E4F5A" w:rsidRPr="004B2189" w:rsidRDefault="00337BA6" w:rsidP="00337BA6">
      <w:pPr>
        <w:pStyle w:val="Apara"/>
      </w:pPr>
      <w:r>
        <w:tab/>
      </w:r>
      <w:r w:rsidR="00E73407" w:rsidRPr="004B2189">
        <w:t>(b)</w:t>
      </w:r>
      <w:r w:rsidR="00E73407" w:rsidRPr="004B2189">
        <w:tab/>
      </w:r>
      <w:r w:rsidR="002E4F5A" w:rsidRPr="004B2189">
        <w:t>the person’s registration is cancelled.</w:t>
      </w:r>
    </w:p>
    <w:p w14:paraId="22C41CB4" w14:textId="77777777" w:rsidR="002E4F5A" w:rsidRPr="004B2189" w:rsidRDefault="00337BA6" w:rsidP="00ED677C">
      <w:pPr>
        <w:pStyle w:val="Amain"/>
        <w:keepNext/>
      </w:pPr>
      <w:r>
        <w:lastRenderedPageBreak/>
        <w:tab/>
      </w:r>
      <w:r w:rsidR="00E73407" w:rsidRPr="004B2189">
        <w:t>(2)</w:t>
      </w:r>
      <w:r w:rsidR="00E73407" w:rsidRPr="004B2189">
        <w:tab/>
      </w:r>
      <w:r w:rsidR="002E4F5A" w:rsidRPr="004B2189">
        <w:t xml:space="preserve">The person may apply for registration under section </w:t>
      </w:r>
      <w:r w:rsidR="00E3297D" w:rsidRPr="004B2189">
        <w:t>17</w:t>
      </w:r>
      <w:r w:rsidR="002E4F5A" w:rsidRPr="004B2189">
        <w:t xml:space="preserve"> only if—</w:t>
      </w:r>
    </w:p>
    <w:p w14:paraId="588DD92A" w14:textId="7FC1BE99" w:rsidR="002E4F5A" w:rsidRPr="004B2189" w:rsidRDefault="00337BA6" w:rsidP="00337BA6">
      <w:pPr>
        <w:pStyle w:val="Apara"/>
      </w:pPr>
      <w:r>
        <w:tab/>
      </w:r>
      <w:r w:rsidR="00E73407" w:rsidRPr="004B2189">
        <w:t>(a)</w:t>
      </w:r>
      <w:r w:rsidR="00E73407" w:rsidRPr="004B2189">
        <w:tab/>
      </w:r>
      <w:r w:rsidR="002E4F5A" w:rsidRPr="004B2189">
        <w:t xml:space="preserve">it is at least </w:t>
      </w:r>
      <w:r w:rsidR="006E09E3">
        <w:t>5</w:t>
      </w:r>
      <w:r w:rsidR="002E4F5A" w:rsidRPr="004B2189">
        <w:t xml:space="preserve"> years after the day—</w:t>
      </w:r>
    </w:p>
    <w:p w14:paraId="54D10DCD"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730B60BD" w14:textId="77777777" w:rsidR="002E4F5A" w:rsidRPr="004B2189" w:rsidRDefault="00337BA6" w:rsidP="00F22DBF">
      <w:pPr>
        <w:pStyle w:val="Asubpara"/>
        <w:keepNext/>
      </w:pPr>
      <w:r>
        <w:tab/>
      </w:r>
      <w:r w:rsidR="00E73407" w:rsidRPr="004B2189">
        <w:t>(ii)</w:t>
      </w:r>
      <w:r w:rsidR="00E73407" w:rsidRPr="004B2189">
        <w:tab/>
      </w:r>
      <w:r w:rsidR="002E4F5A" w:rsidRPr="004B2189">
        <w:t xml:space="preserve">the </w:t>
      </w:r>
      <w:r w:rsidR="002E4F5A" w:rsidRPr="004B2189">
        <w:rPr>
          <w:lang w:eastAsia="en-AU"/>
        </w:rPr>
        <w:t>cancellation took effect</w:t>
      </w:r>
      <w:r w:rsidR="002E4F5A" w:rsidRPr="004B2189">
        <w:t>; or</w:t>
      </w:r>
    </w:p>
    <w:p w14:paraId="168B28C0" w14:textId="77777777" w:rsidR="002E4F5A" w:rsidRPr="004B2189" w:rsidRDefault="002E4F5A" w:rsidP="002E4F5A">
      <w:pPr>
        <w:pStyle w:val="aNotesubpar"/>
      </w:pPr>
      <w:r w:rsidRPr="00FB4595">
        <w:rPr>
          <w:rStyle w:val="charItals"/>
        </w:rPr>
        <w:t>Note</w:t>
      </w:r>
      <w:r w:rsidRPr="00FB4595">
        <w:rPr>
          <w:rStyle w:val="charItals"/>
        </w:rPr>
        <w:tab/>
      </w:r>
      <w:r w:rsidRPr="004B2189">
        <w:t xml:space="preserve">For when </w:t>
      </w:r>
      <w:r w:rsidRPr="004B2189">
        <w:rPr>
          <w:lang w:eastAsia="en-AU"/>
        </w:rPr>
        <w:t>a cancellation takes effect, see s </w:t>
      </w:r>
      <w:r w:rsidR="00893F9C" w:rsidRPr="004B2189">
        <w:rPr>
          <w:lang w:eastAsia="en-AU"/>
        </w:rPr>
        <w:t>5</w:t>
      </w:r>
      <w:r w:rsidR="00E3297D" w:rsidRPr="004B2189">
        <w:rPr>
          <w:lang w:eastAsia="en-AU"/>
        </w:rPr>
        <w:t>9</w:t>
      </w:r>
      <w:r w:rsidR="00513D2E" w:rsidRPr="004B2189">
        <w:rPr>
          <w:lang w:eastAsia="en-AU"/>
        </w:rPr>
        <w:t xml:space="preserve"> </w:t>
      </w:r>
      <w:r w:rsidR="00893F9C" w:rsidRPr="004B2189">
        <w:rPr>
          <w:lang w:eastAsia="en-AU"/>
        </w:rPr>
        <w:t>(4)</w:t>
      </w:r>
      <w:r w:rsidRPr="004B2189">
        <w:rPr>
          <w:lang w:eastAsia="en-AU"/>
        </w:rPr>
        <w:t>.</w:t>
      </w:r>
    </w:p>
    <w:p w14:paraId="73A70B6A" w14:textId="77777777" w:rsidR="002E4F5A" w:rsidRPr="004B2189" w:rsidRDefault="00337BA6" w:rsidP="001C4B5D">
      <w:pPr>
        <w:pStyle w:val="Apara"/>
        <w:keepNext/>
      </w:pPr>
      <w:r>
        <w:tab/>
      </w:r>
      <w:r w:rsidR="00E73407" w:rsidRPr="004B2189">
        <w:t>(b)</w:t>
      </w:r>
      <w:r w:rsidR="00E73407" w:rsidRPr="004B2189">
        <w:tab/>
      </w:r>
      <w:r w:rsidR="002E4F5A" w:rsidRPr="004B2189">
        <w:rPr>
          <w:lang w:eastAsia="en-AU"/>
        </w:rPr>
        <w:t>there has been a change in relevant information about the person since—</w:t>
      </w:r>
    </w:p>
    <w:p w14:paraId="6A6DCE27"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118A96B2" w14:textId="77777777" w:rsidR="002E4F5A" w:rsidRPr="004B2189" w:rsidRDefault="00337BA6" w:rsidP="00337BA6">
      <w:pPr>
        <w:pStyle w:val="Asubpara"/>
      </w:pPr>
      <w:r>
        <w:tab/>
      </w:r>
      <w:r w:rsidR="00E73407" w:rsidRPr="004B2189">
        <w:t>(ii)</w:t>
      </w:r>
      <w:r w:rsidR="00E73407" w:rsidRPr="004B2189">
        <w:tab/>
      </w:r>
      <w:r w:rsidR="002E4F5A" w:rsidRPr="004B2189">
        <w:t xml:space="preserve">the </w:t>
      </w:r>
      <w:r w:rsidR="002E4F5A" w:rsidRPr="004B2189">
        <w:rPr>
          <w:lang w:eastAsia="en-AU"/>
        </w:rPr>
        <w:t>cancellation took effect</w:t>
      </w:r>
    </w:p>
    <w:p w14:paraId="0CC3ED0E" w14:textId="77777777" w:rsidR="002E4F5A" w:rsidRPr="004B2189" w:rsidRDefault="002E4F5A" w:rsidP="002E4F5A">
      <w:pPr>
        <w:pStyle w:val="aExamHdgpar"/>
      </w:pPr>
      <w:r w:rsidRPr="004B2189">
        <w:t>Examples—change in relevant information</w:t>
      </w:r>
    </w:p>
    <w:p w14:paraId="5369E303" w14:textId="77777777" w:rsidR="002E4F5A" w:rsidRPr="004B2189" w:rsidRDefault="002E4F5A" w:rsidP="002E4F5A">
      <w:pPr>
        <w:pStyle w:val="aExamINumpar"/>
      </w:pPr>
      <w:r w:rsidRPr="004B2189">
        <w:t>1</w:t>
      </w:r>
      <w:r w:rsidRPr="004B2189">
        <w:tab/>
        <w:t>a person has been acquitted of a previously pending charge for a relevant offence</w:t>
      </w:r>
    </w:p>
    <w:p w14:paraId="2036DB62" w14:textId="77777777" w:rsidR="002E4F5A" w:rsidRPr="004B2189" w:rsidRDefault="002E4F5A" w:rsidP="002E4F5A">
      <w:pPr>
        <w:pStyle w:val="aExamINumpar"/>
      </w:pPr>
      <w:r w:rsidRPr="004B2189">
        <w:t>2</w:t>
      </w:r>
      <w:r w:rsidRPr="004B2189">
        <w:tab/>
        <w:t>a person’s conviction for a relevant offence has been quashed</w:t>
      </w:r>
    </w:p>
    <w:p w14:paraId="0AA1F045" w14:textId="495DDDB0" w:rsidR="00BE08B4" w:rsidRPr="0002533E" w:rsidRDefault="00BE08B4" w:rsidP="00FF3E5C">
      <w:pPr>
        <w:pStyle w:val="Amain"/>
        <w:keepNext/>
      </w:pPr>
      <w:r w:rsidRPr="0002533E">
        <w:tab/>
        <w:t>(</w:t>
      </w:r>
      <w:r w:rsidR="00AA7DFE">
        <w:t>3</w:t>
      </w:r>
      <w:r w:rsidRPr="0002533E">
        <w:t>)</w:t>
      </w:r>
      <w:r w:rsidRPr="0002533E">
        <w:tab/>
        <w:t>However, subsection (2) (a) does not apply to a person if—</w:t>
      </w:r>
    </w:p>
    <w:p w14:paraId="018B4543" w14:textId="32082FDE" w:rsidR="00BE08B4" w:rsidRPr="0002533E" w:rsidRDefault="00BE08B4" w:rsidP="00BE08B4">
      <w:pPr>
        <w:pStyle w:val="Apara"/>
      </w:pPr>
      <w:r w:rsidRPr="0002533E">
        <w:tab/>
        <w:t>(a)</w:t>
      </w:r>
      <w:r w:rsidRPr="0002533E">
        <w:tab/>
        <w:t>the negative notice was given or registration cancelled because the person was not eligible, or stopped being eligible, to be registered under section 17 (</w:t>
      </w:r>
      <w:r w:rsidR="009E3F76">
        <w:t>2</w:t>
      </w:r>
      <w:r w:rsidRPr="0002533E">
        <w:t>); and</w:t>
      </w:r>
    </w:p>
    <w:p w14:paraId="56ECC5AC" w14:textId="77777777" w:rsidR="00BE08B4" w:rsidRPr="0002533E" w:rsidRDefault="00BE08B4" w:rsidP="00A02982">
      <w:pPr>
        <w:pStyle w:val="Apara"/>
        <w:keepNext/>
      </w:pPr>
      <w:r w:rsidRPr="0002533E">
        <w:tab/>
        <w:t>(b)</w:t>
      </w:r>
      <w:r w:rsidRPr="0002533E">
        <w:tab/>
        <w:t>the person is applying for registration to engage in a regulated activity involving children or</w:t>
      </w:r>
      <w:r w:rsidRPr="0002533E">
        <w:rPr>
          <w:lang w:eastAsia="en-AU"/>
        </w:rPr>
        <w:t xml:space="preserve"> </w:t>
      </w:r>
      <w:r w:rsidRPr="0002533E">
        <w:t>an NDIS activity.</w:t>
      </w:r>
    </w:p>
    <w:p w14:paraId="54684960" w14:textId="77777777" w:rsidR="00BE08B4" w:rsidRPr="0002533E" w:rsidRDefault="00BE08B4" w:rsidP="00A02982">
      <w:pPr>
        <w:pStyle w:val="aExamHdgss"/>
      </w:pPr>
      <w:r w:rsidRPr="0002533E">
        <w:t>Examples—change in relevant information</w:t>
      </w:r>
    </w:p>
    <w:p w14:paraId="3FD3D0C6" w14:textId="77777777" w:rsidR="00BE08B4" w:rsidRPr="0002533E" w:rsidRDefault="00BE08B4" w:rsidP="00A02982">
      <w:pPr>
        <w:pStyle w:val="aExamINumss"/>
        <w:keepNext/>
      </w:pPr>
      <w:r w:rsidRPr="0002533E">
        <w:t>1</w:t>
      </w:r>
      <w:r w:rsidRPr="0002533E">
        <w:tab/>
        <w:t>the person’s conviction for the class A disqualifying offence is quashed</w:t>
      </w:r>
    </w:p>
    <w:p w14:paraId="3BFD2129" w14:textId="77777777" w:rsidR="00BE08B4" w:rsidRPr="0002533E" w:rsidRDefault="00BE08B4" w:rsidP="00BE08B4">
      <w:pPr>
        <w:pStyle w:val="aExamINumss"/>
        <w:keepNext/>
      </w:pPr>
      <w:r w:rsidRPr="0002533E">
        <w:t>2</w:t>
      </w:r>
      <w:r w:rsidRPr="0002533E">
        <w:tab/>
        <w:t>the person becomes a kinship carer for a child</w:t>
      </w:r>
    </w:p>
    <w:p w14:paraId="78EDE494" w14:textId="6F6F37B6" w:rsidR="00BE08B4" w:rsidRPr="0002533E" w:rsidRDefault="00BE08B4" w:rsidP="00BE08B4">
      <w:pPr>
        <w:pStyle w:val="aNote"/>
      </w:pPr>
      <w:r w:rsidRPr="0002533E">
        <w:rPr>
          <w:rStyle w:val="charItals"/>
        </w:rPr>
        <w:t>Note</w:t>
      </w:r>
      <w:r w:rsidRPr="0002533E">
        <w:rPr>
          <w:rStyle w:val="charItals"/>
        </w:rPr>
        <w:tab/>
      </w:r>
      <w:r w:rsidRPr="0002533E">
        <w:rPr>
          <w:iCs/>
        </w:rPr>
        <w:t xml:space="preserve">A negative notice must be given under s 40 (1) (a) </w:t>
      </w:r>
      <w:r w:rsidRPr="0002533E">
        <w:t>if the person is not eligible to be registered. Registration is automatically cancelled under s 56A if the person is not eligible to be registered.</w:t>
      </w:r>
    </w:p>
    <w:p w14:paraId="738B0AA7" w14:textId="31E399E0" w:rsidR="002E4F5A" w:rsidRPr="004B2189" w:rsidRDefault="00337BA6" w:rsidP="00337BA6">
      <w:pPr>
        <w:pStyle w:val="Amain"/>
        <w:rPr>
          <w:lang w:eastAsia="en-AU"/>
        </w:rPr>
      </w:pPr>
      <w:r>
        <w:rPr>
          <w:lang w:eastAsia="en-AU"/>
        </w:rPr>
        <w:tab/>
      </w:r>
      <w:r w:rsidR="00E73407" w:rsidRPr="004B2189">
        <w:rPr>
          <w:lang w:eastAsia="en-AU"/>
        </w:rPr>
        <w:t>(</w:t>
      </w:r>
      <w:r w:rsidR="00AA7DFE">
        <w:rPr>
          <w:lang w:eastAsia="en-AU"/>
        </w:rPr>
        <w:t>4</w:t>
      </w:r>
      <w:r w:rsidR="00E73407" w:rsidRPr="004B2189">
        <w:rPr>
          <w:lang w:eastAsia="en-AU"/>
        </w:rPr>
        <w:t>)</w:t>
      </w:r>
      <w:r w:rsidR="00E73407" w:rsidRPr="004B2189">
        <w:rPr>
          <w:lang w:eastAsia="en-AU"/>
        </w:rPr>
        <w:tab/>
      </w:r>
      <w:r w:rsidR="002E4F5A" w:rsidRPr="004B2189">
        <w:t xml:space="preserve">The </w:t>
      </w:r>
      <w:r w:rsidR="002E4F5A" w:rsidRPr="004B2189">
        <w:rPr>
          <w:lang w:eastAsia="en-AU"/>
        </w:rPr>
        <w:t xml:space="preserve">risk assessment guidelines </w:t>
      </w:r>
      <w:r w:rsidR="002E4F5A" w:rsidRPr="004B2189">
        <w:t xml:space="preserve">may provide for what constitutes </w:t>
      </w:r>
      <w:r w:rsidR="002E4F5A" w:rsidRPr="004B2189">
        <w:rPr>
          <w:lang w:eastAsia="en-AU"/>
        </w:rPr>
        <w:t>a change in relevant information about the person</w:t>
      </w:r>
      <w:r w:rsidR="002E4F5A" w:rsidRPr="004B2189">
        <w:t>.</w:t>
      </w:r>
    </w:p>
    <w:p w14:paraId="48CC1857" w14:textId="77777777" w:rsidR="004841DA" w:rsidRPr="00BD17CB" w:rsidRDefault="004841DA" w:rsidP="00AD1D61">
      <w:pPr>
        <w:pStyle w:val="Amain"/>
        <w:keepNext/>
      </w:pPr>
      <w:r w:rsidRPr="00BD17CB">
        <w:lastRenderedPageBreak/>
        <w:tab/>
        <w:t>(5)</w:t>
      </w:r>
      <w:r w:rsidRPr="00BD17CB">
        <w:tab/>
        <w:t>In this section:</w:t>
      </w:r>
    </w:p>
    <w:p w14:paraId="58CEA4F6" w14:textId="77777777" w:rsidR="004841DA" w:rsidRPr="00BD17CB" w:rsidRDefault="004841DA" w:rsidP="004841DA">
      <w:pPr>
        <w:pStyle w:val="aDef"/>
      </w:pPr>
      <w:r w:rsidRPr="00EA558A">
        <w:rPr>
          <w:rStyle w:val="charBoldItals"/>
        </w:rPr>
        <w:t>cancellation</w:t>
      </w:r>
      <w:r w:rsidRPr="00BD17CB">
        <w:t>, of registration, includes a cancellation (however described) of registration under a corresponding law.</w:t>
      </w:r>
    </w:p>
    <w:p w14:paraId="0A9B45AA" w14:textId="77777777" w:rsidR="004841DA" w:rsidRPr="00BD17CB" w:rsidRDefault="004841DA" w:rsidP="004841DA">
      <w:pPr>
        <w:pStyle w:val="aDef"/>
      </w:pPr>
      <w:r w:rsidRPr="00EA558A">
        <w:rPr>
          <w:rStyle w:val="charBoldItals"/>
        </w:rPr>
        <w:t>negative notice</w:t>
      </w:r>
      <w:r w:rsidRPr="00BD17CB">
        <w:t xml:space="preserve"> includes a negative notice (however described) under a corresponding law.</w:t>
      </w:r>
    </w:p>
    <w:p w14:paraId="407252B3" w14:textId="2D8A8B1D" w:rsidR="004841DA" w:rsidRPr="00BD17CB" w:rsidRDefault="004841DA" w:rsidP="004841DA">
      <w:pPr>
        <w:pStyle w:val="AH5Sec"/>
      </w:pPr>
      <w:bookmarkStart w:id="41" w:name="_Toc216639209"/>
      <w:r w:rsidRPr="00AD1D61">
        <w:rPr>
          <w:rStyle w:val="CharSectNo"/>
        </w:rPr>
        <w:t>22A</w:t>
      </w:r>
      <w:r w:rsidRPr="00BD17CB">
        <w:tab/>
        <w:t>Exemption from s 17 (</w:t>
      </w:r>
      <w:r w:rsidR="001041EC">
        <w:t>3</w:t>
      </w:r>
      <w:r w:rsidRPr="00BD17CB">
        <w:t>)—corresponding law inconsistent with territory law</w:t>
      </w:r>
      <w:bookmarkEnd w:id="41"/>
    </w:p>
    <w:p w14:paraId="7CDB8686" w14:textId="3BB3F27D" w:rsidR="004841DA" w:rsidRPr="00BD17CB" w:rsidRDefault="004841DA" w:rsidP="004841DA">
      <w:pPr>
        <w:pStyle w:val="Amain"/>
      </w:pPr>
      <w:r w:rsidRPr="00BD17CB">
        <w:tab/>
        <w:t>(1)</w:t>
      </w:r>
      <w:r w:rsidRPr="00BD17CB">
        <w:tab/>
        <w:t xml:space="preserve">The commissioner may, on written application by a person (the </w:t>
      </w:r>
      <w:r w:rsidRPr="00EA558A">
        <w:rPr>
          <w:rStyle w:val="charBoldItals"/>
        </w:rPr>
        <w:t>applicant</w:t>
      </w:r>
      <w:r w:rsidRPr="00BD17CB">
        <w:t>), grant the applicant an exemption from the operation of section</w:t>
      </w:r>
      <w:r>
        <w:t> </w:t>
      </w:r>
      <w:r w:rsidRPr="00BD17CB">
        <w:t>17 (</w:t>
      </w:r>
      <w:r w:rsidR="001041EC">
        <w:t>3</w:t>
      </w:r>
      <w:r w:rsidRPr="00BD17CB">
        <w:t>) if the commissioner is satisfied on reasonable grounds that—</w:t>
      </w:r>
    </w:p>
    <w:p w14:paraId="0CC4B94B" w14:textId="77777777" w:rsidR="004841DA" w:rsidRPr="005706B1" w:rsidRDefault="004841DA" w:rsidP="004841DA">
      <w:pPr>
        <w:pStyle w:val="Apara"/>
      </w:pPr>
      <w:r w:rsidRPr="00BD17CB">
        <w:tab/>
        <w:t>(a)</w:t>
      </w:r>
      <w:r w:rsidRPr="00BD17CB">
        <w:tab/>
        <w:t>the applicant was given a negative notice (however described), or the applicant’s registration was cancelled, under a co</w:t>
      </w:r>
      <w:r w:rsidRPr="005706B1">
        <w:t>rresponding law in relation to engaging in a regulated activity involving children because the applicant has an adult conviction or finding of guilt for an offence; and</w:t>
      </w:r>
    </w:p>
    <w:p w14:paraId="72053A66" w14:textId="77777777" w:rsidR="004841DA" w:rsidRPr="005706B1" w:rsidRDefault="004841DA" w:rsidP="004841DA">
      <w:pPr>
        <w:pStyle w:val="Apara"/>
      </w:pPr>
      <w:r w:rsidRPr="005706B1">
        <w:tab/>
        <w:t>(b)</w:t>
      </w:r>
      <w:r w:rsidRPr="005706B1">
        <w:tab/>
        <w:t>the offence is a non-corresponding offence; and</w:t>
      </w:r>
    </w:p>
    <w:p w14:paraId="4D9E582F" w14:textId="63372F4E" w:rsidR="004841DA" w:rsidRPr="005706B1" w:rsidRDefault="004841DA" w:rsidP="004841DA">
      <w:pPr>
        <w:pStyle w:val="Apara"/>
      </w:pPr>
      <w:r w:rsidRPr="005706B1">
        <w:tab/>
        <w:t>(c)</w:t>
      </w:r>
      <w:r w:rsidRPr="005706B1">
        <w:tab/>
        <w:t>the applicant has demonstrat</w:t>
      </w:r>
      <w:r w:rsidRPr="00CD091B">
        <w:t>ed that because of the operation of section</w:t>
      </w:r>
      <w:r>
        <w:t> </w:t>
      </w:r>
      <w:r w:rsidRPr="00CD091B">
        <w:t>17 (</w:t>
      </w:r>
      <w:r w:rsidR="001041EC">
        <w:t>3</w:t>
      </w:r>
      <w:r w:rsidRPr="00CD091B">
        <w:t>) the negative notice or can</w:t>
      </w:r>
      <w:r w:rsidRPr="005706B1">
        <w:t xml:space="preserve">cellation results in an adverse effect on the applicant in the ACT, to an extent that is an unreasonable limitation on the applicant’s rights under the </w:t>
      </w:r>
      <w:hyperlink r:id="rId58" w:tooltip="A2004-5" w:history="1">
        <w:r w:rsidRPr="00EA558A">
          <w:rPr>
            <w:rStyle w:val="charCitHyperlinkItal"/>
          </w:rPr>
          <w:t>Human Rights Act 2004</w:t>
        </w:r>
      </w:hyperlink>
      <w:r w:rsidRPr="005706B1">
        <w:t>.</w:t>
      </w:r>
    </w:p>
    <w:p w14:paraId="4EA9EA1A" w14:textId="77777777" w:rsidR="004841DA" w:rsidRPr="005706B1" w:rsidRDefault="004841DA" w:rsidP="004841DA">
      <w:pPr>
        <w:pStyle w:val="Amain"/>
      </w:pPr>
      <w:r w:rsidRPr="005706B1">
        <w:tab/>
        <w:t>(2)</w:t>
      </w:r>
      <w:r w:rsidRPr="005706B1">
        <w:tab/>
        <w:t>The application must—</w:t>
      </w:r>
    </w:p>
    <w:p w14:paraId="6786B7EB" w14:textId="77777777" w:rsidR="004841DA" w:rsidRPr="005706B1" w:rsidRDefault="004841DA" w:rsidP="004841DA">
      <w:pPr>
        <w:pStyle w:val="Apara"/>
      </w:pPr>
      <w:r w:rsidRPr="005706B1">
        <w:tab/>
        <w:t>(a)</w:t>
      </w:r>
      <w:r w:rsidRPr="005706B1">
        <w:tab/>
        <w:t>be in writing; and</w:t>
      </w:r>
    </w:p>
    <w:p w14:paraId="364A8F5C" w14:textId="77777777" w:rsidR="004841DA" w:rsidRPr="005706B1" w:rsidRDefault="004841DA" w:rsidP="004841DA">
      <w:pPr>
        <w:pStyle w:val="Apara"/>
      </w:pPr>
      <w:r w:rsidRPr="005706B1">
        <w:tab/>
        <w:t>(b)</w:t>
      </w:r>
      <w:r w:rsidRPr="005706B1">
        <w:tab/>
        <w:t>include any information prescribed by regulation; and</w:t>
      </w:r>
    </w:p>
    <w:p w14:paraId="656A7FDB" w14:textId="77777777" w:rsidR="004841DA" w:rsidRPr="005706B1" w:rsidRDefault="004841DA" w:rsidP="004841DA">
      <w:pPr>
        <w:pStyle w:val="Apara"/>
      </w:pPr>
      <w:r w:rsidRPr="005706B1">
        <w:tab/>
        <w:t>(c)</w:t>
      </w:r>
      <w:r w:rsidRPr="005706B1">
        <w:tab/>
        <w:t>comply with any requirements prescribed by regulation.</w:t>
      </w:r>
    </w:p>
    <w:p w14:paraId="41B7E0AE" w14:textId="4C7239AA" w:rsidR="004841DA" w:rsidRPr="005706B1" w:rsidRDefault="004841DA" w:rsidP="004841DA">
      <w:pPr>
        <w:pStyle w:val="aNote"/>
      </w:pPr>
      <w:r w:rsidRPr="00EA558A">
        <w:rPr>
          <w:rStyle w:val="charItals"/>
        </w:rPr>
        <w:t>Note</w:t>
      </w:r>
      <w:r w:rsidRPr="005706B1">
        <w:tab/>
        <w:t xml:space="preserve">It is an offence to make a false or misleading statement, give false or misleading information or produce a false or misleading document (see </w:t>
      </w:r>
      <w:hyperlink r:id="rId59" w:tooltip="A2002-51" w:history="1">
        <w:r w:rsidRPr="00EA558A">
          <w:rPr>
            <w:rStyle w:val="charCitHyperlinkAbbrev"/>
          </w:rPr>
          <w:t>Criminal Code</w:t>
        </w:r>
      </w:hyperlink>
      <w:r w:rsidRPr="005706B1">
        <w:t>, pt 3.4).</w:t>
      </w:r>
    </w:p>
    <w:p w14:paraId="4633512C" w14:textId="77777777" w:rsidR="004841DA" w:rsidRPr="005706B1" w:rsidRDefault="004841DA" w:rsidP="004841DA">
      <w:pPr>
        <w:pStyle w:val="Amain"/>
      </w:pPr>
      <w:r w:rsidRPr="005706B1">
        <w:lastRenderedPageBreak/>
        <w:tab/>
        <w:t>(3)</w:t>
      </w:r>
      <w:r w:rsidRPr="005706B1">
        <w:tab/>
        <w:t>The</w:t>
      </w:r>
      <w:r>
        <w:t xml:space="preserve"> </w:t>
      </w:r>
      <w:r w:rsidRPr="005706B1">
        <w:t>commissioner</w:t>
      </w:r>
      <w:r>
        <w:t xml:space="preserve"> </w:t>
      </w:r>
      <w:r w:rsidRPr="005706B1">
        <w:t>may—</w:t>
      </w:r>
    </w:p>
    <w:p w14:paraId="39BDD648" w14:textId="77777777" w:rsidR="004841DA" w:rsidRPr="005706B1" w:rsidRDefault="004841DA" w:rsidP="004841DA">
      <w:pPr>
        <w:pStyle w:val="Apara"/>
      </w:pPr>
      <w:r w:rsidRPr="005706B1">
        <w:tab/>
        <w:t>(a)</w:t>
      </w:r>
      <w:r w:rsidRPr="005706B1">
        <w:tab/>
        <w:t>by written notice, require an applicant to give the commissioner information that the commissioner reasonably needs to decide the application, within a stated time, at a stated place; and</w:t>
      </w:r>
    </w:p>
    <w:p w14:paraId="42D26511" w14:textId="77777777" w:rsidR="004841DA" w:rsidRPr="005706B1" w:rsidRDefault="004841DA" w:rsidP="004841DA">
      <w:pPr>
        <w:pStyle w:val="Apara"/>
      </w:pPr>
      <w:r w:rsidRPr="005706B1">
        <w:tab/>
        <w:t>(b)</w:t>
      </w:r>
      <w:r w:rsidRPr="005706B1">
        <w:tab/>
        <w:t>if the applicant does not comply with a requirement in the notice—refuse to consider the application further.</w:t>
      </w:r>
    </w:p>
    <w:p w14:paraId="1C7C2002" w14:textId="77777777" w:rsidR="004841DA" w:rsidRPr="005706B1" w:rsidRDefault="004841DA" w:rsidP="004841DA">
      <w:pPr>
        <w:pStyle w:val="Amain"/>
      </w:pPr>
      <w:r w:rsidRPr="005706B1">
        <w:tab/>
        <w:t>(4)</w:t>
      </w:r>
      <w:r w:rsidRPr="005706B1">
        <w:tab/>
        <w:t>In this section:</w:t>
      </w:r>
    </w:p>
    <w:p w14:paraId="60E4B69B" w14:textId="77777777" w:rsidR="004841DA" w:rsidRPr="005706B1" w:rsidRDefault="004841DA" w:rsidP="004841DA">
      <w:pPr>
        <w:pStyle w:val="aDef"/>
      </w:pPr>
      <w:r w:rsidRPr="00EA558A">
        <w:rPr>
          <w:rStyle w:val="charBoldItals"/>
        </w:rPr>
        <w:t>non-corresponding offence</w:t>
      </w:r>
      <w:r w:rsidRPr="005706B1">
        <w:rPr>
          <w:bCs/>
          <w:iCs/>
        </w:rPr>
        <w:t xml:space="preserve"> means an offence</w:t>
      </w:r>
      <w:r w:rsidRPr="005706B1">
        <w:t xml:space="preserve"> mentioned in a corresponding law</w:t>
      </w:r>
      <w:r w:rsidRPr="005706B1">
        <w:rPr>
          <w:bCs/>
          <w:iCs/>
        </w:rPr>
        <w:t>—</w:t>
      </w:r>
    </w:p>
    <w:p w14:paraId="413E35E5" w14:textId="77777777" w:rsidR="004841DA" w:rsidRPr="005706B1" w:rsidRDefault="004841DA" w:rsidP="004841DA">
      <w:pPr>
        <w:pStyle w:val="Apara"/>
      </w:pPr>
      <w:r w:rsidRPr="005706B1">
        <w:tab/>
        <w:t>(a)</w:t>
      </w:r>
      <w:r w:rsidRPr="005706B1">
        <w:tab/>
        <w:t>for which a conviction or finding of guilt would, under the corresponding law, result in the convicted person not being eligible, or stopping being eligible, to be registered to engage in a regulated activity involving children; and</w:t>
      </w:r>
    </w:p>
    <w:p w14:paraId="0AA66704" w14:textId="77777777" w:rsidR="004841DA" w:rsidRPr="005706B1" w:rsidRDefault="004841DA" w:rsidP="004841DA">
      <w:pPr>
        <w:pStyle w:val="aDefpara"/>
      </w:pPr>
      <w:r w:rsidRPr="005706B1">
        <w:tab/>
        <w:t>(b)</w:t>
      </w:r>
      <w:r w:rsidRPr="005706B1">
        <w:tab/>
        <w:t>that does not substantially correspond to a class</w:t>
      </w:r>
      <w:r>
        <w:t> </w:t>
      </w:r>
      <w:r w:rsidRPr="005706B1">
        <w:t>A disqualifying offence.</w:t>
      </w:r>
    </w:p>
    <w:p w14:paraId="38249085" w14:textId="77777777" w:rsidR="009A12DB" w:rsidRPr="004B2189" w:rsidRDefault="009A12DB" w:rsidP="009A12DB">
      <w:pPr>
        <w:pStyle w:val="PageBreak"/>
      </w:pPr>
      <w:r w:rsidRPr="004B2189">
        <w:br w:type="page"/>
      </w:r>
    </w:p>
    <w:p w14:paraId="6DC90EDD" w14:textId="77777777" w:rsidR="00FC55E9" w:rsidRPr="00AD1D61" w:rsidRDefault="00E73407" w:rsidP="00E73407">
      <w:pPr>
        <w:pStyle w:val="AH2Part"/>
      </w:pPr>
      <w:bookmarkStart w:id="42" w:name="_Toc216639210"/>
      <w:r w:rsidRPr="00AD1D61">
        <w:rPr>
          <w:rStyle w:val="CharPartNo"/>
        </w:rPr>
        <w:lastRenderedPageBreak/>
        <w:t>Part 5</w:t>
      </w:r>
      <w:r w:rsidRPr="004B2189">
        <w:tab/>
      </w:r>
      <w:r w:rsidR="006F06CE" w:rsidRPr="00AD1D61">
        <w:rPr>
          <w:rStyle w:val="CharPartText"/>
        </w:rPr>
        <w:t>Risk assessment</w:t>
      </w:r>
      <w:r w:rsidR="00777710" w:rsidRPr="00AD1D61">
        <w:rPr>
          <w:rStyle w:val="CharPartText"/>
        </w:rPr>
        <w:t>s</w:t>
      </w:r>
      <w:bookmarkEnd w:id="42"/>
    </w:p>
    <w:p w14:paraId="554C183D" w14:textId="77777777" w:rsidR="001B5DA2" w:rsidRPr="00AD1D61" w:rsidRDefault="00E73407" w:rsidP="00E73407">
      <w:pPr>
        <w:pStyle w:val="AH3Div"/>
      </w:pPr>
      <w:bookmarkStart w:id="43" w:name="_Toc216639211"/>
      <w:r w:rsidRPr="00AD1D61">
        <w:rPr>
          <w:rStyle w:val="CharDivNo"/>
        </w:rPr>
        <w:t>Division 5.1</w:t>
      </w:r>
      <w:r w:rsidRPr="004B2189">
        <w:tab/>
      </w:r>
      <w:r w:rsidR="001B5DA2" w:rsidRPr="00AD1D61">
        <w:rPr>
          <w:rStyle w:val="CharDivText"/>
        </w:rPr>
        <w:t>Important concepts</w:t>
      </w:r>
      <w:bookmarkEnd w:id="43"/>
    </w:p>
    <w:p w14:paraId="634AC1FC" w14:textId="77777777" w:rsidR="00D50009" w:rsidRPr="004B2189" w:rsidRDefault="00E73407" w:rsidP="00E73407">
      <w:pPr>
        <w:pStyle w:val="AH5Sec"/>
        <w:rPr>
          <w:lang w:eastAsia="en-AU"/>
        </w:rPr>
      </w:pPr>
      <w:bookmarkStart w:id="44" w:name="_Toc216639212"/>
      <w:r w:rsidRPr="00AD1D61">
        <w:rPr>
          <w:rStyle w:val="CharSectNo"/>
        </w:rPr>
        <w:t>23</w:t>
      </w:r>
      <w:r w:rsidRPr="004B2189">
        <w:rPr>
          <w:lang w:eastAsia="en-AU"/>
        </w:rPr>
        <w:tab/>
      </w:r>
      <w:r w:rsidR="00D50009" w:rsidRPr="004B2189">
        <w:rPr>
          <w:lang w:eastAsia="en-AU"/>
        </w:rPr>
        <w:t xml:space="preserve">Meaning of </w:t>
      </w:r>
      <w:r w:rsidR="00D50009" w:rsidRPr="00FB4595">
        <w:rPr>
          <w:rStyle w:val="charItals"/>
        </w:rPr>
        <w:t>risk assessment</w:t>
      </w:r>
      <w:bookmarkEnd w:id="44"/>
    </w:p>
    <w:p w14:paraId="4600DAFB" w14:textId="77777777" w:rsidR="00D5000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In this Act:</w:t>
      </w:r>
    </w:p>
    <w:p w14:paraId="29DDA162" w14:textId="77777777" w:rsidR="00D50009" w:rsidRPr="004B2189" w:rsidRDefault="00D50009" w:rsidP="00E73407">
      <w:pPr>
        <w:pStyle w:val="aDef"/>
        <w:rPr>
          <w:lang w:eastAsia="en-AU"/>
        </w:rPr>
      </w:pPr>
      <w:r w:rsidRPr="00FB4595">
        <w:rPr>
          <w:rStyle w:val="charBoldItals"/>
        </w:rPr>
        <w:t>risk assessment</w:t>
      </w:r>
      <w:r w:rsidRPr="004B2189">
        <w:rPr>
          <w:lang w:eastAsia="en-AU"/>
        </w:rPr>
        <w:t>, for a person, means an assessment by th</w:t>
      </w:r>
      <w:r w:rsidR="00BF6F50" w:rsidRPr="004B2189">
        <w:rPr>
          <w:lang w:eastAsia="en-AU"/>
        </w:rPr>
        <w:t xml:space="preserve">e </w:t>
      </w:r>
      <w:r w:rsidR="000C6610" w:rsidRPr="004B2189">
        <w:rPr>
          <w:lang w:eastAsia="en-AU"/>
        </w:rPr>
        <w:t>commissioner</w:t>
      </w:r>
      <w:r w:rsidR="00BF6F50" w:rsidRPr="004B2189">
        <w:rPr>
          <w:lang w:eastAsia="en-AU"/>
        </w:rPr>
        <w:t xml:space="preserve"> </w:t>
      </w:r>
      <w:r w:rsidR="0030432A" w:rsidRPr="004B2189">
        <w:rPr>
          <w:lang w:eastAsia="en-AU"/>
        </w:rPr>
        <w:t>of</w:t>
      </w:r>
      <w:r w:rsidR="00BF6F50" w:rsidRPr="004B2189">
        <w:rPr>
          <w:lang w:eastAsia="en-AU"/>
        </w:rPr>
        <w:t xml:space="preserve"> whether </w:t>
      </w:r>
      <w:r w:rsidRPr="004B2189">
        <w:rPr>
          <w:lang w:eastAsia="en-AU"/>
        </w:rPr>
        <w:t xml:space="preserve">the </w:t>
      </w:r>
      <w:r w:rsidR="00BF6F50" w:rsidRPr="004B2189">
        <w:rPr>
          <w:lang w:eastAsia="en-AU"/>
        </w:rPr>
        <w:t>person</w:t>
      </w:r>
      <w:r w:rsidRPr="004B2189">
        <w:rPr>
          <w:lang w:eastAsia="en-AU"/>
        </w:rPr>
        <w:t xml:space="preserve"> </w:t>
      </w:r>
      <w:r w:rsidR="000F5E92" w:rsidRPr="004B2189">
        <w:rPr>
          <w:lang w:eastAsia="en-AU"/>
        </w:rPr>
        <w:t>poses</w:t>
      </w:r>
      <w:r w:rsidRPr="004B2189">
        <w:rPr>
          <w:lang w:eastAsia="en-AU"/>
        </w:rPr>
        <w:t xml:space="preserve"> a</w:t>
      </w:r>
      <w:r w:rsidR="00BF6F50" w:rsidRPr="004B2189">
        <w:rPr>
          <w:lang w:eastAsia="en-AU"/>
        </w:rPr>
        <w:t>n unacceptable</w:t>
      </w:r>
      <w:r w:rsidR="00EE351E" w:rsidRPr="004B2189">
        <w:rPr>
          <w:lang w:eastAsia="en-AU"/>
        </w:rPr>
        <w:t xml:space="preserve"> </w:t>
      </w:r>
      <w:r w:rsidRPr="004B2189">
        <w:rPr>
          <w:lang w:eastAsia="en-AU"/>
        </w:rPr>
        <w:t xml:space="preserve">risk </w:t>
      </w:r>
      <w:r w:rsidR="0007690D" w:rsidRPr="004B2189">
        <w:rPr>
          <w:lang w:eastAsia="en-AU"/>
        </w:rPr>
        <w:t>of</w:t>
      </w:r>
      <w:r w:rsidR="009A2B3B" w:rsidRPr="004B2189">
        <w:rPr>
          <w:lang w:eastAsia="en-AU"/>
        </w:rPr>
        <w:t xml:space="preserve"> harm</w:t>
      </w:r>
      <w:r w:rsidR="007D6C99" w:rsidRPr="004B2189">
        <w:rPr>
          <w:lang w:eastAsia="en-AU"/>
        </w:rPr>
        <w:t xml:space="preserve"> </w:t>
      </w:r>
      <w:r w:rsidR="0007690D" w:rsidRPr="004B2189">
        <w:rPr>
          <w:lang w:eastAsia="en-AU"/>
        </w:rPr>
        <w:t>to a vulnerable person.</w:t>
      </w:r>
    </w:p>
    <w:p w14:paraId="3684EA0B" w14:textId="77777777" w:rsidR="00D50009" w:rsidRPr="004B2189" w:rsidRDefault="00D50009" w:rsidP="009D13BC">
      <w:pPr>
        <w:pStyle w:val="aExamHdgss"/>
        <w:rPr>
          <w:lang w:eastAsia="en-AU"/>
        </w:rPr>
      </w:pPr>
      <w:r w:rsidRPr="004B2189">
        <w:rPr>
          <w:lang w:eastAsia="en-AU"/>
        </w:rPr>
        <w:t>Examples—harm</w:t>
      </w:r>
    </w:p>
    <w:p w14:paraId="24137FBD" w14:textId="77777777" w:rsidR="00D50009" w:rsidRPr="004B2189" w:rsidRDefault="009D13BC" w:rsidP="009D13BC">
      <w:pPr>
        <w:pStyle w:val="aExamINumss"/>
      </w:pPr>
      <w:r w:rsidRPr="004B2189">
        <w:t>1</w:t>
      </w:r>
      <w:r w:rsidRPr="004B2189">
        <w:tab/>
      </w:r>
      <w:r w:rsidR="00D50009" w:rsidRPr="004B2189">
        <w:t>sexual</w:t>
      </w:r>
    </w:p>
    <w:p w14:paraId="1B18440A" w14:textId="77777777" w:rsidR="00D50009" w:rsidRPr="004B2189" w:rsidRDefault="009D13BC" w:rsidP="009D13BC">
      <w:pPr>
        <w:pStyle w:val="aExamINumss"/>
      </w:pPr>
      <w:r w:rsidRPr="004B2189">
        <w:t>2</w:t>
      </w:r>
      <w:r w:rsidRPr="004B2189">
        <w:tab/>
      </w:r>
      <w:r w:rsidR="00D50009" w:rsidRPr="004B2189">
        <w:t>physical</w:t>
      </w:r>
    </w:p>
    <w:p w14:paraId="0CF6E6F6" w14:textId="77777777" w:rsidR="00D50009" w:rsidRPr="004B2189" w:rsidRDefault="009D13BC" w:rsidP="009D13BC">
      <w:pPr>
        <w:pStyle w:val="aExamINumss"/>
      </w:pPr>
      <w:r w:rsidRPr="004B2189">
        <w:t>3</w:t>
      </w:r>
      <w:r w:rsidRPr="004B2189">
        <w:tab/>
      </w:r>
      <w:r w:rsidR="00D50009" w:rsidRPr="004B2189">
        <w:t>emotional</w:t>
      </w:r>
    </w:p>
    <w:p w14:paraId="77072F19" w14:textId="77777777" w:rsidR="00D50009" w:rsidRPr="004B2189" w:rsidRDefault="009D13BC" w:rsidP="00337BA6">
      <w:pPr>
        <w:pStyle w:val="aExamINumss"/>
        <w:keepNext/>
      </w:pPr>
      <w:r w:rsidRPr="004B2189">
        <w:t>4</w:t>
      </w:r>
      <w:r w:rsidRPr="004B2189">
        <w:tab/>
      </w:r>
      <w:r w:rsidR="00D50009" w:rsidRPr="004B2189">
        <w:t>financial</w:t>
      </w:r>
    </w:p>
    <w:p w14:paraId="69A6DA13" w14:textId="77777777" w:rsidR="00707D8A" w:rsidRPr="004B2189" w:rsidRDefault="00337BA6" w:rsidP="00337BA6">
      <w:pPr>
        <w:pStyle w:val="Amain"/>
      </w:pPr>
      <w:r>
        <w:tab/>
      </w:r>
      <w:r w:rsidR="00E73407" w:rsidRPr="004B2189">
        <w:t>(2)</w:t>
      </w:r>
      <w:r w:rsidR="00E73407" w:rsidRPr="004B2189">
        <w:tab/>
      </w:r>
      <w:r w:rsidR="006566A6" w:rsidRPr="004B2189">
        <w:t xml:space="preserve">It does not matter whether the </w:t>
      </w:r>
      <w:r w:rsidR="004D3F4A" w:rsidRPr="004B2189">
        <w:t xml:space="preserve">risk of </w:t>
      </w:r>
      <w:r w:rsidR="006566A6" w:rsidRPr="004B2189">
        <w:t xml:space="preserve">harm </w:t>
      </w:r>
      <w:r w:rsidR="004D3F4A" w:rsidRPr="004B2189">
        <w:t>arises from</w:t>
      </w:r>
      <w:r w:rsidR="006566A6" w:rsidRPr="004B2189">
        <w:t xml:space="preserve"> neglect, abuse</w:t>
      </w:r>
      <w:r w:rsidR="00707D8A" w:rsidRPr="004B2189">
        <w:t xml:space="preserve"> or</w:t>
      </w:r>
      <w:r w:rsidR="006566A6" w:rsidRPr="004B2189">
        <w:t xml:space="preserve"> other </w:t>
      </w:r>
      <w:r w:rsidR="004D3F4A" w:rsidRPr="004B2189">
        <w:t>conduct by the person.</w:t>
      </w:r>
    </w:p>
    <w:p w14:paraId="20A23AAD" w14:textId="77777777" w:rsidR="00BE08B4" w:rsidRPr="0002533E" w:rsidRDefault="00BE08B4" w:rsidP="00BE08B4">
      <w:pPr>
        <w:pStyle w:val="AH5Sec"/>
        <w:rPr>
          <w:rStyle w:val="charItals"/>
        </w:rPr>
      </w:pPr>
      <w:bookmarkStart w:id="45" w:name="_Toc216639213"/>
      <w:r w:rsidRPr="00AD1D61">
        <w:rPr>
          <w:rStyle w:val="CharSectNo"/>
        </w:rPr>
        <w:t>24</w:t>
      </w:r>
      <w:r w:rsidRPr="0002533E">
        <w:tab/>
        <w:t xml:space="preserve">Meaning of </w:t>
      </w:r>
      <w:r w:rsidRPr="0002533E">
        <w:rPr>
          <w:rStyle w:val="charItals"/>
        </w:rPr>
        <w:t>criminal history</w:t>
      </w:r>
      <w:bookmarkEnd w:id="45"/>
    </w:p>
    <w:p w14:paraId="0AB1CBA7" w14:textId="77777777" w:rsidR="00BE08B4" w:rsidRPr="0002533E" w:rsidRDefault="00BE08B4" w:rsidP="00BE08B4">
      <w:pPr>
        <w:pStyle w:val="Amainreturn"/>
      </w:pPr>
      <w:r w:rsidRPr="0002533E">
        <w:t>In this Act:</w:t>
      </w:r>
    </w:p>
    <w:p w14:paraId="61DE801C" w14:textId="77777777" w:rsidR="00BE08B4" w:rsidRPr="0002533E" w:rsidRDefault="00BE08B4" w:rsidP="00BE08B4">
      <w:pPr>
        <w:pStyle w:val="aDef"/>
        <w:keepNext/>
      </w:pPr>
      <w:r w:rsidRPr="0002533E">
        <w:rPr>
          <w:rStyle w:val="charBoldItals"/>
        </w:rPr>
        <w:t>criminal history</w:t>
      </w:r>
      <w:r w:rsidRPr="0002533E">
        <w:t>, about a person, means any conviction of, or finding of guilt against, the person for a relevant offence.</w:t>
      </w:r>
    </w:p>
    <w:p w14:paraId="2FE5A616" w14:textId="0C2AE478" w:rsidR="00BE08B4" w:rsidRPr="0002533E" w:rsidRDefault="00BE08B4" w:rsidP="00BE08B4">
      <w:pPr>
        <w:pStyle w:val="aNote"/>
      </w:pPr>
      <w:r w:rsidRPr="0002533E">
        <w:rPr>
          <w:rStyle w:val="charItals"/>
        </w:rPr>
        <w:t>Note</w:t>
      </w:r>
      <w:r w:rsidRPr="0002533E">
        <w:rPr>
          <w:rStyle w:val="charItals"/>
        </w:rPr>
        <w:tab/>
      </w:r>
      <w:r w:rsidRPr="0002533E">
        <w:t xml:space="preserve">A conviction does not include a spent conviction or an extinguished conviction (see </w:t>
      </w:r>
      <w:hyperlink r:id="rId60" w:tooltip="A2000-48" w:history="1">
        <w:r w:rsidRPr="0002533E">
          <w:rPr>
            <w:rStyle w:val="charCitHyperlinkItal"/>
          </w:rPr>
          <w:t>Spent Convictions Act 2000</w:t>
        </w:r>
      </w:hyperlink>
      <w:r w:rsidRPr="0002533E">
        <w:t>, s 16 (c) (i) and s 19H (1) (c) (i)).</w:t>
      </w:r>
    </w:p>
    <w:p w14:paraId="182173C2" w14:textId="77777777" w:rsidR="00BE08B4" w:rsidRPr="0002533E" w:rsidRDefault="00BE08B4" w:rsidP="00BE08B4">
      <w:pPr>
        <w:pStyle w:val="AH5Sec"/>
        <w:rPr>
          <w:rStyle w:val="charItals"/>
        </w:rPr>
      </w:pPr>
      <w:bookmarkStart w:id="46" w:name="_Toc216639214"/>
      <w:r w:rsidRPr="00AD1D61">
        <w:rPr>
          <w:rStyle w:val="CharSectNo"/>
        </w:rPr>
        <w:t>25</w:t>
      </w:r>
      <w:r w:rsidRPr="0002533E">
        <w:rPr>
          <w:lang w:eastAsia="en-AU"/>
        </w:rPr>
        <w:tab/>
        <w:t xml:space="preserve">Meaning of </w:t>
      </w:r>
      <w:r w:rsidRPr="0002533E">
        <w:rPr>
          <w:rStyle w:val="charItals"/>
        </w:rPr>
        <w:t>non-conviction information</w:t>
      </w:r>
      <w:bookmarkEnd w:id="46"/>
    </w:p>
    <w:p w14:paraId="5662A42E" w14:textId="77777777" w:rsidR="00BE08B4" w:rsidRPr="0002533E" w:rsidRDefault="00BE08B4" w:rsidP="00BE08B4">
      <w:pPr>
        <w:pStyle w:val="Amainreturn"/>
        <w:keepNext/>
      </w:pPr>
      <w:r w:rsidRPr="0002533E">
        <w:t>In this Act:</w:t>
      </w:r>
    </w:p>
    <w:p w14:paraId="21415639" w14:textId="77777777" w:rsidR="00BE08B4" w:rsidRPr="0002533E" w:rsidRDefault="00BE08B4" w:rsidP="00BE08B4">
      <w:pPr>
        <w:pStyle w:val="aDef"/>
        <w:keepNext/>
      </w:pPr>
      <w:r w:rsidRPr="0002533E">
        <w:rPr>
          <w:rStyle w:val="charBoldItals"/>
        </w:rPr>
        <w:t>non-conviction information</w:t>
      </w:r>
      <w:r w:rsidRPr="0002533E">
        <w:rPr>
          <w:lang w:eastAsia="en-AU"/>
        </w:rPr>
        <w:t>, about a person, means</w:t>
      </w:r>
      <w:r w:rsidRPr="0002533E">
        <w:t xml:space="preserve"> </w:t>
      </w:r>
      <w:r w:rsidRPr="0002533E">
        <w:rPr>
          <w:lang w:eastAsia="en-AU"/>
        </w:rPr>
        <w:t>any of the following information:</w:t>
      </w:r>
    </w:p>
    <w:p w14:paraId="6295968E" w14:textId="77777777" w:rsidR="00BE08B4" w:rsidRPr="0002533E" w:rsidRDefault="00BE08B4" w:rsidP="00BE08B4">
      <w:pPr>
        <w:pStyle w:val="aDefpara"/>
        <w:rPr>
          <w:lang w:eastAsia="en-AU"/>
        </w:rPr>
      </w:pPr>
      <w:r w:rsidRPr="0002533E">
        <w:rPr>
          <w:lang w:eastAsia="en-AU"/>
        </w:rPr>
        <w:tab/>
        <w:t>(a)</w:t>
      </w:r>
      <w:r w:rsidRPr="0002533E">
        <w:rPr>
          <w:lang w:eastAsia="en-AU"/>
        </w:rPr>
        <w:tab/>
        <w:t>the person has an outstanding charge for a relevant offence;</w:t>
      </w:r>
    </w:p>
    <w:p w14:paraId="1FBDBB3A" w14:textId="77777777" w:rsidR="00BE08B4" w:rsidRPr="0002533E" w:rsidRDefault="00BE08B4" w:rsidP="00BE08B4">
      <w:pPr>
        <w:pStyle w:val="aDefpara"/>
        <w:rPr>
          <w:lang w:eastAsia="en-AU"/>
        </w:rPr>
      </w:pPr>
      <w:r w:rsidRPr="0002533E">
        <w:rPr>
          <w:lang w:eastAsia="en-AU"/>
        </w:rPr>
        <w:lastRenderedPageBreak/>
        <w:tab/>
        <w:t>(b)</w:t>
      </w:r>
      <w:r w:rsidRPr="0002533E">
        <w:rPr>
          <w:lang w:eastAsia="en-AU"/>
        </w:rPr>
        <w:tab/>
        <w:t>the person has been charged with a relevant offence but the charge has lapsed, been withdrawn or discharged, or struck out;</w:t>
      </w:r>
    </w:p>
    <w:p w14:paraId="4CC45A4A" w14:textId="77777777" w:rsidR="00BE08B4" w:rsidRPr="0002533E" w:rsidRDefault="00BE08B4" w:rsidP="00BE08B4">
      <w:pPr>
        <w:pStyle w:val="aDefpara"/>
        <w:rPr>
          <w:lang w:eastAsia="en-AU"/>
        </w:rPr>
      </w:pPr>
      <w:r w:rsidRPr="0002533E">
        <w:rPr>
          <w:lang w:eastAsia="en-AU"/>
        </w:rPr>
        <w:tab/>
        <w:t>(c)</w:t>
      </w:r>
      <w:r w:rsidRPr="0002533E">
        <w:rPr>
          <w:lang w:eastAsia="en-AU"/>
        </w:rPr>
        <w:tab/>
        <w:t>the person has been acquitted of an alleged relevant offence;</w:t>
      </w:r>
    </w:p>
    <w:p w14:paraId="23C8A7E5" w14:textId="77777777" w:rsidR="00BE08B4" w:rsidRPr="0002533E" w:rsidRDefault="00BE08B4" w:rsidP="00BE08B4">
      <w:pPr>
        <w:pStyle w:val="aDefpara"/>
        <w:rPr>
          <w:lang w:eastAsia="en-AU"/>
        </w:rPr>
      </w:pPr>
      <w:r w:rsidRPr="0002533E">
        <w:rPr>
          <w:lang w:eastAsia="en-AU"/>
        </w:rPr>
        <w:tab/>
        <w:t>(d)</w:t>
      </w:r>
      <w:r w:rsidRPr="0002533E">
        <w:rPr>
          <w:lang w:eastAsia="en-AU"/>
        </w:rPr>
        <w:tab/>
        <w:t>the person has had a conviction for an alleged relevant offence quashed or set aside;</w:t>
      </w:r>
    </w:p>
    <w:p w14:paraId="63DDBBF4" w14:textId="77777777" w:rsidR="00BE08B4" w:rsidRPr="0002533E" w:rsidRDefault="00BE08B4" w:rsidP="00BE08B4">
      <w:pPr>
        <w:pStyle w:val="aDefpara"/>
        <w:rPr>
          <w:lang w:eastAsia="en-AU"/>
        </w:rPr>
      </w:pPr>
      <w:r w:rsidRPr="0002533E">
        <w:rPr>
          <w:lang w:eastAsia="en-AU"/>
        </w:rPr>
        <w:tab/>
        <w:t>(e)</w:t>
      </w:r>
      <w:r w:rsidRPr="0002533E">
        <w:rPr>
          <w:lang w:eastAsia="en-AU"/>
        </w:rPr>
        <w:tab/>
        <w:t>the person has been served with an infringement notice for an alleged relevant offence;</w:t>
      </w:r>
    </w:p>
    <w:p w14:paraId="4C806F95" w14:textId="77777777" w:rsidR="00BE08B4" w:rsidRPr="0002533E" w:rsidRDefault="00BE08B4" w:rsidP="00BE08B4">
      <w:pPr>
        <w:pStyle w:val="aDefpara"/>
        <w:rPr>
          <w:lang w:eastAsia="en-AU"/>
        </w:rPr>
      </w:pPr>
      <w:r w:rsidRPr="0002533E">
        <w:rPr>
          <w:lang w:eastAsia="en-AU"/>
        </w:rPr>
        <w:tab/>
        <w:t>(f)</w:t>
      </w:r>
      <w:r w:rsidRPr="0002533E">
        <w:rPr>
          <w:lang w:eastAsia="en-AU"/>
        </w:rPr>
        <w:tab/>
        <w:t>the person has a spent conviction for a relevant offence.</w:t>
      </w:r>
    </w:p>
    <w:p w14:paraId="76458F34" w14:textId="59C7CD45"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 xml:space="preserve">The </w:t>
      </w:r>
      <w:hyperlink r:id="rId61" w:tooltip="A2000-48" w:history="1">
        <w:r w:rsidRPr="0002533E">
          <w:rPr>
            <w:rStyle w:val="charCitHyperlinkItal"/>
          </w:rPr>
          <w:t>Spent Convictions Act 2000</w:t>
        </w:r>
      </w:hyperlink>
      <w:r w:rsidRPr="0002533E">
        <w:rPr>
          <w:lang w:eastAsia="en-AU"/>
        </w:rPr>
        <w:t xml:space="preserve"> sets out which convictions can be spent (see that </w:t>
      </w:r>
      <w:hyperlink r:id="rId62" w:tooltip="Spent Convictions Act 2000" w:history="1">
        <w:r w:rsidRPr="0002533E">
          <w:rPr>
            <w:rStyle w:val="charCitHyperlinkAbbrev"/>
          </w:rPr>
          <w:t>Act</w:t>
        </w:r>
      </w:hyperlink>
      <w:r w:rsidRPr="0002533E">
        <w:rPr>
          <w:lang w:eastAsia="en-AU"/>
        </w:rPr>
        <w:t xml:space="preserve">, s 11) and when a conviction is spent (see that </w:t>
      </w:r>
      <w:hyperlink r:id="rId63" w:tooltip="Spent Convictions Act 2000" w:history="1">
        <w:r w:rsidRPr="0002533E">
          <w:rPr>
            <w:rStyle w:val="charCitHyperlinkAbbrev"/>
          </w:rPr>
          <w:t>Act</w:t>
        </w:r>
      </w:hyperlink>
      <w:r w:rsidRPr="0002533E">
        <w:rPr>
          <w:lang w:eastAsia="en-AU"/>
        </w:rPr>
        <w:t>, s 12).</w:t>
      </w:r>
    </w:p>
    <w:p w14:paraId="38920A1B" w14:textId="77777777" w:rsidR="001B5DA2" w:rsidRPr="00AD1D61" w:rsidRDefault="00E73407" w:rsidP="00E73407">
      <w:pPr>
        <w:pStyle w:val="AH3Div"/>
      </w:pPr>
      <w:bookmarkStart w:id="47" w:name="_Toc216639215"/>
      <w:r w:rsidRPr="00AD1D61">
        <w:rPr>
          <w:rStyle w:val="CharDivNo"/>
        </w:rPr>
        <w:t>Division 5.2</w:t>
      </w:r>
      <w:r w:rsidRPr="004B2189">
        <w:tab/>
      </w:r>
      <w:r w:rsidR="001B5DA2" w:rsidRPr="00AD1D61">
        <w:rPr>
          <w:rStyle w:val="CharDivText"/>
        </w:rPr>
        <w:t>Risk assessment guidelines</w:t>
      </w:r>
      <w:bookmarkEnd w:id="47"/>
    </w:p>
    <w:p w14:paraId="559A8433" w14:textId="77777777" w:rsidR="009A2B3B" w:rsidRPr="004B2189" w:rsidRDefault="00E73407" w:rsidP="00E73407">
      <w:pPr>
        <w:pStyle w:val="AH5Sec"/>
        <w:rPr>
          <w:lang w:eastAsia="en-AU"/>
        </w:rPr>
      </w:pPr>
      <w:bookmarkStart w:id="48" w:name="_Toc216639216"/>
      <w:r w:rsidRPr="00AD1D61">
        <w:rPr>
          <w:rStyle w:val="CharSectNo"/>
        </w:rPr>
        <w:t>27</w:t>
      </w:r>
      <w:r w:rsidRPr="004B2189">
        <w:rPr>
          <w:lang w:eastAsia="en-AU"/>
        </w:rPr>
        <w:tab/>
      </w:r>
      <w:r w:rsidR="009A2B3B" w:rsidRPr="004B2189">
        <w:rPr>
          <w:lang w:eastAsia="en-AU"/>
        </w:rPr>
        <w:t>Risk assessment guidelines</w:t>
      </w:r>
      <w:bookmarkEnd w:id="48"/>
    </w:p>
    <w:p w14:paraId="23CE82ED" w14:textId="77777777" w:rsidR="00D50009"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 xml:space="preserve">The </w:t>
      </w:r>
      <w:r w:rsidR="000C6610" w:rsidRPr="004B2189">
        <w:rPr>
          <w:lang w:eastAsia="en-AU"/>
        </w:rPr>
        <w:t>commissioner</w:t>
      </w:r>
      <w:r w:rsidR="00D50009" w:rsidRPr="004B2189">
        <w:rPr>
          <w:lang w:eastAsia="en-AU"/>
        </w:rPr>
        <w:t xml:space="preserve"> </w:t>
      </w:r>
      <w:r w:rsidR="00A53D60" w:rsidRPr="004B2189">
        <w:rPr>
          <w:lang w:eastAsia="en-AU"/>
        </w:rPr>
        <w:t>must</w:t>
      </w:r>
      <w:r w:rsidR="00D50009" w:rsidRPr="004B2189">
        <w:rPr>
          <w:lang w:eastAsia="en-AU"/>
        </w:rPr>
        <w:t xml:space="preserve"> make </w:t>
      </w:r>
      <w:r w:rsidR="00B9283D" w:rsidRPr="004B2189">
        <w:rPr>
          <w:lang w:eastAsia="en-AU"/>
        </w:rPr>
        <w:t>guidelines (</w:t>
      </w:r>
      <w:r w:rsidR="00B9283D" w:rsidRPr="00FB4595">
        <w:rPr>
          <w:rStyle w:val="charBoldItals"/>
        </w:rPr>
        <w:t>risk assessment guidelines</w:t>
      </w:r>
      <w:r w:rsidR="00B9283D" w:rsidRPr="004B2189">
        <w:rPr>
          <w:lang w:eastAsia="en-AU"/>
        </w:rPr>
        <w:t xml:space="preserve">) about how risk assessments </w:t>
      </w:r>
      <w:r w:rsidR="00D35287" w:rsidRPr="004B2189">
        <w:rPr>
          <w:lang w:eastAsia="en-AU"/>
        </w:rPr>
        <w:t xml:space="preserve">are to be </w:t>
      </w:r>
      <w:r w:rsidR="00B9283D" w:rsidRPr="004B2189">
        <w:rPr>
          <w:lang w:eastAsia="en-AU"/>
        </w:rPr>
        <w:t>conducted under this Act.</w:t>
      </w:r>
    </w:p>
    <w:p w14:paraId="4481953D" w14:textId="77777777" w:rsidR="00513DEE"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513DEE" w:rsidRPr="004B2189">
        <w:rPr>
          <w:lang w:eastAsia="en-AU"/>
        </w:rPr>
        <w:t>A guideline may apply, adopt or incorporate an instrument, as in force from time to time.</w:t>
      </w:r>
    </w:p>
    <w:p w14:paraId="3A472884" w14:textId="59B53B44" w:rsidR="00513DEE" w:rsidRPr="004B2189" w:rsidRDefault="00513DEE" w:rsidP="00513DEE">
      <w:pPr>
        <w:pStyle w:val="aNote"/>
        <w:rPr>
          <w:lang w:eastAsia="en-AU"/>
        </w:rPr>
      </w:pPr>
      <w:r w:rsidRPr="00FB4595">
        <w:rPr>
          <w:rStyle w:val="charItals"/>
        </w:rPr>
        <w:t>Note</w:t>
      </w:r>
      <w:r w:rsidR="00267769">
        <w:rPr>
          <w:rStyle w:val="charItals"/>
        </w:rPr>
        <w:t xml:space="preserve"> 1</w:t>
      </w:r>
      <w:r w:rsidRPr="00FB4595">
        <w:rPr>
          <w:rStyle w:val="charItals"/>
        </w:rPr>
        <w:tab/>
      </w:r>
      <w:r w:rsidRPr="004B2189">
        <w:rPr>
          <w:lang w:eastAsia="en-AU"/>
        </w:rPr>
        <w:t xml:space="preserve">The text of an applied, adopted or incorporated instrument, whether applied as in force from time to time or as at a particular time, is taken to be a notifiable instrument if the operation of the </w:t>
      </w:r>
      <w:hyperlink r:id="rId64" w:tooltip="A2001-14" w:history="1">
        <w:r w:rsidR="00FB4595" w:rsidRPr="00FB4595">
          <w:rPr>
            <w:rStyle w:val="charCitHyperlinkAbbrev"/>
          </w:rPr>
          <w:t>Legislation Act</w:t>
        </w:r>
      </w:hyperlink>
      <w:r w:rsidRPr="004B2189">
        <w:rPr>
          <w:lang w:eastAsia="en-AU"/>
        </w:rPr>
        <w:t>, s 47</w:t>
      </w:r>
      <w:r w:rsidR="00650882">
        <w:rPr>
          <w:lang w:eastAsia="en-AU"/>
        </w:rPr>
        <w:t> </w:t>
      </w:r>
      <w:r w:rsidRPr="004B2189">
        <w:rPr>
          <w:lang w:eastAsia="en-AU"/>
        </w:rPr>
        <w:t>(5) or (6) is not disapplied (see s 47 (7)).</w:t>
      </w:r>
    </w:p>
    <w:p w14:paraId="56EA243F" w14:textId="22B08ED0" w:rsidR="00267769" w:rsidRPr="007B6AE8" w:rsidRDefault="00267769" w:rsidP="00267769">
      <w:pPr>
        <w:pStyle w:val="aNote"/>
      </w:pPr>
      <w:r w:rsidRPr="00E31226">
        <w:rPr>
          <w:rStyle w:val="charItals"/>
        </w:rPr>
        <w:t>Note 2</w:t>
      </w:r>
      <w:r w:rsidRPr="00E31226">
        <w:rPr>
          <w:rStyle w:val="charItals"/>
        </w:rPr>
        <w:tab/>
      </w:r>
      <w:r w:rsidRPr="007B6AE8">
        <w:t>A reference to an instrument</w:t>
      </w:r>
      <w:r w:rsidRPr="007B6AE8">
        <w:rPr>
          <w:lang w:eastAsia="en-AU"/>
        </w:rPr>
        <w:t xml:space="preserve"> includes a reference to a provision of an instrument (see </w:t>
      </w:r>
      <w:hyperlink r:id="rId65" w:tooltip="A2001-14" w:history="1">
        <w:r w:rsidRPr="00E31226">
          <w:rPr>
            <w:rStyle w:val="charCitHyperlinkAbbrev"/>
          </w:rPr>
          <w:t>Legislation Act</w:t>
        </w:r>
      </w:hyperlink>
      <w:r w:rsidRPr="007B6AE8">
        <w:rPr>
          <w:lang w:eastAsia="en-AU"/>
        </w:rPr>
        <w:t>, s 14 (2)).</w:t>
      </w:r>
    </w:p>
    <w:p w14:paraId="6F7D6BFC" w14:textId="77777777" w:rsidR="00D50009" w:rsidRPr="004B2189" w:rsidRDefault="00337BA6" w:rsidP="008C7166">
      <w:pPr>
        <w:pStyle w:val="Amain"/>
        <w:rPr>
          <w:lang w:eastAsia="en-AU"/>
        </w:rPr>
      </w:pPr>
      <w:r>
        <w:rPr>
          <w:lang w:eastAsia="en-AU"/>
        </w:rPr>
        <w:tab/>
      </w:r>
      <w:r w:rsidR="00E73407" w:rsidRPr="004B2189">
        <w:rPr>
          <w:lang w:eastAsia="en-AU"/>
        </w:rPr>
        <w:t>(3)</w:t>
      </w:r>
      <w:r w:rsidR="00E73407" w:rsidRPr="004B2189">
        <w:rPr>
          <w:lang w:eastAsia="en-AU"/>
        </w:rPr>
        <w:tab/>
      </w:r>
      <w:r w:rsidR="00D50009" w:rsidRPr="004B2189">
        <w:rPr>
          <w:lang w:eastAsia="en-AU"/>
        </w:rPr>
        <w:t xml:space="preserve">A risk assessment guideline is a </w:t>
      </w:r>
      <w:r w:rsidR="00D51AE9" w:rsidRPr="004B2189">
        <w:t>disallowable</w:t>
      </w:r>
      <w:r w:rsidR="00D50009" w:rsidRPr="004B2189">
        <w:rPr>
          <w:lang w:eastAsia="en-AU"/>
        </w:rPr>
        <w:t xml:space="preserve"> instrument.</w:t>
      </w:r>
    </w:p>
    <w:p w14:paraId="7BA875A2" w14:textId="77777777" w:rsidR="007026BD" w:rsidRPr="004B2189" w:rsidRDefault="00E73407" w:rsidP="00E73407">
      <w:pPr>
        <w:pStyle w:val="AH5Sec"/>
      </w:pPr>
      <w:bookmarkStart w:id="49" w:name="_Toc216639217"/>
      <w:r w:rsidRPr="00AD1D61">
        <w:rPr>
          <w:rStyle w:val="CharSectNo"/>
        </w:rPr>
        <w:lastRenderedPageBreak/>
        <w:t>28</w:t>
      </w:r>
      <w:r w:rsidRPr="004B2189">
        <w:tab/>
      </w:r>
      <w:r w:rsidR="00396720" w:rsidRPr="004B2189">
        <w:rPr>
          <w:lang w:eastAsia="en-AU"/>
        </w:rPr>
        <w:t>Risk assessment guidelines—content</w:t>
      </w:r>
      <w:bookmarkEnd w:id="49"/>
    </w:p>
    <w:p w14:paraId="08B5B8FF" w14:textId="77777777" w:rsidR="00A238CB" w:rsidRPr="004B2189" w:rsidRDefault="00337BA6" w:rsidP="001C4B5D">
      <w:pPr>
        <w:pStyle w:val="Amain"/>
        <w:keepNext/>
        <w:rPr>
          <w:lang w:eastAsia="en-AU"/>
        </w:rPr>
      </w:pPr>
      <w:r>
        <w:rPr>
          <w:lang w:eastAsia="en-AU"/>
        </w:rPr>
        <w:tab/>
      </w:r>
      <w:r w:rsidR="00E73407" w:rsidRPr="004B2189">
        <w:rPr>
          <w:lang w:eastAsia="en-AU"/>
        </w:rPr>
        <w:t>(1)</w:t>
      </w:r>
      <w:r w:rsidR="00E73407" w:rsidRPr="004B2189">
        <w:rPr>
          <w:lang w:eastAsia="en-AU"/>
        </w:rPr>
        <w:tab/>
      </w:r>
      <w:r w:rsidR="00A238CB" w:rsidRPr="004B2189">
        <w:rPr>
          <w:lang w:eastAsia="en-AU"/>
        </w:rPr>
        <w:t>The risk assessment guidelines</w:t>
      </w:r>
      <w:r w:rsidR="007743DF" w:rsidRPr="004B2189">
        <w:rPr>
          <w:lang w:eastAsia="en-AU"/>
        </w:rPr>
        <w:t xml:space="preserve"> </w:t>
      </w:r>
      <w:r w:rsidR="0049398D" w:rsidRPr="004B2189">
        <w:rPr>
          <w:lang w:eastAsia="en-AU"/>
        </w:rPr>
        <w:t>must</w:t>
      </w:r>
      <w:r w:rsidR="00A238CB" w:rsidRPr="004B2189">
        <w:rPr>
          <w:lang w:eastAsia="en-AU"/>
        </w:rPr>
        <w:t xml:space="preserve"> provide for—</w:t>
      </w:r>
    </w:p>
    <w:p w14:paraId="3E86CCE7" w14:textId="77777777" w:rsidR="00A238CB" w:rsidRPr="004B2189" w:rsidRDefault="00337BA6" w:rsidP="001C4B5D">
      <w:pPr>
        <w:pStyle w:val="Apara"/>
        <w:keepNext/>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matters the </w:t>
      </w:r>
      <w:r w:rsidR="000C6610" w:rsidRPr="004B2189">
        <w:rPr>
          <w:lang w:eastAsia="en-AU"/>
        </w:rPr>
        <w:t>commissioner</w:t>
      </w:r>
      <w:r w:rsidR="00A238CB" w:rsidRPr="004B2189">
        <w:rPr>
          <w:lang w:eastAsia="en-AU"/>
        </w:rPr>
        <w:t xml:space="preserve"> must or may take into account in conducting a risk assessment; and</w:t>
      </w:r>
    </w:p>
    <w:p w14:paraId="546F9195" w14:textId="77777777" w:rsidR="00A238CB" w:rsidRPr="004B2189" w:rsidRDefault="00337BA6" w:rsidP="001C4B5D">
      <w:pPr>
        <w:pStyle w:val="Apara"/>
        <w:keepNext/>
        <w:rPr>
          <w:lang w:eastAsia="en-AU"/>
        </w:rPr>
      </w:pPr>
      <w:r>
        <w:rPr>
          <w:lang w:eastAsia="en-AU"/>
        </w:rPr>
        <w:tab/>
      </w:r>
      <w:r w:rsidR="00E73407" w:rsidRPr="004B2189">
        <w:rPr>
          <w:lang w:eastAsia="en-AU"/>
        </w:rPr>
        <w:t>(b)</w:t>
      </w:r>
      <w:r w:rsidR="00E73407" w:rsidRPr="004B2189">
        <w:rPr>
          <w:lang w:eastAsia="en-AU"/>
        </w:rPr>
        <w:tab/>
      </w:r>
      <w:r w:rsidR="00A238CB" w:rsidRPr="004B2189">
        <w:rPr>
          <w:lang w:eastAsia="en-AU"/>
        </w:rPr>
        <w:t>how those matters must or may be taken into account.</w:t>
      </w:r>
    </w:p>
    <w:p w14:paraId="5730EEE6" w14:textId="77777777" w:rsidR="00A238CB"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2D515E" w:rsidRPr="00B636AC">
        <w:t>The risk assessment guidelines must</w:t>
      </w:r>
      <w:r w:rsidR="00A238CB" w:rsidRPr="004B2189">
        <w:rPr>
          <w:lang w:eastAsia="en-AU"/>
        </w:rPr>
        <w:t xml:space="preserve"> provide for the following to be taken into account in conducting a risk assessment for a person in relation to a regulated activity:</w:t>
      </w:r>
    </w:p>
    <w:p w14:paraId="0B49CB5E" w14:textId="77777777" w:rsidR="00863A9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the person’s </w:t>
      </w:r>
      <w:r w:rsidR="00B56966" w:rsidRPr="004B2189">
        <w:rPr>
          <w:lang w:eastAsia="en-AU"/>
        </w:rPr>
        <w:t>criminal history</w:t>
      </w:r>
      <w:r w:rsidR="00863A93" w:rsidRPr="004B2189">
        <w:rPr>
          <w:lang w:eastAsia="en-AU"/>
        </w:rPr>
        <w:t>;</w:t>
      </w:r>
    </w:p>
    <w:p w14:paraId="30EBD210" w14:textId="77777777" w:rsidR="00BE08B4" w:rsidRPr="0002533E" w:rsidRDefault="00BE08B4" w:rsidP="00BE08B4">
      <w:pPr>
        <w:pStyle w:val="aNotepar"/>
        <w:keepNext/>
        <w:keepLines/>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in the person’s criminal history (see s 29).</w:t>
      </w:r>
    </w:p>
    <w:p w14:paraId="3CE69861" w14:textId="77777777" w:rsidR="00A238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943585" w:rsidRPr="004B2189">
        <w:rPr>
          <w:lang w:eastAsia="en-AU"/>
        </w:rPr>
        <w:t>non-conviction information about the person</w:t>
      </w:r>
      <w:r w:rsidR="00A238CB" w:rsidRPr="004B2189">
        <w:rPr>
          <w:lang w:eastAsia="en-AU"/>
        </w:rPr>
        <w:t>;</w:t>
      </w:r>
    </w:p>
    <w:p w14:paraId="3C510D21" w14:textId="77777777"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and alleged relevant offences, in the person’s non-conviction information (see s 30).</w:t>
      </w:r>
    </w:p>
    <w:p w14:paraId="7D3651B5" w14:textId="77777777" w:rsidR="00A238CB" w:rsidRPr="00337BA6" w:rsidRDefault="00337BA6" w:rsidP="00337BA6">
      <w:pPr>
        <w:pStyle w:val="Apara"/>
        <w:rPr>
          <w:szCs w:val="24"/>
          <w:lang w:eastAsia="en-AU"/>
        </w:rPr>
      </w:pPr>
      <w:r w:rsidRPr="00337BA6">
        <w:rPr>
          <w:szCs w:val="24"/>
          <w:lang w:eastAsia="en-AU"/>
        </w:rPr>
        <w:tab/>
      </w:r>
      <w:r w:rsidR="00E73407" w:rsidRPr="00337BA6">
        <w:rPr>
          <w:szCs w:val="24"/>
          <w:lang w:eastAsia="en-AU"/>
        </w:rPr>
        <w:t>(c)</w:t>
      </w:r>
      <w:r w:rsidR="00E73407" w:rsidRPr="00337BA6">
        <w:rPr>
          <w:szCs w:val="24"/>
          <w:lang w:eastAsia="en-AU"/>
        </w:rPr>
        <w:tab/>
      </w:r>
      <w:r w:rsidR="00A238CB" w:rsidRPr="00337BA6">
        <w:rPr>
          <w:szCs w:val="24"/>
          <w:lang w:eastAsia="en-AU"/>
        </w:rPr>
        <w:t xml:space="preserve">whether the person was previously </w:t>
      </w:r>
      <w:r w:rsidR="00D735CD" w:rsidRPr="00337BA6">
        <w:rPr>
          <w:szCs w:val="24"/>
          <w:lang w:eastAsia="en-AU"/>
        </w:rPr>
        <w:t>given</w:t>
      </w:r>
      <w:r w:rsidR="00A238CB" w:rsidRPr="00337BA6">
        <w:rPr>
          <w:szCs w:val="24"/>
          <w:lang w:eastAsia="en-AU"/>
        </w:rPr>
        <w:t xml:space="preserve"> a negative notice under this Act or a corresponding law;</w:t>
      </w:r>
    </w:p>
    <w:p w14:paraId="27E9938D" w14:textId="77777777" w:rsidR="00A238CB"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A238CB" w:rsidRPr="004B2189">
        <w:rPr>
          <w:lang w:eastAsia="en-AU"/>
        </w:rPr>
        <w:t>whether the person was previously registered under this Act or a corresponding law (including whether the registration was suspended or cancelled)</w:t>
      </w:r>
      <w:r w:rsidR="001969B5" w:rsidRPr="004B2189">
        <w:rPr>
          <w:lang w:eastAsia="en-AU"/>
        </w:rPr>
        <w:t>;</w:t>
      </w:r>
    </w:p>
    <w:p w14:paraId="46CE595F" w14:textId="77777777" w:rsidR="00A238CB" w:rsidRPr="004B2189" w:rsidRDefault="00337BA6" w:rsidP="007E48FC">
      <w:pPr>
        <w:pStyle w:val="Apara"/>
        <w:keepNext/>
        <w:keepLines/>
      </w:pPr>
      <w:r>
        <w:lastRenderedPageBreak/>
        <w:tab/>
      </w:r>
      <w:r w:rsidR="00E73407" w:rsidRPr="004B2189">
        <w:t>(e)</w:t>
      </w:r>
      <w:r w:rsidR="00E73407" w:rsidRPr="004B2189">
        <w:tab/>
      </w:r>
      <w:r w:rsidR="00A238CB" w:rsidRPr="004B2189">
        <w:rPr>
          <w:lang w:eastAsia="en-AU"/>
        </w:rPr>
        <w:t xml:space="preserve">any other information the </w:t>
      </w:r>
      <w:r w:rsidR="000C6610" w:rsidRPr="004B2189">
        <w:rPr>
          <w:lang w:eastAsia="en-AU"/>
        </w:rPr>
        <w:t>commissioner</w:t>
      </w:r>
      <w:r w:rsidR="00A238CB" w:rsidRPr="004B2189">
        <w:rPr>
          <w:lang w:eastAsia="en-AU"/>
        </w:rPr>
        <w:t xml:space="preserve"> </w:t>
      </w:r>
      <w:r w:rsidR="00860A86" w:rsidRPr="004B2189">
        <w:rPr>
          <w:lang w:eastAsia="en-AU"/>
        </w:rPr>
        <w:t>believes</w:t>
      </w:r>
      <w:r w:rsidR="00A238CB" w:rsidRPr="004B2189">
        <w:rPr>
          <w:lang w:eastAsia="en-AU"/>
        </w:rPr>
        <w:t xml:space="preserve"> on reasonable grounds is or may be relevant in deciding whether, in engaging in the activity, the applicant poses a risk of harm to a vulnerable person.</w:t>
      </w:r>
    </w:p>
    <w:p w14:paraId="7547607C" w14:textId="77777777" w:rsidR="00A238CB" w:rsidRPr="004B2189" w:rsidRDefault="000423AC" w:rsidP="00A238CB">
      <w:pPr>
        <w:pStyle w:val="aExamHdgpar"/>
        <w:rPr>
          <w:lang w:eastAsia="en-AU"/>
        </w:rPr>
      </w:pPr>
      <w:r w:rsidRPr="004B2189">
        <w:rPr>
          <w:lang w:eastAsia="en-AU"/>
        </w:rPr>
        <w:t>Examples—par (e</w:t>
      </w:r>
      <w:r w:rsidR="00A238CB" w:rsidRPr="004B2189">
        <w:rPr>
          <w:lang w:eastAsia="en-AU"/>
        </w:rPr>
        <w:t>)</w:t>
      </w:r>
    </w:p>
    <w:p w14:paraId="4E4D601E" w14:textId="7D8F3398" w:rsidR="00A238CB" w:rsidRPr="00FB4595" w:rsidRDefault="00E73407" w:rsidP="001C4B5D">
      <w:pPr>
        <w:pStyle w:val="aExamINumpar"/>
        <w:keepNext/>
        <w:tabs>
          <w:tab w:val="left" w:pos="1960"/>
        </w:tabs>
        <w:ind w:left="1960" w:hanging="360"/>
        <w:rPr>
          <w:rStyle w:val="charItals"/>
        </w:rPr>
      </w:pPr>
      <w:r w:rsidRPr="004B2189">
        <w:t>1</w:t>
      </w:r>
      <w:r w:rsidRPr="004B2189">
        <w:tab/>
      </w:r>
      <w:r w:rsidR="00A238CB" w:rsidRPr="004B2189">
        <w:t xml:space="preserve">an order made against the person made under the </w:t>
      </w:r>
      <w:hyperlink r:id="rId66" w:tooltip="A2016-42" w:history="1">
        <w:r w:rsidR="00CF17AC" w:rsidRPr="00765BC7">
          <w:rPr>
            <w:rStyle w:val="charCitHyperlinkItal"/>
          </w:rPr>
          <w:t>Family Violence Act</w:t>
        </w:r>
        <w:r w:rsidR="00DB1A53">
          <w:rPr>
            <w:rStyle w:val="charCitHyperlinkItal"/>
          </w:rPr>
          <w:t> </w:t>
        </w:r>
        <w:r w:rsidR="00CF17AC" w:rsidRPr="00765BC7">
          <w:rPr>
            <w:rStyle w:val="charCitHyperlinkItal"/>
          </w:rPr>
          <w:t>2016</w:t>
        </w:r>
      </w:hyperlink>
      <w:r w:rsidR="00DB1A53">
        <w:t xml:space="preserve"> </w:t>
      </w:r>
      <w:r w:rsidR="00CF17AC" w:rsidRPr="004573C3">
        <w:t>or</w:t>
      </w:r>
      <w:r w:rsidR="00CF17AC" w:rsidRPr="00765BC7">
        <w:t xml:space="preserve"> </w:t>
      </w:r>
      <w:hyperlink r:id="rId67" w:tooltip="A2016-43" w:history="1">
        <w:r w:rsidR="00CF17AC" w:rsidRPr="00765BC7">
          <w:rPr>
            <w:rStyle w:val="charCitHyperlinkItal"/>
          </w:rPr>
          <w:t>Personal Violence Act 2016</w:t>
        </w:r>
      </w:hyperlink>
    </w:p>
    <w:p w14:paraId="096D4E78" w14:textId="2157BB6F" w:rsidR="00A238CB" w:rsidRPr="004B2189" w:rsidRDefault="00E73407" w:rsidP="00E73407">
      <w:pPr>
        <w:pStyle w:val="aExamINumpar"/>
        <w:tabs>
          <w:tab w:val="left" w:pos="1960"/>
        </w:tabs>
        <w:ind w:left="1960" w:hanging="360"/>
      </w:pPr>
      <w:r w:rsidRPr="004B2189">
        <w:t>2</w:t>
      </w:r>
      <w:r w:rsidRPr="004B2189">
        <w:tab/>
      </w:r>
      <w:r w:rsidR="00A238CB" w:rsidRPr="004B2189">
        <w:t xml:space="preserve">a care and protection order under the </w:t>
      </w:r>
      <w:hyperlink r:id="rId68" w:tooltip="A2008-19" w:history="1">
        <w:r w:rsidR="00FB4595" w:rsidRPr="00FB4595">
          <w:rPr>
            <w:rStyle w:val="charCitHyperlinkItal"/>
          </w:rPr>
          <w:t>Children and Young People Act 2008</w:t>
        </w:r>
      </w:hyperlink>
      <w:r w:rsidR="001969B5" w:rsidRPr="00FB4595">
        <w:rPr>
          <w:rStyle w:val="charItals"/>
        </w:rPr>
        <w:t xml:space="preserve"> </w:t>
      </w:r>
      <w:r w:rsidR="00A238CB" w:rsidRPr="004B2189">
        <w:t>for a child for whom the person has or had parental responsibility under that Act</w:t>
      </w:r>
    </w:p>
    <w:p w14:paraId="416816D4" w14:textId="77777777" w:rsidR="00A238CB" w:rsidRPr="004B2189" w:rsidRDefault="00E73407" w:rsidP="00E73407">
      <w:pPr>
        <w:pStyle w:val="aExamINumpar"/>
        <w:tabs>
          <w:tab w:val="left" w:pos="1960"/>
        </w:tabs>
        <w:ind w:left="1960" w:hanging="360"/>
      </w:pPr>
      <w:r w:rsidRPr="004B2189">
        <w:t>3</w:t>
      </w:r>
      <w:r w:rsidRPr="004B2189">
        <w:tab/>
      </w:r>
      <w:r w:rsidR="00A238CB" w:rsidRPr="004B2189">
        <w:t>a professional disciplinary proceeding against the person</w:t>
      </w:r>
    </w:p>
    <w:p w14:paraId="5140968F" w14:textId="77777777" w:rsidR="00A66FE0" w:rsidRPr="004B2189" w:rsidRDefault="00A66FE0" w:rsidP="00A66FE0">
      <w:pPr>
        <w:pStyle w:val="aNotepar"/>
      </w:pPr>
      <w:r w:rsidRPr="00FB4595">
        <w:rPr>
          <w:rStyle w:val="charItals"/>
        </w:rPr>
        <w:t>Note</w:t>
      </w:r>
      <w:r w:rsidRPr="00FB4595">
        <w:rPr>
          <w:rStyle w:val="charItals"/>
        </w:rPr>
        <w:tab/>
      </w:r>
      <w:r w:rsidRPr="004B2189">
        <w:rPr>
          <w:lang w:eastAsia="en-AU"/>
        </w:rPr>
        <w:t xml:space="preserve">The risk assessment guidelines must provide for certain matters to be taken into account in relation to other information—see s </w:t>
      </w:r>
      <w:r w:rsidR="00D329E6" w:rsidRPr="004B2189">
        <w:rPr>
          <w:lang w:eastAsia="en-AU"/>
        </w:rPr>
        <w:t>31</w:t>
      </w:r>
      <w:r w:rsidRPr="004B2189">
        <w:rPr>
          <w:lang w:eastAsia="en-AU"/>
        </w:rPr>
        <w:t>.</w:t>
      </w:r>
    </w:p>
    <w:p w14:paraId="35DCDA18" w14:textId="77777777" w:rsidR="004F5A11"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1B5DA2" w:rsidRPr="004B2189">
        <w:rPr>
          <w:lang w:eastAsia="en-AU"/>
        </w:rPr>
        <w:t>The risk assessment guidelines must provide that</w:t>
      </w:r>
      <w:r w:rsidR="004F5A11" w:rsidRPr="004B2189">
        <w:rPr>
          <w:lang w:eastAsia="en-AU"/>
        </w:rPr>
        <w:t>—</w:t>
      </w:r>
    </w:p>
    <w:p w14:paraId="74A7A501" w14:textId="77777777" w:rsidR="009766D5"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9766D5" w:rsidRPr="004B2189">
        <w:rPr>
          <w:lang w:eastAsia="en-AU"/>
        </w:rPr>
        <w:t xml:space="preserve">the applicant may make submissions to the commissioner in relation to </w:t>
      </w:r>
      <w:r w:rsidR="00D21F99" w:rsidRPr="004B2189">
        <w:rPr>
          <w:lang w:eastAsia="en-AU"/>
        </w:rPr>
        <w:t>any matter the commissioner must or may take into account in conducting a risk assessment</w:t>
      </w:r>
      <w:r w:rsidR="00965CF8" w:rsidRPr="004B2189">
        <w:rPr>
          <w:lang w:eastAsia="en-AU"/>
        </w:rPr>
        <w:t>; and</w:t>
      </w:r>
    </w:p>
    <w:p w14:paraId="5E7212D8" w14:textId="77777777" w:rsidR="001B5DA2"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1B5DA2" w:rsidRPr="004B2189">
        <w:rPr>
          <w:lang w:eastAsia="en-AU"/>
        </w:rPr>
        <w:t xml:space="preserve">the </w:t>
      </w:r>
      <w:r w:rsidR="000C6610" w:rsidRPr="004B2189">
        <w:rPr>
          <w:lang w:eastAsia="en-AU"/>
        </w:rPr>
        <w:t>commissioner</w:t>
      </w:r>
      <w:r w:rsidR="001B5DA2" w:rsidRPr="004B2189">
        <w:rPr>
          <w:lang w:eastAsia="en-AU"/>
        </w:rPr>
        <w:t xml:space="preserve"> must not take into account any information about an applicant unless satisfied on reasonable grounds t</w:t>
      </w:r>
      <w:r w:rsidR="004F5A11" w:rsidRPr="004B2189">
        <w:rPr>
          <w:lang w:eastAsia="en-AU"/>
        </w:rPr>
        <w:t xml:space="preserve">hat </w:t>
      </w:r>
      <w:r w:rsidR="00965CF8" w:rsidRPr="004B2189">
        <w:rPr>
          <w:lang w:eastAsia="en-AU"/>
        </w:rPr>
        <w:t>the information is accurate.</w:t>
      </w:r>
    </w:p>
    <w:p w14:paraId="754E7454" w14:textId="77777777" w:rsidR="00CB29C6" w:rsidRPr="0002533E" w:rsidRDefault="00CB29C6" w:rsidP="00CB29C6">
      <w:pPr>
        <w:pStyle w:val="AH5Sec"/>
      </w:pPr>
      <w:bookmarkStart w:id="50" w:name="_Toc216639218"/>
      <w:r w:rsidRPr="00AD1D61">
        <w:rPr>
          <w:rStyle w:val="CharSectNo"/>
        </w:rPr>
        <w:t>29</w:t>
      </w:r>
      <w:r w:rsidRPr="0002533E">
        <w:tab/>
        <w:t>Risk assessment guidelines—criminal history</w:t>
      </w:r>
      <w:bookmarkEnd w:id="50"/>
    </w:p>
    <w:p w14:paraId="5DD1B88B" w14:textId="77777777" w:rsidR="00CB29C6" w:rsidRPr="0002533E" w:rsidRDefault="00CB29C6" w:rsidP="00CB29C6">
      <w:pPr>
        <w:pStyle w:val="Amain"/>
        <w:rPr>
          <w:lang w:eastAsia="en-AU"/>
        </w:rPr>
      </w:pPr>
      <w:r w:rsidRPr="0002533E">
        <w:rPr>
          <w:lang w:eastAsia="en-AU"/>
        </w:rPr>
        <w:tab/>
        <w:t>(1)</w:t>
      </w:r>
      <w:r w:rsidRPr="0002533E">
        <w:rPr>
          <w:lang w:eastAsia="en-AU"/>
        </w:rPr>
        <w:tab/>
        <w:t>The risk assessment guidelines must provide for the following to be taken into account in relation to any relevant offence included in a person’s criminal history:</w:t>
      </w:r>
    </w:p>
    <w:p w14:paraId="51A19A6A" w14:textId="77777777" w:rsidR="00CB29C6" w:rsidRPr="0002533E" w:rsidRDefault="00CB29C6" w:rsidP="00CB29C6">
      <w:pPr>
        <w:pStyle w:val="Apara"/>
        <w:rPr>
          <w:lang w:eastAsia="en-AU"/>
        </w:rPr>
      </w:pPr>
      <w:r w:rsidRPr="0002533E">
        <w:rPr>
          <w:lang w:eastAsia="en-AU"/>
        </w:rPr>
        <w:tab/>
        <w:t>(a)</w:t>
      </w:r>
      <w:r w:rsidRPr="0002533E">
        <w:rPr>
          <w:lang w:eastAsia="en-AU"/>
        </w:rPr>
        <w:tab/>
        <w:t>the nature, gravity and circumstances of the offence;</w:t>
      </w:r>
    </w:p>
    <w:p w14:paraId="3FADC041" w14:textId="77777777" w:rsidR="00CB29C6" w:rsidRPr="0002533E" w:rsidRDefault="00CB29C6" w:rsidP="00CB29C6">
      <w:pPr>
        <w:pStyle w:val="Apara"/>
        <w:rPr>
          <w:lang w:eastAsia="en-AU"/>
        </w:rPr>
      </w:pPr>
      <w:r w:rsidRPr="0002533E">
        <w:rPr>
          <w:lang w:eastAsia="en-AU"/>
        </w:rPr>
        <w:tab/>
        <w:t>(b)</w:t>
      </w:r>
      <w:r w:rsidRPr="0002533E">
        <w:rPr>
          <w:lang w:eastAsia="en-AU"/>
        </w:rPr>
        <w:tab/>
        <w:t>the relevance of the offence;</w:t>
      </w:r>
    </w:p>
    <w:p w14:paraId="07B55F19" w14:textId="77777777" w:rsidR="00CB29C6" w:rsidRPr="0002533E" w:rsidRDefault="00CB29C6" w:rsidP="00CB29C6">
      <w:pPr>
        <w:pStyle w:val="Apara"/>
        <w:rPr>
          <w:lang w:eastAsia="en-AU"/>
        </w:rPr>
      </w:pPr>
      <w:r w:rsidRPr="0002533E">
        <w:rPr>
          <w:lang w:eastAsia="en-AU"/>
        </w:rPr>
        <w:tab/>
        <w:t>(c)</w:t>
      </w:r>
      <w:r w:rsidRPr="0002533E">
        <w:rPr>
          <w:lang w:eastAsia="en-AU"/>
        </w:rPr>
        <w:tab/>
        <w:t>how long ago the offence was committed;</w:t>
      </w:r>
    </w:p>
    <w:p w14:paraId="540E019F" w14:textId="77777777" w:rsidR="00CB29C6" w:rsidRPr="0002533E" w:rsidRDefault="00CB29C6" w:rsidP="00CB29C6">
      <w:pPr>
        <w:pStyle w:val="Apara"/>
        <w:rPr>
          <w:lang w:eastAsia="en-AU"/>
        </w:rPr>
      </w:pPr>
      <w:r w:rsidRPr="0002533E">
        <w:rPr>
          <w:lang w:eastAsia="en-AU"/>
        </w:rPr>
        <w:tab/>
        <w:t>(d)</w:t>
      </w:r>
      <w:r w:rsidRPr="0002533E">
        <w:rPr>
          <w:lang w:eastAsia="en-AU"/>
        </w:rPr>
        <w:tab/>
        <w:t>the age of the person and the victim at the time of the offence;</w:t>
      </w:r>
    </w:p>
    <w:p w14:paraId="38610BCD" w14:textId="77777777" w:rsidR="00CB29C6" w:rsidRPr="0002533E" w:rsidRDefault="00CB29C6" w:rsidP="00CB29C6">
      <w:pPr>
        <w:pStyle w:val="Apara"/>
        <w:rPr>
          <w:bCs/>
          <w:iCs/>
          <w:lang w:eastAsia="en-AU"/>
        </w:rPr>
      </w:pPr>
      <w:r w:rsidRPr="0002533E">
        <w:rPr>
          <w:bCs/>
          <w:iCs/>
          <w:lang w:eastAsia="en-AU"/>
        </w:rPr>
        <w:lastRenderedPageBreak/>
        <w:tab/>
        <w:t>(e)</w:t>
      </w:r>
      <w:r w:rsidRPr="0002533E">
        <w:rPr>
          <w:bCs/>
          <w:iCs/>
          <w:lang w:eastAsia="en-AU"/>
        </w:rPr>
        <w:tab/>
        <w:t>whether the person’s circumstances have changed since the offence was committed;</w:t>
      </w:r>
    </w:p>
    <w:p w14:paraId="7E0E858B" w14:textId="77777777" w:rsidR="00CB29C6" w:rsidRPr="0002533E" w:rsidRDefault="00CB29C6" w:rsidP="00CB29C6">
      <w:pPr>
        <w:pStyle w:val="Apara"/>
        <w:rPr>
          <w:bCs/>
          <w:iCs/>
          <w:lang w:eastAsia="en-AU"/>
        </w:rPr>
      </w:pPr>
      <w:r w:rsidRPr="0002533E">
        <w:rPr>
          <w:bCs/>
          <w:iCs/>
          <w:lang w:eastAsia="en-AU"/>
        </w:rPr>
        <w:tab/>
        <w:t>(f)</w:t>
      </w:r>
      <w:r w:rsidRPr="0002533E">
        <w:rPr>
          <w:bCs/>
          <w:iCs/>
          <w:lang w:eastAsia="en-AU"/>
        </w:rPr>
        <w:tab/>
        <w:t>the person’s attitude to the offence;</w:t>
      </w:r>
    </w:p>
    <w:p w14:paraId="0E26300B" w14:textId="77777777" w:rsidR="00CB29C6" w:rsidRPr="0002533E" w:rsidRDefault="00CB29C6" w:rsidP="00CB29C6">
      <w:pPr>
        <w:pStyle w:val="Apara"/>
        <w:rPr>
          <w:bCs/>
          <w:lang w:eastAsia="en-AU"/>
        </w:rPr>
      </w:pPr>
      <w:r w:rsidRPr="0002533E">
        <w:rPr>
          <w:bCs/>
          <w:lang w:eastAsia="en-AU"/>
        </w:rPr>
        <w:tab/>
        <w:t>(g)</w:t>
      </w:r>
      <w:r w:rsidRPr="0002533E">
        <w:rPr>
          <w:bCs/>
          <w:lang w:eastAsia="en-AU"/>
        </w:rPr>
        <w:tab/>
        <w:t>if the person has undergone a program of treatment or intervention for the offence—any assessment of the person following the program;</w:t>
      </w:r>
    </w:p>
    <w:p w14:paraId="6A0DC3ED" w14:textId="77777777" w:rsidR="00CB29C6" w:rsidRPr="0002533E" w:rsidRDefault="00CB29C6" w:rsidP="00CB29C6">
      <w:pPr>
        <w:pStyle w:val="Apara"/>
        <w:rPr>
          <w:lang w:eastAsia="en-AU"/>
        </w:rPr>
      </w:pPr>
      <w:r w:rsidRPr="0002533E">
        <w:rPr>
          <w:lang w:eastAsia="en-AU"/>
        </w:rPr>
        <w:tab/>
        <w:t>(h)</w:t>
      </w:r>
      <w:r w:rsidRPr="0002533E">
        <w:rPr>
          <w:lang w:eastAsia="en-AU"/>
        </w:rPr>
        <w:tab/>
        <w:t>if the offence was committed outside Australia—whether the offence is an offence in Australia;</w:t>
      </w:r>
    </w:p>
    <w:p w14:paraId="2D224233" w14:textId="77777777" w:rsidR="00CB29C6" w:rsidRPr="0002533E" w:rsidRDefault="00CB29C6" w:rsidP="00CB29C6">
      <w:pPr>
        <w:pStyle w:val="Apara"/>
        <w:rPr>
          <w:bCs/>
          <w:iCs/>
          <w:lang w:eastAsia="en-AU"/>
        </w:rPr>
      </w:pPr>
      <w:r w:rsidRPr="0002533E">
        <w:rPr>
          <w:bCs/>
          <w:iCs/>
          <w:lang w:eastAsia="en-AU"/>
        </w:rPr>
        <w:tab/>
        <w:t>(i)</w:t>
      </w:r>
      <w:r w:rsidRPr="0002533E">
        <w:rPr>
          <w:bCs/>
          <w:iCs/>
          <w:lang w:eastAsia="en-AU"/>
        </w:rPr>
        <w:tab/>
        <w:t>whether the person has committed any other relevant offence;</w:t>
      </w:r>
    </w:p>
    <w:p w14:paraId="165275F9" w14:textId="77777777" w:rsidR="00CB29C6" w:rsidRPr="0002533E" w:rsidRDefault="00CB29C6" w:rsidP="00CB29C6">
      <w:pPr>
        <w:pStyle w:val="Apara"/>
        <w:rPr>
          <w:bCs/>
          <w:iCs/>
          <w:lang w:eastAsia="en-AU"/>
        </w:rPr>
      </w:pPr>
      <w:r w:rsidRPr="0002533E">
        <w:rPr>
          <w:bCs/>
          <w:iCs/>
          <w:lang w:eastAsia="en-AU"/>
        </w:rPr>
        <w:tab/>
        <w:t>(j)</w:t>
      </w:r>
      <w:r w:rsidRPr="0002533E">
        <w:rPr>
          <w:bCs/>
          <w:iCs/>
          <w:lang w:eastAsia="en-AU"/>
        </w:rPr>
        <w:tab/>
      </w:r>
      <w:r w:rsidRPr="0002533E">
        <w:rPr>
          <w:lang w:eastAsia="en-AU"/>
        </w:rPr>
        <w:t xml:space="preserve">any submission made by the person to the commissioner in relation to the matters </w:t>
      </w:r>
      <w:r w:rsidRPr="0002533E">
        <w:rPr>
          <w:bCs/>
          <w:iCs/>
          <w:lang w:eastAsia="en-AU"/>
        </w:rPr>
        <w:t>mentioned in paragraphs (a) to (i).</w:t>
      </w:r>
    </w:p>
    <w:p w14:paraId="748483F5" w14:textId="77777777" w:rsidR="00CB29C6" w:rsidRPr="0002533E" w:rsidRDefault="00CB29C6" w:rsidP="00CB29C6">
      <w:pPr>
        <w:pStyle w:val="Amain"/>
        <w:rPr>
          <w:lang w:eastAsia="en-AU"/>
        </w:rPr>
      </w:pPr>
      <w:r w:rsidRPr="0002533E">
        <w:rPr>
          <w:lang w:eastAsia="en-AU"/>
        </w:rPr>
        <w:tab/>
        <w:t>(2)</w:t>
      </w:r>
      <w:r w:rsidRPr="0002533E">
        <w:rPr>
          <w:lang w:eastAsia="en-AU"/>
        </w:rPr>
        <w:tab/>
        <w:t>In addition</w:t>
      </w:r>
      <w:r w:rsidRPr="0002533E">
        <w:t xml:space="preserve">, the risk assessment guidelines must provide for whether the person has exceptional circumstances that justify the person being registered </w:t>
      </w:r>
      <w:r w:rsidRPr="0002533E">
        <w:rPr>
          <w:lang w:eastAsia="en-AU"/>
        </w:rPr>
        <w:t>if—</w:t>
      </w:r>
    </w:p>
    <w:p w14:paraId="1AC7382E"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 xml:space="preserve">person’s criminal history includes </w:t>
      </w:r>
      <w:r w:rsidRPr="0002533E">
        <w:rPr>
          <w:lang w:eastAsia="en-AU"/>
        </w:rPr>
        <w:t xml:space="preserve">an adult </w:t>
      </w:r>
      <w:r w:rsidRPr="0002533E">
        <w:t>conviction or finding of guilt for a class B disqualifying offence; and</w:t>
      </w:r>
    </w:p>
    <w:p w14:paraId="67C2FF05" w14:textId="77777777" w:rsidR="00CB29C6" w:rsidRPr="0002533E" w:rsidRDefault="00CB29C6" w:rsidP="00CB29C6">
      <w:pPr>
        <w:pStyle w:val="Apara"/>
      </w:pPr>
      <w:r w:rsidRPr="0002533E">
        <w:tab/>
        <w:t>(b)</w:t>
      </w:r>
      <w:r w:rsidRPr="0002533E">
        <w:tab/>
        <w:t>the person applies for registration to engage in—</w:t>
      </w:r>
    </w:p>
    <w:p w14:paraId="3EBE5981" w14:textId="77777777" w:rsidR="00CB29C6" w:rsidRPr="0002533E" w:rsidRDefault="00CB29C6" w:rsidP="00CB29C6">
      <w:pPr>
        <w:pStyle w:val="Asubpara"/>
      </w:pPr>
      <w:r w:rsidRPr="0002533E">
        <w:tab/>
        <w:t>(i)</w:t>
      </w:r>
      <w:r w:rsidRPr="0002533E">
        <w:tab/>
        <w:t>a regulated activity involving children; or</w:t>
      </w:r>
    </w:p>
    <w:p w14:paraId="277C78EA" w14:textId="77777777" w:rsidR="00CB29C6" w:rsidRPr="0002533E" w:rsidRDefault="00CB29C6" w:rsidP="00CB29C6">
      <w:pPr>
        <w:pStyle w:val="Asubpara"/>
      </w:pPr>
      <w:r w:rsidRPr="0002533E">
        <w:tab/>
        <w:t>(ii)</w:t>
      </w:r>
      <w:r w:rsidRPr="0002533E">
        <w:tab/>
        <w:t>an NDIS activity.</w:t>
      </w:r>
    </w:p>
    <w:p w14:paraId="6D3774AF" w14:textId="3954B5CA" w:rsidR="00CB29C6" w:rsidRPr="0002533E" w:rsidRDefault="00CB29C6" w:rsidP="00CB29C6">
      <w:pPr>
        <w:pStyle w:val="aNote"/>
      </w:pPr>
      <w:r w:rsidRPr="0002533E">
        <w:rPr>
          <w:rStyle w:val="charItals"/>
        </w:rPr>
        <w:t>Note</w:t>
      </w:r>
      <w:r w:rsidRPr="0002533E">
        <w:rPr>
          <w:rStyle w:val="charItals"/>
        </w:rPr>
        <w:tab/>
      </w:r>
      <w:r w:rsidRPr="0002533E">
        <w:t xml:space="preserve">A person with </w:t>
      </w:r>
      <w:r w:rsidRPr="0002533E">
        <w:rPr>
          <w:lang w:eastAsia="en-AU"/>
        </w:rPr>
        <w:t xml:space="preserve">an adult conviction or finding of guilt for </w:t>
      </w:r>
      <w:r w:rsidRPr="0002533E">
        <w:t>a class A disqualifying offence is not eligible to be registered to engage in a regulated activity involving children or an NDIS activity (see s 17 (</w:t>
      </w:r>
      <w:r w:rsidR="009E3F76">
        <w:t>2</w:t>
      </w:r>
      <w:r w:rsidRPr="0002533E">
        <w:t>)).</w:t>
      </w:r>
    </w:p>
    <w:p w14:paraId="5D150B31" w14:textId="77777777" w:rsidR="001B5DA2" w:rsidRPr="004B2189" w:rsidRDefault="00E73407" w:rsidP="00E73407">
      <w:pPr>
        <w:pStyle w:val="AH5Sec"/>
        <w:rPr>
          <w:lang w:eastAsia="en-AU"/>
        </w:rPr>
      </w:pPr>
      <w:bookmarkStart w:id="51" w:name="_Toc216639219"/>
      <w:r w:rsidRPr="00AD1D61">
        <w:rPr>
          <w:rStyle w:val="CharSectNo"/>
        </w:rPr>
        <w:t>30</w:t>
      </w:r>
      <w:r w:rsidRPr="004B2189">
        <w:rPr>
          <w:lang w:eastAsia="en-AU"/>
        </w:rPr>
        <w:tab/>
      </w:r>
      <w:r w:rsidR="001B5DA2" w:rsidRPr="004B2189">
        <w:t>Risk assessment guidelines—non-conviction information</w:t>
      </w:r>
      <w:bookmarkEnd w:id="51"/>
    </w:p>
    <w:p w14:paraId="0B5B2CD2" w14:textId="5BA8BC0B" w:rsidR="00FF5E19" w:rsidRPr="004B2189" w:rsidRDefault="00CB29C6" w:rsidP="00CB29C6">
      <w:pPr>
        <w:pStyle w:val="Amain"/>
        <w:rPr>
          <w:lang w:eastAsia="en-AU"/>
        </w:rPr>
      </w:pPr>
      <w:r>
        <w:rPr>
          <w:lang w:eastAsia="en-AU"/>
        </w:rPr>
        <w:tab/>
        <w:t>(1)</w:t>
      </w:r>
      <w:r>
        <w:rPr>
          <w:lang w:eastAsia="en-AU"/>
        </w:rPr>
        <w:tab/>
      </w:r>
      <w:r w:rsidRPr="0002533E">
        <w:rPr>
          <w:lang w:eastAsia="en-AU"/>
        </w:rPr>
        <w:t xml:space="preserve">The risk assessment guidelines must provide for the following to be taken into account in relation to </w:t>
      </w:r>
      <w:r w:rsidRPr="0002533E">
        <w:t>any relevant offence, or any alleged relevant offence</w:t>
      </w:r>
      <w:r w:rsidRPr="0002533E">
        <w:rPr>
          <w:lang w:eastAsia="en-AU"/>
        </w:rPr>
        <w:t>, included in a person’s non-conviction information:</w:t>
      </w:r>
    </w:p>
    <w:p w14:paraId="43D33BD8" w14:textId="77777777" w:rsidR="00487132"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87132" w:rsidRPr="004B2189">
        <w:rPr>
          <w:lang w:eastAsia="en-AU"/>
        </w:rPr>
        <w:t>the nature, gravity and circumstances of the offence or alleged offence;</w:t>
      </w:r>
    </w:p>
    <w:p w14:paraId="19ABB938" w14:textId="77777777" w:rsidR="00487132"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87132" w:rsidRPr="004B2189">
        <w:rPr>
          <w:lang w:eastAsia="en-AU"/>
        </w:rPr>
        <w:t>the relevance of the offence or alleged offence;</w:t>
      </w:r>
    </w:p>
    <w:p w14:paraId="6BED5476" w14:textId="77777777" w:rsidR="00487132"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87132" w:rsidRPr="004B2189">
        <w:rPr>
          <w:lang w:eastAsia="en-AU"/>
        </w:rPr>
        <w:t>how long ago the offence or alleged offence was committed;</w:t>
      </w:r>
    </w:p>
    <w:p w14:paraId="0ACE18C6" w14:textId="77777777" w:rsidR="00487132"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487132" w:rsidRPr="004B2189">
        <w:rPr>
          <w:lang w:eastAsia="en-AU"/>
        </w:rPr>
        <w:t>the age of the person and the victim at the time of the offence or alleged offence;</w:t>
      </w:r>
    </w:p>
    <w:p w14:paraId="1F99189B" w14:textId="77777777" w:rsidR="00FC2DD6" w:rsidRPr="004B2189" w:rsidRDefault="00337BA6" w:rsidP="00337BA6">
      <w:pPr>
        <w:pStyle w:val="Apara"/>
      </w:pPr>
      <w:r>
        <w:tab/>
      </w:r>
      <w:r w:rsidR="00E73407" w:rsidRPr="004B2189">
        <w:t>(e)</w:t>
      </w:r>
      <w:r w:rsidR="00E73407" w:rsidRPr="004B2189">
        <w:tab/>
      </w:r>
      <w:r w:rsidR="00FC2DD6" w:rsidRPr="004B2189">
        <w:rPr>
          <w:lang w:eastAsia="en-AU"/>
        </w:rPr>
        <w:t xml:space="preserve">the truthfulness, completeness and reliability of any </w:t>
      </w:r>
      <w:r w:rsidR="00FC2DD6" w:rsidRPr="004B2189">
        <w:rPr>
          <w:szCs w:val="24"/>
          <w:lang w:eastAsia="en-AU"/>
        </w:rPr>
        <w:t>information or evidence provided by</w:t>
      </w:r>
      <w:r w:rsidR="000B465F" w:rsidRPr="004B2189">
        <w:rPr>
          <w:szCs w:val="24"/>
          <w:lang w:eastAsia="en-AU"/>
        </w:rPr>
        <w:t xml:space="preserve"> </w:t>
      </w:r>
      <w:r w:rsidR="00FC2DD6" w:rsidRPr="004B2189">
        <w:rPr>
          <w:szCs w:val="24"/>
          <w:lang w:eastAsia="en-AU"/>
        </w:rPr>
        <w:t xml:space="preserve">the </w:t>
      </w:r>
      <w:r w:rsidR="00FC2DD6" w:rsidRPr="004B2189">
        <w:t>person w</w:t>
      </w:r>
      <w:r w:rsidR="00045099" w:rsidRPr="004B2189">
        <w:t xml:space="preserve">ho made the </w:t>
      </w:r>
      <w:r w:rsidR="00FC2DD6" w:rsidRPr="004B2189">
        <w:t>allegation</w:t>
      </w:r>
      <w:r w:rsidR="00045099" w:rsidRPr="004B2189">
        <w:t xml:space="preserve"> or provided the initial information;</w:t>
      </w:r>
    </w:p>
    <w:p w14:paraId="4F51C062" w14:textId="77777777" w:rsidR="00045099" w:rsidRPr="004B2189" w:rsidRDefault="00337BA6" w:rsidP="00337BA6">
      <w:pPr>
        <w:pStyle w:val="Apara"/>
      </w:pPr>
      <w:r>
        <w:tab/>
      </w:r>
      <w:r w:rsidR="00E73407" w:rsidRPr="004B2189">
        <w:t>(f)</w:t>
      </w:r>
      <w:r w:rsidR="00E73407" w:rsidRPr="004B2189">
        <w:tab/>
      </w:r>
      <w:r w:rsidR="00943585" w:rsidRPr="004B2189">
        <w:t>t</w:t>
      </w:r>
      <w:r w:rsidR="002E56F1" w:rsidRPr="004B2189">
        <w:t xml:space="preserve">he </w:t>
      </w:r>
      <w:r w:rsidR="006007E9" w:rsidRPr="004B2189">
        <w:t xml:space="preserve">nature, </w:t>
      </w:r>
      <w:r w:rsidR="00045099" w:rsidRPr="004B2189">
        <w:t xml:space="preserve">extent </w:t>
      </w:r>
      <w:r w:rsidR="006007E9" w:rsidRPr="004B2189">
        <w:t>and outcome of any</w:t>
      </w:r>
      <w:r w:rsidR="00344C06" w:rsidRPr="004B2189">
        <w:t xml:space="preserve"> investigation into the offence</w:t>
      </w:r>
      <w:r w:rsidR="006007E9" w:rsidRPr="004B2189">
        <w:t xml:space="preserve"> or alleged offence</w:t>
      </w:r>
      <w:r w:rsidR="00045099" w:rsidRPr="004B2189">
        <w:t>;</w:t>
      </w:r>
    </w:p>
    <w:p w14:paraId="0E4E53C9" w14:textId="77777777" w:rsidR="00446983" w:rsidRPr="004B2189" w:rsidRDefault="00337BA6" w:rsidP="00337BA6">
      <w:pPr>
        <w:pStyle w:val="Apara"/>
      </w:pPr>
      <w:r>
        <w:tab/>
      </w:r>
      <w:r w:rsidR="00E73407" w:rsidRPr="004B2189">
        <w:t>(g)</w:t>
      </w:r>
      <w:r w:rsidR="00E73407" w:rsidRPr="004B2189">
        <w:tab/>
      </w:r>
      <w:r w:rsidR="00045099" w:rsidRPr="004B2189">
        <w:t>any</w:t>
      </w:r>
      <w:r w:rsidR="002E56F1" w:rsidRPr="004B2189">
        <w:t xml:space="preserve"> </w:t>
      </w:r>
      <w:r w:rsidR="002823E7" w:rsidRPr="004B2189">
        <w:t>formal</w:t>
      </w:r>
      <w:r w:rsidR="00446983" w:rsidRPr="004B2189">
        <w:t xml:space="preserve"> </w:t>
      </w:r>
      <w:r w:rsidR="00045099" w:rsidRPr="004B2189">
        <w:t xml:space="preserve">statement </w:t>
      </w:r>
      <w:r w:rsidR="00BF1824" w:rsidRPr="004B2189">
        <w:t>made</w:t>
      </w:r>
      <w:r w:rsidR="00045099" w:rsidRPr="004B2189">
        <w:t xml:space="preserve"> by the person </w:t>
      </w:r>
      <w:r w:rsidR="002E56F1" w:rsidRPr="004B2189">
        <w:t xml:space="preserve">to </w:t>
      </w:r>
      <w:r w:rsidR="00BF1824" w:rsidRPr="004B2189">
        <w:t xml:space="preserve">a </w:t>
      </w:r>
      <w:r w:rsidR="002E56F1" w:rsidRPr="004B2189">
        <w:t xml:space="preserve">police </w:t>
      </w:r>
      <w:r w:rsidR="00BF1824" w:rsidRPr="004B2189">
        <w:t>officer</w:t>
      </w:r>
      <w:r w:rsidR="00E00E40" w:rsidRPr="004B2189">
        <w:t>, including any answer given in a recorded interview,</w:t>
      </w:r>
      <w:r w:rsidR="00BF1824" w:rsidRPr="004B2189">
        <w:t xml:space="preserve"> in relation to the offence or alleged offence;</w:t>
      </w:r>
    </w:p>
    <w:p w14:paraId="6DF0F3E0" w14:textId="77777777" w:rsidR="002E56F1" w:rsidRPr="004B2189" w:rsidRDefault="00337BA6" w:rsidP="00337BA6">
      <w:pPr>
        <w:pStyle w:val="Apara"/>
      </w:pPr>
      <w:r>
        <w:tab/>
      </w:r>
      <w:r w:rsidR="00E73407" w:rsidRPr="004B2189">
        <w:t>(h)</w:t>
      </w:r>
      <w:r w:rsidR="00E73407" w:rsidRPr="004B2189">
        <w:tab/>
      </w:r>
      <w:r w:rsidR="00446983" w:rsidRPr="004B2189">
        <w:t xml:space="preserve">any evidence given by the person </w:t>
      </w:r>
      <w:r w:rsidR="00045099" w:rsidRPr="004B2189">
        <w:t>in a court proceeding</w:t>
      </w:r>
      <w:r w:rsidR="00344C06" w:rsidRPr="004B2189">
        <w:t xml:space="preserve"> for the offence or alleged offence</w:t>
      </w:r>
      <w:r w:rsidR="000B465F" w:rsidRPr="004B2189">
        <w:t>;</w:t>
      </w:r>
    </w:p>
    <w:p w14:paraId="4FC8B882" w14:textId="77777777" w:rsidR="002E56F1" w:rsidRPr="004B2189" w:rsidRDefault="00337BA6" w:rsidP="00337BA6">
      <w:pPr>
        <w:pStyle w:val="Apara"/>
      </w:pPr>
      <w:r>
        <w:tab/>
      </w:r>
      <w:r w:rsidR="00E73407" w:rsidRPr="004B2189">
        <w:t>(i)</w:t>
      </w:r>
      <w:r w:rsidR="00E73407" w:rsidRPr="004B2189">
        <w:tab/>
      </w:r>
      <w:r w:rsidR="006007E9" w:rsidRPr="004B2189">
        <w:t>whether this was the person’s first offen</w:t>
      </w:r>
      <w:r w:rsidR="00344C06" w:rsidRPr="004B2189">
        <w:t>ce</w:t>
      </w:r>
      <w:r w:rsidR="000E14E2" w:rsidRPr="004B2189">
        <w:t xml:space="preserve"> or alleged offence;</w:t>
      </w:r>
    </w:p>
    <w:p w14:paraId="625B2EDD" w14:textId="77777777" w:rsidR="00DE1BFC" w:rsidRPr="004B2189" w:rsidRDefault="00337BA6" w:rsidP="00337BA6">
      <w:pPr>
        <w:pStyle w:val="Apara"/>
        <w:rPr>
          <w:bCs/>
          <w:iCs/>
          <w:lang w:eastAsia="en-AU"/>
        </w:rPr>
      </w:pPr>
      <w:r>
        <w:rPr>
          <w:bCs/>
          <w:iCs/>
          <w:lang w:eastAsia="en-AU"/>
        </w:rPr>
        <w:tab/>
      </w:r>
      <w:r w:rsidR="00E73407" w:rsidRPr="004B2189">
        <w:rPr>
          <w:bCs/>
          <w:iCs/>
          <w:lang w:eastAsia="en-AU"/>
        </w:rPr>
        <w:t>(j)</w:t>
      </w:r>
      <w:r w:rsidR="00E73407" w:rsidRPr="004B2189">
        <w:rPr>
          <w:bCs/>
          <w:iCs/>
          <w:lang w:eastAsia="en-AU"/>
        </w:rPr>
        <w:tab/>
      </w:r>
      <w:r w:rsidR="00DE1BFC" w:rsidRPr="004B2189">
        <w:rPr>
          <w:lang w:eastAsia="en-AU"/>
        </w:rPr>
        <w:t>any submission made by the person to t</w:t>
      </w:r>
      <w:r w:rsidR="00E519BC" w:rsidRPr="004B2189">
        <w:rPr>
          <w:lang w:eastAsia="en-AU"/>
        </w:rPr>
        <w:t>he commissioner in relation to</w:t>
      </w:r>
      <w:r w:rsidR="00DE1BFC" w:rsidRPr="004B2189">
        <w:rPr>
          <w:lang w:eastAsia="en-AU"/>
        </w:rPr>
        <w:t xml:space="preserve"> the</w:t>
      </w:r>
      <w:r w:rsidR="00C9208D" w:rsidRPr="004B2189">
        <w:rPr>
          <w:lang w:eastAsia="en-AU"/>
        </w:rPr>
        <w:t xml:space="preserve"> matters</w:t>
      </w:r>
      <w:r w:rsidR="00DE1BFC" w:rsidRPr="004B2189">
        <w:rPr>
          <w:lang w:eastAsia="en-AU"/>
        </w:rPr>
        <w:t xml:space="preserve"> </w:t>
      </w:r>
      <w:r w:rsidR="00DE1BFC" w:rsidRPr="004B2189">
        <w:rPr>
          <w:bCs/>
          <w:iCs/>
          <w:lang w:eastAsia="en-AU"/>
        </w:rPr>
        <w:t>m</w:t>
      </w:r>
      <w:r w:rsidR="00BF1824" w:rsidRPr="004B2189">
        <w:rPr>
          <w:bCs/>
          <w:iCs/>
          <w:lang w:eastAsia="en-AU"/>
        </w:rPr>
        <w:t>entioned in paragraphs (a) to (i</w:t>
      </w:r>
      <w:r w:rsidR="00DE1BFC" w:rsidRPr="004B2189">
        <w:rPr>
          <w:bCs/>
          <w:iCs/>
          <w:lang w:eastAsia="en-AU"/>
        </w:rPr>
        <w:t>).</w:t>
      </w:r>
    </w:p>
    <w:p w14:paraId="055CF20D" w14:textId="77777777" w:rsidR="00CB29C6" w:rsidRPr="0002533E" w:rsidRDefault="00CB29C6" w:rsidP="00CB29C6">
      <w:pPr>
        <w:pStyle w:val="Amain"/>
      </w:pPr>
      <w:r w:rsidRPr="0002533E">
        <w:tab/>
        <w:t>(2)</w:t>
      </w:r>
      <w:r w:rsidRPr="0002533E">
        <w:tab/>
      </w:r>
      <w:r w:rsidRPr="0002533E">
        <w:rPr>
          <w:lang w:eastAsia="en-AU"/>
        </w:rPr>
        <w:t>In addition</w:t>
      </w:r>
      <w:r w:rsidRPr="0002533E">
        <w:t xml:space="preserve">, the risk assessment guidelines must provide for whether the person has exceptional circumstances that justify the person being registered </w:t>
      </w:r>
      <w:r w:rsidRPr="0002533E">
        <w:rPr>
          <w:lang w:eastAsia="en-AU"/>
        </w:rPr>
        <w:t>if—</w:t>
      </w:r>
    </w:p>
    <w:p w14:paraId="59BE9358"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person’s non-conviction information includes an outstanding charge for a disqualifying offence committed when the person was an adult; and</w:t>
      </w:r>
    </w:p>
    <w:p w14:paraId="7F2780C4" w14:textId="77777777" w:rsidR="00CB29C6" w:rsidRPr="0002533E" w:rsidRDefault="00CB29C6" w:rsidP="00CB29C6">
      <w:pPr>
        <w:pStyle w:val="Apara"/>
      </w:pPr>
      <w:r w:rsidRPr="0002533E">
        <w:tab/>
        <w:t>(b)</w:t>
      </w:r>
      <w:r w:rsidRPr="0002533E">
        <w:tab/>
        <w:t>the person applies for registration to engage in—</w:t>
      </w:r>
    </w:p>
    <w:p w14:paraId="2983CB54" w14:textId="77777777" w:rsidR="00CB29C6" w:rsidRPr="0002533E" w:rsidRDefault="00CB29C6" w:rsidP="00CB29C6">
      <w:pPr>
        <w:pStyle w:val="Asubpara"/>
      </w:pPr>
      <w:r w:rsidRPr="0002533E">
        <w:tab/>
        <w:t>(i)</w:t>
      </w:r>
      <w:r w:rsidRPr="0002533E">
        <w:tab/>
        <w:t>a regulated activity involving children; or</w:t>
      </w:r>
    </w:p>
    <w:p w14:paraId="401C0D30" w14:textId="77777777" w:rsidR="00CB29C6" w:rsidRPr="0002533E" w:rsidRDefault="00CB29C6" w:rsidP="00CB29C6">
      <w:pPr>
        <w:pStyle w:val="Asubpara"/>
      </w:pPr>
      <w:r w:rsidRPr="0002533E">
        <w:tab/>
        <w:t>(ii)</w:t>
      </w:r>
      <w:r w:rsidRPr="0002533E">
        <w:tab/>
        <w:t>an NDIS activity.</w:t>
      </w:r>
    </w:p>
    <w:p w14:paraId="5F21B3BE" w14:textId="77777777" w:rsidR="006913BB" w:rsidRPr="004B2189" w:rsidRDefault="00E73407" w:rsidP="00E73407">
      <w:pPr>
        <w:pStyle w:val="AH5Sec"/>
        <w:keepLines/>
      </w:pPr>
      <w:bookmarkStart w:id="52" w:name="_Toc216639220"/>
      <w:r w:rsidRPr="00AD1D61">
        <w:rPr>
          <w:rStyle w:val="CharSectNo"/>
        </w:rPr>
        <w:lastRenderedPageBreak/>
        <w:t>31</w:t>
      </w:r>
      <w:r w:rsidRPr="004B2189">
        <w:tab/>
      </w:r>
      <w:r w:rsidR="006913BB" w:rsidRPr="004B2189">
        <w:t>Risk assessment guidelines—other information</w:t>
      </w:r>
      <w:bookmarkEnd w:id="52"/>
    </w:p>
    <w:p w14:paraId="2AF96999" w14:textId="77777777" w:rsidR="003F6627" w:rsidRPr="004B2189" w:rsidRDefault="003F6627" w:rsidP="00337BA6">
      <w:pPr>
        <w:pStyle w:val="Amainreturn"/>
        <w:keepNext/>
        <w:keepLines/>
      </w:pPr>
      <w:r w:rsidRPr="004B2189">
        <w:rPr>
          <w:lang w:eastAsia="en-AU"/>
        </w:rPr>
        <w:t xml:space="preserve">The risk assessment guidelines must provide for the following to be taken into account in relation to any other information the commissioner </w:t>
      </w:r>
      <w:r w:rsidR="00860A86" w:rsidRPr="004B2189">
        <w:rPr>
          <w:lang w:eastAsia="en-AU"/>
        </w:rPr>
        <w:t>believes</w:t>
      </w:r>
      <w:r w:rsidRPr="004B2189">
        <w:rPr>
          <w:lang w:eastAsia="en-AU"/>
        </w:rPr>
        <w:t xml:space="preserve"> on reasonable grounds is or may be relevant in deciding whether, in engaging in a regulated activity, the applicant poses a</w:t>
      </w:r>
      <w:r w:rsidR="00986139" w:rsidRPr="004B2189">
        <w:rPr>
          <w:lang w:eastAsia="en-AU"/>
        </w:rPr>
        <w:t xml:space="preserve"> </w:t>
      </w:r>
      <w:r w:rsidRPr="004B2189">
        <w:rPr>
          <w:lang w:eastAsia="en-AU"/>
        </w:rPr>
        <w:t>risk of harm to a vulnerable person:</w:t>
      </w:r>
    </w:p>
    <w:p w14:paraId="3D54E9CD" w14:textId="77777777" w:rsidR="003C2CE4" w:rsidRPr="004B2189" w:rsidRDefault="00337BA6" w:rsidP="00337BA6">
      <w:pPr>
        <w:pStyle w:val="Apara"/>
      </w:pPr>
      <w:r>
        <w:tab/>
      </w:r>
      <w:r w:rsidR="00E73407" w:rsidRPr="004B2189">
        <w:t>(a)</w:t>
      </w:r>
      <w:r w:rsidR="00E73407" w:rsidRPr="004B2189">
        <w:tab/>
      </w:r>
      <w:r w:rsidR="003C2CE4" w:rsidRPr="004B2189">
        <w:t>how the information was obtained;</w:t>
      </w:r>
    </w:p>
    <w:p w14:paraId="7D9A216E" w14:textId="77777777" w:rsidR="003C2CE4" w:rsidRPr="004B2189" w:rsidRDefault="003C2CE4" w:rsidP="003C2CE4">
      <w:pPr>
        <w:pStyle w:val="aExamHdgpar"/>
      </w:pPr>
      <w:r w:rsidRPr="004B2189">
        <w:t>Examples</w:t>
      </w:r>
    </w:p>
    <w:p w14:paraId="1D016F80" w14:textId="77777777" w:rsidR="003C2CE4" w:rsidRPr="004B2189" w:rsidRDefault="003C2CE4" w:rsidP="003C2CE4">
      <w:pPr>
        <w:pStyle w:val="aExamINumpar"/>
      </w:pPr>
      <w:r w:rsidRPr="004B2189">
        <w:t>1</w:t>
      </w:r>
      <w:r w:rsidRPr="004B2189">
        <w:tab/>
        <w:t>tip off from a member of the public</w:t>
      </w:r>
    </w:p>
    <w:p w14:paraId="5B1F42C3" w14:textId="77777777" w:rsidR="003C2CE4" w:rsidRPr="004B2189" w:rsidRDefault="003C2CE4" w:rsidP="003C2CE4">
      <w:pPr>
        <w:pStyle w:val="aExamINumpar"/>
      </w:pPr>
      <w:r w:rsidRPr="004B2189">
        <w:t>2</w:t>
      </w:r>
      <w:r w:rsidRPr="004B2189">
        <w:tab/>
        <w:t>a media report</w:t>
      </w:r>
    </w:p>
    <w:p w14:paraId="595114B2" w14:textId="77777777" w:rsidR="003C2CE4" w:rsidRPr="004B2189" w:rsidRDefault="00337BA6" w:rsidP="00337BA6">
      <w:pPr>
        <w:pStyle w:val="Apara"/>
      </w:pPr>
      <w:r>
        <w:tab/>
      </w:r>
      <w:r w:rsidR="00E73407" w:rsidRPr="004B2189">
        <w:t>(b)</w:t>
      </w:r>
      <w:r w:rsidR="00E73407" w:rsidRPr="004B2189">
        <w:tab/>
      </w:r>
      <w:r w:rsidR="003C2CE4" w:rsidRPr="004B2189">
        <w:rPr>
          <w:lang w:eastAsia="en-AU"/>
        </w:rPr>
        <w:t>the relevance of the information;</w:t>
      </w:r>
    </w:p>
    <w:p w14:paraId="1693D30C" w14:textId="77777777" w:rsidR="003C2CE4" w:rsidRPr="004B2189" w:rsidRDefault="00337BA6" w:rsidP="00337BA6">
      <w:pPr>
        <w:pStyle w:val="Apara"/>
      </w:pPr>
      <w:r>
        <w:tab/>
      </w:r>
      <w:r w:rsidR="00E73407" w:rsidRPr="004B2189">
        <w:t>(c)</w:t>
      </w:r>
      <w:r w:rsidR="00E73407" w:rsidRPr="004B2189">
        <w:tab/>
      </w:r>
      <w:r w:rsidR="00FC15C4" w:rsidRPr="004B2189">
        <w:rPr>
          <w:lang w:eastAsia="en-AU"/>
        </w:rPr>
        <w:t>the truthfulness, completeness and reliability of the information</w:t>
      </w:r>
      <w:r w:rsidR="000E14E2" w:rsidRPr="004B2189">
        <w:rPr>
          <w:lang w:eastAsia="en-AU"/>
        </w:rPr>
        <w:t>;</w:t>
      </w:r>
    </w:p>
    <w:p w14:paraId="401439CB" w14:textId="77777777" w:rsidR="000E14E2" w:rsidRPr="004B2189" w:rsidRDefault="00337BA6" w:rsidP="00337BA6">
      <w:pPr>
        <w:pStyle w:val="Apara"/>
        <w:rPr>
          <w:bCs/>
          <w:iCs/>
          <w:lang w:eastAsia="en-AU"/>
        </w:rPr>
      </w:pPr>
      <w:r>
        <w:rPr>
          <w:bCs/>
          <w:iCs/>
          <w:lang w:eastAsia="en-AU"/>
        </w:rPr>
        <w:tab/>
      </w:r>
      <w:r w:rsidR="00E73407" w:rsidRPr="004B2189">
        <w:rPr>
          <w:bCs/>
          <w:iCs/>
          <w:lang w:eastAsia="en-AU"/>
        </w:rPr>
        <w:t>(d)</w:t>
      </w:r>
      <w:r w:rsidR="00E73407" w:rsidRPr="004B2189">
        <w:rPr>
          <w:bCs/>
          <w:iCs/>
          <w:lang w:eastAsia="en-AU"/>
        </w:rPr>
        <w:tab/>
      </w:r>
      <w:r w:rsidR="000E14E2" w:rsidRPr="004B2189">
        <w:rPr>
          <w:lang w:eastAsia="en-AU"/>
        </w:rPr>
        <w:t>any submission made by the person to the commissioner in relation to the</w:t>
      </w:r>
      <w:r w:rsidR="00C9208D" w:rsidRPr="004B2189">
        <w:rPr>
          <w:lang w:eastAsia="en-AU"/>
        </w:rPr>
        <w:t xml:space="preserve"> matters</w:t>
      </w:r>
      <w:r w:rsidR="000E14E2" w:rsidRPr="004B2189">
        <w:rPr>
          <w:lang w:eastAsia="en-AU"/>
        </w:rPr>
        <w:t xml:space="preserve"> </w:t>
      </w:r>
      <w:r w:rsidR="000E14E2" w:rsidRPr="004B2189">
        <w:rPr>
          <w:bCs/>
          <w:iCs/>
          <w:lang w:eastAsia="en-AU"/>
        </w:rPr>
        <w:t>mentioned in paragraphs (a) to (c).</w:t>
      </w:r>
    </w:p>
    <w:p w14:paraId="62F9F0B1" w14:textId="77777777" w:rsidR="001B5DA2" w:rsidRPr="00AD1D61" w:rsidRDefault="00E73407" w:rsidP="00E73407">
      <w:pPr>
        <w:pStyle w:val="AH3Div"/>
      </w:pPr>
      <w:bookmarkStart w:id="53" w:name="_Toc216639221"/>
      <w:r w:rsidRPr="00AD1D61">
        <w:rPr>
          <w:rStyle w:val="CharDivNo"/>
        </w:rPr>
        <w:t>Division 5.3</w:t>
      </w:r>
      <w:r w:rsidRPr="004B2189">
        <w:rPr>
          <w:lang w:eastAsia="en-AU"/>
        </w:rPr>
        <w:tab/>
      </w:r>
      <w:r w:rsidR="001B5DA2" w:rsidRPr="00AD1D61">
        <w:rPr>
          <w:rStyle w:val="CharDivText"/>
          <w:lang w:eastAsia="en-AU"/>
        </w:rPr>
        <w:t>Conducting risk assessments</w:t>
      </w:r>
      <w:bookmarkEnd w:id="53"/>
    </w:p>
    <w:p w14:paraId="2993AF3D" w14:textId="77777777" w:rsidR="00A238CB" w:rsidRPr="004B2189" w:rsidRDefault="00E73407" w:rsidP="00E73407">
      <w:pPr>
        <w:pStyle w:val="AH5Sec"/>
      </w:pPr>
      <w:bookmarkStart w:id="54" w:name="_Toc216639222"/>
      <w:r w:rsidRPr="00AD1D61">
        <w:rPr>
          <w:rStyle w:val="CharSectNo"/>
        </w:rPr>
        <w:t>32</w:t>
      </w:r>
      <w:r w:rsidRPr="004B2189">
        <w:tab/>
      </w:r>
      <w:r w:rsidR="00A238CB" w:rsidRPr="004B2189">
        <w:t>Risk assessments</w:t>
      </w:r>
      <w:bookmarkEnd w:id="54"/>
    </w:p>
    <w:p w14:paraId="21B67115" w14:textId="77777777" w:rsidR="00A238CB" w:rsidRPr="004B2189" w:rsidRDefault="00337BA6" w:rsidP="00337BA6">
      <w:pPr>
        <w:pStyle w:val="Amain"/>
        <w:keepNext/>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A238CB" w:rsidRPr="004B2189">
        <w:rPr>
          <w:lang w:eastAsia="en-AU"/>
        </w:rPr>
        <w:t xml:space="preserve">On application by a person for registration, the </w:t>
      </w:r>
      <w:r w:rsidR="000C6610" w:rsidRPr="004B2189">
        <w:t>commissioner</w:t>
      </w:r>
      <w:r w:rsidR="00A238CB" w:rsidRPr="004B2189">
        <w:rPr>
          <w:szCs w:val="24"/>
          <w:lang w:eastAsia="en-AU"/>
        </w:rPr>
        <w:t xml:space="preserve"> </w:t>
      </w:r>
      <w:r w:rsidR="00A238CB" w:rsidRPr="004B2189">
        <w:rPr>
          <w:lang w:eastAsia="en-AU"/>
        </w:rPr>
        <w:t xml:space="preserve">must </w:t>
      </w:r>
      <w:r w:rsidR="00A238CB" w:rsidRPr="004B2189">
        <w:t xml:space="preserve">conduct a risk assessment for the </w:t>
      </w:r>
      <w:r w:rsidR="00A238CB" w:rsidRPr="004B2189">
        <w:rPr>
          <w:lang w:eastAsia="en-AU"/>
        </w:rPr>
        <w:t>person.</w:t>
      </w:r>
    </w:p>
    <w:p w14:paraId="6F1CF5C3" w14:textId="32059DA4" w:rsidR="00A238CB" w:rsidRPr="004B2189" w:rsidRDefault="00A238CB" w:rsidP="00A238CB">
      <w:pPr>
        <w:pStyle w:val="aNote"/>
        <w:rPr>
          <w:lang w:eastAsia="en-AU"/>
        </w:rPr>
      </w:pPr>
      <w:r w:rsidRPr="00FB4595">
        <w:rPr>
          <w:rStyle w:val="charItals"/>
        </w:rPr>
        <w:t>Note</w:t>
      </w:r>
      <w:r w:rsidRPr="00FB4595">
        <w:rPr>
          <w:rStyle w:val="charItals"/>
        </w:rPr>
        <w:tab/>
      </w:r>
      <w:r w:rsidRPr="004B2189">
        <w:rPr>
          <w:lang w:eastAsia="en-AU"/>
        </w:rPr>
        <w:t xml:space="preserve">The </w:t>
      </w:r>
      <w:r w:rsidR="000C6610" w:rsidRPr="004B2189">
        <w:rPr>
          <w:lang w:eastAsia="en-AU"/>
        </w:rPr>
        <w:t>commissioner</w:t>
      </w:r>
      <w:r w:rsidRPr="004B2189">
        <w:rPr>
          <w:lang w:eastAsia="en-AU"/>
        </w:rPr>
        <w:t xml:space="preserve"> need not conduct a </w:t>
      </w:r>
      <w:r w:rsidR="00344C06" w:rsidRPr="004B2189">
        <w:rPr>
          <w:lang w:eastAsia="en-AU"/>
        </w:rPr>
        <w:t>risk assessment if the application</w:t>
      </w:r>
      <w:r w:rsidRPr="004B2189">
        <w:rPr>
          <w:lang w:eastAsia="en-AU"/>
        </w:rPr>
        <w:t xml:space="preserve"> has</w:t>
      </w:r>
      <w:r w:rsidR="00344C06" w:rsidRPr="004B2189">
        <w:rPr>
          <w:lang w:eastAsia="en-AU"/>
        </w:rPr>
        <w:t xml:space="preserve"> been</w:t>
      </w:r>
      <w:r w:rsidRPr="004B2189">
        <w:rPr>
          <w:lang w:eastAsia="en-AU"/>
        </w:rPr>
        <w:t xml:space="preserve"> withdrawn (see s </w:t>
      </w:r>
      <w:r w:rsidR="00D329E6" w:rsidRPr="004B2189">
        <w:rPr>
          <w:lang w:eastAsia="en-AU"/>
        </w:rPr>
        <w:t>20</w:t>
      </w:r>
      <w:r w:rsidRPr="004B2189">
        <w:rPr>
          <w:lang w:eastAsia="en-AU"/>
        </w:rPr>
        <w:t xml:space="preserve"> (</w:t>
      </w:r>
      <w:r w:rsidR="00AA7DFE">
        <w:rPr>
          <w:lang w:eastAsia="en-AU"/>
        </w:rPr>
        <w:t>3</w:t>
      </w:r>
      <w:r w:rsidRPr="004B2189">
        <w:rPr>
          <w:lang w:eastAsia="en-AU"/>
        </w:rPr>
        <w:t>)</w:t>
      </w:r>
      <w:r w:rsidR="0018031D" w:rsidRPr="004B2189">
        <w:rPr>
          <w:lang w:eastAsia="en-AU"/>
        </w:rPr>
        <w:t xml:space="preserve"> (</w:t>
      </w:r>
      <w:r w:rsidRPr="004B2189">
        <w:rPr>
          <w:lang w:eastAsia="en-AU"/>
        </w:rPr>
        <w:t>b</w:t>
      </w:r>
      <w:r w:rsidR="00B56966" w:rsidRPr="004B2189">
        <w:rPr>
          <w:lang w:eastAsia="en-AU"/>
        </w:rPr>
        <w:t>)</w:t>
      </w:r>
      <w:r w:rsidRPr="004B2189">
        <w:rPr>
          <w:lang w:eastAsia="en-AU"/>
        </w:rPr>
        <w:t>).</w:t>
      </w:r>
    </w:p>
    <w:p w14:paraId="450D3074" w14:textId="77777777" w:rsidR="00A238CB"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A238CB" w:rsidRPr="004B2189">
        <w:t xml:space="preserve">The risk assessment must be conducted </w:t>
      </w:r>
      <w:r w:rsidR="00A238CB" w:rsidRPr="004B2189">
        <w:rPr>
          <w:lang w:eastAsia="en-AU"/>
        </w:rPr>
        <w:t>in accordance with the risk assessment guidelines.</w:t>
      </w:r>
    </w:p>
    <w:p w14:paraId="021C7E52" w14:textId="77777777" w:rsidR="00CB29C6" w:rsidRPr="0002533E" w:rsidRDefault="00CB29C6" w:rsidP="00CB29C6">
      <w:pPr>
        <w:pStyle w:val="Amain"/>
      </w:pPr>
      <w:r w:rsidRPr="0002533E">
        <w:tab/>
        <w:t>(3)</w:t>
      </w:r>
      <w:r w:rsidRPr="0002533E">
        <w:tab/>
        <w:t xml:space="preserve">However, the commissioner </w:t>
      </w:r>
      <w:r w:rsidRPr="0002533E">
        <w:rPr>
          <w:lang w:eastAsia="en-AU"/>
        </w:rPr>
        <w:t xml:space="preserve">need not take any further action on the risk assessment </w:t>
      </w:r>
      <w:r w:rsidRPr="0002533E">
        <w:t>if the person—</w:t>
      </w:r>
    </w:p>
    <w:p w14:paraId="1A26CFA1" w14:textId="77777777" w:rsidR="00CB29C6" w:rsidRPr="0002533E" w:rsidRDefault="00CB29C6" w:rsidP="00CB29C6">
      <w:pPr>
        <w:pStyle w:val="Apara"/>
      </w:pPr>
      <w:r w:rsidRPr="0002533E">
        <w:tab/>
        <w:t>(a)</w:t>
      </w:r>
      <w:r w:rsidRPr="0002533E">
        <w:tab/>
        <w:t>applies for registration to engage in—</w:t>
      </w:r>
    </w:p>
    <w:p w14:paraId="5DF82409" w14:textId="77777777" w:rsidR="00CB29C6" w:rsidRPr="0002533E" w:rsidRDefault="00CB29C6" w:rsidP="00CB29C6">
      <w:pPr>
        <w:pStyle w:val="Asubpara"/>
      </w:pPr>
      <w:r w:rsidRPr="0002533E">
        <w:tab/>
        <w:t>(i)</w:t>
      </w:r>
      <w:r w:rsidRPr="0002533E">
        <w:tab/>
        <w:t>a regulated activity involving children; or</w:t>
      </w:r>
    </w:p>
    <w:p w14:paraId="138B683B" w14:textId="77777777" w:rsidR="00CB29C6" w:rsidRPr="0002533E" w:rsidRDefault="00CB29C6" w:rsidP="00CB29C6">
      <w:pPr>
        <w:pStyle w:val="Asubpara"/>
      </w:pPr>
      <w:r w:rsidRPr="0002533E">
        <w:tab/>
        <w:t>(ii)</w:t>
      </w:r>
      <w:r w:rsidRPr="0002533E">
        <w:tab/>
        <w:t>an NDIS activity; and</w:t>
      </w:r>
    </w:p>
    <w:p w14:paraId="304DD6F2" w14:textId="77777777" w:rsidR="004841DA" w:rsidRPr="005706B1" w:rsidRDefault="004841DA" w:rsidP="004841DA">
      <w:pPr>
        <w:pStyle w:val="Apara"/>
      </w:pPr>
      <w:r w:rsidRPr="005706B1">
        <w:lastRenderedPageBreak/>
        <w:tab/>
        <w:t>(b)</w:t>
      </w:r>
      <w:r w:rsidRPr="005706B1">
        <w:tab/>
        <w:t>the commissioner becomes aware the person is not eligible, or stops being eligible, to be registered to engage in the activity under—</w:t>
      </w:r>
    </w:p>
    <w:p w14:paraId="353BCC05" w14:textId="77777777" w:rsidR="004841DA" w:rsidRPr="005706B1" w:rsidRDefault="004841DA" w:rsidP="004841DA">
      <w:pPr>
        <w:pStyle w:val="Asubpara"/>
      </w:pPr>
      <w:r w:rsidRPr="005706B1">
        <w:tab/>
        <w:t>(i)</w:t>
      </w:r>
      <w:r w:rsidRPr="005706B1">
        <w:tab/>
        <w:t>for an application for registration to engage in either activity—section 17</w:t>
      </w:r>
      <w:r>
        <w:t xml:space="preserve"> </w:t>
      </w:r>
      <w:r w:rsidRPr="005706B1">
        <w:t>(2); or</w:t>
      </w:r>
    </w:p>
    <w:p w14:paraId="520EA7F1" w14:textId="5767E80F" w:rsidR="004841DA" w:rsidRPr="005706B1" w:rsidRDefault="004841DA" w:rsidP="004841DA">
      <w:pPr>
        <w:pStyle w:val="Asubpara"/>
      </w:pPr>
      <w:r w:rsidRPr="005706B1">
        <w:tab/>
        <w:t>(ii)</w:t>
      </w:r>
      <w:r w:rsidRPr="005706B1">
        <w:tab/>
        <w:t>for an application for registration to engage in a regulated activity involving children—section 17 (</w:t>
      </w:r>
      <w:r w:rsidR="00611CF9">
        <w:t>3</w:t>
      </w:r>
      <w:r w:rsidRPr="005706B1">
        <w:t>).</w:t>
      </w:r>
    </w:p>
    <w:p w14:paraId="174DB75F" w14:textId="77777777" w:rsidR="004841DA" w:rsidRPr="005706B1" w:rsidRDefault="004841DA" w:rsidP="004841DA">
      <w:pPr>
        <w:pStyle w:val="aNotepar"/>
      </w:pPr>
      <w:r w:rsidRPr="00EA558A">
        <w:rPr>
          <w:rStyle w:val="charItals"/>
        </w:rPr>
        <w:t>Note 1</w:t>
      </w:r>
      <w:r w:rsidRPr="00EA558A">
        <w:rPr>
          <w:rStyle w:val="charItals"/>
        </w:rPr>
        <w:tab/>
      </w:r>
      <w:r w:rsidRPr="005706B1">
        <w:t>Under s 17 (2), a person is not eligible to be registered to engage in a regulated activity involving children or an NDIS activity if the person has an adult conviction or finding of guilt for a class</w:t>
      </w:r>
      <w:r>
        <w:t> </w:t>
      </w:r>
      <w:r w:rsidRPr="005706B1">
        <w:t>A disqualifying offence.</w:t>
      </w:r>
    </w:p>
    <w:p w14:paraId="1B8083CB" w14:textId="1F90FE3E" w:rsidR="004841DA" w:rsidRPr="005706B1" w:rsidRDefault="004841DA" w:rsidP="004841DA">
      <w:pPr>
        <w:pStyle w:val="aNotepar"/>
      </w:pPr>
      <w:r w:rsidRPr="00EA558A">
        <w:rPr>
          <w:rStyle w:val="charItals"/>
        </w:rPr>
        <w:t>Note 2</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26089A4C" w14:textId="77777777" w:rsidR="00FB142E" w:rsidRPr="00055EF8" w:rsidRDefault="00FB142E" w:rsidP="00FB142E">
      <w:pPr>
        <w:pStyle w:val="AH5Sec"/>
      </w:pPr>
      <w:bookmarkStart w:id="55" w:name="_Toc216639223"/>
      <w:r w:rsidRPr="00AD1D61">
        <w:rPr>
          <w:rStyle w:val="CharSectNo"/>
        </w:rPr>
        <w:t>33</w:t>
      </w:r>
      <w:r w:rsidRPr="00055EF8">
        <w:tab/>
        <w:t>Commissioner may request information from an entity to conduct risk assessments</w:t>
      </w:r>
      <w:bookmarkEnd w:id="55"/>
    </w:p>
    <w:p w14:paraId="33142C61" w14:textId="7093248F" w:rsidR="00FB142E" w:rsidRPr="00055EF8" w:rsidRDefault="00FB142E" w:rsidP="00FB142E">
      <w:pPr>
        <w:pStyle w:val="Amain"/>
        <w:rPr>
          <w:lang w:eastAsia="en-AU"/>
        </w:rPr>
      </w:pPr>
      <w:r w:rsidRPr="00055EF8">
        <w:tab/>
        <w:t>(1)</w:t>
      </w:r>
      <w:r w:rsidRPr="00055EF8">
        <w:tab/>
        <w:t>The commissioner may</w:t>
      </w:r>
      <w:r w:rsidR="00596F69" w:rsidRPr="0036731D">
        <w:t>, in writing,</w:t>
      </w:r>
      <w:r w:rsidRPr="00055EF8">
        <w:t xml:space="preserve"> request information or advice from any entity the commissioner considers may be able to give information or advice that will assist the commissioner in conducting a risk assessment for a person.</w:t>
      </w:r>
    </w:p>
    <w:p w14:paraId="27F745C1" w14:textId="77777777" w:rsidR="00FB142E" w:rsidRPr="00055EF8" w:rsidRDefault="00FB142E" w:rsidP="00FB142E">
      <w:pPr>
        <w:pStyle w:val="aExamHdgss"/>
      </w:pPr>
      <w:r w:rsidRPr="00055EF8">
        <w:t>Examples—entity</w:t>
      </w:r>
    </w:p>
    <w:p w14:paraId="543BBFA6" w14:textId="77777777" w:rsidR="00FB142E" w:rsidRPr="00055EF8" w:rsidRDefault="00FB142E" w:rsidP="00FB142E">
      <w:pPr>
        <w:pStyle w:val="aExamINumss"/>
      </w:pPr>
      <w:r w:rsidRPr="00055EF8">
        <w:t>1</w:t>
      </w:r>
      <w:r w:rsidRPr="00055EF8">
        <w:tab/>
        <w:t>the chief police officer</w:t>
      </w:r>
    </w:p>
    <w:p w14:paraId="13342889" w14:textId="77777777" w:rsidR="00FB142E" w:rsidRPr="00055EF8" w:rsidRDefault="00FB142E" w:rsidP="00FB142E">
      <w:pPr>
        <w:pStyle w:val="aExamINumss"/>
      </w:pPr>
      <w:r w:rsidRPr="00055EF8">
        <w:t>2</w:t>
      </w:r>
      <w:r w:rsidRPr="00055EF8">
        <w:tab/>
        <w:t>an administrative unit</w:t>
      </w:r>
    </w:p>
    <w:p w14:paraId="5303D274" w14:textId="77777777" w:rsidR="00FB142E" w:rsidRPr="00055EF8" w:rsidRDefault="00FB142E" w:rsidP="00FB142E">
      <w:pPr>
        <w:pStyle w:val="aExamINumss"/>
        <w:keepNext/>
      </w:pPr>
      <w:r w:rsidRPr="00055EF8">
        <w:t>3</w:t>
      </w:r>
      <w:r w:rsidRPr="00055EF8">
        <w:tab/>
        <w:t>an employer for a regulated activity</w:t>
      </w:r>
    </w:p>
    <w:p w14:paraId="54AD9F4E"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3C55425" w14:textId="77777777" w:rsidR="00FB142E" w:rsidRPr="00055EF8" w:rsidRDefault="00FB142E" w:rsidP="00AD1D61">
      <w:pPr>
        <w:pStyle w:val="Amain"/>
        <w:keepLines/>
      </w:pPr>
      <w:r w:rsidRPr="00055EF8">
        <w:lastRenderedPageBreak/>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303373B8" w14:textId="4716FD56" w:rsidR="00596F69" w:rsidRPr="0036731D" w:rsidRDefault="00596F69" w:rsidP="00596F69">
      <w:pPr>
        <w:pStyle w:val="Amain"/>
      </w:pPr>
      <w:r w:rsidRPr="0036731D">
        <w:tab/>
        <w:t>(</w:t>
      </w:r>
      <w:r w:rsidR="00015147">
        <w:t>4</w:t>
      </w:r>
      <w:r w:rsidRPr="0036731D">
        <w:t>)</w:t>
      </w:r>
      <w:r w:rsidRPr="0036731D">
        <w:tab/>
        <w:t>An entity commits an offence if—</w:t>
      </w:r>
    </w:p>
    <w:p w14:paraId="40EB1962" w14:textId="77777777" w:rsidR="00596F69" w:rsidRPr="0036731D" w:rsidRDefault="00596F69" w:rsidP="00596F69">
      <w:pPr>
        <w:pStyle w:val="Apara"/>
      </w:pPr>
      <w:r w:rsidRPr="0036731D">
        <w:tab/>
        <w:t>(a)</w:t>
      </w:r>
      <w:r w:rsidRPr="0036731D">
        <w:tab/>
        <w:t>the commissioner makes a request under subsection (1); and</w:t>
      </w:r>
    </w:p>
    <w:p w14:paraId="16399FA4" w14:textId="77777777" w:rsidR="00596F69" w:rsidRPr="0036731D" w:rsidRDefault="00596F69" w:rsidP="00596F69">
      <w:pPr>
        <w:pStyle w:val="Apara"/>
      </w:pPr>
      <w:r w:rsidRPr="0036731D">
        <w:tab/>
        <w:t>(b)</w:t>
      </w:r>
      <w:r w:rsidRPr="0036731D">
        <w:tab/>
        <w:t>the entity fails to comply with the request.</w:t>
      </w:r>
    </w:p>
    <w:p w14:paraId="3BAE24A7" w14:textId="77777777" w:rsidR="00596F69" w:rsidRPr="0036731D" w:rsidRDefault="00596F69" w:rsidP="00596F69">
      <w:pPr>
        <w:pStyle w:val="Penalty"/>
      </w:pPr>
      <w:r w:rsidRPr="0036731D">
        <w:t>Maximum penalty: 50 penalty units.</w:t>
      </w:r>
    </w:p>
    <w:p w14:paraId="22C0FED9" w14:textId="10C53626" w:rsidR="00596F69" w:rsidRPr="0036731D" w:rsidRDefault="00596F69" w:rsidP="00596F69">
      <w:pPr>
        <w:pStyle w:val="Amain"/>
      </w:pPr>
      <w:r w:rsidRPr="0036731D">
        <w:tab/>
        <w:t>(</w:t>
      </w:r>
      <w:r w:rsidR="00015147">
        <w:t>5</w:t>
      </w:r>
      <w:r w:rsidRPr="0036731D">
        <w:t>)</w:t>
      </w:r>
      <w:r w:rsidRPr="0036731D">
        <w:tab/>
        <w:t>Subsection (</w:t>
      </w:r>
      <w:r w:rsidR="00015147">
        <w:t>4</w:t>
      </w:r>
      <w:r w:rsidRPr="0036731D">
        <w:t>) does not apply if the entity has a reasonable excuse for failing to comply with the request.</w:t>
      </w:r>
    </w:p>
    <w:p w14:paraId="60FD9F0D" w14:textId="4A8CEEAD" w:rsidR="00596F69" w:rsidRPr="0036731D" w:rsidRDefault="00596F69" w:rsidP="00596F69">
      <w:pPr>
        <w:pStyle w:val="Amain"/>
      </w:pPr>
      <w:r w:rsidRPr="0036731D">
        <w:tab/>
        <w:t>(</w:t>
      </w:r>
      <w:r w:rsidR="00015147">
        <w:t>6</w:t>
      </w:r>
      <w:r w:rsidRPr="0036731D">
        <w:t>)</w:t>
      </w:r>
      <w:r w:rsidRPr="0036731D">
        <w:tab/>
        <w:t>An offence against this section is a strict liability offence.</w:t>
      </w:r>
    </w:p>
    <w:p w14:paraId="6439DCFE" w14:textId="17E3F916" w:rsidR="00FB142E" w:rsidRPr="00055EF8" w:rsidRDefault="00FB142E" w:rsidP="00607F6D">
      <w:pPr>
        <w:pStyle w:val="Amain"/>
        <w:keepNext/>
      </w:pPr>
      <w:r w:rsidRPr="00055EF8">
        <w:tab/>
        <w:t>(</w:t>
      </w:r>
      <w:r w:rsidR="00015147">
        <w:t>7</w:t>
      </w:r>
      <w:r w:rsidRPr="00055EF8">
        <w:t>)</w:t>
      </w:r>
      <w:r w:rsidRPr="00055EF8">
        <w:tab/>
        <w:t>In this section:</w:t>
      </w:r>
    </w:p>
    <w:p w14:paraId="1ADFD60A" w14:textId="4BB20C7C" w:rsidR="00FB142E" w:rsidRPr="00055EF8" w:rsidRDefault="00FB142E" w:rsidP="00FB142E">
      <w:pPr>
        <w:pStyle w:val="aDef"/>
      </w:pPr>
      <w:r w:rsidRPr="00055EF8">
        <w:rPr>
          <w:rStyle w:val="charBoldItals"/>
        </w:rPr>
        <w:t>information</w:t>
      </w:r>
      <w:r w:rsidRPr="00055EF8">
        <w:t xml:space="preserve"> does not include information that, under the </w:t>
      </w:r>
      <w:hyperlink r:id="rId69"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18230857" w14:textId="77777777" w:rsidR="00450357" w:rsidRPr="004B2189" w:rsidRDefault="00E73407" w:rsidP="00E73407">
      <w:pPr>
        <w:pStyle w:val="AH5Sec"/>
      </w:pPr>
      <w:bookmarkStart w:id="56" w:name="_Toc216639224"/>
      <w:r w:rsidRPr="00AD1D61">
        <w:rPr>
          <w:rStyle w:val="CharSectNo"/>
        </w:rPr>
        <w:t>34</w:t>
      </w:r>
      <w:r w:rsidRPr="004B2189">
        <w:tab/>
      </w:r>
      <w:r w:rsidR="00450357" w:rsidRPr="004B2189">
        <w:t>Independent advisors—appointment</w:t>
      </w:r>
      <w:bookmarkEnd w:id="56"/>
    </w:p>
    <w:p w14:paraId="1303A8C1" w14:textId="77777777" w:rsidR="00450357" w:rsidRPr="004B2189" w:rsidRDefault="00337BA6" w:rsidP="001C4B5D">
      <w:pPr>
        <w:pStyle w:val="Amain"/>
        <w:keepNext/>
      </w:pPr>
      <w:r>
        <w:tab/>
      </w:r>
      <w:r w:rsidR="00E73407" w:rsidRPr="004B2189">
        <w:t>(1)</w:t>
      </w:r>
      <w:r w:rsidR="00E73407" w:rsidRPr="004B2189">
        <w:tab/>
      </w:r>
      <w:r w:rsidR="00450357" w:rsidRPr="004B2189">
        <w:t>The commissioner must appoint 7 or more people as independent advisors the commissioner may ask for advice about—</w:t>
      </w:r>
    </w:p>
    <w:p w14:paraId="0E6DC1F8" w14:textId="77777777" w:rsidR="00450357" w:rsidRPr="004B2189" w:rsidRDefault="00337BA6" w:rsidP="001C4B5D">
      <w:pPr>
        <w:pStyle w:val="Apara"/>
        <w:keepNext/>
      </w:pPr>
      <w:r>
        <w:tab/>
      </w:r>
      <w:r w:rsidR="00E73407" w:rsidRPr="004B2189">
        <w:t>(a)</w:t>
      </w:r>
      <w:r w:rsidR="00E73407" w:rsidRPr="004B2189">
        <w:tab/>
      </w:r>
      <w:r w:rsidR="00450357" w:rsidRPr="004B2189">
        <w:t>whether to give a person a role-based registration; or</w:t>
      </w:r>
    </w:p>
    <w:p w14:paraId="23B6F002" w14:textId="77777777" w:rsidR="00450357" w:rsidRPr="004B2189" w:rsidRDefault="00337BA6" w:rsidP="001C4B5D">
      <w:pPr>
        <w:pStyle w:val="Apara"/>
        <w:keepNext/>
      </w:pPr>
      <w:r>
        <w:tab/>
      </w:r>
      <w:r w:rsidR="00E73407" w:rsidRPr="004B2189">
        <w:t>(b)</w:t>
      </w:r>
      <w:r w:rsidR="00E73407" w:rsidRPr="004B2189">
        <w:tab/>
      </w:r>
      <w:r w:rsidR="00450357" w:rsidRPr="004B2189">
        <w:t>any other aspect of a risk assessment for a person.</w:t>
      </w:r>
    </w:p>
    <w:p w14:paraId="07A2C0ED" w14:textId="74140977" w:rsidR="00450357" w:rsidRPr="004B2189" w:rsidRDefault="00450357" w:rsidP="00450357">
      <w:pPr>
        <w:pStyle w:val="aNote"/>
        <w:rPr>
          <w:lang w:eastAsia="en-AU"/>
        </w:rPr>
      </w:pPr>
      <w:r w:rsidRPr="00FB4595">
        <w:rPr>
          <w:rStyle w:val="charItals"/>
        </w:rPr>
        <w:t xml:space="preserve">Note </w:t>
      </w:r>
      <w:r w:rsidR="00C6380F">
        <w:rPr>
          <w:rStyle w:val="charItals"/>
        </w:rPr>
        <w:t>1</w:t>
      </w:r>
      <w:r w:rsidRPr="00FB4595">
        <w:rPr>
          <w:rStyle w:val="charItals"/>
        </w:rPr>
        <w:tab/>
      </w:r>
      <w:r w:rsidRPr="004B2189">
        <w:rPr>
          <w:lang w:eastAsia="en-AU"/>
        </w:rPr>
        <w:t xml:space="preserve">For the making of appointments (including acting appointments), see the </w:t>
      </w:r>
      <w:hyperlink r:id="rId70" w:tooltip="A2001-14" w:history="1">
        <w:r w:rsidR="00FB4595" w:rsidRPr="00FB4595">
          <w:rPr>
            <w:rStyle w:val="charCitHyperlinkAbbrev"/>
          </w:rPr>
          <w:t>Legislation Act</w:t>
        </w:r>
      </w:hyperlink>
      <w:r w:rsidRPr="004B2189">
        <w:rPr>
          <w:lang w:eastAsia="en-AU"/>
        </w:rPr>
        <w:t>, pt 19.3.</w:t>
      </w:r>
    </w:p>
    <w:p w14:paraId="09D003DE" w14:textId="2AC28EF1" w:rsidR="002D515E" w:rsidRPr="00B636AC" w:rsidRDefault="002D515E" w:rsidP="002D515E">
      <w:pPr>
        <w:pStyle w:val="aNote"/>
      </w:pPr>
      <w:r w:rsidRPr="00B636AC">
        <w:rPr>
          <w:rStyle w:val="charItals"/>
        </w:rPr>
        <w:t xml:space="preserve">Note </w:t>
      </w:r>
      <w:r w:rsidR="00C6380F">
        <w:rPr>
          <w:rStyle w:val="charItals"/>
        </w:rPr>
        <w:t>2</w:t>
      </w:r>
      <w:r w:rsidRPr="00B636AC">
        <w:rPr>
          <w:rStyle w:val="charItals"/>
        </w:rPr>
        <w:tab/>
      </w:r>
      <w:r w:rsidRPr="00B636AC">
        <w:t xml:space="preserve">In particular, an appointment may be made by naming a person or nominating the occupant of a position (see </w:t>
      </w:r>
      <w:hyperlink r:id="rId71" w:tooltip="A2001-14" w:history="1">
        <w:r w:rsidRPr="00B636AC">
          <w:rPr>
            <w:rStyle w:val="charCitHyperlinkAbbrev"/>
          </w:rPr>
          <w:t>Legislation Act</w:t>
        </w:r>
      </w:hyperlink>
      <w:r w:rsidRPr="00B636AC">
        <w:t>, s 207).</w:t>
      </w:r>
    </w:p>
    <w:p w14:paraId="0C30FEDE" w14:textId="77777777" w:rsidR="00450357" w:rsidRPr="004B2189" w:rsidRDefault="00337BA6" w:rsidP="00AD1D61">
      <w:pPr>
        <w:pStyle w:val="Amain"/>
        <w:keepNext/>
      </w:pPr>
      <w:r>
        <w:lastRenderedPageBreak/>
        <w:tab/>
      </w:r>
      <w:r w:rsidR="00E73407" w:rsidRPr="004B2189">
        <w:t>(2)</w:t>
      </w:r>
      <w:r w:rsidR="00E73407" w:rsidRPr="004B2189">
        <w:tab/>
      </w:r>
      <w:r w:rsidR="00450357" w:rsidRPr="004B2189">
        <w:t>The people appointed—</w:t>
      </w:r>
    </w:p>
    <w:p w14:paraId="4EAE4C5C" w14:textId="77777777" w:rsidR="00450357" w:rsidRPr="004B2189" w:rsidRDefault="00337BA6" w:rsidP="00337BA6">
      <w:pPr>
        <w:pStyle w:val="Apara"/>
        <w:keepNext/>
      </w:pPr>
      <w:r>
        <w:tab/>
      </w:r>
      <w:r w:rsidR="00E73407" w:rsidRPr="004B2189">
        <w:t>(a)</w:t>
      </w:r>
      <w:r w:rsidR="00E73407" w:rsidRPr="004B2189">
        <w:tab/>
      </w:r>
      <w:r w:rsidR="00450357" w:rsidRPr="004B2189">
        <w:t>must include the following:</w:t>
      </w:r>
    </w:p>
    <w:p w14:paraId="0FB44ABA" w14:textId="77777777" w:rsidR="00450357" w:rsidRPr="004B2189" w:rsidRDefault="00337BA6" w:rsidP="00337BA6">
      <w:pPr>
        <w:pStyle w:val="Asubpara"/>
      </w:pPr>
      <w:r>
        <w:tab/>
      </w:r>
      <w:r w:rsidR="00E73407" w:rsidRPr="004B2189">
        <w:t>(i)</w:t>
      </w:r>
      <w:r w:rsidR="00E73407" w:rsidRPr="004B2189">
        <w:tab/>
      </w:r>
      <w:r w:rsidR="00450357" w:rsidRPr="004B2189">
        <w:t xml:space="preserve">at least 1 Aboriginal or Torres Strait Islander person; </w:t>
      </w:r>
    </w:p>
    <w:p w14:paraId="12A38B3A" w14:textId="77777777" w:rsidR="00450357" w:rsidRPr="004B2189" w:rsidRDefault="00337BA6" w:rsidP="00337BA6">
      <w:pPr>
        <w:pStyle w:val="Asubpara"/>
      </w:pPr>
      <w:r>
        <w:tab/>
      </w:r>
      <w:r w:rsidR="00E73407" w:rsidRPr="004B2189">
        <w:t>(ii)</w:t>
      </w:r>
      <w:r w:rsidR="00E73407" w:rsidRPr="004B2189">
        <w:tab/>
      </w:r>
      <w:r w:rsidR="00450357" w:rsidRPr="004B2189">
        <w:t xml:space="preserve">at least 1 person with experience or expertise in relation to refugees and migrants; </w:t>
      </w:r>
    </w:p>
    <w:p w14:paraId="2720F8C1" w14:textId="77777777" w:rsidR="00450357" w:rsidRPr="004B2189" w:rsidRDefault="00337BA6" w:rsidP="00337BA6">
      <w:pPr>
        <w:pStyle w:val="Asubpara"/>
      </w:pPr>
      <w:r>
        <w:tab/>
      </w:r>
      <w:r w:rsidR="00E73407" w:rsidRPr="004B2189">
        <w:t>(iii)</w:t>
      </w:r>
      <w:r w:rsidR="00E73407" w:rsidRPr="004B2189">
        <w:tab/>
      </w:r>
      <w:r w:rsidR="00450357" w:rsidRPr="004B2189">
        <w:t>at least 1 person who is a psychologist with experience or expertise in forensic or clinical psychology;</w:t>
      </w:r>
    </w:p>
    <w:p w14:paraId="36F3BEEF" w14:textId="77777777" w:rsidR="00450357" w:rsidRPr="004B2189" w:rsidRDefault="00337BA6" w:rsidP="00337BA6">
      <w:pPr>
        <w:pStyle w:val="Asubpara"/>
      </w:pPr>
      <w:r>
        <w:tab/>
      </w:r>
      <w:r w:rsidR="00E73407" w:rsidRPr="004B2189">
        <w:t>(iv)</w:t>
      </w:r>
      <w:r w:rsidR="00E73407" w:rsidRPr="004B2189">
        <w:tab/>
      </w:r>
      <w:r w:rsidR="00450357" w:rsidRPr="004B2189">
        <w:t xml:space="preserve">at least 1 person with experience or expertise in relation to children and young people; </w:t>
      </w:r>
    </w:p>
    <w:p w14:paraId="3FF0A0DB" w14:textId="77777777" w:rsidR="00450357" w:rsidRPr="004B2189" w:rsidRDefault="00337BA6" w:rsidP="00337BA6">
      <w:pPr>
        <w:pStyle w:val="Asubpara"/>
      </w:pPr>
      <w:r>
        <w:tab/>
      </w:r>
      <w:r w:rsidR="00E73407" w:rsidRPr="004B2189">
        <w:t>(v)</w:t>
      </w:r>
      <w:r w:rsidR="00E73407" w:rsidRPr="004B2189">
        <w:tab/>
      </w:r>
      <w:r w:rsidR="00450357" w:rsidRPr="004B2189">
        <w:t>at least 1 person with experience or expertise in relation to people with a disability;</w:t>
      </w:r>
    </w:p>
    <w:p w14:paraId="0D57B6B9" w14:textId="77777777" w:rsidR="00450357" w:rsidRPr="004B2189" w:rsidRDefault="00337BA6" w:rsidP="00337BA6">
      <w:pPr>
        <w:pStyle w:val="Asubpara"/>
      </w:pPr>
      <w:r>
        <w:tab/>
      </w:r>
      <w:r w:rsidR="00E73407" w:rsidRPr="004B2189">
        <w:t>(vi)</w:t>
      </w:r>
      <w:r w:rsidR="00E73407" w:rsidRPr="004B2189">
        <w:tab/>
      </w:r>
      <w:r w:rsidR="00450357" w:rsidRPr="004B2189">
        <w:t>at least 1 person with experience or expertise in relation to people with mental illness;</w:t>
      </w:r>
    </w:p>
    <w:p w14:paraId="79097D6B" w14:textId="77777777" w:rsidR="00450357" w:rsidRPr="004B2189" w:rsidRDefault="00337BA6" w:rsidP="00337BA6">
      <w:pPr>
        <w:pStyle w:val="Asubpara"/>
      </w:pPr>
      <w:r>
        <w:tab/>
      </w:r>
      <w:r w:rsidR="00E73407" w:rsidRPr="004B2189">
        <w:t>(vii)</w:t>
      </w:r>
      <w:r w:rsidR="00E73407" w:rsidRPr="004B2189">
        <w:tab/>
      </w:r>
      <w:r w:rsidR="00450357" w:rsidRPr="004B2189">
        <w:t>at least 1 person with experience or expertise in relation to people with drug or alcohol dependency; and</w:t>
      </w:r>
    </w:p>
    <w:p w14:paraId="7C1D6422" w14:textId="77777777" w:rsidR="00450357" w:rsidRPr="004B2189" w:rsidRDefault="00337BA6" w:rsidP="00337BA6">
      <w:pPr>
        <w:pStyle w:val="Apara"/>
      </w:pPr>
      <w:r>
        <w:tab/>
      </w:r>
      <w:r w:rsidR="00E73407" w:rsidRPr="004B2189">
        <w:t>(b)</w:t>
      </w:r>
      <w:r w:rsidR="00E73407" w:rsidRPr="004B2189">
        <w:tab/>
      </w:r>
      <w:r w:rsidR="00450357" w:rsidRPr="004B2189">
        <w:t>may include 1 or more people with experience or expertise in any other field the commissioner considers relevant to a matter mentioned in subsection (1) (a) or (b).</w:t>
      </w:r>
    </w:p>
    <w:p w14:paraId="0E976CB5" w14:textId="14F93541" w:rsidR="00450357" w:rsidRPr="004B2189" w:rsidRDefault="00337BA6" w:rsidP="00F22DBF">
      <w:pPr>
        <w:pStyle w:val="Amain"/>
        <w:keepNext/>
      </w:pPr>
      <w:r>
        <w:tab/>
      </w:r>
      <w:r w:rsidR="00E73407" w:rsidRPr="004B2189">
        <w:t>(3)</w:t>
      </w:r>
      <w:r w:rsidR="00E73407" w:rsidRPr="004B2189">
        <w:tab/>
      </w:r>
      <w:r w:rsidR="00450357" w:rsidRPr="004B2189">
        <w:t xml:space="preserve">An appointment as an independent advisor must be for not longer than </w:t>
      </w:r>
      <w:r w:rsidR="00167E02">
        <w:t>5</w:t>
      </w:r>
      <w:r w:rsidR="00450357" w:rsidRPr="004B2189">
        <w:t> years.</w:t>
      </w:r>
    </w:p>
    <w:p w14:paraId="62321513" w14:textId="6310E195" w:rsidR="002D515E" w:rsidRPr="00B636AC" w:rsidRDefault="002D515E" w:rsidP="002D515E">
      <w:pPr>
        <w:pStyle w:val="aNote"/>
      </w:pPr>
      <w:r w:rsidRPr="00B636AC">
        <w:rPr>
          <w:rStyle w:val="charItals"/>
        </w:rPr>
        <w:t>Note</w:t>
      </w:r>
      <w:r w:rsidRPr="00B636AC">
        <w:rPr>
          <w:rStyle w:val="charItals"/>
        </w:rPr>
        <w:tab/>
      </w:r>
      <w:r w:rsidRPr="00B636AC">
        <w:rPr>
          <w:lang w:eastAsia="en-AU"/>
        </w:rPr>
        <w:t xml:space="preserve">A person may be reappointed to a position if the person is eligible to be appointed to the position (see </w:t>
      </w:r>
      <w:hyperlink r:id="rId72" w:tooltip="A2001-14" w:history="1">
        <w:r w:rsidRPr="00B636AC">
          <w:rPr>
            <w:rStyle w:val="charCitHyperlinkAbbrev"/>
          </w:rPr>
          <w:t>Legislation Act</w:t>
        </w:r>
      </w:hyperlink>
      <w:r w:rsidRPr="00B636AC">
        <w:rPr>
          <w:lang w:eastAsia="en-AU"/>
        </w:rPr>
        <w:t>, s 208 (1) (c)).</w:t>
      </w:r>
    </w:p>
    <w:p w14:paraId="365F5205" w14:textId="77777777" w:rsidR="00450357" w:rsidRPr="004B2189" w:rsidRDefault="00337BA6" w:rsidP="00337BA6">
      <w:pPr>
        <w:pStyle w:val="Amain"/>
        <w:keepNext/>
      </w:pPr>
      <w:r>
        <w:tab/>
      </w:r>
      <w:r w:rsidR="00E73407" w:rsidRPr="004B2189">
        <w:t>(4)</w:t>
      </w:r>
      <w:r w:rsidR="00E73407" w:rsidRPr="004B2189">
        <w:tab/>
      </w:r>
      <w:r w:rsidR="00450357" w:rsidRPr="004B2189">
        <w:t>An appointment is a notifiable instrument.</w:t>
      </w:r>
    </w:p>
    <w:p w14:paraId="2FEF0F92" w14:textId="50C232B3" w:rsidR="00450357" w:rsidRPr="004B2189" w:rsidRDefault="00337BA6" w:rsidP="00337BA6">
      <w:pPr>
        <w:pStyle w:val="Amain"/>
      </w:pPr>
      <w:r>
        <w:tab/>
      </w:r>
      <w:r w:rsidR="00E73407" w:rsidRPr="004B2189">
        <w:t>(5)</w:t>
      </w:r>
      <w:r w:rsidR="00E73407" w:rsidRPr="004B2189">
        <w:tab/>
      </w:r>
      <w:r w:rsidR="00450357" w:rsidRPr="004B2189">
        <w:t xml:space="preserve">The conditions of an independent advisor’s appointment are the conditions agreed between the commissioner and the person, subject to any determination under the </w:t>
      </w:r>
      <w:hyperlink r:id="rId73" w:tooltip="A1995-55" w:history="1">
        <w:r w:rsidR="00FB4595" w:rsidRPr="00FB4595">
          <w:rPr>
            <w:rStyle w:val="charCitHyperlinkItal"/>
          </w:rPr>
          <w:t>Remuneration Tribunal Act 1995</w:t>
        </w:r>
      </w:hyperlink>
      <w:r w:rsidR="00450357" w:rsidRPr="004B2189">
        <w:t>.</w:t>
      </w:r>
    </w:p>
    <w:p w14:paraId="013519A7" w14:textId="77777777" w:rsidR="00450357" w:rsidRPr="004B2189" w:rsidRDefault="00E73407" w:rsidP="00E73407">
      <w:pPr>
        <w:pStyle w:val="AH5Sec"/>
      </w:pPr>
      <w:bookmarkStart w:id="57" w:name="_Toc216639225"/>
      <w:r w:rsidRPr="00AD1D61">
        <w:rPr>
          <w:rStyle w:val="CharSectNo"/>
        </w:rPr>
        <w:lastRenderedPageBreak/>
        <w:t>35</w:t>
      </w:r>
      <w:r w:rsidRPr="004B2189">
        <w:tab/>
      </w:r>
      <w:r w:rsidR="00450357" w:rsidRPr="004B2189">
        <w:t>Independent advisors—advice</w:t>
      </w:r>
      <w:bookmarkEnd w:id="57"/>
    </w:p>
    <w:p w14:paraId="6D25DC54" w14:textId="77777777" w:rsidR="00450357" w:rsidRPr="004B2189" w:rsidRDefault="00337BA6" w:rsidP="00337BA6">
      <w:pPr>
        <w:pStyle w:val="Amain"/>
      </w:pPr>
      <w:r>
        <w:tab/>
      </w:r>
      <w:r w:rsidR="00E73407" w:rsidRPr="004B2189">
        <w:t>(1)</w:t>
      </w:r>
      <w:r w:rsidR="00E73407" w:rsidRPr="004B2189">
        <w:tab/>
      </w:r>
      <w:r w:rsidR="00450357" w:rsidRPr="004B2189">
        <w:t>This section applies if the commissioner wishes to ask an independent advisor for advice about a matter mentioned in section </w:t>
      </w:r>
      <w:r w:rsidR="00D329E6" w:rsidRPr="004B2189">
        <w:t>34</w:t>
      </w:r>
      <w:r w:rsidR="00450357" w:rsidRPr="004B2189">
        <w:t> (1) (a) or (b).</w:t>
      </w:r>
    </w:p>
    <w:p w14:paraId="25B77EF8" w14:textId="77777777" w:rsidR="002A619B" w:rsidRPr="0036731D" w:rsidRDefault="002A619B" w:rsidP="002A619B">
      <w:pPr>
        <w:pStyle w:val="Amain"/>
      </w:pPr>
      <w:r w:rsidRPr="0036731D">
        <w:tab/>
        <w:t>(2)</w:t>
      </w:r>
      <w:r w:rsidRPr="0036731D">
        <w:tab/>
        <w:t>The commissioner may ask 1 or more independent advisors for the advice.</w:t>
      </w:r>
    </w:p>
    <w:p w14:paraId="08765A39" w14:textId="77777777" w:rsidR="00450357" w:rsidRPr="004B2189" w:rsidRDefault="00337BA6" w:rsidP="00337BA6">
      <w:pPr>
        <w:pStyle w:val="Amain"/>
      </w:pPr>
      <w:r>
        <w:tab/>
      </w:r>
      <w:r w:rsidR="00E73407" w:rsidRPr="004B2189">
        <w:t>(3)</w:t>
      </w:r>
      <w:r w:rsidR="00E73407" w:rsidRPr="004B2189">
        <w:tab/>
      </w:r>
      <w:r w:rsidR="00450357" w:rsidRPr="004B2189">
        <w:t>The request for advice must be made, and the advice must be given, in accordance with the risk assessment guidelines.</w:t>
      </w:r>
    </w:p>
    <w:p w14:paraId="3F6FFF18" w14:textId="77777777" w:rsidR="00450357" w:rsidRPr="004B2189" w:rsidRDefault="00E73407" w:rsidP="00E73407">
      <w:pPr>
        <w:pStyle w:val="AH5Sec"/>
      </w:pPr>
      <w:bookmarkStart w:id="58" w:name="_Toc216639226"/>
      <w:r w:rsidRPr="00AD1D61">
        <w:rPr>
          <w:rStyle w:val="CharSectNo"/>
        </w:rPr>
        <w:t>36</w:t>
      </w:r>
      <w:r w:rsidRPr="004B2189">
        <w:tab/>
      </w:r>
      <w:r w:rsidR="00450357" w:rsidRPr="004B2189">
        <w:t>Independent advisors—ending appointment</w:t>
      </w:r>
      <w:bookmarkEnd w:id="58"/>
    </w:p>
    <w:p w14:paraId="469A1303" w14:textId="77777777" w:rsidR="00450357" w:rsidRPr="004B2189" w:rsidRDefault="00450357" w:rsidP="00450357">
      <w:pPr>
        <w:pStyle w:val="Amainreturn"/>
      </w:pPr>
      <w:r w:rsidRPr="004B2189">
        <w:t>The commissioner may end a person’s appointment as an independent advisor—</w:t>
      </w:r>
    </w:p>
    <w:p w14:paraId="1FD82505" w14:textId="77777777" w:rsidR="00450357" w:rsidRPr="004B2189" w:rsidRDefault="00337BA6" w:rsidP="00337BA6">
      <w:pPr>
        <w:pStyle w:val="Apara"/>
      </w:pPr>
      <w:r>
        <w:tab/>
      </w:r>
      <w:r w:rsidR="00E73407" w:rsidRPr="004B2189">
        <w:t>(a)</w:t>
      </w:r>
      <w:r w:rsidR="00E73407" w:rsidRPr="004B2189">
        <w:tab/>
      </w:r>
      <w:r w:rsidR="00450357" w:rsidRPr="004B2189">
        <w:t>if the person does not provide advice within a reasonable time when asked by the commissioner; or</w:t>
      </w:r>
    </w:p>
    <w:p w14:paraId="4210FCDE" w14:textId="77777777" w:rsidR="00450357" w:rsidRPr="004B2189" w:rsidRDefault="00337BA6" w:rsidP="00337BA6">
      <w:pPr>
        <w:pStyle w:val="Apara"/>
      </w:pPr>
      <w:r>
        <w:tab/>
      </w:r>
      <w:r w:rsidR="00E73407" w:rsidRPr="004B2189">
        <w:t>(b)</w:t>
      </w:r>
      <w:r w:rsidR="00E73407" w:rsidRPr="004B2189">
        <w:tab/>
      </w:r>
      <w:r w:rsidR="00450357" w:rsidRPr="004B2189">
        <w:t>for misbehaviour; or</w:t>
      </w:r>
    </w:p>
    <w:p w14:paraId="20C1B880" w14:textId="18BBA171" w:rsidR="00450357" w:rsidRPr="004B2189" w:rsidRDefault="00337BA6" w:rsidP="00337BA6">
      <w:pPr>
        <w:pStyle w:val="Apara"/>
      </w:pPr>
      <w:r>
        <w:tab/>
      </w:r>
      <w:r w:rsidR="00E73407" w:rsidRPr="004B2189">
        <w:t>(c)</w:t>
      </w:r>
      <w:r w:rsidR="00E73407" w:rsidRPr="004B2189">
        <w:tab/>
      </w:r>
      <w:r w:rsidR="00450357" w:rsidRPr="004B2189">
        <w:t xml:space="preserve">for physical </w:t>
      </w:r>
      <w:r w:rsidR="00F140DC">
        <w:t>and</w:t>
      </w:r>
      <w:r w:rsidR="00450357" w:rsidRPr="004B2189">
        <w:t xml:space="preserve"> mental incapacity, if the incapacity substantially affects the exercise of the person’s ability to give advice to the commissioner; or</w:t>
      </w:r>
    </w:p>
    <w:p w14:paraId="42CFD6E6" w14:textId="77777777" w:rsidR="00450357" w:rsidRPr="004B2189" w:rsidRDefault="00337BA6" w:rsidP="00337BA6">
      <w:pPr>
        <w:pStyle w:val="Apara"/>
      </w:pPr>
      <w:r>
        <w:tab/>
      </w:r>
      <w:r w:rsidR="00E73407" w:rsidRPr="004B2189">
        <w:t>(d)</w:t>
      </w:r>
      <w:r w:rsidR="00E73407" w:rsidRPr="004B2189">
        <w:tab/>
      </w:r>
      <w:r w:rsidR="00450357" w:rsidRPr="004B2189">
        <w:t>if the commissioner becomes aware that the person has at any time been convicted in Australia of an offence punishable by imprisonment for 1 year or longer; or</w:t>
      </w:r>
    </w:p>
    <w:p w14:paraId="3A740B93" w14:textId="77777777" w:rsidR="00450357" w:rsidRPr="004B2189" w:rsidRDefault="00337BA6" w:rsidP="00337BA6">
      <w:pPr>
        <w:pStyle w:val="Apara"/>
        <w:keepNext/>
      </w:pPr>
      <w:r>
        <w:tab/>
      </w:r>
      <w:r w:rsidR="00E73407" w:rsidRPr="004B2189">
        <w:t>(e)</w:t>
      </w:r>
      <w:r w:rsidR="00E73407" w:rsidRPr="004B2189">
        <w:tab/>
      </w:r>
      <w:r w:rsidR="00450357" w:rsidRPr="004B2189">
        <w:t>if the commissioner becomes aware that the person has at any time been convicted outside Australia of an offence that, if it had been committed in the ACT, would be punishable by imprisonment for 1 year or longer.</w:t>
      </w:r>
    </w:p>
    <w:p w14:paraId="10ECCDF6" w14:textId="72C1E5F6" w:rsidR="00450357" w:rsidRPr="004B2189" w:rsidRDefault="00450357" w:rsidP="00450357">
      <w:pPr>
        <w:pStyle w:val="aNote"/>
      </w:pPr>
      <w:r w:rsidRPr="00FB4595">
        <w:rPr>
          <w:rStyle w:val="charItals"/>
        </w:rPr>
        <w:t>Note</w:t>
      </w:r>
      <w:r w:rsidRPr="004B2189">
        <w:tab/>
        <w:t xml:space="preserve">A person’s appointment also ends if the person resigns (see </w:t>
      </w:r>
      <w:hyperlink r:id="rId74" w:tooltip="A2001-14" w:history="1">
        <w:r w:rsidR="00FB4595" w:rsidRPr="00FB4595">
          <w:rPr>
            <w:rStyle w:val="charCitHyperlinkAbbrev"/>
          </w:rPr>
          <w:t>Legislation Act</w:t>
        </w:r>
      </w:hyperlink>
      <w:r w:rsidRPr="004B2189">
        <w:t>, s 210).</w:t>
      </w:r>
    </w:p>
    <w:p w14:paraId="67A61BC0" w14:textId="77777777" w:rsidR="00562D3E" w:rsidRPr="00AD1D61" w:rsidRDefault="00E73407" w:rsidP="00E73407">
      <w:pPr>
        <w:pStyle w:val="AH3Div"/>
      </w:pPr>
      <w:bookmarkStart w:id="59" w:name="_Toc216639227"/>
      <w:r w:rsidRPr="00AD1D61">
        <w:rPr>
          <w:rStyle w:val="CharDivNo"/>
        </w:rPr>
        <w:lastRenderedPageBreak/>
        <w:t>Division 5.4</w:t>
      </w:r>
      <w:r w:rsidRPr="004B2189">
        <w:tab/>
      </w:r>
      <w:r w:rsidR="00562D3E" w:rsidRPr="00AD1D61">
        <w:rPr>
          <w:rStyle w:val="CharDivText"/>
        </w:rPr>
        <w:t xml:space="preserve">Negative </w:t>
      </w:r>
      <w:r w:rsidR="00F545A9" w:rsidRPr="00AD1D61">
        <w:rPr>
          <w:rStyle w:val="CharDivText"/>
        </w:rPr>
        <w:t>risk assessments</w:t>
      </w:r>
      <w:bookmarkEnd w:id="59"/>
    </w:p>
    <w:p w14:paraId="6A83763B" w14:textId="77777777" w:rsidR="00562D3E" w:rsidRPr="004B2189" w:rsidRDefault="00E73407" w:rsidP="00E73407">
      <w:pPr>
        <w:pStyle w:val="AH5Sec"/>
      </w:pPr>
      <w:bookmarkStart w:id="60" w:name="_Toc216639228"/>
      <w:r w:rsidRPr="00AD1D61">
        <w:rPr>
          <w:rStyle w:val="CharSectNo"/>
        </w:rPr>
        <w:t>37</w:t>
      </w:r>
      <w:r w:rsidRPr="004B2189">
        <w:tab/>
      </w:r>
      <w:r w:rsidR="00873CC8" w:rsidRPr="004B2189">
        <w:t>Proposed negative notice</w:t>
      </w:r>
      <w:r w:rsidR="00ED4362" w:rsidRPr="004B2189">
        <w:t>s</w:t>
      </w:r>
      <w:bookmarkEnd w:id="60"/>
    </w:p>
    <w:p w14:paraId="505B9B56" w14:textId="77777777" w:rsidR="00562D3E" w:rsidRPr="004B2189" w:rsidRDefault="00337BA6" w:rsidP="00337BA6">
      <w:pPr>
        <w:pStyle w:val="Amain"/>
      </w:pPr>
      <w:r>
        <w:tab/>
      </w:r>
      <w:r w:rsidR="00E73407" w:rsidRPr="004B2189">
        <w:t>(1)</w:t>
      </w:r>
      <w:r w:rsidR="00E73407" w:rsidRPr="004B2189">
        <w:tab/>
      </w:r>
      <w:r w:rsidR="00ED4362" w:rsidRPr="004B2189">
        <w:t>T</w:t>
      </w:r>
      <w:r w:rsidR="007542D6" w:rsidRPr="004B2189">
        <w:t xml:space="preserve">his section applies </w:t>
      </w:r>
      <w:r w:rsidR="00962199" w:rsidRPr="004B2189">
        <w:t>if</w:t>
      </w:r>
      <w:r w:rsidR="00562D3E" w:rsidRPr="004B2189">
        <w:t>—</w:t>
      </w:r>
    </w:p>
    <w:p w14:paraId="65630D47" w14:textId="77777777" w:rsidR="00562D3E" w:rsidRPr="004B2189" w:rsidRDefault="00337BA6" w:rsidP="00337BA6">
      <w:pPr>
        <w:pStyle w:val="Apara"/>
      </w:pPr>
      <w:r>
        <w:tab/>
      </w:r>
      <w:r w:rsidR="00E73407" w:rsidRPr="004B2189">
        <w:t>(a)</w:t>
      </w:r>
      <w:r w:rsidR="00E73407" w:rsidRPr="004B2189">
        <w:tab/>
      </w:r>
      <w:r w:rsidR="00562D3E" w:rsidRPr="004B2189">
        <w:t>the commissioner conducts a risk assessment for a person; and</w:t>
      </w:r>
    </w:p>
    <w:p w14:paraId="2401513C" w14:textId="77777777" w:rsidR="00562D3E" w:rsidRPr="004B2189" w:rsidRDefault="00337BA6" w:rsidP="00337BA6">
      <w:pPr>
        <w:pStyle w:val="Apara"/>
      </w:pPr>
      <w:r>
        <w:tab/>
      </w:r>
      <w:r w:rsidR="00E73407" w:rsidRPr="004B2189">
        <w:t>(b)</w:t>
      </w:r>
      <w:r w:rsidR="00E73407" w:rsidRPr="004B2189">
        <w:tab/>
      </w:r>
      <w:r w:rsidR="00562D3E" w:rsidRPr="004B2189">
        <w:t xml:space="preserve">the commissioner is satisfied that the person poses an unacceptable risk of harm to a vulnerable person (a </w:t>
      </w:r>
      <w:r w:rsidR="00562D3E" w:rsidRPr="00FB4595">
        <w:rPr>
          <w:rStyle w:val="charBoldItals"/>
        </w:rPr>
        <w:t>negative risk assessment</w:t>
      </w:r>
      <w:r w:rsidR="00562D3E" w:rsidRPr="004B2189">
        <w:t>).</w:t>
      </w:r>
    </w:p>
    <w:p w14:paraId="6196289C" w14:textId="77777777" w:rsidR="0041535D" w:rsidRPr="004B2189" w:rsidRDefault="00337BA6" w:rsidP="00337BA6">
      <w:pPr>
        <w:pStyle w:val="Amain"/>
      </w:pPr>
      <w:r>
        <w:tab/>
      </w:r>
      <w:r w:rsidR="00E73407" w:rsidRPr="004B2189">
        <w:t>(2)</w:t>
      </w:r>
      <w:r w:rsidR="00E73407" w:rsidRPr="004B2189">
        <w:tab/>
      </w:r>
      <w:r w:rsidR="0041535D" w:rsidRPr="004B2189">
        <w:t xml:space="preserve">The commissioner must </w:t>
      </w:r>
      <w:r w:rsidR="009E147A" w:rsidRPr="004B2189">
        <w:t>tell</w:t>
      </w:r>
      <w:r w:rsidR="0041535D" w:rsidRPr="004B2189">
        <w:rPr>
          <w:szCs w:val="24"/>
          <w:lang w:eastAsia="en-AU"/>
        </w:rPr>
        <w:t xml:space="preserve"> </w:t>
      </w:r>
      <w:r w:rsidR="00962199" w:rsidRPr="004B2189">
        <w:rPr>
          <w:szCs w:val="24"/>
          <w:lang w:eastAsia="en-AU"/>
        </w:rPr>
        <w:t xml:space="preserve">the person </w:t>
      </w:r>
      <w:r w:rsidR="009E147A" w:rsidRPr="004B2189">
        <w:rPr>
          <w:szCs w:val="24"/>
          <w:lang w:eastAsia="en-AU"/>
        </w:rPr>
        <w:t xml:space="preserve">in </w:t>
      </w:r>
      <w:r w:rsidR="0041535D" w:rsidRPr="004B2189">
        <w:rPr>
          <w:szCs w:val="24"/>
          <w:lang w:eastAsia="en-AU"/>
        </w:rPr>
        <w:t>writ</w:t>
      </w:r>
      <w:r w:rsidR="009E147A" w:rsidRPr="004B2189">
        <w:rPr>
          <w:szCs w:val="24"/>
          <w:lang w:eastAsia="en-AU"/>
        </w:rPr>
        <w:t>ing</w:t>
      </w:r>
      <w:r w:rsidR="0041535D" w:rsidRPr="004B2189">
        <w:t xml:space="preserve"> (a </w:t>
      </w:r>
      <w:r w:rsidR="00873CC8" w:rsidRPr="00FB4595">
        <w:rPr>
          <w:rStyle w:val="charBoldItals"/>
        </w:rPr>
        <w:t>proposed negative notice</w:t>
      </w:r>
      <w:r w:rsidR="0041535D" w:rsidRPr="004B2189">
        <w:t>)</w:t>
      </w:r>
      <w:r w:rsidR="0041535D" w:rsidRPr="004B2189">
        <w:rPr>
          <w:szCs w:val="24"/>
          <w:lang w:eastAsia="en-AU"/>
        </w:rPr>
        <w:t xml:space="preserve"> </w:t>
      </w:r>
      <w:r w:rsidR="00E872F2" w:rsidRPr="004B2189">
        <w:rPr>
          <w:szCs w:val="24"/>
          <w:lang w:eastAsia="en-AU"/>
        </w:rPr>
        <w:t>that the commissioner intends</w:t>
      </w:r>
      <w:r w:rsidR="0041535D" w:rsidRPr="004B2189">
        <w:rPr>
          <w:szCs w:val="24"/>
          <w:lang w:eastAsia="en-AU"/>
        </w:rPr>
        <w:t xml:space="preserve"> to </w:t>
      </w:r>
      <w:r w:rsidR="0041535D" w:rsidRPr="004B2189">
        <w:t>refuse to register the person</w:t>
      </w:r>
      <w:r w:rsidR="0041535D" w:rsidRPr="004B2189">
        <w:rPr>
          <w:lang w:eastAsia="en-AU"/>
        </w:rPr>
        <w:t>.</w:t>
      </w:r>
    </w:p>
    <w:p w14:paraId="58A0E341" w14:textId="77777777" w:rsidR="0041535D"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1535D" w:rsidRPr="004B2189">
        <w:rPr>
          <w:lang w:eastAsia="en-AU"/>
        </w:rPr>
        <w:t xml:space="preserve">A </w:t>
      </w:r>
      <w:r w:rsidR="00873CC8" w:rsidRPr="004B2189">
        <w:rPr>
          <w:lang w:eastAsia="en-AU"/>
        </w:rPr>
        <w:t>proposed negative notice</w:t>
      </w:r>
      <w:r w:rsidR="0041535D" w:rsidRPr="004B2189">
        <w:rPr>
          <w:lang w:eastAsia="en-AU"/>
        </w:rPr>
        <w:t xml:space="preserve"> </w:t>
      </w:r>
      <w:r w:rsidR="0041535D" w:rsidRPr="004B2189">
        <w:rPr>
          <w:szCs w:val="24"/>
          <w:lang w:eastAsia="en-AU"/>
        </w:rPr>
        <w:t>must</w:t>
      </w:r>
      <w:r w:rsidR="004013DF" w:rsidRPr="004B2189">
        <w:rPr>
          <w:szCs w:val="24"/>
          <w:lang w:eastAsia="en-AU"/>
        </w:rPr>
        <w:t xml:space="preserve"> state</w:t>
      </w:r>
      <w:r w:rsidR="0041535D" w:rsidRPr="004B2189">
        <w:rPr>
          <w:szCs w:val="24"/>
          <w:lang w:eastAsia="en-AU"/>
        </w:rPr>
        <w:t>—</w:t>
      </w:r>
    </w:p>
    <w:p w14:paraId="2F3B14BF" w14:textId="77777777" w:rsidR="0041535D" w:rsidRPr="004B2189" w:rsidRDefault="00337BA6" w:rsidP="00337BA6">
      <w:pPr>
        <w:pStyle w:val="Apara"/>
      </w:pPr>
      <w:r>
        <w:tab/>
      </w:r>
      <w:r w:rsidR="00E73407" w:rsidRPr="004B2189">
        <w:t>(a)</w:t>
      </w:r>
      <w:r w:rsidR="00E73407" w:rsidRPr="004B2189">
        <w:tab/>
      </w:r>
      <w:r w:rsidR="0041535D" w:rsidRPr="004B2189">
        <w:rPr>
          <w:lang w:eastAsia="en-AU"/>
        </w:rPr>
        <w:t>t</w:t>
      </w:r>
      <w:r w:rsidR="0041535D" w:rsidRPr="004B2189">
        <w:t>he reasons for the negative risk assessment</w:t>
      </w:r>
      <w:r w:rsidR="0041535D" w:rsidRPr="004B2189">
        <w:rPr>
          <w:lang w:eastAsia="en-AU"/>
        </w:rPr>
        <w:t>; and</w:t>
      </w:r>
    </w:p>
    <w:p w14:paraId="0897BEF4" w14:textId="77777777" w:rsidR="0041535D"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0357" w:rsidRPr="004B2189">
        <w:t>that, if the person would like the commissioner to reconsider the decision, the person may take the steps mentioned in sectio</w:t>
      </w:r>
      <w:r w:rsidR="00D329E6" w:rsidRPr="004B2189">
        <w:t>n</w:t>
      </w:r>
      <w:r w:rsidR="007E48FC">
        <w:t> </w:t>
      </w:r>
      <w:r w:rsidR="00D329E6" w:rsidRPr="004B2189">
        <w:t>38</w:t>
      </w:r>
      <w:r w:rsidR="007E48FC">
        <w:t> </w:t>
      </w:r>
      <w:r w:rsidR="00450357" w:rsidRPr="004B2189">
        <w:t>(1); and</w:t>
      </w:r>
    </w:p>
    <w:p w14:paraId="408548C5" w14:textId="77777777" w:rsidR="009E0DCA"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9E0DCA" w:rsidRPr="004B2189">
        <w:rPr>
          <w:lang w:eastAsia="en-AU"/>
        </w:rPr>
        <w:t xml:space="preserve">that, if the person does not </w:t>
      </w:r>
      <w:r w:rsidR="00E872F2" w:rsidRPr="004B2189">
        <w:t>take the steps mentioned in section </w:t>
      </w:r>
      <w:r w:rsidR="00D329E6" w:rsidRPr="004B2189">
        <w:t>38</w:t>
      </w:r>
      <w:r w:rsidR="007E48FC">
        <w:t> </w:t>
      </w:r>
      <w:r w:rsidR="00450357" w:rsidRPr="004B2189">
        <w:t>(1</w:t>
      </w:r>
      <w:r w:rsidR="00893F9C" w:rsidRPr="004B2189">
        <w:t>)</w:t>
      </w:r>
      <w:r w:rsidR="009E0DCA" w:rsidRPr="004B2189">
        <w:t xml:space="preserve">, the commissioner </w:t>
      </w:r>
      <w:r w:rsidR="00ED4362" w:rsidRPr="004B2189">
        <w:t xml:space="preserve">must </w:t>
      </w:r>
      <w:r w:rsidR="00E872F2" w:rsidRPr="004B2189">
        <w:t>give the person a negative notice</w:t>
      </w:r>
      <w:r w:rsidR="009E0DCA" w:rsidRPr="004B2189">
        <w:t>.</w:t>
      </w:r>
    </w:p>
    <w:p w14:paraId="60FB2999" w14:textId="48D24DDE" w:rsidR="002A619B" w:rsidRPr="0036731D" w:rsidRDefault="002A619B" w:rsidP="002A619B">
      <w:pPr>
        <w:pStyle w:val="Amain"/>
        <w:rPr>
          <w:lang w:eastAsia="en-AU"/>
        </w:rPr>
      </w:pPr>
      <w:r w:rsidRPr="0036731D">
        <w:rPr>
          <w:lang w:eastAsia="en-AU"/>
        </w:rPr>
        <w:tab/>
        <w:t>(</w:t>
      </w:r>
      <w:r w:rsidR="00015147">
        <w:rPr>
          <w:lang w:eastAsia="en-AU"/>
        </w:rPr>
        <w:t>4</w:t>
      </w:r>
      <w:r w:rsidRPr="0036731D">
        <w:rPr>
          <w:lang w:eastAsia="en-AU"/>
        </w:rPr>
        <w:t>)</w:t>
      </w:r>
      <w:r w:rsidRPr="0036731D">
        <w:rPr>
          <w:lang w:eastAsia="en-AU"/>
        </w:rPr>
        <w:tab/>
        <w:t>Despite subsection (3) (a), the commissioner must not tell the person the reasons for the negative risk assessment if the information must not be given to the person under this Act or any other law in force in the ACT.</w:t>
      </w:r>
    </w:p>
    <w:p w14:paraId="544574E6" w14:textId="65AAD3E3" w:rsidR="004013DF" w:rsidRPr="004B2189" w:rsidRDefault="00337BA6" w:rsidP="00337BA6">
      <w:pPr>
        <w:pStyle w:val="Amain"/>
      </w:pPr>
      <w:r>
        <w:tab/>
      </w:r>
      <w:r w:rsidR="00E73407" w:rsidRPr="004B2189">
        <w:t>(</w:t>
      </w:r>
      <w:r w:rsidR="00015147">
        <w:t>5</w:t>
      </w:r>
      <w:r w:rsidR="00E73407" w:rsidRPr="004B2189">
        <w:t>)</w:t>
      </w:r>
      <w:r w:rsidR="00E73407" w:rsidRPr="004B2189">
        <w:tab/>
      </w:r>
      <w:r w:rsidR="004013DF" w:rsidRPr="004B2189">
        <w:t xml:space="preserve">The commissioner </w:t>
      </w:r>
      <w:r w:rsidR="00C6380F" w:rsidRPr="0002533E">
        <w:t>must not, without the person’s consent, tell</w:t>
      </w:r>
      <w:r w:rsidR="004013DF" w:rsidRPr="004B2189">
        <w:t xml:space="preserve"> a named employer—</w:t>
      </w:r>
    </w:p>
    <w:p w14:paraId="07A27266" w14:textId="77777777" w:rsidR="004013DF" w:rsidRPr="004B2189" w:rsidRDefault="00337BA6" w:rsidP="00337BA6">
      <w:pPr>
        <w:pStyle w:val="Apara"/>
      </w:pPr>
      <w:r>
        <w:tab/>
      </w:r>
      <w:r w:rsidR="00E73407" w:rsidRPr="004B2189">
        <w:t>(a)</w:t>
      </w:r>
      <w:r w:rsidR="00E73407" w:rsidRPr="004B2189">
        <w:tab/>
      </w:r>
      <w:r w:rsidR="004013DF" w:rsidRPr="004B2189">
        <w:t xml:space="preserve">that a </w:t>
      </w:r>
      <w:r w:rsidR="00873CC8" w:rsidRPr="004B2189">
        <w:t>proposed negative notice</w:t>
      </w:r>
      <w:r w:rsidR="004013DF" w:rsidRPr="004B2189">
        <w:t xml:space="preserve"> has been given to a person; or</w:t>
      </w:r>
    </w:p>
    <w:p w14:paraId="7E0B7A88" w14:textId="77777777" w:rsidR="004013DF" w:rsidRPr="004B2189" w:rsidRDefault="00337BA6" w:rsidP="00337BA6">
      <w:pPr>
        <w:pStyle w:val="Apara"/>
      </w:pPr>
      <w:r>
        <w:tab/>
      </w:r>
      <w:r w:rsidR="00E73407" w:rsidRPr="004B2189">
        <w:t>(b)</w:t>
      </w:r>
      <w:r w:rsidR="00E73407" w:rsidRPr="004B2189">
        <w:tab/>
      </w:r>
      <w:r w:rsidR="001C6BD5" w:rsidRPr="004B2189">
        <w:t xml:space="preserve">the reasons for </w:t>
      </w:r>
      <w:r w:rsidR="00E872F2" w:rsidRPr="004B2189">
        <w:t>giving the person the</w:t>
      </w:r>
      <w:r w:rsidR="001C6BD5" w:rsidRPr="004B2189">
        <w:t xml:space="preserve"> </w:t>
      </w:r>
      <w:r w:rsidR="00873CC8" w:rsidRPr="004B2189">
        <w:t>notice</w:t>
      </w:r>
      <w:r w:rsidR="001C6BD5" w:rsidRPr="004B2189">
        <w:t>.</w:t>
      </w:r>
    </w:p>
    <w:p w14:paraId="1968BE8D" w14:textId="77777777" w:rsidR="00562D3E" w:rsidRPr="004B2189" w:rsidRDefault="00E73407" w:rsidP="00E73407">
      <w:pPr>
        <w:pStyle w:val="AH5Sec"/>
      </w:pPr>
      <w:bookmarkStart w:id="61" w:name="_Toc216639229"/>
      <w:r w:rsidRPr="00AD1D61">
        <w:rPr>
          <w:rStyle w:val="CharSectNo"/>
        </w:rPr>
        <w:lastRenderedPageBreak/>
        <w:t>38</w:t>
      </w:r>
      <w:r w:rsidRPr="004B2189">
        <w:tab/>
      </w:r>
      <w:r w:rsidR="00450357" w:rsidRPr="004B2189">
        <w:t>Reconsideration of negative risk assessments</w:t>
      </w:r>
      <w:bookmarkEnd w:id="61"/>
    </w:p>
    <w:p w14:paraId="6262E689" w14:textId="77777777" w:rsidR="00450357" w:rsidRPr="004B2189" w:rsidRDefault="00450357" w:rsidP="00557A6E">
      <w:pPr>
        <w:pStyle w:val="Amain"/>
      </w:pPr>
      <w:r w:rsidRPr="004B2189">
        <w:tab/>
        <w:t>(1)</w:t>
      </w:r>
      <w:r w:rsidRPr="004B2189">
        <w:tab/>
        <w:t>If the commissioner gives a person a proposed negative notice, the person may—</w:t>
      </w:r>
    </w:p>
    <w:p w14:paraId="07330245" w14:textId="77777777" w:rsidR="00450357" w:rsidRPr="004B2189" w:rsidRDefault="00450357" w:rsidP="00557A6E">
      <w:pPr>
        <w:pStyle w:val="Apara"/>
      </w:pPr>
      <w:r w:rsidRPr="004B2189">
        <w:tab/>
        <w:t>(a)</w:t>
      </w:r>
      <w:r w:rsidRPr="004B2189">
        <w:tab/>
        <w:t>within 10 working days after the commissioner gives the person the proposed negative notice, tell the commissioner in writing that the person intends to ask the commissioner to reconsider the decision; and</w:t>
      </w:r>
    </w:p>
    <w:p w14:paraId="4AEAC524" w14:textId="77777777" w:rsidR="00450357" w:rsidRPr="004B2189" w:rsidRDefault="00450357" w:rsidP="00557A6E">
      <w:pPr>
        <w:pStyle w:val="Apara"/>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482BCC23" w14:textId="77777777" w:rsidR="00450357" w:rsidRPr="004B2189" w:rsidRDefault="00450357" w:rsidP="00FF3E5C">
      <w:pPr>
        <w:pStyle w:val="Amain"/>
        <w:keepNext/>
        <w:rPr>
          <w:lang w:eastAsia="en-AU"/>
        </w:rPr>
      </w:pPr>
      <w:r w:rsidRPr="004B2189">
        <w:rPr>
          <w:lang w:eastAsia="en-AU"/>
        </w:rPr>
        <w:tab/>
        <w:t>(2)</w:t>
      </w:r>
      <w:r w:rsidRPr="004B2189">
        <w:rPr>
          <w:lang w:eastAsia="en-AU"/>
        </w:rPr>
        <w:tab/>
        <w:t xml:space="preserve">If the person asks the commissioner to reconsider the decision, </w:t>
      </w:r>
      <w:r w:rsidRPr="004B2189">
        <w:rPr>
          <w:szCs w:val="24"/>
          <w:lang w:eastAsia="en-AU"/>
        </w:rPr>
        <w:t xml:space="preserve">the commissioner must, as soon as practicable, conduct a risk assessment (a </w:t>
      </w:r>
      <w:r w:rsidRPr="00FB4595">
        <w:rPr>
          <w:rStyle w:val="charBoldItals"/>
        </w:rPr>
        <w:t>revised risk assessment</w:t>
      </w:r>
      <w:r w:rsidRPr="004B2189">
        <w:rPr>
          <w:szCs w:val="24"/>
          <w:lang w:eastAsia="en-AU"/>
        </w:rPr>
        <w:t>) for the person.</w:t>
      </w:r>
    </w:p>
    <w:p w14:paraId="53432BF0" w14:textId="77777777" w:rsidR="00450357" w:rsidRPr="004B2189" w:rsidRDefault="00450357" w:rsidP="00450357">
      <w:pPr>
        <w:pStyle w:val="aNote"/>
        <w:rPr>
          <w:lang w:eastAsia="en-AU"/>
        </w:rPr>
      </w:pPr>
      <w:r w:rsidRPr="00FB4595">
        <w:rPr>
          <w:rStyle w:val="charItals"/>
        </w:rPr>
        <w:t>Note</w:t>
      </w:r>
      <w:r w:rsidRPr="00FB4595">
        <w:rPr>
          <w:rStyle w:val="charItals"/>
        </w:rPr>
        <w:tab/>
      </w:r>
      <w:r w:rsidRPr="004B2189">
        <w:rPr>
          <w:lang w:eastAsia="en-AU"/>
        </w:rPr>
        <w:t xml:space="preserve">A revised risk assessment may </w:t>
      </w:r>
      <w:r w:rsidR="00D329E6" w:rsidRPr="004B2189">
        <w:rPr>
          <w:lang w:eastAsia="en-AU"/>
        </w:rPr>
        <w:t>result in registration (see s 41</w:t>
      </w:r>
      <w:r w:rsidRPr="004B2189">
        <w:rPr>
          <w:lang w:eastAsia="en-AU"/>
        </w:rPr>
        <w:t>), wh</w:t>
      </w:r>
      <w:r w:rsidR="00D329E6" w:rsidRPr="004B2189">
        <w:rPr>
          <w:lang w:eastAsia="en-AU"/>
        </w:rPr>
        <w:t>ich may be conditional (see s 42</w:t>
      </w:r>
      <w:r w:rsidRPr="004B2189">
        <w:rPr>
          <w:lang w:eastAsia="en-AU"/>
        </w:rPr>
        <w:t>)</w:t>
      </w:r>
      <w:r w:rsidR="00D329E6" w:rsidRPr="004B2189">
        <w:rPr>
          <w:lang w:eastAsia="en-AU"/>
        </w:rPr>
        <w:t>, or a negative notice (see s 40</w:t>
      </w:r>
      <w:r w:rsidRPr="004B2189">
        <w:rPr>
          <w:lang w:eastAsia="en-AU"/>
        </w:rPr>
        <w:t>).</w:t>
      </w:r>
    </w:p>
    <w:p w14:paraId="52F96C21" w14:textId="77777777" w:rsidR="00450357" w:rsidRPr="004B2189" w:rsidRDefault="00450357" w:rsidP="00557A6E">
      <w:pPr>
        <w:pStyle w:val="Amain"/>
        <w:rPr>
          <w:lang w:eastAsia="en-AU"/>
        </w:rPr>
      </w:pPr>
      <w:r w:rsidRPr="004B2189">
        <w:rPr>
          <w:lang w:eastAsia="en-AU"/>
        </w:rPr>
        <w:tab/>
        <w:t>(3)</w:t>
      </w:r>
      <w:r w:rsidRPr="004B2189">
        <w:rPr>
          <w:lang w:eastAsia="en-AU"/>
        </w:rPr>
        <w:tab/>
        <w:t>The person may give the commissioner, and the commissioner must consider in conducting the revised risk assessment, any new or corrected information the person believes is relevant.</w:t>
      </w:r>
    </w:p>
    <w:p w14:paraId="45B614F1" w14:textId="77777777" w:rsidR="00E52057" w:rsidRPr="004B2189" w:rsidRDefault="00E73407" w:rsidP="00E73407">
      <w:pPr>
        <w:pStyle w:val="AH5Sec"/>
      </w:pPr>
      <w:bookmarkStart w:id="62" w:name="_Toc216639230"/>
      <w:r w:rsidRPr="00AD1D61">
        <w:rPr>
          <w:rStyle w:val="CharSectNo"/>
        </w:rPr>
        <w:t>39</w:t>
      </w:r>
      <w:r w:rsidRPr="004B2189">
        <w:tab/>
      </w:r>
      <w:r w:rsidR="00541434" w:rsidRPr="004B2189">
        <w:t>Extensions of period for reconsideration</w:t>
      </w:r>
      <w:r w:rsidR="00BB6BC9" w:rsidRPr="004B2189">
        <w:t xml:space="preserve"> of negative risk assessment</w:t>
      </w:r>
      <w:bookmarkEnd w:id="62"/>
    </w:p>
    <w:p w14:paraId="754E2B0D" w14:textId="77777777" w:rsidR="006E47D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541434" w:rsidRPr="004B2189">
        <w:rPr>
          <w:lang w:eastAsia="en-AU"/>
        </w:rPr>
        <w:t>On written application by a</w:t>
      </w:r>
      <w:r w:rsidR="00DE089B" w:rsidRPr="004B2189">
        <w:rPr>
          <w:lang w:eastAsia="en-AU"/>
        </w:rPr>
        <w:t xml:space="preserve"> person, the commissioner may extend the period </w:t>
      </w:r>
      <w:r w:rsidR="007542D6" w:rsidRPr="004B2189">
        <w:rPr>
          <w:lang w:eastAsia="en-AU"/>
        </w:rPr>
        <w:t xml:space="preserve">mentioned in section </w:t>
      </w:r>
      <w:r w:rsidR="00D329E6" w:rsidRPr="004B2189">
        <w:t>38</w:t>
      </w:r>
      <w:r w:rsidR="00513D2E" w:rsidRPr="004B2189">
        <w:t xml:space="preserve"> </w:t>
      </w:r>
      <w:r w:rsidR="00450357" w:rsidRPr="004B2189">
        <w:t>(1</w:t>
      </w:r>
      <w:r w:rsidR="00893F9C" w:rsidRPr="004B2189">
        <w:t>)</w:t>
      </w:r>
      <w:r w:rsidR="00513D2E" w:rsidRPr="004B2189">
        <w:t xml:space="preserve"> </w:t>
      </w:r>
      <w:r w:rsidR="00893F9C" w:rsidRPr="004B2189">
        <w:t>(a)</w:t>
      </w:r>
      <w:r w:rsidR="006E47D9" w:rsidRPr="004B2189">
        <w:t xml:space="preserve"> or</w:t>
      </w:r>
      <w:r w:rsidR="007542D6" w:rsidRPr="004B2189">
        <w:t xml:space="preserve"> (b).</w:t>
      </w:r>
    </w:p>
    <w:p w14:paraId="52D69931" w14:textId="7EBAA471" w:rsidR="00C35B1B" w:rsidRPr="004B2189" w:rsidRDefault="00C35B1B" w:rsidP="00C35B1B">
      <w:pPr>
        <w:pStyle w:val="aNote"/>
        <w:rPr>
          <w:lang w:eastAsia="en-AU"/>
        </w:rPr>
      </w:pPr>
      <w:r w:rsidRPr="00FB4595">
        <w:rPr>
          <w:rStyle w:val="charItals"/>
        </w:rPr>
        <w:t>Note</w:t>
      </w:r>
      <w:r w:rsidRPr="00FB4595">
        <w:rPr>
          <w:rStyle w:val="charItals"/>
        </w:rPr>
        <w:tab/>
      </w:r>
      <w:r w:rsidRPr="004B2189">
        <w:rPr>
          <w:lang w:eastAsia="en-AU"/>
        </w:rPr>
        <w:t>The commissioner may extend the period</w:t>
      </w:r>
      <w:r w:rsidR="007542D6" w:rsidRPr="004B2189">
        <w:rPr>
          <w:lang w:eastAsia="en-AU"/>
        </w:rPr>
        <w:t xml:space="preserve"> even if it has ended</w:t>
      </w:r>
      <w:r w:rsidRPr="004B2189">
        <w:rPr>
          <w:lang w:eastAsia="en-AU"/>
        </w:rPr>
        <w:t xml:space="preserve"> (see </w:t>
      </w:r>
      <w:hyperlink r:id="rId75" w:tooltip="A2001-14" w:history="1">
        <w:r w:rsidR="00FB4595" w:rsidRPr="00FB4595">
          <w:rPr>
            <w:rStyle w:val="charCitHyperlinkAbbrev"/>
          </w:rPr>
          <w:t>Legislation Act</w:t>
        </w:r>
      </w:hyperlink>
      <w:r w:rsidRPr="004B2189">
        <w:rPr>
          <w:lang w:eastAsia="en-AU"/>
        </w:rPr>
        <w:t>, s 151C).</w:t>
      </w:r>
    </w:p>
    <w:p w14:paraId="0DBFD63A" w14:textId="77777777" w:rsidR="005234AF" w:rsidRPr="004B2189" w:rsidRDefault="00337BA6" w:rsidP="001C4B5D">
      <w:pPr>
        <w:pStyle w:val="Amain"/>
        <w:keepNext/>
        <w:rPr>
          <w:lang w:eastAsia="en-AU"/>
        </w:rPr>
      </w:pPr>
      <w:r>
        <w:rPr>
          <w:lang w:eastAsia="en-AU"/>
        </w:rPr>
        <w:lastRenderedPageBreak/>
        <w:tab/>
      </w:r>
      <w:r w:rsidR="00E73407" w:rsidRPr="004B2189">
        <w:rPr>
          <w:lang w:eastAsia="en-AU"/>
        </w:rPr>
        <w:t>(2)</w:t>
      </w:r>
      <w:r w:rsidR="00E73407" w:rsidRPr="004B2189">
        <w:rPr>
          <w:lang w:eastAsia="en-AU"/>
        </w:rPr>
        <w:tab/>
      </w:r>
      <w:r w:rsidR="005234AF" w:rsidRPr="004B2189">
        <w:rPr>
          <w:lang w:eastAsia="en-AU"/>
        </w:rPr>
        <w:t>The commissioner may extend the period only if the commissioner is satisfied on reasonable grounds that it is appropriate to extend the period given the person’s circumstances.</w:t>
      </w:r>
    </w:p>
    <w:p w14:paraId="138A385A" w14:textId="77777777" w:rsidR="00C35B1B" w:rsidRPr="004B2189" w:rsidRDefault="00C35B1B" w:rsidP="00C35B1B">
      <w:pPr>
        <w:pStyle w:val="aExamHdgss"/>
      </w:pPr>
      <w:r w:rsidRPr="004B2189">
        <w:t>Examples—when period may be extended</w:t>
      </w:r>
    </w:p>
    <w:p w14:paraId="38A0A0E6" w14:textId="77777777" w:rsidR="00C35B1B" w:rsidRPr="004B2189" w:rsidRDefault="00C35B1B" w:rsidP="00AD1D61">
      <w:pPr>
        <w:pStyle w:val="aExamINumss"/>
        <w:keepNext/>
      </w:pPr>
      <w:r w:rsidRPr="004B2189">
        <w:t>1</w:t>
      </w:r>
      <w:r w:rsidRPr="004B2189">
        <w:tab/>
        <w:t xml:space="preserve">a person did not receive a </w:t>
      </w:r>
      <w:r w:rsidR="00873CC8" w:rsidRPr="004B2189">
        <w:t>proposed negative notice</w:t>
      </w:r>
      <w:r w:rsidRPr="004B2189">
        <w:t xml:space="preserve"> because the person was unexpectedly hospitalised</w:t>
      </w:r>
    </w:p>
    <w:p w14:paraId="054966FC" w14:textId="77777777" w:rsidR="00C35B1B" w:rsidRPr="004B2189" w:rsidRDefault="00C35B1B" w:rsidP="00337BA6">
      <w:pPr>
        <w:pStyle w:val="aExamINumss"/>
        <w:keepNext/>
      </w:pPr>
      <w:r w:rsidRPr="004B2189">
        <w:t>2</w:t>
      </w:r>
      <w:r w:rsidRPr="004B2189">
        <w:tab/>
        <w:t xml:space="preserve">a person needs more than </w:t>
      </w:r>
      <w:r w:rsidR="00450357" w:rsidRPr="004B2189">
        <w:t>20 working days</w:t>
      </w:r>
      <w:r w:rsidRPr="004B2189">
        <w:t xml:space="preserve"> to obtain relevant information because the information is from a foreign country</w:t>
      </w:r>
    </w:p>
    <w:p w14:paraId="6C007356" w14:textId="77777777" w:rsidR="00D91F22" w:rsidRPr="004B2189" w:rsidRDefault="00337BA6" w:rsidP="00337BA6">
      <w:pPr>
        <w:pStyle w:val="Amain"/>
      </w:pPr>
      <w:r>
        <w:tab/>
      </w:r>
      <w:r w:rsidR="00E73407" w:rsidRPr="004B2189">
        <w:t>(3)</w:t>
      </w:r>
      <w:r w:rsidR="00E73407" w:rsidRPr="004B2189">
        <w:tab/>
      </w:r>
      <w:r w:rsidR="00DE089B" w:rsidRPr="004B2189">
        <w:rPr>
          <w:lang w:eastAsia="en-AU"/>
        </w:rPr>
        <w:t xml:space="preserve">The </w:t>
      </w:r>
      <w:r w:rsidR="00D91F22" w:rsidRPr="004B2189">
        <w:rPr>
          <w:lang w:eastAsia="en-AU"/>
        </w:rPr>
        <w:t>commissioner</w:t>
      </w:r>
      <w:r w:rsidR="00DE089B" w:rsidRPr="004B2189">
        <w:rPr>
          <w:lang w:eastAsia="en-AU"/>
        </w:rPr>
        <w:t xml:space="preserve"> must </w:t>
      </w:r>
      <w:r w:rsidR="00D91F22" w:rsidRPr="004B2189">
        <w:t xml:space="preserve">tell the person in writing </w:t>
      </w:r>
      <w:r w:rsidR="00267094" w:rsidRPr="004B2189">
        <w:rPr>
          <w:lang w:eastAsia="en-AU"/>
        </w:rPr>
        <w:t xml:space="preserve">of a </w:t>
      </w:r>
      <w:r w:rsidR="00267094" w:rsidRPr="004B2189">
        <w:rPr>
          <w:szCs w:val="24"/>
          <w:lang w:eastAsia="en-AU"/>
        </w:rPr>
        <w:t>decision under subsection</w:t>
      </w:r>
      <w:r w:rsidR="00CB71A9" w:rsidRPr="004B2189">
        <w:rPr>
          <w:szCs w:val="24"/>
          <w:lang w:eastAsia="en-AU"/>
        </w:rPr>
        <w:t xml:space="preserve"> (1</w:t>
      </w:r>
      <w:r w:rsidR="00267094" w:rsidRPr="004B2189">
        <w:rPr>
          <w:szCs w:val="24"/>
          <w:lang w:eastAsia="en-AU"/>
        </w:rPr>
        <w:t>) and</w:t>
      </w:r>
      <w:r w:rsidR="00D91F22" w:rsidRPr="004B2189">
        <w:t>—</w:t>
      </w:r>
    </w:p>
    <w:p w14:paraId="6855A75F" w14:textId="77777777" w:rsidR="00D91F22" w:rsidRPr="004B2189" w:rsidRDefault="00337BA6" w:rsidP="00337BA6">
      <w:pPr>
        <w:pStyle w:val="Apara"/>
      </w:pPr>
      <w:r>
        <w:tab/>
      </w:r>
      <w:r w:rsidR="00E73407" w:rsidRPr="004B2189">
        <w:t>(a)</w:t>
      </w:r>
      <w:r w:rsidR="00E73407" w:rsidRPr="004B2189">
        <w:tab/>
      </w:r>
      <w:r w:rsidR="00D91F22" w:rsidRPr="004B2189">
        <w:t xml:space="preserve">if the commissioner </w:t>
      </w:r>
      <w:r w:rsidR="00267094" w:rsidRPr="004B2189">
        <w:rPr>
          <w:lang w:eastAsia="en-AU"/>
        </w:rPr>
        <w:t>extend</w:t>
      </w:r>
      <w:r w:rsidR="007A5F1C" w:rsidRPr="004B2189">
        <w:rPr>
          <w:lang w:eastAsia="en-AU"/>
        </w:rPr>
        <w:t>s</w:t>
      </w:r>
      <w:r w:rsidR="00267094" w:rsidRPr="004B2189">
        <w:rPr>
          <w:lang w:eastAsia="en-AU"/>
        </w:rPr>
        <w:t xml:space="preserve"> the period</w:t>
      </w:r>
      <w:r w:rsidR="00D91F22" w:rsidRPr="004B2189">
        <w:t>—</w:t>
      </w:r>
      <w:r w:rsidR="00695C45" w:rsidRPr="004B2189">
        <w:t xml:space="preserve">state </w:t>
      </w:r>
      <w:r w:rsidR="00170015" w:rsidRPr="004B2189">
        <w:t>the extended period</w:t>
      </w:r>
      <w:r w:rsidR="00D91F22" w:rsidRPr="004B2189">
        <w:t>; or</w:t>
      </w:r>
    </w:p>
    <w:p w14:paraId="3902CE8A" w14:textId="77777777" w:rsidR="00D91F22" w:rsidRPr="004B2189" w:rsidRDefault="00337BA6" w:rsidP="00337BA6">
      <w:pPr>
        <w:pStyle w:val="Apara"/>
        <w:keepNext/>
      </w:pPr>
      <w:r>
        <w:tab/>
      </w:r>
      <w:r w:rsidR="00E73407" w:rsidRPr="004B2189">
        <w:t>(b)</w:t>
      </w:r>
      <w:r w:rsidR="00E73407" w:rsidRPr="004B2189">
        <w:tab/>
      </w:r>
      <w:r w:rsidR="00D91F22" w:rsidRPr="004B2189">
        <w:t xml:space="preserve">if the commissioner </w:t>
      </w:r>
      <w:r w:rsidR="007A5F1C" w:rsidRPr="004B2189">
        <w:t xml:space="preserve">refuses </w:t>
      </w:r>
      <w:r w:rsidR="00267094" w:rsidRPr="004B2189">
        <w:rPr>
          <w:lang w:eastAsia="en-AU"/>
        </w:rPr>
        <w:t>to extend the period</w:t>
      </w:r>
      <w:r w:rsidR="00D91F22" w:rsidRPr="004B2189">
        <w:t>—</w:t>
      </w:r>
      <w:r w:rsidR="00267094" w:rsidRPr="004B2189">
        <w:t>the reasons for the decision.</w:t>
      </w:r>
    </w:p>
    <w:p w14:paraId="3BBA549B" w14:textId="77777777" w:rsidR="00CA0671" w:rsidRPr="004B2189" w:rsidRDefault="00695C45" w:rsidP="00337BA6">
      <w:pPr>
        <w:pStyle w:val="aNote"/>
        <w:keepNext/>
      </w:pPr>
      <w:r w:rsidRPr="00FB4595">
        <w:rPr>
          <w:rStyle w:val="charItals"/>
        </w:rPr>
        <w:t>Note</w:t>
      </w:r>
      <w:r w:rsidRPr="00FB4595">
        <w:rPr>
          <w:rStyle w:val="charItals"/>
        </w:rPr>
        <w:tab/>
      </w:r>
      <w:r w:rsidR="005E4EC7" w:rsidRPr="004B2189">
        <w:t>The commissioner must also give the person a reviewable</w:t>
      </w:r>
      <w:r w:rsidR="00CA0671" w:rsidRPr="004B2189">
        <w:t xml:space="preserve"> decision notice in relation to a decision to—</w:t>
      </w:r>
    </w:p>
    <w:p w14:paraId="764C9B4B" w14:textId="77777777" w:rsidR="006E47D9" w:rsidRPr="004B2189" w:rsidRDefault="001C4B5D" w:rsidP="001C4B5D">
      <w:pPr>
        <w:pStyle w:val="aNotePara"/>
      </w:pPr>
      <w:r>
        <w:tab/>
      </w:r>
      <w:r w:rsidR="006E47D9" w:rsidRPr="004B2189">
        <w:t>(a)</w:t>
      </w:r>
      <w:r w:rsidR="006E47D9" w:rsidRPr="004B2189">
        <w:tab/>
        <w:t>extend the period for a stated period; or</w:t>
      </w:r>
    </w:p>
    <w:p w14:paraId="73EE760B" w14:textId="77777777" w:rsidR="006E47D9" w:rsidRPr="004B2189" w:rsidRDefault="006E47D9" w:rsidP="006E47D9">
      <w:pPr>
        <w:pStyle w:val="aNotePara"/>
      </w:pPr>
      <w:r w:rsidRPr="004B2189">
        <w:tab/>
        <w:t>(b)</w:t>
      </w:r>
      <w:r w:rsidRPr="004B2189">
        <w:tab/>
        <w:t xml:space="preserve">refuse to extend the period (see s </w:t>
      </w:r>
      <w:r w:rsidR="00AC3559" w:rsidRPr="004B2189">
        <w:t>62</w:t>
      </w:r>
      <w:r w:rsidRPr="004B2189">
        <w:t>).</w:t>
      </w:r>
    </w:p>
    <w:p w14:paraId="1E33701F" w14:textId="77777777" w:rsidR="00562D3E" w:rsidRPr="004B2189" w:rsidRDefault="00E73407" w:rsidP="00E73407">
      <w:pPr>
        <w:pStyle w:val="AH5Sec"/>
      </w:pPr>
      <w:bookmarkStart w:id="63" w:name="_Toc216639231"/>
      <w:r w:rsidRPr="00AD1D61">
        <w:rPr>
          <w:rStyle w:val="CharSectNo"/>
        </w:rPr>
        <w:t>40</w:t>
      </w:r>
      <w:r w:rsidRPr="004B2189">
        <w:tab/>
      </w:r>
      <w:r w:rsidR="00C75D4D" w:rsidRPr="004B2189">
        <w:t>N</w:t>
      </w:r>
      <w:r w:rsidR="00562D3E" w:rsidRPr="004B2189">
        <w:t>egative notices</w:t>
      </w:r>
      <w:bookmarkEnd w:id="63"/>
    </w:p>
    <w:p w14:paraId="36610CEF" w14:textId="77777777" w:rsidR="00570563" w:rsidRPr="004B2189" w:rsidRDefault="00337BA6" w:rsidP="000F7170">
      <w:pPr>
        <w:pStyle w:val="Amain"/>
        <w:keepNext/>
      </w:pPr>
      <w:r>
        <w:tab/>
      </w:r>
      <w:r w:rsidR="00E73407" w:rsidRPr="004B2189">
        <w:t>(1)</w:t>
      </w:r>
      <w:r w:rsidR="00E73407" w:rsidRPr="004B2189">
        <w:tab/>
      </w:r>
      <w:r w:rsidR="009806CD" w:rsidRPr="004B2189">
        <w:t>T</w:t>
      </w:r>
      <w:r w:rsidR="00F932E3" w:rsidRPr="004B2189">
        <w:t xml:space="preserve">he commissioner must </w:t>
      </w:r>
      <w:r w:rsidR="00EB12CB" w:rsidRPr="004B2189">
        <w:t>refuse to register a person</w:t>
      </w:r>
      <w:r w:rsidR="00570563" w:rsidRPr="004B2189">
        <w:t>—</w:t>
      </w:r>
    </w:p>
    <w:p w14:paraId="71DB4F7C" w14:textId="763C7303" w:rsidR="00C6380F" w:rsidRPr="0002533E" w:rsidRDefault="00C6380F" w:rsidP="008C7166">
      <w:pPr>
        <w:pStyle w:val="Apara"/>
        <w:keepLines/>
      </w:pPr>
      <w:r w:rsidRPr="0002533E">
        <w:tab/>
        <w:t>(a)</w:t>
      </w:r>
      <w:r w:rsidRPr="0002533E">
        <w:tab/>
        <w:t>for an application for registration to engage in a regulated activity involving children or</w:t>
      </w:r>
      <w:r w:rsidRPr="0002533E">
        <w:rPr>
          <w:lang w:eastAsia="en-AU"/>
        </w:rPr>
        <w:t xml:space="preserve"> </w:t>
      </w:r>
      <w:r w:rsidRPr="0002533E">
        <w:t>an NDIS activity—if the commissioner becomes aware the person is not eligible, or stops being eligible, under section 17 (</w:t>
      </w:r>
      <w:r w:rsidR="009E3F76">
        <w:t>2</w:t>
      </w:r>
      <w:r w:rsidRPr="0002533E">
        <w:t>) to be registered to engage in the activity; or</w:t>
      </w:r>
    </w:p>
    <w:p w14:paraId="058530E0" w14:textId="46D8E4A5" w:rsidR="00C6380F" w:rsidRPr="0002533E" w:rsidRDefault="00C6380F" w:rsidP="00C6380F">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0BE314D4" w14:textId="0E042FB1" w:rsidR="004841DA" w:rsidRPr="005706B1" w:rsidRDefault="004841DA" w:rsidP="00AD1D61">
      <w:pPr>
        <w:pStyle w:val="Apara"/>
        <w:keepLines/>
      </w:pPr>
      <w:r w:rsidRPr="005706B1">
        <w:lastRenderedPageBreak/>
        <w:tab/>
        <w:t>(</w:t>
      </w:r>
      <w:r w:rsidR="00680B2C">
        <w:t>b</w:t>
      </w:r>
      <w:r w:rsidRPr="005706B1">
        <w:t>)</w:t>
      </w:r>
      <w:r w:rsidRPr="005706B1">
        <w:tab/>
        <w:t xml:space="preserve">for an application for registration to engage in a regulated activity involving children—if the commissioner becomes aware the person is not eligible, or stops being eligible, under </w:t>
      </w:r>
      <w:r w:rsidRPr="005706B1">
        <w:rPr>
          <w:szCs w:val="24"/>
        </w:rPr>
        <w:t>section</w:t>
      </w:r>
      <w:r w:rsidRPr="005706B1">
        <w:t xml:space="preserve"> 17 (</w:t>
      </w:r>
      <w:r w:rsidR="00611CF9">
        <w:t>3</w:t>
      </w:r>
      <w:r w:rsidRPr="005706B1">
        <w:t>) to be registered to engage in the activity; or</w:t>
      </w:r>
    </w:p>
    <w:p w14:paraId="21A2CC14" w14:textId="7249D211" w:rsidR="004841DA" w:rsidRPr="005706B1" w:rsidRDefault="004841DA" w:rsidP="004841DA">
      <w:pPr>
        <w:pStyle w:val="aNotepar"/>
      </w:pPr>
      <w:r w:rsidRPr="00EA558A">
        <w:rPr>
          <w:rStyle w:val="charItals"/>
        </w:rPr>
        <w:t>Note</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443A0517" w14:textId="502BCAC1" w:rsidR="00562D3E" w:rsidRPr="004B2189" w:rsidRDefault="00337BA6" w:rsidP="000F7170">
      <w:pPr>
        <w:pStyle w:val="Apara"/>
        <w:keepNext/>
      </w:pPr>
      <w:r>
        <w:tab/>
      </w:r>
      <w:r w:rsidR="00E73407" w:rsidRPr="004B2189">
        <w:t>(</w:t>
      </w:r>
      <w:r w:rsidR="00680B2C">
        <w:t>c</w:t>
      </w:r>
      <w:r w:rsidR="00E73407" w:rsidRPr="004B2189">
        <w:t>)</w:t>
      </w:r>
      <w:r w:rsidR="00E73407" w:rsidRPr="004B2189">
        <w:tab/>
      </w:r>
      <w:r w:rsidR="00562D3E" w:rsidRPr="004B2189">
        <w:t>if—</w:t>
      </w:r>
    </w:p>
    <w:p w14:paraId="00E21C26" w14:textId="77777777" w:rsidR="00562D3E" w:rsidRPr="004B2189" w:rsidRDefault="00337BA6" w:rsidP="00337BA6">
      <w:pPr>
        <w:pStyle w:val="Asubpara"/>
      </w:pPr>
      <w:r>
        <w:tab/>
      </w:r>
      <w:r w:rsidR="00E73407" w:rsidRPr="004B2189">
        <w:t>(i)</w:t>
      </w:r>
      <w:r w:rsidR="00E73407" w:rsidRPr="004B2189">
        <w:tab/>
      </w:r>
      <w:r w:rsidR="00562D3E" w:rsidRPr="004B2189">
        <w:t>the commissioner conducts a revised risk assessment for a person; and</w:t>
      </w:r>
    </w:p>
    <w:p w14:paraId="7D5E9AA5" w14:textId="77777777" w:rsidR="00562D3E" w:rsidRPr="004B2189" w:rsidRDefault="00337BA6" w:rsidP="00337BA6">
      <w:pPr>
        <w:pStyle w:val="Asubpara"/>
      </w:pPr>
      <w:r>
        <w:tab/>
      </w:r>
      <w:r w:rsidR="00E73407" w:rsidRPr="004B2189">
        <w:t>(ii)</w:t>
      </w:r>
      <w:r w:rsidR="00E73407" w:rsidRPr="004B2189">
        <w:tab/>
      </w:r>
      <w:r w:rsidR="00562D3E" w:rsidRPr="004B2189">
        <w:t>the commissioner is satisfied that the person poses an unacceptable risk of harm to a vulnerable person</w:t>
      </w:r>
      <w:r w:rsidR="00CA1B42" w:rsidRPr="004B2189">
        <w:t>; or</w:t>
      </w:r>
    </w:p>
    <w:p w14:paraId="315F98AA" w14:textId="29FA037C" w:rsidR="00570563" w:rsidRPr="004B2189" w:rsidRDefault="00337BA6" w:rsidP="0046217E">
      <w:pPr>
        <w:pStyle w:val="Apara"/>
        <w:keepNext/>
      </w:pPr>
      <w:r>
        <w:tab/>
      </w:r>
      <w:r w:rsidR="00E73407" w:rsidRPr="004B2189">
        <w:t>(</w:t>
      </w:r>
      <w:r w:rsidR="00680B2C">
        <w:t>d</w:t>
      </w:r>
      <w:r w:rsidR="00E73407" w:rsidRPr="004B2189">
        <w:t>)</w:t>
      </w:r>
      <w:r w:rsidR="00E73407" w:rsidRPr="004B2189">
        <w:tab/>
      </w:r>
      <w:r w:rsidR="00570563" w:rsidRPr="004B2189">
        <w:t>if the</w:t>
      </w:r>
      <w:r w:rsidR="005F1923" w:rsidRPr="004B2189">
        <w:t xml:space="preserve"> commissioner gives the person</w:t>
      </w:r>
      <w:r w:rsidR="00CA1B42" w:rsidRPr="004B2189">
        <w:t xml:space="preserve"> a </w:t>
      </w:r>
      <w:r w:rsidR="00873CC8" w:rsidRPr="004B2189">
        <w:t>proposed negative notice</w:t>
      </w:r>
      <w:r w:rsidR="005F1923" w:rsidRPr="004B2189">
        <w:t xml:space="preserve"> and—</w:t>
      </w:r>
    </w:p>
    <w:p w14:paraId="3B70865A" w14:textId="77777777" w:rsidR="00CA1B42" w:rsidRPr="004B2189" w:rsidRDefault="00337BA6" w:rsidP="00337BA6">
      <w:pPr>
        <w:pStyle w:val="Asubpara"/>
      </w:pPr>
      <w:r>
        <w:tab/>
      </w:r>
      <w:r w:rsidR="00E73407" w:rsidRPr="004B2189">
        <w:t>(i)</w:t>
      </w:r>
      <w:r w:rsidR="00E73407" w:rsidRPr="004B2189">
        <w:tab/>
      </w:r>
      <w:r w:rsidR="00CA1B42" w:rsidRPr="004B2189">
        <w:t xml:space="preserve">the person </w:t>
      </w:r>
      <w:r w:rsidR="005F1923" w:rsidRPr="004B2189">
        <w:t>does</w:t>
      </w:r>
      <w:r w:rsidR="00570563" w:rsidRPr="004B2189">
        <w:t xml:space="preserve"> not tell the commissioner </w:t>
      </w:r>
      <w:r w:rsidR="00FB746B" w:rsidRPr="004B2189">
        <w:t>that the person intends</w:t>
      </w:r>
      <w:r w:rsidR="00570563" w:rsidRPr="004B2189">
        <w:t xml:space="preserve"> to ask the commissioner to </w:t>
      </w:r>
      <w:r w:rsidR="00E95274" w:rsidRPr="004B2189">
        <w:t>reconsid</w:t>
      </w:r>
      <w:r w:rsidR="00AC3559" w:rsidRPr="004B2189">
        <w:t>er the decision under section 38</w:t>
      </w:r>
      <w:r w:rsidR="00E95274" w:rsidRPr="004B2189">
        <w:t xml:space="preserve"> (1) (a)</w:t>
      </w:r>
      <w:r w:rsidR="00570563" w:rsidRPr="004B2189">
        <w:t>; or</w:t>
      </w:r>
    </w:p>
    <w:p w14:paraId="66DF074E" w14:textId="77777777" w:rsidR="00257870" w:rsidRPr="004B2189" w:rsidRDefault="00337BA6" w:rsidP="00337BA6">
      <w:pPr>
        <w:pStyle w:val="Asubpara"/>
      </w:pPr>
      <w:r>
        <w:tab/>
      </w:r>
      <w:r w:rsidR="00E73407" w:rsidRPr="004B2189">
        <w:t>(ii)</w:t>
      </w:r>
      <w:r w:rsidR="00E73407" w:rsidRPr="004B2189">
        <w:tab/>
      </w:r>
      <w:r w:rsidR="00257870" w:rsidRPr="004B2189">
        <w:t>the person—</w:t>
      </w:r>
    </w:p>
    <w:p w14:paraId="152828A9" w14:textId="77777777" w:rsidR="00257870" w:rsidRPr="004B2189" w:rsidRDefault="00337BA6" w:rsidP="00337BA6">
      <w:pPr>
        <w:pStyle w:val="Asubsubpara"/>
      </w:pPr>
      <w:r>
        <w:tab/>
      </w:r>
      <w:r w:rsidR="00E73407" w:rsidRPr="004B2189">
        <w:t>(A)</w:t>
      </w:r>
      <w:r w:rsidR="00E73407" w:rsidRPr="004B2189">
        <w:tab/>
      </w:r>
      <w:r w:rsidR="00257870" w:rsidRPr="004B2189">
        <w:t>tell</w:t>
      </w:r>
      <w:r w:rsidR="00FB746B" w:rsidRPr="004B2189">
        <w:t>s</w:t>
      </w:r>
      <w:r w:rsidR="00257870" w:rsidRPr="004B2189">
        <w:t xml:space="preserve"> the commissioner </w:t>
      </w:r>
      <w:r w:rsidR="00E872F2" w:rsidRPr="004B2189">
        <w:t>that</w:t>
      </w:r>
      <w:r w:rsidR="00257870" w:rsidRPr="004B2189">
        <w:t xml:space="preserve"> the person inten</w:t>
      </w:r>
      <w:r w:rsidR="00E872F2" w:rsidRPr="004B2189">
        <w:t>ds</w:t>
      </w:r>
      <w:r w:rsidR="00257870" w:rsidRPr="004B2189">
        <w:t xml:space="preserve"> to ask the commissioner to </w:t>
      </w:r>
      <w:r w:rsidR="00E95274" w:rsidRPr="004B2189">
        <w:t>reconsid</w:t>
      </w:r>
      <w:r w:rsidR="00AC3559" w:rsidRPr="004B2189">
        <w:t>er the decision under section 38</w:t>
      </w:r>
      <w:r w:rsidR="00E95274" w:rsidRPr="004B2189">
        <w:t xml:space="preserve"> (1) (a)</w:t>
      </w:r>
      <w:r w:rsidR="00257870" w:rsidRPr="004B2189">
        <w:rPr>
          <w:lang w:eastAsia="en-AU"/>
        </w:rPr>
        <w:t>; but</w:t>
      </w:r>
    </w:p>
    <w:p w14:paraId="40AC8F65" w14:textId="77777777" w:rsidR="00257870" w:rsidRPr="004B2189" w:rsidRDefault="00337BA6" w:rsidP="00337BA6">
      <w:pPr>
        <w:pStyle w:val="Asubsubpara"/>
      </w:pPr>
      <w:r>
        <w:tab/>
      </w:r>
      <w:r w:rsidR="00E73407" w:rsidRPr="004B2189">
        <w:t>(B)</w:t>
      </w:r>
      <w:r w:rsidR="00E73407" w:rsidRPr="004B2189">
        <w:tab/>
      </w:r>
      <w:r w:rsidR="00E95274" w:rsidRPr="004B2189">
        <w:t>does not ask the commissioner to reconsid</w:t>
      </w:r>
      <w:r w:rsidR="00AC3559" w:rsidRPr="004B2189">
        <w:t>er the decision under section 38</w:t>
      </w:r>
      <w:r w:rsidR="00E95274" w:rsidRPr="004B2189">
        <w:t xml:space="preserve"> (1) (b).</w:t>
      </w:r>
    </w:p>
    <w:p w14:paraId="3705F1C7" w14:textId="77777777" w:rsidR="003865C4" w:rsidRPr="004B2189" w:rsidRDefault="00337BA6" w:rsidP="008E5945">
      <w:pPr>
        <w:pStyle w:val="Amain"/>
        <w:keepNext/>
      </w:pPr>
      <w:r>
        <w:lastRenderedPageBreak/>
        <w:tab/>
      </w:r>
      <w:r w:rsidR="00E73407" w:rsidRPr="004B2189">
        <w:t>(2)</w:t>
      </w:r>
      <w:r w:rsidR="00E73407" w:rsidRPr="004B2189">
        <w:tab/>
      </w:r>
      <w:r w:rsidR="003865C4" w:rsidRPr="004B2189">
        <w:t xml:space="preserve">If </w:t>
      </w:r>
      <w:r w:rsidR="009806CD" w:rsidRPr="004B2189">
        <w:t xml:space="preserve">the commissioner refuses to register a person, </w:t>
      </w:r>
      <w:r w:rsidR="003865C4" w:rsidRPr="004B2189">
        <w:t>the commissioner must—</w:t>
      </w:r>
    </w:p>
    <w:p w14:paraId="7A194232" w14:textId="77777777" w:rsidR="003865C4" w:rsidRPr="004B2189" w:rsidRDefault="00337BA6" w:rsidP="000F7170">
      <w:pPr>
        <w:pStyle w:val="Apara"/>
        <w:keepNext/>
      </w:pPr>
      <w:r>
        <w:tab/>
      </w:r>
      <w:r w:rsidR="00E73407" w:rsidRPr="004B2189">
        <w:t>(a)</w:t>
      </w:r>
      <w:r w:rsidR="00E73407" w:rsidRPr="004B2189">
        <w:tab/>
      </w:r>
      <w:r w:rsidR="003865C4" w:rsidRPr="004B2189">
        <w:t xml:space="preserve">tell the person in writing </w:t>
      </w:r>
      <w:r w:rsidR="009806CD" w:rsidRPr="004B2189">
        <w:t>(a </w:t>
      </w:r>
      <w:r w:rsidR="009806CD" w:rsidRPr="00FB4595">
        <w:rPr>
          <w:rStyle w:val="charBoldItals"/>
        </w:rPr>
        <w:t>negative notice</w:t>
      </w:r>
      <w:r w:rsidR="009806CD" w:rsidRPr="004B2189">
        <w:t>) that the commissioner refuses to register the person and the reasons for the refusal</w:t>
      </w:r>
      <w:r w:rsidR="003865C4" w:rsidRPr="004B2189">
        <w:t>; and</w:t>
      </w:r>
    </w:p>
    <w:p w14:paraId="2B68B1AC" w14:textId="77777777" w:rsidR="00562D3E" w:rsidRPr="004B2189" w:rsidRDefault="00337BA6" w:rsidP="00337BA6">
      <w:pPr>
        <w:pStyle w:val="Apara"/>
      </w:pPr>
      <w:r>
        <w:tab/>
      </w:r>
      <w:r w:rsidR="00E73407" w:rsidRPr="004B2189">
        <w:t>(b)</w:t>
      </w:r>
      <w:r w:rsidR="00E73407" w:rsidRPr="004B2189">
        <w:tab/>
      </w:r>
      <w:r w:rsidR="00562D3E" w:rsidRPr="004B2189">
        <w:t>tell the named employer (</w:t>
      </w:r>
      <w:r w:rsidR="001C6BD5" w:rsidRPr="004B2189">
        <w:t xml:space="preserve">if any) in writing that a </w:t>
      </w:r>
      <w:r w:rsidR="00562D3E" w:rsidRPr="004B2189">
        <w:t xml:space="preserve">negative notice has been </w:t>
      </w:r>
      <w:r w:rsidR="00D735CD" w:rsidRPr="004B2189">
        <w:t>given</w:t>
      </w:r>
      <w:r w:rsidR="00562D3E" w:rsidRPr="004B2189">
        <w:t xml:space="preserve"> to the person.</w:t>
      </w:r>
    </w:p>
    <w:p w14:paraId="6C2F7DF5" w14:textId="25FC674F" w:rsidR="006D5571" w:rsidRPr="0036731D" w:rsidRDefault="006D5571" w:rsidP="006D5571">
      <w:pPr>
        <w:pStyle w:val="Amain"/>
      </w:pPr>
      <w:r w:rsidRPr="0036731D">
        <w:tab/>
        <w:t>(</w:t>
      </w:r>
      <w:r w:rsidR="00A55F18">
        <w:t>3</w:t>
      </w:r>
      <w:r w:rsidRPr="0036731D">
        <w:t>)</w:t>
      </w:r>
      <w:r w:rsidRPr="0036731D">
        <w:tab/>
        <w:t>If an unregistered person is engaging in an NDIS activity under section 15 and the person receives a negative notice, the person must tell the following about the negative notice:</w:t>
      </w:r>
    </w:p>
    <w:p w14:paraId="75001710" w14:textId="77777777" w:rsidR="006D5571" w:rsidRPr="0036731D" w:rsidRDefault="006D5571" w:rsidP="006D5571">
      <w:pPr>
        <w:pStyle w:val="Apara"/>
      </w:pPr>
      <w:r w:rsidRPr="0036731D">
        <w:tab/>
        <w:t>(a)</w:t>
      </w:r>
      <w:r w:rsidRPr="0036731D">
        <w:tab/>
        <w:t>the person’s named employer (if any);</w:t>
      </w:r>
    </w:p>
    <w:p w14:paraId="06ABAE70" w14:textId="77777777" w:rsidR="006D5571" w:rsidRPr="0036731D" w:rsidRDefault="006D5571" w:rsidP="006D5571">
      <w:pPr>
        <w:pStyle w:val="Apara"/>
      </w:pPr>
      <w:r w:rsidRPr="0036731D">
        <w:tab/>
        <w:t>(b)</w:t>
      </w:r>
      <w:r w:rsidRPr="0036731D">
        <w:tab/>
        <w:t>each vulnerable person with whom the person has contact as part of engaging in the activity.</w:t>
      </w:r>
    </w:p>
    <w:p w14:paraId="49D3838D" w14:textId="77777777" w:rsidR="006D5571" w:rsidRPr="0002533E" w:rsidRDefault="006D5571" w:rsidP="006D5571">
      <w:pPr>
        <w:pStyle w:val="aNote"/>
      </w:pPr>
      <w:r w:rsidRPr="0002533E">
        <w:rPr>
          <w:rStyle w:val="charItals"/>
        </w:rPr>
        <w:t>Note</w:t>
      </w:r>
      <w:r w:rsidRPr="0002533E">
        <w:rPr>
          <w:rStyle w:val="charItals"/>
        </w:rPr>
        <w:tab/>
      </w:r>
      <w:r w:rsidRPr="0002533E">
        <w:t>If an unregistered person engaging in a regulated activity under s 15 is given a negative notice, the person commits an offence under s 13 if the person continues to engage in the activity.</w:t>
      </w:r>
    </w:p>
    <w:p w14:paraId="0053E79B" w14:textId="1A534255" w:rsidR="006D5571" w:rsidRPr="0002533E" w:rsidRDefault="006D5571" w:rsidP="006D5571">
      <w:pPr>
        <w:pStyle w:val="Amain"/>
      </w:pPr>
      <w:r w:rsidRPr="0002533E">
        <w:tab/>
        <w:t>(</w:t>
      </w:r>
      <w:r w:rsidR="00A55F18">
        <w:t>4</w:t>
      </w:r>
      <w:r w:rsidRPr="0002533E">
        <w:t>)</w:t>
      </w:r>
      <w:r w:rsidRPr="0002533E">
        <w:tab/>
        <w:t>For subsection (2) (b) and subsection (</w:t>
      </w:r>
      <w:r w:rsidR="00A55F18">
        <w:t>3</w:t>
      </w:r>
      <w:r w:rsidRPr="0002533E">
        <w:t>), the commissioner must not, without the person’s consent, tell a named employer or vulnerable person the reasons for giving the person the negative notice.</w:t>
      </w:r>
    </w:p>
    <w:p w14:paraId="10CEE6A1" w14:textId="77777777" w:rsidR="009A12DB" w:rsidRPr="004B2189" w:rsidRDefault="009A12DB" w:rsidP="009A12DB">
      <w:pPr>
        <w:pStyle w:val="PageBreak"/>
      </w:pPr>
      <w:r w:rsidRPr="004B2189">
        <w:br w:type="page"/>
      </w:r>
    </w:p>
    <w:p w14:paraId="6C7259CB" w14:textId="77777777" w:rsidR="006F06CE" w:rsidRPr="00AD1D61" w:rsidRDefault="00E73407" w:rsidP="00E73407">
      <w:pPr>
        <w:pStyle w:val="AH2Part"/>
      </w:pPr>
      <w:bookmarkStart w:id="64" w:name="_Toc216639232"/>
      <w:r w:rsidRPr="00AD1D61">
        <w:rPr>
          <w:rStyle w:val="CharPartNo"/>
        </w:rPr>
        <w:lastRenderedPageBreak/>
        <w:t>Part 6</w:t>
      </w:r>
      <w:r w:rsidRPr="004B2189">
        <w:tab/>
      </w:r>
      <w:r w:rsidR="00104C6F" w:rsidRPr="00AD1D61">
        <w:rPr>
          <w:rStyle w:val="CharPartText"/>
        </w:rPr>
        <w:t>Regist</w:t>
      </w:r>
      <w:r w:rsidR="00CF4815" w:rsidRPr="00AD1D61">
        <w:rPr>
          <w:rStyle w:val="CharPartText"/>
        </w:rPr>
        <w:t>ration</w:t>
      </w:r>
      <w:bookmarkEnd w:id="64"/>
    </w:p>
    <w:p w14:paraId="79EBC07F" w14:textId="77777777" w:rsidR="00CF4815" w:rsidRPr="00AD1D61" w:rsidRDefault="00E73407" w:rsidP="00E73407">
      <w:pPr>
        <w:pStyle w:val="AH3Div"/>
      </w:pPr>
      <w:bookmarkStart w:id="65" w:name="_Toc216639233"/>
      <w:r w:rsidRPr="00AD1D61">
        <w:rPr>
          <w:rStyle w:val="CharDivNo"/>
        </w:rPr>
        <w:t>Division 6.1</w:t>
      </w:r>
      <w:r w:rsidRPr="004B2189">
        <w:tab/>
      </w:r>
      <w:r w:rsidR="00CF4815" w:rsidRPr="00AD1D61">
        <w:rPr>
          <w:rStyle w:val="CharDivText"/>
        </w:rPr>
        <w:t>Registration</w:t>
      </w:r>
      <w:bookmarkEnd w:id="65"/>
    </w:p>
    <w:p w14:paraId="6444BCCC" w14:textId="77777777" w:rsidR="0099203A" w:rsidRPr="004B2189" w:rsidRDefault="00E73407" w:rsidP="00E73407">
      <w:pPr>
        <w:pStyle w:val="AH5Sec"/>
      </w:pPr>
      <w:bookmarkStart w:id="66" w:name="_Toc216639234"/>
      <w:r w:rsidRPr="00AD1D61">
        <w:rPr>
          <w:rStyle w:val="CharSectNo"/>
        </w:rPr>
        <w:t>41</w:t>
      </w:r>
      <w:r w:rsidRPr="004B2189">
        <w:tab/>
      </w:r>
      <w:r w:rsidR="00E56C18" w:rsidRPr="004B2189">
        <w:t>Registration</w:t>
      </w:r>
      <w:bookmarkEnd w:id="66"/>
    </w:p>
    <w:p w14:paraId="3C0BD745" w14:textId="77777777" w:rsidR="0030432A" w:rsidRPr="004B2189" w:rsidRDefault="00337BA6" w:rsidP="00337BA6">
      <w:pPr>
        <w:pStyle w:val="Amain"/>
      </w:pPr>
      <w:r>
        <w:tab/>
      </w:r>
      <w:r w:rsidR="00E73407" w:rsidRPr="004B2189">
        <w:t>(1)</w:t>
      </w:r>
      <w:r w:rsidR="00E73407" w:rsidRPr="004B2189">
        <w:tab/>
      </w:r>
      <w:r w:rsidR="0030432A" w:rsidRPr="004B2189">
        <w:t>This section applies if</w:t>
      </w:r>
      <w:r w:rsidR="00391D3A" w:rsidRPr="004B2189">
        <w:t xml:space="preserve"> the commissioner</w:t>
      </w:r>
      <w:r w:rsidR="0030432A" w:rsidRPr="004B2189">
        <w:t>—</w:t>
      </w:r>
    </w:p>
    <w:p w14:paraId="2D4E40E4" w14:textId="77777777" w:rsidR="0030432A" w:rsidRPr="004B2189" w:rsidRDefault="00337BA6" w:rsidP="00337BA6">
      <w:pPr>
        <w:pStyle w:val="Apara"/>
      </w:pPr>
      <w:r>
        <w:tab/>
      </w:r>
      <w:r w:rsidR="00E73407" w:rsidRPr="004B2189">
        <w:t>(a)</w:t>
      </w:r>
      <w:r w:rsidR="00E73407" w:rsidRPr="004B2189">
        <w:tab/>
      </w:r>
      <w:r w:rsidR="0030432A" w:rsidRPr="004B2189">
        <w:t xml:space="preserve">conducts a risk assessment </w:t>
      </w:r>
      <w:r w:rsidR="002C286D" w:rsidRPr="004B2189">
        <w:t xml:space="preserve">or a revised risk assessment </w:t>
      </w:r>
      <w:r w:rsidR="0030432A" w:rsidRPr="004B2189">
        <w:t xml:space="preserve">for </w:t>
      </w:r>
      <w:r w:rsidR="003826DA" w:rsidRPr="004B2189">
        <w:t>a person</w:t>
      </w:r>
      <w:r w:rsidR="0030432A" w:rsidRPr="004B2189">
        <w:t>; and</w:t>
      </w:r>
    </w:p>
    <w:p w14:paraId="2E1C47F7" w14:textId="77777777" w:rsidR="0030432A" w:rsidRPr="004B2189" w:rsidRDefault="00337BA6" w:rsidP="00337BA6">
      <w:pPr>
        <w:pStyle w:val="Apara"/>
      </w:pPr>
      <w:r>
        <w:tab/>
      </w:r>
      <w:r w:rsidR="00E73407" w:rsidRPr="004B2189">
        <w:t>(b)</w:t>
      </w:r>
      <w:r w:rsidR="00E73407" w:rsidRPr="004B2189">
        <w:tab/>
      </w:r>
      <w:r w:rsidR="004A20CB" w:rsidRPr="004B2189">
        <w:t>is satisfied that</w:t>
      </w:r>
      <w:r w:rsidR="00297AA6" w:rsidRPr="004B2189">
        <w:t xml:space="preserve"> </w:t>
      </w:r>
      <w:r w:rsidR="0030432A" w:rsidRPr="004B2189">
        <w:t>the</w:t>
      </w:r>
      <w:r w:rsidR="000F5E92" w:rsidRPr="004B2189">
        <w:t xml:space="preserve"> </w:t>
      </w:r>
      <w:r w:rsidR="003826DA" w:rsidRPr="004B2189">
        <w:t>person</w:t>
      </w:r>
      <w:r w:rsidR="000F5E92" w:rsidRPr="004B2189">
        <w:t xml:space="preserve"> poses </w:t>
      </w:r>
      <w:r w:rsidR="00C41592" w:rsidRPr="004B2189">
        <w:t xml:space="preserve">no risk or an acceptable risk </w:t>
      </w:r>
      <w:r w:rsidR="000F5E92" w:rsidRPr="004B2189">
        <w:t xml:space="preserve">of harm </w:t>
      </w:r>
      <w:r w:rsidR="0099203A" w:rsidRPr="004B2189">
        <w:t>to a vulnerable person</w:t>
      </w:r>
      <w:r w:rsidR="00E44B49" w:rsidRPr="004B2189">
        <w:t xml:space="preserve"> (a </w:t>
      </w:r>
      <w:r w:rsidR="00E44B49" w:rsidRPr="00FB4595">
        <w:rPr>
          <w:rStyle w:val="charBoldItals"/>
        </w:rPr>
        <w:t>positive risk assessment</w:t>
      </w:r>
      <w:r w:rsidR="00E44B49" w:rsidRPr="004B2189">
        <w:t>)</w:t>
      </w:r>
      <w:r w:rsidR="0030432A" w:rsidRPr="004B2189">
        <w:t>.</w:t>
      </w:r>
    </w:p>
    <w:p w14:paraId="7DC995D1" w14:textId="77777777" w:rsidR="006D5571" w:rsidRPr="0002533E" w:rsidRDefault="006D5571" w:rsidP="006D5571">
      <w:pPr>
        <w:pStyle w:val="Amain"/>
      </w:pPr>
      <w:r w:rsidRPr="0002533E">
        <w:tab/>
        <w:t>(2)</w:t>
      </w:r>
      <w:r w:rsidRPr="0002533E">
        <w:tab/>
        <w:t>The commissioner must—</w:t>
      </w:r>
    </w:p>
    <w:p w14:paraId="39855E4C" w14:textId="77777777" w:rsidR="006D5571" w:rsidRPr="0002533E" w:rsidRDefault="006D5571" w:rsidP="006D5571">
      <w:pPr>
        <w:pStyle w:val="Apara"/>
      </w:pPr>
      <w:r w:rsidRPr="0002533E">
        <w:tab/>
        <w:t>(a)</w:t>
      </w:r>
      <w:r w:rsidRPr="0002533E">
        <w:tab/>
        <w:t>register the person; and</w:t>
      </w:r>
    </w:p>
    <w:p w14:paraId="4C7F6EB0" w14:textId="77777777" w:rsidR="006D5571" w:rsidRPr="0002533E" w:rsidRDefault="006D5571" w:rsidP="006D5571">
      <w:pPr>
        <w:pStyle w:val="Apara"/>
        <w:rPr>
          <w:lang w:eastAsia="en-AU"/>
        </w:rPr>
      </w:pPr>
      <w:r w:rsidRPr="0002533E">
        <w:rPr>
          <w:lang w:eastAsia="en-AU"/>
        </w:rPr>
        <w:tab/>
        <w:t>(b)</w:t>
      </w:r>
      <w:r w:rsidRPr="0002533E">
        <w:rPr>
          <w:lang w:eastAsia="en-AU"/>
        </w:rPr>
        <w:tab/>
        <w:t>tell the person, in writing—</w:t>
      </w:r>
    </w:p>
    <w:p w14:paraId="4FC6310D" w14:textId="77777777" w:rsidR="006D5571" w:rsidRPr="0002533E" w:rsidRDefault="006D5571" w:rsidP="006D5571">
      <w:pPr>
        <w:pStyle w:val="Asubpara"/>
        <w:rPr>
          <w:lang w:eastAsia="en-AU"/>
        </w:rPr>
      </w:pPr>
      <w:r w:rsidRPr="0002533E">
        <w:rPr>
          <w:lang w:eastAsia="en-AU"/>
        </w:rPr>
        <w:tab/>
        <w:t>(i)</w:t>
      </w:r>
      <w:r w:rsidRPr="0002533E">
        <w:rPr>
          <w:lang w:eastAsia="en-AU"/>
        </w:rPr>
        <w:tab/>
        <w:t>of the positive risk assessment; and</w:t>
      </w:r>
    </w:p>
    <w:p w14:paraId="015494C5" w14:textId="77777777" w:rsidR="006D5571" w:rsidRPr="0002533E" w:rsidRDefault="006D5571" w:rsidP="006D5571">
      <w:pPr>
        <w:pStyle w:val="Asubpara"/>
        <w:rPr>
          <w:lang w:eastAsia="en-AU"/>
        </w:rPr>
      </w:pPr>
      <w:r w:rsidRPr="0002533E">
        <w:rPr>
          <w:lang w:eastAsia="en-AU"/>
        </w:rPr>
        <w:tab/>
        <w:t>(ii)</w:t>
      </w:r>
      <w:r w:rsidRPr="0002533E">
        <w:rPr>
          <w:lang w:eastAsia="en-AU"/>
        </w:rPr>
        <w:tab/>
        <w:t>that the person is registered; and</w:t>
      </w:r>
    </w:p>
    <w:p w14:paraId="24DC0343" w14:textId="77777777" w:rsidR="006D5571" w:rsidRPr="0002533E" w:rsidRDefault="006D5571" w:rsidP="006D5571">
      <w:pPr>
        <w:pStyle w:val="Asubpara"/>
        <w:rPr>
          <w:lang w:eastAsia="en-AU"/>
        </w:rPr>
      </w:pPr>
      <w:r w:rsidRPr="0002533E">
        <w:rPr>
          <w:lang w:eastAsia="en-AU"/>
        </w:rPr>
        <w:tab/>
        <w:t>(iii)</w:t>
      </w:r>
      <w:r w:rsidRPr="0002533E">
        <w:rPr>
          <w:lang w:eastAsia="en-AU"/>
        </w:rPr>
        <w:tab/>
        <w:t>the person’s unique identifying number; and</w:t>
      </w:r>
    </w:p>
    <w:p w14:paraId="2775F5F0" w14:textId="593608F2" w:rsidR="006D5571" w:rsidRPr="0002533E" w:rsidRDefault="006D5571" w:rsidP="006D5571">
      <w:pPr>
        <w:pStyle w:val="Asubpara"/>
      </w:pPr>
      <w:r w:rsidRPr="0002533E">
        <w:tab/>
        <w:t>(iv)</w:t>
      </w:r>
      <w:r w:rsidRPr="0002533E">
        <w:tab/>
        <w:t xml:space="preserve">if the registration is conditional under </w:t>
      </w:r>
      <w:r w:rsidR="00680B2C" w:rsidRPr="005706B1">
        <w:rPr>
          <w:iCs/>
        </w:rPr>
        <w:t>section 42A (Conditional registration—class A disqualifying offence or negative status under corresponding law)</w:t>
      </w:r>
      <w:r w:rsidRPr="0002533E">
        <w:t>—</w:t>
      </w:r>
    </w:p>
    <w:p w14:paraId="7368B9EF" w14:textId="77777777" w:rsidR="006D5571" w:rsidRPr="0002533E" w:rsidRDefault="006D5571" w:rsidP="006D5571">
      <w:pPr>
        <w:pStyle w:val="Asubsubpara"/>
      </w:pPr>
      <w:r w:rsidRPr="0002533E">
        <w:tab/>
        <w:t>(A)</w:t>
      </w:r>
      <w:r w:rsidRPr="0002533E">
        <w:tab/>
        <w:t>what the condition is; and</w:t>
      </w:r>
    </w:p>
    <w:p w14:paraId="13B201CC" w14:textId="77777777" w:rsidR="006D5571" w:rsidRPr="0002533E" w:rsidRDefault="006D5571" w:rsidP="006D5571">
      <w:pPr>
        <w:pStyle w:val="Asubsubpara"/>
      </w:pPr>
      <w:r w:rsidRPr="0002533E">
        <w:tab/>
        <w:t>(B)</w:t>
      </w:r>
      <w:r w:rsidRPr="0002533E">
        <w:tab/>
        <w:t>the reasons for the condition; and</w:t>
      </w:r>
    </w:p>
    <w:p w14:paraId="2EFBA3A3" w14:textId="77777777" w:rsidR="006D5571" w:rsidRPr="0002533E" w:rsidRDefault="006D5571" w:rsidP="006D5571">
      <w:pPr>
        <w:pStyle w:val="Asubpara"/>
        <w:rPr>
          <w:lang w:eastAsia="en-AU"/>
        </w:rPr>
      </w:pPr>
      <w:r w:rsidRPr="0002533E">
        <w:rPr>
          <w:lang w:eastAsia="en-AU"/>
        </w:rPr>
        <w:tab/>
        <w:t>(v)</w:t>
      </w:r>
      <w:r w:rsidRPr="0002533E">
        <w:rPr>
          <w:lang w:eastAsia="en-AU"/>
        </w:rPr>
        <w:tab/>
        <w:t>the day the registration ends; and</w:t>
      </w:r>
    </w:p>
    <w:p w14:paraId="06C1645B" w14:textId="77777777" w:rsidR="006D5571" w:rsidRPr="0002533E" w:rsidRDefault="006D5571" w:rsidP="006D5571">
      <w:pPr>
        <w:pStyle w:val="Asubpara"/>
        <w:rPr>
          <w:rFonts w:ascii="TimesNewRomanPSMT" w:hAnsi="TimesNewRomanPSMT" w:cs="TimesNewRomanPSMT"/>
          <w:szCs w:val="24"/>
          <w:lang w:eastAsia="en-AU"/>
        </w:rPr>
      </w:pPr>
      <w:r w:rsidRPr="0002533E">
        <w:rPr>
          <w:lang w:eastAsia="en-AU"/>
        </w:rPr>
        <w:tab/>
        <w:t>(vi)</w:t>
      </w:r>
      <w:r w:rsidRPr="0002533E">
        <w:rPr>
          <w:lang w:eastAsia="en-AU"/>
        </w:rPr>
        <w:tab/>
      </w:r>
      <w:r w:rsidRPr="0002533E">
        <w:rPr>
          <w:rFonts w:ascii="TimesNewRomanPSMT" w:hAnsi="TimesNewRomanPSMT" w:cs="TimesNewRomanPSMT"/>
          <w:szCs w:val="24"/>
          <w:lang w:eastAsia="en-AU"/>
        </w:rPr>
        <w:t>anything else prescribed by regulation; and</w:t>
      </w:r>
    </w:p>
    <w:p w14:paraId="4433BD1E" w14:textId="77777777" w:rsidR="006D5571" w:rsidRPr="0002533E" w:rsidRDefault="006D5571" w:rsidP="00FF3E5C">
      <w:pPr>
        <w:pStyle w:val="Apara"/>
        <w:keepNext/>
      </w:pPr>
      <w:r w:rsidRPr="0002533E">
        <w:lastRenderedPageBreak/>
        <w:tab/>
        <w:t>(c)</w:t>
      </w:r>
      <w:r w:rsidRPr="0002533E">
        <w:tab/>
        <w:t>if the registration is conditional under section 42A—tell the named employer (if any) in writing—</w:t>
      </w:r>
    </w:p>
    <w:p w14:paraId="0FEAFB5F" w14:textId="77777777" w:rsidR="006D5571" w:rsidRPr="0002533E" w:rsidRDefault="006D5571" w:rsidP="00FF3E5C">
      <w:pPr>
        <w:pStyle w:val="Asubpara"/>
        <w:keepNext/>
      </w:pPr>
      <w:r w:rsidRPr="0002533E">
        <w:tab/>
        <w:t>(i)</w:t>
      </w:r>
      <w:r w:rsidRPr="0002533E">
        <w:tab/>
        <w:t>that the person’s registration is conditional; and</w:t>
      </w:r>
    </w:p>
    <w:p w14:paraId="44BA2C53" w14:textId="77777777" w:rsidR="006D5571" w:rsidRPr="0002533E" w:rsidRDefault="006D5571" w:rsidP="006D5571">
      <w:pPr>
        <w:pStyle w:val="Asubpara"/>
      </w:pPr>
      <w:r w:rsidRPr="0002533E">
        <w:tab/>
        <w:t>(ii)</w:t>
      </w:r>
      <w:r w:rsidRPr="0002533E">
        <w:tab/>
        <w:t>what the condition is.</w:t>
      </w:r>
    </w:p>
    <w:p w14:paraId="35434A90" w14:textId="10326C59" w:rsidR="006D5571" w:rsidRPr="0002533E" w:rsidRDefault="006D5571" w:rsidP="006D5571">
      <w:pPr>
        <w:pStyle w:val="Amain"/>
        <w:rPr>
          <w:lang w:eastAsia="en-AU"/>
        </w:rPr>
      </w:pPr>
      <w:r w:rsidRPr="0002533E">
        <w:rPr>
          <w:lang w:eastAsia="en-AU"/>
        </w:rPr>
        <w:tab/>
        <w:t>(</w:t>
      </w:r>
      <w:r w:rsidR="00A55F18">
        <w:rPr>
          <w:lang w:eastAsia="en-AU"/>
        </w:rPr>
        <w:t>3</w:t>
      </w:r>
      <w:r w:rsidR="00DE0845">
        <w:rPr>
          <w:lang w:eastAsia="en-AU"/>
        </w:rPr>
        <w:t>)</w:t>
      </w:r>
      <w:r w:rsidRPr="0002533E">
        <w:rPr>
          <w:lang w:eastAsia="en-AU"/>
        </w:rPr>
        <w:tab/>
        <w:t>For subsection (2) (c), the commissioner must not, without the person’s consent, tell the named employer the reasons for the condition.</w:t>
      </w:r>
    </w:p>
    <w:p w14:paraId="58C29B32" w14:textId="678373F0" w:rsidR="00C17CD6" w:rsidRPr="004B2189" w:rsidRDefault="00337BA6" w:rsidP="00337BA6">
      <w:pPr>
        <w:pStyle w:val="Amain"/>
      </w:pPr>
      <w:r>
        <w:tab/>
      </w:r>
      <w:r w:rsidR="00E73407" w:rsidRPr="004B2189">
        <w:t>(</w:t>
      </w:r>
      <w:r w:rsidR="00A55F18">
        <w:t>4</w:t>
      </w:r>
      <w:r w:rsidR="00E73407" w:rsidRPr="004B2189">
        <w:t>)</w:t>
      </w:r>
      <w:r w:rsidR="00E73407" w:rsidRPr="004B2189">
        <w:tab/>
      </w:r>
      <w:r w:rsidR="006441A2" w:rsidRPr="004B2189">
        <w:t>R</w:t>
      </w:r>
      <w:r w:rsidR="00C17CD6" w:rsidRPr="004B2189">
        <w:t>egistration must</w:t>
      </w:r>
      <w:r w:rsidR="00847C89" w:rsidRPr="004B2189">
        <w:t xml:space="preserve"> be for no</w:t>
      </w:r>
      <w:r w:rsidR="00330640" w:rsidRPr="004B2189">
        <w:t>t</w:t>
      </w:r>
      <w:r w:rsidR="00847C89" w:rsidRPr="004B2189">
        <w:t xml:space="preserve"> longer than </w:t>
      </w:r>
      <w:r w:rsidR="002A619B">
        <w:t>5</w:t>
      </w:r>
      <w:r w:rsidR="00847C89" w:rsidRPr="004B2189">
        <w:t xml:space="preserve"> years.</w:t>
      </w:r>
    </w:p>
    <w:p w14:paraId="3CC8BF35" w14:textId="77777777" w:rsidR="00DC136B" w:rsidRPr="004B2189" w:rsidRDefault="00E73407" w:rsidP="00E73407">
      <w:pPr>
        <w:pStyle w:val="AH5Sec"/>
      </w:pPr>
      <w:bookmarkStart w:id="67" w:name="_Toc216639235"/>
      <w:r w:rsidRPr="00AD1D61">
        <w:rPr>
          <w:rStyle w:val="CharSectNo"/>
        </w:rPr>
        <w:t>42</w:t>
      </w:r>
      <w:r w:rsidRPr="004B2189">
        <w:tab/>
      </w:r>
      <w:r w:rsidR="006768FD" w:rsidRPr="004B2189">
        <w:t>C</w:t>
      </w:r>
      <w:r w:rsidR="00DC136B" w:rsidRPr="004B2189">
        <w:t xml:space="preserve">onditional </w:t>
      </w:r>
      <w:r w:rsidR="00E56C18" w:rsidRPr="004B2189">
        <w:t>registration</w:t>
      </w:r>
      <w:bookmarkEnd w:id="67"/>
    </w:p>
    <w:p w14:paraId="7C5C1942" w14:textId="2CEAF924" w:rsidR="001F39CA" w:rsidRPr="004B2189" w:rsidRDefault="00DC136B" w:rsidP="00D817BC">
      <w:pPr>
        <w:pStyle w:val="Amainreturn"/>
      </w:pPr>
      <w:r w:rsidRPr="004B2189">
        <w:t xml:space="preserve">A registration may be </w:t>
      </w:r>
      <w:r w:rsidR="00D46925" w:rsidRPr="004B2189">
        <w:t xml:space="preserve">subject to </w:t>
      </w:r>
      <w:r w:rsidR="0095413B" w:rsidRPr="004B2189">
        <w:t>condition</w:t>
      </w:r>
      <w:r w:rsidR="00D46925" w:rsidRPr="004B2189">
        <w:t>s</w:t>
      </w:r>
      <w:r w:rsidRPr="004B2189">
        <w:t>.</w:t>
      </w:r>
    </w:p>
    <w:p w14:paraId="74420457" w14:textId="77777777" w:rsidR="00DC136B" w:rsidRPr="004B2189" w:rsidRDefault="001F39CA" w:rsidP="00DC136B">
      <w:pPr>
        <w:pStyle w:val="aExamHdgss"/>
      </w:pPr>
      <w:r w:rsidRPr="004B2189">
        <w:t>Examples—condition</w:t>
      </w:r>
      <w:r w:rsidR="00D46925" w:rsidRPr="004B2189">
        <w:t>s</w:t>
      </w:r>
    </w:p>
    <w:p w14:paraId="23AD781E" w14:textId="77777777" w:rsidR="00DC136B" w:rsidRPr="004B2189" w:rsidRDefault="00123484" w:rsidP="00D6227B">
      <w:pPr>
        <w:pStyle w:val="aExamINumss"/>
        <w:keepNext/>
      </w:pPr>
      <w:r w:rsidRPr="004B2189">
        <w:t>1</w:t>
      </w:r>
      <w:r w:rsidRPr="004B2189">
        <w:tab/>
      </w:r>
      <w:r w:rsidR="000E4D07" w:rsidRPr="004B2189">
        <w:t>a</w:t>
      </w:r>
      <w:r w:rsidR="00DC136B" w:rsidRPr="004B2189">
        <w:t xml:space="preserve"> registered person must not drive a motor vehicle if a vulnerable person is a passenger</w:t>
      </w:r>
    </w:p>
    <w:p w14:paraId="50E5C9C6" w14:textId="77777777" w:rsidR="00DC136B" w:rsidRPr="004B2189" w:rsidRDefault="00123484" w:rsidP="00D6227B">
      <w:pPr>
        <w:pStyle w:val="aExamINumss"/>
        <w:keepNext/>
      </w:pPr>
      <w:r w:rsidRPr="004B2189">
        <w:t>2</w:t>
      </w:r>
      <w:r w:rsidRPr="004B2189">
        <w:tab/>
      </w:r>
      <w:r w:rsidR="000E4D07" w:rsidRPr="004B2189">
        <w:t>a</w:t>
      </w:r>
      <w:r w:rsidR="00DC136B" w:rsidRPr="004B2189">
        <w:t xml:space="preserve"> registered person must not have unsupervised contact with a vulnerable person</w:t>
      </w:r>
    </w:p>
    <w:p w14:paraId="1A7A9796" w14:textId="77777777" w:rsidR="00DC136B" w:rsidRPr="004B2189" w:rsidRDefault="00123484" w:rsidP="00D6227B">
      <w:pPr>
        <w:pStyle w:val="aExamINumss"/>
        <w:keepNext/>
      </w:pPr>
      <w:r w:rsidRPr="004B2189">
        <w:t>3</w:t>
      </w:r>
      <w:r w:rsidRPr="004B2189">
        <w:tab/>
      </w:r>
      <w:r w:rsidR="000E4D07" w:rsidRPr="004B2189">
        <w:t>a</w:t>
      </w:r>
      <w:r w:rsidR="00DC136B" w:rsidRPr="004B2189">
        <w:t xml:space="preserve"> registered person must not supervise </w:t>
      </w:r>
      <w:r w:rsidR="000E4D07" w:rsidRPr="004B2189">
        <w:t>an</w:t>
      </w:r>
      <w:r w:rsidR="00DC136B" w:rsidRPr="004B2189">
        <w:t>other registered pe</w:t>
      </w:r>
      <w:r w:rsidR="000E4D07" w:rsidRPr="004B2189">
        <w:t>rson</w:t>
      </w:r>
    </w:p>
    <w:p w14:paraId="6C16031F" w14:textId="77777777" w:rsidR="001969EE" w:rsidRPr="004B2189" w:rsidRDefault="00123484" w:rsidP="00337BA6">
      <w:pPr>
        <w:pStyle w:val="aExamINumss"/>
        <w:keepNext/>
      </w:pPr>
      <w:r w:rsidRPr="004B2189">
        <w:t>4</w:t>
      </w:r>
      <w:r w:rsidRPr="004B2189">
        <w:tab/>
      </w:r>
      <w:r w:rsidR="001969EE" w:rsidRPr="004B2189">
        <w:t xml:space="preserve">a </w:t>
      </w:r>
      <w:r w:rsidR="002065DF" w:rsidRPr="004B2189">
        <w:t xml:space="preserve">registered </w:t>
      </w:r>
      <w:r w:rsidR="001969EE" w:rsidRPr="004B2189">
        <w:t xml:space="preserve">person may </w:t>
      </w:r>
      <w:r w:rsidR="008709CF" w:rsidRPr="004B2189">
        <w:t>be enga</w:t>
      </w:r>
      <w:r w:rsidR="002065DF" w:rsidRPr="004B2189">
        <w:t xml:space="preserve">ged by any employer but only in </w:t>
      </w:r>
      <w:r w:rsidR="008709CF" w:rsidRPr="004B2189">
        <w:t>a</w:t>
      </w:r>
      <w:r w:rsidR="001969EE" w:rsidRPr="004B2189">
        <w:t xml:space="preserve"> stated regulated</w:t>
      </w:r>
      <w:r w:rsidR="008709CF" w:rsidRPr="004B2189">
        <w:t xml:space="preserve"> activity</w:t>
      </w:r>
    </w:p>
    <w:p w14:paraId="26EAD3EB" w14:textId="77777777" w:rsidR="00680B2C" w:rsidRPr="005706B1" w:rsidRDefault="00680B2C" w:rsidP="00680B2C">
      <w:pPr>
        <w:pStyle w:val="AH5Sec"/>
      </w:pPr>
      <w:bookmarkStart w:id="68" w:name="_Toc216639236"/>
      <w:r w:rsidRPr="00AD1D61">
        <w:rPr>
          <w:rStyle w:val="CharSectNo"/>
        </w:rPr>
        <w:t>42A</w:t>
      </w:r>
      <w:r w:rsidRPr="005706B1">
        <w:tab/>
        <w:t>Conditional registration—class A disqualifying offence or negative status under corresponding law</w:t>
      </w:r>
      <w:bookmarkEnd w:id="68"/>
    </w:p>
    <w:p w14:paraId="19D0A0E9" w14:textId="77777777" w:rsidR="00680B2C" w:rsidRPr="005706B1" w:rsidRDefault="00680B2C" w:rsidP="00680B2C">
      <w:pPr>
        <w:pStyle w:val="Amain"/>
      </w:pPr>
      <w:r w:rsidRPr="005706B1">
        <w:tab/>
        <w:t>(1)</w:t>
      </w:r>
      <w:r w:rsidRPr="005706B1">
        <w:tab/>
        <w:t>A registration of a person who has an adult conviction or finding of guilt for a class A disqualifying offence is automatically subject to the condition that the person must not engage in—</w:t>
      </w:r>
    </w:p>
    <w:p w14:paraId="73B9C982" w14:textId="77777777" w:rsidR="00680B2C" w:rsidRPr="005706B1" w:rsidRDefault="00680B2C" w:rsidP="00680B2C">
      <w:pPr>
        <w:pStyle w:val="Apara"/>
      </w:pPr>
      <w:r w:rsidRPr="005706B1">
        <w:tab/>
        <w:t>(a)</w:t>
      </w:r>
      <w:r w:rsidRPr="005706B1">
        <w:tab/>
        <w:t>a regulated activity involving children; or</w:t>
      </w:r>
    </w:p>
    <w:p w14:paraId="39746947" w14:textId="77777777" w:rsidR="00680B2C" w:rsidRPr="005706B1" w:rsidRDefault="00680B2C" w:rsidP="00680B2C">
      <w:pPr>
        <w:pStyle w:val="Apara"/>
      </w:pPr>
      <w:r w:rsidRPr="005706B1">
        <w:tab/>
        <w:t>(b)</w:t>
      </w:r>
      <w:r w:rsidRPr="005706B1">
        <w:tab/>
        <w:t>an NDIS activity.</w:t>
      </w:r>
    </w:p>
    <w:p w14:paraId="41F795BF" w14:textId="77777777" w:rsidR="00680B2C" w:rsidRPr="005706B1" w:rsidRDefault="00680B2C" w:rsidP="00680B2C">
      <w:pPr>
        <w:pStyle w:val="aNote"/>
      </w:pPr>
      <w:r w:rsidRPr="00EA558A">
        <w:rPr>
          <w:rStyle w:val="charItals"/>
        </w:rPr>
        <w:t>Note</w:t>
      </w:r>
      <w:r w:rsidRPr="00EA558A">
        <w:rPr>
          <w:rStyle w:val="charItals"/>
        </w:rPr>
        <w:tab/>
      </w:r>
      <w:r w:rsidRPr="005706B1">
        <w:t>For a kinship carer, a class A disqualifying offence is taken to be a class</w:t>
      </w:r>
      <w:r>
        <w:t> </w:t>
      </w:r>
      <w:r w:rsidRPr="005706B1">
        <w:t>B disqualifying offence (see s 11C (2)).</w:t>
      </w:r>
    </w:p>
    <w:p w14:paraId="523888C4" w14:textId="77777777" w:rsidR="00680B2C" w:rsidRPr="005706B1" w:rsidRDefault="00680B2C" w:rsidP="00680B2C">
      <w:pPr>
        <w:pStyle w:val="Amain"/>
      </w:pPr>
      <w:r w:rsidRPr="005706B1">
        <w:lastRenderedPageBreak/>
        <w:tab/>
        <w:t>(2)</w:t>
      </w:r>
      <w:r w:rsidRPr="005706B1">
        <w:tab/>
        <w:t>Also, a registration of a person is automatically subject to the condition that the person must not engage in a regulated activity involving children if the person has—</w:t>
      </w:r>
    </w:p>
    <w:p w14:paraId="5DE3B2E0" w14:textId="77777777" w:rsidR="00680B2C" w:rsidRPr="005706B1" w:rsidRDefault="00680B2C" w:rsidP="00680B2C">
      <w:pPr>
        <w:pStyle w:val="Apara"/>
      </w:pPr>
      <w:r w:rsidRPr="005706B1">
        <w:tab/>
        <w:t>(a)</w:t>
      </w:r>
      <w:r w:rsidRPr="005706B1">
        <w:tab/>
        <w:t>received a negative notice (however described) for engaging in a regulated activity involving children under a corresponding law; or</w:t>
      </w:r>
    </w:p>
    <w:p w14:paraId="035215E4" w14:textId="77777777" w:rsidR="00680B2C" w:rsidRPr="005706B1" w:rsidRDefault="00680B2C" w:rsidP="00680B2C">
      <w:pPr>
        <w:pStyle w:val="Apara"/>
      </w:pPr>
      <w:r w:rsidRPr="005706B1">
        <w:tab/>
        <w:t>(b)</w:t>
      </w:r>
      <w:r w:rsidRPr="005706B1">
        <w:tab/>
        <w:t>the person’s registration for engaging in a regulated activity involving children is cancelled under a corresponding law.</w:t>
      </w:r>
    </w:p>
    <w:p w14:paraId="7F1E8F7C" w14:textId="77777777" w:rsidR="00680B2C" w:rsidRPr="005706B1" w:rsidRDefault="00680B2C" w:rsidP="00680B2C">
      <w:pPr>
        <w:pStyle w:val="aNote"/>
      </w:pPr>
      <w:r w:rsidRPr="00EA558A">
        <w:rPr>
          <w:rStyle w:val="charItals"/>
        </w:rPr>
        <w:t>Note</w:t>
      </w:r>
      <w:r w:rsidRPr="00EA558A">
        <w:rPr>
          <w:rStyle w:val="charItals"/>
        </w:rPr>
        <w:tab/>
      </w:r>
      <w:r w:rsidRPr="005706B1">
        <w:t>Sections 43 to 46 do not apply to a condition under this section.</w:t>
      </w:r>
    </w:p>
    <w:p w14:paraId="0CB787A2" w14:textId="77777777" w:rsidR="00D817BC" w:rsidRPr="0002533E" w:rsidRDefault="00D817BC" w:rsidP="00D817BC">
      <w:pPr>
        <w:pStyle w:val="AH5Sec"/>
      </w:pPr>
      <w:bookmarkStart w:id="69" w:name="_Toc216639237"/>
      <w:r w:rsidRPr="00AD1D61">
        <w:rPr>
          <w:rStyle w:val="CharSectNo"/>
        </w:rPr>
        <w:t>42B</w:t>
      </w:r>
      <w:r w:rsidRPr="0002533E">
        <w:tab/>
        <w:t>Conditional registration—role</w:t>
      </w:r>
      <w:r w:rsidRPr="0002533E">
        <w:noBreakHyphen/>
        <w:t>based registration</w:t>
      </w:r>
      <w:bookmarkEnd w:id="69"/>
    </w:p>
    <w:p w14:paraId="77DB0EB1" w14:textId="77777777" w:rsidR="00D817BC" w:rsidRPr="0002533E" w:rsidRDefault="00D817BC" w:rsidP="0039631D">
      <w:pPr>
        <w:pStyle w:val="Amain"/>
        <w:keepNext/>
      </w:pPr>
      <w:r w:rsidRPr="0002533E">
        <w:tab/>
        <w:t>(1)</w:t>
      </w:r>
      <w:r w:rsidRPr="0002533E">
        <w:tab/>
        <w:t xml:space="preserve">The commissioner may register a person </w:t>
      </w:r>
      <w:r w:rsidRPr="0002533E">
        <w:rPr>
          <w:szCs w:val="24"/>
          <w:lang w:eastAsia="en-AU"/>
        </w:rPr>
        <w:t xml:space="preserve">(a </w:t>
      </w:r>
      <w:r w:rsidRPr="0002533E">
        <w:rPr>
          <w:rStyle w:val="charBoldItals"/>
        </w:rPr>
        <w:t>role-based registration</w:t>
      </w:r>
      <w:r w:rsidRPr="0002533E">
        <w:rPr>
          <w:szCs w:val="24"/>
          <w:lang w:eastAsia="en-AU"/>
        </w:rPr>
        <w:t>)</w:t>
      </w:r>
      <w:r w:rsidRPr="0002533E">
        <w:t xml:space="preserve"> subject to 1 or both of the following conditions:</w:t>
      </w:r>
    </w:p>
    <w:p w14:paraId="29CF9486" w14:textId="77777777" w:rsidR="00D817BC" w:rsidRPr="0002533E" w:rsidRDefault="00D817BC" w:rsidP="00D817BC">
      <w:pPr>
        <w:pStyle w:val="Apara"/>
      </w:pPr>
      <w:r w:rsidRPr="0002533E">
        <w:tab/>
        <w:t>(a)</w:t>
      </w:r>
      <w:r w:rsidRPr="0002533E">
        <w:tab/>
        <w:t>that the person engage only in stated regulated activities;</w:t>
      </w:r>
    </w:p>
    <w:p w14:paraId="1B81B06C" w14:textId="77777777" w:rsidR="00D817BC" w:rsidRPr="0002533E" w:rsidRDefault="00D817BC" w:rsidP="00D817BC">
      <w:pPr>
        <w:pStyle w:val="Apara"/>
      </w:pPr>
      <w:r w:rsidRPr="0002533E">
        <w:tab/>
        <w:t>(b)</w:t>
      </w:r>
      <w:r w:rsidRPr="0002533E">
        <w:tab/>
        <w:t>that the person engage in regulated activities only for a stated employer.</w:t>
      </w:r>
    </w:p>
    <w:p w14:paraId="5959ED9C" w14:textId="77777777" w:rsidR="00D817BC" w:rsidRPr="0002533E" w:rsidRDefault="00D817BC" w:rsidP="00D817BC">
      <w:pPr>
        <w:pStyle w:val="aExamHdgss"/>
      </w:pPr>
      <w:r w:rsidRPr="0002533E">
        <w:t>Example—role-based registration</w:t>
      </w:r>
    </w:p>
    <w:p w14:paraId="69FD535C" w14:textId="77777777" w:rsidR="00D817BC" w:rsidRPr="0002533E" w:rsidRDefault="00D817BC" w:rsidP="00D817BC">
      <w:pPr>
        <w:pStyle w:val="aExamss"/>
      </w:pPr>
      <w:r w:rsidRPr="0002533E">
        <w:t>a person with a criminal record is registered but may only work as a counsellor in a particular correctional centre</w:t>
      </w:r>
    </w:p>
    <w:p w14:paraId="3673DA85" w14:textId="77777777" w:rsidR="00D817BC" w:rsidRPr="0002533E" w:rsidRDefault="00D817BC" w:rsidP="00D817BC">
      <w:pPr>
        <w:pStyle w:val="Amain"/>
      </w:pPr>
      <w:r w:rsidRPr="0002533E">
        <w:tab/>
        <w:t>(2)</w:t>
      </w:r>
      <w:r w:rsidRPr="0002533E">
        <w:tab/>
        <w:t>Before giving a person a role-based registration, the commissioner may—</w:t>
      </w:r>
    </w:p>
    <w:p w14:paraId="159301F3" w14:textId="77777777" w:rsidR="00D817BC" w:rsidRPr="0002533E" w:rsidRDefault="00D817BC" w:rsidP="00D817BC">
      <w:pPr>
        <w:pStyle w:val="Apara"/>
      </w:pPr>
      <w:r w:rsidRPr="0002533E">
        <w:tab/>
        <w:t>(a)</w:t>
      </w:r>
      <w:r w:rsidRPr="0002533E">
        <w:tab/>
        <w:t>consult, in accordance with the risk assessment guidelines, with 1 or more independent advisors; and</w:t>
      </w:r>
    </w:p>
    <w:p w14:paraId="43BE94C1" w14:textId="77777777" w:rsidR="00D817BC" w:rsidRPr="0002533E" w:rsidRDefault="00D817BC" w:rsidP="00D817BC">
      <w:pPr>
        <w:pStyle w:val="Apara"/>
      </w:pPr>
      <w:r w:rsidRPr="0002533E">
        <w:tab/>
        <w:t>(b)</w:t>
      </w:r>
      <w:r w:rsidRPr="0002533E">
        <w:tab/>
        <w:t>consider any relevant advice given.</w:t>
      </w:r>
    </w:p>
    <w:p w14:paraId="015D82EA" w14:textId="77777777" w:rsidR="00D817BC" w:rsidRPr="0002533E" w:rsidRDefault="00D817BC" w:rsidP="00D817BC">
      <w:pPr>
        <w:pStyle w:val="Amain"/>
      </w:pPr>
      <w:r w:rsidRPr="0002533E">
        <w:tab/>
        <w:t>(3)</w:t>
      </w:r>
      <w:r w:rsidRPr="0002533E">
        <w:tab/>
        <w:t>A regulation may prescribe information that a person or an employer must give the commissioner before the commissioner may give the person a role-based registration.</w:t>
      </w:r>
    </w:p>
    <w:p w14:paraId="7B73F377" w14:textId="77777777" w:rsidR="00D817BC" w:rsidRPr="0002533E" w:rsidRDefault="00D817BC" w:rsidP="00D817BC">
      <w:pPr>
        <w:pStyle w:val="AH5Sec"/>
      </w:pPr>
      <w:bookmarkStart w:id="70" w:name="_Toc216639238"/>
      <w:r w:rsidRPr="00AD1D61">
        <w:rPr>
          <w:rStyle w:val="CharSectNo"/>
        </w:rPr>
        <w:lastRenderedPageBreak/>
        <w:t>42C</w:t>
      </w:r>
      <w:r w:rsidRPr="0002533E">
        <w:tab/>
        <w:t>Conditional registration—disqualifying offences</w:t>
      </w:r>
      <w:bookmarkEnd w:id="70"/>
    </w:p>
    <w:p w14:paraId="2A501FBC" w14:textId="77777777" w:rsidR="00D817BC" w:rsidRPr="0002533E" w:rsidRDefault="00D817BC" w:rsidP="00D817BC">
      <w:pPr>
        <w:pStyle w:val="Amain"/>
      </w:pPr>
      <w:r w:rsidRPr="0002533E">
        <w:tab/>
        <w:t>(1)</w:t>
      </w:r>
      <w:r w:rsidRPr="0002533E">
        <w:tab/>
        <w:t>This section applies if the commissioner decides to register a person who has—</w:t>
      </w:r>
    </w:p>
    <w:p w14:paraId="5EDE25EB" w14:textId="77777777" w:rsidR="00D817BC" w:rsidRPr="0002533E" w:rsidRDefault="00D817BC" w:rsidP="00D817BC">
      <w:pPr>
        <w:pStyle w:val="Apara"/>
      </w:pPr>
      <w:r w:rsidRPr="0002533E">
        <w:tab/>
        <w:t>(a)</w:t>
      </w:r>
      <w:r w:rsidRPr="0002533E">
        <w:tab/>
        <w:t>an outstanding charge for a disqualifying offence committed when the person was an adult; or</w:t>
      </w:r>
    </w:p>
    <w:p w14:paraId="0B61922C" w14:textId="77777777" w:rsidR="00D817BC" w:rsidRPr="0002533E" w:rsidRDefault="00D817BC" w:rsidP="00D817BC">
      <w:pPr>
        <w:pStyle w:val="Apara"/>
      </w:pPr>
      <w:r w:rsidRPr="0002533E">
        <w:tab/>
        <w:t>(b)</w:t>
      </w:r>
      <w:r w:rsidRPr="0002533E">
        <w:tab/>
      </w:r>
      <w:r w:rsidRPr="0002533E">
        <w:rPr>
          <w:lang w:eastAsia="en-AU"/>
        </w:rPr>
        <w:t xml:space="preserve">an adult conviction or finding of guilt for </w:t>
      </w:r>
      <w:r w:rsidRPr="0002533E">
        <w:t>a class B disqualifying offence.</w:t>
      </w:r>
    </w:p>
    <w:p w14:paraId="393167BE" w14:textId="77777777" w:rsidR="00D817BC" w:rsidRPr="0002533E" w:rsidRDefault="00D817BC" w:rsidP="00D817BC">
      <w:pPr>
        <w:pStyle w:val="Amain"/>
        <w:rPr>
          <w:lang w:eastAsia="en-AU"/>
        </w:rPr>
      </w:pPr>
      <w:r w:rsidRPr="0002533E">
        <w:tab/>
        <w:t>(2)</w:t>
      </w:r>
      <w:r w:rsidRPr="0002533E">
        <w:tab/>
        <w:t>Unless the commissioner is satisfied there are exceptional circumstances, t</w:t>
      </w:r>
      <w:r w:rsidRPr="0002533E">
        <w:rPr>
          <w:lang w:eastAsia="en-AU"/>
        </w:rPr>
        <w:t xml:space="preserve">he person’s registration is </w:t>
      </w:r>
      <w:r w:rsidRPr="0002533E">
        <w:t>subject to the condition that the person must not engage in—</w:t>
      </w:r>
    </w:p>
    <w:p w14:paraId="3765C1FC" w14:textId="77777777" w:rsidR="00D817BC" w:rsidRPr="0002533E" w:rsidRDefault="00D817BC" w:rsidP="00D817BC">
      <w:pPr>
        <w:pStyle w:val="Apara"/>
      </w:pPr>
      <w:r w:rsidRPr="0002533E">
        <w:tab/>
        <w:t>(a)</w:t>
      </w:r>
      <w:r w:rsidRPr="0002533E">
        <w:tab/>
        <w:t>a regulated activity involving children; or</w:t>
      </w:r>
    </w:p>
    <w:p w14:paraId="55CFB1D8" w14:textId="77777777" w:rsidR="00D817BC" w:rsidRPr="0002533E" w:rsidRDefault="00D817BC" w:rsidP="00B7518F">
      <w:pPr>
        <w:pStyle w:val="Apara"/>
        <w:keepNext/>
      </w:pPr>
      <w:r w:rsidRPr="0002533E">
        <w:tab/>
        <w:t>(b)</w:t>
      </w:r>
      <w:r w:rsidRPr="0002533E">
        <w:tab/>
        <w:t>an NDIS activity.</w:t>
      </w:r>
    </w:p>
    <w:p w14:paraId="1BE68862" w14:textId="77777777" w:rsidR="00D817BC" w:rsidRPr="0002533E" w:rsidRDefault="00D817BC" w:rsidP="00D817BC">
      <w:pPr>
        <w:pStyle w:val="aNote"/>
        <w:keepNext/>
      </w:pPr>
      <w:r w:rsidRPr="0002533E">
        <w:rPr>
          <w:rStyle w:val="charItals"/>
        </w:rPr>
        <w:t>Note 1</w:t>
      </w:r>
      <w:r w:rsidRPr="0002533E">
        <w:rPr>
          <w:rStyle w:val="charItals"/>
        </w:rPr>
        <w:tab/>
      </w:r>
      <w:r w:rsidRPr="0002533E">
        <w:t>If the person is acquitted or the charges lapse or are withdrawn or discharged, the person may apply to the commissioner to have the condition removed (see s 47).</w:t>
      </w:r>
    </w:p>
    <w:p w14:paraId="760AD411" w14:textId="77777777" w:rsidR="00D817BC" w:rsidRPr="0002533E" w:rsidRDefault="00D817BC" w:rsidP="00D817BC">
      <w:pPr>
        <w:pStyle w:val="aNote"/>
      </w:pPr>
      <w:r w:rsidRPr="0002533E">
        <w:rPr>
          <w:rStyle w:val="charItals"/>
        </w:rPr>
        <w:t>Note 2</w:t>
      </w:r>
      <w:r w:rsidRPr="0002533E">
        <w:rPr>
          <w:rStyle w:val="charItals"/>
        </w:rPr>
        <w:tab/>
      </w:r>
      <w:r w:rsidRPr="0002533E">
        <w:t xml:space="preserve">If the person has </w:t>
      </w:r>
      <w:r w:rsidRPr="0002533E">
        <w:rPr>
          <w:lang w:eastAsia="en-AU"/>
        </w:rPr>
        <w:t xml:space="preserve">an adult conviction or finding of guilt for </w:t>
      </w:r>
      <w:r w:rsidRPr="0002533E">
        <w:t>a class A disqualifying offence their registration is cancelled (see s 56A).</w:t>
      </w:r>
    </w:p>
    <w:p w14:paraId="3961A42A" w14:textId="77777777" w:rsidR="006768FD" w:rsidRPr="004B2189" w:rsidRDefault="00E73407" w:rsidP="00E73407">
      <w:pPr>
        <w:pStyle w:val="AH5Sec"/>
      </w:pPr>
      <w:bookmarkStart w:id="71" w:name="_Toc216639239"/>
      <w:r w:rsidRPr="00AD1D61">
        <w:rPr>
          <w:rStyle w:val="CharSectNo"/>
        </w:rPr>
        <w:t>43</w:t>
      </w:r>
      <w:r w:rsidRPr="004B2189">
        <w:tab/>
      </w:r>
      <w:r w:rsidR="006768FD" w:rsidRPr="004B2189">
        <w:t>Proposed conditional registration</w:t>
      </w:r>
      <w:bookmarkEnd w:id="71"/>
    </w:p>
    <w:p w14:paraId="71E3A8AF" w14:textId="32209FC7" w:rsidR="000C31CB" w:rsidRPr="004B2189" w:rsidRDefault="00337BA6" w:rsidP="000F7170">
      <w:pPr>
        <w:pStyle w:val="Amain"/>
        <w:keepNext/>
      </w:pPr>
      <w:r>
        <w:tab/>
      </w:r>
      <w:r w:rsidR="00E73407" w:rsidRPr="004B2189">
        <w:t>(1)</w:t>
      </w:r>
      <w:r w:rsidR="00E73407" w:rsidRPr="004B2189">
        <w:tab/>
      </w:r>
      <w:r w:rsidR="00145F31" w:rsidRPr="004B2189">
        <w:rPr>
          <w:szCs w:val="24"/>
          <w:lang w:eastAsia="en-AU"/>
        </w:rPr>
        <w:t xml:space="preserve">If the commissioner intends to </w:t>
      </w:r>
      <w:r w:rsidR="00145F31" w:rsidRPr="004B2189">
        <w:t>register a person conditionally</w:t>
      </w:r>
      <w:r w:rsidR="00D817BC">
        <w:t xml:space="preserve"> </w:t>
      </w:r>
      <w:r w:rsidR="00D817BC" w:rsidRPr="0002533E">
        <w:t>(other than under section 42A)</w:t>
      </w:r>
      <w:r w:rsidR="00145F31" w:rsidRPr="004B2189">
        <w:t>, t</w:t>
      </w:r>
      <w:r w:rsidR="000C31CB" w:rsidRPr="004B2189">
        <w:t>he commissioner must tell</w:t>
      </w:r>
      <w:r w:rsidR="000C31CB" w:rsidRPr="004B2189">
        <w:rPr>
          <w:szCs w:val="24"/>
          <w:lang w:eastAsia="en-AU"/>
        </w:rPr>
        <w:t xml:space="preserve"> </w:t>
      </w:r>
      <w:r w:rsidR="00145F31" w:rsidRPr="004B2189">
        <w:rPr>
          <w:szCs w:val="24"/>
          <w:lang w:eastAsia="en-AU"/>
        </w:rPr>
        <w:t>the</w:t>
      </w:r>
      <w:r w:rsidR="000C31CB" w:rsidRPr="004B2189">
        <w:rPr>
          <w:szCs w:val="24"/>
          <w:lang w:eastAsia="en-AU"/>
        </w:rPr>
        <w:t xml:space="preserve"> person in writing</w:t>
      </w:r>
      <w:r w:rsidR="000C31CB" w:rsidRPr="004B2189">
        <w:t xml:space="preserve"> (a </w:t>
      </w:r>
      <w:r w:rsidR="00C23847" w:rsidRPr="00FB4595">
        <w:rPr>
          <w:rStyle w:val="charBoldItals"/>
        </w:rPr>
        <w:t>proposed</w:t>
      </w:r>
      <w:r w:rsidR="000C31CB" w:rsidRPr="00FB4595">
        <w:rPr>
          <w:rStyle w:val="charBoldItals"/>
        </w:rPr>
        <w:t xml:space="preserve"> conditional </w:t>
      </w:r>
      <w:r w:rsidR="00F10501" w:rsidRPr="00FB4595">
        <w:rPr>
          <w:rStyle w:val="charBoldItals"/>
        </w:rPr>
        <w:t xml:space="preserve">registration </w:t>
      </w:r>
      <w:r w:rsidR="000C31CB" w:rsidRPr="00FB4595">
        <w:rPr>
          <w:rStyle w:val="charBoldItals"/>
        </w:rPr>
        <w:t>notice</w:t>
      </w:r>
      <w:r w:rsidR="000C31CB" w:rsidRPr="004B2189">
        <w:t>)</w:t>
      </w:r>
      <w:r w:rsidR="000C31CB" w:rsidRPr="004B2189">
        <w:rPr>
          <w:lang w:eastAsia="en-AU"/>
        </w:rPr>
        <w:t>.</w:t>
      </w:r>
    </w:p>
    <w:p w14:paraId="45CB4214" w14:textId="0ADBEB4C"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76" w:tooltip="A2001-14" w:history="1">
        <w:r w:rsidRPr="00B636AC">
          <w:rPr>
            <w:rStyle w:val="charCitHyperlinkAbbrev"/>
          </w:rPr>
          <w:t>Legislation Act</w:t>
        </w:r>
      </w:hyperlink>
      <w:r w:rsidRPr="00B636AC">
        <w:t>, pt 19.5.</w:t>
      </w:r>
    </w:p>
    <w:p w14:paraId="21B2C086" w14:textId="77777777" w:rsidR="000C31CB"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0C31CB" w:rsidRPr="004B2189">
        <w:rPr>
          <w:lang w:eastAsia="en-AU"/>
        </w:rPr>
        <w:t xml:space="preserve">A </w:t>
      </w:r>
      <w:r w:rsidR="00C23847" w:rsidRPr="004B2189">
        <w:rPr>
          <w:lang w:eastAsia="en-AU"/>
        </w:rPr>
        <w:t>proposed</w:t>
      </w:r>
      <w:r w:rsidR="000C31CB" w:rsidRPr="004B2189">
        <w:rPr>
          <w:lang w:eastAsia="en-AU"/>
        </w:rPr>
        <w:t xml:space="preserve"> conditional </w:t>
      </w:r>
      <w:r w:rsidR="00F10501" w:rsidRPr="004B2189">
        <w:rPr>
          <w:lang w:eastAsia="en-AU"/>
        </w:rPr>
        <w:t xml:space="preserve">registration </w:t>
      </w:r>
      <w:r w:rsidR="000C31CB" w:rsidRPr="004B2189">
        <w:rPr>
          <w:lang w:eastAsia="en-AU"/>
        </w:rPr>
        <w:t xml:space="preserve">notice </w:t>
      </w:r>
      <w:r w:rsidR="000C31CB" w:rsidRPr="004B2189">
        <w:rPr>
          <w:szCs w:val="24"/>
          <w:lang w:eastAsia="en-AU"/>
        </w:rPr>
        <w:t>must state—</w:t>
      </w:r>
    </w:p>
    <w:p w14:paraId="6190A48D" w14:textId="77777777" w:rsidR="000C31CB" w:rsidRPr="004B2189" w:rsidRDefault="00337BA6" w:rsidP="00337BA6">
      <w:pPr>
        <w:pStyle w:val="Apara"/>
      </w:pPr>
      <w:r>
        <w:tab/>
      </w:r>
      <w:r w:rsidR="00E73407" w:rsidRPr="004B2189">
        <w:t>(a)</w:t>
      </w:r>
      <w:r w:rsidR="00E73407" w:rsidRPr="004B2189">
        <w:tab/>
      </w:r>
      <w:r w:rsidR="00920C3E" w:rsidRPr="004B2189">
        <w:t>what the condition is</w:t>
      </w:r>
      <w:r w:rsidR="00920C3E" w:rsidRPr="004B2189">
        <w:rPr>
          <w:lang w:eastAsia="en-AU"/>
        </w:rPr>
        <w:t xml:space="preserve"> and </w:t>
      </w:r>
      <w:r w:rsidR="000C31CB" w:rsidRPr="004B2189">
        <w:rPr>
          <w:lang w:eastAsia="en-AU"/>
        </w:rPr>
        <w:t>t</w:t>
      </w:r>
      <w:r w:rsidR="000C31CB" w:rsidRPr="004B2189">
        <w:t xml:space="preserve">he reasons for </w:t>
      </w:r>
      <w:r w:rsidR="00C23847" w:rsidRPr="004B2189">
        <w:t>proposing to register the person condition</w:t>
      </w:r>
      <w:r w:rsidR="0085374C" w:rsidRPr="004B2189">
        <w:t>ally</w:t>
      </w:r>
      <w:r w:rsidR="000C31CB" w:rsidRPr="004B2189">
        <w:rPr>
          <w:lang w:eastAsia="en-AU"/>
        </w:rPr>
        <w:t>; and</w:t>
      </w:r>
    </w:p>
    <w:p w14:paraId="0505A731" w14:textId="7EF008BA" w:rsidR="000C31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64946" w:rsidRPr="004B2189">
        <w:t>that, if the person would like the commissioner to reconsider the decision, the person may take t</w:t>
      </w:r>
      <w:r w:rsidR="00105E74" w:rsidRPr="004B2189">
        <w:t>he steps mentioned in section</w:t>
      </w:r>
      <w:r w:rsidR="00AD1D61">
        <w:t> </w:t>
      </w:r>
      <w:r w:rsidR="00105E74" w:rsidRPr="004B2189">
        <w:t>44</w:t>
      </w:r>
      <w:r w:rsidR="00AD1D61">
        <w:t> </w:t>
      </w:r>
      <w:r w:rsidR="00F64946" w:rsidRPr="004B2189">
        <w:t>(1); and</w:t>
      </w:r>
    </w:p>
    <w:p w14:paraId="44EBC0D7" w14:textId="7DAE6863" w:rsidR="00F70AE5" w:rsidRPr="004B2189" w:rsidRDefault="00337BA6" w:rsidP="00337BA6">
      <w:pPr>
        <w:pStyle w:val="Apara"/>
        <w:rPr>
          <w:lang w:eastAsia="en-AU"/>
        </w:rPr>
      </w:pPr>
      <w:r>
        <w:rPr>
          <w:lang w:eastAsia="en-AU"/>
        </w:rPr>
        <w:lastRenderedPageBreak/>
        <w:tab/>
      </w:r>
      <w:r w:rsidR="00E73407" w:rsidRPr="004B2189">
        <w:rPr>
          <w:lang w:eastAsia="en-AU"/>
        </w:rPr>
        <w:t>(c)</w:t>
      </w:r>
      <w:r w:rsidR="00E73407" w:rsidRPr="004B2189">
        <w:rPr>
          <w:lang w:eastAsia="en-AU"/>
        </w:rPr>
        <w:tab/>
      </w:r>
      <w:r w:rsidR="00491E5F" w:rsidRPr="004B2189">
        <w:rPr>
          <w:lang w:eastAsia="en-AU"/>
        </w:rPr>
        <w:t xml:space="preserve">that if the person does not </w:t>
      </w:r>
      <w:r w:rsidR="008F5C6A" w:rsidRPr="004B2189">
        <w:t>take the steps mentioned in section</w:t>
      </w:r>
      <w:r w:rsidR="00DC0050" w:rsidRPr="004B2189">
        <w:t> </w:t>
      </w:r>
      <w:r w:rsidR="00105E74" w:rsidRPr="004B2189">
        <w:t>44</w:t>
      </w:r>
      <w:r w:rsidR="0035202F">
        <w:t> </w:t>
      </w:r>
      <w:r w:rsidR="00F64946" w:rsidRPr="004B2189">
        <w:t>(1</w:t>
      </w:r>
      <w:r w:rsidR="00893F9C" w:rsidRPr="004B2189">
        <w:t>)</w:t>
      </w:r>
      <w:r w:rsidR="00491E5F" w:rsidRPr="004B2189">
        <w:rPr>
          <w:lang w:eastAsia="en-AU"/>
        </w:rPr>
        <w:t xml:space="preserve">, the commissioner </w:t>
      </w:r>
      <w:r w:rsidR="00F70AE5" w:rsidRPr="004B2189">
        <w:rPr>
          <w:lang w:eastAsia="en-AU"/>
        </w:rPr>
        <w:t>must</w:t>
      </w:r>
      <w:r w:rsidR="00491E5F" w:rsidRPr="004B2189">
        <w:rPr>
          <w:lang w:eastAsia="en-AU"/>
        </w:rPr>
        <w:t xml:space="preserve"> re</w:t>
      </w:r>
      <w:r w:rsidR="00041714" w:rsidRPr="004B2189">
        <w:rPr>
          <w:lang w:eastAsia="en-AU"/>
        </w:rPr>
        <w:t>gis</w:t>
      </w:r>
      <w:r w:rsidR="00F70AE5" w:rsidRPr="004B2189">
        <w:rPr>
          <w:lang w:eastAsia="en-AU"/>
        </w:rPr>
        <w:t>ter the person conditionally.</w:t>
      </w:r>
    </w:p>
    <w:p w14:paraId="2351E13B" w14:textId="1F157802" w:rsidR="000C31CB" w:rsidRPr="004B2189" w:rsidRDefault="00337BA6" w:rsidP="00337BA6">
      <w:pPr>
        <w:pStyle w:val="Amain"/>
      </w:pPr>
      <w:r>
        <w:tab/>
      </w:r>
      <w:r w:rsidR="00E73407" w:rsidRPr="004B2189">
        <w:t>(3)</w:t>
      </w:r>
      <w:r w:rsidR="00E73407" w:rsidRPr="004B2189">
        <w:tab/>
      </w:r>
      <w:r w:rsidR="000C31CB" w:rsidRPr="004B2189">
        <w:t xml:space="preserve">The commissioner </w:t>
      </w:r>
      <w:r w:rsidR="00D817BC" w:rsidRPr="0002533E">
        <w:t>must not, without the person’s consent, tell</w:t>
      </w:r>
      <w:r w:rsidR="000C31CB" w:rsidRPr="004B2189">
        <w:t xml:space="preserve"> a named employer—</w:t>
      </w:r>
    </w:p>
    <w:p w14:paraId="173A6835" w14:textId="77777777" w:rsidR="000C31CB" w:rsidRPr="004B2189" w:rsidRDefault="00337BA6" w:rsidP="00337BA6">
      <w:pPr>
        <w:pStyle w:val="Apara"/>
      </w:pPr>
      <w:r>
        <w:tab/>
      </w:r>
      <w:r w:rsidR="00E73407" w:rsidRPr="004B2189">
        <w:t>(a)</w:t>
      </w:r>
      <w:r w:rsidR="00E73407" w:rsidRPr="004B2189">
        <w:tab/>
      </w:r>
      <w:r w:rsidR="000C31CB" w:rsidRPr="004B2189">
        <w:t xml:space="preserve">that </w:t>
      </w:r>
      <w:r w:rsidR="00C23847" w:rsidRPr="004B2189">
        <w:t>a proposed conditional</w:t>
      </w:r>
      <w:r w:rsidR="000C31CB" w:rsidRPr="004B2189">
        <w:t xml:space="preserve"> </w:t>
      </w:r>
      <w:r w:rsidR="00F10501" w:rsidRPr="004B2189">
        <w:t xml:space="preserve">registration </w:t>
      </w:r>
      <w:r w:rsidR="000C31CB" w:rsidRPr="004B2189">
        <w:t>notice has been given to a person; or</w:t>
      </w:r>
    </w:p>
    <w:p w14:paraId="36BC6F94" w14:textId="77777777" w:rsidR="000C31CB" w:rsidRPr="004B2189" w:rsidRDefault="00337BA6" w:rsidP="00337BA6">
      <w:pPr>
        <w:pStyle w:val="Apara"/>
      </w:pPr>
      <w:r>
        <w:tab/>
      </w:r>
      <w:r w:rsidR="00E73407" w:rsidRPr="004B2189">
        <w:t>(b)</w:t>
      </w:r>
      <w:r w:rsidR="00E73407" w:rsidRPr="004B2189">
        <w:tab/>
      </w:r>
      <w:r w:rsidR="000C31CB" w:rsidRPr="004B2189">
        <w:t xml:space="preserve">the reasons for </w:t>
      </w:r>
      <w:r w:rsidR="008F5C6A" w:rsidRPr="004B2189">
        <w:t>giving the person the</w:t>
      </w:r>
      <w:r w:rsidR="00C23847" w:rsidRPr="004B2189">
        <w:t xml:space="preserve"> proposed conditional </w:t>
      </w:r>
      <w:r w:rsidR="00F10501" w:rsidRPr="004B2189">
        <w:t xml:space="preserve">registration </w:t>
      </w:r>
      <w:r w:rsidR="00C23847" w:rsidRPr="004B2189">
        <w:t>notice</w:t>
      </w:r>
      <w:r w:rsidR="000C31CB" w:rsidRPr="004B2189">
        <w:t>.</w:t>
      </w:r>
    </w:p>
    <w:p w14:paraId="76114EB0" w14:textId="77777777" w:rsidR="00C54A39" w:rsidRPr="004B2189" w:rsidRDefault="00E73407" w:rsidP="00E73407">
      <w:pPr>
        <w:pStyle w:val="AH5Sec"/>
      </w:pPr>
      <w:bookmarkStart w:id="72" w:name="_Toc216639240"/>
      <w:r w:rsidRPr="00AD1D61">
        <w:rPr>
          <w:rStyle w:val="CharSectNo"/>
        </w:rPr>
        <w:t>44</w:t>
      </w:r>
      <w:r w:rsidRPr="004B2189">
        <w:tab/>
      </w:r>
      <w:r w:rsidR="00F64946" w:rsidRPr="004B2189">
        <w:t xml:space="preserve">Reconsideration of </w:t>
      </w:r>
      <w:r w:rsidR="00F64946" w:rsidRPr="004B2189">
        <w:rPr>
          <w:bCs/>
        </w:rPr>
        <w:t>proposed conditional registration</w:t>
      </w:r>
      <w:bookmarkEnd w:id="72"/>
    </w:p>
    <w:p w14:paraId="1104B28C" w14:textId="77777777" w:rsidR="00F64946" w:rsidRPr="004B2189" w:rsidRDefault="00F64946" w:rsidP="0039631D">
      <w:pPr>
        <w:pStyle w:val="Amain"/>
        <w:keepNext/>
      </w:pPr>
      <w:r w:rsidRPr="004B2189">
        <w:tab/>
        <w:t>(1)</w:t>
      </w:r>
      <w:r w:rsidRPr="004B2189">
        <w:tab/>
        <w:t>If the commissioner gives a person a proposed conditional registration notice, the person may—</w:t>
      </w:r>
    </w:p>
    <w:p w14:paraId="7C425B07" w14:textId="77777777" w:rsidR="00F64946" w:rsidRPr="004B2189" w:rsidRDefault="00F64946" w:rsidP="00557A6E">
      <w:pPr>
        <w:pStyle w:val="Apara"/>
      </w:pPr>
      <w:r w:rsidRPr="004B2189">
        <w:tab/>
        <w:t>(a)</w:t>
      </w:r>
      <w:r w:rsidRPr="004B2189">
        <w:tab/>
        <w:t>within 10 working days after the commissioner gives the person the proposed conditional registration notice, tell the commissioner in writing that the person intends to ask the commissioner to reconsider the decision; and</w:t>
      </w:r>
    </w:p>
    <w:p w14:paraId="18AB2843" w14:textId="77777777" w:rsidR="00F64946" w:rsidRPr="004B2189" w:rsidRDefault="00F64946" w:rsidP="000F7170">
      <w:pPr>
        <w:pStyle w:val="Apara"/>
        <w:keepNext/>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17BBFBB0" w14:textId="7EBFCC36" w:rsidR="002A619B" w:rsidRPr="0036731D" w:rsidRDefault="002A619B" w:rsidP="002A619B">
      <w:pPr>
        <w:pStyle w:val="Amain"/>
      </w:pPr>
      <w:r w:rsidRPr="0036731D">
        <w:tab/>
        <w:t>(</w:t>
      </w:r>
      <w:r w:rsidR="007547D5">
        <w:t>2</w:t>
      </w:r>
      <w:r w:rsidRPr="0036731D">
        <w:t>)</w:t>
      </w:r>
      <w:r w:rsidRPr="0036731D">
        <w:tab/>
        <w:t>In making a request under subsection (1) (b), the person must give the commissioner any new or corrected information the person considers relevant.</w:t>
      </w:r>
    </w:p>
    <w:p w14:paraId="661F2C52" w14:textId="5AFEA544" w:rsidR="00F64946" w:rsidRPr="004B2189" w:rsidRDefault="00F64946" w:rsidP="00557A6E">
      <w:pPr>
        <w:pStyle w:val="Amain"/>
        <w:rPr>
          <w:lang w:eastAsia="en-AU"/>
        </w:rPr>
      </w:pPr>
      <w:r w:rsidRPr="004B2189">
        <w:rPr>
          <w:lang w:eastAsia="en-AU"/>
        </w:rPr>
        <w:tab/>
        <w:t>(</w:t>
      </w:r>
      <w:r w:rsidR="007547D5">
        <w:rPr>
          <w:lang w:eastAsia="en-AU"/>
        </w:rPr>
        <w:t>3</w:t>
      </w:r>
      <w:r w:rsidRPr="004B2189">
        <w:rPr>
          <w:lang w:eastAsia="en-AU"/>
        </w:rPr>
        <w:t>)</w:t>
      </w:r>
      <w:r w:rsidRPr="004B2189">
        <w:rPr>
          <w:lang w:eastAsia="en-AU"/>
        </w:rPr>
        <w:tab/>
        <w:t xml:space="preserve">If the person asks the commissioner to reconsider the decision, </w:t>
      </w:r>
      <w:r w:rsidRPr="004B2189">
        <w:rPr>
          <w:szCs w:val="24"/>
          <w:lang w:eastAsia="en-AU"/>
        </w:rPr>
        <w:t>the commissioner must, as soon as practicable—</w:t>
      </w:r>
    </w:p>
    <w:p w14:paraId="54F4241F" w14:textId="77777777" w:rsidR="00F64946" w:rsidRPr="004B2189" w:rsidRDefault="00F64946" w:rsidP="00557A6E">
      <w:pPr>
        <w:pStyle w:val="Apara"/>
        <w:rPr>
          <w:lang w:eastAsia="en-AU"/>
        </w:rPr>
      </w:pPr>
      <w:r w:rsidRPr="004B2189">
        <w:rPr>
          <w:lang w:eastAsia="en-AU"/>
        </w:rPr>
        <w:tab/>
        <w:t>(a)</w:t>
      </w:r>
      <w:r w:rsidRPr="004B2189">
        <w:rPr>
          <w:lang w:eastAsia="en-AU"/>
        </w:rPr>
        <w:tab/>
        <w:t xml:space="preserve">if the commissioner is satisfied that the condition is </w:t>
      </w:r>
      <w:r w:rsidRPr="004B2189">
        <w:rPr>
          <w:szCs w:val="24"/>
          <w:lang w:eastAsia="en-AU"/>
        </w:rPr>
        <w:t>unnecessary—register the person unconditionally; or</w:t>
      </w:r>
    </w:p>
    <w:p w14:paraId="351AAD67" w14:textId="77777777" w:rsidR="00F64946" w:rsidRPr="004B2189" w:rsidRDefault="00F64946" w:rsidP="0035202F">
      <w:pPr>
        <w:pStyle w:val="Apara"/>
        <w:keepNext/>
        <w:rPr>
          <w:lang w:eastAsia="en-AU"/>
        </w:rPr>
      </w:pPr>
      <w:r w:rsidRPr="004B2189">
        <w:rPr>
          <w:lang w:eastAsia="en-AU"/>
        </w:rPr>
        <w:lastRenderedPageBreak/>
        <w:tab/>
        <w:t>(b)</w:t>
      </w:r>
      <w:r w:rsidRPr="004B2189">
        <w:rPr>
          <w:lang w:eastAsia="en-AU"/>
        </w:rPr>
        <w:tab/>
        <w:t>if the commissioner is satisfied that the condition is necessary—register the person subject to the condition.</w:t>
      </w:r>
    </w:p>
    <w:p w14:paraId="5B7B10B9" w14:textId="77777777" w:rsidR="00F64946" w:rsidRPr="004B2189" w:rsidRDefault="00F64946" w:rsidP="00F64946">
      <w:pPr>
        <w:pStyle w:val="aNotepar"/>
        <w:rPr>
          <w:lang w:eastAsia="en-AU"/>
        </w:rPr>
      </w:pPr>
      <w:r w:rsidRPr="00FB4595">
        <w:rPr>
          <w:rStyle w:val="charItals"/>
        </w:rPr>
        <w:t>Note</w:t>
      </w:r>
      <w:r w:rsidRPr="00FB4595">
        <w:rPr>
          <w:rStyle w:val="charItals"/>
        </w:rPr>
        <w:tab/>
      </w:r>
      <w:r w:rsidRPr="004B2189">
        <w:rPr>
          <w:lang w:eastAsia="en-AU"/>
        </w:rPr>
        <w:t>The commissioner’s decision to register a person subject to a c</w:t>
      </w:r>
      <w:r w:rsidR="00105E74" w:rsidRPr="004B2189">
        <w:rPr>
          <w:lang w:eastAsia="en-AU"/>
        </w:rPr>
        <w:t>ondition is reviewable (see s 61</w:t>
      </w:r>
      <w:r w:rsidRPr="004B2189">
        <w:rPr>
          <w:lang w:eastAsia="en-AU"/>
        </w:rPr>
        <w:t>).</w:t>
      </w:r>
    </w:p>
    <w:p w14:paraId="1EAE6248" w14:textId="77777777" w:rsidR="00BB6BC9" w:rsidRPr="004B2189" w:rsidRDefault="00E73407" w:rsidP="00E73407">
      <w:pPr>
        <w:pStyle w:val="AH5Sec"/>
      </w:pPr>
      <w:bookmarkStart w:id="73" w:name="_Toc216639241"/>
      <w:r w:rsidRPr="00AD1D61">
        <w:rPr>
          <w:rStyle w:val="CharSectNo"/>
        </w:rPr>
        <w:t>45</w:t>
      </w:r>
      <w:r w:rsidRPr="004B2189">
        <w:tab/>
      </w:r>
      <w:r w:rsidR="00BB6BC9" w:rsidRPr="004B2189">
        <w:t>Extensions of period for reconsideration of proposed conditional registration</w:t>
      </w:r>
      <w:bookmarkEnd w:id="73"/>
    </w:p>
    <w:p w14:paraId="22FD2772" w14:textId="77777777" w:rsidR="001B6195"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084337" w:rsidRPr="004B2189">
        <w:rPr>
          <w:lang w:eastAsia="en-AU"/>
        </w:rPr>
        <w:t>On written application by a person, the commissioner may extend the per</w:t>
      </w:r>
      <w:r w:rsidR="001B6195" w:rsidRPr="004B2189">
        <w:rPr>
          <w:lang w:eastAsia="en-AU"/>
        </w:rPr>
        <w:t xml:space="preserve">iod </w:t>
      </w:r>
      <w:r w:rsidR="00145F31" w:rsidRPr="004B2189">
        <w:rPr>
          <w:lang w:eastAsia="en-AU"/>
        </w:rPr>
        <w:t xml:space="preserve">mentioned in </w:t>
      </w:r>
      <w:r w:rsidR="001B6195" w:rsidRPr="004B2189">
        <w:t xml:space="preserve">section </w:t>
      </w:r>
      <w:r w:rsidR="00105E74" w:rsidRPr="004B2189">
        <w:t>44</w:t>
      </w:r>
      <w:r w:rsidR="00513D2E" w:rsidRPr="004B2189">
        <w:t xml:space="preserve"> </w:t>
      </w:r>
      <w:r w:rsidR="00F64946" w:rsidRPr="004B2189">
        <w:t>(1</w:t>
      </w:r>
      <w:r w:rsidR="00893F9C" w:rsidRPr="004B2189">
        <w:t>)</w:t>
      </w:r>
      <w:r w:rsidR="00513D2E" w:rsidRPr="004B2189">
        <w:t xml:space="preserve"> </w:t>
      </w:r>
      <w:r w:rsidR="00893F9C" w:rsidRPr="004B2189">
        <w:t>(a)</w:t>
      </w:r>
      <w:r w:rsidR="001B6195" w:rsidRPr="004B2189">
        <w:t xml:space="preserve"> or</w:t>
      </w:r>
      <w:r w:rsidR="00145F31" w:rsidRPr="004B2189">
        <w:t xml:space="preserve"> (b).</w:t>
      </w:r>
    </w:p>
    <w:p w14:paraId="64DEF83C" w14:textId="3E341DDD" w:rsidR="00145F31" w:rsidRPr="004B2189" w:rsidRDefault="00145F31" w:rsidP="00145F31">
      <w:pPr>
        <w:pStyle w:val="aNote"/>
        <w:rPr>
          <w:lang w:eastAsia="en-AU"/>
        </w:rPr>
      </w:pPr>
      <w:r w:rsidRPr="00FB4595">
        <w:rPr>
          <w:rStyle w:val="charItals"/>
        </w:rPr>
        <w:t>Note</w:t>
      </w:r>
      <w:r w:rsidRPr="00FB4595">
        <w:rPr>
          <w:rStyle w:val="charItals"/>
        </w:rPr>
        <w:tab/>
      </w:r>
      <w:r w:rsidRPr="004B2189">
        <w:rPr>
          <w:lang w:eastAsia="en-AU"/>
        </w:rPr>
        <w:t xml:space="preserve">The commissioner may extend the period even if it has ended (see </w:t>
      </w:r>
      <w:hyperlink r:id="rId77" w:tooltip="A2001-14" w:history="1">
        <w:r w:rsidR="00FB4595" w:rsidRPr="00FB4595">
          <w:rPr>
            <w:rStyle w:val="charCitHyperlinkAbbrev"/>
          </w:rPr>
          <w:t>Legislation Act</w:t>
        </w:r>
      </w:hyperlink>
      <w:r w:rsidRPr="004B2189">
        <w:rPr>
          <w:lang w:eastAsia="en-AU"/>
        </w:rPr>
        <w:t>, s 151C).</w:t>
      </w:r>
    </w:p>
    <w:p w14:paraId="58E5FBFF" w14:textId="77777777" w:rsidR="00084337" w:rsidRPr="004B2189" w:rsidRDefault="00337BA6" w:rsidP="00D6227B">
      <w:pPr>
        <w:pStyle w:val="Amain"/>
        <w:keepNext/>
        <w:rPr>
          <w:lang w:eastAsia="en-AU"/>
        </w:rPr>
      </w:pPr>
      <w:r>
        <w:rPr>
          <w:lang w:eastAsia="en-AU"/>
        </w:rPr>
        <w:tab/>
      </w:r>
      <w:r w:rsidR="00E73407" w:rsidRPr="004B2189">
        <w:rPr>
          <w:lang w:eastAsia="en-AU"/>
        </w:rPr>
        <w:t>(2)</w:t>
      </w:r>
      <w:r w:rsidR="00E73407" w:rsidRPr="004B2189">
        <w:rPr>
          <w:lang w:eastAsia="en-AU"/>
        </w:rPr>
        <w:tab/>
      </w:r>
      <w:r w:rsidR="00D33795" w:rsidRPr="004B2189">
        <w:rPr>
          <w:lang w:eastAsia="en-AU"/>
        </w:rPr>
        <w:t xml:space="preserve">The commissioner may extend the period </w:t>
      </w:r>
      <w:r w:rsidR="000361DC" w:rsidRPr="004B2189">
        <w:rPr>
          <w:lang w:eastAsia="en-AU"/>
        </w:rPr>
        <w:t xml:space="preserve">only </w:t>
      </w:r>
      <w:r w:rsidR="00084337" w:rsidRPr="004B2189">
        <w:rPr>
          <w:lang w:eastAsia="en-AU"/>
        </w:rPr>
        <w:t xml:space="preserve">if the commissioner </w:t>
      </w:r>
      <w:r w:rsidR="000361DC" w:rsidRPr="004B2189">
        <w:rPr>
          <w:lang w:eastAsia="en-AU"/>
        </w:rPr>
        <w:t>is satisfied</w:t>
      </w:r>
      <w:r w:rsidR="00084337" w:rsidRPr="004B2189">
        <w:rPr>
          <w:lang w:eastAsia="en-AU"/>
        </w:rPr>
        <w:t xml:space="preserve"> on reasonable grounds that it is appropriate to extend the period given the person’s circumstances.</w:t>
      </w:r>
    </w:p>
    <w:p w14:paraId="0A015C8D" w14:textId="77777777" w:rsidR="00084337" w:rsidRPr="004B2189" w:rsidRDefault="00084337" w:rsidP="00D6227B">
      <w:pPr>
        <w:pStyle w:val="aExamHdgss"/>
      </w:pPr>
      <w:r w:rsidRPr="004B2189">
        <w:t>Example</w:t>
      </w:r>
      <w:r w:rsidR="000361DC" w:rsidRPr="004B2189">
        <w:t>s</w:t>
      </w:r>
      <w:r w:rsidRPr="004B2189">
        <w:t>—when period may be extended</w:t>
      </w:r>
    </w:p>
    <w:p w14:paraId="71484AD0" w14:textId="77777777" w:rsidR="00084337" w:rsidRPr="004B2189" w:rsidRDefault="000361DC" w:rsidP="00D6227B">
      <w:pPr>
        <w:pStyle w:val="aExamINumss"/>
        <w:keepNext/>
      </w:pPr>
      <w:r w:rsidRPr="004B2189">
        <w:t>1</w:t>
      </w:r>
      <w:r w:rsidRPr="004B2189">
        <w:tab/>
      </w:r>
      <w:r w:rsidR="00084337" w:rsidRPr="004B2189">
        <w:t xml:space="preserve">a person did not receive </w:t>
      </w:r>
      <w:r w:rsidR="007428D3" w:rsidRPr="004B2189">
        <w:t>a proposed conditional registration</w:t>
      </w:r>
      <w:r w:rsidR="00084337" w:rsidRPr="004B2189">
        <w:t xml:space="preserve"> notice because the person was unexpectedly hospitalised</w:t>
      </w:r>
    </w:p>
    <w:p w14:paraId="7D6AF33D" w14:textId="77777777" w:rsidR="000361DC" w:rsidRPr="004B2189" w:rsidRDefault="000361DC" w:rsidP="00337BA6">
      <w:pPr>
        <w:pStyle w:val="aExamINumss"/>
        <w:keepNext/>
      </w:pPr>
      <w:r w:rsidRPr="004B2189">
        <w:t>2</w:t>
      </w:r>
      <w:r w:rsidRPr="004B2189">
        <w:tab/>
        <w:t xml:space="preserve">a person needs more than </w:t>
      </w:r>
      <w:r w:rsidR="00F64946" w:rsidRPr="004B2189">
        <w:t>20 working days</w:t>
      </w:r>
      <w:r w:rsidRPr="004B2189">
        <w:t xml:space="preserve"> to obtain relevant information because the information is from a foreign country</w:t>
      </w:r>
    </w:p>
    <w:p w14:paraId="0B0257BC" w14:textId="77777777" w:rsidR="00084337" w:rsidRPr="004B2189" w:rsidRDefault="00337BA6" w:rsidP="00337BA6">
      <w:pPr>
        <w:pStyle w:val="Amain"/>
      </w:pPr>
      <w:r>
        <w:tab/>
      </w:r>
      <w:r w:rsidR="00E73407" w:rsidRPr="004B2189">
        <w:t>(3)</w:t>
      </w:r>
      <w:r w:rsidR="00E73407" w:rsidRPr="004B2189">
        <w:tab/>
      </w:r>
      <w:r w:rsidR="00084337" w:rsidRPr="004B2189">
        <w:rPr>
          <w:lang w:eastAsia="en-AU"/>
        </w:rPr>
        <w:t xml:space="preserve">The commissioner must </w:t>
      </w:r>
      <w:r w:rsidR="00084337" w:rsidRPr="004B2189">
        <w:t xml:space="preserve">tell the person in writing </w:t>
      </w:r>
      <w:r w:rsidR="00084337" w:rsidRPr="004B2189">
        <w:rPr>
          <w:lang w:eastAsia="en-AU"/>
        </w:rPr>
        <w:t xml:space="preserve">of a </w:t>
      </w:r>
      <w:r w:rsidR="00084337" w:rsidRPr="004B2189">
        <w:rPr>
          <w:szCs w:val="24"/>
          <w:lang w:eastAsia="en-AU"/>
        </w:rPr>
        <w:t>decision under subsection (1) and</w:t>
      </w:r>
      <w:r w:rsidR="00084337" w:rsidRPr="004B2189">
        <w:t>—</w:t>
      </w:r>
    </w:p>
    <w:p w14:paraId="73EC826A" w14:textId="77777777" w:rsidR="00084337" w:rsidRPr="004B2189" w:rsidRDefault="00337BA6" w:rsidP="00337BA6">
      <w:pPr>
        <w:pStyle w:val="Apara"/>
      </w:pPr>
      <w:r>
        <w:tab/>
      </w:r>
      <w:r w:rsidR="00E73407" w:rsidRPr="004B2189">
        <w:t>(a)</w:t>
      </w:r>
      <w:r w:rsidR="00E73407" w:rsidRPr="004B2189">
        <w:tab/>
      </w:r>
      <w:r w:rsidR="00084337" w:rsidRPr="004B2189">
        <w:t xml:space="preserve">if the commissioner </w:t>
      </w:r>
      <w:r w:rsidR="00084337" w:rsidRPr="004B2189">
        <w:rPr>
          <w:lang w:eastAsia="en-AU"/>
        </w:rPr>
        <w:t>extends the period</w:t>
      </w:r>
      <w:r w:rsidR="00084337" w:rsidRPr="004B2189">
        <w:t>—state the extended period; or</w:t>
      </w:r>
    </w:p>
    <w:p w14:paraId="53540269" w14:textId="77777777" w:rsidR="00084337" w:rsidRPr="004B2189" w:rsidRDefault="00337BA6" w:rsidP="00337BA6">
      <w:pPr>
        <w:pStyle w:val="Apara"/>
        <w:keepNext/>
      </w:pPr>
      <w:r>
        <w:tab/>
      </w:r>
      <w:r w:rsidR="00E73407" w:rsidRPr="004B2189">
        <w:t>(b)</w:t>
      </w:r>
      <w:r w:rsidR="00E73407" w:rsidRPr="004B2189">
        <w:tab/>
      </w:r>
      <w:r w:rsidR="00084337" w:rsidRPr="004B2189">
        <w:t xml:space="preserve">if the commissioner refuses </w:t>
      </w:r>
      <w:r w:rsidR="00084337" w:rsidRPr="004B2189">
        <w:rPr>
          <w:lang w:eastAsia="en-AU"/>
        </w:rPr>
        <w:t>to extend the period</w:t>
      </w:r>
      <w:r w:rsidR="00084337" w:rsidRPr="004B2189">
        <w:t>—the reasons for the decision.</w:t>
      </w:r>
    </w:p>
    <w:p w14:paraId="58ED512E" w14:textId="77777777" w:rsidR="00084337" w:rsidRPr="004B2189" w:rsidRDefault="00084337" w:rsidP="00337BA6">
      <w:pPr>
        <w:pStyle w:val="aNote"/>
        <w:keepNext/>
      </w:pPr>
      <w:r w:rsidRPr="00FB4595">
        <w:rPr>
          <w:rStyle w:val="charItals"/>
        </w:rPr>
        <w:t>Note</w:t>
      </w:r>
      <w:r w:rsidRPr="00FB4595">
        <w:rPr>
          <w:rStyle w:val="charItals"/>
        </w:rPr>
        <w:tab/>
      </w:r>
      <w:r w:rsidRPr="004B2189">
        <w:t>The commissioner must also give the person a reviewable decision notice in relation to a decision to—</w:t>
      </w:r>
    </w:p>
    <w:p w14:paraId="23504627" w14:textId="77777777" w:rsidR="00084337" w:rsidRPr="004B2189" w:rsidRDefault="00E25AB8" w:rsidP="007E48FC">
      <w:pPr>
        <w:pStyle w:val="aNotePara"/>
        <w:keepNext/>
      </w:pPr>
      <w:r w:rsidRPr="004B2189">
        <w:tab/>
        <w:t>(a)</w:t>
      </w:r>
      <w:r w:rsidRPr="004B2189">
        <w:tab/>
        <w:t>extend the</w:t>
      </w:r>
      <w:r w:rsidR="00084337" w:rsidRPr="004B2189">
        <w:t xml:space="preserve"> period for a stated period; or</w:t>
      </w:r>
    </w:p>
    <w:p w14:paraId="59A003FC" w14:textId="77777777" w:rsidR="00084337" w:rsidRPr="004B2189" w:rsidRDefault="00E25AB8" w:rsidP="00084337">
      <w:pPr>
        <w:pStyle w:val="aNotePara"/>
      </w:pPr>
      <w:r w:rsidRPr="004B2189">
        <w:tab/>
        <w:t>(b)</w:t>
      </w:r>
      <w:r w:rsidRPr="004B2189">
        <w:tab/>
        <w:t>refuse to extend the</w:t>
      </w:r>
      <w:r w:rsidR="00084337" w:rsidRPr="004B2189">
        <w:t xml:space="preserve"> period (see s </w:t>
      </w:r>
      <w:r w:rsidR="00105E74" w:rsidRPr="004B2189">
        <w:t>62</w:t>
      </w:r>
      <w:r w:rsidR="00084337" w:rsidRPr="004B2189">
        <w:t>).</w:t>
      </w:r>
    </w:p>
    <w:p w14:paraId="6AC5AEC4" w14:textId="77777777" w:rsidR="002C6332" w:rsidRPr="004B2189" w:rsidRDefault="00E73407" w:rsidP="00E73407">
      <w:pPr>
        <w:pStyle w:val="AH5Sec"/>
      </w:pPr>
      <w:bookmarkStart w:id="74" w:name="_Toc216639242"/>
      <w:r w:rsidRPr="00AD1D61">
        <w:rPr>
          <w:rStyle w:val="CharSectNo"/>
        </w:rPr>
        <w:lastRenderedPageBreak/>
        <w:t>46</w:t>
      </w:r>
      <w:r w:rsidRPr="004B2189">
        <w:tab/>
      </w:r>
      <w:r w:rsidR="006768FD" w:rsidRPr="004B2189">
        <w:t>Notice of c</w:t>
      </w:r>
      <w:r w:rsidR="002C6332" w:rsidRPr="004B2189">
        <w:t>onditional registration</w:t>
      </w:r>
      <w:bookmarkEnd w:id="74"/>
    </w:p>
    <w:p w14:paraId="3CCE7556" w14:textId="77777777" w:rsidR="00D10AC6" w:rsidRPr="004B2189" w:rsidRDefault="00337BA6" w:rsidP="00AD1D61">
      <w:pPr>
        <w:pStyle w:val="Amain"/>
        <w:keepNext/>
      </w:pPr>
      <w:r>
        <w:tab/>
      </w:r>
      <w:r w:rsidR="00E73407" w:rsidRPr="004B2189">
        <w:t>(1)</w:t>
      </w:r>
      <w:r w:rsidR="00E73407" w:rsidRPr="004B2189">
        <w:tab/>
      </w:r>
      <w:r w:rsidR="00505A80" w:rsidRPr="004B2189">
        <w:t>The commissioner must</w:t>
      </w:r>
      <w:r w:rsidR="00C662CE" w:rsidRPr="004B2189">
        <w:t xml:space="preserve"> register a person </w:t>
      </w:r>
      <w:r w:rsidR="00505A80" w:rsidRPr="004B2189">
        <w:t>subject to a condition</w:t>
      </w:r>
      <w:r w:rsidR="00C662CE" w:rsidRPr="004B2189">
        <w:t xml:space="preserve"> </w:t>
      </w:r>
      <w:r w:rsidR="00D10AC6" w:rsidRPr="004B2189">
        <w:t xml:space="preserve">if the commissioner gives the person </w:t>
      </w:r>
      <w:r w:rsidR="00C662CE" w:rsidRPr="004B2189">
        <w:t>a proposed conditional registration</w:t>
      </w:r>
      <w:r w:rsidR="00D10AC6" w:rsidRPr="004B2189">
        <w:t xml:space="preserve"> notice and—</w:t>
      </w:r>
    </w:p>
    <w:p w14:paraId="57783FE1" w14:textId="023CF406" w:rsidR="00D10AC6" w:rsidRPr="004B2189" w:rsidRDefault="00337BA6" w:rsidP="00337BA6">
      <w:pPr>
        <w:pStyle w:val="Apara"/>
      </w:pPr>
      <w:r>
        <w:tab/>
      </w:r>
      <w:r w:rsidR="00E73407" w:rsidRPr="004B2189">
        <w:t>(a)</w:t>
      </w:r>
      <w:r w:rsidR="00E73407" w:rsidRPr="004B2189">
        <w:tab/>
      </w:r>
      <w:r w:rsidR="00D10AC6" w:rsidRPr="004B2189">
        <w:t xml:space="preserve">the person does not tell the commissioner that the person intends to ask the commissioner to </w:t>
      </w:r>
      <w:r w:rsidR="00F64946" w:rsidRPr="004B2189">
        <w:t>reconsid</w:t>
      </w:r>
      <w:r w:rsidR="00105E74" w:rsidRPr="004B2189">
        <w:t>er the decision under section</w:t>
      </w:r>
      <w:r w:rsidR="000E18FD">
        <w:t> </w:t>
      </w:r>
      <w:r w:rsidR="00105E74" w:rsidRPr="004B2189">
        <w:t>44</w:t>
      </w:r>
      <w:r w:rsidR="00F64946" w:rsidRPr="004B2189">
        <w:t xml:space="preserve"> (1) (a)</w:t>
      </w:r>
      <w:r w:rsidR="00D10AC6" w:rsidRPr="004B2189">
        <w:t>; or</w:t>
      </w:r>
    </w:p>
    <w:p w14:paraId="3B377A33" w14:textId="77777777" w:rsidR="00D10AC6" w:rsidRPr="004B2189" w:rsidRDefault="00337BA6" w:rsidP="00D6227B">
      <w:pPr>
        <w:pStyle w:val="Apara"/>
        <w:keepNext/>
      </w:pPr>
      <w:r>
        <w:tab/>
      </w:r>
      <w:r w:rsidR="00E73407" w:rsidRPr="004B2189">
        <w:t>(b)</w:t>
      </w:r>
      <w:r w:rsidR="00E73407" w:rsidRPr="004B2189">
        <w:tab/>
      </w:r>
      <w:r w:rsidR="00D10AC6" w:rsidRPr="004B2189">
        <w:t>the person—</w:t>
      </w:r>
    </w:p>
    <w:p w14:paraId="5A57B9BD" w14:textId="77777777" w:rsidR="00D10AC6" w:rsidRPr="004B2189" w:rsidRDefault="00337BA6" w:rsidP="00337BA6">
      <w:pPr>
        <w:pStyle w:val="Asubpara"/>
      </w:pPr>
      <w:r>
        <w:tab/>
      </w:r>
      <w:r w:rsidR="00E73407" w:rsidRPr="004B2189">
        <w:t>(i)</w:t>
      </w:r>
      <w:r w:rsidR="00E73407" w:rsidRPr="004B2189">
        <w:tab/>
      </w:r>
      <w:r w:rsidR="00EC52F4" w:rsidRPr="004B2189">
        <w:t>tells the commissioner that</w:t>
      </w:r>
      <w:r w:rsidR="00D10AC6" w:rsidRPr="004B2189">
        <w:t xml:space="preserve"> the person inten</w:t>
      </w:r>
      <w:r w:rsidR="00EC52F4" w:rsidRPr="004B2189">
        <w:t>ds</w:t>
      </w:r>
      <w:r w:rsidR="00D10AC6" w:rsidRPr="004B2189">
        <w:t xml:space="preserve"> to ask the commissioner to </w:t>
      </w:r>
      <w:r w:rsidR="004F3D73" w:rsidRPr="004B2189">
        <w:t>reconsider the decision under section </w:t>
      </w:r>
      <w:r w:rsidR="00105E74" w:rsidRPr="004B2189">
        <w:t>44</w:t>
      </w:r>
      <w:r w:rsidR="004F3D73" w:rsidRPr="004B2189">
        <w:t> (1) (a)</w:t>
      </w:r>
      <w:r w:rsidR="00D10AC6" w:rsidRPr="004B2189">
        <w:rPr>
          <w:lang w:eastAsia="en-AU"/>
        </w:rPr>
        <w:t>; but</w:t>
      </w:r>
    </w:p>
    <w:p w14:paraId="727D5EE0" w14:textId="77777777" w:rsidR="00D10AC6" w:rsidRPr="004B2189" w:rsidRDefault="00337BA6" w:rsidP="00337BA6">
      <w:pPr>
        <w:pStyle w:val="Asubpara"/>
        <w:keepNext/>
      </w:pPr>
      <w:r>
        <w:tab/>
      </w:r>
      <w:r w:rsidR="00E73407" w:rsidRPr="004B2189">
        <w:t>(ii)</w:t>
      </w:r>
      <w:r w:rsidR="00E73407" w:rsidRPr="004B2189">
        <w:tab/>
      </w:r>
      <w:r w:rsidR="004F3D73" w:rsidRPr="004B2189">
        <w:t>does not ask the commissioner to reconsider the decision under se</w:t>
      </w:r>
      <w:r w:rsidR="00105E74" w:rsidRPr="004B2189">
        <w:t>ction 44</w:t>
      </w:r>
      <w:r w:rsidR="004F3D73" w:rsidRPr="004B2189">
        <w:t xml:space="preserve"> (1) (b).</w:t>
      </w:r>
    </w:p>
    <w:p w14:paraId="4EADA1B3" w14:textId="553D8EAC" w:rsidR="004F3D73" w:rsidRPr="004B2189" w:rsidRDefault="004F3D73" w:rsidP="004F3D73">
      <w:pPr>
        <w:pStyle w:val="aNote"/>
      </w:pPr>
      <w:r w:rsidRPr="00FB4595">
        <w:rPr>
          <w:rStyle w:val="charItals"/>
        </w:rPr>
        <w:t>Note</w:t>
      </w:r>
      <w:r w:rsidRPr="00FB4595">
        <w:rPr>
          <w:rStyle w:val="charItals"/>
        </w:rPr>
        <w:tab/>
      </w:r>
      <w:r w:rsidRPr="004B2189">
        <w:rPr>
          <w:lang w:eastAsia="en-AU"/>
        </w:rPr>
        <w:t xml:space="preserve">The commissioner must also register a person subject to a condition if the commissioner has reconsidered the decision and is satisfied that the </w:t>
      </w:r>
      <w:r w:rsidR="00105E74" w:rsidRPr="004B2189">
        <w:rPr>
          <w:lang w:eastAsia="en-AU"/>
        </w:rPr>
        <w:t>condition is necessary (see s 44</w:t>
      </w:r>
      <w:r w:rsidRPr="004B2189">
        <w:rPr>
          <w:lang w:eastAsia="en-AU"/>
        </w:rPr>
        <w:t xml:space="preserve"> (</w:t>
      </w:r>
      <w:r w:rsidR="007547D5">
        <w:rPr>
          <w:lang w:eastAsia="en-AU"/>
        </w:rPr>
        <w:t>3</w:t>
      </w:r>
      <w:r w:rsidRPr="004B2189">
        <w:rPr>
          <w:lang w:eastAsia="en-AU"/>
        </w:rPr>
        <w:t>) (b)).</w:t>
      </w:r>
    </w:p>
    <w:p w14:paraId="0ADF09D9" w14:textId="77777777" w:rsidR="00D817BC" w:rsidRPr="0002533E" w:rsidRDefault="00D817BC" w:rsidP="00D817BC">
      <w:pPr>
        <w:pStyle w:val="Amain"/>
      </w:pPr>
      <w:r w:rsidRPr="0002533E">
        <w:tab/>
        <w:t>(2)</w:t>
      </w:r>
      <w:r w:rsidRPr="0002533E">
        <w:tab/>
        <w:t>If a registration is subject to a condition, the commissioner must—</w:t>
      </w:r>
    </w:p>
    <w:p w14:paraId="29897A3D" w14:textId="77777777" w:rsidR="00D817BC" w:rsidRPr="0002533E" w:rsidRDefault="00D817BC" w:rsidP="00D817BC">
      <w:pPr>
        <w:pStyle w:val="Apara"/>
      </w:pPr>
      <w:r w:rsidRPr="0002533E">
        <w:tab/>
        <w:t>(a)</w:t>
      </w:r>
      <w:r w:rsidRPr="0002533E">
        <w:tab/>
        <w:t>register the person; and</w:t>
      </w:r>
    </w:p>
    <w:p w14:paraId="1A2336AD" w14:textId="77777777" w:rsidR="00D817BC" w:rsidRPr="0002533E" w:rsidRDefault="00D817BC" w:rsidP="00D817BC">
      <w:pPr>
        <w:pStyle w:val="Apara"/>
        <w:rPr>
          <w:lang w:eastAsia="en-AU"/>
        </w:rPr>
      </w:pPr>
      <w:r w:rsidRPr="0002533E">
        <w:rPr>
          <w:lang w:eastAsia="en-AU"/>
        </w:rPr>
        <w:tab/>
        <w:t>(b)</w:t>
      </w:r>
      <w:r w:rsidRPr="0002533E">
        <w:rPr>
          <w:lang w:eastAsia="en-AU"/>
        </w:rPr>
        <w:tab/>
        <w:t>tell the person, in writing—</w:t>
      </w:r>
    </w:p>
    <w:p w14:paraId="53F54D62" w14:textId="77777777" w:rsidR="00D817BC" w:rsidRPr="0002533E" w:rsidRDefault="00D817BC" w:rsidP="00D817BC">
      <w:pPr>
        <w:pStyle w:val="Asubpara"/>
        <w:rPr>
          <w:lang w:eastAsia="en-AU"/>
        </w:rPr>
      </w:pPr>
      <w:r w:rsidRPr="0002533E">
        <w:rPr>
          <w:lang w:eastAsia="en-AU"/>
        </w:rPr>
        <w:tab/>
        <w:t>(i)</w:t>
      </w:r>
      <w:r w:rsidRPr="0002533E">
        <w:rPr>
          <w:lang w:eastAsia="en-AU"/>
        </w:rPr>
        <w:tab/>
        <w:t>of the positive risk assessment; and</w:t>
      </w:r>
    </w:p>
    <w:p w14:paraId="04A68DD5" w14:textId="77777777" w:rsidR="00D817BC" w:rsidRPr="0002533E" w:rsidRDefault="00D817BC" w:rsidP="00D817BC">
      <w:pPr>
        <w:pStyle w:val="Asubpara"/>
        <w:rPr>
          <w:lang w:eastAsia="en-AU"/>
        </w:rPr>
      </w:pPr>
      <w:r w:rsidRPr="0002533E">
        <w:rPr>
          <w:lang w:eastAsia="en-AU"/>
        </w:rPr>
        <w:tab/>
        <w:t>(ii)</w:t>
      </w:r>
      <w:r w:rsidRPr="0002533E">
        <w:rPr>
          <w:lang w:eastAsia="en-AU"/>
        </w:rPr>
        <w:tab/>
        <w:t>that the person is registered subject to a condition including—</w:t>
      </w:r>
    </w:p>
    <w:p w14:paraId="049BE712" w14:textId="77777777" w:rsidR="00D817BC" w:rsidRPr="0002533E" w:rsidRDefault="00D817BC" w:rsidP="00D817BC">
      <w:pPr>
        <w:pStyle w:val="Asubsubpara"/>
      </w:pPr>
      <w:r w:rsidRPr="0002533E">
        <w:rPr>
          <w:lang w:eastAsia="en-AU"/>
        </w:rPr>
        <w:tab/>
        <w:t>(A)</w:t>
      </w:r>
      <w:r w:rsidRPr="0002533E">
        <w:rPr>
          <w:lang w:eastAsia="en-AU"/>
        </w:rPr>
        <w:tab/>
      </w:r>
      <w:r w:rsidRPr="0002533E">
        <w:t>what the condition is; and</w:t>
      </w:r>
    </w:p>
    <w:p w14:paraId="6BFC43FA" w14:textId="77777777" w:rsidR="00D817BC" w:rsidRPr="0002533E" w:rsidRDefault="00D817BC" w:rsidP="00D817BC">
      <w:pPr>
        <w:pStyle w:val="Asubsubpara"/>
        <w:rPr>
          <w:lang w:eastAsia="en-AU"/>
        </w:rPr>
      </w:pPr>
      <w:r w:rsidRPr="0002533E">
        <w:tab/>
        <w:t>(B)</w:t>
      </w:r>
      <w:r w:rsidRPr="0002533E">
        <w:tab/>
        <w:t>the reasons for the condition; and</w:t>
      </w:r>
    </w:p>
    <w:p w14:paraId="47C8AEA1" w14:textId="77777777" w:rsidR="00D817BC" w:rsidRPr="0002533E" w:rsidRDefault="00D817BC" w:rsidP="00D817BC">
      <w:pPr>
        <w:pStyle w:val="Asubpara"/>
        <w:rPr>
          <w:lang w:eastAsia="en-AU"/>
        </w:rPr>
      </w:pPr>
      <w:r w:rsidRPr="0002533E">
        <w:rPr>
          <w:lang w:eastAsia="en-AU"/>
        </w:rPr>
        <w:tab/>
        <w:t>(iii)</w:t>
      </w:r>
      <w:r w:rsidRPr="0002533E">
        <w:rPr>
          <w:lang w:eastAsia="en-AU"/>
        </w:rPr>
        <w:tab/>
        <w:t>the person’s unique identifying number; and</w:t>
      </w:r>
    </w:p>
    <w:p w14:paraId="78E02409" w14:textId="77777777" w:rsidR="00D817BC" w:rsidRPr="0002533E" w:rsidRDefault="00D817BC" w:rsidP="00D817BC">
      <w:pPr>
        <w:pStyle w:val="Asubpara"/>
        <w:rPr>
          <w:lang w:eastAsia="en-AU"/>
        </w:rPr>
      </w:pPr>
      <w:r w:rsidRPr="0002533E">
        <w:rPr>
          <w:lang w:eastAsia="en-AU"/>
        </w:rPr>
        <w:tab/>
        <w:t>(iv)</w:t>
      </w:r>
      <w:r w:rsidRPr="0002533E">
        <w:rPr>
          <w:lang w:eastAsia="en-AU"/>
        </w:rPr>
        <w:tab/>
        <w:t>the day the registration ends; and</w:t>
      </w:r>
    </w:p>
    <w:p w14:paraId="49D36D66" w14:textId="77777777" w:rsidR="00D817BC" w:rsidRPr="0002533E" w:rsidRDefault="00D817BC" w:rsidP="00D817BC">
      <w:pPr>
        <w:pStyle w:val="Asubpara"/>
        <w:rPr>
          <w:rFonts w:ascii="TimesNewRomanPSMT" w:hAnsi="TimesNewRomanPSMT" w:cs="TimesNewRomanPSMT"/>
          <w:szCs w:val="24"/>
          <w:lang w:eastAsia="en-AU"/>
        </w:rPr>
      </w:pPr>
      <w:r w:rsidRPr="0002533E">
        <w:rPr>
          <w:lang w:eastAsia="en-AU"/>
        </w:rPr>
        <w:tab/>
        <w:t>(v)</w:t>
      </w:r>
      <w:r w:rsidRPr="0002533E">
        <w:rPr>
          <w:lang w:eastAsia="en-AU"/>
        </w:rPr>
        <w:tab/>
      </w:r>
      <w:r w:rsidRPr="0002533E">
        <w:rPr>
          <w:rFonts w:ascii="TimesNewRomanPSMT" w:hAnsi="TimesNewRomanPSMT" w:cs="TimesNewRomanPSMT"/>
          <w:szCs w:val="24"/>
          <w:lang w:eastAsia="en-AU"/>
        </w:rPr>
        <w:t>anything else prescribed by regulation; and</w:t>
      </w:r>
    </w:p>
    <w:p w14:paraId="4F18ACE8" w14:textId="77777777" w:rsidR="00D817BC" w:rsidRPr="0002533E" w:rsidRDefault="00D817BC" w:rsidP="00D817BC">
      <w:pPr>
        <w:pStyle w:val="Apara"/>
      </w:pPr>
      <w:r w:rsidRPr="0002533E">
        <w:lastRenderedPageBreak/>
        <w:tab/>
        <w:t>(c)</w:t>
      </w:r>
      <w:r w:rsidRPr="0002533E">
        <w:tab/>
        <w:t>tell the named employer (if any) in writing—</w:t>
      </w:r>
    </w:p>
    <w:p w14:paraId="00AE2BBC" w14:textId="77777777" w:rsidR="00D817BC" w:rsidRPr="0002533E" w:rsidRDefault="00D817BC" w:rsidP="00D817BC">
      <w:pPr>
        <w:pStyle w:val="Asubpara"/>
      </w:pPr>
      <w:r w:rsidRPr="0002533E">
        <w:tab/>
        <w:t>(i)</w:t>
      </w:r>
      <w:r w:rsidRPr="0002533E">
        <w:tab/>
        <w:t>that the person’s registration is conditional; and</w:t>
      </w:r>
    </w:p>
    <w:p w14:paraId="34D06A8B" w14:textId="77777777" w:rsidR="00D817BC" w:rsidRPr="0002533E" w:rsidRDefault="00D817BC" w:rsidP="00D817BC">
      <w:pPr>
        <w:pStyle w:val="Asubpara"/>
      </w:pPr>
      <w:r w:rsidRPr="0002533E">
        <w:tab/>
        <w:t>(ii)</w:t>
      </w:r>
      <w:r w:rsidRPr="0002533E">
        <w:tab/>
        <w:t>what the condition is.</w:t>
      </w:r>
    </w:p>
    <w:p w14:paraId="3A942685" w14:textId="2C36528E" w:rsidR="00D817BC" w:rsidRPr="0002533E" w:rsidRDefault="00D817BC" w:rsidP="00D817BC">
      <w:pPr>
        <w:pStyle w:val="Amain"/>
        <w:rPr>
          <w:lang w:eastAsia="en-AU"/>
        </w:rPr>
      </w:pPr>
      <w:r w:rsidRPr="0002533E">
        <w:rPr>
          <w:lang w:eastAsia="en-AU"/>
        </w:rPr>
        <w:tab/>
        <w:t>(</w:t>
      </w:r>
      <w:r w:rsidR="00015147">
        <w:rPr>
          <w:lang w:eastAsia="en-AU"/>
        </w:rPr>
        <w:t>3</w:t>
      </w:r>
      <w:r w:rsidRPr="0002533E">
        <w:rPr>
          <w:lang w:eastAsia="en-AU"/>
        </w:rPr>
        <w:t>)</w:t>
      </w:r>
      <w:r w:rsidRPr="0002533E">
        <w:rPr>
          <w:lang w:eastAsia="en-AU"/>
        </w:rPr>
        <w:tab/>
        <w:t>For subsection (2) (c), the commissioner must not, without the person’s consent, tell the named employer the reasons for the condition.</w:t>
      </w:r>
    </w:p>
    <w:p w14:paraId="57503675" w14:textId="77777777" w:rsidR="004F3D73" w:rsidRPr="004B2189" w:rsidRDefault="00E73407" w:rsidP="00E73407">
      <w:pPr>
        <w:pStyle w:val="AH5Sec"/>
      </w:pPr>
      <w:bookmarkStart w:id="75" w:name="_Toc216639243"/>
      <w:r w:rsidRPr="00AD1D61">
        <w:rPr>
          <w:rStyle w:val="CharSectNo"/>
        </w:rPr>
        <w:t>47</w:t>
      </w:r>
      <w:r w:rsidRPr="004B2189">
        <w:tab/>
      </w:r>
      <w:r w:rsidR="004F3D73" w:rsidRPr="004B2189">
        <w:t>Conditional registration—amendment</w:t>
      </w:r>
      <w:bookmarkEnd w:id="75"/>
    </w:p>
    <w:p w14:paraId="3E8501A8" w14:textId="77777777" w:rsidR="002A619B" w:rsidRPr="0036731D" w:rsidRDefault="002A619B" w:rsidP="0039631D">
      <w:pPr>
        <w:pStyle w:val="Amain"/>
        <w:keepLines/>
        <w:rPr>
          <w:lang w:eastAsia="en-AU"/>
        </w:rPr>
      </w:pPr>
      <w:r w:rsidRPr="0036731D">
        <w:rPr>
          <w:lang w:eastAsia="en-AU"/>
        </w:rPr>
        <w:tab/>
        <w:t>(1)</w:t>
      </w:r>
      <w:r w:rsidRPr="0036731D">
        <w:rPr>
          <w:lang w:eastAsia="en-AU"/>
        </w:rPr>
        <w:tab/>
        <w:t xml:space="preserve">A person with conditional registration may apply to the </w:t>
      </w:r>
      <w:r w:rsidRPr="0036731D">
        <w:rPr>
          <w:szCs w:val="24"/>
          <w:lang w:eastAsia="en-AU"/>
        </w:rPr>
        <w:t xml:space="preserve">commissioner to amend the person’s registration (including by removing or amending a condition of the registration) if </w:t>
      </w:r>
      <w:r w:rsidRPr="0036731D">
        <w:rPr>
          <w:lang w:eastAsia="en-AU"/>
        </w:rPr>
        <w:t>there has been a change in relevant information about the person since the person was registered subject to a condition.</w:t>
      </w:r>
    </w:p>
    <w:p w14:paraId="0F9D5ACF" w14:textId="77777777" w:rsidR="002A619B" w:rsidRPr="0036731D" w:rsidRDefault="002A619B" w:rsidP="002A619B">
      <w:pPr>
        <w:pStyle w:val="aExamHdgss"/>
        <w:keepLines/>
      </w:pPr>
      <w:r w:rsidRPr="0036731D">
        <w:t>Example</w:t>
      </w:r>
      <w:r w:rsidRPr="0036731D">
        <w:rPr>
          <w:bCs/>
        </w:rPr>
        <w:t>s—change in relevant information</w:t>
      </w:r>
    </w:p>
    <w:p w14:paraId="22B16356" w14:textId="77777777" w:rsidR="002A619B" w:rsidRPr="0036731D" w:rsidRDefault="002A619B" w:rsidP="002A619B">
      <w:pPr>
        <w:pStyle w:val="aExamINumss"/>
        <w:keepNext/>
        <w:keepLines/>
        <w:rPr>
          <w:lang w:eastAsia="en-AU"/>
        </w:rPr>
      </w:pPr>
      <w:r w:rsidRPr="0036731D">
        <w:rPr>
          <w:lang w:eastAsia="en-AU"/>
        </w:rPr>
        <w:t>1</w:t>
      </w:r>
      <w:r w:rsidRPr="0036731D">
        <w:rPr>
          <w:lang w:eastAsia="en-AU"/>
        </w:rPr>
        <w:tab/>
        <w:t>a person has been acquitted of a previously pending charge for a relevant offence</w:t>
      </w:r>
    </w:p>
    <w:p w14:paraId="0A3C8D32" w14:textId="77777777" w:rsidR="002A619B" w:rsidRPr="0036731D" w:rsidRDefault="002A619B" w:rsidP="002A619B">
      <w:pPr>
        <w:pStyle w:val="aExamINumss"/>
        <w:keepNext/>
        <w:keepLines/>
        <w:rPr>
          <w:lang w:eastAsia="en-AU"/>
        </w:rPr>
      </w:pPr>
      <w:r w:rsidRPr="0036731D">
        <w:rPr>
          <w:lang w:eastAsia="en-AU"/>
        </w:rPr>
        <w:t>2</w:t>
      </w:r>
      <w:r w:rsidRPr="0036731D">
        <w:rPr>
          <w:lang w:eastAsia="en-AU"/>
        </w:rPr>
        <w:tab/>
        <w:t>a person’s conviction for a relevant offence has been quashed</w:t>
      </w:r>
    </w:p>
    <w:p w14:paraId="50017E6C" w14:textId="23B24468" w:rsidR="002A619B" w:rsidRPr="0036731D" w:rsidRDefault="002A619B" w:rsidP="002A619B">
      <w:pPr>
        <w:pStyle w:val="Amain"/>
        <w:rPr>
          <w:lang w:eastAsia="en-AU"/>
        </w:rPr>
      </w:pPr>
      <w:r w:rsidRPr="0036731D">
        <w:rPr>
          <w:lang w:eastAsia="en-AU"/>
        </w:rPr>
        <w:tab/>
        <w:t>(</w:t>
      </w:r>
      <w:r w:rsidR="00477714">
        <w:rPr>
          <w:lang w:eastAsia="en-AU"/>
        </w:rPr>
        <w:t>2</w:t>
      </w:r>
      <w:r w:rsidRPr="0036731D">
        <w:rPr>
          <w:lang w:eastAsia="en-AU"/>
        </w:rPr>
        <w:t>)</w:t>
      </w:r>
      <w:r w:rsidRPr="0036731D">
        <w:rPr>
          <w:lang w:eastAsia="en-AU"/>
        </w:rPr>
        <w:tab/>
        <w:t>The risk assessment guidelines may provide for what constitutes a change in relevant information about the person.</w:t>
      </w:r>
    </w:p>
    <w:p w14:paraId="4E3CCB15" w14:textId="222ADE37" w:rsidR="004F3D73" w:rsidRPr="004B2189" w:rsidRDefault="00337BA6" w:rsidP="00337BA6">
      <w:pPr>
        <w:pStyle w:val="Amain"/>
      </w:pPr>
      <w:r>
        <w:tab/>
      </w:r>
      <w:r w:rsidR="00E73407" w:rsidRPr="004B2189">
        <w:t>(</w:t>
      </w:r>
      <w:r w:rsidR="00477714">
        <w:t>3</w:t>
      </w:r>
      <w:r w:rsidR="00E73407" w:rsidRPr="004B2189">
        <w:t>)</w:t>
      </w:r>
      <w:r w:rsidR="00E73407" w:rsidRPr="004B2189">
        <w:tab/>
      </w:r>
      <w:r w:rsidR="004F3D73" w:rsidRPr="004B2189">
        <w:t>The commissioner may, in writing, require the applicant to give the commissioner the additional information in writing or documents the commissioner reasonably needs to decide the application.</w:t>
      </w:r>
    </w:p>
    <w:p w14:paraId="0D47D40D" w14:textId="1CB54DFE" w:rsidR="004F3D73" w:rsidRPr="004B2189" w:rsidRDefault="00337BA6" w:rsidP="00337BA6">
      <w:pPr>
        <w:pStyle w:val="Amain"/>
        <w:keepNext/>
      </w:pPr>
      <w:r>
        <w:tab/>
      </w:r>
      <w:r w:rsidR="00E73407" w:rsidRPr="004B2189">
        <w:t>(</w:t>
      </w:r>
      <w:r w:rsidR="00477714">
        <w:t>4</w:t>
      </w:r>
      <w:r w:rsidR="00E73407" w:rsidRPr="004B2189">
        <w:t>)</w:t>
      </w:r>
      <w:r w:rsidR="00E73407" w:rsidRPr="004B2189">
        <w:tab/>
      </w:r>
      <w:r w:rsidR="004F3D73" w:rsidRPr="004B2189">
        <w:t>If the applicant does not comply with a requirement under subsection (</w:t>
      </w:r>
      <w:r w:rsidR="00477714">
        <w:t>3</w:t>
      </w:r>
      <w:r w:rsidR="004F3D73" w:rsidRPr="004B2189">
        <w:t>), the commissioner may refuse to consider the application further.</w:t>
      </w:r>
    </w:p>
    <w:p w14:paraId="179EAE06" w14:textId="3FD76695" w:rsidR="004F3D73" w:rsidRPr="004B2189" w:rsidRDefault="004F3D73" w:rsidP="004F3D73">
      <w:pPr>
        <w:pStyle w:val="aNote"/>
        <w:keepNext/>
        <w:keepLines/>
        <w:rPr>
          <w:lang w:eastAsia="en-AU"/>
        </w:rPr>
      </w:pPr>
      <w:r w:rsidRPr="004B2189">
        <w:rPr>
          <w:rStyle w:val="charItals"/>
        </w:rPr>
        <w:t>Note</w:t>
      </w:r>
      <w:r w:rsidRPr="004B2189">
        <w:rPr>
          <w:rStyle w:val="charItals"/>
        </w:rPr>
        <w:tab/>
      </w:r>
      <w:r w:rsidRPr="004B2189">
        <w:rPr>
          <w:lang w:eastAsia="en-AU"/>
        </w:rPr>
        <w:t>It is an offence to make a false or misleading statement, give false or misleading information or produce a false or misleading document (see </w:t>
      </w:r>
      <w:hyperlink r:id="rId78" w:tooltip="A2002-51" w:history="1">
        <w:r w:rsidR="00F61671" w:rsidRPr="00E50303">
          <w:rPr>
            <w:rStyle w:val="charCitHyperlinkAbbrev"/>
          </w:rPr>
          <w:t>Criminal Code</w:t>
        </w:r>
      </w:hyperlink>
      <w:r w:rsidRPr="004B2189">
        <w:rPr>
          <w:lang w:eastAsia="en-AU"/>
        </w:rPr>
        <w:t>, pt 3.4).</w:t>
      </w:r>
    </w:p>
    <w:p w14:paraId="3D86D19B" w14:textId="3C545553" w:rsidR="004F3D73" w:rsidRPr="004B2189" w:rsidRDefault="00337BA6" w:rsidP="00337BA6">
      <w:pPr>
        <w:pStyle w:val="Amain"/>
      </w:pPr>
      <w:r>
        <w:tab/>
      </w:r>
      <w:r w:rsidR="00E73407" w:rsidRPr="004B2189">
        <w:t>(</w:t>
      </w:r>
      <w:r w:rsidR="00477714">
        <w:t>5</w:t>
      </w:r>
      <w:r w:rsidR="00E73407" w:rsidRPr="004B2189">
        <w:t>)</w:t>
      </w:r>
      <w:r w:rsidR="00E73407" w:rsidRPr="004B2189">
        <w:tab/>
      </w:r>
      <w:r w:rsidR="004F3D73" w:rsidRPr="004B2189">
        <w:t>On application by a person to amend a conditional registration, the commissioner must—</w:t>
      </w:r>
    </w:p>
    <w:p w14:paraId="7823EE56" w14:textId="77777777" w:rsidR="004F3D73" w:rsidRPr="004B2189" w:rsidRDefault="00337BA6" w:rsidP="00337BA6">
      <w:pPr>
        <w:pStyle w:val="Apara"/>
      </w:pPr>
      <w:r>
        <w:tab/>
      </w:r>
      <w:r w:rsidR="00E73407" w:rsidRPr="004B2189">
        <w:t>(a)</w:t>
      </w:r>
      <w:r w:rsidR="00E73407" w:rsidRPr="004B2189">
        <w:tab/>
      </w:r>
      <w:r w:rsidR="004F3D73" w:rsidRPr="004B2189">
        <w:t>amend the registration; or</w:t>
      </w:r>
    </w:p>
    <w:p w14:paraId="157B60F1" w14:textId="77777777" w:rsidR="004F3D73" w:rsidRPr="004B2189" w:rsidRDefault="00337BA6" w:rsidP="00337BA6">
      <w:pPr>
        <w:pStyle w:val="Apara"/>
      </w:pPr>
      <w:r>
        <w:lastRenderedPageBreak/>
        <w:tab/>
      </w:r>
      <w:r w:rsidR="00E73407" w:rsidRPr="004B2189">
        <w:t>(b)</w:t>
      </w:r>
      <w:r w:rsidR="00E73407" w:rsidRPr="004B2189">
        <w:tab/>
      </w:r>
      <w:r w:rsidR="004F3D73" w:rsidRPr="004B2189">
        <w:t>refuse to amend the registration.</w:t>
      </w:r>
    </w:p>
    <w:p w14:paraId="3942AF3B" w14:textId="32692264" w:rsidR="004F3D73" w:rsidRPr="004B2189" w:rsidRDefault="00337BA6" w:rsidP="00337BA6">
      <w:pPr>
        <w:pStyle w:val="Amain"/>
      </w:pPr>
      <w:r>
        <w:tab/>
      </w:r>
      <w:r w:rsidR="00E73407" w:rsidRPr="004B2189">
        <w:t>(</w:t>
      </w:r>
      <w:r w:rsidR="00477714">
        <w:t>6</w:t>
      </w:r>
      <w:r w:rsidR="00E73407" w:rsidRPr="004B2189">
        <w:t>)</w:t>
      </w:r>
      <w:r w:rsidR="00E73407" w:rsidRPr="004B2189">
        <w:tab/>
      </w:r>
      <w:r w:rsidR="004F3D73" w:rsidRPr="004B2189">
        <w:t>The commissioner must—</w:t>
      </w:r>
    </w:p>
    <w:p w14:paraId="4E492E51" w14:textId="7D5AD156" w:rsidR="004F3D73" w:rsidRPr="004B2189" w:rsidRDefault="00337BA6" w:rsidP="00337BA6">
      <w:pPr>
        <w:pStyle w:val="Apara"/>
      </w:pPr>
      <w:r>
        <w:tab/>
      </w:r>
      <w:r w:rsidR="00E73407" w:rsidRPr="004B2189">
        <w:t>(a)</w:t>
      </w:r>
      <w:r w:rsidR="00E73407" w:rsidRPr="004B2189">
        <w:tab/>
      </w:r>
      <w:r w:rsidR="004F3D73" w:rsidRPr="004B2189">
        <w:t>tell the applicant in writing of a decision under subsection (</w:t>
      </w:r>
      <w:r w:rsidR="00477714">
        <w:t>5</w:t>
      </w:r>
      <w:r w:rsidR="004F3D73" w:rsidRPr="004B2189">
        <w:t>) and—</w:t>
      </w:r>
    </w:p>
    <w:p w14:paraId="6882C8FE" w14:textId="77777777" w:rsidR="004F3D73" w:rsidRPr="004B2189" w:rsidRDefault="00337BA6" w:rsidP="00337BA6">
      <w:pPr>
        <w:pStyle w:val="Asubpara"/>
      </w:pPr>
      <w:r>
        <w:tab/>
      </w:r>
      <w:r w:rsidR="00E73407" w:rsidRPr="004B2189">
        <w:t>(i)</w:t>
      </w:r>
      <w:r w:rsidR="00E73407" w:rsidRPr="004B2189">
        <w:tab/>
      </w:r>
      <w:r w:rsidR="004F3D73" w:rsidRPr="004B2189">
        <w:t>if the commissioner amends the registration—state the details of the amendment; and</w:t>
      </w:r>
    </w:p>
    <w:p w14:paraId="7C65A3DE" w14:textId="77777777" w:rsidR="004F3D73" w:rsidRPr="004B2189" w:rsidRDefault="00337BA6" w:rsidP="007E48FC">
      <w:pPr>
        <w:pStyle w:val="Asubpara"/>
        <w:keepNext/>
      </w:pPr>
      <w:r>
        <w:tab/>
      </w:r>
      <w:r w:rsidR="00E73407" w:rsidRPr="004B2189">
        <w:t>(ii)</w:t>
      </w:r>
      <w:r w:rsidR="00E73407" w:rsidRPr="004B2189">
        <w:tab/>
      </w:r>
      <w:r w:rsidR="004F3D73" w:rsidRPr="004B2189">
        <w:t>if the commissioner refuses to amend the registration—the reasons for the decision; and</w:t>
      </w:r>
    </w:p>
    <w:p w14:paraId="624C758E" w14:textId="77777777" w:rsidR="004F3D73" w:rsidRPr="004B2189" w:rsidRDefault="004F3D73" w:rsidP="004F3D73">
      <w:pPr>
        <w:pStyle w:val="aNotepar"/>
      </w:pPr>
      <w:r w:rsidRPr="00FB4595">
        <w:rPr>
          <w:rStyle w:val="charItals"/>
        </w:rPr>
        <w:t>Note</w:t>
      </w:r>
      <w:r w:rsidRPr="00FB4595">
        <w:rPr>
          <w:rStyle w:val="charItals"/>
        </w:rPr>
        <w:tab/>
      </w:r>
      <w:r w:rsidRPr="004B2189">
        <w:t>The commissioner must also give the applicant a reviewable decision notice in relation to a decision to refuse to amend the ap</w:t>
      </w:r>
      <w:r w:rsidR="00105E74" w:rsidRPr="004B2189">
        <w:t>plicant’s registration (see s 62</w:t>
      </w:r>
      <w:r w:rsidRPr="004B2189">
        <w:t>).</w:t>
      </w:r>
    </w:p>
    <w:p w14:paraId="2A46B6CF" w14:textId="77777777" w:rsidR="004F3D73" w:rsidRPr="004B2189" w:rsidRDefault="00337BA6" w:rsidP="00337BA6">
      <w:pPr>
        <w:pStyle w:val="Apara"/>
      </w:pPr>
      <w:r>
        <w:tab/>
      </w:r>
      <w:r w:rsidR="00E73407" w:rsidRPr="004B2189">
        <w:t>(b)</w:t>
      </w:r>
      <w:r w:rsidR="00E73407" w:rsidRPr="004B2189">
        <w:tab/>
      </w:r>
      <w:r w:rsidR="004F3D73" w:rsidRPr="004B2189">
        <w:t>if the commissioner amends the registration—tell the named employer (if any) in writing—</w:t>
      </w:r>
    </w:p>
    <w:p w14:paraId="75DFDE17" w14:textId="77777777" w:rsidR="004F3D73" w:rsidRPr="004B2189" w:rsidRDefault="00337BA6" w:rsidP="00337BA6">
      <w:pPr>
        <w:pStyle w:val="Asubpara"/>
      </w:pPr>
      <w:r>
        <w:tab/>
      </w:r>
      <w:r w:rsidR="00E73407" w:rsidRPr="004B2189">
        <w:t>(i)</w:t>
      </w:r>
      <w:r w:rsidR="00E73407" w:rsidRPr="004B2189">
        <w:tab/>
      </w:r>
      <w:r w:rsidR="004F3D73" w:rsidRPr="004B2189">
        <w:t>that the applicant’s registration has been amended; and</w:t>
      </w:r>
    </w:p>
    <w:p w14:paraId="28580FB8" w14:textId="77777777" w:rsidR="004F3D73" w:rsidRPr="004B2189" w:rsidRDefault="00337BA6" w:rsidP="00337BA6">
      <w:pPr>
        <w:pStyle w:val="Asubpara"/>
      </w:pPr>
      <w:r>
        <w:tab/>
      </w:r>
      <w:r w:rsidR="00E73407" w:rsidRPr="004B2189">
        <w:t>(ii)</w:t>
      </w:r>
      <w:r w:rsidR="00E73407" w:rsidRPr="004B2189">
        <w:tab/>
      </w:r>
      <w:r w:rsidR="004F3D73" w:rsidRPr="004B2189">
        <w:t>the details of the amendment.</w:t>
      </w:r>
    </w:p>
    <w:p w14:paraId="2464CB61" w14:textId="77777777" w:rsidR="00645448" w:rsidRPr="0036731D" w:rsidRDefault="00645448" w:rsidP="00645448">
      <w:pPr>
        <w:pStyle w:val="AH5Sec"/>
      </w:pPr>
      <w:bookmarkStart w:id="76" w:name="_Toc216639244"/>
      <w:r w:rsidRPr="00AD1D61">
        <w:rPr>
          <w:rStyle w:val="CharSectNo"/>
        </w:rPr>
        <w:t>47A</w:t>
      </w:r>
      <w:r w:rsidRPr="0036731D">
        <w:tab/>
        <w:t>Restrictions on reapplying for amendment of conditional registration</w:t>
      </w:r>
      <w:bookmarkEnd w:id="76"/>
    </w:p>
    <w:p w14:paraId="49DB05D4" w14:textId="77777777" w:rsidR="00645448" w:rsidRPr="0036731D" w:rsidRDefault="00645448" w:rsidP="00645448">
      <w:pPr>
        <w:pStyle w:val="Amain"/>
        <w:rPr>
          <w:lang w:eastAsia="en-AU"/>
        </w:rPr>
      </w:pPr>
      <w:r w:rsidRPr="0036731D">
        <w:rPr>
          <w:lang w:eastAsia="en-AU"/>
        </w:rPr>
        <w:tab/>
        <w:t>(1)</w:t>
      </w:r>
      <w:r w:rsidRPr="0036731D">
        <w:rPr>
          <w:lang w:eastAsia="en-AU"/>
        </w:rPr>
        <w:tab/>
        <w:t>This section applies to a person with conditional registration if—</w:t>
      </w:r>
    </w:p>
    <w:p w14:paraId="727B7BB1" w14:textId="77777777" w:rsidR="00645448" w:rsidRPr="0036731D" w:rsidRDefault="00645448" w:rsidP="00645448">
      <w:pPr>
        <w:pStyle w:val="Apara"/>
        <w:rPr>
          <w:lang w:eastAsia="en-AU"/>
        </w:rPr>
      </w:pPr>
      <w:r w:rsidRPr="0036731D">
        <w:rPr>
          <w:lang w:eastAsia="en-AU"/>
        </w:rPr>
        <w:tab/>
        <w:t>(a)</w:t>
      </w:r>
      <w:r w:rsidRPr="0036731D">
        <w:rPr>
          <w:lang w:eastAsia="en-AU"/>
        </w:rPr>
        <w:tab/>
        <w:t>the person has applied for an amendment of the person’s registration under section 47; and</w:t>
      </w:r>
    </w:p>
    <w:p w14:paraId="064521CD" w14:textId="77777777" w:rsidR="00645448" w:rsidRPr="0036731D" w:rsidRDefault="00645448" w:rsidP="00645448">
      <w:pPr>
        <w:pStyle w:val="Apara"/>
        <w:rPr>
          <w:lang w:eastAsia="en-AU"/>
        </w:rPr>
      </w:pPr>
      <w:r w:rsidRPr="0036731D">
        <w:rPr>
          <w:lang w:eastAsia="en-AU"/>
        </w:rPr>
        <w:tab/>
        <w:t>(b)</w:t>
      </w:r>
      <w:r w:rsidRPr="0036731D">
        <w:rPr>
          <w:lang w:eastAsia="en-AU"/>
        </w:rPr>
        <w:tab/>
        <w:t>the commissioner has refused to amend the registration.</w:t>
      </w:r>
    </w:p>
    <w:p w14:paraId="252E698D" w14:textId="77777777" w:rsidR="00645448" w:rsidRPr="0036731D" w:rsidRDefault="00645448" w:rsidP="00645448">
      <w:pPr>
        <w:pStyle w:val="Amain"/>
        <w:rPr>
          <w:lang w:eastAsia="en-AU"/>
        </w:rPr>
      </w:pPr>
      <w:r w:rsidRPr="0036731D">
        <w:rPr>
          <w:lang w:eastAsia="en-AU"/>
        </w:rPr>
        <w:tab/>
        <w:t>(2)</w:t>
      </w:r>
      <w:r w:rsidRPr="0036731D">
        <w:rPr>
          <w:lang w:eastAsia="en-AU"/>
        </w:rPr>
        <w:tab/>
        <w:t>The person may apply for an amendment of the person’s conditional registration under section 47 only if it is at least 5 years after the day the commissioner refused to amend the registration.</w:t>
      </w:r>
    </w:p>
    <w:p w14:paraId="555FC6F5" w14:textId="77777777" w:rsidR="001E1990" w:rsidRPr="004B2189" w:rsidRDefault="00E73407" w:rsidP="00E73407">
      <w:pPr>
        <w:pStyle w:val="AH5Sec"/>
      </w:pPr>
      <w:bookmarkStart w:id="77" w:name="_Toc216639245"/>
      <w:r w:rsidRPr="00AD1D61">
        <w:rPr>
          <w:rStyle w:val="CharSectNo"/>
        </w:rPr>
        <w:lastRenderedPageBreak/>
        <w:t>48</w:t>
      </w:r>
      <w:r w:rsidRPr="004B2189">
        <w:tab/>
      </w:r>
      <w:r w:rsidR="001E1990" w:rsidRPr="004B2189">
        <w:t>Offence</w:t>
      </w:r>
      <w:r w:rsidR="00462BA4" w:rsidRPr="004B2189">
        <w:t>s</w:t>
      </w:r>
      <w:r w:rsidR="001E1990" w:rsidRPr="004B2189">
        <w:t>—</w:t>
      </w:r>
      <w:r w:rsidR="00B57FE3" w:rsidRPr="004B2189">
        <w:t>registered person contravene</w:t>
      </w:r>
      <w:r w:rsidR="001E1990" w:rsidRPr="004B2189">
        <w:t xml:space="preserve"> condition</w:t>
      </w:r>
      <w:r w:rsidR="009D7249" w:rsidRPr="004B2189">
        <w:t xml:space="preserve"> of registration</w:t>
      </w:r>
      <w:bookmarkEnd w:id="77"/>
    </w:p>
    <w:p w14:paraId="566078EC" w14:textId="77777777" w:rsidR="009D7249" w:rsidRPr="004B2189" w:rsidRDefault="00337BA6" w:rsidP="000F7170">
      <w:pPr>
        <w:pStyle w:val="Amain"/>
        <w:keepNext/>
      </w:pPr>
      <w:r>
        <w:tab/>
      </w:r>
      <w:r w:rsidR="00E73407" w:rsidRPr="004B2189">
        <w:t>(1)</w:t>
      </w:r>
      <w:r w:rsidR="00E73407" w:rsidRPr="004B2189">
        <w:tab/>
      </w:r>
      <w:r w:rsidR="001E1990" w:rsidRPr="004B2189">
        <w:t>A person c</w:t>
      </w:r>
      <w:r w:rsidR="009D7249" w:rsidRPr="004B2189">
        <w:t>ommits an offence if—</w:t>
      </w:r>
    </w:p>
    <w:p w14:paraId="4E0BE05B" w14:textId="77777777" w:rsidR="009D7249" w:rsidRPr="004B2189" w:rsidRDefault="00337BA6" w:rsidP="000F7170">
      <w:pPr>
        <w:pStyle w:val="Apara"/>
        <w:keepNext/>
      </w:pPr>
      <w:r>
        <w:tab/>
      </w:r>
      <w:r w:rsidR="00E73407" w:rsidRPr="004B2189">
        <w:t>(a)</w:t>
      </w:r>
      <w:r w:rsidR="00E73407" w:rsidRPr="004B2189">
        <w:tab/>
      </w:r>
      <w:r w:rsidR="009D7249" w:rsidRPr="004B2189">
        <w:t>the person’s registration is subject to a condition; and</w:t>
      </w:r>
    </w:p>
    <w:p w14:paraId="38AAEF1B" w14:textId="77777777" w:rsidR="001E1990" w:rsidRPr="004B2189" w:rsidRDefault="00337BA6" w:rsidP="00337BA6">
      <w:pPr>
        <w:pStyle w:val="Apara"/>
      </w:pPr>
      <w:r>
        <w:tab/>
      </w:r>
      <w:r w:rsidR="00E73407" w:rsidRPr="004B2189">
        <w:t>(b)</w:t>
      </w:r>
      <w:r w:rsidR="00E73407" w:rsidRPr="004B2189">
        <w:tab/>
      </w:r>
      <w:r w:rsidR="009D7249" w:rsidRPr="004B2189">
        <w:t xml:space="preserve">the person </w:t>
      </w:r>
      <w:r w:rsidR="00B57FE3" w:rsidRPr="004B2189">
        <w:t>contravenes</w:t>
      </w:r>
      <w:r w:rsidR="009D7249" w:rsidRPr="004B2189">
        <w:t xml:space="preserve"> a requirement of the condition</w:t>
      </w:r>
      <w:r w:rsidR="001E1990" w:rsidRPr="004B2189">
        <w:t>.</w:t>
      </w:r>
    </w:p>
    <w:p w14:paraId="10A3B5CE" w14:textId="77777777" w:rsidR="001E1990" w:rsidRPr="004B2189" w:rsidRDefault="009D7249" w:rsidP="00337BA6">
      <w:pPr>
        <w:pStyle w:val="Amainreturn"/>
        <w:keepNext/>
      </w:pPr>
      <w:r w:rsidRPr="004B2189">
        <w:t>Maximum penalty:</w:t>
      </w:r>
      <w:r w:rsidR="00181C25" w:rsidRPr="004B2189">
        <w:t xml:space="preserve"> </w:t>
      </w:r>
      <w:r w:rsidR="00127BD8" w:rsidRPr="004B2189">
        <w:t>50 penalty units.</w:t>
      </w:r>
    </w:p>
    <w:p w14:paraId="73824EE3" w14:textId="77777777" w:rsidR="00B57FE3" w:rsidRPr="004B2189" w:rsidRDefault="00337BA6" w:rsidP="00337BA6">
      <w:pPr>
        <w:pStyle w:val="Amain"/>
      </w:pPr>
      <w:r>
        <w:tab/>
      </w:r>
      <w:r w:rsidR="00E73407" w:rsidRPr="004B2189">
        <w:t>(2)</w:t>
      </w:r>
      <w:r w:rsidR="00E73407" w:rsidRPr="004B2189">
        <w:tab/>
      </w:r>
      <w:r w:rsidR="00B57FE3" w:rsidRPr="004B2189">
        <w:t>An offence against subsection (1) is a strict liability offence.</w:t>
      </w:r>
    </w:p>
    <w:p w14:paraId="69195D5D" w14:textId="77777777" w:rsidR="00127BD8" w:rsidRPr="004B2189" w:rsidRDefault="00337BA6" w:rsidP="0039631D">
      <w:pPr>
        <w:pStyle w:val="Amain"/>
        <w:keepNext/>
      </w:pPr>
      <w:r>
        <w:tab/>
      </w:r>
      <w:r w:rsidR="00E73407" w:rsidRPr="004B2189">
        <w:t>(3)</w:t>
      </w:r>
      <w:r w:rsidR="00E73407" w:rsidRPr="004B2189">
        <w:tab/>
      </w:r>
      <w:r w:rsidR="00127BD8" w:rsidRPr="004B2189">
        <w:t>A person commits an offence if—</w:t>
      </w:r>
    </w:p>
    <w:p w14:paraId="0D1F9F37" w14:textId="77777777" w:rsidR="00127BD8" w:rsidRPr="004B2189" w:rsidRDefault="00337BA6" w:rsidP="00337BA6">
      <w:pPr>
        <w:pStyle w:val="Apara"/>
      </w:pPr>
      <w:r>
        <w:tab/>
      </w:r>
      <w:r w:rsidR="00E73407" w:rsidRPr="004B2189">
        <w:t>(a)</w:t>
      </w:r>
      <w:r w:rsidR="00E73407" w:rsidRPr="004B2189">
        <w:tab/>
      </w:r>
      <w:r w:rsidR="00127BD8" w:rsidRPr="004B2189">
        <w:t>the person’s registration is subject to a condition; and</w:t>
      </w:r>
    </w:p>
    <w:p w14:paraId="112BC013" w14:textId="77777777" w:rsidR="00127BD8" w:rsidRPr="004B2189" w:rsidRDefault="00337BA6" w:rsidP="00337BA6">
      <w:pPr>
        <w:pStyle w:val="Apara"/>
      </w:pPr>
      <w:r>
        <w:tab/>
      </w:r>
      <w:r w:rsidR="00E73407" w:rsidRPr="004B2189">
        <w:t>(b)</w:t>
      </w:r>
      <w:r w:rsidR="00E73407" w:rsidRPr="004B2189">
        <w:tab/>
      </w:r>
      <w:r w:rsidR="00127BD8" w:rsidRPr="004B2189">
        <w:t xml:space="preserve">the person </w:t>
      </w:r>
      <w:r w:rsidR="00B57FE3" w:rsidRPr="004B2189">
        <w:t>contravenes</w:t>
      </w:r>
      <w:r w:rsidR="00127BD8" w:rsidRPr="004B2189">
        <w:t xml:space="preserve"> a requirement of the condition; and</w:t>
      </w:r>
    </w:p>
    <w:p w14:paraId="56744A21" w14:textId="77777777" w:rsidR="008646A8" w:rsidRPr="004B2189" w:rsidRDefault="00337BA6" w:rsidP="00337BA6">
      <w:pPr>
        <w:pStyle w:val="Apara"/>
      </w:pPr>
      <w:r>
        <w:tab/>
      </w:r>
      <w:r w:rsidR="00E73407" w:rsidRPr="004B2189">
        <w:t>(c)</w:t>
      </w:r>
      <w:r w:rsidR="00E73407" w:rsidRPr="004B2189">
        <w:tab/>
      </w:r>
      <w:r w:rsidR="008646A8" w:rsidRPr="004B2189">
        <w:t>the person knows</w:t>
      </w:r>
      <w:r w:rsidR="00604F82" w:rsidRPr="004B2189">
        <w:t>,</w:t>
      </w:r>
      <w:r w:rsidR="008646A8" w:rsidRPr="004B2189">
        <w:t xml:space="preserve"> </w:t>
      </w:r>
      <w:r w:rsidR="00B57FE3" w:rsidRPr="004B2189">
        <w:t>or is reckless about whether</w:t>
      </w:r>
      <w:r w:rsidR="00604F82" w:rsidRPr="004B2189">
        <w:t>,</w:t>
      </w:r>
      <w:r w:rsidR="00B57FE3" w:rsidRPr="004B2189">
        <w:t xml:space="preserve"> </w:t>
      </w:r>
      <w:r w:rsidR="008646A8" w:rsidRPr="004B2189">
        <w:t xml:space="preserve">the person is </w:t>
      </w:r>
      <w:r w:rsidR="00B57FE3" w:rsidRPr="004B2189">
        <w:t>contravening</w:t>
      </w:r>
      <w:r w:rsidR="008646A8" w:rsidRPr="004B2189">
        <w:t xml:space="preserve"> the requirement.</w:t>
      </w:r>
    </w:p>
    <w:p w14:paraId="464CBACA" w14:textId="77777777" w:rsidR="00127BD8" w:rsidRPr="004B2189" w:rsidRDefault="00127BD8" w:rsidP="0046217E">
      <w:pPr>
        <w:pStyle w:val="Amainreturn"/>
      </w:pPr>
      <w:r w:rsidRPr="004B2189">
        <w:t>Maximum penalty: 200 penalty units, imprisonment for 2 years or both.</w:t>
      </w:r>
    </w:p>
    <w:p w14:paraId="08A6B951" w14:textId="77777777" w:rsidR="00B72F71" w:rsidRPr="004B2189" w:rsidRDefault="00337BA6" w:rsidP="00337BA6">
      <w:pPr>
        <w:pStyle w:val="Amain"/>
        <w:keepNext/>
      </w:pPr>
      <w:r>
        <w:tab/>
      </w:r>
      <w:r w:rsidR="00E73407" w:rsidRPr="004B2189">
        <w:t>(4)</w:t>
      </w:r>
      <w:r w:rsidR="00E73407" w:rsidRPr="004B2189">
        <w:tab/>
      </w:r>
      <w:r w:rsidR="00B72F71" w:rsidRPr="004B2189">
        <w:t>Strict liability applies to subsection (3) (a).</w:t>
      </w:r>
    </w:p>
    <w:p w14:paraId="7F201B68" w14:textId="77777777" w:rsidR="00851925" w:rsidRPr="004B2189" w:rsidRDefault="00851925" w:rsidP="00607F6D">
      <w:pPr>
        <w:pStyle w:val="aNote"/>
      </w:pPr>
      <w:r w:rsidRPr="00FB4595">
        <w:rPr>
          <w:rStyle w:val="charItals"/>
        </w:rPr>
        <w:t>Note</w:t>
      </w:r>
      <w:r w:rsidRPr="00FB4595">
        <w:rPr>
          <w:rStyle w:val="charItals"/>
        </w:rPr>
        <w:tab/>
      </w:r>
      <w:r w:rsidRPr="004B2189">
        <w:t xml:space="preserve">The commissioner may suspend or cancel a person’s registration if the person’s registration is subject to a condition and the person </w:t>
      </w:r>
      <w:r w:rsidR="0011138D" w:rsidRPr="004B2189">
        <w:t>contravenes</w:t>
      </w:r>
      <w:r w:rsidRPr="004B2189">
        <w:t xml:space="preserve"> a requirement of the condition (see s </w:t>
      </w:r>
      <w:r w:rsidR="00105E74" w:rsidRPr="004B2189">
        <w:t>57</w:t>
      </w:r>
      <w:r w:rsidR="00513D2E" w:rsidRPr="004B2189">
        <w:t xml:space="preserve"> </w:t>
      </w:r>
      <w:r w:rsidR="00893F9C" w:rsidRPr="004B2189">
        <w:t>(1)</w:t>
      </w:r>
      <w:r w:rsidRPr="004B2189">
        <w:t>).</w:t>
      </w:r>
    </w:p>
    <w:p w14:paraId="6C623ABA" w14:textId="77777777" w:rsidR="00FB5401" w:rsidRPr="00AD1D61" w:rsidRDefault="00E73407" w:rsidP="00E73407">
      <w:pPr>
        <w:pStyle w:val="AH3Div"/>
      </w:pPr>
      <w:bookmarkStart w:id="78" w:name="_Toc216639246"/>
      <w:r w:rsidRPr="00AD1D61">
        <w:rPr>
          <w:rStyle w:val="CharDivNo"/>
        </w:rPr>
        <w:lastRenderedPageBreak/>
        <w:t>Division 6.3</w:t>
      </w:r>
      <w:r w:rsidRPr="004B2189">
        <w:tab/>
      </w:r>
      <w:r w:rsidR="001A72D2" w:rsidRPr="00AD1D61">
        <w:rPr>
          <w:rStyle w:val="CharDivText"/>
        </w:rPr>
        <w:t>Monitoring registered people</w:t>
      </w:r>
      <w:bookmarkEnd w:id="78"/>
    </w:p>
    <w:p w14:paraId="0F73D2FB" w14:textId="77777777" w:rsidR="00FB142E" w:rsidRPr="00055EF8" w:rsidRDefault="00FB142E" w:rsidP="00FB142E">
      <w:pPr>
        <w:pStyle w:val="AH5Sec"/>
      </w:pPr>
      <w:bookmarkStart w:id="79" w:name="_Toc216639247"/>
      <w:r w:rsidRPr="00AD1D61">
        <w:rPr>
          <w:rStyle w:val="CharSectNo"/>
        </w:rPr>
        <w:t>53</w:t>
      </w:r>
      <w:r w:rsidRPr="00055EF8">
        <w:tab/>
        <w:t>Commissioner may request information from entities about registered people</w:t>
      </w:r>
      <w:bookmarkEnd w:id="79"/>
    </w:p>
    <w:p w14:paraId="69719FC1" w14:textId="02E34A0A" w:rsidR="00FB142E" w:rsidRPr="00055EF8" w:rsidRDefault="00FB142E" w:rsidP="00AD1D61">
      <w:pPr>
        <w:pStyle w:val="Amain"/>
        <w:keepNext/>
        <w:keepLines/>
        <w:rPr>
          <w:lang w:eastAsia="en-AU"/>
        </w:rPr>
      </w:pPr>
      <w:r w:rsidRPr="00055EF8">
        <w:rPr>
          <w:lang w:eastAsia="en-AU"/>
        </w:rPr>
        <w:tab/>
        <w:t>(1)</w:t>
      </w:r>
      <w:r w:rsidRPr="00055EF8">
        <w:rPr>
          <w:lang w:eastAsia="en-AU"/>
        </w:rPr>
        <w:tab/>
      </w:r>
      <w:r w:rsidRPr="00055EF8">
        <w:t>The commissioner may</w:t>
      </w:r>
      <w:r w:rsidR="00645448" w:rsidRPr="0036731D">
        <w:t>, in writing,</w:t>
      </w:r>
      <w:r w:rsidRPr="00055EF8">
        <w:t xml:space="preserve"> request information or advice from any entity the commissioner considers may be able to give information or advice that is relevant to </w:t>
      </w:r>
      <w:r w:rsidRPr="00055EF8">
        <w:rPr>
          <w:lang w:eastAsia="en-AU"/>
        </w:rPr>
        <w:t>whether a registered person continues to pose no risk or an acceptable risk of harm to a vulnerable person.</w:t>
      </w:r>
    </w:p>
    <w:p w14:paraId="470A8E46" w14:textId="77777777" w:rsidR="00FB142E" w:rsidRPr="00055EF8" w:rsidRDefault="00FB142E" w:rsidP="00FB142E">
      <w:pPr>
        <w:pStyle w:val="aExamHdgss"/>
      </w:pPr>
      <w:r w:rsidRPr="00055EF8">
        <w:t>Example</w:t>
      </w:r>
    </w:p>
    <w:p w14:paraId="7B00E121" w14:textId="77777777" w:rsidR="00FB142E" w:rsidRPr="00055EF8" w:rsidRDefault="00FB142E" w:rsidP="00FB142E">
      <w:pPr>
        <w:pStyle w:val="aExamINumss"/>
        <w:keepNext/>
      </w:pPr>
      <w:r w:rsidRPr="00055EF8">
        <w:t>an updated criminal history report from the chief police officer</w:t>
      </w:r>
    </w:p>
    <w:p w14:paraId="6BC996B0"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FA6C6C3"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5E903FDD" w14:textId="208A3201" w:rsidR="00645448" w:rsidRPr="0036731D" w:rsidRDefault="00645448" w:rsidP="0039631D">
      <w:pPr>
        <w:pStyle w:val="Amain"/>
        <w:keepNext/>
      </w:pPr>
      <w:r w:rsidRPr="0036731D">
        <w:tab/>
        <w:t>(</w:t>
      </w:r>
      <w:r w:rsidR="00477714">
        <w:t>4</w:t>
      </w:r>
      <w:r w:rsidRPr="0036731D">
        <w:t>)</w:t>
      </w:r>
      <w:r w:rsidRPr="0036731D">
        <w:tab/>
        <w:t>An entity commits an offence if—</w:t>
      </w:r>
    </w:p>
    <w:p w14:paraId="5EEED8CD" w14:textId="77777777" w:rsidR="00645448" w:rsidRPr="0036731D" w:rsidRDefault="00645448" w:rsidP="00645448">
      <w:pPr>
        <w:pStyle w:val="Apara"/>
      </w:pPr>
      <w:r w:rsidRPr="0036731D">
        <w:tab/>
        <w:t>(a)</w:t>
      </w:r>
      <w:r w:rsidRPr="0036731D">
        <w:tab/>
        <w:t>the commissioner makes a request under subsection (1); and</w:t>
      </w:r>
    </w:p>
    <w:p w14:paraId="0C00104F" w14:textId="77777777" w:rsidR="00645448" w:rsidRPr="0036731D" w:rsidRDefault="00645448" w:rsidP="00645448">
      <w:pPr>
        <w:pStyle w:val="Apara"/>
      </w:pPr>
      <w:r w:rsidRPr="0036731D">
        <w:tab/>
        <w:t>(b)</w:t>
      </w:r>
      <w:r w:rsidRPr="0036731D">
        <w:tab/>
        <w:t>the entity fails to comply with the request.</w:t>
      </w:r>
    </w:p>
    <w:p w14:paraId="797E6663" w14:textId="77777777" w:rsidR="00645448" w:rsidRPr="0036731D" w:rsidRDefault="00645448" w:rsidP="00645448">
      <w:pPr>
        <w:pStyle w:val="Penalty"/>
      </w:pPr>
      <w:r w:rsidRPr="0036731D">
        <w:t>Maximum penalty: 50 penalty units.</w:t>
      </w:r>
    </w:p>
    <w:p w14:paraId="012ACCF2" w14:textId="320DC40A" w:rsidR="00645448" w:rsidRPr="0036731D" w:rsidRDefault="00645448" w:rsidP="00645448">
      <w:pPr>
        <w:pStyle w:val="Amain"/>
      </w:pPr>
      <w:r w:rsidRPr="0036731D">
        <w:tab/>
        <w:t>(</w:t>
      </w:r>
      <w:r w:rsidR="00477714">
        <w:t>5</w:t>
      </w:r>
      <w:r w:rsidRPr="0036731D">
        <w:t>)</w:t>
      </w:r>
      <w:r w:rsidRPr="0036731D">
        <w:tab/>
        <w:t>Subsection (</w:t>
      </w:r>
      <w:r w:rsidR="00477714">
        <w:t>4</w:t>
      </w:r>
      <w:r w:rsidRPr="0036731D">
        <w:t>) does not apply if the entity has a reasonable excuse for failing to comply with the request.</w:t>
      </w:r>
    </w:p>
    <w:p w14:paraId="6204FF75" w14:textId="689CA95F" w:rsidR="00645448" w:rsidRPr="0036731D" w:rsidRDefault="00645448" w:rsidP="00645448">
      <w:pPr>
        <w:pStyle w:val="Amain"/>
      </w:pPr>
      <w:r w:rsidRPr="0036731D">
        <w:tab/>
        <w:t>(</w:t>
      </w:r>
      <w:r w:rsidR="00477714">
        <w:t>6</w:t>
      </w:r>
      <w:r w:rsidRPr="0036731D">
        <w:t>)</w:t>
      </w:r>
      <w:r w:rsidRPr="0036731D">
        <w:tab/>
        <w:t>An offence against this section is a strict liability offence.</w:t>
      </w:r>
    </w:p>
    <w:p w14:paraId="2C24052D" w14:textId="61E69C0B" w:rsidR="00FB142E" w:rsidRPr="00055EF8" w:rsidRDefault="00FB142E" w:rsidP="00FB142E">
      <w:pPr>
        <w:pStyle w:val="Amain"/>
      </w:pPr>
      <w:r w:rsidRPr="00055EF8">
        <w:tab/>
        <w:t>(</w:t>
      </w:r>
      <w:r w:rsidR="00477714">
        <w:t>7</w:t>
      </w:r>
      <w:r w:rsidRPr="00055EF8">
        <w:t>)</w:t>
      </w:r>
      <w:r w:rsidRPr="00055EF8">
        <w:tab/>
        <w:t>In this section:</w:t>
      </w:r>
    </w:p>
    <w:p w14:paraId="7CE75D1F" w14:textId="7133DDD5" w:rsidR="00FB142E" w:rsidRPr="00055EF8" w:rsidRDefault="00FB142E" w:rsidP="00FB142E">
      <w:pPr>
        <w:pStyle w:val="aDef"/>
      </w:pPr>
      <w:r w:rsidRPr="00055EF8">
        <w:rPr>
          <w:rStyle w:val="charBoldItals"/>
        </w:rPr>
        <w:t>information</w:t>
      </w:r>
      <w:r w:rsidRPr="00055EF8">
        <w:t xml:space="preserve"> does not include information that, under the </w:t>
      </w:r>
      <w:hyperlink r:id="rId79"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52EC5CEE" w14:textId="77777777" w:rsidR="00FB5401" w:rsidRPr="004B2189" w:rsidRDefault="00E73407" w:rsidP="00E73407">
      <w:pPr>
        <w:pStyle w:val="AH5Sec"/>
      </w:pPr>
      <w:bookmarkStart w:id="80" w:name="_Toc216639248"/>
      <w:r w:rsidRPr="00AD1D61">
        <w:rPr>
          <w:rStyle w:val="CharSectNo"/>
        </w:rPr>
        <w:lastRenderedPageBreak/>
        <w:t>54</w:t>
      </w:r>
      <w:r w:rsidRPr="004B2189">
        <w:tab/>
      </w:r>
      <w:r w:rsidR="00290D91" w:rsidRPr="004B2189">
        <w:t>Additional</w:t>
      </w:r>
      <w:r w:rsidR="00FB5401" w:rsidRPr="004B2189">
        <w:t xml:space="preserve"> risk assessment</w:t>
      </w:r>
      <w:r w:rsidR="00BF16BD" w:rsidRPr="004B2189">
        <w:t>s</w:t>
      </w:r>
      <w:bookmarkEnd w:id="80"/>
    </w:p>
    <w:p w14:paraId="50B5FB3D" w14:textId="77777777" w:rsidR="000E7EC0" w:rsidRPr="004B2189" w:rsidRDefault="00337BA6" w:rsidP="00337BA6">
      <w:pPr>
        <w:pStyle w:val="Amain"/>
      </w:pPr>
      <w:r>
        <w:tab/>
      </w:r>
      <w:r w:rsidR="00E73407" w:rsidRPr="004B2189">
        <w:t>(1)</w:t>
      </w:r>
      <w:r w:rsidR="00E73407" w:rsidRPr="004B2189">
        <w:tab/>
      </w:r>
      <w:r w:rsidR="00751537" w:rsidRPr="004B2189">
        <w:t xml:space="preserve">This section applies </w:t>
      </w:r>
      <w:r w:rsidR="00A04D38" w:rsidRPr="004B2189">
        <w:t>if</w:t>
      </w:r>
      <w:r w:rsidR="00EA69F2" w:rsidRPr="004B2189">
        <w:t xml:space="preserve"> </w:t>
      </w:r>
      <w:r w:rsidR="00A04D38" w:rsidRPr="004B2189">
        <w:t xml:space="preserve">the </w:t>
      </w:r>
      <w:r w:rsidR="000C6610" w:rsidRPr="004B2189">
        <w:t>commissioner</w:t>
      </w:r>
      <w:r w:rsidR="00A04D38" w:rsidRPr="004B2189">
        <w:t xml:space="preserve"> beli</w:t>
      </w:r>
      <w:r w:rsidR="00625477" w:rsidRPr="004B2189">
        <w:t>eves on reasonable grounds that</w:t>
      </w:r>
      <w:r w:rsidR="000E7EC0" w:rsidRPr="004B2189">
        <w:t xml:space="preserve"> there is new relevant information about a registered person.</w:t>
      </w:r>
    </w:p>
    <w:p w14:paraId="707438C3" w14:textId="77777777" w:rsidR="00AB3EE2" w:rsidRPr="004B2189" w:rsidRDefault="00AB3EE2" w:rsidP="00AB3EE2">
      <w:pPr>
        <w:pStyle w:val="aExamHdgss"/>
      </w:pPr>
      <w:r w:rsidRPr="004B2189">
        <w:t>Examples—new relevant information</w:t>
      </w:r>
    </w:p>
    <w:p w14:paraId="35B2765E" w14:textId="77777777" w:rsidR="00AB3EE2" w:rsidRPr="004B2189" w:rsidRDefault="00AB3EE2" w:rsidP="00AB3EE2">
      <w:pPr>
        <w:pStyle w:val="aExamINumss"/>
      </w:pPr>
      <w:r w:rsidRPr="004B2189">
        <w:t>1</w:t>
      </w:r>
      <w:r w:rsidRPr="004B2189">
        <w:tab/>
        <w:t xml:space="preserve">a </w:t>
      </w:r>
      <w:r w:rsidR="003C6220" w:rsidRPr="004B2189">
        <w:t xml:space="preserve">registered </w:t>
      </w:r>
      <w:r w:rsidRPr="004B2189">
        <w:t>person is suspected of having committed a relevant offence</w:t>
      </w:r>
    </w:p>
    <w:p w14:paraId="1A73D2C9" w14:textId="77777777" w:rsidR="00AB3EE2" w:rsidRPr="004B2189" w:rsidRDefault="00AB3EE2" w:rsidP="00AB3EE2">
      <w:pPr>
        <w:pStyle w:val="aExamINumss"/>
      </w:pPr>
      <w:r w:rsidRPr="004B2189">
        <w:t>2</w:t>
      </w:r>
      <w:r w:rsidRPr="004B2189">
        <w:tab/>
        <w:t xml:space="preserve">a </w:t>
      </w:r>
      <w:r w:rsidR="003C6220" w:rsidRPr="004B2189">
        <w:t xml:space="preserve">registered </w:t>
      </w:r>
      <w:r w:rsidRPr="004B2189">
        <w:t>person has been charged with a relevant offence</w:t>
      </w:r>
    </w:p>
    <w:p w14:paraId="686A2C4E" w14:textId="77777777" w:rsidR="00AB3EE2" w:rsidRPr="004B2189" w:rsidRDefault="00AB3EE2" w:rsidP="00337BA6">
      <w:pPr>
        <w:pStyle w:val="aExamINumss"/>
        <w:keepNext/>
      </w:pPr>
      <w:r w:rsidRPr="004B2189">
        <w:t>3</w:t>
      </w:r>
      <w:r w:rsidRPr="004B2189">
        <w:tab/>
        <w:t xml:space="preserve">a </w:t>
      </w:r>
      <w:r w:rsidR="003C6220" w:rsidRPr="004B2189">
        <w:t xml:space="preserve">registered </w:t>
      </w:r>
      <w:r w:rsidRPr="004B2189">
        <w:t>person has been convicted or found guilty of a relevant offence</w:t>
      </w:r>
    </w:p>
    <w:p w14:paraId="6FF901B8" w14:textId="2FE27BCC" w:rsidR="00645448" w:rsidRPr="0036731D" w:rsidRDefault="00645448" w:rsidP="00645448">
      <w:pPr>
        <w:pStyle w:val="aExamINumss"/>
        <w:keepNext/>
        <w:keepLines/>
      </w:pPr>
      <w:r w:rsidRPr="0036731D">
        <w:t>4</w:t>
      </w:r>
      <w:r w:rsidRPr="0036731D">
        <w:tab/>
        <w:t xml:space="preserve">a complaint or investigation is made about noncompliance of an approved care and protection organisation under the </w:t>
      </w:r>
      <w:hyperlink r:id="rId80" w:tooltip="A2008-19" w:history="1">
        <w:r w:rsidRPr="0036731D">
          <w:rPr>
            <w:rStyle w:val="charCitHyperlinkItal"/>
          </w:rPr>
          <w:t>Children and Young People Act 2008</w:t>
        </w:r>
      </w:hyperlink>
      <w:r w:rsidRPr="0036731D">
        <w:t>, div 10.4.3 involving conduct by a registered person</w:t>
      </w:r>
    </w:p>
    <w:p w14:paraId="3EC3DBF7" w14:textId="77777777" w:rsidR="00645448" w:rsidRPr="0036731D" w:rsidRDefault="00645448" w:rsidP="00645448">
      <w:pPr>
        <w:pStyle w:val="aExamINumss"/>
      </w:pPr>
      <w:r w:rsidRPr="0036731D">
        <w:t>5</w:t>
      </w:r>
      <w:r w:rsidRPr="0036731D">
        <w:tab/>
        <w:t>an allegation or investigation of misconduct is made about a registered person within a regulated activity</w:t>
      </w:r>
    </w:p>
    <w:p w14:paraId="4C328A85" w14:textId="77777777" w:rsidR="00337F25" w:rsidRPr="004B2189" w:rsidRDefault="00337BA6" w:rsidP="0039631D">
      <w:pPr>
        <w:pStyle w:val="Amain"/>
        <w:keepNext/>
      </w:pPr>
      <w:r>
        <w:tab/>
      </w:r>
      <w:r w:rsidR="00E73407" w:rsidRPr="004B2189">
        <w:t>(2)</w:t>
      </w:r>
      <w:r w:rsidR="00E73407" w:rsidRPr="004B2189">
        <w:tab/>
      </w:r>
      <w:r w:rsidR="00337F25" w:rsidRPr="004B2189">
        <w:t xml:space="preserve">The </w:t>
      </w:r>
      <w:r w:rsidR="000C6610" w:rsidRPr="004B2189">
        <w:t>commissioner</w:t>
      </w:r>
      <w:r w:rsidR="00337F25" w:rsidRPr="004B2189">
        <w:t xml:space="preserve"> must—</w:t>
      </w:r>
    </w:p>
    <w:p w14:paraId="49F8F685" w14:textId="77777777" w:rsidR="003E4C3F" w:rsidRPr="004B2189" w:rsidRDefault="00337BA6" w:rsidP="0039631D">
      <w:pPr>
        <w:pStyle w:val="Apara"/>
        <w:keepNext/>
      </w:pPr>
      <w:r>
        <w:tab/>
      </w:r>
      <w:r w:rsidR="00E73407" w:rsidRPr="004B2189">
        <w:t>(a)</w:t>
      </w:r>
      <w:r w:rsidR="00E73407" w:rsidRPr="004B2189">
        <w:tab/>
      </w:r>
      <w:r w:rsidR="003E4C3F" w:rsidRPr="004B2189">
        <w:t xml:space="preserve">conduct a risk assessment </w:t>
      </w:r>
      <w:r w:rsidR="0011501C" w:rsidRPr="004B2189">
        <w:t>(a</w:t>
      </w:r>
      <w:r w:rsidR="00290D91" w:rsidRPr="004B2189">
        <w:t xml:space="preserve">n </w:t>
      </w:r>
      <w:r w:rsidR="00290D91" w:rsidRPr="00FB4595">
        <w:rPr>
          <w:rStyle w:val="charBoldItals"/>
        </w:rPr>
        <w:t>additional</w:t>
      </w:r>
      <w:r w:rsidR="0011501C" w:rsidRPr="00FB4595">
        <w:rPr>
          <w:rStyle w:val="charBoldItals"/>
        </w:rPr>
        <w:t xml:space="preserve"> risk assessment</w:t>
      </w:r>
      <w:r w:rsidR="0011501C" w:rsidRPr="004B2189">
        <w:t xml:space="preserve">) </w:t>
      </w:r>
      <w:r w:rsidR="003E4C3F" w:rsidRPr="004B2189">
        <w:t>for the person taking i</w:t>
      </w:r>
      <w:r w:rsidR="00337F25" w:rsidRPr="004B2189">
        <w:t xml:space="preserve">nto account the </w:t>
      </w:r>
      <w:r w:rsidR="000E7EC0" w:rsidRPr="004B2189">
        <w:t xml:space="preserve">new </w:t>
      </w:r>
      <w:r w:rsidR="00351800" w:rsidRPr="004B2189">
        <w:t xml:space="preserve">relevant </w:t>
      </w:r>
      <w:r w:rsidR="000E7EC0" w:rsidRPr="004B2189">
        <w:t>information</w:t>
      </w:r>
      <w:r w:rsidR="00337F25" w:rsidRPr="004B2189">
        <w:t>; and</w:t>
      </w:r>
    </w:p>
    <w:p w14:paraId="6F161CDD" w14:textId="77777777" w:rsidR="00337F25" w:rsidRPr="004B2189" w:rsidRDefault="00337BA6" w:rsidP="00337BA6">
      <w:pPr>
        <w:pStyle w:val="Apara"/>
        <w:keepNext/>
      </w:pPr>
      <w:r>
        <w:tab/>
      </w:r>
      <w:r w:rsidR="00E73407" w:rsidRPr="004B2189">
        <w:t>(b)</w:t>
      </w:r>
      <w:r w:rsidR="00E73407" w:rsidRPr="004B2189">
        <w:tab/>
      </w:r>
      <w:r w:rsidR="00337F25" w:rsidRPr="004B2189">
        <w:t xml:space="preserve">tell </w:t>
      </w:r>
      <w:r w:rsidR="00033FC9" w:rsidRPr="004B2189">
        <w:t xml:space="preserve">the person </w:t>
      </w:r>
      <w:r w:rsidR="00F1674B" w:rsidRPr="004B2189">
        <w:t xml:space="preserve">in writing </w:t>
      </w:r>
      <w:r w:rsidR="00337F25" w:rsidRPr="004B2189">
        <w:t>that</w:t>
      </w:r>
      <w:r w:rsidR="000E7EC0" w:rsidRPr="004B2189">
        <w:t xml:space="preserve"> </w:t>
      </w:r>
      <w:r w:rsidR="00337F25" w:rsidRPr="004B2189">
        <w:t xml:space="preserve">the </w:t>
      </w:r>
      <w:r w:rsidR="0003433A" w:rsidRPr="004B2189">
        <w:t>additional</w:t>
      </w:r>
      <w:r w:rsidR="00337F25" w:rsidRPr="004B2189">
        <w:t xml:space="preserve"> ris</w:t>
      </w:r>
      <w:r w:rsidR="00033FC9" w:rsidRPr="004B2189">
        <w:t>k assessment is being conducted.</w:t>
      </w:r>
    </w:p>
    <w:p w14:paraId="3A0AB718" w14:textId="77777777" w:rsidR="008362ED" w:rsidRPr="0036731D" w:rsidRDefault="008362ED" w:rsidP="008362ED">
      <w:pPr>
        <w:pStyle w:val="aNote"/>
      </w:pPr>
      <w:r w:rsidRPr="0036731D">
        <w:rPr>
          <w:rStyle w:val="charItals"/>
        </w:rPr>
        <w:t>Note</w:t>
      </w:r>
      <w:r w:rsidRPr="0036731D">
        <w:rPr>
          <w:rStyle w:val="charItals"/>
        </w:rPr>
        <w:tab/>
      </w:r>
      <w:r w:rsidRPr="0036731D">
        <w:t>If the commissioner decides to conduct an additional risk assessment for a person, the commissioner may, while the assessment is conducted, make the person’s registration subject to an interim condition (see s 54A) or suspend the person’s registration (see s 57 (2)).</w:t>
      </w:r>
    </w:p>
    <w:p w14:paraId="3E20BFFD" w14:textId="77777777" w:rsidR="000324F6" w:rsidRPr="004B2189" w:rsidRDefault="00337BA6" w:rsidP="00337BA6">
      <w:pPr>
        <w:pStyle w:val="Amain"/>
      </w:pPr>
      <w:r>
        <w:tab/>
      </w:r>
      <w:r w:rsidR="00E73407" w:rsidRPr="004B2189">
        <w:t>(3)</w:t>
      </w:r>
      <w:r w:rsidR="00E73407" w:rsidRPr="004B2189">
        <w:tab/>
      </w:r>
      <w:r w:rsidR="004E3648" w:rsidRPr="004B2189">
        <w:t xml:space="preserve">If the commissioner conducts an additional risk assessment for the person </w:t>
      </w:r>
      <w:r w:rsidR="000324F6" w:rsidRPr="004B2189">
        <w:t xml:space="preserve">and is satisfied that the person poses no </w:t>
      </w:r>
      <w:r w:rsidR="00371A72" w:rsidRPr="004B2189">
        <w:t xml:space="preserve">risk </w:t>
      </w:r>
      <w:r w:rsidR="000324F6" w:rsidRPr="004B2189">
        <w:t>or an acceptable risk of harm to a vulnerable person, the commissioner may—</w:t>
      </w:r>
    </w:p>
    <w:p w14:paraId="097220FC" w14:textId="77777777" w:rsidR="004E3648" w:rsidRPr="004B2189" w:rsidRDefault="00337BA6" w:rsidP="00337BA6">
      <w:pPr>
        <w:pStyle w:val="Apara"/>
      </w:pPr>
      <w:r>
        <w:tab/>
      </w:r>
      <w:r w:rsidR="00E73407" w:rsidRPr="004B2189">
        <w:t>(a)</w:t>
      </w:r>
      <w:r w:rsidR="00E73407" w:rsidRPr="004B2189">
        <w:tab/>
      </w:r>
      <w:r w:rsidR="00F56305" w:rsidRPr="004B2189">
        <w:t xml:space="preserve">leave </w:t>
      </w:r>
      <w:r w:rsidR="009B3CC8" w:rsidRPr="004B2189">
        <w:t>the person’s registration</w:t>
      </w:r>
      <w:r w:rsidR="00F56305" w:rsidRPr="004B2189">
        <w:t xml:space="preserve"> unchanged</w:t>
      </w:r>
      <w:r w:rsidR="009B3CC8" w:rsidRPr="004B2189">
        <w:t>; or</w:t>
      </w:r>
    </w:p>
    <w:p w14:paraId="7A680F60" w14:textId="77777777" w:rsidR="009B3CC8" w:rsidRPr="004B2189" w:rsidRDefault="00337BA6" w:rsidP="00337BA6">
      <w:pPr>
        <w:pStyle w:val="Apara"/>
      </w:pPr>
      <w:r>
        <w:tab/>
      </w:r>
      <w:r w:rsidR="00E73407" w:rsidRPr="004B2189">
        <w:t>(b)</w:t>
      </w:r>
      <w:r w:rsidR="00E73407" w:rsidRPr="004B2189">
        <w:tab/>
      </w:r>
      <w:r w:rsidR="0000667C" w:rsidRPr="004B2189">
        <w:t>add a condition to, or amend a condition of, the person’s registration.</w:t>
      </w:r>
    </w:p>
    <w:p w14:paraId="0522E00C" w14:textId="77777777" w:rsidR="009A02BD" w:rsidRPr="004B2189" w:rsidRDefault="00337BA6" w:rsidP="00337BA6">
      <w:pPr>
        <w:pStyle w:val="Apara"/>
        <w:keepNext/>
      </w:pPr>
      <w:r>
        <w:lastRenderedPageBreak/>
        <w:tab/>
      </w:r>
      <w:r w:rsidR="00E73407" w:rsidRPr="004B2189">
        <w:t>(c)</w:t>
      </w:r>
      <w:r w:rsidR="00E73407" w:rsidRPr="004B2189">
        <w:tab/>
      </w:r>
      <w:r w:rsidR="009A02BD" w:rsidRPr="004B2189">
        <w:t>remove a condition from the person’s registration.</w:t>
      </w:r>
    </w:p>
    <w:p w14:paraId="25F9DDBD" w14:textId="77777777" w:rsidR="00A301DA" w:rsidRPr="004B2189" w:rsidRDefault="00A301DA" w:rsidP="00F029D6">
      <w:pPr>
        <w:pStyle w:val="aNote"/>
        <w:keepNext/>
      </w:pPr>
      <w:r w:rsidRPr="00FB4595">
        <w:rPr>
          <w:rStyle w:val="charItals"/>
        </w:rPr>
        <w:t>Note 1</w:t>
      </w:r>
      <w:r w:rsidRPr="00FB4595">
        <w:rPr>
          <w:rStyle w:val="charItals"/>
        </w:rPr>
        <w:tab/>
      </w:r>
      <w:r w:rsidRPr="004B2189">
        <w:t xml:space="preserve">Section </w:t>
      </w:r>
      <w:r w:rsidR="005E24A8" w:rsidRPr="004B2189">
        <w:t>43</w:t>
      </w:r>
      <w:r w:rsidRPr="004B2189">
        <w:t xml:space="preserve"> sets out the </w:t>
      </w:r>
      <w:r w:rsidR="00820787" w:rsidRPr="004B2189">
        <w:t xml:space="preserve">commissioner’s </w:t>
      </w:r>
      <w:r w:rsidRPr="004B2189">
        <w:t xml:space="preserve">obligations if </w:t>
      </w:r>
      <w:r w:rsidR="00820787" w:rsidRPr="004B2189">
        <w:t xml:space="preserve">the commissioner </w:t>
      </w:r>
      <w:r w:rsidR="000951E4" w:rsidRPr="004B2189">
        <w:t>intends to register a person conditionally</w:t>
      </w:r>
      <w:r w:rsidRPr="004B2189">
        <w:t>.</w:t>
      </w:r>
    </w:p>
    <w:p w14:paraId="7DBC6A08" w14:textId="77777777" w:rsidR="004E3648" w:rsidRPr="004B2189" w:rsidRDefault="004E3648" w:rsidP="004E3648">
      <w:pPr>
        <w:pStyle w:val="aNote"/>
      </w:pPr>
      <w:r w:rsidRPr="00FB4595">
        <w:rPr>
          <w:rStyle w:val="charItals"/>
        </w:rPr>
        <w:t>Note</w:t>
      </w:r>
      <w:r w:rsidR="00A301DA" w:rsidRPr="00FB4595">
        <w:rPr>
          <w:rStyle w:val="charItals"/>
        </w:rPr>
        <w:t xml:space="preserve"> 2</w:t>
      </w:r>
      <w:r w:rsidRPr="00FB4595">
        <w:rPr>
          <w:rStyle w:val="charItals"/>
        </w:rPr>
        <w:tab/>
      </w:r>
      <w:r w:rsidRPr="004B2189">
        <w:t xml:space="preserve">The commissioner must cancel a person’s registration if the commissioner has conducted an additional risk assessment for the person and is satisfied that that the person poses an unacceptable risk of harm to a vulnerable person (see s </w:t>
      </w:r>
      <w:r w:rsidR="005E24A8" w:rsidRPr="004B2189">
        <w:t>57</w:t>
      </w:r>
      <w:r w:rsidR="00513D2E" w:rsidRPr="004B2189">
        <w:t xml:space="preserve"> </w:t>
      </w:r>
      <w:r w:rsidR="00893F9C" w:rsidRPr="004B2189">
        <w:t>(3)</w:t>
      </w:r>
      <w:r w:rsidRPr="004B2189">
        <w:t>).</w:t>
      </w:r>
    </w:p>
    <w:p w14:paraId="403CB4F6" w14:textId="77777777" w:rsidR="002D3FC9" w:rsidRPr="004B2189" w:rsidRDefault="00337BA6" w:rsidP="00337BA6">
      <w:pPr>
        <w:pStyle w:val="Amain"/>
      </w:pPr>
      <w:r>
        <w:tab/>
      </w:r>
      <w:r w:rsidR="00E73407" w:rsidRPr="004B2189">
        <w:t>(4)</w:t>
      </w:r>
      <w:r w:rsidR="00E73407" w:rsidRPr="004B2189">
        <w:tab/>
      </w:r>
      <w:r w:rsidR="002D3FC9" w:rsidRPr="004B2189">
        <w:t xml:space="preserve">The </w:t>
      </w:r>
      <w:r w:rsidR="002D3FC9" w:rsidRPr="004B2189">
        <w:rPr>
          <w:lang w:eastAsia="en-AU"/>
        </w:rPr>
        <w:t xml:space="preserve">risk assessment guidelines </w:t>
      </w:r>
      <w:r w:rsidR="002D3FC9" w:rsidRPr="004B2189">
        <w:t>may pr</w:t>
      </w:r>
      <w:r w:rsidR="004440B2" w:rsidRPr="004B2189">
        <w:t xml:space="preserve">ovide for </w:t>
      </w:r>
      <w:r w:rsidR="002D3FC9" w:rsidRPr="004B2189">
        <w:t xml:space="preserve">what constitutes new relevant </w:t>
      </w:r>
      <w:r w:rsidR="004440B2" w:rsidRPr="004B2189">
        <w:t>information about a registered person.</w:t>
      </w:r>
    </w:p>
    <w:p w14:paraId="5C6E4537" w14:textId="77777777" w:rsidR="008362ED" w:rsidRPr="0036731D" w:rsidRDefault="008362ED" w:rsidP="008362ED">
      <w:pPr>
        <w:pStyle w:val="AH5Sec"/>
      </w:pPr>
      <w:bookmarkStart w:id="81" w:name="_Toc216639249"/>
      <w:r w:rsidRPr="00AD1D61">
        <w:rPr>
          <w:rStyle w:val="CharSectNo"/>
        </w:rPr>
        <w:t>54A</w:t>
      </w:r>
      <w:r w:rsidRPr="0036731D">
        <w:tab/>
        <w:t>Interim conditional registration</w:t>
      </w:r>
      <w:bookmarkEnd w:id="81"/>
    </w:p>
    <w:p w14:paraId="0D623782" w14:textId="77777777" w:rsidR="008362ED" w:rsidRPr="0036731D" w:rsidRDefault="008362ED" w:rsidP="0039631D">
      <w:pPr>
        <w:pStyle w:val="Amain"/>
        <w:keepNext/>
        <w:keepLines/>
      </w:pPr>
      <w:r w:rsidRPr="0036731D">
        <w:tab/>
        <w:t>(1)</w:t>
      </w:r>
      <w:r w:rsidRPr="0036731D">
        <w:tab/>
        <w:t xml:space="preserve">If the commissioner decides to conduct an additional risk assessment for a person, the commissioner may make the person’s registration subject to conditions (an </w:t>
      </w:r>
      <w:r w:rsidRPr="0036731D">
        <w:rPr>
          <w:rStyle w:val="charBoldItals"/>
        </w:rPr>
        <w:t>interim condition</w:t>
      </w:r>
      <w:r w:rsidRPr="0036731D">
        <w:t>) while the assessment is conducted.</w:t>
      </w:r>
    </w:p>
    <w:p w14:paraId="0BF8389E" w14:textId="77777777" w:rsidR="008362ED" w:rsidRPr="0036731D" w:rsidRDefault="008362ED" w:rsidP="008362ED">
      <w:pPr>
        <w:pStyle w:val="aExamHdgss"/>
      </w:pPr>
      <w:r w:rsidRPr="0036731D">
        <w:t>Example—interim condition</w:t>
      </w:r>
    </w:p>
    <w:p w14:paraId="4CA0B653" w14:textId="77777777" w:rsidR="008362ED" w:rsidRPr="0036731D" w:rsidRDefault="008362ED" w:rsidP="008362ED">
      <w:pPr>
        <w:pStyle w:val="aExamss"/>
        <w:keepNext/>
      </w:pPr>
      <w:r w:rsidRPr="0036731D">
        <w:t>a person may engage in a regulated activity only if in the company of a registered person at all times</w:t>
      </w:r>
    </w:p>
    <w:p w14:paraId="4C7F7F72" w14:textId="77777777" w:rsidR="008362ED" w:rsidRPr="0036731D" w:rsidRDefault="008362ED" w:rsidP="008362ED">
      <w:pPr>
        <w:pStyle w:val="aNote"/>
        <w:keepNext/>
        <w:rPr>
          <w:b/>
        </w:rPr>
      </w:pPr>
      <w:r w:rsidRPr="0036731D">
        <w:rPr>
          <w:rStyle w:val="charItals"/>
        </w:rPr>
        <w:t>Note 1</w:t>
      </w:r>
      <w:r w:rsidRPr="0036731D">
        <w:rPr>
          <w:rStyle w:val="charItals"/>
        </w:rPr>
        <w:tab/>
      </w:r>
      <w:r w:rsidRPr="0036731D">
        <w:rPr>
          <w:lang w:eastAsia="en-AU"/>
        </w:rPr>
        <w:t>The commissioner must conduct an additional risk assessment for a person under s 54 if the commissioner believes on reasonable grounds that there is new relevant information about the person.</w:t>
      </w:r>
    </w:p>
    <w:p w14:paraId="52490477" w14:textId="77777777" w:rsidR="008362ED" w:rsidRPr="0036731D" w:rsidRDefault="008362ED" w:rsidP="008362ED">
      <w:pPr>
        <w:pStyle w:val="aNote"/>
      </w:pPr>
      <w:r w:rsidRPr="0036731D">
        <w:rPr>
          <w:rStyle w:val="charItals"/>
        </w:rPr>
        <w:t>Note 2</w:t>
      </w:r>
      <w:r w:rsidRPr="0036731D">
        <w:rPr>
          <w:rStyle w:val="charItals"/>
        </w:rPr>
        <w:tab/>
      </w:r>
      <w:r w:rsidRPr="0036731D">
        <w:t>The commissioner may also suspend a person’s registration while an additional risk assessment is being conducted for a person (see s 57 (2)).</w:t>
      </w:r>
    </w:p>
    <w:p w14:paraId="563D3114" w14:textId="77777777" w:rsidR="008362ED" w:rsidRPr="0036731D" w:rsidRDefault="008362ED" w:rsidP="008362ED">
      <w:pPr>
        <w:pStyle w:val="Amain"/>
        <w:rPr>
          <w:lang w:eastAsia="en-AU"/>
        </w:rPr>
      </w:pPr>
      <w:r w:rsidRPr="0036731D">
        <w:rPr>
          <w:lang w:eastAsia="en-AU"/>
        </w:rPr>
        <w:tab/>
        <w:t>(2)</w:t>
      </w:r>
      <w:r w:rsidRPr="0036731D">
        <w:rPr>
          <w:lang w:eastAsia="en-AU"/>
        </w:rPr>
        <w:tab/>
        <w:t>The commissioner must give a person written notice of an intention to make the person’s registration subject to an interim condition.</w:t>
      </w:r>
    </w:p>
    <w:p w14:paraId="0490C308" w14:textId="7C640600" w:rsidR="008362ED" w:rsidRPr="0036731D" w:rsidRDefault="008362ED" w:rsidP="008362ED">
      <w:pPr>
        <w:pStyle w:val="aNote"/>
        <w:rPr>
          <w:lang w:eastAsia="en-AU"/>
        </w:rPr>
      </w:pPr>
      <w:r w:rsidRPr="0036731D">
        <w:rPr>
          <w:rStyle w:val="charItals"/>
        </w:rPr>
        <w:t>Note</w:t>
      </w:r>
      <w:r w:rsidRPr="0036731D">
        <w:rPr>
          <w:rStyle w:val="charItals"/>
        </w:rPr>
        <w:tab/>
      </w:r>
      <w:r w:rsidRPr="0036731D">
        <w:rPr>
          <w:lang w:eastAsia="en-AU"/>
        </w:rPr>
        <w:t xml:space="preserve">For how documents may be given, see the </w:t>
      </w:r>
      <w:hyperlink r:id="rId81" w:tooltip="A2001-14" w:history="1">
        <w:r w:rsidRPr="0036731D">
          <w:rPr>
            <w:rStyle w:val="charCitHyperlinkAbbrev"/>
          </w:rPr>
          <w:t>Legislation Act</w:t>
        </w:r>
      </w:hyperlink>
      <w:r w:rsidRPr="0036731D">
        <w:rPr>
          <w:lang w:eastAsia="en-AU"/>
        </w:rPr>
        <w:t>, pt 19.5.</w:t>
      </w:r>
    </w:p>
    <w:p w14:paraId="4096B990" w14:textId="77777777" w:rsidR="008362ED" w:rsidRPr="0036731D" w:rsidRDefault="008362ED" w:rsidP="008362ED">
      <w:pPr>
        <w:pStyle w:val="Amain"/>
        <w:rPr>
          <w:lang w:eastAsia="en-AU"/>
        </w:rPr>
      </w:pPr>
      <w:r w:rsidRPr="0036731D">
        <w:rPr>
          <w:rFonts w:ascii="TimesNewRomanPSMT" w:hAnsi="TimesNewRomanPSMT" w:cs="TimesNewRomanPSMT"/>
          <w:color w:val="000000"/>
          <w:szCs w:val="24"/>
          <w:lang w:eastAsia="en-AU"/>
        </w:rPr>
        <w:tab/>
        <w:t>(3)</w:t>
      </w:r>
      <w:r w:rsidRPr="0036731D">
        <w:rPr>
          <w:rFonts w:ascii="TimesNewRomanPSMT" w:hAnsi="TimesNewRomanPSMT" w:cs="TimesNewRomanPSMT"/>
          <w:color w:val="000000"/>
          <w:szCs w:val="24"/>
          <w:lang w:eastAsia="en-AU"/>
        </w:rPr>
        <w:tab/>
        <w:t xml:space="preserve">A notice of intention to </w:t>
      </w:r>
      <w:r w:rsidRPr="0036731D">
        <w:rPr>
          <w:lang w:eastAsia="en-AU"/>
        </w:rPr>
        <w:t>make a person’s registration subject to an interim condition</w:t>
      </w:r>
      <w:r w:rsidRPr="0036731D">
        <w:rPr>
          <w:rFonts w:ascii="TimesNewRomanPSMT" w:hAnsi="TimesNewRomanPSMT" w:cs="TimesNewRomanPSMT"/>
          <w:color w:val="000000"/>
          <w:szCs w:val="24"/>
          <w:lang w:eastAsia="en-AU"/>
        </w:rPr>
        <w:t xml:space="preserve"> must—</w:t>
      </w:r>
    </w:p>
    <w:p w14:paraId="715990DE" w14:textId="77777777" w:rsidR="008362ED" w:rsidRPr="0036731D" w:rsidRDefault="008362ED" w:rsidP="008362ED">
      <w:pPr>
        <w:pStyle w:val="Apara"/>
        <w:rPr>
          <w:lang w:eastAsia="en-AU"/>
        </w:rPr>
      </w:pPr>
      <w:r w:rsidRPr="0036731D">
        <w:rPr>
          <w:lang w:eastAsia="en-AU"/>
        </w:rPr>
        <w:tab/>
        <w:t>(a)</w:t>
      </w:r>
      <w:r w:rsidRPr="0036731D">
        <w:rPr>
          <w:lang w:eastAsia="en-AU"/>
        </w:rPr>
        <w:tab/>
        <w:t>set out the reason for the interim condition; and</w:t>
      </w:r>
    </w:p>
    <w:p w14:paraId="14178066" w14:textId="77777777" w:rsidR="008362ED" w:rsidRPr="0036731D" w:rsidRDefault="008362ED" w:rsidP="00AD1D61">
      <w:pPr>
        <w:pStyle w:val="Apara"/>
        <w:keepLines/>
        <w:rPr>
          <w:lang w:eastAsia="en-AU"/>
        </w:rPr>
      </w:pPr>
      <w:r w:rsidRPr="0036731D">
        <w:rPr>
          <w:lang w:eastAsia="en-AU"/>
        </w:rPr>
        <w:lastRenderedPageBreak/>
        <w:tab/>
        <w:t>(b)</w:t>
      </w:r>
      <w:r w:rsidRPr="0036731D">
        <w:rPr>
          <w:lang w:eastAsia="en-AU"/>
        </w:rPr>
        <w:tab/>
        <w:t>state that the person may, within 10 working days after the day the commissioner gives the person the notice, give reasons why the person considers that the registration should not be made subject to the interim condition.</w:t>
      </w:r>
    </w:p>
    <w:p w14:paraId="64A58452" w14:textId="77777777" w:rsidR="008362ED" w:rsidRPr="0036731D" w:rsidRDefault="008362ED" w:rsidP="008362ED">
      <w:pPr>
        <w:pStyle w:val="Amain"/>
        <w:rPr>
          <w:lang w:eastAsia="en-AU"/>
        </w:rPr>
      </w:pPr>
      <w:r w:rsidRPr="0036731D">
        <w:rPr>
          <w:lang w:eastAsia="en-AU"/>
        </w:rPr>
        <w:tab/>
        <w:t>(4)</w:t>
      </w:r>
      <w:r w:rsidRPr="0036731D">
        <w:rPr>
          <w:lang w:eastAsia="en-AU"/>
        </w:rPr>
        <w:tab/>
        <w:t xml:space="preserve">The commissioner must make a person’s registration subject to an interim condition if </w:t>
      </w:r>
      <w:r w:rsidRPr="0036731D">
        <w:rPr>
          <w:rFonts w:ascii="TimesNewRomanPSMT" w:hAnsi="TimesNewRomanPSMT" w:cs="TimesNewRomanPSMT"/>
          <w:szCs w:val="24"/>
          <w:lang w:eastAsia="en-AU"/>
        </w:rPr>
        <w:t>the commissioner—</w:t>
      </w:r>
    </w:p>
    <w:p w14:paraId="3CD231A1" w14:textId="77777777" w:rsidR="008362ED" w:rsidRPr="0036731D" w:rsidRDefault="008362ED" w:rsidP="008362ED">
      <w:pPr>
        <w:pStyle w:val="Apara"/>
        <w:rPr>
          <w:lang w:eastAsia="en-AU"/>
        </w:rPr>
      </w:pPr>
      <w:r w:rsidRPr="0036731D">
        <w:rPr>
          <w:lang w:eastAsia="en-AU"/>
        </w:rPr>
        <w:tab/>
        <w:t>(a)</w:t>
      </w:r>
      <w:r w:rsidRPr="0036731D">
        <w:rPr>
          <w:lang w:eastAsia="en-AU"/>
        </w:rPr>
        <w:tab/>
        <w:t>has given written notice to the person of an intention to make the person’s registration subject to an interim condition; and</w:t>
      </w:r>
    </w:p>
    <w:p w14:paraId="66C6C048" w14:textId="77777777" w:rsidR="008362ED" w:rsidRPr="0036731D" w:rsidRDefault="008362ED" w:rsidP="008362ED">
      <w:pPr>
        <w:pStyle w:val="Apara"/>
        <w:rPr>
          <w:lang w:eastAsia="en-AU"/>
        </w:rPr>
      </w:pPr>
      <w:r w:rsidRPr="0036731D">
        <w:rPr>
          <w:lang w:eastAsia="en-AU"/>
        </w:rPr>
        <w:tab/>
        <w:t>(b)</w:t>
      </w:r>
      <w:r w:rsidRPr="0036731D">
        <w:rPr>
          <w:lang w:eastAsia="en-AU"/>
        </w:rPr>
        <w:tab/>
        <w:t>has considered the reasons (if any) given by the person in accordance with the notice; and</w:t>
      </w:r>
    </w:p>
    <w:p w14:paraId="71CB7F57" w14:textId="77777777" w:rsidR="008362ED" w:rsidRPr="0036731D" w:rsidRDefault="008362ED" w:rsidP="00FF3E5C">
      <w:pPr>
        <w:pStyle w:val="Apara"/>
        <w:keepNext/>
        <w:rPr>
          <w:lang w:eastAsia="en-AU"/>
        </w:rPr>
      </w:pPr>
      <w:r w:rsidRPr="0036731D">
        <w:rPr>
          <w:lang w:eastAsia="en-AU"/>
        </w:rPr>
        <w:tab/>
        <w:t>(c)</w:t>
      </w:r>
      <w:r w:rsidRPr="0036731D">
        <w:rPr>
          <w:lang w:eastAsia="en-AU"/>
        </w:rPr>
        <w:tab/>
        <w:t>is satisfied that the reason for the interim condition exists.</w:t>
      </w:r>
    </w:p>
    <w:p w14:paraId="26E1301B" w14:textId="77777777" w:rsidR="008362ED" w:rsidRPr="0036731D" w:rsidRDefault="008362ED" w:rsidP="008362ED">
      <w:pPr>
        <w:pStyle w:val="aNote"/>
      </w:pPr>
      <w:r w:rsidRPr="0036731D">
        <w:rPr>
          <w:rStyle w:val="charItals"/>
        </w:rPr>
        <w:t>Note</w:t>
      </w:r>
      <w:r w:rsidRPr="0036731D">
        <w:rPr>
          <w:rStyle w:val="charItals"/>
        </w:rPr>
        <w:tab/>
      </w:r>
      <w:r w:rsidRPr="0036731D">
        <w:t>The commissioner’s decision to make a person’s registration subject to an interim condition is reviewable (see s 61).</w:t>
      </w:r>
    </w:p>
    <w:p w14:paraId="27FF4D42" w14:textId="77777777" w:rsidR="008362ED" w:rsidRPr="0036731D" w:rsidRDefault="008362ED" w:rsidP="008362ED">
      <w:pPr>
        <w:pStyle w:val="Amain"/>
        <w:rPr>
          <w:lang w:eastAsia="en-AU"/>
        </w:rPr>
      </w:pPr>
      <w:r w:rsidRPr="0036731D">
        <w:rPr>
          <w:lang w:eastAsia="en-AU"/>
        </w:rPr>
        <w:tab/>
        <w:t>(5)</w:t>
      </w:r>
      <w:r w:rsidRPr="0036731D">
        <w:rPr>
          <w:lang w:eastAsia="en-AU"/>
        </w:rPr>
        <w:tab/>
        <w:t>The commissioner must—</w:t>
      </w:r>
    </w:p>
    <w:p w14:paraId="0843A177" w14:textId="77777777" w:rsidR="008362ED" w:rsidRPr="0036731D" w:rsidRDefault="008362ED" w:rsidP="008362ED">
      <w:pPr>
        <w:pStyle w:val="Apara"/>
        <w:rPr>
          <w:lang w:eastAsia="en-AU"/>
        </w:rPr>
      </w:pPr>
      <w:r w:rsidRPr="0036731D">
        <w:rPr>
          <w:lang w:eastAsia="en-AU"/>
        </w:rPr>
        <w:tab/>
        <w:t>(a)</w:t>
      </w:r>
      <w:r w:rsidRPr="0036731D">
        <w:rPr>
          <w:lang w:eastAsia="en-AU"/>
        </w:rPr>
        <w:tab/>
        <w:t>tell the person, in writing—</w:t>
      </w:r>
    </w:p>
    <w:p w14:paraId="25960675"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07828123"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 and</w:t>
      </w:r>
    </w:p>
    <w:p w14:paraId="34A0CBE5" w14:textId="77777777" w:rsidR="008362ED" w:rsidRPr="0036731D" w:rsidRDefault="008362ED" w:rsidP="008362ED">
      <w:pPr>
        <w:pStyle w:val="Asubpara"/>
        <w:rPr>
          <w:lang w:eastAsia="en-AU"/>
        </w:rPr>
      </w:pPr>
      <w:r w:rsidRPr="0036731D">
        <w:rPr>
          <w:lang w:eastAsia="en-AU"/>
        </w:rPr>
        <w:tab/>
        <w:t>(iii)</w:t>
      </w:r>
      <w:r w:rsidRPr="0036731D">
        <w:rPr>
          <w:lang w:eastAsia="en-AU"/>
        </w:rPr>
        <w:tab/>
        <w:t>the reason for the interim condition; and</w:t>
      </w:r>
    </w:p>
    <w:p w14:paraId="17BAE22A" w14:textId="77777777" w:rsidR="008362ED" w:rsidRPr="0036731D" w:rsidRDefault="008362ED" w:rsidP="008362ED">
      <w:pPr>
        <w:pStyle w:val="Apara"/>
        <w:rPr>
          <w:lang w:eastAsia="en-AU"/>
        </w:rPr>
      </w:pPr>
      <w:r w:rsidRPr="0036731D">
        <w:rPr>
          <w:lang w:eastAsia="en-AU"/>
        </w:rPr>
        <w:tab/>
        <w:t>(b)</w:t>
      </w:r>
      <w:r w:rsidRPr="0036731D">
        <w:rPr>
          <w:lang w:eastAsia="en-AU"/>
        </w:rPr>
        <w:tab/>
        <w:t>tell the person’s employer (if any), in writing—</w:t>
      </w:r>
    </w:p>
    <w:p w14:paraId="77833427"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7F74C6A2"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w:t>
      </w:r>
    </w:p>
    <w:p w14:paraId="49B5B7D7" w14:textId="77777777" w:rsidR="00AA1EBB" w:rsidRPr="0002533E" w:rsidRDefault="00AA1EBB" w:rsidP="00AA1EBB">
      <w:pPr>
        <w:pStyle w:val="Amain"/>
        <w:rPr>
          <w:lang w:eastAsia="en-AU"/>
        </w:rPr>
      </w:pPr>
      <w:r w:rsidRPr="0002533E">
        <w:rPr>
          <w:lang w:eastAsia="en-AU"/>
        </w:rPr>
        <w:tab/>
        <w:t>(6)</w:t>
      </w:r>
      <w:r w:rsidRPr="0002533E">
        <w:rPr>
          <w:lang w:eastAsia="en-AU"/>
        </w:rPr>
        <w:tab/>
        <w:t>For subsection (5) (b), the commissioner must not, without the person’s consent, tell the person’s employer the reasons for the interim condition.</w:t>
      </w:r>
    </w:p>
    <w:p w14:paraId="011E4190" w14:textId="77777777" w:rsidR="008362ED" w:rsidRPr="0036731D" w:rsidRDefault="008362ED" w:rsidP="00AD1D61">
      <w:pPr>
        <w:pStyle w:val="Amain"/>
        <w:keepNext/>
        <w:rPr>
          <w:lang w:eastAsia="en-AU"/>
        </w:rPr>
      </w:pPr>
      <w:r w:rsidRPr="0036731D">
        <w:rPr>
          <w:lang w:eastAsia="en-AU"/>
        </w:rPr>
        <w:lastRenderedPageBreak/>
        <w:tab/>
        <w:t>(7)</w:t>
      </w:r>
      <w:r w:rsidRPr="0036731D">
        <w:rPr>
          <w:lang w:eastAsia="en-AU"/>
        </w:rPr>
        <w:tab/>
        <w:t>The interim condition takes effect—</w:t>
      </w:r>
    </w:p>
    <w:p w14:paraId="00C5ED1C" w14:textId="77777777" w:rsidR="008362ED" w:rsidRPr="0036731D" w:rsidRDefault="008362ED" w:rsidP="008362ED">
      <w:pPr>
        <w:pStyle w:val="Apara"/>
        <w:rPr>
          <w:lang w:eastAsia="en-AU"/>
        </w:rPr>
      </w:pPr>
      <w:r w:rsidRPr="0036731D">
        <w:rPr>
          <w:lang w:eastAsia="en-AU"/>
        </w:rPr>
        <w:tab/>
        <w:t>(a)</w:t>
      </w:r>
      <w:r w:rsidRPr="0036731D">
        <w:rPr>
          <w:lang w:eastAsia="en-AU"/>
        </w:rPr>
        <w:tab/>
        <w:t>on the day after the day the commissioner tells the person, in writing, that the person’s registration is subject to an interim condition; or</w:t>
      </w:r>
    </w:p>
    <w:p w14:paraId="4425FCB3" w14:textId="77777777" w:rsidR="008362ED" w:rsidRPr="0036731D" w:rsidRDefault="008362ED" w:rsidP="008362ED">
      <w:pPr>
        <w:pStyle w:val="Apara"/>
        <w:rPr>
          <w:lang w:eastAsia="en-AU"/>
        </w:rPr>
      </w:pPr>
      <w:r w:rsidRPr="0036731D">
        <w:rPr>
          <w:lang w:eastAsia="en-AU"/>
        </w:rPr>
        <w:tab/>
        <w:t>(b)</w:t>
      </w:r>
      <w:r w:rsidRPr="0036731D">
        <w:rPr>
          <w:lang w:eastAsia="en-AU"/>
        </w:rPr>
        <w:tab/>
        <w:t>if a later date is stated in the notice—on the later date.</w:t>
      </w:r>
    </w:p>
    <w:p w14:paraId="005C46D8" w14:textId="77777777" w:rsidR="008362ED" w:rsidRPr="0036731D" w:rsidRDefault="008362ED" w:rsidP="008362ED">
      <w:pPr>
        <w:pStyle w:val="AH5Sec"/>
        <w:rPr>
          <w:lang w:eastAsia="en-AU"/>
        </w:rPr>
      </w:pPr>
      <w:bookmarkStart w:id="82" w:name="_Toc216639250"/>
      <w:r w:rsidRPr="00AD1D61">
        <w:rPr>
          <w:rStyle w:val="CharSectNo"/>
        </w:rPr>
        <w:t>54B</w:t>
      </w:r>
      <w:r w:rsidRPr="0036731D">
        <w:rPr>
          <w:lang w:eastAsia="en-AU"/>
        </w:rPr>
        <w:tab/>
        <w:t xml:space="preserve">Offence—registered person contravene interim condition of </w:t>
      </w:r>
      <w:r w:rsidRPr="0036731D">
        <w:rPr>
          <w:rFonts w:ascii="Arial-BoldMT" w:hAnsi="Arial-BoldMT" w:cs="Arial-BoldMT"/>
          <w:bCs/>
          <w:szCs w:val="24"/>
          <w:lang w:eastAsia="en-AU"/>
        </w:rPr>
        <w:t>registration</w:t>
      </w:r>
      <w:bookmarkEnd w:id="82"/>
    </w:p>
    <w:p w14:paraId="6F166F3C" w14:textId="77777777" w:rsidR="008362ED" w:rsidRPr="0036731D" w:rsidRDefault="008362ED" w:rsidP="0039631D">
      <w:pPr>
        <w:pStyle w:val="Amain"/>
        <w:keepNext/>
        <w:rPr>
          <w:lang w:eastAsia="en-AU"/>
        </w:rPr>
      </w:pPr>
      <w:r>
        <w:rPr>
          <w:lang w:eastAsia="en-AU"/>
        </w:rPr>
        <w:tab/>
      </w:r>
      <w:r w:rsidRPr="0036731D">
        <w:rPr>
          <w:lang w:eastAsia="en-AU"/>
        </w:rPr>
        <w:t>(1)</w:t>
      </w:r>
      <w:r w:rsidRPr="0036731D">
        <w:rPr>
          <w:lang w:eastAsia="en-AU"/>
        </w:rPr>
        <w:tab/>
        <w:t>A person commits an offence if—</w:t>
      </w:r>
    </w:p>
    <w:p w14:paraId="4AB6356D" w14:textId="77777777" w:rsidR="008362ED" w:rsidRPr="0036731D" w:rsidRDefault="008362ED" w:rsidP="0039631D">
      <w:pPr>
        <w:pStyle w:val="Apara"/>
        <w:keepNext/>
        <w:rPr>
          <w:lang w:eastAsia="en-AU"/>
        </w:rPr>
      </w:pPr>
      <w:r>
        <w:rPr>
          <w:lang w:eastAsia="en-AU"/>
        </w:rPr>
        <w:tab/>
      </w:r>
      <w:r w:rsidRPr="0036731D">
        <w:rPr>
          <w:lang w:eastAsia="en-AU"/>
        </w:rPr>
        <w:t>(a)</w:t>
      </w:r>
      <w:r w:rsidRPr="0036731D">
        <w:rPr>
          <w:lang w:eastAsia="en-AU"/>
        </w:rPr>
        <w:tab/>
        <w:t>the person’s registration is subject to an interim condition; and</w:t>
      </w:r>
    </w:p>
    <w:p w14:paraId="4B2C7CB9" w14:textId="77777777" w:rsidR="008362ED" w:rsidRPr="0036731D" w:rsidRDefault="008362ED" w:rsidP="008362ED">
      <w:pPr>
        <w:pStyle w:val="Apara"/>
        <w:keepNext/>
        <w:rPr>
          <w:lang w:eastAsia="en-AU"/>
        </w:rPr>
      </w:pPr>
      <w:r>
        <w:rPr>
          <w:lang w:eastAsia="en-AU"/>
        </w:rPr>
        <w:tab/>
      </w:r>
      <w:r w:rsidRPr="0036731D">
        <w:rPr>
          <w:lang w:eastAsia="en-AU"/>
        </w:rPr>
        <w:t>(b)</w:t>
      </w:r>
      <w:r w:rsidRPr="0036731D">
        <w:rPr>
          <w:lang w:eastAsia="en-AU"/>
        </w:rPr>
        <w:tab/>
        <w:t>the person contravenes the condition.</w:t>
      </w:r>
    </w:p>
    <w:p w14:paraId="04B9B527" w14:textId="77777777" w:rsidR="008362ED" w:rsidRPr="0036731D" w:rsidRDefault="008362ED" w:rsidP="008362ED">
      <w:pPr>
        <w:pStyle w:val="Penalty"/>
        <w:rPr>
          <w:lang w:eastAsia="en-AU"/>
        </w:rPr>
      </w:pPr>
      <w:r w:rsidRPr="0036731D">
        <w:rPr>
          <w:lang w:eastAsia="en-AU"/>
        </w:rPr>
        <w:t>Maximum penalty: 50 penalty units.</w:t>
      </w:r>
    </w:p>
    <w:p w14:paraId="63675AE1" w14:textId="77777777" w:rsidR="008362ED" w:rsidRPr="0036731D" w:rsidRDefault="008362ED" w:rsidP="008362ED">
      <w:pPr>
        <w:pStyle w:val="Amain"/>
        <w:rPr>
          <w:lang w:eastAsia="en-AU"/>
        </w:rPr>
      </w:pPr>
      <w:r>
        <w:rPr>
          <w:lang w:eastAsia="en-AU"/>
        </w:rPr>
        <w:tab/>
      </w:r>
      <w:r w:rsidRPr="0036731D">
        <w:rPr>
          <w:lang w:eastAsia="en-AU"/>
        </w:rPr>
        <w:t>(2)</w:t>
      </w:r>
      <w:r w:rsidRPr="0036731D">
        <w:rPr>
          <w:lang w:eastAsia="en-AU"/>
        </w:rPr>
        <w:tab/>
        <w:t>An offence against this section is a strict liability offence.</w:t>
      </w:r>
    </w:p>
    <w:p w14:paraId="208AD12F" w14:textId="77777777" w:rsidR="00AA1EBB" w:rsidRPr="0002533E" w:rsidRDefault="00AA1EBB" w:rsidP="00AA1EBB">
      <w:pPr>
        <w:pStyle w:val="AH5Sec"/>
      </w:pPr>
      <w:bookmarkStart w:id="83" w:name="_Toc216639251"/>
      <w:r w:rsidRPr="00AD1D61">
        <w:rPr>
          <w:rStyle w:val="CharSectNo"/>
        </w:rPr>
        <w:t>55</w:t>
      </w:r>
      <w:r w:rsidRPr="0002533E">
        <w:tab/>
        <w:t>Offences—registered person fail to disclose charge, conviction or finding of guilt for relevant offence</w:t>
      </w:r>
      <w:bookmarkEnd w:id="83"/>
    </w:p>
    <w:p w14:paraId="668E77F2" w14:textId="77777777" w:rsidR="00827FB2" w:rsidRPr="004B2189" w:rsidRDefault="00337BA6" w:rsidP="00337BA6">
      <w:pPr>
        <w:pStyle w:val="Amain"/>
      </w:pPr>
      <w:r>
        <w:tab/>
      </w:r>
      <w:r w:rsidR="00E73407" w:rsidRPr="004B2189">
        <w:t>(1)</w:t>
      </w:r>
      <w:r w:rsidR="00E73407" w:rsidRPr="004B2189">
        <w:tab/>
      </w:r>
      <w:r w:rsidR="005043C2" w:rsidRPr="004B2189">
        <w:t>A person commits an offence</w:t>
      </w:r>
      <w:r w:rsidR="00827FB2" w:rsidRPr="004B2189">
        <w:t xml:space="preserve"> if</w:t>
      </w:r>
      <w:r w:rsidR="000B6F36" w:rsidRPr="004B2189">
        <w:t xml:space="preserve"> the person</w:t>
      </w:r>
      <w:r w:rsidR="00827FB2" w:rsidRPr="004B2189">
        <w:t>—</w:t>
      </w:r>
    </w:p>
    <w:p w14:paraId="029C6EA3" w14:textId="77777777" w:rsidR="00827FB2" w:rsidRPr="004B2189" w:rsidRDefault="00337BA6" w:rsidP="00337BA6">
      <w:pPr>
        <w:pStyle w:val="Apara"/>
      </w:pPr>
      <w:r>
        <w:tab/>
      </w:r>
      <w:r w:rsidR="00E73407" w:rsidRPr="004B2189">
        <w:t>(a)</w:t>
      </w:r>
      <w:r w:rsidR="00E73407" w:rsidRPr="004B2189">
        <w:tab/>
      </w:r>
      <w:r w:rsidR="00827FB2" w:rsidRPr="004B2189">
        <w:t xml:space="preserve">is </w:t>
      </w:r>
      <w:r w:rsidR="00FB5401" w:rsidRPr="004B2189">
        <w:t>registered</w:t>
      </w:r>
      <w:r w:rsidR="00827FB2" w:rsidRPr="004B2189">
        <w:t>; and</w:t>
      </w:r>
    </w:p>
    <w:p w14:paraId="464D1006" w14:textId="6D4026FD" w:rsidR="005043C2" w:rsidRPr="004B2189" w:rsidRDefault="00337BA6" w:rsidP="00337BA6">
      <w:pPr>
        <w:pStyle w:val="Apara"/>
      </w:pPr>
      <w:r>
        <w:tab/>
      </w:r>
      <w:r w:rsidR="00E73407" w:rsidRPr="004B2189">
        <w:t>(b)</w:t>
      </w:r>
      <w:r w:rsidR="00E73407" w:rsidRPr="004B2189">
        <w:tab/>
      </w:r>
      <w:r w:rsidR="00B21F20" w:rsidRPr="004B2189">
        <w:t xml:space="preserve">is </w:t>
      </w:r>
      <w:r w:rsidR="005043C2" w:rsidRPr="004B2189">
        <w:t>cha</w:t>
      </w:r>
      <w:r w:rsidR="00B21F20" w:rsidRPr="004B2189">
        <w:t>rged with</w:t>
      </w:r>
      <w:r w:rsidR="00E00C4C">
        <w:t xml:space="preserve"> </w:t>
      </w:r>
      <w:r w:rsidR="00B21F20" w:rsidRPr="004B2189">
        <w:t>a relevant offence; and</w:t>
      </w:r>
    </w:p>
    <w:p w14:paraId="156C817D" w14:textId="77777777" w:rsidR="00025DE8" w:rsidRPr="004B2189" w:rsidRDefault="00337BA6" w:rsidP="00533815">
      <w:pPr>
        <w:pStyle w:val="Apara"/>
        <w:keepNext/>
      </w:pPr>
      <w:r>
        <w:tab/>
      </w:r>
      <w:r w:rsidR="00E73407" w:rsidRPr="004B2189">
        <w:t>(c)</w:t>
      </w:r>
      <w:r w:rsidR="00E73407" w:rsidRPr="004B2189">
        <w:tab/>
      </w:r>
      <w:r w:rsidR="00BC526E" w:rsidRPr="004B2189">
        <w:rPr>
          <w:lang w:eastAsia="en-AU"/>
        </w:rPr>
        <w:t>does not</w:t>
      </w:r>
      <w:r w:rsidR="00025DE8" w:rsidRPr="004B2189">
        <w:rPr>
          <w:lang w:eastAsia="en-AU"/>
        </w:rPr>
        <w:t xml:space="preserve"> tell the </w:t>
      </w:r>
      <w:r w:rsidR="000C6610" w:rsidRPr="004B2189">
        <w:rPr>
          <w:lang w:eastAsia="en-AU"/>
        </w:rPr>
        <w:t>commissioner</w:t>
      </w:r>
      <w:r w:rsidR="00025DE8" w:rsidRPr="004B2189">
        <w:rPr>
          <w:lang w:eastAsia="en-AU"/>
        </w:rPr>
        <w:t xml:space="preserve"> about the </w:t>
      </w:r>
      <w:r w:rsidR="00B21F20" w:rsidRPr="004B2189">
        <w:t xml:space="preserve">charge </w:t>
      </w:r>
      <w:r w:rsidR="00F1674B" w:rsidRPr="004B2189">
        <w:t>in writing</w:t>
      </w:r>
      <w:r w:rsidR="00F1674B" w:rsidRPr="004B2189">
        <w:rPr>
          <w:szCs w:val="24"/>
          <w:lang w:eastAsia="en-AU"/>
        </w:rPr>
        <w:t xml:space="preserve"> </w:t>
      </w:r>
      <w:r w:rsidR="008C195D" w:rsidRPr="004B2189">
        <w:rPr>
          <w:szCs w:val="24"/>
          <w:lang w:eastAsia="en-AU"/>
        </w:rPr>
        <w:t>within</w:t>
      </w:r>
      <w:r w:rsidR="00025DE8" w:rsidRPr="004B2189">
        <w:rPr>
          <w:szCs w:val="24"/>
          <w:lang w:eastAsia="en-AU"/>
        </w:rPr>
        <w:t xml:space="preserve"> </w:t>
      </w:r>
      <w:r w:rsidR="009A02BD" w:rsidRPr="004B2189">
        <w:t>10 working days</w:t>
      </w:r>
      <w:r w:rsidR="001F38F1" w:rsidRPr="004B2189">
        <w:rPr>
          <w:szCs w:val="24"/>
          <w:lang w:eastAsia="en-AU"/>
        </w:rPr>
        <w:t xml:space="preserve"> </w:t>
      </w:r>
      <w:r w:rsidR="00025DE8" w:rsidRPr="004B2189">
        <w:rPr>
          <w:szCs w:val="24"/>
          <w:lang w:eastAsia="en-AU"/>
        </w:rPr>
        <w:t xml:space="preserve">after </w:t>
      </w:r>
      <w:r w:rsidR="001F38F1" w:rsidRPr="004B2189">
        <w:rPr>
          <w:szCs w:val="24"/>
          <w:lang w:eastAsia="en-AU"/>
        </w:rPr>
        <w:t>t</w:t>
      </w:r>
      <w:r w:rsidR="00B21F20" w:rsidRPr="004B2189">
        <w:rPr>
          <w:szCs w:val="24"/>
          <w:lang w:eastAsia="en-AU"/>
        </w:rPr>
        <w:t>he day the person is charged</w:t>
      </w:r>
      <w:r w:rsidR="00025DE8" w:rsidRPr="004B2189">
        <w:rPr>
          <w:szCs w:val="24"/>
          <w:lang w:eastAsia="en-AU"/>
        </w:rPr>
        <w:t>.</w:t>
      </w:r>
    </w:p>
    <w:p w14:paraId="7EB05194" w14:textId="77777777" w:rsidR="005043C2" w:rsidRPr="004B2189" w:rsidRDefault="005043C2" w:rsidP="0090466A">
      <w:pPr>
        <w:pStyle w:val="Penalty"/>
      </w:pPr>
      <w:r w:rsidRPr="004B2189">
        <w:t>Maximum penalty:</w:t>
      </w:r>
      <w:r w:rsidR="00C53973" w:rsidRPr="004B2189">
        <w:t xml:space="preserve"> 50 penalty units.</w:t>
      </w:r>
    </w:p>
    <w:p w14:paraId="4D368B4F" w14:textId="77777777" w:rsidR="00E04A92" w:rsidRPr="004B2189" w:rsidRDefault="00337BA6" w:rsidP="00337BA6">
      <w:pPr>
        <w:pStyle w:val="Amain"/>
      </w:pPr>
      <w:r>
        <w:tab/>
      </w:r>
      <w:r w:rsidR="00E73407" w:rsidRPr="004B2189">
        <w:t>(2)</w:t>
      </w:r>
      <w:r w:rsidR="00E73407" w:rsidRPr="004B2189">
        <w:tab/>
      </w:r>
      <w:r w:rsidR="00E04A92" w:rsidRPr="004B2189">
        <w:t>A person commits an offence if the person—</w:t>
      </w:r>
    </w:p>
    <w:p w14:paraId="408B28F2" w14:textId="77777777" w:rsidR="00E04A92" w:rsidRPr="004B2189" w:rsidRDefault="00337BA6" w:rsidP="00337BA6">
      <w:pPr>
        <w:pStyle w:val="Apara"/>
      </w:pPr>
      <w:r>
        <w:tab/>
      </w:r>
      <w:r w:rsidR="00E73407" w:rsidRPr="004B2189">
        <w:t>(a)</w:t>
      </w:r>
      <w:r w:rsidR="00E73407" w:rsidRPr="004B2189">
        <w:tab/>
      </w:r>
      <w:r w:rsidR="00E04A92" w:rsidRPr="004B2189">
        <w:t>is registered; and</w:t>
      </w:r>
    </w:p>
    <w:p w14:paraId="35AE9E30" w14:textId="295C9113" w:rsidR="00E04A92" w:rsidRPr="004B2189" w:rsidRDefault="00337BA6" w:rsidP="00337BA6">
      <w:pPr>
        <w:pStyle w:val="Apara"/>
      </w:pPr>
      <w:r>
        <w:tab/>
      </w:r>
      <w:r w:rsidR="00E73407" w:rsidRPr="004B2189">
        <w:t>(b)</w:t>
      </w:r>
      <w:r w:rsidR="00E73407" w:rsidRPr="004B2189">
        <w:tab/>
      </w:r>
      <w:r w:rsidR="00E04A92" w:rsidRPr="004B2189">
        <w:t>is convicted or found guilty of a relevant offence; and</w:t>
      </w:r>
    </w:p>
    <w:p w14:paraId="06F75BDA" w14:textId="77777777" w:rsidR="00E04A92" w:rsidRPr="004B2189" w:rsidRDefault="00337BA6" w:rsidP="00533815">
      <w:pPr>
        <w:pStyle w:val="Apara"/>
        <w:keepNext/>
      </w:pPr>
      <w:r>
        <w:lastRenderedPageBreak/>
        <w:tab/>
      </w:r>
      <w:r w:rsidR="00E73407" w:rsidRPr="004B2189">
        <w:t>(c)</w:t>
      </w:r>
      <w:r w:rsidR="00E73407" w:rsidRPr="004B2189">
        <w:tab/>
      </w:r>
      <w:r w:rsidR="00E04A92" w:rsidRPr="004B2189">
        <w:rPr>
          <w:lang w:eastAsia="en-AU"/>
        </w:rPr>
        <w:t xml:space="preserve">does not tell the commissioner about the </w:t>
      </w:r>
      <w:r w:rsidR="00E04A92" w:rsidRPr="004B2189">
        <w:t>conviction</w:t>
      </w:r>
      <w:r w:rsidR="00E04A92" w:rsidRPr="004B2189">
        <w:rPr>
          <w:lang w:eastAsia="en-AU"/>
        </w:rPr>
        <w:t xml:space="preserve"> or finding of guilt </w:t>
      </w:r>
      <w:r w:rsidR="00E04A92" w:rsidRPr="004B2189">
        <w:t>in writing</w:t>
      </w:r>
      <w:r w:rsidR="00E04A92" w:rsidRPr="004B2189">
        <w:rPr>
          <w:lang w:eastAsia="en-AU"/>
        </w:rPr>
        <w:t xml:space="preserve"> within </w:t>
      </w:r>
      <w:r w:rsidR="009A02BD" w:rsidRPr="004B2189">
        <w:t>10 working days</w:t>
      </w:r>
      <w:r w:rsidR="00E04A92" w:rsidRPr="004B2189">
        <w:rPr>
          <w:lang w:eastAsia="en-AU"/>
        </w:rPr>
        <w:t xml:space="preserve"> after the day the person is convicted or found guilty.</w:t>
      </w:r>
    </w:p>
    <w:p w14:paraId="5A8B6773" w14:textId="77777777" w:rsidR="00E04A92" w:rsidRPr="004B2189" w:rsidRDefault="00E04A92" w:rsidP="0090466A">
      <w:pPr>
        <w:pStyle w:val="Penalty"/>
      </w:pPr>
      <w:r w:rsidRPr="004B2189">
        <w:t>Maximum penalty: 50 penalty units.</w:t>
      </w:r>
    </w:p>
    <w:p w14:paraId="310C9BE4" w14:textId="77777777" w:rsidR="00F81ABC" w:rsidRPr="004B2189" w:rsidRDefault="00337BA6" w:rsidP="00337BA6">
      <w:pPr>
        <w:pStyle w:val="Amain"/>
      </w:pPr>
      <w:r>
        <w:tab/>
      </w:r>
      <w:r w:rsidR="00E73407" w:rsidRPr="004B2189">
        <w:t>(3)</w:t>
      </w:r>
      <w:r w:rsidR="00E73407" w:rsidRPr="004B2189">
        <w:tab/>
      </w:r>
      <w:r w:rsidR="00F81ABC" w:rsidRPr="004B2189">
        <w:t>An offence against this section is a strict liability offence.</w:t>
      </w:r>
    </w:p>
    <w:p w14:paraId="05E7677F" w14:textId="77777777" w:rsidR="00E00C4C" w:rsidRPr="0036731D" w:rsidRDefault="00E00C4C" w:rsidP="00E00C4C">
      <w:pPr>
        <w:pStyle w:val="AH5Sec"/>
      </w:pPr>
      <w:bookmarkStart w:id="84" w:name="_Toc216639252"/>
      <w:r w:rsidRPr="00AD1D61">
        <w:rPr>
          <w:rStyle w:val="CharSectNo"/>
        </w:rPr>
        <w:t>55A</w:t>
      </w:r>
      <w:r w:rsidRPr="0036731D">
        <w:tab/>
        <w:t>Offence—applicant fail to disclose change in relevant information</w:t>
      </w:r>
      <w:bookmarkEnd w:id="84"/>
    </w:p>
    <w:p w14:paraId="197A2737" w14:textId="77777777" w:rsidR="00E00C4C" w:rsidRPr="0036731D" w:rsidRDefault="00E00C4C" w:rsidP="00E00C4C">
      <w:pPr>
        <w:pStyle w:val="Amain"/>
      </w:pPr>
      <w:r w:rsidRPr="0036731D">
        <w:tab/>
        <w:t>(1)</w:t>
      </w:r>
      <w:r w:rsidRPr="0036731D">
        <w:tab/>
        <w:t>A person commits an offence if—</w:t>
      </w:r>
    </w:p>
    <w:p w14:paraId="7E3F25AB" w14:textId="77777777" w:rsidR="00E00C4C" w:rsidRPr="0036731D" w:rsidRDefault="00E00C4C" w:rsidP="00E00C4C">
      <w:pPr>
        <w:pStyle w:val="Apara"/>
      </w:pPr>
      <w:r w:rsidRPr="0036731D">
        <w:tab/>
        <w:t>(a)</w:t>
      </w:r>
      <w:r w:rsidRPr="0036731D">
        <w:tab/>
        <w:t>the person is registered; and</w:t>
      </w:r>
    </w:p>
    <w:p w14:paraId="57951644" w14:textId="77777777" w:rsidR="00E00C4C" w:rsidRPr="0036731D" w:rsidRDefault="00E00C4C" w:rsidP="00E00C4C">
      <w:pPr>
        <w:pStyle w:val="Apara"/>
      </w:pPr>
      <w:r w:rsidRPr="0036731D">
        <w:tab/>
        <w:t>(b)</w:t>
      </w:r>
      <w:r w:rsidRPr="0036731D">
        <w:tab/>
        <w:t>there has been a change in relevant information about the person since the person was registered; and</w:t>
      </w:r>
    </w:p>
    <w:p w14:paraId="0D84265E" w14:textId="77777777" w:rsidR="00E00C4C" w:rsidRPr="0036731D" w:rsidRDefault="00E00C4C" w:rsidP="00E00C4C">
      <w:pPr>
        <w:pStyle w:val="Apara"/>
      </w:pPr>
      <w:r w:rsidRPr="0036731D">
        <w:tab/>
        <w:t>(c)</w:t>
      </w:r>
      <w:r w:rsidRPr="0036731D">
        <w:tab/>
        <w:t>the person does not tell the commissioner about the change in relevant information, in writing, within 10 working days after the day the information changes.</w:t>
      </w:r>
    </w:p>
    <w:p w14:paraId="21C09AB3" w14:textId="77777777" w:rsidR="00E00C4C" w:rsidRPr="0036731D" w:rsidRDefault="00E00C4C" w:rsidP="00E00C4C">
      <w:pPr>
        <w:pStyle w:val="Penalty"/>
      </w:pPr>
      <w:r w:rsidRPr="0036731D">
        <w:t xml:space="preserve">Maximum penalty: </w:t>
      </w:r>
      <w:r w:rsidRPr="0036731D">
        <w:rPr>
          <w:lang w:eastAsia="en-AU"/>
        </w:rPr>
        <w:t>50 penalty units</w:t>
      </w:r>
      <w:r w:rsidRPr="0036731D">
        <w:t>.</w:t>
      </w:r>
    </w:p>
    <w:p w14:paraId="74FB817E" w14:textId="77777777" w:rsidR="00E00C4C" w:rsidRPr="0036731D" w:rsidRDefault="00E00C4C" w:rsidP="00E00C4C">
      <w:pPr>
        <w:pStyle w:val="Amain"/>
        <w:rPr>
          <w:lang w:eastAsia="en-AU"/>
        </w:rPr>
      </w:pPr>
      <w:r w:rsidRPr="0036731D">
        <w:rPr>
          <w:lang w:eastAsia="en-AU"/>
        </w:rPr>
        <w:tab/>
        <w:t>(2)</w:t>
      </w:r>
      <w:r w:rsidRPr="0036731D">
        <w:rPr>
          <w:lang w:eastAsia="en-AU"/>
        </w:rPr>
        <w:tab/>
        <w:t>An offence against this section is a strict liability offence.</w:t>
      </w:r>
    </w:p>
    <w:p w14:paraId="6FA3AF03" w14:textId="77777777" w:rsidR="00E00C4C" w:rsidRPr="0036731D" w:rsidRDefault="00E00C4C" w:rsidP="00E00C4C">
      <w:pPr>
        <w:pStyle w:val="Amain"/>
      </w:pPr>
      <w:r w:rsidRPr="0036731D">
        <w:tab/>
        <w:t>(3)</w:t>
      </w:r>
      <w:r w:rsidRPr="0036731D">
        <w:tab/>
        <w:t>In this section:</w:t>
      </w:r>
    </w:p>
    <w:p w14:paraId="757E0A2F" w14:textId="77777777" w:rsidR="00E00C4C" w:rsidRPr="0036731D" w:rsidRDefault="00E00C4C" w:rsidP="00E00C4C">
      <w:pPr>
        <w:pStyle w:val="aDef"/>
      </w:pPr>
      <w:r w:rsidRPr="0036731D">
        <w:rPr>
          <w:rStyle w:val="charBoldItals"/>
        </w:rPr>
        <w:t>relevant information</w:t>
      </w:r>
      <w:r w:rsidRPr="0036731D">
        <w:t>, about a person, means information about—</w:t>
      </w:r>
    </w:p>
    <w:p w14:paraId="7F59B644" w14:textId="07ADB2F8" w:rsidR="00E00C4C" w:rsidRPr="0036731D" w:rsidRDefault="00E00C4C" w:rsidP="00E00C4C">
      <w:pPr>
        <w:pStyle w:val="aDefpara"/>
      </w:pPr>
      <w:r w:rsidRPr="0036731D">
        <w:tab/>
        <w:t>(a)</w:t>
      </w:r>
      <w:r w:rsidRPr="0036731D">
        <w:tab/>
        <w:t>an allegation or investigation mentioned in section 18 (2) (</w:t>
      </w:r>
      <w:r w:rsidR="000D7869">
        <w:t>c</w:t>
      </w:r>
      <w:r w:rsidRPr="0036731D">
        <w:t>); or</w:t>
      </w:r>
    </w:p>
    <w:p w14:paraId="2FB23F06" w14:textId="77777777" w:rsidR="00E00C4C" w:rsidRPr="0036731D" w:rsidRDefault="00E00C4C" w:rsidP="00E00C4C">
      <w:pPr>
        <w:pStyle w:val="aDefpara"/>
      </w:pPr>
      <w:r w:rsidRPr="0036731D">
        <w:tab/>
        <w:t>(b)</w:t>
      </w:r>
      <w:r w:rsidRPr="0036731D">
        <w:tab/>
        <w:t>for a person engaged in an NDIS activity—a matter mentioned in section 18A (1) (b).</w:t>
      </w:r>
    </w:p>
    <w:p w14:paraId="78889F3A" w14:textId="77777777" w:rsidR="00AA1EBB" w:rsidRPr="0002533E" w:rsidRDefault="00AA1EBB" w:rsidP="00AA1EBB">
      <w:pPr>
        <w:pStyle w:val="AH5Sec"/>
        <w:rPr>
          <w:lang w:eastAsia="en-AU"/>
        </w:rPr>
      </w:pPr>
      <w:bookmarkStart w:id="85" w:name="_Toc216639253"/>
      <w:r w:rsidRPr="00AD1D61">
        <w:rPr>
          <w:rStyle w:val="CharSectNo"/>
        </w:rPr>
        <w:t>56</w:t>
      </w:r>
      <w:r w:rsidRPr="0002533E">
        <w:rPr>
          <w:lang w:eastAsia="en-AU"/>
        </w:rPr>
        <w:tab/>
        <w:t>Offence—fail to notify change of name</w:t>
      </w:r>
      <w:bookmarkEnd w:id="85"/>
    </w:p>
    <w:p w14:paraId="6B9ABF21" w14:textId="77777777" w:rsidR="00204E2A"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204E2A" w:rsidRPr="004B2189">
        <w:rPr>
          <w:lang w:eastAsia="en-AU"/>
        </w:rPr>
        <w:t>A person commits an offence if—</w:t>
      </w:r>
    </w:p>
    <w:p w14:paraId="2AA3387F" w14:textId="77777777" w:rsidR="00204E2A"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204E2A" w:rsidRPr="004B2189">
        <w:rPr>
          <w:lang w:eastAsia="en-AU"/>
        </w:rPr>
        <w:t xml:space="preserve">the person is registered; and </w:t>
      </w:r>
    </w:p>
    <w:p w14:paraId="52BB1C01" w14:textId="0759D98F" w:rsidR="00204E2A"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204E2A" w:rsidRPr="004B2189">
        <w:rPr>
          <w:lang w:eastAsia="en-AU"/>
        </w:rPr>
        <w:t xml:space="preserve">the person’s name </w:t>
      </w:r>
      <w:r w:rsidR="00204E2A" w:rsidRPr="004B2189">
        <w:rPr>
          <w:szCs w:val="24"/>
          <w:lang w:eastAsia="en-AU"/>
        </w:rPr>
        <w:t>changes; and</w:t>
      </w:r>
    </w:p>
    <w:p w14:paraId="6F2E3138" w14:textId="77777777" w:rsidR="00204E2A" w:rsidRPr="004B2189" w:rsidRDefault="00337BA6" w:rsidP="00FD7F3F">
      <w:pPr>
        <w:pStyle w:val="Apara"/>
        <w:keepNext/>
        <w:rPr>
          <w:szCs w:val="24"/>
          <w:lang w:eastAsia="en-AU"/>
        </w:rPr>
      </w:pPr>
      <w:r>
        <w:rPr>
          <w:szCs w:val="24"/>
          <w:lang w:eastAsia="en-AU"/>
        </w:rPr>
        <w:lastRenderedPageBreak/>
        <w:tab/>
      </w:r>
      <w:r w:rsidR="00E73407" w:rsidRPr="004B2189">
        <w:rPr>
          <w:szCs w:val="24"/>
          <w:lang w:eastAsia="en-AU"/>
        </w:rPr>
        <w:t>(c)</w:t>
      </w:r>
      <w:r w:rsidR="00E73407" w:rsidRPr="004B2189">
        <w:rPr>
          <w:szCs w:val="24"/>
          <w:lang w:eastAsia="en-AU"/>
        </w:rPr>
        <w:tab/>
      </w:r>
      <w:r w:rsidR="00204E2A" w:rsidRPr="004B2189">
        <w:rPr>
          <w:szCs w:val="24"/>
          <w:lang w:eastAsia="en-AU"/>
        </w:rPr>
        <w:t xml:space="preserve">the person does not </w:t>
      </w:r>
      <w:r w:rsidR="00204E2A" w:rsidRPr="004B2189">
        <w:rPr>
          <w:lang w:eastAsia="en-AU"/>
        </w:rPr>
        <w:t xml:space="preserve">tell the commissioner in writing of the change within </w:t>
      </w:r>
      <w:r w:rsidR="009A02BD" w:rsidRPr="004B2189">
        <w:t>10 working days</w:t>
      </w:r>
      <w:r w:rsidR="00204E2A" w:rsidRPr="004B2189">
        <w:rPr>
          <w:lang w:eastAsia="en-AU"/>
        </w:rPr>
        <w:t xml:space="preserve"> </w:t>
      </w:r>
      <w:r w:rsidR="00204E2A" w:rsidRPr="004B2189">
        <w:rPr>
          <w:szCs w:val="24"/>
          <w:lang w:eastAsia="en-AU"/>
        </w:rPr>
        <w:t>after the day the change happens.</w:t>
      </w:r>
    </w:p>
    <w:p w14:paraId="5A232FE5" w14:textId="77777777" w:rsidR="00204E2A" w:rsidRPr="004B2189" w:rsidRDefault="00204E2A" w:rsidP="0090466A">
      <w:pPr>
        <w:pStyle w:val="Penalty"/>
        <w:rPr>
          <w:lang w:eastAsia="en-AU"/>
        </w:rPr>
      </w:pPr>
      <w:r w:rsidRPr="004B2189">
        <w:rPr>
          <w:lang w:eastAsia="en-AU"/>
        </w:rPr>
        <w:t>Maximum penalty: 10 penalty units.</w:t>
      </w:r>
    </w:p>
    <w:p w14:paraId="50749612" w14:textId="77777777" w:rsidR="00204E2A" w:rsidRPr="004B2189" w:rsidRDefault="00337BA6" w:rsidP="00337BA6">
      <w:pPr>
        <w:pStyle w:val="Amain"/>
      </w:pPr>
      <w:r>
        <w:tab/>
      </w:r>
      <w:r w:rsidR="00E73407" w:rsidRPr="004B2189">
        <w:t>(2)</w:t>
      </w:r>
      <w:r w:rsidR="00E73407" w:rsidRPr="004B2189">
        <w:tab/>
      </w:r>
      <w:r w:rsidR="00204E2A" w:rsidRPr="004B2189">
        <w:t>An offence against this section is a strict liability offence.</w:t>
      </w:r>
    </w:p>
    <w:p w14:paraId="23AE18C4" w14:textId="77777777" w:rsidR="00F756EF" w:rsidRPr="00AD1D61" w:rsidRDefault="00E73407" w:rsidP="00E73407">
      <w:pPr>
        <w:pStyle w:val="AH3Div"/>
      </w:pPr>
      <w:bookmarkStart w:id="86" w:name="_Toc216639254"/>
      <w:r w:rsidRPr="00AD1D61">
        <w:rPr>
          <w:rStyle w:val="CharDivNo"/>
        </w:rPr>
        <w:t>Division 6.4</w:t>
      </w:r>
      <w:r w:rsidRPr="004B2189">
        <w:tab/>
      </w:r>
      <w:r w:rsidR="00ED30B9" w:rsidRPr="00AD1D61">
        <w:rPr>
          <w:rStyle w:val="CharDivText"/>
        </w:rPr>
        <w:t>S</w:t>
      </w:r>
      <w:r w:rsidR="00F756EF" w:rsidRPr="00AD1D61">
        <w:rPr>
          <w:rStyle w:val="CharDivText"/>
        </w:rPr>
        <w:t xml:space="preserve">uspending </w:t>
      </w:r>
      <w:r w:rsidR="00ED30B9" w:rsidRPr="00AD1D61">
        <w:rPr>
          <w:rStyle w:val="CharDivText"/>
        </w:rPr>
        <w:t xml:space="preserve">or cancelling </w:t>
      </w:r>
      <w:r w:rsidR="00F756EF" w:rsidRPr="00AD1D61">
        <w:rPr>
          <w:rStyle w:val="CharDivText"/>
        </w:rPr>
        <w:t>registration</w:t>
      </w:r>
      <w:bookmarkEnd w:id="86"/>
    </w:p>
    <w:p w14:paraId="74725742" w14:textId="77777777" w:rsidR="00680B2C" w:rsidRPr="005706B1" w:rsidRDefault="00680B2C" w:rsidP="00680B2C">
      <w:pPr>
        <w:pStyle w:val="AH5Sec"/>
      </w:pPr>
      <w:bookmarkStart w:id="87" w:name="_Toc216639255"/>
      <w:r w:rsidRPr="00AD1D61">
        <w:rPr>
          <w:rStyle w:val="CharSectNo"/>
        </w:rPr>
        <w:t>56A</w:t>
      </w:r>
      <w:r w:rsidRPr="005706B1">
        <w:tab/>
        <w:t>Automatic cancellation—class A disqualifying offence or negative status under corresponding law</w:t>
      </w:r>
      <w:bookmarkEnd w:id="87"/>
    </w:p>
    <w:p w14:paraId="6F9DC889" w14:textId="77777777" w:rsidR="00AA1EBB" w:rsidRPr="0002533E" w:rsidRDefault="00AA1EBB" w:rsidP="00AA1EBB">
      <w:pPr>
        <w:pStyle w:val="Amain"/>
      </w:pPr>
      <w:r w:rsidRPr="0002533E">
        <w:tab/>
        <w:t>(1)</w:t>
      </w:r>
      <w:r w:rsidRPr="0002533E">
        <w:tab/>
        <w:t>A person’s registration is automatically cancelled if—</w:t>
      </w:r>
    </w:p>
    <w:p w14:paraId="1323141A" w14:textId="77777777" w:rsidR="00AA1EBB" w:rsidRPr="0002533E" w:rsidRDefault="00AA1EBB" w:rsidP="00AA1EBB">
      <w:pPr>
        <w:pStyle w:val="Apara"/>
      </w:pPr>
      <w:r w:rsidRPr="0002533E">
        <w:tab/>
        <w:t>(a)</w:t>
      </w:r>
      <w:r w:rsidRPr="0002533E">
        <w:tab/>
        <w:t>the person is registered to engage in—</w:t>
      </w:r>
    </w:p>
    <w:p w14:paraId="43C6E550" w14:textId="77777777" w:rsidR="00AA1EBB" w:rsidRPr="0002533E" w:rsidRDefault="00AA1EBB" w:rsidP="00AA1EBB">
      <w:pPr>
        <w:pStyle w:val="Asubpara"/>
      </w:pPr>
      <w:r w:rsidRPr="0002533E">
        <w:tab/>
        <w:t>(i)</w:t>
      </w:r>
      <w:r w:rsidRPr="0002533E">
        <w:tab/>
        <w:t>a regulated activity involving children; or</w:t>
      </w:r>
    </w:p>
    <w:p w14:paraId="40580CEC" w14:textId="77777777" w:rsidR="00AA1EBB" w:rsidRPr="0002533E" w:rsidRDefault="00AA1EBB" w:rsidP="00AA1EBB">
      <w:pPr>
        <w:pStyle w:val="Asubpara"/>
      </w:pPr>
      <w:r w:rsidRPr="0002533E">
        <w:tab/>
        <w:t>(ii)</w:t>
      </w:r>
      <w:r w:rsidRPr="0002533E">
        <w:tab/>
        <w:t>an NDIS activity; and</w:t>
      </w:r>
    </w:p>
    <w:p w14:paraId="47271DC0" w14:textId="28B1572D" w:rsidR="00680B2C" w:rsidRPr="005706B1" w:rsidRDefault="00680B2C" w:rsidP="00680B2C">
      <w:pPr>
        <w:pStyle w:val="Apara"/>
      </w:pPr>
      <w:r w:rsidRPr="005706B1">
        <w:tab/>
        <w:t>(b)</w:t>
      </w:r>
      <w:r w:rsidRPr="005706B1">
        <w:tab/>
        <w:t>the person is not eligible, or stops being eligible, under section 17 (2) or (</w:t>
      </w:r>
      <w:r w:rsidR="00611CF9">
        <w:t>3</w:t>
      </w:r>
      <w:r w:rsidRPr="005706B1">
        <w:t>) to be registered to engage in the activity.</w:t>
      </w:r>
    </w:p>
    <w:p w14:paraId="42AD3B2C" w14:textId="6C0F111C" w:rsidR="00680B2C" w:rsidRPr="005706B1" w:rsidRDefault="00680B2C" w:rsidP="00680B2C">
      <w:pPr>
        <w:pStyle w:val="aNotepar"/>
      </w:pPr>
      <w:r w:rsidRPr="00EA558A">
        <w:rPr>
          <w:rStyle w:val="charItals"/>
        </w:rPr>
        <w:t>Note</w:t>
      </w:r>
      <w:r w:rsidR="0035202F">
        <w:rPr>
          <w:rStyle w:val="charItals"/>
        </w:rPr>
        <w:t xml:space="preserve"> 1</w:t>
      </w:r>
      <w:r w:rsidRPr="00EA558A">
        <w:rPr>
          <w:rStyle w:val="charItals"/>
        </w:rPr>
        <w:tab/>
      </w:r>
      <w:r w:rsidRPr="005706B1">
        <w:t>Under s 17 (2), a person is not eligible to be registered to engage in a regulated activity involving children or an NDIS activity if the person has an adult conviction or finding of guilt for a class</w:t>
      </w:r>
      <w:r>
        <w:t> </w:t>
      </w:r>
      <w:r w:rsidRPr="005706B1">
        <w:t>A disqualifying offence.</w:t>
      </w:r>
    </w:p>
    <w:p w14:paraId="0AC3DA75" w14:textId="70C1833E" w:rsidR="00680B2C" w:rsidRPr="005706B1" w:rsidRDefault="00680B2C" w:rsidP="00680B2C">
      <w:pPr>
        <w:pStyle w:val="aNotepar"/>
      </w:pPr>
      <w:r w:rsidRPr="00EA558A">
        <w:rPr>
          <w:rStyle w:val="charItals"/>
        </w:rPr>
        <w:t>Note</w:t>
      </w:r>
      <w:r w:rsidR="0035202F">
        <w:rPr>
          <w:rStyle w:val="charItals"/>
        </w:rPr>
        <w:t xml:space="preserve"> 2</w:t>
      </w:r>
      <w:r w:rsidRPr="00EA558A">
        <w:rPr>
          <w:rStyle w:val="charItals"/>
        </w:rPr>
        <w:tab/>
      </w:r>
      <w:r w:rsidRPr="005706B1">
        <w:t>Under s 17 (</w:t>
      </w:r>
      <w:r w:rsidR="00611CF9">
        <w:t>3</w:t>
      </w:r>
      <w:r w:rsidRPr="005706B1">
        <w:t>), a person is not eligible to be registered to engage in a regulated activity involving children if under a corresponding law the person has received a negative notice, or had their registration cancelled, in relation to a regulated activity involving children.</w:t>
      </w:r>
    </w:p>
    <w:p w14:paraId="126FD8B3" w14:textId="77777777" w:rsidR="00AA1EBB" w:rsidRPr="0002533E" w:rsidRDefault="00AA1EBB" w:rsidP="00AA1EBB">
      <w:pPr>
        <w:pStyle w:val="Amain"/>
      </w:pPr>
      <w:r w:rsidRPr="0002533E">
        <w:tab/>
        <w:t>(2)</w:t>
      </w:r>
      <w:r w:rsidRPr="0002533E">
        <w:tab/>
        <w:t>As soon as the commissioner becomes aware of the person’s ineligibility, the commissioner must—</w:t>
      </w:r>
    </w:p>
    <w:p w14:paraId="67D91102" w14:textId="77777777" w:rsidR="00AA1EBB" w:rsidRPr="0002533E" w:rsidRDefault="00AA1EBB" w:rsidP="00AA1EBB">
      <w:pPr>
        <w:pStyle w:val="Apara"/>
      </w:pPr>
      <w:r w:rsidRPr="0002533E">
        <w:tab/>
        <w:t>(a)</w:t>
      </w:r>
      <w:r w:rsidRPr="0002533E">
        <w:tab/>
        <w:t>tell the person, in writing, that their registration is cancelled; and</w:t>
      </w:r>
    </w:p>
    <w:p w14:paraId="0D6E6C98" w14:textId="77777777" w:rsidR="00AA1EBB" w:rsidRPr="0002533E" w:rsidRDefault="00AA1EBB" w:rsidP="00AD1D61">
      <w:pPr>
        <w:pStyle w:val="Apara"/>
        <w:keepNext/>
      </w:pPr>
      <w:r w:rsidRPr="0002533E">
        <w:lastRenderedPageBreak/>
        <w:tab/>
        <w:t>(b)</w:t>
      </w:r>
      <w:r w:rsidRPr="0002533E">
        <w:tab/>
        <w:t>tell the person’s employer, in writing, that the person’s registration is cancelled.</w:t>
      </w:r>
    </w:p>
    <w:p w14:paraId="6048C827" w14:textId="77777777" w:rsidR="00AA1EBB" w:rsidRPr="0002533E" w:rsidRDefault="00AA1EBB" w:rsidP="00AA1EBB">
      <w:pPr>
        <w:pStyle w:val="aNote"/>
      </w:pPr>
      <w:r w:rsidRPr="0002533E">
        <w:rPr>
          <w:rStyle w:val="charItals"/>
        </w:rPr>
        <w:t>Note</w:t>
      </w:r>
      <w:r w:rsidRPr="0002533E">
        <w:rPr>
          <w:rStyle w:val="charItals"/>
        </w:rPr>
        <w:tab/>
      </w:r>
      <w:r w:rsidRPr="0002533E">
        <w:rPr>
          <w:lang w:eastAsia="en-AU"/>
        </w:rPr>
        <w:t xml:space="preserve">A registered person must tell the commissioner if they are charged with, or </w:t>
      </w:r>
      <w:r w:rsidRPr="0002533E">
        <w:t>convicted or found guilty of, a disqualifying offence (see s 55).</w:t>
      </w:r>
    </w:p>
    <w:p w14:paraId="63335E33" w14:textId="77777777" w:rsidR="00AA1EBB" w:rsidRPr="0002533E" w:rsidRDefault="00AA1EBB" w:rsidP="00AA1EBB">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8F8E414" w14:textId="77777777" w:rsidR="009437CD" w:rsidRPr="004B2189" w:rsidRDefault="00E73407" w:rsidP="00E73407">
      <w:pPr>
        <w:pStyle w:val="AH5Sec"/>
      </w:pPr>
      <w:bookmarkStart w:id="88" w:name="_Toc216639256"/>
      <w:r w:rsidRPr="00AD1D61">
        <w:rPr>
          <w:rStyle w:val="CharSectNo"/>
        </w:rPr>
        <w:t>57</w:t>
      </w:r>
      <w:r w:rsidRPr="004B2189">
        <w:tab/>
      </w:r>
      <w:r w:rsidR="00A814C0" w:rsidRPr="004B2189">
        <w:t>Grounds for s</w:t>
      </w:r>
      <w:r w:rsidR="009437CD" w:rsidRPr="004B2189">
        <w:t xml:space="preserve">uspension </w:t>
      </w:r>
      <w:r w:rsidR="00A814C0" w:rsidRPr="004B2189">
        <w:t xml:space="preserve">or cancellation </w:t>
      </w:r>
      <w:r w:rsidR="009437CD" w:rsidRPr="004B2189">
        <w:t>of registration</w:t>
      </w:r>
      <w:bookmarkEnd w:id="88"/>
    </w:p>
    <w:p w14:paraId="2F52BB0B" w14:textId="77777777" w:rsidR="001F5BC2" w:rsidRPr="004B2189" w:rsidRDefault="00337BA6" w:rsidP="00337BA6">
      <w:pPr>
        <w:pStyle w:val="Amain"/>
      </w:pPr>
      <w:r>
        <w:tab/>
      </w:r>
      <w:r w:rsidR="00E73407" w:rsidRPr="004B2189">
        <w:t>(1)</w:t>
      </w:r>
      <w:r w:rsidR="00E73407" w:rsidRPr="004B2189">
        <w:tab/>
      </w:r>
      <w:r w:rsidR="001F5BC2" w:rsidRPr="004B2189">
        <w:t xml:space="preserve">The </w:t>
      </w:r>
      <w:r w:rsidR="000C6610" w:rsidRPr="004B2189">
        <w:t>commissioner</w:t>
      </w:r>
      <w:r w:rsidR="001F5BC2" w:rsidRPr="004B2189">
        <w:t xml:space="preserve"> may suspend or cancel a person’s registration if—</w:t>
      </w:r>
    </w:p>
    <w:p w14:paraId="13DE5E6E" w14:textId="77777777" w:rsidR="003C6220" w:rsidRPr="004B2189" w:rsidRDefault="00337BA6" w:rsidP="00337BA6">
      <w:pPr>
        <w:pStyle w:val="Apara"/>
      </w:pPr>
      <w:r>
        <w:tab/>
      </w:r>
      <w:r w:rsidR="00E73407" w:rsidRPr="004B2189">
        <w:t>(a)</w:t>
      </w:r>
      <w:r w:rsidR="00E73407" w:rsidRPr="004B2189">
        <w:tab/>
      </w:r>
      <w:r w:rsidR="001F5BC2" w:rsidRPr="004B2189">
        <w:t>the person’s registr</w:t>
      </w:r>
      <w:r w:rsidR="003C6220" w:rsidRPr="004B2189">
        <w:t>ation is subject to a condition; and</w:t>
      </w:r>
    </w:p>
    <w:p w14:paraId="54D955BC" w14:textId="77777777" w:rsidR="001F5BC2" w:rsidRPr="004B2189" w:rsidRDefault="00337BA6" w:rsidP="00337BA6">
      <w:pPr>
        <w:pStyle w:val="Apara"/>
      </w:pPr>
      <w:r>
        <w:tab/>
      </w:r>
      <w:r w:rsidR="00E73407" w:rsidRPr="004B2189">
        <w:t>(b)</w:t>
      </w:r>
      <w:r w:rsidR="00E73407" w:rsidRPr="004B2189">
        <w:tab/>
      </w:r>
      <w:r w:rsidR="001F5BC2" w:rsidRPr="004B2189">
        <w:t xml:space="preserve">the person </w:t>
      </w:r>
      <w:r w:rsidR="0011138D" w:rsidRPr="004B2189">
        <w:t>contravenes</w:t>
      </w:r>
      <w:r w:rsidR="001F5BC2" w:rsidRPr="004B2189">
        <w:t xml:space="preserve"> a </w:t>
      </w:r>
      <w:r w:rsidR="003C6220" w:rsidRPr="004B2189">
        <w:t>requirement of the condition; and</w:t>
      </w:r>
    </w:p>
    <w:p w14:paraId="30BAFAD8" w14:textId="77777777" w:rsidR="001F5BC2" w:rsidRPr="004B2189" w:rsidRDefault="00337BA6" w:rsidP="00337BA6">
      <w:pPr>
        <w:pStyle w:val="Apara"/>
        <w:keepNext/>
      </w:pPr>
      <w:r>
        <w:tab/>
      </w:r>
      <w:r w:rsidR="00E73407" w:rsidRPr="004B2189">
        <w:t>(c)</w:t>
      </w:r>
      <w:r w:rsidR="00E73407" w:rsidRPr="004B2189">
        <w:tab/>
      </w:r>
      <w:r w:rsidR="001F5BC2" w:rsidRPr="004B2189">
        <w:t xml:space="preserve">the </w:t>
      </w:r>
      <w:r w:rsidR="000C6610" w:rsidRPr="004B2189">
        <w:t>commissioner</w:t>
      </w:r>
      <w:r w:rsidR="001F5BC2" w:rsidRPr="004B2189">
        <w:t xml:space="preserve"> </w:t>
      </w:r>
      <w:r w:rsidR="00860A86" w:rsidRPr="004B2189">
        <w:t>believes on reasonable grounds</w:t>
      </w:r>
      <w:r w:rsidR="004877C1" w:rsidRPr="004B2189">
        <w:t xml:space="preserve"> </w:t>
      </w:r>
      <w:r w:rsidR="00312DD8" w:rsidRPr="004B2189">
        <w:t xml:space="preserve">that </w:t>
      </w:r>
      <w:r w:rsidR="004877C1" w:rsidRPr="004B2189">
        <w:t xml:space="preserve">suspension or cancellation </w:t>
      </w:r>
      <w:r w:rsidR="00312DD8" w:rsidRPr="004B2189">
        <w:t>is</w:t>
      </w:r>
      <w:r w:rsidR="004877C1" w:rsidRPr="004B2189">
        <w:t xml:space="preserve"> necessary for this Act.</w:t>
      </w:r>
    </w:p>
    <w:p w14:paraId="1035F961" w14:textId="77777777" w:rsidR="003C6220" w:rsidRPr="004B2189" w:rsidRDefault="003C6220" w:rsidP="003707CB">
      <w:pPr>
        <w:pStyle w:val="aNote"/>
      </w:pPr>
      <w:r w:rsidRPr="00FB4595">
        <w:rPr>
          <w:rStyle w:val="charItals"/>
        </w:rPr>
        <w:t>Note</w:t>
      </w:r>
      <w:r w:rsidRPr="00FB4595">
        <w:rPr>
          <w:rStyle w:val="charItals"/>
        </w:rPr>
        <w:tab/>
      </w:r>
      <w:r w:rsidRPr="004B2189">
        <w:t xml:space="preserve">A person commits an offence if the person contravenes a requirement of a condition—see s </w:t>
      </w:r>
      <w:r w:rsidR="005E24A8" w:rsidRPr="004B2189">
        <w:t>48</w:t>
      </w:r>
      <w:r w:rsidRPr="004B2189">
        <w:t>.</w:t>
      </w:r>
    </w:p>
    <w:p w14:paraId="01ACA79A" w14:textId="77777777" w:rsidR="001F5BC2" w:rsidRPr="004B2189" w:rsidRDefault="00337BA6" w:rsidP="00337BA6">
      <w:pPr>
        <w:pStyle w:val="Amain"/>
        <w:keepNext/>
      </w:pPr>
      <w:r>
        <w:tab/>
      </w:r>
      <w:r w:rsidR="00E73407" w:rsidRPr="004B2189">
        <w:t>(2)</w:t>
      </w:r>
      <w:r w:rsidR="00E73407" w:rsidRPr="004B2189">
        <w:tab/>
      </w:r>
      <w:r w:rsidR="00B11CD6" w:rsidRPr="004B2189">
        <w:t>If the commissioner decides to conduct an additional risk assessment for a person, t</w:t>
      </w:r>
      <w:r w:rsidR="001F5BC2" w:rsidRPr="004B2189">
        <w:t xml:space="preserve">he </w:t>
      </w:r>
      <w:r w:rsidR="000C6610" w:rsidRPr="004B2189">
        <w:t>commissioner</w:t>
      </w:r>
      <w:r w:rsidR="00B11CD6" w:rsidRPr="004B2189">
        <w:t xml:space="preserve"> may suspend the</w:t>
      </w:r>
      <w:r w:rsidR="001F5BC2" w:rsidRPr="004B2189">
        <w:t xml:space="preserve"> person’s registration </w:t>
      </w:r>
      <w:r w:rsidR="00C33CAE" w:rsidRPr="004B2189">
        <w:t>while the assessment is conducted.</w:t>
      </w:r>
    </w:p>
    <w:p w14:paraId="57A67C9C" w14:textId="77777777" w:rsidR="001F5BC2" w:rsidRPr="004B2189" w:rsidRDefault="00C33CAE" w:rsidP="00C33CAE">
      <w:pPr>
        <w:pStyle w:val="aNote"/>
      </w:pPr>
      <w:r w:rsidRPr="00FB4595">
        <w:rPr>
          <w:rStyle w:val="charItals"/>
        </w:rPr>
        <w:t>Note</w:t>
      </w:r>
      <w:r w:rsidRPr="00FB4595">
        <w:rPr>
          <w:rStyle w:val="charItals"/>
        </w:rPr>
        <w:tab/>
      </w:r>
      <w:r w:rsidR="009A02BD" w:rsidRPr="004B2189">
        <w:t>The commissioner must</w:t>
      </w:r>
      <w:r w:rsidRPr="004B2189">
        <w:t xml:space="preserve"> conduct an additional risk assessment for a person under s </w:t>
      </w:r>
      <w:r w:rsidR="005E24A8" w:rsidRPr="004B2189">
        <w:t>54</w:t>
      </w:r>
      <w:r w:rsidRPr="004B2189">
        <w:t xml:space="preserve"> if the commissioner </w:t>
      </w:r>
      <w:r w:rsidR="00284616" w:rsidRPr="004B2189">
        <w:t>believes on reasonable grounds that there is</w:t>
      </w:r>
      <w:r w:rsidR="00284616" w:rsidRPr="00FB4595">
        <w:t xml:space="preserve"> </w:t>
      </w:r>
      <w:r w:rsidR="00284616" w:rsidRPr="004B2189">
        <w:t>new relevant information about the person</w:t>
      </w:r>
      <w:r w:rsidRPr="004B2189">
        <w:t>.</w:t>
      </w:r>
    </w:p>
    <w:p w14:paraId="29075952" w14:textId="77777777" w:rsidR="00A22175" w:rsidRPr="004B2189" w:rsidRDefault="00337BA6" w:rsidP="00FD7F3F">
      <w:pPr>
        <w:pStyle w:val="Amain"/>
        <w:keepNext/>
      </w:pPr>
      <w:r>
        <w:tab/>
      </w:r>
      <w:r w:rsidR="00E73407" w:rsidRPr="004B2189">
        <w:t>(3)</w:t>
      </w:r>
      <w:r w:rsidR="00E73407" w:rsidRPr="004B2189">
        <w:tab/>
      </w:r>
      <w:r w:rsidR="00FB5401" w:rsidRPr="004B2189">
        <w:t xml:space="preserve">The </w:t>
      </w:r>
      <w:r w:rsidR="000C6610" w:rsidRPr="004B2189">
        <w:t>commissioner</w:t>
      </w:r>
      <w:r w:rsidR="00FB5401" w:rsidRPr="004B2189">
        <w:t xml:space="preserve"> </w:t>
      </w:r>
      <w:r w:rsidR="00CE66F2" w:rsidRPr="004B2189">
        <w:t>must</w:t>
      </w:r>
      <w:r w:rsidR="002C763F" w:rsidRPr="004B2189">
        <w:t xml:space="preserve"> </w:t>
      </w:r>
      <w:r w:rsidR="00FB5401" w:rsidRPr="004B2189">
        <w:t>ca</w:t>
      </w:r>
      <w:r w:rsidR="00A22175" w:rsidRPr="004B2189">
        <w:t>ncel a person’s registration if</w:t>
      </w:r>
      <w:r w:rsidR="001F5BC2" w:rsidRPr="004B2189">
        <w:t xml:space="preserve"> </w:t>
      </w:r>
      <w:r w:rsidR="002C763F" w:rsidRPr="004B2189">
        <w:t xml:space="preserve">the </w:t>
      </w:r>
      <w:r w:rsidR="000C6610" w:rsidRPr="004B2189">
        <w:t>commissioner</w:t>
      </w:r>
      <w:r w:rsidR="00A22175" w:rsidRPr="004B2189">
        <w:t>—</w:t>
      </w:r>
    </w:p>
    <w:p w14:paraId="19FA77CE" w14:textId="77777777" w:rsidR="0015453F" w:rsidRPr="004B2189" w:rsidRDefault="00337BA6" w:rsidP="00FD7F3F">
      <w:pPr>
        <w:pStyle w:val="Apara"/>
        <w:keepNext/>
      </w:pPr>
      <w:r>
        <w:tab/>
      </w:r>
      <w:r w:rsidR="00E73407" w:rsidRPr="004B2189">
        <w:t>(a)</w:t>
      </w:r>
      <w:r w:rsidR="00E73407" w:rsidRPr="004B2189">
        <w:tab/>
      </w:r>
      <w:r w:rsidR="0015453F" w:rsidRPr="004B2189">
        <w:t xml:space="preserve">has conducted </w:t>
      </w:r>
      <w:r w:rsidR="00A77082" w:rsidRPr="004B2189">
        <w:t>an additional</w:t>
      </w:r>
      <w:r w:rsidR="0015453F" w:rsidRPr="004B2189">
        <w:t xml:space="preserve"> risk assessment </w:t>
      </w:r>
      <w:r w:rsidR="00954FBC" w:rsidRPr="004B2189">
        <w:t>for the person</w:t>
      </w:r>
      <w:r w:rsidR="0015453F" w:rsidRPr="004B2189">
        <w:t>; and</w:t>
      </w:r>
    </w:p>
    <w:p w14:paraId="38D2EB95" w14:textId="77777777" w:rsidR="00954FBC" w:rsidRPr="004B2189" w:rsidRDefault="00337BA6" w:rsidP="00337BA6">
      <w:pPr>
        <w:pStyle w:val="Apara"/>
      </w:pPr>
      <w:r>
        <w:tab/>
      </w:r>
      <w:r w:rsidR="00E73407" w:rsidRPr="004B2189">
        <w:t>(b)</w:t>
      </w:r>
      <w:r w:rsidR="00E73407" w:rsidRPr="004B2189">
        <w:tab/>
      </w:r>
      <w:r w:rsidR="00954FBC" w:rsidRPr="004B2189">
        <w:t>is satisfied that the person poses an unacceptable risk of harm to a vulnerable person.</w:t>
      </w:r>
    </w:p>
    <w:p w14:paraId="0EA4937D" w14:textId="77777777" w:rsidR="00850E99" w:rsidRPr="004B2189" w:rsidRDefault="00E73407" w:rsidP="00E73407">
      <w:pPr>
        <w:pStyle w:val="AH5Sec"/>
      </w:pPr>
      <w:bookmarkStart w:id="89" w:name="_Toc216639257"/>
      <w:r w:rsidRPr="00AD1D61">
        <w:rPr>
          <w:rStyle w:val="CharSectNo"/>
        </w:rPr>
        <w:lastRenderedPageBreak/>
        <w:t>58</w:t>
      </w:r>
      <w:r w:rsidRPr="004B2189">
        <w:tab/>
      </w:r>
      <w:r w:rsidR="00850E99" w:rsidRPr="004B2189">
        <w:rPr>
          <w:bCs/>
        </w:rPr>
        <w:t xml:space="preserve">Notice of proposed </w:t>
      </w:r>
      <w:r w:rsidR="00E40B13" w:rsidRPr="004B2189">
        <w:t>suspension</w:t>
      </w:r>
      <w:r w:rsidR="00E40B13" w:rsidRPr="004B2189">
        <w:rPr>
          <w:bCs/>
        </w:rPr>
        <w:t xml:space="preserve"> or </w:t>
      </w:r>
      <w:r w:rsidR="00850E99" w:rsidRPr="004B2189">
        <w:rPr>
          <w:bCs/>
        </w:rPr>
        <w:t>cancellation of registration</w:t>
      </w:r>
      <w:bookmarkEnd w:id="89"/>
    </w:p>
    <w:p w14:paraId="46BB2565" w14:textId="77777777" w:rsidR="00AA1EBB" w:rsidRPr="0002533E" w:rsidRDefault="00AA1EBB" w:rsidP="00AA1EBB">
      <w:pPr>
        <w:pStyle w:val="Amain"/>
        <w:rPr>
          <w:lang w:eastAsia="en-AU"/>
        </w:rPr>
      </w:pPr>
      <w:r w:rsidRPr="0002533E">
        <w:tab/>
        <w:t>(1)</w:t>
      </w:r>
      <w:r w:rsidRPr="0002533E">
        <w:tab/>
        <w:t>If the commissioner intends to suspend or cancel a person’s registration</w:t>
      </w:r>
      <w:r w:rsidRPr="0002533E">
        <w:rPr>
          <w:szCs w:val="24"/>
          <w:lang w:eastAsia="en-AU"/>
        </w:rPr>
        <w:t xml:space="preserve"> under section 57, the commissioner must </w:t>
      </w:r>
      <w:r w:rsidRPr="0002533E">
        <w:rPr>
          <w:lang w:eastAsia="en-AU"/>
        </w:rPr>
        <w:t>give the person written notice of the intention.</w:t>
      </w:r>
    </w:p>
    <w:p w14:paraId="50105014" w14:textId="599654B5"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82" w:tooltip="A2001-14" w:history="1">
        <w:r w:rsidRPr="00B636AC">
          <w:rPr>
            <w:rStyle w:val="charCitHyperlinkAbbrev"/>
          </w:rPr>
          <w:t>Legislation Act</w:t>
        </w:r>
      </w:hyperlink>
      <w:r w:rsidRPr="00B636AC">
        <w:t>, pt 19.5.</w:t>
      </w:r>
    </w:p>
    <w:p w14:paraId="1CDCFE16" w14:textId="77777777" w:rsidR="002C763F"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2C763F" w:rsidRPr="004B2189">
        <w:rPr>
          <w:lang w:eastAsia="en-AU"/>
        </w:rPr>
        <w:t>A notice of intenti</w:t>
      </w:r>
      <w:r w:rsidR="008D167B" w:rsidRPr="004B2189">
        <w:rPr>
          <w:lang w:eastAsia="en-AU"/>
        </w:rPr>
        <w:t xml:space="preserve">on to </w:t>
      </w:r>
      <w:r w:rsidR="00E40B13" w:rsidRPr="004B2189">
        <w:t>suspend</w:t>
      </w:r>
      <w:r w:rsidR="00E40B13" w:rsidRPr="004B2189">
        <w:rPr>
          <w:lang w:eastAsia="en-AU"/>
        </w:rPr>
        <w:t xml:space="preserve"> or </w:t>
      </w:r>
      <w:r w:rsidR="008D167B" w:rsidRPr="004B2189">
        <w:rPr>
          <w:lang w:eastAsia="en-AU"/>
        </w:rPr>
        <w:t>cancel a person’s registration</w:t>
      </w:r>
      <w:r w:rsidR="002C763F" w:rsidRPr="004B2189">
        <w:rPr>
          <w:lang w:eastAsia="en-AU"/>
        </w:rPr>
        <w:t xml:space="preserve"> </w:t>
      </w:r>
      <w:r w:rsidR="002C763F" w:rsidRPr="004B2189">
        <w:rPr>
          <w:szCs w:val="24"/>
          <w:lang w:eastAsia="en-AU"/>
        </w:rPr>
        <w:t>must—</w:t>
      </w:r>
    </w:p>
    <w:p w14:paraId="650C5E44" w14:textId="77777777" w:rsidR="002C763F" w:rsidRPr="004B2189" w:rsidRDefault="00337BA6" w:rsidP="00337BA6">
      <w:pPr>
        <w:pStyle w:val="Apara"/>
      </w:pPr>
      <w:r>
        <w:tab/>
      </w:r>
      <w:r w:rsidR="00E73407" w:rsidRPr="004B2189">
        <w:t>(a)</w:t>
      </w:r>
      <w:r w:rsidR="00E73407" w:rsidRPr="004B2189">
        <w:tab/>
      </w:r>
      <w:r w:rsidR="002C763F" w:rsidRPr="004B2189">
        <w:rPr>
          <w:lang w:eastAsia="en-AU"/>
        </w:rPr>
        <w:t xml:space="preserve">set out the ground for </w:t>
      </w:r>
      <w:r w:rsidR="00E40B13" w:rsidRPr="004B2189">
        <w:t>suspension or</w:t>
      </w:r>
      <w:r w:rsidR="00E40B13" w:rsidRPr="004B2189">
        <w:rPr>
          <w:lang w:eastAsia="en-AU"/>
        </w:rPr>
        <w:t xml:space="preserve"> </w:t>
      </w:r>
      <w:r w:rsidR="002C763F" w:rsidRPr="004B2189">
        <w:rPr>
          <w:lang w:eastAsia="en-AU"/>
        </w:rPr>
        <w:t>cancellation; and</w:t>
      </w:r>
    </w:p>
    <w:p w14:paraId="26895376" w14:textId="77777777" w:rsidR="002C763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2C763F" w:rsidRPr="004B2189">
        <w:rPr>
          <w:lang w:eastAsia="en-AU"/>
        </w:rPr>
        <w:t xml:space="preserve">state that the </w:t>
      </w:r>
      <w:r w:rsidR="00850E99" w:rsidRPr="004B2189">
        <w:rPr>
          <w:lang w:eastAsia="en-AU"/>
        </w:rPr>
        <w:t>person</w:t>
      </w:r>
      <w:r w:rsidR="002C763F" w:rsidRPr="004B2189">
        <w:rPr>
          <w:lang w:eastAsia="en-AU"/>
        </w:rPr>
        <w:t xml:space="preserve"> may, </w:t>
      </w:r>
      <w:r w:rsidR="00352399" w:rsidRPr="004B2189">
        <w:rPr>
          <w:lang w:eastAsia="en-AU"/>
        </w:rPr>
        <w:t>within</w:t>
      </w:r>
      <w:r w:rsidR="002C763F" w:rsidRPr="004B2189">
        <w:rPr>
          <w:lang w:eastAsia="en-AU"/>
        </w:rPr>
        <w:t xml:space="preserve"> </w:t>
      </w:r>
      <w:r w:rsidR="009A02BD" w:rsidRPr="004B2189">
        <w:t>10 working days</w:t>
      </w:r>
      <w:r w:rsidR="002C763F" w:rsidRPr="004B2189">
        <w:rPr>
          <w:lang w:eastAsia="en-AU"/>
        </w:rPr>
        <w:t xml:space="preserve"> after the day the </w:t>
      </w:r>
      <w:r w:rsidR="00D735CD" w:rsidRPr="004B2189">
        <w:rPr>
          <w:lang w:eastAsia="en-AU"/>
        </w:rPr>
        <w:t xml:space="preserve">commissioner gives the </w:t>
      </w:r>
      <w:r w:rsidR="00305598" w:rsidRPr="004B2189">
        <w:rPr>
          <w:lang w:eastAsia="en-AU"/>
        </w:rPr>
        <w:t xml:space="preserve">person the </w:t>
      </w:r>
      <w:r w:rsidR="002C763F" w:rsidRPr="004B2189">
        <w:rPr>
          <w:lang w:eastAsia="en-AU"/>
        </w:rPr>
        <w:t xml:space="preserve">notice, give reasons why the </w:t>
      </w:r>
      <w:r w:rsidR="00850E99" w:rsidRPr="004B2189">
        <w:rPr>
          <w:lang w:eastAsia="en-AU"/>
        </w:rPr>
        <w:t>person</w:t>
      </w:r>
      <w:r w:rsidR="002C763F" w:rsidRPr="004B2189">
        <w:rPr>
          <w:lang w:eastAsia="en-AU"/>
        </w:rPr>
        <w:t xml:space="preserve"> considers that the </w:t>
      </w:r>
      <w:r w:rsidR="008D167B" w:rsidRPr="004B2189">
        <w:rPr>
          <w:lang w:eastAsia="en-AU"/>
        </w:rPr>
        <w:t>registration</w:t>
      </w:r>
      <w:r w:rsidR="002C763F" w:rsidRPr="004B2189">
        <w:rPr>
          <w:lang w:eastAsia="en-AU"/>
        </w:rPr>
        <w:t xml:space="preserve"> should not be </w:t>
      </w:r>
      <w:r w:rsidR="00E40B13" w:rsidRPr="004B2189">
        <w:t>suspended</w:t>
      </w:r>
      <w:r w:rsidR="00E40B13" w:rsidRPr="004B2189">
        <w:rPr>
          <w:lang w:eastAsia="en-AU"/>
        </w:rPr>
        <w:t xml:space="preserve"> or cancelled</w:t>
      </w:r>
      <w:r w:rsidR="00850E99" w:rsidRPr="004B2189">
        <w:rPr>
          <w:lang w:eastAsia="en-AU"/>
        </w:rPr>
        <w:t>.</w:t>
      </w:r>
    </w:p>
    <w:p w14:paraId="7D5399E6" w14:textId="77777777" w:rsidR="002C763F" w:rsidRPr="004B2189" w:rsidRDefault="00E73407" w:rsidP="00E73407">
      <w:pPr>
        <w:pStyle w:val="AH5Sec"/>
      </w:pPr>
      <w:bookmarkStart w:id="90" w:name="_Toc216639258"/>
      <w:r w:rsidRPr="00AD1D61">
        <w:rPr>
          <w:rStyle w:val="CharSectNo"/>
        </w:rPr>
        <w:t>59</w:t>
      </w:r>
      <w:r w:rsidRPr="004B2189">
        <w:tab/>
      </w:r>
      <w:r w:rsidR="00E40B13" w:rsidRPr="004B2189">
        <w:t>Suspension or c</w:t>
      </w:r>
      <w:r w:rsidR="00850E99" w:rsidRPr="004B2189">
        <w:t>ancellation of registration</w:t>
      </w:r>
      <w:bookmarkEnd w:id="90"/>
    </w:p>
    <w:p w14:paraId="0B440A10" w14:textId="77777777" w:rsidR="00425B43"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425B43" w:rsidRPr="004B2189">
        <w:rPr>
          <w:lang w:eastAsia="en-AU"/>
        </w:rPr>
        <w:t xml:space="preserve">The </w:t>
      </w:r>
      <w:r w:rsidR="000C6610" w:rsidRPr="004B2189">
        <w:rPr>
          <w:lang w:eastAsia="en-AU"/>
        </w:rPr>
        <w:t>commissioner</w:t>
      </w:r>
      <w:r w:rsidR="00425B43" w:rsidRPr="004B2189">
        <w:rPr>
          <w:lang w:eastAsia="en-AU"/>
        </w:rPr>
        <w:t xml:space="preserve"> must </w:t>
      </w:r>
      <w:r w:rsidR="00E40B13" w:rsidRPr="004B2189">
        <w:rPr>
          <w:lang w:eastAsia="en-AU"/>
        </w:rPr>
        <w:t xml:space="preserve">suspend or </w:t>
      </w:r>
      <w:r w:rsidR="00425B43" w:rsidRPr="004B2189">
        <w:rPr>
          <w:lang w:eastAsia="en-AU"/>
        </w:rPr>
        <w:t xml:space="preserve">cancel </w:t>
      </w:r>
      <w:r w:rsidR="00D96754" w:rsidRPr="004B2189">
        <w:rPr>
          <w:lang w:eastAsia="en-AU"/>
        </w:rPr>
        <w:t xml:space="preserve">a person’s registration </w:t>
      </w:r>
      <w:r w:rsidR="00425B43" w:rsidRPr="004B2189">
        <w:rPr>
          <w:lang w:eastAsia="en-AU"/>
        </w:rPr>
        <w:t xml:space="preserve">if the </w:t>
      </w:r>
      <w:r w:rsidR="000C6610" w:rsidRPr="004B2189">
        <w:rPr>
          <w:lang w:eastAsia="en-AU"/>
        </w:rPr>
        <w:t>commissioner</w:t>
      </w:r>
      <w:r w:rsidR="00425B43" w:rsidRPr="004B2189">
        <w:rPr>
          <w:lang w:eastAsia="en-AU"/>
        </w:rPr>
        <w:t>—</w:t>
      </w:r>
    </w:p>
    <w:p w14:paraId="4C42C4E1" w14:textId="77777777" w:rsidR="00D77AD6"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D77AD6" w:rsidRPr="004B2189">
        <w:rPr>
          <w:lang w:eastAsia="en-AU"/>
        </w:rPr>
        <w:t>has</w:t>
      </w:r>
      <w:r w:rsidR="005550FB" w:rsidRPr="004B2189">
        <w:rPr>
          <w:lang w:eastAsia="en-AU"/>
        </w:rPr>
        <w:t xml:space="preserve"> </w:t>
      </w:r>
      <w:r w:rsidR="00425B43" w:rsidRPr="004B2189">
        <w:rPr>
          <w:lang w:eastAsia="en-AU"/>
        </w:rPr>
        <w:t xml:space="preserve">given written notice to the </w:t>
      </w:r>
      <w:r w:rsidR="00D96754" w:rsidRPr="004B2189">
        <w:rPr>
          <w:lang w:eastAsia="en-AU"/>
        </w:rPr>
        <w:t>person</w:t>
      </w:r>
      <w:r w:rsidR="00425B43" w:rsidRPr="004B2189">
        <w:rPr>
          <w:lang w:eastAsia="en-AU"/>
        </w:rPr>
        <w:t xml:space="preserve"> of an intention to</w:t>
      </w:r>
      <w:r w:rsidR="00F756EF" w:rsidRPr="004B2189">
        <w:rPr>
          <w:lang w:eastAsia="en-AU"/>
        </w:rPr>
        <w:t xml:space="preserve"> </w:t>
      </w:r>
      <w:r w:rsidR="00E40B13" w:rsidRPr="004B2189">
        <w:t>suspend</w:t>
      </w:r>
      <w:r w:rsidR="00E40B13" w:rsidRPr="004B2189">
        <w:rPr>
          <w:lang w:eastAsia="en-AU"/>
        </w:rPr>
        <w:t xml:space="preserve"> or </w:t>
      </w:r>
      <w:r w:rsidR="00425B43" w:rsidRPr="004B2189">
        <w:rPr>
          <w:lang w:eastAsia="en-AU"/>
        </w:rPr>
        <w:t xml:space="preserve">cancel the </w:t>
      </w:r>
      <w:r w:rsidR="00D96754" w:rsidRPr="004B2189">
        <w:rPr>
          <w:lang w:eastAsia="en-AU"/>
        </w:rPr>
        <w:t>registration</w:t>
      </w:r>
      <w:r w:rsidR="00425B43" w:rsidRPr="004B2189">
        <w:rPr>
          <w:lang w:eastAsia="en-AU"/>
        </w:rPr>
        <w:t>; and</w:t>
      </w:r>
    </w:p>
    <w:p w14:paraId="3887C700" w14:textId="77777777" w:rsidR="00425B4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5550FB" w:rsidRPr="004B2189">
        <w:rPr>
          <w:lang w:eastAsia="en-AU"/>
        </w:rPr>
        <w:t xml:space="preserve">has </w:t>
      </w:r>
      <w:r w:rsidR="00425B43" w:rsidRPr="004B2189">
        <w:rPr>
          <w:lang w:eastAsia="en-AU"/>
        </w:rPr>
        <w:t xml:space="preserve">considered any reasons given by the </w:t>
      </w:r>
      <w:r w:rsidR="00D96754" w:rsidRPr="004B2189">
        <w:rPr>
          <w:lang w:eastAsia="en-AU"/>
        </w:rPr>
        <w:t>person</w:t>
      </w:r>
      <w:r w:rsidR="00425B43" w:rsidRPr="004B2189">
        <w:rPr>
          <w:lang w:eastAsia="en-AU"/>
        </w:rPr>
        <w:t xml:space="preserve"> in</w:t>
      </w:r>
      <w:r w:rsidR="00F756EF" w:rsidRPr="004B2189">
        <w:rPr>
          <w:lang w:eastAsia="en-AU"/>
        </w:rPr>
        <w:t xml:space="preserve"> </w:t>
      </w:r>
      <w:r w:rsidR="00D77AD6" w:rsidRPr="004B2189">
        <w:rPr>
          <w:lang w:eastAsia="en-AU"/>
        </w:rPr>
        <w:t>accordance with the</w:t>
      </w:r>
      <w:r w:rsidR="00F80085" w:rsidRPr="004B2189">
        <w:rPr>
          <w:lang w:eastAsia="en-AU"/>
        </w:rPr>
        <w:t xml:space="preserve"> notice; and</w:t>
      </w:r>
    </w:p>
    <w:p w14:paraId="4BEA2DFB" w14:textId="77777777" w:rsidR="00425B43" w:rsidRPr="004B2189" w:rsidRDefault="00337BA6" w:rsidP="00337BA6">
      <w:pPr>
        <w:pStyle w:val="Apara"/>
        <w:keepNext/>
        <w:rPr>
          <w:lang w:eastAsia="en-AU"/>
        </w:rPr>
      </w:pPr>
      <w:r>
        <w:rPr>
          <w:lang w:eastAsia="en-AU"/>
        </w:rPr>
        <w:tab/>
      </w:r>
      <w:r w:rsidR="00E73407" w:rsidRPr="004B2189">
        <w:rPr>
          <w:lang w:eastAsia="en-AU"/>
        </w:rPr>
        <w:t>(c)</w:t>
      </w:r>
      <w:r w:rsidR="00E73407" w:rsidRPr="004B2189">
        <w:rPr>
          <w:lang w:eastAsia="en-AU"/>
        </w:rPr>
        <w:tab/>
      </w:r>
      <w:r w:rsidR="00425B43" w:rsidRPr="004B2189">
        <w:rPr>
          <w:lang w:eastAsia="en-AU"/>
        </w:rPr>
        <w:t xml:space="preserve">is satisfied that the ground for </w:t>
      </w:r>
      <w:r w:rsidR="00E40B13" w:rsidRPr="004B2189">
        <w:t>suspension or</w:t>
      </w:r>
      <w:r w:rsidR="00E40B13" w:rsidRPr="004B2189">
        <w:rPr>
          <w:lang w:eastAsia="en-AU"/>
        </w:rPr>
        <w:t xml:space="preserve"> </w:t>
      </w:r>
      <w:r w:rsidR="00425B43" w:rsidRPr="004B2189">
        <w:rPr>
          <w:lang w:eastAsia="en-AU"/>
        </w:rPr>
        <w:t xml:space="preserve">cancellation under section </w:t>
      </w:r>
      <w:r w:rsidR="005E24A8" w:rsidRPr="004B2189">
        <w:rPr>
          <w:lang w:eastAsia="en-AU"/>
        </w:rPr>
        <w:t>57</w:t>
      </w:r>
      <w:r w:rsidR="00F756EF" w:rsidRPr="004B2189">
        <w:rPr>
          <w:lang w:eastAsia="en-AU"/>
        </w:rPr>
        <w:t xml:space="preserve"> </w:t>
      </w:r>
      <w:r w:rsidR="00425B43" w:rsidRPr="004B2189">
        <w:rPr>
          <w:lang w:eastAsia="en-AU"/>
        </w:rPr>
        <w:t>exists.</w:t>
      </w:r>
    </w:p>
    <w:p w14:paraId="71F2CDFF" w14:textId="77777777" w:rsidR="00E9669D" w:rsidRPr="004B2189" w:rsidRDefault="00E9669D" w:rsidP="00E9669D">
      <w:pPr>
        <w:pStyle w:val="aNote"/>
        <w:rPr>
          <w:lang w:eastAsia="en-AU"/>
        </w:rPr>
      </w:pPr>
      <w:r w:rsidRPr="00FB4595">
        <w:rPr>
          <w:rStyle w:val="charItals"/>
        </w:rPr>
        <w:t>Note</w:t>
      </w:r>
      <w:r w:rsidRPr="00FB4595">
        <w:rPr>
          <w:rStyle w:val="charItals"/>
        </w:rPr>
        <w:tab/>
      </w:r>
      <w:r w:rsidRPr="004B2189">
        <w:rPr>
          <w:lang w:eastAsia="en-AU"/>
        </w:rPr>
        <w:t xml:space="preserve">The commissioner’s decision to suspend or cancel a person’s registration is reviewable (see s </w:t>
      </w:r>
      <w:r w:rsidR="005E24A8" w:rsidRPr="004B2189">
        <w:rPr>
          <w:lang w:eastAsia="en-AU"/>
        </w:rPr>
        <w:t>61</w:t>
      </w:r>
      <w:r w:rsidRPr="004B2189">
        <w:rPr>
          <w:lang w:eastAsia="en-AU"/>
        </w:rPr>
        <w:t>).</w:t>
      </w:r>
    </w:p>
    <w:p w14:paraId="0AD5AB59" w14:textId="77777777" w:rsidR="005E663A" w:rsidRPr="004B2189" w:rsidRDefault="00337BA6" w:rsidP="00337BA6">
      <w:pPr>
        <w:pStyle w:val="Amain"/>
      </w:pPr>
      <w:r>
        <w:tab/>
      </w:r>
      <w:r w:rsidR="00E73407" w:rsidRPr="004B2189">
        <w:t>(2)</w:t>
      </w:r>
      <w:r w:rsidR="00E73407" w:rsidRPr="004B2189">
        <w:tab/>
      </w:r>
      <w:r w:rsidR="005E663A" w:rsidRPr="004B2189">
        <w:t xml:space="preserve">The </w:t>
      </w:r>
      <w:r w:rsidR="000C6610" w:rsidRPr="004B2189">
        <w:t>commissioner</w:t>
      </w:r>
      <w:r w:rsidR="005E663A" w:rsidRPr="004B2189">
        <w:t xml:space="preserve"> must—</w:t>
      </w:r>
    </w:p>
    <w:p w14:paraId="421B249D" w14:textId="77777777" w:rsidR="005E663A" w:rsidRPr="004B2189" w:rsidRDefault="00337BA6" w:rsidP="00337BA6">
      <w:pPr>
        <w:pStyle w:val="Apara"/>
      </w:pPr>
      <w:r>
        <w:tab/>
      </w:r>
      <w:r w:rsidR="00E73407" w:rsidRPr="004B2189">
        <w:t>(a)</w:t>
      </w:r>
      <w:r w:rsidR="00E73407" w:rsidRPr="004B2189">
        <w:tab/>
      </w:r>
      <w:r w:rsidR="005E663A" w:rsidRPr="004B2189">
        <w:t>tell the person in writing—</w:t>
      </w:r>
    </w:p>
    <w:p w14:paraId="2658661D" w14:textId="77777777" w:rsidR="005E663A" w:rsidRPr="004B2189" w:rsidRDefault="00337BA6" w:rsidP="00337BA6">
      <w:pPr>
        <w:pStyle w:val="Asubpara"/>
      </w:pPr>
      <w:r>
        <w:tab/>
      </w:r>
      <w:r w:rsidR="00E73407" w:rsidRPr="004B2189">
        <w:t>(i)</w:t>
      </w:r>
      <w:r w:rsidR="00E73407" w:rsidRPr="004B2189">
        <w:tab/>
      </w:r>
      <w:r w:rsidR="005E663A" w:rsidRPr="004B2189">
        <w:t xml:space="preserve">that the person’s registration </w:t>
      </w:r>
      <w:r w:rsidR="00BA674C" w:rsidRPr="004B2189">
        <w:t>is</w:t>
      </w:r>
      <w:r w:rsidR="005E663A" w:rsidRPr="004B2189">
        <w:t xml:space="preserve"> suspended or cancelled; and</w:t>
      </w:r>
    </w:p>
    <w:p w14:paraId="28524087" w14:textId="77777777" w:rsidR="005E663A" w:rsidRPr="004B2189" w:rsidRDefault="00337BA6" w:rsidP="00337BA6">
      <w:pPr>
        <w:pStyle w:val="Asubpara"/>
      </w:pPr>
      <w:r>
        <w:lastRenderedPageBreak/>
        <w:tab/>
      </w:r>
      <w:r w:rsidR="00E73407" w:rsidRPr="004B2189">
        <w:t>(ii)</w:t>
      </w:r>
      <w:r w:rsidR="00E73407" w:rsidRPr="004B2189">
        <w:tab/>
      </w:r>
      <w:r w:rsidR="005E663A" w:rsidRPr="004B2189">
        <w:rPr>
          <w:lang w:eastAsia="en-AU"/>
        </w:rPr>
        <w:t xml:space="preserve">the ground for </w:t>
      </w:r>
      <w:r w:rsidR="005E663A" w:rsidRPr="004B2189">
        <w:t>suspension</w:t>
      </w:r>
      <w:r w:rsidR="005E663A" w:rsidRPr="004B2189">
        <w:rPr>
          <w:lang w:eastAsia="en-AU"/>
        </w:rPr>
        <w:t xml:space="preserve"> or cancellation; and</w:t>
      </w:r>
    </w:p>
    <w:p w14:paraId="11205B75" w14:textId="77777777" w:rsidR="00E00C4C" w:rsidRPr="0036731D" w:rsidRDefault="00E00C4C" w:rsidP="00E00C4C">
      <w:pPr>
        <w:pStyle w:val="Asubpara"/>
      </w:pPr>
      <w:r w:rsidRPr="0036731D">
        <w:tab/>
        <w:t>(iii)</w:t>
      </w:r>
      <w:r w:rsidRPr="0036731D">
        <w:tab/>
        <w:t>about the information mentioned in subsections (6) to (8); and</w:t>
      </w:r>
    </w:p>
    <w:p w14:paraId="76823449" w14:textId="77777777" w:rsidR="00801BBE" w:rsidRPr="004B2189" w:rsidRDefault="00801BBE" w:rsidP="00801BBE">
      <w:pPr>
        <w:pStyle w:val="aNotepar"/>
      </w:pPr>
      <w:r w:rsidRPr="00FB4595">
        <w:rPr>
          <w:rStyle w:val="charItals"/>
        </w:rPr>
        <w:t>Note</w:t>
      </w:r>
      <w:r w:rsidRPr="00FB4595">
        <w:rPr>
          <w:rStyle w:val="charItals"/>
        </w:rPr>
        <w:tab/>
      </w:r>
      <w:r w:rsidRPr="004B2189">
        <w:t xml:space="preserve">The commissioner must also give the person a reviewable decision notice in relation to the decision to suspend or cancel the person’s registration (see s </w:t>
      </w:r>
      <w:r w:rsidR="005E24A8" w:rsidRPr="004B2189">
        <w:t>62</w:t>
      </w:r>
      <w:r w:rsidRPr="004B2189">
        <w:t>).</w:t>
      </w:r>
    </w:p>
    <w:p w14:paraId="7C1CCC07" w14:textId="77777777" w:rsidR="005E663A" w:rsidRPr="004B2189" w:rsidRDefault="00337BA6" w:rsidP="00337BA6">
      <w:pPr>
        <w:pStyle w:val="Apara"/>
      </w:pPr>
      <w:r>
        <w:tab/>
      </w:r>
      <w:r w:rsidR="00E73407" w:rsidRPr="004B2189">
        <w:t>(b)</w:t>
      </w:r>
      <w:r w:rsidR="00E73407" w:rsidRPr="004B2189">
        <w:tab/>
      </w:r>
      <w:r w:rsidR="005E663A" w:rsidRPr="004B2189">
        <w:t xml:space="preserve">tell the person’s employer (if any) </w:t>
      </w:r>
      <w:r w:rsidR="00F1674B" w:rsidRPr="004B2189">
        <w:t xml:space="preserve">in writing </w:t>
      </w:r>
      <w:r w:rsidR="005E663A" w:rsidRPr="004B2189">
        <w:t>that the person’s registration has been suspended or cancelled.</w:t>
      </w:r>
    </w:p>
    <w:p w14:paraId="1B11F308" w14:textId="77777777" w:rsidR="000536ED" w:rsidRPr="0002533E" w:rsidRDefault="000536ED" w:rsidP="000536ED">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CA60BC1" w14:textId="77777777" w:rsidR="00425B43" w:rsidRPr="004B2189" w:rsidRDefault="00337BA6" w:rsidP="0039631D">
      <w:pPr>
        <w:pStyle w:val="Amain"/>
        <w:keepNext/>
        <w:rPr>
          <w:lang w:eastAsia="en-AU"/>
        </w:rPr>
      </w:pPr>
      <w:r>
        <w:rPr>
          <w:lang w:eastAsia="en-AU"/>
        </w:rPr>
        <w:tab/>
      </w:r>
      <w:r w:rsidR="00E73407" w:rsidRPr="004B2189">
        <w:rPr>
          <w:lang w:eastAsia="en-AU"/>
        </w:rPr>
        <w:t>(4)</w:t>
      </w:r>
      <w:r w:rsidR="00E73407" w:rsidRPr="004B2189">
        <w:rPr>
          <w:lang w:eastAsia="en-AU"/>
        </w:rPr>
        <w:tab/>
      </w:r>
      <w:r w:rsidR="00425B43" w:rsidRPr="004B2189">
        <w:rPr>
          <w:lang w:eastAsia="en-AU"/>
        </w:rPr>
        <w:t xml:space="preserve">The </w:t>
      </w:r>
      <w:r w:rsidR="00E40B13" w:rsidRPr="004B2189">
        <w:t>suspension</w:t>
      </w:r>
      <w:r w:rsidR="00E40B13" w:rsidRPr="004B2189">
        <w:rPr>
          <w:lang w:eastAsia="en-AU"/>
        </w:rPr>
        <w:t xml:space="preserve"> or </w:t>
      </w:r>
      <w:r w:rsidR="00425B43" w:rsidRPr="004B2189">
        <w:rPr>
          <w:lang w:eastAsia="en-AU"/>
        </w:rPr>
        <w:t>cancellation takes effect—</w:t>
      </w:r>
    </w:p>
    <w:p w14:paraId="391DDD88" w14:textId="77777777" w:rsidR="00425B4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25B43" w:rsidRPr="004B2189">
        <w:rPr>
          <w:lang w:eastAsia="en-AU"/>
        </w:rPr>
        <w:t xml:space="preserve">on the day after the day the </w:t>
      </w:r>
      <w:r w:rsidR="000C6610" w:rsidRPr="004B2189">
        <w:rPr>
          <w:lang w:eastAsia="en-AU"/>
        </w:rPr>
        <w:t>commissioner</w:t>
      </w:r>
      <w:r w:rsidR="00425B43" w:rsidRPr="004B2189">
        <w:rPr>
          <w:lang w:eastAsia="en-AU"/>
        </w:rPr>
        <w:t xml:space="preserve"> </w:t>
      </w:r>
      <w:r w:rsidR="005E663A" w:rsidRPr="004B2189">
        <w:t>tell</w:t>
      </w:r>
      <w:r w:rsidR="00BA674C" w:rsidRPr="004B2189">
        <w:t>s</w:t>
      </w:r>
      <w:r w:rsidR="005E663A" w:rsidRPr="004B2189">
        <w:t xml:space="preserve"> the person</w:t>
      </w:r>
      <w:r w:rsidR="007E49CD" w:rsidRPr="004B2189">
        <w:t xml:space="preserve"> in writing</w:t>
      </w:r>
      <w:r w:rsidR="005E663A" w:rsidRPr="004B2189">
        <w:t xml:space="preserve"> </w:t>
      </w:r>
      <w:r w:rsidR="00425B43" w:rsidRPr="004B2189">
        <w:rPr>
          <w:lang w:eastAsia="en-AU"/>
        </w:rPr>
        <w:t xml:space="preserve">that the </w:t>
      </w:r>
      <w:r w:rsidR="005E663A" w:rsidRPr="004B2189">
        <w:rPr>
          <w:lang w:eastAsia="en-AU"/>
        </w:rPr>
        <w:t xml:space="preserve">person’s </w:t>
      </w:r>
      <w:r w:rsidR="00D96754" w:rsidRPr="004B2189">
        <w:rPr>
          <w:lang w:eastAsia="en-AU"/>
        </w:rPr>
        <w:t>registration</w:t>
      </w:r>
      <w:r w:rsidR="00425B43" w:rsidRPr="004B2189">
        <w:rPr>
          <w:lang w:eastAsia="en-AU"/>
        </w:rPr>
        <w:t xml:space="preserve"> is </w:t>
      </w:r>
      <w:r w:rsidR="00E40B13" w:rsidRPr="004B2189">
        <w:t>suspended</w:t>
      </w:r>
      <w:r w:rsidR="00E40B13" w:rsidRPr="004B2189">
        <w:rPr>
          <w:lang w:eastAsia="en-AU"/>
        </w:rPr>
        <w:t xml:space="preserve"> or </w:t>
      </w:r>
      <w:r w:rsidR="00425B43" w:rsidRPr="004B2189">
        <w:rPr>
          <w:lang w:eastAsia="en-AU"/>
        </w:rPr>
        <w:t>cancelled; or</w:t>
      </w:r>
    </w:p>
    <w:p w14:paraId="49C86BF8" w14:textId="77777777" w:rsidR="00425B43"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425B43" w:rsidRPr="004B2189">
        <w:rPr>
          <w:lang w:eastAsia="en-AU"/>
        </w:rPr>
        <w:t xml:space="preserve">if a later date is stated in the notice of </w:t>
      </w:r>
      <w:r w:rsidR="00E40B13" w:rsidRPr="004B2189">
        <w:t>suspension</w:t>
      </w:r>
      <w:r w:rsidR="00E40B13" w:rsidRPr="004B2189">
        <w:rPr>
          <w:lang w:eastAsia="en-AU"/>
        </w:rPr>
        <w:t xml:space="preserve"> or </w:t>
      </w:r>
      <w:r w:rsidR="00425B43" w:rsidRPr="004B2189">
        <w:rPr>
          <w:lang w:eastAsia="en-AU"/>
        </w:rPr>
        <w:t>cancellation—</w:t>
      </w:r>
      <w:r w:rsidR="00E221EF" w:rsidRPr="004B2189">
        <w:rPr>
          <w:lang w:eastAsia="en-AU"/>
        </w:rPr>
        <w:t xml:space="preserve">on </w:t>
      </w:r>
      <w:r w:rsidR="00425B43" w:rsidRPr="004B2189">
        <w:rPr>
          <w:lang w:eastAsia="en-AU"/>
        </w:rPr>
        <w:t>the later</w:t>
      </w:r>
      <w:r w:rsidR="00F756EF" w:rsidRPr="004B2189">
        <w:rPr>
          <w:lang w:eastAsia="en-AU"/>
        </w:rPr>
        <w:t xml:space="preserve"> </w:t>
      </w:r>
      <w:r w:rsidR="00425B43" w:rsidRPr="004B2189">
        <w:rPr>
          <w:szCs w:val="24"/>
          <w:lang w:eastAsia="en-AU"/>
        </w:rPr>
        <w:t>date.</w:t>
      </w:r>
    </w:p>
    <w:p w14:paraId="28E2E076" w14:textId="77777777" w:rsidR="00EF3213" w:rsidRPr="004B2189" w:rsidRDefault="00337BA6" w:rsidP="00337BA6">
      <w:pPr>
        <w:pStyle w:val="Amain"/>
        <w:keepNext/>
      </w:pPr>
      <w:r>
        <w:tab/>
      </w:r>
      <w:r w:rsidR="00E73407" w:rsidRPr="004B2189">
        <w:t>(5)</w:t>
      </w:r>
      <w:r w:rsidR="00E73407" w:rsidRPr="004B2189">
        <w:tab/>
      </w:r>
      <w:r w:rsidR="00EF3213" w:rsidRPr="004B2189">
        <w:t>To remove any doubt, a person whose registration is suspended does not have a registration allowing</w:t>
      </w:r>
      <w:r w:rsidR="00B5654C" w:rsidRPr="004B2189">
        <w:t xml:space="preserve"> the person to engage in a</w:t>
      </w:r>
      <w:r w:rsidR="00EF3213" w:rsidRPr="004B2189">
        <w:t xml:space="preserve"> regulated activity. </w:t>
      </w:r>
    </w:p>
    <w:p w14:paraId="22C9E0C4" w14:textId="77777777" w:rsidR="00A941E4" w:rsidRPr="004B2189" w:rsidRDefault="00186135" w:rsidP="00675C06">
      <w:pPr>
        <w:pStyle w:val="aNote"/>
      </w:pPr>
      <w:r w:rsidRPr="00FB4595">
        <w:rPr>
          <w:rStyle w:val="charItals"/>
        </w:rPr>
        <w:t>Note</w:t>
      </w:r>
      <w:r w:rsidRPr="00FB4595">
        <w:rPr>
          <w:rStyle w:val="charItals"/>
        </w:rPr>
        <w:tab/>
      </w:r>
      <w:r w:rsidR="00636D7B" w:rsidRPr="004B2189">
        <w:t xml:space="preserve">A person </w:t>
      </w:r>
      <w:r w:rsidRPr="004B2189">
        <w:t xml:space="preserve">engaging in a regulated activity for which the person is required to be registered </w:t>
      </w:r>
      <w:r w:rsidR="00636D7B" w:rsidRPr="004B2189">
        <w:t>commit</w:t>
      </w:r>
      <w:r w:rsidR="009231EF" w:rsidRPr="004B2189">
        <w:t>s</w:t>
      </w:r>
      <w:r w:rsidR="00636D7B" w:rsidRPr="004B2189">
        <w:t xml:space="preserve"> an offence </w:t>
      </w:r>
      <w:r w:rsidRPr="004B2189">
        <w:t>under s </w:t>
      </w:r>
      <w:r w:rsidR="005E24A8" w:rsidRPr="004B2189">
        <w:t>13</w:t>
      </w:r>
      <w:r w:rsidRPr="004B2189">
        <w:t xml:space="preserve"> </w:t>
      </w:r>
      <w:r w:rsidR="00636D7B" w:rsidRPr="004B2189">
        <w:t>if the person</w:t>
      </w:r>
      <w:r w:rsidRPr="004B2189">
        <w:t>’s registration is suspended or cancelled and</w:t>
      </w:r>
      <w:r w:rsidR="00636D7B" w:rsidRPr="004B2189">
        <w:t xml:space="preserve"> </w:t>
      </w:r>
      <w:r w:rsidRPr="004B2189">
        <w:t xml:space="preserve">the person </w:t>
      </w:r>
      <w:r w:rsidR="009231EF" w:rsidRPr="004B2189">
        <w:t>continues to</w:t>
      </w:r>
      <w:r w:rsidRPr="004B2189">
        <w:t xml:space="preserve"> engag</w:t>
      </w:r>
      <w:r w:rsidR="009231EF" w:rsidRPr="004B2189">
        <w:t>e</w:t>
      </w:r>
      <w:r w:rsidRPr="004B2189">
        <w:t xml:space="preserve"> in the activity.</w:t>
      </w:r>
    </w:p>
    <w:p w14:paraId="63C74BA3" w14:textId="77777777" w:rsidR="00E00C4C" w:rsidRPr="0036731D" w:rsidRDefault="00E00C4C" w:rsidP="00E00C4C">
      <w:pPr>
        <w:pStyle w:val="Amain"/>
      </w:pPr>
      <w:r w:rsidRPr="0036731D">
        <w:tab/>
        <w:t>(6)</w:t>
      </w:r>
      <w:r w:rsidRPr="0036731D">
        <w:tab/>
        <w:t>A person whose registration is suspended may apply to the commissioner to end the suspension not earlier than 6 months after the day the commissioner tells the person that the person’s registration is suspended.</w:t>
      </w:r>
    </w:p>
    <w:p w14:paraId="6FAD89DF" w14:textId="77777777" w:rsidR="00E00C4C" w:rsidRPr="0036731D" w:rsidRDefault="00E00C4C" w:rsidP="00E00C4C">
      <w:pPr>
        <w:pStyle w:val="Amain"/>
      </w:pPr>
      <w:r w:rsidRPr="0036731D">
        <w:tab/>
        <w:t>(7)</w:t>
      </w:r>
      <w:r w:rsidRPr="0036731D">
        <w:tab/>
        <w:t>The commissioner must, on application—</w:t>
      </w:r>
    </w:p>
    <w:p w14:paraId="6F8F3229" w14:textId="77777777" w:rsidR="00E00C4C" w:rsidRPr="0036731D" w:rsidRDefault="00E00C4C" w:rsidP="00E00C4C">
      <w:pPr>
        <w:pStyle w:val="Apara"/>
      </w:pPr>
      <w:r w:rsidRPr="0036731D">
        <w:tab/>
        <w:t>(a)</w:t>
      </w:r>
      <w:r w:rsidRPr="0036731D">
        <w:tab/>
        <w:t>end the person’s suspension; or</w:t>
      </w:r>
    </w:p>
    <w:p w14:paraId="63843C5D" w14:textId="77777777" w:rsidR="00E00C4C" w:rsidRPr="0036731D" w:rsidRDefault="00E00C4C" w:rsidP="00E00C4C">
      <w:pPr>
        <w:pStyle w:val="Apara"/>
      </w:pPr>
      <w:r w:rsidRPr="0036731D">
        <w:lastRenderedPageBreak/>
        <w:tab/>
        <w:t>(b)</w:t>
      </w:r>
      <w:r w:rsidRPr="0036731D">
        <w:tab/>
        <w:t>refuse to end the person’s suspension.</w:t>
      </w:r>
    </w:p>
    <w:p w14:paraId="630CA429" w14:textId="77777777" w:rsidR="00E00C4C" w:rsidRPr="0036731D" w:rsidRDefault="00E00C4C" w:rsidP="00E00C4C">
      <w:pPr>
        <w:pStyle w:val="aNote"/>
      </w:pPr>
      <w:r w:rsidRPr="0036731D">
        <w:rPr>
          <w:rStyle w:val="charItals"/>
        </w:rPr>
        <w:t>Note</w:t>
      </w:r>
      <w:r w:rsidRPr="0036731D">
        <w:rPr>
          <w:rStyle w:val="charItals"/>
        </w:rPr>
        <w:tab/>
      </w:r>
      <w:r w:rsidRPr="0036731D">
        <w:t>A decision under s (7) (b) is a reviewable decision (see s 61).</w:t>
      </w:r>
    </w:p>
    <w:p w14:paraId="770293B4" w14:textId="77777777" w:rsidR="00E00C4C" w:rsidRPr="0036731D" w:rsidRDefault="00E00C4C" w:rsidP="00E00C4C">
      <w:pPr>
        <w:pStyle w:val="Amain"/>
      </w:pPr>
      <w:r w:rsidRPr="0036731D">
        <w:tab/>
        <w:t>(8)</w:t>
      </w:r>
      <w:r w:rsidRPr="0036731D">
        <w:tab/>
        <w:t>The commissioner must not refuse to end a person’s suspension unless the commissioner believes the suspension is necessary for the Act.</w:t>
      </w:r>
    </w:p>
    <w:p w14:paraId="35C08723" w14:textId="77777777" w:rsidR="00E221EF" w:rsidRPr="00AD1D61" w:rsidRDefault="00E221EF" w:rsidP="002356B6">
      <w:pPr>
        <w:pStyle w:val="AH3Div"/>
      </w:pPr>
      <w:bookmarkStart w:id="91" w:name="_Toc216639259"/>
      <w:r w:rsidRPr="00AD1D61">
        <w:rPr>
          <w:rStyle w:val="CharDivNo"/>
        </w:rPr>
        <w:t>Division 6.5</w:t>
      </w:r>
      <w:r w:rsidRPr="004B2189">
        <w:tab/>
      </w:r>
      <w:r w:rsidRPr="00AD1D61">
        <w:rPr>
          <w:rStyle w:val="CharDivText"/>
        </w:rPr>
        <w:t>Surrendering registration</w:t>
      </w:r>
      <w:bookmarkEnd w:id="91"/>
    </w:p>
    <w:p w14:paraId="360D0B94" w14:textId="77777777" w:rsidR="00E221EF" w:rsidRPr="004B2189" w:rsidRDefault="00E73407" w:rsidP="00E73407">
      <w:pPr>
        <w:pStyle w:val="AH5Sec"/>
        <w:rPr>
          <w:lang w:eastAsia="en-AU"/>
        </w:rPr>
      </w:pPr>
      <w:bookmarkStart w:id="92" w:name="_Toc216639260"/>
      <w:r w:rsidRPr="00AD1D61">
        <w:rPr>
          <w:rStyle w:val="CharSectNo"/>
        </w:rPr>
        <w:t>60</w:t>
      </w:r>
      <w:r w:rsidRPr="004B2189">
        <w:rPr>
          <w:lang w:eastAsia="en-AU"/>
        </w:rPr>
        <w:tab/>
      </w:r>
      <w:r w:rsidR="00E221EF" w:rsidRPr="004B2189">
        <w:rPr>
          <w:lang w:eastAsia="en-AU"/>
        </w:rPr>
        <w:t>Surrendering registration</w:t>
      </w:r>
      <w:bookmarkEnd w:id="92"/>
    </w:p>
    <w:p w14:paraId="2D81F9A5" w14:textId="77777777" w:rsidR="00E221EF"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E221EF" w:rsidRPr="004B2189">
        <w:rPr>
          <w:lang w:eastAsia="en-AU"/>
        </w:rPr>
        <w:t xml:space="preserve">A registered person may surrender the person’s registration by giving </w:t>
      </w:r>
      <w:r w:rsidR="00E221EF" w:rsidRPr="004B2189">
        <w:rPr>
          <w:szCs w:val="24"/>
          <w:lang w:eastAsia="en-AU"/>
        </w:rPr>
        <w:t xml:space="preserve">written notice of the surrender (a </w:t>
      </w:r>
      <w:r w:rsidR="00E221EF" w:rsidRPr="00FB4595">
        <w:rPr>
          <w:rStyle w:val="charBoldItals"/>
        </w:rPr>
        <w:t>surrender notice</w:t>
      </w:r>
      <w:r w:rsidR="00E221EF" w:rsidRPr="004B2189">
        <w:rPr>
          <w:szCs w:val="24"/>
          <w:lang w:eastAsia="en-AU"/>
        </w:rPr>
        <w:t>) to the commissioner.</w:t>
      </w:r>
    </w:p>
    <w:p w14:paraId="66D78F8E" w14:textId="0E844A36" w:rsidR="00E221EF" w:rsidRPr="004B2189" w:rsidRDefault="00337BA6" w:rsidP="00D6227B">
      <w:pPr>
        <w:pStyle w:val="Amain"/>
        <w:keepNext/>
        <w:rPr>
          <w:lang w:eastAsia="en-AU"/>
        </w:rPr>
      </w:pPr>
      <w:r>
        <w:rPr>
          <w:lang w:eastAsia="en-AU"/>
        </w:rPr>
        <w:tab/>
      </w:r>
      <w:r w:rsidR="00E73407" w:rsidRPr="004B2189">
        <w:rPr>
          <w:lang w:eastAsia="en-AU"/>
        </w:rPr>
        <w:t>(</w:t>
      </w:r>
      <w:r w:rsidR="00EE4849">
        <w:rPr>
          <w:lang w:eastAsia="en-AU"/>
        </w:rPr>
        <w:t>2</w:t>
      </w:r>
      <w:r w:rsidR="00E73407" w:rsidRPr="004B2189">
        <w:rPr>
          <w:lang w:eastAsia="en-AU"/>
        </w:rPr>
        <w:t>)</w:t>
      </w:r>
      <w:r w:rsidR="00E73407" w:rsidRPr="004B2189">
        <w:rPr>
          <w:lang w:eastAsia="en-AU"/>
        </w:rPr>
        <w:tab/>
      </w:r>
      <w:r w:rsidR="00E221EF" w:rsidRPr="004B2189">
        <w:rPr>
          <w:lang w:eastAsia="en-AU"/>
        </w:rPr>
        <w:t>The surrender of the registration takes effect—</w:t>
      </w:r>
    </w:p>
    <w:p w14:paraId="76AB2C8D" w14:textId="77777777" w:rsidR="00E221E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on the day the surrender notice is given to the commissioner; or</w:t>
      </w:r>
    </w:p>
    <w:p w14:paraId="1FD901A1" w14:textId="77777777" w:rsidR="00E221E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if a later date is stated in the surrender notice—on the later date.</w:t>
      </w:r>
    </w:p>
    <w:p w14:paraId="6320403F" w14:textId="14CE84D9" w:rsidR="00E221EF" w:rsidRPr="004B2189" w:rsidRDefault="00337BA6" w:rsidP="00337BA6">
      <w:pPr>
        <w:pStyle w:val="Amain"/>
        <w:rPr>
          <w:lang w:eastAsia="en-AU"/>
        </w:rPr>
      </w:pPr>
      <w:r>
        <w:rPr>
          <w:lang w:eastAsia="en-AU"/>
        </w:rPr>
        <w:tab/>
      </w:r>
      <w:r w:rsidR="00E73407" w:rsidRPr="004B2189">
        <w:rPr>
          <w:lang w:eastAsia="en-AU"/>
        </w:rPr>
        <w:t>(</w:t>
      </w:r>
      <w:r w:rsidR="00EE4849">
        <w:rPr>
          <w:lang w:eastAsia="en-AU"/>
        </w:rPr>
        <w:t>3</w:t>
      </w:r>
      <w:r w:rsidR="00E73407" w:rsidRPr="004B2189">
        <w:rPr>
          <w:lang w:eastAsia="en-AU"/>
        </w:rPr>
        <w:t>)</w:t>
      </w:r>
      <w:r w:rsidR="00E73407" w:rsidRPr="004B2189">
        <w:rPr>
          <w:lang w:eastAsia="en-AU"/>
        </w:rPr>
        <w:tab/>
      </w:r>
      <w:r w:rsidR="00E221EF" w:rsidRPr="004B2189">
        <w:rPr>
          <w:lang w:eastAsia="en-AU"/>
        </w:rPr>
        <w:t>The commissioner must tell the person’s employer (if any) in writing that the person’s registration has been surrendered.</w:t>
      </w:r>
    </w:p>
    <w:p w14:paraId="47148AA0" w14:textId="77777777" w:rsidR="00EA676E" w:rsidRPr="004B2189" w:rsidRDefault="00EA676E" w:rsidP="00EA676E">
      <w:pPr>
        <w:pStyle w:val="PageBreak"/>
      </w:pPr>
      <w:r w:rsidRPr="004B2189">
        <w:br w:type="page"/>
      </w:r>
    </w:p>
    <w:p w14:paraId="7A16FE47" w14:textId="77777777" w:rsidR="00887F8E" w:rsidRPr="00AD1D61" w:rsidRDefault="00E73407" w:rsidP="00E73407">
      <w:pPr>
        <w:pStyle w:val="AH2Part"/>
      </w:pPr>
      <w:bookmarkStart w:id="93" w:name="_Toc216639261"/>
      <w:r w:rsidRPr="00AD1D61">
        <w:rPr>
          <w:rStyle w:val="CharPartNo"/>
        </w:rPr>
        <w:lastRenderedPageBreak/>
        <w:t>Part 7</w:t>
      </w:r>
      <w:r w:rsidRPr="004B2189">
        <w:tab/>
      </w:r>
      <w:r w:rsidR="00887F8E" w:rsidRPr="00AD1D61">
        <w:rPr>
          <w:rStyle w:val="CharPartText"/>
        </w:rPr>
        <w:t>Notification and review of decisions</w:t>
      </w:r>
      <w:bookmarkEnd w:id="93"/>
    </w:p>
    <w:p w14:paraId="5F25E80C" w14:textId="77777777" w:rsidR="00D45D8A" w:rsidRPr="004B2189" w:rsidRDefault="00D45D8A" w:rsidP="0009619F">
      <w:pPr>
        <w:pStyle w:val="Placeholder"/>
        <w:suppressLineNumbers/>
      </w:pPr>
      <w:r w:rsidRPr="004B2189">
        <w:rPr>
          <w:rStyle w:val="CharDivNo"/>
        </w:rPr>
        <w:t xml:space="preserve">  </w:t>
      </w:r>
      <w:r w:rsidRPr="004B2189">
        <w:rPr>
          <w:rStyle w:val="CharDivText"/>
        </w:rPr>
        <w:t xml:space="preserve">  </w:t>
      </w:r>
    </w:p>
    <w:p w14:paraId="4C43F0BF" w14:textId="77777777" w:rsidR="00887F8E" w:rsidRPr="004B2189" w:rsidRDefault="00E73407" w:rsidP="00E73407">
      <w:pPr>
        <w:pStyle w:val="AH5Sec"/>
      </w:pPr>
      <w:bookmarkStart w:id="94" w:name="_Toc216639262"/>
      <w:r w:rsidRPr="00AD1D61">
        <w:rPr>
          <w:rStyle w:val="CharSectNo"/>
        </w:rPr>
        <w:t>61</w:t>
      </w:r>
      <w:r w:rsidRPr="004B2189">
        <w:tab/>
      </w:r>
      <w:r w:rsidR="00887F8E" w:rsidRPr="004B2189">
        <w:t xml:space="preserve">Meaning of </w:t>
      </w:r>
      <w:r w:rsidR="00887F8E" w:rsidRPr="004B2189">
        <w:rPr>
          <w:rStyle w:val="charItals"/>
        </w:rPr>
        <w:t>reviewable decision</w:t>
      </w:r>
      <w:r w:rsidR="00887F8E" w:rsidRPr="00FB4595">
        <w:t>—</w:t>
      </w:r>
      <w:r w:rsidR="00166E83" w:rsidRPr="00FB4595">
        <w:t>p</w:t>
      </w:r>
      <w:r w:rsidR="00893F9C" w:rsidRPr="00FB4595">
        <w:t>t 7</w:t>
      </w:r>
      <w:bookmarkEnd w:id="94"/>
    </w:p>
    <w:p w14:paraId="6577A7CD" w14:textId="77777777" w:rsidR="00887F8E" w:rsidRPr="004B2189" w:rsidRDefault="00887F8E" w:rsidP="00337BA6">
      <w:pPr>
        <w:pStyle w:val="Amainreturn"/>
        <w:keepNext/>
      </w:pPr>
      <w:r w:rsidRPr="004B2189">
        <w:t>In this part:</w:t>
      </w:r>
    </w:p>
    <w:p w14:paraId="3A6D4A33" w14:textId="77777777" w:rsidR="00887F8E" w:rsidRPr="004B2189" w:rsidRDefault="00887F8E" w:rsidP="00887F8E">
      <w:pPr>
        <w:pStyle w:val="Amainreturn"/>
      </w:pPr>
      <w:r w:rsidRPr="004B2189">
        <w:rPr>
          <w:rStyle w:val="charBoldItals"/>
        </w:rPr>
        <w:t>reviewable decision</w:t>
      </w:r>
      <w:r w:rsidRPr="004B2189">
        <w:t xml:space="preserve"> means a </w:t>
      </w:r>
      <w:r w:rsidR="00DA2614" w:rsidRPr="004B2189">
        <w:t>decision mentioned in schedule 2</w:t>
      </w:r>
      <w:r w:rsidRPr="004B2189">
        <w:t>, column 3 under a provision of this Act mentioned in column 2 in relation to the decision.</w:t>
      </w:r>
    </w:p>
    <w:p w14:paraId="0DC4617E" w14:textId="77777777" w:rsidR="00887F8E" w:rsidRPr="004B2189" w:rsidRDefault="00E73407" w:rsidP="00E73407">
      <w:pPr>
        <w:pStyle w:val="AH5Sec"/>
      </w:pPr>
      <w:bookmarkStart w:id="95" w:name="_Toc216639263"/>
      <w:r w:rsidRPr="00AD1D61">
        <w:rPr>
          <w:rStyle w:val="CharSectNo"/>
        </w:rPr>
        <w:t>62</w:t>
      </w:r>
      <w:r w:rsidRPr="004B2189">
        <w:tab/>
      </w:r>
      <w:r w:rsidR="00887F8E" w:rsidRPr="004B2189">
        <w:t>Reviewable decision notices</w:t>
      </w:r>
      <w:bookmarkEnd w:id="95"/>
      <w:r w:rsidR="00887F8E" w:rsidRPr="004B2189">
        <w:t xml:space="preserve"> </w:t>
      </w:r>
    </w:p>
    <w:p w14:paraId="41DCE5E1" w14:textId="77777777" w:rsidR="00887F8E" w:rsidRPr="004B2189" w:rsidRDefault="00887F8E" w:rsidP="00337BA6">
      <w:pPr>
        <w:pStyle w:val="Amainreturn"/>
        <w:keepNext/>
      </w:pPr>
      <w:r w:rsidRPr="004B2189">
        <w:t xml:space="preserve">If the </w:t>
      </w:r>
      <w:r w:rsidR="000C6610" w:rsidRPr="004B2189">
        <w:t>commissioner</w:t>
      </w:r>
      <w:r w:rsidR="00D71766" w:rsidRPr="004B2189">
        <w:t xml:space="preserve"> </w:t>
      </w:r>
      <w:r w:rsidRPr="004B2189">
        <w:t xml:space="preserve">makes a reviewable decision, the </w:t>
      </w:r>
      <w:r w:rsidR="000C6610" w:rsidRPr="004B2189">
        <w:t>commissioner</w:t>
      </w:r>
      <w:r w:rsidRPr="004B2189">
        <w:t xml:space="preserve"> must give a reviewable decision notice </w:t>
      </w:r>
      <w:r w:rsidR="009B6DC1" w:rsidRPr="004B2189">
        <w:t xml:space="preserve">only </w:t>
      </w:r>
      <w:r w:rsidRPr="004B2189">
        <w:t xml:space="preserve">to each </w:t>
      </w:r>
      <w:r w:rsidR="00D71766" w:rsidRPr="004B2189">
        <w:t>entity</w:t>
      </w:r>
      <w:r w:rsidRPr="004B2189">
        <w:t xml:space="preserve"> mentioned in </w:t>
      </w:r>
      <w:r w:rsidR="00DA2614" w:rsidRPr="004B2189">
        <w:t>schedule 2</w:t>
      </w:r>
      <w:r w:rsidRPr="004B2189">
        <w:t>, column 4 in relation to the decision.</w:t>
      </w:r>
    </w:p>
    <w:p w14:paraId="0D3F407B" w14:textId="77777777" w:rsidR="00887F8E" w:rsidRPr="004B2189" w:rsidRDefault="00E73407" w:rsidP="00E73407">
      <w:pPr>
        <w:pStyle w:val="AH5Sec"/>
      </w:pPr>
      <w:bookmarkStart w:id="96" w:name="_Toc216639264"/>
      <w:r w:rsidRPr="00AD1D61">
        <w:rPr>
          <w:rStyle w:val="CharSectNo"/>
        </w:rPr>
        <w:t>63</w:t>
      </w:r>
      <w:r w:rsidRPr="004B2189">
        <w:tab/>
      </w:r>
      <w:r w:rsidR="00887F8E" w:rsidRPr="004B2189">
        <w:t>Applications for review</w:t>
      </w:r>
      <w:bookmarkEnd w:id="96"/>
      <w:r w:rsidR="00887F8E" w:rsidRPr="004B2189">
        <w:t xml:space="preserve"> </w:t>
      </w:r>
    </w:p>
    <w:p w14:paraId="4E996BF9" w14:textId="77777777" w:rsidR="009B6DC1" w:rsidRPr="004B2189" w:rsidRDefault="009B6DC1" w:rsidP="00337BA6">
      <w:pPr>
        <w:pStyle w:val="Amainreturn"/>
        <w:keepNext/>
        <w:rPr>
          <w:szCs w:val="24"/>
          <w:lang w:eastAsia="en-AU"/>
        </w:rPr>
      </w:pPr>
      <w:r w:rsidRPr="004B2189">
        <w:rPr>
          <w:lang w:eastAsia="en-AU"/>
        </w:rPr>
        <w:t xml:space="preserve">An entity mentioned in schedule 2, column 4 in relation to </w:t>
      </w:r>
      <w:r w:rsidRPr="004B2189">
        <w:rPr>
          <w:szCs w:val="24"/>
          <w:lang w:eastAsia="en-AU"/>
        </w:rPr>
        <w:t>a reviewable decision may apply to the ACAT for review of the decision.</w:t>
      </w:r>
    </w:p>
    <w:p w14:paraId="415A13BE" w14:textId="77777777" w:rsidR="00FB142E" w:rsidRPr="00FB142E" w:rsidRDefault="00FB142E" w:rsidP="00FB142E">
      <w:pPr>
        <w:pStyle w:val="PageBreak"/>
      </w:pPr>
      <w:r w:rsidRPr="00FB142E">
        <w:br w:type="page"/>
      </w:r>
    </w:p>
    <w:p w14:paraId="37B438F7" w14:textId="77777777" w:rsidR="00FB142E" w:rsidRPr="00AD1D61" w:rsidRDefault="00FB142E" w:rsidP="00FB142E">
      <w:pPr>
        <w:pStyle w:val="AH2Part"/>
      </w:pPr>
      <w:bookmarkStart w:id="97" w:name="_Toc216639265"/>
      <w:r w:rsidRPr="00AD1D61">
        <w:rPr>
          <w:rStyle w:val="CharPartNo"/>
        </w:rPr>
        <w:lastRenderedPageBreak/>
        <w:t>Part 7A</w:t>
      </w:r>
      <w:r w:rsidRPr="00055EF8">
        <w:rPr>
          <w:lang w:eastAsia="en-AU"/>
        </w:rPr>
        <w:tab/>
      </w:r>
      <w:r w:rsidRPr="00AD1D61">
        <w:rPr>
          <w:rStyle w:val="CharPartText"/>
          <w:lang w:eastAsia="en-AU"/>
        </w:rPr>
        <w:t>Information sharing</w:t>
      </w:r>
      <w:bookmarkEnd w:id="97"/>
    </w:p>
    <w:p w14:paraId="17FA2683" w14:textId="77777777" w:rsidR="00FB142E" w:rsidRPr="00055EF8" w:rsidRDefault="00FB142E" w:rsidP="00FB142E">
      <w:pPr>
        <w:pStyle w:val="AH5Sec"/>
        <w:rPr>
          <w:lang w:eastAsia="en-AU"/>
        </w:rPr>
      </w:pPr>
      <w:bookmarkStart w:id="98" w:name="_Toc216639266"/>
      <w:r w:rsidRPr="00AD1D61">
        <w:rPr>
          <w:rStyle w:val="CharSectNo"/>
        </w:rPr>
        <w:t>63A</w:t>
      </w:r>
      <w:r w:rsidRPr="00055EF8">
        <w:rPr>
          <w:lang w:eastAsia="en-AU"/>
        </w:rPr>
        <w:tab/>
        <w:t>Commissioner may give information to particular entities</w:t>
      </w:r>
      <w:bookmarkEnd w:id="98"/>
    </w:p>
    <w:p w14:paraId="2AC22E14" w14:textId="77777777" w:rsidR="00E00C4C" w:rsidRPr="0036731D" w:rsidRDefault="00E00C4C" w:rsidP="00E00C4C">
      <w:pPr>
        <w:pStyle w:val="Amain"/>
      </w:pPr>
      <w:r w:rsidRPr="0036731D">
        <w:tab/>
        <w:t>(1)</w:t>
      </w:r>
      <w:r w:rsidRPr="0036731D">
        <w:tab/>
        <w:t>The commissioner may give protected information to any of the following if satisfied on reasonable grounds that the information is relevant to preventing harm or risk of harm to a vulnerable person or class of vulnerable people:</w:t>
      </w:r>
    </w:p>
    <w:p w14:paraId="766E7C38" w14:textId="66072943" w:rsidR="00E00C4C" w:rsidRPr="0036731D" w:rsidRDefault="00E00C4C" w:rsidP="00E00C4C">
      <w:pPr>
        <w:pStyle w:val="Apara"/>
      </w:pPr>
      <w:r w:rsidRPr="0036731D">
        <w:tab/>
        <w:t>(a)</w:t>
      </w:r>
      <w:r w:rsidRPr="0036731D">
        <w:tab/>
        <w:t xml:space="preserve">the director-general responsible for the </w:t>
      </w:r>
      <w:hyperlink r:id="rId83" w:tooltip="A2004-17" w:history="1">
        <w:r w:rsidRPr="0036731D">
          <w:rPr>
            <w:rStyle w:val="charCitHyperlinkItal"/>
          </w:rPr>
          <w:t>Education Act 2004</w:t>
        </w:r>
      </w:hyperlink>
      <w:r w:rsidRPr="0036731D">
        <w:t>;</w:t>
      </w:r>
    </w:p>
    <w:p w14:paraId="07A07113" w14:textId="54C773E2" w:rsidR="00E00C4C" w:rsidRPr="0036731D" w:rsidRDefault="00E00C4C" w:rsidP="00E00C4C">
      <w:pPr>
        <w:pStyle w:val="Apara"/>
      </w:pPr>
      <w:r w:rsidRPr="0036731D">
        <w:tab/>
        <w:t>(b)</w:t>
      </w:r>
      <w:r w:rsidRPr="0036731D">
        <w:tab/>
        <w:t xml:space="preserve">the director-general responsible for the </w:t>
      </w:r>
      <w:hyperlink r:id="rId84" w:tooltip="Education and Care Services National Law (ACT)" w:history="1">
        <w:r w:rsidRPr="0036731D">
          <w:rPr>
            <w:rStyle w:val="charCitHyperlinkItal"/>
          </w:rPr>
          <w:t>Education and Care Services National Law (ACT)</w:t>
        </w:r>
      </w:hyperlink>
      <w:r w:rsidRPr="0036731D">
        <w:t>;</w:t>
      </w:r>
    </w:p>
    <w:p w14:paraId="311E9BC7" w14:textId="066F4543" w:rsidR="00E00C4C" w:rsidRPr="0036731D" w:rsidRDefault="00E00C4C" w:rsidP="00E00C4C">
      <w:pPr>
        <w:pStyle w:val="Apara"/>
      </w:pPr>
      <w:r w:rsidRPr="0036731D">
        <w:tab/>
        <w:t>(c)</w:t>
      </w:r>
      <w:r w:rsidRPr="0036731D">
        <w:tab/>
        <w:t xml:space="preserve">the director-general responsible for the </w:t>
      </w:r>
      <w:hyperlink r:id="rId85" w:tooltip="A1993-13" w:history="1">
        <w:r w:rsidRPr="0036731D">
          <w:rPr>
            <w:rStyle w:val="charCitHyperlinkItal"/>
          </w:rPr>
          <w:t>Health Act 1993</w:t>
        </w:r>
      </w:hyperlink>
      <w:r w:rsidRPr="0036731D">
        <w:t>;</w:t>
      </w:r>
    </w:p>
    <w:p w14:paraId="7E4AEBC5" w14:textId="02913C29" w:rsidR="00E00C4C" w:rsidRPr="0036731D" w:rsidRDefault="00E00C4C" w:rsidP="00E00C4C">
      <w:pPr>
        <w:pStyle w:val="Apara"/>
      </w:pPr>
      <w:r w:rsidRPr="0036731D">
        <w:tab/>
        <w:t>(d)</w:t>
      </w:r>
      <w:r w:rsidRPr="0036731D">
        <w:tab/>
        <w:t xml:space="preserve">the director-general responsible for the </w:t>
      </w:r>
      <w:hyperlink r:id="rId86" w:tooltip="A2008-19" w:history="1">
        <w:r w:rsidRPr="0036731D">
          <w:rPr>
            <w:rStyle w:val="charCitHyperlinkItal"/>
          </w:rPr>
          <w:t>Children and Young People Act 2008</w:t>
        </w:r>
      </w:hyperlink>
      <w:r w:rsidRPr="0036731D">
        <w:t>, other than chapter 20 of that Act;</w:t>
      </w:r>
    </w:p>
    <w:p w14:paraId="1B43D38A" w14:textId="77777777" w:rsidR="00E00C4C" w:rsidRPr="0036731D" w:rsidRDefault="00E00C4C" w:rsidP="00E00C4C">
      <w:pPr>
        <w:pStyle w:val="Apara"/>
      </w:pPr>
      <w:r w:rsidRPr="0036731D">
        <w:tab/>
        <w:t>(e)</w:t>
      </w:r>
      <w:r w:rsidRPr="0036731D">
        <w:tab/>
        <w:t>the ombudsman;</w:t>
      </w:r>
    </w:p>
    <w:p w14:paraId="14170910" w14:textId="77777777" w:rsidR="00E00C4C" w:rsidRPr="0036731D" w:rsidRDefault="00E00C4C" w:rsidP="00E00C4C">
      <w:pPr>
        <w:pStyle w:val="Apara"/>
      </w:pPr>
      <w:r w:rsidRPr="0036731D">
        <w:tab/>
        <w:t>(f)</w:t>
      </w:r>
      <w:r w:rsidRPr="0036731D">
        <w:tab/>
        <w:t>the chief executive officer of the ACT Teacher Quality Institute;</w:t>
      </w:r>
    </w:p>
    <w:p w14:paraId="52C35991" w14:textId="77777777" w:rsidR="00E00C4C" w:rsidRPr="0036731D" w:rsidRDefault="00E00C4C" w:rsidP="00E00C4C">
      <w:pPr>
        <w:pStyle w:val="Apara"/>
      </w:pPr>
      <w:r w:rsidRPr="0036731D">
        <w:tab/>
        <w:t>(g)</w:t>
      </w:r>
      <w:r w:rsidRPr="0036731D">
        <w:tab/>
        <w:t>the chief police officer or a chief police officer (however described) of another jurisdiction;</w:t>
      </w:r>
    </w:p>
    <w:p w14:paraId="2B4FF6B4" w14:textId="77777777" w:rsidR="00E00C4C" w:rsidRPr="0036731D" w:rsidRDefault="00E00C4C" w:rsidP="00E00C4C">
      <w:pPr>
        <w:pStyle w:val="Apara"/>
      </w:pPr>
      <w:r w:rsidRPr="0036731D">
        <w:tab/>
        <w:t>(h)</w:t>
      </w:r>
      <w:r w:rsidRPr="0036731D">
        <w:tab/>
        <w:t>the senior practitioner;</w:t>
      </w:r>
    </w:p>
    <w:p w14:paraId="35B827DD" w14:textId="77777777" w:rsidR="00E00C4C" w:rsidRPr="0036731D" w:rsidRDefault="00E00C4C" w:rsidP="00E00C4C">
      <w:pPr>
        <w:pStyle w:val="Apara"/>
      </w:pPr>
      <w:r w:rsidRPr="0036731D">
        <w:tab/>
        <w:t>(i)</w:t>
      </w:r>
      <w:r w:rsidRPr="0036731D">
        <w:tab/>
        <w:t>the registrar-general;</w:t>
      </w:r>
    </w:p>
    <w:p w14:paraId="096F0EDE" w14:textId="2A1BDD0D" w:rsidR="00E00C4C" w:rsidRPr="0036731D" w:rsidRDefault="00E00C4C" w:rsidP="00E00C4C">
      <w:pPr>
        <w:pStyle w:val="Apara"/>
        <w:rPr>
          <w:lang w:eastAsia="en-AU"/>
        </w:rPr>
      </w:pPr>
      <w:r w:rsidRPr="0036731D">
        <w:tab/>
        <w:t>(</w:t>
      </w:r>
      <w:r w:rsidR="00722FD3">
        <w:t>j</w:t>
      </w:r>
      <w:r w:rsidRPr="0036731D">
        <w:t>)</w:t>
      </w:r>
      <w:r w:rsidRPr="0036731D">
        <w:tab/>
      </w:r>
      <w:r w:rsidRPr="0036731D">
        <w:rPr>
          <w:lang w:eastAsia="en-AU"/>
        </w:rPr>
        <w:t>the road transport authority;</w:t>
      </w:r>
    </w:p>
    <w:p w14:paraId="03009160" w14:textId="66BD5FD9" w:rsidR="005C5A37" w:rsidRPr="002024F9" w:rsidRDefault="005C5A37" w:rsidP="005C5A37">
      <w:pPr>
        <w:pStyle w:val="Apara"/>
      </w:pPr>
      <w:r w:rsidRPr="002024F9">
        <w:tab/>
        <w:t>(</w:t>
      </w:r>
      <w:r w:rsidR="00722FD3">
        <w:t>k</w:t>
      </w:r>
      <w:r w:rsidRPr="002024F9">
        <w:t>)</w:t>
      </w:r>
      <w:r w:rsidRPr="002024F9">
        <w:tab/>
        <w:t>the work health and safety commissioner;</w:t>
      </w:r>
    </w:p>
    <w:p w14:paraId="27DA13BE" w14:textId="5DC2E92B" w:rsidR="00E00C4C" w:rsidRPr="0036731D" w:rsidRDefault="00E00C4C" w:rsidP="00E00C4C">
      <w:pPr>
        <w:pStyle w:val="Apara"/>
      </w:pPr>
      <w:r w:rsidRPr="0036731D">
        <w:tab/>
        <w:t>(</w:t>
      </w:r>
      <w:r w:rsidR="00722FD3">
        <w:t>l</w:t>
      </w:r>
      <w:r w:rsidRPr="0036731D">
        <w:t>)</w:t>
      </w:r>
      <w:r w:rsidRPr="0036731D">
        <w:tab/>
        <w:t>the NDIS quality and safeguards commissioner;</w:t>
      </w:r>
    </w:p>
    <w:p w14:paraId="74343151" w14:textId="28EDF609" w:rsidR="00E00C4C" w:rsidRPr="0036731D" w:rsidRDefault="00E00C4C" w:rsidP="00E00C4C">
      <w:pPr>
        <w:pStyle w:val="Apara"/>
      </w:pPr>
      <w:r w:rsidRPr="0036731D">
        <w:tab/>
        <w:t>(</w:t>
      </w:r>
      <w:r w:rsidR="00722FD3">
        <w:t>m</w:t>
      </w:r>
      <w:r w:rsidRPr="0036731D">
        <w:t>)</w:t>
      </w:r>
      <w:r w:rsidRPr="0036731D">
        <w:tab/>
        <w:t>an entity administering a corresponding law;</w:t>
      </w:r>
    </w:p>
    <w:p w14:paraId="1154F3B4" w14:textId="12813F35" w:rsidR="00E00C4C" w:rsidRPr="0036731D" w:rsidRDefault="00E00C4C" w:rsidP="00E00C4C">
      <w:pPr>
        <w:pStyle w:val="Apara"/>
      </w:pPr>
      <w:r w:rsidRPr="0036731D">
        <w:tab/>
        <w:t>(</w:t>
      </w:r>
      <w:r w:rsidR="00722FD3">
        <w:t>n</w:t>
      </w:r>
      <w:r w:rsidRPr="0036731D">
        <w:t>)</w:t>
      </w:r>
      <w:r w:rsidRPr="0036731D">
        <w:tab/>
        <w:t>any other entity prescribed by regulation.</w:t>
      </w:r>
    </w:p>
    <w:p w14:paraId="0FB31740" w14:textId="77777777" w:rsidR="00FB142E" w:rsidRPr="00055EF8" w:rsidRDefault="00FB142E" w:rsidP="0039631D">
      <w:pPr>
        <w:pStyle w:val="Amain"/>
        <w:keepNext/>
        <w:rPr>
          <w:lang w:eastAsia="en-AU"/>
        </w:rPr>
      </w:pPr>
      <w:r w:rsidRPr="00055EF8">
        <w:rPr>
          <w:lang w:eastAsia="en-AU"/>
        </w:rPr>
        <w:lastRenderedPageBreak/>
        <w:tab/>
        <w:t>(2)</w:t>
      </w:r>
      <w:r w:rsidRPr="00055EF8">
        <w:rPr>
          <w:lang w:eastAsia="en-AU"/>
        </w:rPr>
        <w:tab/>
        <w:t>In this section:</w:t>
      </w:r>
    </w:p>
    <w:p w14:paraId="3E85311E" w14:textId="408B08D7" w:rsidR="00E00C4C" w:rsidRPr="0036731D" w:rsidRDefault="00E00C4C" w:rsidP="00E00C4C">
      <w:pPr>
        <w:pStyle w:val="aDef"/>
      </w:pPr>
      <w:r w:rsidRPr="0036731D">
        <w:rPr>
          <w:rStyle w:val="charBoldItals"/>
        </w:rPr>
        <w:t>NDIS quality and safeguards commissioner</w:t>
      </w:r>
      <w:r w:rsidRPr="0036731D">
        <w:t xml:space="preserve"> means the commissioner of the NDIS quality and safeguards commission established under the </w:t>
      </w:r>
      <w:hyperlink r:id="rId87" w:tooltip="National Disability Insurance Scheme Act 2013 (Cwlth)" w:history="1">
        <w:r w:rsidRPr="0036731D">
          <w:rPr>
            <w:rStyle w:val="charCitHyperlinkAbbrev"/>
          </w:rPr>
          <w:t>NDIS Act</w:t>
        </w:r>
      </w:hyperlink>
      <w:r w:rsidRPr="0036731D">
        <w:t>, section 181C</w:t>
      </w:r>
      <w:r w:rsidRPr="0036731D">
        <w:rPr>
          <w:rStyle w:val="charItals"/>
        </w:rPr>
        <w:t>.</w:t>
      </w:r>
    </w:p>
    <w:p w14:paraId="648FAEF1" w14:textId="77777777" w:rsidR="00FB142E" w:rsidRPr="00055EF8" w:rsidRDefault="00FB142E" w:rsidP="00FB142E">
      <w:pPr>
        <w:pStyle w:val="aDef"/>
        <w:rPr>
          <w:lang w:eastAsia="en-AU"/>
        </w:rPr>
      </w:pPr>
      <w:r w:rsidRPr="00055EF8">
        <w:rPr>
          <w:rStyle w:val="charBoldItals"/>
        </w:rPr>
        <w:t xml:space="preserve">protected information </w:t>
      </w:r>
      <w:r w:rsidRPr="00055EF8">
        <w:rPr>
          <w:lang w:eastAsia="en-AU"/>
        </w:rPr>
        <w:t>means information about a person that is given to, or obtained by, the commissioner or any other person who has exercised a function under this Act, because of the exercise of a function under this Act by the commissioner or other person.</w:t>
      </w:r>
    </w:p>
    <w:p w14:paraId="77373255" w14:textId="77777777" w:rsidR="00FB142E" w:rsidRPr="00055EF8" w:rsidRDefault="00FB142E" w:rsidP="00FB142E">
      <w:pPr>
        <w:pStyle w:val="aExamHdgss"/>
      </w:pPr>
      <w:r w:rsidRPr="00055EF8">
        <w:t>Examples</w:t>
      </w:r>
    </w:p>
    <w:p w14:paraId="1B92DE78" w14:textId="77777777" w:rsidR="00FB142E" w:rsidRPr="00055EF8" w:rsidRDefault="00FB142E" w:rsidP="00FB142E">
      <w:pPr>
        <w:pStyle w:val="aExamINumss"/>
      </w:pPr>
      <w:r w:rsidRPr="00055EF8">
        <w:t>1</w:t>
      </w:r>
      <w:r w:rsidRPr="00055EF8">
        <w:tab/>
        <w:t>information obtained by the commissioner in conducting a risk assessment</w:t>
      </w:r>
    </w:p>
    <w:p w14:paraId="6C6D512C" w14:textId="77777777" w:rsidR="00FB142E" w:rsidRPr="00055EF8" w:rsidRDefault="00FB142E" w:rsidP="00FB142E">
      <w:pPr>
        <w:pStyle w:val="aExamINumss"/>
        <w:keepNext/>
      </w:pPr>
      <w:r w:rsidRPr="00055EF8">
        <w:t>2</w:t>
      </w:r>
      <w:r w:rsidRPr="00055EF8">
        <w:tab/>
        <w:t>information given to the commissioner in conducting a risk assessment</w:t>
      </w:r>
    </w:p>
    <w:p w14:paraId="4A5D0AC0" w14:textId="7278897E" w:rsidR="00E00C4C" w:rsidRPr="0036731D" w:rsidRDefault="00E00C4C" w:rsidP="00E00C4C">
      <w:pPr>
        <w:pStyle w:val="aDef"/>
      </w:pPr>
      <w:r w:rsidRPr="0036731D">
        <w:rPr>
          <w:rStyle w:val="charBoldItals"/>
        </w:rPr>
        <w:t>senior practitioner</w:t>
      </w:r>
      <w:r w:rsidRPr="0036731D">
        <w:t xml:space="preserve">—see the </w:t>
      </w:r>
      <w:hyperlink r:id="rId88" w:tooltip="A2018-27" w:history="1">
        <w:r w:rsidRPr="0036731D">
          <w:rPr>
            <w:rStyle w:val="charCitHyperlinkItal"/>
          </w:rPr>
          <w:t>Senior Practitioner Act 2018</w:t>
        </w:r>
      </w:hyperlink>
      <w:r w:rsidRPr="0036731D">
        <w:t>, dictionary.</w:t>
      </w:r>
    </w:p>
    <w:p w14:paraId="38CFEBF0" w14:textId="77777777" w:rsidR="00FB142E" w:rsidRPr="00055EF8" w:rsidRDefault="00FB142E" w:rsidP="00FB142E">
      <w:pPr>
        <w:pStyle w:val="AH5Sec"/>
        <w:rPr>
          <w:lang w:eastAsia="en-AU"/>
        </w:rPr>
      </w:pPr>
      <w:bookmarkStart w:id="99" w:name="_Toc216639267"/>
      <w:r w:rsidRPr="00AD1D61">
        <w:rPr>
          <w:rStyle w:val="CharSectNo"/>
        </w:rPr>
        <w:t>63B</w:t>
      </w:r>
      <w:r w:rsidRPr="00055EF8">
        <w:rPr>
          <w:lang w:eastAsia="en-AU"/>
        </w:rPr>
        <w:tab/>
        <w:t>Particular entities may give information to commissioner</w:t>
      </w:r>
      <w:bookmarkEnd w:id="99"/>
    </w:p>
    <w:p w14:paraId="1B9B1FD8" w14:textId="1B39F285" w:rsidR="00FB142E" w:rsidRPr="00055EF8" w:rsidRDefault="00FB142E" w:rsidP="00FB142E">
      <w:pPr>
        <w:pStyle w:val="Amain"/>
        <w:rPr>
          <w:lang w:eastAsia="en-AU"/>
        </w:rPr>
      </w:pPr>
      <w:r w:rsidRPr="00055EF8">
        <w:rPr>
          <w:lang w:eastAsia="en-AU"/>
        </w:rPr>
        <w:tab/>
        <w:t>(1)</w:t>
      </w:r>
      <w:r w:rsidRPr="00055EF8">
        <w:rPr>
          <w:lang w:eastAsia="en-AU"/>
        </w:rPr>
        <w:tab/>
        <w:t xml:space="preserve">An entity may give the commissioner any information (including personal health information, personal information or protected information) if satisfied on reasonable grounds that the information is relevant to preventing harm, or a risk of harm, to </w:t>
      </w:r>
      <w:r w:rsidR="00087955" w:rsidRPr="0036731D">
        <w:t>a vulnerable person or class of vulnerable people</w:t>
      </w:r>
      <w:r w:rsidRPr="00055EF8">
        <w:rPr>
          <w:lang w:eastAsia="en-AU"/>
        </w:rPr>
        <w:t>.</w:t>
      </w:r>
    </w:p>
    <w:p w14:paraId="29216A27" w14:textId="77777777" w:rsidR="00FB142E" w:rsidRPr="00055EF8" w:rsidRDefault="00FB142E" w:rsidP="00FB142E">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entity may give to the commissioner under any other territory law.</w:t>
      </w:r>
    </w:p>
    <w:p w14:paraId="01F214FE" w14:textId="77777777" w:rsidR="00FB142E" w:rsidRPr="00055EF8" w:rsidRDefault="00FB142E" w:rsidP="00FD7F3F">
      <w:pPr>
        <w:pStyle w:val="Amain"/>
        <w:keepNext/>
        <w:rPr>
          <w:szCs w:val="24"/>
          <w:lang w:eastAsia="en-AU"/>
        </w:rPr>
      </w:pPr>
      <w:r w:rsidRPr="00055EF8">
        <w:rPr>
          <w:szCs w:val="24"/>
          <w:lang w:eastAsia="en-AU"/>
        </w:rPr>
        <w:tab/>
        <w:t>(3)</w:t>
      </w:r>
      <w:r w:rsidRPr="00055EF8">
        <w:rPr>
          <w:szCs w:val="24"/>
          <w:lang w:eastAsia="en-AU"/>
        </w:rPr>
        <w:tab/>
        <w:t>In this section:</w:t>
      </w:r>
    </w:p>
    <w:p w14:paraId="3F1BF7F1" w14:textId="77777777" w:rsidR="00FB142E" w:rsidRPr="00055EF8" w:rsidRDefault="00FB142E" w:rsidP="00FD7F3F">
      <w:pPr>
        <w:pStyle w:val="aDef"/>
        <w:keepNext/>
        <w:rPr>
          <w:lang w:eastAsia="en-AU"/>
        </w:rPr>
      </w:pPr>
      <w:r w:rsidRPr="00055EF8">
        <w:rPr>
          <w:rStyle w:val="charBoldItals"/>
        </w:rPr>
        <w:t>entity</w:t>
      </w:r>
      <w:r w:rsidRPr="00055EF8">
        <w:rPr>
          <w:lang w:eastAsia="en-AU"/>
        </w:rPr>
        <w:t xml:space="preserve"> means—</w:t>
      </w:r>
    </w:p>
    <w:p w14:paraId="2F039DB7" w14:textId="77777777" w:rsidR="00FB142E" w:rsidRPr="00055EF8" w:rsidRDefault="009E002D" w:rsidP="00FD7F3F">
      <w:pPr>
        <w:pStyle w:val="aDefpara"/>
        <w:keepNext/>
        <w:rPr>
          <w:lang w:eastAsia="en-AU"/>
        </w:rPr>
      </w:pPr>
      <w:r>
        <w:rPr>
          <w:lang w:eastAsia="en-AU"/>
        </w:rPr>
        <w:tab/>
        <w:t>(a)</w:t>
      </w:r>
      <w:r>
        <w:rPr>
          <w:lang w:eastAsia="en-AU"/>
        </w:rPr>
        <w:tab/>
        <w:t>a director-</w:t>
      </w:r>
      <w:r w:rsidR="00FB142E" w:rsidRPr="00055EF8">
        <w:rPr>
          <w:lang w:eastAsia="en-AU"/>
        </w:rPr>
        <w:t>general; or</w:t>
      </w:r>
    </w:p>
    <w:p w14:paraId="38C632B3" w14:textId="77777777" w:rsidR="00FB142E" w:rsidRPr="00055EF8" w:rsidRDefault="00FB142E" w:rsidP="00FB142E">
      <w:pPr>
        <w:pStyle w:val="aDefpara"/>
        <w:rPr>
          <w:lang w:eastAsia="en-AU"/>
        </w:rPr>
      </w:pPr>
      <w:r w:rsidRPr="00055EF8">
        <w:rPr>
          <w:lang w:eastAsia="en-AU"/>
        </w:rPr>
        <w:tab/>
        <w:t>(b)</w:t>
      </w:r>
      <w:r w:rsidRPr="00055EF8">
        <w:rPr>
          <w:lang w:eastAsia="en-AU"/>
        </w:rPr>
        <w:tab/>
        <w:t>a member of the human rights commission; or</w:t>
      </w:r>
    </w:p>
    <w:p w14:paraId="2693BFDE" w14:textId="3152D3AE" w:rsidR="00FB142E" w:rsidRPr="00055EF8" w:rsidRDefault="00FB142E" w:rsidP="00FB142E">
      <w:pPr>
        <w:pStyle w:val="aDefpara"/>
        <w:rPr>
          <w:lang w:eastAsia="en-AU"/>
        </w:rPr>
      </w:pPr>
      <w:r w:rsidRPr="00055EF8">
        <w:rPr>
          <w:lang w:eastAsia="en-AU"/>
        </w:rPr>
        <w:tab/>
        <w:t>(c)</w:t>
      </w:r>
      <w:r w:rsidRPr="00055EF8">
        <w:rPr>
          <w:lang w:eastAsia="en-AU"/>
        </w:rPr>
        <w:tab/>
        <w:t xml:space="preserve">the chief executive officer of the </w:t>
      </w:r>
      <w:r w:rsidRPr="00055EF8">
        <w:rPr>
          <w:szCs w:val="24"/>
          <w:lang w:eastAsia="en-AU"/>
        </w:rPr>
        <w:t>ACT Teacher Quality Institute</w:t>
      </w:r>
      <w:r w:rsidR="00087955">
        <w:rPr>
          <w:lang w:eastAsia="en-AU"/>
        </w:rPr>
        <w:t>; or</w:t>
      </w:r>
    </w:p>
    <w:p w14:paraId="4C05E226" w14:textId="77777777" w:rsidR="00087955" w:rsidRPr="0036731D" w:rsidRDefault="00087955" w:rsidP="00F33643">
      <w:pPr>
        <w:pStyle w:val="aDefpara"/>
        <w:keepNext/>
      </w:pPr>
      <w:r w:rsidRPr="0036731D">
        <w:lastRenderedPageBreak/>
        <w:tab/>
        <w:t>(d)</w:t>
      </w:r>
      <w:r w:rsidRPr="0036731D">
        <w:tab/>
        <w:t>the registrar-general; or</w:t>
      </w:r>
    </w:p>
    <w:p w14:paraId="56B4CB5B" w14:textId="163A596F" w:rsidR="00087955" w:rsidRPr="0036731D" w:rsidRDefault="00087955" w:rsidP="00087955">
      <w:pPr>
        <w:pStyle w:val="aDefpara"/>
        <w:rPr>
          <w:lang w:eastAsia="en-AU"/>
        </w:rPr>
      </w:pPr>
      <w:r w:rsidRPr="0036731D">
        <w:tab/>
        <w:t>(</w:t>
      </w:r>
      <w:r w:rsidR="00E36D0E">
        <w:t>e</w:t>
      </w:r>
      <w:r w:rsidRPr="0036731D">
        <w:t>)</w:t>
      </w:r>
      <w:r w:rsidRPr="0036731D">
        <w:tab/>
      </w:r>
      <w:r w:rsidRPr="0036731D">
        <w:rPr>
          <w:lang w:eastAsia="en-AU"/>
        </w:rPr>
        <w:t xml:space="preserve">the road transport authority; </w:t>
      </w:r>
      <w:r w:rsidRPr="0036731D">
        <w:t>or</w:t>
      </w:r>
    </w:p>
    <w:p w14:paraId="79381E66" w14:textId="1CE2139C" w:rsidR="00F8238A" w:rsidRPr="002024F9" w:rsidRDefault="00F8238A" w:rsidP="00F8238A">
      <w:pPr>
        <w:pStyle w:val="Apara"/>
      </w:pPr>
      <w:r w:rsidRPr="002024F9">
        <w:tab/>
        <w:t>(</w:t>
      </w:r>
      <w:r w:rsidR="00E36D0E">
        <w:t>f</w:t>
      </w:r>
      <w:r w:rsidRPr="002024F9">
        <w:t>)</w:t>
      </w:r>
      <w:r w:rsidRPr="002024F9">
        <w:tab/>
        <w:t>the work health and safety commissioner.</w:t>
      </w:r>
    </w:p>
    <w:p w14:paraId="0D345C07" w14:textId="44044D04" w:rsidR="00FB142E" w:rsidRPr="00055EF8" w:rsidRDefault="00FB142E" w:rsidP="00FB142E">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89" w:tooltip="A2005-40" w:history="1">
        <w:r w:rsidRPr="00055EF8">
          <w:rPr>
            <w:rStyle w:val="charCitHyperlinkItal"/>
          </w:rPr>
          <w:t>Human Rights Commission Act 2005</w:t>
        </w:r>
      </w:hyperlink>
      <w:r w:rsidRPr="00055EF8">
        <w:rPr>
          <w:lang w:eastAsia="en-AU"/>
        </w:rPr>
        <w:t>, section 12.</w:t>
      </w:r>
    </w:p>
    <w:p w14:paraId="2CBB2ABF" w14:textId="74E76F2F" w:rsidR="00FB142E" w:rsidRPr="00055EF8" w:rsidRDefault="00FB142E" w:rsidP="00FB142E">
      <w:pPr>
        <w:pStyle w:val="aDef"/>
      </w:pPr>
      <w:r w:rsidRPr="00055EF8">
        <w:rPr>
          <w:rStyle w:val="charBoldItals"/>
        </w:rPr>
        <w:t>personal health information</w:t>
      </w:r>
      <w:r w:rsidRPr="00055EF8">
        <w:rPr>
          <w:lang w:eastAsia="en-AU"/>
        </w:rPr>
        <w:t xml:space="preserve">—see the </w:t>
      </w:r>
      <w:hyperlink r:id="rId90" w:tooltip="A1997-125" w:history="1">
        <w:r w:rsidRPr="00055EF8">
          <w:rPr>
            <w:rStyle w:val="charCitHyperlinkItal"/>
          </w:rPr>
          <w:t>Health Records (Privacy and Access) Act 1997</w:t>
        </w:r>
      </w:hyperlink>
      <w:r w:rsidRPr="00055EF8">
        <w:rPr>
          <w:szCs w:val="24"/>
          <w:lang w:eastAsia="en-AU"/>
        </w:rPr>
        <w:t>, dictionary.</w:t>
      </w:r>
    </w:p>
    <w:p w14:paraId="2363AFB0" w14:textId="5FFE7A51" w:rsidR="00FB142E" w:rsidRPr="00055EF8" w:rsidRDefault="00FB142E" w:rsidP="00FB142E">
      <w:pPr>
        <w:pStyle w:val="aDef"/>
        <w:rPr>
          <w:lang w:eastAsia="en-AU"/>
        </w:rPr>
      </w:pPr>
      <w:r w:rsidRPr="00055EF8">
        <w:rPr>
          <w:rStyle w:val="charBoldItals"/>
        </w:rPr>
        <w:t>personal information</w:t>
      </w:r>
      <w:r w:rsidRPr="00055EF8">
        <w:rPr>
          <w:lang w:eastAsia="en-AU"/>
        </w:rPr>
        <w:t xml:space="preserve">—see the </w:t>
      </w:r>
      <w:hyperlink r:id="rId91" w:tooltip="A2014-24" w:history="1">
        <w:r w:rsidRPr="00055EF8">
          <w:rPr>
            <w:rStyle w:val="charCitHyperlinkItal"/>
          </w:rPr>
          <w:t>Information Privacy Act 2014</w:t>
        </w:r>
      </w:hyperlink>
      <w:r w:rsidRPr="00055EF8">
        <w:rPr>
          <w:lang w:eastAsia="en-AU"/>
        </w:rPr>
        <w:t>, dictionary.</w:t>
      </w:r>
    </w:p>
    <w:p w14:paraId="4257C5A9" w14:textId="71D7447D" w:rsidR="00FB142E" w:rsidRPr="00055EF8" w:rsidRDefault="00FB142E" w:rsidP="00FB142E">
      <w:pPr>
        <w:pStyle w:val="aDef"/>
        <w:rPr>
          <w:lang w:eastAsia="en-AU"/>
        </w:rPr>
      </w:pPr>
      <w:r w:rsidRPr="00055EF8">
        <w:rPr>
          <w:rStyle w:val="charBoldItals"/>
        </w:rPr>
        <w:t>protected information</w:t>
      </w:r>
      <w:r w:rsidRPr="00055EF8">
        <w:rPr>
          <w:lang w:eastAsia="en-AU"/>
        </w:rPr>
        <w:t xml:space="preserve">—see the </w:t>
      </w:r>
      <w:hyperlink r:id="rId92" w:tooltip="A2008-19" w:history="1">
        <w:r w:rsidRPr="00055EF8">
          <w:rPr>
            <w:rStyle w:val="charCitHyperlinkItal"/>
          </w:rPr>
          <w:t>Children and Young People Act 2008</w:t>
        </w:r>
      </w:hyperlink>
      <w:r w:rsidRPr="00055EF8">
        <w:rPr>
          <w:lang w:eastAsia="en-AU"/>
        </w:rPr>
        <w:t>, dictionary.</w:t>
      </w:r>
    </w:p>
    <w:p w14:paraId="2FBE3E5C" w14:textId="77777777" w:rsidR="000536ED" w:rsidRPr="0036731D" w:rsidRDefault="000536ED" w:rsidP="000536ED">
      <w:pPr>
        <w:pStyle w:val="AH5Sec"/>
      </w:pPr>
      <w:bookmarkStart w:id="100" w:name="_Toc216639268"/>
      <w:r w:rsidRPr="00AD1D61">
        <w:rPr>
          <w:rStyle w:val="CharSectNo"/>
        </w:rPr>
        <w:t>63C</w:t>
      </w:r>
      <w:r w:rsidRPr="0036731D">
        <w:tab/>
        <w:t>Commissioner may give information to employers</w:t>
      </w:r>
      <w:bookmarkEnd w:id="100"/>
    </w:p>
    <w:p w14:paraId="306B2118" w14:textId="77777777" w:rsidR="000536ED" w:rsidRPr="0036731D" w:rsidRDefault="000536ED" w:rsidP="000536ED">
      <w:pPr>
        <w:pStyle w:val="Amain"/>
      </w:pPr>
      <w:r w:rsidRPr="0036731D">
        <w:tab/>
        <w:t>(1)</w:t>
      </w:r>
      <w:r w:rsidRPr="0036731D">
        <w:tab/>
        <w:t>The commissioner may give an employer the following information about a person the employer is associated with:</w:t>
      </w:r>
    </w:p>
    <w:p w14:paraId="18E16F1C" w14:textId="77777777" w:rsidR="000536ED" w:rsidRPr="0036731D" w:rsidRDefault="000536ED" w:rsidP="000536ED">
      <w:pPr>
        <w:pStyle w:val="Apara"/>
      </w:pPr>
      <w:r w:rsidRPr="0036731D">
        <w:tab/>
        <w:t>(a)</w:t>
      </w:r>
      <w:r w:rsidRPr="0036731D">
        <w:tab/>
        <w:t xml:space="preserve">the person’s name; </w:t>
      </w:r>
    </w:p>
    <w:p w14:paraId="1B705366" w14:textId="77777777" w:rsidR="000536ED" w:rsidRPr="0036731D" w:rsidRDefault="000536ED" w:rsidP="000536ED">
      <w:pPr>
        <w:pStyle w:val="Apara"/>
      </w:pPr>
      <w:r w:rsidRPr="0036731D">
        <w:tab/>
        <w:t>(b)</w:t>
      </w:r>
      <w:r w:rsidRPr="0036731D">
        <w:tab/>
        <w:t>the status or outcome of the person’s application for registration;</w:t>
      </w:r>
    </w:p>
    <w:p w14:paraId="3F3C3BCF" w14:textId="77777777" w:rsidR="000536ED" w:rsidRPr="0036731D" w:rsidRDefault="000536ED" w:rsidP="000536ED">
      <w:pPr>
        <w:pStyle w:val="Apara"/>
      </w:pPr>
      <w:r w:rsidRPr="0036731D">
        <w:tab/>
        <w:t>(c)</w:t>
      </w:r>
      <w:r w:rsidRPr="0036731D">
        <w:tab/>
        <w:t>if the person is registered—</w:t>
      </w:r>
    </w:p>
    <w:p w14:paraId="04CF402E" w14:textId="77777777" w:rsidR="000536ED" w:rsidRPr="0036731D" w:rsidRDefault="000536ED" w:rsidP="000536ED">
      <w:pPr>
        <w:pStyle w:val="Asubpara"/>
        <w:rPr>
          <w:lang w:eastAsia="en-AU"/>
        </w:rPr>
      </w:pPr>
      <w:r w:rsidRPr="0036731D">
        <w:tab/>
        <w:t>(i)</w:t>
      </w:r>
      <w:r w:rsidRPr="0036731D">
        <w:tab/>
      </w:r>
      <w:r w:rsidRPr="0036731D">
        <w:rPr>
          <w:lang w:eastAsia="en-AU"/>
        </w:rPr>
        <w:t>the unique identifying number for the person; and</w:t>
      </w:r>
    </w:p>
    <w:p w14:paraId="1DDDDF3B" w14:textId="77777777" w:rsidR="000536ED" w:rsidRPr="0036731D" w:rsidRDefault="000536ED" w:rsidP="000536ED">
      <w:pPr>
        <w:pStyle w:val="Asubpara"/>
        <w:rPr>
          <w:lang w:eastAsia="en-AU"/>
        </w:rPr>
      </w:pPr>
      <w:r w:rsidRPr="0036731D">
        <w:rPr>
          <w:lang w:eastAsia="en-AU"/>
        </w:rPr>
        <w:tab/>
        <w:t>(ii)</w:t>
      </w:r>
      <w:r w:rsidRPr="0036731D">
        <w:rPr>
          <w:lang w:eastAsia="en-AU"/>
        </w:rPr>
        <w:tab/>
        <w:t>the date the person’s registration ends; and</w:t>
      </w:r>
    </w:p>
    <w:p w14:paraId="63C9AEF3" w14:textId="77777777" w:rsidR="000536ED" w:rsidRPr="0036731D" w:rsidRDefault="000536ED" w:rsidP="000536ED">
      <w:pPr>
        <w:pStyle w:val="Asubpara"/>
        <w:rPr>
          <w:lang w:eastAsia="en-AU"/>
        </w:rPr>
      </w:pPr>
      <w:r w:rsidRPr="0036731D">
        <w:rPr>
          <w:lang w:eastAsia="en-AU"/>
        </w:rPr>
        <w:tab/>
        <w:t>(iii)</w:t>
      </w:r>
      <w:r w:rsidRPr="0036731D">
        <w:rPr>
          <w:lang w:eastAsia="en-AU"/>
        </w:rPr>
        <w:tab/>
        <w:t>whether the person’s registration is subject to conditions under section 42 or section 54A;</w:t>
      </w:r>
    </w:p>
    <w:p w14:paraId="4B499C49" w14:textId="77777777" w:rsidR="000536ED" w:rsidRPr="0036731D" w:rsidRDefault="000536ED" w:rsidP="000536ED">
      <w:pPr>
        <w:pStyle w:val="Apara"/>
      </w:pPr>
      <w:r w:rsidRPr="0036731D">
        <w:rPr>
          <w:lang w:eastAsia="en-AU"/>
        </w:rPr>
        <w:tab/>
        <w:t>(d)</w:t>
      </w:r>
      <w:r w:rsidRPr="0036731D">
        <w:rPr>
          <w:lang w:eastAsia="en-AU"/>
        </w:rPr>
        <w:tab/>
        <w:t>anything else prescribed by regulation.</w:t>
      </w:r>
    </w:p>
    <w:p w14:paraId="61FD6799" w14:textId="77777777" w:rsidR="000536ED" w:rsidRPr="0002533E" w:rsidRDefault="000536ED" w:rsidP="00F33643">
      <w:pPr>
        <w:pStyle w:val="Amain"/>
        <w:keepNext/>
      </w:pPr>
      <w:r w:rsidRPr="0002533E">
        <w:lastRenderedPageBreak/>
        <w:tab/>
        <w:t>(2)</w:t>
      </w:r>
      <w:r w:rsidRPr="0002533E">
        <w:tab/>
        <w:t>For subsection (1) (c) (iii), the commissioner—</w:t>
      </w:r>
    </w:p>
    <w:p w14:paraId="517C3292" w14:textId="77777777" w:rsidR="000536ED" w:rsidRPr="0002533E" w:rsidRDefault="000536ED" w:rsidP="00F33643">
      <w:pPr>
        <w:pStyle w:val="Apara"/>
        <w:keepNext/>
      </w:pPr>
      <w:r w:rsidRPr="0002533E">
        <w:tab/>
        <w:t>(a)</w:t>
      </w:r>
      <w:r w:rsidRPr="0002533E">
        <w:tab/>
        <w:t>need not tell the employer what the person’s condition is; and</w:t>
      </w:r>
    </w:p>
    <w:p w14:paraId="24ACEAA6" w14:textId="77777777" w:rsidR="000536ED" w:rsidRPr="0002533E" w:rsidRDefault="000536ED" w:rsidP="000536ED">
      <w:pPr>
        <w:pStyle w:val="Apara"/>
      </w:pPr>
      <w:r w:rsidRPr="0002533E">
        <w:tab/>
        <w:t>(b)</w:t>
      </w:r>
      <w:r w:rsidRPr="0002533E">
        <w:tab/>
        <w:t xml:space="preserve">must </w:t>
      </w:r>
      <w:r w:rsidRPr="0002533E">
        <w:rPr>
          <w:lang w:eastAsia="en-AU"/>
        </w:rPr>
        <w:t xml:space="preserve">not, without the person’s consent, tell </w:t>
      </w:r>
      <w:r w:rsidRPr="0002533E">
        <w:t>the employer the reason for the condition.</w:t>
      </w:r>
    </w:p>
    <w:p w14:paraId="18B2B374" w14:textId="77777777" w:rsidR="000536ED" w:rsidRPr="0036731D" w:rsidRDefault="000536ED" w:rsidP="00F33643">
      <w:pPr>
        <w:pStyle w:val="Amain"/>
        <w:keepNext/>
      </w:pPr>
      <w:r w:rsidRPr="0036731D">
        <w:tab/>
        <w:t>(3)</w:t>
      </w:r>
      <w:r w:rsidRPr="0036731D">
        <w:tab/>
        <w:t xml:space="preserve">In this section, an employer is </w:t>
      </w:r>
      <w:r w:rsidRPr="0036731D">
        <w:rPr>
          <w:rStyle w:val="charBoldItals"/>
        </w:rPr>
        <w:t>associated</w:t>
      </w:r>
      <w:r w:rsidRPr="0036731D">
        <w:t xml:space="preserve"> with a person if—</w:t>
      </w:r>
    </w:p>
    <w:p w14:paraId="1A9B381E" w14:textId="77777777" w:rsidR="000536ED" w:rsidRPr="0036731D" w:rsidRDefault="000536ED" w:rsidP="000536ED">
      <w:pPr>
        <w:pStyle w:val="Apara"/>
      </w:pPr>
      <w:r w:rsidRPr="0036731D">
        <w:tab/>
        <w:t>(a)</w:t>
      </w:r>
      <w:r w:rsidRPr="0036731D">
        <w:tab/>
        <w:t>the person is registered or has applied for registration; and</w:t>
      </w:r>
    </w:p>
    <w:p w14:paraId="4FC49B9B" w14:textId="77777777" w:rsidR="000536ED" w:rsidRPr="0036731D" w:rsidRDefault="000536ED" w:rsidP="000536ED">
      <w:pPr>
        <w:pStyle w:val="Apara"/>
      </w:pPr>
      <w:r w:rsidRPr="0036731D">
        <w:tab/>
        <w:t>(b)</w:t>
      </w:r>
      <w:r w:rsidRPr="0036731D">
        <w:tab/>
        <w:t>the employer engages, or intends to engage, the person in a regulated activity for which the person is required to be registered.</w:t>
      </w:r>
    </w:p>
    <w:p w14:paraId="3C46AC40" w14:textId="77777777" w:rsidR="005D4E94" w:rsidRPr="004B2189" w:rsidRDefault="005D4E94" w:rsidP="005D4E94">
      <w:pPr>
        <w:pStyle w:val="PageBreak"/>
      </w:pPr>
      <w:r w:rsidRPr="004B2189">
        <w:br w:type="page"/>
      </w:r>
    </w:p>
    <w:p w14:paraId="7E4AF481" w14:textId="77777777" w:rsidR="00102E70" w:rsidRPr="00AD1D61" w:rsidRDefault="00E73407" w:rsidP="00E73407">
      <w:pPr>
        <w:pStyle w:val="AH2Part"/>
      </w:pPr>
      <w:bookmarkStart w:id="101" w:name="_Toc216639269"/>
      <w:r w:rsidRPr="00AD1D61">
        <w:rPr>
          <w:rStyle w:val="CharPartNo"/>
        </w:rPr>
        <w:lastRenderedPageBreak/>
        <w:t>Part 8</w:t>
      </w:r>
      <w:r w:rsidRPr="004B2189">
        <w:tab/>
      </w:r>
      <w:r w:rsidR="00102E70" w:rsidRPr="00AD1D61">
        <w:rPr>
          <w:rStyle w:val="CharPartText"/>
        </w:rPr>
        <w:t>Miscellaneous</w:t>
      </w:r>
      <w:bookmarkEnd w:id="101"/>
    </w:p>
    <w:p w14:paraId="1C92F03A" w14:textId="77777777" w:rsidR="00452940" w:rsidRPr="004B2189" w:rsidRDefault="00E73407" w:rsidP="00E73407">
      <w:pPr>
        <w:pStyle w:val="AH5Sec"/>
      </w:pPr>
      <w:bookmarkStart w:id="102" w:name="_Toc216639270"/>
      <w:r w:rsidRPr="00AD1D61">
        <w:rPr>
          <w:rStyle w:val="CharSectNo"/>
        </w:rPr>
        <w:t>64</w:t>
      </w:r>
      <w:r w:rsidRPr="004B2189">
        <w:tab/>
      </w:r>
      <w:r w:rsidR="00452940" w:rsidRPr="004B2189">
        <w:t>Protection from liability</w:t>
      </w:r>
      <w:bookmarkEnd w:id="102"/>
    </w:p>
    <w:p w14:paraId="4C16A22F"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452940" w:rsidRPr="004B2189">
        <w:rPr>
          <w:lang w:eastAsia="en-AU"/>
        </w:rPr>
        <w:t xml:space="preserve">An official is not </w:t>
      </w:r>
      <w:r w:rsidR="00305598" w:rsidRPr="004B2189">
        <w:rPr>
          <w:lang w:eastAsia="en-AU"/>
        </w:rPr>
        <w:t>civi</w:t>
      </w:r>
      <w:r w:rsidR="00452940" w:rsidRPr="004B2189">
        <w:rPr>
          <w:lang w:eastAsia="en-AU"/>
        </w:rPr>
        <w:t xml:space="preserve">lly liable for anything done or omitted to be </w:t>
      </w:r>
      <w:r w:rsidR="00452940" w:rsidRPr="004B2189">
        <w:rPr>
          <w:szCs w:val="24"/>
          <w:lang w:eastAsia="en-AU"/>
        </w:rPr>
        <w:t>done honestly and without recklessness—</w:t>
      </w:r>
    </w:p>
    <w:p w14:paraId="1B58B8FF" w14:textId="77777777" w:rsidR="0045294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in the exercise of a function under this Act; or</w:t>
      </w:r>
    </w:p>
    <w:p w14:paraId="35BDD2E6" w14:textId="77777777" w:rsidR="00452940"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 xml:space="preserve">in the reasonable belief that the act or omission was in the </w:t>
      </w:r>
      <w:r w:rsidR="00452940" w:rsidRPr="004B2189">
        <w:rPr>
          <w:szCs w:val="24"/>
          <w:lang w:eastAsia="en-AU"/>
        </w:rPr>
        <w:t>exercise of a function under this Act.</w:t>
      </w:r>
    </w:p>
    <w:p w14:paraId="4E50873D"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452940" w:rsidRPr="004B2189">
        <w:rPr>
          <w:lang w:eastAsia="en-AU"/>
        </w:rPr>
        <w:t>Any civil liability that would, apart from subsection (1), attach to an official</w:t>
      </w:r>
      <w:r w:rsidR="00452940" w:rsidRPr="004B2189">
        <w:rPr>
          <w:szCs w:val="24"/>
          <w:lang w:eastAsia="en-AU"/>
        </w:rPr>
        <w:t xml:space="preserve"> attaches instead to the Territory.</w:t>
      </w:r>
    </w:p>
    <w:p w14:paraId="02610628" w14:textId="77777777" w:rsidR="00452940"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452940" w:rsidRPr="004B2189">
        <w:rPr>
          <w:lang w:eastAsia="en-AU"/>
        </w:rPr>
        <w:t>In this section:</w:t>
      </w:r>
    </w:p>
    <w:p w14:paraId="5F35DB96" w14:textId="77777777" w:rsidR="00452940" w:rsidRPr="004B2189" w:rsidRDefault="00452940" w:rsidP="00337BA6">
      <w:pPr>
        <w:pStyle w:val="aDef"/>
        <w:keepNext/>
        <w:rPr>
          <w:lang w:eastAsia="en-AU"/>
        </w:rPr>
      </w:pPr>
      <w:r w:rsidRPr="00FB4595">
        <w:rPr>
          <w:rStyle w:val="charBoldItals"/>
        </w:rPr>
        <w:t>official</w:t>
      </w:r>
      <w:r w:rsidRPr="004B2189">
        <w:rPr>
          <w:lang w:eastAsia="en-AU"/>
        </w:rPr>
        <w:t xml:space="preserve"> means—</w:t>
      </w:r>
    </w:p>
    <w:p w14:paraId="3035E608"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the commissioner; or</w:t>
      </w:r>
    </w:p>
    <w:p w14:paraId="1EC697E6" w14:textId="77777777" w:rsidR="00E221EF"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an independent advisor; or</w:t>
      </w:r>
    </w:p>
    <w:p w14:paraId="43BE27F9" w14:textId="77777777" w:rsidR="00452940" w:rsidRPr="004B2189" w:rsidRDefault="00337BA6" w:rsidP="00337BA6">
      <w:pPr>
        <w:pStyle w:val="aDefpara"/>
        <w:keepNext/>
        <w:rPr>
          <w:lang w:eastAsia="en-AU"/>
        </w:rPr>
      </w:pPr>
      <w:r>
        <w:rPr>
          <w:lang w:eastAsia="en-AU"/>
        </w:rPr>
        <w:tab/>
      </w:r>
      <w:r w:rsidR="00E73407" w:rsidRPr="004B2189">
        <w:rPr>
          <w:lang w:eastAsia="en-AU"/>
        </w:rPr>
        <w:t>(c)</w:t>
      </w:r>
      <w:r w:rsidR="00E73407" w:rsidRPr="004B2189">
        <w:rPr>
          <w:lang w:eastAsia="en-AU"/>
        </w:rPr>
        <w:tab/>
      </w:r>
      <w:r w:rsidR="00452940" w:rsidRPr="004B2189">
        <w:rPr>
          <w:lang w:eastAsia="en-AU"/>
        </w:rPr>
        <w:t>a person authorised under this Act by the commissioner to do or not to do a thing.</w:t>
      </w:r>
    </w:p>
    <w:p w14:paraId="711057FE" w14:textId="331954A6" w:rsidR="00452940" w:rsidRPr="004B2189" w:rsidRDefault="00452940" w:rsidP="00452940">
      <w:pPr>
        <w:pStyle w:val="aNote"/>
        <w:rPr>
          <w:lang w:eastAsia="en-AU"/>
        </w:rPr>
      </w:pPr>
      <w:r w:rsidRPr="00FB4595">
        <w:rPr>
          <w:rStyle w:val="charItals"/>
        </w:rPr>
        <w:t>Note</w:t>
      </w:r>
      <w:r w:rsidRPr="00FB4595">
        <w:rPr>
          <w:rStyle w:val="charItals"/>
        </w:rPr>
        <w:tab/>
      </w:r>
      <w:r w:rsidRPr="004B2189">
        <w:rPr>
          <w:lang w:eastAsia="en-AU"/>
        </w:rPr>
        <w:t xml:space="preserve">A reference to an Act includes a reference to the statutory instruments made or in force under the Act, including any regulation (see </w:t>
      </w:r>
      <w:hyperlink r:id="rId93" w:tooltip="A2001-14" w:history="1">
        <w:r w:rsidR="00FB4595" w:rsidRPr="00FB4595">
          <w:rPr>
            <w:rStyle w:val="charCitHyperlinkAbbrev"/>
          </w:rPr>
          <w:t>Legislation Act</w:t>
        </w:r>
      </w:hyperlink>
      <w:r w:rsidRPr="004B2189">
        <w:rPr>
          <w:lang w:eastAsia="en-AU"/>
        </w:rPr>
        <w:t>, s 104).</w:t>
      </w:r>
    </w:p>
    <w:p w14:paraId="1B0C91A1" w14:textId="77777777" w:rsidR="004032B3" w:rsidRPr="004B2189" w:rsidRDefault="00E73407" w:rsidP="00E73407">
      <w:pPr>
        <w:pStyle w:val="AH5Sec"/>
        <w:rPr>
          <w:lang w:eastAsia="en-AU"/>
        </w:rPr>
      </w:pPr>
      <w:bookmarkStart w:id="103" w:name="_Toc216639271"/>
      <w:r w:rsidRPr="00AD1D61">
        <w:rPr>
          <w:rStyle w:val="CharSectNo"/>
        </w:rPr>
        <w:t>65</w:t>
      </w:r>
      <w:r w:rsidRPr="004B2189">
        <w:rPr>
          <w:lang w:eastAsia="en-AU"/>
        </w:rPr>
        <w:tab/>
      </w:r>
      <w:r w:rsidR="001E66DD" w:rsidRPr="004B2189">
        <w:rPr>
          <w:lang w:eastAsia="en-AU"/>
        </w:rPr>
        <w:t>Offence</w:t>
      </w:r>
      <w:r w:rsidR="00007B5B" w:rsidRPr="004B2189">
        <w:rPr>
          <w:lang w:eastAsia="en-AU"/>
        </w:rPr>
        <w:t>s</w:t>
      </w:r>
      <w:r w:rsidR="001E66DD" w:rsidRPr="004B2189">
        <w:rPr>
          <w:lang w:eastAsia="en-AU"/>
        </w:rPr>
        <w:t>—</w:t>
      </w:r>
      <w:r w:rsidR="00007B5B" w:rsidRPr="004B2189">
        <w:rPr>
          <w:lang w:eastAsia="en-AU"/>
        </w:rPr>
        <w:t>us</w:t>
      </w:r>
      <w:r w:rsidR="009C5F64" w:rsidRPr="004B2189">
        <w:rPr>
          <w:lang w:eastAsia="en-AU"/>
        </w:rPr>
        <w:t>e</w:t>
      </w:r>
      <w:r w:rsidR="00FD6B78" w:rsidRPr="004B2189">
        <w:rPr>
          <w:lang w:eastAsia="en-AU"/>
        </w:rPr>
        <w:t xml:space="preserve"> or divulg</w:t>
      </w:r>
      <w:r w:rsidR="009C5F64" w:rsidRPr="004B2189">
        <w:rPr>
          <w:lang w:eastAsia="en-AU"/>
        </w:rPr>
        <w:t>e</w:t>
      </w:r>
      <w:r w:rsidR="00007B5B" w:rsidRPr="004B2189">
        <w:rPr>
          <w:lang w:eastAsia="en-AU"/>
        </w:rPr>
        <w:t xml:space="preserve"> </w:t>
      </w:r>
      <w:r w:rsidR="001F3072" w:rsidRPr="004B2189">
        <w:rPr>
          <w:lang w:eastAsia="en-AU"/>
        </w:rPr>
        <w:t>protected information</w:t>
      </w:r>
      <w:bookmarkEnd w:id="103"/>
    </w:p>
    <w:p w14:paraId="4C3B85C2" w14:textId="77777777" w:rsidR="00FB6E5F" w:rsidRPr="00337BA6" w:rsidRDefault="00337BA6" w:rsidP="00337BA6">
      <w:pPr>
        <w:pStyle w:val="Amain"/>
        <w:rPr>
          <w:szCs w:val="24"/>
          <w:lang w:eastAsia="en-AU"/>
        </w:rPr>
      </w:pPr>
      <w:r w:rsidRPr="00337BA6">
        <w:rPr>
          <w:szCs w:val="24"/>
          <w:lang w:eastAsia="en-AU"/>
        </w:rPr>
        <w:tab/>
      </w:r>
      <w:r w:rsidR="00E73407" w:rsidRPr="00337BA6">
        <w:rPr>
          <w:szCs w:val="24"/>
          <w:lang w:eastAsia="en-AU"/>
        </w:rPr>
        <w:t>(1)</w:t>
      </w:r>
      <w:r w:rsidR="00E73407" w:rsidRPr="00337BA6">
        <w:rPr>
          <w:szCs w:val="24"/>
          <w:lang w:eastAsia="en-AU"/>
        </w:rPr>
        <w:tab/>
      </w:r>
      <w:r w:rsidR="00FB6E5F" w:rsidRPr="00337BA6">
        <w:rPr>
          <w:szCs w:val="24"/>
          <w:lang w:eastAsia="en-AU"/>
        </w:rPr>
        <w:t>A person to whom this section applies commits an offence if—</w:t>
      </w:r>
    </w:p>
    <w:p w14:paraId="22874D21" w14:textId="77777777" w:rsidR="00FB6E5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F2099" w:rsidRPr="004B2189">
        <w:rPr>
          <w:lang w:eastAsia="en-AU"/>
        </w:rPr>
        <w:t>the person uses</w:t>
      </w:r>
      <w:r w:rsidR="00FB6E5F" w:rsidRPr="004B2189">
        <w:rPr>
          <w:lang w:eastAsia="en-AU"/>
        </w:rPr>
        <w:t xml:space="preserve"> information; and</w:t>
      </w:r>
    </w:p>
    <w:p w14:paraId="3BA6A2CF" w14:textId="77777777" w:rsidR="00FB6E5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B6E5F" w:rsidRPr="004B2189">
        <w:rPr>
          <w:lang w:eastAsia="en-AU"/>
        </w:rPr>
        <w:t>the information is protected information about someone else; and</w:t>
      </w:r>
    </w:p>
    <w:p w14:paraId="02C0C568" w14:textId="77777777" w:rsidR="00F94317" w:rsidRPr="004B2189" w:rsidRDefault="00337BA6" w:rsidP="00F029D6">
      <w:pPr>
        <w:pStyle w:val="Apara"/>
        <w:keepNext/>
        <w:rPr>
          <w:lang w:eastAsia="en-AU"/>
        </w:rPr>
      </w:pPr>
      <w:r>
        <w:rPr>
          <w:lang w:eastAsia="en-AU"/>
        </w:rPr>
        <w:lastRenderedPageBreak/>
        <w:tab/>
      </w:r>
      <w:r w:rsidR="00E73407" w:rsidRPr="004B2189">
        <w:rPr>
          <w:lang w:eastAsia="en-AU"/>
        </w:rPr>
        <w:t>(c)</w:t>
      </w:r>
      <w:r w:rsidR="00E73407" w:rsidRPr="004B2189">
        <w:rPr>
          <w:lang w:eastAsia="en-AU"/>
        </w:rPr>
        <w:tab/>
      </w:r>
      <w:r w:rsidR="00FB6E5F" w:rsidRPr="004B2189">
        <w:rPr>
          <w:lang w:eastAsia="en-AU"/>
        </w:rPr>
        <w:t>the person is reckless about whether</w:t>
      </w:r>
      <w:r w:rsidR="00A713A8" w:rsidRPr="004B2189">
        <w:rPr>
          <w:lang w:eastAsia="en-AU"/>
        </w:rPr>
        <w:t xml:space="preserve"> </w:t>
      </w:r>
      <w:r w:rsidR="00F94317" w:rsidRPr="004B2189">
        <w:rPr>
          <w:lang w:eastAsia="en-AU"/>
        </w:rPr>
        <w:t>the information is protected information</w:t>
      </w:r>
      <w:r w:rsidR="00A713A8" w:rsidRPr="004B2189">
        <w:rPr>
          <w:lang w:eastAsia="en-AU"/>
        </w:rPr>
        <w:t xml:space="preserve"> about someone else.</w:t>
      </w:r>
    </w:p>
    <w:p w14:paraId="3861D0F7" w14:textId="77777777" w:rsidR="00007B5B" w:rsidRPr="004B2189" w:rsidRDefault="00007B5B" w:rsidP="00533815">
      <w:pPr>
        <w:pStyle w:val="Amainreturn"/>
        <w:rPr>
          <w:lang w:eastAsia="en-AU"/>
        </w:rPr>
      </w:pPr>
      <w:r w:rsidRPr="004B2189">
        <w:rPr>
          <w:lang w:eastAsia="en-AU"/>
        </w:rPr>
        <w:t>Maximum penalty: 50 penalty units, imprisonment for 6 months or both.</w:t>
      </w:r>
    </w:p>
    <w:p w14:paraId="1B9A77B1" w14:textId="77777777" w:rsidR="006F2099" w:rsidRPr="00337BA6" w:rsidRDefault="00337BA6" w:rsidP="00337BA6">
      <w:pPr>
        <w:pStyle w:val="Amain"/>
        <w:rPr>
          <w:szCs w:val="24"/>
          <w:lang w:eastAsia="en-AU"/>
        </w:rPr>
      </w:pPr>
      <w:r w:rsidRPr="00337BA6">
        <w:rPr>
          <w:szCs w:val="24"/>
          <w:lang w:eastAsia="en-AU"/>
        </w:rPr>
        <w:tab/>
      </w:r>
      <w:r w:rsidR="00E73407" w:rsidRPr="00337BA6">
        <w:rPr>
          <w:szCs w:val="24"/>
          <w:lang w:eastAsia="en-AU"/>
        </w:rPr>
        <w:t>(2)</w:t>
      </w:r>
      <w:r w:rsidR="00E73407" w:rsidRPr="00337BA6">
        <w:rPr>
          <w:szCs w:val="24"/>
          <w:lang w:eastAsia="en-AU"/>
        </w:rPr>
        <w:tab/>
      </w:r>
      <w:r w:rsidR="006F2099" w:rsidRPr="00337BA6">
        <w:rPr>
          <w:szCs w:val="24"/>
          <w:lang w:eastAsia="en-AU"/>
        </w:rPr>
        <w:t>A person to whom this section applies commits an offence if—</w:t>
      </w:r>
    </w:p>
    <w:p w14:paraId="0FEE7142" w14:textId="77777777" w:rsidR="006D1739"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D1739" w:rsidRPr="004B2189">
        <w:rPr>
          <w:lang w:eastAsia="en-AU"/>
        </w:rPr>
        <w:t xml:space="preserve">the person </w:t>
      </w:r>
      <w:r w:rsidR="00A713A8" w:rsidRPr="004B2189">
        <w:rPr>
          <w:lang w:eastAsia="en-AU"/>
        </w:rPr>
        <w:t xml:space="preserve">does something that </w:t>
      </w:r>
      <w:r w:rsidR="006F2099" w:rsidRPr="004B2189">
        <w:rPr>
          <w:lang w:eastAsia="en-AU"/>
        </w:rPr>
        <w:t>divulges</w:t>
      </w:r>
      <w:r w:rsidR="006D1739" w:rsidRPr="004B2189">
        <w:rPr>
          <w:lang w:eastAsia="en-AU"/>
        </w:rPr>
        <w:t xml:space="preserve"> information; and</w:t>
      </w:r>
    </w:p>
    <w:p w14:paraId="497BAE0B" w14:textId="77777777" w:rsidR="006D1739"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6D1739" w:rsidRPr="004B2189">
        <w:rPr>
          <w:lang w:eastAsia="en-AU"/>
        </w:rPr>
        <w:t>the information is protected information about someone else; and</w:t>
      </w:r>
    </w:p>
    <w:p w14:paraId="28D0B743" w14:textId="77777777" w:rsidR="006D1739"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6D1739" w:rsidRPr="004B2189">
        <w:rPr>
          <w:lang w:eastAsia="en-AU"/>
        </w:rPr>
        <w:t>the person is reckless about whether—</w:t>
      </w:r>
    </w:p>
    <w:p w14:paraId="6A1341F4" w14:textId="77777777" w:rsidR="006D1739"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6D1739" w:rsidRPr="004B2189">
        <w:rPr>
          <w:lang w:eastAsia="en-AU"/>
        </w:rPr>
        <w:t>the information is protected information about someone else; and</w:t>
      </w:r>
    </w:p>
    <w:p w14:paraId="7FD62BD1" w14:textId="77777777" w:rsidR="006D1739" w:rsidRPr="004B2189" w:rsidRDefault="00337BA6" w:rsidP="00533815">
      <w:pPr>
        <w:pStyle w:val="Asubpara"/>
        <w:keepNext/>
        <w:rPr>
          <w:lang w:eastAsia="en-AU"/>
        </w:rPr>
      </w:pPr>
      <w:r>
        <w:rPr>
          <w:lang w:eastAsia="en-AU"/>
        </w:rPr>
        <w:tab/>
      </w:r>
      <w:r w:rsidR="00E73407" w:rsidRPr="004B2189">
        <w:rPr>
          <w:lang w:eastAsia="en-AU"/>
        </w:rPr>
        <w:t>(ii)</w:t>
      </w:r>
      <w:r w:rsidR="00E73407" w:rsidRPr="004B2189">
        <w:rPr>
          <w:lang w:eastAsia="en-AU"/>
        </w:rPr>
        <w:tab/>
      </w:r>
      <w:r w:rsidR="00A713A8" w:rsidRPr="004B2189">
        <w:rPr>
          <w:lang w:eastAsia="en-AU"/>
        </w:rPr>
        <w:t xml:space="preserve">doing the thing would result in the information being </w:t>
      </w:r>
      <w:r w:rsidR="00A713A8" w:rsidRPr="004B2189">
        <w:rPr>
          <w:szCs w:val="24"/>
          <w:lang w:eastAsia="en-AU"/>
        </w:rPr>
        <w:t>divulged</w:t>
      </w:r>
      <w:r w:rsidR="001469A6" w:rsidRPr="004B2189">
        <w:rPr>
          <w:szCs w:val="24"/>
          <w:lang w:eastAsia="en-AU"/>
        </w:rPr>
        <w:t xml:space="preserve"> to someone else</w:t>
      </w:r>
      <w:r w:rsidR="006F2099" w:rsidRPr="004B2189">
        <w:rPr>
          <w:lang w:eastAsia="en-AU"/>
        </w:rPr>
        <w:t>.</w:t>
      </w:r>
    </w:p>
    <w:p w14:paraId="565BECA2" w14:textId="77777777" w:rsidR="00A713A8" w:rsidRPr="004B2189" w:rsidRDefault="00A713A8" w:rsidP="008E6CDA">
      <w:pPr>
        <w:pStyle w:val="Penalty"/>
        <w:rPr>
          <w:lang w:eastAsia="en-AU"/>
        </w:rPr>
      </w:pPr>
      <w:r w:rsidRPr="004B2189">
        <w:rPr>
          <w:lang w:eastAsia="en-AU"/>
        </w:rPr>
        <w:t>Maximum penalty: 50 penalty units, imprisonment for 6 months or both.</w:t>
      </w:r>
    </w:p>
    <w:p w14:paraId="1F91D87F" w14:textId="77777777" w:rsidR="004032B3"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032B3" w:rsidRPr="004B2189">
        <w:rPr>
          <w:lang w:eastAsia="en-AU"/>
        </w:rPr>
        <w:t>Subsection</w:t>
      </w:r>
      <w:r w:rsidR="006C53CF" w:rsidRPr="004B2189">
        <w:rPr>
          <w:lang w:eastAsia="en-AU"/>
        </w:rPr>
        <w:t xml:space="preserve">s (1) and </w:t>
      </w:r>
      <w:r w:rsidR="004032B3" w:rsidRPr="004B2189">
        <w:rPr>
          <w:lang w:eastAsia="en-AU"/>
        </w:rPr>
        <w:t xml:space="preserve">(2) do not apply if the </w:t>
      </w:r>
      <w:r w:rsidR="004032B3" w:rsidRPr="004B2189">
        <w:rPr>
          <w:szCs w:val="24"/>
          <w:lang w:eastAsia="en-AU"/>
        </w:rPr>
        <w:t>information is</w:t>
      </w:r>
      <w:r w:rsidR="006C53CF" w:rsidRPr="004B2189">
        <w:rPr>
          <w:szCs w:val="24"/>
          <w:lang w:eastAsia="en-AU"/>
        </w:rPr>
        <w:t xml:space="preserve"> used or</w:t>
      </w:r>
      <w:r w:rsidR="004032B3" w:rsidRPr="004B2189">
        <w:rPr>
          <w:szCs w:val="24"/>
          <w:lang w:eastAsia="en-AU"/>
        </w:rPr>
        <w:t xml:space="preserve"> divulged—</w:t>
      </w:r>
    </w:p>
    <w:p w14:paraId="392B4B37" w14:textId="77777777" w:rsidR="004032B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032B3" w:rsidRPr="004B2189">
        <w:rPr>
          <w:lang w:eastAsia="en-AU"/>
        </w:rPr>
        <w:t>under this Act or another territory law; or</w:t>
      </w:r>
    </w:p>
    <w:p w14:paraId="4CF156F8" w14:textId="77777777" w:rsidR="004032B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032B3" w:rsidRPr="004B2189">
        <w:rPr>
          <w:lang w:eastAsia="en-AU"/>
        </w:rPr>
        <w:t>in relation to the exercise of a function, as a person to whom this section applies, under this Act or another territory law; or</w:t>
      </w:r>
    </w:p>
    <w:p w14:paraId="61A247B3" w14:textId="77777777" w:rsidR="004032B3"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032B3" w:rsidRPr="004B2189">
        <w:rPr>
          <w:lang w:eastAsia="en-AU"/>
        </w:rPr>
        <w:t>in a court proceeding.</w:t>
      </w:r>
    </w:p>
    <w:p w14:paraId="29A5958A" w14:textId="77777777" w:rsidR="004032B3" w:rsidRPr="004B2189" w:rsidRDefault="00337BA6" w:rsidP="00F33643">
      <w:pPr>
        <w:pStyle w:val="Amain"/>
        <w:keepNext/>
        <w:rPr>
          <w:szCs w:val="24"/>
          <w:lang w:eastAsia="en-AU"/>
        </w:rPr>
      </w:pPr>
      <w:r>
        <w:rPr>
          <w:szCs w:val="24"/>
          <w:lang w:eastAsia="en-AU"/>
        </w:rPr>
        <w:tab/>
      </w:r>
      <w:r w:rsidR="00E73407" w:rsidRPr="004B2189">
        <w:rPr>
          <w:szCs w:val="24"/>
          <w:lang w:eastAsia="en-AU"/>
        </w:rPr>
        <w:t>(4)</w:t>
      </w:r>
      <w:r w:rsidR="00E73407" w:rsidRPr="004B2189">
        <w:rPr>
          <w:szCs w:val="24"/>
          <w:lang w:eastAsia="en-AU"/>
        </w:rPr>
        <w:tab/>
      </w:r>
      <w:r w:rsidR="004032B3" w:rsidRPr="004B2189">
        <w:rPr>
          <w:lang w:eastAsia="en-AU"/>
        </w:rPr>
        <w:t>Subsection</w:t>
      </w:r>
      <w:r w:rsidR="00D16048" w:rsidRPr="004B2189">
        <w:rPr>
          <w:lang w:eastAsia="en-AU"/>
        </w:rPr>
        <w:t>s (1) and</w:t>
      </w:r>
      <w:r w:rsidR="004032B3" w:rsidRPr="004B2189">
        <w:rPr>
          <w:lang w:eastAsia="en-AU"/>
        </w:rPr>
        <w:t xml:space="preserve"> (2)</w:t>
      </w:r>
      <w:r w:rsidR="00166E83" w:rsidRPr="004B2189">
        <w:rPr>
          <w:lang w:eastAsia="en-AU"/>
        </w:rPr>
        <w:t xml:space="preserve"> do</w:t>
      </w:r>
      <w:r w:rsidR="004032B3" w:rsidRPr="004B2189">
        <w:rPr>
          <w:lang w:eastAsia="en-AU"/>
        </w:rPr>
        <w:t xml:space="preserve"> not apply to the</w:t>
      </w:r>
      <w:r w:rsidR="00440175" w:rsidRPr="004B2189">
        <w:rPr>
          <w:lang w:eastAsia="en-AU"/>
        </w:rPr>
        <w:t xml:space="preserve"> using or</w:t>
      </w:r>
      <w:r w:rsidR="004032B3" w:rsidRPr="004B2189">
        <w:rPr>
          <w:lang w:eastAsia="en-AU"/>
        </w:rPr>
        <w:t xml:space="preserve"> divulging of protected </w:t>
      </w:r>
      <w:r w:rsidR="004032B3" w:rsidRPr="004B2189">
        <w:rPr>
          <w:szCs w:val="24"/>
          <w:lang w:eastAsia="en-AU"/>
        </w:rPr>
        <w:t xml:space="preserve">information about </w:t>
      </w:r>
      <w:r w:rsidR="001469A6" w:rsidRPr="004B2189">
        <w:rPr>
          <w:szCs w:val="24"/>
          <w:lang w:eastAsia="en-AU"/>
        </w:rPr>
        <w:t xml:space="preserve">a person </w:t>
      </w:r>
      <w:r w:rsidR="004032B3" w:rsidRPr="004B2189">
        <w:rPr>
          <w:szCs w:val="24"/>
          <w:lang w:eastAsia="en-AU"/>
        </w:rPr>
        <w:t>with the person’s consent.</w:t>
      </w:r>
    </w:p>
    <w:p w14:paraId="50669E1B" w14:textId="0FF37B7C" w:rsidR="004032B3" w:rsidRPr="004B2189" w:rsidRDefault="004032B3" w:rsidP="003F20B9">
      <w:pPr>
        <w:pStyle w:val="aNote"/>
      </w:pPr>
      <w:r w:rsidRPr="00FB4595">
        <w:rPr>
          <w:rStyle w:val="charItals"/>
        </w:rPr>
        <w:t>Note</w:t>
      </w:r>
      <w:r w:rsidRPr="00FB4595">
        <w:rPr>
          <w:rStyle w:val="charItals"/>
        </w:rPr>
        <w:tab/>
      </w:r>
      <w:r w:rsidRPr="004B2189">
        <w:t>The defendant has an evidential burden in relation to the matters mentioned in s</w:t>
      </w:r>
      <w:r w:rsidR="002A17D3" w:rsidRPr="004B2189">
        <w:t>s</w:t>
      </w:r>
      <w:r w:rsidRPr="004B2189">
        <w:t xml:space="preserve"> (3) </w:t>
      </w:r>
      <w:r w:rsidR="00935B94" w:rsidRPr="004B2189">
        <w:t xml:space="preserve">and (4) (see </w:t>
      </w:r>
      <w:hyperlink r:id="rId94" w:tooltip="A2002-51" w:history="1">
        <w:r w:rsidR="00F61671" w:rsidRPr="00E50303">
          <w:rPr>
            <w:rStyle w:val="charCitHyperlinkAbbrev"/>
          </w:rPr>
          <w:t>Criminal Code</w:t>
        </w:r>
      </w:hyperlink>
      <w:r w:rsidRPr="004B2189">
        <w:t>, s 58).</w:t>
      </w:r>
    </w:p>
    <w:p w14:paraId="0BCC5CE2" w14:textId="77777777" w:rsidR="004032B3" w:rsidRPr="004B2189" w:rsidRDefault="00337BA6" w:rsidP="00F029D6">
      <w:pPr>
        <w:pStyle w:val="Amain"/>
        <w:keepLines/>
      </w:pPr>
      <w:r>
        <w:lastRenderedPageBreak/>
        <w:tab/>
      </w:r>
      <w:r w:rsidR="00E73407" w:rsidRPr="004B2189">
        <w:t>(5)</w:t>
      </w:r>
      <w:r w:rsidR="00E73407" w:rsidRPr="004B2189">
        <w:tab/>
      </w:r>
      <w:r w:rsidR="004032B3" w:rsidRPr="004B2189">
        <w:rPr>
          <w:lang w:eastAsia="en-AU"/>
        </w:rPr>
        <w:t xml:space="preserve">A person to whom this section applies need not divulge protected information to a court, or produce a document containing protected </w:t>
      </w:r>
      <w:r w:rsidR="004032B3" w:rsidRPr="004B2189">
        <w:rPr>
          <w:szCs w:val="24"/>
          <w:lang w:eastAsia="en-AU"/>
        </w:rPr>
        <w:t>information to a court, unless it is ne</w:t>
      </w:r>
      <w:r w:rsidR="000847FC" w:rsidRPr="004B2189">
        <w:rPr>
          <w:szCs w:val="24"/>
          <w:lang w:eastAsia="en-AU"/>
        </w:rPr>
        <w:t>cessary to do so for this Act</w:t>
      </w:r>
      <w:r w:rsidR="004032B3" w:rsidRPr="004B2189">
        <w:rPr>
          <w:szCs w:val="24"/>
          <w:lang w:eastAsia="en-AU"/>
        </w:rPr>
        <w:t xml:space="preserve"> </w:t>
      </w:r>
      <w:r w:rsidR="00D16048" w:rsidRPr="004B2189">
        <w:rPr>
          <w:szCs w:val="24"/>
          <w:lang w:eastAsia="en-AU"/>
        </w:rPr>
        <w:t>or another law applying in the territory.</w:t>
      </w:r>
    </w:p>
    <w:p w14:paraId="3A14133B" w14:textId="77777777" w:rsidR="00452940" w:rsidRPr="004B2189" w:rsidRDefault="00337BA6" w:rsidP="00337BA6">
      <w:pPr>
        <w:pStyle w:val="Amain"/>
        <w:keepNext/>
        <w:rPr>
          <w:lang w:eastAsia="en-AU"/>
        </w:rPr>
      </w:pPr>
      <w:r>
        <w:rPr>
          <w:lang w:eastAsia="en-AU"/>
        </w:rPr>
        <w:tab/>
      </w:r>
      <w:r w:rsidR="00E73407" w:rsidRPr="004B2189">
        <w:rPr>
          <w:lang w:eastAsia="en-AU"/>
        </w:rPr>
        <w:t>(6)</w:t>
      </w:r>
      <w:r w:rsidR="00E73407" w:rsidRPr="004B2189">
        <w:rPr>
          <w:lang w:eastAsia="en-AU"/>
        </w:rPr>
        <w:tab/>
      </w:r>
      <w:r w:rsidR="00452940" w:rsidRPr="004B2189">
        <w:rPr>
          <w:lang w:eastAsia="en-AU"/>
        </w:rPr>
        <w:t>In this section:</w:t>
      </w:r>
    </w:p>
    <w:p w14:paraId="2F32A310" w14:textId="77777777" w:rsidR="00452940" w:rsidRPr="004B2189" w:rsidRDefault="00452940" w:rsidP="00E73407">
      <w:pPr>
        <w:pStyle w:val="aDef"/>
        <w:rPr>
          <w:lang w:eastAsia="en-AU"/>
        </w:rPr>
      </w:pPr>
      <w:r w:rsidRPr="00FB4595">
        <w:rPr>
          <w:rStyle w:val="charBoldItals"/>
        </w:rPr>
        <w:t xml:space="preserve">court </w:t>
      </w:r>
      <w:r w:rsidRPr="004B2189">
        <w:rPr>
          <w:lang w:eastAsia="en-AU"/>
        </w:rPr>
        <w:t>includes a tribunal, authority or person having power to require the production of documents or the answering of questions.</w:t>
      </w:r>
    </w:p>
    <w:p w14:paraId="44A6747B" w14:textId="77777777" w:rsidR="00452940" w:rsidRPr="004B2189" w:rsidRDefault="00452940" w:rsidP="00E73407">
      <w:pPr>
        <w:pStyle w:val="aDef"/>
        <w:keepNext/>
        <w:rPr>
          <w:lang w:eastAsia="en-AU"/>
        </w:rPr>
      </w:pPr>
      <w:r w:rsidRPr="00FB4595">
        <w:rPr>
          <w:rStyle w:val="charBoldItals"/>
        </w:rPr>
        <w:t xml:space="preserve">divulge </w:t>
      </w:r>
      <w:r w:rsidRPr="004B2189">
        <w:rPr>
          <w:lang w:eastAsia="en-AU"/>
        </w:rPr>
        <w:t>includes—</w:t>
      </w:r>
    </w:p>
    <w:p w14:paraId="40CF5A17"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communicate; or</w:t>
      </w:r>
    </w:p>
    <w:p w14:paraId="6DC0022A"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publish</w:t>
      </w:r>
    </w:p>
    <w:p w14:paraId="7A1FEEFA" w14:textId="77777777" w:rsidR="00452940" w:rsidRPr="004B2189" w:rsidRDefault="00452940" w:rsidP="00337BA6">
      <w:pPr>
        <w:pStyle w:val="aDef"/>
        <w:keepNext/>
        <w:rPr>
          <w:lang w:eastAsia="en-AU"/>
        </w:rPr>
      </w:pPr>
      <w:r w:rsidRPr="00FB4595">
        <w:rPr>
          <w:rStyle w:val="charBoldItals"/>
        </w:rPr>
        <w:t xml:space="preserve">person to whom this section applies </w:t>
      </w:r>
      <w:r w:rsidRPr="004B2189">
        <w:rPr>
          <w:lang w:eastAsia="en-AU"/>
        </w:rPr>
        <w:t>means—</w:t>
      </w:r>
    </w:p>
    <w:p w14:paraId="361FF86A"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a person who is or has been—</w:t>
      </w:r>
    </w:p>
    <w:p w14:paraId="0389BD46" w14:textId="77777777" w:rsidR="00E221EF" w:rsidRPr="004B2189" w:rsidRDefault="00E221EF" w:rsidP="002356B6">
      <w:pPr>
        <w:pStyle w:val="Asubpara"/>
        <w:rPr>
          <w:lang w:eastAsia="en-AU"/>
        </w:rPr>
      </w:pPr>
      <w:r w:rsidRPr="004B2189">
        <w:rPr>
          <w:lang w:eastAsia="en-AU"/>
        </w:rPr>
        <w:tab/>
        <w:t>(i)</w:t>
      </w:r>
      <w:r w:rsidRPr="004B2189">
        <w:rPr>
          <w:lang w:eastAsia="en-AU"/>
        </w:rPr>
        <w:tab/>
        <w:t>the commissioner; or</w:t>
      </w:r>
    </w:p>
    <w:p w14:paraId="562ED3D6" w14:textId="77777777" w:rsidR="00E221EF" w:rsidRPr="004B2189" w:rsidRDefault="00E221EF" w:rsidP="002356B6">
      <w:pPr>
        <w:pStyle w:val="Asubpara"/>
        <w:rPr>
          <w:lang w:eastAsia="en-AU"/>
        </w:rPr>
      </w:pPr>
      <w:r w:rsidRPr="004B2189">
        <w:rPr>
          <w:lang w:eastAsia="en-AU"/>
        </w:rPr>
        <w:tab/>
        <w:t>(ii)</w:t>
      </w:r>
      <w:r w:rsidRPr="004B2189">
        <w:rPr>
          <w:lang w:eastAsia="en-AU"/>
        </w:rPr>
        <w:tab/>
        <w:t>an independent advisor; or</w:t>
      </w:r>
    </w:p>
    <w:p w14:paraId="5D81956D"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anyone else who has exercised a function under this Act.</w:t>
      </w:r>
    </w:p>
    <w:p w14:paraId="4F4E6AE3" w14:textId="77777777" w:rsidR="00452940" w:rsidRPr="004B2189" w:rsidRDefault="00452940" w:rsidP="00E73407">
      <w:pPr>
        <w:pStyle w:val="aDef"/>
        <w:rPr>
          <w:lang w:eastAsia="en-AU"/>
        </w:rPr>
      </w:pPr>
      <w:r w:rsidRPr="00FB4595">
        <w:rPr>
          <w:rStyle w:val="charBoldItals"/>
        </w:rPr>
        <w:t xml:space="preserve">produce </w:t>
      </w:r>
      <w:r w:rsidRPr="004B2189">
        <w:rPr>
          <w:lang w:eastAsia="en-AU"/>
        </w:rPr>
        <w:t>includes allow access to.</w:t>
      </w:r>
    </w:p>
    <w:p w14:paraId="0E675CB6" w14:textId="77777777" w:rsidR="00452940" w:rsidRPr="004B2189" w:rsidRDefault="00452940" w:rsidP="005231A2">
      <w:pPr>
        <w:pStyle w:val="aDef"/>
        <w:keepNext/>
        <w:keepLines/>
        <w:rPr>
          <w:szCs w:val="24"/>
          <w:lang w:eastAsia="en-AU"/>
        </w:rPr>
      </w:pPr>
      <w:r w:rsidRPr="00FB4595">
        <w:rPr>
          <w:rStyle w:val="charBoldItals"/>
        </w:rPr>
        <w:t xml:space="preserve">protected information </w:t>
      </w:r>
      <w:r w:rsidRPr="004B2189">
        <w:rPr>
          <w:lang w:eastAsia="en-AU"/>
        </w:rPr>
        <w:t xml:space="preserve">means information about a person that is disclosed to, or obtained by, a person to whom this section applies </w:t>
      </w:r>
      <w:r w:rsidRPr="004B2189">
        <w:rPr>
          <w:szCs w:val="24"/>
          <w:lang w:eastAsia="en-AU"/>
        </w:rPr>
        <w:t>because of the exercise of a function under this Act by the person or someone else.</w:t>
      </w:r>
    </w:p>
    <w:p w14:paraId="2E5C6838" w14:textId="77777777" w:rsidR="00FD6B78" w:rsidRPr="004B2189" w:rsidRDefault="00FD6B78" w:rsidP="00FC6CB6">
      <w:pPr>
        <w:pStyle w:val="aExamHdgss"/>
        <w:rPr>
          <w:lang w:eastAsia="en-AU"/>
        </w:rPr>
      </w:pPr>
      <w:r w:rsidRPr="004B2189">
        <w:rPr>
          <w:lang w:eastAsia="en-AU"/>
        </w:rPr>
        <w:t>Example</w:t>
      </w:r>
      <w:r w:rsidR="006744EA" w:rsidRPr="004B2189">
        <w:rPr>
          <w:lang w:eastAsia="en-AU"/>
        </w:rPr>
        <w:t>s—</w:t>
      </w:r>
      <w:r w:rsidRPr="004B2189">
        <w:rPr>
          <w:lang w:eastAsia="en-AU"/>
        </w:rPr>
        <w:t>protected</w:t>
      </w:r>
      <w:r w:rsidR="006744EA" w:rsidRPr="004B2189">
        <w:rPr>
          <w:lang w:eastAsia="en-AU"/>
        </w:rPr>
        <w:t xml:space="preserve"> </w:t>
      </w:r>
      <w:r w:rsidRPr="004B2189">
        <w:rPr>
          <w:lang w:eastAsia="en-AU"/>
        </w:rPr>
        <w:t>information</w:t>
      </w:r>
      <w:r w:rsidR="006744EA" w:rsidRPr="004B2189">
        <w:rPr>
          <w:lang w:eastAsia="en-AU"/>
        </w:rPr>
        <w:t xml:space="preserve"> </w:t>
      </w:r>
    </w:p>
    <w:p w14:paraId="2A16E55E" w14:textId="77777777" w:rsidR="00FD6B78" w:rsidRPr="004B2189" w:rsidRDefault="006744EA" w:rsidP="00FC6CB6">
      <w:pPr>
        <w:pStyle w:val="aExamINumss"/>
        <w:keepNext/>
        <w:rPr>
          <w:lang w:eastAsia="en-AU"/>
        </w:rPr>
      </w:pPr>
      <w:r w:rsidRPr="004B2189">
        <w:rPr>
          <w:lang w:eastAsia="en-AU"/>
        </w:rPr>
        <w:t>1</w:t>
      </w:r>
      <w:r w:rsidRPr="004B2189">
        <w:rPr>
          <w:lang w:eastAsia="en-AU"/>
        </w:rPr>
        <w:tab/>
      </w:r>
      <w:r w:rsidR="00FD6B78" w:rsidRPr="004B2189">
        <w:rPr>
          <w:lang w:eastAsia="en-AU"/>
        </w:rPr>
        <w:t>information obtained by the c</w:t>
      </w:r>
      <w:r w:rsidR="00C65832" w:rsidRPr="004B2189">
        <w:rPr>
          <w:lang w:eastAsia="en-AU"/>
        </w:rPr>
        <w:t>ommissioner</w:t>
      </w:r>
      <w:r w:rsidR="00FD6B78" w:rsidRPr="004B2189">
        <w:rPr>
          <w:lang w:eastAsia="en-AU"/>
        </w:rPr>
        <w:t xml:space="preserve"> </w:t>
      </w:r>
      <w:r w:rsidRPr="004B2189">
        <w:rPr>
          <w:lang w:eastAsia="en-AU"/>
        </w:rPr>
        <w:t>in conducting a risk assessment for a person</w:t>
      </w:r>
    </w:p>
    <w:p w14:paraId="4B6A0364" w14:textId="77777777" w:rsidR="006744EA" w:rsidRPr="004B2189" w:rsidRDefault="006744EA" w:rsidP="005231A2">
      <w:pPr>
        <w:pStyle w:val="aExamINumss"/>
        <w:rPr>
          <w:lang w:eastAsia="en-AU"/>
        </w:rPr>
      </w:pPr>
      <w:r w:rsidRPr="004B2189">
        <w:rPr>
          <w:lang w:eastAsia="en-AU"/>
        </w:rPr>
        <w:t>2</w:t>
      </w:r>
      <w:r w:rsidRPr="004B2189">
        <w:rPr>
          <w:lang w:eastAsia="en-AU"/>
        </w:rPr>
        <w:tab/>
        <w:t xml:space="preserve">information disclosed by the commissioner in </w:t>
      </w:r>
      <w:r w:rsidRPr="004B2189">
        <w:t>seeking information or advice from an entity</w:t>
      </w:r>
      <w:r w:rsidR="00BC34F1" w:rsidRPr="004B2189">
        <w:t xml:space="preserve"> about a registered person</w:t>
      </w:r>
    </w:p>
    <w:p w14:paraId="3D10EEAB" w14:textId="77777777" w:rsidR="00452940" w:rsidRPr="004B2189" w:rsidRDefault="00452940" w:rsidP="00E73407">
      <w:pPr>
        <w:pStyle w:val="aDef"/>
        <w:rPr>
          <w:szCs w:val="24"/>
          <w:lang w:eastAsia="en-AU"/>
        </w:rPr>
      </w:pPr>
      <w:r w:rsidRPr="00FB4595">
        <w:rPr>
          <w:rStyle w:val="charBoldItals"/>
        </w:rPr>
        <w:t>use</w:t>
      </w:r>
      <w:r w:rsidR="00F80085" w:rsidRPr="00FB4595">
        <w:rPr>
          <w:rStyle w:val="charBoldItals"/>
        </w:rPr>
        <w:t xml:space="preserve"> information</w:t>
      </w:r>
      <w:r w:rsidRPr="00FB4595">
        <w:rPr>
          <w:rStyle w:val="charBoldItals"/>
        </w:rPr>
        <w:t xml:space="preserve"> </w:t>
      </w:r>
      <w:r w:rsidRPr="004B2189">
        <w:rPr>
          <w:szCs w:val="24"/>
          <w:lang w:eastAsia="en-AU"/>
        </w:rPr>
        <w:t>i</w:t>
      </w:r>
      <w:r w:rsidR="00F80085" w:rsidRPr="004B2189">
        <w:rPr>
          <w:szCs w:val="24"/>
          <w:lang w:eastAsia="en-AU"/>
        </w:rPr>
        <w:t>ncludes make a record of the information.</w:t>
      </w:r>
    </w:p>
    <w:p w14:paraId="4DA0D9B5" w14:textId="77777777" w:rsidR="00437296" w:rsidRPr="004B2189" w:rsidRDefault="00E73407" w:rsidP="00E73407">
      <w:pPr>
        <w:pStyle w:val="AH5Sec"/>
      </w:pPr>
      <w:bookmarkStart w:id="104" w:name="_Toc216639272"/>
      <w:r w:rsidRPr="00AD1D61">
        <w:rPr>
          <w:rStyle w:val="CharSectNo"/>
        </w:rPr>
        <w:lastRenderedPageBreak/>
        <w:t>66</w:t>
      </w:r>
      <w:r w:rsidRPr="004B2189">
        <w:tab/>
      </w:r>
      <w:r w:rsidR="00437296" w:rsidRPr="004B2189">
        <w:t>Evidentiary certificates</w:t>
      </w:r>
      <w:bookmarkEnd w:id="104"/>
    </w:p>
    <w:p w14:paraId="2ECCC873" w14:textId="77777777" w:rsidR="00B9100F"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B9100F" w:rsidRPr="004B2189">
        <w:rPr>
          <w:lang w:eastAsia="en-AU"/>
        </w:rPr>
        <w:t>The commissioner may give a signed certificate—</w:t>
      </w:r>
    </w:p>
    <w:p w14:paraId="0132B98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B9100F" w:rsidRPr="004B2189">
        <w:rPr>
          <w:lang w:eastAsia="en-AU"/>
        </w:rPr>
        <w:t xml:space="preserve">stating that on a stated date or during a stated period a named </w:t>
      </w:r>
      <w:r w:rsidR="00B9100F" w:rsidRPr="004B2189">
        <w:rPr>
          <w:szCs w:val="24"/>
          <w:lang w:eastAsia="en-AU"/>
        </w:rPr>
        <w:t>person was or was not registered; and</w:t>
      </w:r>
    </w:p>
    <w:p w14:paraId="12030F3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B9100F" w:rsidRPr="004B2189">
        <w:rPr>
          <w:lang w:eastAsia="en-AU"/>
        </w:rPr>
        <w:t xml:space="preserve">if the person was registered—including details of the person’s </w:t>
      </w:r>
      <w:r w:rsidR="00B9100F" w:rsidRPr="004B2189">
        <w:rPr>
          <w:szCs w:val="24"/>
          <w:lang w:eastAsia="en-AU"/>
        </w:rPr>
        <w:t>registration.</w:t>
      </w:r>
    </w:p>
    <w:p w14:paraId="1A6A53F2" w14:textId="77777777" w:rsidR="00B9100F"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B9100F" w:rsidRPr="004B2189">
        <w:rPr>
          <w:lang w:eastAsia="en-AU"/>
        </w:rPr>
        <w:t>A certificate under this section is evidence of the matters stated in it.</w:t>
      </w:r>
    </w:p>
    <w:p w14:paraId="7C233008" w14:textId="77777777" w:rsidR="00B9100F" w:rsidRPr="004B2189" w:rsidRDefault="00337BA6" w:rsidP="00337BA6">
      <w:pPr>
        <w:pStyle w:val="Amain"/>
      </w:pPr>
      <w:r>
        <w:tab/>
      </w:r>
      <w:r w:rsidR="00E73407" w:rsidRPr="004B2189">
        <w:t>(3)</w:t>
      </w:r>
      <w:r w:rsidR="00E73407" w:rsidRPr="004B2189">
        <w:tab/>
      </w:r>
      <w:r w:rsidR="00B9100F" w:rsidRPr="004B2189">
        <w:rPr>
          <w:lang w:eastAsia="en-AU"/>
        </w:rPr>
        <w:t xml:space="preserve">Unless the contrary is proved, a document that purports to be a </w:t>
      </w:r>
      <w:r w:rsidR="00B9100F" w:rsidRPr="004B2189">
        <w:rPr>
          <w:szCs w:val="24"/>
          <w:lang w:eastAsia="en-AU"/>
        </w:rPr>
        <w:t>certificate under this section is taken to be a certificate.</w:t>
      </w:r>
    </w:p>
    <w:p w14:paraId="6CF6A58B" w14:textId="77777777" w:rsidR="00437296" w:rsidRPr="004B2189" w:rsidRDefault="00E73407" w:rsidP="00E73407">
      <w:pPr>
        <w:pStyle w:val="AH5Sec"/>
      </w:pPr>
      <w:bookmarkStart w:id="105" w:name="_Toc216639273"/>
      <w:r w:rsidRPr="00AD1D61">
        <w:rPr>
          <w:rStyle w:val="CharSectNo"/>
        </w:rPr>
        <w:t>67</w:t>
      </w:r>
      <w:r w:rsidRPr="004B2189">
        <w:tab/>
      </w:r>
      <w:r w:rsidR="00FA3D16" w:rsidRPr="004B2189">
        <w:t>Disqualification</w:t>
      </w:r>
      <w:r w:rsidR="00437296" w:rsidRPr="004B2189">
        <w:t xml:space="preserve"> orders</w:t>
      </w:r>
      <w:bookmarkEnd w:id="105"/>
    </w:p>
    <w:p w14:paraId="4D39A6AD" w14:textId="77777777" w:rsidR="00226F64" w:rsidRPr="004B2189" w:rsidRDefault="00337BA6" w:rsidP="00337BA6">
      <w:pPr>
        <w:pStyle w:val="Amain"/>
      </w:pPr>
      <w:r>
        <w:tab/>
      </w:r>
      <w:r w:rsidR="00E73407" w:rsidRPr="004B2189">
        <w:t>(1)</w:t>
      </w:r>
      <w:r w:rsidR="00E73407" w:rsidRPr="004B2189">
        <w:tab/>
      </w:r>
      <w:r w:rsidR="00226F64" w:rsidRPr="004B2189">
        <w:t>If a court finds a person guilty of an offence against this Act, the court may make an order disqualifying the person from applying for registration for a stated period or until a stated thing happens.</w:t>
      </w:r>
    </w:p>
    <w:p w14:paraId="37BC2B51" w14:textId="77777777" w:rsidR="00FA3D16" w:rsidRPr="004B2189" w:rsidRDefault="00337BA6" w:rsidP="00337BA6">
      <w:pPr>
        <w:pStyle w:val="Amain"/>
        <w:keepNext/>
      </w:pPr>
      <w:r>
        <w:tab/>
      </w:r>
      <w:r w:rsidR="00E73407" w:rsidRPr="004B2189">
        <w:t>(2)</w:t>
      </w:r>
      <w:r w:rsidR="00E73407" w:rsidRPr="004B2189">
        <w:tab/>
      </w:r>
      <w:r w:rsidR="00FA3D16" w:rsidRPr="004B2189">
        <w:t>In this section:</w:t>
      </w:r>
    </w:p>
    <w:p w14:paraId="48D68E8D" w14:textId="2AE8B629" w:rsidR="00FA3D16" w:rsidRPr="004B2189" w:rsidRDefault="00B9100F" w:rsidP="00E73407">
      <w:pPr>
        <w:pStyle w:val="aDef"/>
      </w:pPr>
      <w:r w:rsidRPr="00FB4595">
        <w:rPr>
          <w:rStyle w:val="charBoldItals"/>
        </w:rPr>
        <w:t>offence against this Act</w:t>
      </w:r>
      <w:r w:rsidRPr="00FB4595">
        <w:t xml:space="preserve"> </w:t>
      </w:r>
      <w:r w:rsidRPr="004B2189">
        <w:rPr>
          <w:lang w:eastAsia="en-AU"/>
        </w:rPr>
        <w:t>include</w:t>
      </w:r>
      <w:r w:rsidR="00FA3D16" w:rsidRPr="004B2189">
        <w:rPr>
          <w:lang w:eastAsia="en-AU"/>
        </w:rPr>
        <w:t>s</w:t>
      </w:r>
      <w:r w:rsidRPr="004B2189">
        <w:rPr>
          <w:lang w:eastAsia="en-AU"/>
        </w:rPr>
        <w:t xml:space="preserve"> an offence against the </w:t>
      </w:r>
      <w:hyperlink r:id="rId95" w:tooltip="A2002-51" w:history="1">
        <w:r w:rsidR="00FB4595" w:rsidRPr="00FB4595">
          <w:rPr>
            <w:rStyle w:val="charCitHyperlinkAbbrev"/>
          </w:rPr>
          <w:t>Criminal Code</w:t>
        </w:r>
      </w:hyperlink>
      <w:r w:rsidRPr="004B2189">
        <w:rPr>
          <w:lang w:eastAsia="en-AU"/>
        </w:rPr>
        <w:t xml:space="preserve"> in relation to anything done, or not done, u</w:t>
      </w:r>
      <w:r w:rsidR="00FA3D16" w:rsidRPr="004B2189">
        <w:rPr>
          <w:lang w:eastAsia="en-AU"/>
        </w:rPr>
        <w:t>nder or in relation to this Act.</w:t>
      </w:r>
    </w:p>
    <w:p w14:paraId="6A27A60A" w14:textId="77777777" w:rsidR="00102E70" w:rsidRPr="004B2189" w:rsidRDefault="00E73407" w:rsidP="00E73407">
      <w:pPr>
        <w:pStyle w:val="AH5Sec"/>
      </w:pPr>
      <w:bookmarkStart w:id="106" w:name="_Toc216639274"/>
      <w:r w:rsidRPr="00AD1D61">
        <w:rPr>
          <w:rStyle w:val="CharSectNo"/>
        </w:rPr>
        <w:t>68</w:t>
      </w:r>
      <w:r w:rsidRPr="004B2189">
        <w:tab/>
      </w:r>
      <w:r w:rsidR="0032339E" w:rsidRPr="004B2189">
        <w:t>Determination of f</w:t>
      </w:r>
      <w:r w:rsidR="00102E70" w:rsidRPr="004B2189">
        <w:t>ees</w:t>
      </w:r>
      <w:bookmarkEnd w:id="106"/>
    </w:p>
    <w:p w14:paraId="0E19C047" w14:textId="77777777" w:rsidR="00102E70" w:rsidRPr="004B2189" w:rsidRDefault="00337BA6" w:rsidP="00337BA6">
      <w:pPr>
        <w:pStyle w:val="Amain"/>
        <w:keepNext/>
      </w:pPr>
      <w:r>
        <w:tab/>
      </w:r>
      <w:r w:rsidR="00E73407" w:rsidRPr="004B2189">
        <w:t>(1)</w:t>
      </w:r>
      <w:r w:rsidR="00E73407" w:rsidRPr="004B2189">
        <w:tab/>
      </w:r>
      <w:r w:rsidR="0032339E" w:rsidRPr="004B2189">
        <w:t>The</w:t>
      </w:r>
      <w:r w:rsidR="00F13FED" w:rsidRPr="004B2189">
        <w:t xml:space="preserve"> Minister</w:t>
      </w:r>
      <w:r w:rsidR="0032339E" w:rsidRPr="004B2189">
        <w:t xml:space="preserve"> may determine fees for this Act.</w:t>
      </w:r>
    </w:p>
    <w:p w14:paraId="3DEF49B0" w14:textId="77777777" w:rsidR="0032339E" w:rsidRPr="004B2189" w:rsidRDefault="00337BA6" w:rsidP="00337BA6">
      <w:pPr>
        <w:pStyle w:val="Amain"/>
        <w:keepNext/>
      </w:pPr>
      <w:r>
        <w:tab/>
      </w:r>
      <w:r w:rsidR="00E73407" w:rsidRPr="004B2189">
        <w:t>(2)</w:t>
      </w:r>
      <w:r w:rsidR="00E73407" w:rsidRPr="004B2189">
        <w:tab/>
      </w:r>
      <w:r w:rsidR="0032339E" w:rsidRPr="004B2189">
        <w:t>A determination is a disallowable instrument.</w:t>
      </w:r>
    </w:p>
    <w:p w14:paraId="16C3EAEE" w14:textId="77777777" w:rsidR="00D71766" w:rsidRPr="004B2189" w:rsidRDefault="00E73407" w:rsidP="00E73407">
      <w:pPr>
        <w:pStyle w:val="AH5Sec"/>
        <w:rPr>
          <w:lang w:eastAsia="en-AU"/>
        </w:rPr>
      </w:pPr>
      <w:bookmarkStart w:id="107" w:name="_Toc216639275"/>
      <w:r w:rsidRPr="00AD1D61">
        <w:rPr>
          <w:rStyle w:val="CharSectNo"/>
        </w:rPr>
        <w:t>71</w:t>
      </w:r>
      <w:r w:rsidRPr="004B2189">
        <w:rPr>
          <w:lang w:eastAsia="en-AU"/>
        </w:rPr>
        <w:tab/>
      </w:r>
      <w:r w:rsidR="00D71766" w:rsidRPr="004B2189">
        <w:rPr>
          <w:lang w:eastAsia="en-AU"/>
        </w:rPr>
        <w:t>Regulation-making power</w:t>
      </w:r>
      <w:bookmarkEnd w:id="107"/>
    </w:p>
    <w:p w14:paraId="75187A3C" w14:textId="77777777" w:rsidR="00D71766"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71766" w:rsidRPr="004B2189">
        <w:rPr>
          <w:lang w:eastAsia="en-AU"/>
        </w:rPr>
        <w:t>The Executive may make regulations for this Act.</w:t>
      </w:r>
    </w:p>
    <w:p w14:paraId="3B674002" w14:textId="77777777" w:rsidR="00A21002"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2D515E" w:rsidRPr="00B636AC">
        <w:t>A regulation</w:t>
      </w:r>
      <w:r w:rsidR="00491A75" w:rsidRPr="004B2189">
        <w:rPr>
          <w:lang w:eastAsia="en-AU"/>
        </w:rPr>
        <w:t xml:space="preserve"> </w:t>
      </w:r>
      <w:r w:rsidR="0099547E" w:rsidRPr="004B2189">
        <w:rPr>
          <w:lang w:eastAsia="en-AU"/>
        </w:rPr>
        <w:t>may</w:t>
      </w:r>
      <w:r w:rsidR="0046424E" w:rsidRPr="004B2189">
        <w:rPr>
          <w:lang w:eastAsia="en-AU"/>
        </w:rPr>
        <w:t xml:space="preserve"> make provi</w:t>
      </w:r>
      <w:r w:rsidR="0099547E" w:rsidRPr="004B2189">
        <w:rPr>
          <w:lang w:eastAsia="en-AU"/>
        </w:rPr>
        <w:t xml:space="preserve">sion </w:t>
      </w:r>
      <w:r w:rsidR="00D06988" w:rsidRPr="004B2189">
        <w:rPr>
          <w:lang w:eastAsia="en-AU"/>
        </w:rPr>
        <w:t>for</w:t>
      </w:r>
      <w:r w:rsidR="00C02AB0" w:rsidRPr="004B2189">
        <w:rPr>
          <w:lang w:eastAsia="en-AU"/>
        </w:rPr>
        <w:t>—</w:t>
      </w:r>
    </w:p>
    <w:p w14:paraId="030F7255" w14:textId="77777777" w:rsidR="00B40E4B"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B40E4B" w:rsidRPr="004B2189">
        <w:rPr>
          <w:lang w:eastAsia="en-AU"/>
        </w:rPr>
        <w:t xml:space="preserve">the obligations of employers before </w:t>
      </w:r>
      <w:r w:rsidR="00EB6E61" w:rsidRPr="004B2189">
        <w:rPr>
          <w:lang w:eastAsia="en-AU"/>
        </w:rPr>
        <w:t>engaging</w:t>
      </w:r>
      <w:r w:rsidR="00C02AB0" w:rsidRPr="004B2189">
        <w:rPr>
          <w:lang w:eastAsia="en-AU"/>
        </w:rPr>
        <w:t xml:space="preserve"> people </w:t>
      </w:r>
      <w:r w:rsidR="00B40E4B" w:rsidRPr="004B2189">
        <w:rPr>
          <w:lang w:eastAsia="en-AU"/>
        </w:rPr>
        <w:t>in regulated activit</w:t>
      </w:r>
      <w:r w:rsidR="00C02AB0" w:rsidRPr="004B2189">
        <w:rPr>
          <w:lang w:eastAsia="en-AU"/>
        </w:rPr>
        <w:t>ies</w:t>
      </w:r>
      <w:r w:rsidR="00B40E4B" w:rsidRPr="004B2189">
        <w:rPr>
          <w:lang w:eastAsia="en-AU"/>
        </w:rPr>
        <w:t>; and</w:t>
      </w:r>
    </w:p>
    <w:p w14:paraId="02A1E60C" w14:textId="77777777" w:rsidR="00B40E4B"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B40E4B" w:rsidRPr="004B2189">
        <w:rPr>
          <w:lang w:eastAsia="en-AU"/>
        </w:rPr>
        <w:t xml:space="preserve">the obligations of employers </w:t>
      </w:r>
      <w:r w:rsidR="00057AEF" w:rsidRPr="004B2189">
        <w:rPr>
          <w:lang w:eastAsia="en-AU"/>
        </w:rPr>
        <w:t>in relation to people they</w:t>
      </w:r>
      <w:r w:rsidR="00C02AB0" w:rsidRPr="004B2189">
        <w:rPr>
          <w:lang w:eastAsia="en-AU"/>
        </w:rPr>
        <w:t xml:space="preserve"> </w:t>
      </w:r>
      <w:r w:rsidR="00B40E4B" w:rsidRPr="004B2189">
        <w:rPr>
          <w:lang w:eastAsia="en-AU"/>
        </w:rPr>
        <w:t>engag</w:t>
      </w:r>
      <w:r w:rsidR="00C02AB0" w:rsidRPr="004B2189">
        <w:rPr>
          <w:lang w:eastAsia="en-AU"/>
        </w:rPr>
        <w:t>e</w:t>
      </w:r>
      <w:r w:rsidR="00B40E4B" w:rsidRPr="004B2189">
        <w:rPr>
          <w:lang w:eastAsia="en-AU"/>
        </w:rPr>
        <w:t xml:space="preserve"> in regulated</w:t>
      </w:r>
      <w:r w:rsidR="00C02AB0" w:rsidRPr="004B2189">
        <w:rPr>
          <w:lang w:eastAsia="en-AU"/>
        </w:rPr>
        <w:t xml:space="preserve"> activities.</w:t>
      </w:r>
    </w:p>
    <w:p w14:paraId="637801AB" w14:textId="06B964F2" w:rsidR="00F94720" w:rsidRPr="005706B1" w:rsidRDefault="00F94720" w:rsidP="00F94720">
      <w:pPr>
        <w:pStyle w:val="Amain"/>
      </w:pPr>
      <w:r w:rsidRPr="005706B1">
        <w:tab/>
        <w:t>(</w:t>
      </w:r>
      <w:r>
        <w:t>3</w:t>
      </w:r>
      <w:r w:rsidRPr="005706B1">
        <w:t>)</w:t>
      </w:r>
      <w:r w:rsidRPr="005706B1">
        <w:tab/>
        <w:t xml:space="preserve">For the definition of </w:t>
      </w:r>
      <w:r w:rsidRPr="00EA558A">
        <w:rPr>
          <w:rStyle w:val="charBoldItals"/>
        </w:rPr>
        <w:t>corresponding law</w:t>
      </w:r>
      <w:r w:rsidRPr="005706B1">
        <w:t xml:space="preserve">, paragraph (b), the </w:t>
      </w:r>
      <w:hyperlink r:id="rId96" w:tooltip="A2001-14" w:history="1">
        <w:r w:rsidRPr="00EA558A">
          <w:rPr>
            <w:rStyle w:val="charCitHyperlinkAbbrev"/>
          </w:rPr>
          <w:t>Legislation Act</w:t>
        </w:r>
      </w:hyperlink>
      <w:r w:rsidRPr="005706B1">
        <w:t>, section 47 (3) and (6) does not apply to a law of another jurisdiction prescribed by regulation.</w:t>
      </w:r>
    </w:p>
    <w:p w14:paraId="0DE4E041" w14:textId="1D3E71B8" w:rsidR="00F94720" w:rsidRDefault="00F94720" w:rsidP="00F94720">
      <w:pPr>
        <w:pStyle w:val="aNote"/>
      </w:pPr>
      <w:r w:rsidRPr="005706B1">
        <w:rPr>
          <w:rStyle w:val="charItals"/>
        </w:rPr>
        <w:t>Note</w:t>
      </w:r>
      <w:r w:rsidRPr="005706B1">
        <w:tab/>
        <w:t>A law of another jurisdiction prescribed for def</w:t>
      </w:r>
      <w:r>
        <w:t>,</w:t>
      </w:r>
      <w:r w:rsidRPr="005706B1">
        <w:t xml:space="preserve"> </w:t>
      </w:r>
      <w:r w:rsidRPr="00EA558A">
        <w:rPr>
          <w:rStyle w:val="charBoldItals"/>
        </w:rPr>
        <w:t>corresponding law</w:t>
      </w:r>
      <w:r w:rsidRPr="005706B1">
        <w:t>, par</w:t>
      </w:r>
      <w:r>
        <w:t> </w:t>
      </w:r>
      <w:r w:rsidRPr="005706B1">
        <w:t xml:space="preserve">(b), </w:t>
      </w:r>
      <w:r w:rsidRPr="005706B1">
        <w:rPr>
          <w:snapToGrid w:val="0"/>
        </w:rPr>
        <w:t xml:space="preserve">does not need to be notified under the </w:t>
      </w:r>
      <w:hyperlink r:id="rId97" w:tooltip="A2001-14" w:history="1">
        <w:r w:rsidRPr="00EA558A">
          <w:rPr>
            <w:rStyle w:val="charCitHyperlinkAbbrev"/>
          </w:rPr>
          <w:t>Legislation Act</w:t>
        </w:r>
      </w:hyperlink>
      <w:r w:rsidRPr="005706B1">
        <w:rPr>
          <w:snapToGrid w:val="0"/>
        </w:rPr>
        <w:t xml:space="preserve"> because s</w:t>
      </w:r>
      <w:r>
        <w:rPr>
          <w:snapToGrid w:val="0"/>
        </w:rPr>
        <w:t> </w:t>
      </w:r>
      <w:r w:rsidRPr="005706B1">
        <w:rPr>
          <w:snapToGrid w:val="0"/>
        </w:rPr>
        <w:t>47 (6)</w:t>
      </w:r>
      <w:r w:rsidRPr="005706B1">
        <w:t xml:space="preserve"> does not apply (see </w:t>
      </w:r>
      <w:hyperlink r:id="rId98" w:tooltip="A2001-14" w:history="1">
        <w:r w:rsidRPr="00EA558A">
          <w:rPr>
            <w:rStyle w:val="charCitHyperlinkAbbrev"/>
          </w:rPr>
          <w:t>Legislation Act</w:t>
        </w:r>
      </w:hyperlink>
      <w:r w:rsidRPr="005706B1">
        <w:t>, s  47  (7)).</w:t>
      </w:r>
    </w:p>
    <w:p w14:paraId="18031290" w14:textId="3F3F5F78" w:rsidR="00076C4C" w:rsidRPr="004B2189" w:rsidRDefault="00337BA6" w:rsidP="00337BA6">
      <w:pPr>
        <w:pStyle w:val="Amain"/>
        <w:rPr>
          <w:lang w:eastAsia="en-AU"/>
        </w:rPr>
      </w:pPr>
      <w:r>
        <w:rPr>
          <w:lang w:eastAsia="en-AU"/>
        </w:rPr>
        <w:tab/>
      </w:r>
      <w:r w:rsidR="00E73407" w:rsidRPr="004B2189">
        <w:rPr>
          <w:lang w:eastAsia="en-AU"/>
        </w:rPr>
        <w:t>(</w:t>
      </w:r>
      <w:r w:rsidR="00F94720">
        <w:rPr>
          <w:lang w:eastAsia="en-AU"/>
        </w:rPr>
        <w:t>4</w:t>
      </w:r>
      <w:r w:rsidR="00E73407" w:rsidRPr="004B2189">
        <w:rPr>
          <w:lang w:eastAsia="en-AU"/>
        </w:rPr>
        <w:t>)</w:t>
      </w:r>
      <w:r w:rsidR="00E73407" w:rsidRPr="004B2189">
        <w:rPr>
          <w:lang w:eastAsia="en-AU"/>
        </w:rPr>
        <w:tab/>
      </w:r>
      <w:r w:rsidR="00076C4C" w:rsidRPr="004B2189">
        <w:t>A regulation may create offences and fix maxi</w:t>
      </w:r>
      <w:r w:rsidR="00C167C3" w:rsidRPr="004B2189">
        <w:t>mum penalties of not more than 2</w:t>
      </w:r>
      <w:r w:rsidR="00076C4C" w:rsidRPr="004B2189">
        <w:t>0 penalty units for the offences.</w:t>
      </w:r>
    </w:p>
    <w:p w14:paraId="668B7006" w14:textId="77777777" w:rsidR="007042BE" w:rsidRPr="007042BE" w:rsidRDefault="007042BE" w:rsidP="007042BE">
      <w:pPr>
        <w:pStyle w:val="PageBreak"/>
      </w:pPr>
      <w:r w:rsidRPr="007042BE">
        <w:br w:type="page"/>
      </w:r>
    </w:p>
    <w:p w14:paraId="04907784" w14:textId="58AE61F6" w:rsidR="007042BE" w:rsidRPr="00AD1D61" w:rsidRDefault="007042BE" w:rsidP="007042BE">
      <w:pPr>
        <w:pStyle w:val="AH2Part"/>
      </w:pPr>
      <w:bookmarkStart w:id="108" w:name="_Toc216639276"/>
      <w:r w:rsidRPr="00AD1D61">
        <w:rPr>
          <w:rStyle w:val="CharPartNo"/>
        </w:rPr>
        <w:lastRenderedPageBreak/>
        <w:t>Part 9</w:t>
      </w:r>
      <w:r w:rsidRPr="0002533E">
        <w:tab/>
      </w:r>
      <w:r w:rsidRPr="00AD1D61">
        <w:rPr>
          <w:rStyle w:val="CharPartText"/>
        </w:rPr>
        <w:t>Transitional—Working with Vulnerable People (Background Checking) Amendment Act 2020</w:t>
      </w:r>
      <w:bookmarkEnd w:id="108"/>
    </w:p>
    <w:p w14:paraId="3545AB6A" w14:textId="2D9A41C2" w:rsidR="007042BE" w:rsidRPr="0002533E" w:rsidRDefault="007042BE" w:rsidP="007042BE">
      <w:pPr>
        <w:pStyle w:val="AH5Sec"/>
      </w:pPr>
      <w:bookmarkStart w:id="109" w:name="_Toc216639277"/>
      <w:r w:rsidRPr="00AD1D61">
        <w:rPr>
          <w:rStyle w:val="CharSectNo"/>
        </w:rPr>
        <w:t>72</w:t>
      </w:r>
      <w:r w:rsidRPr="0002533E">
        <w:tab/>
        <w:t xml:space="preserve">Meaning of </w:t>
      </w:r>
      <w:r w:rsidRPr="0002533E">
        <w:rPr>
          <w:rStyle w:val="charItals"/>
        </w:rPr>
        <w:t>commencement day</w:t>
      </w:r>
      <w:r w:rsidRPr="0002533E">
        <w:t>—pt 9</w:t>
      </w:r>
      <w:bookmarkEnd w:id="109"/>
    </w:p>
    <w:p w14:paraId="4CCDDEA5" w14:textId="77777777" w:rsidR="007042BE" w:rsidRPr="0002533E" w:rsidRDefault="007042BE" w:rsidP="007042BE">
      <w:pPr>
        <w:pStyle w:val="Amainreturn"/>
      </w:pPr>
      <w:r w:rsidRPr="0002533E">
        <w:t>In this part:</w:t>
      </w:r>
    </w:p>
    <w:p w14:paraId="10E33151" w14:textId="548C0030" w:rsidR="007042BE" w:rsidRPr="0002533E" w:rsidRDefault="007042BE" w:rsidP="007042BE">
      <w:pPr>
        <w:pStyle w:val="aDef"/>
      </w:pPr>
      <w:r w:rsidRPr="0002533E">
        <w:rPr>
          <w:rStyle w:val="charBoldItals"/>
        </w:rPr>
        <w:t>commencement day</w:t>
      </w:r>
      <w:r w:rsidRPr="0002533E">
        <w:t xml:space="preserve"> means the day the </w:t>
      </w:r>
      <w:hyperlink r:id="rId99" w:tooltip="A2020-29" w:history="1">
        <w:r w:rsidRPr="007042BE">
          <w:rPr>
            <w:rStyle w:val="charCitHyperlinkItal"/>
          </w:rPr>
          <w:t>Working with Vulnerable People (Background Checking) Amendment Act 2020</w:t>
        </w:r>
      </w:hyperlink>
      <w:r w:rsidRPr="004F6825">
        <w:t>,</w:t>
      </w:r>
      <w:r w:rsidRPr="0002533E">
        <w:t xml:space="preserve"> section 3 commences.</w:t>
      </w:r>
    </w:p>
    <w:p w14:paraId="76E7ADF0" w14:textId="77777777" w:rsidR="007042BE" w:rsidRPr="0002533E" w:rsidRDefault="007042BE" w:rsidP="007042BE">
      <w:pPr>
        <w:pStyle w:val="AH5Sec"/>
      </w:pPr>
      <w:bookmarkStart w:id="110" w:name="_Toc216639278"/>
      <w:r w:rsidRPr="00AD1D61">
        <w:rPr>
          <w:rStyle w:val="CharSectNo"/>
        </w:rPr>
        <w:t>73</w:t>
      </w:r>
      <w:r w:rsidRPr="0002533E">
        <w:tab/>
        <w:t>Foster carers</w:t>
      </w:r>
      <w:bookmarkEnd w:id="110"/>
    </w:p>
    <w:p w14:paraId="3108D543" w14:textId="77777777" w:rsidR="007042BE" w:rsidRPr="0002533E" w:rsidRDefault="007042BE" w:rsidP="007042BE">
      <w:pPr>
        <w:pStyle w:val="Amain"/>
      </w:pPr>
      <w:r w:rsidRPr="0002533E">
        <w:tab/>
        <w:t>(1)</w:t>
      </w:r>
      <w:r w:rsidRPr="0002533E">
        <w:tab/>
        <w:t xml:space="preserve">This </w:t>
      </w:r>
      <w:r w:rsidRPr="004F6825">
        <w:t>section</w:t>
      </w:r>
      <w:r w:rsidRPr="0002533E">
        <w:t xml:space="preserve"> applies if, immediately before the commencement day, a person—</w:t>
      </w:r>
    </w:p>
    <w:p w14:paraId="3AEA3598" w14:textId="77777777" w:rsidR="007042BE" w:rsidRPr="0002533E" w:rsidRDefault="007042BE" w:rsidP="007042BE">
      <w:pPr>
        <w:pStyle w:val="Apara"/>
      </w:pPr>
      <w:r w:rsidRPr="0002533E">
        <w:tab/>
        <w:t>(a)</w:t>
      </w:r>
      <w:r w:rsidRPr="0002533E">
        <w:tab/>
        <w:t>is registered under this Act; and</w:t>
      </w:r>
    </w:p>
    <w:p w14:paraId="4616E248" w14:textId="77777777" w:rsidR="007042BE" w:rsidRPr="0002533E" w:rsidRDefault="007042BE" w:rsidP="007042BE">
      <w:pPr>
        <w:pStyle w:val="Apara"/>
      </w:pPr>
      <w:r w:rsidRPr="0002533E">
        <w:tab/>
        <w:t>(b)</w:t>
      </w:r>
      <w:r w:rsidRPr="0002533E">
        <w:tab/>
        <w:t>is engaged in a foster care activity in relation to a child; and</w:t>
      </w:r>
    </w:p>
    <w:p w14:paraId="76F3CABB" w14:textId="77777777" w:rsidR="007042BE" w:rsidRPr="0002533E" w:rsidRDefault="007042BE" w:rsidP="007042BE">
      <w:pPr>
        <w:pStyle w:val="Apara"/>
      </w:pPr>
      <w:r w:rsidRPr="0002533E">
        <w:tab/>
        <w:t>(c)</w:t>
      </w:r>
      <w:r w:rsidRPr="0002533E">
        <w:tab/>
      </w:r>
      <w:r w:rsidRPr="0002533E">
        <w:rPr>
          <w:lang w:eastAsia="en-AU"/>
        </w:rPr>
        <w:t xml:space="preserve">has an adult conviction or finding of guilt for </w:t>
      </w:r>
      <w:r w:rsidRPr="0002533E">
        <w:t>a class A disqualifying offence.</w:t>
      </w:r>
    </w:p>
    <w:p w14:paraId="01B55B54" w14:textId="77777777" w:rsidR="007042BE" w:rsidRPr="0002533E" w:rsidRDefault="007042BE" w:rsidP="007042BE">
      <w:pPr>
        <w:pStyle w:val="Amain"/>
      </w:pPr>
      <w:r w:rsidRPr="0002533E">
        <w:tab/>
        <w:t>(2)</w:t>
      </w:r>
      <w:r w:rsidRPr="0002533E">
        <w:tab/>
        <w:t>On the commencement day—</w:t>
      </w:r>
    </w:p>
    <w:p w14:paraId="257D4E81" w14:textId="77777777" w:rsidR="007042BE" w:rsidRPr="0002533E" w:rsidRDefault="007042BE" w:rsidP="007042BE">
      <w:pPr>
        <w:pStyle w:val="Apara"/>
      </w:pPr>
      <w:r w:rsidRPr="0002533E">
        <w:tab/>
        <w:t>(a)</w:t>
      </w:r>
      <w:r w:rsidRPr="0002533E">
        <w:tab/>
        <w:t>the person’s class A disqualifying offence is taken to be a class B disqualifying offence, in relation to the person’s registration to engage in the foster care activity in relation to the child; and</w:t>
      </w:r>
    </w:p>
    <w:p w14:paraId="53396C0D" w14:textId="77777777" w:rsidR="007042BE" w:rsidRPr="0002533E" w:rsidRDefault="007042BE" w:rsidP="007042BE">
      <w:pPr>
        <w:pStyle w:val="Apara"/>
      </w:pPr>
      <w:r w:rsidRPr="0002533E">
        <w:tab/>
        <w:t>(b)</w:t>
      </w:r>
      <w:r w:rsidRPr="0002533E">
        <w:tab/>
        <w:t>the person’s registration is automatically subject to the condition that the person must not engage in—</w:t>
      </w:r>
    </w:p>
    <w:p w14:paraId="5CF3209D" w14:textId="77777777" w:rsidR="007042BE" w:rsidRPr="0002533E" w:rsidRDefault="007042BE" w:rsidP="007042BE">
      <w:pPr>
        <w:pStyle w:val="Asubpara"/>
      </w:pPr>
      <w:r w:rsidRPr="0002533E">
        <w:tab/>
        <w:t>(i)</w:t>
      </w:r>
      <w:r w:rsidRPr="0002533E">
        <w:tab/>
        <w:t>a regulated activity involving children, other than the foster care activity in relation to the child; or</w:t>
      </w:r>
    </w:p>
    <w:p w14:paraId="76370478" w14:textId="77777777" w:rsidR="007042BE" w:rsidRPr="0002533E" w:rsidRDefault="007042BE" w:rsidP="007042BE">
      <w:pPr>
        <w:pStyle w:val="Asubpara"/>
      </w:pPr>
      <w:r w:rsidRPr="0002533E">
        <w:tab/>
        <w:t>(ii)</w:t>
      </w:r>
      <w:r w:rsidRPr="0002533E">
        <w:tab/>
        <w:t>an NDIS activity.</w:t>
      </w:r>
    </w:p>
    <w:p w14:paraId="37B35CD7" w14:textId="77777777" w:rsidR="007042BE" w:rsidRPr="0002533E" w:rsidRDefault="007042BE" w:rsidP="007042BE">
      <w:pPr>
        <w:pStyle w:val="Amain"/>
      </w:pPr>
      <w:r w:rsidRPr="0002533E">
        <w:lastRenderedPageBreak/>
        <w:tab/>
        <w:t>(3)</w:t>
      </w:r>
      <w:r w:rsidRPr="0002533E">
        <w:tab/>
        <w:t>Despite paragraph (2) (a), the commissioner need not carry out a risk assessment of the person in relation to the disqualifying offence until the person applies for renewal of the registration.</w:t>
      </w:r>
    </w:p>
    <w:p w14:paraId="76FD77A6" w14:textId="77777777" w:rsidR="007042BE" w:rsidRPr="0002533E" w:rsidRDefault="007042BE" w:rsidP="007042BE">
      <w:pPr>
        <w:pStyle w:val="Amain"/>
      </w:pPr>
      <w:r w:rsidRPr="0002533E">
        <w:tab/>
        <w:t>(4)</w:t>
      </w:r>
      <w:r w:rsidRPr="0002533E">
        <w:tab/>
        <w:t>In this section:</w:t>
      </w:r>
    </w:p>
    <w:p w14:paraId="74E40972" w14:textId="2BEFD1CF" w:rsidR="007042BE" w:rsidRPr="0002533E" w:rsidRDefault="007042BE" w:rsidP="007042BE">
      <w:pPr>
        <w:pStyle w:val="aDef"/>
        <w:keepNext/>
      </w:pPr>
      <w:r w:rsidRPr="0002533E">
        <w:rPr>
          <w:rStyle w:val="charBoldItals"/>
        </w:rPr>
        <w:t>foster care activity</w:t>
      </w:r>
      <w:r w:rsidRPr="0002533E">
        <w:t xml:space="preserve"> means a regulated activity under the </w:t>
      </w:r>
      <w:hyperlink r:id="rId100" w:tooltip="A2008-19" w:history="1">
        <w:r w:rsidRPr="0002533E">
          <w:rPr>
            <w:rStyle w:val="charCitHyperlinkItal"/>
          </w:rPr>
          <w:t>Children and Young People Act 2008</w:t>
        </w:r>
      </w:hyperlink>
      <w:r w:rsidRPr="0002533E">
        <w:t>, part 15.4 (Out</w:t>
      </w:r>
      <w:r w:rsidRPr="0002533E">
        <w:noBreakHyphen/>
        <w:t>of</w:t>
      </w:r>
      <w:r w:rsidRPr="0002533E">
        <w:noBreakHyphen/>
        <w:t>home carers) as a foster carer.</w:t>
      </w:r>
    </w:p>
    <w:p w14:paraId="6B4B5B37" w14:textId="7415E253" w:rsidR="007042BE" w:rsidRPr="0002533E" w:rsidRDefault="007042BE" w:rsidP="007042BE">
      <w:pPr>
        <w:pStyle w:val="aNote"/>
      </w:pPr>
      <w:r w:rsidRPr="0002533E">
        <w:rPr>
          <w:rStyle w:val="charItals"/>
        </w:rPr>
        <w:t>Note</w:t>
      </w:r>
      <w:r w:rsidRPr="0002533E">
        <w:rPr>
          <w:rStyle w:val="charItals"/>
        </w:rPr>
        <w:tab/>
      </w:r>
      <w:r w:rsidRPr="0002533E">
        <w:t>An activity conducted, or a service provided,</w:t>
      </w:r>
      <w:r w:rsidRPr="0002533E">
        <w:rPr>
          <w:lang w:eastAsia="en-AU"/>
        </w:rPr>
        <w:t xml:space="preserve"> </w:t>
      </w:r>
      <w:r w:rsidRPr="0002533E">
        <w:t xml:space="preserve">by a foster carer </w:t>
      </w:r>
      <w:r w:rsidRPr="0002533E">
        <w:rPr>
          <w:lang w:eastAsia="en-AU"/>
        </w:rPr>
        <w:t>under the</w:t>
      </w:r>
      <w:r w:rsidRPr="0002533E">
        <w:rPr>
          <w:rStyle w:val="charItals"/>
        </w:rPr>
        <w:t xml:space="preserve"> </w:t>
      </w:r>
      <w:hyperlink r:id="rId101" w:tooltip="A2008-19" w:history="1">
        <w:r w:rsidRPr="0002533E">
          <w:rPr>
            <w:rStyle w:val="charCitHyperlinkItal"/>
          </w:rPr>
          <w:t>Children and Young People Act 2008</w:t>
        </w:r>
      </w:hyperlink>
      <w:r w:rsidRPr="0002533E">
        <w:rPr>
          <w:rStyle w:val="charItals"/>
        </w:rPr>
        <w:t xml:space="preserve"> </w:t>
      </w:r>
      <w:r w:rsidRPr="0002533E">
        <w:t>is a regulated activity (see sch 1, s 1.1).</w:t>
      </w:r>
    </w:p>
    <w:p w14:paraId="44F7301C" w14:textId="3DD80BFA" w:rsidR="007042BE" w:rsidRPr="0002533E" w:rsidRDefault="007042BE" w:rsidP="007042BE">
      <w:pPr>
        <w:pStyle w:val="AH5Sec"/>
      </w:pPr>
      <w:bookmarkStart w:id="111" w:name="_Toc216639279"/>
      <w:r w:rsidRPr="00AD1D61">
        <w:rPr>
          <w:rStyle w:val="CharSectNo"/>
        </w:rPr>
        <w:t>74</w:t>
      </w:r>
      <w:r w:rsidRPr="0002533E">
        <w:tab/>
        <w:t>Expiry—pt 9</w:t>
      </w:r>
      <w:bookmarkEnd w:id="111"/>
    </w:p>
    <w:p w14:paraId="59FD8800" w14:textId="77777777" w:rsidR="007042BE" w:rsidRPr="0002533E" w:rsidRDefault="007042BE" w:rsidP="007042BE">
      <w:pPr>
        <w:pStyle w:val="Amainreturn"/>
        <w:keepNext/>
      </w:pPr>
      <w:r w:rsidRPr="0002533E">
        <w:t>This part expires 5 years after the commencement day.</w:t>
      </w:r>
    </w:p>
    <w:p w14:paraId="6E573C11" w14:textId="252E94BD" w:rsidR="007042BE" w:rsidRPr="0002533E" w:rsidRDefault="007042BE" w:rsidP="007042BE">
      <w:pPr>
        <w:pStyle w:val="aNote"/>
      </w:pPr>
      <w:r w:rsidRPr="0002533E">
        <w:rPr>
          <w:rStyle w:val="charItals"/>
        </w:rPr>
        <w:t>Note</w:t>
      </w:r>
      <w:r w:rsidRPr="0002533E">
        <w:rPr>
          <w:rStyle w:val="charItals"/>
        </w:rPr>
        <w:tab/>
      </w:r>
      <w:r w:rsidRPr="0002533E">
        <w:t xml:space="preserve">Transitional provisions are kept in the Act for a limited time.  A transitional provision is repealed on its expiry but continues to have effect after its repeal (see </w:t>
      </w:r>
      <w:hyperlink r:id="rId102" w:tooltip="A2001-14" w:history="1">
        <w:r w:rsidRPr="0002533E">
          <w:rPr>
            <w:rStyle w:val="charCitHyperlinkAbbrev"/>
          </w:rPr>
          <w:t>Legislation Act</w:t>
        </w:r>
      </w:hyperlink>
      <w:r w:rsidRPr="0002533E">
        <w:t>, s 88).</w:t>
      </w:r>
    </w:p>
    <w:p w14:paraId="48EBCB44" w14:textId="77777777" w:rsidR="00144974" w:rsidRDefault="00144974" w:rsidP="00144974">
      <w:pPr>
        <w:pStyle w:val="02Text"/>
        <w:sectPr w:rsidR="00144974">
          <w:headerReference w:type="even" r:id="rId103"/>
          <w:headerReference w:type="default" r:id="rId104"/>
          <w:footerReference w:type="even" r:id="rId105"/>
          <w:footerReference w:type="default" r:id="rId106"/>
          <w:footerReference w:type="first" r:id="rId107"/>
          <w:pgSz w:w="11907" w:h="16839" w:code="9"/>
          <w:pgMar w:top="3880" w:right="1900" w:bottom="3100" w:left="2300" w:header="2280" w:footer="1760" w:gutter="0"/>
          <w:pgNumType w:start="1"/>
          <w:cols w:space="720"/>
          <w:titlePg/>
          <w:docGrid w:linePitch="254"/>
        </w:sectPr>
      </w:pPr>
    </w:p>
    <w:p w14:paraId="18E1C152" w14:textId="77777777" w:rsidR="00893F9C" w:rsidRPr="004B2189" w:rsidRDefault="00893F9C" w:rsidP="00893F9C">
      <w:pPr>
        <w:pStyle w:val="PageBreak"/>
      </w:pPr>
      <w:r w:rsidRPr="004B2189">
        <w:br w:type="page"/>
      </w:r>
    </w:p>
    <w:p w14:paraId="27C23158" w14:textId="77777777" w:rsidR="00333230" w:rsidRPr="00AD1D61" w:rsidRDefault="00E73407" w:rsidP="00E73407">
      <w:pPr>
        <w:pStyle w:val="Sched-heading"/>
      </w:pPr>
      <w:bookmarkStart w:id="112" w:name="_Toc216639280"/>
      <w:r w:rsidRPr="00AD1D61">
        <w:rPr>
          <w:rStyle w:val="CharChapNo"/>
        </w:rPr>
        <w:lastRenderedPageBreak/>
        <w:t>Schedule 1</w:t>
      </w:r>
      <w:r w:rsidRPr="004B2189">
        <w:tab/>
      </w:r>
      <w:r w:rsidR="00333230" w:rsidRPr="00AD1D61">
        <w:rPr>
          <w:rStyle w:val="CharChapText"/>
        </w:rPr>
        <w:t>Regulated activities</w:t>
      </w:r>
      <w:bookmarkEnd w:id="112"/>
    </w:p>
    <w:p w14:paraId="5FEBCC8A" w14:textId="77777777" w:rsidR="00333230" w:rsidRPr="004B2189" w:rsidRDefault="00333230" w:rsidP="00333230">
      <w:pPr>
        <w:pStyle w:val="ref"/>
      </w:pPr>
      <w:r w:rsidRPr="004B2189">
        <w:t xml:space="preserve">(see </w:t>
      </w:r>
      <w:r w:rsidR="002112E3" w:rsidRPr="004B2189">
        <w:t xml:space="preserve">s </w:t>
      </w:r>
      <w:r w:rsidR="005E24A8" w:rsidRPr="004B2189">
        <w:t>8</w:t>
      </w:r>
      <w:r w:rsidRPr="004B2189">
        <w:t>)</w:t>
      </w:r>
    </w:p>
    <w:p w14:paraId="7412C696" w14:textId="77777777" w:rsidR="00EA1E85" w:rsidRPr="00AD1D61" w:rsidRDefault="00E73407" w:rsidP="00E73407">
      <w:pPr>
        <w:pStyle w:val="Sched-Part"/>
      </w:pPr>
      <w:bookmarkStart w:id="113" w:name="_Toc216639281"/>
      <w:r w:rsidRPr="00AD1D61">
        <w:rPr>
          <w:rStyle w:val="CharPartNo"/>
        </w:rPr>
        <w:t>Part 1.1</w:t>
      </w:r>
      <w:r w:rsidRPr="004B2189">
        <w:tab/>
      </w:r>
      <w:r w:rsidR="002E4324" w:rsidRPr="00AD1D61">
        <w:rPr>
          <w:rStyle w:val="CharPartText"/>
        </w:rPr>
        <w:t>Activities or services for</w:t>
      </w:r>
      <w:r w:rsidR="00EA1E85" w:rsidRPr="00AD1D61">
        <w:rPr>
          <w:rStyle w:val="CharPartText"/>
        </w:rPr>
        <w:t xml:space="preserve"> children</w:t>
      </w:r>
      <w:bookmarkEnd w:id="113"/>
    </w:p>
    <w:p w14:paraId="0F595D62" w14:textId="77777777" w:rsidR="00250CBF" w:rsidRPr="004B2189" w:rsidRDefault="00E73407" w:rsidP="00E73407">
      <w:pPr>
        <w:pStyle w:val="Schclauseheading"/>
      </w:pPr>
      <w:bookmarkStart w:id="114" w:name="_Toc216639282"/>
      <w:r w:rsidRPr="00AD1D61">
        <w:rPr>
          <w:rStyle w:val="CharSectNo"/>
        </w:rPr>
        <w:t>1.1</w:t>
      </w:r>
      <w:r w:rsidRPr="004B2189">
        <w:tab/>
      </w:r>
      <w:r w:rsidR="00250CBF" w:rsidRPr="004B2189">
        <w:t>Child protection services</w:t>
      </w:r>
      <w:bookmarkEnd w:id="114"/>
    </w:p>
    <w:p w14:paraId="726039DD" w14:textId="134B7484" w:rsidR="00E8714F" w:rsidRPr="004B2189" w:rsidRDefault="00337BA6" w:rsidP="00337BA6">
      <w:pPr>
        <w:pStyle w:val="SchAmain"/>
      </w:pPr>
      <w:r>
        <w:tab/>
      </w:r>
      <w:r w:rsidR="00E73407" w:rsidRPr="004B2189">
        <w:t>(1)</w:t>
      </w:r>
      <w:r w:rsidR="00E73407" w:rsidRPr="004B2189">
        <w:tab/>
      </w:r>
      <w:r w:rsidR="00E8714F" w:rsidRPr="004B2189">
        <w:t xml:space="preserve">An activity or service is a regulated </w:t>
      </w:r>
      <w:r w:rsidR="00D26F54" w:rsidRPr="004B2189">
        <w:t>activity</w:t>
      </w:r>
      <w:r w:rsidR="00E8714F" w:rsidRPr="004B2189">
        <w:t xml:space="preserve"> if</w:t>
      </w:r>
      <w:r w:rsidR="00762DE1" w:rsidRPr="004B2189">
        <w:t xml:space="preserve"> </w:t>
      </w:r>
      <w:r w:rsidR="004050BC" w:rsidRPr="004B2189">
        <w:t xml:space="preserve">the activity is conducted, or </w:t>
      </w:r>
      <w:r w:rsidR="00762DE1" w:rsidRPr="004B2189">
        <w:t xml:space="preserve">the service is provided, under the </w:t>
      </w:r>
      <w:hyperlink r:id="rId108" w:tooltip="A2008-19" w:history="1">
        <w:r w:rsidR="00FB4595" w:rsidRPr="00FB4595">
          <w:rPr>
            <w:rStyle w:val="charCitHyperlinkItal"/>
          </w:rPr>
          <w:t>Children and Young People Act 2008</w:t>
        </w:r>
      </w:hyperlink>
      <w:r w:rsidR="00340989" w:rsidRPr="00FB4595">
        <w:rPr>
          <w:rStyle w:val="charItals"/>
        </w:rPr>
        <w:t xml:space="preserve"> </w:t>
      </w:r>
      <w:r w:rsidR="00340989" w:rsidRPr="004B2189">
        <w:t>for a child or young person</w:t>
      </w:r>
      <w:r w:rsidR="0014290C" w:rsidRPr="004B2189">
        <w:rPr>
          <w:iCs/>
        </w:rPr>
        <w:t>.</w:t>
      </w:r>
    </w:p>
    <w:p w14:paraId="7098B524" w14:textId="300DE520" w:rsidR="0014290C" w:rsidRPr="004B2189" w:rsidRDefault="00337BA6" w:rsidP="00337BA6">
      <w:pPr>
        <w:pStyle w:val="SchAmain"/>
      </w:pPr>
      <w:r>
        <w:tab/>
      </w:r>
      <w:r w:rsidR="00E73407" w:rsidRPr="004B2189">
        <w:t>(2)</w:t>
      </w:r>
      <w:r w:rsidR="00E73407" w:rsidRPr="004B2189">
        <w:tab/>
      </w:r>
      <w:r w:rsidR="0014290C" w:rsidRPr="004B2189">
        <w:t xml:space="preserve">Without limiting subsection (1), </w:t>
      </w:r>
      <w:r w:rsidR="00946AC0" w:rsidRPr="004B2189">
        <w:t>a regulated activity</w:t>
      </w:r>
      <w:r w:rsidR="0014290C" w:rsidRPr="004B2189">
        <w:t xml:space="preserve"> includes </w:t>
      </w:r>
      <w:r w:rsidR="00946AC0" w:rsidRPr="004B2189">
        <w:t xml:space="preserve">an activity </w:t>
      </w:r>
      <w:r w:rsidR="006E14BC" w:rsidRPr="004B2189">
        <w:t xml:space="preserve">conducted </w:t>
      </w:r>
      <w:r w:rsidR="00946AC0" w:rsidRPr="004B2189">
        <w:t xml:space="preserve">or </w:t>
      </w:r>
      <w:r w:rsidR="006E14BC" w:rsidRPr="004B2189">
        <w:t xml:space="preserve">a </w:t>
      </w:r>
      <w:r w:rsidR="0014290C" w:rsidRPr="004B2189">
        <w:t>service provided</w:t>
      </w:r>
      <w:r w:rsidR="00D34C43" w:rsidRPr="004B2189">
        <w:rPr>
          <w:lang w:eastAsia="en-AU"/>
        </w:rPr>
        <w:t xml:space="preserve"> under the</w:t>
      </w:r>
      <w:r w:rsidR="00D34C43" w:rsidRPr="00FB4595">
        <w:rPr>
          <w:rStyle w:val="charItals"/>
        </w:rPr>
        <w:t xml:space="preserve"> </w:t>
      </w:r>
      <w:hyperlink r:id="rId109" w:tooltip="A2008-19" w:history="1">
        <w:r w:rsidR="00FB4595" w:rsidRPr="00FB4595">
          <w:rPr>
            <w:rStyle w:val="charCitHyperlinkItal"/>
          </w:rPr>
          <w:t>Children and Young People Act 2008</w:t>
        </w:r>
      </w:hyperlink>
      <w:r w:rsidR="0014290C" w:rsidRPr="004B2189">
        <w:t>—</w:t>
      </w:r>
    </w:p>
    <w:p w14:paraId="2D6A089C" w14:textId="77777777" w:rsidR="006E14BC" w:rsidRPr="004B2189" w:rsidRDefault="00337BA6" w:rsidP="00337BA6">
      <w:pPr>
        <w:pStyle w:val="SchApara"/>
      </w:pPr>
      <w:r>
        <w:tab/>
      </w:r>
      <w:r w:rsidR="00E73407" w:rsidRPr="004B2189">
        <w:t>(a)</w:t>
      </w:r>
      <w:r w:rsidR="00E73407" w:rsidRPr="004B2189">
        <w:tab/>
      </w:r>
      <w:r w:rsidR="006E14BC" w:rsidRPr="004B2189">
        <w:t>by—</w:t>
      </w:r>
    </w:p>
    <w:p w14:paraId="57D91D1D" w14:textId="77777777" w:rsidR="0014290C" w:rsidRPr="004B2189" w:rsidRDefault="00337BA6" w:rsidP="00337BA6">
      <w:pPr>
        <w:pStyle w:val="SchAsubpara"/>
      </w:pPr>
      <w:r>
        <w:tab/>
      </w:r>
      <w:r w:rsidR="00E73407" w:rsidRPr="004B2189">
        <w:t>(i)</w:t>
      </w:r>
      <w:r w:rsidR="00E73407" w:rsidRPr="004B2189">
        <w:tab/>
      </w:r>
      <w:r w:rsidR="0014290C" w:rsidRPr="004B2189">
        <w:t>a member of the Children and Youth Services Council; or</w:t>
      </w:r>
    </w:p>
    <w:p w14:paraId="3F3ED693" w14:textId="77777777" w:rsidR="0014290C" w:rsidRPr="004B2189" w:rsidRDefault="00337BA6" w:rsidP="00337BA6">
      <w:pPr>
        <w:pStyle w:val="SchAsubpara"/>
      </w:pPr>
      <w:r>
        <w:tab/>
      </w:r>
      <w:r w:rsidR="00E73407" w:rsidRPr="004B2189">
        <w:t>(ii)</w:t>
      </w:r>
      <w:r w:rsidR="00E73407" w:rsidRPr="004B2189">
        <w:tab/>
      </w:r>
      <w:r w:rsidR="0014290C" w:rsidRPr="004B2189">
        <w:t>a family group conference facilitator; or</w:t>
      </w:r>
    </w:p>
    <w:p w14:paraId="68BA9499" w14:textId="77777777" w:rsidR="0014290C" w:rsidRPr="004B2189" w:rsidRDefault="00337BA6" w:rsidP="00337BA6">
      <w:pPr>
        <w:pStyle w:val="SchAsubpara"/>
      </w:pPr>
      <w:r>
        <w:tab/>
      </w:r>
      <w:r w:rsidR="00E73407" w:rsidRPr="004B2189">
        <w:t>(iii)</w:t>
      </w:r>
      <w:r w:rsidR="00E73407" w:rsidRPr="004B2189">
        <w:tab/>
      </w:r>
      <w:r w:rsidR="0014290C" w:rsidRPr="004B2189">
        <w:t>a kinship carer;</w:t>
      </w:r>
      <w:r w:rsidR="006E14BC" w:rsidRPr="004B2189">
        <w:t xml:space="preserve"> or</w:t>
      </w:r>
    </w:p>
    <w:p w14:paraId="58E3B18F" w14:textId="77777777" w:rsidR="0014290C" w:rsidRPr="004B2189" w:rsidRDefault="00337BA6" w:rsidP="00337BA6">
      <w:pPr>
        <w:pStyle w:val="SchAsubpara"/>
      </w:pPr>
      <w:r>
        <w:tab/>
      </w:r>
      <w:r w:rsidR="00E73407" w:rsidRPr="004B2189">
        <w:t>(iv)</w:t>
      </w:r>
      <w:r w:rsidR="00E73407" w:rsidRPr="004B2189">
        <w:tab/>
      </w:r>
      <w:r w:rsidR="0014290C" w:rsidRPr="004B2189">
        <w:t>a foster carer; or</w:t>
      </w:r>
    </w:p>
    <w:p w14:paraId="321F9E15" w14:textId="77777777" w:rsidR="001A224E" w:rsidRPr="004B2189" w:rsidRDefault="00337BA6" w:rsidP="00337BA6">
      <w:pPr>
        <w:pStyle w:val="SchAsubpara"/>
      </w:pPr>
      <w:r>
        <w:tab/>
      </w:r>
      <w:r w:rsidR="00E73407" w:rsidRPr="004B2189">
        <w:t>(v)</w:t>
      </w:r>
      <w:r w:rsidR="00E73407" w:rsidRPr="004B2189">
        <w:tab/>
      </w:r>
      <w:r w:rsidR="0014290C" w:rsidRPr="004B2189">
        <w:t>a residential care service; or</w:t>
      </w:r>
    </w:p>
    <w:p w14:paraId="02004B06" w14:textId="77777777" w:rsidR="001A224E" w:rsidRPr="004B2189" w:rsidRDefault="00337BA6" w:rsidP="00337BA6">
      <w:pPr>
        <w:pStyle w:val="SchAsubpara"/>
      </w:pPr>
      <w:r>
        <w:tab/>
      </w:r>
      <w:r w:rsidR="00E73407" w:rsidRPr="004B2189">
        <w:t>(vi)</w:t>
      </w:r>
      <w:r w:rsidR="00E73407" w:rsidRPr="004B2189">
        <w:tab/>
      </w:r>
      <w:r w:rsidR="00C200F2" w:rsidRPr="004B2189">
        <w:t xml:space="preserve">a </w:t>
      </w:r>
      <w:r w:rsidR="001A224E" w:rsidRPr="004B2189">
        <w:t>r</w:t>
      </w:r>
      <w:r w:rsidR="00250CBF" w:rsidRPr="004B2189">
        <w:t>esearcher</w:t>
      </w:r>
      <w:r w:rsidR="00C200F2" w:rsidRPr="004B2189">
        <w:t xml:space="preserve"> </w:t>
      </w:r>
      <w:r w:rsidR="00C200F2" w:rsidRPr="004B2189">
        <w:rPr>
          <w:lang w:eastAsia="en-AU"/>
        </w:rPr>
        <w:t>for a research project</w:t>
      </w:r>
      <w:r w:rsidR="00250CBF" w:rsidRPr="004B2189">
        <w:t>;</w:t>
      </w:r>
      <w:r w:rsidR="001A224E" w:rsidRPr="004B2189">
        <w:t xml:space="preserve"> or</w:t>
      </w:r>
    </w:p>
    <w:p w14:paraId="604ACBEA" w14:textId="77777777" w:rsidR="001A224E" w:rsidRPr="004B2189" w:rsidRDefault="00337BA6" w:rsidP="00337BA6">
      <w:pPr>
        <w:pStyle w:val="SchAsubpara"/>
      </w:pPr>
      <w:r>
        <w:tab/>
      </w:r>
      <w:r w:rsidR="00E73407" w:rsidRPr="004B2189">
        <w:t>(vii)</w:t>
      </w:r>
      <w:r w:rsidR="00E73407" w:rsidRPr="004B2189">
        <w:tab/>
      </w:r>
      <w:r w:rsidR="00C200F2" w:rsidRPr="004B2189">
        <w:t xml:space="preserve">an authorised </w:t>
      </w:r>
      <w:r w:rsidR="001A224E" w:rsidRPr="004B2189">
        <w:t>a</w:t>
      </w:r>
      <w:r w:rsidR="00C200F2" w:rsidRPr="004B2189">
        <w:t>ssessor</w:t>
      </w:r>
      <w:r w:rsidR="00250CBF" w:rsidRPr="004B2189">
        <w:t>;</w:t>
      </w:r>
      <w:r w:rsidR="001A224E" w:rsidRPr="004B2189">
        <w:t xml:space="preserve"> or</w:t>
      </w:r>
    </w:p>
    <w:p w14:paraId="307DCCB1" w14:textId="77777777" w:rsidR="00A45D87" w:rsidRPr="004B2189" w:rsidRDefault="00337BA6" w:rsidP="00337BA6">
      <w:pPr>
        <w:pStyle w:val="SchAsubpara"/>
      </w:pPr>
      <w:r>
        <w:tab/>
      </w:r>
      <w:r w:rsidR="00E73407" w:rsidRPr="004B2189">
        <w:t>(viii)</w:t>
      </w:r>
      <w:r w:rsidR="00E73407" w:rsidRPr="004B2189">
        <w:tab/>
      </w:r>
      <w:r w:rsidR="00322C59" w:rsidRPr="004B2189">
        <w:rPr>
          <w:lang w:eastAsia="en-AU"/>
        </w:rPr>
        <w:t>a</w:t>
      </w:r>
      <w:r w:rsidR="006E14BC" w:rsidRPr="004B2189">
        <w:rPr>
          <w:lang w:eastAsia="en-AU"/>
        </w:rPr>
        <w:t>nother</w:t>
      </w:r>
      <w:r w:rsidR="00322C59" w:rsidRPr="004B2189">
        <w:rPr>
          <w:lang w:eastAsia="en-AU"/>
        </w:rPr>
        <w:t xml:space="preserve"> person administering, or exercising a function under, the</w:t>
      </w:r>
      <w:r w:rsidR="00D34C43" w:rsidRPr="004B2189">
        <w:rPr>
          <w:lang w:eastAsia="en-AU"/>
        </w:rPr>
        <w:t xml:space="preserve"> </w:t>
      </w:r>
      <w:r w:rsidR="00D34C43" w:rsidRPr="004B2189">
        <w:rPr>
          <w:iCs/>
        </w:rPr>
        <w:t>Act</w:t>
      </w:r>
      <w:r w:rsidR="006E14BC" w:rsidRPr="004B2189">
        <w:rPr>
          <w:lang w:eastAsia="en-AU"/>
        </w:rPr>
        <w:t>; or</w:t>
      </w:r>
    </w:p>
    <w:p w14:paraId="6522765E" w14:textId="10A87BCD" w:rsidR="006E14BC" w:rsidRPr="004B2189" w:rsidRDefault="00337BA6" w:rsidP="00337BA6">
      <w:pPr>
        <w:pStyle w:val="SchApara"/>
        <w:keepNext/>
      </w:pPr>
      <w:r>
        <w:lastRenderedPageBreak/>
        <w:tab/>
      </w:r>
      <w:r w:rsidR="00E73407" w:rsidRPr="004B2189">
        <w:t>(b)</w:t>
      </w:r>
      <w:r w:rsidR="00E73407" w:rsidRPr="004B2189">
        <w:tab/>
      </w:r>
      <w:r w:rsidR="006740DB" w:rsidRPr="00B94926">
        <w:rPr>
          <w:color w:val="000000"/>
        </w:rPr>
        <w:t>under an intensive therapy order.</w:t>
      </w:r>
    </w:p>
    <w:p w14:paraId="7623ECB4" w14:textId="63B52ACB" w:rsidR="00A45D87" w:rsidRPr="004B2189" w:rsidRDefault="00A45D87" w:rsidP="00337BA6">
      <w:pPr>
        <w:pStyle w:val="aNote"/>
        <w:keepNext/>
      </w:pPr>
      <w:r w:rsidRPr="00FB4595">
        <w:rPr>
          <w:rStyle w:val="charItals"/>
        </w:rPr>
        <w:t>Note</w:t>
      </w:r>
      <w:r w:rsidRPr="00FB4595">
        <w:rPr>
          <w:rStyle w:val="charItals"/>
        </w:rPr>
        <w:tab/>
      </w:r>
      <w:r w:rsidR="00EE1B24" w:rsidRPr="004B2189">
        <w:t xml:space="preserve">See </w:t>
      </w:r>
      <w:r w:rsidRPr="004B2189">
        <w:t xml:space="preserve">the </w:t>
      </w:r>
      <w:hyperlink r:id="rId110" w:tooltip="A2008-19" w:history="1">
        <w:r w:rsidR="00FB4595" w:rsidRPr="00FB4595">
          <w:rPr>
            <w:rStyle w:val="charCitHyperlinkItal"/>
          </w:rPr>
          <w:t>Children and Young People Act 2008</w:t>
        </w:r>
      </w:hyperlink>
      <w:r w:rsidR="00EE1B24" w:rsidRPr="004B2189">
        <w:t>, particularly:</w:t>
      </w:r>
    </w:p>
    <w:p w14:paraId="5B3CBF8F"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t>pt 2.2 (Children and Youth Services Council);</w:t>
      </w:r>
    </w:p>
    <w:p w14:paraId="448DA8B1"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rPr>
          <w:bCs/>
        </w:rPr>
        <w:t>pt 3.2 (Family group conferences—facilitators);</w:t>
      </w:r>
    </w:p>
    <w:p w14:paraId="098D5CAE" w14:textId="77777777" w:rsidR="00322C59"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322C59" w:rsidRPr="004B2189">
        <w:rPr>
          <w:bCs/>
        </w:rPr>
        <w:t>s 438 (Care and protection assessment—authorisation of assessors);</w:t>
      </w:r>
    </w:p>
    <w:p w14:paraId="5BA16759" w14:textId="77777777" w:rsidR="00167E02" w:rsidRPr="00D35C63" w:rsidRDefault="00167E02" w:rsidP="00167E02">
      <w:pPr>
        <w:pStyle w:val="aNoteBulletss"/>
        <w:tabs>
          <w:tab w:val="left" w:pos="2300"/>
        </w:tabs>
        <w:rPr>
          <w:color w:val="000000"/>
        </w:rPr>
      </w:pPr>
      <w:r w:rsidRPr="00D35C63">
        <w:rPr>
          <w:rFonts w:ascii="Symbol" w:hAnsi="Symbol"/>
          <w:color w:val="000000"/>
        </w:rPr>
        <w:t></w:t>
      </w:r>
      <w:r w:rsidRPr="00D35C63">
        <w:rPr>
          <w:rFonts w:ascii="Symbol" w:hAnsi="Symbol"/>
          <w:color w:val="000000"/>
        </w:rPr>
        <w:tab/>
      </w:r>
      <w:r w:rsidRPr="00D35C63">
        <w:rPr>
          <w:color w:val="000000"/>
        </w:rPr>
        <w:t>s 514B (Approved carers—director-general may approve);</w:t>
      </w:r>
    </w:p>
    <w:p w14:paraId="0F29328A"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516 (</w:t>
      </w:r>
      <w:r w:rsidRPr="0039267F">
        <w:t>Kinship carer—specific parental authority</w:t>
      </w:r>
      <w:r w:rsidRPr="0039267F">
        <w:rPr>
          <w:bCs/>
        </w:rPr>
        <w:t>);</w:t>
      </w:r>
    </w:p>
    <w:p w14:paraId="3A849BDE"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518 (</w:t>
      </w:r>
      <w:r w:rsidRPr="0039267F">
        <w:t>Foster carer—specific parental authority</w:t>
      </w:r>
      <w:r w:rsidRPr="0039267F">
        <w:rPr>
          <w:bCs/>
        </w:rPr>
        <w:t>);</w:t>
      </w:r>
    </w:p>
    <w:p w14:paraId="0C5C7549"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520 (</w:t>
      </w:r>
      <w:r w:rsidRPr="0039267F">
        <w:t>Residential care service—general parental authority</w:t>
      </w:r>
      <w:r w:rsidRPr="0039267F">
        <w:rPr>
          <w:bCs/>
        </w:rPr>
        <w:t>);</w:t>
      </w:r>
    </w:p>
    <w:p w14:paraId="520C18A2" w14:textId="05152A85" w:rsidR="00C200F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740DB" w:rsidRPr="00B94926">
        <w:rPr>
          <w:color w:val="000000"/>
        </w:rPr>
        <w:t>pt 16.2 (Intensive therapy orders)</w:t>
      </w:r>
      <w:r w:rsidR="00C200F2" w:rsidRPr="004B2189">
        <w:rPr>
          <w:bCs/>
        </w:rPr>
        <w:t>;</w:t>
      </w:r>
    </w:p>
    <w:p w14:paraId="3519D1A6" w14:textId="77777777" w:rsidR="00C200F2" w:rsidRDefault="00E73407" w:rsidP="00E73407">
      <w:pPr>
        <w:pStyle w:val="aNoteBulletss"/>
        <w:tabs>
          <w:tab w:val="left" w:pos="2300"/>
        </w:tabs>
        <w:rPr>
          <w:bCs/>
        </w:rPr>
      </w:pPr>
      <w:r w:rsidRPr="004B2189">
        <w:rPr>
          <w:rFonts w:ascii="Symbol" w:hAnsi="Symbol"/>
        </w:rPr>
        <w:t></w:t>
      </w:r>
      <w:r w:rsidRPr="004B2189">
        <w:rPr>
          <w:rFonts w:ascii="Symbol" w:hAnsi="Symbol"/>
        </w:rPr>
        <w:tab/>
      </w:r>
      <w:r w:rsidR="00C200F2" w:rsidRPr="004B2189">
        <w:rPr>
          <w:bCs/>
        </w:rPr>
        <w:t>ch 22 (Research involving children and young people</w:t>
      </w:r>
      <w:r w:rsidR="00322C59" w:rsidRPr="004B2189">
        <w:rPr>
          <w:bCs/>
        </w:rPr>
        <w:t>).</w:t>
      </w:r>
    </w:p>
    <w:p w14:paraId="48F90C59" w14:textId="77777777" w:rsidR="006740DB" w:rsidRPr="00B94926" w:rsidRDefault="006740DB" w:rsidP="006740DB">
      <w:pPr>
        <w:pStyle w:val="Amain"/>
      </w:pPr>
      <w:r w:rsidRPr="00B94926">
        <w:rPr>
          <w:color w:val="000000"/>
        </w:rPr>
        <w:tab/>
        <w:t>(3)</w:t>
      </w:r>
      <w:r w:rsidRPr="00B94926">
        <w:rPr>
          <w:color w:val="000000"/>
        </w:rPr>
        <w:tab/>
        <w:t>In this section:</w:t>
      </w:r>
    </w:p>
    <w:p w14:paraId="0F38E98C" w14:textId="48029883" w:rsidR="006740DB" w:rsidRPr="006740DB" w:rsidRDefault="006740DB" w:rsidP="006740DB">
      <w:pPr>
        <w:pStyle w:val="aDef"/>
        <w:rPr>
          <w:color w:val="000000"/>
        </w:rPr>
      </w:pPr>
      <w:r w:rsidRPr="00B94926">
        <w:rPr>
          <w:rStyle w:val="charBoldItals"/>
        </w:rPr>
        <w:t>intensive therapy order</w:t>
      </w:r>
      <w:r w:rsidRPr="00B94926">
        <w:rPr>
          <w:color w:val="000000"/>
        </w:rPr>
        <w:t>, for a child or young person</w:t>
      </w:r>
      <w:r w:rsidRPr="00B94926">
        <w:rPr>
          <w:bCs/>
          <w:iCs/>
          <w:color w:val="000000"/>
        </w:rPr>
        <w:t xml:space="preserve">—see the </w:t>
      </w:r>
      <w:hyperlink r:id="rId111" w:tooltip="A2008-19" w:history="1">
        <w:r w:rsidRPr="00B94926">
          <w:rPr>
            <w:rStyle w:val="charCitHyperlinkItal"/>
          </w:rPr>
          <w:t>Children and Young People Act 2008</w:t>
        </w:r>
      </w:hyperlink>
      <w:r w:rsidRPr="00B94926">
        <w:rPr>
          <w:bCs/>
          <w:iCs/>
          <w:color w:val="000000"/>
        </w:rPr>
        <w:t>, section 532.</w:t>
      </w:r>
    </w:p>
    <w:p w14:paraId="3A8C9C21" w14:textId="77777777" w:rsidR="00E56263" w:rsidRPr="004B2189" w:rsidRDefault="00E73407" w:rsidP="00E73407">
      <w:pPr>
        <w:pStyle w:val="Schclauseheading"/>
      </w:pPr>
      <w:bookmarkStart w:id="115" w:name="_Toc216639283"/>
      <w:r w:rsidRPr="00AD1D61">
        <w:rPr>
          <w:rStyle w:val="CharSectNo"/>
        </w:rPr>
        <w:t>1.2</w:t>
      </w:r>
      <w:r w:rsidRPr="004B2189">
        <w:tab/>
      </w:r>
      <w:r w:rsidR="00E56263" w:rsidRPr="004B2189">
        <w:t>Justice facilities for children</w:t>
      </w:r>
      <w:bookmarkEnd w:id="115"/>
    </w:p>
    <w:p w14:paraId="3F4E7B20" w14:textId="77777777" w:rsidR="00E56263" w:rsidRPr="004B2189" w:rsidRDefault="00337BA6" w:rsidP="00337BA6">
      <w:pPr>
        <w:pStyle w:val="SchAmain"/>
      </w:pPr>
      <w:r>
        <w:tab/>
      </w:r>
      <w:r w:rsidR="00E73407" w:rsidRPr="004B2189">
        <w:t>(1)</w:t>
      </w:r>
      <w:r w:rsidR="00E73407" w:rsidRPr="004B2189">
        <w:tab/>
      </w:r>
      <w:r w:rsidR="00E56263" w:rsidRPr="004B2189">
        <w:t>An activity or service is a regulated activity if—</w:t>
      </w:r>
    </w:p>
    <w:p w14:paraId="40D64BFF" w14:textId="77777777" w:rsidR="00E56263" w:rsidRPr="004B2189" w:rsidRDefault="00337BA6" w:rsidP="00CB2075">
      <w:pPr>
        <w:pStyle w:val="SchApara"/>
      </w:pPr>
      <w:r>
        <w:tab/>
      </w:r>
      <w:r w:rsidR="00E73407" w:rsidRPr="004B2189">
        <w:t>(a)</w:t>
      </w:r>
      <w:r w:rsidR="00E73407" w:rsidRPr="004B2189">
        <w:tab/>
      </w:r>
      <w:r w:rsidR="00E56263" w:rsidRPr="004B2189">
        <w:t>any of the usual functions of the activity or service are carried out in relation to a child at a justice facility; or</w:t>
      </w:r>
    </w:p>
    <w:p w14:paraId="782E5983" w14:textId="77777777" w:rsidR="00E56263" w:rsidRPr="004B2189" w:rsidRDefault="00337BA6" w:rsidP="00337BA6">
      <w:pPr>
        <w:pStyle w:val="SchApara"/>
      </w:pPr>
      <w:r>
        <w:tab/>
      </w:r>
      <w:r w:rsidR="00E73407" w:rsidRPr="004B2189">
        <w:t>(b)</w:t>
      </w:r>
      <w:r w:rsidR="00E73407" w:rsidRPr="004B2189">
        <w:tab/>
      </w:r>
      <w:r w:rsidR="00E56263" w:rsidRPr="004B2189">
        <w:t>the activity is conducted, or the service is provided, in relation to a child because of a sentence, detention, probation, parole or other order, that could be made or imposed by a court.</w:t>
      </w:r>
    </w:p>
    <w:p w14:paraId="252CFBAA" w14:textId="77777777" w:rsidR="00E56263" w:rsidRPr="004B2189" w:rsidRDefault="00337BA6" w:rsidP="00337BA6">
      <w:pPr>
        <w:pStyle w:val="SchAmain"/>
        <w:keepNext/>
      </w:pPr>
      <w:r>
        <w:tab/>
      </w:r>
      <w:r w:rsidR="00E73407" w:rsidRPr="004B2189">
        <w:t>(2)</w:t>
      </w:r>
      <w:r w:rsidR="00E73407" w:rsidRPr="004B2189">
        <w:tab/>
      </w:r>
      <w:r w:rsidR="00E56263" w:rsidRPr="004B2189">
        <w:t>In this section:</w:t>
      </w:r>
    </w:p>
    <w:p w14:paraId="49BF7303" w14:textId="77777777" w:rsidR="00E56263" w:rsidRPr="004B2189" w:rsidRDefault="00E56263" w:rsidP="00337BA6">
      <w:pPr>
        <w:pStyle w:val="aDef"/>
        <w:keepNext/>
      </w:pPr>
      <w:r w:rsidRPr="00FB4595">
        <w:rPr>
          <w:rStyle w:val="charBoldItals"/>
        </w:rPr>
        <w:t>justice facility</w:t>
      </w:r>
      <w:r w:rsidRPr="004B2189">
        <w:t xml:space="preserve"> means—</w:t>
      </w:r>
    </w:p>
    <w:p w14:paraId="50AC1427" w14:textId="77777777" w:rsidR="00E56263" w:rsidRPr="004B2189" w:rsidRDefault="00337BA6" w:rsidP="00337BA6">
      <w:pPr>
        <w:pStyle w:val="aDefpara"/>
      </w:pPr>
      <w:r>
        <w:tab/>
      </w:r>
      <w:r w:rsidR="00E73407" w:rsidRPr="004B2189">
        <w:t>(a)</w:t>
      </w:r>
      <w:r w:rsidR="00E73407" w:rsidRPr="004B2189">
        <w:tab/>
      </w:r>
      <w:r w:rsidR="00E56263" w:rsidRPr="004B2189">
        <w:t>a detention place; or</w:t>
      </w:r>
    </w:p>
    <w:p w14:paraId="748E02BE" w14:textId="77777777" w:rsidR="00E56263" w:rsidRPr="004B2189" w:rsidRDefault="00337BA6" w:rsidP="00337BA6">
      <w:pPr>
        <w:pStyle w:val="aDefpara"/>
      </w:pPr>
      <w:r>
        <w:tab/>
      </w:r>
      <w:r w:rsidR="00E73407" w:rsidRPr="004B2189">
        <w:t>(b)</w:t>
      </w:r>
      <w:r w:rsidR="00E73407" w:rsidRPr="004B2189">
        <w:tab/>
      </w:r>
      <w:r w:rsidR="00E56263" w:rsidRPr="004B2189">
        <w:t>a place outside a detention place if a detainee is, or has been, directed to work or take part in an activity at the place; or</w:t>
      </w:r>
    </w:p>
    <w:p w14:paraId="070C266B" w14:textId="77777777" w:rsidR="00E56263" w:rsidRPr="004B2189" w:rsidRDefault="00337BA6" w:rsidP="00337BA6">
      <w:pPr>
        <w:pStyle w:val="aDefpara"/>
      </w:pPr>
      <w:r>
        <w:tab/>
      </w:r>
      <w:r w:rsidR="00E73407" w:rsidRPr="004B2189">
        <w:t>(c)</w:t>
      </w:r>
      <w:r w:rsidR="00E73407" w:rsidRPr="004B2189">
        <w:tab/>
      </w:r>
      <w:r w:rsidR="00E56263" w:rsidRPr="004B2189">
        <w:t>any other place a child may be held in custody.</w:t>
      </w:r>
    </w:p>
    <w:p w14:paraId="66D954DF" w14:textId="77777777" w:rsidR="00CD3A9C" w:rsidRPr="00C44EB1" w:rsidRDefault="00CD3A9C" w:rsidP="00CD3A9C">
      <w:pPr>
        <w:pStyle w:val="AH5Sec"/>
      </w:pPr>
      <w:bookmarkStart w:id="116" w:name="_Toc216639284"/>
      <w:r w:rsidRPr="00AD1D61">
        <w:rPr>
          <w:rStyle w:val="CharSectNo"/>
        </w:rPr>
        <w:lastRenderedPageBreak/>
        <w:t>1.3</w:t>
      </w:r>
      <w:r w:rsidRPr="00C44EB1">
        <w:tab/>
        <w:t>Education and care service or childcare service</w:t>
      </w:r>
      <w:bookmarkEnd w:id="116"/>
    </w:p>
    <w:p w14:paraId="1177DC1D" w14:textId="77777777" w:rsidR="002F12FD" w:rsidRPr="004B2189" w:rsidRDefault="00337BA6" w:rsidP="001C25F5">
      <w:pPr>
        <w:pStyle w:val="SchAmain"/>
        <w:keepNext/>
      </w:pPr>
      <w:r>
        <w:tab/>
      </w:r>
      <w:r w:rsidR="00E73407" w:rsidRPr="004B2189">
        <w:t>(1)</w:t>
      </w:r>
      <w:r w:rsidR="00E73407" w:rsidRPr="004B2189">
        <w:tab/>
      </w:r>
      <w:r w:rsidR="00A27CE9" w:rsidRPr="004B2189">
        <w:t xml:space="preserve">An activity or service is a regulated </w:t>
      </w:r>
      <w:r w:rsidR="004050BC" w:rsidRPr="004B2189">
        <w:t>activity</w:t>
      </w:r>
      <w:r w:rsidR="00A27CE9" w:rsidRPr="004B2189">
        <w:t xml:space="preserve"> </w:t>
      </w:r>
      <w:r w:rsidR="001542C3" w:rsidRPr="004B2189">
        <w:t xml:space="preserve">if </w:t>
      </w:r>
      <w:r w:rsidR="004050BC" w:rsidRPr="004B2189">
        <w:t xml:space="preserve">the activity is conducted, or </w:t>
      </w:r>
      <w:r w:rsidR="001542C3" w:rsidRPr="004B2189">
        <w:t xml:space="preserve">the service is provided, </w:t>
      </w:r>
      <w:r w:rsidR="00465B00" w:rsidRPr="004B2189">
        <w:t>by</w:t>
      </w:r>
      <w:r w:rsidR="002F12FD" w:rsidRPr="004B2189">
        <w:t>—</w:t>
      </w:r>
    </w:p>
    <w:p w14:paraId="499FE674" w14:textId="5CB4AA31" w:rsidR="00CD3A9C" w:rsidRPr="00C44EB1" w:rsidRDefault="00CD3A9C" w:rsidP="00CD3A9C">
      <w:pPr>
        <w:pStyle w:val="Apara"/>
      </w:pPr>
      <w:r w:rsidRPr="00C44EB1">
        <w:tab/>
        <w:t>(a)</w:t>
      </w:r>
      <w:r w:rsidRPr="00C44EB1">
        <w:tab/>
        <w:t>an education and care service; or</w:t>
      </w:r>
    </w:p>
    <w:p w14:paraId="3E43F936" w14:textId="65053E1A" w:rsidR="002257D5" w:rsidRPr="004B2189" w:rsidRDefault="00337BA6" w:rsidP="001C25F5">
      <w:pPr>
        <w:pStyle w:val="SchApara"/>
        <w:keepNext/>
      </w:pPr>
      <w:r>
        <w:tab/>
      </w:r>
      <w:r w:rsidR="00E73407" w:rsidRPr="004B2189">
        <w:t>(</w:t>
      </w:r>
      <w:r w:rsidR="00CD3A9C">
        <w:t>b</w:t>
      </w:r>
      <w:r w:rsidR="00E73407" w:rsidRPr="004B2189">
        <w:t>)</w:t>
      </w:r>
      <w:r w:rsidR="00E73407" w:rsidRPr="004B2189">
        <w:tab/>
      </w:r>
      <w:r w:rsidR="002F12FD" w:rsidRPr="004B2189">
        <w:t>a childcare service; or</w:t>
      </w:r>
    </w:p>
    <w:p w14:paraId="50BC5AB1" w14:textId="38EEB7DE" w:rsidR="00F609BC" w:rsidRPr="004B2189" w:rsidRDefault="00337BA6" w:rsidP="00337BA6">
      <w:pPr>
        <w:pStyle w:val="SchApara"/>
      </w:pPr>
      <w:r>
        <w:tab/>
      </w:r>
      <w:r w:rsidR="00E73407" w:rsidRPr="004B2189">
        <w:t>(</w:t>
      </w:r>
      <w:r w:rsidR="00CD3A9C">
        <w:t>c</w:t>
      </w:r>
      <w:r w:rsidR="00E73407" w:rsidRPr="004B2189">
        <w:t>)</w:t>
      </w:r>
      <w:r w:rsidR="00E73407" w:rsidRPr="004B2189">
        <w:tab/>
      </w:r>
      <w:r w:rsidR="00F609BC" w:rsidRPr="004B2189">
        <w:rPr>
          <w:lang w:eastAsia="en-AU"/>
        </w:rPr>
        <w:t>another commercial service that provides child care</w:t>
      </w:r>
      <w:r w:rsidR="00E8714F" w:rsidRPr="004B2189">
        <w:rPr>
          <w:lang w:eastAsia="en-AU"/>
        </w:rPr>
        <w:t>.</w:t>
      </w:r>
    </w:p>
    <w:p w14:paraId="64F01C7A" w14:textId="7B802F14" w:rsidR="002F12FD" w:rsidRPr="004B2189" w:rsidRDefault="002F12FD" w:rsidP="00935B94">
      <w:pPr>
        <w:pStyle w:val="aExamHdgpar"/>
      </w:pPr>
      <w:r w:rsidRPr="004B2189">
        <w:t>Examples—par (</w:t>
      </w:r>
      <w:r w:rsidR="00CD3A9C">
        <w:t>c</w:t>
      </w:r>
      <w:r w:rsidRPr="004B2189">
        <w:t>)</w:t>
      </w:r>
    </w:p>
    <w:p w14:paraId="6A816EE7" w14:textId="77777777" w:rsidR="002F12FD" w:rsidRPr="004B2189" w:rsidRDefault="00935B94" w:rsidP="00935B94">
      <w:pPr>
        <w:pStyle w:val="aExamINumpar"/>
      </w:pPr>
      <w:r w:rsidRPr="004B2189">
        <w:t>1</w:t>
      </w:r>
      <w:r w:rsidRPr="004B2189">
        <w:tab/>
      </w:r>
      <w:r w:rsidR="002F12FD" w:rsidRPr="004B2189">
        <w:t>babysitting service</w:t>
      </w:r>
    </w:p>
    <w:p w14:paraId="0288740E" w14:textId="77777777" w:rsidR="002F12FD" w:rsidRPr="004B2189" w:rsidRDefault="00935B94" w:rsidP="00935B94">
      <w:pPr>
        <w:pStyle w:val="aExamINumpar"/>
      </w:pPr>
      <w:r w:rsidRPr="004B2189">
        <w:t>2</w:t>
      </w:r>
      <w:r w:rsidRPr="004B2189">
        <w:tab/>
      </w:r>
      <w:r w:rsidR="002F12FD" w:rsidRPr="004B2189">
        <w:t>nanny service</w:t>
      </w:r>
    </w:p>
    <w:p w14:paraId="47D8F249" w14:textId="77777777" w:rsidR="002F12FD" w:rsidRPr="004B2189" w:rsidRDefault="00935B94" w:rsidP="00935B94">
      <w:pPr>
        <w:pStyle w:val="aExamINumpar"/>
      </w:pPr>
      <w:r w:rsidRPr="004B2189">
        <w:t>3</w:t>
      </w:r>
      <w:r w:rsidRPr="004B2189">
        <w:tab/>
      </w:r>
      <w:r w:rsidR="00250CBF" w:rsidRPr="004B2189">
        <w:t>a service conducted by a hotel or resort</w:t>
      </w:r>
      <w:r w:rsidR="008E1135" w:rsidRPr="004B2189">
        <w:t xml:space="preserve"> to provide childcare to children who are short term guests</w:t>
      </w:r>
    </w:p>
    <w:p w14:paraId="68D3B303" w14:textId="77777777" w:rsidR="002257D5" w:rsidRPr="004B2189" w:rsidRDefault="00337BA6" w:rsidP="00337BA6">
      <w:pPr>
        <w:pStyle w:val="SchAmain"/>
        <w:keepNext/>
      </w:pPr>
      <w:r>
        <w:tab/>
      </w:r>
      <w:r w:rsidR="00E73407" w:rsidRPr="004B2189">
        <w:t>(2)</w:t>
      </w:r>
      <w:r w:rsidR="00E73407" w:rsidRPr="004B2189">
        <w:tab/>
      </w:r>
      <w:r w:rsidR="002F12FD" w:rsidRPr="004B2189">
        <w:t>In this section:</w:t>
      </w:r>
    </w:p>
    <w:p w14:paraId="1C87586D" w14:textId="27785196" w:rsidR="002F12FD" w:rsidRPr="004B2189" w:rsidRDefault="002F12FD" w:rsidP="00337BA6">
      <w:pPr>
        <w:pStyle w:val="aDef"/>
        <w:keepNext/>
      </w:pPr>
      <w:r w:rsidRPr="00FB4595">
        <w:rPr>
          <w:rStyle w:val="charBoldItals"/>
        </w:rPr>
        <w:t>childcare service</w:t>
      </w:r>
      <w:r w:rsidRPr="004B2189">
        <w:t xml:space="preserve">—see the </w:t>
      </w:r>
      <w:hyperlink r:id="rId112" w:tooltip="A2008-19" w:history="1">
        <w:r w:rsidR="00FB4595" w:rsidRPr="00FB4595">
          <w:rPr>
            <w:rStyle w:val="charCitHyperlinkItal"/>
          </w:rPr>
          <w:t>Children and Young People Act 2008</w:t>
        </w:r>
      </w:hyperlink>
      <w:r w:rsidRPr="004B2189">
        <w:t>, section 732.</w:t>
      </w:r>
    </w:p>
    <w:p w14:paraId="0F581B60" w14:textId="77777777" w:rsidR="008E1135" w:rsidRPr="004B2189" w:rsidRDefault="002F12FD" w:rsidP="00337BA6">
      <w:pPr>
        <w:pStyle w:val="aNote"/>
        <w:keepNext/>
      </w:pPr>
      <w:r w:rsidRPr="00FB4595">
        <w:rPr>
          <w:rStyle w:val="charItals"/>
        </w:rPr>
        <w:t>Note</w:t>
      </w:r>
      <w:r w:rsidRPr="00FB4595">
        <w:rPr>
          <w:rStyle w:val="charItals"/>
        </w:rPr>
        <w:tab/>
      </w:r>
      <w:r w:rsidRPr="00FB4595">
        <w:rPr>
          <w:rStyle w:val="charBoldItals"/>
        </w:rPr>
        <w:t>Childcare service</w:t>
      </w:r>
      <w:r w:rsidRPr="00FB4595">
        <w:t xml:space="preserve"> </w:t>
      </w:r>
      <w:r w:rsidR="008E1135" w:rsidRPr="004B2189">
        <w:t>means—</w:t>
      </w:r>
    </w:p>
    <w:p w14:paraId="421EFA2E" w14:textId="77777777" w:rsidR="008E1135" w:rsidRPr="004B2189" w:rsidRDefault="008E1135" w:rsidP="008E1135">
      <w:pPr>
        <w:pStyle w:val="aNotePara"/>
      </w:pPr>
      <w:r w:rsidRPr="004B2189">
        <w:tab/>
        <w:t>(a)</w:t>
      </w:r>
      <w:r w:rsidRPr="004B2189">
        <w:tab/>
      </w:r>
      <w:r w:rsidR="002F12FD" w:rsidRPr="004B2189">
        <w:t>a childcare centre</w:t>
      </w:r>
      <w:r w:rsidRPr="004B2189">
        <w:t>; or</w:t>
      </w:r>
    </w:p>
    <w:p w14:paraId="39709B6A" w14:textId="77777777" w:rsidR="002257D5" w:rsidRPr="004B2189" w:rsidRDefault="008E1135" w:rsidP="008E1135">
      <w:pPr>
        <w:pStyle w:val="aNotePara"/>
      </w:pPr>
      <w:r w:rsidRPr="004B2189">
        <w:tab/>
        <w:t>(b)</w:t>
      </w:r>
      <w:r w:rsidRPr="004B2189">
        <w:tab/>
      </w:r>
      <w:r w:rsidR="002F12FD" w:rsidRPr="004B2189">
        <w:t>a family day care scheme.</w:t>
      </w:r>
    </w:p>
    <w:p w14:paraId="7BDF123B" w14:textId="77777777" w:rsidR="00AF4F51" w:rsidRPr="00C44EB1" w:rsidRDefault="00AF4F51" w:rsidP="00AF4F51">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37CB5A5E" w14:textId="67D8ADA2" w:rsidR="00AF4F51" w:rsidRPr="00C44EB1" w:rsidRDefault="00AF4F51" w:rsidP="00AF4F51">
      <w:pPr>
        <w:pStyle w:val="aNote"/>
      </w:pPr>
      <w:r w:rsidRPr="00C44EB1">
        <w:rPr>
          <w:rStyle w:val="charItals"/>
        </w:rPr>
        <w:t>Note</w:t>
      </w:r>
      <w:r w:rsidRPr="00C44EB1">
        <w:tab/>
      </w:r>
      <w:r w:rsidRPr="00C44EB1">
        <w:rPr>
          <w:rStyle w:val="aNoteChar"/>
        </w:rPr>
        <w:t xml:space="preserve">The </w:t>
      </w:r>
      <w:hyperlink r:id="rId113"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114"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30071025" w14:textId="77777777" w:rsidR="000C370F" w:rsidRPr="004B2189" w:rsidRDefault="00E73407" w:rsidP="00E73407">
      <w:pPr>
        <w:pStyle w:val="Schclauseheading"/>
      </w:pPr>
      <w:bookmarkStart w:id="117" w:name="_Toc216639285"/>
      <w:r w:rsidRPr="00AD1D61">
        <w:rPr>
          <w:rStyle w:val="CharSectNo"/>
        </w:rPr>
        <w:t>1.4</w:t>
      </w:r>
      <w:r w:rsidRPr="004B2189">
        <w:tab/>
      </w:r>
      <w:r w:rsidR="00E147FC" w:rsidRPr="004B2189">
        <w:t>Child education</w:t>
      </w:r>
      <w:r w:rsidR="00DA0BD2" w:rsidRPr="004B2189">
        <w:t xml:space="preserve"> </w:t>
      </w:r>
      <w:r w:rsidR="00E147FC" w:rsidRPr="004B2189">
        <w:t>service</w:t>
      </w:r>
      <w:r w:rsidR="00843AF8" w:rsidRPr="004B2189">
        <w:t>s</w:t>
      </w:r>
      <w:bookmarkEnd w:id="117"/>
    </w:p>
    <w:p w14:paraId="1A031EBB" w14:textId="77777777" w:rsidR="003E4331" w:rsidRPr="004B2189" w:rsidRDefault="00337BA6" w:rsidP="00337BA6">
      <w:pPr>
        <w:pStyle w:val="SchAmain"/>
      </w:pPr>
      <w:r>
        <w:tab/>
      </w:r>
      <w:r w:rsidR="00E73407" w:rsidRPr="004B2189">
        <w:t>(1)</w:t>
      </w:r>
      <w:r w:rsidR="00E73407" w:rsidRPr="004B2189">
        <w:tab/>
      </w:r>
      <w:r w:rsidR="000C370F"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E4331" w:rsidRPr="004B2189">
        <w:rPr>
          <w:lang w:eastAsia="en-AU"/>
        </w:rPr>
        <w:t xml:space="preserve">a child education </w:t>
      </w:r>
      <w:r w:rsidR="003E4331" w:rsidRPr="004B2189">
        <w:rPr>
          <w:rFonts w:ascii="Times-Roman" w:hAnsi="Times-Roman" w:cs="Times-Roman"/>
          <w:szCs w:val="24"/>
          <w:lang w:eastAsia="en-AU"/>
        </w:rPr>
        <w:t>service.</w:t>
      </w:r>
    </w:p>
    <w:p w14:paraId="04BEA3C2" w14:textId="77777777" w:rsidR="00E147FC" w:rsidRPr="004B2189" w:rsidRDefault="00337BA6" w:rsidP="00337BA6">
      <w:pPr>
        <w:pStyle w:val="SchAmain"/>
        <w:keepNext/>
      </w:pPr>
      <w:r>
        <w:lastRenderedPageBreak/>
        <w:tab/>
      </w:r>
      <w:r w:rsidR="00E73407" w:rsidRPr="004B2189">
        <w:t>(2)</w:t>
      </w:r>
      <w:r w:rsidR="00E73407" w:rsidRPr="004B2189">
        <w:tab/>
      </w:r>
      <w:r w:rsidR="00E147FC" w:rsidRPr="004B2189">
        <w:t>In this section:</w:t>
      </w:r>
    </w:p>
    <w:p w14:paraId="209D0951" w14:textId="77777777" w:rsidR="00E147FC" w:rsidRPr="004B2189" w:rsidRDefault="00E147FC" w:rsidP="00E73407">
      <w:pPr>
        <w:pStyle w:val="aDef"/>
        <w:keepNext/>
      </w:pPr>
      <w:r w:rsidRPr="00FB4595">
        <w:rPr>
          <w:rStyle w:val="charBoldItals"/>
        </w:rPr>
        <w:t>child education service</w:t>
      </w:r>
      <w:r w:rsidRPr="004B2189">
        <w:rPr>
          <w:lang w:eastAsia="en-AU"/>
        </w:rPr>
        <w:t>—</w:t>
      </w:r>
    </w:p>
    <w:p w14:paraId="437B38F9" w14:textId="77777777" w:rsidR="00E147FC" w:rsidRPr="004B2189" w:rsidRDefault="00337BA6" w:rsidP="00337BA6">
      <w:pPr>
        <w:pStyle w:val="aDefpara"/>
      </w:pPr>
      <w:r>
        <w:tab/>
      </w:r>
      <w:r w:rsidR="00E73407" w:rsidRPr="004B2189">
        <w:t>(a)</w:t>
      </w:r>
      <w:r w:rsidR="00E73407" w:rsidRPr="004B2189">
        <w:tab/>
      </w:r>
      <w:r w:rsidR="00E147FC" w:rsidRPr="004B2189">
        <w:rPr>
          <w:lang w:eastAsia="en-AU"/>
        </w:rPr>
        <w:t>means a service for which the main purpose is to provide education and care for children; and</w:t>
      </w:r>
    </w:p>
    <w:p w14:paraId="69458C69" w14:textId="77777777" w:rsidR="000223D2" w:rsidRPr="004B2189" w:rsidRDefault="00337BA6" w:rsidP="00F33643">
      <w:pPr>
        <w:pStyle w:val="aDefpara"/>
        <w:keepNext/>
      </w:pPr>
      <w:r>
        <w:tab/>
      </w:r>
      <w:r w:rsidR="00E73407" w:rsidRPr="004B2189">
        <w:t>(b)</w:t>
      </w:r>
      <w:r w:rsidR="00E73407" w:rsidRPr="004B2189">
        <w:tab/>
      </w:r>
      <w:r w:rsidR="00E147FC" w:rsidRPr="004B2189">
        <w:t>includes</w:t>
      </w:r>
      <w:r w:rsidR="000223D2" w:rsidRPr="004B2189">
        <w:t>—</w:t>
      </w:r>
    </w:p>
    <w:p w14:paraId="2C287DD3" w14:textId="77777777" w:rsidR="008F12EA" w:rsidRPr="004B2189" w:rsidRDefault="00337BA6" w:rsidP="00F33643">
      <w:pPr>
        <w:pStyle w:val="aDefsubpara"/>
        <w:keepNext/>
      </w:pPr>
      <w:r>
        <w:tab/>
      </w:r>
      <w:r w:rsidR="00E73407" w:rsidRPr="004B2189">
        <w:t>(i)</w:t>
      </w:r>
      <w:r w:rsidR="00E73407" w:rsidRPr="004B2189">
        <w:tab/>
      </w:r>
      <w:r w:rsidR="002407F5" w:rsidRPr="004B2189">
        <w:rPr>
          <w:lang w:eastAsia="en-AU"/>
        </w:rPr>
        <w:t xml:space="preserve">a school </w:t>
      </w:r>
      <w:r w:rsidR="008F12EA" w:rsidRPr="004B2189">
        <w:rPr>
          <w:lang w:eastAsia="en-AU"/>
        </w:rPr>
        <w:t>or other educational institution, whether or not operated b</w:t>
      </w:r>
      <w:r w:rsidR="000223D2" w:rsidRPr="004B2189">
        <w:rPr>
          <w:lang w:eastAsia="en-AU"/>
        </w:rPr>
        <w:t>y or on behalf of the Territory; and</w:t>
      </w:r>
    </w:p>
    <w:p w14:paraId="286FCDC9" w14:textId="77777777" w:rsidR="000223D2" w:rsidRPr="004B2189" w:rsidRDefault="00337BA6" w:rsidP="00337BA6">
      <w:pPr>
        <w:pStyle w:val="aDefsubpara"/>
      </w:pPr>
      <w:r>
        <w:tab/>
      </w:r>
      <w:r w:rsidR="00E73407" w:rsidRPr="004B2189">
        <w:t>(ii)</w:t>
      </w:r>
      <w:r w:rsidR="00E73407" w:rsidRPr="004B2189">
        <w:tab/>
      </w:r>
      <w:r w:rsidR="000223D2" w:rsidRPr="004B2189">
        <w:t>a school-crossing service.</w:t>
      </w:r>
    </w:p>
    <w:p w14:paraId="64367275" w14:textId="77777777" w:rsidR="00250CBF" w:rsidRPr="004B2189" w:rsidRDefault="004E46D7" w:rsidP="00E73407">
      <w:pPr>
        <w:pStyle w:val="aDef"/>
      </w:pPr>
      <w:r w:rsidRPr="00FB4595">
        <w:rPr>
          <w:rStyle w:val="charBoldItals"/>
        </w:rPr>
        <w:t xml:space="preserve">school </w:t>
      </w:r>
      <w:r w:rsidRPr="004B2189">
        <w:rPr>
          <w:lang w:eastAsia="en-AU"/>
        </w:rPr>
        <w:t xml:space="preserve">means </w:t>
      </w:r>
      <w:r w:rsidR="006763E1" w:rsidRPr="004B2189">
        <w:rPr>
          <w:lang w:eastAsia="en-AU"/>
        </w:rPr>
        <w:t>a</w:t>
      </w:r>
      <w:r w:rsidR="00645FFB" w:rsidRPr="004B2189">
        <w:rPr>
          <w:lang w:eastAsia="en-AU"/>
        </w:rPr>
        <w:t xml:space="preserve"> pre</w:t>
      </w:r>
      <w:r w:rsidRPr="004B2189">
        <w:rPr>
          <w:lang w:eastAsia="en-AU"/>
        </w:rPr>
        <w:t>school, primary school, high s</w:t>
      </w:r>
      <w:r w:rsidR="006763E1" w:rsidRPr="004B2189">
        <w:rPr>
          <w:lang w:eastAsia="en-AU"/>
        </w:rPr>
        <w:t>chool or secondary college</w:t>
      </w:r>
      <w:r w:rsidRPr="004B2189">
        <w:rPr>
          <w:lang w:eastAsia="en-AU"/>
        </w:rPr>
        <w:t>.</w:t>
      </w:r>
    </w:p>
    <w:p w14:paraId="17D1D590" w14:textId="77777777" w:rsidR="00EA1E85" w:rsidRPr="004B2189" w:rsidRDefault="00E73407" w:rsidP="00E73407">
      <w:pPr>
        <w:pStyle w:val="Schclauseheading"/>
      </w:pPr>
      <w:bookmarkStart w:id="118" w:name="_Toc216639286"/>
      <w:r w:rsidRPr="00AD1D61">
        <w:rPr>
          <w:rStyle w:val="CharSectNo"/>
        </w:rPr>
        <w:t>1.5</w:t>
      </w:r>
      <w:r w:rsidRPr="004B2189">
        <w:tab/>
      </w:r>
      <w:r w:rsidR="00E147FC" w:rsidRPr="004B2189">
        <w:t xml:space="preserve">Child </w:t>
      </w:r>
      <w:r w:rsidR="000513EE" w:rsidRPr="004B2189">
        <w:t xml:space="preserve">accommodation </w:t>
      </w:r>
      <w:r w:rsidR="00E147FC" w:rsidRPr="004B2189">
        <w:t>service</w:t>
      </w:r>
      <w:r w:rsidR="00843AF8" w:rsidRPr="004B2189">
        <w:t>s</w:t>
      </w:r>
      <w:bookmarkEnd w:id="118"/>
    </w:p>
    <w:p w14:paraId="67FAADBB" w14:textId="77777777" w:rsidR="00315780" w:rsidRPr="004B2189" w:rsidRDefault="00337BA6" w:rsidP="00337BA6">
      <w:pPr>
        <w:pStyle w:val="SchAmain"/>
      </w:pPr>
      <w:r>
        <w:tab/>
      </w:r>
      <w:r w:rsidR="00E73407" w:rsidRPr="004B2189">
        <w:t>(1)</w:t>
      </w:r>
      <w:r w:rsidR="00E73407" w:rsidRPr="004B2189">
        <w:tab/>
      </w:r>
      <w:r w:rsidR="00315780"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15780" w:rsidRPr="004B2189">
        <w:rPr>
          <w:lang w:eastAsia="en-AU"/>
        </w:rPr>
        <w:t xml:space="preserve">a child </w:t>
      </w:r>
      <w:r w:rsidR="00315780" w:rsidRPr="004B2189">
        <w:rPr>
          <w:rFonts w:ascii="Times-Roman" w:hAnsi="Times-Roman" w:cs="Times-Roman"/>
          <w:szCs w:val="24"/>
          <w:lang w:eastAsia="en-AU"/>
        </w:rPr>
        <w:t>accommodation service.</w:t>
      </w:r>
    </w:p>
    <w:p w14:paraId="16E7D686" w14:textId="77777777" w:rsidR="00315780" w:rsidRPr="004B2189" w:rsidRDefault="00337BA6" w:rsidP="00337BA6">
      <w:pPr>
        <w:pStyle w:val="SchAmain"/>
        <w:keepNext/>
      </w:pPr>
      <w:r>
        <w:tab/>
      </w:r>
      <w:r w:rsidR="00E73407" w:rsidRPr="004B2189">
        <w:t>(2)</w:t>
      </w:r>
      <w:r w:rsidR="00E73407" w:rsidRPr="004B2189">
        <w:tab/>
      </w:r>
      <w:r w:rsidR="00315780" w:rsidRPr="004B2189">
        <w:t>In this section:</w:t>
      </w:r>
    </w:p>
    <w:p w14:paraId="571D8242" w14:textId="77777777" w:rsidR="00315780" w:rsidRPr="004B2189" w:rsidRDefault="00315780" w:rsidP="00337BA6">
      <w:pPr>
        <w:pStyle w:val="aDef"/>
        <w:keepNext/>
      </w:pPr>
      <w:r w:rsidRPr="00FB4595">
        <w:rPr>
          <w:rStyle w:val="charBoldItals"/>
        </w:rPr>
        <w:t>child accommodation service</w:t>
      </w:r>
      <w:r w:rsidRPr="004B2189">
        <w:rPr>
          <w:lang w:eastAsia="en-AU"/>
        </w:rPr>
        <w:t>—</w:t>
      </w:r>
    </w:p>
    <w:p w14:paraId="221B04EE" w14:textId="77777777" w:rsidR="00315780" w:rsidRPr="004B2189" w:rsidRDefault="00337BA6" w:rsidP="00337BA6">
      <w:pPr>
        <w:pStyle w:val="aDefpara"/>
      </w:pPr>
      <w:r>
        <w:tab/>
      </w:r>
      <w:r w:rsidR="00E73407" w:rsidRPr="004B2189">
        <w:t>(a)</w:t>
      </w:r>
      <w:r w:rsidR="00E73407" w:rsidRPr="004B2189">
        <w:tab/>
      </w:r>
      <w:r w:rsidR="00315780" w:rsidRPr="004B2189">
        <w:rPr>
          <w:lang w:eastAsia="en-AU"/>
        </w:rPr>
        <w:t xml:space="preserve">means a service for which the main purpose is to provide </w:t>
      </w:r>
      <w:r w:rsidR="00F35025" w:rsidRPr="004B2189">
        <w:rPr>
          <w:lang w:eastAsia="en-AU"/>
        </w:rPr>
        <w:t xml:space="preserve">residential </w:t>
      </w:r>
      <w:r w:rsidR="00315780" w:rsidRPr="004B2189">
        <w:rPr>
          <w:lang w:eastAsia="en-AU"/>
        </w:rPr>
        <w:t>accommodation for children; and</w:t>
      </w:r>
    </w:p>
    <w:p w14:paraId="0198E7F8" w14:textId="77777777" w:rsidR="00315780" w:rsidRPr="004B2189" w:rsidRDefault="00337BA6" w:rsidP="00337BA6">
      <w:pPr>
        <w:pStyle w:val="aDefpara"/>
      </w:pPr>
      <w:r>
        <w:tab/>
      </w:r>
      <w:r w:rsidR="00E73407" w:rsidRPr="004B2189">
        <w:t>(b)</w:t>
      </w:r>
      <w:r w:rsidR="00E73407" w:rsidRPr="004B2189">
        <w:tab/>
      </w:r>
      <w:r w:rsidR="00F35025" w:rsidRPr="004B2189">
        <w:rPr>
          <w:lang w:eastAsia="en-AU"/>
        </w:rPr>
        <w:t xml:space="preserve">includes </w:t>
      </w:r>
      <w:r w:rsidR="00315780" w:rsidRPr="004B2189">
        <w:t>an overnight camp for children, irrespective of the kind of accommodation or of how many children are involved.</w:t>
      </w:r>
    </w:p>
    <w:p w14:paraId="6207CFD6" w14:textId="77777777" w:rsidR="000C370F" w:rsidRPr="004B2189" w:rsidRDefault="000C370F" w:rsidP="000C370F">
      <w:pPr>
        <w:pStyle w:val="aExamHdgss"/>
      </w:pPr>
      <w:r w:rsidRPr="004B2189">
        <w:t>Examples</w:t>
      </w:r>
      <w:r w:rsidR="00315780" w:rsidRPr="004B2189">
        <w:t>—child accommodation service</w:t>
      </w:r>
    </w:p>
    <w:p w14:paraId="60BD2E2A" w14:textId="77777777" w:rsidR="000C370F" w:rsidRPr="004B2189" w:rsidRDefault="000C370F" w:rsidP="000C370F">
      <w:pPr>
        <w:pStyle w:val="aExamINumss"/>
      </w:pPr>
      <w:r w:rsidRPr="004B2189">
        <w:t>1</w:t>
      </w:r>
      <w:r w:rsidRPr="004B2189">
        <w:tab/>
      </w:r>
      <w:r w:rsidR="00190EBB" w:rsidRPr="004B2189">
        <w:t>school group accommodation</w:t>
      </w:r>
    </w:p>
    <w:p w14:paraId="54A0FC5D" w14:textId="77777777" w:rsidR="000C370F" w:rsidRPr="004B2189" w:rsidRDefault="000C370F" w:rsidP="000C370F">
      <w:pPr>
        <w:pStyle w:val="aExamINumss"/>
      </w:pPr>
      <w:r w:rsidRPr="004B2189">
        <w:t>2</w:t>
      </w:r>
      <w:r w:rsidRPr="004B2189">
        <w:tab/>
        <w:t>a home</w:t>
      </w:r>
      <w:r w:rsidR="001542C3" w:rsidRPr="004B2189">
        <w:t xml:space="preserve"> </w:t>
      </w:r>
      <w:r w:rsidRPr="004B2189">
        <w:t>stay</w:t>
      </w:r>
      <w:r w:rsidR="00190EBB" w:rsidRPr="004B2189">
        <w:t xml:space="preserve">, including </w:t>
      </w:r>
      <w:r w:rsidRPr="004B2189">
        <w:t>as part of a student exchange</w:t>
      </w:r>
    </w:p>
    <w:p w14:paraId="3EFE6655" w14:textId="77777777" w:rsidR="000C370F" w:rsidRPr="004B2189" w:rsidRDefault="000C370F" w:rsidP="00240780">
      <w:pPr>
        <w:pStyle w:val="aExamINumss"/>
      </w:pPr>
      <w:r w:rsidRPr="004B2189">
        <w:t>3</w:t>
      </w:r>
      <w:r w:rsidRPr="004B2189">
        <w:tab/>
        <w:t>a school boarding facility</w:t>
      </w:r>
    </w:p>
    <w:p w14:paraId="40A8AFF5" w14:textId="77777777" w:rsidR="00C3656F" w:rsidRPr="004B2189" w:rsidRDefault="00E73407" w:rsidP="00E73407">
      <w:pPr>
        <w:pStyle w:val="Schclauseheading"/>
      </w:pPr>
      <w:bookmarkStart w:id="119" w:name="_Toc216639287"/>
      <w:r w:rsidRPr="00AD1D61">
        <w:rPr>
          <w:rStyle w:val="CharSectNo"/>
        </w:rPr>
        <w:lastRenderedPageBreak/>
        <w:t>1.6</w:t>
      </w:r>
      <w:r w:rsidRPr="004B2189">
        <w:tab/>
      </w:r>
      <w:r w:rsidR="00C3656F" w:rsidRPr="004B2189">
        <w:t>Counselling and support services</w:t>
      </w:r>
      <w:r w:rsidR="001E59EC" w:rsidRPr="004B2189">
        <w:t xml:space="preserve"> for children</w:t>
      </w:r>
      <w:bookmarkEnd w:id="119"/>
    </w:p>
    <w:p w14:paraId="2273251E" w14:textId="77777777" w:rsidR="00C3656F" w:rsidRPr="004B2189" w:rsidRDefault="00C3656F" w:rsidP="00BC0AA9">
      <w:pPr>
        <w:pStyle w:val="Amainreturn"/>
        <w:keepNext/>
      </w:pPr>
      <w:r w:rsidRPr="004B2189">
        <w:t xml:space="preserve">An activity or service is a regulated activity if the activity is conducted, or the service is provided, </w:t>
      </w:r>
      <w:r w:rsidR="009026F0" w:rsidRPr="004B2189">
        <w:t>as part of</w:t>
      </w:r>
      <w:r w:rsidRPr="004B2189">
        <w:t>—</w:t>
      </w:r>
    </w:p>
    <w:p w14:paraId="3663C4F1" w14:textId="77777777" w:rsidR="00C3656F" w:rsidRPr="004B2189" w:rsidRDefault="00337BA6" w:rsidP="00BC0AA9">
      <w:pPr>
        <w:pStyle w:val="SchApara"/>
        <w:keepNext/>
      </w:pPr>
      <w:r>
        <w:tab/>
      </w:r>
      <w:r w:rsidR="00E73407" w:rsidRPr="004B2189">
        <w:t>(a)</w:t>
      </w:r>
      <w:r w:rsidR="00E73407" w:rsidRPr="004B2189">
        <w:tab/>
      </w:r>
      <w:r w:rsidR="00C3656F" w:rsidRPr="004B2189">
        <w:t>a counselling service for children; or</w:t>
      </w:r>
    </w:p>
    <w:p w14:paraId="2C87319C" w14:textId="77777777" w:rsidR="00C3656F" w:rsidRPr="004B2189" w:rsidRDefault="00337BA6" w:rsidP="00337BA6">
      <w:pPr>
        <w:pStyle w:val="SchApara"/>
      </w:pPr>
      <w:r>
        <w:tab/>
      </w:r>
      <w:r w:rsidR="00E73407" w:rsidRPr="004B2189">
        <w:t>(b)</w:t>
      </w:r>
      <w:r w:rsidR="00E73407" w:rsidRPr="004B2189">
        <w:tab/>
      </w:r>
      <w:r w:rsidR="00C3656F" w:rsidRPr="004B2189">
        <w:t>a support service for children.</w:t>
      </w:r>
    </w:p>
    <w:p w14:paraId="59870244" w14:textId="77777777" w:rsidR="00C3656F" w:rsidRPr="004B2189" w:rsidRDefault="00E73407" w:rsidP="00E73407">
      <w:pPr>
        <w:pStyle w:val="Schclauseheading"/>
      </w:pPr>
      <w:bookmarkStart w:id="120" w:name="_Toc216639288"/>
      <w:r w:rsidRPr="00AD1D61">
        <w:rPr>
          <w:rStyle w:val="CharSectNo"/>
        </w:rPr>
        <w:t>1.7</w:t>
      </w:r>
      <w:r w:rsidRPr="004B2189">
        <w:tab/>
      </w:r>
      <w:r w:rsidR="008C10C7" w:rsidRPr="004B2189">
        <w:t>Commercial services</w:t>
      </w:r>
      <w:r w:rsidR="001E59EC" w:rsidRPr="004B2189">
        <w:t xml:space="preserve"> for children</w:t>
      </w:r>
      <w:bookmarkEnd w:id="120"/>
    </w:p>
    <w:p w14:paraId="2B6EC751" w14:textId="77777777" w:rsidR="0031213A" w:rsidRPr="004B2189" w:rsidRDefault="006F5AC7" w:rsidP="006F5AC7">
      <w:pPr>
        <w:pStyle w:val="Amainreturn"/>
      </w:pPr>
      <w:r w:rsidRPr="004B2189">
        <w:t>An activity or ser</w:t>
      </w:r>
      <w:r w:rsidR="0031213A" w:rsidRPr="004B2189">
        <w:t>vice is a regulated activity if—</w:t>
      </w:r>
    </w:p>
    <w:p w14:paraId="53E13562" w14:textId="77777777" w:rsidR="008D6F7A" w:rsidRPr="004B2189" w:rsidRDefault="00337BA6" w:rsidP="00337BA6">
      <w:pPr>
        <w:pStyle w:val="SchApara"/>
      </w:pPr>
      <w:r>
        <w:tab/>
      </w:r>
      <w:r w:rsidR="00E73407" w:rsidRPr="004B2189">
        <w:t>(a)</w:t>
      </w:r>
      <w:r w:rsidR="00E73407" w:rsidRPr="004B2189">
        <w:tab/>
      </w:r>
      <w:r w:rsidR="006A7AD9" w:rsidRPr="004B2189">
        <w:t>the activity is conduc</w:t>
      </w:r>
      <w:r w:rsidR="004F3378" w:rsidRPr="004B2189">
        <w:t>ted, or the service is provided</w:t>
      </w:r>
      <w:r w:rsidR="006A7AD9" w:rsidRPr="004B2189">
        <w:t xml:space="preserve"> specifically for children by a commercial </w:t>
      </w:r>
      <w:r w:rsidR="008C15AC" w:rsidRPr="004B2189">
        <w:t>entity</w:t>
      </w:r>
      <w:r w:rsidR="008D6F7A" w:rsidRPr="004B2189">
        <w:t>;</w:t>
      </w:r>
      <w:r w:rsidR="008C10C7" w:rsidRPr="004B2189">
        <w:t xml:space="preserve"> and</w:t>
      </w:r>
    </w:p>
    <w:p w14:paraId="01C9CAF8" w14:textId="77777777" w:rsidR="001E59EC" w:rsidRPr="004B2189" w:rsidRDefault="00337BA6" w:rsidP="00337BA6">
      <w:pPr>
        <w:pStyle w:val="SchApara"/>
        <w:keepNext/>
      </w:pPr>
      <w:r>
        <w:tab/>
      </w:r>
      <w:r w:rsidR="00E73407" w:rsidRPr="004B2189">
        <w:t>(b)</w:t>
      </w:r>
      <w:r w:rsidR="00E73407" w:rsidRPr="004B2189">
        <w:tab/>
      </w:r>
      <w:r w:rsidR="0031213A" w:rsidRPr="004B2189">
        <w:t xml:space="preserve">the activity or service </w:t>
      </w:r>
      <w:r w:rsidR="001E59EC" w:rsidRPr="004B2189">
        <w:t>is one of the following:</w:t>
      </w:r>
    </w:p>
    <w:p w14:paraId="357C41D1" w14:textId="77777777" w:rsidR="001E59EC" w:rsidRPr="004B2189" w:rsidRDefault="00337BA6" w:rsidP="00337BA6">
      <w:pPr>
        <w:pStyle w:val="SchAsubpara"/>
      </w:pPr>
      <w:r>
        <w:tab/>
      </w:r>
      <w:r w:rsidR="00E73407" w:rsidRPr="004B2189">
        <w:t>(i)</w:t>
      </w:r>
      <w:r w:rsidR="00E73407" w:rsidRPr="004B2189">
        <w:tab/>
      </w:r>
      <w:r w:rsidR="001E59EC" w:rsidRPr="004B2189">
        <w:t>an entertainment or party service;</w:t>
      </w:r>
    </w:p>
    <w:p w14:paraId="7AF5D1D5" w14:textId="77777777" w:rsidR="001E59EC" w:rsidRPr="004B2189" w:rsidRDefault="00337BA6" w:rsidP="00337BA6">
      <w:pPr>
        <w:pStyle w:val="SchAsubpara"/>
      </w:pPr>
      <w:r>
        <w:tab/>
      </w:r>
      <w:r w:rsidR="00E73407" w:rsidRPr="004B2189">
        <w:t>(ii)</w:t>
      </w:r>
      <w:r w:rsidR="00E73407" w:rsidRPr="004B2189">
        <w:tab/>
      </w:r>
      <w:r w:rsidR="001E59EC" w:rsidRPr="004B2189">
        <w:t>a gym or play facility;</w:t>
      </w:r>
    </w:p>
    <w:p w14:paraId="437FC03B" w14:textId="77777777" w:rsidR="001E59EC" w:rsidRPr="004B2189" w:rsidRDefault="00337BA6" w:rsidP="00337BA6">
      <w:pPr>
        <w:pStyle w:val="SchAsubpara"/>
      </w:pPr>
      <w:r>
        <w:tab/>
      </w:r>
      <w:r w:rsidR="00E73407" w:rsidRPr="004B2189">
        <w:t>(iii)</w:t>
      </w:r>
      <w:r w:rsidR="00E73407" w:rsidRPr="004B2189">
        <w:tab/>
      </w:r>
      <w:r w:rsidR="001E59EC" w:rsidRPr="004B2189">
        <w:t>a photography service;</w:t>
      </w:r>
    </w:p>
    <w:p w14:paraId="16FE67FC" w14:textId="77777777" w:rsidR="0031213A" w:rsidRPr="004B2189" w:rsidRDefault="00337BA6" w:rsidP="00337BA6">
      <w:pPr>
        <w:pStyle w:val="SchAsubpara"/>
      </w:pPr>
      <w:r>
        <w:tab/>
      </w:r>
      <w:r w:rsidR="00E73407" w:rsidRPr="004B2189">
        <w:t>(iv)</w:t>
      </w:r>
      <w:r w:rsidR="00E73407" w:rsidRPr="004B2189">
        <w:tab/>
      </w:r>
      <w:r w:rsidR="0031213A" w:rsidRPr="004B2189">
        <w:t>a talent or beauty competition.</w:t>
      </w:r>
    </w:p>
    <w:p w14:paraId="38E7EC24" w14:textId="77777777" w:rsidR="00493392" w:rsidRPr="004B2189" w:rsidRDefault="00493392" w:rsidP="00493392">
      <w:pPr>
        <w:pStyle w:val="PageBreak"/>
      </w:pPr>
      <w:r w:rsidRPr="004B2189">
        <w:br w:type="page"/>
      </w:r>
    </w:p>
    <w:p w14:paraId="345AE065" w14:textId="77777777" w:rsidR="00333230" w:rsidRPr="00AD1D61" w:rsidRDefault="00E73407" w:rsidP="00E73407">
      <w:pPr>
        <w:pStyle w:val="Sched-Part"/>
      </w:pPr>
      <w:bookmarkStart w:id="121" w:name="_Toc216639289"/>
      <w:r w:rsidRPr="00AD1D61">
        <w:rPr>
          <w:rStyle w:val="CharPartNo"/>
        </w:rPr>
        <w:lastRenderedPageBreak/>
        <w:t>Part 1.2</w:t>
      </w:r>
      <w:r w:rsidRPr="004B2189">
        <w:tab/>
      </w:r>
      <w:r w:rsidR="00D629DB" w:rsidRPr="00AD1D61">
        <w:rPr>
          <w:rStyle w:val="CharPartText"/>
        </w:rPr>
        <w:t>Activities or services for</w:t>
      </w:r>
      <w:r w:rsidR="00992E33" w:rsidRPr="00AD1D61">
        <w:rPr>
          <w:rStyle w:val="CharPartText"/>
        </w:rPr>
        <w:t xml:space="preserve"> vulnerable people</w:t>
      </w:r>
      <w:bookmarkEnd w:id="121"/>
    </w:p>
    <w:p w14:paraId="1D5F48D4" w14:textId="77777777" w:rsidR="00B90EE6" w:rsidRPr="004B2189" w:rsidRDefault="00E73407" w:rsidP="00E73407">
      <w:pPr>
        <w:pStyle w:val="Schclauseheading"/>
      </w:pPr>
      <w:bookmarkStart w:id="122" w:name="_Toc216639290"/>
      <w:r w:rsidRPr="00AD1D61">
        <w:rPr>
          <w:rStyle w:val="CharSectNo"/>
        </w:rPr>
        <w:t>1.8</w:t>
      </w:r>
      <w:r w:rsidRPr="004B2189">
        <w:tab/>
      </w:r>
      <w:r w:rsidR="00B90EE6" w:rsidRPr="004B2189">
        <w:t>Mental health</w:t>
      </w:r>
      <w:bookmarkEnd w:id="122"/>
    </w:p>
    <w:p w14:paraId="6B79A117" w14:textId="77777777" w:rsidR="00B90EE6" w:rsidRPr="004B2189" w:rsidRDefault="00B90EE6" w:rsidP="00B90EE6">
      <w:pPr>
        <w:pStyle w:val="Amainreturn"/>
      </w:pPr>
      <w:r w:rsidRPr="004B2189">
        <w:t xml:space="preserve">An activity or service is a regulated activity if any of the usual functions of the activity or service include </w:t>
      </w:r>
      <w:r w:rsidRPr="004B2189">
        <w:rPr>
          <w:szCs w:val="24"/>
          <w:lang w:eastAsia="en-AU"/>
        </w:rPr>
        <w:t>providing treatment, care, rehabilitation or protection to people who are mentally impaired, mentally dysfunctional or mentally ill.</w:t>
      </w:r>
    </w:p>
    <w:p w14:paraId="3425D269" w14:textId="77777777" w:rsidR="00B90EE6" w:rsidRPr="004B2189" w:rsidRDefault="00B90EE6" w:rsidP="00B90EE6">
      <w:pPr>
        <w:pStyle w:val="aExamHdgss"/>
        <w:rPr>
          <w:lang w:eastAsia="en-AU"/>
        </w:rPr>
      </w:pPr>
      <w:r w:rsidRPr="004B2189">
        <w:rPr>
          <w:lang w:eastAsia="en-AU"/>
        </w:rPr>
        <w:t>Examples</w:t>
      </w:r>
    </w:p>
    <w:p w14:paraId="2A05E515" w14:textId="77777777" w:rsidR="00B90EE6" w:rsidRPr="004B2189" w:rsidRDefault="00B90EE6" w:rsidP="00B90EE6">
      <w:pPr>
        <w:pStyle w:val="aExamINumss"/>
        <w:rPr>
          <w:lang w:eastAsia="en-AU"/>
        </w:rPr>
      </w:pPr>
      <w:r w:rsidRPr="004B2189">
        <w:rPr>
          <w:lang w:eastAsia="en-AU"/>
        </w:rPr>
        <w:t>1</w:t>
      </w:r>
      <w:r w:rsidRPr="004B2189">
        <w:rPr>
          <w:lang w:eastAsia="en-AU"/>
        </w:rPr>
        <w:tab/>
        <w:t xml:space="preserve">an activity or service that provides personal care, assessment or referral of support needs, education, training and skill development, information services, recreation, counselling, community access, accommodation support, rehabilitation, or employment services, specifically for people </w:t>
      </w:r>
      <w:r w:rsidRPr="004B2189">
        <w:rPr>
          <w:szCs w:val="24"/>
          <w:lang w:eastAsia="en-AU"/>
        </w:rPr>
        <w:t>who are mentally impaired, mentally dysfunctional or mentally ill</w:t>
      </w:r>
    </w:p>
    <w:p w14:paraId="3F320F6D" w14:textId="77777777" w:rsidR="00B90EE6" w:rsidRPr="004B2189" w:rsidRDefault="00B90EE6" w:rsidP="00337BA6">
      <w:pPr>
        <w:pStyle w:val="aExamINumss"/>
        <w:keepNext/>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people </w:t>
      </w:r>
      <w:r w:rsidRPr="004B2189">
        <w:rPr>
          <w:szCs w:val="24"/>
          <w:lang w:eastAsia="en-AU"/>
        </w:rPr>
        <w:t>who are mentally impaired, mentally dysfunctional or mentally ill</w:t>
      </w:r>
    </w:p>
    <w:p w14:paraId="7E86964B" w14:textId="77777777" w:rsidR="002E4324" w:rsidRPr="004B2189" w:rsidRDefault="00E73407" w:rsidP="00E73407">
      <w:pPr>
        <w:pStyle w:val="Schclauseheading"/>
      </w:pPr>
      <w:bookmarkStart w:id="123" w:name="_Toc216639291"/>
      <w:r w:rsidRPr="00AD1D61">
        <w:rPr>
          <w:rStyle w:val="CharSectNo"/>
        </w:rPr>
        <w:t>1.9</w:t>
      </w:r>
      <w:r w:rsidRPr="004B2189">
        <w:tab/>
      </w:r>
      <w:r w:rsidR="002E4324" w:rsidRPr="004B2189">
        <w:t>Migrants, refugees and asylum seekers</w:t>
      </w:r>
      <w:bookmarkEnd w:id="123"/>
    </w:p>
    <w:p w14:paraId="0C40C950" w14:textId="77777777" w:rsidR="002E4324" w:rsidRPr="004B2189" w:rsidRDefault="002E4324" w:rsidP="002E4324">
      <w:pPr>
        <w:pStyle w:val="Amainreturn"/>
      </w:pPr>
      <w:r w:rsidRPr="004B2189">
        <w:t>An activity or service is a regulated activity if the activity is conducted, or the service is provided, to support—</w:t>
      </w:r>
    </w:p>
    <w:p w14:paraId="2C77C487" w14:textId="77777777" w:rsidR="002E4324"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2E4324" w:rsidRPr="004B2189">
        <w:rPr>
          <w:lang w:eastAsia="en-AU"/>
        </w:rPr>
        <w:t>migrants, or</w:t>
      </w:r>
    </w:p>
    <w:p w14:paraId="09BB26F1" w14:textId="77777777" w:rsidR="002E4324" w:rsidRPr="004B2189" w:rsidRDefault="00337BA6" w:rsidP="00337BA6">
      <w:pPr>
        <w:pStyle w:val="SchApara"/>
        <w:rPr>
          <w:lang w:eastAsia="en-AU"/>
        </w:rPr>
      </w:pPr>
      <w:r>
        <w:rPr>
          <w:lang w:eastAsia="en-AU"/>
        </w:rPr>
        <w:tab/>
      </w:r>
      <w:r w:rsidR="00E73407" w:rsidRPr="004B2189">
        <w:rPr>
          <w:lang w:eastAsia="en-AU"/>
        </w:rPr>
        <w:t>(b)</w:t>
      </w:r>
      <w:r w:rsidR="00E73407" w:rsidRPr="004B2189">
        <w:rPr>
          <w:lang w:eastAsia="en-AU"/>
        </w:rPr>
        <w:tab/>
      </w:r>
      <w:r w:rsidR="002E4324" w:rsidRPr="004B2189">
        <w:rPr>
          <w:lang w:eastAsia="en-AU"/>
        </w:rPr>
        <w:t>refugees or asylum seekers; or</w:t>
      </w:r>
    </w:p>
    <w:p w14:paraId="6BD1B25B" w14:textId="77777777" w:rsidR="002E4324" w:rsidRPr="004B2189" w:rsidRDefault="00337BA6" w:rsidP="001B40CF">
      <w:pPr>
        <w:pStyle w:val="SchApara"/>
        <w:keepNext/>
      </w:pPr>
      <w:r>
        <w:lastRenderedPageBreak/>
        <w:tab/>
      </w:r>
      <w:r w:rsidR="00E73407" w:rsidRPr="004B2189">
        <w:t>(c)</w:t>
      </w:r>
      <w:r w:rsidR="00E73407" w:rsidRPr="004B2189">
        <w:tab/>
      </w:r>
      <w:r w:rsidR="002E4324" w:rsidRPr="004B2189">
        <w:rPr>
          <w:lang w:eastAsia="en-AU"/>
        </w:rPr>
        <w:t>people who cannot communicate, or who have difficulty communicating, in English</w:t>
      </w:r>
      <w:r w:rsidR="002E4324" w:rsidRPr="004B2189">
        <w:rPr>
          <w:szCs w:val="24"/>
          <w:lang w:eastAsia="en-AU"/>
        </w:rPr>
        <w:t>.</w:t>
      </w:r>
    </w:p>
    <w:p w14:paraId="66B43FD9" w14:textId="77777777" w:rsidR="00B300EB" w:rsidRPr="004B2189" w:rsidRDefault="00B300EB" w:rsidP="00081FFC">
      <w:pPr>
        <w:pStyle w:val="aExamHdgss"/>
        <w:rPr>
          <w:lang w:eastAsia="en-AU"/>
        </w:rPr>
      </w:pPr>
      <w:r w:rsidRPr="004B2189">
        <w:rPr>
          <w:lang w:eastAsia="en-AU"/>
        </w:rPr>
        <w:t>Examples</w:t>
      </w:r>
    </w:p>
    <w:p w14:paraId="2C024C2A" w14:textId="77777777" w:rsidR="00081FFC" w:rsidRPr="004B2189" w:rsidRDefault="00B300EB" w:rsidP="00623C04">
      <w:pPr>
        <w:pStyle w:val="aExamss"/>
        <w:keepNext/>
        <w:keepLines/>
        <w:rPr>
          <w:lang w:eastAsia="en-AU"/>
        </w:rPr>
      </w:pPr>
      <w:r w:rsidRPr="004B2189">
        <w:rPr>
          <w:lang w:eastAsia="en-AU"/>
        </w:rPr>
        <w:t>an ac</w:t>
      </w:r>
      <w:r w:rsidR="00081FFC" w:rsidRPr="004B2189">
        <w:rPr>
          <w:lang w:eastAsia="en-AU"/>
        </w:rPr>
        <w:t>tivity or service that provides assistance settling in the ACT, including mentoring, employment services, transport or accommodation support, specifically for migrants, refugees, asylum seekers or people from non-English speaking backgrounds</w:t>
      </w:r>
    </w:p>
    <w:p w14:paraId="7D9FDE80" w14:textId="69098A91" w:rsidR="00167E02" w:rsidRPr="00D35C63" w:rsidRDefault="00167E02" w:rsidP="00CD75D6">
      <w:pPr>
        <w:pStyle w:val="aNote"/>
        <w:keepLines/>
        <w:rPr>
          <w:color w:val="000000"/>
        </w:rPr>
      </w:pPr>
      <w:r w:rsidRPr="000B2F97">
        <w:rPr>
          <w:rStyle w:val="charItals"/>
        </w:rPr>
        <w:t>Note</w:t>
      </w:r>
      <w:r w:rsidRPr="000B2F97">
        <w:rPr>
          <w:rStyle w:val="charItals"/>
        </w:rPr>
        <w:tab/>
      </w:r>
      <w:r w:rsidRPr="00D35C63">
        <w:rPr>
          <w:color w:val="000000"/>
        </w:rPr>
        <w:t>A person is not required to be registered to engage in a regulated activity for a court or tribunal as an interpreter for a vulnerable person who cannot communicate, or who has difficulty communicating, in English (see s</w:t>
      </w:r>
      <w:r>
        <w:rPr>
          <w:color w:val="000000"/>
        </w:rPr>
        <w:t> </w:t>
      </w:r>
      <w:r w:rsidRPr="00D35C63">
        <w:rPr>
          <w:color w:val="000000"/>
        </w:rPr>
        <w:t>12</w:t>
      </w:r>
      <w:r>
        <w:rPr>
          <w:color w:val="000000"/>
        </w:rPr>
        <w:t> </w:t>
      </w:r>
      <w:r w:rsidRPr="00D35C63">
        <w:rPr>
          <w:color w:val="000000"/>
        </w:rPr>
        <w:t>(2) (</w:t>
      </w:r>
      <w:r>
        <w:rPr>
          <w:color w:val="000000"/>
        </w:rPr>
        <w:t>j</w:t>
      </w:r>
      <w:r w:rsidRPr="00D35C63">
        <w:rPr>
          <w:color w:val="000000"/>
        </w:rPr>
        <w:t>)).</w:t>
      </w:r>
    </w:p>
    <w:p w14:paraId="6F30A30C" w14:textId="77777777" w:rsidR="002E4324" w:rsidRPr="004B2189" w:rsidRDefault="00E73407" w:rsidP="00E73407">
      <w:pPr>
        <w:pStyle w:val="Schclauseheading"/>
      </w:pPr>
      <w:bookmarkStart w:id="124" w:name="_Toc216639292"/>
      <w:r w:rsidRPr="00AD1D61">
        <w:rPr>
          <w:rStyle w:val="CharSectNo"/>
        </w:rPr>
        <w:t>1.10</w:t>
      </w:r>
      <w:r w:rsidRPr="004B2189">
        <w:tab/>
      </w:r>
      <w:r w:rsidR="002E4324" w:rsidRPr="004B2189">
        <w:t>Homeless people</w:t>
      </w:r>
      <w:bookmarkEnd w:id="124"/>
    </w:p>
    <w:p w14:paraId="37EC019D" w14:textId="77777777" w:rsidR="002E4324" w:rsidRPr="004B2189" w:rsidRDefault="002E4324" w:rsidP="002E4324">
      <w:pPr>
        <w:pStyle w:val="Amainreturn"/>
      </w:pPr>
      <w:r w:rsidRPr="004B2189">
        <w:t>An activity or service is a regulated activity if the activity is conducted, or the service is provided, to support people who are homeless.</w:t>
      </w:r>
    </w:p>
    <w:p w14:paraId="7406C06B" w14:textId="77777777" w:rsidR="002E4324" w:rsidRPr="004B2189" w:rsidRDefault="002E4324" w:rsidP="002E4324">
      <w:pPr>
        <w:pStyle w:val="aExamHdgss"/>
      </w:pPr>
      <w:r w:rsidRPr="004B2189">
        <w:t>Examples</w:t>
      </w:r>
    </w:p>
    <w:p w14:paraId="4210C7A6" w14:textId="77777777" w:rsidR="002E4324" w:rsidRPr="004B2189" w:rsidRDefault="002E4324" w:rsidP="002E4324">
      <w:pPr>
        <w:pStyle w:val="aExamINumss"/>
        <w:rPr>
          <w:lang w:eastAsia="en-AU"/>
        </w:rPr>
      </w:pPr>
      <w:r w:rsidRPr="004B2189">
        <w:rPr>
          <w:lang w:eastAsia="en-AU"/>
        </w:rPr>
        <w:t>1</w:t>
      </w:r>
      <w:r w:rsidRPr="004B2189">
        <w:rPr>
          <w:lang w:eastAsia="en-AU"/>
        </w:rPr>
        <w:tab/>
        <w:t>an activity or service that provides food, trans</w:t>
      </w:r>
      <w:r w:rsidR="00EF38A9" w:rsidRPr="004B2189">
        <w:rPr>
          <w:lang w:eastAsia="en-AU"/>
        </w:rPr>
        <w:t>port, coordination or referral of support needs</w:t>
      </w:r>
      <w:r w:rsidRPr="004B2189">
        <w:rPr>
          <w:lang w:eastAsia="en-AU"/>
        </w:rPr>
        <w:t xml:space="preserve"> for people who are homeless</w:t>
      </w:r>
    </w:p>
    <w:p w14:paraId="18C81209" w14:textId="77777777" w:rsidR="002E4324" w:rsidRPr="004B2189" w:rsidRDefault="002E4324" w:rsidP="002E4324">
      <w:pPr>
        <w:pStyle w:val="aExamINumss"/>
      </w:pPr>
      <w:r w:rsidRPr="004B2189">
        <w:t>2</w:t>
      </w:r>
      <w:r w:rsidRPr="004B2189">
        <w:tab/>
        <w:t>a drop in centre</w:t>
      </w:r>
    </w:p>
    <w:p w14:paraId="4E6897DE" w14:textId="77777777" w:rsidR="002E4324" w:rsidRPr="004B2189" w:rsidRDefault="002E4324" w:rsidP="00791F19">
      <w:pPr>
        <w:pStyle w:val="aExamINumss"/>
        <w:keepNext/>
        <w:keepLines/>
      </w:pPr>
      <w:r w:rsidRPr="004B2189">
        <w:t>3</w:t>
      </w:r>
      <w:r w:rsidRPr="004B2189">
        <w:tab/>
        <w:t>a soup kitchen</w:t>
      </w:r>
    </w:p>
    <w:p w14:paraId="1D970D1F" w14:textId="77777777" w:rsidR="002E4324" w:rsidRPr="004B2189" w:rsidRDefault="00E73407" w:rsidP="00E73407">
      <w:pPr>
        <w:pStyle w:val="Schclauseheading"/>
      </w:pPr>
      <w:bookmarkStart w:id="125" w:name="_Toc216639293"/>
      <w:r w:rsidRPr="00AD1D61">
        <w:rPr>
          <w:rStyle w:val="CharSectNo"/>
        </w:rPr>
        <w:t>1.11</w:t>
      </w:r>
      <w:r w:rsidRPr="004B2189">
        <w:tab/>
      </w:r>
      <w:r w:rsidR="002E4324" w:rsidRPr="004B2189">
        <w:t>Housing and accommodation</w:t>
      </w:r>
      <w:bookmarkEnd w:id="125"/>
    </w:p>
    <w:p w14:paraId="46DF2033" w14:textId="77777777" w:rsidR="002E4324" w:rsidRPr="004B2189" w:rsidRDefault="002E4324" w:rsidP="002E4324">
      <w:pPr>
        <w:pStyle w:val="Amainreturn"/>
      </w:pPr>
      <w:r w:rsidRPr="004B2189">
        <w:t xml:space="preserve">A service or activity is a regulated activity if </w:t>
      </w:r>
      <w:r w:rsidR="00B96C00" w:rsidRPr="004B2189">
        <w:t>any of the</w:t>
      </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hardship.</w:t>
      </w:r>
    </w:p>
    <w:p w14:paraId="78E3185E" w14:textId="77777777" w:rsidR="002E4324" w:rsidRPr="004B2189" w:rsidRDefault="002E4324" w:rsidP="002E4324">
      <w:pPr>
        <w:pStyle w:val="aExamHdgss"/>
      </w:pPr>
      <w:r w:rsidRPr="004B2189">
        <w:t>Examples</w:t>
      </w:r>
    </w:p>
    <w:p w14:paraId="3B2AD82B" w14:textId="77777777" w:rsidR="002E4324" w:rsidRPr="004B2189" w:rsidRDefault="002E4324" w:rsidP="002E4324">
      <w:pPr>
        <w:pStyle w:val="aExamINumss"/>
      </w:pPr>
      <w:r w:rsidRPr="004B2189">
        <w:t>1</w:t>
      </w:r>
      <w:r w:rsidRPr="004B2189">
        <w:tab/>
        <w:t>public housing</w:t>
      </w:r>
    </w:p>
    <w:p w14:paraId="75B3B393" w14:textId="77777777" w:rsidR="002E4324" w:rsidRPr="004B2189" w:rsidRDefault="002E4324" w:rsidP="002E4324">
      <w:pPr>
        <w:pStyle w:val="aExamINumss"/>
      </w:pPr>
      <w:r w:rsidRPr="004B2189">
        <w:t>2</w:t>
      </w:r>
      <w:r w:rsidRPr="004B2189">
        <w:tab/>
        <w:t>social housing</w:t>
      </w:r>
    </w:p>
    <w:p w14:paraId="09FCF2F6" w14:textId="77777777" w:rsidR="002E4324" w:rsidRPr="004B2189" w:rsidRDefault="002E4324" w:rsidP="002E4324">
      <w:pPr>
        <w:pStyle w:val="aExamINumss"/>
      </w:pPr>
      <w:r w:rsidRPr="004B2189">
        <w:t>3</w:t>
      </w:r>
      <w:r w:rsidRPr="004B2189">
        <w:tab/>
        <w:t>community housing</w:t>
      </w:r>
    </w:p>
    <w:p w14:paraId="480171DA" w14:textId="77777777" w:rsidR="002E4324" w:rsidRPr="004B2189" w:rsidRDefault="002E4324" w:rsidP="002E4324">
      <w:pPr>
        <w:pStyle w:val="aExamINumss"/>
      </w:pPr>
      <w:r w:rsidRPr="004B2189">
        <w:t>4</w:t>
      </w:r>
      <w:r w:rsidRPr="004B2189">
        <w:tab/>
        <w:t>housing assistance</w:t>
      </w:r>
    </w:p>
    <w:p w14:paraId="7A7991A8" w14:textId="77777777" w:rsidR="002E4324" w:rsidRPr="004B2189" w:rsidRDefault="002E4324" w:rsidP="00BC0AA9">
      <w:pPr>
        <w:pStyle w:val="aExamINumss"/>
        <w:keepNext/>
      </w:pPr>
      <w:r w:rsidRPr="004B2189">
        <w:lastRenderedPageBreak/>
        <w:t>5</w:t>
      </w:r>
      <w:r w:rsidRPr="004B2189">
        <w:tab/>
        <w:t>social housing</w:t>
      </w:r>
    </w:p>
    <w:p w14:paraId="24D5D597" w14:textId="77777777" w:rsidR="002E4324" w:rsidRPr="004B2189" w:rsidRDefault="002E4324" w:rsidP="00BC0AA9">
      <w:pPr>
        <w:pStyle w:val="aExamINumss"/>
        <w:keepNext/>
      </w:pPr>
      <w:r w:rsidRPr="004B2189">
        <w:t>6</w:t>
      </w:r>
      <w:r w:rsidRPr="004B2189">
        <w:tab/>
        <w:t>crisis accommodation</w:t>
      </w:r>
    </w:p>
    <w:p w14:paraId="3A6FC990" w14:textId="77777777" w:rsidR="002E4324" w:rsidRPr="004B2189" w:rsidRDefault="002E4324" w:rsidP="005231A2">
      <w:pPr>
        <w:pStyle w:val="aExamINumss"/>
      </w:pPr>
      <w:r w:rsidRPr="004B2189">
        <w:t>7</w:t>
      </w:r>
      <w:r w:rsidRPr="004B2189">
        <w:tab/>
        <w:t>refuges</w:t>
      </w:r>
    </w:p>
    <w:p w14:paraId="6D946CA1" w14:textId="77777777" w:rsidR="002E4324" w:rsidRPr="004B2189" w:rsidRDefault="00E73407" w:rsidP="00E73407">
      <w:pPr>
        <w:pStyle w:val="Schclauseheading"/>
      </w:pPr>
      <w:bookmarkStart w:id="126" w:name="_Toc216639294"/>
      <w:r w:rsidRPr="00AD1D61">
        <w:rPr>
          <w:rStyle w:val="CharSectNo"/>
        </w:rPr>
        <w:t>1.12</w:t>
      </w:r>
      <w:r w:rsidRPr="004B2189">
        <w:tab/>
      </w:r>
      <w:r w:rsidR="002E4324" w:rsidRPr="004B2189">
        <w:t>Justice facilities</w:t>
      </w:r>
      <w:bookmarkEnd w:id="126"/>
    </w:p>
    <w:p w14:paraId="72185C17" w14:textId="77777777" w:rsidR="002E4324" w:rsidRPr="004B2189" w:rsidRDefault="00337BA6" w:rsidP="00CD75D6">
      <w:pPr>
        <w:pStyle w:val="SchAmain"/>
        <w:keepNext/>
      </w:pPr>
      <w:r>
        <w:tab/>
      </w:r>
      <w:r w:rsidR="00E73407" w:rsidRPr="004B2189">
        <w:t>(1)</w:t>
      </w:r>
      <w:r w:rsidR="00E73407" w:rsidRPr="004B2189">
        <w:tab/>
      </w:r>
      <w:r w:rsidR="002E4324" w:rsidRPr="004B2189">
        <w:t>An activity or service is a regulated activity if—</w:t>
      </w:r>
    </w:p>
    <w:p w14:paraId="2B91C515" w14:textId="77777777" w:rsidR="002E4324" w:rsidRPr="004B2189" w:rsidRDefault="00337BA6" w:rsidP="00CD75D6">
      <w:pPr>
        <w:pStyle w:val="SchApara"/>
        <w:keepNext/>
      </w:pPr>
      <w:r>
        <w:tab/>
      </w:r>
      <w:r w:rsidR="00E73407" w:rsidRPr="004B2189">
        <w:t>(a)</w:t>
      </w:r>
      <w:r w:rsidR="00E73407" w:rsidRPr="004B2189">
        <w:tab/>
      </w:r>
      <w:r w:rsidR="002E4324" w:rsidRPr="004B2189">
        <w:t>any of the usual functions of the activ</w:t>
      </w:r>
      <w:r w:rsidR="00B96C00" w:rsidRPr="004B2189">
        <w:t>ity or service are carried out</w:t>
      </w:r>
      <w:r w:rsidR="002E4324" w:rsidRPr="004B2189">
        <w:t xml:space="preserve"> </w:t>
      </w:r>
      <w:r w:rsidR="00521984" w:rsidRPr="004B2189">
        <w:t xml:space="preserve">in relation to an adult </w:t>
      </w:r>
      <w:r w:rsidR="002E4324" w:rsidRPr="004B2189">
        <w:t>at a justice facility; or</w:t>
      </w:r>
    </w:p>
    <w:p w14:paraId="124291AB" w14:textId="77777777" w:rsidR="002E4324" w:rsidRPr="004B2189" w:rsidRDefault="00337BA6" w:rsidP="00337BA6">
      <w:pPr>
        <w:pStyle w:val="SchApara"/>
      </w:pPr>
      <w:r>
        <w:tab/>
      </w:r>
      <w:r w:rsidR="00E73407" w:rsidRPr="004B2189">
        <w:t>(b)</w:t>
      </w:r>
      <w:r w:rsidR="00E73407" w:rsidRPr="004B2189">
        <w:tab/>
      </w:r>
      <w:r w:rsidR="002E4324" w:rsidRPr="004B2189">
        <w:t>the activity is conducted, or the service is provided,</w:t>
      </w:r>
      <w:r w:rsidR="00521984" w:rsidRPr="004B2189">
        <w:t xml:space="preserve"> in relation to an adult</w:t>
      </w:r>
      <w:r w:rsidR="002E4324" w:rsidRPr="004B2189">
        <w:t xml:space="preserve"> because of </w:t>
      </w:r>
      <w:r w:rsidR="002E4324" w:rsidRPr="004B2189">
        <w:rPr>
          <w:lang w:eastAsia="en-AU"/>
        </w:rPr>
        <w:t xml:space="preserve">a sentence, detention, probation, parole or other order, that could be </w:t>
      </w:r>
      <w:r w:rsidR="00521984" w:rsidRPr="004B2189">
        <w:rPr>
          <w:szCs w:val="24"/>
          <w:lang w:eastAsia="en-AU"/>
        </w:rPr>
        <w:t>made or imposed by a</w:t>
      </w:r>
      <w:r w:rsidR="002E4324" w:rsidRPr="004B2189">
        <w:rPr>
          <w:szCs w:val="24"/>
          <w:lang w:eastAsia="en-AU"/>
        </w:rPr>
        <w:t xml:space="preserve"> court.</w:t>
      </w:r>
    </w:p>
    <w:p w14:paraId="1EDB1B33" w14:textId="77777777" w:rsidR="002E4324" w:rsidRPr="004B2189" w:rsidRDefault="00337BA6" w:rsidP="00337BA6">
      <w:pPr>
        <w:pStyle w:val="SchAmain"/>
        <w:keepNext/>
      </w:pPr>
      <w:r>
        <w:tab/>
      </w:r>
      <w:r w:rsidR="00E73407" w:rsidRPr="004B2189">
        <w:t>(2)</w:t>
      </w:r>
      <w:r w:rsidR="00E73407" w:rsidRPr="004B2189">
        <w:tab/>
      </w:r>
      <w:r w:rsidR="002E4324" w:rsidRPr="004B2189">
        <w:t>In this section:</w:t>
      </w:r>
    </w:p>
    <w:p w14:paraId="56AF3158" w14:textId="77777777" w:rsidR="002E4324" w:rsidRPr="004B2189" w:rsidRDefault="002E4324" w:rsidP="00337BA6">
      <w:pPr>
        <w:pStyle w:val="aDef"/>
        <w:keepNext/>
      </w:pPr>
      <w:r w:rsidRPr="00FB4595">
        <w:rPr>
          <w:rStyle w:val="charBoldItals"/>
        </w:rPr>
        <w:t>justice facility</w:t>
      </w:r>
      <w:r w:rsidRPr="004B2189">
        <w:t xml:space="preserve"> means—</w:t>
      </w:r>
    </w:p>
    <w:p w14:paraId="1A04D131" w14:textId="77777777" w:rsidR="002E4324" w:rsidRPr="004B2189" w:rsidRDefault="00337BA6" w:rsidP="00337BA6">
      <w:pPr>
        <w:pStyle w:val="aDefpara"/>
      </w:pPr>
      <w:r>
        <w:tab/>
      </w:r>
      <w:r w:rsidR="00E73407" w:rsidRPr="004B2189">
        <w:t>(a)</w:t>
      </w:r>
      <w:r w:rsidR="00E73407" w:rsidRPr="004B2189">
        <w:tab/>
      </w:r>
      <w:r w:rsidR="002E4324" w:rsidRPr="004B2189">
        <w:t xml:space="preserve">a </w:t>
      </w:r>
      <w:r w:rsidR="001133B1" w:rsidRPr="004B2189">
        <w:t>correctional centre</w:t>
      </w:r>
      <w:r w:rsidR="002E4324" w:rsidRPr="004B2189">
        <w:t>; or</w:t>
      </w:r>
    </w:p>
    <w:p w14:paraId="45D9FE92" w14:textId="77777777" w:rsidR="002E4324" w:rsidRPr="004B2189" w:rsidRDefault="00337BA6" w:rsidP="00337BA6">
      <w:pPr>
        <w:pStyle w:val="aDefpara"/>
      </w:pPr>
      <w:r>
        <w:tab/>
      </w:r>
      <w:r w:rsidR="00E73407" w:rsidRPr="004B2189">
        <w:t>(b)</w:t>
      </w:r>
      <w:r w:rsidR="00E73407" w:rsidRPr="004B2189">
        <w:tab/>
      </w:r>
      <w:r w:rsidR="002E4324" w:rsidRPr="004B2189">
        <w:t>a remand centre; or</w:t>
      </w:r>
    </w:p>
    <w:p w14:paraId="5708029A" w14:textId="77777777" w:rsidR="002E4324" w:rsidRPr="004B2189" w:rsidRDefault="00337BA6" w:rsidP="00337BA6">
      <w:pPr>
        <w:pStyle w:val="aDefpara"/>
      </w:pPr>
      <w:r>
        <w:tab/>
      </w:r>
      <w:r w:rsidR="00E73407" w:rsidRPr="004B2189">
        <w:t>(c)</w:t>
      </w:r>
      <w:r w:rsidR="00E73407" w:rsidRPr="004B2189">
        <w:tab/>
      </w:r>
      <w:r w:rsidR="002E4324" w:rsidRPr="004B2189">
        <w:t>a detention place; or</w:t>
      </w:r>
    </w:p>
    <w:p w14:paraId="6958A66F" w14:textId="77777777" w:rsidR="002E4324" w:rsidRPr="004B2189" w:rsidRDefault="00337BA6" w:rsidP="00337BA6">
      <w:pPr>
        <w:pStyle w:val="aDefpara"/>
      </w:pPr>
      <w:r>
        <w:tab/>
      </w:r>
      <w:r w:rsidR="00E73407" w:rsidRPr="004B2189">
        <w:t>(d)</w:t>
      </w:r>
      <w:r w:rsidR="00E73407" w:rsidRPr="004B2189">
        <w:tab/>
      </w:r>
      <w:r w:rsidR="002E4324" w:rsidRPr="004B2189">
        <w:t>a place outside a detention place if a detainee is, or has been, directed to work or take part in an activity at the place; or</w:t>
      </w:r>
    </w:p>
    <w:p w14:paraId="08F5DE06" w14:textId="77777777" w:rsidR="002E4324" w:rsidRPr="004B2189" w:rsidRDefault="00337BA6" w:rsidP="00337BA6">
      <w:pPr>
        <w:pStyle w:val="aDefpara"/>
      </w:pPr>
      <w:r>
        <w:tab/>
      </w:r>
      <w:r w:rsidR="00E73407" w:rsidRPr="004B2189">
        <w:t>(e)</w:t>
      </w:r>
      <w:r w:rsidR="00E73407" w:rsidRPr="004B2189">
        <w:tab/>
      </w:r>
      <w:r w:rsidR="002E4324" w:rsidRPr="004B2189">
        <w:t>any other place a person may be held in custody.</w:t>
      </w:r>
    </w:p>
    <w:p w14:paraId="5B533CA8" w14:textId="77777777" w:rsidR="002E4324" w:rsidRPr="004B2189" w:rsidRDefault="00E73407" w:rsidP="00E73407">
      <w:pPr>
        <w:pStyle w:val="Schclauseheading"/>
      </w:pPr>
      <w:bookmarkStart w:id="127" w:name="_Toc216639295"/>
      <w:r w:rsidRPr="00AD1D61">
        <w:rPr>
          <w:rStyle w:val="CharSectNo"/>
        </w:rPr>
        <w:t>1.13</w:t>
      </w:r>
      <w:r w:rsidRPr="004B2189">
        <w:tab/>
      </w:r>
      <w:r w:rsidR="002E4324" w:rsidRPr="004B2189">
        <w:t>Prevention of crime</w:t>
      </w:r>
      <w:bookmarkEnd w:id="127"/>
    </w:p>
    <w:p w14:paraId="234AE6E1" w14:textId="77777777" w:rsidR="002E4324" w:rsidRPr="004B2189" w:rsidRDefault="002E4324" w:rsidP="00B83C7B">
      <w:pPr>
        <w:pStyle w:val="Amainreturn"/>
        <w:keepNext/>
      </w:pPr>
      <w:r w:rsidRPr="004B2189">
        <w:t xml:space="preserve">An activity or service is a regulated activity if the activity is conducted, or the service is provided, </w:t>
      </w:r>
      <w:r w:rsidR="00016132" w:rsidRPr="004B2189">
        <w:t xml:space="preserve">in relation </w:t>
      </w:r>
      <w:r w:rsidRPr="004B2189">
        <w:t xml:space="preserve">to </w:t>
      </w:r>
      <w:r w:rsidR="00016132" w:rsidRPr="004B2189">
        <w:t>a</w:t>
      </w:r>
      <w:r w:rsidR="00E147FC" w:rsidRPr="004B2189">
        <w:t xml:space="preserve"> person to reduce the likelihood of the</w:t>
      </w:r>
      <w:r w:rsidRPr="004B2189">
        <w:t xml:space="preserve"> person committing a criminal offence.</w:t>
      </w:r>
    </w:p>
    <w:p w14:paraId="0B880428" w14:textId="77777777" w:rsidR="002E4324" w:rsidRPr="004B2189" w:rsidRDefault="002E4324" w:rsidP="002E4324">
      <w:pPr>
        <w:pStyle w:val="aExamHdgss"/>
      </w:pPr>
      <w:r w:rsidRPr="004B2189">
        <w:t>Example</w:t>
      </w:r>
      <w:r w:rsidR="00A36935" w:rsidRPr="004B2189">
        <w:t>s</w:t>
      </w:r>
    </w:p>
    <w:p w14:paraId="7C1431C4" w14:textId="77777777" w:rsidR="002E4324" w:rsidRPr="004B2189" w:rsidRDefault="00A36935" w:rsidP="00A36935">
      <w:pPr>
        <w:pStyle w:val="aExamINumss"/>
        <w:rPr>
          <w:szCs w:val="24"/>
          <w:lang w:eastAsia="en-AU"/>
        </w:rPr>
      </w:pPr>
      <w:r w:rsidRPr="004B2189">
        <w:rPr>
          <w:lang w:eastAsia="en-AU"/>
        </w:rPr>
        <w:t>1</w:t>
      </w:r>
      <w:r w:rsidRPr="004B2189">
        <w:rPr>
          <w:lang w:eastAsia="en-AU"/>
        </w:rPr>
        <w:tab/>
      </w:r>
      <w:r w:rsidR="002E4324" w:rsidRPr="004B2189">
        <w:rPr>
          <w:lang w:eastAsia="en-AU"/>
        </w:rPr>
        <w:t>a program to keep police informed of the whereabouts and other</w:t>
      </w:r>
      <w:r w:rsidR="00E147FC" w:rsidRPr="004B2189">
        <w:rPr>
          <w:lang w:eastAsia="en-AU"/>
        </w:rPr>
        <w:t xml:space="preserve"> personal details about</w:t>
      </w:r>
      <w:r w:rsidR="002E4324" w:rsidRPr="004B2189">
        <w:rPr>
          <w:lang w:eastAsia="en-AU"/>
        </w:rPr>
        <w:t xml:space="preserve"> </w:t>
      </w:r>
      <w:r w:rsidR="00E147FC" w:rsidRPr="004B2189">
        <w:rPr>
          <w:lang w:eastAsia="en-AU"/>
        </w:rPr>
        <w:t xml:space="preserve">a </w:t>
      </w:r>
      <w:r w:rsidR="002E4324" w:rsidRPr="004B2189">
        <w:rPr>
          <w:lang w:eastAsia="en-AU"/>
        </w:rPr>
        <w:t>pe</w:t>
      </w:r>
      <w:r w:rsidR="00E147FC" w:rsidRPr="004B2189">
        <w:rPr>
          <w:lang w:eastAsia="en-AU"/>
        </w:rPr>
        <w:t>rson who has</w:t>
      </w:r>
      <w:r w:rsidR="002E4324" w:rsidRPr="004B2189">
        <w:rPr>
          <w:lang w:eastAsia="en-AU"/>
        </w:rPr>
        <w:t xml:space="preserve"> committed </w:t>
      </w:r>
      <w:r w:rsidR="00E147FC" w:rsidRPr="004B2189">
        <w:rPr>
          <w:lang w:eastAsia="en-AU"/>
        </w:rPr>
        <w:t xml:space="preserve">a </w:t>
      </w:r>
      <w:r w:rsidR="002E4324" w:rsidRPr="004B2189">
        <w:rPr>
          <w:lang w:eastAsia="en-AU"/>
        </w:rPr>
        <w:t xml:space="preserve">crime </w:t>
      </w:r>
      <w:r w:rsidR="002E4324" w:rsidRPr="004B2189">
        <w:rPr>
          <w:szCs w:val="24"/>
          <w:lang w:eastAsia="en-AU"/>
        </w:rPr>
        <w:t>to reduce the likelihood that the</w:t>
      </w:r>
      <w:r w:rsidR="00E147FC" w:rsidRPr="004B2189">
        <w:rPr>
          <w:szCs w:val="24"/>
          <w:lang w:eastAsia="en-AU"/>
        </w:rPr>
        <w:t xml:space="preserve"> person</w:t>
      </w:r>
      <w:r w:rsidR="002E4324" w:rsidRPr="004B2189">
        <w:rPr>
          <w:szCs w:val="24"/>
          <w:lang w:eastAsia="en-AU"/>
        </w:rPr>
        <w:t xml:space="preserve"> will reoffend</w:t>
      </w:r>
    </w:p>
    <w:p w14:paraId="2DC63818" w14:textId="77777777" w:rsidR="00A36935" w:rsidRPr="004B2189" w:rsidRDefault="00A36935" w:rsidP="005231A2">
      <w:pPr>
        <w:pStyle w:val="aExamINumss"/>
        <w:rPr>
          <w:lang w:eastAsia="en-AU"/>
        </w:rPr>
      </w:pPr>
      <w:r w:rsidRPr="004B2189">
        <w:rPr>
          <w:lang w:eastAsia="en-AU"/>
        </w:rPr>
        <w:t>2</w:t>
      </w:r>
      <w:r w:rsidRPr="004B2189">
        <w:rPr>
          <w:lang w:eastAsia="en-AU"/>
        </w:rPr>
        <w:tab/>
        <w:t>a mentoring program</w:t>
      </w:r>
    </w:p>
    <w:p w14:paraId="2862CF5B" w14:textId="77777777" w:rsidR="002E4324" w:rsidRPr="004B2189" w:rsidRDefault="00E73407" w:rsidP="00E73407">
      <w:pPr>
        <w:pStyle w:val="Schclauseheading"/>
      </w:pPr>
      <w:bookmarkStart w:id="128" w:name="_Toc216639296"/>
      <w:r w:rsidRPr="00AD1D61">
        <w:rPr>
          <w:rStyle w:val="CharSectNo"/>
        </w:rPr>
        <w:lastRenderedPageBreak/>
        <w:t>1.14</w:t>
      </w:r>
      <w:r w:rsidRPr="004B2189">
        <w:tab/>
      </w:r>
      <w:r w:rsidR="002E4324" w:rsidRPr="004B2189">
        <w:t>Victims of crime</w:t>
      </w:r>
      <w:bookmarkEnd w:id="128"/>
    </w:p>
    <w:p w14:paraId="71B99957" w14:textId="77777777" w:rsidR="002E4324" w:rsidRPr="004B2189" w:rsidRDefault="002E4324" w:rsidP="00CD75D6">
      <w:pPr>
        <w:pStyle w:val="Amainreturn"/>
        <w:keepNext/>
      </w:pPr>
      <w:r w:rsidRPr="004B2189">
        <w:t xml:space="preserve">An activity or service is a regulated activity if the activity is conducted, or the service is provided, to </w:t>
      </w:r>
      <w:r w:rsidRPr="004B2189">
        <w:rPr>
          <w:bCs/>
        </w:rPr>
        <w:t>assist or support victims of crime</w:t>
      </w:r>
      <w:r w:rsidRPr="004B2189">
        <w:t>.</w:t>
      </w:r>
    </w:p>
    <w:p w14:paraId="783CA327" w14:textId="77777777" w:rsidR="002E4324" w:rsidRPr="004B2189" w:rsidRDefault="002E4324" w:rsidP="002E4324">
      <w:pPr>
        <w:pStyle w:val="aExamHdgss"/>
      </w:pPr>
      <w:r w:rsidRPr="004B2189">
        <w:t>Example</w:t>
      </w:r>
    </w:p>
    <w:p w14:paraId="494BF572" w14:textId="77777777" w:rsidR="002E4324" w:rsidRPr="004B2189" w:rsidRDefault="002E4324" w:rsidP="00337BA6">
      <w:pPr>
        <w:pStyle w:val="aExamss"/>
        <w:keepNext/>
        <w:rPr>
          <w:lang w:eastAsia="en-AU"/>
        </w:rPr>
      </w:pPr>
      <w:r w:rsidRPr="004B2189">
        <w:rPr>
          <w:lang w:eastAsia="en-AU"/>
        </w:rPr>
        <w:t>an activity or service that provides c</w:t>
      </w:r>
      <w:r w:rsidRPr="004B2189">
        <w:rPr>
          <w:bCs/>
        </w:rPr>
        <w:t>ounselling and support, therapeutic intervention, financial assistance, i</w:t>
      </w:r>
      <w:r w:rsidRPr="004B2189">
        <w:t>nformation</w:t>
      </w:r>
      <w:r w:rsidRPr="004B2189">
        <w:rPr>
          <w:lang w:eastAsia="en-AU"/>
        </w:rPr>
        <w:t xml:space="preserve"> or </w:t>
      </w:r>
      <w:r w:rsidRPr="004B2189">
        <w:t>advice</w:t>
      </w:r>
      <w:r w:rsidRPr="004B2189">
        <w:rPr>
          <w:lang w:eastAsia="en-AU"/>
        </w:rPr>
        <w:t xml:space="preserve"> for victims of crime</w:t>
      </w:r>
    </w:p>
    <w:p w14:paraId="0213EE02" w14:textId="12B7B960" w:rsidR="00935B94" w:rsidRPr="004B2189" w:rsidRDefault="00935B94" w:rsidP="00935B94">
      <w:pPr>
        <w:pStyle w:val="aNote"/>
        <w:rPr>
          <w:lang w:eastAsia="en-AU"/>
        </w:rPr>
      </w:pPr>
      <w:r w:rsidRPr="00FB4595">
        <w:rPr>
          <w:rStyle w:val="charItals"/>
        </w:rPr>
        <w:t>Note</w:t>
      </w:r>
      <w:r w:rsidRPr="00FB4595">
        <w:rPr>
          <w:rStyle w:val="charItals"/>
        </w:rPr>
        <w:tab/>
      </w:r>
      <w:r w:rsidRPr="004B2189">
        <w:rPr>
          <w:lang w:eastAsia="en-AU"/>
        </w:rPr>
        <w:t xml:space="preserve">Victims of crime are eligible for assistance under the victims services </w:t>
      </w:r>
      <w:r w:rsidRPr="004B2189">
        <w:rPr>
          <w:szCs w:val="24"/>
          <w:lang w:eastAsia="en-AU"/>
        </w:rPr>
        <w:t xml:space="preserve">scheme (see </w:t>
      </w:r>
      <w:hyperlink r:id="rId115" w:tooltip="A1994-83" w:history="1">
        <w:r w:rsidR="00FB4595" w:rsidRPr="00FB4595">
          <w:rPr>
            <w:rStyle w:val="charCitHyperlinkItal"/>
          </w:rPr>
          <w:t>Victims of Crime Act 1994</w:t>
        </w:r>
      </w:hyperlink>
      <w:r w:rsidRPr="004B2189">
        <w:rPr>
          <w:szCs w:val="24"/>
          <w:lang w:eastAsia="en-AU"/>
        </w:rPr>
        <w:t>, pt 4).</w:t>
      </w:r>
    </w:p>
    <w:p w14:paraId="519E832A" w14:textId="77777777" w:rsidR="00B90EE6" w:rsidRPr="004B2189" w:rsidRDefault="00E73407" w:rsidP="00E73407">
      <w:pPr>
        <w:pStyle w:val="Schclauseheading"/>
      </w:pPr>
      <w:bookmarkStart w:id="129" w:name="_Toc216639297"/>
      <w:r w:rsidRPr="00AD1D61">
        <w:rPr>
          <w:rStyle w:val="CharSectNo"/>
        </w:rPr>
        <w:t>1.15</w:t>
      </w:r>
      <w:r w:rsidRPr="004B2189">
        <w:tab/>
      </w:r>
      <w:r w:rsidR="00B90EE6" w:rsidRPr="004B2189">
        <w:t>Services for addictions</w:t>
      </w:r>
      <w:bookmarkEnd w:id="129"/>
    </w:p>
    <w:p w14:paraId="491AC431" w14:textId="77777777" w:rsidR="00B90EE6" w:rsidRPr="004B2189" w:rsidRDefault="00337BA6" w:rsidP="00337BA6">
      <w:pPr>
        <w:pStyle w:val="SchAmain"/>
        <w:rPr>
          <w:lang w:eastAsia="en-AU"/>
        </w:rPr>
      </w:pPr>
      <w:r>
        <w:rPr>
          <w:lang w:eastAsia="en-AU"/>
        </w:rPr>
        <w:tab/>
      </w:r>
      <w:r w:rsidR="00E73407" w:rsidRPr="004B2189">
        <w:rPr>
          <w:lang w:eastAsia="en-AU"/>
        </w:rPr>
        <w:t>(1)</w:t>
      </w:r>
      <w:r w:rsidR="00E73407" w:rsidRPr="004B2189">
        <w:rPr>
          <w:lang w:eastAsia="en-AU"/>
        </w:rPr>
        <w:tab/>
      </w:r>
      <w:r w:rsidR="00B90EE6" w:rsidRPr="004B2189">
        <w:t xml:space="preserve">An activity or service is a regulated activity if any of the usual functions of the activity or service include </w:t>
      </w:r>
      <w:r w:rsidR="00B90EE6" w:rsidRPr="004B2189">
        <w:rPr>
          <w:szCs w:val="24"/>
          <w:lang w:eastAsia="en-AU"/>
        </w:rPr>
        <w:t>providing treatment, care, rehabilitation or protection to people who are—</w:t>
      </w:r>
    </w:p>
    <w:p w14:paraId="22E565CB" w14:textId="77777777" w:rsidR="00B90EE6"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B90EE6" w:rsidRPr="004B2189">
        <w:rPr>
          <w:szCs w:val="24"/>
          <w:lang w:eastAsia="en-AU"/>
        </w:rPr>
        <w:t xml:space="preserve">addicted to, or misuse, a substance </w:t>
      </w:r>
      <w:r w:rsidR="00B90EE6" w:rsidRPr="004B2189">
        <w:rPr>
          <w:lang w:eastAsia="en-AU"/>
        </w:rPr>
        <w:t>(whether alcohol, a medicine, a prohibited substance or another substance); or</w:t>
      </w:r>
    </w:p>
    <w:p w14:paraId="557ED5FE" w14:textId="77777777" w:rsidR="00B90EE6"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B90EE6" w:rsidRPr="004B2189">
        <w:rPr>
          <w:lang w:eastAsia="en-AU"/>
        </w:rPr>
        <w:t>addicted to an activity.</w:t>
      </w:r>
    </w:p>
    <w:p w14:paraId="7DE4426B" w14:textId="77777777" w:rsidR="00521984" w:rsidRPr="004B2189" w:rsidRDefault="00521984" w:rsidP="00521984">
      <w:pPr>
        <w:pStyle w:val="aExamHdgss"/>
      </w:pPr>
      <w:r w:rsidRPr="004B2189">
        <w:t>Examples</w:t>
      </w:r>
    </w:p>
    <w:p w14:paraId="38D4F836" w14:textId="77777777" w:rsidR="00521984" w:rsidRPr="004B2189" w:rsidRDefault="00521984" w:rsidP="00521984">
      <w:pPr>
        <w:pStyle w:val="aExamINumss"/>
        <w:keepNext/>
        <w:rPr>
          <w:lang w:eastAsia="en-AU"/>
        </w:rPr>
      </w:pPr>
      <w:r w:rsidRPr="004B2189">
        <w:rPr>
          <w:lang w:eastAsia="en-AU"/>
        </w:rPr>
        <w:t>1</w:t>
      </w:r>
      <w:r w:rsidRPr="004B2189">
        <w:rPr>
          <w:lang w:eastAsia="en-AU"/>
        </w:rPr>
        <w:tab/>
        <w:t xml:space="preserve">an activity or service that provides health care, counselling, accommodation or financial support for people </w:t>
      </w:r>
      <w:r w:rsidRPr="004B2189">
        <w:rPr>
          <w:szCs w:val="24"/>
          <w:lang w:eastAsia="en-AU"/>
        </w:rPr>
        <w:t>who are addicted to a substance or an activity</w:t>
      </w:r>
    </w:p>
    <w:p w14:paraId="5D42F47A" w14:textId="77777777" w:rsidR="00521984" w:rsidRPr="004B2189" w:rsidRDefault="00521984" w:rsidP="00521984">
      <w:pPr>
        <w:pStyle w:val="aExamINumss"/>
        <w:keepNext/>
      </w:pPr>
      <w:r w:rsidRPr="004B2189">
        <w:rPr>
          <w:lang w:eastAsia="en-AU"/>
        </w:rPr>
        <w:t>2</w:t>
      </w:r>
      <w:r w:rsidRPr="004B2189">
        <w:rPr>
          <w:lang w:eastAsia="en-AU"/>
        </w:rPr>
        <w:tab/>
        <w:t>a n</w:t>
      </w:r>
      <w:r w:rsidRPr="004B2189">
        <w:t>eedle and syringe exchange program</w:t>
      </w:r>
    </w:p>
    <w:p w14:paraId="6CA9C362" w14:textId="77777777" w:rsidR="00521984" w:rsidRPr="004B2189" w:rsidRDefault="00521984" w:rsidP="00521984">
      <w:pPr>
        <w:pStyle w:val="aExamINumss"/>
      </w:pPr>
      <w:r w:rsidRPr="004B2189">
        <w:t>3</w:t>
      </w:r>
      <w:r w:rsidRPr="004B2189">
        <w:tab/>
        <w:t>a methadone treatment and withdrawal program</w:t>
      </w:r>
    </w:p>
    <w:p w14:paraId="47B9895A" w14:textId="77777777" w:rsidR="00521984" w:rsidRPr="004B2189" w:rsidRDefault="00521984" w:rsidP="00521984">
      <w:pPr>
        <w:pStyle w:val="aExamINumss"/>
        <w:keepNext/>
      </w:pPr>
      <w:r w:rsidRPr="004B2189">
        <w:t>4</w:t>
      </w:r>
      <w:r w:rsidRPr="004B2189">
        <w:tab/>
        <w:t>a gambling addiction telephone help-line</w:t>
      </w:r>
    </w:p>
    <w:p w14:paraId="33D71A30" w14:textId="77777777" w:rsidR="00B90EE6"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B90EE6" w:rsidRPr="004B2189">
        <w:rPr>
          <w:lang w:eastAsia="en-AU"/>
        </w:rPr>
        <w:t>In this section:</w:t>
      </w:r>
    </w:p>
    <w:p w14:paraId="5E146AC5" w14:textId="56C844D5" w:rsidR="00B90EE6" w:rsidRPr="004B2189" w:rsidRDefault="00B90EE6" w:rsidP="00E73407">
      <w:pPr>
        <w:pStyle w:val="aDef"/>
      </w:pPr>
      <w:r w:rsidRPr="00FB4595">
        <w:rPr>
          <w:rStyle w:val="charBoldItals"/>
        </w:rPr>
        <w:t>prohibited substance</w:t>
      </w:r>
      <w:r w:rsidRPr="004B2189">
        <w:rPr>
          <w:lang w:eastAsia="en-AU"/>
        </w:rPr>
        <w:t xml:space="preserve">—see the </w:t>
      </w:r>
      <w:hyperlink r:id="rId116" w:tooltip="A2008-26" w:history="1">
        <w:r w:rsidR="00FB4595" w:rsidRPr="00FB4595">
          <w:rPr>
            <w:rStyle w:val="charCitHyperlinkItal"/>
          </w:rPr>
          <w:t>Medicines, Poisons and Therapeutic Goods Act 2008</w:t>
        </w:r>
      </w:hyperlink>
      <w:r w:rsidRPr="004B2189">
        <w:rPr>
          <w:lang w:eastAsia="en-AU"/>
        </w:rPr>
        <w:t>, section 13.</w:t>
      </w:r>
    </w:p>
    <w:p w14:paraId="5050DE68" w14:textId="77777777" w:rsidR="002E4324" w:rsidRPr="004B2189" w:rsidRDefault="00E73407" w:rsidP="00E73407">
      <w:pPr>
        <w:pStyle w:val="Schclauseheading"/>
      </w:pPr>
      <w:bookmarkStart w:id="130" w:name="_Toc216639298"/>
      <w:r w:rsidRPr="00AD1D61">
        <w:rPr>
          <w:rStyle w:val="CharSectNo"/>
        </w:rPr>
        <w:lastRenderedPageBreak/>
        <w:t>1.16</w:t>
      </w:r>
      <w:r w:rsidRPr="004B2189">
        <w:tab/>
      </w:r>
      <w:r w:rsidR="006A7AD9" w:rsidRPr="004B2189">
        <w:t>C</w:t>
      </w:r>
      <w:r w:rsidR="002E4324" w:rsidRPr="004B2189">
        <w:t>ommunity services</w:t>
      </w:r>
      <w:bookmarkEnd w:id="130"/>
    </w:p>
    <w:p w14:paraId="497129A0" w14:textId="77777777" w:rsidR="006A7AD9" w:rsidRPr="004B2189" w:rsidRDefault="002E4324" w:rsidP="005231A2">
      <w:pPr>
        <w:pStyle w:val="Amainreturn"/>
        <w:keepNext/>
      </w:pPr>
      <w:r w:rsidRPr="004B2189">
        <w:t>An activity or service is a regulated activity if the activity is conducted,</w:t>
      </w:r>
      <w:r w:rsidR="006A7AD9" w:rsidRPr="004B2189">
        <w:t xml:space="preserve"> or the service is provided, to—</w:t>
      </w:r>
    </w:p>
    <w:p w14:paraId="1556C3E8" w14:textId="77777777" w:rsidR="002E4324" w:rsidRPr="004B2189" w:rsidRDefault="00337BA6" w:rsidP="00337BA6">
      <w:pPr>
        <w:pStyle w:val="SchApara"/>
      </w:pPr>
      <w:r>
        <w:tab/>
      </w:r>
      <w:r w:rsidR="00E73407" w:rsidRPr="004B2189">
        <w:t>(a)</w:t>
      </w:r>
      <w:r w:rsidR="00E73407" w:rsidRPr="004B2189">
        <w:tab/>
      </w:r>
      <w:r w:rsidR="002E4324" w:rsidRPr="004B2189">
        <w:t>people and families suffering social or financial hardship</w:t>
      </w:r>
      <w:r w:rsidR="006A7AD9" w:rsidRPr="004B2189">
        <w:t>; or</w:t>
      </w:r>
    </w:p>
    <w:p w14:paraId="3CA65A85" w14:textId="77777777" w:rsidR="006A7AD9" w:rsidRPr="004B2189" w:rsidRDefault="00337BA6" w:rsidP="00CD75D6">
      <w:pPr>
        <w:pStyle w:val="SchApara"/>
        <w:keepNext/>
      </w:pPr>
      <w:r>
        <w:tab/>
      </w:r>
      <w:r w:rsidR="00E73407" w:rsidRPr="004B2189">
        <w:t>(b)</w:t>
      </w:r>
      <w:r w:rsidR="00E73407" w:rsidRPr="004B2189">
        <w:tab/>
      </w:r>
      <w:r w:rsidR="006A7AD9" w:rsidRPr="004B2189">
        <w:t>peo</w:t>
      </w:r>
      <w:r w:rsidR="001513E8" w:rsidRPr="004B2189">
        <w:t>ple who need support to live independently.</w:t>
      </w:r>
    </w:p>
    <w:p w14:paraId="54EB85D8" w14:textId="77777777" w:rsidR="002E4324" w:rsidRPr="004B2189" w:rsidRDefault="002E4324" w:rsidP="002E4324">
      <w:pPr>
        <w:pStyle w:val="aExamHdgss"/>
        <w:rPr>
          <w:lang w:eastAsia="en-AU"/>
        </w:rPr>
      </w:pPr>
      <w:r w:rsidRPr="004B2189">
        <w:rPr>
          <w:lang w:eastAsia="en-AU"/>
        </w:rPr>
        <w:t>Examples</w:t>
      </w:r>
    </w:p>
    <w:p w14:paraId="6A7A8E07" w14:textId="77777777" w:rsidR="001513E8" w:rsidRPr="004B2189" w:rsidRDefault="001513E8" w:rsidP="00CD75D6">
      <w:pPr>
        <w:pStyle w:val="aExamINumss"/>
        <w:keepLines/>
      </w:pPr>
      <w:r w:rsidRPr="004B2189">
        <w:rPr>
          <w:lang w:eastAsia="en-AU"/>
        </w:rPr>
        <w:t>1</w:t>
      </w:r>
      <w:r w:rsidRPr="004B2189">
        <w:rPr>
          <w:lang w:eastAsia="en-AU"/>
        </w:rPr>
        <w:tab/>
        <w:t xml:space="preserve">an activity or service that provides crisis intervention, emergency relief, parenting support, assessment or referral of support needs, education, training and skill development, information services, counselling, community access, or employment services, for people </w:t>
      </w:r>
      <w:r w:rsidRPr="004B2189">
        <w:t>and families suffering social or financial hardship</w:t>
      </w:r>
    </w:p>
    <w:p w14:paraId="7AA78538" w14:textId="77777777" w:rsidR="001513E8" w:rsidRPr="004B2189" w:rsidRDefault="001513E8" w:rsidP="00F33643">
      <w:pPr>
        <w:pStyle w:val="aExamINumss"/>
        <w:keepNext/>
        <w:keepLines/>
        <w:rPr>
          <w:lang w:eastAsia="en-AU"/>
        </w:rPr>
      </w:pPr>
      <w:r w:rsidRPr="004B2189">
        <w:t>2</w:t>
      </w:r>
      <w:r w:rsidRPr="004B2189">
        <w:tab/>
      </w:r>
      <w:r w:rsidRPr="004B2189">
        <w:rPr>
          <w:lang w:eastAsia="en-AU"/>
        </w:rPr>
        <w:t xml:space="preserve">an activity or service that provides home help, home maintenance or modification, allied health care, personal care, food services, assessment or referral of support needs, information services, coordination, case management, recreation, counselling, community access, rehabilitation, or employment services, </w:t>
      </w:r>
      <w:r w:rsidRPr="004B2189">
        <w:t xml:space="preserve">to </w:t>
      </w:r>
      <w:r w:rsidR="005D3043" w:rsidRPr="004B2189">
        <w:t>people who need support to live independently</w:t>
      </w:r>
    </w:p>
    <w:p w14:paraId="07AEBE04" w14:textId="77777777" w:rsidR="001513E8" w:rsidRPr="004B2189" w:rsidRDefault="001513E8" w:rsidP="00337BA6">
      <w:pPr>
        <w:pStyle w:val="aExamINumss"/>
        <w:keepNext/>
        <w:rPr>
          <w:lang w:eastAsia="en-AU"/>
        </w:rPr>
      </w:pPr>
      <w:r w:rsidRPr="004B2189">
        <w:rPr>
          <w:lang w:eastAsia="en-AU"/>
        </w:rPr>
        <w:t>3</w:t>
      </w:r>
      <w:r w:rsidRPr="004B2189">
        <w:rPr>
          <w:lang w:eastAsia="en-AU"/>
        </w:rPr>
        <w:tab/>
        <w:t xml:space="preserve">an activity or service provided in association with the use of premises for the care, treatment or accommodation of </w:t>
      </w:r>
      <w:r w:rsidR="005D3043" w:rsidRPr="004B2189">
        <w:t>people who need support to live independently</w:t>
      </w:r>
    </w:p>
    <w:p w14:paraId="55BC5EEB" w14:textId="77777777" w:rsidR="00EF738A" w:rsidRPr="004B2189" w:rsidRDefault="00E73407" w:rsidP="00E73407">
      <w:pPr>
        <w:pStyle w:val="Schclauseheading"/>
      </w:pPr>
      <w:bookmarkStart w:id="131" w:name="_Toc216639299"/>
      <w:r w:rsidRPr="00AD1D61">
        <w:rPr>
          <w:rStyle w:val="CharSectNo"/>
        </w:rPr>
        <w:t>1.17</w:t>
      </w:r>
      <w:r w:rsidRPr="004B2189">
        <w:tab/>
      </w:r>
      <w:r w:rsidR="00EF738A" w:rsidRPr="004B2189">
        <w:t>Disability services</w:t>
      </w:r>
      <w:bookmarkEnd w:id="131"/>
    </w:p>
    <w:p w14:paraId="36923171" w14:textId="77777777" w:rsidR="00EF738A" w:rsidRPr="004B2189" w:rsidRDefault="00337BA6" w:rsidP="00337BA6">
      <w:pPr>
        <w:pStyle w:val="SchAmain"/>
      </w:pPr>
      <w:r>
        <w:tab/>
      </w:r>
      <w:r w:rsidR="00E73407" w:rsidRPr="004B2189">
        <w:t>(1)</w:t>
      </w:r>
      <w:r w:rsidR="00E73407" w:rsidRPr="004B2189">
        <w:tab/>
      </w:r>
      <w:r w:rsidR="00370301" w:rsidRPr="004B2189">
        <w:t>An activity or service is a regulated activity if the activity is conducted, or the service is provided, specifically for people with a disability.</w:t>
      </w:r>
    </w:p>
    <w:p w14:paraId="217F8E40" w14:textId="77777777" w:rsidR="00FB254C" w:rsidRPr="004B2189" w:rsidRDefault="00712D75" w:rsidP="00FB254C">
      <w:pPr>
        <w:pStyle w:val="aExamHdgss"/>
        <w:rPr>
          <w:rFonts w:ascii="Times New Roman" w:hAnsi="Times New Roman"/>
          <w:sz w:val="20"/>
          <w:lang w:eastAsia="en-AU"/>
        </w:rPr>
      </w:pPr>
      <w:r w:rsidRPr="004B2189">
        <w:rPr>
          <w:lang w:eastAsia="en-AU"/>
        </w:rPr>
        <w:t>Examples</w:t>
      </w:r>
    </w:p>
    <w:p w14:paraId="3580EAB1" w14:textId="77777777" w:rsidR="00FB254C" w:rsidRPr="004B2189" w:rsidRDefault="00FB254C" w:rsidP="00FB254C">
      <w:pPr>
        <w:pStyle w:val="aExamINumss"/>
        <w:rPr>
          <w:lang w:eastAsia="en-AU"/>
        </w:rPr>
      </w:pPr>
      <w:r w:rsidRPr="004B2189">
        <w:t>1</w:t>
      </w:r>
      <w:r w:rsidRPr="004B2189">
        <w:tab/>
      </w:r>
      <w:r w:rsidRPr="004B2189">
        <w:rPr>
          <w:lang w:eastAsia="en-AU"/>
        </w:rPr>
        <w:t xml:space="preserve">an activity or service that provides home help, home maintenance or modification, personal care, food services, assessment or referral of support needs, information services, coordination, case management, recreation, counselling, community access, rehabilitation, or employment services, </w:t>
      </w:r>
      <w:r w:rsidRPr="004B2189">
        <w:t xml:space="preserve">to people </w:t>
      </w:r>
      <w:r w:rsidRPr="004B2189">
        <w:rPr>
          <w:lang w:eastAsia="en-AU"/>
        </w:rPr>
        <w:t>with a disability</w:t>
      </w:r>
    </w:p>
    <w:p w14:paraId="2DB8600B" w14:textId="77777777" w:rsidR="00FB254C" w:rsidRPr="004B2189" w:rsidRDefault="00FB254C" w:rsidP="005231A2">
      <w:pPr>
        <w:pStyle w:val="aExamINumss"/>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w:t>
      </w:r>
      <w:r w:rsidRPr="004B2189">
        <w:t xml:space="preserve">people </w:t>
      </w:r>
      <w:r w:rsidRPr="004B2189">
        <w:rPr>
          <w:lang w:eastAsia="en-AU"/>
        </w:rPr>
        <w:t>with a disability</w:t>
      </w:r>
    </w:p>
    <w:p w14:paraId="15495460" w14:textId="77777777" w:rsidR="008E7DEB" w:rsidRPr="004B2189" w:rsidRDefault="00337BA6" w:rsidP="00337BA6">
      <w:pPr>
        <w:pStyle w:val="SchAmain"/>
        <w:keepNext/>
      </w:pPr>
      <w:r>
        <w:lastRenderedPageBreak/>
        <w:tab/>
      </w:r>
      <w:r w:rsidR="00E73407" w:rsidRPr="004B2189">
        <w:t>(2)</w:t>
      </w:r>
      <w:r w:rsidR="00E73407" w:rsidRPr="004B2189">
        <w:tab/>
      </w:r>
      <w:r w:rsidR="008E7DEB" w:rsidRPr="004B2189">
        <w:t>In this section:</w:t>
      </w:r>
    </w:p>
    <w:p w14:paraId="39369A34" w14:textId="5872B1BD" w:rsidR="008E7DEB" w:rsidRPr="004B2189" w:rsidRDefault="008E7DEB" w:rsidP="00337BA6">
      <w:pPr>
        <w:pStyle w:val="aDef"/>
        <w:keepNext/>
      </w:pPr>
      <w:r w:rsidRPr="00FB4595">
        <w:rPr>
          <w:rStyle w:val="charBoldItals"/>
        </w:rPr>
        <w:t>disability</w:t>
      </w:r>
      <w:r w:rsidR="00166E83" w:rsidRPr="004B2189">
        <w:t>—</w:t>
      </w:r>
      <w:r w:rsidRPr="004B2189">
        <w:t xml:space="preserve">see the </w:t>
      </w:r>
      <w:hyperlink r:id="rId117" w:tooltip="A2005-40" w:history="1">
        <w:r w:rsidR="00FB4595" w:rsidRPr="00FB4595">
          <w:rPr>
            <w:rStyle w:val="charCitHyperlinkItal"/>
          </w:rPr>
          <w:t>Human Rights Commission Act 2005</w:t>
        </w:r>
      </w:hyperlink>
      <w:r w:rsidRPr="004B2189">
        <w:rPr>
          <w:lang w:eastAsia="en-AU"/>
        </w:rPr>
        <w:t>, sect</w:t>
      </w:r>
      <w:r w:rsidR="00821DC3" w:rsidRPr="004B2189">
        <w:rPr>
          <w:lang w:eastAsia="en-AU"/>
        </w:rPr>
        <w:t>ion 8 </w:t>
      </w:r>
      <w:r w:rsidRPr="004B2189">
        <w:rPr>
          <w:lang w:eastAsia="en-AU"/>
        </w:rPr>
        <w:t>(2).</w:t>
      </w:r>
    </w:p>
    <w:p w14:paraId="7EC6809F" w14:textId="46A40F26" w:rsidR="00712D75" w:rsidRPr="004B2189" w:rsidRDefault="008E7DEB" w:rsidP="00337BA6">
      <w:pPr>
        <w:pStyle w:val="aNote"/>
        <w:keepNext/>
      </w:pPr>
      <w:r w:rsidRPr="00FB4595">
        <w:rPr>
          <w:rStyle w:val="charItals"/>
        </w:rPr>
        <w:t>Note</w:t>
      </w:r>
      <w:r w:rsidRPr="00FB4595">
        <w:rPr>
          <w:rStyle w:val="charItals"/>
        </w:rPr>
        <w:tab/>
      </w:r>
      <w:r w:rsidRPr="004B2189">
        <w:t xml:space="preserve">For the </w:t>
      </w:r>
      <w:hyperlink r:id="rId118" w:tooltip="A2005-40" w:history="1">
        <w:r w:rsidR="00FB4595" w:rsidRPr="00FB4595">
          <w:rPr>
            <w:rStyle w:val="charCitHyperlinkItal"/>
          </w:rPr>
          <w:t>Human Rights Commission Act 2005</w:t>
        </w:r>
      </w:hyperlink>
      <w:r w:rsidRPr="004B2189">
        <w:rPr>
          <w:lang w:eastAsia="en-AU"/>
        </w:rPr>
        <w:t xml:space="preserve">, s 8 (2), </w:t>
      </w:r>
      <w:r w:rsidR="00712D75" w:rsidRPr="00FB4595">
        <w:rPr>
          <w:rStyle w:val="charBoldItals"/>
        </w:rPr>
        <w:t>disability</w:t>
      </w:r>
      <w:r w:rsidR="00712D75" w:rsidRPr="00FB4595">
        <w:t xml:space="preserve"> </w:t>
      </w:r>
      <w:r w:rsidR="00712D75" w:rsidRPr="004B2189">
        <w:t xml:space="preserve">means </w:t>
      </w:r>
      <w:r w:rsidR="00712D75" w:rsidRPr="004B2189">
        <w:rPr>
          <w:szCs w:val="24"/>
          <w:lang w:eastAsia="en-AU"/>
        </w:rPr>
        <w:t>a disability that—</w:t>
      </w:r>
    </w:p>
    <w:p w14:paraId="20415BC2" w14:textId="77777777" w:rsidR="00712D75" w:rsidRPr="004B2189" w:rsidRDefault="00166E83" w:rsidP="00BC0AA9">
      <w:pPr>
        <w:pStyle w:val="aNotePara"/>
        <w:keepNext/>
        <w:rPr>
          <w:szCs w:val="24"/>
          <w:lang w:eastAsia="en-AU"/>
        </w:rPr>
      </w:pPr>
      <w:r w:rsidRPr="004B2189">
        <w:rPr>
          <w:lang w:eastAsia="en-AU"/>
        </w:rPr>
        <w:tab/>
      </w:r>
      <w:r w:rsidR="008E7DEB" w:rsidRPr="004B2189">
        <w:rPr>
          <w:lang w:eastAsia="en-AU"/>
        </w:rPr>
        <w:t>(a)</w:t>
      </w:r>
      <w:r w:rsidR="008E7DEB" w:rsidRPr="004B2189">
        <w:rPr>
          <w:lang w:eastAsia="en-AU"/>
        </w:rPr>
        <w:tab/>
      </w:r>
      <w:r w:rsidR="00712D75" w:rsidRPr="004B2189">
        <w:rPr>
          <w:lang w:eastAsia="en-AU"/>
        </w:rPr>
        <w:t xml:space="preserve">is attributable to an intellectual, psychiatric, sensory or </w:t>
      </w:r>
      <w:r w:rsidR="00712D75" w:rsidRPr="004B2189">
        <w:rPr>
          <w:szCs w:val="24"/>
          <w:lang w:eastAsia="en-AU"/>
        </w:rPr>
        <w:t>physical impairment, or a combination of those impairments; and</w:t>
      </w:r>
    </w:p>
    <w:p w14:paraId="0669EF08"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(b)</w:t>
      </w:r>
      <w:r w:rsidR="008E7DEB" w:rsidRPr="004B2189">
        <w:rPr>
          <w:lang w:eastAsia="en-AU"/>
        </w:rPr>
        <w:tab/>
      </w:r>
      <w:r w:rsidR="00712D75" w:rsidRPr="004B2189">
        <w:rPr>
          <w:lang w:eastAsia="en-AU"/>
        </w:rPr>
        <w:t>is permanent or likely to be permanent; and</w:t>
      </w:r>
    </w:p>
    <w:p w14:paraId="2903B94F"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(c)</w:t>
      </w:r>
      <w:r w:rsidR="008E7DEB" w:rsidRPr="004B2189">
        <w:rPr>
          <w:lang w:eastAsia="en-AU"/>
        </w:rPr>
        <w:tab/>
      </w:r>
      <w:r w:rsidR="00712D75" w:rsidRPr="004B2189">
        <w:rPr>
          <w:lang w:eastAsia="en-AU"/>
        </w:rPr>
        <w:t>results in—</w:t>
      </w:r>
    </w:p>
    <w:p w14:paraId="0EE8D668" w14:textId="77777777" w:rsidR="00712D75" w:rsidRPr="004B2189" w:rsidRDefault="005970B7" w:rsidP="00BC0AA9">
      <w:pPr>
        <w:pStyle w:val="aNoteParapar"/>
        <w:keepNext/>
        <w:rPr>
          <w:lang w:eastAsia="en-AU"/>
        </w:rPr>
      </w:pPr>
      <w:r w:rsidRPr="004B2189">
        <w:rPr>
          <w:lang w:eastAsia="en-AU"/>
        </w:rPr>
        <w:tab/>
      </w:r>
      <w:r w:rsidR="00455728" w:rsidRPr="004B2189">
        <w:rPr>
          <w:lang w:eastAsia="en-AU"/>
        </w:rPr>
        <w:t>(i)</w:t>
      </w:r>
      <w:r w:rsidRPr="004B2189">
        <w:rPr>
          <w:lang w:eastAsia="en-AU"/>
        </w:rPr>
        <w:tab/>
      </w:r>
      <w:r w:rsidR="00712D75" w:rsidRPr="004B2189">
        <w:rPr>
          <w:lang w:eastAsia="en-AU"/>
        </w:rPr>
        <w:t>the person having a substantially reduced</w:t>
      </w:r>
      <w:r w:rsidR="00455728" w:rsidRPr="004B2189">
        <w:rPr>
          <w:lang w:eastAsia="en-AU"/>
        </w:rPr>
        <w:t xml:space="preserve"> capacity for communication, </w:t>
      </w:r>
      <w:r w:rsidR="00712D75" w:rsidRPr="004B2189">
        <w:rPr>
          <w:lang w:eastAsia="en-AU"/>
        </w:rPr>
        <w:t>learning or mobility; and</w:t>
      </w:r>
    </w:p>
    <w:p w14:paraId="15760AEE" w14:textId="77777777" w:rsidR="00712D75" w:rsidRPr="004B2189" w:rsidRDefault="005970B7" w:rsidP="00337BA6">
      <w:pPr>
        <w:pStyle w:val="aNoteParapar"/>
        <w:keepNext/>
        <w:rPr>
          <w:lang w:eastAsia="en-AU"/>
        </w:rPr>
      </w:pPr>
      <w:r w:rsidRPr="004B2189">
        <w:rPr>
          <w:lang w:eastAsia="en-AU"/>
        </w:rPr>
        <w:tab/>
      </w:r>
      <w:r w:rsidR="008E7DEB" w:rsidRPr="004B2189">
        <w:rPr>
          <w:lang w:eastAsia="en-AU"/>
        </w:rPr>
        <w:t>(ii)</w:t>
      </w:r>
      <w:r w:rsidRPr="004B2189">
        <w:rPr>
          <w:lang w:eastAsia="en-AU"/>
        </w:rPr>
        <w:tab/>
      </w:r>
      <w:r w:rsidR="00712D75" w:rsidRPr="004B2189">
        <w:rPr>
          <w:lang w:eastAsia="en-AU"/>
        </w:rPr>
        <w:t>the need for continuing support services for the person; and</w:t>
      </w:r>
    </w:p>
    <w:p w14:paraId="6C8E1A4F" w14:textId="77777777" w:rsidR="00712D75" w:rsidRPr="004B2189" w:rsidRDefault="008E7DEB" w:rsidP="005970B7">
      <w:pPr>
        <w:pStyle w:val="aNotePara"/>
      </w:pPr>
      <w:r w:rsidRPr="004B2189">
        <w:rPr>
          <w:lang w:eastAsia="en-AU"/>
        </w:rPr>
        <w:tab/>
        <w:t>(d)</w:t>
      </w:r>
      <w:r w:rsidRPr="004B2189">
        <w:rPr>
          <w:lang w:eastAsia="en-AU"/>
        </w:rPr>
        <w:tab/>
      </w:r>
      <w:r w:rsidR="00712D75" w:rsidRPr="004B2189">
        <w:rPr>
          <w:lang w:eastAsia="en-AU"/>
        </w:rPr>
        <w:t>may, but need not, be of a chronic episodic nature.</w:t>
      </w:r>
    </w:p>
    <w:p w14:paraId="22943E57" w14:textId="77777777" w:rsidR="001265DA" w:rsidRPr="004B2189" w:rsidRDefault="00E73407" w:rsidP="00E73407">
      <w:pPr>
        <w:pStyle w:val="Schclauseheading"/>
      </w:pPr>
      <w:bookmarkStart w:id="132" w:name="_Toc216639300"/>
      <w:r w:rsidRPr="00AD1D61">
        <w:rPr>
          <w:rStyle w:val="CharSectNo"/>
        </w:rPr>
        <w:t>1.18</w:t>
      </w:r>
      <w:r w:rsidRPr="004B2189">
        <w:tab/>
      </w:r>
      <w:r w:rsidR="001265DA" w:rsidRPr="004B2189">
        <w:t xml:space="preserve">Respite </w:t>
      </w:r>
      <w:r w:rsidR="00DE69F6" w:rsidRPr="004B2189">
        <w:t xml:space="preserve">care </w:t>
      </w:r>
      <w:r w:rsidR="001265DA" w:rsidRPr="004B2189">
        <w:t>services</w:t>
      </w:r>
      <w:bookmarkEnd w:id="132"/>
    </w:p>
    <w:p w14:paraId="2C2849FA" w14:textId="77777777" w:rsidR="001265DA" w:rsidRPr="004B2189" w:rsidRDefault="00DE69F6" w:rsidP="00DE69F6">
      <w:pPr>
        <w:pStyle w:val="Amainreturn"/>
      </w:pPr>
      <w:r w:rsidRPr="004B2189">
        <w:t xml:space="preserve">An activity or service is a regulated activity if </w:t>
      </w:r>
      <w:r w:rsidR="00B96C00" w:rsidRPr="004B2189">
        <w:t xml:space="preserve">any of the </w:t>
      </w:r>
      <w:r w:rsidRPr="004B2189">
        <w:t xml:space="preserve">usual functions of </w:t>
      </w:r>
      <w:r w:rsidR="009D4F46" w:rsidRPr="004B2189">
        <w:t>the activity or service include</w:t>
      </w:r>
      <w:r w:rsidRPr="004B2189">
        <w:t xml:space="preserve"> </w:t>
      </w:r>
      <w:r w:rsidRPr="004B2189">
        <w:rPr>
          <w:szCs w:val="24"/>
          <w:lang w:eastAsia="en-AU"/>
        </w:rPr>
        <w:t>providing respite care.</w:t>
      </w:r>
    </w:p>
    <w:p w14:paraId="20AAC268" w14:textId="77777777" w:rsidR="002E4324" w:rsidRPr="004B2189" w:rsidRDefault="00E73407" w:rsidP="00E73407">
      <w:pPr>
        <w:pStyle w:val="Schclauseheading"/>
      </w:pPr>
      <w:bookmarkStart w:id="133" w:name="_Toc216639301"/>
      <w:r w:rsidRPr="00AD1D61">
        <w:rPr>
          <w:rStyle w:val="CharSectNo"/>
        </w:rPr>
        <w:t>1.19</w:t>
      </w:r>
      <w:r w:rsidRPr="004B2189">
        <w:tab/>
      </w:r>
      <w:r w:rsidR="002E4324" w:rsidRPr="004B2189">
        <w:t>Emergency services personnel</w:t>
      </w:r>
      <w:bookmarkEnd w:id="133"/>
    </w:p>
    <w:p w14:paraId="51F0C74D" w14:textId="77777777" w:rsidR="002E4324" w:rsidRPr="004B2189" w:rsidRDefault="002E4324" w:rsidP="00833061">
      <w:pPr>
        <w:pStyle w:val="Amainreturn"/>
      </w:pPr>
      <w:r w:rsidRPr="004B2189">
        <w:t>An activity or service is a regulated activity if the activity is conducted, or the service is provided, by—</w:t>
      </w:r>
    </w:p>
    <w:p w14:paraId="1D1AC5AB" w14:textId="77777777" w:rsidR="002E4324" w:rsidRPr="004B2189" w:rsidRDefault="00337BA6" w:rsidP="00337BA6">
      <w:pPr>
        <w:pStyle w:val="SchApara"/>
      </w:pPr>
      <w:r>
        <w:tab/>
      </w:r>
      <w:r w:rsidR="00E73407" w:rsidRPr="004B2189">
        <w:t>(a)</w:t>
      </w:r>
      <w:r w:rsidR="00E73407" w:rsidRPr="004B2189">
        <w:tab/>
      </w:r>
      <w:r w:rsidR="002E4324" w:rsidRPr="004B2189">
        <w:t>an emergency service; or</w:t>
      </w:r>
    </w:p>
    <w:p w14:paraId="271DEBCB" w14:textId="77777777" w:rsidR="002E4324" w:rsidRPr="004B2189" w:rsidRDefault="00337BA6" w:rsidP="00337BA6">
      <w:pPr>
        <w:pStyle w:val="SchApara"/>
      </w:pPr>
      <w:r>
        <w:tab/>
      </w:r>
      <w:r w:rsidR="00E73407" w:rsidRPr="004B2189">
        <w:t>(b)</w:t>
      </w:r>
      <w:r w:rsidR="00E73407" w:rsidRPr="004B2189">
        <w:tab/>
      </w:r>
      <w:r w:rsidR="002E4324" w:rsidRPr="004B2189">
        <w:rPr>
          <w:lang w:eastAsia="en-AU"/>
        </w:rPr>
        <w:t xml:space="preserve">a person acting on behalf of </w:t>
      </w:r>
      <w:r w:rsidR="002E4324" w:rsidRPr="004B2189">
        <w:t>an emergency service.</w:t>
      </w:r>
    </w:p>
    <w:p w14:paraId="41EB86D7" w14:textId="77777777" w:rsidR="00493392" w:rsidRPr="004B2189" w:rsidRDefault="00493392" w:rsidP="00493392">
      <w:pPr>
        <w:pStyle w:val="PageBreak"/>
      </w:pPr>
      <w:r w:rsidRPr="004B2189">
        <w:br w:type="page"/>
      </w:r>
    </w:p>
    <w:p w14:paraId="03A0B383" w14:textId="77777777" w:rsidR="002E4324" w:rsidRPr="00AD1D61" w:rsidRDefault="00E73407" w:rsidP="00E73407">
      <w:pPr>
        <w:pStyle w:val="Sched-Part"/>
      </w:pPr>
      <w:bookmarkStart w:id="134" w:name="_Toc216639302"/>
      <w:r w:rsidRPr="00AD1D61">
        <w:rPr>
          <w:rStyle w:val="CharPartNo"/>
        </w:rPr>
        <w:lastRenderedPageBreak/>
        <w:t>Part 1.3</w:t>
      </w:r>
      <w:r w:rsidRPr="004B2189">
        <w:tab/>
      </w:r>
      <w:r w:rsidR="006D506D" w:rsidRPr="00AD1D61">
        <w:rPr>
          <w:rStyle w:val="CharPartText"/>
        </w:rPr>
        <w:t xml:space="preserve">Other activities </w:t>
      </w:r>
      <w:r w:rsidR="00236B6F" w:rsidRPr="00AD1D61">
        <w:rPr>
          <w:rStyle w:val="CharPartText"/>
        </w:rPr>
        <w:t>or</w:t>
      </w:r>
      <w:r w:rsidR="006D506D" w:rsidRPr="00AD1D61">
        <w:rPr>
          <w:rStyle w:val="CharPartText"/>
        </w:rPr>
        <w:t xml:space="preserve"> </w:t>
      </w:r>
      <w:r w:rsidR="00D629DB" w:rsidRPr="00AD1D61">
        <w:rPr>
          <w:rStyle w:val="CharPartText"/>
        </w:rPr>
        <w:t>services for vulnerable people</w:t>
      </w:r>
      <w:bookmarkEnd w:id="134"/>
    </w:p>
    <w:p w14:paraId="47134E0E" w14:textId="77777777" w:rsidR="00EA381C" w:rsidRPr="004B2189" w:rsidRDefault="00E73407" w:rsidP="00E73407">
      <w:pPr>
        <w:pStyle w:val="Schclauseheading"/>
      </w:pPr>
      <w:bookmarkStart w:id="135" w:name="_Toc216639303"/>
      <w:r w:rsidRPr="00AD1D61">
        <w:rPr>
          <w:rStyle w:val="CharSectNo"/>
        </w:rPr>
        <w:t>1.20</w:t>
      </w:r>
      <w:r w:rsidRPr="004B2189">
        <w:tab/>
      </w:r>
      <w:r w:rsidR="008E521F" w:rsidRPr="004B2189">
        <w:t>Transport</w:t>
      </w:r>
      <w:bookmarkEnd w:id="135"/>
    </w:p>
    <w:p w14:paraId="4AA64208" w14:textId="77777777" w:rsidR="00166528" w:rsidRPr="004B2189" w:rsidRDefault="00666704" w:rsidP="00666704">
      <w:pPr>
        <w:pStyle w:val="SchAmain"/>
        <w:keepNext/>
      </w:pPr>
      <w:r>
        <w:tab/>
        <w:t>(1)</w:t>
      </w:r>
      <w:r>
        <w:tab/>
      </w:r>
      <w:r w:rsidR="00EA381C" w:rsidRPr="004B2189">
        <w:t>A</w:t>
      </w:r>
      <w:r w:rsidR="00CB2BE1" w:rsidRPr="004B2189">
        <w:t>n</w:t>
      </w:r>
      <w:r w:rsidR="00EA381C" w:rsidRPr="004B2189">
        <w:t xml:space="preserve"> </w:t>
      </w:r>
      <w:r w:rsidR="00F2482E" w:rsidRPr="004B2189">
        <w:t xml:space="preserve">activity </w:t>
      </w:r>
      <w:r w:rsidR="00CB2BE1" w:rsidRPr="004B2189">
        <w:t xml:space="preserve">or service is a regulated activity if </w:t>
      </w:r>
      <w:r w:rsidR="00B96C00" w:rsidRPr="004B2189">
        <w:t>any of the</w:t>
      </w:r>
      <w:r w:rsidR="00CB2BE1" w:rsidRPr="004B2189">
        <w:t xml:space="preserve"> usual functions of </w:t>
      </w:r>
      <w:r w:rsidR="00DF66F7" w:rsidRPr="004B2189">
        <w:t>the activity or service include</w:t>
      </w:r>
      <w:r w:rsidR="00CB2BE1" w:rsidRPr="004B2189">
        <w:t xml:space="preserve"> </w:t>
      </w:r>
      <w:r w:rsidR="00EA381C" w:rsidRPr="004B2189">
        <w:t xml:space="preserve">providing public or private transport </w:t>
      </w:r>
      <w:r w:rsidR="00CB2BE1" w:rsidRPr="004B2189">
        <w:t>that is</w:t>
      </w:r>
      <w:r w:rsidR="00166528" w:rsidRPr="004B2189">
        <w:t>—</w:t>
      </w:r>
    </w:p>
    <w:p w14:paraId="674009AA" w14:textId="77777777" w:rsidR="00EA381C" w:rsidRPr="004B2189" w:rsidRDefault="00337BA6" w:rsidP="00337BA6">
      <w:pPr>
        <w:pStyle w:val="SchApara"/>
      </w:pPr>
      <w:r>
        <w:tab/>
      </w:r>
      <w:r w:rsidR="00E73407" w:rsidRPr="004B2189">
        <w:t>(a)</w:t>
      </w:r>
      <w:r w:rsidR="00E73407" w:rsidRPr="004B2189">
        <w:tab/>
      </w:r>
      <w:r w:rsidR="00094FF9" w:rsidRPr="004B2189">
        <w:t>specifically for, or mainly used by</w:t>
      </w:r>
      <w:r w:rsidR="0086675A" w:rsidRPr="004B2189">
        <w:t>,</w:t>
      </w:r>
      <w:r w:rsidR="00094FF9" w:rsidRPr="004B2189">
        <w:t xml:space="preserve"> </w:t>
      </w:r>
      <w:r w:rsidR="00EA381C" w:rsidRPr="004B2189">
        <w:t>children</w:t>
      </w:r>
      <w:r w:rsidR="00166528" w:rsidRPr="004B2189">
        <w:t>; or</w:t>
      </w:r>
    </w:p>
    <w:p w14:paraId="1EBFBA04" w14:textId="77777777" w:rsidR="000D213B" w:rsidRPr="004B2189" w:rsidRDefault="00337BA6" w:rsidP="00337BA6">
      <w:pPr>
        <w:pStyle w:val="SchApara"/>
      </w:pPr>
      <w:r>
        <w:tab/>
      </w:r>
      <w:r w:rsidR="00E73407" w:rsidRPr="004B2189">
        <w:t>(b)</w:t>
      </w:r>
      <w:r w:rsidR="00E73407" w:rsidRPr="004B2189">
        <w:tab/>
      </w:r>
      <w:r w:rsidR="00094FF9" w:rsidRPr="004B2189">
        <w:t xml:space="preserve">specifically for people </w:t>
      </w:r>
      <w:r w:rsidR="009239C6" w:rsidRPr="004B2189">
        <w:t>accessing a regulated activity mentioned in part 1.2</w:t>
      </w:r>
      <w:r w:rsidR="000D213B" w:rsidRPr="004B2189">
        <w:t>.</w:t>
      </w:r>
    </w:p>
    <w:p w14:paraId="3C4FFD93" w14:textId="77777777" w:rsidR="00166528" w:rsidRPr="004B2189" w:rsidRDefault="00166528" w:rsidP="008775FD">
      <w:pPr>
        <w:pStyle w:val="aExamHdgss"/>
      </w:pPr>
      <w:r w:rsidRPr="004B2189">
        <w:t>Example</w:t>
      </w:r>
      <w:r w:rsidR="00094FF9" w:rsidRPr="004B2189">
        <w:t>—par (a)</w:t>
      </w:r>
    </w:p>
    <w:p w14:paraId="63BFCD3D" w14:textId="77777777" w:rsidR="00166528" w:rsidRPr="004B2189" w:rsidRDefault="00480793" w:rsidP="0043466A">
      <w:pPr>
        <w:pStyle w:val="aExamss"/>
      </w:pPr>
      <w:r w:rsidRPr="004B2189">
        <w:t>a</w:t>
      </w:r>
      <w:r w:rsidR="0051036C" w:rsidRPr="004B2189">
        <w:t xml:space="preserve"> </w:t>
      </w:r>
      <w:r w:rsidR="00166528" w:rsidRPr="004B2189">
        <w:t>school bus</w:t>
      </w:r>
      <w:r w:rsidR="008775FD" w:rsidRPr="004B2189">
        <w:t xml:space="preserve"> service</w:t>
      </w:r>
    </w:p>
    <w:p w14:paraId="50317906" w14:textId="77777777" w:rsidR="00094FF9" w:rsidRPr="004B2189" w:rsidRDefault="00094FF9" w:rsidP="00094FF9">
      <w:pPr>
        <w:pStyle w:val="aExamHdgss"/>
      </w:pPr>
      <w:r w:rsidRPr="004B2189">
        <w:t>Example</w:t>
      </w:r>
      <w:r w:rsidR="00BA4AC8" w:rsidRPr="004B2189">
        <w:t>s</w:t>
      </w:r>
      <w:r w:rsidRPr="004B2189">
        <w:t>—par (b)</w:t>
      </w:r>
    </w:p>
    <w:p w14:paraId="14FCA92F" w14:textId="77777777" w:rsidR="0043466A" w:rsidRPr="004B2189" w:rsidRDefault="00835CA5" w:rsidP="00835CA5">
      <w:pPr>
        <w:pStyle w:val="aExamINumss"/>
      </w:pPr>
      <w:r w:rsidRPr="004B2189">
        <w:t>1</w:t>
      </w:r>
      <w:r w:rsidRPr="004B2189">
        <w:tab/>
        <w:t>a minibus</w:t>
      </w:r>
      <w:r w:rsidR="00752780" w:rsidRPr="004B2189">
        <w:t xml:space="preserve"> </w:t>
      </w:r>
      <w:r w:rsidR="0043466A" w:rsidRPr="004B2189">
        <w:t>t</w:t>
      </w:r>
      <w:r w:rsidR="00752780" w:rsidRPr="004B2189">
        <w:t xml:space="preserve">ransporting detainees to or </w:t>
      </w:r>
      <w:r w:rsidR="0043466A" w:rsidRPr="004B2189">
        <w:t>from</w:t>
      </w:r>
      <w:r w:rsidR="00752780" w:rsidRPr="004B2189">
        <w:t xml:space="preserve"> a remand centre</w:t>
      </w:r>
    </w:p>
    <w:p w14:paraId="3BF326EC" w14:textId="77777777" w:rsidR="00752780" w:rsidRPr="004B2189" w:rsidRDefault="00835CA5" w:rsidP="00337BA6">
      <w:pPr>
        <w:pStyle w:val="aExamINumss"/>
        <w:keepNext/>
      </w:pPr>
      <w:r w:rsidRPr="004B2189">
        <w:t>2</w:t>
      </w:r>
      <w:r w:rsidRPr="004B2189">
        <w:tab/>
      </w:r>
      <w:r w:rsidR="00752780" w:rsidRPr="004B2189">
        <w:t xml:space="preserve">a taxi </w:t>
      </w:r>
      <w:r w:rsidRPr="004B2189">
        <w:t>for</w:t>
      </w:r>
      <w:r w:rsidR="00752780" w:rsidRPr="004B2189">
        <w:t xml:space="preserve"> mobility impaired people</w:t>
      </w:r>
    </w:p>
    <w:p w14:paraId="7A290412" w14:textId="77777777" w:rsidR="0086675A"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86675A" w:rsidRPr="004B2189">
        <w:rPr>
          <w:lang w:eastAsia="en-AU"/>
        </w:rPr>
        <w:t xml:space="preserve">To remove any doubt, </w:t>
      </w:r>
      <w:r w:rsidR="0086675A" w:rsidRPr="004B2189">
        <w:t xml:space="preserve">an activity or service is a regulated activity if </w:t>
      </w:r>
      <w:r w:rsidR="0086675A" w:rsidRPr="004B2189">
        <w:rPr>
          <w:lang w:eastAsia="en-AU"/>
        </w:rPr>
        <w:t xml:space="preserve">a person </w:t>
      </w:r>
      <w:r w:rsidR="00480793" w:rsidRPr="004B2189">
        <w:rPr>
          <w:lang w:eastAsia="en-AU"/>
        </w:rPr>
        <w:t xml:space="preserve">must have </w:t>
      </w:r>
      <w:r w:rsidR="00545BDF" w:rsidRPr="004B2189">
        <w:rPr>
          <w:lang w:eastAsia="en-AU"/>
        </w:rPr>
        <w:t xml:space="preserve">1 </w:t>
      </w:r>
      <w:r w:rsidR="00413FAE" w:rsidRPr="004B2189">
        <w:rPr>
          <w:lang w:eastAsia="en-AU"/>
        </w:rPr>
        <w:t xml:space="preserve">or both </w:t>
      </w:r>
      <w:r w:rsidR="00480793" w:rsidRPr="004B2189">
        <w:rPr>
          <w:lang w:eastAsia="en-AU"/>
        </w:rPr>
        <w:t>of the following to conduct the activity or provide the service:</w:t>
      </w:r>
    </w:p>
    <w:p w14:paraId="128E2CAA" w14:textId="77777777" w:rsidR="0086675A"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480793" w:rsidRPr="004B2189">
        <w:rPr>
          <w:lang w:eastAsia="en-AU"/>
        </w:rPr>
        <w:t>a public vehicle licence;</w:t>
      </w:r>
    </w:p>
    <w:p w14:paraId="73542EA0" w14:textId="77777777" w:rsidR="0086675A" w:rsidRDefault="00337BA6" w:rsidP="00337BA6">
      <w:pPr>
        <w:pStyle w:val="SchApara"/>
        <w:keepNext/>
        <w:rPr>
          <w:lang w:eastAsia="en-AU"/>
        </w:rPr>
      </w:pPr>
      <w:r>
        <w:rPr>
          <w:lang w:eastAsia="en-AU"/>
        </w:rPr>
        <w:tab/>
      </w:r>
      <w:r w:rsidR="00E73407" w:rsidRPr="004B2189">
        <w:rPr>
          <w:lang w:eastAsia="en-AU"/>
        </w:rPr>
        <w:t>(b)</w:t>
      </w:r>
      <w:r w:rsidR="00E73407" w:rsidRPr="004B2189">
        <w:rPr>
          <w:lang w:eastAsia="en-AU"/>
        </w:rPr>
        <w:tab/>
      </w:r>
      <w:r w:rsidR="0086675A" w:rsidRPr="004B2189">
        <w:rPr>
          <w:lang w:eastAsia="en-AU"/>
        </w:rPr>
        <w:t xml:space="preserve">a driving instructor </w:t>
      </w:r>
      <w:r w:rsidR="00480793" w:rsidRPr="004B2189">
        <w:rPr>
          <w:szCs w:val="24"/>
          <w:lang w:eastAsia="en-AU"/>
        </w:rPr>
        <w:t>certificate of accreditation</w:t>
      </w:r>
      <w:r w:rsidR="00480793" w:rsidRPr="004B2189">
        <w:rPr>
          <w:lang w:eastAsia="en-AU"/>
        </w:rPr>
        <w:t>.</w:t>
      </w:r>
    </w:p>
    <w:p w14:paraId="7F8DAB27" w14:textId="77777777" w:rsidR="00AC4D7A" w:rsidRPr="001A3E19" w:rsidRDefault="00AC4D7A" w:rsidP="00AC4D7A">
      <w:pPr>
        <w:pStyle w:val="SchAmain"/>
        <w:rPr>
          <w:lang w:eastAsia="en-AU"/>
        </w:rPr>
      </w:pPr>
      <w:r w:rsidRPr="001A3E19">
        <w:rPr>
          <w:lang w:eastAsia="en-AU"/>
        </w:rPr>
        <w:tab/>
        <w:t>(3)</w:t>
      </w:r>
      <w:r w:rsidRPr="001A3E19">
        <w:rPr>
          <w:lang w:eastAsia="en-AU"/>
        </w:rPr>
        <w:tab/>
      </w:r>
      <w:r w:rsidRPr="001A3E19">
        <w:rPr>
          <w:szCs w:val="24"/>
          <w:lang w:eastAsia="en-AU"/>
        </w:rPr>
        <w:t>An activity or service is a regulated activity if—</w:t>
      </w:r>
    </w:p>
    <w:p w14:paraId="78EC0142" w14:textId="77777777" w:rsidR="00AC4D7A" w:rsidRPr="001A3E19" w:rsidRDefault="00AC4D7A" w:rsidP="00AC4D7A">
      <w:pPr>
        <w:pStyle w:val="SchApara"/>
        <w:rPr>
          <w:lang w:eastAsia="en-AU"/>
        </w:rPr>
      </w:pPr>
      <w:r w:rsidRPr="001A3E19">
        <w:rPr>
          <w:lang w:eastAsia="en-AU"/>
        </w:rPr>
        <w:tab/>
        <w:t>(a)</w:t>
      </w:r>
      <w:r w:rsidRPr="001A3E19">
        <w:rPr>
          <w:lang w:eastAsia="en-AU"/>
        </w:rPr>
        <w:tab/>
        <w:t>the activity or service relates to a light rail service; and</w:t>
      </w:r>
    </w:p>
    <w:p w14:paraId="10F93831" w14:textId="77777777" w:rsidR="00AC4D7A" w:rsidRPr="001A3E19" w:rsidRDefault="00AC4D7A" w:rsidP="00AC4D7A">
      <w:pPr>
        <w:pStyle w:val="SchApara"/>
        <w:rPr>
          <w:lang w:eastAsia="en-AU"/>
        </w:rPr>
      </w:pPr>
      <w:r w:rsidRPr="001A3E19">
        <w:rPr>
          <w:lang w:eastAsia="en-AU"/>
        </w:rPr>
        <w:tab/>
        <w:t>(b)</w:t>
      </w:r>
      <w:r w:rsidRPr="001A3E19">
        <w:rPr>
          <w:lang w:eastAsia="en-AU"/>
        </w:rPr>
        <w:tab/>
        <w:t>the person conducting the activity or providing the service is—</w:t>
      </w:r>
    </w:p>
    <w:p w14:paraId="43ED62FA" w14:textId="77777777" w:rsidR="00AC4D7A" w:rsidRPr="001A3E19" w:rsidRDefault="00AC4D7A" w:rsidP="00AC4D7A">
      <w:pPr>
        <w:pStyle w:val="SchAsubpara"/>
      </w:pPr>
      <w:r w:rsidRPr="001A3E19">
        <w:tab/>
        <w:t>(i)</w:t>
      </w:r>
      <w:r w:rsidRPr="001A3E19">
        <w:tab/>
        <w:t>a light rail driver; or</w:t>
      </w:r>
    </w:p>
    <w:p w14:paraId="04FAECFC" w14:textId="77777777" w:rsidR="00AC4D7A" w:rsidRPr="001A3E19" w:rsidRDefault="00AC4D7A" w:rsidP="00B4613A">
      <w:pPr>
        <w:pStyle w:val="SchAsubpara"/>
        <w:keepNext/>
      </w:pPr>
      <w:r w:rsidRPr="001A3E19">
        <w:tab/>
        <w:t>(ii)</w:t>
      </w:r>
      <w:r w:rsidRPr="001A3E19">
        <w:tab/>
        <w:t>a light rail driving assessor; or</w:t>
      </w:r>
    </w:p>
    <w:p w14:paraId="2962430F" w14:textId="77777777" w:rsidR="00AC4D7A" w:rsidRPr="001A3E19" w:rsidRDefault="00AC4D7A" w:rsidP="00AC4D7A">
      <w:pPr>
        <w:pStyle w:val="SchAsubpara"/>
      </w:pPr>
      <w:r w:rsidRPr="001A3E19">
        <w:tab/>
        <w:t>(iii)</w:t>
      </w:r>
      <w:r w:rsidRPr="001A3E19">
        <w:tab/>
        <w:t>a light rail driving instructor; or</w:t>
      </w:r>
    </w:p>
    <w:p w14:paraId="39B3632D" w14:textId="7ABCB6B6" w:rsidR="00AC4D7A" w:rsidRPr="001A3E19" w:rsidRDefault="00AC4D7A" w:rsidP="005231A2">
      <w:pPr>
        <w:pStyle w:val="SchAsubpara"/>
        <w:keepNext/>
        <w:rPr>
          <w:lang w:eastAsia="en-AU"/>
        </w:rPr>
      </w:pPr>
      <w:r w:rsidRPr="001A3E19">
        <w:rPr>
          <w:lang w:eastAsia="en-AU"/>
        </w:rPr>
        <w:lastRenderedPageBreak/>
        <w:tab/>
        <w:t>(iv)</w:t>
      </w:r>
      <w:r w:rsidRPr="001A3E19">
        <w:rPr>
          <w:lang w:eastAsia="en-AU"/>
        </w:rPr>
        <w:tab/>
        <w:t xml:space="preserve">appointed under the </w:t>
      </w:r>
      <w:hyperlink r:id="rId119" w:tooltip="A1999-77" w:history="1">
        <w:r w:rsidRPr="001A3E19">
          <w:rPr>
            <w:rStyle w:val="charCitHyperlinkItal"/>
          </w:rPr>
          <w:t>Road Transport (General) Act 1999</w:t>
        </w:r>
      </w:hyperlink>
      <w:r w:rsidRPr="001A3E19">
        <w:rPr>
          <w:lang w:eastAsia="en-AU"/>
        </w:rPr>
        <w:t>—</w:t>
      </w:r>
    </w:p>
    <w:p w14:paraId="31F08F30" w14:textId="77777777" w:rsidR="00AC4D7A" w:rsidRPr="001A3E19" w:rsidRDefault="00AC4D7A" w:rsidP="00AC4D7A">
      <w:pPr>
        <w:pStyle w:val="SchAsubsubpara"/>
        <w:rPr>
          <w:lang w:eastAsia="en-AU"/>
        </w:rPr>
      </w:pPr>
      <w:r w:rsidRPr="001A3E19">
        <w:rPr>
          <w:lang w:eastAsia="en-AU"/>
        </w:rPr>
        <w:tab/>
        <w:t>(A)</w:t>
      </w:r>
      <w:r w:rsidRPr="001A3E19">
        <w:rPr>
          <w:lang w:eastAsia="en-AU"/>
        </w:rPr>
        <w:tab/>
        <w:t>section 19 (Authorised people); or</w:t>
      </w:r>
    </w:p>
    <w:p w14:paraId="74B1F61B" w14:textId="77777777" w:rsidR="00AC4D7A" w:rsidRPr="001A3E19" w:rsidRDefault="00AC4D7A" w:rsidP="00AC4D7A">
      <w:pPr>
        <w:pStyle w:val="SchAsubsubpara"/>
      </w:pPr>
      <w:r w:rsidRPr="001A3E19">
        <w:rPr>
          <w:lang w:eastAsia="en-AU"/>
        </w:rPr>
        <w:tab/>
        <w:t>(B)</w:t>
      </w:r>
      <w:r w:rsidRPr="001A3E19">
        <w:rPr>
          <w:lang w:eastAsia="en-AU"/>
        </w:rPr>
        <w:tab/>
        <w:t>section 53A (Authorised people for infringement notice offences)</w:t>
      </w:r>
      <w:r w:rsidRPr="001A3E19">
        <w:t>.</w:t>
      </w:r>
    </w:p>
    <w:p w14:paraId="6A3B698F" w14:textId="77777777" w:rsidR="00AC4D7A" w:rsidRPr="001A3E19" w:rsidRDefault="00AC4D7A" w:rsidP="00AC4D7A">
      <w:pPr>
        <w:pStyle w:val="SchAmain"/>
      </w:pPr>
      <w:r w:rsidRPr="001A3E19">
        <w:tab/>
        <w:t>(4)</w:t>
      </w:r>
      <w:r w:rsidRPr="001A3E19">
        <w:tab/>
        <w:t>In this section:</w:t>
      </w:r>
    </w:p>
    <w:p w14:paraId="044D879E" w14:textId="6B9C4712" w:rsidR="00AC4D7A" w:rsidRPr="001A3E19" w:rsidRDefault="00AC4D7A" w:rsidP="00AC4D7A">
      <w:pPr>
        <w:pStyle w:val="aDef"/>
      </w:pPr>
      <w:r w:rsidRPr="001A3E19">
        <w:rPr>
          <w:rStyle w:val="charBoldItals"/>
        </w:rPr>
        <w:t>accreditation</w:t>
      </w:r>
      <w:r w:rsidRPr="001A3E19">
        <w:t>—see</w:t>
      </w:r>
      <w:r w:rsidRPr="001A3E19">
        <w:rPr>
          <w:rFonts w:ascii="TimesNewRomanPSMT" w:hAnsi="TimesNewRomanPSMT" w:cs="TimesNewRomanPSMT"/>
          <w:szCs w:val="24"/>
          <w:lang w:eastAsia="en-AU"/>
        </w:rPr>
        <w:t xml:space="preserve"> </w:t>
      </w:r>
      <w:hyperlink r:id="rId120" w:tooltip="SL2000-14" w:history="1">
        <w:r w:rsidRPr="001A3E19">
          <w:rPr>
            <w:rStyle w:val="charCitHyperlinkItal"/>
          </w:rPr>
          <w:t>Road Transport (Driver Licensing) Regulation 2000</w:t>
        </w:r>
      </w:hyperlink>
      <w:r w:rsidRPr="001A3E19">
        <w:rPr>
          <w:rStyle w:val="charCitHyperlinkItal"/>
          <w:i w:val="0"/>
        </w:rPr>
        <w:t xml:space="preserve">, </w:t>
      </w:r>
      <w:r w:rsidRPr="001A3E19">
        <w:rPr>
          <w:rFonts w:ascii="TimesNewRomanPSMT" w:hAnsi="TimesNewRomanPSMT" w:cs="TimesNewRomanPSMT"/>
          <w:szCs w:val="24"/>
          <w:lang w:eastAsia="en-AU"/>
        </w:rPr>
        <w:t>section 103A.</w:t>
      </w:r>
    </w:p>
    <w:p w14:paraId="2D5864C2" w14:textId="19CCA631" w:rsidR="00AC4D7A" w:rsidRPr="001A3E19" w:rsidRDefault="00AC4D7A" w:rsidP="00AC4D7A">
      <w:pPr>
        <w:pStyle w:val="aDef"/>
      </w:pPr>
      <w:r w:rsidRPr="001A3E19">
        <w:rPr>
          <w:rStyle w:val="charBoldItals"/>
        </w:rPr>
        <w:t>light rail driver</w:t>
      </w:r>
      <w:r w:rsidRPr="001A3E19">
        <w:t xml:space="preserve">—see </w:t>
      </w:r>
      <w:hyperlink r:id="rId121" w:tooltip="SL2002-3" w:history="1">
        <w:r w:rsidRPr="001A3E19">
          <w:rPr>
            <w:rStyle w:val="charCitHyperlinkItal"/>
          </w:rPr>
          <w:t>Road Transport (Public Passenger Services) Regulation 2002</w:t>
        </w:r>
      </w:hyperlink>
      <w:r w:rsidRPr="001A3E19">
        <w:t>, section 70AA.</w:t>
      </w:r>
    </w:p>
    <w:p w14:paraId="331E2E55" w14:textId="1F405351" w:rsidR="00AC4D7A" w:rsidRPr="001A3E19" w:rsidRDefault="00AC4D7A" w:rsidP="00AC4D7A">
      <w:pPr>
        <w:pStyle w:val="aDef"/>
      </w:pPr>
      <w:r w:rsidRPr="001A3E19">
        <w:rPr>
          <w:rStyle w:val="charBoldItals"/>
        </w:rPr>
        <w:t>light rail driving assessor</w:t>
      </w:r>
      <w:r w:rsidRPr="001A3E19">
        <w:t xml:space="preserve">—see </w:t>
      </w:r>
      <w:hyperlink r:id="rId122" w:tooltip="SL2002-3" w:history="1">
        <w:r w:rsidRPr="001A3E19">
          <w:rPr>
            <w:rStyle w:val="charCitHyperlinkItal"/>
          </w:rPr>
          <w:t>Road Transport (Public Passenger Services) Regulation 2002</w:t>
        </w:r>
      </w:hyperlink>
      <w:r w:rsidRPr="001A3E19">
        <w:t>, section 70AA.</w:t>
      </w:r>
    </w:p>
    <w:p w14:paraId="27E45423" w14:textId="1B1F8649" w:rsidR="00AC4D7A" w:rsidRPr="001A3E19" w:rsidRDefault="00AC4D7A" w:rsidP="00AC4D7A">
      <w:pPr>
        <w:pStyle w:val="aDef"/>
      </w:pPr>
      <w:r w:rsidRPr="001A3E19">
        <w:rPr>
          <w:rStyle w:val="charBoldItals"/>
        </w:rPr>
        <w:t>light rail driving instructor</w:t>
      </w:r>
      <w:r w:rsidRPr="001A3E19">
        <w:t xml:space="preserve">—see </w:t>
      </w:r>
      <w:hyperlink r:id="rId123" w:tooltip="SL2002-3" w:history="1">
        <w:r w:rsidRPr="001A3E19">
          <w:rPr>
            <w:rStyle w:val="charCitHyperlinkItal"/>
          </w:rPr>
          <w:t>Road Transport (Public Passenger Services) Regulation 2002</w:t>
        </w:r>
      </w:hyperlink>
      <w:r w:rsidRPr="001A3E19">
        <w:t>, section 70AA.</w:t>
      </w:r>
    </w:p>
    <w:p w14:paraId="7D7C93B5" w14:textId="01D19EFF" w:rsidR="00AC4D7A" w:rsidRPr="001A3E19" w:rsidRDefault="00AC4D7A" w:rsidP="00AC4D7A">
      <w:pPr>
        <w:pStyle w:val="aDef"/>
      </w:pPr>
      <w:r w:rsidRPr="001A3E19">
        <w:rPr>
          <w:rStyle w:val="charBoldItals"/>
        </w:rPr>
        <w:t>light rail service</w:t>
      </w:r>
      <w:r w:rsidRPr="001A3E19">
        <w:t xml:space="preserve">—see </w:t>
      </w:r>
      <w:hyperlink r:id="rId124" w:tooltip="A2001-62" w:history="1">
        <w:r w:rsidRPr="001A3E19">
          <w:rPr>
            <w:rStyle w:val="charCitHyperlinkItal"/>
          </w:rPr>
          <w:t>Road Transport (Public Passenger Services) Act 2001</w:t>
        </w:r>
      </w:hyperlink>
      <w:r w:rsidRPr="001A3E19">
        <w:t>, section 27A.</w:t>
      </w:r>
    </w:p>
    <w:p w14:paraId="2F3B9485" w14:textId="1ABB4EE7" w:rsidR="00AC4D7A" w:rsidRPr="004B2189" w:rsidRDefault="00AC4D7A" w:rsidP="00AC4D7A">
      <w:pPr>
        <w:pStyle w:val="aDef"/>
      </w:pPr>
      <w:r w:rsidRPr="001A3E19">
        <w:rPr>
          <w:rStyle w:val="charBoldItals"/>
        </w:rPr>
        <w:t>public vehicle licence</w:t>
      </w:r>
      <w:r w:rsidRPr="001A3E19">
        <w:rPr>
          <w:bCs/>
          <w:iCs/>
          <w:szCs w:val="24"/>
          <w:lang w:eastAsia="en-AU"/>
        </w:rPr>
        <w:t xml:space="preserve">—see the </w:t>
      </w:r>
      <w:hyperlink r:id="rId125" w:tooltip="A1999-78" w:history="1">
        <w:r w:rsidRPr="001A3E19">
          <w:rPr>
            <w:rStyle w:val="charCitHyperlinkItal"/>
          </w:rPr>
          <w:t>Road Transport (Driver Licensing) Act 1999</w:t>
        </w:r>
      </w:hyperlink>
      <w:r w:rsidRPr="001A3E19">
        <w:rPr>
          <w:bCs/>
          <w:iCs/>
          <w:szCs w:val="24"/>
          <w:lang w:eastAsia="en-AU"/>
        </w:rPr>
        <w:t>, dictionary.</w:t>
      </w:r>
    </w:p>
    <w:p w14:paraId="1BBD7F45" w14:textId="77777777" w:rsidR="0084188F" w:rsidRPr="004B2189" w:rsidRDefault="00E73407" w:rsidP="00E73407">
      <w:pPr>
        <w:pStyle w:val="Schclauseheading"/>
      </w:pPr>
      <w:bookmarkStart w:id="136" w:name="_Toc216639304"/>
      <w:r w:rsidRPr="00AD1D61">
        <w:rPr>
          <w:rStyle w:val="CharSectNo"/>
        </w:rPr>
        <w:t>1.21</w:t>
      </w:r>
      <w:r w:rsidRPr="004B2189">
        <w:tab/>
      </w:r>
      <w:r w:rsidR="0084188F" w:rsidRPr="004B2189">
        <w:t>Coaching and tu</w:t>
      </w:r>
      <w:r w:rsidR="00A477EE" w:rsidRPr="004B2189">
        <w:t>ition</w:t>
      </w:r>
      <w:bookmarkEnd w:id="136"/>
    </w:p>
    <w:p w14:paraId="4FC84272" w14:textId="77777777" w:rsidR="008D6F7A" w:rsidRPr="004B2189" w:rsidRDefault="0084188F" w:rsidP="00B83C7B">
      <w:pPr>
        <w:pStyle w:val="Amainreturn"/>
        <w:keepNext/>
      </w:pPr>
      <w:r w:rsidRPr="004B2189">
        <w:t>An activity or service is a regulated activity if</w:t>
      </w:r>
      <w:r w:rsidR="008D6F7A" w:rsidRPr="004B2189">
        <w:t>—</w:t>
      </w:r>
    </w:p>
    <w:p w14:paraId="50A9FB16" w14:textId="77777777" w:rsidR="0084188F" w:rsidRPr="004B2189" w:rsidRDefault="00337BA6" w:rsidP="00B4613A">
      <w:pPr>
        <w:pStyle w:val="SchApara"/>
        <w:keepNext/>
      </w:pPr>
      <w:r>
        <w:tab/>
      </w:r>
      <w:r w:rsidR="00E73407" w:rsidRPr="004B2189">
        <w:t>(a)</w:t>
      </w:r>
      <w:r w:rsidR="00E73407" w:rsidRPr="004B2189">
        <w:tab/>
      </w:r>
      <w:r w:rsidR="00B96C00" w:rsidRPr="004B2189">
        <w:t xml:space="preserve">any of the </w:t>
      </w:r>
      <w:r w:rsidR="0084188F" w:rsidRPr="004B2189">
        <w:t xml:space="preserve">usual functions of </w:t>
      </w:r>
      <w:r w:rsidR="00B96C00" w:rsidRPr="004B2189">
        <w:t>the activity or service include</w:t>
      </w:r>
      <w:r w:rsidR="0084188F" w:rsidRPr="004B2189">
        <w:t xml:space="preserve"> coaching or tu</w:t>
      </w:r>
      <w:r w:rsidR="00A477EE" w:rsidRPr="004B2189">
        <w:t>ition</w:t>
      </w:r>
      <w:r w:rsidR="00152C64" w:rsidRPr="004B2189">
        <w:t xml:space="preserve"> specifically for</w:t>
      </w:r>
      <w:r w:rsidR="00BC730F" w:rsidRPr="004B2189">
        <w:t>—</w:t>
      </w:r>
    </w:p>
    <w:p w14:paraId="24125582" w14:textId="77777777" w:rsidR="00BC730F" w:rsidRPr="004B2189" w:rsidRDefault="00337BA6" w:rsidP="00B4613A">
      <w:pPr>
        <w:pStyle w:val="SchAsubpara"/>
        <w:keepNext/>
      </w:pPr>
      <w:r>
        <w:tab/>
      </w:r>
      <w:r w:rsidR="00E73407" w:rsidRPr="004B2189">
        <w:t>(i)</w:t>
      </w:r>
      <w:r w:rsidR="00E73407" w:rsidRPr="004B2189">
        <w:tab/>
      </w:r>
      <w:r w:rsidR="00BC730F" w:rsidRPr="004B2189">
        <w:t>children; or</w:t>
      </w:r>
    </w:p>
    <w:p w14:paraId="6E671FE2" w14:textId="77777777" w:rsidR="00413FAE" w:rsidRPr="004B2189" w:rsidRDefault="00337BA6" w:rsidP="00337BA6">
      <w:pPr>
        <w:pStyle w:val="SchAsubpara"/>
      </w:pPr>
      <w:r>
        <w:tab/>
      </w:r>
      <w:r w:rsidR="00E73407" w:rsidRPr="004B2189">
        <w:t>(ii)</w:t>
      </w:r>
      <w:r w:rsidR="00E73407" w:rsidRPr="004B2189">
        <w:tab/>
      </w:r>
      <w:r w:rsidR="00413FAE" w:rsidRPr="004B2189">
        <w:t>people accessing a regulated activity mentioned in part 1.2; and</w:t>
      </w:r>
    </w:p>
    <w:p w14:paraId="053F2222" w14:textId="77777777" w:rsidR="008D6F7A" w:rsidRPr="004B2189" w:rsidRDefault="00337BA6" w:rsidP="00337BA6">
      <w:pPr>
        <w:pStyle w:val="SchApara"/>
      </w:pPr>
      <w:r>
        <w:tab/>
      </w:r>
      <w:r w:rsidR="00E73407" w:rsidRPr="004B2189">
        <w:t>(b)</w:t>
      </w:r>
      <w:r w:rsidR="00E73407" w:rsidRPr="004B2189">
        <w:tab/>
      </w:r>
      <w:r w:rsidR="008D6F7A" w:rsidRPr="004B2189">
        <w:t xml:space="preserve">the coaching or tuition is provided by a commercial </w:t>
      </w:r>
      <w:r w:rsidR="008C15AC" w:rsidRPr="004B2189">
        <w:t>entity</w:t>
      </w:r>
      <w:r w:rsidR="008D6F7A" w:rsidRPr="004B2189">
        <w:t>.</w:t>
      </w:r>
    </w:p>
    <w:p w14:paraId="620D1DBC" w14:textId="77777777" w:rsidR="00CB2BE1" w:rsidRPr="004B2189" w:rsidRDefault="00E73407" w:rsidP="00E73407">
      <w:pPr>
        <w:pStyle w:val="Schclauseheading"/>
      </w:pPr>
      <w:bookmarkStart w:id="137" w:name="_Toc216639305"/>
      <w:r w:rsidRPr="00AD1D61">
        <w:rPr>
          <w:rStyle w:val="CharSectNo"/>
        </w:rPr>
        <w:lastRenderedPageBreak/>
        <w:t>1.22</w:t>
      </w:r>
      <w:r w:rsidRPr="004B2189">
        <w:tab/>
      </w:r>
      <w:r w:rsidR="00CB2BE1" w:rsidRPr="004B2189">
        <w:t>Vocational and educational training</w:t>
      </w:r>
      <w:bookmarkEnd w:id="137"/>
    </w:p>
    <w:p w14:paraId="2C3A95A8" w14:textId="77777777" w:rsidR="00F00D28" w:rsidRPr="004B2189" w:rsidRDefault="00F00D28" w:rsidP="002A34A4">
      <w:pPr>
        <w:pStyle w:val="Amainreturn"/>
      </w:pPr>
      <w:r w:rsidRPr="004B2189">
        <w:t xml:space="preserve">An activity or service is a regulated activity if </w:t>
      </w:r>
      <w:r w:rsidR="00B96C00" w:rsidRPr="004B2189">
        <w:t xml:space="preserve">any of </w:t>
      </w:r>
      <w:r w:rsidRPr="004B2189">
        <w:t>the usual functions of the activity or se</w:t>
      </w:r>
      <w:r w:rsidR="00B96C00" w:rsidRPr="004B2189">
        <w:t>rvice include</w:t>
      </w:r>
      <w:r w:rsidRPr="004B2189">
        <w:t xml:space="preserve"> providing vocational education and training specifically for—</w:t>
      </w:r>
    </w:p>
    <w:p w14:paraId="5E8C1822" w14:textId="77777777" w:rsidR="00F00D28" w:rsidRPr="004B2189" w:rsidRDefault="00337BA6" w:rsidP="00337BA6">
      <w:pPr>
        <w:pStyle w:val="SchApara"/>
      </w:pPr>
      <w:r>
        <w:tab/>
      </w:r>
      <w:r w:rsidR="00E73407" w:rsidRPr="004B2189">
        <w:t>(a)</w:t>
      </w:r>
      <w:r w:rsidR="00E73407" w:rsidRPr="004B2189">
        <w:tab/>
      </w:r>
      <w:r w:rsidR="00F00D28" w:rsidRPr="004B2189">
        <w:t>children; or</w:t>
      </w:r>
    </w:p>
    <w:p w14:paraId="3F86C2D8" w14:textId="77777777" w:rsidR="00F00D28" w:rsidRPr="004B2189" w:rsidRDefault="00337BA6" w:rsidP="00337BA6">
      <w:pPr>
        <w:pStyle w:val="SchApara"/>
      </w:pPr>
      <w:r>
        <w:tab/>
      </w:r>
      <w:r w:rsidR="00E73407" w:rsidRPr="004B2189">
        <w:t>(b)</w:t>
      </w:r>
      <w:r w:rsidR="00E73407" w:rsidRPr="004B2189">
        <w:tab/>
      </w:r>
      <w:r w:rsidR="00094FF9" w:rsidRPr="004B2189">
        <w:t xml:space="preserve">people </w:t>
      </w:r>
      <w:r w:rsidR="002235B4" w:rsidRPr="004B2189">
        <w:t>accessing a regulated activity mentioned in</w:t>
      </w:r>
      <w:r w:rsidR="00094FF9" w:rsidRPr="004B2189">
        <w:t xml:space="preserve"> part 1.2</w:t>
      </w:r>
      <w:r w:rsidR="00404E7D" w:rsidRPr="004B2189">
        <w:t>.</w:t>
      </w:r>
    </w:p>
    <w:p w14:paraId="2FEDA0ED" w14:textId="77777777" w:rsidR="00F00D28" w:rsidRPr="004B2189" w:rsidRDefault="00F00D28" w:rsidP="00F00D28">
      <w:pPr>
        <w:pStyle w:val="aExamHdgss"/>
        <w:rPr>
          <w:lang w:eastAsia="en-AU"/>
        </w:rPr>
      </w:pPr>
      <w:r w:rsidRPr="004B2189">
        <w:rPr>
          <w:lang w:eastAsia="en-AU"/>
        </w:rPr>
        <w:t>Examples</w:t>
      </w:r>
    </w:p>
    <w:p w14:paraId="4A437060" w14:textId="77777777" w:rsidR="00F00D28" w:rsidRPr="004B2189" w:rsidRDefault="00F00D28" w:rsidP="00F00D28">
      <w:pPr>
        <w:pStyle w:val="aExamINumss"/>
      </w:pPr>
      <w:r w:rsidRPr="004B2189">
        <w:t>1</w:t>
      </w:r>
      <w:r w:rsidRPr="004B2189">
        <w:tab/>
      </w:r>
      <w:r w:rsidR="00DE74CA" w:rsidRPr="004B2189">
        <w:t>a p</w:t>
      </w:r>
      <w:r w:rsidRPr="004B2189">
        <w:t>ath</w:t>
      </w:r>
      <w:r w:rsidR="00DE74CA" w:rsidRPr="004B2189">
        <w:t>ways to employment program</w:t>
      </w:r>
    </w:p>
    <w:p w14:paraId="183AE945" w14:textId="77777777" w:rsidR="00F00D28" w:rsidRPr="004B2189" w:rsidRDefault="00F00D28" w:rsidP="00F00D28">
      <w:pPr>
        <w:pStyle w:val="aExamINumss"/>
      </w:pPr>
      <w:r w:rsidRPr="004B2189">
        <w:t>2</w:t>
      </w:r>
      <w:r w:rsidRPr="004B2189">
        <w:tab/>
      </w:r>
      <w:r w:rsidR="00FE0D0A" w:rsidRPr="004B2189">
        <w:t>an adult English language, literacy and n</w:t>
      </w:r>
      <w:r w:rsidRPr="004B2189">
        <w:t xml:space="preserve">umeracy </w:t>
      </w:r>
      <w:r w:rsidR="00FE0D0A" w:rsidRPr="004B2189">
        <w:t>skills program</w:t>
      </w:r>
    </w:p>
    <w:p w14:paraId="2713C01A" w14:textId="77777777" w:rsidR="00404E7D" w:rsidRPr="004B2189" w:rsidRDefault="00404E7D" w:rsidP="00337BA6">
      <w:pPr>
        <w:pStyle w:val="aExamINumss"/>
        <w:keepNext/>
      </w:pPr>
      <w:r w:rsidRPr="004B2189">
        <w:t>3</w:t>
      </w:r>
      <w:r w:rsidRPr="004B2189">
        <w:tab/>
        <w:t>an industry training service</w:t>
      </w:r>
    </w:p>
    <w:p w14:paraId="3BBD7C96" w14:textId="77777777" w:rsidR="00311FCF" w:rsidRPr="004B2189" w:rsidRDefault="00E73407" w:rsidP="00E73407">
      <w:pPr>
        <w:pStyle w:val="Schclauseheading"/>
      </w:pPr>
      <w:bookmarkStart w:id="138" w:name="_Toc216639306"/>
      <w:r w:rsidRPr="00AD1D61">
        <w:rPr>
          <w:rStyle w:val="CharSectNo"/>
        </w:rPr>
        <w:t>1.23</w:t>
      </w:r>
      <w:r w:rsidRPr="004B2189">
        <w:tab/>
      </w:r>
      <w:r w:rsidR="00311FCF" w:rsidRPr="004B2189">
        <w:t>Religious organisations</w:t>
      </w:r>
      <w:bookmarkEnd w:id="138"/>
    </w:p>
    <w:p w14:paraId="6F6169D8" w14:textId="77777777" w:rsidR="00094FF9" w:rsidRPr="004B2189" w:rsidRDefault="00311FCF" w:rsidP="003134D6">
      <w:pPr>
        <w:pStyle w:val="Amainreturn"/>
        <w:keepNext/>
      </w:pPr>
      <w:r w:rsidRPr="004B2189">
        <w:t>An activity or service is a regulated activity if</w:t>
      </w:r>
      <w:r w:rsidR="00094FF9" w:rsidRPr="004B2189">
        <w:t>—</w:t>
      </w:r>
    </w:p>
    <w:p w14:paraId="07267E21"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w:t>
      </w:r>
      <w:r w:rsidR="0084188F" w:rsidRPr="004B2189">
        <w:t xml:space="preserve"> by—</w:t>
      </w:r>
    </w:p>
    <w:p w14:paraId="6AC178CD" w14:textId="77777777" w:rsidR="0084188F" w:rsidRPr="004B2189" w:rsidRDefault="00337BA6" w:rsidP="00337BA6">
      <w:pPr>
        <w:pStyle w:val="SchAsubpara"/>
        <w:rPr>
          <w:lang w:eastAsia="en-AU"/>
        </w:rPr>
      </w:pPr>
      <w:r>
        <w:rPr>
          <w:lang w:eastAsia="en-AU"/>
        </w:rPr>
        <w:tab/>
      </w:r>
      <w:r w:rsidR="00E73407" w:rsidRPr="004B2189">
        <w:rPr>
          <w:lang w:eastAsia="en-AU"/>
        </w:rPr>
        <w:t>(i)</w:t>
      </w:r>
      <w:r w:rsidR="00E73407" w:rsidRPr="004B2189">
        <w:rPr>
          <w:lang w:eastAsia="en-AU"/>
        </w:rPr>
        <w:tab/>
      </w:r>
      <w:r w:rsidR="0084188F" w:rsidRPr="004B2189">
        <w:rPr>
          <w:lang w:eastAsia="en-AU"/>
        </w:rPr>
        <w:t>a religious organisation; or</w:t>
      </w:r>
    </w:p>
    <w:p w14:paraId="1B442EE3" w14:textId="77777777" w:rsidR="0084188F" w:rsidRPr="004B2189" w:rsidRDefault="00337BA6" w:rsidP="00337BA6">
      <w:pPr>
        <w:pStyle w:val="SchAsubpara"/>
        <w:rPr>
          <w:lang w:eastAsia="en-AU"/>
        </w:rPr>
      </w:pPr>
      <w:r>
        <w:rPr>
          <w:lang w:eastAsia="en-AU"/>
        </w:rPr>
        <w:tab/>
      </w:r>
      <w:r w:rsidR="00E73407" w:rsidRPr="004B2189">
        <w:rPr>
          <w:lang w:eastAsia="en-AU"/>
        </w:rPr>
        <w:t>(ii)</w:t>
      </w:r>
      <w:r w:rsidR="00E73407" w:rsidRPr="004B2189">
        <w:rPr>
          <w:lang w:eastAsia="en-AU"/>
        </w:rPr>
        <w:tab/>
      </w:r>
      <w:r w:rsidR="0084188F" w:rsidRPr="004B2189">
        <w:rPr>
          <w:lang w:eastAsia="en-AU"/>
        </w:rPr>
        <w:t>a person acting on behalf of a religious organisation</w:t>
      </w:r>
      <w:r w:rsidR="00094FF9" w:rsidRPr="004B2189">
        <w:rPr>
          <w:lang w:eastAsia="en-AU"/>
        </w:rPr>
        <w:t>; and</w:t>
      </w:r>
    </w:p>
    <w:p w14:paraId="21C768D9" w14:textId="77777777" w:rsidR="00094FF9"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094FF9" w:rsidRPr="004B2189">
        <w:rPr>
          <w:lang w:eastAsia="en-AU"/>
        </w:rPr>
        <w:t>the activity or service is—</w:t>
      </w:r>
    </w:p>
    <w:p w14:paraId="7A0E1103" w14:textId="77777777" w:rsidR="00094FF9" w:rsidRPr="004B2189" w:rsidRDefault="00337BA6" w:rsidP="00337BA6">
      <w:pPr>
        <w:pStyle w:val="SchAsubpara"/>
      </w:pPr>
      <w:r>
        <w:tab/>
      </w:r>
      <w:r w:rsidR="00E73407" w:rsidRPr="004B2189">
        <w:t>(i)</w:t>
      </w:r>
      <w:r w:rsidR="00E73407" w:rsidRPr="004B2189">
        <w:tab/>
      </w:r>
      <w:r w:rsidR="00094FF9" w:rsidRPr="004B2189">
        <w:t>specifically for, or mainly used by children; or</w:t>
      </w:r>
    </w:p>
    <w:p w14:paraId="08AFAB89" w14:textId="77777777" w:rsidR="00094FF9" w:rsidRPr="004B2189" w:rsidRDefault="00337BA6" w:rsidP="00337BA6">
      <w:pPr>
        <w:pStyle w:val="SchAsubpara"/>
      </w:pPr>
      <w:r>
        <w:tab/>
      </w:r>
      <w:r w:rsidR="00E73407" w:rsidRPr="004B2189">
        <w:t>(ii)</w:t>
      </w:r>
      <w:r w:rsidR="00E73407" w:rsidRPr="004B2189">
        <w:tab/>
      </w:r>
      <w:r w:rsidR="00094FF9" w:rsidRPr="004B2189">
        <w:t xml:space="preserve">specifically for people </w:t>
      </w:r>
      <w:r w:rsidR="008B07E5" w:rsidRPr="004B2189">
        <w:t>accessing a regulated activity mentioned in part 1.2</w:t>
      </w:r>
      <w:r w:rsidR="00094FF9" w:rsidRPr="004B2189">
        <w:t>.</w:t>
      </w:r>
    </w:p>
    <w:p w14:paraId="56545B98" w14:textId="77777777" w:rsidR="0043466A" w:rsidRPr="004B2189" w:rsidRDefault="0043466A" w:rsidP="0043466A">
      <w:pPr>
        <w:pStyle w:val="aExamHdgss"/>
      </w:pPr>
      <w:r w:rsidRPr="004B2189">
        <w:t>Example—par (a)</w:t>
      </w:r>
    </w:p>
    <w:p w14:paraId="7D4AB23A" w14:textId="77777777" w:rsidR="0043466A" w:rsidRPr="004B2189" w:rsidRDefault="0043466A" w:rsidP="0043466A">
      <w:pPr>
        <w:pStyle w:val="aExamss"/>
      </w:pPr>
      <w:r w:rsidRPr="004B2189">
        <w:t>Sunday school</w:t>
      </w:r>
    </w:p>
    <w:p w14:paraId="35A45D5F" w14:textId="77777777" w:rsidR="0043466A" w:rsidRPr="004B2189" w:rsidRDefault="0043466A" w:rsidP="0043466A">
      <w:pPr>
        <w:pStyle w:val="aExamHdgss"/>
      </w:pPr>
      <w:r w:rsidRPr="004B2189">
        <w:t>Example—par (b)</w:t>
      </w:r>
    </w:p>
    <w:p w14:paraId="7D9EDA8D" w14:textId="77777777" w:rsidR="0043466A" w:rsidRPr="004B2189" w:rsidRDefault="0043466A" w:rsidP="005231A2">
      <w:pPr>
        <w:pStyle w:val="aExamss"/>
      </w:pPr>
      <w:r w:rsidRPr="004B2189">
        <w:rPr>
          <w:lang w:eastAsia="en-AU"/>
        </w:rPr>
        <w:t xml:space="preserve">counselling provided by a </w:t>
      </w:r>
      <w:r w:rsidR="005970B7" w:rsidRPr="004B2189">
        <w:rPr>
          <w:lang w:eastAsia="en-AU"/>
        </w:rPr>
        <w:t>m</w:t>
      </w:r>
      <w:r w:rsidRPr="004B2189">
        <w:rPr>
          <w:lang w:eastAsia="en-AU"/>
        </w:rPr>
        <w:t>inister</w:t>
      </w:r>
      <w:r w:rsidR="005970B7" w:rsidRPr="004B2189">
        <w:rPr>
          <w:lang w:eastAsia="en-AU"/>
        </w:rPr>
        <w:t xml:space="preserve"> of religion</w:t>
      </w:r>
    </w:p>
    <w:p w14:paraId="523359A5" w14:textId="77777777" w:rsidR="00311FCF" w:rsidRPr="004B2189" w:rsidRDefault="00E73407" w:rsidP="00E73407">
      <w:pPr>
        <w:pStyle w:val="Schclauseheading"/>
      </w:pPr>
      <w:bookmarkStart w:id="139" w:name="_Toc216639307"/>
      <w:r w:rsidRPr="00AD1D61">
        <w:rPr>
          <w:rStyle w:val="CharSectNo"/>
        </w:rPr>
        <w:lastRenderedPageBreak/>
        <w:t>1.24</w:t>
      </w:r>
      <w:r w:rsidRPr="004B2189">
        <w:tab/>
      </w:r>
      <w:r w:rsidR="00311FCF" w:rsidRPr="004B2189">
        <w:t>Clubs, associations and movements</w:t>
      </w:r>
      <w:bookmarkEnd w:id="139"/>
    </w:p>
    <w:p w14:paraId="1702E3B0" w14:textId="77777777" w:rsidR="00311FCF" w:rsidRPr="004B2189" w:rsidRDefault="00311FCF" w:rsidP="005231A2">
      <w:pPr>
        <w:pStyle w:val="Amainreturn"/>
        <w:keepNext/>
      </w:pPr>
      <w:r w:rsidRPr="004B2189">
        <w:t>An activity or service is a regulated activity if—</w:t>
      </w:r>
    </w:p>
    <w:p w14:paraId="64E59B1F"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 by a club, association or movement (including of a cultural, recreational or sporting nature); and</w:t>
      </w:r>
    </w:p>
    <w:p w14:paraId="577CD957" w14:textId="77777777" w:rsidR="00311FCF" w:rsidRPr="004B2189" w:rsidRDefault="00337BA6" w:rsidP="00337BA6">
      <w:pPr>
        <w:pStyle w:val="SchApara"/>
      </w:pPr>
      <w:r>
        <w:tab/>
      </w:r>
      <w:r w:rsidR="00E73407" w:rsidRPr="004B2189">
        <w:t>(b)</w:t>
      </w:r>
      <w:r w:rsidR="00E73407" w:rsidRPr="004B2189">
        <w:tab/>
      </w:r>
      <w:r w:rsidR="00311FCF" w:rsidRPr="004B2189">
        <w:t>the club association or movement has significa</w:t>
      </w:r>
      <w:r w:rsidR="0084188F" w:rsidRPr="004B2189">
        <w:t xml:space="preserve">nt </w:t>
      </w:r>
      <w:r w:rsidR="00311FCF" w:rsidRPr="004B2189">
        <w:t>membership or involvement by—</w:t>
      </w:r>
    </w:p>
    <w:p w14:paraId="6BAAB9B7" w14:textId="77777777" w:rsidR="00311FCF" w:rsidRPr="004B2189" w:rsidRDefault="00337BA6" w:rsidP="00337BA6">
      <w:pPr>
        <w:pStyle w:val="SchAsubpara"/>
      </w:pPr>
      <w:r>
        <w:tab/>
      </w:r>
      <w:r w:rsidR="00E73407" w:rsidRPr="004B2189">
        <w:t>(i)</w:t>
      </w:r>
      <w:r w:rsidR="00E73407" w:rsidRPr="004B2189">
        <w:tab/>
      </w:r>
      <w:r w:rsidR="00311FCF" w:rsidRPr="004B2189">
        <w:t>children; or</w:t>
      </w:r>
    </w:p>
    <w:p w14:paraId="0FA39CE4" w14:textId="77777777" w:rsidR="00311FCF" w:rsidRPr="004B2189" w:rsidRDefault="00337BA6" w:rsidP="00337BA6">
      <w:pPr>
        <w:pStyle w:val="SchAsubpara"/>
      </w:pPr>
      <w:r>
        <w:tab/>
      </w:r>
      <w:r w:rsidR="00E73407" w:rsidRPr="004B2189">
        <w:t>(ii)</w:t>
      </w:r>
      <w:r w:rsidR="00E73407" w:rsidRPr="004B2189">
        <w:tab/>
      </w:r>
      <w:r w:rsidR="00094FF9" w:rsidRPr="004B2189">
        <w:t>people</w:t>
      </w:r>
      <w:r w:rsidR="008B07E5" w:rsidRPr="004B2189">
        <w:t xml:space="preserve"> accessing a regulated activity mentioned in part</w:t>
      </w:r>
      <w:r w:rsidR="00821DC3" w:rsidRPr="004B2189">
        <w:t> </w:t>
      </w:r>
      <w:r w:rsidR="00094FF9" w:rsidRPr="004B2189">
        <w:t>1.2</w:t>
      </w:r>
      <w:r w:rsidR="0016267E" w:rsidRPr="004B2189">
        <w:t>.</w:t>
      </w:r>
    </w:p>
    <w:p w14:paraId="12C6909A" w14:textId="77777777" w:rsidR="00E22BBD" w:rsidRPr="004B2189" w:rsidRDefault="00E22BBD" w:rsidP="00E22BBD">
      <w:pPr>
        <w:pStyle w:val="aExamHdgss"/>
      </w:pPr>
      <w:r w:rsidRPr="004B2189">
        <w:t>Examples</w:t>
      </w:r>
    </w:p>
    <w:p w14:paraId="66A61924" w14:textId="77777777" w:rsidR="00E22BBD" w:rsidRPr="004B2189" w:rsidRDefault="00E22BBD" w:rsidP="00E22BBD">
      <w:pPr>
        <w:pStyle w:val="aExamINumss"/>
        <w:rPr>
          <w:lang w:eastAsia="en-AU"/>
        </w:rPr>
      </w:pPr>
      <w:r w:rsidRPr="004B2189">
        <w:rPr>
          <w:lang w:eastAsia="en-AU"/>
        </w:rPr>
        <w:t>1</w:t>
      </w:r>
      <w:r w:rsidRPr="004B2189">
        <w:rPr>
          <w:lang w:eastAsia="en-AU"/>
        </w:rPr>
        <w:tab/>
        <w:t>a children’s football team</w:t>
      </w:r>
    </w:p>
    <w:p w14:paraId="0D1F78EF" w14:textId="77777777" w:rsidR="00E22BBD" w:rsidRPr="004B2189" w:rsidRDefault="00E22BBD" w:rsidP="00F33643">
      <w:pPr>
        <w:pStyle w:val="aExamINumss"/>
      </w:pPr>
      <w:r w:rsidRPr="004B2189">
        <w:rPr>
          <w:lang w:eastAsia="en-AU"/>
        </w:rPr>
        <w:t>2</w:t>
      </w:r>
      <w:r w:rsidRPr="004B2189">
        <w:rPr>
          <w:lang w:eastAsia="en-AU"/>
        </w:rPr>
        <w:tab/>
        <w:t>an art class for people who require assistance to live independently</w:t>
      </w:r>
    </w:p>
    <w:p w14:paraId="0B6F3029" w14:textId="77777777" w:rsidR="001C25F5" w:rsidRDefault="001C25F5">
      <w:pPr>
        <w:pStyle w:val="03Schedule"/>
        <w:sectPr w:rsidR="001C25F5">
          <w:headerReference w:type="even" r:id="rId126"/>
          <w:headerReference w:type="default" r:id="rId127"/>
          <w:footerReference w:type="even" r:id="rId128"/>
          <w:footerReference w:type="default" r:id="rId129"/>
          <w:type w:val="continuous"/>
          <w:pgSz w:w="11907" w:h="16839" w:code="9"/>
          <w:pgMar w:top="3880" w:right="1900" w:bottom="3100" w:left="2300" w:header="2280" w:footer="1760" w:gutter="0"/>
          <w:cols w:space="720"/>
        </w:sectPr>
      </w:pPr>
    </w:p>
    <w:p w14:paraId="43974560" w14:textId="77777777" w:rsidR="00333230" w:rsidRPr="004B2189" w:rsidRDefault="00333230" w:rsidP="00333230">
      <w:pPr>
        <w:pStyle w:val="PageBreak"/>
      </w:pPr>
      <w:r w:rsidRPr="004B2189">
        <w:br w:type="page"/>
      </w:r>
    </w:p>
    <w:p w14:paraId="1D4D3B5C" w14:textId="77777777" w:rsidR="00BA0F43" w:rsidRPr="00AD1D61" w:rsidRDefault="00E73407" w:rsidP="00E73407">
      <w:pPr>
        <w:pStyle w:val="Sched-heading"/>
      </w:pPr>
      <w:bookmarkStart w:id="140" w:name="_Toc216639308"/>
      <w:r w:rsidRPr="00AD1D61">
        <w:rPr>
          <w:rStyle w:val="CharChapNo"/>
        </w:rPr>
        <w:lastRenderedPageBreak/>
        <w:t>Schedule 2</w:t>
      </w:r>
      <w:r w:rsidRPr="004B2189">
        <w:tab/>
      </w:r>
      <w:r w:rsidR="00D71766" w:rsidRPr="00AD1D61">
        <w:rPr>
          <w:rStyle w:val="CharChapText"/>
        </w:rPr>
        <w:t>Reviewable decisions</w:t>
      </w:r>
      <w:bookmarkEnd w:id="140"/>
    </w:p>
    <w:p w14:paraId="36EAF6D7" w14:textId="77777777" w:rsidR="00BA0F43" w:rsidRPr="004B2189" w:rsidRDefault="00D71766">
      <w:pPr>
        <w:pStyle w:val="ref"/>
      </w:pPr>
      <w:r w:rsidRPr="004B2189">
        <w:t>(</w:t>
      </w:r>
      <w:r w:rsidR="004D5E50" w:rsidRPr="004B2189">
        <w:t xml:space="preserve">see </w:t>
      </w:r>
      <w:r w:rsidR="005970B7" w:rsidRPr="004B2189">
        <w:t>p</w:t>
      </w:r>
      <w:r w:rsidR="00893F9C" w:rsidRPr="004B2189">
        <w:t>t 7</w:t>
      </w:r>
      <w:r w:rsidR="00BA0F43" w:rsidRPr="004B2189">
        <w:t>)</w:t>
      </w:r>
    </w:p>
    <w:p w14:paraId="6F0C5558" w14:textId="77777777" w:rsidR="00D45D8A" w:rsidRPr="004B2189" w:rsidRDefault="00D45D8A" w:rsidP="0009619F">
      <w:pPr>
        <w:pStyle w:val="Placeholder"/>
        <w:suppressLineNumbers/>
      </w:pPr>
      <w:r w:rsidRPr="004B2189">
        <w:rPr>
          <w:rStyle w:val="CharPartNo"/>
        </w:rPr>
        <w:t xml:space="preserve">  </w:t>
      </w:r>
      <w:r w:rsidRPr="004B2189">
        <w:rPr>
          <w:rStyle w:val="CharPartText"/>
        </w:rPr>
        <w:t xml:space="preserve">  </w:t>
      </w:r>
    </w:p>
    <w:p w14:paraId="4732F67F" w14:textId="77777777" w:rsidR="00D71766" w:rsidRPr="004B2189" w:rsidRDefault="00D71766" w:rsidP="00493392">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1318"/>
        <w:gridCol w:w="4112"/>
        <w:gridCol w:w="1319"/>
      </w:tblGrid>
      <w:tr w:rsidR="00D71766" w:rsidRPr="004B2189" w14:paraId="5A6B1DCE" w14:textId="77777777" w:rsidTr="00F1130E">
        <w:trPr>
          <w:cantSplit/>
          <w:tblHeader/>
        </w:trPr>
        <w:tc>
          <w:tcPr>
            <w:tcW w:w="1201" w:type="dxa"/>
            <w:tcBorders>
              <w:bottom w:val="single" w:sz="4" w:space="0" w:color="auto"/>
            </w:tcBorders>
          </w:tcPr>
          <w:p w14:paraId="092744C6" w14:textId="77777777" w:rsidR="00D71766" w:rsidRPr="004B2189" w:rsidRDefault="00D71766" w:rsidP="00493392">
            <w:pPr>
              <w:pStyle w:val="TableColHd"/>
            </w:pPr>
            <w:r w:rsidRPr="004B2189">
              <w:t>column 1</w:t>
            </w:r>
          </w:p>
          <w:p w14:paraId="42862337" w14:textId="77777777" w:rsidR="00D71766" w:rsidRPr="004B2189" w:rsidRDefault="00D71766" w:rsidP="00493392">
            <w:pPr>
              <w:pStyle w:val="TableColHd"/>
            </w:pPr>
            <w:r w:rsidRPr="004B2189">
              <w:t>item</w:t>
            </w:r>
          </w:p>
        </w:tc>
        <w:tc>
          <w:tcPr>
            <w:tcW w:w="1318" w:type="dxa"/>
            <w:tcBorders>
              <w:bottom w:val="single" w:sz="4" w:space="0" w:color="auto"/>
            </w:tcBorders>
          </w:tcPr>
          <w:p w14:paraId="2F01D32B" w14:textId="77777777" w:rsidR="00D71766" w:rsidRPr="004B2189" w:rsidRDefault="00D71766" w:rsidP="00493392">
            <w:pPr>
              <w:pStyle w:val="TableColHd"/>
            </w:pPr>
            <w:r w:rsidRPr="004B2189">
              <w:t>column 2</w:t>
            </w:r>
          </w:p>
          <w:p w14:paraId="740ED875" w14:textId="77777777" w:rsidR="00D71766" w:rsidRPr="004B2189" w:rsidRDefault="00D71766" w:rsidP="00493392">
            <w:pPr>
              <w:pStyle w:val="TableColHd"/>
            </w:pPr>
            <w:r w:rsidRPr="004B2189">
              <w:t>section</w:t>
            </w:r>
          </w:p>
        </w:tc>
        <w:tc>
          <w:tcPr>
            <w:tcW w:w="4112" w:type="dxa"/>
            <w:tcBorders>
              <w:bottom w:val="single" w:sz="4" w:space="0" w:color="auto"/>
            </w:tcBorders>
          </w:tcPr>
          <w:p w14:paraId="7892F769" w14:textId="77777777" w:rsidR="00D71766" w:rsidRPr="004B2189" w:rsidRDefault="00D71766" w:rsidP="00493392">
            <w:pPr>
              <w:pStyle w:val="TableColHd"/>
            </w:pPr>
            <w:r w:rsidRPr="004B2189">
              <w:t>column 3</w:t>
            </w:r>
          </w:p>
          <w:p w14:paraId="392A818A" w14:textId="77777777" w:rsidR="00D71766" w:rsidRPr="004B2189" w:rsidRDefault="00D71766" w:rsidP="00493392">
            <w:pPr>
              <w:pStyle w:val="TableColHd"/>
            </w:pPr>
            <w:r w:rsidRPr="004B2189">
              <w:t>decision</w:t>
            </w:r>
          </w:p>
        </w:tc>
        <w:tc>
          <w:tcPr>
            <w:tcW w:w="1319" w:type="dxa"/>
            <w:tcBorders>
              <w:bottom w:val="single" w:sz="4" w:space="0" w:color="auto"/>
            </w:tcBorders>
          </w:tcPr>
          <w:p w14:paraId="2EB8517E" w14:textId="77777777" w:rsidR="00D71766" w:rsidRPr="004B2189" w:rsidRDefault="00D71766" w:rsidP="00493392">
            <w:pPr>
              <w:pStyle w:val="TableColHd"/>
            </w:pPr>
            <w:r w:rsidRPr="004B2189">
              <w:t>column 4</w:t>
            </w:r>
          </w:p>
          <w:p w14:paraId="701B17C0" w14:textId="77777777" w:rsidR="00D71766" w:rsidRPr="004B2189" w:rsidRDefault="00D71766" w:rsidP="00493392">
            <w:pPr>
              <w:pStyle w:val="TableColHd"/>
            </w:pPr>
            <w:r w:rsidRPr="004B2189">
              <w:t>entity</w:t>
            </w:r>
          </w:p>
        </w:tc>
      </w:tr>
      <w:tr w:rsidR="00F1130E" w14:paraId="458C055F"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5B57360F" w14:textId="77777777" w:rsidR="00F1130E" w:rsidRDefault="00F1130E">
            <w:pPr>
              <w:pStyle w:val="TableText10"/>
            </w:pPr>
            <w:r>
              <w:t>1</w:t>
            </w:r>
          </w:p>
        </w:tc>
        <w:tc>
          <w:tcPr>
            <w:tcW w:w="1318" w:type="dxa"/>
            <w:tcBorders>
              <w:top w:val="single" w:sz="4" w:space="0" w:color="C0C0C0"/>
              <w:left w:val="single" w:sz="4" w:space="0" w:color="C0C0C0"/>
              <w:bottom w:val="single" w:sz="4" w:space="0" w:color="C0C0C0"/>
              <w:right w:val="single" w:sz="4" w:space="0" w:color="C0C0C0"/>
            </w:tcBorders>
            <w:hideMark/>
          </w:tcPr>
          <w:p w14:paraId="3BC1CAFF" w14:textId="77777777" w:rsidR="00F1130E" w:rsidRDefault="00F1130E">
            <w:pPr>
              <w:pStyle w:val="TableText10"/>
            </w:pPr>
            <w:r>
              <w:t>15A (1)</w:t>
            </w:r>
          </w:p>
        </w:tc>
        <w:tc>
          <w:tcPr>
            <w:tcW w:w="4112" w:type="dxa"/>
            <w:tcBorders>
              <w:top w:val="single" w:sz="4" w:space="0" w:color="C0C0C0"/>
              <w:left w:val="single" w:sz="4" w:space="0" w:color="C0C0C0"/>
              <w:bottom w:val="single" w:sz="4" w:space="0" w:color="C0C0C0"/>
              <w:right w:val="single" w:sz="4" w:space="0" w:color="C0C0C0"/>
            </w:tcBorders>
            <w:hideMark/>
          </w:tcPr>
          <w:p w14:paraId="1495618C" w14:textId="77777777" w:rsidR="00F1130E" w:rsidRDefault="00F1130E">
            <w:pPr>
              <w:pStyle w:val="TableText10"/>
            </w:pPr>
            <w:r>
              <w:t>impose interim bar on unregistered person</w:t>
            </w:r>
          </w:p>
        </w:tc>
        <w:tc>
          <w:tcPr>
            <w:tcW w:w="1319" w:type="dxa"/>
            <w:tcBorders>
              <w:top w:val="single" w:sz="4" w:space="0" w:color="C0C0C0"/>
              <w:left w:val="single" w:sz="4" w:space="0" w:color="C0C0C0"/>
              <w:bottom w:val="single" w:sz="4" w:space="0" w:color="C0C0C0"/>
              <w:right w:val="single" w:sz="4" w:space="0" w:color="C0C0C0"/>
            </w:tcBorders>
            <w:hideMark/>
          </w:tcPr>
          <w:p w14:paraId="41CBE138" w14:textId="77777777" w:rsidR="00F1130E" w:rsidRDefault="00F1130E">
            <w:pPr>
              <w:pStyle w:val="TableText10"/>
            </w:pPr>
            <w:r>
              <w:t>person</w:t>
            </w:r>
          </w:p>
        </w:tc>
      </w:tr>
      <w:tr w:rsidR="00F1130E" w14:paraId="2BAF8ECB"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27B6FA29" w14:textId="77777777" w:rsidR="00F1130E" w:rsidRDefault="00F1130E">
            <w:pPr>
              <w:pStyle w:val="TableText10"/>
            </w:pPr>
            <w:r>
              <w:t>2</w:t>
            </w:r>
          </w:p>
        </w:tc>
        <w:tc>
          <w:tcPr>
            <w:tcW w:w="1318" w:type="dxa"/>
            <w:tcBorders>
              <w:top w:val="single" w:sz="4" w:space="0" w:color="C0C0C0"/>
              <w:left w:val="single" w:sz="4" w:space="0" w:color="C0C0C0"/>
              <w:bottom w:val="single" w:sz="4" w:space="0" w:color="C0C0C0"/>
              <w:right w:val="single" w:sz="4" w:space="0" w:color="C0C0C0"/>
            </w:tcBorders>
            <w:hideMark/>
          </w:tcPr>
          <w:p w14:paraId="31A7B8E8" w14:textId="77777777" w:rsidR="00F1130E" w:rsidRDefault="00F1130E">
            <w:pPr>
              <w:pStyle w:val="TableText10"/>
            </w:pPr>
            <w:r>
              <w:t>15A (5) (b)</w:t>
            </w:r>
          </w:p>
        </w:tc>
        <w:tc>
          <w:tcPr>
            <w:tcW w:w="4112" w:type="dxa"/>
            <w:tcBorders>
              <w:top w:val="single" w:sz="4" w:space="0" w:color="C0C0C0"/>
              <w:left w:val="single" w:sz="4" w:space="0" w:color="C0C0C0"/>
              <w:bottom w:val="single" w:sz="4" w:space="0" w:color="C0C0C0"/>
              <w:right w:val="single" w:sz="4" w:space="0" w:color="C0C0C0"/>
            </w:tcBorders>
            <w:hideMark/>
          </w:tcPr>
          <w:p w14:paraId="0A6D7719" w14:textId="77777777" w:rsidR="00F1130E" w:rsidRDefault="00F1130E">
            <w:pPr>
              <w:pStyle w:val="TableText10"/>
            </w:pPr>
            <w:r>
              <w:t>refuse to remove person’s interim bar</w:t>
            </w:r>
          </w:p>
        </w:tc>
        <w:tc>
          <w:tcPr>
            <w:tcW w:w="1319" w:type="dxa"/>
            <w:tcBorders>
              <w:top w:val="single" w:sz="4" w:space="0" w:color="C0C0C0"/>
              <w:left w:val="single" w:sz="4" w:space="0" w:color="C0C0C0"/>
              <w:bottom w:val="single" w:sz="4" w:space="0" w:color="C0C0C0"/>
              <w:right w:val="single" w:sz="4" w:space="0" w:color="C0C0C0"/>
            </w:tcBorders>
            <w:hideMark/>
          </w:tcPr>
          <w:p w14:paraId="247EB341" w14:textId="77777777" w:rsidR="00F1130E" w:rsidRDefault="00F1130E">
            <w:pPr>
              <w:pStyle w:val="TableText10"/>
            </w:pPr>
            <w:r>
              <w:t>person</w:t>
            </w:r>
          </w:p>
        </w:tc>
      </w:tr>
      <w:tr w:rsidR="00F1130E" w14:paraId="52AA36F3"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0905D4D8" w14:textId="77777777" w:rsidR="00F1130E" w:rsidRDefault="00F1130E">
            <w:pPr>
              <w:pStyle w:val="TableText10"/>
            </w:pPr>
            <w:r>
              <w:t>3</w:t>
            </w:r>
          </w:p>
        </w:tc>
        <w:tc>
          <w:tcPr>
            <w:tcW w:w="1318" w:type="dxa"/>
            <w:tcBorders>
              <w:top w:val="single" w:sz="4" w:space="0" w:color="C0C0C0"/>
              <w:left w:val="single" w:sz="4" w:space="0" w:color="C0C0C0"/>
              <w:bottom w:val="single" w:sz="4" w:space="0" w:color="C0C0C0"/>
              <w:right w:val="single" w:sz="4" w:space="0" w:color="C0C0C0"/>
            </w:tcBorders>
            <w:hideMark/>
          </w:tcPr>
          <w:p w14:paraId="3FC326CE" w14:textId="77777777" w:rsidR="00F1130E" w:rsidRDefault="00F1130E">
            <w:pPr>
              <w:pStyle w:val="TableText10"/>
            </w:pPr>
            <w:r>
              <w:t>39 (1)</w:t>
            </w:r>
          </w:p>
        </w:tc>
        <w:tc>
          <w:tcPr>
            <w:tcW w:w="4112" w:type="dxa"/>
            <w:tcBorders>
              <w:top w:val="single" w:sz="4" w:space="0" w:color="C0C0C0"/>
              <w:left w:val="single" w:sz="4" w:space="0" w:color="C0C0C0"/>
              <w:bottom w:val="single" w:sz="4" w:space="0" w:color="C0C0C0"/>
              <w:right w:val="single" w:sz="4" w:space="0" w:color="C0C0C0"/>
            </w:tcBorders>
            <w:hideMark/>
          </w:tcPr>
          <w:p w14:paraId="3CB4797D" w14:textId="77777777" w:rsidR="00F1130E" w:rsidRDefault="00F1130E">
            <w:pPr>
              <w:pStyle w:val="TableText10"/>
            </w:pPr>
            <w:r>
              <w:t>extend period for stated period</w:t>
            </w:r>
          </w:p>
        </w:tc>
        <w:tc>
          <w:tcPr>
            <w:tcW w:w="1319" w:type="dxa"/>
            <w:tcBorders>
              <w:top w:val="single" w:sz="4" w:space="0" w:color="C0C0C0"/>
              <w:left w:val="single" w:sz="4" w:space="0" w:color="C0C0C0"/>
              <w:bottom w:val="single" w:sz="4" w:space="0" w:color="C0C0C0"/>
              <w:right w:val="single" w:sz="4" w:space="0" w:color="C0C0C0"/>
            </w:tcBorders>
            <w:hideMark/>
          </w:tcPr>
          <w:p w14:paraId="72A58347" w14:textId="77777777" w:rsidR="00F1130E" w:rsidRDefault="00F1130E">
            <w:pPr>
              <w:pStyle w:val="TableText10"/>
            </w:pPr>
            <w:r>
              <w:t>person</w:t>
            </w:r>
          </w:p>
        </w:tc>
      </w:tr>
      <w:tr w:rsidR="00073A62" w:rsidRPr="004B2189" w14:paraId="5BCB7480" w14:textId="77777777" w:rsidTr="00F1130E">
        <w:trPr>
          <w:cantSplit/>
        </w:trPr>
        <w:tc>
          <w:tcPr>
            <w:tcW w:w="1201" w:type="dxa"/>
          </w:tcPr>
          <w:p w14:paraId="30D23C92" w14:textId="32AAF0B7" w:rsidR="00073A62" w:rsidRPr="004B2189" w:rsidRDefault="00722FD3" w:rsidP="000A644C">
            <w:pPr>
              <w:pStyle w:val="TableText10"/>
            </w:pPr>
            <w:r>
              <w:t>4</w:t>
            </w:r>
          </w:p>
        </w:tc>
        <w:tc>
          <w:tcPr>
            <w:tcW w:w="1318" w:type="dxa"/>
          </w:tcPr>
          <w:p w14:paraId="0C6A6EAE" w14:textId="77777777" w:rsidR="00073A62" w:rsidRPr="004B2189" w:rsidRDefault="002C0BC7" w:rsidP="000A644C">
            <w:pPr>
              <w:pStyle w:val="TableText10"/>
            </w:pPr>
            <w:r>
              <w:t>39</w:t>
            </w:r>
            <w:r w:rsidR="00513D2E" w:rsidRPr="004B2189">
              <w:t xml:space="preserve"> </w:t>
            </w:r>
            <w:r w:rsidR="00893F9C" w:rsidRPr="004B2189">
              <w:t>(1)</w:t>
            </w:r>
          </w:p>
        </w:tc>
        <w:tc>
          <w:tcPr>
            <w:tcW w:w="4112" w:type="dxa"/>
          </w:tcPr>
          <w:p w14:paraId="6A24C12E" w14:textId="77777777" w:rsidR="00073A62" w:rsidRPr="004B2189" w:rsidRDefault="00073A62" w:rsidP="000A644C">
            <w:pPr>
              <w:pStyle w:val="TableText10"/>
            </w:pPr>
            <w:r w:rsidRPr="004B2189">
              <w:t>refuse to extend period</w:t>
            </w:r>
          </w:p>
        </w:tc>
        <w:tc>
          <w:tcPr>
            <w:tcW w:w="1319" w:type="dxa"/>
          </w:tcPr>
          <w:p w14:paraId="1F13F5DA" w14:textId="77777777" w:rsidR="00073A62" w:rsidRPr="004B2189" w:rsidRDefault="00073A62" w:rsidP="000A644C">
            <w:pPr>
              <w:pStyle w:val="TableText10"/>
            </w:pPr>
            <w:r w:rsidRPr="004B2189">
              <w:t>person</w:t>
            </w:r>
          </w:p>
        </w:tc>
      </w:tr>
      <w:tr w:rsidR="007042BE" w:rsidRPr="004B2189" w14:paraId="04DA7F3C" w14:textId="77777777" w:rsidTr="00F1130E">
        <w:trPr>
          <w:cantSplit/>
        </w:trPr>
        <w:tc>
          <w:tcPr>
            <w:tcW w:w="1201" w:type="dxa"/>
          </w:tcPr>
          <w:p w14:paraId="27413735" w14:textId="2B7FD054" w:rsidR="007042BE" w:rsidRPr="004B2189" w:rsidRDefault="00722FD3" w:rsidP="007042BE">
            <w:pPr>
              <w:pStyle w:val="TableText10"/>
            </w:pPr>
            <w:r>
              <w:t>5</w:t>
            </w:r>
          </w:p>
        </w:tc>
        <w:tc>
          <w:tcPr>
            <w:tcW w:w="1318" w:type="dxa"/>
          </w:tcPr>
          <w:p w14:paraId="0BEFA487" w14:textId="6BA8E5C3" w:rsidR="007042BE" w:rsidRPr="004B2189" w:rsidRDefault="007042BE" w:rsidP="007042BE">
            <w:pPr>
              <w:pStyle w:val="TableText10"/>
            </w:pPr>
            <w:r w:rsidRPr="0002533E">
              <w:t>40 (1) (</w:t>
            </w:r>
            <w:r w:rsidR="00ED7B40">
              <w:t>b</w:t>
            </w:r>
            <w:r w:rsidRPr="0002533E">
              <w:t>)</w:t>
            </w:r>
          </w:p>
        </w:tc>
        <w:tc>
          <w:tcPr>
            <w:tcW w:w="4112" w:type="dxa"/>
          </w:tcPr>
          <w:p w14:paraId="03879255" w14:textId="26DD2F02" w:rsidR="007042BE" w:rsidRPr="004B2189" w:rsidRDefault="007042BE" w:rsidP="007042BE">
            <w:pPr>
              <w:pStyle w:val="TableText10"/>
            </w:pPr>
            <w:r w:rsidRPr="0002533E">
              <w:t>refuse to register person—unacceptable risk</w:t>
            </w:r>
          </w:p>
        </w:tc>
        <w:tc>
          <w:tcPr>
            <w:tcW w:w="1319" w:type="dxa"/>
          </w:tcPr>
          <w:p w14:paraId="03057EB4" w14:textId="4001C2D8" w:rsidR="007042BE" w:rsidRPr="004B2189" w:rsidRDefault="007042BE" w:rsidP="007042BE">
            <w:pPr>
              <w:pStyle w:val="TableText10"/>
            </w:pPr>
            <w:r w:rsidRPr="0002533E">
              <w:t>person</w:t>
            </w:r>
          </w:p>
        </w:tc>
      </w:tr>
      <w:tr w:rsidR="007042BE" w:rsidRPr="004B2189" w14:paraId="046016D7" w14:textId="77777777" w:rsidTr="00F1130E">
        <w:trPr>
          <w:cantSplit/>
        </w:trPr>
        <w:tc>
          <w:tcPr>
            <w:tcW w:w="1201" w:type="dxa"/>
          </w:tcPr>
          <w:p w14:paraId="22008F46" w14:textId="5736D9E6" w:rsidR="007042BE" w:rsidRPr="004B2189" w:rsidRDefault="00722FD3" w:rsidP="007042BE">
            <w:pPr>
              <w:pStyle w:val="TableText10"/>
            </w:pPr>
            <w:r>
              <w:t>6</w:t>
            </w:r>
          </w:p>
        </w:tc>
        <w:tc>
          <w:tcPr>
            <w:tcW w:w="1318" w:type="dxa"/>
          </w:tcPr>
          <w:p w14:paraId="0A8526C2" w14:textId="5E295DD8" w:rsidR="007042BE" w:rsidRDefault="007042BE" w:rsidP="007042BE">
            <w:pPr>
              <w:pStyle w:val="TableText10"/>
            </w:pPr>
            <w:r w:rsidRPr="0002533E">
              <w:t>40 (1) (</w:t>
            </w:r>
            <w:r w:rsidR="00ED7B40">
              <w:t>c</w:t>
            </w:r>
            <w:r w:rsidRPr="0002533E">
              <w:t>)</w:t>
            </w:r>
          </w:p>
        </w:tc>
        <w:tc>
          <w:tcPr>
            <w:tcW w:w="4112" w:type="dxa"/>
          </w:tcPr>
          <w:p w14:paraId="312C880A" w14:textId="59C3C081" w:rsidR="007042BE" w:rsidRPr="004B2189" w:rsidRDefault="007042BE" w:rsidP="007042BE">
            <w:pPr>
              <w:pStyle w:val="TableText10"/>
            </w:pPr>
            <w:r w:rsidRPr="0002533E">
              <w:t>refuse to register person—no request for reconsideration</w:t>
            </w:r>
          </w:p>
        </w:tc>
        <w:tc>
          <w:tcPr>
            <w:tcW w:w="1319" w:type="dxa"/>
          </w:tcPr>
          <w:p w14:paraId="146BBDE1" w14:textId="45BD0B7A" w:rsidR="007042BE" w:rsidRPr="004B2189" w:rsidRDefault="007042BE" w:rsidP="007042BE">
            <w:pPr>
              <w:pStyle w:val="TableText10"/>
            </w:pPr>
            <w:r w:rsidRPr="0002533E">
              <w:t>person</w:t>
            </w:r>
          </w:p>
        </w:tc>
      </w:tr>
      <w:tr w:rsidR="00073A62" w:rsidRPr="004B2189" w14:paraId="5D80B09B" w14:textId="77777777" w:rsidTr="00F1130E">
        <w:trPr>
          <w:cantSplit/>
        </w:trPr>
        <w:tc>
          <w:tcPr>
            <w:tcW w:w="1201" w:type="dxa"/>
          </w:tcPr>
          <w:p w14:paraId="4D4FCAFC" w14:textId="2EA42DA7" w:rsidR="00073A62" w:rsidRPr="004B2189" w:rsidRDefault="00722FD3" w:rsidP="000A644C">
            <w:pPr>
              <w:pStyle w:val="TableText10"/>
            </w:pPr>
            <w:r>
              <w:t>7</w:t>
            </w:r>
          </w:p>
        </w:tc>
        <w:tc>
          <w:tcPr>
            <w:tcW w:w="1318" w:type="dxa"/>
          </w:tcPr>
          <w:p w14:paraId="092AFA23" w14:textId="77777777" w:rsidR="00073A62" w:rsidRPr="00413762" w:rsidRDefault="00413762" w:rsidP="00073A62">
            <w:pPr>
              <w:pStyle w:val="TableText10"/>
            </w:pPr>
            <w:r>
              <w:t>44</w:t>
            </w:r>
            <w:r w:rsidR="00513D2E" w:rsidRPr="00413762">
              <w:t xml:space="preserve"> </w:t>
            </w:r>
            <w:r>
              <w:t>(2</w:t>
            </w:r>
            <w:r w:rsidR="00893F9C" w:rsidRPr="00413762">
              <w:t>)</w:t>
            </w:r>
            <w:r w:rsidR="00513D2E" w:rsidRPr="00413762">
              <w:t xml:space="preserve"> </w:t>
            </w:r>
            <w:r w:rsidR="00893F9C" w:rsidRPr="00413762">
              <w:t>(b)</w:t>
            </w:r>
          </w:p>
        </w:tc>
        <w:tc>
          <w:tcPr>
            <w:tcW w:w="4112" w:type="dxa"/>
          </w:tcPr>
          <w:p w14:paraId="50CAB7AD" w14:textId="77777777" w:rsidR="00073A62" w:rsidRPr="004B2189" w:rsidRDefault="00073A62" w:rsidP="00073A62">
            <w:pPr>
              <w:pStyle w:val="TableText10"/>
            </w:pPr>
            <w:r w:rsidRPr="004B2189">
              <w:t>register person subject to condition</w:t>
            </w:r>
          </w:p>
        </w:tc>
        <w:tc>
          <w:tcPr>
            <w:tcW w:w="1319" w:type="dxa"/>
          </w:tcPr>
          <w:p w14:paraId="0BF55313" w14:textId="77777777" w:rsidR="00073A62" w:rsidRPr="004B2189" w:rsidRDefault="00073A62" w:rsidP="000A644C">
            <w:pPr>
              <w:pStyle w:val="TableText10"/>
            </w:pPr>
            <w:r w:rsidRPr="004B2189">
              <w:t>person</w:t>
            </w:r>
          </w:p>
        </w:tc>
      </w:tr>
      <w:tr w:rsidR="00073A62" w:rsidRPr="004B2189" w14:paraId="07639645" w14:textId="77777777" w:rsidTr="00F1130E">
        <w:trPr>
          <w:cantSplit/>
        </w:trPr>
        <w:tc>
          <w:tcPr>
            <w:tcW w:w="1201" w:type="dxa"/>
          </w:tcPr>
          <w:p w14:paraId="2D0406B2" w14:textId="2000FA4D" w:rsidR="00073A62" w:rsidRPr="004B2189" w:rsidRDefault="00722FD3" w:rsidP="000A644C">
            <w:pPr>
              <w:pStyle w:val="TableText10"/>
            </w:pPr>
            <w:r>
              <w:t>8</w:t>
            </w:r>
          </w:p>
        </w:tc>
        <w:tc>
          <w:tcPr>
            <w:tcW w:w="1318" w:type="dxa"/>
          </w:tcPr>
          <w:p w14:paraId="0E81B3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20BFECFF" w14:textId="77777777" w:rsidR="00073A62" w:rsidRPr="004B2189" w:rsidRDefault="00073A62" w:rsidP="00073A62">
            <w:pPr>
              <w:pStyle w:val="TableText10"/>
            </w:pPr>
            <w:r w:rsidRPr="004B2189">
              <w:t>extend period for stated period</w:t>
            </w:r>
          </w:p>
        </w:tc>
        <w:tc>
          <w:tcPr>
            <w:tcW w:w="1319" w:type="dxa"/>
          </w:tcPr>
          <w:p w14:paraId="7DF3A73C" w14:textId="77777777" w:rsidR="00073A62" w:rsidRPr="004B2189" w:rsidRDefault="00073A62" w:rsidP="000A644C">
            <w:pPr>
              <w:pStyle w:val="TableText10"/>
            </w:pPr>
            <w:r w:rsidRPr="004B2189">
              <w:t>person</w:t>
            </w:r>
          </w:p>
        </w:tc>
      </w:tr>
      <w:tr w:rsidR="00073A62" w:rsidRPr="004B2189" w14:paraId="157EEAC4" w14:textId="77777777" w:rsidTr="00F1130E">
        <w:trPr>
          <w:cantSplit/>
        </w:trPr>
        <w:tc>
          <w:tcPr>
            <w:tcW w:w="1201" w:type="dxa"/>
          </w:tcPr>
          <w:p w14:paraId="12889715" w14:textId="1E5EFF5F" w:rsidR="00073A62" w:rsidRPr="004B2189" w:rsidRDefault="00722FD3" w:rsidP="000A644C">
            <w:pPr>
              <w:pStyle w:val="TableText10"/>
            </w:pPr>
            <w:r>
              <w:t>9</w:t>
            </w:r>
          </w:p>
        </w:tc>
        <w:tc>
          <w:tcPr>
            <w:tcW w:w="1318" w:type="dxa"/>
          </w:tcPr>
          <w:p w14:paraId="1D18B5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57E79FCC" w14:textId="77777777" w:rsidR="00073A62" w:rsidRPr="004B2189" w:rsidRDefault="00073A62" w:rsidP="00073A62">
            <w:pPr>
              <w:pStyle w:val="TableText10"/>
            </w:pPr>
            <w:r w:rsidRPr="004B2189">
              <w:t>refuse to extend period</w:t>
            </w:r>
          </w:p>
        </w:tc>
        <w:tc>
          <w:tcPr>
            <w:tcW w:w="1319" w:type="dxa"/>
          </w:tcPr>
          <w:p w14:paraId="6BEA45A6" w14:textId="77777777" w:rsidR="00073A62" w:rsidRPr="004B2189" w:rsidRDefault="00FD4FE5" w:rsidP="000A644C">
            <w:pPr>
              <w:pStyle w:val="TableText10"/>
            </w:pPr>
            <w:r w:rsidRPr="004B2189">
              <w:t>person</w:t>
            </w:r>
          </w:p>
        </w:tc>
      </w:tr>
      <w:tr w:rsidR="00073A62" w:rsidRPr="004B2189" w14:paraId="38465425" w14:textId="77777777" w:rsidTr="00F1130E">
        <w:trPr>
          <w:cantSplit/>
        </w:trPr>
        <w:tc>
          <w:tcPr>
            <w:tcW w:w="1201" w:type="dxa"/>
          </w:tcPr>
          <w:p w14:paraId="4101259D" w14:textId="1939E746" w:rsidR="00073A62" w:rsidRPr="004B2189" w:rsidRDefault="00722FD3" w:rsidP="000A644C">
            <w:pPr>
              <w:pStyle w:val="TableText10"/>
            </w:pPr>
            <w:r>
              <w:t>10</w:t>
            </w:r>
          </w:p>
        </w:tc>
        <w:tc>
          <w:tcPr>
            <w:tcW w:w="1318" w:type="dxa"/>
          </w:tcPr>
          <w:p w14:paraId="640CCBA7" w14:textId="77777777" w:rsidR="00073A62" w:rsidRPr="004B2189" w:rsidRDefault="002C0BC7" w:rsidP="000A644C">
            <w:pPr>
              <w:pStyle w:val="TableText10"/>
            </w:pPr>
            <w:r>
              <w:t>46</w:t>
            </w:r>
            <w:r w:rsidR="00513D2E" w:rsidRPr="004B2189">
              <w:t xml:space="preserve"> </w:t>
            </w:r>
            <w:r w:rsidR="00893F9C" w:rsidRPr="004B2189">
              <w:t>(1)</w:t>
            </w:r>
          </w:p>
        </w:tc>
        <w:tc>
          <w:tcPr>
            <w:tcW w:w="4112" w:type="dxa"/>
          </w:tcPr>
          <w:p w14:paraId="59EDBAC8" w14:textId="77777777" w:rsidR="00073A62" w:rsidRPr="004B2189" w:rsidRDefault="00073A62" w:rsidP="00440175">
            <w:pPr>
              <w:pStyle w:val="TableText10"/>
            </w:pPr>
            <w:r w:rsidRPr="004B2189">
              <w:t>register person subject to condition</w:t>
            </w:r>
          </w:p>
        </w:tc>
        <w:tc>
          <w:tcPr>
            <w:tcW w:w="1319" w:type="dxa"/>
          </w:tcPr>
          <w:p w14:paraId="102360D4" w14:textId="77777777" w:rsidR="00073A62" w:rsidRPr="004B2189" w:rsidRDefault="00073A62" w:rsidP="000A644C">
            <w:pPr>
              <w:pStyle w:val="TableText10"/>
            </w:pPr>
            <w:r w:rsidRPr="004B2189">
              <w:t>person</w:t>
            </w:r>
          </w:p>
        </w:tc>
      </w:tr>
      <w:tr w:rsidR="00521984" w:rsidRPr="004B2189" w14:paraId="4A3A8AEA" w14:textId="77777777" w:rsidTr="00F1130E">
        <w:trPr>
          <w:cantSplit/>
        </w:trPr>
        <w:tc>
          <w:tcPr>
            <w:tcW w:w="1201" w:type="dxa"/>
          </w:tcPr>
          <w:p w14:paraId="7D16F2F1" w14:textId="15AD0648" w:rsidR="00521984" w:rsidRPr="004B2189" w:rsidRDefault="00722FD3" w:rsidP="00521984">
            <w:pPr>
              <w:pStyle w:val="TableText10"/>
            </w:pPr>
            <w:r>
              <w:t>11</w:t>
            </w:r>
          </w:p>
        </w:tc>
        <w:tc>
          <w:tcPr>
            <w:tcW w:w="1318" w:type="dxa"/>
          </w:tcPr>
          <w:p w14:paraId="74731024" w14:textId="6B9691AE" w:rsidR="00521984" w:rsidRPr="004B2189" w:rsidRDefault="002C0BC7" w:rsidP="00521984">
            <w:pPr>
              <w:pStyle w:val="TableText10"/>
            </w:pPr>
            <w:r>
              <w:t>47</w:t>
            </w:r>
            <w:r w:rsidR="00521984" w:rsidRPr="004B2189">
              <w:t xml:space="preserve"> (</w:t>
            </w:r>
            <w:r w:rsidR="00722FD3">
              <w:t>5</w:t>
            </w:r>
            <w:r w:rsidR="00521984" w:rsidRPr="004B2189">
              <w:t>) (b)</w:t>
            </w:r>
          </w:p>
        </w:tc>
        <w:tc>
          <w:tcPr>
            <w:tcW w:w="4112" w:type="dxa"/>
          </w:tcPr>
          <w:p w14:paraId="7D3F3A5F" w14:textId="77777777" w:rsidR="00521984" w:rsidRPr="004B2189" w:rsidRDefault="00521984" w:rsidP="00521984">
            <w:pPr>
              <w:pStyle w:val="TableText10"/>
            </w:pPr>
            <w:r w:rsidRPr="004B2189">
              <w:t>refuse to amend person’s conditional registration</w:t>
            </w:r>
          </w:p>
        </w:tc>
        <w:tc>
          <w:tcPr>
            <w:tcW w:w="1319" w:type="dxa"/>
          </w:tcPr>
          <w:p w14:paraId="7DAF541B" w14:textId="77777777" w:rsidR="00521984" w:rsidRPr="004B2189" w:rsidRDefault="00521984" w:rsidP="00521984">
            <w:pPr>
              <w:pStyle w:val="TableText10"/>
            </w:pPr>
            <w:r w:rsidRPr="004B2189">
              <w:t>person</w:t>
            </w:r>
          </w:p>
        </w:tc>
      </w:tr>
      <w:tr w:rsidR="00087955" w:rsidRPr="004B2189" w14:paraId="07D68D84" w14:textId="77777777" w:rsidTr="00F1130E">
        <w:trPr>
          <w:cantSplit/>
        </w:trPr>
        <w:tc>
          <w:tcPr>
            <w:tcW w:w="1201" w:type="dxa"/>
          </w:tcPr>
          <w:p w14:paraId="42F01DA2" w14:textId="3027A7AA" w:rsidR="00087955" w:rsidRPr="004B2189" w:rsidRDefault="00722FD3" w:rsidP="00087955">
            <w:pPr>
              <w:pStyle w:val="TableText10"/>
            </w:pPr>
            <w:r>
              <w:t>12</w:t>
            </w:r>
          </w:p>
        </w:tc>
        <w:tc>
          <w:tcPr>
            <w:tcW w:w="1318" w:type="dxa"/>
          </w:tcPr>
          <w:p w14:paraId="10AD958A" w14:textId="7E31503F" w:rsidR="00087955" w:rsidRPr="004B2189" w:rsidRDefault="00087955" w:rsidP="00087955">
            <w:pPr>
              <w:pStyle w:val="TableText10"/>
            </w:pPr>
            <w:r w:rsidRPr="0036731D">
              <w:t>54A (4)</w:t>
            </w:r>
          </w:p>
        </w:tc>
        <w:tc>
          <w:tcPr>
            <w:tcW w:w="4112" w:type="dxa"/>
          </w:tcPr>
          <w:p w14:paraId="6E4E7FC2" w14:textId="723E32B0" w:rsidR="00087955" w:rsidRPr="004B2189" w:rsidRDefault="00087955" w:rsidP="00087955">
            <w:pPr>
              <w:pStyle w:val="TableText10"/>
            </w:pPr>
            <w:r w:rsidRPr="0036731D">
              <w:t>make person’s registration subject to interim condition</w:t>
            </w:r>
          </w:p>
        </w:tc>
        <w:tc>
          <w:tcPr>
            <w:tcW w:w="1319" w:type="dxa"/>
          </w:tcPr>
          <w:p w14:paraId="54883142" w14:textId="3B1A8784" w:rsidR="00087955" w:rsidRPr="004B2189" w:rsidRDefault="00087955" w:rsidP="00087955">
            <w:pPr>
              <w:pStyle w:val="TableText10"/>
            </w:pPr>
            <w:r w:rsidRPr="0036731D">
              <w:t>person</w:t>
            </w:r>
          </w:p>
        </w:tc>
      </w:tr>
      <w:tr w:rsidR="00073A62" w:rsidRPr="004B2189" w14:paraId="465B5D20" w14:textId="77777777" w:rsidTr="00F1130E">
        <w:trPr>
          <w:cantSplit/>
        </w:trPr>
        <w:tc>
          <w:tcPr>
            <w:tcW w:w="1201" w:type="dxa"/>
          </w:tcPr>
          <w:p w14:paraId="4CFFC0F1" w14:textId="364F7566" w:rsidR="00073A62" w:rsidRPr="004B2189" w:rsidRDefault="00821DC3" w:rsidP="000A644C">
            <w:pPr>
              <w:pStyle w:val="TableText10"/>
            </w:pPr>
            <w:r w:rsidRPr="004B2189">
              <w:t>1</w:t>
            </w:r>
            <w:r w:rsidR="00722FD3">
              <w:t>3</w:t>
            </w:r>
          </w:p>
        </w:tc>
        <w:tc>
          <w:tcPr>
            <w:tcW w:w="1318" w:type="dxa"/>
          </w:tcPr>
          <w:p w14:paraId="0A99BC0A" w14:textId="77777777" w:rsidR="00073A62" w:rsidRPr="004B2189" w:rsidRDefault="002C0BC7" w:rsidP="000A644C">
            <w:pPr>
              <w:pStyle w:val="TableText10"/>
            </w:pPr>
            <w:r>
              <w:t>59</w:t>
            </w:r>
            <w:r w:rsidR="00513D2E" w:rsidRPr="004B2189">
              <w:t xml:space="preserve"> </w:t>
            </w:r>
            <w:r w:rsidR="00893F9C" w:rsidRPr="004B2189">
              <w:t>(1)</w:t>
            </w:r>
          </w:p>
        </w:tc>
        <w:tc>
          <w:tcPr>
            <w:tcW w:w="4112" w:type="dxa"/>
          </w:tcPr>
          <w:p w14:paraId="46CF80FB" w14:textId="77777777" w:rsidR="00073A62" w:rsidRPr="004B2189" w:rsidRDefault="00073A62" w:rsidP="000A644C">
            <w:pPr>
              <w:pStyle w:val="TableText10"/>
            </w:pPr>
            <w:r w:rsidRPr="004B2189">
              <w:rPr>
                <w:lang w:eastAsia="en-AU"/>
              </w:rPr>
              <w:t>suspend or cancel person’s registration</w:t>
            </w:r>
          </w:p>
        </w:tc>
        <w:tc>
          <w:tcPr>
            <w:tcW w:w="1319" w:type="dxa"/>
          </w:tcPr>
          <w:p w14:paraId="2194039D" w14:textId="77777777" w:rsidR="00073A62" w:rsidRPr="004B2189" w:rsidRDefault="00073A62" w:rsidP="000A644C">
            <w:pPr>
              <w:pStyle w:val="TableText10"/>
            </w:pPr>
            <w:r w:rsidRPr="004B2189">
              <w:t>person</w:t>
            </w:r>
          </w:p>
        </w:tc>
      </w:tr>
      <w:tr w:rsidR="00F20DAA" w:rsidRPr="004B2189" w14:paraId="4BC6AB9E" w14:textId="77777777" w:rsidTr="00F1130E">
        <w:trPr>
          <w:cantSplit/>
        </w:trPr>
        <w:tc>
          <w:tcPr>
            <w:tcW w:w="1201" w:type="dxa"/>
          </w:tcPr>
          <w:p w14:paraId="759B2C78" w14:textId="527C839B" w:rsidR="00F20DAA" w:rsidRPr="004B2189" w:rsidRDefault="00F20DAA" w:rsidP="00F20DAA">
            <w:pPr>
              <w:pStyle w:val="TableText10"/>
            </w:pPr>
            <w:r w:rsidRPr="0036731D">
              <w:t>1</w:t>
            </w:r>
            <w:r w:rsidR="00722FD3">
              <w:t>4</w:t>
            </w:r>
          </w:p>
        </w:tc>
        <w:tc>
          <w:tcPr>
            <w:tcW w:w="1318" w:type="dxa"/>
          </w:tcPr>
          <w:p w14:paraId="5D05F3D3" w14:textId="0B2731FE" w:rsidR="00F20DAA" w:rsidRDefault="00F20DAA" w:rsidP="00F20DAA">
            <w:pPr>
              <w:pStyle w:val="TableText10"/>
            </w:pPr>
            <w:r w:rsidRPr="0036731D">
              <w:t>59 (7) (b)</w:t>
            </w:r>
          </w:p>
        </w:tc>
        <w:tc>
          <w:tcPr>
            <w:tcW w:w="4112" w:type="dxa"/>
          </w:tcPr>
          <w:p w14:paraId="4867C5C9" w14:textId="79B5868E" w:rsidR="00F20DAA" w:rsidRPr="004B2189" w:rsidRDefault="00F20DAA" w:rsidP="00F20DAA">
            <w:pPr>
              <w:pStyle w:val="TableText10"/>
              <w:rPr>
                <w:lang w:eastAsia="en-AU"/>
              </w:rPr>
            </w:pPr>
            <w:r w:rsidRPr="0036731D">
              <w:t>refuse to end person’s suspension</w:t>
            </w:r>
          </w:p>
        </w:tc>
        <w:tc>
          <w:tcPr>
            <w:tcW w:w="1319" w:type="dxa"/>
          </w:tcPr>
          <w:p w14:paraId="501B8B95" w14:textId="43F7F903" w:rsidR="00F20DAA" w:rsidRPr="004B2189" w:rsidRDefault="00F20DAA" w:rsidP="00F20DAA">
            <w:pPr>
              <w:pStyle w:val="TableText10"/>
            </w:pPr>
            <w:r w:rsidRPr="0036731D">
              <w:t>person</w:t>
            </w:r>
          </w:p>
        </w:tc>
      </w:tr>
    </w:tbl>
    <w:p w14:paraId="01FCE5AD" w14:textId="77777777" w:rsidR="00F20DAA" w:rsidRDefault="00F20DAA">
      <w:pPr>
        <w:pStyle w:val="03Schedule"/>
        <w:sectPr w:rsidR="00F20DAA">
          <w:headerReference w:type="even" r:id="rId130"/>
          <w:headerReference w:type="default" r:id="rId131"/>
          <w:footerReference w:type="even" r:id="rId132"/>
          <w:footerReference w:type="default" r:id="rId133"/>
          <w:type w:val="continuous"/>
          <w:pgSz w:w="11907" w:h="16839" w:code="9"/>
          <w:pgMar w:top="3880" w:right="1900" w:bottom="3100" w:left="2300" w:header="2280" w:footer="1760" w:gutter="0"/>
          <w:cols w:space="720"/>
        </w:sectPr>
      </w:pPr>
    </w:p>
    <w:p w14:paraId="3DC9817C" w14:textId="77777777" w:rsidR="00F20DAA" w:rsidRPr="00F20DAA" w:rsidRDefault="00F20DAA" w:rsidP="00F20DAA">
      <w:pPr>
        <w:pStyle w:val="PageBreak"/>
      </w:pPr>
      <w:r w:rsidRPr="00F20DAA">
        <w:br w:type="page"/>
      </w:r>
    </w:p>
    <w:p w14:paraId="063AA2BC" w14:textId="77777777" w:rsidR="007042BE" w:rsidRPr="00AD1D61" w:rsidRDefault="007042BE" w:rsidP="007042BE">
      <w:pPr>
        <w:pStyle w:val="Sched-heading"/>
      </w:pPr>
      <w:bookmarkStart w:id="141" w:name="_Toc216639309"/>
      <w:r w:rsidRPr="00AD1D61">
        <w:rPr>
          <w:rStyle w:val="CharChapNo"/>
        </w:rPr>
        <w:lastRenderedPageBreak/>
        <w:t>Schedule 3</w:t>
      </w:r>
      <w:r w:rsidRPr="0002533E">
        <w:tab/>
      </w:r>
      <w:r w:rsidRPr="00AD1D61">
        <w:rPr>
          <w:rStyle w:val="CharChapText"/>
        </w:rPr>
        <w:t>Disqualifying offences</w:t>
      </w:r>
      <w:bookmarkEnd w:id="141"/>
    </w:p>
    <w:p w14:paraId="1281C910" w14:textId="77777777" w:rsidR="007042BE" w:rsidRPr="0002533E" w:rsidRDefault="007042BE" w:rsidP="007042BE">
      <w:pPr>
        <w:pStyle w:val="ref"/>
        <w:rPr>
          <w:szCs w:val="18"/>
        </w:rPr>
      </w:pPr>
      <w:r w:rsidRPr="0002533E">
        <w:rPr>
          <w:szCs w:val="18"/>
        </w:rPr>
        <w:t>(see s 11B)</w:t>
      </w:r>
    </w:p>
    <w:p w14:paraId="180B1839" w14:textId="1AA115F6" w:rsidR="007042BE" w:rsidRPr="00AD1D61" w:rsidRDefault="007042BE" w:rsidP="007042BE">
      <w:pPr>
        <w:pStyle w:val="Sched-Part"/>
      </w:pPr>
      <w:bookmarkStart w:id="142" w:name="_Toc216639310"/>
      <w:r w:rsidRPr="00AD1D61">
        <w:rPr>
          <w:rStyle w:val="CharPartNo"/>
        </w:rPr>
        <w:t>Part 3.1</w:t>
      </w:r>
      <w:r w:rsidRPr="0002533E">
        <w:tab/>
      </w:r>
      <w:r w:rsidRPr="00AD1D61">
        <w:rPr>
          <w:rStyle w:val="CharPartText"/>
        </w:rPr>
        <w:t>Definitions</w:t>
      </w:r>
      <w:bookmarkEnd w:id="142"/>
    </w:p>
    <w:p w14:paraId="7CACF907" w14:textId="5B1066BF" w:rsidR="007042BE" w:rsidRPr="0002533E" w:rsidRDefault="007042BE" w:rsidP="007042BE">
      <w:pPr>
        <w:pStyle w:val="Schclauseheading"/>
      </w:pPr>
      <w:bookmarkStart w:id="143" w:name="_Toc216639311"/>
      <w:r w:rsidRPr="00AD1D61">
        <w:rPr>
          <w:rStyle w:val="CharSectNo"/>
        </w:rPr>
        <w:t>3.1</w:t>
      </w:r>
      <w:r w:rsidRPr="0002533E">
        <w:tab/>
        <w:t>Definitions—sch 3</w:t>
      </w:r>
      <w:bookmarkEnd w:id="143"/>
    </w:p>
    <w:p w14:paraId="12DA75D6" w14:textId="77777777" w:rsidR="007042BE" w:rsidRPr="0002533E" w:rsidRDefault="007042BE" w:rsidP="007042BE">
      <w:pPr>
        <w:pStyle w:val="Amainreturn"/>
      </w:pPr>
      <w:r w:rsidRPr="0002533E">
        <w:t>In this schedule:</w:t>
      </w:r>
    </w:p>
    <w:p w14:paraId="61E7429F" w14:textId="7D6DCC04" w:rsidR="007042BE" w:rsidRPr="0002533E" w:rsidRDefault="007042BE" w:rsidP="007042BE">
      <w:pPr>
        <w:pStyle w:val="aDef"/>
      </w:pPr>
      <w:r w:rsidRPr="0002533E">
        <w:rPr>
          <w:rStyle w:val="charBoldItals"/>
        </w:rPr>
        <w:t>Animal Welfare Act</w:t>
      </w:r>
      <w:r w:rsidRPr="0002533E">
        <w:t xml:space="preserve"> means the </w:t>
      </w:r>
      <w:hyperlink r:id="rId134" w:tooltip="A1992-45" w:history="1">
        <w:r w:rsidRPr="0002533E">
          <w:rPr>
            <w:rStyle w:val="charCitHyperlinkItal"/>
          </w:rPr>
          <w:t>Animal Welfare Act 1992</w:t>
        </w:r>
      </w:hyperlink>
      <w:r w:rsidRPr="0002533E">
        <w:t>.</w:t>
      </w:r>
    </w:p>
    <w:p w14:paraId="7FF3AA38" w14:textId="3494C939" w:rsidR="007042BE" w:rsidRPr="0002533E" w:rsidRDefault="007042BE" w:rsidP="007042BE">
      <w:pPr>
        <w:pStyle w:val="aDef"/>
      </w:pPr>
      <w:r w:rsidRPr="0002533E">
        <w:rPr>
          <w:rStyle w:val="charBoldItals"/>
        </w:rPr>
        <w:t xml:space="preserve">Crimes Act </w:t>
      </w:r>
      <w:r w:rsidRPr="0002533E">
        <w:rPr>
          <w:bCs/>
          <w:iCs/>
        </w:rPr>
        <w:t xml:space="preserve">means the </w:t>
      </w:r>
      <w:hyperlink r:id="rId135" w:tooltip="A1900-40" w:history="1">
        <w:r w:rsidRPr="0002533E">
          <w:rPr>
            <w:rStyle w:val="charCitHyperlinkItal"/>
          </w:rPr>
          <w:t>Crimes Act 1900</w:t>
        </w:r>
      </w:hyperlink>
      <w:r w:rsidRPr="0002533E">
        <w:rPr>
          <w:bCs/>
          <w:iCs/>
        </w:rPr>
        <w:t>.</w:t>
      </w:r>
    </w:p>
    <w:p w14:paraId="50665109" w14:textId="34668F05" w:rsidR="007042BE" w:rsidRPr="0002533E" w:rsidRDefault="007042BE" w:rsidP="007042BE">
      <w:pPr>
        <w:pStyle w:val="aDef"/>
      </w:pPr>
      <w:r w:rsidRPr="0002533E">
        <w:rPr>
          <w:rStyle w:val="charBoldItals"/>
        </w:rPr>
        <w:t>Drugs of Dependence Act</w:t>
      </w:r>
      <w:r w:rsidRPr="0002533E">
        <w:t xml:space="preserve"> means the </w:t>
      </w:r>
      <w:hyperlink r:id="rId136" w:tooltip="A1989-11" w:history="1">
        <w:r w:rsidRPr="0002533E">
          <w:rPr>
            <w:rStyle w:val="charCitHyperlinkItal"/>
          </w:rPr>
          <w:t>Drugs of Dependence Act 1989</w:t>
        </w:r>
      </w:hyperlink>
      <w:r w:rsidRPr="0002533E">
        <w:t>.</w:t>
      </w:r>
    </w:p>
    <w:p w14:paraId="003FA894" w14:textId="7DE93D1A" w:rsidR="007042BE" w:rsidRPr="0002533E" w:rsidRDefault="007042BE" w:rsidP="007042BE">
      <w:pPr>
        <w:pStyle w:val="aDef"/>
      </w:pPr>
      <w:r w:rsidRPr="0002533E">
        <w:rPr>
          <w:rStyle w:val="charBoldItals"/>
        </w:rPr>
        <w:t>Road Transport (Safety and Traffic Management) Act</w:t>
      </w:r>
      <w:r w:rsidRPr="0002533E">
        <w:t xml:space="preserve"> means the </w:t>
      </w:r>
      <w:hyperlink r:id="rId137" w:tooltip="A1999-80" w:history="1">
        <w:r w:rsidRPr="0002533E">
          <w:rPr>
            <w:rStyle w:val="charCitHyperlinkItal"/>
          </w:rPr>
          <w:t>Road Transport (Safety and Traffic Management) Act 1999</w:t>
        </w:r>
      </w:hyperlink>
      <w:r w:rsidRPr="0002533E">
        <w:t>.</w:t>
      </w:r>
    </w:p>
    <w:p w14:paraId="2532F53B" w14:textId="00ECE506" w:rsidR="007042BE" w:rsidRPr="0002533E" w:rsidRDefault="007042BE" w:rsidP="007042BE">
      <w:pPr>
        <w:pStyle w:val="aDef"/>
        <w:rPr>
          <w:bCs/>
          <w:iCs/>
        </w:rPr>
      </w:pPr>
      <w:r w:rsidRPr="0002533E">
        <w:rPr>
          <w:rStyle w:val="charBoldItals"/>
        </w:rPr>
        <w:t>Sex Work Act</w:t>
      </w:r>
      <w:r w:rsidRPr="0002533E">
        <w:rPr>
          <w:bCs/>
          <w:iCs/>
        </w:rPr>
        <w:t xml:space="preserve"> means the </w:t>
      </w:r>
      <w:hyperlink r:id="rId138" w:tooltip="A1992-64" w:history="1">
        <w:r w:rsidRPr="0002533E">
          <w:rPr>
            <w:rStyle w:val="charCitHyperlinkItal"/>
          </w:rPr>
          <w:t>Sex Work Act 1992</w:t>
        </w:r>
      </w:hyperlink>
      <w:r w:rsidRPr="0002533E">
        <w:rPr>
          <w:bCs/>
          <w:iCs/>
        </w:rPr>
        <w:t>.</w:t>
      </w:r>
    </w:p>
    <w:p w14:paraId="2EF6AC82" w14:textId="77777777" w:rsidR="007042BE" w:rsidRPr="0002533E" w:rsidRDefault="007042BE" w:rsidP="007042BE">
      <w:pPr>
        <w:pStyle w:val="aDef"/>
      </w:pPr>
      <w:r w:rsidRPr="0002533E">
        <w:rPr>
          <w:rStyle w:val="charBoldItals"/>
        </w:rPr>
        <w:t>young adult relationship</w:t>
      </w:r>
      <w:r w:rsidRPr="0002533E">
        <w:t xml:space="preserve">—an offence is within a </w:t>
      </w:r>
      <w:r w:rsidRPr="0002533E">
        <w:rPr>
          <w:rStyle w:val="charBoldItals"/>
        </w:rPr>
        <w:t>young adult relationship</w:t>
      </w:r>
      <w:r w:rsidRPr="0002533E">
        <w:t xml:space="preserve"> if—</w:t>
      </w:r>
    </w:p>
    <w:p w14:paraId="4844B172" w14:textId="77777777" w:rsidR="007042BE" w:rsidRPr="0002533E" w:rsidRDefault="007042BE" w:rsidP="007042BE">
      <w:pPr>
        <w:pStyle w:val="aDefpara"/>
      </w:pPr>
      <w:r w:rsidRPr="0002533E">
        <w:tab/>
        <w:t>(a)</w:t>
      </w:r>
      <w:r w:rsidRPr="0002533E">
        <w:tab/>
        <w:t>the offence is committed against a child aged 14 or 15 years; and</w:t>
      </w:r>
    </w:p>
    <w:p w14:paraId="0E58416D" w14:textId="77777777" w:rsidR="007042BE" w:rsidRPr="0002533E" w:rsidRDefault="007042BE" w:rsidP="007042BE">
      <w:pPr>
        <w:pStyle w:val="aDefpara"/>
      </w:pPr>
      <w:r w:rsidRPr="0002533E">
        <w:tab/>
        <w:t>(b)</w:t>
      </w:r>
      <w:r w:rsidRPr="0002533E">
        <w:tab/>
        <w:t>the offender is less than 5 years older than the child; and</w:t>
      </w:r>
    </w:p>
    <w:p w14:paraId="6AD2B25C" w14:textId="77777777" w:rsidR="007042BE" w:rsidRPr="0002533E" w:rsidRDefault="007042BE" w:rsidP="007042BE">
      <w:pPr>
        <w:pStyle w:val="aDefpara"/>
      </w:pPr>
      <w:r w:rsidRPr="0002533E">
        <w:tab/>
        <w:t>(c)</w:t>
      </w:r>
      <w:r w:rsidRPr="0002533E">
        <w:tab/>
        <w:t>the commission of the offence does not involve violence or coercion.</w:t>
      </w:r>
    </w:p>
    <w:p w14:paraId="2CC49D2C" w14:textId="77777777" w:rsidR="00923B7F" w:rsidRDefault="00923B7F">
      <w:pPr>
        <w:pStyle w:val="03Schedule"/>
        <w:sectPr w:rsidR="00923B7F">
          <w:headerReference w:type="even" r:id="rId139"/>
          <w:headerReference w:type="default" r:id="rId140"/>
          <w:footerReference w:type="even" r:id="rId141"/>
          <w:footerReference w:type="default" r:id="rId142"/>
          <w:type w:val="continuous"/>
          <w:pgSz w:w="11907" w:h="16839" w:code="9"/>
          <w:pgMar w:top="3880" w:right="1900" w:bottom="3100" w:left="2300" w:header="2280" w:footer="1760" w:gutter="0"/>
          <w:cols w:space="720"/>
        </w:sectPr>
      </w:pPr>
    </w:p>
    <w:p w14:paraId="6AFAD735" w14:textId="77777777" w:rsidR="00E843C2" w:rsidRPr="00E843C2" w:rsidRDefault="00E843C2" w:rsidP="00E843C2">
      <w:pPr>
        <w:pStyle w:val="PageBreak"/>
      </w:pPr>
      <w:r w:rsidRPr="00E843C2">
        <w:br w:type="page"/>
      </w:r>
    </w:p>
    <w:p w14:paraId="62AA9626" w14:textId="6D477FB3" w:rsidR="00336D6F" w:rsidRPr="00AD1D61" w:rsidRDefault="00336D6F" w:rsidP="00336D6F">
      <w:pPr>
        <w:pStyle w:val="Sched-Part"/>
      </w:pPr>
      <w:bookmarkStart w:id="144" w:name="_Toc216639312"/>
      <w:r w:rsidRPr="00AD1D61">
        <w:rPr>
          <w:rStyle w:val="CharPartNo"/>
        </w:rPr>
        <w:lastRenderedPageBreak/>
        <w:t>Part 3.2</w:t>
      </w:r>
      <w:r w:rsidRPr="00955776">
        <w:tab/>
      </w:r>
      <w:r w:rsidRPr="00AD1D61">
        <w:rPr>
          <w:rStyle w:val="CharPartText"/>
        </w:rPr>
        <w:t>Class A disqualifying offences</w:t>
      </w:r>
      <w:bookmarkEnd w:id="144"/>
    </w:p>
    <w:p w14:paraId="5CFF899A" w14:textId="77777777" w:rsidR="00167E02" w:rsidRPr="00D35C63" w:rsidRDefault="00167E02" w:rsidP="00167E02">
      <w:pPr>
        <w:pStyle w:val="aNote"/>
        <w:rPr>
          <w:color w:val="000000"/>
        </w:rPr>
      </w:pPr>
      <w:r w:rsidRPr="000B2F97">
        <w:rPr>
          <w:rStyle w:val="charItals"/>
        </w:rPr>
        <w:t>Note</w:t>
      </w:r>
      <w:r w:rsidRPr="000B2F97">
        <w:rPr>
          <w:rStyle w:val="charItals"/>
        </w:rPr>
        <w:tab/>
      </w:r>
      <w:r w:rsidRPr="00D35C63">
        <w:rPr>
          <w:color w:val="000000"/>
        </w:rPr>
        <w:t>An offence mentioned in this part is taken to be a class B disqualifying offence for a person engaged, or seeking registration to engage, in a kinship care activity (see s 11C).</w:t>
      </w:r>
    </w:p>
    <w:p w14:paraId="04F6BBF4" w14:textId="77777777" w:rsidR="00FC6C39" w:rsidRDefault="00FC6C39" w:rsidP="00DB23AE">
      <w:pPr>
        <w:pStyle w:val="Placeholder"/>
        <w:suppressLineNumbers/>
      </w:pPr>
      <w:r>
        <w:rPr>
          <w:rStyle w:val="CharSectNo"/>
        </w:rPr>
        <w:t xml:space="preserve">  </w:t>
      </w:r>
    </w:p>
    <w:p w14:paraId="0839C230" w14:textId="77777777" w:rsidR="00336D6F" w:rsidRPr="00955776" w:rsidRDefault="00336D6F" w:rsidP="00336D6F">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76356F75" w14:textId="77777777" w:rsidTr="00396C3B">
        <w:trPr>
          <w:cantSplit/>
          <w:tblHeader/>
        </w:trPr>
        <w:tc>
          <w:tcPr>
            <w:tcW w:w="1200" w:type="dxa"/>
            <w:tcBorders>
              <w:bottom w:val="single" w:sz="4" w:space="0" w:color="C0C0C0"/>
            </w:tcBorders>
          </w:tcPr>
          <w:p w14:paraId="2ADB6F2D" w14:textId="77777777" w:rsidR="00336D6F" w:rsidRPr="00955776" w:rsidRDefault="00336D6F" w:rsidP="00396C3B">
            <w:pPr>
              <w:pStyle w:val="TableColHd"/>
            </w:pPr>
            <w:r w:rsidRPr="00955776">
              <w:t>column 1</w:t>
            </w:r>
          </w:p>
          <w:p w14:paraId="3F44CC9E" w14:textId="77777777" w:rsidR="00336D6F" w:rsidRPr="00955776" w:rsidRDefault="00336D6F" w:rsidP="00396C3B">
            <w:pPr>
              <w:pStyle w:val="TableColHd"/>
            </w:pPr>
            <w:r w:rsidRPr="00955776">
              <w:t>item</w:t>
            </w:r>
          </w:p>
        </w:tc>
        <w:tc>
          <w:tcPr>
            <w:tcW w:w="2107" w:type="dxa"/>
            <w:tcBorders>
              <w:bottom w:val="single" w:sz="4" w:space="0" w:color="C0C0C0"/>
            </w:tcBorders>
          </w:tcPr>
          <w:p w14:paraId="4D6A96E0" w14:textId="77777777" w:rsidR="00336D6F" w:rsidRPr="00955776" w:rsidRDefault="00336D6F" w:rsidP="00396C3B">
            <w:pPr>
              <w:pStyle w:val="TableColHd"/>
            </w:pPr>
            <w:r w:rsidRPr="00955776">
              <w:t>column 2</w:t>
            </w:r>
          </w:p>
          <w:p w14:paraId="0D2AE22D" w14:textId="77777777" w:rsidR="00336D6F" w:rsidRPr="00955776" w:rsidRDefault="00336D6F" w:rsidP="00396C3B">
            <w:pPr>
              <w:pStyle w:val="TableColHd"/>
            </w:pPr>
            <w:r w:rsidRPr="00955776">
              <w:t>offence</w:t>
            </w:r>
          </w:p>
        </w:tc>
        <w:tc>
          <w:tcPr>
            <w:tcW w:w="2107" w:type="dxa"/>
            <w:tcBorders>
              <w:bottom w:val="single" w:sz="4" w:space="0" w:color="C0C0C0"/>
            </w:tcBorders>
          </w:tcPr>
          <w:p w14:paraId="413380CF" w14:textId="77777777" w:rsidR="00336D6F" w:rsidRPr="00955776" w:rsidRDefault="00336D6F" w:rsidP="00396C3B">
            <w:pPr>
              <w:pStyle w:val="TableColHd"/>
            </w:pPr>
            <w:r w:rsidRPr="00955776">
              <w:t>column 3</w:t>
            </w:r>
          </w:p>
          <w:p w14:paraId="6FE16255"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34864E9E" w14:textId="77777777" w:rsidR="00336D6F" w:rsidRPr="00955776" w:rsidRDefault="00336D6F" w:rsidP="00396C3B">
            <w:pPr>
              <w:pStyle w:val="TableColHd"/>
            </w:pPr>
            <w:r w:rsidRPr="00955776">
              <w:t>column 4</w:t>
            </w:r>
          </w:p>
          <w:p w14:paraId="1F82C111" w14:textId="77777777" w:rsidR="00336D6F" w:rsidRPr="00955776" w:rsidRDefault="00336D6F" w:rsidP="00396C3B">
            <w:pPr>
              <w:pStyle w:val="TableColHd"/>
            </w:pPr>
            <w:r w:rsidRPr="00955776">
              <w:t>condition</w:t>
            </w:r>
          </w:p>
        </w:tc>
      </w:tr>
      <w:tr w:rsidR="00336D6F" w:rsidRPr="00955776" w14:paraId="0DC469A1" w14:textId="77777777" w:rsidTr="00396C3B">
        <w:trPr>
          <w:cantSplit/>
        </w:trPr>
        <w:tc>
          <w:tcPr>
            <w:tcW w:w="7948" w:type="dxa"/>
            <w:gridSpan w:val="4"/>
            <w:tcBorders>
              <w:top w:val="single" w:sz="4" w:space="0" w:color="C0C0C0"/>
              <w:bottom w:val="single" w:sz="4" w:space="0" w:color="C0C0C0"/>
            </w:tcBorders>
          </w:tcPr>
          <w:p w14:paraId="7B01C3E0" w14:textId="77777777" w:rsidR="00336D6F" w:rsidRPr="00955776" w:rsidRDefault="00336D6F" w:rsidP="00396C3B">
            <w:pPr>
              <w:pStyle w:val="TableText10"/>
              <w:rPr>
                <w:b/>
              </w:rPr>
            </w:pPr>
            <w:r w:rsidRPr="00955776">
              <w:rPr>
                <w:rFonts w:ascii="Arial" w:hAnsi="Arial"/>
                <w:b/>
                <w:sz w:val="18"/>
              </w:rPr>
              <w:t>Homicide and related offences</w:t>
            </w:r>
          </w:p>
        </w:tc>
      </w:tr>
      <w:tr w:rsidR="00336D6F" w:rsidRPr="00955776" w14:paraId="7DCDF613" w14:textId="77777777" w:rsidTr="00396C3B">
        <w:trPr>
          <w:cantSplit/>
        </w:trPr>
        <w:tc>
          <w:tcPr>
            <w:tcW w:w="1200" w:type="dxa"/>
            <w:tcBorders>
              <w:top w:val="single" w:sz="4" w:space="0" w:color="C0C0C0"/>
            </w:tcBorders>
          </w:tcPr>
          <w:p w14:paraId="431505B4"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1888976B" w14:textId="6F36512F" w:rsidR="00336D6F" w:rsidRPr="00955776" w:rsidRDefault="00336D6F" w:rsidP="00396C3B">
            <w:pPr>
              <w:pStyle w:val="TableText10"/>
            </w:pPr>
            <w:hyperlink r:id="rId143" w:tooltip="Crimes Act 1900" w:history="1">
              <w:r w:rsidRPr="00226B6C">
                <w:rPr>
                  <w:rStyle w:val="charCitHyperlinkAbbrev"/>
                </w:rPr>
                <w:t>Crimes Act</w:t>
              </w:r>
            </w:hyperlink>
            <w:r w:rsidRPr="00955776">
              <w:t>, s 12</w:t>
            </w:r>
          </w:p>
        </w:tc>
        <w:tc>
          <w:tcPr>
            <w:tcW w:w="2107" w:type="dxa"/>
            <w:tcBorders>
              <w:top w:val="single" w:sz="4" w:space="0" w:color="C0C0C0"/>
            </w:tcBorders>
          </w:tcPr>
          <w:p w14:paraId="4B25B338" w14:textId="77777777" w:rsidR="00336D6F" w:rsidRPr="00955776" w:rsidRDefault="00336D6F" w:rsidP="00396C3B">
            <w:pPr>
              <w:pStyle w:val="TableText10"/>
            </w:pPr>
            <w:r w:rsidRPr="00955776">
              <w:t>murder</w:t>
            </w:r>
          </w:p>
        </w:tc>
        <w:tc>
          <w:tcPr>
            <w:tcW w:w="2534" w:type="dxa"/>
            <w:tcBorders>
              <w:top w:val="single" w:sz="4" w:space="0" w:color="C0C0C0"/>
            </w:tcBorders>
          </w:tcPr>
          <w:p w14:paraId="005952E6" w14:textId="77777777" w:rsidR="00336D6F" w:rsidRPr="00955776" w:rsidRDefault="00336D6F" w:rsidP="00396C3B">
            <w:pPr>
              <w:pStyle w:val="TableText10"/>
            </w:pPr>
          </w:p>
        </w:tc>
      </w:tr>
      <w:tr w:rsidR="00336D6F" w:rsidRPr="00955776" w14:paraId="14F17A43" w14:textId="77777777" w:rsidTr="00396C3B">
        <w:trPr>
          <w:cantSplit/>
        </w:trPr>
        <w:tc>
          <w:tcPr>
            <w:tcW w:w="1200" w:type="dxa"/>
          </w:tcPr>
          <w:p w14:paraId="2CF27F0A" w14:textId="7494FA92" w:rsidR="00336D6F" w:rsidRPr="00955776" w:rsidRDefault="00DA0ECD" w:rsidP="00396C3B">
            <w:pPr>
              <w:pStyle w:val="TableNumbered"/>
              <w:numPr>
                <w:ilvl w:val="0"/>
                <w:numId w:val="0"/>
              </w:numPr>
              <w:ind w:left="360" w:hanging="360"/>
            </w:pPr>
            <w:r>
              <w:t>2</w:t>
            </w:r>
          </w:p>
        </w:tc>
        <w:tc>
          <w:tcPr>
            <w:tcW w:w="2107" w:type="dxa"/>
          </w:tcPr>
          <w:p w14:paraId="6E006205" w14:textId="41FD4579" w:rsidR="00336D6F" w:rsidRPr="00955776" w:rsidRDefault="00336D6F" w:rsidP="00396C3B">
            <w:pPr>
              <w:pStyle w:val="TableText10"/>
            </w:pPr>
            <w:hyperlink r:id="rId144" w:tooltip="Crimes Act 1900" w:history="1">
              <w:r w:rsidRPr="00226B6C">
                <w:rPr>
                  <w:rStyle w:val="charCitHyperlinkAbbrev"/>
                </w:rPr>
                <w:t>Crimes Act</w:t>
              </w:r>
            </w:hyperlink>
            <w:r w:rsidRPr="00955776">
              <w:t>, s 29 (2)</w:t>
            </w:r>
          </w:p>
        </w:tc>
        <w:tc>
          <w:tcPr>
            <w:tcW w:w="2107" w:type="dxa"/>
          </w:tcPr>
          <w:p w14:paraId="1FBD4D49" w14:textId="77777777" w:rsidR="00336D6F" w:rsidRPr="00955776" w:rsidRDefault="00336D6F" w:rsidP="00396C3B">
            <w:pPr>
              <w:pStyle w:val="TableText10"/>
            </w:pPr>
            <w:r w:rsidRPr="00955776">
              <w:t>culpable driving of motor vehicle, causing death</w:t>
            </w:r>
          </w:p>
        </w:tc>
        <w:tc>
          <w:tcPr>
            <w:tcW w:w="2534" w:type="dxa"/>
          </w:tcPr>
          <w:p w14:paraId="3C4A998D" w14:textId="77777777" w:rsidR="00336D6F" w:rsidRPr="00955776" w:rsidRDefault="00336D6F" w:rsidP="00396C3B">
            <w:pPr>
              <w:pStyle w:val="TableText10"/>
            </w:pPr>
            <w:r w:rsidRPr="00955776">
              <w:t>intent to cause death</w:t>
            </w:r>
          </w:p>
        </w:tc>
      </w:tr>
      <w:tr w:rsidR="00336D6F" w:rsidRPr="00955776" w14:paraId="2C30ACF0" w14:textId="77777777" w:rsidTr="00396C3B">
        <w:trPr>
          <w:cantSplit/>
        </w:trPr>
        <w:tc>
          <w:tcPr>
            <w:tcW w:w="1200" w:type="dxa"/>
            <w:tcBorders>
              <w:bottom w:val="single" w:sz="4" w:space="0" w:color="C0C0C0"/>
            </w:tcBorders>
          </w:tcPr>
          <w:p w14:paraId="0EEC0D1F" w14:textId="3A1767B9" w:rsidR="00336D6F" w:rsidRPr="00955776" w:rsidRDefault="00DA0ECD" w:rsidP="00396C3B">
            <w:pPr>
              <w:pStyle w:val="TableNumbered"/>
              <w:numPr>
                <w:ilvl w:val="0"/>
                <w:numId w:val="0"/>
              </w:numPr>
              <w:ind w:left="360" w:hanging="360"/>
            </w:pPr>
            <w:r>
              <w:t>3</w:t>
            </w:r>
          </w:p>
        </w:tc>
        <w:tc>
          <w:tcPr>
            <w:tcW w:w="2107" w:type="dxa"/>
            <w:tcBorders>
              <w:bottom w:val="single" w:sz="4" w:space="0" w:color="C0C0C0"/>
            </w:tcBorders>
          </w:tcPr>
          <w:p w14:paraId="10C01B42" w14:textId="57C80545" w:rsidR="00336D6F" w:rsidRPr="00955776" w:rsidRDefault="00336D6F" w:rsidP="00396C3B">
            <w:pPr>
              <w:pStyle w:val="TableText10"/>
            </w:pPr>
            <w:hyperlink r:id="rId145" w:tooltip="Crimes Act 1900" w:history="1">
              <w:r w:rsidRPr="00226B6C">
                <w:rPr>
                  <w:rStyle w:val="charCitHyperlinkAbbrev"/>
                </w:rPr>
                <w:t>Crimes Act</w:t>
              </w:r>
            </w:hyperlink>
            <w:r w:rsidRPr="00955776">
              <w:t>, s 29 (2) and s 48A (2)</w:t>
            </w:r>
          </w:p>
        </w:tc>
        <w:tc>
          <w:tcPr>
            <w:tcW w:w="2107" w:type="dxa"/>
            <w:tcBorders>
              <w:bottom w:val="single" w:sz="4" w:space="0" w:color="C0C0C0"/>
            </w:tcBorders>
          </w:tcPr>
          <w:p w14:paraId="34E260E9" w14:textId="77777777" w:rsidR="00336D6F" w:rsidRPr="00955776" w:rsidRDefault="00336D6F" w:rsidP="00396C3B">
            <w:pPr>
              <w:pStyle w:val="TableText10"/>
            </w:pPr>
            <w:r w:rsidRPr="00955776">
              <w:t xml:space="preserve">culpable driving of motor vehicle, causing death </w:t>
            </w:r>
          </w:p>
          <w:p w14:paraId="6BAC8B61" w14:textId="77777777" w:rsidR="00336D6F" w:rsidRPr="00955776" w:rsidRDefault="00336D6F" w:rsidP="00396C3B">
            <w:pPr>
              <w:pStyle w:val="TableText10"/>
            </w:pPr>
            <w:r w:rsidRPr="00955776">
              <w:t>(aggravated offence—against pregnant woman)</w:t>
            </w:r>
          </w:p>
        </w:tc>
        <w:tc>
          <w:tcPr>
            <w:tcW w:w="2534" w:type="dxa"/>
            <w:tcBorders>
              <w:bottom w:val="single" w:sz="4" w:space="0" w:color="C0C0C0"/>
            </w:tcBorders>
          </w:tcPr>
          <w:p w14:paraId="556C060B" w14:textId="77777777" w:rsidR="00336D6F" w:rsidRPr="00955776" w:rsidRDefault="00336D6F" w:rsidP="00396C3B">
            <w:pPr>
              <w:pStyle w:val="TableText10"/>
            </w:pPr>
            <w:r w:rsidRPr="00955776">
              <w:t>intent to cause death</w:t>
            </w:r>
          </w:p>
        </w:tc>
      </w:tr>
      <w:tr w:rsidR="00336D6F" w:rsidRPr="00955776" w14:paraId="1D06E04B" w14:textId="77777777" w:rsidTr="00396C3B">
        <w:trPr>
          <w:cantSplit/>
        </w:trPr>
        <w:tc>
          <w:tcPr>
            <w:tcW w:w="1200" w:type="dxa"/>
            <w:tcBorders>
              <w:bottom w:val="single" w:sz="4" w:space="0" w:color="C0C0C0"/>
            </w:tcBorders>
          </w:tcPr>
          <w:p w14:paraId="62673DF7" w14:textId="66063ACE" w:rsidR="00336D6F" w:rsidRPr="00955776" w:rsidRDefault="00DA0ECD" w:rsidP="00396C3B">
            <w:pPr>
              <w:pStyle w:val="TableNumbered"/>
              <w:numPr>
                <w:ilvl w:val="0"/>
                <w:numId w:val="0"/>
              </w:numPr>
              <w:ind w:left="360" w:hanging="360"/>
            </w:pPr>
            <w:r>
              <w:t>4</w:t>
            </w:r>
          </w:p>
        </w:tc>
        <w:tc>
          <w:tcPr>
            <w:tcW w:w="2107" w:type="dxa"/>
            <w:tcBorders>
              <w:bottom w:val="single" w:sz="4" w:space="0" w:color="C0C0C0"/>
            </w:tcBorders>
          </w:tcPr>
          <w:p w14:paraId="2DC11136" w14:textId="36481527" w:rsidR="00336D6F" w:rsidRPr="00955776" w:rsidRDefault="00336D6F" w:rsidP="00396C3B">
            <w:pPr>
              <w:pStyle w:val="TableText10"/>
            </w:pPr>
            <w:hyperlink r:id="rId146" w:tooltip="Crimes Act 1900" w:history="1">
              <w:r w:rsidRPr="00226B6C">
                <w:rPr>
                  <w:rStyle w:val="charCitHyperlinkAbbrev"/>
                </w:rPr>
                <w:t>Crimes Act</w:t>
              </w:r>
            </w:hyperlink>
            <w:r w:rsidRPr="00955776">
              <w:t>, s 29 (2) and s 48C (2)</w:t>
            </w:r>
          </w:p>
        </w:tc>
        <w:tc>
          <w:tcPr>
            <w:tcW w:w="2107" w:type="dxa"/>
            <w:tcBorders>
              <w:bottom w:val="single" w:sz="4" w:space="0" w:color="C0C0C0"/>
            </w:tcBorders>
          </w:tcPr>
          <w:p w14:paraId="62BE0E58" w14:textId="77777777" w:rsidR="00336D6F" w:rsidRPr="00955776" w:rsidRDefault="00336D6F" w:rsidP="00396C3B">
            <w:pPr>
              <w:pStyle w:val="TableText10"/>
            </w:pPr>
            <w:r w:rsidRPr="00955776">
              <w:t xml:space="preserve">culpable driving of motor vehicle, causing death </w:t>
            </w:r>
          </w:p>
          <w:p w14:paraId="30393BFB" w14:textId="77777777" w:rsidR="00336D6F" w:rsidRPr="00955776" w:rsidRDefault="00336D6F" w:rsidP="00396C3B">
            <w:pPr>
              <w:pStyle w:val="TableText10"/>
            </w:pPr>
            <w:r w:rsidRPr="00955776">
              <w:t>(aggravated offence—involving family violence)</w:t>
            </w:r>
          </w:p>
        </w:tc>
        <w:tc>
          <w:tcPr>
            <w:tcW w:w="2534" w:type="dxa"/>
            <w:tcBorders>
              <w:bottom w:val="single" w:sz="4" w:space="0" w:color="C0C0C0"/>
            </w:tcBorders>
          </w:tcPr>
          <w:p w14:paraId="1EBEE93F" w14:textId="77777777" w:rsidR="00336D6F" w:rsidRPr="00955776" w:rsidRDefault="00336D6F" w:rsidP="00396C3B">
            <w:pPr>
              <w:pStyle w:val="TableText10"/>
            </w:pPr>
            <w:r w:rsidRPr="00955776">
              <w:t>intent to cause death</w:t>
            </w:r>
          </w:p>
        </w:tc>
      </w:tr>
      <w:tr w:rsidR="00336D6F" w:rsidRPr="00955776" w14:paraId="005FE271" w14:textId="77777777" w:rsidTr="00396C3B">
        <w:trPr>
          <w:cantSplit/>
        </w:trPr>
        <w:tc>
          <w:tcPr>
            <w:tcW w:w="7948" w:type="dxa"/>
            <w:gridSpan w:val="4"/>
            <w:tcBorders>
              <w:top w:val="single" w:sz="4" w:space="0" w:color="C0C0C0"/>
              <w:bottom w:val="single" w:sz="4" w:space="0" w:color="C0C0C0"/>
            </w:tcBorders>
          </w:tcPr>
          <w:p w14:paraId="2BD75EE3"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42F4EC67" w14:textId="77777777" w:rsidTr="00396C3B">
        <w:trPr>
          <w:cantSplit/>
        </w:trPr>
        <w:tc>
          <w:tcPr>
            <w:tcW w:w="1200" w:type="dxa"/>
            <w:tcBorders>
              <w:top w:val="single" w:sz="4" w:space="0" w:color="C0C0C0"/>
            </w:tcBorders>
          </w:tcPr>
          <w:p w14:paraId="797EB076" w14:textId="20C0FC91" w:rsidR="00336D6F" w:rsidRPr="00955776" w:rsidRDefault="00DA0ECD" w:rsidP="00396C3B">
            <w:pPr>
              <w:pStyle w:val="TableNumbered"/>
              <w:numPr>
                <w:ilvl w:val="0"/>
                <w:numId w:val="0"/>
              </w:numPr>
              <w:ind w:left="360" w:hanging="360"/>
            </w:pPr>
            <w:r>
              <w:t>5</w:t>
            </w:r>
          </w:p>
        </w:tc>
        <w:tc>
          <w:tcPr>
            <w:tcW w:w="2107" w:type="dxa"/>
            <w:tcBorders>
              <w:top w:val="single" w:sz="4" w:space="0" w:color="C0C0C0"/>
            </w:tcBorders>
          </w:tcPr>
          <w:p w14:paraId="0C448D8B" w14:textId="374C31AF" w:rsidR="00336D6F" w:rsidRPr="00955776" w:rsidRDefault="00336D6F" w:rsidP="00396C3B">
            <w:pPr>
              <w:pStyle w:val="TableText10"/>
            </w:pPr>
            <w:hyperlink r:id="rId147"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3CF6B3EF"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F61B8A1" w14:textId="77777777" w:rsidR="00336D6F" w:rsidRPr="00955776" w:rsidRDefault="00336D6F" w:rsidP="00396C3B">
            <w:pPr>
              <w:pStyle w:val="TableText10"/>
            </w:pPr>
            <w:r w:rsidRPr="00955776">
              <w:t>offence against vulnerable person</w:t>
            </w:r>
          </w:p>
        </w:tc>
      </w:tr>
      <w:tr w:rsidR="00336D6F" w:rsidRPr="00955776" w14:paraId="26790834" w14:textId="77777777" w:rsidTr="00396C3B">
        <w:trPr>
          <w:cantSplit/>
        </w:trPr>
        <w:tc>
          <w:tcPr>
            <w:tcW w:w="1200" w:type="dxa"/>
            <w:tcBorders>
              <w:top w:val="single" w:sz="4" w:space="0" w:color="C0C0C0"/>
            </w:tcBorders>
          </w:tcPr>
          <w:p w14:paraId="491E052F" w14:textId="238D85B0" w:rsidR="00336D6F" w:rsidRPr="00955776" w:rsidRDefault="00DA0ECD" w:rsidP="00396C3B">
            <w:pPr>
              <w:pStyle w:val="TableNumbered"/>
              <w:numPr>
                <w:ilvl w:val="0"/>
                <w:numId w:val="0"/>
              </w:numPr>
              <w:ind w:left="360" w:hanging="360"/>
            </w:pPr>
            <w:r>
              <w:t>6</w:t>
            </w:r>
          </w:p>
        </w:tc>
        <w:tc>
          <w:tcPr>
            <w:tcW w:w="2107" w:type="dxa"/>
            <w:tcBorders>
              <w:top w:val="single" w:sz="4" w:space="0" w:color="C0C0C0"/>
            </w:tcBorders>
          </w:tcPr>
          <w:p w14:paraId="1FB9A6C8" w14:textId="003CA761" w:rsidR="00336D6F" w:rsidRPr="00955776" w:rsidRDefault="00336D6F" w:rsidP="00396C3B">
            <w:pPr>
              <w:pStyle w:val="TableText10"/>
            </w:pPr>
            <w:hyperlink r:id="rId148"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303FFDCE" w14:textId="77777777" w:rsidR="00336D6F" w:rsidRPr="00955776" w:rsidRDefault="00336D6F" w:rsidP="00396C3B">
            <w:pPr>
              <w:pStyle w:val="TableText10"/>
            </w:pPr>
            <w:r w:rsidRPr="00955776">
              <w:t xml:space="preserve">intentionally inflict grievous bodily harm </w:t>
            </w:r>
          </w:p>
          <w:p w14:paraId="21F895B0"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58935036" w14:textId="77777777" w:rsidR="00336D6F" w:rsidRPr="00955776" w:rsidRDefault="00336D6F" w:rsidP="00396C3B">
            <w:pPr>
              <w:pStyle w:val="TableText10"/>
            </w:pPr>
            <w:r w:rsidRPr="00955776">
              <w:t>offence against vulnerable person</w:t>
            </w:r>
          </w:p>
        </w:tc>
      </w:tr>
      <w:tr w:rsidR="00336D6F" w:rsidRPr="00955776" w14:paraId="01EAAA86" w14:textId="77777777" w:rsidTr="00396C3B">
        <w:trPr>
          <w:cantSplit/>
        </w:trPr>
        <w:tc>
          <w:tcPr>
            <w:tcW w:w="1200" w:type="dxa"/>
            <w:tcBorders>
              <w:top w:val="single" w:sz="4" w:space="0" w:color="C0C0C0"/>
            </w:tcBorders>
          </w:tcPr>
          <w:p w14:paraId="0C3C6B8A" w14:textId="6298951F" w:rsidR="00336D6F" w:rsidRPr="00955776" w:rsidRDefault="00DA0ECD" w:rsidP="00396C3B">
            <w:pPr>
              <w:pStyle w:val="TableNumbered"/>
              <w:numPr>
                <w:ilvl w:val="0"/>
                <w:numId w:val="0"/>
              </w:numPr>
              <w:ind w:left="360" w:hanging="360"/>
            </w:pPr>
            <w:r>
              <w:lastRenderedPageBreak/>
              <w:t>7</w:t>
            </w:r>
          </w:p>
        </w:tc>
        <w:tc>
          <w:tcPr>
            <w:tcW w:w="2107" w:type="dxa"/>
            <w:tcBorders>
              <w:top w:val="single" w:sz="4" w:space="0" w:color="C0C0C0"/>
            </w:tcBorders>
          </w:tcPr>
          <w:p w14:paraId="04F64CE7" w14:textId="10E77D3F" w:rsidR="00336D6F" w:rsidRPr="00955776" w:rsidRDefault="00336D6F" w:rsidP="00396C3B">
            <w:pPr>
              <w:pStyle w:val="TableText10"/>
            </w:pPr>
            <w:hyperlink r:id="rId149"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77F0DD22" w14:textId="77777777" w:rsidR="00336D6F" w:rsidRPr="00955776" w:rsidRDefault="00336D6F" w:rsidP="00396C3B">
            <w:pPr>
              <w:pStyle w:val="TableText10"/>
            </w:pPr>
            <w:r w:rsidRPr="00955776">
              <w:t xml:space="preserve">intentionally inflict grievous bodily harm </w:t>
            </w:r>
          </w:p>
          <w:p w14:paraId="6E60496D"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EEDBFF9" w14:textId="77777777" w:rsidR="00336D6F" w:rsidRPr="00955776" w:rsidRDefault="00336D6F" w:rsidP="00396C3B">
            <w:pPr>
              <w:pStyle w:val="TableText10"/>
            </w:pPr>
            <w:r w:rsidRPr="00955776">
              <w:t>offence against vulnerable person</w:t>
            </w:r>
          </w:p>
        </w:tc>
      </w:tr>
      <w:tr w:rsidR="00336D6F" w:rsidRPr="00955776" w14:paraId="49C855AE" w14:textId="77777777" w:rsidTr="00396C3B">
        <w:trPr>
          <w:cantSplit/>
        </w:trPr>
        <w:tc>
          <w:tcPr>
            <w:tcW w:w="1200" w:type="dxa"/>
          </w:tcPr>
          <w:p w14:paraId="229C7BEC" w14:textId="6F7CBE27" w:rsidR="00336D6F" w:rsidRPr="00955776" w:rsidRDefault="00DA0ECD" w:rsidP="00396C3B">
            <w:pPr>
              <w:pStyle w:val="TableNumbered"/>
              <w:numPr>
                <w:ilvl w:val="0"/>
                <w:numId w:val="0"/>
              </w:numPr>
              <w:ind w:left="360" w:hanging="360"/>
            </w:pPr>
            <w:r>
              <w:t>8</w:t>
            </w:r>
          </w:p>
        </w:tc>
        <w:tc>
          <w:tcPr>
            <w:tcW w:w="2107" w:type="dxa"/>
          </w:tcPr>
          <w:p w14:paraId="684ACAC6" w14:textId="2DD81FD1" w:rsidR="00336D6F" w:rsidRPr="00955776" w:rsidRDefault="00336D6F" w:rsidP="00396C3B">
            <w:pPr>
              <w:pStyle w:val="TableText10"/>
            </w:pPr>
            <w:hyperlink r:id="rId150" w:tooltip="Crimes Act 1900" w:history="1">
              <w:r w:rsidRPr="00226B6C">
                <w:rPr>
                  <w:rStyle w:val="charCitHyperlinkAbbrev"/>
                </w:rPr>
                <w:t>Crimes Act</w:t>
              </w:r>
            </w:hyperlink>
            <w:r w:rsidRPr="00955776">
              <w:t>, s 20</w:t>
            </w:r>
          </w:p>
        </w:tc>
        <w:tc>
          <w:tcPr>
            <w:tcW w:w="2107" w:type="dxa"/>
          </w:tcPr>
          <w:p w14:paraId="18520E0F" w14:textId="77777777" w:rsidR="00336D6F" w:rsidRPr="00955776" w:rsidRDefault="00336D6F" w:rsidP="00396C3B">
            <w:pPr>
              <w:pStyle w:val="TableText10"/>
            </w:pPr>
            <w:r w:rsidRPr="00955776">
              <w:t>recklessly inflict grievous bodily harm</w:t>
            </w:r>
          </w:p>
        </w:tc>
        <w:tc>
          <w:tcPr>
            <w:tcW w:w="2534" w:type="dxa"/>
          </w:tcPr>
          <w:p w14:paraId="1EF22028" w14:textId="77777777" w:rsidR="00336D6F" w:rsidRPr="00955776" w:rsidRDefault="00336D6F" w:rsidP="00396C3B">
            <w:pPr>
              <w:pStyle w:val="TableText10"/>
            </w:pPr>
            <w:r w:rsidRPr="00955776">
              <w:t>offence against vulnerable person</w:t>
            </w:r>
          </w:p>
        </w:tc>
      </w:tr>
      <w:tr w:rsidR="00336D6F" w:rsidRPr="00955776" w14:paraId="534DDBE6" w14:textId="77777777" w:rsidTr="00396C3B">
        <w:trPr>
          <w:cantSplit/>
        </w:trPr>
        <w:tc>
          <w:tcPr>
            <w:tcW w:w="1200" w:type="dxa"/>
          </w:tcPr>
          <w:p w14:paraId="258BC210" w14:textId="7B42C2DA" w:rsidR="00336D6F" w:rsidRPr="00955776" w:rsidRDefault="00DA0ECD" w:rsidP="00396C3B">
            <w:pPr>
              <w:pStyle w:val="TableNumbered"/>
              <w:numPr>
                <w:ilvl w:val="0"/>
                <w:numId w:val="0"/>
              </w:numPr>
              <w:ind w:left="360" w:hanging="360"/>
            </w:pPr>
            <w:r>
              <w:t>9</w:t>
            </w:r>
          </w:p>
        </w:tc>
        <w:tc>
          <w:tcPr>
            <w:tcW w:w="2107" w:type="dxa"/>
          </w:tcPr>
          <w:p w14:paraId="7DA0AF15" w14:textId="365C3030" w:rsidR="00336D6F" w:rsidRPr="00955776" w:rsidRDefault="00336D6F" w:rsidP="00396C3B">
            <w:pPr>
              <w:pStyle w:val="TableText10"/>
            </w:pPr>
            <w:hyperlink r:id="rId151" w:tooltip="Crimes Act 1900" w:history="1">
              <w:r w:rsidRPr="00226B6C">
                <w:rPr>
                  <w:rStyle w:val="charCitHyperlinkAbbrev"/>
                </w:rPr>
                <w:t>Crimes Act</w:t>
              </w:r>
            </w:hyperlink>
            <w:r w:rsidRPr="00955776">
              <w:t>, s 20 and s 48A (2)</w:t>
            </w:r>
          </w:p>
        </w:tc>
        <w:tc>
          <w:tcPr>
            <w:tcW w:w="2107" w:type="dxa"/>
          </w:tcPr>
          <w:p w14:paraId="1869BF94" w14:textId="77777777" w:rsidR="00336D6F" w:rsidRPr="00955776" w:rsidRDefault="00336D6F" w:rsidP="00396C3B">
            <w:pPr>
              <w:pStyle w:val="TableText10"/>
            </w:pPr>
            <w:r w:rsidRPr="00955776">
              <w:t xml:space="preserve">recklessly inflict grievous bodily harm </w:t>
            </w:r>
          </w:p>
          <w:p w14:paraId="2BE7497D" w14:textId="77777777" w:rsidR="00336D6F" w:rsidRPr="00955776" w:rsidRDefault="00336D6F" w:rsidP="00396C3B">
            <w:pPr>
              <w:pStyle w:val="TableText10"/>
            </w:pPr>
            <w:r w:rsidRPr="00955776">
              <w:t>(aggravated offence—against pregnant woman)</w:t>
            </w:r>
          </w:p>
        </w:tc>
        <w:tc>
          <w:tcPr>
            <w:tcW w:w="2534" w:type="dxa"/>
          </w:tcPr>
          <w:p w14:paraId="62FB0724" w14:textId="77777777" w:rsidR="00336D6F" w:rsidRPr="00955776" w:rsidRDefault="00336D6F" w:rsidP="00396C3B">
            <w:pPr>
              <w:pStyle w:val="TableText10"/>
            </w:pPr>
            <w:r w:rsidRPr="00955776">
              <w:t>offence against vulnerable person</w:t>
            </w:r>
          </w:p>
        </w:tc>
      </w:tr>
      <w:tr w:rsidR="00336D6F" w:rsidRPr="00955776" w14:paraId="14522578" w14:textId="77777777" w:rsidTr="00396C3B">
        <w:trPr>
          <w:cantSplit/>
        </w:trPr>
        <w:tc>
          <w:tcPr>
            <w:tcW w:w="1200" w:type="dxa"/>
          </w:tcPr>
          <w:p w14:paraId="6CF9EF01" w14:textId="64FADECB" w:rsidR="00336D6F" w:rsidRPr="00955776" w:rsidRDefault="00336D6F" w:rsidP="00396C3B">
            <w:pPr>
              <w:pStyle w:val="TableNumbered"/>
              <w:numPr>
                <w:ilvl w:val="0"/>
                <w:numId w:val="0"/>
              </w:numPr>
              <w:ind w:left="360" w:hanging="360"/>
            </w:pPr>
            <w:r w:rsidRPr="00955776">
              <w:t>1</w:t>
            </w:r>
            <w:r w:rsidR="00DA0ECD">
              <w:t>0</w:t>
            </w:r>
          </w:p>
        </w:tc>
        <w:tc>
          <w:tcPr>
            <w:tcW w:w="2107" w:type="dxa"/>
          </w:tcPr>
          <w:p w14:paraId="4B52DB25" w14:textId="773AF6D3" w:rsidR="00336D6F" w:rsidRPr="00955776" w:rsidRDefault="00336D6F" w:rsidP="00396C3B">
            <w:pPr>
              <w:pStyle w:val="TableText10"/>
            </w:pPr>
            <w:hyperlink r:id="rId152" w:tooltip="Crimes Act 1900" w:history="1">
              <w:r w:rsidRPr="00226B6C">
                <w:rPr>
                  <w:rStyle w:val="charCitHyperlinkAbbrev"/>
                </w:rPr>
                <w:t>Crimes Act</w:t>
              </w:r>
            </w:hyperlink>
            <w:r w:rsidRPr="00955776">
              <w:t>, s 20 and s 48C (2)</w:t>
            </w:r>
          </w:p>
        </w:tc>
        <w:tc>
          <w:tcPr>
            <w:tcW w:w="2107" w:type="dxa"/>
          </w:tcPr>
          <w:p w14:paraId="44ADF5EE" w14:textId="77777777" w:rsidR="00336D6F" w:rsidRPr="00955776" w:rsidRDefault="00336D6F" w:rsidP="00396C3B">
            <w:pPr>
              <w:pStyle w:val="TableText10"/>
            </w:pPr>
            <w:r w:rsidRPr="00955776">
              <w:t xml:space="preserve">recklessly inflict grievous bodily harm </w:t>
            </w:r>
          </w:p>
          <w:p w14:paraId="60C07CFB" w14:textId="77777777" w:rsidR="00336D6F" w:rsidRPr="00955776" w:rsidRDefault="00336D6F" w:rsidP="00396C3B">
            <w:pPr>
              <w:pStyle w:val="TableText10"/>
            </w:pPr>
            <w:r w:rsidRPr="00955776">
              <w:t>(aggravated offence—involving family violence)</w:t>
            </w:r>
          </w:p>
        </w:tc>
        <w:tc>
          <w:tcPr>
            <w:tcW w:w="2534" w:type="dxa"/>
          </w:tcPr>
          <w:p w14:paraId="53879B00" w14:textId="77777777" w:rsidR="00336D6F" w:rsidRPr="00955776" w:rsidRDefault="00336D6F" w:rsidP="00396C3B">
            <w:pPr>
              <w:pStyle w:val="TableText10"/>
            </w:pPr>
            <w:r w:rsidRPr="00955776">
              <w:t>offence against vulnerable person</w:t>
            </w:r>
          </w:p>
        </w:tc>
      </w:tr>
      <w:tr w:rsidR="00336D6F" w:rsidRPr="00955776" w14:paraId="2291E543" w14:textId="77777777" w:rsidTr="00396C3B">
        <w:trPr>
          <w:cantSplit/>
        </w:trPr>
        <w:tc>
          <w:tcPr>
            <w:tcW w:w="1200" w:type="dxa"/>
          </w:tcPr>
          <w:p w14:paraId="2E743799" w14:textId="3891A146" w:rsidR="00336D6F" w:rsidRPr="00955776" w:rsidRDefault="00336D6F" w:rsidP="00396C3B">
            <w:pPr>
              <w:pStyle w:val="TableNumbered"/>
              <w:numPr>
                <w:ilvl w:val="0"/>
                <w:numId w:val="0"/>
              </w:numPr>
              <w:ind w:left="360" w:hanging="360"/>
            </w:pPr>
            <w:r w:rsidRPr="00955776">
              <w:t>1</w:t>
            </w:r>
            <w:r w:rsidR="00DA0ECD">
              <w:t>1</w:t>
            </w:r>
          </w:p>
        </w:tc>
        <w:tc>
          <w:tcPr>
            <w:tcW w:w="2107" w:type="dxa"/>
          </w:tcPr>
          <w:p w14:paraId="3B85BB9A" w14:textId="4A249F45" w:rsidR="00336D6F" w:rsidRPr="00955776" w:rsidRDefault="00336D6F" w:rsidP="00396C3B">
            <w:pPr>
              <w:pStyle w:val="TableText10"/>
            </w:pPr>
            <w:hyperlink r:id="rId153" w:tooltip="Crimes Act 1900" w:history="1">
              <w:r w:rsidRPr="00226B6C">
                <w:rPr>
                  <w:rStyle w:val="charCitHyperlinkAbbrev"/>
                </w:rPr>
                <w:t>Crimes Act</w:t>
              </w:r>
            </w:hyperlink>
            <w:r w:rsidRPr="00955776">
              <w:t>, s 21</w:t>
            </w:r>
          </w:p>
        </w:tc>
        <w:tc>
          <w:tcPr>
            <w:tcW w:w="2107" w:type="dxa"/>
          </w:tcPr>
          <w:p w14:paraId="147AE6AE" w14:textId="77777777" w:rsidR="00336D6F" w:rsidRPr="00955776" w:rsidRDefault="00336D6F" w:rsidP="00396C3B">
            <w:pPr>
              <w:pStyle w:val="TableText10"/>
            </w:pPr>
            <w:r w:rsidRPr="00955776">
              <w:t>wounding</w:t>
            </w:r>
          </w:p>
        </w:tc>
        <w:tc>
          <w:tcPr>
            <w:tcW w:w="2534" w:type="dxa"/>
          </w:tcPr>
          <w:p w14:paraId="49F04B9F" w14:textId="77777777" w:rsidR="00336D6F" w:rsidRPr="00955776" w:rsidRDefault="00336D6F" w:rsidP="00396C3B">
            <w:pPr>
              <w:pStyle w:val="TableText10"/>
            </w:pPr>
            <w:r w:rsidRPr="00955776">
              <w:t>offence against vulnerable person</w:t>
            </w:r>
          </w:p>
        </w:tc>
      </w:tr>
      <w:tr w:rsidR="00336D6F" w:rsidRPr="00955776" w14:paraId="22639405" w14:textId="77777777" w:rsidTr="00396C3B">
        <w:trPr>
          <w:cantSplit/>
        </w:trPr>
        <w:tc>
          <w:tcPr>
            <w:tcW w:w="1200" w:type="dxa"/>
          </w:tcPr>
          <w:p w14:paraId="5214EE4A" w14:textId="46175E01" w:rsidR="00336D6F" w:rsidRPr="00955776" w:rsidRDefault="00336D6F" w:rsidP="00396C3B">
            <w:pPr>
              <w:pStyle w:val="TableNumbered"/>
              <w:numPr>
                <w:ilvl w:val="0"/>
                <w:numId w:val="0"/>
              </w:numPr>
              <w:ind w:left="360" w:hanging="360"/>
            </w:pPr>
            <w:r w:rsidRPr="00955776">
              <w:t>1</w:t>
            </w:r>
            <w:r w:rsidR="00DA0ECD">
              <w:t>2</w:t>
            </w:r>
          </w:p>
        </w:tc>
        <w:tc>
          <w:tcPr>
            <w:tcW w:w="2107" w:type="dxa"/>
          </w:tcPr>
          <w:p w14:paraId="08067A82" w14:textId="440286E9" w:rsidR="00336D6F" w:rsidRPr="00955776" w:rsidRDefault="00336D6F" w:rsidP="00396C3B">
            <w:pPr>
              <w:pStyle w:val="TableText10"/>
            </w:pPr>
            <w:hyperlink r:id="rId154" w:tooltip="Crimes Act 1900" w:history="1">
              <w:r w:rsidRPr="00226B6C">
                <w:rPr>
                  <w:rStyle w:val="charCitHyperlinkAbbrev"/>
                </w:rPr>
                <w:t>Crimes Act</w:t>
              </w:r>
            </w:hyperlink>
            <w:r w:rsidRPr="00955776">
              <w:t>, s 21 and s 48A (2)s</w:t>
            </w:r>
          </w:p>
        </w:tc>
        <w:tc>
          <w:tcPr>
            <w:tcW w:w="2107" w:type="dxa"/>
          </w:tcPr>
          <w:p w14:paraId="7B9676BC" w14:textId="77777777" w:rsidR="00336D6F" w:rsidRPr="00955776" w:rsidRDefault="00336D6F" w:rsidP="00396C3B">
            <w:pPr>
              <w:pStyle w:val="TableText10"/>
            </w:pPr>
            <w:r w:rsidRPr="00955776">
              <w:t xml:space="preserve">wounding </w:t>
            </w:r>
          </w:p>
          <w:p w14:paraId="5655FC43" w14:textId="77777777" w:rsidR="00336D6F" w:rsidRPr="00955776" w:rsidRDefault="00336D6F" w:rsidP="00396C3B">
            <w:pPr>
              <w:pStyle w:val="TableText10"/>
            </w:pPr>
            <w:r w:rsidRPr="00955776">
              <w:t>(aggravated offence—against pregnant woman)</w:t>
            </w:r>
          </w:p>
        </w:tc>
        <w:tc>
          <w:tcPr>
            <w:tcW w:w="2534" w:type="dxa"/>
          </w:tcPr>
          <w:p w14:paraId="3BBB7AD2" w14:textId="77777777" w:rsidR="00336D6F" w:rsidRPr="00955776" w:rsidRDefault="00336D6F" w:rsidP="00396C3B">
            <w:pPr>
              <w:pStyle w:val="TableText10"/>
            </w:pPr>
            <w:r w:rsidRPr="00955776">
              <w:t>offence against vulnerable person</w:t>
            </w:r>
          </w:p>
        </w:tc>
      </w:tr>
      <w:tr w:rsidR="00336D6F" w:rsidRPr="00955776" w14:paraId="2FA07E43" w14:textId="77777777" w:rsidTr="00396C3B">
        <w:trPr>
          <w:cantSplit/>
        </w:trPr>
        <w:tc>
          <w:tcPr>
            <w:tcW w:w="1200" w:type="dxa"/>
          </w:tcPr>
          <w:p w14:paraId="61325377" w14:textId="49C811D1" w:rsidR="00336D6F" w:rsidRPr="00955776" w:rsidRDefault="00336D6F" w:rsidP="00396C3B">
            <w:pPr>
              <w:pStyle w:val="TableNumbered"/>
              <w:numPr>
                <w:ilvl w:val="0"/>
                <w:numId w:val="0"/>
              </w:numPr>
              <w:ind w:left="360" w:hanging="360"/>
            </w:pPr>
            <w:r w:rsidRPr="00955776">
              <w:t>1</w:t>
            </w:r>
            <w:r w:rsidR="00DA0ECD">
              <w:t>3</w:t>
            </w:r>
          </w:p>
        </w:tc>
        <w:tc>
          <w:tcPr>
            <w:tcW w:w="2107" w:type="dxa"/>
          </w:tcPr>
          <w:p w14:paraId="62B8D94A" w14:textId="50FBFF63" w:rsidR="00336D6F" w:rsidRPr="00955776" w:rsidRDefault="00336D6F" w:rsidP="00396C3B">
            <w:pPr>
              <w:pStyle w:val="TableText10"/>
            </w:pPr>
            <w:hyperlink r:id="rId155" w:tooltip="Crimes Act 1900" w:history="1">
              <w:r w:rsidRPr="00226B6C">
                <w:rPr>
                  <w:rStyle w:val="charCitHyperlinkAbbrev"/>
                </w:rPr>
                <w:t>Crimes Act</w:t>
              </w:r>
            </w:hyperlink>
            <w:r w:rsidRPr="00955776">
              <w:t>, s 21 and s 48C (2)</w:t>
            </w:r>
          </w:p>
        </w:tc>
        <w:tc>
          <w:tcPr>
            <w:tcW w:w="2107" w:type="dxa"/>
          </w:tcPr>
          <w:p w14:paraId="6874DCA6" w14:textId="77777777" w:rsidR="00336D6F" w:rsidRPr="00955776" w:rsidRDefault="00336D6F" w:rsidP="00396C3B">
            <w:pPr>
              <w:pStyle w:val="TableText10"/>
            </w:pPr>
            <w:r w:rsidRPr="00955776">
              <w:t xml:space="preserve">wounding </w:t>
            </w:r>
          </w:p>
          <w:p w14:paraId="6641B44E" w14:textId="77777777" w:rsidR="00336D6F" w:rsidRPr="00955776" w:rsidRDefault="00336D6F" w:rsidP="00396C3B">
            <w:pPr>
              <w:pStyle w:val="TableText10"/>
            </w:pPr>
            <w:r w:rsidRPr="00955776">
              <w:t>(aggravated offence—involving family violence)</w:t>
            </w:r>
          </w:p>
        </w:tc>
        <w:tc>
          <w:tcPr>
            <w:tcW w:w="2534" w:type="dxa"/>
          </w:tcPr>
          <w:p w14:paraId="01AEF2AD" w14:textId="77777777" w:rsidR="00336D6F" w:rsidRPr="00955776" w:rsidRDefault="00336D6F" w:rsidP="00396C3B">
            <w:pPr>
              <w:pStyle w:val="TableText10"/>
            </w:pPr>
            <w:r w:rsidRPr="00955776">
              <w:t>offence against vulnerable person</w:t>
            </w:r>
          </w:p>
        </w:tc>
      </w:tr>
      <w:tr w:rsidR="00336D6F" w:rsidRPr="00955776" w14:paraId="5E2F1228" w14:textId="77777777" w:rsidTr="00396C3B">
        <w:trPr>
          <w:cantSplit/>
        </w:trPr>
        <w:tc>
          <w:tcPr>
            <w:tcW w:w="1200" w:type="dxa"/>
          </w:tcPr>
          <w:p w14:paraId="3B1898A6" w14:textId="61BE9F8A" w:rsidR="00336D6F" w:rsidRPr="00955776" w:rsidRDefault="00336D6F" w:rsidP="00396C3B">
            <w:pPr>
              <w:pStyle w:val="TableNumbered"/>
              <w:numPr>
                <w:ilvl w:val="0"/>
                <w:numId w:val="0"/>
              </w:numPr>
              <w:ind w:left="360" w:hanging="360"/>
            </w:pPr>
            <w:r w:rsidRPr="00955776">
              <w:t>1</w:t>
            </w:r>
            <w:r w:rsidR="00DA0ECD">
              <w:t>4</w:t>
            </w:r>
          </w:p>
        </w:tc>
        <w:tc>
          <w:tcPr>
            <w:tcW w:w="2107" w:type="dxa"/>
          </w:tcPr>
          <w:p w14:paraId="39A4EDA6" w14:textId="75BC5331" w:rsidR="00336D6F" w:rsidRPr="00955776" w:rsidRDefault="00336D6F" w:rsidP="00396C3B">
            <w:pPr>
              <w:pStyle w:val="TableText10"/>
            </w:pPr>
            <w:hyperlink r:id="rId156" w:tooltip="Crimes Act 1900" w:history="1">
              <w:r w:rsidRPr="00226B6C">
                <w:rPr>
                  <w:rStyle w:val="charCitHyperlinkAbbrev"/>
                </w:rPr>
                <w:t>Crimes Act</w:t>
              </w:r>
            </w:hyperlink>
            <w:r w:rsidRPr="00955776">
              <w:t>, s 22</w:t>
            </w:r>
          </w:p>
        </w:tc>
        <w:tc>
          <w:tcPr>
            <w:tcW w:w="2107" w:type="dxa"/>
          </w:tcPr>
          <w:p w14:paraId="073DCEE0" w14:textId="77777777" w:rsidR="00336D6F" w:rsidRPr="00955776" w:rsidRDefault="00336D6F" w:rsidP="00396C3B">
            <w:pPr>
              <w:pStyle w:val="TableText10"/>
            </w:pPr>
            <w:r w:rsidRPr="00955776">
              <w:t>assault with intent to commit other offence</w:t>
            </w:r>
          </w:p>
        </w:tc>
        <w:tc>
          <w:tcPr>
            <w:tcW w:w="2534" w:type="dxa"/>
          </w:tcPr>
          <w:p w14:paraId="69362B7C" w14:textId="77777777" w:rsidR="00336D6F" w:rsidRPr="00955776" w:rsidRDefault="00336D6F" w:rsidP="00396C3B">
            <w:pPr>
              <w:pStyle w:val="TableText10"/>
            </w:pPr>
            <w:r w:rsidRPr="00955776">
              <w:t>offence against vulnerable person</w:t>
            </w:r>
          </w:p>
        </w:tc>
      </w:tr>
      <w:tr w:rsidR="00336D6F" w:rsidRPr="00955776" w14:paraId="4F2D69D3" w14:textId="77777777" w:rsidTr="00396C3B">
        <w:trPr>
          <w:cantSplit/>
        </w:trPr>
        <w:tc>
          <w:tcPr>
            <w:tcW w:w="1200" w:type="dxa"/>
          </w:tcPr>
          <w:p w14:paraId="4ED867C4" w14:textId="3D3BFE10" w:rsidR="00336D6F" w:rsidRPr="00955776" w:rsidRDefault="00336D6F" w:rsidP="00396C3B">
            <w:pPr>
              <w:pStyle w:val="TableNumbered"/>
              <w:numPr>
                <w:ilvl w:val="0"/>
                <w:numId w:val="0"/>
              </w:numPr>
              <w:ind w:left="360" w:hanging="360"/>
            </w:pPr>
            <w:r w:rsidRPr="00955776">
              <w:t>1</w:t>
            </w:r>
            <w:r w:rsidR="00DA0ECD">
              <w:t>5</w:t>
            </w:r>
          </w:p>
        </w:tc>
        <w:tc>
          <w:tcPr>
            <w:tcW w:w="2107" w:type="dxa"/>
          </w:tcPr>
          <w:p w14:paraId="5F119EDF" w14:textId="59D3C714" w:rsidR="00336D6F" w:rsidRPr="00955776" w:rsidRDefault="00336D6F" w:rsidP="00396C3B">
            <w:pPr>
              <w:pStyle w:val="TableText10"/>
            </w:pPr>
            <w:hyperlink r:id="rId157" w:tooltip="Crimes Act 1900" w:history="1">
              <w:r w:rsidRPr="00226B6C">
                <w:rPr>
                  <w:rStyle w:val="charCitHyperlinkAbbrev"/>
                </w:rPr>
                <w:t>Crimes Act</w:t>
              </w:r>
            </w:hyperlink>
            <w:r w:rsidRPr="00955776">
              <w:t>, s 23</w:t>
            </w:r>
          </w:p>
        </w:tc>
        <w:tc>
          <w:tcPr>
            <w:tcW w:w="2107" w:type="dxa"/>
          </w:tcPr>
          <w:p w14:paraId="4208B497" w14:textId="77777777" w:rsidR="00336D6F" w:rsidRPr="00955776" w:rsidRDefault="00336D6F" w:rsidP="00396C3B">
            <w:pPr>
              <w:pStyle w:val="TableText10"/>
            </w:pPr>
            <w:r w:rsidRPr="00955776">
              <w:t>inflict actual bodily harm</w:t>
            </w:r>
          </w:p>
        </w:tc>
        <w:tc>
          <w:tcPr>
            <w:tcW w:w="2534" w:type="dxa"/>
          </w:tcPr>
          <w:p w14:paraId="6304EE0E" w14:textId="77777777" w:rsidR="00336D6F" w:rsidRPr="00955776" w:rsidRDefault="00336D6F" w:rsidP="00396C3B">
            <w:pPr>
              <w:pStyle w:val="TableText10"/>
            </w:pPr>
            <w:r w:rsidRPr="00955776">
              <w:t>offence against vulnerable person</w:t>
            </w:r>
          </w:p>
        </w:tc>
      </w:tr>
      <w:tr w:rsidR="00336D6F" w:rsidRPr="00955776" w14:paraId="709CD93E" w14:textId="77777777" w:rsidTr="00396C3B">
        <w:trPr>
          <w:cantSplit/>
        </w:trPr>
        <w:tc>
          <w:tcPr>
            <w:tcW w:w="1200" w:type="dxa"/>
          </w:tcPr>
          <w:p w14:paraId="1C419C38" w14:textId="4EED10C8" w:rsidR="00336D6F" w:rsidRPr="00955776" w:rsidRDefault="00336D6F" w:rsidP="00396C3B">
            <w:pPr>
              <w:pStyle w:val="TableNumbered"/>
              <w:numPr>
                <w:ilvl w:val="0"/>
                <w:numId w:val="0"/>
              </w:numPr>
              <w:ind w:left="360" w:hanging="360"/>
            </w:pPr>
            <w:r w:rsidRPr="00955776">
              <w:lastRenderedPageBreak/>
              <w:t>1</w:t>
            </w:r>
            <w:r w:rsidR="00DA0ECD">
              <w:t>6</w:t>
            </w:r>
          </w:p>
        </w:tc>
        <w:tc>
          <w:tcPr>
            <w:tcW w:w="2107" w:type="dxa"/>
          </w:tcPr>
          <w:p w14:paraId="1C12DEA5" w14:textId="28376392" w:rsidR="00336D6F" w:rsidRPr="00955776" w:rsidRDefault="00336D6F" w:rsidP="00396C3B">
            <w:pPr>
              <w:pStyle w:val="TableText10"/>
            </w:pPr>
            <w:hyperlink r:id="rId158" w:tooltip="Crimes Act 1900" w:history="1">
              <w:r w:rsidRPr="00226B6C">
                <w:rPr>
                  <w:rStyle w:val="charCitHyperlinkAbbrev"/>
                </w:rPr>
                <w:t>Crimes Act</w:t>
              </w:r>
            </w:hyperlink>
            <w:r w:rsidRPr="00955776">
              <w:t>, s 23 and s 48A (2)</w:t>
            </w:r>
          </w:p>
        </w:tc>
        <w:tc>
          <w:tcPr>
            <w:tcW w:w="2107" w:type="dxa"/>
          </w:tcPr>
          <w:p w14:paraId="1AF432AA" w14:textId="77777777" w:rsidR="00336D6F" w:rsidRPr="00955776" w:rsidRDefault="00336D6F" w:rsidP="00396C3B">
            <w:pPr>
              <w:pStyle w:val="TableText10"/>
            </w:pPr>
            <w:r w:rsidRPr="00955776">
              <w:t xml:space="preserve">inflict actual bodily harm </w:t>
            </w:r>
          </w:p>
          <w:p w14:paraId="25486B9E" w14:textId="77777777" w:rsidR="00336D6F" w:rsidRPr="00955776" w:rsidRDefault="00336D6F" w:rsidP="00396C3B">
            <w:pPr>
              <w:pStyle w:val="TableText10"/>
            </w:pPr>
            <w:r w:rsidRPr="00955776">
              <w:t>(aggravated offence—against pregnant woman)</w:t>
            </w:r>
          </w:p>
        </w:tc>
        <w:tc>
          <w:tcPr>
            <w:tcW w:w="2534" w:type="dxa"/>
          </w:tcPr>
          <w:p w14:paraId="6655474A" w14:textId="77777777" w:rsidR="00336D6F" w:rsidRPr="00955776" w:rsidRDefault="00336D6F" w:rsidP="00396C3B">
            <w:pPr>
              <w:pStyle w:val="TableText10"/>
            </w:pPr>
            <w:r w:rsidRPr="00955776">
              <w:t>offence against vulnerable person</w:t>
            </w:r>
          </w:p>
        </w:tc>
      </w:tr>
      <w:tr w:rsidR="00336D6F" w:rsidRPr="00955776" w14:paraId="64B74A1D" w14:textId="77777777" w:rsidTr="00396C3B">
        <w:trPr>
          <w:cantSplit/>
        </w:trPr>
        <w:tc>
          <w:tcPr>
            <w:tcW w:w="1200" w:type="dxa"/>
          </w:tcPr>
          <w:p w14:paraId="4C4706ED" w14:textId="07E908F0" w:rsidR="00336D6F" w:rsidRPr="00955776" w:rsidRDefault="00336D6F" w:rsidP="00396C3B">
            <w:pPr>
              <w:pStyle w:val="TableNumbered"/>
              <w:numPr>
                <w:ilvl w:val="0"/>
                <w:numId w:val="0"/>
              </w:numPr>
              <w:ind w:left="360" w:hanging="360"/>
            </w:pPr>
            <w:r w:rsidRPr="00955776">
              <w:t>1</w:t>
            </w:r>
            <w:r w:rsidR="00DA0ECD">
              <w:t>7</w:t>
            </w:r>
          </w:p>
        </w:tc>
        <w:tc>
          <w:tcPr>
            <w:tcW w:w="2107" w:type="dxa"/>
          </w:tcPr>
          <w:p w14:paraId="5BE17F0C" w14:textId="7224401B" w:rsidR="00336D6F" w:rsidRPr="00955776" w:rsidRDefault="00336D6F" w:rsidP="00396C3B">
            <w:pPr>
              <w:pStyle w:val="TableText10"/>
            </w:pPr>
            <w:hyperlink r:id="rId159" w:tooltip="Crimes Act 1900" w:history="1">
              <w:r w:rsidRPr="00226B6C">
                <w:rPr>
                  <w:rStyle w:val="charCitHyperlinkAbbrev"/>
                </w:rPr>
                <w:t>Crimes Act</w:t>
              </w:r>
            </w:hyperlink>
            <w:r w:rsidRPr="00955776">
              <w:t>, s 23 and s 48C (2)</w:t>
            </w:r>
          </w:p>
        </w:tc>
        <w:tc>
          <w:tcPr>
            <w:tcW w:w="2107" w:type="dxa"/>
          </w:tcPr>
          <w:p w14:paraId="74D3DE1A" w14:textId="77777777" w:rsidR="00336D6F" w:rsidRPr="00955776" w:rsidRDefault="00336D6F" w:rsidP="00396C3B">
            <w:pPr>
              <w:pStyle w:val="TableText10"/>
            </w:pPr>
            <w:r w:rsidRPr="00955776">
              <w:t xml:space="preserve">inflict actual bodily harm </w:t>
            </w:r>
          </w:p>
          <w:p w14:paraId="7EFC771D" w14:textId="77777777" w:rsidR="00336D6F" w:rsidRPr="00955776" w:rsidRDefault="00336D6F" w:rsidP="00396C3B">
            <w:pPr>
              <w:pStyle w:val="TableText10"/>
            </w:pPr>
            <w:r w:rsidRPr="00955776">
              <w:t>(aggravated offence—involving family violence)</w:t>
            </w:r>
          </w:p>
        </w:tc>
        <w:tc>
          <w:tcPr>
            <w:tcW w:w="2534" w:type="dxa"/>
          </w:tcPr>
          <w:p w14:paraId="3672947D" w14:textId="77777777" w:rsidR="00336D6F" w:rsidRPr="00955776" w:rsidRDefault="00336D6F" w:rsidP="00396C3B">
            <w:pPr>
              <w:pStyle w:val="TableText10"/>
            </w:pPr>
            <w:r w:rsidRPr="00955776">
              <w:t>offence against vulnerable person</w:t>
            </w:r>
          </w:p>
        </w:tc>
      </w:tr>
      <w:tr w:rsidR="00336D6F" w:rsidRPr="00955776" w14:paraId="0973CA29" w14:textId="77777777" w:rsidTr="00396C3B">
        <w:trPr>
          <w:cantSplit/>
        </w:trPr>
        <w:tc>
          <w:tcPr>
            <w:tcW w:w="1200" w:type="dxa"/>
          </w:tcPr>
          <w:p w14:paraId="66A3180B" w14:textId="044FCDEF" w:rsidR="00336D6F" w:rsidRPr="00955776" w:rsidRDefault="00336D6F" w:rsidP="00396C3B">
            <w:pPr>
              <w:pStyle w:val="TableNumbered"/>
              <w:numPr>
                <w:ilvl w:val="0"/>
                <w:numId w:val="0"/>
              </w:numPr>
              <w:ind w:left="360" w:hanging="360"/>
            </w:pPr>
            <w:r w:rsidRPr="00955776">
              <w:t>1</w:t>
            </w:r>
            <w:r w:rsidR="00DA0ECD">
              <w:t>8</w:t>
            </w:r>
          </w:p>
        </w:tc>
        <w:tc>
          <w:tcPr>
            <w:tcW w:w="2107" w:type="dxa"/>
          </w:tcPr>
          <w:p w14:paraId="19DE5236" w14:textId="1A01DDBC" w:rsidR="00336D6F" w:rsidRPr="00955776" w:rsidRDefault="00336D6F" w:rsidP="00396C3B">
            <w:pPr>
              <w:pStyle w:val="TableText10"/>
            </w:pPr>
            <w:hyperlink r:id="rId160" w:tooltip="Crimes Act 1900" w:history="1">
              <w:r w:rsidRPr="00226B6C">
                <w:rPr>
                  <w:rStyle w:val="charCitHyperlinkAbbrev"/>
                </w:rPr>
                <w:t>Crimes Act</w:t>
              </w:r>
            </w:hyperlink>
            <w:r w:rsidRPr="00955776">
              <w:t>, s 24</w:t>
            </w:r>
          </w:p>
        </w:tc>
        <w:tc>
          <w:tcPr>
            <w:tcW w:w="2107" w:type="dxa"/>
          </w:tcPr>
          <w:p w14:paraId="0104B0E5" w14:textId="77777777" w:rsidR="00336D6F" w:rsidRPr="00955776" w:rsidRDefault="00336D6F" w:rsidP="00396C3B">
            <w:pPr>
              <w:pStyle w:val="TableText10"/>
            </w:pPr>
            <w:r w:rsidRPr="00955776">
              <w:t>assault occasioning actual bodily harm</w:t>
            </w:r>
          </w:p>
        </w:tc>
        <w:tc>
          <w:tcPr>
            <w:tcW w:w="2534" w:type="dxa"/>
          </w:tcPr>
          <w:p w14:paraId="2C02FB6A" w14:textId="77777777" w:rsidR="00336D6F" w:rsidRPr="00955776" w:rsidRDefault="00336D6F" w:rsidP="00396C3B">
            <w:pPr>
              <w:pStyle w:val="TableText10"/>
            </w:pPr>
            <w:r w:rsidRPr="00955776">
              <w:t>offence against vulnerable person</w:t>
            </w:r>
          </w:p>
        </w:tc>
      </w:tr>
      <w:tr w:rsidR="00336D6F" w:rsidRPr="00955776" w14:paraId="235CC58D" w14:textId="77777777" w:rsidTr="00396C3B">
        <w:trPr>
          <w:cantSplit/>
        </w:trPr>
        <w:tc>
          <w:tcPr>
            <w:tcW w:w="1200" w:type="dxa"/>
          </w:tcPr>
          <w:p w14:paraId="3A1F2BCC" w14:textId="54A1DC40" w:rsidR="00336D6F" w:rsidRPr="00955776" w:rsidRDefault="00DA0ECD" w:rsidP="00396C3B">
            <w:pPr>
              <w:pStyle w:val="TableNumbered"/>
              <w:numPr>
                <w:ilvl w:val="0"/>
                <w:numId w:val="0"/>
              </w:numPr>
              <w:ind w:left="360" w:hanging="360"/>
            </w:pPr>
            <w:r>
              <w:t>19</w:t>
            </w:r>
          </w:p>
        </w:tc>
        <w:tc>
          <w:tcPr>
            <w:tcW w:w="2107" w:type="dxa"/>
          </w:tcPr>
          <w:p w14:paraId="58E00956" w14:textId="3C26DE49" w:rsidR="00336D6F" w:rsidRPr="00955776" w:rsidRDefault="00336D6F" w:rsidP="00396C3B">
            <w:pPr>
              <w:pStyle w:val="TableText10"/>
            </w:pPr>
            <w:hyperlink r:id="rId161" w:tooltip="Crimes Act 1900" w:history="1">
              <w:r w:rsidRPr="00226B6C">
                <w:rPr>
                  <w:rStyle w:val="charCitHyperlinkAbbrev"/>
                </w:rPr>
                <w:t>Crimes Act</w:t>
              </w:r>
            </w:hyperlink>
            <w:r w:rsidRPr="00955776">
              <w:t>, s 24 and s 48A (2)</w:t>
            </w:r>
          </w:p>
        </w:tc>
        <w:tc>
          <w:tcPr>
            <w:tcW w:w="2107" w:type="dxa"/>
          </w:tcPr>
          <w:p w14:paraId="25D310B2" w14:textId="77777777" w:rsidR="00336D6F" w:rsidRPr="00955776" w:rsidRDefault="00336D6F" w:rsidP="00396C3B">
            <w:pPr>
              <w:pStyle w:val="TableText10"/>
            </w:pPr>
            <w:r w:rsidRPr="00955776">
              <w:t xml:space="preserve">assault occasioning actual bodily harm </w:t>
            </w:r>
          </w:p>
          <w:p w14:paraId="2D343815" w14:textId="77777777" w:rsidR="00336D6F" w:rsidRPr="00955776" w:rsidRDefault="00336D6F" w:rsidP="00396C3B">
            <w:pPr>
              <w:pStyle w:val="TableText10"/>
            </w:pPr>
            <w:r w:rsidRPr="00955776">
              <w:t>(aggravated offence—against pregnant woman)</w:t>
            </w:r>
          </w:p>
        </w:tc>
        <w:tc>
          <w:tcPr>
            <w:tcW w:w="2534" w:type="dxa"/>
          </w:tcPr>
          <w:p w14:paraId="4758590B" w14:textId="77777777" w:rsidR="00336D6F" w:rsidRPr="00955776" w:rsidRDefault="00336D6F" w:rsidP="00396C3B">
            <w:pPr>
              <w:pStyle w:val="TableText10"/>
            </w:pPr>
            <w:r w:rsidRPr="00955776">
              <w:t>offence against vulnerable person</w:t>
            </w:r>
          </w:p>
        </w:tc>
      </w:tr>
      <w:tr w:rsidR="00336D6F" w:rsidRPr="00955776" w14:paraId="137691A3" w14:textId="77777777" w:rsidTr="00396C3B">
        <w:trPr>
          <w:cantSplit/>
        </w:trPr>
        <w:tc>
          <w:tcPr>
            <w:tcW w:w="1200" w:type="dxa"/>
          </w:tcPr>
          <w:p w14:paraId="391381CC" w14:textId="70ED2312" w:rsidR="00336D6F" w:rsidRPr="00955776" w:rsidRDefault="00336D6F" w:rsidP="00396C3B">
            <w:pPr>
              <w:pStyle w:val="TableNumbered"/>
              <w:numPr>
                <w:ilvl w:val="0"/>
                <w:numId w:val="0"/>
              </w:numPr>
              <w:ind w:left="360" w:hanging="360"/>
            </w:pPr>
            <w:r w:rsidRPr="00955776">
              <w:t>2</w:t>
            </w:r>
            <w:r w:rsidR="00DA0ECD">
              <w:t>0</w:t>
            </w:r>
          </w:p>
        </w:tc>
        <w:tc>
          <w:tcPr>
            <w:tcW w:w="2107" w:type="dxa"/>
          </w:tcPr>
          <w:p w14:paraId="3C674534" w14:textId="0B0DF51D" w:rsidR="00336D6F" w:rsidRPr="00955776" w:rsidRDefault="00336D6F" w:rsidP="00396C3B">
            <w:pPr>
              <w:pStyle w:val="TableText10"/>
            </w:pPr>
            <w:hyperlink r:id="rId162" w:tooltip="Crimes Act 1900" w:history="1">
              <w:r w:rsidRPr="00226B6C">
                <w:rPr>
                  <w:rStyle w:val="charCitHyperlinkAbbrev"/>
                </w:rPr>
                <w:t>Crimes Act</w:t>
              </w:r>
            </w:hyperlink>
            <w:r w:rsidRPr="00955776">
              <w:t>, s 24 and s 48C (2)</w:t>
            </w:r>
          </w:p>
        </w:tc>
        <w:tc>
          <w:tcPr>
            <w:tcW w:w="2107" w:type="dxa"/>
          </w:tcPr>
          <w:p w14:paraId="60D6AA6A" w14:textId="77777777" w:rsidR="00336D6F" w:rsidRPr="00955776" w:rsidRDefault="00336D6F" w:rsidP="00396C3B">
            <w:pPr>
              <w:pStyle w:val="TableText10"/>
            </w:pPr>
            <w:r w:rsidRPr="00955776">
              <w:t xml:space="preserve">assault occasioning actual bodily harm </w:t>
            </w:r>
          </w:p>
          <w:p w14:paraId="26548C23" w14:textId="77777777" w:rsidR="00336D6F" w:rsidRPr="00955776" w:rsidRDefault="00336D6F" w:rsidP="00396C3B">
            <w:pPr>
              <w:pStyle w:val="TableText10"/>
            </w:pPr>
            <w:r w:rsidRPr="00955776">
              <w:t>(aggravated offence—involving family violence)</w:t>
            </w:r>
          </w:p>
        </w:tc>
        <w:tc>
          <w:tcPr>
            <w:tcW w:w="2534" w:type="dxa"/>
          </w:tcPr>
          <w:p w14:paraId="1490D636" w14:textId="77777777" w:rsidR="00336D6F" w:rsidRPr="00955776" w:rsidRDefault="00336D6F" w:rsidP="00396C3B">
            <w:pPr>
              <w:pStyle w:val="TableText10"/>
            </w:pPr>
            <w:r w:rsidRPr="00955776">
              <w:t>offence against vulnerable person</w:t>
            </w:r>
          </w:p>
        </w:tc>
      </w:tr>
      <w:tr w:rsidR="00336D6F" w:rsidRPr="00955776" w14:paraId="72A60B4C" w14:textId="77777777" w:rsidTr="00396C3B">
        <w:trPr>
          <w:cantSplit/>
        </w:trPr>
        <w:tc>
          <w:tcPr>
            <w:tcW w:w="1200" w:type="dxa"/>
          </w:tcPr>
          <w:p w14:paraId="46BDE0A6" w14:textId="6C987F6F" w:rsidR="00336D6F" w:rsidRPr="00955776" w:rsidRDefault="00336D6F" w:rsidP="00396C3B">
            <w:pPr>
              <w:pStyle w:val="TableNumbered"/>
              <w:numPr>
                <w:ilvl w:val="0"/>
                <w:numId w:val="0"/>
              </w:numPr>
              <w:ind w:left="360" w:hanging="360"/>
            </w:pPr>
            <w:r w:rsidRPr="00955776">
              <w:t>2</w:t>
            </w:r>
            <w:r w:rsidR="00DA0ECD">
              <w:t>1</w:t>
            </w:r>
          </w:p>
        </w:tc>
        <w:tc>
          <w:tcPr>
            <w:tcW w:w="2107" w:type="dxa"/>
          </w:tcPr>
          <w:p w14:paraId="7D601040" w14:textId="3D4A8FDE" w:rsidR="00336D6F" w:rsidRPr="00955776" w:rsidRDefault="00336D6F" w:rsidP="00396C3B">
            <w:pPr>
              <w:pStyle w:val="TableText10"/>
            </w:pPr>
            <w:hyperlink r:id="rId163" w:tooltip="Crimes Act 1900" w:history="1">
              <w:r w:rsidRPr="00226B6C">
                <w:rPr>
                  <w:rStyle w:val="charCitHyperlinkAbbrev"/>
                </w:rPr>
                <w:t>Crimes Act</w:t>
              </w:r>
            </w:hyperlink>
            <w:r w:rsidRPr="00955776">
              <w:t>, s 25</w:t>
            </w:r>
          </w:p>
        </w:tc>
        <w:tc>
          <w:tcPr>
            <w:tcW w:w="2107" w:type="dxa"/>
          </w:tcPr>
          <w:p w14:paraId="695C602F" w14:textId="77777777" w:rsidR="00336D6F" w:rsidRPr="00955776" w:rsidRDefault="00336D6F" w:rsidP="00396C3B">
            <w:pPr>
              <w:pStyle w:val="TableText10"/>
            </w:pPr>
            <w:r w:rsidRPr="00955776">
              <w:t>cause grievous bodily harm</w:t>
            </w:r>
          </w:p>
        </w:tc>
        <w:tc>
          <w:tcPr>
            <w:tcW w:w="2534" w:type="dxa"/>
          </w:tcPr>
          <w:p w14:paraId="17E2CB82" w14:textId="77777777" w:rsidR="00336D6F" w:rsidRPr="00955776" w:rsidRDefault="00336D6F" w:rsidP="00396C3B">
            <w:pPr>
              <w:pStyle w:val="TableText10"/>
            </w:pPr>
            <w:r w:rsidRPr="00955776">
              <w:t>offence against vulnerable person</w:t>
            </w:r>
          </w:p>
        </w:tc>
      </w:tr>
      <w:tr w:rsidR="00336D6F" w:rsidRPr="00955776" w14:paraId="58F6C0E4" w14:textId="77777777" w:rsidTr="00396C3B">
        <w:trPr>
          <w:cantSplit/>
        </w:trPr>
        <w:tc>
          <w:tcPr>
            <w:tcW w:w="1200" w:type="dxa"/>
          </w:tcPr>
          <w:p w14:paraId="670C50FA" w14:textId="01DD063B" w:rsidR="00336D6F" w:rsidRPr="00955776" w:rsidRDefault="00336D6F" w:rsidP="00396C3B">
            <w:pPr>
              <w:pStyle w:val="TableNumbered"/>
              <w:numPr>
                <w:ilvl w:val="0"/>
                <w:numId w:val="0"/>
              </w:numPr>
              <w:ind w:left="360" w:hanging="360"/>
            </w:pPr>
            <w:r w:rsidRPr="00955776">
              <w:t>2</w:t>
            </w:r>
            <w:r w:rsidR="00AD4355">
              <w:t>2</w:t>
            </w:r>
          </w:p>
        </w:tc>
        <w:tc>
          <w:tcPr>
            <w:tcW w:w="2107" w:type="dxa"/>
          </w:tcPr>
          <w:p w14:paraId="5E8B7616" w14:textId="2F99F846" w:rsidR="00336D6F" w:rsidRPr="00955776" w:rsidRDefault="00336D6F" w:rsidP="00396C3B">
            <w:pPr>
              <w:pStyle w:val="TableText10"/>
            </w:pPr>
            <w:hyperlink r:id="rId164" w:tooltip="Crimes Act 1900" w:history="1">
              <w:r w:rsidRPr="00226B6C">
                <w:rPr>
                  <w:rStyle w:val="charCitHyperlinkAbbrev"/>
                </w:rPr>
                <w:t>Crimes Act</w:t>
              </w:r>
            </w:hyperlink>
            <w:r w:rsidRPr="00955776">
              <w:t>, s 27 (3) (a)</w:t>
            </w:r>
          </w:p>
        </w:tc>
        <w:tc>
          <w:tcPr>
            <w:tcW w:w="2107" w:type="dxa"/>
          </w:tcPr>
          <w:p w14:paraId="273E2015" w14:textId="77777777" w:rsidR="00336D6F" w:rsidRPr="00955776" w:rsidRDefault="00336D6F" w:rsidP="00396C3B">
            <w:pPr>
              <w:pStyle w:val="TableText10"/>
            </w:pPr>
            <w:r w:rsidRPr="00955776">
              <w:t>acts endangering life—chokes, suffocates or strangles</w:t>
            </w:r>
          </w:p>
        </w:tc>
        <w:tc>
          <w:tcPr>
            <w:tcW w:w="2534" w:type="dxa"/>
          </w:tcPr>
          <w:p w14:paraId="1561834C" w14:textId="77777777" w:rsidR="00336D6F" w:rsidRPr="00955776" w:rsidRDefault="00336D6F" w:rsidP="00396C3B">
            <w:pPr>
              <w:pStyle w:val="TableText10"/>
            </w:pPr>
            <w:r w:rsidRPr="00955776">
              <w:t>offence against vulnerable person</w:t>
            </w:r>
          </w:p>
        </w:tc>
      </w:tr>
      <w:tr w:rsidR="00336D6F" w:rsidRPr="00955776" w14:paraId="70224F29" w14:textId="77777777" w:rsidTr="00396C3B">
        <w:trPr>
          <w:cantSplit/>
        </w:trPr>
        <w:tc>
          <w:tcPr>
            <w:tcW w:w="1200" w:type="dxa"/>
          </w:tcPr>
          <w:p w14:paraId="0D52D335" w14:textId="3EE2359D" w:rsidR="00336D6F" w:rsidRPr="00955776" w:rsidRDefault="00336D6F" w:rsidP="00396C3B">
            <w:pPr>
              <w:pStyle w:val="TableNumbered"/>
              <w:numPr>
                <w:ilvl w:val="0"/>
                <w:numId w:val="0"/>
              </w:numPr>
              <w:ind w:left="360" w:hanging="360"/>
            </w:pPr>
            <w:r w:rsidRPr="00955776">
              <w:t>2</w:t>
            </w:r>
            <w:r w:rsidR="00AD4355">
              <w:t>3</w:t>
            </w:r>
          </w:p>
        </w:tc>
        <w:tc>
          <w:tcPr>
            <w:tcW w:w="2107" w:type="dxa"/>
          </w:tcPr>
          <w:p w14:paraId="3D7D4CB4" w14:textId="7A809DE1" w:rsidR="00336D6F" w:rsidRPr="00955776" w:rsidRDefault="00336D6F" w:rsidP="00396C3B">
            <w:pPr>
              <w:pStyle w:val="TableText10"/>
            </w:pPr>
            <w:hyperlink r:id="rId165" w:tooltip="Crimes Act 1900" w:history="1">
              <w:r w:rsidRPr="00226B6C">
                <w:rPr>
                  <w:rStyle w:val="charCitHyperlinkAbbrev"/>
                </w:rPr>
                <w:t>Crimes Act</w:t>
              </w:r>
            </w:hyperlink>
            <w:r w:rsidRPr="00955776">
              <w:t>, s 27 (3) (a) and s 48C (2)</w:t>
            </w:r>
          </w:p>
        </w:tc>
        <w:tc>
          <w:tcPr>
            <w:tcW w:w="2107" w:type="dxa"/>
          </w:tcPr>
          <w:p w14:paraId="0AF474EE" w14:textId="77777777" w:rsidR="00336D6F" w:rsidRPr="00955776" w:rsidRDefault="00336D6F" w:rsidP="00396C3B">
            <w:pPr>
              <w:pStyle w:val="TableText10"/>
            </w:pPr>
            <w:r w:rsidRPr="00955776">
              <w:t xml:space="preserve">acts endangering life—chokes, suffocates or strangles </w:t>
            </w:r>
          </w:p>
          <w:p w14:paraId="5F367246" w14:textId="77777777" w:rsidR="00336D6F" w:rsidRPr="00955776" w:rsidRDefault="00336D6F" w:rsidP="00396C3B">
            <w:pPr>
              <w:pStyle w:val="TableText10"/>
            </w:pPr>
            <w:r w:rsidRPr="00955776">
              <w:t>(aggravated offence—involving family violence)</w:t>
            </w:r>
          </w:p>
        </w:tc>
        <w:tc>
          <w:tcPr>
            <w:tcW w:w="2534" w:type="dxa"/>
          </w:tcPr>
          <w:p w14:paraId="46CAE0E3" w14:textId="77777777" w:rsidR="00336D6F" w:rsidRPr="00955776" w:rsidRDefault="00336D6F" w:rsidP="00396C3B">
            <w:pPr>
              <w:pStyle w:val="TableText10"/>
            </w:pPr>
            <w:r w:rsidRPr="00955776">
              <w:t>offence against vulnerable person</w:t>
            </w:r>
          </w:p>
        </w:tc>
      </w:tr>
      <w:tr w:rsidR="00336D6F" w:rsidRPr="00955776" w14:paraId="0D487343" w14:textId="77777777" w:rsidTr="00396C3B">
        <w:trPr>
          <w:cantSplit/>
        </w:trPr>
        <w:tc>
          <w:tcPr>
            <w:tcW w:w="1200" w:type="dxa"/>
          </w:tcPr>
          <w:p w14:paraId="6F43CAE8" w14:textId="6F594B05" w:rsidR="00336D6F" w:rsidRPr="00955776" w:rsidRDefault="00336D6F" w:rsidP="00396C3B">
            <w:pPr>
              <w:pStyle w:val="TableNumbered"/>
              <w:numPr>
                <w:ilvl w:val="0"/>
                <w:numId w:val="0"/>
              </w:numPr>
              <w:ind w:left="360" w:hanging="360"/>
            </w:pPr>
            <w:r w:rsidRPr="00955776">
              <w:lastRenderedPageBreak/>
              <w:t>2</w:t>
            </w:r>
            <w:r w:rsidR="00AD4355">
              <w:t>4</w:t>
            </w:r>
          </w:p>
        </w:tc>
        <w:tc>
          <w:tcPr>
            <w:tcW w:w="2107" w:type="dxa"/>
          </w:tcPr>
          <w:p w14:paraId="16CC1F98" w14:textId="2C779A7E" w:rsidR="00336D6F" w:rsidRPr="00955776" w:rsidRDefault="00336D6F" w:rsidP="00396C3B">
            <w:pPr>
              <w:pStyle w:val="TableText10"/>
            </w:pPr>
            <w:hyperlink r:id="rId166" w:tooltip="Crimes Act 1900" w:history="1">
              <w:r w:rsidRPr="00226B6C">
                <w:rPr>
                  <w:rStyle w:val="charCitHyperlinkAbbrev"/>
                </w:rPr>
                <w:t>Crimes Act</w:t>
              </w:r>
            </w:hyperlink>
            <w:r w:rsidRPr="00955776">
              <w:t>, s 27 (3) (b)</w:t>
            </w:r>
          </w:p>
        </w:tc>
        <w:tc>
          <w:tcPr>
            <w:tcW w:w="2107" w:type="dxa"/>
          </w:tcPr>
          <w:p w14:paraId="2FE4C0B1" w14:textId="77777777" w:rsidR="00336D6F" w:rsidRPr="00955776" w:rsidRDefault="00336D6F" w:rsidP="00396C3B">
            <w:pPr>
              <w:pStyle w:val="TableText10"/>
            </w:pPr>
            <w:r w:rsidRPr="00955776">
              <w:t>acts endangering life—administer stupefying or overpowering drug</w:t>
            </w:r>
          </w:p>
        </w:tc>
        <w:tc>
          <w:tcPr>
            <w:tcW w:w="2534" w:type="dxa"/>
          </w:tcPr>
          <w:p w14:paraId="75C12229" w14:textId="77777777" w:rsidR="00336D6F" w:rsidRPr="00955776" w:rsidRDefault="00336D6F" w:rsidP="00396C3B">
            <w:pPr>
              <w:pStyle w:val="TableText10"/>
            </w:pPr>
            <w:r w:rsidRPr="00955776">
              <w:t>offence against vulnerable person</w:t>
            </w:r>
          </w:p>
        </w:tc>
      </w:tr>
      <w:tr w:rsidR="00336D6F" w:rsidRPr="00955776" w14:paraId="24C06C31" w14:textId="77777777" w:rsidTr="00396C3B">
        <w:trPr>
          <w:cantSplit/>
        </w:trPr>
        <w:tc>
          <w:tcPr>
            <w:tcW w:w="1200" w:type="dxa"/>
          </w:tcPr>
          <w:p w14:paraId="2F7A8843" w14:textId="6FF0A530" w:rsidR="00336D6F" w:rsidRPr="00955776" w:rsidRDefault="00336D6F" w:rsidP="00396C3B">
            <w:pPr>
              <w:pStyle w:val="TableNumbered"/>
              <w:numPr>
                <w:ilvl w:val="0"/>
                <w:numId w:val="0"/>
              </w:numPr>
              <w:ind w:left="360" w:hanging="360"/>
            </w:pPr>
            <w:r w:rsidRPr="00955776">
              <w:t>2</w:t>
            </w:r>
            <w:r w:rsidR="00AD4355">
              <w:t>5</w:t>
            </w:r>
          </w:p>
        </w:tc>
        <w:tc>
          <w:tcPr>
            <w:tcW w:w="2107" w:type="dxa"/>
          </w:tcPr>
          <w:p w14:paraId="0ACA51A7" w14:textId="484F0E79" w:rsidR="00336D6F" w:rsidRPr="00955776" w:rsidRDefault="00336D6F" w:rsidP="00396C3B">
            <w:pPr>
              <w:pStyle w:val="TableText10"/>
            </w:pPr>
            <w:hyperlink r:id="rId167" w:tooltip="Crimes Act 1900" w:history="1">
              <w:r w:rsidRPr="00226B6C">
                <w:rPr>
                  <w:rStyle w:val="charCitHyperlinkAbbrev"/>
                </w:rPr>
                <w:t>Crimes Act</w:t>
              </w:r>
            </w:hyperlink>
            <w:r w:rsidRPr="00955776">
              <w:t>, s 27 (3) (b) and s 48C (2)</w:t>
            </w:r>
          </w:p>
        </w:tc>
        <w:tc>
          <w:tcPr>
            <w:tcW w:w="2107" w:type="dxa"/>
          </w:tcPr>
          <w:p w14:paraId="0EAB28F2" w14:textId="77777777" w:rsidR="00336D6F" w:rsidRPr="00955776" w:rsidRDefault="00336D6F" w:rsidP="00396C3B">
            <w:pPr>
              <w:pStyle w:val="TableText10"/>
            </w:pPr>
            <w:r w:rsidRPr="00955776">
              <w:t xml:space="preserve">acts endangering life—administer stupefying or overpowering drug </w:t>
            </w:r>
          </w:p>
          <w:p w14:paraId="574E8502" w14:textId="77777777" w:rsidR="00336D6F" w:rsidRPr="00955776" w:rsidRDefault="00336D6F" w:rsidP="00396C3B">
            <w:pPr>
              <w:pStyle w:val="TableText10"/>
            </w:pPr>
            <w:r w:rsidRPr="00955776">
              <w:t>(aggravated offence—involving family violence)</w:t>
            </w:r>
          </w:p>
        </w:tc>
        <w:tc>
          <w:tcPr>
            <w:tcW w:w="2534" w:type="dxa"/>
          </w:tcPr>
          <w:p w14:paraId="7A51874C" w14:textId="77777777" w:rsidR="00336D6F" w:rsidRPr="00955776" w:rsidRDefault="00336D6F" w:rsidP="00396C3B">
            <w:pPr>
              <w:pStyle w:val="TableText10"/>
            </w:pPr>
            <w:r w:rsidRPr="00955776">
              <w:t>offence against vulnerable person</w:t>
            </w:r>
          </w:p>
        </w:tc>
      </w:tr>
      <w:tr w:rsidR="00336D6F" w:rsidRPr="00955776" w14:paraId="704B05B6" w14:textId="77777777" w:rsidTr="00396C3B">
        <w:trPr>
          <w:cantSplit/>
        </w:trPr>
        <w:tc>
          <w:tcPr>
            <w:tcW w:w="1200" w:type="dxa"/>
          </w:tcPr>
          <w:p w14:paraId="050357C4" w14:textId="279E82E8" w:rsidR="00336D6F" w:rsidRPr="00955776" w:rsidRDefault="00336D6F" w:rsidP="00396C3B">
            <w:pPr>
              <w:pStyle w:val="TableNumbered"/>
              <w:numPr>
                <w:ilvl w:val="0"/>
                <w:numId w:val="0"/>
              </w:numPr>
              <w:ind w:left="360" w:hanging="360"/>
            </w:pPr>
            <w:r w:rsidRPr="00955776">
              <w:t>2</w:t>
            </w:r>
            <w:r w:rsidR="00AD4355">
              <w:t>6</w:t>
            </w:r>
          </w:p>
        </w:tc>
        <w:tc>
          <w:tcPr>
            <w:tcW w:w="2107" w:type="dxa"/>
          </w:tcPr>
          <w:p w14:paraId="6C4AA403" w14:textId="25D41CBD" w:rsidR="00336D6F" w:rsidRPr="00955776" w:rsidRDefault="00336D6F" w:rsidP="00396C3B">
            <w:pPr>
              <w:pStyle w:val="TableText10"/>
            </w:pPr>
            <w:hyperlink r:id="rId168" w:tooltip="Crimes Act 1900" w:history="1">
              <w:r w:rsidRPr="00226B6C">
                <w:rPr>
                  <w:rStyle w:val="charCitHyperlinkAbbrev"/>
                </w:rPr>
                <w:t>Crimes Act</w:t>
              </w:r>
            </w:hyperlink>
            <w:r w:rsidRPr="00955776">
              <w:t>, s 27 (3) (c)</w:t>
            </w:r>
          </w:p>
        </w:tc>
        <w:tc>
          <w:tcPr>
            <w:tcW w:w="2107" w:type="dxa"/>
          </w:tcPr>
          <w:p w14:paraId="0682EE92" w14:textId="77777777" w:rsidR="00336D6F" w:rsidRPr="00955776" w:rsidRDefault="00336D6F" w:rsidP="00396C3B">
            <w:pPr>
              <w:pStyle w:val="TableText10"/>
            </w:pPr>
            <w:r w:rsidRPr="00955776">
              <w:t>acts endangering life—use offensive weapon</w:t>
            </w:r>
          </w:p>
        </w:tc>
        <w:tc>
          <w:tcPr>
            <w:tcW w:w="2534" w:type="dxa"/>
          </w:tcPr>
          <w:p w14:paraId="680704AB" w14:textId="77777777" w:rsidR="00336D6F" w:rsidRPr="00955776" w:rsidRDefault="00336D6F" w:rsidP="00396C3B">
            <w:pPr>
              <w:pStyle w:val="TableText10"/>
            </w:pPr>
            <w:r w:rsidRPr="00955776">
              <w:t>offence against vulnerable person</w:t>
            </w:r>
          </w:p>
        </w:tc>
      </w:tr>
      <w:tr w:rsidR="00336D6F" w:rsidRPr="00955776" w14:paraId="1C9CED9A" w14:textId="77777777" w:rsidTr="00396C3B">
        <w:trPr>
          <w:cantSplit/>
        </w:trPr>
        <w:tc>
          <w:tcPr>
            <w:tcW w:w="1200" w:type="dxa"/>
          </w:tcPr>
          <w:p w14:paraId="0926FF0C" w14:textId="208FF1EE" w:rsidR="00336D6F" w:rsidRPr="00955776" w:rsidRDefault="00336D6F" w:rsidP="00396C3B">
            <w:pPr>
              <w:pStyle w:val="TableNumbered"/>
              <w:numPr>
                <w:ilvl w:val="0"/>
                <w:numId w:val="0"/>
              </w:numPr>
              <w:ind w:left="360" w:hanging="360"/>
            </w:pPr>
            <w:r w:rsidRPr="00955776">
              <w:t>2</w:t>
            </w:r>
            <w:r w:rsidR="00AD4355">
              <w:t>7</w:t>
            </w:r>
          </w:p>
        </w:tc>
        <w:tc>
          <w:tcPr>
            <w:tcW w:w="2107" w:type="dxa"/>
          </w:tcPr>
          <w:p w14:paraId="38132070" w14:textId="42048403" w:rsidR="00336D6F" w:rsidRPr="00955776" w:rsidRDefault="00336D6F" w:rsidP="00396C3B">
            <w:pPr>
              <w:pStyle w:val="TableText10"/>
            </w:pPr>
            <w:hyperlink r:id="rId169" w:tooltip="Crimes Act 1900" w:history="1">
              <w:r w:rsidRPr="00226B6C">
                <w:rPr>
                  <w:rStyle w:val="charCitHyperlinkAbbrev"/>
                </w:rPr>
                <w:t>Crimes Act</w:t>
              </w:r>
            </w:hyperlink>
            <w:r w:rsidRPr="00955776">
              <w:t>, s 27 (3) (c) and s 48C (2)</w:t>
            </w:r>
          </w:p>
        </w:tc>
        <w:tc>
          <w:tcPr>
            <w:tcW w:w="2107" w:type="dxa"/>
          </w:tcPr>
          <w:p w14:paraId="50D0418D" w14:textId="77777777" w:rsidR="00336D6F" w:rsidRPr="00955776" w:rsidRDefault="00336D6F" w:rsidP="00396C3B">
            <w:pPr>
              <w:pStyle w:val="TableText10"/>
            </w:pPr>
            <w:r w:rsidRPr="00955776">
              <w:t xml:space="preserve">acts endangering life—use offensive weapon </w:t>
            </w:r>
          </w:p>
          <w:p w14:paraId="606FA865" w14:textId="77777777" w:rsidR="00336D6F" w:rsidRPr="00955776" w:rsidRDefault="00336D6F" w:rsidP="00396C3B">
            <w:pPr>
              <w:pStyle w:val="TableText10"/>
            </w:pPr>
            <w:r w:rsidRPr="00955776">
              <w:t>(aggravated offence—involving family violence)</w:t>
            </w:r>
          </w:p>
        </w:tc>
        <w:tc>
          <w:tcPr>
            <w:tcW w:w="2534" w:type="dxa"/>
          </w:tcPr>
          <w:p w14:paraId="369C134B" w14:textId="77777777" w:rsidR="00336D6F" w:rsidRPr="00955776" w:rsidRDefault="00336D6F" w:rsidP="00396C3B">
            <w:pPr>
              <w:pStyle w:val="TableText10"/>
            </w:pPr>
            <w:r w:rsidRPr="00955776">
              <w:t>offence against vulnerable person</w:t>
            </w:r>
          </w:p>
        </w:tc>
      </w:tr>
      <w:tr w:rsidR="00336D6F" w:rsidRPr="00955776" w14:paraId="365DD7F5" w14:textId="77777777" w:rsidTr="00396C3B">
        <w:trPr>
          <w:cantSplit/>
        </w:trPr>
        <w:tc>
          <w:tcPr>
            <w:tcW w:w="1200" w:type="dxa"/>
          </w:tcPr>
          <w:p w14:paraId="4B54001E" w14:textId="4EF8EA8D" w:rsidR="00336D6F" w:rsidRPr="00955776" w:rsidRDefault="00336D6F" w:rsidP="00396C3B">
            <w:pPr>
              <w:pStyle w:val="TableNumbered"/>
              <w:numPr>
                <w:ilvl w:val="0"/>
                <w:numId w:val="0"/>
              </w:numPr>
              <w:ind w:left="360" w:hanging="360"/>
            </w:pPr>
            <w:r w:rsidRPr="00955776">
              <w:t>2</w:t>
            </w:r>
            <w:r w:rsidR="00AD4355">
              <w:t>8</w:t>
            </w:r>
          </w:p>
        </w:tc>
        <w:tc>
          <w:tcPr>
            <w:tcW w:w="2107" w:type="dxa"/>
          </w:tcPr>
          <w:p w14:paraId="70954A33" w14:textId="119FC15E" w:rsidR="00336D6F" w:rsidRPr="00955776" w:rsidRDefault="00336D6F" w:rsidP="00396C3B">
            <w:pPr>
              <w:pStyle w:val="TableText10"/>
            </w:pPr>
            <w:hyperlink r:id="rId170" w:tooltip="Crimes Act 1900" w:history="1">
              <w:r w:rsidRPr="00226B6C">
                <w:rPr>
                  <w:rStyle w:val="charCitHyperlinkAbbrev"/>
                </w:rPr>
                <w:t>Crimes Act</w:t>
              </w:r>
            </w:hyperlink>
            <w:r w:rsidRPr="00955776">
              <w:t>, s 27 (3) (e)</w:t>
            </w:r>
          </w:p>
        </w:tc>
        <w:tc>
          <w:tcPr>
            <w:tcW w:w="2107" w:type="dxa"/>
          </w:tcPr>
          <w:p w14:paraId="2A4C756C" w14:textId="77777777" w:rsidR="00336D6F" w:rsidRPr="00955776" w:rsidRDefault="00336D6F" w:rsidP="00396C3B">
            <w:pPr>
              <w:pStyle w:val="TableText10"/>
            </w:pPr>
            <w:r w:rsidRPr="00955776">
              <w:t>acts endangering life—cause explosion etc</w:t>
            </w:r>
          </w:p>
        </w:tc>
        <w:tc>
          <w:tcPr>
            <w:tcW w:w="2534" w:type="dxa"/>
          </w:tcPr>
          <w:p w14:paraId="5241837B" w14:textId="77777777" w:rsidR="00336D6F" w:rsidRPr="00955776" w:rsidRDefault="00336D6F" w:rsidP="00396C3B">
            <w:pPr>
              <w:pStyle w:val="TableText10"/>
            </w:pPr>
            <w:r w:rsidRPr="00955776">
              <w:t>offence against vulnerable person</w:t>
            </w:r>
          </w:p>
        </w:tc>
      </w:tr>
      <w:tr w:rsidR="00336D6F" w:rsidRPr="00955776" w14:paraId="1A0EAC8D" w14:textId="77777777" w:rsidTr="00396C3B">
        <w:trPr>
          <w:cantSplit/>
        </w:trPr>
        <w:tc>
          <w:tcPr>
            <w:tcW w:w="1200" w:type="dxa"/>
          </w:tcPr>
          <w:p w14:paraId="4932966A" w14:textId="24161F23" w:rsidR="00336D6F" w:rsidRPr="00955776" w:rsidRDefault="00AD4355" w:rsidP="00396C3B">
            <w:pPr>
              <w:pStyle w:val="TableNumbered"/>
              <w:numPr>
                <w:ilvl w:val="0"/>
                <w:numId w:val="0"/>
              </w:numPr>
              <w:ind w:left="360" w:hanging="360"/>
            </w:pPr>
            <w:r>
              <w:t>29</w:t>
            </w:r>
          </w:p>
        </w:tc>
        <w:tc>
          <w:tcPr>
            <w:tcW w:w="2107" w:type="dxa"/>
          </w:tcPr>
          <w:p w14:paraId="34C13421" w14:textId="33344A39" w:rsidR="00336D6F" w:rsidRPr="00955776" w:rsidRDefault="00336D6F" w:rsidP="00396C3B">
            <w:pPr>
              <w:pStyle w:val="TableText10"/>
            </w:pPr>
            <w:hyperlink r:id="rId171" w:tooltip="Crimes Act 1900" w:history="1">
              <w:r w:rsidRPr="00226B6C">
                <w:rPr>
                  <w:rStyle w:val="charCitHyperlinkAbbrev"/>
                </w:rPr>
                <w:t>Crimes Act</w:t>
              </w:r>
            </w:hyperlink>
            <w:r w:rsidRPr="00955776">
              <w:t>, s 27 (3) (e) and s 48C (2)</w:t>
            </w:r>
          </w:p>
        </w:tc>
        <w:tc>
          <w:tcPr>
            <w:tcW w:w="2107" w:type="dxa"/>
          </w:tcPr>
          <w:p w14:paraId="72F9A4BC" w14:textId="77777777" w:rsidR="00336D6F" w:rsidRPr="00955776" w:rsidRDefault="00336D6F" w:rsidP="00396C3B">
            <w:pPr>
              <w:pStyle w:val="TableText10"/>
            </w:pPr>
            <w:r w:rsidRPr="00955776">
              <w:t xml:space="preserve">acts endangering life—cause explosion etc </w:t>
            </w:r>
          </w:p>
          <w:p w14:paraId="6E31BCD3" w14:textId="77777777" w:rsidR="00336D6F" w:rsidRPr="00955776" w:rsidRDefault="00336D6F" w:rsidP="00396C3B">
            <w:pPr>
              <w:pStyle w:val="TableText10"/>
            </w:pPr>
            <w:r w:rsidRPr="00955776">
              <w:t>(aggravated offence—involving family violence)</w:t>
            </w:r>
          </w:p>
        </w:tc>
        <w:tc>
          <w:tcPr>
            <w:tcW w:w="2534" w:type="dxa"/>
          </w:tcPr>
          <w:p w14:paraId="0525E6AA" w14:textId="77777777" w:rsidR="00336D6F" w:rsidRPr="00955776" w:rsidRDefault="00336D6F" w:rsidP="00396C3B">
            <w:pPr>
              <w:pStyle w:val="TableText10"/>
            </w:pPr>
            <w:r w:rsidRPr="00955776">
              <w:t>offence against vulnerable person</w:t>
            </w:r>
          </w:p>
        </w:tc>
      </w:tr>
      <w:tr w:rsidR="00336D6F" w:rsidRPr="00955776" w14:paraId="5EFC21F6" w14:textId="77777777" w:rsidTr="00396C3B">
        <w:trPr>
          <w:cantSplit/>
        </w:trPr>
        <w:tc>
          <w:tcPr>
            <w:tcW w:w="1200" w:type="dxa"/>
          </w:tcPr>
          <w:p w14:paraId="3FFE57D1" w14:textId="60E700EA" w:rsidR="00336D6F" w:rsidRPr="00955776" w:rsidRDefault="00336D6F" w:rsidP="00396C3B">
            <w:pPr>
              <w:pStyle w:val="TableNumbered"/>
              <w:numPr>
                <w:ilvl w:val="0"/>
                <w:numId w:val="0"/>
              </w:numPr>
              <w:ind w:left="360" w:hanging="360"/>
            </w:pPr>
            <w:r w:rsidRPr="00955776">
              <w:t>3</w:t>
            </w:r>
            <w:r w:rsidR="00AD4355">
              <w:t>0</w:t>
            </w:r>
          </w:p>
        </w:tc>
        <w:tc>
          <w:tcPr>
            <w:tcW w:w="2107" w:type="dxa"/>
          </w:tcPr>
          <w:p w14:paraId="1B7BC86A" w14:textId="214FF2FA" w:rsidR="00336D6F" w:rsidRPr="00955776" w:rsidRDefault="00336D6F" w:rsidP="00396C3B">
            <w:pPr>
              <w:pStyle w:val="TableText10"/>
            </w:pPr>
            <w:hyperlink r:id="rId172" w:tooltip="Crimes Act 1900" w:history="1">
              <w:r w:rsidRPr="00226B6C">
                <w:rPr>
                  <w:rStyle w:val="charCitHyperlinkAbbrev"/>
                </w:rPr>
                <w:t>Crimes Act</w:t>
              </w:r>
            </w:hyperlink>
            <w:r w:rsidRPr="00955776">
              <w:t>,</w:t>
            </w:r>
            <w:r w:rsidRPr="00955776">
              <w:br/>
              <w:t>s 27 (3) (f)</w:t>
            </w:r>
          </w:p>
        </w:tc>
        <w:tc>
          <w:tcPr>
            <w:tcW w:w="2107" w:type="dxa"/>
          </w:tcPr>
          <w:p w14:paraId="76C45C07" w14:textId="77777777" w:rsidR="00336D6F" w:rsidRPr="00955776" w:rsidRDefault="00336D6F" w:rsidP="00396C3B">
            <w:pPr>
              <w:pStyle w:val="TableText10"/>
            </w:pPr>
            <w:r w:rsidRPr="00955776">
              <w:t>acts endangering life—set trap</w:t>
            </w:r>
          </w:p>
        </w:tc>
        <w:tc>
          <w:tcPr>
            <w:tcW w:w="2534" w:type="dxa"/>
          </w:tcPr>
          <w:p w14:paraId="660B6A5B" w14:textId="77777777" w:rsidR="00336D6F" w:rsidRPr="00955776" w:rsidRDefault="00336D6F" w:rsidP="00396C3B">
            <w:pPr>
              <w:pStyle w:val="TableText10"/>
            </w:pPr>
            <w:r w:rsidRPr="00955776">
              <w:t>offence against vulnerable person</w:t>
            </w:r>
          </w:p>
        </w:tc>
      </w:tr>
      <w:tr w:rsidR="00336D6F" w:rsidRPr="00955776" w14:paraId="68F9F4DC" w14:textId="77777777" w:rsidTr="00396C3B">
        <w:trPr>
          <w:cantSplit/>
        </w:trPr>
        <w:tc>
          <w:tcPr>
            <w:tcW w:w="1200" w:type="dxa"/>
          </w:tcPr>
          <w:p w14:paraId="09AFD2B5" w14:textId="6FEADA0C" w:rsidR="00336D6F" w:rsidRPr="00955776" w:rsidRDefault="00336D6F" w:rsidP="00396C3B">
            <w:pPr>
              <w:pStyle w:val="TableNumbered"/>
              <w:numPr>
                <w:ilvl w:val="0"/>
                <w:numId w:val="0"/>
              </w:numPr>
              <w:ind w:left="360" w:hanging="360"/>
            </w:pPr>
            <w:r w:rsidRPr="00955776">
              <w:t>3</w:t>
            </w:r>
            <w:r w:rsidR="00AD4355">
              <w:t>1</w:t>
            </w:r>
          </w:p>
        </w:tc>
        <w:tc>
          <w:tcPr>
            <w:tcW w:w="2107" w:type="dxa"/>
          </w:tcPr>
          <w:p w14:paraId="3933124A" w14:textId="2BABA5E2" w:rsidR="00336D6F" w:rsidRPr="00955776" w:rsidRDefault="00336D6F" w:rsidP="00396C3B">
            <w:pPr>
              <w:pStyle w:val="TableText10"/>
            </w:pPr>
            <w:hyperlink r:id="rId173" w:tooltip="Crimes Act 1900" w:history="1">
              <w:r w:rsidRPr="00226B6C">
                <w:rPr>
                  <w:rStyle w:val="charCitHyperlinkAbbrev"/>
                </w:rPr>
                <w:t>Crimes Act</w:t>
              </w:r>
            </w:hyperlink>
            <w:r w:rsidRPr="00955776">
              <w:t>,</w:t>
            </w:r>
            <w:r w:rsidRPr="00955776">
              <w:br/>
              <w:t>s 27 (3) (f) and s 48C (2)</w:t>
            </w:r>
          </w:p>
        </w:tc>
        <w:tc>
          <w:tcPr>
            <w:tcW w:w="2107" w:type="dxa"/>
          </w:tcPr>
          <w:p w14:paraId="775184FC" w14:textId="77777777" w:rsidR="00336D6F" w:rsidRPr="00955776" w:rsidRDefault="00336D6F" w:rsidP="00396C3B">
            <w:pPr>
              <w:pStyle w:val="TableText10"/>
            </w:pPr>
            <w:r w:rsidRPr="00955776">
              <w:t xml:space="preserve">acts endangering life—set trap </w:t>
            </w:r>
          </w:p>
          <w:p w14:paraId="0D67AB2A" w14:textId="77777777" w:rsidR="00336D6F" w:rsidRPr="00955776" w:rsidRDefault="00336D6F" w:rsidP="00396C3B">
            <w:pPr>
              <w:pStyle w:val="TableText10"/>
            </w:pPr>
            <w:r w:rsidRPr="00955776">
              <w:t>(aggravated offence—involving family violence)</w:t>
            </w:r>
          </w:p>
        </w:tc>
        <w:tc>
          <w:tcPr>
            <w:tcW w:w="2534" w:type="dxa"/>
          </w:tcPr>
          <w:p w14:paraId="5D1E2839" w14:textId="77777777" w:rsidR="00336D6F" w:rsidRPr="00955776" w:rsidRDefault="00336D6F" w:rsidP="00396C3B">
            <w:pPr>
              <w:pStyle w:val="TableText10"/>
            </w:pPr>
            <w:r w:rsidRPr="00955776">
              <w:t>offence against vulnerable person</w:t>
            </w:r>
          </w:p>
        </w:tc>
      </w:tr>
      <w:tr w:rsidR="00336D6F" w:rsidRPr="00955776" w14:paraId="4DF1C53A" w14:textId="77777777" w:rsidTr="00396C3B">
        <w:trPr>
          <w:cantSplit/>
        </w:trPr>
        <w:tc>
          <w:tcPr>
            <w:tcW w:w="1200" w:type="dxa"/>
          </w:tcPr>
          <w:p w14:paraId="58339A2D" w14:textId="6E0DB6F7" w:rsidR="00336D6F" w:rsidRPr="00955776" w:rsidRDefault="00336D6F" w:rsidP="00396C3B">
            <w:pPr>
              <w:pStyle w:val="TableNumbered"/>
              <w:numPr>
                <w:ilvl w:val="0"/>
                <w:numId w:val="0"/>
              </w:numPr>
              <w:ind w:left="360" w:hanging="360"/>
            </w:pPr>
            <w:r w:rsidRPr="00955776">
              <w:lastRenderedPageBreak/>
              <w:t>3</w:t>
            </w:r>
            <w:r w:rsidR="00AD4355">
              <w:t>2</w:t>
            </w:r>
          </w:p>
        </w:tc>
        <w:tc>
          <w:tcPr>
            <w:tcW w:w="2107" w:type="dxa"/>
          </w:tcPr>
          <w:p w14:paraId="4EAE8CA9" w14:textId="0730FF81" w:rsidR="00336D6F" w:rsidRPr="00955776" w:rsidRDefault="00336D6F" w:rsidP="00396C3B">
            <w:pPr>
              <w:pStyle w:val="TableText10"/>
            </w:pPr>
            <w:hyperlink r:id="rId174" w:tooltip="Crimes Act 1900" w:history="1">
              <w:r w:rsidRPr="00226B6C">
                <w:rPr>
                  <w:rStyle w:val="charCitHyperlinkAbbrev"/>
                </w:rPr>
                <w:t>Crimes Act</w:t>
              </w:r>
            </w:hyperlink>
            <w:r w:rsidRPr="00955776">
              <w:t>, s 27 (3) (g)</w:t>
            </w:r>
          </w:p>
        </w:tc>
        <w:tc>
          <w:tcPr>
            <w:tcW w:w="2107" w:type="dxa"/>
          </w:tcPr>
          <w:p w14:paraId="195700D8"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39C822F4" w14:textId="77777777" w:rsidR="00336D6F" w:rsidRPr="00955776" w:rsidRDefault="00336D6F" w:rsidP="00396C3B">
            <w:pPr>
              <w:pStyle w:val="TableText10"/>
            </w:pPr>
            <w:r w:rsidRPr="00955776">
              <w:t>offence against vulnerable person</w:t>
            </w:r>
          </w:p>
        </w:tc>
      </w:tr>
      <w:tr w:rsidR="00336D6F" w:rsidRPr="00955776" w14:paraId="1EC9A9CE" w14:textId="77777777" w:rsidTr="00396C3B">
        <w:trPr>
          <w:cantSplit/>
        </w:trPr>
        <w:tc>
          <w:tcPr>
            <w:tcW w:w="1200" w:type="dxa"/>
          </w:tcPr>
          <w:p w14:paraId="4F283310" w14:textId="1F967E1F" w:rsidR="00336D6F" w:rsidRPr="00955776" w:rsidRDefault="00336D6F" w:rsidP="00396C3B">
            <w:pPr>
              <w:pStyle w:val="TableNumbered"/>
              <w:numPr>
                <w:ilvl w:val="0"/>
                <w:numId w:val="0"/>
              </w:numPr>
              <w:ind w:left="360" w:hanging="360"/>
            </w:pPr>
            <w:r w:rsidRPr="00955776">
              <w:t>3</w:t>
            </w:r>
            <w:r w:rsidR="00AD4355">
              <w:t>3</w:t>
            </w:r>
          </w:p>
        </w:tc>
        <w:tc>
          <w:tcPr>
            <w:tcW w:w="2107" w:type="dxa"/>
          </w:tcPr>
          <w:p w14:paraId="543BC35B" w14:textId="48E48312" w:rsidR="00336D6F" w:rsidRPr="00955776" w:rsidRDefault="00336D6F" w:rsidP="00396C3B">
            <w:pPr>
              <w:pStyle w:val="TableText10"/>
            </w:pPr>
            <w:hyperlink r:id="rId175" w:tooltip="Crimes Act 1900" w:history="1">
              <w:r w:rsidRPr="00226B6C">
                <w:rPr>
                  <w:rStyle w:val="charCitHyperlinkAbbrev"/>
                </w:rPr>
                <w:t>Crimes Act</w:t>
              </w:r>
            </w:hyperlink>
            <w:r w:rsidRPr="00955776">
              <w:t>, s 27 (3) (g) and s 48C (2)</w:t>
            </w:r>
          </w:p>
        </w:tc>
        <w:tc>
          <w:tcPr>
            <w:tcW w:w="2107" w:type="dxa"/>
          </w:tcPr>
          <w:p w14:paraId="13C24C08" w14:textId="77777777" w:rsidR="00336D6F" w:rsidRPr="00955776" w:rsidRDefault="00336D6F" w:rsidP="00396C3B">
            <w:pPr>
              <w:pStyle w:val="TableText10"/>
            </w:pPr>
            <w:r w:rsidRPr="00955776">
              <w:t xml:space="preserve">acts endangering life—interfere with conveyance, transport facility or public utility service </w:t>
            </w:r>
          </w:p>
          <w:p w14:paraId="1FEB9DCF" w14:textId="77777777" w:rsidR="00336D6F" w:rsidRPr="00955776" w:rsidRDefault="00336D6F" w:rsidP="00396C3B">
            <w:pPr>
              <w:pStyle w:val="TableText10"/>
            </w:pPr>
            <w:r w:rsidRPr="00955776">
              <w:t>(aggravated offence—involving family violence)</w:t>
            </w:r>
          </w:p>
        </w:tc>
        <w:tc>
          <w:tcPr>
            <w:tcW w:w="2534" w:type="dxa"/>
          </w:tcPr>
          <w:p w14:paraId="2D11CBF1" w14:textId="77777777" w:rsidR="00336D6F" w:rsidRPr="00955776" w:rsidRDefault="00336D6F" w:rsidP="00396C3B">
            <w:pPr>
              <w:pStyle w:val="TableText10"/>
            </w:pPr>
            <w:r w:rsidRPr="00955776">
              <w:t>offence against vulnerable person</w:t>
            </w:r>
          </w:p>
        </w:tc>
      </w:tr>
      <w:tr w:rsidR="00336D6F" w:rsidRPr="00955776" w14:paraId="58E7574D" w14:textId="77777777" w:rsidTr="00396C3B">
        <w:trPr>
          <w:cantSplit/>
        </w:trPr>
        <w:tc>
          <w:tcPr>
            <w:tcW w:w="1200" w:type="dxa"/>
          </w:tcPr>
          <w:p w14:paraId="398401BA" w14:textId="06C68A76" w:rsidR="00336D6F" w:rsidRPr="00955776" w:rsidRDefault="00336D6F" w:rsidP="00396C3B">
            <w:pPr>
              <w:pStyle w:val="TableNumbered"/>
              <w:numPr>
                <w:ilvl w:val="0"/>
                <w:numId w:val="0"/>
              </w:numPr>
              <w:ind w:left="360" w:hanging="360"/>
            </w:pPr>
            <w:r w:rsidRPr="00955776">
              <w:t>3</w:t>
            </w:r>
            <w:r w:rsidR="00AD4355">
              <w:t>4</w:t>
            </w:r>
          </w:p>
        </w:tc>
        <w:tc>
          <w:tcPr>
            <w:tcW w:w="2107" w:type="dxa"/>
          </w:tcPr>
          <w:p w14:paraId="184317C3" w14:textId="6D5FFE40" w:rsidR="00336D6F" w:rsidRPr="00955776" w:rsidRDefault="00336D6F" w:rsidP="00396C3B">
            <w:pPr>
              <w:pStyle w:val="TableText10"/>
            </w:pPr>
            <w:hyperlink r:id="rId176" w:tooltip="Crimes Act 1900" w:history="1">
              <w:r w:rsidRPr="00226B6C">
                <w:rPr>
                  <w:rStyle w:val="charCitHyperlinkAbbrev"/>
                </w:rPr>
                <w:t>Crimes Act</w:t>
              </w:r>
            </w:hyperlink>
            <w:r w:rsidRPr="00955776">
              <w:t>, s 36</w:t>
            </w:r>
          </w:p>
        </w:tc>
        <w:tc>
          <w:tcPr>
            <w:tcW w:w="2107" w:type="dxa"/>
          </w:tcPr>
          <w:p w14:paraId="60F3497D" w14:textId="77777777" w:rsidR="00336D6F" w:rsidRPr="00955776" w:rsidRDefault="00336D6F" w:rsidP="00396C3B">
            <w:pPr>
              <w:pStyle w:val="TableText10"/>
            </w:pPr>
            <w:r w:rsidRPr="00955776">
              <w:t>torture</w:t>
            </w:r>
          </w:p>
        </w:tc>
        <w:tc>
          <w:tcPr>
            <w:tcW w:w="2534" w:type="dxa"/>
          </w:tcPr>
          <w:p w14:paraId="70571C58" w14:textId="77777777" w:rsidR="00336D6F" w:rsidRPr="00955776" w:rsidRDefault="00336D6F" w:rsidP="00396C3B">
            <w:pPr>
              <w:pStyle w:val="TableText10"/>
            </w:pPr>
            <w:r w:rsidRPr="00955776">
              <w:t>offence against vulnerable person</w:t>
            </w:r>
          </w:p>
        </w:tc>
      </w:tr>
      <w:tr w:rsidR="00336D6F" w:rsidRPr="00955776" w14:paraId="106F4B90" w14:textId="77777777" w:rsidTr="00396C3B">
        <w:trPr>
          <w:cantSplit/>
        </w:trPr>
        <w:tc>
          <w:tcPr>
            <w:tcW w:w="1200" w:type="dxa"/>
          </w:tcPr>
          <w:p w14:paraId="3E0CFE36" w14:textId="4CD88100" w:rsidR="00336D6F" w:rsidRPr="00955776" w:rsidRDefault="00336D6F" w:rsidP="00396C3B">
            <w:pPr>
              <w:pStyle w:val="TableNumbered"/>
              <w:numPr>
                <w:ilvl w:val="0"/>
                <w:numId w:val="0"/>
              </w:numPr>
              <w:ind w:left="360" w:hanging="360"/>
            </w:pPr>
            <w:r w:rsidRPr="00955776">
              <w:t>3</w:t>
            </w:r>
            <w:r w:rsidR="00AD4355">
              <w:t>5</w:t>
            </w:r>
          </w:p>
        </w:tc>
        <w:tc>
          <w:tcPr>
            <w:tcW w:w="2107" w:type="dxa"/>
          </w:tcPr>
          <w:p w14:paraId="13814446" w14:textId="0BAD5EEF" w:rsidR="00336D6F" w:rsidRPr="00955776" w:rsidRDefault="00336D6F" w:rsidP="00396C3B">
            <w:pPr>
              <w:pStyle w:val="TableText10"/>
            </w:pPr>
            <w:hyperlink r:id="rId177" w:tooltip="Crimes Act 1900" w:history="1">
              <w:r w:rsidRPr="00226B6C">
                <w:rPr>
                  <w:rStyle w:val="charCitHyperlinkAbbrev"/>
                </w:rPr>
                <w:t>Crimes Act</w:t>
              </w:r>
            </w:hyperlink>
            <w:r w:rsidRPr="00955776">
              <w:t>, s 43</w:t>
            </w:r>
          </w:p>
        </w:tc>
        <w:tc>
          <w:tcPr>
            <w:tcW w:w="2107" w:type="dxa"/>
          </w:tcPr>
          <w:p w14:paraId="6124DF0F" w14:textId="77777777" w:rsidR="00336D6F" w:rsidRPr="00955776" w:rsidRDefault="00336D6F" w:rsidP="00396C3B">
            <w:pPr>
              <w:pStyle w:val="TableText10"/>
            </w:pPr>
            <w:r w:rsidRPr="00955776">
              <w:t>childbirth—grievous bodily harm with intent</w:t>
            </w:r>
          </w:p>
        </w:tc>
        <w:tc>
          <w:tcPr>
            <w:tcW w:w="2534" w:type="dxa"/>
          </w:tcPr>
          <w:p w14:paraId="5E8E340A" w14:textId="77777777" w:rsidR="00336D6F" w:rsidRPr="00955776" w:rsidRDefault="00336D6F" w:rsidP="00396C3B">
            <w:pPr>
              <w:pStyle w:val="TableText10"/>
            </w:pPr>
            <w:r w:rsidRPr="00955776">
              <w:t>offence against vulnerable person</w:t>
            </w:r>
          </w:p>
        </w:tc>
      </w:tr>
      <w:tr w:rsidR="00336D6F" w:rsidRPr="00955776" w14:paraId="71D3DC6F" w14:textId="77777777" w:rsidTr="00396C3B">
        <w:trPr>
          <w:cantSplit/>
        </w:trPr>
        <w:tc>
          <w:tcPr>
            <w:tcW w:w="1200" w:type="dxa"/>
          </w:tcPr>
          <w:p w14:paraId="18B28451" w14:textId="67773440" w:rsidR="00336D6F" w:rsidRPr="00955776" w:rsidRDefault="00336D6F" w:rsidP="00396C3B">
            <w:pPr>
              <w:pStyle w:val="TableNumbered"/>
              <w:numPr>
                <w:ilvl w:val="0"/>
                <w:numId w:val="0"/>
              </w:numPr>
              <w:ind w:left="360" w:hanging="360"/>
            </w:pPr>
            <w:r w:rsidRPr="00955776">
              <w:t>3</w:t>
            </w:r>
            <w:r w:rsidR="00AD4355">
              <w:t>6</w:t>
            </w:r>
          </w:p>
        </w:tc>
        <w:tc>
          <w:tcPr>
            <w:tcW w:w="2107" w:type="dxa"/>
          </w:tcPr>
          <w:p w14:paraId="138AE953" w14:textId="79E0C8A2" w:rsidR="00336D6F" w:rsidRPr="00955776" w:rsidRDefault="00336D6F" w:rsidP="00396C3B">
            <w:pPr>
              <w:pStyle w:val="TableText10"/>
            </w:pPr>
            <w:hyperlink r:id="rId178" w:tooltip="Crimes Act 1900" w:history="1">
              <w:r w:rsidRPr="00226B6C">
                <w:rPr>
                  <w:rStyle w:val="charCitHyperlinkAbbrev"/>
                </w:rPr>
                <w:t>Crimes Act</w:t>
              </w:r>
            </w:hyperlink>
            <w:r w:rsidRPr="00955776">
              <w:t>, s 74</w:t>
            </w:r>
          </w:p>
        </w:tc>
        <w:tc>
          <w:tcPr>
            <w:tcW w:w="2107" w:type="dxa"/>
          </w:tcPr>
          <w:p w14:paraId="5325DD15" w14:textId="77777777" w:rsidR="00336D6F" w:rsidRPr="00955776" w:rsidRDefault="00336D6F" w:rsidP="00396C3B">
            <w:pPr>
              <w:pStyle w:val="TableText10"/>
            </w:pPr>
            <w:r w:rsidRPr="00955776">
              <w:t>prohibition of female genital mutilation</w:t>
            </w:r>
          </w:p>
        </w:tc>
        <w:tc>
          <w:tcPr>
            <w:tcW w:w="2534" w:type="dxa"/>
          </w:tcPr>
          <w:p w14:paraId="6E9F56DA" w14:textId="77777777" w:rsidR="00336D6F" w:rsidRPr="00955776" w:rsidRDefault="00336D6F" w:rsidP="00396C3B">
            <w:pPr>
              <w:pStyle w:val="TableText10"/>
            </w:pPr>
            <w:r w:rsidRPr="00955776">
              <w:t>offence against vulnerable person</w:t>
            </w:r>
          </w:p>
        </w:tc>
      </w:tr>
      <w:tr w:rsidR="00336D6F" w:rsidRPr="00955776" w14:paraId="0AB8B890" w14:textId="77777777" w:rsidTr="00396C3B">
        <w:trPr>
          <w:cantSplit/>
        </w:trPr>
        <w:tc>
          <w:tcPr>
            <w:tcW w:w="1200" w:type="dxa"/>
            <w:tcBorders>
              <w:bottom w:val="single" w:sz="4" w:space="0" w:color="C0C0C0"/>
            </w:tcBorders>
          </w:tcPr>
          <w:p w14:paraId="67BC763F" w14:textId="7032B628" w:rsidR="00336D6F" w:rsidRPr="00955776" w:rsidRDefault="00336D6F" w:rsidP="00396C3B">
            <w:pPr>
              <w:pStyle w:val="TableNumbered"/>
              <w:numPr>
                <w:ilvl w:val="0"/>
                <w:numId w:val="0"/>
              </w:numPr>
              <w:ind w:left="360" w:hanging="360"/>
            </w:pPr>
            <w:r w:rsidRPr="00955776">
              <w:t>3</w:t>
            </w:r>
            <w:r w:rsidR="00AD4355">
              <w:t>7</w:t>
            </w:r>
          </w:p>
        </w:tc>
        <w:tc>
          <w:tcPr>
            <w:tcW w:w="2107" w:type="dxa"/>
            <w:tcBorders>
              <w:bottom w:val="single" w:sz="4" w:space="0" w:color="C0C0C0"/>
            </w:tcBorders>
          </w:tcPr>
          <w:p w14:paraId="44114CB1" w14:textId="5DF815DE" w:rsidR="00336D6F" w:rsidRPr="00955776" w:rsidRDefault="00336D6F" w:rsidP="00396C3B">
            <w:pPr>
              <w:pStyle w:val="TableText10"/>
            </w:pPr>
            <w:hyperlink r:id="rId179" w:tooltip="Crimes Act 1900" w:history="1">
              <w:r w:rsidRPr="00226B6C">
                <w:rPr>
                  <w:rStyle w:val="charCitHyperlinkAbbrev"/>
                </w:rPr>
                <w:t>Crimes Act</w:t>
              </w:r>
            </w:hyperlink>
            <w:r w:rsidRPr="00955776">
              <w:t>, s 75</w:t>
            </w:r>
          </w:p>
        </w:tc>
        <w:tc>
          <w:tcPr>
            <w:tcW w:w="2107" w:type="dxa"/>
            <w:tcBorders>
              <w:bottom w:val="single" w:sz="4" w:space="0" w:color="C0C0C0"/>
            </w:tcBorders>
          </w:tcPr>
          <w:p w14:paraId="66B7FB2A" w14:textId="77777777" w:rsidR="00336D6F" w:rsidRPr="00955776" w:rsidRDefault="00336D6F" w:rsidP="00396C3B">
            <w:pPr>
              <w:pStyle w:val="TableText10"/>
            </w:pPr>
            <w:r w:rsidRPr="00955776">
              <w:t>remove child from ACT for genital mutilation</w:t>
            </w:r>
          </w:p>
        </w:tc>
        <w:tc>
          <w:tcPr>
            <w:tcW w:w="2534" w:type="dxa"/>
            <w:tcBorders>
              <w:bottom w:val="single" w:sz="4" w:space="0" w:color="C0C0C0"/>
            </w:tcBorders>
          </w:tcPr>
          <w:p w14:paraId="3B2B646F" w14:textId="77777777" w:rsidR="00336D6F" w:rsidRPr="00955776" w:rsidRDefault="00336D6F" w:rsidP="00396C3B">
            <w:pPr>
              <w:pStyle w:val="TableText10"/>
            </w:pPr>
          </w:p>
        </w:tc>
      </w:tr>
      <w:tr w:rsidR="00336D6F" w:rsidRPr="00955776" w14:paraId="2350B44B" w14:textId="77777777" w:rsidTr="00396C3B">
        <w:trPr>
          <w:cantSplit/>
        </w:trPr>
        <w:tc>
          <w:tcPr>
            <w:tcW w:w="7948" w:type="dxa"/>
            <w:gridSpan w:val="4"/>
            <w:tcBorders>
              <w:top w:val="single" w:sz="4" w:space="0" w:color="C0C0C0"/>
              <w:bottom w:val="single" w:sz="4" w:space="0" w:color="C0C0C0"/>
            </w:tcBorders>
          </w:tcPr>
          <w:p w14:paraId="6B8D35AA"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434E1ED0" w14:textId="77777777" w:rsidTr="00396C3B">
        <w:trPr>
          <w:cantSplit/>
        </w:trPr>
        <w:tc>
          <w:tcPr>
            <w:tcW w:w="1200" w:type="dxa"/>
            <w:tcBorders>
              <w:top w:val="single" w:sz="4" w:space="0" w:color="C0C0C0"/>
            </w:tcBorders>
          </w:tcPr>
          <w:p w14:paraId="6A216CB2" w14:textId="17525D60" w:rsidR="00336D6F" w:rsidRPr="00955776" w:rsidRDefault="00336D6F" w:rsidP="00396C3B">
            <w:pPr>
              <w:pStyle w:val="TableNumbered"/>
              <w:numPr>
                <w:ilvl w:val="0"/>
                <w:numId w:val="0"/>
              </w:numPr>
              <w:ind w:left="360" w:hanging="360"/>
            </w:pPr>
            <w:r w:rsidRPr="00955776">
              <w:t>3</w:t>
            </w:r>
            <w:r w:rsidR="00AD4355">
              <w:t>8</w:t>
            </w:r>
          </w:p>
        </w:tc>
        <w:tc>
          <w:tcPr>
            <w:tcW w:w="2107" w:type="dxa"/>
            <w:tcBorders>
              <w:top w:val="single" w:sz="4" w:space="0" w:color="C0C0C0"/>
            </w:tcBorders>
          </w:tcPr>
          <w:p w14:paraId="1F53E57F" w14:textId="701EF33D" w:rsidR="00336D6F" w:rsidRPr="00955776" w:rsidRDefault="00336D6F" w:rsidP="00396C3B">
            <w:pPr>
              <w:pStyle w:val="TableText10"/>
            </w:pPr>
            <w:hyperlink r:id="rId180"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70980423"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12E3AC1A" w14:textId="77777777" w:rsidR="00336D6F" w:rsidRPr="00955776" w:rsidRDefault="00336D6F" w:rsidP="00396C3B">
            <w:pPr>
              <w:pStyle w:val="TableText10"/>
            </w:pPr>
            <w:r w:rsidRPr="00955776">
              <w:t>offence against vulnerable person</w:t>
            </w:r>
          </w:p>
        </w:tc>
      </w:tr>
      <w:tr w:rsidR="00336D6F" w:rsidRPr="00955776" w14:paraId="14C1E7AF" w14:textId="77777777" w:rsidTr="00396C3B">
        <w:trPr>
          <w:cantSplit/>
        </w:trPr>
        <w:tc>
          <w:tcPr>
            <w:tcW w:w="1200" w:type="dxa"/>
            <w:tcBorders>
              <w:top w:val="single" w:sz="4" w:space="0" w:color="C0C0C0"/>
            </w:tcBorders>
          </w:tcPr>
          <w:p w14:paraId="2700E256" w14:textId="745BD422" w:rsidR="00336D6F" w:rsidRPr="00955776" w:rsidRDefault="00AD4355" w:rsidP="00396C3B">
            <w:pPr>
              <w:pStyle w:val="TableNumbered"/>
              <w:numPr>
                <w:ilvl w:val="0"/>
                <w:numId w:val="0"/>
              </w:numPr>
              <w:ind w:left="360" w:hanging="360"/>
            </w:pPr>
            <w:r>
              <w:t>39</w:t>
            </w:r>
          </w:p>
        </w:tc>
        <w:tc>
          <w:tcPr>
            <w:tcW w:w="2107" w:type="dxa"/>
            <w:tcBorders>
              <w:top w:val="single" w:sz="4" w:space="0" w:color="C0C0C0"/>
            </w:tcBorders>
          </w:tcPr>
          <w:p w14:paraId="67F7CFBC" w14:textId="6A627E42" w:rsidR="00336D6F" w:rsidRPr="00955776" w:rsidRDefault="00336D6F" w:rsidP="00396C3B">
            <w:pPr>
              <w:pStyle w:val="TableText10"/>
            </w:pPr>
            <w:hyperlink r:id="rId181" w:tooltip="Crimes Act 1900" w:history="1">
              <w:r w:rsidRPr="00226B6C">
                <w:rPr>
                  <w:rStyle w:val="charCitHyperlinkAbbrev"/>
                </w:rPr>
                <w:t>Crimes Act</w:t>
              </w:r>
            </w:hyperlink>
            <w:r w:rsidRPr="00955776">
              <w:t>, s 51 and s 72AA (2)</w:t>
            </w:r>
          </w:p>
        </w:tc>
        <w:tc>
          <w:tcPr>
            <w:tcW w:w="2107" w:type="dxa"/>
            <w:tcBorders>
              <w:top w:val="single" w:sz="4" w:space="0" w:color="C0C0C0"/>
            </w:tcBorders>
          </w:tcPr>
          <w:p w14:paraId="28E95EFA" w14:textId="77777777" w:rsidR="00336D6F" w:rsidRPr="00955776" w:rsidRDefault="00336D6F" w:rsidP="00396C3B">
            <w:pPr>
              <w:pStyle w:val="TableText10"/>
            </w:pPr>
            <w:r w:rsidRPr="00955776">
              <w:t xml:space="preserve">sexual assault in first degree </w:t>
            </w:r>
          </w:p>
          <w:p w14:paraId="1BED641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D252323" w14:textId="77777777" w:rsidR="00336D6F" w:rsidRPr="00955776" w:rsidRDefault="00336D6F" w:rsidP="00396C3B">
            <w:pPr>
              <w:pStyle w:val="TableText10"/>
            </w:pPr>
            <w:r w:rsidRPr="00955776">
              <w:t>offence against vulnerable person</w:t>
            </w:r>
          </w:p>
        </w:tc>
      </w:tr>
      <w:tr w:rsidR="00336D6F" w:rsidRPr="00955776" w14:paraId="20FA62DC" w14:textId="77777777" w:rsidTr="00396C3B">
        <w:trPr>
          <w:cantSplit/>
        </w:trPr>
        <w:tc>
          <w:tcPr>
            <w:tcW w:w="1200" w:type="dxa"/>
          </w:tcPr>
          <w:p w14:paraId="6DE1E2B0" w14:textId="67A2A551" w:rsidR="00336D6F" w:rsidRPr="00955776" w:rsidRDefault="00336D6F" w:rsidP="00396C3B">
            <w:pPr>
              <w:pStyle w:val="TableNumbered"/>
              <w:numPr>
                <w:ilvl w:val="0"/>
                <w:numId w:val="0"/>
              </w:numPr>
              <w:ind w:left="360" w:hanging="360"/>
            </w:pPr>
            <w:r w:rsidRPr="00955776">
              <w:t>4</w:t>
            </w:r>
            <w:r w:rsidR="00AD4355">
              <w:t>0</w:t>
            </w:r>
          </w:p>
        </w:tc>
        <w:tc>
          <w:tcPr>
            <w:tcW w:w="2107" w:type="dxa"/>
          </w:tcPr>
          <w:p w14:paraId="0DC26A09" w14:textId="13C92FBD" w:rsidR="00336D6F" w:rsidRPr="00955776" w:rsidRDefault="00336D6F" w:rsidP="00396C3B">
            <w:pPr>
              <w:pStyle w:val="TableText10"/>
            </w:pPr>
            <w:hyperlink r:id="rId182" w:tooltip="Crimes Act 1900" w:history="1">
              <w:r w:rsidRPr="00226B6C">
                <w:rPr>
                  <w:rStyle w:val="charCitHyperlinkAbbrev"/>
                </w:rPr>
                <w:t>Crimes Act</w:t>
              </w:r>
            </w:hyperlink>
            <w:r w:rsidRPr="00955776">
              <w:t>, s 52</w:t>
            </w:r>
          </w:p>
        </w:tc>
        <w:tc>
          <w:tcPr>
            <w:tcW w:w="2107" w:type="dxa"/>
          </w:tcPr>
          <w:p w14:paraId="766A848D" w14:textId="77777777" w:rsidR="00336D6F" w:rsidRPr="00955776" w:rsidRDefault="00336D6F" w:rsidP="00396C3B">
            <w:pPr>
              <w:pStyle w:val="TableText10"/>
            </w:pPr>
            <w:r w:rsidRPr="00955776">
              <w:t>sexual assault in second degree</w:t>
            </w:r>
          </w:p>
        </w:tc>
        <w:tc>
          <w:tcPr>
            <w:tcW w:w="2534" w:type="dxa"/>
          </w:tcPr>
          <w:p w14:paraId="6F6C18A5" w14:textId="77777777" w:rsidR="00336D6F" w:rsidRPr="00955776" w:rsidRDefault="00336D6F" w:rsidP="00396C3B">
            <w:pPr>
              <w:pStyle w:val="TableText10"/>
            </w:pPr>
            <w:r w:rsidRPr="00955776">
              <w:t>offence against vulnerable person</w:t>
            </w:r>
          </w:p>
        </w:tc>
      </w:tr>
      <w:tr w:rsidR="00336D6F" w:rsidRPr="00955776" w14:paraId="5E1C6141" w14:textId="77777777" w:rsidTr="00396C3B">
        <w:trPr>
          <w:cantSplit/>
        </w:trPr>
        <w:tc>
          <w:tcPr>
            <w:tcW w:w="1200" w:type="dxa"/>
          </w:tcPr>
          <w:p w14:paraId="40AF6192" w14:textId="4A7472C1" w:rsidR="00336D6F" w:rsidRPr="00955776" w:rsidRDefault="00336D6F" w:rsidP="00396C3B">
            <w:pPr>
              <w:pStyle w:val="TableNumbered"/>
              <w:numPr>
                <w:ilvl w:val="0"/>
                <w:numId w:val="0"/>
              </w:numPr>
              <w:ind w:left="360" w:hanging="360"/>
            </w:pPr>
            <w:r w:rsidRPr="00955776">
              <w:lastRenderedPageBreak/>
              <w:t>4</w:t>
            </w:r>
            <w:r w:rsidR="00AD4355">
              <w:t>1</w:t>
            </w:r>
          </w:p>
        </w:tc>
        <w:tc>
          <w:tcPr>
            <w:tcW w:w="2107" w:type="dxa"/>
          </w:tcPr>
          <w:p w14:paraId="233EFB1A" w14:textId="315267B7" w:rsidR="00336D6F" w:rsidRPr="00955776" w:rsidRDefault="00336D6F" w:rsidP="00396C3B">
            <w:pPr>
              <w:pStyle w:val="TableText10"/>
            </w:pPr>
            <w:hyperlink r:id="rId183" w:tooltip="Crimes Act 1900" w:history="1">
              <w:r w:rsidRPr="00226B6C">
                <w:rPr>
                  <w:rStyle w:val="charCitHyperlinkAbbrev"/>
                </w:rPr>
                <w:t>Crimes Act</w:t>
              </w:r>
            </w:hyperlink>
            <w:r w:rsidRPr="00955776">
              <w:t>, s 52 and s 72AA (2)</w:t>
            </w:r>
          </w:p>
        </w:tc>
        <w:tc>
          <w:tcPr>
            <w:tcW w:w="2107" w:type="dxa"/>
          </w:tcPr>
          <w:p w14:paraId="4233DED9" w14:textId="77777777" w:rsidR="00336D6F" w:rsidRPr="00955776" w:rsidRDefault="00336D6F" w:rsidP="00396C3B">
            <w:pPr>
              <w:pStyle w:val="TableText10"/>
            </w:pPr>
            <w:r w:rsidRPr="00955776">
              <w:t xml:space="preserve">sexual assault in second degree </w:t>
            </w:r>
          </w:p>
          <w:p w14:paraId="5AF912D5" w14:textId="77777777" w:rsidR="00336D6F" w:rsidRPr="00955776" w:rsidRDefault="00336D6F" w:rsidP="00396C3B">
            <w:pPr>
              <w:pStyle w:val="TableText10"/>
            </w:pPr>
            <w:r w:rsidRPr="00955776">
              <w:t>(aggravated offence—involving family violence)</w:t>
            </w:r>
          </w:p>
        </w:tc>
        <w:tc>
          <w:tcPr>
            <w:tcW w:w="2534" w:type="dxa"/>
          </w:tcPr>
          <w:p w14:paraId="205453B7" w14:textId="77777777" w:rsidR="00336D6F" w:rsidRPr="00955776" w:rsidRDefault="00336D6F" w:rsidP="00396C3B">
            <w:pPr>
              <w:pStyle w:val="TableText10"/>
            </w:pPr>
            <w:r w:rsidRPr="00955776">
              <w:t>offence against vulnerable person</w:t>
            </w:r>
          </w:p>
        </w:tc>
      </w:tr>
      <w:tr w:rsidR="00336D6F" w:rsidRPr="00955776" w14:paraId="78D36A43" w14:textId="77777777" w:rsidTr="00396C3B">
        <w:trPr>
          <w:cantSplit/>
        </w:trPr>
        <w:tc>
          <w:tcPr>
            <w:tcW w:w="1200" w:type="dxa"/>
          </w:tcPr>
          <w:p w14:paraId="01CBE949" w14:textId="702492B7" w:rsidR="00336D6F" w:rsidRPr="00955776" w:rsidRDefault="00336D6F" w:rsidP="00396C3B">
            <w:pPr>
              <w:pStyle w:val="TableNumbered"/>
              <w:numPr>
                <w:ilvl w:val="0"/>
                <w:numId w:val="0"/>
              </w:numPr>
              <w:ind w:left="360" w:hanging="360"/>
            </w:pPr>
            <w:r w:rsidRPr="00955776">
              <w:t>4</w:t>
            </w:r>
            <w:r w:rsidR="00AD4355">
              <w:t>2</w:t>
            </w:r>
          </w:p>
        </w:tc>
        <w:tc>
          <w:tcPr>
            <w:tcW w:w="2107" w:type="dxa"/>
          </w:tcPr>
          <w:p w14:paraId="06C153DD" w14:textId="5B696DA2" w:rsidR="00336D6F" w:rsidRPr="00955776" w:rsidRDefault="00336D6F" w:rsidP="00396C3B">
            <w:pPr>
              <w:pStyle w:val="TableText10"/>
            </w:pPr>
            <w:hyperlink r:id="rId184" w:tooltip="Crimes Act 1900" w:history="1">
              <w:r w:rsidRPr="00226B6C">
                <w:rPr>
                  <w:rStyle w:val="charCitHyperlinkAbbrev"/>
                </w:rPr>
                <w:t>Crimes Act</w:t>
              </w:r>
            </w:hyperlink>
            <w:r w:rsidRPr="00955776">
              <w:t>, s 53</w:t>
            </w:r>
          </w:p>
        </w:tc>
        <w:tc>
          <w:tcPr>
            <w:tcW w:w="2107" w:type="dxa"/>
          </w:tcPr>
          <w:p w14:paraId="41BAFD8F" w14:textId="77777777" w:rsidR="00336D6F" w:rsidRPr="00955776" w:rsidRDefault="00336D6F" w:rsidP="00396C3B">
            <w:pPr>
              <w:pStyle w:val="TableText10"/>
            </w:pPr>
            <w:r w:rsidRPr="00955776">
              <w:t>sexual assault in third degree</w:t>
            </w:r>
          </w:p>
        </w:tc>
        <w:tc>
          <w:tcPr>
            <w:tcW w:w="2534" w:type="dxa"/>
          </w:tcPr>
          <w:p w14:paraId="3D9E313B" w14:textId="77777777" w:rsidR="00336D6F" w:rsidRPr="00955776" w:rsidRDefault="00336D6F" w:rsidP="00396C3B">
            <w:pPr>
              <w:pStyle w:val="TableText10"/>
            </w:pPr>
            <w:r w:rsidRPr="00955776">
              <w:t>offence against vulnerable person</w:t>
            </w:r>
          </w:p>
        </w:tc>
      </w:tr>
      <w:tr w:rsidR="00336D6F" w:rsidRPr="00955776" w14:paraId="596DAB36" w14:textId="77777777" w:rsidTr="00396C3B">
        <w:trPr>
          <w:cantSplit/>
        </w:trPr>
        <w:tc>
          <w:tcPr>
            <w:tcW w:w="1200" w:type="dxa"/>
          </w:tcPr>
          <w:p w14:paraId="61A097A1" w14:textId="5B894872" w:rsidR="00336D6F" w:rsidRPr="00955776" w:rsidRDefault="00336D6F" w:rsidP="00396C3B">
            <w:pPr>
              <w:pStyle w:val="TableNumbered"/>
              <w:numPr>
                <w:ilvl w:val="0"/>
                <w:numId w:val="0"/>
              </w:numPr>
              <w:ind w:left="360" w:hanging="360"/>
            </w:pPr>
            <w:r w:rsidRPr="00955776">
              <w:t>4</w:t>
            </w:r>
            <w:r w:rsidR="00AD4355">
              <w:t>3</w:t>
            </w:r>
          </w:p>
        </w:tc>
        <w:tc>
          <w:tcPr>
            <w:tcW w:w="2107" w:type="dxa"/>
          </w:tcPr>
          <w:p w14:paraId="68E5EF1A" w14:textId="6A473A17" w:rsidR="00336D6F" w:rsidRPr="00955776" w:rsidRDefault="00336D6F" w:rsidP="00396C3B">
            <w:pPr>
              <w:pStyle w:val="TableText10"/>
            </w:pPr>
            <w:hyperlink r:id="rId185" w:tooltip="Crimes Act 1900" w:history="1">
              <w:r w:rsidRPr="00226B6C">
                <w:rPr>
                  <w:rStyle w:val="charCitHyperlinkAbbrev"/>
                </w:rPr>
                <w:t>Crimes Act</w:t>
              </w:r>
            </w:hyperlink>
            <w:r w:rsidRPr="00955776">
              <w:t>, s 53 and s 72AA (2)</w:t>
            </w:r>
          </w:p>
        </w:tc>
        <w:tc>
          <w:tcPr>
            <w:tcW w:w="2107" w:type="dxa"/>
          </w:tcPr>
          <w:p w14:paraId="58129CB3" w14:textId="77777777" w:rsidR="00336D6F" w:rsidRPr="00955776" w:rsidRDefault="00336D6F" w:rsidP="00396C3B">
            <w:pPr>
              <w:pStyle w:val="TableText10"/>
            </w:pPr>
            <w:r w:rsidRPr="00955776">
              <w:t xml:space="preserve">sexual assault in third degree </w:t>
            </w:r>
          </w:p>
          <w:p w14:paraId="5D125A37" w14:textId="77777777" w:rsidR="00336D6F" w:rsidRPr="00955776" w:rsidRDefault="00336D6F" w:rsidP="00396C3B">
            <w:pPr>
              <w:pStyle w:val="TableText10"/>
            </w:pPr>
            <w:r w:rsidRPr="00955776">
              <w:t>(aggravated offence—involving family violence)</w:t>
            </w:r>
          </w:p>
        </w:tc>
        <w:tc>
          <w:tcPr>
            <w:tcW w:w="2534" w:type="dxa"/>
          </w:tcPr>
          <w:p w14:paraId="241BCBFF" w14:textId="77777777" w:rsidR="00336D6F" w:rsidRPr="00955776" w:rsidRDefault="00336D6F" w:rsidP="00396C3B">
            <w:pPr>
              <w:pStyle w:val="TableText10"/>
            </w:pPr>
            <w:r w:rsidRPr="00955776">
              <w:t>offence against vulnerable person</w:t>
            </w:r>
          </w:p>
        </w:tc>
      </w:tr>
      <w:tr w:rsidR="00336D6F" w:rsidRPr="00955776" w14:paraId="69F8223B" w14:textId="77777777" w:rsidTr="00396C3B">
        <w:trPr>
          <w:cantSplit/>
        </w:trPr>
        <w:tc>
          <w:tcPr>
            <w:tcW w:w="1200" w:type="dxa"/>
          </w:tcPr>
          <w:p w14:paraId="5F4E0B96" w14:textId="2DF78FDE" w:rsidR="00336D6F" w:rsidRPr="00955776" w:rsidRDefault="00336D6F" w:rsidP="00396C3B">
            <w:pPr>
              <w:pStyle w:val="TableNumbered"/>
              <w:numPr>
                <w:ilvl w:val="0"/>
                <w:numId w:val="0"/>
              </w:numPr>
              <w:ind w:left="360" w:hanging="360"/>
            </w:pPr>
            <w:r w:rsidRPr="00955776">
              <w:t>4</w:t>
            </w:r>
            <w:r w:rsidR="00AD4355">
              <w:t>4</w:t>
            </w:r>
          </w:p>
        </w:tc>
        <w:tc>
          <w:tcPr>
            <w:tcW w:w="2107" w:type="dxa"/>
          </w:tcPr>
          <w:p w14:paraId="501F5295" w14:textId="2AC6E1AA" w:rsidR="00336D6F" w:rsidRPr="00955776" w:rsidRDefault="00336D6F" w:rsidP="00396C3B">
            <w:pPr>
              <w:pStyle w:val="TableText10"/>
            </w:pPr>
            <w:hyperlink r:id="rId186" w:tooltip="Crimes Act 1900" w:history="1">
              <w:r w:rsidRPr="00226B6C">
                <w:rPr>
                  <w:rStyle w:val="charCitHyperlinkAbbrev"/>
                </w:rPr>
                <w:t>Crimes Act</w:t>
              </w:r>
            </w:hyperlink>
            <w:r w:rsidRPr="00955776">
              <w:t>, s 54</w:t>
            </w:r>
          </w:p>
        </w:tc>
        <w:tc>
          <w:tcPr>
            <w:tcW w:w="2107" w:type="dxa"/>
          </w:tcPr>
          <w:p w14:paraId="5CAFF6D8" w14:textId="77777777" w:rsidR="00336D6F" w:rsidRPr="00955776" w:rsidRDefault="00336D6F" w:rsidP="00396C3B">
            <w:pPr>
              <w:pStyle w:val="TableText10"/>
            </w:pPr>
            <w:r w:rsidRPr="00955776">
              <w:t>sexual intercourse without consent</w:t>
            </w:r>
          </w:p>
        </w:tc>
        <w:tc>
          <w:tcPr>
            <w:tcW w:w="2534" w:type="dxa"/>
          </w:tcPr>
          <w:p w14:paraId="659D98B4" w14:textId="77777777" w:rsidR="00336D6F" w:rsidRPr="00955776" w:rsidRDefault="00336D6F" w:rsidP="00396C3B">
            <w:pPr>
              <w:pStyle w:val="TableText10"/>
            </w:pPr>
            <w:r w:rsidRPr="00955776">
              <w:t>offence against vulnerable person</w:t>
            </w:r>
          </w:p>
        </w:tc>
      </w:tr>
      <w:tr w:rsidR="00336D6F" w:rsidRPr="00955776" w14:paraId="6FFBEA77" w14:textId="77777777" w:rsidTr="00396C3B">
        <w:trPr>
          <w:cantSplit/>
        </w:trPr>
        <w:tc>
          <w:tcPr>
            <w:tcW w:w="1200" w:type="dxa"/>
          </w:tcPr>
          <w:p w14:paraId="6F462066" w14:textId="1DC81A6F" w:rsidR="00336D6F" w:rsidRPr="00955776" w:rsidRDefault="00336D6F" w:rsidP="00396C3B">
            <w:pPr>
              <w:pStyle w:val="TableNumbered"/>
              <w:numPr>
                <w:ilvl w:val="0"/>
                <w:numId w:val="0"/>
              </w:numPr>
              <w:ind w:left="360" w:hanging="360"/>
            </w:pPr>
            <w:r w:rsidRPr="00955776">
              <w:t>4</w:t>
            </w:r>
            <w:r w:rsidR="00AD4355">
              <w:t>5</w:t>
            </w:r>
          </w:p>
        </w:tc>
        <w:tc>
          <w:tcPr>
            <w:tcW w:w="2107" w:type="dxa"/>
          </w:tcPr>
          <w:p w14:paraId="7055E9A1" w14:textId="6D390235" w:rsidR="00336D6F" w:rsidRPr="00955776" w:rsidRDefault="00336D6F" w:rsidP="00396C3B">
            <w:pPr>
              <w:pStyle w:val="TableText10"/>
            </w:pPr>
            <w:hyperlink r:id="rId187" w:tooltip="Crimes Act 1900" w:history="1">
              <w:r w:rsidRPr="00226B6C">
                <w:rPr>
                  <w:rStyle w:val="charCitHyperlinkAbbrev"/>
                </w:rPr>
                <w:t>Crimes Act</w:t>
              </w:r>
            </w:hyperlink>
            <w:r w:rsidRPr="00955776">
              <w:t>, s 54 and s 72AA (2)</w:t>
            </w:r>
          </w:p>
        </w:tc>
        <w:tc>
          <w:tcPr>
            <w:tcW w:w="2107" w:type="dxa"/>
          </w:tcPr>
          <w:p w14:paraId="2AF0BA01" w14:textId="77777777" w:rsidR="00336D6F" w:rsidRPr="00955776" w:rsidRDefault="00336D6F" w:rsidP="00396C3B">
            <w:pPr>
              <w:pStyle w:val="TableText10"/>
            </w:pPr>
            <w:r w:rsidRPr="00955776">
              <w:t xml:space="preserve">sexual assault without consent </w:t>
            </w:r>
          </w:p>
          <w:p w14:paraId="701C7D38" w14:textId="77777777" w:rsidR="00336D6F" w:rsidRPr="00955776" w:rsidRDefault="00336D6F" w:rsidP="00396C3B">
            <w:pPr>
              <w:pStyle w:val="TableText10"/>
            </w:pPr>
            <w:r w:rsidRPr="00955776">
              <w:t>(aggravated offence—involving family violence)</w:t>
            </w:r>
          </w:p>
        </w:tc>
        <w:tc>
          <w:tcPr>
            <w:tcW w:w="2534" w:type="dxa"/>
          </w:tcPr>
          <w:p w14:paraId="0FFCCAC7" w14:textId="77777777" w:rsidR="00336D6F" w:rsidRPr="00955776" w:rsidRDefault="00336D6F" w:rsidP="00396C3B">
            <w:pPr>
              <w:pStyle w:val="TableText10"/>
            </w:pPr>
            <w:r w:rsidRPr="00955776">
              <w:t>offence against vulnerable person</w:t>
            </w:r>
          </w:p>
        </w:tc>
      </w:tr>
      <w:tr w:rsidR="00336D6F" w:rsidRPr="00955776" w14:paraId="49A63B6C" w14:textId="77777777" w:rsidTr="00396C3B">
        <w:trPr>
          <w:cantSplit/>
        </w:trPr>
        <w:tc>
          <w:tcPr>
            <w:tcW w:w="1200" w:type="dxa"/>
          </w:tcPr>
          <w:p w14:paraId="2E5EBD95" w14:textId="7D824671" w:rsidR="00336D6F" w:rsidRPr="00955776" w:rsidRDefault="00336D6F" w:rsidP="00396C3B">
            <w:pPr>
              <w:pStyle w:val="TableNumbered"/>
              <w:numPr>
                <w:ilvl w:val="0"/>
                <w:numId w:val="0"/>
              </w:numPr>
              <w:ind w:left="360" w:hanging="360"/>
            </w:pPr>
            <w:r w:rsidRPr="00955776">
              <w:t>4</w:t>
            </w:r>
            <w:r w:rsidR="00AD4355">
              <w:t>6</w:t>
            </w:r>
          </w:p>
        </w:tc>
        <w:tc>
          <w:tcPr>
            <w:tcW w:w="2107" w:type="dxa"/>
          </w:tcPr>
          <w:p w14:paraId="039BDBC4" w14:textId="5FC8A6C6" w:rsidR="00336D6F" w:rsidRPr="00955776" w:rsidRDefault="00336D6F" w:rsidP="00396C3B">
            <w:pPr>
              <w:pStyle w:val="TableText10"/>
            </w:pPr>
            <w:hyperlink r:id="rId188" w:tooltip="Crimes Act 1900" w:history="1">
              <w:r w:rsidRPr="00226B6C">
                <w:rPr>
                  <w:rStyle w:val="charCitHyperlinkAbbrev"/>
                </w:rPr>
                <w:t>Crimes Act</w:t>
              </w:r>
            </w:hyperlink>
            <w:r w:rsidRPr="00955776">
              <w:t>, s 55 (1)</w:t>
            </w:r>
          </w:p>
        </w:tc>
        <w:tc>
          <w:tcPr>
            <w:tcW w:w="2107" w:type="dxa"/>
          </w:tcPr>
          <w:p w14:paraId="0D4AB17E" w14:textId="77777777" w:rsidR="00336D6F" w:rsidRPr="00955776" w:rsidRDefault="00336D6F" w:rsidP="00396C3B">
            <w:pPr>
              <w:pStyle w:val="TableText10"/>
            </w:pPr>
            <w:r w:rsidRPr="00955776">
              <w:t>sexual intercourse with young person (under 10 years old)</w:t>
            </w:r>
          </w:p>
        </w:tc>
        <w:tc>
          <w:tcPr>
            <w:tcW w:w="2534" w:type="dxa"/>
          </w:tcPr>
          <w:p w14:paraId="0587E699" w14:textId="77777777" w:rsidR="00336D6F" w:rsidRPr="00955776" w:rsidRDefault="00336D6F" w:rsidP="00396C3B">
            <w:pPr>
              <w:pStyle w:val="TableText10"/>
            </w:pPr>
          </w:p>
        </w:tc>
      </w:tr>
      <w:tr w:rsidR="00336D6F" w:rsidRPr="00955776" w14:paraId="1E74AA33" w14:textId="77777777" w:rsidTr="00396C3B">
        <w:trPr>
          <w:cantSplit/>
        </w:trPr>
        <w:tc>
          <w:tcPr>
            <w:tcW w:w="1200" w:type="dxa"/>
          </w:tcPr>
          <w:p w14:paraId="09426EC9" w14:textId="51790124" w:rsidR="00336D6F" w:rsidRPr="00955776" w:rsidRDefault="00336D6F" w:rsidP="00396C3B">
            <w:pPr>
              <w:pStyle w:val="TableNumbered"/>
              <w:numPr>
                <w:ilvl w:val="0"/>
                <w:numId w:val="0"/>
              </w:numPr>
              <w:ind w:left="360" w:hanging="360"/>
            </w:pPr>
            <w:r w:rsidRPr="00955776">
              <w:t>4</w:t>
            </w:r>
            <w:r w:rsidR="00AD4355">
              <w:t>7</w:t>
            </w:r>
          </w:p>
        </w:tc>
        <w:tc>
          <w:tcPr>
            <w:tcW w:w="2107" w:type="dxa"/>
          </w:tcPr>
          <w:p w14:paraId="54A0D29C" w14:textId="7A591F66" w:rsidR="00336D6F" w:rsidRPr="00955776" w:rsidRDefault="00336D6F" w:rsidP="00396C3B">
            <w:pPr>
              <w:pStyle w:val="TableText10"/>
            </w:pPr>
            <w:hyperlink r:id="rId189" w:tooltip="Crimes Act 1900" w:history="1">
              <w:r w:rsidRPr="00226B6C">
                <w:rPr>
                  <w:rStyle w:val="charCitHyperlinkAbbrev"/>
                </w:rPr>
                <w:t>Crimes Act</w:t>
              </w:r>
            </w:hyperlink>
            <w:r w:rsidRPr="00955776">
              <w:t>, s 55 (1) and s 72AA (2)</w:t>
            </w:r>
          </w:p>
        </w:tc>
        <w:tc>
          <w:tcPr>
            <w:tcW w:w="2107" w:type="dxa"/>
          </w:tcPr>
          <w:p w14:paraId="38BC905A" w14:textId="77777777" w:rsidR="00336D6F" w:rsidRPr="00955776" w:rsidRDefault="00336D6F" w:rsidP="00396C3B">
            <w:pPr>
              <w:pStyle w:val="TableText10"/>
            </w:pPr>
            <w:r w:rsidRPr="00955776">
              <w:t xml:space="preserve">sexual intercourse with young person (under 10 years old) </w:t>
            </w:r>
          </w:p>
          <w:p w14:paraId="34FA92D4" w14:textId="77777777" w:rsidR="00336D6F" w:rsidRPr="00955776" w:rsidRDefault="00336D6F" w:rsidP="00396C3B">
            <w:pPr>
              <w:pStyle w:val="TableText10"/>
            </w:pPr>
            <w:r w:rsidRPr="00955776">
              <w:t>(aggravated offence—involving family violence)</w:t>
            </w:r>
          </w:p>
        </w:tc>
        <w:tc>
          <w:tcPr>
            <w:tcW w:w="2534" w:type="dxa"/>
          </w:tcPr>
          <w:p w14:paraId="0BDFA975" w14:textId="77777777" w:rsidR="00336D6F" w:rsidRPr="00955776" w:rsidRDefault="00336D6F" w:rsidP="00396C3B">
            <w:pPr>
              <w:pStyle w:val="TableText10"/>
            </w:pPr>
          </w:p>
        </w:tc>
      </w:tr>
      <w:tr w:rsidR="00336D6F" w:rsidRPr="00955776" w14:paraId="244976DF" w14:textId="77777777" w:rsidTr="00396C3B">
        <w:trPr>
          <w:cantSplit/>
        </w:trPr>
        <w:tc>
          <w:tcPr>
            <w:tcW w:w="1200" w:type="dxa"/>
          </w:tcPr>
          <w:p w14:paraId="7CB21EF2" w14:textId="0D57923C" w:rsidR="00336D6F" w:rsidRPr="00955776" w:rsidRDefault="00336D6F" w:rsidP="00396C3B">
            <w:pPr>
              <w:pStyle w:val="TableNumbered"/>
              <w:numPr>
                <w:ilvl w:val="0"/>
                <w:numId w:val="0"/>
              </w:numPr>
              <w:ind w:left="360" w:hanging="360"/>
            </w:pPr>
            <w:r w:rsidRPr="00955776">
              <w:t>4</w:t>
            </w:r>
            <w:r w:rsidR="00AD4355">
              <w:t>8</w:t>
            </w:r>
          </w:p>
        </w:tc>
        <w:tc>
          <w:tcPr>
            <w:tcW w:w="2107" w:type="dxa"/>
          </w:tcPr>
          <w:p w14:paraId="585A2180" w14:textId="23CD74A0" w:rsidR="00336D6F" w:rsidRPr="00955776" w:rsidRDefault="00336D6F" w:rsidP="00396C3B">
            <w:pPr>
              <w:pStyle w:val="TableText10"/>
            </w:pPr>
            <w:hyperlink r:id="rId190" w:tooltip="Crimes Act 1900" w:history="1">
              <w:r w:rsidRPr="00226B6C">
                <w:rPr>
                  <w:rStyle w:val="charCitHyperlinkAbbrev"/>
                </w:rPr>
                <w:t>Crimes Act</w:t>
              </w:r>
            </w:hyperlink>
            <w:r w:rsidRPr="00955776">
              <w:t>, s 55 (</w:t>
            </w:r>
            <w:r w:rsidR="00F54337">
              <w:t>3</w:t>
            </w:r>
            <w:r w:rsidRPr="00955776">
              <w:t>)</w:t>
            </w:r>
          </w:p>
        </w:tc>
        <w:tc>
          <w:tcPr>
            <w:tcW w:w="2107" w:type="dxa"/>
          </w:tcPr>
          <w:p w14:paraId="14C40172" w14:textId="77777777" w:rsidR="00336D6F" w:rsidRPr="00955776" w:rsidRDefault="00336D6F" w:rsidP="00396C3B">
            <w:pPr>
              <w:pStyle w:val="TableText10"/>
            </w:pPr>
            <w:r w:rsidRPr="00955776">
              <w:t>sexual intercourse with young person (under 16 years old)</w:t>
            </w:r>
          </w:p>
        </w:tc>
        <w:tc>
          <w:tcPr>
            <w:tcW w:w="2534" w:type="dxa"/>
          </w:tcPr>
          <w:p w14:paraId="3E783301" w14:textId="77777777" w:rsidR="00336D6F" w:rsidRPr="00955776" w:rsidRDefault="00336D6F" w:rsidP="00396C3B">
            <w:pPr>
              <w:pStyle w:val="TableText10"/>
            </w:pPr>
            <w:r w:rsidRPr="00955776">
              <w:t>offence other than within young adult relationship</w:t>
            </w:r>
          </w:p>
        </w:tc>
      </w:tr>
      <w:tr w:rsidR="00336D6F" w:rsidRPr="00955776" w14:paraId="5333DAA7" w14:textId="77777777" w:rsidTr="00396C3B">
        <w:trPr>
          <w:cantSplit/>
        </w:trPr>
        <w:tc>
          <w:tcPr>
            <w:tcW w:w="1200" w:type="dxa"/>
          </w:tcPr>
          <w:p w14:paraId="316203C2" w14:textId="38D621EB" w:rsidR="00336D6F" w:rsidRPr="00955776" w:rsidRDefault="00AD4355" w:rsidP="00396C3B">
            <w:pPr>
              <w:pStyle w:val="TableNumbered"/>
              <w:numPr>
                <w:ilvl w:val="0"/>
                <w:numId w:val="0"/>
              </w:numPr>
              <w:ind w:left="360" w:hanging="360"/>
            </w:pPr>
            <w:r>
              <w:lastRenderedPageBreak/>
              <w:t>49</w:t>
            </w:r>
          </w:p>
        </w:tc>
        <w:tc>
          <w:tcPr>
            <w:tcW w:w="2107" w:type="dxa"/>
          </w:tcPr>
          <w:p w14:paraId="1836EC8A" w14:textId="42BC543A" w:rsidR="00336D6F" w:rsidRPr="00955776" w:rsidRDefault="00336D6F" w:rsidP="00396C3B">
            <w:pPr>
              <w:pStyle w:val="TableText10"/>
            </w:pPr>
            <w:hyperlink r:id="rId191" w:tooltip="Crimes Act 1900" w:history="1">
              <w:r w:rsidRPr="00226B6C">
                <w:rPr>
                  <w:rStyle w:val="charCitHyperlinkAbbrev"/>
                </w:rPr>
                <w:t>Crimes Act</w:t>
              </w:r>
            </w:hyperlink>
            <w:r w:rsidRPr="00955776">
              <w:t>, s 55 (</w:t>
            </w:r>
            <w:r w:rsidR="00F54337">
              <w:t>3</w:t>
            </w:r>
            <w:r w:rsidRPr="00955776">
              <w:t>) and s 72AA (2)</w:t>
            </w:r>
          </w:p>
        </w:tc>
        <w:tc>
          <w:tcPr>
            <w:tcW w:w="2107" w:type="dxa"/>
          </w:tcPr>
          <w:p w14:paraId="0E1D336B" w14:textId="77777777" w:rsidR="00336D6F" w:rsidRPr="00955776" w:rsidRDefault="00336D6F" w:rsidP="00396C3B">
            <w:pPr>
              <w:pStyle w:val="TableText10"/>
            </w:pPr>
            <w:r w:rsidRPr="00955776">
              <w:t xml:space="preserve">sexual intercourse with young person (under 16 years old) </w:t>
            </w:r>
          </w:p>
          <w:p w14:paraId="114A35B7" w14:textId="77777777" w:rsidR="00336D6F" w:rsidRPr="00955776" w:rsidRDefault="00336D6F" w:rsidP="00396C3B">
            <w:pPr>
              <w:pStyle w:val="TableText10"/>
            </w:pPr>
            <w:r w:rsidRPr="00955776">
              <w:t>(aggravated offence—involving family violence)</w:t>
            </w:r>
          </w:p>
        </w:tc>
        <w:tc>
          <w:tcPr>
            <w:tcW w:w="2534" w:type="dxa"/>
          </w:tcPr>
          <w:p w14:paraId="66FB568A" w14:textId="77777777" w:rsidR="00336D6F" w:rsidRPr="00955776" w:rsidRDefault="00336D6F" w:rsidP="00396C3B">
            <w:pPr>
              <w:pStyle w:val="TableText10"/>
            </w:pPr>
            <w:r w:rsidRPr="00955776">
              <w:t>offence other than within young adult relationship</w:t>
            </w:r>
          </w:p>
        </w:tc>
      </w:tr>
      <w:tr w:rsidR="00336D6F" w:rsidRPr="00955776" w14:paraId="402B3AB4" w14:textId="77777777" w:rsidTr="00396C3B">
        <w:trPr>
          <w:cantSplit/>
        </w:trPr>
        <w:tc>
          <w:tcPr>
            <w:tcW w:w="1200" w:type="dxa"/>
          </w:tcPr>
          <w:p w14:paraId="07580F70" w14:textId="275FBA18" w:rsidR="00336D6F" w:rsidRPr="00955776" w:rsidRDefault="00336D6F" w:rsidP="00396C3B">
            <w:pPr>
              <w:pStyle w:val="TableNumbered"/>
              <w:numPr>
                <w:ilvl w:val="0"/>
                <w:numId w:val="0"/>
              </w:numPr>
              <w:ind w:left="360" w:hanging="360"/>
            </w:pPr>
            <w:r w:rsidRPr="00955776">
              <w:t>5</w:t>
            </w:r>
            <w:r w:rsidR="00AD4355">
              <w:t>0</w:t>
            </w:r>
          </w:p>
        </w:tc>
        <w:tc>
          <w:tcPr>
            <w:tcW w:w="2107" w:type="dxa"/>
          </w:tcPr>
          <w:p w14:paraId="5854FC33" w14:textId="3EE84342" w:rsidR="00336D6F" w:rsidRPr="00955776" w:rsidRDefault="00336D6F" w:rsidP="00396C3B">
            <w:pPr>
              <w:pStyle w:val="TableText10"/>
            </w:pPr>
            <w:hyperlink r:id="rId192" w:tooltip="Crimes Act 1900" w:history="1">
              <w:r w:rsidRPr="00226B6C">
                <w:rPr>
                  <w:rStyle w:val="charCitHyperlinkAbbrev"/>
                </w:rPr>
                <w:t>Crimes Act</w:t>
              </w:r>
            </w:hyperlink>
            <w:r w:rsidRPr="00955776">
              <w:t>, s 55A</w:t>
            </w:r>
          </w:p>
        </w:tc>
        <w:tc>
          <w:tcPr>
            <w:tcW w:w="2107" w:type="dxa"/>
          </w:tcPr>
          <w:p w14:paraId="4F5C196D" w14:textId="77777777" w:rsidR="00336D6F" w:rsidRPr="00955776" w:rsidRDefault="00336D6F" w:rsidP="00396C3B">
            <w:pPr>
              <w:pStyle w:val="TableText10"/>
            </w:pPr>
            <w:r w:rsidRPr="00955776">
              <w:t>sexual intercourse with young person under special care</w:t>
            </w:r>
          </w:p>
        </w:tc>
        <w:tc>
          <w:tcPr>
            <w:tcW w:w="2534" w:type="dxa"/>
          </w:tcPr>
          <w:p w14:paraId="1B484FD4" w14:textId="77777777" w:rsidR="00336D6F" w:rsidRPr="00955776" w:rsidRDefault="00336D6F" w:rsidP="00396C3B">
            <w:pPr>
              <w:pStyle w:val="TableText10"/>
            </w:pPr>
          </w:p>
        </w:tc>
      </w:tr>
      <w:tr w:rsidR="00336D6F" w:rsidRPr="00955776" w14:paraId="7001AE87" w14:textId="77777777" w:rsidTr="00396C3B">
        <w:trPr>
          <w:cantSplit/>
        </w:trPr>
        <w:tc>
          <w:tcPr>
            <w:tcW w:w="1200" w:type="dxa"/>
          </w:tcPr>
          <w:p w14:paraId="5577D831" w14:textId="6A6271C0" w:rsidR="00336D6F" w:rsidRPr="00955776" w:rsidRDefault="00336D6F" w:rsidP="00396C3B">
            <w:pPr>
              <w:pStyle w:val="TableNumbered"/>
              <w:numPr>
                <w:ilvl w:val="0"/>
                <w:numId w:val="0"/>
              </w:numPr>
              <w:ind w:left="360" w:hanging="360"/>
            </w:pPr>
            <w:r w:rsidRPr="00955776">
              <w:t>5</w:t>
            </w:r>
            <w:r w:rsidR="00AD4355">
              <w:t>1</w:t>
            </w:r>
          </w:p>
        </w:tc>
        <w:tc>
          <w:tcPr>
            <w:tcW w:w="2107" w:type="dxa"/>
          </w:tcPr>
          <w:p w14:paraId="71ADB09B" w14:textId="2DA98397" w:rsidR="00336D6F" w:rsidRPr="00955776" w:rsidRDefault="00336D6F" w:rsidP="00396C3B">
            <w:pPr>
              <w:pStyle w:val="TableText10"/>
            </w:pPr>
            <w:hyperlink r:id="rId193" w:tooltip="Crimes Act 1900" w:history="1">
              <w:r w:rsidRPr="00226B6C">
                <w:rPr>
                  <w:rStyle w:val="charCitHyperlinkAbbrev"/>
                </w:rPr>
                <w:t>Crimes Act</w:t>
              </w:r>
            </w:hyperlink>
            <w:r w:rsidRPr="00955776">
              <w:t>, s 56</w:t>
            </w:r>
          </w:p>
        </w:tc>
        <w:tc>
          <w:tcPr>
            <w:tcW w:w="2107" w:type="dxa"/>
          </w:tcPr>
          <w:p w14:paraId="2F5D1E39" w14:textId="77777777" w:rsidR="00336D6F" w:rsidRPr="00955776" w:rsidRDefault="00336D6F" w:rsidP="00396C3B">
            <w:pPr>
              <w:pStyle w:val="TableText10"/>
            </w:pPr>
            <w:r w:rsidRPr="00955776">
              <w:t>maintain sexual relationship with young person or person under special care</w:t>
            </w:r>
          </w:p>
        </w:tc>
        <w:tc>
          <w:tcPr>
            <w:tcW w:w="2534" w:type="dxa"/>
          </w:tcPr>
          <w:p w14:paraId="225D4A8C" w14:textId="77777777" w:rsidR="00336D6F" w:rsidRPr="00955776" w:rsidRDefault="00336D6F" w:rsidP="00396C3B">
            <w:pPr>
              <w:pStyle w:val="TableText10"/>
            </w:pPr>
          </w:p>
        </w:tc>
      </w:tr>
      <w:tr w:rsidR="008B7076" w:rsidRPr="00955776" w14:paraId="21896033" w14:textId="77777777" w:rsidTr="00396C3B">
        <w:trPr>
          <w:cantSplit/>
        </w:trPr>
        <w:tc>
          <w:tcPr>
            <w:tcW w:w="1200" w:type="dxa"/>
          </w:tcPr>
          <w:p w14:paraId="0B9170CD" w14:textId="4651D4CE" w:rsidR="008B7076" w:rsidRPr="00955776" w:rsidRDefault="008B7076" w:rsidP="008B7076">
            <w:pPr>
              <w:pStyle w:val="TableNumbered"/>
              <w:numPr>
                <w:ilvl w:val="0"/>
                <w:numId w:val="0"/>
              </w:numPr>
              <w:ind w:left="360" w:hanging="360"/>
            </w:pPr>
            <w:r w:rsidRPr="00955776">
              <w:t>5</w:t>
            </w:r>
            <w:r>
              <w:t>2</w:t>
            </w:r>
          </w:p>
        </w:tc>
        <w:tc>
          <w:tcPr>
            <w:tcW w:w="2107" w:type="dxa"/>
          </w:tcPr>
          <w:p w14:paraId="65A11068" w14:textId="760181D6" w:rsidR="008B7076" w:rsidRPr="00955776" w:rsidRDefault="008B7076" w:rsidP="008B7076">
            <w:pPr>
              <w:pStyle w:val="TableText10"/>
            </w:pPr>
            <w:hyperlink r:id="rId194" w:tooltip="A1900-40" w:history="1">
              <w:r w:rsidRPr="00DF274F">
                <w:rPr>
                  <w:rStyle w:val="charCitHyperlinkAbbrev"/>
                </w:rPr>
                <w:t>Crimes Act</w:t>
              </w:r>
            </w:hyperlink>
            <w:r w:rsidRPr="00DD1EF1">
              <w:t>, s</w:t>
            </w:r>
            <w:r>
              <w:t xml:space="preserve"> </w:t>
            </w:r>
            <w:r w:rsidRPr="00DD1EF1">
              <w:t>56</w:t>
            </w:r>
          </w:p>
        </w:tc>
        <w:tc>
          <w:tcPr>
            <w:tcW w:w="2107" w:type="dxa"/>
          </w:tcPr>
          <w:p w14:paraId="6EFF5EDD" w14:textId="50A5DBDB" w:rsidR="008B7076" w:rsidRPr="00955776" w:rsidRDefault="008B7076" w:rsidP="008B7076">
            <w:pPr>
              <w:pStyle w:val="TableText10"/>
            </w:pPr>
            <w:r w:rsidRPr="00DD1EF1">
              <w:rPr>
                <w:lang w:eastAsia="en-AU"/>
              </w:rPr>
              <w:t xml:space="preserve">persistent sexual abuse of child or young person </w:t>
            </w:r>
            <w:r w:rsidRPr="00DD1EF1">
              <w:t>under special care</w:t>
            </w:r>
          </w:p>
        </w:tc>
        <w:tc>
          <w:tcPr>
            <w:tcW w:w="2534" w:type="dxa"/>
          </w:tcPr>
          <w:p w14:paraId="55E73281" w14:textId="05F04232" w:rsidR="008B7076" w:rsidRPr="00955776" w:rsidRDefault="008B7076" w:rsidP="008B7076">
            <w:pPr>
              <w:pStyle w:val="TableText10"/>
            </w:pPr>
          </w:p>
        </w:tc>
      </w:tr>
      <w:tr w:rsidR="00336D6F" w:rsidRPr="00955776" w14:paraId="23EE0145" w14:textId="77777777" w:rsidTr="00396C3B">
        <w:trPr>
          <w:cantSplit/>
        </w:trPr>
        <w:tc>
          <w:tcPr>
            <w:tcW w:w="1200" w:type="dxa"/>
          </w:tcPr>
          <w:p w14:paraId="2E3C3622" w14:textId="57489711" w:rsidR="00336D6F" w:rsidRPr="00955776" w:rsidRDefault="00336D6F" w:rsidP="00396C3B">
            <w:pPr>
              <w:pStyle w:val="TableNumbered"/>
              <w:numPr>
                <w:ilvl w:val="0"/>
                <w:numId w:val="0"/>
              </w:numPr>
              <w:ind w:left="360" w:hanging="360"/>
            </w:pPr>
            <w:r w:rsidRPr="00955776">
              <w:t>5</w:t>
            </w:r>
            <w:r w:rsidR="00AD4355">
              <w:t>3</w:t>
            </w:r>
          </w:p>
        </w:tc>
        <w:tc>
          <w:tcPr>
            <w:tcW w:w="2107" w:type="dxa"/>
          </w:tcPr>
          <w:p w14:paraId="56F57344" w14:textId="2BAA20DF" w:rsidR="00336D6F" w:rsidRPr="00955776" w:rsidRDefault="00336D6F" w:rsidP="00396C3B">
            <w:pPr>
              <w:pStyle w:val="TableText10"/>
            </w:pPr>
            <w:hyperlink r:id="rId195" w:tooltip="Crimes Act 1900" w:history="1">
              <w:r w:rsidRPr="00226B6C">
                <w:rPr>
                  <w:rStyle w:val="charCitHyperlinkAbbrev"/>
                </w:rPr>
                <w:t>Crimes Act</w:t>
              </w:r>
            </w:hyperlink>
            <w:r w:rsidRPr="00955776">
              <w:t>, s 57 and s 72AA (2)</w:t>
            </w:r>
          </w:p>
        </w:tc>
        <w:tc>
          <w:tcPr>
            <w:tcW w:w="2107" w:type="dxa"/>
          </w:tcPr>
          <w:p w14:paraId="2153EB65" w14:textId="77777777" w:rsidR="00336D6F" w:rsidRPr="00955776" w:rsidRDefault="00336D6F" w:rsidP="00396C3B">
            <w:pPr>
              <w:pStyle w:val="TableText10"/>
            </w:pPr>
            <w:r w:rsidRPr="00955776">
              <w:t>act of indecency in first degree</w:t>
            </w:r>
          </w:p>
          <w:p w14:paraId="2B7A468D" w14:textId="77777777" w:rsidR="00336D6F" w:rsidRPr="00955776" w:rsidRDefault="00336D6F" w:rsidP="00396C3B">
            <w:pPr>
              <w:pStyle w:val="TableText10"/>
            </w:pPr>
            <w:r w:rsidRPr="00955776">
              <w:t>(aggravated offence—involving family violence)</w:t>
            </w:r>
          </w:p>
        </w:tc>
        <w:tc>
          <w:tcPr>
            <w:tcW w:w="2534" w:type="dxa"/>
          </w:tcPr>
          <w:p w14:paraId="0CF1664B" w14:textId="77777777" w:rsidR="00336D6F" w:rsidRPr="00955776" w:rsidRDefault="00336D6F" w:rsidP="00396C3B">
            <w:pPr>
              <w:pStyle w:val="TableText10"/>
            </w:pPr>
            <w:r w:rsidRPr="00955776">
              <w:t>offence against vulnerable person</w:t>
            </w:r>
          </w:p>
        </w:tc>
      </w:tr>
      <w:tr w:rsidR="00336D6F" w:rsidRPr="00955776" w14:paraId="0E59EEFD" w14:textId="77777777" w:rsidTr="00396C3B">
        <w:trPr>
          <w:cantSplit/>
        </w:trPr>
        <w:tc>
          <w:tcPr>
            <w:tcW w:w="1200" w:type="dxa"/>
          </w:tcPr>
          <w:p w14:paraId="7CB38C7A" w14:textId="37F74DA0" w:rsidR="00336D6F" w:rsidRPr="00955776" w:rsidRDefault="00336D6F" w:rsidP="00396C3B">
            <w:pPr>
              <w:pStyle w:val="TableNumbered"/>
              <w:numPr>
                <w:ilvl w:val="0"/>
                <w:numId w:val="0"/>
              </w:numPr>
              <w:ind w:left="360" w:hanging="360"/>
            </w:pPr>
            <w:r w:rsidRPr="00955776">
              <w:t>5</w:t>
            </w:r>
            <w:r w:rsidR="00AD4355">
              <w:t>4</w:t>
            </w:r>
          </w:p>
        </w:tc>
        <w:tc>
          <w:tcPr>
            <w:tcW w:w="2107" w:type="dxa"/>
          </w:tcPr>
          <w:p w14:paraId="0F21316A" w14:textId="1A0DFEF7" w:rsidR="00336D6F" w:rsidRPr="00955776" w:rsidRDefault="00336D6F" w:rsidP="00396C3B">
            <w:pPr>
              <w:pStyle w:val="TableText10"/>
            </w:pPr>
            <w:hyperlink r:id="rId196" w:tooltip="Crimes Act 1900" w:history="1">
              <w:r w:rsidRPr="00226B6C">
                <w:rPr>
                  <w:rStyle w:val="charCitHyperlinkAbbrev"/>
                </w:rPr>
                <w:t>Crimes Act</w:t>
              </w:r>
            </w:hyperlink>
            <w:r w:rsidRPr="00955776">
              <w:t>, s 58</w:t>
            </w:r>
          </w:p>
        </w:tc>
        <w:tc>
          <w:tcPr>
            <w:tcW w:w="2107" w:type="dxa"/>
          </w:tcPr>
          <w:p w14:paraId="07716430" w14:textId="77777777" w:rsidR="00336D6F" w:rsidRPr="00955776" w:rsidRDefault="00336D6F" w:rsidP="00396C3B">
            <w:pPr>
              <w:pStyle w:val="TableText10"/>
            </w:pPr>
            <w:r w:rsidRPr="00955776">
              <w:t>act of indecency in second degree</w:t>
            </w:r>
          </w:p>
        </w:tc>
        <w:tc>
          <w:tcPr>
            <w:tcW w:w="2534" w:type="dxa"/>
          </w:tcPr>
          <w:p w14:paraId="241D2D27" w14:textId="77777777" w:rsidR="00336D6F" w:rsidRPr="00955776" w:rsidRDefault="00336D6F" w:rsidP="00396C3B">
            <w:pPr>
              <w:pStyle w:val="TableText10"/>
            </w:pPr>
            <w:r w:rsidRPr="00955776">
              <w:t>offence against vulnerable person</w:t>
            </w:r>
          </w:p>
        </w:tc>
      </w:tr>
      <w:tr w:rsidR="00336D6F" w:rsidRPr="00955776" w14:paraId="3B4901AD" w14:textId="77777777" w:rsidTr="00396C3B">
        <w:trPr>
          <w:cantSplit/>
        </w:trPr>
        <w:tc>
          <w:tcPr>
            <w:tcW w:w="1200" w:type="dxa"/>
          </w:tcPr>
          <w:p w14:paraId="2B320DC5" w14:textId="378B9114" w:rsidR="00336D6F" w:rsidRPr="00955776" w:rsidRDefault="00336D6F" w:rsidP="00396C3B">
            <w:pPr>
              <w:pStyle w:val="TableNumbered"/>
              <w:numPr>
                <w:ilvl w:val="0"/>
                <w:numId w:val="0"/>
              </w:numPr>
              <w:ind w:left="360" w:hanging="360"/>
            </w:pPr>
            <w:r w:rsidRPr="00955776">
              <w:t>5</w:t>
            </w:r>
            <w:r w:rsidR="00AD4355">
              <w:t>5</w:t>
            </w:r>
          </w:p>
        </w:tc>
        <w:tc>
          <w:tcPr>
            <w:tcW w:w="2107" w:type="dxa"/>
          </w:tcPr>
          <w:p w14:paraId="3A46F856" w14:textId="2CD2DDC2" w:rsidR="00336D6F" w:rsidRPr="00955776" w:rsidRDefault="00336D6F" w:rsidP="00396C3B">
            <w:pPr>
              <w:pStyle w:val="TableText10"/>
            </w:pPr>
            <w:hyperlink r:id="rId197" w:tooltip="Crimes Act 1900" w:history="1">
              <w:r w:rsidRPr="00226B6C">
                <w:rPr>
                  <w:rStyle w:val="charCitHyperlinkAbbrev"/>
                </w:rPr>
                <w:t>Crimes Act</w:t>
              </w:r>
            </w:hyperlink>
            <w:r w:rsidRPr="00955776">
              <w:t>, s 58 and s 72AA (2)</w:t>
            </w:r>
          </w:p>
        </w:tc>
        <w:tc>
          <w:tcPr>
            <w:tcW w:w="2107" w:type="dxa"/>
          </w:tcPr>
          <w:p w14:paraId="4FB1D6CE" w14:textId="77777777" w:rsidR="00336D6F" w:rsidRPr="00955776" w:rsidRDefault="00336D6F" w:rsidP="00396C3B">
            <w:pPr>
              <w:pStyle w:val="TableText10"/>
            </w:pPr>
            <w:r w:rsidRPr="00955776">
              <w:t>act of indecency in second degree</w:t>
            </w:r>
          </w:p>
          <w:p w14:paraId="748A7553" w14:textId="77777777" w:rsidR="00336D6F" w:rsidRPr="00955776" w:rsidRDefault="00336D6F" w:rsidP="00396C3B">
            <w:pPr>
              <w:pStyle w:val="TableText10"/>
            </w:pPr>
            <w:r w:rsidRPr="00955776">
              <w:t>(aggravated offence—involving family violence)</w:t>
            </w:r>
          </w:p>
        </w:tc>
        <w:tc>
          <w:tcPr>
            <w:tcW w:w="2534" w:type="dxa"/>
          </w:tcPr>
          <w:p w14:paraId="7EC3DED8" w14:textId="77777777" w:rsidR="00336D6F" w:rsidRPr="00955776" w:rsidRDefault="00336D6F" w:rsidP="00396C3B">
            <w:pPr>
              <w:pStyle w:val="TableText10"/>
            </w:pPr>
            <w:r w:rsidRPr="00955776">
              <w:t>offence against vulnerable person</w:t>
            </w:r>
          </w:p>
        </w:tc>
      </w:tr>
      <w:tr w:rsidR="00336D6F" w:rsidRPr="00955776" w14:paraId="4B7ECF22" w14:textId="77777777" w:rsidTr="00396C3B">
        <w:trPr>
          <w:cantSplit/>
        </w:trPr>
        <w:tc>
          <w:tcPr>
            <w:tcW w:w="1200" w:type="dxa"/>
          </w:tcPr>
          <w:p w14:paraId="7AD21167" w14:textId="598EC19D" w:rsidR="00336D6F" w:rsidRPr="00955776" w:rsidRDefault="00336D6F" w:rsidP="00396C3B">
            <w:pPr>
              <w:pStyle w:val="TableNumbered"/>
              <w:numPr>
                <w:ilvl w:val="0"/>
                <w:numId w:val="0"/>
              </w:numPr>
              <w:ind w:left="360" w:hanging="360"/>
            </w:pPr>
            <w:r w:rsidRPr="00955776">
              <w:t>5</w:t>
            </w:r>
            <w:r w:rsidR="00AD4355">
              <w:t>6</w:t>
            </w:r>
          </w:p>
        </w:tc>
        <w:tc>
          <w:tcPr>
            <w:tcW w:w="2107" w:type="dxa"/>
          </w:tcPr>
          <w:p w14:paraId="67F2882A" w14:textId="72006E05" w:rsidR="00336D6F" w:rsidRPr="00955776" w:rsidRDefault="00336D6F" w:rsidP="00396C3B">
            <w:pPr>
              <w:pStyle w:val="TableText10"/>
            </w:pPr>
            <w:hyperlink r:id="rId198" w:tooltip="Crimes Act 1900" w:history="1">
              <w:r w:rsidRPr="00226B6C">
                <w:rPr>
                  <w:rStyle w:val="charCitHyperlinkAbbrev"/>
                </w:rPr>
                <w:t>Crimes Act</w:t>
              </w:r>
            </w:hyperlink>
            <w:r w:rsidRPr="00955776">
              <w:t>, s 59</w:t>
            </w:r>
          </w:p>
        </w:tc>
        <w:tc>
          <w:tcPr>
            <w:tcW w:w="2107" w:type="dxa"/>
          </w:tcPr>
          <w:p w14:paraId="5E5E94E3" w14:textId="77777777" w:rsidR="00336D6F" w:rsidRPr="00955776" w:rsidRDefault="00336D6F" w:rsidP="00396C3B">
            <w:pPr>
              <w:pStyle w:val="TableText10"/>
            </w:pPr>
            <w:r w:rsidRPr="00955776">
              <w:t>act of indecency in third degree</w:t>
            </w:r>
          </w:p>
        </w:tc>
        <w:tc>
          <w:tcPr>
            <w:tcW w:w="2534" w:type="dxa"/>
          </w:tcPr>
          <w:p w14:paraId="6D82BC4D" w14:textId="77777777" w:rsidR="00336D6F" w:rsidRPr="00955776" w:rsidRDefault="00336D6F" w:rsidP="00396C3B">
            <w:pPr>
              <w:pStyle w:val="TableText10"/>
            </w:pPr>
            <w:r w:rsidRPr="00955776">
              <w:t>offence against vulnerable person</w:t>
            </w:r>
          </w:p>
        </w:tc>
      </w:tr>
      <w:tr w:rsidR="00336D6F" w:rsidRPr="00955776" w14:paraId="3FA9A112" w14:textId="77777777" w:rsidTr="00396C3B">
        <w:trPr>
          <w:cantSplit/>
        </w:trPr>
        <w:tc>
          <w:tcPr>
            <w:tcW w:w="1200" w:type="dxa"/>
          </w:tcPr>
          <w:p w14:paraId="5ADD1A40" w14:textId="53D8F110" w:rsidR="00336D6F" w:rsidRPr="00955776" w:rsidRDefault="00336D6F" w:rsidP="00396C3B">
            <w:pPr>
              <w:pStyle w:val="TableNumbered"/>
              <w:numPr>
                <w:ilvl w:val="0"/>
                <w:numId w:val="0"/>
              </w:numPr>
              <w:ind w:left="360" w:hanging="360"/>
            </w:pPr>
            <w:r w:rsidRPr="00955776">
              <w:lastRenderedPageBreak/>
              <w:t>5</w:t>
            </w:r>
            <w:r w:rsidR="00AD4355">
              <w:t>7</w:t>
            </w:r>
          </w:p>
        </w:tc>
        <w:tc>
          <w:tcPr>
            <w:tcW w:w="2107" w:type="dxa"/>
          </w:tcPr>
          <w:p w14:paraId="6F44ED5A" w14:textId="5E4C98AB" w:rsidR="00336D6F" w:rsidRPr="00955776" w:rsidRDefault="00336D6F" w:rsidP="00396C3B">
            <w:pPr>
              <w:pStyle w:val="TableText10"/>
            </w:pPr>
            <w:hyperlink r:id="rId199" w:tooltip="Crimes Act 1900" w:history="1">
              <w:r w:rsidRPr="00226B6C">
                <w:rPr>
                  <w:rStyle w:val="charCitHyperlinkAbbrev"/>
                </w:rPr>
                <w:t>Crimes Act</w:t>
              </w:r>
            </w:hyperlink>
            <w:r w:rsidRPr="00955776">
              <w:t>, s 59 and s 72AA (2)</w:t>
            </w:r>
          </w:p>
        </w:tc>
        <w:tc>
          <w:tcPr>
            <w:tcW w:w="2107" w:type="dxa"/>
          </w:tcPr>
          <w:p w14:paraId="4252894F" w14:textId="77777777" w:rsidR="00336D6F" w:rsidRPr="00955776" w:rsidRDefault="00336D6F" w:rsidP="00396C3B">
            <w:pPr>
              <w:pStyle w:val="TableText10"/>
            </w:pPr>
            <w:r w:rsidRPr="00955776">
              <w:t>act of indecency in third degree</w:t>
            </w:r>
          </w:p>
          <w:p w14:paraId="736A8006" w14:textId="77777777" w:rsidR="00336D6F" w:rsidRPr="00955776" w:rsidRDefault="00336D6F" w:rsidP="00396C3B">
            <w:pPr>
              <w:pStyle w:val="TableText10"/>
            </w:pPr>
            <w:r w:rsidRPr="00955776">
              <w:t>(aggravated offence—involving family violence)</w:t>
            </w:r>
          </w:p>
        </w:tc>
        <w:tc>
          <w:tcPr>
            <w:tcW w:w="2534" w:type="dxa"/>
          </w:tcPr>
          <w:p w14:paraId="57BE6EB3" w14:textId="77777777" w:rsidR="00336D6F" w:rsidRPr="00955776" w:rsidRDefault="00336D6F" w:rsidP="00396C3B">
            <w:pPr>
              <w:pStyle w:val="TableText10"/>
            </w:pPr>
            <w:r w:rsidRPr="00955776">
              <w:t>offence against vulnerable person</w:t>
            </w:r>
          </w:p>
        </w:tc>
      </w:tr>
      <w:tr w:rsidR="00336D6F" w:rsidRPr="00955776" w14:paraId="28507EDA" w14:textId="77777777" w:rsidTr="00396C3B">
        <w:trPr>
          <w:cantSplit/>
        </w:trPr>
        <w:tc>
          <w:tcPr>
            <w:tcW w:w="1200" w:type="dxa"/>
          </w:tcPr>
          <w:p w14:paraId="6994F36C" w14:textId="777EDD0B" w:rsidR="00336D6F" w:rsidRPr="00955776" w:rsidRDefault="00336D6F" w:rsidP="00396C3B">
            <w:pPr>
              <w:pStyle w:val="TableNumbered"/>
              <w:numPr>
                <w:ilvl w:val="0"/>
                <w:numId w:val="0"/>
              </w:numPr>
              <w:ind w:left="360" w:hanging="360"/>
            </w:pPr>
            <w:r w:rsidRPr="00955776">
              <w:t>5</w:t>
            </w:r>
            <w:r w:rsidR="00AD4355">
              <w:t>8</w:t>
            </w:r>
          </w:p>
        </w:tc>
        <w:tc>
          <w:tcPr>
            <w:tcW w:w="2107" w:type="dxa"/>
          </w:tcPr>
          <w:p w14:paraId="124B65CE" w14:textId="3006734D" w:rsidR="00336D6F" w:rsidRPr="00955776" w:rsidRDefault="00336D6F" w:rsidP="00396C3B">
            <w:pPr>
              <w:pStyle w:val="TableText10"/>
            </w:pPr>
            <w:hyperlink r:id="rId200" w:tooltip="Crimes Act 1900" w:history="1">
              <w:r w:rsidRPr="00226B6C">
                <w:rPr>
                  <w:rStyle w:val="charCitHyperlinkAbbrev"/>
                </w:rPr>
                <w:t>Crimes Act</w:t>
              </w:r>
            </w:hyperlink>
            <w:r w:rsidRPr="00955776">
              <w:t>, s 60</w:t>
            </w:r>
          </w:p>
        </w:tc>
        <w:tc>
          <w:tcPr>
            <w:tcW w:w="2107" w:type="dxa"/>
          </w:tcPr>
          <w:p w14:paraId="718D5511" w14:textId="77777777" w:rsidR="00336D6F" w:rsidRPr="00955776" w:rsidRDefault="00336D6F" w:rsidP="00396C3B">
            <w:pPr>
              <w:pStyle w:val="TableText10"/>
            </w:pPr>
            <w:r w:rsidRPr="00955776">
              <w:t>act of indecency without consent</w:t>
            </w:r>
          </w:p>
        </w:tc>
        <w:tc>
          <w:tcPr>
            <w:tcW w:w="2534" w:type="dxa"/>
          </w:tcPr>
          <w:p w14:paraId="56056715" w14:textId="77777777" w:rsidR="00336D6F" w:rsidRPr="00955776" w:rsidRDefault="00336D6F" w:rsidP="00396C3B">
            <w:pPr>
              <w:pStyle w:val="TableText10"/>
            </w:pPr>
            <w:r w:rsidRPr="00955776">
              <w:t>offence against vulnerable person</w:t>
            </w:r>
          </w:p>
        </w:tc>
      </w:tr>
      <w:tr w:rsidR="00336D6F" w:rsidRPr="00955776" w14:paraId="289317FA" w14:textId="77777777" w:rsidTr="00396C3B">
        <w:trPr>
          <w:cantSplit/>
        </w:trPr>
        <w:tc>
          <w:tcPr>
            <w:tcW w:w="1200" w:type="dxa"/>
          </w:tcPr>
          <w:p w14:paraId="331F2C17" w14:textId="6205FB0D" w:rsidR="00336D6F" w:rsidRPr="00955776" w:rsidRDefault="00AD4355" w:rsidP="00396C3B">
            <w:pPr>
              <w:pStyle w:val="TableNumbered"/>
              <w:numPr>
                <w:ilvl w:val="0"/>
                <w:numId w:val="0"/>
              </w:numPr>
              <w:ind w:left="360" w:hanging="360"/>
            </w:pPr>
            <w:r>
              <w:t>59</w:t>
            </w:r>
          </w:p>
        </w:tc>
        <w:tc>
          <w:tcPr>
            <w:tcW w:w="2107" w:type="dxa"/>
          </w:tcPr>
          <w:p w14:paraId="4DEB3F5A" w14:textId="578E9546" w:rsidR="00336D6F" w:rsidRPr="00955776" w:rsidRDefault="00336D6F" w:rsidP="00396C3B">
            <w:pPr>
              <w:pStyle w:val="TableText10"/>
            </w:pPr>
            <w:hyperlink r:id="rId201" w:tooltip="Crimes Act 1900" w:history="1">
              <w:r w:rsidRPr="00226B6C">
                <w:rPr>
                  <w:rStyle w:val="charCitHyperlinkAbbrev"/>
                </w:rPr>
                <w:t>Crimes Act</w:t>
              </w:r>
            </w:hyperlink>
            <w:r w:rsidRPr="00955776">
              <w:t>, s 60 and s 72AA (2)</w:t>
            </w:r>
          </w:p>
        </w:tc>
        <w:tc>
          <w:tcPr>
            <w:tcW w:w="2107" w:type="dxa"/>
          </w:tcPr>
          <w:p w14:paraId="54EA4718" w14:textId="77777777" w:rsidR="00336D6F" w:rsidRPr="00955776" w:rsidRDefault="00336D6F" w:rsidP="00396C3B">
            <w:pPr>
              <w:pStyle w:val="TableText10"/>
            </w:pPr>
            <w:r w:rsidRPr="00955776">
              <w:t>act of indecency without consent</w:t>
            </w:r>
          </w:p>
          <w:p w14:paraId="3AB65709" w14:textId="77777777" w:rsidR="00336D6F" w:rsidRPr="00955776" w:rsidRDefault="00336D6F" w:rsidP="00396C3B">
            <w:pPr>
              <w:pStyle w:val="TableText10"/>
            </w:pPr>
            <w:r w:rsidRPr="00955776">
              <w:t>(aggravated offence—involving family violence)</w:t>
            </w:r>
          </w:p>
        </w:tc>
        <w:tc>
          <w:tcPr>
            <w:tcW w:w="2534" w:type="dxa"/>
          </w:tcPr>
          <w:p w14:paraId="0035BCA8" w14:textId="77777777" w:rsidR="00336D6F" w:rsidRPr="00955776" w:rsidRDefault="00336D6F" w:rsidP="00396C3B">
            <w:pPr>
              <w:pStyle w:val="TableText10"/>
            </w:pPr>
            <w:r w:rsidRPr="00955776">
              <w:t>offence against vulnerable person</w:t>
            </w:r>
          </w:p>
        </w:tc>
      </w:tr>
      <w:tr w:rsidR="00336D6F" w:rsidRPr="00955776" w14:paraId="40702BEC" w14:textId="77777777" w:rsidTr="00396C3B">
        <w:trPr>
          <w:cantSplit/>
        </w:trPr>
        <w:tc>
          <w:tcPr>
            <w:tcW w:w="1200" w:type="dxa"/>
          </w:tcPr>
          <w:p w14:paraId="2E0BAC56" w14:textId="28627B81" w:rsidR="00336D6F" w:rsidRPr="00955776" w:rsidRDefault="00336D6F" w:rsidP="00396C3B">
            <w:pPr>
              <w:pStyle w:val="TableNumbered"/>
              <w:numPr>
                <w:ilvl w:val="0"/>
                <w:numId w:val="0"/>
              </w:numPr>
              <w:ind w:left="360" w:hanging="360"/>
            </w:pPr>
            <w:r w:rsidRPr="00955776">
              <w:t>6</w:t>
            </w:r>
            <w:r w:rsidR="00AD4355">
              <w:t>0</w:t>
            </w:r>
          </w:p>
        </w:tc>
        <w:tc>
          <w:tcPr>
            <w:tcW w:w="2107" w:type="dxa"/>
          </w:tcPr>
          <w:p w14:paraId="10DF314B" w14:textId="1B8EC848" w:rsidR="00336D6F" w:rsidRPr="00955776" w:rsidRDefault="00336D6F" w:rsidP="00396C3B">
            <w:pPr>
              <w:pStyle w:val="TableText10"/>
            </w:pPr>
            <w:hyperlink r:id="rId202" w:tooltip="Crimes Act 1900" w:history="1">
              <w:r w:rsidRPr="00226B6C">
                <w:rPr>
                  <w:rStyle w:val="charCitHyperlinkAbbrev"/>
                </w:rPr>
                <w:t>Crimes Act</w:t>
              </w:r>
            </w:hyperlink>
            <w:r w:rsidRPr="00955776">
              <w:t>, s 61 (1)</w:t>
            </w:r>
          </w:p>
        </w:tc>
        <w:tc>
          <w:tcPr>
            <w:tcW w:w="2107" w:type="dxa"/>
          </w:tcPr>
          <w:p w14:paraId="5D72B9C0" w14:textId="77777777" w:rsidR="00336D6F" w:rsidRPr="00955776" w:rsidRDefault="00336D6F" w:rsidP="00396C3B">
            <w:pPr>
              <w:pStyle w:val="TableText10"/>
            </w:pPr>
            <w:r w:rsidRPr="00955776">
              <w:t>act of indecency without consent (child under 10 years old)</w:t>
            </w:r>
          </w:p>
        </w:tc>
        <w:tc>
          <w:tcPr>
            <w:tcW w:w="2534" w:type="dxa"/>
          </w:tcPr>
          <w:p w14:paraId="154CDABC" w14:textId="77777777" w:rsidR="00336D6F" w:rsidRPr="00955776" w:rsidRDefault="00336D6F" w:rsidP="00396C3B">
            <w:pPr>
              <w:pStyle w:val="TableText10"/>
            </w:pPr>
          </w:p>
        </w:tc>
      </w:tr>
      <w:tr w:rsidR="00336D6F" w:rsidRPr="00955776" w14:paraId="545D9A7C" w14:textId="77777777" w:rsidTr="00396C3B">
        <w:trPr>
          <w:cantSplit/>
        </w:trPr>
        <w:tc>
          <w:tcPr>
            <w:tcW w:w="1200" w:type="dxa"/>
          </w:tcPr>
          <w:p w14:paraId="2A51DD78" w14:textId="04388D6A" w:rsidR="00336D6F" w:rsidRPr="00955776" w:rsidRDefault="00336D6F" w:rsidP="00396C3B">
            <w:pPr>
              <w:pStyle w:val="TableNumbered"/>
              <w:numPr>
                <w:ilvl w:val="0"/>
                <w:numId w:val="0"/>
              </w:numPr>
              <w:ind w:left="360" w:hanging="360"/>
            </w:pPr>
            <w:r w:rsidRPr="00955776">
              <w:t>6</w:t>
            </w:r>
            <w:r w:rsidR="00AD4355">
              <w:t>1</w:t>
            </w:r>
          </w:p>
        </w:tc>
        <w:tc>
          <w:tcPr>
            <w:tcW w:w="2107" w:type="dxa"/>
          </w:tcPr>
          <w:p w14:paraId="21AA0B2E" w14:textId="35E173CC" w:rsidR="00336D6F" w:rsidRPr="00955776" w:rsidRDefault="00336D6F" w:rsidP="00396C3B">
            <w:pPr>
              <w:pStyle w:val="TableText10"/>
            </w:pPr>
            <w:hyperlink r:id="rId203" w:tooltip="Crimes Act 1900" w:history="1">
              <w:r w:rsidRPr="00226B6C">
                <w:rPr>
                  <w:rStyle w:val="charCitHyperlinkAbbrev"/>
                </w:rPr>
                <w:t>Crimes Act</w:t>
              </w:r>
            </w:hyperlink>
            <w:r w:rsidRPr="00955776">
              <w:t>, s 61 (1) and s 72AA (2)</w:t>
            </w:r>
          </w:p>
        </w:tc>
        <w:tc>
          <w:tcPr>
            <w:tcW w:w="2107" w:type="dxa"/>
          </w:tcPr>
          <w:p w14:paraId="137B9B3C" w14:textId="77777777" w:rsidR="00336D6F" w:rsidRPr="00955776" w:rsidRDefault="00336D6F" w:rsidP="00396C3B">
            <w:pPr>
              <w:pStyle w:val="TableText10"/>
            </w:pPr>
            <w:r w:rsidRPr="00955776">
              <w:t xml:space="preserve">act of indecency without consent (child under 10 years old) </w:t>
            </w:r>
          </w:p>
          <w:p w14:paraId="07FF1721" w14:textId="77777777" w:rsidR="00336D6F" w:rsidRPr="00955776" w:rsidRDefault="00336D6F" w:rsidP="00396C3B">
            <w:pPr>
              <w:pStyle w:val="TableText10"/>
            </w:pPr>
            <w:r w:rsidRPr="00955776">
              <w:t>(aggravated offence—involving family violence)</w:t>
            </w:r>
          </w:p>
        </w:tc>
        <w:tc>
          <w:tcPr>
            <w:tcW w:w="2534" w:type="dxa"/>
          </w:tcPr>
          <w:p w14:paraId="602707A8" w14:textId="77777777" w:rsidR="00336D6F" w:rsidRPr="00955776" w:rsidRDefault="00336D6F" w:rsidP="00396C3B">
            <w:pPr>
              <w:pStyle w:val="TableText10"/>
            </w:pPr>
          </w:p>
        </w:tc>
      </w:tr>
      <w:tr w:rsidR="00336D6F" w:rsidRPr="00955776" w14:paraId="799DD2B1" w14:textId="77777777" w:rsidTr="00396C3B">
        <w:trPr>
          <w:cantSplit/>
        </w:trPr>
        <w:tc>
          <w:tcPr>
            <w:tcW w:w="1200" w:type="dxa"/>
          </w:tcPr>
          <w:p w14:paraId="25FC7AD0" w14:textId="3B6F78C2" w:rsidR="00336D6F" w:rsidRPr="00955776" w:rsidRDefault="00336D6F" w:rsidP="00396C3B">
            <w:pPr>
              <w:pStyle w:val="TableNumbered"/>
              <w:numPr>
                <w:ilvl w:val="0"/>
                <w:numId w:val="0"/>
              </w:numPr>
              <w:ind w:left="360" w:hanging="360"/>
            </w:pPr>
            <w:r w:rsidRPr="00955776">
              <w:t>6</w:t>
            </w:r>
            <w:r w:rsidR="00AD4355">
              <w:t>2</w:t>
            </w:r>
          </w:p>
        </w:tc>
        <w:tc>
          <w:tcPr>
            <w:tcW w:w="2107" w:type="dxa"/>
          </w:tcPr>
          <w:p w14:paraId="62004963" w14:textId="786D29D3" w:rsidR="00336D6F" w:rsidRPr="00955776" w:rsidRDefault="00336D6F" w:rsidP="00396C3B">
            <w:pPr>
              <w:pStyle w:val="TableText10"/>
            </w:pPr>
            <w:hyperlink r:id="rId204" w:tooltip="Crimes Act 1900" w:history="1">
              <w:r w:rsidRPr="00226B6C">
                <w:rPr>
                  <w:rStyle w:val="charCitHyperlinkAbbrev"/>
                </w:rPr>
                <w:t>Crimes Act</w:t>
              </w:r>
            </w:hyperlink>
            <w:r w:rsidRPr="00955776">
              <w:t>, s 61 (</w:t>
            </w:r>
            <w:r w:rsidR="00F54337">
              <w:t>3</w:t>
            </w:r>
            <w:r w:rsidRPr="00955776">
              <w:t>)</w:t>
            </w:r>
          </w:p>
        </w:tc>
        <w:tc>
          <w:tcPr>
            <w:tcW w:w="2107" w:type="dxa"/>
          </w:tcPr>
          <w:p w14:paraId="400C5446" w14:textId="77777777" w:rsidR="00336D6F" w:rsidRPr="00955776" w:rsidRDefault="00336D6F" w:rsidP="00396C3B">
            <w:pPr>
              <w:pStyle w:val="TableText10"/>
            </w:pPr>
            <w:r w:rsidRPr="00955776">
              <w:t>act of indecency without consent (child under 16 years)</w:t>
            </w:r>
          </w:p>
        </w:tc>
        <w:tc>
          <w:tcPr>
            <w:tcW w:w="2534" w:type="dxa"/>
          </w:tcPr>
          <w:p w14:paraId="3409DE31" w14:textId="77777777" w:rsidR="00336D6F" w:rsidRPr="00955776" w:rsidRDefault="00336D6F" w:rsidP="00396C3B">
            <w:pPr>
              <w:pStyle w:val="TableText10"/>
            </w:pPr>
            <w:r w:rsidRPr="00955776">
              <w:t>offence other than within young adult relationship</w:t>
            </w:r>
          </w:p>
        </w:tc>
      </w:tr>
      <w:tr w:rsidR="00336D6F" w:rsidRPr="00955776" w14:paraId="484CCD11" w14:textId="77777777" w:rsidTr="00396C3B">
        <w:trPr>
          <w:cantSplit/>
        </w:trPr>
        <w:tc>
          <w:tcPr>
            <w:tcW w:w="1200" w:type="dxa"/>
          </w:tcPr>
          <w:p w14:paraId="36A8C8C9" w14:textId="0306CC70" w:rsidR="00336D6F" w:rsidRPr="00955776" w:rsidRDefault="00336D6F" w:rsidP="00396C3B">
            <w:pPr>
              <w:pStyle w:val="TableNumbered"/>
              <w:numPr>
                <w:ilvl w:val="0"/>
                <w:numId w:val="0"/>
              </w:numPr>
              <w:ind w:left="360" w:hanging="360"/>
            </w:pPr>
            <w:r w:rsidRPr="00955776">
              <w:t>6</w:t>
            </w:r>
            <w:r w:rsidR="00AD4355">
              <w:t>3</w:t>
            </w:r>
          </w:p>
        </w:tc>
        <w:tc>
          <w:tcPr>
            <w:tcW w:w="2107" w:type="dxa"/>
          </w:tcPr>
          <w:p w14:paraId="042BA3DC" w14:textId="5707AC56" w:rsidR="00336D6F" w:rsidRPr="00955776" w:rsidRDefault="00336D6F" w:rsidP="00396C3B">
            <w:pPr>
              <w:pStyle w:val="TableText10"/>
            </w:pPr>
            <w:hyperlink r:id="rId205" w:tooltip="Crimes Act 1900" w:history="1">
              <w:r w:rsidRPr="00226B6C">
                <w:rPr>
                  <w:rStyle w:val="charCitHyperlinkAbbrev"/>
                </w:rPr>
                <w:t>Crimes Act</w:t>
              </w:r>
            </w:hyperlink>
            <w:r w:rsidRPr="00955776">
              <w:t>, s 61 (</w:t>
            </w:r>
            <w:r w:rsidR="00F54337">
              <w:t>3</w:t>
            </w:r>
            <w:r w:rsidRPr="00955776">
              <w:t>) and s 72AA (2)</w:t>
            </w:r>
          </w:p>
        </w:tc>
        <w:tc>
          <w:tcPr>
            <w:tcW w:w="2107" w:type="dxa"/>
          </w:tcPr>
          <w:p w14:paraId="1939E46C" w14:textId="77777777" w:rsidR="00336D6F" w:rsidRPr="00955776" w:rsidRDefault="00336D6F" w:rsidP="00396C3B">
            <w:pPr>
              <w:pStyle w:val="TableText10"/>
            </w:pPr>
            <w:r w:rsidRPr="00955776">
              <w:t xml:space="preserve">act of indecency without consent (child under 16 years) </w:t>
            </w:r>
          </w:p>
          <w:p w14:paraId="5CFCD13C" w14:textId="77777777" w:rsidR="00336D6F" w:rsidRPr="00955776" w:rsidRDefault="00336D6F" w:rsidP="00396C3B">
            <w:pPr>
              <w:pStyle w:val="TableText10"/>
            </w:pPr>
            <w:r w:rsidRPr="00955776">
              <w:t>(aggravated offence—involving family violence)</w:t>
            </w:r>
          </w:p>
        </w:tc>
        <w:tc>
          <w:tcPr>
            <w:tcW w:w="2534" w:type="dxa"/>
          </w:tcPr>
          <w:p w14:paraId="69F3C801" w14:textId="77777777" w:rsidR="00336D6F" w:rsidRPr="00955776" w:rsidRDefault="00336D6F" w:rsidP="00396C3B">
            <w:pPr>
              <w:pStyle w:val="TableText10"/>
            </w:pPr>
            <w:r w:rsidRPr="00955776">
              <w:t>offence other than within young adult relationship</w:t>
            </w:r>
          </w:p>
        </w:tc>
      </w:tr>
      <w:tr w:rsidR="00336D6F" w:rsidRPr="00955776" w14:paraId="43BA731D" w14:textId="77777777" w:rsidTr="00396C3B">
        <w:trPr>
          <w:cantSplit/>
        </w:trPr>
        <w:tc>
          <w:tcPr>
            <w:tcW w:w="1200" w:type="dxa"/>
          </w:tcPr>
          <w:p w14:paraId="4563E4EF" w14:textId="7EA7B6B6" w:rsidR="00336D6F" w:rsidRPr="00955776" w:rsidRDefault="00336D6F" w:rsidP="00396C3B">
            <w:pPr>
              <w:pStyle w:val="TableNumbered"/>
              <w:numPr>
                <w:ilvl w:val="0"/>
                <w:numId w:val="0"/>
              </w:numPr>
              <w:ind w:left="360" w:hanging="360"/>
            </w:pPr>
            <w:r w:rsidRPr="00955776">
              <w:t>6</w:t>
            </w:r>
            <w:r w:rsidR="00AD4355">
              <w:t>4</w:t>
            </w:r>
          </w:p>
        </w:tc>
        <w:tc>
          <w:tcPr>
            <w:tcW w:w="2107" w:type="dxa"/>
          </w:tcPr>
          <w:p w14:paraId="245283E9" w14:textId="1BBE26AB" w:rsidR="00336D6F" w:rsidRPr="00955776" w:rsidRDefault="00336D6F" w:rsidP="00396C3B">
            <w:pPr>
              <w:pStyle w:val="TableText10"/>
            </w:pPr>
            <w:hyperlink r:id="rId206" w:tooltip="Crimes Act 1900" w:history="1">
              <w:r w:rsidRPr="00226B6C">
                <w:rPr>
                  <w:rStyle w:val="charCitHyperlinkAbbrev"/>
                </w:rPr>
                <w:t>Crimes Act</w:t>
              </w:r>
            </w:hyperlink>
            <w:r w:rsidRPr="00955776">
              <w:t>, s 61A</w:t>
            </w:r>
          </w:p>
        </w:tc>
        <w:tc>
          <w:tcPr>
            <w:tcW w:w="2107" w:type="dxa"/>
          </w:tcPr>
          <w:p w14:paraId="0C9B4861" w14:textId="77777777" w:rsidR="00336D6F" w:rsidRPr="00955776" w:rsidRDefault="00336D6F" w:rsidP="00396C3B">
            <w:pPr>
              <w:pStyle w:val="TableText10"/>
            </w:pPr>
            <w:r w:rsidRPr="00955776">
              <w:t xml:space="preserve">act of indecency with young person under special care </w:t>
            </w:r>
          </w:p>
        </w:tc>
        <w:tc>
          <w:tcPr>
            <w:tcW w:w="2534" w:type="dxa"/>
          </w:tcPr>
          <w:p w14:paraId="3C3476B3" w14:textId="77777777" w:rsidR="00336D6F" w:rsidRPr="00955776" w:rsidRDefault="00336D6F" w:rsidP="00396C3B">
            <w:pPr>
              <w:pStyle w:val="TableText10"/>
            </w:pPr>
          </w:p>
        </w:tc>
      </w:tr>
      <w:tr w:rsidR="00336D6F" w:rsidRPr="00955776" w14:paraId="294CB330" w14:textId="77777777" w:rsidTr="00396C3B">
        <w:trPr>
          <w:cantSplit/>
        </w:trPr>
        <w:tc>
          <w:tcPr>
            <w:tcW w:w="1200" w:type="dxa"/>
          </w:tcPr>
          <w:p w14:paraId="62DF0151" w14:textId="1CEBB2A6" w:rsidR="00336D6F" w:rsidRPr="00955776" w:rsidRDefault="00336D6F" w:rsidP="00396C3B">
            <w:pPr>
              <w:pStyle w:val="TableNumbered"/>
              <w:numPr>
                <w:ilvl w:val="0"/>
                <w:numId w:val="0"/>
              </w:numPr>
              <w:ind w:left="360" w:hanging="360"/>
            </w:pPr>
            <w:r w:rsidRPr="00955776">
              <w:lastRenderedPageBreak/>
              <w:t>6</w:t>
            </w:r>
            <w:r w:rsidR="00AD4355">
              <w:t>5</w:t>
            </w:r>
          </w:p>
        </w:tc>
        <w:tc>
          <w:tcPr>
            <w:tcW w:w="2107" w:type="dxa"/>
          </w:tcPr>
          <w:p w14:paraId="20425BD7" w14:textId="30EBEC04" w:rsidR="00336D6F" w:rsidRPr="00955776" w:rsidRDefault="00336D6F" w:rsidP="00396C3B">
            <w:pPr>
              <w:pStyle w:val="TableText10"/>
            </w:pPr>
            <w:hyperlink r:id="rId207" w:tooltip="Crimes Act 1900" w:history="1">
              <w:r w:rsidRPr="00226B6C">
                <w:rPr>
                  <w:rStyle w:val="charCitHyperlinkAbbrev"/>
                </w:rPr>
                <w:t>Crimes Act</w:t>
              </w:r>
            </w:hyperlink>
            <w:r w:rsidRPr="00955776">
              <w:t>, s 62 (1)</w:t>
            </w:r>
          </w:p>
        </w:tc>
        <w:tc>
          <w:tcPr>
            <w:tcW w:w="2107" w:type="dxa"/>
          </w:tcPr>
          <w:p w14:paraId="2CCA11A9" w14:textId="77777777" w:rsidR="00336D6F" w:rsidRPr="00955776" w:rsidRDefault="00336D6F" w:rsidP="00396C3B">
            <w:pPr>
              <w:pStyle w:val="TableText10"/>
            </w:pPr>
            <w:r w:rsidRPr="00955776">
              <w:t>incest (under 10 years)</w:t>
            </w:r>
          </w:p>
        </w:tc>
        <w:tc>
          <w:tcPr>
            <w:tcW w:w="2534" w:type="dxa"/>
          </w:tcPr>
          <w:p w14:paraId="5F144FF8" w14:textId="77777777" w:rsidR="00336D6F" w:rsidRPr="00955776" w:rsidRDefault="00336D6F" w:rsidP="00396C3B">
            <w:pPr>
              <w:pStyle w:val="TableText10"/>
            </w:pPr>
          </w:p>
        </w:tc>
      </w:tr>
      <w:tr w:rsidR="00336D6F" w:rsidRPr="00955776" w14:paraId="3F782CD6" w14:textId="77777777" w:rsidTr="00396C3B">
        <w:trPr>
          <w:cantSplit/>
        </w:trPr>
        <w:tc>
          <w:tcPr>
            <w:tcW w:w="1200" w:type="dxa"/>
          </w:tcPr>
          <w:p w14:paraId="7E8306F5" w14:textId="16BF7F4E" w:rsidR="00336D6F" w:rsidRPr="00955776" w:rsidRDefault="00336D6F" w:rsidP="00396C3B">
            <w:pPr>
              <w:pStyle w:val="TableNumbered"/>
              <w:numPr>
                <w:ilvl w:val="0"/>
                <w:numId w:val="0"/>
              </w:numPr>
              <w:ind w:left="360" w:hanging="360"/>
            </w:pPr>
            <w:r w:rsidRPr="00955776">
              <w:t>6</w:t>
            </w:r>
            <w:r w:rsidR="00AD4355">
              <w:t>6</w:t>
            </w:r>
          </w:p>
        </w:tc>
        <w:tc>
          <w:tcPr>
            <w:tcW w:w="2107" w:type="dxa"/>
          </w:tcPr>
          <w:p w14:paraId="03AEF2FF" w14:textId="180F4739" w:rsidR="00336D6F" w:rsidRPr="00955776" w:rsidRDefault="00336D6F" w:rsidP="00396C3B">
            <w:pPr>
              <w:pStyle w:val="TableText10"/>
            </w:pPr>
            <w:hyperlink r:id="rId208" w:tooltip="Crimes Act 1900" w:history="1">
              <w:r w:rsidRPr="00226B6C">
                <w:rPr>
                  <w:rStyle w:val="charCitHyperlinkAbbrev"/>
                </w:rPr>
                <w:t>Crimes Act</w:t>
              </w:r>
            </w:hyperlink>
            <w:r w:rsidRPr="00955776">
              <w:t>, s 62 (2)</w:t>
            </w:r>
          </w:p>
        </w:tc>
        <w:tc>
          <w:tcPr>
            <w:tcW w:w="2107" w:type="dxa"/>
          </w:tcPr>
          <w:p w14:paraId="69ACDC34" w14:textId="77777777" w:rsidR="00336D6F" w:rsidRPr="00955776" w:rsidRDefault="00336D6F" w:rsidP="00396C3B">
            <w:pPr>
              <w:pStyle w:val="TableText10"/>
            </w:pPr>
            <w:r w:rsidRPr="00955776">
              <w:t>incest (under 16 years)</w:t>
            </w:r>
          </w:p>
        </w:tc>
        <w:tc>
          <w:tcPr>
            <w:tcW w:w="2534" w:type="dxa"/>
          </w:tcPr>
          <w:p w14:paraId="2788A03E" w14:textId="63DA39A8" w:rsidR="00336D6F" w:rsidRPr="00955776" w:rsidRDefault="00336D6F" w:rsidP="00396C3B">
            <w:pPr>
              <w:pStyle w:val="TableText10"/>
            </w:pPr>
          </w:p>
        </w:tc>
      </w:tr>
      <w:tr w:rsidR="00DA0ECD" w:rsidRPr="00955776" w14:paraId="3C2257A6" w14:textId="77777777" w:rsidTr="00396C3B">
        <w:trPr>
          <w:cantSplit/>
        </w:trPr>
        <w:tc>
          <w:tcPr>
            <w:tcW w:w="1200" w:type="dxa"/>
          </w:tcPr>
          <w:p w14:paraId="5EB487C4" w14:textId="59DF4317" w:rsidR="00DA0ECD" w:rsidRPr="00955776" w:rsidRDefault="00DA0ECD" w:rsidP="00DA0ECD">
            <w:pPr>
              <w:pStyle w:val="TableNumbered"/>
              <w:numPr>
                <w:ilvl w:val="0"/>
                <w:numId w:val="0"/>
              </w:numPr>
              <w:ind w:left="360" w:hanging="360"/>
            </w:pPr>
            <w:r w:rsidRPr="00E642A5">
              <w:t>67</w:t>
            </w:r>
          </w:p>
        </w:tc>
        <w:tc>
          <w:tcPr>
            <w:tcW w:w="2107" w:type="dxa"/>
          </w:tcPr>
          <w:p w14:paraId="4EC94FCE" w14:textId="3FAAE7C0" w:rsidR="00DA0ECD" w:rsidRDefault="00DA0ECD" w:rsidP="00DA0ECD">
            <w:pPr>
              <w:pStyle w:val="TableText10"/>
            </w:pPr>
            <w:hyperlink r:id="rId209" w:tooltip="Crimes Act 1900" w:history="1">
              <w:r w:rsidRPr="00226B6C">
                <w:rPr>
                  <w:rStyle w:val="charCitHyperlinkAbbrev"/>
                </w:rPr>
                <w:t>Crimes Act</w:t>
              </w:r>
            </w:hyperlink>
            <w:r w:rsidRPr="00E642A5">
              <w:t>, s 62 (3)</w:t>
            </w:r>
          </w:p>
        </w:tc>
        <w:tc>
          <w:tcPr>
            <w:tcW w:w="2107" w:type="dxa"/>
          </w:tcPr>
          <w:p w14:paraId="1C07775E" w14:textId="44AC5571" w:rsidR="00DA0ECD" w:rsidRPr="00955776" w:rsidRDefault="00DA0ECD" w:rsidP="00DA0ECD">
            <w:pPr>
              <w:pStyle w:val="TableText10"/>
            </w:pPr>
            <w:r w:rsidRPr="00E642A5">
              <w:t>incest (16 years or older)</w:t>
            </w:r>
          </w:p>
        </w:tc>
        <w:tc>
          <w:tcPr>
            <w:tcW w:w="2534" w:type="dxa"/>
          </w:tcPr>
          <w:p w14:paraId="657B0958" w14:textId="22569D74" w:rsidR="00DA0ECD" w:rsidRPr="00955776" w:rsidRDefault="00DA0ECD" w:rsidP="00DA0ECD">
            <w:pPr>
              <w:pStyle w:val="TableText10"/>
            </w:pPr>
            <w:r w:rsidRPr="00E642A5">
              <w:t>offence against vulnerable person</w:t>
            </w:r>
          </w:p>
        </w:tc>
      </w:tr>
      <w:tr w:rsidR="00336D6F" w:rsidRPr="00955776" w14:paraId="3AD6D7AB" w14:textId="77777777" w:rsidTr="00396C3B">
        <w:trPr>
          <w:cantSplit/>
        </w:trPr>
        <w:tc>
          <w:tcPr>
            <w:tcW w:w="1200" w:type="dxa"/>
          </w:tcPr>
          <w:p w14:paraId="005CDE12" w14:textId="77777777" w:rsidR="00336D6F" w:rsidRPr="00955776" w:rsidRDefault="00336D6F" w:rsidP="00396C3B">
            <w:pPr>
              <w:pStyle w:val="TableNumbered"/>
              <w:numPr>
                <w:ilvl w:val="0"/>
                <w:numId w:val="0"/>
              </w:numPr>
              <w:ind w:left="360" w:hanging="360"/>
            </w:pPr>
            <w:r w:rsidRPr="00955776">
              <w:t>68</w:t>
            </w:r>
          </w:p>
        </w:tc>
        <w:tc>
          <w:tcPr>
            <w:tcW w:w="2107" w:type="dxa"/>
          </w:tcPr>
          <w:p w14:paraId="05C0013B" w14:textId="2BDE1A47" w:rsidR="00336D6F" w:rsidRPr="00955776" w:rsidRDefault="00336D6F" w:rsidP="00396C3B">
            <w:pPr>
              <w:pStyle w:val="TableText10"/>
            </w:pPr>
            <w:hyperlink r:id="rId210" w:tooltip="Crimes Act 1900" w:history="1">
              <w:r w:rsidRPr="00226B6C">
                <w:rPr>
                  <w:rStyle w:val="charCitHyperlinkAbbrev"/>
                </w:rPr>
                <w:t>Crimes Act</w:t>
              </w:r>
            </w:hyperlink>
            <w:r w:rsidRPr="00955776">
              <w:t>, s 64 (1)</w:t>
            </w:r>
          </w:p>
        </w:tc>
        <w:tc>
          <w:tcPr>
            <w:tcW w:w="2107" w:type="dxa"/>
          </w:tcPr>
          <w:p w14:paraId="31FBD9C0" w14:textId="77777777" w:rsidR="00336D6F" w:rsidRPr="00955776" w:rsidRDefault="00336D6F" w:rsidP="00396C3B">
            <w:pPr>
              <w:pStyle w:val="TableText10"/>
            </w:pPr>
            <w:r w:rsidRPr="00955776">
              <w:t>use etc child under 12 years for production of child exploitation material</w:t>
            </w:r>
          </w:p>
        </w:tc>
        <w:tc>
          <w:tcPr>
            <w:tcW w:w="2534" w:type="dxa"/>
          </w:tcPr>
          <w:p w14:paraId="25DD6E22" w14:textId="77777777" w:rsidR="00336D6F" w:rsidRPr="00955776" w:rsidRDefault="00336D6F" w:rsidP="00396C3B">
            <w:pPr>
              <w:pStyle w:val="TableText10"/>
            </w:pPr>
            <w:r w:rsidRPr="00955776">
              <w:t xml:space="preserve"> </w:t>
            </w:r>
          </w:p>
        </w:tc>
      </w:tr>
      <w:tr w:rsidR="00336D6F" w:rsidRPr="00955776" w14:paraId="2E42571B" w14:textId="77777777" w:rsidTr="00396C3B">
        <w:trPr>
          <w:cantSplit/>
        </w:trPr>
        <w:tc>
          <w:tcPr>
            <w:tcW w:w="1200" w:type="dxa"/>
          </w:tcPr>
          <w:p w14:paraId="5F1C9DFD" w14:textId="77777777" w:rsidR="00336D6F" w:rsidRPr="00955776" w:rsidRDefault="00336D6F" w:rsidP="00396C3B">
            <w:pPr>
              <w:pStyle w:val="TableNumbered"/>
              <w:numPr>
                <w:ilvl w:val="0"/>
                <w:numId w:val="0"/>
              </w:numPr>
              <w:ind w:left="360" w:hanging="360"/>
            </w:pPr>
            <w:r w:rsidRPr="00955776">
              <w:t>69</w:t>
            </w:r>
          </w:p>
        </w:tc>
        <w:tc>
          <w:tcPr>
            <w:tcW w:w="2107" w:type="dxa"/>
          </w:tcPr>
          <w:p w14:paraId="67E5D36A" w14:textId="3B1B81B6" w:rsidR="00336D6F" w:rsidRPr="00955776" w:rsidRDefault="00336D6F" w:rsidP="00396C3B">
            <w:pPr>
              <w:pStyle w:val="TableText10"/>
            </w:pPr>
            <w:hyperlink r:id="rId211" w:tooltip="Crimes Act 1900" w:history="1">
              <w:r w:rsidRPr="00226B6C">
                <w:rPr>
                  <w:rStyle w:val="charCitHyperlinkAbbrev"/>
                </w:rPr>
                <w:t>Crimes Act</w:t>
              </w:r>
            </w:hyperlink>
            <w:r w:rsidRPr="00955776">
              <w:t>, s 64 (1) and s 72AA (2)</w:t>
            </w:r>
          </w:p>
        </w:tc>
        <w:tc>
          <w:tcPr>
            <w:tcW w:w="2107" w:type="dxa"/>
          </w:tcPr>
          <w:p w14:paraId="76EC87E9" w14:textId="77777777" w:rsidR="00336D6F" w:rsidRPr="00955776" w:rsidRDefault="00336D6F" w:rsidP="00396C3B">
            <w:pPr>
              <w:pStyle w:val="TableText10"/>
            </w:pPr>
            <w:r w:rsidRPr="00955776">
              <w:t>use etc child under 12 years for production of child exploitation material</w:t>
            </w:r>
          </w:p>
          <w:p w14:paraId="6B26DFE4" w14:textId="77777777" w:rsidR="00336D6F" w:rsidRPr="00955776" w:rsidRDefault="00336D6F" w:rsidP="00396C3B">
            <w:pPr>
              <w:pStyle w:val="TableText10"/>
            </w:pPr>
            <w:r w:rsidRPr="00955776">
              <w:t>(aggravated offence—involving family violence)</w:t>
            </w:r>
          </w:p>
        </w:tc>
        <w:tc>
          <w:tcPr>
            <w:tcW w:w="2534" w:type="dxa"/>
          </w:tcPr>
          <w:p w14:paraId="4D681D8C" w14:textId="77777777" w:rsidR="00336D6F" w:rsidRPr="00955776" w:rsidRDefault="00336D6F" w:rsidP="00396C3B">
            <w:pPr>
              <w:pStyle w:val="TableText10"/>
            </w:pPr>
          </w:p>
        </w:tc>
      </w:tr>
      <w:tr w:rsidR="00336D6F" w:rsidRPr="00955776" w14:paraId="2D1F27F4" w14:textId="77777777" w:rsidTr="00396C3B">
        <w:trPr>
          <w:cantSplit/>
        </w:trPr>
        <w:tc>
          <w:tcPr>
            <w:tcW w:w="1200" w:type="dxa"/>
          </w:tcPr>
          <w:p w14:paraId="42147914" w14:textId="77777777" w:rsidR="00336D6F" w:rsidRPr="00955776" w:rsidRDefault="00336D6F" w:rsidP="00396C3B">
            <w:pPr>
              <w:pStyle w:val="TableNumbered"/>
              <w:numPr>
                <w:ilvl w:val="0"/>
                <w:numId w:val="0"/>
              </w:numPr>
              <w:ind w:left="360" w:hanging="360"/>
            </w:pPr>
            <w:r w:rsidRPr="00955776">
              <w:t>70</w:t>
            </w:r>
          </w:p>
        </w:tc>
        <w:tc>
          <w:tcPr>
            <w:tcW w:w="2107" w:type="dxa"/>
          </w:tcPr>
          <w:p w14:paraId="2675DF0A" w14:textId="63314BCE" w:rsidR="00336D6F" w:rsidRPr="00955776" w:rsidRDefault="00336D6F" w:rsidP="00396C3B">
            <w:pPr>
              <w:pStyle w:val="TableText10"/>
            </w:pPr>
            <w:hyperlink r:id="rId212" w:tooltip="Crimes Act 1900" w:history="1">
              <w:r w:rsidRPr="00226B6C">
                <w:rPr>
                  <w:rStyle w:val="charCitHyperlinkAbbrev"/>
                </w:rPr>
                <w:t>Crimes Act</w:t>
              </w:r>
            </w:hyperlink>
            <w:r w:rsidRPr="00955776">
              <w:t>, s 64 (3)</w:t>
            </w:r>
          </w:p>
        </w:tc>
        <w:tc>
          <w:tcPr>
            <w:tcW w:w="2107" w:type="dxa"/>
          </w:tcPr>
          <w:p w14:paraId="12FA5642" w14:textId="77777777" w:rsidR="00336D6F" w:rsidRPr="00955776" w:rsidRDefault="00336D6F" w:rsidP="00396C3B">
            <w:pPr>
              <w:pStyle w:val="TableText10"/>
            </w:pPr>
            <w:r w:rsidRPr="00955776">
              <w:t>use etc child 12 years or older for production of child exploitation material</w:t>
            </w:r>
          </w:p>
        </w:tc>
        <w:tc>
          <w:tcPr>
            <w:tcW w:w="2534" w:type="dxa"/>
          </w:tcPr>
          <w:p w14:paraId="28CBCA5D" w14:textId="77777777" w:rsidR="00336D6F" w:rsidRPr="00955776" w:rsidRDefault="00336D6F" w:rsidP="00396C3B">
            <w:pPr>
              <w:pStyle w:val="TableText10"/>
            </w:pPr>
          </w:p>
        </w:tc>
      </w:tr>
      <w:tr w:rsidR="00336D6F" w:rsidRPr="00955776" w14:paraId="0277834F" w14:textId="77777777" w:rsidTr="00396C3B">
        <w:trPr>
          <w:cantSplit/>
        </w:trPr>
        <w:tc>
          <w:tcPr>
            <w:tcW w:w="1200" w:type="dxa"/>
          </w:tcPr>
          <w:p w14:paraId="1F4C9123" w14:textId="77777777" w:rsidR="00336D6F" w:rsidRPr="00955776" w:rsidRDefault="00336D6F" w:rsidP="00396C3B">
            <w:pPr>
              <w:pStyle w:val="TableNumbered"/>
              <w:numPr>
                <w:ilvl w:val="0"/>
                <w:numId w:val="0"/>
              </w:numPr>
              <w:ind w:left="360" w:hanging="360"/>
            </w:pPr>
            <w:r w:rsidRPr="00955776">
              <w:t>71</w:t>
            </w:r>
          </w:p>
        </w:tc>
        <w:tc>
          <w:tcPr>
            <w:tcW w:w="2107" w:type="dxa"/>
          </w:tcPr>
          <w:p w14:paraId="5768A8DB" w14:textId="375C409E" w:rsidR="00336D6F" w:rsidRPr="00955776" w:rsidRDefault="00336D6F" w:rsidP="00396C3B">
            <w:pPr>
              <w:pStyle w:val="TableText10"/>
            </w:pPr>
            <w:hyperlink r:id="rId213" w:tooltip="Crimes Act 1900" w:history="1">
              <w:r w:rsidRPr="00226B6C">
                <w:rPr>
                  <w:rStyle w:val="charCitHyperlinkAbbrev"/>
                </w:rPr>
                <w:t>Crimes Act</w:t>
              </w:r>
            </w:hyperlink>
            <w:r w:rsidRPr="00955776">
              <w:t>, s 64 (3) and s 72AA (2)</w:t>
            </w:r>
          </w:p>
        </w:tc>
        <w:tc>
          <w:tcPr>
            <w:tcW w:w="2107" w:type="dxa"/>
          </w:tcPr>
          <w:p w14:paraId="6522BBCA" w14:textId="77777777" w:rsidR="00336D6F" w:rsidRPr="00955776" w:rsidRDefault="00336D6F" w:rsidP="00396C3B">
            <w:pPr>
              <w:pStyle w:val="TableText10"/>
            </w:pPr>
            <w:r w:rsidRPr="00955776">
              <w:t>use etc child 12 years or older for production of child exploitation material</w:t>
            </w:r>
          </w:p>
          <w:p w14:paraId="008B133F" w14:textId="77777777" w:rsidR="00336D6F" w:rsidRPr="00955776" w:rsidRDefault="00336D6F" w:rsidP="00396C3B">
            <w:pPr>
              <w:pStyle w:val="TableText10"/>
            </w:pPr>
            <w:r w:rsidRPr="00955776">
              <w:t>(aggravated offence—involving family violence)</w:t>
            </w:r>
          </w:p>
        </w:tc>
        <w:tc>
          <w:tcPr>
            <w:tcW w:w="2534" w:type="dxa"/>
          </w:tcPr>
          <w:p w14:paraId="726E09B6" w14:textId="77777777" w:rsidR="00336D6F" w:rsidRPr="00955776" w:rsidRDefault="00336D6F" w:rsidP="00396C3B">
            <w:pPr>
              <w:pStyle w:val="TableText10"/>
            </w:pPr>
          </w:p>
        </w:tc>
      </w:tr>
      <w:tr w:rsidR="00336D6F" w:rsidRPr="00955776" w14:paraId="6C8E7BED" w14:textId="77777777" w:rsidTr="00396C3B">
        <w:trPr>
          <w:cantSplit/>
        </w:trPr>
        <w:tc>
          <w:tcPr>
            <w:tcW w:w="1200" w:type="dxa"/>
          </w:tcPr>
          <w:p w14:paraId="3DF513D7" w14:textId="77777777" w:rsidR="00336D6F" w:rsidRPr="00955776" w:rsidRDefault="00336D6F" w:rsidP="00396C3B">
            <w:pPr>
              <w:pStyle w:val="TableNumbered"/>
              <w:numPr>
                <w:ilvl w:val="0"/>
                <w:numId w:val="0"/>
              </w:numPr>
              <w:ind w:left="360" w:hanging="360"/>
            </w:pPr>
            <w:r w:rsidRPr="00955776">
              <w:t>72</w:t>
            </w:r>
          </w:p>
        </w:tc>
        <w:tc>
          <w:tcPr>
            <w:tcW w:w="2107" w:type="dxa"/>
          </w:tcPr>
          <w:p w14:paraId="7E06E40A" w14:textId="3480D2F0" w:rsidR="00336D6F" w:rsidRPr="00955776" w:rsidRDefault="00336D6F" w:rsidP="00396C3B">
            <w:pPr>
              <w:pStyle w:val="TableText10"/>
            </w:pPr>
            <w:hyperlink r:id="rId214" w:tooltip="Crimes Act 1900" w:history="1">
              <w:r w:rsidRPr="00226B6C">
                <w:rPr>
                  <w:rStyle w:val="charCitHyperlinkAbbrev"/>
                </w:rPr>
                <w:t>Crimes Act</w:t>
              </w:r>
            </w:hyperlink>
            <w:r w:rsidRPr="00955776">
              <w:t xml:space="preserve">, s 64A </w:t>
            </w:r>
          </w:p>
        </w:tc>
        <w:tc>
          <w:tcPr>
            <w:tcW w:w="2107" w:type="dxa"/>
          </w:tcPr>
          <w:p w14:paraId="696748AB" w14:textId="77777777" w:rsidR="00336D6F" w:rsidRPr="00955776" w:rsidRDefault="00336D6F" w:rsidP="00396C3B">
            <w:pPr>
              <w:pStyle w:val="TableText10"/>
            </w:pPr>
            <w:r w:rsidRPr="00955776">
              <w:t>trade in child exploitation material</w:t>
            </w:r>
          </w:p>
        </w:tc>
        <w:tc>
          <w:tcPr>
            <w:tcW w:w="2534" w:type="dxa"/>
          </w:tcPr>
          <w:p w14:paraId="3A5BBDD6" w14:textId="77777777" w:rsidR="00336D6F" w:rsidRPr="00955776" w:rsidRDefault="00336D6F" w:rsidP="00396C3B">
            <w:pPr>
              <w:pStyle w:val="TableText10"/>
            </w:pPr>
          </w:p>
        </w:tc>
      </w:tr>
      <w:tr w:rsidR="00336D6F" w:rsidRPr="00955776" w14:paraId="64D77F59" w14:textId="77777777" w:rsidTr="00396C3B">
        <w:trPr>
          <w:cantSplit/>
        </w:trPr>
        <w:tc>
          <w:tcPr>
            <w:tcW w:w="1200" w:type="dxa"/>
          </w:tcPr>
          <w:p w14:paraId="3135345A" w14:textId="77777777" w:rsidR="00336D6F" w:rsidRPr="00955776" w:rsidRDefault="00336D6F" w:rsidP="00396C3B">
            <w:pPr>
              <w:pStyle w:val="TableNumbered"/>
              <w:numPr>
                <w:ilvl w:val="0"/>
                <w:numId w:val="0"/>
              </w:numPr>
              <w:ind w:left="360" w:hanging="360"/>
            </w:pPr>
            <w:r w:rsidRPr="00955776">
              <w:t>73</w:t>
            </w:r>
          </w:p>
        </w:tc>
        <w:tc>
          <w:tcPr>
            <w:tcW w:w="2107" w:type="dxa"/>
          </w:tcPr>
          <w:p w14:paraId="612620E8" w14:textId="3D26EB68" w:rsidR="00336D6F" w:rsidRPr="00955776" w:rsidRDefault="00336D6F" w:rsidP="00396C3B">
            <w:pPr>
              <w:pStyle w:val="TableText10"/>
            </w:pPr>
            <w:hyperlink r:id="rId215" w:tooltip="Crimes Act 1900" w:history="1">
              <w:r w:rsidRPr="00226B6C">
                <w:rPr>
                  <w:rStyle w:val="charCitHyperlinkAbbrev"/>
                </w:rPr>
                <w:t>Crimes Act</w:t>
              </w:r>
            </w:hyperlink>
            <w:r w:rsidRPr="00955776">
              <w:t>, s 64A and s 72AA (2)</w:t>
            </w:r>
          </w:p>
        </w:tc>
        <w:tc>
          <w:tcPr>
            <w:tcW w:w="2107" w:type="dxa"/>
          </w:tcPr>
          <w:p w14:paraId="0EC957AD" w14:textId="77777777" w:rsidR="00336D6F" w:rsidRPr="00955776" w:rsidRDefault="00336D6F" w:rsidP="00396C3B">
            <w:pPr>
              <w:pStyle w:val="TableText10"/>
            </w:pPr>
            <w:r w:rsidRPr="00955776">
              <w:t xml:space="preserve">trade in child exploitation material </w:t>
            </w:r>
          </w:p>
          <w:p w14:paraId="5D3530D5" w14:textId="77777777" w:rsidR="00336D6F" w:rsidRPr="00955776" w:rsidRDefault="00336D6F" w:rsidP="00396C3B">
            <w:pPr>
              <w:pStyle w:val="TableText10"/>
            </w:pPr>
            <w:r w:rsidRPr="00955776">
              <w:t>(aggravated offence—involving family violence)</w:t>
            </w:r>
          </w:p>
        </w:tc>
        <w:tc>
          <w:tcPr>
            <w:tcW w:w="2534" w:type="dxa"/>
          </w:tcPr>
          <w:p w14:paraId="5C9F42EE" w14:textId="77777777" w:rsidR="00336D6F" w:rsidRPr="00955776" w:rsidRDefault="00336D6F" w:rsidP="00396C3B">
            <w:pPr>
              <w:pStyle w:val="TableText10"/>
            </w:pPr>
          </w:p>
        </w:tc>
      </w:tr>
      <w:tr w:rsidR="00336D6F" w:rsidRPr="00955776" w14:paraId="548A16FB" w14:textId="77777777" w:rsidTr="00396C3B">
        <w:trPr>
          <w:cantSplit/>
        </w:trPr>
        <w:tc>
          <w:tcPr>
            <w:tcW w:w="1200" w:type="dxa"/>
          </w:tcPr>
          <w:p w14:paraId="3A3D5FD6" w14:textId="77777777" w:rsidR="00336D6F" w:rsidRPr="00955776" w:rsidRDefault="00336D6F" w:rsidP="00396C3B">
            <w:pPr>
              <w:pStyle w:val="TableNumbered"/>
              <w:numPr>
                <w:ilvl w:val="0"/>
                <w:numId w:val="0"/>
              </w:numPr>
              <w:ind w:left="360" w:hanging="360"/>
            </w:pPr>
            <w:r w:rsidRPr="00955776">
              <w:lastRenderedPageBreak/>
              <w:t>74</w:t>
            </w:r>
          </w:p>
        </w:tc>
        <w:tc>
          <w:tcPr>
            <w:tcW w:w="2107" w:type="dxa"/>
          </w:tcPr>
          <w:p w14:paraId="5F925ACC" w14:textId="3E099D93" w:rsidR="00336D6F" w:rsidRPr="00955776" w:rsidRDefault="00336D6F" w:rsidP="00396C3B">
            <w:pPr>
              <w:pStyle w:val="TableText10"/>
            </w:pPr>
            <w:hyperlink r:id="rId216" w:tooltip="Crimes Act 1900" w:history="1">
              <w:r w:rsidRPr="00226B6C">
                <w:rPr>
                  <w:rStyle w:val="charCitHyperlinkAbbrev"/>
                </w:rPr>
                <w:t>Crimes Act</w:t>
              </w:r>
            </w:hyperlink>
            <w:r w:rsidRPr="00955776">
              <w:t>, s 65</w:t>
            </w:r>
          </w:p>
        </w:tc>
        <w:tc>
          <w:tcPr>
            <w:tcW w:w="2107" w:type="dxa"/>
          </w:tcPr>
          <w:p w14:paraId="0CB23DF2" w14:textId="77777777" w:rsidR="00336D6F" w:rsidRPr="00955776" w:rsidRDefault="00336D6F" w:rsidP="00396C3B">
            <w:pPr>
              <w:pStyle w:val="TableText10"/>
            </w:pPr>
            <w:r w:rsidRPr="00955776">
              <w:t>possess child exploitation material</w:t>
            </w:r>
          </w:p>
        </w:tc>
        <w:tc>
          <w:tcPr>
            <w:tcW w:w="2534" w:type="dxa"/>
          </w:tcPr>
          <w:p w14:paraId="2CFF2DBB" w14:textId="77777777" w:rsidR="00336D6F" w:rsidRPr="00955776" w:rsidRDefault="00336D6F" w:rsidP="00396C3B">
            <w:pPr>
              <w:pStyle w:val="TableText10"/>
            </w:pPr>
          </w:p>
        </w:tc>
      </w:tr>
      <w:tr w:rsidR="00336D6F" w:rsidRPr="00955776" w14:paraId="2CC2EDEC" w14:textId="77777777" w:rsidTr="00396C3B">
        <w:trPr>
          <w:cantSplit/>
        </w:trPr>
        <w:tc>
          <w:tcPr>
            <w:tcW w:w="1200" w:type="dxa"/>
          </w:tcPr>
          <w:p w14:paraId="50A06FED" w14:textId="77777777" w:rsidR="00336D6F" w:rsidRPr="00955776" w:rsidRDefault="00336D6F" w:rsidP="00396C3B">
            <w:pPr>
              <w:pStyle w:val="TableNumbered"/>
              <w:numPr>
                <w:ilvl w:val="0"/>
                <w:numId w:val="0"/>
              </w:numPr>
              <w:ind w:left="360" w:hanging="360"/>
            </w:pPr>
            <w:r w:rsidRPr="00955776">
              <w:t>75</w:t>
            </w:r>
          </w:p>
        </w:tc>
        <w:tc>
          <w:tcPr>
            <w:tcW w:w="2107" w:type="dxa"/>
          </w:tcPr>
          <w:p w14:paraId="35F2C1A6" w14:textId="179CC72E" w:rsidR="00336D6F" w:rsidRPr="00955776" w:rsidRDefault="00336D6F" w:rsidP="00396C3B">
            <w:pPr>
              <w:pStyle w:val="TableText10"/>
            </w:pPr>
            <w:hyperlink r:id="rId217" w:tooltip="Crimes Act 1900" w:history="1">
              <w:r w:rsidRPr="00226B6C">
                <w:rPr>
                  <w:rStyle w:val="charCitHyperlinkAbbrev"/>
                </w:rPr>
                <w:t>Crimes Act</w:t>
              </w:r>
            </w:hyperlink>
            <w:r w:rsidRPr="00955776">
              <w:t>, s 65 and s 72AA (2)</w:t>
            </w:r>
          </w:p>
        </w:tc>
        <w:tc>
          <w:tcPr>
            <w:tcW w:w="2107" w:type="dxa"/>
          </w:tcPr>
          <w:p w14:paraId="3CFBBC05" w14:textId="77777777" w:rsidR="00336D6F" w:rsidRPr="00955776" w:rsidRDefault="00336D6F" w:rsidP="00396C3B">
            <w:pPr>
              <w:pStyle w:val="TableText10"/>
            </w:pPr>
            <w:r w:rsidRPr="00955776">
              <w:t>possess child exploitation material</w:t>
            </w:r>
          </w:p>
          <w:p w14:paraId="2068E6EE" w14:textId="77777777" w:rsidR="00336D6F" w:rsidRPr="00955776" w:rsidRDefault="00336D6F" w:rsidP="00396C3B">
            <w:pPr>
              <w:pStyle w:val="TableText10"/>
            </w:pPr>
            <w:r w:rsidRPr="00955776">
              <w:t>(aggravated offence—involving family violence)</w:t>
            </w:r>
          </w:p>
        </w:tc>
        <w:tc>
          <w:tcPr>
            <w:tcW w:w="2534" w:type="dxa"/>
          </w:tcPr>
          <w:p w14:paraId="73700D80" w14:textId="77777777" w:rsidR="00336D6F" w:rsidRPr="00955776" w:rsidRDefault="00336D6F" w:rsidP="00396C3B">
            <w:pPr>
              <w:pStyle w:val="TableText10"/>
            </w:pPr>
          </w:p>
        </w:tc>
      </w:tr>
      <w:tr w:rsidR="00336D6F" w:rsidRPr="00955776" w14:paraId="26B6069F" w14:textId="77777777" w:rsidTr="00396C3B">
        <w:trPr>
          <w:cantSplit/>
        </w:trPr>
        <w:tc>
          <w:tcPr>
            <w:tcW w:w="1200" w:type="dxa"/>
          </w:tcPr>
          <w:p w14:paraId="4D2E4B7A" w14:textId="77777777" w:rsidR="00336D6F" w:rsidRPr="00955776" w:rsidRDefault="00336D6F" w:rsidP="00396C3B">
            <w:pPr>
              <w:pStyle w:val="TableNumbered"/>
              <w:numPr>
                <w:ilvl w:val="0"/>
                <w:numId w:val="0"/>
              </w:numPr>
              <w:ind w:left="360" w:hanging="360"/>
            </w:pPr>
            <w:r w:rsidRPr="00955776">
              <w:t>76</w:t>
            </w:r>
          </w:p>
        </w:tc>
        <w:tc>
          <w:tcPr>
            <w:tcW w:w="2107" w:type="dxa"/>
          </w:tcPr>
          <w:p w14:paraId="041271DF" w14:textId="1B0202E8" w:rsidR="00336D6F" w:rsidRPr="00955776" w:rsidRDefault="00336D6F" w:rsidP="00396C3B">
            <w:pPr>
              <w:pStyle w:val="TableText10"/>
            </w:pPr>
            <w:hyperlink r:id="rId218" w:tooltip="Crimes Act 1900" w:history="1">
              <w:r w:rsidRPr="00226B6C">
                <w:rPr>
                  <w:rStyle w:val="charCitHyperlinkAbbrev"/>
                </w:rPr>
                <w:t>Crimes Act</w:t>
              </w:r>
            </w:hyperlink>
            <w:r w:rsidRPr="00955776">
              <w:t>, s 66 (1) (a)</w:t>
            </w:r>
          </w:p>
        </w:tc>
        <w:tc>
          <w:tcPr>
            <w:tcW w:w="2107" w:type="dxa"/>
          </w:tcPr>
          <w:p w14:paraId="52A736BA" w14:textId="77777777" w:rsidR="00336D6F" w:rsidRPr="00955776" w:rsidRDefault="00336D6F" w:rsidP="00396C3B">
            <w:pPr>
              <w:pStyle w:val="TableText10"/>
            </w:pPr>
            <w:r w:rsidRPr="00955776">
              <w:t>grooming—encourage young person to commit etc act of sexual nature</w:t>
            </w:r>
          </w:p>
        </w:tc>
        <w:tc>
          <w:tcPr>
            <w:tcW w:w="2534" w:type="dxa"/>
          </w:tcPr>
          <w:p w14:paraId="73EB58AE" w14:textId="77777777" w:rsidR="00336D6F" w:rsidRPr="00955776" w:rsidRDefault="00336D6F" w:rsidP="00396C3B">
            <w:pPr>
              <w:pStyle w:val="TableText10"/>
            </w:pPr>
          </w:p>
        </w:tc>
      </w:tr>
      <w:tr w:rsidR="00336D6F" w:rsidRPr="00955776" w14:paraId="46287E9E" w14:textId="77777777" w:rsidTr="00396C3B">
        <w:trPr>
          <w:cantSplit/>
        </w:trPr>
        <w:tc>
          <w:tcPr>
            <w:tcW w:w="1200" w:type="dxa"/>
          </w:tcPr>
          <w:p w14:paraId="3028BB88" w14:textId="77777777" w:rsidR="00336D6F" w:rsidRPr="00955776" w:rsidRDefault="00336D6F" w:rsidP="00396C3B">
            <w:pPr>
              <w:pStyle w:val="TableNumbered"/>
              <w:numPr>
                <w:ilvl w:val="0"/>
                <w:numId w:val="0"/>
              </w:numPr>
              <w:ind w:left="360" w:hanging="360"/>
            </w:pPr>
            <w:r w:rsidRPr="00955776">
              <w:t>77</w:t>
            </w:r>
          </w:p>
        </w:tc>
        <w:tc>
          <w:tcPr>
            <w:tcW w:w="2107" w:type="dxa"/>
          </w:tcPr>
          <w:p w14:paraId="25AF2BF8" w14:textId="36D49D7E" w:rsidR="00336D6F" w:rsidRPr="00955776" w:rsidRDefault="00336D6F" w:rsidP="00396C3B">
            <w:pPr>
              <w:pStyle w:val="TableText10"/>
            </w:pPr>
            <w:hyperlink r:id="rId219" w:tooltip="Crimes Act 1900" w:history="1">
              <w:r w:rsidRPr="00226B6C">
                <w:rPr>
                  <w:rStyle w:val="charCitHyperlinkAbbrev"/>
                </w:rPr>
                <w:t>Crimes Act</w:t>
              </w:r>
            </w:hyperlink>
            <w:r w:rsidRPr="00955776">
              <w:t>, s 66 (1) (a) and s 72AA (2)</w:t>
            </w:r>
          </w:p>
        </w:tc>
        <w:tc>
          <w:tcPr>
            <w:tcW w:w="2107" w:type="dxa"/>
          </w:tcPr>
          <w:p w14:paraId="4C36A195" w14:textId="77777777" w:rsidR="00336D6F" w:rsidRPr="00955776" w:rsidRDefault="00336D6F" w:rsidP="00396C3B">
            <w:pPr>
              <w:pStyle w:val="TableText10"/>
            </w:pPr>
            <w:r w:rsidRPr="00955776">
              <w:t>grooming—encourage young person to commit etc act of sexual nature</w:t>
            </w:r>
          </w:p>
          <w:p w14:paraId="66E1BED2" w14:textId="77777777" w:rsidR="00336D6F" w:rsidRPr="00955776" w:rsidRDefault="00336D6F" w:rsidP="00396C3B">
            <w:pPr>
              <w:pStyle w:val="TableText10"/>
            </w:pPr>
            <w:r w:rsidRPr="00955776">
              <w:t>(aggravated offence—involving family violence)</w:t>
            </w:r>
          </w:p>
        </w:tc>
        <w:tc>
          <w:tcPr>
            <w:tcW w:w="2534" w:type="dxa"/>
          </w:tcPr>
          <w:p w14:paraId="7D627B7E" w14:textId="77777777" w:rsidR="00336D6F" w:rsidRPr="00955776" w:rsidRDefault="00336D6F" w:rsidP="00396C3B">
            <w:pPr>
              <w:pStyle w:val="TableText10"/>
            </w:pPr>
          </w:p>
        </w:tc>
      </w:tr>
      <w:tr w:rsidR="00336D6F" w:rsidRPr="00955776" w14:paraId="62B16B1C" w14:textId="77777777" w:rsidTr="00396C3B">
        <w:trPr>
          <w:cantSplit/>
        </w:trPr>
        <w:tc>
          <w:tcPr>
            <w:tcW w:w="1200" w:type="dxa"/>
          </w:tcPr>
          <w:p w14:paraId="1A8E5854" w14:textId="77777777" w:rsidR="00336D6F" w:rsidRPr="00955776" w:rsidRDefault="00336D6F" w:rsidP="00396C3B">
            <w:pPr>
              <w:pStyle w:val="TableNumbered"/>
              <w:numPr>
                <w:ilvl w:val="0"/>
                <w:numId w:val="0"/>
              </w:numPr>
              <w:ind w:left="360" w:hanging="360"/>
            </w:pPr>
            <w:r w:rsidRPr="00955776">
              <w:t>78</w:t>
            </w:r>
          </w:p>
        </w:tc>
        <w:tc>
          <w:tcPr>
            <w:tcW w:w="2107" w:type="dxa"/>
          </w:tcPr>
          <w:p w14:paraId="61DF5BB1" w14:textId="51516335" w:rsidR="00336D6F" w:rsidRPr="00955776" w:rsidRDefault="00336D6F" w:rsidP="00396C3B">
            <w:pPr>
              <w:pStyle w:val="TableText10"/>
            </w:pPr>
            <w:hyperlink r:id="rId220" w:tooltip="Crimes Act 1900" w:history="1">
              <w:r w:rsidRPr="00226B6C">
                <w:rPr>
                  <w:rStyle w:val="charCitHyperlinkAbbrev"/>
                </w:rPr>
                <w:t>Crimes Act</w:t>
              </w:r>
            </w:hyperlink>
            <w:r w:rsidRPr="00955776">
              <w:t>, s 66 (1) (b)</w:t>
            </w:r>
          </w:p>
        </w:tc>
        <w:tc>
          <w:tcPr>
            <w:tcW w:w="2107" w:type="dxa"/>
          </w:tcPr>
          <w:p w14:paraId="50CD7296" w14:textId="77777777" w:rsidR="00336D6F" w:rsidRPr="00955776" w:rsidRDefault="00336D6F" w:rsidP="00396C3B">
            <w:pPr>
              <w:pStyle w:val="TableText10"/>
            </w:pPr>
            <w:r w:rsidRPr="00955776">
              <w:t>grooming—engage in conduct with intention of encouraging young person to commit etc act of sexual nature</w:t>
            </w:r>
          </w:p>
        </w:tc>
        <w:tc>
          <w:tcPr>
            <w:tcW w:w="2534" w:type="dxa"/>
          </w:tcPr>
          <w:p w14:paraId="74B1C3CC" w14:textId="77777777" w:rsidR="00336D6F" w:rsidRPr="00955776" w:rsidRDefault="00336D6F" w:rsidP="00396C3B">
            <w:pPr>
              <w:pStyle w:val="TableText10"/>
            </w:pPr>
          </w:p>
        </w:tc>
      </w:tr>
      <w:tr w:rsidR="00336D6F" w:rsidRPr="00955776" w14:paraId="3D9F97AC" w14:textId="77777777" w:rsidTr="00396C3B">
        <w:trPr>
          <w:cantSplit/>
        </w:trPr>
        <w:tc>
          <w:tcPr>
            <w:tcW w:w="1200" w:type="dxa"/>
          </w:tcPr>
          <w:p w14:paraId="4B66F0B4" w14:textId="77777777" w:rsidR="00336D6F" w:rsidRPr="00955776" w:rsidRDefault="00336D6F" w:rsidP="00396C3B">
            <w:pPr>
              <w:pStyle w:val="TableNumbered"/>
              <w:numPr>
                <w:ilvl w:val="0"/>
                <w:numId w:val="0"/>
              </w:numPr>
              <w:ind w:left="360" w:hanging="360"/>
            </w:pPr>
            <w:r w:rsidRPr="00955776">
              <w:t>79</w:t>
            </w:r>
          </w:p>
        </w:tc>
        <w:tc>
          <w:tcPr>
            <w:tcW w:w="2107" w:type="dxa"/>
          </w:tcPr>
          <w:p w14:paraId="472D19EF" w14:textId="57A63762" w:rsidR="00336D6F" w:rsidRPr="00955776" w:rsidRDefault="00336D6F" w:rsidP="00396C3B">
            <w:pPr>
              <w:pStyle w:val="TableText10"/>
            </w:pPr>
            <w:hyperlink r:id="rId221" w:tooltip="Crimes Act 1900" w:history="1">
              <w:r w:rsidRPr="00226B6C">
                <w:rPr>
                  <w:rStyle w:val="charCitHyperlinkAbbrev"/>
                </w:rPr>
                <w:t>Crimes Act</w:t>
              </w:r>
            </w:hyperlink>
            <w:r w:rsidRPr="00955776">
              <w:t>, s 66 (1) (b) and s 72AA (2)</w:t>
            </w:r>
          </w:p>
        </w:tc>
        <w:tc>
          <w:tcPr>
            <w:tcW w:w="2107" w:type="dxa"/>
          </w:tcPr>
          <w:p w14:paraId="2848B8EC" w14:textId="77777777" w:rsidR="00336D6F" w:rsidRPr="00955776" w:rsidRDefault="00336D6F" w:rsidP="00396C3B">
            <w:pPr>
              <w:pStyle w:val="TableText10"/>
            </w:pPr>
            <w:r w:rsidRPr="00955776">
              <w:t>grooming—engage in conduct with intention of encouraging young person to commit etc act of sexual nature</w:t>
            </w:r>
          </w:p>
          <w:p w14:paraId="08EAFA13" w14:textId="77777777" w:rsidR="00336D6F" w:rsidRPr="00955776" w:rsidRDefault="00336D6F" w:rsidP="00396C3B">
            <w:pPr>
              <w:pStyle w:val="TableText10"/>
            </w:pPr>
            <w:r w:rsidRPr="00955776">
              <w:t>(aggravated offence—involving family violence)</w:t>
            </w:r>
          </w:p>
        </w:tc>
        <w:tc>
          <w:tcPr>
            <w:tcW w:w="2534" w:type="dxa"/>
          </w:tcPr>
          <w:p w14:paraId="39885131" w14:textId="77777777" w:rsidR="00336D6F" w:rsidRPr="00955776" w:rsidRDefault="00336D6F" w:rsidP="00396C3B">
            <w:pPr>
              <w:pStyle w:val="TableText10"/>
            </w:pPr>
          </w:p>
        </w:tc>
      </w:tr>
      <w:tr w:rsidR="00336D6F" w:rsidRPr="00955776" w14:paraId="4CF3F4AF" w14:textId="77777777" w:rsidTr="00396C3B">
        <w:trPr>
          <w:cantSplit/>
        </w:trPr>
        <w:tc>
          <w:tcPr>
            <w:tcW w:w="1200" w:type="dxa"/>
          </w:tcPr>
          <w:p w14:paraId="2E8A7747" w14:textId="77777777" w:rsidR="00336D6F" w:rsidRPr="00955776" w:rsidRDefault="00336D6F" w:rsidP="00396C3B">
            <w:pPr>
              <w:pStyle w:val="TableNumbered"/>
              <w:numPr>
                <w:ilvl w:val="0"/>
                <w:numId w:val="0"/>
              </w:numPr>
              <w:ind w:left="360" w:hanging="360"/>
            </w:pPr>
            <w:r w:rsidRPr="00955776">
              <w:lastRenderedPageBreak/>
              <w:t>80</w:t>
            </w:r>
          </w:p>
        </w:tc>
        <w:tc>
          <w:tcPr>
            <w:tcW w:w="2107" w:type="dxa"/>
          </w:tcPr>
          <w:p w14:paraId="110EB7D0" w14:textId="1F0BCCA2" w:rsidR="00336D6F" w:rsidRPr="00955776" w:rsidRDefault="00336D6F" w:rsidP="00396C3B">
            <w:pPr>
              <w:pStyle w:val="TableText10"/>
            </w:pPr>
            <w:hyperlink r:id="rId222" w:tooltip="Crimes Act 1900" w:history="1">
              <w:r w:rsidRPr="00226B6C">
                <w:rPr>
                  <w:rStyle w:val="charCitHyperlinkAbbrev"/>
                </w:rPr>
                <w:t>Crimes Act</w:t>
              </w:r>
            </w:hyperlink>
            <w:r w:rsidRPr="00955776">
              <w:t>, s 66 (1) (c)</w:t>
            </w:r>
          </w:p>
        </w:tc>
        <w:tc>
          <w:tcPr>
            <w:tcW w:w="2107" w:type="dxa"/>
          </w:tcPr>
          <w:p w14:paraId="7CAE51F1"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tc>
        <w:tc>
          <w:tcPr>
            <w:tcW w:w="2534" w:type="dxa"/>
          </w:tcPr>
          <w:p w14:paraId="468A9146" w14:textId="77777777" w:rsidR="00336D6F" w:rsidRPr="00955776" w:rsidRDefault="00336D6F" w:rsidP="00396C3B">
            <w:pPr>
              <w:pStyle w:val="TableText10"/>
            </w:pPr>
          </w:p>
        </w:tc>
      </w:tr>
      <w:tr w:rsidR="00336D6F" w:rsidRPr="00955776" w14:paraId="261C62DC" w14:textId="77777777" w:rsidTr="00396C3B">
        <w:trPr>
          <w:cantSplit/>
        </w:trPr>
        <w:tc>
          <w:tcPr>
            <w:tcW w:w="1200" w:type="dxa"/>
          </w:tcPr>
          <w:p w14:paraId="45FEB7A3" w14:textId="77777777" w:rsidR="00336D6F" w:rsidRPr="00955776" w:rsidRDefault="00336D6F" w:rsidP="00396C3B">
            <w:pPr>
              <w:pStyle w:val="TableNumbered"/>
              <w:numPr>
                <w:ilvl w:val="0"/>
                <w:numId w:val="0"/>
              </w:numPr>
              <w:ind w:left="360" w:hanging="360"/>
            </w:pPr>
            <w:r w:rsidRPr="00955776">
              <w:t>81</w:t>
            </w:r>
          </w:p>
        </w:tc>
        <w:tc>
          <w:tcPr>
            <w:tcW w:w="2107" w:type="dxa"/>
          </w:tcPr>
          <w:p w14:paraId="57D7CECA" w14:textId="427738AA" w:rsidR="00336D6F" w:rsidRPr="00955776" w:rsidRDefault="00336D6F" w:rsidP="00396C3B">
            <w:pPr>
              <w:pStyle w:val="TableText10"/>
            </w:pPr>
            <w:hyperlink r:id="rId223" w:tooltip="Crimes Act 1900" w:history="1">
              <w:r w:rsidRPr="00226B6C">
                <w:rPr>
                  <w:rStyle w:val="charCitHyperlinkAbbrev"/>
                </w:rPr>
                <w:t>Crimes Act</w:t>
              </w:r>
            </w:hyperlink>
            <w:r w:rsidRPr="00955776">
              <w:t>, s 66 (1) (c) and s 72AA (2)</w:t>
            </w:r>
          </w:p>
        </w:tc>
        <w:tc>
          <w:tcPr>
            <w:tcW w:w="2107" w:type="dxa"/>
          </w:tcPr>
          <w:p w14:paraId="0D250EC7"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p w14:paraId="61B49147" w14:textId="77777777" w:rsidR="00336D6F" w:rsidRPr="00955776" w:rsidRDefault="00336D6F" w:rsidP="00396C3B">
            <w:pPr>
              <w:pStyle w:val="TableText10"/>
            </w:pPr>
            <w:r w:rsidRPr="00955776">
              <w:t>(aggravated offence—involving family violence)</w:t>
            </w:r>
          </w:p>
        </w:tc>
        <w:tc>
          <w:tcPr>
            <w:tcW w:w="2534" w:type="dxa"/>
          </w:tcPr>
          <w:p w14:paraId="67363858" w14:textId="77777777" w:rsidR="00336D6F" w:rsidRPr="00955776" w:rsidRDefault="00336D6F" w:rsidP="00396C3B">
            <w:pPr>
              <w:pStyle w:val="TableText10"/>
            </w:pPr>
          </w:p>
        </w:tc>
      </w:tr>
      <w:tr w:rsidR="00336D6F" w:rsidRPr="00955776" w14:paraId="7CC02E54" w14:textId="77777777" w:rsidTr="00396C3B">
        <w:trPr>
          <w:cantSplit/>
        </w:trPr>
        <w:tc>
          <w:tcPr>
            <w:tcW w:w="1200" w:type="dxa"/>
          </w:tcPr>
          <w:p w14:paraId="2A095210" w14:textId="77777777" w:rsidR="00336D6F" w:rsidRPr="00955776" w:rsidRDefault="00336D6F" w:rsidP="00396C3B">
            <w:pPr>
              <w:pStyle w:val="TableNumbered"/>
              <w:numPr>
                <w:ilvl w:val="0"/>
                <w:numId w:val="0"/>
              </w:numPr>
              <w:ind w:left="360" w:hanging="360"/>
            </w:pPr>
            <w:r w:rsidRPr="00955776">
              <w:t>82</w:t>
            </w:r>
          </w:p>
        </w:tc>
        <w:tc>
          <w:tcPr>
            <w:tcW w:w="2107" w:type="dxa"/>
          </w:tcPr>
          <w:p w14:paraId="429DF5DF" w14:textId="2557929E" w:rsidR="00336D6F" w:rsidRPr="00955776" w:rsidRDefault="00336D6F" w:rsidP="00396C3B">
            <w:pPr>
              <w:pStyle w:val="TableText10"/>
            </w:pPr>
            <w:hyperlink r:id="rId224" w:tooltip="Crimes Act 1900" w:history="1">
              <w:r w:rsidRPr="00226B6C">
                <w:rPr>
                  <w:rStyle w:val="charCitHyperlinkAbbrev"/>
                </w:rPr>
                <w:t>Crimes Act</w:t>
              </w:r>
            </w:hyperlink>
            <w:r w:rsidRPr="00955776">
              <w:t>, s 79 (1)</w:t>
            </w:r>
          </w:p>
        </w:tc>
        <w:tc>
          <w:tcPr>
            <w:tcW w:w="2107" w:type="dxa"/>
          </w:tcPr>
          <w:p w14:paraId="40EE3F7B" w14:textId="77777777" w:rsidR="00336D6F" w:rsidRPr="00955776" w:rsidRDefault="00336D6F" w:rsidP="00396C3B">
            <w:pPr>
              <w:pStyle w:val="TableText10"/>
            </w:pPr>
            <w:r w:rsidRPr="00955776">
              <w:t>sexual servitude—cause person to enter or remain in</w:t>
            </w:r>
          </w:p>
        </w:tc>
        <w:tc>
          <w:tcPr>
            <w:tcW w:w="2534" w:type="dxa"/>
          </w:tcPr>
          <w:p w14:paraId="0F0638DD" w14:textId="77777777" w:rsidR="00336D6F" w:rsidRPr="00955776" w:rsidRDefault="00336D6F" w:rsidP="00396C3B">
            <w:pPr>
              <w:pStyle w:val="TableText10"/>
            </w:pPr>
            <w:r w:rsidRPr="00955776">
              <w:t>offence against vulnerable person</w:t>
            </w:r>
          </w:p>
        </w:tc>
      </w:tr>
      <w:tr w:rsidR="00336D6F" w:rsidRPr="00955776" w14:paraId="11687DEC" w14:textId="77777777" w:rsidTr="00396C3B">
        <w:trPr>
          <w:cantSplit/>
        </w:trPr>
        <w:tc>
          <w:tcPr>
            <w:tcW w:w="1200" w:type="dxa"/>
          </w:tcPr>
          <w:p w14:paraId="73BE479F" w14:textId="77777777" w:rsidR="00336D6F" w:rsidRPr="00955776" w:rsidRDefault="00336D6F" w:rsidP="00396C3B">
            <w:pPr>
              <w:pStyle w:val="TableNumbered"/>
              <w:numPr>
                <w:ilvl w:val="0"/>
                <w:numId w:val="0"/>
              </w:numPr>
              <w:ind w:left="360" w:hanging="360"/>
            </w:pPr>
            <w:r w:rsidRPr="00955776">
              <w:t>83</w:t>
            </w:r>
          </w:p>
        </w:tc>
        <w:tc>
          <w:tcPr>
            <w:tcW w:w="2107" w:type="dxa"/>
          </w:tcPr>
          <w:p w14:paraId="65CE8962" w14:textId="46084FD6" w:rsidR="00336D6F" w:rsidRPr="00955776" w:rsidRDefault="00336D6F" w:rsidP="00396C3B">
            <w:pPr>
              <w:pStyle w:val="TableText10"/>
            </w:pPr>
            <w:hyperlink r:id="rId225" w:tooltip="Crimes Act 1900" w:history="1">
              <w:r w:rsidRPr="00226B6C">
                <w:rPr>
                  <w:rStyle w:val="charCitHyperlinkAbbrev"/>
                </w:rPr>
                <w:t>Crimes Act</w:t>
              </w:r>
            </w:hyperlink>
            <w:r w:rsidRPr="00955776">
              <w:t>, s 79 (2)</w:t>
            </w:r>
          </w:p>
        </w:tc>
        <w:tc>
          <w:tcPr>
            <w:tcW w:w="2107" w:type="dxa"/>
          </w:tcPr>
          <w:p w14:paraId="3F7960B9" w14:textId="77777777" w:rsidR="00336D6F" w:rsidRPr="00955776" w:rsidRDefault="00336D6F" w:rsidP="00396C3B">
            <w:pPr>
              <w:pStyle w:val="TableText10"/>
            </w:pPr>
            <w:r w:rsidRPr="00955776">
              <w:t>sexual servitude—conduct business involving</w:t>
            </w:r>
          </w:p>
        </w:tc>
        <w:tc>
          <w:tcPr>
            <w:tcW w:w="2534" w:type="dxa"/>
          </w:tcPr>
          <w:p w14:paraId="2E80772B" w14:textId="77777777" w:rsidR="00336D6F" w:rsidRPr="00955776" w:rsidRDefault="00336D6F" w:rsidP="00396C3B">
            <w:pPr>
              <w:pStyle w:val="TableText10"/>
            </w:pPr>
            <w:r w:rsidRPr="00955776">
              <w:t>offence against vulnerable person</w:t>
            </w:r>
          </w:p>
        </w:tc>
      </w:tr>
      <w:tr w:rsidR="00336D6F" w:rsidRPr="00955776" w14:paraId="48CFB6CE" w14:textId="77777777" w:rsidTr="00396C3B">
        <w:trPr>
          <w:cantSplit/>
        </w:trPr>
        <w:tc>
          <w:tcPr>
            <w:tcW w:w="1200" w:type="dxa"/>
          </w:tcPr>
          <w:p w14:paraId="70B37D48" w14:textId="77777777" w:rsidR="00336D6F" w:rsidRPr="00955776" w:rsidRDefault="00336D6F" w:rsidP="00396C3B">
            <w:pPr>
              <w:pStyle w:val="TableNumbered"/>
              <w:numPr>
                <w:ilvl w:val="0"/>
                <w:numId w:val="0"/>
              </w:numPr>
              <w:ind w:left="360" w:hanging="360"/>
            </w:pPr>
            <w:r w:rsidRPr="00955776">
              <w:t>84</w:t>
            </w:r>
          </w:p>
        </w:tc>
        <w:tc>
          <w:tcPr>
            <w:tcW w:w="2107" w:type="dxa"/>
          </w:tcPr>
          <w:p w14:paraId="30DA15FD" w14:textId="3751B33B" w:rsidR="00336D6F" w:rsidRPr="00955776" w:rsidRDefault="00336D6F" w:rsidP="00396C3B">
            <w:pPr>
              <w:pStyle w:val="TableText10"/>
            </w:pPr>
            <w:hyperlink r:id="rId226" w:tooltip="Crimes Act 1900" w:history="1">
              <w:r w:rsidRPr="00226B6C">
                <w:rPr>
                  <w:rStyle w:val="charCitHyperlinkAbbrev"/>
                </w:rPr>
                <w:t>Crimes Act</w:t>
              </w:r>
            </w:hyperlink>
            <w:r w:rsidRPr="00955776">
              <w:t>, s 80</w:t>
            </w:r>
          </w:p>
        </w:tc>
        <w:tc>
          <w:tcPr>
            <w:tcW w:w="2107" w:type="dxa"/>
          </w:tcPr>
          <w:p w14:paraId="398A54DD" w14:textId="77777777" w:rsidR="00336D6F" w:rsidRPr="00955776" w:rsidRDefault="00336D6F" w:rsidP="00396C3B">
            <w:pPr>
              <w:pStyle w:val="TableText10"/>
            </w:pPr>
            <w:r w:rsidRPr="00955776">
              <w:t>deceptive recruiting for sexual services</w:t>
            </w:r>
          </w:p>
        </w:tc>
        <w:tc>
          <w:tcPr>
            <w:tcW w:w="2534" w:type="dxa"/>
          </w:tcPr>
          <w:p w14:paraId="0AE686D8" w14:textId="77777777" w:rsidR="00336D6F" w:rsidRPr="00955776" w:rsidRDefault="00336D6F" w:rsidP="00396C3B">
            <w:r w:rsidRPr="00955776">
              <w:rPr>
                <w:sz w:val="20"/>
              </w:rPr>
              <w:t>offence against vulnerable person</w:t>
            </w:r>
          </w:p>
        </w:tc>
      </w:tr>
      <w:tr w:rsidR="00336D6F" w:rsidRPr="00955776" w14:paraId="3E667D75" w14:textId="77777777" w:rsidTr="00396C3B">
        <w:trPr>
          <w:cantSplit/>
        </w:trPr>
        <w:tc>
          <w:tcPr>
            <w:tcW w:w="1200" w:type="dxa"/>
            <w:tcBorders>
              <w:bottom w:val="single" w:sz="4" w:space="0" w:color="C0C0C0"/>
            </w:tcBorders>
          </w:tcPr>
          <w:p w14:paraId="63A4C85D" w14:textId="77777777" w:rsidR="00336D6F" w:rsidRPr="00955776" w:rsidRDefault="00336D6F" w:rsidP="00396C3B">
            <w:pPr>
              <w:pStyle w:val="TableNumbered"/>
              <w:numPr>
                <w:ilvl w:val="0"/>
                <w:numId w:val="0"/>
              </w:numPr>
              <w:ind w:left="360" w:hanging="360"/>
            </w:pPr>
            <w:r w:rsidRPr="00955776">
              <w:t>85</w:t>
            </w:r>
          </w:p>
        </w:tc>
        <w:tc>
          <w:tcPr>
            <w:tcW w:w="2107" w:type="dxa"/>
            <w:tcBorders>
              <w:bottom w:val="single" w:sz="4" w:space="0" w:color="C0C0C0"/>
            </w:tcBorders>
          </w:tcPr>
          <w:p w14:paraId="43A77539" w14:textId="751E4308" w:rsidR="00336D6F" w:rsidRPr="00955776" w:rsidRDefault="00336D6F" w:rsidP="00396C3B">
            <w:pPr>
              <w:pStyle w:val="TableText10"/>
            </w:pPr>
            <w:hyperlink r:id="rId227" w:tooltip="Sex Work Act 1992" w:history="1">
              <w:r w:rsidRPr="007E27AB">
                <w:rPr>
                  <w:rStyle w:val="charCitHyperlinkAbbrev"/>
                </w:rPr>
                <w:t>Sex Work Act</w:t>
              </w:r>
            </w:hyperlink>
            <w:r w:rsidRPr="00955776">
              <w:t>, s 20</w:t>
            </w:r>
          </w:p>
        </w:tc>
        <w:tc>
          <w:tcPr>
            <w:tcW w:w="2107" w:type="dxa"/>
            <w:tcBorders>
              <w:bottom w:val="single" w:sz="4" w:space="0" w:color="C0C0C0"/>
            </w:tcBorders>
          </w:tcPr>
          <w:p w14:paraId="0A48D298" w14:textId="77777777" w:rsidR="00336D6F" w:rsidRPr="00955776" w:rsidRDefault="00336D6F" w:rsidP="00396C3B">
            <w:pPr>
              <w:pStyle w:val="TableText10"/>
            </w:pPr>
            <w:r w:rsidRPr="00955776">
              <w:t>cause child to provide commercial sexual services etc</w:t>
            </w:r>
          </w:p>
        </w:tc>
        <w:tc>
          <w:tcPr>
            <w:tcW w:w="2534" w:type="dxa"/>
            <w:tcBorders>
              <w:bottom w:val="single" w:sz="4" w:space="0" w:color="C0C0C0"/>
            </w:tcBorders>
          </w:tcPr>
          <w:p w14:paraId="26C3BE41" w14:textId="77777777" w:rsidR="00336D6F" w:rsidRPr="00955776" w:rsidRDefault="00336D6F" w:rsidP="00396C3B">
            <w:pPr>
              <w:rPr>
                <w:sz w:val="20"/>
              </w:rPr>
            </w:pPr>
          </w:p>
        </w:tc>
      </w:tr>
      <w:tr w:rsidR="00336D6F" w:rsidRPr="00955776" w14:paraId="64BE31A3" w14:textId="77777777" w:rsidTr="00396C3B">
        <w:trPr>
          <w:cantSplit/>
        </w:trPr>
        <w:tc>
          <w:tcPr>
            <w:tcW w:w="7948" w:type="dxa"/>
            <w:gridSpan w:val="4"/>
            <w:tcBorders>
              <w:top w:val="single" w:sz="4" w:space="0" w:color="C0C0C0"/>
              <w:bottom w:val="single" w:sz="4" w:space="0" w:color="C0C0C0"/>
            </w:tcBorders>
          </w:tcPr>
          <w:p w14:paraId="7CE7D408" w14:textId="77777777" w:rsidR="00336D6F" w:rsidRPr="00955776" w:rsidRDefault="00336D6F" w:rsidP="00396C3B">
            <w:pPr>
              <w:pStyle w:val="TableText10"/>
              <w:keepNext/>
              <w:rPr>
                <w:b/>
                <w:bCs/>
              </w:rPr>
            </w:pPr>
            <w:r w:rsidRPr="00955776">
              <w:rPr>
                <w:rFonts w:ascii="Arial" w:hAnsi="Arial"/>
                <w:b/>
                <w:bCs/>
                <w:sz w:val="18"/>
              </w:rPr>
              <w:t>Abduction, harassment and related offences</w:t>
            </w:r>
          </w:p>
        </w:tc>
      </w:tr>
      <w:tr w:rsidR="00336D6F" w:rsidRPr="00955776" w14:paraId="279AF847" w14:textId="77777777" w:rsidTr="00396C3B">
        <w:trPr>
          <w:cantSplit/>
        </w:trPr>
        <w:tc>
          <w:tcPr>
            <w:tcW w:w="1200" w:type="dxa"/>
            <w:tcBorders>
              <w:top w:val="single" w:sz="4" w:space="0" w:color="C0C0C0"/>
            </w:tcBorders>
          </w:tcPr>
          <w:p w14:paraId="6F83286F" w14:textId="77777777" w:rsidR="00336D6F" w:rsidRPr="00955776" w:rsidRDefault="00336D6F" w:rsidP="00396C3B">
            <w:pPr>
              <w:pStyle w:val="TableNumbered"/>
              <w:numPr>
                <w:ilvl w:val="0"/>
                <w:numId w:val="0"/>
              </w:numPr>
              <w:ind w:left="360" w:hanging="360"/>
            </w:pPr>
            <w:r w:rsidRPr="00955776">
              <w:t>86</w:t>
            </w:r>
          </w:p>
        </w:tc>
        <w:tc>
          <w:tcPr>
            <w:tcW w:w="2107" w:type="dxa"/>
            <w:tcBorders>
              <w:top w:val="single" w:sz="4" w:space="0" w:color="C0C0C0"/>
            </w:tcBorders>
          </w:tcPr>
          <w:p w14:paraId="15B30B96" w14:textId="551ED93E" w:rsidR="00336D6F" w:rsidRPr="00955776" w:rsidRDefault="00336D6F" w:rsidP="00396C3B">
            <w:pPr>
              <w:pStyle w:val="TableText10"/>
            </w:pPr>
            <w:hyperlink r:id="rId228" w:tooltip="Crimes Act 1900" w:history="1">
              <w:r w:rsidRPr="00226B6C">
                <w:rPr>
                  <w:rStyle w:val="charCitHyperlinkAbbrev"/>
                </w:rPr>
                <w:t>Crimes Act</w:t>
              </w:r>
            </w:hyperlink>
            <w:r w:rsidRPr="00955776">
              <w:t>, s 37</w:t>
            </w:r>
          </w:p>
        </w:tc>
        <w:tc>
          <w:tcPr>
            <w:tcW w:w="2107" w:type="dxa"/>
            <w:tcBorders>
              <w:top w:val="single" w:sz="4" w:space="0" w:color="C0C0C0"/>
            </w:tcBorders>
          </w:tcPr>
          <w:p w14:paraId="10D02448" w14:textId="77777777" w:rsidR="00336D6F" w:rsidRPr="00955776" w:rsidRDefault="00336D6F" w:rsidP="00396C3B">
            <w:pPr>
              <w:pStyle w:val="TableText10"/>
            </w:pPr>
            <w:r w:rsidRPr="00955776">
              <w:t>abduction of young person</w:t>
            </w:r>
          </w:p>
        </w:tc>
        <w:tc>
          <w:tcPr>
            <w:tcW w:w="2534" w:type="dxa"/>
            <w:tcBorders>
              <w:top w:val="single" w:sz="4" w:space="0" w:color="C0C0C0"/>
            </w:tcBorders>
          </w:tcPr>
          <w:p w14:paraId="1C0C86C5" w14:textId="77777777" w:rsidR="00336D6F" w:rsidRPr="00955776" w:rsidRDefault="00336D6F" w:rsidP="00396C3B">
            <w:pPr>
              <w:pStyle w:val="TableText10"/>
            </w:pPr>
            <w:r w:rsidRPr="00955776">
              <w:t>offence against child other than family member</w:t>
            </w:r>
          </w:p>
        </w:tc>
      </w:tr>
      <w:tr w:rsidR="00336D6F" w:rsidRPr="00955776" w14:paraId="1813546F" w14:textId="77777777" w:rsidTr="00396C3B">
        <w:trPr>
          <w:cantSplit/>
        </w:trPr>
        <w:tc>
          <w:tcPr>
            <w:tcW w:w="1200" w:type="dxa"/>
          </w:tcPr>
          <w:p w14:paraId="7F3384EB" w14:textId="77777777" w:rsidR="00336D6F" w:rsidRPr="00955776" w:rsidRDefault="00336D6F" w:rsidP="00396C3B">
            <w:pPr>
              <w:pStyle w:val="TableNumbered"/>
              <w:numPr>
                <w:ilvl w:val="0"/>
                <w:numId w:val="0"/>
              </w:numPr>
              <w:ind w:left="360" w:hanging="360"/>
            </w:pPr>
            <w:r w:rsidRPr="00955776">
              <w:lastRenderedPageBreak/>
              <w:t>87</w:t>
            </w:r>
          </w:p>
        </w:tc>
        <w:tc>
          <w:tcPr>
            <w:tcW w:w="2107" w:type="dxa"/>
          </w:tcPr>
          <w:p w14:paraId="767F365C" w14:textId="419CEBE9" w:rsidR="00336D6F" w:rsidRPr="00955776" w:rsidRDefault="00336D6F" w:rsidP="00396C3B">
            <w:pPr>
              <w:pStyle w:val="TableText10"/>
            </w:pPr>
            <w:hyperlink r:id="rId229" w:tooltip="Crimes Act 1900" w:history="1">
              <w:r w:rsidRPr="00226B6C">
                <w:rPr>
                  <w:rStyle w:val="charCitHyperlinkAbbrev"/>
                </w:rPr>
                <w:t>Crimes Act</w:t>
              </w:r>
            </w:hyperlink>
            <w:r w:rsidRPr="00955776">
              <w:t>, s 38</w:t>
            </w:r>
          </w:p>
        </w:tc>
        <w:tc>
          <w:tcPr>
            <w:tcW w:w="2107" w:type="dxa"/>
          </w:tcPr>
          <w:p w14:paraId="09556588" w14:textId="77777777" w:rsidR="00336D6F" w:rsidRPr="00955776" w:rsidRDefault="00336D6F" w:rsidP="00396C3B">
            <w:pPr>
              <w:pStyle w:val="TableText10"/>
            </w:pPr>
            <w:r w:rsidRPr="00955776">
              <w:t>kidnapping</w:t>
            </w:r>
          </w:p>
        </w:tc>
        <w:tc>
          <w:tcPr>
            <w:tcW w:w="2534" w:type="dxa"/>
          </w:tcPr>
          <w:p w14:paraId="2C24BA7F" w14:textId="77777777" w:rsidR="00336D6F" w:rsidRPr="00955776" w:rsidRDefault="00336D6F" w:rsidP="00396C3B">
            <w:pPr>
              <w:pStyle w:val="TableText10"/>
            </w:pPr>
            <w:r w:rsidRPr="00955776">
              <w:t>offence against child other than family member</w:t>
            </w:r>
          </w:p>
        </w:tc>
      </w:tr>
      <w:tr w:rsidR="00336D6F" w:rsidRPr="00955776" w14:paraId="2E49E3D7" w14:textId="77777777" w:rsidTr="00396C3B">
        <w:trPr>
          <w:cantSplit/>
        </w:trPr>
        <w:tc>
          <w:tcPr>
            <w:tcW w:w="1200" w:type="dxa"/>
          </w:tcPr>
          <w:p w14:paraId="389AE5F0" w14:textId="77777777" w:rsidR="00336D6F" w:rsidRPr="00955776" w:rsidRDefault="00336D6F" w:rsidP="00396C3B">
            <w:pPr>
              <w:pStyle w:val="TableNumbered"/>
              <w:numPr>
                <w:ilvl w:val="0"/>
                <w:numId w:val="0"/>
              </w:numPr>
              <w:ind w:left="360" w:hanging="360"/>
            </w:pPr>
            <w:r w:rsidRPr="00955776">
              <w:t>88</w:t>
            </w:r>
          </w:p>
        </w:tc>
        <w:tc>
          <w:tcPr>
            <w:tcW w:w="2107" w:type="dxa"/>
          </w:tcPr>
          <w:p w14:paraId="29740A32" w14:textId="433CD520" w:rsidR="00336D6F" w:rsidRPr="00955776" w:rsidRDefault="00336D6F" w:rsidP="00396C3B">
            <w:pPr>
              <w:pStyle w:val="TableText10"/>
            </w:pPr>
            <w:hyperlink r:id="rId230" w:tooltip="Crimes Act 1900" w:history="1">
              <w:r w:rsidRPr="00226B6C">
                <w:rPr>
                  <w:rStyle w:val="charCitHyperlinkAbbrev"/>
                </w:rPr>
                <w:t>Crimes Act</w:t>
              </w:r>
            </w:hyperlink>
            <w:r w:rsidRPr="00955776">
              <w:t>, s 40</w:t>
            </w:r>
          </w:p>
        </w:tc>
        <w:tc>
          <w:tcPr>
            <w:tcW w:w="2107" w:type="dxa"/>
          </w:tcPr>
          <w:p w14:paraId="63B7EA1E" w14:textId="77777777" w:rsidR="00336D6F" w:rsidRPr="00955776" w:rsidRDefault="00336D6F" w:rsidP="00396C3B">
            <w:pPr>
              <w:pStyle w:val="TableText10"/>
            </w:pPr>
            <w:r w:rsidRPr="00955776">
              <w:t>unlawfully take child etc</w:t>
            </w:r>
          </w:p>
        </w:tc>
        <w:tc>
          <w:tcPr>
            <w:tcW w:w="2534" w:type="dxa"/>
          </w:tcPr>
          <w:p w14:paraId="219D6574" w14:textId="77777777" w:rsidR="00336D6F" w:rsidRPr="00955776" w:rsidRDefault="00336D6F" w:rsidP="00396C3B">
            <w:pPr>
              <w:pStyle w:val="TableText10"/>
            </w:pPr>
            <w:r w:rsidRPr="00955776">
              <w:t>offence against child other than family member</w:t>
            </w:r>
          </w:p>
        </w:tc>
      </w:tr>
      <w:tr w:rsidR="00336D6F" w:rsidRPr="00955776" w14:paraId="4EB2CACB" w14:textId="77777777" w:rsidTr="00396C3B">
        <w:trPr>
          <w:cantSplit/>
        </w:trPr>
        <w:tc>
          <w:tcPr>
            <w:tcW w:w="1200" w:type="dxa"/>
            <w:tcBorders>
              <w:bottom w:val="single" w:sz="4" w:space="0" w:color="C0C0C0"/>
            </w:tcBorders>
          </w:tcPr>
          <w:p w14:paraId="63B67AA2" w14:textId="77777777" w:rsidR="00336D6F" w:rsidRPr="00955776" w:rsidRDefault="00336D6F" w:rsidP="00396C3B">
            <w:pPr>
              <w:pStyle w:val="TableNumbered"/>
              <w:numPr>
                <w:ilvl w:val="0"/>
                <w:numId w:val="0"/>
              </w:numPr>
              <w:ind w:left="360" w:hanging="360"/>
            </w:pPr>
            <w:r w:rsidRPr="00955776">
              <w:t>89</w:t>
            </w:r>
          </w:p>
        </w:tc>
        <w:tc>
          <w:tcPr>
            <w:tcW w:w="2107" w:type="dxa"/>
            <w:tcBorders>
              <w:bottom w:val="single" w:sz="4" w:space="0" w:color="C0C0C0"/>
            </w:tcBorders>
          </w:tcPr>
          <w:p w14:paraId="6A8B7649" w14:textId="30851853" w:rsidR="00336D6F" w:rsidRPr="00955776" w:rsidRDefault="00336D6F" w:rsidP="00396C3B">
            <w:pPr>
              <w:pStyle w:val="TableText10"/>
            </w:pPr>
            <w:hyperlink r:id="rId231"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0345BBC5"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2541219A" w14:textId="77777777" w:rsidR="00336D6F" w:rsidRPr="00955776" w:rsidRDefault="00336D6F" w:rsidP="00396C3B">
            <w:pPr>
              <w:pStyle w:val="TableText10"/>
            </w:pPr>
            <w:r w:rsidRPr="00955776">
              <w:t>offence against vulnerable person</w:t>
            </w:r>
          </w:p>
        </w:tc>
      </w:tr>
      <w:tr w:rsidR="00336D6F" w:rsidRPr="00955776" w14:paraId="649C22AC" w14:textId="77777777" w:rsidTr="00396C3B">
        <w:trPr>
          <w:cantSplit/>
        </w:trPr>
        <w:tc>
          <w:tcPr>
            <w:tcW w:w="7948" w:type="dxa"/>
            <w:gridSpan w:val="4"/>
            <w:tcBorders>
              <w:top w:val="single" w:sz="4" w:space="0" w:color="C0C0C0"/>
              <w:bottom w:val="single" w:sz="4" w:space="0" w:color="C0C0C0"/>
            </w:tcBorders>
          </w:tcPr>
          <w:p w14:paraId="3C1AA0EB"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14E783A" w14:textId="77777777" w:rsidTr="00396C3B">
        <w:trPr>
          <w:cantSplit/>
        </w:trPr>
        <w:tc>
          <w:tcPr>
            <w:tcW w:w="1200" w:type="dxa"/>
            <w:tcBorders>
              <w:top w:val="single" w:sz="4" w:space="0" w:color="C0C0C0"/>
            </w:tcBorders>
          </w:tcPr>
          <w:p w14:paraId="54EB0F61" w14:textId="77777777" w:rsidR="00336D6F" w:rsidRPr="00955776" w:rsidRDefault="00336D6F" w:rsidP="00396C3B">
            <w:pPr>
              <w:pStyle w:val="TableNumbered"/>
              <w:numPr>
                <w:ilvl w:val="0"/>
                <w:numId w:val="0"/>
              </w:numPr>
              <w:ind w:left="360" w:hanging="360"/>
            </w:pPr>
            <w:r w:rsidRPr="00955776">
              <w:t>90</w:t>
            </w:r>
          </w:p>
        </w:tc>
        <w:tc>
          <w:tcPr>
            <w:tcW w:w="2107" w:type="dxa"/>
            <w:tcBorders>
              <w:top w:val="single" w:sz="4" w:space="0" w:color="C0C0C0"/>
            </w:tcBorders>
          </w:tcPr>
          <w:p w14:paraId="58B9CF7C" w14:textId="731D90BC" w:rsidR="00336D6F" w:rsidRPr="00955776" w:rsidRDefault="00336D6F" w:rsidP="00396C3B">
            <w:pPr>
              <w:pStyle w:val="TableText10"/>
            </w:pPr>
            <w:hyperlink r:id="rId232" w:tooltip="Crimes Act 1900" w:history="1">
              <w:r w:rsidRPr="00226B6C">
                <w:rPr>
                  <w:rStyle w:val="charCitHyperlinkAbbrev"/>
                </w:rPr>
                <w:t>Crimes Act</w:t>
              </w:r>
            </w:hyperlink>
            <w:r w:rsidRPr="00955776">
              <w:t>, s 63A</w:t>
            </w:r>
          </w:p>
        </w:tc>
        <w:tc>
          <w:tcPr>
            <w:tcW w:w="2107" w:type="dxa"/>
            <w:tcBorders>
              <w:top w:val="single" w:sz="4" w:space="0" w:color="C0C0C0"/>
            </w:tcBorders>
          </w:tcPr>
          <w:p w14:paraId="6B599A51" w14:textId="77777777" w:rsidR="00336D6F" w:rsidRPr="00955776" w:rsidRDefault="00336D6F" w:rsidP="00396C3B">
            <w:pPr>
              <w:pStyle w:val="TableText10"/>
            </w:pPr>
            <w:r w:rsidRPr="00955776">
              <w:t>bestiality</w:t>
            </w:r>
          </w:p>
        </w:tc>
        <w:tc>
          <w:tcPr>
            <w:tcW w:w="2534" w:type="dxa"/>
            <w:tcBorders>
              <w:top w:val="single" w:sz="4" w:space="0" w:color="C0C0C0"/>
            </w:tcBorders>
          </w:tcPr>
          <w:p w14:paraId="67820032" w14:textId="77777777" w:rsidR="00336D6F" w:rsidRPr="00955776" w:rsidRDefault="00336D6F" w:rsidP="00396C3B">
            <w:pPr>
              <w:pStyle w:val="TableText10"/>
            </w:pPr>
          </w:p>
        </w:tc>
      </w:tr>
    </w:tbl>
    <w:p w14:paraId="2D42BBB6" w14:textId="77777777" w:rsidR="00E843C2" w:rsidRPr="00E843C2" w:rsidRDefault="00E843C2" w:rsidP="00E843C2">
      <w:pPr>
        <w:pStyle w:val="PageBreak"/>
      </w:pPr>
      <w:r w:rsidRPr="00E843C2">
        <w:br w:type="page"/>
      </w:r>
    </w:p>
    <w:p w14:paraId="3A66F86D" w14:textId="424A08DC" w:rsidR="00336D6F" w:rsidRPr="00AD1D61" w:rsidRDefault="00336D6F" w:rsidP="00336D6F">
      <w:pPr>
        <w:pStyle w:val="Sched-Part"/>
      </w:pPr>
      <w:bookmarkStart w:id="145" w:name="_Toc216639313"/>
      <w:r w:rsidRPr="00AD1D61">
        <w:rPr>
          <w:rStyle w:val="CharPartNo"/>
        </w:rPr>
        <w:lastRenderedPageBreak/>
        <w:t>Part 3.3</w:t>
      </w:r>
      <w:r w:rsidRPr="00955776">
        <w:tab/>
      </w:r>
      <w:r w:rsidRPr="00AD1D61">
        <w:rPr>
          <w:rStyle w:val="CharPartText"/>
        </w:rPr>
        <w:t>Class B disqualifying offences</w:t>
      </w:r>
      <w:bookmarkEnd w:id="145"/>
    </w:p>
    <w:p w14:paraId="1B553FA6" w14:textId="77777777" w:rsidR="00336D6F" w:rsidRPr="00955776" w:rsidRDefault="00336D6F" w:rsidP="00336D6F">
      <w:pPr>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059D3EE6" w14:textId="77777777" w:rsidTr="00396C3B">
        <w:trPr>
          <w:cantSplit/>
          <w:tblHeader/>
        </w:trPr>
        <w:tc>
          <w:tcPr>
            <w:tcW w:w="1200" w:type="dxa"/>
            <w:tcBorders>
              <w:bottom w:val="single" w:sz="4" w:space="0" w:color="C0C0C0"/>
            </w:tcBorders>
          </w:tcPr>
          <w:p w14:paraId="30777E46" w14:textId="77777777" w:rsidR="00336D6F" w:rsidRPr="00955776" w:rsidRDefault="00336D6F" w:rsidP="00396C3B">
            <w:pPr>
              <w:pStyle w:val="TableColHd"/>
            </w:pPr>
            <w:r w:rsidRPr="00955776">
              <w:t>column 1</w:t>
            </w:r>
          </w:p>
          <w:p w14:paraId="73341B65" w14:textId="77777777" w:rsidR="00336D6F" w:rsidRPr="00955776" w:rsidRDefault="00336D6F" w:rsidP="00396C3B">
            <w:pPr>
              <w:pStyle w:val="TableColHd"/>
            </w:pPr>
            <w:r w:rsidRPr="00955776">
              <w:t>item</w:t>
            </w:r>
          </w:p>
        </w:tc>
        <w:tc>
          <w:tcPr>
            <w:tcW w:w="2107" w:type="dxa"/>
            <w:tcBorders>
              <w:bottom w:val="single" w:sz="4" w:space="0" w:color="C0C0C0"/>
            </w:tcBorders>
          </w:tcPr>
          <w:p w14:paraId="310BD4F9" w14:textId="77777777" w:rsidR="00336D6F" w:rsidRPr="00955776" w:rsidRDefault="00336D6F" w:rsidP="00396C3B">
            <w:pPr>
              <w:pStyle w:val="TableColHd"/>
            </w:pPr>
            <w:r w:rsidRPr="00955776">
              <w:t>column 2</w:t>
            </w:r>
          </w:p>
          <w:p w14:paraId="2DF621DC" w14:textId="77777777" w:rsidR="00336D6F" w:rsidRPr="00955776" w:rsidRDefault="00336D6F" w:rsidP="00396C3B">
            <w:pPr>
              <w:pStyle w:val="TableColHd"/>
            </w:pPr>
            <w:r w:rsidRPr="00955776">
              <w:t>offence</w:t>
            </w:r>
          </w:p>
        </w:tc>
        <w:tc>
          <w:tcPr>
            <w:tcW w:w="2107" w:type="dxa"/>
            <w:tcBorders>
              <w:bottom w:val="single" w:sz="4" w:space="0" w:color="C0C0C0"/>
            </w:tcBorders>
          </w:tcPr>
          <w:p w14:paraId="567DC0C0" w14:textId="77777777" w:rsidR="00336D6F" w:rsidRPr="00955776" w:rsidRDefault="00336D6F" w:rsidP="00396C3B">
            <w:pPr>
              <w:pStyle w:val="TableColHd"/>
            </w:pPr>
            <w:r w:rsidRPr="00955776">
              <w:t>column 3</w:t>
            </w:r>
          </w:p>
          <w:p w14:paraId="315858B2"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254F816D" w14:textId="77777777" w:rsidR="00336D6F" w:rsidRPr="00955776" w:rsidRDefault="00336D6F" w:rsidP="00396C3B">
            <w:pPr>
              <w:pStyle w:val="TableColHd"/>
            </w:pPr>
            <w:r w:rsidRPr="00955776">
              <w:t>column 4</w:t>
            </w:r>
          </w:p>
          <w:p w14:paraId="7625077D" w14:textId="77777777" w:rsidR="00336D6F" w:rsidRPr="00955776" w:rsidRDefault="00336D6F" w:rsidP="00396C3B">
            <w:pPr>
              <w:pStyle w:val="TableColHd"/>
            </w:pPr>
            <w:r w:rsidRPr="00955776">
              <w:t>condition</w:t>
            </w:r>
          </w:p>
        </w:tc>
      </w:tr>
      <w:tr w:rsidR="00336D6F" w:rsidRPr="00955776" w14:paraId="3D414C68" w14:textId="77777777" w:rsidTr="00396C3B">
        <w:trPr>
          <w:cantSplit/>
        </w:trPr>
        <w:tc>
          <w:tcPr>
            <w:tcW w:w="7948" w:type="dxa"/>
            <w:gridSpan w:val="4"/>
            <w:tcBorders>
              <w:top w:val="single" w:sz="4" w:space="0" w:color="C0C0C0"/>
              <w:bottom w:val="single" w:sz="4" w:space="0" w:color="C0C0C0"/>
            </w:tcBorders>
          </w:tcPr>
          <w:p w14:paraId="7C82B406" w14:textId="77777777" w:rsidR="00336D6F" w:rsidRPr="00955776" w:rsidRDefault="00336D6F" w:rsidP="00396C3B">
            <w:pPr>
              <w:pStyle w:val="TableText10"/>
              <w:keepNext/>
              <w:rPr>
                <w:b/>
              </w:rPr>
            </w:pPr>
            <w:r w:rsidRPr="00955776">
              <w:rPr>
                <w:rFonts w:ascii="Arial" w:hAnsi="Arial"/>
                <w:b/>
                <w:sz w:val="18"/>
              </w:rPr>
              <w:t>Homicide and related offences</w:t>
            </w:r>
          </w:p>
        </w:tc>
      </w:tr>
      <w:tr w:rsidR="00336D6F" w:rsidRPr="00955776" w14:paraId="261486F2" w14:textId="77777777" w:rsidTr="00396C3B">
        <w:trPr>
          <w:cantSplit/>
        </w:trPr>
        <w:tc>
          <w:tcPr>
            <w:tcW w:w="1200" w:type="dxa"/>
            <w:tcBorders>
              <w:top w:val="single" w:sz="4" w:space="0" w:color="C0C0C0"/>
            </w:tcBorders>
          </w:tcPr>
          <w:p w14:paraId="0D1CFFEF"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2C93389C" w14:textId="3762F771" w:rsidR="00336D6F" w:rsidRPr="00955776" w:rsidRDefault="00336D6F" w:rsidP="00396C3B">
            <w:pPr>
              <w:pStyle w:val="TableText10"/>
            </w:pPr>
            <w:hyperlink r:id="rId233" w:tooltip="Crimes Act 1900" w:history="1">
              <w:r w:rsidRPr="00226B6C">
                <w:rPr>
                  <w:rStyle w:val="charCitHyperlinkAbbrev"/>
                </w:rPr>
                <w:t>Crimes Act</w:t>
              </w:r>
            </w:hyperlink>
            <w:r w:rsidRPr="00955776">
              <w:t>, s 15</w:t>
            </w:r>
          </w:p>
        </w:tc>
        <w:tc>
          <w:tcPr>
            <w:tcW w:w="2107" w:type="dxa"/>
            <w:tcBorders>
              <w:top w:val="single" w:sz="4" w:space="0" w:color="C0C0C0"/>
            </w:tcBorders>
          </w:tcPr>
          <w:p w14:paraId="26EF88C6" w14:textId="77777777" w:rsidR="00336D6F" w:rsidRPr="00955776" w:rsidRDefault="00336D6F" w:rsidP="00396C3B">
            <w:pPr>
              <w:pStyle w:val="TableText10"/>
            </w:pPr>
            <w:r w:rsidRPr="00955776">
              <w:t>manslaughter</w:t>
            </w:r>
          </w:p>
        </w:tc>
        <w:tc>
          <w:tcPr>
            <w:tcW w:w="2534" w:type="dxa"/>
            <w:tcBorders>
              <w:top w:val="single" w:sz="4" w:space="0" w:color="C0C0C0"/>
            </w:tcBorders>
          </w:tcPr>
          <w:p w14:paraId="4E5ECE13" w14:textId="77777777" w:rsidR="00336D6F" w:rsidRPr="00955776" w:rsidRDefault="00336D6F" w:rsidP="00396C3B">
            <w:pPr>
              <w:pStyle w:val="TableText10"/>
            </w:pPr>
          </w:p>
        </w:tc>
      </w:tr>
      <w:tr w:rsidR="00336D6F" w:rsidRPr="00955776" w14:paraId="7EFF0F4B" w14:textId="77777777" w:rsidTr="00396C3B">
        <w:trPr>
          <w:cantSplit/>
        </w:trPr>
        <w:tc>
          <w:tcPr>
            <w:tcW w:w="1200" w:type="dxa"/>
            <w:tcBorders>
              <w:top w:val="single" w:sz="4" w:space="0" w:color="C0C0C0"/>
            </w:tcBorders>
          </w:tcPr>
          <w:p w14:paraId="7C89B5CC" w14:textId="77777777" w:rsidR="00336D6F" w:rsidRPr="00955776" w:rsidRDefault="00336D6F" w:rsidP="00396C3B">
            <w:pPr>
              <w:pStyle w:val="TableNumbered"/>
              <w:numPr>
                <w:ilvl w:val="0"/>
                <w:numId w:val="0"/>
              </w:numPr>
              <w:ind w:left="360" w:hanging="360"/>
            </w:pPr>
            <w:r w:rsidRPr="00955776">
              <w:t>2</w:t>
            </w:r>
          </w:p>
        </w:tc>
        <w:tc>
          <w:tcPr>
            <w:tcW w:w="2107" w:type="dxa"/>
            <w:tcBorders>
              <w:top w:val="single" w:sz="4" w:space="0" w:color="C0C0C0"/>
            </w:tcBorders>
          </w:tcPr>
          <w:p w14:paraId="4A1042AD" w14:textId="37077045" w:rsidR="00336D6F" w:rsidRPr="00955776" w:rsidRDefault="00336D6F" w:rsidP="00396C3B">
            <w:pPr>
              <w:pStyle w:val="TableText10"/>
            </w:pPr>
            <w:hyperlink r:id="rId234" w:tooltip="Crimes Act 1900" w:history="1">
              <w:r w:rsidRPr="00226B6C">
                <w:rPr>
                  <w:rStyle w:val="charCitHyperlinkAbbrev"/>
                </w:rPr>
                <w:t>Crimes Act</w:t>
              </w:r>
            </w:hyperlink>
            <w:r w:rsidRPr="00955776">
              <w:t>, s 15 and s 48A (2)</w:t>
            </w:r>
          </w:p>
        </w:tc>
        <w:tc>
          <w:tcPr>
            <w:tcW w:w="2107" w:type="dxa"/>
            <w:tcBorders>
              <w:top w:val="single" w:sz="4" w:space="0" w:color="C0C0C0"/>
            </w:tcBorders>
          </w:tcPr>
          <w:p w14:paraId="6CDAD284" w14:textId="77777777" w:rsidR="00336D6F" w:rsidRPr="00955776" w:rsidRDefault="00336D6F" w:rsidP="00396C3B">
            <w:pPr>
              <w:pStyle w:val="TableText10"/>
            </w:pPr>
            <w:r w:rsidRPr="00955776">
              <w:t>manslaughter</w:t>
            </w:r>
          </w:p>
          <w:p w14:paraId="21CB12D5"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069E390B" w14:textId="77777777" w:rsidR="00336D6F" w:rsidRPr="00955776" w:rsidRDefault="00336D6F" w:rsidP="00396C3B">
            <w:pPr>
              <w:pStyle w:val="TableText10"/>
            </w:pPr>
          </w:p>
        </w:tc>
      </w:tr>
      <w:tr w:rsidR="00336D6F" w:rsidRPr="00955776" w14:paraId="0FDFDB22" w14:textId="77777777" w:rsidTr="00396C3B">
        <w:trPr>
          <w:cantSplit/>
        </w:trPr>
        <w:tc>
          <w:tcPr>
            <w:tcW w:w="1200" w:type="dxa"/>
            <w:tcBorders>
              <w:top w:val="single" w:sz="4" w:space="0" w:color="C0C0C0"/>
            </w:tcBorders>
          </w:tcPr>
          <w:p w14:paraId="19FAA835" w14:textId="77777777" w:rsidR="00336D6F" w:rsidRPr="00955776" w:rsidRDefault="00336D6F" w:rsidP="00396C3B">
            <w:pPr>
              <w:pStyle w:val="TableNumbered"/>
              <w:numPr>
                <w:ilvl w:val="0"/>
                <w:numId w:val="0"/>
              </w:numPr>
              <w:ind w:left="360" w:hanging="360"/>
            </w:pPr>
            <w:r w:rsidRPr="00955776">
              <w:t>3</w:t>
            </w:r>
          </w:p>
        </w:tc>
        <w:tc>
          <w:tcPr>
            <w:tcW w:w="2107" w:type="dxa"/>
            <w:tcBorders>
              <w:top w:val="single" w:sz="4" w:space="0" w:color="C0C0C0"/>
            </w:tcBorders>
          </w:tcPr>
          <w:p w14:paraId="4013CBC0" w14:textId="2240C420" w:rsidR="00336D6F" w:rsidRPr="00955776" w:rsidRDefault="00336D6F" w:rsidP="00396C3B">
            <w:pPr>
              <w:pStyle w:val="TableText10"/>
            </w:pPr>
            <w:hyperlink r:id="rId235" w:tooltip="Crimes Act 1900" w:history="1">
              <w:r w:rsidRPr="00226B6C">
                <w:rPr>
                  <w:rStyle w:val="charCitHyperlinkAbbrev"/>
                </w:rPr>
                <w:t>Crimes Act</w:t>
              </w:r>
            </w:hyperlink>
            <w:r w:rsidRPr="00955776">
              <w:t>, s 15 and s 48C (2)</w:t>
            </w:r>
          </w:p>
        </w:tc>
        <w:tc>
          <w:tcPr>
            <w:tcW w:w="2107" w:type="dxa"/>
            <w:tcBorders>
              <w:top w:val="single" w:sz="4" w:space="0" w:color="C0C0C0"/>
            </w:tcBorders>
          </w:tcPr>
          <w:p w14:paraId="527C5E10" w14:textId="77777777" w:rsidR="00336D6F" w:rsidRPr="00955776" w:rsidRDefault="00336D6F" w:rsidP="00396C3B">
            <w:pPr>
              <w:pStyle w:val="TableText10"/>
            </w:pPr>
            <w:r w:rsidRPr="00955776">
              <w:t>manslaughter</w:t>
            </w:r>
          </w:p>
          <w:p w14:paraId="08317970"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D0C6732" w14:textId="77777777" w:rsidR="00336D6F" w:rsidRPr="00955776" w:rsidRDefault="00336D6F" w:rsidP="00396C3B">
            <w:pPr>
              <w:pStyle w:val="TableText10"/>
            </w:pPr>
          </w:p>
        </w:tc>
      </w:tr>
      <w:tr w:rsidR="00336D6F" w:rsidRPr="00955776" w14:paraId="45A7382C" w14:textId="77777777" w:rsidTr="00396C3B">
        <w:trPr>
          <w:cantSplit/>
        </w:trPr>
        <w:tc>
          <w:tcPr>
            <w:tcW w:w="1200" w:type="dxa"/>
          </w:tcPr>
          <w:p w14:paraId="19E66578" w14:textId="77777777" w:rsidR="00336D6F" w:rsidRPr="00955776" w:rsidRDefault="00336D6F" w:rsidP="00396C3B">
            <w:pPr>
              <w:pStyle w:val="TableNumbered"/>
              <w:numPr>
                <w:ilvl w:val="0"/>
                <w:numId w:val="0"/>
              </w:numPr>
              <w:ind w:left="360" w:hanging="360"/>
            </w:pPr>
            <w:r w:rsidRPr="00955776">
              <w:t>4</w:t>
            </w:r>
          </w:p>
        </w:tc>
        <w:tc>
          <w:tcPr>
            <w:tcW w:w="2107" w:type="dxa"/>
          </w:tcPr>
          <w:p w14:paraId="36CF7653" w14:textId="7CC507BE" w:rsidR="00336D6F" w:rsidRPr="00955776" w:rsidRDefault="00336D6F" w:rsidP="00396C3B">
            <w:pPr>
              <w:pStyle w:val="TableText10"/>
            </w:pPr>
            <w:hyperlink r:id="rId236" w:tooltip="Crimes Act 1900" w:history="1">
              <w:r w:rsidRPr="00226B6C">
                <w:rPr>
                  <w:rStyle w:val="charCitHyperlinkAbbrev"/>
                </w:rPr>
                <w:t>Crimes Act</w:t>
              </w:r>
            </w:hyperlink>
            <w:r w:rsidRPr="00955776">
              <w:t>, s 17 (1)</w:t>
            </w:r>
          </w:p>
        </w:tc>
        <w:tc>
          <w:tcPr>
            <w:tcW w:w="2107" w:type="dxa"/>
          </w:tcPr>
          <w:p w14:paraId="4FFB1DCD" w14:textId="77777777" w:rsidR="00336D6F" w:rsidRPr="00955776" w:rsidRDefault="00336D6F" w:rsidP="00396C3B">
            <w:pPr>
              <w:pStyle w:val="TableText10"/>
            </w:pPr>
            <w:r w:rsidRPr="00955776">
              <w:t>suicide—aids or abets</w:t>
            </w:r>
          </w:p>
        </w:tc>
        <w:tc>
          <w:tcPr>
            <w:tcW w:w="2534" w:type="dxa"/>
          </w:tcPr>
          <w:p w14:paraId="6FB31E88" w14:textId="77777777" w:rsidR="00336D6F" w:rsidRPr="00955776" w:rsidRDefault="00336D6F" w:rsidP="00396C3B">
            <w:pPr>
              <w:pStyle w:val="TableText10"/>
            </w:pPr>
          </w:p>
        </w:tc>
      </w:tr>
      <w:tr w:rsidR="00336D6F" w:rsidRPr="00955776" w14:paraId="3E2ED138" w14:textId="77777777" w:rsidTr="00396C3B">
        <w:trPr>
          <w:cantSplit/>
        </w:trPr>
        <w:tc>
          <w:tcPr>
            <w:tcW w:w="1200" w:type="dxa"/>
          </w:tcPr>
          <w:p w14:paraId="3B22D80F" w14:textId="77777777" w:rsidR="00336D6F" w:rsidRPr="00955776" w:rsidRDefault="00336D6F" w:rsidP="00396C3B">
            <w:pPr>
              <w:pStyle w:val="TableNumbered"/>
              <w:numPr>
                <w:ilvl w:val="0"/>
                <w:numId w:val="0"/>
              </w:numPr>
              <w:ind w:left="360" w:hanging="360"/>
            </w:pPr>
            <w:r w:rsidRPr="00955776">
              <w:t>5</w:t>
            </w:r>
          </w:p>
        </w:tc>
        <w:tc>
          <w:tcPr>
            <w:tcW w:w="2107" w:type="dxa"/>
          </w:tcPr>
          <w:p w14:paraId="42C79CC1" w14:textId="438D3E56" w:rsidR="00336D6F" w:rsidRPr="00955776" w:rsidRDefault="00336D6F" w:rsidP="00396C3B">
            <w:pPr>
              <w:pStyle w:val="TableText10"/>
            </w:pPr>
            <w:hyperlink r:id="rId237" w:tooltip="Crimes Act 1900" w:history="1">
              <w:r w:rsidRPr="00226B6C">
                <w:rPr>
                  <w:rStyle w:val="charCitHyperlinkAbbrev"/>
                </w:rPr>
                <w:t>Crimes Act</w:t>
              </w:r>
            </w:hyperlink>
            <w:r w:rsidRPr="00955776">
              <w:t>, s 17 (2)</w:t>
            </w:r>
          </w:p>
        </w:tc>
        <w:tc>
          <w:tcPr>
            <w:tcW w:w="2107" w:type="dxa"/>
          </w:tcPr>
          <w:p w14:paraId="7ED561C4" w14:textId="77777777" w:rsidR="00336D6F" w:rsidRPr="00955776" w:rsidRDefault="00336D6F" w:rsidP="00396C3B">
            <w:pPr>
              <w:pStyle w:val="TableText10"/>
            </w:pPr>
            <w:r w:rsidRPr="00955776">
              <w:t>suicide—incites or counsels</w:t>
            </w:r>
          </w:p>
        </w:tc>
        <w:tc>
          <w:tcPr>
            <w:tcW w:w="2534" w:type="dxa"/>
          </w:tcPr>
          <w:p w14:paraId="5B148B3F" w14:textId="77777777" w:rsidR="00336D6F" w:rsidRPr="00955776" w:rsidRDefault="00336D6F" w:rsidP="00396C3B">
            <w:pPr>
              <w:pStyle w:val="TableText10"/>
            </w:pPr>
          </w:p>
        </w:tc>
      </w:tr>
      <w:tr w:rsidR="00336D6F" w:rsidRPr="00955776" w14:paraId="692F70D8" w14:textId="77777777" w:rsidTr="00396C3B">
        <w:trPr>
          <w:cantSplit/>
        </w:trPr>
        <w:tc>
          <w:tcPr>
            <w:tcW w:w="1200" w:type="dxa"/>
          </w:tcPr>
          <w:p w14:paraId="251D2950" w14:textId="77777777" w:rsidR="00336D6F" w:rsidRPr="00955776" w:rsidRDefault="00336D6F" w:rsidP="00396C3B">
            <w:pPr>
              <w:pStyle w:val="TableNumbered"/>
              <w:numPr>
                <w:ilvl w:val="0"/>
                <w:numId w:val="0"/>
              </w:numPr>
              <w:ind w:left="360" w:hanging="360"/>
            </w:pPr>
            <w:r w:rsidRPr="00955776">
              <w:t>6</w:t>
            </w:r>
          </w:p>
        </w:tc>
        <w:tc>
          <w:tcPr>
            <w:tcW w:w="2107" w:type="dxa"/>
          </w:tcPr>
          <w:p w14:paraId="6AC69EFA" w14:textId="58CCE6AB" w:rsidR="00336D6F" w:rsidRPr="00955776" w:rsidRDefault="00336D6F" w:rsidP="00396C3B">
            <w:pPr>
              <w:pStyle w:val="TableText10"/>
            </w:pPr>
            <w:hyperlink r:id="rId238" w:tooltip="Crimes Act 1900" w:history="1">
              <w:r w:rsidRPr="00226B6C">
                <w:rPr>
                  <w:rStyle w:val="charCitHyperlinkAbbrev"/>
                </w:rPr>
                <w:t>Crimes Act</w:t>
              </w:r>
            </w:hyperlink>
            <w:r w:rsidRPr="00955776">
              <w:t>, s 29 (2)</w:t>
            </w:r>
          </w:p>
        </w:tc>
        <w:tc>
          <w:tcPr>
            <w:tcW w:w="2107" w:type="dxa"/>
          </w:tcPr>
          <w:p w14:paraId="60CDD082" w14:textId="77777777" w:rsidR="00336D6F" w:rsidRPr="00955776" w:rsidRDefault="00336D6F" w:rsidP="00396C3B">
            <w:pPr>
              <w:pStyle w:val="TableText10"/>
            </w:pPr>
            <w:r w:rsidRPr="00955776">
              <w:t>culpable driving of motor vehicle—cause death</w:t>
            </w:r>
          </w:p>
        </w:tc>
        <w:tc>
          <w:tcPr>
            <w:tcW w:w="2534" w:type="dxa"/>
          </w:tcPr>
          <w:p w14:paraId="52C4F673" w14:textId="77777777" w:rsidR="00336D6F" w:rsidRPr="00955776" w:rsidRDefault="00336D6F" w:rsidP="00396C3B">
            <w:pPr>
              <w:pStyle w:val="TableText10"/>
            </w:pPr>
            <w:r w:rsidRPr="00955776">
              <w:t>without intent to cause death</w:t>
            </w:r>
          </w:p>
        </w:tc>
      </w:tr>
      <w:tr w:rsidR="00336D6F" w:rsidRPr="00955776" w14:paraId="2E7BECF6" w14:textId="77777777" w:rsidTr="00396C3B">
        <w:trPr>
          <w:cantSplit/>
        </w:trPr>
        <w:tc>
          <w:tcPr>
            <w:tcW w:w="1200" w:type="dxa"/>
          </w:tcPr>
          <w:p w14:paraId="5C08EADB" w14:textId="77777777" w:rsidR="00336D6F" w:rsidRPr="00955776" w:rsidRDefault="00336D6F" w:rsidP="00396C3B">
            <w:pPr>
              <w:pStyle w:val="TableNumbered"/>
              <w:numPr>
                <w:ilvl w:val="0"/>
                <w:numId w:val="0"/>
              </w:numPr>
              <w:ind w:left="360" w:hanging="360"/>
            </w:pPr>
            <w:r w:rsidRPr="00955776">
              <w:t>7</w:t>
            </w:r>
          </w:p>
        </w:tc>
        <w:tc>
          <w:tcPr>
            <w:tcW w:w="2107" w:type="dxa"/>
          </w:tcPr>
          <w:p w14:paraId="5D26ABF9" w14:textId="4A8D6EF9" w:rsidR="00336D6F" w:rsidRPr="00955776" w:rsidRDefault="00336D6F" w:rsidP="00396C3B">
            <w:pPr>
              <w:pStyle w:val="TableText10"/>
            </w:pPr>
            <w:hyperlink r:id="rId239" w:tooltip="Crimes Act 1900" w:history="1">
              <w:r w:rsidRPr="00226B6C">
                <w:rPr>
                  <w:rStyle w:val="charCitHyperlinkAbbrev"/>
                </w:rPr>
                <w:t>Crimes Act</w:t>
              </w:r>
            </w:hyperlink>
            <w:r w:rsidRPr="00955776">
              <w:t>, s 29 (2) and s 48A (2)</w:t>
            </w:r>
          </w:p>
        </w:tc>
        <w:tc>
          <w:tcPr>
            <w:tcW w:w="2107" w:type="dxa"/>
          </w:tcPr>
          <w:p w14:paraId="2FA0562F" w14:textId="77777777" w:rsidR="00336D6F" w:rsidRPr="00955776" w:rsidRDefault="00336D6F" w:rsidP="00396C3B">
            <w:pPr>
              <w:pStyle w:val="TableText10"/>
            </w:pPr>
            <w:r w:rsidRPr="00955776">
              <w:t>culpable driving of motor vehicle—cause death</w:t>
            </w:r>
          </w:p>
          <w:p w14:paraId="3517240A" w14:textId="77777777" w:rsidR="00336D6F" w:rsidRPr="00955776" w:rsidRDefault="00336D6F" w:rsidP="00396C3B">
            <w:pPr>
              <w:pStyle w:val="TableText10"/>
            </w:pPr>
            <w:r w:rsidRPr="00955776">
              <w:t>(aggravated offence—against pregnant woman)</w:t>
            </w:r>
          </w:p>
        </w:tc>
        <w:tc>
          <w:tcPr>
            <w:tcW w:w="2534" w:type="dxa"/>
          </w:tcPr>
          <w:p w14:paraId="53CE5ABD" w14:textId="77777777" w:rsidR="00336D6F" w:rsidRPr="00955776" w:rsidRDefault="00336D6F" w:rsidP="00396C3B">
            <w:pPr>
              <w:pStyle w:val="TableText10"/>
            </w:pPr>
            <w:r w:rsidRPr="00955776">
              <w:t>without intent to cause death</w:t>
            </w:r>
          </w:p>
        </w:tc>
      </w:tr>
      <w:tr w:rsidR="00336D6F" w:rsidRPr="00955776" w14:paraId="2C1F0A73" w14:textId="77777777" w:rsidTr="00396C3B">
        <w:trPr>
          <w:cantSplit/>
        </w:trPr>
        <w:tc>
          <w:tcPr>
            <w:tcW w:w="1200" w:type="dxa"/>
          </w:tcPr>
          <w:p w14:paraId="633E6D36" w14:textId="77777777" w:rsidR="00336D6F" w:rsidRPr="00955776" w:rsidRDefault="00336D6F" w:rsidP="00396C3B">
            <w:pPr>
              <w:pStyle w:val="TableNumbered"/>
              <w:numPr>
                <w:ilvl w:val="0"/>
                <w:numId w:val="0"/>
              </w:numPr>
              <w:ind w:left="360" w:hanging="360"/>
            </w:pPr>
            <w:r w:rsidRPr="00955776">
              <w:t>8</w:t>
            </w:r>
          </w:p>
        </w:tc>
        <w:tc>
          <w:tcPr>
            <w:tcW w:w="2107" w:type="dxa"/>
          </w:tcPr>
          <w:p w14:paraId="6CF09445" w14:textId="750DE6EC" w:rsidR="00336D6F" w:rsidRPr="00955776" w:rsidRDefault="00336D6F" w:rsidP="00396C3B">
            <w:pPr>
              <w:pStyle w:val="TableText10"/>
            </w:pPr>
            <w:hyperlink r:id="rId240" w:tooltip="Crimes Act 1900" w:history="1">
              <w:r w:rsidRPr="00226B6C">
                <w:rPr>
                  <w:rStyle w:val="charCitHyperlinkAbbrev"/>
                </w:rPr>
                <w:t>Crimes Act</w:t>
              </w:r>
            </w:hyperlink>
            <w:r w:rsidRPr="00955776">
              <w:t>, s 29 (2) and s 48C (2)</w:t>
            </w:r>
          </w:p>
        </w:tc>
        <w:tc>
          <w:tcPr>
            <w:tcW w:w="2107" w:type="dxa"/>
          </w:tcPr>
          <w:p w14:paraId="64750B3B" w14:textId="77777777" w:rsidR="00336D6F" w:rsidRPr="00955776" w:rsidRDefault="00336D6F" w:rsidP="00396C3B">
            <w:pPr>
              <w:pStyle w:val="TableText10"/>
            </w:pPr>
            <w:r w:rsidRPr="00955776">
              <w:t>culpable driving of motor vehicle—cause death</w:t>
            </w:r>
          </w:p>
          <w:p w14:paraId="793CD37C" w14:textId="77777777" w:rsidR="00336D6F" w:rsidRPr="00955776" w:rsidRDefault="00336D6F" w:rsidP="00396C3B">
            <w:pPr>
              <w:pStyle w:val="TableText10"/>
            </w:pPr>
            <w:r w:rsidRPr="00955776">
              <w:t>(aggravated offence—involving family violence)</w:t>
            </w:r>
          </w:p>
        </w:tc>
        <w:tc>
          <w:tcPr>
            <w:tcW w:w="2534" w:type="dxa"/>
          </w:tcPr>
          <w:p w14:paraId="2D8A4252" w14:textId="77777777" w:rsidR="00336D6F" w:rsidRPr="00955776" w:rsidRDefault="00336D6F" w:rsidP="00396C3B">
            <w:pPr>
              <w:pStyle w:val="TableText10"/>
            </w:pPr>
            <w:r w:rsidRPr="00955776">
              <w:t>without intent to cause death</w:t>
            </w:r>
          </w:p>
        </w:tc>
      </w:tr>
      <w:tr w:rsidR="00336D6F" w:rsidRPr="00955776" w14:paraId="2E17B702" w14:textId="77777777" w:rsidTr="00396C3B">
        <w:trPr>
          <w:cantSplit/>
        </w:trPr>
        <w:tc>
          <w:tcPr>
            <w:tcW w:w="1200" w:type="dxa"/>
          </w:tcPr>
          <w:p w14:paraId="3DE09C45" w14:textId="77777777" w:rsidR="00336D6F" w:rsidRPr="00955776" w:rsidRDefault="00336D6F" w:rsidP="00396C3B">
            <w:pPr>
              <w:pStyle w:val="TableNumbered"/>
              <w:numPr>
                <w:ilvl w:val="0"/>
                <w:numId w:val="0"/>
              </w:numPr>
              <w:ind w:left="360" w:hanging="360"/>
            </w:pPr>
            <w:r w:rsidRPr="00955776">
              <w:t>9</w:t>
            </w:r>
          </w:p>
        </w:tc>
        <w:tc>
          <w:tcPr>
            <w:tcW w:w="2107" w:type="dxa"/>
          </w:tcPr>
          <w:p w14:paraId="6CD7C946" w14:textId="6EA70397" w:rsidR="00336D6F" w:rsidRPr="00955776" w:rsidRDefault="00336D6F" w:rsidP="00396C3B">
            <w:pPr>
              <w:pStyle w:val="TableText10"/>
            </w:pPr>
            <w:hyperlink r:id="rId241" w:tooltip="Crimes Act 1900" w:history="1">
              <w:r w:rsidRPr="00226B6C">
                <w:rPr>
                  <w:rStyle w:val="charCitHyperlinkAbbrev"/>
                </w:rPr>
                <w:t>Crimes Act</w:t>
              </w:r>
            </w:hyperlink>
            <w:r w:rsidRPr="00955776">
              <w:t>, s 42</w:t>
            </w:r>
          </w:p>
        </w:tc>
        <w:tc>
          <w:tcPr>
            <w:tcW w:w="2107" w:type="dxa"/>
          </w:tcPr>
          <w:p w14:paraId="2D5163D7" w14:textId="77777777" w:rsidR="00336D6F" w:rsidRPr="00955776" w:rsidRDefault="00336D6F" w:rsidP="00396C3B">
            <w:pPr>
              <w:pStyle w:val="TableText10"/>
            </w:pPr>
            <w:r w:rsidRPr="00955776">
              <w:t>child destruction</w:t>
            </w:r>
          </w:p>
        </w:tc>
        <w:tc>
          <w:tcPr>
            <w:tcW w:w="2534" w:type="dxa"/>
          </w:tcPr>
          <w:p w14:paraId="266FE7AE" w14:textId="77777777" w:rsidR="00336D6F" w:rsidRPr="00955776" w:rsidRDefault="00336D6F" w:rsidP="00396C3B">
            <w:pPr>
              <w:pStyle w:val="TableText10"/>
            </w:pPr>
          </w:p>
        </w:tc>
      </w:tr>
      <w:tr w:rsidR="00336D6F" w:rsidRPr="00955776" w14:paraId="79C5434C" w14:textId="77777777" w:rsidTr="00396C3B">
        <w:trPr>
          <w:cantSplit/>
        </w:trPr>
        <w:tc>
          <w:tcPr>
            <w:tcW w:w="1200" w:type="dxa"/>
          </w:tcPr>
          <w:p w14:paraId="5ED4956D" w14:textId="77777777" w:rsidR="00336D6F" w:rsidRPr="00955776" w:rsidRDefault="00336D6F" w:rsidP="00396C3B">
            <w:pPr>
              <w:pStyle w:val="TableNumbered"/>
              <w:numPr>
                <w:ilvl w:val="0"/>
                <w:numId w:val="0"/>
              </w:numPr>
              <w:ind w:left="360" w:hanging="360"/>
            </w:pPr>
            <w:r w:rsidRPr="00955776">
              <w:lastRenderedPageBreak/>
              <w:t>10</w:t>
            </w:r>
          </w:p>
        </w:tc>
        <w:tc>
          <w:tcPr>
            <w:tcW w:w="2107" w:type="dxa"/>
          </w:tcPr>
          <w:p w14:paraId="1C755E4D" w14:textId="290BAE21" w:rsidR="00336D6F" w:rsidRPr="00955776" w:rsidRDefault="00336D6F" w:rsidP="00396C3B">
            <w:pPr>
              <w:pStyle w:val="TableText10"/>
            </w:pPr>
            <w:hyperlink r:id="rId242" w:tooltip="Road Transport (Safety and Traffic Management) Act 1999" w:history="1">
              <w:r w:rsidRPr="007E27AB">
                <w:rPr>
                  <w:rStyle w:val="charCitHyperlinkAbbrev"/>
                </w:rPr>
                <w:t>Road Transport (Safety and Traffic Management) Act</w:t>
              </w:r>
            </w:hyperlink>
            <w:r w:rsidRPr="00955776">
              <w:t>, s 6 (1)</w:t>
            </w:r>
          </w:p>
        </w:tc>
        <w:tc>
          <w:tcPr>
            <w:tcW w:w="2107" w:type="dxa"/>
          </w:tcPr>
          <w:p w14:paraId="5DAF726F" w14:textId="77777777" w:rsidR="00336D6F" w:rsidRPr="00955776" w:rsidRDefault="00336D6F" w:rsidP="00396C3B">
            <w:pPr>
              <w:pStyle w:val="TableText10"/>
            </w:pPr>
            <w:r w:rsidRPr="00955776">
              <w:t>drive motor vehicle negligently</w:t>
            </w:r>
          </w:p>
        </w:tc>
        <w:tc>
          <w:tcPr>
            <w:tcW w:w="2534" w:type="dxa"/>
          </w:tcPr>
          <w:p w14:paraId="2EC5EA96" w14:textId="77777777" w:rsidR="00336D6F" w:rsidRPr="00955776" w:rsidRDefault="00336D6F" w:rsidP="00396C3B">
            <w:pPr>
              <w:pStyle w:val="TableText10"/>
            </w:pPr>
            <w:r w:rsidRPr="00955776">
              <w:t>causes death</w:t>
            </w:r>
          </w:p>
        </w:tc>
      </w:tr>
      <w:tr w:rsidR="00336D6F" w:rsidRPr="00955776" w14:paraId="4B100662" w14:textId="77777777" w:rsidTr="00396C3B">
        <w:trPr>
          <w:cantSplit/>
        </w:trPr>
        <w:tc>
          <w:tcPr>
            <w:tcW w:w="7948" w:type="dxa"/>
            <w:gridSpan w:val="4"/>
            <w:tcBorders>
              <w:top w:val="single" w:sz="4" w:space="0" w:color="C0C0C0"/>
              <w:bottom w:val="single" w:sz="4" w:space="0" w:color="C0C0C0"/>
            </w:tcBorders>
          </w:tcPr>
          <w:p w14:paraId="1FB3AD67"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0AB6EAFD" w14:textId="77777777" w:rsidTr="00396C3B">
        <w:trPr>
          <w:cantSplit/>
        </w:trPr>
        <w:tc>
          <w:tcPr>
            <w:tcW w:w="1200" w:type="dxa"/>
            <w:tcBorders>
              <w:top w:val="single" w:sz="4" w:space="0" w:color="C0C0C0"/>
            </w:tcBorders>
          </w:tcPr>
          <w:p w14:paraId="40D1BFC2" w14:textId="77777777" w:rsidR="00336D6F" w:rsidRPr="00955776" w:rsidRDefault="00336D6F" w:rsidP="00396C3B">
            <w:pPr>
              <w:pStyle w:val="TableNumbered"/>
              <w:numPr>
                <w:ilvl w:val="0"/>
                <w:numId w:val="0"/>
              </w:numPr>
              <w:ind w:left="360" w:hanging="360"/>
            </w:pPr>
            <w:r w:rsidRPr="00955776">
              <w:t>11</w:t>
            </w:r>
          </w:p>
        </w:tc>
        <w:tc>
          <w:tcPr>
            <w:tcW w:w="2107" w:type="dxa"/>
            <w:tcBorders>
              <w:top w:val="single" w:sz="4" w:space="0" w:color="C0C0C0"/>
            </w:tcBorders>
          </w:tcPr>
          <w:p w14:paraId="49B64D5E" w14:textId="403615E3" w:rsidR="00336D6F" w:rsidRPr="00955776" w:rsidRDefault="00336D6F" w:rsidP="00396C3B">
            <w:pPr>
              <w:pStyle w:val="TableText10"/>
            </w:pPr>
            <w:hyperlink r:id="rId243"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71C2EB75"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DCFDF50" w14:textId="77777777" w:rsidR="00336D6F" w:rsidRPr="00955776" w:rsidRDefault="00336D6F" w:rsidP="00396C3B">
            <w:pPr>
              <w:pStyle w:val="TableText10"/>
            </w:pPr>
            <w:r w:rsidRPr="00955776">
              <w:t>offence other than against vulnerable person</w:t>
            </w:r>
          </w:p>
        </w:tc>
      </w:tr>
      <w:tr w:rsidR="00336D6F" w:rsidRPr="00955776" w14:paraId="30382306" w14:textId="77777777" w:rsidTr="00396C3B">
        <w:trPr>
          <w:cantSplit/>
        </w:trPr>
        <w:tc>
          <w:tcPr>
            <w:tcW w:w="1200" w:type="dxa"/>
            <w:tcBorders>
              <w:top w:val="single" w:sz="4" w:space="0" w:color="C0C0C0"/>
            </w:tcBorders>
          </w:tcPr>
          <w:p w14:paraId="2661A71B" w14:textId="77777777" w:rsidR="00336D6F" w:rsidRPr="00955776" w:rsidRDefault="00336D6F" w:rsidP="00396C3B">
            <w:pPr>
              <w:pStyle w:val="TableNumbered"/>
              <w:numPr>
                <w:ilvl w:val="0"/>
                <w:numId w:val="0"/>
              </w:numPr>
              <w:ind w:left="360" w:hanging="360"/>
            </w:pPr>
            <w:r w:rsidRPr="00955776">
              <w:t>12</w:t>
            </w:r>
          </w:p>
        </w:tc>
        <w:tc>
          <w:tcPr>
            <w:tcW w:w="2107" w:type="dxa"/>
            <w:tcBorders>
              <w:top w:val="single" w:sz="4" w:space="0" w:color="C0C0C0"/>
            </w:tcBorders>
          </w:tcPr>
          <w:p w14:paraId="0B547D52" w14:textId="71F9914B" w:rsidR="00336D6F" w:rsidRPr="00955776" w:rsidRDefault="00336D6F" w:rsidP="00396C3B">
            <w:pPr>
              <w:pStyle w:val="TableText10"/>
            </w:pPr>
            <w:hyperlink r:id="rId244"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43586358" w14:textId="77777777" w:rsidR="00336D6F" w:rsidRPr="00955776" w:rsidRDefault="00336D6F" w:rsidP="00396C3B">
            <w:pPr>
              <w:pStyle w:val="TableText10"/>
            </w:pPr>
            <w:r w:rsidRPr="00955776">
              <w:t>intentionally inflict grievous bodily harm</w:t>
            </w:r>
          </w:p>
          <w:p w14:paraId="30E7F56B"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4DBEEA87" w14:textId="77777777" w:rsidR="00336D6F" w:rsidRPr="00955776" w:rsidRDefault="00336D6F" w:rsidP="00396C3B">
            <w:pPr>
              <w:pStyle w:val="TableText10"/>
            </w:pPr>
            <w:r w:rsidRPr="00955776">
              <w:t>offence other than against vulnerable person</w:t>
            </w:r>
          </w:p>
        </w:tc>
      </w:tr>
      <w:tr w:rsidR="00336D6F" w:rsidRPr="00955776" w14:paraId="55BCCD8A" w14:textId="77777777" w:rsidTr="00396C3B">
        <w:trPr>
          <w:cantSplit/>
        </w:trPr>
        <w:tc>
          <w:tcPr>
            <w:tcW w:w="1200" w:type="dxa"/>
            <w:tcBorders>
              <w:top w:val="single" w:sz="4" w:space="0" w:color="C0C0C0"/>
            </w:tcBorders>
          </w:tcPr>
          <w:p w14:paraId="74A458D2" w14:textId="77777777" w:rsidR="00336D6F" w:rsidRPr="00955776" w:rsidRDefault="00336D6F" w:rsidP="00396C3B">
            <w:pPr>
              <w:pStyle w:val="TableNumbered"/>
              <w:numPr>
                <w:ilvl w:val="0"/>
                <w:numId w:val="0"/>
              </w:numPr>
              <w:ind w:left="360" w:hanging="360"/>
            </w:pPr>
            <w:r w:rsidRPr="00955776">
              <w:t>13</w:t>
            </w:r>
          </w:p>
        </w:tc>
        <w:tc>
          <w:tcPr>
            <w:tcW w:w="2107" w:type="dxa"/>
            <w:tcBorders>
              <w:top w:val="single" w:sz="4" w:space="0" w:color="C0C0C0"/>
            </w:tcBorders>
          </w:tcPr>
          <w:p w14:paraId="5FF0609B" w14:textId="7359C4CE" w:rsidR="00336D6F" w:rsidRPr="00955776" w:rsidRDefault="00336D6F" w:rsidP="00396C3B">
            <w:pPr>
              <w:pStyle w:val="TableText10"/>
            </w:pPr>
            <w:hyperlink r:id="rId245"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23B6FEF0" w14:textId="77777777" w:rsidR="00336D6F" w:rsidRPr="00955776" w:rsidRDefault="00336D6F" w:rsidP="00396C3B">
            <w:pPr>
              <w:pStyle w:val="TableText10"/>
            </w:pPr>
            <w:r w:rsidRPr="00955776">
              <w:t>intentionally inflict grievous bodily harm</w:t>
            </w:r>
          </w:p>
          <w:p w14:paraId="3E5F14DB"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0AFDCF7" w14:textId="77777777" w:rsidR="00336D6F" w:rsidRPr="00955776" w:rsidRDefault="00336D6F" w:rsidP="00396C3B">
            <w:pPr>
              <w:pStyle w:val="TableText10"/>
            </w:pPr>
            <w:r w:rsidRPr="00955776">
              <w:t>offence other than against vulnerable person</w:t>
            </w:r>
          </w:p>
        </w:tc>
      </w:tr>
      <w:tr w:rsidR="00336D6F" w:rsidRPr="00955776" w14:paraId="7191A335" w14:textId="77777777" w:rsidTr="00396C3B">
        <w:trPr>
          <w:cantSplit/>
        </w:trPr>
        <w:tc>
          <w:tcPr>
            <w:tcW w:w="1200" w:type="dxa"/>
          </w:tcPr>
          <w:p w14:paraId="472610DB" w14:textId="77777777" w:rsidR="00336D6F" w:rsidRPr="00955776" w:rsidRDefault="00336D6F" w:rsidP="00396C3B">
            <w:pPr>
              <w:pStyle w:val="TableNumbered"/>
              <w:numPr>
                <w:ilvl w:val="0"/>
                <w:numId w:val="0"/>
              </w:numPr>
              <w:ind w:left="360" w:hanging="360"/>
            </w:pPr>
            <w:r w:rsidRPr="00955776">
              <w:t>14</w:t>
            </w:r>
          </w:p>
        </w:tc>
        <w:tc>
          <w:tcPr>
            <w:tcW w:w="2107" w:type="dxa"/>
          </w:tcPr>
          <w:p w14:paraId="1A6186B7" w14:textId="0CFCFE5A" w:rsidR="00336D6F" w:rsidRPr="00955776" w:rsidRDefault="00336D6F" w:rsidP="00396C3B">
            <w:pPr>
              <w:pStyle w:val="TableText10"/>
            </w:pPr>
            <w:hyperlink r:id="rId246" w:tooltip="Crimes Act 1900" w:history="1">
              <w:r w:rsidRPr="00226B6C">
                <w:rPr>
                  <w:rStyle w:val="charCitHyperlinkAbbrev"/>
                </w:rPr>
                <w:t>Crimes Act</w:t>
              </w:r>
            </w:hyperlink>
            <w:r w:rsidRPr="00955776">
              <w:t>, s 20</w:t>
            </w:r>
          </w:p>
        </w:tc>
        <w:tc>
          <w:tcPr>
            <w:tcW w:w="2107" w:type="dxa"/>
          </w:tcPr>
          <w:p w14:paraId="2A79D633" w14:textId="77777777" w:rsidR="00336D6F" w:rsidRPr="00955776" w:rsidRDefault="00336D6F" w:rsidP="00396C3B">
            <w:pPr>
              <w:pStyle w:val="TableText10"/>
            </w:pPr>
            <w:r w:rsidRPr="00955776">
              <w:t>recklessly inflict grievous bodily harm</w:t>
            </w:r>
          </w:p>
        </w:tc>
        <w:tc>
          <w:tcPr>
            <w:tcW w:w="2534" w:type="dxa"/>
          </w:tcPr>
          <w:p w14:paraId="1F1B3374" w14:textId="77777777" w:rsidR="00336D6F" w:rsidRPr="00955776" w:rsidRDefault="00336D6F" w:rsidP="00396C3B">
            <w:pPr>
              <w:pStyle w:val="TableText10"/>
            </w:pPr>
            <w:r w:rsidRPr="00955776">
              <w:t>offence other than against vulnerable person</w:t>
            </w:r>
          </w:p>
        </w:tc>
      </w:tr>
      <w:tr w:rsidR="00336D6F" w:rsidRPr="00955776" w14:paraId="38177FF3" w14:textId="77777777" w:rsidTr="00396C3B">
        <w:trPr>
          <w:cantSplit/>
        </w:trPr>
        <w:tc>
          <w:tcPr>
            <w:tcW w:w="1200" w:type="dxa"/>
          </w:tcPr>
          <w:p w14:paraId="7B2F1FB0" w14:textId="77777777" w:rsidR="00336D6F" w:rsidRPr="00955776" w:rsidRDefault="00336D6F" w:rsidP="00396C3B">
            <w:pPr>
              <w:pStyle w:val="TableNumbered"/>
              <w:numPr>
                <w:ilvl w:val="0"/>
                <w:numId w:val="0"/>
              </w:numPr>
              <w:ind w:left="360" w:hanging="360"/>
            </w:pPr>
            <w:r w:rsidRPr="00955776">
              <w:t>15</w:t>
            </w:r>
          </w:p>
        </w:tc>
        <w:tc>
          <w:tcPr>
            <w:tcW w:w="2107" w:type="dxa"/>
          </w:tcPr>
          <w:p w14:paraId="59DF9175" w14:textId="51E0732A" w:rsidR="00336D6F" w:rsidRPr="00955776" w:rsidRDefault="00336D6F" w:rsidP="00396C3B">
            <w:pPr>
              <w:pStyle w:val="TableText10"/>
            </w:pPr>
            <w:hyperlink r:id="rId247" w:tooltip="Crimes Act 1900" w:history="1">
              <w:r w:rsidRPr="00226B6C">
                <w:rPr>
                  <w:rStyle w:val="charCitHyperlinkAbbrev"/>
                </w:rPr>
                <w:t>Crimes Act</w:t>
              </w:r>
            </w:hyperlink>
            <w:r w:rsidRPr="00955776">
              <w:t>, s 20 and s 48A (2)</w:t>
            </w:r>
          </w:p>
        </w:tc>
        <w:tc>
          <w:tcPr>
            <w:tcW w:w="2107" w:type="dxa"/>
          </w:tcPr>
          <w:p w14:paraId="70DC0C58" w14:textId="77777777" w:rsidR="00336D6F" w:rsidRPr="00955776" w:rsidRDefault="00336D6F" w:rsidP="00396C3B">
            <w:pPr>
              <w:pStyle w:val="TableText10"/>
            </w:pPr>
            <w:r w:rsidRPr="00955776">
              <w:t>recklessly inflict grievous bodily harm</w:t>
            </w:r>
          </w:p>
          <w:p w14:paraId="44D279D0" w14:textId="77777777" w:rsidR="00336D6F" w:rsidRPr="00955776" w:rsidRDefault="00336D6F" w:rsidP="00396C3B">
            <w:pPr>
              <w:pStyle w:val="TableText10"/>
            </w:pPr>
            <w:r w:rsidRPr="00955776">
              <w:t>(aggravated offence—against pregnant woman)</w:t>
            </w:r>
          </w:p>
        </w:tc>
        <w:tc>
          <w:tcPr>
            <w:tcW w:w="2534" w:type="dxa"/>
          </w:tcPr>
          <w:p w14:paraId="5998057D" w14:textId="77777777" w:rsidR="00336D6F" w:rsidRPr="00955776" w:rsidRDefault="00336D6F" w:rsidP="00396C3B">
            <w:pPr>
              <w:pStyle w:val="TableText10"/>
            </w:pPr>
            <w:r w:rsidRPr="00955776">
              <w:t>offence other than against vulnerable person</w:t>
            </w:r>
          </w:p>
        </w:tc>
      </w:tr>
      <w:tr w:rsidR="00336D6F" w:rsidRPr="00955776" w14:paraId="1F83E35E" w14:textId="77777777" w:rsidTr="00396C3B">
        <w:trPr>
          <w:cantSplit/>
        </w:trPr>
        <w:tc>
          <w:tcPr>
            <w:tcW w:w="1200" w:type="dxa"/>
          </w:tcPr>
          <w:p w14:paraId="78946A8F" w14:textId="77777777" w:rsidR="00336D6F" w:rsidRPr="00955776" w:rsidRDefault="00336D6F" w:rsidP="00396C3B">
            <w:pPr>
              <w:pStyle w:val="TableNumbered"/>
              <w:numPr>
                <w:ilvl w:val="0"/>
                <w:numId w:val="0"/>
              </w:numPr>
              <w:ind w:left="360" w:hanging="360"/>
            </w:pPr>
            <w:r w:rsidRPr="00955776">
              <w:t>16</w:t>
            </w:r>
          </w:p>
        </w:tc>
        <w:tc>
          <w:tcPr>
            <w:tcW w:w="2107" w:type="dxa"/>
          </w:tcPr>
          <w:p w14:paraId="70C8F59E" w14:textId="16CC086B" w:rsidR="00336D6F" w:rsidRPr="00955776" w:rsidRDefault="00336D6F" w:rsidP="00396C3B">
            <w:pPr>
              <w:pStyle w:val="TableText10"/>
            </w:pPr>
            <w:hyperlink r:id="rId248" w:tooltip="Crimes Act 1900" w:history="1">
              <w:r w:rsidRPr="00226B6C">
                <w:rPr>
                  <w:rStyle w:val="charCitHyperlinkAbbrev"/>
                </w:rPr>
                <w:t>Crimes Act</w:t>
              </w:r>
            </w:hyperlink>
            <w:r w:rsidRPr="00955776">
              <w:t>, s 20 and s 48C (2)</w:t>
            </w:r>
          </w:p>
        </w:tc>
        <w:tc>
          <w:tcPr>
            <w:tcW w:w="2107" w:type="dxa"/>
          </w:tcPr>
          <w:p w14:paraId="6883B066" w14:textId="77777777" w:rsidR="00336D6F" w:rsidRPr="00955776" w:rsidRDefault="00336D6F" w:rsidP="00396C3B">
            <w:pPr>
              <w:pStyle w:val="TableText10"/>
            </w:pPr>
            <w:r w:rsidRPr="00955776">
              <w:t>recklessly inflict grievous bodily harm</w:t>
            </w:r>
          </w:p>
          <w:p w14:paraId="1F131897" w14:textId="77777777" w:rsidR="00336D6F" w:rsidRPr="00955776" w:rsidRDefault="00336D6F" w:rsidP="00396C3B">
            <w:pPr>
              <w:pStyle w:val="TableText10"/>
            </w:pPr>
            <w:r w:rsidRPr="00955776">
              <w:t>(aggravated offence—involving family violence)</w:t>
            </w:r>
          </w:p>
        </w:tc>
        <w:tc>
          <w:tcPr>
            <w:tcW w:w="2534" w:type="dxa"/>
          </w:tcPr>
          <w:p w14:paraId="3AA32309" w14:textId="77777777" w:rsidR="00336D6F" w:rsidRPr="00955776" w:rsidRDefault="00336D6F" w:rsidP="00396C3B">
            <w:pPr>
              <w:pStyle w:val="TableText10"/>
            </w:pPr>
            <w:r w:rsidRPr="00955776">
              <w:t>offence other than against vulnerable person</w:t>
            </w:r>
          </w:p>
        </w:tc>
      </w:tr>
      <w:tr w:rsidR="00336D6F" w:rsidRPr="00955776" w14:paraId="317CBB59" w14:textId="77777777" w:rsidTr="00396C3B">
        <w:trPr>
          <w:cantSplit/>
        </w:trPr>
        <w:tc>
          <w:tcPr>
            <w:tcW w:w="1200" w:type="dxa"/>
          </w:tcPr>
          <w:p w14:paraId="21B6517C" w14:textId="77777777" w:rsidR="00336D6F" w:rsidRPr="00955776" w:rsidRDefault="00336D6F" w:rsidP="00396C3B">
            <w:pPr>
              <w:pStyle w:val="TableNumbered"/>
              <w:numPr>
                <w:ilvl w:val="0"/>
                <w:numId w:val="0"/>
              </w:numPr>
              <w:ind w:left="360" w:hanging="360"/>
            </w:pPr>
            <w:r w:rsidRPr="00955776">
              <w:t>17</w:t>
            </w:r>
          </w:p>
        </w:tc>
        <w:tc>
          <w:tcPr>
            <w:tcW w:w="2107" w:type="dxa"/>
          </w:tcPr>
          <w:p w14:paraId="6A60CEB2" w14:textId="376A6911" w:rsidR="00336D6F" w:rsidRPr="00955776" w:rsidRDefault="00336D6F" w:rsidP="00396C3B">
            <w:pPr>
              <w:pStyle w:val="TableText10"/>
            </w:pPr>
            <w:hyperlink r:id="rId249" w:tooltip="Crimes Act 1900" w:history="1">
              <w:r w:rsidRPr="00226B6C">
                <w:rPr>
                  <w:rStyle w:val="charCitHyperlinkAbbrev"/>
                </w:rPr>
                <w:t>Crimes Act</w:t>
              </w:r>
            </w:hyperlink>
            <w:r w:rsidRPr="00955776">
              <w:t>, s 21</w:t>
            </w:r>
          </w:p>
        </w:tc>
        <w:tc>
          <w:tcPr>
            <w:tcW w:w="2107" w:type="dxa"/>
          </w:tcPr>
          <w:p w14:paraId="1EE67BE6" w14:textId="77777777" w:rsidR="00336D6F" w:rsidRPr="00955776" w:rsidRDefault="00336D6F" w:rsidP="00396C3B">
            <w:pPr>
              <w:pStyle w:val="TableText10"/>
            </w:pPr>
            <w:r w:rsidRPr="00955776">
              <w:t>wounding</w:t>
            </w:r>
          </w:p>
        </w:tc>
        <w:tc>
          <w:tcPr>
            <w:tcW w:w="2534" w:type="dxa"/>
          </w:tcPr>
          <w:p w14:paraId="0B2BFC5A" w14:textId="77777777" w:rsidR="00336D6F" w:rsidRPr="00955776" w:rsidRDefault="00336D6F" w:rsidP="00396C3B">
            <w:pPr>
              <w:pStyle w:val="TableText10"/>
            </w:pPr>
            <w:r w:rsidRPr="00955776">
              <w:t>offence other than against vulnerable person</w:t>
            </w:r>
          </w:p>
        </w:tc>
      </w:tr>
      <w:tr w:rsidR="00336D6F" w:rsidRPr="00955776" w14:paraId="62DCE6D7" w14:textId="77777777" w:rsidTr="00396C3B">
        <w:trPr>
          <w:cantSplit/>
        </w:trPr>
        <w:tc>
          <w:tcPr>
            <w:tcW w:w="1200" w:type="dxa"/>
          </w:tcPr>
          <w:p w14:paraId="192C1715" w14:textId="77777777" w:rsidR="00336D6F" w:rsidRPr="00955776" w:rsidRDefault="00336D6F" w:rsidP="00396C3B">
            <w:pPr>
              <w:pStyle w:val="TableNumbered"/>
              <w:numPr>
                <w:ilvl w:val="0"/>
                <w:numId w:val="0"/>
              </w:numPr>
              <w:ind w:left="360" w:hanging="360"/>
            </w:pPr>
            <w:r w:rsidRPr="00955776">
              <w:lastRenderedPageBreak/>
              <w:t>18</w:t>
            </w:r>
          </w:p>
        </w:tc>
        <w:tc>
          <w:tcPr>
            <w:tcW w:w="2107" w:type="dxa"/>
          </w:tcPr>
          <w:p w14:paraId="4B7E3A9F" w14:textId="20EC54DC" w:rsidR="00336D6F" w:rsidRPr="00955776" w:rsidRDefault="00336D6F" w:rsidP="00396C3B">
            <w:pPr>
              <w:pStyle w:val="TableText10"/>
            </w:pPr>
            <w:hyperlink r:id="rId250" w:tooltip="Crimes Act 1900" w:history="1">
              <w:r w:rsidRPr="00226B6C">
                <w:rPr>
                  <w:rStyle w:val="charCitHyperlinkAbbrev"/>
                </w:rPr>
                <w:t>Crimes Act</w:t>
              </w:r>
            </w:hyperlink>
            <w:r w:rsidRPr="00955776">
              <w:t>, s 21 and s 48A (2)</w:t>
            </w:r>
          </w:p>
        </w:tc>
        <w:tc>
          <w:tcPr>
            <w:tcW w:w="2107" w:type="dxa"/>
          </w:tcPr>
          <w:p w14:paraId="449BD63B" w14:textId="77777777" w:rsidR="00336D6F" w:rsidRPr="00955776" w:rsidRDefault="00336D6F" w:rsidP="00396C3B">
            <w:pPr>
              <w:pStyle w:val="TableText10"/>
            </w:pPr>
            <w:r w:rsidRPr="00955776">
              <w:t>wounding</w:t>
            </w:r>
          </w:p>
          <w:p w14:paraId="29766190" w14:textId="77777777" w:rsidR="00336D6F" w:rsidRPr="00955776" w:rsidRDefault="00336D6F" w:rsidP="00396C3B">
            <w:pPr>
              <w:pStyle w:val="TableText10"/>
            </w:pPr>
            <w:r w:rsidRPr="00955776">
              <w:t>(aggravated offence—against pregnant woman)</w:t>
            </w:r>
          </w:p>
        </w:tc>
        <w:tc>
          <w:tcPr>
            <w:tcW w:w="2534" w:type="dxa"/>
          </w:tcPr>
          <w:p w14:paraId="3D8999C5" w14:textId="77777777" w:rsidR="00336D6F" w:rsidRPr="00955776" w:rsidRDefault="00336D6F" w:rsidP="00396C3B">
            <w:pPr>
              <w:pStyle w:val="TableText10"/>
            </w:pPr>
            <w:r w:rsidRPr="00955776">
              <w:t>offence other than against vulnerable person</w:t>
            </w:r>
          </w:p>
        </w:tc>
      </w:tr>
      <w:tr w:rsidR="00336D6F" w:rsidRPr="00955776" w14:paraId="1C9DF457" w14:textId="77777777" w:rsidTr="00396C3B">
        <w:trPr>
          <w:cantSplit/>
        </w:trPr>
        <w:tc>
          <w:tcPr>
            <w:tcW w:w="1200" w:type="dxa"/>
          </w:tcPr>
          <w:p w14:paraId="4F90C2DC" w14:textId="77777777" w:rsidR="00336D6F" w:rsidRPr="00955776" w:rsidRDefault="00336D6F" w:rsidP="00396C3B">
            <w:pPr>
              <w:pStyle w:val="TableNumbered"/>
              <w:numPr>
                <w:ilvl w:val="0"/>
                <w:numId w:val="0"/>
              </w:numPr>
              <w:ind w:left="360" w:hanging="360"/>
            </w:pPr>
            <w:r w:rsidRPr="00955776">
              <w:t>19</w:t>
            </w:r>
          </w:p>
        </w:tc>
        <w:tc>
          <w:tcPr>
            <w:tcW w:w="2107" w:type="dxa"/>
          </w:tcPr>
          <w:p w14:paraId="7F905C51" w14:textId="46DA11D9" w:rsidR="00336D6F" w:rsidRPr="00955776" w:rsidRDefault="00336D6F" w:rsidP="00396C3B">
            <w:pPr>
              <w:pStyle w:val="TableText10"/>
            </w:pPr>
            <w:hyperlink r:id="rId251" w:tooltip="Crimes Act 1900" w:history="1">
              <w:r w:rsidRPr="00226B6C">
                <w:rPr>
                  <w:rStyle w:val="charCitHyperlinkAbbrev"/>
                </w:rPr>
                <w:t>Crimes Act</w:t>
              </w:r>
            </w:hyperlink>
            <w:r w:rsidRPr="00955776">
              <w:t>, s 21 and s 48C (2)</w:t>
            </w:r>
          </w:p>
        </w:tc>
        <w:tc>
          <w:tcPr>
            <w:tcW w:w="2107" w:type="dxa"/>
          </w:tcPr>
          <w:p w14:paraId="60328CEE" w14:textId="77777777" w:rsidR="00336D6F" w:rsidRPr="00955776" w:rsidRDefault="00336D6F" w:rsidP="00396C3B">
            <w:pPr>
              <w:pStyle w:val="TableText10"/>
            </w:pPr>
            <w:r w:rsidRPr="00955776">
              <w:t>wounding</w:t>
            </w:r>
          </w:p>
          <w:p w14:paraId="0E5569E5" w14:textId="77777777" w:rsidR="00336D6F" w:rsidRPr="00955776" w:rsidRDefault="00336D6F" w:rsidP="00396C3B">
            <w:pPr>
              <w:pStyle w:val="TableText10"/>
            </w:pPr>
            <w:r w:rsidRPr="00955776">
              <w:t>(aggravated offence—involving family violence)</w:t>
            </w:r>
          </w:p>
        </w:tc>
        <w:tc>
          <w:tcPr>
            <w:tcW w:w="2534" w:type="dxa"/>
          </w:tcPr>
          <w:p w14:paraId="7DCC2B16" w14:textId="77777777" w:rsidR="00336D6F" w:rsidRPr="00955776" w:rsidRDefault="00336D6F" w:rsidP="00396C3B">
            <w:pPr>
              <w:pStyle w:val="TableText10"/>
            </w:pPr>
            <w:r w:rsidRPr="00955776">
              <w:t>offence other than against vulnerable person</w:t>
            </w:r>
          </w:p>
        </w:tc>
      </w:tr>
      <w:tr w:rsidR="00336D6F" w:rsidRPr="00955776" w14:paraId="69A02465" w14:textId="77777777" w:rsidTr="00396C3B">
        <w:trPr>
          <w:cantSplit/>
        </w:trPr>
        <w:tc>
          <w:tcPr>
            <w:tcW w:w="1200" w:type="dxa"/>
          </w:tcPr>
          <w:p w14:paraId="72B35F21" w14:textId="77777777" w:rsidR="00336D6F" w:rsidRPr="00955776" w:rsidRDefault="00336D6F" w:rsidP="00396C3B">
            <w:pPr>
              <w:pStyle w:val="TableNumbered"/>
              <w:numPr>
                <w:ilvl w:val="0"/>
                <w:numId w:val="0"/>
              </w:numPr>
              <w:ind w:left="360" w:hanging="360"/>
            </w:pPr>
            <w:r w:rsidRPr="00955776">
              <w:t>20</w:t>
            </w:r>
          </w:p>
        </w:tc>
        <w:tc>
          <w:tcPr>
            <w:tcW w:w="2107" w:type="dxa"/>
          </w:tcPr>
          <w:p w14:paraId="665577A9" w14:textId="06CCE67A" w:rsidR="00336D6F" w:rsidRPr="00955776" w:rsidRDefault="00336D6F" w:rsidP="00396C3B">
            <w:pPr>
              <w:pStyle w:val="TableText10"/>
            </w:pPr>
            <w:hyperlink r:id="rId252" w:tooltip="Crimes Act 1900" w:history="1">
              <w:r w:rsidRPr="00226B6C">
                <w:rPr>
                  <w:rStyle w:val="charCitHyperlinkAbbrev"/>
                </w:rPr>
                <w:t>Crimes Act</w:t>
              </w:r>
            </w:hyperlink>
            <w:r w:rsidRPr="00955776">
              <w:t>, s 22</w:t>
            </w:r>
          </w:p>
        </w:tc>
        <w:tc>
          <w:tcPr>
            <w:tcW w:w="2107" w:type="dxa"/>
          </w:tcPr>
          <w:p w14:paraId="77DC8634" w14:textId="77777777" w:rsidR="00336D6F" w:rsidRPr="00955776" w:rsidRDefault="00336D6F" w:rsidP="00396C3B">
            <w:pPr>
              <w:pStyle w:val="TableText10"/>
            </w:pPr>
            <w:r w:rsidRPr="00955776">
              <w:t>assault with intent to commit other offence</w:t>
            </w:r>
          </w:p>
        </w:tc>
        <w:tc>
          <w:tcPr>
            <w:tcW w:w="2534" w:type="dxa"/>
          </w:tcPr>
          <w:p w14:paraId="621563BD" w14:textId="77777777" w:rsidR="00336D6F" w:rsidRPr="00955776" w:rsidRDefault="00336D6F" w:rsidP="00396C3B">
            <w:pPr>
              <w:pStyle w:val="TableText10"/>
            </w:pPr>
            <w:r w:rsidRPr="00955776">
              <w:t>offence other than against vulnerable person</w:t>
            </w:r>
          </w:p>
        </w:tc>
      </w:tr>
      <w:tr w:rsidR="00336D6F" w:rsidRPr="00955776" w14:paraId="2884E4AF" w14:textId="77777777" w:rsidTr="00396C3B">
        <w:trPr>
          <w:cantSplit/>
        </w:trPr>
        <w:tc>
          <w:tcPr>
            <w:tcW w:w="1200" w:type="dxa"/>
          </w:tcPr>
          <w:p w14:paraId="4FCA6178" w14:textId="15355EF5" w:rsidR="00336D6F" w:rsidRPr="00955776" w:rsidRDefault="00336D6F" w:rsidP="00396C3B">
            <w:pPr>
              <w:pStyle w:val="TableNumbered"/>
              <w:numPr>
                <w:ilvl w:val="0"/>
                <w:numId w:val="0"/>
              </w:numPr>
              <w:ind w:left="360" w:hanging="360"/>
            </w:pPr>
            <w:r w:rsidRPr="00955776">
              <w:t>2</w:t>
            </w:r>
            <w:r w:rsidR="00966DE5">
              <w:t>1</w:t>
            </w:r>
          </w:p>
        </w:tc>
        <w:tc>
          <w:tcPr>
            <w:tcW w:w="2107" w:type="dxa"/>
          </w:tcPr>
          <w:p w14:paraId="220A1BE0" w14:textId="461DC01E" w:rsidR="00336D6F" w:rsidRPr="00955776" w:rsidRDefault="00336D6F" w:rsidP="00396C3B">
            <w:pPr>
              <w:pStyle w:val="TableText10"/>
            </w:pPr>
            <w:hyperlink r:id="rId253" w:tooltip="Crimes Act 1900" w:history="1">
              <w:r w:rsidRPr="00226B6C">
                <w:rPr>
                  <w:rStyle w:val="charCitHyperlinkAbbrev"/>
                </w:rPr>
                <w:t>Crimes Act</w:t>
              </w:r>
            </w:hyperlink>
            <w:r w:rsidRPr="00955776">
              <w:t>, s 23 and s 48A (2)</w:t>
            </w:r>
          </w:p>
        </w:tc>
        <w:tc>
          <w:tcPr>
            <w:tcW w:w="2107" w:type="dxa"/>
          </w:tcPr>
          <w:p w14:paraId="78DC2DB3" w14:textId="77777777" w:rsidR="00336D6F" w:rsidRPr="00955776" w:rsidRDefault="00336D6F" w:rsidP="00396C3B">
            <w:pPr>
              <w:pStyle w:val="TableText10"/>
            </w:pPr>
            <w:r w:rsidRPr="00955776">
              <w:t>inflict actual bodily harm</w:t>
            </w:r>
          </w:p>
          <w:p w14:paraId="31D21740" w14:textId="77777777" w:rsidR="00336D6F" w:rsidRPr="00955776" w:rsidRDefault="00336D6F" w:rsidP="00396C3B">
            <w:pPr>
              <w:pStyle w:val="TableText10"/>
            </w:pPr>
            <w:r w:rsidRPr="00955776">
              <w:t>(aggravated offence—against pregnant woman)</w:t>
            </w:r>
          </w:p>
        </w:tc>
        <w:tc>
          <w:tcPr>
            <w:tcW w:w="2534" w:type="dxa"/>
          </w:tcPr>
          <w:p w14:paraId="63D2C964" w14:textId="77777777" w:rsidR="00336D6F" w:rsidRPr="00955776" w:rsidRDefault="00336D6F" w:rsidP="00396C3B">
            <w:pPr>
              <w:pStyle w:val="TableText10"/>
            </w:pPr>
            <w:r w:rsidRPr="00955776">
              <w:t>offence other than against vulnerable person</w:t>
            </w:r>
          </w:p>
        </w:tc>
      </w:tr>
      <w:tr w:rsidR="00336D6F" w:rsidRPr="00955776" w14:paraId="4381B323" w14:textId="77777777" w:rsidTr="00396C3B">
        <w:trPr>
          <w:cantSplit/>
        </w:trPr>
        <w:tc>
          <w:tcPr>
            <w:tcW w:w="1200" w:type="dxa"/>
          </w:tcPr>
          <w:p w14:paraId="0D45E1DF" w14:textId="3E364BD3" w:rsidR="00336D6F" w:rsidRPr="00955776" w:rsidRDefault="00336D6F" w:rsidP="00396C3B">
            <w:pPr>
              <w:pStyle w:val="TableNumbered"/>
              <w:numPr>
                <w:ilvl w:val="0"/>
                <w:numId w:val="0"/>
              </w:numPr>
              <w:ind w:left="360" w:hanging="360"/>
            </w:pPr>
            <w:r w:rsidRPr="00955776">
              <w:t>2</w:t>
            </w:r>
            <w:r w:rsidR="00966DE5">
              <w:t>2</w:t>
            </w:r>
          </w:p>
        </w:tc>
        <w:tc>
          <w:tcPr>
            <w:tcW w:w="2107" w:type="dxa"/>
          </w:tcPr>
          <w:p w14:paraId="4CF6E8C0" w14:textId="46712A0A" w:rsidR="00336D6F" w:rsidRPr="00955776" w:rsidRDefault="00336D6F" w:rsidP="00396C3B">
            <w:pPr>
              <w:pStyle w:val="TableText10"/>
            </w:pPr>
            <w:hyperlink r:id="rId254" w:tooltip="Crimes Act 1900" w:history="1">
              <w:r w:rsidRPr="00226B6C">
                <w:rPr>
                  <w:rStyle w:val="charCitHyperlinkAbbrev"/>
                </w:rPr>
                <w:t>Crimes Act</w:t>
              </w:r>
            </w:hyperlink>
            <w:r w:rsidRPr="00955776">
              <w:t>, s 23 and s 48C (2)</w:t>
            </w:r>
          </w:p>
        </w:tc>
        <w:tc>
          <w:tcPr>
            <w:tcW w:w="2107" w:type="dxa"/>
          </w:tcPr>
          <w:p w14:paraId="374BE531" w14:textId="77777777" w:rsidR="00336D6F" w:rsidRPr="00955776" w:rsidRDefault="00336D6F" w:rsidP="00396C3B">
            <w:pPr>
              <w:pStyle w:val="TableText10"/>
            </w:pPr>
            <w:r w:rsidRPr="00955776">
              <w:t>inflict actual bodily harm</w:t>
            </w:r>
          </w:p>
          <w:p w14:paraId="75A461AA" w14:textId="77777777" w:rsidR="00336D6F" w:rsidRPr="00955776" w:rsidRDefault="00336D6F" w:rsidP="00396C3B">
            <w:pPr>
              <w:pStyle w:val="TableText10"/>
            </w:pPr>
            <w:r w:rsidRPr="00955776">
              <w:t>(aggravated offence—involving family violence)</w:t>
            </w:r>
          </w:p>
        </w:tc>
        <w:tc>
          <w:tcPr>
            <w:tcW w:w="2534" w:type="dxa"/>
          </w:tcPr>
          <w:p w14:paraId="3E43A0EE" w14:textId="77777777" w:rsidR="00336D6F" w:rsidRPr="00955776" w:rsidRDefault="00336D6F" w:rsidP="00396C3B">
            <w:pPr>
              <w:pStyle w:val="TableText10"/>
            </w:pPr>
            <w:r w:rsidRPr="00955776">
              <w:t>offence other than against vulnerable person</w:t>
            </w:r>
          </w:p>
        </w:tc>
      </w:tr>
      <w:tr w:rsidR="00336D6F" w:rsidRPr="00955776" w14:paraId="1A4207B9" w14:textId="77777777" w:rsidTr="00396C3B">
        <w:trPr>
          <w:cantSplit/>
        </w:trPr>
        <w:tc>
          <w:tcPr>
            <w:tcW w:w="1200" w:type="dxa"/>
          </w:tcPr>
          <w:p w14:paraId="5F951647" w14:textId="0A59C9AC" w:rsidR="00336D6F" w:rsidRPr="00955776" w:rsidRDefault="00336D6F" w:rsidP="00396C3B">
            <w:pPr>
              <w:pStyle w:val="TableNumbered"/>
              <w:numPr>
                <w:ilvl w:val="0"/>
                <w:numId w:val="0"/>
              </w:numPr>
              <w:ind w:left="360" w:hanging="360"/>
            </w:pPr>
            <w:r w:rsidRPr="00955776">
              <w:t>2</w:t>
            </w:r>
            <w:r w:rsidR="00966DE5">
              <w:t>3</w:t>
            </w:r>
          </w:p>
        </w:tc>
        <w:tc>
          <w:tcPr>
            <w:tcW w:w="2107" w:type="dxa"/>
          </w:tcPr>
          <w:p w14:paraId="758489A4" w14:textId="438F29CC" w:rsidR="00336D6F" w:rsidRPr="00955776" w:rsidRDefault="00336D6F" w:rsidP="00396C3B">
            <w:pPr>
              <w:pStyle w:val="TableText10"/>
            </w:pPr>
            <w:hyperlink r:id="rId255" w:tooltip="Crimes Act 1900" w:history="1">
              <w:r w:rsidRPr="00226B6C">
                <w:rPr>
                  <w:rStyle w:val="charCitHyperlinkAbbrev"/>
                </w:rPr>
                <w:t>Crimes Act</w:t>
              </w:r>
            </w:hyperlink>
            <w:r w:rsidRPr="00955776">
              <w:t>, s 24 and s 48A (2)</w:t>
            </w:r>
          </w:p>
        </w:tc>
        <w:tc>
          <w:tcPr>
            <w:tcW w:w="2107" w:type="dxa"/>
          </w:tcPr>
          <w:p w14:paraId="78A14F56" w14:textId="77777777" w:rsidR="00336D6F" w:rsidRPr="00955776" w:rsidRDefault="00336D6F" w:rsidP="00396C3B">
            <w:pPr>
              <w:pStyle w:val="TableText10"/>
            </w:pPr>
            <w:r w:rsidRPr="00955776">
              <w:t>assault occasioning actual bodily harm</w:t>
            </w:r>
          </w:p>
          <w:p w14:paraId="5F6D92B2" w14:textId="77777777" w:rsidR="00336D6F" w:rsidRPr="00955776" w:rsidRDefault="00336D6F" w:rsidP="00396C3B">
            <w:pPr>
              <w:pStyle w:val="TableText10"/>
            </w:pPr>
            <w:r w:rsidRPr="00955776">
              <w:t>(aggravated offence—against pregnant woman)</w:t>
            </w:r>
          </w:p>
        </w:tc>
        <w:tc>
          <w:tcPr>
            <w:tcW w:w="2534" w:type="dxa"/>
          </w:tcPr>
          <w:p w14:paraId="09A1ABA1" w14:textId="77777777" w:rsidR="00336D6F" w:rsidRPr="00955776" w:rsidRDefault="00336D6F" w:rsidP="00396C3B">
            <w:pPr>
              <w:pStyle w:val="TableText10"/>
            </w:pPr>
            <w:r w:rsidRPr="00955776">
              <w:t>offence other than against vulnerable person</w:t>
            </w:r>
          </w:p>
        </w:tc>
      </w:tr>
      <w:tr w:rsidR="00336D6F" w:rsidRPr="00955776" w14:paraId="140BFD8F" w14:textId="77777777" w:rsidTr="00396C3B">
        <w:trPr>
          <w:cantSplit/>
        </w:trPr>
        <w:tc>
          <w:tcPr>
            <w:tcW w:w="1200" w:type="dxa"/>
          </w:tcPr>
          <w:p w14:paraId="722EFB94" w14:textId="02A3CFB6" w:rsidR="00336D6F" w:rsidRPr="00955776" w:rsidRDefault="00336D6F" w:rsidP="00396C3B">
            <w:pPr>
              <w:pStyle w:val="TableNumbered"/>
              <w:numPr>
                <w:ilvl w:val="0"/>
                <w:numId w:val="0"/>
              </w:numPr>
              <w:ind w:left="360" w:hanging="360"/>
            </w:pPr>
            <w:r w:rsidRPr="00955776">
              <w:t>2</w:t>
            </w:r>
            <w:r w:rsidR="00966DE5">
              <w:t>4</w:t>
            </w:r>
          </w:p>
        </w:tc>
        <w:tc>
          <w:tcPr>
            <w:tcW w:w="2107" w:type="dxa"/>
          </w:tcPr>
          <w:p w14:paraId="0F763F86" w14:textId="41A1B3A3" w:rsidR="00336D6F" w:rsidRPr="00955776" w:rsidRDefault="00336D6F" w:rsidP="00396C3B">
            <w:pPr>
              <w:pStyle w:val="TableText10"/>
            </w:pPr>
            <w:hyperlink r:id="rId256" w:tooltip="Crimes Act 1900" w:history="1">
              <w:r w:rsidRPr="00226B6C">
                <w:rPr>
                  <w:rStyle w:val="charCitHyperlinkAbbrev"/>
                </w:rPr>
                <w:t>Crimes Act</w:t>
              </w:r>
            </w:hyperlink>
            <w:r w:rsidRPr="00955776">
              <w:t>, s 24 and s 48C (2)</w:t>
            </w:r>
          </w:p>
        </w:tc>
        <w:tc>
          <w:tcPr>
            <w:tcW w:w="2107" w:type="dxa"/>
          </w:tcPr>
          <w:p w14:paraId="466FBABE" w14:textId="77777777" w:rsidR="00336D6F" w:rsidRPr="00955776" w:rsidRDefault="00336D6F" w:rsidP="00396C3B">
            <w:pPr>
              <w:pStyle w:val="TableText10"/>
            </w:pPr>
            <w:r w:rsidRPr="00955776">
              <w:t>assault occasioning actual bodily harm</w:t>
            </w:r>
          </w:p>
          <w:p w14:paraId="475BD44E" w14:textId="77777777" w:rsidR="00336D6F" w:rsidRPr="00955776" w:rsidRDefault="00336D6F" w:rsidP="00396C3B">
            <w:pPr>
              <w:pStyle w:val="TableText10"/>
            </w:pPr>
            <w:r w:rsidRPr="00955776">
              <w:t>(aggravated offence—involving family violence)</w:t>
            </w:r>
          </w:p>
        </w:tc>
        <w:tc>
          <w:tcPr>
            <w:tcW w:w="2534" w:type="dxa"/>
          </w:tcPr>
          <w:p w14:paraId="28EC808A" w14:textId="77777777" w:rsidR="00336D6F" w:rsidRPr="00955776" w:rsidRDefault="00336D6F" w:rsidP="00396C3B">
            <w:pPr>
              <w:pStyle w:val="TableText10"/>
            </w:pPr>
            <w:r w:rsidRPr="00955776">
              <w:t>offence other than against vulnerable person</w:t>
            </w:r>
          </w:p>
        </w:tc>
      </w:tr>
      <w:tr w:rsidR="00336D6F" w:rsidRPr="00955776" w14:paraId="1711DE88" w14:textId="77777777" w:rsidTr="00396C3B">
        <w:trPr>
          <w:cantSplit/>
        </w:trPr>
        <w:tc>
          <w:tcPr>
            <w:tcW w:w="1200" w:type="dxa"/>
          </w:tcPr>
          <w:p w14:paraId="2B0B1F1B" w14:textId="51A24AAA" w:rsidR="00336D6F" w:rsidRPr="00955776" w:rsidRDefault="00336D6F" w:rsidP="00396C3B">
            <w:pPr>
              <w:pStyle w:val="TableNumbered"/>
              <w:numPr>
                <w:ilvl w:val="0"/>
                <w:numId w:val="0"/>
              </w:numPr>
              <w:ind w:left="360" w:hanging="360"/>
            </w:pPr>
            <w:r w:rsidRPr="00955776">
              <w:t>2</w:t>
            </w:r>
            <w:r w:rsidR="00966DE5">
              <w:t>5</w:t>
            </w:r>
          </w:p>
        </w:tc>
        <w:tc>
          <w:tcPr>
            <w:tcW w:w="2107" w:type="dxa"/>
          </w:tcPr>
          <w:p w14:paraId="64B52593" w14:textId="750F8E77" w:rsidR="00336D6F" w:rsidRPr="00955776" w:rsidRDefault="00336D6F" w:rsidP="00396C3B">
            <w:pPr>
              <w:pStyle w:val="TableText10"/>
            </w:pPr>
            <w:hyperlink r:id="rId257" w:tooltip="Crimes Act 1900" w:history="1">
              <w:r w:rsidRPr="00226B6C">
                <w:rPr>
                  <w:rStyle w:val="charCitHyperlinkAbbrev"/>
                </w:rPr>
                <w:t>Crimes Act</w:t>
              </w:r>
            </w:hyperlink>
            <w:r w:rsidRPr="00955776">
              <w:t>, s 25</w:t>
            </w:r>
          </w:p>
        </w:tc>
        <w:tc>
          <w:tcPr>
            <w:tcW w:w="2107" w:type="dxa"/>
          </w:tcPr>
          <w:p w14:paraId="146F5F48" w14:textId="77777777" w:rsidR="00336D6F" w:rsidRPr="00955776" w:rsidRDefault="00336D6F" w:rsidP="00396C3B">
            <w:pPr>
              <w:pStyle w:val="TableText10"/>
            </w:pPr>
            <w:r w:rsidRPr="00955776">
              <w:t>cause grievous bodily harm</w:t>
            </w:r>
          </w:p>
        </w:tc>
        <w:tc>
          <w:tcPr>
            <w:tcW w:w="2534" w:type="dxa"/>
          </w:tcPr>
          <w:p w14:paraId="0FA70FB2" w14:textId="77777777" w:rsidR="00336D6F" w:rsidRPr="00955776" w:rsidRDefault="00336D6F" w:rsidP="00396C3B">
            <w:pPr>
              <w:pStyle w:val="TableText10"/>
            </w:pPr>
            <w:r w:rsidRPr="00955776">
              <w:t>offence other than against vulnerable person</w:t>
            </w:r>
          </w:p>
        </w:tc>
      </w:tr>
      <w:tr w:rsidR="00336D6F" w:rsidRPr="00955776" w14:paraId="731A971C" w14:textId="77777777" w:rsidTr="00396C3B">
        <w:trPr>
          <w:cantSplit/>
        </w:trPr>
        <w:tc>
          <w:tcPr>
            <w:tcW w:w="1200" w:type="dxa"/>
          </w:tcPr>
          <w:p w14:paraId="2392CA18" w14:textId="332F9A10" w:rsidR="00336D6F" w:rsidRPr="00955776" w:rsidRDefault="00336D6F" w:rsidP="00396C3B">
            <w:pPr>
              <w:pStyle w:val="TableNumbered"/>
              <w:numPr>
                <w:ilvl w:val="0"/>
                <w:numId w:val="0"/>
              </w:numPr>
              <w:ind w:left="360" w:hanging="360"/>
            </w:pPr>
            <w:r w:rsidRPr="00955776">
              <w:lastRenderedPageBreak/>
              <w:t>2</w:t>
            </w:r>
            <w:r w:rsidR="00966DE5">
              <w:t>6</w:t>
            </w:r>
          </w:p>
        </w:tc>
        <w:tc>
          <w:tcPr>
            <w:tcW w:w="2107" w:type="dxa"/>
          </w:tcPr>
          <w:p w14:paraId="515FC785" w14:textId="5C637C74" w:rsidR="00336D6F" w:rsidRPr="00955776" w:rsidRDefault="00336D6F" w:rsidP="00396C3B">
            <w:pPr>
              <w:pStyle w:val="TableText10"/>
            </w:pPr>
            <w:hyperlink r:id="rId258" w:tooltip="Crimes Act 1900" w:history="1">
              <w:r w:rsidRPr="00226B6C">
                <w:rPr>
                  <w:rStyle w:val="charCitHyperlinkAbbrev"/>
                </w:rPr>
                <w:t>Crimes Act</w:t>
              </w:r>
            </w:hyperlink>
            <w:r w:rsidRPr="00955776">
              <w:t>, s 27 (3) (a)</w:t>
            </w:r>
          </w:p>
        </w:tc>
        <w:tc>
          <w:tcPr>
            <w:tcW w:w="2107" w:type="dxa"/>
          </w:tcPr>
          <w:p w14:paraId="62761A1F"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tc>
        <w:tc>
          <w:tcPr>
            <w:tcW w:w="2534" w:type="dxa"/>
          </w:tcPr>
          <w:p w14:paraId="67D50B2C" w14:textId="77777777" w:rsidR="00336D6F" w:rsidRPr="00955776" w:rsidRDefault="00336D6F" w:rsidP="00396C3B">
            <w:pPr>
              <w:pStyle w:val="TableText10"/>
            </w:pPr>
            <w:r w:rsidRPr="00955776">
              <w:t>offence other than against vulnerable person</w:t>
            </w:r>
          </w:p>
        </w:tc>
      </w:tr>
      <w:tr w:rsidR="00336D6F" w:rsidRPr="00955776" w14:paraId="5BBEE325" w14:textId="77777777" w:rsidTr="00396C3B">
        <w:trPr>
          <w:cantSplit/>
        </w:trPr>
        <w:tc>
          <w:tcPr>
            <w:tcW w:w="1200" w:type="dxa"/>
          </w:tcPr>
          <w:p w14:paraId="5E23FE3D" w14:textId="3B228003" w:rsidR="00336D6F" w:rsidRPr="00955776" w:rsidRDefault="00336D6F" w:rsidP="00396C3B">
            <w:pPr>
              <w:pStyle w:val="TableNumbered"/>
              <w:numPr>
                <w:ilvl w:val="0"/>
                <w:numId w:val="0"/>
              </w:numPr>
              <w:ind w:left="360" w:hanging="360"/>
            </w:pPr>
            <w:r w:rsidRPr="00955776">
              <w:t>2</w:t>
            </w:r>
            <w:r w:rsidR="00966DE5">
              <w:t>7</w:t>
            </w:r>
          </w:p>
        </w:tc>
        <w:tc>
          <w:tcPr>
            <w:tcW w:w="2107" w:type="dxa"/>
          </w:tcPr>
          <w:p w14:paraId="25DD47BF" w14:textId="75BD15A4" w:rsidR="00336D6F" w:rsidRPr="00955776" w:rsidRDefault="00336D6F" w:rsidP="00396C3B">
            <w:pPr>
              <w:pStyle w:val="TableText10"/>
            </w:pPr>
            <w:hyperlink r:id="rId259" w:tooltip="Crimes Act 1900" w:history="1">
              <w:r w:rsidRPr="00226B6C">
                <w:rPr>
                  <w:rStyle w:val="charCitHyperlinkAbbrev"/>
                </w:rPr>
                <w:t>Crimes Act</w:t>
              </w:r>
            </w:hyperlink>
            <w:r w:rsidRPr="00955776">
              <w:t>, s 27 (3) (a) and s 48C (2)</w:t>
            </w:r>
          </w:p>
        </w:tc>
        <w:tc>
          <w:tcPr>
            <w:tcW w:w="2107" w:type="dxa"/>
          </w:tcPr>
          <w:p w14:paraId="35163F35"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p w14:paraId="31839F68" w14:textId="77777777" w:rsidR="00336D6F" w:rsidRPr="00955776" w:rsidRDefault="00336D6F" w:rsidP="00396C3B">
            <w:pPr>
              <w:pStyle w:val="TableText10"/>
            </w:pPr>
            <w:r w:rsidRPr="00955776">
              <w:t>(aggravated offence—involving family violence)</w:t>
            </w:r>
          </w:p>
        </w:tc>
        <w:tc>
          <w:tcPr>
            <w:tcW w:w="2534" w:type="dxa"/>
          </w:tcPr>
          <w:p w14:paraId="218739BE" w14:textId="77777777" w:rsidR="00336D6F" w:rsidRPr="00955776" w:rsidRDefault="00336D6F" w:rsidP="00396C3B">
            <w:pPr>
              <w:pStyle w:val="TableText10"/>
            </w:pPr>
            <w:r w:rsidRPr="00955776">
              <w:t>offence other than against vulnerable person</w:t>
            </w:r>
          </w:p>
        </w:tc>
      </w:tr>
      <w:tr w:rsidR="00336D6F" w:rsidRPr="00955776" w14:paraId="78767871" w14:textId="77777777" w:rsidTr="00396C3B">
        <w:trPr>
          <w:cantSplit/>
        </w:trPr>
        <w:tc>
          <w:tcPr>
            <w:tcW w:w="1200" w:type="dxa"/>
          </w:tcPr>
          <w:p w14:paraId="451CFA54" w14:textId="5E6242EF" w:rsidR="00336D6F" w:rsidRPr="00955776" w:rsidRDefault="00966DE5" w:rsidP="00396C3B">
            <w:pPr>
              <w:pStyle w:val="TableNumbered"/>
              <w:numPr>
                <w:ilvl w:val="0"/>
                <w:numId w:val="0"/>
              </w:numPr>
              <w:ind w:left="360" w:hanging="360"/>
            </w:pPr>
            <w:r>
              <w:t>28</w:t>
            </w:r>
          </w:p>
        </w:tc>
        <w:tc>
          <w:tcPr>
            <w:tcW w:w="2107" w:type="dxa"/>
          </w:tcPr>
          <w:p w14:paraId="03BC33F9" w14:textId="401B3418" w:rsidR="00336D6F" w:rsidRPr="00955776" w:rsidRDefault="00336D6F" w:rsidP="00396C3B">
            <w:pPr>
              <w:pStyle w:val="TableText10"/>
            </w:pPr>
            <w:hyperlink r:id="rId260" w:tooltip="Crimes Act 1900" w:history="1">
              <w:r w:rsidRPr="00226B6C">
                <w:rPr>
                  <w:rStyle w:val="charCitHyperlinkAbbrev"/>
                </w:rPr>
                <w:t>Crimes Act</w:t>
              </w:r>
            </w:hyperlink>
            <w:r w:rsidRPr="00955776">
              <w:t>, s 27 (3) (b)</w:t>
            </w:r>
          </w:p>
        </w:tc>
        <w:tc>
          <w:tcPr>
            <w:tcW w:w="2107" w:type="dxa"/>
          </w:tcPr>
          <w:p w14:paraId="6622878F" w14:textId="77777777" w:rsidR="00336D6F" w:rsidRPr="00955776" w:rsidRDefault="00336D6F" w:rsidP="00396C3B">
            <w:pPr>
              <w:pStyle w:val="TableText10"/>
            </w:pPr>
            <w:r w:rsidRPr="00955776">
              <w:t>acts endangering life—administer stupefying or overpowering drug</w:t>
            </w:r>
          </w:p>
        </w:tc>
        <w:tc>
          <w:tcPr>
            <w:tcW w:w="2534" w:type="dxa"/>
          </w:tcPr>
          <w:p w14:paraId="55B76A51" w14:textId="77777777" w:rsidR="00336D6F" w:rsidRPr="00955776" w:rsidRDefault="00336D6F" w:rsidP="00396C3B">
            <w:pPr>
              <w:pStyle w:val="TableText10"/>
            </w:pPr>
            <w:r w:rsidRPr="00955776">
              <w:t>offence other than against vulnerable person</w:t>
            </w:r>
          </w:p>
        </w:tc>
      </w:tr>
      <w:tr w:rsidR="00336D6F" w:rsidRPr="00955776" w14:paraId="3CF3F94B" w14:textId="77777777" w:rsidTr="00396C3B">
        <w:trPr>
          <w:cantSplit/>
        </w:trPr>
        <w:tc>
          <w:tcPr>
            <w:tcW w:w="1200" w:type="dxa"/>
          </w:tcPr>
          <w:p w14:paraId="73F79124" w14:textId="2AE98101" w:rsidR="00336D6F" w:rsidRPr="00955776" w:rsidRDefault="00966DE5" w:rsidP="00396C3B">
            <w:pPr>
              <w:pStyle w:val="TableNumbered"/>
              <w:numPr>
                <w:ilvl w:val="0"/>
                <w:numId w:val="0"/>
              </w:numPr>
              <w:ind w:left="360" w:hanging="360"/>
            </w:pPr>
            <w:r>
              <w:t>29</w:t>
            </w:r>
          </w:p>
        </w:tc>
        <w:tc>
          <w:tcPr>
            <w:tcW w:w="2107" w:type="dxa"/>
          </w:tcPr>
          <w:p w14:paraId="7B880949" w14:textId="17320459" w:rsidR="00336D6F" w:rsidRPr="00955776" w:rsidRDefault="00336D6F" w:rsidP="00396C3B">
            <w:pPr>
              <w:pStyle w:val="TableText10"/>
            </w:pPr>
            <w:hyperlink r:id="rId261" w:tooltip="Crimes Act 1900" w:history="1">
              <w:r w:rsidRPr="00226B6C">
                <w:rPr>
                  <w:rStyle w:val="charCitHyperlinkAbbrev"/>
                </w:rPr>
                <w:t>Crimes Act</w:t>
              </w:r>
            </w:hyperlink>
            <w:r w:rsidRPr="00955776">
              <w:t>, s 27 (3) (b) and s 48C (2)</w:t>
            </w:r>
          </w:p>
        </w:tc>
        <w:tc>
          <w:tcPr>
            <w:tcW w:w="2107" w:type="dxa"/>
          </w:tcPr>
          <w:p w14:paraId="2CD9356C" w14:textId="77777777" w:rsidR="00336D6F" w:rsidRPr="00955776" w:rsidRDefault="00336D6F" w:rsidP="00396C3B">
            <w:pPr>
              <w:pStyle w:val="TableText10"/>
            </w:pPr>
            <w:r w:rsidRPr="00955776">
              <w:t>acts endangering life—administer stupefying or overpowering drug</w:t>
            </w:r>
          </w:p>
          <w:p w14:paraId="23E34C79" w14:textId="77777777" w:rsidR="00336D6F" w:rsidRPr="00955776" w:rsidRDefault="00336D6F" w:rsidP="00396C3B">
            <w:pPr>
              <w:pStyle w:val="TableText10"/>
            </w:pPr>
            <w:r w:rsidRPr="00955776">
              <w:t>(aggravated offence—involving family violence)</w:t>
            </w:r>
          </w:p>
        </w:tc>
        <w:tc>
          <w:tcPr>
            <w:tcW w:w="2534" w:type="dxa"/>
          </w:tcPr>
          <w:p w14:paraId="61F9886F" w14:textId="77777777" w:rsidR="00336D6F" w:rsidRPr="00955776" w:rsidRDefault="00336D6F" w:rsidP="00396C3B">
            <w:pPr>
              <w:pStyle w:val="TableText10"/>
            </w:pPr>
            <w:r w:rsidRPr="00955776">
              <w:t>offence other than against vulnerable person</w:t>
            </w:r>
          </w:p>
        </w:tc>
      </w:tr>
      <w:tr w:rsidR="00336D6F" w:rsidRPr="00955776" w14:paraId="542D2565" w14:textId="77777777" w:rsidTr="00396C3B">
        <w:trPr>
          <w:cantSplit/>
        </w:trPr>
        <w:tc>
          <w:tcPr>
            <w:tcW w:w="1200" w:type="dxa"/>
          </w:tcPr>
          <w:p w14:paraId="76AF8C75" w14:textId="0B84215D" w:rsidR="00336D6F" w:rsidRPr="00955776" w:rsidRDefault="00336D6F" w:rsidP="00396C3B">
            <w:pPr>
              <w:pStyle w:val="TableNumbered"/>
              <w:numPr>
                <w:ilvl w:val="0"/>
                <w:numId w:val="0"/>
              </w:numPr>
              <w:ind w:left="360" w:hanging="360"/>
            </w:pPr>
            <w:r w:rsidRPr="00955776">
              <w:t>3</w:t>
            </w:r>
            <w:r w:rsidR="00966DE5">
              <w:t>0</w:t>
            </w:r>
          </w:p>
        </w:tc>
        <w:tc>
          <w:tcPr>
            <w:tcW w:w="2107" w:type="dxa"/>
          </w:tcPr>
          <w:p w14:paraId="47AC5904" w14:textId="73831996" w:rsidR="00336D6F" w:rsidRPr="00955776" w:rsidRDefault="00336D6F" w:rsidP="00396C3B">
            <w:pPr>
              <w:pStyle w:val="TableText10"/>
            </w:pPr>
            <w:hyperlink r:id="rId262" w:tooltip="Crimes Act 1900" w:history="1">
              <w:r w:rsidRPr="00226B6C">
                <w:rPr>
                  <w:rStyle w:val="charCitHyperlinkAbbrev"/>
                </w:rPr>
                <w:t>Crimes Act</w:t>
              </w:r>
            </w:hyperlink>
            <w:r w:rsidRPr="00955776">
              <w:t>, s 27 (3) (c)</w:t>
            </w:r>
          </w:p>
        </w:tc>
        <w:tc>
          <w:tcPr>
            <w:tcW w:w="2107" w:type="dxa"/>
          </w:tcPr>
          <w:p w14:paraId="39DFD9AD" w14:textId="77777777" w:rsidR="00336D6F" w:rsidRPr="00955776" w:rsidRDefault="00336D6F" w:rsidP="00396C3B">
            <w:pPr>
              <w:pStyle w:val="TableText10"/>
            </w:pPr>
            <w:r w:rsidRPr="00955776">
              <w:t>acts endangering life—use offensive weapon</w:t>
            </w:r>
          </w:p>
        </w:tc>
        <w:tc>
          <w:tcPr>
            <w:tcW w:w="2534" w:type="dxa"/>
          </w:tcPr>
          <w:p w14:paraId="5BAE98EA" w14:textId="77777777" w:rsidR="00336D6F" w:rsidRPr="00955776" w:rsidRDefault="00336D6F" w:rsidP="00396C3B">
            <w:pPr>
              <w:pStyle w:val="TableText10"/>
            </w:pPr>
            <w:r w:rsidRPr="00955776">
              <w:t>offence other than against vulnerable person</w:t>
            </w:r>
          </w:p>
        </w:tc>
      </w:tr>
      <w:tr w:rsidR="00336D6F" w:rsidRPr="00955776" w14:paraId="700A44B0" w14:textId="77777777" w:rsidTr="00396C3B">
        <w:trPr>
          <w:cantSplit/>
        </w:trPr>
        <w:tc>
          <w:tcPr>
            <w:tcW w:w="1200" w:type="dxa"/>
          </w:tcPr>
          <w:p w14:paraId="63006C1B" w14:textId="2040C5AA" w:rsidR="00336D6F" w:rsidRPr="00955776" w:rsidRDefault="00336D6F" w:rsidP="00396C3B">
            <w:pPr>
              <w:pStyle w:val="TableNumbered"/>
              <w:numPr>
                <w:ilvl w:val="0"/>
                <w:numId w:val="0"/>
              </w:numPr>
              <w:ind w:left="360" w:hanging="360"/>
            </w:pPr>
            <w:r w:rsidRPr="00955776">
              <w:t>3</w:t>
            </w:r>
            <w:r w:rsidR="00966DE5">
              <w:t>1</w:t>
            </w:r>
          </w:p>
        </w:tc>
        <w:tc>
          <w:tcPr>
            <w:tcW w:w="2107" w:type="dxa"/>
          </w:tcPr>
          <w:p w14:paraId="22402E8A" w14:textId="5EA9E47A" w:rsidR="00336D6F" w:rsidRPr="00955776" w:rsidRDefault="00336D6F" w:rsidP="00396C3B">
            <w:pPr>
              <w:pStyle w:val="TableText10"/>
            </w:pPr>
            <w:hyperlink r:id="rId263" w:tooltip="Crimes Act 1900" w:history="1">
              <w:r w:rsidRPr="00226B6C">
                <w:rPr>
                  <w:rStyle w:val="charCitHyperlinkAbbrev"/>
                </w:rPr>
                <w:t>Crimes Act</w:t>
              </w:r>
            </w:hyperlink>
            <w:r w:rsidRPr="00955776">
              <w:t>, s 27 (3) (c) and s 48C (2)</w:t>
            </w:r>
          </w:p>
        </w:tc>
        <w:tc>
          <w:tcPr>
            <w:tcW w:w="2107" w:type="dxa"/>
          </w:tcPr>
          <w:p w14:paraId="134618BC" w14:textId="77777777" w:rsidR="00336D6F" w:rsidRPr="00955776" w:rsidRDefault="00336D6F" w:rsidP="00396C3B">
            <w:pPr>
              <w:pStyle w:val="TableText10"/>
            </w:pPr>
            <w:r w:rsidRPr="00955776">
              <w:t>acts endangering life—use offensive weapon</w:t>
            </w:r>
          </w:p>
          <w:p w14:paraId="032FAB68" w14:textId="77777777" w:rsidR="00336D6F" w:rsidRPr="00955776" w:rsidRDefault="00336D6F" w:rsidP="00396C3B">
            <w:pPr>
              <w:pStyle w:val="TableText10"/>
            </w:pPr>
            <w:r w:rsidRPr="00955776">
              <w:t>(aggravated offence—involving family violence)</w:t>
            </w:r>
          </w:p>
        </w:tc>
        <w:tc>
          <w:tcPr>
            <w:tcW w:w="2534" w:type="dxa"/>
          </w:tcPr>
          <w:p w14:paraId="56CF76B8" w14:textId="77777777" w:rsidR="00336D6F" w:rsidRPr="00955776" w:rsidRDefault="00336D6F" w:rsidP="00396C3B">
            <w:pPr>
              <w:pStyle w:val="TableText10"/>
            </w:pPr>
            <w:r w:rsidRPr="00955776">
              <w:t>offence other than against vulnerable person</w:t>
            </w:r>
          </w:p>
        </w:tc>
      </w:tr>
      <w:tr w:rsidR="00336D6F" w:rsidRPr="00955776" w14:paraId="2DE74AFD" w14:textId="77777777" w:rsidTr="00396C3B">
        <w:trPr>
          <w:cantSplit/>
        </w:trPr>
        <w:tc>
          <w:tcPr>
            <w:tcW w:w="1200" w:type="dxa"/>
          </w:tcPr>
          <w:p w14:paraId="54FA0E98" w14:textId="06D0CD31" w:rsidR="00336D6F" w:rsidRPr="00955776" w:rsidRDefault="00336D6F" w:rsidP="00396C3B">
            <w:pPr>
              <w:pStyle w:val="TableNumbered"/>
              <w:numPr>
                <w:ilvl w:val="0"/>
                <w:numId w:val="0"/>
              </w:numPr>
              <w:ind w:left="360" w:hanging="360"/>
            </w:pPr>
            <w:r w:rsidRPr="00955776">
              <w:t>3</w:t>
            </w:r>
            <w:r w:rsidR="00966DE5">
              <w:t>2</w:t>
            </w:r>
          </w:p>
        </w:tc>
        <w:tc>
          <w:tcPr>
            <w:tcW w:w="2107" w:type="dxa"/>
          </w:tcPr>
          <w:p w14:paraId="180EC466" w14:textId="739BD83E" w:rsidR="00336D6F" w:rsidRPr="00955776" w:rsidRDefault="00336D6F" w:rsidP="00396C3B">
            <w:pPr>
              <w:pStyle w:val="TableText10"/>
            </w:pPr>
            <w:hyperlink r:id="rId264" w:tooltip="Crimes Act 1900" w:history="1">
              <w:r w:rsidRPr="00226B6C">
                <w:rPr>
                  <w:rStyle w:val="charCitHyperlinkAbbrev"/>
                </w:rPr>
                <w:t>Crimes Act</w:t>
              </w:r>
            </w:hyperlink>
            <w:r w:rsidRPr="00955776">
              <w:t>, s 27 (3) (e)</w:t>
            </w:r>
          </w:p>
        </w:tc>
        <w:tc>
          <w:tcPr>
            <w:tcW w:w="2107" w:type="dxa"/>
          </w:tcPr>
          <w:p w14:paraId="0991351B" w14:textId="77777777" w:rsidR="00336D6F" w:rsidRPr="00955776" w:rsidRDefault="00336D6F" w:rsidP="00396C3B">
            <w:pPr>
              <w:pStyle w:val="TableText10"/>
            </w:pPr>
            <w:r w:rsidRPr="00955776">
              <w:t>acts endangering life—cause explosion etc</w:t>
            </w:r>
          </w:p>
        </w:tc>
        <w:tc>
          <w:tcPr>
            <w:tcW w:w="2534" w:type="dxa"/>
          </w:tcPr>
          <w:p w14:paraId="22AEFB31" w14:textId="77777777" w:rsidR="00336D6F" w:rsidRPr="00955776" w:rsidRDefault="00336D6F" w:rsidP="00396C3B">
            <w:pPr>
              <w:pStyle w:val="TableText10"/>
            </w:pPr>
            <w:r w:rsidRPr="00955776">
              <w:t>offence other than against vulnerable person</w:t>
            </w:r>
          </w:p>
        </w:tc>
      </w:tr>
      <w:tr w:rsidR="00336D6F" w:rsidRPr="00955776" w14:paraId="18B7CBB3" w14:textId="77777777" w:rsidTr="00396C3B">
        <w:trPr>
          <w:cantSplit/>
        </w:trPr>
        <w:tc>
          <w:tcPr>
            <w:tcW w:w="1200" w:type="dxa"/>
          </w:tcPr>
          <w:p w14:paraId="1D348AA1" w14:textId="1D133033" w:rsidR="00336D6F" w:rsidRPr="00955776" w:rsidRDefault="00336D6F" w:rsidP="00396C3B">
            <w:pPr>
              <w:pStyle w:val="TableNumbered"/>
              <w:numPr>
                <w:ilvl w:val="0"/>
                <w:numId w:val="0"/>
              </w:numPr>
              <w:ind w:left="360" w:hanging="360"/>
            </w:pPr>
            <w:r w:rsidRPr="00955776">
              <w:t>3</w:t>
            </w:r>
            <w:r w:rsidR="00966DE5">
              <w:t>3</w:t>
            </w:r>
          </w:p>
        </w:tc>
        <w:tc>
          <w:tcPr>
            <w:tcW w:w="2107" w:type="dxa"/>
          </w:tcPr>
          <w:p w14:paraId="03B6F73E" w14:textId="39FBAECF" w:rsidR="00336D6F" w:rsidRPr="00955776" w:rsidRDefault="00336D6F" w:rsidP="00396C3B">
            <w:pPr>
              <w:pStyle w:val="TableText10"/>
            </w:pPr>
            <w:hyperlink r:id="rId265" w:tooltip="Crimes Act 1900" w:history="1">
              <w:r w:rsidRPr="00226B6C">
                <w:rPr>
                  <w:rStyle w:val="charCitHyperlinkAbbrev"/>
                </w:rPr>
                <w:t>Crimes Act</w:t>
              </w:r>
            </w:hyperlink>
            <w:r w:rsidRPr="00955776">
              <w:t>, s 27 (3) (e) and s 48C (2)</w:t>
            </w:r>
          </w:p>
        </w:tc>
        <w:tc>
          <w:tcPr>
            <w:tcW w:w="2107" w:type="dxa"/>
          </w:tcPr>
          <w:p w14:paraId="1D37B435" w14:textId="77777777" w:rsidR="00336D6F" w:rsidRPr="00955776" w:rsidRDefault="00336D6F" w:rsidP="00396C3B">
            <w:pPr>
              <w:pStyle w:val="TableText10"/>
            </w:pPr>
            <w:r w:rsidRPr="00955776">
              <w:t>acts endangering life—cause explosion etc</w:t>
            </w:r>
          </w:p>
          <w:p w14:paraId="7D090EF2" w14:textId="77777777" w:rsidR="00336D6F" w:rsidRPr="00955776" w:rsidRDefault="00336D6F" w:rsidP="00396C3B">
            <w:pPr>
              <w:pStyle w:val="TableText10"/>
            </w:pPr>
            <w:r w:rsidRPr="00955776">
              <w:t>(aggravated offence—involving family violence)</w:t>
            </w:r>
          </w:p>
        </w:tc>
        <w:tc>
          <w:tcPr>
            <w:tcW w:w="2534" w:type="dxa"/>
          </w:tcPr>
          <w:p w14:paraId="5F8F54DF" w14:textId="77777777" w:rsidR="00336D6F" w:rsidRPr="00955776" w:rsidRDefault="00336D6F" w:rsidP="00396C3B">
            <w:pPr>
              <w:pStyle w:val="TableText10"/>
            </w:pPr>
            <w:r w:rsidRPr="00955776">
              <w:t>offence other than against vulnerable person</w:t>
            </w:r>
          </w:p>
        </w:tc>
      </w:tr>
      <w:tr w:rsidR="00336D6F" w:rsidRPr="00955776" w14:paraId="545AED45" w14:textId="77777777" w:rsidTr="00396C3B">
        <w:trPr>
          <w:cantSplit/>
        </w:trPr>
        <w:tc>
          <w:tcPr>
            <w:tcW w:w="1200" w:type="dxa"/>
          </w:tcPr>
          <w:p w14:paraId="5E0E5FF4" w14:textId="7967B2DE" w:rsidR="00336D6F" w:rsidRPr="00955776" w:rsidRDefault="00336D6F" w:rsidP="00396C3B">
            <w:pPr>
              <w:pStyle w:val="TableNumbered"/>
              <w:numPr>
                <w:ilvl w:val="0"/>
                <w:numId w:val="0"/>
              </w:numPr>
              <w:ind w:left="360" w:hanging="360"/>
            </w:pPr>
            <w:r w:rsidRPr="00955776">
              <w:lastRenderedPageBreak/>
              <w:t>3</w:t>
            </w:r>
            <w:r w:rsidR="00966DE5">
              <w:t>4</w:t>
            </w:r>
          </w:p>
        </w:tc>
        <w:tc>
          <w:tcPr>
            <w:tcW w:w="2107" w:type="dxa"/>
          </w:tcPr>
          <w:p w14:paraId="6883E9E2" w14:textId="22753179" w:rsidR="00336D6F" w:rsidRPr="00955776" w:rsidRDefault="00336D6F" w:rsidP="00396C3B">
            <w:pPr>
              <w:pStyle w:val="TableText10"/>
            </w:pPr>
            <w:hyperlink r:id="rId266" w:tooltip="Crimes Act 1900" w:history="1">
              <w:r w:rsidRPr="00226B6C">
                <w:rPr>
                  <w:rStyle w:val="charCitHyperlinkAbbrev"/>
                </w:rPr>
                <w:t>Crimes Act</w:t>
              </w:r>
            </w:hyperlink>
            <w:r w:rsidRPr="00955776">
              <w:t>,</w:t>
            </w:r>
            <w:r w:rsidRPr="00955776">
              <w:br/>
              <w:t>s 27 (3) (f)</w:t>
            </w:r>
          </w:p>
        </w:tc>
        <w:tc>
          <w:tcPr>
            <w:tcW w:w="2107" w:type="dxa"/>
          </w:tcPr>
          <w:p w14:paraId="27B05F91" w14:textId="77777777" w:rsidR="00336D6F" w:rsidRPr="00955776" w:rsidRDefault="00336D6F" w:rsidP="00396C3B">
            <w:pPr>
              <w:pStyle w:val="TableText10"/>
            </w:pPr>
            <w:r w:rsidRPr="00955776">
              <w:t>acts endangering life—set trap</w:t>
            </w:r>
          </w:p>
        </w:tc>
        <w:tc>
          <w:tcPr>
            <w:tcW w:w="2534" w:type="dxa"/>
          </w:tcPr>
          <w:p w14:paraId="344EF6B2" w14:textId="77777777" w:rsidR="00336D6F" w:rsidRPr="00955776" w:rsidRDefault="00336D6F" w:rsidP="00396C3B">
            <w:pPr>
              <w:pStyle w:val="TableText10"/>
            </w:pPr>
            <w:r w:rsidRPr="00955776">
              <w:t>offence other than against vulnerable person</w:t>
            </w:r>
          </w:p>
        </w:tc>
      </w:tr>
      <w:tr w:rsidR="00336D6F" w:rsidRPr="00955776" w14:paraId="05DCFAEB" w14:textId="77777777" w:rsidTr="00396C3B">
        <w:trPr>
          <w:cantSplit/>
        </w:trPr>
        <w:tc>
          <w:tcPr>
            <w:tcW w:w="1200" w:type="dxa"/>
          </w:tcPr>
          <w:p w14:paraId="3F4D4B68" w14:textId="5B5A4522" w:rsidR="00336D6F" w:rsidRPr="00955776" w:rsidRDefault="00336D6F" w:rsidP="00396C3B">
            <w:pPr>
              <w:pStyle w:val="TableNumbered"/>
              <w:numPr>
                <w:ilvl w:val="0"/>
                <w:numId w:val="0"/>
              </w:numPr>
              <w:ind w:left="360" w:hanging="360"/>
            </w:pPr>
            <w:r w:rsidRPr="00955776">
              <w:t>3</w:t>
            </w:r>
            <w:r w:rsidR="00966DE5">
              <w:t>5</w:t>
            </w:r>
          </w:p>
        </w:tc>
        <w:tc>
          <w:tcPr>
            <w:tcW w:w="2107" w:type="dxa"/>
          </w:tcPr>
          <w:p w14:paraId="1352985F" w14:textId="3029F3EE" w:rsidR="00336D6F" w:rsidRPr="00955776" w:rsidRDefault="00336D6F" w:rsidP="00396C3B">
            <w:pPr>
              <w:pStyle w:val="TableText10"/>
            </w:pPr>
            <w:hyperlink r:id="rId267" w:tooltip="Crimes Act 1900" w:history="1">
              <w:r w:rsidRPr="00226B6C">
                <w:rPr>
                  <w:rStyle w:val="charCitHyperlinkAbbrev"/>
                </w:rPr>
                <w:t>Crimes Act</w:t>
              </w:r>
            </w:hyperlink>
            <w:r w:rsidRPr="00955776">
              <w:t>,</w:t>
            </w:r>
            <w:r w:rsidRPr="00955776">
              <w:br/>
              <w:t>s 27 (3) (f) and s 48C (2)</w:t>
            </w:r>
          </w:p>
        </w:tc>
        <w:tc>
          <w:tcPr>
            <w:tcW w:w="2107" w:type="dxa"/>
          </w:tcPr>
          <w:p w14:paraId="62AC21D7" w14:textId="77777777" w:rsidR="00336D6F" w:rsidRPr="00955776" w:rsidRDefault="00336D6F" w:rsidP="00396C3B">
            <w:pPr>
              <w:pStyle w:val="TableText10"/>
            </w:pPr>
            <w:r w:rsidRPr="00955776">
              <w:t>acts endangering life—set trap</w:t>
            </w:r>
          </w:p>
          <w:p w14:paraId="009B3131" w14:textId="77777777" w:rsidR="00336D6F" w:rsidRPr="00955776" w:rsidRDefault="00336D6F" w:rsidP="00396C3B">
            <w:pPr>
              <w:pStyle w:val="TableText10"/>
            </w:pPr>
            <w:r w:rsidRPr="00955776">
              <w:t>(aggravated offence—involving family violence)</w:t>
            </w:r>
          </w:p>
        </w:tc>
        <w:tc>
          <w:tcPr>
            <w:tcW w:w="2534" w:type="dxa"/>
          </w:tcPr>
          <w:p w14:paraId="5CBAD07C" w14:textId="77777777" w:rsidR="00336D6F" w:rsidRPr="00955776" w:rsidRDefault="00336D6F" w:rsidP="00396C3B">
            <w:pPr>
              <w:pStyle w:val="TableText10"/>
            </w:pPr>
            <w:r w:rsidRPr="00955776">
              <w:t>offence other than against vulnerable person</w:t>
            </w:r>
          </w:p>
        </w:tc>
      </w:tr>
      <w:tr w:rsidR="00336D6F" w:rsidRPr="00955776" w14:paraId="70617E92" w14:textId="77777777" w:rsidTr="00396C3B">
        <w:trPr>
          <w:cantSplit/>
        </w:trPr>
        <w:tc>
          <w:tcPr>
            <w:tcW w:w="1200" w:type="dxa"/>
          </w:tcPr>
          <w:p w14:paraId="0992CE75" w14:textId="603EFFE9" w:rsidR="00336D6F" w:rsidRPr="00955776" w:rsidRDefault="00336D6F" w:rsidP="00396C3B">
            <w:pPr>
              <w:pStyle w:val="TableNumbered"/>
              <w:numPr>
                <w:ilvl w:val="0"/>
                <w:numId w:val="0"/>
              </w:numPr>
              <w:ind w:left="360" w:hanging="360"/>
            </w:pPr>
            <w:r w:rsidRPr="00955776">
              <w:t>3</w:t>
            </w:r>
            <w:r w:rsidR="00966DE5">
              <w:t>6</w:t>
            </w:r>
          </w:p>
        </w:tc>
        <w:tc>
          <w:tcPr>
            <w:tcW w:w="2107" w:type="dxa"/>
          </w:tcPr>
          <w:p w14:paraId="6007241C" w14:textId="443FCACF" w:rsidR="00336D6F" w:rsidRPr="00955776" w:rsidRDefault="00336D6F" w:rsidP="00396C3B">
            <w:pPr>
              <w:pStyle w:val="TableText10"/>
            </w:pPr>
            <w:hyperlink r:id="rId268" w:tooltip="Crimes Act 1900" w:history="1">
              <w:r w:rsidRPr="00226B6C">
                <w:rPr>
                  <w:rStyle w:val="charCitHyperlinkAbbrev"/>
                </w:rPr>
                <w:t>Crimes Act</w:t>
              </w:r>
            </w:hyperlink>
            <w:r w:rsidRPr="00955776">
              <w:t>, s 27 (3) (g)</w:t>
            </w:r>
          </w:p>
        </w:tc>
        <w:tc>
          <w:tcPr>
            <w:tcW w:w="2107" w:type="dxa"/>
          </w:tcPr>
          <w:p w14:paraId="0D013C90"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037D137E" w14:textId="77777777" w:rsidR="00336D6F" w:rsidRPr="00955776" w:rsidRDefault="00336D6F" w:rsidP="00396C3B">
            <w:pPr>
              <w:pStyle w:val="TableText10"/>
            </w:pPr>
            <w:r w:rsidRPr="00955776">
              <w:t>offence other than against vulnerable person</w:t>
            </w:r>
          </w:p>
        </w:tc>
      </w:tr>
      <w:tr w:rsidR="00336D6F" w:rsidRPr="00955776" w14:paraId="55B0550A" w14:textId="77777777" w:rsidTr="00396C3B">
        <w:trPr>
          <w:cantSplit/>
        </w:trPr>
        <w:tc>
          <w:tcPr>
            <w:tcW w:w="1200" w:type="dxa"/>
          </w:tcPr>
          <w:p w14:paraId="674190E9" w14:textId="026CE6FF" w:rsidR="00336D6F" w:rsidRPr="00955776" w:rsidRDefault="00336D6F" w:rsidP="00396C3B">
            <w:pPr>
              <w:pStyle w:val="TableNumbered"/>
              <w:numPr>
                <w:ilvl w:val="0"/>
                <w:numId w:val="0"/>
              </w:numPr>
              <w:ind w:left="360" w:hanging="360"/>
            </w:pPr>
            <w:r w:rsidRPr="00955776">
              <w:t>3</w:t>
            </w:r>
            <w:r w:rsidR="00966DE5">
              <w:t>7</w:t>
            </w:r>
          </w:p>
        </w:tc>
        <w:tc>
          <w:tcPr>
            <w:tcW w:w="2107" w:type="dxa"/>
          </w:tcPr>
          <w:p w14:paraId="59612DCF" w14:textId="63B432C2" w:rsidR="00336D6F" w:rsidRPr="00955776" w:rsidRDefault="00336D6F" w:rsidP="00396C3B">
            <w:pPr>
              <w:pStyle w:val="TableText10"/>
            </w:pPr>
            <w:hyperlink r:id="rId269" w:tooltip="Crimes Act 1900" w:history="1">
              <w:r w:rsidRPr="00226B6C">
                <w:rPr>
                  <w:rStyle w:val="charCitHyperlinkAbbrev"/>
                </w:rPr>
                <w:t>Crimes Act</w:t>
              </w:r>
            </w:hyperlink>
            <w:r w:rsidRPr="00955776">
              <w:t>, s 27 (3) (g) and s 48C (2)</w:t>
            </w:r>
          </w:p>
        </w:tc>
        <w:tc>
          <w:tcPr>
            <w:tcW w:w="2107" w:type="dxa"/>
          </w:tcPr>
          <w:p w14:paraId="00273F03" w14:textId="77777777" w:rsidR="00336D6F" w:rsidRPr="00955776" w:rsidRDefault="00336D6F" w:rsidP="00396C3B">
            <w:pPr>
              <w:pStyle w:val="TableText10"/>
            </w:pPr>
            <w:r w:rsidRPr="00955776">
              <w:t>acts endangering life—interfere with conveyance, transport facility or public utility service</w:t>
            </w:r>
          </w:p>
          <w:p w14:paraId="7CA8FD46" w14:textId="77777777" w:rsidR="00336D6F" w:rsidRPr="00955776" w:rsidRDefault="00336D6F" w:rsidP="00396C3B">
            <w:pPr>
              <w:pStyle w:val="TableText10"/>
            </w:pPr>
            <w:r w:rsidRPr="00955776">
              <w:t>(aggravated offence—involving family violence)</w:t>
            </w:r>
          </w:p>
        </w:tc>
        <w:tc>
          <w:tcPr>
            <w:tcW w:w="2534" w:type="dxa"/>
          </w:tcPr>
          <w:p w14:paraId="7A09668E" w14:textId="77777777" w:rsidR="00336D6F" w:rsidRPr="00955776" w:rsidRDefault="00336D6F" w:rsidP="00396C3B">
            <w:pPr>
              <w:pStyle w:val="TableText10"/>
            </w:pPr>
            <w:r w:rsidRPr="00955776">
              <w:t>offence other than against vulnerable person</w:t>
            </w:r>
          </w:p>
        </w:tc>
      </w:tr>
      <w:tr w:rsidR="00336D6F" w:rsidRPr="00955776" w14:paraId="7C8CD32F" w14:textId="77777777" w:rsidTr="00396C3B">
        <w:trPr>
          <w:cantSplit/>
        </w:trPr>
        <w:tc>
          <w:tcPr>
            <w:tcW w:w="1200" w:type="dxa"/>
          </w:tcPr>
          <w:p w14:paraId="68BB396C" w14:textId="060EBE17" w:rsidR="00336D6F" w:rsidRPr="00955776" w:rsidRDefault="00966DE5" w:rsidP="00396C3B">
            <w:pPr>
              <w:pStyle w:val="TableNumbered"/>
              <w:numPr>
                <w:ilvl w:val="0"/>
                <w:numId w:val="0"/>
              </w:numPr>
              <w:ind w:left="360" w:hanging="360"/>
            </w:pPr>
            <w:r>
              <w:t>38</w:t>
            </w:r>
          </w:p>
        </w:tc>
        <w:tc>
          <w:tcPr>
            <w:tcW w:w="2107" w:type="dxa"/>
          </w:tcPr>
          <w:p w14:paraId="7196C770" w14:textId="525F0BFC" w:rsidR="00336D6F" w:rsidRPr="00955776" w:rsidRDefault="00336D6F" w:rsidP="00396C3B">
            <w:pPr>
              <w:pStyle w:val="TableText10"/>
            </w:pPr>
            <w:hyperlink r:id="rId270" w:tooltip="Crimes Act 1900" w:history="1">
              <w:r w:rsidRPr="00226B6C">
                <w:rPr>
                  <w:rStyle w:val="charCitHyperlinkAbbrev"/>
                </w:rPr>
                <w:t>Crimes Act</w:t>
              </w:r>
            </w:hyperlink>
            <w:r w:rsidRPr="00955776">
              <w:t>, s 36</w:t>
            </w:r>
          </w:p>
        </w:tc>
        <w:tc>
          <w:tcPr>
            <w:tcW w:w="2107" w:type="dxa"/>
          </w:tcPr>
          <w:p w14:paraId="406E0069" w14:textId="77777777" w:rsidR="00336D6F" w:rsidRPr="00955776" w:rsidRDefault="00336D6F" w:rsidP="00396C3B">
            <w:pPr>
              <w:pStyle w:val="TableText10"/>
            </w:pPr>
            <w:r w:rsidRPr="00955776">
              <w:t>torture</w:t>
            </w:r>
          </w:p>
        </w:tc>
        <w:tc>
          <w:tcPr>
            <w:tcW w:w="2534" w:type="dxa"/>
          </w:tcPr>
          <w:p w14:paraId="57128533" w14:textId="77777777" w:rsidR="00336D6F" w:rsidRPr="00955776" w:rsidRDefault="00336D6F" w:rsidP="00396C3B">
            <w:pPr>
              <w:pStyle w:val="TableText10"/>
            </w:pPr>
            <w:r w:rsidRPr="00955776">
              <w:t>offence other than against vulnerable person</w:t>
            </w:r>
          </w:p>
        </w:tc>
      </w:tr>
      <w:tr w:rsidR="00336D6F" w:rsidRPr="00955776" w14:paraId="53909B75" w14:textId="77777777" w:rsidTr="00396C3B">
        <w:trPr>
          <w:cantSplit/>
        </w:trPr>
        <w:tc>
          <w:tcPr>
            <w:tcW w:w="1200" w:type="dxa"/>
          </w:tcPr>
          <w:p w14:paraId="418EB43A" w14:textId="45E3E66E" w:rsidR="00336D6F" w:rsidRPr="00955776" w:rsidRDefault="00966DE5" w:rsidP="00396C3B">
            <w:pPr>
              <w:pStyle w:val="TableNumbered"/>
              <w:numPr>
                <w:ilvl w:val="0"/>
                <w:numId w:val="0"/>
              </w:numPr>
              <w:ind w:left="360" w:hanging="360"/>
            </w:pPr>
            <w:r>
              <w:t>39</w:t>
            </w:r>
          </w:p>
        </w:tc>
        <w:tc>
          <w:tcPr>
            <w:tcW w:w="2107" w:type="dxa"/>
          </w:tcPr>
          <w:p w14:paraId="1AA4DC2E" w14:textId="0D012E56" w:rsidR="00336D6F" w:rsidRPr="00955776" w:rsidRDefault="00336D6F" w:rsidP="00396C3B">
            <w:pPr>
              <w:pStyle w:val="TableText10"/>
            </w:pPr>
            <w:hyperlink r:id="rId271" w:tooltip="Crimes Act 1900" w:history="1">
              <w:r w:rsidRPr="00226B6C">
                <w:rPr>
                  <w:rStyle w:val="charCitHyperlinkAbbrev"/>
                </w:rPr>
                <w:t>Crimes Act</w:t>
              </w:r>
            </w:hyperlink>
            <w:r w:rsidRPr="00955776">
              <w:t>, s 74</w:t>
            </w:r>
          </w:p>
        </w:tc>
        <w:tc>
          <w:tcPr>
            <w:tcW w:w="2107" w:type="dxa"/>
          </w:tcPr>
          <w:p w14:paraId="419F92A6" w14:textId="77777777" w:rsidR="00336D6F" w:rsidRPr="00955776" w:rsidRDefault="00336D6F" w:rsidP="00396C3B">
            <w:pPr>
              <w:pStyle w:val="TableText10"/>
            </w:pPr>
            <w:r w:rsidRPr="00955776">
              <w:t>prohibition of female genital mutilation</w:t>
            </w:r>
          </w:p>
        </w:tc>
        <w:tc>
          <w:tcPr>
            <w:tcW w:w="2534" w:type="dxa"/>
          </w:tcPr>
          <w:p w14:paraId="21C9BE27" w14:textId="77777777" w:rsidR="00336D6F" w:rsidRPr="00955776" w:rsidRDefault="00336D6F" w:rsidP="00396C3B">
            <w:pPr>
              <w:pStyle w:val="TableText10"/>
            </w:pPr>
            <w:r w:rsidRPr="00955776">
              <w:t>offence other than against vulnerable person</w:t>
            </w:r>
          </w:p>
        </w:tc>
      </w:tr>
      <w:tr w:rsidR="00336D6F" w:rsidRPr="00955776" w14:paraId="7F00E819" w14:textId="77777777" w:rsidTr="00396C3B">
        <w:trPr>
          <w:cantSplit/>
        </w:trPr>
        <w:tc>
          <w:tcPr>
            <w:tcW w:w="7948" w:type="dxa"/>
            <w:gridSpan w:val="4"/>
            <w:tcBorders>
              <w:top w:val="single" w:sz="4" w:space="0" w:color="C0C0C0"/>
              <w:bottom w:val="single" w:sz="4" w:space="0" w:color="C0C0C0"/>
            </w:tcBorders>
          </w:tcPr>
          <w:p w14:paraId="6DA8C7AB"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7D8FD811" w14:textId="77777777" w:rsidTr="00396C3B">
        <w:trPr>
          <w:cantSplit/>
        </w:trPr>
        <w:tc>
          <w:tcPr>
            <w:tcW w:w="1200" w:type="dxa"/>
            <w:tcBorders>
              <w:top w:val="single" w:sz="4" w:space="0" w:color="C0C0C0"/>
            </w:tcBorders>
          </w:tcPr>
          <w:p w14:paraId="60D50662" w14:textId="3AC2DFBA" w:rsidR="00336D6F" w:rsidRPr="00955776" w:rsidRDefault="00336D6F" w:rsidP="00396C3B">
            <w:pPr>
              <w:pStyle w:val="TableNumbered"/>
              <w:numPr>
                <w:ilvl w:val="0"/>
                <w:numId w:val="0"/>
              </w:numPr>
              <w:ind w:left="360" w:hanging="360"/>
            </w:pPr>
            <w:r w:rsidRPr="00955776">
              <w:t>4</w:t>
            </w:r>
            <w:r w:rsidR="00460C16">
              <w:t>0</w:t>
            </w:r>
          </w:p>
        </w:tc>
        <w:tc>
          <w:tcPr>
            <w:tcW w:w="2107" w:type="dxa"/>
            <w:tcBorders>
              <w:top w:val="single" w:sz="4" w:space="0" w:color="C0C0C0"/>
            </w:tcBorders>
          </w:tcPr>
          <w:p w14:paraId="6762CED1" w14:textId="29F679D9" w:rsidR="00336D6F" w:rsidRPr="00955776" w:rsidRDefault="00336D6F" w:rsidP="00396C3B">
            <w:pPr>
              <w:pStyle w:val="TableText10"/>
            </w:pPr>
            <w:hyperlink r:id="rId272"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54A5135F"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5BE50F7B" w14:textId="77777777" w:rsidR="00336D6F" w:rsidRPr="00955776" w:rsidRDefault="00336D6F" w:rsidP="00396C3B">
            <w:pPr>
              <w:pStyle w:val="TableText10"/>
            </w:pPr>
            <w:r w:rsidRPr="00955776">
              <w:t>offence other than against vulnerable person</w:t>
            </w:r>
          </w:p>
        </w:tc>
      </w:tr>
      <w:tr w:rsidR="00336D6F" w:rsidRPr="00955776" w14:paraId="205A0A8D" w14:textId="77777777" w:rsidTr="00396C3B">
        <w:trPr>
          <w:cantSplit/>
        </w:trPr>
        <w:tc>
          <w:tcPr>
            <w:tcW w:w="1200" w:type="dxa"/>
            <w:tcBorders>
              <w:top w:val="single" w:sz="4" w:space="0" w:color="C0C0C0"/>
            </w:tcBorders>
          </w:tcPr>
          <w:p w14:paraId="12610415" w14:textId="4D35EFAA" w:rsidR="00336D6F" w:rsidRPr="00955776" w:rsidRDefault="00336D6F" w:rsidP="00396C3B">
            <w:pPr>
              <w:pStyle w:val="TableNumbered"/>
              <w:numPr>
                <w:ilvl w:val="0"/>
                <w:numId w:val="0"/>
              </w:numPr>
              <w:ind w:left="360" w:hanging="360"/>
            </w:pPr>
            <w:r w:rsidRPr="00955776">
              <w:t>4</w:t>
            </w:r>
            <w:r w:rsidR="00460C16">
              <w:t>1</w:t>
            </w:r>
          </w:p>
        </w:tc>
        <w:tc>
          <w:tcPr>
            <w:tcW w:w="2107" w:type="dxa"/>
            <w:tcBorders>
              <w:top w:val="single" w:sz="4" w:space="0" w:color="C0C0C0"/>
            </w:tcBorders>
          </w:tcPr>
          <w:p w14:paraId="2EE64F81" w14:textId="66AF3352" w:rsidR="00336D6F" w:rsidRPr="00955776" w:rsidRDefault="00336D6F" w:rsidP="00396C3B">
            <w:pPr>
              <w:pStyle w:val="TableText10"/>
            </w:pPr>
            <w:hyperlink r:id="rId273" w:tooltip="Crimes Act 1900" w:history="1">
              <w:r w:rsidRPr="00226B6C">
                <w:rPr>
                  <w:rStyle w:val="charCitHyperlinkAbbrev"/>
                </w:rPr>
                <w:t>Crimes Act</w:t>
              </w:r>
            </w:hyperlink>
            <w:r w:rsidRPr="00955776">
              <w:t>,</w:t>
            </w:r>
            <w:r w:rsidRPr="00955776">
              <w:br/>
              <w:t>s 51 and s 72AA (2)</w:t>
            </w:r>
          </w:p>
        </w:tc>
        <w:tc>
          <w:tcPr>
            <w:tcW w:w="2107" w:type="dxa"/>
            <w:tcBorders>
              <w:top w:val="single" w:sz="4" w:space="0" w:color="C0C0C0"/>
            </w:tcBorders>
          </w:tcPr>
          <w:p w14:paraId="5484D257" w14:textId="77777777" w:rsidR="00336D6F" w:rsidRPr="00955776" w:rsidRDefault="00336D6F" w:rsidP="00396C3B">
            <w:pPr>
              <w:pStyle w:val="TableText10"/>
            </w:pPr>
            <w:r w:rsidRPr="00955776">
              <w:t>sexual assault in first degree</w:t>
            </w:r>
          </w:p>
          <w:p w14:paraId="0686429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7B4DB9D" w14:textId="77777777" w:rsidR="00336D6F" w:rsidRPr="00955776" w:rsidRDefault="00336D6F" w:rsidP="00396C3B">
            <w:pPr>
              <w:pStyle w:val="TableText10"/>
            </w:pPr>
            <w:r w:rsidRPr="00955776">
              <w:t>offence other than against vulnerable person</w:t>
            </w:r>
          </w:p>
        </w:tc>
      </w:tr>
      <w:tr w:rsidR="00336D6F" w:rsidRPr="00955776" w14:paraId="753C9212" w14:textId="77777777" w:rsidTr="00396C3B">
        <w:trPr>
          <w:cantSplit/>
        </w:trPr>
        <w:tc>
          <w:tcPr>
            <w:tcW w:w="1200" w:type="dxa"/>
          </w:tcPr>
          <w:p w14:paraId="39538802" w14:textId="0FD9DD3A" w:rsidR="00336D6F" w:rsidRPr="00955776" w:rsidRDefault="00336D6F" w:rsidP="00396C3B">
            <w:pPr>
              <w:pStyle w:val="TableNumbered"/>
              <w:numPr>
                <w:ilvl w:val="0"/>
                <w:numId w:val="0"/>
              </w:numPr>
              <w:ind w:left="360" w:hanging="360"/>
            </w:pPr>
            <w:r w:rsidRPr="00955776">
              <w:lastRenderedPageBreak/>
              <w:t>4</w:t>
            </w:r>
            <w:r w:rsidR="00460C16">
              <w:t>2</w:t>
            </w:r>
          </w:p>
        </w:tc>
        <w:tc>
          <w:tcPr>
            <w:tcW w:w="2107" w:type="dxa"/>
          </w:tcPr>
          <w:p w14:paraId="549584D3" w14:textId="36F60E66" w:rsidR="00336D6F" w:rsidRPr="00955776" w:rsidRDefault="00336D6F" w:rsidP="00396C3B">
            <w:pPr>
              <w:pStyle w:val="TableText10"/>
            </w:pPr>
            <w:hyperlink r:id="rId274" w:tooltip="Crimes Act 1900" w:history="1">
              <w:r w:rsidRPr="00226B6C">
                <w:rPr>
                  <w:rStyle w:val="charCitHyperlinkAbbrev"/>
                </w:rPr>
                <w:t>Crimes Act</w:t>
              </w:r>
            </w:hyperlink>
            <w:r w:rsidRPr="00955776">
              <w:t>, s 52</w:t>
            </w:r>
          </w:p>
        </w:tc>
        <w:tc>
          <w:tcPr>
            <w:tcW w:w="2107" w:type="dxa"/>
          </w:tcPr>
          <w:p w14:paraId="0715732A" w14:textId="77777777" w:rsidR="00336D6F" w:rsidRPr="00955776" w:rsidRDefault="00336D6F" w:rsidP="00396C3B">
            <w:pPr>
              <w:pStyle w:val="TableText10"/>
            </w:pPr>
            <w:r w:rsidRPr="00955776">
              <w:t>sexual assault in second degree</w:t>
            </w:r>
          </w:p>
        </w:tc>
        <w:tc>
          <w:tcPr>
            <w:tcW w:w="2534" w:type="dxa"/>
          </w:tcPr>
          <w:p w14:paraId="5CEFC3EF" w14:textId="77777777" w:rsidR="00336D6F" w:rsidRPr="00955776" w:rsidRDefault="00336D6F" w:rsidP="00396C3B">
            <w:pPr>
              <w:pStyle w:val="TableText10"/>
            </w:pPr>
            <w:r w:rsidRPr="00955776">
              <w:t>offence other than against vulnerable person</w:t>
            </w:r>
          </w:p>
        </w:tc>
      </w:tr>
      <w:tr w:rsidR="00336D6F" w:rsidRPr="00955776" w14:paraId="6EC90B0A" w14:textId="77777777" w:rsidTr="00396C3B">
        <w:trPr>
          <w:cantSplit/>
        </w:trPr>
        <w:tc>
          <w:tcPr>
            <w:tcW w:w="1200" w:type="dxa"/>
          </w:tcPr>
          <w:p w14:paraId="2FBCAC1C" w14:textId="4D91771A" w:rsidR="00336D6F" w:rsidRPr="00955776" w:rsidRDefault="00336D6F" w:rsidP="00396C3B">
            <w:pPr>
              <w:pStyle w:val="TableNumbered"/>
              <w:numPr>
                <w:ilvl w:val="0"/>
                <w:numId w:val="0"/>
              </w:numPr>
              <w:ind w:left="360" w:hanging="360"/>
            </w:pPr>
            <w:r w:rsidRPr="00955776">
              <w:t>4</w:t>
            </w:r>
            <w:r w:rsidR="00460C16">
              <w:t>3</w:t>
            </w:r>
          </w:p>
        </w:tc>
        <w:tc>
          <w:tcPr>
            <w:tcW w:w="2107" w:type="dxa"/>
          </w:tcPr>
          <w:p w14:paraId="7423737A" w14:textId="60CCD3F3" w:rsidR="00336D6F" w:rsidRPr="00955776" w:rsidRDefault="00336D6F" w:rsidP="00396C3B">
            <w:pPr>
              <w:pStyle w:val="TableText10"/>
            </w:pPr>
            <w:hyperlink r:id="rId275" w:tooltip="Crimes Act 1900" w:history="1">
              <w:r w:rsidRPr="00226B6C">
                <w:rPr>
                  <w:rStyle w:val="charCitHyperlinkAbbrev"/>
                </w:rPr>
                <w:t>Crimes Act</w:t>
              </w:r>
            </w:hyperlink>
            <w:r w:rsidRPr="00955776">
              <w:t>,</w:t>
            </w:r>
            <w:r w:rsidRPr="00955776">
              <w:br/>
              <w:t>s 52 and s 72AA (2)</w:t>
            </w:r>
          </w:p>
        </w:tc>
        <w:tc>
          <w:tcPr>
            <w:tcW w:w="2107" w:type="dxa"/>
          </w:tcPr>
          <w:p w14:paraId="0F121033" w14:textId="77777777" w:rsidR="00336D6F" w:rsidRPr="00955776" w:rsidRDefault="00336D6F" w:rsidP="00396C3B">
            <w:pPr>
              <w:pStyle w:val="TableText10"/>
            </w:pPr>
            <w:r w:rsidRPr="00955776">
              <w:t>sexual assault in second degree</w:t>
            </w:r>
          </w:p>
          <w:p w14:paraId="43043830" w14:textId="77777777" w:rsidR="00336D6F" w:rsidRPr="00955776" w:rsidRDefault="00336D6F" w:rsidP="00396C3B">
            <w:pPr>
              <w:pStyle w:val="TableText10"/>
            </w:pPr>
            <w:r w:rsidRPr="00955776">
              <w:t>(aggravated offence—involving family violence)</w:t>
            </w:r>
          </w:p>
        </w:tc>
        <w:tc>
          <w:tcPr>
            <w:tcW w:w="2534" w:type="dxa"/>
          </w:tcPr>
          <w:p w14:paraId="13EC641B" w14:textId="77777777" w:rsidR="00336D6F" w:rsidRPr="00955776" w:rsidRDefault="00336D6F" w:rsidP="00396C3B">
            <w:pPr>
              <w:pStyle w:val="TableText10"/>
            </w:pPr>
            <w:r w:rsidRPr="00955776">
              <w:t>offence other than against vulnerable person</w:t>
            </w:r>
          </w:p>
        </w:tc>
      </w:tr>
      <w:tr w:rsidR="00336D6F" w:rsidRPr="00955776" w14:paraId="2059ABF5" w14:textId="77777777" w:rsidTr="00396C3B">
        <w:trPr>
          <w:cantSplit/>
        </w:trPr>
        <w:tc>
          <w:tcPr>
            <w:tcW w:w="1200" w:type="dxa"/>
          </w:tcPr>
          <w:p w14:paraId="31B9776B" w14:textId="688C0737" w:rsidR="00336D6F" w:rsidRPr="00955776" w:rsidRDefault="00336D6F" w:rsidP="00396C3B">
            <w:pPr>
              <w:pStyle w:val="TableNumbered"/>
              <w:numPr>
                <w:ilvl w:val="0"/>
                <w:numId w:val="0"/>
              </w:numPr>
              <w:ind w:left="360" w:hanging="360"/>
            </w:pPr>
            <w:r w:rsidRPr="00955776">
              <w:t>4</w:t>
            </w:r>
            <w:r w:rsidR="00460C16">
              <w:t>4</w:t>
            </w:r>
          </w:p>
        </w:tc>
        <w:tc>
          <w:tcPr>
            <w:tcW w:w="2107" w:type="dxa"/>
          </w:tcPr>
          <w:p w14:paraId="33271638" w14:textId="766A78BC" w:rsidR="00336D6F" w:rsidRPr="00955776" w:rsidRDefault="00336D6F" w:rsidP="00396C3B">
            <w:pPr>
              <w:pStyle w:val="TableText10"/>
            </w:pPr>
            <w:hyperlink r:id="rId276" w:tooltip="Crimes Act 1900" w:history="1">
              <w:r w:rsidRPr="00226B6C">
                <w:rPr>
                  <w:rStyle w:val="charCitHyperlinkAbbrev"/>
                </w:rPr>
                <w:t>Crimes Act</w:t>
              </w:r>
            </w:hyperlink>
            <w:r w:rsidRPr="00955776">
              <w:t>, s 53</w:t>
            </w:r>
          </w:p>
        </w:tc>
        <w:tc>
          <w:tcPr>
            <w:tcW w:w="2107" w:type="dxa"/>
          </w:tcPr>
          <w:p w14:paraId="7D8C2DB8" w14:textId="77777777" w:rsidR="00336D6F" w:rsidRPr="00955776" w:rsidRDefault="00336D6F" w:rsidP="00396C3B">
            <w:pPr>
              <w:pStyle w:val="TableText10"/>
            </w:pPr>
            <w:r w:rsidRPr="00955776">
              <w:t>sexual assault in third degree</w:t>
            </w:r>
          </w:p>
        </w:tc>
        <w:tc>
          <w:tcPr>
            <w:tcW w:w="2534" w:type="dxa"/>
          </w:tcPr>
          <w:p w14:paraId="05C2E1B6" w14:textId="77777777" w:rsidR="00336D6F" w:rsidRPr="00955776" w:rsidRDefault="00336D6F" w:rsidP="00396C3B">
            <w:pPr>
              <w:pStyle w:val="TableText10"/>
            </w:pPr>
            <w:r w:rsidRPr="00955776">
              <w:t>offence other than against vulnerable person</w:t>
            </w:r>
          </w:p>
        </w:tc>
      </w:tr>
      <w:tr w:rsidR="00336D6F" w:rsidRPr="00955776" w14:paraId="721E935E" w14:textId="77777777" w:rsidTr="00396C3B">
        <w:trPr>
          <w:cantSplit/>
        </w:trPr>
        <w:tc>
          <w:tcPr>
            <w:tcW w:w="1200" w:type="dxa"/>
          </w:tcPr>
          <w:p w14:paraId="2B268942" w14:textId="766B336B" w:rsidR="00336D6F" w:rsidRPr="00955776" w:rsidRDefault="00336D6F" w:rsidP="00396C3B">
            <w:pPr>
              <w:pStyle w:val="TableNumbered"/>
              <w:numPr>
                <w:ilvl w:val="0"/>
                <w:numId w:val="0"/>
              </w:numPr>
              <w:ind w:left="360" w:hanging="360"/>
            </w:pPr>
            <w:r w:rsidRPr="00955776">
              <w:t>4</w:t>
            </w:r>
            <w:r w:rsidR="00460C16">
              <w:t>5</w:t>
            </w:r>
          </w:p>
        </w:tc>
        <w:tc>
          <w:tcPr>
            <w:tcW w:w="2107" w:type="dxa"/>
          </w:tcPr>
          <w:p w14:paraId="006C65BF" w14:textId="2E97193C" w:rsidR="00336D6F" w:rsidRPr="00955776" w:rsidRDefault="00336D6F" w:rsidP="00396C3B">
            <w:pPr>
              <w:pStyle w:val="TableText10"/>
            </w:pPr>
            <w:hyperlink r:id="rId277" w:tooltip="Crimes Act 1900" w:history="1">
              <w:r w:rsidRPr="00226B6C">
                <w:rPr>
                  <w:rStyle w:val="charCitHyperlinkAbbrev"/>
                </w:rPr>
                <w:t>Crimes Act</w:t>
              </w:r>
            </w:hyperlink>
            <w:r w:rsidRPr="00955776">
              <w:t>,</w:t>
            </w:r>
            <w:r w:rsidRPr="00955776">
              <w:br/>
              <w:t>s 53 and s 72AA (2)</w:t>
            </w:r>
          </w:p>
        </w:tc>
        <w:tc>
          <w:tcPr>
            <w:tcW w:w="2107" w:type="dxa"/>
          </w:tcPr>
          <w:p w14:paraId="59880FC6" w14:textId="77777777" w:rsidR="00336D6F" w:rsidRPr="00955776" w:rsidRDefault="00336D6F" w:rsidP="00396C3B">
            <w:pPr>
              <w:pStyle w:val="TableText10"/>
            </w:pPr>
            <w:r w:rsidRPr="00955776">
              <w:t>sexual assault in third degree</w:t>
            </w:r>
          </w:p>
          <w:p w14:paraId="53D21265" w14:textId="77777777" w:rsidR="00336D6F" w:rsidRPr="00955776" w:rsidRDefault="00336D6F" w:rsidP="00396C3B">
            <w:pPr>
              <w:pStyle w:val="TableText10"/>
            </w:pPr>
            <w:r w:rsidRPr="00955776">
              <w:t>(aggravated offence—involving family violence)</w:t>
            </w:r>
          </w:p>
        </w:tc>
        <w:tc>
          <w:tcPr>
            <w:tcW w:w="2534" w:type="dxa"/>
          </w:tcPr>
          <w:p w14:paraId="3D188E79" w14:textId="77777777" w:rsidR="00336D6F" w:rsidRPr="00955776" w:rsidRDefault="00336D6F" w:rsidP="00396C3B">
            <w:pPr>
              <w:pStyle w:val="TableText10"/>
            </w:pPr>
            <w:r w:rsidRPr="00955776">
              <w:t>offence other than against vulnerable person</w:t>
            </w:r>
          </w:p>
        </w:tc>
      </w:tr>
      <w:tr w:rsidR="00336D6F" w:rsidRPr="00955776" w14:paraId="4F128C2D" w14:textId="77777777" w:rsidTr="00396C3B">
        <w:trPr>
          <w:cantSplit/>
        </w:trPr>
        <w:tc>
          <w:tcPr>
            <w:tcW w:w="1200" w:type="dxa"/>
          </w:tcPr>
          <w:p w14:paraId="1A086E11" w14:textId="4A91FE2B" w:rsidR="00336D6F" w:rsidRPr="00955776" w:rsidRDefault="00336D6F" w:rsidP="00396C3B">
            <w:pPr>
              <w:pStyle w:val="TableNumbered"/>
              <w:numPr>
                <w:ilvl w:val="0"/>
                <w:numId w:val="0"/>
              </w:numPr>
              <w:ind w:left="360" w:hanging="360"/>
            </w:pPr>
            <w:r w:rsidRPr="00955776">
              <w:t>4</w:t>
            </w:r>
            <w:r w:rsidR="00460C16">
              <w:t>6</w:t>
            </w:r>
          </w:p>
        </w:tc>
        <w:tc>
          <w:tcPr>
            <w:tcW w:w="2107" w:type="dxa"/>
          </w:tcPr>
          <w:p w14:paraId="507351D3" w14:textId="787AC1DE" w:rsidR="00336D6F" w:rsidRPr="00955776" w:rsidRDefault="00336D6F" w:rsidP="00396C3B">
            <w:pPr>
              <w:pStyle w:val="TableText10"/>
            </w:pPr>
            <w:hyperlink r:id="rId278" w:tooltip="Crimes Act 1900" w:history="1">
              <w:r w:rsidRPr="00226B6C">
                <w:rPr>
                  <w:rStyle w:val="charCitHyperlinkAbbrev"/>
                </w:rPr>
                <w:t>Crimes Act</w:t>
              </w:r>
            </w:hyperlink>
            <w:r w:rsidRPr="00955776">
              <w:t>, s 54</w:t>
            </w:r>
          </w:p>
        </w:tc>
        <w:tc>
          <w:tcPr>
            <w:tcW w:w="2107" w:type="dxa"/>
          </w:tcPr>
          <w:p w14:paraId="7316E8B6" w14:textId="77777777" w:rsidR="00336D6F" w:rsidRPr="00955776" w:rsidRDefault="00336D6F" w:rsidP="00396C3B">
            <w:pPr>
              <w:pStyle w:val="TableText10"/>
            </w:pPr>
            <w:r w:rsidRPr="00955776">
              <w:t>sexual intercourse without consent</w:t>
            </w:r>
          </w:p>
        </w:tc>
        <w:tc>
          <w:tcPr>
            <w:tcW w:w="2534" w:type="dxa"/>
          </w:tcPr>
          <w:p w14:paraId="50EA7EE2" w14:textId="77777777" w:rsidR="00336D6F" w:rsidRPr="00955776" w:rsidRDefault="00336D6F" w:rsidP="00396C3B">
            <w:pPr>
              <w:pStyle w:val="TableText10"/>
            </w:pPr>
            <w:r w:rsidRPr="00955776">
              <w:t>offence other than against vulnerable person</w:t>
            </w:r>
          </w:p>
        </w:tc>
      </w:tr>
      <w:tr w:rsidR="00336D6F" w:rsidRPr="00955776" w14:paraId="3E90C221" w14:textId="77777777" w:rsidTr="00396C3B">
        <w:trPr>
          <w:cantSplit/>
        </w:trPr>
        <w:tc>
          <w:tcPr>
            <w:tcW w:w="1200" w:type="dxa"/>
          </w:tcPr>
          <w:p w14:paraId="15987FA7" w14:textId="47CA0A39" w:rsidR="00336D6F" w:rsidRPr="00955776" w:rsidRDefault="00336D6F" w:rsidP="00396C3B">
            <w:pPr>
              <w:pStyle w:val="TableNumbered"/>
              <w:numPr>
                <w:ilvl w:val="0"/>
                <w:numId w:val="0"/>
              </w:numPr>
              <w:ind w:left="360" w:hanging="360"/>
            </w:pPr>
            <w:r w:rsidRPr="00955776">
              <w:t>4</w:t>
            </w:r>
            <w:r w:rsidR="00460C16">
              <w:t>7</w:t>
            </w:r>
          </w:p>
        </w:tc>
        <w:tc>
          <w:tcPr>
            <w:tcW w:w="2107" w:type="dxa"/>
          </w:tcPr>
          <w:p w14:paraId="1665F353" w14:textId="0FBC47EA" w:rsidR="00336D6F" w:rsidRPr="00955776" w:rsidRDefault="00336D6F" w:rsidP="00396C3B">
            <w:pPr>
              <w:pStyle w:val="TableText10"/>
            </w:pPr>
            <w:hyperlink r:id="rId279" w:tooltip="Crimes Act 1900" w:history="1">
              <w:r w:rsidRPr="00226B6C">
                <w:rPr>
                  <w:rStyle w:val="charCitHyperlinkAbbrev"/>
                </w:rPr>
                <w:t>Crimes Act</w:t>
              </w:r>
            </w:hyperlink>
            <w:r w:rsidRPr="00955776">
              <w:t>,</w:t>
            </w:r>
            <w:r w:rsidRPr="00955776">
              <w:br/>
              <w:t>s 54 and s 72AA (2)</w:t>
            </w:r>
          </w:p>
        </w:tc>
        <w:tc>
          <w:tcPr>
            <w:tcW w:w="2107" w:type="dxa"/>
          </w:tcPr>
          <w:p w14:paraId="60347FD5" w14:textId="77777777" w:rsidR="00336D6F" w:rsidRPr="00955776" w:rsidRDefault="00336D6F" w:rsidP="00396C3B">
            <w:pPr>
              <w:pStyle w:val="TableText10"/>
            </w:pPr>
            <w:r w:rsidRPr="00955776">
              <w:t>sexual intercourse without consent</w:t>
            </w:r>
          </w:p>
          <w:p w14:paraId="5918EF8F" w14:textId="77777777" w:rsidR="00336D6F" w:rsidRPr="00955776" w:rsidRDefault="00336D6F" w:rsidP="00396C3B">
            <w:pPr>
              <w:pStyle w:val="TableText10"/>
            </w:pPr>
            <w:r w:rsidRPr="00955776">
              <w:t>(aggravated offence—involving family violence)</w:t>
            </w:r>
          </w:p>
        </w:tc>
        <w:tc>
          <w:tcPr>
            <w:tcW w:w="2534" w:type="dxa"/>
          </w:tcPr>
          <w:p w14:paraId="2CAB3158" w14:textId="77777777" w:rsidR="00336D6F" w:rsidRPr="00955776" w:rsidRDefault="00336D6F" w:rsidP="00396C3B">
            <w:pPr>
              <w:pStyle w:val="TableText10"/>
            </w:pPr>
            <w:r w:rsidRPr="00955776">
              <w:t>offence other than against vulnerable person</w:t>
            </w:r>
          </w:p>
        </w:tc>
      </w:tr>
      <w:tr w:rsidR="00336D6F" w:rsidRPr="00955776" w14:paraId="28A4B477" w14:textId="77777777" w:rsidTr="00396C3B">
        <w:trPr>
          <w:cantSplit/>
        </w:trPr>
        <w:tc>
          <w:tcPr>
            <w:tcW w:w="1200" w:type="dxa"/>
          </w:tcPr>
          <w:p w14:paraId="52743890" w14:textId="0F65FA44" w:rsidR="00336D6F" w:rsidRPr="00955776" w:rsidRDefault="00460C16" w:rsidP="00396C3B">
            <w:pPr>
              <w:pStyle w:val="TableNumbered"/>
              <w:numPr>
                <w:ilvl w:val="0"/>
                <w:numId w:val="0"/>
              </w:numPr>
              <w:ind w:left="360" w:hanging="360"/>
            </w:pPr>
            <w:r>
              <w:t>48</w:t>
            </w:r>
          </w:p>
        </w:tc>
        <w:tc>
          <w:tcPr>
            <w:tcW w:w="2107" w:type="dxa"/>
          </w:tcPr>
          <w:p w14:paraId="4FAADE94" w14:textId="658008D9" w:rsidR="00336D6F" w:rsidRPr="00955776" w:rsidRDefault="00336D6F" w:rsidP="00396C3B">
            <w:pPr>
              <w:pStyle w:val="TableText10"/>
            </w:pPr>
            <w:hyperlink r:id="rId280" w:tooltip="Crimes Act 1900" w:history="1">
              <w:r w:rsidRPr="00226B6C">
                <w:rPr>
                  <w:rStyle w:val="charCitHyperlinkAbbrev"/>
                </w:rPr>
                <w:t>Crimes Act</w:t>
              </w:r>
            </w:hyperlink>
            <w:r w:rsidRPr="00955776">
              <w:t>, s 55 (</w:t>
            </w:r>
            <w:r w:rsidR="00F54337">
              <w:t>3</w:t>
            </w:r>
            <w:r w:rsidRPr="00955776">
              <w:t>)</w:t>
            </w:r>
          </w:p>
        </w:tc>
        <w:tc>
          <w:tcPr>
            <w:tcW w:w="2107" w:type="dxa"/>
          </w:tcPr>
          <w:p w14:paraId="6929ADAD" w14:textId="77777777" w:rsidR="00336D6F" w:rsidRPr="00955776" w:rsidRDefault="00336D6F" w:rsidP="00396C3B">
            <w:pPr>
              <w:pStyle w:val="TableText10"/>
            </w:pPr>
            <w:r w:rsidRPr="00955776">
              <w:t>sexual intercourse with young person (under 16 years old)</w:t>
            </w:r>
          </w:p>
        </w:tc>
        <w:tc>
          <w:tcPr>
            <w:tcW w:w="2534" w:type="dxa"/>
          </w:tcPr>
          <w:p w14:paraId="7EF8C4D9" w14:textId="77777777" w:rsidR="00336D6F" w:rsidRPr="00955776" w:rsidRDefault="00336D6F" w:rsidP="00396C3B">
            <w:pPr>
              <w:pStyle w:val="TableText10"/>
            </w:pPr>
            <w:r w:rsidRPr="00955776">
              <w:t>offence within young adult relationship</w:t>
            </w:r>
          </w:p>
        </w:tc>
      </w:tr>
      <w:tr w:rsidR="00336D6F" w:rsidRPr="00955776" w14:paraId="04C82685" w14:textId="77777777" w:rsidTr="00396C3B">
        <w:trPr>
          <w:cantSplit/>
        </w:trPr>
        <w:tc>
          <w:tcPr>
            <w:tcW w:w="1200" w:type="dxa"/>
          </w:tcPr>
          <w:p w14:paraId="51AC07FB" w14:textId="22F1B656" w:rsidR="00336D6F" w:rsidRPr="00955776" w:rsidRDefault="00460C16" w:rsidP="00396C3B">
            <w:pPr>
              <w:pStyle w:val="TableNumbered"/>
              <w:numPr>
                <w:ilvl w:val="0"/>
                <w:numId w:val="0"/>
              </w:numPr>
              <w:ind w:left="360" w:hanging="360"/>
            </w:pPr>
            <w:r>
              <w:t>49</w:t>
            </w:r>
          </w:p>
        </w:tc>
        <w:tc>
          <w:tcPr>
            <w:tcW w:w="2107" w:type="dxa"/>
          </w:tcPr>
          <w:p w14:paraId="4FBAFE5A" w14:textId="6937414C" w:rsidR="00336D6F" w:rsidRPr="00955776" w:rsidRDefault="00336D6F" w:rsidP="00396C3B">
            <w:pPr>
              <w:pStyle w:val="TableText10"/>
            </w:pPr>
            <w:hyperlink r:id="rId281" w:tooltip="Crimes Act 1900" w:history="1">
              <w:r w:rsidRPr="00226B6C">
                <w:rPr>
                  <w:rStyle w:val="charCitHyperlinkAbbrev"/>
                </w:rPr>
                <w:t>Crimes Act</w:t>
              </w:r>
            </w:hyperlink>
            <w:r w:rsidRPr="00955776">
              <w:t>,</w:t>
            </w:r>
            <w:r w:rsidRPr="00955776">
              <w:br/>
              <w:t>s 55 (</w:t>
            </w:r>
            <w:r w:rsidR="00F54337">
              <w:t>3</w:t>
            </w:r>
            <w:r w:rsidRPr="00955776">
              <w:t>) and s 72AA (2)</w:t>
            </w:r>
          </w:p>
        </w:tc>
        <w:tc>
          <w:tcPr>
            <w:tcW w:w="2107" w:type="dxa"/>
          </w:tcPr>
          <w:p w14:paraId="53BC9830" w14:textId="77777777" w:rsidR="00336D6F" w:rsidRPr="00955776" w:rsidRDefault="00336D6F" w:rsidP="00396C3B">
            <w:pPr>
              <w:pStyle w:val="TableText10"/>
            </w:pPr>
            <w:r w:rsidRPr="00955776">
              <w:t>sexual intercourse with young person (under 16 years old)</w:t>
            </w:r>
          </w:p>
          <w:p w14:paraId="05274CF2" w14:textId="77777777" w:rsidR="00336D6F" w:rsidRPr="00955776" w:rsidRDefault="00336D6F" w:rsidP="00396C3B">
            <w:pPr>
              <w:pStyle w:val="TableText10"/>
            </w:pPr>
            <w:r w:rsidRPr="00955776">
              <w:t>(aggravated offence—involving family violence)</w:t>
            </w:r>
          </w:p>
        </w:tc>
        <w:tc>
          <w:tcPr>
            <w:tcW w:w="2534" w:type="dxa"/>
          </w:tcPr>
          <w:p w14:paraId="4FBF9BC8" w14:textId="77777777" w:rsidR="00336D6F" w:rsidRPr="00955776" w:rsidRDefault="00336D6F" w:rsidP="00396C3B">
            <w:pPr>
              <w:pStyle w:val="TableText10"/>
            </w:pPr>
            <w:r w:rsidRPr="00955776">
              <w:t>offence within young adult relationship</w:t>
            </w:r>
          </w:p>
        </w:tc>
      </w:tr>
      <w:tr w:rsidR="00336D6F" w:rsidRPr="00955776" w14:paraId="3951BE50" w14:textId="77777777" w:rsidTr="00396C3B">
        <w:trPr>
          <w:cantSplit/>
        </w:trPr>
        <w:tc>
          <w:tcPr>
            <w:tcW w:w="1200" w:type="dxa"/>
          </w:tcPr>
          <w:p w14:paraId="0D7A6E26" w14:textId="4D9DA9B6" w:rsidR="00336D6F" w:rsidRPr="00955776" w:rsidRDefault="00336D6F" w:rsidP="00396C3B">
            <w:pPr>
              <w:pStyle w:val="TableNumbered"/>
              <w:numPr>
                <w:ilvl w:val="0"/>
                <w:numId w:val="0"/>
              </w:numPr>
              <w:ind w:left="360" w:hanging="360"/>
            </w:pPr>
            <w:r w:rsidRPr="00955776">
              <w:t>5</w:t>
            </w:r>
            <w:r w:rsidR="00460C16">
              <w:t>0</w:t>
            </w:r>
          </w:p>
        </w:tc>
        <w:tc>
          <w:tcPr>
            <w:tcW w:w="2107" w:type="dxa"/>
          </w:tcPr>
          <w:p w14:paraId="2CE05344" w14:textId="7481269E" w:rsidR="00336D6F" w:rsidRPr="00955776" w:rsidRDefault="00336D6F" w:rsidP="00396C3B">
            <w:pPr>
              <w:pStyle w:val="TableText10"/>
            </w:pPr>
            <w:hyperlink r:id="rId282" w:tooltip="Crimes Act 1900" w:history="1">
              <w:r w:rsidRPr="00226B6C">
                <w:rPr>
                  <w:rStyle w:val="charCitHyperlinkAbbrev"/>
                </w:rPr>
                <w:t>Crimes Act</w:t>
              </w:r>
            </w:hyperlink>
            <w:r w:rsidRPr="00955776">
              <w:t>, s 57</w:t>
            </w:r>
          </w:p>
        </w:tc>
        <w:tc>
          <w:tcPr>
            <w:tcW w:w="2107" w:type="dxa"/>
          </w:tcPr>
          <w:p w14:paraId="34E718AB" w14:textId="77777777" w:rsidR="00336D6F" w:rsidRPr="00955776" w:rsidRDefault="00336D6F" w:rsidP="00396C3B">
            <w:pPr>
              <w:pStyle w:val="TableText10"/>
            </w:pPr>
            <w:r w:rsidRPr="00955776">
              <w:t>act of indecency in first degree</w:t>
            </w:r>
          </w:p>
        </w:tc>
        <w:tc>
          <w:tcPr>
            <w:tcW w:w="2534" w:type="dxa"/>
          </w:tcPr>
          <w:p w14:paraId="20AA1E1B" w14:textId="77777777" w:rsidR="00336D6F" w:rsidRPr="00955776" w:rsidRDefault="00336D6F" w:rsidP="00396C3B">
            <w:pPr>
              <w:pStyle w:val="TableText10"/>
            </w:pPr>
            <w:r w:rsidRPr="00955776">
              <w:t>offence other than against vulnerable person</w:t>
            </w:r>
          </w:p>
        </w:tc>
      </w:tr>
      <w:tr w:rsidR="00336D6F" w:rsidRPr="00955776" w14:paraId="3B172FF7" w14:textId="77777777" w:rsidTr="00396C3B">
        <w:trPr>
          <w:cantSplit/>
        </w:trPr>
        <w:tc>
          <w:tcPr>
            <w:tcW w:w="1200" w:type="dxa"/>
          </w:tcPr>
          <w:p w14:paraId="0FFEC800" w14:textId="70F9F4BA" w:rsidR="00336D6F" w:rsidRPr="00955776" w:rsidRDefault="00336D6F" w:rsidP="00396C3B">
            <w:pPr>
              <w:pStyle w:val="TableNumbered"/>
              <w:numPr>
                <w:ilvl w:val="0"/>
                <w:numId w:val="0"/>
              </w:numPr>
              <w:ind w:left="360" w:hanging="360"/>
            </w:pPr>
            <w:r w:rsidRPr="00955776">
              <w:lastRenderedPageBreak/>
              <w:t>5</w:t>
            </w:r>
            <w:r w:rsidR="00460C16">
              <w:t>1</w:t>
            </w:r>
          </w:p>
        </w:tc>
        <w:tc>
          <w:tcPr>
            <w:tcW w:w="2107" w:type="dxa"/>
          </w:tcPr>
          <w:p w14:paraId="3C4B5FAC" w14:textId="11F07EDB" w:rsidR="00336D6F" w:rsidRPr="00955776" w:rsidRDefault="00336D6F" w:rsidP="00396C3B">
            <w:pPr>
              <w:pStyle w:val="TableText10"/>
            </w:pPr>
            <w:hyperlink r:id="rId283" w:tooltip="Crimes Act 1900" w:history="1">
              <w:r w:rsidRPr="00226B6C">
                <w:rPr>
                  <w:rStyle w:val="charCitHyperlinkAbbrev"/>
                </w:rPr>
                <w:t>Crimes Act</w:t>
              </w:r>
            </w:hyperlink>
            <w:r w:rsidRPr="00955776">
              <w:t>,</w:t>
            </w:r>
            <w:r w:rsidRPr="00955776">
              <w:br/>
              <w:t>s 57 and s 72AA (2)</w:t>
            </w:r>
          </w:p>
        </w:tc>
        <w:tc>
          <w:tcPr>
            <w:tcW w:w="2107" w:type="dxa"/>
          </w:tcPr>
          <w:p w14:paraId="32A221C0" w14:textId="77777777" w:rsidR="00336D6F" w:rsidRPr="00955776" w:rsidRDefault="00336D6F" w:rsidP="00396C3B">
            <w:pPr>
              <w:pStyle w:val="TableText10"/>
            </w:pPr>
            <w:r w:rsidRPr="00955776">
              <w:t>act of indecency in first degree</w:t>
            </w:r>
          </w:p>
          <w:p w14:paraId="10F59B8B" w14:textId="77777777" w:rsidR="00336D6F" w:rsidRPr="00955776" w:rsidRDefault="00336D6F" w:rsidP="00396C3B">
            <w:pPr>
              <w:pStyle w:val="TableText10"/>
            </w:pPr>
            <w:r w:rsidRPr="00955776">
              <w:t>(aggravated offence—involving family violence)</w:t>
            </w:r>
          </w:p>
        </w:tc>
        <w:tc>
          <w:tcPr>
            <w:tcW w:w="2534" w:type="dxa"/>
          </w:tcPr>
          <w:p w14:paraId="395CE057" w14:textId="77777777" w:rsidR="00336D6F" w:rsidRPr="00955776" w:rsidRDefault="00336D6F" w:rsidP="00396C3B">
            <w:pPr>
              <w:pStyle w:val="TableText10"/>
            </w:pPr>
            <w:r w:rsidRPr="00955776">
              <w:t>offence other than against vulnerable person</w:t>
            </w:r>
          </w:p>
        </w:tc>
      </w:tr>
      <w:tr w:rsidR="00336D6F" w:rsidRPr="00955776" w14:paraId="690D29DE" w14:textId="77777777" w:rsidTr="00396C3B">
        <w:trPr>
          <w:cantSplit/>
        </w:trPr>
        <w:tc>
          <w:tcPr>
            <w:tcW w:w="1200" w:type="dxa"/>
          </w:tcPr>
          <w:p w14:paraId="0397DFB7" w14:textId="54CF1874" w:rsidR="00336D6F" w:rsidRPr="00955776" w:rsidRDefault="00336D6F" w:rsidP="00396C3B">
            <w:pPr>
              <w:pStyle w:val="TableNumbered"/>
              <w:numPr>
                <w:ilvl w:val="0"/>
                <w:numId w:val="0"/>
              </w:numPr>
              <w:ind w:left="360" w:hanging="360"/>
            </w:pPr>
            <w:r w:rsidRPr="00955776">
              <w:t>5</w:t>
            </w:r>
            <w:r w:rsidR="00460C16">
              <w:t>2</w:t>
            </w:r>
          </w:p>
        </w:tc>
        <w:tc>
          <w:tcPr>
            <w:tcW w:w="2107" w:type="dxa"/>
          </w:tcPr>
          <w:p w14:paraId="746E1FCE" w14:textId="62453D65" w:rsidR="00336D6F" w:rsidRPr="00955776" w:rsidRDefault="00336D6F" w:rsidP="00396C3B">
            <w:pPr>
              <w:pStyle w:val="TableText10"/>
            </w:pPr>
            <w:hyperlink r:id="rId284" w:tooltip="Crimes Act 1900" w:history="1">
              <w:r w:rsidRPr="00226B6C">
                <w:rPr>
                  <w:rStyle w:val="charCitHyperlinkAbbrev"/>
                </w:rPr>
                <w:t>Crimes Act</w:t>
              </w:r>
            </w:hyperlink>
            <w:r w:rsidRPr="00955776">
              <w:t>, s 58</w:t>
            </w:r>
          </w:p>
        </w:tc>
        <w:tc>
          <w:tcPr>
            <w:tcW w:w="2107" w:type="dxa"/>
          </w:tcPr>
          <w:p w14:paraId="3FC7281C" w14:textId="77777777" w:rsidR="00336D6F" w:rsidRPr="00955776" w:rsidRDefault="00336D6F" w:rsidP="00396C3B">
            <w:pPr>
              <w:pStyle w:val="TableText10"/>
            </w:pPr>
            <w:r w:rsidRPr="00955776">
              <w:t>act of indecency in second degree</w:t>
            </w:r>
          </w:p>
        </w:tc>
        <w:tc>
          <w:tcPr>
            <w:tcW w:w="2534" w:type="dxa"/>
          </w:tcPr>
          <w:p w14:paraId="565A80D4" w14:textId="77777777" w:rsidR="00336D6F" w:rsidRPr="00955776" w:rsidRDefault="00336D6F" w:rsidP="00396C3B">
            <w:pPr>
              <w:pStyle w:val="TableText10"/>
            </w:pPr>
            <w:r w:rsidRPr="00955776">
              <w:t>offence other than against vulnerable person</w:t>
            </w:r>
          </w:p>
        </w:tc>
      </w:tr>
      <w:tr w:rsidR="00336D6F" w:rsidRPr="00955776" w14:paraId="4FDE5256" w14:textId="77777777" w:rsidTr="00396C3B">
        <w:trPr>
          <w:cantSplit/>
        </w:trPr>
        <w:tc>
          <w:tcPr>
            <w:tcW w:w="1200" w:type="dxa"/>
          </w:tcPr>
          <w:p w14:paraId="390C1638" w14:textId="29C53377" w:rsidR="00336D6F" w:rsidRPr="00955776" w:rsidRDefault="00336D6F" w:rsidP="00396C3B">
            <w:pPr>
              <w:pStyle w:val="TableNumbered"/>
              <w:numPr>
                <w:ilvl w:val="0"/>
                <w:numId w:val="0"/>
              </w:numPr>
              <w:ind w:left="360" w:hanging="360"/>
            </w:pPr>
            <w:r w:rsidRPr="00955776">
              <w:t>5</w:t>
            </w:r>
            <w:r w:rsidR="00460C16">
              <w:t>3</w:t>
            </w:r>
          </w:p>
        </w:tc>
        <w:tc>
          <w:tcPr>
            <w:tcW w:w="2107" w:type="dxa"/>
          </w:tcPr>
          <w:p w14:paraId="1FBD43C1" w14:textId="685E1E71" w:rsidR="00336D6F" w:rsidRPr="00955776" w:rsidRDefault="00336D6F" w:rsidP="00396C3B">
            <w:pPr>
              <w:pStyle w:val="TableText10"/>
            </w:pPr>
            <w:hyperlink r:id="rId285" w:tooltip="Crimes Act 1900" w:history="1">
              <w:r w:rsidRPr="00226B6C">
                <w:rPr>
                  <w:rStyle w:val="charCitHyperlinkAbbrev"/>
                </w:rPr>
                <w:t>Crimes Act</w:t>
              </w:r>
            </w:hyperlink>
            <w:r w:rsidRPr="00955776">
              <w:t>,</w:t>
            </w:r>
            <w:r w:rsidRPr="00955776">
              <w:br/>
              <w:t>s 58 and s 72AA (2)</w:t>
            </w:r>
          </w:p>
        </w:tc>
        <w:tc>
          <w:tcPr>
            <w:tcW w:w="2107" w:type="dxa"/>
          </w:tcPr>
          <w:p w14:paraId="3ADCFBAF" w14:textId="77777777" w:rsidR="00336D6F" w:rsidRPr="00955776" w:rsidRDefault="00336D6F" w:rsidP="00396C3B">
            <w:pPr>
              <w:pStyle w:val="TableText10"/>
            </w:pPr>
            <w:r w:rsidRPr="00955776">
              <w:t>act of indecency in second degree</w:t>
            </w:r>
          </w:p>
          <w:p w14:paraId="4AB047BC" w14:textId="77777777" w:rsidR="00336D6F" w:rsidRPr="00955776" w:rsidRDefault="00336D6F" w:rsidP="00396C3B">
            <w:pPr>
              <w:pStyle w:val="TableText10"/>
            </w:pPr>
            <w:r w:rsidRPr="00955776">
              <w:t>(aggravated offence—involving family violence)</w:t>
            </w:r>
          </w:p>
        </w:tc>
        <w:tc>
          <w:tcPr>
            <w:tcW w:w="2534" w:type="dxa"/>
          </w:tcPr>
          <w:p w14:paraId="67BCC4FF" w14:textId="77777777" w:rsidR="00336D6F" w:rsidRPr="00955776" w:rsidRDefault="00336D6F" w:rsidP="00396C3B">
            <w:pPr>
              <w:pStyle w:val="TableText10"/>
            </w:pPr>
            <w:r w:rsidRPr="00955776">
              <w:t>offence other than against vulnerable person</w:t>
            </w:r>
          </w:p>
        </w:tc>
      </w:tr>
      <w:tr w:rsidR="00336D6F" w:rsidRPr="00955776" w14:paraId="5F3D4BA4" w14:textId="77777777" w:rsidTr="00396C3B">
        <w:trPr>
          <w:cantSplit/>
        </w:trPr>
        <w:tc>
          <w:tcPr>
            <w:tcW w:w="1200" w:type="dxa"/>
          </w:tcPr>
          <w:p w14:paraId="1F099612" w14:textId="497E6A83" w:rsidR="00336D6F" w:rsidRPr="00955776" w:rsidRDefault="00336D6F" w:rsidP="00396C3B">
            <w:pPr>
              <w:pStyle w:val="TableNumbered"/>
              <w:numPr>
                <w:ilvl w:val="0"/>
                <w:numId w:val="0"/>
              </w:numPr>
              <w:ind w:left="360" w:hanging="360"/>
            </w:pPr>
            <w:r w:rsidRPr="00955776">
              <w:t>5</w:t>
            </w:r>
            <w:r w:rsidR="00460C16">
              <w:t>4</w:t>
            </w:r>
          </w:p>
        </w:tc>
        <w:tc>
          <w:tcPr>
            <w:tcW w:w="2107" w:type="dxa"/>
          </w:tcPr>
          <w:p w14:paraId="4DCEE86F" w14:textId="34EC6243" w:rsidR="00336D6F" w:rsidRPr="00955776" w:rsidRDefault="00336D6F" w:rsidP="00396C3B">
            <w:pPr>
              <w:pStyle w:val="TableText10"/>
            </w:pPr>
            <w:hyperlink r:id="rId286" w:tooltip="Crimes Act 1900" w:history="1">
              <w:r w:rsidRPr="00226B6C">
                <w:rPr>
                  <w:rStyle w:val="charCitHyperlinkAbbrev"/>
                </w:rPr>
                <w:t>Crimes Act</w:t>
              </w:r>
            </w:hyperlink>
            <w:r w:rsidRPr="00955776">
              <w:t>, s 59</w:t>
            </w:r>
          </w:p>
        </w:tc>
        <w:tc>
          <w:tcPr>
            <w:tcW w:w="2107" w:type="dxa"/>
          </w:tcPr>
          <w:p w14:paraId="15B7D77F" w14:textId="77777777" w:rsidR="00336D6F" w:rsidRPr="00955776" w:rsidRDefault="00336D6F" w:rsidP="00396C3B">
            <w:pPr>
              <w:pStyle w:val="TableText10"/>
            </w:pPr>
            <w:r w:rsidRPr="00955776">
              <w:t>act of indecency in third degree</w:t>
            </w:r>
          </w:p>
        </w:tc>
        <w:tc>
          <w:tcPr>
            <w:tcW w:w="2534" w:type="dxa"/>
          </w:tcPr>
          <w:p w14:paraId="48D2EF90" w14:textId="77777777" w:rsidR="00336D6F" w:rsidRPr="00955776" w:rsidRDefault="00336D6F" w:rsidP="00396C3B">
            <w:pPr>
              <w:pStyle w:val="TableText10"/>
            </w:pPr>
            <w:r w:rsidRPr="00955776">
              <w:t>offence other than against vulnerable person</w:t>
            </w:r>
          </w:p>
        </w:tc>
      </w:tr>
      <w:tr w:rsidR="00336D6F" w:rsidRPr="00955776" w14:paraId="7A5A2AAD" w14:textId="77777777" w:rsidTr="00396C3B">
        <w:trPr>
          <w:cantSplit/>
        </w:trPr>
        <w:tc>
          <w:tcPr>
            <w:tcW w:w="1200" w:type="dxa"/>
          </w:tcPr>
          <w:p w14:paraId="4D8BB4BC" w14:textId="3C4CFF56" w:rsidR="00336D6F" w:rsidRPr="00955776" w:rsidRDefault="00336D6F" w:rsidP="00396C3B">
            <w:pPr>
              <w:pStyle w:val="TableNumbered"/>
              <w:numPr>
                <w:ilvl w:val="0"/>
                <w:numId w:val="0"/>
              </w:numPr>
              <w:ind w:left="360" w:hanging="360"/>
            </w:pPr>
            <w:r w:rsidRPr="00955776">
              <w:t>5</w:t>
            </w:r>
            <w:r w:rsidR="00460C16">
              <w:t>5</w:t>
            </w:r>
          </w:p>
        </w:tc>
        <w:tc>
          <w:tcPr>
            <w:tcW w:w="2107" w:type="dxa"/>
          </w:tcPr>
          <w:p w14:paraId="03A16831" w14:textId="07BC818F" w:rsidR="00336D6F" w:rsidRPr="00955776" w:rsidRDefault="00336D6F" w:rsidP="00396C3B">
            <w:pPr>
              <w:pStyle w:val="TableText10"/>
            </w:pPr>
            <w:hyperlink r:id="rId287" w:tooltip="Crimes Act 1900" w:history="1">
              <w:r w:rsidRPr="00226B6C">
                <w:rPr>
                  <w:rStyle w:val="charCitHyperlinkAbbrev"/>
                </w:rPr>
                <w:t>Crimes Act</w:t>
              </w:r>
            </w:hyperlink>
            <w:r w:rsidRPr="00955776">
              <w:t>,</w:t>
            </w:r>
            <w:r w:rsidRPr="00955776">
              <w:br/>
              <w:t>s 59 and s 72AA (2)</w:t>
            </w:r>
          </w:p>
        </w:tc>
        <w:tc>
          <w:tcPr>
            <w:tcW w:w="2107" w:type="dxa"/>
          </w:tcPr>
          <w:p w14:paraId="6226D5BF" w14:textId="77777777" w:rsidR="00336D6F" w:rsidRPr="00955776" w:rsidRDefault="00336D6F" w:rsidP="00396C3B">
            <w:pPr>
              <w:pStyle w:val="TableText10"/>
            </w:pPr>
            <w:r w:rsidRPr="00955776">
              <w:t>act of indecency in third degree</w:t>
            </w:r>
          </w:p>
          <w:p w14:paraId="06E2F833" w14:textId="77777777" w:rsidR="00336D6F" w:rsidRPr="00955776" w:rsidRDefault="00336D6F" w:rsidP="00396C3B">
            <w:pPr>
              <w:pStyle w:val="TableText10"/>
            </w:pPr>
            <w:r w:rsidRPr="00955776">
              <w:t>(aggravated offence—involving family violence)</w:t>
            </w:r>
          </w:p>
        </w:tc>
        <w:tc>
          <w:tcPr>
            <w:tcW w:w="2534" w:type="dxa"/>
          </w:tcPr>
          <w:p w14:paraId="4C588103" w14:textId="77777777" w:rsidR="00336D6F" w:rsidRPr="00955776" w:rsidRDefault="00336D6F" w:rsidP="00396C3B">
            <w:pPr>
              <w:pStyle w:val="TableText10"/>
            </w:pPr>
            <w:r w:rsidRPr="00955776">
              <w:t>offence other than against vulnerable person</w:t>
            </w:r>
          </w:p>
        </w:tc>
      </w:tr>
      <w:tr w:rsidR="00336D6F" w:rsidRPr="00955776" w14:paraId="09A8954D" w14:textId="77777777" w:rsidTr="00396C3B">
        <w:trPr>
          <w:cantSplit/>
        </w:trPr>
        <w:tc>
          <w:tcPr>
            <w:tcW w:w="1200" w:type="dxa"/>
          </w:tcPr>
          <w:p w14:paraId="70241FD6" w14:textId="2345CB25" w:rsidR="00336D6F" w:rsidRPr="00955776" w:rsidRDefault="00336D6F" w:rsidP="00396C3B">
            <w:pPr>
              <w:pStyle w:val="TableNumbered"/>
              <w:numPr>
                <w:ilvl w:val="0"/>
                <w:numId w:val="0"/>
              </w:numPr>
              <w:ind w:left="360" w:hanging="360"/>
            </w:pPr>
            <w:r w:rsidRPr="00955776">
              <w:t>5</w:t>
            </w:r>
            <w:r w:rsidR="00460C16">
              <w:t>6</w:t>
            </w:r>
          </w:p>
        </w:tc>
        <w:tc>
          <w:tcPr>
            <w:tcW w:w="2107" w:type="dxa"/>
          </w:tcPr>
          <w:p w14:paraId="34E651A6" w14:textId="0650DA22" w:rsidR="00336D6F" w:rsidRPr="00955776" w:rsidRDefault="00336D6F" w:rsidP="00396C3B">
            <w:pPr>
              <w:pStyle w:val="TableText10"/>
            </w:pPr>
            <w:hyperlink r:id="rId288" w:tooltip="Crimes Act 1900" w:history="1">
              <w:r w:rsidRPr="00226B6C">
                <w:rPr>
                  <w:rStyle w:val="charCitHyperlinkAbbrev"/>
                </w:rPr>
                <w:t>Crimes Act</w:t>
              </w:r>
            </w:hyperlink>
            <w:r w:rsidRPr="00955776">
              <w:t>, s 60</w:t>
            </w:r>
          </w:p>
        </w:tc>
        <w:tc>
          <w:tcPr>
            <w:tcW w:w="2107" w:type="dxa"/>
          </w:tcPr>
          <w:p w14:paraId="02D71F5B" w14:textId="77777777" w:rsidR="00336D6F" w:rsidRPr="00955776" w:rsidRDefault="00336D6F" w:rsidP="00396C3B">
            <w:pPr>
              <w:pStyle w:val="TableText10"/>
            </w:pPr>
            <w:r w:rsidRPr="00955776">
              <w:t>act of indecency without consent</w:t>
            </w:r>
          </w:p>
        </w:tc>
        <w:tc>
          <w:tcPr>
            <w:tcW w:w="2534" w:type="dxa"/>
          </w:tcPr>
          <w:p w14:paraId="11DA9591" w14:textId="77777777" w:rsidR="00336D6F" w:rsidRPr="00955776" w:rsidRDefault="00336D6F" w:rsidP="00396C3B">
            <w:pPr>
              <w:pStyle w:val="TableText10"/>
            </w:pPr>
            <w:r w:rsidRPr="00955776">
              <w:t>offence other than against vulnerable person</w:t>
            </w:r>
          </w:p>
        </w:tc>
      </w:tr>
      <w:tr w:rsidR="00336D6F" w:rsidRPr="00955776" w14:paraId="44237BFF" w14:textId="77777777" w:rsidTr="00396C3B">
        <w:trPr>
          <w:cantSplit/>
        </w:trPr>
        <w:tc>
          <w:tcPr>
            <w:tcW w:w="1200" w:type="dxa"/>
          </w:tcPr>
          <w:p w14:paraId="2374693D" w14:textId="6D876B8D" w:rsidR="00336D6F" w:rsidRPr="00955776" w:rsidRDefault="00336D6F" w:rsidP="00396C3B">
            <w:pPr>
              <w:pStyle w:val="TableNumbered"/>
              <w:numPr>
                <w:ilvl w:val="0"/>
                <w:numId w:val="0"/>
              </w:numPr>
              <w:ind w:left="360" w:hanging="360"/>
            </w:pPr>
            <w:r w:rsidRPr="00955776">
              <w:t>5</w:t>
            </w:r>
            <w:r w:rsidR="00460C16">
              <w:t>7</w:t>
            </w:r>
          </w:p>
        </w:tc>
        <w:tc>
          <w:tcPr>
            <w:tcW w:w="2107" w:type="dxa"/>
          </w:tcPr>
          <w:p w14:paraId="43F620D4" w14:textId="61B6B9BD" w:rsidR="00336D6F" w:rsidRPr="00955776" w:rsidRDefault="00336D6F" w:rsidP="00396C3B">
            <w:pPr>
              <w:pStyle w:val="TableText10"/>
            </w:pPr>
            <w:hyperlink r:id="rId289" w:tooltip="Crimes Act 1900" w:history="1">
              <w:r w:rsidRPr="00226B6C">
                <w:rPr>
                  <w:rStyle w:val="charCitHyperlinkAbbrev"/>
                </w:rPr>
                <w:t>Crimes Act</w:t>
              </w:r>
            </w:hyperlink>
            <w:r w:rsidRPr="00955776">
              <w:t>,</w:t>
            </w:r>
            <w:r w:rsidRPr="00955776">
              <w:br/>
              <w:t>s 60 and s 72AA (2)</w:t>
            </w:r>
          </w:p>
        </w:tc>
        <w:tc>
          <w:tcPr>
            <w:tcW w:w="2107" w:type="dxa"/>
          </w:tcPr>
          <w:p w14:paraId="54562C6C" w14:textId="77777777" w:rsidR="00336D6F" w:rsidRPr="00955776" w:rsidRDefault="00336D6F" w:rsidP="00396C3B">
            <w:pPr>
              <w:pStyle w:val="TableText10"/>
            </w:pPr>
            <w:r w:rsidRPr="00955776">
              <w:t>act of indecency without consent</w:t>
            </w:r>
          </w:p>
          <w:p w14:paraId="08F3090C" w14:textId="77777777" w:rsidR="00336D6F" w:rsidRPr="00955776" w:rsidRDefault="00336D6F" w:rsidP="00396C3B">
            <w:pPr>
              <w:pStyle w:val="TableText10"/>
            </w:pPr>
            <w:r w:rsidRPr="00955776">
              <w:t>(aggravated offence—involving family violence)</w:t>
            </w:r>
          </w:p>
        </w:tc>
        <w:tc>
          <w:tcPr>
            <w:tcW w:w="2534" w:type="dxa"/>
          </w:tcPr>
          <w:p w14:paraId="6EAED4B8" w14:textId="77777777" w:rsidR="00336D6F" w:rsidRPr="00955776" w:rsidRDefault="00336D6F" w:rsidP="00396C3B">
            <w:pPr>
              <w:pStyle w:val="TableText10"/>
            </w:pPr>
            <w:r w:rsidRPr="00955776">
              <w:t>offence other than against vulnerable person</w:t>
            </w:r>
          </w:p>
        </w:tc>
      </w:tr>
      <w:tr w:rsidR="00336D6F" w:rsidRPr="00955776" w14:paraId="4070F0A1" w14:textId="77777777" w:rsidTr="00396C3B">
        <w:trPr>
          <w:cantSplit/>
        </w:trPr>
        <w:tc>
          <w:tcPr>
            <w:tcW w:w="1200" w:type="dxa"/>
          </w:tcPr>
          <w:p w14:paraId="2058C7DF" w14:textId="4B6CC1B7" w:rsidR="00336D6F" w:rsidRPr="00955776" w:rsidRDefault="00460C16" w:rsidP="00396C3B">
            <w:pPr>
              <w:pStyle w:val="TableNumbered"/>
              <w:numPr>
                <w:ilvl w:val="0"/>
                <w:numId w:val="0"/>
              </w:numPr>
              <w:ind w:left="360" w:hanging="360"/>
            </w:pPr>
            <w:r>
              <w:t>58</w:t>
            </w:r>
          </w:p>
        </w:tc>
        <w:tc>
          <w:tcPr>
            <w:tcW w:w="2107" w:type="dxa"/>
          </w:tcPr>
          <w:p w14:paraId="08F86E83" w14:textId="3BEE3A12" w:rsidR="00336D6F" w:rsidRPr="00955776" w:rsidRDefault="00336D6F" w:rsidP="00396C3B">
            <w:pPr>
              <w:pStyle w:val="TableText10"/>
            </w:pPr>
            <w:hyperlink r:id="rId290" w:tooltip="Crimes Act 1900" w:history="1">
              <w:r w:rsidRPr="00226B6C">
                <w:rPr>
                  <w:rStyle w:val="charCitHyperlinkAbbrev"/>
                </w:rPr>
                <w:t>Crimes Act</w:t>
              </w:r>
            </w:hyperlink>
            <w:r w:rsidRPr="00955776">
              <w:t>, s 61 (</w:t>
            </w:r>
            <w:r w:rsidR="00F54337">
              <w:t>3</w:t>
            </w:r>
            <w:r w:rsidRPr="00955776">
              <w:t>)</w:t>
            </w:r>
          </w:p>
        </w:tc>
        <w:tc>
          <w:tcPr>
            <w:tcW w:w="2107" w:type="dxa"/>
          </w:tcPr>
          <w:p w14:paraId="3DB4496B" w14:textId="77777777" w:rsidR="00336D6F" w:rsidRPr="00955776" w:rsidRDefault="00336D6F" w:rsidP="00396C3B">
            <w:pPr>
              <w:pStyle w:val="TableText10"/>
            </w:pPr>
            <w:r w:rsidRPr="00955776">
              <w:t>act of indecency without consent (child under 16 years)</w:t>
            </w:r>
          </w:p>
        </w:tc>
        <w:tc>
          <w:tcPr>
            <w:tcW w:w="2534" w:type="dxa"/>
          </w:tcPr>
          <w:p w14:paraId="48715FB1" w14:textId="77777777" w:rsidR="00336D6F" w:rsidRPr="00955776" w:rsidRDefault="00336D6F" w:rsidP="00396C3B">
            <w:pPr>
              <w:pStyle w:val="TableText10"/>
            </w:pPr>
            <w:r w:rsidRPr="00955776">
              <w:t>offence within young adult relationship</w:t>
            </w:r>
          </w:p>
        </w:tc>
      </w:tr>
      <w:tr w:rsidR="00336D6F" w:rsidRPr="00955776" w14:paraId="6BB1A990" w14:textId="77777777" w:rsidTr="00396C3B">
        <w:trPr>
          <w:cantSplit/>
        </w:trPr>
        <w:tc>
          <w:tcPr>
            <w:tcW w:w="1200" w:type="dxa"/>
          </w:tcPr>
          <w:p w14:paraId="47CC1679" w14:textId="413158B9" w:rsidR="00336D6F" w:rsidRPr="00955776" w:rsidRDefault="00460C16" w:rsidP="00396C3B">
            <w:pPr>
              <w:pStyle w:val="TableNumbered"/>
              <w:numPr>
                <w:ilvl w:val="0"/>
                <w:numId w:val="0"/>
              </w:numPr>
              <w:ind w:left="360" w:hanging="360"/>
            </w:pPr>
            <w:r>
              <w:lastRenderedPageBreak/>
              <w:t>59</w:t>
            </w:r>
          </w:p>
        </w:tc>
        <w:tc>
          <w:tcPr>
            <w:tcW w:w="2107" w:type="dxa"/>
          </w:tcPr>
          <w:p w14:paraId="7B86EC75" w14:textId="7002A7F7" w:rsidR="00336D6F" w:rsidRPr="00955776" w:rsidRDefault="00336D6F" w:rsidP="00396C3B">
            <w:pPr>
              <w:pStyle w:val="TableText10"/>
            </w:pPr>
            <w:hyperlink r:id="rId291" w:tooltip="Crimes Act 1900" w:history="1">
              <w:r w:rsidRPr="00226B6C">
                <w:rPr>
                  <w:rStyle w:val="charCitHyperlinkAbbrev"/>
                </w:rPr>
                <w:t>Crimes Act</w:t>
              </w:r>
            </w:hyperlink>
            <w:r w:rsidRPr="00955776">
              <w:t>,</w:t>
            </w:r>
            <w:r w:rsidRPr="00955776">
              <w:br/>
              <w:t>s 61 (</w:t>
            </w:r>
            <w:r w:rsidR="00F54337">
              <w:t>3</w:t>
            </w:r>
            <w:r w:rsidRPr="00955776">
              <w:t>) and s 72AA (2)</w:t>
            </w:r>
          </w:p>
        </w:tc>
        <w:tc>
          <w:tcPr>
            <w:tcW w:w="2107" w:type="dxa"/>
          </w:tcPr>
          <w:p w14:paraId="022A2FCE" w14:textId="77777777" w:rsidR="00336D6F" w:rsidRPr="00955776" w:rsidRDefault="00336D6F" w:rsidP="00396C3B">
            <w:pPr>
              <w:pStyle w:val="TableText10"/>
            </w:pPr>
            <w:r w:rsidRPr="00955776">
              <w:t>act of indecency without consent (child under 16 years)</w:t>
            </w:r>
          </w:p>
          <w:p w14:paraId="2778A982" w14:textId="77777777" w:rsidR="00336D6F" w:rsidRPr="00955776" w:rsidRDefault="00336D6F" w:rsidP="00396C3B">
            <w:pPr>
              <w:pStyle w:val="TableText10"/>
            </w:pPr>
            <w:r w:rsidRPr="00955776">
              <w:t>(aggravated offence—involving family violence)</w:t>
            </w:r>
          </w:p>
        </w:tc>
        <w:tc>
          <w:tcPr>
            <w:tcW w:w="2534" w:type="dxa"/>
          </w:tcPr>
          <w:p w14:paraId="5B0BB87E" w14:textId="77777777" w:rsidR="00336D6F" w:rsidRPr="00955776" w:rsidRDefault="00336D6F" w:rsidP="00396C3B">
            <w:pPr>
              <w:pStyle w:val="TableText10"/>
            </w:pPr>
            <w:r w:rsidRPr="00955776">
              <w:t>offence within young adult relationship</w:t>
            </w:r>
          </w:p>
        </w:tc>
      </w:tr>
      <w:tr w:rsidR="00336D6F" w:rsidRPr="00955776" w14:paraId="0B35CD38" w14:textId="77777777" w:rsidTr="00396C3B">
        <w:trPr>
          <w:cantSplit/>
        </w:trPr>
        <w:tc>
          <w:tcPr>
            <w:tcW w:w="1200" w:type="dxa"/>
          </w:tcPr>
          <w:p w14:paraId="19C2F9D1" w14:textId="7D874BC8" w:rsidR="00336D6F" w:rsidRPr="00955776" w:rsidRDefault="00336D6F" w:rsidP="00396C3B">
            <w:pPr>
              <w:pStyle w:val="TableNumbered"/>
              <w:numPr>
                <w:ilvl w:val="0"/>
                <w:numId w:val="0"/>
              </w:numPr>
              <w:ind w:left="360" w:hanging="360"/>
            </w:pPr>
            <w:r w:rsidRPr="00955776">
              <w:t>6</w:t>
            </w:r>
            <w:r w:rsidR="00460C16">
              <w:t>0</w:t>
            </w:r>
          </w:p>
        </w:tc>
        <w:tc>
          <w:tcPr>
            <w:tcW w:w="2107" w:type="dxa"/>
          </w:tcPr>
          <w:p w14:paraId="67F68E2E" w14:textId="65E67E55" w:rsidR="00336D6F" w:rsidRPr="00955776" w:rsidRDefault="00336D6F" w:rsidP="00396C3B">
            <w:pPr>
              <w:pStyle w:val="TableText10"/>
            </w:pPr>
            <w:hyperlink r:id="rId292" w:tooltip="Crimes Act 1900" w:history="1">
              <w:r w:rsidRPr="00226B6C">
                <w:rPr>
                  <w:rStyle w:val="charCitHyperlinkAbbrev"/>
                </w:rPr>
                <w:t>Crimes Act</w:t>
              </w:r>
            </w:hyperlink>
            <w:r w:rsidRPr="00955776">
              <w:t>, s 61B (1)</w:t>
            </w:r>
          </w:p>
        </w:tc>
        <w:tc>
          <w:tcPr>
            <w:tcW w:w="2107" w:type="dxa"/>
          </w:tcPr>
          <w:p w14:paraId="78B970F2" w14:textId="77777777" w:rsidR="00336D6F" w:rsidRPr="00955776" w:rsidRDefault="00336D6F" w:rsidP="00396C3B">
            <w:pPr>
              <w:pStyle w:val="TableText10"/>
            </w:pPr>
            <w:r w:rsidRPr="00955776">
              <w:t>observe with device or capture visual data—other person</w:t>
            </w:r>
          </w:p>
        </w:tc>
        <w:tc>
          <w:tcPr>
            <w:tcW w:w="2534" w:type="dxa"/>
          </w:tcPr>
          <w:p w14:paraId="7D2EE5E0" w14:textId="77777777" w:rsidR="00336D6F" w:rsidRPr="00955776" w:rsidRDefault="00336D6F" w:rsidP="00396C3B">
            <w:pPr>
              <w:rPr>
                <w:sz w:val="20"/>
              </w:rPr>
            </w:pPr>
            <w:r w:rsidRPr="00955776">
              <w:rPr>
                <w:sz w:val="20"/>
              </w:rPr>
              <w:t>offence against vulnerable person</w:t>
            </w:r>
          </w:p>
        </w:tc>
      </w:tr>
      <w:tr w:rsidR="00336D6F" w:rsidRPr="00955776" w14:paraId="06F8218B" w14:textId="77777777" w:rsidTr="00396C3B">
        <w:trPr>
          <w:cantSplit/>
        </w:trPr>
        <w:tc>
          <w:tcPr>
            <w:tcW w:w="1200" w:type="dxa"/>
          </w:tcPr>
          <w:p w14:paraId="2A0EA726" w14:textId="474036DB" w:rsidR="00336D6F" w:rsidRPr="00955776" w:rsidRDefault="00336D6F" w:rsidP="00396C3B">
            <w:pPr>
              <w:pStyle w:val="TableNumbered"/>
              <w:numPr>
                <w:ilvl w:val="0"/>
                <w:numId w:val="0"/>
              </w:numPr>
              <w:ind w:left="360" w:hanging="360"/>
            </w:pPr>
            <w:r w:rsidRPr="00955776">
              <w:t>6</w:t>
            </w:r>
            <w:r w:rsidR="00460C16">
              <w:t>1</w:t>
            </w:r>
          </w:p>
        </w:tc>
        <w:tc>
          <w:tcPr>
            <w:tcW w:w="2107" w:type="dxa"/>
          </w:tcPr>
          <w:p w14:paraId="0F2F336D" w14:textId="71CD4CF3" w:rsidR="00336D6F" w:rsidRPr="00955776" w:rsidRDefault="00336D6F" w:rsidP="00396C3B">
            <w:pPr>
              <w:pStyle w:val="TableText10"/>
            </w:pPr>
            <w:hyperlink r:id="rId293" w:tooltip="Crimes Act 1900" w:history="1">
              <w:r w:rsidRPr="00226B6C">
                <w:rPr>
                  <w:rStyle w:val="charCitHyperlinkAbbrev"/>
                </w:rPr>
                <w:t>Crimes Act</w:t>
              </w:r>
            </w:hyperlink>
            <w:r w:rsidRPr="00955776">
              <w:t>,</w:t>
            </w:r>
            <w:r w:rsidRPr="00955776">
              <w:br/>
              <w:t>s 61B (1) and s 72AA (2)</w:t>
            </w:r>
          </w:p>
        </w:tc>
        <w:tc>
          <w:tcPr>
            <w:tcW w:w="2107" w:type="dxa"/>
          </w:tcPr>
          <w:p w14:paraId="20D48F2D" w14:textId="77777777" w:rsidR="00336D6F" w:rsidRPr="00955776" w:rsidRDefault="00336D6F" w:rsidP="00396C3B">
            <w:pPr>
              <w:pStyle w:val="TableText10"/>
            </w:pPr>
            <w:r w:rsidRPr="00955776">
              <w:t>observe with device or capture visual data—other person</w:t>
            </w:r>
          </w:p>
          <w:p w14:paraId="15857C21" w14:textId="77777777" w:rsidR="00336D6F" w:rsidRPr="00955776" w:rsidRDefault="00336D6F" w:rsidP="00396C3B">
            <w:pPr>
              <w:pStyle w:val="TableText10"/>
            </w:pPr>
            <w:r w:rsidRPr="00955776">
              <w:t>(aggravated offence—involving family violence)</w:t>
            </w:r>
          </w:p>
        </w:tc>
        <w:tc>
          <w:tcPr>
            <w:tcW w:w="2534" w:type="dxa"/>
          </w:tcPr>
          <w:p w14:paraId="3CF7BC1B" w14:textId="77777777" w:rsidR="00336D6F" w:rsidRPr="00955776" w:rsidRDefault="00336D6F" w:rsidP="00396C3B">
            <w:pPr>
              <w:rPr>
                <w:sz w:val="20"/>
              </w:rPr>
            </w:pPr>
            <w:r w:rsidRPr="00955776">
              <w:rPr>
                <w:sz w:val="20"/>
              </w:rPr>
              <w:t>offence against vulnerable person</w:t>
            </w:r>
          </w:p>
        </w:tc>
      </w:tr>
      <w:tr w:rsidR="00336D6F" w:rsidRPr="00955776" w14:paraId="09167696" w14:textId="77777777" w:rsidTr="00396C3B">
        <w:trPr>
          <w:cantSplit/>
        </w:trPr>
        <w:tc>
          <w:tcPr>
            <w:tcW w:w="1200" w:type="dxa"/>
          </w:tcPr>
          <w:p w14:paraId="782B7AC7" w14:textId="717D1E3C" w:rsidR="00336D6F" w:rsidRPr="00955776" w:rsidRDefault="00336D6F" w:rsidP="00396C3B">
            <w:pPr>
              <w:pStyle w:val="TableNumbered"/>
              <w:numPr>
                <w:ilvl w:val="0"/>
                <w:numId w:val="0"/>
              </w:numPr>
              <w:ind w:left="360" w:hanging="360"/>
            </w:pPr>
            <w:r w:rsidRPr="00955776">
              <w:t>6</w:t>
            </w:r>
            <w:r w:rsidR="00460C16">
              <w:t>2</w:t>
            </w:r>
          </w:p>
        </w:tc>
        <w:tc>
          <w:tcPr>
            <w:tcW w:w="2107" w:type="dxa"/>
          </w:tcPr>
          <w:p w14:paraId="371227B8" w14:textId="6DEDF2F4" w:rsidR="00336D6F" w:rsidRPr="00955776" w:rsidRDefault="00336D6F" w:rsidP="00396C3B">
            <w:pPr>
              <w:pStyle w:val="TableText10"/>
            </w:pPr>
            <w:hyperlink r:id="rId294" w:tooltip="Crimes Act 1900" w:history="1">
              <w:r w:rsidRPr="00226B6C">
                <w:rPr>
                  <w:rStyle w:val="charCitHyperlinkAbbrev"/>
                </w:rPr>
                <w:t>Crimes Act</w:t>
              </w:r>
            </w:hyperlink>
            <w:r w:rsidRPr="00955776">
              <w:t>, s 61B (5)</w:t>
            </w:r>
          </w:p>
        </w:tc>
        <w:tc>
          <w:tcPr>
            <w:tcW w:w="2107" w:type="dxa"/>
          </w:tcPr>
          <w:p w14:paraId="4E8A8866" w14:textId="77777777" w:rsidR="00336D6F" w:rsidRPr="00955776" w:rsidRDefault="00336D6F" w:rsidP="00396C3B">
            <w:pPr>
              <w:pStyle w:val="TableText10"/>
            </w:pPr>
            <w:r w:rsidRPr="00955776">
              <w:t>observe with device or capture visual data—other person’s genital/ anal region or breasts</w:t>
            </w:r>
          </w:p>
        </w:tc>
        <w:tc>
          <w:tcPr>
            <w:tcW w:w="2534" w:type="dxa"/>
          </w:tcPr>
          <w:p w14:paraId="339F80A1" w14:textId="77777777" w:rsidR="00336D6F" w:rsidRPr="00955776" w:rsidRDefault="00336D6F" w:rsidP="00396C3B">
            <w:pPr>
              <w:rPr>
                <w:sz w:val="20"/>
              </w:rPr>
            </w:pPr>
            <w:r w:rsidRPr="00955776">
              <w:rPr>
                <w:sz w:val="20"/>
              </w:rPr>
              <w:t>offence against vulnerable person</w:t>
            </w:r>
          </w:p>
        </w:tc>
      </w:tr>
      <w:tr w:rsidR="00336D6F" w:rsidRPr="00955776" w14:paraId="228C8682" w14:textId="77777777" w:rsidTr="00396C3B">
        <w:trPr>
          <w:cantSplit/>
        </w:trPr>
        <w:tc>
          <w:tcPr>
            <w:tcW w:w="1200" w:type="dxa"/>
          </w:tcPr>
          <w:p w14:paraId="3DD000A7" w14:textId="534E7AFE" w:rsidR="00336D6F" w:rsidRPr="00955776" w:rsidRDefault="00336D6F" w:rsidP="00396C3B">
            <w:pPr>
              <w:pStyle w:val="TableNumbered"/>
              <w:numPr>
                <w:ilvl w:val="0"/>
                <w:numId w:val="0"/>
              </w:numPr>
              <w:ind w:left="360" w:hanging="360"/>
            </w:pPr>
            <w:r w:rsidRPr="00955776">
              <w:t>6</w:t>
            </w:r>
            <w:r w:rsidR="00460C16">
              <w:t>3</w:t>
            </w:r>
          </w:p>
        </w:tc>
        <w:tc>
          <w:tcPr>
            <w:tcW w:w="2107" w:type="dxa"/>
          </w:tcPr>
          <w:p w14:paraId="6FB5EE4B" w14:textId="5D8AAA90" w:rsidR="00336D6F" w:rsidRPr="00955776" w:rsidRDefault="00336D6F" w:rsidP="00396C3B">
            <w:pPr>
              <w:pStyle w:val="TableText10"/>
            </w:pPr>
            <w:hyperlink r:id="rId295" w:tooltip="Crimes Act 1900" w:history="1">
              <w:r w:rsidRPr="00226B6C">
                <w:rPr>
                  <w:rStyle w:val="charCitHyperlinkAbbrev"/>
                </w:rPr>
                <w:t>Crimes Act</w:t>
              </w:r>
            </w:hyperlink>
            <w:r w:rsidRPr="00955776">
              <w:t>,</w:t>
            </w:r>
            <w:r w:rsidRPr="00955776">
              <w:br/>
              <w:t>s 61B (5) and s 72AA (2)</w:t>
            </w:r>
          </w:p>
        </w:tc>
        <w:tc>
          <w:tcPr>
            <w:tcW w:w="2107" w:type="dxa"/>
          </w:tcPr>
          <w:p w14:paraId="3183951B" w14:textId="77777777" w:rsidR="00336D6F" w:rsidRPr="00955776" w:rsidRDefault="00336D6F" w:rsidP="00396C3B">
            <w:pPr>
              <w:pStyle w:val="TableText10"/>
            </w:pPr>
            <w:r w:rsidRPr="00955776">
              <w:t>observe with device or capture visual data—other person’s genital/ anal region or breasts</w:t>
            </w:r>
          </w:p>
          <w:p w14:paraId="1FFBE8FA" w14:textId="77777777" w:rsidR="00336D6F" w:rsidRPr="00955776" w:rsidRDefault="00336D6F" w:rsidP="00396C3B">
            <w:pPr>
              <w:pStyle w:val="TableText10"/>
            </w:pPr>
            <w:r w:rsidRPr="00955776">
              <w:t>(aggravated offence—involving family violence)</w:t>
            </w:r>
          </w:p>
        </w:tc>
        <w:tc>
          <w:tcPr>
            <w:tcW w:w="2534" w:type="dxa"/>
          </w:tcPr>
          <w:p w14:paraId="1E259331" w14:textId="77777777" w:rsidR="00336D6F" w:rsidRPr="00955776" w:rsidRDefault="00336D6F" w:rsidP="00396C3B">
            <w:pPr>
              <w:rPr>
                <w:sz w:val="20"/>
              </w:rPr>
            </w:pPr>
            <w:r w:rsidRPr="00955776">
              <w:rPr>
                <w:sz w:val="20"/>
              </w:rPr>
              <w:t>offence against vulnerable person</w:t>
            </w:r>
          </w:p>
        </w:tc>
      </w:tr>
      <w:tr w:rsidR="00336D6F" w:rsidRPr="00955776" w14:paraId="28944266" w14:textId="77777777" w:rsidTr="00396C3B">
        <w:trPr>
          <w:cantSplit/>
        </w:trPr>
        <w:tc>
          <w:tcPr>
            <w:tcW w:w="1200" w:type="dxa"/>
          </w:tcPr>
          <w:p w14:paraId="6B298AE1" w14:textId="7C0ED546" w:rsidR="00336D6F" w:rsidRPr="00955776" w:rsidRDefault="00336D6F" w:rsidP="00396C3B">
            <w:pPr>
              <w:pStyle w:val="TableNumbered"/>
              <w:numPr>
                <w:ilvl w:val="0"/>
                <w:numId w:val="0"/>
              </w:numPr>
              <w:ind w:left="360" w:hanging="360"/>
            </w:pPr>
            <w:r w:rsidRPr="00955776">
              <w:t>6</w:t>
            </w:r>
            <w:r w:rsidR="00460C16">
              <w:t>4</w:t>
            </w:r>
          </w:p>
        </w:tc>
        <w:tc>
          <w:tcPr>
            <w:tcW w:w="2107" w:type="dxa"/>
          </w:tcPr>
          <w:p w14:paraId="33C1D778" w14:textId="3E3B0C72" w:rsidR="00336D6F" w:rsidRPr="00955776" w:rsidRDefault="00336D6F" w:rsidP="00396C3B">
            <w:pPr>
              <w:pStyle w:val="TableText10"/>
            </w:pPr>
            <w:hyperlink r:id="rId296" w:tooltip="Crimes Act 1900" w:history="1">
              <w:r w:rsidRPr="00226B6C">
                <w:rPr>
                  <w:rStyle w:val="charCitHyperlinkAbbrev"/>
                </w:rPr>
                <w:t>Crimes Act</w:t>
              </w:r>
            </w:hyperlink>
            <w:r w:rsidRPr="00955776">
              <w:t>, s 62 (3)</w:t>
            </w:r>
          </w:p>
        </w:tc>
        <w:tc>
          <w:tcPr>
            <w:tcW w:w="2107" w:type="dxa"/>
          </w:tcPr>
          <w:p w14:paraId="2E73E8A4" w14:textId="77777777" w:rsidR="00336D6F" w:rsidRPr="00955776" w:rsidRDefault="00336D6F" w:rsidP="00396C3B">
            <w:pPr>
              <w:pStyle w:val="TableText10"/>
            </w:pPr>
            <w:r w:rsidRPr="00955776">
              <w:t>incest (16 years or older)</w:t>
            </w:r>
          </w:p>
        </w:tc>
        <w:tc>
          <w:tcPr>
            <w:tcW w:w="2534" w:type="dxa"/>
          </w:tcPr>
          <w:p w14:paraId="2FB0B173" w14:textId="77777777" w:rsidR="00336D6F" w:rsidRPr="00955776" w:rsidRDefault="00336D6F" w:rsidP="00396C3B">
            <w:pPr>
              <w:pStyle w:val="TableText10"/>
            </w:pPr>
            <w:r w:rsidRPr="00955776">
              <w:t>offence other than against vulnerable person</w:t>
            </w:r>
          </w:p>
        </w:tc>
      </w:tr>
      <w:tr w:rsidR="00336D6F" w:rsidRPr="00955776" w14:paraId="70C6E782" w14:textId="77777777" w:rsidTr="00396C3B">
        <w:trPr>
          <w:cantSplit/>
        </w:trPr>
        <w:tc>
          <w:tcPr>
            <w:tcW w:w="1200" w:type="dxa"/>
          </w:tcPr>
          <w:p w14:paraId="5AC410AE" w14:textId="5A076E00" w:rsidR="00336D6F" w:rsidRPr="00955776" w:rsidRDefault="00336D6F" w:rsidP="00396C3B">
            <w:pPr>
              <w:pStyle w:val="TableNumbered"/>
              <w:numPr>
                <w:ilvl w:val="0"/>
                <w:numId w:val="0"/>
              </w:numPr>
              <w:ind w:left="360" w:hanging="360"/>
            </w:pPr>
            <w:r w:rsidRPr="00955776">
              <w:t>6</w:t>
            </w:r>
            <w:r w:rsidR="00460C16">
              <w:t>5</w:t>
            </w:r>
          </w:p>
        </w:tc>
        <w:tc>
          <w:tcPr>
            <w:tcW w:w="2107" w:type="dxa"/>
          </w:tcPr>
          <w:p w14:paraId="2EC0C3F2" w14:textId="50499B88" w:rsidR="00336D6F" w:rsidRPr="00955776" w:rsidRDefault="00336D6F" w:rsidP="00396C3B">
            <w:pPr>
              <w:pStyle w:val="TableText10"/>
            </w:pPr>
            <w:hyperlink r:id="rId297" w:tooltip="Crimes Act 1900" w:history="1">
              <w:r w:rsidRPr="00226B6C">
                <w:rPr>
                  <w:rStyle w:val="charCitHyperlinkAbbrev"/>
                </w:rPr>
                <w:t>Crimes Act</w:t>
              </w:r>
            </w:hyperlink>
            <w:r w:rsidRPr="00955776">
              <w:t>, s 72C</w:t>
            </w:r>
          </w:p>
        </w:tc>
        <w:tc>
          <w:tcPr>
            <w:tcW w:w="2107" w:type="dxa"/>
          </w:tcPr>
          <w:p w14:paraId="3429E17F" w14:textId="77777777" w:rsidR="00336D6F" w:rsidRPr="00955776" w:rsidRDefault="00336D6F" w:rsidP="00396C3B">
            <w:pPr>
              <w:pStyle w:val="TableText10"/>
            </w:pPr>
            <w:r w:rsidRPr="00955776">
              <w:t>non-consensual distribution of intimate images</w:t>
            </w:r>
          </w:p>
        </w:tc>
        <w:tc>
          <w:tcPr>
            <w:tcW w:w="2534" w:type="dxa"/>
          </w:tcPr>
          <w:p w14:paraId="45BCA306" w14:textId="77777777" w:rsidR="00336D6F" w:rsidRPr="00955776" w:rsidRDefault="00336D6F" w:rsidP="00396C3B">
            <w:pPr>
              <w:pStyle w:val="TableText10"/>
            </w:pPr>
            <w:r w:rsidRPr="00955776">
              <w:t>offence against vulnerable person</w:t>
            </w:r>
          </w:p>
        </w:tc>
      </w:tr>
      <w:tr w:rsidR="00336D6F" w:rsidRPr="00955776" w14:paraId="2C20EB48" w14:textId="77777777" w:rsidTr="00396C3B">
        <w:trPr>
          <w:cantSplit/>
        </w:trPr>
        <w:tc>
          <w:tcPr>
            <w:tcW w:w="1200" w:type="dxa"/>
          </w:tcPr>
          <w:p w14:paraId="19AC4743" w14:textId="38B4AA87" w:rsidR="00336D6F" w:rsidRPr="00955776" w:rsidRDefault="00336D6F" w:rsidP="00396C3B">
            <w:pPr>
              <w:pStyle w:val="TableNumbered"/>
              <w:numPr>
                <w:ilvl w:val="0"/>
                <w:numId w:val="0"/>
              </w:numPr>
              <w:ind w:left="360" w:hanging="360"/>
            </w:pPr>
            <w:r w:rsidRPr="00955776">
              <w:lastRenderedPageBreak/>
              <w:t>6</w:t>
            </w:r>
            <w:r w:rsidR="00460C16">
              <w:t>6</w:t>
            </w:r>
          </w:p>
        </w:tc>
        <w:tc>
          <w:tcPr>
            <w:tcW w:w="2107" w:type="dxa"/>
          </w:tcPr>
          <w:p w14:paraId="01369183" w14:textId="6D85C924" w:rsidR="00336D6F" w:rsidRPr="00955776" w:rsidRDefault="00336D6F" w:rsidP="00396C3B">
            <w:pPr>
              <w:pStyle w:val="TableText10"/>
            </w:pPr>
            <w:hyperlink r:id="rId298" w:tooltip="Crimes Act 1900" w:history="1">
              <w:r w:rsidRPr="00226B6C">
                <w:rPr>
                  <w:rStyle w:val="charCitHyperlinkAbbrev"/>
                </w:rPr>
                <w:t>Crimes Act</w:t>
              </w:r>
            </w:hyperlink>
            <w:r w:rsidRPr="00955776">
              <w:t>,</w:t>
            </w:r>
            <w:r w:rsidRPr="00955776">
              <w:br/>
              <w:t>s 72C and s 72EA (2)</w:t>
            </w:r>
          </w:p>
        </w:tc>
        <w:tc>
          <w:tcPr>
            <w:tcW w:w="2107" w:type="dxa"/>
          </w:tcPr>
          <w:p w14:paraId="2578FC99" w14:textId="77777777" w:rsidR="00336D6F" w:rsidRPr="00955776" w:rsidRDefault="00336D6F" w:rsidP="00396C3B">
            <w:pPr>
              <w:pStyle w:val="TableText10"/>
            </w:pPr>
            <w:r w:rsidRPr="00955776">
              <w:t>non-consensual distribution of intimate images</w:t>
            </w:r>
          </w:p>
          <w:p w14:paraId="2D7F414B" w14:textId="77777777" w:rsidR="00336D6F" w:rsidRPr="00955776" w:rsidRDefault="00336D6F" w:rsidP="00396C3B">
            <w:pPr>
              <w:pStyle w:val="TableText10"/>
            </w:pPr>
            <w:r w:rsidRPr="00955776">
              <w:t>(aggravated offence—involving family violence)</w:t>
            </w:r>
          </w:p>
        </w:tc>
        <w:tc>
          <w:tcPr>
            <w:tcW w:w="2534" w:type="dxa"/>
          </w:tcPr>
          <w:p w14:paraId="05F892B5" w14:textId="77777777" w:rsidR="00336D6F" w:rsidRPr="00955776" w:rsidRDefault="00336D6F" w:rsidP="00396C3B">
            <w:pPr>
              <w:pStyle w:val="TableText10"/>
            </w:pPr>
            <w:r w:rsidRPr="00955776">
              <w:t>offence against vulnerable person</w:t>
            </w:r>
          </w:p>
        </w:tc>
      </w:tr>
      <w:tr w:rsidR="00336D6F" w:rsidRPr="00955776" w14:paraId="3A3EA9A6" w14:textId="77777777" w:rsidTr="00396C3B">
        <w:trPr>
          <w:cantSplit/>
        </w:trPr>
        <w:tc>
          <w:tcPr>
            <w:tcW w:w="1200" w:type="dxa"/>
          </w:tcPr>
          <w:p w14:paraId="05EEE9DC" w14:textId="4A0A2DF1" w:rsidR="00336D6F" w:rsidRPr="00955776" w:rsidRDefault="00460C16" w:rsidP="00396C3B">
            <w:pPr>
              <w:pStyle w:val="TableNumbered"/>
              <w:numPr>
                <w:ilvl w:val="0"/>
                <w:numId w:val="0"/>
              </w:numPr>
              <w:ind w:left="360" w:hanging="360"/>
            </w:pPr>
            <w:r>
              <w:t>67</w:t>
            </w:r>
          </w:p>
        </w:tc>
        <w:tc>
          <w:tcPr>
            <w:tcW w:w="2107" w:type="dxa"/>
          </w:tcPr>
          <w:p w14:paraId="398E5DB3" w14:textId="61B091E4" w:rsidR="00336D6F" w:rsidRPr="00955776" w:rsidRDefault="00336D6F" w:rsidP="00396C3B">
            <w:pPr>
              <w:pStyle w:val="TableText10"/>
            </w:pPr>
            <w:hyperlink r:id="rId299" w:tooltip="Crimes Act 1900" w:history="1">
              <w:r w:rsidRPr="00226B6C">
                <w:rPr>
                  <w:rStyle w:val="charCitHyperlinkAbbrev"/>
                </w:rPr>
                <w:t>Crimes Act</w:t>
              </w:r>
            </w:hyperlink>
            <w:r w:rsidRPr="00955776">
              <w:t>, s 72D</w:t>
            </w:r>
          </w:p>
        </w:tc>
        <w:tc>
          <w:tcPr>
            <w:tcW w:w="2107" w:type="dxa"/>
          </w:tcPr>
          <w:p w14:paraId="25AD63C6" w14:textId="77777777" w:rsidR="00336D6F" w:rsidRPr="00955776" w:rsidRDefault="00336D6F" w:rsidP="00396C3B">
            <w:pPr>
              <w:pStyle w:val="TableText10"/>
            </w:pPr>
            <w:r w:rsidRPr="00955776">
              <w:t>Distribution of intimate image of young person</w:t>
            </w:r>
          </w:p>
        </w:tc>
        <w:tc>
          <w:tcPr>
            <w:tcW w:w="2534" w:type="dxa"/>
          </w:tcPr>
          <w:p w14:paraId="07D96685" w14:textId="77777777" w:rsidR="00336D6F" w:rsidRPr="00955776" w:rsidRDefault="00336D6F" w:rsidP="00396C3B">
            <w:pPr>
              <w:pStyle w:val="TableText10"/>
            </w:pPr>
          </w:p>
        </w:tc>
      </w:tr>
      <w:tr w:rsidR="00336D6F" w:rsidRPr="00955776" w14:paraId="76989667" w14:textId="77777777" w:rsidTr="00396C3B">
        <w:trPr>
          <w:cantSplit/>
        </w:trPr>
        <w:tc>
          <w:tcPr>
            <w:tcW w:w="1200" w:type="dxa"/>
          </w:tcPr>
          <w:p w14:paraId="10FF1B07" w14:textId="522D9A01" w:rsidR="00336D6F" w:rsidRPr="00955776" w:rsidRDefault="00460C16" w:rsidP="00396C3B">
            <w:pPr>
              <w:pStyle w:val="TableNumbered"/>
              <w:numPr>
                <w:ilvl w:val="0"/>
                <w:numId w:val="0"/>
              </w:numPr>
              <w:ind w:left="360" w:hanging="360"/>
            </w:pPr>
            <w:r>
              <w:t>68</w:t>
            </w:r>
          </w:p>
        </w:tc>
        <w:tc>
          <w:tcPr>
            <w:tcW w:w="2107" w:type="dxa"/>
          </w:tcPr>
          <w:p w14:paraId="25BC873A" w14:textId="358A0763" w:rsidR="00336D6F" w:rsidRPr="00955776" w:rsidRDefault="00336D6F" w:rsidP="00396C3B">
            <w:pPr>
              <w:pStyle w:val="TableText10"/>
            </w:pPr>
            <w:hyperlink r:id="rId300" w:tooltip="Crimes Act 1900" w:history="1">
              <w:r w:rsidRPr="00226B6C">
                <w:rPr>
                  <w:rStyle w:val="charCitHyperlinkAbbrev"/>
                </w:rPr>
                <w:t>Crimes Act</w:t>
              </w:r>
            </w:hyperlink>
            <w:r w:rsidRPr="00955776">
              <w:t>,</w:t>
            </w:r>
            <w:r w:rsidRPr="00955776">
              <w:br/>
              <w:t>s 72D and s 72EA (2)</w:t>
            </w:r>
          </w:p>
        </w:tc>
        <w:tc>
          <w:tcPr>
            <w:tcW w:w="2107" w:type="dxa"/>
          </w:tcPr>
          <w:p w14:paraId="4C9C91F0" w14:textId="77777777" w:rsidR="00336D6F" w:rsidRPr="00955776" w:rsidRDefault="00336D6F" w:rsidP="00396C3B">
            <w:pPr>
              <w:pStyle w:val="TableText10"/>
            </w:pPr>
            <w:r w:rsidRPr="00955776">
              <w:t>Distribution of intimate image of young person</w:t>
            </w:r>
          </w:p>
          <w:p w14:paraId="2D97842C" w14:textId="77777777" w:rsidR="00336D6F" w:rsidRPr="00955776" w:rsidRDefault="00336D6F" w:rsidP="00396C3B">
            <w:pPr>
              <w:pStyle w:val="TableText10"/>
            </w:pPr>
            <w:r w:rsidRPr="00955776">
              <w:t>(aggravated offence—involving family violence)</w:t>
            </w:r>
          </w:p>
        </w:tc>
        <w:tc>
          <w:tcPr>
            <w:tcW w:w="2534" w:type="dxa"/>
          </w:tcPr>
          <w:p w14:paraId="28B6599D" w14:textId="77777777" w:rsidR="00336D6F" w:rsidRPr="00955776" w:rsidRDefault="00336D6F" w:rsidP="00396C3B">
            <w:pPr>
              <w:pStyle w:val="TableText10"/>
            </w:pPr>
          </w:p>
        </w:tc>
      </w:tr>
      <w:tr w:rsidR="00336D6F" w:rsidRPr="00955776" w14:paraId="0B5FB129" w14:textId="77777777" w:rsidTr="00396C3B">
        <w:trPr>
          <w:cantSplit/>
        </w:trPr>
        <w:tc>
          <w:tcPr>
            <w:tcW w:w="1200" w:type="dxa"/>
          </w:tcPr>
          <w:p w14:paraId="56CEDA5D" w14:textId="22147614" w:rsidR="00336D6F" w:rsidRPr="00955776" w:rsidRDefault="00460C16" w:rsidP="00396C3B">
            <w:pPr>
              <w:pStyle w:val="TableNumbered"/>
              <w:numPr>
                <w:ilvl w:val="0"/>
                <w:numId w:val="0"/>
              </w:numPr>
              <w:ind w:left="360" w:hanging="360"/>
            </w:pPr>
            <w:r>
              <w:t>69</w:t>
            </w:r>
          </w:p>
        </w:tc>
        <w:tc>
          <w:tcPr>
            <w:tcW w:w="2107" w:type="dxa"/>
          </w:tcPr>
          <w:p w14:paraId="589BFFD2" w14:textId="372100A4" w:rsidR="00336D6F" w:rsidRPr="00955776" w:rsidRDefault="00336D6F" w:rsidP="00396C3B">
            <w:pPr>
              <w:pStyle w:val="TableText10"/>
            </w:pPr>
            <w:hyperlink r:id="rId301" w:tooltip="Crimes Act 1900" w:history="1">
              <w:r w:rsidRPr="00226B6C">
                <w:rPr>
                  <w:rStyle w:val="charCitHyperlinkAbbrev"/>
                </w:rPr>
                <w:t>Crimes Act</w:t>
              </w:r>
            </w:hyperlink>
            <w:r w:rsidRPr="00955776">
              <w:t>, s 79 (1)</w:t>
            </w:r>
          </w:p>
        </w:tc>
        <w:tc>
          <w:tcPr>
            <w:tcW w:w="2107" w:type="dxa"/>
          </w:tcPr>
          <w:p w14:paraId="73B1F38D" w14:textId="77777777" w:rsidR="00336D6F" w:rsidRPr="00955776" w:rsidRDefault="00336D6F" w:rsidP="00396C3B">
            <w:pPr>
              <w:pStyle w:val="TableText10"/>
            </w:pPr>
            <w:r w:rsidRPr="00955776">
              <w:t>sexual servitude—cause person to enter or remain in</w:t>
            </w:r>
          </w:p>
        </w:tc>
        <w:tc>
          <w:tcPr>
            <w:tcW w:w="2534" w:type="dxa"/>
          </w:tcPr>
          <w:p w14:paraId="0CD96761" w14:textId="77777777" w:rsidR="00336D6F" w:rsidRPr="00955776" w:rsidRDefault="00336D6F" w:rsidP="00396C3B">
            <w:pPr>
              <w:pStyle w:val="TableText10"/>
            </w:pPr>
            <w:r w:rsidRPr="00955776">
              <w:t>offence other than against vulnerable person</w:t>
            </w:r>
          </w:p>
        </w:tc>
      </w:tr>
      <w:tr w:rsidR="00336D6F" w:rsidRPr="00955776" w14:paraId="2A11F587" w14:textId="77777777" w:rsidTr="00396C3B">
        <w:trPr>
          <w:cantSplit/>
        </w:trPr>
        <w:tc>
          <w:tcPr>
            <w:tcW w:w="1200" w:type="dxa"/>
          </w:tcPr>
          <w:p w14:paraId="711C18DB" w14:textId="4BF8C882" w:rsidR="00336D6F" w:rsidRPr="00955776" w:rsidRDefault="00336D6F" w:rsidP="00396C3B">
            <w:pPr>
              <w:pStyle w:val="TableNumbered"/>
              <w:numPr>
                <w:ilvl w:val="0"/>
                <w:numId w:val="0"/>
              </w:numPr>
              <w:ind w:left="360" w:hanging="360"/>
            </w:pPr>
            <w:r w:rsidRPr="00955776">
              <w:t>7</w:t>
            </w:r>
            <w:r w:rsidR="00460C16">
              <w:t>0</w:t>
            </w:r>
          </w:p>
        </w:tc>
        <w:tc>
          <w:tcPr>
            <w:tcW w:w="2107" w:type="dxa"/>
          </w:tcPr>
          <w:p w14:paraId="5DF274C8" w14:textId="2BE65261" w:rsidR="00336D6F" w:rsidRPr="00955776" w:rsidRDefault="00336D6F" w:rsidP="00396C3B">
            <w:pPr>
              <w:pStyle w:val="TableText10"/>
            </w:pPr>
            <w:hyperlink r:id="rId302" w:tooltip="Crimes Act 1900" w:history="1">
              <w:r w:rsidRPr="00226B6C">
                <w:rPr>
                  <w:rStyle w:val="charCitHyperlinkAbbrev"/>
                </w:rPr>
                <w:t>Crimes Act</w:t>
              </w:r>
            </w:hyperlink>
            <w:r w:rsidRPr="00955776">
              <w:t>, s 79 (2)</w:t>
            </w:r>
          </w:p>
        </w:tc>
        <w:tc>
          <w:tcPr>
            <w:tcW w:w="2107" w:type="dxa"/>
          </w:tcPr>
          <w:p w14:paraId="3976F3CC" w14:textId="77777777" w:rsidR="00336D6F" w:rsidRPr="00955776" w:rsidRDefault="00336D6F" w:rsidP="00396C3B">
            <w:pPr>
              <w:pStyle w:val="TableText10"/>
            </w:pPr>
            <w:r w:rsidRPr="00955776">
              <w:t>sexual servitude—conduct business involving</w:t>
            </w:r>
          </w:p>
        </w:tc>
        <w:tc>
          <w:tcPr>
            <w:tcW w:w="2534" w:type="dxa"/>
          </w:tcPr>
          <w:p w14:paraId="2373BC77" w14:textId="77777777" w:rsidR="00336D6F" w:rsidRPr="00955776" w:rsidRDefault="00336D6F" w:rsidP="00396C3B">
            <w:pPr>
              <w:pStyle w:val="TableText10"/>
            </w:pPr>
            <w:r w:rsidRPr="00955776">
              <w:t>offence other than against vulnerable person</w:t>
            </w:r>
          </w:p>
        </w:tc>
      </w:tr>
      <w:tr w:rsidR="00336D6F" w:rsidRPr="00955776" w14:paraId="4F150555" w14:textId="77777777" w:rsidTr="00396C3B">
        <w:trPr>
          <w:cantSplit/>
        </w:trPr>
        <w:tc>
          <w:tcPr>
            <w:tcW w:w="1200" w:type="dxa"/>
            <w:tcBorders>
              <w:bottom w:val="single" w:sz="4" w:space="0" w:color="C0C0C0"/>
            </w:tcBorders>
          </w:tcPr>
          <w:p w14:paraId="0E04FCC9" w14:textId="15C72EAB" w:rsidR="00336D6F" w:rsidRPr="00955776" w:rsidRDefault="00336D6F" w:rsidP="00396C3B">
            <w:pPr>
              <w:pStyle w:val="TableNumbered"/>
              <w:numPr>
                <w:ilvl w:val="0"/>
                <w:numId w:val="0"/>
              </w:numPr>
              <w:ind w:left="360" w:hanging="360"/>
            </w:pPr>
            <w:r w:rsidRPr="00955776">
              <w:t>7</w:t>
            </w:r>
            <w:r w:rsidR="00460C16">
              <w:t>1</w:t>
            </w:r>
          </w:p>
        </w:tc>
        <w:tc>
          <w:tcPr>
            <w:tcW w:w="2107" w:type="dxa"/>
            <w:tcBorders>
              <w:bottom w:val="single" w:sz="4" w:space="0" w:color="C0C0C0"/>
            </w:tcBorders>
          </w:tcPr>
          <w:p w14:paraId="70625C18" w14:textId="3534C884" w:rsidR="00336D6F" w:rsidRPr="00955776" w:rsidRDefault="00336D6F" w:rsidP="00396C3B">
            <w:pPr>
              <w:pStyle w:val="TableText10"/>
            </w:pPr>
            <w:hyperlink r:id="rId303" w:tooltip="Crimes Act 1900" w:history="1">
              <w:r w:rsidRPr="00226B6C">
                <w:rPr>
                  <w:rStyle w:val="charCitHyperlinkAbbrev"/>
                </w:rPr>
                <w:t>Crimes Act</w:t>
              </w:r>
            </w:hyperlink>
            <w:r w:rsidRPr="00955776">
              <w:t>, s 80</w:t>
            </w:r>
          </w:p>
        </w:tc>
        <w:tc>
          <w:tcPr>
            <w:tcW w:w="2107" w:type="dxa"/>
            <w:tcBorders>
              <w:bottom w:val="single" w:sz="4" w:space="0" w:color="C0C0C0"/>
            </w:tcBorders>
          </w:tcPr>
          <w:p w14:paraId="087403F3" w14:textId="77777777" w:rsidR="00336D6F" w:rsidRPr="00955776" w:rsidRDefault="00336D6F" w:rsidP="00396C3B">
            <w:pPr>
              <w:pStyle w:val="TableText10"/>
            </w:pPr>
            <w:r w:rsidRPr="00955776">
              <w:t>deceptive recruiting for sexual services</w:t>
            </w:r>
          </w:p>
        </w:tc>
        <w:tc>
          <w:tcPr>
            <w:tcW w:w="2534" w:type="dxa"/>
            <w:tcBorders>
              <w:bottom w:val="single" w:sz="4" w:space="0" w:color="C0C0C0"/>
            </w:tcBorders>
          </w:tcPr>
          <w:p w14:paraId="65C8453C" w14:textId="77777777" w:rsidR="00336D6F" w:rsidRPr="00955776" w:rsidRDefault="00336D6F" w:rsidP="00396C3B">
            <w:pPr>
              <w:pStyle w:val="TableText10"/>
            </w:pPr>
            <w:r w:rsidRPr="00955776">
              <w:t>offence other than against vulnerable person</w:t>
            </w:r>
          </w:p>
        </w:tc>
      </w:tr>
      <w:tr w:rsidR="00336D6F" w:rsidRPr="00955776" w14:paraId="18F4F7FB" w14:textId="77777777" w:rsidTr="00396C3B">
        <w:trPr>
          <w:cantSplit/>
        </w:trPr>
        <w:tc>
          <w:tcPr>
            <w:tcW w:w="7948" w:type="dxa"/>
            <w:gridSpan w:val="4"/>
            <w:tcBorders>
              <w:top w:val="single" w:sz="4" w:space="0" w:color="C0C0C0"/>
              <w:bottom w:val="single" w:sz="4" w:space="0" w:color="C0C0C0"/>
            </w:tcBorders>
          </w:tcPr>
          <w:p w14:paraId="747A755A" w14:textId="77777777" w:rsidR="00336D6F" w:rsidRPr="00955776" w:rsidRDefault="00336D6F" w:rsidP="00396C3B">
            <w:pPr>
              <w:pStyle w:val="TableText10"/>
              <w:keepNext/>
              <w:rPr>
                <w:b/>
              </w:rPr>
            </w:pPr>
            <w:r w:rsidRPr="00955776">
              <w:rPr>
                <w:rFonts w:ascii="Arial" w:hAnsi="Arial"/>
                <w:b/>
                <w:sz w:val="18"/>
              </w:rPr>
              <w:t>Dangerous or negligent acts endangering others</w:t>
            </w:r>
          </w:p>
        </w:tc>
      </w:tr>
      <w:tr w:rsidR="00336D6F" w:rsidRPr="00955776" w14:paraId="03654554" w14:textId="77777777" w:rsidTr="00396C3B">
        <w:trPr>
          <w:cantSplit/>
        </w:trPr>
        <w:tc>
          <w:tcPr>
            <w:tcW w:w="1200" w:type="dxa"/>
            <w:tcBorders>
              <w:top w:val="single" w:sz="4" w:space="0" w:color="C0C0C0"/>
            </w:tcBorders>
          </w:tcPr>
          <w:p w14:paraId="08DA1C72" w14:textId="09849D5D" w:rsidR="00336D6F" w:rsidRPr="00955776" w:rsidRDefault="00336D6F" w:rsidP="00396C3B">
            <w:pPr>
              <w:pStyle w:val="TableNumbered"/>
              <w:numPr>
                <w:ilvl w:val="0"/>
                <w:numId w:val="0"/>
              </w:numPr>
              <w:ind w:left="360" w:hanging="360"/>
            </w:pPr>
            <w:r w:rsidRPr="00955776">
              <w:t>7</w:t>
            </w:r>
            <w:r w:rsidR="00460C16">
              <w:t>2</w:t>
            </w:r>
          </w:p>
        </w:tc>
        <w:tc>
          <w:tcPr>
            <w:tcW w:w="2107" w:type="dxa"/>
            <w:tcBorders>
              <w:top w:val="single" w:sz="4" w:space="0" w:color="C0C0C0"/>
            </w:tcBorders>
          </w:tcPr>
          <w:p w14:paraId="32820719" w14:textId="42E82F39" w:rsidR="00336D6F" w:rsidRPr="00955776" w:rsidRDefault="00336D6F" w:rsidP="00396C3B">
            <w:pPr>
              <w:pStyle w:val="TableText10"/>
            </w:pPr>
            <w:hyperlink r:id="rId304" w:tooltip="Crimes Act 1900" w:history="1">
              <w:r w:rsidRPr="00226B6C">
                <w:rPr>
                  <w:rStyle w:val="charCitHyperlinkAbbrev"/>
                </w:rPr>
                <w:t>Crimes Act</w:t>
              </w:r>
            </w:hyperlink>
            <w:r w:rsidRPr="00955776">
              <w:t>, s 39</w:t>
            </w:r>
          </w:p>
        </w:tc>
        <w:tc>
          <w:tcPr>
            <w:tcW w:w="2107" w:type="dxa"/>
            <w:tcBorders>
              <w:top w:val="single" w:sz="4" w:space="0" w:color="C0C0C0"/>
            </w:tcBorders>
          </w:tcPr>
          <w:p w14:paraId="41572113" w14:textId="77777777" w:rsidR="00336D6F" w:rsidRPr="00955776" w:rsidRDefault="00336D6F" w:rsidP="00396C3B">
            <w:pPr>
              <w:pStyle w:val="TableText10"/>
            </w:pPr>
            <w:r w:rsidRPr="00955776">
              <w:t>neglect etc of children</w:t>
            </w:r>
          </w:p>
        </w:tc>
        <w:tc>
          <w:tcPr>
            <w:tcW w:w="2534" w:type="dxa"/>
            <w:tcBorders>
              <w:top w:val="single" w:sz="4" w:space="0" w:color="C0C0C0"/>
            </w:tcBorders>
          </w:tcPr>
          <w:p w14:paraId="469CAB52" w14:textId="77777777" w:rsidR="00336D6F" w:rsidRPr="00955776" w:rsidRDefault="00336D6F" w:rsidP="00396C3B">
            <w:pPr>
              <w:pStyle w:val="TableText10"/>
            </w:pPr>
          </w:p>
        </w:tc>
      </w:tr>
      <w:tr w:rsidR="00336D6F" w:rsidRPr="00955776" w14:paraId="37D848C3" w14:textId="77777777" w:rsidTr="00396C3B">
        <w:trPr>
          <w:cantSplit/>
        </w:trPr>
        <w:tc>
          <w:tcPr>
            <w:tcW w:w="1200" w:type="dxa"/>
            <w:tcBorders>
              <w:bottom w:val="single" w:sz="4" w:space="0" w:color="C0C0C0"/>
            </w:tcBorders>
          </w:tcPr>
          <w:p w14:paraId="5F216781" w14:textId="3F2B3A94" w:rsidR="00336D6F" w:rsidRPr="00955776" w:rsidRDefault="00336D6F" w:rsidP="00396C3B">
            <w:pPr>
              <w:pStyle w:val="TableNumbered"/>
              <w:numPr>
                <w:ilvl w:val="0"/>
                <w:numId w:val="0"/>
              </w:numPr>
              <w:ind w:left="360" w:hanging="360"/>
            </w:pPr>
            <w:r w:rsidRPr="00955776">
              <w:t>7</w:t>
            </w:r>
            <w:r w:rsidR="00460C16">
              <w:t>3</w:t>
            </w:r>
          </w:p>
        </w:tc>
        <w:tc>
          <w:tcPr>
            <w:tcW w:w="2107" w:type="dxa"/>
            <w:tcBorders>
              <w:bottom w:val="single" w:sz="4" w:space="0" w:color="C0C0C0"/>
            </w:tcBorders>
          </w:tcPr>
          <w:p w14:paraId="1F8C9E5A" w14:textId="2094407E" w:rsidR="00336D6F" w:rsidRPr="00955776" w:rsidRDefault="00336D6F" w:rsidP="00396C3B">
            <w:pPr>
              <w:pStyle w:val="TableText10"/>
            </w:pPr>
            <w:hyperlink r:id="rId305" w:tooltip="Crimes Act 1900" w:history="1">
              <w:r w:rsidRPr="00226B6C">
                <w:rPr>
                  <w:rStyle w:val="charCitHyperlinkAbbrev"/>
                </w:rPr>
                <w:t>Crimes Act</w:t>
              </w:r>
            </w:hyperlink>
            <w:r w:rsidRPr="00955776">
              <w:t>, s 41</w:t>
            </w:r>
          </w:p>
        </w:tc>
        <w:tc>
          <w:tcPr>
            <w:tcW w:w="2107" w:type="dxa"/>
            <w:tcBorders>
              <w:bottom w:val="single" w:sz="4" w:space="0" w:color="C0C0C0"/>
            </w:tcBorders>
          </w:tcPr>
          <w:p w14:paraId="70A3980B" w14:textId="77777777" w:rsidR="00336D6F" w:rsidRPr="00955776" w:rsidRDefault="00336D6F" w:rsidP="00396C3B">
            <w:pPr>
              <w:pStyle w:val="TableText10"/>
            </w:pPr>
            <w:r w:rsidRPr="00955776">
              <w:t>expose or abandon child</w:t>
            </w:r>
          </w:p>
        </w:tc>
        <w:tc>
          <w:tcPr>
            <w:tcW w:w="2534" w:type="dxa"/>
            <w:tcBorders>
              <w:bottom w:val="single" w:sz="4" w:space="0" w:color="C0C0C0"/>
            </w:tcBorders>
          </w:tcPr>
          <w:p w14:paraId="4F0CC46C" w14:textId="77777777" w:rsidR="00336D6F" w:rsidRPr="00955776" w:rsidRDefault="00336D6F" w:rsidP="00396C3B">
            <w:pPr>
              <w:pStyle w:val="TableText10"/>
            </w:pPr>
          </w:p>
        </w:tc>
      </w:tr>
      <w:tr w:rsidR="00336D6F" w:rsidRPr="00955776" w14:paraId="76C90EBB" w14:textId="77777777" w:rsidTr="00396C3B">
        <w:trPr>
          <w:cantSplit/>
        </w:trPr>
        <w:tc>
          <w:tcPr>
            <w:tcW w:w="7948" w:type="dxa"/>
            <w:gridSpan w:val="4"/>
            <w:tcBorders>
              <w:top w:val="single" w:sz="4" w:space="0" w:color="C0C0C0"/>
              <w:bottom w:val="single" w:sz="4" w:space="0" w:color="C0C0C0"/>
            </w:tcBorders>
          </w:tcPr>
          <w:p w14:paraId="7F6C3F65" w14:textId="77777777" w:rsidR="00336D6F" w:rsidRPr="00955776" w:rsidRDefault="00336D6F" w:rsidP="00396C3B">
            <w:pPr>
              <w:pStyle w:val="TableText10"/>
              <w:keepNext/>
              <w:rPr>
                <w:b/>
              </w:rPr>
            </w:pPr>
            <w:r w:rsidRPr="00955776">
              <w:rPr>
                <w:rFonts w:ascii="Arial" w:hAnsi="Arial"/>
                <w:b/>
                <w:sz w:val="18"/>
              </w:rPr>
              <w:t>Abduction, harassment and related offences</w:t>
            </w:r>
          </w:p>
        </w:tc>
      </w:tr>
      <w:tr w:rsidR="00336D6F" w:rsidRPr="00955776" w14:paraId="30CF581D" w14:textId="77777777" w:rsidTr="00396C3B">
        <w:trPr>
          <w:cantSplit/>
        </w:trPr>
        <w:tc>
          <w:tcPr>
            <w:tcW w:w="1200" w:type="dxa"/>
            <w:tcBorders>
              <w:top w:val="single" w:sz="4" w:space="0" w:color="C0C0C0"/>
            </w:tcBorders>
          </w:tcPr>
          <w:p w14:paraId="1A4724AE" w14:textId="63AD9D43" w:rsidR="00336D6F" w:rsidRPr="00955776" w:rsidRDefault="00336D6F" w:rsidP="00396C3B">
            <w:pPr>
              <w:pStyle w:val="TableNumbered"/>
              <w:numPr>
                <w:ilvl w:val="0"/>
                <w:numId w:val="0"/>
              </w:numPr>
              <w:ind w:left="360" w:hanging="360"/>
            </w:pPr>
            <w:r w:rsidRPr="00955776">
              <w:t>7</w:t>
            </w:r>
            <w:r w:rsidR="00460C16">
              <w:t>4</w:t>
            </w:r>
          </w:p>
        </w:tc>
        <w:tc>
          <w:tcPr>
            <w:tcW w:w="2107" w:type="dxa"/>
            <w:tcBorders>
              <w:top w:val="single" w:sz="4" w:space="0" w:color="C0C0C0"/>
            </w:tcBorders>
          </w:tcPr>
          <w:p w14:paraId="3656EDB8" w14:textId="71787A33" w:rsidR="00336D6F" w:rsidRPr="00955776" w:rsidRDefault="00336D6F" w:rsidP="00396C3B">
            <w:pPr>
              <w:pStyle w:val="TableText10"/>
            </w:pPr>
            <w:hyperlink r:id="rId306" w:tooltip="Crimes Act 1900" w:history="1">
              <w:r w:rsidRPr="00226B6C">
                <w:rPr>
                  <w:rStyle w:val="charCitHyperlinkAbbrev"/>
                </w:rPr>
                <w:t>Crimes Act</w:t>
              </w:r>
            </w:hyperlink>
            <w:r w:rsidRPr="00955776">
              <w:t>, s 38</w:t>
            </w:r>
          </w:p>
        </w:tc>
        <w:tc>
          <w:tcPr>
            <w:tcW w:w="2107" w:type="dxa"/>
            <w:tcBorders>
              <w:top w:val="single" w:sz="4" w:space="0" w:color="C0C0C0"/>
            </w:tcBorders>
          </w:tcPr>
          <w:p w14:paraId="3FEA82C3" w14:textId="77777777" w:rsidR="00336D6F" w:rsidRPr="00955776" w:rsidRDefault="00336D6F" w:rsidP="00396C3B">
            <w:pPr>
              <w:pStyle w:val="TableText10"/>
            </w:pPr>
            <w:r w:rsidRPr="00955776">
              <w:t xml:space="preserve">kidnapping </w:t>
            </w:r>
          </w:p>
          <w:p w14:paraId="22A7414B" w14:textId="77777777" w:rsidR="00336D6F" w:rsidRPr="00955776" w:rsidRDefault="00336D6F" w:rsidP="00396C3B">
            <w:pPr>
              <w:pStyle w:val="TableText10"/>
            </w:pPr>
          </w:p>
        </w:tc>
        <w:tc>
          <w:tcPr>
            <w:tcW w:w="2534" w:type="dxa"/>
            <w:tcBorders>
              <w:top w:val="single" w:sz="4" w:space="0" w:color="C0C0C0"/>
            </w:tcBorders>
          </w:tcPr>
          <w:p w14:paraId="0580948B"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76047D5D" w14:textId="77777777" w:rsidTr="00396C3B">
        <w:trPr>
          <w:cantSplit/>
        </w:trPr>
        <w:tc>
          <w:tcPr>
            <w:tcW w:w="1200" w:type="dxa"/>
            <w:tcBorders>
              <w:bottom w:val="single" w:sz="4" w:space="0" w:color="C0C0C0"/>
            </w:tcBorders>
          </w:tcPr>
          <w:p w14:paraId="1D740C2E" w14:textId="693AE057" w:rsidR="00336D6F" w:rsidRPr="00955776" w:rsidRDefault="00336D6F" w:rsidP="00396C3B">
            <w:pPr>
              <w:pStyle w:val="TableNumbered"/>
              <w:numPr>
                <w:ilvl w:val="0"/>
                <w:numId w:val="0"/>
              </w:numPr>
              <w:ind w:left="360" w:hanging="360"/>
            </w:pPr>
            <w:r w:rsidRPr="00955776">
              <w:t>7</w:t>
            </w:r>
            <w:r w:rsidR="00460C16">
              <w:t>5</w:t>
            </w:r>
          </w:p>
        </w:tc>
        <w:tc>
          <w:tcPr>
            <w:tcW w:w="2107" w:type="dxa"/>
            <w:tcBorders>
              <w:bottom w:val="single" w:sz="4" w:space="0" w:color="C0C0C0"/>
            </w:tcBorders>
          </w:tcPr>
          <w:p w14:paraId="08040AAB" w14:textId="0DEFE09F" w:rsidR="00336D6F" w:rsidRPr="00955776" w:rsidRDefault="00336D6F" w:rsidP="00396C3B">
            <w:pPr>
              <w:pStyle w:val="TableText10"/>
            </w:pPr>
            <w:hyperlink r:id="rId307"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1E1A0050"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668ACDC2"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30CEAD73" w14:textId="77777777" w:rsidTr="00396C3B">
        <w:trPr>
          <w:cantSplit/>
        </w:trPr>
        <w:tc>
          <w:tcPr>
            <w:tcW w:w="7948" w:type="dxa"/>
            <w:gridSpan w:val="4"/>
            <w:tcBorders>
              <w:top w:val="single" w:sz="4" w:space="0" w:color="C0C0C0"/>
              <w:bottom w:val="single" w:sz="4" w:space="0" w:color="C0C0C0"/>
            </w:tcBorders>
          </w:tcPr>
          <w:p w14:paraId="254A5C96" w14:textId="77777777" w:rsidR="00336D6F" w:rsidRPr="00955776" w:rsidRDefault="00336D6F" w:rsidP="00396C3B">
            <w:pPr>
              <w:pStyle w:val="TableText10"/>
              <w:keepNext/>
              <w:rPr>
                <w:b/>
              </w:rPr>
            </w:pPr>
            <w:r w:rsidRPr="00955776">
              <w:rPr>
                <w:rFonts w:ascii="Arial" w:hAnsi="Arial"/>
                <w:b/>
                <w:sz w:val="18"/>
              </w:rPr>
              <w:lastRenderedPageBreak/>
              <w:t>Fraud, deception and related offences</w:t>
            </w:r>
          </w:p>
        </w:tc>
      </w:tr>
      <w:tr w:rsidR="00336D6F" w:rsidRPr="00955776" w14:paraId="6C1E9345" w14:textId="77777777" w:rsidTr="00396C3B">
        <w:trPr>
          <w:cantSplit/>
        </w:trPr>
        <w:tc>
          <w:tcPr>
            <w:tcW w:w="1200" w:type="dxa"/>
            <w:tcBorders>
              <w:top w:val="single" w:sz="4" w:space="0" w:color="C0C0C0"/>
            </w:tcBorders>
          </w:tcPr>
          <w:p w14:paraId="03E0EF25" w14:textId="20F2CFA8" w:rsidR="00336D6F" w:rsidRPr="00955776" w:rsidRDefault="00336D6F" w:rsidP="00396C3B">
            <w:pPr>
              <w:pStyle w:val="TableNumbered"/>
              <w:numPr>
                <w:ilvl w:val="0"/>
                <w:numId w:val="0"/>
              </w:numPr>
              <w:ind w:left="360" w:hanging="360"/>
            </w:pPr>
            <w:r w:rsidRPr="00955776">
              <w:t>7</w:t>
            </w:r>
            <w:r w:rsidR="00460C16">
              <w:t>6</w:t>
            </w:r>
          </w:p>
        </w:tc>
        <w:tc>
          <w:tcPr>
            <w:tcW w:w="2107" w:type="dxa"/>
            <w:tcBorders>
              <w:top w:val="single" w:sz="4" w:space="0" w:color="C0C0C0"/>
            </w:tcBorders>
          </w:tcPr>
          <w:p w14:paraId="6743142A" w14:textId="0C278BD4" w:rsidR="00336D6F" w:rsidRPr="00955776" w:rsidRDefault="00336D6F" w:rsidP="00396C3B">
            <w:pPr>
              <w:pStyle w:val="TableText10"/>
            </w:pPr>
            <w:hyperlink r:id="rId308" w:tooltip="A2002-51" w:history="1">
              <w:r w:rsidRPr="00955776">
                <w:rPr>
                  <w:rStyle w:val="charCitHyperlinkAbbrev"/>
                </w:rPr>
                <w:t>Criminal Code</w:t>
              </w:r>
            </w:hyperlink>
            <w:r w:rsidRPr="00955776">
              <w:t>, s 326</w:t>
            </w:r>
          </w:p>
        </w:tc>
        <w:tc>
          <w:tcPr>
            <w:tcW w:w="2107" w:type="dxa"/>
            <w:tcBorders>
              <w:top w:val="single" w:sz="4" w:space="0" w:color="C0C0C0"/>
            </w:tcBorders>
          </w:tcPr>
          <w:p w14:paraId="1369722B" w14:textId="77777777" w:rsidR="00336D6F" w:rsidRPr="00955776" w:rsidRDefault="00336D6F" w:rsidP="00396C3B">
            <w:pPr>
              <w:pStyle w:val="TableText10"/>
            </w:pPr>
            <w:r w:rsidRPr="00955776">
              <w:t>obtain property by deception</w:t>
            </w:r>
          </w:p>
        </w:tc>
        <w:tc>
          <w:tcPr>
            <w:tcW w:w="2534" w:type="dxa"/>
            <w:tcBorders>
              <w:top w:val="single" w:sz="4" w:space="0" w:color="C0C0C0"/>
            </w:tcBorders>
          </w:tcPr>
          <w:p w14:paraId="4F4D861B" w14:textId="77777777" w:rsidR="00336D6F" w:rsidRPr="00955776" w:rsidRDefault="00336D6F" w:rsidP="00396C3B">
            <w:pPr>
              <w:pStyle w:val="TableText10"/>
            </w:pPr>
            <w:r w:rsidRPr="00955776">
              <w:t>offence against vulnerable person</w:t>
            </w:r>
          </w:p>
        </w:tc>
      </w:tr>
      <w:tr w:rsidR="00336D6F" w:rsidRPr="00955776" w14:paraId="727FF93E" w14:textId="77777777" w:rsidTr="00396C3B">
        <w:trPr>
          <w:cantSplit/>
        </w:trPr>
        <w:tc>
          <w:tcPr>
            <w:tcW w:w="1200" w:type="dxa"/>
          </w:tcPr>
          <w:p w14:paraId="6C04B99F" w14:textId="0F5317C3" w:rsidR="00336D6F" w:rsidRPr="00955776" w:rsidRDefault="00460C16" w:rsidP="00396C3B">
            <w:pPr>
              <w:pStyle w:val="TableNumbered"/>
              <w:numPr>
                <w:ilvl w:val="0"/>
                <w:numId w:val="0"/>
              </w:numPr>
              <w:ind w:left="360" w:hanging="360"/>
            </w:pPr>
            <w:r>
              <w:t>77</w:t>
            </w:r>
          </w:p>
        </w:tc>
        <w:tc>
          <w:tcPr>
            <w:tcW w:w="2107" w:type="dxa"/>
          </w:tcPr>
          <w:p w14:paraId="0C51F6D6" w14:textId="0671C68F" w:rsidR="00336D6F" w:rsidRPr="00955776" w:rsidRDefault="00336D6F" w:rsidP="00396C3B">
            <w:pPr>
              <w:pStyle w:val="TableText10"/>
            </w:pPr>
            <w:hyperlink r:id="rId309" w:tooltip="A2002-51" w:history="1">
              <w:r w:rsidRPr="00955776">
                <w:rPr>
                  <w:rStyle w:val="charCitHyperlinkAbbrev"/>
                </w:rPr>
                <w:t>Criminal Code</w:t>
              </w:r>
            </w:hyperlink>
            <w:r w:rsidRPr="00955776">
              <w:t>, s 332</w:t>
            </w:r>
          </w:p>
        </w:tc>
        <w:tc>
          <w:tcPr>
            <w:tcW w:w="2107" w:type="dxa"/>
          </w:tcPr>
          <w:p w14:paraId="3F771CC6" w14:textId="77777777" w:rsidR="00336D6F" w:rsidRPr="00955776" w:rsidRDefault="00336D6F" w:rsidP="00396C3B">
            <w:pPr>
              <w:pStyle w:val="TableText10"/>
            </w:pPr>
            <w:r w:rsidRPr="00955776">
              <w:t>obtain financial advantage by deception</w:t>
            </w:r>
          </w:p>
        </w:tc>
        <w:tc>
          <w:tcPr>
            <w:tcW w:w="2534" w:type="dxa"/>
          </w:tcPr>
          <w:p w14:paraId="5797B823" w14:textId="77777777" w:rsidR="00336D6F" w:rsidRPr="00955776" w:rsidRDefault="00336D6F" w:rsidP="00396C3B">
            <w:pPr>
              <w:pStyle w:val="TableText10"/>
            </w:pPr>
            <w:r w:rsidRPr="00955776">
              <w:t>offence against vulnerable person</w:t>
            </w:r>
          </w:p>
        </w:tc>
      </w:tr>
      <w:tr w:rsidR="00336D6F" w:rsidRPr="00955776" w14:paraId="5728224B" w14:textId="77777777" w:rsidTr="00396C3B">
        <w:trPr>
          <w:cantSplit/>
        </w:trPr>
        <w:tc>
          <w:tcPr>
            <w:tcW w:w="1200" w:type="dxa"/>
          </w:tcPr>
          <w:p w14:paraId="423686A3" w14:textId="04195221" w:rsidR="00336D6F" w:rsidRPr="00955776" w:rsidRDefault="00460C16" w:rsidP="00396C3B">
            <w:pPr>
              <w:pStyle w:val="TableNumbered"/>
              <w:numPr>
                <w:ilvl w:val="0"/>
                <w:numId w:val="0"/>
              </w:numPr>
              <w:ind w:left="360" w:hanging="360"/>
            </w:pPr>
            <w:r>
              <w:t>78</w:t>
            </w:r>
          </w:p>
        </w:tc>
        <w:tc>
          <w:tcPr>
            <w:tcW w:w="2107" w:type="dxa"/>
          </w:tcPr>
          <w:p w14:paraId="40D805D7" w14:textId="526C9D6E" w:rsidR="00336D6F" w:rsidRPr="00955776" w:rsidRDefault="00336D6F" w:rsidP="00396C3B">
            <w:pPr>
              <w:pStyle w:val="TableText10"/>
            </w:pPr>
            <w:hyperlink r:id="rId310" w:tooltip="A2002-51" w:history="1">
              <w:r w:rsidRPr="00955776">
                <w:rPr>
                  <w:rStyle w:val="charCitHyperlinkAbbrev"/>
                </w:rPr>
                <w:t>Criminal Code</w:t>
              </w:r>
            </w:hyperlink>
            <w:r w:rsidRPr="00955776">
              <w:t>, s 334</w:t>
            </w:r>
          </w:p>
        </w:tc>
        <w:tc>
          <w:tcPr>
            <w:tcW w:w="2107" w:type="dxa"/>
          </w:tcPr>
          <w:p w14:paraId="3A64CECA" w14:textId="77777777" w:rsidR="00336D6F" w:rsidRPr="00955776" w:rsidRDefault="00336D6F" w:rsidP="00396C3B">
            <w:pPr>
              <w:pStyle w:val="TableText10"/>
            </w:pPr>
            <w:r w:rsidRPr="00955776">
              <w:t>conspiracy to defraud</w:t>
            </w:r>
          </w:p>
        </w:tc>
        <w:tc>
          <w:tcPr>
            <w:tcW w:w="2534" w:type="dxa"/>
          </w:tcPr>
          <w:p w14:paraId="485DF260" w14:textId="77777777" w:rsidR="00336D6F" w:rsidRPr="00955776" w:rsidRDefault="00336D6F" w:rsidP="00396C3B">
            <w:pPr>
              <w:pStyle w:val="TableText10"/>
            </w:pPr>
            <w:r w:rsidRPr="00955776">
              <w:t>offence against vulnerable person</w:t>
            </w:r>
          </w:p>
        </w:tc>
      </w:tr>
      <w:tr w:rsidR="00336D6F" w:rsidRPr="00955776" w14:paraId="21C9A4D1" w14:textId="77777777" w:rsidTr="00396C3B">
        <w:trPr>
          <w:cantSplit/>
        </w:trPr>
        <w:tc>
          <w:tcPr>
            <w:tcW w:w="1200" w:type="dxa"/>
          </w:tcPr>
          <w:p w14:paraId="39B873C9" w14:textId="0F3E2970" w:rsidR="00336D6F" w:rsidRPr="00955776" w:rsidRDefault="00460C16" w:rsidP="00396C3B">
            <w:pPr>
              <w:pStyle w:val="TableNumbered"/>
              <w:numPr>
                <w:ilvl w:val="0"/>
                <w:numId w:val="0"/>
              </w:numPr>
              <w:ind w:left="360" w:hanging="360"/>
            </w:pPr>
            <w:r>
              <w:t>79</w:t>
            </w:r>
          </w:p>
        </w:tc>
        <w:tc>
          <w:tcPr>
            <w:tcW w:w="2107" w:type="dxa"/>
          </w:tcPr>
          <w:p w14:paraId="743EA601" w14:textId="59D28DF2" w:rsidR="00336D6F" w:rsidRPr="00955776" w:rsidRDefault="00336D6F" w:rsidP="00396C3B">
            <w:pPr>
              <w:pStyle w:val="TableText10"/>
            </w:pPr>
            <w:hyperlink r:id="rId311" w:tooltip="A2002-51" w:history="1">
              <w:r w:rsidRPr="00955776">
                <w:rPr>
                  <w:rStyle w:val="charCitHyperlinkAbbrev"/>
                </w:rPr>
                <w:t>Criminal Code</w:t>
              </w:r>
            </w:hyperlink>
            <w:r w:rsidRPr="00955776">
              <w:t>, s 336</w:t>
            </w:r>
          </w:p>
        </w:tc>
        <w:tc>
          <w:tcPr>
            <w:tcW w:w="2107" w:type="dxa"/>
          </w:tcPr>
          <w:p w14:paraId="22737937" w14:textId="77777777" w:rsidR="00336D6F" w:rsidRPr="00955776" w:rsidRDefault="00336D6F" w:rsidP="00396C3B">
            <w:pPr>
              <w:pStyle w:val="TableText10"/>
            </w:pPr>
            <w:r w:rsidRPr="00955776">
              <w:t>pass valueless cheques</w:t>
            </w:r>
          </w:p>
        </w:tc>
        <w:tc>
          <w:tcPr>
            <w:tcW w:w="2534" w:type="dxa"/>
          </w:tcPr>
          <w:p w14:paraId="42FDE868" w14:textId="77777777" w:rsidR="00336D6F" w:rsidRPr="00955776" w:rsidRDefault="00336D6F" w:rsidP="00396C3B">
            <w:pPr>
              <w:pStyle w:val="TableText10"/>
            </w:pPr>
            <w:r w:rsidRPr="00955776">
              <w:t>offence against vulnerable person</w:t>
            </w:r>
          </w:p>
        </w:tc>
      </w:tr>
      <w:tr w:rsidR="00336D6F" w:rsidRPr="00955776" w14:paraId="7853E3EA" w14:textId="77777777" w:rsidTr="00396C3B">
        <w:trPr>
          <w:cantSplit/>
        </w:trPr>
        <w:tc>
          <w:tcPr>
            <w:tcW w:w="1200" w:type="dxa"/>
          </w:tcPr>
          <w:p w14:paraId="49F9C001" w14:textId="2DE135CF" w:rsidR="00336D6F" w:rsidRPr="00955776" w:rsidRDefault="00336D6F" w:rsidP="00396C3B">
            <w:pPr>
              <w:pStyle w:val="TableNumbered"/>
              <w:numPr>
                <w:ilvl w:val="0"/>
                <w:numId w:val="0"/>
              </w:numPr>
              <w:ind w:left="360" w:hanging="360"/>
            </w:pPr>
            <w:r w:rsidRPr="00955776">
              <w:t>8</w:t>
            </w:r>
            <w:r w:rsidR="00460C16">
              <w:t>0</w:t>
            </w:r>
          </w:p>
        </w:tc>
        <w:tc>
          <w:tcPr>
            <w:tcW w:w="2107" w:type="dxa"/>
          </w:tcPr>
          <w:p w14:paraId="0D47C2E7" w14:textId="72A7910C" w:rsidR="00336D6F" w:rsidRPr="00955776" w:rsidRDefault="00336D6F" w:rsidP="00396C3B">
            <w:pPr>
              <w:pStyle w:val="TableText10"/>
            </w:pPr>
            <w:hyperlink r:id="rId312" w:tooltip="A2002-51" w:history="1">
              <w:r w:rsidRPr="00955776">
                <w:rPr>
                  <w:rStyle w:val="charCitHyperlinkAbbrev"/>
                </w:rPr>
                <w:t>Criminal Code</w:t>
              </w:r>
            </w:hyperlink>
            <w:r w:rsidRPr="00955776">
              <w:t>, s 337</w:t>
            </w:r>
          </w:p>
        </w:tc>
        <w:tc>
          <w:tcPr>
            <w:tcW w:w="2107" w:type="dxa"/>
          </w:tcPr>
          <w:p w14:paraId="150CD7E9" w14:textId="77777777" w:rsidR="00336D6F" w:rsidRPr="00955776" w:rsidRDefault="00336D6F" w:rsidP="00396C3B">
            <w:pPr>
              <w:pStyle w:val="TableText10"/>
            </w:pPr>
            <w:r w:rsidRPr="00955776">
              <w:t>make false or misleading statements</w:t>
            </w:r>
          </w:p>
        </w:tc>
        <w:tc>
          <w:tcPr>
            <w:tcW w:w="2534" w:type="dxa"/>
          </w:tcPr>
          <w:p w14:paraId="28C3BDC4" w14:textId="77777777" w:rsidR="00336D6F" w:rsidRPr="00955776" w:rsidRDefault="00336D6F" w:rsidP="00396C3B">
            <w:pPr>
              <w:pStyle w:val="TableText10"/>
            </w:pPr>
          </w:p>
        </w:tc>
      </w:tr>
      <w:tr w:rsidR="00336D6F" w:rsidRPr="00955776" w14:paraId="568414CD" w14:textId="77777777" w:rsidTr="00396C3B">
        <w:trPr>
          <w:cantSplit/>
        </w:trPr>
        <w:tc>
          <w:tcPr>
            <w:tcW w:w="1200" w:type="dxa"/>
          </w:tcPr>
          <w:p w14:paraId="530BA68D" w14:textId="763C9375" w:rsidR="00336D6F" w:rsidRPr="00955776" w:rsidRDefault="00336D6F" w:rsidP="00396C3B">
            <w:pPr>
              <w:pStyle w:val="TableNumbered"/>
              <w:numPr>
                <w:ilvl w:val="0"/>
                <w:numId w:val="0"/>
              </w:numPr>
              <w:ind w:left="360" w:hanging="360"/>
            </w:pPr>
            <w:r w:rsidRPr="00955776">
              <w:t>8</w:t>
            </w:r>
            <w:r w:rsidR="00460C16">
              <w:t>1</w:t>
            </w:r>
          </w:p>
        </w:tc>
        <w:tc>
          <w:tcPr>
            <w:tcW w:w="2107" w:type="dxa"/>
          </w:tcPr>
          <w:p w14:paraId="0101434C" w14:textId="0CD59626" w:rsidR="00336D6F" w:rsidRPr="00955776" w:rsidRDefault="00336D6F" w:rsidP="00396C3B">
            <w:pPr>
              <w:pStyle w:val="TableText10"/>
            </w:pPr>
            <w:hyperlink r:id="rId313" w:tooltip="A2002-51" w:history="1">
              <w:r w:rsidRPr="00955776">
                <w:rPr>
                  <w:rStyle w:val="charCitHyperlinkAbbrev"/>
                </w:rPr>
                <w:t>Criminal Code</w:t>
              </w:r>
            </w:hyperlink>
            <w:r w:rsidRPr="00955776">
              <w:t>, s 339</w:t>
            </w:r>
          </w:p>
        </w:tc>
        <w:tc>
          <w:tcPr>
            <w:tcW w:w="2107" w:type="dxa"/>
          </w:tcPr>
          <w:p w14:paraId="287F6672" w14:textId="77777777" w:rsidR="00336D6F" w:rsidRPr="00955776" w:rsidRDefault="00336D6F" w:rsidP="00396C3B">
            <w:pPr>
              <w:pStyle w:val="TableText10"/>
            </w:pPr>
            <w:r w:rsidRPr="00955776">
              <w:t>produce false or misleading documents</w:t>
            </w:r>
          </w:p>
        </w:tc>
        <w:tc>
          <w:tcPr>
            <w:tcW w:w="2534" w:type="dxa"/>
          </w:tcPr>
          <w:p w14:paraId="3A89E0DB" w14:textId="77777777" w:rsidR="00336D6F" w:rsidRPr="00955776" w:rsidRDefault="00336D6F" w:rsidP="00396C3B">
            <w:pPr>
              <w:pStyle w:val="TableText10"/>
            </w:pPr>
            <w:r w:rsidRPr="00955776">
              <w:t>offence against vulnerable person</w:t>
            </w:r>
          </w:p>
        </w:tc>
      </w:tr>
      <w:tr w:rsidR="00336D6F" w:rsidRPr="00955776" w14:paraId="14BFA2F4" w14:textId="77777777" w:rsidTr="00396C3B">
        <w:trPr>
          <w:cantSplit/>
        </w:trPr>
        <w:tc>
          <w:tcPr>
            <w:tcW w:w="1200" w:type="dxa"/>
          </w:tcPr>
          <w:p w14:paraId="241ED989" w14:textId="553D7289" w:rsidR="00336D6F" w:rsidRPr="00955776" w:rsidRDefault="00336D6F" w:rsidP="00396C3B">
            <w:pPr>
              <w:pStyle w:val="TableNumbered"/>
              <w:numPr>
                <w:ilvl w:val="0"/>
                <w:numId w:val="0"/>
              </w:numPr>
              <w:ind w:left="360" w:hanging="360"/>
            </w:pPr>
            <w:r w:rsidRPr="00955776">
              <w:t>8</w:t>
            </w:r>
            <w:r w:rsidR="00460C16">
              <w:t>2</w:t>
            </w:r>
          </w:p>
        </w:tc>
        <w:tc>
          <w:tcPr>
            <w:tcW w:w="2107" w:type="dxa"/>
          </w:tcPr>
          <w:p w14:paraId="4E8C272C" w14:textId="59B66D02" w:rsidR="00336D6F" w:rsidRPr="00955776" w:rsidRDefault="00336D6F" w:rsidP="00396C3B">
            <w:pPr>
              <w:pStyle w:val="TableText10"/>
            </w:pPr>
            <w:hyperlink r:id="rId314" w:tooltip="A2002-51" w:history="1">
              <w:r w:rsidRPr="00955776">
                <w:rPr>
                  <w:rStyle w:val="charCitHyperlinkAbbrev"/>
                </w:rPr>
                <w:t>Criminal Code</w:t>
              </w:r>
            </w:hyperlink>
            <w:r w:rsidRPr="00955776">
              <w:t>, s 346</w:t>
            </w:r>
          </w:p>
        </w:tc>
        <w:tc>
          <w:tcPr>
            <w:tcW w:w="2107" w:type="dxa"/>
          </w:tcPr>
          <w:p w14:paraId="71C7AAFB" w14:textId="77777777" w:rsidR="00336D6F" w:rsidRPr="00955776" w:rsidRDefault="00336D6F" w:rsidP="00396C3B">
            <w:pPr>
              <w:pStyle w:val="TableText10"/>
            </w:pPr>
            <w:r w:rsidRPr="00955776">
              <w:t>forgery</w:t>
            </w:r>
          </w:p>
        </w:tc>
        <w:tc>
          <w:tcPr>
            <w:tcW w:w="2534" w:type="dxa"/>
          </w:tcPr>
          <w:p w14:paraId="13F763E2" w14:textId="77777777" w:rsidR="00336D6F" w:rsidRPr="00955776" w:rsidRDefault="00336D6F" w:rsidP="00396C3B">
            <w:pPr>
              <w:pStyle w:val="TableText10"/>
            </w:pPr>
            <w:r w:rsidRPr="00955776">
              <w:t>offence against vulnerable person</w:t>
            </w:r>
          </w:p>
        </w:tc>
      </w:tr>
      <w:tr w:rsidR="00336D6F" w:rsidRPr="00955776" w14:paraId="302E152A" w14:textId="77777777" w:rsidTr="00396C3B">
        <w:trPr>
          <w:cantSplit/>
        </w:trPr>
        <w:tc>
          <w:tcPr>
            <w:tcW w:w="1200" w:type="dxa"/>
          </w:tcPr>
          <w:p w14:paraId="16DB39EB" w14:textId="57B5D21E" w:rsidR="00336D6F" w:rsidRPr="00955776" w:rsidRDefault="00336D6F" w:rsidP="00396C3B">
            <w:pPr>
              <w:pStyle w:val="TableNumbered"/>
              <w:numPr>
                <w:ilvl w:val="0"/>
                <w:numId w:val="0"/>
              </w:numPr>
              <w:ind w:left="360" w:hanging="360"/>
            </w:pPr>
            <w:r w:rsidRPr="00955776">
              <w:t>8</w:t>
            </w:r>
            <w:r w:rsidR="00460C16">
              <w:t>3</w:t>
            </w:r>
          </w:p>
        </w:tc>
        <w:tc>
          <w:tcPr>
            <w:tcW w:w="2107" w:type="dxa"/>
          </w:tcPr>
          <w:p w14:paraId="7349A696" w14:textId="5527E500" w:rsidR="00336D6F" w:rsidRPr="00955776" w:rsidRDefault="00336D6F" w:rsidP="00396C3B">
            <w:pPr>
              <w:pStyle w:val="TableText10"/>
            </w:pPr>
            <w:hyperlink r:id="rId315" w:tooltip="A2002-51" w:history="1">
              <w:r w:rsidRPr="00955776">
                <w:rPr>
                  <w:rStyle w:val="charCitHyperlinkAbbrev"/>
                </w:rPr>
                <w:t>Criminal Code</w:t>
              </w:r>
            </w:hyperlink>
            <w:r w:rsidRPr="00955776">
              <w:t>, s 347</w:t>
            </w:r>
          </w:p>
        </w:tc>
        <w:tc>
          <w:tcPr>
            <w:tcW w:w="2107" w:type="dxa"/>
          </w:tcPr>
          <w:p w14:paraId="6B88CDDD" w14:textId="77777777" w:rsidR="00336D6F" w:rsidRPr="00955776" w:rsidRDefault="00336D6F" w:rsidP="00396C3B">
            <w:pPr>
              <w:pStyle w:val="TableText10"/>
            </w:pPr>
            <w:r w:rsidRPr="00955776">
              <w:t>use false document</w:t>
            </w:r>
          </w:p>
        </w:tc>
        <w:tc>
          <w:tcPr>
            <w:tcW w:w="2534" w:type="dxa"/>
          </w:tcPr>
          <w:p w14:paraId="7A4E7D69" w14:textId="77777777" w:rsidR="00336D6F" w:rsidRPr="00955776" w:rsidRDefault="00336D6F" w:rsidP="00396C3B">
            <w:pPr>
              <w:pStyle w:val="TableText10"/>
            </w:pPr>
            <w:r w:rsidRPr="00955776">
              <w:t>offence against vulnerable person</w:t>
            </w:r>
          </w:p>
        </w:tc>
      </w:tr>
      <w:tr w:rsidR="00336D6F" w:rsidRPr="00955776" w14:paraId="23E51BE9" w14:textId="77777777" w:rsidTr="00396C3B">
        <w:trPr>
          <w:cantSplit/>
        </w:trPr>
        <w:tc>
          <w:tcPr>
            <w:tcW w:w="1200" w:type="dxa"/>
          </w:tcPr>
          <w:p w14:paraId="72EEB503" w14:textId="2F04A39A" w:rsidR="00336D6F" w:rsidRPr="00955776" w:rsidRDefault="00460C16" w:rsidP="00396C3B">
            <w:pPr>
              <w:pStyle w:val="TableNumbered"/>
              <w:numPr>
                <w:ilvl w:val="0"/>
                <w:numId w:val="0"/>
              </w:numPr>
              <w:ind w:left="360" w:hanging="360"/>
            </w:pPr>
            <w:r>
              <w:t>84</w:t>
            </w:r>
          </w:p>
        </w:tc>
        <w:tc>
          <w:tcPr>
            <w:tcW w:w="2107" w:type="dxa"/>
          </w:tcPr>
          <w:p w14:paraId="4AA31C3D" w14:textId="04B651A8" w:rsidR="00336D6F" w:rsidRPr="00955776" w:rsidRDefault="00336D6F" w:rsidP="00396C3B">
            <w:pPr>
              <w:pStyle w:val="TableText10"/>
            </w:pPr>
            <w:hyperlink r:id="rId316" w:tooltip="A2002-51" w:history="1">
              <w:r w:rsidRPr="00955776">
                <w:rPr>
                  <w:rStyle w:val="charCitHyperlinkAbbrev"/>
                </w:rPr>
                <w:t>Criminal Code</w:t>
              </w:r>
            </w:hyperlink>
            <w:r w:rsidRPr="00955776">
              <w:t>, s 348</w:t>
            </w:r>
          </w:p>
        </w:tc>
        <w:tc>
          <w:tcPr>
            <w:tcW w:w="2107" w:type="dxa"/>
          </w:tcPr>
          <w:p w14:paraId="6E7F3C94" w14:textId="77777777" w:rsidR="00336D6F" w:rsidRPr="00955776" w:rsidRDefault="00336D6F" w:rsidP="00396C3B">
            <w:pPr>
              <w:pStyle w:val="TableText10"/>
            </w:pPr>
            <w:r w:rsidRPr="00955776">
              <w:t>possess false document</w:t>
            </w:r>
          </w:p>
        </w:tc>
        <w:tc>
          <w:tcPr>
            <w:tcW w:w="2534" w:type="dxa"/>
          </w:tcPr>
          <w:p w14:paraId="2243F39A" w14:textId="77777777" w:rsidR="00336D6F" w:rsidRPr="00955776" w:rsidRDefault="00336D6F" w:rsidP="00396C3B">
            <w:pPr>
              <w:pStyle w:val="TableText10"/>
            </w:pPr>
            <w:r w:rsidRPr="00955776">
              <w:t>offence against vulnerable person</w:t>
            </w:r>
          </w:p>
        </w:tc>
      </w:tr>
      <w:tr w:rsidR="00336D6F" w:rsidRPr="00955776" w14:paraId="44334680" w14:textId="77777777" w:rsidTr="00396C3B">
        <w:trPr>
          <w:cantSplit/>
        </w:trPr>
        <w:tc>
          <w:tcPr>
            <w:tcW w:w="7948" w:type="dxa"/>
            <w:gridSpan w:val="4"/>
            <w:tcBorders>
              <w:top w:val="single" w:sz="4" w:space="0" w:color="C0C0C0"/>
              <w:bottom w:val="single" w:sz="4" w:space="0" w:color="C0C0C0"/>
            </w:tcBorders>
          </w:tcPr>
          <w:p w14:paraId="619C4C98" w14:textId="77777777" w:rsidR="00336D6F" w:rsidRPr="00955776" w:rsidRDefault="00336D6F" w:rsidP="00396C3B">
            <w:pPr>
              <w:pStyle w:val="TableText10"/>
              <w:keepNext/>
              <w:rPr>
                <w:b/>
              </w:rPr>
            </w:pPr>
            <w:r w:rsidRPr="00955776">
              <w:rPr>
                <w:rFonts w:ascii="Arial" w:hAnsi="Arial"/>
                <w:b/>
                <w:sz w:val="18"/>
              </w:rPr>
              <w:t>Illicit drug offences</w:t>
            </w:r>
          </w:p>
        </w:tc>
      </w:tr>
      <w:tr w:rsidR="00336D6F" w:rsidRPr="00955776" w14:paraId="016FD7FF" w14:textId="77777777" w:rsidTr="00396C3B">
        <w:trPr>
          <w:cantSplit/>
        </w:trPr>
        <w:tc>
          <w:tcPr>
            <w:tcW w:w="1200" w:type="dxa"/>
            <w:tcBorders>
              <w:top w:val="single" w:sz="4" w:space="0" w:color="C0C0C0"/>
            </w:tcBorders>
          </w:tcPr>
          <w:p w14:paraId="7E2469D3" w14:textId="45D05C51" w:rsidR="00336D6F" w:rsidRPr="00955776" w:rsidRDefault="00460C16" w:rsidP="00396C3B">
            <w:pPr>
              <w:pStyle w:val="TableNumbered"/>
              <w:numPr>
                <w:ilvl w:val="0"/>
                <w:numId w:val="0"/>
              </w:numPr>
              <w:ind w:left="360" w:hanging="360"/>
            </w:pPr>
            <w:r>
              <w:t>85</w:t>
            </w:r>
          </w:p>
        </w:tc>
        <w:tc>
          <w:tcPr>
            <w:tcW w:w="2107" w:type="dxa"/>
            <w:tcBorders>
              <w:top w:val="single" w:sz="4" w:space="0" w:color="C0C0C0"/>
            </w:tcBorders>
          </w:tcPr>
          <w:p w14:paraId="55FCAEE0" w14:textId="54BEB2C2" w:rsidR="00336D6F" w:rsidRPr="00955776" w:rsidRDefault="00336D6F" w:rsidP="00396C3B">
            <w:pPr>
              <w:pStyle w:val="TableText10"/>
            </w:pPr>
            <w:hyperlink r:id="rId317" w:tooltip="A2002-51" w:history="1">
              <w:r w:rsidRPr="00955776">
                <w:rPr>
                  <w:rStyle w:val="charCitHyperlinkAbbrev"/>
                </w:rPr>
                <w:t>Criminal Code</w:t>
              </w:r>
            </w:hyperlink>
            <w:r w:rsidRPr="00955776">
              <w:t>, s 603 (1)</w:t>
            </w:r>
          </w:p>
        </w:tc>
        <w:tc>
          <w:tcPr>
            <w:tcW w:w="2107" w:type="dxa"/>
            <w:tcBorders>
              <w:top w:val="single" w:sz="4" w:space="0" w:color="C0C0C0"/>
            </w:tcBorders>
          </w:tcPr>
          <w:p w14:paraId="59CD9E84" w14:textId="77777777" w:rsidR="00336D6F" w:rsidRPr="00955776" w:rsidRDefault="00336D6F" w:rsidP="00396C3B">
            <w:pPr>
              <w:pStyle w:val="TableText10"/>
            </w:pPr>
            <w:r w:rsidRPr="00955776">
              <w:t>traffic controlled drug—large commercial quantity</w:t>
            </w:r>
          </w:p>
        </w:tc>
        <w:tc>
          <w:tcPr>
            <w:tcW w:w="2534" w:type="dxa"/>
            <w:tcBorders>
              <w:top w:val="single" w:sz="4" w:space="0" w:color="C0C0C0"/>
            </w:tcBorders>
          </w:tcPr>
          <w:p w14:paraId="4047114F" w14:textId="77777777" w:rsidR="00336D6F" w:rsidRPr="00955776" w:rsidRDefault="00336D6F" w:rsidP="00396C3B">
            <w:pPr>
              <w:pStyle w:val="TableText10"/>
            </w:pPr>
          </w:p>
        </w:tc>
      </w:tr>
      <w:tr w:rsidR="00336D6F" w:rsidRPr="00955776" w14:paraId="70EF57F4" w14:textId="77777777" w:rsidTr="00396C3B">
        <w:trPr>
          <w:cantSplit/>
        </w:trPr>
        <w:tc>
          <w:tcPr>
            <w:tcW w:w="1200" w:type="dxa"/>
          </w:tcPr>
          <w:p w14:paraId="3ABE1260" w14:textId="6C2B3D46" w:rsidR="00336D6F" w:rsidRPr="00955776" w:rsidRDefault="00460C16" w:rsidP="00396C3B">
            <w:pPr>
              <w:pStyle w:val="TableNumbered"/>
              <w:numPr>
                <w:ilvl w:val="0"/>
                <w:numId w:val="0"/>
              </w:numPr>
              <w:ind w:left="360" w:hanging="360"/>
            </w:pPr>
            <w:r>
              <w:t>86</w:t>
            </w:r>
          </w:p>
        </w:tc>
        <w:tc>
          <w:tcPr>
            <w:tcW w:w="2107" w:type="dxa"/>
          </w:tcPr>
          <w:p w14:paraId="28D3C452" w14:textId="5403AD26" w:rsidR="00336D6F" w:rsidRPr="00955776" w:rsidRDefault="00336D6F" w:rsidP="00396C3B">
            <w:pPr>
              <w:pStyle w:val="TableText10"/>
            </w:pPr>
            <w:hyperlink r:id="rId318" w:tooltip="A2002-51" w:history="1">
              <w:r w:rsidRPr="00955776">
                <w:rPr>
                  <w:rStyle w:val="charCitHyperlinkAbbrev"/>
                </w:rPr>
                <w:t>Criminal Code</w:t>
              </w:r>
            </w:hyperlink>
            <w:r w:rsidRPr="00955776">
              <w:t>, s 603 (3)</w:t>
            </w:r>
          </w:p>
        </w:tc>
        <w:tc>
          <w:tcPr>
            <w:tcW w:w="2107" w:type="dxa"/>
          </w:tcPr>
          <w:p w14:paraId="5F1F3BC1" w14:textId="77777777" w:rsidR="00336D6F" w:rsidRPr="00955776" w:rsidRDefault="00336D6F" w:rsidP="00396C3B">
            <w:pPr>
              <w:pStyle w:val="TableText10"/>
            </w:pPr>
            <w:r w:rsidRPr="00955776">
              <w:t>traffic controlled drug—commercial quantity</w:t>
            </w:r>
          </w:p>
        </w:tc>
        <w:tc>
          <w:tcPr>
            <w:tcW w:w="2534" w:type="dxa"/>
          </w:tcPr>
          <w:p w14:paraId="4C443D45" w14:textId="77777777" w:rsidR="00336D6F" w:rsidRPr="00955776" w:rsidRDefault="00336D6F" w:rsidP="00396C3B">
            <w:pPr>
              <w:pStyle w:val="TableText10"/>
            </w:pPr>
          </w:p>
        </w:tc>
      </w:tr>
      <w:tr w:rsidR="00336D6F" w:rsidRPr="00955776" w14:paraId="5A45C538" w14:textId="77777777" w:rsidTr="00396C3B">
        <w:trPr>
          <w:cantSplit/>
        </w:trPr>
        <w:tc>
          <w:tcPr>
            <w:tcW w:w="1200" w:type="dxa"/>
          </w:tcPr>
          <w:p w14:paraId="290E2E51" w14:textId="169C4456" w:rsidR="00336D6F" w:rsidRPr="00955776" w:rsidRDefault="00460C16" w:rsidP="00396C3B">
            <w:pPr>
              <w:pStyle w:val="TableNumbered"/>
              <w:numPr>
                <w:ilvl w:val="0"/>
                <w:numId w:val="0"/>
              </w:numPr>
              <w:ind w:left="360" w:hanging="360"/>
            </w:pPr>
            <w:r>
              <w:t>87</w:t>
            </w:r>
          </w:p>
        </w:tc>
        <w:tc>
          <w:tcPr>
            <w:tcW w:w="2107" w:type="dxa"/>
          </w:tcPr>
          <w:p w14:paraId="2013AAE0" w14:textId="7264DC82" w:rsidR="00336D6F" w:rsidRPr="00955776" w:rsidRDefault="00336D6F" w:rsidP="00396C3B">
            <w:pPr>
              <w:pStyle w:val="TableText10"/>
            </w:pPr>
            <w:hyperlink r:id="rId319" w:tooltip="A2002-51" w:history="1">
              <w:r w:rsidRPr="00955776">
                <w:rPr>
                  <w:rStyle w:val="charCitHyperlinkAbbrev"/>
                </w:rPr>
                <w:t>Criminal Code</w:t>
              </w:r>
            </w:hyperlink>
            <w:r w:rsidRPr="00955776">
              <w:t>, s 603 (5)</w:t>
            </w:r>
          </w:p>
        </w:tc>
        <w:tc>
          <w:tcPr>
            <w:tcW w:w="2107" w:type="dxa"/>
          </w:tcPr>
          <w:p w14:paraId="2D8F17DC" w14:textId="77777777" w:rsidR="00336D6F" w:rsidRPr="00955776" w:rsidRDefault="00336D6F" w:rsidP="00396C3B">
            <w:pPr>
              <w:pStyle w:val="TableText10"/>
            </w:pPr>
            <w:r w:rsidRPr="00955776">
              <w:t>traffic controlled drug—trafficable quantity of cannabis</w:t>
            </w:r>
          </w:p>
        </w:tc>
        <w:tc>
          <w:tcPr>
            <w:tcW w:w="2534" w:type="dxa"/>
          </w:tcPr>
          <w:p w14:paraId="65932D82" w14:textId="77777777" w:rsidR="00336D6F" w:rsidRPr="00955776" w:rsidRDefault="00336D6F" w:rsidP="00396C3B">
            <w:pPr>
              <w:pStyle w:val="TableText10"/>
            </w:pPr>
          </w:p>
        </w:tc>
      </w:tr>
      <w:tr w:rsidR="00336D6F" w:rsidRPr="00955776" w14:paraId="1FB238B5" w14:textId="77777777" w:rsidTr="00396C3B">
        <w:trPr>
          <w:cantSplit/>
        </w:trPr>
        <w:tc>
          <w:tcPr>
            <w:tcW w:w="1200" w:type="dxa"/>
          </w:tcPr>
          <w:p w14:paraId="41ABCBE3" w14:textId="48A28417" w:rsidR="00336D6F" w:rsidRPr="00955776" w:rsidRDefault="00460C16" w:rsidP="00396C3B">
            <w:pPr>
              <w:pStyle w:val="TableNumbered"/>
              <w:numPr>
                <w:ilvl w:val="0"/>
                <w:numId w:val="0"/>
              </w:numPr>
              <w:ind w:left="360" w:hanging="360"/>
            </w:pPr>
            <w:r>
              <w:lastRenderedPageBreak/>
              <w:t>88</w:t>
            </w:r>
          </w:p>
        </w:tc>
        <w:tc>
          <w:tcPr>
            <w:tcW w:w="2107" w:type="dxa"/>
          </w:tcPr>
          <w:p w14:paraId="76B9956F" w14:textId="30649FC4" w:rsidR="00336D6F" w:rsidRPr="00955776" w:rsidRDefault="00336D6F" w:rsidP="00396C3B">
            <w:pPr>
              <w:pStyle w:val="TableText10"/>
            </w:pPr>
            <w:hyperlink r:id="rId320" w:tooltip="A2002-51" w:history="1">
              <w:r w:rsidRPr="00955776">
                <w:rPr>
                  <w:rStyle w:val="charCitHyperlinkAbbrev"/>
                </w:rPr>
                <w:t>Criminal Code</w:t>
              </w:r>
            </w:hyperlink>
            <w:r w:rsidRPr="00955776">
              <w:t>, s 603 (7)</w:t>
            </w:r>
          </w:p>
        </w:tc>
        <w:tc>
          <w:tcPr>
            <w:tcW w:w="2107" w:type="dxa"/>
          </w:tcPr>
          <w:p w14:paraId="48A6B896" w14:textId="77777777" w:rsidR="00336D6F" w:rsidRPr="00955776" w:rsidRDefault="00336D6F" w:rsidP="00396C3B">
            <w:pPr>
              <w:pStyle w:val="TableText10"/>
            </w:pPr>
            <w:r w:rsidRPr="00955776">
              <w:t>traffic controlled drug—controlled drug other than cannabis</w:t>
            </w:r>
          </w:p>
        </w:tc>
        <w:tc>
          <w:tcPr>
            <w:tcW w:w="2534" w:type="dxa"/>
          </w:tcPr>
          <w:p w14:paraId="3F0436AC" w14:textId="77777777" w:rsidR="00336D6F" w:rsidRPr="00955776" w:rsidRDefault="00336D6F" w:rsidP="00396C3B">
            <w:pPr>
              <w:pStyle w:val="TableText10"/>
            </w:pPr>
          </w:p>
        </w:tc>
      </w:tr>
      <w:tr w:rsidR="00336D6F" w:rsidRPr="00955776" w14:paraId="1A340FF8" w14:textId="77777777" w:rsidTr="00396C3B">
        <w:trPr>
          <w:cantSplit/>
        </w:trPr>
        <w:tc>
          <w:tcPr>
            <w:tcW w:w="1200" w:type="dxa"/>
          </w:tcPr>
          <w:p w14:paraId="0CE95125" w14:textId="05546735" w:rsidR="00336D6F" w:rsidRPr="00955776" w:rsidRDefault="00460C16" w:rsidP="00396C3B">
            <w:pPr>
              <w:pStyle w:val="TableNumbered"/>
              <w:numPr>
                <w:ilvl w:val="0"/>
                <w:numId w:val="0"/>
              </w:numPr>
              <w:ind w:left="360" w:hanging="360"/>
            </w:pPr>
            <w:r>
              <w:t>89</w:t>
            </w:r>
          </w:p>
        </w:tc>
        <w:tc>
          <w:tcPr>
            <w:tcW w:w="2107" w:type="dxa"/>
          </w:tcPr>
          <w:p w14:paraId="6DDAB222" w14:textId="2502FD68" w:rsidR="00336D6F" w:rsidRPr="00955776" w:rsidRDefault="00336D6F" w:rsidP="00396C3B">
            <w:pPr>
              <w:pStyle w:val="TableText10"/>
            </w:pPr>
            <w:hyperlink r:id="rId321" w:tooltip="A2002-51" w:history="1">
              <w:r w:rsidRPr="00955776">
                <w:rPr>
                  <w:rStyle w:val="charCitHyperlinkAbbrev"/>
                </w:rPr>
                <w:t>Criminal Code</w:t>
              </w:r>
            </w:hyperlink>
            <w:r w:rsidRPr="00955776">
              <w:t>,</w:t>
            </w:r>
            <w:r w:rsidRPr="00955776">
              <w:br/>
              <w:t>s 607 (1)</w:t>
            </w:r>
          </w:p>
        </w:tc>
        <w:tc>
          <w:tcPr>
            <w:tcW w:w="2107" w:type="dxa"/>
          </w:tcPr>
          <w:p w14:paraId="79F0BD4E" w14:textId="77777777" w:rsidR="00336D6F" w:rsidRPr="00955776" w:rsidRDefault="00336D6F" w:rsidP="00396C3B">
            <w:pPr>
              <w:pStyle w:val="TableText10"/>
            </w:pPr>
            <w:r w:rsidRPr="00955776">
              <w:t xml:space="preserve">manufacture controlled drug to sell—large commercial quantity </w:t>
            </w:r>
          </w:p>
        </w:tc>
        <w:tc>
          <w:tcPr>
            <w:tcW w:w="2534" w:type="dxa"/>
          </w:tcPr>
          <w:p w14:paraId="239B5C63" w14:textId="77777777" w:rsidR="00336D6F" w:rsidRPr="00955776" w:rsidRDefault="00336D6F" w:rsidP="00396C3B">
            <w:pPr>
              <w:pStyle w:val="TableText10"/>
            </w:pPr>
          </w:p>
        </w:tc>
      </w:tr>
      <w:tr w:rsidR="00336D6F" w:rsidRPr="00955776" w14:paraId="68EBAF7F" w14:textId="77777777" w:rsidTr="00396C3B">
        <w:trPr>
          <w:cantSplit/>
        </w:trPr>
        <w:tc>
          <w:tcPr>
            <w:tcW w:w="1200" w:type="dxa"/>
          </w:tcPr>
          <w:p w14:paraId="5A5553F1" w14:textId="3F42128E" w:rsidR="00336D6F" w:rsidRPr="00955776" w:rsidRDefault="00336D6F" w:rsidP="00396C3B">
            <w:pPr>
              <w:pStyle w:val="TableNumbered"/>
              <w:numPr>
                <w:ilvl w:val="0"/>
                <w:numId w:val="0"/>
              </w:numPr>
              <w:ind w:left="360" w:hanging="360"/>
            </w:pPr>
            <w:r w:rsidRPr="00955776">
              <w:t>9</w:t>
            </w:r>
            <w:r w:rsidR="00460C16">
              <w:t>0</w:t>
            </w:r>
          </w:p>
        </w:tc>
        <w:tc>
          <w:tcPr>
            <w:tcW w:w="2107" w:type="dxa"/>
          </w:tcPr>
          <w:p w14:paraId="16821CE5" w14:textId="306E6777" w:rsidR="00336D6F" w:rsidRPr="00955776" w:rsidRDefault="00336D6F" w:rsidP="00396C3B">
            <w:pPr>
              <w:pStyle w:val="TableText10"/>
            </w:pPr>
            <w:hyperlink r:id="rId322" w:tooltip="A2002-51" w:history="1">
              <w:r w:rsidRPr="00955776">
                <w:rPr>
                  <w:rStyle w:val="charCitHyperlinkAbbrev"/>
                </w:rPr>
                <w:t>Criminal Code</w:t>
              </w:r>
            </w:hyperlink>
            <w:r w:rsidRPr="00955776">
              <w:t>,</w:t>
            </w:r>
            <w:r w:rsidRPr="00955776">
              <w:br/>
              <w:t>s 607 (3)</w:t>
            </w:r>
          </w:p>
        </w:tc>
        <w:tc>
          <w:tcPr>
            <w:tcW w:w="2107" w:type="dxa"/>
          </w:tcPr>
          <w:p w14:paraId="189B3697" w14:textId="77777777" w:rsidR="00336D6F" w:rsidRPr="00955776" w:rsidRDefault="00336D6F" w:rsidP="00396C3B">
            <w:pPr>
              <w:pStyle w:val="TableText10"/>
            </w:pPr>
            <w:r w:rsidRPr="00955776">
              <w:t>manufacture controlled drug to sell—commercial quantity</w:t>
            </w:r>
          </w:p>
        </w:tc>
        <w:tc>
          <w:tcPr>
            <w:tcW w:w="2534" w:type="dxa"/>
          </w:tcPr>
          <w:p w14:paraId="1589F794" w14:textId="77777777" w:rsidR="00336D6F" w:rsidRPr="00955776" w:rsidRDefault="00336D6F" w:rsidP="00396C3B">
            <w:pPr>
              <w:pStyle w:val="TableText10"/>
            </w:pPr>
          </w:p>
        </w:tc>
      </w:tr>
      <w:tr w:rsidR="00336D6F" w:rsidRPr="00955776" w14:paraId="25064D5C" w14:textId="77777777" w:rsidTr="00396C3B">
        <w:trPr>
          <w:cantSplit/>
        </w:trPr>
        <w:tc>
          <w:tcPr>
            <w:tcW w:w="1200" w:type="dxa"/>
          </w:tcPr>
          <w:p w14:paraId="34B886F6" w14:textId="44804262" w:rsidR="00336D6F" w:rsidRPr="00955776" w:rsidRDefault="00336D6F" w:rsidP="00396C3B">
            <w:pPr>
              <w:pStyle w:val="TableNumbered"/>
              <w:numPr>
                <w:ilvl w:val="0"/>
                <w:numId w:val="0"/>
              </w:numPr>
              <w:ind w:left="360" w:hanging="360"/>
            </w:pPr>
            <w:r w:rsidRPr="00955776">
              <w:t>9</w:t>
            </w:r>
            <w:r w:rsidR="00460C16">
              <w:t>1</w:t>
            </w:r>
          </w:p>
        </w:tc>
        <w:tc>
          <w:tcPr>
            <w:tcW w:w="2107" w:type="dxa"/>
          </w:tcPr>
          <w:p w14:paraId="261E4D75" w14:textId="64593CAD" w:rsidR="00336D6F" w:rsidRPr="00955776" w:rsidRDefault="00336D6F" w:rsidP="00396C3B">
            <w:pPr>
              <w:pStyle w:val="TableText10"/>
            </w:pPr>
            <w:hyperlink r:id="rId323" w:tooltip="A2002-51" w:history="1">
              <w:r w:rsidRPr="00955776">
                <w:rPr>
                  <w:rStyle w:val="charCitHyperlinkAbbrev"/>
                </w:rPr>
                <w:t>Criminal Code</w:t>
              </w:r>
            </w:hyperlink>
            <w:r w:rsidRPr="00955776">
              <w:t>,</w:t>
            </w:r>
            <w:r w:rsidRPr="00955776">
              <w:br/>
              <w:t>s 607 (5)</w:t>
            </w:r>
          </w:p>
        </w:tc>
        <w:tc>
          <w:tcPr>
            <w:tcW w:w="2107" w:type="dxa"/>
          </w:tcPr>
          <w:p w14:paraId="738E3CEB" w14:textId="77777777" w:rsidR="00336D6F" w:rsidRPr="00955776" w:rsidRDefault="00336D6F" w:rsidP="00396C3B">
            <w:pPr>
              <w:pStyle w:val="TableText10"/>
            </w:pPr>
            <w:r w:rsidRPr="00955776">
              <w:t>manufacture controlled drug to sell</w:t>
            </w:r>
          </w:p>
        </w:tc>
        <w:tc>
          <w:tcPr>
            <w:tcW w:w="2534" w:type="dxa"/>
          </w:tcPr>
          <w:p w14:paraId="32C40526" w14:textId="77777777" w:rsidR="00336D6F" w:rsidRPr="00955776" w:rsidRDefault="00336D6F" w:rsidP="00396C3B">
            <w:pPr>
              <w:pStyle w:val="TableText10"/>
            </w:pPr>
          </w:p>
        </w:tc>
      </w:tr>
      <w:tr w:rsidR="00336D6F" w:rsidRPr="00955776" w14:paraId="6A37FEBC" w14:textId="77777777" w:rsidTr="00396C3B">
        <w:trPr>
          <w:cantSplit/>
        </w:trPr>
        <w:tc>
          <w:tcPr>
            <w:tcW w:w="1200" w:type="dxa"/>
          </w:tcPr>
          <w:p w14:paraId="7DD291FE" w14:textId="7AAB90C1" w:rsidR="00336D6F" w:rsidRPr="00955776" w:rsidRDefault="00460C16" w:rsidP="00396C3B">
            <w:pPr>
              <w:pStyle w:val="TableNumbered"/>
              <w:numPr>
                <w:ilvl w:val="0"/>
                <w:numId w:val="0"/>
              </w:numPr>
              <w:ind w:left="360" w:hanging="360"/>
            </w:pPr>
            <w:r>
              <w:t>92</w:t>
            </w:r>
          </w:p>
        </w:tc>
        <w:tc>
          <w:tcPr>
            <w:tcW w:w="2107" w:type="dxa"/>
          </w:tcPr>
          <w:p w14:paraId="1237B9BC" w14:textId="2B0E23D1" w:rsidR="00336D6F" w:rsidRPr="00955776" w:rsidRDefault="00336D6F" w:rsidP="00396C3B">
            <w:pPr>
              <w:pStyle w:val="TableText10"/>
            </w:pPr>
            <w:hyperlink r:id="rId324" w:tooltip="A2002-51" w:history="1">
              <w:r w:rsidRPr="00955776">
                <w:rPr>
                  <w:rStyle w:val="charCitHyperlinkAbbrev"/>
                </w:rPr>
                <w:t>Criminal Code</w:t>
              </w:r>
            </w:hyperlink>
            <w:r w:rsidRPr="00955776">
              <w:t>,</w:t>
            </w:r>
            <w:r w:rsidRPr="00955776">
              <w:br/>
              <w:t>s 609</w:t>
            </w:r>
          </w:p>
        </w:tc>
        <w:tc>
          <w:tcPr>
            <w:tcW w:w="2107" w:type="dxa"/>
          </w:tcPr>
          <w:p w14:paraId="7EDD0988" w14:textId="77777777" w:rsidR="00336D6F" w:rsidRPr="00955776" w:rsidRDefault="00336D6F" w:rsidP="00396C3B">
            <w:pPr>
              <w:pStyle w:val="TableText10"/>
            </w:pPr>
            <w:r w:rsidRPr="00955776">
              <w:t>manufacture controlled drug</w:t>
            </w:r>
          </w:p>
        </w:tc>
        <w:tc>
          <w:tcPr>
            <w:tcW w:w="2534" w:type="dxa"/>
          </w:tcPr>
          <w:p w14:paraId="00C39501" w14:textId="77777777" w:rsidR="00336D6F" w:rsidRPr="00955776" w:rsidRDefault="00336D6F" w:rsidP="00396C3B">
            <w:pPr>
              <w:pStyle w:val="TableText10"/>
            </w:pPr>
          </w:p>
        </w:tc>
      </w:tr>
      <w:tr w:rsidR="00336D6F" w:rsidRPr="00955776" w14:paraId="13A0646C" w14:textId="77777777" w:rsidTr="00396C3B">
        <w:trPr>
          <w:cantSplit/>
        </w:trPr>
        <w:tc>
          <w:tcPr>
            <w:tcW w:w="1200" w:type="dxa"/>
          </w:tcPr>
          <w:p w14:paraId="0134550F" w14:textId="02E9FA6F" w:rsidR="00336D6F" w:rsidRPr="00955776" w:rsidRDefault="00460C16" w:rsidP="00396C3B">
            <w:pPr>
              <w:pStyle w:val="TableNumbered"/>
              <w:numPr>
                <w:ilvl w:val="0"/>
                <w:numId w:val="0"/>
              </w:numPr>
              <w:ind w:left="360" w:hanging="360"/>
            </w:pPr>
            <w:r>
              <w:t>93</w:t>
            </w:r>
          </w:p>
        </w:tc>
        <w:tc>
          <w:tcPr>
            <w:tcW w:w="2107" w:type="dxa"/>
          </w:tcPr>
          <w:p w14:paraId="4FAFC876" w14:textId="5F103E58" w:rsidR="00336D6F" w:rsidRPr="00955776" w:rsidRDefault="00336D6F" w:rsidP="00396C3B">
            <w:pPr>
              <w:pStyle w:val="TableText10"/>
            </w:pPr>
            <w:hyperlink r:id="rId325" w:tooltip="A2002-51" w:history="1">
              <w:r w:rsidRPr="00955776">
                <w:rPr>
                  <w:rStyle w:val="charCitHyperlinkAbbrev"/>
                </w:rPr>
                <w:t>Criminal Code</w:t>
              </w:r>
            </w:hyperlink>
            <w:r w:rsidRPr="00955776">
              <w:t>,</w:t>
            </w:r>
            <w:r w:rsidRPr="00955776">
              <w:br/>
              <w:t>s 610 (1)</w:t>
            </w:r>
          </w:p>
        </w:tc>
        <w:tc>
          <w:tcPr>
            <w:tcW w:w="2107" w:type="dxa"/>
          </w:tcPr>
          <w:p w14:paraId="25AA308F" w14:textId="77777777" w:rsidR="00336D6F" w:rsidRPr="00955776" w:rsidRDefault="00336D6F" w:rsidP="00396C3B">
            <w:pPr>
              <w:pStyle w:val="TableText10"/>
            </w:pPr>
            <w:r w:rsidRPr="00955776">
              <w:t>sell controlled precursor—large commercial quantity</w:t>
            </w:r>
          </w:p>
        </w:tc>
        <w:tc>
          <w:tcPr>
            <w:tcW w:w="2534" w:type="dxa"/>
          </w:tcPr>
          <w:p w14:paraId="0D15AD27" w14:textId="77777777" w:rsidR="00336D6F" w:rsidRPr="00955776" w:rsidRDefault="00336D6F" w:rsidP="00396C3B">
            <w:pPr>
              <w:pStyle w:val="TableText10"/>
            </w:pPr>
          </w:p>
        </w:tc>
      </w:tr>
      <w:tr w:rsidR="00336D6F" w:rsidRPr="00955776" w14:paraId="46B5850A" w14:textId="77777777" w:rsidTr="00396C3B">
        <w:trPr>
          <w:cantSplit/>
        </w:trPr>
        <w:tc>
          <w:tcPr>
            <w:tcW w:w="1200" w:type="dxa"/>
          </w:tcPr>
          <w:p w14:paraId="0B394001" w14:textId="0650BA8D" w:rsidR="00336D6F" w:rsidRPr="00955776" w:rsidRDefault="00460C16" w:rsidP="00396C3B">
            <w:pPr>
              <w:pStyle w:val="TableNumbered"/>
              <w:numPr>
                <w:ilvl w:val="0"/>
                <w:numId w:val="0"/>
              </w:numPr>
              <w:ind w:left="360" w:hanging="360"/>
            </w:pPr>
            <w:r>
              <w:t>94</w:t>
            </w:r>
          </w:p>
        </w:tc>
        <w:tc>
          <w:tcPr>
            <w:tcW w:w="2107" w:type="dxa"/>
          </w:tcPr>
          <w:p w14:paraId="2E5925C1" w14:textId="38C218BA" w:rsidR="00336D6F" w:rsidRPr="00955776" w:rsidRDefault="00336D6F" w:rsidP="00396C3B">
            <w:pPr>
              <w:pStyle w:val="TableText10"/>
            </w:pPr>
            <w:hyperlink r:id="rId326" w:tooltip="A2002-51" w:history="1">
              <w:r w:rsidRPr="00955776">
                <w:rPr>
                  <w:rStyle w:val="charCitHyperlinkAbbrev"/>
                </w:rPr>
                <w:t>Criminal Code</w:t>
              </w:r>
            </w:hyperlink>
            <w:r w:rsidRPr="00955776">
              <w:t>,</w:t>
            </w:r>
            <w:r w:rsidRPr="00955776">
              <w:br/>
              <w:t>s 610 (3)</w:t>
            </w:r>
          </w:p>
        </w:tc>
        <w:tc>
          <w:tcPr>
            <w:tcW w:w="2107" w:type="dxa"/>
          </w:tcPr>
          <w:p w14:paraId="2D0A2A37" w14:textId="77777777" w:rsidR="00336D6F" w:rsidRPr="00955776" w:rsidRDefault="00336D6F" w:rsidP="00396C3B">
            <w:pPr>
              <w:pStyle w:val="TableText10"/>
            </w:pPr>
            <w:r w:rsidRPr="00955776">
              <w:t>sell controlled precursor—commercial quantity</w:t>
            </w:r>
          </w:p>
        </w:tc>
        <w:tc>
          <w:tcPr>
            <w:tcW w:w="2534" w:type="dxa"/>
          </w:tcPr>
          <w:p w14:paraId="7A02564B" w14:textId="77777777" w:rsidR="00336D6F" w:rsidRPr="00955776" w:rsidRDefault="00336D6F" w:rsidP="00396C3B">
            <w:pPr>
              <w:pStyle w:val="TableText10"/>
            </w:pPr>
          </w:p>
        </w:tc>
      </w:tr>
      <w:tr w:rsidR="00336D6F" w:rsidRPr="00955776" w14:paraId="6EF3FDDC" w14:textId="77777777" w:rsidTr="00396C3B">
        <w:trPr>
          <w:cantSplit/>
        </w:trPr>
        <w:tc>
          <w:tcPr>
            <w:tcW w:w="1200" w:type="dxa"/>
          </w:tcPr>
          <w:p w14:paraId="3CBDABF9" w14:textId="6CFC03F2" w:rsidR="00336D6F" w:rsidRPr="00955776" w:rsidRDefault="00460C16" w:rsidP="00396C3B">
            <w:pPr>
              <w:pStyle w:val="TableNumbered"/>
              <w:numPr>
                <w:ilvl w:val="0"/>
                <w:numId w:val="0"/>
              </w:numPr>
              <w:ind w:left="360" w:hanging="360"/>
            </w:pPr>
            <w:r>
              <w:t>95</w:t>
            </w:r>
          </w:p>
        </w:tc>
        <w:tc>
          <w:tcPr>
            <w:tcW w:w="2107" w:type="dxa"/>
          </w:tcPr>
          <w:p w14:paraId="537B330B" w14:textId="4971CFB2" w:rsidR="00336D6F" w:rsidRPr="00955776" w:rsidRDefault="00336D6F" w:rsidP="00396C3B">
            <w:pPr>
              <w:pStyle w:val="TableText10"/>
            </w:pPr>
            <w:hyperlink r:id="rId327" w:tooltip="A2002-51" w:history="1">
              <w:r w:rsidRPr="00955776">
                <w:rPr>
                  <w:rStyle w:val="charCitHyperlinkAbbrev"/>
                </w:rPr>
                <w:t>Criminal Code</w:t>
              </w:r>
            </w:hyperlink>
            <w:r w:rsidRPr="00955776">
              <w:t>,</w:t>
            </w:r>
            <w:r w:rsidRPr="00955776">
              <w:br/>
              <w:t>s 610 (5)</w:t>
            </w:r>
          </w:p>
        </w:tc>
        <w:tc>
          <w:tcPr>
            <w:tcW w:w="2107" w:type="dxa"/>
          </w:tcPr>
          <w:p w14:paraId="386200B1" w14:textId="77777777" w:rsidR="00336D6F" w:rsidRPr="00955776" w:rsidRDefault="00336D6F" w:rsidP="00396C3B">
            <w:pPr>
              <w:pStyle w:val="TableText10"/>
            </w:pPr>
            <w:r w:rsidRPr="00955776">
              <w:t>sell controlled precursor for manufacture</w:t>
            </w:r>
          </w:p>
        </w:tc>
        <w:tc>
          <w:tcPr>
            <w:tcW w:w="2534" w:type="dxa"/>
          </w:tcPr>
          <w:p w14:paraId="22C15C05" w14:textId="77777777" w:rsidR="00336D6F" w:rsidRPr="00955776" w:rsidRDefault="00336D6F" w:rsidP="00396C3B">
            <w:pPr>
              <w:pStyle w:val="TableText10"/>
            </w:pPr>
          </w:p>
        </w:tc>
      </w:tr>
      <w:tr w:rsidR="00336D6F" w:rsidRPr="00955776" w14:paraId="66AA03AB" w14:textId="77777777" w:rsidTr="00396C3B">
        <w:trPr>
          <w:cantSplit/>
        </w:trPr>
        <w:tc>
          <w:tcPr>
            <w:tcW w:w="1200" w:type="dxa"/>
          </w:tcPr>
          <w:p w14:paraId="215EDD28" w14:textId="1D2D76A0" w:rsidR="00336D6F" w:rsidRPr="00955776" w:rsidRDefault="00460C16" w:rsidP="00396C3B">
            <w:pPr>
              <w:pStyle w:val="TableNumbered"/>
              <w:numPr>
                <w:ilvl w:val="0"/>
                <w:numId w:val="0"/>
              </w:numPr>
              <w:ind w:left="360" w:hanging="360"/>
            </w:pPr>
            <w:r>
              <w:t>96</w:t>
            </w:r>
          </w:p>
        </w:tc>
        <w:tc>
          <w:tcPr>
            <w:tcW w:w="2107" w:type="dxa"/>
          </w:tcPr>
          <w:p w14:paraId="4F57014D" w14:textId="761E6C16" w:rsidR="00336D6F" w:rsidRPr="00955776" w:rsidRDefault="00336D6F" w:rsidP="00396C3B">
            <w:pPr>
              <w:pStyle w:val="TableText10"/>
            </w:pPr>
            <w:hyperlink r:id="rId328" w:tooltip="A2002-51" w:history="1">
              <w:r w:rsidRPr="00955776">
                <w:rPr>
                  <w:rStyle w:val="charCitHyperlinkAbbrev"/>
                </w:rPr>
                <w:t>Criminal Code</w:t>
              </w:r>
            </w:hyperlink>
            <w:r w:rsidRPr="00955776">
              <w:t>,</w:t>
            </w:r>
            <w:r w:rsidRPr="00955776">
              <w:br/>
              <w:t>s 611 (1)</w:t>
            </w:r>
          </w:p>
        </w:tc>
        <w:tc>
          <w:tcPr>
            <w:tcW w:w="2107" w:type="dxa"/>
          </w:tcPr>
          <w:p w14:paraId="57D9C289" w14:textId="77777777" w:rsidR="00336D6F" w:rsidRPr="00955776" w:rsidRDefault="00336D6F" w:rsidP="00396C3B">
            <w:pPr>
              <w:pStyle w:val="TableText10"/>
            </w:pPr>
            <w:r w:rsidRPr="00955776">
              <w:t>manufacture controlled precursor—large commercial quantity</w:t>
            </w:r>
          </w:p>
        </w:tc>
        <w:tc>
          <w:tcPr>
            <w:tcW w:w="2534" w:type="dxa"/>
          </w:tcPr>
          <w:p w14:paraId="5808DA42" w14:textId="77777777" w:rsidR="00336D6F" w:rsidRPr="00955776" w:rsidRDefault="00336D6F" w:rsidP="00396C3B">
            <w:pPr>
              <w:pStyle w:val="TableText10"/>
            </w:pPr>
          </w:p>
        </w:tc>
      </w:tr>
      <w:tr w:rsidR="00336D6F" w:rsidRPr="00955776" w14:paraId="37B5B7B3" w14:textId="77777777" w:rsidTr="00396C3B">
        <w:trPr>
          <w:cantSplit/>
        </w:trPr>
        <w:tc>
          <w:tcPr>
            <w:tcW w:w="1200" w:type="dxa"/>
          </w:tcPr>
          <w:p w14:paraId="235BB454" w14:textId="3153D66E" w:rsidR="00336D6F" w:rsidRPr="00955776" w:rsidRDefault="00460C16" w:rsidP="00396C3B">
            <w:pPr>
              <w:pStyle w:val="TableNumbered"/>
              <w:numPr>
                <w:ilvl w:val="0"/>
                <w:numId w:val="0"/>
              </w:numPr>
              <w:ind w:left="360" w:hanging="360"/>
            </w:pPr>
            <w:r>
              <w:t>97</w:t>
            </w:r>
          </w:p>
        </w:tc>
        <w:tc>
          <w:tcPr>
            <w:tcW w:w="2107" w:type="dxa"/>
          </w:tcPr>
          <w:p w14:paraId="1021C200" w14:textId="2165893E" w:rsidR="00336D6F" w:rsidRPr="00955776" w:rsidRDefault="00336D6F" w:rsidP="00396C3B">
            <w:pPr>
              <w:pStyle w:val="TableText10"/>
            </w:pPr>
            <w:hyperlink r:id="rId329" w:tooltip="A2002-51" w:history="1">
              <w:r w:rsidRPr="00955776">
                <w:rPr>
                  <w:rStyle w:val="charCitHyperlinkAbbrev"/>
                </w:rPr>
                <w:t>Criminal Code</w:t>
              </w:r>
            </w:hyperlink>
            <w:r w:rsidRPr="00955776">
              <w:t>,</w:t>
            </w:r>
            <w:r w:rsidRPr="00955776">
              <w:br/>
              <w:t>s 611 (3)</w:t>
            </w:r>
          </w:p>
        </w:tc>
        <w:tc>
          <w:tcPr>
            <w:tcW w:w="2107" w:type="dxa"/>
          </w:tcPr>
          <w:p w14:paraId="7A1C3869" w14:textId="77777777" w:rsidR="00336D6F" w:rsidRPr="00955776" w:rsidRDefault="00336D6F" w:rsidP="00396C3B">
            <w:pPr>
              <w:pStyle w:val="TableText10"/>
            </w:pPr>
            <w:r w:rsidRPr="00955776">
              <w:t xml:space="preserve">manufacture controlled precursor to sell—large commercial quantity </w:t>
            </w:r>
          </w:p>
        </w:tc>
        <w:tc>
          <w:tcPr>
            <w:tcW w:w="2534" w:type="dxa"/>
          </w:tcPr>
          <w:p w14:paraId="27AD201D" w14:textId="77777777" w:rsidR="00336D6F" w:rsidRPr="00955776" w:rsidRDefault="00336D6F" w:rsidP="00396C3B">
            <w:pPr>
              <w:pStyle w:val="TableText10"/>
            </w:pPr>
          </w:p>
        </w:tc>
      </w:tr>
      <w:tr w:rsidR="00336D6F" w:rsidRPr="00955776" w14:paraId="26392D30" w14:textId="77777777" w:rsidTr="00396C3B">
        <w:trPr>
          <w:cantSplit/>
        </w:trPr>
        <w:tc>
          <w:tcPr>
            <w:tcW w:w="1200" w:type="dxa"/>
          </w:tcPr>
          <w:p w14:paraId="51552C96" w14:textId="3FCF9398" w:rsidR="00336D6F" w:rsidRPr="00955776" w:rsidRDefault="00460C16" w:rsidP="00396C3B">
            <w:pPr>
              <w:pStyle w:val="TableNumbered"/>
              <w:numPr>
                <w:ilvl w:val="0"/>
                <w:numId w:val="0"/>
              </w:numPr>
              <w:ind w:left="360" w:hanging="360"/>
            </w:pPr>
            <w:r>
              <w:t>98</w:t>
            </w:r>
          </w:p>
        </w:tc>
        <w:tc>
          <w:tcPr>
            <w:tcW w:w="2107" w:type="dxa"/>
          </w:tcPr>
          <w:p w14:paraId="4B9C592C" w14:textId="1EDA634D" w:rsidR="00336D6F" w:rsidRPr="00955776" w:rsidRDefault="00336D6F" w:rsidP="00396C3B">
            <w:pPr>
              <w:pStyle w:val="TableText10"/>
            </w:pPr>
            <w:hyperlink r:id="rId330" w:tooltip="A2002-51" w:history="1">
              <w:r w:rsidRPr="00955776">
                <w:rPr>
                  <w:rStyle w:val="charCitHyperlinkAbbrev"/>
                </w:rPr>
                <w:t>Criminal Code</w:t>
              </w:r>
            </w:hyperlink>
            <w:r w:rsidRPr="00955776">
              <w:t>,</w:t>
            </w:r>
            <w:r w:rsidRPr="00955776">
              <w:br/>
              <w:t>s 611 (5)</w:t>
            </w:r>
          </w:p>
        </w:tc>
        <w:tc>
          <w:tcPr>
            <w:tcW w:w="2107" w:type="dxa"/>
          </w:tcPr>
          <w:p w14:paraId="4815CF4A" w14:textId="77777777" w:rsidR="00336D6F" w:rsidRPr="00955776" w:rsidRDefault="00336D6F" w:rsidP="00396C3B">
            <w:pPr>
              <w:pStyle w:val="TableText10"/>
            </w:pPr>
            <w:r w:rsidRPr="00955776">
              <w:t>manufacture controlled precursor—commercial quantity</w:t>
            </w:r>
          </w:p>
        </w:tc>
        <w:tc>
          <w:tcPr>
            <w:tcW w:w="2534" w:type="dxa"/>
          </w:tcPr>
          <w:p w14:paraId="07BE2FB7" w14:textId="77777777" w:rsidR="00336D6F" w:rsidRPr="00955776" w:rsidRDefault="00336D6F" w:rsidP="00396C3B">
            <w:pPr>
              <w:pStyle w:val="TableText10"/>
            </w:pPr>
          </w:p>
        </w:tc>
      </w:tr>
      <w:tr w:rsidR="00336D6F" w:rsidRPr="00955776" w14:paraId="527FEE06" w14:textId="77777777" w:rsidTr="00396C3B">
        <w:trPr>
          <w:cantSplit/>
        </w:trPr>
        <w:tc>
          <w:tcPr>
            <w:tcW w:w="1200" w:type="dxa"/>
          </w:tcPr>
          <w:p w14:paraId="7A875CA1" w14:textId="0F37ECBD" w:rsidR="00336D6F" w:rsidRPr="00955776" w:rsidRDefault="00460C16" w:rsidP="00396C3B">
            <w:pPr>
              <w:pStyle w:val="TableNumbered"/>
              <w:numPr>
                <w:ilvl w:val="0"/>
                <w:numId w:val="0"/>
              </w:numPr>
              <w:ind w:left="360" w:hanging="360"/>
            </w:pPr>
            <w:r>
              <w:lastRenderedPageBreak/>
              <w:t>99</w:t>
            </w:r>
          </w:p>
        </w:tc>
        <w:tc>
          <w:tcPr>
            <w:tcW w:w="2107" w:type="dxa"/>
          </w:tcPr>
          <w:p w14:paraId="35F996A8" w14:textId="5D359533" w:rsidR="00336D6F" w:rsidRPr="00955776" w:rsidRDefault="00336D6F" w:rsidP="00396C3B">
            <w:pPr>
              <w:pStyle w:val="TableText10"/>
            </w:pPr>
            <w:hyperlink r:id="rId331" w:tooltip="A2002-51" w:history="1">
              <w:r w:rsidRPr="00955776">
                <w:rPr>
                  <w:rStyle w:val="charCitHyperlinkAbbrev"/>
                </w:rPr>
                <w:t>Criminal Code</w:t>
              </w:r>
            </w:hyperlink>
            <w:r w:rsidRPr="00955776">
              <w:t>,</w:t>
            </w:r>
            <w:r w:rsidRPr="00955776">
              <w:br/>
              <w:t>s 611 (7)</w:t>
            </w:r>
          </w:p>
        </w:tc>
        <w:tc>
          <w:tcPr>
            <w:tcW w:w="2107" w:type="dxa"/>
          </w:tcPr>
          <w:p w14:paraId="431582C6" w14:textId="77777777" w:rsidR="00336D6F" w:rsidRPr="00955776" w:rsidRDefault="00336D6F" w:rsidP="00396C3B">
            <w:pPr>
              <w:pStyle w:val="TableText10"/>
            </w:pPr>
            <w:r w:rsidRPr="00955776">
              <w:t xml:space="preserve">manufacture controlled precursor to sell—commercial quantity </w:t>
            </w:r>
          </w:p>
        </w:tc>
        <w:tc>
          <w:tcPr>
            <w:tcW w:w="2534" w:type="dxa"/>
          </w:tcPr>
          <w:p w14:paraId="2B46B44E" w14:textId="77777777" w:rsidR="00336D6F" w:rsidRPr="00955776" w:rsidRDefault="00336D6F" w:rsidP="00396C3B">
            <w:pPr>
              <w:pStyle w:val="TableText10"/>
            </w:pPr>
          </w:p>
        </w:tc>
      </w:tr>
      <w:tr w:rsidR="00336D6F" w:rsidRPr="00955776" w14:paraId="6F7DFAD9" w14:textId="77777777" w:rsidTr="00396C3B">
        <w:trPr>
          <w:cantSplit/>
        </w:trPr>
        <w:tc>
          <w:tcPr>
            <w:tcW w:w="1200" w:type="dxa"/>
          </w:tcPr>
          <w:p w14:paraId="10DB4648" w14:textId="2A6FDD90" w:rsidR="00336D6F" w:rsidRPr="00955776" w:rsidRDefault="00336D6F" w:rsidP="00396C3B">
            <w:pPr>
              <w:pStyle w:val="TableNumbered"/>
              <w:numPr>
                <w:ilvl w:val="0"/>
                <w:numId w:val="0"/>
              </w:numPr>
              <w:ind w:left="360" w:hanging="360"/>
            </w:pPr>
            <w:r w:rsidRPr="00955776">
              <w:t>10</w:t>
            </w:r>
            <w:r w:rsidR="00460C16">
              <w:t>0</w:t>
            </w:r>
          </w:p>
        </w:tc>
        <w:tc>
          <w:tcPr>
            <w:tcW w:w="2107" w:type="dxa"/>
          </w:tcPr>
          <w:p w14:paraId="4723F36D" w14:textId="65EC03F7" w:rsidR="00336D6F" w:rsidRPr="00955776" w:rsidRDefault="00336D6F" w:rsidP="00396C3B">
            <w:pPr>
              <w:pStyle w:val="TableText10"/>
            </w:pPr>
            <w:hyperlink r:id="rId332" w:tooltip="A2002-51" w:history="1">
              <w:r w:rsidRPr="00955776">
                <w:rPr>
                  <w:rStyle w:val="charCitHyperlinkAbbrev"/>
                </w:rPr>
                <w:t>Criminal Code</w:t>
              </w:r>
            </w:hyperlink>
            <w:r w:rsidRPr="00955776">
              <w:t>,</w:t>
            </w:r>
            <w:r w:rsidRPr="00955776">
              <w:br/>
              <w:t>s 611 (9)</w:t>
            </w:r>
          </w:p>
        </w:tc>
        <w:tc>
          <w:tcPr>
            <w:tcW w:w="2107" w:type="dxa"/>
          </w:tcPr>
          <w:p w14:paraId="493E6A13" w14:textId="77777777" w:rsidR="00336D6F" w:rsidRPr="00955776" w:rsidRDefault="00336D6F" w:rsidP="00396C3B">
            <w:pPr>
              <w:pStyle w:val="TableText10"/>
            </w:pPr>
            <w:r w:rsidRPr="00955776">
              <w:t>manufacture controlled precursor</w:t>
            </w:r>
          </w:p>
        </w:tc>
        <w:tc>
          <w:tcPr>
            <w:tcW w:w="2534" w:type="dxa"/>
          </w:tcPr>
          <w:p w14:paraId="7A782DB2" w14:textId="77777777" w:rsidR="00336D6F" w:rsidRPr="00955776" w:rsidRDefault="00336D6F" w:rsidP="00396C3B">
            <w:pPr>
              <w:pStyle w:val="TableText10"/>
            </w:pPr>
          </w:p>
        </w:tc>
      </w:tr>
      <w:tr w:rsidR="00336D6F" w:rsidRPr="00955776" w14:paraId="6CCE507B" w14:textId="77777777" w:rsidTr="00396C3B">
        <w:trPr>
          <w:cantSplit/>
        </w:trPr>
        <w:tc>
          <w:tcPr>
            <w:tcW w:w="1200" w:type="dxa"/>
          </w:tcPr>
          <w:p w14:paraId="4F0D5A55" w14:textId="67A87266" w:rsidR="00336D6F" w:rsidRPr="00955776" w:rsidRDefault="00336D6F" w:rsidP="00396C3B">
            <w:pPr>
              <w:pStyle w:val="TableNumbered"/>
              <w:numPr>
                <w:ilvl w:val="0"/>
                <w:numId w:val="0"/>
              </w:numPr>
              <w:ind w:left="360" w:hanging="360"/>
            </w:pPr>
            <w:r w:rsidRPr="00955776">
              <w:t>10</w:t>
            </w:r>
            <w:r w:rsidR="00460C16">
              <w:t>1</w:t>
            </w:r>
          </w:p>
        </w:tc>
        <w:tc>
          <w:tcPr>
            <w:tcW w:w="2107" w:type="dxa"/>
          </w:tcPr>
          <w:p w14:paraId="4E4F4053" w14:textId="6648430D" w:rsidR="00336D6F" w:rsidRPr="00955776" w:rsidRDefault="00336D6F" w:rsidP="00396C3B">
            <w:pPr>
              <w:pStyle w:val="TableText10"/>
            </w:pPr>
            <w:hyperlink r:id="rId333" w:tooltip="A2002-51" w:history="1">
              <w:r w:rsidRPr="00955776">
                <w:rPr>
                  <w:rStyle w:val="charCitHyperlinkAbbrev"/>
                </w:rPr>
                <w:t>Criminal Code</w:t>
              </w:r>
            </w:hyperlink>
            <w:r w:rsidRPr="00955776">
              <w:t>,</w:t>
            </w:r>
            <w:r w:rsidRPr="00955776">
              <w:br/>
              <w:t>s 611 (10)</w:t>
            </w:r>
          </w:p>
        </w:tc>
        <w:tc>
          <w:tcPr>
            <w:tcW w:w="2107" w:type="dxa"/>
          </w:tcPr>
          <w:p w14:paraId="51639B00" w14:textId="77777777" w:rsidR="00336D6F" w:rsidRPr="00955776" w:rsidRDefault="00336D6F" w:rsidP="00396C3B">
            <w:pPr>
              <w:pStyle w:val="TableText10"/>
            </w:pPr>
            <w:r w:rsidRPr="00955776">
              <w:t>manufacture controlled precursor to sell</w:t>
            </w:r>
          </w:p>
        </w:tc>
        <w:tc>
          <w:tcPr>
            <w:tcW w:w="2534" w:type="dxa"/>
          </w:tcPr>
          <w:p w14:paraId="753E2996" w14:textId="77777777" w:rsidR="00336D6F" w:rsidRPr="00955776" w:rsidRDefault="00336D6F" w:rsidP="00396C3B">
            <w:pPr>
              <w:pStyle w:val="TableText10"/>
            </w:pPr>
          </w:p>
        </w:tc>
      </w:tr>
      <w:tr w:rsidR="00336D6F" w:rsidRPr="00955776" w14:paraId="7DE286FC" w14:textId="77777777" w:rsidTr="00396C3B">
        <w:trPr>
          <w:cantSplit/>
        </w:trPr>
        <w:tc>
          <w:tcPr>
            <w:tcW w:w="1200" w:type="dxa"/>
          </w:tcPr>
          <w:p w14:paraId="41F27B97" w14:textId="18B77EBF" w:rsidR="00336D6F" w:rsidRPr="00955776" w:rsidRDefault="00336D6F" w:rsidP="00396C3B">
            <w:pPr>
              <w:pStyle w:val="TableNumbered"/>
              <w:numPr>
                <w:ilvl w:val="0"/>
                <w:numId w:val="0"/>
              </w:numPr>
              <w:ind w:left="360" w:hanging="360"/>
            </w:pPr>
            <w:r w:rsidRPr="00955776">
              <w:t>1</w:t>
            </w:r>
            <w:r w:rsidR="00460C16">
              <w:t>02</w:t>
            </w:r>
          </w:p>
        </w:tc>
        <w:tc>
          <w:tcPr>
            <w:tcW w:w="2107" w:type="dxa"/>
          </w:tcPr>
          <w:p w14:paraId="0E7C21E8" w14:textId="4AC9B146" w:rsidR="00336D6F" w:rsidRPr="00955776" w:rsidRDefault="00336D6F" w:rsidP="00396C3B">
            <w:pPr>
              <w:pStyle w:val="TableText10"/>
            </w:pPr>
            <w:hyperlink r:id="rId334" w:tooltip="A2002-51" w:history="1">
              <w:r w:rsidRPr="00955776">
                <w:rPr>
                  <w:rStyle w:val="charCitHyperlinkAbbrev"/>
                </w:rPr>
                <w:t>Criminal Code</w:t>
              </w:r>
            </w:hyperlink>
            <w:r w:rsidRPr="00955776">
              <w:t>,</w:t>
            </w:r>
            <w:r w:rsidRPr="00955776">
              <w:br/>
              <w:t>s 612 (1)</w:t>
            </w:r>
          </w:p>
        </w:tc>
        <w:tc>
          <w:tcPr>
            <w:tcW w:w="2107" w:type="dxa"/>
          </w:tcPr>
          <w:p w14:paraId="4B2D70C9" w14:textId="77777777" w:rsidR="00336D6F" w:rsidRPr="00955776" w:rsidRDefault="00336D6F" w:rsidP="00396C3B">
            <w:pPr>
              <w:pStyle w:val="TableText10"/>
            </w:pPr>
            <w:r w:rsidRPr="00955776">
              <w:t>possess controlled precursor—large commercial quantity</w:t>
            </w:r>
          </w:p>
        </w:tc>
        <w:tc>
          <w:tcPr>
            <w:tcW w:w="2534" w:type="dxa"/>
          </w:tcPr>
          <w:p w14:paraId="294CAF01" w14:textId="77777777" w:rsidR="00336D6F" w:rsidRPr="00955776" w:rsidRDefault="00336D6F" w:rsidP="00396C3B">
            <w:pPr>
              <w:pStyle w:val="TableText10"/>
            </w:pPr>
          </w:p>
        </w:tc>
      </w:tr>
      <w:tr w:rsidR="00336D6F" w:rsidRPr="00955776" w14:paraId="66068CA3" w14:textId="77777777" w:rsidTr="00396C3B">
        <w:trPr>
          <w:cantSplit/>
        </w:trPr>
        <w:tc>
          <w:tcPr>
            <w:tcW w:w="1200" w:type="dxa"/>
          </w:tcPr>
          <w:p w14:paraId="766178A4" w14:textId="0DD34121" w:rsidR="00336D6F" w:rsidRPr="00955776" w:rsidRDefault="00336D6F" w:rsidP="00396C3B">
            <w:pPr>
              <w:pStyle w:val="TableNumbered"/>
              <w:numPr>
                <w:ilvl w:val="0"/>
                <w:numId w:val="0"/>
              </w:numPr>
              <w:ind w:left="360" w:hanging="360"/>
            </w:pPr>
            <w:r w:rsidRPr="00955776">
              <w:t>1</w:t>
            </w:r>
            <w:r w:rsidR="00460C16">
              <w:t>03</w:t>
            </w:r>
          </w:p>
        </w:tc>
        <w:tc>
          <w:tcPr>
            <w:tcW w:w="2107" w:type="dxa"/>
          </w:tcPr>
          <w:p w14:paraId="145E189A" w14:textId="16AD51F3" w:rsidR="00336D6F" w:rsidRPr="00955776" w:rsidRDefault="00336D6F" w:rsidP="00396C3B">
            <w:pPr>
              <w:pStyle w:val="TableText10"/>
            </w:pPr>
            <w:hyperlink r:id="rId335" w:tooltip="A2002-51" w:history="1">
              <w:r w:rsidRPr="00955776">
                <w:rPr>
                  <w:rStyle w:val="charCitHyperlinkAbbrev"/>
                </w:rPr>
                <w:t>Criminal Code</w:t>
              </w:r>
            </w:hyperlink>
            <w:r w:rsidRPr="00955776">
              <w:t>,</w:t>
            </w:r>
            <w:r w:rsidRPr="00955776">
              <w:br/>
              <w:t>s 612 (3)</w:t>
            </w:r>
          </w:p>
        </w:tc>
        <w:tc>
          <w:tcPr>
            <w:tcW w:w="2107" w:type="dxa"/>
          </w:tcPr>
          <w:p w14:paraId="78E28A82" w14:textId="77777777" w:rsidR="00336D6F" w:rsidRPr="00955776" w:rsidRDefault="00336D6F" w:rsidP="00396C3B">
            <w:pPr>
              <w:pStyle w:val="TableText10"/>
            </w:pPr>
            <w:r w:rsidRPr="00955776">
              <w:t>possess controlled precursor—commercial quantity</w:t>
            </w:r>
          </w:p>
        </w:tc>
        <w:tc>
          <w:tcPr>
            <w:tcW w:w="2534" w:type="dxa"/>
          </w:tcPr>
          <w:p w14:paraId="25E890C5" w14:textId="77777777" w:rsidR="00336D6F" w:rsidRPr="00955776" w:rsidRDefault="00336D6F" w:rsidP="00396C3B">
            <w:pPr>
              <w:pStyle w:val="TableText10"/>
            </w:pPr>
          </w:p>
        </w:tc>
      </w:tr>
      <w:tr w:rsidR="00336D6F" w:rsidRPr="00955776" w14:paraId="21B373B3" w14:textId="77777777" w:rsidTr="00396C3B">
        <w:trPr>
          <w:cantSplit/>
        </w:trPr>
        <w:tc>
          <w:tcPr>
            <w:tcW w:w="1200" w:type="dxa"/>
          </w:tcPr>
          <w:p w14:paraId="244E3676" w14:textId="3A3EE99B" w:rsidR="00336D6F" w:rsidRPr="00955776" w:rsidRDefault="00336D6F" w:rsidP="00396C3B">
            <w:pPr>
              <w:pStyle w:val="TableNumbered"/>
              <w:numPr>
                <w:ilvl w:val="0"/>
                <w:numId w:val="0"/>
              </w:numPr>
              <w:ind w:left="360" w:hanging="360"/>
            </w:pPr>
            <w:r w:rsidRPr="00955776">
              <w:t>1</w:t>
            </w:r>
            <w:r w:rsidR="00460C16">
              <w:t>04</w:t>
            </w:r>
          </w:p>
        </w:tc>
        <w:tc>
          <w:tcPr>
            <w:tcW w:w="2107" w:type="dxa"/>
          </w:tcPr>
          <w:p w14:paraId="678C2043" w14:textId="7BABF7B1" w:rsidR="00336D6F" w:rsidRPr="00955776" w:rsidRDefault="00336D6F" w:rsidP="00396C3B">
            <w:pPr>
              <w:pStyle w:val="TableText10"/>
            </w:pPr>
            <w:hyperlink r:id="rId336" w:tooltip="A2002-51" w:history="1">
              <w:r w:rsidRPr="00955776">
                <w:rPr>
                  <w:rStyle w:val="charCitHyperlinkAbbrev"/>
                </w:rPr>
                <w:t>Criminal Code</w:t>
              </w:r>
            </w:hyperlink>
            <w:r w:rsidRPr="00955776">
              <w:t>,</w:t>
            </w:r>
            <w:r w:rsidRPr="00955776">
              <w:br/>
              <w:t>s 612 (5)</w:t>
            </w:r>
          </w:p>
        </w:tc>
        <w:tc>
          <w:tcPr>
            <w:tcW w:w="2107" w:type="dxa"/>
          </w:tcPr>
          <w:p w14:paraId="05BE8A8D" w14:textId="77777777" w:rsidR="00336D6F" w:rsidRPr="00955776" w:rsidRDefault="00336D6F" w:rsidP="00396C3B">
            <w:pPr>
              <w:pStyle w:val="TableText10"/>
            </w:pPr>
            <w:r w:rsidRPr="00955776">
              <w:t>possess controlled precursor</w:t>
            </w:r>
          </w:p>
        </w:tc>
        <w:tc>
          <w:tcPr>
            <w:tcW w:w="2534" w:type="dxa"/>
          </w:tcPr>
          <w:p w14:paraId="79D5FF63" w14:textId="77777777" w:rsidR="00336D6F" w:rsidRPr="00955776" w:rsidRDefault="00336D6F" w:rsidP="00396C3B">
            <w:pPr>
              <w:pStyle w:val="TableText10"/>
            </w:pPr>
          </w:p>
        </w:tc>
      </w:tr>
      <w:tr w:rsidR="00336D6F" w:rsidRPr="00955776" w14:paraId="685E2429" w14:textId="77777777" w:rsidTr="00396C3B">
        <w:trPr>
          <w:cantSplit/>
        </w:trPr>
        <w:tc>
          <w:tcPr>
            <w:tcW w:w="1200" w:type="dxa"/>
          </w:tcPr>
          <w:p w14:paraId="7C6A61E1" w14:textId="0A6DF351" w:rsidR="00336D6F" w:rsidRPr="00955776" w:rsidRDefault="00336D6F" w:rsidP="00396C3B">
            <w:pPr>
              <w:pStyle w:val="TableNumbered"/>
              <w:numPr>
                <w:ilvl w:val="0"/>
                <w:numId w:val="0"/>
              </w:numPr>
              <w:ind w:left="360" w:hanging="360"/>
            </w:pPr>
            <w:r w:rsidRPr="00955776">
              <w:t>1</w:t>
            </w:r>
            <w:r w:rsidR="00460C16">
              <w:t>05</w:t>
            </w:r>
          </w:p>
        </w:tc>
        <w:tc>
          <w:tcPr>
            <w:tcW w:w="2107" w:type="dxa"/>
          </w:tcPr>
          <w:p w14:paraId="1839FC5C" w14:textId="2CF3D84E" w:rsidR="00336D6F" w:rsidRPr="00955776" w:rsidRDefault="00336D6F" w:rsidP="00396C3B">
            <w:pPr>
              <w:pStyle w:val="TableText10"/>
            </w:pPr>
            <w:hyperlink r:id="rId337" w:tooltip="A2002-51" w:history="1">
              <w:r w:rsidRPr="00955776">
                <w:rPr>
                  <w:rStyle w:val="charCitHyperlinkAbbrev"/>
                </w:rPr>
                <w:t>Criminal Code</w:t>
              </w:r>
            </w:hyperlink>
            <w:r w:rsidRPr="00955776">
              <w:t>,</w:t>
            </w:r>
            <w:r w:rsidRPr="00955776">
              <w:br/>
              <w:t>s 613 (1)</w:t>
            </w:r>
          </w:p>
        </w:tc>
        <w:tc>
          <w:tcPr>
            <w:tcW w:w="2107" w:type="dxa"/>
          </w:tcPr>
          <w:p w14:paraId="03932693" w14:textId="77777777" w:rsidR="00336D6F" w:rsidRPr="00955776" w:rsidRDefault="00336D6F" w:rsidP="00396C3B">
            <w:pPr>
              <w:pStyle w:val="TableText10"/>
            </w:pPr>
            <w:r w:rsidRPr="00955776">
              <w:t>supply substance, equipment or document for drug manufacture</w:t>
            </w:r>
          </w:p>
        </w:tc>
        <w:tc>
          <w:tcPr>
            <w:tcW w:w="2534" w:type="dxa"/>
          </w:tcPr>
          <w:p w14:paraId="3F3B7E04" w14:textId="77777777" w:rsidR="00336D6F" w:rsidRPr="00955776" w:rsidRDefault="00336D6F" w:rsidP="00396C3B">
            <w:pPr>
              <w:pStyle w:val="TableText10"/>
            </w:pPr>
          </w:p>
        </w:tc>
      </w:tr>
      <w:tr w:rsidR="00336D6F" w:rsidRPr="00955776" w14:paraId="5844C9B6" w14:textId="77777777" w:rsidTr="00396C3B">
        <w:trPr>
          <w:cantSplit/>
        </w:trPr>
        <w:tc>
          <w:tcPr>
            <w:tcW w:w="1200" w:type="dxa"/>
          </w:tcPr>
          <w:p w14:paraId="7E9E2862" w14:textId="65401122" w:rsidR="00336D6F" w:rsidRPr="00955776" w:rsidRDefault="00336D6F" w:rsidP="00396C3B">
            <w:pPr>
              <w:pStyle w:val="TableNumbered"/>
              <w:numPr>
                <w:ilvl w:val="0"/>
                <w:numId w:val="0"/>
              </w:numPr>
              <w:ind w:left="360" w:hanging="360"/>
            </w:pPr>
            <w:r w:rsidRPr="00955776">
              <w:t>1</w:t>
            </w:r>
            <w:r w:rsidR="00460C16">
              <w:t>06</w:t>
            </w:r>
          </w:p>
        </w:tc>
        <w:tc>
          <w:tcPr>
            <w:tcW w:w="2107" w:type="dxa"/>
          </w:tcPr>
          <w:p w14:paraId="14804299" w14:textId="0DB49492" w:rsidR="00336D6F" w:rsidRPr="00955776" w:rsidRDefault="00336D6F" w:rsidP="00396C3B">
            <w:pPr>
              <w:pStyle w:val="TableText10"/>
            </w:pPr>
            <w:hyperlink r:id="rId338" w:tooltip="A2002-51" w:history="1">
              <w:r w:rsidRPr="00955776">
                <w:rPr>
                  <w:rStyle w:val="charCitHyperlinkAbbrev"/>
                </w:rPr>
                <w:t>Criminal Code</w:t>
              </w:r>
            </w:hyperlink>
            <w:r w:rsidRPr="00955776">
              <w:t>,</w:t>
            </w:r>
            <w:r w:rsidRPr="00955776">
              <w:br/>
              <w:t>s 613 (2)</w:t>
            </w:r>
          </w:p>
        </w:tc>
        <w:tc>
          <w:tcPr>
            <w:tcW w:w="2107" w:type="dxa"/>
          </w:tcPr>
          <w:p w14:paraId="178798F6" w14:textId="77777777" w:rsidR="00336D6F" w:rsidRPr="00955776" w:rsidRDefault="00336D6F" w:rsidP="00396C3B">
            <w:pPr>
              <w:pStyle w:val="TableText10"/>
            </w:pPr>
            <w:r w:rsidRPr="00955776">
              <w:t>possess substance, equipment or document to supply for drug manufacture</w:t>
            </w:r>
          </w:p>
        </w:tc>
        <w:tc>
          <w:tcPr>
            <w:tcW w:w="2534" w:type="dxa"/>
          </w:tcPr>
          <w:p w14:paraId="4803E3BE" w14:textId="77777777" w:rsidR="00336D6F" w:rsidRPr="00955776" w:rsidRDefault="00336D6F" w:rsidP="00396C3B">
            <w:pPr>
              <w:pStyle w:val="TableText10"/>
            </w:pPr>
          </w:p>
        </w:tc>
      </w:tr>
      <w:tr w:rsidR="00336D6F" w:rsidRPr="00955776" w14:paraId="59B85C88" w14:textId="77777777" w:rsidTr="00396C3B">
        <w:trPr>
          <w:cantSplit/>
        </w:trPr>
        <w:tc>
          <w:tcPr>
            <w:tcW w:w="1200" w:type="dxa"/>
          </w:tcPr>
          <w:p w14:paraId="61FB3537" w14:textId="3508FFA4" w:rsidR="00336D6F" w:rsidRPr="00955776" w:rsidRDefault="00336D6F" w:rsidP="00396C3B">
            <w:pPr>
              <w:pStyle w:val="TableNumbered"/>
              <w:numPr>
                <w:ilvl w:val="0"/>
                <w:numId w:val="0"/>
              </w:numPr>
              <w:ind w:left="360" w:hanging="360"/>
            </w:pPr>
            <w:r w:rsidRPr="00955776">
              <w:t>1</w:t>
            </w:r>
            <w:r w:rsidR="00460C16">
              <w:t>07</w:t>
            </w:r>
          </w:p>
        </w:tc>
        <w:tc>
          <w:tcPr>
            <w:tcW w:w="2107" w:type="dxa"/>
          </w:tcPr>
          <w:p w14:paraId="7D35609C" w14:textId="1A9A5BC6" w:rsidR="00336D6F" w:rsidRPr="00955776" w:rsidRDefault="00336D6F" w:rsidP="00396C3B">
            <w:pPr>
              <w:pStyle w:val="TableText10"/>
            </w:pPr>
            <w:hyperlink r:id="rId339" w:tooltip="A2002-51" w:history="1">
              <w:r w:rsidRPr="00955776">
                <w:rPr>
                  <w:rStyle w:val="charCitHyperlinkAbbrev"/>
                </w:rPr>
                <w:t>Criminal Code</w:t>
              </w:r>
            </w:hyperlink>
            <w:r w:rsidRPr="00955776">
              <w:t>,</w:t>
            </w:r>
            <w:r w:rsidRPr="00955776">
              <w:br/>
              <w:t>s 614</w:t>
            </w:r>
          </w:p>
        </w:tc>
        <w:tc>
          <w:tcPr>
            <w:tcW w:w="2107" w:type="dxa"/>
          </w:tcPr>
          <w:p w14:paraId="03C83484" w14:textId="77777777" w:rsidR="00336D6F" w:rsidRPr="00955776" w:rsidRDefault="00336D6F" w:rsidP="00396C3B">
            <w:pPr>
              <w:pStyle w:val="TableText10"/>
            </w:pPr>
            <w:r w:rsidRPr="00955776">
              <w:t>possess substance, equipment or document for drug manufacture</w:t>
            </w:r>
          </w:p>
        </w:tc>
        <w:tc>
          <w:tcPr>
            <w:tcW w:w="2534" w:type="dxa"/>
          </w:tcPr>
          <w:p w14:paraId="32935889" w14:textId="77777777" w:rsidR="00336D6F" w:rsidRPr="00955776" w:rsidRDefault="00336D6F" w:rsidP="00396C3B">
            <w:pPr>
              <w:pStyle w:val="TableText10"/>
            </w:pPr>
          </w:p>
        </w:tc>
      </w:tr>
      <w:tr w:rsidR="00336D6F" w:rsidRPr="00955776" w14:paraId="5A71ABC7" w14:textId="77777777" w:rsidTr="00396C3B">
        <w:trPr>
          <w:cantSplit/>
        </w:trPr>
        <w:tc>
          <w:tcPr>
            <w:tcW w:w="1200" w:type="dxa"/>
          </w:tcPr>
          <w:p w14:paraId="10C2A24E" w14:textId="769F8446" w:rsidR="00336D6F" w:rsidRPr="00955776" w:rsidRDefault="00336D6F" w:rsidP="00396C3B">
            <w:pPr>
              <w:pStyle w:val="TableNumbered"/>
              <w:numPr>
                <w:ilvl w:val="0"/>
                <w:numId w:val="0"/>
              </w:numPr>
              <w:ind w:left="360" w:hanging="360"/>
            </w:pPr>
            <w:r w:rsidRPr="00955776">
              <w:t>1</w:t>
            </w:r>
            <w:r w:rsidR="00460C16">
              <w:t>08</w:t>
            </w:r>
          </w:p>
        </w:tc>
        <w:tc>
          <w:tcPr>
            <w:tcW w:w="2107" w:type="dxa"/>
          </w:tcPr>
          <w:p w14:paraId="15D93619" w14:textId="00070873" w:rsidR="00336D6F" w:rsidRPr="00955776" w:rsidRDefault="00336D6F" w:rsidP="00396C3B">
            <w:pPr>
              <w:pStyle w:val="TableText10"/>
            </w:pPr>
            <w:hyperlink r:id="rId340" w:tooltip="A2002-51" w:history="1">
              <w:r w:rsidRPr="00955776">
                <w:rPr>
                  <w:rStyle w:val="charCitHyperlinkAbbrev"/>
                </w:rPr>
                <w:t>Criminal Code</w:t>
              </w:r>
            </w:hyperlink>
            <w:r w:rsidRPr="00955776">
              <w:t>,</w:t>
            </w:r>
            <w:r w:rsidRPr="00955776">
              <w:br/>
              <w:t>s 616 (1)</w:t>
            </w:r>
          </w:p>
        </w:tc>
        <w:tc>
          <w:tcPr>
            <w:tcW w:w="2107" w:type="dxa"/>
          </w:tcPr>
          <w:p w14:paraId="48FD138E" w14:textId="77777777" w:rsidR="00336D6F" w:rsidRPr="00955776" w:rsidRDefault="00336D6F" w:rsidP="00396C3B">
            <w:pPr>
              <w:pStyle w:val="TableText10"/>
            </w:pPr>
            <w:r w:rsidRPr="00955776">
              <w:t xml:space="preserve">cultivate controlled plant to sell—large commercial quantity </w:t>
            </w:r>
          </w:p>
        </w:tc>
        <w:tc>
          <w:tcPr>
            <w:tcW w:w="2534" w:type="dxa"/>
          </w:tcPr>
          <w:p w14:paraId="2FE40A73" w14:textId="77777777" w:rsidR="00336D6F" w:rsidRPr="00955776" w:rsidRDefault="00336D6F" w:rsidP="00396C3B">
            <w:pPr>
              <w:pStyle w:val="TableText10"/>
            </w:pPr>
          </w:p>
        </w:tc>
      </w:tr>
      <w:tr w:rsidR="00336D6F" w:rsidRPr="00955776" w14:paraId="57C1AF0F" w14:textId="77777777" w:rsidTr="00396C3B">
        <w:trPr>
          <w:cantSplit/>
        </w:trPr>
        <w:tc>
          <w:tcPr>
            <w:tcW w:w="1200" w:type="dxa"/>
          </w:tcPr>
          <w:p w14:paraId="55D7CE81" w14:textId="34AD2F5B" w:rsidR="00336D6F" w:rsidRPr="00955776" w:rsidRDefault="00336D6F" w:rsidP="00396C3B">
            <w:pPr>
              <w:pStyle w:val="TableNumbered"/>
              <w:numPr>
                <w:ilvl w:val="0"/>
                <w:numId w:val="0"/>
              </w:numPr>
              <w:ind w:left="360" w:hanging="360"/>
            </w:pPr>
            <w:r w:rsidRPr="00955776">
              <w:t>1</w:t>
            </w:r>
            <w:r w:rsidR="00460C16">
              <w:t>09</w:t>
            </w:r>
          </w:p>
        </w:tc>
        <w:tc>
          <w:tcPr>
            <w:tcW w:w="2107" w:type="dxa"/>
          </w:tcPr>
          <w:p w14:paraId="531A0334" w14:textId="158D0267" w:rsidR="00336D6F" w:rsidRPr="00955776" w:rsidRDefault="00336D6F" w:rsidP="00396C3B">
            <w:pPr>
              <w:pStyle w:val="TableText10"/>
            </w:pPr>
            <w:hyperlink r:id="rId341" w:tooltip="A2002-51" w:history="1">
              <w:r w:rsidRPr="00955776">
                <w:rPr>
                  <w:rStyle w:val="charCitHyperlinkAbbrev"/>
                </w:rPr>
                <w:t>Criminal Code</w:t>
              </w:r>
            </w:hyperlink>
            <w:r w:rsidRPr="00955776">
              <w:t>,</w:t>
            </w:r>
            <w:r w:rsidRPr="00955776">
              <w:br/>
              <w:t>s 616 (3)</w:t>
            </w:r>
          </w:p>
        </w:tc>
        <w:tc>
          <w:tcPr>
            <w:tcW w:w="2107" w:type="dxa"/>
          </w:tcPr>
          <w:p w14:paraId="27F9C1A7" w14:textId="77777777" w:rsidR="00336D6F" w:rsidRPr="00955776" w:rsidRDefault="00336D6F" w:rsidP="00396C3B">
            <w:pPr>
              <w:pStyle w:val="TableText10"/>
            </w:pPr>
            <w:r w:rsidRPr="00955776">
              <w:t xml:space="preserve">cultivate controlled plant to sell—commercial quantity </w:t>
            </w:r>
          </w:p>
        </w:tc>
        <w:tc>
          <w:tcPr>
            <w:tcW w:w="2534" w:type="dxa"/>
          </w:tcPr>
          <w:p w14:paraId="3386DC64" w14:textId="77777777" w:rsidR="00336D6F" w:rsidRPr="00955776" w:rsidRDefault="00336D6F" w:rsidP="00396C3B">
            <w:pPr>
              <w:pStyle w:val="TableText10"/>
            </w:pPr>
          </w:p>
        </w:tc>
      </w:tr>
      <w:tr w:rsidR="00336D6F" w:rsidRPr="00955776" w14:paraId="2CB1A5AC" w14:textId="77777777" w:rsidTr="00396C3B">
        <w:trPr>
          <w:cantSplit/>
        </w:trPr>
        <w:tc>
          <w:tcPr>
            <w:tcW w:w="1200" w:type="dxa"/>
          </w:tcPr>
          <w:p w14:paraId="3C65BE46" w14:textId="465E31C2" w:rsidR="00336D6F" w:rsidRPr="00955776" w:rsidRDefault="00336D6F" w:rsidP="00396C3B">
            <w:pPr>
              <w:pStyle w:val="TableNumbered"/>
              <w:numPr>
                <w:ilvl w:val="0"/>
                <w:numId w:val="0"/>
              </w:numPr>
              <w:ind w:left="360" w:hanging="360"/>
            </w:pPr>
            <w:r w:rsidRPr="00955776">
              <w:lastRenderedPageBreak/>
              <w:t>11</w:t>
            </w:r>
            <w:r w:rsidR="00460C16">
              <w:t>0</w:t>
            </w:r>
          </w:p>
        </w:tc>
        <w:tc>
          <w:tcPr>
            <w:tcW w:w="2107" w:type="dxa"/>
          </w:tcPr>
          <w:p w14:paraId="26414585" w14:textId="24707CB4" w:rsidR="00336D6F" w:rsidRPr="00955776" w:rsidRDefault="00336D6F" w:rsidP="00396C3B">
            <w:pPr>
              <w:pStyle w:val="TableText10"/>
            </w:pPr>
            <w:hyperlink r:id="rId342" w:tooltip="A2002-51" w:history="1">
              <w:r w:rsidRPr="00955776">
                <w:rPr>
                  <w:rStyle w:val="charCitHyperlinkAbbrev"/>
                </w:rPr>
                <w:t>Criminal Code</w:t>
              </w:r>
            </w:hyperlink>
            <w:r w:rsidRPr="00955776">
              <w:t>,</w:t>
            </w:r>
            <w:r w:rsidRPr="00955776">
              <w:br/>
              <w:t>s 616 (5)</w:t>
            </w:r>
          </w:p>
        </w:tc>
        <w:tc>
          <w:tcPr>
            <w:tcW w:w="2107" w:type="dxa"/>
          </w:tcPr>
          <w:p w14:paraId="3114BABC" w14:textId="77777777" w:rsidR="00336D6F" w:rsidRPr="00955776" w:rsidRDefault="00336D6F" w:rsidP="00396C3B">
            <w:pPr>
              <w:pStyle w:val="TableText10"/>
            </w:pPr>
            <w:r w:rsidRPr="00955776">
              <w:t xml:space="preserve">cultivate controlled plant to sell—trafficable quantity </w:t>
            </w:r>
          </w:p>
        </w:tc>
        <w:tc>
          <w:tcPr>
            <w:tcW w:w="2534" w:type="dxa"/>
          </w:tcPr>
          <w:p w14:paraId="034C99B7" w14:textId="77777777" w:rsidR="00336D6F" w:rsidRPr="00955776" w:rsidRDefault="00336D6F" w:rsidP="00396C3B">
            <w:pPr>
              <w:pStyle w:val="TableText10"/>
            </w:pPr>
          </w:p>
        </w:tc>
      </w:tr>
      <w:tr w:rsidR="00336D6F" w:rsidRPr="00955776" w14:paraId="35514528" w14:textId="77777777" w:rsidTr="00396C3B">
        <w:trPr>
          <w:cantSplit/>
        </w:trPr>
        <w:tc>
          <w:tcPr>
            <w:tcW w:w="1200" w:type="dxa"/>
          </w:tcPr>
          <w:p w14:paraId="362D8710" w14:textId="3FA210CC" w:rsidR="00336D6F" w:rsidRPr="00955776" w:rsidRDefault="00336D6F" w:rsidP="00396C3B">
            <w:pPr>
              <w:pStyle w:val="TableNumbered"/>
              <w:numPr>
                <w:ilvl w:val="0"/>
                <w:numId w:val="0"/>
              </w:numPr>
              <w:ind w:left="360" w:hanging="360"/>
            </w:pPr>
            <w:r w:rsidRPr="00955776">
              <w:t>11</w:t>
            </w:r>
            <w:r w:rsidR="00460C16">
              <w:t>1</w:t>
            </w:r>
          </w:p>
        </w:tc>
        <w:tc>
          <w:tcPr>
            <w:tcW w:w="2107" w:type="dxa"/>
          </w:tcPr>
          <w:p w14:paraId="0BA3378C" w14:textId="0AC2EE61" w:rsidR="00336D6F" w:rsidRPr="00955776" w:rsidRDefault="00336D6F" w:rsidP="00396C3B">
            <w:pPr>
              <w:pStyle w:val="TableText10"/>
            </w:pPr>
            <w:hyperlink r:id="rId343" w:tooltip="A2002-51" w:history="1">
              <w:r w:rsidRPr="00955776">
                <w:rPr>
                  <w:rStyle w:val="charCitHyperlinkAbbrev"/>
                </w:rPr>
                <w:t>Criminal Code</w:t>
              </w:r>
            </w:hyperlink>
            <w:r w:rsidRPr="00955776">
              <w:t>,</w:t>
            </w:r>
            <w:r w:rsidRPr="00955776">
              <w:br/>
              <w:t>s 616 (7)</w:t>
            </w:r>
          </w:p>
        </w:tc>
        <w:tc>
          <w:tcPr>
            <w:tcW w:w="2107" w:type="dxa"/>
          </w:tcPr>
          <w:p w14:paraId="0F96BB52" w14:textId="77777777" w:rsidR="00336D6F" w:rsidRPr="00955776" w:rsidRDefault="00336D6F" w:rsidP="00396C3B">
            <w:pPr>
              <w:pStyle w:val="TableText10"/>
            </w:pPr>
            <w:r w:rsidRPr="00955776">
              <w:t>cultivate other controlled plant to sell</w:t>
            </w:r>
          </w:p>
        </w:tc>
        <w:tc>
          <w:tcPr>
            <w:tcW w:w="2534" w:type="dxa"/>
          </w:tcPr>
          <w:p w14:paraId="249CFAE1" w14:textId="77777777" w:rsidR="00336D6F" w:rsidRPr="00955776" w:rsidRDefault="00336D6F" w:rsidP="00396C3B">
            <w:pPr>
              <w:pStyle w:val="TableText10"/>
            </w:pPr>
          </w:p>
        </w:tc>
      </w:tr>
      <w:tr w:rsidR="00336D6F" w:rsidRPr="00955776" w14:paraId="27CA5713" w14:textId="77777777" w:rsidTr="00396C3B">
        <w:trPr>
          <w:cantSplit/>
        </w:trPr>
        <w:tc>
          <w:tcPr>
            <w:tcW w:w="1200" w:type="dxa"/>
          </w:tcPr>
          <w:p w14:paraId="7AA942FD" w14:textId="1ED9942A" w:rsidR="00336D6F" w:rsidRPr="00955776" w:rsidRDefault="00336D6F" w:rsidP="00396C3B">
            <w:pPr>
              <w:pStyle w:val="TableNumbered"/>
              <w:numPr>
                <w:ilvl w:val="0"/>
                <w:numId w:val="0"/>
              </w:numPr>
              <w:ind w:left="360" w:hanging="360"/>
            </w:pPr>
            <w:r w:rsidRPr="00955776">
              <w:t>1</w:t>
            </w:r>
            <w:r w:rsidR="00460C16">
              <w:t>12</w:t>
            </w:r>
          </w:p>
        </w:tc>
        <w:tc>
          <w:tcPr>
            <w:tcW w:w="2107" w:type="dxa"/>
          </w:tcPr>
          <w:p w14:paraId="4A7BD43A" w14:textId="7055AA04" w:rsidR="00336D6F" w:rsidRPr="00955776" w:rsidRDefault="00336D6F" w:rsidP="00396C3B">
            <w:pPr>
              <w:pStyle w:val="TableText10"/>
            </w:pPr>
            <w:hyperlink r:id="rId344" w:tooltip="A2002-51" w:history="1">
              <w:r w:rsidRPr="00955776">
                <w:rPr>
                  <w:rStyle w:val="charCitHyperlinkAbbrev"/>
                </w:rPr>
                <w:t>Criminal Code</w:t>
              </w:r>
            </w:hyperlink>
            <w:r w:rsidRPr="00955776">
              <w:t>,</w:t>
            </w:r>
            <w:r w:rsidRPr="00955776">
              <w:br/>
              <w:t>s 618 (1)</w:t>
            </w:r>
          </w:p>
        </w:tc>
        <w:tc>
          <w:tcPr>
            <w:tcW w:w="2107" w:type="dxa"/>
          </w:tcPr>
          <w:p w14:paraId="0B8999B4" w14:textId="77777777" w:rsidR="00336D6F" w:rsidRPr="00955776" w:rsidRDefault="00336D6F" w:rsidP="00396C3B">
            <w:pPr>
              <w:pStyle w:val="TableText10"/>
            </w:pPr>
            <w:r w:rsidRPr="00955776">
              <w:t>cultivate controlled plant other than cannabis plant</w:t>
            </w:r>
          </w:p>
        </w:tc>
        <w:tc>
          <w:tcPr>
            <w:tcW w:w="2534" w:type="dxa"/>
          </w:tcPr>
          <w:p w14:paraId="38DA3FB2" w14:textId="77777777" w:rsidR="00336D6F" w:rsidRPr="00955776" w:rsidRDefault="00336D6F" w:rsidP="00396C3B">
            <w:pPr>
              <w:pStyle w:val="TableText10"/>
            </w:pPr>
          </w:p>
        </w:tc>
      </w:tr>
      <w:tr w:rsidR="00336D6F" w:rsidRPr="00955776" w14:paraId="3DA41272" w14:textId="77777777" w:rsidTr="00396C3B">
        <w:trPr>
          <w:cantSplit/>
        </w:trPr>
        <w:tc>
          <w:tcPr>
            <w:tcW w:w="1200" w:type="dxa"/>
          </w:tcPr>
          <w:p w14:paraId="187B2B5A" w14:textId="74C1BCC5" w:rsidR="00336D6F" w:rsidRPr="00955776" w:rsidRDefault="00336D6F" w:rsidP="00396C3B">
            <w:pPr>
              <w:pStyle w:val="TableNumbered"/>
              <w:numPr>
                <w:ilvl w:val="0"/>
                <w:numId w:val="0"/>
              </w:numPr>
              <w:ind w:left="360" w:hanging="360"/>
            </w:pPr>
            <w:r w:rsidRPr="00955776">
              <w:t>1</w:t>
            </w:r>
            <w:r w:rsidR="00460C16">
              <w:t>13</w:t>
            </w:r>
          </w:p>
        </w:tc>
        <w:tc>
          <w:tcPr>
            <w:tcW w:w="2107" w:type="dxa"/>
          </w:tcPr>
          <w:p w14:paraId="483ADF0E" w14:textId="3B57905D" w:rsidR="00336D6F" w:rsidRPr="00955776" w:rsidRDefault="00336D6F" w:rsidP="00396C3B">
            <w:pPr>
              <w:pStyle w:val="TableText10"/>
            </w:pPr>
            <w:hyperlink r:id="rId345" w:tooltip="A2002-51" w:history="1">
              <w:r w:rsidRPr="00955776">
                <w:rPr>
                  <w:rStyle w:val="charCitHyperlinkAbbrev"/>
                </w:rPr>
                <w:t>Criminal Code</w:t>
              </w:r>
            </w:hyperlink>
            <w:r w:rsidRPr="00955776">
              <w:t>, s 619 (1)</w:t>
            </w:r>
          </w:p>
        </w:tc>
        <w:tc>
          <w:tcPr>
            <w:tcW w:w="2107" w:type="dxa"/>
          </w:tcPr>
          <w:p w14:paraId="158C013E" w14:textId="77777777" w:rsidR="00336D6F" w:rsidRPr="00955776" w:rsidRDefault="00336D6F" w:rsidP="00396C3B">
            <w:pPr>
              <w:pStyle w:val="TableText10"/>
            </w:pPr>
            <w:r w:rsidRPr="00955776">
              <w:t>sell controlled plant—large commercial quantity</w:t>
            </w:r>
          </w:p>
        </w:tc>
        <w:tc>
          <w:tcPr>
            <w:tcW w:w="2534" w:type="dxa"/>
          </w:tcPr>
          <w:p w14:paraId="3718633E" w14:textId="77777777" w:rsidR="00336D6F" w:rsidRPr="00955776" w:rsidRDefault="00336D6F" w:rsidP="00396C3B">
            <w:pPr>
              <w:pStyle w:val="TableText10"/>
            </w:pPr>
          </w:p>
        </w:tc>
      </w:tr>
      <w:tr w:rsidR="00336D6F" w:rsidRPr="00955776" w14:paraId="010E7C3D" w14:textId="77777777" w:rsidTr="00396C3B">
        <w:trPr>
          <w:cantSplit/>
        </w:trPr>
        <w:tc>
          <w:tcPr>
            <w:tcW w:w="1200" w:type="dxa"/>
          </w:tcPr>
          <w:p w14:paraId="5A647FD8" w14:textId="41E4BAA9" w:rsidR="00336D6F" w:rsidRPr="00955776" w:rsidRDefault="00336D6F" w:rsidP="00396C3B">
            <w:pPr>
              <w:pStyle w:val="TableNumbered"/>
              <w:numPr>
                <w:ilvl w:val="0"/>
                <w:numId w:val="0"/>
              </w:numPr>
              <w:ind w:left="360" w:hanging="360"/>
            </w:pPr>
            <w:r w:rsidRPr="00955776">
              <w:t>1</w:t>
            </w:r>
            <w:r w:rsidR="00460C16">
              <w:t>14</w:t>
            </w:r>
          </w:p>
        </w:tc>
        <w:tc>
          <w:tcPr>
            <w:tcW w:w="2107" w:type="dxa"/>
          </w:tcPr>
          <w:p w14:paraId="5C8978E7" w14:textId="1C9A6BB8" w:rsidR="00336D6F" w:rsidRPr="00955776" w:rsidRDefault="00336D6F" w:rsidP="00396C3B">
            <w:pPr>
              <w:pStyle w:val="TableText10"/>
            </w:pPr>
            <w:hyperlink r:id="rId346" w:tooltip="A2002-51" w:history="1">
              <w:r w:rsidRPr="00955776">
                <w:rPr>
                  <w:rStyle w:val="charCitHyperlinkAbbrev"/>
                </w:rPr>
                <w:t>Criminal Code</w:t>
              </w:r>
            </w:hyperlink>
            <w:r w:rsidRPr="00955776">
              <w:t>, s 619 (3)</w:t>
            </w:r>
          </w:p>
        </w:tc>
        <w:tc>
          <w:tcPr>
            <w:tcW w:w="2107" w:type="dxa"/>
          </w:tcPr>
          <w:p w14:paraId="20F0244A" w14:textId="77777777" w:rsidR="00336D6F" w:rsidRPr="00955776" w:rsidRDefault="00336D6F" w:rsidP="00396C3B">
            <w:pPr>
              <w:pStyle w:val="TableText10"/>
            </w:pPr>
            <w:r w:rsidRPr="00955776">
              <w:t>sell controlled plant—commercial quantity</w:t>
            </w:r>
          </w:p>
        </w:tc>
        <w:tc>
          <w:tcPr>
            <w:tcW w:w="2534" w:type="dxa"/>
          </w:tcPr>
          <w:p w14:paraId="37ACF3B7" w14:textId="77777777" w:rsidR="00336D6F" w:rsidRPr="00955776" w:rsidRDefault="00336D6F" w:rsidP="00396C3B">
            <w:pPr>
              <w:pStyle w:val="TableText10"/>
            </w:pPr>
          </w:p>
        </w:tc>
      </w:tr>
      <w:tr w:rsidR="00336D6F" w:rsidRPr="00955776" w14:paraId="0B7C7989" w14:textId="77777777" w:rsidTr="00396C3B">
        <w:trPr>
          <w:cantSplit/>
        </w:trPr>
        <w:tc>
          <w:tcPr>
            <w:tcW w:w="1200" w:type="dxa"/>
          </w:tcPr>
          <w:p w14:paraId="23C0F1F3" w14:textId="1220F404" w:rsidR="00336D6F" w:rsidRPr="00955776" w:rsidRDefault="00336D6F" w:rsidP="00396C3B">
            <w:pPr>
              <w:pStyle w:val="TableNumbered"/>
              <w:numPr>
                <w:ilvl w:val="0"/>
                <w:numId w:val="0"/>
              </w:numPr>
              <w:ind w:left="360" w:hanging="360"/>
            </w:pPr>
            <w:r w:rsidRPr="00955776">
              <w:t>1</w:t>
            </w:r>
            <w:r w:rsidR="00460C16">
              <w:t>15</w:t>
            </w:r>
          </w:p>
        </w:tc>
        <w:tc>
          <w:tcPr>
            <w:tcW w:w="2107" w:type="dxa"/>
          </w:tcPr>
          <w:p w14:paraId="3C0EBD30" w14:textId="411BCCC7" w:rsidR="00336D6F" w:rsidRPr="00955776" w:rsidRDefault="00336D6F" w:rsidP="00396C3B">
            <w:pPr>
              <w:pStyle w:val="TableText10"/>
            </w:pPr>
            <w:hyperlink r:id="rId347" w:tooltip="A2002-51" w:history="1">
              <w:r w:rsidRPr="00955776">
                <w:rPr>
                  <w:rStyle w:val="charCitHyperlinkAbbrev"/>
                </w:rPr>
                <w:t>Criminal Code</w:t>
              </w:r>
            </w:hyperlink>
            <w:r w:rsidRPr="00955776">
              <w:t>, s 619 (5)</w:t>
            </w:r>
          </w:p>
        </w:tc>
        <w:tc>
          <w:tcPr>
            <w:tcW w:w="2107" w:type="dxa"/>
          </w:tcPr>
          <w:p w14:paraId="1C7CAB7A" w14:textId="77777777" w:rsidR="00336D6F" w:rsidRPr="00955776" w:rsidRDefault="00336D6F" w:rsidP="00396C3B">
            <w:pPr>
              <w:pStyle w:val="TableText10"/>
            </w:pPr>
            <w:r w:rsidRPr="00955776">
              <w:t>sell controlled plant—trafficable quantity of cannabis plant</w:t>
            </w:r>
          </w:p>
        </w:tc>
        <w:tc>
          <w:tcPr>
            <w:tcW w:w="2534" w:type="dxa"/>
          </w:tcPr>
          <w:p w14:paraId="75CB189F" w14:textId="77777777" w:rsidR="00336D6F" w:rsidRPr="00955776" w:rsidRDefault="00336D6F" w:rsidP="00396C3B">
            <w:pPr>
              <w:pStyle w:val="TableText10"/>
            </w:pPr>
          </w:p>
        </w:tc>
      </w:tr>
      <w:tr w:rsidR="00336D6F" w:rsidRPr="00955776" w14:paraId="43B1790F" w14:textId="77777777" w:rsidTr="00396C3B">
        <w:trPr>
          <w:cantSplit/>
        </w:trPr>
        <w:tc>
          <w:tcPr>
            <w:tcW w:w="1200" w:type="dxa"/>
          </w:tcPr>
          <w:p w14:paraId="414F344B" w14:textId="69B9C299" w:rsidR="00336D6F" w:rsidRPr="00955776" w:rsidRDefault="00336D6F" w:rsidP="00396C3B">
            <w:pPr>
              <w:pStyle w:val="TableNumbered"/>
              <w:numPr>
                <w:ilvl w:val="0"/>
                <w:numId w:val="0"/>
              </w:numPr>
              <w:ind w:left="360" w:hanging="360"/>
            </w:pPr>
            <w:r w:rsidRPr="00955776">
              <w:t>1</w:t>
            </w:r>
            <w:r w:rsidR="00460C16">
              <w:t>16</w:t>
            </w:r>
          </w:p>
        </w:tc>
        <w:tc>
          <w:tcPr>
            <w:tcW w:w="2107" w:type="dxa"/>
          </w:tcPr>
          <w:p w14:paraId="1695EB94" w14:textId="25A6A7C1" w:rsidR="00336D6F" w:rsidRPr="00955776" w:rsidRDefault="00336D6F" w:rsidP="00396C3B">
            <w:pPr>
              <w:pStyle w:val="TableText10"/>
            </w:pPr>
            <w:hyperlink r:id="rId348" w:tooltip="A2002-51" w:history="1">
              <w:r w:rsidRPr="00955776">
                <w:rPr>
                  <w:rStyle w:val="charCitHyperlinkAbbrev"/>
                </w:rPr>
                <w:t>Criminal Code</w:t>
              </w:r>
            </w:hyperlink>
            <w:r w:rsidRPr="00955776">
              <w:t>, s 619 (7)</w:t>
            </w:r>
          </w:p>
        </w:tc>
        <w:tc>
          <w:tcPr>
            <w:tcW w:w="2107" w:type="dxa"/>
          </w:tcPr>
          <w:p w14:paraId="107B4770" w14:textId="77777777" w:rsidR="00336D6F" w:rsidRPr="00955776" w:rsidRDefault="00336D6F" w:rsidP="00396C3B">
            <w:pPr>
              <w:pStyle w:val="TableText10"/>
            </w:pPr>
            <w:r w:rsidRPr="00955776">
              <w:t>sell controlled plant—controlled plant other than cannabis plant</w:t>
            </w:r>
          </w:p>
        </w:tc>
        <w:tc>
          <w:tcPr>
            <w:tcW w:w="2534" w:type="dxa"/>
          </w:tcPr>
          <w:p w14:paraId="64704FC7" w14:textId="77777777" w:rsidR="00336D6F" w:rsidRPr="00955776" w:rsidRDefault="00336D6F" w:rsidP="00396C3B">
            <w:pPr>
              <w:pStyle w:val="TableText10"/>
            </w:pPr>
          </w:p>
        </w:tc>
      </w:tr>
      <w:tr w:rsidR="00336D6F" w:rsidRPr="00955776" w14:paraId="4693321C" w14:textId="77777777" w:rsidTr="00396C3B">
        <w:trPr>
          <w:cantSplit/>
        </w:trPr>
        <w:tc>
          <w:tcPr>
            <w:tcW w:w="1200" w:type="dxa"/>
          </w:tcPr>
          <w:p w14:paraId="4426A802" w14:textId="72BE6C6B" w:rsidR="00336D6F" w:rsidRPr="00955776" w:rsidRDefault="00336D6F" w:rsidP="00396C3B">
            <w:pPr>
              <w:pStyle w:val="TableNumbered"/>
              <w:numPr>
                <w:ilvl w:val="0"/>
                <w:numId w:val="0"/>
              </w:numPr>
              <w:ind w:left="360" w:hanging="360"/>
            </w:pPr>
            <w:r w:rsidRPr="00955776">
              <w:t>1</w:t>
            </w:r>
            <w:r w:rsidR="00460C16">
              <w:t>17</w:t>
            </w:r>
          </w:p>
        </w:tc>
        <w:tc>
          <w:tcPr>
            <w:tcW w:w="2107" w:type="dxa"/>
          </w:tcPr>
          <w:p w14:paraId="1A0830AB" w14:textId="59341233" w:rsidR="00336D6F" w:rsidRPr="00955776" w:rsidRDefault="00336D6F" w:rsidP="00396C3B">
            <w:pPr>
              <w:pStyle w:val="TableText10"/>
            </w:pPr>
            <w:hyperlink r:id="rId349" w:tooltip="A2002-51" w:history="1">
              <w:r w:rsidRPr="00955776">
                <w:rPr>
                  <w:rStyle w:val="charCitHyperlinkAbbrev"/>
                </w:rPr>
                <w:t>Criminal Code</w:t>
              </w:r>
            </w:hyperlink>
            <w:r w:rsidRPr="00955776">
              <w:t>,</w:t>
            </w:r>
            <w:r w:rsidRPr="00955776">
              <w:br/>
              <w:t>s 620 (1)</w:t>
            </w:r>
          </w:p>
        </w:tc>
        <w:tc>
          <w:tcPr>
            <w:tcW w:w="2107" w:type="dxa"/>
          </w:tcPr>
          <w:p w14:paraId="473FBEBA" w14:textId="77777777" w:rsidR="00336D6F" w:rsidRPr="00955776" w:rsidRDefault="00336D6F" w:rsidP="00396C3B">
            <w:pPr>
              <w:pStyle w:val="TableText10"/>
            </w:pPr>
            <w:r w:rsidRPr="00955776">
              <w:t>supply controlled plant, product, equipment or document—cultivation</w:t>
            </w:r>
          </w:p>
        </w:tc>
        <w:tc>
          <w:tcPr>
            <w:tcW w:w="2534" w:type="dxa"/>
          </w:tcPr>
          <w:p w14:paraId="7384BEA8" w14:textId="77777777" w:rsidR="00336D6F" w:rsidRPr="00955776" w:rsidRDefault="00336D6F" w:rsidP="00396C3B">
            <w:pPr>
              <w:pStyle w:val="TableText10"/>
            </w:pPr>
          </w:p>
        </w:tc>
      </w:tr>
      <w:tr w:rsidR="00336D6F" w:rsidRPr="00955776" w14:paraId="1E0C87F5" w14:textId="77777777" w:rsidTr="00396C3B">
        <w:trPr>
          <w:cantSplit/>
        </w:trPr>
        <w:tc>
          <w:tcPr>
            <w:tcW w:w="1200" w:type="dxa"/>
          </w:tcPr>
          <w:p w14:paraId="17F63869" w14:textId="4312F55E" w:rsidR="00336D6F" w:rsidRPr="00955776" w:rsidRDefault="00336D6F" w:rsidP="00396C3B">
            <w:pPr>
              <w:pStyle w:val="TableNumbered"/>
              <w:numPr>
                <w:ilvl w:val="0"/>
                <w:numId w:val="0"/>
              </w:numPr>
              <w:ind w:left="360" w:hanging="360"/>
            </w:pPr>
            <w:r w:rsidRPr="00955776">
              <w:t>1</w:t>
            </w:r>
            <w:r w:rsidR="00460C16">
              <w:t>18</w:t>
            </w:r>
          </w:p>
        </w:tc>
        <w:tc>
          <w:tcPr>
            <w:tcW w:w="2107" w:type="dxa"/>
          </w:tcPr>
          <w:p w14:paraId="5BDEDE9F" w14:textId="65BD4C32" w:rsidR="00336D6F" w:rsidRPr="00955776" w:rsidRDefault="00336D6F" w:rsidP="00396C3B">
            <w:pPr>
              <w:pStyle w:val="TableText10"/>
            </w:pPr>
            <w:hyperlink r:id="rId350" w:tooltip="A2002-51" w:history="1">
              <w:r w:rsidRPr="00955776">
                <w:rPr>
                  <w:rStyle w:val="charCitHyperlinkAbbrev"/>
                </w:rPr>
                <w:t>Criminal Code</w:t>
              </w:r>
            </w:hyperlink>
            <w:r w:rsidRPr="00955776">
              <w:t>,</w:t>
            </w:r>
            <w:r w:rsidRPr="00955776">
              <w:br/>
              <w:t>s 620 (2)</w:t>
            </w:r>
          </w:p>
        </w:tc>
        <w:tc>
          <w:tcPr>
            <w:tcW w:w="2107" w:type="dxa"/>
          </w:tcPr>
          <w:p w14:paraId="100F68BC" w14:textId="77777777" w:rsidR="00336D6F" w:rsidRPr="00955776" w:rsidRDefault="00336D6F" w:rsidP="00396C3B">
            <w:pPr>
              <w:pStyle w:val="TableText10"/>
            </w:pPr>
            <w:r w:rsidRPr="00955776">
              <w:t>possess controlled plant, product, equipment or document—intent to supply to another</w:t>
            </w:r>
          </w:p>
        </w:tc>
        <w:tc>
          <w:tcPr>
            <w:tcW w:w="2534" w:type="dxa"/>
          </w:tcPr>
          <w:p w14:paraId="3A31A826" w14:textId="77777777" w:rsidR="00336D6F" w:rsidRPr="00955776" w:rsidRDefault="00336D6F" w:rsidP="00396C3B">
            <w:pPr>
              <w:pStyle w:val="TableText10"/>
            </w:pPr>
          </w:p>
        </w:tc>
      </w:tr>
      <w:tr w:rsidR="00336D6F" w:rsidRPr="00955776" w14:paraId="0C430B5B" w14:textId="77777777" w:rsidTr="00396C3B">
        <w:trPr>
          <w:cantSplit/>
        </w:trPr>
        <w:tc>
          <w:tcPr>
            <w:tcW w:w="1200" w:type="dxa"/>
          </w:tcPr>
          <w:p w14:paraId="61C886C9" w14:textId="3633A18B" w:rsidR="00336D6F" w:rsidRPr="00955776" w:rsidRDefault="00336D6F" w:rsidP="00396C3B">
            <w:pPr>
              <w:pStyle w:val="TableNumbered"/>
              <w:numPr>
                <w:ilvl w:val="0"/>
                <w:numId w:val="0"/>
              </w:numPr>
              <w:ind w:left="360" w:hanging="360"/>
            </w:pPr>
            <w:r w:rsidRPr="00955776">
              <w:t>1</w:t>
            </w:r>
            <w:r w:rsidR="00460C16">
              <w:t>19</w:t>
            </w:r>
          </w:p>
        </w:tc>
        <w:tc>
          <w:tcPr>
            <w:tcW w:w="2107" w:type="dxa"/>
          </w:tcPr>
          <w:p w14:paraId="64E7C37B" w14:textId="52E09B1D" w:rsidR="00336D6F" w:rsidRPr="00955776" w:rsidRDefault="00336D6F" w:rsidP="00396C3B">
            <w:pPr>
              <w:pStyle w:val="TableText10"/>
            </w:pPr>
            <w:hyperlink r:id="rId351" w:tooltip="A2002-51" w:history="1">
              <w:r w:rsidRPr="00955776">
                <w:rPr>
                  <w:rStyle w:val="charCitHyperlinkAbbrev"/>
                </w:rPr>
                <w:t>Criminal Code</w:t>
              </w:r>
            </w:hyperlink>
            <w:r w:rsidRPr="00955776">
              <w:t>,</w:t>
            </w:r>
            <w:r w:rsidRPr="00955776">
              <w:br/>
              <w:t>s 621</w:t>
            </w:r>
          </w:p>
        </w:tc>
        <w:tc>
          <w:tcPr>
            <w:tcW w:w="2107" w:type="dxa"/>
          </w:tcPr>
          <w:p w14:paraId="2A432631" w14:textId="77777777" w:rsidR="00336D6F" w:rsidRPr="00955776" w:rsidRDefault="00336D6F" w:rsidP="00396C3B">
            <w:pPr>
              <w:pStyle w:val="TableText10"/>
            </w:pPr>
            <w:r w:rsidRPr="00955776">
              <w:t>possess controlled plant, product, equipment or document—cultivation</w:t>
            </w:r>
          </w:p>
        </w:tc>
        <w:tc>
          <w:tcPr>
            <w:tcW w:w="2534" w:type="dxa"/>
          </w:tcPr>
          <w:p w14:paraId="6D1CFDD7" w14:textId="77777777" w:rsidR="00336D6F" w:rsidRPr="00955776" w:rsidRDefault="00336D6F" w:rsidP="00396C3B">
            <w:pPr>
              <w:pStyle w:val="TableText10"/>
            </w:pPr>
          </w:p>
        </w:tc>
      </w:tr>
      <w:tr w:rsidR="00336D6F" w:rsidRPr="00955776" w14:paraId="6A536296" w14:textId="77777777" w:rsidTr="00396C3B">
        <w:trPr>
          <w:cantSplit/>
        </w:trPr>
        <w:tc>
          <w:tcPr>
            <w:tcW w:w="1200" w:type="dxa"/>
          </w:tcPr>
          <w:p w14:paraId="03176B6B" w14:textId="39283203" w:rsidR="00336D6F" w:rsidRPr="00955776" w:rsidRDefault="00336D6F" w:rsidP="00396C3B">
            <w:pPr>
              <w:pStyle w:val="TableNumbered"/>
              <w:numPr>
                <w:ilvl w:val="0"/>
                <w:numId w:val="0"/>
              </w:numPr>
              <w:ind w:left="360" w:hanging="360"/>
            </w:pPr>
            <w:r w:rsidRPr="00955776">
              <w:lastRenderedPageBreak/>
              <w:t>1</w:t>
            </w:r>
            <w:r w:rsidR="00460C16">
              <w:t>20</w:t>
            </w:r>
          </w:p>
        </w:tc>
        <w:tc>
          <w:tcPr>
            <w:tcW w:w="2107" w:type="dxa"/>
          </w:tcPr>
          <w:p w14:paraId="348094AE" w14:textId="07EB0D6A" w:rsidR="00336D6F" w:rsidRPr="00955776" w:rsidRDefault="00336D6F" w:rsidP="00396C3B">
            <w:pPr>
              <w:pStyle w:val="TableText10"/>
            </w:pPr>
            <w:hyperlink r:id="rId352" w:tooltip="A2002-51" w:history="1">
              <w:r w:rsidRPr="00955776">
                <w:rPr>
                  <w:rStyle w:val="charCitHyperlinkAbbrev"/>
                </w:rPr>
                <w:t>Criminal Code</w:t>
              </w:r>
            </w:hyperlink>
            <w:r w:rsidRPr="00955776">
              <w:t>, s 622 (1)</w:t>
            </w:r>
          </w:p>
        </w:tc>
        <w:tc>
          <w:tcPr>
            <w:tcW w:w="2107" w:type="dxa"/>
          </w:tcPr>
          <w:p w14:paraId="43D4A284" w14:textId="77777777" w:rsidR="00336D6F" w:rsidRPr="00955776" w:rsidRDefault="00336D6F" w:rsidP="00396C3B">
            <w:pPr>
              <w:pStyle w:val="TableText10"/>
            </w:pPr>
            <w:r w:rsidRPr="00955776">
              <w:t>supply controlled drug to child for selling—commercial quantity</w:t>
            </w:r>
          </w:p>
        </w:tc>
        <w:tc>
          <w:tcPr>
            <w:tcW w:w="2534" w:type="dxa"/>
          </w:tcPr>
          <w:p w14:paraId="4F6B817C" w14:textId="77777777" w:rsidR="00336D6F" w:rsidRPr="00955776" w:rsidRDefault="00336D6F" w:rsidP="00396C3B">
            <w:pPr>
              <w:pStyle w:val="TableText10"/>
            </w:pPr>
          </w:p>
        </w:tc>
      </w:tr>
      <w:tr w:rsidR="00336D6F" w:rsidRPr="00955776" w14:paraId="60871ACF" w14:textId="77777777" w:rsidTr="00396C3B">
        <w:trPr>
          <w:cantSplit/>
        </w:trPr>
        <w:tc>
          <w:tcPr>
            <w:tcW w:w="1200" w:type="dxa"/>
          </w:tcPr>
          <w:p w14:paraId="1BFA0DF4" w14:textId="63D7CE3A" w:rsidR="00336D6F" w:rsidRPr="00955776" w:rsidRDefault="00336D6F" w:rsidP="00396C3B">
            <w:pPr>
              <w:pStyle w:val="TableNumbered"/>
              <w:numPr>
                <w:ilvl w:val="0"/>
                <w:numId w:val="0"/>
              </w:numPr>
              <w:ind w:left="360" w:hanging="360"/>
            </w:pPr>
            <w:r w:rsidRPr="00955776">
              <w:t>1</w:t>
            </w:r>
            <w:r w:rsidR="00460C16">
              <w:t>21</w:t>
            </w:r>
          </w:p>
        </w:tc>
        <w:tc>
          <w:tcPr>
            <w:tcW w:w="2107" w:type="dxa"/>
          </w:tcPr>
          <w:p w14:paraId="62F60DF9" w14:textId="2343C8F7" w:rsidR="00336D6F" w:rsidRPr="00955776" w:rsidRDefault="00336D6F" w:rsidP="00396C3B">
            <w:pPr>
              <w:pStyle w:val="TableText10"/>
            </w:pPr>
            <w:hyperlink r:id="rId353" w:tooltip="A2002-51" w:history="1">
              <w:r w:rsidRPr="00955776">
                <w:rPr>
                  <w:rStyle w:val="charCitHyperlinkAbbrev"/>
                </w:rPr>
                <w:t>Criminal Code</w:t>
              </w:r>
            </w:hyperlink>
            <w:r w:rsidRPr="00955776">
              <w:t>, s 622 (3)</w:t>
            </w:r>
          </w:p>
        </w:tc>
        <w:tc>
          <w:tcPr>
            <w:tcW w:w="2107" w:type="dxa"/>
          </w:tcPr>
          <w:p w14:paraId="1482FC7A" w14:textId="77777777" w:rsidR="00336D6F" w:rsidRPr="00955776" w:rsidRDefault="00336D6F" w:rsidP="00396C3B">
            <w:pPr>
              <w:pStyle w:val="TableText10"/>
            </w:pPr>
            <w:r w:rsidRPr="00955776">
              <w:t>supply controlled drug to child for selling</w:t>
            </w:r>
          </w:p>
        </w:tc>
        <w:tc>
          <w:tcPr>
            <w:tcW w:w="2534" w:type="dxa"/>
          </w:tcPr>
          <w:p w14:paraId="001C80D5" w14:textId="77777777" w:rsidR="00336D6F" w:rsidRPr="00955776" w:rsidRDefault="00336D6F" w:rsidP="00396C3B">
            <w:pPr>
              <w:pStyle w:val="TableText10"/>
            </w:pPr>
          </w:p>
        </w:tc>
      </w:tr>
      <w:tr w:rsidR="00336D6F" w:rsidRPr="00955776" w14:paraId="3CA6237A" w14:textId="77777777" w:rsidTr="00396C3B">
        <w:trPr>
          <w:cantSplit/>
        </w:trPr>
        <w:tc>
          <w:tcPr>
            <w:tcW w:w="1200" w:type="dxa"/>
          </w:tcPr>
          <w:p w14:paraId="3A1C5037" w14:textId="540A53A2" w:rsidR="00336D6F" w:rsidRPr="00955776" w:rsidRDefault="00336D6F" w:rsidP="00396C3B">
            <w:pPr>
              <w:pStyle w:val="TableNumbered"/>
              <w:numPr>
                <w:ilvl w:val="0"/>
                <w:numId w:val="0"/>
              </w:numPr>
              <w:ind w:left="360" w:hanging="360"/>
            </w:pPr>
            <w:r w:rsidRPr="00955776">
              <w:t>1</w:t>
            </w:r>
            <w:r w:rsidR="00460C16">
              <w:t>22</w:t>
            </w:r>
          </w:p>
        </w:tc>
        <w:tc>
          <w:tcPr>
            <w:tcW w:w="2107" w:type="dxa"/>
          </w:tcPr>
          <w:p w14:paraId="6B3E2E1C" w14:textId="542D97E3" w:rsidR="00336D6F" w:rsidRPr="00955776" w:rsidRDefault="00336D6F" w:rsidP="00396C3B">
            <w:pPr>
              <w:pStyle w:val="TableText10"/>
            </w:pPr>
            <w:hyperlink r:id="rId354" w:tooltip="A2002-51" w:history="1">
              <w:r w:rsidRPr="00955776">
                <w:rPr>
                  <w:rStyle w:val="charCitHyperlinkAbbrev"/>
                </w:rPr>
                <w:t>Criminal Code</w:t>
              </w:r>
            </w:hyperlink>
            <w:r w:rsidRPr="00955776">
              <w:t>, s 624 (1)</w:t>
            </w:r>
          </w:p>
        </w:tc>
        <w:tc>
          <w:tcPr>
            <w:tcW w:w="2107" w:type="dxa"/>
          </w:tcPr>
          <w:p w14:paraId="4B7BEA19" w14:textId="77777777" w:rsidR="00336D6F" w:rsidRPr="00955776" w:rsidRDefault="00336D6F" w:rsidP="00396C3B">
            <w:pPr>
              <w:pStyle w:val="TableText10"/>
            </w:pPr>
            <w:r w:rsidRPr="00955776">
              <w:t>procure child to traffic in controlled drug—commercial quantity</w:t>
            </w:r>
          </w:p>
        </w:tc>
        <w:tc>
          <w:tcPr>
            <w:tcW w:w="2534" w:type="dxa"/>
          </w:tcPr>
          <w:p w14:paraId="6BD099B8" w14:textId="77777777" w:rsidR="00336D6F" w:rsidRPr="00955776" w:rsidRDefault="00336D6F" w:rsidP="00396C3B">
            <w:pPr>
              <w:pStyle w:val="TableText10"/>
            </w:pPr>
          </w:p>
        </w:tc>
      </w:tr>
      <w:tr w:rsidR="00336D6F" w:rsidRPr="00955776" w14:paraId="19A67582" w14:textId="77777777" w:rsidTr="00396C3B">
        <w:trPr>
          <w:cantSplit/>
        </w:trPr>
        <w:tc>
          <w:tcPr>
            <w:tcW w:w="1200" w:type="dxa"/>
          </w:tcPr>
          <w:p w14:paraId="4CABCE12" w14:textId="453BB386" w:rsidR="00336D6F" w:rsidRPr="00955776" w:rsidRDefault="00336D6F" w:rsidP="00396C3B">
            <w:pPr>
              <w:pStyle w:val="TableNumbered"/>
              <w:numPr>
                <w:ilvl w:val="0"/>
                <w:numId w:val="0"/>
              </w:numPr>
              <w:ind w:left="360" w:hanging="360"/>
            </w:pPr>
            <w:r w:rsidRPr="00955776">
              <w:t>1</w:t>
            </w:r>
            <w:r w:rsidR="00460C16">
              <w:t>23</w:t>
            </w:r>
          </w:p>
        </w:tc>
        <w:tc>
          <w:tcPr>
            <w:tcW w:w="2107" w:type="dxa"/>
          </w:tcPr>
          <w:p w14:paraId="760D5EB4" w14:textId="57E9C78F" w:rsidR="00336D6F" w:rsidRPr="00955776" w:rsidRDefault="00336D6F" w:rsidP="00396C3B">
            <w:pPr>
              <w:pStyle w:val="TableText10"/>
            </w:pPr>
            <w:hyperlink r:id="rId355" w:tooltip="A2002-51" w:history="1">
              <w:r w:rsidRPr="00955776">
                <w:rPr>
                  <w:rStyle w:val="charCitHyperlinkAbbrev"/>
                </w:rPr>
                <w:t>Criminal Code</w:t>
              </w:r>
            </w:hyperlink>
            <w:r w:rsidRPr="00955776">
              <w:t>, s 624 (4)</w:t>
            </w:r>
          </w:p>
        </w:tc>
        <w:tc>
          <w:tcPr>
            <w:tcW w:w="2107" w:type="dxa"/>
          </w:tcPr>
          <w:p w14:paraId="79F71B3E" w14:textId="77777777" w:rsidR="00336D6F" w:rsidRPr="00955776" w:rsidRDefault="00336D6F" w:rsidP="00396C3B">
            <w:pPr>
              <w:pStyle w:val="TableText10"/>
            </w:pPr>
            <w:r w:rsidRPr="00955776">
              <w:t>procure child to traffic in controlled drug</w:t>
            </w:r>
          </w:p>
        </w:tc>
        <w:tc>
          <w:tcPr>
            <w:tcW w:w="2534" w:type="dxa"/>
          </w:tcPr>
          <w:p w14:paraId="17DD2378" w14:textId="77777777" w:rsidR="00336D6F" w:rsidRPr="00955776" w:rsidRDefault="00336D6F" w:rsidP="00396C3B">
            <w:pPr>
              <w:pStyle w:val="TableText10"/>
            </w:pPr>
          </w:p>
        </w:tc>
      </w:tr>
      <w:tr w:rsidR="00336D6F" w:rsidRPr="00955776" w14:paraId="03E38279" w14:textId="77777777" w:rsidTr="00396C3B">
        <w:trPr>
          <w:cantSplit/>
        </w:trPr>
        <w:tc>
          <w:tcPr>
            <w:tcW w:w="1200" w:type="dxa"/>
            <w:tcBorders>
              <w:bottom w:val="single" w:sz="4" w:space="0" w:color="C0C0C0"/>
            </w:tcBorders>
          </w:tcPr>
          <w:p w14:paraId="21F6B792" w14:textId="5C79631E" w:rsidR="00336D6F" w:rsidRPr="00955776" w:rsidRDefault="00336D6F" w:rsidP="00396C3B">
            <w:pPr>
              <w:pStyle w:val="TableNumbered"/>
              <w:numPr>
                <w:ilvl w:val="0"/>
                <w:numId w:val="0"/>
              </w:numPr>
              <w:ind w:left="360" w:hanging="360"/>
            </w:pPr>
            <w:r w:rsidRPr="00955776">
              <w:t>1</w:t>
            </w:r>
            <w:r w:rsidR="00C965C7">
              <w:t>24</w:t>
            </w:r>
          </w:p>
        </w:tc>
        <w:tc>
          <w:tcPr>
            <w:tcW w:w="2107" w:type="dxa"/>
            <w:tcBorders>
              <w:bottom w:val="single" w:sz="4" w:space="0" w:color="C0C0C0"/>
            </w:tcBorders>
          </w:tcPr>
          <w:p w14:paraId="10ED307D" w14:textId="28E56FEA" w:rsidR="00336D6F" w:rsidRPr="00955776" w:rsidRDefault="00336D6F" w:rsidP="00396C3B">
            <w:pPr>
              <w:pStyle w:val="TableText10"/>
            </w:pPr>
            <w:hyperlink r:id="rId356" w:tooltip="A2002-51" w:history="1">
              <w:r w:rsidRPr="00955776">
                <w:rPr>
                  <w:rStyle w:val="charCitHyperlinkAbbrev"/>
                </w:rPr>
                <w:t>Criminal Code</w:t>
              </w:r>
            </w:hyperlink>
            <w:r w:rsidRPr="00955776">
              <w:t>, s 625</w:t>
            </w:r>
          </w:p>
        </w:tc>
        <w:tc>
          <w:tcPr>
            <w:tcW w:w="2107" w:type="dxa"/>
            <w:tcBorders>
              <w:bottom w:val="single" w:sz="4" w:space="0" w:color="C0C0C0"/>
            </w:tcBorders>
          </w:tcPr>
          <w:p w14:paraId="7669D3B8" w14:textId="77777777" w:rsidR="00336D6F" w:rsidRPr="00955776" w:rsidRDefault="00336D6F" w:rsidP="00396C3B">
            <w:pPr>
              <w:pStyle w:val="TableText10"/>
            </w:pPr>
            <w:r w:rsidRPr="00955776">
              <w:t>supply controlled drug to child</w:t>
            </w:r>
          </w:p>
        </w:tc>
        <w:tc>
          <w:tcPr>
            <w:tcW w:w="2534" w:type="dxa"/>
            <w:tcBorders>
              <w:bottom w:val="single" w:sz="4" w:space="0" w:color="C0C0C0"/>
            </w:tcBorders>
          </w:tcPr>
          <w:p w14:paraId="54EC2F68" w14:textId="77777777" w:rsidR="00336D6F" w:rsidRPr="00955776" w:rsidRDefault="00336D6F" w:rsidP="00396C3B">
            <w:pPr>
              <w:pStyle w:val="TableText10"/>
            </w:pPr>
          </w:p>
        </w:tc>
      </w:tr>
      <w:tr w:rsidR="00336D6F" w:rsidRPr="00955776" w14:paraId="173D6B6C" w14:textId="77777777" w:rsidTr="00396C3B">
        <w:trPr>
          <w:cantSplit/>
        </w:trPr>
        <w:tc>
          <w:tcPr>
            <w:tcW w:w="7948" w:type="dxa"/>
            <w:gridSpan w:val="4"/>
            <w:tcBorders>
              <w:top w:val="single" w:sz="4" w:space="0" w:color="C0C0C0"/>
              <w:bottom w:val="single" w:sz="4" w:space="0" w:color="C0C0C0"/>
            </w:tcBorders>
          </w:tcPr>
          <w:p w14:paraId="4BEE7CFA"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BC65609" w14:textId="77777777" w:rsidTr="00396C3B">
        <w:trPr>
          <w:cantSplit/>
        </w:trPr>
        <w:tc>
          <w:tcPr>
            <w:tcW w:w="1200" w:type="dxa"/>
            <w:tcBorders>
              <w:top w:val="single" w:sz="4" w:space="0" w:color="C0C0C0"/>
            </w:tcBorders>
          </w:tcPr>
          <w:p w14:paraId="2A4ED797" w14:textId="7F051113" w:rsidR="00336D6F" w:rsidRPr="00955776" w:rsidRDefault="00336D6F" w:rsidP="00396C3B">
            <w:pPr>
              <w:pStyle w:val="TableNumbered"/>
              <w:numPr>
                <w:ilvl w:val="0"/>
                <w:numId w:val="0"/>
              </w:numPr>
              <w:ind w:left="360" w:hanging="360"/>
            </w:pPr>
            <w:r w:rsidRPr="00955776">
              <w:t>1</w:t>
            </w:r>
            <w:r w:rsidR="00C965C7">
              <w:t>25</w:t>
            </w:r>
          </w:p>
        </w:tc>
        <w:tc>
          <w:tcPr>
            <w:tcW w:w="2107" w:type="dxa"/>
            <w:tcBorders>
              <w:top w:val="single" w:sz="4" w:space="0" w:color="C0C0C0"/>
            </w:tcBorders>
          </w:tcPr>
          <w:p w14:paraId="2DB18F07" w14:textId="639FF698" w:rsidR="00336D6F" w:rsidRPr="00955776" w:rsidRDefault="00336D6F" w:rsidP="00396C3B">
            <w:pPr>
              <w:pStyle w:val="TableText10"/>
            </w:pPr>
            <w:hyperlink r:id="rId357" w:tooltip="Animal Welfare Act 1992" w:history="1">
              <w:r w:rsidRPr="005958AF">
                <w:rPr>
                  <w:rStyle w:val="charCitHyperlinkAbbrev"/>
                </w:rPr>
                <w:t>Animal Welfare Act</w:t>
              </w:r>
            </w:hyperlink>
            <w:r w:rsidRPr="00955776">
              <w:t>, s 7A</w:t>
            </w:r>
          </w:p>
        </w:tc>
        <w:tc>
          <w:tcPr>
            <w:tcW w:w="2107" w:type="dxa"/>
            <w:tcBorders>
              <w:top w:val="single" w:sz="4" w:space="0" w:color="C0C0C0"/>
            </w:tcBorders>
          </w:tcPr>
          <w:p w14:paraId="0FC8CAD9" w14:textId="77777777" w:rsidR="00336D6F" w:rsidRPr="00955776" w:rsidRDefault="00336D6F" w:rsidP="00396C3B">
            <w:pPr>
              <w:pStyle w:val="TableText10"/>
            </w:pPr>
            <w:r w:rsidRPr="00955776">
              <w:t>aggravated cruelty</w:t>
            </w:r>
          </w:p>
        </w:tc>
        <w:tc>
          <w:tcPr>
            <w:tcW w:w="2534" w:type="dxa"/>
            <w:tcBorders>
              <w:top w:val="single" w:sz="4" w:space="0" w:color="C0C0C0"/>
            </w:tcBorders>
          </w:tcPr>
          <w:p w14:paraId="251AAF5D" w14:textId="77777777" w:rsidR="00336D6F" w:rsidRPr="00955776" w:rsidRDefault="00336D6F" w:rsidP="00396C3B">
            <w:pPr>
              <w:pStyle w:val="TableText10"/>
            </w:pPr>
          </w:p>
        </w:tc>
      </w:tr>
    </w:tbl>
    <w:p w14:paraId="52DF432D" w14:textId="77777777" w:rsidR="00336D6F" w:rsidRPr="00955776" w:rsidRDefault="00336D6F" w:rsidP="00336D6F">
      <w:pPr>
        <w:suppressLineNumbers/>
      </w:pPr>
    </w:p>
    <w:p w14:paraId="0B8A6DFA" w14:textId="77777777" w:rsidR="00923B7F" w:rsidRDefault="00923B7F">
      <w:pPr>
        <w:pStyle w:val="03Schedule"/>
        <w:sectPr w:rsidR="00923B7F">
          <w:headerReference w:type="even" r:id="rId358"/>
          <w:headerReference w:type="default" r:id="rId359"/>
          <w:footerReference w:type="even" r:id="rId360"/>
          <w:footerReference w:type="default" r:id="rId361"/>
          <w:type w:val="continuous"/>
          <w:pgSz w:w="11907" w:h="16839" w:code="9"/>
          <w:pgMar w:top="3880" w:right="1900" w:bottom="3100" w:left="2300" w:header="2280" w:footer="1760" w:gutter="0"/>
          <w:cols w:space="720"/>
        </w:sectPr>
      </w:pPr>
    </w:p>
    <w:p w14:paraId="5FD1BA96" w14:textId="77777777" w:rsidR="00C0147C" w:rsidRPr="004B2189" w:rsidRDefault="00C0147C" w:rsidP="00C0147C">
      <w:pPr>
        <w:pStyle w:val="PageBreak"/>
      </w:pPr>
      <w:r w:rsidRPr="004B2189">
        <w:br w:type="page"/>
      </w:r>
    </w:p>
    <w:p w14:paraId="0BEFF5D8" w14:textId="77777777" w:rsidR="00BA0F43" w:rsidRPr="004B2189" w:rsidRDefault="00BA0F43">
      <w:pPr>
        <w:pStyle w:val="Dict-Heading"/>
      </w:pPr>
      <w:bookmarkStart w:id="146" w:name="_Toc216639314"/>
      <w:r w:rsidRPr="004B2189">
        <w:lastRenderedPageBreak/>
        <w:t>Dictionary</w:t>
      </w:r>
      <w:bookmarkEnd w:id="146"/>
    </w:p>
    <w:p w14:paraId="0FB721C9" w14:textId="77777777" w:rsidR="00BA0F43" w:rsidRPr="004B2189" w:rsidRDefault="00176F25" w:rsidP="00337BA6">
      <w:pPr>
        <w:pStyle w:val="ref"/>
        <w:keepNext/>
      </w:pPr>
      <w:r>
        <w:t>(see s 4</w:t>
      </w:r>
      <w:r w:rsidR="00BA0F43" w:rsidRPr="004B2189">
        <w:t>)</w:t>
      </w:r>
    </w:p>
    <w:p w14:paraId="7F97C5FA" w14:textId="206C8276" w:rsidR="00BA0F43" w:rsidRPr="004B2189" w:rsidRDefault="00BA0F43">
      <w:pPr>
        <w:pStyle w:val="aNote"/>
      </w:pPr>
      <w:r w:rsidRPr="00FB4595">
        <w:rPr>
          <w:rStyle w:val="charItals"/>
        </w:rPr>
        <w:t>Note 1</w:t>
      </w:r>
      <w:r w:rsidRPr="00FB4595">
        <w:rPr>
          <w:rStyle w:val="charItals"/>
        </w:rPr>
        <w:tab/>
      </w:r>
      <w:r w:rsidRPr="004B2189">
        <w:t xml:space="preserve">The </w:t>
      </w:r>
      <w:hyperlink r:id="rId362" w:tooltip="A2001-14" w:history="1">
        <w:r w:rsidR="00FB4595" w:rsidRPr="00FB4595">
          <w:rPr>
            <w:rStyle w:val="charCitHyperlinkAbbrev"/>
          </w:rPr>
          <w:t>Legislation Act</w:t>
        </w:r>
      </w:hyperlink>
      <w:r w:rsidRPr="004B2189">
        <w:t xml:space="preserve"> contains definitions and other provisions relevant to this Act.</w:t>
      </w:r>
    </w:p>
    <w:p w14:paraId="7C92FD3B" w14:textId="0B1A3CC2" w:rsidR="00BA0F43" w:rsidRPr="004B2189" w:rsidRDefault="00BA0F43" w:rsidP="00337BA6">
      <w:pPr>
        <w:pStyle w:val="aNote"/>
        <w:keepNext/>
      </w:pPr>
      <w:r w:rsidRPr="00FB4595">
        <w:rPr>
          <w:rStyle w:val="charItals"/>
        </w:rPr>
        <w:t>Note 2</w:t>
      </w:r>
      <w:r w:rsidRPr="00FB4595">
        <w:rPr>
          <w:rStyle w:val="charItals"/>
        </w:rPr>
        <w:tab/>
      </w:r>
      <w:r w:rsidRPr="004B2189">
        <w:t xml:space="preserve">For example, the </w:t>
      </w:r>
      <w:hyperlink r:id="rId363" w:tooltip="A2001-14" w:history="1">
        <w:r w:rsidR="00FB4595" w:rsidRPr="00FB4595">
          <w:rPr>
            <w:rStyle w:val="charCitHyperlinkAbbrev"/>
          </w:rPr>
          <w:t>Legislation Act</w:t>
        </w:r>
      </w:hyperlink>
      <w:r w:rsidRPr="004B2189">
        <w:t>, dict, pt 1, defines the following terms:</w:t>
      </w:r>
    </w:p>
    <w:p w14:paraId="2E09B28D"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ACAT</w:t>
      </w:r>
    </w:p>
    <w:p w14:paraId="45139746"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ACT</w:t>
      </w:r>
    </w:p>
    <w:p w14:paraId="1B9F4048"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adult</w:t>
      </w:r>
    </w:p>
    <w:p w14:paraId="4771DA8E"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Australia</w:t>
      </w:r>
    </w:p>
    <w:p w14:paraId="75DA4F9A"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change</w:t>
      </w:r>
    </w:p>
    <w:p w14:paraId="532CB4DD"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chief police officer</w:t>
      </w:r>
    </w:p>
    <w:p w14:paraId="75236E1B" w14:textId="77777777" w:rsidR="00BA0F43"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66B16" w:rsidRPr="004B2189">
        <w:t>child</w:t>
      </w:r>
    </w:p>
    <w:p w14:paraId="6B43EA42" w14:textId="77777777" w:rsidR="00A73C3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D538C5" w:rsidRPr="004B2189">
        <w:t>commissioner</w:t>
      </w:r>
      <w:r w:rsidR="00A73C3E" w:rsidRPr="004B2189">
        <w:t xml:space="preserve"> for fair trading</w:t>
      </w:r>
    </w:p>
    <w:p w14:paraId="277EC7E9" w14:textId="77777777" w:rsidR="0011138D"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138D" w:rsidRPr="004B2189">
        <w:t>contravene</w:t>
      </w:r>
    </w:p>
    <w:p w14:paraId="45C7F8B5"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Corporations Act</w:t>
      </w:r>
    </w:p>
    <w:p w14:paraId="239D0109" w14:textId="77777777" w:rsidR="001133B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33B1" w:rsidRPr="004B2189">
        <w:t>correctional centre</w:t>
      </w:r>
    </w:p>
    <w:p w14:paraId="593D8278"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Criminal Code</w:t>
      </w:r>
    </w:p>
    <w:p w14:paraId="27C32B62"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detention place</w:t>
      </w:r>
    </w:p>
    <w:p w14:paraId="45BC6C83"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director-general (see s 163)</w:t>
      </w:r>
    </w:p>
    <w:p w14:paraId="056416C3"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disallowable instrument (see s 9)</w:t>
      </w:r>
    </w:p>
    <w:p w14:paraId="6BC9E73E"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document</w:t>
      </w:r>
    </w:p>
    <w:p w14:paraId="3BB91C67" w14:textId="77777777" w:rsidR="00A219A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219A2" w:rsidRPr="004B2189">
        <w:t>domestic partner</w:t>
      </w:r>
      <w:r w:rsidR="00833061" w:rsidRPr="004B2189">
        <w:t xml:space="preserve"> (see s 169 (1))</w:t>
      </w:r>
    </w:p>
    <w:p w14:paraId="47835E07"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emergency service</w:t>
      </w:r>
    </w:p>
    <w:p w14:paraId="15BB1EBE"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entity</w:t>
      </w:r>
    </w:p>
    <w:p w14:paraId="236D9724"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foreign country</w:t>
      </w:r>
    </w:p>
    <w:p w14:paraId="46971D97"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E15DDA" w:rsidRPr="004B2189">
        <w:t>found guilty</w:t>
      </w:r>
    </w:p>
    <w:p w14:paraId="2E56F708"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function</w:t>
      </w:r>
    </w:p>
    <w:p w14:paraId="594FCB31" w14:textId="77777777" w:rsidR="00F9402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94026" w:rsidRPr="004B2189">
        <w:t>health practitioner</w:t>
      </w:r>
    </w:p>
    <w:p w14:paraId="6532F61C"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home address</w:t>
      </w:r>
    </w:p>
    <w:p w14:paraId="6F186BCE" w14:textId="77777777" w:rsidR="001B6AA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B6AA6" w:rsidRPr="004B2189">
        <w:t>lawyer</w:t>
      </w:r>
    </w:p>
    <w:p w14:paraId="16ECC3A9" w14:textId="77777777" w:rsidR="0002254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Legislation Act</w:t>
      </w:r>
    </w:p>
    <w:p w14:paraId="141AEDC2" w14:textId="77777777" w:rsidR="0048709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8709E" w:rsidRPr="004B2189">
        <w:t>notifiable instrument (see s 10)</w:t>
      </w:r>
    </w:p>
    <w:p w14:paraId="681FEA44" w14:textId="77777777" w:rsidR="0048709E" w:rsidRPr="004B2189" w:rsidRDefault="00E73407" w:rsidP="00E73407">
      <w:pPr>
        <w:pStyle w:val="aNoteBulletss"/>
        <w:tabs>
          <w:tab w:val="left" w:pos="2300"/>
        </w:tabs>
      </w:pPr>
      <w:r w:rsidRPr="004B2189">
        <w:rPr>
          <w:rFonts w:ascii="Symbol" w:hAnsi="Symbol"/>
        </w:rPr>
        <w:lastRenderedPageBreak/>
        <w:t></w:t>
      </w:r>
      <w:r w:rsidRPr="004B2189">
        <w:rPr>
          <w:rFonts w:ascii="Symbol" w:hAnsi="Symbol"/>
        </w:rPr>
        <w:tab/>
      </w:r>
      <w:r w:rsidR="0048709E" w:rsidRPr="004B2189">
        <w:t>penalty unit (see s 133)</w:t>
      </w:r>
    </w:p>
    <w:p w14:paraId="2B6B14C9"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person</w:t>
      </w:r>
      <w:r w:rsidR="008C57C6" w:rsidRPr="004B2189">
        <w:t xml:space="preserve"> (see s 160)</w:t>
      </w:r>
    </w:p>
    <w:p w14:paraId="460933F1" w14:textId="77777777" w:rsidR="00FD0BD7"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D0BD7" w:rsidRPr="004B2189">
        <w:t>police officer</w:t>
      </w:r>
    </w:p>
    <w:p w14:paraId="27B95158"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registrar-general</w:t>
      </w:r>
    </w:p>
    <w:p w14:paraId="6A1A84FB"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reviewable decision notice</w:t>
      </w:r>
    </w:p>
    <w:p w14:paraId="263667BA"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rPr>
          <w:rFonts w:ascii="TimesNewRomanPSMT" w:hAnsi="TimesNewRomanPSMT" w:cs="TimesNewRomanPSMT"/>
          <w:szCs w:val="24"/>
          <w:lang w:eastAsia="en-AU"/>
        </w:rPr>
        <w:t>road transport authority</w:t>
      </w:r>
    </w:p>
    <w:p w14:paraId="166C889F"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territory law</w:t>
      </w:r>
    </w:p>
    <w:p w14:paraId="5CC203C4"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the Territory</w:t>
      </w:r>
    </w:p>
    <w:p w14:paraId="4116CA50" w14:textId="77777777" w:rsidR="00F8238A" w:rsidRPr="002024F9" w:rsidRDefault="00F8238A" w:rsidP="00F8238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1A176566" w14:textId="77777777" w:rsidR="00521984"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521984" w:rsidRPr="004B2189">
        <w:t>working day</w:t>
      </w:r>
    </w:p>
    <w:p w14:paraId="0E99C2D0"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writing</w:t>
      </w:r>
      <w:r w:rsidR="00253367" w:rsidRPr="004B2189">
        <w:t>.</w:t>
      </w:r>
    </w:p>
    <w:p w14:paraId="3BD3675A" w14:textId="08B475F8" w:rsidR="00FB142E" w:rsidRPr="00055EF8" w:rsidRDefault="00FB142E" w:rsidP="00FB142E">
      <w:pPr>
        <w:pStyle w:val="aDef"/>
        <w:rPr>
          <w:lang w:eastAsia="en-AU"/>
        </w:rPr>
      </w:pPr>
      <w:r w:rsidRPr="00055EF8">
        <w:rPr>
          <w:rStyle w:val="charBoldItals"/>
        </w:rPr>
        <w:t>ACT Teacher Quality Institute</w:t>
      </w:r>
      <w:r w:rsidRPr="00055EF8">
        <w:rPr>
          <w:lang w:eastAsia="en-AU"/>
        </w:rPr>
        <w:t xml:space="preserve"> means the institute established under the </w:t>
      </w:r>
      <w:hyperlink r:id="rId364" w:tooltip="A2010-55" w:history="1">
        <w:r w:rsidRPr="00055EF8">
          <w:rPr>
            <w:rStyle w:val="charCitHyperlinkItal"/>
          </w:rPr>
          <w:t>ACT Teacher Quality Institute Act 2010</w:t>
        </w:r>
      </w:hyperlink>
      <w:r w:rsidRPr="00055EF8">
        <w:t>, section 10</w:t>
      </w:r>
      <w:r w:rsidRPr="00055EF8">
        <w:rPr>
          <w:lang w:eastAsia="en-AU"/>
        </w:rPr>
        <w:t>.</w:t>
      </w:r>
    </w:p>
    <w:p w14:paraId="3830AD9B" w14:textId="77777777" w:rsidR="00A77082" w:rsidRPr="004B2189" w:rsidRDefault="00A77082" w:rsidP="00E73407">
      <w:pPr>
        <w:pStyle w:val="aDef"/>
      </w:pPr>
      <w:r w:rsidRPr="00FB4595">
        <w:rPr>
          <w:rStyle w:val="charBoldItals"/>
        </w:rPr>
        <w:t>additional risk assessment</w:t>
      </w:r>
      <w:r w:rsidRPr="004B2189">
        <w:t xml:space="preserve">—see section </w:t>
      </w:r>
      <w:r w:rsidR="008B2CD4" w:rsidRPr="004B2189">
        <w:t>54</w:t>
      </w:r>
      <w:r w:rsidR="00513D2E" w:rsidRPr="004B2189">
        <w:t xml:space="preserve"> </w:t>
      </w:r>
      <w:r w:rsidR="00893F9C" w:rsidRPr="004B2189">
        <w:t>(2)</w:t>
      </w:r>
      <w:r w:rsidR="00513D2E" w:rsidRPr="004B2189">
        <w:t xml:space="preserve"> </w:t>
      </w:r>
      <w:r w:rsidR="00893F9C" w:rsidRPr="004B2189">
        <w:t>(a)</w:t>
      </w:r>
      <w:r w:rsidRPr="004B2189">
        <w:t>.</w:t>
      </w:r>
    </w:p>
    <w:p w14:paraId="06EEB12A" w14:textId="77777777" w:rsidR="005F6BB5" w:rsidRPr="0002533E" w:rsidRDefault="005F6BB5" w:rsidP="005F6BB5">
      <w:pPr>
        <w:pStyle w:val="aDef"/>
      </w:pPr>
      <w:r w:rsidRPr="0002533E">
        <w:rPr>
          <w:rStyle w:val="charBoldItals"/>
        </w:rPr>
        <w:t>adult conviction or finding of guilt</w:t>
      </w:r>
      <w:r w:rsidRPr="0002533E">
        <w:t>, for a person for an offence, means a conviction or finding of guilt for an offence committed when the person was an adult.</w:t>
      </w:r>
    </w:p>
    <w:p w14:paraId="1C00EADD" w14:textId="77777777" w:rsidR="00AF504B" w:rsidRPr="0036731D" w:rsidRDefault="00AF504B" w:rsidP="00AF504B">
      <w:pPr>
        <w:pStyle w:val="aDef"/>
        <w:keepNext/>
      </w:pPr>
      <w:r w:rsidRPr="0036731D">
        <w:rPr>
          <w:rStyle w:val="charBoldItals"/>
        </w:rPr>
        <w:t>Animal Welfare Act</w:t>
      </w:r>
      <w:r w:rsidRPr="0036731D">
        <w:t>, for schedule 3 (Disqualifying offences)—see schedule 3, section 3.1.</w:t>
      </w:r>
    </w:p>
    <w:p w14:paraId="77A07A80" w14:textId="77777777" w:rsidR="00AF504B" w:rsidRPr="0036731D" w:rsidRDefault="00AF504B" w:rsidP="00AF504B">
      <w:pPr>
        <w:pStyle w:val="aDef"/>
      </w:pPr>
      <w:r w:rsidRPr="0036731D">
        <w:rPr>
          <w:rStyle w:val="charBoldItals"/>
        </w:rPr>
        <w:t>application</w:t>
      </w:r>
      <w:r w:rsidRPr="0036731D">
        <w:t>, for registration, for part 4 (Applying for registration)—see section 16A.</w:t>
      </w:r>
    </w:p>
    <w:p w14:paraId="56E0D7E8" w14:textId="77777777" w:rsidR="005F6BB5" w:rsidRPr="0002533E" w:rsidRDefault="005F6BB5" w:rsidP="005F6BB5">
      <w:pPr>
        <w:pStyle w:val="aDef"/>
      </w:pPr>
      <w:r w:rsidRPr="0002533E">
        <w:rPr>
          <w:rStyle w:val="charBoldItals"/>
        </w:rPr>
        <w:t>class A disqualifying offence</w:t>
      </w:r>
      <w:r w:rsidRPr="0002533E">
        <w:t>—see section 11B.</w:t>
      </w:r>
    </w:p>
    <w:p w14:paraId="0AC7D1B3" w14:textId="77777777" w:rsidR="005F6BB5" w:rsidRPr="0002533E" w:rsidRDefault="005F6BB5" w:rsidP="005F6BB5">
      <w:pPr>
        <w:pStyle w:val="aDef"/>
      </w:pPr>
      <w:r w:rsidRPr="0002533E">
        <w:rPr>
          <w:rStyle w:val="charBoldItals"/>
        </w:rPr>
        <w:t>class B disqualifying offence</w:t>
      </w:r>
      <w:r w:rsidRPr="0002533E">
        <w:t>—see section 11B.</w:t>
      </w:r>
    </w:p>
    <w:p w14:paraId="3E80D8D8" w14:textId="77777777" w:rsidR="00A73C3E" w:rsidRPr="004B2189" w:rsidRDefault="00A73C3E" w:rsidP="00E73407">
      <w:pPr>
        <w:pStyle w:val="aDef"/>
      </w:pPr>
      <w:r w:rsidRPr="00FB4595">
        <w:rPr>
          <w:rStyle w:val="charBoldItals"/>
        </w:rPr>
        <w:t xml:space="preserve">commissioner </w:t>
      </w:r>
      <w:r w:rsidRPr="004B2189">
        <w:rPr>
          <w:szCs w:val="24"/>
          <w:lang w:eastAsia="en-AU"/>
        </w:rPr>
        <w:t>means the commissioner for fair trading.</w:t>
      </w:r>
    </w:p>
    <w:p w14:paraId="700B9F85" w14:textId="77777777" w:rsidR="00281E9D" w:rsidRPr="004B2189" w:rsidRDefault="00281E9D" w:rsidP="00E73407">
      <w:pPr>
        <w:pStyle w:val="aDef"/>
      </w:pPr>
      <w:r w:rsidRPr="00FB4595">
        <w:rPr>
          <w:rStyle w:val="charBoldItals"/>
        </w:rPr>
        <w:t xml:space="preserve">conditional registration </w:t>
      </w:r>
      <w:r w:rsidRPr="004B2189">
        <w:rPr>
          <w:bCs/>
          <w:iCs/>
          <w:lang w:eastAsia="en-AU"/>
        </w:rPr>
        <w:t>means a registration that is subject to conditions.</w:t>
      </w:r>
    </w:p>
    <w:p w14:paraId="08F3B558" w14:textId="77777777" w:rsidR="00A03018" w:rsidRPr="004B2189" w:rsidRDefault="00A03018" w:rsidP="00E73407">
      <w:pPr>
        <w:pStyle w:val="aDef"/>
      </w:pPr>
      <w:r w:rsidRPr="00FB4595">
        <w:rPr>
          <w:rStyle w:val="charBoldItals"/>
        </w:rPr>
        <w:t>contact</w:t>
      </w:r>
      <w:r w:rsidRPr="004B2189">
        <w:rPr>
          <w:bCs/>
          <w:iCs/>
          <w:lang w:eastAsia="en-AU"/>
        </w:rPr>
        <w:t xml:space="preserve">, </w:t>
      </w:r>
      <w:r w:rsidRPr="004B2189">
        <w:rPr>
          <w:szCs w:val="24"/>
          <w:lang w:eastAsia="en-AU"/>
        </w:rPr>
        <w:t>between a person and</w:t>
      </w:r>
      <w:r w:rsidRPr="004B2189">
        <w:t xml:space="preserve"> a vulnerable person—see section </w:t>
      </w:r>
      <w:r w:rsidR="008B2CD4" w:rsidRPr="004B2189">
        <w:t>10</w:t>
      </w:r>
      <w:r w:rsidRPr="004B2189">
        <w:t>.</w:t>
      </w:r>
    </w:p>
    <w:p w14:paraId="0880A68C" w14:textId="77777777" w:rsidR="00B7217F" w:rsidRPr="004B2189" w:rsidRDefault="00357C64" w:rsidP="00337BA6">
      <w:pPr>
        <w:pStyle w:val="aDef"/>
        <w:keepNext/>
      </w:pPr>
      <w:r w:rsidRPr="00FB4595">
        <w:rPr>
          <w:rStyle w:val="charBoldItals"/>
        </w:rPr>
        <w:lastRenderedPageBreak/>
        <w:t>corresponding law</w:t>
      </w:r>
      <w:r w:rsidRPr="00FB4595">
        <w:t xml:space="preserve"> </w:t>
      </w:r>
      <w:r w:rsidR="00B7217F" w:rsidRPr="004B2189">
        <w:rPr>
          <w:lang w:eastAsia="en-AU"/>
        </w:rPr>
        <w:t>means—</w:t>
      </w:r>
    </w:p>
    <w:p w14:paraId="4A81F777" w14:textId="77777777" w:rsidR="00B7217F" w:rsidRPr="004B2189" w:rsidRDefault="00337BA6" w:rsidP="00337BA6">
      <w:pPr>
        <w:pStyle w:val="aDefpara"/>
      </w:pPr>
      <w:r>
        <w:tab/>
      </w:r>
      <w:r w:rsidR="00E73407" w:rsidRPr="004B2189">
        <w:t>(a)</w:t>
      </w:r>
      <w:r w:rsidR="00E73407" w:rsidRPr="004B2189">
        <w:tab/>
      </w:r>
      <w:r w:rsidR="00357C64" w:rsidRPr="004B2189">
        <w:rPr>
          <w:lang w:eastAsia="en-AU"/>
        </w:rPr>
        <w:t>a law of another jurisdiction corresponding, or substantially corresponding, to this Act</w:t>
      </w:r>
      <w:r w:rsidR="00B7217F" w:rsidRPr="004B2189">
        <w:rPr>
          <w:lang w:eastAsia="en-AU"/>
        </w:rPr>
        <w:t>; or</w:t>
      </w:r>
    </w:p>
    <w:p w14:paraId="76FF6951" w14:textId="77777777" w:rsidR="00357C64" w:rsidRPr="004B2189" w:rsidRDefault="00337BA6" w:rsidP="00337BA6">
      <w:pPr>
        <w:pStyle w:val="aDefpara"/>
      </w:pPr>
      <w:r>
        <w:tab/>
      </w:r>
      <w:r w:rsidR="00E73407" w:rsidRPr="004B2189">
        <w:t>(b)</w:t>
      </w:r>
      <w:r w:rsidR="00E73407" w:rsidRPr="004B2189">
        <w:tab/>
      </w:r>
      <w:r w:rsidR="00B55BC3" w:rsidRPr="004B2189">
        <w:rPr>
          <w:lang w:eastAsia="en-AU"/>
        </w:rPr>
        <w:t>a law of another jurisdiction prescribed by regulation as a corresponding law for this Act</w:t>
      </w:r>
      <w:r w:rsidR="00357C64" w:rsidRPr="004B2189">
        <w:rPr>
          <w:lang w:eastAsia="en-AU"/>
        </w:rPr>
        <w:t>.</w:t>
      </w:r>
    </w:p>
    <w:p w14:paraId="59A15A57" w14:textId="77777777" w:rsidR="00AF504B" w:rsidRPr="0036731D" w:rsidRDefault="00AF504B" w:rsidP="00AF504B">
      <w:pPr>
        <w:pStyle w:val="aDef"/>
        <w:keepNext/>
      </w:pPr>
      <w:r w:rsidRPr="0036731D">
        <w:rPr>
          <w:rStyle w:val="charBoldItals"/>
        </w:rPr>
        <w:t>Crimes Act</w:t>
      </w:r>
      <w:r w:rsidRPr="0036731D">
        <w:t>, for schedule 3 (Disqualifying offences)—see schedule 3, section 3.1.</w:t>
      </w:r>
    </w:p>
    <w:p w14:paraId="3F784781" w14:textId="77777777" w:rsidR="001B6AA6" w:rsidRPr="004B2189" w:rsidRDefault="001B6AA6" w:rsidP="00E73407">
      <w:pPr>
        <w:pStyle w:val="aDef"/>
      </w:pPr>
      <w:r w:rsidRPr="00FB4595">
        <w:rPr>
          <w:rStyle w:val="charBoldItals"/>
        </w:rPr>
        <w:t>criminal history</w:t>
      </w:r>
      <w:r w:rsidR="003236B5" w:rsidRPr="004B2189">
        <w:rPr>
          <w:lang w:eastAsia="en-AU"/>
        </w:rPr>
        <w:t>, about a person</w:t>
      </w:r>
      <w:r w:rsidRPr="004B2189">
        <w:t xml:space="preserve">—see section </w:t>
      </w:r>
      <w:r w:rsidR="008B2CD4" w:rsidRPr="004B2189">
        <w:t>24</w:t>
      </w:r>
      <w:r w:rsidRPr="004B2189">
        <w:t>.</w:t>
      </w:r>
    </w:p>
    <w:p w14:paraId="6251DB09" w14:textId="77777777" w:rsidR="005F6BB5" w:rsidRPr="0002533E" w:rsidRDefault="005F6BB5" w:rsidP="005F6BB5">
      <w:pPr>
        <w:pStyle w:val="aDef"/>
      </w:pPr>
      <w:r w:rsidRPr="0002533E">
        <w:rPr>
          <w:rStyle w:val="charBoldItals"/>
        </w:rPr>
        <w:t>disqualifying offence</w:t>
      </w:r>
      <w:r w:rsidRPr="0002533E">
        <w:t>—see section 11B.</w:t>
      </w:r>
    </w:p>
    <w:p w14:paraId="0DA8A67B" w14:textId="77777777" w:rsidR="005F6BB5" w:rsidRPr="0002533E" w:rsidRDefault="005F6BB5" w:rsidP="005F6BB5">
      <w:pPr>
        <w:pStyle w:val="aDef"/>
      </w:pPr>
      <w:r w:rsidRPr="0002533E">
        <w:rPr>
          <w:rStyle w:val="charBoldItals"/>
        </w:rPr>
        <w:t>Drugs of Dependence Act</w:t>
      </w:r>
      <w:r w:rsidRPr="0002533E">
        <w:t>, for schedule 3 (Disqualifying offences)—see schedule 3, section 3.1.</w:t>
      </w:r>
    </w:p>
    <w:p w14:paraId="045BFC1B" w14:textId="77777777" w:rsidR="00A03018" w:rsidRPr="004B2189" w:rsidRDefault="00A03018" w:rsidP="00E73407">
      <w:pPr>
        <w:pStyle w:val="aDef"/>
      </w:pPr>
      <w:r w:rsidRPr="00FB4595">
        <w:rPr>
          <w:rStyle w:val="charBoldItals"/>
        </w:rPr>
        <w:t>employer</w:t>
      </w:r>
      <w:r w:rsidRPr="004B2189">
        <w:rPr>
          <w:bCs/>
          <w:iCs/>
          <w:lang w:eastAsia="en-AU"/>
        </w:rPr>
        <w:t>, in relation to a regulated activity</w:t>
      </w:r>
      <w:r w:rsidRPr="004B2189">
        <w:t xml:space="preserve">—see section </w:t>
      </w:r>
      <w:r w:rsidR="008B2CD4" w:rsidRPr="004B2189">
        <w:t>11</w:t>
      </w:r>
      <w:r w:rsidRPr="004B2189">
        <w:t>.</w:t>
      </w:r>
    </w:p>
    <w:p w14:paraId="57E33BEC" w14:textId="77777777" w:rsidR="00253367" w:rsidRPr="004B2189" w:rsidRDefault="00253367" w:rsidP="00E73407">
      <w:pPr>
        <w:pStyle w:val="aDef"/>
      </w:pPr>
      <w:r w:rsidRPr="00FB4595">
        <w:rPr>
          <w:rStyle w:val="charBoldItals"/>
        </w:rPr>
        <w:t>engaged</w:t>
      </w:r>
      <w:r w:rsidRPr="004B2189">
        <w:rPr>
          <w:bCs/>
          <w:iCs/>
          <w:lang w:eastAsia="en-AU"/>
        </w:rPr>
        <w:t>, in a regulated activity</w:t>
      </w:r>
      <w:r w:rsidRPr="004B2189">
        <w:t xml:space="preserve">—see section </w:t>
      </w:r>
      <w:r w:rsidR="008B2CD4" w:rsidRPr="004B2189">
        <w:t>9</w:t>
      </w:r>
      <w:r w:rsidRPr="004B2189">
        <w:t>.</w:t>
      </w:r>
    </w:p>
    <w:p w14:paraId="437EBBB4" w14:textId="77777777" w:rsidR="00763BDC" w:rsidRPr="004B2189" w:rsidRDefault="00763BDC" w:rsidP="00E73407">
      <w:pPr>
        <w:pStyle w:val="aDef"/>
      </w:pPr>
      <w:r w:rsidRPr="00FB4595">
        <w:rPr>
          <w:rStyle w:val="charBoldItals"/>
        </w:rPr>
        <w:t xml:space="preserve">independent advisor </w:t>
      </w:r>
      <w:r w:rsidRPr="004B2189">
        <w:rPr>
          <w:lang w:eastAsia="en-AU"/>
        </w:rPr>
        <w:t xml:space="preserve">means an independent advisor appointed under </w:t>
      </w:r>
      <w:r w:rsidRPr="004B2189">
        <w:rPr>
          <w:szCs w:val="24"/>
          <w:lang w:eastAsia="en-AU"/>
        </w:rPr>
        <w:t>section</w:t>
      </w:r>
      <w:r w:rsidR="008B2CD4" w:rsidRPr="004B2189">
        <w:rPr>
          <w:lang w:eastAsia="en-AU"/>
        </w:rPr>
        <w:t> 34</w:t>
      </w:r>
      <w:r w:rsidRPr="004B2189">
        <w:rPr>
          <w:szCs w:val="24"/>
          <w:lang w:eastAsia="en-AU"/>
        </w:rPr>
        <w:t>.</w:t>
      </w:r>
    </w:p>
    <w:p w14:paraId="370EEF51" w14:textId="77777777" w:rsidR="00AC31AE" w:rsidRPr="0036731D" w:rsidRDefault="00AC31AE" w:rsidP="00AC31AE">
      <w:pPr>
        <w:pStyle w:val="aDef"/>
      </w:pPr>
      <w:r w:rsidRPr="0036731D">
        <w:rPr>
          <w:rStyle w:val="charBoldItals"/>
        </w:rPr>
        <w:t>interim condition</w:t>
      </w:r>
      <w:r w:rsidRPr="0036731D">
        <w:t>—see section 54A.</w:t>
      </w:r>
    </w:p>
    <w:p w14:paraId="6FF3C29A" w14:textId="77777777" w:rsidR="00357C64" w:rsidRPr="004B2189" w:rsidRDefault="00357C64" w:rsidP="00E73407">
      <w:pPr>
        <w:pStyle w:val="aDef"/>
      </w:pPr>
      <w:r w:rsidRPr="00FB4595">
        <w:rPr>
          <w:rStyle w:val="charBoldItals"/>
        </w:rPr>
        <w:t>jurisdiction</w:t>
      </w:r>
      <w:r w:rsidRPr="00FB4595">
        <w:t xml:space="preserve"> </w:t>
      </w:r>
      <w:r w:rsidRPr="004B2189">
        <w:rPr>
          <w:lang w:eastAsia="en-AU"/>
        </w:rPr>
        <w:t xml:space="preserve">means a State, the Commonwealth or an internal </w:t>
      </w:r>
      <w:r w:rsidRPr="004B2189">
        <w:rPr>
          <w:szCs w:val="24"/>
          <w:lang w:eastAsia="en-AU"/>
        </w:rPr>
        <w:t>Territory, including the ACT.</w:t>
      </w:r>
    </w:p>
    <w:p w14:paraId="15793190" w14:textId="3DBD1D1C" w:rsidR="005F6BB5" w:rsidRPr="0002533E" w:rsidRDefault="005F6BB5" w:rsidP="005F6BB5">
      <w:pPr>
        <w:pStyle w:val="aDef"/>
        <w:numPr>
          <w:ilvl w:val="5"/>
          <w:numId w:val="0"/>
        </w:numPr>
        <w:ind w:left="1100"/>
      </w:pPr>
      <w:r w:rsidRPr="0002533E">
        <w:rPr>
          <w:rStyle w:val="charBoldItals"/>
        </w:rPr>
        <w:t>kinship carer</w:t>
      </w:r>
      <w:r w:rsidRPr="0002533E">
        <w:t xml:space="preserve">—see the </w:t>
      </w:r>
      <w:hyperlink r:id="rId365" w:tooltip="A2008-19" w:history="1">
        <w:r w:rsidRPr="0002533E">
          <w:rPr>
            <w:rStyle w:val="charCitHyperlinkItal"/>
          </w:rPr>
          <w:t>Children and Young People Act 2008</w:t>
        </w:r>
      </w:hyperlink>
      <w:r w:rsidRPr="0002533E">
        <w:t>, section 516.</w:t>
      </w:r>
    </w:p>
    <w:p w14:paraId="757D8275" w14:textId="77777777" w:rsidR="00E56A3A" w:rsidRPr="004B2189" w:rsidRDefault="00E56A3A" w:rsidP="00E73407">
      <w:pPr>
        <w:pStyle w:val="aDef"/>
      </w:pPr>
      <w:r w:rsidRPr="00FB4595">
        <w:rPr>
          <w:rStyle w:val="charBoldItals"/>
        </w:rPr>
        <w:t>named employer</w:t>
      </w:r>
      <w:r w:rsidRPr="004B2189">
        <w:t xml:space="preserve">, for a regulated activity—see section </w:t>
      </w:r>
      <w:r w:rsidR="008B2CD4" w:rsidRPr="004B2189">
        <w:t>18</w:t>
      </w:r>
      <w:r w:rsidR="00513D2E" w:rsidRPr="004B2189">
        <w:t xml:space="preserve"> </w:t>
      </w:r>
      <w:r w:rsidR="00893F9C" w:rsidRPr="004B2189">
        <w:t>(1)</w:t>
      </w:r>
      <w:r w:rsidR="00513D2E" w:rsidRPr="004B2189">
        <w:t xml:space="preserve"> </w:t>
      </w:r>
      <w:r w:rsidR="00893F9C" w:rsidRPr="004B2189">
        <w:t>(d)</w:t>
      </w:r>
      <w:r w:rsidR="00513D2E" w:rsidRPr="004B2189">
        <w:t xml:space="preserve"> </w:t>
      </w:r>
      <w:r w:rsidR="00893F9C" w:rsidRPr="004B2189">
        <w:t>(i)</w:t>
      </w:r>
      <w:r w:rsidRPr="004B2189">
        <w:t>.</w:t>
      </w:r>
    </w:p>
    <w:p w14:paraId="7C97D428" w14:textId="30DA7D8F" w:rsidR="00584255" w:rsidRPr="0036731D" w:rsidRDefault="00584255" w:rsidP="00584255">
      <w:pPr>
        <w:pStyle w:val="aDef"/>
      </w:pPr>
      <w:r w:rsidRPr="0036731D">
        <w:rPr>
          <w:rStyle w:val="charBoldItals"/>
        </w:rPr>
        <w:t>NDIS Act</w:t>
      </w:r>
      <w:r w:rsidRPr="0036731D">
        <w:t xml:space="preserve"> means the </w:t>
      </w:r>
      <w:hyperlink r:id="rId366" w:tooltip="Act 2013 No 20 (Cwlth)" w:history="1">
        <w:r w:rsidRPr="0036731D">
          <w:rPr>
            <w:rStyle w:val="charCitHyperlinkItal"/>
          </w:rPr>
          <w:t>National Disability Insurance Scheme Act 2013</w:t>
        </w:r>
      </w:hyperlink>
      <w:r w:rsidRPr="0036731D">
        <w:rPr>
          <w:rStyle w:val="charItals"/>
        </w:rPr>
        <w:t xml:space="preserve"> </w:t>
      </w:r>
      <w:r w:rsidRPr="0036731D">
        <w:rPr>
          <w:iCs/>
        </w:rPr>
        <w:t>(Cwlth).</w:t>
      </w:r>
    </w:p>
    <w:p w14:paraId="67B2FB9D" w14:textId="77777777" w:rsidR="00584255" w:rsidRPr="0036731D" w:rsidRDefault="00584255" w:rsidP="00623C04">
      <w:pPr>
        <w:pStyle w:val="aDef"/>
        <w:keepNext/>
      </w:pPr>
      <w:r w:rsidRPr="0036731D">
        <w:rPr>
          <w:rStyle w:val="charBoldItals"/>
        </w:rPr>
        <w:t>NDIS activity</w:t>
      </w:r>
      <w:r w:rsidRPr="0036731D">
        <w:t>—see section 8A.</w:t>
      </w:r>
    </w:p>
    <w:p w14:paraId="586BA441" w14:textId="7893D759" w:rsidR="00584255" w:rsidRPr="0036731D" w:rsidRDefault="00584255" w:rsidP="00584255">
      <w:pPr>
        <w:pStyle w:val="aDef"/>
      </w:pPr>
      <w:r w:rsidRPr="0036731D">
        <w:rPr>
          <w:rStyle w:val="charBoldItals"/>
        </w:rPr>
        <w:t xml:space="preserve">NDIS quality and safeguards commission </w:t>
      </w:r>
      <w:r w:rsidRPr="0036731D">
        <w:t xml:space="preserve">means the NDIS quality and safeguards commission established under the </w:t>
      </w:r>
      <w:hyperlink r:id="rId367" w:tooltip="National Disability Insurance Scheme Act 2013 (Cwlth)" w:history="1">
        <w:r w:rsidRPr="0036731D">
          <w:rPr>
            <w:rStyle w:val="charCitHyperlinkAbbrev"/>
          </w:rPr>
          <w:t>NDIS Act</w:t>
        </w:r>
      </w:hyperlink>
      <w:r w:rsidRPr="0036731D">
        <w:t>, section 181A.</w:t>
      </w:r>
    </w:p>
    <w:p w14:paraId="6B02ADB9" w14:textId="77777777" w:rsidR="007B3A4C" w:rsidRPr="004B2189" w:rsidRDefault="007B3A4C" w:rsidP="00E73407">
      <w:pPr>
        <w:pStyle w:val="aDef"/>
      </w:pPr>
      <w:r w:rsidRPr="00FB4595">
        <w:rPr>
          <w:rStyle w:val="charBoldItals"/>
        </w:rPr>
        <w:lastRenderedPageBreak/>
        <w:t>negative notice</w:t>
      </w:r>
      <w:r w:rsidRPr="004B2189">
        <w:t xml:space="preserve">—see section </w:t>
      </w:r>
      <w:r w:rsidR="008B2CD4" w:rsidRPr="004B2189">
        <w:t>40</w:t>
      </w:r>
      <w:r w:rsidR="00513D2E" w:rsidRPr="004B2189">
        <w:t xml:space="preserve"> </w:t>
      </w:r>
      <w:r w:rsidR="00893F9C" w:rsidRPr="004B2189">
        <w:t>(2)</w:t>
      </w:r>
      <w:r w:rsidR="00513D2E" w:rsidRPr="004B2189">
        <w:t xml:space="preserve"> </w:t>
      </w:r>
      <w:r w:rsidR="00893F9C" w:rsidRPr="004B2189">
        <w:t>(a)</w:t>
      </w:r>
      <w:r w:rsidRPr="004B2189">
        <w:t>.</w:t>
      </w:r>
    </w:p>
    <w:p w14:paraId="60CF8FB6" w14:textId="77777777" w:rsidR="007B3A4C" w:rsidRPr="004B2189" w:rsidRDefault="007B3A4C" w:rsidP="00E73407">
      <w:pPr>
        <w:pStyle w:val="aDef"/>
      </w:pPr>
      <w:r w:rsidRPr="00FB4595">
        <w:rPr>
          <w:rStyle w:val="charBoldItals"/>
        </w:rPr>
        <w:t>negative risk assessment</w:t>
      </w:r>
      <w:r w:rsidRPr="004B2189">
        <w:t xml:space="preserve">—see section </w:t>
      </w:r>
      <w:r w:rsidR="008B2CD4" w:rsidRPr="004B2189">
        <w:t>37</w:t>
      </w:r>
      <w:r w:rsidR="00513D2E" w:rsidRPr="004B2189">
        <w:t xml:space="preserve"> </w:t>
      </w:r>
      <w:r w:rsidR="00893F9C" w:rsidRPr="004B2189">
        <w:t>(1)</w:t>
      </w:r>
      <w:r w:rsidR="00513D2E" w:rsidRPr="004B2189">
        <w:t xml:space="preserve"> </w:t>
      </w:r>
      <w:r w:rsidR="00893F9C" w:rsidRPr="004B2189">
        <w:t>(b)</w:t>
      </w:r>
      <w:r w:rsidRPr="004B2189">
        <w:t>.</w:t>
      </w:r>
    </w:p>
    <w:p w14:paraId="15C91C8D" w14:textId="77777777" w:rsidR="001B6AA6" w:rsidRPr="004B2189" w:rsidRDefault="001B6AA6" w:rsidP="00E73407">
      <w:pPr>
        <w:pStyle w:val="aDef"/>
      </w:pPr>
      <w:r w:rsidRPr="00FB4595">
        <w:rPr>
          <w:rStyle w:val="charBoldItals"/>
        </w:rPr>
        <w:t>non-conviction information</w:t>
      </w:r>
      <w:r w:rsidR="0008527B" w:rsidRPr="004B2189">
        <w:rPr>
          <w:lang w:eastAsia="en-AU"/>
        </w:rPr>
        <w:t>, about a person</w:t>
      </w:r>
      <w:r w:rsidRPr="004B2189">
        <w:t xml:space="preserve">—see section </w:t>
      </w:r>
      <w:r w:rsidR="008B2CD4" w:rsidRPr="004B2189">
        <w:t>25</w:t>
      </w:r>
      <w:r w:rsidRPr="004B2189">
        <w:t>.</w:t>
      </w:r>
    </w:p>
    <w:p w14:paraId="5F59021F" w14:textId="77777777" w:rsidR="00DC0050" w:rsidRPr="004B2189" w:rsidRDefault="00DC0050" w:rsidP="00E73407">
      <w:pPr>
        <w:pStyle w:val="aDef"/>
      </w:pPr>
      <w:r w:rsidRPr="00FB4595">
        <w:rPr>
          <w:rStyle w:val="charBoldItals"/>
        </w:rPr>
        <w:t>proposed conditional registration notice</w:t>
      </w:r>
      <w:r w:rsidRPr="004B2189">
        <w:t xml:space="preserve">—see section </w:t>
      </w:r>
      <w:r w:rsidR="008B2CD4" w:rsidRPr="004B2189">
        <w:t>43</w:t>
      </w:r>
      <w:r w:rsidR="00513D2E" w:rsidRPr="004B2189">
        <w:t xml:space="preserve"> </w:t>
      </w:r>
      <w:r w:rsidR="00893F9C" w:rsidRPr="004B2189">
        <w:t>(1)</w:t>
      </w:r>
      <w:r w:rsidRPr="004B2189">
        <w:t>.</w:t>
      </w:r>
    </w:p>
    <w:p w14:paraId="74B3423D" w14:textId="77777777" w:rsidR="00873CC8" w:rsidRPr="004B2189" w:rsidRDefault="00873CC8" w:rsidP="00E73407">
      <w:pPr>
        <w:pStyle w:val="aDef"/>
      </w:pPr>
      <w:r w:rsidRPr="00FB4595">
        <w:rPr>
          <w:rStyle w:val="charBoldItals"/>
        </w:rPr>
        <w:t>proposed negative notice</w:t>
      </w:r>
      <w:r w:rsidRPr="004B2189">
        <w:t xml:space="preserve">—see section </w:t>
      </w:r>
      <w:r w:rsidR="008B2CD4" w:rsidRPr="004B2189">
        <w:t>37</w:t>
      </w:r>
      <w:r w:rsidR="00513D2E" w:rsidRPr="004B2189">
        <w:t xml:space="preserve"> </w:t>
      </w:r>
      <w:r w:rsidR="00893F9C" w:rsidRPr="004B2189">
        <w:t>(2)</w:t>
      </w:r>
      <w:r w:rsidRPr="004B2189">
        <w:t>.</w:t>
      </w:r>
    </w:p>
    <w:p w14:paraId="4285FB15" w14:textId="14880613" w:rsidR="00AC31AE" w:rsidRPr="0036731D" w:rsidRDefault="00AC31AE" w:rsidP="00AC31AE">
      <w:pPr>
        <w:pStyle w:val="aDef"/>
      </w:pPr>
      <w:r w:rsidRPr="0036731D">
        <w:rPr>
          <w:rStyle w:val="charBoldItals"/>
        </w:rPr>
        <w:t>registered NDIS provider</w:t>
      </w:r>
      <w:r w:rsidRPr="0036731D">
        <w:t xml:space="preserve">—see the </w:t>
      </w:r>
      <w:hyperlink r:id="rId368" w:tooltip="National Disability Insurance Scheme Act 2013 (Cwlth)" w:history="1">
        <w:r w:rsidRPr="0036731D">
          <w:rPr>
            <w:rStyle w:val="charCitHyperlinkAbbrev"/>
          </w:rPr>
          <w:t>NDIS Act</w:t>
        </w:r>
      </w:hyperlink>
      <w:r w:rsidRPr="0036731D">
        <w:t>, section 9 (Definitions).</w:t>
      </w:r>
    </w:p>
    <w:p w14:paraId="1C011C58" w14:textId="77777777" w:rsidR="00E15DDA" w:rsidRPr="004B2189" w:rsidRDefault="00E15DDA" w:rsidP="00E73407">
      <w:pPr>
        <w:pStyle w:val="aDef"/>
      </w:pPr>
      <w:r w:rsidRPr="00FB4595">
        <w:rPr>
          <w:rStyle w:val="charBoldItals"/>
        </w:rPr>
        <w:t xml:space="preserve">registration </w:t>
      </w:r>
      <w:r w:rsidRPr="004B2189">
        <w:t>means a registration under this Act.</w:t>
      </w:r>
    </w:p>
    <w:p w14:paraId="7D15E1D8" w14:textId="77777777" w:rsidR="00466B16" w:rsidRPr="004B2189" w:rsidRDefault="00466B16" w:rsidP="00E73407">
      <w:pPr>
        <w:pStyle w:val="aDef"/>
      </w:pPr>
      <w:r w:rsidRPr="00FB4595">
        <w:rPr>
          <w:rStyle w:val="charBoldItals"/>
        </w:rPr>
        <w:t>regulated activity</w:t>
      </w:r>
      <w:r w:rsidR="00357C64" w:rsidRPr="004B2189">
        <w:t xml:space="preserve">—see section </w:t>
      </w:r>
      <w:r w:rsidR="008B2CD4" w:rsidRPr="004B2189">
        <w:t>8</w:t>
      </w:r>
      <w:r w:rsidRPr="004B2189">
        <w:t>.</w:t>
      </w:r>
    </w:p>
    <w:p w14:paraId="03B84B10" w14:textId="77777777" w:rsidR="005F6BB5" w:rsidRPr="0002533E" w:rsidRDefault="005F6BB5" w:rsidP="005F6BB5">
      <w:pPr>
        <w:pStyle w:val="aDef"/>
      </w:pPr>
      <w:r w:rsidRPr="0002533E">
        <w:rPr>
          <w:rStyle w:val="charBoldItals"/>
        </w:rPr>
        <w:t>relevant offence</w:t>
      </w:r>
      <w:r w:rsidRPr="0002533E">
        <w:t>—see section 11A.</w:t>
      </w:r>
    </w:p>
    <w:p w14:paraId="6FA48C79" w14:textId="77777777" w:rsidR="00D91C6A" w:rsidRPr="004B2189" w:rsidRDefault="00D91C6A" w:rsidP="00E73407">
      <w:pPr>
        <w:pStyle w:val="aDef"/>
      </w:pPr>
      <w:r w:rsidRPr="00FB4595">
        <w:rPr>
          <w:rStyle w:val="charBoldItals"/>
        </w:rPr>
        <w:t>reviewable decision</w:t>
      </w:r>
      <w:r w:rsidR="00763BDC" w:rsidRPr="004B2189">
        <w:t>, for part 7</w:t>
      </w:r>
      <w:r w:rsidRPr="004B2189">
        <w:t xml:space="preserve"> (Notification and review of decisions)—see section </w:t>
      </w:r>
      <w:r w:rsidR="008B2CD4" w:rsidRPr="004B2189">
        <w:t>61</w:t>
      </w:r>
      <w:r w:rsidRPr="004B2189">
        <w:t>.</w:t>
      </w:r>
    </w:p>
    <w:p w14:paraId="16AE0249" w14:textId="77777777" w:rsidR="00B220FC" w:rsidRPr="004B2189" w:rsidRDefault="00B220FC" w:rsidP="00E73407">
      <w:pPr>
        <w:pStyle w:val="aDef"/>
      </w:pPr>
      <w:r w:rsidRPr="00FB4595">
        <w:rPr>
          <w:rStyle w:val="charBoldItals"/>
        </w:rPr>
        <w:t>revised risk assessment</w:t>
      </w:r>
      <w:r w:rsidRPr="004B2189">
        <w:t>—see section</w:t>
      </w:r>
      <w:r w:rsidR="007963A8" w:rsidRPr="004B2189">
        <w:t xml:space="preserve"> </w:t>
      </w:r>
      <w:r w:rsidR="008B2CD4" w:rsidRPr="004B2189">
        <w:t>38</w:t>
      </w:r>
      <w:r w:rsidR="00513D2E" w:rsidRPr="004B2189">
        <w:t xml:space="preserve"> </w:t>
      </w:r>
      <w:r w:rsidR="00763BDC" w:rsidRPr="004B2189">
        <w:t>(2</w:t>
      </w:r>
      <w:r w:rsidR="00893F9C" w:rsidRPr="004B2189">
        <w:t>)</w:t>
      </w:r>
      <w:r w:rsidRPr="004B2189">
        <w:t>.</w:t>
      </w:r>
    </w:p>
    <w:p w14:paraId="2C9A559B" w14:textId="77777777" w:rsidR="001B6AA6" w:rsidRPr="004B2189" w:rsidRDefault="001B6AA6" w:rsidP="00E73407">
      <w:pPr>
        <w:pStyle w:val="aDef"/>
      </w:pPr>
      <w:r w:rsidRPr="00FB4595">
        <w:rPr>
          <w:rStyle w:val="charBoldItals"/>
        </w:rPr>
        <w:t>risk assessment</w:t>
      </w:r>
      <w:r w:rsidR="008C57C6" w:rsidRPr="004B2189">
        <w:t>, for a person</w:t>
      </w:r>
      <w:r w:rsidRPr="004B2189">
        <w:t xml:space="preserve">—see section </w:t>
      </w:r>
      <w:r w:rsidR="008B2CD4" w:rsidRPr="004B2189">
        <w:t>23</w:t>
      </w:r>
      <w:r w:rsidRPr="004B2189">
        <w:t>.</w:t>
      </w:r>
    </w:p>
    <w:p w14:paraId="37D2DFCB" w14:textId="77777777" w:rsidR="00034B92" w:rsidRPr="004B2189" w:rsidRDefault="00034B92" w:rsidP="00E73407">
      <w:pPr>
        <w:pStyle w:val="aDef"/>
      </w:pPr>
      <w:r w:rsidRPr="00FB4595">
        <w:rPr>
          <w:rStyle w:val="charBoldItals"/>
        </w:rPr>
        <w:t>risk assessment guidelines</w:t>
      </w:r>
      <w:r w:rsidRPr="004B2189">
        <w:t xml:space="preserve">—see section </w:t>
      </w:r>
      <w:r w:rsidR="008B2CD4" w:rsidRPr="004B2189">
        <w:t>27</w:t>
      </w:r>
      <w:r w:rsidRPr="004B2189">
        <w:t>.</w:t>
      </w:r>
    </w:p>
    <w:p w14:paraId="580249E9" w14:textId="77777777" w:rsidR="005F6BB5" w:rsidRPr="0002533E" w:rsidRDefault="005F6BB5" w:rsidP="005F6BB5">
      <w:pPr>
        <w:pStyle w:val="aDef"/>
      </w:pPr>
      <w:r w:rsidRPr="0002533E">
        <w:rPr>
          <w:rStyle w:val="charBoldItals"/>
        </w:rPr>
        <w:t>Road Transport (Safety and Traffic Management) Act</w:t>
      </w:r>
      <w:r w:rsidRPr="0002533E">
        <w:t>, for schedule 3 (Disqualifying offences)—see schedule 3, section 3.1.</w:t>
      </w:r>
    </w:p>
    <w:p w14:paraId="2CA83760" w14:textId="77777777" w:rsidR="005F6BB5" w:rsidRPr="0002533E" w:rsidRDefault="005F6BB5" w:rsidP="005F6BB5">
      <w:pPr>
        <w:pStyle w:val="aDef"/>
        <w:rPr>
          <w:lang w:eastAsia="en-AU"/>
        </w:rPr>
      </w:pPr>
      <w:r w:rsidRPr="0002533E">
        <w:rPr>
          <w:rStyle w:val="charBoldItals"/>
        </w:rPr>
        <w:t>role-based registration</w:t>
      </w:r>
      <w:r w:rsidRPr="0002533E">
        <w:rPr>
          <w:lang w:eastAsia="en-AU"/>
        </w:rPr>
        <w:t>—see section 42B.</w:t>
      </w:r>
    </w:p>
    <w:p w14:paraId="51BAD636" w14:textId="77777777" w:rsidR="00AC31AE" w:rsidRPr="0036731D" w:rsidRDefault="00AC31AE" w:rsidP="00AC31AE">
      <w:pPr>
        <w:pStyle w:val="aDef"/>
      </w:pPr>
      <w:r w:rsidRPr="0036731D">
        <w:rPr>
          <w:rStyle w:val="charBoldItals"/>
        </w:rPr>
        <w:t>Sex Work Act</w:t>
      </w:r>
      <w:r w:rsidRPr="0036731D">
        <w:t>, for schedule 3 (Disqualifying offences)—see schedule</w:t>
      </w:r>
      <w:r>
        <w:t> </w:t>
      </w:r>
      <w:r w:rsidRPr="0036731D">
        <w:t>3, section 3.1.</w:t>
      </w:r>
    </w:p>
    <w:p w14:paraId="4A6A32DF" w14:textId="45F473B1" w:rsidR="00034B92" w:rsidRPr="004B2189" w:rsidRDefault="00034B92" w:rsidP="00623C04">
      <w:pPr>
        <w:pStyle w:val="aDef"/>
        <w:keepNext/>
      </w:pPr>
      <w:r w:rsidRPr="00FB4595">
        <w:rPr>
          <w:rStyle w:val="charBoldItals"/>
        </w:rPr>
        <w:t>spent</w:t>
      </w:r>
      <w:r w:rsidRPr="004B2189">
        <w:rPr>
          <w:szCs w:val="24"/>
          <w:lang w:eastAsia="en-AU"/>
        </w:rPr>
        <w:t xml:space="preserve">, for a conviction—see the </w:t>
      </w:r>
      <w:hyperlink r:id="rId369" w:tooltip="A2000-48" w:history="1">
        <w:r w:rsidR="00FB4595" w:rsidRPr="00FB4595">
          <w:rPr>
            <w:rStyle w:val="charCitHyperlinkItal"/>
          </w:rPr>
          <w:t>Spent Convictions Act 2000</w:t>
        </w:r>
      </w:hyperlink>
      <w:r w:rsidR="003134D6" w:rsidRPr="004B2189">
        <w:rPr>
          <w:szCs w:val="24"/>
          <w:lang w:eastAsia="en-AU"/>
        </w:rPr>
        <w:t>, section </w:t>
      </w:r>
      <w:r w:rsidRPr="004B2189">
        <w:rPr>
          <w:szCs w:val="24"/>
          <w:lang w:eastAsia="en-AU"/>
        </w:rPr>
        <w:t>7.</w:t>
      </w:r>
    </w:p>
    <w:p w14:paraId="672E6B8D" w14:textId="77777777" w:rsidR="00357C64" w:rsidRPr="004B2189" w:rsidRDefault="00357C64" w:rsidP="00E73407">
      <w:pPr>
        <w:pStyle w:val="aDef"/>
      </w:pPr>
      <w:r w:rsidRPr="00FB4595">
        <w:rPr>
          <w:rStyle w:val="charBoldItals"/>
        </w:rPr>
        <w:t>vulnerable person</w:t>
      </w:r>
      <w:r w:rsidRPr="004B2189">
        <w:t xml:space="preserve">—see section </w:t>
      </w:r>
      <w:r w:rsidR="008B2CD4" w:rsidRPr="004B2189">
        <w:t>7</w:t>
      </w:r>
      <w:r w:rsidRPr="004B2189">
        <w:t>.</w:t>
      </w:r>
    </w:p>
    <w:p w14:paraId="26CA997A" w14:textId="77777777" w:rsidR="005F6BB5" w:rsidRPr="0002533E" w:rsidRDefault="005F6BB5" w:rsidP="005F6BB5">
      <w:pPr>
        <w:pStyle w:val="aDef"/>
      </w:pPr>
      <w:r w:rsidRPr="0002533E">
        <w:rPr>
          <w:rStyle w:val="charBoldItals"/>
        </w:rPr>
        <w:t>young adult relationship</w:t>
      </w:r>
      <w:r w:rsidRPr="0002533E">
        <w:t>, for schedule 3 (Disqualifying offences)—see schedule 3, section 3.1.</w:t>
      </w:r>
    </w:p>
    <w:p w14:paraId="7AE0F88E" w14:textId="77777777" w:rsidR="00E73407" w:rsidRDefault="00E73407">
      <w:pPr>
        <w:pStyle w:val="04Dictionary"/>
        <w:sectPr w:rsidR="00E73407">
          <w:headerReference w:type="even" r:id="rId370"/>
          <w:headerReference w:type="default" r:id="rId371"/>
          <w:footerReference w:type="even" r:id="rId372"/>
          <w:footerReference w:type="default" r:id="rId373"/>
          <w:type w:val="continuous"/>
          <w:pgSz w:w="11907" w:h="16839" w:code="9"/>
          <w:pgMar w:top="3000" w:right="1900" w:bottom="2500" w:left="2300" w:header="2480" w:footer="2100" w:gutter="0"/>
          <w:cols w:space="720"/>
          <w:docGrid w:linePitch="254"/>
        </w:sectPr>
      </w:pPr>
    </w:p>
    <w:p w14:paraId="23AC54DA" w14:textId="77777777" w:rsidR="00144974" w:rsidRDefault="00144974">
      <w:pPr>
        <w:pStyle w:val="Endnote1"/>
      </w:pPr>
      <w:bookmarkStart w:id="147" w:name="_Toc216639315"/>
      <w:r>
        <w:lastRenderedPageBreak/>
        <w:t>Endnotes</w:t>
      </w:r>
      <w:bookmarkEnd w:id="147"/>
    </w:p>
    <w:p w14:paraId="253FED03" w14:textId="77777777" w:rsidR="00144974" w:rsidRPr="00AD1D61" w:rsidRDefault="00144974">
      <w:pPr>
        <w:pStyle w:val="Endnote20"/>
      </w:pPr>
      <w:bookmarkStart w:id="148" w:name="_Toc216639316"/>
      <w:r w:rsidRPr="00AD1D61">
        <w:rPr>
          <w:rStyle w:val="charTableNo"/>
        </w:rPr>
        <w:t>1</w:t>
      </w:r>
      <w:r>
        <w:tab/>
      </w:r>
      <w:r w:rsidRPr="00AD1D61">
        <w:rPr>
          <w:rStyle w:val="charTableText"/>
        </w:rPr>
        <w:t>About the endnotes</w:t>
      </w:r>
      <w:bookmarkEnd w:id="148"/>
    </w:p>
    <w:p w14:paraId="20746050" w14:textId="77777777" w:rsidR="00144974" w:rsidRDefault="00144974">
      <w:pPr>
        <w:pStyle w:val="EndNoteTextPub"/>
      </w:pPr>
      <w:r>
        <w:t>Amending and modifying laws are annotated in the legislation history and the amendment history.  Current modifications are not included in the republished law but are set out in the endnotes.</w:t>
      </w:r>
    </w:p>
    <w:p w14:paraId="2B9F96D5" w14:textId="03B1BF0A" w:rsidR="00144974" w:rsidRDefault="00144974">
      <w:pPr>
        <w:pStyle w:val="EndNoteTextPub"/>
      </w:pPr>
      <w:r>
        <w:t xml:space="preserve">Not all editorial amendments made under the </w:t>
      </w:r>
      <w:hyperlink r:id="rId374" w:tooltip="A2001-14" w:history="1">
        <w:r w:rsidR="00FB4595" w:rsidRPr="00FB4595">
          <w:rPr>
            <w:rStyle w:val="charCitHyperlinkItal"/>
          </w:rPr>
          <w:t>Legislation Act 2001</w:t>
        </w:r>
      </w:hyperlink>
      <w:r>
        <w:t>, part 11.3 are annotated in the amendment history.  Full details of any amendments can be obtained from the Parliamentary Counsel’s Office.</w:t>
      </w:r>
    </w:p>
    <w:p w14:paraId="246A44F1" w14:textId="77777777" w:rsidR="00144974" w:rsidRDefault="00144974" w:rsidP="0014497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E3AA0B" w14:textId="77777777" w:rsidR="00144974" w:rsidRDefault="00144974">
      <w:pPr>
        <w:pStyle w:val="EndNoteTextPub"/>
      </w:pPr>
      <w:r>
        <w:t xml:space="preserve">If all the provisions of the law have been renumbered, a table of renumbered provisions gives details of previous and current numbering.  </w:t>
      </w:r>
    </w:p>
    <w:p w14:paraId="07FF2F55" w14:textId="77777777" w:rsidR="00144974" w:rsidRDefault="00144974">
      <w:pPr>
        <w:pStyle w:val="EndNoteTextPub"/>
      </w:pPr>
      <w:r>
        <w:t>The endnotes also include a table of earlier republications.</w:t>
      </w:r>
    </w:p>
    <w:p w14:paraId="63C7805B" w14:textId="77777777" w:rsidR="00144974" w:rsidRPr="00AD1D61" w:rsidRDefault="00144974">
      <w:pPr>
        <w:pStyle w:val="Endnote20"/>
      </w:pPr>
      <w:bookmarkStart w:id="149" w:name="_Toc216639317"/>
      <w:r w:rsidRPr="00AD1D61">
        <w:rPr>
          <w:rStyle w:val="charTableNo"/>
        </w:rPr>
        <w:t>2</w:t>
      </w:r>
      <w:r>
        <w:tab/>
      </w:r>
      <w:r w:rsidRPr="00AD1D61">
        <w:rPr>
          <w:rStyle w:val="charTableText"/>
        </w:rPr>
        <w:t>Abbreviation key</w:t>
      </w:r>
      <w:bookmarkEnd w:id="149"/>
    </w:p>
    <w:p w14:paraId="779410E7" w14:textId="77777777" w:rsidR="00144974" w:rsidRDefault="00144974">
      <w:pPr>
        <w:rPr>
          <w:sz w:val="4"/>
        </w:rPr>
      </w:pPr>
    </w:p>
    <w:tbl>
      <w:tblPr>
        <w:tblW w:w="7372" w:type="dxa"/>
        <w:tblInd w:w="1100" w:type="dxa"/>
        <w:tblLayout w:type="fixed"/>
        <w:tblLook w:val="0000" w:firstRow="0" w:lastRow="0" w:firstColumn="0" w:lastColumn="0" w:noHBand="0" w:noVBand="0"/>
      </w:tblPr>
      <w:tblGrid>
        <w:gridCol w:w="3720"/>
        <w:gridCol w:w="3652"/>
      </w:tblGrid>
      <w:tr w:rsidR="00144974" w14:paraId="73D16219" w14:textId="77777777" w:rsidTr="00144974">
        <w:tc>
          <w:tcPr>
            <w:tcW w:w="3720" w:type="dxa"/>
          </w:tcPr>
          <w:p w14:paraId="065952B3" w14:textId="77777777" w:rsidR="00144974" w:rsidRDefault="00144974">
            <w:pPr>
              <w:pStyle w:val="EndnotesAbbrev"/>
            </w:pPr>
            <w:r>
              <w:t>A = Act</w:t>
            </w:r>
          </w:p>
        </w:tc>
        <w:tc>
          <w:tcPr>
            <w:tcW w:w="3652" w:type="dxa"/>
          </w:tcPr>
          <w:p w14:paraId="2BC65C58" w14:textId="77777777" w:rsidR="00144974" w:rsidRDefault="00144974" w:rsidP="00144974">
            <w:pPr>
              <w:pStyle w:val="EndnotesAbbrev"/>
            </w:pPr>
            <w:r>
              <w:t>NI = Notifiable instrument</w:t>
            </w:r>
          </w:p>
        </w:tc>
      </w:tr>
      <w:tr w:rsidR="00144974" w14:paraId="2787BB30" w14:textId="77777777" w:rsidTr="00144974">
        <w:tc>
          <w:tcPr>
            <w:tcW w:w="3720" w:type="dxa"/>
          </w:tcPr>
          <w:p w14:paraId="42AD59E2" w14:textId="77777777" w:rsidR="00144974" w:rsidRDefault="00144974" w:rsidP="00144974">
            <w:pPr>
              <w:pStyle w:val="EndnotesAbbrev"/>
            </w:pPr>
            <w:r>
              <w:t>AF = Approved form</w:t>
            </w:r>
          </w:p>
        </w:tc>
        <w:tc>
          <w:tcPr>
            <w:tcW w:w="3652" w:type="dxa"/>
          </w:tcPr>
          <w:p w14:paraId="0F5E163C" w14:textId="77777777" w:rsidR="00144974" w:rsidRDefault="00144974" w:rsidP="00144974">
            <w:pPr>
              <w:pStyle w:val="EndnotesAbbrev"/>
            </w:pPr>
            <w:r>
              <w:t>o = order</w:t>
            </w:r>
          </w:p>
        </w:tc>
      </w:tr>
      <w:tr w:rsidR="00144974" w14:paraId="67DA2835" w14:textId="77777777" w:rsidTr="00144974">
        <w:tc>
          <w:tcPr>
            <w:tcW w:w="3720" w:type="dxa"/>
          </w:tcPr>
          <w:p w14:paraId="1D24ED8B" w14:textId="77777777" w:rsidR="00144974" w:rsidRDefault="00144974">
            <w:pPr>
              <w:pStyle w:val="EndnotesAbbrev"/>
            </w:pPr>
            <w:r>
              <w:t>am = amended</w:t>
            </w:r>
          </w:p>
        </w:tc>
        <w:tc>
          <w:tcPr>
            <w:tcW w:w="3652" w:type="dxa"/>
          </w:tcPr>
          <w:p w14:paraId="2CB99D74" w14:textId="77777777" w:rsidR="00144974" w:rsidRDefault="00144974" w:rsidP="00144974">
            <w:pPr>
              <w:pStyle w:val="EndnotesAbbrev"/>
            </w:pPr>
            <w:r>
              <w:t>om = omitted/repealed</w:t>
            </w:r>
          </w:p>
        </w:tc>
      </w:tr>
      <w:tr w:rsidR="00144974" w14:paraId="0FBD5EA5" w14:textId="77777777" w:rsidTr="00144974">
        <w:tc>
          <w:tcPr>
            <w:tcW w:w="3720" w:type="dxa"/>
          </w:tcPr>
          <w:p w14:paraId="37455484" w14:textId="77777777" w:rsidR="00144974" w:rsidRDefault="00144974">
            <w:pPr>
              <w:pStyle w:val="EndnotesAbbrev"/>
            </w:pPr>
            <w:r>
              <w:t>amdt = amendment</w:t>
            </w:r>
          </w:p>
        </w:tc>
        <w:tc>
          <w:tcPr>
            <w:tcW w:w="3652" w:type="dxa"/>
          </w:tcPr>
          <w:p w14:paraId="79C82EEE" w14:textId="77777777" w:rsidR="00144974" w:rsidRDefault="00144974" w:rsidP="00144974">
            <w:pPr>
              <w:pStyle w:val="EndnotesAbbrev"/>
            </w:pPr>
            <w:r>
              <w:t>ord = ordinance</w:t>
            </w:r>
          </w:p>
        </w:tc>
      </w:tr>
      <w:tr w:rsidR="00144974" w14:paraId="63767998" w14:textId="77777777" w:rsidTr="00144974">
        <w:tc>
          <w:tcPr>
            <w:tcW w:w="3720" w:type="dxa"/>
          </w:tcPr>
          <w:p w14:paraId="6EE48EEB" w14:textId="77777777" w:rsidR="00144974" w:rsidRDefault="00144974">
            <w:pPr>
              <w:pStyle w:val="EndnotesAbbrev"/>
            </w:pPr>
            <w:r>
              <w:t>AR = Assembly resolution</w:t>
            </w:r>
          </w:p>
        </w:tc>
        <w:tc>
          <w:tcPr>
            <w:tcW w:w="3652" w:type="dxa"/>
          </w:tcPr>
          <w:p w14:paraId="514BC94D" w14:textId="77777777" w:rsidR="00144974" w:rsidRDefault="00144974" w:rsidP="00144974">
            <w:pPr>
              <w:pStyle w:val="EndnotesAbbrev"/>
            </w:pPr>
            <w:r>
              <w:t>orig = original</w:t>
            </w:r>
          </w:p>
        </w:tc>
      </w:tr>
      <w:tr w:rsidR="00144974" w14:paraId="4F95F515" w14:textId="77777777" w:rsidTr="00144974">
        <w:tc>
          <w:tcPr>
            <w:tcW w:w="3720" w:type="dxa"/>
          </w:tcPr>
          <w:p w14:paraId="5323A844" w14:textId="77777777" w:rsidR="00144974" w:rsidRDefault="00144974">
            <w:pPr>
              <w:pStyle w:val="EndnotesAbbrev"/>
            </w:pPr>
            <w:r>
              <w:t>ch = chapter</w:t>
            </w:r>
          </w:p>
        </w:tc>
        <w:tc>
          <w:tcPr>
            <w:tcW w:w="3652" w:type="dxa"/>
          </w:tcPr>
          <w:p w14:paraId="19FB0FB3" w14:textId="77777777" w:rsidR="00144974" w:rsidRDefault="00144974" w:rsidP="00144974">
            <w:pPr>
              <w:pStyle w:val="EndnotesAbbrev"/>
            </w:pPr>
            <w:r>
              <w:t>par = paragraph/subparagraph</w:t>
            </w:r>
          </w:p>
        </w:tc>
      </w:tr>
      <w:tr w:rsidR="00144974" w14:paraId="7DC46727" w14:textId="77777777" w:rsidTr="00144974">
        <w:tc>
          <w:tcPr>
            <w:tcW w:w="3720" w:type="dxa"/>
          </w:tcPr>
          <w:p w14:paraId="46E8032A" w14:textId="77777777" w:rsidR="00144974" w:rsidRDefault="00144974">
            <w:pPr>
              <w:pStyle w:val="EndnotesAbbrev"/>
            </w:pPr>
            <w:r>
              <w:t>CN = Commencement notice</w:t>
            </w:r>
          </w:p>
        </w:tc>
        <w:tc>
          <w:tcPr>
            <w:tcW w:w="3652" w:type="dxa"/>
          </w:tcPr>
          <w:p w14:paraId="4DCE489C" w14:textId="77777777" w:rsidR="00144974" w:rsidRDefault="00144974" w:rsidP="00144974">
            <w:pPr>
              <w:pStyle w:val="EndnotesAbbrev"/>
            </w:pPr>
            <w:r>
              <w:t>pres = present</w:t>
            </w:r>
          </w:p>
        </w:tc>
      </w:tr>
      <w:tr w:rsidR="00144974" w14:paraId="5A6DECCE" w14:textId="77777777" w:rsidTr="00144974">
        <w:tc>
          <w:tcPr>
            <w:tcW w:w="3720" w:type="dxa"/>
          </w:tcPr>
          <w:p w14:paraId="72B6453E" w14:textId="77777777" w:rsidR="00144974" w:rsidRDefault="00144974">
            <w:pPr>
              <w:pStyle w:val="EndnotesAbbrev"/>
            </w:pPr>
            <w:r>
              <w:t>def = definition</w:t>
            </w:r>
          </w:p>
        </w:tc>
        <w:tc>
          <w:tcPr>
            <w:tcW w:w="3652" w:type="dxa"/>
          </w:tcPr>
          <w:p w14:paraId="558B41F3" w14:textId="77777777" w:rsidR="00144974" w:rsidRDefault="00144974" w:rsidP="00144974">
            <w:pPr>
              <w:pStyle w:val="EndnotesAbbrev"/>
            </w:pPr>
            <w:r>
              <w:t>prev = previous</w:t>
            </w:r>
          </w:p>
        </w:tc>
      </w:tr>
      <w:tr w:rsidR="00144974" w14:paraId="686CF0D1" w14:textId="77777777" w:rsidTr="00144974">
        <w:tc>
          <w:tcPr>
            <w:tcW w:w="3720" w:type="dxa"/>
          </w:tcPr>
          <w:p w14:paraId="46227965" w14:textId="77777777" w:rsidR="00144974" w:rsidRDefault="00144974">
            <w:pPr>
              <w:pStyle w:val="EndnotesAbbrev"/>
            </w:pPr>
            <w:r>
              <w:t>DI = Disallowable instrument</w:t>
            </w:r>
          </w:p>
        </w:tc>
        <w:tc>
          <w:tcPr>
            <w:tcW w:w="3652" w:type="dxa"/>
          </w:tcPr>
          <w:p w14:paraId="3397FA60" w14:textId="77777777" w:rsidR="00144974" w:rsidRDefault="00144974" w:rsidP="00144974">
            <w:pPr>
              <w:pStyle w:val="EndnotesAbbrev"/>
            </w:pPr>
            <w:r>
              <w:t>(prev...) = previously</w:t>
            </w:r>
          </w:p>
        </w:tc>
      </w:tr>
      <w:tr w:rsidR="00144974" w14:paraId="24B17C46" w14:textId="77777777" w:rsidTr="00144974">
        <w:tc>
          <w:tcPr>
            <w:tcW w:w="3720" w:type="dxa"/>
          </w:tcPr>
          <w:p w14:paraId="365F67C1" w14:textId="77777777" w:rsidR="00144974" w:rsidRDefault="00144974">
            <w:pPr>
              <w:pStyle w:val="EndnotesAbbrev"/>
            </w:pPr>
            <w:r>
              <w:t>dict = dictionary</w:t>
            </w:r>
          </w:p>
        </w:tc>
        <w:tc>
          <w:tcPr>
            <w:tcW w:w="3652" w:type="dxa"/>
          </w:tcPr>
          <w:p w14:paraId="051C2B30" w14:textId="77777777" w:rsidR="00144974" w:rsidRDefault="00144974" w:rsidP="00144974">
            <w:pPr>
              <w:pStyle w:val="EndnotesAbbrev"/>
            </w:pPr>
            <w:r>
              <w:t>pt = part</w:t>
            </w:r>
          </w:p>
        </w:tc>
      </w:tr>
      <w:tr w:rsidR="00144974" w14:paraId="1E29AA7E" w14:textId="77777777" w:rsidTr="00144974">
        <w:tc>
          <w:tcPr>
            <w:tcW w:w="3720" w:type="dxa"/>
          </w:tcPr>
          <w:p w14:paraId="47F946DF" w14:textId="77777777" w:rsidR="00144974" w:rsidRDefault="00144974">
            <w:pPr>
              <w:pStyle w:val="EndnotesAbbrev"/>
            </w:pPr>
            <w:r>
              <w:t xml:space="preserve">disallowed = disallowed by the Legislative </w:t>
            </w:r>
          </w:p>
        </w:tc>
        <w:tc>
          <w:tcPr>
            <w:tcW w:w="3652" w:type="dxa"/>
          </w:tcPr>
          <w:p w14:paraId="4120B0C1" w14:textId="77777777" w:rsidR="00144974" w:rsidRDefault="00144974" w:rsidP="00144974">
            <w:pPr>
              <w:pStyle w:val="EndnotesAbbrev"/>
            </w:pPr>
            <w:r>
              <w:t>r = rule/subrule</w:t>
            </w:r>
          </w:p>
        </w:tc>
      </w:tr>
      <w:tr w:rsidR="00144974" w14:paraId="72A47A57" w14:textId="77777777" w:rsidTr="00144974">
        <w:tc>
          <w:tcPr>
            <w:tcW w:w="3720" w:type="dxa"/>
          </w:tcPr>
          <w:p w14:paraId="3F7E571A" w14:textId="77777777" w:rsidR="00144974" w:rsidRDefault="00144974">
            <w:pPr>
              <w:pStyle w:val="EndnotesAbbrev"/>
              <w:ind w:left="972"/>
            </w:pPr>
            <w:r>
              <w:t>Assembly</w:t>
            </w:r>
          </w:p>
        </w:tc>
        <w:tc>
          <w:tcPr>
            <w:tcW w:w="3652" w:type="dxa"/>
          </w:tcPr>
          <w:p w14:paraId="6CE0442E" w14:textId="77777777" w:rsidR="00144974" w:rsidRDefault="00144974" w:rsidP="00144974">
            <w:pPr>
              <w:pStyle w:val="EndnotesAbbrev"/>
            </w:pPr>
            <w:r>
              <w:t>reloc = relocated</w:t>
            </w:r>
          </w:p>
        </w:tc>
      </w:tr>
      <w:tr w:rsidR="00144974" w14:paraId="58627F34" w14:textId="77777777" w:rsidTr="00144974">
        <w:tc>
          <w:tcPr>
            <w:tcW w:w="3720" w:type="dxa"/>
          </w:tcPr>
          <w:p w14:paraId="2AF64F85" w14:textId="77777777" w:rsidR="00144974" w:rsidRDefault="00144974">
            <w:pPr>
              <w:pStyle w:val="EndnotesAbbrev"/>
            </w:pPr>
            <w:r>
              <w:t>div = division</w:t>
            </w:r>
          </w:p>
        </w:tc>
        <w:tc>
          <w:tcPr>
            <w:tcW w:w="3652" w:type="dxa"/>
          </w:tcPr>
          <w:p w14:paraId="46557B28" w14:textId="77777777" w:rsidR="00144974" w:rsidRDefault="00144974" w:rsidP="00144974">
            <w:pPr>
              <w:pStyle w:val="EndnotesAbbrev"/>
            </w:pPr>
            <w:r>
              <w:t>renum = renumbered</w:t>
            </w:r>
          </w:p>
        </w:tc>
      </w:tr>
      <w:tr w:rsidR="00144974" w14:paraId="29AAF25B" w14:textId="77777777" w:rsidTr="00144974">
        <w:tc>
          <w:tcPr>
            <w:tcW w:w="3720" w:type="dxa"/>
          </w:tcPr>
          <w:p w14:paraId="55B6C747" w14:textId="77777777" w:rsidR="00144974" w:rsidRDefault="00144974">
            <w:pPr>
              <w:pStyle w:val="EndnotesAbbrev"/>
            </w:pPr>
            <w:r>
              <w:t>exp = expires/expired</w:t>
            </w:r>
          </w:p>
        </w:tc>
        <w:tc>
          <w:tcPr>
            <w:tcW w:w="3652" w:type="dxa"/>
          </w:tcPr>
          <w:p w14:paraId="6007E361" w14:textId="77777777" w:rsidR="00144974" w:rsidRDefault="00144974" w:rsidP="00144974">
            <w:pPr>
              <w:pStyle w:val="EndnotesAbbrev"/>
            </w:pPr>
            <w:r>
              <w:t>R[X] = Republication No</w:t>
            </w:r>
          </w:p>
        </w:tc>
      </w:tr>
      <w:tr w:rsidR="00144974" w14:paraId="7BF49FAF" w14:textId="77777777" w:rsidTr="00144974">
        <w:tc>
          <w:tcPr>
            <w:tcW w:w="3720" w:type="dxa"/>
          </w:tcPr>
          <w:p w14:paraId="1E20590A" w14:textId="77777777" w:rsidR="00144974" w:rsidRDefault="00144974">
            <w:pPr>
              <w:pStyle w:val="EndnotesAbbrev"/>
            </w:pPr>
            <w:r>
              <w:t>Gaz = gazette</w:t>
            </w:r>
          </w:p>
        </w:tc>
        <w:tc>
          <w:tcPr>
            <w:tcW w:w="3652" w:type="dxa"/>
          </w:tcPr>
          <w:p w14:paraId="5A048F27" w14:textId="77777777" w:rsidR="00144974" w:rsidRDefault="00144974" w:rsidP="00144974">
            <w:pPr>
              <w:pStyle w:val="EndnotesAbbrev"/>
            </w:pPr>
            <w:r>
              <w:t>RI = reissue</w:t>
            </w:r>
          </w:p>
        </w:tc>
      </w:tr>
      <w:tr w:rsidR="00144974" w14:paraId="115CA631" w14:textId="77777777" w:rsidTr="00144974">
        <w:tc>
          <w:tcPr>
            <w:tcW w:w="3720" w:type="dxa"/>
          </w:tcPr>
          <w:p w14:paraId="729EF894" w14:textId="77777777" w:rsidR="00144974" w:rsidRDefault="00144974">
            <w:pPr>
              <w:pStyle w:val="EndnotesAbbrev"/>
            </w:pPr>
            <w:r>
              <w:t>hdg = heading</w:t>
            </w:r>
          </w:p>
        </w:tc>
        <w:tc>
          <w:tcPr>
            <w:tcW w:w="3652" w:type="dxa"/>
          </w:tcPr>
          <w:p w14:paraId="57B33748" w14:textId="77777777" w:rsidR="00144974" w:rsidRDefault="00144974" w:rsidP="00144974">
            <w:pPr>
              <w:pStyle w:val="EndnotesAbbrev"/>
            </w:pPr>
            <w:r>
              <w:t>s = section/subsection</w:t>
            </w:r>
          </w:p>
        </w:tc>
      </w:tr>
      <w:tr w:rsidR="00144974" w14:paraId="45FEA20C" w14:textId="77777777" w:rsidTr="00144974">
        <w:tc>
          <w:tcPr>
            <w:tcW w:w="3720" w:type="dxa"/>
          </w:tcPr>
          <w:p w14:paraId="2A6061E5" w14:textId="77777777" w:rsidR="00144974" w:rsidRDefault="00144974">
            <w:pPr>
              <w:pStyle w:val="EndnotesAbbrev"/>
            </w:pPr>
            <w:r>
              <w:t>IA = Interpretation Act 1967</w:t>
            </w:r>
          </w:p>
        </w:tc>
        <w:tc>
          <w:tcPr>
            <w:tcW w:w="3652" w:type="dxa"/>
          </w:tcPr>
          <w:p w14:paraId="4E985B97" w14:textId="77777777" w:rsidR="00144974" w:rsidRDefault="00144974" w:rsidP="00144974">
            <w:pPr>
              <w:pStyle w:val="EndnotesAbbrev"/>
            </w:pPr>
            <w:r>
              <w:t>sch = schedule</w:t>
            </w:r>
          </w:p>
        </w:tc>
      </w:tr>
      <w:tr w:rsidR="00144974" w14:paraId="1550CDFB" w14:textId="77777777" w:rsidTr="00144974">
        <w:tc>
          <w:tcPr>
            <w:tcW w:w="3720" w:type="dxa"/>
          </w:tcPr>
          <w:p w14:paraId="549B794E" w14:textId="77777777" w:rsidR="00144974" w:rsidRDefault="00144974">
            <w:pPr>
              <w:pStyle w:val="EndnotesAbbrev"/>
            </w:pPr>
            <w:r>
              <w:t>ins = inserted/added</w:t>
            </w:r>
          </w:p>
        </w:tc>
        <w:tc>
          <w:tcPr>
            <w:tcW w:w="3652" w:type="dxa"/>
          </w:tcPr>
          <w:p w14:paraId="6B898218" w14:textId="77777777" w:rsidR="00144974" w:rsidRDefault="00144974" w:rsidP="00144974">
            <w:pPr>
              <w:pStyle w:val="EndnotesAbbrev"/>
            </w:pPr>
            <w:r>
              <w:t>sdiv = subdivision</w:t>
            </w:r>
          </w:p>
        </w:tc>
      </w:tr>
      <w:tr w:rsidR="00144974" w14:paraId="62A776B7" w14:textId="77777777" w:rsidTr="00144974">
        <w:tc>
          <w:tcPr>
            <w:tcW w:w="3720" w:type="dxa"/>
          </w:tcPr>
          <w:p w14:paraId="57FAC204" w14:textId="77777777" w:rsidR="00144974" w:rsidRDefault="00144974">
            <w:pPr>
              <w:pStyle w:val="EndnotesAbbrev"/>
            </w:pPr>
            <w:r>
              <w:t>LA = Legislation Act 2001</w:t>
            </w:r>
          </w:p>
        </w:tc>
        <w:tc>
          <w:tcPr>
            <w:tcW w:w="3652" w:type="dxa"/>
          </w:tcPr>
          <w:p w14:paraId="49F1F742" w14:textId="77777777" w:rsidR="00144974" w:rsidRDefault="00144974" w:rsidP="00144974">
            <w:pPr>
              <w:pStyle w:val="EndnotesAbbrev"/>
            </w:pPr>
            <w:r>
              <w:t>SL = Subordinate law</w:t>
            </w:r>
          </w:p>
        </w:tc>
      </w:tr>
      <w:tr w:rsidR="00144974" w14:paraId="1DC01A02" w14:textId="77777777" w:rsidTr="00144974">
        <w:tc>
          <w:tcPr>
            <w:tcW w:w="3720" w:type="dxa"/>
          </w:tcPr>
          <w:p w14:paraId="4D823F38" w14:textId="77777777" w:rsidR="00144974" w:rsidRDefault="00144974">
            <w:pPr>
              <w:pStyle w:val="EndnotesAbbrev"/>
            </w:pPr>
            <w:r>
              <w:t>LR = legislation register</w:t>
            </w:r>
          </w:p>
        </w:tc>
        <w:tc>
          <w:tcPr>
            <w:tcW w:w="3652" w:type="dxa"/>
          </w:tcPr>
          <w:p w14:paraId="18C02109" w14:textId="77777777" w:rsidR="00144974" w:rsidRDefault="00144974" w:rsidP="00144974">
            <w:pPr>
              <w:pStyle w:val="EndnotesAbbrev"/>
            </w:pPr>
            <w:r>
              <w:t>sub = substituted</w:t>
            </w:r>
          </w:p>
        </w:tc>
      </w:tr>
      <w:tr w:rsidR="00144974" w14:paraId="3AA7A07B" w14:textId="77777777" w:rsidTr="00144974">
        <w:tc>
          <w:tcPr>
            <w:tcW w:w="3720" w:type="dxa"/>
          </w:tcPr>
          <w:p w14:paraId="6DB279FE" w14:textId="77777777" w:rsidR="00144974" w:rsidRDefault="00144974">
            <w:pPr>
              <w:pStyle w:val="EndnotesAbbrev"/>
            </w:pPr>
            <w:r>
              <w:t>LRA = Legislation (Republication) Act 1996</w:t>
            </w:r>
          </w:p>
        </w:tc>
        <w:tc>
          <w:tcPr>
            <w:tcW w:w="3652" w:type="dxa"/>
          </w:tcPr>
          <w:p w14:paraId="72FEF91C" w14:textId="77777777" w:rsidR="00144974" w:rsidRDefault="00144974" w:rsidP="00144974">
            <w:pPr>
              <w:pStyle w:val="EndnotesAbbrev"/>
            </w:pPr>
            <w:r w:rsidRPr="00FB4595">
              <w:rPr>
                <w:rStyle w:val="charUnderline"/>
              </w:rPr>
              <w:t>underlining</w:t>
            </w:r>
            <w:r>
              <w:t xml:space="preserve"> = whole or part not commenced</w:t>
            </w:r>
          </w:p>
        </w:tc>
      </w:tr>
      <w:tr w:rsidR="00144974" w14:paraId="293017B7" w14:textId="77777777" w:rsidTr="00144974">
        <w:tc>
          <w:tcPr>
            <w:tcW w:w="3720" w:type="dxa"/>
          </w:tcPr>
          <w:p w14:paraId="4BC46B85" w14:textId="77777777" w:rsidR="00144974" w:rsidRDefault="00144974">
            <w:pPr>
              <w:pStyle w:val="EndnotesAbbrev"/>
            </w:pPr>
            <w:r>
              <w:t>mod = modified/modification</w:t>
            </w:r>
          </w:p>
        </w:tc>
        <w:tc>
          <w:tcPr>
            <w:tcW w:w="3652" w:type="dxa"/>
          </w:tcPr>
          <w:p w14:paraId="495DA92E" w14:textId="77777777" w:rsidR="00144974" w:rsidRDefault="00144974" w:rsidP="00144974">
            <w:pPr>
              <w:pStyle w:val="EndnotesAbbrev"/>
              <w:ind w:left="1073"/>
            </w:pPr>
            <w:r>
              <w:t>or to be expired</w:t>
            </w:r>
          </w:p>
        </w:tc>
      </w:tr>
    </w:tbl>
    <w:p w14:paraId="350A7E54" w14:textId="77777777" w:rsidR="00144974" w:rsidRPr="00BB6F39" w:rsidRDefault="00144974" w:rsidP="00144974"/>
    <w:p w14:paraId="6E9D34DB" w14:textId="77777777" w:rsidR="00144974" w:rsidRPr="00AD1D61" w:rsidRDefault="00144974">
      <w:pPr>
        <w:pStyle w:val="Endnote20"/>
      </w:pPr>
      <w:bookmarkStart w:id="150" w:name="_Toc216639318"/>
      <w:r w:rsidRPr="00AD1D61">
        <w:rPr>
          <w:rStyle w:val="charTableNo"/>
        </w:rPr>
        <w:lastRenderedPageBreak/>
        <w:t>3</w:t>
      </w:r>
      <w:r>
        <w:tab/>
      </w:r>
      <w:r w:rsidRPr="00AD1D61">
        <w:rPr>
          <w:rStyle w:val="charTableText"/>
        </w:rPr>
        <w:t>Legislation history</w:t>
      </w:r>
      <w:bookmarkEnd w:id="150"/>
    </w:p>
    <w:p w14:paraId="20019552" w14:textId="77777777" w:rsidR="00CD3E0B" w:rsidRDefault="00CD3E0B" w:rsidP="00CD3E0B">
      <w:pPr>
        <w:pStyle w:val="NewAct"/>
      </w:pPr>
      <w:r>
        <w:t>Working with Vulnerable People (Background Checking) Act 2011 A2011-44</w:t>
      </w:r>
    </w:p>
    <w:p w14:paraId="77CA23A8" w14:textId="77777777" w:rsidR="00CD3E0B" w:rsidRDefault="00CD3E0B" w:rsidP="00CD3E0B">
      <w:pPr>
        <w:pStyle w:val="Actdetails"/>
      </w:pPr>
      <w:r>
        <w:t>notified LR 8 November 2011</w:t>
      </w:r>
    </w:p>
    <w:p w14:paraId="20C6DF11" w14:textId="77777777" w:rsidR="00CD3E0B" w:rsidRDefault="00CD3E0B" w:rsidP="00CD3E0B">
      <w:pPr>
        <w:pStyle w:val="Actdetails"/>
      </w:pPr>
      <w:r>
        <w:t>s 1, s 2 commenced 8 November 2011 (LA s 75 (1))</w:t>
      </w:r>
    </w:p>
    <w:p w14:paraId="08684C8C" w14:textId="77777777" w:rsidR="00CD3E0B" w:rsidRPr="00CD3E0B" w:rsidRDefault="00CD3E0B" w:rsidP="00CD3E0B">
      <w:pPr>
        <w:pStyle w:val="Actdetails"/>
      </w:pPr>
      <w:r w:rsidRPr="00CD3E0B">
        <w:t>remainder commenced 8 November 2012 (s 2</w:t>
      </w:r>
      <w:r w:rsidR="007A357B">
        <w:t xml:space="preserve"> (2)</w:t>
      </w:r>
      <w:r w:rsidRPr="00CD3E0B">
        <w:t>)</w:t>
      </w:r>
    </w:p>
    <w:p w14:paraId="244D4145" w14:textId="77777777" w:rsidR="00CD3E0B" w:rsidRDefault="00CD3E0B">
      <w:pPr>
        <w:pStyle w:val="Asamby"/>
      </w:pPr>
      <w:r>
        <w:t>as amended by</w:t>
      </w:r>
    </w:p>
    <w:p w14:paraId="42CDC690" w14:textId="2AD3B390" w:rsidR="00CD3E0B" w:rsidRDefault="00FB4595" w:rsidP="00CD3E0B">
      <w:pPr>
        <w:pStyle w:val="NewAct"/>
      </w:pPr>
      <w:hyperlink r:id="rId375" w:tooltip="A2012-21" w:history="1">
        <w:r w:rsidRPr="00FB4595">
          <w:rPr>
            <w:rStyle w:val="charCitHyperlinkAbbrev"/>
          </w:rPr>
          <w:t>Statute Law Amendment Act 2012</w:t>
        </w:r>
      </w:hyperlink>
      <w:r w:rsidR="00CD3E0B">
        <w:t xml:space="preserve"> A2012-21 sch 1 pt 1.3</w:t>
      </w:r>
    </w:p>
    <w:p w14:paraId="6B475BA0" w14:textId="77777777" w:rsidR="00CD3E0B" w:rsidRDefault="00CD3E0B" w:rsidP="00CD3E0B">
      <w:pPr>
        <w:pStyle w:val="Actdetails"/>
      </w:pPr>
      <w:r>
        <w:t>notified LR 22 May 2012</w:t>
      </w:r>
    </w:p>
    <w:p w14:paraId="2B92F6BF" w14:textId="77777777" w:rsidR="00CD3E0B" w:rsidRDefault="00CD3E0B" w:rsidP="00CD3E0B">
      <w:pPr>
        <w:pStyle w:val="Actdetails"/>
      </w:pPr>
      <w:r>
        <w:t>s 1, s 2 commenced 22 May 2012 (LA s 75 (1))</w:t>
      </w:r>
    </w:p>
    <w:p w14:paraId="4010CD56" w14:textId="09951E5F" w:rsidR="00CD3E0B" w:rsidRDefault="00CD3E0B" w:rsidP="00CD3E0B">
      <w:pPr>
        <w:pStyle w:val="Actdetails"/>
      </w:pPr>
      <w:r w:rsidRPr="008421B3">
        <w:t xml:space="preserve">sch 1 pt 1.3 commenced 8 November 2012 (s 2 (2) and </w:t>
      </w:r>
      <w:r w:rsidR="009B7DD5">
        <w:t xml:space="preserve">see </w:t>
      </w:r>
      <w:hyperlink r:id="rId376" w:tooltip="Working with Vulnerable People (Background Checking) Act 2011" w:history="1">
        <w:r w:rsidR="009B7DD5" w:rsidRPr="009B7DD5">
          <w:rPr>
            <w:rStyle w:val="charCitHyperlinkAbbrev"/>
          </w:rPr>
          <w:t>A2011</w:t>
        </w:r>
        <w:r w:rsidR="009B7DD5" w:rsidRPr="009B7DD5">
          <w:rPr>
            <w:rStyle w:val="charCitHyperlinkAbbrev"/>
          </w:rPr>
          <w:noBreakHyphen/>
          <w:t>44</w:t>
        </w:r>
      </w:hyperlink>
      <w:r w:rsidR="008421B3" w:rsidRPr="008421B3">
        <w:t xml:space="preserve"> s 2</w:t>
      </w:r>
      <w:r w:rsidR="007A357B">
        <w:t xml:space="preserve"> (2)</w:t>
      </w:r>
      <w:r w:rsidRPr="008421B3">
        <w:t>)</w:t>
      </w:r>
    </w:p>
    <w:p w14:paraId="5FA22ED0" w14:textId="73E3AEBE" w:rsidR="000D2071" w:rsidRDefault="000D2071" w:rsidP="000D2071">
      <w:pPr>
        <w:pStyle w:val="NewAct"/>
      </w:pPr>
      <w:hyperlink r:id="rId377" w:tooltip="A2013-19" w:history="1">
        <w:r>
          <w:rPr>
            <w:rStyle w:val="charCitHyperlinkAbbrev"/>
          </w:rPr>
          <w:t>Statute Law Amendment Act 2013</w:t>
        </w:r>
      </w:hyperlink>
      <w:r w:rsidR="00B8465D">
        <w:t xml:space="preserve"> A2013-19 sch 3 pt 3.55</w:t>
      </w:r>
    </w:p>
    <w:p w14:paraId="6BEAC1D8" w14:textId="77777777" w:rsidR="000D2071" w:rsidRDefault="000D2071" w:rsidP="003B0C60">
      <w:pPr>
        <w:pStyle w:val="Actdetails"/>
      </w:pPr>
      <w:r>
        <w:t>notified LR 24 May 2013</w:t>
      </w:r>
    </w:p>
    <w:p w14:paraId="281B64F8" w14:textId="77777777" w:rsidR="000D2071" w:rsidRDefault="000D2071" w:rsidP="003B0C60">
      <w:pPr>
        <w:pStyle w:val="Actdetails"/>
      </w:pPr>
      <w:r>
        <w:t>s 1, s 2 commenced 24 May 2013 (LA s 75 (1))</w:t>
      </w:r>
    </w:p>
    <w:p w14:paraId="3DFD4E58" w14:textId="77777777" w:rsidR="000D2071" w:rsidRDefault="000D2071" w:rsidP="000D2071">
      <w:pPr>
        <w:pStyle w:val="Actdetails"/>
      </w:pPr>
      <w:r>
        <w:t>sch 3 pt 3.</w:t>
      </w:r>
      <w:r w:rsidR="00B8465D">
        <w:t>55</w:t>
      </w:r>
      <w:r w:rsidRPr="002D2CC3">
        <w:t xml:space="preserve"> </w:t>
      </w:r>
      <w:r w:rsidRPr="009A7FDA">
        <w:t xml:space="preserve">commenced </w:t>
      </w:r>
      <w:r>
        <w:t>14 June</w:t>
      </w:r>
      <w:r w:rsidRPr="009A7FDA">
        <w:t xml:space="preserve"> 201</w:t>
      </w:r>
      <w:r>
        <w:t>3</w:t>
      </w:r>
      <w:r w:rsidRPr="009A7FDA">
        <w:t xml:space="preserve"> (s 2)</w:t>
      </w:r>
    </w:p>
    <w:p w14:paraId="39B34E0D" w14:textId="056D973E" w:rsidR="0035277E" w:rsidRDefault="0035277E" w:rsidP="0035277E">
      <w:pPr>
        <w:pStyle w:val="NewAct"/>
      </w:pPr>
      <w:hyperlink r:id="rId378" w:tooltip="A2014-44" w:history="1">
        <w:r>
          <w:rPr>
            <w:rStyle w:val="charCitHyperlinkAbbrev"/>
          </w:rPr>
          <w:t>Statute Law Amendment Act 2014 (No 2)</w:t>
        </w:r>
      </w:hyperlink>
      <w:r>
        <w:t xml:space="preserve"> A2014</w:t>
      </w:r>
      <w:r>
        <w:noBreakHyphen/>
        <w:t>44 sch 3 pt 3.13</w:t>
      </w:r>
    </w:p>
    <w:p w14:paraId="2EC61886" w14:textId="77777777" w:rsidR="0035277E" w:rsidRDefault="0035277E" w:rsidP="003B0C60">
      <w:pPr>
        <w:pStyle w:val="Actdetails"/>
      </w:pPr>
      <w:r>
        <w:t>notified LR 5 November 2014</w:t>
      </w:r>
    </w:p>
    <w:p w14:paraId="00A79151" w14:textId="77777777" w:rsidR="0035277E" w:rsidRDefault="0035277E" w:rsidP="003B0C60">
      <w:pPr>
        <w:pStyle w:val="Actdetails"/>
      </w:pPr>
      <w:r>
        <w:t>s 1, s 2 commenced 5 November 2014 (LA s 75 (1))</w:t>
      </w:r>
    </w:p>
    <w:p w14:paraId="377E9297" w14:textId="77777777" w:rsidR="0035277E" w:rsidRPr="00AE7C72" w:rsidRDefault="0035277E" w:rsidP="0035277E">
      <w:pPr>
        <w:pStyle w:val="Actdetails"/>
      </w:pPr>
      <w:r>
        <w:t xml:space="preserve">sch 3 pt 3.13 </w:t>
      </w:r>
      <w:r w:rsidRPr="00AE7C72">
        <w:t xml:space="preserve">commenced </w:t>
      </w:r>
      <w:r>
        <w:t>19 November 2014</w:t>
      </w:r>
      <w:r w:rsidRPr="00AE7C72">
        <w:t xml:space="preserve"> (</w:t>
      </w:r>
      <w:r>
        <w:t>s 2)</w:t>
      </w:r>
    </w:p>
    <w:p w14:paraId="0DCA6D3F" w14:textId="092DDEB8" w:rsidR="00674D1A" w:rsidRDefault="00674D1A" w:rsidP="00674D1A">
      <w:pPr>
        <w:pStyle w:val="NewAct"/>
      </w:pPr>
      <w:hyperlink r:id="rId379" w:tooltip="A2015-22" w:history="1">
        <w:r>
          <w:rPr>
            <w:rStyle w:val="charCitHyperlinkAbbrev"/>
          </w:rPr>
          <w:t>Children and Young People Amendment Act 2015 (No 2)</w:t>
        </w:r>
      </w:hyperlink>
      <w:r>
        <w:t xml:space="preserve"> A2015-22 sch 1 pt 1.1</w:t>
      </w:r>
    </w:p>
    <w:p w14:paraId="29CDC648" w14:textId="77777777" w:rsidR="00674D1A" w:rsidRDefault="00674D1A" w:rsidP="00674D1A">
      <w:pPr>
        <w:pStyle w:val="Actdetails"/>
      </w:pPr>
      <w:r>
        <w:t>notified LR 16 June 2015</w:t>
      </w:r>
    </w:p>
    <w:p w14:paraId="563C7B11" w14:textId="77777777" w:rsidR="00674D1A" w:rsidRDefault="00674D1A" w:rsidP="00674D1A">
      <w:pPr>
        <w:pStyle w:val="Actdetails"/>
      </w:pPr>
      <w:r>
        <w:t>s 1, s 2 commenced 16 June 2015 (LA s 75 (1))</w:t>
      </w:r>
    </w:p>
    <w:p w14:paraId="694A1CE1" w14:textId="77777777" w:rsidR="00674D1A" w:rsidRDefault="00674D1A" w:rsidP="00674D1A">
      <w:pPr>
        <w:pStyle w:val="Actdetails"/>
      </w:pPr>
      <w:r>
        <w:t>sch 1 pt 1.1 commenced 1 July 2015 (s 2)</w:t>
      </w:r>
    </w:p>
    <w:p w14:paraId="5B42DE8B" w14:textId="24AF127E" w:rsidR="0067474C" w:rsidRDefault="0067474C" w:rsidP="0067474C">
      <w:pPr>
        <w:pStyle w:val="NewAct"/>
      </w:pPr>
      <w:hyperlink r:id="rId380" w:tooltip="A2015-29" w:history="1">
        <w:r>
          <w:rPr>
            <w:rStyle w:val="charCitHyperlinkAbbrev"/>
          </w:rPr>
          <w:t>Veterinary Surgeons Act 2015</w:t>
        </w:r>
      </w:hyperlink>
      <w:r w:rsidR="007E4B65">
        <w:t xml:space="preserve"> A2015</w:t>
      </w:r>
      <w:r w:rsidR="007E4B65">
        <w:noBreakHyphen/>
        <w:t>29 sch 2 pt 2.13</w:t>
      </w:r>
    </w:p>
    <w:p w14:paraId="2F606F89" w14:textId="77777777" w:rsidR="0067474C" w:rsidRDefault="0067474C" w:rsidP="003B0C60">
      <w:pPr>
        <w:pStyle w:val="Actdetails"/>
      </w:pPr>
      <w:r>
        <w:t>notified LR 20 August 2015</w:t>
      </w:r>
    </w:p>
    <w:p w14:paraId="21A3A9F9" w14:textId="77777777" w:rsidR="0067474C" w:rsidRDefault="0067474C" w:rsidP="003B0C60">
      <w:pPr>
        <w:pStyle w:val="Actdetails"/>
      </w:pPr>
      <w:r>
        <w:t>s 1, s 2 commenced 20 August 2015 (LA s 75 (1))</w:t>
      </w:r>
    </w:p>
    <w:p w14:paraId="1EBC68B6" w14:textId="23F36ED3" w:rsidR="0067474C" w:rsidRPr="00AE7C72" w:rsidRDefault="0067474C" w:rsidP="0067474C">
      <w:pPr>
        <w:pStyle w:val="Actdetails"/>
      </w:pPr>
      <w:r>
        <w:t>sch 2 pt 2.</w:t>
      </w:r>
      <w:r w:rsidR="007E4B65">
        <w:t>13</w:t>
      </w:r>
      <w:r>
        <w:t xml:space="preserve"> </w:t>
      </w:r>
      <w:r w:rsidRPr="00AE7C72">
        <w:t xml:space="preserve">commenced </w:t>
      </w:r>
      <w:r>
        <w:t>1 December 2015</w:t>
      </w:r>
      <w:r w:rsidRPr="00AE7C72">
        <w:t xml:space="preserve"> (</w:t>
      </w:r>
      <w:r>
        <w:t xml:space="preserve">s 2 (1) and </w:t>
      </w:r>
      <w:hyperlink r:id="rId381" w:tooltip="CN2015-22" w:history="1">
        <w:r w:rsidRPr="008502A4">
          <w:rPr>
            <w:rStyle w:val="charCitHyperlinkAbbrev"/>
          </w:rPr>
          <w:t>CN2015-22</w:t>
        </w:r>
      </w:hyperlink>
      <w:r>
        <w:t>)</w:t>
      </w:r>
    </w:p>
    <w:p w14:paraId="3D09CAE2" w14:textId="17663559" w:rsidR="00A81A8F" w:rsidRDefault="00A81A8F" w:rsidP="00A81A8F">
      <w:pPr>
        <w:pStyle w:val="NewAct"/>
      </w:pPr>
      <w:hyperlink r:id="rId382" w:tooltip="A2015-45" w:history="1">
        <w:r>
          <w:rPr>
            <w:rStyle w:val="charCitHyperlinkAbbrev"/>
          </w:rPr>
          <w:t>Spent Convictions (Historical Homosexual Convictions Extinguishment) Amendment Act 2015</w:t>
        </w:r>
      </w:hyperlink>
      <w:r>
        <w:t xml:space="preserve"> A2015</w:t>
      </w:r>
      <w:r>
        <w:noBreakHyphen/>
        <w:t>45 sch 1 pt 1.9</w:t>
      </w:r>
    </w:p>
    <w:p w14:paraId="3BB925DB" w14:textId="77777777" w:rsidR="00A81A8F" w:rsidRDefault="00A81A8F" w:rsidP="003B0C60">
      <w:pPr>
        <w:pStyle w:val="Actdetails"/>
        <w:keepNext/>
      </w:pPr>
      <w:r>
        <w:t>notified LR 6 November 2015</w:t>
      </w:r>
    </w:p>
    <w:p w14:paraId="48EE0FA9" w14:textId="77777777" w:rsidR="00A81A8F" w:rsidRDefault="00A81A8F" w:rsidP="003B0C60">
      <w:pPr>
        <w:pStyle w:val="Actdetails"/>
        <w:keepNext/>
      </w:pPr>
      <w:r>
        <w:t>s 1, s 2 commenced 6 November 2015 (LA s 75 (1))</w:t>
      </w:r>
    </w:p>
    <w:p w14:paraId="6FDB9CB6" w14:textId="77777777" w:rsidR="00A81A8F" w:rsidRDefault="00A81A8F" w:rsidP="00A81A8F">
      <w:pPr>
        <w:pStyle w:val="Actdetails"/>
      </w:pPr>
      <w:r>
        <w:t xml:space="preserve">sch 1 pt 1.9 </w:t>
      </w:r>
      <w:r w:rsidRPr="00AE7C72">
        <w:t>commenced</w:t>
      </w:r>
      <w:r>
        <w:t xml:space="preserve"> 7 November</w:t>
      </w:r>
      <w:r w:rsidRPr="00AE7C72">
        <w:t xml:space="preserve"> </w:t>
      </w:r>
      <w:r>
        <w:t xml:space="preserve">2015 </w:t>
      </w:r>
      <w:r w:rsidRPr="00AE7C72">
        <w:t>(</w:t>
      </w:r>
      <w:r>
        <w:t>s 2)</w:t>
      </w:r>
    </w:p>
    <w:p w14:paraId="5717D58C" w14:textId="2F9A0168" w:rsidR="00670001" w:rsidRDefault="00670001" w:rsidP="00670001">
      <w:pPr>
        <w:pStyle w:val="NewAct"/>
      </w:pPr>
      <w:hyperlink r:id="rId383" w:tooltip="A2015-46" w:history="1">
        <w:r w:rsidRPr="00670001">
          <w:rPr>
            <w:rStyle w:val="charCitHyperlinkAbbrev"/>
          </w:rPr>
          <w:t>Children and Young People Amendment Act 2015 (No 3)</w:t>
        </w:r>
      </w:hyperlink>
      <w:r>
        <w:t xml:space="preserve"> A2015-46 sch 1</w:t>
      </w:r>
    </w:p>
    <w:p w14:paraId="48683732" w14:textId="77777777" w:rsidR="00670001" w:rsidRDefault="00670001" w:rsidP="00670001">
      <w:pPr>
        <w:pStyle w:val="Actdetails"/>
      </w:pPr>
      <w:r>
        <w:t>notified LR 6 November 2015</w:t>
      </w:r>
    </w:p>
    <w:p w14:paraId="611A631C" w14:textId="77777777" w:rsidR="00670001" w:rsidRDefault="00670001" w:rsidP="00670001">
      <w:pPr>
        <w:pStyle w:val="Actdetails"/>
      </w:pPr>
      <w:r>
        <w:t>s 1, s 2 commenced 6 November 2015 (LA s 75 (1))</w:t>
      </w:r>
    </w:p>
    <w:p w14:paraId="4C59233B" w14:textId="77777777" w:rsidR="00670001" w:rsidRDefault="00670001" w:rsidP="00670001">
      <w:pPr>
        <w:pStyle w:val="Actdetails"/>
      </w:pPr>
      <w:r>
        <w:t>sch 1 commenced</w:t>
      </w:r>
      <w:r w:rsidRPr="00670001">
        <w:t xml:space="preserve"> 1 January 2016 (s 2)</w:t>
      </w:r>
    </w:p>
    <w:p w14:paraId="12A96428" w14:textId="7F0DBC42" w:rsidR="00567E1B" w:rsidRDefault="00567E1B" w:rsidP="00567E1B">
      <w:pPr>
        <w:pStyle w:val="NewAct"/>
      </w:pPr>
      <w:hyperlink r:id="rId384" w:tooltip="A2016-39" w:history="1">
        <w:r>
          <w:rPr>
            <w:rStyle w:val="charCitHyperlinkAbbrev"/>
          </w:rPr>
          <w:t>Reportable Conduct and Information Sharing Legislation Amendment Act 2016</w:t>
        </w:r>
      </w:hyperlink>
      <w:r>
        <w:t xml:space="preserve"> A2016-39 pt 4</w:t>
      </w:r>
    </w:p>
    <w:p w14:paraId="0773FE38" w14:textId="77777777" w:rsidR="00567E1B" w:rsidRDefault="00567E1B" w:rsidP="00567E1B">
      <w:pPr>
        <w:pStyle w:val="Actdetails"/>
      </w:pPr>
      <w:r>
        <w:t>notified LR 17 August 2016</w:t>
      </w:r>
    </w:p>
    <w:p w14:paraId="07EC59DA" w14:textId="77777777" w:rsidR="00567E1B" w:rsidRDefault="00567E1B" w:rsidP="00567E1B">
      <w:pPr>
        <w:pStyle w:val="Actdetails"/>
      </w:pPr>
      <w:r>
        <w:t>s 1, s 2 commenced 17 August 2016 (LA s 75 (1))</w:t>
      </w:r>
    </w:p>
    <w:p w14:paraId="113FB9D1" w14:textId="000AFAE5" w:rsidR="00567E1B" w:rsidRPr="002D5715" w:rsidRDefault="00567E1B" w:rsidP="00567E1B">
      <w:pPr>
        <w:pStyle w:val="Actdetails"/>
        <w:rPr>
          <w:rStyle w:val="charUnderline"/>
          <w:u w:val="none"/>
        </w:rPr>
      </w:pPr>
      <w:r w:rsidRPr="002D5715">
        <w:rPr>
          <w:rStyle w:val="charUnderline"/>
          <w:u w:val="none"/>
        </w:rPr>
        <w:t>s 15 commence</w:t>
      </w:r>
      <w:r w:rsidR="002D5715">
        <w:rPr>
          <w:rStyle w:val="charUnderline"/>
          <w:u w:val="none"/>
        </w:rPr>
        <w:t>d 1 July 2017</w:t>
      </w:r>
      <w:r w:rsidRPr="002D5715">
        <w:rPr>
          <w:rStyle w:val="charUnderline"/>
          <w:u w:val="none"/>
        </w:rPr>
        <w:t xml:space="preserve"> (s 2 (2)</w:t>
      </w:r>
      <w:r w:rsidR="002D5715">
        <w:rPr>
          <w:rStyle w:val="charUnderline"/>
          <w:u w:val="none"/>
        </w:rPr>
        <w:t xml:space="preserve"> and </w:t>
      </w:r>
      <w:hyperlink r:id="rId385" w:tooltip="CN2017-2" w:history="1">
        <w:r w:rsidR="002D5715">
          <w:rPr>
            <w:rStyle w:val="charCitHyperlinkAbbrev"/>
          </w:rPr>
          <w:t>CN2017-2</w:t>
        </w:r>
      </w:hyperlink>
      <w:r w:rsidRPr="002D5715">
        <w:rPr>
          <w:rStyle w:val="charUnderline"/>
          <w:u w:val="none"/>
        </w:rPr>
        <w:t>)</w:t>
      </w:r>
    </w:p>
    <w:p w14:paraId="54C8548D" w14:textId="77777777" w:rsidR="00567E1B" w:rsidRDefault="00567E1B" w:rsidP="00567E1B">
      <w:pPr>
        <w:pStyle w:val="Actdetails"/>
      </w:pPr>
      <w:r>
        <w:t>pt 4 remainder commenced 18 August 2016 (s 2 (1))</w:t>
      </w:r>
    </w:p>
    <w:p w14:paraId="246085F5" w14:textId="1D090C35" w:rsidR="005A23AF" w:rsidRPr="00935D4E" w:rsidRDefault="005A23AF" w:rsidP="005A23AF">
      <w:pPr>
        <w:pStyle w:val="NewAct"/>
      </w:pPr>
      <w:hyperlink r:id="rId386" w:tooltip="A2016-42" w:history="1">
        <w:r>
          <w:rPr>
            <w:rStyle w:val="charCitHyperlinkAbbrev"/>
          </w:rPr>
          <w:t>Family Violence Act 2016</w:t>
        </w:r>
      </w:hyperlink>
      <w:r>
        <w:t xml:space="preserve"> A2016-42 sch 3 pt 3.22 (as am by </w:t>
      </w:r>
      <w:hyperlink r:id="rId387" w:tooltip="Family and Personal Violence Amendment Act 2017" w:history="1">
        <w:r>
          <w:rPr>
            <w:rStyle w:val="charCitHyperlinkAbbrev"/>
          </w:rPr>
          <w:t>A2017</w:t>
        </w:r>
        <w:r>
          <w:rPr>
            <w:rStyle w:val="charCitHyperlinkAbbrev"/>
          </w:rPr>
          <w:noBreakHyphen/>
          <w:t>10</w:t>
        </w:r>
      </w:hyperlink>
      <w:r>
        <w:t xml:space="preserve"> s 7)</w:t>
      </w:r>
    </w:p>
    <w:p w14:paraId="25FFCE97" w14:textId="77777777" w:rsidR="005A23AF" w:rsidRDefault="005A23AF" w:rsidP="005A23AF">
      <w:pPr>
        <w:pStyle w:val="Actdetails"/>
      </w:pPr>
      <w:r>
        <w:t>notified LR 18 August 2016</w:t>
      </w:r>
    </w:p>
    <w:p w14:paraId="61A52E60" w14:textId="77777777" w:rsidR="005A23AF" w:rsidRDefault="005A23AF" w:rsidP="005A23AF">
      <w:pPr>
        <w:pStyle w:val="Actdetails"/>
      </w:pPr>
      <w:r>
        <w:t>s 1, s 2 commenced 18 August 2016 (LA s 75 (1))</w:t>
      </w:r>
    </w:p>
    <w:p w14:paraId="18F10992" w14:textId="72275E62" w:rsidR="005A23AF" w:rsidRDefault="005A23AF" w:rsidP="005A23AF">
      <w:pPr>
        <w:pStyle w:val="Actdetails"/>
      </w:pPr>
      <w:r>
        <w:t>sch 3 pt 3.22</w:t>
      </w:r>
      <w:r w:rsidRPr="006F3A6F">
        <w:t xml:space="preserve"> </w:t>
      </w:r>
      <w:r>
        <w:t>commenced</w:t>
      </w:r>
      <w:r w:rsidRPr="006F3A6F">
        <w:t xml:space="preserve"> </w:t>
      </w:r>
      <w:r>
        <w:t xml:space="preserve">1 May 2017 (s 2 (2) as am by </w:t>
      </w:r>
      <w:hyperlink r:id="rId388"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208E0B5" w14:textId="63C24EBC" w:rsidR="005A23AF" w:rsidRPr="00935D4E" w:rsidRDefault="005A23AF" w:rsidP="005A23AF">
      <w:pPr>
        <w:pStyle w:val="NewAct"/>
      </w:pPr>
      <w:hyperlink r:id="rId389" w:tooltip="A2017-10" w:history="1">
        <w:r>
          <w:rPr>
            <w:rStyle w:val="charCitHyperlinkAbbrev"/>
          </w:rPr>
          <w:t>Family and Personal Violence Legislation Amendment Act 2017</w:t>
        </w:r>
      </w:hyperlink>
      <w:r>
        <w:t xml:space="preserve"> A2017</w:t>
      </w:r>
      <w:r>
        <w:noBreakHyphen/>
        <w:t>10 s 7</w:t>
      </w:r>
    </w:p>
    <w:p w14:paraId="59A16235" w14:textId="77777777" w:rsidR="005A23AF" w:rsidRDefault="005A23AF" w:rsidP="005A23AF">
      <w:pPr>
        <w:pStyle w:val="Actdetails"/>
      </w:pPr>
      <w:r>
        <w:t>notified LR 6 April 2017</w:t>
      </w:r>
    </w:p>
    <w:p w14:paraId="1F417F2C" w14:textId="77777777" w:rsidR="005A23AF" w:rsidRDefault="005A23AF" w:rsidP="005A23AF">
      <w:pPr>
        <w:pStyle w:val="Actdetails"/>
      </w:pPr>
      <w:r>
        <w:t>s 1, s 2 commenced 6 April 2017 (LA s 75 (1))</w:t>
      </w:r>
    </w:p>
    <w:p w14:paraId="2EB86E63" w14:textId="77777777" w:rsidR="005A23AF" w:rsidRDefault="005A23AF" w:rsidP="005A23AF">
      <w:pPr>
        <w:pStyle w:val="Actdetails"/>
      </w:pPr>
      <w:r>
        <w:t>s 7</w:t>
      </w:r>
      <w:r w:rsidRPr="006F3A6F">
        <w:t xml:space="preserve"> </w:t>
      </w:r>
      <w:r>
        <w:t>commenced</w:t>
      </w:r>
      <w:r w:rsidRPr="006F3A6F">
        <w:t xml:space="preserve"> </w:t>
      </w:r>
      <w:r>
        <w:t>30 April 2017 (s 2 (1)</w:t>
      </w:r>
      <w:r w:rsidRPr="006F3A6F">
        <w:t>)</w:t>
      </w:r>
    </w:p>
    <w:p w14:paraId="746F96AA" w14:textId="0DA886D9" w:rsidR="005A23AF" w:rsidRDefault="005A23AF" w:rsidP="005A23AF">
      <w:pPr>
        <w:pStyle w:val="LegHistNote"/>
      </w:pPr>
      <w:r>
        <w:rPr>
          <w:i/>
        </w:rPr>
        <w:t>Note</w:t>
      </w:r>
      <w:r>
        <w:rPr>
          <w:i/>
        </w:rPr>
        <w:tab/>
      </w:r>
      <w:r>
        <w:t>This Act only amends the Family Violence Act 2016</w:t>
      </w:r>
      <w:r>
        <w:br/>
      </w:r>
      <w:hyperlink r:id="rId390" w:tooltip="Family Violence Act 2016" w:history="1">
        <w:r>
          <w:rPr>
            <w:rStyle w:val="charCitHyperlinkAbbrev"/>
          </w:rPr>
          <w:t>A2016</w:t>
        </w:r>
        <w:r>
          <w:rPr>
            <w:rStyle w:val="charCitHyperlinkAbbrev"/>
          </w:rPr>
          <w:noBreakHyphen/>
          <w:t>42</w:t>
        </w:r>
      </w:hyperlink>
      <w:r>
        <w:t>.</w:t>
      </w:r>
    </w:p>
    <w:p w14:paraId="77F3FBA1" w14:textId="520C143A" w:rsidR="00787612" w:rsidRPr="00935D4E" w:rsidRDefault="00787612" w:rsidP="00787612">
      <w:pPr>
        <w:pStyle w:val="NewAct"/>
      </w:pPr>
      <w:hyperlink r:id="rId391" w:tooltip="A2018-19" w:history="1">
        <w:r>
          <w:rPr>
            <w:rStyle w:val="charCitHyperlinkAbbrev"/>
          </w:rPr>
          <w:t>Road Transport Reform (Light Rail) Legislation Amendment Act 2018</w:t>
        </w:r>
      </w:hyperlink>
      <w:r>
        <w:t xml:space="preserve"> A2018-19 sch 1 pt 1.1</w:t>
      </w:r>
      <w:r w:rsidR="0033578B">
        <w:t>1</w:t>
      </w:r>
    </w:p>
    <w:p w14:paraId="660943B3" w14:textId="77777777" w:rsidR="00787612" w:rsidRDefault="00787612" w:rsidP="00787612">
      <w:pPr>
        <w:pStyle w:val="Actdetails"/>
      </w:pPr>
      <w:r>
        <w:t>notified LR 17 May 2018</w:t>
      </w:r>
    </w:p>
    <w:p w14:paraId="0C771FBE" w14:textId="77777777" w:rsidR="00787612" w:rsidRDefault="00787612" w:rsidP="00787612">
      <w:pPr>
        <w:pStyle w:val="Actdetails"/>
      </w:pPr>
      <w:r>
        <w:t>s 1, s 2 commenced 17 May 2018 (LA s 75 (1))</w:t>
      </w:r>
    </w:p>
    <w:p w14:paraId="51097D36" w14:textId="77777777" w:rsidR="00787612" w:rsidRDefault="00787612" w:rsidP="00787612">
      <w:pPr>
        <w:pStyle w:val="Actdetails"/>
      </w:pPr>
      <w:r>
        <w:t>sch 1 pt 1.1</w:t>
      </w:r>
      <w:r w:rsidR="0033578B">
        <w:t>1</w:t>
      </w:r>
      <w:r>
        <w:t xml:space="preserve"> commenced</w:t>
      </w:r>
      <w:r w:rsidRPr="006F3A6F">
        <w:t xml:space="preserve"> </w:t>
      </w:r>
      <w:r>
        <w:t>24 May 2018 (s 2)</w:t>
      </w:r>
    </w:p>
    <w:p w14:paraId="74155B81" w14:textId="1A0F2F72" w:rsidR="00FA718E" w:rsidRPr="00935D4E" w:rsidRDefault="00FA718E" w:rsidP="00FA718E">
      <w:pPr>
        <w:pStyle w:val="NewAct"/>
      </w:pPr>
      <w:hyperlink r:id="rId392" w:tooltip="A2019-13" w:history="1">
        <w:r>
          <w:rPr>
            <w:rStyle w:val="charCitHyperlinkAbbrev"/>
          </w:rPr>
          <w:t>Working with Vulnerable People (Background Checking) Amendment Act 2019</w:t>
        </w:r>
      </w:hyperlink>
      <w:r>
        <w:t xml:space="preserve"> A2019-13</w:t>
      </w:r>
      <w:r w:rsidR="007A3BCF">
        <w:t xml:space="preserve"> (as am by </w:t>
      </w:r>
      <w:hyperlink r:id="rId393" w:tooltip="COVID-19 Emergency Response Legislation Amendment Act 2020" w:history="1">
        <w:r w:rsidR="00142B85" w:rsidRPr="00142B85">
          <w:rPr>
            <w:rStyle w:val="charCitHyperlinkAbbrev"/>
          </w:rPr>
          <w:t>A2020-14</w:t>
        </w:r>
      </w:hyperlink>
      <w:r w:rsidR="007A3BCF">
        <w:t xml:space="preserve"> amdt 1.142)</w:t>
      </w:r>
    </w:p>
    <w:p w14:paraId="72644A5D" w14:textId="77777777" w:rsidR="00FA718E" w:rsidRDefault="00FA718E" w:rsidP="00FA718E">
      <w:pPr>
        <w:pStyle w:val="Actdetails"/>
      </w:pPr>
      <w:r>
        <w:t>notified LR 23 May 2019</w:t>
      </w:r>
    </w:p>
    <w:p w14:paraId="0C85BE36" w14:textId="77777777" w:rsidR="00FA718E" w:rsidRDefault="00FA718E" w:rsidP="00FA718E">
      <w:pPr>
        <w:pStyle w:val="Actdetails"/>
      </w:pPr>
      <w:r>
        <w:t>s 1, s 2 commenced 23 May 2019 (LA s 75 (1))</w:t>
      </w:r>
    </w:p>
    <w:p w14:paraId="01DECACE" w14:textId="2CDB2F2A" w:rsidR="00FA718E" w:rsidRPr="007A3BCF" w:rsidRDefault="00FA718E" w:rsidP="00FA718E">
      <w:pPr>
        <w:pStyle w:val="Actdetails"/>
      </w:pPr>
      <w:r w:rsidRPr="007A3BCF">
        <w:t xml:space="preserve">remainder </w:t>
      </w:r>
      <w:r w:rsidR="007A3BCF" w:rsidRPr="007A3BCF">
        <w:t>commenced 1 February 202</w:t>
      </w:r>
      <w:r w:rsidR="00B00750">
        <w:t>1</w:t>
      </w:r>
      <w:r w:rsidR="007A3BCF" w:rsidRPr="007A3BCF">
        <w:t xml:space="preserve"> (s 2 (1)</w:t>
      </w:r>
      <w:r w:rsidR="007A3BCF">
        <w:t xml:space="preserve"> (as am by </w:t>
      </w:r>
      <w:hyperlink r:id="rId394" w:tooltip="COVID-19 Emergency Response Legislation Amendment Act 2020" w:history="1">
        <w:r w:rsidR="00B00750" w:rsidRPr="00142B85">
          <w:rPr>
            <w:rStyle w:val="charCitHyperlinkAbbrev"/>
          </w:rPr>
          <w:t>A2020-14</w:t>
        </w:r>
      </w:hyperlink>
      <w:r w:rsidR="00142B85">
        <w:t xml:space="preserve"> amdt 1.142)</w:t>
      </w:r>
      <w:r w:rsidR="007A3BCF" w:rsidRPr="007A3BCF">
        <w:t xml:space="preserve"> and </w:t>
      </w:r>
      <w:hyperlink r:id="rId395" w:tooltip="CN2021-1" w:history="1">
        <w:r w:rsidR="000007DB">
          <w:rPr>
            <w:rStyle w:val="charCitHyperlinkAbbrev"/>
          </w:rPr>
          <w:t>CN2021-1</w:t>
        </w:r>
      </w:hyperlink>
      <w:r w:rsidR="007A3BCF" w:rsidRPr="007A3BCF">
        <w:t>)</w:t>
      </w:r>
    </w:p>
    <w:p w14:paraId="5B16E241" w14:textId="63146B57" w:rsidR="00FA718E" w:rsidRPr="00935D4E" w:rsidRDefault="00FA718E" w:rsidP="00FA718E">
      <w:pPr>
        <w:pStyle w:val="NewAct"/>
      </w:pPr>
      <w:hyperlink r:id="rId396" w:tooltip="A2019-38" w:history="1">
        <w:r>
          <w:rPr>
            <w:rStyle w:val="charCitHyperlinkAbbrev"/>
          </w:rPr>
          <w:t>Work Health and Safety Amendment Act 2019</w:t>
        </w:r>
      </w:hyperlink>
      <w:r>
        <w:t xml:space="preserve"> A2019-38 sch 1 pt 1.12</w:t>
      </w:r>
    </w:p>
    <w:p w14:paraId="17F2B1E8" w14:textId="77777777" w:rsidR="00FA718E" w:rsidRDefault="00FA718E" w:rsidP="00FA718E">
      <w:pPr>
        <w:pStyle w:val="Actdetails"/>
      </w:pPr>
      <w:r>
        <w:t>notified LR 31 October 2019</w:t>
      </w:r>
    </w:p>
    <w:p w14:paraId="549FD70A" w14:textId="77777777" w:rsidR="00FA718E" w:rsidRDefault="00FA718E" w:rsidP="00FA718E">
      <w:pPr>
        <w:pStyle w:val="Actdetails"/>
      </w:pPr>
      <w:r>
        <w:t>s 1, s 2 commenced 31 October 2019 (LA s 75 (1))</w:t>
      </w:r>
    </w:p>
    <w:p w14:paraId="13097899" w14:textId="26CEEBB3" w:rsidR="00FA718E" w:rsidRPr="00DE4C1F" w:rsidRDefault="00FA718E" w:rsidP="00FA718E">
      <w:pPr>
        <w:pStyle w:val="Actdetails"/>
        <w:rPr>
          <w:rStyle w:val="charUnderline"/>
          <w:u w:val="none"/>
        </w:rPr>
      </w:pPr>
      <w:r w:rsidRPr="00DE4C1F">
        <w:rPr>
          <w:rStyle w:val="charUnderline"/>
          <w:u w:val="none"/>
        </w:rPr>
        <w:t xml:space="preserve">sch 1 pt 1.12 </w:t>
      </w:r>
      <w:r w:rsidR="00B00750" w:rsidRPr="00DE4C1F">
        <w:rPr>
          <w:rStyle w:val="charUnderline"/>
          <w:u w:val="none"/>
        </w:rPr>
        <w:t xml:space="preserve">commenced 1 February 2021 (s 2 (2) and see </w:t>
      </w:r>
      <w:hyperlink r:id="rId397" w:tooltip="Working with Vulnerable People (Background Checking) Amendment Act 2019" w:history="1">
        <w:r w:rsidR="00DE4C1F" w:rsidRPr="00DE4C1F">
          <w:rPr>
            <w:rStyle w:val="charCitHyperlinkAbbrev"/>
          </w:rPr>
          <w:t>A2019-13</w:t>
        </w:r>
      </w:hyperlink>
      <w:r w:rsidR="005443F3">
        <w:rPr>
          <w:rStyle w:val="charUnderline"/>
          <w:u w:val="none"/>
        </w:rPr>
        <w:t xml:space="preserve"> </w:t>
      </w:r>
      <w:r w:rsidR="00B00750" w:rsidRPr="00DE4C1F">
        <w:rPr>
          <w:rStyle w:val="charUnderline"/>
          <w:u w:val="none"/>
        </w:rPr>
        <w:t xml:space="preserve">s 2 (as am by </w:t>
      </w:r>
      <w:hyperlink r:id="rId398" w:tooltip="COVID-19 Emergency Response Legislation Amendment Act 2020" w:history="1">
        <w:r w:rsidR="00B00750" w:rsidRPr="00DE4C1F">
          <w:rPr>
            <w:rStyle w:val="Hyperlink"/>
            <w:u w:val="none"/>
          </w:rPr>
          <w:t>A2020-14</w:t>
        </w:r>
      </w:hyperlink>
      <w:r w:rsidR="00DE4C1F">
        <w:rPr>
          <w:rStyle w:val="Hyperlink"/>
          <w:u w:val="none"/>
        </w:rPr>
        <w:t xml:space="preserve"> </w:t>
      </w:r>
      <w:r w:rsidR="00DE4C1F">
        <w:t>amdt 1.142</w:t>
      </w:r>
      <w:r w:rsidR="00B00750" w:rsidRPr="00DE4C1F">
        <w:rPr>
          <w:rStyle w:val="charUnderline"/>
          <w:u w:val="none"/>
        </w:rPr>
        <w:t>)</w:t>
      </w:r>
      <w:r w:rsidR="005443F3">
        <w:rPr>
          <w:rStyle w:val="charUnderline"/>
          <w:u w:val="none"/>
        </w:rPr>
        <w:t xml:space="preserve"> </w:t>
      </w:r>
      <w:r w:rsidR="005443F3" w:rsidRPr="007A3BCF">
        <w:t xml:space="preserve">and </w:t>
      </w:r>
      <w:hyperlink r:id="rId399" w:tooltip="CN2021-1" w:history="1">
        <w:r w:rsidR="005443F3">
          <w:rPr>
            <w:rStyle w:val="charCitHyperlinkAbbrev"/>
          </w:rPr>
          <w:t>CN2021-1</w:t>
        </w:r>
      </w:hyperlink>
      <w:r w:rsidR="00B00750" w:rsidRPr="00DE4C1F">
        <w:rPr>
          <w:rStyle w:val="charUnderline"/>
          <w:u w:val="none"/>
        </w:rPr>
        <w:t>)</w:t>
      </w:r>
    </w:p>
    <w:p w14:paraId="6D643083" w14:textId="6B68C896" w:rsidR="00FA718E" w:rsidRPr="00935D4E" w:rsidRDefault="00FA718E" w:rsidP="00FA718E">
      <w:pPr>
        <w:pStyle w:val="NewAct"/>
      </w:pPr>
      <w:hyperlink r:id="rId400" w:anchor="history" w:tooltip="A2020-11" w:history="1">
        <w:r>
          <w:rPr>
            <w:rStyle w:val="charCitHyperlinkAbbrev"/>
          </w:rPr>
          <w:t>COVID-19 Emergency Response Act 2020</w:t>
        </w:r>
      </w:hyperlink>
      <w:r>
        <w:t xml:space="preserve"> A2020-11 sch 1 pt 1.20</w:t>
      </w:r>
    </w:p>
    <w:p w14:paraId="37A614DD" w14:textId="77777777" w:rsidR="00FA718E" w:rsidRDefault="00FA718E" w:rsidP="00FA718E">
      <w:pPr>
        <w:pStyle w:val="Actdetails"/>
      </w:pPr>
      <w:r>
        <w:t>notified LR 7 April 2020</w:t>
      </w:r>
    </w:p>
    <w:p w14:paraId="797B451D" w14:textId="77777777" w:rsidR="00FA718E" w:rsidRDefault="00FA718E" w:rsidP="00FA718E">
      <w:pPr>
        <w:pStyle w:val="Actdetails"/>
      </w:pPr>
      <w:r>
        <w:t>s 1, s 2 commenced 7 April 2020 (LA s 75 (1))</w:t>
      </w:r>
    </w:p>
    <w:p w14:paraId="091759C8" w14:textId="77777777" w:rsidR="00FA718E" w:rsidRDefault="00FA718E" w:rsidP="00FA718E">
      <w:pPr>
        <w:pStyle w:val="Actdetails"/>
      </w:pPr>
      <w:r w:rsidRPr="00FA718E">
        <w:t>sch 1 pt 1.20 commenced 8 April 2020 (s 2</w:t>
      </w:r>
      <w:r w:rsidR="00674B22">
        <w:t xml:space="preserve"> (1)</w:t>
      </w:r>
      <w:r w:rsidRPr="00FA718E">
        <w:t>)</w:t>
      </w:r>
    </w:p>
    <w:p w14:paraId="5FDC0507" w14:textId="240E18AC" w:rsidR="00D51F6E" w:rsidRPr="00935D4E" w:rsidRDefault="00D51F6E" w:rsidP="00D51F6E">
      <w:pPr>
        <w:pStyle w:val="NewAct"/>
      </w:pPr>
      <w:hyperlink r:id="rId401" w:tooltip="A2020-14" w:history="1">
        <w:r>
          <w:rPr>
            <w:rStyle w:val="charCitHyperlinkAbbrev"/>
          </w:rPr>
          <w:t>COVID-19 Emergency Response Legislation Amendment Act 2020</w:t>
        </w:r>
      </w:hyperlink>
      <w:r>
        <w:t xml:space="preserve"> A2020-14 sch 1 pt 1.32</w:t>
      </w:r>
      <w:r w:rsidR="005443F3">
        <w:t>, amdt 1.142</w:t>
      </w:r>
    </w:p>
    <w:p w14:paraId="16B9C04D" w14:textId="77777777" w:rsidR="00D51F6E" w:rsidRDefault="00D51F6E" w:rsidP="00D51F6E">
      <w:pPr>
        <w:pStyle w:val="Actdetails"/>
      </w:pPr>
      <w:r>
        <w:t>notified LR 13 May 2020</w:t>
      </w:r>
    </w:p>
    <w:p w14:paraId="6F130CE2" w14:textId="77777777" w:rsidR="00D51F6E" w:rsidRDefault="00D51F6E" w:rsidP="00D51F6E">
      <w:pPr>
        <w:pStyle w:val="Actdetails"/>
      </w:pPr>
      <w:r>
        <w:t xml:space="preserve">s 1, s 2 </w:t>
      </w:r>
      <w:r w:rsidR="009D02D9">
        <w:t xml:space="preserve">taken to have </w:t>
      </w:r>
      <w:r>
        <w:t xml:space="preserve">commenced </w:t>
      </w:r>
      <w:r w:rsidR="009D02D9">
        <w:t>30 March</w:t>
      </w:r>
      <w:r>
        <w:t xml:space="preserve"> 2020 (LA s 75 (</w:t>
      </w:r>
      <w:r w:rsidR="009D02D9">
        <w:t>2</w:t>
      </w:r>
      <w:r>
        <w:t>))</w:t>
      </w:r>
    </w:p>
    <w:p w14:paraId="48E21BCF" w14:textId="05BE72FB" w:rsidR="00D51F6E" w:rsidRDefault="00D51F6E" w:rsidP="00FA718E">
      <w:pPr>
        <w:pStyle w:val="Actdetails"/>
      </w:pPr>
      <w:r>
        <w:t>sch 1 pt 1.32</w:t>
      </w:r>
      <w:r w:rsidR="005443F3">
        <w:t>, amdt 1.142</w:t>
      </w:r>
      <w:r>
        <w:t xml:space="preserve"> commenced 14 May 2020 (s 2 (1))</w:t>
      </w:r>
    </w:p>
    <w:p w14:paraId="257F8885" w14:textId="4F20C290" w:rsidR="007A3BCF" w:rsidRPr="007A3BCF" w:rsidRDefault="007A3BCF" w:rsidP="007A3BCF">
      <w:pPr>
        <w:pStyle w:val="LegHistNote"/>
      </w:pPr>
      <w:bookmarkStart w:id="151" w:name="_Hlk62199293"/>
      <w:r>
        <w:rPr>
          <w:i/>
        </w:rPr>
        <w:t>Note</w:t>
      </w:r>
      <w:r>
        <w:rPr>
          <w:i/>
        </w:rPr>
        <w:tab/>
      </w:r>
      <w:r>
        <w:t>This Act also amends the</w:t>
      </w:r>
      <w:r w:rsidRPr="007A3BCF">
        <w:t xml:space="preserve"> Working with Vulnerable People (Background Checking) Amendment Act 2019</w:t>
      </w:r>
      <w:r>
        <w:t xml:space="preserve"> </w:t>
      </w:r>
      <w:hyperlink r:id="rId402" w:tooltip="Working with Vulnerable People (Background Checking) Amendment Act 2019" w:history="1">
        <w:r w:rsidR="00142B85" w:rsidRPr="00142B85">
          <w:rPr>
            <w:rStyle w:val="charCitHyperlinkAbbrev"/>
          </w:rPr>
          <w:t>A2019-13</w:t>
        </w:r>
      </w:hyperlink>
      <w:r w:rsidR="00142B85">
        <w:t>.</w:t>
      </w:r>
    </w:p>
    <w:bookmarkEnd w:id="151"/>
    <w:p w14:paraId="0524D796" w14:textId="0627889A" w:rsidR="00493415" w:rsidRPr="00935D4E" w:rsidRDefault="005443F3" w:rsidP="00493415">
      <w:pPr>
        <w:pStyle w:val="NewAct"/>
      </w:pPr>
      <w:r>
        <w:fldChar w:fldCharType="begin"/>
      </w:r>
      <w:r>
        <w:instrText xml:space="preserve"> HYPERLINK "http://www.legislation.act.gov.au/a/2020-29/default.asp" \o "A2020-29" </w:instrText>
      </w:r>
      <w:r>
        <w:fldChar w:fldCharType="separate"/>
      </w:r>
      <w:r w:rsidR="00493415">
        <w:rPr>
          <w:rStyle w:val="charCitHyperlinkAbbrev"/>
        </w:rPr>
        <w:t>Working with Vulnerable People (Background Checking) Amendment Act 2020</w:t>
      </w:r>
      <w:r>
        <w:rPr>
          <w:rStyle w:val="charCitHyperlinkAbbrev"/>
        </w:rPr>
        <w:fldChar w:fldCharType="end"/>
      </w:r>
      <w:r w:rsidR="00493415">
        <w:t xml:space="preserve"> A2020-29</w:t>
      </w:r>
    </w:p>
    <w:p w14:paraId="716F3C3A" w14:textId="77777777" w:rsidR="00493415" w:rsidRDefault="00493415" w:rsidP="00493415">
      <w:pPr>
        <w:pStyle w:val="Actdetails"/>
      </w:pPr>
      <w:r>
        <w:t>notified LR 23 May 2019</w:t>
      </w:r>
    </w:p>
    <w:p w14:paraId="536679C0" w14:textId="77777777" w:rsidR="00493415" w:rsidRDefault="00493415" w:rsidP="00493415">
      <w:pPr>
        <w:pStyle w:val="Actdetails"/>
      </w:pPr>
      <w:r>
        <w:t>s 1, s 2 commenced 23 May 2019 (LA s 75 (1))</w:t>
      </w:r>
    </w:p>
    <w:p w14:paraId="1D599E2F" w14:textId="2C7FB1CE" w:rsidR="00493415" w:rsidRDefault="00493415" w:rsidP="00493415">
      <w:pPr>
        <w:pStyle w:val="Actdetails"/>
      </w:pPr>
      <w:r w:rsidRPr="007A3BCF">
        <w:t>remainder commenced 1 February 202</w:t>
      </w:r>
      <w:r>
        <w:t>1</w:t>
      </w:r>
      <w:r w:rsidRPr="007A3BCF">
        <w:t xml:space="preserve"> (s 2 (</w:t>
      </w:r>
      <w:r>
        <w:t>a</w:t>
      </w:r>
      <w:r w:rsidRPr="007A3BCF">
        <w:t>)</w:t>
      </w:r>
      <w:r>
        <w:t xml:space="preserve"> and see </w:t>
      </w:r>
      <w:hyperlink r:id="rId403" w:tooltip="Working with Vulnerable People (Background Checking) Amendment Act 2019" w:history="1">
        <w:r w:rsidR="00F75C09" w:rsidRPr="00DE4C1F">
          <w:rPr>
            <w:rStyle w:val="charCitHyperlinkAbbrev"/>
          </w:rPr>
          <w:t>A2019-13</w:t>
        </w:r>
      </w:hyperlink>
      <w:r w:rsidR="00F75C09">
        <w:t xml:space="preserve"> s 2 (as am by </w:t>
      </w:r>
      <w:hyperlink r:id="rId404" w:tooltip="COVID-19 Emergency Response Legislation Amendment Act 2020" w:history="1">
        <w:r w:rsidR="00F75C09" w:rsidRPr="00142B85">
          <w:rPr>
            <w:rStyle w:val="charCitHyperlinkAbbrev"/>
          </w:rPr>
          <w:t>A2020-14</w:t>
        </w:r>
      </w:hyperlink>
      <w:r w:rsidR="00F75C09">
        <w:t xml:space="preserve"> amdt 1.142)</w:t>
      </w:r>
      <w:r w:rsidR="005443F3">
        <w:t xml:space="preserve"> </w:t>
      </w:r>
      <w:r w:rsidR="005443F3" w:rsidRPr="007A3BCF">
        <w:t xml:space="preserve">and </w:t>
      </w:r>
      <w:hyperlink r:id="rId405" w:tooltip="CN2021-1" w:history="1">
        <w:r w:rsidR="005443F3">
          <w:rPr>
            <w:rStyle w:val="charCitHyperlinkAbbrev"/>
          </w:rPr>
          <w:t>CN2021-1</w:t>
        </w:r>
      </w:hyperlink>
      <w:r w:rsidR="00F75C09">
        <w:t>)</w:t>
      </w:r>
    </w:p>
    <w:p w14:paraId="5EB39D65" w14:textId="3825BF1D" w:rsidR="00DC45D2" w:rsidRPr="00935D4E" w:rsidRDefault="00DC45D2" w:rsidP="00DC45D2">
      <w:pPr>
        <w:pStyle w:val="NewAct"/>
      </w:pPr>
      <w:hyperlink r:id="rId406" w:tooltip="A2021-1" w:history="1">
        <w:r>
          <w:rPr>
            <w:rStyle w:val="charCitHyperlinkAbbrev"/>
          </w:rPr>
          <w:t>COVID-19 Emergency Response Legislation Amendment Act 2021</w:t>
        </w:r>
      </w:hyperlink>
      <w:r>
        <w:t xml:space="preserve"> A2021-1 sch 1 pt 1.16</w:t>
      </w:r>
    </w:p>
    <w:p w14:paraId="2BAA235A" w14:textId="77777777" w:rsidR="00DC45D2" w:rsidRDefault="00DC45D2" w:rsidP="00DC45D2">
      <w:pPr>
        <w:pStyle w:val="Actdetails"/>
      </w:pPr>
      <w:r>
        <w:t>notified LR 19 February 2021</w:t>
      </w:r>
    </w:p>
    <w:p w14:paraId="391B109B" w14:textId="77777777" w:rsidR="00DC45D2" w:rsidRDefault="00DC45D2" w:rsidP="003B0C60">
      <w:pPr>
        <w:pStyle w:val="Actdetails"/>
      </w:pPr>
      <w:r>
        <w:t>s 1, s 2 commenced 19 February 2021 (LA s 75 (1))</w:t>
      </w:r>
    </w:p>
    <w:p w14:paraId="25DD657D" w14:textId="358C967C" w:rsidR="00DC45D2" w:rsidRPr="007A3BCF" w:rsidRDefault="00DC45D2" w:rsidP="00493415">
      <w:pPr>
        <w:pStyle w:val="Actdetails"/>
      </w:pPr>
      <w:r>
        <w:t>sch 1 pt 1.16 commenced 20 February 2021 (s 2 (1))</w:t>
      </w:r>
    </w:p>
    <w:p w14:paraId="1894A294" w14:textId="6FA9355C" w:rsidR="0095233F" w:rsidRDefault="0095233F" w:rsidP="0095233F">
      <w:pPr>
        <w:pStyle w:val="NewAct"/>
      </w:pPr>
      <w:hyperlink r:id="rId407" w:tooltip="A2022-13" w:history="1">
        <w:r>
          <w:rPr>
            <w:rStyle w:val="charCitHyperlinkAbbrev"/>
          </w:rPr>
          <w:t>Family Violence Legislation Amendment Act 2022</w:t>
        </w:r>
      </w:hyperlink>
      <w:r>
        <w:rPr>
          <w:rStyle w:val="charCitHyperlinkAbbrev"/>
        </w:rPr>
        <w:t xml:space="preserve"> </w:t>
      </w:r>
      <w:r>
        <w:t>A2022-13 pt 6</w:t>
      </w:r>
    </w:p>
    <w:p w14:paraId="192DD0E6" w14:textId="77777777" w:rsidR="0095233F" w:rsidRDefault="0095233F" w:rsidP="003B0C60">
      <w:pPr>
        <w:pStyle w:val="Actdetails"/>
        <w:keepNext/>
      </w:pPr>
      <w:r>
        <w:t>notified LR 10 August 2022</w:t>
      </w:r>
    </w:p>
    <w:p w14:paraId="0DB3C5D3" w14:textId="77777777" w:rsidR="0095233F" w:rsidRDefault="0095233F" w:rsidP="0095233F">
      <w:pPr>
        <w:pStyle w:val="Actdetails"/>
      </w:pPr>
      <w:r>
        <w:t>s 1, s 2 commenced 10 August 2022 (LA s 75 (1))</w:t>
      </w:r>
    </w:p>
    <w:p w14:paraId="44B8E0F5" w14:textId="3679A199" w:rsidR="0095233F" w:rsidRDefault="0095233F" w:rsidP="0095233F">
      <w:pPr>
        <w:pStyle w:val="Actdetails"/>
      </w:pPr>
      <w:r>
        <w:t>pt 6 commenced 17 August 2022 (s 2)</w:t>
      </w:r>
    </w:p>
    <w:p w14:paraId="2EE2D741" w14:textId="0D5314AC" w:rsidR="001A54FE" w:rsidRDefault="001A54FE" w:rsidP="001A54FE">
      <w:pPr>
        <w:pStyle w:val="NewAct"/>
      </w:pPr>
      <w:hyperlink r:id="rId408" w:tooltip="A2023-12" w:history="1">
        <w:r>
          <w:rPr>
            <w:rStyle w:val="charCitHyperlinkAbbrev"/>
          </w:rPr>
          <w:t>Background Checking Legislation Amendment Act 2023</w:t>
        </w:r>
      </w:hyperlink>
      <w:r>
        <w:rPr>
          <w:rStyle w:val="charCitHyperlinkAbbrev"/>
        </w:rPr>
        <w:t xml:space="preserve"> </w:t>
      </w:r>
      <w:r>
        <w:t>A2023-12 pt</w:t>
      </w:r>
      <w:r w:rsidR="00CD75D6">
        <w:t> </w:t>
      </w:r>
      <w:r>
        <w:t>3</w:t>
      </w:r>
    </w:p>
    <w:p w14:paraId="4F68A7BD" w14:textId="2F29F291" w:rsidR="001A54FE" w:rsidRDefault="001A54FE" w:rsidP="001A54FE">
      <w:pPr>
        <w:pStyle w:val="Actdetails"/>
        <w:keepNext/>
      </w:pPr>
      <w:r>
        <w:t>notified LR 11 April 2023</w:t>
      </w:r>
    </w:p>
    <w:p w14:paraId="7CF7D04D" w14:textId="418FDDC2" w:rsidR="001A54FE" w:rsidRDefault="001A54FE" w:rsidP="001A54FE">
      <w:pPr>
        <w:pStyle w:val="Actdetails"/>
      </w:pPr>
      <w:r>
        <w:t>s 1, s 2 commenced 11 April 2023 (LA s 75 (1))</w:t>
      </w:r>
    </w:p>
    <w:p w14:paraId="49FF2796" w14:textId="12C46A16" w:rsidR="001A54FE" w:rsidRDefault="001A54FE" w:rsidP="001A54FE">
      <w:pPr>
        <w:pStyle w:val="Actdetails"/>
      </w:pPr>
      <w:r>
        <w:t>pt 3 commenced 12 April 2023 (s 2)</w:t>
      </w:r>
    </w:p>
    <w:p w14:paraId="2B062D77" w14:textId="6867DDC9" w:rsidR="008B7076" w:rsidRDefault="008B7076" w:rsidP="008B7076">
      <w:pPr>
        <w:pStyle w:val="NewAct"/>
      </w:pPr>
      <w:hyperlink r:id="rId409" w:tooltip="A2023-33" w:history="1">
        <w:r w:rsidRPr="00BA3D30">
          <w:rPr>
            <w:rStyle w:val="charCitHyperlinkAbbrev"/>
          </w:rPr>
          <w:t>Crimes Legislation Amendment Act 2023</w:t>
        </w:r>
      </w:hyperlink>
      <w:r>
        <w:t xml:space="preserve"> A2023-33 sch 2 pt 2.</w:t>
      </w:r>
      <w:r w:rsidR="00A9062E">
        <w:t>9</w:t>
      </w:r>
    </w:p>
    <w:p w14:paraId="270AF830" w14:textId="77777777" w:rsidR="008B7076" w:rsidRDefault="008B7076" w:rsidP="008B7076">
      <w:pPr>
        <w:pStyle w:val="Actdetails"/>
      </w:pPr>
      <w:r>
        <w:t>notified LR 6 September 2023</w:t>
      </w:r>
    </w:p>
    <w:p w14:paraId="6AE007A0" w14:textId="77777777" w:rsidR="008B7076" w:rsidRDefault="008B7076" w:rsidP="008B7076">
      <w:pPr>
        <w:pStyle w:val="Actdetails"/>
      </w:pPr>
      <w:r>
        <w:t>s 1, s 2 commenced 6 September 2023 (LA s 75 (1))</w:t>
      </w:r>
    </w:p>
    <w:p w14:paraId="14267BB4" w14:textId="15AB1C64" w:rsidR="008B7076" w:rsidRDefault="008B7076" w:rsidP="008B7076">
      <w:pPr>
        <w:pStyle w:val="Actdetails"/>
      </w:pPr>
      <w:r>
        <w:t>sch 2 pt 2.</w:t>
      </w:r>
      <w:r w:rsidR="00A9062E">
        <w:t>9</w:t>
      </w:r>
      <w:r>
        <w:t xml:space="preserve"> commenced 13 September 2023 (s 2)</w:t>
      </w:r>
    </w:p>
    <w:p w14:paraId="733CD734" w14:textId="665ABA90" w:rsidR="00936611" w:rsidRDefault="00936611" w:rsidP="00936611">
      <w:pPr>
        <w:pStyle w:val="NewAct"/>
      </w:pPr>
      <w:hyperlink r:id="rId410" w:tooltip="A2023-45" w:history="1">
        <w:r>
          <w:rPr>
            <w:rStyle w:val="charCitHyperlinkAbbrev"/>
          </w:rPr>
          <w:t>Justice (Age of Criminal Responsibility) Legislation Amendment Act 2023</w:t>
        </w:r>
      </w:hyperlink>
      <w:r>
        <w:t xml:space="preserve"> A2023-45 sch 1 pt 1.9</w:t>
      </w:r>
    </w:p>
    <w:p w14:paraId="0018DF21" w14:textId="77777777" w:rsidR="00936611" w:rsidRDefault="00936611" w:rsidP="00936611">
      <w:pPr>
        <w:pStyle w:val="Actdetails"/>
      </w:pPr>
      <w:r>
        <w:t>notified LR 15 November 2023</w:t>
      </w:r>
    </w:p>
    <w:p w14:paraId="5534A491" w14:textId="77777777" w:rsidR="00936611" w:rsidRDefault="00936611" w:rsidP="00936611">
      <w:pPr>
        <w:pStyle w:val="Actdetails"/>
      </w:pPr>
      <w:r>
        <w:t>s 1, s 2 commenced 15 November 2023 (LA s 75 (1))</w:t>
      </w:r>
    </w:p>
    <w:p w14:paraId="63F2EE69" w14:textId="6245D629" w:rsidR="006740DB" w:rsidRDefault="00936611" w:rsidP="00936611">
      <w:pPr>
        <w:pStyle w:val="Actdetails"/>
      </w:pPr>
      <w:r>
        <w:t>sch 1 pt 1.9 commenced 27 March 2024 (s 2 (2) (a))</w:t>
      </w:r>
    </w:p>
    <w:p w14:paraId="50789C0F" w14:textId="373667A0" w:rsidR="009978C2" w:rsidRDefault="009978C2" w:rsidP="009978C2">
      <w:pPr>
        <w:pStyle w:val="NewAct"/>
      </w:pPr>
      <w:hyperlink r:id="rId411" w:tooltip="A2024-33" w:history="1">
        <w:r>
          <w:rPr>
            <w:rStyle w:val="charCitHyperlinkAbbrev"/>
          </w:rPr>
          <w:t>Education and Care Services National Law (ACT) Amendment Act 2024</w:t>
        </w:r>
      </w:hyperlink>
      <w:r>
        <w:t xml:space="preserve"> A2024-33 sch 1 pt 1.8</w:t>
      </w:r>
    </w:p>
    <w:p w14:paraId="3E07C630" w14:textId="4339C02F" w:rsidR="009978C2" w:rsidRDefault="009978C2" w:rsidP="009978C2">
      <w:pPr>
        <w:pStyle w:val="Actdetails"/>
      </w:pPr>
      <w:r>
        <w:t>notified LR 10 July 2024</w:t>
      </w:r>
    </w:p>
    <w:p w14:paraId="4B4AF801" w14:textId="2E00374F" w:rsidR="009978C2" w:rsidRDefault="009978C2" w:rsidP="009978C2">
      <w:pPr>
        <w:pStyle w:val="Actdetails"/>
      </w:pPr>
      <w:r>
        <w:t>s 1, s 2 commenced 1</w:t>
      </w:r>
      <w:r w:rsidR="00AC2EC0">
        <w:t>0</w:t>
      </w:r>
      <w:r>
        <w:t xml:space="preserve"> July 2024 (LA s 75 (1))</w:t>
      </w:r>
    </w:p>
    <w:p w14:paraId="16190CAB" w14:textId="3B543417" w:rsidR="009978C2" w:rsidRDefault="009978C2" w:rsidP="009978C2">
      <w:pPr>
        <w:pStyle w:val="Actdetails"/>
      </w:pPr>
      <w:r>
        <w:t>sch 1 pt 1.</w:t>
      </w:r>
      <w:r w:rsidR="00AC2EC0">
        <w:t>8</w:t>
      </w:r>
      <w:r>
        <w:t xml:space="preserve"> commenced </w:t>
      </w:r>
      <w:r w:rsidR="00AC2EC0">
        <w:t>11 July</w:t>
      </w:r>
      <w:r>
        <w:t xml:space="preserve"> 2024 (s 2 (</w:t>
      </w:r>
      <w:r w:rsidR="00AC2EC0">
        <w:t>1</w:t>
      </w:r>
      <w:r>
        <w:t>))</w:t>
      </w:r>
    </w:p>
    <w:p w14:paraId="7C723162" w14:textId="4B951C2E" w:rsidR="00840AB2" w:rsidRPr="00EB1D4A" w:rsidRDefault="00840AB2" w:rsidP="00840AB2">
      <w:pPr>
        <w:pStyle w:val="NewAct"/>
      </w:pPr>
      <w:hyperlink r:id="rId412" w:tooltip="A2025-22" w:history="1">
        <w:r>
          <w:rPr>
            <w:rStyle w:val="charCitHyperlinkAbbrev"/>
          </w:rPr>
          <w:t>Justice and Community Safety Legislation Amendment Act 2025 (No 3)</w:t>
        </w:r>
      </w:hyperlink>
      <w:r w:rsidRPr="00EB1D4A">
        <w:t xml:space="preserve"> A202</w:t>
      </w:r>
      <w:r>
        <w:t>5-22 sch 1 pt 1.8</w:t>
      </w:r>
    </w:p>
    <w:p w14:paraId="43DD8186" w14:textId="77777777" w:rsidR="00840AB2" w:rsidRPr="00EB1D4A" w:rsidRDefault="00840AB2" w:rsidP="00840AB2">
      <w:pPr>
        <w:pStyle w:val="Actdetails"/>
        <w:keepNext/>
      </w:pPr>
      <w:r w:rsidRPr="00EB1D4A">
        <w:t xml:space="preserve">notified LR </w:t>
      </w:r>
      <w:r>
        <w:t>12 September 2025</w:t>
      </w:r>
    </w:p>
    <w:p w14:paraId="23BED483" w14:textId="77777777" w:rsidR="00840AB2" w:rsidRPr="00EB1D4A" w:rsidRDefault="00840AB2" w:rsidP="00840AB2">
      <w:pPr>
        <w:pStyle w:val="Actdetails"/>
      </w:pPr>
      <w:r w:rsidRPr="00EB1D4A">
        <w:t xml:space="preserve">s 1, s 2 commenced </w:t>
      </w:r>
      <w:r>
        <w:t>12 September 2025</w:t>
      </w:r>
      <w:r w:rsidRPr="00EB1D4A">
        <w:t xml:space="preserve"> (LA s 75 (1))</w:t>
      </w:r>
    </w:p>
    <w:p w14:paraId="6AEB6F78" w14:textId="2F248D36" w:rsidR="00840AB2" w:rsidRDefault="00840AB2" w:rsidP="00840AB2">
      <w:pPr>
        <w:pStyle w:val="Actdetails"/>
      </w:pPr>
      <w:r>
        <w:t>sch 1 pt 1.8</w:t>
      </w:r>
      <w:r w:rsidRPr="00EB1D4A">
        <w:t xml:space="preserve"> commenced </w:t>
      </w:r>
      <w:r>
        <w:t>1 November 2025</w:t>
      </w:r>
      <w:r w:rsidRPr="00EB1D4A">
        <w:t xml:space="preserve"> (s 2</w:t>
      </w:r>
      <w:r>
        <w:t xml:space="preserve"> (3) (a) and see </w:t>
      </w:r>
      <w:hyperlink r:id="rId413" w:tooltip="Act 2024 No 104 (Cwlth)" w:history="1">
        <w:r w:rsidRPr="0012783D">
          <w:rPr>
            <w:rStyle w:val="charCitHyperlinkAbbrev"/>
          </w:rPr>
          <w:t>Aged Care Act 2024</w:t>
        </w:r>
      </w:hyperlink>
      <w:r>
        <w:t xml:space="preserve"> (Cwlth) s 7</w:t>
      </w:r>
      <w:r w:rsidRPr="00EB1D4A">
        <w:t>)</w:t>
      </w:r>
    </w:p>
    <w:p w14:paraId="6A380FB9" w14:textId="3B9A123C" w:rsidR="00BF7354" w:rsidRPr="00EB1D4A" w:rsidRDefault="00BF7354" w:rsidP="00BF7354">
      <w:pPr>
        <w:pStyle w:val="NewAct"/>
      </w:pPr>
      <w:hyperlink r:id="rId414" w:tooltip="A2025-29" w:history="1">
        <w:r>
          <w:rPr>
            <w:rStyle w:val="charCitHyperlinkAbbrev"/>
          </w:rPr>
          <w:t>Statute Law Amendment Act 2025</w:t>
        </w:r>
      </w:hyperlink>
      <w:r w:rsidRPr="00EB1D4A">
        <w:t xml:space="preserve"> A202</w:t>
      </w:r>
      <w:r>
        <w:t>5-29 sch 3 pt 3.</w:t>
      </w:r>
      <w:r w:rsidR="00C70C71">
        <w:t>109</w:t>
      </w:r>
      <w:r>
        <w:t>, sch 4 pt 4.</w:t>
      </w:r>
      <w:r w:rsidR="00C70C71">
        <w:t>196</w:t>
      </w:r>
    </w:p>
    <w:p w14:paraId="03C014F7" w14:textId="77777777" w:rsidR="00BF7354" w:rsidRPr="00EB1D4A" w:rsidRDefault="00BF7354" w:rsidP="00BF7354">
      <w:pPr>
        <w:pStyle w:val="Actdetails"/>
        <w:keepNext/>
      </w:pPr>
      <w:r w:rsidRPr="00EB1D4A">
        <w:t xml:space="preserve">notified LR </w:t>
      </w:r>
      <w:r>
        <w:t>6 November 2025</w:t>
      </w:r>
    </w:p>
    <w:p w14:paraId="7AF0E94C" w14:textId="77777777" w:rsidR="00BF7354" w:rsidRPr="00EB1D4A" w:rsidRDefault="00BF7354" w:rsidP="00BF7354">
      <w:pPr>
        <w:pStyle w:val="Actdetails"/>
      </w:pPr>
      <w:r w:rsidRPr="00EB1D4A">
        <w:t xml:space="preserve">s 1, s 2 commenced </w:t>
      </w:r>
      <w:r>
        <w:t>6 November 2025</w:t>
      </w:r>
      <w:r w:rsidRPr="00EB1D4A">
        <w:t xml:space="preserve"> (LA s 75 (1))</w:t>
      </w:r>
    </w:p>
    <w:p w14:paraId="0732F0D7" w14:textId="1494076E" w:rsidR="00BF7354" w:rsidRDefault="00BF7354" w:rsidP="00BF7354">
      <w:pPr>
        <w:pStyle w:val="Actdetails"/>
      </w:pPr>
      <w:r>
        <w:t>sch 3 pt 3.</w:t>
      </w:r>
      <w:r w:rsidR="00C70C71">
        <w:t>109</w:t>
      </w:r>
      <w:r>
        <w:t>, sch 4 pt 4.</w:t>
      </w:r>
      <w:r w:rsidR="00C70C71">
        <w:t>196</w:t>
      </w:r>
      <w:r w:rsidRPr="00EB1D4A">
        <w:t xml:space="preserve"> commenced </w:t>
      </w:r>
      <w:r>
        <w:t>26 November 2025</w:t>
      </w:r>
      <w:r w:rsidRPr="00EB1D4A">
        <w:t xml:space="preserve"> (s 2</w:t>
      </w:r>
      <w:r>
        <w:t xml:space="preserve"> (3), (9)</w:t>
      </w:r>
      <w:r w:rsidRPr="00EB1D4A">
        <w:t>)</w:t>
      </w:r>
    </w:p>
    <w:p w14:paraId="30D6FCEF" w14:textId="289F8321" w:rsidR="001524FF" w:rsidRPr="00EB1D4A" w:rsidRDefault="001524FF" w:rsidP="001524FF">
      <w:pPr>
        <w:pStyle w:val="NewAct"/>
      </w:pPr>
      <w:hyperlink r:id="rId415" w:tooltip="A2025-39" w:history="1">
        <w:r>
          <w:rPr>
            <w:rStyle w:val="charCitHyperlinkAbbrev"/>
          </w:rPr>
          <w:t>Working with Vulnerable People (Background Checking) Amendment Act 2025</w:t>
        </w:r>
      </w:hyperlink>
      <w:r w:rsidRPr="00EB1D4A">
        <w:t xml:space="preserve"> A202</w:t>
      </w:r>
      <w:r>
        <w:t>5-39 pt 2</w:t>
      </w:r>
    </w:p>
    <w:p w14:paraId="42B218C4" w14:textId="36A69628" w:rsidR="001524FF" w:rsidRPr="00EB1D4A" w:rsidRDefault="001524FF" w:rsidP="001524FF">
      <w:pPr>
        <w:pStyle w:val="Actdetails"/>
        <w:keepNext/>
      </w:pPr>
      <w:r w:rsidRPr="00EB1D4A">
        <w:t xml:space="preserve">notified LR </w:t>
      </w:r>
      <w:r>
        <w:t>15 December 2025</w:t>
      </w:r>
    </w:p>
    <w:p w14:paraId="456CFD08" w14:textId="376430BA" w:rsidR="001524FF" w:rsidRPr="00EB1D4A" w:rsidRDefault="001524FF" w:rsidP="001524FF">
      <w:pPr>
        <w:pStyle w:val="Actdetails"/>
      </w:pPr>
      <w:r w:rsidRPr="00EB1D4A">
        <w:t xml:space="preserve">s 1, s 2 commenced </w:t>
      </w:r>
      <w:r>
        <w:t>15 December 2025</w:t>
      </w:r>
      <w:r w:rsidRPr="00EB1D4A">
        <w:t xml:space="preserve"> (LA s 75 (1))</w:t>
      </w:r>
    </w:p>
    <w:p w14:paraId="0133EFFB" w14:textId="1D72D82F" w:rsidR="001524FF" w:rsidRDefault="001524FF" w:rsidP="001524FF">
      <w:pPr>
        <w:pStyle w:val="Actdetails"/>
      </w:pPr>
      <w:r>
        <w:t>pt 2</w:t>
      </w:r>
      <w:r w:rsidRPr="00EB1D4A">
        <w:t xml:space="preserve"> commenced </w:t>
      </w:r>
      <w:r>
        <w:t>16 December 2025</w:t>
      </w:r>
      <w:r w:rsidRPr="00EB1D4A">
        <w:t xml:space="preserve"> (s 2)</w:t>
      </w:r>
    </w:p>
    <w:p w14:paraId="0458C672" w14:textId="77777777" w:rsidR="00713E6A" w:rsidRPr="00713E6A" w:rsidRDefault="00713E6A" w:rsidP="00713E6A">
      <w:pPr>
        <w:pStyle w:val="PageBreak"/>
      </w:pPr>
      <w:r w:rsidRPr="00713E6A">
        <w:br w:type="page"/>
      </w:r>
    </w:p>
    <w:p w14:paraId="48BF909E" w14:textId="5B2061E7" w:rsidR="00144974" w:rsidRPr="00AD1D61" w:rsidRDefault="00144974">
      <w:pPr>
        <w:pStyle w:val="Endnote20"/>
      </w:pPr>
      <w:bookmarkStart w:id="152" w:name="_Toc216639319"/>
      <w:r w:rsidRPr="00AD1D61">
        <w:rPr>
          <w:rStyle w:val="charTableNo"/>
        </w:rPr>
        <w:lastRenderedPageBreak/>
        <w:t>4</w:t>
      </w:r>
      <w:r>
        <w:tab/>
      </w:r>
      <w:r w:rsidRPr="00AD1D61">
        <w:rPr>
          <w:rStyle w:val="charTableText"/>
        </w:rPr>
        <w:t>Amendment history</w:t>
      </w:r>
      <w:bookmarkEnd w:id="152"/>
    </w:p>
    <w:p w14:paraId="781BCC98" w14:textId="77777777" w:rsidR="00710505" w:rsidRDefault="00710505" w:rsidP="00144974">
      <w:pPr>
        <w:pStyle w:val="AmdtsEntryHd"/>
      </w:pPr>
      <w:r w:rsidRPr="004B2189">
        <w:t>Commencement</w:t>
      </w:r>
    </w:p>
    <w:p w14:paraId="5D84E332" w14:textId="77777777" w:rsidR="00710505" w:rsidRPr="00710505" w:rsidRDefault="00CB2075" w:rsidP="00710505">
      <w:pPr>
        <w:pStyle w:val="AmdtsEntries"/>
      </w:pPr>
      <w:r>
        <w:t>s 2</w:t>
      </w:r>
      <w:r>
        <w:tab/>
        <w:t>om</w:t>
      </w:r>
      <w:r w:rsidR="00710505">
        <w:t xml:space="preserve"> LA s 89 (4)</w:t>
      </w:r>
    </w:p>
    <w:p w14:paraId="4E0CD84B" w14:textId="77777777" w:rsidR="00144974" w:rsidRDefault="00710505" w:rsidP="00144974">
      <w:pPr>
        <w:pStyle w:val="AmdtsEntryHd"/>
      </w:pPr>
      <w:r w:rsidRPr="004B2189">
        <w:t>When does Act apply to a regulated activity?</w:t>
      </w:r>
    </w:p>
    <w:p w14:paraId="5DD29AFF" w14:textId="7ABFF06D" w:rsidR="00EB5052" w:rsidRDefault="00710505" w:rsidP="00710505">
      <w:pPr>
        <w:pStyle w:val="AmdtsEntries"/>
      </w:pPr>
      <w:r>
        <w:t>s 3</w:t>
      </w:r>
      <w:r w:rsidR="00EB5052">
        <w:tab/>
        <w:t xml:space="preserve">table sub </w:t>
      </w:r>
      <w:hyperlink r:id="rId416" w:tooltip="Statute Law Amendment Act 2012" w:history="1">
        <w:r w:rsidR="00FB4595" w:rsidRPr="00FB4595">
          <w:rPr>
            <w:rStyle w:val="charCitHyperlinkAbbrev"/>
          </w:rPr>
          <w:t>A2012</w:t>
        </w:r>
        <w:r w:rsidR="00FB4595" w:rsidRPr="00FB4595">
          <w:rPr>
            <w:rStyle w:val="charCitHyperlinkAbbrev"/>
          </w:rPr>
          <w:noBreakHyphen/>
          <w:t>21</w:t>
        </w:r>
      </w:hyperlink>
      <w:r w:rsidR="00EB5052">
        <w:t xml:space="preserve"> amdt 1.5</w:t>
      </w:r>
    </w:p>
    <w:p w14:paraId="73911C19" w14:textId="77777777" w:rsidR="00710505" w:rsidRPr="0056471B" w:rsidRDefault="00710505" w:rsidP="00710505">
      <w:pPr>
        <w:pStyle w:val="AmdtsEntries"/>
      </w:pPr>
      <w:r>
        <w:tab/>
      </w:r>
      <w:r w:rsidRPr="0056471B">
        <w:rPr>
          <w:rStyle w:val="charUnderline"/>
          <w:u w:val="none"/>
        </w:rPr>
        <w:t>exp 8 November 2018 (s 3 (2))</w:t>
      </w:r>
    </w:p>
    <w:p w14:paraId="567DDB01" w14:textId="29F90824" w:rsidR="00994D78" w:rsidRDefault="00994D78" w:rsidP="007E4B65">
      <w:pPr>
        <w:pStyle w:val="AmdtsEntryHd"/>
      </w:pPr>
      <w:r w:rsidRPr="0002533E">
        <w:t>Best interests of vulnerable people paramount consideration</w:t>
      </w:r>
    </w:p>
    <w:p w14:paraId="51BA08DF" w14:textId="73076A38" w:rsidR="00994D78" w:rsidRPr="00994D78" w:rsidRDefault="00994D78" w:rsidP="00994D78">
      <w:pPr>
        <w:pStyle w:val="AmdtsEntries"/>
      </w:pPr>
      <w:r>
        <w:t>s 6A</w:t>
      </w:r>
      <w:r>
        <w:tab/>
        <w:t xml:space="preserve">ins </w:t>
      </w:r>
      <w:hyperlink r:id="rId417" w:tooltip="Working with Vulnerable People (Background Checking) Amendment Act 2020" w:history="1">
        <w:r w:rsidRPr="001016FB">
          <w:rPr>
            <w:rStyle w:val="charCitHyperlinkAbbrev"/>
          </w:rPr>
          <w:t>A2020-29</w:t>
        </w:r>
      </w:hyperlink>
      <w:r>
        <w:t xml:space="preserve"> s 4</w:t>
      </w:r>
    </w:p>
    <w:p w14:paraId="131DAEB9" w14:textId="4CEDB677" w:rsidR="00432743" w:rsidRDefault="00432743" w:rsidP="007E4B65">
      <w:pPr>
        <w:pStyle w:val="AmdtsEntryHd"/>
      </w:pPr>
      <w:r w:rsidRPr="004B2189">
        <w:t xml:space="preserve">What is a </w:t>
      </w:r>
      <w:r w:rsidRPr="00FB4595">
        <w:rPr>
          <w:rStyle w:val="charItals"/>
        </w:rPr>
        <w:t>regulated activity</w:t>
      </w:r>
      <w:r w:rsidRPr="004B2189">
        <w:t>?</w:t>
      </w:r>
    </w:p>
    <w:p w14:paraId="12A49D29" w14:textId="157599BE" w:rsidR="00432743" w:rsidRPr="00432743" w:rsidRDefault="00432743" w:rsidP="00432743">
      <w:pPr>
        <w:pStyle w:val="AmdtsEntries"/>
      </w:pPr>
      <w:r>
        <w:t>s 8</w:t>
      </w:r>
      <w:r>
        <w:tab/>
        <w:t xml:space="preserve">am </w:t>
      </w:r>
      <w:hyperlink r:id="rId418" w:tooltip="Working with Vulnerable People (Background Checking) Amendment Act 2019" w:history="1">
        <w:r w:rsidRPr="00DE4C1F">
          <w:rPr>
            <w:rStyle w:val="charCitHyperlinkAbbrev"/>
          </w:rPr>
          <w:t>A2019-13</w:t>
        </w:r>
      </w:hyperlink>
      <w:r>
        <w:t xml:space="preserve"> s 4</w:t>
      </w:r>
      <w:r w:rsidR="00FA6D93">
        <w:t xml:space="preserve">; </w:t>
      </w:r>
      <w:hyperlink r:id="rId419"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6D9B1654" w14:textId="7F867D98" w:rsidR="00432743" w:rsidRDefault="00432743" w:rsidP="007E4B65">
      <w:pPr>
        <w:pStyle w:val="AmdtsEntryHd"/>
      </w:pPr>
      <w:r w:rsidRPr="0036731D">
        <w:t xml:space="preserve">What is an </w:t>
      </w:r>
      <w:r w:rsidRPr="0036731D">
        <w:rPr>
          <w:rStyle w:val="charItals"/>
        </w:rPr>
        <w:t>NDIS activity</w:t>
      </w:r>
      <w:r w:rsidRPr="0036731D">
        <w:t>?</w:t>
      </w:r>
    </w:p>
    <w:p w14:paraId="658D3643" w14:textId="68573820" w:rsidR="00432743" w:rsidRPr="00432743" w:rsidRDefault="00432743" w:rsidP="00432743">
      <w:pPr>
        <w:pStyle w:val="AmdtsEntries"/>
      </w:pPr>
      <w:r>
        <w:t>s 8A</w:t>
      </w:r>
      <w:r>
        <w:tab/>
        <w:t xml:space="preserve">ins </w:t>
      </w:r>
      <w:hyperlink r:id="rId420" w:tooltip="Working with Vulnerable People (Background Checking) Amendment Act 2019" w:history="1">
        <w:r w:rsidRPr="00DE4C1F">
          <w:rPr>
            <w:rStyle w:val="charCitHyperlinkAbbrev"/>
          </w:rPr>
          <w:t>A2019-13</w:t>
        </w:r>
      </w:hyperlink>
      <w:r>
        <w:t xml:space="preserve"> s 5</w:t>
      </w:r>
    </w:p>
    <w:p w14:paraId="2F9E7187" w14:textId="22914F24" w:rsidR="00994D78" w:rsidRDefault="00994D78" w:rsidP="007E4B65">
      <w:pPr>
        <w:pStyle w:val="AmdtsEntryHd"/>
      </w:pPr>
      <w:r w:rsidRPr="004B2189">
        <w:t xml:space="preserve">When is a person </w:t>
      </w:r>
      <w:r w:rsidRPr="00FB4595">
        <w:rPr>
          <w:rStyle w:val="charItals"/>
        </w:rPr>
        <w:t>engaged</w:t>
      </w:r>
      <w:r w:rsidRPr="004B2189">
        <w:t xml:space="preserve"> in a regulated activity?</w:t>
      </w:r>
    </w:p>
    <w:p w14:paraId="3B95D48C" w14:textId="2C703B02" w:rsidR="00994D78" w:rsidRPr="00994D78" w:rsidRDefault="00994D78" w:rsidP="00994D78">
      <w:pPr>
        <w:pStyle w:val="AmdtsEntries"/>
      </w:pPr>
      <w:r>
        <w:t>s 9</w:t>
      </w:r>
      <w:r>
        <w:tab/>
        <w:t xml:space="preserve">am </w:t>
      </w:r>
      <w:hyperlink r:id="rId421" w:tooltip="Working with Vulnerable People (Background Checking) Amendment Act 2020" w:history="1">
        <w:r w:rsidRPr="001016FB">
          <w:rPr>
            <w:rStyle w:val="charCitHyperlinkAbbrev"/>
          </w:rPr>
          <w:t>A2020-29</w:t>
        </w:r>
      </w:hyperlink>
      <w:r>
        <w:t xml:space="preserve"> s 5</w:t>
      </w:r>
    </w:p>
    <w:p w14:paraId="14142EDB" w14:textId="371EB1F9" w:rsidR="00432743" w:rsidRDefault="00432743" w:rsidP="007E4B65">
      <w:pPr>
        <w:pStyle w:val="AmdtsEntryHd"/>
      </w:pPr>
      <w:r w:rsidRPr="004B2189">
        <w:t xml:space="preserve">What is </w:t>
      </w:r>
      <w:r w:rsidRPr="00FB4595">
        <w:rPr>
          <w:rStyle w:val="charItals"/>
        </w:rPr>
        <w:t xml:space="preserve">contact </w:t>
      </w:r>
      <w:r w:rsidRPr="004B2189">
        <w:t>with a vulnerable person?</w:t>
      </w:r>
    </w:p>
    <w:p w14:paraId="528D499C" w14:textId="64C9351C" w:rsidR="00432743" w:rsidRPr="00432743" w:rsidRDefault="00432743" w:rsidP="00432743">
      <w:pPr>
        <w:pStyle w:val="AmdtsEntries"/>
      </w:pPr>
      <w:r>
        <w:t>s 10</w:t>
      </w:r>
      <w:r>
        <w:tab/>
        <w:t xml:space="preserve">am </w:t>
      </w:r>
      <w:hyperlink r:id="rId422" w:tooltip="Working with Vulnerable People (Background Checking) Amendment Act 2019" w:history="1">
        <w:r w:rsidR="00D10DD2" w:rsidRPr="00DE4C1F">
          <w:rPr>
            <w:rStyle w:val="charCitHyperlinkAbbrev"/>
          </w:rPr>
          <w:t>A2019-13</w:t>
        </w:r>
      </w:hyperlink>
      <w:r>
        <w:t xml:space="preserve"> s 6, s 7</w:t>
      </w:r>
      <w:r w:rsidR="00E34A54">
        <w:t xml:space="preserve">; </w:t>
      </w:r>
      <w:hyperlink r:id="rId423" w:tooltip="Working with Vulnerable People (Background Checking) Amendment Act 2020" w:history="1">
        <w:r w:rsidR="00E34A54" w:rsidRPr="001016FB">
          <w:rPr>
            <w:rStyle w:val="charCitHyperlinkAbbrev"/>
          </w:rPr>
          <w:t>A2020-29</w:t>
        </w:r>
      </w:hyperlink>
      <w:r w:rsidR="00E34A54">
        <w:t xml:space="preserve"> s 6</w:t>
      </w:r>
    </w:p>
    <w:p w14:paraId="10D0650C" w14:textId="2D63EC37" w:rsidR="00D10DD2" w:rsidRDefault="00D10DD2" w:rsidP="007E4B65">
      <w:pPr>
        <w:pStyle w:val="AmdtsEntryHd"/>
      </w:pPr>
      <w:r w:rsidRPr="0036731D">
        <w:t xml:space="preserve">Who is an </w:t>
      </w:r>
      <w:r w:rsidRPr="0036731D">
        <w:rPr>
          <w:rStyle w:val="charItals"/>
        </w:rPr>
        <w:t>employer</w:t>
      </w:r>
      <w:r w:rsidRPr="0036731D">
        <w:t>?</w:t>
      </w:r>
    </w:p>
    <w:p w14:paraId="6D69C282" w14:textId="317E39A0" w:rsidR="00D10DD2" w:rsidRPr="00D10DD2" w:rsidRDefault="00D10DD2" w:rsidP="00D10DD2">
      <w:pPr>
        <w:pStyle w:val="AmdtsEntries"/>
      </w:pPr>
      <w:r>
        <w:t>s 11</w:t>
      </w:r>
      <w:r>
        <w:tab/>
        <w:t xml:space="preserve">sub </w:t>
      </w:r>
      <w:hyperlink r:id="rId424" w:tooltip="Working with Vulnerable People (Background Checking) Amendment Act 2019" w:history="1">
        <w:r w:rsidRPr="00DE4C1F">
          <w:rPr>
            <w:rStyle w:val="charCitHyperlinkAbbrev"/>
          </w:rPr>
          <w:t>A2019-13</w:t>
        </w:r>
      </w:hyperlink>
      <w:r>
        <w:t xml:space="preserve"> s 8</w:t>
      </w:r>
    </w:p>
    <w:p w14:paraId="2FB847FC" w14:textId="4674B1CE" w:rsidR="00E34A54" w:rsidRDefault="00E34A54" w:rsidP="007E4B65">
      <w:pPr>
        <w:pStyle w:val="AmdtsEntryHd"/>
        <w:rPr>
          <w:rStyle w:val="charItals"/>
        </w:rPr>
      </w:pPr>
      <w:r w:rsidRPr="0002533E">
        <w:rPr>
          <w:lang w:eastAsia="en-AU"/>
        </w:rPr>
        <w:t xml:space="preserve">Meaning of </w:t>
      </w:r>
      <w:r w:rsidRPr="0002533E">
        <w:rPr>
          <w:rStyle w:val="charItals"/>
        </w:rPr>
        <w:t>relevant offence</w:t>
      </w:r>
    </w:p>
    <w:p w14:paraId="05D60468" w14:textId="7F7F1B25" w:rsidR="00E34A54" w:rsidRPr="00E34A54" w:rsidRDefault="00E34A54" w:rsidP="00E34A54">
      <w:pPr>
        <w:pStyle w:val="AmdtsEntries"/>
      </w:pPr>
      <w:r>
        <w:t>s 11A</w:t>
      </w:r>
      <w:r>
        <w:tab/>
        <w:t xml:space="preserve">ins </w:t>
      </w:r>
      <w:hyperlink r:id="rId425" w:tooltip="Working with Vulnerable People (Background Checking) Amendment Act 2020" w:history="1">
        <w:r w:rsidRPr="001016FB">
          <w:rPr>
            <w:rStyle w:val="charCitHyperlinkAbbrev"/>
          </w:rPr>
          <w:t>A2020-29</w:t>
        </w:r>
      </w:hyperlink>
      <w:r>
        <w:t xml:space="preserve"> s 7</w:t>
      </w:r>
    </w:p>
    <w:p w14:paraId="28462641" w14:textId="53BC1967" w:rsidR="00E34A54" w:rsidRDefault="00E34A54" w:rsidP="00E34A54">
      <w:pPr>
        <w:pStyle w:val="AmdtsEntryHd"/>
        <w:rPr>
          <w:rStyle w:val="charItals"/>
        </w:rPr>
      </w:pPr>
      <w:r w:rsidRPr="0002533E">
        <w:t xml:space="preserve">Meaning of </w:t>
      </w:r>
      <w:r w:rsidRPr="0002533E">
        <w:rPr>
          <w:rStyle w:val="charItals"/>
        </w:rPr>
        <w:t>disqualifying offence</w:t>
      </w:r>
      <w:r w:rsidRPr="0002533E">
        <w:t xml:space="preserve"> etc</w:t>
      </w:r>
    </w:p>
    <w:p w14:paraId="2636423D" w14:textId="467ED1DD" w:rsidR="00E34A54" w:rsidRDefault="00E34A54" w:rsidP="00E34A54">
      <w:pPr>
        <w:pStyle w:val="AmdtsEntries"/>
      </w:pPr>
      <w:r>
        <w:t>s 11B</w:t>
      </w:r>
      <w:r>
        <w:tab/>
        <w:t xml:space="preserve">ins </w:t>
      </w:r>
      <w:hyperlink r:id="rId426" w:tooltip="Working with Vulnerable People (Background Checking) Amendment Act 2020" w:history="1">
        <w:r w:rsidRPr="001016FB">
          <w:rPr>
            <w:rStyle w:val="charCitHyperlinkAbbrev"/>
          </w:rPr>
          <w:t>A2020-29</w:t>
        </w:r>
      </w:hyperlink>
      <w:r>
        <w:t xml:space="preserve"> s 7</w:t>
      </w:r>
    </w:p>
    <w:p w14:paraId="42177CA6" w14:textId="36097315" w:rsidR="001A54FE" w:rsidRPr="00E34A54" w:rsidRDefault="001A54FE" w:rsidP="00E34A54">
      <w:pPr>
        <w:pStyle w:val="AmdtsEntries"/>
      </w:pPr>
      <w:r>
        <w:tab/>
        <w:t xml:space="preserve">sub </w:t>
      </w:r>
      <w:hyperlink r:id="rId427" w:tooltip="Background Checking Legislation Amendment Act 2023" w:history="1">
        <w:r>
          <w:rPr>
            <w:rStyle w:val="charCitHyperlinkAbbrev"/>
          </w:rPr>
          <w:t>A2023</w:t>
        </w:r>
        <w:r>
          <w:rPr>
            <w:rStyle w:val="charCitHyperlinkAbbrev"/>
          </w:rPr>
          <w:noBreakHyphen/>
          <w:t>12</w:t>
        </w:r>
      </w:hyperlink>
      <w:r>
        <w:t xml:space="preserve"> s 5</w:t>
      </w:r>
    </w:p>
    <w:p w14:paraId="001FCE46" w14:textId="53238452" w:rsidR="0082000E" w:rsidRDefault="0082000E" w:rsidP="007E4B65">
      <w:pPr>
        <w:pStyle w:val="AmdtsEntryHd"/>
        <w:rPr>
          <w:color w:val="000000"/>
        </w:rPr>
      </w:pPr>
      <w:r w:rsidRPr="00D35C63">
        <w:rPr>
          <w:color w:val="000000"/>
        </w:rPr>
        <w:t>Disqualifying offences—kinship care activities</w:t>
      </w:r>
    </w:p>
    <w:p w14:paraId="14982378" w14:textId="03E41DBA" w:rsidR="0082000E" w:rsidRPr="0082000E" w:rsidRDefault="0082000E" w:rsidP="0082000E">
      <w:pPr>
        <w:pStyle w:val="AmdtsEntries"/>
      </w:pPr>
      <w:r>
        <w:t>s 11C</w:t>
      </w:r>
      <w:r>
        <w:tab/>
        <w:t xml:space="preserve">ins </w:t>
      </w:r>
      <w:hyperlink r:id="rId428" w:tooltip="Background Checking Legislation Amendment Act 2023" w:history="1">
        <w:r>
          <w:rPr>
            <w:rStyle w:val="charCitHyperlinkAbbrev"/>
          </w:rPr>
          <w:t>A2023</w:t>
        </w:r>
        <w:r>
          <w:rPr>
            <w:rStyle w:val="charCitHyperlinkAbbrev"/>
          </w:rPr>
          <w:noBreakHyphen/>
          <w:t>12</w:t>
        </w:r>
      </w:hyperlink>
      <w:r>
        <w:t xml:space="preserve"> s 5</w:t>
      </w:r>
    </w:p>
    <w:p w14:paraId="20EFE7C4" w14:textId="43C1E29F" w:rsidR="007E4B65" w:rsidRDefault="007E4B65" w:rsidP="007E4B65">
      <w:pPr>
        <w:pStyle w:val="AmdtsEntryHd"/>
      </w:pPr>
      <w:r w:rsidRPr="004B2189">
        <w:t>When is a person required</w:t>
      </w:r>
      <w:r w:rsidRPr="00FB4595">
        <w:rPr>
          <w:rStyle w:val="charItals"/>
        </w:rPr>
        <w:t xml:space="preserve"> </w:t>
      </w:r>
      <w:r w:rsidRPr="004B2189">
        <w:t>to be registered?</w:t>
      </w:r>
    </w:p>
    <w:p w14:paraId="2E9B0745" w14:textId="25FC5CA1" w:rsidR="007E4B65" w:rsidRPr="007E4B65" w:rsidRDefault="007E4B65" w:rsidP="007E4B65">
      <w:pPr>
        <w:pStyle w:val="AmdtsEntries"/>
      </w:pPr>
      <w:r>
        <w:t>s 12</w:t>
      </w:r>
      <w:r>
        <w:tab/>
        <w:t xml:space="preserve">am </w:t>
      </w:r>
      <w:hyperlink r:id="rId429" w:tooltip="Veterinary Surgeons Act 2015" w:history="1">
        <w:r>
          <w:rPr>
            <w:rStyle w:val="charCitHyperlinkAbbrev"/>
          </w:rPr>
          <w:t>A2015</w:t>
        </w:r>
        <w:r>
          <w:rPr>
            <w:rStyle w:val="charCitHyperlinkAbbrev"/>
          </w:rPr>
          <w:noBreakHyphen/>
          <w:t>29</w:t>
        </w:r>
      </w:hyperlink>
      <w:r>
        <w:t xml:space="preserve"> amdt 2.92</w:t>
      </w:r>
      <w:r w:rsidR="00D10DD2">
        <w:t xml:space="preserve">; </w:t>
      </w:r>
      <w:hyperlink r:id="rId430" w:tooltip="Working with Vulnerable People (Background Checking) Amendment Act 2019" w:history="1">
        <w:r w:rsidR="00D10DD2" w:rsidRPr="00DE4C1F">
          <w:rPr>
            <w:rStyle w:val="charCitHyperlinkAbbrev"/>
          </w:rPr>
          <w:t>A2019-13</w:t>
        </w:r>
      </w:hyperlink>
      <w:r w:rsidR="00D10DD2">
        <w:t xml:space="preserve"> ss 9-12;</w:t>
      </w:r>
      <w:r w:rsidR="005B2DC5">
        <w:t xml:space="preserve"> </w:t>
      </w:r>
      <w:hyperlink r:id="rId431" w:tooltip="Working with Vulnerable People (Background Checking) Amendment Act 2020" w:history="1">
        <w:r w:rsidR="00E34A54" w:rsidRPr="001016FB">
          <w:rPr>
            <w:rStyle w:val="charCitHyperlinkAbbrev"/>
          </w:rPr>
          <w:t>A2020-29</w:t>
        </w:r>
      </w:hyperlink>
      <w:r w:rsidR="00E34A54">
        <w:t xml:space="preserve"> s 8, s</w:t>
      </w:r>
      <w:r w:rsidR="005B2DC5">
        <w:t> </w:t>
      </w:r>
      <w:r w:rsidR="00E34A54">
        <w:t>9</w:t>
      </w:r>
      <w:r w:rsidR="005B2DC5">
        <w:t>; ss renum R16 LA</w:t>
      </w:r>
      <w:r w:rsidR="0082000E">
        <w:t xml:space="preserve">; </w:t>
      </w:r>
      <w:hyperlink r:id="rId432" w:tooltip="Background Checking Legislation Amendment Act 2023" w:history="1">
        <w:r w:rsidR="0082000E">
          <w:rPr>
            <w:rStyle w:val="charCitHyperlinkAbbrev"/>
          </w:rPr>
          <w:t>A2023</w:t>
        </w:r>
        <w:r w:rsidR="0082000E">
          <w:rPr>
            <w:rStyle w:val="charCitHyperlinkAbbrev"/>
          </w:rPr>
          <w:noBreakHyphen/>
          <w:t>12</w:t>
        </w:r>
      </w:hyperlink>
      <w:r w:rsidR="0082000E">
        <w:t xml:space="preserve"> ss 6-8; pars renum R20 LA</w:t>
      </w:r>
      <w:r w:rsidR="00840AB2">
        <w:t xml:space="preserve">; </w:t>
      </w:r>
      <w:hyperlink r:id="rId433" w:tooltip="Justice and Community Safety Legislation Amendment Act 2025 (No 3)" w:history="1">
        <w:r w:rsidR="00840AB2">
          <w:rPr>
            <w:rStyle w:val="charCitHyperlinkAbbrev"/>
          </w:rPr>
          <w:t>A2025</w:t>
        </w:r>
        <w:r w:rsidR="00840AB2">
          <w:rPr>
            <w:rStyle w:val="charCitHyperlinkAbbrev"/>
          </w:rPr>
          <w:noBreakHyphen/>
          <w:t>22</w:t>
        </w:r>
      </w:hyperlink>
      <w:r w:rsidR="00840AB2">
        <w:t xml:space="preserve"> amdt 1.31</w:t>
      </w:r>
      <w:r w:rsidR="00FA6D93">
        <w:t xml:space="preserve">; </w:t>
      </w:r>
      <w:hyperlink r:id="rId434"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410A6D5F" w14:textId="7C34A3DA" w:rsidR="00E34A54" w:rsidRDefault="00E34A54" w:rsidP="00B8465D">
      <w:pPr>
        <w:pStyle w:val="AmdtsEntryHd"/>
      </w:pPr>
      <w:r w:rsidRPr="004B2189">
        <w:t>Offences—person engage in regulated activity for which person not registered</w:t>
      </w:r>
    </w:p>
    <w:p w14:paraId="0A7EDC2F" w14:textId="368D118D" w:rsidR="00E34A54" w:rsidRPr="00E34A54" w:rsidRDefault="00E34A54" w:rsidP="00E34A54">
      <w:pPr>
        <w:pStyle w:val="AmdtsEntries"/>
      </w:pPr>
      <w:r>
        <w:t>s 13</w:t>
      </w:r>
      <w:r>
        <w:tab/>
        <w:t xml:space="preserve">am </w:t>
      </w:r>
      <w:hyperlink r:id="rId435" w:tooltip="Working with Vulnerable People (Background Checking) Amendment Act 2020" w:history="1">
        <w:r w:rsidRPr="001016FB">
          <w:rPr>
            <w:rStyle w:val="charCitHyperlinkAbbrev"/>
          </w:rPr>
          <w:t>A2020-29</w:t>
        </w:r>
      </w:hyperlink>
      <w:r>
        <w:t xml:space="preserve"> s 10, s 11</w:t>
      </w:r>
    </w:p>
    <w:p w14:paraId="071B5DF2" w14:textId="7B874A02" w:rsidR="00E34A54" w:rsidRDefault="00E34A54" w:rsidP="00B8465D">
      <w:pPr>
        <w:pStyle w:val="AmdtsEntryHd"/>
      </w:pPr>
      <w:r w:rsidRPr="004B2189">
        <w:t>Offences—employer engage person in regulated activity for which person not registered</w:t>
      </w:r>
    </w:p>
    <w:p w14:paraId="102F2232" w14:textId="26EB0E2C" w:rsidR="00E34A54" w:rsidRPr="00E34A54" w:rsidRDefault="00E34A54" w:rsidP="00E34A54">
      <w:pPr>
        <w:pStyle w:val="AmdtsEntries"/>
      </w:pPr>
      <w:r>
        <w:t>s 14</w:t>
      </w:r>
      <w:r>
        <w:tab/>
      </w:r>
      <w:r w:rsidR="00FB2C6A">
        <w:t xml:space="preserve">am </w:t>
      </w:r>
      <w:hyperlink r:id="rId436" w:tooltip="Working with Vulnerable People (Background Checking) Amendment Act 2020" w:history="1">
        <w:r w:rsidR="00FB2C6A" w:rsidRPr="001016FB">
          <w:rPr>
            <w:rStyle w:val="charCitHyperlinkAbbrev"/>
          </w:rPr>
          <w:t>A2020-29</w:t>
        </w:r>
      </w:hyperlink>
      <w:r w:rsidR="00FB2C6A">
        <w:t xml:space="preserve"> s 12, s 13</w:t>
      </w:r>
    </w:p>
    <w:p w14:paraId="05719947" w14:textId="6828FA68" w:rsidR="00D10DD2" w:rsidRDefault="00D10DD2" w:rsidP="00B8465D">
      <w:pPr>
        <w:pStyle w:val="AmdtsEntryHd"/>
      </w:pPr>
      <w:r w:rsidRPr="004B2189">
        <w:lastRenderedPageBreak/>
        <w:t>When unregistered person may be engaged in regulated activity—supervised employment</w:t>
      </w:r>
    </w:p>
    <w:p w14:paraId="3F3EF98F" w14:textId="5C906AB6" w:rsidR="00D10DD2" w:rsidRPr="00D10DD2" w:rsidRDefault="00D10DD2" w:rsidP="00D10DD2">
      <w:pPr>
        <w:pStyle w:val="AmdtsEntries"/>
      </w:pPr>
      <w:r>
        <w:t>s 15</w:t>
      </w:r>
      <w:r>
        <w:tab/>
        <w:t xml:space="preserve">am </w:t>
      </w:r>
      <w:hyperlink r:id="rId437" w:tooltip="Working with Vulnerable People (Background Checking) Amendment Act 2019" w:history="1">
        <w:r w:rsidRPr="00DE4C1F">
          <w:rPr>
            <w:rStyle w:val="charCitHyperlinkAbbrev"/>
          </w:rPr>
          <w:t>A2019-13</w:t>
        </w:r>
      </w:hyperlink>
      <w:r>
        <w:t xml:space="preserve"> s 13, s 14; pars renum R16 LA</w:t>
      </w:r>
    </w:p>
    <w:p w14:paraId="2F224CCB" w14:textId="4DC059CA" w:rsidR="00D10DD2" w:rsidRDefault="00FB2C6A" w:rsidP="00B8465D">
      <w:pPr>
        <w:pStyle w:val="AmdtsEntryHd"/>
      </w:pPr>
      <w:r w:rsidRPr="0002533E">
        <w:t>Interim bar—supervised employment</w:t>
      </w:r>
    </w:p>
    <w:p w14:paraId="1F4628B4" w14:textId="53737297" w:rsidR="00FB2C6A" w:rsidRDefault="00FB2C6A" w:rsidP="003B0C60">
      <w:pPr>
        <w:pStyle w:val="AmdtsEntries"/>
      </w:pPr>
      <w:r>
        <w:t>s 15A hdg</w:t>
      </w:r>
      <w:r>
        <w:tab/>
        <w:t xml:space="preserve">sub </w:t>
      </w:r>
      <w:hyperlink r:id="rId438" w:tooltip="Working with Vulnerable People (Background Checking) Amendment Act 2020" w:history="1">
        <w:r w:rsidRPr="001016FB">
          <w:rPr>
            <w:rStyle w:val="charCitHyperlinkAbbrev"/>
          </w:rPr>
          <w:t>A2020-29</w:t>
        </w:r>
      </w:hyperlink>
      <w:r>
        <w:t xml:space="preserve"> s 14</w:t>
      </w:r>
    </w:p>
    <w:p w14:paraId="015F0BF1" w14:textId="0D288D7B" w:rsidR="00D10DD2" w:rsidRDefault="00D10DD2" w:rsidP="003B0C60">
      <w:pPr>
        <w:pStyle w:val="AmdtsEntries"/>
      </w:pPr>
      <w:r>
        <w:t>s 15A</w:t>
      </w:r>
      <w:r>
        <w:tab/>
        <w:t xml:space="preserve">ins </w:t>
      </w:r>
      <w:hyperlink r:id="rId439" w:tooltip="Working with Vulnerable People (Background Checking) Amendment Act 2019" w:history="1">
        <w:r w:rsidRPr="00DE4C1F">
          <w:rPr>
            <w:rStyle w:val="charCitHyperlinkAbbrev"/>
          </w:rPr>
          <w:t>A2019-13</w:t>
        </w:r>
      </w:hyperlink>
      <w:r>
        <w:t xml:space="preserve"> s 15</w:t>
      </w:r>
    </w:p>
    <w:p w14:paraId="5CA0A8B7" w14:textId="0E830CDE" w:rsidR="00FB2C6A" w:rsidRPr="00D10DD2" w:rsidRDefault="00FB2C6A" w:rsidP="00D10DD2">
      <w:pPr>
        <w:pStyle w:val="AmdtsEntries"/>
      </w:pPr>
      <w:r>
        <w:tab/>
        <w:t xml:space="preserve">am </w:t>
      </w:r>
      <w:hyperlink r:id="rId440" w:tooltip="Working with Vulnerable People (Background Checking) Amendment Act 2020" w:history="1">
        <w:r w:rsidRPr="001016FB">
          <w:rPr>
            <w:rStyle w:val="charCitHyperlinkAbbrev"/>
          </w:rPr>
          <w:t>A2020-29</w:t>
        </w:r>
      </w:hyperlink>
      <w:r>
        <w:t xml:space="preserve"> s 15</w:t>
      </w:r>
    </w:p>
    <w:p w14:paraId="0C72BD55" w14:textId="7C4AF020" w:rsidR="00670001" w:rsidRDefault="0082000E" w:rsidP="00B8465D">
      <w:pPr>
        <w:pStyle w:val="AmdtsEntryHd"/>
      </w:pPr>
      <w:r w:rsidRPr="00D35C63">
        <w:rPr>
          <w:color w:val="000000"/>
        </w:rPr>
        <w:t>When unregistered person may be engaged in regulated activity—kinship carer or foster carer</w:t>
      </w:r>
    </w:p>
    <w:p w14:paraId="28D6227F" w14:textId="77F46117" w:rsidR="00670001" w:rsidRDefault="00670001" w:rsidP="00670001">
      <w:pPr>
        <w:pStyle w:val="AmdtsEntries"/>
      </w:pPr>
      <w:r>
        <w:t>s 16</w:t>
      </w:r>
      <w:r>
        <w:tab/>
        <w:t xml:space="preserve">am </w:t>
      </w:r>
      <w:hyperlink r:id="rId441" w:tooltip="Children and Young People Amendment Act 2015 (No 3)" w:history="1">
        <w:r w:rsidR="007F087A">
          <w:rPr>
            <w:rStyle w:val="charCitHyperlinkAbbrev"/>
          </w:rPr>
          <w:t>A2015</w:t>
        </w:r>
        <w:r w:rsidR="007F087A">
          <w:rPr>
            <w:rStyle w:val="charCitHyperlinkAbbrev"/>
          </w:rPr>
          <w:noBreakHyphen/>
          <w:t>46</w:t>
        </w:r>
      </w:hyperlink>
      <w:r>
        <w:t xml:space="preserve"> amdt 1.1</w:t>
      </w:r>
      <w:r w:rsidR="00FB2C6A">
        <w:t xml:space="preserve">; </w:t>
      </w:r>
      <w:hyperlink r:id="rId442" w:tooltip="Working with Vulnerable People (Background Checking) Amendment Act 2020" w:history="1">
        <w:r w:rsidR="00FB2C6A" w:rsidRPr="001016FB">
          <w:rPr>
            <w:rStyle w:val="charCitHyperlinkAbbrev"/>
          </w:rPr>
          <w:t>A2020-29</w:t>
        </w:r>
      </w:hyperlink>
      <w:r w:rsidR="00FB2C6A">
        <w:t xml:space="preserve"> s 16, s 17</w:t>
      </w:r>
    </w:p>
    <w:p w14:paraId="199FA91C" w14:textId="57B35315" w:rsidR="0082000E" w:rsidRPr="00670001" w:rsidRDefault="0082000E" w:rsidP="00670001">
      <w:pPr>
        <w:pStyle w:val="AmdtsEntries"/>
      </w:pPr>
      <w:r>
        <w:tab/>
        <w:t xml:space="preserve">sub </w:t>
      </w:r>
      <w:hyperlink r:id="rId443" w:tooltip="Background Checking Legislation Amendment Act 2023" w:history="1">
        <w:r w:rsidR="00711662">
          <w:rPr>
            <w:rStyle w:val="charCitHyperlinkAbbrev"/>
          </w:rPr>
          <w:t>A2023</w:t>
        </w:r>
        <w:r w:rsidR="00711662">
          <w:rPr>
            <w:rStyle w:val="charCitHyperlinkAbbrev"/>
          </w:rPr>
          <w:noBreakHyphen/>
          <w:t>12</w:t>
        </w:r>
      </w:hyperlink>
      <w:r>
        <w:t xml:space="preserve"> s 9</w:t>
      </w:r>
    </w:p>
    <w:p w14:paraId="7E77325C" w14:textId="2EA03382" w:rsidR="00C305E8" w:rsidRDefault="00C305E8" w:rsidP="00B8465D">
      <w:pPr>
        <w:pStyle w:val="AmdtsEntryHd"/>
      </w:pPr>
      <w:r w:rsidRPr="0036731D">
        <w:t xml:space="preserve">Meaning of </w:t>
      </w:r>
      <w:r w:rsidRPr="0036731D">
        <w:rPr>
          <w:rStyle w:val="charItals"/>
        </w:rPr>
        <w:t>application</w:t>
      </w:r>
      <w:r w:rsidRPr="0036731D">
        <w:t>—pt 4</w:t>
      </w:r>
    </w:p>
    <w:p w14:paraId="52E4D060" w14:textId="7C969E5E" w:rsidR="00C305E8" w:rsidRPr="00C305E8" w:rsidRDefault="00C305E8" w:rsidP="00C305E8">
      <w:pPr>
        <w:pStyle w:val="AmdtsEntries"/>
      </w:pPr>
      <w:r>
        <w:t>s 16A</w:t>
      </w:r>
      <w:r>
        <w:tab/>
        <w:t xml:space="preserve">ins </w:t>
      </w:r>
      <w:hyperlink r:id="rId444" w:tooltip="Working with Vulnerable People (Background Checking) Amendment Act 2019" w:history="1">
        <w:r w:rsidRPr="00DE4C1F">
          <w:rPr>
            <w:rStyle w:val="charCitHyperlinkAbbrev"/>
          </w:rPr>
          <w:t>A2019-13</w:t>
        </w:r>
      </w:hyperlink>
      <w:r>
        <w:t xml:space="preserve"> s 16</w:t>
      </w:r>
    </w:p>
    <w:p w14:paraId="4A47783A" w14:textId="40A3DD1C" w:rsidR="00C305E8" w:rsidRDefault="00C305E8" w:rsidP="00B8465D">
      <w:pPr>
        <w:pStyle w:val="AmdtsEntryHd"/>
      </w:pPr>
      <w:r w:rsidRPr="0036731D">
        <w:t>Application for registration</w:t>
      </w:r>
    </w:p>
    <w:p w14:paraId="6966602C" w14:textId="5D9F3727" w:rsidR="00C305E8" w:rsidRDefault="00C305E8" w:rsidP="00C305E8">
      <w:pPr>
        <w:pStyle w:val="AmdtsEntries"/>
      </w:pPr>
      <w:r>
        <w:t>s 17</w:t>
      </w:r>
      <w:r>
        <w:tab/>
        <w:t xml:space="preserve">sub </w:t>
      </w:r>
      <w:hyperlink r:id="rId445" w:tooltip="Working with Vulnerable People (Background Checking) Amendment Act 2019" w:history="1">
        <w:r w:rsidRPr="00DE4C1F">
          <w:rPr>
            <w:rStyle w:val="charCitHyperlinkAbbrev"/>
          </w:rPr>
          <w:t>A2019-13</w:t>
        </w:r>
      </w:hyperlink>
      <w:r>
        <w:t xml:space="preserve"> s 17</w:t>
      </w:r>
    </w:p>
    <w:p w14:paraId="310C5C41" w14:textId="4794F204" w:rsidR="00FB2C6A" w:rsidRPr="00C305E8" w:rsidRDefault="00FB2C6A" w:rsidP="00C305E8">
      <w:pPr>
        <w:pStyle w:val="AmdtsEntries"/>
      </w:pPr>
      <w:r>
        <w:tab/>
        <w:t xml:space="preserve">am </w:t>
      </w:r>
      <w:hyperlink r:id="rId446" w:tooltip="Working with Vulnerable People (Background Checking) Amendment Act 2020" w:history="1">
        <w:r w:rsidRPr="001016FB">
          <w:rPr>
            <w:rStyle w:val="charCitHyperlinkAbbrev"/>
          </w:rPr>
          <w:t>A2020-29</w:t>
        </w:r>
      </w:hyperlink>
      <w:r>
        <w:t xml:space="preserve"> s 18, s 19; ss renum R16 LA</w:t>
      </w:r>
      <w:r w:rsidR="00FA6D93">
        <w:t xml:space="preserve">; </w:t>
      </w:r>
      <w:hyperlink r:id="rId447" w:tooltip="Statute Law Amendment Act 2025" w:history="1">
        <w:r w:rsidR="00FA6D93">
          <w:rPr>
            <w:rStyle w:val="charCitHyperlinkAbbrev"/>
          </w:rPr>
          <w:t>A2025</w:t>
        </w:r>
        <w:r w:rsidR="00FA6D93">
          <w:rPr>
            <w:rStyle w:val="charCitHyperlinkAbbrev"/>
          </w:rPr>
          <w:noBreakHyphen/>
          <w:t>29</w:t>
        </w:r>
      </w:hyperlink>
      <w:r w:rsidR="00FA6D93">
        <w:t xml:space="preserve"> amdt 4.199</w:t>
      </w:r>
      <w:r w:rsidR="00EB4AFB">
        <w:t xml:space="preserve">; </w:t>
      </w:r>
      <w:hyperlink r:id="rId448"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4; ss renum R26 LA</w:t>
      </w:r>
    </w:p>
    <w:p w14:paraId="22EEF795" w14:textId="105521EA" w:rsidR="00C305E8" w:rsidRDefault="00C305E8" w:rsidP="00B8465D">
      <w:pPr>
        <w:pStyle w:val="AmdtsEntryHd"/>
      </w:pPr>
      <w:r w:rsidRPr="004B2189">
        <w:t>Application for registration—contents</w:t>
      </w:r>
    </w:p>
    <w:p w14:paraId="2D02C382" w14:textId="247E10E1" w:rsidR="00C305E8" w:rsidRPr="00C305E8" w:rsidRDefault="00C305E8" w:rsidP="00C305E8">
      <w:pPr>
        <w:pStyle w:val="AmdtsEntries"/>
      </w:pPr>
      <w:r>
        <w:t>s 18</w:t>
      </w:r>
      <w:r>
        <w:tab/>
        <w:t xml:space="preserve">am </w:t>
      </w:r>
      <w:hyperlink r:id="rId449" w:tooltip="Working with Vulnerable People (Background Checking) Amendment Act 2019" w:history="1">
        <w:r w:rsidRPr="00DE4C1F">
          <w:rPr>
            <w:rStyle w:val="charCitHyperlinkAbbrev"/>
          </w:rPr>
          <w:t>A2019-13</w:t>
        </w:r>
      </w:hyperlink>
      <w:r>
        <w:t xml:space="preserve"> ss 18-22; pars renum R16 LA</w:t>
      </w:r>
    </w:p>
    <w:p w14:paraId="5645EFB1" w14:textId="7D341967" w:rsidR="00C305E8" w:rsidRDefault="00C305E8" w:rsidP="00B8465D">
      <w:pPr>
        <w:pStyle w:val="AmdtsEntryHd"/>
      </w:pPr>
      <w:r w:rsidRPr="0036731D">
        <w:t>Application for registration for NDIS activity—additional contents</w:t>
      </w:r>
    </w:p>
    <w:p w14:paraId="52BF6CF1" w14:textId="0BC32EEF" w:rsidR="00C305E8" w:rsidRDefault="00C305E8" w:rsidP="00C305E8">
      <w:pPr>
        <w:pStyle w:val="AmdtsEntries"/>
      </w:pPr>
      <w:r>
        <w:t>s 18A</w:t>
      </w:r>
      <w:r>
        <w:tab/>
        <w:t xml:space="preserve">ins </w:t>
      </w:r>
      <w:hyperlink r:id="rId450" w:tooltip="Working with Vulnerable People (Background Checking) Amendment Act 2019" w:history="1">
        <w:r w:rsidRPr="00DE4C1F">
          <w:rPr>
            <w:rStyle w:val="charCitHyperlinkAbbrev"/>
          </w:rPr>
          <w:t>A2019-13</w:t>
        </w:r>
      </w:hyperlink>
      <w:r>
        <w:t xml:space="preserve"> s 23</w:t>
      </w:r>
    </w:p>
    <w:p w14:paraId="7820FDCD" w14:textId="5887F67E" w:rsidR="00C70C71" w:rsidRPr="00C305E8" w:rsidRDefault="00C70C71" w:rsidP="00C305E8">
      <w:pPr>
        <w:pStyle w:val="AmdtsEntries"/>
      </w:pPr>
      <w:r>
        <w:tab/>
        <w:t xml:space="preserve">am </w:t>
      </w:r>
      <w:hyperlink r:id="rId451" w:tooltip="Statute Law Amendment Act 2025" w:history="1">
        <w:r>
          <w:rPr>
            <w:rStyle w:val="charCitHyperlinkAbbrev"/>
          </w:rPr>
          <w:t>A2025</w:t>
        </w:r>
        <w:r>
          <w:rPr>
            <w:rStyle w:val="charCitHyperlinkAbbrev"/>
          </w:rPr>
          <w:noBreakHyphen/>
          <w:t>29</w:t>
        </w:r>
      </w:hyperlink>
      <w:r>
        <w:t xml:space="preserve"> amdt 3.392</w:t>
      </w:r>
    </w:p>
    <w:p w14:paraId="38994168" w14:textId="123138AB" w:rsidR="00C305E8" w:rsidRDefault="00C305E8" w:rsidP="00B8465D">
      <w:pPr>
        <w:pStyle w:val="AmdtsEntryHd"/>
      </w:pPr>
      <w:r w:rsidRPr="004B2189">
        <w:t>Application for registration—additional information</w:t>
      </w:r>
    </w:p>
    <w:p w14:paraId="0557B2F2" w14:textId="1D299B67" w:rsidR="00C305E8" w:rsidRPr="00C305E8" w:rsidRDefault="00C305E8" w:rsidP="00C305E8">
      <w:pPr>
        <w:pStyle w:val="AmdtsEntries"/>
      </w:pPr>
      <w:r>
        <w:t>s 19</w:t>
      </w:r>
      <w:r>
        <w:tab/>
        <w:t xml:space="preserve">am </w:t>
      </w:r>
      <w:hyperlink r:id="rId452" w:tooltip="Working with Vulnerable People (Background Checking) Amendment Act 2019" w:history="1">
        <w:r w:rsidRPr="00DE4C1F">
          <w:rPr>
            <w:rStyle w:val="charCitHyperlinkAbbrev"/>
          </w:rPr>
          <w:t>A2019-13</w:t>
        </w:r>
      </w:hyperlink>
      <w:r>
        <w:t xml:space="preserve"> s 24</w:t>
      </w:r>
    </w:p>
    <w:p w14:paraId="055B04BA" w14:textId="5762371C" w:rsidR="00142005" w:rsidRDefault="00142005" w:rsidP="00B8465D">
      <w:pPr>
        <w:pStyle w:val="AmdtsEntryHd"/>
      </w:pPr>
      <w:r w:rsidRPr="004B2189">
        <w:t>Application for registration—withdrawal</w:t>
      </w:r>
    </w:p>
    <w:p w14:paraId="6DE90596" w14:textId="64B82269" w:rsidR="00142005" w:rsidRPr="00142005" w:rsidRDefault="00142005" w:rsidP="00142005">
      <w:pPr>
        <w:pStyle w:val="AmdtsEntries"/>
      </w:pPr>
      <w:r>
        <w:t>s 20</w:t>
      </w:r>
      <w:r>
        <w:tab/>
        <w:t xml:space="preserve">am </w:t>
      </w:r>
      <w:hyperlink r:id="rId453" w:tooltip="Working with Vulnerable People (Background Checking) Amendment Act 2019" w:history="1">
        <w:r w:rsidRPr="00DE4C1F">
          <w:rPr>
            <w:rStyle w:val="charCitHyperlinkAbbrev"/>
          </w:rPr>
          <w:t>A2019-13</w:t>
        </w:r>
      </w:hyperlink>
      <w:r>
        <w:t xml:space="preserve"> s 25, s 26; ss renum R16 LA</w:t>
      </w:r>
    </w:p>
    <w:p w14:paraId="3E2EE092" w14:textId="769FB7C5" w:rsidR="00142005" w:rsidRDefault="00A05046" w:rsidP="00B8465D">
      <w:pPr>
        <w:pStyle w:val="AmdtsEntryHd"/>
        <w:rPr>
          <w:bCs/>
        </w:rPr>
      </w:pPr>
      <w:r w:rsidRPr="0002533E">
        <w:t>Offences—applicant fail to disclose charge, conviction or finding of guilt for relevant offence</w:t>
      </w:r>
    </w:p>
    <w:p w14:paraId="56FFF6EE" w14:textId="1439C048" w:rsidR="00142005" w:rsidRDefault="00142005" w:rsidP="00142005">
      <w:pPr>
        <w:pStyle w:val="AmdtsEntries"/>
      </w:pPr>
      <w:r>
        <w:t>s 21 hdg</w:t>
      </w:r>
      <w:r>
        <w:tab/>
        <w:t xml:space="preserve">sub </w:t>
      </w:r>
      <w:hyperlink r:id="rId454" w:tooltip="Working with Vulnerable People (Background Checking) Amendment Act 2019" w:history="1">
        <w:r w:rsidRPr="00DE4C1F">
          <w:rPr>
            <w:rStyle w:val="charCitHyperlinkAbbrev"/>
          </w:rPr>
          <w:t>A2019-13</w:t>
        </w:r>
      </w:hyperlink>
      <w:r>
        <w:t xml:space="preserve"> s 27</w:t>
      </w:r>
      <w:r w:rsidR="00A05046">
        <w:t xml:space="preserve">; </w:t>
      </w:r>
      <w:hyperlink r:id="rId455" w:tooltip="Working with Vulnerable People (Background Checking) Amendment Act 2020" w:history="1">
        <w:r w:rsidR="00A05046" w:rsidRPr="001016FB">
          <w:rPr>
            <w:rStyle w:val="charCitHyperlinkAbbrev"/>
          </w:rPr>
          <w:t>A2020-29</w:t>
        </w:r>
      </w:hyperlink>
      <w:r w:rsidR="00A05046">
        <w:t xml:space="preserve"> s 20</w:t>
      </w:r>
    </w:p>
    <w:p w14:paraId="7F648CC8" w14:textId="5C3F9B57" w:rsidR="00142005" w:rsidRPr="00142005" w:rsidRDefault="00142005" w:rsidP="00142005">
      <w:pPr>
        <w:pStyle w:val="AmdtsEntries"/>
      </w:pPr>
      <w:r>
        <w:t>s 21</w:t>
      </w:r>
      <w:r>
        <w:tab/>
        <w:t xml:space="preserve">am </w:t>
      </w:r>
      <w:hyperlink r:id="rId456" w:tooltip="Working with Vulnerable People (Background Checking) Amendment Act 2019" w:history="1">
        <w:r w:rsidRPr="00DE4C1F">
          <w:rPr>
            <w:rStyle w:val="charCitHyperlinkAbbrev"/>
          </w:rPr>
          <w:t>A2019-13</w:t>
        </w:r>
      </w:hyperlink>
      <w:r>
        <w:t xml:space="preserve"> s 28</w:t>
      </w:r>
      <w:r w:rsidR="00A05046">
        <w:t xml:space="preserve">; </w:t>
      </w:r>
      <w:hyperlink r:id="rId457" w:tooltip="Working with Vulnerable People (Background Checking) Amendment Act 2020" w:history="1">
        <w:r w:rsidR="00A05046" w:rsidRPr="001016FB">
          <w:rPr>
            <w:rStyle w:val="charCitHyperlinkAbbrev"/>
          </w:rPr>
          <w:t>A2020-29</w:t>
        </w:r>
      </w:hyperlink>
      <w:r w:rsidR="00A05046">
        <w:t xml:space="preserve"> s 21</w:t>
      </w:r>
    </w:p>
    <w:p w14:paraId="6CAC232A" w14:textId="3E48460A" w:rsidR="00142005" w:rsidRDefault="00142005" w:rsidP="00B8465D">
      <w:pPr>
        <w:pStyle w:val="AmdtsEntryHd"/>
      </w:pPr>
      <w:r w:rsidRPr="0036731D">
        <w:t>Offence—applicant fail to disclose change in relevant information</w:t>
      </w:r>
    </w:p>
    <w:p w14:paraId="75B3C4B2" w14:textId="54718742" w:rsidR="00142005" w:rsidRPr="00142005" w:rsidRDefault="00142005" w:rsidP="00142005">
      <w:pPr>
        <w:pStyle w:val="AmdtsEntries"/>
      </w:pPr>
      <w:r>
        <w:t>s 21A</w:t>
      </w:r>
      <w:r>
        <w:tab/>
        <w:t xml:space="preserve">ins </w:t>
      </w:r>
      <w:hyperlink r:id="rId458" w:tooltip="Working with Vulnerable People (Background Checking) Amendment Act 2019" w:history="1">
        <w:r w:rsidRPr="00DE4C1F">
          <w:rPr>
            <w:rStyle w:val="charCitHyperlinkAbbrev"/>
          </w:rPr>
          <w:t>A2019-13</w:t>
        </w:r>
      </w:hyperlink>
      <w:r>
        <w:t xml:space="preserve"> s 29</w:t>
      </w:r>
    </w:p>
    <w:p w14:paraId="05C2E555" w14:textId="54CD8D80" w:rsidR="00142005" w:rsidRDefault="00142005" w:rsidP="00B8465D">
      <w:pPr>
        <w:pStyle w:val="AmdtsEntryHd"/>
      </w:pPr>
      <w:r w:rsidRPr="004B2189">
        <w:t>Restriction on reapplying for registration</w:t>
      </w:r>
    </w:p>
    <w:p w14:paraId="6CBA4C6D" w14:textId="65B594A7" w:rsidR="00142005" w:rsidRPr="00142005" w:rsidRDefault="00142005" w:rsidP="00142005">
      <w:pPr>
        <w:pStyle w:val="AmdtsEntries"/>
      </w:pPr>
      <w:r>
        <w:t>s 22</w:t>
      </w:r>
      <w:r>
        <w:tab/>
        <w:t xml:space="preserve">am </w:t>
      </w:r>
      <w:hyperlink r:id="rId459" w:tooltip="Working with Vulnerable People (Background Checking) Amendment Act 2019" w:history="1">
        <w:r w:rsidRPr="00DE4C1F">
          <w:rPr>
            <w:rStyle w:val="charCitHyperlinkAbbrev"/>
          </w:rPr>
          <w:t>A2019-13</w:t>
        </w:r>
      </w:hyperlink>
      <w:r>
        <w:t xml:space="preserve"> s 30, s 31;</w:t>
      </w:r>
      <w:r w:rsidR="00A05046">
        <w:t xml:space="preserve"> </w:t>
      </w:r>
      <w:hyperlink r:id="rId460" w:tooltip="Working with Vulnerable People (Background Checking) Amendment Act 2020" w:history="1">
        <w:r w:rsidR="00A05046" w:rsidRPr="001016FB">
          <w:rPr>
            <w:rStyle w:val="charCitHyperlinkAbbrev"/>
          </w:rPr>
          <w:t>A2020-29</w:t>
        </w:r>
      </w:hyperlink>
      <w:r w:rsidR="00A05046">
        <w:t xml:space="preserve"> s 22; ss renum R16 LA</w:t>
      </w:r>
      <w:r w:rsidR="00EB4AFB">
        <w:t xml:space="preserve">; </w:t>
      </w:r>
      <w:hyperlink r:id="rId461"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5</w:t>
      </w:r>
    </w:p>
    <w:p w14:paraId="338A1CD1" w14:textId="1AD428DE" w:rsidR="00EB4AFB" w:rsidRDefault="00EB4AFB" w:rsidP="00B8465D">
      <w:pPr>
        <w:pStyle w:val="AmdtsEntryHd"/>
      </w:pPr>
      <w:r w:rsidRPr="00BD17CB">
        <w:t>Exemption from s 17 (</w:t>
      </w:r>
      <w:r w:rsidR="00611CF9">
        <w:t>3</w:t>
      </w:r>
      <w:r w:rsidRPr="00BD17CB">
        <w:t>)—corresponding law inconsistent with territory law</w:t>
      </w:r>
    </w:p>
    <w:p w14:paraId="579D4F70" w14:textId="7044FAE0" w:rsidR="00EB4AFB" w:rsidRPr="00EB4AFB" w:rsidRDefault="00EB4AFB" w:rsidP="00EB4AFB">
      <w:pPr>
        <w:pStyle w:val="AmdtsEntries"/>
      </w:pPr>
      <w:r>
        <w:t>s 22A</w:t>
      </w:r>
      <w:r>
        <w:tab/>
        <w:t xml:space="preserve">ins </w:t>
      </w:r>
      <w:hyperlink r:id="rId462" w:tooltip="Working with Vulnerable People (Background Checking) Amendment Act 2025" w:history="1">
        <w:r>
          <w:rPr>
            <w:rStyle w:val="charCitHyperlinkAbbrev"/>
          </w:rPr>
          <w:t>A2025</w:t>
        </w:r>
        <w:r>
          <w:rPr>
            <w:rStyle w:val="charCitHyperlinkAbbrev"/>
          </w:rPr>
          <w:noBreakHyphen/>
          <w:t>39</w:t>
        </w:r>
      </w:hyperlink>
      <w:r>
        <w:t xml:space="preserve"> s 6</w:t>
      </w:r>
    </w:p>
    <w:p w14:paraId="39F639F4" w14:textId="313AB04C" w:rsidR="00A81A8F" w:rsidRDefault="00A81A8F" w:rsidP="00B8465D">
      <w:pPr>
        <w:pStyle w:val="AmdtsEntryHd"/>
        <w:rPr>
          <w:lang w:eastAsia="en-AU"/>
        </w:rPr>
      </w:pPr>
      <w:r w:rsidRPr="004B2189">
        <w:lastRenderedPageBreak/>
        <w:t xml:space="preserve">Meaning of </w:t>
      </w:r>
      <w:r w:rsidRPr="00FB4595">
        <w:rPr>
          <w:rStyle w:val="charItals"/>
        </w:rPr>
        <w:t>criminal history</w:t>
      </w:r>
    </w:p>
    <w:p w14:paraId="361A1AFC" w14:textId="79E434C1" w:rsidR="00A81A8F" w:rsidRDefault="00A81A8F" w:rsidP="00AD1D61">
      <w:pPr>
        <w:pStyle w:val="AmdtsEntries"/>
        <w:keepNext/>
      </w:pPr>
      <w:r>
        <w:rPr>
          <w:lang w:eastAsia="en-AU"/>
        </w:rPr>
        <w:t>s 24</w:t>
      </w:r>
      <w:r>
        <w:rPr>
          <w:lang w:eastAsia="en-AU"/>
        </w:rPr>
        <w:tab/>
        <w:t xml:space="preserve">am </w:t>
      </w:r>
      <w:hyperlink r:id="rId463" w:tooltip="Spent Convictions (Historical Homosexual Convictions Extinguishment) Amendment Act 2015" w:history="1">
        <w:r>
          <w:rPr>
            <w:rStyle w:val="charCitHyperlinkAbbrev"/>
          </w:rPr>
          <w:t>A2015</w:t>
        </w:r>
        <w:r>
          <w:rPr>
            <w:rStyle w:val="charCitHyperlinkAbbrev"/>
          </w:rPr>
          <w:noBreakHyphen/>
          <w:t>45</w:t>
        </w:r>
      </w:hyperlink>
      <w:r>
        <w:t xml:space="preserve"> amdt 1.9</w:t>
      </w:r>
    </w:p>
    <w:p w14:paraId="3B8514EB" w14:textId="1E48A7BF" w:rsidR="008C0194" w:rsidRPr="00A81A8F" w:rsidRDefault="008C0194" w:rsidP="00A81A8F">
      <w:pPr>
        <w:pStyle w:val="AmdtsEntries"/>
        <w:rPr>
          <w:lang w:eastAsia="en-AU"/>
        </w:rPr>
      </w:pPr>
      <w:r>
        <w:tab/>
        <w:t xml:space="preserve">sub </w:t>
      </w:r>
      <w:hyperlink r:id="rId464" w:tooltip="Working with Vulnerable People (Background Checking) Amendment Act 2019" w:history="1">
        <w:r w:rsidRPr="00DE4C1F">
          <w:rPr>
            <w:rStyle w:val="charCitHyperlinkAbbrev"/>
          </w:rPr>
          <w:t>A2019-13</w:t>
        </w:r>
      </w:hyperlink>
      <w:r>
        <w:t xml:space="preserve"> s 32</w:t>
      </w:r>
      <w:r w:rsidR="00A05046">
        <w:t xml:space="preserve">; </w:t>
      </w:r>
      <w:hyperlink r:id="rId465" w:tooltip="Working with Vulnerable People (Background Checking) Amendment Act 2020" w:history="1">
        <w:r w:rsidR="00A05046" w:rsidRPr="001016FB">
          <w:rPr>
            <w:rStyle w:val="charCitHyperlinkAbbrev"/>
          </w:rPr>
          <w:t>A2020-29</w:t>
        </w:r>
      </w:hyperlink>
      <w:r w:rsidR="00A05046">
        <w:t xml:space="preserve"> s 23</w:t>
      </w:r>
    </w:p>
    <w:p w14:paraId="1A529304" w14:textId="1F2F0E71" w:rsidR="008C0194" w:rsidRDefault="008C0194" w:rsidP="00B8465D">
      <w:pPr>
        <w:pStyle w:val="AmdtsEntryHd"/>
        <w:rPr>
          <w:rStyle w:val="charItals"/>
        </w:rPr>
      </w:pPr>
      <w:r w:rsidRPr="004B2189">
        <w:rPr>
          <w:lang w:eastAsia="en-AU"/>
        </w:rPr>
        <w:t xml:space="preserve">Meaning of </w:t>
      </w:r>
      <w:r w:rsidRPr="00FB4595">
        <w:rPr>
          <w:rStyle w:val="charItals"/>
        </w:rPr>
        <w:t>non-conviction information</w:t>
      </w:r>
    </w:p>
    <w:p w14:paraId="6B49BA9F" w14:textId="21451B58" w:rsidR="008C0194" w:rsidRDefault="008C0194" w:rsidP="008C7166">
      <w:pPr>
        <w:pStyle w:val="AmdtsEntries"/>
        <w:keepNext/>
      </w:pPr>
      <w:r>
        <w:t>s 25</w:t>
      </w:r>
      <w:r>
        <w:tab/>
        <w:t xml:space="preserve">am </w:t>
      </w:r>
      <w:hyperlink r:id="rId466" w:tooltip="Working with Vulnerable People (Background Checking) Amendment Act 2019" w:history="1">
        <w:r w:rsidRPr="00DE4C1F">
          <w:rPr>
            <w:rStyle w:val="charCitHyperlinkAbbrev"/>
          </w:rPr>
          <w:t>A2019-13</w:t>
        </w:r>
      </w:hyperlink>
      <w:r>
        <w:t xml:space="preserve"> s 33</w:t>
      </w:r>
    </w:p>
    <w:p w14:paraId="6A3D5F67" w14:textId="16A4975A" w:rsidR="00FA2A4D" w:rsidRDefault="00FA2A4D" w:rsidP="008C0194">
      <w:pPr>
        <w:pStyle w:val="AmdtsEntries"/>
      </w:pPr>
      <w:r>
        <w:tab/>
        <w:t xml:space="preserve">sub </w:t>
      </w:r>
      <w:hyperlink r:id="rId467" w:tooltip="Working with Vulnerable People (Background Checking) Amendment Act 2020" w:history="1">
        <w:r w:rsidRPr="001016FB">
          <w:rPr>
            <w:rStyle w:val="charCitHyperlinkAbbrev"/>
          </w:rPr>
          <w:t>A2020-29</w:t>
        </w:r>
      </w:hyperlink>
      <w:r>
        <w:t xml:space="preserve"> s 23</w:t>
      </w:r>
    </w:p>
    <w:p w14:paraId="4AC65AB7" w14:textId="4F474DE8" w:rsidR="0090398D" w:rsidRDefault="0090398D" w:rsidP="0090398D">
      <w:pPr>
        <w:pStyle w:val="AmdtsEntryHd"/>
      </w:pPr>
      <w:r w:rsidRPr="0036731D">
        <w:t xml:space="preserve">Meaning of </w:t>
      </w:r>
      <w:r>
        <w:rPr>
          <w:rStyle w:val="charItals"/>
        </w:rPr>
        <w:t>relevant</w:t>
      </w:r>
      <w:r w:rsidRPr="0036731D">
        <w:rPr>
          <w:rStyle w:val="charItals"/>
        </w:rPr>
        <w:t xml:space="preserve"> offence</w:t>
      </w:r>
    </w:p>
    <w:p w14:paraId="40D9E19D" w14:textId="4DF3000C" w:rsidR="0090398D" w:rsidRPr="008C0194" w:rsidRDefault="0090398D" w:rsidP="0090398D">
      <w:pPr>
        <w:pStyle w:val="AmdtsEntries"/>
      </w:pPr>
      <w:r>
        <w:t>s 26</w:t>
      </w:r>
      <w:r>
        <w:tab/>
        <w:t xml:space="preserve">om </w:t>
      </w:r>
      <w:hyperlink r:id="rId468" w:tooltip="Working with Vulnerable People (Background Checking) Amendment Act 2020" w:history="1">
        <w:r w:rsidRPr="001016FB">
          <w:rPr>
            <w:rStyle w:val="charCitHyperlinkAbbrev"/>
          </w:rPr>
          <w:t>A2020-29</w:t>
        </w:r>
      </w:hyperlink>
      <w:r>
        <w:t xml:space="preserve"> s 23</w:t>
      </w:r>
    </w:p>
    <w:p w14:paraId="6BC0A4B5" w14:textId="7DA7370F" w:rsidR="008C0194" w:rsidRDefault="008C0194" w:rsidP="00B8465D">
      <w:pPr>
        <w:pStyle w:val="AmdtsEntryHd"/>
      </w:pPr>
      <w:r w:rsidRPr="0036731D">
        <w:t xml:space="preserve">Meaning of </w:t>
      </w:r>
      <w:r w:rsidRPr="0036731D">
        <w:rPr>
          <w:rStyle w:val="charItals"/>
        </w:rPr>
        <w:t>disqualifying offence</w:t>
      </w:r>
      <w:r w:rsidRPr="0036731D">
        <w:t xml:space="preserve"> etc</w:t>
      </w:r>
    </w:p>
    <w:p w14:paraId="12F83A0E" w14:textId="38513321" w:rsidR="008C0194" w:rsidRDefault="008C0194" w:rsidP="003B0C60">
      <w:pPr>
        <w:pStyle w:val="AmdtsEntries"/>
      </w:pPr>
      <w:r>
        <w:t>s 26A</w:t>
      </w:r>
      <w:r>
        <w:tab/>
        <w:t xml:space="preserve">ins </w:t>
      </w:r>
      <w:hyperlink r:id="rId469" w:tooltip="Working with Vulnerable People (Background Checking) Amendment Act 2019" w:history="1">
        <w:r w:rsidRPr="00DE4C1F">
          <w:rPr>
            <w:rStyle w:val="charCitHyperlinkAbbrev"/>
          </w:rPr>
          <w:t>A2019-13</w:t>
        </w:r>
      </w:hyperlink>
      <w:r>
        <w:t xml:space="preserve"> s 34</w:t>
      </w:r>
    </w:p>
    <w:p w14:paraId="46C1ECDC" w14:textId="4B196D1A" w:rsidR="00FA2A4D" w:rsidRPr="008C0194" w:rsidRDefault="00FA2A4D" w:rsidP="008C0194">
      <w:pPr>
        <w:pStyle w:val="AmdtsEntries"/>
      </w:pPr>
      <w:r>
        <w:tab/>
        <w:t xml:space="preserve">om </w:t>
      </w:r>
      <w:hyperlink r:id="rId470" w:tooltip="Working with Vulnerable People (Background Checking) Amendment Act 2020" w:history="1">
        <w:r w:rsidRPr="001016FB">
          <w:rPr>
            <w:rStyle w:val="charCitHyperlinkAbbrev"/>
          </w:rPr>
          <w:t>A2020-29</w:t>
        </w:r>
      </w:hyperlink>
      <w:r>
        <w:t xml:space="preserve"> s 23</w:t>
      </w:r>
    </w:p>
    <w:p w14:paraId="228A0B1E" w14:textId="73E322F2" w:rsidR="00B8465D" w:rsidRDefault="00BB18C7" w:rsidP="00B8465D">
      <w:pPr>
        <w:pStyle w:val="AmdtsEntryHd"/>
      </w:pPr>
      <w:r w:rsidRPr="004B2189">
        <w:rPr>
          <w:lang w:eastAsia="en-AU"/>
        </w:rPr>
        <w:t>Risk assessment guidelines</w:t>
      </w:r>
    </w:p>
    <w:p w14:paraId="24D94203" w14:textId="2EA23C54" w:rsidR="00B8465D" w:rsidRDefault="00B8465D" w:rsidP="00B8465D">
      <w:pPr>
        <w:pStyle w:val="AmdtsEntries"/>
      </w:pPr>
      <w:r>
        <w:t>s 27</w:t>
      </w:r>
      <w:r>
        <w:tab/>
        <w:t xml:space="preserve">am </w:t>
      </w:r>
      <w:hyperlink r:id="rId471" w:tooltip="Statute Law Amendment Act 2013" w:history="1">
        <w:r w:rsidR="00661BE7">
          <w:rPr>
            <w:rStyle w:val="charCitHyperlinkAbbrev"/>
          </w:rPr>
          <w:t>A2013</w:t>
        </w:r>
        <w:r w:rsidR="00661BE7">
          <w:rPr>
            <w:rStyle w:val="charCitHyperlinkAbbrev"/>
          </w:rPr>
          <w:noBreakHyphen/>
          <w:t>19</w:t>
        </w:r>
      </w:hyperlink>
      <w:r w:rsidR="00661BE7">
        <w:t xml:space="preserve"> amdt 3.517</w:t>
      </w:r>
      <w:r w:rsidR="00FA6D93">
        <w:t xml:space="preserve">; </w:t>
      </w:r>
      <w:hyperlink r:id="rId472"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3DC624D6" w14:textId="77777777" w:rsidR="0035277E" w:rsidRDefault="0035277E" w:rsidP="00661BE7">
      <w:pPr>
        <w:pStyle w:val="AmdtsEntryHd"/>
        <w:rPr>
          <w:lang w:eastAsia="en-AU"/>
        </w:rPr>
      </w:pPr>
      <w:r w:rsidRPr="004B2189">
        <w:rPr>
          <w:lang w:eastAsia="en-AU"/>
        </w:rPr>
        <w:t>Risk assessment guidelines—content</w:t>
      </w:r>
    </w:p>
    <w:p w14:paraId="758004F9" w14:textId="5EBFC18F" w:rsidR="0035277E" w:rsidRPr="0035277E" w:rsidRDefault="0035277E" w:rsidP="0035277E">
      <w:pPr>
        <w:pStyle w:val="AmdtsEntries"/>
        <w:rPr>
          <w:lang w:eastAsia="en-AU"/>
        </w:rPr>
      </w:pPr>
      <w:r>
        <w:rPr>
          <w:lang w:eastAsia="en-AU"/>
        </w:rPr>
        <w:t>s 28</w:t>
      </w:r>
      <w:r>
        <w:rPr>
          <w:lang w:eastAsia="en-AU"/>
        </w:rPr>
        <w:tab/>
        <w:t xml:space="preserve">am </w:t>
      </w:r>
      <w:hyperlink r:id="rId473" w:tooltip="Statute Law Amendment Act 2014 (No 2)" w:history="1">
        <w:r>
          <w:rPr>
            <w:rStyle w:val="charCitHyperlinkAbbrev"/>
          </w:rPr>
          <w:t>A2014</w:t>
        </w:r>
        <w:r>
          <w:rPr>
            <w:rStyle w:val="charCitHyperlinkAbbrev"/>
          </w:rPr>
          <w:noBreakHyphen/>
          <w:t>44</w:t>
        </w:r>
      </w:hyperlink>
      <w:r>
        <w:rPr>
          <w:lang w:eastAsia="en-AU"/>
        </w:rPr>
        <w:t xml:space="preserve"> amdt 3.86</w:t>
      </w:r>
      <w:r w:rsidR="00C641AC">
        <w:rPr>
          <w:lang w:eastAsia="en-AU"/>
        </w:rPr>
        <w:t xml:space="preserve">; </w:t>
      </w:r>
      <w:hyperlink r:id="rId474" w:tooltip="Family Violence Act 2016" w:history="1">
        <w:r w:rsidR="00C641AC">
          <w:rPr>
            <w:rStyle w:val="charCitHyperlinkAbbrev"/>
          </w:rPr>
          <w:t>A2016</w:t>
        </w:r>
        <w:r w:rsidR="00C641AC">
          <w:rPr>
            <w:rStyle w:val="charCitHyperlinkAbbrev"/>
          </w:rPr>
          <w:noBreakHyphen/>
          <w:t>42</w:t>
        </w:r>
      </w:hyperlink>
      <w:r w:rsidR="00C641AC">
        <w:t xml:space="preserve"> amdt 3.107</w:t>
      </w:r>
      <w:r w:rsidR="008C0194">
        <w:t xml:space="preserve">; </w:t>
      </w:r>
      <w:hyperlink r:id="rId475" w:tooltip="Working with Vulnerable People (Background Checking) Amendment Act 2019" w:history="1">
        <w:r w:rsidR="008C0194" w:rsidRPr="00DE4C1F">
          <w:rPr>
            <w:rStyle w:val="charCitHyperlinkAbbrev"/>
          </w:rPr>
          <w:t>A2019-13</w:t>
        </w:r>
      </w:hyperlink>
      <w:r w:rsidR="008C0194">
        <w:t xml:space="preserve"> s 35, s 36</w:t>
      </w:r>
      <w:r w:rsidR="00FA2A4D">
        <w:t xml:space="preserve">; </w:t>
      </w:r>
      <w:hyperlink r:id="rId476" w:tooltip="Working with Vulnerable People (Background Checking) Amendment Act 2020" w:history="1">
        <w:r w:rsidR="00FA2A4D" w:rsidRPr="001016FB">
          <w:rPr>
            <w:rStyle w:val="charCitHyperlinkAbbrev"/>
          </w:rPr>
          <w:t>A2020-29</w:t>
        </w:r>
      </w:hyperlink>
      <w:r w:rsidR="00FA2A4D">
        <w:t xml:space="preserve"> s 24, s 25</w:t>
      </w:r>
    </w:p>
    <w:p w14:paraId="4D3901A0" w14:textId="5BB2ED9C" w:rsidR="00691DD9" w:rsidRDefault="00691DD9" w:rsidP="00661BE7">
      <w:pPr>
        <w:pStyle w:val="AmdtsEntryHd"/>
        <w:rPr>
          <w:bCs/>
        </w:rPr>
      </w:pPr>
      <w:r w:rsidRPr="0036731D">
        <w:rPr>
          <w:bCs/>
        </w:rPr>
        <w:t>Risk assessment guidelines—criminal history</w:t>
      </w:r>
    </w:p>
    <w:p w14:paraId="7A525B9A" w14:textId="77D70419" w:rsidR="00691DD9" w:rsidRPr="00691DD9" w:rsidRDefault="00691DD9" w:rsidP="00691DD9">
      <w:pPr>
        <w:pStyle w:val="AmdtsEntries"/>
      </w:pPr>
      <w:r>
        <w:t>s 29</w:t>
      </w:r>
      <w:r>
        <w:tab/>
        <w:t xml:space="preserve">sub </w:t>
      </w:r>
      <w:hyperlink r:id="rId477" w:tooltip="Working with Vulnerable People (Background Checking) Amendment Act 2019" w:history="1">
        <w:r w:rsidRPr="00DE4C1F">
          <w:rPr>
            <w:rStyle w:val="charCitHyperlinkAbbrev"/>
          </w:rPr>
          <w:t>A2019-13</w:t>
        </w:r>
      </w:hyperlink>
      <w:r>
        <w:t xml:space="preserve"> s 37</w:t>
      </w:r>
      <w:r w:rsidR="00FA2A4D">
        <w:t xml:space="preserve">; </w:t>
      </w:r>
      <w:hyperlink r:id="rId478" w:tooltip="Working with Vulnerable People (Background Checking) Amendment Act 2020" w:history="1">
        <w:r w:rsidR="00FA2A4D" w:rsidRPr="001016FB">
          <w:rPr>
            <w:rStyle w:val="charCitHyperlinkAbbrev"/>
          </w:rPr>
          <w:t>A2020-29</w:t>
        </w:r>
      </w:hyperlink>
      <w:r w:rsidR="00FA2A4D">
        <w:t xml:space="preserve"> s 26</w:t>
      </w:r>
    </w:p>
    <w:p w14:paraId="1F9C406F" w14:textId="46849379" w:rsidR="00691DD9" w:rsidRDefault="00691DD9" w:rsidP="00661BE7">
      <w:pPr>
        <w:pStyle w:val="AmdtsEntryHd"/>
      </w:pPr>
      <w:r w:rsidRPr="004B2189">
        <w:t>Risk assessment guidelines—non-conviction information</w:t>
      </w:r>
    </w:p>
    <w:p w14:paraId="671A5981" w14:textId="12E72FBC" w:rsidR="00691DD9" w:rsidRPr="00691DD9" w:rsidRDefault="00691DD9" w:rsidP="00691DD9">
      <w:pPr>
        <w:pStyle w:val="AmdtsEntries"/>
      </w:pPr>
      <w:r>
        <w:t>s 30</w:t>
      </w:r>
      <w:r>
        <w:tab/>
        <w:t xml:space="preserve">am </w:t>
      </w:r>
      <w:hyperlink r:id="rId479" w:tooltip="Working with Vulnerable People (Background Checking) Amendment Act 2019" w:history="1">
        <w:r w:rsidRPr="00DE4C1F">
          <w:rPr>
            <w:rStyle w:val="charCitHyperlinkAbbrev"/>
          </w:rPr>
          <w:t>A2019-13</w:t>
        </w:r>
      </w:hyperlink>
      <w:r>
        <w:t xml:space="preserve"> s 38</w:t>
      </w:r>
      <w:r w:rsidR="00FA2A4D">
        <w:t xml:space="preserve">; </w:t>
      </w:r>
      <w:hyperlink r:id="rId480" w:tooltip="Working with Vulnerable People (Background Checking) Amendment Act 2020" w:history="1">
        <w:r w:rsidR="00FA2A4D" w:rsidRPr="001016FB">
          <w:rPr>
            <w:rStyle w:val="charCitHyperlinkAbbrev"/>
          </w:rPr>
          <w:t>A2020-29</w:t>
        </w:r>
      </w:hyperlink>
      <w:r w:rsidR="00FA2A4D">
        <w:t xml:space="preserve"> </w:t>
      </w:r>
      <w:r w:rsidR="00931CDC">
        <w:t xml:space="preserve">s 27, </w:t>
      </w:r>
      <w:r w:rsidR="00FA2A4D">
        <w:t>s 28</w:t>
      </w:r>
    </w:p>
    <w:p w14:paraId="3AD6BDDF" w14:textId="49264E34" w:rsidR="00FA2A4D" w:rsidRDefault="00FA2A4D" w:rsidP="00661BE7">
      <w:pPr>
        <w:pStyle w:val="AmdtsEntryHd"/>
      </w:pPr>
      <w:r w:rsidRPr="004B2189">
        <w:t>Risk assessments</w:t>
      </w:r>
    </w:p>
    <w:p w14:paraId="5D92EF7D" w14:textId="447B0029" w:rsidR="00FA2A4D" w:rsidRPr="00FA2A4D" w:rsidRDefault="00FA2A4D" w:rsidP="00FA2A4D">
      <w:pPr>
        <w:pStyle w:val="AmdtsEntries"/>
      </w:pPr>
      <w:r>
        <w:t>s 32</w:t>
      </w:r>
      <w:r>
        <w:tab/>
        <w:t xml:space="preserve">am </w:t>
      </w:r>
      <w:hyperlink r:id="rId481" w:tooltip="Working with Vulnerable People (Background Checking) Amendment Act 2020" w:history="1">
        <w:r w:rsidRPr="001016FB">
          <w:rPr>
            <w:rStyle w:val="charCitHyperlinkAbbrev"/>
          </w:rPr>
          <w:t>A2020-29</w:t>
        </w:r>
      </w:hyperlink>
      <w:r>
        <w:t xml:space="preserve"> s 29</w:t>
      </w:r>
      <w:r w:rsidR="00EB4AFB">
        <w:t xml:space="preserve">; </w:t>
      </w:r>
      <w:hyperlink r:id="rId482" w:tooltip="Working with Vulnerable People (Background Checking) Amendment Act 2025" w:history="1">
        <w:r w:rsidR="00EB4AFB">
          <w:rPr>
            <w:rStyle w:val="charCitHyperlinkAbbrev"/>
          </w:rPr>
          <w:t>A2025</w:t>
        </w:r>
        <w:r w:rsidR="00EB4AFB">
          <w:rPr>
            <w:rStyle w:val="charCitHyperlinkAbbrev"/>
          </w:rPr>
          <w:noBreakHyphen/>
          <w:t>39</w:t>
        </w:r>
      </w:hyperlink>
      <w:r w:rsidR="00EB4AFB">
        <w:t xml:space="preserve"> s 7</w:t>
      </w:r>
    </w:p>
    <w:p w14:paraId="4B4BBF7D" w14:textId="4F84F5CE" w:rsidR="00567E1B" w:rsidRDefault="00567E1B" w:rsidP="00661BE7">
      <w:pPr>
        <w:pStyle w:val="AmdtsEntryHd"/>
      </w:pPr>
      <w:r w:rsidRPr="00055EF8">
        <w:t>Commissioner may request information from an entity to conduct risk assessments</w:t>
      </w:r>
    </w:p>
    <w:p w14:paraId="33FE0224" w14:textId="540EBE39" w:rsidR="00567E1B" w:rsidRDefault="00567E1B" w:rsidP="000F1A3E">
      <w:pPr>
        <w:pStyle w:val="AmdtsEntries"/>
      </w:pPr>
      <w:r>
        <w:t>s 33</w:t>
      </w:r>
      <w:r>
        <w:tab/>
        <w:t xml:space="preserve">sub </w:t>
      </w:r>
      <w:hyperlink r:id="rId483"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12</w:t>
      </w:r>
    </w:p>
    <w:p w14:paraId="5F23C921" w14:textId="416A7C1C" w:rsidR="00691DD9" w:rsidRPr="00567E1B" w:rsidRDefault="00691DD9" w:rsidP="000F1A3E">
      <w:pPr>
        <w:pStyle w:val="AmdtsEntries"/>
      </w:pPr>
      <w:r>
        <w:tab/>
        <w:t xml:space="preserve">am </w:t>
      </w:r>
      <w:hyperlink r:id="rId484" w:tooltip="Working with Vulnerable People (Background Checking) Amendment Act 2019" w:history="1">
        <w:r w:rsidRPr="00DE4C1F">
          <w:rPr>
            <w:rStyle w:val="charCitHyperlinkAbbrev"/>
          </w:rPr>
          <w:t>A2019-13</w:t>
        </w:r>
      </w:hyperlink>
      <w:r>
        <w:t xml:space="preserve"> s 39, s 40; ss renum R16 LA</w:t>
      </w:r>
    </w:p>
    <w:p w14:paraId="32A4EFDA" w14:textId="77777777" w:rsidR="0035277E" w:rsidRDefault="0035277E" w:rsidP="00661BE7">
      <w:pPr>
        <w:pStyle w:val="AmdtsEntryHd"/>
      </w:pPr>
      <w:r w:rsidRPr="004B2189">
        <w:t>Independent advisors—appointment</w:t>
      </w:r>
    </w:p>
    <w:p w14:paraId="7C9250B0" w14:textId="22CB2BBA" w:rsidR="0035277E" w:rsidRPr="0035277E" w:rsidRDefault="0035277E" w:rsidP="0035277E">
      <w:pPr>
        <w:pStyle w:val="AmdtsEntries"/>
      </w:pPr>
      <w:r>
        <w:t>s 34</w:t>
      </w:r>
      <w:r>
        <w:tab/>
      </w:r>
      <w:r>
        <w:rPr>
          <w:lang w:eastAsia="en-AU"/>
        </w:rPr>
        <w:t xml:space="preserve">am </w:t>
      </w:r>
      <w:hyperlink r:id="rId485" w:tooltip="Statute Law Amendment Act 2014 (No 2)" w:history="1">
        <w:r>
          <w:rPr>
            <w:rStyle w:val="charCitHyperlinkAbbrev"/>
          </w:rPr>
          <w:t>A2014</w:t>
        </w:r>
        <w:r>
          <w:rPr>
            <w:rStyle w:val="charCitHyperlinkAbbrev"/>
          </w:rPr>
          <w:noBreakHyphen/>
          <w:t>44</w:t>
        </w:r>
      </w:hyperlink>
      <w:r w:rsidR="00DB6A30">
        <w:rPr>
          <w:lang w:eastAsia="en-AU"/>
        </w:rPr>
        <w:t xml:space="preserve"> amdt 3.87</w:t>
      </w:r>
      <w:r>
        <w:rPr>
          <w:lang w:eastAsia="en-AU"/>
        </w:rPr>
        <w:t>, amdt 3.88</w:t>
      </w:r>
      <w:r w:rsidR="006F1D6B">
        <w:rPr>
          <w:lang w:eastAsia="en-AU"/>
        </w:rPr>
        <w:t xml:space="preserve">; </w:t>
      </w:r>
      <w:hyperlink r:id="rId486" w:tooltip="Working with Vulnerable People (Background Checking) Amendment Act 2020" w:history="1">
        <w:r w:rsidR="006F1D6B" w:rsidRPr="001016FB">
          <w:rPr>
            <w:rStyle w:val="charCitHyperlinkAbbrev"/>
          </w:rPr>
          <w:t>A2020-29</w:t>
        </w:r>
      </w:hyperlink>
      <w:r w:rsidR="006F1D6B">
        <w:rPr>
          <w:lang w:eastAsia="en-AU"/>
        </w:rPr>
        <w:t xml:space="preserve"> s 30</w:t>
      </w:r>
      <w:r w:rsidR="00711662">
        <w:rPr>
          <w:lang w:eastAsia="en-AU"/>
        </w:rPr>
        <w:t xml:space="preserve">; </w:t>
      </w:r>
      <w:hyperlink r:id="rId487" w:tooltip="Background Checking Legislation Amendment Act 2023" w:history="1">
        <w:r w:rsidR="00711662">
          <w:rPr>
            <w:rStyle w:val="charCitHyperlinkAbbrev"/>
          </w:rPr>
          <w:t>A2023</w:t>
        </w:r>
        <w:r w:rsidR="00711662">
          <w:rPr>
            <w:rStyle w:val="charCitHyperlinkAbbrev"/>
          </w:rPr>
          <w:noBreakHyphen/>
          <w:t>12</w:t>
        </w:r>
      </w:hyperlink>
      <w:r w:rsidR="00711662">
        <w:rPr>
          <w:lang w:eastAsia="en-AU"/>
        </w:rPr>
        <w:t xml:space="preserve"> s 10</w:t>
      </w:r>
      <w:r w:rsidR="00FA6D93">
        <w:t xml:space="preserve">; </w:t>
      </w:r>
      <w:hyperlink r:id="rId488"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7A87ED21" w14:textId="5A1B4D4D" w:rsidR="00691DD9" w:rsidRDefault="00691DD9" w:rsidP="00661BE7">
      <w:pPr>
        <w:pStyle w:val="AmdtsEntryHd"/>
      </w:pPr>
      <w:r w:rsidRPr="004B2189">
        <w:t>Independent advisors—advice</w:t>
      </w:r>
    </w:p>
    <w:p w14:paraId="6471704B" w14:textId="686B13C8" w:rsidR="00691DD9" w:rsidRPr="00691DD9" w:rsidRDefault="00691DD9" w:rsidP="00691DD9">
      <w:pPr>
        <w:pStyle w:val="AmdtsEntries"/>
      </w:pPr>
      <w:r>
        <w:t>s 35</w:t>
      </w:r>
      <w:r>
        <w:tab/>
        <w:t xml:space="preserve">am </w:t>
      </w:r>
      <w:hyperlink r:id="rId489" w:tooltip="Working with Vulnerable People (Background Checking) Amendment Act 2019" w:history="1">
        <w:r w:rsidRPr="00DE4C1F">
          <w:rPr>
            <w:rStyle w:val="charCitHyperlinkAbbrev"/>
          </w:rPr>
          <w:t>A2019-13</w:t>
        </w:r>
      </w:hyperlink>
      <w:r>
        <w:t xml:space="preserve"> s 41</w:t>
      </w:r>
    </w:p>
    <w:p w14:paraId="138BBC04" w14:textId="50691F8A" w:rsidR="00691DD9" w:rsidRDefault="00691DD9" w:rsidP="00661BE7">
      <w:pPr>
        <w:pStyle w:val="AmdtsEntryHd"/>
      </w:pPr>
      <w:r w:rsidRPr="004B2189">
        <w:t>Proposed negative notices</w:t>
      </w:r>
    </w:p>
    <w:p w14:paraId="6BEBC041" w14:textId="5D39B051" w:rsidR="00691DD9" w:rsidRPr="00691DD9" w:rsidRDefault="00691DD9" w:rsidP="00691DD9">
      <w:pPr>
        <w:pStyle w:val="AmdtsEntries"/>
      </w:pPr>
      <w:r>
        <w:t>s 37</w:t>
      </w:r>
      <w:r>
        <w:tab/>
        <w:t xml:space="preserve">am </w:t>
      </w:r>
      <w:hyperlink r:id="rId490" w:tooltip="Working with Vulnerable People (Background Checking) Amendment Act 2019" w:history="1">
        <w:r w:rsidRPr="00DE4C1F">
          <w:rPr>
            <w:rStyle w:val="charCitHyperlinkAbbrev"/>
          </w:rPr>
          <w:t>A2019-13</w:t>
        </w:r>
      </w:hyperlink>
      <w:r>
        <w:t xml:space="preserve"> s 42</w:t>
      </w:r>
      <w:r w:rsidR="006F1D6B">
        <w:t xml:space="preserve">; </w:t>
      </w:r>
      <w:hyperlink r:id="rId491" w:tooltip="Working with Vulnerable People (Background Checking) Amendment Act 2020" w:history="1">
        <w:r w:rsidR="006F1D6B" w:rsidRPr="001016FB">
          <w:rPr>
            <w:rStyle w:val="charCitHyperlinkAbbrev"/>
          </w:rPr>
          <w:t>A2020-29</w:t>
        </w:r>
      </w:hyperlink>
      <w:r w:rsidR="006F1D6B">
        <w:t xml:space="preserve"> s 31</w:t>
      </w:r>
      <w:r w:rsidR="00DD323D">
        <w:t>; ss renum R16 LA</w:t>
      </w:r>
    </w:p>
    <w:p w14:paraId="4867E1F3" w14:textId="25099274" w:rsidR="003A65FC" w:rsidRDefault="003A65FC" w:rsidP="00661BE7">
      <w:pPr>
        <w:pStyle w:val="AmdtsEntryHd"/>
      </w:pPr>
      <w:r w:rsidRPr="004B2189">
        <w:t>Reconsideration of negative risk assessments</w:t>
      </w:r>
    </w:p>
    <w:p w14:paraId="7B44235C" w14:textId="416FE153" w:rsidR="003A65FC" w:rsidRPr="003A65FC" w:rsidRDefault="003A65FC" w:rsidP="003A65FC">
      <w:pPr>
        <w:pStyle w:val="AmdtsEntries"/>
      </w:pPr>
      <w:r>
        <w:t>s 38</w:t>
      </w:r>
      <w:r>
        <w:tab/>
        <w:t xml:space="preserve">am </w:t>
      </w:r>
      <w:hyperlink r:id="rId492" w:tooltip="Working with Vulnerable People (Background Checking) Amendment Act 2019" w:history="1">
        <w:r w:rsidRPr="00DE4C1F">
          <w:rPr>
            <w:rStyle w:val="charCitHyperlinkAbbrev"/>
          </w:rPr>
          <w:t>A2019-13</w:t>
        </w:r>
      </w:hyperlink>
      <w:r>
        <w:t xml:space="preserve"> s 43</w:t>
      </w:r>
    </w:p>
    <w:p w14:paraId="142E6F9E" w14:textId="4D1F64B9" w:rsidR="0035277E" w:rsidRDefault="0035277E" w:rsidP="00661BE7">
      <w:pPr>
        <w:pStyle w:val="AmdtsEntryHd"/>
      </w:pPr>
      <w:r w:rsidRPr="004B2189">
        <w:t>Negative notices</w:t>
      </w:r>
    </w:p>
    <w:p w14:paraId="547CC7A8" w14:textId="56A556D2" w:rsidR="0035277E" w:rsidRPr="0035277E" w:rsidRDefault="0035277E" w:rsidP="0035277E">
      <w:pPr>
        <w:pStyle w:val="AmdtsEntries"/>
      </w:pPr>
      <w:r>
        <w:t>s 40</w:t>
      </w:r>
      <w:r>
        <w:tab/>
      </w:r>
      <w:r w:rsidR="00840A50">
        <w:rPr>
          <w:lang w:eastAsia="en-AU"/>
        </w:rPr>
        <w:t xml:space="preserve">am </w:t>
      </w:r>
      <w:hyperlink r:id="rId493" w:tooltip="Statute Law Amendment Act 2014 (No 2)" w:history="1">
        <w:r w:rsidR="00840A50">
          <w:rPr>
            <w:rStyle w:val="charCitHyperlinkAbbrev"/>
          </w:rPr>
          <w:t>A2014</w:t>
        </w:r>
        <w:r w:rsidR="00840A50">
          <w:rPr>
            <w:rStyle w:val="charCitHyperlinkAbbrev"/>
          </w:rPr>
          <w:noBreakHyphen/>
          <w:t>44</w:t>
        </w:r>
      </w:hyperlink>
      <w:r w:rsidR="00840A50">
        <w:rPr>
          <w:lang w:eastAsia="en-AU"/>
        </w:rPr>
        <w:t xml:space="preserve"> amdt 3.89</w:t>
      </w:r>
      <w:r w:rsidR="003A65FC">
        <w:rPr>
          <w:lang w:eastAsia="en-AU"/>
        </w:rPr>
        <w:t xml:space="preserve">; </w:t>
      </w:r>
      <w:hyperlink r:id="rId494" w:tooltip="Working with Vulnerable People (Background Checking) Amendment Act 2019" w:history="1">
        <w:r w:rsidR="003A65FC" w:rsidRPr="00DE4C1F">
          <w:rPr>
            <w:rStyle w:val="charCitHyperlinkAbbrev"/>
          </w:rPr>
          <w:t>A2019-13</w:t>
        </w:r>
      </w:hyperlink>
      <w:r w:rsidR="003A65FC">
        <w:rPr>
          <w:lang w:eastAsia="en-AU"/>
        </w:rPr>
        <w:t xml:space="preserve"> s 44</w:t>
      </w:r>
      <w:r w:rsidR="006F1D6B">
        <w:rPr>
          <w:lang w:eastAsia="en-AU"/>
        </w:rPr>
        <w:t xml:space="preserve">; </w:t>
      </w:r>
      <w:hyperlink r:id="rId495" w:tooltip="Working with Vulnerable People (Background Checking) Amendment Act 2020" w:history="1">
        <w:r w:rsidR="006F1D6B" w:rsidRPr="001016FB">
          <w:rPr>
            <w:rStyle w:val="charCitHyperlinkAbbrev"/>
          </w:rPr>
          <w:t>A2020-29</w:t>
        </w:r>
      </w:hyperlink>
      <w:r w:rsidR="006F1D6B">
        <w:rPr>
          <w:lang w:eastAsia="en-AU"/>
        </w:rPr>
        <w:t xml:space="preserve"> ss 32-36; </w:t>
      </w:r>
      <w:r w:rsidR="0046616C">
        <w:rPr>
          <w:lang w:eastAsia="en-AU"/>
        </w:rPr>
        <w:t xml:space="preserve">pars, </w:t>
      </w:r>
      <w:r w:rsidR="006F1D6B">
        <w:rPr>
          <w:lang w:eastAsia="en-AU"/>
        </w:rPr>
        <w:t>ss renum R16 LA</w:t>
      </w:r>
      <w:r w:rsidR="006B1C47">
        <w:rPr>
          <w:lang w:eastAsia="en-AU"/>
        </w:rPr>
        <w:t xml:space="preserve">; </w:t>
      </w:r>
      <w:hyperlink r:id="rId496" w:tooltip="Working with Vulnerable People (Background Checking) Amendment Act 2025" w:history="1">
        <w:r w:rsidR="006B1C47">
          <w:rPr>
            <w:rStyle w:val="charCitHyperlinkAbbrev"/>
          </w:rPr>
          <w:t>A2025</w:t>
        </w:r>
        <w:r w:rsidR="006B1C47">
          <w:rPr>
            <w:rStyle w:val="charCitHyperlinkAbbrev"/>
          </w:rPr>
          <w:noBreakHyphen/>
          <w:t>39</w:t>
        </w:r>
      </w:hyperlink>
      <w:r w:rsidR="006B1C47">
        <w:rPr>
          <w:lang w:eastAsia="en-AU"/>
        </w:rPr>
        <w:t xml:space="preserve"> s 8; pars renum R26 LA</w:t>
      </w:r>
    </w:p>
    <w:p w14:paraId="2890B673" w14:textId="2B5628A9" w:rsidR="001B1614" w:rsidRDefault="001B1614" w:rsidP="00840A50">
      <w:pPr>
        <w:pStyle w:val="AmdtsEntryHd"/>
      </w:pPr>
      <w:r w:rsidRPr="004B2189">
        <w:lastRenderedPageBreak/>
        <w:t>Registration</w:t>
      </w:r>
    </w:p>
    <w:p w14:paraId="2362AEF1" w14:textId="77C5018E" w:rsidR="001B1614" w:rsidRPr="001B1614" w:rsidRDefault="001B1614" w:rsidP="001B1614">
      <w:pPr>
        <w:pStyle w:val="AmdtsEntries"/>
      </w:pPr>
      <w:r>
        <w:t>s 41</w:t>
      </w:r>
      <w:r>
        <w:tab/>
        <w:t xml:space="preserve">am </w:t>
      </w:r>
      <w:hyperlink r:id="rId497" w:tooltip="Working with Vulnerable People (Background Checking) Amendment Act 2019" w:history="1">
        <w:r w:rsidRPr="00DE4C1F">
          <w:rPr>
            <w:rStyle w:val="charCitHyperlinkAbbrev"/>
          </w:rPr>
          <w:t>A2019-13</w:t>
        </w:r>
      </w:hyperlink>
      <w:r>
        <w:t xml:space="preserve"> s 45, s 46</w:t>
      </w:r>
      <w:r w:rsidR="006F1D6B">
        <w:t xml:space="preserve">; </w:t>
      </w:r>
      <w:hyperlink r:id="rId498" w:tooltip="Working with Vulnerable People (Background Checking) Amendment Act 2020" w:history="1">
        <w:r w:rsidR="006F1D6B" w:rsidRPr="001016FB">
          <w:rPr>
            <w:rStyle w:val="charCitHyperlinkAbbrev"/>
          </w:rPr>
          <w:t>A2020-29</w:t>
        </w:r>
      </w:hyperlink>
      <w:r w:rsidR="006F1D6B">
        <w:t xml:space="preserve"> s 37</w:t>
      </w:r>
      <w:r w:rsidR="001A25F9">
        <w:t xml:space="preserve">; </w:t>
      </w:r>
      <w:r w:rsidR="001A25F9">
        <w:rPr>
          <w:lang w:eastAsia="en-AU"/>
        </w:rPr>
        <w:t>ss renum R16 LA</w:t>
      </w:r>
      <w:r w:rsidR="006B1C47">
        <w:rPr>
          <w:lang w:eastAsia="en-AU"/>
        </w:rPr>
        <w:t xml:space="preserve">; </w:t>
      </w:r>
      <w:hyperlink r:id="rId499" w:tooltip="Working with Vulnerable People (Background Checking) Amendment Act 2025" w:history="1">
        <w:r w:rsidR="006B1C47">
          <w:rPr>
            <w:rStyle w:val="charCitHyperlinkAbbrev"/>
          </w:rPr>
          <w:t>A2025</w:t>
        </w:r>
        <w:r w:rsidR="006B1C47">
          <w:rPr>
            <w:rStyle w:val="charCitHyperlinkAbbrev"/>
          </w:rPr>
          <w:noBreakHyphen/>
          <w:t>39</w:t>
        </w:r>
      </w:hyperlink>
      <w:r w:rsidR="006B1C47">
        <w:rPr>
          <w:lang w:eastAsia="en-AU"/>
        </w:rPr>
        <w:t xml:space="preserve"> s 9</w:t>
      </w:r>
    </w:p>
    <w:p w14:paraId="05A62B4E" w14:textId="7778B2D5" w:rsidR="006F1D6B" w:rsidRDefault="0021393F" w:rsidP="00840A50">
      <w:pPr>
        <w:pStyle w:val="AmdtsEntryHd"/>
      </w:pPr>
      <w:r w:rsidRPr="004B2189">
        <w:t>Conditional registration</w:t>
      </w:r>
    </w:p>
    <w:p w14:paraId="6C719534" w14:textId="46E749D1" w:rsidR="0021393F" w:rsidRPr="0021393F" w:rsidRDefault="0021393F" w:rsidP="0021393F">
      <w:pPr>
        <w:pStyle w:val="AmdtsEntries"/>
      </w:pPr>
      <w:r>
        <w:t>s 42</w:t>
      </w:r>
      <w:r>
        <w:tab/>
        <w:t xml:space="preserve">am </w:t>
      </w:r>
      <w:hyperlink r:id="rId500" w:tooltip="Working with Vulnerable People (Background Checking) Amendment Act 2020" w:history="1">
        <w:r w:rsidRPr="001016FB">
          <w:rPr>
            <w:rStyle w:val="charCitHyperlinkAbbrev"/>
          </w:rPr>
          <w:t>A2020-29</w:t>
        </w:r>
      </w:hyperlink>
      <w:r>
        <w:t xml:space="preserve"> s 38</w:t>
      </w:r>
    </w:p>
    <w:p w14:paraId="7E84F705" w14:textId="674B65FC" w:rsidR="0021393F" w:rsidRDefault="006B1C47" w:rsidP="001F6E06">
      <w:pPr>
        <w:pStyle w:val="AmdtsEntryHd"/>
      </w:pPr>
      <w:r w:rsidRPr="005706B1">
        <w:t>Conditional registration—class A disqualifying offence or negative status under corresponding law</w:t>
      </w:r>
    </w:p>
    <w:p w14:paraId="79A77E4C" w14:textId="6D3773D0" w:rsidR="0021393F" w:rsidRDefault="0021393F" w:rsidP="001F6E06">
      <w:pPr>
        <w:pStyle w:val="AmdtsEntries"/>
        <w:keepNext/>
      </w:pPr>
      <w:r>
        <w:t>s 42A</w:t>
      </w:r>
      <w:r>
        <w:tab/>
        <w:t xml:space="preserve">ins </w:t>
      </w:r>
      <w:hyperlink r:id="rId501" w:tooltip="Working with Vulnerable People (Background Checking) Amendment Act 2020" w:history="1">
        <w:r w:rsidRPr="001016FB">
          <w:rPr>
            <w:rStyle w:val="charCitHyperlinkAbbrev"/>
          </w:rPr>
          <w:t>A2020-29</w:t>
        </w:r>
      </w:hyperlink>
      <w:r>
        <w:t xml:space="preserve"> s 39</w:t>
      </w:r>
    </w:p>
    <w:p w14:paraId="11ACE210" w14:textId="01147410" w:rsidR="00711662" w:rsidRDefault="00711662" w:rsidP="0021393F">
      <w:pPr>
        <w:pStyle w:val="AmdtsEntries"/>
      </w:pPr>
      <w:r>
        <w:tab/>
        <w:t xml:space="preserve">am </w:t>
      </w:r>
      <w:hyperlink r:id="rId502" w:tooltip="Background Checking Legislation Amendment Act 2023" w:history="1">
        <w:r>
          <w:rPr>
            <w:rStyle w:val="charCitHyperlinkAbbrev"/>
          </w:rPr>
          <w:t>A2023</w:t>
        </w:r>
        <w:r>
          <w:rPr>
            <w:rStyle w:val="charCitHyperlinkAbbrev"/>
          </w:rPr>
          <w:noBreakHyphen/>
          <w:t>12</w:t>
        </w:r>
      </w:hyperlink>
      <w:r>
        <w:t xml:space="preserve"> s 11</w:t>
      </w:r>
    </w:p>
    <w:p w14:paraId="6A68CA0B" w14:textId="2A67C3CB" w:rsidR="006B1C47" w:rsidRPr="0021393F" w:rsidRDefault="006B1C47" w:rsidP="0021393F">
      <w:pPr>
        <w:pStyle w:val="AmdtsEntries"/>
      </w:pPr>
      <w:r>
        <w:tab/>
        <w:t xml:space="preserve">sub </w:t>
      </w:r>
      <w:hyperlink r:id="rId503" w:tooltip="Working with Vulnerable People (Background Checking) Amendment Act 2025" w:history="1">
        <w:r>
          <w:rPr>
            <w:rStyle w:val="charCitHyperlinkAbbrev"/>
          </w:rPr>
          <w:t>A2025</w:t>
        </w:r>
        <w:r>
          <w:rPr>
            <w:rStyle w:val="charCitHyperlinkAbbrev"/>
          </w:rPr>
          <w:noBreakHyphen/>
          <w:t>39</w:t>
        </w:r>
      </w:hyperlink>
      <w:r>
        <w:t xml:space="preserve"> s 10</w:t>
      </w:r>
    </w:p>
    <w:p w14:paraId="4D5128ED" w14:textId="053B22F7" w:rsidR="0021393F" w:rsidRDefault="0021393F" w:rsidP="0021393F">
      <w:pPr>
        <w:pStyle w:val="AmdtsEntryHd"/>
      </w:pPr>
      <w:r w:rsidRPr="0002533E">
        <w:t>Conditional registration—role</w:t>
      </w:r>
      <w:r w:rsidRPr="0002533E">
        <w:noBreakHyphen/>
        <w:t>based registration</w:t>
      </w:r>
    </w:p>
    <w:p w14:paraId="3D9BE2F1" w14:textId="46484D9B" w:rsidR="0021393F" w:rsidRPr="0021393F" w:rsidRDefault="0021393F" w:rsidP="0021393F">
      <w:pPr>
        <w:pStyle w:val="AmdtsEntries"/>
      </w:pPr>
      <w:r>
        <w:t>s 42B</w:t>
      </w:r>
      <w:r>
        <w:tab/>
        <w:t xml:space="preserve">ins </w:t>
      </w:r>
      <w:hyperlink r:id="rId504" w:tooltip="Working with Vulnerable People (Background Checking) Amendment Act 2020" w:history="1">
        <w:r w:rsidRPr="001016FB">
          <w:rPr>
            <w:rStyle w:val="charCitHyperlinkAbbrev"/>
          </w:rPr>
          <w:t>A2020-29</w:t>
        </w:r>
      </w:hyperlink>
      <w:r>
        <w:t xml:space="preserve"> s 39</w:t>
      </w:r>
    </w:p>
    <w:p w14:paraId="39BAACD4" w14:textId="39595A4E" w:rsidR="0021393F" w:rsidRDefault="0021393F" w:rsidP="0021393F">
      <w:pPr>
        <w:pStyle w:val="AmdtsEntryHd"/>
      </w:pPr>
      <w:r w:rsidRPr="0002533E">
        <w:t>Conditional registration—disqualifying offences</w:t>
      </w:r>
    </w:p>
    <w:p w14:paraId="49851F6D" w14:textId="5264B7C3" w:rsidR="0021393F" w:rsidRPr="0021393F" w:rsidRDefault="0021393F" w:rsidP="0021393F">
      <w:pPr>
        <w:pStyle w:val="AmdtsEntries"/>
      </w:pPr>
      <w:r>
        <w:t>s 42C</w:t>
      </w:r>
      <w:r>
        <w:tab/>
        <w:t xml:space="preserve">ins </w:t>
      </w:r>
      <w:hyperlink r:id="rId505" w:tooltip="Working with Vulnerable People (Background Checking) Amendment Act 2020" w:history="1">
        <w:r w:rsidRPr="001016FB">
          <w:rPr>
            <w:rStyle w:val="charCitHyperlinkAbbrev"/>
          </w:rPr>
          <w:t>A2020-29</w:t>
        </w:r>
      </w:hyperlink>
      <w:r>
        <w:t xml:space="preserve"> s 39</w:t>
      </w:r>
    </w:p>
    <w:p w14:paraId="520447E7" w14:textId="66A2618B" w:rsidR="00840A50" w:rsidRDefault="00840A50" w:rsidP="00840A50">
      <w:pPr>
        <w:pStyle w:val="AmdtsEntryHd"/>
      </w:pPr>
      <w:r w:rsidRPr="004B2189">
        <w:t>Proposed conditional registration</w:t>
      </w:r>
    </w:p>
    <w:p w14:paraId="09475AE3" w14:textId="44BBC3CC" w:rsidR="00840A50" w:rsidRPr="0035277E" w:rsidRDefault="00840A50" w:rsidP="00840A50">
      <w:pPr>
        <w:pStyle w:val="AmdtsEntries"/>
      </w:pPr>
      <w:r>
        <w:t>s 43</w:t>
      </w:r>
      <w:r>
        <w:tab/>
      </w:r>
      <w:r>
        <w:rPr>
          <w:lang w:eastAsia="en-AU"/>
        </w:rPr>
        <w:t xml:space="preserve">am </w:t>
      </w:r>
      <w:hyperlink r:id="rId506" w:tooltip="Statute Law Amendment Act 2014 (No 2)" w:history="1">
        <w:r>
          <w:rPr>
            <w:rStyle w:val="charCitHyperlinkAbbrev"/>
          </w:rPr>
          <w:t>A2014</w:t>
        </w:r>
        <w:r>
          <w:rPr>
            <w:rStyle w:val="charCitHyperlinkAbbrev"/>
          </w:rPr>
          <w:noBreakHyphen/>
          <w:t>44</w:t>
        </w:r>
      </w:hyperlink>
      <w:r>
        <w:rPr>
          <w:lang w:eastAsia="en-AU"/>
        </w:rPr>
        <w:t xml:space="preserve"> amdt 3.90</w:t>
      </w:r>
      <w:r w:rsidR="0021393F">
        <w:rPr>
          <w:lang w:eastAsia="en-AU"/>
        </w:rPr>
        <w:t xml:space="preserve">; </w:t>
      </w:r>
      <w:hyperlink r:id="rId507" w:tooltip="Working with Vulnerable People (Background Checking) Amendment Act 2020" w:history="1">
        <w:r w:rsidR="0021393F" w:rsidRPr="001016FB">
          <w:rPr>
            <w:rStyle w:val="charCitHyperlinkAbbrev"/>
          </w:rPr>
          <w:t>A2020-29</w:t>
        </w:r>
      </w:hyperlink>
      <w:r w:rsidR="0021393F">
        <w:rPr>
          <w:lang w:eastAsia="en-AU"/>
        </w:rPr>
        <w:t xml:space="preserve"> s 40, s 41</w:t>
      </w:r>
    </w:p>
    <w:p w14:paraId="768AC1A2" w14:textId="00289884" w:rsidR="001B1614" w:rsidRDefault="001B1614" w:rsidP="00840A50">
      <w:pPr>
        <w:pStyle w:val="AmdtsEntryHd"/>
        <w:rPr>
          <w:bCs/>
        </w:rPr>
      </w:pPr>
      <w:r w:rsidRPr="004B2189">
        <w:t xml:space="preserve">Reconsideration of </w:t>
      </w:r>
      <w:r w:rsidRPr="004B2189">
        <w:rPr>
          <w:bCs/>
        </w:rPr>
        <w:t>proposed conditional registration</w:t>
      </w:r>
    </w:p>
    <w:p w14:paraId="306FA2A5" w14:textId="7DEEC4F3" w:rsidR="001B1614" w:rsidRPr="001B1614" w:rsidRDefault="001B1614" w:rsidP="001B1614">
      <w:pPr>
        <w:pStyle w:val="AmdtsEntries"/>
      </w:pPr>
      <w:r>
        <w:t>s 44</w:t>
      </w:r>
      <w:r>
        <w:tab/>
        <w:t xml:space="preserve">am </w:t>
      </w:r>
      <w:hyperlink r:id="rId508" w:tooltip="Working with Vulnerable People (Background Checking) Amendment Act 2019" w:history="1">
        <w:r w:rsidRPr="00DE4C1F">
          <w:rPr>
            <w:rStyle w:val="charCitHyperlinkAbbrev"/>
          </w:rPr>
          <w:t>A2019-13</w:t>
        </w:r>
      </w:hyperlink>
      <w:r>
        <w:t xml:space="preserve"> ss 47-49; ss renum R16 LA</w:t>
      </w:r>
    </w:p>
    <w:p w14:paraId="65363970" w14:textId="6279E121" w:rsidR="0021393F" w:rsidRDefault="0021393F" w:rsidP="00840A50">
      <w:pPr>
        <w:pStyle w:val="AmdtsEntryHd"/>
      </w:pPr>
      <w:r w:rsidRPr="004B2189">
        <w:t>Notice of conditional registration</w:t>
      </w:r>
    </w:p>
    <w:p w14:paraId="78BE95A3" w14:textId="31D5CAA5" w:rsidR="0021393F" w:rsidRPr="0021393F" w:rsidRDefault="0021393F" w:rsidP="0021393F">
      <w:pPr>
        <w:pStyle w:val="AmdtsEntries"/>
      </w:pPr>
      <w:r>
        <w:t>s 46</w:t>
      </w:r>
      <w:r>
        <w:tab/>
        <w:t xml:space="preserve">am </w:t>
      </w:r>
      <w:hyperlink r:id="rId509" w:tooltip="Working with Vulnerable People (Background Checking) Amendment Act 2020" w:history="1">
        <w:r w:rsidRPr="001016FB">
          <w:rPr>
            <w:rStyle w:val="charCitHyperlinkAbbrev"/>
          </w:rPr>
          <w:t>A2020-29</w:t>
        </w:r>
      </w:hyperlink>
      <w:r>
        <w:t xml:space="preserve"> s 42; ss renum R16 LA</w:t>
      </w:r>
    </w:p>
    <w:p w14:paraId="30F25B3F" w14:textId="3824574F" w:rsidR="00073D09" w:rsidRDefault="00073D09" w:rsidP="00840A50">
      <w:pPr>
        <w:pStyle w:val="AmdtsEntryHd"/>
      </w:pPr>
      <w:r w:rsidRPr="004B2189">
        <w:t>Conditional registration—amendment</w:t>
      </w:r>
    </w:p>
    <w:p w14:paraId="6A5881E3" w14:textId="344E1D1F" w:rsidR="00073D09" w:rsidRPr="00073D09" w:rsidRDefault="00073D09" w:rsidP="00073D09">
      <w:pPr>
        <w:pStyle w:val="AmdtsEntries"/>
      </w:pPr>
      <w:r>
        <w:t>s 47</w:t>
      </w:r>
      <w:r>
        <w:tab/>
        <w:t xml:space="preserve">am </w:t>
      </w:r>
      <w:hyperlink r:id="rId510" w:tooltip="Working with Vulnerable People (Background Checking) Amendment Act 2019" w:history="1">
        <w:r w:rsidRPr="00DE4C1F">
          <w:rPr>
            <w:rStyle w:val="charCitHyperlinkAbbrev"/>
          </w:rPr>
          <w:t>A2019-13</w:t>
        </w:r>
      </w:hyperlink>
      <w:r>
        <w:t xml:space="preserve"> s 50; ss renum R16 LA</w:t>
      </w:r>
    </w:p>
    <w:p w14:paraId="445A8899" w14:textId="15BCFAF7" w:rsidR="00073D09" w:rsidRDefault="00073D09" w:rsidP="00840A50">
      <w:pPr>
        <w:pStyle w:val="AmdtsEntryHd"/>
      </w:pPr>
      <w:r w:rsidRPr="0036731D">
        <w:t>Restrictions on reapplying for amendment of conditional registration</w:t>
      </w:r>
    </w:p>
    <w:p w14:paraId="0DF49187" w14:textId="65438A4F" w:rsidR="00073D09" w:rsidRPr="00073D09" w:rsidRDefault="00073D09" w:rsidP="00073D09">
      <w:pPr>
        <w:pStyle w:val="AmdtsEntries"/>
      </w:pPr>
      <w:r>
        <w:t>s 47A</w:t>
      </w:r>
      <w:r>
        <w:tab/>
        <w:t xml:space="preserve">ins </w:t>
      </w:r>
      <w:hyperlink r:id="rId511" w:tooltip="Working with Vulnerable People (Background Checking) Amendment Act 2019" w:history="1">
        <w:r w:rsidRPr="00DE4C1F">
          <w:rPr>
            <w:rStyle w:val="charCitHyperlinkAbbrev"/>
          </w:rPr>
          <w:t>A2019-13</w:t>
        </w:r>
      </w:hyperlink>
      <w:r>
        <w:t xml:space="preserve"> s 51</w:t>
      </w:r>
    </w:p>
    <w:p w14:paraId="2216D2E8" w14:textId="548B0382" w:rsidR="00073D09" w:rsidRDefault="00073D09" w:rsidP="00840A50">
      <w:pPr>
        <w:pStyle w:val="AmdtsEntryHd"/>
        <w:rPr>
          <w:rStyle w:val="CharDivText"/>
        </w:rPr>
      </w:pPr>
      <w:r w:rsidRPr="00B90FB3">
        <w:rPr>
          <w:rStyle w:val="CharDivText"/>
        </w:rPr>
        <w:t>Registration cards</w:t>
      </w:r>
    </w:p>
    <w:p w14:paraId="741286BD" w14:textId="771F1062" w:rsidR="00073D09" w:rsidRPr="00073D09" w:rsidRDefault="00073D09" w:rsidP="00073D09">
      <w:pPr>
        <w:pStyle w:val="AmdtsEntries"/>
      </w:pPr>
      <w:r>
        <w:t>div 6.2 hdg</w:t>
      </w:r>
      <w:r>
        <w:tab/>
        <w:t xml:space="preserve">om </w:t>
      </w:r>
      <w:hyperlink r:id="rId512" w:tooltip="Working with Vulnerable People (Background Checking) Amendment Act 2019" w:history="1">
        <w:r w:rsidRPr="00DE4C1F">
          <w:rPr>
            <w:rStyle w:val="charCitHyperlinkAbbrev"/>
          </w:rPr>
          <w:t>A2019-13</w:t>
        </w:r>
      </w:hyperlink>
      <w:r>
        <w:t xml:space="preserve"> s 52</w:t>
      </w:r>
    </w:p>
    <w:p w14:paraId="11767482" w14:textId="7903CE86" w:rsidR="00840A50" w:rsidRDefault="00840A50" w:rsidP="00840A50">
      <w:pPr>
        <w:pStyle w:val="AmdtsEntryHd"/>
      </w:pPr>
      <w:r w:rsidRPr="004B2189">
        <w:t>Registration cards</w:t>
      </w:r>
    </w:p>
    <w:p w14:paraId="086061FE" w14:textId="725D0223" w:rsidR="00840A50" w:rsidRDefault="00840A50" w:rsidP="00840A50">
      <w:pPr>
        <w:pStyle w:val="AmdtsEntries"/>
        <w:rPr>
          <w:lang w:eastAsia="en-AU"/>
        </w:rPr>
      </w:pPr>
      <w:r>
        <w:t>s 49</w:t>
      </w:r>
      <w:r>
        <w:tab/>
      </w:r>
      <w:r>
        <w:rPr>
          <w:lang w:eastAsia="en-AU"/>
        </w:rPr>
        <w:t xml:space="preserve">am </w:t>
      </w:r>
      <w:hyperlink r:id="rId513" w:tooltip="Statute Law Amendment Act 2014 (No 2)" w:history="1">
        <w:r>
          <w:rPr>
            <w:rStyle w:val="charCitHyperlinkAbbrev"/>
          </w:rPr>
          <w:t>A2014</w:t>
        </w:r>
        <w:r>
          <w:rPr>
            <w:rStyle w:val="charCitHyperlinkAbbrev"/>
          </w:rPr>
          <w:noBreakHyphen/>
          <w:t>44</w:t>
        </w:r>
      </w:hyperlink>
      <w:r>
        <w:rPr>
          <w:lang w:eastAsia="en-AU"/>
        </w:rPr>
        <w:t xml:space="preserve"> amdt 3.91</w:t>
      </w:r>
    </w:p>
    <w:p w14:paraId="6998A2AA" w14:textId="189F2B77" w:rsidR="00073D09" w:rsidRPr="0035277E" w:rsidRDefault="00073D09" w:rsidP="00840A50">
      <w:pPr>
        <w:pStyle w:val="AmdtsEntries"/>
      </w:pPr>
      <w:r>
        <w:rPr>
          <w:lang w:eastAsia="en-AU"/>
        </w:rPr>
        <w:tab/>
        <w:t xml:space="preserve">om </w:t>
      </w:r>
      <w:hyperlink r:id="rId514" w:tooltip="Working with Vulnerable People (Background Checking) Amendment Act 2019" w:history="1">
        <w:r w:rsidRPr="00DE4C1F">
          <w:rPr>
            <w:rStyle w:val="charCitHyperlinkAbbrev"/>
          </w:rPr>
          <w:t>A2019-13</w:t>
        </w:r>
      </w:hyperlink>
      <w:r>
        <w:rPr>
          <w:lang w:eastAsia="en-AU"/>
        </w:rPr>
        <w:t xml:space="preserve"> s 52</w:t>
      </w:r>
    </w:p>
    <w:p w14:paraId="025D6C9A" w14:textId="0FF0F80E" w:rsidR="00AF11F3" w:rsidRDefault="00AF11F3" w:rsidP="00661BE7">
      <w:pPr>
        <w:pStyle w:val="AmdtsEntryHd"/>
      </w:pPr>
      <w:r w:rsidRPr="004B2189">
        <w:t>Offence—fail to produce registration card</w:t>
      </w:r>
    </w:p>
    <w:p w14:paraId="2A68D83D" w14:textId="6E8DE9BA" w:rsidR="00AF11F3" w:rsidRPr="00AF11F3" w:rsidRDefault="00AF11F3" w:rsidP="00AF11F3">
      <w:pPr>
        <w:pStyle w:val="AmdtsEntries"/>
      </w:pPr>
      <w:r>
        <w:t>s 50</w:t>
      </w:r>
      <w:r>
        <w:tab/>
        <w:t xml:space="preserve">om </w:t>
      </w:r>
      <w:hyperlink r:id="rId515" w:tooltip="Working with Vulnerable People (Background Checking) Amendment Act 2019" w:history="1">
        <w:r w:rsidRPr="00DE4C1F">
          <w:rPr>
            <w:rStyle w:val="charCitHyperlinkAbbrev"/>
          </w:rPr>
          <w:t>A2019-13</w:t>
        </w:r>
      </w:hyperlink>
      <w:r>
        <w:t xml:space="preserve"> s 52</w:t>
      </w:r>
    </w:p>
    <w:p w14:paraId="749BFAAD" w14:textId="3972C0DB" w:rsidR="00661BE7" w:rsidRDefault="00BB18C7" w:rsidP="00661BE7">
      <w:pPr>
        <w:pStyle w:val="AmdtsEntryHd"/>
      </w:pPr>
      <w:r w:rsidRPr="004B2189">
        <w:rPr>
          <w:lang w:eastAsia="en-AU"/>
        </w:rPr>
        <w:t>Lost, stolen or damaged registration cards</w:t>
      </w:r>
    </w:p>
    <w:p w14:paraId="1EECC1E6" w14:textId="72DC39B1" w:rsidR="00661BE7" w:rsidRDefault="00661BE7" w:rsidP="00661BE7">
      <w:pPr>
        <w:pStyle w:val="AmdtsEntries"/>
      </w:pPr>
      <w:r>
        <w:t>s 51</w:t>
      </w:r>
      <w:r>
        <w:tab/>
        <w:t xml:space="preserve">am </w:t>
      </w:r>
      <w:hyperlink r:id="rId516" w:tooltip="Statute Law Amendment Act 2013" w:history="1">
        <w:r>
          <w:rPr>
            <w:rStyle w:val="charCitHyperlinkAbbrev"/>
          </w:rPr>
          <w:t>A2013</w:t>
        </w:r>
        <w:r>
          <w:rPr>
            <w:rStyle w:val="charCitHyperlinkAbbrev"/>
          </w:rPr>
          <w:noBreakHyphen/>
          <w:t>19</w:t>
        </w:r>
      </w:hyperlink>
      <w:r>
        <w:t xml:space="preserve"> amdt 3.518</w:t>
      </w:r>
    </w:p>
    <w:p w14:paraId="6ED3DECE" w14:textId="216380CA" w:rsidR="00AF11F3" w:rsidRPr="0035277E" w:rsidRDefault="00AF11F3" w:rsidP="00AF11F3">
      <w:pPr>
        <w:pStyle w:val="AmdtsEntries"/>
      </w:pPr>
      <w:r>
        <w:rPr>
          <w:lang w:eastAsia="en-AU"/>
        </w:rPr>
        <w:tab/>
        <w:t xml:space="preserve">om </w:t>
      </w:r>
      <w:hyperlink r:id="rId517" w:tooltip="Working with Vulnerable People (Background Checking) Amendment Act 2019" w:history="1">
        <w:r w:rsidRPr="00DE4C1F">
          <w:rPr>
            <w:rStyle w:val="charCitHyperlinkAbbrev"/>
          </w:rPr>
          <w:t>A2019-13</w:t>
        </w:r>
      </w:hyperlink>
      <w:r>
        <w:rPr>
          <w:lang w:eastAsia="en-AU"/>
        </w:rPr>
        <w:t xml:space="preserve"> s 52</w:t>
      </w:r>
    </w:p>
    <w:p w14:paraId="4109D007" w14:textId="736C5653" w:rsidR="00AF11F3" w:rsidRDefault="00AF11F3" w:rsidP="00AF11F3">
      <w:pPr>
        <w:pStyle w:val="AmdtsEntryHd"/>
      </w:pPr>
      <w:r w:rsidRPr="004B2189">
        <w:rPr>
          <w:lang w:eastAsia="en-AU"/>
        </w:rPr>
        <w:t>Offence—fail to return registration card</w:t>
      </w:r>
    </w:p>
    <w:p w14:paraId="307E68BF" w14:textId="0924EB7C" w:rsidR="00AF11F3" w:rsidRPr="00AF11F3" w:rsidRDefault="00AF11F3" w:rsidP="00AF11F3">
      <w:pPr>
        <w:pStyle w:val="AmdtsEntries"/>
      </w:pPr>
      <w:r>
        <w:t>s 52</w:t>
      </w:r>
      <w:r>
        <w:tab/>
        <w:t xml:space="preserve">om </w:t>
      </w:r>
      <w:hyperlink r:id="rId518" w:tooltip="Working with Vulnerable People (Background Checking) Amendment Act 2019" w:history="1">
        <w:r w:rsidRPr="00DE4C1F">
          <w:rPr>
            <w:rStyle w:val="charCitHyperlinkAbbrev"/>
          </w:rPr>
          <w:t>A2019-13</w:t>
        </w:r>
      </w:hyperlink>
      <w:r>
        <w:t xml:space="preserve"> s 52</w:t>
      </w:r>
    </w:p>
    <w:p w14:paraId="7BD7628D" w14:textId="77777777" w:rsidR="00567E1B" w:rsidRDefault="00567E1B" w:rsidP="00E47A39">
      <w:pPr>
        <w:pStyle w:val="AmdtsEntryHd"/>
      </w:pPr>
      <w:r w:rsidRPr="00055EF8">
        <w:lastRenderedPageBreak/>
        <w:t>Commissioner may request information from entities about registered people</w:t>
      </w:r>
    </w:p>
    <w:p w14:paraId="10ECBECD" w14:textId="5C791612" w:rsidR="00567E1B" w:rsidRDefault="00567E1B" w:rsidP="000F1A3E">
      <w:pPr>
        <w:pStyle w:val="AmdtsEntries"/>
      </w:pPr>
      <w:r>
        <w:t>s 53</w:t>
      </w:r>
      <w:r>
        <w:tab/>
        <w:t xml:space="preserve">sub </w:t>
      </w:r>
      <w:hyperlink r:id="rId519"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w:t>
      </w:r>
      <w:r w:rsidR="003B359B">
        <w:t>13</w:t>
      </w:r>
    </w:p>
    <w:p w14:paraId="49229BC7" w14:textId="2AAE07D5" w:rsidR="00AF11F3" w:rsidRPr="00567E1B" w:rsidRDefault="00AF11F3" w:rsidP="000F1A3E">
      <w:pPr>
        <w:pStyle w:val="AmdtsEntries"/>
      </w:pPr>
      <w:r>
        <w:tab/>
        <w:t xml:space="preserve">am </w:t>
      </w:r>
      <w:hyperlink r:id="rId520" w:tooltip="Working with Vulnerable People (Background Checking) Amendment Act 2019" w:history="1">
        <w:r w:rsidRPr="00DE4C1F">
          <w:rPr>
            <w:rStyle w:val="charCitHyperlinkAbbrev"/>
          </w:rPr>
          <w:t>A2019-13</w:t>
        </w:r>
      </w:hyperlink>
      <w:r>
        <w:t xml:space="preserve"> s 53, s 54; ss renum R16 LA</w:t>
      </w:r>
    </w:p>
    <w:p w14:paraId="4426CA1A" w14:textId="504762CF" w:rsidR="00AF11F3" w:rsidRDefault="00AF11F3" w:rsidP="00E47A39">
      <w:pPr>
        <w:pStyle w:val="AmdtsEntryHd"/>
      </w:pPr>
      <w:r w:rsidRPr="004B2189">
        <w:t>Additional risk assessments</w:t>
      </w:r>
    </w:p>
    <w:p w14:paraId="5DA673A4" w14:textId="5365C88B" w:rsidR="00AF11F3" w:rsidRPr="00AF11F3" w:rsidRDefault="00AF11F3" w:rsidP="00AF11F3">
      <w:pPr>
        <w:pStyle w:val="AmdtsEntries"/>
      </w:pPr>
      <w:r>
        <w:t>s 54</w:t>
      </w:r>
      <w:r>
        <w:tab/>
        <w:t xml:space="preserve">am </w:t>
      </w:r>
      <w:hyperlink r:id="rId521" w:tooltip="Working with Vulnerable People (Background Checking) Amendment Act 2019" w:history="1">
        <w:r w:rsidRPr="00DE4C1F">
          <w:rPr>
            <w:rStyle w:val="charCitHyperlinkAbbrev"/>
          </w:rPr>
          <w:t>A2019-13</w:t>
        </w:r>
      </w:hyperlink>
      <w:r>
        <w:t xml:space="preserve"> s 55, s 56</w:t>
      </w:r>
    </w:p>
    <w:p w14:paraId="7826BCBC" w14:textId="017D2AC4" w:rsidR="00AF11F3" w:rsidRDefault="00AF11F3" w:rsidP="00E47A39">
      <w:pPr>
        <w:pStyle w:val="AmdtsEntryHd"/>
      </w:pPr>
      <w:r w:rsidRPr="0036731D">
        <w:t>Interim conditional registration</w:t>
      </w:r>
    </w:p>
    <w:p w14:paraId="39DE494A" w14:textId="5198C66D" w:rsidR="00AF11F3" w:rsidRDefault="00AF11F3" w:rsidP="00AF11F3">
      <w:pPr>
        <w:pStyle w:val="AmdtsEntries"/>
      </w:pPr>
      <w:r>
        <w:t>s 54A</w:t>
      </w:r>
      <w:r>
        <w:tab/>
        <w:t xml:space="preserve">ins </w:t>
      </w:r>
      <w:hyperlink r:id="rId522" w:tooltip="Working with Vulnerable People (Background Checking) Amendment Act 2019" w:history="1">
        <w:r w:rsidRPr="00DE4C1F">
          <w:rPr>
            <w:rStyle w:val="charCitHyperlinkAbbrev"/>
          </w:rPr>
          <w:t>A2019-13</w:t>
        </w:r>
      </w:hyperlink>
      <w:r>
        <w:t xml:space="preserve"> s 57</w:t>
      </w:r>
    </w:p>
    <w:p w14:paraId="0BCE52CD" w14:textId="5F06F808" w:rsidR="002A5A5E" w:rsidRPr="00AF11F3" w:rsidRDefault="002A5A5E" w:rsidP="00AF11F3">
      <w:pPr>
        <w:pStyle w:val="AmdtsEntries"/>
      </w:pPr>
      <w:r>
        <w:tab/>
        <w:t xml:space="preserve">am </w:t>
      </w:r>
      <w:hyperlink r:id="rId523" w:tooltip="Working with Vulnerable People (Background Checking) Amendment Act 2020" w:history="1">
        <w:r w:rsidRPr="001016FB">
          <w:rPr>
            <w:rStyle w:val="charCitHyperlinkAbbrev"/>
          </w:rPr>
          <w:t>A2020-29</w:t>
        </w:r>
      </w:hyperlink>
      <w:r>
        <w:t xml:space="preserve"> s 43</w:t>
      </w:r>
    </w:p>
    <w:p w14:paraId="23D10B8A" w14:textId="7D7736D3" w:rsidR="00AF11F3" w:rsidRDefault="00844EB4" w:rsidP="00AF11F3">
      <w:pPr>
        <w:pStyle w:val="AmdtsEntryHd"/>
      </w:pPr>
      <w:r>
        <w:t>Offence</w:t>
      </w:r>
      <w:r w:rsidRPr="0002533E">
        <w:rPr>
          <w:bCs/>
        </w:rPr>
        <w:t>—registered person</w:t>
      </w:r>
      <w:r>
        <w:rPr>
          <w:bCs/>
        </w:rPr>
        <w:t xml:space="preserve"> contravene interim condition of</w:t>
      </w:r>
      <w:r w:rsidR="00AF11F3" w:rsidRPr="0036731D">
        <w:t xml:space="preserve"> registration</w:t>
      </w:r>
    </w:p>
    <w:p w14:paraId="25B46F39" w14:textId="5353CEBE" w:rsidR="00AF11F3" w:rsidRPr="00AF11F3" w:rsidRDefault="00AF11F3" w:rsidP="00AF11F3">
      <w:pPr>
        <w:pStyle w:val="AmdtsEntries"/>
      </w:pPr>
      <w:r>
        <w:t>s 54B</w:t>
      </w:r>
      <w:r>
        <w:tab/>
        <w:t xml:space="preserve">ins </w:t>
      </w:r>
      <w:hyperlink r:id="rId524" w:tooltip="Working with Vulnerable People (Background Checking) Amendment Act 2019" w:history="1">
        <w:r w:rsidRPr="00DE4C1F">
          <w:rPr>
            <w:rStyle w:val="charCitHyperlinkAbbrev"/>
          </w:rPr>
          <w:t>A2019-13</w:t>
        </w:r>
      </w:hyperlink>
      <w:r>
        <w:t xml:space="preserve"> s 57</w:t>
      </w:r>
    </w:p>
    <w:p w14:paraId="19CD31C9" w14:textId="70A19BA7" w:rsidR="00EE667D" w:rsidRDefault="002A5A5E" w:rsidP="00E47A39">
      <w:pPr>
        <w:pStyle w:val="AmdtsEntryHd"/>
        <w:rPr>
          <w:bCs/>
        </w:rPr>
      </w:pPr>
      <w:r w:rsidRPr="0002533E">
        <w:rPr>
          <w:bCs/>
        </w:rPr>
        <w:t>Offences—registered person fail to disclose charge, conviction or finding of guilt for relevant offence</w:t>
      </w:r>
    </w:p>
    <w:p w14:paraId="239916BF" w14:textId="74800288" w:rsidR="00EE667D" w:rsidRDefault="00EE667D" w:rsidP="00C545B4">
      <w:pPr>
        <w:pStyle w:val="AmdtsEntries"/>
        <w:keepNext/>
      </w:pPr>
      <w:r>
        <w:t>s 55 hdg</w:t>
      </w:r>
      <w:r>
        <w:tab/>
        <w:t xml:space="preserve">sub </w:t>
      </w:r>
      <w:hyperlink r:id="rId525" w:tooltip="Working with Vulnerable People (Background Checking) Amendment Act 2019" w:history="1">
        <w:r w:rsidRPr="00DE4C1F">
          <w:rPr>
            <w:rStyle w:val="charCitHyperlinkAbbrev"/>
          </w:rPr>
          <w:t>A2019-13</w:t>
        </w:r>
      </w:hyperlink>
      <w:r>
        <w:t xml:space="preserve"> s 58</w:t>
      </w:r>
      <w:r w:rsidR="002A5A5E">
        <w:t xml:space="preserve">; </w:t>
      </w:r>
      <w:hyperlink r:id="rId526" w:tooltip="Working with Vulnerable People (Background Checking) Amendment Act 2020" w:history="1">
        <w:r w:rsidR="002A5A5E" w:rsidRPr="001016FB">
          <w:rPr>
            <w:rStyle w:val="charCitHyperlinkAbbrev"/>
          </w:rPr>
          <w:t>A2020-29</w:t>
        </w:r>
      </w:hyperlink>
      <w:r w:rsidR="002A5A5E">
        <w:t xml:space="preserve"> s 44</w:t>
      </w:r>
    </w:p>
    <w:p w14:paraId="6A27DACA" w14:textId="78296F5E" w:rsidR="00EE667D" w:rsidRPr="00EE667D" w:rsidRDefault="00EE667D" w:rsidP="00EE667D">
      <w:pPr>
        <w:pStyle w:val="AmdtsEntries"/>
      </w:pPr>
      <w:r>
        <w:t>s 55</w:t>
      </w:r>
      <w:r>
        <w:tab/>
        <w:t xml:space="preserve">am </w:t>
      </w:r>
      <w:hyperlink r:id="rId527" w:tooltip="Working with Vulnerable People (Background Checking) Amendment Act 2019" w:history="1">
        <w:r w:rsidRPr="00DE4C1F">
          <w:rPr>
            <w:rStyle w:val="charCitHyperlinkAbbrev"/>
          </w:rPr>
          <w:t>A2019-13</w:t>
        </w:r>
      </w:hyperlink>
      <w:r>
        <w:t xml:space="preserve"> s 59</w:t>
      </w:r>
      <w:r w:rsidR="002A5A5E">
        <w:t xml:space="preserve">; </w:t>
      </w:r>
      <w:hyperlink r:id="rId528" w:tooltip="Working with Vulnerable People (Background Checking) Amendment Act 2020" w:history="1">
        <w:r w:rsidR="002A5A5E" w:rsidRPr="001016FB">
          <w:rPr>
            <w:rStyle w:val="charCitHyperlinkAbbrev"/>
          </w:rPr>
          <w:t>A2020-29</w:t>
        </w:r>
      </w:hyperlink>
      <w:r w:rsidR="002A5A5E">
        <w:t xml:space="preserve"> s 45</w:t>
      </w:r>
    </w:p>
    <w:p w14:paraId="6FE54569" w14:textId="3DFEF271" w:rsidR="00EE667D" w:rsidRDefault="00EE667D" w:rsidP="00E47A39">
      <w:pPr>
        <w:pStyle w:val="AmdtsEntryHd"/>
      </w:pPr>
      <w:r w:rsidRPr="0036731D">
        <w:t>Offence—applicant fail to disclose change in relevant information</w:t>
      </w:r>
    </w:p>
    <w:p w14:paraId="78A7A6AC" w14:textId="39E9F0DB" w:rsidR="00EE667D" w:rsidRPr="00EE667D" w:rsidRDefault="00EE667D" w:rsidP="00EE667D">
      <w:pPr>
        <w:pStyle w:val="AmdtsEntries"/>
      </w:pPr>
      <w:r>
        <w:t>s 55A</w:t>
      </w:r>
      <w:r>
        <w:tab/>
        <w:t xml:space="preserve">ins </w:t>
      </w:r>
      <w:hyperlink r:id="rId529" w:tooltip="Working with Vulnerable People (Background Checking) Amendment Act 2019" w:history="1">
        <w:r w:rsidRPr="00DE4C1F">
          <w:rPr>
            <w:rStyle w:val="charCitHyperlinkAbbrev"/>
          </w:rPr>
          <w:t>A2019-13</w:t>
        </w:r>
      </w:hyperlink>
      <w:r>
        <w:t xml:space="preserve"> s 60</w:t>
      </w:r>
    </w:p>
    <w:p w14:paraId="0E19439C" w14:textId="633AFD55" w:rsidR="00F1266C" w:rsidRDefault="002A5A5E" w:rsidP="00E47A39">
      <w:pPr>
        <w:pStyle w:val="AmdtsEntryHd"/>
        <w:rPr>
          <w:lang w:eastAsia="en-AU"/>
        </w:rPr>
      </w:pPr>
      <w:r w:rsidRPr="0002533E">
        <w:rPr>
          <w:lang w:eastAsia="en-AU"/>
        </w:rPr>
        <w:t>Offence—fail to notify change of name</w:t>
      </w:r>
    </w:p>
    <w:p w14:paraId="59F17B07" w14:textId="0112484F" w:rsidR="002A5A5E" w:rsidRDefault="002A5A5E" w:rsidP="00F1266C">
      <w:pPr>
        <w:pStyle w:val="AmdtsEntries"/>
        <w:rPr>
          <w:lang w:eastAsia="en-AU"/>
        </w:rPr>
      </w:pPr>
      <w:r>
        <w:rPr>
          <w:lang w:eastAsia="en-AU"/>
        </w:rPr>
        <w:t>s 56 hdg</w:t>
      </w:r>
      <w:r>
        <w:rPr>
          <w:lang w:eastAsia="en-AU"/>
        </w:rPr>
        <w:tab/>
        <w:t xml:space="preserve">sub </w:t>
      </w:r>
      <w:hyperlink r:id="rId530" w:tooltip="Working with Vulnerable People (Background Checking) Amendment Act 2020" w:history="1">
        <w:r w:rsidRPr="001016FB">
          <w:rPr>
            <w:rStyle w:val="charCitHyperlinkAbbrev"/>
          </w:rPr>
          <w:t>A2020-29</w:t>
        </w:r>
      </w:hyperlink>
      <w:r>
        <w:rPr>
          <w:lang w:eastAsia="en-AU"/>
        </w:rPr>
        <w:t xml:space="preserve"> s 46</w:t>
      </w:r>
    </w:p>
    <w:p w14:paraId="43A8C7F7" w14:textId="24DFA6D3" w:rsidR="00F1266C" w:rsidRPr="00F1266C" w:rsidRDefault="00F1266C" w:rsidP="00F1266C">
      <w:pPr>
        <w:pStyle w:val="AmdtsEntries"/>
        <w:rPr>
          <w:lang w:eastAsia="en-AU"/>
        </w:rPr>
      </w:pPr>
      <w:r>
        <w:rPr>
          <w:lang w:eastAsia="en-AU"/>
        </w:rPr>
        <w:t>s 56</w:t>
      </w:r>
      <w:r>
        <w:rPr>
          <w:lang w:eastAsia="en-AU"/>
        </w:rPr>
        <w:tab/>
        <w:t xml:space="preserve">am </w:t>
      </w:r>
      <w:hyperlink r:id="rId531" w:tooltip="Working with Vulnerable People (Background Checking) Amendment Act 2019" w:history="1">
        <w:r w:rsidRPr="00DE4C1F">
          <w:rPr>
            <w:rStyle w:val="charCitHyperlinkAbbrev"/>
          </w:rPr>
          <w:t>A2019-13</w:t>
        </w:r>
      </w:hyperlink>
      <w:r>
        <w:rPr>
          <w:lang w:eastAsia="en-AU"/>
        </w:rPr>
        <w:t xml:space="preserve"> s 61, s 62</w:t>
      </w:r>
    </w:p>
    <w:p w14:paraId="60FE65C7" w14:textId="04FB080D" w:rsidR="002A5A5E" w:rsidRDefault="006B1C47" w:rsidP="00E47A39">
      <w:pPr>
        <w:pStyle w:val="AmdtsEntryHd"/>
      </w:pPr>
      <w:r w:rsidRPr="005706B1">
        <w:t>Automatic cancellation—class A disqualifying offence or negative status under corresponding law</w:t>
      </w:r>
    </w:p>
    <w:p w14:paraId="3F3E990F" w14:textId="7ECBA69D" w:rsidR="006B1C47" w:rsidRDefault="006B1C47" w:rsidP="002A5A5E">
      <w:pPr>
        <w:pStyle w:val="AmdtsEntries"/>
      </w:pPr>
      <w:r>
        <w:t>s 56A hdg</w:t>
      </w:r>
      <w:r>
        <w:tab/>
        <w:t xml:space="preserve">sub </w:t>
      </w:r>
      <w:hyperlink r:id="rId532" w:tooltip="Working with Vulnerable People (Background Checking) Amendment Act 2025" w:history="1">
        <w:r>
          <w:rPr>
            <w:rStyle w:val="charCitHyperlinkAbbrev"/>
          </w:rPr>
          <w:t>A2025</w:t>
        </w:r>
        <w:r>
          <w:rPr>
            <w:rStyle w:val="charCitHyperlinkAbbrev"/>
          </w:rPr>
          <w:noBreakHyphen/>
          <w:t>39</w:t>
        </w:r>
      </w:hyperlink>
      <w:r>
        <w:t xml:space="preserve"> s 11</w:t>
      </w:r>
    </w:p>
    <w:p w14:paraId="3729E227" w14:textId="267C0407" w:rsidR="002A5A5E" w:rsidRDefault="002A5A5E" w:rsidP="002A5A5E">
      <w:pPr>
        <w:pStyle w:val="AmdtsEntries"/>
      </w:pPr>
      <w:r>
        <w:t>s 56A</w:t>
      </w:r>
      <w:r>
        <w:tab/>
        <w:t xml:space="preserve">ins </w:t>
      </w:r>
      <w:hyperlink r:id="rId533" w:tooltip="Working with Vulnerable People (Background Checking) Amendment Act 2020" w:history="1">
        <w:r w:rsidRPr="001016FB">
          <w:rPr>
            <w:rStyle w:val="charCitHyperlinkAbbrev"/>
          </w:rPr>
          <w:t>A2020-29</w:t>
        </w:r>
      </w:hyperlink>
      <w:r>
        <w:t xml:space="preserve"> s 47</w:t>
      </w:r>
    </w:p>
    <w:p w14:paraId="3EBC6417" w14:textId="3EAB3549" w:rsidR="006B1C47" w:rsidRPr="002A5A5E" w:rsidRDefault="006B1C47" w:rsidP="002A5A5E">
      <w:pPr>
        <w:pStyle w:val="AmdtsEntries"/>
      </w:pPr>
      <w:r>
        <w:tab/>
        <w:t xml:space="preserve">am </w:t>
      </w:r>
      <w:hyperlink r:id="rId534" w:tooltip="Working with Vulnerable People (Background Checking) Amendment Act 2025" w:history="1">
        <w:r>
          <w:rPr>
            <w:rStyle w:val="charCitHyperlinkAbbrev"/>
          </w:rPr>
          <w:t>A2025</w:t>
        </w:r>
        <w:r>
          <w:rPr>
            <w:rStyle w:val="charCitHyperlinkAbbrev"/>
          </w:rPr>
          <w:noBreakHyphen/>
          <w:t>39</w:t>
        </w:r>
      </w:hyperlink>
      <w:r>
        <w:t xml:space="preserve"> s 12</w:t>
      </w:r>
    </w:p>
    <w:p w14:paraId="65607073" w14:textId="6571FCDC" w:rsidR="00E47A39" w:rsidRDefault="00E47A39" w:rsidP="00E47A39">
      <w:pPr>
        <w:pStyle w:val="AmdtsEntryHd"/>
      </w:pPr>
      <w:r w:rsidRPr="004B2189">
        <w:t>Registration cards</w:t>
      </w:r>
    </w:p>
    <w:p w14:paraId="3FC6CB89" w14:textId="52A02D8A" w:rsidR="00E47A39" w:rsidRPr="0035277E" w:rsidRDefault="00E47A39" w:rsidP="00E47A39">
      <w:pPr>
        <w:pStyle w:val="AmdtsEntries"/>
      </w:pPr>
      <w:r>
        <w:t>s 58</w:t>
      </w:r>
      <w:r>
        <w:tab/>
      </w:r>
      <w:r>
        <w:rPr>
          <w:lang w:eastAsia="en-AU"/>
        </w:rPr>
        <w:t xml:space="preserve">am </w:t>
      </w:r>
      <w:hyperlink r:id="rId535" w:tooltip="Statute Law Amendment Act 2014 (No 2)" w:history="1">
        <w:r>
          <w:rPr>
            <w:rStyle w:val="charCitHyperlinkAbbrev"/>
          </w:rPr>
          <w:t>A2014</w:t>
        </w:r>
        <w:r>
          <w:rPr>
            <w:rStyle w:val="charCitHyperlinkAbbrev"/>
          </w:rPr>
          <w:noBreakHyphen/>
          <w:t>44</w:t>
        </w:r>
      </w:hyperlink>
      <w:r>
        <w:rPr>
          <w:lang w:eastAsia="en-AU"/>
        </w:rPr>
        <w:t xml:space="preserve"> amdt 3.92</w:t>
      </w:r>
      <w:r w:rsidR="00EA41E2">
        <w:rPr>
          <w:lang w:eastAsia="en-AU"/>
        </w:rPr>
        <w:t xml:space="preserve">; </w:t>
      </w:r>
      <w:hyperlink r:id="rId536" w:tooltip="Working with Vulnerable People (Background Checking) Amendment Act 2020" w:history="1">
        <w:r w:rsidR="00EA41E2" w:rsidRPr="001016FB">
          <w:rPr>
            <w:rStyle w:val="charCitHyperlinkAbbrev"/>
          </w:rPr>
          <w:t>A2020-29</w:t>
        </w:r>
      </w:hyperlink>
      <w:r w:rsidR="00EA41E2">
        <w:rPr>
          <w:lang w:eastAsia="en-AU"/>
        </w:rPr>
        <w:t xml:space="preserve"> s 48</w:t>
      </w:r>
    </w:p>
    <w:p w14:paraId="2A1AE2CD" w14:textId="44BA640B" w:rsidR="00F1266C" w:rsidRDefault="00F1266C" w:rsidP="00661BE7">
      <w:pPr>
        <w:pStyle w:val="AmdtsEntryHd"/>
      </w:pPr>
      <w:r w:rsidRPr="004B2189">
        <w:t>Suspension or cancellation of registration</w:t>
      </w:r>
    </w:p>
    <w:p w14:paraId="3D9CDBA1" w14:textId="7B52426A" w:rsidR="00F1266C" w:rsidRPr="00F1266C" w:rsidRDefault="00F1266C" w:rsidP="00F1266C">
      <w:pPr>
        <w:pStyle w:val="AmdtsEntries"/>
      </w:pPr>
      <w:r>
        <w:t>s 59</w:t>
      </w:r>
      <w:r>
        <w:tab/>
        <w:t xml:space="preserve">am </w:t>
      </w:r>
      <w:hyperlink r:id="rId537" w:tooltip="Working with Vulnerable People (Background Checking) Amendment Act 2019" w:history="1">
        <w:r w:rsidRPr="00DE4C1F">
          <w:rPr>
            <w:rStyle w:val="charCitHyperlinkAbbrev"/>
          </w:rPr>
          <w:t>A2019-13</w:t>
        </w:r>
      </w:hyperlink>
      <w:r>
        <w:t xml:space="preserve"> s 63, s 64</w:t>
      </w:r>
      <w:r w:rsidR="00EA41E2">
        <w:rPr>
          <w:lang w:eastAsia="en-AU"/>
        </w:rPr>
        <w:t xml:space="preserve">; </w:t>
      </w:r>
      <w:hyperlink r:id="rId538" w:tooltip="Working with Vulnerable People (Background Checking) Amendment Act 2020" w:history="1">
        <w:r w:rsidR="00EA41E2" w:rsidRPr="001016FB">
          <w:rPr>
            <w:rStyle w:val="charCitHyperlinkAbbrev"/>
          </w:rPr>
          <w:t>A2020-29</w:t>
        </w:r>
      </w:hyperlink>
      <w:r w:rsidR="00EA41E2">
        <w:rPr>
          <w:lang w:eastAsia="en-AU"/>
        </w:rPr>
        <w:t xml:space="preserve"> s 49</w:t>
      </w:r>
    </w:p>
    <w:p w14:paraId="487B25DA" w14:textId="5B2EB677" w:rsidR="00661BE7" w:rsidRDefault="00BB18C7" w:rsidP="00661BE7">
      <w:pPr>
        <w:pStyle w:val="AmdtsEntryHd"/>
      </w:pPr>
      <w:r w:rsidRPr="004B2189">
        <w:rPr>
          <w:lang w:eastAsia="en-AU"/>
        </w:rPr>
        <w:t>Surrendering registration</w:t>
      </w:r>
    </w:p>
    <w:p w14:paraId="3768094B" w14:textId="01F758E2" w:rsidR="00661BE7" w:rsidRPr="00661BE7" w:rsidRDefault="00661BE7" w:rsidP="00661BE7">
      <w:pPr>
        <w:pStyle w:val="AmdtsEntries"/>
      </w:pPr>
      <w:r>
        <w:t>s 60</w:t>
      </w:r>
      <w:r>
        <w:tab/>
        <w:t xml:space="preserve">am </w:t>
      </w:r>
      <w:hyperlink r:id="rId539" w:tooltip="Statute Law Amendment Act 2013" w:history="1">
        <w:r>
          <w:rPr>
            <w:rStyle w:val="charCitHyperlinkAbbrev"/>
          </w:rPr>
          <w:t>A2013</w:t>
        </w:r>
        <w:r>
          <w:rPr>
            <w:rStyle w:val="charCitHyperlinkAbbrev"/>
          </w:rPr>
          <w:noBreakHyphen/>
          <w:t>19</w:t>
        </w:r>
      </w:hyperlink>
      <w:r>
        <w:t xml:space="preserve"> amdt 3.519, amdt 3.520</w:t>
      </w:r>
      <w:r w:rsidR="00F1266C">
        <w:t xml:space="preserve">; </w:t>
      </w:r>
      <w:hyperlink r:id="rId540" w:tooltip="Statute Law Amendment Act 2013" w:history="1">
        <w:r w:rsidR="00F1266C">
          <w:rPr>
            <w:rStyle w:val="charCitHyperlinkAbbrev"/>
          </w:rPr>
          <w:t>A2013</w:t>
        </w:r>
        <w:r w:rsidR="00F1266C">
          <w:rPr>
            <w:rStyle w:val="charCitHyperlinkAbbrev"/>
          </w:rPr>
          <w:noBreakHyphen/>
          <w:t>19</w:t>
        </w:r>
      </w:hyperlink>
      <w:r w:rsidR="00F1266C">
        <w:t xml:space="preserve"> s 65, s 66; ss renum R16 LA</w:t>
      </w:r>
    </w:p>
    <w:p w14:paraId="2D3947B5" w14:textId="77777777" w:rsidR="00FA718E" w:rsidRDefault="00FA718E" w:rsidP="00893A3B">
      <w:pPr>
        <w:pStyle w:val="AmdtsEntryHd"/>
      </w:pPr>
      <w:r w:rsidRPr="00B6083F">
        <w:t>COVID</w:t>
      </w:r>
      <w:r w:rsidRPr="00B6083F">
        <w:noBreakHyphen/>
        <w:t>19 emergency response</w:t>
      </w:r>
    </w:p>
    <w:p w14:paraId="0980ACD8" w14:textId="349D1A7C" w:rsidR="00FA718E" w:rsidRDefault="00FA718E" w:rsidP="00FA718E">
      <w:pPr>
        <w:pStyle w:val="AmdtsEntries"/>
      </w:pPr>
      <w:r>
        <w:t>div 6.6 hdg</w:t>
      </w:r>
      <w:r>
        <w:tab/>
        <w:t xml:space="preserve">ins </w:t>
      </w:r>
      <w:hyperlink r:id="rId541" w:anchor="history" w:tooltip="COVID-19 Emergency Response Act 2020" w:history="1">
        <w:r w:rsidR="00C423E4">
          <w:rPr>
            <w:rStyle w:val="charCitHyperlinkAbbrev"/>
          </w:rPr>
          <w:t>A2020</w:t>
        </w:r>
        <w:r w:rsidR="00C423E4">
          <w:rPr>
            <w:rStyle w:val="charCitHyperlinkAbbrev"/>
          </w:rPr>
          <w:noBreakHyphen/>
          <w:t>11</w:t>
        </w:r>
      </w:hyperlink>
      <w:r>
        <w:t xml:space="preserve"> amdt 1.69</w:t>
      </w:r>
    </w:p>
    <w:p w14:paraId="287395E3" w14:textId="102567C9" w:rsidR="00C423E4" w:rsidRPr="0072569E" w:rsidRDefault="00C423E4" w:rsidP="00FA718E">
      <w:pPr>
        <w:pStyle w:val="AmdtsEntries"/>
        <w:rPr>
          <w:rStyle w:val="charUnderline"/>
        </w:rPr>
      </w:pPr>
      <w:r>
        <w:tab/>
      </w:r>
      <w:r w:rsidR="00357F2C" w:rsidRPr="00357F2C">
        <w:rPr>
          <w:rStyle w:val="charUnderline"/>
          <w:u w:val="none"/>
        </w:rPr>
        <w:t xml:space="preserve">exp </w:t>
      </w:r>
      <w:r w:rsidR="00384BEC">
        <w:t>29</w:t>
      </w:r>
      <w:r w:rsidR="00357F2C" w:rsidRPr="00357F2C">
        <w:t xml:space="preserve"> March 2023 (s 60D)</w:t>
      </w:r>
    </w:p>
    <w:p w14:paraId="754A00E0" w14:textId="77777777" w:rsidR="00C423E4" w:rsidRDefault="00C25866" w:rsidP="00C423E4">
      <w:pPr>
        <w:pStyle w:val="AmdtsEntryHd"/>
      </w:pPr>
      <w:r>
        <w:t>Definitions</w:t>
      </w:r>
      <w:r w:rsidR="00C423E4" w:rsidRPr="00B6083F">
        <w:rPr>
          <w:bCs/>
        </w:rPr>
        <w:t>—div 6.6</w:t>
      </w:r>
    </w:p>
    <w:p w14:paraId="3310824B" w14:textId="4D8AC76D" w:rsidR="00C423E4" w:rsidRDefault="00C423E4" w:rsidP="00C423E4">
      <w:pPr>
        <w:pStyle w:val="AmdtsEntries"/>
      </w:pPr>
      <w:r>
        <w:t>s 60A</w:t>
      </w:r>
      <w:r>
        <w:tab/>
        <w:t xml:space="preserve">ins </w:t>
      </w:r>
      <w:hyperlink r:id="rId542" w:anchor="history" w:tooltip="COVID-19 Emergency Response Act 2020" w:history="1">
        <w:r>
          <w:rPr>
            <w:rStyle w:val="charCitHyperlinkAbbrev"/>
          </w:rPr>
          <w:t>A2020</w:t>
        </w:r>
        <w:r>
          <w:rPr>
            <w:rStyle w:val="charCitHyperlinkAbbrev"/>
          </w:rPr>
          <w:noBreakHyphen/>
          <w:t>11</w:t>
        </w:r>
      </w:hyperlink>
      <w:r>
        <w:t xml:space="preserve"> amdt 1.69</w:t>
      </w:r>
    </w:p>
    <w:p w14:paraId="1B6346E6" w14:textId="1A46943E" w:rsidR="00D51F6E" w:rsidRPr="00FA718E" w:rsidRDefault="00D51F6E" w:rsidP="00C423E4">
      <w:pPr>
        <w:pStyle w:val="AmdtsEntries"/>
      </w:pPr>
      <w:r>
        <w:tab/>
        <w:t xml:space="preserve">sub </w:t>
      </w:r>
      <w:hyperlink r:id="rId543"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1.138</w:t>
      </w:r>
    </w:p>
    <w:p w14:paraId="4AA39C41" w14:textId="3705F90B" w:rsidR="00C423E4" w:rsidRPr="00357F2C" w:rsidRDefault="00C423E4" w:rsidP="00C423E4">
      <w:pPr>
        <w:pStyle w:val="AmdtsEntries"/>
        <w:rPr>
          <w:rStyle w:val="charUnderline"/>
          <w:u w:val="none"/>
        </w:rPr>
      </w:pPr>
      <w:r>
        <w:tab/>
      </w:r>
      <w:r w:rsidR="0072569E" w:rsidRPr="00357F2C">
        <w:rPr>
          <w:rStyle w:val="charUnderline"/>
          <w:u w:val="none"/>
        </w:rPr>
        <w:t xml:space="preserve">exp </w:t>
      </w:r>
      <w:r w:rsidR="00384BEC">
        <w:t>29</w:t>
      </w:r>
      <w:r w:rsidR="00357F2C" w:rsidRPr="00357F2C">
        <w:t xml:space="preserve"> March 2023</w:t>
      </w:r>
      <w:r w:rsidR="0072569E" w:rsidRPr="00357F2C">
        <w:t xml:space="preserve"> (s 60D)</w:t>
      </w:r>
    </w:p>
    <w:p w14:paraId="01AE3405" w14:textId="77777777" w:rsidR="00C423E4" w:rsidRDefault="00C423E4" w:rsidP="00C423E4">
      <w:pPr>
        <w:pStyle w:val="AmdtsEntryHd"/>
      </w:pPr>
      <w:r w:rsidRPr="00B6083F">
        <w:lastRenderedPageBreak/>
        <w:t>Extending registration—COVID</w:t>
      </w:r>
      <w:r w:rsidRPr="00B6083F">
        <w:noBreakHyphen/>
        <w:t>19 emergency period</w:t>
      </w:r>
    </w:p>
    <w:p w14:paraId="130E6575" w14:textId="5F7A7F83" w:rsidR="00C423E4" w:rsidRDefault="00C423E4" w:rsidP="00C423E4">
      <w:pPr>
        <w:pStyle w:val="AmdtsEntries"/>
      </w:pPr>
      <w:r>
        <w:t>s 60B</w:t>
      </w:r>
      <w:r>
        <w:tab/>
        <w:t xml:space="preserve">ins </w:t>
      </w:r>
      <w:hyperlink r:id="rId544" w:anchor="history" w:tooltip="COVID-19 Emergency Response Act 2020" w:history="1">
        <w:r>
          <w:rPr>
            <w:rStyle w:val="charCitHyperlinkAbbrev"/>
          </w:rPr>
          <w:t>A2020</w:t>
        </w:r>
        <w:r>
          <w:rPr>
            <w:rStyle w:val="charCitHyperlinkAbbrev"/>
          </w:rPr>
          <w:noBreakHyphen/>
          <w:t>11</w:t>
        </w:r>
      </w:hyperlink>
      <w:r>
        <w:t xml:space="preserve"> amdt 1.69</w:t>
      </w:r>
    </w:p>
    <w:p w14:paraId="2A56F17B" w14:textId="753B78A8" w:rsidR="006A3C58" w:rsidRDefault="006A3C58" w:rsidP="00C423E4">
      <w:pPr>
        <w:pStyle w:val="AmdtsEntries"/>
      </w:pPr>
      <w:r>
        <w:tab/>
        <w:t xml:space="preserve">am </w:t>
      </w:r>
      <w:hyperlink r:id="rId545"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1.139</w:t>
      </w:r>
    </w:p>
    <w:p w14:paraId="15740B71" w14:textId="1DF6E007" w:rsidR="00EE3E9F" w:rsidRPr="00EE3E9F" w:rsidRDefault="00EE3E9F" w:rsidP="00C423E4">
      <w:pPr>
        <w:pStyle w:val="AmdtsEntries"/>
      </w:pPr>
      <w:r>
        <w:tab/>
        <w:t xml:space="preserve">om </w:t>
      </w:r>
      <w:hyperlink r:id="rId546" w:tooltip="COVID-19 Emergency Response Legislation Amendment Act 2021" w:history="1">
        <w:r>
          <w:rPr>
            <w:rStyle w:val="charCitHyperlinkAbbrev"/>
          </w:rPr>
          <w:t>A2021</w:t>
        </w:r>
        <w:r>
          <w:rPr>
            <w:rStyle w:val="charCitHyperlinkAbbrev"/>
          </w:rPr>
          <w:noBreakHyphen/>
          <w:t>1</w:t>
        </w:r>
      </w:hyperlink>
      <w:r>
        <w:t xml:space="preserve"> amdt 1.28</w:t>
      </w:r>
    </w:p>
    <w:p w14:paraId="5B952067" w14:textId="1E80D289" w:rsidR="00675121" w:rsidRDefault="00675121" w:rsidP="00C423E4">
      <w:pPr>
        <w:pStyle w:val="AmdtsEntryHd"/>
      </w:pPr>
      <w:r w:rsidRPr="0062649C">
        <w:rPr>
          <w:color w:val="000000"/>
        </w:rPr>
        <w:t>Extending registration—COVID-19 emergency period—further provisions</w:t>
      </w:r>
    </w:p>
    <w:p w14:paraId="48192E7E" w14:textId="6803A079" w:rsidR="00675121" w:rsidRDefault="00675121" w:rsidP="00675121">
      <w:pPr>
        <w:pStyle w:val="AmdtsEntries"/>
      </w:pPr>
      <w:r>
        <w:t>s 60BA</w:t>
      </w:r>
      <w:r>
        <w:tab/>
        <w:t xml:space="preserve">ins </w:t>
      </w:r>
      <w:hyperlink r:id="rId547" w:tooltip="COVID-19 Emergency Response Legislation Amendment Act 2021" w:history="1">
        <w:r>
          <w:rPr>
            <w:rStyle w:val="charCitHyperlinkAbbrev"/>
          </w:rPr>
          <w:t>A2021</w:t>
        </w:r>
        <w:r>
          <w:rPr>
            <w:rStyle w:val="charCitHyperlinkAbbrev"/>
          </w:rPr>
          <w:noBreakHyphen/>
          <w:t>1</w:t>
        </w:r>
      </w:hyperlink>
      <w:r>
        <w:t xml:space="preserve"> amdt 1.28</w:t>
      </w:r>
    </w:p>
    <w:p w14:paraId="079507F9" w14:textId="622AD9D5" w:rsidR="00EE3E9F" w:rsidRPr="00675121" w:rsidRDefault="00EE3E9F" w:rsidP="00675121">
      <w:pPr>
        <w:pStyle w:val="AmdtsEntries"/>
      </w:pPr>
      <w:r w:rsidRPr="00EE3E9F">
        <w:rPr>
          <w:rStyle w:val="charUnderline"/>
          <w:u w:val="none"/>
        </w:rPr>
        <w:tab/>
      </w:r>
      <w:r w:rsidR="00304563" w:rsidRPr="00357F2C">
        <w:rPr>
          <w:rStyle w:val="charUnderline"/>
          <w:u w:val="none"/>
        </w:rPr>
        <w:t xml:space="preserve">exp </w:t>
      </w:r>
      <w:r w:rsidR="00384BEC">
        <w:t>29</w:t>
      </w:r>
      <w:r w:rsidR="00304563" w:rsidRPr="00357F2C">
        <w:t xml:space="preserve"> March 2023 (s 60D)</w:t>
      </w:r>
    </w:p>
    <w:p w14:paraId="534236AF" w14:textId="6AA1C87C" w:rsidR="00C423E4" w:rsidRDefault="00C423E4" w:rsidP="00C423E4">
      <w:pPr>
        <w:pStyle w:val="AmdtsEntryHd"/>
      </w:pPr>
      <w:r w:rsidRPr="00B6083F">
        <w:t>Renewing expired registration—COVID</w:t>
      </w:r>
      <w:r w:rsidRPr="00B6083F">
        <w:noBreakHyphen/>
        <w:t>19 emergency period</w:t>
      </w:r>
    </w:p>
    <w:p w14:paraId="2E38BD1A" w14:textId="483C808C" w:rsidR="00C423E4" w:rsidRDefault="00C423E4" w:rsidP="008C7166">
      <w:pPr>
        <w:pStyle w:val="AmdtsEntries"/>
        <w:keepNext/>
      </w:pPr>
      <w:r>
        <w:t>s 60C</w:t>
      </w:r>
      <w:r>
        <w:tab/>
        <w:t xml:space="preserve">ins </w:t>
      </w:r>
      <w:hyperlink r:id="rId548" w:anchor="history" w:tooltip="COVID-19 Emergency Response Act 2020" w:history="1">
        <w:r>
          <w:rPr>
            <w:rStyle w:val="charCitHyperlinkAbbrev"/>
          </w:rPr>
          <w:t>A2020</w:t>
        </w:r>
        <w:r>
          <w:rPr>
            <w:rStyle w:val="charCitHyperlinkAbbrev"/>
          </w:rPr>
          <w:noBreakHyphen/>
          <w:t>11</w:t>
        </w:r>
      </w:hyperlink>
      <w:r>
        <w:t xml:space="preserve"> amdt 1.69</w:t>
      </w:r>
    </w:p>
    <w:p w14:paraId="51BB6D01" w14:textId="5D04330B" w:rsidR="006A3C58" w:rsidRDefault="006A3C58" w:rsidP="00C423E4">
      <w:pPr>
        <w:pStyle w:val="AmdtsEntries"/>
      </w:pPr>
      <w:r>
        <w:tab/>
        <w:t xml:space="preserve">am </w:t>
      </w:r>
      <w:hyperlink r:id="rId549"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1.140</w:t>
      </w:r>
    </w:p>
    <w:p w14:paraId="6E853560" w14:textId="4896AAE0" w:rsidR="00EE3E9F" w:rsidRPr="00EE3E9F" w:rsidRDefault="00EE3E9F" w:rsidP="00C423E4">
      <w:pPr>
        <w:pStyle w:val="AmdtsEntries"/>
      </w:pPr>
      <w:r>
        <w:tab/>
        <w:t xml:space="preserve">om </w:t>
      </w:r>
      <w:hyperlink r:id="rId550" w:tooltip="COVID-19 Emergency Response Legislation Amendment Act 2021" w:history="1">
        <w:r>
          <w:rPr>
            <w:rStyle w:val="charCitHyperlinkAbbrev"/>
          </w:rPr>
          <w:t>A2021</w:t>
        </w:r>
        <w:r>
          <w:rPr>
            <w:rStyle w:val="charCitHyperlinkAbbrev"/>
          </w:rPr>
          <w:noBreakHyphen/>
          <w:t>1</w:t>
        </w:r>
      </w:hyperlink>
      <w:r>
        <w:t xml:space="preserve"> amdt 1.28</w:t>
      </w:r>
    </w:p>
    <w:p w14:paraId="3CC2624D" w14:textId="77777777" w:rsidR="00C423E4" w:rsidRDefault="009A2A56" w:rsidP="00C953E9">
      <w:pPr>
        <w:pStyle w:val="AmdtsEntryHd"/>
        <w:keepLines/>
      </w:pPr>
      <w:r w:rsidRPr="00B6083F">
        <w:rPr>
          <w:lang w:eastAsia="en-AU"/>
        </w:rPr>
        <w:t>Expiry—div 6.6</w:t>
      </w:r>
    </w:p>
    <w:p w14:paraId="084209CE" w14:textId="6E7EEA34" w:rsidR="00C423E4" w:rsidRDefault="00C423E4" w:rsidP="00C953E9">
      <w:pPr>
        <w:pStyle w:val="AmdtsEntries"/>
        <w:keepNext/>
        <w:keepLines/>
      </w:pPr>
      <w:r>
        <w:t>s 60D</w:t>
      </w:r>
      <w:r>
        <w:tab/>
        <w:t xml:space="preserve">ins </w:t>
      </w:r>
      <w:hyperlink r:id="rId551" w:anchor="history" w:tooltip="COVID-19 Emergency Response Act 2020" w:history="1">
        <w:r>
          <w:rPr>
            <w:rStyle w:val="charCitHyperlinkAbbrev"/>
          </w:rPr>
          <w:t>A2020</w:t>
        </w:r>
        <w:r>
          <w:rPr>
            <w:rStyle w:val="charCitHyperlinkAbbrev"/>
          </w:rPr>
          <w:noBreakHyphen/>
          <w:t>11</w:t>
        </w:r>
      </w:hyperlink>
      <w:r>
        <w:t xml:space="preserve"> amdt 1.69</w:t>
      </w:r>
    </w:p>
    <w:p w14:paraId="687ED18A" w14:textId="0E005352" w:rsidR="006A3C58" w:rsidRPr="00FA718E" w:rsidRDefault="006A3C58" w:rsidP="00C953E9">
      <w:pPr>
        <w:pStyle w:val="AmdtsEntries"/>
        <w:keepNext/>
        <w:keepLines/>
      </w:pPr>
      <w:r>
        <w:tab/>
        <w:t xml:space="preserve">am </w:t>
      </w:r>
      <w:hyperlink r:id="rId552"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1.141</w:t>
      </w:r>
    </w:p>
    <w:p w14:paraId="643993B1" w14:textId="0406BA15" w:rsidR="00C423E4" w:rsidRPr="00C423E4" w:rsidRDefault="00C423E4" w:rsidP="00C953E9">
      <w:pPr>
        <w:pStyle w:val="AmdtsEntries"/>
        <w:keepNext/>
        <w:keepLines/>
        <w:rPr>
          <w:rStyle w:val="charUnderline"/>
        </w:rPr>
      </w:pPr>
      <w:r>
        <w:tab/>
      </w:r>
      <w:r w:rsidR="00304563" w:rsidRPr="00357F2C">
        <w:rPr>
          <w:rStyle w:val="charUnderline"/>
          <w:u w:val="none"/>
        </w:rPr>
        <w:t xml:space="preserve">exp </w:t>
      </w:r>
      <w:r w:rsidR="00384BEC">
        <w:t>29</w:t>
      </w:r>
      <w:r w:rsidR="00304563" w:rsidRPr="00357F2C">
        <w:t xml:space="preserve"> March 2023 (s 60D)</w:t>
      </w:r>
    </w:p>
    <w:p w14:paraId="43499531" w14:textId="16E59425" w:rsidR="00FA6D93" w:rsidRDefault="00FA6D93" w:rsidP="00893A3B">
      <w:pPr>
        <w:pStyle w:val="AmdtsEntryHd"/>
        <w:rPr>
          <w:lang w:eastAsia="en-AU"/>
        </w:rPr>
      </w:pPr>
      <w:r w:rsidRPr="004B2189">
        <w:t>Reviewable decision notices</w:t>
      </w:r>
    </w:p>
    <w:p w14:paraId="4556FA6E" w14:textId="50C57BEF" w:rsidR="00FA6D93" w:rsidRPr="00FA6D93" w:rsidRDefault="00FA6D93" w:rsidP="00FA6D93">
      <w:pPr>
        <w:pStyle w:val="AmdtsEntries"/>
        <w:rPr>
          <w:lang w:eastAsia="en-AU"/>
        </w:rPr>
      </w:pPr>
      <w:r>
        <w:rPr>
          <w:lang w:eastAsia="en-AU"/>
        </w:rPr>
        <w:t>s 62</w:t>
      </w:r>
      <w:r>
        <w:rPr>
          <w:lang w:eastAsia="en-AU"/>
        </w:rPr>
        <w:tab/>
        <w:t>am</w:t>
      </w:r>
      <w:r>
        <w:t xml:space="preserve"> </w:t>
      </w:r>
      <w:hyperlink r:id="rId553" w:tooltip="Statute Law Amendment Act 2025" w:history="1">
        <w:r>
          <w:rPr>
            <w:rStyle w:val="charCitHyperlinkAbbrev"/>
          </w:rPr>
          <w:t>A2025</w:t>
        </w:r>
        <w:r>
          <w:rPr>
            <w:rStyle w:val="charCitHyperlinkAbbrev"/>
          </w:rPr>
          <w:noBreakHyphen/>
          <w:t>29</w:t>
        </w:r>
      </w:hyperlink>
      <w:r>
        <w:t xml:space="preserve"> amdt 4.199</w:t>
      </w:r>
    </w:p>
    <w:p w14:paraId="136A1AC8" w14:textId="6230FAD2" w:rsidR="00FA6D93" w:rsidRDefault="00FA6D93" w:rsidP="00FA6D93">
      <w:pPr>
        <w:pStyle w:val="AmdtsEntryHd"/>
        <w:rPr>
          <w:lang w:eastAsia="en-AU"/>
        </w:rPr>
      </w:pPr>
      <w:r w:rsidRPr="004B2189">
        <w:t>Applications for review</w:t>
      </w:r>
    </w:p>
    <w:p w14:paraId="68922912" w14:textId="346A9836" w:rsidR="00FA6D93" w:rsidRPr="00FA6D93" w:rsidRDefault="00FA6D93" w:rsidP="00FA6D93">
      <w:pPr>
        <w:pStyle w:val="AmdtsEntries"/>
        <w:rPr>
          <w:lang w:eastAsia="en-AU"/>
        </w:rPr>
      </w:pPr>
      <w:r>
        <w:rPr>
          <w:lang w:eastAsia="en-AU"/>
        </w:rPr>
        <w:t>s 63</w:t>
      </w:r>
      <w:r>
        <w:rPr>
          <w:lang w:eastAsia="en-AU"/>
        </w:rPr>
        <w:tab/>
        <w:t>am</w:t>
      </w:r>
      <w:r>
        <w:t xml:space="preserve"> </w:t>
      </w:r>
      <w:hyperlink r:id="rId554" w:tooltip="Statute Law Amendment Act 2025" w:history="1">
        <w:r>
          <w:rPr>
            <w:rStyle w:val="charCitHyperlinkAbbrev"/>
          </w:rPr>
          <w:t>A2025</w:t>
        </w:r>
        <w:r>
          <w:rPr>
            <w:rStyle w:val="charCitHyperlinkAbbrev"/>
          </w:rPr>
          <w:noBreakHyphen/>
          <w:t>29</w:t>
        </w:r>
      </w:hyperlink>
      <w:r>
        <w:t xml:space="preserve"> amdt 4.199</w:t>
      </w:r>
    </w:p>
    <w:p w14:paraId="0FE3D11C" w14:textId="5E321B2E" w:rsidR="003B359B" w:rsidRDefault="003B359B" w:rsidP="00893A3B">
      <w:pPr>
        <w:pStyle w:val="AmdtsEntryHd"/>
        <w:rPr>
          <w:lang w:eastAsia="en-AU"/>
        </w:rPr>
      </w:pPr>
      <w:r w:rsidRPr="00055EF8">
        <w:rPr>
          <w:lang w:eastAsia="en-AU"/>
        </w:rPr>
        <w:t>Information sharing</w:t>
      </w:r>
    </w:p>
    <w:p w14:paraId="31D9D08D" w14:textId="4CFF3AFB" w:rsidR="003B359B" w:rsidRPr="003B359B" w:rsidRDefault="003B359B" w:rsidP="000F1A3E">
      <w:pPr>
        <w:pStyle w:val="AmdtsEntries"/>
        <w:rPr>
          <w:lang w:eastAsia="en-AU"/>
        </w:rPr>
      </w:pPr>
      <w:r>
        <w:rPr>
          <w:lang w:eastAsia="en-AU"/>
        </w:rPr>
        <w:t>pt 7A hdg</w:t>
      </w:r>
      <w:r>
        <w:rPr>
          <w:lang w:eastAsia="en-AU"/>
        </w:rPr>
        <w:tab/>
        <w:t xml:space="preserve">ins </w:t>
      </w:r>
      <w:hyperlink r:id="rId555"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14</w:t>
      </w:r>
    </w:p>
    <w:p w14:paraId="0C227F9A" w14:textId="77777777" w:rsidR="003B359B" w:rsidRDefault="003B359B" w:rsidP="00893A3B">
      <w:pPr>
        <w:pStyle w:val="AmdtsEntryHd"/>
        <w:rPr>
          <w:lang w:eastAsia="en-AU"/>
        </w:rPr>
      </w:pPr>
      <w:r w:rsidRPr="00055EF8">
        <w:rPr>
          <w:lang w:eastAsia="en-AU"/>
        </w:rPr>
        <w:t>Commissioner may give information to particular entities</w:t>
      </w:r>
    </w:p>
    <w:p w14:paraId="2285EA46" w14:textId="22C1F72A" w:rsidR="003B359B" w:rsidRDefault="003B359B" w:rsidP="000F1A3E">
      <w:pPr>
        <w:pStyle w:val="AmdtsEntries"/>
      </w:pPr>
      <w:r>
        <w:rPr>
          <w:lang w:eastAsia="en-AU"/>
        </w:rPr>
        <w:t>s 63A</w:t>
      </w:r>
      <w:r>
        <w:rPr>
          <w:lang w:eastAsia="en-AU"/>
        </w:rPr>
        <w:tab/>
        <w:t xml:space="preserve">ins </w:t>
      </w:r>
      <w:hyperlink r:id="rId556"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0679432B" w14:textId="07C08355" w:rsidR="002D5715" w:rsidRPr="002D5715" w:rsidRDefault="002D5715" w:rsidP="000F1A3E">
      <w:pPr>
        <w:pStyle w:val="AmdtsEntries"/>
      </w:pPr>
      <w:r>
        <w:tab/>
        <w:t xml:space="preserve">am </w:t>
      </w:r>
      <w:hyperlink r:id="rId557" w:tooltip="Reportable Conduct and Information Sharing Legislation Amendment Act 2016" w:history="1">
        <w:r>
          <w:rPr>
            <w:rStyle w:val="charCitHyperlinkAbbrev"/>
          </w:rPr>
          <w:t>A2016</w:t>
        </w:r>
        <w:r>
          <w:rPr>
            <w:rStyle w:val="charCitHyperlinkAbbrev"/>
          </w:rPr>
          <w:noBreakHyphen/>
          <w:t>39</w:t>
        </w:r>
      </w:hyperlink>
      <w:r w:rsidR="003578B3">
        <w:t xml:space="preserve"> s 15; pars renum R10</w:t>
      </w:r>
      <w:r>
        <w:t xml:space="preserve"> LA</w:t>
      </w:r>
      <w:r w:rsidR="00F1266C">
        <w:t xml:space="preserve">; </w:t>
      </w:r>
      <w:hyperlink r:id="rId558" w:tooltip="Working with Vulnerable People (Background Checking) Amendment Act 2019" w:history="1">
        <w:r w:rsidR="00F1266C" w:rsidRPr="00DE4C1F">
          <w:rPr>
            <w:rStyle w:val="charCitHyperlinkAbbrev"/>
          </w:rPr>
          <w:t>A2019-13</w:t>
        </w:r>
      </w:hyperlink>
      <w:r w:rsidR="00F1266C">
        <w:t xml:space="preserve"> s 67, s 68</w:t>
      </w:r>
      <w:r w:rsidR="0043191F">
        <w:t xml:space="preserve">; </w:t>
      </w:r>
      <w:hyperlink r:id="rId559" w:tooltip="Work Health and Safety Amendment Act 2019" w:history="1">
        <w:r w:rsidR="0043191F" w:rsidRPr="001016FB">
          <w:rPr>
            <w:rStyle w:val="charCitHyperlinkAbbrev"/>
          </w:rPr>
          <w:t>A2019-38</w:t>
        </w:r>
      </w:hyperlink>
      <w:r w:rsidR="0043191F">
        <w:t xml:space="preserve"> amdt 1.30, amdt 1.31</w:t>
      </w:r>
      <w:r w:rsidR="00F72ACA">
        <w:t>; pars renum R16 LA</w:t>
      </w:r>
    </w:p>
    <w:p w14:paraId="751283E3" w14:textId="77777777" w:rsidR="003B359B" w:rsidRDefault="003B359B" w:rsidP="00893A3B">
      <w:pPr>
        <w:pStyle w:val="AmdtsEntryHd"/>
        <w:rPr>
          <w:lang w:eastAsia="en-AU"/>
        </w:rPr>
      </w:pPr>
      <w:r w:rsidRPr="00055EF8">
        <w:rPr>
          <w:lang w:eastAsia="en-AU"/>
        </w:rPr>
        <w:t>Particular entities may give information to commissioner</w:t>
      </w:r>
    </w:p>
    <w:p w14:paraId="625A8F4D" w14:textId="2CD34B5F" w:rsidR="003B359B" w:rsidRDefault="003B359B" w:rsidP="000F1A3E">
      <w:pPr>
        <w:pStyle w:val="AmdtsEntries"/>
      </w:pPr>
      <w:r>
        <w:rPr>
          <w:lang w:eastAsia="en-AU"/>
        </w:rPr>
        <w:t>s 63B</w:t>
      </w:r>
      <w:r>
        <w:rPr>
          <w:lang w:eastAsia="en-AU"/>
        </w:rPr>
        <w:tab/>
        <w:t xml:space="preserve">ins </w:t>
      </w:r>
      <w:hyperlink r:id="rId560"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49883828" w14:textId="628F12AB" w:rsidR="00F1266C" w:rsidRPr="003B359B" w:rsidRDefault="00F1266C" w:rsidP="000F1A3E">
      <w:pPr>
        <w:pStyle w:val="AmdtsEntries"/>
        <w:rPr>
          <w:lang w:eastAsia="en-AU"/>
        </w:rPr>
      </w:pPr>
      <w:r>
        <w:tab/>
        <w:t xml:space="preserve">am </w:t>
      </w:r>
      <w:hyperlink r:id="rId561" w:tooltip="Working with Vulnerable People (Background Checking) Amendment Act 2019" w:history="1">
        <w:r w:rsidR="00C51B9D" w:rsidRPr="00DE4C1F">
          <w:rPr>
            <w:rStyle w:val="charCitHyperlinkAbbrev"/>
          </w:rPr>
          <w:t>A2019-13</w:t>
        </w:r>
      </w:hyperlink>
      <w:r>
        <w:t xml:space="preserve"> </w:t>
      </w:r>
      <w:r w:rsidR="00C51B9D">
        <w:t>s 69, s 70</w:t>
      </w:r>
      <w:r w:rsidR="0043191F">
        <w:t xml:space="preserve">; </w:t>
      </w:r>
      <w:hyperlink r:id="rId562" w:tooltip="Work Health and Safety Amendment Act 2019" w:history="1">
        <w:r w:rsidR="0043191F" w:rsidRPr="001016FB">
          <w:rPr>
            <w:rStyle w:val="charCitHyperlinkAbbrev"/>
          </w:rPr>
          <w:t>A2019-38</w:t>
        </w:r>
      </w:hyperlink>
      <w:r w:rsidR="0043191F">
        <w:t xml:space="preserve"> amdt 1.32, amdt 1.33</w:t>
      </w:r>
      <w:r w:rsidR="00F636B4">
        <w:t>; pars renum R16 LA</w:t>
      </w:r>
    </w:p>
    <w:p w14:paraId="0B26F29A" w14:textId="3BFF6B5F" w:rsidR="00C51B9D" w:rsidRDefault="00C51B9D" w:rsidP="00893A3B">
      <w:pPr>
        <w:pStyle w:val="AmdtsEntryHd"/>
      </w:pPr>
      <w:r w:rsidRPr="0036731D">
        <w:t>Commissioner may give information to employers</w:t>
      </w:r>
    </w:p>
    <w:p w14:paraId="50C6FC8B" w14:textId="234A1F6E" w:rsidR="00C51B9D" w:rsidRDefault="00C51B9D" w:rsidP="00C51B9D">
      <w:pPr>
        <w:pStyle w:val="AmdtsEntries"/>
      </w:pPr>
      <w:r>
        <w:t>s 63C</w:t>
      </w:r>
      <w:r>
        <w:tab/>
        <w:t xml:space="preserve">ins </w:t>
      </w:r>
      <w:hyperlink r:id="rId563" w:tooltip="Working with Vulnerable People (Background Checking) Amendment Act 2019" w:history="1">
        <w:r w:rsidRPr="00DE4C1F">
          <w:rPr>
            <w:rStyle w:val="charCitHyperlinkAbbrev"/>
          </w:rPr>
          <w:t>A2019-13</w:t>
        </w:r>
      </w:hyperlink>
      <w:r>
        <w:t xml:space="preserve"> s 71</w:t>
      </w:r>
    </w:p>
    <w:p w14:paraId="1A909FCE" w14:textId="5C81596C" w:rsidR="00EA41E2" w:rsidRDefault="00EA41E2" w:rsidP="00C51B9D">
      <w:pPr>
        <w:pStyle w:val="AmdtsEntries"/>
      </w:pPr>
      <w:r>
        <w:tab/>
        <w:t xml:space="preserve">am </w:t>
      </w:r>
      <w:hyperlink r:id="rId564" w:tooltip="Working with Vulnerable People (Background Checking) Amendment Act 2020" w:history="1">
        <w:r w:rsidRPr="001016FB">
          <w:rPr>
            <w:rStyle w:val="charCitHyperlinkAbbrev"/>
          </w:rPr>
          <w:t>A2020-29</w:t>
        </w:r>
      </w:hyperlink>
      <w:r>
        <w:t xml:space="preserve"> s 50</w:t>
      </w:r>
    </w:p>
    <w:p w14:paraId="65D3F38F" w14:textId="4D18BAD9" w:rsidR="003A3B1A" w:rsidRPr="00C51B9D" w:rsidRDefault="003A3B1A" w:rsidP="00C51B9D">
      <w:pPr>
        <w:pStyle w:val="AmdtsEntries"/>
      </w:pPr>
      <w:r>
        <w:tab/>
        <w:t xml:space="preserve">reloc to pt 7A </w:t>
      </w:r>
      <w:hyperlink r:id="rId565" w:tooltip="Working with Vulnerable People (Background Checking) Amendment Act 2020" w:history="1">
        <w:r w:rsidRPr="001016FB">
          <w:rPr>
            <w:rStyle w:val="charCitHyperlinkAbbrev"/>
          </w:rPr>
          <w:t>A2020-29</w:t>
        </w:r>
      </w:hyperlink>
      <w:r>
        <w:t xml:space="preserve"> s 51</w:t>
      </w:r>
    </w:p>
    <w:p w14:paraId="14185A4A" w14:textId="47E26C48" w:rsidR="00680B99" w:rsidRDefault="00680B99" w:rsidP="00680B99">
      <w:pPr>
        <w:pStyle w:val="AmdtsEntryHd"/>
        <w:rPr>
          <w:lang w:eastAsia="en-AU"/>
        </w:rPr>
      </w:pPr>
      <w:r w:rsidRPr="004B2189">
        <w:t>Determination of fees</w:t>
      </w:r>
    </w:p>
    <w:p w14:paraId="054C7445" w14:textId="45FB8C09" w:rsidR="00680B99" w:rsidRPr="00FA6D93" w:rsidRDefault="00680B99" w:rsidP="00680B99">
      <w:pPr>
        <w:pStyle w:val="AmdtsEntries"/>
        <w:rPr>
          <w:lang w:eastAsia="en-AU"/>
        </w:rPr>
      </w:pPr>
      <w:r>
        <w:rPr>
          <w:lang w:eastAsia="en-AU"/>
        </w:rPr>
        <w:t>s 68</w:t>
      </w:r>
      <w:r>
        <w:rPr>
          <w:lang w:eastAsia="en-AU"/>
        </w:rPr>
        <w:tab/>
        <w:t>am</w:t>
      </w:r>
      <w:r>
        <w:t xml:space="preserve"> </w:t>
      </w:r>
      <w:hyperlink r:id="rId566" w:tooltip="Statute Law Amendment Act 2025" w:history="1">
        <w:r>
          <w:rPr>
            <w:rStyle w:val="charCitHyperlinkAbbrev"/>
          </w:rPr>
          <w:t>A2025</w:t>
        </w:r>
        <w:r>
          <w:rPr>
            <w:rStyle w:val="charCitHyperlinkAbbrev"/>
          </w:rPr>
          <w:noBreakHyphen/>
          <w:t>29</w:t>
        </w:r>
      </w:hyperlink>
      <w:r>
        <w:t xml:space="preserve"> amdt 4.199</w:t>
      </w:r>
    </w:p>
    <w:p w14:paraId="3864A73D" w14:textId="7469F588" w:rsidR="00C51B9D" w:rsidRDefault="00C51B9D" w:rsidP="00893A3B">
      <w:pPr>
        <w:pStyle w:val="AmdtsEntryHd"/>
        <w:rPr>
          <w:lang w:eastAsia="en-AU"/>
        </w:rPr>
      </w:pPr>
      <w:r w:rsidRPr="004B2189">
        <w:rPr>
          <w:lang w:eastAsia="en-AU"/>
        </w:rPr>
        <w:t>Approved forms</w:t>
      </w:r>
    </w:p>
    <w:p w14:paraId="1FFD660F" w14:textId="28DEE8E1" w:rsidR="00C51B9D" w:rsidRPr="00C51B9D" w:rsidRDefault="00C51B9D" w:rsidP="00C51B9D">
      <w:pPr>
        <w:pStyle w:val="AmdtsEntries"/>
        <w:rPr>
          <w:lang w:eastAsia="en-AU"/>
        </w:rPr>
      </w:pPr>
      <w:r>
        <w:rPr>
          <w:lang w:eastAsia="en-AU"/>
        </w:rPr>
        <w:t>s 69</w:t>
      </w:r>
      <w:r>
        <w:rPr>
          <w:lang w:eastAsia="en-AU"/>
        </w:rPr>
        <w:tab/>
        <w:t xml:space="preserve">om </w:t>
      </w:r>
      <w:hyperlink r:id="rId567" w:tooltip="Working with Vulnerable People (Background Checking) Amendment Act 2019" w:history="1">
        <w:r w:rsidRPr="00DE4C1F">
          <w:rPr>
            <w:rStyle w:val="charCitHyperlinkAbbrev"/>
          </w:rPr>
          <w:t>A2019-13</w:t>
        </w:r>
      </w:hyperlink>
      <w:r>
        <w:rPr>
          <w:lang w:eastAsia="en-AU"/>
        </w:rPr>
        <w:t xml:space="preserve"> s 72</w:t>
      </w:r>
    </w:p>
    <w:p w14:paraId="47387648" w14:textId="6649CDAF" w:rsidR="00893A3B" w:rsidRDefault="00893A3B" w:rsidP="00893A3B">
      <w:pPr>
        <w:pStyle w:val="AmdtsEntryHd"/>
        <w:rPr>
          <w:lang w:eastAsia="en-AU"/>
        </w:rPr>
      </w:pPr>
      <w:r w:rsidRPr="004B2189">
        <w:rPr>
          <w:lang w:eastAsia="en-AU"/>
        </w:rPr>
        <w:t>Review of Act</w:t>
      </w:r>
    </w:p>
    <w:p w14:paraId="5C1E84EB" w14:textId="77777777" w:rsidR="00893A3B" w:rsidRDefault="00893A3B" w:rsidP="00893A3B">
      <w:pPr>
        <w:pStyle w:val="AmdtsEntries"/>
        <w:rPr>
          <w:rStyle w:val="charUnderline"/>
        </w:rPr>
      </w:pPr>
      <w:r>
        <w:rPr>
          <w:lang w:eastAsia="en-AU"/>
        </w:rPr>
        <w:t>s 70</w:t>
      </w:r>
      <w:r>
        <w:rPr>
          <w:lang w:eastAsia="en-AU"/>
        </w:rPr>
        <w:tab/>
      </w:r>
      <w:r w:rsidRPr="00496A5D">
        <w:t>exp 8 November 2020 (s 70 (2))</w:t>
      </w:r>
    </w:p>
    <w:p w14:paraId="19DE0044" w14:textId="77777777" w:rsidR="00E47A39" w:rsidRDefault="00E47A39" w:rsidP="00E47A39">
      <w:pPr>
        <w:pStyle w:val="AmdtsEntryHd"/>
      </w:pPr>
      <w:r w:rsidRPr="004B2189">
        <w:rPr>
          <w:lang w:eastAsia="en-AU"/>
        </w:rPr>
        <w:lastRenderedPageBreak/>
        <w:t>Regulation-making power</w:t>
      </w:r>
    </w:p>
    <w:p w14:paraId="74BD02D2" w14:textId="15D5C224" w:rsidR="00E47A39" w:rsidRPr="0035277E" w:rsidRDefault="00E47A39" w:rsidP="00E47A39">
      <w:pPr>
        <w:pStyle w:val="AmdtsEntries"/>
      </w:pPr>
      <w:r>
        <w:t>s 71</w:t>
      </w:r>
      <w:r>
        <w:tab/>
      </w:r>
      <w:r>
        <w:rPr>
          <w:lang w:eastAsia="en-AU"/>
        </w:rPr>
        <w:t xml:space="preserve">am </w:t>
      </w:r>
      <w:hyperlink r:id="rId568" w:tooltip="Statute Law Amendment Act 2014 (No 2)" w:history="1">
        <w:r>
          <w:rPr>
            <w:rStyle w:val="charCitHyperlinkAbbrev"/>
          </w:rPr>
          <w:t>A2014</w:t>
        </w:r>
        <w:r>
          <w:rPr>
            <w:rStyle w:val="charCitHyperlinkAbbrev"/>
          </w:rPr>
          <w:noBreakHyphen/>
          <w:t>44</w:t>
        </w:r>
      </w:hyperlink>
      <w:r>
        <w:rPr>
          <w:lang w:eastAsia="en-AU"/>
        </w:rPr>
        <w:t xml:space="preserve"> amdt 3.93</w:t>
      </w:r>
      <w:r w:rsidR="00680B99">
        <w:rPr>
          <w:lang w:eastAsia="en-AU"/>
        </w:rPr>
        <w:t xml:space="preserve">; </w:t>
      </w:r>
      <w:hyperlink r:id="rId569" w:tooltip="Statute Law Amendment Act 2025" w:history="1">
        <w:r w:rsidR="00680B99">
          <w:rPr>
            <w:rStyle w:val="charCitHyperlinkAbbrev"/>
          </w:rPr>
          <w:t>A2025</w:t>
        </w:r>
        <w:r w:rsidR="00680B99">
          <w:rPr>
            <w:rStyle w:val="charCitHyperlinkAbbrev"/>
          </w:rPr>
          <w:noBreakHyphen/>
          <w:t>29</w:t>
        </w:r>
      </w:hyperlink>
      <w:r w:rsidR="00680B99">
        <w:rPr>
          <w:lang w:eastAsia="en-AU"/>
        </w:rPr>
        <w:t xml:space="preserve"> amdt 4.199</w:t>
      </w:r>
      <w:r w:rsidR="006B1C47">
        <w:rPr>
          <w:lang w:eastAsia="en-AU"/>
        </w:rPr>
        <w:t xml:space="preserve">; </w:t>
      </w:r>
      <w:hyperlink r:id="rId570" w:tooltip="Working with Vulnerable People (Background Checking) Amendment Act 2025" w:history="1">
        <w:r w:rsidR="000C5BFB">
          <w:rPr>
            <w:rStyle w:val="charCitHyperlinkAbbrev"/>
          </w:rPr>
          <w:t>A2025</w:t>
        </w:r>
        <w:r w:rsidR="000C5BFB">
          <w:rPr>
            <w:rStyle w:val="charCitHyperlinkAbbrev"/>
          </w:rPr>
          <w:noBreakHyphen/>
          <w:t>39</w:t>
        </w:r>
      </w:hyperlink>
      <w:r w:rsidR="006B1C47">
        <w:rPr>
          <w:lang w:eastAsia="en-AU"/>
        </w:rPr>
        <w:t xml:space="preserve"> s</w:t>
      </w:r>
      <w:r w:rsidR="000C5BFB">
        <w:rPr>
          <w:lang w:eastAsia="en-AU"/>
        </w:rPr>
        <w:t> </w:t>
      </w:r>
      <w:r w:rsidR="006B1C47">
        <w:rPr>
          <w:lang w:eastAsia="en-AU"/>
        </w:rPr>
        <w:t>13</w:t>
      </w:r>
      <w:r w:rsidR="000C5BFB">
        <w:rPr>
          <w:lang w:eastAsia="en-AU"/>
        </w:rPr>
        <w:t>; ss renum R26 LA</w:t>
      </w:r>
    </w:p>
    <w:p w14:paraId="43F06FE3" w14:textId="3FDF6234" w:rsidR="003A3B1A" w:rsidRDefault="003A3B1A" w:rsidP="00A81A8F">
      <w:pPr>
        <w:pStyle w:val="AmdtsEntryHd"/>
      </w:pPr>
      <w:r w:rsidRPr="0002533E">
        <w:t>Transitional—</w:t>
      </w:r>
      <w:r w:rsidRPr="004F6825">
        <w:t>Working with Vulnerable People (Background Checking) Amendment Act 2020</w:t>
      </w:r>
    </w:p>
    <w:p w14:paraId="77C73D87" w14:textId="56FD5019" w:rsidR="003A3B1A" w:rsidRDefault="003A3B1A" w:rsidP="003A3B1A">
      <w:pPr>
        <w:pStyle w:val="AmdtsEntries"/>
      </w:pPr>
      <w:r>
        <w:t>pt 9 hdg</w:t>
      </w:r>
      <w:r>
        <w:tab/>
        <w:t xml:space="preserve">ins </w:t>
      </w:r>
      <w:hyperlink r:id="rId571" w:tooltip="Working with Vulnerable People (Background Checking) Amendment Act 2020" w:history="1">
        <w:r w:rsidRPr="001016FB">
          <w:rPr>
            <w:rStyle w:val="charCitHyperlinkAbbrev"/>
          </w:rPr>
          <w:t>A2020-29</w:t>
        </w:r>
      </w:hyperlink>
      <w:r>
        <w:t xml:space="preserve"> s 52</w:t>
      </w:r>
    </w:p>
    <w:p w14:paraId="73681ED7" w14:textId="0C4BE212" w:rsidR="003A3B1A" w:rsidRPr="003A3B1A" w:rsidRDefault="003A3B1A" w:rsidP="003A3B1A">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752E9B3" w14:textId="6A0FDB32" w:rsidR="00733767" w:rsidRDefault="00733767" w:rsidP="00733767">
      <w:pPr>
        <w:pStyle w:val="AmdtsEntryHd"/>
      </w:pPr>
      <w:r w:rsidRPr="0002533E">
        <w:t xml:space="preserve">Meaning of </w:t>
      </w:r>
      <w:r w:rsidRPr="0002533E">
        <w:rPr>
          <w:rStyle w:val="charItals"/>
        </w:rPr>
        <w:t>commencement day</w:t>
      </w:r>
      <w:r w:rsidRPr="0002533E">
        <w:t>—pt 9</w:t>
      </w:r>
    </w:p>
    <w:p w14:paraId="580CB864" w14:textId="0D75D6BF" w:rsidR="00733767" w:rsidRDefault="00733767" w:rsidP="00733767">
      <w:pPr>
        <w:pStyle w:val="AmdtsEntries"/>
      </w:pPr>
      <w:r>
        <w:t>s 72</w:t>
      </w:r>
      <w:r>
        <w:tab/>
        <w:t>om LA s 89 (3)</w:t>
      </w:r>
    </w:p>
    <w:p w14:paraId="32DC4A4D" w14:textId="6BF126E8" w:rsidR="00733767" w:rsidRDefault="00733767" w:rsidP="00733767">
      <w:pPr>
        <w:pStyle w:val="AmdtsEntries"/>
      </w:pPr>
      <w:r>
        <w:tab/>
        <w:t xml:space="preserve">ins </w:t>
      </w:r>
      <w:hyperlink r:id="rId572" w:tooltip="Working with Vulnerable People (Background Checking) Amendment Act 2020" w:history="1">
        <w:r w:rsidRPr="001016FB">
          <w:rPr>
            <w:rStyle w:val="charCitHyperlinkAbbrev"/>
          </w:rPr>
          <w:t>A2020-29</w:t>
        </w:r>
      </w:hyperlink>
      <w:r>
        <w:t xml:space="preserve"> s 52</w:t>
      </w:r>
    </w:p>
    <w:p w14:paraId="481B3062" w14:textId="3EA73518" w:rsidR="00733767" w:rsidRPr="003A3B1A" w:rsidRDefault="00733767" w:rsidP="00733767">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FCC0AEC" w14:textId="13C038EA" w:rsidR="00733767" w:rsidRDefault="00733767" w:rsidP="00A81A8F">
      <w:pPr>
        <w:pStyle w:val="AmdtsEntryHd"/>
      </w:pPr>
      <w:r w:rsidRPr="0002533E">
        <w:t>Foster carers</w:t>
      </w:r>
    </w:p>
    <w:p w14:paraId="13C9B5B5" w14:textId="3444643F" w:rsidR="00733767" w:rsidRDefault="00733767" w:rsidP="00733767">
      <w:pPr>
        <w:pStyle w:val="AmdtsEntries"/>
      </w:pPr>
      <w:r>
        <w:t>s 73</w:t>
      </w:r>
      <w:r>
        <w:tab/>
        <w:t xml:space="preserve">ins </w:t>
      </w:r>
      <w:hyperlink r:id="rId573" w:tooltip="Working with Vulnerable People (Background Checking) Amendment Act 2020" w:history="1">
        <w:r w:rsidRPr="001016FB">
          <w:rPr>
            <w:rStyle w:val="charCitHyperlinkAbbrev"/>
          </w:rPr>
          <w:t>A2020-29</w:t>
        </w:r>
      </w:hyperlink>
      <w:r>
        <w:t xml:space="preserve"> s 52</w:t>
      </w:r>
    </w:p>
    <w:p w14:paraId="5054245A" w14:textId="2197D002" w:rsidR="00733767" w:rsidRPr="00733767" w:rsidRDefault="00733767" w:rsidP="00733767">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47B2E63" w14:textId="2C32FBB0" w:rsidR="0056696E" w:rsidRDefault="0056696E" w:rsidP="0056696E">
      <w:pPr>
        <w:pStyle w:val="AmdtsEntryHd"/>
      </w:pPr>
      <w:r w:rsidRPr="0002533E">
        <w:t>Expiry—pt 9</w:t>
      </w:r>
    </w:p>
    <w:p w14:paraId="24AF41FD" w14:textId="65F7A967" w:rsidR="0056696E" w:rsidRDefault="0056696E" w:rsidP="0056696E">
      <w:pPr>
        <w:pStyle w:val="AmdtsEntries"/>
      </w:pPr>
      <w:r>
        <w:t>s 74</w:t>
      </w:r>
      <w:r>
        <w:tab/>
        <w:t xml:space="preserve">ins </w:t>
      </w:r>
      <w:hyperlink r:id="rId574" w:tooltip="Working with Vulnerable People (Background Checking) Amendment Act 2020" w:history="1">
        <w:r w:rsidRPr="001016FB">
          <w:rPr>
            <w:rStyle w:val="charCitHyperlinkAbbrev"/>
          </w:rPr>
          <w:t>A2020-29</w:t>
        </w:r>
      </w:hyperlink>
      <w:r>
        <w:t xml:space="preserve"> s 52</w:t>
      </w:r>
    </w:p>
    <w:p w14:paraId="72835F53" w14:textId="42CC1B3D" w:rsidR="0056696E" w:rsidRPr="00733767" w:rsidRDefault="0056696E" w:rsidP="0056696E">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EFAA34D" w14:textId="21680D1E" w:rsidR="00674D1A" w:rsidRDefault="00674D1A" w:rsidP="00A81A8F">
      <w:pPr>
        <w:pStyle w:val="AmdtsEntryHd"/>
        <w:rPr>
          <w:rStyle w:val="CharChapText"/>
        </w:rPr>
      </w:pPr>
      <w:r w:rsidRPr="001C69EA">
        <w:rPr>
          <w:rStyle w:val="CharChapText"/>
        </w:rPr>
        <w:t>Regulated activities</w:t>
      </w:r>
    </w:p>
    <w:p w14:paraId="60579A10" w14:textId="6F8D6628" w:rsidR="00674D1A" w:rsidRPr="00674D1A" w:rsidRDefault="00674D1A" w:rsidP="00936611">
      <w:pPr>
        <w:pStyle w:val="AmdtsEntries"/>
      </w:pPr>
      <w:r>
        <w:t>sch 1</w:t>
      </w:r>
      <w:r>
        <w:tab/>
        <w:t xml:space="preserve">am </w:t>
      </w:r>
      <w:hyperlink r:id="rId575" w:tooltip="Children and Young People Amendment Act 2015 (No 2)" w:history="1">
        <w:r>
          <w:rPr>
            <w:rStyle w:val="charCitHyperlinkAbbrev"/>
          </w:rPr>
          <w:t>A2015</w:t>
        </w:r>
        <w:r>
          <w:rPr>
            <w:rStyle w:val="charCitHyperlinkAbbrev"/>
          </w:rPr>
          <w:noBreakHyphen/>
          <w:t>22</w:t>
        </w:r>
      </w:hyperlink>
      <w:r>
        <w:t xml:space="preserve"> amdt 1.1</w:t>
      </w:r>
      <w:r w:rsidR="007F087A">
        <w:t xml:space="preserve">; </w:t>
      </w:r>
      <w:hyperlink r:id="rId576" w:tooltip="Children and Young People Amendment Act 2015 (No 3)" w:history="1">
        <w:r w:rsidR="007F087A">
          <w:rPr>
            <w:rStyle w:val="charCitHyperlinkAbbrev"/>
          </w:rPr>
          <w:t>A2015</w:t>
        </w:r>
        <w:r w:rsidR="007F087A">
          <w:rPr>
            <w:rStyle w:val="charCitHyperlinkAbbrev"/>
          </w:rPr>
          <w:noBreakHyphen/>
          <w:t>46</w:t>
        </w:r>
      </w:hyperlink>
      <w:r w:rsidR="007F087A">
        <w:t xml:space="preserve"> amdt 1.2</w:t>
      </w:r>
      <w:r w:rsidR="00A74403">
        <w:t xml:space="preserve">; </w:t>
      </w:r>
      <w:hyperlink r:id="rId577" w:tooltip="Road Transport Reform (Light Rail) Legislation Amendment Act 2018" w:history="1">
        <w:r w:rsidR="00A74403" w:rsidRPr="00A74403">
          <w:rPr>
            <w:rStyle w:val="Hyperlink"/>
            <w:u w:val="none"/>
          </w:rPr>
          <w:t>A2018</w:t>
        </w:r>
        <w:r w:rsidR="00A74403" w:rsidRPr="00A74403">
          <w:rPr>
            <w:rStyle w:val="Hyperlink"/>
            <w:u w:val="none"/>
          </w:rPr>
          <w:noBreakHyphen/>
          <w:t>19</w:t>
        </w:r>
      </w:hyperlink>
      <w:r w:rsidR="00A74403">
        <w:t xml:space="preserve"> amdt 1.21, amdt 1.22</w:t>
      </w:r>
      <w:r w:rsidR="00711662">
        <w:t xml:space="preserve">; </w:t>
      </w:r>
      <w:hyperlink r:id="rId578"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 12, s 13</w:t>
      </w:r>
      <w:r w:rsidR="00936611">
        <w:t xml:space="preserve">; </w:t>
      </w:r>
      <w:hyperlink r:id="rId579" w:tooltip="Justice (Age of Criminal Responsibility) Legislation Amendment Act 2023" w:history="1">
        <w:r w:rsidR="00936611">
          <w:rPr>
            <w:rStyle w:val="charCitHyperlinkAbbrev"/>
          </w:rPr>
          <w:t>A2023-45</w:t>
        </w:r>
      </w:hyperlink>
      <w:r w:rsidR="00936611">
        <w:t xml:space="preserve"> amdts</w:t>
      </w:r>
      <w:r w:rsidR="00082F92">
        <w:t> </w:t>
      </w:r>
      <w:r w:rsidR="00936611">
        <w:t>1.36-1.38</w:t>
      </w:r>
      <w:r w:rsidR="002255A4">
        <w:t xml:space="preserve">; </w:t>
      </w:r>
      <w:hyperlink r:id="rId580" w:tooltip="Education and Care Services National Law (ACT) Amendment Act 2024" w:history="1">
        <w:r w:rsidR="00DA1379">
          <w:rPr>
            <w:rStyle w:val="charCitHyperlinkAbbrev"/>
          </w:rPr>
          <w:t>A2024</w:t>
        </w:r>
        <w:r w:rsidR="00DA1379">
          <w:rPr>
            <w:rStyle w:val="charCitHyperlinkAbbrev"/>
          </w:rPr>
          <w:noBreakHyphen/>
          <w:t>33</w:t>
        </w:r>
      </w:hyperlink>
      <w:r w:rsidR="002255A4">
        <w:t xml:space="preserve"> amdts 1.16-1.18; pars renum R23 LA</w:t>
      </w:r>
    </w:p>
    <w:p w14:paraId="6A2E5345" w14:textId="082A0477" w:rsidR="00C51B9D" w:rsidRDefault="00C51B9D" w:rsidP="00E47A39">
      <w:pPr>
        <w:pStyle w:val="AmdtsEntryHd"/>
        <w:rPr>
          <w:rStyle w:val="CharChapText"/>
        </w:rPr>
      </w:pPr>
      <w:r w:rsidRPr="00B90FB3">
        <w:rPr>
          <w:rStyle w:val="CharChapText"/>
        </w:rPr>
        <w:t>Reviewable decisions</w:t>
      </w:r>
    </w:p>
    <w:p w14:paraId="4EFA0C84" w14:textId="1FAB02EC" w:rsidR="00C51B9D" w:rsidRPr="00C51B9D" w:rsidRDefault="00C51B9D" w:rsidP="00C51B9D">
      <w:pPr>
        <w:pStyle w:val="AmdtsEntries"/>
      </w:pPr>
      <w:r>
        <w:t>sch 2</w:t>
      </w:r>
      <w:r>
        <w:tab/>
        <w:t xml:space="preserve">am </w:t>
      </w:r>
      <w:hyperlink r:id="rId581" w:tooltip="Working with Vulnerable People (Background Checking) Amendment Act 2019" w:history="1">
        <w:r w:rsidRPr="00DE4C1F">
          <w:rPr>
            <w:rStyle w:val="charCitHyperlinkAbbrev"/>
          </w:rPr>
          <w:t>A2019-13</w:t>
        </w:r>
      </w:hyperlink>
      <w:r>
        <w:t xml:space="preserve"> ss 73-75; </w:t>
      </w:r>
      <w:hyperlink r:id="rId582" w:tooltip="Working with Vulnerable People (Background Checking) Amendment Act 2020" w:history="1">
        <w:r w:rsidR="0056696E" w:rsidRPr="001016FB">
          <w:rPr>
            <w:rStyle w:val="charCitHyperlinkAbbrev"/>
          </w:rPr>
          <w:t>A2020-29</w:t>
        </w:r>
      </w:hyperlink>
      <w:r w:rsidR="0056696E">
        <w:t xml:space="preserve"> s 53, s 54; </w:t>
      </w:r>
      <w:r>
        <w:t>items renum R16</w:t>
      </w:r>
      <w:r w:rsidR="00082F92">
        <w:t> </w:t>
      </w:r>
      <w:r>
        <w:t>LA</w:t>
      </w:r>
    </w:p>
    <w:p w14:paraId="7EA7333B" w14:textId="52CF84F3" w:rsidR="00C51B9D" w:rsidRDefault="00C51B9D" w:rsidP="00E47A39">
      <w:pPr>
        <w:pStyle w:val="AmdtsEntryHd"/>
      </w:pPr>
      <w:r w:rsidRPr="0036731D">
        <w:t>Disqualifying offences</w:t>
      </w:r>
    </w:p>
    <w:p w14:paraId="7E2C31BE" w14:textId="3EFCCCAC" w:rsidR="00C51B9D" w:rsidRDefault="00C51B9D" w:rsidP="00B858B0">
      <w:pPr>
        <w:pStyle w:val="AmdtsEntries"/>
      </w:pPr>
      <w:r>
        <w:t>sch 3</w:t>
      </w:r>
      <w:r>
        <w:tab/>
        <w:t xml:space="preserve">ins </w:t>
      </w:r>
      <w:hyperlink r:id="rId583" w:tooltip="Working with Vulnerable People (Background Checking) Amendment Act 2019" w:history="1">
        <w:r w:rsidRPr="00DE4C1F">
          <w:rPr>
            <w:rStyle w:val="charCitHyperlinkAbbrev"/>
          </w:rPr>
          <w:t>A2019-13</w:t>
        </w:r>
      </w:hyperlink>
      <w:r>
        <w:t xml:space="preserve"> s 76</w:t>
      </w:r>
    </w:p>
    <w:p w14:paraId="214473D9" w14:textId="7BEBB0FF" w:rsidR="0056696E" w:rsidRDefault="0056696E" w:rsidP="00C51B9D">
      <w:pPr>
        <w:pStyle w:val="AmdtsEntries"/>
      </w:pPr>
      <w:r>
        <w:tab/>
        <w:t xml:space="preserve">sub </w:t>
      </w:r>
      <w:hyperlink r:id="rId584" w:tooltip="Working with Vulnerable People (Background Checking) Amendment Act 2020" w:history="1">
        <w:r w:rsidRPr="001016FB">
          <w:rPr>
            <w:rStyle w:val="charCitHyperlinkAbbrev"/>
          </w:rPr>
          <w:t>A2020-29</w:t>
        </w:r>
      </w:hyperlink>
      <w:r>
        <w:t xml:space="preserve"> s 55</w:t>
      </w:r>
    </w:p>
    <w:p w14:paraId="7C682780" w14:textId="67A9CDB2" w:rsidR="007A5665" w:rsidRDefault="00BF724E" w:rsidP="00C51B9D">
      <w:pPr>
        <w:pStyle w:val="AmdtsEntries"/>
      </w:pPr>
      <w:r>
        <w:tab/>
        <w:t xml:space="preserve">am </w:t>
      </w:r>
      <w:hyperlink r:id="rId585" w:tooltip="Family Violence Legislation Amendment Act 2022" w:history="1">
        <w:r>
          <w:rPr>
            <w:rStyle w:val="charCitHyperlinkAbbrev"/>
          </w:rPr>
          <w:t>A2022</w:t>
        </w:r>
        <w:r>
          <w:rPr>
            <w:rStyle w:val="charCitHyperlinkAbbrev"/>
          </w:rPr>
          <w:noBreakHyphen/>
          <w:t>13</w:t>
        </w:r>
      </w:hyperlink>
      <w:r>
        <w:t xml:space="preserve"> s 96</w:t>
      </w:r>
      <w:r w:rsidR="00711662">
        <w:t xml:space="preserve">; </w:t>
      </w:r>
      <w:hyperlink r:id="rId586"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ss 14-20; items renum R20 LA</w:t>
      </w:r>
      <w:r w:rsidR="00A9062E">
        <w:t xml:space="preserve">; </w:t>
      </w:r>
      <w:hyperlink r:id="rId587" w:tooltip="Crimes Legislation Amendment Act 2023" w:history="1">
        <w:r w:rsidR="00A9062E" w:rsidRPr="00913ADD">
          <w:rPr>
            <w:rStyle w:val="charCitHyperlinkAbbrev"/>
          </w:rPr>
          <w:t>A2023-33</w:t>
        </w:r>
      </w:hyperlink>
      <w:r w:rsidR="00A9062E">
        <w:t xml:space="preserve"> amdt 2.35</w:t>
      </w:r>
      <w:r w:rsidR="0043519A">
        <w:t xml:space="preserve">; </w:t>
      </w:r>
      <w:hyperlink r:id="rId588" w:tooltip="Statute Law Amendment Act 2025" w:history="1">
        <w:r w:rsidR="0043519A">
          <w:rPr>
            <w:rStyle w:val="charCitHyperlinkAbbrev"/>
          </w:rPr>
          <w:t>A2025</w:t>
        </w:r>
        <w:r w:rsidR="0043519A">
          <w:rPr>
            <w:rStyle w:val="charCitHyperlinkAbbrev"/>
          </w:rPr>
          <w:noBreakHyphen/>
          <w:t>29</w:t>
        </w:r>
      </w:hyperlink>
      <w:r w:rsidR="0043519A">
        <w:t xml:space="preserve"> amdt 3.393</w:t>
      </w:r>
    </w:p>
    <w:p w14:paraId="1BBE3088" w14:textId="3E3B292B" w:rsidR="00E47A39" w:rsidRDefault="00E47A39" w:rsidP="00E47A39">
      <w:pPr>
        <w:pStyle w:val="AmdtsEntryHd"/>
        <w:rPr>
          <w:lang w:eastAsia="en-AU"/>
        </w:rPr>
      </w:pPr>
      <w:r>
        <w:rPr>
          <w:lang w:eastAsia="en-AU"/>
        </w:rPr>
        <w:t>Dictionary</w:t>
      </w:r>
    </w:p>
    <w:p w14:paraId="1EA57176" w14:textId="7DACB4FD" w:rsidR="00802EEB" w:rsidRDefault="00E47A39" w:rsidP="00B858B0">
      <w:pPr>
        <w:pStyle w:val="AmdtsEntries"/>
        <w:rPr>
          <w:lang w:eastAsia="en-AU"/>
        </w:rPr>
      </w:pPr>
      <w:r>
        <w:rPr>
          <w:lang w:eastAsia="en-AU"/>
        </w:rPr>
        <w:t>dict</w:t>
      </w:r>
      <w:r w:rsidR="00802EEB">
        <w:rPr>
          <w:lang w:eastAsia="en-AU"/>
        </w:rPr>
        <w:tab/>
        <w:t xml:space="preserve">am </w:t>
      </w:r>
      <w:hyperlink r:id="rId589" w:tooltip="Working with Vulnerable People (Background Checking) Amendment Act 2019" w:history="1">
        <w:r w:rsidR="00802EEB" w:rsidRPr="00DE4C1F">
          <w:rPr>
            <w:rStyle w:val="charCitHyperlinkAbbrev"/>
          </w:rPr>
          <w:t>A2019-13</w:t>
        </w:r>
      </w:hyperlink>
      <w:r w:rsidR="00802EEB">
        <w:rPr>
          <w:lang w:eastAsia="en-AU"/>
        </w:rPr>
        <w:t xml:space="preserve"> s 77</w:t>
      </w:r>
      <w:r w:rsidR="0043191F">
        <w:rPr>
          <w:lang w:eastAsia="en-AU"/>
        </w:rPr>
        <w:t xml:space="preserve">; </w:t>
      </w:r>
      <w:hyperlink r:id="rId590" w:tooltip="Work Health and Safety Amendment Act 2019" w:history="1">
        <w:r w:rsidR="00B03363" w:rsidRPr="001016FB">
          <w:rPr>
            <w:rStyle w:val="charCitHyperlinkAbbrev"/>
          </w:rPr>
          <w:t>A2019-38</w:t>
        </w:r>
      </w:hyperlink>
      <w:r w:rsidR="0043191F">
        <w:rPr>
          <w:lang w:eastAsia="en-AU"/>
        </w:rPr>
        <w:t xml:space="preserve"> amdt 1.34, amdt 1.35</w:t>
      </w:r>
    </w:p>
    <w:p w14:paraId="6A588747" w14:textId="02B2D857" w:rsidR="003B359B" w:rsidRPr="00E47A39" w:rsidRDefault="003B359B" w:rsidP="00B858B0">
      <w:pPr>
        <w:pStyle w:val="AmdtsEntries"/>
        <w:rPr>
          <w:lang w:eastAsia="en-AU"/>
        </w:rPr>
      </w:pPr>
      <w:r>
        <w:rPr>
          <w:lang w:eastAsia="en-AU"/>
        </w:rPr>
        <w:tab/>
        <w:t xml:space="preserve">def </w:t>
      </w:r>
      <w:r w:rsidRPr="00055EF8">
        <w:rPr>
          <w:rStyle w:val="charBoldItals"/>
        </w:rPr>
        <w:t>ACT Teacher Quality Institute</w:t>
      </w:r>
      <w:r>
        <w:rPr>
          <w:lang w:eastAsia="en-AU"/>
        </w:rPr>
        <w:t xml:space="preserve"> ins </w:t>
      </w:r>
      <w:hyperlink r:id="rId591"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16</w:t>
      </w:r>
    </w:p>
    <w:p w14:paraId="62E7C53D" w14:textId="16388E59" w:rsidR="00284AA5" w:rsidRDefault="00284AA5" w:rsidP="00B858B0">
      <w:pPr>
        <w:pStyle w:val="AmdtsEntries"/>
        <w:rPr>
          <w:lang w:eastAsia="en-AU"/>
        </w:rPr>
      </w:pPr>
      <w:r>
        <w:rPr>
          <w:lang w:eastAsia="en-AU"/>
        </w:rPr>
        <w:tab/>
        <w:t xml:space="preserve">def </w:t>
      </w:r>
      <w:r w:rsidRPr="00284AA5">
        <w:rPr>
          <w:rStyle w:val="charBoldItals"/>
        </w:rPr>
        <w:t>adult conviction or finding of guilt</w:t>
      </w:r>
      <w:r>
        <w:rPr>
          <w:lang w:eastAsia="en-AU"/>
        </w:rPr>
        <w:t xml:space="preserve"> ins </w:t>
      </w:r>
      <w:hyperlink r:id="rId592" w:tooltip="Working with Vulnerable People (Background Checking) Amendment Act 2020" w:history="1">
        <w:r w:rsidRPr="001016FB">
          <w:rPr>
            <w:rStyle w:val="charCitHyperlinkAbbrev"/>
          </w:rPr>
          <w:t>A2020-29</w:t>
        </w:r>
      </w:hyperlink>
      <w:r>
        <w:rPr>
          <w:lang w:eastAsia="en-AU"/>
        </w:rPr>
        <w:t xml:space="preserve"> s 56</w:t>
      </w:r>
    </w:p>
    <w:p w14:paraId="1C2C76D3" w14:textId="780644EB" w:rsidR="00A82D91" w:rsidRDefault="00A82D91" w:rsidP="00B858B0">
      <w:pPr>
        <w:pStyle w:val="AmdtsEntries"/>
        <w:rPr>
          <w:lang w:eastAsia="en-AU"/>
        </w:rPr>
      </w:pPr>
      <w:r>
        <w:rPr>
          <w:lang w:eastAsia="en-AU"/>
        </w:rPr>
        <w:tab/>
        <w:t xml:space="preserve">def </w:t>
      </w:r>
      <w:r w:rsidRPr="00A82D91">
        <w:rPr>
          <w:rStyle w:val="charBoldItals"/>
        </w:rPr>
        <w:t>Animal Welfare Act</w:t>
      </w:r>
      <w:r>
        <w:rPr>
          <w:lang w:eastAsia="en-AU"/>
        </w:rPr>
        <w:t xml:space="preserve"> ins </w:t>
      </w:r>
      <w:hyperlink r:id="rId593" w:tooltip="Working with Vulnerable People (Background Checking) Amendment Act 2019" w:history="1">
        <w:r w:rsidRPr="00DE4C1F">
          <w:rPr>
            <w:rStyle w:val="charCitHyperlinkAbbrev"/>
          </w:rPr>
          <w:t>A2019-13</w:t>
        </w:r>
      </w:hyperlink>
      <w:r>
        <w:rPr>
          <w:lang w:eastAsia="en-AU"/>
        </w:rPr>
        <w:t xml:space="preserve"> s 78</w:t>
      </w:r>
    </w:p>
    <w:p w14:paraId="701287C7" w14:textId="3A8ED391" w:rsidR="00A82D91" w:rsidRDefault="00A82D91" w:rsidP="00B858B0">
      <w:pPr>
        <w:pStyle w:val="AmdtsEntries"/>
        <w:rPr>
          <w:lang w:eastAsia="en-AU"/>
        </w:rPr>
      </w:pPr>
      <w:r>
        <w:rPr>
          <w:lang w:eastAsia="en-AU"/>
        </w:rPr>
        <w:tab/>
        <w:t xml:space="preserve">def </w:t>
      </w:r>
      <w:r>
        <w:rPr>
          <w:rStyle w:val="charBoldItals"/>
        </w:rPr>
        <w:t>application</w:t>
      </w:r>
      <w:r>
        <w:rPr>
          <w:lang w:eastAsia="en-AU"/>
        </w:rPr>
        <w:t xml:space="preserve"> ins </w:t>
      </w:r>
      <w:hyperlink r:id="rId594" w:tooltip="Working with Vulnerable People (Background Checking) Amendment Act 2019" w:history="1">
        <w:r w:rsidRPr="00DE4C1F">
          <w:rPr>
            <w:rStyle w:val="charCitHyperlinkAbbrev"/>
          </w:rPr>
          <w:t>A2019-13</w:t>
        </w:r>
      </w:hyperlink>
      <w:r>
        <w:rPr>
          <w:lang w:eastAsia="en-AU"/>
        </w:rPr>
        <w:t xml:space="preserve"> s 78</w:t>
      </w:r>
    </w:p>
    <w:p w14:paraId="653F99DE" w14:textId="713FAC5F" w:rsidR="00A82D91" w:rsidRDefault="00A82D91" w:rsidP="00B858B0">
      <w:pPr>
        <w:pStyle w:val="AmdtsEntries"/>
        <w:rPr>
          <w:lang w:eastAsia="en-AU"/>
        </w:rPr>
      </w:pPr>
      <w:r>
        <w:rPr>
          <w:lang w:eastAsia="en-AU"/>
        </w:rPr>
        <w:tab/>
        <w:t xml:space="preserve">def </w:t>
      </w:r>
      <w:r>
        <w:rPr>
          <w:rStyle w:val="charBoldItals"/>
        </w:rPr>
        <w:t>class A disqualifying offence</w:t>
      </w:r>
      <w:r>
        <w:rPr>
          <w:lang w:eastAsia="en-AU"/>
        </w:rPr>
        <w:t xml:space="preserve"> ins </w:t>
      </w:r>
      <w:hyperlink r:id="rId595" w:tooltip="Working with Vulnerable People (Background Checking) Amendment Act 2019" w:history="1">
        <w:r w:rsidRPr="00DE4C1F">
          <w:rPr>
            <w:rStyle w:val="charCitHyperlinkAbbrev"/>
          </w:rPr>
          <w:t>A2019-13</w:t>
        </w:r>
      </w:hyperlink>
      <w:r>
        <w:rPr>
          <w:lang w:eastAsia="en-AU"/>
        </w:rPr>
        <w:t xml:space="preserve"> s 78</w:t>
      </w:r>
    </w:p>
    <w:p w14:paraId="2D2E2004" w14:textId="40876F4C" w:rsidR="00E50831" w:rsidRDefault="00E50831" w:rsidP="00B858B0">
      <w:pPr>
        <w:pStyle w:val="AmdtsEntriesDefL2"/>
        <w:rPr>
          <w:lang w:eastAsia="en-AU"/>
        </w:rPr>
      </w:pPr>
      <w:r>
        <w:rPr>
          <w:lang w:eastAsia="en-AU"/>
        </w:rPr>
        <w:tab/>
        <w:t xml:space="preserve">sub </w:t>
      </w:r>
      <w:hyperlink r:id="rId596" w:tooltip="Working with Vulnerable People (Background Checking) Amendment Act 2020" w:history="1">
        <w:r w:rsidRPr="001016FB">
          <w:rPr>
            <w:rStyle w:val="charCitHyperlinkAbbrev"/>
          </w:rPr>
          <w:t>A2020-29</w:t>
        </w:r>
      </w:hyperlink>
      <w:r>
        <w:rPr>
          <w:lang w:eastAsia="en-AU"/>
        </w:rPr>
        <w:t xml:space="preserve"> s 57</w:t>
      </w:r>
    </w:p>
    <w:p w14:paraId="36F330AC" w14:textId="05F569ED" w:rsidR="00A82D91" w:rsidRDefault="00A82D91" w:rsidP="00B858B0">
      <w:pPr>
        <w:pStyle w:val="AmdtsEntries"/>
        <w:rPr>
          <w:lang w:eastAsia="en-AU"/>
        </w:rPr>
      </w:pPr>
      <w:r>
        <w:rPr>
          <w:lang w:eastAsia="en-AU"/>
        </w:rPr>
        <w:tab/>
        <w:t xml:space="preserve">def </w:t>
      </w:r>
      <w:r>
        <w:rPr>
          <w:rStyle w:val="charBoldItals"/>
        </w:rPr>
        <w:t>class B disqualifying offence</w:t>
      </w:r>
      <w:r>
        <w:rPr>
          <w:lang w:eastAsia="en-AU"/>
        </w:rPr>
        <w:t xml:space="preserve"> ins </w:t>
      </w:r>
      <w:hyperlink r:id="rId597" w:tooltip="Working with Vulnerable People (Background Checking) Amendment Act 2019" w:history="1">
        <w:r w:rsidRPr="00DE4C1F">
          <w:rPr>
            <w:rStyle w:val="charCitHyperlinkAbbrev"/>
          </w:rPr>
          <w:t>A2019-13</w:t>
        </w:r>
      </w:hyperlink>
      <w:r>
        <w:rPr>
          <w:lang w:eastAsia="en-AU"/>
        </w:rPr>
        <w:t xml:space="preserve"> s 78</w:t>
      </w:r>
    </w:p>
    <w:p w14:paraId="6547F3F2" w14:textId="55AF3477" w:rsidR="00E50831" w:rsidRDefault="00E50831" w:rsidP="00B858B0">
      <w:pPr>
        <w:pStyle w:val="AmdtsEntriesDefL2"/>
        <w:rPr>
          <w:lang w:eastAsia="en-AU"/>
        </w:rPr>
      </w:pPr>
      <w:r>
        <w:rPr>
          <w:lang w:eastAsia="en-AU"/>
        </w:rPr>
        <w:tab/>
        <w:t xml:space="preserve">sub </w:t>
      </w:r>
      <w:hyperlink r:id="rId598" w:tooltip="Working with Vulnerable People (Background Checking) Amendment Act 2020" w:history="1">
        <w:r w:rsidRPr="001016FB">
          <w:rPr>
            <w:rStyle w:val="charCitHyperlinkAbbrev"/>
          </w:rPr>
          <w:t>A2020-29</w:t>
        </w:r>
      </w:hyperlink>
      <w:r>
        <w:rPr>
          <w:lang w:eastAsia="en-AU"/>
        </w:rPr>
        <w:t xml:space="preserve"> s 57</w:t>
      </w:r>
    </w:p>
    <w:p w14:paraId="0B5F46B5" w14:textId="6DD29A57" w:rsidR="00A82D91" w:rsidRDefault="00A82D91" w:rsidP="00B858B0">
      <w:pPr>
        <w:pStyle w:val="AmdtsEntries"/>
        <w:rPr>
          <w:lang w:eastAsia="en-AU"/>
        </w:rPr>
      </w:pPr>
      <w:r>
        <w:rPr>
          <w:lang w:eastAsia="en-AU"/>
        </w:rPr>
        <w:tab/>
        <w:t xml:space="preserve">def </w:t>
      </w:r>
      <w:r>
        <w:rPr>
          <w:rStyle w:val="charBoldItals"/>
        </w:rPr>
        <w:t>Crimes Act</w:t>
      </w:r>
      <w:r>
        <w:rPr>
          <w:lang w:eastAsia="en-AU"/>
        </w:rPr>
        <w:t xml:space="preserve"> ins </w:t>
      </w:r>
      <w:hyperlink r:id="rId599" w:tooltip="Working with Vulnerable People (Background Checking) Amendment Act 2019" w:history="1">
        <w:r w:rsidRPr="00DE4C1F">
          <w:rPr>
            <w:rStyle w:val="charCitHyperlinkAbbrev"/>
          </w:rPr>
          <w:t>A2019-13</w:t>
        </w:r>
      </w:hyperlink>
      <w:r>
        <w:rPr>
          <w:lang w:eastAsia="en-AU"/>
        </w:rPr>
        <w:t xml:space="preserve"> s 78</w:t>
      </w:r>
    </w:p>
    <w:p w14:paraId="27CEF548" w14:textId="6A77833A" w:rsidR="00A82D91" w:rsidRDefault="00A82D91" w:rsidP="00AD1D61">
      <w:pPr>
        <w:pStyle w:val="AmdtsEntries"/>
        <w:keepNext/>
        <w:rPr>
          <w:lang w:eastAsia="en-AU"/>
        </w:rPr>
      </w:pPr>
      <w:r>
        <w:rPr>
          <w:lang w:eastAsia="en-AU"/>
        </w:rPr>
        <w:lastRenderedPageBreak/>
        <w:tab/>
        <w:t xml:space="preserve">def </w:t>
      </w:r>
      <w:r>
        <w:rPr>
          <w:rStyle w:val="charBoldItals"/>
        </w:rPr>
        <w:t>Criminal Code</w:t>
      </w:r>
      <w:r>
        <w:rPr>
          <w:lang w:eastAsia="en-AU"/>
        </w:rPr>
        <w:t xml:space="preserve"> ins </w:t>
      </w:r>
      <w:hyperlink r:id="rId600" w:tooltip="Working with Vulnerable People (Background Checking) Amendment Act 2019" w:history="1">
        <w:r w:rsidRPr="00DE4C1F">
          <w:rPr>
            <w:rStyle w:val="charCitHyperlinkAbbrev"/>
          </w:rPr>
          <w:t>A2019-13</w:t>
        </w:r>
      </w:hyperlink>
      <w:r>
        <w:rPr>
          <w:lang w:eastAsia="en-AU"/>
        </w:rPr>
        <w:t xml:space="preserve"> s 78</w:t>
      </w:r>
    </w:p>
    <w:p w14:paraId="0FC4FD20" w14:textId="3730C09E" w:rsidR="00FA6D93" w:rsidRDefault="00FA6D93" w:rsidP="00FA6D93">
      <w:pPr>
        <w:pStyle w:val="AmdtsEntriesDefL2"/>
        <w:rPr>
          <w:lang w:eastAsia="en-AU"/>
        </w:rPr>
      </w:pPr>
      <w:r>
        <w:rPr>
          <w:lang w:eastAsia="en-AU"/>
        </w:rPr>
        <w:tab/>
        <w:t xml:space="preserve">om </w:t>
      </w:r>
      <w:hyperlink r:id="rId601" w:tooltip="Statute Law Amendment Act 2025" w:history="1">
        <w:r>
          <w:rPr>
            <w:rStyle w:val="charCitHyperlinkAbbrev"/>
          </w:rPr>
          <w:t>A2025</w:t>
        </w:r>
        <w:r>
          <w:rPr>
            <w:rStyle w:val="charCitHyperlinkAbbrev"/>
          </w:rPr>
          <w:noBreakHyphen/>
          <w:t>29</w:t>
        </w:r>
      </w:hyperlink>
      <w:r>
        <w:rPr>
          <w:lang w:eastAsia="en-AU"/>
        </w:rPr>
        <w:t xml:space="preserve"> amdt 3.394</w:t>
      </w:r>
    </w:p>
    <w:p w14:paraId="105F20FB" w14:textId="7360C3E0" w:rsidR="00A82D91" w:rsidRDefault="00A82D91" w:rsidP="00B858B0">
      <w:pPr>
        <w:pStyle w:val="AmdtsEntries"/>
        <w:rPr>
          <w:lang w:eastAsia="en-AU"/>
        </w:rPr>
      </w:pPr>
      <w:r>
        <w:rPr>
          <w:lang w:eastAsia="en-AU"/>
        </w:rPr>
        <w:tab/>
        <w:t xml:space="preserve">def </w:t>
      </w:r>
      <w:r w:rsidR="003C3023">
        <w:rPr>
          <w:rStyle w:val="charBoldItals"/>
        </w:rPr>
        <w:t>disqualifying offence</w:t>
      </w:r>
      <w:r>
        <w:rPr>
          <w:lang w:eastAsia="en-AU"/>
        </w:rPr>
        <w:t xml:space="preserve"> ins </w:t>
      </w:r>
      <w:hyperlink r:id="rId602" w:tooltip="Working with Vulnerable People (Background Checking) Amendment Act 2019" w:history="1">
        <w:r w:rsidRPr="00DE4C1F">
          <w:rPr>
            <w:rStyle w:val="charCitHyperlinkAbbrev"/>
          </w:rPr>
          <w:t>A2019-13</w:t>
        </w:r>
      </w:hyperlink>
      <w:r>
        <w:rPr>
          <w:lang w:eastAsia="en-AU"/>
        </w:rPr>
        <w:t xml:space="preserve"> s 78</w:t>
      </w:r>
    </w:p>
    <w:p w14:paraId="00820C67" w14:textId="691660FD" w:rsidR="00E50831" w:rsidRDefault="00E50831" w:rsidP="00B858B0">
      <w:pPr>
        <w:pStyle w:val="AmdtsEntriesDefL2"/>
        <w:rPr>
          <w:lang w:eastAsia="en-AU"/>
        </w:rPr>
      </w:pPr>
      <w:r>
        <w:rPr>
          <w:lang w:eastAsia="en-AU"/>
        </w:rPr>
        <w:tab/>
        <w:t xml:space="preserve">sub </w:t>
      </w:r>
      <w:hyperlink r:id="rId603" w:tooltip="Working with Vulnerable People (Background Checking) Amendment Act 2020" w:history="1">
        <w:r w:rsidRPr="001016FB">
          <w:rPr>
            <w:rStyle w:val="charCitHyperlinkAbbrev"/>
          </w:rPr>
          <w:t>A2020-29</w:t>
        </w:r>
      </w:hyperlink>
      <w:r>
        <w:rPr>
          <w:lang w:eastAsia="en-AU"/>
        </w:rPr>
        <w:t xml:space="preserve"> s 57</w:t>
      </w:r>
    </w:p>
    <w:p w14:paraId="447C0A02" w14:textId="3202B49D" w:rsidR="00E50831" w:rsidRDefault="00E50831" w:rsidP="00B858B0">
      <w:pPr>
        <w:pStyle w:val="AmdtsEntries"/>
        <w:rPr>
          <w:lang w:eastAsia="en-AU"/>
        </w:rPr>
      </w:pPr>
      <w:r>
        <w:rPr>
          <w:lang w:eastAsia="en-AU"/>
        </w:rPr>
        <w:tab/>
        <w:t xml:space="preserve">def </w:t>
      </w:r>
      <w:r w:rsidRPr="00E50831">
        <w:rPr>
          <w:rStyle w:val="charBoldItals"/>
        </w:rPr>
        <w:t>Drugs of Dependence Act</w:t>
      </w:r>
      <w:r>
        <w:rPr>
          <w:lang w:eastAsia="en-AU"/>
        </w:rPr>
        <w:t xml:space="preserve"> ins </w:t>
      </w:r>
      <w:hyperlink r:id="rId604" w:tooltip="Working with Vulnerable People (Background Checking) Amendment Act 2020" w:history="1">
        <w:r w:rsidRPr="001016FB">
          <w:rPr>
            <w:rStyle w:val="charCitHyperlinkAbbrev"/>
          </w:rPr>
          <w:t>A2020-29</w:t>
        </w:r>
      </w:hyperlink>
      <w:r>
        <w:rPr>
          <w:lang w:eastAsia="en-AU"/>
        </w:rPr>
        <w:t xml:space="preserve"> s 58</w:t>
      </w:r>
    </w:p>
    <w:p w14:paraId="4C6336E6" w14:textId="6C7D78FC" w:rsidR="003C3023" w:rsidRDefault="003C3023" w:rsidP="00B858B0">
      <w:pPr>
        <w:pStyle w:val="AmdtsEntries"/>
        <w:rPr>
          <w:lang w:eastAsia="en-AU"/>
        </w:rPr>
      </w:pPr>
      <w:r>
        <w:rPr>
          <w:lang w:eastAsia="en-AU"/>
        </w:rPr>
        <w:tab/>
        <w:t xml:space="preserve">def </w:t>
      </w:r>
      <w:r>
        <w:rPr>
          <w:rStyle w:val="charBoldItals"/>
        </w:rPr>
        <w:t>interim bar</w:t>
      </w:r>
      <w:r>
        <w:rPr>
          <w:lang w:eastAsia="en-AU"/>
        </w:rPr>
        <w:t xml:space="preserve"> ins </w:t>
      </w:r>
      <w:hyperlink r:id="rId605" w:tooltip="Working with Vulnerable People (Background Checking) Amendment Act 2019" w:history="1">
        <w:r w:rsidRPr="00DE4C1F">
          <w:rPr>
            <w:rStyle w:val="charCitHyperlinkAbbrev"/>
          </w:rPr>
          <w:t>A2019-13</w:t>
        </w:r>
      </w:hyperlink>
      <w:r>
        <w:rPr>
          <w:lang w:eastAsia="en-AU"/>
        </w:rPr>
        <w:t xml:space="preserve"> s 78</w:t>
      </w:r>
    </w:p>
    <w:p w14:paraId="338BB489" w14:textId="5B5A6115" w:rsidR="00E50831" w:rsidRDefault="00E50831" w:rsidP="00B858B0">
      <w:pPr>
        <w:pStyle w:val="AmdtsEntriesDefL2"/>
        <w:rPr>
          <w:lang w:eastAsia="en-AU"/>
        </w:rPr>
      </w:pPr>
      <w:r>
        <w:rPr>
          <w:lang w:eastAsia="en-AU"/>
        </w:rPr>
        <w:tab/>
        <w:t xml:space="preserve">om </w:t>
      </w:r>
      <w:hyperlink r:id="rId606" w:tooltip="Working with Vulnerable People (Background Checking) Amendment Act 2020" w:history="1">
        <w:r w:rsidRPr="001016FB">
          <w:rPr>
            <w:rStyle w:val="charCitHyperlinkAbbrev"/>
          </w:rPr>
          <w:t>A2020-29</w:t>
        </w:r>
      </w:hyperlink>
      <w:r>
        <w:rPr>
          <w:lang w:eastAsia="en-AU"/>
        </w:rPr>
        <w:t xml:space="preserve"> s 59</w:t>
      </w:r>
    </w:p>
    <w:p w14:paraId="1C7EA1CD" w14:textId="2480A091" w:rsidR="003C3023" w:rsidRDefault="003C3023" w:rsidP="00B858B0">
      <w:pPr>
        <w:pStyle w:val="AmdtsEntries"/>
        <w:rPr>
          <w:lang w:eastAsia="en-AU"/>
        </w:rPr>
      </w:pPr>
      <w:r>
        <w:rPr>
          <w:lang w:eastAsia="en-AU"/>
        </w:rPr>
        <w:tab/>
        <w:t xml:space="preserve">def </w:t>
      </w:r>
      <w:r>
        <w:rPr>
          <w:rStyle w:val="charBoldItals"/>
        </w:rPr>
        <w:t>interim condition</w:t>
      </w:r>
      <w:r>
        <w:rPr>
          <w:lang w:eastAsia="en-AU"/>
        </w:rPr>
        <w:t xml:space="preserve"> ins </w:t>
      </w:r>
      <w:hyperlink r:id="rId607" w:tooltip="Working with Vulnerable People (Background Checking) Amendment Act 2019" w:history="1">
        <w:r w:rsidRPr="00DE4C1F">
          <w:rPr>
            <w:rStyle w:val="charCitHyperlinkAbbrev"/>
          </w:rPr>
          <w:t>A2019-13</w:t>
        </w:r>
      </w:hyperlink>
      <w:r>
        <w:rPr>
          <w:lang w:eastAsia="en-AU"/>
        </w:rPr>
        <w:t xml:space="preserve"> s 78</w:t>
      </w:r>
    </w:p>
    <w:p w14:paraId="4E36BF68" w14:textId="14BB00AD" w:rsidR="00E50831" w:rsidRDefault="00E50831" w:rsidP="008C7166">
      <w:pPr>
        <w:pStyle w:val="AmdtsEntries"/>
        <w:keepNext/>
        <w:rPr>
          <w:lang w:eastAsia="en-AU"/>
        </w:rPr>
      </w:pPr>
      <w:r>
        <w:rPr>
          <w:lang w:eastAsia="en-AU"/>
        </w:rPr>
        <w:tab/>
        <w:t xml:space="preserve">def </w:t>
      </w:r>
      <w:r w:rsidRPr="00E50831">
        <w:rPr>
          <w:rStyle w:val="charBoldItals"/>
        </w:rPr>
        <w:t>kinship care activity</w:t>
      </w:r>
      <w:r>
        <w:rPr>
          <w:lang w:eastAsia="en-AU"/>
        </w:rPr>
        <w:t xml:space="preserve"> ins </w:t>
      </w:r>
      <w:hyperlink r:id="rId608" w:tooltip="Working with Vulnerable People (Background Checking) Amendment Act 2020" w:history="1">
        <w:r w:rsidRPr="001016FB">
          <w:rPr>
            <w:rStyle w:val="charCitHyperlinkAbbrev"/>
          </w:rPr>
          <w:t>A2020-29</w:t>
        </w:r>
      </w:hyperlink>
      <w:r>
        <w:rPr>
          <w:lang w:eastAsia="en-AU"/>
        </w:rPr>
        <w:t xml:space="preserve"> s 60</w:t>
      </w:r>
    </w:p>
    <w:p w14:paraId="1C4C7F96" w14:textId="0A49DB1A" w:rsidR="00711662" w:rsidRDefault="00711662" w:rsidP="00711662">
      <w:pPr>
        <w:pStyle w:val="AmdtsEntriesDefL2"/>
        <w:rPr>
          <w:lang w:eastAsia="en-AU"/>
        </w:rPr>
      </w:pPr>
      <w:r>
        <w:rPr>
          <w:lang w:eastAsia="en-AU"/>
        </w:rPr>
        <w:tab/>
        <w:t xml:space="preserve">om </w:t>
      </w:r>
      <w:hyperlink r:id="rId609" w:tooltip="Background Checking Legislation Amendment Act 2023" w:history="1">
        <w:r>
          <w:rPr>
            <w:rStyle w:val="charCitHyperlinkAbbrev"/>
          </w:rPr>
          <w:t>A2023</w:t>
        </w:r>
        <w:r>
          <w:rPr>
            <w:rStyle w:val="charCitHyperlinkAbbrev"/>
          </w:rPr>
          <w:noBreakHyphen/>
          <w:t>12</w:t>
        </w:r>
      </w:hyperlink>
      <w:r>
        <w:rPr>
          <w:lang w:eastAsia="en-AU"/>
        </w:rPr>
        <w:t xml:space="preserve"> s 21</w:t>
      </w:r>
    </w:p>
    <w:p w14:paraId="2224C400" w14:textId="68C37FC3" w:rsidR="00E50831" w:rsidRDefault="00E50831" w:rsidP="00B858B0">
      <w:pPr>
        <w:pStyle w:val="AmdtsEntries"/>
        <w:rPr>
          <w:lang w:eastAsia="en-AU"/>
        </w:rPr>
      </w:pPr>
      <w:r>
        <w:rPr>
          <w:lang w:eastAsia="en-AU"/>
        </w:rPr>
        <w:tab/>
        <w:t xml:space="preserve">def </w:t>
      </w:r>
      <w:r w:rsidRPr="00E50831">
        <w:rPr>
          <w:rStyle w:val="charBoldItals"/>
        </w:rPr>
        <w:t>kinship care</w:t>
      </w:r>
      <w:r>
        <w:rPr>
          <w:rStyle w:val="charBoldItals"/>
        </w:rPr>
        <w:t>r</w:t>
      </w:r>
      <w:r>
        <w:rPr>
          <w:lang w:eastAsia="en-AU"/>
        </w:rPr>
        <w:t xml:space="preserve"> ins </w:t>
      </w:r>
      <w:hyperlink r:id="rId610" w:tooltip="Working with Vulnerable People (Background Checking) Amendment Act 2020" w:history="1">
        <w:r w:rsidRPr="001016FB">
          <w:rPr>
            <w:rStyle w:val="charCitHyperlinkAbbrev"/>
          </w:rPr>
          <w:t>A2020-29</w:t>
        </w:r>
      </w:hyperlink>
      <w:r>
        <w:rPr>
          <w:lang w:eastAsia="en-AU"/>
        </w:rPr>
        <w:t xml:space="preserve"> s 60</w:t>
      </w:r>
    </w:p>
    <w:p w14:paraId="42097C69" w14:textId="144DECFB" w:rsidR="003C3023" w:rsidRDefault="003C3023" w:rsidP="00B858B0">
      <w:pPr>
        <w:pStyle w:val="AmdtsEntries"/>
        <w:rPr>
          <w:lang w:eastAsia="en-AU"/>
        </w:rPr>
      </w:pPr>
      <w:r>
        <w:rPr>
          <w:lang w:eastAsia="en-AU"/>
        </w:rPr>
        <w:tab/>
        <w:t xml:space="preserve">def </w:t>
      </w:r>
      <w:r>
        <w:rPr>
          <w:rStyle w:val="charBoldItals"/>
        </w:rPr>
        <w:t>NDIS Act</w:t>
      </w:r>
      <w:r>
        <w:rPr>
          <w:lang w:eastAsia="en-AU"/>
        </w:rPr>
        <w:t xml:space="preserve"> ins </w:t>
      </w:r>
      <w:hyperlink r:id="rId611" w:tooltip="Working with Vulnerable People (Background Checking) Amendment Act 2019" w:history="1">
        <w:r w:rsidRPr="00DE4C1F">
          <w:rPr>
            <w:rStyle w:val="charCitHyperlinkAbbrev"/>
          </w:rPr>
          <w:t>A2019-13</w:t>
        </w:r>
      </w:hyperlink>
      <w:r>
        <w:rPr>
          <w:lang w:eastAsia="en-AU"/>
        </w:rPr>
        <w:t xml:space="preserve"> s 78</w:t>
      </w:r>
    </w:p>
    <w:p w14:paraId="57ABF555" w14:textId="04DF1138" w:rsidR="003C3023" w:rsidRDefault="003C3023" w:rsidP="00B858B0">
      <w:pPr>
        <w:pStyle w:val="AmdtsEntries"/>
        <w:rPr>
          <w:lang w:eastAsia="en-AU"/>
        </w:rPr>
      </w:pPr>
      <w:r>
        <w:rPr>
          <w:lang w:eastAsia="en-AU"/>
        </w:rPr>
        <w:tab/>
        <w:t xml:space="preserve">def </w:t>
      </w:r>
      <w:r>
        <w:rPr>
          <w:rStyle w:val="charBoldItals"/>
        </w:rPr>
        <w:t>NDIS activity</w:t>
      </w:r>
      <w:r>
        <w:rPr>
          <w:lang w:eastAsia="en-AU"/>
        </w:rPr>
        <w:t xml:space="preserve"> ins </w:t>
      </w:r>
      <w:hyperlink r:id="rId612" w:tooltip="Working with Vulnerable People (Background Checking) Amendment Act 2019" w:history="1">
        <w:r w:rsidRPr="00DE4C1F">
          <w:rPr>
            <w:rStyle w:val="charCitHyperlinkAbbrev"/>
          </w:rPr>
          <w:t>A2019-13</w:t>
        </w:r>
      </w:hyperlink>
      <w:r>
        <w:rPr>
          <w:lang w:eastAsia="en-AU"/>
        </w:rPr>
        <w:t xml:space="preserve"> s 78</w:t>
      </w:r>
    </w:p>
    <w:p w14:paraId="0A955DA4" w14:textId="46556DED" w:rsidR="003C3023" w:rsidRDefault="003C3023" w:rsidP="00B858B0">
      <w:pPr>
        <w:pStyle w:val="AmdtsEntries"/>
        <w:rPr>
          <w:lang w:eastAsia="en-AU"/>
        </w:rPr>
      </w:pPr>
      <w:r>
        <w:rPr>
          <w:lang w:eastAsia="en-AU"/>
        </w:rPr>
        <w:tab/>
        <w:t xml:space="preserve">def </w:t>
      </w:r>
      <w:r>
        <w:rPr>
          <w:rStyle w:val="charBoldItals"/>
        </w:rPr>
        <w:t>NDIS quality and safeguards commission</w:t>
      </w:r>
      <w:r>
        <w:rPr>
          <w:lang w:eastAsia="en-AU"/>
        </w:rPr>
        <w:t xml:space="preserve"> ins </w:t>
      </w:r>
      <w:hyperlink r:id="rId613" w:tooltip="Working with Vulnerable People (Background Checking) Amendment Act 2019" w:history="1">
        <w:r w:rsidRPr="00DE4C1F">
          <w:rPr>
            <w:rStyle w:val="charCitHyperlinkAbbrev"/>
          </w:rPr>
          <w:t>A2019-13</w:t>
        </w:r>
      </w:hyperlink>
      <w:r>
        <w:rPr>
          <w:lang w:eastAsia="en-AU"/>
        </w:rPr>
        <w:t xml:space="preserve"> s 78</w:t>
      </w:r>
    </w:p>
    <w:p w14:paraId="69EEB2FE" w14:textId="45393C96" w:rsidR="003C3023" w:rsidRDefault="003C3023" w:rsidP="00B858B0">
      <w:pPr>
        <w:pStyle w:val="AmdtsEntries"/>
        <w:rPr>
          <w:lang w:eastAsia="en-AU"/>
        </w:rPr>
      </w:pPr>
      <w:r>
        <w:rPr>
          <w:lang w:eastAsia="en-AU"/>
        </w:rPr>
        <w:tab/>
        <w:t xml:space="preserve">def </w:t>
      </w:r>
      <w:r>
        <w:rPr>
          <w:rStyle w:val="charBoldItals"/>
        </w:rPr>
        <w:t>registered NDIS provider</w:t>
      </w:r>
      <w:r>
        <w:rPr>
          <w:lang w:eastAsia="en-AU"/>
        </w:rPr>
        <w:t xml:space="preserve"> ins </w:t>
      </w:r>
      <w:hyperlink r:id="rId614" w:tooltip="Working with Vulnerable People (Background Checking) Amendment Act 2019" w:history="1">
        <w:r w:rsidRPr="00DE4C1F">
          <w:rPr>
            <w:rStyle w:val="charCitHyperlinkAbbrev"/>
          </w:rPr>
          <w:t>A2019-13</w:t>
        </w:r>
      </w:hyperlink>
      <w:r>
        <w:rPr>
          <w:lang w:eastAsia="en-AU"/>
        </w:rPr>
        <w:t xml:space="preserve"> s 78</w:t>
      </w:r>
    </w:p>
    <w:p w14:paraId="0317076D" w14:textId="14D6EC3A" w:rsidR="003C3023" w:rsidRDefault="003C3023" w:rsidP="00B858B0">
      <w:pPr>
        <w:pStyle w:val="AmdtsEntries"/>
        <w:rPr>
          <w:lang w:eastAsia="en-AU"/>
        </w:rPr>
      </w:pPr>
      <w:r>
        <w:rPr>
          <w:lang w:eastAsia="en-AU"/>
        </w:rPr>
        <w:tab/>
        <w:t xml:space="preserve">def </w:t>
      </w:r>
      <w:r w:rsidRPr="003C3023">
        <w:rPr>
          <w:rStyle w:val="charBoldItals"/>
        </w:rPr>
        <w:t>registration card</w:t>
      </w:r>
      <w:r>
        <w:rPr>
          <w:lang w:eastAsia="en-AU"/>
        </w:rPr>
        <w:t xml:space="preserve"> om </w:t>
      </w:r>
      <w:hyperlink r:id="rId615" w:tooltip="Working with Vulnerable People (Background Checking) Amendment Act 2019" w:history="1">
        <w:r w:rsidR="0051242F" w:rsidRPr="00DE4C1F">
          <w:rPr>
            <w:rStyle w:val="charCitHyperlinkAbbrev"/>
          </w:rPr>
          <w:t>A2019-13</w:t>
        </w:r>
      </w:hyperlink>
      <w:r>
        <w:rPr>
          <w:lang w:eastAsia="en-AU"/>
        </w:rPr>
        <w:t xml:space="preserve"> s 79</w:t>
      </w:r>
    </w:p>
    <w:p w14:paraId="614A9FA2" w14:textId="3C0AE8E9" w:rsidR="00E47A39" w:rsidRDefault="00E47A39" w:rsidP="00B858B0">
      <w:pPr>
        <w:pStyle w:val="AmdtsEntries"/>
        <w:rPr>
          <w:lang w:eastAsia="en-AU"/>
        </w:rPr>
      </w:pPr>
      <w:r>
        <w:rPr>
          <w:lang w:eastAsia="en-AU"/>
        </w:rPr>
        <w:tab/>
        <w:t xml:space="preserve">def </w:t>
      </w:r>
      <w:r w:rsidRPr="00E47A39">
        <w:rPr>
          <w:rStyle w:val="charBoldItals"/>
        </w:rPr>
        <w:t>registration number</w:t>
      </w:r>
      <w:r>
        <w:rPr>
          <w:lang w:eastAsia="en-AU"/>
        </w:rPr>
        <w:t xml:space="preserve"> om </w:t>
      </w:r>
      <w:hyperlink r:id="rId616" w:tooltip="Statute Law Amendment Act 2014 (No 2)" w:history="1">
        <w:r>
          <w:rPr>
            <w:rStyle w:val="charCitHyperlinkAbbrev"/>
          </w:rPr>
          <w:t>A2014</w:t>
        </w:r>
        <w:r>
          <w:rPr>
            <w:rStyle w:val="charCitHyperlinkAbbrev"/>
          </w:rPr>
          <w:noBreakHyphen/>
          <w:t>44</w:t>
        </w:r>
      </w:hyperlink>
      <w:r>
        <w:rPr>
          <w:lang w:eastAsia="en-AU"/>
        </w:rPr>
        <w:t xml:space="preserve"> amdt 3.94</w:t>
      </w:r>
    </w:p>
    <w:p w14:paraId="2B84AF62" w14:textId="5C4D0403" w:rsidR="00E50831" w:rsidRDefault="00E50831" w:rsidP="00B858B0">
      <w:pPr>
        <w:pStyle w:val="AmdtsEntries"/>
        <w:rPr>
          <w:lang w:eastAsia="en-AU"/>
        </w:rPr>
      </w:pPr>
      <w:r>
        <w:rPr>
          <w:lang w:eastAsia="en-AU"/>
        </w:rPr>
        <w:tab/>
        <w:t xml:space="preserve">def </w:t>
      </w:r>
      <w:r w:rsidRPr="0051242F">
        <w:rPr>
          <w:rStyle w:val="charBoldItals"/>
        </w:rPr>
        <w:t>relevant offence</w:t>
      </w:r>
      <w:r>
        <w:rPr>
          <w:lang w:eastAsia="en-AU"/>
        </w:rPr>
        <w:t xml:space="preserve"> </w:t>
      </w:r>
      <w:r w:rsidR="0051242F">
        <w:rPr>
          <w:lang w:eastAsia="en-AU"/>
        </w:rPr>
        <w:t xml:space="preserve">sub </w:t>
      </w:r>
      <w:hyperlink r:id="rId617" w:tooltip="Working with Vulnerable People (Background Checking) Amendment Act 2020" w:history="1">
        <w:r w:rsidR="0051242F" w:rsidRPr="001016FB">
          <w:rPr>
            <w:rStyle w:val="charCitHyperlinkAbbrev"/>
          </w:rPr>
          <w:t>A2020-29</w:t>
        </w:r>
      </w:hyperlink>
      <w:r w:rsidR="0051242F">
        <w:rPr>
          <w:lang w:eastAsia="en-AU"/>
        </w:rPr>
        <w:t xml:space="preserve"> s 61</w:t>
      </w:r>
    </w:p>
    <w:p w14:paraId="195FC60F" w14:textId="391537FF" w:rsidR="0051242F" w:rsidRDefault="0051242F" w:rsidP="00082F92">
      <w:pPr>
        <w:pStyle w:val="AmdtsEntries"/>
        <w:keepNext/>
        <w:rPr>
          <w:lang w:eastAsia="en-AU"/>
        </w:rPr>
      </w:pPr>
      <w:r>
        <w:rPr>
          <w:lang w:eastAsia="en-AU"/>
        </w:rPr>
        <w:tab/>
        <w:t xml:space="preserve">def </w:t>
      </w:r>
      <w:r w:rsidRPr="0051242F">
        <w:rPr>
          <w:rStyle w:val="charBoldItals"/>
        </w:rPr>
        <w:t>Road Transport (Safety and Traffic Management) Act</w:t>
      </w:r>
      <w:r>
        <w:rPr>
          <w:lang w:eastAsia="en-AU"/>
        </w:rPr>
        <w:t xml:space="preserve"> ins </w:t>
      </w:r>
      <w:hyperlink r:id="rId618" w:tooltip="Working with Vulnerable People (Background Checking) Amendment Act 2020" w:history="1">
        <w:r w:rsidRPr="001016FB">
          <w:rPr>
            <w:rStyle w:val="charCitHyperlinkAbbrev"/>
          </w:rPr>
          <w:t>A2020-29</w:t>
        </w:r>
      </w:hyperlink>
      <w:r>
        <w:rPr>
          <w:lang w:eastAsia="en-AU"/>
        </w:rPr>
        <w:t xml:space="preserve"> s 62</w:t>
      </w:r>
    </w:p>
    <w:p w14:paraId="2A83A9D5" w14:textId="12B9F6BD" w:rsidR="0051242F" w:rsidRDefault="0051242F" w:rsidP="00082F92">
      <w:pPr>
        <w:pStyle w:val="AmdtsEntries"/>
        <w:keepNext/>
        <w:rPr>
          <w:lang w:eastAsia="en-AU"/>
        </w:rPr>
      </w:pPr>
      <w:r>
        <w:rPr>
          <w:lang w:eastAsia="en-AU"/>
        </w:rPr>
        <w:tab/>
        <w:t xml:space="preserve">def </w:t>
      </w:r>
      <w:r w:rsidRPr="001E08EC">
        <w:rPr>
          <w:rStyle w:val="charBoldItals"/>
        </w:rPr>
        <w:t>role-based registration</w:t>
      </w:r>
      <w:r>
        <w:rPr>
          <w:lang w:eastAsia="en-AU"/>
        </w:rPr>
        <w:t xml:space="preserve"> sub </w:t>
      </w:r>
      <w:hyperlink r:id="rId619" w:tooltip="Working with Vulnerable People (Background Checking) Amendment Act 2020" w:history="1">
        <w:r w:rsidR="001E08EC" w:rsidRPr="001016FB">
          <w:rPr>
            <w:rStyle w:val="charCitHyperlinkAbbrev"/>
          </w:rPr>
          <w:t>A2020-29</w:t>
        </w:r>
      </w:hyperlink>
      <w:r>
        <w:rPr>
          <w:lang w:eastAsia="en-AU"/>
        </w:rPr>
        <w:t xml:space="preserve"> s 63</w:t>
      </w:r>
    </w:p>
    <w:p w14:paraId="198804E1" w14:textId="1C7CB659" w:rsidR="003C3023" w:rsidRDefault="003C3023" w:rsidP="00B858B0">
      <w:pPr>
        <w:pStyle w:val="AmdtsEntries"/>
        <w:rPr>
          <w:lang w:eastAsia="en-AU"/>
        </w:rPr>
      </w:pPr>
      <w:r>
        <w:rPr>
          <w:lang w:eastAsia="en-AU"/>
        </w:rPr>
        <w:tab/>
        <w:t xml:space="preserve">def </w:t>
      </w:r>
      <w:r>
        <w:rPr>
          <w:rStyle w:val="charBoldItals"/>
        </w:rPr>
        <w:t>Sex Work Act</w:t>
      </w:r>
      <w:r>
        <w:rPr>
          <w:lang w:eastAsia="en-AU"/>
        </w:rPr>
        <w:t xml:space="preserve"> ins </w:t>
      </w:r>
      <w:hyperlink r:id="rId620" w:tooltip="Working with Vulnerable People (Background Checking) Amendment Act 2019" w:history="1">
        <w:r w:rsidRPr="00DE4C1F">
          <w:rPr>
            <w:rStyle w:val="charCitHyperlinkAbbrev"/>
          </w:rPr>
          <w:t>A2019-13</w:t>
        </w:r>
      </w:hyperlink>
      <w:r>
        <w:rPr>
          <w:lang w:eastAsia="en-AU"/>
        </w:rPr>
        <w:t xml:space="preserve"> s 78</w:t>
      </w:r>
    </w:p>
    <w:p w14:paraId="4CC990CC" w14:textId="0F8A277A" w:rsidR="001E08EC" w:rsidRDefault="001E08EC" w:rsidP="00B858B0">
      <w:pPr>
        <w:pStyle w:val="AmdtsEntries"/>
        <w:rPr>
          <w:lang w:eastAsia="en-AU"/>
        </w:rPr>
      </w:pPr>
      <w:r>
        <w:rPr>
          <w:lang w:eastAsia="en-AU"/>
        </w:rPr>
        <w:tab/>
        <w:t xml:space="preserve">def </w:t>
      </w:r>
      <w:r w:rsidRPr="001E08EC">
        <w:rPr>
          <w:rStyle w:val="charBoldItals"/>
        </w:rPr>
        <w:t>young adult relationship</w:t>
      </w:r>
      <w:r>
        <w:rPr>
          <w:lang w:eastAsia="en-AU"/>
        </w:rPr>
        <w:t xml:space="preserve"> ins </w:t>
      </w:r>
      <w:hyperlink r:id="rId621" w:tooltip="Working with Vulnerable People (Background Checking) Amendment Act 2020" w:history="1">
        <w:r w:rsidRPr="001016FB">
          <w:rPr>
            <w:rStyle w:val="charCitHyperlinkAbbrev"/>
          </w:rPr>
          <w:t>A2020-29</w:t>
        </w:r>
      </w:hyperlink>
      <w:r>
        <w:rPr>
          <w:lang w:eastAsia="en-AU"/>
        </w:rPr>
        <w:t xml:space="preserve"> s 64</w:t>
      </w:r>
    </w:p>
    <w:p w14:paraId="4E733DA2" w14:textId="77777777" w:rsidR="00082F92" w:rsidRPr="00082F92" w:rsidRDefault="00082F92" w:rsidP="00082F92">
      <w:pPr>
        <w:pStyle w:val="PageBreak"/>
      </w:pPr>
      <w:r w:rsidRPr="00082F92">
        <w:br w:type="page"/>
      </w:r>
    </w:p>
    <w:p w14:paraId="19886A81" w14:textId="0A613678" w:rsidR="00406004" w:rsidRPr="00AD1D61" w:rsidRDefault="00406004">
      <w:pPr>
        <w:pStyle w:val="Endnote20"/>
      </w:pPr>
      <w:bookmarkStart w:id="153" w:name="_Toc216639320"/>
      <w:r w:rsidRPr="00AD1D61">
        <w:rPr>
          <w:rStyle w:val="charTableNo"/>
        </w:rPr>
        <w:lastRenderedPageBreak/>
        <w:t>5</w:t>
      </w:r>
      <w:r>
        <w:tab/>
      </w:r>
      <w:r w:rsidRPr="00AD1D61">
        <w:rPr>
          <w:rStyle w:val="charTableText"/>
        </w:rPr>
        <w:t>Earlier republications</w:t>
      </w:r>
      <w:bookmarkEnd w:id="153"/>
    </w:p>
    <w:p w14:paraId="216AA504" w14:textId="77777777" w:rsidR="00406004" w:rsidRDefault="00406004">
      <w:pPr>
        <w:pStyle w:val="EndNoteTextPub"/>
      </w:pPr>
      <w:r>
        <w:t xml:space="preserve">Some earlier republications were not numbered. The number in column 1 refers to the publication order.  </w:t>
      </w:r>
    </w:p>
    <w:p w14:paraId="13494F3E" w14:textId="77777777" w:rsidR="00406004" w:rsidRDefault="0040600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71A741" w14:textId="77777777" w:rsidR="00406004" w:rsidRDefault="0040600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6004" w14:paraId="74AAD82A" w14:textId="77777777" w:rsidTr="00293DA8">
        <w:trPr>
          <w:tblHeader/>
        </w:trPr>
        <w:tc>
          <w:tcPr>
            <w:tcW w:w="1576" w:type="dxa"/>
            <w:tcBorders>
              <w:bottom w:val="single" w:sz="4" w:space="0" w:color="auto"/>
            </w:tcBorders>
          </w:tcPr>
          <w:p w14:paraId="692A6F7B" w14:textId="77777777" w:rsidR="00406004" w:rsidRDefault="00406004">
            <w:pPr>
              <w:pStyle w:val="EarlierRepubHdg"/>
            </w:pPr>
            <w:r>
              <w:t>Republication No and date</w:t>
            </w:r>
          </w:p>
        </w:tc>
        <w:tc>
          <w:tcPr>
            <w:tcW w:w="1681" w:type="dxa"/>
            <w:tcBorders>
              <w:bottom w:val="single" w:sz="4" w:space="0" w:color="auto"/>
            </w:tcBorders>
          </w:tcPr>
          <w:p w14:paraId="1C03C017" w14:textId="77777777" w:rsidR="00406004" w:rsidRDefault="00406004">
            <w:pPr>
              <w:pStyle w:val="EarlierRepubHdg"/>
            </w:pPr>
            <w:r>
              <w:t>Effective</w:t>
            </w:r>
          </w:p>
        </w:tc>
        <w:tc>
          <w:tcPr>
            <w:tcW w:w="1783" w:type="dxa"/>
            <w:tcBorders>
              <w:bottom w:val="single" w:sz="4" w:space="0" w:color="auto"/>
            </w:tcBorders>
          </w:tcPr>
          <w:p w14:paraId="56ECF63D" w14:textId="77777777" w:rsidR="00406004" w:rsidRDefault="00406004">
            <w:pPr>
              <w:pStyle w:val="EarlierRepubHdg"/>
            </w:pPr>
            <w:r>
              <w:t>Last amendment made by</w:t>
            </w:r>
          </w:p>
        </w:tc>
        <w:tc>
          <w:tcPr>
            <w:tcW w:w="1783" w:type="dxa"/>
            <w:tcBorders>
              <w:bottom w:val="single" w:sz="4" w:space="0" w:color="auto"/>
            </w:tcBorders>
          </w:tcPr>
          <w:p w14:paraId="5BAF71BA" w14:textId="77777777" w:rsidR="00406004" w:rsidRDefault="00406004">
            <w:pPr>
              <w:pStyle w:val="EarlierRepubHdg"/>
            </w:pPr>
            <w:r>
              <w:t>Republication for</w:t>
            </w:r>
          </w:p>
        </w:tc>
      </w:tr>
      <w:tr w:rsidR="00406004" w14:paraId="5781013D" w14:textId="77777777" w:rsidTr="00293DA8">
        <w:tc>
          <w:tcPr>
            <w:tcW w:w="1576" w:type="dxa"/>
            <w:tcBorders>
              <w:top w:val="single" w:sz="4" w:space="0" w:color="auto"/>
              <w:bottom w:val="single" w:sz="4" w:space="0" w:color="auto"/>
            </w:tcBorders>
          </w:tcPr>
          <w:p w14:paraId="5933BD2A" w14:textId="77777777" w:rsidR="00406004" w:rsidRDefault="00406004">
            <w:pPr>
              <w:pStyle w:val="EarlierRepubEntries"/>
            </w:pPr>
            <w:r>
              <w:t>R1</w:t>
            </w:r>
            <w:r>
              <w:br/>
              <w:t>8 Nov 2012</w:t>
            </w:r>
          </w:p>
        </w:tc>
        <w:tc>
          <w:tcPr>
            <w:tcW w:w="1681" w:type="dxa"/>
            <w:tcBorders>
              <w:top w:val="single" w:sz="4" w:space="0" w:color="auto"/>
              <w:bottom w:val="single" w:sz="4" w:space="0" w:color="auto"/>
            </w:tcBorders>
          </w:tcPr>
          <w:p w14:paraId="30ECE27B" w14:textId="77777777" w:rsidR="00406004" w:rsidRDefault="00406004">
            <w:pPr>
              <w:pStyle w:val="EarlierRepubEntries"/>
            </w:pPr>
            <w:r>
              <w:t>8 Nov 2012–</w:t>
            </w:r>
            <w:r>
              <w:br/>
              <w:t>13 June 2012</w:t>
            </w:r>
          </w:p>
        </w:tc>
        <w:tc>
          <w:tcPr>
            <w:tcW w:w="1783" w:type="dxa"/>
            <w:tcBorders>
              <w:top w:val="single" w:sz="4" w:space="0" w:color="auto"/>
              <w:bottom w:val="single" w:sz="4" w:space="0" w:color="auto"/>
            </w:tcBorders>
          </w:tcPr>
          <w:p w14:paraId="0AB94395" w14:textId="58544467" w:rsidR="00406004" w:rsidRDefault="00406004">
            <w:pPr>
              <w:pStyle w:val="EarlierRepubEntries"/>
            </w:pPr>
            <w:hyperlink r:id="rId622" w:tooltip="Statute Law Amendment Act 2012" w:history="1">
              <w:r w:rsidRPr="00FB4595">
                <w:rPr>
                  <w:rStyle w:val="charCitHyperlinkAbbrev"/>
                </w:rPr>
                <w:t>A2012</w:t>
              </w:r>
              <w:r w:rsidRPr="00FB4595">
                <w:rPr>
                  <w:rStyle w:val="charCitHyperlinkAbbrev"/>
                </w:rPr>
                <w:noBreakHyphen/>
                <w:t>21</w:t>
              </w:r>
            </w:hyperlink>
          </w:p>
        </w:tc>
        <w:tc>
          <w:tcPr>
            <w:tcW w:w="1783" w:type="dxa"/>
            <w:tcBorders>
              <w:top w:val="single" w:sz="4" w:space="0" w:color="auto"/>
              <w:bottom w:val="single" w:sz="4" w:space="0" w:color="auto"/>
            </w:tcBorders>
          </w:tcPr>
          <w:p w14:paraId="006255C4" w14:textId="76314062" w:rsidR="00406004" w:rsidRDefault="00406004">
            <w:pPr>
              <w:pStyle w:val="EarlierRepubEntries"/>
            </w:pPr>
            <w:r>
              <w:t xml:space="preserve">new Act and amendments by </w:t>
            </w:r>
            <w:hyperlink r:id="rId623" w:tooltip="Statute Law Amendment Act 2012" w:history="1">
              <w:r w:rsidRPr="00FB4595">
                <w:rPr>
                  <w:rStyle w:val="charCitHyperlinkAbbrev"/>
                </w:rPr>
                <w:t>A2012</w:t>
              </w:r>
              <w:r w:rsidRPr="00FB4595">
                <w:rPr>
                  <w:rStyle w:val="charCitHyperlinkAbbrev"/>
                </w:rPr>
                <w:noBreakHyphen/>
                <w:t>21</w:t>
              </w:r>
            </w:hyperlink>
          </w:p>
        </w:tc>
      </w:tr>
      <w:tr w:rsidR="00E47A39" w14:paraId="0A7ECA17" w14:textId="77777777" w:rsidTr="00293DA8">
        <w:tc>
          <w:tcPr>
            <w:tcW w:w="1576" w:type="dxa"/>
            <w:tcBorders>
              <w:top w:val="single" w:sz="4" w:space="0" w:color="auto"/>
              <w:bottom w:val="single" w:sz="4" w:space="0" w:color="auto"/>
            </w:tcBorders>
          </w:tcPr>
          <w:p w14:paraId="0B19747B" w14:textId="77777777" w:rsidR="00E47A39" w:rsidRDefault="00E47A39">
            <w:pPr>
              <w:pStyle w:val="EarlierRepubEntries"/>
            </w:pPr>
            <w:r>
              <w:t>R2</w:t>
            </w:r>
            <w:r>
              <w:br/>
              <w:t>14 June 2013</w:t>
            </w:r>
          </w:p>
        </w:tc>
        <w:tc>
          <w:tcPr>
            <w:tcW w:w="1681" w:type="dxa"/>
            <w:tcBorders>
              <w:top w:val="single" w:sz="4" w:space="0" w:color="auto"/>
              <w:bottom w:val="single" w:sz="4" w:space="0" w:color="auto"/>
            </w:tcBorders>
          </w:tcPr>
          <w:p w14:paraId="6A964316" w14:textId="77777777" w:rsidR="00E47A39" w:rsidRDefault="00E47A39">
            <w:pPr>
              <w:pStyle w:val="EarlierRepubEntries"/>
            </w:pPr>
            <w:r>
              <w:t>14 June 2013–</w:t>
            </w:r>
            <w:r>
              <w:br/>
              <w:t>18 Nov 2014</w:t>
            </w:r>
          </w:p>
        </w:tc>
        <w:tc>
          <w:tcPr>
            <w:tcW w:w="1783" w:type="dxa"/>
            <w:tcBorders>
              <w:top w:val="single" w:sz="4" w:space="0" w:color="auto"/>
              <w:bottom w:val="single" w:sz="4" w:space="0" w:color="auto"/>
            </w:tcBorders>
          </w:tcPr>
          <w:p w14:paraId="219889DF" w14:textId="78450D69" w:rsidR="00E47A39" w:rsidRDefault="00E47A39">
            <w:pPr>
              <w:pStyle w:val="EarlierRepubEntries"/>
            </w:pPr>
            <w:hyperlink r:id="rId624" w:tooltip="Statute Law Amendment Act 2013" w:history="1">
              <w:r w:rsidRPr="00E47A39">
                <w:rPr>
                  <w:rStyle w:val="charCitHyperlinkAbbrev"/>
                </w:rPr>
                <w:t>A2013-19</w:t>
              </w:r>
            </w:hyperlink>
          </w:p>
        </w:tc>
        <w:tc>
          <w:tcPr>
            <w:tcW w:w="1783" w:type="dxa"/>
            <w:tcBorders>
              <w:top w:val="single" w:sz="4" w:space="0" w:color="auto"/>
              <w:bottom w:val="single" w:sz="4" w:space="0" w:color="auto"/>
            </w:tcBorders>
          </w:tcPr>
          <w:p w14:paraId="73EDF28C" w14:textId="506E7541" w:rsidR="00E47A39" w:rsidRDefault="00E47A39">
            <w:pPr>
              <w:pStyle w:val="EarlierRepubEntries"/>
            </w:pPr>
            <w:r>
              <w:t xml:space="preserve">amendments by </w:t>
            </w:r>
            <w:hyperlink r:id="rId625" w:tooltip="Statute Law Amendment Act 2013" w:history="1">
              <w:r w:rsidRPr="00E47A39">
                <w:rPr>
                  <w:rStyle w:val="charCitHyperlinkAbbrev"/>
                </w:rPr>
                <w:t>A2013-19</w:t>
              </w:r>
            </w:hyperlink>
          </w:p>
        </w:tc>
      </w:tr>
      <w:tr w:rsidR="00674D1A" w14:paraId="3CC085DE" w14:textId="77777777" w:rsidTr="00293DA8">
        <w:tc>
          <w:tcPr>
            <w:tcW w:w="1576" w:type="dxa"/>
            <w:tcBorders>
              <w:top w:val="single" w:sz="4" w:space="0" w:color="auto"/>
              <w:bottom w:val="single" w:sz="4" w:space="0" w:color="auto"/>
            </w:tcBorders>
          </w:tcPr>
          <w:p w14:paraId="3D1B971E" w14:textId="77777777" w:rsidR="00674D1A" w:rsidRDefault="00674D1A">
            <w:pPr>
              <w:pStyle w:val="EarlierRepubEntries"/>
            </w:pPr>
            <w:r>
              <w:t>R3</w:t>
            </w:r>
            <w:r>
              <w:br/>
              <w:t>19 Nov 2014</w:t>
            </w:r>
          </w:p>
        </w:tc>
        <w:tc>
          <w:tcPr>
            <w:tcW w:w="1681" w:type="dxa"/>
            <w:tcBorders>
              <w:top w:val="single" w:sz="4" w:space="0" w:color="auto"/>
              <w:bottom w:val="single" w:sz="4" w:space="0" w:color="auto"/>
            </w:tcBorders>
          </w:tcPr>
          <w:p w14:paraId="66812DAB" w14:textId="77777777" w:rsidR="00674D1A" w:rsidRDefault="00674D1A">
            <w:pPr>
              <w:pStyle w:val="EarlierRepubEntries"/>
            </w:pPr>
            <w:r>
              <w:t>19 Nov 2014–</w:t>
            </w:r>
            <w:r>
              <w:br/>
              <w:t>30 June 2015</w:t>
            </w:r>
          </w:p>
        </w:tc>
        <w:tc>
          <w:tcPr>
            <w:tcW w:w="1783" w:type="dxa"/>
            <w:tcBorders>
              <w:top w:val="single" w:sz="4" w:space="0" w:color="auto"/>
              <w:bottom w:val="single" w:sz="4" w:space="0" w:color="auto"/>
            </w:tcBorders>
          </w:tcPr>
          <w:p w14:paraId="04C1D5D0" w14:textId="4ABE0CFA" w:rsidR="00674D1A" w:rsidRDefault="00674D1A">
            <w:pPr>
              <w:pStyle w:val="EarlierRepubEntries"/>
            </w:pPr>
            <w:hyperlink r:id="rId626" w:tooltip="Statute Law Amendment Act 2014 (No 2)" w:history="1">
              <w:r w:rsidRPr="00674D1A">
                <w:rPr>
                  <w:rStyle w:val="charCitHyperlinkAbbrev"/>
                </w:rPr>
                <w:t>A2014-44</w:t>
              </w:r>
            </w:hyperlink>
          </w:p>
        </w:tc>
        <w:tc>
          <w:tcPr>
            <w:tcW w:w="1783" w:type="dxa"/>
            <w:tcBorders>
              <w:top w:val="single" w:sz="4" w:space="0" w:color="auto"/>
              <w:bottom w:val="single" w:sz="4" w:space="0" w:color="auto"/>
            </w:tcBorders>
          </w:tcPr>
          <w:p w14:paraId="1B343421" w14:textId="661E840A" w:rsidR="00674D1A" w:rsidRDefault="00674D1A">
            <w:pPr>
              <w:pStyle w:val="EarlierRepubEntries"/>
            </w:pPr>
            <w:r>
              <w:t xml:space="preserve">amendments by </w:t>
            </w:r>
            <w:hyperlink r:id="rId627" w:tooltip="Statute Law Amendment Act 2014 (No 2)" w:history="1">
              <w:r w:rsidRPr="00674D1A">
                <w:rPr>
                  <w:rStyle w:val="charCitHyperlinkAbbrev"/>
                </w:rPr>
                <w:t>A2014-44</w:t>
              </w:r>
            </w:hyperlink>
          </w:p>
        </w:tc>
      </w:tr>
      <w:tr w:rsidR="00A81A8F" w14:paraId="134410AB" w14:textId="77777777" w:rsidTr="00293DA8">
        <w:tc>
          <w:tcPr>
            <w:tcW w:w="1576" w:type="dxa"/>
            <w:tcBorders>
              <w:top w:val="single" w:sz="4" w:space="0" w:color="auto"/>
              <w:bottom w:val="single" w:sz="4" w:space="0" w:color="auto"/>
            </w:tcBorders>
          </w:tcPr>
          <w:p w14:paraId="40DC721C" w14:textId="77777777" w:rsidR="00A81A8F" w:rsidRDefault="00A81A8F">
            <w:pPr>
              <w:pStyle w:val="EarlierRepubEntries"/>
            </w:pPr>
            <w:r>
              <w:t>R4</w:t>
            </w:r>
            <w:r>
              <w:br/>
              <w:t>1 July 2015</w:t>
            </w:r>
          </w:p>
        </w:tc>
        <w:tc>
          <w:tcPr>
            <w:tcW w:w="1681" w:type="dxa"/>
            <w:tcBorders>
              <w:top w:val="single" w:sz="4" w:space="0" w:color="auto"/>
              <w:bottom w:val="single" w:sz="4" w:space="0" w:color="auto"/>
            </w:tcBorders>
          </w:tcPr>
          <w:p w14:paraId="64127B8E" w14:textId="77777777" w:rsidR="00A81A8F" w:rsidRDefault="00A81A8F">
            <w:pPr>
              <w:pStyle w:val="EarlierRepubEntries"/>
            </w:pPr>
            <w:r>
              <w:t>1 July 2015–</w:t>
            </w:r>
            <w:r>
              <w:br/>
              <w:t>6 Nov 2015</w:t>
            </w:r>
          </w:p>
        </w:tc>
        <w:tc>
          <w:tcPr>
            <w:tcW w:w="1783" w:type="dxa"/>
            <w:tcBorders>
              <w:top w:val="single" w:sz="4" w:space="0" w:color="auto"/>
              <w:bottom w:val="single" w:sz="4" w:space="0" w:color="auto"/>
            </w:tcBorders>
          </w:tcPr>
          <w:p w14:paraId="341AD931" w14:textId="449B4E1C" w:rsidR="00A81A8F" w:rsidRDefault="00A81A8F">
            <w:pPr>
              <w:pStyle w:val="EarlierRepubEntries"/>
            </w:pPr>
            <w:hyperlink r:id="rId628"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050B0824" w14:textId="2E7636D1" w:rsidR="00A81A8F" w:rsidRDefault="00A81A8F">
            <w:pPr>
              <w:pStyle w:val="EarlierRepubEntries"/>
            </w:pPr>
            <w:r>
              <w:t xml:space="preserve">amendments by </w:t>
            </w:r>
            <w:hyperlink r:id="rId629" w:tooltip="Children and Young People Amendment Act 2015 (No 2)" w:history="1">
              <w:r>
                <w:rPr>
                  <w:rStyle w:val="charCitHyperlinkAbbrev"/>
                </w:rPr>
                <w:t>A2015</w:t>
              </w:r>
              <w:r>
                <w:rPr>
                  <w:rStyle w:val="charCitHyperlinkAbbrev"/>
                </w:rPr>
                <w:noBreakHyphen/>
                <w:t>22</w:t>
              </w:r>
            </w:hyperlink>
          </w:p>
        </w:tc>
      </w:tr>
      <w:tr w:rsidR="0067474C" w14:paraId="6021D138" w14:textId="77777777" w:rsidTr="00293DA8">
        <w:tc>
          <w:tcPr>
            <w:tcW w:w="1576" w:type="dxa"/>
            <w:tcBorders>
              <w:top w:val="single" w:sz="4" w:space="0" w:color="auto"/>
              <w:bottom w:val="single" w:sz="4" w:space="0" w:color="auto"/>
            </w:tcBorders>
          </w:tcPr>
          <w:p w14:paraId="35401D74" w14:textId="77777777" w:rsidR="0067474C" w:rsidRDefault="0067474C">
            <w:pPr>
              <w:pStyle w:val="EarlierRepubEntries"/>
            </w:pPr>
            <w:r>
              <w:t>R5</w:t>
            </w:r>
            <w:r>
              <w:br/>
              <w:t>7 Nov 2015</w:t>
            </w:r>
          </w:p>
        </w:tc>
        <w:tc>
          <w:tcPr>
            <w:tcW w:w="1681" w:type="dxa"/>
            <w:tcBorders>
              <w:top w:val="single" w:sz="4" w:space="0" w:color="auto"/>
              <w:bottom w:val="single" w:sz="4" w:space="0" w:color="auto"/>
            </w:tcBorders>
          </w:tcPr>
          <w:p w14:paraId="77B6C0DB" w14:textId="77777777" w:rsidR="0067474C" w:rsidRDefault="0067474C">
            <w:pPr>
              <w:pStyle w:val="EarlierRepubEntries"/>
            </w:pPr>
            <w:r>
              <w:t>7 Nov 2015–</w:t>
            </w:r>
            <w:r>
              <w:br/>
              <w:t>30 Nov 2015</w:t>
            </w:r>
          </w:p>
        </w:tc>
        <w:tc>
          <w:tcPr>
            <w:tcW w:w="1783" w:type="dxa"/>
            <w:tcBorders>
              <w:top w:val="single" w:sz="4" w:space="0" w:color="auto"/>
              <w:bottom w:val="single" w:sz="4" w:space="0" w:color="auto"/>
            </w:tcBorders>
          </w:tcPr>
          <w:p w14:paraId="391189F8" w14:textId="131837F2" w:rsidR="0067474C" w:rsidRDefault="0067474C">
            <w:pPr>
              <w:pStyle w:val="EarlierRepubEntries"/>
            </w:pPr>
            <w:hyperlink r:id="rId630"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0E6C509" w14:textId="2C3E492F" w:rsidR="0067474C" w:rsidRDefault="0067474C">
            <w:pPr>
              <w:pStyle w:val="EarlierRepubEntries"/>
            </w:pPr>
            <w:r>
              <w:t xml:space="preserve">amendments by </w:t>
            </w:r>
            <w:hyperlink r:id="rId631" w:tooltip="Spent Convictions (Historical Homosexual Convictions Extinguishment) Amendment Act 2015" w:history="1">
              <w:r>
                <w:rPr>
                  <w:rStyle w:val="charCitHyperlinkAbbrev"/>
                </w:rPr>
                <w:t>A2015</w:t>
              </w:r>
              <w:r>
                <w:rPr>
                  <w:rStyle w:val="charCitHyperlinkAbbrev"/>
                </w:rPr>
                <w:noBreakHyphen/>
                <w:t>45</w:t>
              </w:r>
            </w:hyperlink>
          </w:p>
        </w:tc>
      </w:tr>
      <w:tr w:rsidR="007F087A" w14:paraId="1AD75E2A" w14:textId="77777777" w:rsidTr="00293DA8">
        <w:tc>
          <w:tcPr>
            <w:tcW w:w="1576" w:type="dxa"/>
            <w:tcBorders>
              <w:top w:val="single" w:sz="4" w:space="0" w:color="auto"/>
              <w:bottom w:val="single" w:sz="4" w:space="0" w:color="auto"/>
            </w:tcBorders>
          </w:tcPr>
          <w:p w14:paraId="0C64415D" w14:textId="77777777" w:rsidR="007F087A" w:rsidRDefault="007F087A">
            <w:pPr>
              <w:pStyle w:val="EarlierRepubEntries"/>
            </w:pPr>
            <w:r>
              <w:t>R6</w:t>
            </w:r>
            <w:r>
              <w:br/>
              <w:t>1 Dec 2015</w:t>
            </w:r>
          </w:p>
        </w:tc>
        <w:tc>
          <w:tcPr>
            <w:tcW w:w="1681" w:type="dxa"/>
            <w:tcBorders>
              <w:top w:val="single" w:sz="4" w:space="0" w:color="auto"/>
              <w:bottom w:val="single" w:sz="4" w:space="0" w:color="auto"/>
            </w:tcBorders>
          </w:tcPr>
          <w:p w14:paraId="7D2C5576" w14:textId="77777777" w:rsidR="007F087A" w:rsidRDefault="007F087A">
            <w:pPr>
              <w:pStyle w:val="EarlierRepubEntries"/>
            </w:pPr>
            <w:r>
              <w:t>1 Dec 2015–</w:t>
            </w:r>
            <w:r>
              <w:br/>
              <w:t>31 Dec 2015</w:t>
            </w:r>
          </w:p>
        </w:tc>
        <w:tc>
          <w:tcPr>
            <w:tcW w:w="1783" w:type="dxa"/>
            <w:tcBorders>
              <w:top w:val="single" w:sz="4" w:space="0" w:color="auto"/>
              <w:bottom w:val="single" w:sz="4" w:space="0" w:color="auto"/>
            </w:tcBorders>
          </w:tcPr>
          <w:p w14:paraId="28D7976A" w14:textId="15A380F5" w:rsidR="007F087A" w:rsidRDefault="007F087A">
            <w:pPr>
              <w:pStyle w:val="EarlierRepubEntries"/>
            </w:pPr>
            <w:hyperlink r:id="rId632"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1D8879C" w14:textId="07042776" w:rsidR="007F087A" w:rsidRDefault="007F087A">
            <w:pPr>
              <w:pStyle w:val="EarlierRepubEntries"/>
            </w:pPr>
            <w:r>
              <w:t xml:space="preserve">amendments by </w:t>
            </w:r>
            <w:hyperlink r:id="rId633" w:tooltip="Veterinary Surgeons Act 2015" w:history="1">
              <w:r w:rsidRPr="007F087A">
                <w:rPr>
                  <w:rStyle w:val="charCitHyperlinkAbbrev"/>
                </w:rPr>
                <w:t>A2015-29</w:t>
              </w:r>
            </w:hyperlink>
          </w:p>
        </w:tc>
      </w:tr>
      <w:tr w:rsidR="00B057DF" w14:paraId="5B2C5F5F" w14:textId="77777777" w:rsidTr="00293DA8">
        <w:tc>
          <w:tcPr>
            <w:tcW w:w="1576" w:type="dxa"/>
            <w:tcBorders>
              <w:top w:val="single" w:sz="4" w:space="0" w:color="auto"/>
              <w:bottom w:val="single" w:sz="4" w:space="0" w:color="auto"/>
            </w:tcBorders>
          </w:tcPr>
          <w:p w14:paraId="534439B6" w14:textId="77777777" w:rsidR="00B057DF" w:rsidRDefault="00B057DF">
            <w:pPr>
              <w:pStyle w:val="EarlierRepubEntries"/>
            </w:pPr>
            <w:r>
              <w:t>R7</w:t>
            </w:r>
            <w:r>
              <w:br/>
              <w:t>1 Jan 2016</w:t>
            </w:r>
          </w:p>
        </w:tc>
        <w:tc>
          <w:tcPr>
            <w:tcW w:w="1681" w:type="dxa"/>
            <w:tcBorders>
              <w:top w:val="single" w:sz="4" w:space="0" w:color="auto"/>
              <w:bottom w:val="single" w:sz="4" w:space="0" w:color="auto"/>
            </w:tcBorders>
          </w:tcPr>
          <w:p w14:paraId="7B66EDC1" w14:textId="77777777" w:rsidR="00B057DF" w:rsidRDefault="00B057DF">
            <w:pPr>
              <w:pStyle w:val="EarlierRepubEntries"/>
            </w:pPr>
            <w:r>
              <w:t>1 Jan 2016–</w:t>
            </w:r>
            <w:r>
              <w:br/>
              <w:t>17 Aug 2016</w:t>
            </w:r>
          </w:p>
        </w:tc>
        <w:tc>
          <w:tcPr>
            <w:tcW w:w="1783" w:type="dxa"/>
            <w:tcBorders>
              <w:top w:val="single" w:sz="4" w:space="0" w:color="auto"/>
              <w:bottom w:val="single" w:sz="4" w:space="0" w:color="auto"/>
            </w:tcBorders>
          </w:tcPr>
          <w:p w14:paraId="36BC01DF" w14:textId="21B2122E" w:rsidR="00B057DF" w:rsidRDefault="00B057DF">
            <w:pPr>
              <w:pStyle w:val="EarlierRepubEntries"/>
            </w:pPr>
            <w:hyperlink r:id="rId634" w:tooltip="Children and Young People Amendment Act 2015 (No 3)" w:history="1">
              <w:r>
                <w:rPr>
                  <w:rStyle w:val="charCitHyperlinkAbbrev"/>
                </w:rPr>
                <w:t>A2015</w:t>
              </w:r>
              <w:r>
                <w:rPr>
                  <w:rStyle w:val="charCitHyperlinkAbbrev"/>
                </w:rPr>
                <w:noBreakHyphen/>
                <w:t>46</w:t>
              </w:r>
            </w:hyperlink>
          </w:p>
        </w:tc>
        <w:tc>
          <w:tcPr>
            <w:tcW w:w="1783" w:type="dxa"/>
            <w:tcBorders>
              <w:top w:val="single" w:sz="4" w:space="0" w:color="auto"/>
              <w:bottom w:val="single" w:sz="4" w:space="0" w:color="auto"/>
            </w:tcBorders>
          </w:tcPr>
          <w:p w14:paraId="65A08C1F" w14:textId="36F5B96B" w:rsidR="00B057DF" w:rsidRDefault="00B057DF">
            <w:pPr>
              <w:pStyle w:val="EarlierRepubEntries"/>
            </w:pPr>
            <w:r>
              <w:t xml:space="preserve">amendments by </w:t>
            </w:r>
            <w:hyperlink r:id="rId635" w:tooltip="Children and Young People Amendment Act 2015 (No 3)" w:history="1">
              <w:r>
                <w:rPr>
                  <w:rStyle w:val="charCitHyperlinkAbbrev"/>
                </w:rPr>
                <w:t>A2015</w:t>
              </w:r>
              <w:r>
                <w:rPr>
                  <w:rStyle w:val="charCitHyperlinkAbbrev"/>
                </w:rPr>
                <w:noBreakHyphen/>
                <w:t>46</w:t>
              </w:r>
            </w:hyperlink>
          </w:p>
        </w:tc>
      </w:tr>
      <w:tr w:rsidR="006B2521" w14:paraId="7CC449BD" w14:textId="77777777" w:rsidTr="00293DA8">
        <w:tc>
          <w:tcPr>
            <w:tcW w:w="1576" w:type="dxa"/>
            <w:tcBorders>
              <w:top w:val="single" w:sz="4" w:space="0" w:color="auto"/>
              <w:bottom w:val="single" w:sz="4" w:space="0" w:color="auto"/>
            </w:tcBorders>
          </w:tcPr>
          <w:p w14:paraId="50539EBF" w14:textId="77777777" w:rsidR="006B2521" w:rsidRDefault="006B2521" w:rsidP="006B2521">
            <w:pPr>
              <w:pStyle w:val="EarlierRepubEntries"/>
            </w:pPr>
            <w:r>
              <w:t>R8</w:t>
            </w:r>
            <w:r>
              <w:br/>
              <w:t>18 Aug 2016</w:t>
            </w:r>
          </w:p>
        </w:tc>
        <w:tc>
          <w:tcPr>
            <w:tcW w:w="1681" w:type="dxa"/>
            <w:tcBorders>
              <w:top w:val="single" w:sz="4" w:space="0" w:color="auto"/>
              <w:bottom w:val="single" w:sz="4" w:space="0" w:color="auto"/>
            </w:tcBorders>
          </w:tcPr>
          <w:p w14:paraId="32FDDA0F" w14:textId="77777777" w:rsidR="006B2521" w:rsidRDefault="006B2521" w:rsidP="006B2521">
            <w:pPr>
              <w:pStyle w:val="EarlierRepubEntries"/>
            </w:pPr>
            <w:r>
              <w:t>18 Aug 2016–</w:t>
            </w:r>
            <w:r>
              <w:br/>
              <w:t>30 Apr 2017</w:t>
            </w:r>
          </w:p>
        </w:tc>
        <w:tc>
          <w:tcPr>
            <w:tcW w:w="1783" w:type="dxa"/>
            <w:tcBorders>
              <w:top w:val="single" w:sz="4" w:space="0" w:color="auto"/>
              <w:bottom w:val="single" w:sz="4" w:space="0" w:color="auto"/>
            </w:tcBorders>
          </w:tcPr>
          <w:p w14:paraId="4FA32EAA" w14:textId="51E9DE80" w:rsidR="006B2521" w:rsidRDefault="006B2521">
            <w:pPr>
              <w:pStyle w:val="EarlierRepubEntries"/>
            </w:pPr>
            <w:hyperlink r:id="rId636"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24218F5" w14:textId="5426FD9E" w:rsidR="006B2521" w:rsidRDefault="006B2521">
            <w:pPr>
              <w:pStyle w:val="EarlierRepubEntries"/>
            </w:pPr>
            <w:r>
              <w:t xml:space="preserve">amendments by </w:t>
            </w:r>
            <w:hyperlink r:id="rId637" w:tooltip="Reportable Conduct and Information Sharing Legislation Amendment Act 2016" w:history="1">
              <w:r>
                <w:rPr>
                  <w:rStyle w:val="charCitHyperlinkAbbrev"/>
                </w:rPr>
                <w:t>A2016</w:t>
              </w:r>
              <w:r>
                <w:rPr>
                  <w:rStyle w:val="charCitHyperlinkAbbrev"/>
                </w:rPr>
                <w:noBreakHyphen/>
                <w:t>39</w:t>
              </w:r>
            </w:hyperlink>
          </w:p>
        </w:tc>
      </w:tr>
      <w:tr w:rsidR="003140DE" w14:paraId="4ACB8812" w14:textId="77777777" w:rsidTr="00293DA8">
        <w:tc>
          <w:tcPr>
            <w:tcW w:w="1576" w:type="dxa"/>
            <w:tcBorders>
              <w:top w:val="single" w:sz="4" w:space="0" w:color="auto"/>
              <w:bottom w:val="single" w:sz="4" w:space="0" w:color="auto"/>
            </w:tcBorders>
          </w:tcPr>
          <w:p w14:paraId="114DD698" w14:textId="77777777" w:rsidR="003140DE" w:rsidRDefault="003140DE" w:rsidP="006B2521">
            <w:pPr>
              <w:pStyle w:val="EarlierRepubEntries"/>
            </w:pPr>
            <w:r>
              <w:t>R9</w:t>
            </w:r>
            <w:r>
              <w:br/>
              <w:t>1 May 2017</w:t>
            </w:r>
          </w:p>
        </w:tc>
        <w:tc>
          <w:tcPr>
            <w:tcW w:w="1681" w:type="dxa"/>
            <w:tcBorders>
              <w:top w:val="single" w:sz="4" w:space="0" w:color="auto"/>
              <w:bottom w:val="single" w:sz="4" w:space="0" w:color="auto"/>
            </w:tcBorders>
          </w:tcPr>
          <w:p w14:paraId="722E2D4D" w14:textId="77777777" w:rsidR="003140DE" w:rsidRDefault="00156049" w:rsidP="006B2521">
            <w:pPr>
              <w:pStyle w:val="EarlierRepubEntries"/>
            </w:pPr>
            <w:r>
              <w:t>1 May 2017–</w:t>
            </w:r>
            <w:r>
              <w:br/>
            </w:r>
            <w:r w:rsidR="003140DE">
              <w:t>30 June 2017</w:t>
            </w:r>
          </w:p>
        </w:tc>
        <w:tc>
          <w:tcPr>
            <w:tcW w:w="1783" w:type="dxa"/>
            <w:tcBorders>
              <w:top w:val="single" w:sz="4" w:space="0" w:color="auto"/>
              <w:bottom w:val="single" w:sz="4" w:space="0" w:color="auto"/>
            </w:tcBorders>
          </w:tcPr>
          <w:p w14:paraId="708CE9FE" w14:textId="05963A20" w:rsidR="003140DE" w:rsidRDefault="003140DE">
            <w:pPr>
              <w:pStyle w:val="EarlierRepubEntries"/>
            </w:pPr>
            <w:hyperlink r:id="rId638"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68F99B66" w14:textId="275CBF99" w:rsidR="003140DE" w:rsidRDefault="003140DE">
            <w:pPr>
              <w:pStyle w:val="EarlierRepubEntries"/>
            </w:pPr>
            <w:r w:rsidRPr="00FF4A3D">
              <w:t xml:space="preserve">amendments by </w:t>
            </w:r>
            <w:hyperlink r:id="rId639" w:tooltip="Family Violence Act 2016" w:history="1">
              <w:r>
                <w:rPr>
                  <w:rStyle w:val="charCitHyperlinkAbbrev"/>
                </w:rPr>
                <w:t>A2016</w:t>
              </w:r>
              <w:r>
                <w:rPr>
                  <w:rStyle w:val="charCitHyperlinkAbbrev"/>
                </w:rPr>
                <w:noBreakHyphen/>
                <w:t>42</w:t>
              </w:r>
            </w:hyperlink>
            <w:r>
              <w:br/>
              <w:t xml:space="preserve">as amended by </w:t>
            </w:r>
            <w:hyperlink r:id="rId640" w:tooltip="Family and Personal Violence Legislation Amendment Act 2017" w:history="1">
              <w:r>
                <w:rPr>
                  <w:rStyle w:val="charCitHyperlinkAbbrev"/>
                </w:rPr>
                <w:t>A2017</w:t>
              </w:r>
              <w:r>
                <w:rPr>
                  <w:rStyle w:val="charCitHyperlinkAbbrev"/>
                </w:rPr>
                <w:noBreakHyphen/>
                <w:t>10</w:t>
              </w:r>
            </w:hyperlink>
          </w:p>
        </w:tc>
      </w:tr>
      <w:tr w:rsidR="00156049" w14:paraId="36825835" w14:textId="77777777" w:rsidTr="00293DA8">
        <w:tc>
          <w:tcPr>
            <w:tcW w:w="1576" w:type="dxa"/>
            <w:tcBorders>
              <w:top w:val="single" w:sz="4" w:space="0" w:color="auto"/>
              <w:bottom w:val="single" w:sz="4" w:space="0" w:color="auto"/>
            </w:tcBorders>
          </w:tcPr>
          <w:p w14:paraId="7D300994" w14:textId="77777777" w:rsidR="00156049" w:rsidRDefault="00156049" w:rsidP="006B2521">
            <w:pPr>
              <w:pStyle w:val="EarlierRepubEntries"/>
            </w:pPr>
            <w:r>
              <w:t>R10</w:t>
            </w:r>
            <w:r>
              <w:br/>
              <w:t>1 July 2017</w:t>
            </w:r>
          </w:p>
        </w:tc>
        <w:tc>
          <w:tcPr>
            <w:tcW w:w="1681" w:type="dxa"/>
            <w:tcBorders>
              <w:top w:val="single" w:sz="4" w:space="0" w:color="auto"/>
              <w:bottom w:val="single" w:sz="4" w:space="0" w:color="auto"/>
            </w:tcBorders>
          </w:tcPr>
          <w:p w14:paraId="36EC7A50" w14:textId="77777777" w:rsidR="00156049" w:rsidRDefault="00156049" w:rsidP="006B2521">
            <w:pPr>
              <w:pStyle w:val="EarlierRepubEntries"/>
            </w:pPr>
            <w:r>
              <w:t>1 July 2017–</w:t>
            </w:r>
            <w:r>
              <w:br/>
              <w:t>23 May 2018</w:t>
            </w:r>
          </w:p>
        </w:tc>
        <w:tc>
          <w:tcPr>
            <w:tcW w:w="1783" w:type="dxa"/>
            <w:tcBorders>
              <w:top w:val="single" w:sz="4" w:space="0" w:color="auto"/>
              <w:bottom w:val="single" w:sz="4" w:space="0" w:color="auto"/>
            </w:tcBorders>
          </w:tcPr>
          <w:p w14:paraId="291D192B" w14:textId="2578E591" w:rsidR="00156049" w:rsidRDefault="00156049">
            <w:pPr>
              <w:pStyle w:val="EarlierRepubEntries"/>
            </w:pPr>
            <w:hyperlink r:id="rId641"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5B52BF" w14:textId="1F5D795F" w:rsidR="00156049" w:rsidRPr="00FF4A3D" w:rsidRDefault="00156049">
            <w:pPr>
              <w:pStyle w:val="EarlierRepubEntries"/>
            </w:pPr>
            <w:r w:rsidRPr="00FF4A3D">
              <w:t>amendments by</w:t>
            </w:r>
            <w:r>
              <w:t xml:space="preserve"> </w:t>
            </w:r>
            <w:hyperlink r:id="rId642" w:tooltip="Reportable Conduct and Information Sharing Legislation Amendment Act 2016" w:history="1">
              <w:r>
                <w:rPr>
                  <w:rStyle w:val="charCitHyperlinkAbbrev"/>
                </w:rPr>
                <w:t>A2016</w:t>
              </w:r>
              <w:r>
                <w:rPr>
                  <w:rStyle w:val="charCitHyperlinkAbbrev"/>
                </w:rPr>
                <w:noBreakHyphen/>
                <w:t>39</w:t>
              </w:r>
            </w:hyperlink>
          </w:p>
        </w:tc>
      </w:tr>
      <w:tr w:rsidR="008740B4" w14:paraId="1897F782" w14:textId="77777777" w:rsidTr="00293DA8">
        <w:tc>
          <w:tcPr>
            <w:tcW w:w="1576" w:type="dxa"/>
            <w:tcBorders>
              <w:top w:val="single" w:sz="4" w:space="0" w:color="auto"/>
              <w:bottom w:val="single" w:sz="4" w:space="0" w:color="auto"/>
            </w:tcBorders>
          </w:tcPr>
          <w:p w14:paraId="417EB588" w14:textId="77777777" w:rsidR="008740B4" w:rsidRDefault="0056471B" w:rsidP="006B2521">
            <w:pPr>
              <w:pStyle w:val="EarlierRepubEntries"/>
            </w:pPr>
            <w:r>
              <w:t>R11</w:t>
            </w:r>
            <w:r>
              <w:br/>
              <w:t>24 May 2018</w:t>
            </w:r>
          </w:p>
        </w:tc>
        <w:tc>
          <w:tcPr>
            <w:tcW w:w="1681" w:type="dxa"/>
            <w:tcBorders>
              <w:top w:val="single" w:sz="4" w:space="0" w:color="auto"/>
              <w:bottom w:val="single" w:sz="4" w:space="0" w:color="auto"/>
            </w:tcBorders>
          </w:tcPr>
          <w:p w14:paraId="3506F8CD" w14:textId="77777777" w:rsidR="008740B4" w:rsidRDefault="0056471B" w:rsidP="006B2521">
            <w:pPr>
              <w:pStyle w:val="EarlierRepubEntries"/>
            </w:pPr>
            <w:r>
              <w:t>24 May 2018–</w:t>
            </w:r>
            <w:r>
              <w:br/>
              <w:t>8 Nov 2018</w:t>
            </w:r>
          </w:p>
        </w:tc>
        <w:tc>
          <w:tcPr>
            <w:tcW w:w="1783" w:type="dxa"/>
            <w:tcBorders>
              <w:top w:val="single" w:sz="4" w:space="0" w:color="auto"/>
              <w:bottom w:val="single" w:sz="4" w:space="0" w:color="auto"/>
            </w:tcBorders>
          </w:tcPr>
          <w:p w14:paraId="67839481" w14:textId="5E878010" w:rsidR="008740B4" w:rsidRDefault="008740B4">
            <w:pPr>
              <w:pStyle w:val="EarlierRepubEntries"/>
              <w:rPr>
                <w:rStyle w:val="charCitHyperlinkAbbrev"/>
              </w:rPr>
            </w:pPr>
            <w:hyperlink r:id="rId643"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3DE5165E" w14:textId="757CF4DF" w:rsidR="008740B4" w:rsidRPr="00FF4A3D" w:rsidRDefault="0056471B">
            <w:pPr>
              <w:pStyle w:val="EarlierRepubEntries"/>
            </w:pPr>
            <w:r>
              <w:t xml:space="preserve">amendments by </w:t>
            </w:r>
            <w:hyperlink r:id="rId644" w:tooltip="Road Transport Reform (Light Rail) Legislation Amendment Act 2018" w:history="1">
              <w:r w:rsidRPr="008740B4">
                <w:rPr>
                  <w:rStyle w:val="charCitHyperlinkAbbrev"/>
                </w:rPr>
                <w:t>A2018</w:t>
              </w:r>
              <w:r w:rsidRPr="008740B4">
                <w:rPr>
                  <w:rStyle w:val="charCitHyperlinkAbbrev"/>
                </w:rPr>
                <w:noBreakHyphen/>
                <w:t>19</w:t>
              </w:r>
            </w:hyperlink>
          </w:p>
        </w:tc>
      </w:tr>
      <w:tr w:rsidR="009A2A56" w14:paraId="1E7A4559" w14:textId="77777777" w:rsidTr="00293DA8">
        <w:tc>
          <w:tcPr>
            <w:tcW w:w="1576" w:type="dxa"/>
            <w:tcBorders>
              <w:top w:val="single" w:sz="4" w:space="0" w:color="auto"/>
              <w:bottom w:val="single" w:sz="4" w:space="0" w:color="auto"/>
            </w:tcBorders>
          </w:tcPr>
          <w:p w14:paraId="18FEE429" w14:textId="77777777" w:rsidR="009A2A56" w:rsidRDefault="009A2A56" w:rsidP="006B2521">
            <w:pPr>
              <w:pStyle w:val="EarlierRepubEntries"/>
            </w:pPr>
            <w:r>
              <w:lastRenderedPageBreak/>
              <w:t>R12</w:t>
            </w:r>
            <w:r>
              <w:br/>
              <w:t>9 Nov 2018</w:t>
            </w:r>
          </w:p>
        </w:tc>
        <w:tc>
          <w:tcPr>
            <w:tcW w:w="1681" w:type="dxa"/>
            <w:tcBorders>
              <w:top w:val="single" w:sz="4" w:space="0" w:color="auto"/>
              <w:bottom w:val="single" w:sz="4" w:space="0" w:color="auto"/>
            </w:tcBorders>
          </w:tcPr>
          <w:p w14:paraId="0583B9A3" w14:textId="77777777" w:rsidR="009A2A56" w:rsidRDefault="009A2A56" w:rsidP="006B2521">
            <w:pPr>
              <w:pStyle w:val="EarlierRepubEntries"/>
            </w:pPr>
            <w:r>
              <w:t>9 Nov 2018–</w:t>
            </w:r>
            <w:r>
              <w:br/>
              <w:t>7 Apr 2020</w:t>
            </w:r>
          </w:p>
        </w:tc>
        <w:tc>
          <w:tcPr>
            <w:tcW w:w="1783" w:type="dxa"/>
            <w:tcBorders>
              <w:top w:val="single" w:sz="4" w:space="0" w:color="auto"/>
              <w:bottom w:val="single" w:sz="4" w:space="0" w:color="auto"/>
            </w:tcBorders>
          </w:tcPr>
          <w:p w14:paraId="2975534B" w14:textId="67E01C13" w:rsidR="009A2A56" w:rsidRDefault="009A2A56">
            <w:pPr>
              <w:pStyle w:val="EarlierRepubEntries"/>
            </w:pPr>
            <w:hyperlink r:id="rId645"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15093D1D" w14:textId="77777777" w:rsidR="009A2A56" w:rsidRDefault="009A2A56">
            <w:pPr>
              <w:pStyle w:val="EarlierRepubEntries"/>
            </w:pPr>
            <w:r>
              <w:t>expiry of provision (s 3)</w:t>
            </w:r>
          </w:p>
        </w:tc>
      </w:tr>
      <w:tr w:rsidR="009464D4" w14:paraId="458C41E3" w14:textId="77777777" w:rsidTr="00293DA8">
        <w:tc>
          <w:tcPr>
            <w:tcW w:w="1576" w:type="dxa"/>
            <w:tcBorders>
              <w:top w:val="single" w:sz="4" w:space="0" w:color="auto"/>
              <w:bottom w:val="single" w:sz="4" w:space="0" w:color="auto"/>
            </w:tcBorders>
          </w:tcPr>
          <w:p w14:paraId="53C32991" w14:textId="77777777" w:rsidR="009464D4" w:rsidRDefault="009464D4" w:rsidP="006B2521">
            <w:pPr>
              <w:pStyle w:val="EarlierRepubEntries"/>
            </w:pPr>
            <w:r>
              <w:t>R13</w:t>
            </w:r>
            <w:r>
              <w:br/>
              <w:t>8 Apr 2020</w:t>
            </w:r>
          </w:p>
        </w:tc>
        <w:tc>
          <w:tcPr>
            <w:tcW w:w="1681" w:type="dxa"/>
            <w:tcBorders>
              <w:top w:val="single" w:sz="4" w:space="0" w:color="auto"/>
              <w:bottom w:val="single" w:sz="4" w:space="0" w:color="auto"/>
            </w:tcBorders>
          </w:tcPr>
          <w:p w14:paraId="011E8F66" w14:textId="77777777" w:rsidR="009464D4" w:rsidRDefault="009464D4" w:rsidP="006B2521">
            <w:pPr>
              <w:pStyle w:val="EarlierRepubEntries"/>
            </w:pPr>
            <w:r>
              <w:t>8 Apr 2020–</w:t>
            </w:r>
            <w:r>
              <w:br/>
              <w:t>13 May 2020</w:t>
            </w:r>
          </w:p>
        </w:tc>
        <w:tc>
          <w:tcPr>
            <w:tcW w:w="1783" w:type="dxa"/>
            <w:tcBorders>
              <w:top w:val="single" w:sz="4" w:space="0" w:color="auto"/>
              <w:bottom w:val="single" w:sz="4" w:space="0" w:color="auto"/>
            </w:tcBorders>
          </w:tcPr>
          <w:p w14:paraId="0C6FE8DE" w14:textId="2D3581D3" w:rsidR="009464D4" w:rsidRDefault="009464D4">
            <w:pPr>
              <w:pStyle w:val="EarlierRepubEntries"/>
            </w:pPr>
            <w:hyperlink r:id="rId646"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3C453197" w14:textId="503D0CA1" w:rsidR="009464D4" w:rsidRDefault="00CB0CEB">
            <w:pPr>
              <w:pStyle w:val="EarlierRepubEntries"/>
            </w:pPr>
            <w:r w:rsidRPr="00FF4A3D">
              <w:t>amendments by</w:t>
            </w:r>
            <w:r>
              <w:t xml:space="preserve"> </w:t>
            </w:r>
            <w:hyperlink r:id="rId647" w:anchor="history" w:tooltip="COVID-19 Emergency Response Act 2020" w:history="1">
              <w:r>
                <w:rPr>
                  <w:rStyle w:val="charCitHyperlinkAbbrev"/>
                </w:rPr>
                <w:t>A2020-11</w:t>
              </w:r>
            </w:hyperlink>
          </w:p>
        </w:tc>
      </w:tr>
      <w:tr w:rsidR="00496A5D" w14:paraId="6E368CBC" w14:textId="77777777" w:rsidTr="00293DA8">
        <w:tc>
          <w:tcPr>
            <w:tcW w:w="1576" w:type="dxa"/>
            <w:tcBorders>
              <w:top w:val="single" w:sz="4" w:space="0" w:color="auto"/>
              <w:bottom w:val="single" w:sz="4" w:space="0" w:color="auto"/>
            </w:tcBorders>
          </w:tcPr>
          <w:p w14:paraId="48849156" w14:textId="6EAC580F" w:rsidR="00496A5D" w:rsidRDefault="00496A5D" w:rsidP="006B2521">
            <w:pPr>
              <w:pStyle w:val="EarlierRepubEntries"/>
            </w:pPr>
            <w:r>
              <w:t>R14</w:t>
            </w:r>
            <w:r>
              <w:br/>
              <w:t>14 May 2020</w:t>
            </w:r>
          </w:p>
        </w:tc>
        <w:tc>
          <w:tcPr>
            <w:tcW w:w="1681" w:type="dxa"/>
            <w:tcBorders>
              <w:top w:val="single" w:sz="4" w:space="0" w:color="auto"/>
              <w:bottom w:val="single" w:sz="4" w:space="0" w:color="auto"/>
            </w:tcBorders>
          </w:tcPr>
          <w:p w14:paraId="20C87865" w14:textId="4F641718" w:rsidR="00496A5D" w:rsidRDefault="00496A5D" w:rsidP="006B2521">
            <w:pPr>
              <w:pStyle w:val="EarlierRepubEntries"/>
            </w:pPr>
            <w:r>
              <w:t>14 May 2020–</w:t>
            </w:r>
            <w:r>
              <w:br/>
              <w:t xml:space="preserve">8 </w:t>
            </w:r>
            <w:r w:rsidR="00607806">
              <w:t>Nov</w:t>
            </w:r>
            <w:r>
              <w:t xml:space="preserve"> 2020</w:t>
            </w:r>
          </w:p>
        </w:tc>
        <w:tc>
          <w:tcPr>
            <w:tcW w:w="1783" w:type="dxa"/>
            <w:tcBorders>
              <w:top w:val="single" w:sz="4" w:space="0" w:color="auto"/>
              <w:bottom w:val="single" w:sz="4" w:space="0" w:color="auto"/>
            </w:tcBorders>
          </w:tcPr>
          <w:p w14:paraId="45BF8099" w14:textId="7AE1A103" w:rsidR="00496A5D" w:rsidRDefault="00496A5D">
            <w:pPr>
              <w:pStyle w:val="EarlierRepubEntries"/>
            </w:pPr>
            <w:hyperlink r:id="rId648"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EB5597A" w14:textId="1A4B136E" w:rsidR="00496A5D" w:rsidRPr="00FF4A3D" w:rsidRDefault="00496A5D">
            <w:pPr>
              <w:pStyle w:val="EarlierRepubEntries"/>
            </w:pPr>
            <w:r>
              <w:t xml:space="preserve">amendments by </w:t>
            </w:r>
            <w:hyperlink r:id="rId649" w:tooltip="COVID-19 Emergency Response Legislation Amendment Act 2020" w:history="1">
              <w:r>
                <w:rPr>
                  <w:rStyle w:val="charCitHyperlinkAbbrev"/>
                </w:rPr>
                <w:t>A2020</w:t>
              </w:r>
              <w:r>
                <w:rPr>
                  <w:rStyle w:val="charCitHyperlinkAbbrev"/>
                </w:rPr>
                <w:noBreakHyphen/>
                <w:t>14</w:t>
              </w:r>
            </w:hyperlink>
          </w:p>
        </w:tc>
      </w:tr>
      <w:tr w:rsidR="00EB53A3" w14:paraId="04D41BFA" w14:textId="77777777" w:rsidTr="00293DA8">
        <w:tc>
          <w:tcPr>
            <w:tcW w:w="1576" w:type="dxa"/>
            <w:tcBorders>
              <w:top w:val="single" w:sz="4" w:space="0" w:color="auto"/>
              <w:bottom w:val="single" w:sz="4" w:space="0" w:color="auto"/>
            </w:tcBorders>
          </w:tcPr>
          <w:p w14:paraId="3F76546A" w14:textId="5E876261" w:rsidR="00EB53A3" w:rsidRDefault="00EB53A3" w:rsidP="006B2521">
            <w:pPr>
              <w:pStyle w:val="EarlierRepubEntries"/>
            </w:pPr>
            <w:r>
              <w:t>R15</w:t>
            </w:r>
            <w:r>
              <w:br/>
              <w:t>9 Nov 2020</w:t>
            </w:r>
          </w:p>
        </w:tc>
        <w:tc>
          <w:tcPr>
            <w:tcW w:w="1681" w:type="dxa"/>
            <w:tcBorders>
              <w:top w:val="single" w:sz="4" w:space="0" w:color="auto"/>
              <w:bottom w:val="single" w:sz="4" w:space="0" w:color="auto"/>
            </w:tcBorders>
          </w:tcPr>
          <w:p w14:paraId="39913110" w14:textId="673EF7D1" w:rsidR="00EB53A3" w:rsidRDefault="00EB53A3" w:rsidP="006B2521">
            <w:pPr>
              <w:pStyle w:val="EarlierRepubEntries"/>
            </w:pPr>
            <w:r>
              <w:t>9 Nov 2020–</w:t>
            </w:r>
            <w:r>
              <w:br/>
              <w:t>31 Jan 2021</w:t>
            </w:r>
          </w:p>
        </w:tc>
        <w:tc>
          <w:tcPr>
            <w:tcW w:w="1783" w:type="dxa"/>
            <w:tcBorders>
              <w:top w:val="single" w:sz="4" w:space="0" w:color="auto"/>
              <w:bottom w:val="single" w:sz="4" w:space="0" w:color="auto"/>
            </w:tcBorders>
          </w:tcPr>
          <w:p w14:paraId="12140264" w14:textId="097C6EEC" w:rsidR="00EB53A3" w:rsidRDefault="00EB53A3">
            <w:pPr>
              <w:pStyle w:val="EarlierRepubEntries"/>
            </w:pPr>
            <w:hyperlink r:id="rId650"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4AC660F" w14:textId="15F20784" w:rsidR="00EB53A3" w:rsidRDefault="00EB53A3">
            <w:pPr>
              <w:pStyle w:val="EarlierRepubEntries"/>
            </w:pPr>
            <w:r>
              <w:t>expiry of provision (s 70)</w:t>
            </w:r>
          </w:p>
        </w:tc>
      </w:tr>
      <w:tr w:rsidR="00293DA8" w14:paraId="78A834A0" w14:textId="77777777" w:rsidTr="00293DA8">
        <w:tc>
          <w:tcPr>
            <w:tcW w:w="1576" w:type="dxa"/>
            <w:tcBorders>
              <w:top w:val="single" w:sz="4" w:space="0" w:color="auto"/>
              <w:bottom w:val="single" w:sz="4" w:space="0" w:color="auto"/>
            </w:tcBorders>
          </w:tcPr>
          <w:p w14:paraId="3B8100F1" w14:textId="77777777" w:rsidR="00293DA8" w:rsidRDefault="00293DA8" w:rsidP="00212998">
            <w:pPr>
              <w:pStyle w:val="EarlierRepubEntries"/>
            </w:pPr>
            <w:r>
              <w:t>R16 (RI)</w:t>
            </w:r>
            <w:r>
              <w:br/>
              <w:t>23 Sept 2022</w:t>
            </w:r>
          </w:p>
        </w:tc>
        <w:tc>
          <w:tcPr>
            <w:tcW w:w="1681" w:type="dxa"/>
            <w:tcBorders>
              <w:top w:val="single" w:sz="4" w:space="0" w:color="auto"/>
              <w:bottom w:val="single" w:sz="4" w:space="0" w:color="auto"/>
            </w:tcBorders>
          </w:tcPr>
          <w:p w14:paraId="5F0DFECE" w14:textId="77777777" w:rsidR="00293DA8" w:rsidRDefault="00293DA8" w:rsidP="00212998">
            <w:pPr>
              <w:pStyle w:val="EarlierRepubEntries"/>
            </w:pPr>
            <w:r>
              <w:t>1 Feb 2021–</w:t>
            </w:r>
            <w:r>
              <w:br/>
              <w:t>19 Feb 2021</w:t>
            </w:r>
          </w:p>
        </w:tc>
        <w:tc>
          <w:tcPr>
            <w:tcW w:w="1783" w:type="dxa"/>
            <w:tcBorders>
              <w:top w:val="single" w:sz="4" w:space="0" w:color="auto"/>
              <w:bottom w:val="single" w:sz="4" w:space="0" w:color="auto"/>
            </w:tcBorders>
          </w:tcPr>
          <w:p w14:paraId="36F51C33" w14:textId="00D10A98" w:rsidR="00293DA8" w:rsidRDefault="00293DA8" w:rsidP="00212998">
            <w:pPr>
              <w:pStyle w:val="EarlierRepubEntries"/>
            </w:pPr>
            <w:hyperlink r:id="rId651" w:tooltip="Working with Vulnerable People (Background Checking) Amendment Act 2020" w:history="1">
              <w:r w:rsidRPr="001016FB">
                <w:rPr>
                  <w:rStyle w:val="charCitHyperlinkAbbrev"/>
                </w:rPr>
                <w:t>A2020-29</w:t>
              </w:r>
            </w:hyperlink>
          </w:p>
        </w:tc>
        <w:tc>
          <w:tcPr>
            <w:tcW w:w="1783" w:type="dxa"/>
            <w:tcBorders>
              <w:top w:val="single" w:sz="4" w:space="0" w:color="auto"/>
              <w:bottom w:val="single" w:sz="4" w:space="0" w:color="auto"/>
            </w:tcBorders>
          </w:tcPr>
          <w:p w14:paraId="74479190" w14:textId="5A0EA77F" w:rsidR="00293DA8" w:rsidRPr="007F3B26" w:rsidRDefault="00293DA8" w:rsidP="00212998">
            <w:pPr>
              <w:pStyle w:val="EarlierRepubEntries"/>
            </w:pPr>
            <w:r>
              <w:t xml:space="preserve">amendments by </w:t>
            </w:r>
            <w:hyperlink r:id="rId652" w:tooltip="Working with Vulnerable People (Background Checking) Amendment Act 2019" w:history="1">
              <w:r w:rsidRPr="001016FB">
                <w:rPr>
                  <w:rStyle w:val="charCitHyperlinkAbbrev"/>
                </w:rPr>
                <w:t>A2019-13</w:t>
              </w:r>
            </w:hyperlink>
            <w:r>
              <w:t xml:space="preserve">, </w:t>
            </w:r>
            <w:hyperlink r:id="rId653" w:tooltip="Work Health and Safety Amendment Act 2019" w:history="1">
              <w:r w:rsidRPr="001016FB">
                <w:rPr>
                  <w:rStyle w:val="charCitHyperlinkAbbrev"/>
                </w:rPr>
                <w:t>A2019</w:t>
              </w:r>
              <w:r>
                <w:rPr>
                  <w:rStyle w:val="charCitHyperlinkAbbrev"/>
                </w:rPr>
                <w:noBreakHyphen/>
              </w:r>
              <w:r w:rsidRPr="001016FB">
                <w:rPr>
                  <w:rStyle w:val="charCitHyperlinkAbbrev"/>
                </w:rPr>
                <w:t>38</w:t>
              </w:r>
            </w:hyperlink>
            <w:r>
              <w:t xml:space="preserve"> and </w:t>
            </w:r>
            <w:hyperlink r:id="rId654" w:tooltip="Working with Vulnerable People (Background Checking) Amendment Act 2020" w:history="1">
              <w:r w:rsidRPr="001016FB">
                <w:rPr>
                  <w:rStyle w:val="charCitHyperlinkAbbrev"/>
                </w:rPr>
                <w:t>A2020-29</w:t>
              </w:r>
            </w:hyperlink>
            <w:r>
              <w:rPr>
                <w:rStyle w:val="charCitHyperlinkAbbrev"/>
              </w:rPr>
              <w:br/>
            </w:r>
            <w:r w:rsidRPr="0090012F">
              <w:t>reissued for textual correction in schedule 2, items 5 and 6</w:t>
            </w:r>
          </w:p>
        </w:tc>
      </w:tr>
      <w:tr w:rsidR="00293DA8" w14:paraId="122DBFE0" w14:textId="77777777" w:rsidTr="00293DA8">
        <w:tc>
          <w:tcPr>
            <w:tcW w:w="1576" w:type="dxa"/>
            <w:tcBorders>
              <w:top w:val="single" w:sz="4" w:space="0" w:color="auto"/>
              <w:bottom w:val="single" w:sz="4" w:space="0" w:color="auto"/>
            </w:tcBorders>
          </w:tcPr>
          <w:p w14:paraId="67F7CCF1" w14:textId="77777777" w:rsidR="00293DA8" w:rsidRDefault="00293DA8" w:rsidP="00212998">
            <w:pPr>
              <w:pStyle w:val="EarlierRepubEntries"/>
            </w:pPr>
            <w:r>
              <w:t>R17 (RI)</w:t>
            </w:r>
            <w:r>
              <w:br/>
              <w:t>23 Sept 2022</w:t>
            </w:r>
          </w:p>
        </w:tc>
        <w:tc>
          <w:tcPr>
            <w:tcW w:w="1681" w:type="dxa"/>
            <w:tcBorders>
              <w:top w:val="single" w:sz="4" w:space="0" w:color="auto"/>
              <w:bottom w:val="single" w:sz="4" w:space="0" w:color="auto"/>
            </w:tcBorders>
          </w:tcPr>
          <w:p w14:paraId="287E2C45" w14:textId="77777777" w:rsidR="00293DA8" w:rsidRDefault="00293DA8" w:rsidP="00212998">
            <w:pPr>
              <w:pStyle w:val="EarlierRepubEntries"/>
            </w:pPr>
            <w:r>
              <w:t>20 Feb 2021–</w:t>
            </w:r>
            <w:r>
              <w:br/>
              <w:t>16 Aug 2022</w:t>
            </w:r>
          </w:p>
        </w:tc>
        <w:tc>
          <w:tcPr>
            <w:tcW w:w="1783" w:type="dxa"/>
            <w:tcBorders>
              <w:top w:val="single" w:sz="4" w:space="0" w:color="auto"/>
              <w:bottom w:val="single" w:sz="4" w:space="0" w:color="auto"/>
            </w:tcBorders>
          </w:tcPr>
          <w:p w14:paraId="0B750A11" w14:textId="52635432" w:rsidR="00293DA8" w:rsidRDefault="00293DA8" w:rsidP="00212998">
            <w:pPr>
              <w:pStyle w:val="EarlierRepubEntries"/>
            </w:pPr>
            <w:hyperlink r:id="rId655"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240FEE17" w14:textId="2A1CC608" w:rsidR="00293DA8" w:rsidRDefault="00293DA8" w:rsidP="00212998">
            <w:pPr>
              <w:pStyle w:val="EarlierRepubEntries"/>
            </w:pPr>
            <w:r>
              <w:t xml:space="preserve">amendments by </w:t>
            </w:r>
            <w:hyperlink r:id="rId656" w:tooltip="COVID-19 Emergency Response Legislation Amendment Act 2021" w:history="1">
              <w:r>
                <w:rPr>
                  <w:rStyle w:val="charCitHyperlinkAbbrev"/>
                </w:rPr>
                <w:t>A2021</w:t>
              </w:r>
              <w:r>
                <w:rPr>
                  <w:rStyle w:val="charCitHyperlinkAbbrev"/>
                </w:rPr>
                <w:noBreakHyphen/>
                <w:t>1</w:t>
              </w:r>
            </w:hyperlink>
            <w:r>
              <w:rPr>
                <w:rStyle w:val="charCitHyperlinkAbbrev"/>
              </w:rPr>
              <w:br/>
            </w:r>
            <w:r w:rsidRPr="0090012F">
              <w:t>reissued for textual correction in schedule 2, items 5 and 6</w:t>
            </w:r>
          </w:p>
        </w:tc>
      </w:tr>
      <w:tr w:rsidR="00F63EB3" w14:paraId="153353F2" w14:textId="77777777" w:rsidTr="00293DA8">
        <w:tc>
          <w:tcPr>
            <w:tcW w:w="1576" w:type="dxa"/>
            <w:tcBorders>
              <w:top w:val="single" w:sz="4" w:space="0" w:color="auto"/>
              <w:bottom w:val="single" w:sz="4" w:space="0" w:color="auto"/>
            </w:tcBorders>
          </w:tcPr>
          <w:p w14:paraId="2BE63088" w14:textId="454DD3E7" w:rsidR="00F63EB3" w:rsidRDefault="00F63EB3" w:rsidP="00F63EB3">
            <w:pPr>
              <w:pStyle w:val="EarlierRepubEntries"/>
            </w:pPr>
            <w:r>
              <w:t>R18 (RI)</w:t>
            </w:r>
            <w:r>
              <w:br/>
              <w:t>17 Aug 2022</w:t>
            </w:r>
          </w:p>
        </w:tc>
        <w:tc>
          <w:tcPr>
            <w:tcW w:w="1681" w:type="dxa"/>
            <w:tcBorders>
              <w:top w:val="single" w:sz="4" w:space="0" w:color="auto"/>
              <w:bottom w:val="single" w:sz="4" w:space="0" w:color="auto"/>
            </w:tcBorders>
          </w:tcPr>
          <w:p w14:paraId="38E0AE3E" w14:textId="7B9D9A73" w:rsidR="00F63EB3" w:rsidRDefault="00F63EB3" w:rsidP="00F63EB3">
            <w:pPr>
              <w:pStyle w:val="EarlierRepubEntries"/>
            </w:pPr>
            <w:r>
              <w:t>17 Aug 2022–</w:t>
            </w:r>
            <w:r>
              <w:br/>
              <w:t>29 Mar 2023</w:t>
            </w:r>
          </w:p>
        </w:tc>
        <w:tc>
          <w:tcPr>
            <w:tcW w:w="1783" w:type="dxa"/>
            <w:tcBorders>
              <w:top w:val="single" w:sz="4" w:space="0" w:color="auto"/>
              <w:bottom w:val="single" w:sz="4" w:space="0" w:color="auto"/>
            </w:tcBorders>
          </w:tcPr>
          <w:p w14:paraId="1E895C63" w14:textId="0E32FEAA" w:rsidR="00F63EB3" w:rsidRDefault="00F63EB3" w:rsidP="00F63EB3">
            <w:pPr>
              <w:pStyle w:val="EarlierRepubEntries"/>
            </w:pPr>
            <w:hyperlink r:id="rId657"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6AA0FF8" w14:textId="72200039" w:rsidR="00F63EB3" w:rsidRDefault="00F63EB3" w:rsidP="00F63EB3">
            <w:pPr>
              <w:pStyle w:val="EarlierRepubEntries"/>
            </w:pPr>
            <w:r>
              <w:t xml:space="preserve">amendments by </w:t>
            </w:r>
            <w:hyperlink r:id="rId658" w:tooltip="Family Violence Legislation Amendment Act 2022" w:history="1">
              <w:r w:rsidR="00F10F8F">
                <w:rPr>
                  <w:rStyle w:val="charCitHyperlinkAbbrev"/>
                </w:rPr>
                <w:t>A2022</w:t>
              </w:r>
              <w:r w:rsidR="00F10F8F">
                <w:rPr>
                  <w:rStyle w:val="charCitHyperlinkAbbrev"/>
                </w:rPr>
                <w:noBreakHyphen/>
                <w:t>13</w:t>
              </w:r>
            </w:hyperlink>
            <w:r>
              <w:rPr>
                <w:rStyle w:val="charCitHyperlinkAbbrev"/>
              </w:rPr>
              <w:br/>
            </w:r>
            <w:r w:rsidRPr="0090012F">
              <w:t>reissued for textual correction in schedule 2, items 5 and 6</w:t>
            </w:r>
          </w:p>
        </w:tc>
      </w:tr>
      <w:tr w:rsidR="00072DA9" w14:paraId="2086E80F" w14:textId="77777777" w:rsidTr="00293DA8">
        <w:tc>
          <w:tcPr>
            <w:tcW w:w="1576" w:type="dxa"/>
            <w:tcBorders>
              <w:top w:val="single" w:sz="4" w:space="0" w:color="auto"/>
              <w:bottom w:val="single" w:sz="4" w:space="0" w:color="auto"/>
            </w:tcBorders>
          </w:tcPr>
          <w:p w14:paraId="217F266B" w14:textId="00151E31" w:rsidR="00072DA9" w:rsidRDefault="00072DA9" w:rsidP="00F63EB3">
            <w:pPr>
              <w:pStyle w:val="EarlierRepubEntries"/>
            </w:pPr>
            <w:r>
              <w:t>R19</w:t>
            </w:r>
            <w:r>
              <w:br/>
              <w:t>30 Mar 2023</w:t>
            </w:r>
          </w:p>
        </w:tc>
        <w:tc>
          <w:tcPr>
            <w:tcW w:w="1681" w:type="dxa"/>
            <w:tcBorders>
              <w:top w:val="single" w:sz="4" w:space="0" w:color="auto"/>
              <w:bottom w:val="single" w:sz="4" w:space="0" w:color="auto"/>
            </w:tcBorders>
          </w:tcPr>
          <w:p w14:paraId="25F1AE17" w14:textId="091E4EBA" w:rsidR="00072DA9" w:rsidRDefault="00072DA9" w:rsidP="00F63EB3">
            <w:pPr>
              <w:pStyle w:val="EarlierRepubEntries"/>
            </w:pPr>
            <w:r>
              <w:t>30 Mar 2023–</w:t>
            </w:r>
            <w:r>
              <w:br/>
              <w:t>11 Apr 2023</w:t>
            </w:r>
          </w:p>
        </w:tc>
        <w:tc>
          <w:tcPr>
            <w:tcW w:w="1783" w:type="dxa"/>
            <w:tcBorders>
              <w:top w:val="single" w:sz="4" w:space="0" w:color="auto"/>
              <w:bottom w:val="single" w:sz="4" w:space="0" w:color="auto"/>
            </w:tcBorders>
          </w:tcPr>
          <w:p w14:paraId="43B06C51" w14:textId="5CD03EB9" w:rsidR="00072DA9" w:rsidRDefault="00072DA9" w:rsidP="00F63EB3">
            <w:pPr>
              <w:pStyle w:val="EarlierRepubEntries"/>
            </w:pPr>
            <w:hyperlink r:id="rId659"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62382F99" w14:textId="219A0D91" w:rsidR="00072DA9" w:rsidRDefault="00072DA9" w:rsidP="00F63EB3">
            <w:pPr>
              <w:pStyle w:val="EarlierRepubEntries"/>
            </w:pPr>
            <w:r>
              <w:t>expiry of provisions (div 6.6)</w:t>
            </w:r>
          </w:p>
        </w:tc>
      </w:tr>
      <w:tr w:rsidR="00A9062E" w14:paraId="3EED93A8" w14:textId="77777777" w:rsidTr="00293DA8">
        <w:tc>
          <w:tcPr>
            <w:tcW w:w="1576" w:type="dxa"/>
            <w:tcBorders>
              <w:top w:val="single" w:sz="4" w:space="0" w:color="auto"/>
              <w:bottom w:val="single" w:sz="4" w:space="0" w:color="auto"/>
            </w:tcBorders>
          </w:tcPr>
          <w:p w14:paraId="3036776C" w14:textId="65406E7F" w:rsidR="00A9062E" w:rsidRDefault="00A9062E" w:rsidP="00E453CD">
            <w:pPr>
              <w:pStyle w:val="EarlierRepubEntries"/>
              <w:keepNext/>
            </w:pPr>
            <w:r>
              <w:t>R20</w:t>
            </w:r>
            <w:r>
              <w:br/>
              <w:t>12 Apr 2023</w:t>
            </w:r>
          </w:p>
        </w:tc>
        <w:tc>
          <w:tcPr>
            <w:tcW w:w="1681" w:type="dxa"/>
            <w:tcBorders>
              <w:top w:val="single" w:sz="4" w:space="0" w:color="auto"/>
              <w:bottom w:val="single" w:sz="4" w:space="0" w:color="auto"/>
            </w:tcBorders>
          </w:tcPr>
          <w:p w14:paraId="349030BE" w14:textId="74FCE4D3" w:rsidR="00A9062E" w:rsidRDefault="00A9062E" w:rsidP="00E453CD">
            <w:pPr>
              <w:pStyle w:val="EarlierRepubEntries"/>
              <w:keepNext/>
            </w:pPr>
            <w:r>
              <w:t>12 Apr 2023–</w:t>
            </w:r>
            <w:r>
              <w:br/>
              <w:t>12 Sept 2023</w:t>
            </w:r>
          </w:p>
        </w:tc>
        <w:tc>
          <w:tcPr>
            <w:tcW w:w="1783" w:type="dxa"/>
            <w:tcBorders>
              <w:top w:val="single" w:sz="4" w:space="0" w:color="auto"/>
              <w:bottom w:val="single" w:sz="4" w:space="0" w:color="auto"/>
            </w:tcBorders>
          </w:tcPr>
          <w:p w14:paraId="1AAABFF1" w14:textId="5E0A1159" w:rsidR="00A9062E" w:rsidRDefault="00B26DF4" w:rsidP="00E453CD">
            <w:pPr>
              <w:pStyle w:val="EarlierRepubEntries"/>
              <w:keepNext/>
            </w:pPr>
            <w:hyperlink r:id="rId660"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23924F01" w14:textId="4D922B78" w:rsidR="00A9062E" w:rsidRDefault="00B26DF4" w:rsidP="00E453CD">
            <w:pPr>
              <w:pStyle w:val="EarlierRepubEntries"/>
              <w:keepNext/>
            </w:pPr>
            <w:r>
              <w:t xml:space="preserve">amendments by </w:t>
            </w:r>
            <w:hyperlink r:id="rId661" w:tooltip="Background Checking Legislation Amendment Act 2023" w:history="1">
              <w:r>
                <w:rPr>
                  <w:rStyle w:val="charCitHyperlinkAbbrev"/>
                </w:rPr>
                <w:t>A2023</w:t>
              </w:r>
              <w:r>
                <w:rPr>
                  <w:rStyle w:val="charCitHyperlinkAbbrev"/>
                </w:rPr>
                <w:noBreakHyphen/>
                <w:t>12</w:t>
              </w:r>
            </w:hyperlink>
          </w:p>
        </w:tc>
      </w:tr>
      <w:tr w:rsidR="00936611" w14:paraId="0BD664DE" w14:textId="77777777" w:rsidTr="00293DA8">
        <w:tc>
          <w:tcPr>
            <w:tcW w:w="1576" w:type="dxa"/>
            <w:tcBorders>
              <w:top w:val="single" w:sz="4" w:space="0" w:color="auto"/>
              <w:bottom w:val="single" w:sz="4" w:space="0" w:color="auto"/>
            </w:tcBorders>
          </w:tcPr>
          <w:p w14:paraId="6BDD846A" w14:textId="25572F31" w:rsidR="00936611" w:rsidRDefault="00936611" w:rsidP="00A9062E">
            <w:pPr>
              <w:pStyle w:val="EarlierRepubEntries"/>
            </w:pPr>
            <w:r>
              <w:t>R21</w:t>
            </w:r>
            <w:r>
              <w:br/>
            </w:r>
            <w:r w:rsidR="00CE24FC">
              <w:t>13 Sept 2023</w:t>
            </w:r>
          </w:p>
        </w:tc>
        <w:tc>
          <w:tcPr>
            <w:tcW w:w="1681" w:type="dxa"/>
            <w:tcBorders>
              <w:top w:val="single" w:sz="4" w:space="0" w:color="auto"/>
              <w:bottom w:val="single" w:sz="4" w:space="0" w:color="auto"/>
            </w:tcBorders>
          </w:tcPr>
          <w:p w14:paraId="2C2DC075" w14:textId="4F8A5D66" w:rsidR="00936611" w:rsidRDefault="00CE24FC" w:rsidP="00A9062E">
            <w:pPr>
              <w:pStyle w:val="EarlierRepubEntries"/>
            </w:pPr>
            <w:r>
              <w:t>13 Sept 2023–</w:t>
            </w:r>
            <w:r>
              <w:br/>
              <w:t>26 Mar 2024</w:t>
            </w:r>
          </w:p>
        </w:tc>
        <w:tc>
          <w:tcPr>
            <w:tcW w:w="1783" w:type="dxa"/>
            <w:tcBorders>
              <w:top w:val="single" w:sz="4" w:space="0" w:color="auto"/>
              <w:bottom w:val="single" w:sz="4" w:space="0" w:color="auto"/>
            </w:tcBorders>
          </w:tcPr>
          <w:p w14:paraId="723D1C59" w14:textId="71F85AE5" w:rsidR="00936611" w:rsidRDefault="00CE24FC" w:rsidP="00A9062E">
            <w:pPr>
              <w:pStyle w:val="EarlierRepubEntries"/>
            </w:pPr>
            <w:hyperlink r:id="rId662"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2D7565FD" w14:textId="7CBA9755" w:rsidR="00936611" w:rsidRDefault="00CE24FC" w:rsidP="00A9062E">
            <w:pPr>
              <w:pStyle w:val="EarlierRepubEntries"/>
            </w:pPr>
            <w:r>
              <w:t xml:space="preserve">amendments by </w:t>
            </w:r>
            <w:hyperlink r:id="rId663" w:tooltip="Crimes Legislation Amendment Act 2023" w:history="1">
              <w:r w:rsidR="00E453CD">
                <w:rPr>
                  <w:rStyle w:val="charCitHyperlinkAbbrev"/>
                </w:rPr>
                <w:t>A2023</w:t>
              </w:r>
              <w:r w:rsidR="00E453CD">
                <w:rPr>
                  <w:rStyle w:val="charCitHyperlinkAbbrev"/>
                </w:rPr>
                <w:noBreakHyphen/>
                <w:t>33</w:t>
              </w:r>
            </w:hyperlink>
          </w:p>
        </w:tc>
      </w:tr>
      <w:tr w:rsidR="00DA1379" w14:paraId="45D55F9E" w14:textId="77777777" w:rsidTr="00293DA8">
        <w:tc>
          <w:tcPr>
            <w:tcW w:w="1576" w:type="dxa"/>
            <w:tcBorders>
              <w:top w:val="single" w:sz="4" w:space="0" w:color="auto"/>
              <w:bottom w:val="single" w:sz="4" w:space="0" w:color="auto"/>
            </w:tcBorders>
          </w:tcPr>
          <w:p w14:paraId="40D3C8DE" w14:textId="07E652D2" w:rsidR="00DA1379" w:rsidRDefault="00DA1379" w:rsidP="00A9062E">
            <w:pPr>
              <w:pStyle w:val="EarlierRepubEntries"/>
            </w:pPr>
            <w:r>
              <w:t>R22</w:t>
            </w:r>
            <w:r>
              <w:br/>
              <w:t>27 Mar 2024</w:t>
            </w:r>
          </w:p>
        </w:tc>
        <w:tc>
          <w:tcPr>
            <w:tcW w:w="1681" w:type="dxa"/>
            <w:tcBorders>
              <w:top w:val="single" w:sz="4" w:space="0" w:color="auto"/>
              <w:bottom w:val="single" w:sz="4" w:space="0" w:color="auto"/>
            </w:tcBorders>
          </w:tcPr>
          <w:p w14:paraId="17CDD0AE" w14:textId="4A92D772" w:rsidR="00DA1379" w:rsidRDefault="00DA1379" w:rsidP="00A9062E">
            <w:pPr>
              <w:pStyle w:val="EarlierRepubEntries"/>
            </w:pPr>
            <w:r>
              <w:t>27 Mar 2024–</w:t>
            </w:r>
            <w:r>
              <w:br/>
              <w:t>10 July 2024</w:t>
            </w:r>
          </w:p>
        </w:tc>
        <w:tc>
          <w:tcPr>
            <w:tcW w:w="1783" w:type="dxa"/>
            <w:tcBorders>
              <w:top w:val="single" w:sz="4" w:space="0" w:color="auto"/>
              <w:bottom w:val="single" w:sz="4" w:space="0" w:color="auto"/>
            </w:tcBorders>
          </w:tcPr>
          <w:p w14:paraId="4DCB697E" w14:textId="1EC0CBF6" w:rsidR="00DA1379" w:rsidRDefault="00DA1379" w:rsidP="00A9062E">
            <w:pPr>
              <w:pStyle w:val="EarlierRepubEntries"/>
            </w:pPr>
            <w:hyperlink r:id="rId664"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9AEF27" w14:textId="4A64E544" w:rsidR="00DA1379" w:rsidRDefault="00DA1379" w:rsidP="00A9062E">
            <w:pPr>
              <w:pStyle w:val="EarlierRepubEntries"/>
            </w:pPr>
            <w:r>
              <w:t xml:space="preserve">amendments by </w:t>
            </w:r>
            <w:hyperlink r:id="rId665" w:tooltip="Justice (Age of Criminal Responsibility) Legislation Amendment Act 2023" w:history="1">
              <w:r>
                <w:rPr>
                  <w:rStyle w:val="charCitHyperlinkAbbrev"/>
                </w:rPr>
                <w:t>A2023</w:t>
              </w:r>
              <w:r>
                <w:rPr>
                  <w:rStyle w:val="charCitHyperlinkAbbrev"/>
                </w:rPr>
                <w:noBreakHyphen/>
                <w:t>45</w:t>
              </w:r>
            </w:hyperlink>
          </w:p>
        </w:tc>
      </w:tr>
      <w:tr w:rsidR="00840AB2" w14:paraId="0D7E592A" w14:textId="77777777" w:rsidTr="00293DA8">
        <w:tc>
          <w:tcPr>
            <w:tcW w:w="1576" w:type="dxa"/>
            <w:tcBorders>
              <w:top w:val="single" w:sz="4" w:space="0" w:color="auto"/>
              <w:bottom w:val="single" w:sz="4" w:space="0" w:color="auto"/>
            </w:tcBorders>
          </w:tcPr>
          <w:p w14:paraId="40DEC40D" w14:textId="4DBDF201" w:rsidR="00840AB2" w:rsidRDefault="00840AB2" w:rsidP="00A9062E">
            <w:pPr>
              <w:pStyle w:val="EarlierRepubEntries"/>
            </w:pPr>
            <w:r>
              <w:lastRenderedPageBreak/>
              <w:t>R23</w:t>
            </w:r>
            <w:r>
              <w:br/>
              <w:t>11 July 2024</w:t>
            </w:r>
          </w:p>
        </w:tc>
        <w:tc>
          <w:tcPr>
            <w:tcW w:w="1681" w:type="dxa"/>
            <w:tcBorders>
              <w:top w:val="single" w:sz="4" w:space="0" w:color="auto"/>
              <w:bottom w:val="single" w:sz="4" w:space="0" w:color="auto"/>
            </w:tcBorders>
          </w:tcPr>
          <w:p w14:paraId="3D140489" w14:textId="5EBC110A" w:rsidR="00840AB2" w:rsidRDefault="00840AB2" w:rsidP="00A9062E">
            <w:pPr>
              <w:pStyle w:val="EarlierRepubEntries"/>
            </w:pPr>
            <w:r>
              <w:t>11 July 2024–</w:t>
            </w:r>
            <w:r>
              <w:br/>
              <w:t>31 Oct 2025</w:t>
            </w:r>
          </w:p>
        </w:tc>
        <w:tc>
          <w:tcPr>
            <w:tcW w:w="1783" w:type="dxa"/>
            <w:tcBorders>
              <w:top w:val="single" w:sz="4" w:space="0" w:color="auto"/>
              <w:bottom w:val="single" w:sz="4" w:space="0" w:color="auto"/>
            </w:tcBorders>
          </w:tcPr>
          <w:p w14:paraId="43FEBF21" w14:textId="2044E9A9" w:rsidR="00840AB2" w:rsidRDefault="00840AB2" w:rsidP="00A9062E">
            <w:pPr>
              <w:pStyle w:val="EarlierRepubEntries"/>
            </w:pPr>
            <w:hyperlink r:id="rId666"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1EF73A25" w14:textId="2C77DF5D" w:rsidR="00840AB2" w:rsidRDefault="00840AB2" w:rsidP="00A9062E">
            <w:pPr>
              <w:pStyle w:val="EarlierRepubEntries"/>
            </w:pPr>
            <w:r>
              <w:t xml:space="preserve">amendments by </w:t>
            </w:r>
            <w:hyperlink r:id="rId667" w:tooltip="Education and Care Services National Law (ACT) Amendment Act 2024" w:history="1">
              <w:r>
                <w:rPr>
                  <w:rStyle w:val="charCitHyperlinkAbbrev"/>
                </w:rPr>
                <w:t>A2024</w:t>
              </w:r>
              <w:r>
                <w:rPr>
                  <w:rStyle w:val="charCitHyperlinkAbbrev"/>
                </w:rPr>
                <w:noBreakHyphen/>
                <w:t>33</w:t>
              </w:r>
            </w:hyperlink>
          </w:p>
        </w:tc>
      </w:tr>
      <w:tr w:rsidR="00680B99" w14:paraId="080F44D6" w14:textId="77777777" w:rsidTr="00293DA8">
        <w:tc>
          <w:tcPr>
            <w:tcW w:w="1576" w:type="dxa"/>
            <w:tcBorders>
              <w:top w:val="single" w:sz="4" w:space="0" w:color="auto"/>
              <w:bottom w:val="single" w:sz="4" w:space="0" w:color="auto"/>
            </w:tcBorders>
          </w:tcPr>
          <w:p w14:paraId="41DC7C93" w14:textId="5ACCE7A0" w:rsidR="00680B99" w:rsidRDefault="00680B99" w:rsidP="00A9062E">
            <w:pPr>
              <w:pStyle w:val="EarlierRepubEntries"/>
            </w:pPr>
            <w:r>
              <w:t>R24</w:t>
            </w:r>
            <w:r>
              <w:br/>
              <w:t>1 Nov 2025</w:t>
            </w:r>
          </w:p>
        </w:tc>
        <w:tc>
          <w:tcPr>
            <w:tcW w:w="1681" w:type="dxa"/>
            <w:tcBorders>
              <w:top w:val="single" w:sz="4" w:space="0" w:color="auto"/>
              <w:bottom w:val="single" w:sz="4" w:space="0" w:color="auto"/>
            </w:tcBorders>
          </w:tcPr>
          <w:p w14:paraId="42A3D830" w14:textId="74970A10" w:rsidR="00680B99" w:rsidRDefault="00680B99" w:rsidP="00A9062E">
            <w:pPr>
              <w:pStyle w:val="EarlierRepubEntries"/>
            </w:pPr>
            <w:r>
              <w:t>1 Nov 2025–</w:t>
            </w:r>
            <w:r>
              <w:br/>
              <w:t>25 Nov 2025</w:t>
            </w:r>
          </w:p>
        </w:tc>
        <w:tc>
          <w:tcPr>
            <w:tcW w:w="1783" w:type="dxa"/>
            <w:tcBorders>
              <w:top w:val="single" w:sz="4" w:space="0" w:color="auto"/>
              <w:bottom w:val="single" w:sz="4" w:space="0" w:color="auto"/>
            </w:tcBorders>
          </w:tcPr>
          <w:p w14:paraId="22A9798A" w14:textId="35606B5D" w:rsidR="00680B99" w:rsidRDefault="00680B99" w:rsidP="00A9062E">
            <w:pPr>
              <w:pStyle w:val="EarlierRepubEntries"/>
            </w:pPr>
            <w:hyperlink r:id="rId668"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5AA85D47" w14:textId="57B412F7" w:rsidR="00680B99" w:rsidRDefault="00680B99" w:rsidP="00A9062E">
            <w:pPr>
              <w:pStyle w:val="EarlierRepubEntries"/>
            </w:pPr>
            <w:r>
              <w:t xml:space="preserve">amendments by </w:t>
            </w:r>
            <w:hyperlink r:id="rId669" w:tooltip="Justice and Community Safety Legislation Amendment Act 2025 (No 3)" w:history="1">
              <w:r>
                <w:rPr>
                  <w:rStyle w:val="charCitHyperlinkAbbrev"/>
                </w:rPr>
                <w:t>A2025</w:t>
              </w:r>
              <w:r>
                <w:rPr>
                  <w:rStyle w:val="charCitHyperlinkAbbrev"/>
                </w:rPr>
                <w:noBreakHyphen/>
                <w:t>22</w:t>
              </w:r>
            </w:hyperlink>
          </w:p>
        </w:tc>
      </w:tr>
      <w:tr w:rsidR="000C5BFB" w14:paraId="0F150485" w14:textId="77777777" w:rsidTr="00293DA8">
        <w:tc>
          <w:tcPr>
            <w:tcW w:w="1576" w:type="dxa"/>
            <w:tcBorders>
              <w:top w:val="single" w:sz="4" w:space="0" w:color="auto"/>
              <w:bottom w:val="single" w:sz="4" w:space="0" w:color="auto"/>
            </w:tcBorders>
          </w:tcPr>
          <w:p w14:paraId="462A0DBA" w14:textId="5296580C" w:rsidR="000C5BFB" w:rsidRDefault="000C5BFB" w:rsidP="00A9062E">
            <w:pPr>
              <w:pStyle w:val="EarlierRepubEntries"/>
            </w:pPr>
            <w:r>
              <w:t>R25</w:t>
            </w:r>
            <w:r>
              <w:br/>
              <w:t>26 Nov 2025</w:t>
            </w:r>
          </w:p>
        </w:tc>
        <w:tc>
          <w:tcPr>
            <w:tcW w:w="1681" w:type="dxa"/>
            <w:tcBorders>
              <w:top w:val="single" w:sz="4" w:space="0" w:color="auto"/>
              <w:bottom w:val="single" w:sz="4" w:space="0" w:color="auto"/>
            </w:tcBorders>
          </w:tcPr>
          <w:p w14:paraId="565D7435" w14:textId="3152C6CD" w:rsidR="000C5BFB" w:rsidRDefault="000C5BFB" w:rsidP="00A9062E">
            <w:pPr>
              <w:pStyle w:val="EarlierRepubEntries"/>
            </w:pPr>
            <w:r>
              <w:t>26 Nov 2025–</w:t>
            </w:r>
            <w:r>
              <w:br/>
              <w:t>15 Dec 2025</w:t>
            </w:r>
          </w:p>
        </w:tc>
        <w:tc>
          <w:tcPr>
            <w:tcW w:w="1783" w:type="dxa"/>
            <w:tcBorders>
              <w:top w:val="single" w:sz="4" w:space="0" w:color="auto"/>
              <w:bottom w:val="single" w:sz="4" w:space="0" w:color="auto"/>
            </w:tcBorders>
          </w:tcPr>
          <w:p w14:paraId="5A3FF4B6" w14:textId="1E0505DC" w:rsidR="000C5BFB" w:rsidRDefault="000C5BFB" w:rsidP="00A9062E">
            <w:pPr>
              <w:pStyle w:val="EarlierRepubEntries"/>
            </w:pPr>
            <w:hyperlink r:id="rId670"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629BD3B0" w14:textId="480F94AD" w:rsidR="000C5BFB" w:rsidRDefault="000C5BFB" w:rsidP="00A9062E">
            <w:pPr>
              <w:pStyle w:val="EarlierRepubEntries"/>
            </w:pPr>
            <w:r>
              <w:t xml:space="preserve">amendments by </w:t>
            </w:r>
            <w:hyperlink r:id="rId671" w:tooltip="Statute Law Amendment Act 2025" w:history="1">
              <w:r>
                <w:rPr>
                  <w:rStyle w:val="charCitHyperlinkAbbrev"/>
                </w:rPr>
                <w:t>A2025</w:t>
              </w:r>
              <w:r>
                <w:rPr>
                  <w:rStyle w:val="charCitHyperlinkAbbrev"/>
                </w:rPr>
                <w:noBreakHyphen/>
                <w:t>29</w:t>
              </w:r>
            </w:hyperlink>
          </w:p>
        </w:tc>
      </w:tr>
    </w:tbl>
    <w:p w14:paraId="30C88353" w14:textId="77777777" w:rsidR="00144974" w:rsidRDefault="00144974">
      <w:pPr>
        <w:pStyle w:val="05EndNote"/>
        <w:sectPr w:rsidR="00144974" w:rsidSect="00AD1D61">
          <w:headerReference w:type="even" r:id="rId672"/>
          <w:headerReference w:type="default" r:id="rId673"/>
          <w:footerReference w:type="even" r:id="rId674"/>
          <w:footerReference w:type="default" r:id="rId675"/>
          <w:pgSz w:w="11907" w:h="16839" w:code="9"/>
          <w:pgMar w:top="3000" w:right="1900" w:bottom="2500" w:left="2300" w:header="2480" w:footer="2100" w:gutter="0"/>
          <w:cols w:space="720"/>
          <w:docGrid w:linePitch="326"/>
        </w:sectPr>
      </w:pPr>
    </w:p>
    <w:p w14:paraId="1762C32C" w14:textId="77777777" w:rsidR="00144974" w:rsidRDefault="00144974"/>
    <w:p w14:paraId="2AF43081" w14:textId="77777777" w:rsidR="002A6B91" w:rsidRDefault="002A6B91"/>
    <w:p w14:paraId="3F54A8BE" w14:textId="77777777" w:rsidR="00156049" w:rsidRDefault="00156049">
      <w:pPr>
        <w:rPr>
          <w:color w:val="000000"/>
          <w:sz w:val="22"/>
        </w:rPr>
      </w:pPr>
    </w:p>
    <w:p w14:paraId="7552F90F" w14:textId="77777777" w:rsidR="00E453CD" w:rsidRDefault="00E453CD">
      <w:pPr>
        <w:rPr>
          <w:color w:val="000000"/>
          <w:sz w:val="22"/>
        </w:rPr>
      </w:pPr>
    </w:p>
    <w:p w14:paraId="0DDA1192" w14:textId="77777777" w:rsidR="00E453CD" w:rsidRDefault="00E453CD">
      <w:pPr>
        <w:rPr>
          <w:color w:val="000000"/>
          <w:sz w:val="22"/>
        </w:rPr>
      </w:pPr>
    </w:p>
    <w:p w14:paraId="14D47711" w14:textId="77777777" w:rsidR="00E453CD" w:rsidRDefault="00E453CD">
      <w:pPr>
        <w:rPr>
          <w:color w:val="000000"/>
          <w:sz w:val="22"/>
        </w:rPr>
      </w:pPr>
    </w:p>
    <w:p w14:paraId="4D6A601B" w14:textId="77777777" w:rsidR="00E453CD" w:rsidRDefault="00E453CD">
      <w:pPr>
        <w:rPr>
          <w:color w:val="000000"/>
          <w:sz w:val="22"/>
        </w:rPr>
      </w:pPr>
    </w:p>
    <w:p w14:paraId="19A88BAE" w14:textId="77777777" w:rsidR="00E453CD" w:rsidRDefault="00E453CD">
      <w:pPr>
        <w:rPr>
          <w:color w:val="000000"/>
          <w:sz w:val="22"/>
        </w:rPr>
      </w:pPr>
    </w:p>
    <w:p w14:paraId="7A1061AE" w14:textId="77777777" w:rsidR="00E453CD" w:rsidRDefault="00E453CD">
      <w:pPr>
        <w:rPr>
          <w:color w:val="000000"/>
          <w:sz w:val="22"/>
        </w:rPr>
      </w:pPr>
    </w:p>
    <w:p w14:paraId="10BF205A" w14:textId="77777777" w:rsidR="00E453CD" w:rsidRDefault="00E453CD">
      <w:pPr>
        <w:rPr>
          <w:color w:val="000000"/>
          <w:sz w:val="22"/>
        </w:rPr>
      </w:pPr>
    </w:p>
    <w:p w14:paraId="066B8542" w14:textId="77777777" w:rsidR="00E453CD" w:rsidRDefault="00E453CD">
      <w:pPr>
        <w:rPr>
          <w:color w:val="000000"/>
          <w:sz w:val="22"/>
        </w:rPr>
      </w:pPr>
    </w:p>
    <w:p w14:paraId="2DDA4E33" w14:textId="2932C9E1" w:rsidR="00144974" w:rsidRPr="00F60625" w:rsidRDefault="00144974">
      <w:pPr>
        <w:rPr>
          <w:color w:val="000000"/>
          <w:sz w:val="22"/>
        </w:rPr>
      </w:pPr>
      <w:r>
        <w:rPr>
          <w:color w:val="000000"/>
          <w:sz w:val="22"/>
        </w:rPr>
        <w:t xml:space="preserve">©  Australian Capital Territory </w:t>
      </w:r>
      <w:r w:rsidR="00AD1D61">
        <w:rPr>
          <w:noProof/>
          <w:color w:val="000000"/>
          <w:sz w:val="22"/>
        </w:rPr>
        <w:t>2025</w:t>
      </w:r>
    </w:p>
    <w:p w14:paraId="2AF6D7D1" w14:textId="77777777" w:rsidR="00144974" w:rsidRDefault="00144974">
      <w:pPr>
        <w:pStyle w:val="06Copyright"/>
        <w:sectPr w:rsidR="00144974" w:rsidSect="00144974">
          <w:headerReference w:type="even" r:id="rId676"/>
          <w:headerReference w:type="default" r:id="rId677"/>
          <w:footerReference w:type="even" r:id="rId678"/>
          <w:footerReference w:type="default" r:id="rId679"/>
          <w:headerReference w:type="first" r:id="rId680"/>
          <w:footerReference w:type="first" r:id="rId681"/>
          <w:type w:val="continuous"/>
          <w:pgSz w:w="11907" w:h="16839" w:code="9"/>
          <w:pgMar w:top="3000" w:right="1900" w:bottom="2500" w:left="2300" w:header="2480" w:footer="2100" w:gutter="0"/>
          <w:pgNumType w:fmt="lowerRoman"/>
          <w:cols w:space="720"/>
          <w:titlePg/>
          <w:docGrid w:linePitch="326"/>
        </w:sectPr>
      </w:pPr>
    </w:p>
    <w:p w14:paraId="5AC225DF" w14:textId="77777777" w:rsidR="00337BA6" w:rsidRDefault="00337BA6" w:rsidP="00144974"/>
    <w:sectPr w:rsidR="00337BA6" w:rsidSect="00144974">
      <w:headerReference w:type="first" r:id="rId682"/>
      <w:footerReference w:type="first" r:id="rId68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35B2" w14:textId="77777777" w:rsidR="005D486D" w:rsidRDefault="005D486D">
      <w:r>
        <w:separator/>
      </w:r>
    </w:p>
  </w:endnote>
  <w:endnote w:type="continuationSeparator" w:id="0">
    <w:p w14:paraId="5CEB7E01" w14:textId="77777777" w:rsidR="005D486D" w:rsidRDefault="005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F6F0" w14:textId="313B7902" w:rsidR="00C9114A" w:rsidRPr="00BB3E6B" w:rsidRDefault="00BB3E6B" w:rsidP="00BB3E6B">
    <w:pPr>
      <w:pStyle w:val="Footer"/>
      <w:jc w:val="center"/>
      <w:rPr>
        <w:rFonts w:cs="Arial"/>
        <w:sz w:val="14"/>
      </w:rPr>
    </w:pPr>
    <w:r w:rsidRPr="00BB3E6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195"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6E575C53" w14:textId="77777777">
      <w:tc>
        <w:tcPr>
          <w:tcW w:w="847" w:type="pct"/>
        </w:tcPr>
        <w:p w14:paraId="76E63592" w14:textId="77777777" w:rsidR="0019407B" w:rsidRPr="00A752AE" w:rsidRDefault="0019407B" w:rsidP="001C25F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80</w:t>
          </w:r>
          <w:r w:rsidRPr="00A752AE">
            <w:rPr>
              <w:rStyle w:val="PageNumber"/>
              <w:rFonts w:cs="Arial"/>
              <w:szCs w:val="18"/>
            </w:rPr>
            <w:fldChar w:fldCharType="end"/>
          </w:r>
        </w:p>
      </w:tc>
      <w:tc>
        <w:tcPr>
          <w:tcW w:w="3092" w:type="pct"/>
        </w:tcPr>
        <w:p w14:paraId="78A21713" w14:textId="54C54028"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fldChar w:fldCharType="end"/>
          </w:r>
        </w:p>
        <w:p w14:paraId="7D5C299C" w14:textId="3650F47E"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36F4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36F40">
            <w:rPr>
              <w:rFonts w:cs="Arial"/>
              <w:szCs w:val="18"/>
            </w:rPr>
            <w:t>-01/02/26</w:t>
          </w:r>
          <w:r w:rsidRPr="00A752AE">
            <w:rPr>
              <w:rFonts w:cs="Arial"/>
              <w:szCs w:val="18"/>
            </w:rPr>
            <w:fldChar w:fldCharType="end"/>
          </w:r>
        </w:p>
      </w:tc>
      <w:tc>
        <w:tcPr>
          <w:tcW w:w="1061" w:type="pct"/>
        </w:tcPr>
        <w:p w14:paraId="53B553A9" w14:textId="008B30A8" w:rsidR="0019407B" w:rsidRPr="00A752AE" w:rsidRDefault="0019407B" w:rsidP="001C25F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36F40">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p>
      </w:tc>
    </w:tr>
  </w:tbl>
  <w:p w14:paraId="287DC581" w14:textId="535CF8E1"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669"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59817F5F" w14:textId="77777777">
      <w:tc>
        <w:tcPr>
          <w:tcW w:w="1061" w:type="pct"/>
        </w:tcPr>
        <w:p w14:paraId="466BE777" w14:textId="7C87152D" w:rsidR="0019407B" w:rsidRPr="00A752AE" w:rsidRDefault="0019407B" w:rsidP="001C25F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36F40">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p>
      </w:tc>
      <w:tc>
        <w:tcPr>
          <w:tcW w:w="3092" w:type="pct"/>
        </w:tcPr>
        <w:p w14:paraId="349B9A98" w14:textId="10169C9D"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fldChar w:fldCharType="end"/>
          </w:r>
        </w:p>
        <w:p w14:paraId="5086954E" w14:textId="43EEE4FA"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36F4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36F40">
            <w:rPr>
              <w:rFonts w:cs="Arial"/>
              <w:szCs w:val="18"/>
            </w:rPr>
            <w:t>-01/02/26</w:t>
          </w:r>
          <w:r w:rsidRPr="00A752AE">
            <w:rPr>
              <w:rFonts w:cs="Arial"/>
              <w:szCs w:val="18"/>
            </w:rPr>
            <w:fldChar w:fldCharType="end"/>
          </w:r>
        </w:p>
      </w:tc>
      <w:tc>
        <w:tcPr>
          <w:tcW w:w="847" w:type="pct"/>
        </w:tcPr>
        <w:p w14:paraId="561AB43E" w14:textId="77777777" w:rsidR="0019407B" w:rsidRPr="00A752AE" w:rsidRDefault="0019407B" w:rsidP="001C25F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81</w:t>
          </w:r>
          <w:r w:rsidRPr="00A752AE">
            <w:rPr>
              <w:rStyle w:val="PageNumber"/>
              <w:rFonts w:cs="Arial"/>
              <w:szCs w:val="18"/>
            </w:rPr>
            <w:fldChar w:fldCharType="end"/>
          </w:r>
        </w:p>
      </w:tc>
    </w:tr>
  </w:tbl>
  <w:p w14:paraId="580038FA" w14:textId="6DC255A8"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A47"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753660D6" w14:textId="77777777">
      <w:tc>
        <w:tcPr>
          <w:tcW w:w="847" w:type="pct"/>
        </w:tcPr>
        <w:p w14:paraId="109A0F25" w14:textId="77777777" w:rsidR="0019407B" w:rsidRPr="00F02A14" w:rsidRDefault="0019407B" w:rsidP="00AF504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43C0C2" w14:textId="7776DFBF"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1F467C70" w14:textId="2F8375FE"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36F4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36F40">
            <w:rPr>
              <w:rFonts w:cs="Arial"/>
              <w:szCs w:val="18"/>
            </w:rPr>
            <w:t>-01/02/26</w:t>
          </w:r>
          <w:r w:rsidRPr="00F02A14">
            <w:rPr>
              <w:rFonts w:cs="Arial"/>
              <w:szCs w:val="18"/>
            </w:rPr>
            <w:fldChar w:fldCharType="end"/>
          </w:r>
        </w:p>
      </w:tc>
      <w:tc>
        <w:tcPr>
          <w:tcW w:w="1061" w:type="pct"/>
        </w:tcPr>
        <w:p w14:paraId="6E20A3BC" w14:textId="6865FD94" w:rsidR="0019407B" w:rsidRPr="00F02A14" w:rsidRDefault="0019407B" w:rsidP="00AF504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36F40">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p>
      </w:tc>
    </w:tr>
  </w:tbl>
  <w:p w14:paraId="422DEBCD" w14:textId="03CCE2E4"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2B8"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2070F097" w14:textId="77777777">
      <w:tc>
        <w:tcPr>
          <w:tcW w:w="1061" w:type="pct"/>
        </w:tcPr>
        <w:p w14:paraId="2862BE98" w14:textId="044016C9" w:rsidR="0019407B" w:rsidRPr="00F02A14" w:rsidRDefault="0019407B" w:rsidP="00AF504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36F40">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p>
      </w:tc>
      <w:tc>
        <w:tcPr>
          <w:tcW w:w="3092" w:type="pct"/>
        </w:tcPr>
        <w:p w14:paraId="6F368736" w14:textId="33C614AE"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19EE1316" w14:textId="49B40CEB"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36F4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36F40">
            <w:rPr>
              <w:rFonts w:cs="Arial"/>
              <w:szCs w:val="18"/>
            </w:rPr>
            <w:t>-01/02/26</w:t>
          </w:r>
          <w:r w:rsidRPr="00F02A14">
            <w:rPr>
              <w:rFonts w:cs="Arial"/>
              <w:szCs w:val="18"/>
            </w:rPr>
            <w:fldChar w:fldCharType="end"/>
          </w:r>
        </w:p>
      </w:tc>
      <w:tc>
        <w:tcPr>
          <w:tcW w:w="847" w:type="pct"/>
        </w:tcPr>
        <w:p w14:paraId="5D5EFF31" w14:textId="77777777" w:rsidR="0019407B" w:rsidRPr="00F02A14" w:rsidRDefault="0019407B" w:rsidP="00AF504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CA9903" w14:textId="30C4AA7A"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923"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2602BFCD" w14:textId="77777777">
      <w:tc>
        <w:tcPr>
          <w:tcW w:w="847" w:type="pct"/>
        </w:tcPr>
        <w:p w14:paraId="0A23E653" w14:textId="77777777" w:rsidR="00923B7F" w:rsidRPr="00A752AE" w:rsidRDefault="00923B7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47B321" w14:textId="03D6C2D1"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3FAFBC93" w14:textId="573F93E7"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36F4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36F40">
            <w:rPr>
              <w:rFonts w:cs="Arial"/>
              <w:szCs w:val="18"/>
            </w:rPr>
            <w:t>-01/02/26</w:t>
          </w:r>
          <w:r w:rsidRPr="00A752AE">
            <w:rPr>
              <w:rFonts w:cs="Arial"/>
              <w:szCs w:val="18"/>
            </w:rPr>
            <w:fldChar w:fldCharType="end"/>
          </w:r>
        </w:p>
      </w:tc>
      <w:tc>
        <w:tcPr>
          <w:tcW w:w="1061" w:type="pct"/>
        </w:tcPr>
        <w:p w14:paraId="53E22719" w14:textId="18451EFA" w:rsidR="00923B7F" w:rsidRPr="00A752AE" w:rsidRDefault="00923B7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36F40">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p>
      </w:tc>
    </w:tr>
  </w:tbl>
  <w:p w14:paraId="5284ED85" w14:textId="4B0FEDEC" w:rsidR="00923B7F"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40F"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0E7426DC" w14:textId="77777777">
      <w:tc>
        <w:tcPr>
          <w:tcW w:w="1061" w:type="pct"/>
        </w:tcPr>
        <w:p w14:paraId="6C5BF113" w14:textId="5C0735FA" w:rsidR="00923B7F" w:rsidRPr="00A752AE" w:rsidRDefault="00923B7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36F40">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p>
      </w:tc>
      <w:tc>
        <w:tcPr>
          <w:tcW w:w="3092" w:type="pct"/>
        </w:tcPr>
        <w:p w14:paraId="1E3C46A3" w14:textId="106160CA"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096EA1E0" w14:textId="26BB0D99"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36F4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36F40">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36F40">
            <w:rPr>
              <w:rFonts w:cs="Arial"/>
              <w:szCs w:val="18"/>
            </w:rPr>
            <w:t>-01/02/26</w:t>
          </w:r>
          <w:r w:rsidRPr="00A752AE">
            <w:rPr>
              <w:rFonts w:cs="Arial"/>
              <w:szCs w:val="18"/>
            </w:rPr>
            <w:fldChar w:fldCharType="end"/>
          </w:r>
        </w:p>
      </w:tc>
      <w:tc>
        <w:tcPr>
          <w:tcW w:w="847" w:type="pct"/>
        </w:tcPr>
        <w:p w14:paraId="7444CCDD" w14:textId="77777777" w:rsidR="00923B7F" w:rsidRPr="00A752AE" w:rsidRDefault="00923B7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03810B" w14:textId="6628ECC3" w:rsidR="00923B7F"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5C7"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72CE1A4C" w14:textId="77777777">
      <w:tc>
        <w:tcPr>
          <w:tcW w:w="847" w:type="pct"/>
        </w:tcPr>
        <w:p w14:paraId="0C5B3D83" w14:textId="77777777" w:rsidR="00923B7F" w:rsidRPr="00F02A14" w:rsidRDefault="00923B7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537261" w14:textId="2C4476BA"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5357B806" w14:textId="092BC8F5"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36F4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36F40">
            <w:rPr>
              <w:rFonts w:cs="Arial"/>
              <w:szCs w:val="18"/>
            </w:rPr>
            <w:t>-01/02/26</w:t>
          </w:r>
          <w:r w:rsidRPr="00F02A14">
            <w:rPr>
              <w:rFonts w:cs="Arial"/>
              <w:szCs w:val="18"/>
            </w:rPr>
            <w:fldChar w:fldCharType="end"/>
          </w:r>
        </w:p>
      </w:tc>
      <w:tc>
        <w:tcPr>
          <w:tcW w:w="1061" w:type="pct"/>
        </w:tcPr>
        <w:p w14:paraId="673B8E47" w14:textId="2018A7EE" w:rsidR="00923B7F" w:rsidRPr="00F02A14" w:rsidRDefault="00923B7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36F40">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p>
      </w:tc>
    </w:tr>
  </w:tbl>
  <w:p w14:paraId="67D3D403" w14:textId="2B58C5E6" w:rsidR="00923B7F"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FAD"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587B2B90" w14:textId="77777777">
      <w:tc>
        <w:tcPr>
          <w:tcW w:w="1061" w:type="pct"/>
        </w:tcPr>
        <w:p w14:paraId="75E9CDAF" w14:textId="796C8CFD" w:rsidR="00923B7F" w:rsidRPr="00F02A14" w:rsidRDefault="00923B7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36F40">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p>
      </w:tc>
      <w:tc>
        <w:tcPr>
          <w:tcW w:w="3092" w:type="pct"/>
        </w:tcPr>
        <w:p w14:paraId="2584ACEF" w14:textId="433ABDFA"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36F40" w:rsidRPr="00C36F40">
            <w:rPr>
              <w:rFonts w:cs="Arial"/>
              <w:szCs w:val="18"/>
            </w:rPr>
            <w:t>Working with Vulnerable People</w:t>
          </w:r>
          <w:r w:rsidR="00C36F40">
            <w:t xml:space="preserve"> (Background Checking) Act 2011</w:t>
          </w:r>
          <w:r>
            <w:rPr>
              <w:rFonts w:cs="Arial"/>
              <w:szCs w:val="18"/>
            </w:rPr>
            <w:fldChar w:fldCharType="end"/>
          </w:r>
        </w:p>
        <w:p w14:paraId="6DEB1820" w14:textId="6028928C"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36F4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36F40">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36F40">
            <w:rPr>
              <w:rFonts w:cs="Arial"/>
              <w:szCs w:val="18"/>
            </w:rPr>
            <w:t>-01/02/26</w:t>
          </w:r>
          <w:r w:rsidRPr="00F02A14">
            <w:rPr>
              <w:rFonts w:cs="Arial"/>
              <w:szCs w:val="18"/>
            </w:rPr>
            <w:fldChar w:fldCharType="end"/>
          </w:r>
        </w:p>
      </w:tc>
      <w:tc>
        <w:tcPr>
          <w:tcW w:w="847" w:type="pct"/>
        </w:tcPr>
        <w:p w14:paraId="6F097284" w14:textId="77777777" w:rsidR="00923B7F" w:rsidRPr="00F02A14" w:rsidRDefault="00923B7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84305AA" w14:textId="3D2764F4" w:rsidR="00923B7F"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6F6"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4B3B78AF" w14:textId="77777777">
      <w:tc>
        <w:tcPr>
          <w:tcW w:w="847" w:type="pct"/>
        </w:tcPr>
        <w:p w14:paraId="3AD2E282"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47487895" w14:textId="49AD26E6"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4246C06C" w14:textId="7F841CDE"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1061" w:type="pct"/>
        </w:tcPr>
        <w:p w14:paraId="2F50D656" w14:textId="2529E5F6" w:rsidR="0019407B" w:rsidRDefault="00BB3E6B">
          <w:pPr>
            <w:pStyle w:val="Footer"/>
            <w:jc w:val="right"/>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r>
  </w:tbl>
  <w:p w14:paraId="4391AA70" w14:textId="0D22DDA1"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8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37FD2B1A" w14:textId="77777777">
      <w:tc>
        <w:tcPr>
          <w:tcW w:w="1061" w:type="pct"/>
        </w:tcPr>
        <w:p w14:paraId="0B6E520A" w14:textId="3FF2A5C6" w:rsidR="0019407B" w:rsidRDefault="00BB3E6B">
          <w:pPr>
            <w:pStyle w:val="Footer"/>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c>
        <w:tcPr>
          <w:tcW w:w="3092" w:type="pct"/>
        </w:tcPr>
        <w:p w14:paraId="224DF671" w14:textId="02C5D50C"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23F4185B" w14:textId="56C3305E"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847" w:type="pct"/>
        </w:tcPr>
        <w:p w14:paraId="66572396"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066B56B8" w14:textId="07ACD98E"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7751" w14:textId="7E76DE4F" w:rsidR="0019407B" w:rsidRPr="00BB3E6B" w:rsidRDefault="0019407B" w:rsidP="00BB3E6B">
    <w:pPr>
      <w:pStyle w:val="Footer"/>
      <w:jc w:val="center"/>
      <w:rPr>
        <w:rFonts w:cs="Arial"/>
        <w:sz w:val="14"/>
      </w:rPr>
    </w:pPr>
    <w:r w:rsidRPr="00BB3E6B">
      <w:rPr>
        <w:rFonts w:cs="Arial"/>
        <w:sz w:val="14"/>
      </w:rPr>
      <w:fldChar w:fldCharType="begin"/>
    </w:r>
    <w:r w:rsidRPr="00BB3E6B">
      <w:rPr>
        <w:rFonts w:cs="Arial"/>
        <w:sz w:val="14"/>
      </w:rPr>
      <w:instrText xml:space="preserve"> DOCPROPERTY "Status" </w:instrText>
    </w:r>
    <w:r w:rsidRPr="00BB3E6B">
      <w:rPr>
        <w:rFonts w:cs="Arial"/>
        <w:sz w:val="14"/>
      </w:rPr>
      <w:fldChar w:fldCharType="separate"/>
    </w:r>
    <w:r w:rsidR="00C36F40" w:rsidRPr="00BB3E6B">
      <w:rPr>
        <w:rFonts w:cs="Arial"/>
        <w:sz w:val="14"/>
      </w:rPr>
      <w:t xml:space="preserve"> </w:t>
    </w:r>
    <w:r w:rsidRPr="00BB3E6B">
      <w:rPr>
        <w:rFonts w:cs="Arial"/>
        <w:sz w:val="14"/>
      </w:rPr>
      <w:fldChar w:fldCharType="end"/>
    </w:r>
    <w:r w:rsidRPr="00BB3E6B">
      <w:rPr>
        <w:rFonts w:cs="Arial"/>
        <w:sz w:val="14"/>
      </w:rPr>
      <w:fldChar w:fldCharType="begin"/>
    </w:r>
    <w:r w:rsidRPr="00BB3E6B">
      <w:rPr>
        <w:rFonts w:cs="Arial"/>
        <w:sz w:val="14"/>
      </w:rPr>
      <w:instrText xml:space="preserve"> COMMENTS  \* MERGEFORMAT </w:instrText>
    </w:r>
    <w:r w:rsidRPr="00BB3E6B">
      <w:rPr>
        <w:rFonts w:cs="Arial"/>
        <w:sz w:val="14"/>
      </w:rPr>
      <w:fldChar w:fldCharType="end"/>
    </w:r>
    <w:r w:rsidR="00BB3E6B" w:rsidRPr="00BB3E6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43A0"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55078D98" w14:textId="77777777">
      <w:tc>
        <w:tcPr>
          <w:tcW w:w="847" w:type="pct"/>
        </w:tcPr>
        <w:p w14:paraId="692F17B5"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EAD58A3" w14:textId="3EE39106"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6B2E55E8" w14:textId="04607A78"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1061" w:type="pct"/>
        </w:tcPr>
        <w:p w14:paraId="6BA28650" w14:textId="1B1B396A" w:rsidR="0019407B" w:rsidRDefault="00BB3E6B">
          <w:pPr>
            <w:pStyle w:val="Footer"/>
            <w:jc w:val="right"/>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r>
  </w:tbl>
  <w:p w14:paraId="1DCFD4AA" w14:textId="5D7E97A5"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D86"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264CEEA" w14:textId="77777777">
      <w:tc>
        <w:tcPr>
          <w:tcW w:w="1061" w:type="pct"/>
        </w:tcPr>
        <w:p w14:paraId="4E7EA74B" w14:textId="2EA2C831" w:rsidR="0019407B" w:rsidRDefault="00BB3E6B">
          <w:pPr>
            <w:pStyle w:val="Footer"/>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c>
        <w:tcPr>
          <w:tcW w:w="3092" w:type="pct"/>
        </w:tcPr>
        <w:p w14:paraId="6BE4CB60" w14:textId="0B413F88"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435B07A1" w14:textId="730B5D5F"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847" w:type="pct"/>
        </w:tcPr>
        <w:p w14:paraId="164078BE"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62C232" w14:textId="0D9D1014"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037" w14:textId="428FA1E2" w:rsidR="0019407B" w:rsidRPr="00BB3E6B" w:rsidRDefault="00BB3E6B" w:rsidP="00BB3E6B">
    <w:pPr>
      <w:pStyle w:val="Footer"/>
      <w:jc w:val="center"/>
      <w:rPr>
        <w:rFonts w:cs="Arial"/>
        <w:sz w:val="14"/>
      </w:rPr>
    </w:pPr>
    <w:r w:rsidRPr="00BB3E6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D21" w14:textId="152EE18D" w:rsidR="0019407B" w:rsidRPr="00BB3E6B" w:rsidRDefault="0019407B" w:rsidP="00BB3E6B">
    <w:pPr>
      <w:pStyle w:val="Footer"/>
      <w:jc w:val="center"/>
      <w:rPr>
        <w:rFonts w:cs="Arial"/>
        <w:sz w:val="14"/>
      </w:rPr>
    </w:pPr>
    <w:r w:rsidRPr="00BB3E6B">
      <w:rPr>
        <w:rFonts w:cs="Arial"/>
        <w:sz w:val="14"/>
      </w:rPr>
      <w:fldChar w:fldCharType="begin"/>
    </w:r>
    <w:r w:rsidRPr="00BB3E6B">
      <w:rPr>
        <w:rFonts w:cs="Arial"/>
        <w:sz w:val="14"/>
      </w:rPr>
      <w:instrText xml:space="preserve"> COMMENTS  \* MERGEFORMAT </w:instrText>
    </w:r>
    <w:r w:rsidRPr="00BB3E6B">
      <w:rPr>
        <w:rFonts w:cs="Arial"/>
        <w:sz w:val="14"/>
      </w:rPr>
      <w:fldChar w:fldCharType="end"/>
    </w:r>
    <w:r w:rsidR="00BB3E6B" w:rsidRPr="00BB3E6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99B" w14:textId="5C8C809D" w:rsidR="0019407B" w:rsidRPr="00BB3E6B" w:rsidRDefault="00BB3E6B" w:rsidP="00BB3E6B">
    <w:pPr>
      <w:pStyle w:val="Footer"/>
      <w:jc w:val="center"/>
      <w:rPr>
        <w:rFonts w:cs="Arial"/>
        <w:sz w:val="14"/>
      </w:rPr>
    </w:pPr>
    <w:r w:rsidRPr="00BB3E6B">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D8A5" w14:textId="77777777" w:rsidR="0019407B" w:rsidRDefault="0019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01F" w14:textId="28026203" w:rsidR="00C9114A" w:rsidRPr="00BB3E6B" w:rsidRDefault="00BB3E6B" w:rsidP="00BB3E6B">
    <w:pPr>
      <w:pStyle w:val="Footer"/>
      <w:jc w:val="center"/>
      <w:rPr>
        <w:rFonts w:cs="Arial"/>
        <w:sz w:val="14"/>
      </w:rPr>
    </w:pPr>
    <w:r w:rsidRPr="00BB3E6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95B"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407B" w14:paraId="665ABD39" w14:textId="77777777">
      <w:tc>
        <w:tcPr>
          <w:tcW w:w="846" w:type="pct"/>
        </w:tcPr>
        <w:p w14:paraId="73C50306" w14:textId="77777777" w:rsidR="0019407B" w:rsidRDefault="001940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811FB82" w14:textId="462B6328"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14EA8DA9" w14:textId="3F80A818" w:rsidR="0019407B" w:rsidRDefault="00BB3E6B">
          <w:pPr>
            <w:pStyle w:val="FooterInfoCentre"/>
          </w:pPr>
          <w:r>
            <w:fldChar w:fldCharType="begin"/>
          </w:r>
          <w:r>
            <w:instrText xml:space="preserve"> DOCPROPERTY "Eff"  </w:instrText>
          </w:r>
          <w:r>
            <w:fldChar w:fldCharType="separate"/>
          </w:r>
          <w:r w:rsidR="00C36F40">
            <w:t xml:space="preserve">Effective:  </w:t>
          </w:r>
          <w:r>
            <w:fldChar w:fldCharType="end"/>
          </w:r>
          <w:r>
            <w:fldChar w:fldCharType="begin"/>
          </w:r>
          <w:r>
            <w:instrText xml:space="preserve"> DOCPROPERTY "StartDt"   </w:instrText>
          </w:r>
          <w:r>
            <w:fldChar w:fldCharType="separate"/>
          </w:r>
          <w:r w:rsidR="00C36F40">
            <w:t>16/12/25</w:t>
          </w:r>
          <w:r>
            <w:fldChar w:fldCharType="end"/>
          </w:r>
          <w:r>
            <w:fldChar w:fldCharType="begin"/>
          </w:r>
          <w:r>
            <w:instrText xml:space="preserve"> DOCPROPERTY "EndDt"  </w:instrText>
          </w:r>
          <w:r>
            <w:fldChar w:fldCharType="separate"/>
          </w:r>
          <w:r w:rsidR="00C36F40">
            <w:t>-01/02/26</w:t>
          </w:r>
          <w:r>
            <w:fldChar w:fldCharType="end"/>
          </w:r>
        </w:p>
      </w:tc>
      <w:tc>
        <w:tcPr>
          <w:tcW w:w="1061" w:type="pct"/>
        </w:tcPr>
        <w:p w14:paraId="0549414C" w14:textId="540315FF" w:rsidR="0019407B" w:rsidRDefault="00BB3E6B">
          <w:pPr>
            <w:pStyle w:val="Footer"/>
            <w:jc w:val="right"/>
          </w:pPr>
          <w:r>
            <w:fldChar w:fldCharType="begin"/>
          </w:r>
          <w:r>
            <w:instrText xml:space="preserve"> DOCPROPERTY "Category"  </w:instrText>
          </w:r>
          <w:r>
            <w:fldChar w:fldCharType="separate"/>
          </w:r>
          <w:r w:rsidR="00C36F40">
            <w:t>R26</w:t>
          </w:r>
          <w:r>
            <w:fldChar w:fldCharType="end"/>
          </w:r>
          <w:r w:rsidR="0019407B">
            <w:br/>
          </w:r>
          <w:r>
            <w:fldChar w:fldCharType="begin"/>
          </w:r>
          <w:r>
            <w:instrText xml:space="preserve"> DOCPROPERTY "RepubDt"  </w:instrText>
          </w:r>
          <w:r>
            <w:fldChar w:fldCharType="separate"/>
          </w:r>
          <w:r w:rsidR="00C36F40">
            <w:t>16/12/25</w:t>
          </w:r>
          <w:r>
            <w:fldChar w:fldCharType="end"/>
          </w:r>
        </w:p>
      </w:tc>
    </w:tr>
  </w:tbl>
  <w:p w14:paraId="421A31E3" w14:textId="4F164375"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C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19BEB1BD" w14:textId="77777777">
      <w:tc>
        <w:tcPr>
          <w:tcW w:w="1061" w:type="pct"/>
        </w:tcPr>
        <w:p w14:paraId="753CD1AD" w14:textId="75455A23" w:rsidR="0019407B" w:rsidRDefault="00BB3E6B">
          <w:pPr>
            <w:pStyle w:val="Footer"/>
          </w:pPr>
          <w:r>
            <w:fldChar w:fldCharType="begin"/>
          </w:r>
          <w:r>
            <w:instrText xml:space="preserve"> DOCPROPERTY "Category"  </w:instrText>
          </w:r>
          <w:r>
            <w:fldChar w:fldCharType="separate"/>
          </w:r>
          <w:r w:rsidR="00C36F40">
            <w:t>R26</w:t>
          </w:r>
          <w:r>
            <w:fldChar w:fldCharType="end"/>
          </w:r>
          <w:r w:rsidR="0019407B">
            <w:br/>
          </w:r>
          <w:r>
            <w:fldChar w:fldCharType="begin"/>
          </w:r>
          <w:r>
            <w:instrText xml:space="preserve"> DOCPROPERTY "RepubDt"  </w:instrText>
          </w:r>
          <w:r>
            <w:fldChar w:fldCharType="separate"/>
          </w:r>
          <w:r w:rsidR="00C36F40">
            <w:t>16/12/25</w:t>
          </w:r>
          <w:r>
            <w:fldChar w:fldCharType="end"/>
          </w:r>
        </w:p>
      </w:tc>
      <w:tc>
        <w:tcPr>
          <w:tcW w:w="3093" w:type="pct"/>
        </w:tcPr>
        <w:p w14:paraId="3944CEF6" w14:textId="6FE88138"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1FC4899D" w14:textId="2765DDE0" w:rsidR="0019407B" w:rsidRDefault="00BB3E6B">
          <w:pPr>
            <w:pStyle w:val="FooterInfoCentre"/>
          </w:pPr>
          <w:r>
            <w:fldChar w:fldCharType="begin"/>
          </w:r>
          <w:r>
            <w:instrText xml:space="preserve"> DOCPROPERTY "Eff"  </w:instrText>
          </w:r>
          <w:r>
            <w:fldChar w:fldCharType="separate"/>
          </w:r>
          <w:r w:rsidR="00C36F40">
            <w:t xml:space="preserve">Effective:  </w:t>
          </w:r>
          <w:r>
            <w:fldChar w:fldCharType="end"/>
          </w:r>
          <w:r>
            <w:fldChar w:fldCharType="begin"/>
          </w:r>
          <w:r>
            <w:instrText xml:space="preserve"> DOCPROPERTY "StartDt"  </w:instrText>
          </w:r>
          <w:r>
            <w:fldChar w:fldCharType="separate"/>
          </w:r>
          <w:r w:rsidR="00C36F40">
            <w:t>16/12/25</w:t>
          </w:r>
          <w:r>
            <w:fldChar w:fldCharType="end"/>
          </w:r>
          <w:r>
            <w:fldChar w:fldCharType="begin"/>
          </w:r>
          <w:r>
            <w:instrText xml:space="preserve"> DOCPROPERTY "EndDt"  </w:instrText>
          </w:r>
          <w:r>
            <w:fldChar w:fldCharType="separate"/>
          </w:r>
          <w:r w:rsidR="00C36F40">
            <w:t>-01/02/26</w:t>
          </w:r>
          <w:r>
            <w:fldChar w:fldCharType="end"/>
          </w:r>
        </w:p>
      </w:tc>
      <w:tc>
        <w:tcPr>
          <w:tcW w:w="846" w:type="pct"/>
        </w:tcPr>
        <w:p w14:paraId="51E00222"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3B55BE7" w14:textId="35CE86CD"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F8F"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48B48E60" w14:textId="77777777">
      <w:tc>
        <w:tcPr>
          <w:tcW w:w="1061" w:type="pct"/>
        </w:tcPr>
        <w:p w14:paraId="7D64DB01" w14:textId="61E9D5DF" w:rsidR="0019407B" w:rsidRDefault="00BB3E6B">
          <w:pPr>
            <w:pStyle w:val="Footer"/>
          </w:pPr>
          <w:r>
            <w:fldChar w:fldCharType="begin"/>
          </w:r>
          <w:r>
            <w:instrText xml:space="preserve"> DOCPROPERTY "Category"  </w:instrText>
          </w:r>
          <w:r>
            <w:fldChar w:fldCharType="separate"/>
          </w:r>
          <w:r w:rsidR="00C36F40">
            <w:t>R26</w:t>
          </w:r>
          <w:r>
            <w:fldChar w:fldCharType="end"/>
          </w:r>
          <w:r w:rsidR="0019407B">
            <w:br/>
          </w:r>
          <w:r>
            <w:fldChar w:fldCharType="begin"/>
          </w:r>
          <w:r>
            <w:instrText xml:space="preserve"> DOCPROPERTY "RepubDt"  </w:instrText>
          </w:r>
          <w:r>
            <w:fldChar w:fldCharType="separate"/>
          </w:r>
          <w:r w:rsidR="00C36F40">
            <w:t>16/12/25</w:t>
          </w:r>
          <w:r>
            <w:fldChar w:fldCharType="end"/>
          </w:r>
        </w:p>
      </w:tc>
      <w:tc>
        <w:tcPr>
          <w:tcW w:w="3093" w:type="pct"/>
        </w:tcPr>
        <w:p w14:paraId="2132B186" w14:textId="692AAC90"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30D11468" w14:textId="142A1A27" w:rsidR="0019407B" w:rsidRDefault="00BB3E6B">
          <w:pPr>
            <w:pStyle w:val="FooterInfoCentre"/>
          </w:pPr>
          <w:r>
            <w:fldChar w:fldCharType="begin"/>
          </w:r>
          <w:r>
            <w:instrText xml:space="preserve"> DOCPROPERTY "Eff"  </w:instrText>
          </w:r>
          <w:r>
            <w:fldChar w:fldCharType="separate"/>
          </w:r>
          <w:r w:rsidR="00C36F40">
            <w:t xml:space="preserve">Effective:  </w:t>
          </w:r>
          <w:r>
            <w:fldChar w:fldCharType="end"/>
          </w:r>
          <w:r>
            <w:fldChar w:fldCharType="begin"/>
          </w:r>
          <w:r>
            <w:instrText xml:space="preserve"> DOCPROPERTY "StartDt"   </w:instrText>
          </w:r>
          <w:r>
            <w:fldChar w:fldCharType="separate"/>
          </w:r>
          <w:r w:rsidR="00C36F40">
            <w:t>16/12/25</w:t>
          </w:r>
          <w:r>
            <w:fldChar w:fldCharType="end"/>
          </w:r>
          <w:r>
            <w:fldChar w:fldCharType="begin"/>
          </w:r>
          <w:r>
            <w:instrText xml:space="preserve"> DOCPROPERTY "EndDt"  </w:instrText>
          </w:r>
          <w:r>
            <w:fldChar w:fldCharType="separate"/>
          </w:r>
          <w:r w:rsidR="00C36F40">
            <w:t>-01/02/26</w:t>
          </w:r>
          <w:r>
            <w:fldChar w:fldCharType="end"/>
          </w:r>
        </w:p>
      </w:tc>
      <w:tc>
        <w:tcPr>
          <w:tcW w:w="846" w:type="pct"/>
        </w:tcPr>
        <w:p w14:paraId="6008B27F"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C35A" w14:textId="519E0264" w:rsidR="0019407B" w:rsidRPr="00BB3E6B" w:rsidRDefault="00BB3E6B" w:rsidP="00BB3E6B">
    <w:pPr>
      <w:pStyle w:val="Status"/>
      <w:rPr>
        <w:rFonts w:cs="Arial"/>
      </w:rPr>
    </w:pPr>
    <w:r w:rsidRPr="00BB3E6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0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62AE2BA5" w14:textId="77777777">
      <w:tc>
        <w:tcPr>
          <w:tcW w:w="847" w:type="pct"/>
        </w:tcPr>
        <w:p w14:paraId="274F0D80"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EC5AA30" w14:textId="538CE83B"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201EC03E" w14:textId="70E3D07E"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1061" w:type="pct"/>
        </w:tcPr>
        <w:p w14:paraId="56C1C4F7" w14:textId="06F4AFA7" w:rsidR="0019407B" w:rsidRDefault="00BB3E6B">
          <w:pPr>
            <w:pStyle w:val="Footer"/>
            <w:jc w:val="right"/>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r>
  </w:tbl>
  <w:p w14:paraId="4ECD32B4" w14:textId="105025AF"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A0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46442C2" w14:textId="77777777">
      <w:tc>
        <w:tcPr>
          <w:tcW w:w="1061" w:type="pct"/>
        </w:tcPr>
        <w:p w14:paraId="6767294D" w14:textId="0FD754D7" w:rsidR="0019407B" w:rsidRDefault="00BB3E6B">
          <w:pPr>
            <w:pStyle w:val="Footer"/>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c>
        <w:tcPr>
          <w:tcW w:w="3092" w:type="pct"/>
        </w:tcPr>
        <w:p w14:paraId="7BA8649B" w14:textId="26B1180E"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06289542" w14:textId="10647485"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847" w:type="pct"/>
        </w:tcPr>
        <w:p w14:paraId="5DF2BDB2"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561F84C" w14:textId="7F057B17"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53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9407B" w14:paraId="1142EE57" w14:textId="77777777">
      <w:tc>
        <w:tcPr>
          <w:tcW w:w="1061" w:type="pct"/>
        </w:tcPr>
        <w:p w14:paraId="355433D9" w14:textId="1E1DC9C2" w:rsidR="0019407B" w:rsidRDefault="00BB3E6B">
          <w:pPr>
            <w:pStyle w:val="Footer"/>
          </w:pPr>
          <w:r>
            <w:fldChar w:fldCharType="begin"/>
          </w:r>
          <w:r>
            <w:instrText xml:space="preserve"> DOCPROPERTY "Category"  *\charformat  </w:instrText>
          </w:r>
          <w:r>
            <w:fldChar w:fldCharType="separate"/>
          </w:r>
          <w:r w:rsidR="00C36F40">
            <w:t>R26</w:t>
          </w:r>
          <w:r>
            <w:fldChar w:fldCharType="end"/>
          </w:r>
          <w:r w:rsidR="0019407B">
            <w:br/>
          </w:r>
          <w:r>
            <w:fldChar w:fldCharType="begin"/>
          </w:r>
          <w:r>
            <w:instrText xml:space="preserve"> DOCPROPERTY "RepubDt"  *\charformat  </w:instrText>
          </w:r>
          <w:r>
            <w:fldChar w:fldCharType="separate"/>
          </w:r>
          <w:r w:rsidR="00C36F40">
            <w:t>16/12/25</w:t>
          </w:r>
          <w:r>
            <w:fldChar w:fldCharType="end"/>
          </w:r>
        </w:p>
      </w:tc>
      <w:tc>
        <w:tcPr>
          <w:tcW w:w="3092" w:type="pct"/>
        </w:tcPr>
        <w:p w14:paraId="7A55D662" w14:textId="5AA8B28C" w:rsidR="0019407B" w:rsidRDefault="00BB3E6B">
          <w:pPr>
            <w:pStyle w:val="Footer"/>
            <w:jc w:val="center"/>
          </w:pPr>
          <w:r>
            <w:fldChar w:fldCharType="begin"/>
          </w:r>
          <w:r>
            <w:instrText xml:space="preserve"> REF Citation *\charformat </w:instrText>
          </w:r>
          <w:r>
            <w:fldChar w:fldCharType="separate"/>
          </w:r>
          <w:r w:rsidR="00C36F40">
            <w:t>Working with Vulnerable People (Background Checking) Act 2011</w:t>
          </w:r>
          <w:r>
            <w:fldChar w:fldCharType="end"/>
          </w:r>
        </w:p>
        <w:p w14:paraId="4A0E638A" w14:textId="030A73CF" w:rsidR="0019407B" w:rsidRDefault="00BB3E6B">
          <w:pPr>
            <w:pStyle w:val="FooterInfoCentre"/>
          </w:pPr>
          <w:r>
            <w:fldChar w:fldCharType="begin"/>
          </w:r>
          <w:r>
            <w:instrText xml:space="preserve"> DOCPROPERTY "Eff"  *\charformat </w:instrText>
          </w:r>
          <w:r>
            <w:fldChar w:fldCharType="separate"/>
          </w:r>
          <w:r w:rsidR="00C36F40">
            <w:t xml:space="preserve">Effective:  </w:t>
          </w:r>
          <w:r>
            <w:fldChar w:fldCharType="end"/>
          </w:r>
          <w:r>
            <w:fldChar w:fldCharType="begin"/>
          </w:r>
          <w:r>
            <w:instrText xml:space="preserve"> DOCPROPERTY "StartDt"  *\charformat </w:instrText>
          </w:r>
          <w:r>
            <w:fldChar w:fldCharType="separate"/>
          </w:r>
          <w:r w:rsidR="00C36F40">
            <w:t>16/12/25</w:t>
          </w:r>
          <w:r>
            <w:fldChar w:fldCharType="end"/>
          </w:r>
          <w:r>
            <w:fldChar w:fldCharType="begin"/>
          </w:r>
          <w:r>
            <w:instrText xml:space="preserve"> DOCPROPERTY "EndDt"  *\charformat </w:instrText>
          </w:r>
          <w:r>
            <w:fldChar w:fldCharType="separate"/>
          </w:r>
          <w:r w:rsidR="00C36F40">
            <w:t>-01/02/26</w:t>
          </w:r>
          <w:r>
            <w:fldChar w:fldCharType="end"/>
          </w:r>
        </w:p>
      </w:tc>
      <w:tc>
        <w:tcPr>
          <w:tcW w:w="847" w:type="pct"/>
        </w:tcPr>
        <w:p w14:paraId="250D7B61"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E38A0" w14:textId="2426C94E" w:rsidR="0019407B" w:rsidRPr="00BB3E6B" w:rsidRDefault="00BB3E6B" w:rsidP="00BB3E6B">
    <w:pPr>
      <w:pStyle w:val="Status"/>
      <w:rPr>
        <w:rFonts w:cs="Arial"/>
      </w:rPr>
    </w:pPr>
    <w:r w:rsidRPr="00BB3E6B">
      <w:rPr>
        <w:rFonts w:cs="Arial"/>
      </w:rPr>
      <w:fldChar w:fldCharType="begin"/>
    </w:r>
    <w:r w:rsidRPr="00BB3E6B">
      <w:rPr>
        <w:rFonts w:cs="Arial"/>
      </w:rPr>
      <w:instrText xml:space="preserve"> DOCPROPERTY "Status" </w:instrText>
    </w:r>
    <w:r w:rsidRPr="00BB3E6B">
      <w:rPr>
        <w:rFonts w:cs="Arial"/>
      </w:rPr>
      <w:fldChar w:fldCharType="separate"/>
    </w:r>
    <w:r w:rsidR="00C36F40" w:rsidRPr="00BB3E6B">
      <w:rPr>
        <w:rFonts w:cs="Arial"/>
      </w:rPr>
      <w:t xml:space="preserve"> </w:t>
    </w:r>
    <w:r w:rsidRPr="00BB3E6B">
      <w:rPr>
        <w:rFonts w:cs="Arial"/>
      </w:rPr>
      <w:fldChar w:fldCharType="end"/>
    </w:r>
    <w:r w:rsidRPr="00BB3E6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A396" w14:textId="77777777" w:rsidR="005D486D" w:rsidRDefault="005D486D">
      <w:r>
        <w:separator/>
      </w:r>
    </w:p>
  </w:footnote>
  <w:footnote w:type="continuationSeparator" w:id="0">
    <w:p w14:paraId="19AA8C00" w14:textId="77777777" w:rsidR="005D486D" w:rsidRDefault="005D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821" w14:textId="77777777" w:rsidR="00C9114A" w:rsidRDefault="00C911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4BC7B831" w14:textId="77777777">
      <w:trPr>
        <w:jc w:val="center"/>
      </w:trPr>
      <w:tc>
        <w:tcPr>
          <w:tcW w:w="1560" w:type="dxa"/>
        </w:tcPr>
        <w:p w14:paraId="5E03E0FB" w14:textId="20049EC7"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36F40">
            <w:rPr>
              <w:rFonts w:cs="Arial"/>
              <w:b/>
              <w:noProof/>
              <w:szCs w:val="18"/>
            </w:rPr>
            <w:t>Schedule 1</w:t>
          </w:r>
          <w:r w:rsidRPr="00F02A14">
            <w:rPr>
              <w:rFonts w:cs="Arial"/>
              <w:b/>
              <w:szCs w:val="18"/>
            </w:rPr>
            <w:fldChar w:fldCharType="end"/>
          </w:r>
        </w:p>
      </w:tc>
      <w:tc>
        <w:tcPr>
          <w:tcW w:w="5741" w:type="dxa"/>
        </w:tcPr>
        <w:p w14:paraId="55DAF3CC" w14:textId="3BA00833"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36F40">
            <w:rPr>
              <w:rFonts w:cs="Arial"/>
              <w:noProof/>
              <w:szCs w:val="18"/>
            </w:rPr>
            <w:t>Regulated activities</w:t>
          </w:r>
          <w:r w:rsidRPr="00F02A14">
            <w:rPr>
              <w:rFonts w:cs="Arial"/>
              <w:szCs w:val="18"/>
            </w:rPr>
            <w:fldChar w:fldCharType="end"/>
          </w:r>
        </w:p>
      </w:tc>
    </w:tr>
    <w:tr w:rsidR="0019407B" w:rsidRPr="00CB3D59" w14:paraId="1E08808B" w14:textId="77777777">
      <w:trPr>
        <w:jc w:val="center"/>
      </w:trPr>
      <w:tc>
        <w:tcPr>
          <w:tcW w:w="1560" w:type="dxa"/>
        </w:tcPr>
        <w:p w14:paraId="47F21CE5" w14:textId="695F065F"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36F40">
            <w:rPr>
              <w:rFonts w:cs="Arial"/>
              <w:b/>
              <w:noProof/>
              <w:szCs w:val="18"/>
            </w:rPr>
            <w:t>Part 1.3</w:t>
          </w:r>
          <w:r w:rsidRPr="00F02A14">
            <w:rPr>
              <w:rFonts w:cs="Arial"/>
              <w:b/>
              <w:szCs w:val="18"/>
            </w:rPr>
            <w:fldChar w:fldCharType="end"/>
          </w:r>
        </w:p>
      </w:tc>
      <w:tc>
        <w:tcPr>
          <w:tcW w:w="5741" w:type="dxa"/>
        </w:tcPr>
        <w:p w14:paraId="2E4B6904" w14:textId="5A7D917B"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36F40">
            <w:rPr>
              <w:rFonts w:cs="Arial"/>
              <w:noProof/>
              <w:szCs w:val="18"/>
            </w:rPr>
            <w:t>Other activities or services for vulnerable people</w:t>
          </w:r>
          <w:r w:rsidRPr="00F02A14">
            <w:rPr>
              <w:rFonts w:cs="Arial"/>
              <w:szCs w:val="18"/>
            </w:rPr>
            <w:fldChar w:fldCharType="end"/>
          </w:r>
        </w:p>
      </w:tc>
    </w:tr>
    <w:tr w:rsidR="0019407B" w:rsidRPr="00CB3D59" w14:paraId="4CC75F6B" w14:textId="77777777">
      <w:trPr>
        <w:jc w:val="center"/>
      </w:trPr>
      <w:tc>
        <w:tcPr>
          <w:tcW w:w="7296" w:type="dxa"/>
          <w:gridSpan w:val="2"/>
          <w:tcBorders>
            <w:bottom w:val="single" w:sz="4" w:space="0" w:color="auto"/>
          </w:tcBorders>
        </w:tcPr>
        <w:p w14:paraId="47380FEA" w14:textId="77777777" w:rsidR="0019407B" w:rsidRPr="00783A18" w:rsidRDefault="0019407B" w:rsidP="00AF504B">
          <w:pPr>
            <w:pStyle w:val="HeaderEven6"/>
            <w:spacing w:before="0" w:after="0"/>
            <w:rPr>
              <w:rFonts w:ascii="Times New Roman" w:hAnsi="Times New Roman"/>
              <w:sz w:val="24"/>
              <w:szCs w:val="24"/>
            </w:rPr>
          </w:pPr>
        </w:p>
      </w:tc>
    </w:tr>
  </w:tbl>
  <w:p w14:paraId="17A47CCA" w14:textId="77777777" w:rsidR="0019407B" w:rsidRDefault="00194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2DBAAFF0" w14:textId="77777777">
      <w:trPr>
        <w:jc w:val="center"/>
      </w:trPr>
      <w:tc>
        <w:tcPr>
          <w:tcW w:w="5741" w:type="dxa"/>
        </w:tcPr>
        <w:p w14:paraId="62812D18" w14:textId="402FB979"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B3E6B">
            <w:rPr>
              <w:rFonts w:cs="Arial"/>
              <w:noProof/>
              <w:szCs w:val="18"/>
            </w:rPr>
            <w:t>Reviewable decisions</w:t>
          </w:r>
          <w:r w:rsidRPr="00F02A14">
            <w:rPr>
              <w:rFonts w:cs="Arial"/>
              <w:szCs w:val="18"/>
            </w:rPr>
            <w:fldChar w:fldCharType="end"/>
          </w:r>
        </w:p>
      </w:tc>
      <w:tc>
        <w:tcPr>
          <w:tcW w:w="1560" w:type="dxa"/>
        </w:tcPr>
        <w:p w14:paraId="10ABE69C" w14:textId="37B028CA"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B3E6B">
            <w:rPr>
              <w:rFonts w:cs="Arial"/>
              <w:b/>
              <w:noProof/>
              <w:szCs w:val="18"/>
            </w:rPr>
            <w:t>Schedule 2</w:t>
          </w:r>
          <w:r w:rsidRPr="00F02A14">
            <w:rPr>
              <w:rFonts w:cs="Arial"/>
              <w:b/>
              <w:szCs w:val="18"/>
            </w:rPr>
            <w:fldChar w:fldCharType="end"/>
          </w:r>
        </w:p>
      </w:tc>
    </w:tr>
    <w:tr w:rsidR="0019407B" w:rsidRPr="00CB3D59" w14:paraId="55ABBBBA" w14:textId="77777777">
      <w:trPr>
        <w:jc w:val="center"/>
      </w:trPr>
      <w:tc>
        <w:tcPr>
          <w:tcW w:w="5741" w:type="dxa"/>
        </w:tcPr>
        <w:p w14:paraId="6DFC45AE" w14:textId="7E5F47D2"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20A0699" w14:textId="1AFB256C"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9407B" w:rsidRPr="00CB3D59" w14:paraId="15D291DE" w14:textId="77777777">
      <w:trPr>
        <w:jc w:val="center"/>
      </w:trPr>
      <w:tc>
        <w:tcPr>
          <w:tcW w:w="7296" w:type="dxa"/>
          <w:gridSpan w:val="2"/>
          <w:tcBorders>
            <w:bottom w:val="single" w:sz="4" w:space="0" w:color="auto"/>
          </w:tcBorders>
        </w:tcPr>
        <w:p w14:paraId="384DA57E" w14:textId="77777777" w:rsidR="0019407B" w:rsidRPr="00783A18" w:rsidRDefault="0019407B" w:rsidP="00AF504B">
          <w:pPr>
            <w:pStyle w:val="HeaderOdd6"/>
            <w:spacing w:before="0" w:after="0"/>
            <w:jc w:val="left"/>
            <w:rPr>
              <w:rFonts w:ascii="Times New Roman" w:hAnsi="Times New Roman"/>
              <w:sz w:val="24"/>
              <w:szCs w:val="24"/>
            </w:rPr>
          </w:pPr>
        </w:p>
      </w:tc>
    </w:tr>
  </w:tbl>
  <w:p w14:paraId="4A32A2E0" w14:textId="77777777" w:rsidR="0019407B" w:rsidRDefault="001940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50F5C023" w14:textId="77777777">
      <w:trPr>
        <w:jc w:val="center"/>
      </w:trPr>
      <w:tc>
        <w:tcPr>
          <w:tcW w:w="1560" w:type="dxa"/>
        </w:tcPr>
        <w:p w14:paraId="0DCE6061" w14:textId="02A39F62"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B3E6B">
            <w:rPr>
              <w:rFonts w:cs="Arial"/>
              <w:b/>
              <w:noProof/>
              <w:szCs w:val="18"/>
            </w:rPr>
            <w:t>Schedule 3</w:t>
          </w:r>
          <w:r w:rsidRPr="00A752AE">
            <w:rPr>
              <w:rFonts w:cs="Arial"/>
              <w:b/>
              <w:szCs w:val="18"/>
            </w:rPr>
            <w:fldChar w:fldCharType="end"/>
          </w:r>
        </w:p>
      </w:tc>
      <w:tc>
        <w:tcPr>
          <w:tcW w:w="5741" w:type="dxa"/>
        </w:tcPr>
        <w:p w14:paraId="41540FFA" w14:textId="042263DC"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B3E6B">
            <w:rPr>
              <w:rFonts w:cs="Arial"/>
              <w:noProof/>
              <w:szCs w:val="18"/>
            </w:rPr>
            <w:t>Disqualifying offences</w:t>
          </w:r>
          <w:r w:rsidRPr="00A752AE">
            <w:rPr>
              <w:rFonts w:cs="Arial"/>
              <w:szCs w:val="18"/>
            </w:rPr>
            <w:fldChar w:fldCharType="end"/>
          </w:r>
        </w:p>
      </w:tc>
    </w:tr>
    <w:tr w:rsidR="00923B7F" w:rsidRPr="00CB3D59" w14:paraId="011E5C86" w14:textId="77777777">
      <w:trPr>
        <w:jc w:val="center"/>
      </w:trPr>
      <w:tc>
        <w:tcPr>
          <w:tcW w:w="1560" w:type="dxa"/>
        </w:tcPr>
        <w:p w14:paraId="7ED8E224" w14:textId="3F462A95"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B3E6B">
            <w:rPr>
              <w:rFonts w:cs="Arial"/>
              <w:b/>
              <w:noProof/>
              <w:szCs w:val="18"/>
            </w:rPr>
            <w:t>Part 3.1</w:t>
          </w:r>
          <w:r w:rsidRPr="00A752AE">
            <w:rPr>
              <w:rFonts w:cs="Arial"/>
              <w:b/>
              <w:szCs w:val="18"/>
            </w:rPr>
            <w:fldChar w:fldCharType="end"/>
          </w:r>
        </w:p>
      </w:tc>
      <w:tc>
        <w:tcPr>
          <w:tcW w:w="5741" w:type="dxa"/>
        </w:tcPr>
        <w:p w14:paraId="616880B4" w14:textId="01922554"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B3E6B">
            <w:rPr>
              <w:rFonts w:cs="Arial"/>
              <w:noProof/>
              <w:szCs w:val="18"/>
            </w:rPr>
            <w:t>Definitions</w:t>
          </w:r>
          <w:r w:rsidRPr="00A752AE">
            <w:rPr>
              <w:rFonts w:cs="Arial"/>
              <w:szCs w:val="18"/>
            </w:rPr>
            <w:fldChar w:fldCharType="end"/>
          </w:r>
        </w:p>
      </w:tc>
    </w:tr>
    <w:tr w:rsidR="00923B7F" w:rsidRPr="00CB3D59" w14:paraId="4436BFA4" w14:textId="77777777">
      <w:trPr>
        <w:jc w:val="center"/>
      </w:trPr>
      <w:tc>
        <w:tcPr>
          <w:tcW w:w="7296" w:type="dxa"/>
          <w:gridSpan w:val="2"/>
          <w:tcBorders>
            <w:bottom w:val="single" w:sz="4" w:space="0" w:color="auto"/>
          </w:tcBorders>
        </w:tcPr>
        <w:p w14:paraId="04D04013" w14:textId="7120213E" w:rsidR="00923B7F" w:rsidRPr="00A752AE" w:rsidRDefault="00923B7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B3E6B">
            <w:rPr>
              <w:rFonts w:cs="Arial"/>
              <w:noProof/>
              <w:szCs w:val="18"/>
            </w:rPr>
            <w:t>3.1</w:t>
          </w:r>
          <w:r w:rsidRPr="00A752AE">
            <w:rPr>
              <w:rFonts w:cs="Arial"/>
              <w:szCs w:val="18"/>
            </w:rPr>
            <w:fldChar w:fldCharType="end"/>
          </w:r>
        </w:p>
      </w:tc>
    </w:tr>
  </w:tbl>
  <w:p w14:paraId="0362D865" w14:textId="77777777" w:rsidR="00923B7F" w:rsidRDefault="00923B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B42FE76" w14:textId="77777777">
      <w:trPr>
        <w:jc w:val="center"/>
      </w:trPr>
      <w:tc>
        <w:tcPr>
          <w:tcW w:w="5741" w:type="dxa"/>
        </w:tcPr>
        <w:p w14:paraId="6285BC95" w14:textId="31D4ECCD"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36F40">
            <w:rPr>
              <w:rFonts w:cs="Arial"/>
              <w:noProof/>
              <w:szCs w:val="18"/>
            </w:rPr>
            <w:t>Reviewable decisions</w:t>
          </w:r>
          <w:r w:rsidRPr="00A752AE">
            <w:rPr>
              <w:rFonts w:cs="Arial"/>
              <w:szCs w:val="18"/>
            </w:rPr>
            <w:fldChar w:fldCharType="end"/>
          </w:r>
        </w:p>
      </w:tc>
      <w:tc>
        <w:tcPr>
          <w:tcW w:w="1560" w:type="dxa"/>
        </w:tcPr>
        <w:p w14:paraId="3FA07F5E" w14:textId="584FC13E"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36F40">
            <w:rPr>
              <w:rFonts w:cs="Arial"/>
              <w:b/>
              <w:noProof/>
              <w:szCs w:val="18"/>
            </w:rPr>
            <w:t>Schedule 2</w:t>
          </w:r>
          <w:r w:rsidRPr="00A752AE">
            <w:rPr>
              <w:rFonts w:cs="Arial"/>
              <w:b/>
              <w:szCs w:val="18"/>
            </w:rPr>
            <w:fldChar w:fldCharType="end"/>
          </w:r>
        </w:p>
      </w:tc>
    </w:tr>
    <w:tr w:rsidR="00923B7F" w:rsidRPr="00CB3D59" w14:paraId="702B6AFB" w14:textId="77777777">
      <w:trPr>
        <w:jc w:val="center"/>
      </w:trPr>
      <w:tc>
        <w:tcPr>
          <w:tcW w:w="5741" w:type="dxa"/>
        </w:tcPr>
        <w:p w14:paraId="2428A905" w14:textId="731AB8A2"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6E8E87A" w14:textId="62D943B0"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923B7F" w:rsidRPr="00CB3D59" w14:paraId="33E8B8F0" w14:textId="77777777">
      <w:trPr>
        <w:jc w:val="center"/>
      </w:trPr>
      <w:tc>
        <w:tcPr>
          <w:tcW w:w="7296" w:type="dxa"/>
          <w:gridSpan w:val="2"/>
          <w:tcBorders>
            <w:bottom w:val="single" w:sz="4" w:space="0" w:color="auto"/>
          </w:tcBorders>
        </w:tcPr>
        <w:p w14:paraId="4CB41725" w14:textId="4FE65AAC" w:rsidR="00923B7F" w:rsidRPr="00A752AE" w:rsidRDefault="00923B7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36F40">
            <w:rPr>
              <w:rFonts w:cs="Arial"/>
              <w:noProof/>
              <w:szCs w:val="18"/>
            </w:rPr>
            <w:t>1.24</w:t>
          </w:r>
          <w:r w:rsidRPr="00A752AE">
            <w:rPr>
              <w:rFonts w:cs="Arial"/>
              <w:szCs w:val="18"/>
            </w:rPr>
            <w:fldChar w:fldCharType="end"/>
          </w:r>
        </w:p>
      </w:tc>
    </w:tr>
  </w:tbl>
  <w:p w14:paraId="020BA882" w14:textId="77777777" w:rsidR="00923B7F" w:rsidRDefault="00923B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604F81DC" w14:textId="77777777">
      <w:trPr>
        <w:jc w:val="center"/>
      </w:trPr>
      <w:tc>
        <w:tcPr>
          <w:tcW w:w="1560" w:type="dxa"/>
        </w:tcPr>
        <w:p w14:paraId="58A9C731" w14:textId="458E033D"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B3E6B">
            <w:rPr>
              <w:rFonts w:cs="Arial"/>
              <w:b/>
              <w:noProof/>
              <w:szCs w:val="18"/>
            </w:rPr>
            <w:t>Schedule 3</w:t>
          </w:r>
          <w:r w:rsidRPr="00F02A14">
            <w:rPr>
              <w:rFonts w:cs="Arial"/>
              <w:b/>
              <w:szCs w:val="18"/>
            </w:rPr>
            <w:fldChar w:fldCharType="end"/>
          </w:r>
        </w:p>
      </w:tc>
      <w:tc>
        <w:tcPr>
          <w:tcW w:w="5741" w:type="dxa"/>
        </w:tcPr>
        <w:p w14:paraId="044B858F" w14:textId="66673ED4"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B3E6B">
            <w:rPr>
              <w:rFonts w:cs="Arial"/>
              <w:noProof/>
              <w:szCs w:val="18"/>
            </w:rPr>
            <w:t>Disqualifying offences</w:t>
          </w:r>
          <w:r w:rsidRPr="00F02A14">
            <w:rPr>
              <w:rFonts w:cs="Arial"/>
              <w:szCs w:val="18"/>
            </w:rPr>
            <w:fldChar w:fldCharType="end"/>
          </w:r>
        </w:p>
      </w:tc>
    </w:tr>
    <w:tr w:rsidR="00923B7F" w:rsidRPr="00CB3D59" w14:paraId="5C5F297F" w14:textId="77777777">
      <w:trPr>
        <w:jc w:val="center"/>
      </w:trPr>
      <w:tc>
        <w:tcPr>
          <w:tcW w:w="1560" w:type="dxa"/>
        </w:tcPr>
        <w:p w14:paraId="6535B6A0" w14:textId="7C2B3189"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B3E6B">
            <w:rPr>
              <w:rFonts w:cs="Arial"/>
              <w:b/>
              <w:noProof/>
              <w:szCs w:val="18"/>
            </w:rPr>
            <w:t>Part 3.3</w:t>
          </w:r>
          <w:r w:rsidRPr="00F02A14">
            <w:rPr>
              <w:rFonts w:cs="Arial"/>
              <w:b/>
              <w:szCs w:val="18"/>
            </w:rPr>
            <w:fldChar w:fldCharType="end"/>
          </w:r>
        </w:p>
      </w:tc>
      <w:tc>
        <w:tcPr>
          <w:tcW w:w="5741" w:type="dxa"/>
        </w:tcPr>
        <w:p w14:paraId="58AC12EE" w14:textId="6201D4DF"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B3E6B">
            <w:rPr>
              <w:rFonts w:cs="Arial"/>
              <w:noProof/>
              <w:szCs w:val="18"/>
            </w:rPr>
            <w:t>Class B disqualifying offences</w:t>
          </w:r>
          <w:r w:rsidRPr="00F02A14">
            <w:rPr>
              <w:rFonts w:cs="Arial"/>
              <w:szCs w:val="18"/>
            </w:rPr>
            <w:fldChar w:fldCharType="end"/>
          </w:r>
        </w:p>
      </w:tc>
    </w:tr>
    <w:tr w:rsidR="00923B7F" w:rsidRPr="00CB3D59" w14:paraId="1450C6A5" w14:textId="77777777">
      <w:trPr>
        <w:jc w:val="center"/>
      </w:trPr>
      <w:tc>
        <w:tcPr>
          <w:tcW w:w="7296" w:type="dxa"/>
          <w:gridSpan w:val="2"/>
          <w:tcBorders>
            <w:bottom w:val="single" w:sz="4" w:space="0" w:color="auto"/>
          </w:tcBorders>
        </w:tcPr>
        <w:p w14:paraId="49C7E2B3" w14:textId="77777777" w:rsidR="00923B7F" w:rsidRPr="00783A18" w:rsidRDefault="00923B7F" w:rsidP="00783A18">
          <w:pPr>
            <w:pStyle w:val="HeaderEven6"/>
            <w:spacing w:before="0" w:after="0"/>
            <w:rPr>
              <w:rFonts w:ascii="Times New Roman" w:hAnsi="Times New Roman"/>
              <w:sz w:val="24"/>
              <w:szCs w:val="24"/>
            </w:rPr>
          </w:pPr>
        </w:p>
      </w:tc>
    </w:tr>
  </w:tbl>
  <w:p w14:paraId="79E164B4" w14:textId="77777777" w:rsidR="00923B7F" w:rsidRDefault="00923B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A6D2398" w14:textId="77777777">
      <w:trPr>
        <w:jc w:val="center"/>
      </w:trPr>
      <w:tc>
        <w:tcPr>
          <w:tcW w:w="5741" w:type="dxa"/>
        </w:tcPr>
        <w:p w14:paraId="1E339D7B" w14:textId="08FD23BE"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B3E6B">
            <w:rPr>
              <w:rFonts w:cs="Arial"/>
              <w:noProof/>
              <w:szCs w:val="18"/>
            </w:rPr>
            <w:t>Disqualifying offences</w:t>
          </w:r>
          <w:r w:rsidRPr="00F02A14">
            <w:rPr>
              <w:rFonts w:cs="Arial"/>
              <w:szCs w:val="18"/>
            </w:rPr>
            <w:fldChar w:fldCharType="end"/>
          </w:r>
        </w:p>
      </w:tc>
      <w:tc>
        <w:tcPr>
          <w:tcW w:w="1560" w:type="dxa"/>
        </w:tcPr>
        <w:p w14:paraId="3D2D3593" w14:textId="23208397"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B3E6B">
            <w:rPr>
              <w:rFonts w:cs="Arial"/>
              <w:b/>
              <w:noProof/>
              <w:szCs w:val="18"/>
            </w:rPr>
            <w:t>Schedule 3</w:t>
          </w:r>
          <w:r w:rsidRPr="00F02A14">
            <w:rPr>
              <w:rFonts w:cs="Arial"/>
              <w:b/>
              <w:szCs w:val="18"/>
            </w:rPr>
            <w:fldChar w:fldCharType="end"/>
          </w:r>
        </w:p>
      </w:tc>
    </w:tr>
    <w:tr w:rsidR="00923B7F" w:rsidRPr="00CB3D59" w14:paraId="2986FA76" w14:textId="77777777">
      <w:trPr>
        <w:jc w:val="center"/>
      </w:trPr>
      <w:tc>
        <w:tcPr>
          <w:tcW w:w="5741" w:type="dxa"/>
        </w:tcPr>
        <w:p w14:paraId="17FB33DF" w14:textId="09655961"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B3E6B">
            <w:rPr>
              <w:rFonts w:cs="Arial"/>
              <w:noProof/>
              <w:szCs w:val="18"/>
            </w:rPr>
            <w:t>Class B disqualifying offences</w:t>
          </w:r>
          <w:r w:rsidRPr="00F02A14">
            <w:rPr>
              <w:rFonts w:cs="Arial"/>
              <w:szCs w:val="18"/>
            </w:rPr>
            <w:fldChar w:fldCharType="end"/>
          </w:r>
        </w:p>
      </w:tc>
      <w:tc>
        <w:tcPr>
          <w:tcW w:w="1560" w:type="dxa"/>
        </w:tcPr>
        <w:p w14:paraId="1B01A797" w14:textId="1A901BE5"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B3E6B">
            <w:rPr>
              <w:rFonts w:cs="Arial"/>
              <w:b/>
              <w:noProof/>
              <w:szCs w:val="18"/>
            </w:rPr>
            <w:t>Part 3.3</w:t>
          </w:r>
          <w:r w:rsidRPr="00F02A14">
            <w:rPr>
              <w:rFonts w:cs="Arial"/>
              <w:b/>
              <w:szCs w:val="18"/>
            </w:rPr>
            <w:fldChar w:fldCharType="end"/>
          </w:r>
        </w:p>
      </w:tc>
    </w:tr>
    <w:tr w:rsidR="00923B7F" w:rsidRPr="00CB3D59" w14:paraId="44DEE4B8" w14:textId="77777777">
      <w:trPr>
        <w:jc w:val="center"/>
      </w:trPr>
      <w:tc>
        <w:tcPr>
          <w:tcW w:w="7296" w:type="dxa"/>
          <w:gridSpan w:val="2"/>
          <w:tcBorders>
            <w:bottom w:val="single" w:sz="4" w:space="0" w:color="auto"/>
          </w:tcBorders>
        </w:tcPr>
        <w:p w14:paraId="3A4359F5" w14:textId="77777777" w:rsidR="00923B7F" w:rsidRPr="00783A18" w:rsidRDefault="00923B7F" w:rsidP="00783A18">
          <w:pPr>
            <w:pStyle w:val="HeaderOdd6"/>
            <w:spacing w:before="0" w:after="0"/>
            <w:jc w:val="left"/>
            <w:rPr>
              <w:rFonts w:ascii="Times New Roman" w:hAnsi="Times New Roman"/>
              <w:sz w:val="24"/>
              <w:szCs w:val="24"/>
            </w:rPr>
          </w:pPr>
        </w:p>
      </w:tc>
    </w:tr>
  </w:tbl>
  <w:p w14:paraId="35F94315" w14:textId="77777777" w:rsidR="00923B7F" w:rsidRDefault="00923B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9407B" w14:paraId="09673061" w14:textId="77777777">
      <w:trPr>
        <w:jc w:val="center"/>
      </w:trPr>
      <w:tc>
        <w:tcPr>
          <w:tcW w:w="1340" w:type="dxa"/>
        </w:tcPr>
        <w:p w14:paraId="29DEACCD" w14:textId="77777777" w:rsidR="0019407B" w:rsidRDefault="0019407B">
          <w:pPr>
            <w:pStyle w:val="HeaderEven"/>
          </w:pPr>
        </w:p>
      </w:tc>
      <w:tc>
        <w:tcPr>
          <w:tcW w:w="6583" w:type="dxa"/>
        </w:tcPr>
        <w:p w14:paraId="5E980791" w14:textId="77777777" w:rsidR="0019407B" w:rsidRDefault="0019407B">
          <w:pPr>
            <w:pStyle w:val="HeaderEven"/>
          </w:pPr>
        </w:p>
      </w:tc>
    </w:tr>
    <w:tr w:rsidR="0019407B" w14:paraId="5D6FD0EA" w14:textId="77777777">
      <w:trPr>
        <w:jc w:val="center"/>
      </w:trPr>
      <w:tc>
        <w:tcPr>
          <w:tcW w:w="7923" w:type="dxa"/>
          <w:gridSpan w:val="2"/>
          <w:tcBorders>
            <w:bottom w:val="single" w:sz="4" w:space="0" w:color="auto"/>
          </w:tcBorders>
        </w:tcPr>
        <w:p w14:paraId="56B79F87" w14:textId="77777777" w:rsidR="0019407B" w:rsidRDefault="0019407B">
          <w:pPr>
            <w:pStyle w:val="HeaderEven6"/>
          </w:pPr>
          <w:r>
            <w:t>Dictionary</w:t>
          </w:r>
        </w:p>
      </w:tc>
    </w:tr>
  </w:tbl>
  <w:p w14:paraId="25AE76CD" w14:textId="77777777" w:rsidR="0019407B" w:rsidRDefault="0019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9407B" w14:paraId="50E67AEE" w14:textId="77777777">
      <w:trPr>
        <w:jc w:val="center"/>
      </w:trPr>
      <w:tc>
        <w:tcPr>
          <w:tcW w:w="6583" w:type="dxa"/>
        </w:tcPr>
        <w:p w14:paraId="5E91E028" w14:textId="77777777" w:rsidR="0019407B" w:rsidRDefault="0019407B">
          <w:pPr>
            <w:pStyle w:val="HeaderOdd"/>
          </w:pPr>
        </w:p>
      </w:tc>
      <w:tc>
        <w:tcPr>
          <w:tcW w:w="1340" w:type="dxa"/>
        </w:tcPr>
        <w:p w14:paraId="1D513EE4" w14:textId="77777777" w:rsidR="0019407B" w:rsidRDefault="0019407B">
          <w:pPr>
            <w:pStyle w:val="HeaderOdd"/>
          </w:pPr>
        </w:p>
      </w:tc>
    </w:tr>
    <w:tr w:rsidR="0019407B" w14:paraId="6609CF18" w14:textId="77777777">
      <w:trPr>
        <w:jc w:val="center"/>
      </w:trPr>
      <w:tc>
        <w:tcPr>
          <w:tcW w:w="7923" w:type="dxa"/>
          <w:gridSpan w:val="2"/>
          <w:tcBorders>
            <w:bottom w:val="single" w:sz="4" w:space="0" w:color="auto"/>
          </w:tcBorders>
        </w:tcPr>
        <w:p w14:paraId="3506EEF4" w14:textId="77777777" w:rsidR="0019407B" w:rsidRDefault="0019407B">
          <w:pPr>
            <w:pStyle w:val="HeaderOdd6"/>
          </w:pPr>
          <w:r>
            <w:t>Dictionary</w:t>
          </w:r>
        </w:p>
      </w:tc>
    </w:tr>
  </w:tbl>
  <w:p w14:paraId="215ABE5C" w14:textId="77777777" w:rsidR="0019407B" w:rsidRDefault="0019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9407B" w14:paraId="3916AF07" w14:textId="77777777">
      <w:trPr>
        <w:jc w:val="center"/>
      </w:trPr>
      <w:tc>
        <w:tcPr>
          <w:tcW w:w="1234" w:type="dxa"/>
          <w:gridSpan w:val="2"/>
        </w:tcPr>
        <w:p w14:paraId="686CB23B" w14:textId="77777777" w:rsidR="0019407B" w:rsidRDefault="0019407B">
          <w:pPr>
            <w:pStyle w:val="HeaderEven"/>
            <w:rPr>
              <w:b/>
            </w:rPr>
          </w:pPr>
          <w:r>
            <w:rPr>
              <w:b/>
            </w:rPr>
            <w:t>Endnotes</w:t>
          </w:r>
        </w:p>
      </w:tc>
      <w:tc>
        <w:tcPr>
          <w:tcW w:w="6062" w:type="dxa"/>
        </w:tcPr>
        <w:p w14:paraId="2CFE768C" w14:textId="77777777" w:rsidR="0019407B" w:rsidRDefault="0019407B">
          <w:pPr>
            <w:pStyle w:val="HeaderEven"/>
          </w:pPr>
        </w:p>
      </w:tc>
    </w:tr>
    <w:tr w:rsidR="0019407B" w14:paraId="21A7BDC7" w14:textId="77777777">
      <w:trPr>
        <w:cantSplit/>
        <w:jc w:val="center"/>
      </w:trPr>
      <w:tc>
        <w:tcPr>
          <w:tcW w:w="7296" w:type="dxa"/>
          <w:gridSpan w:val="3"/>
        </w:tcPr>
        <w:p w14:paraId="36457509" w14:textId="77777777" w:rsidR="0019407B" w:rsidRDefault="0019407B">
          <w:pPr>
            <w:pStyle w:val="HeaderEven"/>
          </w:pPr>
        </w:p>
      </w:tc>
    </w:tr>
    <w:tr w:rsidR="0019407B" w14:paraId="6FB20A4D" w14:textId="77777777">
      <w:trPr>
        <w:cantSplit/>
        <w:jc w:val="center"/>
      </w:trPr>
      <w:tc>
        <w:tcPr>
          <w:tcW w:w="700" w:type="dxa"/>
          <w:tcBorders>
            <w:bottom w:val="single" w:sz="4" w:space="0" w:color="auto"/>
          </w:tcBorders>
        </w:tcPr>
        <w:p w14:paraId="3B283729" w14:textId="2FE9121D" w:rsidR="0019407B" w:rsidRDefault="0019407B">
          <w:pPr>
            <w:pStyle w:val="HeaderEven6"/>
          </w:pPr>
          <w:r>
            <w:rPr>
              <w:noProof/>
            </w:rPr>
            <w:fldChar w:fldCharType="begin"/>
          </w:r>
          <w:r>
            <w:rPr>
              <w:noProof/>
            </w:rPr>
            <w:instrText xml:space="preserve"> STYLEREF charTableNo \*charformat </w:instrText>
          </w:r>
          <w:r>
            <w:rPr>
              <w:noProof/>
            </w:rPr>
            <w:fldChar w:fldCharType="separate"/>
          </w:r>
          <w:r w:rsidR="00BB3E6B">
            <w:rPr>
              <w:noProof/>
            </w:rPr>
            <w:t>5</w:t>
          </w:r>
          <w:r>
            <w:rPr>
              <w:noProof/>
            </w:rPr>
            <w:fldChar w:fldCharType="end"/>
          </w:r>
        </w:p>
      </w:tc>
      <w:tc>
        <w:tcPr>
          <w:tcW w:w="6600" w:type="dxa"/>
          <w:gridSpan w:val="2"/>
          <w:tcBorders>
            <w:bottom w:val="single" w:sz="4" w:space="0" w:color="auto"/>
          </w:tcBorders>
        </w:tcPr>
        <w:p w14:paraId="10D8FEC2" w14:textId="1BED021A" w:rsidR="0019407B" w:rsidRDefault="0019407B">
          <w:pPr>
            <w:pStyle w:val="HeaderEven6"/>
          </w:pPr>
          <w:r>
            <w:rPr>
              <w:noProof/>
            </w:rPr>
            <w:fldChar w:fldCharType="begin"/>
          </w:r>
          <w:r>
            <w:rPr>
              <w:noProof/>
            </w:rPr>
            <w:instrText xml:space="preserve"> STYLEREF charTableText \*charformat </w:instrText>
          </w:r>
          <w:r>
            <w:rPr>
              <w:noProof/>
            </w:rPr>
            <w:fldChar w:fldCharType="separate"/>
          </w:r>
          <w:r w:rsidR="00BB3E6B">
            <w:rPr>
              <w:noProof/>
            </w:rPr>
            <w:t>Earlier republications</w:t>
          </w:r>
          <w:r>
            <w:rPr>
              <w:noProof/>
            </w:rPr>
            <w:fldChar w:fldCharType="end"/>
          </w:r>
        </w:p>
      </w:tc>
    </w:tr>
  </w:tbl>
  <w:p w14:paraId="1C422429" w14:textId="77777777" w:rsidR="0019407B" w:rsidRDefault="001940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9407B" w14:paraId="610675F4" w14:textId="77777777">
      <w:trPr>
        <w:jc w:val="center"/>
      </w:trPr>
      <w:tc>
        <w:tcPr>
          <w:tcW w:w="5741" w:type="dxa"/>
        </w:tcPr>
        <w:p w14:paraId="1F8B32E8" w14:textId="77777777" w:rsidR="0019407B" w:rsidRDefault="0019407B">
          <w:pPr>
            <w:pStyle w:val="HeaderEven"/>
            <w:jc w:val="right"/>
          </w:pPr>
        </w:p>
      </w:tc>
      <w:tc>
        <w:tcPr>
          <w:tcW w:w="1560" w:type="dxa"/>
          <w:gridSpan w:val="2"/>
        </w:tcPr>
        <w:p w14:paraId="3A2CBAC9" w14:textId="77777777" w:rsidR="0019407B" w:rsidRDefault="0019407B">
          <w:pPr>
            <w:pStyle w:val="HeaderEven"/>
            <w:jc w:val="right"/>
            <w:rPr>
              <w:b/>
            </w:rPr>
          </w:pPr>
          <w:r>
            <w:rPr>
              <w:b/>
            </w:rPr>
            <w:t>Endnotes</w:t>
          </w:r>
        </w:p>
      </w:tc>
    </w:tr>
    <w:tr w:rsidR="0019407B" w14:paraId="0FE2981E" w14:textId="77777777">
      <w:trPr>
        <w:jc w:val="center"/>
      </w:trPr>
      <w:tc>
        <w:tcPr>
          <w:tcW w:w="7301" w:type="dxa"/>
          <w:gridSpan w:val="3"/>
        </w:tcPr>
        <w:p w14:paraId="4FE7EFAD" w14:textId="77777777" w:rsidR="0019407B" w:rsidRDefault="0019407B">
          <w:pPr>
            <w:pStyle w:val="HeaderEven"/>
            <w:jc w:val="right"/>
            <w:rPr>
              <w:b/>
            </w:rPr>
          </w:pPr>
        </w:p>
      </w:tc>
    </w:tr>
    <w:tr w:rsidR="0019407B" w14:paraId="547927C8" w14:textId="77777777">
      <w:trPr>
        <w:jc w:val="center"/>
      </w:trPr>
      <w:tc>
        <w:tcPr>
          <w:tcW w:w="6600" w:type="dxa"/>
          <w:gridSpan w:val="2"/>
          <w:tcBorders>
            <w:bottom w:val="single" w:sz="4" w:space="0" w:color="auto"/>
          </w:tcBorders>
        </w:tcPr>
        <w:p w14:paraId="02F26954" w14:textId="76ED2633" w:rsidR="0019407B" w:rsidRDefault="0019407B">
          <w:pPr>
            <w:pStyle w:val="HeaderOdd6"/>
          </w:pPr>
          <w:r>
            <w:rPr>
              <w:noProof/>
            </w:rPr>
            <w:fldChar w:fldCharType="begin"/>
          </w:r>
          <w:r>
            <w:rPr>
              <w:noProof/>
            </w:rPr>
            <w:instrText xml:space="preserve"> STYLEREF charTableText \*charformat </w:instrText>
          </w:r>
          <w:r>
            <w:rPr>
              <w:noProof/>
            </w:rPr>
            <w:fldChar w:fldCharType="separate"/>
          </w:r>
          <w:r w:rsidR="00BB3E6B">
            <w:rPr>
              <w:noProof/>
            </w:rPr>
            <w:t>Earlier republications</w:t>
          </w:r>
          <w:r>
            <w:rPr>
              <w:noProof/>
            </w:rPr>
            <w:fldChar w:fldCharType="end"/>
          </w:r>
        </w:p>
      </w:tc>
      <w:tc>
        <w:tcPr>
          <w:tcW w:w="700" w:type="dxa"/>
          <w:tcBorders>
            <w:bottom w:val="single" w:sz="4" w:space="0" w:color="auto"/>
          </w:tcBorders>
        </w:tcPr>
        <w:p w14:paraId="28BF785C" w14:textId="51EDB9EC" w:rsidR="0019407B" w:rsidRDefault="0019407B">
          <w:pPr>
            <w:pStyle w:val="HeaderOdd6"/>
          </w:pPr>
          <w:r>
            <w:rPr>
              <w:noProof/>
            </w:rPr>
            <w:fldChar w:fldCharType="begin"/>
          </w:r>
          <w:r>
            <w:rPr>
              <w:noProof/>
            </w:rPr>
            <w:instrText xml:space="preserve"> STYLEREF charTableNo \*charformat </w:instrText>
          </w:r>
          <w:r>
            <w:rPr>
              <w:noProof/>
            </w:rPr>
            <w:fldChar w:fldCharType="separate"/>
          </w:r>
          <w:r w:rsidR="00BB3E6B">
            <w:rPr>
              <w:noProof/>
            </w:rPr>
            <w:t>5</w:t>
          </w:r>
          <w:r>
            <w:rPr>
              <w:noProof/>
            </w:rPr>
            <w:fldChar w:fldCharType="end"/>
          </w:r>
        </w:p>
      </w:tc>
    </w:tr>
  </w:tbl>
  <w:p w14:paraId="46F803A4" w14:textId="77777777" w:rsidR="0019407B" w:rsidRDefault="0019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769" w14:textId="77777777" w:rsidR="00C9114A" w:rsidRDefault="00C9114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4A" w14:textId="77777777" w:rsidR="0019407B" w:rsidRDefault="001940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3380" w14:textId="77777777" w:rsidR="0019407B" w:rsidRDefault="001940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127" w14:textId="77777777" w:rsidR="0019407B" w:rsidRDefault="001940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BF4" w14:textId="77777777" w:rsidR="0019407B" w:rsidRDefault="00194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E4BF" w14:textId="77777777" w:rsidR="00C9114A" w:rsidRDefault="00C91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25DBE0AC" w14:textId="77777777">
      <w:tc>
        <w:tcPr>
          <w:tcW w:w="900" w:type="pct"/>
        </w:tcPr>
        <w:p w14:paraId="0035FD18" w14:textId="77777777" w:rsidR="0019407B" w:rsidRDefault="0019407B">
          <w:pPr>
            <w:pStyle w:val="HeaderEven"/>
          </w:pPr>
        </w:p>
      </w:tc>
      <w:tc>
        <w:tcPr>
          <w:tcW w:w="4100" w:type="pct"/>
        </w:tcPr>
        <w:p w14:paraId="323B3E90" w14:textId="77777777" w:rsidR="0019407B" w:rsidRDefault="0019407B">
          <w:pPr>
            <w:pStyle w:val="HeaderEven"/>
          </w:pPr>
        </w:p>
      </w:tc>
    </w:tr>
    <w:tr w:rsidR="0019407B" w14:paraId="61856617" w14:textId="77777777">
      <w:tc>
        <w:tcPr>
          <w:tcW w:w="4100" w:type="pct"/>
          <w:gridSpan w:val="2"/>
          <w:tcBorders>
            <w:bottom w:val="single" w:sz="4" w:space="0" w:color="auto"/>
          </w:tcBorders>
        </w:tcPr>
        <w:p w14:paraId="7F46FDD9" w14:textId="2DAA1B9F" w:rsidR="0019407B" w:rsidRDefault="0019407B">
          <w:pPr>
            <w:pStyle w:val="HeaderEven6"/>
          </w:pPr>
          <w:r>
            <w:rPr>
              <w:noProof/>
            </w:rPr>
            <w:fldChar w:fldCharType="begin"/>
          </w:r>
          <w:r>
            <w:rPr>
              <w:noProof/>
            </w:rPr>
            <w:instrText xml:space="preserve"> STYLEREF charContents \* MERGEFORMAT </w:instrText>
          </w:r>
          <w:r>
            <w:rPr>
              <w:noProof/>
            </w:rPr>
            <w:fldChar w:fldCharType="separate"/>
          </w:r>
          <w:r w:rsidR="00BB3E6B">
            <w:rPr>
              <w:noProof/>
            </w:rPr>
            <w:t>Contents</w:t>
          </w:r>
          <w:r>
            <w:rPr>
              <w:noProof/>
            </w:rPr>
            <w:fldChar w:fldCharType="end"/>
          </w:r>
        </w:p>
      </w:tc>
    </w:tr>
  </w:tbl>
  <w:p w14:paraId="55AA6EB9" w14:textId="7EF64DDD"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BB3E6B">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21892A0" w14:textId="77777777">
      <w:tc>
        <w:tcPr>
          <w:tcW w:w="4100" w:type="pct"/>
        </w:tcPr>
        <w:p w14:paraId="29D79E2D" w14:textId="77777777" w:rsidR="0019407B" w:rsidRDefault="0019407B">
          <w:pPr>
            <w:pStyle w:val="HeaderOdd"/>
          </w:pPr>
        </w:p>
      </w:tc>
      <w:tc>
        <w:tcPr>
          <w:tcW w:w="900" w:type="pct"/>
        </w:tcPr>
        <w:p w14:paraId="4FDBE622" w14:textId="77777777" w:rsidR="0019407B" w:rsidRDefault="0019407B">
          <w:pPr>
            <w:pStyle w:val="HeaderOdd"/>
          </w:pPr>
        </w:p>
      </w:tc>
    </w:tr>
    <w:tr w:rsidR="0019407B" w14:paraId="62EE2173" w14:textId="77777777">
      <w:tc>
        <w:tcPr>
          <w:tcW w:w="900" w:type="pct"/>
          <w:gridSpan w:val="2"/>
          <w:tcBorders>
            <w:bottom w:val="single" w:sz="4" w:space="0" w:color="auto"/>
          </w:tcBorders>
        </w:tcPr>
        <w:p w14:paraId="43BDC9A9" w14:textId="4E159D15" w:rsidR="0019407B" w:rsidRDefault="0019407B">
          <w:pPr>
            <w:pStyle w:val="HeaderOdd6"/>
          </w:pPr>
          <w:r>
            <w:rPr>
              <w:noProof/>
            </w:rPr>
            <w:fldChar w:fldCharType="begin"/>
          </w:r>
          <w:r>
            <w:rPr>
              <w:noProof/>
            </w:rPr>
            <w:instrText xml:space="preserve"> STYLEREF charContents \* MERGEFORMAT </w:instrText>
          </w:r>
          <w:r>
            <w:rPr>
              <w:noProof/>
            </w:rPr>
            <w:fldChar w:fldCharType="separate"/>
          </w:r>
          <w:r w:rsidR="00BB3E6B">
            <w:rPr>
              <w:noProof/>
            </w:rPr>
            <w:t>Contents</w:t>
          </w:r>
          <w:r>
            <w:rPr>
              <w:noProof/>
            </w:rPr>
            <w:fldChar w:fldCharType="end"/>
          </w:r>
        </w:p>
      </w:tc>
    </w:tr>
  </w:tbl>
  <w:p w14:paraId="64861670" w14:textId="39A932BC"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BB3E6B">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6E018074" w14:textId="77777777">
      <w:tc>
        <w:tcPr>
          <w:tcW w:w="900" w:type="pct"/>
        </w:tcPr>
        <w:p w14:paraId="4FA74DF9" w14:textId="22FF434C" w:rsidR="0019407B" w:rsidRDefault="0019407B">
          <w:pPr>
            <w:pStyle w:val="HeaderEven"/>
            <w:rPr>
              <w:b/>
            </w:rPr>
          </w:pPr>
          <w:r>
            <w:rPr>
              <w:b/>
            </w:rPr>
            <w:fldChar w:fldCharType="begin"/>
          </w:r>
          <w:r>
            <w:rPr>
              <w:b/>
            </w:rPr>
            <w:instrText xml:space="preserve"> STYLEREF CharPartNo \*charformat </w:instrText>
          </w:r>
          <w:r>
            <w:rPr>
              <w:b/>
            </w:rPr>
            <w:fldChar w:fldCharType="separate"/>
          </w:r>
          <w:r w:rsidR="00BB3E6B">
            <w:rPr>
              <w:b/>
              <w:noProof/>
            </w:rPr>
            <w:t>Part 9</w:t>
          </w:r>
          <w:r>
            <w:rPr>
              <w:b/>
            </w:rPr>
            <w:fldChar w:fldCharType="end"/>
          </w:r>
        </w:p>
      </w:tc>
      <w:tc>
        <w:tcPr>
          <w:tcW w:w="4100" w:type="pct"/>
        </w:tcPr>
        <w:p w14:paraId="6067179B" w14:textId="751C9122" w:rsidR="0019407B" w:rsidRDefault="0019407B">
          <w:pPr>
            <w:pStyle w:val="HeaderEven"/>
          </w:pPr>
          <w:r>
            <w:rPr>
              <w:noProof/>
            </w:rPr>
            <w:fldChar w:fldCharType="begin"/>
          </w:r>
          <w:r>
            <w:rPr>
              <w:noProof/>
            </w:rPr>
            <w:instrText xml:space="preserve"> STYLEREF CharPartText \*charformat </w:instrText>
          </w:r>
          <w:r>
            <w:rPr>
              <w:noProof/>
            </w:rPr>
            <w:fldChar w:fldCharType="separate"/>
          </w:r>
          <w:r w:rsidR="00BB3E6B">
            <w:rPr>
              <w:noProof/>
            </w:rPr>
            <w:t>Transitional—Working with Vulnerable People (Background Checking) Amendment Act 2020</w:t>
          </w:r>
          <w:r>
            <w:rPr>
              <w:noProof/>
            </w:rPr>
            <w:fldChar w:fldCharType="end"/>
          </w:r>
        </w:p>
      </w:tc>
    </w:tr>
    <w:tr w:rsidR="0019407B" w14:paraId="793B560D" w14:textId="77777777">
      <w:tc>
        <w:tcPr>
          <w:tcW w:w="900" w:type="pct"/>
        </w:tcPr>
        <w:p w14:paraId="4AA9D89A" w14:textId="55C3382B" w:rsidR="0019407B" w:rsidRDefault="001940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0E76C86" w14:textId="0D96CF65" w:rsidR="0019407B" w:rsidRDefault="005B3CE8">
          <w:pPr>
            <w:pStyle w:val="HeaderEven"/>
          </w:pPr>
          <w:r>
            <w:fldChar w:fldCharType="begin"/>
          </w:r>
          <w:r>
            <w:instrText xml:space="preserve"> STYLEREF CharDivText \*charformat </w:instrText>
          </w:r>
          <w:r>
            <w:rPr>
              <w:noProof/>
            </w:rPr>
            <w:fldChar w:fldCharType="end"/>
          </w:r>
        </w:p>
      </w:tc>
    </w:tr>
    <w:tr w:rsidR="0019407B" w14:paraId="4BB672D9" w14:textId="77777777">
      <w:trPr>
        <w:cantSplit/>
      </w:trPr>
      <w:tc>
        <w:tcPr>
          <w:tcW w:w="4997" w:type="pct"/>
          <w:gridSpan w:val="2"/>
          <w:tcBorders>
            <w:bottom w:val="single" w:sz="4" w:space="0" w:color="auto"/>
          </w:tcBorders>
        </w:tcPr>
        <w:p w14:paraId="746116D9" w14:textId="0A7459AF" w:rsidR="0019407B" w:rsidRDefault="00BB3E6B">
          <w:pPr>
            <w:pStyle w:val="HeaderEven6"/>
          </w:pPr>
          <w:r>
            <w:fldChar w:fldCharType="begin"/>
          </w:r>
          <w:r>
            <w:instrText xml:space="preserve"> DOCPROPERTY "Company"  \* MERGEFORMAT </w:instrText>
          </w:r>
          <w:r>
            <w:fldChar w:fldCharType="separate"/>
          </w:r>
          <w:r w:rsidR="00C36F40">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72</w:t>
          </w:r>
          <w:r w:rsidR="0019407B">
            <w:rPr>
              <w:noProof/>
            </w:rPr>
            <w:fldChar w:fldCharType="end"/>
          </w:r>
        </w:p>
      </w:tc>
    </w:tr>
  </w:tbl>
  <w:p w14:paraId="3160DDF4" w14:textId="77777777" w:rsidR="0019407B" w:rsidRDefault="0019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70723DC" w14:textId="77777777">
      <w:tc>
        <w:tcPr>
          <w:tcW w:w="4100" w:type="pct"/>
        </w:tcPr>
        <w:p w14:paraId="796A90DE" w14:textId="709EE7ED" w:rsidR="0019407B" w:rsidRDefault="0019407B">
          <w:pPr>
            <w:pStyle w:val="HeaderEven"/>
            <w:jc w:val="right"/>
          </w:pPr>
          <w:r>
            <w:rPr>
              <w:noProof/>
            </w:rPr>
            <w:fldChar w:fldCharType="begin"/>
          </w:r>
          <w:r>
            <w:rPr>
              <w:noProof/>
            </w:rPr>
            <w:instrText xml:space="preserve"> STYLEREF CharPartText \*charformat </w:instrText>
          </w:r>
          <w:r>
            <w:rPr>
              <w:noProof/>
            </w:rPr>
            <w:fldChar w:fldCharType="separate"/>
          </w:r>
          <w:r w:rsidR="00BB3E6B">
            <w:rPr>
              <w:noProof/>
            </w:rPr>
            <w:t>Transitional—Working with Vulnerable People (Background Checking) Amendment Act 2020</w:t>
          </w:r>
          <w:r>
            <w:rPr>
              <w:noProof/>
            </w:rPr>
            <w:fldChar w:fldCharType="end"/>
          </w:r>
        </w:p>
      </w:tc>
      <w:tc>
        <w:tcPr>
          <w:tcW w:w="900" w:type="pct"/>
        </w:tcPr>
        <w:p w14:paraId="084480A0" w14:textId="462E6841" w:rsidR="0019407B" w:rsidRDefault="0019407B">
          <w:pPr>
            <w:pStyle w:val="HeaderEven"/>
            <w:jc w:val="right"/>
            <w:rPr>
              <w:b/>
            </w:rPr>
          </w:pPr>
          <w:r>
            <w:rPr>
              <w:b/>
            </w:rPr>
            <w:fldChar w:fldCharType="begin"/>
          </w:r>
          <w:r>
            <w:rPr>
              <w:b/>
            </w:rPr>
            <w:instrText xml:space="preserve"> STYLEREF CharPartNo \*charformat </w:instrText>
          </w:r>
          <w:r>
            <w:rPr>
              <w:b/>
            </w:rPr>
            <w:fldChar w:fldCharType="separate"/>
          </w:r>
          <w:r w:rsidR="00BB3E6B">
            <w:rPr>
              <w:b/>
              <w:noProof/>
            </w:rPr>
            <w:t>Part 9</w:t>
          </w:r>
          <w:r>
            <w:rPr>
              <w:b/>
            </w:rPr>
            <w:fldChar w:fldCharType="end"/>
          </w:r>
        </w:p>
      </w:tc>
    </w:tr>
    <w:tr w:rsidR="0019407B" w14:paraId="761EB552" w14:textId="77777777">
      <w:tc>
        <w:tcPr>
          <w:tcW w:w="4100" w:type="pct"/>
        </w:tcPr>
        <w:p w14:paraId="77F78F6D" w14:textId="40CCA422" w:rsidR="0019407B" w:rsidRDefault="0019407B">
          <w:pPr>
            <w:pStyle w:val="HeaderEven"/>
            <w:jc w:val="right"/>
          </w:pPr>
          <w:r>
            <w:fldChar w:fldCharType="begin"/>
          </w:r>
          <w:r>
            <w:instrText xml:space="preserve"> STYLEREF CharDivText \*charformat </w:instrText>
          </w:r>
          <w:r>
            <w:rPr>
              <w:noProof/>
            </w:rPr>
            <w:fldChar w:fldCharType="end"/>
          </w:r>
        </w:p>
      </w:tc>
      <w:tc>
        <w:tcPr>
          <w:tcW w:w="900" w:type="pct"/>
        </w:tcPr>
        <w:p w14:paraId="6F464700" w14:textId="6C9653D9" w:rsidR="0019407B" w:rsidRDefault="0019407B">
          <w:pPr>
            <w:pStyle w:val="HeaderEven"/>
            <w:jc w:val="right"/>
            <w:rPr>
              <w:b/>
            </w:rPr>
          </w:pPr>
          <w:r>
            <w:rPr>
              <w:b/>
            </w:rPr>
            <w:fldChar w:fldCharType="begin"/>
          </w:r>
          <w:r>
            <w:rPr>
              <w:b/>
            </w:rPr>
            <w:instrText xml:space="preserve"> STYLEREF CharDivNo \*charformat </w:instrText>
          </w:r>
          <w:r>
            <w:rPr>
              <w:b/>
            </w:rPr>
            <w:fldChar w:fldCharType="end"/>
          </w:r>
        </w:p>
      </w:tc>
    </w:tr>
    <w:tr w:rsidR="0019407B" w14:paraId="27859493" w14:textId="77777777">
      <w:trPr>
        <w:cantSplit/>
      </w:trPr>
      <w:tc>
        <w:tcPr>
          <w:tcW w:w="5000" w:type="pct"/>
          <w:gridSpan w:val="2"/>
          <w:tcBorders>
            <w:bottom w:val="single" w:sz="4" w:space="0" w:color="auto"/>
          </w:tcBorders>
        </w:tcPr>
        <w:p w14:paraId="131F0167" w14:textId="6686E84F" w:rsidR="0019407B" w:rsidRDefault="00BB3E6B">
          <w:pPr>
            <w:pStyle w:val="HeaderOdd6"/>
          </w:pPr>
          <w:r>
            <w:fldChar w:fldCharType="begin"/>
          </w:r>
          <w:r>
            <w:instrText xml:space="preserve"> DOCPROPERTY "Company"  \* MERGEFORMAT </w:instrText>
          </w:r>
          <w:r>
            <w:fldChar w:fldCharType="separate"/>
          </w:r>
          <w:r w:rsidR="00C36F40">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74</w:t>
          </w:r>
          <w:r w:rsidR="0019407B">
            <w:rPr>
              <w:noProof/>
            </w:rPr>
            <w:fldChar w:fldCharType="end"/>
          </w:r>
        </w:p>
      </w:tc>
    </w:tr>
  </w:tbl>
  <w:p w14:paraId="4AA1A22B" w14:textId="77777777" w:rsidR="0019407B" w:rsidRDefault="001940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10C7B727" w14:textId="77777777">
      <w:trPr>
        <w:jc w:val="center"/>
      </w:trPr>
      <w:tc>
        <w:tcPr>
          <w:tcW w:w="1560" w:type="dxa"/>
        </w:tcPr>
        <w:p w14:paraId="43E6C545" w14:textId="1C797535"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B3E6B">
            <w:rPr>
              <w:rFonts w:cs="Arial"/>
              <w:b/>
              <w:noProof/>
              <w:szCs w:val="18"/>
            </w:rPr>
            <w:t>Schedule 1</w:t>
          </w:r>
          <w:r w:rsidRPr="00A752AE">
            <w:rPr>
              <w:rFonts w:cs="Arial"/>
              <w:b/>
              <w:szCs w:val="18"/>
            </w:rPr>
            <w:fldChar w:fldCharType="end"/>
          </w:r>
        </w:p>
      </w:tc>
      <w:tc>
        <w:tcPr>
          <w:tcW w:w="5741" w:type="dxa"/>
        </w:tcPr>
        <w:p w14:paraId="072AD205" w14:textId="53B2C91F"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B3E6B">
            <w:rPr>
              <w:rFonts w:cs="Arial"/>
              <w:noProof/>
              <w:szCs w:val="18"/>
            </w:rPr>
            <w:t>Regulated activities</w:t>
          </w:r>
          <w:r w:rsidRPr="00A752AE">
            <w:rPr>
              <w:rFonts w:cs="Arial"/>
              <w:szCs w:val="18"/>
            </w:rPr>
            <w:fldChar w:fldCharType="end"/>
          </w:r>
        </w:p>
      </w:tc>
    </w:tr>
    <w:tr w:rsidR="0019407B" w:rsidRPr="00CB3D59" w14:paraId="3055D570" w14:textId="77777777">
      <w:trPr>
        <w:jc w:val="center"/>
      </w:trPr>
      <w:tc>
        <w:tcPr>
          <w:tcW w:w="1560" w:type="dxa"/>
        </w:tcPr>
        <w:p w14:paraId="58CA0285" w14:textId="38778F2F"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B3E6B">
            <w:rPr>
              <w:rFonts w:cs="Arial"/>
              <w:b/>
              <w:noProof/>
              <w:szCs w:val="18"/>
            </w:rPr>
            <w:t>Part 1.3</w:t>
          </w:r>
          <w:r w:rsidRPr="00A752AE">
            <w:rPr>
              <w:rFonts w:cs="Arial"/>
              <w:b/>
              <w:szCs w:val="18"/>
            </w:rPr>
            <w:fldChar w:fldCharType="end"/>
          </w:r>
        </w:p>
      </w:tc>
      <w:tc>
        <w:tcPr>
          <w:tcW w:w="5741" w:type="dxa"/>
        </w:tcPr>
        <w:p w14:paraId="58CFA0BA" w14:textId="2F77CBE8"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B3E6B">
            <w:rPr>
              <w:rFonts w:cs="Arial"/>
              <w:noProof/>
              <w:szCs w:val="18"/>
            </w:rPr>
            <w:t>Other activities or services for vulnerable people</w:t>
          </w:r>
          <w:r w:rsidRPr="00A752AE">
            <w:rPr>
              <w:rFonts w:cs="Arial"/>
              <w:szCs w:val="18"/>
            </w:rPr>
            <w:fldChar w:fldCharType="end"/>
          </w:r>
        </w:p>
      </w:tc>
    </w:tr>
    <w:tr w:rsidR="0019407B" w:rsidRPr="00CB3D59" w14:paraId="1881D91D" w14:textId="77777777">
      <w:trPr>
        <w:jc w:val="center"/>
      </w:trPr>
      <w:tc>
        <w:tcPr>
          <w:tcW w:w="7296" w:type="dxa"/>
          <w:gridSpan w:val="2"/>
          <w:tcBorders>
            <w:bottom w:val="single" w:sz="4" w:space="0" w:color="auto"/>
          </w:tcBorders>
        </w:tcPr>
        <w:p w14:paraId="67EA09AB" w14:textId="369FCCDE" w:rsidR="0019407B" w:rsidRPr="00A752AE" w:rsidRDefault="0019407B" w:rsidP="001C25F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B3E6B">
            <w:rPr>
              <w:rFonts w:cs="Arial"/>
              <w:noProof/>
              <w:szCs w:val="18"/>
            </w:rPr>
            <w:t>1.24</w:t>
          </w:r>
          <w:r w:rsidRPr="00A752AE">
            <w:rPr>
              <w:rFonts w:cs="Arial"/>
              <w:szCs w:val="18"/>
            </w:rPr>
            <w:fldChar w:fldCharType="end"/>
          </w:r>
        </w:p>
      </w:tc>
    </w:tr>
  </w:tbl>
  <w:p w14:paraId="4872E7E7" w14:textId="77777777" w:rsidR="0019407B" w:rsidRDefault="001940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4A567CF7" w14:textId="77777777">
      <w:trPr>
        <w:jc w:val="center"/>
      </w:trPr>
      <w:tc>
        <w:tcPr>
          <w:tcW w:w="5741" w:type="dxa"/>
        </w:tcPr>
        <w:p w14:paraId="19B17D2C" w14:textId="4EC425C9"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B3E6B">
            <w:rPr>
              <w:rFonts w:cs="Arial"/>
              <w:noProof/>
              <w:szCs w:val="18"/>
            </w:rPr>
            <w:t>Regulated activities</w:t>
          </w:r>
          <w:r w:rsidRPr="00A752AE">
            <w:rPr>
              <w:rFonts w:cs="Arial"/>
              <w:szCs w:val="18"/>
            </w:rPr>
            <w:fldChar w:fldCharType="end"/>
          </w:r>
        </w:p>
      </w:tc>
      <w:tc>
        <w:tcPr>
          <w:tcW w:w="1560" w:type="dxa"/>
        </w:tcPr>
        <w:p w14:paraId="491BCB63" w14:textId="1E813C5C"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B3E6B">
            <w:rPr>
              <w:rFonts w:cs="Arial"/>
              <w:b/>
              <w:noProof/>
              <w:szCs w:val="18"/>
            </w:rPr>
            <w:t>Schedule 1</w:t>
          </w:r>
          <w:r w:rsidRPr="00A752AE">
            <w:rPr>
              <w:rFonts w:cs="Arial"/>
              <w:b/>
              <w:szCs w:val="18"/>
            </w:rPr>
            <w:fldChar w:fldCharType="end"/>
          </w:r>
        </w:p>
      </w:tc>
    </w:tr>
    <w:tr w:rsidR="0019407B" w:rsidRPr="00CB3D59" w14:paraId="3B8F8C19" w14:textId="77777777">
      <w:trPr>
        <w:jc w:val="center"/>
      </w:trPr>
      <w:tc>
        <w:tcPr>
          <w:tcW w:w="5741" w:type="dxa"/>
        </w:tcPr>
        <w:p w14:paraId="7304EE10" w14:textId="07D1597E"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B3E6B">
            <w:rPr>
              <w:rFonts w:cs="Arial"/>
              <w:noProof/>
              <w:szCs w:val="18"/>
            </w:rPr>
            <w:t>Other activities or services for vulnerable people</w:t>
          </w:r>
          <w:r w:rsidRPr="00A752AE">
            <w:rPr>
              <w:rFonts w:cs="Arial"/>
              <w:szCs w:val="18"/>
            </w:rPr>
            <w:fldChar w:fldCharType="end"/>
          </w:r>
        </w:p>
      </w:tc>
      <w:tc>
        <w:tcPr>
          <w:tcW w:w="1560" w:type="dxa"/>
        </w:tcPr>
        <w:p w14:paraId="1F2DCFF4" w14:textId="3CF85F7C"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B3E6B">
            <w:rPr>
              <w:rFonts w:cs="Arial"/>
              <w:b/>
              <w:noProof/>
              <w:szCs w:val="18"/>
            </w:rPr>
            <w:t>Part 1.3</w:t>
          </w:r>
          <w:r w:rsidRPr="00A752AE">
            <w:rPr>
              <w:rFonts w:cs="Arial"/>
              <w:b/>
              <w:szCs w:val="18"/>
            </w:rPr>
            <w:fldChar w:fldCharType="end"/>
          </w:r>
        </w:p>
      </w:tc>
    </w:tr>
    <w:tr w:rsidR="0019407B" w:rsidRPr="00CB3D59" w14:paraId="16D00AD1" w14:textId="77777777">
      <w:trPr>
        <w:jc w:val="center"/>
      </w:trPr>
      <w:tc>
        <w:tcPr>
          <w:tcW w:w="7296" w:type="dxa"/>
          <w:gridSpan w:val="2"/>
          <w:tcBorders>
            <w:bottom w:val="single" w:sz="4" w:space="0" w:color="auto"/>
          </w:tcBorders>
        </w:tcPr>
        <w:p w14:paraId="0CFE675D" w14:textId="3E77FE9C" w:rsidR="0019407B" w:rsidRPr="00A752AE" w:rsidRDefault="0019407B" w:rsidP="001C25F5">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B3E6B">
            <w:rPr>
              <w:rFonts w:cs="Arial"/>
              <w:noProof/>
              <w:szCs w:val="18"/>
            </w:rPr>
            <w:t>1.22</w:t>
          </w:r>
          <w:r w:rsidRPr="00A752AE">
            <w:rPr>
              <w:rFonts w:cs="Arial"/>
              <w:szCs w:val="18"/>
            </w:rPr>
            <w:fldChar w:fldCharType="end"/>
          </w:r>
        </w:p>
      </w:tc>
    </w:tr>
  </w:tbl>
  <w:p w14:paraId="463BB7F6" w14:textId="77777777" w:rsidR="0019407B" w:rsidRDefault="0019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7B2E143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C6242E">
      <w:start w:val="1"/>
      <w:numFmt w:val="bullet"/>
      <w:pStyle w:val="aNoteBulletsubpar"/>
      <w:lvlText w:val=""/>
      <w:lvlJc w:val="left"/>
      <w:pPr>
        <w:tabs>
          <w:tab w:val="num" w:pos="3300"/>
        </w:tabs>
        <w:ind w:left="3240" w:hanging="300"/>
      </w:pPr>
      <w:rPr>
        <w:rFonts w:ascii="Symbol" w:hAnsi="Symbol" w:hint="default"/>
        <w:sz w:val="20"/>
      </w:rPr>
    </w:lvl>
    <w:lvl w:ilvl="1" w:tplc="472A9198" w:tentative="1">
      <w:start w:val="1"/>
      <w:numFmt w:val="bullet"/>
      <w:lvlText w:val="o"/>
      <w:lvlJc w:val="left"/>
      <w:pPr>
        <w:tabs>
          <w:tab w:val="num" w:pos="1440"/>
        </w:tabs>
        <w:ind w:left="1440" w:hanging="360"/>
      </w:pPr>
      <w:rPr>
        <w:rFonts w:ascii="Courier New" w:hAnsi="Courier New" w:hint="default"/>
      </w:rPr>
    </w:lvl>
    <w:lvl w:ilvl="2" w:tplc="00DA0940" w:tentative="1">
      <w:start w:val="1"/>
      <w:numFmt w:val="bullet"/>
      <w:lvlText w:val=""/>
      <w:lvlJc w:val="left"/>
      <w:pPr>
        <w:tabs>
          <w:tab w:val="num" w:pos="2160"/>
        </w:tabs>
        <w:ind w:left="2160" w:hanging="360"/>
      </w:pPr>
      <w:rPr>
        <w:rFonts w:ascii="Wingdings" w:hAnsi="Wingdings" w:hint="default"/>
      </w:rPr>
    </w:lvl>
    <w:lvl w:ilvl="3" w:tplc="2C6EE0C6" w:tentative="1">
      <w:start w:val="1"/>
      <w:numFmt w:val="bullet"/>
      <w:lvlText w:val=""/>
      <w:lvlJc w:val="left"/>
      <w:pPr>
        <w:tabs>
          <w:tab w:val="num" w:pos="2880"/>
        </w:tabs>
        <w:ind w:left="2880" w:hanging="360"/>
      </w:pPr>
      <w:rPr>
        <w:rFonts w:ascii="Symbol" w:hAnsi="Symbol" w:hint="default"/>
      </w:rPr>
    </w:lvl>
    <w:lvl w:ilvl="4" w:tplc="C030A20E" w:tentative="1">
      <w:start w:val="1"/>
      <w:numFmt w:val="bullet"/>
      <w:lvlText w:val="o"/>
      <w:lvlJc w:val="left"/>
      <w:pPr>
        <w:tabs>
          <w:tab w:val="num" w:pos="3600"/>
        </w:tabs>
        <w:ind w:left="3600" w:hanging="360"/>
      </w:pPr>
      <w:rPr>
        <w:rFonts w:ascii="Courier New" w:hAnsi="Courier New" w:hint="default"/>
      </w:rPr>
    </w:lvl>
    <w:lvl w:ilvl="5" w:tplc="8A488B5C" w:tentative="1">
      <w:start w:val="1"/>
      <w:numFmt w:val="bullet"/>
      <w:lvlText w:val=""/>
      <w:lvlJc w:val="left"/>
      <w:pPr>
        <w:tabs>
          <w:tab w:val="num" w:pos="4320"/>
        </w:tabs>
        <w:ind w:left="4320" w:hanging="360"/>
      </w:pPr>
      <w:rPr>
        <w:rFonts w:ascii="Wingdings" w:hAnsi="Wingdings" w:hint="default"/>
      </w:rPr>
    </w:lvl>
    <w:lvl w:ilvl="6" w:tplc="DADCD0D8" w:tentative="1">
      <w:start w:val="1"/>
      <w:numFmt w:val="bullet"/>
      <w:lvlText w:val=""/>
      <w:lvlJc w:val="left"/>
      <w:pPr>
        <w:tabs>
          <w:tab w:val="num" w:pos="5040"/>
        </w:tabs>
        <w:ind w:left="5040" w:hanging="360"/>
      </w:pPr>
      <w:rPr>
        <w:rFonts w:ascii="Symbol" w:hAnsi="Symbol" w:hint="default"/>
      </w:rPr>
    </w:lvl>
    <w:lvl w:ilvl="7" w:tplc="6A7A2258" w:tentative="1">
      <w:start w:val="1"/>
      <w:numFmt w:val="bullet"/>
      <w:lvlText w:val="o"/>
      <w:lvlJc w:val="left"/>
      <w:pPr>
        <w:tabs>
          <w:tab w:val="num" w:pos="5760"/>
        </w:tabs>
        <w:ind w:left="5760" w:hanging="360"/>
      </w:pPr>
      <w:rPr>
        <w:rFonts w:ascii="Courier New" w:hAnsi="Courier New" w:hint="default"/>
      </w:rPr>
    </w:lvl>
    <w:lvl w:ilvl="8" w:tplc="F1701A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E27EAD70">
      <w:start w:val="1"/>
      <w:numFmt w:val="bullet"/>
      <w:lvlText w:val=""/>
      <w:lvlJc w:val="left"/>
      <w:pPr>
        <w:tabs>
          <w:tab w:val="num" w:pos="2540"/>
        </w:tabs>
        <w:ind w:left="2540" w:hanging="400"/>
      </w:pPr>
      <w:rPr>
        <w:rFonts w:ascii="Symbol" w:hAnsi="Symbol" w:hint="default"/>
        <w:sz w:val="20"/>
      </w:rPr>
    </w:lvl>
    <w:lvl w:ilvl="1" w:tplc="48B6D2AE" w:tentative="1">
      <w:start w:val="1"/>
      <w:numFmt w:val="bullet"/>
      <w:lvlText w:val="o"/>
      <w:lvlJc w:val="left"/>
      <w:pPr>
        <w:tabs>
          <w:tab w:val="num" w:pos="1440"/>
        </w:tabs>
        <w:ind w:left="1440" w:hanging="360"/>
      </w:pPr>
      <w:rPr>
        <w:rFonts w:ascii="Courier New" w:hAnsi="Courier New" w:hint="default"/>
      </w:rPr>
    </w:lvl>
    <w:lvl w:ilvl="2" w:tplc="E26E1602" w:tentative="1">
      <w:start w:val="1"/>
      <w:numFmt w:val="bullet"/>
      <w:lvlText w:val=""/>
      <w:lvlJc w:val="left"/>
      <w:pPr>
        <w:tabs>
          <w:tab w:val="num" w:pos="2160"/>
        </w:tabs>
        <w:ind w:left="2160" w:hanging="360"/>
      </w:pPr>
      <w:rPr>
        <w:rFonts w:ascii="Wingdings" w:hAnsi="Wingdings" w:hint="default"/>
      </w:rPr>
    </w:lvl>
    <w:lvl w:ilvl="3" w:tplc="AA9E18BC" w:tentative="1">
      <w:start w:val="1"/>
      <w:numFmt w:val="bullet"/>
      <w:lvlText w:val=""/>
      <w:lvlJc w:val="left"/>
      <w:pPr>
        <w:tabs>
          <w:tab w:val="num" w:pos="2880"/>
        </w:tabs>
        <w:ind w:left="2880" w:hanging="360"/>
      </w:pPr>
      <w:rPr>
        <w:rFonts w:ascii="Symbol" w:hAnsi="Symbol" w:hint="default"/>
      </w:rPr>
    </w:lvl>
    <w:lvl w:ilvl="4" w:tplc="279042F4" w:tentative="1">
      <w:start w:val="1"/>
      <w:numFmt w:val="bullet"/>
      <w:lvlText w:val="o"/>
      <w:lvlJc w:val="left"/>
      <w:pPr>
        <w:tabs>
          <w:tab w:val="num" w:pos="3600"/>
        </w:tabs>
        <w:ind w:left="3600" w:hanging="360"/>
      </w:pPr>
      <w:rPr>
        <w:rFonts w:ascii="Courier New" w:hAnsi="Courier New" w:hint="default"/>
      </w:rPr>
    </w:lvl>
    <w:lvl w:ilvl="5" w:tplc="FF5E681C" w:tentative="1">
      <w:start w:val="1"/>
      <w:numFmt w:val="bullet"/>
      <w:lvlText w:val=""/>
      <w:lvlJc w:val="left"/>
      <w:pPr>
        <w:tabs>
          <w:tab w:val="num" w:pos="4320"/>
        </w:tabs>
        <w:ind w:left="4320" w:hanging="360"/>
      </w:pPr>
      <w:rPr>
        <w:rFonts w:ascii="Wingdings" w:hAnsi="Wingdings" w:hint="default"/>
      </w:rPr>
    </w:lvl>
    <w:lvl w:ilvl="6" w:tplc="95321438" w:tentative="1">
      <w:start w:val="1"/>
      <w:numFmt w:val="bullet"/>
      <w:lvlText w:val=""/>
      <w:lvlJc w:val="left"/>
      <w:pPr>
        <w:tabs>
          <w:tab w:val="num" w:pos="5040"/>
        </w:tabs>
        <w:ind w:left="5040" w:hanging="360"/>
      </w:pPr>
      <w:rPr>
        <w:rFonts w:ascii="Symbol" w:hAnsi="Symbol" w:hint="default"/>
      </w:rPr>
    </w:lvl>
    <w:lvl w:ilvl="7" w:tplc="F4A02DE0" w:tentative="1">
      <w:start w:val="1"/>
      <w:numFmt w:val="bullet"/>
      <w:lvlText w:val="o"/>
      <w:lvlJc w:val="left"/>
      <w:pPr>
        <w:tabs>
          <w:tab w:val="num" w:pos="5760"/>
        </w:tabs>
        <w:ind w:left="5760" w:hanging="360"/>
      </w:pPr>
      <w:rPr>
        <w:rFonts w:ascii="Courier New" w:hAnsi="Courier New" w:hint="default"/>
      </w:rPr>
    </w:lvl>
    <w:lvl w:ilvl="8" w:tplc="59AA23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2BEE9CC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A744D92">
      <w:start w:val="1"/>
      <w:numFmt w:val="bullet"/>
      <w:pStyle w:val="TableBullet"/>
      <w:lvlText w:val=""/>
      <w:lvlJc w:val="left"/>
      <w:pPr>
        <w:ind w:left="720" w:hanging="360"/>
      </w:pPr>
      <w:rPr>
        <w:rFonts w:ascii="Symbol" w:hAnsi="Symbol" w:hint="default"/>
      </w:rPr>
    </w:lvl>
    <w:lvl w:ilvl="1" w:tplc="41722D5C" w:tentative="1">
      <w:start w:val="1"/>
      <w:numFmt w:val="bullet"/>
      <w:lvlText w:val="o"/>
      <w:lvlJc w:val="left"/>
      <w:pPr>
        <w:ind w:left="1440" w:hanging="360"/>
      </w:pPr>
      <w:rPr>
        <w:rFonts w:ascii="Courier New" w:hAnsi="Courier New" w:cs="Courier New" w:hint="default"/>
      </w:rPr>
    </w:lvl>
    <w:lvl w:ilvl="2" w:tplc="967C8C22" w:tentative="1">
      <w:start w:val="1"/>
      <w:numFmt w:val="bullet"/>
      <w:lvlText w:val=""/>
      <w:lvlJc w:val="left"/>
      <w:pPr>
        <w:ind w:left="2160" w:hanging="360"/>
      </w:pPr>
      <w:rPr>
        <w:rFonts w:ascii="Wingdings" w:hAnsi="Wingdings" w:hint="default"/>
      </w:rPr>
    </w:lvl>
    <w:lvl w:ilvl="3" w:tplc="9C88A274" w:tentative="1">
      <w:start w:val="1"/>
      <w:numFmt w:val="bullet"/>
      <w:lvlText w:val=""/>
      <w:lvlJc w:val="left"/>
      <w:pPr>
        <w:ind w:left="2880" w:hanging="360"/>
      </w:pPr>
      <w:rPr>
        <w:rFonts w:ascii="Symbol" w:hAnsi="Symbol" w:hint="default"/>
      </w:rPr>
    </w:lvl>
    <w:lvl w:ilvl="4" w:tplc="E4CC1A02" w:tentative="1">
      <w:start w:val="1"/>
      <w:numFmt w:val="bullet"/>
      <w:lvlText w:val="o"/>
      <w:lvlJc w:val="left"/>
      <w:pPr>
        <w:ind w:left="3600" w:hanging="360"/>
      </w:pPr>
      <w:rPr>
        <w:rFonts w:ascii="Courier New" w:hAnsi="Courier New" w:cs="Courier New" w:hint="default"/>
      </w:rPr>
    </w:lvl>
    <w:lvl w:ilvl="5" w:tplc="090EBEDA" w:tentative="1">
      <w:start w:val="1"/>
      <w:numFmt w:val="bullet"/>
      <w:lvlText w:val=""/>
      <w:lvlJc w:val="left"/>
      <w:pPr>
        <w:ind w:left="4320" w:hanging="360"/>
      </w:pPr>
      <w:rPr>
        <w:rFonts w:ascii="Wingdings" w:hAnsi="Wingdings" w:hint="default"/>
      </w:rPr>
    </w:lvl>
    <w:lvl w:ilvl="6" w:tplc="5E4CDE6C" w:tentative="1">
      <w:start w:val="1"/>
      <w:numFmt w:val="bullet"/>
      <w:lvlText w:val=""/>
      <w:lvlJc w:val="left"/>
      <w:pPr>
        <w:ind w:left="5040" w:hanging="360"/>
      </w:pPr>
      <w:rPr>
        <w:rFonts w:ascii="Symbol" w:hAnsi="Symbol" w:hint="default"/>
      </w:rPr>
    </w:lvl>
    <w:lvl w:ilvl="7" w:tplc="9648EF60" w:tentative="1">
      <w:start w:val="1"/>
      <w:numFmt w:val="bullet"/>
      <w:lvlText w:val="o"/>
      <w:lvlJc w:val="left"/>
      <w:pPr>
        <w:ind w:left="5760" w:hanging="360"/>
      </w:pPr>
      <w:rPr>
        <w:rFonts w:ascii="Courier New" w:hAnsi="Courier New" w:cs="Courier New" w:hint="default"/>
      </w:rPr>
    </w:lvl>
    <w:lvl w:ilvl="8" w:tplc="CB3C5562"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865CEEF6">
      <w:start w:val="1"/>
      <w:numFmt w:val="decimal"/>
      <w:pStyle w:val="TableNumbered"/>
      <w:suff w:val="space"/>
      <w:lvlText w:val="%1"/>
      <w:lvlJc w:val="left"/>
      <w:pPr>
        <w:ind w:left="360" w:hanging="360"/>
      </w:pPr>
      <w:rPr>
        <w:rFonts w:hint="default"/>
      </w:rPr>
    </w:lvl>
    <w:lvl w:ilvl="1" w:tplc="E8D01F22" w:tentative="1">
      <w:start w:val="1"/>
      <w:numFmt w:val="lowerLetter"/>
      <w:lvlText w:val="%2."/>
      <w:lvlJc w:val="left"/>
      <w:pPr>
        <w:ind w:left="1440" w:hanging="360"/>
      </w:pPr>
    </w:lvl>
    <w:lvl w:ilvl="2" w:tplc="BB925A88" w:tentative="1">
      <w:start w:val="1"/>
      <w:numFmt w:val="lowerRoman"/>
      <w:lvlText w:val="%3."/>
      <w:lvlJc w:val="right"/>
      <w:pPr>
        <w:ind w:left="2160" w:hanging="180"/>
      </w:pPr>
    </w:lvl>
    <w:lvl w:ilvl="3" w:tplc="8C869C10" w:tentative="1">
      <w:start w:val="1"/>
      <w:numFmt w:val="decimal"/>
      <w:lvlText w:val="%4."/>
      <w:lvlJc w:val="left"/>
      <w:pPr>
        <w:ind w:left="2880" w:hanging="360"/>
      </w:pPr>
    </w:lvl>
    <w:lvl w:ilvl="4" w:tplc="9F1C957E" w:tentative="1">
      <w:start w:val="1"/>
      <w:numFmt w:val="lowerLetter"/>
      <w:lvlText w:val="%5."/>
      <w:lvlJc w:val="left"/>
      <w:pPr>
        <w:ind w:left="3600" w:hanging="360"/>
      </w:pPr>
    </w:lvl>
    <w:lvl w:ilvl="5" w:tplc="7D209676" w:tentative="1">
      <w:start w:val="1"/>
      <w:numFmt w:val="lowerRoman"/>
      <w:lvlText w:val="%6."/>
      <w:lvlJc w:val="right"/>
      <w:pPr>
        <w:ind w:left="4320" w:hanging="180"/>
      </w:pPr>
    </w:lvl>
    <w:lvl w:ilvl="6" w:tplc="DC789AF4" w:tentative="1">
      <w:start w:val="1"/>
      <w:numFmt w:val="decimal"/>
      <w:lvlText w:val="%7."/>
      <w:lvlJc w:val="left"/>
      <w:pPr>
        <w:ind w:left="5040" w:hanging="360"/>
      </w:pPr>
    </w:lvl>
    <w:lvl w:ilvl="7" w:tplc="0E5AE9C2" w:tentative="1">
      <w:start w:val="1"/>
      <w:numFmt w:val="lowerLetter"/>
      <w:lvlText w:val="%8."/>
      <w:lvlJc w:val="left"/>
      <w:pPr>
        <w:ind w:left="5760" w:hanging="360"/>
      </w:pPr>
    </w:lvl>
    <w:lvl w:ilvl="8" w:tplc="33BE910C" w:tentative="1">
      <w:start w:val="1"/>
      <w:numFmt w:val="lowerRoman"/>
      <w:lvlText w:val="%9."/>
      <w:lvlJc w:val="right"/>
      <w:pPr>
        <w:ind w:left="6480" w:hanging="180"/>
      </w:pPr>
    </w:lvl>
  </w:abstractNum>
  <w:num w:numId="1" w16cid:durableId="2090736833">
    <w:abstractNumId w:val="7"/>
  </w:num>
  <w:num w:numId="2" w16cid:durableId="1739673174">
    <w:abstractNumId w:val="4"/>
  </w:num>
  <w:num w:numId="3" w16cid:durableId="2028016462">
    <w:abstractNumId w:val="8"/>
  </w:num>
  <w:num w:numId="4" w16cid:durableId="599724475">
    <w:abstractNumId w:val="9"/>
  </w:num>
  <w:num w:numId="5" w16cid:durableId="862478396">
    <w:abstractNumId w:val="11"/>
  </w:num>
  <w:num w:numId="6" w16cid:durableId="13311800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3"/>
    <w:rsid w:val="000005AD"/>
    <w:rsid w:val="000007DB"/>
    <w:rsid w:val="00001491"/>
    <w:rsid w:val="000023A0"/>
    <w:rsid w:val="00003044"/>
    <w:rsid w:val="000038FA"/>
    <w:rsid w:val="00005990"/>
    <w:rsid w:val="0000667C"/>
    <w:rsid w:val="00007739"/>
    <w:rsid w:val="00007B5B"/>
    <w:rsid w:val="00007F79"/>
    <w:rsid w:val="00011F8E"/>
    <w:rsid w:val="00012F12"/>
    <w:rsid w:val="00013261"/>
    <w:rsid w:val="0001368C"/>
    <w:rsid w:val="00015147"/>
    <w:rsid w:val="00016132"/>
    <w:rsid w:val="000163B9"/>
    <w:rsid w:val="00017AAC"/>
    <w:rsid w:val="00020C45"/>
    <w:rsid w:val="00020E83"/>
    <w:rsid w:val="000214D1"/>
    <w:rsid w:val="000223D2"/>
    <w:rsid w:val="0002254E"/>
    <w:rsid w:val="00022706"/>
    <w:rsid w:val="00022761"/>
    <w:rsid w:val="00022E54"/>
    <w:rsid w:val="00023062"/>
    <w:rsid w:val="00024122"/>
    <w:rsid w:val="00025DE8"/>
    <w:rsid w:val="00026017"/>
    <w:rsid w:val="00026514"/>
    <w:rsid w:val="000265CF"/>
    <w:rsid w:val="00026A05"/>
    <w:rsid w:val="00026B8D"/>
    <w:rsid w:val="000279BB"/>
    <w:rsid w:val="00027CEB"/>
    <w:rsid w:val="00027E2D"/>
    <w:rsid w:val="00030976"/>
    <w:rsid w:val="00031F06"/>
    <w:rsid w:val="0003249F"/>
    <w:rsid w:val="000324F6"/>
    <w:rsid w:val="00032D7A"/>
    <w:rsid w:val="00032F0B"/>
    <w:rsid w:val="00033FC9"/>
    <w:rsid w:val="00033FF1"/>
    <w:rsid w:val="0003433A"/>
    <w:rsid w:val="00034B92"/>
    <w:rsid w:val="000352D8"/>
    <w:rsid w:val="000361DC"/>
    <w:rsid w:val="000362BB"/>
    <w:rsid w:val="00036A67"/>
    <w:rsid w:val="00037266"/>
    <w:rsid w:val="000375A6"/>
    <w:rsid w:val="00040ACF"/>
    <w:rsid w:val="00040BE4"/>
    <w:rsid w:val="00040E9E"/>
    <w:rsid w:val="0004146E"/>
    <w:rsid w:val="00041714"/>
    <w:rsid w:val="00041AD4"/>
    <w:rsid w:val="000423AC"/>
    <w:rsid w:val="000427DD"/>
    <w:rsid w:val="0004305A"/>
    <w:rsid w:val="000437E5"/>
    <w:rsid w:val="00043AC7"/>
    <w:rsid w:val="00043B4A"/>
    <w:rsid w:val="000448E6"/>
    <w:rsid w:val="00045099"/>
    <w:rsid w:val="00045171"/>
    <w:rsid w:val="00046BD9"/>
    <w:rsid w:val="0004725D"/>
    <w:rsid w:val="00047270"/>
    <w:rsid w:val="00047A41"/>
    <w:rsid w:val="0005008D"/>
    <w:rsid w:val="00050329"/>
    <w:rsid w:val="00050F99"/>
    <w:rsid w:val="000510F0"/>
    <w:rsid w:val="000513EE"/>
    <w:rsid w:val="0005212C"/>
    <w:rsid w:val="000526FE"/>
    <w:rsid w:val="00052B10"/>
    <w:rsid w:val="000536ED"/>
    <w:rsid w:val="00054626"/>
    <w:rsid w:val="00055600"/>
    <w:rsid w:val="00055F7A"/>
    <w:rsid w:val="00057160"/>
    <w:rsid w:val="00057AEF"/>
    <w:rsid w:val="000606B5"/>
    <w:rsid w:val="00060E83"/>
    <w:rsid w:val="0006113D"/>
    <w:rsid w:val="000617B6"/>
    <w:rsid w:val="000619BF"/>
    <w:rsid w:val="00061F03"/>
    <w:rsid w:val="000623BA"/>
    <w:rsid w:val="0006277C"/>
    <w:rsid w:val="0006317B"/>
    <w:rsid w:val="00063728"/>
    <w:rsid w:val="000651FB"/>
    <w:rsid w:val="000657FE"/>
    <w:rsid w:val="00065EDC"/>
    <w:rsid w:val="000673F7"/>
    <w:rsid w:val="00067E26"/>
    <w:rsid w:val="00071077"/>
    <w:rsid w:val="00072239"/>
    <w:rsid w:val="000722CE"/>
    <w:rsid w:val="00072774"/>
    <w:rsid w:val="00072DA9"/>
    <w:rsid w:val="0007378F"/>
    <w:rsid w:val="000737AA"/>
    <w:rsid w:val="00073A62"/>
    <w:rsid w:val="00073C91"/>
    <w:rsid w:val="00073D09"/>
    <w:rsid w:val="000742DC"/>
    <w:rsid w:val="0007432F"/>
    <w:rsid w:val="000743BB"/>
    <w:rsid w:val="000746BB"/>
    <w:rsid w:val="000746C8"/>
    <w:rsid w:val="0007690D"/>
    <w:rsid w:val="00076C4C"/>
    <w:rsid w:val="000806B7"/>
    <w:rsid w:val="00080C3A"/>
    <w:rsid w:val="00080E99"/>
    <w:rsid w:val="000816A1"/>
    <w:rsid w:val="00081952"/>
    <w:rsid w:val="00081FFC"/>
    <w:rsid w:val="000827BC"/>
    <w:rsid w:val="00082F92"/>
    <w:rsid w:val="00084205"/>
    <w:rsid w:val="00084295"/>
    <w:rsid w:val="00084337"/>
    <w:rsid w:val="000847FC"/>
    <w:rsid w:val="0008527B"/>
    <w:rsid w:val="000856B7"/>
    <w:rsid w:val="00086C43"/>
    <w:rsid w:val="00087440"/>
    <w:rsid w:val="00087578"/>
    <w:rsid w:val="00087955"/>
    <w:rsid w:val="00087AA5"/>
    <w:rsid w:val="000906B4"/>
    <w:rsid w:val="00091217"/>
    <w:rsid w:val="00091A11"/>
    <w:rsid w:val="00091B92"/>
    <w:rsid w:val="00091EBC"/>
    <w:rsid w:val="00092678"/>
    <w:rsid w:val="00093B92"/>
    <w:rsid w:val="00094025"/>
    <w:rsid w:val="00094122"/>
    <w:rsid w:val="00094AB4"/>
    <w:rsid w:val="00094FF9"/>
    <w:rsid w:val="000951E4"/>
    <w:rsid w:val="00095763"/>
    <w:rsid w:val="0009619F"/>
    <w:rsid w:val="00097D84"/>
    <w:rsid w:val="000A03CA"/>
    <w:rsid w:val="000A11A9"/>
    <w:rsid w:val="000A11B5"/>
    <w:rsid w:val="000A1B47"/>
    <w:rsid w:val="000A3527"/>
    <w:rsid w:val="000A35F3"/>
    <w:rsid w:val="000A3735"/>
    <w:rsid w:val="000A4A21"/>
    <w:rsid w:val="000A4B3B"/>
    <w:rsid w:val="000A644C"/>
    <w:rsid w:val="000A64C9"/>
    <w:rsid w:val="000A6A18"/>
    <w:rsid w:val="000B27E3"/>
    <w:rsid w:val="000B2A2F"/>
    <w:rsid w:val="000B3D8F"/>
    <w:rsid w:val="000B465F"/>
    <w:rsid w:val="000B50B6"/>
    <w:rsid w:val="000B59BC"/>
    <w:rsid w:val="000B5B7E"/>
    <w:rsid w:val="000B615C"/>
    <w:rsid w:val="000B68F6"/>
    <w:rsid w:val="000B6EB6"/>
    <w:rsid w:val="000B6F36"/>
    <w:rsid w:val="000B700C"/>
    <w:rsid w:val="000B74EB"/>
    <w:rsid w:val="000C064A"/>
    <w:rsid w:val="000C0CAE"/>
    <w:rsid w:val="000C1DD9"/>
    <w:rsid w:val="000C2A81"/>
    <w:rsid w:val="000C31CB"/>
    <w:rsid w:val="000C370F"/>
    <w:rsid w:val="000C461F"/>
    <w:rsid w:val="000C475A"/>
    <w:rsid w:val="000C49FD"/>
    <w:rsid w:val="000C5454"/>
    <w:rsid w:val="000C5817"/>
    <w:rsid w:val="000C5BFB"/>
    <w:rsid w:val="000C6610"/>
    <w:rsid w:val="000C66CB"/>
    <w:rsid w:val="000C6722"/>
    <w:rsid w:val="000C6991"/>
    <w:rsid w:val="000C7569"/>
    <w:rsid w:val="000C7619"/>
    <w:rsid w:val="000C7832"/>
    <w:rsid w:val="000C7B28"/>
    <w:rsid w:val="000C7BE4"/>
    <w:rsid w:val="000D01A2"/>
    <w:rsid w:val="000D02B7"/>
    <w:rsid w:val="000D0439"/>
    <w:rsid w:val="000D10FD"/>
    <w:rsid w:val="000D1D84"/>
    <w:rsid w:val="000D2071"/>
    <w:rsid w:val="000D213B"/>
    <w:rsid w:val="000D22B4"/>
    <w:rsid w:val="000D23B1"/>
    <w:rsid w:val="000D2525"/>
    <w:rsid w:val="000D2A92"/>
    <w:rsid w:val="000D390F"/>
    <w:rsid w:val="000D3F0C"/>
    <w:rsid w:val="000D5024"/>
    <w:rsid w:val="000D58E7"/>
    <w:rsid w:val="000D59AB"/>
    <w:rsid w:val="000D64D7"/>
    <w:rsid w:val="000D7869"/>
    <w:rsid w:val="000E015C"/>
    <w:rsid w:val="000E01F9"/>
    <w:rsid w:val="000E0936"/>
    <w:rsid w:val="000E0AFA"/>
    <w:rsid w:val="000E0DB6"/>
    <w:rsid w:val="000E119F"/>
    <w:rsid w:val="000E12B3"/>
    <w:rsid w:val="000E14E2"/>
    <w:rsid w:val="000E18B1"/>
    <w:rsid w:val="000E18FD"/>
    <w:rsid w:val="000E1998"/>
    <w:rsid w:val="000E21F3"/>
    <w:rsid w:val="000E2664"/>
    <w:rsid w:val="000E2F75"/>
    <w:rsid w:val="000E3830"/>
    <w:rsid w:val="000E3AF0"/>
    <w:rsid w:val="000E3BA8"/>
    <w:rsid w:val="000E4D07"/>
    <w:rsid w:val="000E4EF4"/>
    <w:rsid w:val="000E56AE"/>
    <w:rsid w:val="000E6E2B"/>
    <w:rsid w:val="000E73CA"/>
    <w:rsid w:val="000E7EC0"/>
    <w:rsid w:val="000F0D3D"/>
    <w:rsid w:val="000F14CC"/>
    <w:rsid w:val="000F1A3E"/>
    <w:rsid w:val="000F2594"/>
    <w:rsid w:val="000F27A9"/>
    <w:rsid w:val="000F369A"/>
    <w:rsid w:val="000F3957"/>
    <w:rsid w:val="000F3D65"/>
    <w:rsid w:val="000F50F7"/>
    <w:rsid w:val="000F59D3"/>
    <w:rsid w:val="000F5E92"/>
    <w:rsid w:val="000F66CA"/>
    <w:rsid w:val="000F6B7F"/>
    <w:rsid w:val="000F7170"/>
    <w:rsid w:val="000F7768"/>
    <w:rsid w:val="00100037"/>
    <w:rsid w:val="00100231"/>
    <w:rsid w:val="001002C3"/>
    <w:rsid w:val="00100909"/>
    <w:rsid w:val="0010133A"/>
    <w:rsid w:val="001014AB"/>
    <w:rsid w:val="001016FB"/>
    <w:rsid w:val="00101797"/>
    <w:rsid w:val="001026DE"/>
    <w:rsid w:val="00102A15"/>
    <w:rsid w:val="00102E70"/>
    <w:rsid w:val="00103BDD"/>
    <w:rsid w:val="001041EC"/>
    <w:rsid w:val="00104C6F"/>
    <w:rsid w:val="0010551B"/>
    <w:rsid w:val="001056BB"/>
    <w:rsid w:val="00105AD8"/>
    <w:rsid w:val="00105E74"/>
    <w:rsid w:val="0010608C"/>
    <w:rsid w:val="001107B0"/>
    <w:rsid w:val="00110F1B"/>
    <w:rsid w:val="0011138D"/>
    <w:rsid w:val="00111C3B"/>
    <w:rsid w:val="00112011"/>
    <w:rsid w:val="00112C4F"/>
    <w:rsid w:val="00112E7E"/>
    <w:rsid w:val="001133B1"/>
    <w:rsid w:val="00113BC6"/>
    <w:rsid w:val="00113C47"/>
    <w:rsid w:val="00113E6D"/>
    <w:rsid w:val="0011501C"/>
    <w:rsid w:val="00115735"/>
    <w:rsid w:val="0011676C"/>
    <w:rsid w:val="00116FA0"/>
    <w:rsid w:val="001171A5"/>
    <w:rsid w:val="00117CF2"/>
    <w:rsid w:val="001209F0"/>
    <w:rsid w:val="00120EDE"/>
    <w:rsid w:val="00120F90"/>
    <w:rsid w:val="00121F36"/>
    <w:rsid w:val="001229B9"/>
    <w:rsid w:val="0012319A"/>
    <w:rsid w:val="001231AC"/>
    <w:rsid w:val="00123484"/>
    <w:rsid w:val="00123615"/>
    <w:rsid w:val="00123AB4"/>
    <w:rsid w:val="00123D68"/>
    <w:rsid w:val="00124332"/>
    <w:rsid w:val="00124E48"/>
    <w:rsid w:val="00124E65"/>
    <w:rsid w:val="00125CF7"/>
    <w:rsid w:val="0012604C"/>
    <w:rsid w:val="001263A6"/>
    <w:rsid w:val="001265DA"/>
    <w:rsid w:val="00126AF9"/>
    <w:rsid w:val="00126E47"/>
    <w:rsid w:val="00127608"/>
    <w:rsid w:val="00127BD8"/>
    <w:rsid w:val="00132491"/>
    <w:rsid w:val="00132B25"/>
    <w:rsid w:val="00132CAF"/>
    <w:rsid w:val="00133359"/>
    <w:rsid w:val="001338AF"/>
    <w:rsid w:val="00133D58"/>
    <w:rsid w:val="00134989"/>
    <w:rsid w:val="00134DA8"/>
    <w:rsid w:val="00135824"/>
    <w:rsid w:val="0013622B"/>
    <w:rsid w:val="001364FB"/>
    <w:rsid w:val="00136EBD"/>
    <w:rsid w:val="0013759B"/>
    <w:rsid w:val="00140AAF"/>
    <w:rsid w:val="00140B29"/>
    <w:rsid w:val="00140D38"/>
    <w:rsid w:val="001413BB"/>
    <w:rsid w:val="00141628"/>
    <w:rsid w:val="00141639"/>
    <w:rsid w:val="00142005"/>
    <w:rsid w:val="001425DC"/>
    <w:rsid w:val="0014290C"/>
    <w:rsid w:val="00142B85"/>
    <w:rsid w:val="0014305A"/>
    <w:rsid w:val="00143D4B"/>
    <w:rsid w:val="00143E31"/>
    <w:rsid w:val="001444F4"/>
    <w:rsid w:val="00144938"/>
    <w:rsid w:val="00144974"/>
    <w:rsid w:val="00145F31"/>
    <w:rsid w:val="001469A6"/>
    <w:rsid w:val="00146E25"/>
    <w:rsid w:val="0014769D"/>
    <w:rsid w:val="001501AB"/>
    <w:rsid w:val="00150661"/>
    <w:rsid w:val="001513E8"/>
    <w:rsid w:val="0015194F"/>
    <w:rsid w:val="001524FF"/>
    <w:rsid w:val="001528AB"/>
    <w:rsid w:val="00152B72"/>
    <w:rsid w:val="00152C64"/>
    <w:rsid w:val="00153353"/>
    <w:rsid w:val="00153679"/>
    <w:rsid w:val="001542C3"/>
    <w:rsid w:val="0015453F"/>
    <w:rsid w:val="0015538B"/>
    <w:rsid w:val="00155E55"/>
    <w:rsid w:val="00156049"/>
    <w:rsid w:val="0015608A"/>
    <w:rsid w:val="00156C9A"/>
    <w:rsid w:val="001576C0"/>
    <w:rsid w:val="00160A5C"/>
    <w:rsid w:val="0016267E"/>
    <w:rsid w:val="0016320D"/>
    <w:rsid w:val="001639EF"/>
    <w:rsid w:val="00163D39"/>
    <w:rsid w:val="00164092"/>
    <w:rsid w:val="00165CA3"/>
    <w:rsid w:val="00165E74"/>
    <w:rsid w:val="00166471"/>
    <w:rsid w:val="0016647A"/>
    <w:rsid w:val="00166528"/>
    <w:rsid w:val="0016665D"/>
    <w:rsid w:val="00166E83"/>
    <w:rsid w:val="00167E02"/>
    <w:rsid w:val="00170015"/>
    <w:rsid w:val="00170267"/>
    <w:rsid w:val="00170956"/>
    <w:rsid w:val="001712A7"/>
    <w:rsid w:val="0017178A"/>
    <w:rsid w:val="00171C2C"/>
    <w:rsid w:val="00172149"/>
    <w:rsid w:val="00172568"/>
    <w:rsid w:val="00174E36"/>
    <w:rsid w:val="00175006"/>
    <w:rsid w:val="00175F37"/>
    <w:rsid w:val="0017688A"/>
    <w:rsid w:val="00176F25"/>
    <w:rsid w:val="00176FBA"/>
    <w:rsid w:val="00177110"/>
    <w:rsid w:val="00177405"/>
    <w:rsid w:val="001778B3"/>
    <w:rsid w:val="00177A88"/>
    <w:rsid w:val="0018031D"/>
    <w:rsid w:val="001806F3"/>
    <w:rsid w:val="001815E4"/>
    <w:rsid w:val="00181707"/>
    <w:rsid w:val="00181C25"/>
    <w:rsid w:val="00181D8C"/>
    <w:rsid w:val="00182B93"/>
    <w:rsid w:val="00183886"/>
    <w:rsid w:val="0018391A"/>
    <w:rsid w:val="0018471F"/>
    <w:rsid w:val="00184BE1"/>
    <w:rsid w:val="00184E40"/>
    <w:rsid w:val="0018517A"/>
    <w:rsid w:val="00185B97"/>
    <w:rsid w:val="00186135"/>
    <w:rsid w:val="001877DE"/>
    <w:rsid w:val="00190C9A"/>
    <w:rsid w:val="00190EBB"/>
    <w:rsid w:val="00191B1A"/>
    <w:rsid w:val="00191B1F"/>
    <w:rsid w:val="001926A4"/>
    <w:rsid w:val="0019272D"/>
    <w:rsid w:val="00192ED1"/>
    <w:rsid w:val="001939B5"/>
    <w:rsid w:val="0019407B"/>
    <w:rsid w:val="00194B30"/>
    <w:rsid w:val="0019532B"/>
    <w:rsid w:val="00195668"/>
    <w:rsid w:val="001963D9"/>
    <w:rsid w:val="001966B0"/>
    <w:rsid w:val="001969B5"/>
    <w:rsid w:val="001969C3"/>
    <w:rsid w:val="001969EE"/>
    <w:rsid w:val="00196B13"/>
    <w:rsid w:val="00196FC0"/>
    <w:rsid w:val="00197EE6"/>
    <w:rsid w:val="001A0CB5"/>
    <w:rsid w:val="001A224E"/>
    <w:rsid w:val="001A23FD"/>
    <w:rsid w:val="001A2584"/>
    <w:rsid w:val="001A25F9"/>
    <w:rsid w:val="001A40DD"/>
    <w:rsid w:val="001A42B9"/>
    <w:rsid w:val="001A496D"/>
    <w:rsid w:val="001A539C"/>
    <w:rsid w:val="001A54FE"/>
    <w:rsid w:val="001A571A"/>
    <w:rsid w:val="001A68AE"/>
    <w:rsid w:val="001A72D2"/>
    <w:rsid w:val="001B1614"/>
    <w:rsid w:val="001B40CF"/>
    <w:rsid w:val="001B416B"/>
    <w:rsid w:val="001B449A"/>
    <w:rsid w:val="001B48FE"/>
    <w:rsid w:val="001B57A3"/>
    <w:rsid w:val="001B5D92"/>
    <w:rsid w:val="001B5DA2"/>
    <w:rsid w:val="001B5FB0"/>
    <w:rsid w:val="001B6195"/>
    <w:rsid w:val="001B6AA6"/>
    <w:rsid w:val="001B76F2"/>
    <w:rsid w:val="001B77C7"/>
    <w:rsid w:val="001C0162"/>
    <w:rsid w:val="001C0451"/>
    <w:rsid w:val="001C0D4F"/>
    <w:rsid w:val="001C25F5"/>
    <w:rsid w:val="001C296B"/>
    <w:rsid w:val="001C2B4F"/>
    <w:rsid w:val="001C48FA"/>
    <w:rsid w:val="001C4B5D"/>
    <w:rsid w:val="001C69EA"/>
    <w:rsid w:val="001C6BD5"/>
    <w:rsid w:val="001C6D7B"/>
    <w:rsid w:val="001C707B"/>
    <w:rsid w:val="001D0906"/>
    <w:rsid w:val="001D1E60"/>
    <w:rsid w:val="001D36AF"/>
    <w:rsid w:val="001D597D"/>
    <w:rsid w:val="001D731D"/>
    <w:rsid w:val="001E08EC"/>
    <w:rsid w:val="001E1990"/>
    <w:rsid w:val="001E1A91"/>
    <w:rsid w:val="001E2EF6"/>
    <w:rsid w:val="001E37EF"/>
    <w:rsid w:val="001E459B"/>
    <w:rsid w:val="001E4C80"/>
    <w:rsid w:val="001E5739"/>
    <w:rsid w:val="001E59EC"/>
    <w:rsid w:val="001E5EC7"/>
    <w:rsid w:val="001E66DD"/>
    <w:rsid w:val="001E701B"/>
    <w:rsid w:val="001E742E"/>
    <w:rsid w:val="001F062F"/>
    <w:rsid w:val="001F1007"/>
    <w:rsid w:val="001F10E6"/>
    <w:rsid w:val="001F129F"/>
    <w:rsid w:val="001F14B3"/>
    <w:rsid w:val="001F1714"/>
    <w:rsid w:val="001F182F"/>
    <w:rsid w:val="001F1DD5"/>
    <w:rsid w:val="001F28E8"/>
    <w:rsid w:val="001F3072"/>
    <w:rsid w:val="001F38F1"/>
    <w:rsid w:val="001F39CA"/>
    <w:rsid w:val="001F499A"/>
    <w:rsid w:val="001F5963"/>
    <w:rsid w:val="001F5BC2"/>
    <w:rsid w:val="001F6E06"/>
    <w:rsid w:val="001F7B9C"/>
    <w:rsid w:val="001F7D3F"/>
    <w:rsid w:val="00200616"/>
    <w:rsid w:val="00200B2A"/>
    <w:rsid w:val="00200FD2"/>
    <w:rsid w:val="00201797"/>
    <w:rsid w:val="002019C1"/>
    <w:rsid w:val="00201BD6"/>
    <w:rsid w:val="00201D1A"/>
    <w:rsid w:val="002024D2"/>
    <w:rsid w:val="002024E1"/>
    <w:rsid w:val="002030C8"/>
    <w:rsid w:val="002033DE"/>
    <w:rsid w:val="00203850"/>
    <w:rsid w:val="0020470B"/>
    <w:rsid w:val="00204E2A"/>
    <w:rsid w:val="00205BA5"/>
    <w:rsid w:val="002065DF"/>
    <w:rsid w:val="00207649"/>
    <w:rsid w:val="00207F0F"/>
    <w:rsid w:val="00210879"/>
    <w:rsid w:val="002112E3"/>
    <w:rsid w:val="0021179C"/>
    <w:rsid w:val="00211A90"/>
    <w:rsid w:val="0021214C"/>
    <w:rsid w:val="0021393F"/>
    <w:rsid w:val="002142DD"/>
    <w:rsid w:val="002169AA"/>
    <w:rsid w:val="0022003A"/>
    <w:rsid w:val="0022021D"/>
    <w:rsid w:val="0022149F"/>
    <w:rsid w:val="00221B32"/>
    <w:rsid w:val="00221BDF"/>
    <w:rsid w:val="002222A8"/>
    <w:rsid w:val="002227DC"/>
    <w:rsid w:val="002235B4"/>
    <w:rsid w:val="002250A4"/>
    <w:rsid w:val="002251E4"/>
    <w:rsid w:val="002251FD"/>
    <w:rsid w:val="002255A4"/>
    <w:rsid w:val="002256B6"/>
    <w:rsid w:val="002257D5"/>
    <w:rsid w:val="002257F6"/>
    <w:rsid w:val="002258BE"/>
    <w:rsid w:val="002264F7"/>
    <w:rsid w:val="00226F64"/>
    <w:rsid w:val="00227DB3"/>
    <w:rsid w:val="002303FE"/>
    <w:rsid w:val="00230411"/>
    <w:rsid w:val="00231038"/>
    <w:rsid w:val="00231760"/>
    <w:rsid w:val="00231805"/>
    <w:rsid w:val="00231B5A"/>
    <w:rsid w:val="00231F9C"/>
    <w:rsid w:val="00233490"/>
    <w:rsid w:val="00233D35"/>
    <w:rsid w:val="002356B6"/>
    <w:rsid w:val="002367A6"/>
    <w:rsid w:val="00236A33"/>
    <w:rsid w:val="00236A95"/>
    <w:rsid w:val="00236B6F"/>
    <w:rsid w:val="00237176"/>
    <w:rsid w:val="002403F7"/>
    <w:rsid w:val="00240780"/>
    <w:rsid w:val="002407F5"/>
    <w:rsid w:val="00240818"/>
    <w:rsid w:val="00241DA7"/>
    <w:rsid w:val="00242329"/>
    <w:rsid w:val="00243CDB"/>
    <w:rsid w:val="0024452E"/>
    <w:rsid w:val="00244653"/>
    <w:rsid w:val="00246493"/>
    <w:rsid w:val="00247C94"/>
    <w:rsid w:val="00250391"/>
    <w:rsid w:val="00250469"/>
    <w:rsid w:val="00250C01"/>
    <w:rsid w:val="00250CBF"/>
    <w:rsid w:val="00250D52"/>
    <w:rsid w:val="00251546"/>
    <w:rsid w:val="002526DD"/>
    <w:rsid w:val="002532B0"/>
    <w:rsid w:val="00253367"/>
    <w:rsid w:val="002534F8"/>
    <w:rsid w:val="00253844"/>
    <w:rsid w:val="00253994"/>
    <w:rsid w:val="00255CC1"/>
    <w:rsid w:val="002561EA"/>
    <w:rsid w:val="00256427"/>
    <w:rsid w:val="002566ED"/>
    <w:rsid w:val="00256F1D"/>
    <w:rsid w:val="00256F89"/>
    <w:rsid w:val="00257870"/>
    <w:rsid w:val="00260E8B"/>
    <w:rsid w:val="00261BF1"/>
    <w:rsid w:val="00262307"/>
    <w:rsid w:val="00263BB8"/>
    <w:rsid w:val="002642A6"/>
    <w:rsid w:val="00265A2E"/>
    <w:rsid w:val="0026633D"/>
    <w:rsid w:val="00267094"/>
    <w:rsid w:val="00267769"/>
    <w:rsid w:val="00267D50"/>
    <w:rsid w:val="00270018"/>
    <w:rsid w:val="002700A8"/>
    <w:rsid w:val="00271A3F"/>
    <w:rsid w:val="00271B26"/>
    <w:rsid w:val="002721CB"/>
    <w:rsid w:val="0027227E"/>
    <w:rsid w:val="00272343"/>
    <w:rsid w:val="00272598"/>
    <w:rsid w:val="002726D0"/>
    <w:rsid w:val="00272939"/>
    <w:rsid w:val="00272F6C"/>
    <w:rsid w:val="00273FE1"/>
    <w:rsid w:val="00274581"/>
    <w:rsid w:val="00274663"/>
    <w:rsid w:val="00274791"/>
    <w:rsid w:val="00277174"/>
    <w:rsid w:val="00280263"/>
    <w:rsid w:val="00280E89"/>
    <w:rsid w:val="002813F3"/>
    <w:rsid w:val="002814F6"/>
    <w:rsid w:val="00281E9D"/>
    <w:rsid w:val="002823E7"/>
    <w:rsid w:val="00284616"/>
    <w:rsid w:val="002847F9"/>
    <w:rsid w:val="00284AA5"/>
    <w:rsid w:val="002862B8"/>
    <w:rsid w:val="00286E32"/>
    <w:rsid w:val="002904A7"/>
    <w:rsid w:val="00290803"/>
    <w:rsid w:val="002909BF"/>
    <w:rsid w:val="00290D91"/>
    <w:rsid w:val="00290EE4"/>
    <w:rsid w:val="002912D4"/>
    <w:rsid w:val="00291C16"/>
    <w:rsid w:val="002930AD"/>
    <w:rsid w:val="002937A9"/>
    <w:rsid w:val="00293DA8"/>
    <w:rsid w:val="00294EC9"/>
    <w:rsid w:val="00296343"/>
    <w:rsid w:val="00296752"/>
    <w:rsid w:val="0029692F"/>
    <w:rsid w:val="002969A8"/>
    <w:rsid w:val="00296AFA"/>
    <w:rsid w:val="00297AA6"/>
    <w:rsid w:val="002A01CE"/>
    <w:rsid w:val="002A0A93"/>
    <w:rsid w:val="002A17D3"/>
    <w:rsid w:val="002A1CCB"/>
    <w:rsid w:val="002A2010"/>
    <w:rsid w:val="002A234A"/>
    <w:rsid w:val="002A24D9"/>
    <w:rsid w:val="002A34A4"/>
    <w:rsid w:val="002A3A47"/>
    <w:rsid w:val="002A44DF"/>
    <w:rsid w:val="002A5748"/>
    <w:rsid w:val="002A5A5E"/>
    <w:rsid w:val="002A619B"/>
    <w:rsid w:val="002A6979"/>
    <w:rsid w:val="002A6B91"/>
    <w:rsid w:val="002A7FBE"/>
    <w:rsid w:val="002B02A8"/>
    <w:rsid w:val="002B0A41"/>
    <w:rsid w:val="002B0A82"/>
    <w:rsid w:val="002B0AB4"/>
    <w:rsid w:val="002B160B"/>
    <w:rsid w:val="002B1D20"/>
    <w:rsid w:val="002B1E17"/>
    <w:rsid w:val="002B34BC"/>
    <w:rsid w:val="002B3B37"/>
    <w:rsid w:val="002B3DE3"/>
    <w:rsid w:val="002B442D"/>
    <w:rsid w:val="002B5608"/>
    <w:rsid w:val="002B6C31"/>
    <w:rsid w:val="002B78FE"/>
    <w:rsid w:val="002C0BC7"/>
    <w:rsid w:val="002C115B"/>
    <w:rsid w:val="002C117E"/>
    <w:rsid w:val="002C1283"/>
    <w:rsid w:val="002C286D"/>
    <w:rsid w:val="002C3B94"/>
    <w:rsid w:val="002C4D1A"/>
    <w:rsid w:val="002C4EA7"/>
    <w:rsid w:val="002C4F5F"/>
    <w:rsid w:val="002C56BD"/>
    <w:rsid w:val="002C62EA"/>
    <w:rsid w:val="002C6332"/>
    <w:rsid w:val="002C67BD"/>
    <w:rsid w:val="002C6DE5"/>
    <w:rsid w:val="002C763F"/>
    <w:rsid w:val="002C7F0C"/>
    <w:rsid w:val="002D1119"/>
    <w:rsid w:val="002D1509"/>
    <w:rsid w:val="002D1B84"/>
    <w:rsid w:val="002D205C"/>
    <w:rsid w:val="002D208A"/>
    <w:rsid w:val="002D23A1"/>
    <w:rsid w:val="002D3FC9"/>
    <w:rsid w:val="002D4A60"/>
    <w:rsid w:val="002D4B75"/>
    <w:rsid w:val="002D4F9A"/>
    <w:rsid w:val="002D515E"/>
    <w:rsid w:val="002D5715"/>
    <w:rsid w:val="002D59B5"/>
    <w:rsid w:val="002D5C7C"/>
    <w:rsid w:val="002D6112"/>
    <w:rsid w:val="002D6EAC"/>
    <w:rsid w:val="002D7424"/>
    <w:rsid w:val="002E0606"/>
    <w:rsid w:val="002E09B1"/>
    <w:rsid w:val="002E0AA0"/>
    <w:rsid w:val="002E12F4"/>
    <w:rsid w:val="002E17D0"/>
    <w:rsid w:val="002E2525"/>
    <w:rsid w:val="002E2915"/>
    <w:rsid w:val="002E3E2D"/>
    <w:rsid w:val="002E4324"/>
    <w:rsid w:val="002E4D42"/>
    <w:rsid w:val="002E4E39"/>
    <w:rsid w:val="002E4F5A"/>
    <w:rsid w:val="002E56F1"/>
    <w:rsid w:val="002E630E"/>
    <w:rsid w:val="002E69CB"/>
    <w:rsid w:val="002E7514"/>
    <w:rsid w:val="002F12FD"/>
    <w:rsid w:val="002F173F"/>
    <w:rsid w:val="002F32CA"/>
    <w:rsid w:val="002F3429"/>
    <w:rsid w:val="002F43A0"/>
    <w:rsid w:val="002F4AED"/>
    <w:rsid w:val="002F5141"/>
    <w:rsid w:val="002F5393"/>
    <w:rsid w:val="002F644B"/>
    <w:rsid w:val="002F6721"/>
    <w:rsid w:val="003010AF"/>
    <w:rsid w:val="0030129F"/>
    <w:rsid w:val="00301443"/>
    <w:rsid w:val="00302A07"/>
    <w:rsid w:val="00302AF2"/>
    <w:rsid w:val="0030304B"/>
    <w:rsid w:val="003038D1"/>
    <w:rsid w:val="0030432A"/>
    <w:rsid w:val="00304563"/>
    <w:rsid w:val="00304B59"/>
    <w:rsid w:val="00305598"/>
    <w:rsid w:val="003055BE"/>
    <w:rsid w:val="00306184"/>
    <w:rsid w:val="0030706E"/>
    <w:rsid w:val="00307EA0"/>
    <w:rsid w:val="0031089D"/>
    <w:rsid w:val="003119DC"/>
    <w:rsid w:val="00311FCF"/>
    <w:rsid w:val="0031213A"/>
    <w:rsid w:val="00312D18"/>
    <w:rsid w:val="00312DD8"/>
    <w:rsid w:val="003134D6"/>
    <w:rsid w:val="003135C3"/>
    <w:rsid w:val="003140DE"/>
    <w:rsid w:val="00314150"/>
    <w:rsid w:val="003148BD"/>
    <w:rsid w:val="003148D3"/>
    <w:rsid w:val="00314F68"/>
    <w:rsid w:val="00315780"/>
    <w:rsid w:val="00315EA3"/>
    <w:rsid w:val="0031607D"/>
    <w:rsid w:val="00317B12"/>
    <w:rsid w:val="00317E4F"/>
    <w:rsid w:val="00320544"/>
    <w:rsid w:val="00322BE0"/>
    <w:rsid w:val="00322C59"/>
    <w:rsid w:val="00322CDA"/>
    <w:rsid w:val="00323153"/>
    <w:rsid w:val="0032339E"/>
    <w:rsid w:val="003236B5"/>
    <w:rsid w:val="00323E96"/>
    <w:rsid w:val="00326004"/>
    <w:rsid w:val="00326348"/>
    <w:rsid w:val="00326A49"/>
    <w:rsid w:val="00326EAB"/>
    <w:rsid w:val="00330640"/>
    <w:rsid w:val="00330826"/>
    <w:rsid w:val="00330848"/>
    <w:rsid w:val="00330EA6"/>
    <w:rsid w:val="00331203"/>
    <w:rsid w:val="00332853"/>
    <w:rsid w:val="0033291F"/>
    <w:rsid w:val="00332CD3"/>
    <w:rsid w:val="00333028"/>
    <w:rsid w:val="00333230"/>
    <w:rsid w:val="00333FD1"/>
    <w:rsid w:val="0033578B"/>
    <w:rsid w:val="00336751"/>
    <w:rsid w:val="00336D6F"/>
    <w:rsid w:val="0033778A"/>
    <w:rsid w:val="00337BA6"/>
    <w:rsid w:val="00337F25"/>
    <w:rsid w:val="0034044D"/>
    <w:rsid w:val="00340989"/>
    <w:rsid w:val="0034297E"/>
    <w:rsid w:val="00343707"/>
    <w:rsid w:val="0034406F"/>
    <w:rsid w:val="0034434F"/>
    <w:rsid w:val="00344C06"/>
    <w:rsid w:val="0034587B"/>
    <w:rsid w:val="00347813"/>
    <w:rsid w:val="00350C09"/>
    <w:rsid w:val="0035121F"/>
    <w:rsid w:val="00351800"/>
    <w:rsid w:val="00351C89"/>
    <w:rsid w:val="0035202F"/>
    <w:rsid w:val="00352143"/>
    <w:rsid w:val="003521F8"/>
    <w:rsid w:val="00352399"/>
    <w:rsid w:val="0035277E"/>
    <w:rsid w:val="00353900"/>
    <w:rsid w:val="003552F8"/>
    <w:rsid w:val="00356427"/>
    <w:rsid w:val="00356D3A"/>
    <w:rsid w:val="00356E8C"/>
    <w:rsid w:val="00357276"/>
    <w:rsid w:val="003574D1"/>
    <w:rsid w:val="003578B3"/>
    <w:rsid w:val="00357C64"/>
    <w:rsid w:val="00357F2C"/>
    <w:rsid w:val="00361A1E"/>
    <w:rsid w:val="00361A3E"/>
    <w:rsid w:val="00363339"/>
    <w:rsid w:val="003636D5"/>
    <w:rsid w:val="00364E3A"/>
    <w:rsid w:val="00365553"/>
    <w:rsid w:val="00365957"/>
    <w:rsid w:val="00366B4B"/>
    <w:rsid w:val="00366D73"/>
    <w:rsid w:val="00366DFE"/>
    <w:rsid w:val="00370301"/>
    <w:rsid w:val="003707CB"/>
    <w:rsid w:val="00370D9F"/>
    <w:rsid w:val="003716F0"/>
    <w:rsid w:val="00371A72"/>
    <w:rsid w:val="00371DEF"/>
    <w:rsid w:val="003739DC"/>
    <w:rsid w:val="003741F7"/>
    <w:rsid w:val="00374A3C"/>
    <w:rsid w:val="00375D07"/>
    <w:rsid w:val="00376057"/>
    <w:rsid w:val="00376C4D"/>
    <w:rsid w:val="00376E03"/>
    <w:rsid w:val="00376F68"/>
    <w:rsid w:val="00377D1F"/>
    <w:rsid w:val="00381233"/>
    <w:rsid w:val="0038268D"/>
    <w:rsid w:val="003826DA"/>
    <w:rsid w:val="00382B5A"/>
    <w:rsid w:val="0038375E"/>
    <w:rsid w:val="0038416D"/>
    <w:rsid w:val="00384BEC"/>
    <w:rsid w:val="00384D54"/>
    <w:rsid w:val="00384F47"/>
    <w:rsid w:val="003857E8"/>
    <w:rsid w:val="003865C4"/>
    <w:rsid w:val="003869C5"/>
    <w:rsid w:val="00387B81"/>
    <w:rsid w:val="003901B2"/>
    <w:rsid w:val="003915B1"/>
    <w:rsid w:val="00391605"/>
    <w:rsid w:val="00391D3A"/>
    <w:rsid w:val="003922D0"/>
    <w:rsid w:val="00392367"/>
    <w:rsid w:val="0039293E"/>
    <w:rsid w:val="003939A0"/>
    <w:rsid w:val="00393D9D"/>
    <w:rsid w:val="003943BA"/>
    <w:rsid w:val="003948FD"/>
    <w:rsid w:val="003951FE"/>
    <w:rsid w:val="0039552F"/>
    <w:rsid w:val="00396212"/>
    <w:rsid w:val="0039631D"/>
    <w:rsid w:val="00396720"/>
    <w:rsid w:val="00397498"/>
    <w:rsid w:val="003A13C7"/>
    <w:rsid w:val="003A3931"/>
    <w:rsid w:val="003A3B1A"/>
    <w:rsid w:val="003A3EAE"/>
    <w:rsid w:val="003A4769"/>
    <w:rsid w:val="003A4A44"/>
    <w:rsid w:val="003A53BD"/>
    <w:rsid w:val="003A63C5"/>
    <w:rsid w:val="003A65FC"/>
    <w:rsid w:val="003A7955"/>
    <w:rsid w:val="003A7A6C"/>
    <w:rsid w:val="003B0236"/>
    <w:rsid w:val="003B039A"/>
    <w:rsid w:val="003B0C60"/>
    <w:rsid w:val="003B2C7A"/>
    <w:rsid w:val="003B3366"/>
    <w:rsid w:val="003B359B"/>
    <w:rsid w:val="003B3EEE"/>
    <w:rsid w:val="003B5225"/>
    <w:rsid w:val="003B571B"/>
    <w:rsid w:val="003B599D"/>
    <w:rsid w:val="003B5C15"/>
    <w:rsid w:val="003B5E42"/>
    <w:rsid w:val="003B771B"/>
    <w:rsid w:val="003C0C98"/>
    <w:rsid w:val="003C274F"/>
    <w:rsid w:val="003C2CE4"/>
    <w:rsid w:val="003C2DA1"/>
    <w:rsid w:val="003C3023"/>
    <w:rsid w:val="003C3B2B"/>
    <w:rsid w:val="003C40D6"/>
    <w:rsid w:val="003C6220"/>
    <w:rsid w:val="003C7BEF"/>
    <w:rsid w:val="003D0035"/>
    <w:rsid w:val="003D0ED7"/>
    <w:rsid w:val="003D1CFC"/>
    <w:rsid w:val="003D26A7"/>
    <w:rsid w:val="003D29DB"/>
    <w:rsid w:val="003D2DE4"/>
    <w:rsid w:val="003D305F"/>
    <w:rsid w:val="003D355B"/>
    <w:rsid w:val="003D4487"/>
    <w:rsid w:val="003D450C"/>
    <w:rsid w:val="003D70EE"/>
    <w:rsid w:val="003D7968"/>
    <w:rsid w:val="003E1299"/>
    <w:rsid w:val="003E1DA4"/>
    <w:rsid w:val="003E1F96"/>
    <w:rsid w:val="003E23BA"/>
    <w:rsid w:val="003E338F"/>
    <w:rsid w:val="003E4331"/>
    <w:rsid w:val="003E4608"/>
    <w:rsid w:val="003E4C3F"/>
    <w:rsid w:val="003E573D"/>
    <w:rsid w:val="003E59FB"/>
    <w:rsid w:val="003E6B00"/>
    <w:rsid w:val="003E7A15"/>
    <w:rsid w:val="003F11B5"/>
    <w:rsid w:val="003F20B9"/>
    <w:rsid w:val="003F26AD"/>
    <w:rsid w:val="003F2A43"/>
    <w:rsid w:val="003F2C18"/>
    <w:rsid w:val="003F3AD5"/>
    <w:rsid w:val="003F3E36"/>
    <w:rsid w:val="003F5822"/>
    <w:rsid w:val="003F6025"/>
    <w:rsid w:val="003F6627"/>
    <w:rsid w:val="003F7770"/>
    <w:rsid w:val="003F7DF1"/>
    <w:rsid w:val="00400C1A"/>
    <w:rsid w:val="0040136F"/>
    <w:rsid w:val="004013DF"/>
    <w:rsid w:val="00401491"/>
    <w:rsid w:val="00401B58"/>
    <w:rsid w:val="00402913"/>
    <w:rsid w:val="004032B3"/>
    <w:rsid w:val="00403645"/>
    <w:rsid w:val="00403BAC"/>
    <w:rsid w:val="004043A9"/>
    <w:rsid w:val="00404E7D"/>
    <w:rsid w:val="00404FE7"/>
    <w:rsid w:val="004050BC"/>
    <w:rsid w:val="004052A7"/>
    <w:rsid w:val="0040533D"/>
    <w:rsid w:val="00406004"/>
    <w:rsid w:val="00406068"/>
    <w:rsid w:val="00406759"/>
    <w:rsid w:val="00406EE5"/>
    <w:rsid w:val="0040725F"/>
    <w:rsid w:val="004072E1"/>
    <w:rsid w:val="004079BF"/>
    <w:rsid w:val="00407D7B"/>
    <w:rsid w:val="004135B4"/>
    <w:rsid w:val="00413762"/>
    <w:rsid w:val="00413FAE"/>
    <w:rsid w:val="00414DE8"/>
    <w:rsid w:val="0041535D"/>
    <w:rsid w:val="00415AC7"/>
    <w:rsid w:val="00415EF5"/>
    <w:rsid w:val="004162DB"/>
    <w:rsid w:val="004175FC"/>
    <w:rsid w:val="00417949"/>
    <w:rsid w:val="00417B43"/>
    <w:rsid w:val="00417C6A"/>
    <w:rsid w:val="004200E8"/>
    <w:rsid w:val="0042042E"/>
    <w:rsid w:val="00421E0B"/>
    <w:rsid w:val="00423079"/>
    <w:rsid w:val="00423EE4"/>
    <w:rsid w:val="00423F75"/>
    <w:rsid w:val="00425B43"/>
    <w:rsid w:val="004261B6"/>
    <w:rsid w:val="00426219"/>
    <w:rsid w:val="004276ED"/>
    <w:rsid w:val="00427915"/>
    <w:rsid w:val="004307B9"/>
    <w:rsid w:val="00430A84"/>
    <w:rsid w:val="004314DF"/>
    <w:rsid w:val="0043191F"/>
    <w:rsid w:val="00431B5A"/>
    <w:rsid w:val="00431E0C"/>
    <w:rsid w:val="00432743"/>
    <w:rsid w:val="004338F9"/>
    <w:rsid w:val="0043466A"/>
    <w:rsid w:val="00434692"/>
    <w:rsid w:val="004346FB"/>
    <w:rsid w:val="00434BA6"/>
    <w:rsid w:val="00435075"/>
    <w:rsid w:val="0043519A"/>
    <w:rsid w:val="00435893"/>
    <w:rsid w:val="00437296"/>
    <w:rsid w:val="004376D7"/>
    <w:rsid w:val="00437747"/>
    <w:rsid w:val="00437881"/>
    <w:rsid w:val="004379E9"/>
    <w:rsid w:val="00440175"/>
    <w:rsid w:val="00440194"/>
    <w:rsid w:val="00440CD3"/>
    <w:rsid w:val="00440FDC"/>
    <w:rsid w:val="00441C3D"/>
    <w:rsid w:val="00442FE7"/>
    <w:rsid w:val="00443A15"/>
    <w:rsid w:val="004440B2"/>
    <w:rsid w:val="00444930"/>
    <w:rsid w:val="0044522C"/>
    <w:rsid w:val="00445B9B"/>
    <w:rsid w:val="0044603C"/>
    <w:rsid w:val="00446983"/>
    <w:rsid w:val="00446A80"/>
    <w:rsid w:val="004474C5"/>
    <w:rsid w:val="00447848"/>
    <w:rsid w:val="004479EA"/>
    <w:rsid w:val="00447F97"/>
    <w:rsid w:val="00450357"/>
    <w:rsid w:val="00450AB9"/>
    <w:rsid w:val="00452121"/>
    <w:rsid w:val="004525E8"/>
    <w:rsid w:val="00452940"/>
    <w:rsid w:val="00453E48"/>
    <w:rsid w:val="00455728"/>
    <w:rsid w:val="00455AC4"/>
    <w:rsid w:val="004567E0"/>
    <w:rsid w:val="004568EA"/>
    <w:rsid w:val="00457168"/>
    <w:rsid w:val="00457710"/>
    <w:rsid w:val="00460790"/>
    <w:rsid w:val="004609D6"/>
    <w:rsid w:val="00460C16"/>
    <w:rsid w:val="00460C58"/>
    <w:rsid w:val="0046153D"/>
    <w:rsid w:val="0046217E"/>
    <w:rsid w:val="004624B0"/>
    <w:rsid w:val="00462592"/>
    <w:rsid w:val="0046298E"/>
    <w:rsid w:val="00462BA4"/>
    <w:rsid w:val="00463132"/>
    <w:rsid w:val="004636A0"/>
    <w:rsid w:val="00463DEB"/>
    <w:rsid w:val="0046424E"/>
    <w:rsid w:val="00464F36"/>
    <w:rsid w:val="00465B00"/>
    <w:rsid w:val="00465C70"/>
    <w:rsid w:val="004660CB"/>
    <w:rsid w:val="004660F5"/>
    <w:rsid w:val="0046616C"/>
    <w:rsid w:val="00466B16"/>
    <w:rsid w:val="00466BDF"/>
    <w:rsid w:val="00466D43"/>
    <w:rsid w:val="00467150"/>
    <w:rsid w:val="004678F1"/>
    <w:rsid w:val="004679CA"/>
    <w:rsid w:val="00467C19"/>
    <w:rsid w:val="00470477"/>
    <w:rsid w:val="00470A07"/>
    <w:rsid w:val="00470DEB"/>
    <w:rsid w:val="00470EA6"/>
    <w:rsid w:val="00471097"/>
    <w:rsid w:val="004723C8"/>
    <w:rsid w:val="00473469"/>
    <w:rsid w:val="00474CEB"/>
    <w:rsid w:val="00476016"/>
    <w:rsid w:val="004760E6"/>
    <w:rsid w:val="004768E3"/>
    <w:rsid w:val="00477714"/>
    <w:rsid w:val="00480793"/>
    <w:rsid w:val="00482B8A"/>
    <w:rsid w:val="00482D50"/>
    <w:rsid w:val="00483C99"/>
    <w:rsid w:val="00483F12"/>
    <w:rsid w:val="004841DA"/>
    <w:rsid w:val="00484488"/>
    <w:rsid w:val="00485644"/>
    <w:rsid w:val="0048631C"/>
    <w:rsid w:val="004864C2"/>
    <w:rsid w:val="0048709E"/>
    <w:rsid w:val="00487132"/>
    <w:rsid w:val="004875D7"/>
    <w:rsid w:val="004877C1"/>
    <w:rsid w:val="004915B9"/>
    <w:rsid w:val="00491A75"/>
    <w:rsid w:val="00491E5F"/>
    <w:rsid w:val="00492117"/>
    <w:rsid w:val="00492F92"/>
    <w:rsid w:val="004932E1"/>
    <w:rsid w:val="00493392"/>
    <w:rsid w:val="00493415"/>
    <w:rsid w:val="0049398D"/>
    <w:rsid w:val="00494EAC"/>
    <w:rsid w:val="00494FA2"/>
    <w:rsid w:val="004954C2"/>
    <w:rsid w:val="004956B4"/>
    <w:rsid w:val="00496202"/>
    <w:rsid w:val="00496A1D"/>
    <w:rsid w:val="00496A5D"/>
    <w:rsid w:val="00496F67"/>
    <w:rsid w:val="00497D2C"/>
    <w:rsid w:val="004A0E52"/>
    <w:rsid w:val="004A20CB"/>
    <w:rsid w:val="004A2693"/>
    <w:rsid w:val="004A2D00"/>
    <w:rsid w:val="004A3492"/>
    <w:rsid w:val="004A46FB"/>
    <w:rsid w:val="004A4D72"/>
    <w:rsid w:val="004A518B"/>
    <w:rsid w:val="004A57E2"/>
    <w:rsid w:val="004B09F9"/>
    <w:rsid w:val="004B1BAB"/>
    <w:rsid w:val="004B1C0D"/>
    <w:rsid w:val="004B2189"/>
    <w:rsid w:val="004B32E0"/>
    <w:rsid w:val="004B385C"/>
    <w:rsid w:val="004B4E60"/>
    <w:rsid w:val="004B5B98"/>
    <w:rsid w:val="004B5C3F"/>
    <w:rsid w:val="004B69B7"/>
    <w:rsid w:val="004B71C0"/>
    <w:rsid w:val="004B78B8"/>
    <w:rsid w:val="004C1FAC"/>
    <w:rsid w:val="004C20BF"/>
    <w:rsid w:val="004C2374"/>
    <w:rsid w:val="004C23EB"/>
    <w:rsid w:val="004C3AF6"/>
    <w:rsid w:val="004C4985"/>
    <w:rsid w:val="004C4EC5"/>
    <w:rsid w:val="004C5D0C"/>
    <w:rsid w:val="004C6104"/>
    <w:rsid w:val="004C6750"/>
    <w:rsid w:val="004C7B00"/>
    <w:rsid w:val="004C7CFA"/>
    <w:rsid w:val="004C7EEB"/>
    <w:rsid w:val="004D153C"/>
    <w:rsid w:val="004D19C4"/>
    <w:rsid w:val="004D2038"/>
    <w:rsid w:val="004D21CB"/>
    <w:rsid w:val="004D2B33"/>
    <w:rsid w:val="004D3632"/>
    <w:rsid w:val="004D3B08"/>
    <w:rsid w:val="004D3F4A"/>
    <w:rsid w:val="004D48A3"/>
    <w:rsid w:val="004D584E"/>
    <w:rsid w:val="004D5E50"/>
    <w:rsid w:val="004E009F"/>
    <w:rsid w:val="004E09EA"/>
    <w:rsid w:val="004E1D01"/>
    <w:rsid w:val="004E2828"/>
    <w:rsid w:val="004E33A9"/>
    <w:rsid w:val="004E352F"/>
    <w:rsid w:val="004E3648"/>
    <w:rsid w:val="004E3B8F"/>
    <w:rsid w:val="004E46D7"/>
    <w:rsid w:val="004E4FB1"/>
    <w:rsid w:val="004E5CA8"/>
    <w:rsid w:val="004E5FA8"/>
    <w:rsid w:val="004E7000"/>
    <w:rsid w:val="004E7303"/>
    <w:rsid w:val="004E7CAD"/>
    <w:rsid w:val="004F0119"/>
    <w:rsid w:val="004F05EA"/>
    <w:rsid w:val="004F06EE"/>
    <w:rsid w:val="004F07B4"/>
    <w:rsid w:val="004F1050"/>
    <w:rsid w:val="004F1B9B"/>
    <w:rsid w:val="004F209A"/>
    <w:rsid w:val="004F25B3"/>
    <w:rsid w:val="004F303D"/>
    <w:rsid w:val="004F3378"/>
    <w:rsid w:val="004F343C"/>
    <w:rsid w:val="004F3D73"/>
    <w:rsid w:val="004F4CD1"/>
    <w:rsid w:val="004F5810"/>
    <w:rsid w:val="004F5927"/>
    <w:rsid w:val="004F5A11"/>
    <w:rsid w:val="004F60E4"/>
    <w:rsid w:val="004F6688"/>
    <w:rsid w:val="00500FDF"/>
    <w:rsid w:val="00501495"/>
    <w:rsid w:val="00501A27"/>
    <w:rsid w:val="00502575"/>
    <w:rsid w:val="005031BB"/>
    <w:rsid w:val="00503B61"/>
    <w:rsid w:val="00504130"/>
    <w:rsid w:val="005043C2"/>
    <w:rsid w:val="00504927"/>
    <w:rsid w:val="00504AF7"/>
    <w:rsid w:val="00504C45"/>
    <w:rsid w:val="00505326"/>
    <w:rsid w:val="00505A80"/>
    <w:rsid w:val="005062B2"/>
    <w:rsid w:val="00506DD5"/>
    <w:rsid w:val="005071B6"/>
    <w:rsid w:val="0051036C"/>
    <w:rsid w:val="0051089A"/>
    <w:rsid w:val="0051242F"/>
    <w:rsid w:val="00512CDA"/>
    <w:rsid w:val="00513AF7"/>
    <w:rsid w:val="00513D2E"/>
    <w:rsid w:val="00513DEE"/>
    <w:rsid w:val="00513FAD"/>
    <w:rsid w:val="00514DF0"/>
    <w:rsid w:val="0051725A"/>
    <w:rsid w:val="00517446"/>
    <w:rsid w:val="0052116F"/>
    <w:rsid w:val="00521686"/>
    <w:rsid w:val="00521984"/>
    <w:rsid w:val="005220B1"/>
    <w:rsid w:val="0052226C"/>
    <w:rsid w:val="0052268F"/>
    <w:rsid w:val="005231A2"/>
    <w:rsid w:val="005234AF"/>
    <w:rsid w:val="00523711"/>
    <w:rsid w:val="00523B3C"/>
    <w:rsid w:val="0052407A"/>
    <w:rsid w:val="005242EC"/>
    <w:rsid w:val="0052463C"/>
    <w:rsid w:val="005249E9"/>
    <w:rsid w:val="00524A81"/>
    <w:rsid w:val="00524B24"/>
    <w:rsid w:val="00525665"/>
    <w:rsid w:val="00525F38"/>
    <w:rsid w:val="00526344"/>
    <w:rsid w:val="0052681C"/>
    <w:rsid w:val="00526A7E"/>
    <w:rsid w:val="00526B83"/>
    <w:rsid w:val="0052715F"/>
    <w:rsid w:val="00527F4F"/>
    <w:rsid w:val="00530F56"/>
    <w:rsid w:val="005314D2"/>
    <w:rsid w:val="00531844"/>
    <w:rsid w:val="00531D74"/>
    <w:rsid w:val="005321D0"/>
    <w:rsid w:val="00532808"/>
    <w:rsid w:val="0053282A"/>
    <w:rsid w:val="005336BA"/>
    <w:rsid w:val="00533815"/>
    <w:rsid w:val="00533C7C"/>
    <w:rsid w:val="00534692"/>
    <w:rsid w:val="005356A9"/>
    <w:rsid w:val="005356FC"/>
    <w:rsid w:val="00537328"/>
    <w:rsid w:val="005404CF"/>
    <w:rsid w:val="00541434"/>
    <w:rsid w:val="0054269B"/>
    <w:rsid w:val="005428F9"/>
    <w:rsid w:val="00543C15"/>
    <w:rsid w:val="00543D9B"/>
    <w:rsid w:val="0054401C"/>
    <w:rsid w:val="005443F3"/>
    <w:rsid w:val="005457B5"/>
    <w:rsid w:val="00545BDF"/>
    <w:rsid w:val="00545E75"/>
    <w:rsid w:val="00546B03"/>
    <w:rsid w:val="00547939"/>
    <w:rsid w:val="0055070B"/>
    <w:rsid w:val="00550E79"/>
    <w:rsid w:val="00551119"/>
    <w:rsid w:val="00551988"/>
    <w:rsid w:val="00552ED8"/>
    <w:rsid w:val="00552FEB"/>
    <w:rsid w:val="005531E8"/>
    <w:rsid w:val="00553EA6"/>
    <w:rsid w:val="005550E9"/>
    <w:rsid w:val="005550FB"/>
    <w:rsid w:val="00557004"/>
    <w:rsid w:val="0055739A"/>
    <w:rsid w:val="005574C2"/>
    <w:rsid w:val="00557A6E"/>
    <w:rsid w:val="0056061C"/>
    <w:rsid w:val="00560708"/>
    <w:rsid w:val="005610BC"/>
    <w:rsid w:val="005611BF"/>
    <w:rsid w:val="00562B79"/>
    <w:rsid w:val="00562D3E"/>
    <w:rsid w:val="00563117"/>
    <w:rsid w:val="00563FEF"/>
    <w:rsid w:val="00564401"/>
    <w:rsid w:val="005646EF"/>
    <w:rsid w:val="0056471B"/>
    <w:rsid w:val="00564D8A"/>
    <w:rsid w:val="00564DA9"/>
    <w:rsid w:val="005656F8"/>
    <w:rsid w:val="005665E0"/>
    <w:rsid w:val="005665F3"/>
    <w:rsid w:val="0056696E"/>
    <w:rsid w:val="00567E1B"/>
    <w:rsid w:val="00570563"/>
    <w:rsid w:val="00570680"/>
    <w:rsid w:val="00570DF1"/>
    <w:rsid w:val="005725FE"/>
    <w:rsid w:val="00573404"/>
    <w:rsid w:val="005753ED"/>
    <w:rsid w:val="005814DA"/>
    <w:rsid w:val="00581C78"/>
    <w:rsid w:val="00581FEA"/>
    <w:rsid w:val="005828DF"/>
    <w:rsid w:val="0058379C"/>
    <w:rsid w:val="00583DB0"/>
    <w:rsid w:val="00584255"/>
    <w:rsid w:val="005845EA"/>
    <w:rsid w:val="00584FD3"/>
    <w:rsid w:val="0058524D"/>
    <w:rsid w:val="005858C8"/>
    <w:rsid w:val="005870A3"/>
    <w:rsid w:val="005872EC"/>
    <w:rsid w:val="005906DB"/>
    <w:rsid w:val="00590727"/>
    <w:rsid w:val="0059255B"/>
    <w:rsid w:val="00592AF2"/>
    <w:rsid w:val="005930D4"/>
    <w:rsid w:val="00593383"/>
    <w:rsid w:val="0059367E"/>
    <w:rsid w:val="00593D95"/>
    <w:rsid w:val="00594ADB"/>
    <w:rsid w:val="00595755"/>
    <w:rsid w:val="005959B7"/>
    <w:rsid w:val="00595BF2"/>
    <w:rsid w:val="00596B5F"/>
    <w:rsid w:val="00596F69"/>
    <w:rsid w:val="005970B7"/>
    <w:rsid w:val="00597617"/>
    <w:rsid w:val="005A111E"/>
    <w:rsid w:val="005A1D3E"/>
    <w:rsid w:val="005A1DD0"/>
    <w:rsid w:val="005A23AF"/>
    <w:rsid w:val="005A23F7"/>
    <w:rsid w:val="005A25E1"/>
    <w:rsid w:val="005A3EB8"/>
    <w:rsid w:val="005A4D99"/>
    <w:rsid w:val="005A51F8"/>
    <w:rsid w:val="005A6B99"/>
    <w:rsid w:val="005A70FA"/>
    <w:rsid w:val="005A739B"/>
    <w:rsid w:val="005A77FB"/>
    <w:rsid w:val="005A7FF7"/>
    <w:rsid w:val="005B057E"/>
    <w:rsid w:val="005B0971"/>
    <w:rsid w:val="005B0A32"/>
    <w:rsid w:val="005B163B"/>
    <w:rsid w:val="005B19AB"/>
    <w:rsid w:val="005B2181"/>
    <w:rsid w:val="005B2DC5"/>
    <w:rsid w:val="005B3CE8"/>
    <w:rsid w:val="005B48A7"/>
    <w:rsid w:val="005B6BCB"/>
    <w:rsid w:val="005C0BC1"/>
    <w:rsid w:val="005C28C5"/>
    <w:rsid w:val="005C5A37"/>
    <w:rsid w:val="005C6207"/>
    <w:rsid w:val="005C72EC"/>
    <w:rsid w:val="005C7546"/>
    <w:rsid w:val="005D1139"/>
    <w:rsid w:val="005D1D96"/>
    <w:rsid w:val="005D2DF5"/>
    <w:rsid w:val="005D3043"/>
    <w:rsid w:val="005D3444"/>
    <w:rsid w:val="005D486D"/>
    <w:rsid w:val="005D4E94"/>
    <w:rsid w:val="005D5CB8"/>
    <w:rsid w:val="005D5F81"/>
    <w:rsid w:val="005D66CD"/>
    <w:rsid w:val="005D7A89"/>
    <w:rsid w:val="005E135B"/>
    <w:rsid w:val="005E14CB"/>
    <w:rsid w:val="005E1DD4"/>
    <w:rsid w:val="005E209B"/>
    <w:rsid w:val="005E24A8"/>
    <w:rsid w:val="005E4EC7"/>
    <w:rsid w:val="005E5061"/>
    <w:rsid w:val="005E5E15"/>
    <w:rsid w:val="005E663A"/>
    <w:rsid w:val="005E7070"/>
    <w:rsid w:val="005F12F2"/>
    <w:rsid w:val="005F1923"/>
    <w:rsid w:val="005F2EF0"/>
    <w:rsid w:val="005F3840"/>
    <w:rsid w:val="005F3A82"/>
    <w:rsid w:val="005F44FE"/>
    <w:rsid w:val="005F5A30"/>
    <w:rsid w:val="005F6BB5"/>
    <w:rsid w:val="00600274"/>
    <w:rsid w:val="006007E9"/>
    <w:rsid w:val="00600A52"/>
    <w:rsid w:val="006011F6"/>
    <w:rsid w:val="00601367"/>
    <w:rsid w:val="00602227"/>
    <w:rsid w:val="00602520"/>
    <w:rsid w:val="00602B68"/>
    <w:rsid w:val="00602EA2"/>
    <w:rsid w:val="006031AC"/>
    <w:rsid w:val="006034C3"/>
    <w:rsid w:val="00603AB9"/>
    <w:rsid w:val="00603DAD"/>
    <w:rsid w:val="00604F82"/>
    <w:rsid w:val="00606936"/>
    <w:rsid w:val="00606E35"/>
    <w:rsid w:val="006073F3"/>
    <w:rsid w:val="00607806"/>
    <w:rsid w:val="006078D4"/>
    <w:rsid w:val="00607F6D"/>
    <w:rsid w:val="00611CF9"/>
    <w:rsid w:val="00612CC1"/>
    <w:rsid w:val="00613AF1"/>
    <w:rsid w:val="00613EA9"/>
    <w:rsid w:val="00614B86"/>
    <w:rsid w:val="00614D14"/>
    <w:rsid w:val="00616C21"/>
    <w:rsid w:val="00617166"/>
    <w:rsid w:val="006171AF"/>
    <w:rsid w:val="00622CE6"/>
    <w:rsid w:val="006234F3"/>
    <w:rsid w:val="00623C04"/>
    <w:rsid w:val="00623F21"/>
    <w:rsid w:val="00624DE4"/>
    <w:rsid w:val="00625477"/>
    <w:rsid w:val="00625A61"/>
    <w:rsid w:val="00625B68"/>
    <w:rsid w:val="00626AA6"/>
    <w:rsid w:val="00626CCD"/>
    <w:rsid w:val="00630CB9"/>
    <w:rsid w:val="006317C8"/>
    <w:rsid w:val="006330D8"/>
    <w:rsid w:val="00633167"/>
    <w:rsid w:val="00633197"/>
    <w:rsid w:val="006334DB"/>
    <w:rsid w:val="00633C85"/>
    <w:rsid w:val="0063446B"/>
    <w:rsid w:val="00634FD3"/>
    <w:rsid w:val="00635900"/>
    <w:rsid w:val="00636D7B"/>
    <w:rsid w:val="006405DC"/>
    <w:rsid w:val="00641842"/>
    <w:rsid w:val="00642E10"/>
    <w:rsid w:val="00643952"/>
    <w:rsid w:val="006441A2"/>
    <w:rsid w:val="0064496C"/>
    <w:rsid w:val="00644B5D"/>
    <w:rsid w:val="0064513E"/>
    <w:rsid w:val="00645448"/>
    <w:rsid w:val="00645622"/>
    <w:rsid w:val="00645B60"/>
    <w:rsid w:val="00645FFB"/>
    <w:rsid w:val="00647186"/>
    <w:rsid w:val="00647354"/>
    <w:rsid w:val="006473F8"/>
    <w:rsid w:val="006503B1"/>
    <w:rsid w:val="00650882"/>
    <w:rsid w:val="0065161C"/>
    <w:rsid w:val="00651C8D"/>
    <w:rsid w:val="006529BE"/>
    <w:rsid w:val="00652D12"/>
    <w:rsid w:val="006539C1"/>
    <w:rsid w:val="0065404E"/>
    <w:rsid w:val="00654554"/>
    <w:rsid w:val="00654C8D"/>
    <w:rsid w:val="006550F8"/>
    <w:rsid w:val="0065583D"/>
    <w:rsid w:val="006562F1"/>
    <w:rsid w:val="006566A6"/>
    <w:rsid w:val="00656FC6"/>
    <w:rsid w:val="00660B0B"/>
    <w:rsid w:val="00661530"/>
    <w:rsid w:val="006616DF"/>
    <w:rsid w:val="00661BE7"/>
    <w:rsid w:val="006620E3"/>
    <w:rsid w:val="006633A2"/>
    <w:rsid w:val="00664325"/>
    <w:rsid w:val="00664C92"/>
    <w:rsid w:val="00665AEA"/>
    <w:rsid w:val="00666704"/>
    <w:rsid w:val="00666BDB"/>
    <w:rsid w:val="00666C27"/>
    <w:rsid w:val="00667E12"/>
    <w:rsid w:val="00670001"/>
    <w:rsid w:val="006702DF"/>
    <w:rsid w:val="0067057B"/>
    <w:rsid w:val="00670ED3"/>
    <w:rsid w:val="00672204"/>
    <w:rsid w:val="00672871"/>
    <w:rsid w:val="006735B4"/>
    <w:rsid w:val="006740DB"/>
    <w:rsid w:val="006744EA"/>
    <w:rsid w:val="0067474C"/>
    <w:rsid w:val="00674B22"/>
    <w:rsid w:val="00674D1A"/>
    <w:rsid w:val="00675121"/>
    <w:rsid w:val="00675C06"/>
    <w:rsid w:val="006763E1"/>
    <w:rsid w:val="006768FD"/>
    <w:rsid w:val="006804D0"/>
    <w:rsid w:val="00680B2C"/>
    <w:rsid w:val="00680B99"/>
    <w:rsid w:val="00681978"/>
    <w:rsid w:val="0068356D"/>
    <w:rsid w:val="00684F5A"/>
    <w:rsid w:val="00685233"/>
    <w:rsid w:val="00685688"/>
    <w:rsid w:val="00685F68"/>
    <w:rsid w:val="00686369"/>
    <w:rsid w:val="0068742A"/>
    <w:rsid w:val="006876A5"/>
    <w:rsid w:val="00690239"/>
    <w:rsid w:val="0069132F"/>
    <w:rsid w:val="006913BB"/>
    <w:rsid w:val="00691DD9"/>
    <w:rsid w:val="00692F07"/>
    <w:rsid w:val="0069342E"/>
    <w:rsid w:val="006945DC"/>
    <w:rsid w:val="00695A08"/>
    <w:rsid w:val="00695C45"/>
    <w:rsid w:val="00695F86"/>
    <w:rsid w:val="006969D9"/>
    <w:rsid w:val="00696AD2"/>
    <w:rsid w:val="00696C55"/>
    <w:rsid w:val="00696DD0"/>
    <w:rsid w:val="00696E6C"/>
    <w:rsid w:val="00696FA2"/>
    <w:rsid w:val="0069736A"/>
    <w:rsid w:val="006A07F4"/>
    <w:rsid w:val="006A1840"/>
    <w:rsid w:val="006A1C95"/>
    <w:rsid w:val="006A2AAC"/>
    <w:rsid w:val="006A2DB1"/>
    <w:rsid w:val="006A30DA"/>
    <w:rsid w:val="006A34D2"/>
    <w:rsid w:val="006A3C58"/>
    <w:rsid w:val="006A3E8E"/>
    <w:rsid w:val="006A4D78"/>
    <w:rsid w:val="006A4DD6"/>
    <w:rsid w:val="006A5526"/>
    <w:rsid w:val="006A579A"/>
    <w:rsid w:val="006A5B35"/>
    <w:rsid w:val="006A5E0A"/>
    <w:rsid w:val="006A6474"/>
    <w:rsid w:val="006A66E0"/>
    <w:rsid w:val="006A72CF"/>
    <w:rsid w:val="006A74DD"/>
    <w:rsid w:val="006A74E5"/>
    <w:rsid w:val="006A7AD9"/>
    <w:rsid w:val="006A7D43"/>
    <w:rsid w:val="006B1140"/>
    <w:rsid w:val="006B1B98"/>
    <w:rsid w:val="006B1C47"/>
    <w:rsid w:val="006B2521"/>
    <w:rsid w:val="006B38A8"/>
    <w:rsid w:val="006B39B5"/>
    <w:rsid w:val="006B43EC"/>
    <w:rsid w:val="006B4A2D"/>
    <w:rsid w:val="006B6348"/>
    <w:rsid w:val="006B66C2"/>
    <w:rsid w:val="006B6928"/>
    <w:rsid w:val="006B7807"/>
    <w:rsid w:val="006B780B"/>
    <w:rsid w:val="006C026B"/>
    <w:rsid w:val="006C1DEC"/>
    <w:rsid w:val="006C265F"/>
    <w:rsid w:val="006C3229"/>
    <w:rsid w:val="006C36D7"/>
    <w:rsid w:val="006C3F48"/>
    <w:rsid w:val="006C454B"/>
    <w:rsid w:val="006C53A0"/>
    <w:rsid w:val="006C53CF"/>
    <w:rsid w:val="006C5558"/>
    <w:rsid w:val="006C5BA0"/>
    <w:rsid w:val="006C603E"/>
    <w:rsid w:val="006C67FB"/>
    <w:rsid w:val="006D0411"/>
    <w:rsid w:val="006D0DF0"/>
    <w:rsid w:val="006D0ED2"/>
    <w:rsid w:val="006D1538"/>
    <w:rsid w:val="006D1739"/>
    <w:rsid w:val="006D176A"/>
    <w:rsid w:val="006D19D2"/>
    <w:rsid w:val="006D2D0B"/>
    <w:rsid w:val="006D3C15"/>
    <w:rsid w:val="006D4573"/>
    <w:rsid w:val="006D4B03"/>
    <w:rsid w:val="006D506D"/>
    <w:rsid w:val="006D5571"/>
    <w:rsid w:val="006D60EB"/>
    <w:rsid w:val="006D6608"/>
    <w:rsid w:val="006D7D17"/>
    <w:rsid w:val="006E0719"/>
    <w:rsid w:val="006E09C3"/>
    <w:rsid w:val="006E09E3"/>
    <w:rsid w:val="006E11BB"/>
    <w:rsid w:val="006E145F"/>
    <w:rsid w:val="006E14BC"/>
    <w:rsid w:val="006E22AF"/>
    <w:rsid w:val="006E2315"/>
    <w:rsid w:val="006E34A2"/>
    <w:rsid w:val="006E3DFD"/>
    <w:rsid w:val="006E3F32"/>
    <w:rsid w:val="006E47D9"/>
    <w:rsid w:val="006E52CD"/>
    <w:rsid w:val="006E649F"/>
    <w:rsid w:val="006E651A"/>
    <w:rsid w:val="006E676B"/>
    <w:rsid w:val="006E6DF4"/>
    <w:rsid w:val="006E7313"/>
    <w:rsid w:val="006F06CE"/>
    <w:rsid w:val="006F0A41"/>
    <w:rsid w:val="006F148C"/>
    <w:rsid w:val="006F1C2B"/>
    <w:rsid w:val="006F1D6B"/>
    <w:rsid w:val="006F2099"/>
    <w:rsid w:val="006F20C2"/>
    <w:rsid w:val="006F2439"/>
    <w:rsid w:val="006F2595"/>
    <w:rsid w:val="006F3745"/>
    <w:rsid w:val="006F3938"/>
    <w:rsid w:val="006F5AC7"/>
    <w:rsid w:val="006F6425"/>
    <w:rsid w:val="006F694E"/>
    <w:rsid w:val="006F7096"/>
    <w:rsid w:val="006F7467"/>
    <w:rsid w:val="006F7C6B"/>
    <w:rsid w:val="00700158"/>
    <w:rsid w:val="007007CE"/>
    <w:rsid w:val="007009AA"/>
    <w:rsid w:val="00701465"/>
    <w:rsid w:val="0070209B"/>
    <w:rsid w:val="007026BD"/>
    <w:rsid w:val="007042BE"/>
    <w:rsid w:val="00704442"/>
    <w:rsid w:val="00704799"/>
    <w:rsid w:val="00705BBC"/>
    <w:rsid w:val="007066AF"/>
    <w:rsid w:val="00707C03"/>
    <w:rsid w:val="00707D8A"/>
    <w:rsid w:val="00710375"/>
    <w:rsid w:val="00710505"/>
    <w:rsid w:val="00711662"/>
    <w:rsid w:val="007121E1"/>
    <w:rsid w:val="00712D75"/>
    <w:rsid w:val="00713B18"/>
    <w:rsid w:val="00713E6A"/>
    <w:rsid w:val="00714199"/>
    <w:rsid w:val="007143F7"/>
    <w:rsid w:val="0071481B"/>
    <w:rsid w:val="00714CA0"/>
    <w:rsid w:val="00715327"/>
    <w:rsid w:val="0071576B"/>
    <w:rsid w:val="00715C1D"/>
    <w:rsid w:val="00715FA5"/>
    <w:rsid w:val="007160C5"/>
    <w:rsid w:val="00716715"/>
    <w:rsid w:val="00716B4D"/>
    <w:rsid w:val="00716D6A"/>
    <w:rsid w:val="00716E15"/>
    <w:rsid w:val="007203C2"/>
    <w:rsid w:val="0072057B"/>
    <w:rsid w:val="00721486"/>
    <w:rsid w:val="007224BC"/>
    <w:rsid w:val="00722EF7"/>
    <w:rsid w:val="00722FD3"/>
    <w:rsid w:val="00723023"/>
    <w:rsid w:val="007239D7"/>
    <w:rsid w:val="00724076"/>
    <w:rsid w:val="007243E3"/>
    <w:rsid w:val="0072569E"/>
    <w:rsid w:val="00725B10"/>
    <w:rsid w:val="00727708"/>
    <w:rsid w:val="00727794"/>
    <w:rsid w:val="007277AC"/>
    <w:rsid w:val="00730B3D"/>
    <w:rsid w:val="00730C4A"/>
    <w:rsid w:val="0073223F"/>
    <w:rsid w:val="00733767"/>
    <w:rsid w:val="00734001"/>
    <w:rsid w:val="00734911"/>
    <w:rsid w:val="0073514D"/>
    <w:rsid w:val="00735CF5"/>
    <w:rsid w:val="00735E24"/>
    <w:rsid w:val="00735EB4"/>
    <w:rsid w:val="00736349"/>
    <w:rsid w:val="00736A8C"/>
    <w:rsid w:val="00740DC0"/>
    <w:rsid w:val="00740F87"/>
    <w:rsid w:val="007414A2"/>
    <w:rsid w:val="007414C9"/>
    <w:rsid w:val="007416BA"/>
    <w:rsid w:val="00741E85"/>
    <w:rsid w:val="00742274"/>
    <w:rsid w:val="007428D3"/>
    <w:rsid w:val="0074303B"/>
    <w:rsid w:val="00743128"/>
    <w:rsid w:val="00743755"/>
    <w:rsid w:val="0074480E"/>
    <w:rsid w:val="00744AFA"/>
    <w:rsid w:val="007470D2"/>
    <w:rsid w:val="00747483"/>
    <w:rsid w:val="00747C76"/>
    <w:rsid w:val="00750100"/>
    <w:rsid w:val="00750FC5"/>
    <w:rsid w:val="00751537"/>
    <w:rsid w:val="00751872"/>
    <w:rsid w:val="00752780"/>
    <w:rsid w:val="007542D6"/>
    <w:rsid w:val="007547D5"/>
    <w:rsid w:val="007549B3"/>
    <w:rsid w:val="0075594F"/>
    <w:rsid w:val="00756AEC"/>
    <w:rsid w:val="00756CF6"/>
    <w:rsid w:val="00756EB0"/>
    <w:rsid w:val="00760004"/>
    <w:rsid w:val="0076014C"/>
    <w:rsid w:val="0076133B"/>
    <w:rsid w:val="00761BC5"/>
    <w:rsid w:val="00762DE1"/>
    <w:rsid w:val="0076308F"/>
    <w:rsid w:val="007633B8"/>
    <w:rsid w:val="00763BDC"/>
    <w:rsid w:val="0076459D"/>
    <w:rsid w:val="007664DE"/>
    <w:rsid w:val="0076678C"/>
    <w:rsid w:val="007667AB"/>
    <w:rsid w:val="00766E0D"/>
    <w:rsid w:val="00766F17"/>
    <w:rsid w:val="00767239"/>
    <w:rsid w:val="007675DA"/>
    <w:rsid w:val="007679E0"/>
    <w:rsid w:val="0077087D"/>
    <w:rsid w:val="007710C0"/>
    <w:rsid w:val="00771B19"/>
    <w:rsid w:val="00772005"/>
    <w:rsid w:val="007720E3"/>
    <w:rsid w:val="00772E01"/>
    <w:rsid w:val="007743DF"/>
    <w:rsid w:val="007745DA"/>
    <w:rsid w:val="00774698"/>
    <w:rsid w:val="0077696C"/>
    <w:rsid w:val="00777067"/>
    <w:rsid w:val="0077708B"/>
    <w:rsid w:val="00777627"/>
    <w:rsid w:val="00777710"/>
    <w:rsid w:val="00780131"/>
    <w:rsid w:val="007807BE"/>
    <w:rsid w:val="00780E23"/>
    <w:rsid w:val="0078101C"/>
    <w:rsid w:val="007845A9"/>
    <w:rsid w:val="00784AC8"/>
    <w:rsid w:val="0078535E"/>
    <w:rsid w:val="007863DA"/>
    <w:rsid w:val="007871FF"/>
    <w:rsid w:val="00787612"/>
    <w:rsid w:val="00787C06"/>
    <w:rsid w:val="00787CC0"/>
    <w:rsid w:val="0079035F"/>
    <w:rsid w:val="00790378"/>
    <w:rsid w:val="007904B9"/>
    <w:rsid w:val="00790934"/>
    <w:rsid w:val="00790BF4"/>
    <w:rsid w:val="00791DF2"/>
    <w:rsid w:val="00791F19"/>
    <w:rsid w:val="00791F31"/>
    <w:rsid w:val="0079333C"/>
    <w:rsid w:val="00793841"/>
    <w:rsid w:val="00793FEA"/>
    <w:rsid w:val="00794ECE"/>
    <w:rsid w:val="00795795"/>
    <w:rsid w:val="00795CB9"/>
    <w:rsid w:val="00796118"/>
    <w:rsid w:val="007963A8"/>
    <w:rsid w:val="007967DC"/>
    <w:rsid w:val="00797463"/>
    <w:rsid w:val="00797BB7"/>
    <w:rsid w:val="007A02BB"/>
    <w:rsid w:val="007A03D7"/>
    <w:rsid w:val="007A0C3C"/>
    <w:rsid w:val="007A1345"/>
    <w:rsid w:val="007A1DD9"/>
    <w:rsid w:val="007A2548"/>
    <w:rsid w:val="007A357B"/>
    <w:rsid w:val="007A3870"/>
    <w:rsid w:val="007A3BCF"/>
    <w:rsid w:val="007A4562"/>
    <w:rsid w:val="007A4DC8"/>
    <w:rsid w:val="007A50B1"/>
    <w:rsid w:val="007A5665"/>
    <w:rsid w:val="007A5F1C"/>
    <w:rsid w:val="007A61C9"/>
    <w:rsid w:val="007A648C"/>
    <w:rsid w:val="007A680A"/>
    <w:rsid w:val="007A74AB"/>
    <w:rsid w:val="007A7DFD"/>
    <w:rsid w:val="007A7FEE"/>
    <w:rsid w:val="007B0713"/>
    <w:rsid w:val="007B1A87"/>
    <w:rsid w:val="007B28E1"/>
    <w:rsid w:val="007B2C37"/>
    <w:rsid w:val="007B3244"/>
    <w:rsid w:val="007B3A4C"/>
    <w:rsid w:val="007B3F83"/>
    <w:rsid w:val="007B446E"/>
    <w:rsid w:val="007B59D2"/>
    <w:rsid w:val="007B5AD8"/>
    <w:rsid w:val="007B5DFB"/>
    <w:rsid w:val="007B664E"/>
    <w:rsid w:val="007B6CDC"/>
    <w:rsid w:val="007B6FE1"/>
    <w:rsid w:val="007B7C8F"/>
    <w:rsid w:val="007B7F03"/>
    <w:rsid w:val="007C015E"/>
    <w:rsid w:val="007C0904"/>
    <w:rsid w:val="007C132E"/>
    <w:rsid w:val="007C24FB"/>
    <w:rsid w:val="007C3BD8"/>
    <w:rsid w:val="007C4485"/>
    <w:rsid w:val="007C4920"/>
    <w:rsid w:val="007C5D36"/>
    <w:rsid w:val="007C6415"/>
    <w:rsid w:val="007C6ECC"/>
    <w:rsid w:val="007C7B79"/>
    <w:rsid w:val="007C7E8D"/>
    <w:rsid w:val="007D177B"/>
    <w:rsid w:val="007D1F81"/>
    <w:rsid w:val="007D2726"/>
    <w:rsid w:val="007D2B27"/>
    <w:rsid w:val="007D3607"/>
    <w:rsid w:val="007D42F8"/>
    <w:rsid w:val="007D4F44"/>
    <w:rsid w:val="007D55A6"/>
    <w:rsid w:val="007D6C99"/>
    <w:rsid w:val="007D7448"/>
    <w:rsid w:val="007D78B4"/>
    <w:rsid w:val="007E2679"/>
    <w:rsid w:val="007E2BB5"/>
    <w:rsid w:val="007E2BEA"/>
    <w:rsid w:val="007E325B"/>
    <w:rsid w:val="007E39F9"/>
    <w:rsid w:val="007E3D6D"/>
    <w:rsid w:val="007E475F"/>
    <w:rsid w:val="007E48FC"/>
    <w:rsid w:val="007E49CD"/>
    <w:rsid w:val="007E4B65"/>
    <w:rsid w:val="007E4B8F"/>
    <w:rsid w:val="007E5A14"/>
    <w:rsid w:val="007E676A"/>
    <w:rsid w:val="007E7A07"/>
    <w:rsid w:val="007F087A"/>
    <w:rsid w:val="007F0CE7"/>
    <w:rsid w:val="007F0E46"/>
    <w:rsid w:val="007F1584"/>
    <w:rsid w:val="007F180A"/>
    <w:rsid w:val="007F1BDB"/>
    <w:rsid w:val="007F1E17"/>
    <w:rsid w:val="007F3B26"/>
    <w:rsid w:val="007F422A"/>
    <w:rsid w:val="007F4A3A"/>
    <w:rsid w:val="007F4B51"/>
    <w:rsid w:val="007F4E5F"/>
    <w:rsid w:val="007F4FD2"/>
    <w:rsid w:val="007F6E17"/>
    <w:rsid w:val="007F70EC"/>
    <w:rsid w:val="00800B18"/>
    <w:rsid w:val="00801275"/>
    <w:rsid w:val="0080137B"/>
    <w:rsid w:val="00801522"/>
    <w:rsid w:val="00801BBE"/>
    <w:rsid w:val="00801E6B"/>
    <w:rsid w:val="00802AE6"/>
    <w:rsid w:val="00802EEB"/>
    <w:rsid w:val="008031EC"/>
    <w:rsid w:val="00803ABF"/>
    <w:rsid w:val="00803C5B"/>
    <w:rsid w:val="0080441D"/>
    <w:rsid w:val="008044ED"/>
    <w:rsid w:val="008052B4"/>
    <w:rsid w:val="00807992"/>
    <w:rsid w:val="00807E06"/>
    <w:rsid w:val="0081012C"/>
    <w:rsid w:val="00811167"/>
    <w:rsid w:val="00812BE8"/>
    <w:rsid w:val="008136AE"/>
    <w:rsid w:val="008142C7"/>
    <w:rsid w:val="00816505"/>
    <w:rsid w:val="00816AFE"/>
    <w:rsid w:val="00817202"/>
    <w:rsid w:val="0082000E"/>
    <w:rsid w:val="00820787"/>
    <w:rsid w:val="00820B28"/>
    <w:rsid w:val="00820BCA"/>
    <w:rsid w:val="00820BD9"/>
    <w:rsid w:val="00820F85"/>
    <w:rsid w:val="008211B6"/>
    <w:rsid w:val="00821459"/>
    <w:rsid w:val="008219EC"/>
    <w:rsid w:val="00821DC3"/>
    <w:rsid w:val="00822CF1"/>
    <w:rsid w:val="00823995"/>
    <w:rsid w:val="00823BB7"/>
    <w:rsid w:val="00824962"/>
    <w:rsid w:val="00824CDA"/>
    <w:rsid w:val="008251E9"/>
    <w:rsid w:val="008255E8"/>
    <w:rsid w:val="00825903"/>
    <w:rsid w:val="00825EAE"/>
    <w:rsid w:val="00826257"/>
    <w:rsid w:val="0082700D"/>
    <w:rsid w:val="008271EF"/>
    <w:rsid w:val="00827C13"/>
    <w:rsid w:val="00827FB2"/>
    <w:rsid w:val="008306C5"/>
    <w:rsid w:val="00830BB0"/>
    <w:rsid w:val="00831345"/>
    <w:rsid w:val="00831BCF"/>
    <w:rsid w:val="00831CC8"/>
    <w:rsid w:val="00832C28"/>
    <w:rsid w:val="00833061"/>
    <w:rsid w:val="008352AF"/>
    <w:rsid w:val="00835AB6"/>
    <w:rsid w:val="00835CA5"/>
    <w:rsid w:val="00836134"/>
    <w:rsid w:val="0083623F"/>
    <w:rsid w:val="008362ED"/>
    <w:rsid w:val="00836365"/>
    <w:rsid w:val="00836F8F"/>
    <w:rsid w:val="00837461"/>
    <w:rsid w:val="008378C6"/>
    <w:rsid w:val="00837A6B"/>
    <w:rsid w:val="00837F28"/>
    <w:rsid w:val="0084039F"/>
    <w:rsid w:val="00840A50"/>
    <w:rsid w:val="00840AB2"/>
    <w:rsid w:val="00841664"/>
    <w:rsid w:val="0084188F"/>
    <w:rsid w:val="00841A96"/>
    <w:rsid w:val="00841AF7"/>
    <w:rsid w:val="008421B3"/>
    <w:rsid w:val="008423D2"/>
    <w:rsid w:val="0084249C"/>
    <w:rsid w:val="0084261A"/>
    <w:rsid w:val="00842915"/>
    <w:rsid w:val="00843AF8"/>
    <w:rsid w:val="00844780"/>
    <w:rsid w:val="008447B3"/>
    <w:rsid w:val="00844876"/>
    <w:rsid w:val="00844EB4"/>
    <w:rsid w:val="00844FFF"/>
    <w:rsid w:val="0084584F"/>
    <w:rsid w:val="008458E0"/>
    <w:rsid w:val="00845EB0"/>
    <w:rsid w:val="008462E0"/>
    <w:rsid w:val="008473C3"/>
    <w:rsid w:val="00847786"/>
    <w:rsid w:val="00847C89"/>
    <w:rsid w:val="008500AA"/>
    <w:rsid w:val="008502E9"/>
    <w:rsid w:val="00850E99"/>
    <w:rsid w:val="00850EF3"/>
    <w:rsid w:val="00851925"/>
    <w:rsid w:val="00851AB6"/>
    <w:rsid w:val="00851D03"/>
    <w:rsid w:val="00853128"/>
    <w:rsid w:val="0085374C"/>
    <w:rsid w:val="00853A45"/>
    <w:rsid w:val="00854A71"/>
    <w:rsid w:val="00855EB2"/>
    <w:rsid w:val="008565C5"/>
    <w:rsid w:val="008569A0"/>
    <w:rsid w:val="00857E0C"/>
    <w:rsid w:val="008609F9"/>
    <w:rsid w:val="00860A86"/>
    <w:rsid w:val="00862D76"/>
    <w:rsid w:val="00862DCC"/>
    <w:rsid w:val="00863A93"/>
    <w:rsid w:val="008646A8"/>
    <w:rsid w:val="008653E0"/>
    <w:rsid w:val="008654A9"/>
    <w:rsid w:val="00865C55"/>
    <w:rsid w:val="0086675A"/>
    <w:rsid w:val="00866F9C"/>
    <w:rsid w:val="008672E4"/>
    <w:rsid w:val="00867640"/>
    <w:rsid w:val="0087054F"/>
    <w:rsid w:val="008706FF"/>
    <w:rsid w:val="008709CF"/>
    <w:rsid w:val="00870C89"/>
    <w:rsid w:val="0087149E"/>
    <w:rsid w:val="00871ACD"/>
    <w:rsid w:val="00872477"/>
    <w:rsid w:val="0087258A"/>
    <w:rsid w:val="008732E7"/>
    <w:rsid w:val="008738D9"/>
    <w:rsid w:val="00873CC8"/>
    <w:rsid w:val="008740B4"/>
    <w:rsid w:val="0087499D"/>
    <w:rsid w:val="00875017"/>
    <w:rsid w:val="008775FD"/>
    <w:rsid w:val="00877AA2"/>
    <w:rsid w:val="008801FF"/>
    <w:rsid w:val="008813E1"/>
    <w:rsid w:val="0088193D"/>
    <w:rsid w:val="00881943"/>
    <w:rsid w:val="008823CA"/>
    <w:rsid w:val="00882DF7"/>
    <w:rsid w:val="008840DB"/>
    <w:rsid w:val="008865C0"/>
    <w:rsid w:val="008865CD"/>
    <w:rsid w:val="00886996"/>
    <w:rsid w:val="0088703D"/>
    <w:rsid w:val="008878B4"/>
    <w:rsid w:val="00887F8E"/>
    <w:rsid w:val="00887FC6"/>
    <w:rsid w:val="00891C2D"/>
    <w:rsid w:val="00892452"/>
    <w:rsid w:val="0089287F"/>
    <w:rsid w:val="00892BA9"/>
    <w:rsid w:val="00893155"/>
    <w:rsid w:val="00893183"/>
    <w:rsid w:val="00893547"/>
    <w:rsid w:val="00893A3B"/>
    <w:rsid w:val="00893F9C"/>
    <w:rsid w:val="00894AFD"/>
    <w:rsid w:val="008A0816"/>
    <w:rsid w:val="008A0A7E"/>
    <w:rsid w:val="008A1BA8"/>
    <w:rsid w:val="008A3D2E"/>
    <w:rsid w:val="008A4A45"/>
    <w:rsid w:val="008A4AD2"/>
    <w:rsid w:val="008A4CE8"/>
    <w:rsid w:val="008A5F48"/>
    <w:rsid w:val="008A6A61"/>
    <w:rsid w:val="008A6C5E"/>
    <w:rsid w:val="008A7548"/>
    <w:rsid w:val="008B07E5"/>
    <w:rsid w:val="008B08A5"/>
    <w:rsid w:val="008B1189"/>
    <w:rsid w:val="008B1934"/>
    <w:rsid w:val="008B1BA9"/>
    <w:rsid w:val="008B210E"/>
    <w:rsid w:val="008B2702"/>
    <w:rsid w:val="008B2CD4"/>
    <w:rsid w:val="008B3C5C"/>
    <w:rsid w:val="008B4645"/>
    <w:rsid w:val="008B4BCB"/>
    <w:rsid w:val="008B54DE"/>
    <w:rsid w:val="008B5D95"/>
    <w:rsid w:val="008B5D9B"/>
    <w:rsid w:val="008B62B8"/>
    <w:rsid w:val="008B6E21"/>
    <w:rsid w:val="008B7076"/>
    <w:rsid w:val="008B7176"/>
    <w:rsid w:val="008B7A62"/>
    <w:rsid w:val="008B7D6F"/>
    <w:rsid w:val="008C0194"/>
    <w:rsid w:val="008C10C7"/>
    <w:rsid w:val="008C15AC"/>
    <w:rsid w:val="008C1945"/>
    <w:rsid w:val="008C195D"/>
    <w:rsid w:val="008C2752"/>
    <w:rsid w:val="008C2F01"/>
    <w:rsid w:val="008C390D"/>
    <w:rsid w:val="008C3AB7"/>
    <w:rsid w:val="008C3DD4"/>
    <w:rsid w:val="008C4C46"/>
    <w:rsid w:val="008C57C6"/>
    <w:rsid w:val="008C5803"/>
    <w:rsid w:val="008C6790"/>
    <w:rsid w:val="008C6E5A"/>
    <w:rsid w:val="008C7166"/>
    <w:rsid w:val="008C7EE9"/>
    <w:rsid w:val="008D072E"/>
    <w:rsid w:val="008D0C5A"/>
    <w:rsid w:val="008D0CC1"/>
    <w:rsid w:val="008D167B"/>
    <w:rsid w:val="008D181B"/>
    <w:rsid w:val="008D1CFE"/>
    <w:rsid w:val="008D42C3"/>
    <w:rsid w:val="008D4DA0"/>
    <w:rsid w:val="008D53BC"/>
    <w:rsid w:val="008D5BA5"/>
    <w:rsid w:val="008D5D46"/>
    <w:rsid w:val="008D6527"/>
    <w:rsid w:val="008D6B85"/>
    <w:rsid w:val="008D6F7A"/>
    <w:rsid w:val="008D7707"/>
    <w:rsid w:val="008D79F4"/>
    <w:rsid w:val="008E0505"/>
    <w:rsid w:val="008E078E"/>
    <w:rsid w:val="008E1019"/>
    <w:rsid w:val="008E1135"/>
    <w:rsid w:val="008E15C4"/>
    <w:rsid w:val="008E203F"/>
    <w:rsid w:val="008E26F2"/>
    <w:rsid w:val="008E2DFF"/>
    <w:rsid w:val="008E389D"/>
    <w:rsid w:val="008E3AD1"/>
    <w:rsid w:val="008E47CA"/>
    <w:rsid w:val="008E521F"/>
    <w:rsid w:val="008E5547"/>
    <w:rsid w:val="008E5945"/>
    <w:rsid w:val="008E5D1F"/>
    <w:rsid w:val="008E6221"/>
    <w:rsid w:val="008E6686"/>
    <w:rsid w:val="008E6CDA"/>
    <w:rsid w:val="008E7A91"/>
    <w:rsid w:val="008E7DEB"/>
    <w:rsid w:val="008F097E"/>
    <w:rsid w:val="008F1066"/>
    <w:rsid w:val="008F12EA"/>
    <w:rsid w:val="008F1BE2"/>
    <w:rsid w:val="008F1EEA"/>
    <w:rsid w:val="008F217D"/>
    <w:rsid w:val="008F247C"/>
    <w:rsid w:val="008F5C6A"/>
    <w:rsid w:val="008F5D81"/>
    <w:rsid w:val="008F64A5"/>
    <w:rsid w:val="008F6AF5"/>
    <w:rsid w:val="008F716F"/>
    <w:rsid w:val="008F738B"/>
    <w:rsid w:val="008F75BF"/>
    <w:rsid w:val="008F788C"/>
    <w:rsid w:val="009005E6"/>
    <w:rsid w:val="00900C48"/>
    <w:rsid w:val="00900FC7"/>
    <w:rsid w:val="00901D19"/>
    <w:rsid w:val="009026F0"/>
    <w:rsid w:val="00902B0D"/>
    <w:rsid w:val="0090398D"/>
    <w:rsid w:val="0090466A"/>
    <w:rsid w:val="009046D8"/>
    <w:rsid w:val="00904F9F"/>
    <w:rsid w:val="009059E6"/>
    <w:rsid w:val="00906CBA"/>
    <w:rsid w:val="00907802"/>
    <w:rsid w:val="00907CD0"/>
    <w:rsid w:val="00907D2F"/>
    <w:rsid w:val="009102ED"/>
    <w:rsid w:val="00911731"/>
    <w:rsid w:val="00911B1C"/>
    <w:rsid w:val="0091294F"/>
    <w:rsid w:val="009151C1"/>
    <w:rsid w:val="00915802"/>
    <w:rsid w:val="00916245"/>
    <w:rsid w:val="00917138"/>
    <w:rsid w:val="00920C3E"/>
    <w:rsid w:val="009216A1"/>
    <w:rsid w:val="00922EA4"/>
    <w:rsid w:val="009231EF"/>
    <w:rsid w:val="009239C6"/>
    <w:rsid w:val="00923B7F"/>
    <w:rsid w:val="00923E51"/>
    <w:rsid w:val="00923F0E"/>
    <w:rsid w:val="0092414A"/>
    <w:rsid w:val="00924301"/>
    <w:rsid w:val="009243F6"/>
    <w:rsid w:val="00924A55"/>
    <w:rsid w:val="0092557E"/>
    <w:rsid w:val="00925BBA"/>
    <w:rsid w:val="00926605"/>
    <w:rsid w:val="00927907"/>
    <w:rsid w:val="00927AF0"/>
    <w:rsid w:val="00930C01"/>
    <w:rsid w:val="00930C3F"/>
    <w:rsid w:val="00931CDC"/>
    <w:rsid w:val="00932082"/>
    <w:rsid w:val="009321DE"/>
    <w:rsid w:val="009337F2"/>
    <w:rsid w:val="0093481D"/>
    <w:rsid w:val="0093483B"/>
    <w:rsid w:val="00934C40"/>
    <w:rsid w:val="00935B94"/>
    <w:rsid w:val="00935BEF"/>
    <w:rsid w:val="00936611"/>
    <w:rsid w:val="009369FD"/>
    <w:rsid w:val="009376BD"/>
    <w:rsid w:val="009403F4"/>
    <w:rsid w:val="00940DA1"/>
    <w:rsid w:val="00942171"/>
    <w:rsid w:val="00943585"/>
    <w:rsid w:val="009437CD"/>
    <w:rsid w:val="00943BA4"/>
    <w:rsid w:val="00945087"/>
    <w:rsid w:val="009450A1"/>
    <w:rsid w:val="0094527B"/>
    <w:rsid w:val="0094561B"/>
    <w:rsid w:val="00945FE6"/>
    <w:rsid w:val="009464D4"/>
    <w:rsid w:val="00946AC0"/>
    <w:rsid w:val="00946F13"/>
    <w:rsid w:val="0095061E"/>
    <w:rsid w:val="009506F2"/>
    <w:rsid w:val="00951469"/>
    <w:rsid w:val="009514C3"/>
    <w:rsid w:val="00951535"/>
    <w:rsid w:val="009518C0"/>
    <w:rsid w:val="00951B0B"/>
    <w:rsid w:val="00951EEA"/>
    <w:rsid w:val="0095233F"/>
    <w:rsid w:val="00952C14"/>
    <w:rsid w:val="00953770"/>
    <w:rsid w:val="00953AAF"/>
    <w:rsid w:val="0095413B"/>
    <w:rsid w:val="0095426E"/>
    <w:rsid w:val="00954FBC"/>
    <w:rsid w:val="0095540F"/>
    <w:rsid w:val="0095589C"/>
    <w:rsid w:val="0096094A"/>
    <w:rsid w:val="00960BFC"/>
    <w:rsid w:val="00960E63"/>
    <w:rsid w:val="009613C0"/>
    <w:rsid w:val="00962199"/>
    <w:rsid w:val="00962365"/>
    <w:rsid w:val="009625C8"/>
    <w:rsid w:val="00964294"/>
    <w:rsid w:val="00964A44"/>
    <w:rsid w:val="00964B93"/>
    <w:rsid w:val="00965A40"/>
    <w:rsid w:val="00965CF8"/>
    <w:rsid w:val="00966DE5"/>
    <w:rsid w:val="009719C0"/>
    <w:rsid w:val="00972144"/>
    <w:rsid w:val="0097232C"/>
    <w:rsid w:val="0097266D"/>
    <w:rsid w:val="00972756"/>
    <w:rsid w:val="00975FB3"/>
    <w:rsid w:val="009766D5"/>
    <w:rsid w:val="009777C8"/>
    <w:rsid w:val="009806CD"/>
    <w:rsid w:val="009809A9"/>
    <w:rsid w:val="00980D77"/>
    <w:rsid w:val="009819E0"/>
    <w:rsid w:val="009824E4"/>
    <w:rsid w:val="00982CF0"/>
    <w:rsid w:val="00986139"/>
    <w:rsid w:val="0098686E"/>
    <w:rsid w:val="00986951"/>
    <w:rsid w:val="00986DAD"/>
    <w:rsid w:val="009875BE"/>
    <w:rsid w:val="009901AF"/>
    <w:rsid w:val="00990982"/>
    <w:rsid w:val="0099111B"/>
    <w:rsid w:val="009911EF"/>
    <w:rsid w:val="0099164E"/>
    <w:rsid w:val="00991AD9"/>
    <w:rsid w:val="00991C43"/>
    <w:rsid w:val="00991DDD"/>
    <w:rsid w:val="0099203A"/>
    <w:rsid w:val="00992671"/>
    <w:rsid w:val="00992E33"/>
    <w:rsid w:val="00993282"/>
    <w:rsid w:val="00993930"/>
    <w:rsid w:val="009939E6"/>
    <w:rsid w:val="00994D78"/>
    <w:rsid w:val="0099547E"/>
    <w:rsid w:val="00996174"/>
    <w:rsid w:val="009970A2"/>
    <w:rsid w:val="009978C2"/>
    <w:rsid w:val="00997F00"/>
    <w:rsid w:val="009A02BD"/>
    <w:rsid w:val="009A0D1C"/>
    <w:rsid w:val="009A12DB"/>
    <w:rsid w:val="009A1BAE"/>
    <w:rsid w:val="009A1F0D"/>
    <w:rsid w:val="009A21CB"/>
    <w:rsid w:val="009A2A56"/>
    <w:rsid w:val="009A2B3B"/>
    <w:rsid w:val="009A33AB"/>
    <w:rsid w:val="009A37BF"/>
    <w:rsid w:val="009A3E78"/>
    <w:rsid w:val="009A446B"/>
    <w:rsid w:val="009A5B30"/>
    <w:rsid w:val="009A64C6"/>
    <w:rsid w:val="009A67EA"/>
    <w:rsid w:val="009A6EF2"/>
    <w:rsid w:val="009A6EF6"/>
    <w:rsid w:val="009A7010"/>
    <w:rsid w:val="009B02BF"/>
    <w:rsid w:val="009B04A9"/>
    <w:rsid w:val="009B0848"/>
    <w:rsid w:val="009B08B5"/>
    <w:rsid w:val="009B1533"/>
    <w:rsid w:val="009B1D4C"/>
    <w:rsid w:val="009B201F"/>
    <w:rsid w:val="009B26DA"/>
    <w:rsid w:val="009B26E8"/>
    <w:rsid w:val="009B3A8D"/>
    <w:rsid w:val="009B3CC8"/>
    <w:rsid w:val="009B3FC8"/>
    <w:rsid w:val="009B4D90"/>
    <w:rsid w:val="009B55C8"/>
    <w:rsid w:val="009B6193"/>
    <w:rsid w:val="009B6C85"/>
    <w:rsid w:val="009B6DC1"/>
    <w:rsid w:val="009B7DD5"/>
    <w:rsid w:val="009C0FD5"/>
    <w:rsid w:val="009C3025"/>
    <w:rsid w:val="009C3BD4"/>
    <w:rsid w:val="009C3D86"/>
    <w:rsid w:val="009C52B6"/>
    <w:rsid w:val="009C5F64"/>
    <w:rsid w:val="009C7353"/>
    <w:rsid w:val="009D02D9"/>
    <w:rsid w:val="009D063C"/>
    <w:rsid w:val="009D13BC"/>
    <w:rsid w:val="009D1AAE"/>
    <w:rsid w:val="009D287A"/>
    <w:rsid w:val="009D2D4F"/>
    <w:rsid w:val="009D2E61"/>
    <w:rsid w:val="009D3245"/>
    <w:rsid w:val="009D4538"/>
    <w:rsid w:val="009D484B"/>
    <w:rsid w:val="009D4F46"/>
    <w:rsid w:val="009D576A"/>
    <w:rsid w:val="009D5F48"/>
    <w:rsid w:val="009D7249"/>
    <w:rsid w:val="009E002D"/>
    <w:rsid w:val="009E0122"/>
    <w:rsid w:val="009E09CC"/>
    <w:rsid w:val="009E0DCA"/>
    <w:rsid w:val="009E0ED0"/>
    <w:rsid w:val="009E1023"/>
    <w:rsid w:val="009E130E"/>
    <w:rsid w:val="009E147A"/>
    <w:rsid w:val="009E17BB"/>
    <w:rsid w:val="009E2041"/>
    <w:rsid w:val="009E24AC"/>
    <w:rsid w:val="009E3188"/>
    <w:rsid w:val="009E3F17"/>
    <w:rsid w:val="009E3F76"/>
    <w:rsid w:val="009E45AD"/>
    <w:rsid w:val="009E4A3D"/>
    <w:rsid w:val="009E6A58"/>
    <w:rsid w:val="009E7773"/>
    <w:rsid w:val="009F03B2"/>
    <w:rsid w:val="009F1063"/>
    <w:rsid w:val="009F1552"/>
    <w:rsid w:val="009F18E2"/>
    <w:rsid w:val="009F2C84"/>
    <w:rsid w:val="009F3803"/>
    <w:rsid w:val="009F4D73"/>
    <w:rsid w:val="009F57C0"/>
    <w:rsid w:val="009F5F3A"/>
    <w:rsid w:val="00A00FF4"/>
    <w:rsid w:val="00A01634"/>
    <w:rsid w:val="00A02982"/>
    <w:rsid w:val="00A02B24"/>
    <w:rsid w:val="00A03018"/>
    <w:rsid w:val="00A04D38"/>
    <w:rsid w:val="00A04FAE"/>
    <w:rsid w:val="00A05046"/>
    <w:rsid w:val="00A06BE3"/>
    <w:rsid w:val="00A0780F"/>
    <w:rsid w:val="00A10074"/>
    <w:rsid w:val="00A1226F"/>
    <w:rsid w:val="00A12A83"/>
    <w:rsid w:val="00A1378C"/>
    <w:rsid w:val="00A137DE"/>
    <w:rsid w:val="00A14082"/>
    <w:rsid w:val="00A15922"/>
    <w:rsid w:val="00A15B98"/>
    <w:rsid w:val="00A16CE2"/>
    <w:rsid w:val="00A16F48"/>
    <w:rsid w:val="00A1769F"/>
    <w:rsid w:val="00A17EEF"/>
    <w:rsid w:val="00A2020A"/>
    <w:rsid w:val="00A206E9"/>
    <w:rsid w:val="00A20E03"/>
    <w:rsid w:val="00A21002"/>
    <w:rsid w:val="00A21505"/>
    <w:rsid w:val="00A2187E"/>
    <w:rsid w:val="00A219A2"/>
    <w:rsid w:val="00A22175"/>
    <w:rsid w:val="00A228FE"/>
    <w:rsid w:val="00A230A1"/>
    <w:rsid w:val="00A234F7"/>
    <w:rsid w:val="00A2382B"/>
    <w:rsid w:val="00A238CB"/>
    <w:rsid w:val="00A23CFB"/>
    <w:rsid w:val="00A23FC1"/>
    <w:rsid w:val="00A23FF6"/>
    <w:rsid w:val="00A244DE"/>
    <w:rsid w:val="00A24577"/>
    <w:rsid w:val="00A25D71"/>
    <w:rsid w:val="00A26924"/>
    <w:rsid w:val="00A27C2E"/>
    <w:rsid w:val="00A27CE9"/>
    <w:rsid w:val="00A301DA"/>
    <w:rsid w:val="00A310C8"/>
    <w:rsid w:val="00A322AA"/>
    <w:rsid w:val="00A322C0"/>
    <w:rsid w:val="00A33284"/>
    <w:rsid w:val="00A34AA4"/>
    <w:rsid w:val="00A35465"/>
    <w:rsid w:val="00A354CD"/>
    <w:rsid w:val="00A36305"/>
    <w:rsid w:val="00A36935"/>
    <w:rsid w:val="00A37AA9"/>
    <w:rsid w:val="00A37CED"/>
    <w:rsid w:val="00A4097E"/>
    <w:rsid w:val="00A41529"/>
    <w:rsid w:val="00A418F9"/>
    <w:rsid w:val="00A41904"/>
    <w:rsid w:val="00A42142"/>
    <w:rsid w:val="00A42203"/>
    <w:rsid w:val="00A42476"/>
    <w:rsid w:val="00A4250A"/>
    <w:rsid w:val="00A4255E"/>
    <w:rsid w:val="00A4356D"/>
    <w:rsid w:val="00A43BFF"/>
    <w:rsid w:val="00A45D87"/>
    <w:rsid w:val="00A46708"/>
    <w:rsid w:val="00A4721A"/>
    <w:rsid w:val="00A476DA"/>
    <w:rsid w:val="00A477EE"/>
    <w:rsid w:val="00A505EE"/>
    <w:rsid w:val="00A5123E"/>
    <w:rsid w:val="00A51460"/>
    <w:rsid w:val="00A515A0"/>
    <w:rsid w:val="00A53D60"/>
    <w:rsid w:val="00A54FD8"/>
    <w:rsid w:val="00A55685"/>
    <w:rsid w:val="00A55C9B"/>
    <w:rsid w:val="00A55F18"/>
    <w:rsid w:val="00A604DC"/>
    <w:rsid w:val="00A606C5"/>
    <w:rsid w:val="00A6252B"/>
    <w:rsid w:val="00A62DD2"/>
    <w:rsid w:val="00A62EB5"/>
    <w:rsid w:val="00A647B6"/>
    <w:rsid w:val="00A64E41"/>
    <w:rsid w:val="00A650EA"/>
    <w:rsid w:val="00A65977"/>
    <w:rsid w:val="00A66FE0"/>
    <w:rsid w:val="00A67581"/>
    <w:rsid w:val="00A67738"/>
    <w:rsid w:val="00A678A4"/>
    <w:rsid w:val="00A708B4"/>
    <w:rsid w:val="00A7139B"/>
    <w:rsid w:val="00A713A8"/>
    <w:rsid w:val="00A715A4"/>
    <w:rsid w:val="00A72EED"/>
    <w:rsid w:val="00A73C3E"/>
    <w:rsid w:val="00A74403"/>
    <w:rsid w:val="00A74450"/>
    <w:rsid w:val="00A7491F"/>
    <w:rsid w:val="00A74954"/>
    <w:rsid w:val="00A74A51"/>
    <w:rsid w:val="00A74F5A"/>
    <w:rsid w:val="00A7501F"/>
    <w:rsid w:val="00A75194"/>
    <w:rsid w:val="00A75382"/>
    <w:rsid w:val="00A76052"/>
    <w:rsid w:val="00A76662"/>
    <w:rsid w:val="00A768E7"/>
    <w:rsid w:val="00A76D03"/>
    <w:rsid w:val="00A77082"/>
    <w:rsid w:val="00A77CB7"/>
    <w:rsid w:val="00A812D7"/>
    <w:rsid w:val="00A814C0"/>
    <w:rsid w:val="00A81A8F"/>
    <w:rsid w:val="00A82590"/>
    <w:rsid w:val="00A82A6E"/>
    <w:rsid w:val="00A82D91"/>
    <w:rsid w:val="00A831E3"/>
    <w:rsid w:val="00A842F6"/>
    <w:rsid w:val="00A845BC"/>
    <w:rsid w:val="00A84AB4"/>
    <w:rsid w:val="00A84D4D"/>
    <w:rsid w:val="00A84F95"/>
    <w:rsid w:val="00A85172"/>
    <w:rsid w:val="00A85174"/>
    <w:rsid w:val="00A85C7C"/>
    <w:rsid w:val="00A86893"/>
    <w:rsid w:val="00A87317"/>
    <w:rsid w:val="00A873EF"/>
    <w:rsid w:val="00A87B74"/>
    <w:rsid w:val="00A9062E"/>
    <w:rsid w:val="00A90A7C"/>
    <w:rsid w:val="00A90DF8"/>
    <w:rsid w:val="00A91C4F"/>
    <w:rsid w:val="00A92E9C"/>
    <w:rsid w:val="00A941E4"/>
    <w:rsid w:val="00A945BB"/>
    <w:rsid w:val="00A95BBC"/>
    <w:rsid w:val="00A9752D"/>
    <w:rsid w:val="00A97B6D"/>
    <w:rsid w:val="00A97C49"/>
    <w:rsid w:val="00AA0515"/>
    <w:rsid w:val="00AA0BEF"/>
    <w:rsid w:val="00AA1310"/>
    <w:rsid w:val="00AA1EBB"/>
    <w:rsid w:val="00AA2B29"/>
    <w:rsid w:val="00AA3915"/>
    <w:rsid w:val="00AA42D4"/>
    <w:rsid w:val="00AA4A2A"/>
    <w:rsid w:val="00AA52FB"/>
    <w:rsid w:val="00AA5576"/>
    <w:rsid w:val="00AA56C9"/>
    <w:rsid w:val="00AA5F42"/>
    <w:rsid w:val="00AA67B2"/>
    <w:rsid w:val="00AA6D37"/>
    <w:rsid w:val="00AA78AB"/>
    <w:rsid w:val="00AA7DFE"/>
    <w:rsid w:val="00AB2238"/>
    <w:rsid w:val="00AB39D6"/>
    <w:rsid w:val="00AB3EE2"/>
    <w:rsid w:val="00AB4342"/>
    <w:rsid w:val="00AB4C58"/>
    <w:rsid w:val="00AB4DD8"/>
    <w:rsid w:val="00AB4FAE"/>
    <w:rsid w:val="00AC1CD0"/>
    <w:rsid w:val="00AC2D74"/>
    <w:rsid w:val="00AC2EC0"/>
    <w:rsid w:val="00AC31AE"/>
    <w:rsid w:val="00AC3559"/>
    <w:rsid w:val="00AC391E"/>
    <w:rsid w:val="00AC3D78"/>
    <w:rsid w:val="00AC4D7A"/>
    <w:rsid w:val="00AC4EA3"/>
    <w:rsid w:val="00AC5DDA"/>
    <w:rsid w:val="00AC6447"/>
    <w:rsid w:val="00AC7418"/>
    <w:rsid w:val="00AC76A4"/>
    <w:rsid w:val="00AD0447"/>
    <w:rsid w:val="00AD0D59"/>
    <w:rsid w:val="00AD14B2"/>
    <w:rsid w:val="00AD1D61"/>
    <w:rsid w:val="00AD28DC"/>
    <w:rsid w:val="00AD357F"/>
    <w:rsid w:val="00AD38DC"/>
    <w:rsid w:val="00AD3B2F"/>
    <w:rsid w:val="00AD3B41"/>
    <w:rsid w:val="00AD4355"/>
    <w:rsid w:val="00AD47AC"/>
    <w:rsid w:val="00AD4F8D"/>
    <w:rsid w:val="00AD56B3"/>
    <w:rsid w:val="00AD679E"/>
    <w:rsid w:val="00AE0973"/>
    <w:rsid w:val="00AE0981"/>
    <w:rsid w:val="00AE0A3B"/>
    <w:rsid w:val="00AE0DEC"/>
    <w:rsid w:val="00AE0FFE"/>
    <w:rsid w:val="00AE1360"/>
    <w:rsid w:val="00AE2E15"/>
    <w:rsid w:val="00AE42BA"/>
    <w:rsid w:val="00AE44FD"/>
    <w:rsid w:val="00AE49FD"/>
    <w:rsid w:val="00AE4FF2"/>
    <w:rsid w:val="00AE6986"/>
    <w:rsid w:val="00AF0314"/>
    <w:rsid w:val="00AF095C"/>
    <w:rsid w:val="00AF0EF1"/>
    <w:rsid w:val="00AF11F3"/>
    <w:rsid w:val="00AF1B3F"/>
    <w:rsid w:val="00AF2994"/>
    <w:rsid w:val="00AF2F9C"/>
    <w:rsid w:val="00AF3E7D"/>
    <w:rsid w:val="00AF4F51"/>
    <w:rsid w:val="00AF504B"/>
    <w:rsid w:val="00AF5569"/>
    <w:rsid w:val="00AF5A9D"/>
    <w:rsid w:val="00AF5B85"/>
    <w:rsid w:val="00AF5D6D"/>
    <w:rsid w:val="00AF603B"/>
    <w:rsid w:val="00AF69CF"/>
    <w:rsid w:val="00AF7FF1"/>
    <w:rsid w:val="00B004CF"/>
    <w:rsid w:val="00B00627"/>
    <w:rsid w:val="00B00750"/>
    <w:rsid w:val="00B00D1D"/>
    <w:rsid w:val="00B00F3C"/>
    <w:rsid w:val="00B010F8"/>
    <w:rsid w:val="00B01590"/>
    <w:rsid w:val="00B01797"/>
    <w:rsid w:val="00B01BE4"/>
    <w:rsid w:val="00B01D7F"/>
    <w:rsid w:val="00B03101"/>
    <w:rsid w:val="00B03363"/>
    <w:rsid w:val="00B03CAD"/>
    <w:rsid w:val="00B040A4"/>
    <w:rsid w:val="00B0554A"/>
    <w:rsid w:val="00B057DF"/>
    <w:rsid w:val="00B06694"/>
    <w:rsid w:val="00B07C0B"/>
    <w:rsid w:val="00B07C3E"/>
    <w:rsid w:val="00B10271"/>
    <w:rsid w:val="00B10739"/>
    <w:rsid w:val="00B11471"/>
    <w:rsid w:val="00B11BA0"/>
    <w:rsid w:val="00B11CD6"/>
    <w:rsid w:val="00B129F8"/>
    <w:rsid w:val="00B13522"/>
    <w:rsid w:val="00B136A4"/>
    <w:rsid w:val="00B1399B"/>
    <w:rsid w:val="00B13BEA"/>
    <w:rsid w:val="00B13D5D"/>
    <w:rsid w:val="00B1471C"/>
    <w:rsid w:val="00B14798"/>
    <w:rsid w:val="00B16CBE"/>
    <w:rsid w:val="00B17596"/>
    <w:rsid w:val="00B2002E"/>
    <w:rsid w:val="00B20445"/>
    <w:rsid w:val="00B20E89"/>
    <w:rsid w:val="00B218EB"/>
    <w:rsid w:val="00B21A1E"/>
    <w:rsid w:val="00B21EF7"/>
    <w:rsid w:val="00B21F20"/>
    <w:rsid w:val="00B220FC"/>
    <w:rsid w:val="00B2228D"/>
    <w:rsid w:val="00B2232B"/>
    <w:rsid w:val="00B22448"/>
    <w:rsid w:val="00B22EF9"/>
    <w:rsid w:val="00B23D28"/>
    <w:rsid w:val="00B24567"/>
    <w:rsid w:val="00B24BEA"/>
    <w:rsid w:val="00B2566D"/>
    <w:rsid w:val="00B25D70"/>
    <w:rsid w:val="00B26D54"/>
    <w:rsid w:val="00B26DF4"/>
    <w:rsid w:val="00B27E6F"/>
    <w:rsid w:val="00B300EB"/>
    <w:rsid w:val="00B308AF"/>
    <w:rsid w:val="00B311B1"/>
    <w:rsid w:val="00B3197E"/>
    <w:rsid w:val="00B33CE9"/>
    <w:rsid w:val="00B35247"/>
    <w:rsid w:val="00B35A83"/>
    <w:rsid w:val="00B35AA0"/>
    <w:rsid w:val="00B3629D"/>
    <w:rsid w:val="00B36D9A"/>
    <w:rsid w:val="00B37453"/>
    <w:rsid w:val="00B37E20"/>
    <w:rsid w:val="00B40C9A"/>
    <w:rsid w:val="00B40E4B"/>
    <w:rsid w:val="00B41461"/>
    <w:rsid w:val="00B419B7"/>
    <w:rsid w:val="00B41D85"/>
    <w:rsid w:val="00B4379E"/>
    <w:rsid w:val="00B43D78"/>
    <w:rsid w:val="00B4613A"/>
    <w:rsid w:val="00B46EDD"/>
    <w:rsid w:val="00B4707E"/>
    <w:rsid w:val="00B4741A"/>
    <w:rsid w:val="00B47D04"/>
    <w:rsid w:val="00B50DBA"/>
    <w:rsid w:val="00B524CD"/>
    <w:rsid w:val="00B52513"/>
    <w:rsid w:val="00B527D5"/>
    <w:rsid w:val="00B52B73"/>
    <w:rsid w:val="00B530C3"/>
    <w:rsid w:val="00B53E51"/>
    <w:rsid w:val="00B545D4"/>
    <w:rsid w:val="00B55BC3"/>
    <w:rsid w:val="00B563E0"/>
    <w:rsid w:val="00B5654C"/>
    <w:rsid w:val="00B56966"/>
    <w:rsid w:val="00B572A1"/>
    <w:rsid w:val="00B57FE3"/>
    <w:rsid w:val="00B6012B"/>
    <w:rsid w:val="00B6023F"/>
    <w:rsid w:val="00B613A9"/>
    <w:rsid w:val="00B61520"/>
    <w:rsid w:val="00B61C47"/>
    <w:rsid w:val="00B62440"/>
    <w:rsid w:val="00B62679"/>
    <w:rsid w:val="00B626D1"/>
    <w:rsid w:val="00B635F8"/>
    <w:rsid w:val="00B63A5E"/>
    <w:rsid w:val="00B63D49"/>
    <w:rsid w:val="00B64EBD"/>
    <w:rsid w:val="00B662D6"/>
    <w:rsid w:val="00B67AD1"/>
    <w:rsid w:val="00B710DC"/>
    <w:rsid w:val="00B7127A"/>
    <w:rsid w:val="00B71A34"/>
    <w:rsid w:val="00B7217F"/>
    <w:rsid w:val="00B724E8"/>
    <w:rsid w:val="00B726F1"/>
    <w:rsid w:val="00B72CBD"/>
    <w:rsid w:val="00B72DA2"/>
    <w:rsid w:val="00B72F71"/>
    <w:rsid w:val="00B7378F"/>
    <w:rsid w:val="00B739FC"/>
    <w:rsid w:val="00B73F9D"/>
    <w:rsid w:val="00B74DFC"/>
    <w:rsid w:val="00B7518F"/>
    <w:rsid w:val="00B778DE"/>
    <w:rsid w:val="00B77CBA"/>
    <w:rsid w:val="00B804C4"/>
    <w:rsid w:val="00B8113F"/>
    <w:rsid w:val="00B81FDE"/>
    <w:rsid w:val="00B820AC"/>
    <w:rsid w:val="00B82745"/>
    <w:rsid w:val="00B82E73"/>
    <w:rsid w:val="00B83B16"/>
    <w:rsid w:val="00B83C7B"/>
    <w:rsid w:val="00B83F0C"/>
    <w:rsid w:val="00B8409F"/>
    <w:rsid w:val="00B8465D"/>
    <w:rsid w:val="00B84F19"/>
    <w:rsid w:val="00B858B0"/>
    <w:rsid w:val="00B85C4E"/>
    <w:rsid w:val="00B860DE"/>
    <w:rsid w:val="00B8614D"/>
    <w:rsid w:val="00B863AF"/>
    <w:rsid w:val="00B86F08"/>
    <w:rsid w:val="00B87486"/>
    <w:rsid w:val="00B87BEC"/>
    <w:rsid w:val="00B9008D"/>
    <w:rsid w:val="00B90C1C"/>
    <w:rsid w:val="00B90EE6"/>
    <w:rsid w:val="00B90F03"/>
    <w:rsid w:val="00B90FB3"/>
    <w:rsid w:val="00B9100F"/>
    <w:rsid w:val="00B923C9"/>
    <w:rsid w:val="00B92822"/>
    <w:rsid w:val="00B9283D"/>
    <w:rsid w:val="00B9300F"/>
    <w:rsid w:val="00B93BF2"/>
    <w:rsid w:val="00B93CD8"/>
    <w:rsid w:val="00B94F1C"/>
    <w:rsid w:val="00B95A68"/>
    <w:rsid w:val="00B9685A"/>
    <w:rsid w:val="00B96C00"/>
    <w:rsid w:val="00B97293"/>
    <w:rsid w:val="00BA0F43"/>
    <w:rsid w:val="00BA104A"/>
    <w:rsid w:val="00BA18D4"/>
    <w:rsid w:val="00BA1FB3"/>
    <w:rsid w:val="00BA378B"/>
    <w:rsid w:val="00BA3AC8"/>
    <w:rsid w:val="00BA4AC8"/>
    <w:rsid w:val="00BA50A3"/>
    <w:rsid w:val="00BA5208"/>
    <w:rsid w:val="00BA58CA"/>
    <w:rsid w:val="00BA674C"/>
    <w:rsid w:val="00BA69EF"/>
    <w:rsid w:val="00BA7659"/>
    <w:rsid w:val="00BB0556"/>
    <w:rsid w:val="00BB060E"/>
    <w:rsid w:val="00BB18C7"/>
    <w:rsid w:val="00BB267D"/>
    <w:rsid w:val="00BB2A61"/>
    <w:rsid w:val="00BB2ED9"/>
    <w:rsid w:val="00BB2FB1"/>
    <w:rsid w:val="00BB39B4"/>
    <w:rsid w:val="00BB3E6B"/>
    <w:rsid w:val="00BB58A5"/>
    <w:rsid w:val="00BB5EE3"/>
    <w:rsid w:val="00BB6BC9"/>
    <w:rsid w:val="00BB77CD"/>
    <w:rsid w:val="00BC014C"/>
    <w:rsid w:val="00BC0485"/>
    <w:rsid w:val="00BC0AA9"/>
    <w:rsid w:val="00BC12AB"/>
    <w:rsid w:val="00BC2B58"/>
    <w:rsid w:val="00BC31AA"/>
    <w:rsid w:val="00BC34F1"/>
    <w:rsid w:val="00BC40D9"/>
    <w:rsid w:val="00BC45CA"/>
    <w:rsid w:val="00BC4F94"/>
    <w:rsid w:val="00BC526E"/>
    <w:rsid w:val="00BC6F0C"/>
    <w:rsid w:val="00BC730F"/>
    <w:rsid w:val="00BC7360"/>
    <w:rsid w:val="00BC7EF6"/>
    <w:rsid w:val="00BD0E58"/>
    <w:rsid w:val="00BD1CBD"/>
    <w:rsid w:val="00BD242B"/>
    <w:rsid w:val="00BD3068"/>
    <w:rsid w:val="00BD3C87"/>
    <w:rsid w:val="00BD3ECA"/>
    <w:rsid w:val="00BD4E12"/>
    <w:rsid w:val="00BD503F"/>
    <w:rsid w:val="00BD558C"/>
    <w:rsid w:val="00BD718E"/>
    <w:rsid w:val="00BD7E58"/>
    <w:rsid w:val="00BD7E73"/>
    <w:rsid w:val="00BE04A4"/>
    <w:rsid w:val="00BE08B4"/>
    <w:rsid w:val="00BE1EE1"/>
    <w:rsid w:val="00BE23CD"/>
    <w:rsid w:val="00BE2C73"/>
    <w:rsid w:val="00BE3007"/>
    <w:rsid w:val="00BE4254"/>
    <w:rsid w:val="00BE4E62"/>
    <w:rsid w:val="00BE5060"/>
    <w:rsid w:val="00BE5377"/>
    <w:rsid w:val="00BE580F"/>
    <w:rsid w:val="00BE59A2"/>
    <w:rsid w:val="00BE6F5C"/>
    <w:rsid w:val="00BE748F"/>
    <w:rsid w:val="00BE7C91"/>
    <w:rsid w:val="00BE7F9A"/>
    <w:rsid w:val="00BF0996"/>
    <w:rsid w:val="00BF0EC3"/>
    <w:rsid w:val="00BF10DE"/>
    <w:rsid w:val="00BF162F"/>
    <w:rsid w:val="00BF16BD"/>
    <w:rsid w:val="00BF17EC"/>
    <w:rsid w:val="00BF1824"/>
    <w:rsid w:val="00BF1965"/>
    <w:rsid w:val="00BF254B"/>
    <w:rsid w:val="00BF3032"/>
    <w:rsid w:val="00BF32F2"/>
    <w:rsid w:val="00BF3A00"/>
    <w:rsid w:val="00BF3F96"/>
    <w:rsid w:val="00BF43E1"/>
    <w:rsid w:val="00BF48C9"/>
    <w:rsid w:val="00BF4B13"/>
    <w:rsid w:val="00BF4EAC"/>
    <w:rsid w:val="00BF53DD"/>
    <w:rsid w:val="00BF5438"/>
    <w:rsid w:val="00BF5E11"/>
    <w:rsid w:val="00BF6F50"/>
    <w:rsid w:val="00BF724E"/>
    <w:rsid w:val="00BF72CD"/>
    <w:rsid w:val="00BF7354"/>
    <w:rsid w:val="00BF7D7C"/>
    <w:rsid w:val="00C0054B"/>
    <w:rsid w:val="00C010EA"/>
    <w:rsid w:val="00C0147C"/>
    <w:rsid w:val="00C0200B"/>
    <w:rsid w:val="00C02AB0"/>
    <w:rsid w:val="00C02FE2"/>
    <w:rsid w:val="00C03558"/>
    <w:rsid w:val="00C0382F"/>
    <w:rsid w:val="00C04BD9"/>
    <w:rsid w:val="00C05375"/>
    <w:rsid w:val="00C05B46"/>
    <w:rsid w:val="00C05D73"/>
    <w:rsid w:val="00C06ABC"/>
    <w:rsid w:val="00C071DA"/>
    <w:rsid w:val="00C07D08"/>
    <w:rsid w:val="00C07D52"/>
    <w:rsid w:val="00C07E5E"/>
    <w:rsid w:val="00C10058"/>
    <w:rsid w:val="00C11E76"/>
    <w:rsid w:val="00C126C1"/>
    <w:rsid w:val="00C1272F"/>
    <w:rsid w:val="00C12DE4"/>
    <w:rsid w:val="00C1302C"/>
    <w:rsid w:val="00C133AD"/>
    <w:rsid w:val="00C13661"/>
    <w:rsid w:val="00C14FDB"/>
    <w:rsid w:val="00C160E4"/>
    <w:rsid w:val="00C166F9"/>
    <w:rsid w:val="00C167C3"/>
    <w:rsid w:val="00C17041"/>
    <w:rsid w:val="00C17577"/>
    <w:rsid w:val="00C17CD6"/>
    <w:rsid w:val="00C200F2"/>
    <w:rsid w:val="00C215CD"/>
    <w:rsid w:val="00C23639"/>
    <w:rsid w:val="00C23847"/>
    <w:rsid w:val="00C23B43"/>
    <w:rsid w:val="00C23EB5"/>
    <w:rsid w:val="00C246BC"/>
    <w:rsid w:val="00C25042"/>
    <w:rsid w:val="00C25866"/>
    <w:rsid w:val="00C27077"/>
    <w:rsid w:val="00C305E8"/>
    <w:rsid w:val="00C30A25"/>
    <w:rsid w:val="00C30D66"/>
    <w:rsid w:val="00C31866"/>
    <w:rsid w:val="00C32CED"/>
    <w:rsid w:val="00C33CAE"/>
    <w:rsid w:val="00C34077"/>
    <w:rsid w:val="00C3425E"/>
    <w:rsid w:val="00C35B1B"/>
    <w:rsid w:val="00C3656F"/>
    <w:rsid w:val="00C36733"/>
    <w:rsid w:val="00C369A7"/>
    <w:rsid w:val="00C36F40"/>
    <w:rsid w:val="00C3769E"/>
    <w:rsid w:val="00C406ED"/>
    <w:rsid w:val="00C40EB4"/>
    <w:rsid w:val="00C40F89"/>
    <w:rsid w:val="00C41148"/>
    <w:rsid w:val="00C41592"/>
    <w:rsid w:val="00C4190A"/>
    <w:rsid w:val="00C423E4"/>
    <w:rsid w:val="00C42DF9"/>
    <w:rsid w:val="00C431EA"/>
    <w:rsid w:val="00C4405D"/>
    <w:rsid w:val="00C44098"/>
    <w:rsid w:val="00C45033"/>
    <w:rsid w:val="00C45697"/>
    <w:rsid w:val="00C4584A"/>
    <w:rsid w:val="00C47ADA"/>
    <w:rsid w:val="00C50E4B"/>
    <w:rsid w:val="00C5127E"/>
    <w:rsid w:val="00C51B1B"/>
    <w:rsid w:val="00C51B9D"/>
    <w:rsid w:val="00C51FA1"/>
    <w:rsid w:val="00C532FA"/>
    <w:rsid w:val="00C5350B"/>
    <w:rsid w:val="00C53973"/>
    <w:rsid w:val="00C5399B"/>
    <w:rsid w:val="00C53A1D"/>
    <w:rsid w:val="00C545B4"/>
    <w:rsid w:val="00C5498F"/>
    <w:rsid w:val="00C54A39"/>
    <w:rsid w:val="00C554E1"/>
    <w:rsid w:val="00C55759"/>
    <w:rsid w:val="00C5704D"/>
    <w:rsid w:val="00C5748D"/>
    <w:rsid w:val="00C62232"/>
    <w:rsid w:val="00C62BCB"/>
    <w:rsid w:val="00C62F81"/>
    <w:rsid w:val="00C6380F"/>
    <w:rsid w:val="00C63D31"/>
    <w:rsid w:val="00C63D35"/>
    <w:rsid w:val="00C63E0E"/>
    <w:rsid w:val="00C641AC"/>
    <w:rsid w:val="00C64D26"/>
    <w:rsid w:val="00C65832"/>
    <w:rsid w:val="00C662CE"/>
    <w:rsid w:val="00C66894"/>
    <w:rsid w:val="00C66BD1"/>
    <w:rsid w:val="00C66FC8"/>
    <w:rsid w:val="00C678D3"/>
    <w:rsid w:val="00C709FB"/>
    <w:rsid w:val="00C70C71"/>
    <w:rsid w:val="00C74613"/>
    <w:rsid w:val="00C7599D"/>
    <w:rsid w:val="00C75D4D"/>
    <w:rsid w:val="00C7631E"/>
    <w:rsid w:val="00C776E1"/>
    <w:rsid w:val="00C805D2"/>
    <w:rsid w:val="00C805EF"/>
    <w:rsid w:val="00C80D29"/>
    <w:rsid w:val="00C80E62"/>
    <w:rsid w:val="00C810F7"/>
    <w:rsid w:val="00C81443"/>
    <w:rsid w:val="00C81990"/>
    <w:rsid w:val="00C85A4F"/>
    <w:rsid w:val="00C85B98"/>
    <w:rsid w:val="00C8616C"/>
    <w:rsid w:val="00C867BC"/>
    <w:rsid w:val="00C87091"/>
    <w:rsid w:val="00C877D0"/>
    <w:rsid w:val="00C87AB0"/>
    <w:rsid w:val="00C87C52"/>
    <w:rsid w:val="00C9065E"/>
    <w:rsid w:val="00C9114A"/>
    <w:rsid w:val="00C911D0"/>
    <w:rsid w:val="00C91966"/>
    <w:rsid w:val="00C91C01"/>
    <w:rsid w:val="00C91D31"/>
    <w:rsid w:val="00C9208D"/>
    <w:rsid w:val="00C92825"/>
    <w:rsid w:val="00C92D85"/>
    <w:rsid w:val="00C93124"/>
    <w:rsid w:val="00C946F5"/>
    <w:rsid w:val="00C9478F"/>
    <w:rsid w:val="00C94C1D"/>
    <w:rsid w:val="00C953E9"/>
    <w:rsid w:val="00C965C7"/>
    <w:rsid w:val="00C96CD0"/>
    <w:rsid w:val="00C97DBA"/>
    <w:rsid w:val="00CA04F1"/>
    <w:rsid w:val="00CA0671"/>
    <w:rsid w:val="00CA0A92"/>
    <w:rsid w:val="00CA1B42"/>
    <w:rsid w:val="00CA1B6B"/>
    <w:rsid w:val="00CA1BF1"/>
    <w:rsid w:val="00CA2006"/>
    <w:rsid w:val="00CA213F"/>
    <w:rsid w:val="00CA232A"/>
    <w:rsid w:val="00CA4033"/>
    <w:rsid w:val="00CA4277"/>
    <w:rsid w:val="00CA44DB"/>
    <w:rsid w:val="00CA4C8B"/>
    <w:rsid w:val="00CA532E"/>
    <w:rsid w:val="00CA6326"/>
    <w:rsid w:val="00CA6404"/>
    <w:rsid w:val="00CA6538"/>
    <w:rsid w:val="00CA6689"/>
    <w:rsid w:val="00CA6B02"/>
    <w:rsid w:val="00CA6B1A"/>
    <w:rsid w:val="00CA6CCD"/>
    <w:rsid w:val="00CA798E"/>
    <w:rsid w:val="00CB01F0"/>
    <w:rsid w:val="00CB0422"/>
    <w:rsid w:val="00CB0CEB"/>
    <w:rsid w:val="00CB0D53"/>
    <w:rsid w:val="00CB1440"/>
    <w:rsid w:val="00CB2075"/>
    <w:rsid w:val="00CB2426"/>
    <w:rsid w:val="00CB29C6"/>
    <w:rsid w:val="00CB2BE1"/>
    <w:rsid w:val="00CB3943"/>
    <w:rsid w:val="00CB4DE1"/>
    <w:rsid w:val="00CB5BCB"/>
    <w:rsid w:val="00CB6C4A"/>
    <w:rsid w:val="00CB6E8B"/>
    <w:rsid w:val="00CB71A9"/>
    <w:rsid w:val="00CC1032"/>
    <w:rsid w:val="00CC109C"/>
    <w:rsid w:val="00CC119F"/>
    <w:rsid w:val="00CC150D"/>
    <w:rsid w:val="00CC1552"/>
    <w:rsid w:val="00CC1A60"/>
    <w:rsid w:val="00CC1B6C"/>
    <w:rsid w:val="00CC1F01"/>
    <w:rsid w:val="00CC2412"/>
    <w:rsid w:val="00CC4A82"/>
    <w:rsid w:val="00CC5325"/>
    <w:rsid w:val="00CC540C"/>
    <w:rsid w:val="00CC7457"/>
    <w:rsid w:val="00CC7B92"/>
    <w:rsid w:val="00CD01AB"/>
    <w:rsid w:val="00CD0D8B"/>
    <w:rsid w:val="00CD26D7"/>
    <w:rsid w:val="00CD2B42"/>
    <w:rsid w:val="00CD32D0"/>
    <w:rsid w:val="00CD34A3"/>
    <w:rsid w:val="00CD3A9C"/>
    <w:rsid w:val="00CD3E0B"/>
    <w:rsid w:val="00CD4688"/>
    <w:rsid w:val="00CD54DE"/>
    <w:rsid w:val="00CD58BE"/>
    <w:rsid w:val="00CD61AF"/>
    <w:rsid w:val="00CD6E99"/>
    <w:rsid w:val="00CD746B"/>
    <w:rsid w:val="00CD75D6"/>
    <w:rsid w:val="00CD7C2C"/>
    <w:rsid w:val="00CE0417"/>
    <w:rsid w:val="00CE045A"/>
    <w:rsid w:val="00CE1715"/>
    <w:rsid w:val="00CE1D0A"/>
    <w:rsid w:val="00CE24FC"/>
    <w:rsid w:val="00CE2EB5"/>
    <w:rsid w:val="00CE3539"/>
    <w:rsid w:val="00CE4683"/>
    <w:rsid w:val="00CE493F"/>
    <w:rsid w:val="00CE529D"/>
    <w:rsid w:val="00CE54A0"/>
    <w:rsid w:val="00CE5E5B"/>
    <w:rsid w:val="00CE5E9C"/>
    <w:rsid w:val="00CE631B"/>
    <w:rsid w:val="00CE66F2"/>
    <w:rsid w:val="00CE7648"/>
    <w:rsid w:val="00CF111E"/>
    <w:rsid w:val="00CF17AC"/>
    <w:rsid w:val="00CF1A62"/>
    <w:rsid w:val="00CF2DEF"/>
    <w:rsid w:val="00CF39C9"/>
    <w:rsid w:val="00CF3D4A"/>
    <w:rsid w:val="00CF4070"/>
    <w:rsid w:val="00CF422C"/>
    <w:rsid w:val="00CF4811"/>
    <w:rsid w:val="00CF4815"/>
    <w:rsid w:val="00CF4BE4"/>
    <w:rsid w:val="00CF5645"/>
    <w:rsid w:val="00CF5A5F"/>
    <w:rsid w:val="00CF5DC2"/>
    <w:rsid w:val="00CF6170"/>
    <w:rsid w:val="00CF6DEB"/>
    <w:rsid w:val="00CF73A1"/>
    <w:rsid w:val="00CF7A7B"/>
    <w:rsid w:val="00CF7C5C"/>
    <w:rsid w:val="00D00BFD"/>
    <w:rsid w:val="00D00D03"/>
    <w:rsid w:val="00D014AD"/>
    <w:rsid w:val="00D01CF1"/>
    <w:rsid w:val="00D02191"/>
    <w:rsid w:val="00D02430"/>
    <w:rsid w:val="00D0250B"/>
    <w:rsid w:val="00D02E41"/>
    <w:rsid w:val="00D030DB"/>
    <w:rsid w:val="00D0401A"/>
    <w:rsid w:val="00D04716"/>
    <w:rsid w:val="00D048FD"/>
    <w:rsid w:val="00D04B6A"/>
    <w:rsid w:val="00D04DAB"/>
    <w:rsid w:val="00D05843"/>
    <w:rsid w:val="00D05F93"/>
    <w:rsid w:val="00D06988"/>
    <w:rsid w:val="00D10AC6"/>
    <w:rsid w:val="00D10AEF"/>
    <w:rsid w:val="00D10C0A"/>
    <w:rsid w:val="00D10DD2"/>
    <w:rsid w:val="00D11300"/>
    <w:rsid w:val="00D11C6A"/>
    <w:rsid w:val="00D12ABE"/>
    <w:rsid w:val="00D13E73"/>
    <w:rsid w:val="00D1420B"/>
    <w:rsid w:val="00D14B10"/>
    <w:rsid w:val="00D14CD9"/>
    <w:rsid w:val="00D151A6"/>
    <w:rsid w:val="00D16048"/>
    <w:rsid w:val="00D16385"/>
    <w:rsid w:val="00D173E5"/>
    <w:rsid w:val="00D20139"/>
    <w:rsid w:val="00D204DE"/>
    <w:rsid w:val="00D21F99"/>
    <w:rsid w:val="00D21F9A"/>
    <w:rsid w:val="00D2244D"/>
    <w:rsid w:val="00D23132"/>
    <w:rsid w:val="00D2351E"/>
    <w:rsid w:val="00D23B99"/>
    <w:rsid w:val="00D23E3F"/>
    <w:rsid w:val="00D26F54"/>
    <w:rsid w:val="00D30239"/>
    <w:rsid w:val="00D30350"/>
    <w:rsid w:val="00D32051"/>
    <w:rsid w:val="00D329E6"/>
    <w:rsid w:val="00D3326F"/>
    <w:rsid w:val="00D33795"/>
    <w:rsid w:val="00D34C43"/>
    <w:rsid w:val="00D35287"/>
    <w:rsid w:val="00D35A58"/>
    <w:rsid w:val="00D35B70"/>
    <w:rsid w:val="00D35B84"/>
    <w:rsid w:val="00D40859"/>
    <w:rsid w:val="00D427E3"/>
    <w:rsid w:val="00D42BF3"/>
    <w:rsid w:val="00D43D6C"/>
    <w:rsid w:val="00D44F36"/>
    <w:rsid w:val="00D452A3"/>
    <w:rsid w:val="00D45D8A"/>
    <w:rsid w:val="00D461CA"/>
    <w:rsid w:val="00D46296"/>
    <w:rsid w:val="00D46925"/>
    <w:rsid w:val="00D47B29"/>
    <w:rsid w:val="00D50009"/>
    <w:rsid w:val="00D502B9"/>
    <w:rsid w:val="00D50CBE"/>
    <w:rsid w:val="00D516FA"/>
    <w:rsid w:val="00D5170E"/>
    <w:rsid w:val="00D51AE9"/>
    <w:rsid w:val="00D51D5C"/>
    <w:rsid w:val="00D51F6E"/>
    <w:rsid w:val="00D523EE"/>
    <w:rsid w:val="00D52455"/>
    <w:rsid w:val="00D5257A"/>
    <w:rsid w:val="00D538C5"/>
    <w:rsid w:val="00D53995"/>
    <w:rsid w:val="00D552C8"/>
    <w:rsid w:val="00D55A39"/>
    <w:rsid w:val="00D56B83"/>
    <w:rsid w:val="00D57A07"/>
    <w:rsid w:val="00D61F17"/>
    <w:rsid w:val="00D6227B"/>
    <w:rsid w:val="00D62311"/>
    <w:rsid w:val="00D629DB"/>
    <w:rsid w:val="00D6321C"/>
    <w:rsid w:val="00D645EC"/>
    <w:rsid w:val="00D64891"/>
    <w:rsid w:val="00D6571F"/>
    <w:rsid w:val="00D657E0"/>
    <w:rsid w:val="00D65E5C"/>
    <w:rsid w:val="00D661A4"/>
    <w:rsid w:val="00D66504"/>
    <w:rsid w:val="00D67137"/>
    <w:rsid w:val="00D6745E"/>
    <w:rsid w:val="00D7081E"/>
    <w:rsid w:val="00D71582"/>
    <w:rsid w:val="00D71766"/>
    <w:rsid w:val="00D735CD"/>
    <w:rsid w:val="00D73C19"/>
    <w:rsid w:val="00D73E10"/>
    <w:rsid w:val="00D74D52"/>
    <w:rsid w:val="00D751B0"/>
    <w:rsid w:val="00D7557C"/>
    <w:rsid w:val="00D76537"/>
    <w:rsid w:val="00D76864"/>
    <w:rsid w:val="00D770E3"/>
    <w:rsid w:val="00D773D4"/>
    <w:rsid w:val="00D7754E"/>
    <w:rsid w:val="00D77A7A"/>
    <w:rsid w:val="00D77AD6"/>
    <w:rsid w:val="00D77D42"/>
    <w:rsid w:val="00D8046F"/>
    <w:rsid w:val="00D80528"/>
    <w:rsid w:val="00D8135E"/>
    <w:rsid w:val="00D814C7"/>
    <w:rsid w:val="00D817BC"/>
    <w:rsid w:val="00D81DE7"/>
    <w:rsid w:val="00D837D4"/>
    <w:rsid w:val="00D84422"/>
    <w:rsid w:val="00D84F92"/>
    <w:rsid w:val="00D84FA1"/>
    <w:rsid w:val="00D873C0"/>
    <w:rsid w:val="00D87DF9"/>
    <w:rsid w:val="00D90C6B"/>
    <w:rsid w:val="00D91C6A"/>
    <w:rsid w:val="00D91F22"/>
    <w:rsid w:val="00D935E3"/>
    <w:rsid w:val="00D945E5"/>
    <w:rsid w:val="00D94988"/>
    <w:rsid w:val="00D95EAB"/>
    <w:rsid w:val="00D96754"/>
    <w:rsid w:val="00D976F8"/>
    <w:rsid w:val="00D9782E"/>
    <w:rsid w:val="00D979D7"/>
    <w:rsid w:val="00D97FB3"/>
    <w:rsid w:val="00D97FF4"/>
    <w:rsid w:val="00DA05EA"/>
    <w:rsid w:val="00DA065D"/>
    <w:rsid w:val="00DA0813"/>
    <w:rsid w:val="00DA0BD2"/>
    <w:rsid w:val="00DA0BE9"/>
    <w:rsid w:val="00DA0ECD"/>
    <w:rsid w:val="00DA0F7A"/>
    <w:rsid w:val="00DA1379"/>
    <w:rsid w:val="00DA2548"/>
    <w:rsid w:val="00DA2614"/>
    <w:rsid w:val="00DA2718"/>
    <w:rsid w:val="00DA3796"/>
    <w:rsid w:val="00DA3B6F"/>
    <w:rsid w:val="00DA5DD0"/>
    <w:rsid w:val="00DA6029"/>
    <w:rsid w:val="00DA60B2"/>
    <w:rsid w:val="00DA7B55"/>
    <w:rsid w:val="00DB0368"/>
    <w:rsid w:val="00DB06C8"/>
    <w:rsid w:val="00DB0874"/>
    <w:rsid w:val="00DB10BF"/>
    <w:rsid w:val="00DB1A53"/>
    <w:rsid w:val="00DB26A0"/>
    <w:rsid w:val="00DB2A12"/>
    <w:rsid w:val="00DB30B0"/>
    <w:rsid w:val="00DB30CF"/>
    <w:rsid w:val="00DB45CD"/>
    <w:rsid w:val="00DB5C47"/>
    <w:rsid w:val="00DB61E4"/>
    <w:rsid w:val="00DB6A30"/>
    <w:rsid w:val="00DB6BC2"/>
    <w:rsid w:val="00DB6C1A"/>
    <w:rsid w:val="00DB6E94"/>
    <w:rsid w:val="00DB713E"/>
    <w:rsid w:val="00DB79A3"/>
    <w:rsid w:val="00DB7B4B"/>
    <w:rsid w:val="00DC0050"/>
    <w:rsid w:val="00DC136B"/>
    <w:rsid w:val="00DC2889"/>
    <w:rsid w:val="00DC2ED8"/>
    <w:rsid w:val="00DC34FD"/>
    <w:rsid w:val="00DC41B0"/>
    <w:rsid w:val="00DC45D2"/>
    <w:rsid w:val="00DC536E"/>
    <w:rsid w:val="00DC54BB"/>
    <w:rsid w:val="00DC61F3"/>
    <w:rsid w:val="00DC6685"/>
    <w:rsid w:val="00DC776F"/>
    <w:rsid w:val="00DC7D3A"/>
    <w:rsid w:val="00DD041F"/>
    <w:rsid w:val="00DD0968"/>
    <w:rsid w:val="00DD1864"/>
    <w:rsid w:val="00DD1D9D"/>
    <w:rsid w:val="00DD323D"/>
    <w:rsid w:val="00DD6FD8"/>
    <w:rsid w:val="00DE0845"/>
    <w:rsid w:val="00DE089B"/>
    <w:rsid w:val="00DE0A84"/>
    <w:rsid w:val="00DE0AC1"/>
    <w:rsid w:val="00DE0F7B"/>
    <w:rsid w:val="00DE1915"/>
    <w:rsid w:val="00DE1BFC"/>
    <w:rsid w:val="00DE21B7"/>
    <w:rsid w:val="00DE40DB"/>
    <w:rsid w:val="00DE4C1F"/>
    <w:rsid w:val="00DE54F0"/>
    <w:rsid w:val="00DE5B3E"/>
    <w:rsid w:val="00DE5E7D"/>
    <w:rsid w:val="00DE69F6"/>
    <w:rsid w:val="00DE74CA"/>
    <w:rsid w:val="00DF1738"/>
    <w:rsid w:val="00DF22F1"/>
    <w:rsid w:val="00DF242F"/>
    <w:rsid w:val="00DF2635"/>
    <w:rsid w:val="00DF2DDA"/>
    <w:rsid w:val="00DF2F2A"/>
    <w:rsid w:val="00DF3D40"/>
    <w:rsid w:val="00DF41D0"/>
    <w:rsid w:val="00DF66F7"/>
    <w:rsid w:val="00DF6E34"/>
    <w:rsid w:val="00DF71B5"/>
    <w:rsid w:val="00DF75A7"/>
    <w:rsid w:val="00DF7825"/>
    <w:rsid w:val="00E007BB"/>
    <w:rsid w:val="00E00A13"/>
    <w:rsid w:val="00E00B0A"/>
    <w:rsid w:val="00E00C4C"/>
    <w:rsid w:val="00E00E40"/>
    <w:rsid w:val="00E026AE"/>
    <w:rsid w:val="00E0271E"/>
    <w:rsid w:val="00E04A92"/>
    <w:rsid w:val="00E05218"/>
    <w:rsid w:val="00E05A65"/>
    <w:rsid w:val="00E07A70"/>
    <w:rsid w:val="00E10D2A"/>
    <w:rsid w:val="00E11AE3"/>
    <w:rsid w:val="00E1230D"/>
    <w:rsid w:val="00E12A21"/>
    <w:rsid w:val="00E12D88"/>
    <w:rsid w:val="00E14263"/>
    <w:rsid w:val="00E147FC"/>
    <w:rsid w:val="00E1514F"/>
    <w:rsid w:val="00E1532B"/>
    <w:rsid w:val="00E154B7"/>
    <w:rsid w:val="00E15D56"/>
    <w:rsid w:val="00E15DDA"/>
    <w:rsid w:val="00E16C68"/>
    <w:rsid w:val="00E2012D"/>
    <w:rsid w:val="00E21C3C"/>
    <w:rsid w:val="00E21DF9"/>
    <w:rsid w:val="00E21F28"/>
    <w:rsid w:val="00E221EF"/>
    <w:rsid w:val="00E22BBD"/>
    <w:rsid w:val="00E24BFF"/>
    <w:rsid w:val="00E25AB8"/>
    <w:rsid w:val="00E26AD5"/>
    <w:rsid w:val="00E26B9C"/>
    <w:rsid w:val="00E26ED8"/>
    <w:rsid w:val="00E3013C"/>
    <w:rsid w:val="00E31C78"/>
    <w:rsid w:val="00E31E10"/>
    <w:rsid w:val="00E326AE"/>
    <w:rsid w:val="00E3297D"/>
    <w:rsid w:val="00E329A0"/>
    <w:rsid w:val="00E33775"/>
    <w:rsid w:val="00E33914"/>
    <w:rsid w:val="00E34A54"/>
    <w:rsid w:val="00E365C7"/>
    <w:rsid w:val="00E36BC9"/>
    <w:rsid w:val="00E36D0E"/>
    <w:rsid w:val="00E37873"/>
    <w:rsid w:val="00E37FD5"/>
    <w:rsid w:val="00E40B13"/>
    <w:rsid w:val="00E41EE2"/>
    <w:rsid w:val="00E42A44"/>
    <w:rsid w:val="00E44B49"/>
    <w:rsid w:val="00E4513E"/>
    <w:rsid w:val="00E453CD"/>
    <w:rsid w:val="00E4690B"/>
    <w:rsid w:val="00E46FAA"/>
    <w:rsid w:val="00E47019"/>
    <w:rsid w:val="00E474D1"/>
    <w:rsid w:val="00E47A39"/>
    <w:rsid w:val="00E5017D"/>
    <w:rsid w:val="00E50303"/>
    <w:rsid w:val="00E50831"/>
    <w:rsid w:val="00E509BA"/>
    <w:rsid w:val="00E518F4"/>
    <w:rsid w:val="00E519BC"/>
    <w:rsid w:val="00E52057"/>
    <w:rsid w:val="00E525B8"/>
    <w:rsid w:val="00E52AF1"/>
    <w:rsid w:val="00E53535"/>
    <w:rsid w:val="00E53AAE"/>
    <w:rsid w:val="00E53F4D"/>
    <w:rsid w:val="00E55BEC"/>
    <w:rsid w:val="00E55C13"/>
    <w:rsid w:val="00E55E23"/>
    <w:rsid w:val="00E56263"/>
    <w:rsid w:val="00E567FE"/>
    <w:rsid w:val="00E56A3A"/>
    <w:rsid w:val="00E56C18"/>
    <w:rsid w:val="00E57885"/>
    <w:rsid w:val="00E57D33"/>
    <w:rsid w:val="00E60D84"/>
    <w:rsid w:val="00E60DD3"/>
    <w:rsid w:val="00E617A9"/>
    <w:rsid w:val="00E624E4"/>
    <w:rsid w:val="00E6292F"/>
    <w:rsid w:val="00E634FC"/>
    <w:rsid w:val="00E63C36"/>
    <w:rsid w:val="00E6427C"/>
    <w:rsid w:val="00E6467E"/>
    <w:rsid w:val="00E65CC6"/>
    <w:rsid w:val="00E66458"/>
    <w:rsid w:val="00E66FD6"/>
    <w:rsid w:val="00E67EA6"/>
    <w:rsid w:val="00E71A33"/>
    <w:rsid w:val="00E721FA"/>
    <w:rsid w:val="00E732C7"/>
    <w:rsid w:val="00E73407"/>
    <w:rsid w:val="00E73530"/>
    <w:rsid w:val="00E73624"/>
    <w:rsid w:val="00E73843"/>
    <w:rsid w:val="00E73FA2"/>
    <w:rsid w:val="00E752AD"/>
    <w:rsid w:val="00E752F6"/>
    <w:rsid w:val="00E75440"/>
    <w:rsid w:val="00E762EA"/>
    <w:rsid w:val="00E76B3B"/>
    <w:rsid w:val="00E76DFD"/>
    <w:rsid w:val="00E76E80"/>
    <w:rsid w:val="00E80748"/>
    <w:rsid w:val="00E8107D"/>
    <w:rsid w:val="00E81740"/>
    <w:rsid w:val="00E82C6C"/>
    <w:rsid w:val="00E8405E"/>
    <w:rsid w:val="00E843C2"/>
    <w:rsid w:val="00E8477E"/>
    <w:rsid w:val="00E85BCE"/>
    <w:rsid w:val="00E85F28"/>
    <w:rsid w:val="00E8714F"/>
    <w:rsid w:val="00E872F2"/>
    <w:rsid w:val="00E90DB9"/>
    <w:rsid w:val="00E912F0"/>
    <w:rsid w:val="00E92132"/>
    <w:rsid w:val="00E922B4"/>
    <w:rsid w:val="00E929D0"/>
    <w:rsid w:val="00E93E28"/>
    <w:rsid w:val="00E94376"/>
    <w:rsid w:val="00E94864"/>
    <w:rsid w:val="00E95274"/>
    <w:rsid w:val="00E95B8B"/>
    <w:rsid w:val="00E95BD9"/>
    <w:rsid w:val="00E95D2C"/>
    <w:rsid w:val="00E9669D"/>
    <w:rsid w:val="00E97307"/>
    <w:rsid w:val="00EA07AD"/>
    <w:rsid w:val="00EA0A7E"/>
    <w:rsid w:val="00EA0BFA"/>
    <w:rsid w:val="00EA1972"/>
    <w:rsid w:val="00EA1E85"/>
    <w:rsid w:val="00EA30E6"/>
    <w:rsid w:val="00EA381C"/>
    <w:rsid w:val="00EA3F02"/>
    <w:rsid w:val="00EA41E2"/>
    <w:rsid w:val="00EA4FF7"/>
    <w:rsid w:val="00EA580B"/>
    <w:rsid w:val="00EA5EB5"/>
    <w:rsid w:val="00EA643C"/>
    <w:rsid w:val="00EA676E"/>
    <w:rsid w:val="00EA694C"/>
    <w:rsid w:val="00EA69F2"/>
    <w:rsid w:val="00EA6B8E"/>
    <w:rsid w:val="00EA714F"/>
    <w:rsid w:val="00EA75BA"/>
    <w:rsid w:val="00EA7F38"/>
    <w:rsid w:val="00EB0AB6"/>
    <w:rsid w:val="00EB12CB"/>
    <w:rsid w:val="00EB1752"/>
    <w:rsid w:val="00EB1A97"/>
    <w:rsid w:val="00EB1BD1"/>
    <w:rsid w:val="00EB1EC5"/>
    <w:rsid w:val="00EB240D"/>
    <w:rsid w:val="00EB2E9B"/>
    <w:rsid w:val="00EB31F5"/>
    <w:rsid w:val="00EB391D"/>
    <w:rsid w:val="00EB4AFB"/>
    <w:rsid w:val="00EB5052"/>
    <w:rsid w:val="00EB53A3"/>
    <w:rsid w:val="00EB53E9"/>
    <w:rsid w:val="00EB56AF"/>
    <w:rsid w:val="00EB588D"/>
    <w:rsid w:val="00EB6E61"/>
    <w:rsid w:val="00EC0146"/>
    <w:rsid w:val="00EC0738"/>
    <w:rsid w:val="00EC078A"/>
    <w:rsid w:val="00EC25CD"/>
    <w:rsid w:val="00EC30CF"/>
    <w:rsid w:val="00EC4C15"/>
    <w:rsid w:val="00EC5178"/>
    <w:rsid w:val="00EC52F4"/>
    <w:rsid w:val="00EC66F3"/>
    <w:rsid w:val="00EC6766"/>
    <w:rsid w:val="00EC6A2B"/>
    <w:rsid w:val="00EC7886"/>
    <w:rsid w:val="00ED0601"/>
    <w:rsid w:val="00ED0923"/>
    <w:rsid w:val="00ED17CE"/>
    <w:rsid w:val="00ED226F"/>
    <w:rsid w:val="00ED2BF0"/>
    <w:rsid w:val="00ED2C98"/>
    <w:rsid w:val="00ED30B9"/>
    <w:rsid w:val="00ED30D6"/>
    <w:rsid w:val="00ED4281"/>
    <w:rsid w:val="00ED4362"/>
    <w:rsid w:val="00ED57FC"/>
    <w:rsid w:val="00ED5882"/>
    <w:rsid w:val="00ED6103"/>
    <w:rsid w:val="00ED677C"/>
    <w:rsid w:val="00ED6D30"/>
    <w:rsid w:val="00ED7B40"/>
    <w:rsid w:val="00ED7B52"/>
    <w:rsid w:val="00ED7D04"/>
    <w:rsid w:val="00EE0238"/>
    <w:rsid w:val="00EE04F7"/>
    <w:rsid w:val="00EE0BB9"/>
    <w:rsid w:val="00EE1A4C"/>
    <w:rsid w:val="00EE1B24"/>
    <w:rsid w:val="00EE1EFE"/>
    <w:rsid w:val="00EE276D"/>
    <w:rsid w:val="00EE2CC4"/>
    <w:rsid w:val="00EE2EB3"/>
    <w:rsid w:val="00EE3031"/>
    <w:rsid w:val="00EE351E"/>
    <w:rsid w:val="00EE357C"/>
    <w:rsid w:val="00EE37F8"/>
    <w:rsid w:val="00EE3E9F"/>
    <w:rsid w:val="00EE4849"/>
    <w:rsid w:val="00EE4B3C"/>
    <w:rsid w:val="00EE4C17"/>
    <w:rsid w:val="00EE4EAE"/>
    <w:rsid w:val="00EE518C"/>
    <w:rsid w:val="00EE54C6"/>
    <w:rsid w:val="00EE5BD1"/>
    <w:rsid w:val="00EE5C3B"/>
    <w:rsid w:val="00EE63F0"/>
    <w:rsid w:val="00EE6501"/>
    <w:rsid w:val="00EE667D"/>
    <w:rsid w:val="00EE6682"/>
    <w:rsid w:val="00EE6C26"/>
    <w:rsid w:val="00EE6F6D"/>
    <w:rsid w:val="00EF1486"/>
    <w:rsid w:val="00EF20D2"/>
    <w:rsid w:val="00EF27AC"/>
    <w:rsid w:val="00EF305E"/>
    <w:rsid w:val="00EF3213"/>
    <w:rsid w:val="00EF34F2"/>
    <w:rsid w:val="00EF38A9"/>
    <w:rsid w:val="00EF3E64"/>
    <w:rsid w:val="00EF543B"/>
    <w:rsid w:val="00EF615D"/>
    <w:rsid w:val="00EF62B4"/>
    <w:rsid w:val="00EF65F3"/>
    <w:rsid w:val="00EF738A"/>
    <w:rsid w:val="00F00D28"/>
    <w:rsid w:val="00F00D45"/>
    <w:rsid w:val="00F00DFC"/>
    <w:rsid w:val="00F01834"/>
    <w:rsid w:val="00F01A47"/>
    <w:rsid w:val="00F01FC6"/>
    <w:rsid w:val="00F02323"/>
    <w:rsid w:val="00F023E5"/>
    <w:rsid w:val="00F02422"/>
    <w:rsid w:val="00F029D6"/>
    <w:rsid w:val="00F02F63"/>
    <w:rsid w:val="00F045C8"/>
    <w:rsid w:val="00F046E2"/>
    <w:rsid w:val="00F06108"/>
    <w:rsid w:val="00F07725"/>
    <w:rsid w:val="00F078C5"/>
    <w:rsid w:val="00F07B00"/>
    <w:rsid w:val="00F10450"/>
    <w:rsid w:val="00F10501"/>
    <w:rsid w:val="00F10F8F"/>
    <w:rsid w:val="00F1130E"/>
    <w:rsid w:val="00F11D06"/>
    <w:rsid w:val="00F11E86"/>
    <w:rsid w:val="00F11F7D"/>
    <w:rsid w:val="00F1208C"/>
    <w:rsid w:val="00F1266C"/>
    <w:rsid w:val="00F131BA"/>
    <w:rsid w:val="00F13FED"/>
    <w:rsid w:val="00F140DC"/>
    <w:rsid w:val="00F14AD5"/>
    <w:rsid w:val="00F14FA4"/>
    <w:rsid w:val="00F1511A"/>
    <w:rsid w:val="00F15520"/>
    <w:rsid w:val="00F1580F"/>
    <w:rsid w:val="00F1674B"/>
    <w:rsid w:val="00F16C58"/>
    <w:rsid w:val="00F171B6"/>
    <w:rsid w:val="00F20DAA"/>
    <w:rsid w:val="00F21013"/>
    <w:rsid w:val="00F2124C"/>
    <w:rsid w:val="00F217F1"/>
    <w:rsid w:val="00F22375"/>
    <w:rsid w:val="00F2246A"/>
    <w:rsid w:val="00F22C4E"/>
    <w:rsid w:val="00F22DBF"/>
    <w:rsid w:val="00F22ECB"/>
    <w:rsid w:val="00F23087"/>
    <w:rsid w:val="00F233D8"/>
    <w:rsid w:val="00F2345C"/>
    <w:rsid w:val="00F23E50"/>
    <w:rsid w:val="00F2482E"/>
    <w:rsid w:val="00F25062"/>
    <w:rsid w:val="00F2570A"/>
    <w:rsid w:val="00F25C02"/>
    <w:rsid w:val="00F25E45"/>
    <w:rsid w:val="00F2696F"/>
    <w:rsid w:val="00F26F4A"/>
    <w:rsid w:val="00F277F1"/>
    <w:rsid w:val="00F27837"/>
    <w:rsid w:val="00F302D7"/>
    <w:rsid w:val="00F3114B"/>
    <w:rsid w:val="00F32270"/>
    <w:rsid w:val="00F32EE6"/>
    <w:rsid w:val="00F33643"/>
    <w:rsid w:val="00F35025"/>
    <w:rsid w:val="00F37810"/>
    <w:rsid w:val="00F37D79"/>
    <w:rsid w:val="00F402EB"/>
    <w:rsid w:val="00F4412F"/>
    <w:rsid w:val="00F459A0"/>
    <w:rsid w:val="00F478C8"/>
    <w:rsid w:val="00F50500"/>
    <w:rsid w:val="00F50C0A"/>
    <w:rsid w:val="00F50D6C"/>
    <w:rsid w:val="00F51FD3"/>
    <w:rsid w:val="00F5248E"/>
    <w:rsid w:val="00F52749"/>
    <w:rsid w:val="00F52FFA"/>
    <w:rsid w:val="00F534B8"/>
    <w:rsid w:val="00F53C35"/>
    <w:rsid w:val="00F54337"/>
    <w:rsid w:val="00F545A9"/>
    <w:rsid w:val="00F54736"/>
    <w:rsid w:val="00F54F69"/>
    <w:rsid w:val="00F5564D"/>
    <w:rsid w:val="00F56305"/>
    <w:rsid w:val="00F576CC"/>
    <w:rsid w:val="00F57D66"/>
    <w:rsid w:val="00F57E87"/>
    <w:rsid w:val="00F601DA"/>
    <w:rsid w:val="00F6028E"/>
    <w:rsid w:val="00F60625"/>
    <w:rsid w:val="00F609BC"/>
    <w:rsid w:val="00F61671"/>
    <w:rsid w:val="00F61826"/>
    <w:rsid w:val="00F62413"/>
    <w:rsid w:val="00F62EBE"/>
    <w:rsid w:val="00F636B4"/>
    <w:rsid w:val="00F63EB3"/>
    <w:rsid w:val="00F64468"/>
    <w:rsid w:val="00F64946"/>
    <w:rsid w:val="00F65CF9"/>
    <w:rsid w:val="00F663C3"/>
    <w:rsid w:val="00F66DAB"/>
    <w:rsid w:val="00F704AD"/>
    <w:rsid w:val="00F70964"/>
    <w:rsid w:val="00F70AE5"/>
    <w:rsid w:val="00F70CA7"/>
    <w:rsid w:val="00F70F6A"/>
    <w:rsid w:val="00F717F4"/>
    <w:rsid w:val="00F72325"/>
    <w:rsid w:val="00F72ACA"/>
    <w:rsid w:val="00F72CD5"/>
    <w:rsid w:val="00F72D8D"/>
    <w:rsid w:val="00F74C15"/>
    <w:rsid w:val="00F75127"/>
    <w:rsid w:val="00F756EF"/>
    <w:rsid w:val="00F75C09"/>
    <w:rsid w:val="00F75D1C"/>
    <w:rsid w:val="00F75E1A"/>
    <w:rsid w:val="00F76BD8"/>
    <w:rsid w:val="00F77616"/>
    <w:rsid w:val="00F8002A"/>
    <w:rsid w:val="00F80085"/>
    <w:rsid w:val="00F8033A"/>
    <w:rsid w:val="00F81272"/>
    <w:rsid w:val="00F816C6"/>
    <w:rsid w:val="00F81ABC"/>
    <w:rsid w:val="00F8238A"/>
    <w:rsid w:val="00F82B10"/>
    <w:rsid w:val="00F82CBF"/>
    <w:rsid w:val="00F833A3"/>
    <w:rsid w:val="00F836E5"/>
    <w:rsid w:val="00F838D4"/>
    <w:rsid w:val="00F8486A"/>
    <w:rsid w:val="00F84C97"/>
    <w:rsid w:val="00F84F6E"/>
    <w:rsid w:val="00F86B93"/>
    <w:rsid w:val="00F87933"/>
    <w:rsid w:val="00F90D27"/>
    <w:rsid w:val="00F90DFE"/>
    <w:rsid w:val="00F91760"/>
    <w:rsid w:val="00F91D6D"/>
    <w:rsid w:val="00F9233C"/>
    <w:rsid w:val="00F9273B"/>
    <w:rsid w:val="00F92A73"/>
    <w:rsid w:val="00F92AC5"/>
    <w:rsid w:val="00F932E3"/>
    <w:rsid w:val="00F93DA2"/>
    <w:rsid w:val="00F93E30"/>
    <w:rsid w:val="00F94026"/>
    <w:rsid w:val="00F941AC"/>
    <w:rsid w:val="00F94317"/>
    <w:rsid w:val="00F94720"/>
    <w:rsid w:val="00F96A5C"/>
    <w:rsid w:val="00F97003"/>
    <w:rsid w:val="00F97098"/>
    <w:rsid w:val="00F97359"/>
    <w:rsid w:val="00FA0907"/>
    <w:rsid w:val="00FA0F2F"/>
    <w:rsid w:val="00FA164D"/>
    <w:rsid w:val="00FA2957"/>
    <w:rsid w:val="00FA2967"/>
    <w:rsid w:val="00FA2A4D"/>
    <w:rsid w:val="00FA2A84"/>
    <w:rsid w:val="00FA3418"/>
    <w:rsid w:val="00FA3D16"/>
    <w:rsid w:val="00FA3F9A"/>
    <w:rsid w:val="00FA6D93"/>
    <w:rsid w:val="00FA6E97"/>
    <w:rsid w:val="00FA718E"/>
    <w:rsid w:val="00FB0930"/>
    <w:rsid w:val="00FB0E8E"/>
    <w:rsid w:val="00FB142E"/>
    <w:rsid w:val="00FB1D35"/>
    <w:rsid w:val="00FB2151"/>
    <w:rsid w:val="00FB23CC"/>
    <w:rsid w:val="00FB254C"/>
    <w:rsid w:val="00FB2C6A"/>
    <w:rsid w:val="00FB3604"/>
    <w:rsid w:val="00FB3FB7"/>
    <w:rsid w:val="00FB4361"/>
    <w:rsid w:val="00FB4520"/>
    <w:rsid w:val="00FB4595"/>
    <w:rsid w:val="00FB4BF8"/>
    <w:rsid w:val="00FB4E3C"/>
    <w:rsid w:val="00FB5401"/>
    <w:rsid w:val="00FB54F6"/>
    <w:rsid w:val="00FB56F2"/>
    <w:rsid w:val="00FB580E"/>
    <w:rsid w:val="00FB61CB"/>
    <w:rsid w:val="00FB6205"/>
    <w:rsid w:val="00FB6850"/>
    <w:rsid w:val="00FB6D59"/>
    <w:rsid w:val="00FB6E5F"/>
    <w:rsid w:val="00FB746B"/>
    <w:rsid w:val="00FB76F1"/>
    <w:rsid w:val="00FB7816"/>
    <w:rsid w:val="00FC0261"/>
    <w:rsid w:val="00FC0C80"/>
    <w:rsid w:val="00FC15C4"/>
    <w:rsid w:val="00FC1B51"/>
    <w:rsid w:val="00FC2422"/>
    <w:rsid w:val="00FC2489"/>
    <w:rsid w:val="00FC2DD6"/>
    <w:rsid w:val="00FC4AB5"/>
    <w:rsid w:val="00FC4CEF"/>
    <w:rsid w:val="00FC5338"/>
    <w:rsid w:val="00FC55E9"/>
    <w:rsid w:val="00FC5E69"/>
    <w:rsid w:val="00FC61F4"/>
    <w:rsid w:val="00FC6215"/>
    <w:rsid w:val="00FC6726"/>
    <w:rsid w:val="00FC6C39"/>
    <w:rsid w:val="00FC6CB6"/>
    <w:rsid w:val="00FC7C7B"/>
    <w:rsid w:val="00FD0BD7"/>
    <w:rsid w:val="00FD0C60"/>
    <w:rsid w:val="00FD2598"/>
    <w:rsid w:val="00FD364E"/>
    <w:rsid w:val="00FD3BA7"/>
    <w:rsid w:val="00FD44E0"/>
    <w:rsid w:val="00FD4FE5"/>
    <w:rsid w:val="00FD55C3"/>
    <w:rsid w:val="00FD5FEB"/>
    <w:rsid w:val="00FD6B78"/>
    <w:rsid w:val="00FD767B"/>
    <w:rsid w:val="00FD7F3F"/>
    <w:rsid w:val="00FE03CD"/>
    <w:rsid w:val="00FE0AC7"/>
    <w:rsid w:val="00FE0D0A"/>
    <w:rsid w:val="00FE231B"/>
    <w:rsid w:val="00FE2514"/>
    <w:rsid w:val="00FE260E"/>
    <w:rsid w:val="00FE27E2"/>
    <w:rsid w:val="00FE2C2F"/>
    <w:rsid w:val="00FE2D06"/>
    <w:rsid w:val="00FE3E27"/>
    <w:rsid w:val="00FE4433"/>
    <w:rsid w:val="00FE46D4"/>
    <w:rsid w:val="00FE4A92"/>
    <w:rsid w:val="00FE5510"/>
    <w:rsid w:val="00FE5C7A"/>
    <w:rsid w:val="00FE62B9"/>
    <w:rsid w:val="00FF097B"/>
    <w:rsid w:val="00FF0A2D"/>
    <w:rsid w:val="00FF0D7D"/>
    <w:rsid w:val="00FF17F5"/>
    <w:rsid w:val="00FF1920"/>
    <w:rsid w:val="00FF295E"/>
    <w:rsid w:val="00FF394D"/>
    <w:rsid w:val="00FF3E5C"/>
    <w:rsid w:val="00FF4D27"/>
    <w:rsid w:val="00FF5E19"/>
    <w:rsid w:val="00FF6D8D"/>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D6E61"/>
  <w15:docId w15:val="{FEFD8BBF-D961-492B-9E84-4519644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95"/>
    <w:rPr>
      <w:sz w:val="24"/>
      <w:lang w:eastAsia="en-US"/>
    </w:rPr>
  </w:style>
  <w:style w:type="paragraph" w:styleId="Heading1">
    <w:name w:val="heading 1"/>
    <w:basedOn w:val="Normal"/>
    <w:next w:val="Normal"/>
    <w:qFormat/>
    <w:rsid w:val="00FB459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B459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B4595"/>
    <w:pPr>
      <w:keepNext/>
      <w:spacing w:before="140"/>
      <w:outlineLvl w:val="2"/>
    </w:pPr>
    <w:rPr>
      <w:b/>
    </w:rPr>
  </w:style>
  <w:style w:type="paragraph" w:styleId="Heading4">
    <w:name w:val="heading 4"/>
    <w:basedOn w:val="Normal"/>
    <w:next w:val="Normal"/>
    <w:qFormat/>
    <w:rsid w:val="00FB4595"/>
    <w:pPr>
      <w:keepNext/>
      <w:spacing w:before="240" w:after="60"/>
      <w:outlineLvl w:val="3"/>
    </w:pPr>
    <w:rPr>
      <w:rFonts w:ascii="Arial" w:hAnsi="Arial"/>
      <w:b/>
      <w:bCs/>
      <w:sz w:val="22"/>
      <w:szCs w:val="28"/>
    </w:rPr>
  </w:style>
  <w:style w:type="paragraph" w:styleId="Heading5">
    <w:name w:val="heading 5"/>
    <w:basedOn w:val="Normal"/>
    <w:next w:val="Normal"/>
    <w:qFormat/>
    <w:rsid w:val="00A831E3"/>
    <w:pPr>
      <w:numPr>
        <w:ilvl w:val="4"/>
        <w:numId w:val="1"/>
      </w:numPr>
      <w:spacing w:before="240" w:after="60"/>
      <w:outlineLvl w:val="4"/>
    </w:pPr>
    <w:rPr>
      <w:sz w:val="22"/>
    </w:rPr>
  </w:style>
  <w:style w:type="paragraph" w:styleId="Heading6">
    <w:name w:val="heading 6"/>
    <w:basedOn w:val="Normal"/>
    <w:next w:val="Normal"/>
    <w:qFormat/>
    <w:rsid w:val="00A831E3"/>
    <w:pPr>
      <w:numPr>
        <w:ilvl w:val="5"/>
        <w:numId w:val="1"/>
      </w:numPr>
      <w:spacing w:before="240" w:after="60"/>
      <w:outlineLvl w:val="5"/>
    </w:pPr>
    <w:rPr>
      <w:i/>
      <w:sz w:val="22"/>
    </w:rPr>
  </w:style>
  <w:style w:type="paragraph" w:styleId="Heading7">
    <w:name w:val="heading 7"/>
    <w:basedOn w:val="Normal"/>
    <w:next w:val="Normal"/>
    <w:qFormat/>
    <w:rsid w:val="00A831E3"/>
    <w:pPr>
      <w:numPr>
        <w:ilvl w:val="6"/>
        <w:numId w:val="1"/>
      </w:numPr>
      <w:spacing w:before="240" w:after="60"/>
      <w:outlineLvl w:val="6"/>
    </w:pPr>
    <w:rPr>
      <w:rFonts w:ascii="Arial" w:hAnsi="Arial"/>
      <w:sz w:val="20"/>
    </w:rPr>
  </w:style>
  <w:style w:type="paragraph" w:styleId="Heading8">
    <w:name w:val="heading 8"/>
    <w:basedOn w:val="Normal"/>
    <w:next w:val="Normal"/>
    <w:qFormat/>
    <w:rsid w:val="00A83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83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FB4595"/>
    <w:pPr>
      <w:tabs>
        <w:tab w:val="right" w:pos="900"/>
        <w:tab w:val="left" w:pos="1100"/>
      </w:tabs>
      <w:ind w:left="1100" w:hanging="1100"/>
      <w:outlineLvl w:val="5"/>
    </w:pPr>
  </w:style>
  <w:style w:type="paragraph" w:customStyle="1" w:styleId="BillBasic">
    <w:name w:val="BillBasic"/>
    <w:link w:val="BillBasicChar"/>
    <w:rsid w:val="00FB4595"/>
    <w:pPr>
      <w:spacing w:before="140"/>
      <w:jc w:val="both"/>
    </w:pPr>
    <w:rPr>
      <w:sz w:val="24"/>
      <w:lang w:eastAsia="en-US"/>
    </w:rPr>
  </w:style>
  <w:style w:type="character" w:customStyle="1" w:styleId="Heading3Char">
    <w:name w:val="Heading 3 Char"/>
    <w:aliases w:val="h3 Char,sec Char"/>
    <w:basedOn w:val="DefaultParagraphFont"/>
    <w:link w:val="Heading3"/>
    <w:rsid w:val="00FB4595"/>
    <w:rPr>
      <w:b/>
      <w:sz w:val="24"/>
      <w:lang w:eastAsia="en-US"/>
    </w:rPr>
  </w:style>
  <w:style w:type="paragraph" w:customStyle="1" w:styleId="Norm-5pt">
    <w:name w:val="Norm-5pt"/>
    <w:basedOn w:val="Normal"/>
    <w:rsid w:val="00FB459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B4595"/>
  </w:style>
  <w:style w:type="paragraph" w:customStyle="1" w:styleId="00ClientCover">
    <w:name w:val="00ClientCover"/>
    <w:basedOn w:val="Normal"/>
    <w:rsid w:val="00FB4595"/>
  </w:style>
  <w:style w:type="paragraph" w:customStyle="1" w:styleId="02Text">
    <w:name w:val="02Text"/>
    <w:basedOn w:val="Normal"/>
    <w:rsid w:val="00FB4595"/>
  </w:style>
  <w:style w:type="paragraph" w:styleId="Header">
    <w:name w:val="header"/>
    <w:basedOn w:val="Normal"/>
    <w:link w:val="HeaderChar"/>
    <w:rsid w:val="00FB4595"/>
    <w:pPr>
      <w:tabs>
        <w:tab w:val="center" w:pos="4153"/>
        <w:tab w:val="right" w:pos="8306"/>
      </w:tabs>
    </w:pPr>
  </w:style>
  <w:style w:type="character" w:customStyle="1" w:styleId="HeaderChar">
    <w:name w:val="Header Char"/>
    <w:basedOn w:val="DefaultParagraphFont"/>
    <w:link w:val="Header"/>
    <w:rsid w:val="007667AB"/>
    <w:rPr>
      <w:sz w:val="24"/>
      <w:lang w:eastAsia="en-US"/>
    </w:rPr>
  </w:style>
  <w:style w:type="paragraph" w:styleId="Footer">
    <w:name w:val="footer"/>
    <w:basedOn w:val="Normal"/>
    <w:link w:val="FooterChar"/>
    <w:rsid w:val="00FB4595"/>
    <w:pPr>
      <w:spacing w:before="120" w:line="240" w:lineRule="exact"/>
    </w:pPr>
    <w:rPr>
      <w:rFonts w:ascii="Arial" w:hAnsi="Arial"/>
      <w:sz w:val="18"/>
    </w:rPr>
  </w:style>
  <w:style w:type="character" w:customStyle="1" w:styleId="FooterChar">
    <w:name w:val="Footer Char"/>
    <w:basedOn w:val="DefaultParagraphFont"/>
    <w:link w:val="Footer"/>
    <w:rsid w:val="00FB4595"/>
    <w:rPr>
      <w:rFonts w:ascii="Arial" w:hAnsi="Arial"/>
      <w:sz w:val="18"/>
      <w:lang w:eastAsia="en-US"/>
    </w:rPr>
  </w:style>
  <w:style w:type="paragraph" w:customStyle="1" w:styleId="Billname">
    <w:name w:val="Billname"/>
    <w:basedOn w:val="Normal"/>
    <w:rsid w:val="00FB4595"/>
    <w:pPr>
      <w:spacing w:before="1220"/>
    </w:pPr>
    <w:rPr>
      <w:rFonts w:ascii="Arial" w:hAnsi="Arial"/>
      <w:b/>
      <w:sz w:val="40"/>
    </w:rPr>
  </w:style>
  <w:style w:type="paragraph" w:customStyle="1" w:styleId="BillBasicHeading">
    <w:name w:val="BillBasicHeading"/>
    <w:basedOn w:val="BillBasic"/>
    <w:rsid w:val="00FB4595"/>
    <w:pPr>
      <w:keepNext/>
      <w:tabs>
        <w:tab w:val="left" w:pos="2600"/>
      </w:tabs>
      <w:jc w:val="left"/>
    </w:pPr>
    <w:rPr>
      <w:rFonts w:ascii="Arial" w:hAnsi="Arial"/>
      <w:b/>
    </w:rPr>
  </w:style>
  <w:style w:type="paragraph" w:customStyle="1" w:styleId="EnactingWordsRules">
    <w:name w:val="EnactingWordsRules"/>
    <w:basedOn w:val="EnactingWords"/>
    <w:rsid w:val="00FB4595"/>
    <w:pPr>
      <w:spacing w:before="240"/>
    </w:pPr>
  </w:style>
  <w:style w:type="paragraph" w:customStyle="1" w:styleId="EnactingWords">
    <w:name w:val="EnactingWords"/>
    <w:basedOn w:val="BillBasic"/>
    <w:rsid w:val="00FB4595"/>
    <w:pPr>
      <w:spacing w:before="120"/>
    </w:pPr>
  </w:style>
  <w:style w:type="paragraph" w:customStyle="1" w:styleId="BillCrest">
    <w:name w:val="Bill Crest"/>
    <w:basedOn w:val="Normal"/>
    <w:next w:val="Normal"/>
    <w:rsid w:val="00FB4595"/>
    <w:pPr>
      <w:tabs>
        <w:tab w:val="center" w:pos="3160"/>
      </w:tabs>
      <w:spacing w:after="60"/>
    </w:pPr>
    <w:rPr>
      <w:sz w:val="216"/>
    </w:rPr>
  </w:style>
  <w:style w:type="paragraph" w:customStyle="1" w:styleId="Amainreturn">
    <w:name w:val="A main return"/>
    <w:basedOn w:val="BillBasic"/>
    <w:link w:val="AmainreturnChar"/>
    <w:rsid w:val="00FB4595"/>
    <w:pPr>
      <w:ind w:left="1100"/>
    </w:pPr>
  </w:style>
  <w:style w:type="character" w:customStyle="1" w:styleId="AmainreturnChar">
    <w:name w:val="A main return Char"/>
    <w:basedOn w:val="DefaultParagraphFont"/>
    <w:link w:val="Amainreturn"/>
    <w:rsid w:val="007B5AD8"/>
    <w:rPr>
      <w:sz w:val="24"/>
      <w:lang w:eastAsia="en-US"/>
    </w:rPr>
  </w:style>
  <w:style w:type="paragraph" w:customStyle="1" w:styleId="Apara">
    <w:name w:val="A para"/>
    <w:basedOn w:val="BillBasic"/>
    <w:link w:val="AparaChar"/>
    <w:rsid w:val="00FB4595"/>
    <w:pPr>
      <w:tabs>
        <w:tab w:val="right" w:pos="1400"/>
        <w:tab w:val="left" w:pos="1600"/>
      </w:tabs>
      <w:ind w:left="1600" w:hanging="1600"/>
      <w:outlineLvl w:val="6"/>
    </w:pPr>
  </w:style>
  <w:style w:type="character" w:customStyle="1" w:styleId="AparaChar">
    <w:name w:val="A para Char"/>
    <w:basedOn w:val="DefaultParagraphFont"/>
    <w:link w:val="Apara"/>
    <w:locked/>
    <w:rsid w:val="00887F8E"/>
    <w:rPr>
      <w:sz w:val="24"/>
      <w:lang w:eastAsia="en-US"/>
    </w:rPr>
  </w:style>
  <w:style w:type="paragraph" w:customStyle="1" w:styleId="Asubpara">
    <w:name w:val="A subpara"/>
    <w:basedOn w:val="BillBasic"/>
    <w:link w:val="AsubparaChar"/>
    <w:rsid w:val="00FB4595"/>
    <w:pPr>
      <w:tabs>
        <w:tab w:val="right" w:pos="1900"/>
        <w:tab w:val="left" w:pos="2100"/>
      </w:tabs>
      <w:ind w:left="2100" w:hanging="2100"/>
      <w:outlineLvl w:val="7"/>
    </w:pPr>
  </w:style>
  <w:style w:type="paragraph" w:customStyle="1" w:styleId="Asubsubpara">
    <w:name w:val="A subsubpara"/>
    <w:basedOn w:val="BillBasic"/>
    <w:rsid w:val="00FB4595"/>
    <w:pPr>
      <w:tabs>
        <w:tab w:val="right" w:pos="2400"/>
        <w:tab w:val="left" w:pos="2600"/>
      </w:tabs>
      <w:ind w:left="2600" w:hanging="2600"/>
      <w:outlineLvl w:val="8"/>
    </w:pPr>
  </w:style>
  <w:style w:type="paragraph" w:customStyle="1" w:styleId="aDef">
    <w:name w:val="aDef"/>
    <w:basedOn w:val="BillBasic"/>
    <w:link w:val="aDefChar"/>
    <w:rsid w:val="00FB4595"/>
    <w:pPr>
      <w:ind w:left="1100"/>
    </w:pPr>
  </w:style>
  <w:style w:type="character" w:customStyle="1" w:styleId="aDefChar">
    <w:name w:val="aDef Char"/>
    <w:basedOn w:val="DefaultParagraphFont"/>
    <w:link w:val="aDef"/>
    <w:locked/>
    <w:rsid w:val="00FE4433"/>
    <w:rPr>
      <w:sz w:val="24"/>
      <w:lang w:eastAsia="en-US"/>
    </w:rPr>
  </w:style>
  <w:style w:type="paragraph" w:customStyle="1" w:styleId="aExamHead">
    <w:name w:val="aExam Head"/>
    <w:basedOn w:val="BillBasicHeading"/>
    <w:next w:val="aExam"/>
    <w:rsid w:val="00FB4595"/>
    <w:pPr>
      <w:tabs>
        <w:tab w:val="clear" w:pos="2600"/>
      </w:tabs>
      <w:ind w:left="1100"/>
    </w:pPr>
    <w:rPr>
      <w:sz w:val="18"/>
    </w:rPr>
  </w:style>
  <w:style w:type="paragraph" w:customStyle="1" w:styleId="aExam">
    <w:name w:val="aExam"/>
    <w:basedOn w:val="aNote"/>
    <w:rsid w:val="00FB4595"/>
    <w:pPr>
      <w:spacing w:before="60"/>
      <w:ind w:left="1100" w:firstLine="0"/>
    </w:pPr>
  </w:style>
  <w:style w:type="paragraph" w:customStyle="1" w:styleId="aNote">
    <w:name w:val="aNote"/>
    <w:basedOn w:val="BillBasic"/>
    <w:link w:val="aNoteChar"/>
    <w:rsid w:val="00FB4595"/>
    <w:pPr>
      <w:ind w:left="1900" w:hanging="800"/>
    </w:pPr>
    <w:rPr>
      <w:sz w:val="20"/>
    </w:rPr>
  </w:style>
  <w:style w:type="character" w:customStyle="1" w:styleId="aNoteChar">
    <w:name w:val="aNote Char"/>
    <w:basedOn w:val="DefaultParagraphFont"/>
    <w:link w:val="aNote"/>
    <w:locked/>
    <w:rsid w:val="00450357"/>
    <w:rPr>
      <w:lang w:eastAsia="en-US"/>
    </w:rPr>
  </w:style>
  <w:style w:type="paragraph" w:customStyle="1" w:styleId="HeaderEven">
    <w:name w:val="HeaderEven"/>
    <w:basedOn w:val="Normal"/>
    <w:rsid w:val="00FB4595"/>
    <w:rPr>
      <w:rFonts w:ascii="Arial" w:hAnsi="Arial"/>
      <w:sz w:val="18"/>
    </w:rPr>
  </w:style>
  <w:style w:type="paragraph" w:customStyle="1" w:styleId="HeaderEven6">
    <w:name w:val="HeaderEven6"/>
    <w:basedOn w:val="HeaderEven"/>
    <w:rsid w:val="00FB4595"/>
    <w:pPr>
      <w:spacing w:before="120" w:after="60"/>
    </w:pPr>
  </w:style>
  <w:style w:type="paragraph" w:customStyle="1" w:styleId="HeaderOdd6">
    <w:name w:val="HeaderOdd6"/>
    <w:basedOn w:val="HeaderEven6"/>
    <w:rsid w:val="00FB4595"/>
    <w:pPr>
      <w:jc w:val="right"/>
    </w:pPr>
  </w:style>
  <w:style w:type="paragraph" w:customStyle="1" w:styleId="HeaderOdd">
    <w:name w:val="HeaderOdd"/>
    <w:basedOn w:val="HeaderEven"/>
    <w:rsid w:val="00FB4595"/>
    <w:pPr>
      <w:jc w:val="right"/>
    </w:pPr>
  </w:style>
  <w:style w:type="paragraph" w:customStyle="1" w:styleId="BillNo">
    <w:name w:val="BillNo"/>
    <w:basedOn w:val="BillBasicHeading"/>
    <w:rsid w:val="00FB4595"/>
    <w:pPr>
      <w:keepNext w:val="0"/>
      <w:spacing w:before="240"/>
      <w:jc w:val="both"/>
    </w:pPr>
  </w:style>
  <w:style w:type="paragraph" w:customStyle="1" w:styleId="N-TOCheading">
    <w:name w:val="N-TOCheading"/>
    <w:basedOn w:val="BillBasicHeading"/>
    <w:next w:val="N-9pt"/>
    <w:rsid w:val="00FB4595"/>
    <w:pPr>
      <w:pBdr>
        <w:bottom w:val="single" w:sz="4" w:space="1" w:color="auto"/>
      </w:pBdr>
      <w:spacing w:before="800"/>
    </w:pPr>
    <w:rPr>
      <w:sz w:val="32"/>
    </w:rPr>
  </w:style>
  <w:style w:type="paragraph" w:customStyle="1" w:styleId="N-9pt">
    <w:name w:val="N-9pt"/>
    <w:basedOn w:val="BillBasic"/>
    <w:next w:val="BillBasic"/>
    <w:rsid w:val="00FB4595"/>
    <w:pPr>
      <w:keepNext/>
      <w:tabs>
        <w:tab w:val="right" w:pos="7707"/>
      </w:tabs>
      <w:spacing w:before="120"/>
    </w:pPr>
    <w:rPr>
      <w:rFonts w:ascii="Arial" w:hAnsi="Arial"/>
      <w:sz w:val="18"/>
    </w:rPr>
  </w:style>
  <w:style w:type="paragraph" w:customStyle="1" w:styleId="N-14pt">
    <w:name w:val="N-14pt"/>
    <w:basedOn w:val="BillBasic"/>
    <w:rsid w:val="00FB4595"/>
    <w:pPr>
      <w:spacing w:before="0"/>
    </w:pPr>
    <w:rPr>
      <w:b/>
      <w:sz w:val="28"/>
    </w:rPr>
  </w:style>
  <w:style w:type="paragraph" w:customStyle="1" w:styleId="N-16pt">
    <w:name w:val="N-16pt"/>
    <w:basedOn w:val="BillBasic"/>
    <w:rsid w:val="00FB4595"/>
    <w:pPr>
      <w:spacing w:before="800"/>
    </w:pPr>
    <w:rPr>
      <w:b/>
      <w:sz w:val="32"/>
    </w:rPr>
  </w:style>
  <w:style w:type="paragraph" w:customStyle="1" w:styleId="N-line3">
    <w:name w:val="N-line3"/>
    <w:basedOn w:val="BillBasic"/>
    <w:next w:val="BillBasic"/>
    <w:rsid w:val="00FB4595"/>
    <w:pPr>
      <w:pBdr>
        <w:bottom w:val="single" w:sz="12" w:space="1" w:color="auto"/>
      </w:pBdr>
      <w:spacing w:before="60"/>
    </w:pPr>
  </w:style>
  <w:style w:type="paragraph" w:customStyle="1" w:styleId="Comment">
    <w:name w:val="Comment"/>
    <w:basedOn w:val="BillBasic"/>
    <w:rsid w:val="00FB4595"/>
    <w:pPr>
      <w:tabs>
        <w:tab w:val="left" w:pos="1800"/>
      </w:tabs>
      <w:ind w:left="1300"/>
      <w:jc w:val="left"/>
    </w:pPr>
    <w:rPr>
      <w:b/>
      <w:sz w:val="18"/>
    </w:rPr>
  </w:style>
  <w:style w:type="paragraph" w:customStyle="1" w:styleId="FooterInfo">
    <w:name w:val="FooterInfo"/>
    <w:basedOn w:val="Normal"/>
    <w:rsid w:val="00FB4595"/>
    <w:pPr>
      <w:tabs>
        <w:tab w:val="right" w:pos="7707"/>
      </w:tabs>
    </w:pPr>
    <w:rPr>
      <w:rFonts w:ascii="Arial" w:hAnsi="Arial"/>
      <w:sz w:val="18"/>
    </w:rPr>
  </w:style>
  <w:style w:type="paragraph" w:customStyle="1" w:styleId="AH1Chapter">
    <w:name w:val="A H1 Chapter"/>
    <w:basedOn w:val="BillBasicHeading"/>
    <w:next w:val="AH2Part"/>
    <w:rsid w:val="00FB4595"/>
    <w:pPr>
      <w:spacing w:before="320"/>
      <w:ind w:left="2600" w:hanging="2600"/>
      <w:outlineLvl w:val="0"/>
    </w:pPr>
    <w:rPr>
      <w:sz w:val="34"/>
    </w:rPr>
  </w:style>
  <w:style w:type="paragraph" w:customStyle="1" w:styleId="AH2Part">
    <w:name w:val="A H2 Part"/>
    <w:basedOn w:val="BillBasicHeading"/>
    <w:next w:val="AH3Div"/>
    <w:link w:val="AH2PartChar"/>
    <w:rsid w:val="00FB4595"/>
    <w:pPr>
      <w:spacing w:before="380"/>
      <w:ind w:left="2600" w:hanging="2600"/>
      <w:outlineLvl w:val="1"/>
    </w:pPr>
    <w:rPr>
      <w:sz w:val="32"/>
    </w:rPr>
  </w:style>
  <w:style w:type="paragraph" w:customStyle="1" w:styleId="AH3Div">
    <w:name w:val="A H3 Div"/>
    <w:basedOn w:val="BillBasicHeading"/>
    <w:next w:val="AH5Sec"/>
    <w:rsid w:val="00FB4595"/>
    <w:pPr>
      <w:spacing w:before="240"/>
      <w:ind w:left="2600" w:hanging="2600"/>
      <w:outlineLvl w:val="2"/>
    </w:pPr>
    <w:rPr>
      <w:sz w:val="28"/>
    </w:rPr>
  </w:style>
  <w:style w:type="paragraph" w:customStyle="1" w:styleId="AH5Sec">
    <w:name w:val="A H5 Sec"/>
    <w:basedOn w:val="BillBasicHeading"/>
    <w:next w:val="Amain"/>
    <w:link w:val="AH5SecChar"/>
    <w:rsid w:val="00FB459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87F8E"/>
    <w:rPr>
      <w:rFonts w:ascii="Arial" w:hAnsi="Arial"/>
      <w:b/>
      <w:sz w:val="24"/>
      <w:lang w:eastAsia="en-US"/>
    </w:rPr>
  </w:style>
  <w:style w:type="character" w:customStyle="1" w:styleId="AH2PartChar">
    <w:name w:val="A H2 Part Char"/>
    <w:basedOn w:val="DefaultParagraphFont"/>
    <w:link w:val="AH2Part"/>
    <w:locked/>
    <w:rsid w:val="00887F8E"/>
    <w:rPr>
      <w:rFonts w:ascii="Arial" w:hAnsi="Arial"/>
      <w:b/>
      <w:sz w:val="32"/>
      <w:lang w:eastAsia="en-US"/>
    </w:rPr>
  </w:style>
  <w:style w:type="paragraph" w:customStyle="1" w:styleId="direction">
    <w:name w:val="direction"/>
    <w:basedOn w:val="BillBasic"/>
    <w:next w:val="Amainreturn"/>
    <w:rsid w:val="00FB4595"/>
    <w:pPr>
      <w:ind w:left="1100"/>
    </w:pPr>
    <w:rPr>
      <w:i/>
    </w:rPr>
  </w:style>
  <w:style w:type="paragraph" w:customStyle="1" w:styleId="AH4SubDiv">
    <w:name w:val="A H4 SubDiv"/>
    <w:basedOn w:val="BillBasicHeading"/>
    <w:next w:val="AH5Sec"/>
    <w:rsid w:val="00FB4595"/>
    <w:pPr>
      <w:spacing w:before="240"/>
      <w:ind w:left="2600" w:hanging="2600"/>
      <w:outlineLvl w:val="3"/>
    </w:pPr>
    <w:rPr>
      <w:sz w:val="26"/>
    </w:rPr>
  </w:style>
  <w:style w:type="paragraph" w:customStyle="1" w:styleId="Sched-heading">
    <w:name w:val="Sched-heading"/>
    <w:basedOn w:val="BillBasicHeading"/>
    <w:next w:val="ref"/>
    <w:rsid w:val="00FB4595"/>
    <w:pPr>
      <w:spacing w:before="380"/>
      <w:ind w:left="2600" w:hanging="2600"/>
      <w:outlineLvl w:val="0"/>
    </w:pPr>
    <w:rPr>
      <w:sz w:val="34"/>
    </w:rPr>
  </w:style>
  <w:style w:type="paragraph" w:customStyle="1" w:styleId="ref">
    <w:name w:val="ref"/>
    <w:basedOn w:val="BillBasic"/>
    <w:next w:val="Normal"/>
    <w:rsid w:val="00FB4595"/>
    <w:pPr>
      <w:spacing w:before="60"/>
    </w:pPr>
    <w:rPr>
      <w:sz w:val="18"/>
    </w:rPr>
  </w:style>
  <w:style w:type="paragraph" w:customStyle="1" w:styleId="Sched-Part">
    <w:name w:val="Sched-Part"/>
    <w:basedOn w:val="BillBasicHeading"/>
    <w:next w:val="Sched-Form"/>
    <w:rsid w:val="00FB4595"/>
    <w:pPr>
      <w:spacing w:before="380"/>
      <w:ind w:left="2600" w:hanging="2600"/>
      <w:outlineLvl w:val="1"/>
    </w:pPr>
    <w:rPr>
      <w:sz w:val="32"/>
    </w:rPr>
  </w:style>
  <w:style w:type="paragraph" w:customStyle="1" w:styleId="Sched-Form">
    <w:name w:val="Sched-Form"/>
    <w:basedOn w:val="BillBasicHeading"/>
    <w:next w:val="Schclauseheading"/>
    <w:rsid w:val="00FB459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FB459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B4595"/>
  </w:style>
  <w:style w:type="paragraph" w:customStyle="1" w:styleId="ShadedSchClause">
    <w:name w:val="Shaded Sch Clause"/>
    <w:basedOn w:val="Schclauseheading"/>
    <w:next w:val="direction"/>
    <w:rsid w:val="00FB4595"/>
    <w:pPr>
      <w:shd w:val="pct25" w:color="auto" w:fill="auto"/>
      <w:outlineLvl w:val="3"/>
    </w:pPr>
  </w:style>
  <w:style w:type="paragraph" w:customStyle="1" w:styleId="Dict-Heading">
    <w:name w:val="Dict-Heading"/>
    <w:basedOn w:val="BillBasicHeading"/>
    <w:next w:val="Normal"/>
    <w:rsid w:val="00FB4595"/>
    <w:pPr>
      <w:spacing w:before="320"/>
      <w:ind w:left="2600" w:hanging="2600"/>
      <w:jc w:val="both"/>
      <w:outlineLvl w:val="0"/>
    </w:pPr>
    <w:rPr>
      <w:sz w:val="34"/>
    </w:rPr>
  </w:style>
  <w:style w:type="paragraph" w:styleId="TOC7">
    <w:name w:val="toc 7"/>
    <w:basedOn w:val="TOC2"/>
    <w:next w:val="Normal"/>
    <w:autoRedefine/>
    <w:uiPriority w:val="39"/>
    <w:rsid w:val="00E81740"/>
    <w:rPr>
      <w:sz w:val="20"/>
    </w:rPr>
  </w:style>
  <w:style w:type="paragraph" w:styleId="TOC2">
    <w:name w:val="toc 2"/>
    <w:basedOn w:val="Normal"/>
    <w:next w:val="Normal"/>
    <w:autoRedefine/>
    <w:uiPriority w:val="39"/>
    <w:rsid w:val="00FB459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B4595"/>
    <w:pPr>
      <w:keepNext/>
      <w:tabs>
        <w:tab w:val="left" w:pos="400"/>
      </w:tabs>
      <w:spacing w:before="0"/>
      <w:jc w:val="left"/>
    </w:pPr>
    <w:rPr>
      <w:rFonts w:ascii="Arial" w:hAnsi="Arial"/>
      <w:b/>
      <w:sz w:val="28"/>
    </w:rPr>
  </w:style>
  <w:style w:type="paragraph" w:customStyle="1" w:styleId="EndNote2">
    <w:name w:val="EndNote2"/>
    <w:basedOn w:val="BillBasic"/>
    <w:rsid w:val="00A831E3"/>
    <w:pPr>
      <w:keepNext/>
      <w:tabs>
        <w:tab w:val="left" w:pos="240"/>
      </w:tabs>
      <w:spacing w:before="160" w:after="80"/>
      <w:jc w:val="left"/>
    </w:pPr>
    <w:rPr>
      <w:b/>
      <w:sz w:val="18"/>
    </w:rPr>
  </w:style>
  <w:style w:type="paragraph" w:customStyle="1" w:styleId="IH1Chap">
    <w:name w:val="I H1 Chap"/>
    <w:basedOn w:val="BillBasicHeading"/>
    <w:next w:val="Normal"/>
    <w:rsid w:val="00FB4595"/>
    <w:pPr>
      <w:spacing w:before="320"/>
      <w:ind w:left="2600" w:hanging="2600"/>
    </w:pPr>
    <w:rPr>
      <w:sz w:val="34"/>
    </w:rPr>
  </w:style>
  <w:style w:type="paragraph" w:customStyle="1" w:styleId="IH2Part">
    <w:name w:val="I H2 Part"/>
    <w:basedOn w:val="BillBasicHeading"/>
    <w:next w:val="Normal"/>
    <w:rsid w:val="00FB4595"/>
    <w:pPr>
      <w:spacing w:before="380"/>
      <w:ind w:left="2600" w:hanging="2600"/>
    </w:pPr>
    <w:rPr>
      <w:sz w:val="32"/>
    </w:rPr>
  </w:style>
  <w:style w:type="paragraph" w:customStyle="1" w:styleId="IH3Div">
    <w:name w:val="I H3 Div"/>
    <w:basedOn w:val="BillBasicHeading"/>
    <w:next w:val="Normal"/>
    <w:rsid w:val="00FB4595"/>
    <w:pPr>
      <w:spacing w:before="240"/>
      <w:ind w:left="2600" w:hanging="2600"/>
    </w:pPr>
    <w:rPr>
      <w:sz w:val="28"/>
    </w:rPr>
  </w:style>
  <w:style w:type="paragraph" w:customStyle="1" w:styleId="IH5Sec">
    <w:name w:val="I H5 Sec"/>
    <w:basedOn w:val="BillBasicHeading"/>
    <w:next w:val="Normal"/>
    <w:rsid w:val="00FB4595"/>
    <w:pPr>
      <w:tabs>
        <w:tab w:val="clear" w:pos="2600"/>
        <w:tab w:val="left" w:pos="1100"/>
      </w:tabs>
      <w:spacing w:before="240"/>
      <w:ind w:left="1100" w:hanging="1100"/>
    </w:pPr>
  </w:style>
  <w:style w:type="paragraph" w:customStyle="1" w:styleId="IH4SubDiv">
    <w:name w:val="I H4 SubDiv"/>
    <w:basedOn w:val="BillBasicHeading"/>
    <w:next w:val="Normal"/>
    <w:rsid w:val="00FB4595"/>
    <w:pPr>
      <w:spacing w:before="240"/>
      <w:ind w:left="2600" w:hanging="2600"/>
      <w:jc w:val="both"/>
    </w:pPr>
    <w:rPr>
      <w:sz w:val="26"/>
    </w:rPr>
  </w:style>
  <w:style w:type="character" w:styleId="LineNumber">
    <w:name w:val="line number"/>
    <w:basedOn w:val="DefaultParagraphFont"/>
    <w:rsid w:val="00FB4595"/>
    <w:rPr>
      <w:rFonts w:ascii="Arial" w:hAnsi="Arial"/>
      <w:sz w:val="16"/>
    </w:rPr>
  </w:style>
  <w:style w:type="paragraph" w:customStyle="1" w:styleId="PageBreak">
    <w:name w:val="PageBreak"/>
    <w:basedOn w:val="Normal"/>
    <w:rsid w:val="00FB4595"/>
    <w:rPr>
      <w:sz w:val="4"/>
    </w:rPr>
  </w:style>
  <w:style w:type="paragraph" w:customStyle="1" w:styleId="04Dictionary">
    <w:name w:val="04Dictionary"/>
    <w:basedOn w:val="Normal"/>
    <w:rsid w:val="00FB4595"/>
  </w:style>
  <w:style w:type="paragraph" w:customStyle="1" w:styleId="N-line1">
    <w:name w:val="N-line1"/>
    <w:basedOn w:val="BillBasic"/>
    <w:rsid w:val="00FB4595"/>
    <w:pPr>
      <w:pBdr>
        <w:bottom w:val="single" w:sz="4" w:space="0" w:color="auto"/>
      </w:pBdr>
      <w:spacing w:before="100"/>
      <w:ind w:left="2980" w:right="3020"/>
      <w:jc w:val="center"/>
    </w:pPr>
  </w:style>
  <w:style w:type="paragraph" w:customStyle="1" w:styleId="N-line2">
    <w:name w:val="N-line2"/>
    <w:basedOn w:val="Normal"/>
    <w:rsid w:val="00FB4595"/>
    <w:pPr>
      <w:pBdr>
        <w:bottom w:val="single" w:sz="8" w:space="0" w:color="auto"/>
      </w:pBdr>
    </w:pPr>
  </w:style>
  <w:style w:type="paragraph" w:customStyle="1" w:styleId="EndNote">
    <w:name w:val="EndNote"/>
    <w:basedOn w:val="BillBasicHeading"/>
    <w:rsid w:val="00FB459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B4595"/>
    <w:pPr>
      <w:tabs>
        <w:tab w:val="left" w:pos="700"/>
      </w:tabs>
      <w:spacing w:before="160"/>
      <w:ind w:left="700" w:hanging="700"/>
    </w:pPr>
    <w:rPr>
      <w:rFonts w:ascii="Arial (W1)" w:hAnsi="Arial (W1)"/>
    </w:rPr>
  </w:style>
  <w:style w:type="paragraph" w:customStyle="1" w:styleId="PenaltyHeading">
    <w:name w:val="PenaltyHeading"/>
    <w:basedOn w:val="Normal"/>
    <w:rsid w:val="00FB4595"/>
    <w:pPr>
      <w:tabs>
        <w:tab w:val="left" w:pos="1100"/>
      </w:tabs>
      <w:spacing w:before="120"/>
      <w:ind w:left="1100" w:hanging="1100"/>
    </w:pPr>
    <w:rPr>
      <w:rFonts w:ascii="Arial" w:hAnsi="Arial"/>
      <w:b/>
      <w:sz w:val="20"/>
    </w:rPr>
  </w:style>
  <w:style w:type="paragraph" w:customStyle="1" w:styleId="05EndNote">
    <w:name w:val="05EndNote"/>
    <w:basedOn w:val="Normal"/>
    <w:rsid w:val="00FB4595"/>
  </w:style>
  <w:style w:type="paragraph" w:customStyle="1" w:styleId="03Schedule">
    <w:name w:val="03Schedule"/>
    <w:basedOn w:val="Normal"/>
    <w:rsid w:val="00FB4595"/>
  </w:style>
  <w:style w:type="paragraph" w:customStyle="1" w:styleId="ISched-heading">
    <w:name w:val="I Sched-heading"/>
    <w:basedOn w:val="BillBasicHeading"/>
    <w:next w:val="Normal"/>
    <w:rsid w:val="00FB4595"/>
    <w:pPr>
      <w:spacing w:before="320"/>
      <w:ind w:left="2600" w:hanging="2600"/>
    </w:pPr>
    <w:rPr>
      <w:sz w:val="34"/>
    </w:rPr>
  </w:style>
  <w:style w:type="paragraph" w:customStyle="1" w:styleId="ISched-Part">
    <w:name w:val="I Sched-Part"/>
    <w:basedOn w:val="BillBasicHeading"/>
    <w:rsid w:val="00FB4595"/>
    <w:pPr>
      <w:spacing w:before="380"/>
      <w:ind w:left="2600" w:hanging="2600"/>
    </w:pPr>
    <w:rPr>
      <w:sz w:val="32"/>
    </w:rPr>
  </w:style>
  <w:style w:type="paragraph" w:customStyle="1" w:styleId="ISched-form">
    <w:name w:val="I Sched-form"/>
    <w:basedOn w:val="BillBasicHeading"/>
    <w:rsid w:val="00FB4595"/>
    <w:pPr>
      <w:tabs>
        <w:tab w:val="right" w:pos="7200"/>
      </w:tabs>
      <w:spacing w:before="240"/>
      <w:ind w:left="2600" w:hanging="2600"/>
    </w:pPr>
    <w:rPr>
      <w:sz w:val="28"/>
    </w:rPr>
  </w:style>
  <w:style w:type="paragraph" w:customStyle="1" w:styleId="ISchclauseheading">
    <w:name w:val="I Sch clause heading"/>
    <w:basedOn w:val="BillBasic"/>
    <w:rsid w:val="00FB4595"/>
    <w:pPr>
      <w:keepNext/>
      <w:tabs>
        <w:tab w:val="left" w:pos="1100"/>
      </w:tabs>
      <w:spacing w:before="240"/>
      <w:ind w:left="1100" w:hanging="1100"/>
      <w:jc w:val="left"/>
    </w:pPr>
    <w:rPr>
      <w:rFonts w:ascii="Arial" w:hAnsi="Arial"/>
      <w:b/>
    </w:rPr>
  </w:style>
  <w:style w:type="paragraph" w:customStyle="1" w:styleId="IMain">
    <w:name w:val="I Main"/>
    <w:basedOn w:val="Amain"/>
    <w:rsid w:val="00FB4595"/>
  </w:style>
  <w:style w:type="paragraph" w:customStyle="1" w:styleId="Ipara">
    <w:name w:val="I para"/>
    <w:basedOn w:val="Apara"/>
    <w:rsid w:val="00FB4595"/>
    <w:pPr>
      <w:outlineLvl w:val="9"/>
    </w:pPr>
  </w:style>
  <w:style w:type="paragraph" w:customStyle="1" w:styleId="Isubpara">
    <w:name w:val="I subpara"/>
    <w:basedOn w:val="Asubpara"/>
    <w:rsid w:val="00FB459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B4595"/>
    <w:pPr>
      <w:tabs>
        <w:tab w:val="clear" w:pos="2400"/>
        <w:tab w:val="clear" w:pos="2600"/>
        <w:tab w:val="right" w:pos="2460"/>
        <w:tab w:val="left" w:pos="2660"/>
      </w:tabs>
      <w:ind w:left="2660" w:hanging="2660"/>
    </w:pPr>
  </w:style>
  <w:style w:type="character" w:customStyle="1" w:styleId="CharSectNo">
    <w:name w:val="CharSectNo"/>
    <w:basedOn w:val="DefaultParagraphFont"/>
    <w:rsid w:val="00FB4595"/>
  </w:style>
  <w:style w:type="character" w:customStyle="1" w:styleId="CharDivNo">
    <w:name w:val="CharDivNo"/>
    <w:basedOn w:val="DefaultParagraphFont"/>
    <w:rsid w:val="00FB4595"/>
  </w:style>
  <w:style w:type="character" w:customStyle="1" w:styleId="CharDivText">
    <w:name w:val="CharDivText"/>
    <w:basedOn w:val="DefaultParagraphFont"/>
    <w:rsid w:val="00FB4595"/>
  </w:style>
  <w:style w:type="character" w:customStyle="1" w:styleId="CharPartNo">
    <w:name w:val="CharPartNo"/>
    <w:basedOn w:val="DefaultParagraphFont"/>
    <w:rsid w:val="00FB4595"/>
  </w:style>
  <w:style w:type="paragraph" w:customStyle="1" w:styleId="Placeholder">
    <w:name w:val="Placeholder"/>
    <w:basedOn w:val="Normal"/>
    <w:rsid w:val="00FB4595"/>
    <w:rPr>
      <w:sz w:val="10"/>
    </w:rPr>
  </w:style>
  <w:style w:type="paragraph" w:styleId="PlainText">
    <w:name w:val="Plain Text"/>
    <w:basedOn w:val="Normal"/>
    <w:rsid w:val="00FB4595"/>
    <w:rPr>
      <w:rFonts w:ascii="Courier New" w:hAnsi="Courier New"/>
      <w:sz w:val="20"/>
    </w:rPr>
  </w:style>
  <w:style w:type="character" w:customStyle="1" w:styleId="CharChapNo">
    <w:name w:val="CharChapNo"/>
    <w:basedOn w:val="DefaultParagraphFont"/>
    <w:rsid w:val="00FB4595"/>
  </w:style>
  <w:style w:type="character" w:customStyle="1" w:styleId="CharChapText">
    <w:name w:val="CharChapText"/>
    <w:basedOn w:val="DefaultParagraphFont"/>
    <w:rsid w:val="00FB4595"/>
  </w:style>
  <w:style w:type="character" w:customStyle="1" w:styleId="CharPartText">
    <w:name w:val="CharPartText"/>
    <w:basedOn w:val="DefaultParagraphFont"/>
    <w:rsid w:val="00FB4595"/>
  </w:style>
  <w:style w:type="paragraph" w:styleId="TOC1">
    <w:name w:val="toc 1"/>
    <w:basedOn w:val="Normal"/>
    <w:next w:val="Normal"/>
    <w:autoRedefine/>
    <w:uiPriority w:val="39"/>
    <w:rsid w:val="00FB459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B459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B4595"/>
  </w:style>
  <w:style w:type="paragraph" w:styleId="Title">
    <w:name w:val="Title"/>
    <w:basedOn w:val="Normal"/>
    <w:link w:val="TitleChar"/>
    <w:qFormat/>
    <w:rsid w:val="00A831E3"/>
    <w:pPr>
      <w:spacing w:before="240" w:after="60"/>
      <w:jc w:val="center"/>
      <w:outlineLvl w:val="0"/>
    </w:pPr>
    <w:rPr>
      <w:rFonts w:ascii="Arial" w:hAnsi="Arial"/>
      <w:b/>
      <w:kern w:val="28"/>
      <w:sz w:val="32"/>
    </w:rPr>
  </w:style>
  <w:style w:type="paragraph" w:styleId="Signature">
    <w:name w:val="Signature"/>
    <w:basedOn w:val="Normal"/>
    <w:rsid w:val="00FB4595"/>
    <w:pPr>
      <w:ind w:left="4252"/>
    </w:pPr>
  </w:style>
  <w:style w:type="paragraph" w:customStyle="1" w:styleId="ActNo">
    <w:name w:val="ActNo"/>
    <w:basedOn w:val="BillBasicHeading"/>
    <w:rsid w:val="00FB4595"/>
    <w:pPr>
      <w:keepNext w:val="0"/>
      <w:tabs>
        <w:tab w:val="clear" w:pos="2600"/>
      </w:tabs>
      <w:spacing w:before="220"/>
    </w:pPr>
  </w:style>
  <w:style w:type="paragraph" w:customStyle="1" w:styleId="aParaNote">
    <w:name w:val="aParaNote"/>
    <w:basedOn w:val="BillBasic"/>
    <w:rsid w:val="00FB4595"/>
    <w:pPr>
      <w:ind w:left="2840" w:hanging="1240"/>
    </w:pPr>
    <w:rPr>
      <w:sz w:val="20"/>
    </w:rPr>
  </w:style>
  <w:style w:type="paragraph" w:customStyle="1" w:styleId="aExamNum">
    <w:name w:val="aExamNum"/>
    <w:basedOn w:val="aExam"/>
    <w:rsid w:val="00FB4595"/>
    <w:pPr>
      <w:ind w:left="1500" w:hanging="400"/>
    </w:pPr>
  </w:style>
  <w:style w:type="paragraph" w:customStyle="1" w:styleId="LongTitle">
    <w:name w:val="LongTitle"/>
    <w:basedOn w:val="BillBasic"/>
    <w:rsid w:val="00FB4595"/>
    <w:pPr>
      <w:spacing w:before="300"/>
    </w:pPr>
  </w:style>
  <w:style w:type="paragraph" w:customStyle="1" w:styleId="Minister">
    <w:name w:val="Minister"/>
    <w:basedOn w:val="BillBasic"/>
    <w:rsid w:val="00FB4595"/>
    <w:pPr>
      <w:spacing w:before="640"/>
      <w:jc w:val="right"/>
    </w:pPr>
    <w:rPr>
      <w:caps/>
    </w:rPr>
  </w:style>
  <w:style w:type="paragraph" w:customStyle="1" w:styleId="DateLine">
    <w:name w:val="DateLine"/>
    <w:basedOn w:val="BillBasic"/>
    <w:rsid w:val="00FB4595"/>
    <w:pPr>
      <w:tabs>
        <w:tab w:val="left" w:pos="4320"/>
      </w:tabs>
    </w:pPr>
  </w:style>
  <w:style w:type="paragraph" w:customStyle="1" w:styleId="madeunder">
    <w:name w:val="made under"/>
    <w:basedOn w:val="BillBasic"/>
    <w:rsid w:val="00FB4595"/>
    <w:pPr>
      <w:spacing w:before="240"/>
    </w:pPr>
  </w:style>
  <w:style w:type="paragraph" w:customStyle="1" w:styleId="EndNoteSubHeading">
    <w:name w:val="EndNoteSubHeading"/>
    <w:basedOn w:val="Normal"/>
    <w:next w:val="EndNoteText"/>
    <w:rsid w:val="00A831E3"/>
    <w:pPr>
      <w:keepNext/>
      <w:tabs>
        <w:tab w:val="left" w:pos="700"/>
      </w:tabs>
      <w:spacing w:before="120"/>
      <w:ind w:left="700" w:hanging="700"/>
    </w:pPr>
    <w:rPr>
      <w:rFonts w:ascii="Arial" w:hAnsi="Arial"/>
      <w:b/>
      <w:sz w:val="20"/>
    </w:rPr>
  </w:style>
  <w:style w:type="paragraph" w:customStyle="1" w:styleId="EndNoteText">
    <w:name w:val="EndNoteText"/>
    <w:basedOn w:val="BillBasic"/>
    <w:rsid w:val="00FB4595"/>
    <w:pPr>
      <w:tabs>
        <w:tab w:val="left" w:pos="700"/>
        <w:tab w:val="right" w:pos="6160"/>
      </w:tabs>
      <w:spacing w:before="80"/>
      <w:ind w:left="700" w:hanging="700"/>
    </w:pPr>
    <w:rPr>
      <w:sz w:val="20"/>
    </w:rPr>
  </w:style>
  <w:style w:type="paragraph" w:customStyle="1" w:styleId="BillBasicItalics">
    <w:name w:val="BillBasicItalics"/>
    <w:basedOn w:val="BillBasic"/>
    <w:rsid w:val="00FB4595"/>
    <w:rPr>
      <w:i/>
    </w:rPr>
  </w:style>
  <w:style w:type="paragraph" w:customStyle="1" w:styleId="00SigningPage">
    <w:name w:val="00SigningPage"/>
    <w:basedOn w:val="Normal"/>
    <w:rsid w:val="00FB4595"/>
  </w:style>
  <w:style w:type="paragraph" w:customStyle="1" w:styleId="Aparareturn">
    <w:name w:val="A para return"/>
    <w:basedOn w:val="BillBasic"/>
    <w:rsid w:val="00FB4595"/>
    <w:pPr>
      <w:ind w:left="1600"/>
    </w:pPr>
  </w:style>
  <w:style w:type="paragraph" w:customStyle="1" w:styleId="Asubparareturn">
    <w:name w:val="A subpara return"/>
    <w:basedOn w:val="BillBasic"/>
    <w:rsid w:val="00FB4595"/>
    <w:pPr>
      <w:ind w:left="2100"/>
    </w:pPr>
  </w:style>
  <w:style w:type="paragraph" w:customStyle="1" w:styleId="CommentNum">
    <w:name w:val="CommentNum"/>
    <w:basedOn w:val="Comment"/>
    <w:rsid w:val="00FB4595"/>
    <w:pPr>
      <w:ind w:left="1800" w:hanging="1800"/>
    </w:pPr>
  </w:style>
  <w:style w:type="paragraph" w:styleId="TOC8">
    <w:name w:val="toc 8"/>
    <w:basedOn w:val="TOC3"/>
    <w:next w:val="Normal"/>
    <w:autoRedefine/>
    <w:uiPriority w:val="39"/>
    <w:rsid w:val="00FB4595"/>
    <w:pPr>
      <w:keepNext w:val="0"/>
      <w:spacing w:before="120"/>
    </w:pPr>
  </w:style>
  <w:style w:type="paragraph" w:customStyle="1" w:styleId="Judges">
    <w:name w:val="Judges"/>
    <w:basedOn w:val="Minister"/>
    <w:rsid w:val="00FB4595"/>
    <w:pPr>
      <w:spacing w:before="180"/>
    </w:pPr>
  </w:style>
  <w:style w:type="paragraph" w:customStyle="1" w:styleId="BillFor">
    <w:name w:val="BillFor"/>
    <w:basedOn w:val="BillBasicHeading"/>
    <w:rsid w:val="00FB4595"/>
    <w:pPr>
      <w:keepNext w:val="0"/>
      <w:spacing w:before="320"/>
      <w:jc w:val="both"/>
    </w:pPr>
    <w:rPr>
      <w:sz w:val="28"/>
    </w:rPr>
  </w:style>
  <w:style w:type="paragraph" w:customStyle="1" w:styleId="draft">
    <w:name w:val="draft"/>
    <w:basedOn w:val="Normal"/>
    <w:rsid w:val="00FB459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B4595"/>
    <w:pPr>
      <w:spacing w:line="260" w:lineRule="atLeast"/>
      <w:jc w:val="center"/>
    </w:pPr>
  </w:style>
  <w:style w:type="paragraph" w:customStyle="1" w:styleId="Amainbullet">
    <w:name w:val="A main bullet"/>
    <w:basedOn w:val="BillBasic"/>
    <w:rsid w:val="00FB4595"/>
    <w:pPr>
      <w:spacing w:before="60"/>
      <w:ind w:left="1500" w:hanging="400"/>
    </w:pPr>
  </w:style>
  <w:style w:type="paragraph" w:customStyle="1" w:styleId="Aparabullet">
    <w:name w:val="A para bullet"/>
    <w:basedOn w:val="BillBasic"/>
    <w:rsid w:val="00FB4595"/>
    <w:pPr>
      <w:spacing w:before="60"/>
      <w:ind w:left="2000" w:hanging="400"/>
    </w:pPr>
  </w:style>
  <w:style w:type="paragraph" w:customStyle="1" w:styleId="Asubparabullet">
    <w:name w:val="A subpara bullet"/>
    <w:basedOn w:val="BillBasic"/>
    <w:rsid w:val="00FB4595"/>
    <w:pPr>
      <w:spacing w:before="60"/>
      <w:ind w:left="2540" w:hanging="400"/>
    </w:pPr>
  </w:style>
  <w:style w:type="paragraph" w:customStyle="1" w:styleId="aDefpara">
    <w:name w:val="aDef para"/>
    <w:basedOn w:val="Apara"/>
    <w:rsid w:val="00FB4595"/>
  </w:style>
  <w:style w:type="paragraph" w:customStyle="1" w:styleId="aDefsubpara">
    <w:name w:val="aDef subpara"/>
    <w:basedOn w:val="Asubpara"/>
    <w:rsid w:val="00FB4595"/>
  </w:style>
  <w:style w:type="paragraph" w:customStyle="1" w:styleId="Idefpara">
    <w:name w:val="I def para"/>
    <w:basedOn w:val="Ipara"/>
    <w:rsid w:val="00FB4595"/>
  </w:style>
  <w:style w:type="paragraph" w:customStyle="1" w:styleId="Idefsubpara">
    <w:name w:val="I def subpara"/>
    <w:basedOn w:val="Isubpara"/>
    <w:rsid w:val="00FB4595"/>
  </w:style>
  <w:style w:type="paragraph" w:customStyle="1" w:styleId="Notified">
    <w:name w:val="Notified"/>
    <w:basedOn w:val="BillBasic"/>
    <w:rsid w:val="00FB4595"/>
    <w:pPr>
      <w:spacing w:before="360"/>
      <w:jc w:val="right"/>
    </w:pPr>
    <w:rPr>
      <w:i/>
    </w:rPr>
  </w:style>
  <w:style w:type="paragraph" w:customStyle="1" w:styleId="03ScheduleLandscape">
    <w:name w:val="03ScheduleLandscape"/>
    <w:basedOn w:val="Normal"/>
    <w:rsid w:val="00FB4595"/>
  </w:style>
  <w:style w:type="paragraph" w:customStyle="1" w:styleId="IDict-Heading">
    <w:name w:val="I Dict-Heading"/>
    <w:basedOn w:val="BillBasicHeading"/>
    <w:rsid w:val="00FB4595"/>
    <w:pPr>
      <w:spacing w:before="320"/>
      <w:ind w:left="2600" w:hanging="2600"/>
      <w:jc w:val="both"/>
    </w:pPr>
    <w:rPr>
      <w:sz w:val="34"/>
    </w:rPr>
  </w:style>
  <w:style w:type="paragraph" w:customStyle="1" w:styleId="02TextLandscape">
    <w:name w:val="02TextLandscape"/>
    <w:basedOn w:val="Normal"/>
    <w:rsid w:val="00FB4595"/>
  </w:style>
  <w:style w:type="paragraph" w:styleId="Salutation">
    <w:name w:val="Salutation"/>
    <w:basedOn w:val="Normal"/>
    <w:next w:val="Normal"/>
    <w:rsid w:val="00A831E3"/>
  </w:style>
  <w:style w:type="paragraph" w:customStyle="1" w:styleId="aNoteBullet">
    <w:name w:val="aNoteBullet"/>
    <w:basedOn w:val="aNote"/>
    <w:rsid w:val="00FB4595"/>
    <w:pPr>
      <w:tabs>
        <w:tab w:val="left" w:pos="2200"/>
      </w:tabs>
      <w:spacing w:before="60"/>
      <w:ind w:left="2600" w:hanging="700"/>
    </w:pPr>
  </w:style>
  <w:style w:type="paragraph" w:customStyle="1" w:styleId="aNotess">
    <w:name w:val="aNotess"/>
    <w:basedOn w:val="BillBasic"/>
    <w:rsid w:val="00A831E3"/>
    <w:pPr>
      <w:ind w:left="1900" w:hanging="800"/>
    </w:pPr>
    <w:rPr>
      <w:sz w:val="20"/>
    </w:rPr>
  </w:style>
  <w:style w:type="paragraph" w:customStyle="1" w:styleId="aParaNoteBullet">
    <w:name w:val="aParaNoteBullet"/>
    <w:basedOn w:val="aParaNote"/>
    <w:rsid w:val="00FB4595"/>
    <w:pPr>
      <w:tabs>
        <w:tab w:val="left" w:pos="2700"/>
      </w:tabs>
      <w:spacing w:before="60"/>
      <w:ind w:left="3100" w:hanging="700"/>
    </w:pPr>
  </w:style>
  <w:style w:type="paragraph" w:customStyle="1" w:styleId="aNotepar">
    <w:name w:val="aNotepar"/>
    <w:basedOn w:val="BillBasic"/>
    <w:next w:val="Normal"/>
    <w:rsid w:val="00FB4595"/>
    <w:pPr>
      <w:ind w:left="2400" w:hanging="800"/>
    </w:pPr>
    <w:rPr>
      <w:sz w:val="20"/>
    </w:rPr>
  </w:style>
  <w:style w:type="paragraph" w:customStyle="1" w:styleId="aNoteTextpar">
    <w:name w:val="aNoteTextpar"/>
    <w:basedOn w:val="aNotepar"/>
    <w:rsid w:val="00FB4595"/>
    <w:pPr>
      <w:spacing w:before="60"/>
      <w:ind w:firstLine="0"/>
    </w:pPr>
  </w:style>
  <w:style w:type="paragraph" w:customStyle="1" w:styleId="MinisterWord">
    <w:name w:val="MinisterWord"/>
    <w:basedOn w:val="Normal"/>
    <w:rsid w:val="00FB4595"/>
    <w:pPr>
      <w:spacing w:before="60"/>
      <w:jc w:val="right"/>
    </w:pPr>
  </w:style>
  <w:style w:type="paragraph" w:customStyle="1" w:styleId="aExamPara">
    <w:name w:val="aExamPara"/>
    <w:basedOn w:val="aExam"/>
    <w:rsid w:val="00FB4595"/>
    <w:pPr>
      <w:tabs>
        <w:tab w:val="right" w:pos="1720"/>
        <w:tab w:val="left" w:pos="2000"/>
        <w:tab w:val="left" w:pos="2300"/>
      </w:tabs>
      <w:ind w:left="2400" w:hanging="1300"/>
    </w:pPr>
  </w:style>
  <w:style w:type="paragraph" w:customStyle="1" w:styleId="aExamNumText">
    <w:name w:val="aExamNumText"/>
    <w:basedOn w:val="aExam"/>
    <w:rsid w:val="00FB4595"/>
    <w:pPr>
      <w:ind w:left="1500"/>
    </w:pPr>
  </w:style>
  <w:style w:type="paragraph" w:customStyle="1" w:styleId="aExamBullet">
    <w:name w:val="aExamBullet"/>
    <w:basedOn w:val="aExam"/>
    <w:rsid w:val="00FB4595"/>
    <w:pPr>
      <w:tabs>
        <w:tab w:val="left" w:pos="1500"/>
        <w:tab w:val="left" w:pos="2300"/>
      </w:tabs>
      <w:ind w:left="1900" w:hanging="800"/>
    </w:pPr>
  </w:style>
  <w:style w:type="paragraph" w:customStyle="1" w:styleId="aNotePara">
    <w:name w:val="aNotePara"/>
    <w:basedOn w:val="aNote"/>
    <w:rsid w:val="00FB4595"/>
    <w:pPr>
      <w:tabs>
        <w:tab w:val="right" w:pos="2140"/>
        <w:tab w:val="left" w:pos="2400"/>
      </w:tabs>
      <w:spacing w:before="60"/>
      <w:ind w:left="2400" w:hanging="1300"/>
    </w:pPr>
  </w:style>
  <w:style w:type="paragraph" w:customStyle="1" w:styleId="aExplanHeading">
    <w:name w:val="aExplanHeading"/>
    <w:basedOn w:val="BillBasicHeading"/>
    <w:next w:val="Normal"/>
    <w:rsid w:val="00FB4595"/>
    <w:rPr>
      <w:rFonts w:ascii="Arial (W1)" w:hAnsi="Arial (W1)"/>
      <w:sz w:val="18"/>
    </w:rPr>
  </w:style>
  <w:style w:type="paragraph" w:customStyle="1" w:styleId="aExplanText">
    <w:name w:val="aExplanText"/>
    <w:basedOn w:val="BillBasic"/>
    <w:rsid w:val="00FB4595"/>
    <w:rPr>
      <w:sz w:val="20"/>
    </w:rPr>
  </w:style>
  <w:style w:type="paragraph" w:customStyle="1" w:styleId="aParaNotePara">
    <w:name w:val="aParaNotePara"/>
    <w:basedOn w:val="aNotePara"/>
    <w:rsid w:val="00FB4595"/>
    <w:pPr>
      <w:tabs>
        <w:tab w:val="clear" w:pos="2140"/>
        <w:tab w:val="clear" w:pos="2400"/>
        <w:tab w:val="right" w:pos="2644"/>
      </w:tabs>
      <w:ind w:left="3320" w:hanging="1720"/>
    </w:pPr>
  </w:style>
  <w:style w:type="character" w:customStyle="1" w:styleId="charBold">
    <w:name w:val="charBold"/>
    <w:basedOn w:val="DefaultParagraphFont"/>
    <w:rsid w:val="00FB4595"/>
    <w:rPr>
      <w:b/>
    </w:rPr>
  </w:style>
  <w:style w:type="character" w:customStyle="1" w:styleId="charBoldItals">
    <w:name w:val="charBoldItals"/>
    <w:basedOn w:val="DefaultParagraphFont"/>
    <w:rsid w:val="00FB4595"/>
    <w:rPr>
      <w:b/>
      <w:i/>
    </w:rPr>
  </w:style>
  <w:style w:type="character" w:customStyle="1" w:styleId="charItals">
    <w:name w:val="charItals"/>
    <w:basedOn w:val="DefaultParagraphFont"/>
    <w:rsid w:val="00FB4595"/>
    <w:rPr>
      <w:i/>
    </w:rPr>
  </w:style>
  <w:style w:type="character" w:customStyle="1" w:styleId="charUnderline">
    <w:name w:val="charUnderline"/>
    <w:basedOn w:val="DefaultParagraphFont"/>
    <w:rsid w:val="00FB4595"/>
    <w:rPr>
      <w:u w:val="single"/>
    </w:rPr>
  </w:style>
  <w:style w:type="paragraph" w:customStyle="1" w:styleId="TableHd">
    <w:name w:val="TableHd"/>
    <w:basedOn w:val="Normal"/>
    <w:rsid w:val="00FB4595"/>
    <w:pPr>
      <w:keepNext/>
      <w:spacing w:before="300"/>
      <w:ind w:left="1200" w:hanging="1200"/>
    </w:pPr>
    <w:rPr>
      <w:rFonts w:ascii="Arial" w:hAnsi="Arial"/>
      <w:b/>
      <w:sz w:val="20"/>
    </w:rPr>
  </w:style>
  <w:style w:type="paragraph" w:customStyle="1" w:styleId="TableColHd">
    <w:name w:val="TableColHd"/>
    <w:basedOn w:val="Normal"/>
    <w:rsid w:val="00FB4595"/>
    <w:pPr>
      <w:keepNext/>
      <w:spacing w:after="60"/>
    </w:pPr>
    <w:rPr>
      <w:rFonts w:ascii="Arial" w:hAnsi="Arial"/>
      <w:b/>
      <w:sz w:val="18"/>
    </w:rPr>
  </w:style>
  <w:style w:type="paragraph" w:customStyle="1" w:styleId="PenaltyPara">
    <w:name w:val="PenaltyPara"/>
    <w:basedOn w:val="Normal"/>
    <w:rsid w:val="00FB4595"/>
    <w:pPr>
      <w:tabs>
        <w:tab w:val="right" w:pos="1360"/>
      </w:tabs>
      <w:spacing w:before="60"/>
      <w:ind w:left="1600" w:hanging="1600"/>
      <w:jc w:val="both"/>
    </w:pPr>
  </w:style>
  <w:style w:type="paragraph" w:customStyle="1" w:styleId="tablepara">
    <w:name w:val="table para"/>
    <w:basedOn w:val="Normal"/>
    <w:rsid w:val="00FB4595"/>
    <w:pPr>
      <w:tabs>
        <w:tab w:val="right" w:pos="800"/>
        <w:tab w:val="left" w:pos="1100"/>
      </w:tabs>
      <w:spacing w:before="80" w:after="60"/>
      <w:ind w:left="1100" w:hanging="1100"/>
    </w:pPr>
  </w:style>
  <w:style w:type="paragraph" w:customStyle="1" w:styleId="tablesubpara">
    <w:name w:val="table subpara"/>
    <w:basedOn w:val="Normal"/>
    <w:rsid w:val="00FB4595"/>
    <w:pPr>
      <w:tabs>
        <w:tab w:val="right" w:pos="1500"/>
        <w:tab w:val="left" w:pos="1800"/>
      </w:tabs>
      <w:spacing w:before="80" w:after="60"/>
      <w:ind w:left="1800" w:hanging="1800"/>
    </w:pPr>
  </w:style>
  <w:style w:type="paragraph" w:customStyle="1" w:styleId="TableText">
    <w:name w:val="TableText"/>
    <w:basedOn w:val="Normal"/>
    <w:rsid w:val="00FB4595"/>
    <w:pPr>
      <w:spacing w:before="60" w:after="60"/>
    </w:pPr>
  </w:style>
  <w:style w:type="paragraph" w:customStyle="1" w:styleId="IshadedH5Sec">
    <w:name w:val="I shaded H5 Sec"/>
    <w:basedOn w:val="AH5Sec"/>
    <w:rsid w:val="00FB4595"/>
    <w:pPr>
      <w:shd w:val="pct25" w:color="auto" w:fill="auto"/>
      <w:outlineLvl w:val="9"/>
    </w:pPr>
  </w:style>
  <w:style w:type="paragraph" w:customStyle="1" w:styleId="IshadedSchClause">
    <w:name w:val="I shaded Sch Clause"/>
    <w:basedOn w:val="IshadedH5Sec"/>
    <w:rsid w:val="00FB4595"/>
  </w:style>
  <w:style w:type="paragraph" w:customStyle="1" w:styleId="Penalty">
    <w:name w:val="Penalty"/>
    <w:basedOn w:val="Amainreturn"/>
    <w:rsid w:val="00FB4595"/>
  </w:style>
  <w:style w:type="paragraph" w:customStyle="1" w:styleId="aNoteText">
    <w:name w:val="aNoteText"/>
    <w:basedOn w:val="aNote"/>
    <w:rsid w:val="00FB4595"/>
    <w:pPr>
      <w:spacing w:before="60"/>
      <w:ind w:firstLine="0"/>
    </w:pPr>
  </w:style>
  <w:style w:type="paragraph" w:customStyle="1" w:styleId="aExamINum">
    <w:name w:val="aExamINum"/>
    <w:basedOn w:val="aExam"/>
    <w:rsid w:val="00A831E3"/>
    <w:pPr>
      <w:tabs>
        <w:tab w:val="left" w:pos="1500"/>
      </w:tabs>
      <w:ind w:left="1500" w:hanging="400"/>
    </w:pPr>
  </w:style>
  <w:style w:type="paragraph" w:customStyle="1" w:styleId="AExamIPara">
    <w:name w:val="AExamIPara"/>
    <w:basedOn w:val="aExam"/>
    <w:rsid w:val="00FB4595"/>
    <w:pPr>
      <w:tabs>
        <w:tab w:val="right" w:pos="1720"/>
        <w:tab w:val="left" w:pos="2000"/>
      </w:tabs>
      <w:ind w:left="2000" w:hanging="900"/>
    </w:pPr>
  </w:style>
  <w:style w:type="paragraph" w:customStyle="1" w:styleId="AH3sec">
    <w:name w:val="A H3 sec"/>
    <w:basedOn w:val="Normal"/>
    <w:next w:val="Amain"/>
    <w:rsid w:val="00A831E3"/>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FB4595"/>
    <w:pPr>
      <w:tabs>
        <w:tab w:val="clear" w:pos="2600"/>
      </w:tabs>
      <w:ind w:left="1100"/>
    </w:pPr>
    <w:rPr>
      <w:sz w:val="18"/>
    </w:rPr>
  </w:style>
  <w:style w:type="paragraph" w:customStyle="1" w:styleId="aExamss">
    <w:name w:val="aExamss"/>
    <w:basedOn w:val="aNote"/>
    <w:rsid w:val="00FB4595"/>
    <w:pPr>
      <w:spacing w:before="60"/>
      <w:ind w:left="1100" w:firstLine="0"/>
    </w:pPr>
  </w:style>
  <w:style w:type="paragraph" w:customStyle="1" w:styleId="aExamHdgpar">
    <w:name w:val="aExamHdgpar"/>
    <w:basedOn w:val="aExamHdgss"/>
    <w:next w:val="Normal"/>
    <w:rsid w:val="00FB4595"/>
    <w:pPr>
      <w:ind w:left="1600"/>
    </w:pPr>
  </w:style>
  <w:style w:type="paragraph" w:customStyle="1" w:styleId="aExampar">
    <w:name w:val="aExampar"/>
    <w:basedOn w:val="aExamss"/>
    <w:rsid w:val="00FB4595"/>
    <w:pPr>
      <w:ind w:left="1600"/>
    </w:pPr>
  </w:style>
  <w:style w:type="paragraph" w:customStyle="1" w:styleId="aExamINumss">
    <w:name w:val="aExamINumss"/>
    <w:basedOn w:val="aExamss"/>
    <w:rsid w:val="00FB4595"/>
    <w:pPr>
      <w:tabs>
        <w:tab w:val="left" w:pos="1500"/>
      </w:tabs>
      <w:ind w:left="1500" w:hanging="400"/>
    </w:pPr>
  </w:style>
  <w:style w:type="paragraph" w:customStyle="1" w:styleId="aExamINumpar">
    <w:name w:val="aExamINumpar"/>
    <w:basedOn w:val="aExampar"/>
    <w:rsid w:val="00FB4595"/>
    <w:pPr>
      <w:tabs>
        <w:tab w:val="left" w:pos="2000"/>
      </w:tabs>
      <w:ind w:left="2000" w:hanging="400"/>
    </w:pPr>
  </w:style>
  <w:style w:type="paragraph" w:customStyle="1" w:styleId="aExamNumTextss">
    <w:name w:val="aExamNumTextss"/>
    <w:basedOn w:val="aExamss"/>
    <w:rsid w:val="00FB4595"/>
    <w:pPr>
      <w:ind w:left="1500"/>
    </w:pPr>
  </w:style>
  <w:style w:type="paragraph" w:customStyle="1" w:styleId="aExamNumTextpar">
    <w:name w:val="aExamNumTextpar"/>
    <w:basedOn w:val="aExampar"/>
    <w:rsid w:val="00A831E3"/>
    <w:pPr>
      <w:ind w:left="2000"/>
    </w:pPr>
  </w:style>
  <w:style w:type="paragraph" w:customStyle="1" w:styleId="aExamBulletss">
    <w:name w:val="aExamBulletss"/>
    <w:basedOn w:val="aExamss"/>
    <w:rsid w:val="00FB4595"/>
    <w:pPr>
      <w:ind w:left="1500" w:hanging="400"/>
    </w:pPr>
  </w:style>
  <w:style w:type="paragraph" w:customStyle="1" w:styleId="aExamBulletpar">
    <w:name w:val="aExamBulletpar"/>
    <w:basedOn w:val="aExampar"/>
    <w:rsid w:val="00FB4595"/>
    <w:pPr>
      <w:ind w:left="2000" w:hanging="400"/>
    </w:pPr>
  </w:style>
  <w:style w:type="paragraph" w:customStyle="1" w:styleId="aExamHdgsubpar">
    <w:name w:val="aExamHdgsubpar"/>
    <w:basedOn w:val="aExamHdgss"/>
    <w:next w:val="Normal"/>
    <w:rsid w:val="00FB4595"/>
    <w:pPr>
      <w:ind w:left="2140"/>
    </w:pPr>
  </w:style>
  <w:style w:type="paragraph" w:customStyle="1" w:styleId="aExamsubpar">
    <w:name w:val="aExamsubpar"/>
    <w:basedOn w:val="aExamss"/>
    <w:rsid w:val="00FB4595"/>
    <w:pPr>
      <w:ind w:left="2140"/>
    </w:pPr>
  </w:style>
  <w:style w:type="paragraph" w:customStyle="1" w:styleId="aExamNumsubpar">
    <w:name w:val="aExamNumsubpar"/>
    <w:basedOn w:val="aExamsubpar"/>
    <w:rsid w:val="00A831E3"/>
    <w:pPr>
      <w:tabs>
        <w:tab w:val="left" w:pos="2540"/>
      </w:tabs>
      <w:ind w:left="2540" w:hanging="400"/>
    </w:pPr>
  </w:style>
  <w:style w:type="paragraph" w:customStyle="1" w:styleId="aExamNumTextsubpar">
    <w:name w:val="aExamNumTextsubpar"/>
    <w:basedOn w:val="aExampar"/>
    <w:rsid w:val="00A831E3"/>
    <w:pPr>
      <w:ind w:left="2540"/>
    </w:pPr>
  </w:style>
  <w:style w:type="paragraph" w:customStyle="1" w:styleId="aExamBulletsubpar">
    <w:name w:val="aExamBulletsubpar"/>
    <w:basedOn w:val="aExamsubpar"/>
    <w:rsid w:val="00A831E3"/>
    <w:pPr>
      <w:tabs>
        <w:tab w:val="num" w:pos="2540"/>
      </w:tabs>
      <w:ind w:left="2540" w:hanging="400"/>
    </w:pPr>
  </w:style>
  <w:style w:type="paragraph" w:customStyle="1" w:styleId="aNoteTextss">
    <w:name w:val="aNoteTextss"/>
    <w:basedOn w:val="Normal"/>
    <w:rsid w:val="00FB4595"/>
    <w:pPr>
      <w:spacing w:before="60"/>
      <w:ind w:left="1900"/>
      <w:jc w:val="both"/>
    </w:pPr>
    <w:rPr>
      <w:sz w:val="20"/>
    </w:rPr>
  </w:style>
  <w:style w:type="paragraph" w:customStyle="1" w:styleId="aNoteParass">
    <w:name w:val="aNoteParass"/>
    <w:basedOn w:val="Normal"/>
    <w:rsid w:val="00FB4595"/>
    <w:pPr>
      <w:tabs>
        <w:tab w:val="right" w:pos="2140"/>
        <w:tab w:val="left" w:pos="2400"/>
      </w:tabs>
      <w:spacing w:before="60"/>
      <w:ind w:left="2400" w:hanging="1300"/>
      <w:jc w:val="both"/>
    </w:pPr>
    <w:rPr>
      <w:sz w:val="20"/>
    </w:rPr>
  </w:style>
  <w:style w:type="paragraph" w:customStyle="1" w:styleId="aNoteParapar">
    <w:name w:val="aNoteParapar"/>
    <w:basedOn w:val="aNotepar"/>
    <w:rsid w:val="00FB4595"/>
    <w:pPr>
      <w:tabs>
        <w:tab w:val="right" w:pos="2640"/>
      </w:tabs>
      <w:spacing w:before="60"/>
      <w:ind w:left="2920" w:hanging="1320"/>
    </w:pPr>
  </w:style>
  <w:style w:type="paragraph" w:customStyle="1" w:styleId="aNotesubpar">
    <w:name w:val="aNotesubpar"/>
    <w:basedOn w:val="BillBasic"/>
    <w:next w:val="Normal"/>
    <w:rsid w:val="00FB4595"/>
    <w:pPr>
      <w:ind w:left="2940" w:hanging="800"/>
    </w:pPr>
    <w:rPr>
      <w:sz w:val="20"/>
    </w:rPr>
  </w:style>
  <w:style w:type="paragraph" w:customStyle="1" w:styleId="aNoteTextsubpar">
    <w:name w:val="aNoteTextsubpar"/>
    <w:basedOn w:val="aNotesubpar"/>
    <w:rsid w:val="00FB4595"/>
    <w:pPr>
      <w:spacing w:before="60"/>
      <w:ind w:firstLine="0"/>
    </w:pPr>
  </w:style>
  <w:style w:type="paragraph" w:customStyle="1" w:styleId="aNoteParasubpar">
    <w:name w:val="aNoteParasubpar"/>
    <w:basedOn w:val="aNotesubpar"/>
    <w:rsid w:val="00A831E3"/>
    <w:pPr>
      <w:tabs>
        <w:tab w:val="right" w:pos="3180"/>
      </w:tabs>
      <w:spacing w:before="0"/>
      <w:ind w:left="3460" w:hanging="1320"/>
    </w:pPr>
  </w:style>
  <w:style w:type="paragraph" w:customStyle="1" w:styleId="aNoteBulletann">
    <w:name w:val="aNoteBulletann"/>
    <w:basedOn w:val="aNotess"/>
    <w:rsid w:val="00A831E3"/>
    <w:pPr>
      <w:tabs>
        <w:tab w:val="left" w:pos="2200"/>
      </w:tabs>
      <w:spacing w:before="0"/>
      <w:ind w:left="0" w:firstLine="0"/>
    </w:pPr>
  </w:style>
  <w:style w:type="paragraph" w:customStyle="1" w:styleId="aNoteBulletparann">
    <w:name w:val="aNoteBulletparann"/>
    <w:basedOn w:val="aNotepar"/>
    <w:rsid w:val="00A831E3"/>
    <w:pPr>
      <w:tabs>
        <w:tab w:val="left" w:pos="2700"/>
      </w:tabs>
      <w:spacing w:before="0"/>
      <w:ind w:left="0" w:firstLine="0"/>
    </w:pPr>
  </w:style>
  <w:style w:type="paragraph" w:customStyle="1" w:styleId="aNoteBulletsubpar">
    <w:name w:val="aNoteBulletsubpar"/>
    <w:basedOn w:val="aNotesubpar"/>
    <w:rsid w:val="00A831E3"/>
    <w:pPr>
      <w:numPr>
        <w:numId w:val="2"/>
      </w:numPr>
      <w:tabs>
        <w:tab w:val="left" w:pos="3240"/>
      </w:tabs>
      <w:spacing w:before="0"/>
    </w:pPr>
  </w:style>
  <w:style w:type="paragraph" w:customStyle="1" w:styleId="aNoteBulletss">
    <w:name w:val="aNoteBulletss"/>
    <w:basedOn w:val="Normal"/>
    <w:rsid w:val="00FB4595"/>
    <w:pPr>
      <w:spacing w:before="60"/>
      <w:ind w:left="2300" w:hanging="400"/>
      <w:jc w:val="both"/>
    </w:pPr>
    <w:rPr>
      <w:sz w:val="20"/>
    </w:rPr>
  </w:style>
  <w:style w:type="paragraph" w:customStyle="1" w:styleId="aNoteBulletpar">
    <w:name w:val="aNoteBulletpar"/>
    <w:basedOn w:val="aNotepar"/>
    <w:rsid w:val="00FB4595"/>
    <w:pPr>
      <w:spacing w:before="60"/>
      <w:ind w:left="2800" w:hanging="400"/>
    </w:pPr>
  </w:style>
  <w:style w:type="paragraph" w:customStyle="1" w:styleId="aExplanBullet">
    <w:name w:val="aExplanBullet"/>
    <w:basedOn w:val="Normal"/>
    <w:rsid w:val="00FB4595"/>
    <w:pPr>
      <w:spacing w:before="140"/>
      <w:ind w:left="400" w:hanging="400"/>
      <w:jc w:val="both"/>
    </w:pPr>
    <w:rPr>
      <w:snapToGrid w:val="0"/>
      <w:sz w:val="20"/>
    </w:rPr>
  </w:style>
  <w:style w:type="paragraph" w:customStyle="1" w:styleId="AuthLaw">
    <w:name w:val="AuthLaw"/>
    <w:basedOn w:val="BillBasic"/>
    <w:rsid w:val="00A831E3"/>
    <w:rPr>
      <w:rFonts w:ascii="Arial" w:hAnsi="Arial"/>
      <w:b/>
      <w:sz w:val="20"/>
    </w:rPr>
  </w:style>
  <w:style w:type="paragraph" w:customStyle="1" w:styleId="aExamNumpar">
    <w:name w:val="aExamNumpar"/>
    <w:basedOn w:val="aExamINumss"/>
    <w:rsid w:val="00A831E3"/>
    <w:pPr>
      <w:tabs>
        <w:tab w:val="clear" w:pos="1500"/>
        <w:tab w:val="left" w:pos="2000"/>
      </w:tabs>
      <w:ind w:left="2000"/>
    </w:pPr>
  </w:style>
  <w:style w:type="paragraph" w:customStyle="1" w:styleId="Schsectionheading">
    <w:name w:val="Sch section heading"/>
    <w:basedOn w:val="BillBasic"/>
    <w:next w:val="Amain"/>
    <w:rsid w:val="00A831E3"/>
    <w:pPr>
      <w:spacing w:before="160"/>
      <w:jc w:val="left"/>
      <w:outlineLvl w:val="4"/>
    </w:pPr>
    <w:rPr>
      <w:rFonts w:ascii="Arial" w:hAnsi="Arial"/>
      <w:b/>
    </w:rPr>
  </w:style>
  <w:style w:type="paragraph" w:customStyle="1" w:styleId="SchApara">
    <w:name w:val="Sch A para"/>
    <w:basedOn w:val="Apara"/>
    <w:rsid w:val="00FB4595"/>
  </w:style>
  <w:style w:type="paragraph" w:customStyle="1" w:styleId="SchAsubpara">
    <w:name w:val="Sch A subpara"/>
    <w:basedOn w:val="Asubpara"/>
    <w:rsid w:val="00FB4595"/>
  </w:style>
  <w:style w:type="paragraph" w:customStyle="1" w:styleId="SchAsubsubpara">
    <w:name w:val="Sch A subsubpara"/>
    <w:basedOn w:val="Asubsubpara"/>
    <w:rsid w:val="00FB4595"/>
  </w:style>
  <w:style w:type="paragraph" w:customStyle="1" w:styleId="TOCOL1">
    <w:name w:val="TOCOL 1"/>
    <w:basedOn w:val="TOC1"/>
    <w:rsid w:val="00FB4595"/>
  </w:style>
  <w:style w:type="paragraph" w:customStyle="1" w:styleId="TOCOL2">
    <w:name w:val="TOCOL 2"/>
    <w:basedOn w:val="TOC2"/>
    <w:rsid w:val="00FB4595"/>
    <w:pPr>
      <w:keepNext w:val="0"/>
    </w:pPr>
  </w:style>
  <w:style w:type="paragraph" w:customStyle="1" w:styleId="TOCOL3">
    <w:name w:val="TOCOL 3"/>
    <w:basedOn w:val="TOC3"/>
    <w:rsid w:val="00FB4595"/>
    <w:pPr>
      <w:keepNext w:val="0"/>
    </w:pPr>
  </w:style>
  <w:style w:type="paragraph" w:customStyle="1" w:styleId="TOCOL4">
    <w:name w:val="TOCOL 4"/>
    <w:basedOn w:val="TOC4"/>
    <w:rsid w:val="00FB4595"/>
    <w:pPr>
      <w:keepNext w:val="0"/>
    </w:pPr>
  </w:style>
  <w:style w:type="paragraph" w:customStyle="1" w:styleId="TOCOL5">
    <w:name w:val="TOCOL 5"/>
    <w:basedOn w:val="TOC5"/>
    <w:rsid w:val="00FB4595"/>
    <w:pPr>
      <w:tabs>
        <w:tab w:val="left" w:pos="400"/>
      </w:tabs>
    </w:pPr>
  </w:style>
  <w:style w:type="paragraph" w:customStyle="1" w:styleId="TOCOL6">
    <w:name w:val="TOCOL 6"/>
    <w:basedOn w:val="TOC6"/>
    <w:rsid w:val="00FB4595"/>
    <w:pPr>
      <w:keepNext w:val="0"/>
    </w:pPr>
  </w:style>
  <w:style w:type="paragraph" w:customStyle="1" w:styleId="TOCOL7">
    <w:name w:val="TOCOL 7"/>
    <w:basedOn w:val="TOC7"/>
    <w:rsid w:val="00FB4595"/>
  </w:style>
  <w:style w:type="paragraph" w:customStyle="1" w:styleId="TOCOL8">
    <w:name w:val="TOCOL 8"/>
    <w:basedOn w:val="TOC8"/>
    <w:rsid w:val="00FB4595"/>
  </w:style>
  <w:style w:type="paragraph" w:customStyle="1" w:styleId="TOCOL9">
    <w:name w:val="TOCOL 9"/>
    <w:basedOn w:val="TOC9"/>
    <w:rsid w:val="00FB4595"/>
    <w:pPr>
      <w:ind w:right="0"/>
    </w:pPr>
  </w:style>
  <w:style w:type="paragraph" w:styleId="TOC9">
    <w:name w:val="toc 9"/>
    <w:basedOn w:val="Normal"/>
    <w:next w:val="Normal"/>
    <w:autoRedefine/>
    <w:uiPriority w:val="39"/>
    <w:rsid w:val="00FB4595"/>
    <w:pPr>
      <w:ind w:left="1920" w:right="600"/>
    </w:pPr>
  </w:style>
  <w:style w:type="paragraph" w:customStyle="1" w:styleId="Billname1">
    <w:name w:val="Billname1"/>
    <w:basedOn w:val="Normal"/>
    <w:rsid w:val="00FB4595"/>
    <w:pPr>
      <w:tabs>
        <w:tab w:val="left" w:pos="2400"/>
      </w:tabs>
      <w:spacing w:before="1220"/>
    </w:pPr>
    <w:rPr>
      <w:rFonts w:ascii="Arial" w:hAnsi="Arial"/>
      <w:b/>
      <w:sz w:val="40"/>
    </w:rPr>
  </w:style>
  <w:style w:type="paragraph" w:customStyle="1" w:styleId="TableText10">
    <w:name w:val="TableText10"/>
    <w:basedOn w:val="TableText"/>
    <w:rsid w:val="00FB4595"/>
    <w:rPr>
      <w:sz w:val="20"/>
    </w:rPr>
  </w:style>
  <w:style w:type="paragraph" w:customStyle="1" w:styleId="TablePara10">
    <w:name w:val="TablePara10"/>
    <w:basedOn w:val="tablepara"/>
    <w:rsid w:val="00FB459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B459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B4595"/>
  </w:style>
  <w:style w:type="character" w:customStyle="1" w:styleId="charPage">
    <w:name w:val="charPage"/>
    <w:basedOn w:val="DefaultParagraphFont"/>
    <w:rsid w:val="00FB4595"/>
  </w:style>
  <w:style w:type="character" w:styleId="PageNumber">
    <w:name w:val="page number"/>
    <w:basedOn w:val="DefaultParagraphFont"/>
    <w:rsid w:val="00FB4595"/>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FB4595"/>
    <w:pPr>
      <w:spacing w:before="280"/>
      <w:jc w:val="center"/>
    </w:pPr>
    <w:rPr>
      <w:rFonts w:ascii="Arial" w:hAnsi="Arial"/>
      <w:sz w:val="14"/>
    </w:rPr>
  </w:style>
  <w:style w:type="character" w:styleId="Hyperlink">
    <w:name w:val="Hyperlink"/>
    <w:basedOn w:val="DefaultParagraphFont"/>
    <w:uiPriority w:val="99"/>
    <w:unhideWhenUsed/>
    <w:rsid w:val="00FB4595"/>
    <w:rPr>
      <w:color w:val="0000FF" w:themeColor="hyperlink"/>
      <w:u w:val="single"/>
    </w:rPr>
  </w:style>
  <w:style w:type="character" w:styleId="FootnoteReference">
    <w:name w:val="footnote reference"/>
    <w:basedOn w:val="DefaultParagraphFont"/>
    <w:semiHidden/>
    <w:rsid w:val="00175006"/>
    <w:rPr>
      <w:rFonts w:cs="Times New Roman"/>
      <w:vertAlign w:val="superscript"/>
    </w:rPr>
  </w:style>
  <w:style w:type="paragraph" w:styleId="ListParagraph">
    <w:name w:val="List Paragraph"/>
    <w:basedOn w:val="Normal"/>
    <w:uiPriority w:val="34"/>
    <w:qFormat/>
    <w:rsid w:val="00FE46D4"/>
    <w:pPr>
      <w:ind w:left="720"/>
      <w:contextualSpacing/>
    </w:pPr>
  </w:style>
  <w:style w:type="paragraph" w:styleId="BalloonText">
    <w:name w:val="Balloon Text"/>
    <w:basedOn w:val="Normal"/>
    <w:link w:val="BalloonTextChar"/>
    <w:uiPriority w:val="99"/>
    <w:unhideWhenUsed/>
    <w:rsid w:val="00FB4595"/>
    <w:rPr>
      <w:rFonts w:ascii="Tahoma" w:hAnsi="Tahoma" w:cs="Tahoma"/>
      <w:sz w:val="16"/>
      <w:szCs w:val="16"/>
    </w:rPr>
  </w:style>
  <w:style w:type="character" w:customStyle="1" w:styleId="BalloonTextChar">
    <w:name w:val="Balloon Text Char"/>
    <w:basedOn w:val="DefaultParagraphFont"/>
    <w:link w:val="BalloonText"/>
    <w:uiPriority w:val="99"/>
    <w:rsid w:val="00FB4595"/>
    <w:rPr>
      <w:rFonts w:ascii="Tahoma" w:hAnsi="Tahoma" w:cs="Tahoma"/>
      <w:sz w:val="16"/>
      <w:szCs w:val="16"/>
      <w:lang w:eastAsia="en-US"/>
    </w:rPr>
  </w:style>
  <w:style w:type="paragraph" w:customStyle="1" w:styleId="FooterInfoCentre">
    <w:name w:val="FooterInfoCentre"/>
    <w:basedOn w:val="FooterInfo"/>
    <w:rsid w:val="00FB4595"/>
    <w:pPr>
      <w:spacing w:before="60"/>
      <w:jc w:val="center"/>
    </w:pPr>
  </w:style>
  <w:style w:type="paragraph" w:customStyle="1" w:styleId="00Spine">
    <w:name w:val="00Spine"/>
    <w:basedOn w:val="Normal"/>
    <w:rsid w:val="00FB4595"/>
  </w:style>
  <w:style w:type="paragraph" w:customStyle="1" w:styleId="05Endnote0">
    <w:name w:val="05Endnote"/>
    <w:basedOn w:val="Normal"/>
    <w:rsid w:val="00FB4595"/>
  </w:style>
  <w:style w:type="paragraph" w:customStyle="1" w:styleId="06Copyright">
    <w:name w:val="06Copyright"/>
    <w:basedOn w:val="Normal"/>
    <w:rsid w:val="00FB4595"/>
  </w:style>
  <w:style w:type="paragraph" w:customStyle="1" w:styleId="RepubNo">
    <w:name w:val="RepubNo"/>
    <w:basedOn w:val="BillBasicHeading"/>
    <w:rsid w:val="00FB4595"/>
    <w:pPr>
      <w:keepNext w:val="0"/>
      <w:spacing w:before="600"/>
      <w:jc w:val="both"/>
    </w:pPr>
    <w:rPr>
      <w:sz w:val="26"/>
    </w:rPr>
  </w:style>
  <w:style w:type="paragraph" w:customStyle="1" w:styleId="EffectiveDate">
    <w:name w:val="EffectiveDate"/>
    <w:basedOn w:val="Normal"/>
    <w:rsid w:val="00FB4595"/>
    <w:pPr>
      <w:spacing w:before="120"/>
    </w:pPr>
    <w:rPr>
      <w:rFonts w:ascii="Arial" w:hAnsi="Arial"/>
      <w:b/>
      <w:sz w:val="26"/>
    </w:rPr>
  </w:style>
  <w:style w:type="paragraph" w:customStyle="1" w:styleId="CoverInForce">
    <w:name w:val="CoverInForce"/>
    <w:basedOn w:val="BillBasicHeading"/>
    <w:rsid w:val="00FB4595"/>
    <w:pPr>
      <w:keepNext w:val="0"/>
      <w:spacing w:before="400"/>
    </w:pPr>
    <w:rPr>
      <w:b w:val="0"/>
    </w:rPr>
  </w:style>
  <w:style w:type="paragraph" w:customStyle="1" w:styleId="CoverHeading">
    <w:name w:val="CoverHeading"/>
    <w:basedOn w:val="Normal"/>
    <w:rsid w:val="00FB4595"/>
    <w:rPr>
      <w:rFonts w:ascii="Arial" w:hAnsi="Arial"/>
      <w:b/>
    </w:rPr>
  </w:style>
  <w:style w:type="paragraph" w:customStyle="1" w:styleId="CoverSubHdg">
    <w:name w:val="CoverSubHdg"/>
    <w:basedOn w:val="CoverHeading"/>
    <w:rsid w:val="00FB4595"/>
    <w:pPr>
      <w:spacing w:before="120"/>
    </w:pPr>
    <w:rPr>
      <w:sz w:val="20"/>
    </w:rPr>
  </w:style>
  <w:style w:type="paragraph" w:customStyle="1" w:styleId="CoverActName">
    <w:name w:val="CoverActName"/>
    <w:basedOn w:val="BillBasicHeading"/>
    <w:rsid w:val="00FB4595"/>
    <w:pPr>
      <w:keepNext w:val="0"/>
      <w:spacing w:before="260"/>
    </w:pPr>
  </w:style>
  <w:style w:type="paragraph" w:customStyle="1" w:styleId="CoverText">
    <w:name w:val="CoverText"/>
    <w:basedOn w:val="Normal"/>
    <w:uiPriority w:val="99"/>
    <w:rsid w:val="00FB4595"/>
    <w:pPr>
      <w:spacing w:before="100"/>
      <w:jc w:val="both"/>
    </w:pPr>
    <w:rPr>
      <w:sz w:val="20"/>
    </w:rPr>
  </w:style>
  <w:style w:type="paragraph" w:customStyle="1" w:styleId="CoverTextPara">
    <w:name w:val="CoverTextPara"/>
    <w:basedOn w:val="CoverText"/>
    <w:rsid w:val="00FB4595"/>
    <w:pPr>
      <w:tabs>
        <w:tab w:val="right" w:pos="600"/>
        <w:tab w:val="left" w:pos="840"/>
      </w:tabs>
      <w:ind w:left="840" w:hanging="840"/>
    </w:pPr>
  </w:style>
  <w:style w:type="paragraph" w:customStyle="1" w:styleId="AH1ChapterSymb">
    <w:name w:val="A H1 Chapter Symb"/>
    <w:basedOn w:val="AH1Chapter"/>
    <w:next w:val="AH2Part"/>
    <w:rsid w:val="00FB4595"/>
    <w:pPr>
      <w:tabs>
        <w:tab w:val="clear" w:pos="2600"/>
        <w:tab w:val="left" w:pos="0"/>
      </w:tabs>
      <w:ind w:left="2480" w:hanging="2960"/>
    </w:pPr>
  </w:style>
  <w:style w:type="paragraph" w:customStyle="1" w:styleId="AH2PartSymb">
    <w:name w:val="A H2 Part Symb"/>
    <w:basedOn w:val="AH2Part"/>
    <w:next w:val="AH3Div"/>
    <w:rsid w:val="00FB4595"/>
    <w:pPr>
      <w:tabs>
        <w:tab w:val="clear" w:pos="2600"/>
        <w:tab w:val="left" w:pos="0"/>
      </w:tabs>
      <w:ind w:left="2480" w:hanging="2960"/>
    </w:pPr>
  </w:style>
  <w:style w:type="paragraph" w:customStyle="1" w:styleId="AH3DivSymb">
    <w:name w:val="A H3 Div Symb"/>
    <w:basedOn w:val="AH3Div"/>
    <w:next w:val="AH5Sec"/>
    <w:rsid w:val="00FB4595"/>
    <w:pPr>
      <w:tabs>
        <w:tab w:val="clear" w:pos="2600"/>
        <w:tab w:val="left" w:pos="0"/>
      </w:tabs>
      <w:ind w:left="2480" w:hanging="2960"/>
    </w:pPr>
  </w:style>
  <w:style w:type="paragraph" w:customStyle="1" w:styleId="AH4SubDivSymb">
    <w:name w:val="A H4 SubDiv Symb"/>
    <w:basedOn w:val="AH4SubDiv"/>
    <w:next w:val="AH5Sec"/>
    <w:rsid w:val="00FB4595"/>
    <w:pPr>
      <w:tabs>
        <w:tab w:val="clear" w:pos="2600"/>
        <w:tab w:val="left" w:pos="0"/>
      </w:tabs>
      <w:ind w:left="2480" w:hanging="2960"/>
    </w:pPr>
  </w:style>
  <w:style w:type="paragraph" w:customStyle="1" w:styleId="AH5SecSymb">
    <w:name w:val="A H5 Sec Symb"/>
    <w:basedOn w:val="AH5Sec"/>
    <w:next w:val="Amain"/>
    <w:rsid w:val="00FB4595"/>
    <w:pPr>
      <w:tabs>
        <w:tab w:val="clear" w:pos="1100"/>
        <w:tab w:val="left" w:pos="0"/>
      </w:tabs>
      <w:ind w:hanging="1580"/>
    </w:pPr>
  </w:style>
  <w:style w:type="paragraph" w:customStyle="1" w:styleId="AmainSymb">
    <w:name w:val="A main Symb"/>
    <w:basedOn w:val="Amain"/>
    <w:rsid w:val="00FB4595"/>
    <w:pPr>
      <w:tabs>
        <w:tab w:val="right" w:pos="480"/>
      </w:tabs>
      <w:ind w:left="1120" w:hanging="1600"/>
    </w:pPr>
  </w:style>
  <w:style w:type="paragraph" w:customStyle="1" w:styleId="AparaSymb">
    <w:name w:val="A para Symb"/>
    <w:basedOn w:val="Apara"/>
    <w:rsid w:val="00FB4595"/>
    <w:pPr>
      <w:tabs>
        <w:tab w:val="right" w:pos="0"/>
      </w:tabs>
      <w:ind w:hanging="2080"/>
    </w:pPr>
  </w:style>
  <w:style w:type="paragraph" w:customStyle="1" w:styleId="Assectheading">
    <w:name w:val="A ssect heading"/>
    <w:basedOn w:val="Amain"/>
    <w:rsid w:val="00FB4595"/>
    <w:pPr>
      <w:keepNext/>
      <w:tabs>
        <w:tab w:val="clear" w:pos="900"/>
        <w:tab w:val="clear" w:pos="1100"/>
      </w:tabs>
      <w:spacing w:before="300"/>
      <w:ind w:left="0" w:firstLine="0"/>
      <w:outlineLvl w:val="9"/>
    </w:pPr>
    <w:rPr>
      <w:i/>
    </w:rPr>
  </w:style>
  <w:style w:type="paragraph" w:customStyle="1" w:styleId="AsubparaSymb">
    <w:name w:val="A subpara Symb"/>
    <w:basedOn w:val="Asubpara"/>
    <w:rsid w:val="00FB4595"/>
    <w:pPr>
      <w:tabs>
        <w:tab w:val="left" w:pos="0"/>
      </w:tabs>
      <w:ind w:left="1620"/>
    </w:pPr>
  </w:style>
  <w:style w:type="paragraph" w:customStyle="1" w:styleId="Actdetails">
    <w:name w:val="Act details"/>
    <w:basedOn w:val="Normal"/>
    <w:rsid w:val="00FB4595"/>
    <w:pPr>
      <w:spacing w:before="20"/>
      <w:ind w:left="1400"/>
    </w:pPr>
    <w:rPr>
      <w:rFonts w:ascii="Arial" w:hAnsi="Arial"/>
      <w:sz w:val="20"/>
    </w:rPr>
  </w:style>
  <w:style w:type="paragraph" w:customStyle="1" w:styleId="AmdtsEntriesDefL2">
    <w:name w:val="AmdtsEntriesDefL2"/>
    <w:basedOn w:val="Normal"/>
    <w:rsid w:val="00FB4595"/>
    <w:pPr>
      <w:tabs>
        <w:tab w:val="left" w:pos="3000"/>
      </w:tabs>
      <w:ind w:left="3100" w:hanging="2000"/>
    </w:pPr>
    <w:rPr>
      <w:rFonts w:ascii="Arial" w:hAnsi="Arial"/>
      <w:sz w:val="18"/>
    </w:rPr>
  </w:style>
  <w:style w:type="paragraph" w:customStyle="1" w:styleId="AmdtsEntries">
    <w:name w:val="AmdtsEntries"/>
    <w:basedOn w:val="BillBasicHeading"/>
    <w:rsid w:val="00FB459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B4595"/>
    <w:pPr>
      <w:tabs>
        <w:tab w:val="clear" w:pos="2600"/>
      </w:tabs>
      <w:spacing w:before="120"/>
      <w:ind w:left="1100"/>
    </w:pPr>
    <w:rPr>
      <w:sz w:val="18"/>
    </w:rPr>
  </w:style>
  <w:style w:type="paragraph" w:customStyle="1" w:styleId="Asamby">
    <w:name w:val="As am by"/>
    <w:basedOn w:val="Normal"/>
    <w:next w:val="Normal"/>
    <w:rsid w:val="00FB4595"/>
    <w:pPr>
      <w:spacing w:before="240"/>
      <w:ind w:left="1100"/>
    </w:pPr>
    <w:rPr>
      <w:rFonts w:ascii="Arial" w:hAnsi="Arial"/>
      <w:sz w:val="20"/>
    </w:rPr>
  </w:style>
  <w:style w:type="character" w:customStyle="1" w:styleId="charSymb">
    <w:name w:val="charSymb"/>
    <w:basedOn w:val="DefaultParagraphFont"/>
    <w:rsid w:val="00FB4595"/>
    <w:rPr>
      <w:rFonts w:ascii="Arial" w:hAnsi="Arial"/>
      <w:sz w:val="24"/>
      <w:bdr w:val="single" w:sz="4" w:space="0" w:color="auto"/>
    </w:rPr>
  </w:style>
  <w:style w:type="character" w:customStyle="1" w:styleId="charTableNo">
    <w:name w:val="charTableNo"/>
    <w:basedOn w:val="DefaultParagraphFont"/>
    <w:rsid w:val="00FB4595"/>
  </w:style>
  <w:style w:type="character" w:customStyle="1" w:styleId="charTableText">
    <w:name w:val="charTableText"/>
    <w:basedOn w:val="DefaultParagraphFont"/>
    <w:rsid w:val="00FB4595"/>
  </w:style>
  <w:style w:type="paragraph" w:customStyle="1" w:styleId="Dict-HeadingSymb">
    <w:name w:val="Dict-Heading Symb"/>
    <w:basedOn w:val="Dict-Heading"/>
    <w:rsid w:val="00FB4595"/>
    <w:pPr>
      <w:tabs>
        <w:tab w:val="left" w:pos="0"/>
      </w:tabs>
      <w:ind w:left="2480" w:hanging="2960"/>
    </w:pPr>
  </w:style>
  <w:style w:type="paragraph" w:customStyle="1" w:styleId="EarlierRepubEntries">
    <w:name w:val="EarlierRepubEntries"/>
    <w:basedOn w:val="Normal"/>
    <w:rsid w:val="00FB4595"/>
    <w:pPr>
      <w:spacing w:before="60" w:after="60"/>
    </w:pPr>
    <w:rPr>
      <w:rFonts w:ascii="Arial" w:hAnsi="Arial"/>
      <w:sz w:val="18"/>
    </w:rPr>
  </w:style>
  <w:style w:type="paragraph" w:customStyle="1" w:styleId="EarlierRepubHdg">
    <w:name w:val="EarlierRepubHdg"/>
    <w:basedOn w:val="Normal"/>
    <w:rsid w:val="00FB4595"/>
    <w:pPr>
      <w:keepNext/>
    </w:pPr>
    <w:rPr>
      <w:rFonts w:ascii="Arial" w:hAnsi="Arial"/>
      <w:b/>
      <w:sz w:val="20"/>
    </w:rPr>
  </w:style>
  <w:style w:type="paragraph" w:customStyle="1" w:styleId="Endnote20">
    <w:name w:val="Endnote2"/>
    <w:basedOn w:val="Normal"/>
    <w:rsid w:val="00FB4595"/>
    <w:pPr>
      <w:keepNext/>
      <w:tabs>
        <w:tab w:val="left" w:pos="1100"/>
      </w:tabs>
      <w:spacing w:before="360"/>
    </w:pPr>
    <w:rPr>
      <w:rFonts w:ascii="Arial" w:hAnsi="Arial"/>
      <w:b/>
    </w:rPr>
  </w:style>
  <w:style w:type="paragraph" w:customStyle="1" w:styleId="Endnote3">
    <w:name w:val="Endnote3"/>
    <w:basedOn w:val="Normal"/>
    <w:rsid w:val="00FB459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B459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B4595"/>
    <w:pPr>
      <w:spacing w:before="60"/>
      <w:ind w:left="1100"/>
      <w:jc w:val="both"/>
    </w:pPr>
    <w:rPr>
      <w:sz w:val="20"/>
    </w:rPr>
  </w:style>
  <w:style w:type="paragraph" w:customStyle="1" w:styleId="EndNoteParas">
    <w:name w:val="EndNoteParas"/>
    <w:basedOn w:val="EndNoteTextEPS"/>
    <w:rsid w:val="00FB4595"/>
    <w:pPr>
      <w:tabs>
        <w:tab w:val="right" w:pos="1432"/>
      </w:tabs>
      <w:ind w:left="1840" w:hanging="1840"/>
    </w:pPr>
  </w:style>
  <w:style w:type="paragraph" w:customStyle="1" w:styleId="EndnotesAbbrev">
    <w:name w:val="EndnotesAbbrev"/>
    <w:basedOn w:val="Normal"/>
    <w:rsid w:val="00FB4595"/>
    <w:pPr>
      <w:spacing w:before="20"/>
    </w:pPr>
    <w:rPr>
      <w:rFonts w:ascii="Arial" w:hAnsi="Arial"/>
      <w:color w:val="000000"/>
      <w:sz w:val="16"/>
    </w:rPr>
  </w:style>
  <w:style w:type="paragraph" w:customStyle="1" w:styleId="EPSCoverTop">
    <w:name w:val="EPSCoverTop"/>
    <w:basedOn w:val="Normal"/>
    <w:rsid w:val="00FB4595"/>
    <w:pPr>
      <w:jc w:val="right"/>
    </w:pPr>
    <w:rPr>
      <w:rFonts w:ascii="Arial" w:hAnsi="Arial"/>
      <w:sz w:val="20"/>
    </w:rPr>
  </w:style>
  <w:style w:type="paragraph" w:customStyle="1" w:styleId="LegHistNote">
    <w:name w:val="LegHistNote"/>
    <w:basedOn w:val="Actdetails"/>
    <w:rsid w:val="00FB4595"/>
    <w:pPr>
      <w:spacing w:before="60"/>
      <w:ind w:left="2700" w:right="-60" w:hanging="1300"/>
    </w:pPr>
    <w:rPr>
      <w:sz w:val="18"/>
    </w:rPr>
  </w:style>
  <w:style w:type="paragraph" w:customStyle="1" w:styleId="LongTitleSymb">
    <w:name w:val="LongTitleSymb"/>
    <w:basedOn w:val="LongTitle"/>
    <w:rsid w:val="00FB4595"/>
    <w:pPr>
      <w:ind w:hanging="480"/>
    </w:pPr>
  </w:style>
  <w:style w:type="paragraph" w:styleId="MacroText">
    <w:name w:val="macro"/>
    <w:link w:val="MacroTextChar"/>
    <w:rsid w:val="00FB45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7BA6"/>
    <w:rPr>
      <w:rFonts w:ascii="Courier New" w:hAnsi="Courier New" w:cs="Courier New"/>
      <w:lang w:eastAsia="en-US"/>
    </w:rPr>
  </w:style>
  <w:style w:type="paragraph" w:customStyle="1" w:styleId="ModaNote">
    <w:name w:val="Mod aNote"/>
    <w:basedOn w:val="aNote"/>
    <w:rsid w:val="00FB4595"/>
    <w:pPr>
      <w:tabs>
        <w:tab w:val="left" w:pos="2600"/>
      </w:tabs>
      <w:ind w:left="2600"/>
    </w:pPr>
  </w:style>
  <w:style w:type="paragraph" w:customStyle="1" w:styleId="ModH1Chapter">
    <w:name w:val="Mod H1 Chapter"/>
    <w:basedOn w:val="IH1Chap"/>
    <w:rsid w:val="00FB4595"/>
    <w:pPr>
      <w:tabs>
        <w:tab w:val="clear" w:pos="2600"/>
        <w:tab w:val="left" w:pos="3300"/>
      </w:tabs>
      <w:ind w:left="3300"/>
    </w:pPr>
  </w:style>
  <w:style w:type="paragraph" w:customStyle="1" w:styleId="ModH2Part">
    <w:name w:val="Mod H2 Part"/>
    <w:basedOn w:val="IH2Part"/>
    <w:rsid w:val="00FB4595"/>
    <w:pPr>
      <w:tabs>
        <w:tab w:val="clear" w:pos="2600"/>
        <w:tab w:val="left" w:pos="3300"/>
      </w:tabs>
      <w:ind w:left="3300"/>
    </w:pPr>
  </w:style>
  <w:style w:type="paragraph" w:customStyle="1" w:styleId="ModH3Div">
    <w:name w:val="Mod H3 Div"/>
    <w:basedOn w:val="IH3Div"/>
    <w:rsid w:val="00FB4595"/>
    <w:pPr>
      <w:tabs>
        <w:tab w:val="clear" w:pos="2600"/>
        <w:tab w:val="left" w:pos="3300"/>
      </w:tabs>
      <w:ind w:left="3300"/>
    </w:pPr>
  </w:style>
  <w:style w:type="paragraph" w:customStyle="1" w:styleId="ModH4SubDiv">
    <w:name w:val="Mod H4 SubDiv"/>
    <w:basedOn w:val="IH4SubDiv"/>
    <w:rsid w:val="00FB4595"/>
    <w:pPr>
      <w:tabs>
        <w:tab w:val="clear" w:pos="2600"/>
        <w:tab w:val="left" w:pos="3300"/>
      </w:tabs>
      <w:ind w:left="3300"/>
    </w:pPr>
  </w:style>
  <w:style w:type="paragraph" w:customStyle="1" w:styleId="ModH5Sec">
    <w:name w:val="Mod H5 Sec"/>
    <w:basedOn w:val="IH5Sec"/>
    <w:rsid w:val="00FB4595"/>
    <w:pPr>
      <w:tabs>
        <w:tab w:val="clear" w:pos="1100"/>
        <w:tab w:val="left" w:pos="1800"/>
      </w:tabs>
      <w:ind w:left="2200"/>
    </w:pPr>
  </w:style>
  <w:style w:type="paragraph" w:customStyle="1" w:styleId="Modmain">
    <w:name w:val="Mod main"/>
    <w:basedOn w:val="Amain"/>
    <w:rsid w:val="00FB4595"/>
    <w:pPr>
      <w:tabs>
        <w:tab w:val="clear" w:pos="900"/>
        <w:tab w:val="clear" w:pos="1100"/>
        <w:tab w:val="right" w:pos="1600"/>
        <w:tab w:val="left" w:pos="1800"/>
      </w:tabs>
      <w:ind w:left="2200"/>
    </w:pPr>
  </w:style>
  <w:style w:type="paragraph" w:customStyle="1" w:styleId="Modmainreturn">
    <w:name w:val="Mod main return"/>
    <w:basedOn w:val="Amainreturn"/>
    <w:rsid w:val="00FB4595"/>
    <w:pPr>
      <w:ind w:left="1800"/>
    </w:pPr>
  </w:style>
  <w:style w:type="paragraph" w:customStyle="1" w:styleId="ModNote">
    <w:name w:val="Mod Note"/>
    <w:basedOn w:val="aNote"/>
    <w:rsid w:val="00FB4595"/>
    <w:pPr>
      <w:tabs>
        <w:tab w:val="left" w:pos="2600"/>
      </w:tabs>
      <w:ind w:left="2600"/>
    </w:pPr>
  </w:style>
  <w:style w:type="paragraph" w:customStyle="1" w:styleId="Modpara">
    <w:name w:val="Mod para"/>
    <w:basedOn w:val="BillBasic"/>
    <w:rsid w:val="00FB4595"/>
    <w:pPr>
      <w:tabs>
        <w:tab w:val="right" w:pos="2100"/>
        <w:tab w:val="left" w:pos="2300"/>
      </w:tabs>
      <w:ind w:left="2700" w:hanging="1600"/>
      <w:outlineLvl w:val="6"/>
    </w:pPr>
  </w:style>
  <w:style w:type="paragraph" w:customStyle="1" w:styleId="Modparareturn">
    <w:name w:val="Mod para return"/>
    <w:basedOn w:val="Aparareturn"/>
    <w:rsid w:val="00FB4595"/>
    <w:pPr>
      <w:ind w:left="2300"/>
    </w:pPr>
  </w:style>
  <w:style w:type="paragraph" w:customStyle="1" w:styleId="Modref">
    <w:name w:val="Mod ref"/>
    <w:basedOn w:val="ref"/>
    <w:rsid w:val="00FB4595"/>
    <w:pPr>
      <w:ind w:left="1100"/>
    </w:pPr>
  </w:style>
  <w:style w:type="paragraph" w:customStyle="1" w:styleId="Modsubpara">
    <w:name w:val="Mod subpara"/>
    <w:basedOn w:val="Asubpara"/>
    <w:rsid w:val="00FB459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FB4595"/>
    <w:pPr>
      <w:ind w:left="3040"/>
    </w:pPr>
  </w:style>
  <w:style w:type="paragraph" w:customStyle="1" w:styleId="Modsubsubpara">
    <w:name w:val="Mod subsubpara"/>
    <w:basedOn w:val="Asubsubpara"/>
    <w:rsid w:val="00FB459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B4595"/>
    <w:pPr>
      <w:keepNext/>
      <w:spacing w:before="180"/>
      <w:ind w:left="1100"/>
    </w:pPr>
    <w:rPr>
      <w:rFonts w:ascii="Arial" w:hAnsi="Arial"/>
      <w:b/>
      <w:sz w:val="20"/>
    </w:rPr>
  </w:style>
  <w:style w:type="character" w:customStyle="1" w:styleId="NewActChar">
    <w:name w:val="New Act Char"/>
    <w:basedOn w:val="DefaultParagraphFont"/>
    <w:link w:val="NewAct"/>
    <w:rsid w:val="00674D1A"/>
    <w:rPr>
      <w:rFonts w:ascii="Arial" w:hAnsi="Arial"/>
      <w:b/>
      <w:lang w:eastAsia="en-US"/>
    </w:rPr>
  </w:style>
  <w:style w:type="paragraph" w:customStyle="1" w:styleId="NewReg">
    <w:name w:val="New Reg"/>
    <w:basedOn w:val="NewAct"/>
    <w:next w:val="Actdetails"/>
    <w:rsid w:val="00FB4595"/>
  </w:style>
  <w:style w:type="paragraph" w:customStyle="1" w:styleId="RenumProvEntries">
    <w:name w:val="RenumProvEntries"/>
    <w:basedOn w:val="Normal"/>
    <w:rsid w:val="00FB4595"/>
    <w:pPr>
      <w:spacing w:before="60"/>
    </w:pPr>
    <w:rPr>
      <w:rFonts w:ascii="Arial" w:hAnsi="Arial"/>
      <w:sz w:val="20"/>
    </w:rPr>
  </w:style>
  <w:style w:type="paragraph" w:customStyle="1" w:styleId="RenumProvHdg">
    <w:name w:val="RenumProvHdg"/>
    <w:basedOn w:val="Normal"/>
    <w:rsid w:val="00FB4595"/>
    <w:rPr>
      <w:rFonts w:ascii="Arial" w:hAnsi="Arial"/>
      <w:b/>
      <w:sz w:val="22"/>
    </w:rPr>
  </w:style>
  <w:style w:type="paragraph" w:customStyle="1" w:styleId="RenumProvHeader">
    <w:name w:val="RenumProvHeader"/>
    <w:basedOn w:val="Normal"/>
    <w:rsid w:val="00FB4595"/>
    <w:rPr>
      <w:rFonts w:ascii="Arial" w:hAnsi="Arial"/>
      <w:b/>
      <w:sz w:val="22"/>
    </w:rPr>
  </w:style>
  <w:style w:type="paragraph" w:customStyle="1" w:styleId="RenumProvSubsectEntries">
    <w:name w:val="RenumProvSubsectEntries"/>
    <w:basedOn w:val="RenumProvEntries"/>
    <w:rsid w:val="00FB4595"/>
    <w:pPr>
      <w:ind w:left="252"/>
    </w:pPr>
  </w:style>
  <w:style w:type="paragraph" w:customStyle="1" w:styleId="RenumTableHdg">
    <w:name w:val="RenumTableHdg"/>
    <w:basedOn w:val="Normal"/>
    <w:rsid w:val="00FB4595"/>
    <w:pPr>
      <w:spacing w:before="120"/>
    </w:pPr>
    <w:rPr>
      <w:rFonts w:ascii="Arial" w:hAnsi="Arial"/>
      <w:b/>
      <w:sz w:val="20"/>
    </w:rPr>
  </w:style>
  <w:style w:type="paragraph" w:customStyle="1" w:styleId="SchclauseheadingSymb">
    <w:name w:val="Sch clause heading Symb"/>
    <w:basedOn w:val="Schclauseheading"/>
    <w:rsid w:val="00FB4595"/>
    <w:pPr>
      <w:tabs>
        <w:tab w:val="left" w:pos="0"/>
      </w:tabs>
      <w:ind w:left="980" w:hanging="1460"/>
    </w:pPr>
  </w:style>
  <w:style w:type="paragraph" w:customStyle="1" w:styleId="SchSubClause">
    <w:name w:val="Sch SubClause"/>
    <w:basedOn w:val="Schclauseheading"/>
    <w:rsid w:val="00FB4595"/>
    <w:rPr>
      <w:b w:val="0"/>
    </w:rPr>
  </w:style>
  <w:style w:type="paragraph" w:customStyle="1" w:styleId="Sched-FormSymb">
    <w:name w:val="Sched-Form Symb"/>
    <w:basedOn w:val="Sched-Form"/>
    <w:rsid w:val="00FB4595"/>
    <w:pPr>
      <w:tabs>
        <w:tab w:val="left" w:pos="0"/>
      </w:tabs>
      <w:ind w:left="2480" w:hanging="2960"/>
    </w:pPr>
  </w:style>
  <w:style w:type="paragraph" w:customStyle="1" w:styleId="Sched-Form-18Space">
    <w:name w:val="Sched-Form-18Space"/>
    <w:basedOn w:val="Normal"/>
    <w:rsid w:val="00FB4595"/>
    <w:pPr>
      <w:spacing w:before="360" w:after="60"/>
    </w:pPr>
    <w:rPr>
      <w:sz w:val="22"/>
    </w:rPr>
  </w:style>
  <w:style w:type="paragraph" w:customStyle="1" w:styleId="Sched-headingSymb">
    <w:name w:val="Sched-heading Symb"/>
    <w:basedOn w:val="Sched-heading"/>
    <w:rsid w:val="00FB4595"/>
    <w:pPr>
      <w:tabs>
        <w:tab w:val="left" w:pos="0"/>
      </w:tabs>
      <w:ind w:left="2480" w:hanging="2960"/>
    </w:pPr>
  </w:style>
  <w:style w:type="paragraph" w:customStyle="1" w:styleId="Sched-PartSymb">
    <w:name w:val="Sched-Part Symb"/>
    <w:basedOn w:val="Sched-Part"/>
    <w:rsid w:val="00FB4595"/>
    <w:pPr>
      <w:tabs>
        <w:tab w:val="left" w:pos="0"/>
      </w:tabs>
      <w:ind w:left="2480" w:hanging="2960"/>
    </w:pPr>
  </w:style>
  <w:style w:type="paragraph" w:styleId="Subtitle">
    <w:name w:val="Subtitle"/>
    <w:basedOn w:val="Normal"/>
    <w:link w:val="SubtitleChar"/>
    <w:qFormat/>
    <w:rsid w:val="00FB4595"/>
    <w:pPr>
      <w:spacing w:after="60"/>
      <w:jc w:val="center"/>
      <w:outlineLvl w:val="1"/>
    </w:pPr>
    <w:rPr>
      <w:rFonts w:ascii="Arial" w:hAnsi="Arial"/>
    </w:rPr>
  </w:style>
  <w:style w:type="character" w:customStyle="1" w:styleId="SubtitleChar">
    <w:name w:val="Subtitle Char"/>
    <w:basedOn w:val="DefaultParagraphFont"/>
    <w:link w:val="Subtitle"/>
    <w:rsid w:val="00337BA6"/>
    <w:rPr>
      <w:rFonts w:ascii="Arial" w:hAnsi="Arial"/>
      <w:sz w:val="24"/>
      <w:lang w:eastAsia="en-US"/>
    </w:rPr>
  </w:style>
  <w:style w:type="paragraph" w:customStyle="1" w:styleId="TLegEntries">
    <w:name w:val="TLegEntries"/>
    <w:basedOn w:val="Normal"/>
    <w:rsid w:val="00FB459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B4595"/>
    <w:pPr>
      <w:ind w:firstLine="0"/>
    </w:pPr>
    <w:rPr>
      <w:b/>
    </w:rPr>
  </w:style>
  <w:style w:type="paragraph" w:customStyle="1" w:styleId="EndNoteTextPub">
    <w:name w:val="EndNoteTextPub"/>
    <w:basedOn w:val="Normal"/>
    <w:rsid w:val="00FB4595"/>
    <w:pPr>
      <w:spacing w:before="60"/>
      <w:ind w:left="1100"/>
      <w:jc w:val="both"/>
    </w:pPr>
    <w:rPr>
      <w:sz w:val="20"/>
    </w:rPr>
  </w:style>
  <w:style w:type="paragraph" w:customStyle="1" w:styleId="TOC10">
    <w:name w:val="TOC 10"/>
    <w:basedOn w:val="TOC5"/>
    <w:rsid w:val="00FB4595"/>
    <w:rPr>
      <w:szCs w:val="24"/>
    </w:rPr>
  </w:style>
  <w:style w:type="character" w:customStyle="1" w:styleId="charNotBold">
    <w:name w:val="charNotBold"/>
    <w:basedOn w:val="DefaultParagraphFont"/>
    <w:rsid w:val="00FB4595"/>
    <w:rPr>
      <w:rFonts w:ascii="Arial" w:hAnsi="Arial"/>
      <w:sz w:val="20"/>
    </w:rPr>
  </w:style>
  <w:style w:type="paragraph" w:customStyle="1" w:styleId="ShadedSchClauseSymb">
    <w:name w:val="Shaded Sch Clause Symb"/>
    <w:basedOn w:val="ShadedSchClause"/>
    <w:rsid w:val="00FB4595"/>
    <w:pPr>
      <w:tabs>
        <w:tab w:val="left" w:pos="0"/>
      </w:tabs>
      <w:ind w:left="975" w:hanging="1457"/>
    </w:pPr>
  </w:style>
  <w:style w:type="paragraph" w:customStyle="1" w:styleId="CoverTextBullet">
    <w:name w:val="CoverTextBullet"/>
    <w:basedOn w:val="CoverText"/>
    <w:qFormat/>
    <w:rsid w:val="00FB4595"/>
    <w:pPr>
      <w:numPr>
        <w:numId w:val="3"/>
      </w:numPr>
    </w:pPr>
    <w:rPr>
      <w:color w:val="000000"/>
    </w:rPr>
  </w:style>
  <w:style w:type="paragraph" w:customStyle="1" w:styleId="Actbullet">
    <w:name w:val="Act bullet"/>
    <w:basedOn w:val="Normal"/>
    <w:uiPriority w:val="99"/>
    <w:rsid w:val="00FB4595"/>
    <w:pPr>
      <w:numPr>
        <w:numId w:val="6"/>
      </w:numPr>
      <w:tabs>
        <w:tab w:val="left" w:pos="900"/>
      </w:tabs>
      <w:spacing w:before="20"/>
      <w:ind w:right="-60"/>
    </w:pPr>
    <w:rPr>
      <w:rFonts w:ascii="Arial" w:hAnsi="Arial"/>
      <w:sz w:val="18"/>
    </w:rPr>
  </w:style>
  <w:style w:type="paragraph" w:customStyle="1" w:styleId="PrincipalActdetails">
    <w:name w:val="Principal Act details"/>
    <w:basedOn w:val="Actdetails"/>
    <w:uiPriority w:val="99"/>
    <w:rsid w:val="00CD3E0B"/>
    <w:pPr>
      <w:ind w:left="600" w:right="-60"/>
    </w:pPr>
    <w:rPr>
      <w:sz w:val="18"/>
    </w:rPr>
  </w:style>
  <w:style w:type="paragraph" w:customStyle="1" w:styleId="NewActorRegnote">
    <w:name w:val="New Act or Reg note"/>
    <w:basedOn w:val="Normal"/>
    <w:uiPriority w:val="99"/>
    <w:rsid w:val="00CD3E0B"/>
    <w:pPr>
      <w:keepNext/>
      <w:spacing w:before="20"/>
      <w:ind w:left="1320" w:hanging="720"/>
    </w:pPr>
    <w:rPr>
      <w:rFonts w:ascii="Arial" w:hAnsi="Arial"/>
      <w:sz w:val="18"/>
    </w:rPr>
  </w:style>
  <w:style w:type="paragraph" w:customStyle="1" w:styleId="01aPreamble">
    <w:name w:val="01aPreamble"/>
    <w:basedOn w:val="Normal"/>
    <w:qFormat/>
    <w:rsid w:val="00FB4595"/>
  </w:style>
  <w:style w:type="paragraph" w:customStyle="1" w:styleId="TableBullet">
    <w:name w:val="TableBullet"/>
    <w:basedOn w:val="TableText10"/>
    <w:qFormat/>
    <w:rsid w:val="00FB4595"/>
    <w:pPr>
      <w:numPr>
        <w:numId w:val="4"/>
      </w:numPr>
    </w:pPr>
  </w:style>
  <w:style w:type="paragraph" w:customStyle="1" w:styleId="TableNumbered">
    <w:name w:val="TableNumbered"/>
    <w:basedOn w:val="TableText10"/>
    <w:qFormat/>
    <w:rsid w:val="00FB4595"/>
    <w:pPr>
      <w:numPr>
        <w:numId w:val="5"/>
      </w:numPr>
    </w:pPr>
  </w:style>
  <w:style w:type="character" w:customStyle="1" w:styleId="charCitHyperlinkItal">
    <w:name w:val="charCitHyperlinkItal"/>
    <w:basedOn w:val="Hyperlink"/>
    <w:uiPriority w:val="1"/>
    <w:rsid w:val="00FB4595"/>
    <w:rPr>
      <w:i/>
      <w:color w:val="0000FF" w:themeColor="hyperlink"/>
      <w:u w:val="none"/>
    </w:rPr>
  </w:style>
  <w:style w:type="character" w:customStyle="1" w:styleId="charCitHyperlinkAbbrev">
    <w:name w:val="charCitHyperlinkAbbrev"/>
    <w:basedOn w:val="Hyperlink"/>
    <w:uiPriority w:val="1"/>
    <w:rsid w:val="00FB4595"/>
    <w:rPr>
      <w:color w:val="0000FF" w:themeColor="hyperlink"/>
      <w:u w:val="none"/>
    </w:rPr>
  </w:style>
  <w:style w:type="paragraph" w:customStyle="1" w:styleId="FormRule">
    <w:name w:val="FormRule"/>
    <w:basedOn w:val="Normal"/>
    <w:rsid w:val="00FB4595"/>
    <w:pPr>
      <w:pBdr>
        <w:top w:val="single" w:sz="4" w:space="1" w:color="auto"/>
      </w:pBdr>
      <w:spacing w:before="160" w:after="40"/>
      <w:ind w:left="3220" w:right="3260"/>
    </w:pPr>
    <w:rPr>
      <w:sz w:val="8"/>
    </w:rPr>
  </w:style>
  <w:style w:type="paragraph" w:customStyle="1" w:styleId="OldAmdtsEntries">
    <w:name w:val="OldAmdtsEntries"/>
    <w:basedOn w:val="BillBasicHeading"/>
    <w:rsid w:val="00FB4595"/>
    <w:pPr>
      <w:tabs>
        <w:tab w:val="clear" w:pos="2600"/>
        <w:tab w:val="left" w:leader="dot" w:pos="2700"/>
      </w:tabs>
      <w:ind w:left="2700" w:hanging="2000"/>
    </w:pPr>
    <w:rPr>
      <w:sz w:val="18"/>
    </w:rPr>
  </w:style>
  <w:style w:type="paragraph" w:customStyle="1" w:styleId="OldAmdt2ndLine">
    <w:name w:val="OldAmdt2ndLine"/>
    <w:basedOn w:val="OldAmdtsEntries"/>
    <w:rsid w:val="00FB4595"/>
    <w:pPr>
      <w:tabs>
        <w:tab w:val="left" w:pos="2700"/>
      </w:tabs>
      <w:spacing w:before="0"/>
    </w:pPr>
  </w:style>
  <w:style w:type="paragraph" w:customStyle="1" w:styleId="parainpara">
    <w:name w:val="para in para"/>
    <w:rsid w:val="00FB459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B4595"/>
    <w:pPr>
      <w:spacing w:after="60"/>
      <w:ind w:left="2800"/>
    </w:pPr>
    <w:rPr>
      <w:rFonts w:ascii="ACTCrest" w:hAnsi="ACTCrest"/>
      <w:sz w:val="216"/>
    </w:rPr>
  </w:style>
  <w:style w:type="paragraph" w:customStyle="1" w:styleId="AuthorisedBlock">
    <w:name w:val="AuthorisedBlock"/>
    <w:basedOn w:val="Normal"/>
    <w:rsid w:val="00FB459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B4595"/>
    <w:rPr>
      <w:b w:val="0"/>
      <w:sz w:val="32"/>
    </w:rPr>
  </w:style>
  <w:style w:type="paragraph" w:customStyle="1" w:styleId="MH1Chapter">
    <w:name w:val="M H1 Chapter"/>
    <w:basedOn w:val="AH1Chapter"/>
    <w:rsid w:val="00FB4595"/>
    <w:pPr>
      <w:tabs>
        <w:tab w:val="clear" w:pos="2600"/>
        <w:tab w:val="left" w:pos="2720"/>
      </w:tabs>
      <w:ind w:left="4000" w:hanging="3300"/>
    </w:pPr>
  </w:style>
  <w:style w:type="paragraph" w:customStyle="1" w:styleId="ApprFormHd">
    <w:name w:val="ApprFormHd"/>
    <w:basedOn w:val="Sched-heading"/>
    <w:rsid w:val="00FB4595"/>
    <w:pPr>
      <w:ind w:left="0" w:firstLine="0"/>
    </w:pPr>
  </w:style>
  <w:style w:type="paragraph" w:customStyle="1" w:styleId="AmdtEntries">
    <w:name w:val="AmdtEntries"/>
    <w:basedOn w:val="BillBasicHeading"/>
    <w:rsid w:val="00FB4595"/>
    <w:pPr>
      <w:keepNext w:val="0"/>
      <w:tabs>
        <w:tab w:val="clear" w:pos="2600"/>
      </w:tabs>
      <w:spacing w:before="0"/>
      <w:ind w:left="3200" w:hanging="2100"/>
    </w:pPr>
    <w:rPr>
      <w:sz w:val="18"/>
    </w:rPr>
  </w:style>
  <w:style w:type="paragraph" w:customStyle="1" w:styleId="AmdtEntriesDefL2">
    <w:name w:val="AmdtEntriesDefL2"/>
    <w:basedOn w:val="AmdtEntries"/>
    <w:rsid w:val="00FB4595"/>
    <w:pPr>
      <w:tabs>
        <w:tab w:val="left" w:pos="3000"/>
      </w:tabs>
      <w:ind w:left="3600" w:hanging="2500"/>
    </w:pPr>
  </w:style>
  <w:style w:type="paragraph" w:customStyle="1" w:styleId="Actdetailsnote">
    <w:name w:val="Act details note"/>
    <w:basedOn w:val="Actdetails"/>
    <w:uiPriority w:val="99"/>
    <w:rsid w:val="00FB4595"/>
    <w:pPr>
      <w:ind w:left="1620" w:right="-60" w:hanging="720"/>
    </w:pPr>
    <w:rPr>
      <w:sz w:val="18"/>
    </w:rPr>
  </w:style>
  <w:style w:type="paragraph" w:customStyle="1" w:styleId="DetailsNo">
    <w:name w:val="Details No"/>
    <w:basedOn w:val="Actdetails"/>
    <w:uiPriority w:val="99"/>
    <w:rsid w:val="00FB4595"/>
    <w:pPr>
      <w:ind w:left="0"/>
    </w:pPr>
    <w:rPr>
      <w:sz w:val="18"/>
    </w:rPr>
  </w:style>
  <w:style w:type="character" w:styleId="FollowedHyperlink">
    <w:name w:val="FollowedHyperlink"/>
    <w:basedOn w:val="DefaultParagraphFont"/>
    <w:rsid w:val="00250469"/>
    <w:rPr>
      <w:color w:val="800080" w:themeColor="followedHyperlink"/>
      <w:u w:val="single"/>
    </w:rPr>
  </w:style>
  <w:style w:type="paragraph" w:customStyle="1" w:styleId="ISchMain">
    <w:name w:val="I Sch Main"/>
    <w:basedOn w:val="BillBasic"/>
    <w:rsid w:val="00AC4D7A"/>
    <w:pPr>
      <w:tabs>
        <w:tab w:val="right" w:pos="900"/>
        <w:tab w:val="left" w:pos="1100"/>
      </w:tabs>
      <w:ind w:left="1100" w:hanging="1100"/>
    </w:pPr>
  </w:style>
  <w:style w:type="character" w:styleId="UnresolvedMention">
    <w:name w:val="Unresolved Mention"/>
    <w:basedOn w:val="DefaultParagraphFont"/>
    <w:uiPriority w:val="99"/>
    <w:semiHidden/>
    <w:unhideWhenUsed/>
    <w:rsid w:val="00795CB9"/>
    <w:rPr>
      <w:color w:val="605E5C"/>
      <w:shd w:val="clear" w:color="auto" w:fill="E1DFDD"/>
    </w:rPr>
  </w:style>
  <w:style w:type="paragraph" w:customStyle="1" w:styleId="00AssAm">
    <w:name w:val="00AssAm"/>
    <w:basedOn w:val="00SigningPage"/>
    <w:rsid w:val="00F20DAA"/>
    <w:pPr>
      <w:tabs>
        <w:tab w:val="left" w:pos="0"/>
      </w:tabs>
    </w:pPr>
  </w:style>
  <w:style w:type="paragraph" w:customStyle="1" w:styleId="ISchpara">
    <w:name w:val="I Sch para"/>
    <w:basedOn w:val="BillBasic"/>
    <w:rsid w:val="00F20DAA"/>
    <w:pPr>
      <w:tabs>
        <w:tab w:val="right" w:pos="1400"/>
        <w:tab w:val="left" w:pos="1600"/>
      </w:tabs>
      <w:ind w:left="1600" w:hanging="1600"/>
    </w:pPr>
  </w:style>
  <w:style w:type="paragraph" w:customStyle="1" w:styleId="ISchsubpara">
    <w:name w:val="I Sch subpara"/>
    <w:basedOn w:val="BillBasic"/>
    <w:rsid w:val="00F20DAA"/>
    <w:pPr>
      <w:tabs>
        <w:tab w:val="right" w:pos="1940"/>
        <w:tab w:val="left" w:pos="2140"/>
      </w:tabs>
      <w:ind w:left="2140" w:hanging="2140"/>
    </w:pPr>
  </w:style>
  <w:style w:type="paragraph" w:customStyle="1" w:styleId="ISchsubsubpara">
    <w:name w:val="I Sch subsubpara"/>
    <w:basedOn w:val="BillBasic"/>
    <w:rsid w:val="00F20DAA"/>
    <w:pPr>
      <w:tabs>
        <w:tab w:val="right" w:pos="2460"/>
        <w:tab w:val="left" w:pos="2660"/>
      </w:tabs>
      <w:ind w:left="2660" w:hanging="2660"/>
    </w:pPr>
  </w:style>
  <w:style w:type="character" w:customStyle="1" w:styleId="BillBasicChar">
    <w:name w:val="BillBasic Char"/>
    <w:basedOn w:val="DefaultParagraphFont"/>
    <w:link w:val="BillBasic"/>
    <w:locked/>
    <w:rsid w:val="00F20DAA"/>
    <w:rPr>
      <w:sz w:val="24"/>
      <w:lang w:eastAsia="en-US"/>
    </w:rPr>
  </w:style>
  <w:style w:type="paragraph" w:customStyle="1" w:styleId="Default">
    <w:name w:val="Default"/>
    <w:rsid w:val="00F20D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F20DAA"/>
    <w:rPr>
      <w:sz w:val="16"/>
      <w:szCs w:val="16"/>
    </w:rPr>
  </w:style>
  <w:style w:type="paragraph" w:styleId="CommentText">
    <w:name w:val="annotation text"/>
    <w:basedOn w:val="Normal"/>
    <w:link w:val="CommentTextChar"/>
    <w:uiPriority w:val="99"/>
    <w:semiHidden/>
    <w:unhideWhenUsed/>
    <w:rsid w:val="00F20DAA"/>
    <w:pPr>
      <w:tabs>
        <w:tab w:val="left" w:pos="0"/>
      </w:tabs>
    </w:pPr>
    <w:rPr>
      <w:sz w:val="20"/>
    </w:rPr>
  </w:style>
  <w:style w:type="character" w:customStyle="1" w:styleId="CommentTextChar">
    <w:name w:val="Comment Text Char"/>
    <w:basedOn w:val="DefaultParagraphFont"/>
    <w:link w:val="CommentText"/>
    <w:uiPriority w:val="99"/>
    <w:semiHidden/>
    <w:rsid w:val="00F20DAA"/>
    <w:rPr>
      <w:lang w:eastAsia="en-US"/>
    </w:rPr>
  </w:style>
  <w:style w:type="paragraph" w:styleId="CommentSubject">
    <w:name w:val="annotation subject"/>
    <w:basedOn w:val="CommentText"/>
    <w:next w:val="CommentText"/>
    <w:link w:val="CommentSubjectChar"/>
    <w:uiPriority w:val="99"/>
    <w:semiHidden/>
    <w:unhideWhenUsed/>
    <w:rsid w:val="00F20DAA"/>
    <w:rPr>
      <w:b/>
      <w:bCs/>
    </w:rPr>
  </w:style>
  <w:style w:type="character" w:customStyle="1" w:styleId="CommentSubjectChar">
    <w:name w:val="Comment Subject Char"/>
    <w:basedOn w:val="CommentTextChar"/>
    <w:link w:val="CommentSubject"/>
    <w:uiPriority w:val="99"/>
    <w:semiHidden/>
    <w:rsid w:val="00F20DAA"/>
    <w:rPr>
      <w:b/>
      <w:bCs/>
      <w:lang w:eastAsia="en-US"/>
    </w:rPr>
  </w:style>
  <w:style w:type="character" w:customStyle="1" w:styleId="UnresolvedMention1">
    <w:name w:val="Unresolved Mention1"/>
    <w:basedOn w:val="DefaultParagraphFont"/>
    <w:uiPriority w:val="99"/>
    <w:semiHidden/>
    <w:unhideWhenUsed/>
    <w:rsid w:val="00F20DAA"/>
    <w:rPr>
      <w:color w:val="605E5C"/>
      <w:shd w:val="clear" w:color="auto" w:fill="E1DFDD"/>
    </w:rPr>
  </w:style>
  <w:style w:type="paragraph" w:customStyle="1" w:styleId="AssectheadingSymb">
    <w:name w:val="A ssect heading Symb"/>
    <w:basedOn w:val="Amain"/>
    <w:rsid w:val="00F20D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20DAA"/>
    <w:pPr>
      <w:tabs>
        <w:tab w:val="left" w:pos="0"/>
        <w:tab w:val="right" w:pos="2400"/>
        <w:tab w:val="left" w:pos="2600"/>
      </w:tabs>
      <w:ind w:left="2602" w:hanging="3084"/>
      <w:outlineLvl w:val="8"/>
    </w:pPr>
  </w:style>
  <w:style w:type="paragraph" w:customStyle="1" w:styleId="AmainreturnSymb">
    <w:name w:val="A main return Symb"/>
    <w:basedOn w:val="BillBasic"/>
    <w:rsid w:val="00F20DAA"/>
    <w:pPr>
      <w:tabs>
        <w:tab w:val="left" w:pos="1582"/>
      </w:tabs>
      <w:ind w:left="1100" w:hanging="1582"/>
    </w:pPr>
  </w:style>
  <w:style w:type="paragraph" w:customStyle="1" w:styleId="AparareturnSymb">
    <w:name w:val="A para return Symb"/>
    <w:basedOn w:val="BillBasic"/>
    <w:rsid w:val="00F20DAA"/>
    <w:pPr>
      <w:tabs>
        <w:tab w:val="left" w:pos="2081"/>
      </w:tabs>
      <w:ind w:left="1599" w:hanging="2081"/>
    </w:pPr>
  </w:style>
  <w:style w:type="paragraph" w:customStyle="1" w:styleId="AsubparareturnSymb">
    <w:name w:val="A subpara return Symb"/>
    <w:basedOn w:val="BillBasic"/>
    <w:rsid w:val="00F20DAA"/>
    <w:pPr>
      <w:tabs>
        <w:tab w:val="left" w:pos="2580"/>
      </w:tabs>
      <w:ind w:left="2098" w:hanging="2580"/>
    </w:pPr>
  </w:style>
  <w:style w:type="paragraph" w:customStyle="1" w:styleId="aDefSymb">
    <w:name w:val="aDef Symb"/>
    <w:basedOn w:val="BillBasic"/>
    <w:rsid w:val="00F20DAA"/>
    <w:pPr>
      <w:tabs>
        <w:tab w:val="left" w:pos="1582"/>
      </w:tabs>
      <w:ind w:left="1100" w:hanging="1582"/>
    </w:pPr>
  </w:style>
  <w:style w:type="paragraph" w:customStyle="1" w:styleId="aDefparaSymb">
    <w:name w:val="aDef para Symb"/>
    <w:basedOn w:val="Apara"/>
    <w:rsid w:val="00F20DAA"/>
    <w:pPr>
      <w:tabs>
        <w:tab w:val="clear" w:pos="1600"/>
        <w:tab w:val="left" w:pos="0"/>
        <w:tab w:val="left" w:pos="1599"/>
      </w:tabs>
      <w:ind w:left="1599" w:hanging="2081"/>
    </w:pPr>
  </w:style>
  <w:style w:type="paragraph" w:customStyle="1" w:styleId="aDefsubparaSymb">
    <w:name w:val="aDef subpara Symb"/>
    <w:basedOn w:val="Asubpara"/>
    <w:rsid w:val="00F20DAA"/>
    <w:pPr>
      <w:tabs>
        <w:tab w:val="left" w:pos="0"/>
      </w:tabs>
      <w:ind w:left="2098" w:hanging="2580"/>
    </w:pPr>
  </w:style>
  <w:style w:type="paragraph" w:customStyle="1" w:styleId="SchAmainSymb">
    <w:name w:val="Sch A main Symb"/>
    <w:basedOn w:val="Amain"/>
    <w:rsid w:val="00F20DAA"/>
    <w:pPr>
      <w:tabs>
        <w:tab w:val="left" w:pos="0"/>
      </w:tabs>
      <w:ind w:hanging="1580"/>
    </w:pPr>
  </w:style>
  <w:style w:type="paragraph" w:customStyle="1" w:styleId="SchAparaSymb">
    <w:name w:val="Sch A para Symb"/>
    <w:basedOn w:val="Apara"/>
    <w:rsid w:val="00F20DAA"/>
    <w:pPr>
      <w:tabs>
        <w:tab w:val="left" w:pos="0"/>
      </w:tabs>
      <w:ind w:hanging="2080"/>
    </w:pPr>
  </w:style>
  <w:style w:type="paragraph" w:customStyle="1" w:styleId="SchAsubparaSymb">
    <w:name w:val="Sch A subpara Symb"/>
    <w:basedOn w:val="Asubpara"/>
    <w:rsid w:val="00F20DAA"/>
    <w:pPr>
      <w:tabs>
        <w:tab w:val="left" w:pos="0"/>
      </w:tabs>
      <w:ind w:hanging="2580"/>
    </w:pPr>
  </w:style>
  <w:style w:type="paragraph" w:customStyle="1" w:styleId="SchAsubsubparaSymb">
    <w:name w:val="Sch A subsubpara Symb"/>
    <w:basedOn w:val="AsubsubparaSymb"/>
    <w:rsid w:val="00F20DAA"/>
  </w:style>
  <w:style w:type="paragraph" w:customStyle="1" w:styleId="refSymb">
    <w:name w:val="ref Symb"/>
    <w:basedOn w:val="BillBasic"/>
    <w:next w:val="Normal"/>
    <w:rsid w:val="00F20DAA"/>
    <w:pPr>
      <w:tabs>
        <w:tab w:val="left" w:pos="-480"/>
      </w:tabs>
      <w:spacing w:before="60"/>
      <w:ind w:hanging="480"/>
    </w:pPr>
    <w:rPr>
      <w:sz w:val="18"/>
    </w:rPr>
  </w:style>
  <w:style w:type="paragraph" w:customStyle="1" w:styleId="IshadedH5SecSymb">
    <w:name w:val="I shaded H5 Sec Symb"/>
    <w:basedOn w:val="AH5Sec"/>
    <w:rsid w:val="00F20D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20DAA"/>
    <w:pPr>
      <w:tabs>
        <w:tab w:val="clear" w:pos="-1580"/>
      </w:tabs>
      <w:ind w:left="975" w:hanging="1457"/>
    </w:pPr>
  </w:style>
  <w:style w:type="paragraph" w:customStyle="1" w:styleId="IH1ChapSymb">
    <w:name w:val="I H1 Chap Symb"/>
    <w:basedOn w:val="BillBasicHeading"/>
    <w:next w:val="Normal"/>
    <w:rsid w:val="00F20D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20D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20D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20D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20DAA"/>
    <w:pPr>
      <w:tabs>
        <w:tab w:val="clear" w:pos="2600"/>
        <w:tab w:val="left" w:pos="-1580"/>
        <w:tab w:val="left" w:pos="0"/>
        <w:tab w:val="left" w:pos="1100"/>
      </w:tabs>
      <w:spacing w:before="240"/>
      <w:ind w:left="1100" w:hanging="1580"/>
    </w:pPr>
  </w:style>
  <w:style w:type="paragraph" w:customStyle="1" w:styleId="IMainSymb">
    <w:name w:val="I Main Symb"/>
    <w:basedOn w:val="Amain"/>
    <w:rsid w:val="00F20DAA"/>
    <w:pPr>
      <w:tabs>
        <w:tab w:val="left" w:pos="0"/>
      </w:tabs>
      <w:ind w:hanging="1580"/>
    </w:pPr>
  </w:style>
  <w:style w:type="paragraph" w:customStyle="1" w:styleId="IparaSymb">
    <w:name w:val="I para Symb"/>
    <w:basedOn w:val="Apara"/>
    <w:rsid w:val="00F20DAA"/>
    <w:pPr>
      <w:tabs>
        <w:tab w:val="left" w:pos="0"/>
      </w:tabs>
      <w:ind w:hanging="2080"/>
      <w:outlineLvl w:val="9"/>
    </w:pPr>
  </w:style>
  <w:style w:type="paragraph" w:customStyle="1" w:styleId="IsubparaSymb">
    <w:name w:val="I subpara Symb"/>
    <w:basedOn w:val="Asubpara"/>
    <w:rsid w:val="00F20D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20DAA"/>
    <w:pPr>
      <w:tabs>
        <w:tab w:val="clear" w:pos="2400"/>
        <w:tab w:val="clear" w:pos="2600"/>
        <w:tab w:val="right" w:pos="2460"/>
        <w:tab w:val="left" w:pos="2660"/>
      </w:tabs>
      <w:ind w:left="2660" w:hanging="3140"/>
    </w:pPr>
  </w:style>
  <w:style w:type="paragraph" w:customStyle="1" w:styleId="IdefparaSymb">
    <w:name w:val="I def para Symb"/>
    <w:basedOn w:val="IparaSymb"/>
    <w:rsid w:val="00F20DAA"/>
    <w:pPr>
      <w:ind w:left="1599" w:hanging="2081"/>
    </w:pPr>
  </w:style>
  <w:style w:type="paragraph" w:customStyle="1" w:styleId="IdefsubparaSymb">
    <w:name w:val="I def subpara Symb"/>
    <w:basedOn w:val="IsubparaSymb"/>
    <w:rsid w:val="00F20DAA"/>
    <w:pPr>
      <w:ind w:left="2138"/>
    </w:pPr>
  </w:style>
  <w:style w:type="paragraph" w:customStyle="1" w:styleId="ISched-headingSymb">
    <w:name w:val="I Sched-heading Symb"/>
    <w:basedOn w:val="BillBasicHeading"/>
    <w:next w:val="Normal"/>
    <w:rsid w:val="00F20DAA"/>
    <w:pPr>
      <w:tabs>
        <w:tab w:val="left" w:pos="-3080"/>
        <w:tab w:val="left" w:pos="0"/>
      </w:tabs>
      <w:spacing w:before="320"/>
      <w:ind w:left="2600" w:hanging="3080"/>
    </w:pPr>
    <w:rPr>
      <w:sz w:val="34"/>
    </w:rPr>
  </w:style>
  <w:style w:type="paragraph" w:customStyle="1" w:styleId="ISched-PartSymb">
    <w:name w:val="I Sched-Part Symb"/>
    <w:basedOn w:val="BillBasicHeading"/>
    <w:rsid w:val="00F20DAA"/>
    <w:pPr>
      <w:tabs>
        <w:tab w:val="left" w:pos="-3080"/>
        <w:tab w:val="left" w:pos="0"/>
      </w:tabs>
      <w:spacing w:before="380"/>
      <w:ind w:left="2600" w:hanging="3080"/>
    </w:pPr>
    <w:rPr>
      <w:sz w:val="32"/>
    </w:rPr>
  </w:style>
  <w:style w:type="paragraph" w:customStyle="1" w:styleId="ISched-formSymb">
    <w:name w:val="I Sched-form Symb"/>
    <w:basedOn w:val="BillBasicHeading"/>
    <w:rsid w:val="00F20D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20D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20D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20DAA"/>
    <w:pPr>
      <w:tabs>
        <w:tab w:val="left" w:pos="1100"/>
      </w:tabs>
      <w:spacing w:before="60"/>
      <w:ind w:left="1500" w:hanging="1986"/>
    </w:pPr>
  </w:style>
  <w:style w:type="paragraph" w:customStyle="1" w:styleId="aExamHdgssSymb">
    <w:name w:val="aExamHdgss Symb"/>
    <w:basedOn w:val="BillBasicHeading"/>
    <w:next w:val="Normal"/>
    <w:rsid w:val="00F20DAA"/>
    <w:pPr>
      <w:tabs>
        <w:tab w:val="clear" w:pos="2600"/>
        <w:tab w:val="left" w:pos="1582"/>
      </w:tabs>
      <w:ind w:left="1100" w:hanging="1582"/>
    </w:pPr>
    <w:rPr>
      <w:sz w:val="18"/>
    </w:rPr>
  </w:style>
  <w:style w:type="paragraph" w:customStyle="1" w:styleId="aExamssSymb">
    <w:name w:val="aExamss Symb"/>
    <w:basedOn w:val="aNote"/>
    <w:rsid w:val="00F20DAA"/>
    <w:pPr>
      <w:tabs>
        <w:tab w:val="left" w:pos="1582"/>
      </w:tabs>
      <w:spacing w:before="60"/>
      <w:ind w:left="1100" w:hanging="1582"/>
    </w:pPr>
  </w:style>
  <w:style w:type="paragraph" w:customStyle="1" w:styleId="aExamINumssSymb">
    <w:name w:val="aExamINumss Symb"/>
    <w:basedOn w:val="aExamssSymb"/>
    <w:rsid w:val="00F20DAA"/>
    <w:pPr>
      <w:tabs>
        <w:tab w:val="left" w:pos="1100"/>
      </w:tabs>
      <w:ind w:left="1500" w:hanging="1986"/>
    </w:pPr>
  </w:style>
  <w:style w:type="paragraph" w:customStyle="1" w:styleId="aExamNumTextssSymb">
    <w:name w:val="aExamNumTextss Symb"/>
    <w:basedOn w:val="aExamssSymb"/>
    <w:rsid w:val="00F20DAA"/>
    <w:pPr>
      <w:tabs>
        <w:tab w:val="clear" w:pos="1582"/>
        <w:tab w:val="left" w:pos="1985"/>
      </w:tabs>
      <w:ind w:left="1503" w:hanging="1985"/>
    </w:pPr>
  </w:style>
  <w:style w:type="paragraph" w:customStyle="1" w:styleId="AExamIParaSymb">
    <w:name w:val="AExamIPara Symb"/>
    <w:basedOn w:val="aExam"/>
    <w:rsid w:val="00F20DAA"/>
    <w:pPr>
      <w:tabs>
        <w:tab w:val="left" w:pos="1100"/>
        <w:tab w:val="right" w:pos="1718"/>
        <w:tab w:val="left" w:pos="2381"/>
      </w:tabs>
      <w:ind w:left="1984" w:hanging="2466"/>
    </w:pPr>
  </w:style>
  <w:style w:type="paragraph" w:customStyle="1" w:styleId="aExamBulletssSymb">
    <w:name w:val="aExamBulletss Symb"/>
    <w:basedOn w:val="aExamssSymb"/>
    <w:rsid w:val="00F20DAA"/>
    <w:pPr>
      <w:tabs>
        <w:tab w:val="left" w:pos="1100"/>
      </w:tabs>
      <w:ind w:left="1500" w:hanging="1986"/>
    </w:pPr>
  </w:style>
  <w:style w:type="paragraph" w:customStyle="1" w:styleId="aNoteSymb">
    <w:name w:val="aNote Symb"/>
    <w:basedOn w:val="BillBasic"/>
    <w:rsid w:val="00F20DAA"/>
    <w:pPr>
      <w:tabs>
        <w:tab w:val="left" w:pos="1100"/>
        <w:tab w:val="left" w:pos="2381"/>
      </w:tabs>
      <w:ind w:left="1899" w:hanging="2381"/>
    </w:pPr>
    <w:rPr>
      <w:sz w:val="20"/>
    </w:rPr>
  </w:style>
  <w:style w:type="paragraph" w:customStyle="1" w:styleId="aNoteTextssSymb">
    <w:name w:val="aNoteTextss Symb"/>
    <w:basedOn w:val="Normal"/>
    <w:rsid w:val="00F20DAA"/>
    <w:pPr>
      <w:tabs>
        <w:tab w:val="left" w:pos="1418"/>
      </w:tabs>
      <w:spacing w:before="60"/>
      <w:ind w:left="1417" w:hanging="1899"/>
      <w:jc w:val="both"/>
    </w:pPr>
    <w:rPr>
      <w:sz w:val="20"/>
    </w:rPr>
  </w:style>
  <w:style w:type="paragraph" w:customStyle="1" w:styleId="aNoteParaSymb">
    <w:name w:val="aNotePara Symb"/>
    <w:basedOn w:val="aNoteSymb"/>
    <w:rsid w:val="00F20D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20DAA"/>
    <w:pPr>
      <w:tabs>
        <w:tab w:val="left" w:pos="1899"/>
      </w:tabs>
      <w:spacing w:before="60"/>
      <w:ind w:left="2296" w:hanging="2778"/>
      <w:jc w:val="both"/>
    </w:pPr>
    <w:rPr>
      <w:sz w:val="20"/>
    </w:rPr>
  </w:style>
  <w:style w:type="paragraph" w:customStyle="1" w:styleId="AparabulletSymb">
    <w:name w:val="A para bullet Symb"/>
    <w:basedOn w:val="BillBasic"/>
    <w:rsid w:val="00F20DAA"/>
    <w:pPr>
      <w:tabs>
        <w:tab w:val="left" w:pos="1616"/>
        <w:tab w:val="left" w:pos="2495"/>
      </w:tabs>
      <w:spacing w:before="60"/>
      <w:ind w:left="2013" w:hanging="2495"/>
    </w:pPr>
  </w:style>
  <w:style w:type="paragraph" w:customStyle="1" w:styleId="aExamHdgparSymb">
    <w:name w:val="aExamHdgpar Symb"/>
    <w:basedOn w:val="aExamHdgssSymb"/>
    <w:next w:val="Normal"/>
    <w:rsid w:val="00F20DAA"/>
    <w:pPr>
      <w:tabs>
        <w:tab w:val="clear" w:pos="1582"/>
        <w:tab w:val="left" w:pos="1599"/>
      </w:tabs>
      <w:ind w:left="1599" w:hanging="2081"/>
    </w:pPr>
  </w:style>
  <w:style w:type="paragraph" w:customStyle="1" w:styleId="aExamparSymb">
    <w:name w:val="aExampar Symb"/>
    <w:basedOn w:val="aExamssSymb"/>
    <w:rsid w:val="00F20DAA"/>
    <w:pPr>
      <w:tabs>
        <w:tab w:val="clear" w:pos="1582"/>
        <w:tab w:val="left" w:pos="1599"/>
      </w:tabs>
      <w:ind w:left="1599" w:hanging="2081"/>
    </w:pPr>
  </w:style>
  <w:style w:type="paragraph" w:customStyle="1" w:styleId="aExamINumparSymb">
    <w:name w:val="aExamINumpar Symb"/>
    <w:basedOn w:val="aExamparSymb"/>
    <w:rsid w:val="00F20DAA"/>
    <w:pPr>
      <w:tabs>
        <w:tab w:val="left" w:pos="2000"/>
      </w:tabs>
      <w:ind w:left="2041" w:hanging="2495"/>
    </w:pPr>
  </w:style>
  <w:style w:type="paragraph" w:customStyle="1" w:styleId="aExamBulletparSymb">
    <w:name w:val="aExamBulletpar Symb"/>
    <w:basedOn w:val="aExamparSymb"/>
    <w:rsid w:val="00F20DAA"/>
    <w:pPr>
      <w:tabs>
        <w:tab w:val="clear" w:pos="1599"/>
        <w:tab w:val="left" w:pos="1616"/>
        <w:tab w:val="left" w:pos="2495"/>
      </w:tabs>
      <w:ind w:left="2013" w:hanging="2495"/>
    </w:pPr>
  </w:style>
  <w:style w:type="paragraph" w:customStyle="1" w:styleId="aNoteparSymb">
    <w:name w:val="aNotepar Symb"/>
    <w:basedOn w:val="BillBasic"/>
    <w:next w:val="Normal"/>
    <w:rsid w:val="00F20DAA"/>
    <w:pPr>
      <w:tabs>
        <w:tab w:val="left" w:pos="1599"/>
        <w:tab w:val="left" w:pos="2398"/>
      </w:tabs>
      <w:ind w:left="2410" w:hanging="2892"/>
    </w:pPr>
    <w:rPr>
      <w:sz w:val="20"/>
    </w:rPr>
  </w:style>
  <w:style w:type="paragraph" w:customStyle="1" w:styleId="aNoteTextparSymb">
    <w:name w:val="aNoteTextpar Symb"/>
    <w:basedOn w:val="aNoteparSymb"/>
    <w:rsid w:val="00F20DAA"/>
    <w:pPr>
      <w:tabs>
        <w:tab w:val="clear" w:pos="1599"/>
        <w:tab w:val="clear" w:pos="2398"/>
        <w:tab w:val="left" w:pos="2880"/>
      </w:tabs>
      <w:spacing w:before="60"/>
      <w:ind w:left="2398" w:hanging="2880"/>
    </w:pPr>
  </w:style>
  <w:style w:type="paragraph" w:customStyle="1" w:styleId="aNoteParaparSymb">
    <w:name w:val="aNoteParapar Symb"/>
    <w:basedOn w:val="aNoteparSymb"/>
    <w:rsid w:val="00F20DAA"/>
    <w:pPr>
      <w:tabs>
        <w:tab w:val="right" w:pos="2640"/>
      </w:tabs>
      <w:spacing w:before="60"/>
      <w:ind w:left="2920" w:hanging="3402"/>
    </w:pPr>
  </w:style>
  <w:style w:type="paragraph" w:customStyle="1" w:styleId="aNoteBulletparSymb">
    <w:name w:val="aNoteBulletpar Symb"/>
    <w:basedOn w:val="aNoteparSymb"/>
    <w:rsid w:val="00F20DAA"/>
    <w:pPr>
      <w:tabs>
        <w:tab w:val="clear" w:pos="1599"/>
        <w:tab w:val="left" w:pos="3289"/>
      </w:tabs>
      <w:spacing w:before="60"/>
      <w:ind w:left="2807" w:hanging="3289"/>
    </w:pPr>
  </w:style>
  <w:style w:type="paragraph" w:customStyle="1" w:styleId="AsubparabulletSymb">
    <w:name w:val="A subpara bullet Symb"/>
    <w:basedOn w:val="BillBasic"/>
    <w:rsid w:val="00F20DAA"/>
    <w:pPr>
      <w:tabs>
        <w:tab w:val="left" w:pos="2138"/>
        <w:tab w:val="left" w:pos="3005"/>
      </w:tabs>
      <w:spacing w:before="60"/>
      <w:ind w:left="2523" w:hanging="3005"/>
    </w:pPr>
  </w:style>
  <w:style w:type="paragraph" w:customStyle="1" w:styleId="aExamHdgsubparSymb">
    <w:name w:val="aExamHdgsubpar Symb"/>
    <w:basedOn w:val="aExamHdgssSymb"/>
    <w:next w:val="Normal"/>
    <w:rsid w:val="00F20DAA"/>
    <w:pPr>
      <w:tabs>
        <w:tab w:val="clear" w:pos="1582"/>
        <w:tab w:val="left" w:pos="2620"/>
      </w:tabs>
      <w:ind w:left="2138" w:hanging="2620"/>
    </w:pPr>
  </w:style>
  <w:style w:type="paragraph" w:customStyle="1" w:styleId="aExamsubparSymb">
    <w:name w:val="aExamsubpar Symb"/>
    <w:basedOn w:val="aExamssSymb"/>
    <w:rsid w:val="00F20DAA"/>
    <w:pPr>
      <w:tabs>
        <w:tab w:val="clear" w:pos="1582"/>
        <w:tab w:val="left" w:pos="2620"/>
      </w:tabs>
      <w:ind w:left="2138" w:hanging="2620"/>
    </w:pPr>
  </w:style>
  <w:style w:type="paragraph" w:customStyle="1" w:styleId="aNotesubparSymb">
    <w:name w:val="aNotesubpar Symb"/>
    <w:basedOn w:val="BillBasic"/>
    <w:next w:val="Normal"/>
    <w:rsid w:val="00F20DAA"/>
    <w:pPr>
      <w:tabs>
        <w:tab w:val="left" w:pos="2138"/>
        <w:tab w:val="left" w:pos="2937"/>
      </w:tabs>
      <w:ind w:left="2455" w:hanging="2937"/>
    </w:pPr>
    <w:rPr>
      <w:sz w:val="20"/>
    </w:rPr>
  </w:style>
  <w:style w:type="paragraph" w:customStyle="1" w:styleId="aNoteTextsubparSymb">
    <w:name w:val="aNoteTextsubpar Symb"/>
    <w:basedOn w:val="aNotesubparSymb"/>
    <w:rsid w:val="00F20DAA"/>
    <w:pPr>
      <w:tabs>
        <w:tab w:val="clear" w:pos="2138"/>
        <w:tab w:val="clear" w:pos="2937"/>
        <w:tab w:val="left" w:pos="2943"/>
      </w:tabs>
      <w:spacing w:before="60"/>
      <w:ind w:left="2943" w:hanging="3425"/>
    </w:pPr>
  </w:style>
  <w:style w:type="paragraph" w:customStyle="1" w:styleId="PenaltySymb">
    <w:name w:val="Penalty Symb"/>
    <w:basedOn w:val="AmainreturnSymb"/>
    <w:rsid w:val="00F20DAA"/>
  </w:style>
  <w:style w:type="paragraph" w:customStyle="1" w:styleId="PenaltyParaSymb">
    <w:name w:val="PenaltyPara Symb"/>
    <w:basedOn w:val="Normal"/>
    <w:rsid w:val="00F20DAA"/>
    <w:pPr>
      <w:tabs>
        <w:tab w:val="left" w:pos="0"/>
        <w:tab w:val="right" w:pos="1360"/>
      </w:tabs>
      <w:spacing w:before="60"/>
      <w:ind w:left="1599" w:hanging="2081"/>
      <w:jc w:val="both"/>
    </w:pPr>
  </w:style>
  <w:style w:type="paragraph" w:customStyle="1" w:styleId="FormulaSymb">
    <w:name w:val="Formula Symb"/>
    <w:basedOn w:val="BillBasic"/>
    <w:rsid w:val="00F20DAA"/>
    <w:pPr>
      <w:tabs>
        <w:tab w:val="left" w:pos="-480"/>
      </w:tabs>
      <w:spacing w:line="260" w:lineRule="atLeast"/>
      <w:ind w:hanging="480"/>
      <w:jc w:val="center"/>
    </w:pPr>
  </w:style>
  <w:style w:type="paragraph" w:customStyle="1" w:styleId="NormalSymb">
    <w:name w:val="Normal Symb"/>
    <w:basedOn w:val="Normal"/>
    <w:qFormat/>
    <w:rsid w:val="00F20DAA"/>
    <w:pPr>
      <w:tabs>
        <w:tab w:val="left" w:pos="0"/>
      </w:tabs>
      <w:ind w:hanging="482"/>
    </w:pPr>
  </w:style>
  <w:style w:type="character" w:styleId="PlaceholderText">
    <w:name w:val="Placeholder Text"/>
    <w:basedOn w:val="DefaultParagraphFont"/>
    <w:uiPriority w:val="99"/>
    <w:semiHidden/>
    <w:rsid w:val="00F20DAA"/>
    <w:rPr>
      <w:color w:val="808080"/>
    </w:rPr>
  </w:style>
  <w:style w:type="character" w:customStyle="1" w:styleId="AmainChar">
    <w:name w:val="A main Char"/>
    <w:basedOn w:val="DefaultParagraphFont"/>
    <w:link w:val="Amain"/>
    <w:locked/>
    <w:rsid w:val="007042BE"/>
    <w:rPr>
      <w:sz w:val="24"/>
      <w:lang w:eastAsia="en-US"/>
    </w:rPr>
  </w:style>
  <w:style w:type="character" w:customStyle="1" w:styleId="AsubparaChar">
    <w:name w:val="A subpara Char"/>
    <w:basedOn w:val="DefaultParagraphFont"/>
    <w:link w:val="Asubpara"/>
    <w:locked/>
    <w:rsid w:val="007042BE"/>
    <w:rPr>
      <w:sz w:val="24"/>
      <w:lang w:eastAsia="en-US"/>
    </w:rPr>
  </w:style>
  <w:style w:type="character" w:customStyle="1" w:styleId="TitleChar">
    <w:name w:val="Title Char"/>
    <w:basedOn w:val="DefaultParagraphFont"/>
    <w:link w:val="Title"/>
    <w:rsid w:val="007042BE"/>
    <w:rPr>
      <w:rFonts w:ascii="Arial" w:hAnsi="Arial"/>
      <w:b/>
      <w:kern w:val="28"/>
      <w:sz w:val="32"/>
      <w:lang w:eastAsia="en-US"/>
    </w:rPr>
  </w:style>
  <w:style w:type="paragraph" w:styleId="ListBullet4">
    <w:name w:val="List Bullet 4"/>
    <w:basedOn w:val="Normal"/>
    <w:autoRedefine/>
    <w:rsid w:val="00336D6F"/>
    <w:pPr>
      <w:tabs>
        <w:tab w:val="left" w:pos="0"/>
        <w:tab w:val="num" w:pos="1209"/>
      </w:tabs>
      <w:ind w:left="1209" w:hanging="360"/>
    </w:pPr>
  </w:style>
  <w:style w:type="paragraph" w:styleId="ListBullet">
    <w:name w:val="List Bullet"/>
    <w:basedOn w:val="Normal"/>
    <w:uiPriority w:val="99"/>
    <w:unhideWhenUsed/>
    <w:rsid w:val="00336D6F"/>
    <w:pPr>
      <w:tabs>
        <w:tab w:val="left" w:pos="0"/>
        <w:tab w:val="num" w:pos="360"/>
      </w:tabs>
      <w:ind w:left="360" w:hanging="360"/>
      <w:contextualSpacing/>
    </w:pPr>
  </w:style>
  <w:style w:type="paragraph" w:customStyle="1" w:styleId="Sched-SubDiv">
    <w:name w:val="Sched-SubDiv"/>
    <w:basedOn w:val="BillBasicHeading"/>
    <w:next w:val="Schclauseheading"/>
    <w:qFormat/>
    <w:rsid w:val="00336D6F"/>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336D6F"/>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703">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62678215">
          <w:marLeft w:val="0"/>
          <w:marRight w:val="0"/>
          <w:marTop w:val="0"/>
          <w:marBottom w:val="0"/>
          <w:divBdr>
            <w:top w:val="none" w:sz="0" w:space="0" w:color="auto"/>
            <w:left w:val="none" w:sz="0" w:space="0" w:color="auto"/>
            <w:bottom w:val="none" w:sz="0" w:space="0" w:color="auto"/>
            <w:right w:val="none" w:sz="0" w:space="0" w:color="auto"/>
          </w:divBdr>
          <w:divsChild>
            <w:div w:id="473834444">
              <w:marLeft w:val="0"/>
              <w:marRight w:val="0"/>
              <w:marTop w:val="0"/>
              <w:marBottom w:val="0"/>
              <w:divBdr>
                <w:top w:val="none" w:sz="0" w:space="0" w:color="auto"/>
                <w:left w:val="none" w:sz="0" w:space="0" w:color="auto"/>
                <w:bottom w:val="none" w:sz="0" w:space="0" w:color="auto"/>
                <w:right w:val="none" w:sz="0" w:space="0" w:color="auto"/>
              </w:divBdr>
              <w:divsChild>
                <w:div w:id="2045128741">
                  <w:marLeft w:val="0"/>
                  <w:marRight w:val="0"/>
                  <w:marTop w:val="0"/>
                  <w:marBottom w:val="0"/>
                  <w:divBdr>
                    <w:top w:val="none" w:sz="0" w:space="0" w:color="auto"/>
                    <w:left w:val="none" w:sz="0" w:space="0" w:color="auto"/>
                    <w:bottom w:val="none" w:sz="0" w:space="0" w:color="auto"/>
                    <w:right w:val="none" w:sz="0" w:space="0" w:color="auto"/>
                  </w:divBdr>
                  <w:divsChild>
                    <w:div w:id="161509214">
                      <w:marLeft w:val="0"/>
                      <w:marRight w:val="0"/>
                      <w:marTop w:val="0"/>
                      <w:marBottom w:val="0"/>
                      <w:divBdr>
                        <w:top w:val="none" w:sz="0" w:space="0" w:color="auto"/>
                        <w:left w:val="none" w:sz="0" w:space="0" w:color="auto"/>
                        <w:bottom w:val="none" w:sz="0" w:space="0" w:color="auto"/>
                        <w:right w:val="none" w:sz="0" w:space="0" w:color="auto"/>
                      </w:divBdr>
                    </w:div>
                    <w:div w:id="623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40" TargetMode="External"/><Relationship Id="rId671" Type="http://schemas.openxmlformats.org/officeDocument/2006/relationships/hyperlink" Target="http://www.legislation.act.gov.au/a/2025-29/" TargetMode="Externa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s://www.legislation.act.gov.au/a/2019-13/" TargetMode="External"/><Relationship Id="rId629" Type="http://schemas.openxmlformats.org/officeDocument/2006/relationships/hyperlink" Target="http://www.legislation.act.gov.au/a/2015-22" TargetMode="External"/><Relationship Id="rId170" Type="http://schemas.openxmlformats.org/officeDocument/2006/relationships/hyperlink" Target="https://legislation.act.gov.au/a/1900-40/" TargetMode="External"/><Relationship Id="rId268" Type="http://schemas.openxmlformats.org/officeDocument/2006/relationships/hyperlink" Target="https://legislation.act.gov.au/a/1900-40/" TargetMode="External"/><Relationship Id="rId475" Type="http://schemas.openxmlformats.org/officeDocument/2006/relationships/hyperlink" Target="https://www.legislation.act.gov.au/a/2019-13/" TargetMode="External"/><Relationship Id="rId682" Type="http://schemas.openxmlformats.org/officeDocument/2006/relationships/header" Target="header23.xml"/><Relationship Id="rId32" Type="http://schemas.openxmlformats.org/officeDocument/2006/relationships/hyperlink" Target="http://www.legislation.act.gov.au/a/2001-14" TargetMode="External"/><Relationship Id="rId128" Type="http://schemas.openxmlformats.org/officeDocument/2006/relationships/footer" Target="footer10.xml"/><Relationship Id="rId335" Type="http://schemas.openxmlformats.org/officeDocument/2006/relationships/hyperlink" Target="http://www.legislation.act.gov.au/a/2002-51" TargetMode="External"/><Relationship Id="rId542" Type="http://schemas.openxmlformats.org/officeDocument/2006/relationships/hyperlink" Target="http://www.legislation.act.gov.au/a/2020-11" TargetMode="External"/><Relationship Id="rId181" Type="http://schemas.openxmlformats.org/officeDocument/2006/relationships/hyperlink" Target="https://legislation.act.gov.au/a/1900-40/" TargetMode="External"/><Relationship Id="rId402" Type="http://schemas.openxmlformats.org/officeDocument/2006/relationships/hyperlink" Target="https://www.legislation.act.gov.au/a/2019-13/" TargetMode="External"/><Relationship Id="rId279" Type="http://schemas.openxmlformats.org/officeDocument/2006/relationships/hyperlink" Target="https://legislation.act.gov.au/a/1900-40/" TargetMode="External"/><Relationship Id="rId486" Type="http://schemas.openxmlformats.org/officeDocument/2006/relationships/hyperlink" Target="https://www.legislation.act.gov.au/a/2020-29/" TargetMode="External"/><Relationship Id="rId43" Type="http://schemas.openxmlformats.org/officeDocument/2006/relationships/hyperlink" Target="http://www.legislation.act.gov.au/a/2004-28" TargetMode="External"/><Relationship Id="rId139" Type="http://schemas.openxmlformats.org/officeDocument/2006/relationships/header" Target="header12.xml"/><Relationship Id="rId346" Type="http://schemas.openxmlformats.org/officeDocument/2006/relationships/hyperlink" Target="http://www.legislation.act.gov.au/a/2002-51" TargetMode="External"/><Relationship Id="rId553" Type="http://schemas.openxmlformats.org/officeDocument/2006/relationships/hyperlink" Target="http://www.legislation.act.gov.au/a/2025-29/" TargetMode="External"/><Relationship Id="rId192" Type="http://schemas.openxmlformats.org/officeDocument/2006/relationships/hyperlink" Target="https://legislation.act.gov.au/a/1900-40/" TargetMode="External"/><Relationship Id="rId206" Type="http://schemas.openxmlformats.org/officeDocument/2006/relationships/hyperlink" Target="https://legislation.act.gov.au/a/1900-40/" TargetMode="External"/><Relationship Id="rId413" Type="http://schemas.openxmlformats.org/officeDocument/2006/relationships/hyperlink" Target="https://www.legislation.gov.au/C2024A00104/asmade/versions" TargetMode="External"/><Relationship Id="rId497" Type="http://schemas.openxmlformats.org/officeDocument/2006/relationships/hyperlink" Target="https://www.legislation.act.gov.au/a/2019-13/" TargetMode="External"/><Relationship Id="rId620" Type="http://schemas.openxmlformats.org/officeDocument/2006/relationships/hyperlink" Target="https://www.legislation.act.gov.au/a/2019-13/" TargetMode="External"/><Relationship Id="rId357" Type="http://schemas.openxmlformats.org/officeDocument/2006/relationships/hyperlink" Target="https://legislation.act.gov.au/a/1992-45/" TargetMode="External"/><Relationship Id="rId54" Type="http://schemas.openxmlformats.org/officeDocument/2006/relationships/hyperlink" Target="http://www.legislation.act.gov.au/a/2016-43" TargetMode="External"/><Relationship Id="rId217" Type="http://schemas.openxmlformats.org/officeDocument/2006/relationships/hyperlink" Target="https://legislation.act.gov.au/a/1900-40/" TargetMode="External"/><Relationship Id="rId564" Type="http://schemas.openxmlformats.org/officeDocument/2006/relationships/hyperlink" Target="https://www.legislation.act.gov.au/a/2020-29/" TargetMode="External"/><Relationship Id="rId424" Type="http://schemas.openxmlformats.org/officeDocument/2006/relationships/hyperlink" Target="https://www.legislation.act.gov.au/a/2019-13/" TargetMode="External"/><Relationship Id="rId631" Type="http://schemas.openxmlformats.org/officeDocument/2006/relationships/hyperlink" Target="http://www.legislation.act.gov.au/a/2015-45" TargetMode="External"/><Relationship Id="rId270" Type="http://schemas.openxmlformats.org/officeDocument/2006/relationships/hyperlink" Target="https://legislation.act.gov.au/a/1900-40/" TargetMode="External"/><Relationship Id="rId65" Type="http://schemas.openxmlformats.org/officeDocument/2006/relationships/hyperlink" Target="http://www.legislation.act.gov.au/a/2001-14" TargetMode="External"/><Relationship Id="rId130" Type="http://schemas.openxmlformats.org/officeDocument/2006/relationships/header" Target="header10.xml"/><Relationship Id="rId368" Type="http://schemas.openxmlformats.org/officeDocument/2006/relationships/hyperlink" Target="https://www.legislation.gov.au/Series/C2013A00020" TargetMode="External"/><Relationship Id="rId575" Type="http://schemas.openxmlformats.org/officeDocument/2006/relationships/hyperlink" Target="http://www.legislation.act.gov.au/a/2015-22" TargetMode="External"/><Relationship Id="rId228" Type="http://schemas.openxmlformats.org/officeDocument/2006/relationships/hyperlink" Target="https://legislation.act.gov.au/a/1900-40/" TargetMode="External"/><Relationship Id="rId435" Type="http://schemas.openxmlformats.org/officeDocument/2006/relationships/hyperlink" Target="https://www.legislation.act.gov.au/a/2020-29/" TargetMode="External"/><Relationship Id="rId642" Type="http://schemas.openxmlformats.org/officeDocument/2006/relationships/hyperlink" Target="http://www.legislation.act.gov.au/a/2016-39/default.asp" TargetMode="External"/><Relationship Id="rId281" Type="http://schemas.openxmlformats.org/officeDocument/2006/relationships/hyperlink" Target="https://legislation.act.gov.au/a/1900-40/" TargetMode="External"/><Relationship Id="rId502" Type="http://schemas.openxmlformats.org/officeDocument/2006/relationships/hyperlink" Target="http://www.legislation.act.gov.au/a/2023-12/" TargetMode="External"/><Relationship Id="rId76" Type="http://schemas.openxmlformats.org/officeDocument/2006/relationships/hyperlink" Target="http://www.legislation.act.gov.au/a/2001-14" TargetMode="External"/><Relationship Id="rId141" Type="http://schemas.openxmlformats.org/officeDocument/2006/relationships/footer" Target="footer14.xml"/><Relationship Id="rId379" Type="http://schemas.openxmlformats.org/officeDocument/2006/relationships/hyperlink" Target="http://www.legislation.act.gov.au/a/2015-22/default.asp" TargetMode="External"/><Relationship Id="rId586" Type="http://schemas.openxmlformats.org/officeDocument/2006/relationships/hyperlink" Target="http://www.legislation.act.gov.au/a/2023-12/" TargetMode="External"/><Relationship Id="rId7" Type="http://schemas.openxmlformats.org/officeDocument/2006/relationships/endnotes" Target="endnotes.xml"/><Relationship Id="rId239" Type="http://schemas.openxmlformats.org/officeDocument/2006/relationships/hyperlink" Target="https://legislation.act.gov.au/a/1900-40/" TargetMode="External"/><Relationship Id="rId446" Type="http://schemas.openxmlformats.org/officeDocument/2006/relationships/hyperlink" Target="https://www.legislation.act.gov.au/a/2020-29/" TargetMode="External"/><Relationship Id="rId653" Type="http://schemas.openxmlformats.org/officeDocument/2006/relationships/hyperlink" Target="https://www.legislation.act.gov.au/a/2019-38/" TargetMode="External"/><Relationship Id="rId292" Type="http://schemas.openxmlformats.org/officeDocument/2006/relationships/hyperlink" Target="https://legislation.act.gov.au/a/1900-40/" TargetMode="External"/><Relationship Id="rId306" Type="http://schemas.openxmlformats.org/officeDocument/2006/relationships/hyperlink" Target="https://legislation.act.gov.au/a/1900-40/" TargetMode="External"/><Relationship Id="rId87" Type="http://schemas.openxmlformats.org/officeDocument/2006/relationships/hyperlink" Target="https://www.legislation.gov.au/Series/C2013A00020" TargetMode="External"/><Relationship Id="rId513" Type="http://schemas.openxmlformats.org/officeDocument/2006/relationships/hyperlink" Target="http://www.legislation.act.gov.au/a/2014-44" TargetMode="External"/><Relationship Id="rId597" Type="http://schemas.openxmlformats.org/officeDocument/2006/relationships/hyperlink" Target="https://www.legislation.act.gov.au/a/2019-13/" TargetMode="External"/><Relationship Id="rId152" Type="http://schemas.openxmlformats.org/officeDocument/2006/relationships/hyperlink" Target="https://legislation.act.gov.au/a/1900-40/" TargetMode="External"/><Relationship Id="rId457" Type="http://schemas.openxmlformats.org/officeDocument/2006/relationships/hyperlink" Target="https://www.legislation.act.gov.au/a/2020-29/" TargetMode="External"/><Relationship Id="rId664" Type="http://schemas.openxmlformats.org/officeDocument/2006/relationships/hyperlink" Target="http://www.legislation.act.gov.au/a/2023-4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s://www.legislation.act.gov.au/a/2019-13/" TargetMode="External"/><Relationship Id="rId98" Type="http://schemas.openxmlformats.org/officeDocument/2006/relationships/hyperlink" Target="http://www.legislation.act.gov.au/a/2001-14" TargetMode="External"/><Relationship Id="rId163" Type="http://schemas.openxmlformats.org/officeDocument/2006/relationships/hyperlink" Target="https://legislation.act.gov.au/a/1900-40/" TargetMode="External"/><Relationship Id="rId370" Type="http://schemas.openxmlformats.org/officeDocument/2006/relationships/header" Target="header16.xml"/><Relationship Id="rId230" Type="http://schemas.openxmlformats.org/officeDocument/2006/relationships/hyperlink" Target="https://legislation.act.gov.au/a/1900-40/" TargetMode="External"/><Relationship Id="rId468" Type="http://schemas.openxmlformats.org/officeDocument/2006/relationships/hyperlink" Target="https://www.legislation.act.gov.au/a/2020-29/" TargetMode="External"/><Relationship Id="rId675" Type="http://schemas.openxmlformats.org/officeDocument/2006/relationships/footer" Target="footer21.xml"/><Relationship Id="rId25" Type="http://schemas.openxmlformats.org/officeDocument/2006/relationships/footer" Target="footer4.xml"/><Relationship Id="rId328" Type="http://schemas.openxmlformats.org/officeDocument/2006/relationships/hyperlink" Target="http://www.legislation.act.gov.au/a/2002-51" TargetMode="External"/><Relationship Id="rId535" Type="http://schemas.openxmlformats.org/officeDocument/2006/relationships/hyperlink" Target="http://www.legislation.act.gov.au/a/2014-44" TargetMode="External"/><Relationship Id="rId174" Type="http://schemas.openxmlformats.org/officeDocument/2006/relationships/hyperlink" Target="https://legislation.act.gov.au/a/1900-40/" TargetMode="External"/><Relationship Id="rId381" Type="http://schemas.openxmlformats.org/officeDocument/2006/relationships/hyperlink" Target="http://www.legislation.act.gov.au/cn/2015-22/default.asp" TargetMode="External"/><Relationship Id="rId602" Type="http://schemas.openxmlformats.org/officeDocument/2006/relationships/hyperlink" Target="https://www.legislation.act.gov.au/a/2019-13/" TargetMode="External"/><Relationship Id="rId241" Type="http://schemas.openxmlformats.org/officeDocument/2006/relationships/hyperlink" Target="https://legislation.act.gov.au/a/1900-40/" TargetMode="External"/><Relationship Id="rId479" Type="http://schemas.openxmlformats.org/officeDocument/2006/relationships/hyperlink" Target="https://www.legislation.act.gov.au/a/2019-1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2-51" TargetMode="External"/><Relationship Id="rId546" Type="http://schemas.openxmlformats.org/officeDocument/2006/relationships/hyperlink" Target="http://www.legislation.act.gov.au/a/2021-1/" TargetMode="External"/><Relationship Id="rId101" Type="http://schemas.openxmlformats.org/officeDocument/2006/relationships/hyperlink" Target="http://www.legislation.act.gov.au/a/2008-19" TargetMode="External"/><Relationship Id="rId185" Type="http://schemas.openxmlformats.org/officeDocument/2006/relationships/hyperlink" Target="https://legislation.act.gov.au/a/1900-40/" TargetMode="External"/><Relationship Id="rId406" Type="http://schemas.openxmlformats.org/officeDocument/2006/relationships/hyperlink" Target="http://www.legislation.act.gov.au/a/2021-1/" TargetMode="External"/><Relationship Id="rId392" Type="http://schemas.openxmlformats.org/officeDocument/2006/relationships/hyperlink" Target="http://www.legislation.act.gov.au/a/2019-13/default.asp" TargetMode="External"/><Relationship Id="rId613" Type="http://schemas.openxmlformats.org/officeDocument/2006/relationships/hyperlink" Target="https://www.legislation.act.gov.au/a/2019-13/" TargetMode="External"/><Relationship Id="rId252" Type="http://schemas.openxmlformats.org/officeDocument/2006/relationships/hyperlink" Target="https://legislation.act.gov.au/a/1900-40/"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2016-39/default.asp" TargetMode="External"/><Relationship Id="rId196" Type="http://schemas.openxmlformats.org/officeDocument/2006/relationships/hyperlink" Target="https://legislation.act.gov.au/a/1900-40/" TargetMode="External"/><Relationship Id="rId417" Type="http://schemas.openxmlformats.org/officeDocument/2006/relationships/hyperlink" Target="https://www.legislation.act.gov.au/a/2020-29/" TargetMode="External"/><Relationship Id="rId624" Type="http://schemas.openxmlformats.org/officeDocument/2006/relationships/hyperlink" Target="http://www.legislation.act.gov.au/a/2013-19/default.asp" TargetMode="External"/><Relationship Id="rId263" Type="http://schemas.openxmlformats.org/officeDocument/2006/relationships/hyperlink" Target="https://legislation.act.gov.au/a/1900-40/" TargetMode="External"/><Relationship Id="rId470" Type="http://schemas.openxmlformats.org/officeDocument/2006/relationships/hyperlink" Target="https://www.legislation.act.gov.au/a/2020-29/" TargetMode="External"/><Relationship Id="rId58" Type="http://schemas.openxmlformats.org/officeDocument/2006/relationships/hyperlink" Target="http://www.legislation.act.gov.au/a/2004-5" TargetMode="External"/><Relationship Id="rId123" Type="http://schemas.openxmlformats.org/officeDocument/2006/relationships/hyperlink" Target="http://www.legislation.act.gov.au/sl/2002-3" TargetMode="External"/><Relationship Id="rId330" Type="http://schemas.openxmlformats.org/officeDocument/2006/relationships/hyperlink" Target="http://www.legislation.act.gov.au/a/2002-51" TargetMode="External"/><Relationship Id="rId568" Type="http://schemas.openxmlformats.org/officeDocument/2006/relationships/hyperlink" Target="http://www.legislation.act.gov.au/a/2014-44" TargetMode="External"/><Relationship Id="rId428" Type="http://schemas.openxmlformats.org/officeDocument/2006/relationships/hyperlink" Target="http://www.legislation.act.gov.au/a/2023-12/" TargetMode="External"/><Relationship Id="rId635" Type="http://schemas.openxmlformats.org/officeDocument/2006/relationships/hyperlink" Target="http://www.legislation.act.gov.au/a/2015-46" TargetMode="External"/><Relationship Id="rId274" Type="http://schemas.openxmlformats.org/officeDocument/2006/relationships/hyperlink" Target="https://legislation.act.gov.au/a/1900-40/" TargetMode="External"/><Relationship Id="rId481" Type="http://schemas.openxmlformats.org/officeDocument/2006/relationships/hyperlink" Target="https://www.legislation.act.gov.au/a/2020-29/" TargetMode="External"/><Relationship Id="rId69" Type="http://schemas.openxmlformats.org/officeDocument/2006/relationships/hyperlink" Target="http://www.legislation.act.gov.au/a/2008-19" TargetMode="External"/><Relationship Id="rId134" Type="http://schemas.openxmlformats.org/officeDocument/2006/relationships/hyperlink" Target="http://www.legislation.act.gov.au/a/1992-45" TargetMode="External"/><Relationship Id="rId579" Type="http://schemas.openxmlformats.org/officeDocument/2006/relationships/hyperlink" Target="https://legislation.act.gov.au/a/2023-45/" TargetMode="External"/><Relationship Id="rId341" Type="http://schemas.openxmlformats.org/officeDocument/2006/relationships/hyperlink" Target="http://www.legislation.act.gov.au/a/2002-51" TargetMode="External"/><Relationship Id="rId439" Type="http://schemas.openxmlformats.org/officeDocument/2006/relationships/hyperlink" Target="https://www.legislation.act.gov.au/a/2019-13/" TargetMode="External"/><Relationship Id="rId646" Type="http://schemas.openxmlformats.org/officeDocument/2006/relationships/hyperlink" Target="http://www.legislation.act.gov.au/a/2020-11/" TargetMode="External"/><Relationship Id="rId201" Type="http://schemas.openxmlformats.org/officeDocument/2006/relationships/hyperlink" Target="https://legislation.act.gov.au/a/1900-40/" TargetMode="External"/><Relationship Id="rId285" Type="http://schemas.openxmlformats.org/officeDocument/2006/relationships/hyperlink" Target="https://legislation.act.gov.au/a/1900-40/" TargetMode="External"/><Relationship Id="rId506" Type="http://schemas.openxmlformats.org/officeDocument/2006/relationships/hyperlink" Target="http://www.legislation.act.gov.au/a/2014-44" TargetMode="External"/><Relationship Id="rId492" Type="http://schemas.openxmlformats.org/officeDocument/2006/relationships/hyperlink" Target="https://www.legislation.act.gov.au/a/2019-13/" TargetMode="External"/><Relationship Id="rId145" Type="http://schemas.openxmlformats.org/officeDocument/2006/relationships/hyperlink" Target="https://legislation.act.gov.au/a/1900-40/" TargetMode="External"/><Relationship Id="rId352" Type="http://schemas.openxmlformats.org/officeDocument/2006/relationships/hyperlink" Target="http://www.legislation.act.gov.au/a/2002-51" TargetMode="External"/><Relationship Id="rId212" Type="http://schemas.openxmlformats.org/officeDocument/2006/relationships/hyperlink" Target="https://legislation.act.gov.au/a/1900-40/" TargetMode="External"/><Relationship Id="rId254" Type="http://schemas.openxmlformats.org/officeDocument/2006/relationships/hyperlink" Target="https://legislation.act.gov.au/a/1900-40/" TargetMode="External"/><Relationship Id="rId657" Type="http://schemas.openxmlformats.org/officeDocument/2006/relationships/hyperlink" Target="http://www.legislation.act.gov.au/a/2022-13/" TargetMode="External"/><Relationship Id="rId49" Type="http://schemas.openxmlformats.org/officeDocument/2006/relationships/hyperlink" Target="http://www.legislation.act.gov.au/a/2008-19" TargetMode="External"/><Relationship Id="rId114" Type="http://schemas.openxmlformats.org/officeDocument/2006/relationships/hyperlink" Target="https://www.legislation.vic.gov.au/in-force/acts/education-and-care-services-national-law-act-2010/020" TargetMode="External"/><Relationship Id="rId296" Type="http://schemas.openxmlformats.org/officeDocument/2006/relationships/hyperlink" Target="https://legislation.act.gov.au/a/1900-40/" TargetMode="External"/><Relationship Id="rId461" Type="http://schemas.openxmlformats.org/officeDocument/2006/relationships/hyperlink" Target="http://www.legislation.act.gov.au/a/2025-39/" TargetMode="External"/><Relationship Id="rId517" Type="http://schemas.openxmlformats.org/officeDocument/2006/relationships/hyperlink" Target="https://www.legislation.act.gov.au/a/2019-13/" TargetMode="External"/><Relationship Id="rId559" Type="http://schemas.openxmlformats.org/officeDocument/2006/relationships/hyperlink" Target="https://www.legislation.act.gov.au/a/2019-38/" TargetMode="External"/><Relationship Id="rId60" Type="http://schemas.openxmlformats.org/officeDocument/2006/relationships/hyperlink" Target="http://www.legislation.act.gov.au/a/2000-48" TargetMode="External"/><Relationship Id="rId156" Type="http://schemas.openxmlformats.org/officeDocument/2006/relationships/hyperlink" Target="https://legislation.act.gov.au/a/1900-40/" TargetMode="External"/><Relationship Id="rId198" Type="http://schemas.openxmlformats.org/officeDocument/2006/relationships/hyperlink" Target="https://legislation.act.gov.au/a/1900-40/" TargetMode="External"/><Relationship Id="rId321" Type="http://schemas.openxmlformats.org/officeDocument/2006/relationships/hyperlink" Target="http://www.legislation.act.gov.au/a/2002-51" TargetMode="External"/><Relationship Id="rId363" Type="http://schemas.openxmlformats.org/officeDocument/2006/relationships/hyperlink" Target="http://www.legislation.act.gov.au/a/2001-14" TargetMode="External"/><Relationship Id="rId419" Type="http://schemas.openxmlformats.org/officeDocument/2006/relationships/hyperlink" Target="http://www.legislation.act.gov.au/a/2025-29/" TargetMode="External"/><Relationship Id="rId570" Type="http://schemas.openxmlformats.org/officeDocument/2006/relationships/hyperlink" Target="http://www.legislation.act.gov.au/a/2025-39/" TargetMode="External"/><Relationship Id="rId626" Type="http://schemas.openxmlformats.org/officeDocument/2006/relationships/hyperlink" Target="http://www.legislation.act.gov.au/a/2014-44/default.asp" TargetMode="External"/><Relationship Id="rId223" Type="http://schemas.openxmlformats.org/officeDocument/2006/relationships/hyperlink" Target="https://legislation.act.gov.au/a/1900-40/" TargetMode="External"/><Relationship Id="rId430" Type="http://schemas.openxmlformats.org/officeDocument/2006/relationships/hyperlink" Target="https://www.legislation.act.gov.au/a/2019-13/" TargetMode="External"/><Relationship Id="rId668" Type="http://schemas.openxmlformats.org/officeDocument/2006/relationships/hyperlink" Target="http://www.legislation.act.gov.au/a/2025-22/" TargetMode="External"/><Relationship Id="rId18" Type="http://schemas.openxmlformats.org/officeDocument/2006/relationships/header" Target="header2.xml"/><Relationship Id="rId265" Type="http://schemas.openxmlformats.org/officeDocument/2006/relationships/hyperlink" Target="https://legislation.act.gov.au/a/1900-40/" TargetMode="External"/><Relationship Id="rId472" Type="http://schemas.openxmlformats.org/officeDocument/2006/relationships/hyperlink" Target="http://www.legislation.act.gov.au/a/2025-29/" TargetMode="External"/><Relationship Id="rId528" Type="http://schemas.openxmlformats.org/officeDocument/2006/relationships/hyperlink" Target="https://www.legislation.act.gov.au/a/2020-29/" TargetMode="External"/><Relationship Id="rId125" Type="http://schemas.openxmlformats.org/officeDocument/2006/relationships/hyperlink" Target="http://www.legislation.act.gov.au/a/1999-78" TargetMode="External"/><Relationship Id="rId167" Type="http://schemas.openxmlformats.org/officeDocument/2006/relationships/hyperlink" Target="https://legislation.act.gov.au/a/1900-40/" TargetMode="External"/><Relationship Id="rId332" Type="http://schemas.openxmlformats.org/officeDocument/2006/relationships/hyperlink" Target="http://www.legislation.act.gov.au/a/2002-51" TargetMode="External"/><Relationship Id="rId374" Type="http://schemas.openxmlformats.org/officeDocument/2006/relationships/hyperlink" Target="http://www.legislation.act.gov.au/a/2001-14" TargetMode="External"/><Relationship Id="rId581" Type="http://schemas.openxmlformats.org/officeDocument/2006/relationships/hyperlink" Target="https://www.legislation.act.gov.au/a/2019-13/" TargetMode="External"/><Relationship Id="rId71" Type="http://schemas.openxmlformats.org/officeDocument/2006/relationships/hyperlink" Target="http://www.legislation.act.gov.au/a/2001-14" TargetMode="External"/><Relationship Id="rId234" Type="http://schemas.openxmlformats.org/officeDocument/2006/relationships/hyperlink" Target="https://legislation.act.gov.au/a/1900-40/" TargetMode="External"/><Relationship Id="rId637" Type="http://schemas.openxmlformats.org/officeDocument/2006/relationships/hyperlink" Target="http://www.legislation.act.gov.au/a/2016-39" TargetMode="External"/><Relationship Id="rId679" Type="http://schemas.openxmlformats.org/officeDocument/2006/relationships/footer" Target="footer23.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1900-40/" TargetMode="External"/><Relationship Id="rId441" Type="http://schemas.openxmlformats.org/officeDocument/2006/relationships/hyperlink" Target="http://www.legislation.act.gov.au/a/2015-46" TargetMode="External"/><Relationship Id="rId483" Type="http://schemas.openxmlformats.org/officeDocument/2006/relationships/hyperlink" Target="http://www.legislation.act.gov.au/a/2016-39/default.asp" TargetMode="External"/><Relationship Id="rId539" Type="http://schemas.openxmlformats.org/officeDocument/2006/relationships/hyperlink" Target="http://www.legislation.act.gov.au/a/2013-19" TargetMode="External"/><Relationship Id="rId40" Type="http://schemas.openxmlformats.org/officeDocument/2006/relationships/hyperlink" Target="http://www.legislation.act.gov.au/a/2008-19" TargetMode="External"/><Relationship Id="rId136" Type="http://schemas.openxmlformats.org/officeDocument/2006/relationships/hyperlink" Target="http://www.legislation.act.gov.au/a/alt_a1989-11co" TargetMode="External"/><Relationship Id="rId178" Type="http://schemas.openxmlformats.org/officeDocument/2006/relationships/hyperlink" Target="https://legislation.act.gov.au/a/1900-40/" TargetMode="External"/><Relationship Id="rId301" Type="http://schemas.openxmlformats.org/officeDocument/2006/relationships/hyperlink" Target="https://legislation.act.gov.au/a/1900-40/" TargetMode="External"/><Relationship Id="rId343" Type="http://schemas.openxmlformats.org/officeDocument/2006/relationships/hyperlink" Target="http://www.legislation.act.gov.au/a/2002-51" TargetMode="External"/><Relationship Id="rId550" Type="http://schemas.openxmlformats.org/officeDocument/2006/relationships/hyperlink" Target="http://www.legislation.act.gov.au/a/2021-1/" TargetMode="External"/><Relationship Id="rId82" Type="http://schemas.openxmlformats.org/officeDocument/2006/relationships/hyperlink" Target="http://www.legislation.act.gov.au/a/2001-14" TargetMode="External"/><Relationship Id="rId203" Type="http://schemas.openxmlformats.org/officeDocument/2006/relationships/hyperlink" Target="https://legislation.act.gov.au/a/1900-40/" TargetMode="External"/><Relationship Id="rId385" Type="http://schemas.openxmlformats.org/officeDocument/2006/relationships/hyperlink" Target="http://www.legislation.act.gov.au/cn/2017-2/default.asp" TargetMode="External"/><Relationship Id="rId592" Type="http://schemas.openxmlformats.org/officeDocument/2006/relationships/hyperlink" Target="https://www.legislation.act.gov.au/a/2020-29/" TargetMode="External"/><Relationship Id="rId606" Type="http://schemas.openxmlformats.org/officeDocument/2006/relationships/hyperlink" Target="https://www.legislation.act.gov.au/a/2020-29/" TargetMode="External"/><Relationship Id="rId648" Type="http://schemas.openxmlformats.org/officeDocument/2006/relationships/hyperlink" Target="http://www.legislation.act.gov.au/a/2020-14/" TargetMode="External"/><Relationship Id="rId245" Type="http://schemas.openxmlformats.org/officeDocument/2006/relationships/hyperlink" Target="https://legislation.act.gov.au/a/1900-40/" TargetMode="External"/><Relationship Id="rId287" Type="http://schemas.openxmlformats.org/officeDocument/2006/relationships/hyperlink" Target="https://legislation.act.gov.au/a/1900-40/" TargetMode="External"/><Relationship Id="rId410" Type="http://schemas.openxmlformats.org/officeDocument/2006/relationships/hyperlink" Target="https://legislation.act.gov.au/a/2023-45/" TargetMode="External"/><Relationship Id="rId452" Type="http://schemas.openxmlformats.org/officeDocument/2006/relationships/hyperlink" Target="https://www.legislation.act.gov.au/a/2019-13/" TargetMode="External"/><Relationship Id="rId494" Type="http://schemas.openxmlformats.org/officeDocument/2006/relationships/hyperlink" Target="https://www.legislation.act.gov.au/a/2019-13/" TargetMode="External"/><Relationship Id="rId508" Type="http://schemas.openxmlformats.org/officeDocument/2006/relationships/hyperlink" Target="https://www.legislation.act.gov.au/a/2019-13/" TargetMode="External"/><Relationship Id="rId105" Type="http://schemas.openxmlformats.org/officeDocument/2006/relationships/footer" Target="footer7.xml"/><Relationship Id="rId147" Type="http://schemas.openxmlformats.org/officeDocument/2006/relationships/hyperlink" Target="https://legislation.act.gov.au/a/1900-40/" TargetMode="External"/><Relationship Id="rId312" Type="http://schemas.openxmlformats.org/officeDocument/2006/relationships/hyperlink" Target="http://www.legislation.act.gov.au/a/2002-51" TargetMode="External"/><Relationship Id="rId354" Type="http://schemas.openxmlformats.org/officeDocument/2006/relationships/hyperlink" Target="http://www.legislation.act.gov.au/a/2002-51" TargetMode="External"/><Relationship Id="rId51" Type="http://schemas.openxmlformats.org/officeDocument/2006/relationships/hyperlink" Target="http://www.legislation.act.gov.au/a/2008-19" TargetMode="External"/><Relationship Id="rId93" Type="http://schemas.openxmlformats.org/officeDocument/2006/relationships/hyperlink" Target="http://www.legislation.act.gov.au/a/2001-14" TargetMode="External"/><Relationship Id="rId189" Type="http://schemas.openxmlformats.org/officeDocument/2006/relationships/hyperlink" Target="https://legislation.act.gov.au/a/1900-40/" TargetMode="External"/><Relationship Id="rId396" Type="http://schemas.openxmlformats.org/officeDocument/2006/relationships/hyperlink" Target="http://www.legislation.act.gov.au/a/2019-38" TargetMode="External"/><Relationship Id="rId561" Type="http://schemas.openxmlformats.org/officeDocument/2006/relationships/hyperlink" Target="https://www.legislation.act.gov.au/a/2019-13/" TargetMode="External"/><Relationship Id="rId617" Type="http://schemas.openxmlformats.org/officeDocument/2006/relationships/hyperlink" Target="https://www.legislation.act.gov.au/a/2020-29/" TargetMode="External"/><Relationship Id="rId659" Type="http://schemas.openxmlformats.org/officeDocument/2006/relationships/hyperlink" Target="http://www.legislation.act.gov.au/a/2022-13/" TargetMode="External"/><Relationship Id="rId214" Type="http://schemas.openxmlformats.org/officeDocument/2006/relationships/hyperlink" Target="https://legislation.act.gov.au/a/1900-40/" TargetMode="External"/><Relationship Id="rId256" Type="http://schemas.openxmlformats.org/officeDocument/2006/relationships/hyperlink" Target="https://legislation.act.gov.au/a/1900-40/" TargetMode="External"/><Relationship Id="rId298" Type="http://schemas.openxmlformats.org/officeDocument/2006/relationships/hyperlink" Target="https://legislation.act.gov.au/a/1900-40/" TargetMode="External"/><Relationship Id="rId421" Type="http://schemas.openxmlformats.org/officeDocument/2006/relationships/hyperlink" Target="https://www.legislation.act.gov.au/a/2020-29/" TargetMode="External"/><Relationship Id="rId463" Type="http://schemas.openxmlformats.org/officeDocument/2006/relationships/hyperlink" Target="http://www.legislation.act.gov.au/a/2015-45" TargetMode="External"/><Relationship Id="rId519" Type="http://schemas.openxmlformats.org/officeDocument/2006/relationships/hyperlink" Target="http://www.legislation.act.gov.au/a/2016-39/default.asp" TargetMode="External"/><Relationship Id="rId670" Type="http://schemas.openxmlformats.org/officeDocument/2006/relationships/hyperlink" Target="http://www.legislation.act.gov.au/a/2025-29/" TargetMode="External"/><Relationship Id="rId116" Type="http://schemas.openxmlformats.org/officeDocument/2006/relationships/hyperlink" Target="http://www.legislation.act.gov.au/a/2008-26" TargetMode="External"/><Relationship Id="rId158" Type="http://schemas.openxmlformats.org/officeDocument/2006/relationships/hyperlink" Target="https://legislation.act.gov.au/a/1900-40/" TargetMode="External"/><Relationship Id="rId323" Type="http://schemas.openxmlformats.org/officeDocument/2006/relationships/hyperlink" Target="http://www.legislation.act.gov.au/a/2002-51" TargetMode="External"/><Relationship Id="rId530" Type="http://schemas.openxmlformats.org/officeDocument/2006/relationships/hyperlink" Target="https://www.legislation.act.gov.au/a/2020-29/" TargetMode="External"/><Relationship Id="rId20" Type="http://schemas.openxmlformats.org/officeDocument/2006/relationships/footer" Target="footer2.xml"/><Relationship Id="rId62" Type="http://schemas.openxmlformats.org/officeDocument/2006/relationships/hyperlink" Target="https://www.legislation.act.gov.au/a/2000-48/" TargetMode="External"/><Relationship Id="rId365" Type="http://schemas.openxmlformats.org/officeDocument/2006/relationships/hyperlink" Target="http://www.legislation.act.gov.au/a/2008-19" TargetMode="External"/><Relationship Id="rId572" Type="http://schemas.openxmlformats.org/officeDocument/2006/relationships/hyperlink" Target="https://www.legislation.act.gov.au/a/2020-29/" TargetMode="External"/><Relationship Id="rId628" Type="http://schemas.openxmlformats.org/officeDocument/2006/relationships/hyperlink" Target="http://www.legislation.act.gov.au/a/2015-22" TargetMode="External"/><Relationship Id="rId225" Type="http://schemas.openxmlformats.org/officeDocument/2006/relationships/hyperlink" Target="https://legislation.act.gov.au/a/1900-40/" TargetMode="External"/><Relationship Id="rId267" Type="http://schemas.openxmlformats.org/officeDocument/2006/relationships/hyperlink" Target="https://legislation.act.gov.au/a/1900-40/" TargetMode="External"/><Relationship Id="rId432" Type="http://schemas.openxmlformats.org/officeDocument/2006/relationships/hyperlink" Target="http://www.legislation.act.gov.au/a/2023-12/" TargetMode="External"/><Relationship Id="rId474" Type="http://schemas.openxmlformats.org/officeDocument/2006/relationships/hyperlink" Target="http://www.legislation.act.gov.au/a/2016-42/default.asp" TargetMode="External"/><Relationship Id="rId127" Type="http://schemas.openxmlformats.org/officeDocument/2006/relationships/header" Target="header9.xml"/><Relationship Id="rId681" Type="http://schemas.openxmlformats.org/officeDocument/2006/relationships/footer" Target="footer24.xml"/><Relationship Id="rId31" Type="http://schemas.openxmlformats.org/officeDocument/2006/relationships/hyperlink" Target="http://www.legislation.act.gov.au/a/2002-51/default.asp" TargetMode="External"/><Relationship Id="rId73" Type="http://schemas.openxmlformats.org/officeDocument/2006/relationships/hyperlink" Target="http://www.legislation.act.gov.au/a/1995-55" TargetMode="External"/><Relationship Id="rId169" Type="http://schemas.openxmlformats.org/officeDocument/2006/relationships/hyperlink" Target="https://legislation.act.gov.au/a/1900-40/" TargetMode="External"/><Relationship Id="rId334" Type="http://schemas.openxmlformats.org/officeDocument/2006/relationships/hyperlink" Target="http://www.legislation.act.gov.au/a/2002-51" TargetMode="External"/><Relationship Id="rId376" Type="http://schemas.openxmlformats.org/officeDocument/2006/relationships/hyperlink" Target="http://www.legislation.act.gov.au/a/2011-44" TargetMode="External"/><Relationship Id="rId541" Type="http://schemas.openxmlformats.org/officeDocument/2006/relationships/hyperlink" Target="http://www.legislation.act.gov.au/a/2020-11" TargetMode="External"/><Relationship Id="rId583" Type="http://schemas.openxmlformats.org/officeDocument/2006/relationships/hyperlink" Target="https://www.legislation.act.gov.au/a/2019-13/" TargetMode="External"/><Relationship Id="rId639" Type="http://schemas.openxmlformats.org/officeDocument/2006/relationships/hyperlink" Target="http://www.legislation.act.gov.au/a/2016-42/default.asp" TargetMode="External"/><Relationship Id="rId4" Type="http://schemas.openxmlformats.org/officeDocument/2006/relationships/settings" Target="settings.xml"/><Relationship Id="rId180" Type="http://schemas.openxmlformats.org/officeDocument/2006/relationships/hyperlink" Target="https://legislation.act.gov.au/a/1900-40/" TargetMode="External"/><Relationship Id="rId236" Type="http://schemas.openxmlformats.org/officeDocument/2006/relationships/hyperlink" Target="https://legislation.act.gov.au/a/1900-40/" TargetMode="External"/><Relationship Id="rId278" Type="http://schemas.openxmlformats.org/officeDocument/2006/relationships/hyperlink" Target="https://legislation.act.gov.au/a/1900-40/" TargetMode="External"/><Relationship Id="rId401" Type="http://schemas.openxmlformats.org/officeDocument/2006/relationships/hyperlink" Target="http://www.legislation.act.gov.au/a/2020-14/" TargetMode="External"/><Relationship Id="rId443" Type="http://schemas.openxmlformats.org/officeDocument/2006/relationships/hyperlink" Target="http://www.legislation.act.gov.au/a/2023-12/" TargetMode="External"/><Relationship Id="rId650" Type="http://schemas.openxmlformats.org/officeDocument/2006/relationships/hyperlink" Target="http://www.legislation.act.gov.au/a/2020-14/" TargetMode="External"/><Relationship Id="rId303" Type="http://schemas.openxmlformats.org/officeDocument/2006/relationships/hyperlink" Target="https://legislation.act.gov.au/a/1900-40/" TargetMode="External"/><Relationship Id="rId485" Type="http://schemas.openxmlformats.org/officeDocument/2006/relationships/hyperlink" Target="http://www.legislation.act.gov.au/a/2014-44" TargetMode="External"/><Relationship Id="rId42" Type="http://schemas.openxmlformats.org/officeDocument/2006/relationships/hyperlink" Target="https://www.legislation.gov.au/C2024A00104/asmade/versions" TargetMode="External"/><Relationship Id="rId84" Type="http://schemas.openxmlformats.org/officeDocument/2006/relationships/hyperlink" Target="https://www.legislation.act.gov.au/a/2011-42/" TargetMode="External"/><Relationship Id="rId138" Type="http://schemas.openxmlformats.org/officeDocument/2006/relationships/hyperlink" Target="http://www.legislation.act.gov.au/a/1992-64" TargetMode="External"/><Relationship Id="rId345" Type="http://schemas.openxmlformats.org/officeDocument/2006/relationships/hyperlink" Target="http://www.legislation.act.gov.au/a/2002-51" TargetMode="External"/><Relationship Id="rId387" Type="http://schemas.openxmlformats.org/officeDocument/2006/relationships/hyperlink" Target="http://www.legislation.act.gov.au/a/2017-10/default.asp" TargetMode="External"/><Relationship Id="rId510" Type="http://schemas.openxmlformats.org/officeDocument/2006/relationships/hyperlink" Target="https://www.legislation.act.gov.au/a/2019-13/" TargetMode="External"/><Relationship Id="rId552" Type="http://schemas.openxmlformats.org/officeDocument/2006/relationships/hyperlink" Target="http://www.legislation.act.gov.au/a/2020-14/" TargetMode="External"/><Relationship Id="rId594" Type="http://schemas.openxmlformats.org/officeDocument/2006/relationships/hyperlink" Target="https://www.legislation.act.gov.au/a/2019-13/" TargetMode="External"/><Relationship Id="rId608" Type="http://schemas.openxmlformats.org/officeDocument/2006/relationships/hyperlink" Target="https://www.legislation.act.gov.au/a/2020-29/" TargetMode="External"/><Relationship Id="rId191" Type="http://schemas.openxmlformats.org/officeDocument/2006/relationships/hyperlink" Target="https://legislation.act.gov.au/a/1900-40/" TargetMode="External"/><Relationship Id="rId205" Type="http://schemas.openxmlformats.org/officeDocument/2006/relationships/hyperlink" Target="https://legislation.act.gov.au/a/1900-40/" TargetMode="External"/><Relationship Id="rId247" Type="http://schemas.openxmlformats.org/officeDocument/2006/relationships/hyperlink" Target="https://legislation.act.gov.au/a/1900-40/" TargetMode="External"/><Relationship Id="rId412" Type="http://schemas.openxmlformats.org/officeDocument/2006/relationships/hyperlink" Target="https://legislation.act.gov.au/a/2025-22/" TargetMode="External"/><Relationship Id="rId107" Type="http://schemas.openxmlformats.org/officeDocument/2006/relationships/footer" Target="footer9.xml"/><Relationship Id="rId289" Type="http://schemas.openxmlformats.org/officeDocument/2006/relationships/hyperlink" Target="https://legislation.act.gov.au/a/1900-40/" TargetMode="External"/><Relationship Id="rId454" Type="http://schemas.openxmlformats.org/officeDocument/2006/relationships/hyperlink" Target="https://www.legislation.act.gov.au/a/2019-13/" TargetMode="External"/><Relationship Id="rId496" Type="http://schemas.openxmlformats.org/officeDocument/2006/relationships/hyperlink" Target="http://www.legislation.act.gov.au/a/2025-39/" TargetMode="External"/><Relationship Id="rId661" Type="http://schemas.openxmlformats.org/officeDocument/2006/relationships/hyperlink" Target="http://www.legislation.act.gov.au/a/2023-1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6-42" TargetMode="External"/><Relationship Id="rId149" Type="http://schemas.openxmlformats.org/officeDocument/2006/relationships/hyperlink" Target="https://legislation.act.gov.au/a/1900-40/" TargetMode="External"/><Relationship Id="rId314" Type="http://schemas.openxmlformats.org/officeDocument/2006/relationships/hyperlink" Target="http://www.legislation.act.gov.au/a/2002-51" TargetMode="External"/><Relationship Id="rId356" Type="http://schemas.openxmlformats.org/officeDocument/2006/relationships/hyperlink" Target="http://www.legislation.act.gov.au/a/2002-51" TargetMode="External"/><Relationship Id="rId398" Type="http://schemas.openxmlformats.org/officeDocument/2006/relationships/hyperlink" Target="https://www.legislation.act.gov.au/a/2020-14/" TargetMode="External"/><Relationship Id="rId521" Type="http://schemas.openxmlformats.org/officeDocument/2006/relationships/hyperlink" Target="https://www.legislation.act.gov.au/a/2019-13/" TargetMode="External"/><Relationship Id="rId563" Type="http://schemas.openxmlformats.org/officeDocument/2006/relationships/hyperlink" Target="https://www.legislation.act.gov.au/a/2019-13/" TargetMode="External"/><Relationship Id="rId619" Type="http://schemas.openxmlformats.org/officeDocument/2006/relationships/hyperlink" Target="https://www.legislation.act.gov.au/a/2020-29/" TargetMode="External"/><Relationship Id="rId95" Type="http://schemas.openxmlformats.org/officeDocument/2006/relationships/hyperlink" Target="http://www.legislation.act.gov.au/a/2002-51" TargetMode="External"/><Relationship Id="rId160" Type="http://schemas.openxmlformats.org/officeDocument/2006/relationships/hyperlink" Target="https://legislation.act.gov.au/a/1900-40/" TargetMode="External"/><Relationship Id="rId216" Type="http://schemas.openxmlformats.org/officeDocument/2006/relationships/hyperlink" Target="https://legislation.act.gov.au/a/1900-40/" TargetMode="External"/><Relationship Id="rId423" Type="http://schemas.openxmlformats.org/officeDocument/2006/relationships/hyperlink" Target="https://www.legislation.act.gov.au/a/2020-29/" TargetMode="External"/><Relationship Id="rId258" Type="http://schemas.openxmlformats.org/officeDocument/2006/relationships/hyperlink" Target="https://legislation.act.gov.au/a/1900-40/" TargetMode="External"/><Relationship Id="rId465" Type="http://schemas.openxmlformats.org/officeDocument/2006/relationships/hyperlink" Target="https://www.legislation.act.gov.au/a/2020-29/" TargetMode="External"/><Relationship Id="rId630" Type="http://schemas.openxmlformats.org/officeDocument/2006/relationships/hyperlink" Target="http://www.legislation.act.gov.au/a/2015-45" TargetMode="External"/><Relationship Id="rId672" Type="http://schemas.openxmlformats.org/officeDocument/2006/relationships/header" Target="header18.xm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5-40" TargetMode="External"/><Relationship Id="rId325" Type="http://schemas.openxmlformats.org/officeDocument/2006/relationships/hyperlink" Target="http://www.legislation.act.gov.au/a/2002-51" TargetMode="External"/><Relationship Id="rId367" Type="http://schemas.openxmlformats.org/officeDocument/2006/relationships/hyperlink" Target="https://www.legislation.gov.au/Series/C2013A00020" TargetMode="External"/><Relationship Id="rId532" Type="http://schemas.openxmlformats.org/officeDocument/2006/relationships/hyperlink" Target="http://www.legislation.act.gov.au/a/2025-39/" TargetMode="External"/><Relationship Id="rId574" Type="http://schemas.openxmlformats.org/officeDocument/2006/relationships/hyperlink" Target="https://www.legislation.act.gov.au/a/2020-29/" TargetMode="External"/><Relationship Id="rId171" Type="http://schemas.openxmlformats.org/officeDocument/2006/relationships/hyperlink" Target="https://legislation.act.gov.au/a/1900-40/" TargetMode="External"/><Relationship Id="rId227" Type="http://schemas.openxmlformats.org/officeDocument/2006/relationships/hyperlink" Target="https://legislation.act.gov.au/a/1992-64/" TargetMode="External"/><Relationship Id="rId269" Type="http://schemas.openxmlformats.org/officeDocument/2006/relationships/hyperlink" Target="https://legislation.act.gov.au/a/1900-40/" TargetMode="External"/><Relationship Id="rId434" Type="http://schemas.openxmlformats.org/officeDocument/2006/relationships/hyperlink" Target="http://www.legislation.act.gov.au/a/2025-29/" TargetMode="External"/><Relationship Id="rId476" Type="http://schemas.openxmlformats.org/officeDocument/2006/relationships/hyperlink" Target="https://www.legislation.act.gov.au/a/2020-29/" TargetMode="External"/><Relationship Id="rId641" Type="http://schemas.openxmlformats.org/officeDocument/2006/relationships/hyperlink" Target="http://www.legislation.act.gov.au/a/2017-10/default.asp" TargetMode="External"/><Relationship Id="rId683" Type="http://schemas.openxmlformats.org/officeDocument/2006/relationships/footer" Target="footer25.xml"/><Relationship Id="rId33" Type="http://schemas.openxmlformats.org/officeDocument/2006/relationships/hyperlink" Target="https://www.legislation.gov.au/Series/C2013A00020" TargetMode="External"/><Relationship Id="rId129" Type="http://schemas.openxmlformats.org/officeDocument/2006/relationships/footer" Target="footer11.xml"/><Relationship Id="rId280" Type="http://schemas.openxmlformats.org/officeDocument/2006/relationships/hyperlink" Target="https://legislation.act.gov.au/a/1900-40/" TargetMode="External"/><Relationship Id="rId336" Type="http://schemas.openxmlformats.org/officeDocument/2006/relationships/hyperlink" Target="http://www.legislation.act.gov.au/a/2002-51" TargetMode="External"/><Relationship Id="rId501" Type="http://schemas.openxmlformats.org/officeDocument/2006/relationships/hyperlink" Target="https://www.legislation.act.gov.au/a/2020-29/" TargetMode="External"/><Relationship Id="rId543" Type="http://schemas.openxmlformats.org/officeDocument/2006/relationships/hyperlink" Target="http://www.legislation.act.gov.au/a/2020-14/" TargetMode="External"/><Relationship Id="rId75" Type="http://schemas.openxmlformats.org/officeDocument/2006/relationships/hyperlink" Target="http://www.legislation.act.gov.au/a/2001-14" TargetMode="External"/><Relationship Id="rId140" Type="http://schemas.openxmlformats.org/officeDocument/2006/relationships/header" Target="header13.xml"/><Relationship Id="rId182" Type="http://schemas.openxmlformats.org/officeDocument/2006/relationships/hyperlink" Target="https://legislation.act.gov.au/a/1900-40/" TargetMode="External"/><Relationship Id="rId378" Type="http://schemas.openxmlformats.org/officeDocument/2006/relationships/hyperlink" Target="http://www.legislation.act.gov.au/a/2014-44" TargetMode="External"/><Relationship Id="rId403" Type="http://schemas.openxmlformats.org/officeDocument/2006/relationships/hyperlink" Target="https://www.legislation.act.gov.au/a/2019-13/" TargetMode="External"/><Relationship Id="rId585" Type="http://schemas.openxmlformats.org/officeDocument/2006/relationships/hyperlink" Target="http://www.legislation.act.gov.au/a/2022-13/" TargetMode="External"/><Relationship Id="rId6" Type="http://schemas.openxmlformats.org/officeDocument/2006/relationships/footnotes" Target="footnotes.xml"/><Relationship Id="rId238" Type="http://schemas.openxmlformats.org/officeDocument/2006/relationships/hyperlink" Target="https://legislation.act.gov.au/a/1900-40/" TargetMode="External"/><Relationship Id="rId445" Type="http://schemas.openxmlformats.org/officeDocument/2006/relationships/hyperlink" Target="https://www.legislation.act.gov.au/a/2019-13/" TargetMode="External"/><Relationship Id="rId487" Type="http://schemas.openxmlformats.org/officeDocument/2006/relationships/hyperlink" Target="http://www.legislation.act.gov.au/a/2023-12/" TargetMode="External"/><Relationship Id="rId610" Type="http://schemas.openxmlformats.org/officeDocument/2006/relationships/hyperlink" Target="https://www.legislation.act.gov.au/a/2020-29/" TargetMode="External"/><Relationship Id="rId652" Type="http://schemas.openxmlformats.org/officeDocument/2006/relationships/hyperlink" Target="https://www.legislation.act.gov.au/a/2019-13/" TargetMode="External"/><Relationship Id="rId291" Type="http://schemas.openxmlformats.org/officeDocument/2006/relationships/hyperlink" Target="https://legislation.act.gov.au/a/1900-40/" TargetMode="External"/><Relationship Id="rId305" Type="http://schemas.openxmlformats.org/officeDocument/2006/relationships/hyperlink" Target="https://legislation.act.gov.au/a/1900-40/" TargetMode="External"/><Relationship Id="rId347" Type="http://schemas.openxmlformats.org/officeDocument/2006/relationships/hyperlink" Target="http://www.legislation.act.gov.au/a/2002-51" TargetMode="External"/><Relationship Id="rId512" Type="http://schemas.openxmlformats.org/officeDocument/2006/relationships/hyperlink" Target="https://www.legislation.act.gov.au/a/2019-1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s://legislation.act.gov.au/a/1900-40/" TargetMode="External"/><Relationship Id="rId389" Type="http://schemas.openxmlformats.org/officeDocument/2006/relationships/hyperlink" Target="http://www.legislation.act.gov.au/a/2017-10/default.asp" TargetMode="External"/><Relationship Id="rId554" Type="http://schemas.openxmlformats.org/officeDocument/2006/relationships/hyperlink" Target="http://www.legislation.act.gov.au/a/2025-29/" TargetMode="External"/><Relationship Id="rId596" Type="http://schemas.openxmlformats.org/officeDocument/2006/relationships/hyperlink" Target="https://www.legislation.act.gov.au/a/2020-29/" TargetMode="External"/><Relationship Id="rId193" Type="http://schemas.openxmlformats.org/officeDocument/2006/relationships/hyperlink" Target="https://legislation.act.gov.au/a/1900-40/" TargetMode="External"/><Relationship Id="rId207" Type="http://schemas.openxmlformats.org/officeDocument/2006/relationships/hyperlink" Target="https://legislation.act.gov.au/a/1900-40/" TargetMode="External"/><Relationship Id="rId249" Type="http://schemas.openxmlformats.org/officeDocument/2006/relationships/hyperlink" Target="https://legislation.act.gov.au/a/1900-40/" TargetMode="External"/><Relationship Id="rId414" Type="http://schemas.openxmlformats.org/officeDocument/2006/relationships/hyperlink" Target="https://legislation.act.gov.au/a/2025-29/" TargetMode="External"/><Relationship Id="rId456" Type="http://schemas.openxmlformats.org/officeDocument/2006/relationships/hyperlink" Target="https://www.legislation.act.gov.au/a/2019-13/" TargetMode="External"/><Relationship Id="rId498" Type="http://schemas.openxmlformats.org/officeDocument/2006/relationships/hyperlink" Target="https://www.legislation.act.gov.au/a/2020-29/" TargetMode="External"/><Relationship Id="rId621" Type="http://schemas.openxmlformats.org/officeDocument/2006/relationships/hyperlink" Target="https://www.legislation.act.gov.au/a/2020-29/" TargetMode="External"/><Relationship Id="rId663" Type="http://schemas.openxmlformats.org/officeDocument/2006/relationships/hyperlink" Target="http://www.legislation.act.gov.au/a/2023-3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8-19" TargetMode="External"/><Relationship Id="rId260" Type="http://schemas.openxmlformats.org/officeDocument/2006/relationships/hyperlink" Target="https://legislation.act.gov.au/a/1900-40/" TargetMode="External"/><Relationship Id="rId316" Type="http://schemas.openxmlformats.org/officeDocument/2006/relationships/hyperlink" Target="http://www.legislation.act.gov.au/a/2002-51" TargetMode="External"/><Relationship Id="rId523" Type="http://schemas.openxmlformats.org/officeDocument/2006/relationships/hyperlink" Target="https://www.legislation.act.gov.au/a/2020-29/" TargetMode="External"/><Relationship Id="rId55" Type="http://schemas.openxmlformats.org/officeDocument/2006/relationships/hyperlink" Target="http://www.legislation.act.gov.au/a/2008-19"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sl/2000-14" TargetMode="External"/><Relationship Id="rId358" Type="http://schemas.openxmlformats.org/officeDocument/2006/relationships/header" Target="header14.xml"/><Relationship Id="rId565" Type="http://schemas.openxmlformats.org/officeDocument/2006/relationships/hyperlink" Target="https://www.legislation.act.gov.au/a/2020-29/" TargetMode="External"/><Relationship Id="rId162" Type="http://schemas.openxmlformats.org/officeDocument/2006/relationships/hyperlink" Target="https://legislation.act.gov.au/a/1900-40/" TargetMode="External"/><Relationship Id="rId218" Type="http://schemas.openxmlformats.org/officeDocument/2006/relationships/hyperlink" Target="https://legislation.act.gov.au/a/1900-40/" TargetMode="External"/><Relationship Id="rId425" Type="http://schemas.openxmlformats.org/officeDocument/2006/relationships/hyperlink" Target="https://www.legislation.act.gov.au/a/2020-29/" TargetMode="External"/><Relationship Id="rId467" Type="http://schemas.openxmlformats.org/officeDocument/2006/relationships/hyperlink" Target="https://www.legislation.act.gov.au/a/2020-29/" TargetMode="External"/><Relationship Id="rId632" Type="http://schemas.openxmlformats.org/officeDocument/2006/relationships/hyperlink" Target="http://www.legislation.act.gov.au/a/2015-45" TargetMode="External"/><Relationship Id="rId271" Type="http://schemas.openxmlformats.org/officeDocument/2006/relationships/hyperlink" Target="https://legislation.act.gov.au/a/1900-40/" TargetMode="External"/><Relationship Id="rId674" Type="http://schemas.openxmlformats.org/officeDocument/2006/relationships/footer" Target="footer20.xml"/><Relationship Id="rId24" Type="http://schemas.openxmlformats.org/officeDocument/2006/relationships/header" Target="header5.xml"/><Relationship Id="rId66" Type="http://schemas.openxmlformats.org/officeDocument/2006/relationships/hyperlink" Target="http://www.legislation.act.gov.au/a/2016-42" TargetMode="External"/><Relationship Id="rId131" Type="http://schemas.openxmlformats.org/officeDocument/2006/relationships/header" Target="header11.xml"/><Relationship Id="rId327" Type="http://schemas.openxmlformats.org/officeDocument/2006/relationships/hyperlink" Target="http://www.legislation.act.gov.au/a/2002-51" TargetMode="External"/><Relationship Id="rId369" Type="http://schemas.openxmlformats.org/officeDocument/2006/relationships/hyperlink" Target="http://www.legislation.act.gov.au/a/2000-48" TargetMode="External"/><Relationship Id="rId534" Type="http://schemas.openxmlformats.org/officeDocument/2006/relationships/hyperlink" Target="http://www.legislation.act.gov.au/a/2025-39/" TargetMode="External"/><Relationship Id="rId576" Type="http://schemas.openxmlformats.org/officeDocument/2006/relationships/hyperlink" Target="http://www.legislation.act.gov.au/a/2015-46" TargetMode="External"/><Relationship Id="rId173" Type="http://schemas.openxmlformats.org/officeDocument/2006/relationships/hyperlink" Target="https://legislation.act.gov.au/a/1900-40/" TargetMode="External"/><Relationship Id="rId229" Type="http://schemas.openxmlformats.org/officeDocument/2006/relationships/hyperlink" Target="https://legislation.act.gov.au/a/1900-40/" TargetMode="External"/><Relationship Id="rId380" Type="http://schemas.openxmlformats.org/officeDocument/2006/relationships/hyperlink" Target="http://www.legislation.act.gov.au/a/2015-29/default.asp" TargetMode="External"/><Relationship Id="rId436" Type="http://schemas.openxmlformats.org/officeDocument/2006/relationships/hyperlink" Target="https://www.legislation.act.gov.au/a/2020-29/" TargetMode="External"/><Relationship Id="rId601" Type="http://schemas.openxmlformats.org/officeDocument/2006/relationships/hyperlink" Target="http://www.legislation.act.gov.au/a/2025-29/" TargetMode="External"/><Relationship Id="rId643" Type="http://schemas.openxmlformats.org/officeDocument/2006/relationships/hyperlink" Target="http://www.legislation.act.gov.au/a/2018-19/default.asp" TargetMode="External"/><Relationship Id="rId240" Type="http://schemas.openxmlformats.org/officeDocument/2006/relationships/hyperlink" Target="https://legislation.act.gov.au/a/1900-40/" TargetMode="External"/><Relationship Id="rId478" Type="http://schemas.openxmlformats.org/officeDocument/2006/relationships/hyperlink" Target="https://www.legislation.act.gov.au/a/2020-29/" TargetMode="External"/><Relationship Id="rId685" Type="http://schemas.openxmlformats.org/officeDocument/2006/relationships/theme" Target="theme/theme1.xm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8-19" TargetMode="External"/><Relationship Id="rId282" Type="http://schemas.openxmlformats.org/officeDocument/2006/relationships/hyperlink" Target="https://legislation.act.gov.au/a/1900-40/" TargetMode="External"/><Relationship Id="rId338" Type="http://schemas.openxmlformats.org/officeDocument/2006/relationships/hyperlink" Target="http://www.legislation.act.gov.au/a/2002-51" TargetMode="External"/><Relationship Id="rId503" Type="http://schemas.openxmlformats.org/officeDocument/2006/relationships/hyperlink" Target="http://www.legislation.act.gov.au/a/2025-39/" TargetMode="External"/><Relationship Id="rId545" Type="http://schemas.openxmlformats.org/officeDocument/2006/relationships/hyperlink" Target="http://www.legislation.act.gov.au/a/2020-14/" TargetMode="External"/><Relationship Id="rId587" Type="http://schemas.openxmlformats.org/officeDocument/2006/relationships/hyperlink" Target="https://legislation.act.gov.au/a/2023-33/" TargetMode="External"/><Relationship Id="rId8" Type="http://schemas.openxmlformats.org/officeDocument/2006/relationships/image" Target="media/image1.png"/><Relationship Id="rId142" Type="http://schemas.openxmlformats.org/officeDocument/2006/relationships/footer" Target="footer15.xml"/><Relationship Id="rId184" Type="http://schemas.openxmlformats.org/officeDocument/2006/relationships/hyperlink" Target="https://legislation.act.gov.au/a/1900-40/" TargetMode="External"/><Relationship Id="rId391" Type="http://schemas.openxmlformats.org/officeDocument/2006/relationships/hyperlink" Target="http://www.legislation.act.gov.au/a/2018-19/default.asp" TargetMode="External"/><Relationship Id="rId405" Type="http://schemas.openxmlformats.org/officeDocument/2006/relationships/hyperlink" Target="http://www.legislation.act.gov.au/cn/2021-1/default.asp" TargetMode="External"/><Relationship Id="rId447" Type="http://schemas.openxmlformats.org/officeDocument/2006/relationships/hyperlink" Target="http://www.legislation.act.gov.au/a/2025-29/" TargetMode="External"/><Relationship Id="rId612" Type="http://schemas.openxmlformats.org/officeDocument/2006/relationships/hyperlink" Target="https://www.legislation.act.gov.au/a/2019-13/" TargetMode="External"/><Relationship Id="rId251" Type="http://schemas.openxmlformats.org/officeDocument/2006/relationships/hyperlink" Target="https://legislation.act.gov.au/a/1900-40/" TargetMode="External"/><Relationship Id="rId489" Type="http://schemas.openxmlformats.org/officeDocument/2006/relationships/hyperlink" Target="https://www.legislation.act.gov.au/a/2019-13/" TargetMode="External"/><Relationship Id="rId654" Type="http://schemas.openxmlformats.org/officeDocument/2006/relationships/hyperlink" Target="https://www.legislation.act.gov.au/a/2020-29/" TargetMode="External"/><Relationship Id="rId46" Type="http://schemas.openxmlformats.org/officeDocument/2006/relationships/hyperlink" Target="http://www.legislation.act.gov.au/a/2002-51" TargetMode="External"/><Relationship Id="rId293" Type="http://schemas.openxmlformats.org/officeDocument/2006/relationships/hyperlink" Target="https://legislation.act.gov.au/a/1900-40/" TargetMode="External"/><Relationship Id="rId307" Type="http://schemas.openxmlformats.org/officeDocument/2006/relationships/hyperlink" Target="https://legislation.act.gov.au/a/1900-40/" TargetMode="External"/><Relationship Id="rId349" Type="http://schemas.openxmlformats.org/officeDocument/2006/relationships/hyperlink" Target="http://www.legislation.act.gov.au/a/2002-51" TargetMode="External"/><Relationship Id="rId514" Type="http://schemas.openxmlformats.org/officeDocument/2006/relationships/hyperlink" Target="https://www.legislation.act.gov.au/a/2019-13/" TargetMode="External"/><Relationship Id="rId556" Type="http://schemas.openxmlformats.org/officeDocument/2006/relationships/hyperlink" Target="http://www.legislation.act.gov.au/a/2016-39/default.asp" TargetMode="External"/><Relationship Id="rId88" Type="http://schemas.openxmlformats.org/officeDocument/2006/relationships/hyperlink" Target="http://www.legislation.act.gov.au/a/2018-27" TargetMode="External"/><Relationship Id="rId111" Type="http://schemas.openxmlformats.org/officeDocument/2006/relationships/hyperlink" Target="http://www.legislation.act.gov.au/a/2008-19" TargetMode="External"/><Relationship Id="rId153" Type="http://schemas.openxmlformats.org/officeDocument/2006/relationships/hyperlink" Target="https://legislation.act.gov.au/a/1900-40/" TargetMode="External"/><Relationship Id="rId195" Type="http://schemas.openxmlformats.org/officeDocument/2006/relationships/hyperlink" Target="https://legislation.act.gov.au/a/1900-40/" TargetMode="External"/><Relationship Id="rId209" Type="http://schemas.openxmlformats.org/officeDocument/2006/relationships/hyperlink" Target="https://legislation.act.gov.au/a/1900-40/" TargetMode="External"/><Relationship Id="rId360" Type="http://schemas.openxmlformats.org/officeDocument/2006/relationships/footer" Target="footer16.xml"/><Relationship Id="rId416" Type="http://schemas.openxmlformats.org/officeDocument/2006/relationships/hyperlink" Target="http://www.legislation.act.gov.au/a/2012-21" TargetMode="External"/><Relationship Id="rId598" Type="http://schemas.openxmlformats.org/officeDocument/2006/relationships/hyperlink" Target="https://www.legislation.act.gov.au/a/2020-29/" TargetMode="External"/><Relationship Id="rId220" Type="http://schemas.openxmlformats.org/officeDocument/2006/relationships/hyperlink" Target="https://legislation.act.gov.au/a/1900-40/" TargetMode="External"/><Relationship Id="rId458" Type="http://schemas.openxmlformats.org/officeDocument/2006/relationships/hyperlink" Target="https://www.legislation.act.gov.au/a/2019-13/" TargetMode="External"/><Relationship Id="rId623" Type="http://schemas.openxmlformats.org/officeDocument/2006/relationships/hyperlink" Target="http://www.legislation.act.gov.au/a/2012-21" TargetMode="External"/><Relationship Id="rId665" Type="http://schemas.openxmlformats.org/officeDocument/2006/relationships/hyperlink" Target="http://www.legislation.act.gov.au/a/2023-4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default.asp" TargetMode="External"/><Relationship Id="rId262" Type="http://schemas.openxmlformats.org/officeDocument/2006/relationships/hyperlink" Target="https://legislation.act.gov.au/a/1900-40/" TargetMode="External"/><Relationship Id="rId318" Type="http://schemas.openxmlformats.org/officeDocument/2006/relationships/hyperlink" Target="http://www.legislation.act.gov.au/a/2002-51" TargetMode="External"/><Relationship Id="rId525" Type="http://schemas.openxmlformats.org/officeDocument/2006/relationships/hyperlink" Target="https://www.legislation.act.gov.au/a/2019-13/" TargetMode="External"/><Relationship Id="rId567" Type="http://schemas.openxmlformats.org/officeDocument/2006/relationships/hyperlink" Target="https://www.legislation.act.gov.au/a/2019-13/" TargetMode="External"/><Relationship Id="rId99" Type="http://schemas.openxmlformats.org/officeDocument/2006/relationships/hyperlink" Target="http://www.legislation.act.gov.au/a/2020-29/default.asp" TargetMode="External"/><Relationship Id="rId122" Type="http://schemas.openxmlformats.org/officeDocument/2006/relationships/hyperlink" Target="http://www.legislation.act.gov.au/sl/2002-3" TargetMode="External"/><Relationship Id="rId164" Type="http://schemas.openxmlformats.org/officeDocument/2006/relationships/hyperlink" Target="https://legislation.act.gov.au/a/1900-40/" TargetMode="External"/><Relationship Id="rId371" Type="http://schemas.openxmlformats.org/officeDocument/2006/relationships/header" Target="header17.xml"/><Relationship Id="rId427" Type="http://schemas.openxmlformats.org/officeDocument/2006/relationships/hyperlink" Target="http://www.legislation.act.gov.au/a/2023-12/" TargetMode="External"/><Relationship Id="rId469" Type="http://schemas.openxmlformats.org/officeDocument/2006/relationships/hyperlink" Target="https://www.legislation.act.gov.au/a/2019-13/" TargetMode="External"/><Relationship Id="rId634" Type="http://schemas.openxmlformats.org/officeDocument/2006/relationships/hyperlink" Target="http://www.legislation.act.gov.au/a/2015-46" TargetMode="External"/><Relationship Id="rId676" Type="http://schemas.openxmlformats.org/officeDocument/2006/relationships/header" Target="header20.xml"/><Relationship Id="rId26" Type="http://schemas.openxmlformats.org/officeDocument/2006/relationships/footer" Target="footer5.xml"/><Relationship Id="rId231" Type="http://schemas.openxmlformats.org/officeDocument/2006/relationships/hyperlink" Target="https://legislation.act.gov.au/a/1900-40/" TargetMode="External"/><Relationship Id="rId273" Type="http://schemas.openxmlformats.org/officeDocument/2006/relationships/hyperlink" Target="https://legislation.act.gov.au/a/1900-40/" TargetMode="External"/><Relationship Id="rId329" Type="http://schemas.openxmlformats.org/officeDocument/2006/relationships/hyperlink" Target="http://www.legislation.act.gov.au/a/2002-51" TargetMode="External"/><Relationship Id="rId480" Type="http://schemas.openxmlformats.org/officeDocument/2006/relationships/hyperlink" Target="https://www.legislation.act.gov.au/a/2020-29/" TargetMode="External"/><Relationship Id="rId536" Type="http://schemas.openxmlformats.org/officeDocument/2006/relationships/hyperlink" Target="https://www.legislation.act.gov.au/a/2020-29/" TargetMode="External"/><Relationship Id="rId68" Type="http://schemas.openxmlformats.org/officeDocument/2006/relationships/hyperlink" Target="http://www.legislation.act.gov.au/a/2008-19" TargetMode="External"/><Relationship Id="rId133" Type="http://schemas.openxmlformats.org/officeDocument/2006/relationships/footer" Target="footer13.xml"/><Relationship Id="rId175" Type="http://schemas.openxmlformats.org/officeDocument/2006/relationships/hyperlink" Target="https://legislation.act.gov.au/a/1900-40/" TargetMode="External"/><Relationship Id="rId340" Type="http://schemas.openxmlformats.org/officeDocument/2006/relationships/hyperlink" Target="http://www.legislation.act.gov.au/a/2002-51" TargetMode="External"/><Relationship Id="rId578" Type="http://schemas.openxmlformats.org/officeDocument/2006/relationships/hyperlink" Target="http://www.legislation.act.gov.au/a/2023-12/" TargetMode="External"/><Relationship Id="rId200" Type="http://schemas.openxmlformats.org/officeDocument/2006/relationships/hyperlink" Target="https://legislation.act.gov.au/a/1900-40/" TargetMode="External"/><Relationship Id="rId382" Type="http://schemas.openxmlformats.org/officeDocument/2006/relationships/hyperlink" Target="http://www.legislation.act.gov.au/a/2015-45" TargetMode="External"/><Relationship Id="rId438" Type="http://schemas.openxmlformats.org/officeDocument/2006/relationships/hyperlink" Target="https://www.legislation.act.gov.au/a/2020-29/" TargetMode="External"/><Relationship Id="rId603" Type="http://schemas.openxmlformats.org/officeDocument/2006/relationships/hyperlink" Target="https://www.legislation.act.gov.au/a/2020-29/" TargetMode="External"/><Relationship Id="rId645" Type="http://schemas.openxmlformats.org/officeDocument/2006/relationships/hyperlink" Target="http://www.legislation.act.gov.au/a/2018-19/default.asp" TargetMode="External"/><Relationship Id="rId242" Type="http://schemas.openxmlformats.org/officeDocument/2006/relationships/hyperlink" Target="https://legislation.act.gov.au/a/1999-80/" TargetMode="External"/><Relationship Id="rId284" Type="http://schemas.openxmlformats.org/officeDocument/2006/relationships/hyperlink" Target="https://legislation.act.gov.au/a/1900-40/" TargetMode="External"/><Relationship Id="rId491" Type="http://schemas.openxmlformats.org/officeDocument/2006/relationships/hyperlink" Target="https://www.legislation.act.gov.au/a/2020-29/" TargetMode="External"/><Relationship Id="rId505" Type="http://schemas.openxmlformats.org/officeDocument/2006/relationships/hyperlink" Target="https://www.legislation.act.gov.au/a/2020-29/"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19" TargetMode="External"/><Relationship Id="rId102" Type="http://schemas.openxmlformats.org/officeDocument/2006/relationships/hyperlink" Target="http://www.legislation.act.gov.au/a/2001-14" TargetMode="External"/><Relationship Id="rId144" Type="http://schemas.openxmlformats.org/officeDocument/2006/relationships/hyperlink" Target="https://legislation.act.gov.au/a/1900-40/" TargetMode="External"/><Relationship Id="rId547" Type="http://schemas.openxmlformats.org/officeDocument/2006/relationships/hyperlink" Target="http://www.legislation.act.gov.au/a/2021-1/" TargetMode="External"/><Relationship Id="rId589" Type="http://schemas.openxmlformats.org/officeDocument/2006/relationships/hyperlink" Target="https://www.legislation.act.gov.au/a/2019-13/" TargetMode="External"/><Relationship Id="rId90" Type="http://schemas.openxmlformats.org/officeDocument/2006/relationships/hyperlink" Target="http://www.legislation.act.gov.au/a/1997-125" TargetMode="External"/><Relationship Id="rId186" Type="http://schemas.openxmlformats.org/officeDocument/2006/relationships/hyperlink" Target="https://legislation.act.gov.au/a/1900-40/" TargetMode="External"/><Relationship Id="rId351" Type="http://schemas.openxmlformats.org/officeDocument/2006/relationships/hyperlink" Target="http://www.legislation.act.gov.au/a/2002-51" TargetMode="External"/><Relationship Id="rId393" Type="http://schemas.openxmlformats.org/officeDocument/2006/relationships/hyperlink" Target="https://www.legislation.act.gov.au/a/2020-14/" TargetMode="External"/><Relationship Id="rId407" Type="http://schemas.openxmlformats.org/officeDocument/2006/relationships/hyperlink" Target="http://www.legislation.act.gov.au/a/2022-13/" TargetMode="External"/><Relationship Id="rId449" Type="http://schemas.openxmlformats.org/officeDocument/2006/relationships/hyperlink" Target="https://www.legislation.act.gov.au/a/2019-13/" TargetMode="External"/><Relationship Id="rId614" Type="http://schemas.openxmlformats.org/officeDocument/2006/relationships/hyperlink" Target="https://www.legislation.act.gov.au/a/2019-13/" TargetMode="External"/><Relationship Id="rId656" Type="http://schemas.openxmlformats.org/officeDocument/2006/relationships/hyperlink" Target="http://www.legislation.act.gov.au/a/2021-1/" TargetMode="External"/><Relationship Id="rId211" Type="http://schemas.openxmlformats.org/officeDocument/2006/relationships/hyperlink" Target="https://legislation.act.gov.au/a/1900-40/" TargetMode="External"/><Relationship Id="rId253" Type="http://schemas.openxmlformats.org/officeDocument/2006/relationships/hyperlink" Target="https://legislation.act.gov.au/a/1900-40/" TargetMode="External"/><Relationship Id="rId295" Type="http://schemas.openxmlformats.org/officeDocument/2006/relationships/hyperlink" Target="https://legislation.act.gov.au/a/1900-40/" TargetMode="External"/><Relationship Id="rId309" Type="http://schemas.openxmlformats.org/officeDocument/2006/relationships/hyperlink" Target="http://www.legislation.act.gov.au/a/2002-51" TargetMode="External"/><Relationship Id="rId460" Type="http://schemas.openxmlformats.org/officeDocument/2006/relationships/hyperlink" Target="https://www.legislation.act.gov.au/a/2020-29/" TargetMode="External"/><Relationship Id="rId516" Type="http://schemas.openxmlformats.org/officeDocument/2006/relationships/hyperlink" Target="http://www.legislation.act.gov.au/a/2013-19"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11-42" TargetMode="External"/><Relationship Id="rId320" Type="http://schemas.openxmlformats.org/officeDocument/2006/relationships/hyperlink" Target="http://www.legislation.act.gov.au/a/2002-51" TargetMode="External"/><Relationship Id="rId558" Type="http://schemas.openxmlformats.org/officeDocument/2006/relationships/hyperlink" Target="https://www.legislation.act.gov.au/a/2019-13/" TargetMode="External"/><Relationship Id="rId155" Type="http://schemas.openxmlformats.org/officeDocument/2006/relationships/hyperlink" Target="https://legislation.act.gov.au/a/1900-40/" TargetMode="External"/><Relationship Id="rId197" Type="http://schemas.openxmlformats.org/officeDocument/2006/relationships/hyperlink" Target="https://legislation.act.gov.au/a/1900-40/" TargetMode="External"/><Relationship Id="rId362" Type="http://schemas.openxmlformats.org/officeDocument/2006/relationships/hyperlink" Target="http://www.legislation.act.gov.au/a/2001-14" TargetMode="External"/><Relationship Id="rId418" Type="http://schemas.openxmlformats.org/officeDocument/2006/relationships/hyperlink" Target="https://www.legislation.act.gov.au/a/2019-13/" TargetMode="External"/><Relationship Id="rId625" Type="http://schemas.openxmlformats.org/officeDocument/2006/relationships/hyperlink" Target="http://www.legislation.act.gov.au/a/2013-19/default.asp" TargetMode="External"/><Relationship Id="rId222" Type="http://schemas.openxmlformats.org/officeDocument/2006/relationships/hyperlink" Target="https://legislation.act.gov.au/a/1900-40/" TargetMode="External"/><Relationship Id="rId264" Type="http://schemas.openxmlformats.org/officeDocument/2006/relationships/hyperlink" Target="https://legislation.act.gov.au/a/1900-40/" TargetMode="External"/><Relationship Id="rId471" Type="http://schemas.openxmlformats.org/officeDocument/2006/relationships/hyperlink" Target="http://www.legislation.act.gov.au/a/2013-19" TargetMode="External"/><Relationship Id="rId667" Type="http://schemas.openxmlformats.org/officeDocument/2006/relationships/hyperlink" Target="http://www.legislation.act.gov.au/a/2024-33/"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1-62" TargetMode="External"/><Relationship Id="rId527" Type="http://schemas.openxmlformats.org/officeDocument/2006/relationships/hyperlink" Target="https://www.legislation.act.gov.au/a/2019-13/" TargetMode="External"/><Relationship Id="rId569" Type="http://schemas.openxmlformats.org/officeDocument/2006/relationships/hyperlink" Target="http://www.legislation.act.gov.au/a/2025-29/" TargetMode="External"/><Relationship Id="rId70" Type="http://schemas.openxmlformats.org/officeDocument/2006/relationships/hyperlink" Target="http://www.legislation.act.gov.au/a/2001-14" TargetMode="External"/><Relationship Id="rId166" Type="http://schemas.openxmlformats.org/officeDocument/2006/relationships/hyperlink" Target="https://legislation.act.gov.au/a/1900-40/" TargetMode="External"/><Relationship Id="rId331" Type="http://schemas.openxmlformats.org/officeDocument/2006/relationships/hyperlink" Target="http://www.legislation.act.gov.au/a/2002-51" TargetMode="External"/><Relationship Id="rId373" Type="http://schemas.openxmlformats.org/officeDocument/2006/relationships/footer" Target="footer19.xml"/><Relationship Id="rId429" Type="http://schemas.openxmlformats.org/officeDocument/2006/relationships/hyperlink" Target="http://www.legislation.act.gov.au/a/2015-29" TargetMode="External"/><Relationship Id="rId580" Type="http://schemas.openxmlformats.org/officeDocument/2006/relationships/hyperlink" Target="http://www.legislation.act.gov.au/a/2024-33/" TargetMode="External"/><Relationship Id="rId636" Type="http://schemas.openxmlformats.org/officeDocument/2006/relationships/hyperlink" Target="http://www.legislation.act.gov.au/a/2016-39" TargetMode="External"/><Relationship Id="rId1" Type="http://schemas.openxmlformats.org/officeDocument/2006/relationships/customXml" Target="../customXml/item1.xml"/><Relationship Id="rId233" Type="http://schemas.openxmlformats.org/officeDocument/2006/relationships/hyperlink" Target="https://legislation.act.gov.au/a/1900-40/" TargetMode="External"/><Relationship Id="rId440" Type="http://schemas.openxmlformats.org/officeDocument/2006/relationships/hyperlink" Target="https://www.legislation.act.gov.au/a/2020-29/" TargetMode="External"/><Relationship Id="rId678" Type="http://schemas.openxmlformats.org/officeDocument/2006/relationships/footer" Target="footer22.xml"/><Relationship Id="rId28" Type="http://schemas.openxmlformats.org/officeDocument/2006/relationships/hyperlink" Target="http://www.legislation.act.gov.au/a/2000-48" TargetMode="External"/><Relationship Id="rId275" Type="http://schemas.openxmlformats.org/officeDocument/2006/relationships/hyperlink" Target="https://legislation.act.gov.au/a/1900-40/" TargetMode="External"/><Relationship Id="rId300" Type="http://schemas.openxmlformats.org/officeDocument/2006/relationships/hyperlink" Target="https://legislation.act.gov.au/a/1900-40/" TargetMode="External"/><Relationship Id="rId482" Type="http://schemas.openxmlformats.org/officeDocument/2006/relationships/hyperlink" Target="http://www.legislation.act.gov.au/a/2025-39/" TargetMode="External"/><Relationship Id="rId538" Type="http://schemas.openxmlformats.org/officeDocument/2006/relationships/hyperlink" Target="https://www.legislation.act.gov.au/a/2020-29/"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1900-40" TargetMode="External"/><Relationship Id="rId177" Type="http://schemas.openxmlformats.org/officeDocument/2006/relationships/hyperlink" Target="https://legislation.act.gov.au/a/1900-40/" TargetMode="External"/><Relationship Id="rId342" Type="http://schemas.openxmlformats.org/officeDocument/2006/relationships/hyperlink" Target="http://www.legislation.act.gov.au/a/2002-51" TargetMode="External"/><Relationship Id="rId384" Type="http://schemas.openxmlformats.org/officeDocument/2006/relationships/hyperlink" Target="http://www.legislation.act.gov.au/a/2016-39/default.asp" TargetMode="External"/><Relationship Id="rId591" Type="http://schemas.openxmlformats.org/officeDocument/2006/relationships/hyperlink" Target="http://www.legislation.act.gov.au/a/2016-39/default.asp" TargetMode="External"/><Relationship Id="rId605" Type="http://schemas.openxmlformats.org/officeDocument/2006/relationships/hyperlink" Target="https://www.legislation.act.gov.au/a/2019-13/" TargetMode="External"/><Relationship Id="rId202" Type="http://schemas.openxmlformats.org/officeDocument/2006/relationships/hyperlink" Target="https://legislation.act.gov.au/a/1900-40/" TargetMode="External"/><Relationship Id="rId244" Type="http://schemas.openxmlformats.org/officeDocument/2006/relationships/hyperlink" Target="https://legislation.act.gov.au/a/1900-40/" TargetMode="External"/><Relationship Id="rId647" Type="http://schemas.openxmlformats.org/officeDocument/2006/relationships/hyperlink" Target="http://www.legislation.act.gov.au/a/2020-11/" TargetMode="External"/><Relationship Id="rId39" Type="http://schemas.openxmlformats.org/officeDocument/2006/relationships/hyperlink" Target="http://www.legislation.act.gov.au/a/2008-19" TargetMode="External"/><Relationship Id="rId286" Type="http://schemas.openxmlformats.org/officeDocument/2006/relationships/hyperlink" Target="https://legislation.act.gov.au/a/1900-40/" TargetMode="External"/><Relationship Id="rId451" Type="http://schemas.openxmlformats.org/officeDocument/2006/relationships/hyperlink" Target="http://www.legislation.act.gov.au/a/2025-29/" TargetMode="External"/><Relationship Id="rId493" Type="http://schemas.openxmlformats.org/officeDocument/2006/relationships/hyperlink" Target="http://www.legislation.act.gov.au/a/2014-44" TargetMode="External"/><Relationship Id="rId507" Type="http://schemas.openxmlformats.org/officeDocument/2006/relationships/hyperlink" Target="https://www.legislation.act.gov.au/a/2020-29/" TargetMode="External"/><Relationship Id="rId549" Type="http://schemas.openxmlformats.org/officeDocument/2006/relationships/hyperlink" Target="http://www.legislation.act.gov.au/a/2020-14/" TargetMode="External"/><Relationship Id="rId50" Type="http://schemas.openxmlformats.org/officeDocument/2006/relationships/hyperlink" Target="http://www.legislation.act.gov.au/a/2008-19" TargetMode="External"/><Relationship Id="rId104" Type="http://schemas.openxmlformats.org/officeDocument/2006/relationships/header" Target="header7.xml"/><Relationship Id="rId146" Type="http://schemas.openxmlformats.org/officeDocument/2006/relationships/hyperlink" Target="https://legislation.act.gov.au/a/1900-40/" TargetMode="External"/><Relationship Id="rId188" Type="http://schemas.openxmlformats.org/officeDocument/2006/relationships/hyperlink" Target="https://legislation.act.gov.au/a/1900-40/" TargetMode="External"/><Relationship Id="rId311" Type="http://schemas.openxmlformats.org/officeDocument/2006/relationships/hyperlink" Target="http://www.legislation.act.gov.au/a/2002-51" TargetMode="External"/><Relationship Id="rId353" Type="http://schemas.openxmlformats.org/officeDocument/2006/relationships/hyperlink" Target="http://www.legislation.act.gov.au/a/2002-51" TargetMode="External"/><Relationship Id="rId395" Type="http://schemas.openxmlformats.org/officeDocument/2006/relationships/hyperlink" Target="http://www.legislation.act.gov.au/cn/2021-1/default.asp" TargetMode="External"/><Relationship Id="rId409" Type="http://schemas.openxmlformats.org/officeDocument/2006/relationships/hyperlink" Target="https://legislation.act.gov.au/a/2023-33/" TargetMode="External"/><Relationship Id="rId560" Type="http://schemas.openxmlformats.org/officeDocument/2006/relationships/hyperlink" Target="http://www.legislation.act.gov.au/a/2016-39/default.asp" TargetMode="External"/><Relationship Id="rId92" Type="http://schemas.openxmlformats.org/officeDocument/2006/relationships/hyperlink" Target="http://www.legislation.act.gov.au/a/2008-19" TargetMode="External"/><Relationship Id="rId213" Type="http://schemas.openxmlformats.org/officeDocument/2006/relationships/hyperlink" Target="https://legislation.act.gov.au/a/1900-40/" TargetMode="External"/><Relationship Id="rId420" Type="http://schemas.openxmlformats.org/officeDocument/2006/relationships/hyperlink" Target="https://www.legislation.act.gov.au/a/2019-13/" TargetMode="External"/><Relationship Id="rId616" Type="http://schemas.openxmlformats.org/officeDocument/2006/relationships/hyperlink" Target="http://www.legislation.act.gov.au/a/2014-44" TargetMode="External"/><Relationship Id="rId658" Type="http://schemas.openxmlformats.org/officeDocument/2006/relationships/hyperlink" Target="http://www.legislation.act.gov.au/a/2022-13/" TargetMode="External"/><Relationship Id="rId255" Type="http://schemas.openxmlformats.org/officeDocument/2006/relationships/hyperlink" Target="https://legislation.act.gov.au/a/1900-40/" TargetMode="External"/><Relationship Id="rId297" Type="http://schemas.openxmlformats.org/officeDocument/2006/relationships/hyperlink" Target="https://legislation.act.gov.au/a/1900-40/" TargetMode="External"/><Relationship Id="rId462" Type="http://schemas.openxmlformats.org/officeDocument/2006/relationships/hyperlink" Target="http://www.legislation.act.gov.au/a/2025-39/" TargetMode="External"/><Relationship Id="rId518" Type="http://schemas.openxmlformats.org/officeDocument/2006/relationships/hyperlink" Target="https://www.legislation.act.gov.au/a/2019-13/" TargetMode="External"/><Relationship Id="rId115" Type="http://schemas.openxmlformats.org/officeDocument/2006/relationships/hyperlink" Target="http://www.legislation.act.gov.au/a/1994-83" TargetMode="External"/><Relationship Id="rId157" Type="http://schemas.openxmlformats.org/officeDocument/2006/relationships/hyperlink" Target="https://legislation.act.gov.au/a/1900-40/" TargetMode="External"/><Relationship Id="rId322" Type="http://schemas.openxmlformats.org/officeDocument/2006/relationships/hyperlink" Target="http://www.legislation.act.gov.au/a/2002-51" TargetMode="External"/><Relationship Id="rId364" Type="http://schemas.openxmlformats.org/officeDocument/2006/relationships/hyperlink" Target="http://www.legislation.act.gov.au/a/2010-55" TargetMode="External"/><Relationship Id="rId61" Type="http://schemas.openxmlformats.org/officeDocument/2006/relationships/hyperlink" Target="http://www.legislation.act.gov.au/a/2000-48" TargetMode="External"/><Relationship Id="rId199" Type="http://schemas.openxmlformats.org/officeDocument/2006/relationships/hyperlink" Target="https://legislation.act.gov.au/a/1900-40/" TargetMode="External"/><Relationship Id="rId571" Type="http://schemas.openxmlformats.org/officeDocument/2006/relationships/hyperlink" Target="https://www.legislation.act.gov.au/a/2020-29/" TargetMode="External"/><Relationship Id="rId627" Type="http://schemas.openxmlformats.org/officeDocument/2006/relationships/hyperlink" Target="http://www.legislation.act.gov.au/a/2014-44/default.asp" TargetMode="External"/><Relationship Id="rId669" Type="http://schemas.openxmlformats.org/officeDocument/2006/relationships/hyperlink" Target="http://www.legislation.act.gov.au/a/2025-22/" TargetMode="External"/><Relationship Id="rId19" Type="http://schemas.openxmlformats.org/officeDocument/2006/relationships/footer" Target="footer1.xml"/><Relationship Id="rId224" Type="http://schemas.openxmlformats.org/officeDocument/2006/relationships/hyperlink" Target="https://legislation.act.gov.au/a/1900-40/" TargetMode="External"/><Relationship Id="rId266" Type="http://schemas.openxmlformats.org/officeDocument/2006/relationships/hyperlink" Target="https://legislation.act.gov.au/a/1900-40/" TargetMode="External"/><Relationship Id="rId431" Type="http://schemas.openxmlformats.org/officeDocument/2006/relationships/hyperlink" Target="https://www.legislation.act.gov.au/a/2020-29/" TargetMode="External"/><Relationship Id="rId473" Type="http://schemas.openxmlformats.org/officeDocument/2006/relationships/hyperlink" Target="http://www.legislation.act.gov.au/a/2014-44" TargetMode="External"/><Relationship Id="rId529" Type="http://schemas.openxmlformats.org/officeDocument/2006/relationships/hyperlink" Target="https://www.legislation.act.gov.au/a/2019-13/" TargetMode="External"/><Relationship Id="rId680" Type="http://schemas.openxmlformats.org/officeDocument/2006/relationships/header" Target="header22.xml"/><Relationship Id="rId30" Type="http://schemas.openxmlformats.org/officeDocument/2006/relationships/hyperlink" Target="http://www.legislation.act.gov.au/a/2001-14" TargetMode="External"/><Relationship Id="rId126" Type="http://schemas.openxmlformats.org/officeDocument/2006/relationships/header" Target="header8.xml"/><Relationship Id="rId168" Type="http://schemas.openxmlformats.org/officeDocument/2006/relationships/hyperlink" Target="https://legislation.act.gov.au/a/1900-40/"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13-19"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2-21" TargetMode="External"/><Relationship Id="rId582" Type="http://schemas.openxmlformats.org/officeDocument/2006/relationships/hyperlink" Target="https://www.legislation.act.gov.au/a/2020-29/" TargetMode="External"/><Relationship Id="rId638" Type="http://schemas.openxmlformats.org/officeDocument/2006/relationships/hyperlink" Target="http://www.legislation.act.gov.au/a/2017-10/default.asp" TargetMode="External"/><Relationship Id="rId3" Type="http://schemas.openxmlformats.org/officeDocument/2006/relationships/styles" Target="styles.xml"/><Relationship Id="rId235" Type="http://schemas.openxmlformats.org/officeDocument/2006/relationships/hyperlink" Target="https://legislation.act.gov.au/a/1900-40/" TargetMode="External"/><Relationship Id="rId277" Type="http://schemas.openxmlformats.org/officeDocument/2006/relationships/hyperlink" Target="https://legislation.act.gov.au/a/1900-40/" TargetMode="External"/><Relationship Id="rId400" Type="http://schemas.openxmlformats.org/officeDocument/2006/relationships/hyperlink" Target="http://www.legislation.act.gov.au/a/2020-11" TargetMode="External"/><Relationship Id="rId442" Type="http://schemas.openxmlformats.org/officeDocument/2006/relationships/hyperlink" Target="https://www.legislation.act.gov.au/a/2020-29/" TargetMode="External"/><Relationship Id="rId484" Type="http://schemas.openxmlformats.org/officeDocument/2006/relationships/hyperlink" Target="https://www.legislation.act.gov.au/a/2019-13/" TargetMode="External"/><Relationship Id="rId137" Type="http://schemas.openxmlformats.org/officeDocument/2006/relationships/hyperlink" Target="http://www.legislation.act.gov.au/a/1999-80" TargetMode="External"/><Relationship Id="rId302" Type="http://schemas.openxmlformats.org/officeDocument/2006/relationships/hyperlink" Target="https://legislation.act.gov.au/a/1900-40/" TargetMode="External"/><Relationship Id="rId344" Type="http://schemas.openxmlformats.org/officeDocument/2006/relationships/hyperlink" Target="http://www.legislation.act.gov.au/a/2002-51" TargetMode="External"/><Relationship Id="rId41" Type="http://schemas.openxmlformats.org/officeDocument/2006/relationships/hyperlink" Target="http://www.comlaw.gov.au/Series/C2004A02068" TargetMode="External"/><Relationship Id="rId83" Type="http://schemas.openxmlformats.org/officeDocument/2006/relationships/hyperlink" Target="http://www.legislation.act.gov.au/a/2004-17" TargetMode="External"/><Relationship Id="rId179" Type="http://schemas.openxmlformats.org/officeDocument/2006/relationships/hyperlink" Target="https://legislation.act.gov.au/a/1900-40/" TargetMode="External"/><Relationship Id="rId386" Type="http://schemas.openxmlformats.org/officeDocument/2006/relationships/hyperlink" Target="http://www.legislation.act.gov.au/a/2016-42/default.asp" TargetMode="External"/><Relationship Id="rId551" Type="http://schemas.openxmlformats.org/officeDocument/2006/relationships/hyperlink" Target="http://www.legislation.act.gov.au/a/2020-11" TargetMode="External"/><Relationship Id="rId593" Type="http://schemas.openxmlformats.org/officeDocument/2006/relationships/hyperlink" Target="https://www.legislation.act.gov.au/a/2019-13/" TargetMode="External"/><Relationship Id="rId607" Type="http://schemas.openxmlformats.org/officeDocument/2006/relationships/hyperlink" Target="https://www.legislation.act.gov.au/a/2019-13/" TargetMode="External"/><Relationship Id="rId649" Type="http://schemas.openxmlformats.org/officeDocument/2006/relationships/hyperlink" Target="http://www.legislation.act.gov.au/a/2020-14/" TargetMode="External"/><Relationship Id="rId190" Type="http://schemas.openxmlformats.org/officeDocument/2006/relationships/hyperlink" Target="https://legislation.act.gov.au/a/1900-40/" TargetMode="External"/><Relationship Id="rId204" Type="http://schemas.openxmlformats.org/officeDocument/2006/relationships/hyperlink" Target="https://legislation.act.gov.au/a/1900-40/" TargetMode="External"/><Relationship Id="rId246" Type="http://schemas.openxmlformats.org/officeDocument/2006/relationships/hyperlink" Target="https://legislation.act.gov.au/a/1900-40/" TargetMode="External"/><Relationship Id="rId288" Type="http://schemas.openxmlformats.org/officeDocument/2006/relationships/hyperlink" Target="https://legislation.act.gov.au/a/1900-40/" TargetMode="External"/><Relationship Id="rId411" Type="http://schemas.openxmlformats.org/officeDocument/2006/relationships/hyperlink" Target="https://legislation.act.gov.au/a/2024-33/" TargetMode="External"/><Relationship Id="rId453" Type="http://schemas.openxmlformats.org/officeDocument/2006/relationships/hyperlink" Target="https://www.legislation.act.gov.au/a/2019-13/" TargetMode="External"/><Relationship Id="rId509" Type="http://schemas.openxmlformats.org/officeDocument/2006/relationships/hyperlink" Target="https://www.legislation.act.gov.au/a/2020-29/" TargetMode="External"/><Relationship Id="rId660" Type="http://schemas.openxmlformats.org/officeDocument/2006/relationships/hyperlink" Target="http://www.legislation.act.gov.au/a/2023-12/" TargetMode="External"/><Relationship Id="rId106" Type="http://schemas.openxmlformats.org/officeDocument/2006/relationships/footer" Target="footer8.xml"/><Relationship Id="rId313" Type="http://schemas.openxmlformats.org/officeDocument/2006/relationships/hyperlink" Target="http://www.legislation.act.gov.au/a/2002-51" TargetMode="External"/><Relationship Id="rId495" Type="http://schemas.openxmlformats.org/officeDocument/2006/relationships/hyperlink" Target="https://www.legislation.act.gov.au/a/2020-2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2-51/default.asp" TargetMode="External"/><Relationship Id="rId94" Type="http://schemas.openxmlformats.org/officeDocument/2006/relationships/hyperlink" Target="http://www.legislation.act.gov.au/a/2002-51/default.asp" TargetMode="External"/><Relationship Id="rId148" Type="http://schemas.openxmlformats.org/officeDocument/2006/relationships/hyperlink" Target="https://legislation.act.gov.au/a/1900-40/" TargetMode="External"/><Relationship Id="rId355" Type="http://schemas.openxmlformats.org/officeDocument/2006/relationships/hyperlink" Target="http://www.legislation.act.gov.au/a/2002-51" TargetMode="External"/><Relationship Id="rId397" Type="http://schemas.openxmlformats.org/officeDocument/2006/relationships/hyperlink" Target="https://www.legislation.act.gov.au/a/2019-13/" TargetMode="External"/><Relationship Id="rId520" Type="http://schemas.openxmlformats.org/officeDocument/2006/relationships/hyperlink" Target="https://www.legislation.act.gov.au/a/2019-13/" TargetMode="External"/><Relationship Id="rId562" Type="http://schemas.openxmlformats.org/officeDocument/2006/relationships/hyperlink" Target="https://www.legislation.act.gov.au/a/2019-38/" TargetMode="External"/><Relationship Id="rId618" Type="http://schemas.openxmlformats.org/officeDocument/2006/relationships/hyperlink" Target="https://www.legislation.act.gov.au/a/2020-29/" TargetMode="External"/><Relationship Id="rId215" Type="http://schemas.openxmlformats.org/officeDocument/2006/relationships/hyperlink" Target="https://legislation.act.gov.au/a/1900-40/" TargetMode="External"/><Relationship Id="rId257" Type="http://schemas.openxmlformats.org/officeDocument/2006/relationships/hyperlink" Target="https://legislation.act.gov.au/a/1900-40/" TargetMode="External"/><Relationship Id="rId422" Type="http://schemas.openxmlformats.org/officeDocument/2006/relationships/hyperlink" Target="https://www.legislation.act.gov.au/a/2019-13/" TargetMode="External"/><Relationship Id="rId464" Type="http://schemas.openxmlformats.org/officeDocument/2006/relationships/hyperlink" Target="https://www.legislation.act.gov.au/a/2019-13/" TargetMode="External"/><Relationship Id="rId299" Type="http://schemas.openxmlformats.org/officeDocument/2006/relationships/hyperlink" Target="https://legislation.act.gov.au/a/1900-40/" TargetMode="External"/><Relationship Id="rId63" Type="http://schemas.openxmlformats.org/officeDocument/2006/relationships/hyperlink" Target="https://www.legislation.act.gov.au/a/2000-48/" TargetMode="External"/><Relationship Id="rId159" Type="http://schemas.openxmlformats.org/officeDocument/2006/relationships/hyperlink" Target="https://legislation.act.gov.au/a/1900-40/" TargetMode="External"/><Relationship Id="rId366" Type="http://schemas.openxmlformats.org/officeDocument/2006/relationships/hyperlink" Target="https://www.legislation.gov.au/Series/C2013A00020" TargetMode="External"/><Relationship Id="rId573" Type="http://schemas.openxmlformats.org/officeDocument/2006/relationships/hyperlink" Target="https://www.legislation.act.gov.au/a/2020-29/" TargetMode="External"/><Relationship Id="rId226" Type="http://schemas.openxmlformats.org/officeDocument/2006/relationships/hyperlink" Target="https://legislation.act.gov.au/a/1900-40/" TargetMode="External"/><Relationship Id="rId433" Type="http://schemas.openxmlformats.org/officeDocument/2006/relationships/hyperlink" Target="http://www.legislation.act.gov.au/a/2025-22/" TargetMode="External"/><Relationship Id="rId640" Type="http://schemas.openxmlformats.org/officeDocument/2006/relationships/hyperlink" Target="http://www.legislation.act.gov.au/a/2017-10/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3-19" TargetMode="External"/><Relationship Id="rId500" Type="http://schemas.openxmlformats.org/officeDocument/2006/relationships/hyperlink" Target="https://www.legislation.act.gov.au/a/2020-29/" TargetMode="External"/><Relationship Id="rId584" Type="http://schemas.openxmlformats.org/officeDocument/2006/relationships/hyperlink" Target="https://www.legislation.act.gov.au/a/2020-29/" TargetMode="External"/><Relationship Id="rId5" Type="http://schemas.openxmlformats.org/officeDocument/2006/relationships/webSettings" Target="webSettings.xml"/><Relationship Id="rId237" Type="http://schemas.openxmlformats.org/officeDocument/2006/relationships/hyperlink" Target="https://legislation.act.gov.au/a/1900-40/" TargetMode="External"/><Relationship Id="rId444" Type="http://schemas.openxmlformats.org/officeDocument/2006/relationships/hyperlink" Target="https://www.legislation.act.gov.au/a/2019-13/" TargetMode="External"/><Relationship Id="rId651" Type="http://schemas.openxmlformats.org/officeDocument/2006/relationships/hyperlink" Target="https://www.legislation.act.gov.au/a/2020-29/" TargetMode="External"/><Relationship Id="rId290" Type="http://schemas.openxmlformats.org/officeDocument/2006/relationships/hyperlink" Target="https://legislation.act.gov.au/a/1900-40/" TargetMode="External"/><Relationship Id="rId304" Type="http://schemas.openxmlformats.org/officeDocument/2006/relationships/hyperlink" Target="https://legislation.act.gov.au/a/1900-40/" TargetMode="External"/><Relationship Id="rId388" Type="http://schemas.openxmlformats.org/officeDocument/2006/relationships/hyperlink" Target="http://www.legislation.act.gov.au/a/2017-10/default.asp" TargetMode="External"/><Relationship Id="rId511" Type="http://schemas.openxmlformats.org/officeDocument/2006/relationships/hyperlink" Target="https://www.legislation.act.gov.au/a/2019-13/" TargetMode="External"/><Relationship Id="rId609" Type="http://schemas.openxmlformats.org/officeDocument/2006/relationships/hyperlink" Target="http://www.legislation.act.gov.au/a/2023-12/" TargetMode="External"/><Relationship Id="rId85" Type="http://schemas.openxmlformats.org/officeDocument/2006/relationships/hyperlink" Target="http://www.legislation.act.gov.au/a/1993-13" TargetMode="External"/><Relationship Id="rId150" Type="http://schemas.openxmlformats.org/officeDocument/2006/relationships/hyperlink" Target="https://legislation.act.gov.au/a/1900-40/" TargetMode="External"/><Relationship Id="rId595" Type="http://schemas.openxmlformats.org/officeDocument/2006/relationships/hyperlink" Target="https://www.legislation.act.gov.au/a/2019-13/" TargetMode="External"/><Relationship Id="rId248" Type="http://schemas.openxmlformats.org/officeDocument/2006/relationships/hyperlink" Target="https://legislation.act.gov.au/a/1900-40/" TargetMode="External"/><Relationship Id="rId455" Type="http://schemas.openxmlformats.org/officeDocument/2006/relationships/hyperlink" Target="https://www.legislation.act.gov.au/a/2020-29/" TargetMode="External"/><Relationship Id="rId662" Type="http://schemas.openxmlformats.org/officeDocument/2006/relationships/hyperlink" Target="http://www.legislation.act.gov.au/a/2023-3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2002-51" TargetMode="External"/><Relationship Id="rId522" Type="http://schemas.openxmlformats.org/officeDocument/2006/relationships/hyperlink" Target="https://www.legislation.act.gov.au/a/2019-13/" TargetMode="External"/><Relationship Id="rId96" Type="http://schemas.openxmlformats.org/officeDocument/2006/relationships/hyperlink" Target="http://www.legislation.act.gov.au/a/2001-14" TargetMode="External"/><Relationship Id="rId161" Type="http://schemas.openxmlformats.org/officeDocument/2006/relationships/hyperlink" Target="https://legislation.act.gov.au/a/1900-40/" TargetMode="External"/><Relationship Id="rId399" Type="http://schemas.openxmlformats.org/officeDocument/2006/relationships/hyperlink" Target="http://www.legislation.act.gov.au/cn/2021-1/default.asp" TargetMode="External"/><Relationship Id="rId259" Type="http://schemas.openxmlformats.org/officeDocument/2006/relationships/hyperlink" Target="https://legislation.act.gov.au/a/1900-40/" TargetMode="External"/><Relationship Id="rId466" Type="http://schemas.openxmlformats.org/officeDocument/2006/relationships/hyperlink" Target="https://www.legislation.act.gov.au/a/2019-13/" TargetMode="External"/><Relationship Id="rId673" Type="http://schemas.openxmlformats.org/officeDocument/2006/relationships/header" Target="header19.xml"/><Relationship Id="rId23" Type="http://schemas.openxmlformats.org/officeDocument/2006/relationships/header" Target="header4.xml"/><Relationship Id="rId119" Type="http://schemas.openxmlformats.org/officeDocument/2006/relationships/hyperlink" Target="http://www.legislation.act.gov.au/a/1999-77" TargetMode="External"/><Relationship Id="rId326" Type="http://schemas.openxmlformats.org/officeDocument/2006/relationships/hyperlink" Target="http://www.legislation.act.gov.au/a/2002-51" TargetMode="External"/><Relationship Id="rId533" Type="http://schemas.openxmlformats.org/officeDocument/2006/relationships/hyperlink" Target="https://www.legislation.act.gov.au/a/2020-29/" TargetMode="External"/><Relationship Id="rId172" Type="http://schemas.openxmlformats.org/officeDocument/2006/relationships/hyperlink" Target="https://legislation.act.gov.au/a/1900-40/" TargetMode="External"/><Relationship Id="rId477" Type="http://schemas.openxmlformats.org/officeDocument/2006/relationships/hyperlink" Target="https://www.legislation.act.gov.au/a/2019-13/" TargetMode="External"/><Relationship Id="rId600" Type="http://schemas.openxmlformats.org/officeDocument/2006/relationships/hyperlink" Target="https://www.legislation.act.gov.au/a/2019-13/" TargetMode="External"/><Relationship Id="rId684" Type="http://schemas.openxmlformats.org/officeDocument/2006/relationships/fontTable" Target="fontTable.xml"/><Relationship Id="rId337" Type="http://schemas.openxmlformats.org/officeDocument/2006/relationships/hyperlink" Target="http://www.legislation.act.gov.au/a/2002-51" TargetMode="External"/><Relationship Id="rId34" Type="http://schemas.openxmlformats.org/officeDocument/2006/relationships/hyperlink" Target="https://www.legislation.gov.au/Series/F2018L00887" TargetMode="External"/><Relationship Id="rId544" Type="http://schemas.openxmlformats.org/officeDocument/2006/relationships/hyperlink" Target="http://www.legislation.act.gov.au/a/2020-11" TargetMode="External"/><Relationship Id="rId183" Type="http://schemas.openxmlformats.org/officeDocument/2006/relationships/hyperlink" Target="https://legislation.act.gov.au/a/1900-40/" TargetMode="External"/><Relationship Id="rId390" Type="http://schemas.openxmlformats.org/officeDocument/2006/relationships/hyperlink" Target="http://www.legislation.act.gov.au/a/2016-42/default.asp" TargetMode="External"/><Relationship Id="rId404" Type="http://schemas.openxmlformats.org/officeDocument/2006/relationships/hyperlink" Target="https://www.legislation.act.gov.au/a/2020-14/" TargetMode="External"/><Relationship Id="rId611" Type="http://schemas.openxmlformats.org/officeDocument/2006/relationships/hyperlink" Target="https://www.legislation.act.gov.au/a/2019-13/" TargetMode="External"/><Relationship Id="rId250" Type="http://schemas.openxmlformats.org/officeDocument/2006/relationships/hyperlink" Target="https://legislation.act.gov.au/a/1900-40/" TargetMode="External"/><Relationship Id="rId488" Type="http://schemas.openxmlformats.org/officeDocument/2006/relationships/hyperlink" Target="http://www.legislation.act.gov.au/a/2025-29/" TargetMode="External"/><Relationship Id="rId45" Type="http://schemas.openxmlformats.org/officeDocument/2006/relationships/hyperlink" Target="https://www.legislation.gov.au/Series/C2013A00020" TargetMode="External"/><Relationship Id="rId110" Type="http://schemas.openxmlformats.org/officeDocument/2006/relationships/hyperlink" Target="http://www.legislation.act.gov.au/a/2008-19" TargetMode="External"/><Relationship Id="rId348" Type="http://schemas.openxmlformats.org/officeDocument/2006/relationships/hyperlink" Target="http://www.legislation.act.gov.au/a/2002-51" TargetMode="External"/><Relationship Id="rId555" Type="http://schemas.openxmlformats.org/officeDocument/2006/relationships/hyperlink" Target="http://www.legislation.act.gov.au/a/2016-39/default.asp" TargetMode="External"/><Relationship Id="rId194" Type="http://schemas.openxmlformats.org/officeDocument/2006/relationships/hyperlink" Target="http://www.legislation.act.gov.au/a/1900-40/" TargetMode="External"/><Relationship Id="rId208" Type="http://schemas.openxmlformats.org/officeDocument/2006/relationships/hyperlink" Target="https://legislation.act.gov.au/a/1900-40/" TargetMode="External"/><Relationship Id="rId415" Type="http://schemas.openxmlformats.org/officeDocument/2006/relationships/hyperlink" Target="https://legislation.act.gov.au/a/2025-39/" TargetMode="External"/><Relationship Id="rId622" Type="http://schemas.openxmlformats.org/officeDocument/2006/relationships/hyperlink" Target="http://www.legislation.act.gov.au/a/2012-21" TargetMode="External"/><Relationship Id="rId261" Type="http://schemas.openxmlformats.org/officeDocument/2006/relationships/hyperlink" Target="https://legislation.act.gov.au/a/1900-40/" TargetMode="External"/><Relationship Id="rId499" Type="http://schemas.openxmlformats.org/officeDocument/2006/relationships/hyperlink" Target="http://www.legislation.act.gov.au/a/2025-39/" TargetMode="External"/><Relationship Id="rId56" Type="http://schemas.openxmlformats.org/officeDocument/2006/relationships/hyperlink" Target="http://www.legislation.act.gov.au/a/2002-51" TargetMode="External"/><Relationship Id="rId359" Type="http://schemas.openxmlformats.org/officeDocument/2006/relationships/header" Target="header15.xml"/><Relationship Id="rId566" Type="http://schemas.openxmlformats.org/officeDocument/2006/relationships/hyperlink" Target="http://www.legislation.act.gov.au/a/2025-29/" TargetMode="External"/><Relationship Id="rId121" Type="http://schemas.openxmlformats.org/officeDocument/2006/relationships/hyperlink" Target="http://www.legislation.act.gov.au/sl/2002-3" TargetMode="External"/><Relationship Id="rId219" Type="http://schemas.openxmlformats.org/officeDocument/2006/relationships/hyperlink" Target="https://legislation.act.gov.au/a/1900-40/" TargetMode="External"/><Relationship Id="rId426" Type="http://schemas.openxmlformats.org/officeDocument/2006/relationships/hyperlink" Target="https://www.legislation.act.gov.au/a/2020-29/" TargetMode="External"/><Relationship Id="rId633" Type="http://schemas.openxmlformats.org/officeDocument/2006/relationships/hyperlink" Target="http://www.legislation.act.gov.au/a/2015-29/default.asp" TargetMode="External"/><Relationship Id="rId67" Type="http://schemas.openxmlformats.org/officeDocument/2006/relationships/hyperlink" Target="http://www.legislation.act.gov.au/a/2016-43" TargetMode="External"/><Relationship Id="rId272" Type="http://schemas.openxmlformats.org/officeDocument/2006/relationships/hyperlink" Target="https://legislation.act.gov.au/a/1900-40/" TargetMode="External"/><Relationship Id="rId577" Type="http://schemas.openxmlformats.org/officeDocument/2006/relationships/hyperlink" Target="http://www.legislation.act.gov.au/a/2018-19/default.asp" TargetMode="External"/><Relationship Id="rId132" Type="http://schemas.openxmlformats.org/officeDocument/2006/relationships/footer" Target="footer12.xml"/><Relationship Id="rId437" Type="http://schemas.openxmlformats.org/officeDocument/2006/relationships/hyperlink" Target="https://www.legislation.act.gov.au/a/2019-13/" TargetMode="External"/><Relationship Id="rId644" Type="http://schemas.openxmlformats.org/officeDocument/2006/relationships/hyperlink" Target="http://www.legislation.act.gov.au/a/2018-19/default.asp" TargetMode="External"/><Relationship Id="rId283" Type="http://schemas.openxmlformats.org/officeDocument/2006/relationships/hyperlink" Target="https://legislation.act.gov.au/a/1900-40/" TargetMode="External"/><Relationship Id="rId490" Type="http://schemas.openxmlformats.org/officeDocument/2006/relationships/hyperlink" Target="https://www.legislation.act.gov.au/a/2019-13/" TargetMode="External"/><Relationship Id="rId504" Type="http://schemas.openxmlformats.org/officeDocument/2006/relationships/hyperlink" Target="https://www.legislation.act.gov.au/a/2020-29/" TargetMode="External"/><Relationship Id="rId78" Type="http://schemas.openxmlformats.org/officeDocument/2006/relationships/hyperlink" Target="http://www.legislation.act.gov.au/a/2002-51/default.asp" TargetMode="External"/><Relationship Id="rId143" Type="http://schemas.openxmlformats.org/officeDocument/2006/relationships/hyperlink" Target="https://legislation.act.gov.au/a/1900-40/" TargetMode="External"/><Relationship Id="rId350" Type="http://schemas.openxmlformats.org/officeDocument/2006/relationships/hyperlink" Target="http://www.legislation.act.gov.au/a/2002-51" TargetMode="External"/><Relationship Id="rId588" Type="http://schemas.openxmlformats.org/officeDocument/2006/relationships/hyperlink" Target="http://www.legislation.act.gov.au/a/2025-29/"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1900-40/" TargetMode="External"/><Relationship Id="rId448" Type="http://schemas.openxmlformats.org/officeDocument/2006/relationships/hyperlink" Target="http://www.legislation.act.gov.au/a/2025-39/" TargetMode="External"/><Relationship Id="rId655" Type="http://schemas.openxmlformats.org/officeDocument/2006/relationships/hyperlink" Target="http://www.legislation.act.gov.au/a/2021-1/" TargetMode="External"/><Relationship Id="rId294" Type="http://schemas.openxmlformats.org/officeDocument/2006/relationships/hyperlink" Target="https://legislation.act.gov.au/a/1900-40/" TargetMode="External"/><Relationship Id="rId308" Type="http://schemas.openxmlformats.org/officeDocument/2006/relationships/hyperlink" Target="http://www.legislation.act.gov.au/a/2002-51" TargetMode="External"/><Relationship Id="rId515" Type="http://schemas.openxmlformats.org/officeDocument/2006/relationships/hyperlink" Target="https://www.legislation.act.gov.au/a/2019-13/" TargetMode="External"/><Relationship Id="rId89" Type="http://schemas.openxmlformats.org/officeDocument/2006/relationships/hyperlink" Target="http://www.legislation.act.gov.au/a/2005-40" TargetMode="External"/><Relationship Id="rId154" Type="http://schemas.openxmlformats.org/officeDocument/2006/relationships/hyperlink" Target="https://legislation.act.gov.au/a/1900-40/" TargetMode="External"/><Relationship Id="rId361" Type="http://schemas.openxmlformats.org/officeDocument/2006/relationships/footer" Target="footer17.xml"/><Relationship Id="rId599" Type="http://schemas.openxmlformats.org/officeDocument/2006/relationships/hyperlink" Target="https://www.legislation.act.gov.au/a/2019-13/" TargetMode="External"/><Relationship Id="rId459" Type="http://schemas.openxmlformats.org/officeDocument/2006/relationships/hyperlink" Target="https://www.legislation.act.gov.au/a/2019-13/" TargetMode="External"/><Relationship Id="rId666" Type="http://schemas.openxmlformats.org/officeDocument/2006/relationships/hyperlink" Target="http://www.legislation.act.gov.au/a/2024-33/"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1900-40/" TargetMode="External"/><Relationship Id="rId319" Type="http://schemas.openxmlformats.org/officeDocument/2006/relationships/hyperlink" Target="http://www.legislation.act.gov.au/a/2002-51" TargetMode="External"/><Relationship Id="rId526" Type="http://schemas.openxmlformats.org/officeDocument/2006/relationships/hyperlink" Target="https://www.legislation.act.gov.au/a/2020-29/" TargetMode="External"/><Relationship Id="rId165" Type="http://schemas.openxmlformats.org/officeDocument/2006/relationships/hyperlink" Target="https://legislation.act.gov.au/a/1900-40/" TargetMode="External"/><Relationship Id="rId372" Type="http://schemas.openxmlformats.org/officeDocument/2006/relationships/footer" Target="footer18.xml"/><Relationship Id="rId677" Type="http://schemas.openxmlformats.org/officeDocument/2006/relationships/header" Target="header21.xml"/><Relationship Id="rId232" Type="http://schemas.openxmlformats.org/officeDocument/2006/relationships/hyperlink" Target="https://legislation.act.gov.au/a/1900-40/" TargetMode="External"/><Relationship Id="rId27" Type="http://schemas.openxmlformats.org/officeDocument/2006/relationships/footer" Target="footer6.xml"/><Relationship Id="rId537" Type="http://schemas.openxmlformats.org/officeDocument/2006/relationships/hyperlink" Target="https://www.legislation.act.gov.au/a/2019-13/" TargetMode="External"/><Relationship Id="rId80" Type="http://schemas.openxmlformats.org/officeDocument/2006/relationships/hyperlink" Target="http://www.legislation.act.gov.au/a/2008-19" TargetMode="External"/><Relationship Id="rId176" Type="http://schemas.openxmlformats.org/officeDocument/2006/relationships/hyperlink" Target="https://legislation.act.gov.au/a/1900-40/" TargetMode="External"/><Relationship Id="rId383" Type="http://schemas.openxmlformats.org/officeDocument/2006/relationships/hyperlink" Target="http://www.legislation.act.gov.au/a/2015-46/default.asp" TargetMode="External"/><Relationship Id="rId590" Type="http://schemas.openxmlformats.org/officeDocument/2006/relationships/hyperlink" Target="https://www.legislation.act.gov.au/a/2019-38/" TargetMode="External"/><Relationship Id="rId604" Type="http://schemas.openxmlformats.org/officeDocument/2006/relationships/hyperlink" Target="https://www.legislation.act.gov.au/a/2020-29/" TargetMode="External"/><Relationship Id="rId243" Type="http://schemas.openxmlformats.org/officeDocument/2006/relationships/hyperlink" Target="https://legislation.act.gov.au/a/1900-40/" TargetMode="External"/><Relationship Id="rId450" Type="http://schemas.openxmlformats.org/officeDocument/2006/relationships/hyperlink" Target="https://www.legislation.act.gov.au/a/2019-13/" TargetMode="External"/><Relationship Id="rId38" Type="http://schemas.openxmlformats.org/officeDocument/2006/relationships/hyperlink" Target="http://www.legislation.act.gov.au/a/2000-48" TargetMode="External"/><Relationship Id="rId103" Type="http://schemas.openxmlformats.org/officeDocument/2006/relationships/header" Target="header6.xml"/><Relationship Id="rId310" Type="http://schemas.openxmlformats.org/officeDocument/2006/relationships/hyperlink" Target="http://www.legislation.act.gov.au/a/2002-51" TargetMode="External"/><Relationship Id="rId548" Type="http://schemas.openxmlformats.org/officeDocument/2006/relationships/hyperlink" Target="http://www.legislation.act.gov.au/a/2020-11" TargetMode="External"/><Relationship Id="rId91" Type="http://schemas.openxmlformats.org/officeDocument/2006/relationships/hyperlink" Target="http://www.legislation.act.gov.au/a/2014-24" TargetMode="External"/><Relationship Id="rId187" Type="http://schemas.openxmlformats.org/officeDocument/2006/relationships/hyperlink" Target="https://legislation.act.gov.au/a/1900-40/" TargetMode="External"/><Relationship Id="rId394" Type="http://schemas.openxmlformats.org/officeDocument/2006/relationships/hyperlink" Target="https://www.legislation.act.gov.au/a/2020-14/" TargetMode="External"/><Relationship Id="rId408" Type="http://schemas.openxmlformats.org/officeDocument/2006/relationships/hyperlink" Target="http://www.legislation.act.gov.au/a/2023-12/" TargetMode="External"/><Relationship Id="rId615" Type="http://schemas.openxmlformats.org/officeDocument/2006/relationships/hyperlink" Target="https://www.legislation.act.gov.au/a/201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807-6036-49D7-A922-A7697F6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157</Pages>
  <Words>28518</Words>
  <Characters>144877</Characters>
  <Application>Microsoft Office Word</Application>
  <DocSecurity>0</DocSecurity>
  <Lines>5191</Lines>
  <Paragraphs>3152</Paragraphs>
  <ScaleCrop>false</ScaleCrop>
  <HeadingPairs>
    <vt:vector size="2" baseType="variant">
      <vt:variant>
        <vt:lpstr>Title</vt:lpstr>
      </vt:variant>
      <vt:variant>
        <vt:i4>1</vt:i4>
      </vt:variant>
    </vt:vector>
  </HeadingPairs>
  <TitlesOfParts>
    <vt:vector size="1" baseType="lpstr">
      <vt:lpstr>Working with Vulnerable People (Background Checking) Act 2011</vt:lpstr>
    </vt:vector>
  </TitlesOfParts>
  <Manager>Section</Manager>
  <Company>Section</Company>
  <LinksUpToDate>false</LinksUpToDate>
  <CharactersWithSpaces>171082</CharactersWithSpaces>
  <SharedDoc>false</SharedDoc>
  <HLinks>
    <vt:vector size="18" baseType="variant">
      <vt:variant>
        <vt:i4>917565</vt:i4>
      </vt:variant>
      <vt:variant>
        <vt:i4>18</vt:i4>
      </vt:variant>
      <vt:variant>
        <vt:i4>0</vt:i4>
      </vt:variant>
      <vt:variant>
        <vt:i4>5</vt:i4>
      </vt:variant>
      <vt:variant>
        <vt:lpwstr>mailto:mathew.munro@act.gov.au</vt:lpwstr>
      </vt:variant>
      <vt:variant>
        <vt:lpwstr/>
      </vt:variant>
      <vt:variant>
        <vt:i4>4718688</vt:i4>
      </vt:variant>
      <vt:variant>
        <vt:i4>15</vt:i4>
      </vt:variant>
      <vt:variant>
        <vt:i4>0</vt:i4>
      </vt:variant>
      <vt:variant>
        <vt:i4>5</vt:i4>
      </vt:variant>
      <vt:variant>
        <vt:lpwstr>mailto:mary.toohey@act.gov.au</vt:lpwstr>
      </vt:variant>
      <vt:variant>
        <vt:lpwstr/>
      </vt:variant>
      <vt:variant>
        <vt:i4>6815819</vt:i4>
      </vt:variant>
      <vt:variant>
        <vt:i4>12</vt:i4>
      </vt:variant>
      <vt:variant>
        <vt:i4>0</vt:i4>
      </vt:variant>
      <vt:variant>
        <vt:i4>5</vt:i4>
      </vt:variant>
      <vt:variant>
        <vt:lpwstr>mailto:clare.steller@act.gov.au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Act 2011</dc:title>
  <dc:creator>ACT Government</dc:creator>
  <cp:keywords>R26</cp:keywords>
  <dc:description/>
  <cp:lastModifiedBy>PCODCS</cp:lastModifiedBy>
  <cp:revision>4</cp:revision>
  <cp:lastPrinted>2017-06-22T00:24:00Z</cp:lastPrinted>
  <dcterms:created xsi:type="dcterms:W3CDTF">2026-01-30T01:06:00Z</dcterms:created>
  <dcterms:modified xsi:type="dcterms:W3CDTF">2026-01-30T01:06:00Z</dcterms:modified>
  <cp:category>R26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-01/02/26</vt:lpwstr>
  </property>
  <property fmtid="{D5CDD505-2E9C-101B-9397-08002B2CF9AE}" pid="5" name="RepubDt">
    <vt:lpwstr>16/12/25</vt:lpwstr>
  </property>
  <property fmtid="{D5CDD505-2E9C-101B-9397-08002B2CF9AE}" pid="6" name="StartDt">
    <vt:lpwstr>16/12/25</vt:lpwstr>
  </property>
  <property fmtid="{D5CDD505-2E9C-101B-9397-08002B2CF9AE}" pid="7" name="DMSID">
    <vt:lpwstr>15059063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2024-07-08T00:43:36Z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83793c4c-02aa-4c6b-945f-508ca1edb560</vt:lpwstr>
  </property>
  <property fmtid="{D5CDD505-2E9C-101B-9397-08002B2CF9AE}" pid="16" name="MSIP_Label_69af8531-eb46-4968-8cb3-105d2f5ea87e_ContentBits">
    <vt:lpwstr>0</vt:lpwstr>
  </property>
</Properties>
</file>