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DD806" w14:textId="77777777" w:rsidR="009B1BBF" w:rsidRDefault="009B1BBF" w:rsidP="00D5636C">
      <w:pPr>
        <w:jc w:val="center"/>
      </w:pPr>
      <w:r>
        <w:rPr>
          <w:noProof/>
        </w:rPr>
        <w:drawing>
          <wp:inline distT="0" distB="0" distL="0" distR="0" wp14:anchorId="0BFD440A" wp14:editId="0E27DA86">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40543DB" w14:textId="77777777" w:rsidR="009B1BBF" w:rsidRDefault="009B1BBF" w:rsidP="00D5636C">
      <w:pPr>
        <w:jc w:val="center"/>
        <w:rPr>
          <w:rFonts w:ascii="Arial" w:hAnsi="Arial"/>
        </w:rPr>
      </w:pPr>
      <w:r>
        <w:rPr>
          <w:rFonts w:ascii="Arial" w:hAnsi="Arial"/>
        </w:rPr>
        <w:t>Australian Capital Territory</w:t>
      </w:r>
    </w:p>
    <w:p w14:paraId="0909150F" w14:textId="73976312" w:rsidR="009B1BBF" w:rsidRDefault="009B1BBF" w:rsidP="00427153">
      <w:pPr>
        <w:pStyle w:val="Billname1"/>
      </w:pPr>
      <w:r>
        <w:fldChar w:fldCharType="begin"/>
      </w:r>
      <w:r>
        <w:instrText xml:space="preserve"> REF Citation \*charformat </w:instrText>
      </w:r>
      <w:r>
        <w:fldChar w:fldCharType="separate"/>
      </w:r>
      <w:r w:rsidR="00CB0FCF">
        <w:t>Information Privacy Act 2014</w:t>
      </w:r>
      <w:r>
        <w:fldChar w:fldCharType="end"/>
      </w:r>
      <w:r>
        <w:t xml:space="preserve">    </w:t>
      </w:r>
    </w:p>
    <w:p w14:paraId="3C799486" w14:textId="3E543944" w:rsidR="009B1BBF" w:rsidRDefault="00CB0FCF" w:rsidP="00427153">
      <w:pPr>
        <w:pStyle w:val="ActNo"/>
      </w:pPr>
      <w:bookmarkStart w:id="0" w:name="LawNo"/>
      <w:r>
        <w:t>A2014-24</w:t>
      </w:r>
      <w:bookmarkEnd w:id="0"/>
    </w:p>
    <w:p w14:paraId="1F43BBBD" w14:textId="20415EA5" w:rsidR="009B1BBF" w:rsidRDefault="009B1BBF" w:rsidP="00427153">
      <w:pPr>
        <w:pStyle w:val="RepubNo"/>
      </w:pPr>
      <w:r>
        <w:t xml:space="preserve">Republication No </w:t>
      </w:r>
      <w:bookmarkStart w:id="1" w:name="RepubNo"/>
      <w:r w:rsidR="00CB0FCF">
        <w:t>12</w:t>
      </w:r>
      <w:bookmarkEnd w:id="1"/>
    </w:p>
    <w:p w14:paraId="0485FA16" w14:textId="0643E2CE" w:rsidR="009B1BBF" w:rsidRDefault="009B1BBF" w:rsidP="00427153">
      <w:pPr>
        <w:pStyle w:val="EffectiveDate"/>
      </w:pPr>
      <w:r>
        <w:t xml:space="preserve">Effective:  </w:t>
      </w:r>
      <w:bookmarkStart w:id="2" w:name="EffectiveDate"/>
      <w:r w:rsidR="00CB0FCF">
        <w:t>13 September 2025</w:t>
      </w:r>
      <w:bookmarkEnd w:id="2"/>
      <w:r w:rsidR="00CB0FCF">
        <w:t xml:space="preserve"> – </w:t>
      </w:r>
      <w:bookmarkStart w:id="3" w:name="EndEffDate"/>
      <w:r w:rsidR="00CB0FCF">
        <w:t>15 December 2025</w:t>
      </w:r>
      <w:bookmarkEnd w:id="3"/>
    </w:p>
    <w:p w14:paraId="22D7C8DA" w14:textId="03D8C1AC" w:rsidR="009B1BBF" w:rsidRDefault="009B1BBF" w:rsidP="00427153">
      <w:pPr>
        <w:pStyle w:val="CoverInForce"/>
      </w:pPr>
      <w:r>
        <w:t xml:space="preserve">Republication date: </w:t>
      </w:r>
      <w:bookmarkStart w:id="4" w:name="InForceDate"/>
      <w:r w:rsidR="00CB0FCF">
        <w:t>13 September 2025</w:t>
      </w:r>
      <w:bookmarkEnd w:id="4"/>
    </w:p>
    <w:p w14:paraId="4B412923" w14:textId="571964BA" w:rsidR="009B1BBF" w:rsidRDefault="009B1BBF" w:rsidP="00427153">
      <w:pPr>
        <w:pStyle w:val="CoverInForce"/>
      </w:pPr>
      <w:r>
        <w:t xml:space="preserve">Last amendment made by </w:t>
      </w:r>
      <w:bookmarkStart w:id="5" w:name="LastAmdt"/>
      <w:r w:rsidRPr="009B1BBF">
        <w:rPr>
          <w:rStyle w:val="charCitHyperlinkAbbrev"/>
        </w:rPr>
        <w:fldChar w:fldCharType="begin"/>
      </w:r>
      <w:r w:rsidR="00CB0FCF">
        <w:rPr>
          <w:rStyle w:val="charCitHyperlinkAbbrev"/>
        </w:rPr>
        <w:instrText>HYPERLINK "http://www.legislation.act.gov.au/a/2025-22/" \o "Justice and Community Safety Legislation Amendment Act 2025 (No 3)"</w:instrText>
      </w:r>
      <w:r w:rsidRPr="009B1BBF">
        <w:rPr>
          <w:rStyle w:val="charCitHyperlinkAbbrev"/>
        </w:rPr>
      </w:r>
      <w:r w:rsidRPr="009B1BBF">
        <w:rPr>
          <w:rStyle w:val="charCitHyperlinkAbbrev"/>
        </w:rPr>
        <w:fldChar w:fldCharType="separate"/>
      </w:r>
      <w:r w:rsidR="00CB0FCF">
        <w:rPr>
          <w:rStyle w:val="charCitHyperlinkAbbrev"/>
        </w:rPr>
        <w:t>A2025</w:t>
      </w:r>
      <w:r w:rsidR="00CB0FCF">
        <w:rPr>
          <w:rStyle w:val="charCitHyperlinkAbbrev"/>
        </w:rPr>
        <w:noBreakHyphen/>
        <w:t>22</w:t>
      </w:r>
      <w:r w:rsidRPr="009B1BBF">
        <w:rPr>
          <w:rStyle w:val="charCitHyperlinkAbbrev"/>
        </w:rPr>
        <w:fldChar w:fldCharType="end"/>
      </w:r>
      <w:bookmarkEnd w:id="5"/>
    </w:p>
    <w:p w14:paraId="1DD40AAB" w14:textId="77777777" w:rsidR="009B1BBF" w:rsidRDefault="009B1BBF" w:rsidP="00427153"/>
    <w:p w14:paraId="6AAA0BA0" w14:textId="77777777" w:rsidR="009B1BBF" w:rsidRDefault="009B1BBF" w:rsidP="00427153"/>
    <w:p w14:paraId="188CDA3C" w14:textId="77777777" w:rsidR="009B1BBF" w:rsidRDefault="009B1BBF" w:rsidP="00427153"/>
    <w:p w14:paraId="6E9CF2DB" w14:textId="77777777" w:rsidR="009B1BBF" w:rsidRDefault="009B1BBF" w:rsidP="00427153"/>
    <w:p w14:paraId="161DAB34" w14:textId="77777777" w:rsidR="009B1BBF" w:rsidRDefault="009B1BBF" w:rsidP="00427153"/>
    <w:p w14:paraId="0B3DB63F" w14:textId="77777777" w:rsidR="009B1BBF" w:rsidRDefault="009B1BBF" w:rsidP="00CE2912">
      <w:pPr>
        <w:spacing w:after="240"/>
        <w:rPr>
          <w:rFonts w:ascii="Arial" w:hAnsi="Arial"/>
        </w:rPr>
      </w:pPr>
    </w:p>
    <w:p w14:paraId="598545E2" w14:textId="77777777" w:rsidR="009B1BBF" w:rsidRPr="00101B4C" w:rsidRDefault="009B1BBF" w:rsidP="00CE2912">
      <w:pPr>
        <w:pStyle w:val="PageBreak"/>
      </w:pPr>
      <w:r w:rsidRPr="00101B4C">
        <w:br w:type="page"/>
      </w:r>
    </w:p>
    <w:p w14:paraId="68D6D560" w14:textId="77777777" w:rsidR="009B1BBF" w:rsidRDefault="009B1BBF" w:rsidP="00427153">
      <w:pPr>
        <w:pStyle w:val="CoverHeading"/>
      </w:pPr>
      <w:r>
        <w:lastRenderedPageBreak/>
        <w:t>About this republication</w:t>
      </w:r>
    </w:p>
    <w:p w14:paraId="14C4C1C2" w14:textId="77777777" w:rsidR="009B1BBF" w:rsidRDefault="009B1BBF" w:rsidP="00427153">
      <w:pPr>
        <w:pStyle w:val="CoverSubHdg"/>
      </w:pPr>
      <w:r>
        <w:t>The republished law</w:t>
      </w:r>
    </w:p>
    <w:p w14:paraId="5B49E8F2" w14:textId="19CFFB36" w:rsidR="009B1BBF" w:rsidRDefault="009B1BBF" w:rsidP="00427153">
      <w:pPr>
        <w:pStyle w:val="CoverText"/>
      </w:pPr>
      <w:r>
        <w:t xml:space="preserve">This is a republication of the </w:t>
      </w:r>
      <w:r w:rsidRPr="00CB0FCF">
        <w:rPr>
          <w:i/>
        </w:rPr>
        <w:fldChar w:fldCharType="begin"/>
      </w:r>
      <w:r w:rsidRPr="00CB0FCF">
        <w:rPr>
          <w:i/>
        </w:rPr>
        <w:instrText xml:space="preserve"> REF citation *\charformat  \* MERGEFORMAT </w:instrText>
      </w:r>
      <w:r w:rsidRPr="00CB0FCF">
        <w:rPr>
          <w:i/>
        </w:rPr>
        <w:fldChar w:fldCharType="separate"/>
      </w:r>
      <w:r w:rsidR="00CB0FCF" w:rsidRPr="00CB0FCF">
        <w:rPr>
          <w:i/>
        </w:rPr>
        <w:t>Information Privacy Act 2014</w:t>
      </w:r>
      <w:r w:rsidRPr="00CB0FCF">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CB0FCF">
        <w:t>13 September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CB0FCF">
        <w:t>13 September 2025</w:t>
      </w:r>
      <w:r>
        <w:fldChar w:fldCharType="end"/>
      </w:r>
      <w:r>
        <w:t xml:space="preserve">.  </w:t>
      </w:r>
    </w:p>
    <w:p w14:paraId="3D7A71F8" w14:textId="77777777" w:rsidR="009B1BBF" w:rsidRDefault="009B1BBF" w:rsidP="00427153">
      <w:pPr>
        <w:pStyle w:val="CoverText"/>
      </w:pPr>
      <w:r>
        <w:t xml:space="preserve">The legislation history and amendment history of the republished law are set out in endnotes 3 and 4. </w:t>
      </w:r>
    </w:p>
    <w:p w14:paraId="1D72F9B5" w14:textId="77777777" w:rsidR="009B1BBF" w:rsidRDefault="009B1BBF" w:rsidP="00427153">
      <w:pPr>
        <w:pStyle w:val="CoverSubHdg"/>
      </w:pPr>
      <w:r>
        <w:t>Kinds of republications</w:t>
      </w:r>
    </w:p>
    <w:p w14:paraId="5EE25A96" w14:textId="3B738BE5" w:rsidR="009B1BBF" w:rsidRDefault="009B1BBF"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2CBA116C" w14:textId="2B516D6F" w:rsidR="009B1BBF" w:rsidRDefault="009B1BBF"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793B2968" w14:textId="77777777" w:rsidR="009B1BBF" w:rsidRDefault="009B1BBF" w:rsidP="0011632B">
      <w:pPr>
        <w:pStyle w:val="CoverTextBullet"/>
        <w:tabs>
          <w:tab w:val="clear" w:pos="0"/>
        </w:tabs>
        <w:ind w:left="357" w:hanging="357"/>
      </w:pPr>
      <w:r>
        <w:t>unauthorised republications.</w:t>
      </w:r>
    </w:p>
    <w:p w14:paraId="6DB07E6E" w14:textId="77777777" w:rsidR="009B1BBF" w:rsidRDefault="009B1BBF" w:rsidP="00427153">
      <w:pPr>
        <w:pStyle w:val="CoverText"/>
      </w:pPr>
      <w:r>
        <w:t>The status of this republication appears on the bottom of each page.</w:t>
      </w:r>
    </w:p>
    <w:p w14:paraId="26EF2159" w14:textId="77777777" w:rsidR="009B1BBF" w:rsidRDefault="009B1BBF" w:rsidP="00427153">
      <w:pPr>
        <w:pStyle w:val="CoverSubHdg"/>
      </w:pPr>
      <w:r>
        <w:t>Editorial changes</w:t>
      </w:r>
    </w:p>
    <w:p w14:paraId="3EDF0FA6" w14:textId="5C20443D" w:rsidR="009B1BBF" w:rsidRDefault="009B1BBF"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E68359D" w14:textId="77777777" w:rsidR="009B1BBF" w:rsidRDefault="009B1BBF" w:rsidP="00427153">
      <w:pPr>
        <w:pStyle w:val="CoverText"/>
      </w:pPr>
      <w:r>
        <w:t>This republication includes amendments made under part 11.3 (see endnote 1).</w:t>
      </w:r>
    </w:p>
    <w:p w14:paraId="23A40D92" w14:textId="77777777" w:rsidR="009B1BBF" w:rsidRDefault="009B1BBF" w:rsidP="00427153">
      <w:pPr>
        <w:pStyle w:val="CoverSubHdg"/>
      </w:pPr>
      <w:r>
        <w:t>Uncommenced provisions and amendments</w:t>
      </w:r>
    </w:p>
    <w:p w14:paraId="67A96C3C" w14:textId="1C1BDB16" w:rsidR="009B1BBF" w:rsidRDefault="009B1BBF"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69AA1D99" w14:textId="77777777" w:rsidR="009B1BBF" w:rsidRDefault="009B1BBF" w:rsidP="00427153">
      <w:pPr>
        <w:pStyle w:val="CoverSubHdg"/>
      </w:pPr>
      <w:r>
        <w:t>Modifications</w:t>
      </w:r>
    </w:p>
    <w:p w14:paraId="3E3E74B0" w14:textId="56DDA8B2" w:rsidR="009B1BBF" w:rsidRDefault="009B1BBF"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7D0F524F" w14:textId="77777777" w:rsidR="009B1BBF" w:rsidRDefault="009B1BBF" w:rsidP="00427153">
      <w:pPr>
        <w:pStyle w:val="CoverSubHdg"/>
      </w:pPr>
      <w:r>
        <w:t>Penalties</w:t>
      </w:r>
    </w:p>
    <w:p w14:paraId="4FD5A0C0" w14:textId="0A509B6E" w:rsidR="009B1BBF" w:rsidRPr="003765DF" w:rsidRDefault="009B1BBF"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5184CFEC" w14:textId="77777777" w:rsidR="009B1BBF" w:rsidRDefault="009B1BBF" w:rsidP="00427153">
      <w:pPr>
        <w:pStyle w:val="00SigningPage"/>
        <w:sectPr w:rsidR="009B1BBF" w:rsidSect="009B1BBF">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6F297955" w14:textId="77777777" w:rsidR="009B1BBF" w:rsidRDefault="009B1BBF" w:rsidP="00744E64">
      <w:pPr>
        <w:jc w:val="center"/>
      </w:pPr>
      <w:r>
        <w:rPr>
          <w:noProof/>
        </w:rPr>
        <w:lastRenderedPageBreak/>
        <w:drawing>
          <wp:inline distT="0" distB="0" distL="0" distR="0" wp14:anchorId="29F70492" wp14:editId="0477303B">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520A199" w14:textId="77777777" w:rsidR="009B1BBF" w:rsidRDefault="009B1BBF" w:rsidP="00744E64">
      <w:pPr>
        <w:jc w:val="center"/>
        <w:rPr>
          <w:rFonts w:ascii="Arial" w:hAnsi="Arial"/>
        </w:rPr>
      </w:pPr>
      <w:r>
        <w:rPr>
          <w:rFonts w:ascii="Arial" w:hAnsi="Arial"/>
        </w:rPr>
        <w:t>Australian Capital Territory</w:t>
      </w:r>
    </w:p>
    <w:p w14:paraId="6FE43DD3" w14:textId="58909E29" w:rsidR="009B1BBF" w:rsidRDefault="009B1BBF" w:rsidP="00427153">
      <w:pPr>
        <w:pStyle w:val="Billname"/>
      </w:pPr>
      <w:r>
        <w:fldChar w:fldCharType="begin"/>
      </w:r>
      <w:r>
        <w:instrText xml:space="preserve"> REF Citation \*charformat  \* MERGEFORMAT </w:instrText>
      </w:r>
      <w:r>
        <w:fldChar w:fldCharType="separate"/>
      </w:r>
      <w:r w:rsidR="00CB0FCF">
        <w:t>Information Privacy Act 2014</w:t>
      </w:r>
      <w:r>
        <w:fldChar w:fldCharType="end"/>
      </w:r>
    </w:p>
    <w:p w14:paraId="2224C04A" w14:textId="77777777" w:rsidR="009B1BBF" w:rsidRDefault="009B1BBF" w:rsidP="00427153">
      <w:pPr>
        <w:pStyle w:val="ActNo"/>
      </w:pPr>
    </w:p>
    <w:p w14:paraId="76F19B70" w14:textId="77777777" w:rsidR="009B1BBF" w:rsidRDefault="009B1BBF" w:rsidP="00427153">
      <w:pPr>
        <w:pStyle w:val="Placeholder"/>
      </w:pPr>
      <w:r>
        <w:rPr>
          <w:rStyle w:val="charContents"/>
          <w:sz w:val="16"/>
        </w:rPr>
        <w:t xml:space="preserve">  </w:t>
      </w:r>
      <w:r>
        <w:rPr>
          <w:rStyle w:val="charPage"/>
        </w:rPr>
        <w:t xml:space="preserve">  </w:t>
      </w:r>
    </w:p>
    <w:p w14:paraId="2DE51F9C" w14:textId="77777777" w:rsidR="009B1BBF" w:rsidRDefault="009B1BBF" w:rsidP="00427153">
      <w:pPr>
        <w:pStyle w:val="N-TOCheading"/>
      </w:pPr>
      <w:r>
        <w:rPr>
          <w:rStyle w:val="charContents"/>
        </w:rPr>
        <w:t>Contents</w:t>
      </w:r>
    </w:p>
    <w:p w14:paraId="49FA6A54" w14:textId="77777777" w:rsidR="009B1BBF" w:rsidRDefault="009B1BBF" w:rsidP="00427153">
      <w:pPr>
        <w:pStyle w:val="N-9pt"/>
      </w:pPr>
      <w:r>
        <w:tab/>
      </w:r>
      <w:r>
        <w:rPr>
          <w:rStyle w:val="charPage"/>
        </w:rPr>
        <w:t>Page</w:t>
      </w:r>
    </w:p>
    <w:p w14:paraId="554A0569" w14:textId="54C46A30" w:rsidR="00EA237F" w:rsidRDefault="00EA237F">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8402079" w:history="1">
        <w:r w:rsidRPr="0087547D">
          <w:t>Part 1</w:t>
        </w:r>
        <w:r>
          <w:rPr>
            <w:rFonts w:asciiTheme="minorHAnsi" w:eastAsiaTheme="minorEastAsia" w:hAnsiTheme="minorHAnsi" w:cstheme="minorBidi"/>
            <w:b w:val="0"/>
            <w:kern w:val="2"/>
            <w:szCs w:val="24"/>
            <w:lang w:eastAsia="en-AU"/>
            <w14:ligatures w14:val="standardContextual"/>
          </w:rPr>
          <w:tab/>
        </w:r>
        <w:r w:rsidRPr="0087547D">
          <w:t>Preliminary</w:t>
        </w:r>
        <w:r w:rsidRPr="00EA237F">
          <w:rPr>
            <w:vanish/>
          </w:rPr>
          <w:tab/>
        </w:r>
        <w:r w:rsidRPr="00EA237F">
          <w:rPr>
            <w:vanish/>
          </w:rPr>
          <w:fldChar w:fldCharType="begin"/>
        </w:r>
        <w:r w:rsidRPr="00EA237F">
          <w:rPr>
            <w:vanish/>
          </w:rPr>
          <w:instrText xml:space="preserve"> PAGEREF _Toc208402079 \h </w:instrText>
        </w:r>
        <w:r w:rsidRPr="00EA237F">
          <w:rPr>
            <w:vanish/>
          </w:rPr>
        </w:r>
        <w:r w:rsidRPr="00EA237F">
          <w:rPr>
            <w:vanish/>
          </w:rPr>
          <w:fldChar w:fldCharType="separate"/>
        </w:r>
        <w:r w:rsidR="00CB0FCF">
          <w:rPr>
            <w:vanish/>
          </w:rPr>
          <w:t>2</w:t>
        </w:r>
        <w:r w:rsidRPr="00EA237F">
          <w:rPr>
            <w:vanish/>
          </w:rPr>
          <w:fldChar w:fldCharType="end"/>
        </w:r>
      </w:hyperlink>
    </w:p>
    <w:p w14:paraId="13BE5E5F" w14:textId="11A2ECA8"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080" w:history="1">
        <w:r w:rsidRPr="0087547D">
          <w:t>1</w:t>
        </w:r>
        <w:r>
          <w:rPr>
            <w:rFonts w:asciiTheme="minorHAnsi" w:eastAsiaTheme="minorEastAsia" w:hAnsiTheme="minorHAnsi" w:cstheme="minorBidi"/>
            <w:kern w:val="2"/>
            <w:sz w:val="24"/>
            <w:szCs w:val="24"/>
            <w:lang w:eastAsia="en-AU"/>
            <w14:ligatures w14:val="standardContextual"/>
          </w:rPr>
          <w:tab/>
        </w:r>
        <w:r w:rsidRPr="0087547D">
          <w:t>Name of Act</w:t>
        </w:r>
        <w:r>
          <w:tab/>
        </w:r>
        <w:r>
          <w:fldChar w:fldCharType="begin"/>
        </w:r>
        <w:r>
          <w:instrText xml:space="preserve"> PAGEREF _Toc208402080 \h </w:instrText>
        </w:r>
        <w:r>
          <w:fldChar w:fldCharType="separate"/>
        </w:r>
        <w:r w:rsidR="00CB0FCF">
          <w:t>2</w:t>
        </w:r>
        <w:r>
          <w:fldChar w:fldCharType="end"/>
        </w:r>
      </w:hyperlink>
    </w:p>
    <w:p w14:paraId="09371218" w14:textId="4F12D8D3"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081" w:history="1">
        <w:r w:rsidRPr="0087547D">
          <w:t>3</w:t>
        </w:r>
        <w:r>
          <w:rPr>
            <w:rFonts w:asciiTheme="minorHAnsi" w:eastAsiaTheme="minorEastAsia" w:hAnsiTheme="minorHAnsi" w:cstheme="minorBidi"/>
            <w:kern w:val="2"/>
            <w:sz w:val="24"/>
            <w:szCs w:val="24"/>
            <w:lang w:eastAsia="en-AU"/>
            <w14:ligatures w14:val="standardContextual"/>
          </w:rPr>
          <w:tab/>
        </w:r>
        <w:r w:rsidRPr="0087547D">
          <w:t>Dictionary</w:t>
        </w:r>
        <w:r>
          <w:tab/>
        </w:r>
        <w:r>
          <w:fldChar w:fldCharType="begin"/>
        </w:r>
        <w:r>
          <w:instrText xml:space="preserve"> PAGEREF _Toc208402081 \h </w:instrText>
        </w:r>
        <w:r>
          <w:fldChar w:fldCharType="separate"/>
        </w:r>
        <w:r w:rsidR="00CB0FCF">
          <w:t>2</w:t>
        </w:r>
        <w:r>
          <w:fldChar w:fldCharType="end"/>
        </w:r>
      </w:hyperlink>
    </w:p>
    <w:p w14:paraId="20BDE34F" w14:textId="3D5A8C6D"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082" w:history="1">
        <w:r w:rsidRPr="0087547D">
          <w:t>4</w:t>
        </w:r>
        <w:r>
          <w:rPr>
            <w:rFonts w:asciiTheme="minorHAnsi" w:eastAsiaTheme="minorEastAsia" w:hAnsiTheme="minorHAnsi" w:cstheme="minorBidi"/>
            <w:kern w:val="2"/>
            <w:sz w:val="24"/>
            <w:szCs w:val="24"/>
            <w:lang w:eastAsia="en-AU"/>
            <w14:ligatures w14:val="standardContextual"/>
          </w:rPr>
          <w:tab/>
        </w:r>
        <w:r w:rsidRPr="0087547D">
          <w:t>Notes</w:t>
        </w:r>
        <w:r>
          <w:tab/>
        </w:r>
        <w:r>
          <w:fldChar w:fldCharType="begin"/>
        </w:r>
        <w:r>
          <w:instrText xml:space="preserve"> PAGEREF _Toc208402082 \h </w:instrText>
        </w:r>
        <w:r>
          <w:fldChar w:fldCharType="separate"/>
        </w:r>
        <w:r w:rsidR="00CB0FCF">
          <w:t>2</w:t>
        </w:r>
        <w:r>
          <w:fldChar w:fldCharType="end"/>
        </w:r>
      </w:hyperlink>
    </w:p>
    <w:p w14:paraId="2FC61735" w14:textId="42622227"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083" w:history="1">
        <w:r w:rsidRPr="0087547D">
          <w:t>5</w:t>
        </w:r>
        <w:r>
          <w:rPr>
            <w:rFonts w:asciiTheme="minorHAnsi" w:eastAsiaTheme="minorEastAsia" w:hAnsiTheme="minorHAnsi" w:cstheme="minorBidi"/>
            <w:kern w:val="2"/>
            <w:sz w:val="24"/>
            <w:szCs w:val="24"/>
            <w:lang w:eastAsia="en-AU"/>
            <w14:ligatures w14:val="standardContextual"/>
          </w:rPr>
          <w:tab/>
        </w:r>
        <w:r w:rsidRPr="0087547D">
          <w:t>Offences against Act—application of Criminal Code etc</w:t>
        </w:r>
        <w:r>
          <w:tab/>
        </w:r>
        <w:r>
          <w:fldChar w:fldCharType="begin"/>
        </w:r>
        <w:r>
          <w:instrText xml:space="preserve"> PAGEREF _Toc208402083 \h </w:instrText>
        </w:r>
        <w:r>
          <w:fldChar w:fldCharType="separate"/>
        </w:r>
        <w:r w:rsidR="00CB0FCF">
          <w:t>2</w:t>
        </w:r>
        <w:r>
          <w:fldChar w:fldCharType="end"/>
        </w:r>
      </w:hyperlink>
    </w:p>
    <w:p w14:paraId="5D7506FF" w14:textId="2919A700"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084" w:history="1">
        <w:r w:rsidRPr="0087547D">
          <w:t>6</w:t>
        </w:r>
        <w:r>
          <w:rPr>
            <w:rFonts w:asciiTheme="minorHAnsi" w:eastAsiaTheme="minorEastAsia" w:hAnsiTheme="minorHAnsi" w:cstheme="minorBidi"/>
            <w:kern w:val="2"/>
            <w:sz w:val="24"/>
            <w:szCs w:val="24"/>
            <w:lang w:eastAsia="en-AU"/>
            <w14:ligatures w14:val="standardContextual"/>
          </w:rPr>
          <w:tab/>
        </w:r>
        <w:r w:rsidRPr="0087547D">
          <w:t>Relationship with other laws</w:t>
        </w:r>
        <w:r>
          <w:tab/>
        </w:r>
        <w:r>
          <w:fldChar w:fldCharType="begin"/>
        </w:r>
        <w:r>
          <w:instrText xml:space="preserve"> PAGEREF _Toc208402084 \h </w:instrText>
        </w:r>
        <w:r>
          <w:fldChar w:fldCharType="separate"/>
        </w:r>
        <w:r w:rsidR="00CB0FCF">
          <w:t>3</w:t>
        </w:r>
        <w:r>
          <w:fldChar w:fldCharType="end"/>
        </w:r>
      </w:hyperlink>
    </w:p>
    <w:p w14:paraId="6D9A4E0F" w14:textId="24C5060E" w:rsidR="00EA237F" w:rsidRDefault="00EA237F">
      <w:pPr>
        <w:pStyle w:val="TOC2"/>
        <w:rPr>
          <w:rFonts w:asciiTheme="minorHAnsi" w:eastAsiaTheme="minorEastAsia" w:hAnsiTheme="minorHAnsi" w:cstheme="minorBidi"/>
          <w:b w:val="0"/>
          <w:kern w:val="2"/>
          <w:szCs w:val="24"/>
          <w:lang w:eastAsia="en-AU"/>
          <w14:ligatures w14:val="standardContextual"/>
        </w:rPr>
      </w:pPr>
      <w:hyperlink w:anchor="_Toc208402085" w:history="1">
        <w:r w:rsidRPr="0087547D">
          <w:t>Part 2</w:t>
        </w:r>
        <w:r>
          <w:rPr>
            <w:rFonts w:asciiTheme="minorHAnsi" w:eastAsiaTheme="minorEastAsia" w:hAnsiTheme="minorHAnsi" w:cstheme="minorBidi"/>
            <w:b w:val="0"/>
            <w:kern w:val="2"/>
            <w:szCs w:val="24"/>
            <w:lang w:eastAsia="en-AU"/>
            <w14:ligatures w14:val="standardContextual"/>
          </w:rPr>
          <w:tab/>
        </w:r>
        <w:r w:rsidRPr="0087547D">
          <w:t>Objects and important concepts</w:t>
        </w:r>
        <w:r w:rsidRPr="00EA237F">
          <w:rPr>
            <w:vanish/>
          </w:rPr>
          <w:tab/>
        </w:r>
        <w:r w:rsidRPr="00EA237F">
          <w:rPr>
            <w:vanish/>
          </w:rPr>
          <w:fldChar w:fldCharType="begin"/>
        </w:r>
        <w:r w:rsidRPr="00EA237F">
          <w:rPr>
            <w:vanish/>
          </w:rPr>
          <w:instrText xml:space="preserve"> PAGEREF _Toc208402085 \h </w:instrText>
        </w:r>
        <w:r w:rsidRPr="00EA237F">
          <w:rPr>
            <w:vanish/>
          </w:rPr>
        </w:r>
        <w:r w:rsidRPr="00EA237F">
          <w:rPr>
            <w:vanish/>
          </w:rPr>
          <w:fldChar w:fldCharType="separate"/>
        </w:r>
        <w:r w:rsidR="00CB0FCF">
          <w:rPr>
            <w:vanish/>
          </w:rPr>
          <w:t>4</w:t>
        </w:r>
        <w:r w:rsidRPr="00EA237F">
          <w:rPr>
            <w:vanish/>
          </w:rPr>
          <w:fldChar w:fldCharType="end"/>
        </w:r>
      </w:hyperlink>
    </w:p>
    <w:p w14:paraId="53B18517" w14:textId="74E0BED2"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086" w:history="1">
        <w:r w:rsidRPr="0087547D">
          <w:t>7</w:t>
        </w:r>
        <w:r>
          <w:rPr>
            <w:rFonts w:asciiTheme="minorHAnsi" w:eastAsiaTheme="minorEastAsia" w:hAnsiTheme="minorHAnsi" w:cstheme="minorBidi"/>
            <w:kern w:val="2"/>
            <w:sz w:val="24"/>
            <w:szCs w:val="24"/>
            <w:lang w:eastAsia="en-AU"/>
            <w14:ligatures w14:val="standardContextual"/>
          </w:rPr>
          <w:tab/>
        </w:r>
        <w:r w:rsidRPr="0087547D">
          <w:t>Objects of Act</w:t>
        </w:r>
        <w:r>
          <w:tab/>
        </w:r>
        <w:r>
          <w:fldChar w:fldCharType="begin"/>
        </w:r>
        <w:r>
          <w:instrText xml:space="preserve"> PAGEREF _Toc208402086 \h </w:instrText>
        </w:r>
        <w:r>
          <w:fldChar w:fldCharType="separate"/>
        </w:r>
        <w:r w:rsidR="00CB0FCF">
          <w:t>4</w:t>
        </w:r>
        <w:r>
          <w:fldChar w:fldCharType="end"/>
        </w:r>
      </w:hyperlink>
    </w:p>
    <w:p w14:paraId="5C4BB612" w14:textId="03FE1A1D"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087" w:history="1">
        <w:r w:rsidRPr="0087547D">
          <w:t>8</w:t>
        </w:r>
        <w:r>
          <w:rPr>
            <w:rFonts w:asciiTheme="minorHAnsi" w:eastAsiaTheme="minorEastAsia" w:hAnsiTheme="minorHAnsi" w:cstheme="minorBidi"/>
            <w:kern w:val="2"/>
            <w:sz w:val="24"/>
            <w:szCs w:val="24"/>
            <w:lang w:eastAsia="en-AU"/>
            <w14:ligatures w14:val="standardContextual"/>
          </w:rPr>
          <w:tab/>
        </w:r>
        <w:r w:rsidRPr="0087547D">
          <w:t xml:space="preserve">Meaning of </w:t>
        </w:r>
        <w:r w:rsidRPr="0087547D">
          <w:rPr>
            <w:i/>
          </w:rPr>
          <w:t>personal information</w:t>
        </w:r>
        <w:r>
          <w:tab/>
        </w:r>
        <w:r>
          <w:fldChar w:fldCharType="begin"/>
        </w:r>
        <w:r>
          <w:instrText xml:space="preserve"> PAGEREF _Toc208402087 \h </w:instrText>
        </w:r>
        <w:r>
          <w:fldChar w:fldCharType="separate"/>
        </w:r>
        <w:r w:rsidR="00CB0FCF">
          <w:t>4</w:t>
        </w:r>
        <w:r>
          <w:fldChar w:fldCharType="end"/>
        </w:r>
      </w:hyperlink>
    </w:p>
    <w:p w14:paraId="5F94ADE6" w14:textId="1B1F7ABA"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088" w:history="1">
        <w:r w:rsidRPr="0087547D">
          <w:t>9</w:t>
        </w:r>
        <w:r>
          <w:rPr>
            <w:rFonts w:asciiTheme="minorHAnsi" w:eastAsiaTheme="minorEastAsia" w:hAnsiTheme="minorHAnsi" w:cstheme="minorBidi"/>
            <w:kern w:val="2"/>
            <w:sz w:val="24"/>
            <w:szCs w:val="24"/>
            <w:lang w:eastAsia="en-AU"/>
            <w14:ligatures w14:val="standardContextual"/>
          </w:rPr>
          <w:tab/>
        </w:r>
        <w:r w:rsidRPr="0087547D">
          <w:t xml:space="preserve">Meaning of </w:t>
        </w:r>
        <w:r w:rsidRPr="0087547D">
          <w:rPr>
            <w:i/>
          </w:rPr>
          <w:t>public sector agency</w:t>
        </w:r>
        <w:r>
          <w:tab/>
        </w:r>
        <w:r>
          <w:fldChar w:fldCharType="begin"/>
        </w:r>
        <w:r>
          <w:instrText xml:space="preserve"> PAGEREF _Toc208402088 \h </w:instrText>
        </w:r>
        <w:r>
          <w:fldChar w:fldCharType="separate"/>
        </w:r>
        <w:r w:rsidR="00CB0FCF">
          <w:t>5</w:t>
        </w:r>
        <w:r>
          <w:fldChar w:fldCharType="end"/>
        </w:r>
      </w:hyperlink>
    </w:p>
    <w:p w14:paraId="65E036D4" w14:textId="113DE2CE"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089" w:history="1">
        <w:r w:rsidRPr="0087547D">
          <w:t>10</w:t>
        </w:r>
        <w:r>
          <w:rPr>
            <w:rFonts w:asciiTheme="minorHAnsi" w:eastAsiaTheme="minorEastAsia" w:hAnsiTheme="minorHAnsi" w:cstheme="minorBidi"/>
            <w:kern w:val="2"/>
            <w:sz w:val="24"/>
            <w:szCs w:val="24"/>
            <w:lang w:eastAsia="en-AU"/>
            <w14:ligatures w14:val="standardContextual"/>
          </w:rPr>
          <w:tab/>
        </w:r>
        <w:r w:rsidRPr="0087547D">
          <w:t xml:space="preserve">Reference to </w:t>
        </w:r>
        <w:r w:rsidRPr="0087547D">
          <w:rPr>
            <w:i/>
          </w:rPr>
          <w:t xml:space="preserve">act </w:t>
        </w:r>
        <w:r w:rsidRPr="0087547D">
          <w:t xml:space="preserve">or </w:t>
        </w:r>
        <w:r w:rsidRPr="0087547D">
          <w:rPr>
            <w:i/>
          </w:rPr>
          <w:t xml:space="preserve">practice </w:t>
        </w:r>
        <w:r w:rsidRPr="0087547D">
          <w:t>of a public sector agency etc</w:t>
        </w:r>
        <w:r>
          <w:tab/>
        </w:r>
        <w:r>
          <w:fldChar w:fldCharType="begin"/>
        </w:r>
        <w:r>
          <w:instrText xml:space="preserve"> PAGEREF _Toc208402089 \h </w:instrText>
        </w:r>
        <w:r>
          <w:fldChar w:fldCharType="separate"/>
        </w:r>
        <w:r w:rsidR="00CB0FCF">
          <w:t>5</w:t>
        </w:r>
        <w:r>
          <w:fldChar w:fldCharType="end"/>
        </w:r>
      </w:hyperlink>
    </w:p>
    <w:p w14:paraId="65A460E5" w14:textId="4A793A2E"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090" w:history="1">
        <w:r w:rsidRPr="0087547D">
          <w:t>11</w:t>
        </w:r>
        <w:r>
          <w:rPr>
            <w:rFonts w:asciiTheme="minorHAnsi" w:eastAsiaTheme="minorEastAsia" w:hAnsiTheme="minorHAnsi" w:cstheme="minorBidi"/>
            <w:kern w:val="2"/>
            <w:sz w:val="24"/>
            <w:szCs w:val="24"/>
            <w:lang w:eastAsia="en-AU"/>
            <w14:ligatures w14:val="standardContextual"/>
          </w:rPr>
          <w:tab/>
        </w:r>
        <w:r w:rsidRPr="0087547D">
          <w:t xml:space="preserve">Meaning of </w:t>
        </w:r>
        <w:r w:rsidRPr="0087547D">
          <w:rPr>
            <w:i/>
          </w:rPr>
          <w:t xml:space="preserve">interference </w:t>
        </w:r>
        <w:r w:rsidRPr="0087547D">
          <w:t>with individual’s privacy</w:t>
        </w:r>
        <w:r>
          <w:tab/>
        </w:r>
        <w:r>
          <w:fldChar w:fldCharType="begin"/>
        </w:r>
        <w:r>
          <w:instrText xml:space="preserve"> PAGEREF _Toc208402090 \h </w:instrText>
        </w:r>
        <w:r>
          <w:fldChar w:fldCharType="separate"/>
        </w:r>
        <w:r w:rsidR="00CB0FCF">
          <w:t>6</w:t>
        </w:r>
        <w:r>
          <w:fldChar w:fldCharType="end"/>
        </w:r>
      </w:hyperlink>
    </w:p>
    <w:p w14:paraId="6E261106" w14:textId="1FE1331E"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091" w:history="1">
        <w:r w:rsidRPr="0087547D">
          <w:t>12</w:t>
        </w:r>
        <w:r>
          <w:rPr>
            <w:rFonts w:asciiTheme="minorHAnsi" w:eastAsiaTheme="minorEastAsia" w:hAnsiTheme="minorHAnsi" w:cstheme="minorBidi"/>
            <w:kern w:val="2"/>
            <w:sz w:val="24"/>
            <w:szCs w:val="24"/>
            <w:lang w:eastAsia="en-AU"/>
            <w14:ligatures w14:val="standardContextual"/>
          </w:rPr>
          <w:tab/>
        </w:r>
        <w:r w:rsidRPr="0087547D">
          <w:t xml:space="preserve">Meaning of </w:t>
        </w:r>
        <w:r w:rsidRPr="0087547D">
          <w:rPr>
            <w:i/>
          </w:rPr>
          <w:t>breach</w:t>
        </w:r>
        <w:r w:rsidRPr="0087547D">
          <w:t xml:space="preserve"> a TPP etc</w:t>
        </w:r>
        <w:r>
          <w:tab/>
        </w:r>
        <w:r>
          <w:fldChar w:fldCharType="begin"/>
        </w:r>
        <w:r>
          <w:instrText xml:space="preserve"> PAGEREF _Toc208402091 \h </w:instrText>
        </w:r>
        <w:r>
          <w:fldChar w:fldCharType="separate"/>
        </w:r>
        <w:r w:rsidR="00CB0FCF">
          <w:t>6</w:t>
        </w:r>
        <w:r>
          <w:fldChar w:fldCharType="end"/>
        </w:r>
      </w:hyperlink>
    </w:p>
    <w:p w14:paraId="4567F93B" w14:textId="5A51AF17" w:rsidR="00EA237F" w:rsidRDefault="00EA237F">
      <w:pPr>
        <w:pStyle w:val="TOC2"/>
        <w:rPr>
          <w:rFonts w:asciiTheme="minorHAnsi" w:eastAsiaTheme="minorEastAsia" w:hAnsiTheme="minorHAnsi" w:cstheme="minorBidi"/>
          <w:b w:val="0"/>
          <w:kern w:val="2"/>
          <w:szCs w:val="24"/>
          <w:lang w:eastAsia="en-AU"/>
          <w14:ligatures w14:val="standardContextual"/>
        </w:rPr>
      </w:pPr>
      <w:hyperlink w:anchor="_Toc208402092" w:history="1">
        <w:r w:rsidRPr="0087547D">
          <w:t>Part 3</w:t>
        </w:r>
        <w:r>
          <w:rPr>
            <w:rFonts w:asciiTheme="minorHAnsi" w:eastAsiaTheme="minorEastAsia" w:hAnsiTheme="minorHAnsi" w:cstheme="minorBidi"/>
            <w:b w:val="0"/>
            <w:kern w:val="2"/>
            <w:szCs w:val="24"/>
            <w:lang w:eastAsia="en-AU"/>
            <w14:ligatures w14:val="standardContextual"/>
          </w:rPr>
          <w:tab/>
        </w:r>
        <w:r w:rsidRPr="0087547D">
          <w:t>Territory privacy principles</w:t>
        </w:r>
        <w:r w:rsidRPr="00EA237F">
          <w:rPr>
            <w:vanish/>
          </w:rPr>
          <w:tab/>
        </w:r>
        <w:r w:rsidRPr="00EA237F">
          <w:rPr>
            <w:vanish/>
          </w:rPr>
          <w:fldChar w:fldCharType="begin"/>
        </w:r>
        <w:r w:rsidRPr="00EA237F">
          <w:rPr>
            <w:vanish/>
          </w:rPr>
          <w:instrText xml:space="preserve"> PAGEREF _Toc208402092 \h </w:instrText>
        </w:r>
        <w:r w:rsidRPr="00EA237F">
          <w:rPr>
            <w:vanish/>
          </w:rPr>
        </w:r>
        <w:r w:rsidRPr="00EA237F">
          <w:rPr>
            <w:vanish/>
          </w:rPr>
          <w:fldChar w:fldCharType="separate"/>
        </w:r>
        <w:r w:rsidR="00CB0FCF">
          <w:rPr>
            <w:vanish/>
          </w:rPr>
          <w:t>8</w:t>
        </w:r>
        <w:r w:rsidRPr="00EA237F">
          <w:rPr>
            <w:vanish/>
          </w:rPr>
          <w:fldChar w:fldCharType="end"/>
        </w:r>
      </w:hyperlink>
    </w:p>
    <w:p w14:paraId="40D1358F" w14:textId="271B7621" w:rsidR="00EA237F" w:rsidRDefault="00EA237F">
      <w:pPr>
        <w:pStyle w:val="TOC3"/>
        <w:rPr>
          <w:rFonts w:asciiTheme="minorHAnsi" w:eastAsiaTheme="minorEastAsia" w:hAnsiTheme="minorHAnsi" w:cstheme="minorBidi"/>
          <w:b w:val="0"/>
          <w:kern w:val="2"/>
          <w:sz w:val="24"/>
          <w:szCs w:val="24"/>
          <w:lang w:eastAsia="en-AU"/>
          <w14:ligatures w14:val="standardContextual"/>
        </w:rPr>
      </w:pPr>
      <w:hyperlink w:anchor="_Toc208402093" w:history="1">
        <w:r w:rsidRPr="0087547D">
          <w:t>Division 3.1</w:t>
        </w:r>
        <w:r>
          <w:rPr>
            <w:rFonts w:asciiTheme="minorHAnsi" w:eastAsiaTheme="minorEastAsia" w:hAnsiTheme="minorHAnsi" w:cstheme="minorBidi"/>
            <w:b w:val="0"/>
            <w:kern w:val="2"/>
            <w:sz w:val="24"/>
            <w:szCs w:val="24"/>
            <w:lang w:eastAsia="en-AU"/>
            <w14:ligatures w14:val="standardContextual"/>
          </w:rPr>
          <w:tab/>
        </w:r>
        <w:r w:rsidRPr="0087547D">
          <w:t>Important concepts—Territory privacy principles</w:t>
        </w:r>
        <w:r w:rsidRPr="00EA237F">
          <w:rPr>
            <w:vanish/>
          </w:rPr>
          <w:tab/>
        </w:r>
        <w:r w:rsidRPr="00EA237F">
          <w:rPr>
            <w:vanish/>
          </w:rPr>
          <w:fldChar w:fldCharType="begin"/>
        </w:r>
        <w:r w:rsidRPr="00EA237F">
          <w:rPr>
            <w:vanish/>
          </w:rPr>
          <w:instrText xml:space="preserve"> PAGEREF _Toc208402093 \h </w:instrText>
        </w:r>
        <w:r w:rsidRPr="00EA237F">
          <w:rPr>
            <w:vanish/>
          </w:rPr>
        </w:r>
        <w:r w:rsidRPr="00EA237F">
          <w:rPr>
            <w:vanish/>
          </w:rPr>
          <w:fldChar w:fldCharType="separate"/>
        </w:r>
        <w:r w:rsidR="00CB0FCF">
          <w:rPr>
            <w:vanish/>
          </w:rPr>
          <w:t>8</w:t>
        </w:r>
        <w:r w:rsidRPr="00EA237F">
          <w:rPr>
            <w:vanish/>
          </w:rPr>
          <w:fldChar w:fldCharType="end"/>
        </w:r>
      </w:hyperlink>
    </w:p>
    <w:p w14:paraId="350082B8" w14:textId="14823498"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094" w:history="1">
        <w:r w:rsidRPr="0087547D">
          <w:t>13</w:t>
        </w:r>
        <w:r>
          <w:rPr>
            <w:rFonts w:asciiTheme="minorHAnsi" w:eastAsiaTheme="minorEastAsia" w:hAnsiTheme="minorHAnsi" w:cstheme="minorBidi"/>
            <w:kern w:val="2"/>
            <w:sz w:val="24"/>
            <w:szCs w:val="24"/>
            <w:lang w:eastAsia="en-AU"/>
            <w14:ligatures w14:val="standardContextual"/>
          </w:rPr>
          <w:tab/>
        </w:r>
        <w:r w:rsidRPr="0087547D">
          <w:t>Territory privacy principles</w:t>
        </w:r>
        <w:r>
          <w:tab/>
        </w:r>
        <w:r>
          <w:fldChar w:fldCharType="begin"/>
        </w:r>
        <w:r>
          <w:instrText xml:space="preserve"> PAGEREF _Toc208402094 \h </w:instrText>
        </w:r>
        <w:r>
          <w:fldChar w:fldCharType="separate"/>
        </w:r>
        <w:r w:rsidR="00CB0FCF">
          <w:t>8</w:t>
        </w:r>
        <w:r>
          <w:fldChar w:fldCharType="end"/>
        </w:r>
      </w:hyperlink>
    </w:p>
    <w:p w14:paraId="6FA3A987" w14:textId="433B5386"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095" w:history="1">
        <w:r w:rsidRPr="0087547D">
          <w:t>14</w:t>
        </w:r>
        <w:r>
          <w:rPr>
            <w:rFonts w:asciiTheme="minorHAnsi" w:eastAsiaTheme="minorEastAsia" w:hAnsiTheme="minorHAnsi" w:cstheme="minorBidi"/>
            <w:kern w:val="2"/>
            <w:sz w:val="24"/>
            <w:szCs w:val="24"/>
            <w:lang w:eastAsia="en-AU"/>
            <w14:ligatures w14:val="standardContextual"/>
          </w:rPr>
          <w:tab/>
        </w:r>
        <w:r w:rsidRPr="0087547D">
          <w:t>Definitions—sch 1</w:t>
        </w:r>
        <w:r>
          <w:tab/>
        </w:r>
        <w:r>
          <w:fldChar w:fldCharType="begin"/>
        </w:r>
        <w:r>
          <w:instrText xml:space="preserve"> PAGEREF _Toc208402095 \h </w:instrText>
        </w:r>
        <w:r>
          <w:fldChar w:fldCharType="separate"/>
        </w:r>
        <w:r w:rsidR="00CB0FCF">
          <w:t>8</w:t>
        </w:r>
        <w:r>
          <w:fldChar w:fldCharType="end"/>
        </w:r>
      </w:hyperlink>
    </w:p>
    <w:p w14:paraId="74AB9454" w14:textId="5C68DF6F"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096" w:history="1">
        <w:r w:rsidRPr="0087547D">
          <w:t>15</w:t>
        </w:r>
        <w:r>
          <w:rPr>
            <w:rFonts w:asciiTheme="minorHAnsi" w:eastAsiaTheme="minorEastAsia" w:hAnsiTheme="minorHAnsi" w:cstheme="minorBidi"/>
            <w:kern w:val="2"/>
            <w:sz w:val="24"/>
            <w:szCs w:val="24"/>
            <w:lang w:eastAsia="en-AU"/>
            <w14:ligatures w14:val="standardContextual"/>
          </w:rPr>
          <w:tab/>
        </w:r>
        <w:r w:rsidRPr="0087547D">
          <w:t xml:space="preserve">Meaning of </w:t>
        </w:r>
        <w:r w:rsidRPr="0087547D">
          <w:rPr>
            <w:i/>
          </w:rPr>
          <w:t>collects</w:t>
        </w:r>
        <w:r w:rsidRPr="0087547D">
          <w:t xml:space="preserve"> personal information—sch 1</w:t>
        </w:r>
        <w:r>
          <w:tab/>
        </w:r>
        <w:r>
          <w:fldChar w:fldCharType="begin"/>
        </w:r>
        <w:r>
          <w:instrText xml:space="preserve"> PAGEREF _Toc208402096 \h </w:instrText>
        </w:r>
        <w:r>
          <w:fldChar w:fldCharType="separate"/>
        </w:r>
        <w:r w:rsidR="00CB0FCF">
          <w:t>11</w:t>
        </w:r>
        <w:r>
          <w:fldChar w:fldCharType="end"/>
        </w:r>
      </w:hyperlink>
    </w:p>
    <w:p w14:paraId="7566571E" w14:textId="353051A2"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097" w:history="1">
        <w:r w:rsidRPr="0087547D">
          <w:t>16</w:t>
        </w:r>
        <w:r>
          <w:rPr>
            <w:rFonts w:asciiTheme="minorHAnsi" w:eastAsiaTheme="minorEastAsia" w:hAnsiTheme="minorHAnsi" w:cstheme="minorBidi"/>
            <w:kern w:val="2"/>
            <w:sz w:val="24"/>
            <w:szCs w:val="24"/>
            <w:lang w:eastAsia="en-AU"/>
            <w14:ligatures w14:val="standardContextual"/>
          </w:rPr>
          <w:tab/>
        </w:r>
        <w:r w:rsidRPr="0087547D">
          <w:t xml:space="preserve">Meaning of </w:t>
        </w:r>
        <w:r w:rsidRPr="0087547D">
          <w:rPr>
            <w:i/>
          </w:rPr>
          <w:t xml:space="preserve">holds </w:t>
        </w:r>
        <w:r w:rsidRPr="0087547D">
          <w:t>personal information—sch 1</w:t>
        </w:r>
        <w:r>
          <w:tab/>
        </w:r>
        <w:r>
          <w:fldChar w:fldCharType="begin"/>
        </w:r>
        <w:r>
          <w:instrText xml:space="preserve"> PAGEREF _Toc208402097 \h </w:instrText>
        </w:r>
        <w:r>
          <w:fldChar w:fldCharType="separate"/>
        </w:r>
        <w:r w:rsidR="00CB0FCF">
          <w:t>11</w:t>
        </w:r>
        <w:r>
          <w:fldChar w:fldCharType="end"/>
        </w:r>
      </w:hyperlink>
    </w:p>
    <w:p w14:paraId="72291CCC" w14:textId="556EB003"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098" w:history="1">
        <w:r w:rsidRPr="0087547D">
          <w:t>17</w:t>
        </w:r>
        <w:r>
          <w:rPr>
            <w:rFonts w:asciiTheme="minorHAnsi" w:eastAsiaTheme="minorEastAsia" w:hAnsiTheme="minorHAnsi" w:cstheme="minorBidi"/>
            <w:kern w:val="2"/>
            <w:sz w:val="24"/>
            <w:szCs w:val="24"/>
            <w:lang w:eastAsia="en-AU"/>
            <w14:ligatures w14:val="standardContextual"/>
          </w:rPr>
          <w:tab/>
        </w:r>
        <w:r w:rsidRPr="0087547D">
          <w:t xml:space="preserve">Meaning of </w:t>
        </w:r>
        <w:r w:rsidRPr="0087547D">
          <w:rPr>
            <w:i/>
          </w:rPr>
          <w:t xml:space="preserve">solicits </w:t>
        </w:r>
        <w:r w:rsidRPr="0087547D">
          <w:t>personal information—sch 1</w:t>
        </w:r>
        <w:r>
          <w:tab/>
        </w:r>
        <w:r>
          <w:fldChar w:fldCharType="begin"/>
        </w:r>
        <w:r>
          <w:instrText xml:space="preserve"> PAGEREF _Toc208402098 \h </w:instrText>
        </w:r>
        <w:r>
          <w:fldChar w:fldCharType="separate"/>
        </w:r>
        <w:r w:rsidR="00CB0FCF">
          <w:t>11</w:t>
        </w:r>
        <w:r>
          <w:fldChar w:fldCharType="end"/>
        </w:r>
      </w:hyperlink>
    </w:p>
    <w:p w14:paraId="2E42A48A" w14:textId="02D21766"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099" w:history="1">
        <w:r w:rsidRPr="0087547D">
          <w:t>18</w:t>
        </w:r>
        <w:r>
          <w:rPr>
            <w:rFonts w:asciiTheme="minorHAnsi" w:eastAsiaTheme="minorEastAsia" w:hAnsiTheme="minorHAnsi" w:cstheme="minorBidi"/>
            <w:kern w:val="2"/>
            <w:sz w:val="24"/>
            <w:szCs w:val="24"/>
            <w:lang w:eastAsia="en-AU"/>
            <w14:ligatures w14:val="standardContextual"/>
          </w:rPr>
          <w:tab/>
        </w:r>
        <w:r w:rsidRPr="0087547D">
          <w:t xml:space="preserve">Meaning of </w:t>
        </w:r>
        <w:r w:rsidRPr="0087547D">
          <w:rPr>
            <w:i/>
          </w:rPr>
          <w:t xml:space="preserve">de-identified </w:t>
        </w:r>
        <w:r w:rsidRPr="0087547D">
          <w:t>personal information—sch 1</w:t>
        </w:r>
        <w:r>
          <w:tab/>
        </w:r>
        <w:r>
          <w:fldChar w:fldCharType="begin"/>
        </w:r>
        <w:r>
          <w:instrText xml:space="preserve"> PAGEREF _Toc208402099 \h </w:instrText>
        </w:r>
        <w:r>
          <w:fldChar w:fldCharType="separate"/>
        </w:r>
        <w:r w:rsidR="00CB0FCF">
          <w:t>12</w:t>
        </w:r>
        <w:r>
          <w:fldChar w:fldCharType="end"/>
        </w:r>
      </w:hyperlink>
    </w:p>
    <w:p w14:paraId="4DAF014C" w14:textId="14B46454"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00" w:history="1">
        <w:r w:rsidRPr="0087547D">
          <w:t>19</w:t>
        </w:r>
        <w:r>
          <w:rPr>
            <w:rFonts w:asciiTheme="minorHAnsi" w:eastAsiaTheme="minorEastAsia" w:hAnsiTheme="minorHAnsi" w:cstheme="minorBidi"/>
            <w:kern w:val="2"/>
            <w:sz w:val="24"/>
            <w:szCs w:val="24"/>
            <w:lang w:eastAsia="en-AU"/>
            <w14:ligatures w14:val="standardContextual"/>
          </w:rPr>
          <w:tab/>
        </w:r>
        <w:r w:rsidRPr="0087547D">
          <w:t xml:space="preserve">Meaning of </w:t>
        </w:r>
        <w:r w:rsidRPr="0087547D">
          <w:rPr>
            <w:i/>
          </w:rPr>
          <w:t>permitted general situation</w:t>
        </w:r>
        <w:r w:rsidRPr="0087547D">
          <w:t xml:space="preserve"> in relation to the collection, use or disclosure of personal information—sch 1</w:t>
        </w:r>
        <w:r>
          <w:tab/>
        </w:r>
        <w:r>
          <w:fldChar w:fldCharType="begin"/>
        </w:r>
        <w:r>
          <w:instrText xml:space="preserve"> PAGEREF _Toc208402100 \h </w:instrText>
        </w:r>
        <w:r>
          <w:fldChar w:fldCharType="separate"/>
        </w:r>
        <w:r w:rsidR="00CB0FCF">
          <w:t>12</w:t>
        </w:r>
        <w:r>
          <w:fldChar w:fldCharType="end"/>
        </w:r>
      </w:hyperlink>
    </w:p>
    <w:p w14:paraId="4DD19F2B" w14:textId="400DC6AE" w:rsidR="00EA237F" w:rsidRDefault="00EA237F">
      <w:pPr>
        <w:pStyle w:val="TOC3"/>
        <w:rPr>
          <w:rFonts w:asciiTheme="minorHAnsi" w:eastAsiaTheme="minorEastAsia" w:hAnsiTheme="minorHAnsi" w:cstheme="minorBidi"/>
          <w:b w:val="0"/>
          <w:kern w:val="2"/>
          <w:sz w:val="24"/>
          <w:szCs w:val="24"/>
          <w:lang w:eastAsia="en-AU"/>
          <w14:ligatures w14:val="standardContextual"/>
        </w:rPr>
      </w:pPr>
      <w:hyperlink w:anchor="_Toc208402101" w:history="1">
        <w:r w:rsidRPr="0087547D">
          <w:t>Division 3.2</w:t>
        </w:r>
        <w:r>
          <w:rPr>
            <w:rFonts w:asciiTheme="minorHAnsi" w:eastAsiaTheme="minorEastAsia" w:hAnsiTheme="minorHAnsi" w:cstheme="minorBidi"/>
            <w:b w:val="0"/>
            <w:kern w:val="2"/>
            <w:sz w:val="24"/>
            <w:szCs w:val="24"/>
            <w:lang w:eastAsia="en-AU"/>
            <w14:ligatures w14:val="standardContextual"/>
          </w:rPr>
          <w:tab/>
        </w:r>
        <w:r w:rsidRPr="0087547D">
          <w:t>Compliance with TPPs</w:t>
        </w:r>
        <w:r w:rsidRPr="00EA237F">
          <w:rPr>
            <w:vanish/>
          </w:rPr>
          <w:tab/>
        </w:r>
        <w:r w:rsidRPr="00EA237F">
          <w:rPr>
            <w:vanish/>
          </w:rPr>
          <w:fldChar w:fldCharType="begin"/>
        </w:r>
        <w:r w:rsidRPr="00EA237F">
          <w:rPr>
            <w:vanish/>
          </w:rPr>
          <w:instrText xml:space="preserve"> PAGEREF _Toc208402101 \h </w:instrText>
        </w:r>
        <w:r w:rsidRPr="00EA237F">
          <w:rPr>
            <w:vanish/>
          </w:rPr>
        </w:r>
        <w:r w:rsidRPr="00EA237F">
          <w:rPr>
            <w:vanish/>
          </w:rPr>
          <w:fldChar w:fldCharType="separate"/>
        </w:r>
        <w:r w:rsidR="00CB0FCF">
          <w:rPr>
            <w:vanish/>
          </w:rPr>
          <w:t>14</w:t>
        </w:r>
        <w:r w:rsidRPr="00EA237F">
          <w:rPr>
            <w:vanish/>
          </w:rPr>
          <w:fldChar w:fldCharType="end"/>
        </w:r>
      </w:hyperlink>
    </w:p>
    <w:p w14:paraId="7DD4174C" w14:textId="6C2C1840"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02" w:history="1">
        <w:r w:rsidRPr="0087547D">
          <w:t>20</w:t>
        </w:r>
        <w:r>
          <w:rPr>
            <w:rFonts w:asciiTheme="minorHAnsi" w:eastAsiaTheme="minorEastAsia" w:hAnsiTheme="minorHAnsi" w:cstheme="minorBidi"/>
            <w:kern w:val="2"/>
            <w:sz w:val="24"/>
            <w:szCs w:val="24"/>
            <w:lang w:eastAsia="en-AU"/>
            <w14:ligatures w14:val="standardContextual"/>
          </w:rPr>
          <w:tab/>
        </w:r>
        <w:r w:rsidRPr="0087547D">
          <w:t>Public sector agencies must comply with TPPs</w:t>
        </w:r>
        <w:r>
          <w:tab/>
        </w:r>
        <w:r>
          <w:fldChar w:fldCharType="begin"/>
        </w:r>
        <w:r>
          <w:instrText xml:space="preserve"> PAGEREF _Toc208402102 \h </w:instrText>
        </w:r>
        <w:r>
          <w:fldChar w:fldCharType="separate"/>
        </w:r>
        <w:r w:rsidR="00CB0FCF">
          <w:t>14</w:t>
        </w:r>
        <w:r>
          <w:fldChar w:fldCharType="end"/>
        </w:r>
      </w:hyperlink>
    </w:p>
    <w:p w14:paraId="4C8EC747" w14:textId="2ECF4103"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03" w:history="1">
        <w:r w:rsidRPr="0087547D">
          <w:t>21</w:t>
        </w:r>
        <w:r>
          <w:rPr>
            <w:rFonts w:asciiTheme="minorHAnsi" w:eastAsiaTheme="minorEastAsia" w:hAnsiTheme="minorHAnsi" w:cstheme="minorBidi"/>
            <w:kern w:val="2"/>
            <w:sz w:val="24"/>
            <w:szCs w:val="24"/>
            <w:lang w:eastAsia="en-AU"/>
            <w14:ligatures w14:val="standardContextual"/>
          </w:rPr>
          <w:tab/>
        </w:r>
        <w:r w:rsidRPr="0087547D">
          <w:t>Privacy protection requirements for government contracts</w:t>
        </w:r>
        <w:r>
          <w:tab/>
        </w:r>
        <w:r>
          <w:fldChar w:fldCharType="begin"/>
        </w:r>
        <w:r>
          <w:instrText xml:space="preserve"> PAGEREF _Toc208402103 \h </w:instrText>
        </w:r>
        <w:r>
          <w:fldChar w:fldCharType="separate"/>
        </w:r>
        <w:r w:rsidR="00CB0FCF">
          <w:t>14</w:t>
        </w:r>
        <w:r>
          <w:fldChar w:fldCharType="end"/>
        </w:r>
      </w:hyperlink>
    </w:p>
    <w:p w14:paraId="1C7FD49F" w14:textId="2A4669AC" w:rsidR="00EA237F" w:rsidRDefault="00EA237F">
      <w:pPr>
        <w:pStyle w:val="TOC3"/>
        <w:rPr>
          <w:rFonts w:asciiTheme="minorHAnsi" w:eastAsiaTheme="minorEastAsia" w:hAnsiTheme="minorHAnsi" w:cstheme="minorBidi"/>
          <w:b w:val="0"/>
          <w:kern w:val="2"/>
          <w:sz w:val="24"/>
          <w:szCs w:val="24"/>
          <w:lang w:eastAsia="en-AU"/>
          <w14:ligatures w14:val="standardContextual"/>
        </w:rPr>
      </w:pPr>
      <w:hyperlink w:anchor="_Toc208402104" w:history="1">
        <w:r w:rsidRPr="0087547D">
          <w:t>Division 3.3</w:t>
        </w:r>
        <w:r>
          <w:rPr>
            <w:rFonts w:asciiTheme="minorHAnsi" w:eastAsiaTheme="minorEastAsia" w:hAnsiTheme="minorHAnsi" w:cstheme="minorBidi"/>
            <w:b w:val="0"/>
            <w:kern w:val="2"/>
            <w:sz w:val="24"/>
            <w:szCs w:val="24"/>
            <w:lang w:eastAsia="en-AU"/>
            <w14:ligatures w14:val="standardContextual"/>
          </w:rPr>
          <w:tab/>
        </w:r>
        <w:r w:rsidRPr="0087547D">
          <w:t>Other privacy compliance matters</w:t>
        </w:r>
        <w:r w:rsidRPr="00EA237F">
          <w:rPr>
            <w:vanish/>
          </w:rPr>
          <w:tab/>
        </w:r>
        <w:r w:rsidRPr="00EA237F">
          <w:rPr>
            <w:vanish/>
          </w:rPr>
          <w:fldChar w:fldCharType="begin"/>
        </w:r>
        <w:r w:rsidRPr="00EA237F">
          <w:rPr>
            <w:vanish/>
          </w:rPr>
          <w:instrText xml:space="preserve"> PAGEREF _Toc208402104 \h </w:instrText>
        </w:r>
        <w:r w:rsidRPr="00EA237F">
          <w:rPr>
            <w:vanish/>
          </w:rPr>
        </w:r>
        <w:r w:rsidRPr="00EA237F">
          <w:rPr>
            <w:vanish/>
          </w:rPr>
          <w:fldChar w:fldCharType="separate"/>
        </w:r>
        <w:r w:rsidR="00CB0FCF">
          <w:rPr>
            <w:vanish/>
          </w:rPr>
          <w:t>15</w:t>
        </w:r>
        <w:r w:rsidRPr="00EA237F">
          <w:rPr>
            <w:vanish/>
          </w:rPr>
          <w:fldChar w:fldCharType="end"/>
        </w:r>
      </w:hyperlink>
    </w:p>
    <w:p w14:paraId="6F0CABD4" w14:textId="32620FDE"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05" w:history="1">
        <w:r w:rsidRPr="0087547D">
          <w:t>22</w:t>
        </w:r>
        <w:r>
          <w:rPr>
            <w:rFonts w:asciiTheme="minorHAnsi" w:eastAsiaTheme="minorEastAsia" w:hAnsiTheme="minorHAnsi" w:cstheme="minorBidi"/>
            <w:kern w:val="2"/>
            <w:sz w:val="24"/>
            <w:szCs w:val="24"/>
            <w:lang w:eastAsia="en-AU"/>
            <w14:ligatures w14:val="standardContextual"/>
          </w:rPr>
          <w:tab/>
        </w:r>
        <w:r w:rsidRPr="0087547D">
          <w:t>Deemed breach in relation to acts and practices of overseas recipients of personal information</w:t>
        </w:r>
        <w:r>
          <w:tab/>
        </w:r>
        <w:r>
          <w:fldChar w:fldCharType="begin"/>
        </w:r>
        <w:r>
          <w:instrText xml:space="preserve"> PAGEREF _Toc208402105 \h </w:instrText>
        </w:r>
        <w:r>
          <w:fldChar w:fldCharType="separate"/>
        </w:r>
        <w:r w:rsidR="00CB0FCF">
          <w:t>15</w:t>
        </w:r>
        <w:r>
          <w:fldChar w:fldCharType="end"/>
        </w:r>
      </w:hyperlink>
    </w:p>
    <w:p w14:paraId="5428DC93" w14:textId="769F0E83"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06" w:history="1">
        <w:r w:rsidRPr="0087547D">
          <w:t>23</w:t>
        </w:r>
        <w:r>
          <w:rPr>
            <w:rFonts w:asciiTheme="minorHAnsi" w:eastAsiaTheme="minorEastAsia" w:hAnsiTheme="minorHAnsi" w:cstheme="minorBidi"/>
            <w:kern w:val="2"/>
            <w:sz w:val="24"/>
            <w:szCs w:val="24"/>
            <w:lang w:eastAsia="en-AU"/>
            <w14:ligatures w14:val="standardContextual"/>
          </w:rPr>
          <w:tab/>
        </w:r>
        <w:r w:rsidRPr="0087547D">
          <w:t>Commonwealth APPs apply to certain public sector agencies engaged in commercial activities</w:t>
        </w:r>
        <w:r>
          <w:tab/>
        </w:r>
        <w:r>
          <w:fldChar w:fldCharType="begin"/>
        </w:r>
        <w:r>
          <w:instrText xml:space="preserve"> PAGEREF _Toc208402106 \h </w:instrText>
        </w:r>
        <w:r>
          <w:fldChar w:fldCharType="separate"/>
        </w:r>
        <w:r w:rsidR="00CB0FCF">
          <w:t>16</w:t>
        </w:r>
        <w:r>
          <w:fldChar w:fldCharType="end"/>
        </w:r>
      </w:hyperlink>
    </w:p>
    <w:p w14:paraId="3EA2D748" w14:textId="4FEA3B14" w:rsidR="00EA237F" w:rsidRDefault="00EA237F">
      <w:pPr>
        <w:pStyle w:val="TOC2"/>
        <w:rPr>
          <w:rFonts w:asciiTheme="minorHAnsi" w:eastAsiaTheme="minorEastAsia" w:hAnsiTheme="minorHAnsi" w:cstheme="minorBidi"/>
          <w:b w:val="0"/>
          <w:kern w:val="2"/>
          <w:szCs w:val="24"/>
          <w:lang w:eastAsia="en-AU"/>
          <w14:ligatures w14:val="standardContextual"/>
        </w:rPr>
      </w:pPr>
      <w:hyperlink w:anchor="_Toc208402107" w:history="1">
        <w:r w:rsidRPr="0087547D">
          <w:t>Part 4</w:t>
        </w:r>
        <w:r>
          <w:rPr>
            <w:rFonts w:asciiTheme="minorHAnsi" w:eastAsiaTheme="minorEastAsia" w:hAnsiTheme="minorHAnsi" w:cstheme="minorBidi"/>
            <w:b w:val="0"/>
            <w:kern w:val="2"/>
            <w:szCs w:val="24"/>
            <w:lang w:eastAsia="en-AU"/>
            <w14:ligatures w14:val="standardContextual"/>
          </w:rPr>
          <w:tab/>
        </w:r>
        <w:r w:rsidRPr="0087547D">
          <w:t>Exemptions from application of Act</w:t>
        </w:r>
        <w:r w:rsidRPr="00EA237F">
          <w:rPr>
            <w:vanish/>
          </w:rPr>
          <w:tab/>
        </w:r>
        <w:r w:rsidRPr="00EA237F">
          <w:rPr>
            <w:vanish/>
          </w:rPr>
          <w:fldChar w:fldCharType="begin"/>
        </w:r>
        <w:r w:rsidRPr="00EA237F">
          <w:rPr>
            <w:vanish/>
          </w:rPr>
          <w:instrText xml:space="preserve"> PAGEREF _Toc208402107 \h </w:instrText>
        </w:r>
        <w:r w:rsidRPr="00EA237F">
          <w:rPr>
            <w:vanish/>
          </w:rPr>
        </w:r>
        <w:r w:rsidRPr="00EA237F">
          <w:rPr>
            <w:vanish/>
          </w:rPr>
          <w:fldChar w:fldCharType="separate"/>
        </w:r>
        <w:r w:rsidR="00CB0FCF">
          <w:rPr>
            <w:vanish/>
          </w:rPr>
          <w:t>17</w:t>
        </w:r>
        <w:r w:rsidRPr="00EA237F">
          <w:rPr>
            <w:vanish/>
          </w:rPr>
          <w:fldChar w:fldCharType="end"/>
        </w:r>
      </w:hyperlink>
    </w:p>
    <w:p w14:paraId="0829C3DF" w14:textId="7D549066"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08" w:history="1">
        <w:r w:rsidRPr="0087547D">
          <w:t>24</w:t>
        </w:r>
        <w:r>
          <w:rPr>
            <w:rFonts w:asciiTheme="minorHAnsi" w:eastAsiaTheme="minorEastAsia" w:hAnsiTheme="minorHAnsi" w:cstheme="minorBidi"/>
            <w:kern w:val="2"/>
            <w:sz w:val="24"/>
            <w:szCs w:val="24"/>
            <w:lang w:eastAsia="en-AU"/>
            <w14:ligatures w14:val="standardContextual"/>
          </w:rPr>
          <w:tab/>
        </w:r>
        <w:r w:rsidRPr="0087547D">
          <w:t>Exempt public sector agencies</w:t>
        </w:r>
        <w:r>
          <w:tab/>
        </w:r>
        <w:r>
          <w:fldChar w:fldCharType="begin"/>
        </w:r>
        <w:r>
          <w:instrText xml:space="preserve"> PAGEREF _Toc208402108 \h </w:instrText>
        </w:r>
        <w:r>
          <w:fldChar w:fldCharType="separate"/>
        </w:r>
        <w:r w:rsidR="00CB0FCF">
          <w:t>17</w:t>
        </w:r>
        <w:r>
          <w:fldChar w:fldCharType="end"/>
        </w:r>
      </w:hyperlink>
    </w:p>
    <w:p w14:paraId="454BE5E7" w14:textId="69E8CD2D"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09" w:history="1">
        <w:r w:rsidRPr="0087547D">
          <w:t>25</w:t>
        </w:r>
        <w:r>
          <w:rPr>
            <w:rFonts w:asciiTheme="minorHAnsi" w:eastAsiaTheme="minorEastAsia" w:hAnsiTheme="minorHAnsi" w:cstheme="minorBidi"/>
            <w:kern w:val="2"/>
            <w:sz w:val="24"/>
            <w:szCs w:val="24"/>
            <w:lang w:eastAsia="en-AU"/>
            <w14:ligatures w14:val="standardContextual"/>
          </w:rPr>
          <w:tab/>
        </w:r>
        <w:r w:rsidRPr="0087547D">
          <w:t>Exempt acts or practices</w:t>
        </w:r>
        <w:r>
          <w:tab/>
        </w:r>
        <w:r>
          <w:fldChar w:fldCharType="begin"/>
        </w:r>
        <w:r>
          <w:instrText xml:space="preserve"> PAGEREF _Toc208402109 \h </w:instrText>
        </w:r>
        <w:r>
          <w:fldChar w:fldCharType="separate"/>
        </w:r>
        <w:r w:rsidR="00CB0FCF">
          <w:t>17</w:t>
        </w:r>
        <w:r>
          <w:fldChar w:fldCharType="end"/>
        </w:r>
      </w:hyperlink>
    </w:p>
    <w:p w14:paraId="0BBFA8FC" w14:textId="57BE23C0" w:rsidR="00EA237F" w:rsidRDefault="00EA237F">
      <w:pPr>
        <w:pStyle w:val="TOC2"/>
        <w:rPr>
          <w:rFonts w:asciiTheme="minorHAnsi" w:eastAsiaTheme="minorEastAsia" w:hAnsiTheme="minorHAnsi" w:cstheme="minorBidi"/>
          <w:b w:val="0"/>
          <w:kern w:val="2"/>
          <w:szCs w:val="24"/>
          <w:lang w:eastAsia="en-AU"/>
          <w14:ligatures w14:val="standardContextual"/>
        </w:rPr>
      </w:pPr>
      <w:hyperlink w:anchor="_Toc208402110" w:history="1">
        <w:r w:rsidRPr="0087547D">
          <w:t>Part 5</w:t>
        </w:r>
        <w:r>
          <w:rPr>
            <w:rFonts w:asciiTheme="minorHAnsi" w:eastAsiaTheme="minorEastAsia" w:hAnsiTheme="minorHAnsi" w:cstheme="minorBidi"/>
            <w:b w:val="0"/>
            <w:kern w:val="2"/>
            <w:szCs w:val="24"/>
            <w:lang w:eastAsia="en-AU"/>
            <w14:ligatures w14:val="standardContextual"/>
          </w:rPr>
          <w:tab/>
        </w:r>
        <w:r w:rsidRPr="0087547D">
          <w:t>Information privacy commissioner</w:t>
        </w:r>
        <w:r w:rsidRPr="00EA237F">
          <w:rPr>
            <w:vanish/>
          </w:rPr>
          <w:tab/>
        </w:r>
        <w:r w:rsidRPr="00EA237F">
          <w:rPr>
            <w:vanish/>
          </w:rPr>
          <w:fldChar w:fldCharType="begin"/>
        </w:r>
        <w:r w:rsidRPr="00EA237F">
          <w:rPr>
            <w:vanish/>
          </w:rPr>
          <w:instrText xml:space="preserve"> PAGEREF _Toc208402110 \h </w:instrText>
        </w:r>
        <w:r w:rsidRPr="00EA237F">
          <w:rPr>
            <w:vanish/>
          </w:rPr>
        </w:r>
        <w:r w:rsidRPr="00EA237F">
          <w:rPr>
            <w:vanish/>
          </w:rPr>
          <w:fldChar w:fldCharType="separate"/>
        </w:r>
        <w:r w:rsidR="00CB0FCF">
          <w:rPr>
            <w:vanish/>
          </w:rPr>
          <w:t>21</w:t>
        </w:r>
        <w:r w:rsidRPr="00EA237F">
          <w:rPr>
            <w:vanish/>
          </w:rPr>
          <w:fldChar w:fldCharType="end"/>
        </w:r>
      </w:hyperlink>
    </w:p>
    <w:p w14:paraId="52C28BC2" w14:textId="08CE8717"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11" w:history="1">
        <w:r w:rsidRPr="0087547D">
          <w:t>26</w:t>
        </w:r>
        <w:r>
          <w:rPr>
            <w:rFonts w:asciiTheme="minorHAnsi" w:eastAsiaTheme="minorEastAsia" w:hAnsiTheme="minorHAnsi" w:cstheme="minorBidi"/>
            <w:kern w:val="2"/>
            <w:sz w:val="24"/>
            <w:szCs w:val="24"/>
            <w:lang w:eastAsia="en-AU"/>
            <w14:ligatures w14:val="standardContextual"/>
          </w:rPr>
          <w:tab/>
        </w:r>
        <w:r w:rsidRPr="0087547D">
          <w:t>Appointment of information privacy commissioner</w:t>
        </w:r>
        <w:r>
          <w:tab/>
        </w:r>
        <w:r>
          <w:fldChar w:fldCharType="begin"/>
        </w:r>
        <w:r>
          <w:instrText xml:space="preserve"> PAGEREF _Toc208402111 \h </w:instrText>
        </w:r>
        <w:r>
          <w:fldChar w:fldCharType="separate"/>
        </w:r>
        <w:r w:rsidR="00CB0FCF">
          <w:t>21</w:t>
        </w:r>
        <w:r>
          <w:fldChar w:fldCharType="end"/>
        </w:r>
      </w:hyperlink>
    </w:p>
    <w:p w14:paraId="0C7884DF" w14:textId="7332C359"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12" w:history="1">
        <w:r w:rsidRPr="0087547D">
          <w:t>27</w:t>
        </w:r>
        <w:r>
          <w:rPr>
            <w:rFonts w:asciiTheme="minorHAnsi" w:eastAsiaTheme="minorEastAsia" w:hAnsiTheme="minorHAnsi" w:cstheme="minorBidi"/>
            <w:kern w:val="2"/>
            <w:sz w:val="24"/>
            <w:szCs w:val="24"/>
            <w:lang w:eastAsia="en-AU"/>
            <w14:ligatures w14:val="standardContextual"/>
          </w:rPr>
          <w:tab/>
        </w:r>
        <w:r w:rsidRPr="0087547D">
          <w:t>Term and conditions of appointment</w:t>
        </w:r>
        <w:r>
          <w:tab/>
        </w:r>
        <w:r>
          <w:fldChar w:fldCharType="begin"/>
        </w:r>
        <w:r>
          <w:instrText xml:space="preserve"> PAGEREF _Toc208402112 \h </w:instrText>
        </w:r>
        <w:r>
          <w:fldChar w:fldCharType="separate"/>
        </w:r>
        <w:r w:rsidR="00CB0FCF">
          <w:t>21</w:t>
        </w:r>
        <w:r>
          <w:fldChar w:fldCharType="end"/>
        </w:r>
      </w:hyperlink>
    </w:p>
    <w:p w14:paraId="068E0800" w14:textId="45E6F6EA"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13" w:history="1">
        <w:r w:rsidRPr="0087547D">
          <w:t>28</w:t>
        </w:r>
        <w:r>
          <w:rPr>
            <w:rFonts w:asciiTheme="minorHAnsi" w:eastAsiaTheme="minorEastAsia" w:hAnsiTheme="minorHAnsi" w:cstheme="minorBidi"/>
            <w:kern w:val="2"/>
            <w:sz w:val="24"/>
            <w:szCs w:val="24"/>
            <w:lang w:eastAsia="en-AU"/>
            <w14:ligatures w14:val="standardContextual"/>
          </w:rPr>
          <w:tab/>
        </w:r>
        <w:r w:rsidRPr="0087547D">
          <w:t>Arrangements for privacy commissioner of another jurisdiction to exercise functions</w:t>
        </w:r>
        <w:r>
          <w:tab/>
        </w:r>
        <w:r>
          <w:fldChar w:fldCharType="begin"/>
        </w:r>
        <w:r>
          <w:instrText xml:space="preserve"> PAGEREF _Toc208402113 \h </w:instrText>
        </w:r>
        <w:r>
          <w:fldChar w:fldCharType="separate"/>
        </w:r>
        <w:r w:rsidR="00CB0FCF">
          <w:t>21</w:t>
        </w:r>
        <w:r>
          <w:fldChar w:fldCharType="end"/>
        </w:r>
      </w:hyperlink>
    </w:p>
    <w:p w14:paraId="11D5A931" w14:textId="0743CA26"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14" w:history="1">
        <w:r w:rsidRPr="0087547D">
          <w:t>29</w:t>
        </w:r>
        <w:r>
          <w:rPr>
            <w:rFonts w:asciiTheme="minorHAnsi" w:eastAsiaTheme="minorEastAsia" w:hAnsiTheme="minorHAnsi" w:cstheme="minorBidi"/>
            <w:kern w:val="2"/>
            <w:sz w:val="24"/>
            <w:szCs w:val="24"/>
            <w:lang w:eastAsia="en-AU"/>
            <w14:ligatures w14:val="standardContextual"/>
          </w:rPr>
          <w:tab/>
        </w:r>
        <w:r w:rsidRPr="0087547D">
          <w:t>Information privacy commissioner’s functions</w:t>
        </w:r>
        <w:r>
          <w:tab/>
        </w:r>
        <w:r>
          <w:fldChar w:fldCharType="begin"/>
        </w:r>
        <w:r>
          <w:instrText xml:space="preserve"> PAGEREF _Toc208402114 \h </w:instrText>
        </w:r>
        <w:r>
          <w:fldChar w:fldCharType="separate"/>
        </w:r>
        <w:r w:rsidR="00CB0FCF">
          <w:t>22</w:t>
        </w:r>
        <w:r>
          <w:fldChar w:fldCharType="end"/>
        </w:r>
      </w:hyperlink>
    </w:p>
    <w:p w14:paraId="4CC87153" w14:textId="2025FD97"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15" w:history="1">
        <w:r w:rsidRPr="0087547D">
          <w:t>30</w:t>
        </w:r>
        <w:r>
          <w:rPr>
            <w:rFonts w:asciiTheme="minorHAnsi" w:eastAsiaTheme="minorEastAsia" w:hAnsiTheme="minorHAnsi" w:cstheme="minorBidi"/>
            <w:kern w:val="2"/>
            <w:sz w:val="24"/>
            <w:szCs w:val="24"/>
            <w:lang w:eastAsia="en-AU"/>
            <w14:ligatures w14:val="standardContextual"/>
          </w:rPr>
          <w:tab/>
        </w:r>
        <w:r w:rsidRPr="0087547D">
          <w:t>Disclosure of interests</w:t>
        </w:r>
        <w:r>
          <w:tab/>
        </w:r>
        <w:r>
          <w:fldChar w:fldCharType="begin"/>
        </w:r>
        <w:r>
          <w:instrText xml:space="preserve"> PAGEREF _Toc208402115 \h </w:instrText>
        </w:r>
        <w:r>
          <w:fldChar w:fldCharType="separate"/>
        </w:r>
        <w:r w:rsidR="00CB0FCF">
          <w:t>22</w:t>
        </w:r>
        <w:r>
          <w:fldChar w:fldCharType="end"/>
        </w:r>
      </w:hyperlink>
    </w:p>
    <w:p w14:paraId="40B063A8" w14:textId="47283C52"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16" w:history="1">
        <w:r w:rsidRPr="0087547D">
          <w:t>31</w:t>
        </w:r>
        <w:r>
          <w:rPr>
            <w:rFonts w:asciiTheme="minorHAnsi" w:eastAsiaTheme="minorEastAsia" w:hAnsiTheme="minorHAnsi" w:cstheme="minorBidi"/>
            <w:kern w:val="2"/>
            <w:sz w:val="24"/>
            <w:szCs w:val="24"/>
            <w:lang w:eastAsia="en-AU"/>
            <w14:ligatures w14:val="standardContextual"/>
          </w:rPr>
          <w:tab/>
        </w:r>
        <w:r w:rsidRPr="0087547D">
          <w:t>Delegation of information privacy commissioner’s functions</w:t>
        </w:r>
        <w:r>
          <w:tab/>
        </w:r>
        <w:r>
          <w:fldChar w:fldCharType="begin"/>
        </w:r>
        <w:r>
          <w:instrText xml:space="preserve"> PAGEREF _Toc208402116 \h </w:instrText>
        </w:r>
        <w:r>
          <w:fldChar w:fldCharType="separate"/>
        </w:r>
        <w:r w:rsidR="00CB0FCF">
          <w:t>22</w:t>
        </w:r>
        <w:r>
          <w:fldChar w:fldCharType="end"/>
        </w:r>
      </w:hyperlink>
    </w:p>
    <w:p w14:paraId="49EBEA17" w14:textId="04255322"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17" w:history="1">
        <w:r w:rsidRPr="0087547D">
          <w:t>32</w:t>
        </w:r>
        <w:r>
          <w:rPr>
            <w:rFonts w:asciiTheme="minorHAnsi" w:eastAsiaTheme="minorEastAsia" w:hAnsiTheme="minorHAnsi" w:cstheme="minorBidi"/>
            <w:kern w:val="2"/>
            <w:sz w:val="24"/>
            <w:szCs w:val="24"/>
            <w:lang w:eastAsia="en-AU"/>
            <w14:ligatures w14:val="standardContextual"/>
          </w:rPr>
          <w:tab/>
        </w:r>
        <w:r w:rsidRPr="0087547D">
          <w:t>Ending of information privacy commissioner’s appointment</w:t>
        </w:r>
        <w:r>
          <w:tab/>
        </w:r>
        <w:r>
          <w:fldChar w:fldCharType="begin"/>
        </w:r>
        <w:r>
          <w:instrText xml:space="preserve"> PAGEREF _Toc208402117 \h </w:instrText>
        </w:r>
        <w:r>
          <w:fldChar w:fldCharType="separate"/>
        </w:r>
        <w:r w:rsidR="00CB0FCF">
          <w:t>23</w:t>
        </w:r>
        <w:r>
          <w:fldChar w:fldCharType="end"/>
        </w:r>
      </w:hyperlink>
    </w:p>
    <w:p w14:paraId="7A8047D3" w14:textId="4F049B96" w:rsidR="00EA237F" w:rsidRDefault="00EA237F">
      <w:pPr>
        <w:pStyle w:val="TOC2"/>
        <w:rPr>
          <w:rFonts w:asciiTheme="minorHAnsi" w:eastAsiaTheme="minorEastAsia" w:hAnsiTheme="minorHAnsi" w:cstheme="minorBidi"/>
          <w:b w:val="0"/>
          <w:kern w:val="2"/>
          <w:szCs w:val="24"/>
          <w:lang w:eastAsia="en-AU"/>
          <w14:ligatures w14:val="standardContextual"/>
        </w:rPr>
      </w:pPr>
      <w:hyperlink w:anchor="_Toc208402118" w:history="1">
        <w:r w:rsidRPr="0087547D">
          <w:t>Part 6</w:t>
        </w:r>
        <w:r>
          <w:rPr>
            <w:rFonts w:asciiTheme="minorHAnsi" w:eastAsiaTheme="minorEastAsia" w:hAnsiTheme="minorHAnsi" w:cstheme="minorBidi"/>
            <w:b w:val="0"/>
            <w:kern w:val="2"/>
            <w:szCs w:val="24"/>
            <w:lang w:eastAsia="en-AU"/>
            <w14:ligatures w14:val="standardContextual"/>
          </w:rPr>
          <w:tab/>
        </w:r>
        <w:r w:rsidRPr="0087547D">
          <w:t>Privacy complaints</w:t>
        </w:r>
        <w:r w:rsidRPr="00EA237F">
          <w:rPr>
            <w:vanish/>
          </w:rPr>
          <w:tab/>
        </w:r>
        <w:r w:rsidRPr="00EA237F">
          <w:rPr>
            <w:vanish/>
          </w:rPr>
          <w:fldChar w:fldCharType="begin"/>
        </w:r>
        <w:r w:rsidRPr="00EA237F">
          <w:rPr>
            <w:vanish/>
          </w:rPr>
          <w:instrText xml:space="preserve"> PAGEREF _Toc208402118 \h </w:instrText>
        </w:r>
        <w:r w:rsidRPr="00EA237F">
          <w:rPr>
            <w:vanish/>
          </w:rPr>
        </w:r>
        <w:r w:rsidRPr="00EA237F">
          <w:rPr>
            <w:vanish/>
          </w:rPr>
          <w:fldChar w:fldCharType="separate"/>
        </w:r>
        <w:r w:rsidR="00CB0FCF">
          <w:rPr>
            <w:vanish/>
          </w:rPr>
          <w:t>24</w:t>
        </w:r>
        <w:r w:rsidRPr="00EA237F">
          <w:rPr>
            <w:vanish/>
          </w:rPr>
          <w:fldChar w:fldCharType="end"/>
        </w:r>
      </w:hyperlink>
    </w:p>
    <w:p w14:paraId="265050D5" w14:textId="4D5C6F91" w:rsidR="00EA237F" w:rsidRDefault="00EA237F">
      <w:pPr>
        <w:pStyle w:val="TOC3"/>
        <w:rPr>
          <w:rFonts w:asciiTheme="minorHAnsi" w:eastAsiaTheme="minorEastAsia" w:hAnsiTheme="minorHAnsi" w:cstheme="minorBidi"/>
          <w:b w:val="0"/>
          <w:kern w:val="2"/>
          <w:sz w:val="24"/>
          <w:szCs w:val="24"/>
          <w:lang w:eastAsia="en-AU"/>
          <w14:ligatures w14:val="standardContextual"/>
        </w:rPr>
      </w:pPr>
      <w:hyperlink w:anchor="_Toc208402119" w:history="1">
        <w:r w:rsidRPr="0087547D">
          <w:t>Division 6.1</w:t>
        </w:r>
        <w:r>
          <w:rPr>
            <w:rFonts w:asciiTheme="minorHAnsi" w:eastAsiaTheme="minorEastAsia" w:hAnsiTheme="minorHAnsi" w:cstheme="minorBidi"/>
            <w:b w:val="0"/>
            <w:kern w:val="2"/>
            <w:sz w:val="24"/>
            <w:szCs w:val="24"/>
            <w:lang w:eastAsia="en-AU"/>
            <w14:ligatures w14:val="standardContextual"/>
          </w:rPr>
          <w:tab/>
        </w:r>
        <w:r w:rsidRPr="0087547D">
          <w:t>Important concepts</w:t>
        </w:r>
        <w:r w:rsidRPr="00EA237F">
          <w:rPr>
            <w:vanish/>
          </w:rPr>
          <w:tab/>
        </w:r>
        <w:r w:rsidRPr="00EA237F">
          <w:rPr>
            <w:vanish/>
          </w:rPr>
          <w:fldChar w:fldCharType="begin"/>
        </w:r>
        <w:r w:rsidRPr="00EA237F">
          <w:rPr>
            <w:vanish/>
          </w:rPr>
          <w:instrText xml:space="preserve"> PAGEREF _Toc208402119 \h </w:instrText>
        </w:r>
        <w:r w:rsidRPr="00EA237F">
          <w:rPr>
            <w:vanish/>
          </w:rPr>
        </w:r>
        <w:r w:rsidRPr="00EA237F">
          <w:rPr>
            <w:vanish/>
          </w:rPr>
          <w:fldChar w:fldCharType="separate"/>
        </w:r>
        <w:r w:rsidR="00CB0FCF">
          <w:rPr>
            <w:vanish/>
          </w:rPr>
          <w:t>24</w:t>
        </w:r>
        <w:r w:rsidRPr="00EA237F">
          <w:rPr>
            <w:vanish/>
          </w:rPr>
          <w:fldChar w:fldCharType="end"/>
        </w:r>
      </w:hyperlink>
    </w:p>
    <w:p w14:paraId="7239B37F" w14:textId="639C16BB"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20" w:history="1">
        <w:r w:rsidRPr="0087547D">
          <w:t>33</w:t>
        </w:r>
        <w:r>
          <w:rPr>
            <w:rFonts w:asciiTheme="minorHAnsi" w:eastAsiaTheme="minorEastAsia" w:hAnsiTheme="minorHAnsi" w:cstheme="minorBidi"/>
            <w:kern w:val="2"/>
            <w:sz w:val="24"/>
            <w:szCs w:val="24"/>
            <w:lang w:eastAsia="en-AU"/>
            <w14:ligatures w14:val="standardContextual"/>
          </w:rPr>
          <w:tab/>
        </w:r>
        <w:r w:rsidRPr="0087547D">
          <w:t xml:space="preserve">What is a </w:t>
        </w:r>
        <w:r w:rsidRPr="0087547D">
          <w:rPr>
            <w:i/>
          </w:rPr>
          <w:t>privacy complaint</w:t>
        </w:r>
        <w:r w:rsidRPr="0087547D">
          <w:t xml:space="preserve"> etc?</w:t>
        </w:r>
        <w:r>
          <w:tab/>
        </w:r>
        <w:r>
          <w:fldChar w:fldCharType="begin"/>
        </w:r>
        <w:r>
          <w:instrText xml:space="preserve"> PAGEREF _Toc208402120 \h </w:instrText>
        </w:r>
        <w:r>
          <w:fldChar w:fldCharType="separate"/>
        </w:r>
        <w:r w:rsidR="00CB0FCF">
          <w:t>24</w:t>
        </w:r>
        <w:r>
          <w:fldChar w:fldCharType="end"/>
        </w:r>
      </w:hyperlink>
    </w:p>
    <w:p w14:paraId="2AA81137" w14:textId="6616C488" w:rsidR="00EA237F" w:rsidRDefault="00EA237F">
      <w:pPr>
        <w:pStyle w:val="TOC3"/>
        <w:rPr>
          <w:rFonts w:asciiTheme="minorHAnsi" w:eastAsiaTheme="minorEastAsia" w:hAnsiTheme="minorHAnsi" w:cstheme="minorBidi"/>
          <w:b w:val="0"/>
          <w:kern w:val="2"/>
          <w:sz w:val="24"/>
          <w:szCs w:val="24"/>
          <w:lang w:eastAsia="en-AU"/>
          <w14:ligatures w14:val="standardContextual"/>
        </w:rPr>
      </w:pPr>
      <w:hyperlink w:anchor="_Toc208402121" w:history="1">
        <w:r w:rsidRPr="0087547D">
          <w:t>Division 6.2</w:t>
        </w:r>
        <w:r>
          <w:rPr>
            <w:rFonts w:asciiTheme="minorHAnsi" w:eastAsiaTheme="minorEastAsia" w:hAnsiTheme="minorHAnsi" w:cstheme="minorBidi"/>
            <w:b w:val="0"/>
            <w:kern w:val="2"/>
            <w:sz w:val="24"/>
            <w:szCs w:val="24"/>
            <w:lang w:eastAsia="en-AU"/>
            <w14:ligatures w14:val="standardContextual"/>
          </w:rPr>
          <w:tab/>
        </w:r>
        <w:r w:rsidRPr="0087547D">
          <w:t>Making privacy complaints</w:t>
        </w:r>
        <w:r w:rsidRPr="00EA237F">
          <w:rPr>
            <w:vanish/>
          </w:rPr>
          <w:tab/>
        </w:r>
        <w:r w:rsidRPr="00EA237F">
          <w:rPr>
            <w:vanish/>
          </w:rPr>
          <w:fldChar w:fldCharType="begin"/>
        </w:r>
        <w:r w:rsidRPr="00EA237F">
          <w:rPr>
            <w:vanish/>
          </w:rPr>
          <w:instrText xml:space="preserve"> PAGEREF _Toc208402121 \h </w:instrText>
        </w:r>
        <w:r w:rsidRPr="00EA237F">
          <w:rPr>
            <w:vanish/>
          </w:rPr>
        </w:r>
        <w:r w:rsidRPr="00EA237F">
          <w:rPr>
            <w:vanish/>
          </w:rPr>
          <w:fldChar w:fldCharType="separate"/>
        </w:r>
        <w:r w:rsidR="00CB0FCF">
          <w:rPr>
            <w:vanish/>
          </w:rPr>
          <w:t>24</w:t>
        </w:r>
        <w:r w:rsidRPr="00EA237F">
          <w:rPr>
            <w:vanish/>
          </w:rPr>
          <w:fldChar w:fldCharType="end"/>
        </w:r>
      </w:hyperlink>
    </w:p>
    <w:p w14:paraId="0CA92B0C" w14:textId="19110375"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22" w:history="1">
        <w:r w:rsidRPr="0087547D">
          <w:t>34</w:t>
        </w:r>
        <w:r>
          <w:rPr>
            <w:rFonts w:asciiTheme="minorHAnsi" w:eastAsiaTheme="minorEastAsia" w:hAnsiTheme="minorHAnsi" w:cstheme="minorBidi"/>
            <w:kern w:val="2"/>
            <w:sz w:val="24"/>
            <w:szCs w:val="24"/>
            <w:lang w:eastAsia="en-AU"/>
            <w14:ligatures w14:val="standardContextual"/>
          </w:rPr>
          <w:tab/>
        </w:r>
        <w:r w:rsidRPr="0087547D">
          <w:t>Who may make a privacy complaint?</w:t>
        </w:r>
        <w:r>
          <w:tab/>
        </w:r>
        <w:r>
          <w:fldChar w:fldCharType="begin"/>
        </w:r>
        <w:r>
          <w:instrText xml:space="preserve"> PAGEREF _Toc208402122 \h </w:instrText>
        </w:r>
        <w:r>
          <w:fldChar w:fldCharType="separate"/>
        </w:r>
        <w:r w:rsidR="00CB0FCF">
          <w:t>24</w:t>
        </w:r>
        <w:r>
          <w:fldChar w:fldCharType="end"/>
        </w:r>
      </w:hyperlink>
    </w:p>
    <w:p w14:paraId="50E52A73" w14:textId="6C377C37"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23" w:history="1">
        <w:r w:rsidRPr="0087547D">
          <w:t>35</w:t>
        </w:r>
        <w:r>
          <w:rPr>
            <w:rFonts w:asciiTheme="minorHAnsi" w:eastAsiaTheme="minorEastAsia" w:hAnsiTheme="minorHAnsi" w:cstheme="minorBidi"/>
            <w:kern w:val="2"/>
            <w:sz w:val="24"/>
            <w:szCs w:val="24"/>
            <w:lang w:eastAsia="en-AU"/>
            <w14:ligatures w14:val="standardContextual"/>
          </w:rPr>
          <w:tab/>
        </w:r>
        <w:r w:rsidRPr="0087547D">
          <w:t>How may a privacy complaint be made?</w:t>
        </w:r>
        <w:r>
          <w:tab/>
        </w:r>
        <w:r>
          <w:fldChar w:fldCharType="begin"/>
        </w:r>
        <w:r>
          <w:instrText xml:space="preserve"> PAGEREF _Toc208402123 \h </w:instrText>
        </w:r>
        <w:r>
          <w:fldChar w:fldCharType="separate"/>
        </w:r>
        <w:r w:rsidR="00CB0FCF">
          <w:t>25</w:t>
        </w:r>
        <w:r>
          <w:fldChar w:fldCharType="end"/>
        </w:r>
      </w:hyperlink>
    </w:p>
    <w:p w14:paraId="029A555F" w14:textId="09D9CD4F"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24" w:history="1">
        <w:r w:rsidRPr="0087547D">
          <w:t>36</w:t>
        </w:r>
        <w:r>
          <w:rPr>
            <w:rFonts w:asciiTheme="minorHAnsi" w:eastAsiaTheme="minorEastAsia" w:hAnsiTheme="minorHAnsi" w:cstheme="minorBidi"/>
            <w:kern w:val="2"/>
            <w:sz w:val="24"/>
            <w:szCs w:val="24"/>
            <w:lang w:eastAsia="en-AU"/>
            <w14:ligatures w14:val="standardContextual"/>
          </w:rPr>
          <w:tab/>
        </w:r>
        <w:r w:rsidRPr="0087547D">
          <w:t>Privacy complaint may be referred to commissioner</w:t>
        </w:r>
        <w:r>
          <w:tab/>
        </w:r>
        <w:r>
          <w:fldChar w:fldCharType="begin"/>
        </w:r>
        <w:r>
          <w:instrText xml:space="preserve"> PAGEREF _Toc208402124 \h </w:instrText>
        </w:r>
        <w:r>
          <w:fldChar w:fldCharType="separate"/>
        </w:r>
        <w:r w:rsidR="00CB0FCF">
          <w:t>25</w:t>
        </w:r>
        <w:r>
          <w:fldChar w:fldCharType="end"/>
        </w:r>
      </w:hyperlink>
    </w:p>
    <w:p w14:paraId="75C9DDF2" w14:textId="13FCB9B4"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25" w:history="1">
        <w:r w:rsidRPr="0087547D">
          <w:t>37</w:t>
        </w:r>
        <w:r>
          <w:rPr>
            <w:rFonts w:asciiTheme="minorHAnsi" w:eastAsiaTheme="minorEastAsia" w:hAnsiTheme="minorHAnsi" w:cstheme="minorBidi"/>
            <w:kern w:val="2"/>
            <w:sz w:val="24"/>
            <w:szCs w:val="24"/>
            <w:lang w:eastAsia="en-AU"/>
            <w14:ligatures w14:val="standardContextual"/>
          </w:rPr>
          <w:tab/>
        </w:r>
        <w:r w:rsidRPr="0087547D">
          <w:t>Commissioner must tell respondent about complaint</w:t>
        </w:r>
        <w:r>
          <w:tab/>
        </w:r>
        <w:r>
          <w:fldChar w:fldCharType="begin"/>
        </w:r>
        <w:r>
          <w:instrText xml:space="preserve"> PAGEREF _Toc208402125 \h </w:instrText>
        </w:r>
        <w:r>
          <w:fldChar w:fldCharType="separate"/>
        </w:r>
        <w:r w:rsidR="00CB0FCF">
          <w:t>26</w:t>
        </w:r>
        <w:r>
          <w:fldChar w:fldCharType="end"/>
        </w:r>
      </w:hyperlink>
    </w:p>
    <w:p w14:paraId="5C549536" w14:textId="28B1B85E" w:rsidR="00EA237F" w:rsidRDefault="00EA237F">
      <w:pPr>
        <w:pStyle w:val="TOC3"/>
        <w:rPr>
          <w:rFonts w:asciiTheme="minorHAnsi" w:eastAsiaTheme="minorEastAsia" w:hAnsiTheme="minorHAnsi" w:cstheme="minorBidi"/>
          <w:b w:val="0"/>
          <w:kern w:val="2"/>
          <w:sz w:val="24"/>
          <w:szCs w:val="24"/>
          <w:lang w:eastAsia="en-AU"/>
          <w14:ligatures w14:val="standardContextual"/>
        </w:rPr>
      </w:pPr>
      <w:hyperlink w:anchor="_Toc208402126" w:history="1">
        <w:r w:rsidRPr="0087547D">
          <w:t>Division 6.3</w:t>
        </w:r>
        <w:r>
          <w:rPr>
            <w:rFonts w:asciiTheme="minorHAnsi" w:eastAsiaTheme="minorEastAsia" w:hAnsiTheme="minorHAnsi" w:cstheme="minorBidi"/>
            <w:b w:val="0"/>
            <w:kern w:val="2"/>
            <w:sz w:val="24"/>
            <w:szCs w:val="24"/>
            <w:lang w:eastAsia="en-AU"/>
            <w14:ligatures w14:val="standardContextual"/>
          </w:rPr>
          <w:tab/>
        </w:r>
        <w:r w:rsidRPr="0087547D">
          <w:t>Dealing with privacy complaints</w:t>
        </w:r>
        <w:r w:rsidRPr="00EA237F">
          <w:rPr>
            <w:vanish/>
          </w:rPr>
          <w:tab/>
        </w:r>
        <w:r w:rsidRPr="00EA237F">
          <w:rPr>
            <w:vanish/>
          </w:rPr>
          <w:fldChar w:fldCharType="begin"/>
        </w:r>
        <w:r w:rsidRPr="00EA237F">
          <w:rPr>
            <w:vanish/>
          </w:rPr>
          <w:instrText xml:space="preserve"> PAGEREF _Toc208402126 \h </w:instrText>
        </w:r>
        <w:r w:rsidRPr="00EA237F">
          <w:rPr>
            <w:vanish/>
          </w:rPr>
        </w:r>
        <w:r w:rsidRPr="00EA237F">
          <w:rPr>
            <w:vanish/>
          </w:rPr>
          <w:fldChar w:fldCharType="separate"/>
        </w:r>
        <w:r w:rsidR="00CB0FCF">
          <w:rPr>
            <w:vanish/>
          </w:rPr>
          <w:t>26</w:t>
        </w:r>
        <w:r w:rsidRPr="00EA237F">
          <w:rPr>
            <w:vanish/>
          </w:rPr>
          <w:fldChar w:fldCharType="end"/>
        </w:r>
      </w:hyperlink>
    </w:p>
    <w:p w14:paraId="33ED129B" w14:textId="5F1CDD07"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27" w:history="1">
        <w:r w:rsidRPr="0087547D">
          <w:t>38</w:t>
        </w:r>
        <w:r>
          <w:rPr>
            <w:rFonts w:asciiTheme="minorHAnsi" w:eastAsiaTheme="minorEastAsia" w:hAnsiTheme="minorHAnsi" w:cstheme="minorBidi"/>
            <w:kern w:val="2"/>
            <w:sz w:val="24"/>
            <w:szCs w:val="24"/>
            <w:lang w:eastAsia="en-AU"/>
            <w14:ligatures w14:val="standardContextual"/>
          </w:rPr>
          <w:tab/>
        </w:r>
        <w:r w:rsidRPr="0087547D">
          <w:t>Commissioner may make preliminary inquiries</w:t>
        </w:r>
        <w:r>
          <w:tab/>
        </w:r>
        <w:r>
          <w:fldChar w:fldCharType="begin"/>
        </w:r>
        <w:r>
          <w:instrText xml:space="preserve"> PAGEREF _Toc208402127 \h </w:instrText>
        </w:r>
        <w:r>
          <w:fldChar w:fldCharType="separate"/>
        </w:r>
        <w:r w:rsidR="00CB0FCF">
          <w:t>26</w:t>
        </w:r>
        <w:r>
          <w:fldChar w:fldCharType="end"/>
        </w:r>
      </w:hyperlink>
    </w:p>
    <w:p w14:paraId="28EFA3EB" w14:textId="6057E62D"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28" w:history="1">
        <w:r w:rsidRPr="0087547D">
          <w:t>39</w:t>
        </w:r>
        <w:r>
          <w:rPr>
            <w:rFonts w:asciiTheme="minorHAnsi" w:eastAsiaTheme="minorEastAsia" w:hAnsiTheme="minorHAnsi" w:cstheme="minorBidi"/>
            <w:kern w:val="2"/>
            <w:sz w:val="24"/>
            <w:szCs w:val="24"/>
            <w:lang w:eastAsia="en-AU"/>
            <w14:ligatures w14:val="standardContextual"/>
          </w:rPr>
          <w:tab/>
        </w:r>
        <w:r w:rsidRPr="0087547D">
          <w:t>Commissioner may decide not to deal with privacy complaint</w:t>
        </w:r>
        <w:r>
          <w:tab/>
        </w:r>
        <w:r>
          <w:fldChar w:fldCharType="begin"/>
        </w:r>
        <w:r>
          <w:instrText xml:space="preserve"> PAGEREF _Toc208402128 \h </w:instrText>
        </w:r>
        <w:r>
          <w:fldChar w:fldCharType="separate"/>
        </w:r>
        <w:r w:rsidR="00CB0FCF">
          <w:t>26</w:t>
        </w:r>
        <w:r>
          <w:fldChar w:fldCharType="end"/>
        </w:r>
      </w:hyperlink>
    </w:p>
    <w:p w14:paraId="0C703F86" w14:textId="7F31BE7C"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29" w:history="1">
        <w:r w:rsidRPr="0087547D">
          <w:t>40</w:t>
        </w:r>
        <w:r>
          <w:rPr>
            <w:rFonts w:asciiTheme="minorHAnsi" w:eastAsiaTheme="minorEastAsia" w:hAnsiTheme="minorHAnsi" w:cstheme="minorBidi"/>
            <w:kern w:val="2"/>
            <w:sz w:val="24"/>
            <w:szCs w:val="24"/>
            <w:lang w:eastAsia="en-AU"/>
            <w14:ligatures w14:val="standardContextual"/>
          </w:rPr>
          <w:tab/>
        </w:r>
        <w:r w:rsidRPr="0087547D">
          <w:t>Dealing with privacy complaints</w:t>
        </w:r>
        <w:r>
          <w:tab/>
        </w:r>
        <w:r>
          <w:fldChar w:fldCharType="begin"/>
        </w:r>
        <w:r>
          <w:instrText xml:space="preserve"> PAGEREF _Toc208402129 \h </w:instrText>
        </w:r>
        <w:r>
          <w:fldChar w:fldCharType="separate"/>
        </w:r>
        <w:r w:rsidR="00CB0FCF">
          <w:t>27</w:t>
        </w:r>
        <w:r>
          <w:fldChar w:fldCharType="end"/>
        </w:r>
      </w:hyperlink>
    </w:p>
    <w:p w14:paraId="4941A04A" w14:textId="7C3E97CF"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30" w:history="1">
        <w:r w:rsidRPr="0087547D">
          <w:t>41</w:t>
        </w:r>
        <w:r>
          <w:rPr>
            <w:rFonts w:asciiTheme="minorHAnsi" w:eastAsiaTheme="minorEastAsia" w:hAnsiTheme="minorHAnsi" w:cstheme="minorBidi"/>
            <w:kern w:val="2"/>
            <w:sz w:val="24"/>
            <w:szCs w:val="24"/>
            <w:lang w:eastAsia="en-AU"/>
            <w14:ligatures w14:val="standardContextual"/>
          </w:rPr>
          <w:tab/>
        </w:r>
        <w:r w:rsidRPr="0087547D">
          <w:t>Commissioner must tell parties about decision to not deal with privacy complaint</w:t>
        </w:r>
        <w:r>
          <w:tab/>
        </w:r>
        <w:r>
          <w:fldChar w:fldCharType="begin"/>
        </w:r>
        <w:r>
          <w:instrText xml:space="preserve"> PAGEREF _Toc208402130 \h </w:instrText>
        </w:r>
        <w:r>
          <w:fldChar w:fldCharType="separate"/>
        </w:r>
        <w:r w:rsidR="00CB0FCF">
          <w:t>28</w:t>
        </w:r>
        <w:r>
          <w:fldChar w:fldCharType="end"/>
        </w:r>
      </w:hyperlink>
    </w:p>
    <w:p w14:paraId="75AF21F4" w14:textId="6C249BDC"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31" w:history="1">
        <w:r w:rsidRPr="0087547D">
          <w:t>41A</w:t>
        </w:r>
        <w:r>
          <w:rPr>
            <w:rFonts w:asciiTheme="minorHAnsi" w:eastAsiaTheme="minorEastAsia" w:hAnsiTheme="minorHAnsi" w:cstheme="minorBidi"/>
            <w:kern w:val="2"/>
            <w:sz w:val="24"/>
            <w:szCs w:val="24"/>
            <w:lang w:eastAsia="en-AU"/>
            <w14:ligatures w14:val="standardContextual"/>
          </w:rPr>
          <w:tab/>
        </w:r>
        <w:r w:rsidRPr="0087547D">
          <w:t>Commissioner may conciliate privacy complaint</w:t>
        </w:r>
        <w:r>
          <w:tab/>
        </w:r>
        <w:r>
          <w:fldChar w:fldCharType="begin"/>
        </w:r>
        <w:r>
          <w:instrText xml:space="preserve"> PAGEREF _Toc208402131 \h </w:instrText>
        </w:r>
        <w:r>
          <w:fldChar w:fldCharType="separate"/>
        </w:r>
        <w:r w:rsidR="00CB0FCF">
          <w:t>28</w:t>
        </w:r>
        <w:r>
          <w:fldChar w:fldCharType="end"/>
        </w:r>
      </w:hyperlink>
    </w:p>
    <w:p w14:paraId="5AB67D22" w14:textId="5D4C3BCA"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32" w:history="1">
        <w:r w:rsidRPr="0087547D">
          <w:t>42</w:t>
        </w:r>
        <w:r>
          <w:rPr>
            <w:rFonts w:asciiTheme="minorHAnsi" w:eastAsiaTheme="minorEastAsia" w:hAnsiTheme="minorHAnsi" w:cstheme="minorBidi"/>
            <w:kern w:val="2"/>
            <w:sz w:val="24"/>
            <w:szCs w:val="24"/>
            <w:lang w:eastAsia="en-AU"/>
            <w14:ligatures w14:val="standardContextual"/>
          </w:rPr>
          <w:tab/>
        </w:r>
        <w:r w:rsidRPr="0087547D">
          <w:t>Commissioner may refer privacy complaint to other entity</w:t>
        </w:r>
        <w:r>
          <w:tab/>
        </w:r>
        <w:r>
          <w:fldChar w:fldCharType="begin"/>
        </w:r>
        <w:r>
          <w:instrText xml:space="preserve"> PAGEREF _Toc208402132 \h </w:instrText>
        </w:r>
        <w:r>
          <w:fldChar w:fldCharType="separate"/>
        </w:r>
        <w:r w:rsidR="00CB0FCF">
          <w:t>29</w:t>
        </w:r>
        <w:r>
          <w:fldChar w:fldCharType="end"/>
        </w:r>
      </w:hyperlink>
    </w:p>
    <w:p w14:paraId="25EB65FB" w14:textId="6DC01281"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33" w:history="1">
        <w:r w:rsidRPr="0087547D">
          <w:t>43</w:t>
        </w:r>
        <w:r>
          <w:rPr>
            <w:rFonts w:asciiTheme="minorHAnsi" w:eastAsiaTheme="minorEastAsia" w:hAnsiTheme="minorHAnsi" w:cstheme="minorBidi"/>
            <w:kern w:val="2"/>
            <w:sz w:val="24"/>
            <w:szCs w:val="24"/>
            <w:lang w:eastAsia="en-AU"/>
            <w14:ligatures w14:val="standardContextual"/>
          </w:rPr>
          <w:tab/>
        </w:r>
        <w:r w:rsidRPr="0087547D">
          <w:t>Commissioner may report serious or repeated interferences to Minister</w:t>
        </w:r>
        <w:r>
          <w:tab/>
        </w:r>
        <w:r>
          <w:fldChar w:fldCharType="begin"/>
        </w:r>
        <w:r>
          <w:instrText xml:space="preserve"> PAGEREF _Toc208402133 \h </w:instrText>
        </w:r>
        <w:r>
          <w:fldChar w:fldCharType="separate"/>
        </w:r>
        <w:r w:rsidR="00CB0FCF">
          <w:t>29</w:t>
        </w:r>
        <w:r>
          <w:fldChar w:fldCharType="end"/>
        </w:r>
      </w:hyperlink>
    </w:p>
    <w:p w14:paraId="52B425D9" w14:textId="2A113A83"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34" w:history="1">
        <w:r w:rsidRPr="0087547D">
          <w:t>44</w:t>
        </w:r>
        <w:r>
          <w:rPr>
            <w:rFonts w:asciiTheme="minorHAnsi" w:eastAsiaTheme="minorEastAsia" w:hAnsiTheme="minorHAnsi" w:cstheme="minorBidi"/>
            <w:kern w:val="2"/>
            <w:sz w:val="24"/>
            <w:szCs w:val="24"/>
            <w:lang w:eastAsia="en-AU"/>
            <w14:ligatures w14:val="standardContextual"/>
          </w:rPr>
          <w:tab/>
        </w:r>
        <w:r w:rsidRPr="0087547D">
          <w:t>Commissioner may obtain information</w:t>
        </w:r>
        <w:r>
          <w:tab/>
        </w:r>
        <w:r>
          <w:fldChar w:fldCharType="begin"/>
        </w:r>
        <w:r>
          <w:instrText xml:space="preserve"> PAGEREF _Toc208402134 \h </w:instrText>
        </w:r>
        <w:r>
          <w:fldChar w:fldCharType="separate"/>
        </w:r>
        <w:r w:rsidR="00CB0FCF">
          <w:t>30</w:t>
        </w:r>
        <w:r>
          <w:fldChar w:fldCharType="end"/>
        </w:r>
      </w:hyperlink>
    </w:p>
    <w:p w14:paraId="641CE39A" w14:textId="4BF218BD" w:rsidR="00EA237F" w:rsidRDefault="00EA237F">
      <w:pPr>
        <w:pStyle w:val="TOC3"/>
        <w:rPr>
          <w:rFonts w:asciiTheme="minorHAnsi" w:eastAsiaTheme="minorEastAsia" w:hAnsiTheme="minorHAnsi" w:cstheme="minorBidi"/>
          <w:b w:val="0"/>
          <w:kern w:val="2"/>
          <w:sz w:val="24"/>
          <w:szCs w:val="24"/>
          <w:lang w:eastAsia="en-AU"/>
          <w14:ligatures w14:val="standardContextual"/>
        </w:rPr>
      </w:pPr>
      <w:hyperlink w:anchor="_Toc208402135" w:history="1">
        <w:r w:rsidRPr="0087547D">
          <w:t>Division 6.3A</w:t>
        </w:r>
        <w:r>
          <w:rPr>
            <w:rFonts w:asciiTheme="minorHAnsi" w:eastAsiaTheme="minorEastAsia" w:hAnsiTheme="minorHAnsi" w:cstheme="minorBidi"/>
            <w:b w:val="0"/>
            <w:kern w:val="2"/>
            <w:sz w:val="24"/>
            <w:szCs w:val="24"/>
            <w:lang w:eastAsia="en-AU"/>
            <w14:ligatures w14:val="standardContextual"/>
          </w:rPr>
          <w:tab/>
        </w:r>
        <w:r w:rsidRPr="0087547D">
          <w:t>Conciliation of privacy complaints</w:t>
        </w:r>
        <w:r w:rsidRPr="00EA237F">
          <w:rPr>
            <w:vanish/>
          </w:rPr>
          <w:tab/>
        </w:r>
        <w:r w:rsidRPr="00EA237F">
          <w:rPr>
            <w:vanish/>
          </w:rPr>
          <w:fldChar w:fldCharType="begin"/>
        </w:r>
        <w:r w:rsidRPr="00EA237F">
          <w:rPr>
            <w:vanish/>
          </w:rPr>
          <w:instrText xml:space="preserve"> PAGEREF _Toc208402135 \h </w:instrText>
        </w:r>
        <w:r w:rsidRPr="00EA237F">
          <w:rPr>
            <w:vanish/>
          </w:rPr>
        </w:r>
        <w:r w:rsidRPr="00EA237F">
          <w:rPr>
            <w:vanish/>
          </w:rPr>
          <w:fldChar w:fldCharType="separate"/>
        </w:r>
        <w:r w:rsidR="00CB0FCF">
          <w:rPr>
            <w:vanish/>
          </w:rPr>
          <w:t>30</w:t>
        </w:r>
        <w:r w:rsidRPr="00EA237F">
          <w:rPr>
            <w:vanish/>
          </w:rPr>
          <w:fldChar w:fldCharType="end"/>
        </w:r>
      </w:hyperlink>
    </w:p>
    <w:p w14:paraId="435468C1" w14:textId="5A97D21A"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36" w:history="1">
        <w:r w:rsidRPr="0087547D">
          <w:t>44A</w:t>
        </w:r>
        <w:r>
          <w:rPr>
            <w:rFonts w:asciiTheme="minorHAnsi" w:eastAsiaTheme="minorEastAsia" w:hAnsiTheme="minorHAnsi" w:cstheme="minorBidi"/>
            <w:kern w:val="2"/>
            <w:sz w:val="24"/>
            <w:szCs w:val="24"/>
            <w:lang w:eastAsia="en-AU"/>
            <w14:ligatures w14:val="standardContextual"/>
          </w:rPr>
          <w:tab/>
        </w:r>
        <w:r w:rsidRPr="0087547D">
          <w:t>Definitions—div 6.3A</w:t>
        </w:r>
        <w:r>
          <w:tab/>
        </w:r>
        <w:r>
          <w:fldChar w:fldCharType="begin"/>
        </w:r>
        <w:r>
          <w:instrText xml:space="preserve"> PAGEREF _Toc208402136 \h </w:instrText>
        </w:r>
        <w:r>
          <w:fldChar w:fldCharType="separate"/>
        </w:r>
        <w:r w:rsidR="00CB0FCF">
          <w:t>30</w:t>
        </w:r>
        <w:r>
          <w:fldChar w:fldCharType="end"/>
        </w:r>
      </w:hyperlink>
    </w:p>
    <w:p w14:paraId="18439DD7" w14:textId="5351B558"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37" w:history="1">
        <w:r w:rsidRPr="0087547D">
          <w:t>44B</w:t>
        </w:r>
        <w:r>
          <w:rPr>
            <w:rFonts w:asciiTheme="minorHAnsi" w:eastAsiaTheme="minorEastAsia" w:hAnsiTheme="minorHAnsi" w:cstheme="minorBidi"/>
            <w:kern w:val="2"/>
            <w:sz w:val="24"/>
            <w:szCs w:val="24"/>
            <w:lang w:eastAsia="en-AU"/>
            <w14:ligatures w14:val="standardContextual"/>
          </w:rPr>
          <w:tab/>
        </w:r>
        <w:r w:rsidRPr="0087547D">
          <w:t>Parties must attend conciliation</w:t>
        </w:r>
        <w:r>
          <w:tab/>
        </w:r>
        <w:r>
          <w:fldChar w:fldCharType="begin"/>
        </w:r>
        <w:r>
          <w:instrText xml:space="preserve"> PAGEREF _Toc208402137 \h </w:instrText>
        </w:r>
        <w:r>
          <w:fldChar w:fldCharType="separate"/>
        </w:r>
        <w:r w:rsidR="00CB0FCF">
          <w:t>31</w:t>
        </w:r>
        <w:r>
          <w:fldChar w:fldCharType="end"/>
        </w:r>
      </w:hyperlink>
    </w:p>
    <w:p w14:paraId="750AFFE4" w14:textId="1AB0AE03"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38" w:history="1">
        <w:r w:rsidRPr="0087547D">
          <w:t>44C</w:t>
        </w:r>
        <w:r>
          <w:rPr>
            <w:rFonts w:asciiTheme="minorHAnsi" w:eastAsiaTheme="minorEastAsia" w:hAnsiTheme="minorHAnsi" w:cstheme="minorBidi"/>
            <w:kern w:val="2"/>
            <w:sz w:val="24"/>
            <w:szCs w:val="24"/>
            <w:lang w:eastAsia="en-AU"/>
            <w14:ligatures w14:val="standardContextual"/>
          </w:rPr>
          <w:tab/>
        </w:r>
        <w:r w:rsidRPr="0087547D">
          <w:t>Attendance at conciliation—people other than parties</w:t>
        </w:r>
        <w:r>
          <w:tab/>
        </w:r>
        <w:r>
          <w:fldChar w:fldCharType="begin"/>
        </w:r>
        <w:r>
          <w:instrText xml:space="preserve"> PAGEREF _Toc208402138 \h </w:instrText>
        </w:r>
        <w:r>
          <w:fldChar w:fldCharType="separate"/>
        </w:r>
        <w:r w:rsidR="00CB0FCF">
          <w:t>31</w:t>
        </w:r>
        <w:r>
          <w:fldChar w:fldCharType="end"/>
        </w:r>
      </w:hyperlink>
    </w:p>
    <w:p w14:paraId="4207D646" w14:textId="1988462E"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39" w:history="1">
        <w:r w:rsidRPr="0087547D">
          <w:t>44D</w:t>
        </w:r>
        <w:r>
          <w:rPr>
            <w:rFonts w:asciiTheme="minorHAnsi" w:eastAsiaTheme="minorEastAsia" w:hAnsiTheme="minorHAnsi" w:cstheme="minorBidi"/>
            <w:kern w:val="2"/>
            <w:sz w:val="24"/>
            <w:szCs w:val="24"/>
            <w:lang w:eastAsia="en-AU"/>
            <w14:ligatures w14:val="standardContextual"/>
          </w:rPr>
          <w:tab/>
        </w:r>
        <w:r w:rsidRPr="0087547D">
          <w:t>Conduct of conciliation</w:t>
        </w:r>
        <w:r>
          <w:tab/>
        </w:r>
        <w:r>
          <w:fldChar w:fldCharType="begin"/>
        </w:r>
        <w:r>
          <w:instrText xml:space="preserve"> PAGEREF _Toc208402139 \h </w:instrText>
        </w:r>
        <w:r>
          <w:fldChar w:fldCharType="separate"/>
        </w:r>
        <w:r w:rsidR="00CB0FCF">
          <w:t>32</w:t>
        </w:r>
        <w:r>
          <w:fldChar w:fldCharType="end"/>
        </w:r>
      </w:hyperlink>
    </w:p>
    <w:p w14:paraId="41B40C6D" w14:textId="3D2E2D00"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40" w:history="1">
        <w:r w:rsidRPr="0087547D">
          <w:t>44E</w:t>
        </w:r>
        <w:r>
          <w:rPr>
            <w:rFonts w:asciiTheme="minorHAnsi" w:eastAsiaTheme="minorEastAsia" w:hAnsiTheme="minorHAnsi" w:cstheme="minorBidi"/>
            <w:kern w:val="2"/>
            <w:sz w:val="24"/>
            <w:szCs w:val="24"/>
            <w:lang w:eastAsia="en-AU"/>
            <w14:ligatures w14:val="standardContextual"/>
          </w:rPr>
          <w:tab/>
        </w:r>
        <w:r w:rsidRPr="0087547D">
          <w:t>Conciliated agreements</w:t>
        </w:r>
        <w:r>
          <w:tab/>
        </w:r>
        <w:r>
          <w:fldChar w:fldCharType="begin"/>
        </w:r>
        <w:r>
          <w:instrText xml:space="preserve"> PAGEREF _Toc208402140 \h </w:instrText>
        </w:r>
        <w:r>
          <w:fldChar w:fldCharType="separate"/>
        </w:r>
        <w:r w:rsidR="00CB0FCF">
          <w:t>32</w:t>
        </w:r>
        <w:r>
          <w:fldChar w:fldCharType="end"/>
        </w:r>
      </w:hyperlink>
    </w:p>
    <w:p w14:paraId="334D9900" w14:textId="094A921C"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41" w:history="1">
        <w:r w:rsidRPr="0087547D">
          <w:t>44F</w:t>
        </w:r>
        <w:r>
          <w:rPr>
            <w:rFonts w:asciiTheme="minorHAnsi" w:eastAsiaTheme="minorEastAsia" w:hAnsiTheme="minorHAnsi" w:cstheme="minorBidi"/>
            <w:kern w:val="2"/>
            <w:sz w:val="24"/>
            <w:szCs w:val="24"/>
            <w:lang w:eastAsia="en-AU"/>
            <w14:ligatures w14:val="standardContextual"/>
          </w:rPr>
          <w:tab/>
        </w:r>
        <w:r w:rsidRPr="0087547D">
          <w:t>Use of conciliation agreement by commissioner</w:t>
        </w:r>
        <w:r>
          <w:tab/>
        </w:r>
        <w:r>
          <w:fldChar w:fldCharType="begin"/>
        </w:r>
        <w:r>
          <w:instrText xml:space="preserve"> PAGEREF _Toc208402141 \h </w:instrText>
        </w:r>
        <w:r>
          <w:fldChar w:fldCharType="separate"/>
        </w:r>
        <w:r w:rsidR="00CB0FCF">
          <w:t>32</w:t>
        </w:r>
        <w:r>
          <w:fldChar w:fldCharType="end"/>
        </w:r>
      </w:hyperlink>
    </w:p>
    <w:p w14:paraId="42F361F4" w14:textId="3952C857"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42" w:history="1">
        <w:r w:rsidRPr="0087547D">
          <w:t>44G</w:t>
        </w:r>
        <w:r>
          <w:rPr>
            <w:rFonts w:asciiTheme="minorHAnsi" w:eastAsiaTheme="minorEastAsia" w:hAnsiTheme="minorHAnsi" w:cstheme="minorBidi"/>
            <w:kern w:val="2"/>
            <w:sz w:val="24"/>
            <w:szCs w:val="24"/>
            <w:lang w:eastAsia="en-AU"/>
            <w14:ligatures w14:val="standardContextual"/>
          </w:rPr>
          <w:tab/>
        </w:r>
        <w:r w:rsidRPr="0087547D">
          <w:rPr>
            <w:lang w:val="en-US"/>
          </w:rPr>
          <w:t>End of conciliation</w:t>
        </w:r>
        <w:r>
          <w:tab/>
        </w:r>
        <w:r>
          <w:fldChar w:fldCharType="begin"/>
        </w:r>
        <w:r>
          <w:instrText xml:space="preserve"> PAGEREF _Toc208402142 \h </w:instrText>
        </w:r>
        <w:r>
          <w:fldChar w:fldCharType="separate"/>
        </w:r>
        <w:r w:rsidR="00CB0FCF">
          <w:t>33</w:t>
        </w:r>
        <w:r>
          <w:fldChar w:fldCharType="end"/>
        </w:r>
      </w:hyperlink>
    </w:p>
    <w:p w14:paraId="0E019606" w14:textId="219C7493"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43" w:history="1">
        <w:r w:rsidRPr="0087547D">
          <w:t>44H</w:t>
        </w:r>
        <w:r>
          <w:rPr>
            <w:rFonts w:asciiTheme="minorHAnsi" w:eastAsiaTheme="minorEastAsia" w:hAnsiTheme="minorHAnsi" w:cstheme="minorBidi"/>
            <w:kern w:val="2"/>
            <w:sz w:val="24"/>
            <w:szCs w:val="24"/>
            <w:lang w:eastAsia="en-AU"/>
            <w14:ligatures w14:val="standardContextual"/>
          </w:rPr>
          <w:tab/>
        </w:r>
        <w:r w:rsidRPr="0087547D">
          <w:t>Admissibility of evidence</w:t>
        </w:r>
        <w:r>
          <w:tab/>
        </w:r>
        <w:r>
          <w:fldChar w:fldCharType="begin"/>
        </w:r>
        <w:r>
          <w:instrText xml:space="preserve"> PAGEREF _Toc208402143 \h </w:instrText>
        </w:r>
        <w:r>
          <w:fldChar w:fldCharType="separate"/>
        </w:r>
        <w:r w:rsidR="00CB0FCF">
          <w:t>33</w:t>
        </w:r>
        <w:r>
          <w:fldChar w:fldCharType="end"/>
        </w:r>
      </w:hyperlink>
    </w:p>
    <w:p w14:paraId="6DE5297C" w14:textId="0FFFEE1F"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44" w:history="1">
        <w:r w:rsidRPr="0087547D">
          <w:t>44I</w:t>
        </w:r>
        <w:r>
          <w:rPr>
            <w:rFonts w:asciiTheme="minorHAnsi" w:eastAsiaTheme="minorEastAsia" w:hAnsiTheme="minorHAnsi" w:cstheme="minorBidi"/>
            <w:kern w:val="2"/>
            <w:sz w:val="24"/>
            <w:szCs w:val="24"/>
            <w:lang w:eastAsia="en-AU"/>
            <w14:ligatures w14:val="standardContextual"/>
          </w:rPr>
          <w:tab/>
        </w:r>
        <w:r w:rsidRPr="0087547D">
          <w:t>Conciliation attendees protected from civil liability</w:t>
        </w:r>
        <w:r>
          <w:tab/>
        </w:r>
        <w:r>
          <w:fldChar w:fldCharType="begin"/>
        </w:r>
        <w:r>
          <w:instrText xml:space="preserve"> PAGEREF _Toc208402144 \h </w:instrText>
        </w:r>
        <w:r>
          <w:fldChar w:fldCharType="separate"/>
        </w:r>
        <w:r w:rsidR="00CB0FCF">
          <w:t>34</w:t>
        </w:r>
        <w:r>
          <w:fldChar w:fldCharType="end"/>
        </w:r>
      </w:hyperlink>
    </w:p>
    <w:p w14:paraId="0B757AED" w14:textId="17AF8006" w:rsidR="00EA237F" w:rsidRDefault="00EA237F">
      <w:pPr>
        <w:pStyle w:val="TOC3"/>
        <w:rPr>
          <w:rFonts w:asciiTheme="minorHAnsi" w:eastAsiaTheme="minorEastAsia" w:hAnsiTheme="minorHAnsi" w:cstheme="minorBidi"/>
          <w:b w:val="0"/>
          <w:kern w:val="2"/>
          <w:sz w:val="24"/>
          <w:szCs w:val="24"/>
          <w:lang w:eastAsia="en-AU"/>
          <w14:ligatures w14:val="standardContextual"/>
        </w:rPr>
      </w:pPr>
      <w:hyperlink w:anchor="_Toc208402145" w:history="1">
        <w:r w:rsidRPr="0087547D">
          <w:t>Division 6.4</w:t>
        </w:r>
        <w:r>
          <w:rPr>
            <w:rFonts w:asciiTheme="minorHAnsi" w:eastAsiaTheme="minorEastAsia" w:hAnsiTheme="minorHAnsi" w:cstheme="minorBidi"/>
            <w:b w:val="0"/>
            <w:kern w:val="2"/>
            <w:sz w:val="24"/>
            <w:szCs w:val="24"/>
            <w:lang w:eastAsia="en-AU"/>
            <w14:ligatures w14:val="standardContextual"/>
          </w:rPr>
          <w:tab/>
        </w:r>
        <w:r w:rsidRPr="0087547D">
          <w:t>Application to court</w:t>
        </w:r>
        <w:r w:rsidRPr="00EA237F">
          <w:rPr>
            <w:vanish/>
          </w:rPr>
          <w:tab/>
        </w:r>
        <w:r w:rsidRPr="00EA237F">
          <w:rPr>
            <w:vanish/>
          </w:rPr>
          <w:fldChar w:fldCharType="begin"/>
        </w:r>
        <w:r w:rsidRPr="00EA237F">
          <w:rPr>
            <w:vanish/>
          </w:rPr>
          <w:instrText xml:space="preserve"> PAGEREF _Toc208402145 \h </w:instrText>
        </w:r>
        <w:r w:rsidRPr="00EA237F">
          <w:rPr>
            <w:vanish/>
          </w:rPr>
        </w:r>
        <w:r w:rsidRPr="00EA237F">
          <w:rPr>
            <w:vanish/>
          </w:rPr>
          <w:fldChar w:fldCharType="separate"/>
        </w:r>
        <w:r w:rsidR="00CB0FCF">
          <w:rPr>
            <w:vanish/>
          </w:rPr>
          <w:t>34</w:t>
        </w:r>
        <w:r w:rsidRPr="00EA237F">
          <w:rPr>
            <w:vanish/>
          </w:rPr>
          <w:fldChar w:fldCharType="end"/>
        </w:r>
      </w:hyperlink>
    </w:p>
    <w:p w14:paraId="34F999C2" w14:textId="2234245F"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46" w:history="1">
        <w:r w:rsidRPr="0087547D">
          <w:t>45</w:t>
        </w:r>
        <w:r>
          <w:rPr>
            <w:rFonts w:asciiTheme="minorHAnsi" w:eastAsiaTheme="minorEastAsia" w:hAnsiTheme="minorHAnsi" w:cstheme="minorBidi"/>
            <w:kern w:val="2"/>
            <w:sz w:val="24"/>
            <w:szCs w:val="24"/>
            <w:lang w:eastAsia="en-AU"/>
            <w14:ligatures w14:val="standardContextual"/>
          </w:rPr>
          <w:tab/>
        </w:r>
        <w:r w:rsidRPr="0087547D">
          <w:t>Commissioner must tell parties application may be made to court</w:t>
        </w:r>
        <w:r>
          <w:tab/>
        </w:r>
        <w:r>
          <w:fldChar w:fldCharType="begin"/>
        </w:r>
        <w:r>
          <w:instrText xml:space="preserve"> PAGEREF _Toc208402146 \h </w:instrText>
        </w:r>
        <w:r>
          <w:fldChar w:fldCharType="separate"/>
        </w:r>
        <w:r w:rsidR="00CB0FCF">
          <w:t>34</w:t>
        </w:r>
        <w:r>
          <w:fldChar w:fldCharType="end"/>
        </w:r>
      </w:hyperlink>
    </w:p>
    <w:p w14:paraId="668C8223" w14:textId="2CD6A618"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47" w:history="1">
        <w:r w:rsidRPr="0087547D">
          <w:t>46</w:t>
        </w:r>
        <w:r>
          <w:rPr>
            <w:rFonts w:asciiTheme="minorHAnsi" w:eastAsiaTheme="minorEastAsia" w:hAnsiTheme="minorHAnsi" w:cstheme="minorBidi"/>
            <w:kern w:val="2"/>
            <w:sz w:val="24"/>
            <w:szCs w:val="24"/>
            <w:lang w:eastAsia="en-AU"/>
            <w14:ligatures w14:val="standardContextual"/>
          </w:rPr>
          <w:tab/>
        </w:r>
        <w:r w:rsidRPr="0087547D">
          <w:t>Complainant may apply for court order</w:t>
        </w:r>
        <w:r>
          <w:tab/>
        </w:r>
        <w:r>
          <w:fldChar w:fldCharType="begin"/>
        </w:r>
        <w:r>
          <w:instrText xml:space="preserve"> PAGEREF _Toc208402147 \h </w:instrText>
        </w:r>
        <w:r>
          <w:fldChar w:fldCharType="separate"/>
        </w:r>
        <w:r w:rsidR="00CB0FCF">
          <w:t>35</w:t>
        </w:r>
        <w:r>
          <w:fldChar w:fldCharType="end"/>
        </w:r>
      </w:hyperlink>
    </w:p>
    <w:p w14:paraId="376970AD" w14:textId="6851BD4B"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48" w:history="1">
        <w:r w:rsidRPr="0087547D">
          <w:t>47</w:t>
        </w:r>
        <w:r>
          <w:rPr>
            <w:rFonts w:asciiTheme="minorHAnsi" w:eastAsiaTheme="minorEastAsia" w:hAnsiTheme="minorHAnsi" w:cstheme="minorBidi"/>
            <w:kern w:val="2"/>
            <w:sz w:val="24"/>
            <w:szCs w:val="24"/>
            <w:lang w:eastAsia="en-AU"/>
            <w14:ligatures w14:val="standardContextual"/>
          </w:rPr>
          <w:tab/>
        </w:r>
        <w:r w:rsidRPr="0087547D">
          <w:t>What orders may a court make?</w:t>
        </w:r>
        <w:r>
          <w:tab/>
        </w:r>
        <w:r>
          <w:fldChar w:fldCharType="begin"/>
        </w:r>
        <w:r>
          <w:instrText xml:space="preserve"> PAGEREF _Toc208402148 \h </w:instrText>
        </w:r>
        <w:r>
          <w:fldChar w:fldCharType="separate"/>
        </w:r>
        <w:r w:rsidR="00CB0FCF">
          <w:t>35</w:t>
        </w:r>
        <w:r>
          <w:fldChar w:fldCharType="end"/>
        </w:r>
      </w:hyperlink>
    </w:p>
    <w:p w14:paraId="63146F44" w14:textId="4A415A0B" w:rsidR="00EA237F" w:rsidRDefault="00EA237F">
      <w:pPr>
        <w:pStyle w:val="TOC3"/>
        <w:rPr>
          <w:rFonts w:asciiTheme="minorHAnsi" w:eastAsiaTheme="minorEastAsia" w:hAnsiTheme="minorHAnsi" w:cstheme="minorBidi"/>
          <w:b w:val="0"/>
          <w:kern w:val="2"/>
          <w:sz w:val="24"/>
          <w:szCs w:val="24"/>
          <w:lang w:eastAsia="en-AU"/>
          <w14:ligatures w14:val="standardContextual"/>
        </w:rPr>
      </w:pPr>
      <w:hyperlink w:anchor="_Toc208402149" w:history="1">
        <w:r w:rsidRPr="0087547D">
          <w:t>Division 6.5</w:t>
        </w:r>
        <w:r>
          <w:rPr>
            <w:rFonts w:asciiTheme="minorHAnsi" w:eastAsiaTheme="minorEastAsia" w:hAnsiTheme="minorHAnsi" w:cstheme="minorBidi"/>
            <w:b w:val="0"/>
            <w:kern w:val="2"/>
            <w:sz w:val="24"/>
            <w:szCs w:val="24"/>
            <w:lang w:eastAsia="en-AU"/>
            <w14:ligatures w14:val="standardContextual"/>
          </w:rPr>
          <w:tab/>
        </w:r>
        <w:r w:rsidRPr="0087547D">
          <w:rPr>
            <w:lang w:eastAsia="en-AU"/>
          </w:rPr>
          <w:t>Contracted service providers</w:t>
        </w:r>
        <w:r w:rsidRPr="00EA237F">
          <w:rPr>
            <w:vanish/>
          </w:rPr>
          <w:tab/>
        </w:r>
        <w:r w:rsidRPr="00EA237F">
          <w:rPr>
            <w:vanish/>
          </w:rPr>
          <w:fldChar w:fldCharType="begin"/>
        </w:r>
        <w:r w:rsidRPr="00EA237F">
          <w:rPr>
            <w:vanish/>
          </w:rPr>
          <w:instrText xml:space="preserve"> PAGEREF _Toc208402149 \h </w:instrText>
        </w:r>
        <w:r w:rsidRPr="00EA237F">
          <w:rPr>
            <w:vanish/>
          </w:rPr>
        </w:r>
        <w:r w:rsidRPr="00EA237F">
          <w:rPr>
            <w:vanish/>
          </w:rPr>
          <w:fldChar w:fldCharType="separate"/>
        </w:r>
        <w:r w:rsidR="00CB0FCF">
          <w:rPr>
            <w:vanish/>
          </w:rPr>
          <w:t>36</w:t>
        </w:r>
        <w:r w:rsidRPr="00EA237F">
          <w:rPr>
            <w:vanish/>
          </w:rPr>
          <w:fldChar w:fldCharType="end"/>
        </w:r>
      </w:hyperlink>
    </w:p>
    <w:p w14:paraId="21FD7C6A" w14:textId="48EFF1B5"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50" w:history="1">
        <w:r w:rsidRPr="0087547D">
          <w:t>48</w:t>
        </w:r>
        <w:r>
          <w:rPr>
            <w:rFonts w:asciiTheme="minorHAnsi" w:eastAsiaTheme="minorEastAsia" w:hAnsiTheme="minorHAnsi" w:cstheme="minorBidi"/>
            <w:kern w:val="2"/>
            <w:sz w:val="24"/>
            <w:szCs w:val="24"/>
            <w:lang w:eastAsia="en-AU"/>
            <w14:ligatures w14:val="standardContextual"/>
          </w:rPr>
          <w:tab/>
        </w:r>
        <w:r w:rsidRPr="0087547D">
          <w:rPr>
            <w:lang w:eastAsia="en-AU"/>
          </w:rPr>
          <w:t>Private sector agency must be kept informed about privacy complaint involving contracted service provider</w:t>
        </w:r>
        <w:r>
          <w:tab/>
        </w:r>
        <w:r>
          <w:fldChar w:fldCharType="begin"/>
        </w:r>
        <w:r>
          <w:instrText xml:space="preserve"> PAGEREF _Toc208402150 \h </w:instrText>
        </w:r>
        <w:r>
          <w:fldChar w:fldCharType="separate"/>
        </w:r>
        <w:r w:rsidR="00CB0FCF">
          <w:t>36</w:t>
        </w:r>
        <w:r>
          <w:fldChar w:fldCharType="end"/>
        </w:r>
      </w:hyperlink>
    </w:p>
    <w:p w14:paraId="149AB9E3" w14:textId="204C42C1" w:rsidR="00EA237F" w:rsidRDefault="00EA237F">
      <w:pPr>
        <w:pStyle w:val="TOC2"/>
        <w:rPr>
          <w:rFonts w:asciiTheme="minorHAnsi" w:eastAsiaTheme="minorEastAsia" w:hAnsiTheme="minorHAnsi" w:cstheme="minorBidi"/>
          <w:b w:val="0"/>
          <w:kern w:val="2"/>
          <w:szCs w:val="24"/>
          <w:lang w:eastAsia="en-AU"/>
          <w14:ligatures w14:val="standardContextual"/>
        </w:rPr>
      </w:pPr>
      <w:hyperlink w:anchor="_Toc208402151" w:history="1">
        <w:r w:rsidRPr="0087547D">
          <w:t>Part 7</w:t>
        </w:r>
        <w:r>
          <w:rPr>
            <w:rFonts w:asciiTheme="minorHAnsi" w:eastAsiaTheme="minorEastAsia" w:hAnsiTheme="minorHAnsi" w:cstheme="minorBidi"/>
            <w:b w:val="0"/>
            <w:kern w:val="2"/>
            <w:szCs w:val="24"/>
            <w:lang w:eastAsia="en-AU"/>
            <w14:ligatures w14:val="standardContextual"/>
          </w:rPr>
          <w:tab/>
        </w:r>
        <w:r w:rsidRPr="0087547D">
          <w:t>TPP codes</w:t>
        </w:r>
        <w:r w:rsidRPr="00EA237F">
          <w:rPr>
            <w:vanish/>
          </w:rPr>
          <w:tab/>
        </w:r>
        <w:r w:rsidRPr="00EA237F">
          <w:rPr>
            <w:vanish/>
          </w:rPr>
          <w:fldChar w:fldCharType="begin"/>
        </w:r>
        <w:r w:rsidRPr="00EA237F">
          <w:rPr>
            <w:vanish/>
          </w:rPr>
          <w:instrText xml:space="preserve"> PAGEREF _Toc208402151 \h </w:instrText>
        </w:r>
        <w:r w:rsidRPr="00EA237F">
          <w:rPr>
            <w:vanish/>
          </w:rPr>
        </w:r>
        <w:r w:rsidRPr="00EA237F">
          <w:rPr>
            <w:vanish/>
          </w:rPr>
          <w:fldChar w:fldCharType="separate"/>
        </w:r>
        <w:r w:rsidR="00CB0FCF">
          <w:rPr>
            <w:vanish/>
          </w:rPr>
          <w:t>37</w:t>
        </w:r>
        <w:r w:rsidRPr="00EA237F">
          <w:rPr>
            <w:vanish/>
          </w:rPr>
          <w:fldChar w:fldCharType="end"/>
        </w:r>
      </w:hyperlink>
    </w:p>
    <w:p w14:paraId="0EDA08F8" w14:textId="10A0A310"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52" w:history="1">
        <w:r w:rsidRPr="0087547D">
          <w:t>49</w:t>
        </w:r>
        <w:r>
          <w:rPr>
            <w:rFonts w:asciiTheme="minorHAnsi" w:eastAsiaTheme="minorEastAsia" w:hAnsiTheme="minorHAnsi" w:cstheme="minorBidi"/>
            <w:kern w:val="2"/>
            <w:sz w:val="24"/>
            <w:szCs w:val="24"/>
            <w:lang w:eastAsia="en-AU"/>
            <w14:ligatures w14:val="standardContextual"/>
          </w:rPr>
          <w:tab/>
        </w:r>
        <w:r w:rsidRPr="0087547D">
          <w:t xml:space="preserve">Meaning of </w:t>
        </w:r>
        <w:r w:rsidRPr="0087547D">
          <w:rPr>
            <w:i/>
          </w:rPr>
          <w:t>TPP code</w:t>
        </w:r>
        <w:r>
          <w:tab/>
        </w:r>
        <w:r>
          <w:fldChar w:fldCharType="begin"/>
        </w:r>
        <w:r>
          <w:instrText xml:space="preserve"> PAGEREF _Toc208402152 \h </w:instrText>
        </w:r>
        <w:r>
          <w:fldChar w:fldCharType="separate"/>
        </w:r>
        <w:r w:rsidR="00CB0FCF">
          <w:t>37</w:t>
        </w:r>
        <w:r>
          <w:fldChar w:fldCharType="end"/>
        </w:r>
      </w:hyperlink>
    </w:p>
    <w:p w14:paraId="5D96BADA" w14:textId="6F008CBA"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53" w:history="1">
        <w:r w:rsidRPr="0087547D">
          <w:t>50</w:t>
        </w:r>
        <w:r>
          <w:rPr>
            <w:rFonts w:asciiTheme="minorHAnsi" w:eastAsiaTheme="minorEastAsia" w:hAnsiTheme="minorHAnsi" w:cstheme="minorBidi"/>
            <w:kern w:val="2"/>
            <w:sz w:val="24"/>
            <w:szCs w:val="24"/>
            <w:lang w:eastAsia="en-AU"/>
            <w14:ligatures w14:val="standardContextual"/>
          </w:rPr>
          <w:tab/>
        </w:r>
        <w:r w:rsidRPr="0087547D">
          <w:t>Development of TPP codes and proposed amendment of TPP codes</w:t>
        </w:r>
        <w:r>
          <w:tab/>
        </w:r>
        <w:r>
          <w:fldChar w:fldCharType="begin"/>
        </w:r>
        <w:r>
          <w:instrText xml:space="preserve"> PAGEREF _Toc208402153 \h </w:instrText>
        </w:r>
        <w:r>
          <w:fldChar w:fldCharType="separate"/>
        </w:r>
        <w:r w:rsidR="00CB0FCF">
          <w:t>37</w:t>
        </w:r>
        <w:r>
          <w:fldChar w:fldCharType="end"/>
        </w:r>
      </w:hyperlink>
    </w:p>
    <w:p w14:paraId="7A8B3634" w14:textId="0B777D3C"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54" w:history="1">
        <w:r w:rsidRPr="0087547D">
          <w:t>51</w:t>
        </w:r>
        <w:r>
          <w:rPr>
            <w:rFonts w:asciiTheme="minorHAnsi" w:eastAsiaTheme="minorEastAsia" w:hAnsiTheme="minorHAnsi" w:cstheme="minorBidi"/>
            <w:kern w:val="2"/>
            <w:sz w:val="24"/>
            <w:szCs w:val="24"/>
            <w:lang w:eastAsia="en-AU"/>
            <w14:ligatures w14:val="standardContextual"/>
          </w:rPr>
          <w:tab/>
        </w:r>
        <w:r w:rsidRPr="0087547D">
          <w:t>Public sector agencies must comply with TPP codes</w:t>
        </w:r>
        <w:r>
          <w:tab/>
        </w:r>
        <w:r>
          <w:fldChar w:fldCharType="begin"/>
        </w:r>
        <w:r>
          <w:instrText xml:space="preserve"> PAGEREF _Toc208402154 \h </w:instrText>
        </w:r>
        <w:r>
          <w:fldChar w:fldCharType="separate"/>
        </w:r>
        <w:r w:rsidR="00CB0FCF">
          <w:t>38</w:t>
        </w:r>
        <w:r>
          <w:fldChar w:fldCharType="end"/>
        </w:r>
      </w:hyperlink>
    </w:p>
    <w:p w14:paraId="49AB5024" w14:textId="24E2FD66" w:rsidR="00EA237F" w:rsidRDefault="00EA237F">
      <w:pPr>
        <w:pStyle w:val="TOC2"/>
        <w:rPr>
          <w:rFonts w:asciiTheme="minorHAnsi" w:eastAsiaTheme="minorEastAsia" w:hAnsiTheme="minorHAnsi" w:cstheme="minorBidi"/>
          <w:b w:val="0"/>
          <w:kern w:val="2"/>
          <w:szCs w:val="24"/>
          <w:lang w:eastAsia="en-AU"/>
          <w14:ligatures w14:val="standardContextual"/>
        </w:rPr>
      </w:pPr>
      <w:hyperlink w:anchor="_Toc208402155" w:history="1">
        <w:r w:rsidRPr="0087547D">
          <w:t>Part 8</w:t>
        </w:r>
        <w:r>
          <w:rPr>
            <w:rFonts w:asciiTheme="minorHAnsi" w:eastAsiaTheme="minorEastAsia" w:hAnsiTheme="minorHAnsi" w:cstheme="minorBidi"/>
            <w:b w:val="0"/>
            <w:kern w:val="2"/>
            <w:szCs w:val="24"/>
            <w:lang w:eastAsia="en-AU"/>
            <w14:ligatures w14:val="standardContextual"/>
          </w:rPr>
          <w:tab/>
        </w:r>
        <w:r w:rsidRPr="0087547D">
          <w:t>Miscellaneous</w:t>
        </w:r>
        <w:r w:rsidRPr="00EA237F">
          <w:rPr>
            <w:vanish/>
          </w:rPr>
          <w:tab/>
        </w:r>
        <w:r w:rsidRPr="00EA237F">
          <w:rPr>
            <w:vanish/>
          </w:rPr>
          <w:fldChar w:fldCharType="begin"/>
        </w:r>
        <w:r w:rsidRPr="00EA237F">
          <w:rPr>
            <w:vanish/>
          </w:rPr>
          <w:instrText xml:space="preserve"> PAGEREF _Toc208402155 \h </w:instrText>
        </w:r>
        <w:r w:rsidRPr="00EA237F">
          <w:rPr>
            <w:vanish/>
          </w:rPr>
        </w:r>
        <w:r w:rsidRPr="00EA237F">
          <w:rPr>
            <w:vanish/>
          </w:rPr>
          <w:fldChar w:fldCharType="separate"/>
        </w:r>
        <w:r w:rsidR="00CB0FCF">
          <w:rPr>
            <w:vanish/>
          </w:rPr>
          <w:t>39</w:t>
        </w:r>
        <w:r w:rsidRPr="00EA237F">
          <w:rPr>
            <w:vanish/>
          </w:rPr>
          <w:fldChar w:fldCharType="end"/>
        </w:r>
      </w:hyperlink>
    </w:p>
    <w:p w14:paraId="4C2E5A9B" w14:textId="6E11DCDC"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56" w:history="1">
        <w:r w:rsidRPr="0087547D">
          <w:t>52</w:t>
        </w:r>
        <w:r>
          <w:rPr>
            <w:rFonts w:asciiTheme="minorHAnsi" w:eastAsiaTheme="minorEastAsia" w:hAnsiTheme="minorHAnsi" w:cstheme="minorBidi"/>
            <w:kern w:val="2"/>
            <w:sz w:val="24"/>
            <w:szCs w:val="24"/>
            <w:lang w:eastAsia="en-AU"/>
            <w14:ligatures w14:val="standardContextual"/>
          </w:rPr>
          <w:tab/>
        </w:r>
        <w:r w:rsidRPr="0087547D">
          <w:t>Protection of officials from liability</w:t>
        </w:r>
        <w:r>
          <w:tab/>
        </w:r>
        <w:r>
          <w:fldChar w:fldCharType="begin"/>
        </w:r>
        <w:r>
          <w:instrText xml:space="preserve"> PAGEREF _Toc208402156 \h </w:instrText>
        </w:r>
        <w:r>
          <w:fldChar w:fldCharType="separate"/>
        </w:r>
        <w:r w:rsidR="00CB0FCF">
          <w:t>39</w:t>
        </w:r>
        <w:r>
          <w:fldChar w:fldCharType="end"/>
        </w:r>
      </w:hyperlink>
    </w:p>
    <w:p w14:paraId="2956CADF" w14:textId="0D56EDC1"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57" w:history="1">
        <w:r w:rsidRPr="0087547D">
          <w:t>53</w:t>
        </w:r>
        <w:r>
          <w:rPr>
            <w:rFonts w:asciiTheme="minorHAnsi" w:eastAsiaTheme="minorEastAsia" w:hAnsiTheme="minorHAnsi" w:cstheme="minorBidi"/>
            <w:kern w:val="2"/>
            <w:sz w:val="24"/>
            <w:szCs w:val="24"/>
            <w:lang w:eastAsia="en-AU"/>
            <w14:ligatures w14:val="standardContextual"/>
          </w:rPr>
          <w:tab/>
        </w:r>
        <w:r w:rsidRPr="0087547D">
          <w:t>Offence—</w:t>
        </w:r>
        <w:r w:rsidRPr="0087547D">
          <w:rPr>
            <w:lang w:eastAsia="en-AU"/>
          </w:rPr>
          <w:t>use or divulge protected information</w:t>
        </w:r>
        <w:r>
          <w:tab/>
        </w:r>
        <w:r>
          <w:fldChar w:fldCharType="begin"/>
        </w:r>
        <w:r>
          <w:instrText xml:space="preserve"> PAGEREF _Toc208402157 \h </w:instrText>
        </w:r>
        <w:r>
          <w:fldChar w:fldCharType="separate"/>
        </w:r>
        <w:r w:rsidR="00CB0FCF">
          <w:t>39</w:t>
        </w:r>
        <w:r>
          <w:fldChar w:fldCharType="end"/>
        </w:r>
      </w:hyperlink>
    </w:p>
    <w:p w14:paraId="01B18955" w14:textId="2103DFCC"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58" w:history="1">
        <w:r w:rsidRPr="0087547D">
          <w:t>54</w:t>
        </w:r>
        <w:r>
          <w:rPr>
            <w:rFonts w:asciiTheme="minorHAnsi" w:eastAsiaTheme="minorEastAsia" w:hAnsiTheme="minorHAnsi" w:cstheme="minorBidi"/>
            <w:kern w:val="2"/>
            <w:sz w:val="24"/>
            <w:szCs w:val="24"/>
            <w:lang w:eastAsia="en-AU"/>
            <w14:ligatures w14:val="standardContextual"/>
          </w:rPr>
          <w:tab/>
        </w:r>
        <w:r w:rsidRPr="0087547D">
          <w:t>Report by information privacy commissioner</w:t>
        </w:r>
        <w:r>
          <w:tab/>
        </w:r>
        <w:r>
          <w:fldChar w:fldCharType="begin"/>
        </w:r>
        <w:r>
          <w:instrText xml:space="preserve"> PAGEREF _Toc208402158 \h </w:instrText>
        </w:r>
        <w:r>
          <w:fldChar w:fldCharType="separate"/>
        </w:r>
        <w:r w:rsidR="00CB0FCF">
          <w:t>41</w:t>
        </w:r>
        <w:r>
          <w:fldChar w:fldCharType="end"/>
        </w:r>
      </w:hyperlink>
    </w:p>
    <w:p w14:paraId="12EE3DD3" w14:textId="0F30CF62"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59" w:history="1">
        <w:r w:rsidRPr="0087547D">
          <w:t>55</w:t>
        </w:r>
        <w:r>
          <w:rPr>
            <w:rFonts w:asciiTheme="minorHAnsi" w:eastAsiaTheme="minorEastAsia" w:hAnsiTheme="minorHAnsi" w:cstheme="minorBidi"/>
            <w:kern w:val="2"/>
            <w:sz w:val="24"/>
            <w:szCs w:val="24"/>
            <w:lang w:eastAsia="en-AU"/>
            <w14:ligatures w14:val="standardContextual"/>
          </w:rPr>
          <w:tab/>
        </w:r>
        <w:r w:rsidRPr="0087547D">
          <w:t>Information privacy commissioner may make guidelines</w:t>
        </w:r>
        <w:r>
          <w:tab/>
        </w:r>
        <w:r>
          <w:fldChar w:fldCharType="begin"/>
        </w:r>
        <w:r>
          <w:instrText xml:space="preserve"> PAGEREF _Toc208402159 \h </w:instrText>
        </w:r>
        <w:r>
          <w:fldChar w:fldCharType="separate"/>
        </w:r>
        <w:r w:rsidR="00CB0FCF">
          <w:t>42</w:t>
        </w:r>
        <w:r>
          <w:fldChar w:fldCharType="end"/>
        </w:r>
      </w:hyperlink>
    </w:p>
    <w:p w14:paraId="58C6871E" w14:textId="6BEE6E08"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60" w:history="1">
        <w:r w:rsidRPr="0087547D">
          <w:t>56</w:t>
        </w:r>
        <w:r>
          <w:rPr>
            <w:rFonts w:asciiTheme="minorHAnsi" w:eastAsiaTheme="minorEastAsia" w:hAnsiTheme="minorHAnsi" w:cstheme="minorBidi"/>
            <w:kern w:val="2"/>
            <w:sz w:val="24"/>
            <w:szCs w:val="24"/>
            <w:lang w:eastAsia="en-AU"/>
            <w14:ligatures w14:val="standardContextual"/>
          </w:rPr>
          <w:tab/>
        </w:r>
        <w:r w:rsidRPr="0087547D">
          <w:t>Instruments made under this Act</w:t>
        </w:r>
        <w:r>
          <w:tab/>
        </w:r>
        <w:r>
          <w:fldChar w:fldCharType="begin"/>
        </w:r>
        <w:r>
          <w:instrText xml:space="preserve"> PAGEREF _Toc208402160 \h </w:instrText>
        </w:r>
        <w:r>
          <w:fldChar w:fldCharType="separate"/>
        </w:r>
        <w:r w:rsidR="00CB0FCF">
          <w:t>42</w:t>
        </w:r>
        <w:r>
          <w:fldChar w:fldCharType="end"/>
        </w:r>
      </w:hyperlink>
    </w:p>
    <w:p w14:paraId="533A74F8" w14:textId="5DD1FB69"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61" w:history="1">
        <w:r w:rsidRPr="0087547D">
          <w:t>57</w:t>
        </w:r>
        <w:r>
          <w:rPr>
            <w:rFonts w:asciiTheme="minorHAnsi" w:eastAsiaTheme="minorEastAsia" w:hAnsiTheme="minorHAnsi" w:cstheme="minorBidi"/>
            <w:kern w:val="2"/>
            <w:sz w:val="24"/>
            <w:szCs w:val="24"/>
            <w:lang w:eastAsia="en-AU"/>
            <w14:ligatures w14:val="standardContextual"/>
          </w:rPr>
          <w:tab/>
        </w:r>
        <w:r w:rsidRPr="0087547D">
          <w:t>Approved forms</w:t>
        </w:r>
        <w:r>
          <w:tab/>
        </w:r>
        <w:r>
          <w:fldChar w:fldCharType="begin"/>
        </w:r>
        <w:r>
          <w:instrText xml:space="preserve"> PAGEREF _Toc208402161 \h </w:instrText>
        </w:r>
        <w:r>
          <w:fldChar w:fldCharType="separate"/>
        </w:r>
        <w:r w:rsidR="00CB0FCF">
          <w:t>43</w:t>
        </w:r>
        <w:r>
          <w:fldChar w:fldCharType="end"/>
        </w:r>
      </w:hyperlink>
    </w:p>
    <w:p w14:paraId="04A63D97" w14:textId="27D169DE"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62" w:history="1">
        <w:r w:rsidRPr="0087547D">
          <w:t>58</w:t>
        </w:r>
        <w:r>
          <w:rPr>
            <w:rFonts w:asciiTheme="minorHAnsi" w:eastAsiaTheme="minorEastAsia" w:hAnsiTheme="minorHAnsi" w:cstheme="minorBidi"/>
            <w:kern w:val="2"/>
            <w:sz w:val="24"/>
            <w:szCs w:val="24"/>
            <w:lang w:eastAsia="en-AU"/>
            <w14:ligatures w14:val="standardContextual"/>
          </w:rPr>
          <w:tab/>
        </w:r>
        <w:r w:rsidRPr="0087547D">
          <w:t>Regulation-making power</w:t>
        </w:r>
        <w:r>
          <w:tab/>
        </w:r>
        <w:r>
          <w:fldChar w:fldCharType="begin"/>
        </w:r>
        <w:r>
          <w:instrText xml:space="preserve"> PAGEREF _Toc208402162 \h </w:instrText>
        </w:r>
        <w:r>
          <w:fldChar w:fldCharType="separate"/>
        </w:r>
        <w:r w:rsidR="00CB0FCF">
          <w:t>43</w:t>
        </w:r>
        <w:r>
          <w:fldChar w:fldCharType="end"/>
        </w:r>
      </w:hyperlink>
    </w:p>
    <w:p w14:paraId="7895881E" w14:textId="058A6383" w:rsidR="00EA237F" w:rsidRDefault="00EA237F">
      <w:pPr>
        <w:pStyle w:val="TOC6"/>
        <w:rPr>
          <w:rFonts w:asciiTheme="minorHAnsi" w:eastAsiaTheme="minorEastAsia" w:hAnsiTheme="minorHAnsi" w:cstheme="minorBidi"/>
          <w:b w:val="0"/>
          <w:kern w:val="2"/>
          <w:szCs w:val="24"/>
          <w:lang w:eastAsia="en-AU"/>
          <w14:ligatures w14:val="standardContextual"/>
        </w:rPr>
      </w:pPr>
      <w:hyperlink w:anchor="_Toc208402163" w:history="1">
        <w:r w:rsidRPr="0087547D">
          <w:t>Schedule 1</w:t>
        </w:r>
        <w:r>
          <w:rPr>
            <w:rFonts w:asciiTheme="minorHAnsi" w:eastAsiaTheme="minorEastAsia" w:hAnsiTheme="minorHAnsi" w:cstheme="minorBidi"/>
            <w:b w:val="0"/>
            <w:kern w:val="2"/>
            <w:szCs w:val="24"/>
            <w:lang w:eastAsia="en-AU"/>
            <w14:ligatures w14:val="standardContextual"/>
          </w:rPr>
          <w:tab/>
        </w:r>
        <w:r w:rsidRPr="0087547D">
          <w:t>Territory privacy principles</w:t>
        </w:r>
        <w:r>
          <w:tab/>
        </w:r>
        <w:r w:rsidRPr="00EA237F">
          <w:rPr>
            <w:b w:val="0"/>
            <w:sz w:val="20"/>
          </w:rPr>
          <w:fldChar w:fldCharType="begin"/>
        </w:r>
        <w:r w:rsidRPr="00EA237F">
          <w:rPr>
            <w:b w:val="0"/>
            <w:sz w:val="20"/>
          </w:rPr>
          <w:instrText xml:space="preserve"> PAGEREF _Toc208402163 \h </w:instrText>
        </w:r>
        <w:r w:rsidRPr="00EA237F">
          <w:rPr>
            <w:b w:val="0"/>
            <w:sz w:val="20"/>
          </w:rPr>
        </w:r>
        <w:r w:rsidRPr="00EA237F">
          <w:rPr>
            <w:b w:val="0"/>
            <w:sz w:val="20"/>
          </w:rPr>
          <w:fldChar w:fldCharType="separate"/>
        </w:r>
        <w:r w:rsidR="00CB0FCF">
          <w:rPr>
            <w:b w:val="0"/>
            <w:sz w:val="20"/>
          </w:rPr>
          <w:t>44</w:t>
        </w:r>
        <w:r w:rsidRPr="00EA237F">
          <w:rPr>
            <w:b w:val="0"/>
            <w:sz w:val="20"/>
          </w:rPr>
          <w:fldChar w:fldCharType="end"/>
        </w:r>
      </w:hyperlink>
    </w:p>
    <w:p w14:paraId="1B93E4EE" w14:textId="24B213C5" w:rsidR="00EA237F" w:rsidRDefault="00EA237F">
      <w:pPr>
        <w:pStyle w:val="TOC7"/>
        <w:rPr>
          <w:rFonts w:asciiTheme="minorHAnsi" w:eastAsiaTheme="minorEastAsia" w:hAnsiTheme="minorHAnsi" w:cstheme="minorBidi"/>
          <w:b w:val="0"/>
          <w:kern w:val="2"/>
          <w:sz w:val="24"/>
          <w:szCs w:val="24"/>
          <w:lang w:eastAsia="en-AU"/>
          <w14:ligatures w14:val="standardContextual"/>
        </w:rPr>
      </w:pPr>
      <w:hyperlink w:anchor="_Toc208402164" w:history="1">
        <w:r w:rsidRPr="0087547D">
          <w:t>Part 1.1</w:t>
        </w:r>
        <w:r>
          <w:rPr>
            <w:rFonts w:asciiTheme="minorHAnsi" w:eastAsiaTheme="minorEastAsia" w:hAnsiTheme="minorHAnsi" w:cstheme="minorBidi"/>
            <w:b w:val="0"/>
            <w:kern w:val="2"/>
            <w:sz w:val="24"/>
            <w:szCs w:val="24"/>
            <w:lang w:eastAsia="en-AU"/>
            <w14:ligatures w14:val="standardContextual"/>
          </w:rPr>
          <w:tab/>
        </w:r>
        <w:r w:rsidRPr="0087547D">
          <w:t>Consideration of personal information privacy</w:t>
        </w:r>
        <w:r>
          <w:tab/>
        </w:r>
        <w:r w:rsidRPr="00EA237F">
          <w:rPr>
            <w:b w:val="0"/>
          </w:rPr>
          <w:fldChar w:fldCharType="begin"/>
        </w:r>
        <w:r w:rsidRPr="00EA237F">
          <w:rPr>
            <w:b w:val="0"/>
          </w:rPr>
          <w:instrText xml:space="preserve"> PAGEREF _Toc208402164 \h </w:instrText>
        </w:r>
        <w:r w:rsidRPr="00EA237F">
          <w:rPr>
            <w:b w:val="0"/>
          </w:rPr>
        </w:r>
        <w:r w:rsidRPr="00EA237F">
          <w:rPr>
            <w:b w:val="0"/>
          </w:rPr>
          <w:fldChar w:fldCharType="separate"/>
        </w:r>
        <w:r w:rsidR="00CB0FCF">
          <w:rPr>
            <w:b w:val="0"/>
          </w:rPr>
          <w:t>45</w:t>
        </w:r>
        <w:r w:rsidRPr="00EA237F">
          <w:rPr>
            <w:b w:val="0"/>
          </w:rPr>
          <w:fldChar w:fldCharType="end"/>
        </w:r>
      </w:hyperlink>
    </w:p>
    <w:p w14:paraId="13C24605" w14:textId="3819B977"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65" w:history="1">
        <w:r w:rsidRPr="0087547D">
          <w:t>1</w:t>
        </w:r>
        <w:r>
          <w:rPr>
            <w:rFonts w:asciiTheme="minorHAnsi" w:eastAsiaTheme="minorEastAsia" w:hAnsiTheme="minorHAnsi" w:cstheme="minorBidi"/>
            <w:kern w:val="2"/>
            <w:sz w:val="24"/>
            <w:szCs w:val="24"/>
            <w:lang w:eastAsia="en-AU"/>
            <w14:ligatures w14:val="standardContextual"/>
          </w:rPr>
          <w:tab/>
        </w:r>
        <w:r w:rsidRPr="0087547D">
          <w:t>TPP 1—open and transparent management of personal information</w:t>
        </w:r>
        <w:r>
          <w:tab/>
        </w:r>
        <w:r>
          <w:fldChar w:fldCharType="begin"/>
        </w:r>
        <w:r>
          <w:instrText xml:space="preserve"> PAGEREF _Toc208402165 \h </w:instrText>
        </w:r>
        <w:r>
          <w:fldChar w:fldCharType="separate"/>
        </w:r>
        <w:r w:rsidR="00CB0FCF">
          <w:t>45</w:t>
        </w:r>
        <w:r>
          <w:fldChar w:fldCharType="end"/>
        </w:r>
      </w:hyperlink>
    </w:p>
    <w:p w14:paraId="1F04F334" w14:textId="100B2559"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66" w:history="1">
        <w:r w:rsidRPr="0087547D">
          <w:t>2</w:t>
        </w:r>
        <w:r>
          <w:rPr>
            <w:rFonts w:asciiTheme="minorHAnsi" w:eastAsiaTheme="minorEastAsia" w:hAnsiTheme="minorHAnsi" w:cstheme="minorBidi"/>
            <w:kern w:val="2"/>
            <w:sz w:val="24"/>
            <w:szCs w:val="24"/>
            <w:lang w:eastAsia="en-AU"/>
            <w14:ligatures w14:val="standardContextual"/>
          </w:rPr>
          <w:tab/>
        </w:r>
        <w:r w:rsidRPr="0087547D">
          <w:t>TPP 2—anonymity and pseudonymity</w:t>
        </w:r>
        <w:r>
          <w:tab/>
        </w:r>
        <w:r>
          <w:fldChar w:fldCharType="begin"/>
        </w:r>
        <w:r>
          <w:instrText xml:space="preserve"> PAGEREF _Toc208402166 \h </w:instrText>
        </w:r>
        <w:r>
          <w:fldChar w:fldCharType="separate"/>
        </w:r>
        <w:r w:rsidR="00CB0FCF">
          <w:t>47</w:t>
        </w:r>
        <w:r>
          <w:fldChar w:fldCharType="end"/>
        </w:r>
      </w:hyperlink>
    </w:p>
    <w:p w14:paraId="1BF2CD03" w14:textId="41C86930" w:rsidR="00EA237F" w:rsidRDefault="00EA237F">
      <w:pPr>
        <w:pStyle w:val="TOC7"/>
        <w:rPr>
          <w:rFonts w:asciiTheme="minorHAnsi" w:eastAsiaTheme="minorEastAsia" w:hAnsiTheme="minorHAnsi" w:cstheme="minorBidi"/>
          <w:b w:val="0"/>
          <w:kern w:val="2"/>
          <w:sz w:val="24"/>
          <w:szCs w:val="24"/>
          <w:lang w:eastAsia="en-AU"/>
          <w14:ligatures w14:val="standardContextual"/>
        </w:rPr>
      </w:pPr>
      <w:hyperlink w:anchor="_Toc208402167" w:history="1">
        <w:r w:rsidRPr="0087547D">
          <w:t>Part 1.2</w:t>
        </w:r>
        <w:r>
          <w:rPr>
            <w:rFonts w:asciiTheme="minorHAnsi" w:eastAsiaTheme="minorEastAsia" w:hAnsiTheme="minorHAnsi" w:cstheme="minorBidi"/>
            <w:b w:val="0"/>
            <w:kern w:val="2"/>
            <w:sz w:val="24"/>
            <w:szCs w:val="24"/>
            <w:lang w:eastAsia="en-AU"/>
            <w14:ligatures w14:val="standardContextual"/>
          </w:rPr>
          <w:tab/>
        </w:r>
        <w:r w:rsidRPr="0087547D">
          <w:t>Collection of personal information</w:t>
        </w:r>
        <w:r>
          <w:tab/>
        </w:r>
        <w:r w:rsidRPr="00EA237F">
          <w:rPr>
            <w:b w:val="0"/>
          </w:rPr>
          <w:fldChar w:fldCharType="begin"/>
        </w:r>
        <w:r w:rsidRPr="00EA237F">
          <w:rPr>
            <w:b w:val="0"/>
          </w:rPr>
          <w:instrText xml:space="preserve"> PAGEREF _Toc208402167 \h </w:instrText>
        </w:r>
        <w:r w:rsidRPr="00EA237F">
          <w:rPr>
            <w:b w:val="0"/>
          </w:rPr>
        </w:r>
        <w:r w:rsidRPr="00EA237F">
          <w:rPr>
            <w:b w:val="0"/>
          </w:rPr>
          <w:fldChar w:fldCharType="separate"/>
        </w:r>
        <w:r w:rsidR="00CB0FCF">
          <w:rPr>
            <w:b w:val="0"/>
          </w:rPr>
          <w:t>48</w:t>
        </w:r>
        <w:r w:rsidRPr="00EA237F">
          <w:rPr>
            <w:b w:val="0"/>
          </w:rPr>
          <w:fldChar w:fldCharType="end"/>
        </w:r>
      </w:hyperlink>
    </w:p>
    <w:p w14:paraId="4CAFABA1" w14:textId="5BFB1B52"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68" w:history="1">
        <w:r w:rsidRPr="0087547D">
          <w:t>3</w:t>
        </w:r>
        <w:r>
          <w:rPr>
            <w:rFonts w:asciiTheme="minorHAnsi" w:eastAsiaTheme="minorEastAsia" w:hAnsiTheme="minorHAnsi" w:cstheme="minorBidi"/>
            <w:kern w:val="2"/>
            <w:sz w:val="24"/>
            <w:szCs w:val="24"/>
            <w:lang w:eastAsia="en-AU"/>
            <w14:ligatures w14:val="standardContextual"/>
          </w:rPr>
          <w:tab/>
        </w:r>
        <w:r w:rsidRPr="0087547D">
          <w:t>TPP 3—collection of solicited personal information</w:t>
        </w:r>
        <w:r>
          <w:tab/>
        </w:r>
        <w:r>
          <w:fldChar w:fldCharType="begin"/>
        </w:r>
        <w:r>
          <w:instrText xml:space="preserve"> PAGEREF _Toc208402168 \h </w:instrText>
        </w:r>
        <w:r>
          <w:fldChar w:fldCharType="separate"/>
        </w:r>
        <w:r w:rsidR="00CB0FCF">
          <w:t>48</w:t>
        </w:r>
        <w:r>
          <w:fldChar w:fldCharType="end"/>
        </w:r>
      </w:hyperlink>
    </w:p>
    <w:p w14:paraId="0A581A88" w14:textId="6F61B2B7"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69" w:history="1">
        <w:r w:rsidRPr="0087547D">
          <w:t>4</w:t>
        </w:r>
        <w:r>
          <w:rPr>
            <w:rFonts w:asciiTheme="minorHAnsi" w:eastAsiaTheme="minorEastAsia" w:hAnsiTheme="minorHAnsi" w:cstheme="minorBidi"/>
            <w:kern w:val="2"/>
            <w:sz w:val="24"/>
            <w:szCs w:val="24"/>
            <w:lang w:eastAsia="en-AU"/>
            <w14:ligatures w14:val="standardContextual"/>
          </w:rPr>
          <w:tab/>
        </w:r>
        <w:r w:rsidRPr="0087547D">
          <w:t>TPP 4—dealing with unsolicited personal information</w:t>
        </w:r>
        <w:r>
          <w:tab/>
        </w:r>
        <w:r>
          <w:fldChar w:fldCharType="begin"/>
        </w:r>
        <w:r>
          <w:instrText xml:space="preserve"> PAGEREF _Toc208402169 \h </w:instrText>
        </w:r>
        <w:r>
          <w:fldChar w:fldCharType="separate"/>
        </w:r>
        <w:r w:rsidR="00CB0FCF">
          <w:t>50</w:t>
        </w:r>
        <w:r>
          <w:fldChar w:fldCharType="end"/>
        </w:r>
      </w:hyperlink>
    </w:p>
    <w:p w14:paraId="70FE7B1E" w14:textId="5BD49FB2"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70" w:history="1">
        <w:r w:rsidRPr="0087547D">
          <w:t>5</w:t>
        </w:r>
        <w:r>
          <w:rPr>
            <w:rFonts w:asciiTheme="minorHAnsi" w:eastAsiaTheme="minorEastAsia" w:hAnsiTheme="minorHAnsi" w:cstheme="minorBidi"/>
            <w:kern w:val="2"/>
            <w:sz w:val="24"/>
            <w:szCs w:val="24"/>
            <w:lang w:eastAsia="en-AU"/>
            <w14:ligatures w14:val="standardContextual"/>
          </w:rPr>
          <w:tab/>
        </w:r>
        <w:r w:rsidRPr="0087547D">
          <w:t>TPP 5—notification of the collection of personal information</w:t>
        </w:r>
        <w:r>
          <w:tab/>
        </w:r>
        <w:r>
          <w:fldChar w:fldCharType="begin"/>
        </w:r>
        <w:r>
          <w:instrText xml:space="preserve"> PAGEREF _Toc208402170 \h </w:instrText>
        </w:r>
        <w:r>
          <w:fldChar w:fldCharType="separate"/>
        </w:r>
        <w:r w:rsidR="00CB0FCF">
          <w:t>51</w:t>
        </w:r>
        <w:r>
          <w:fldChar w:fldCharType="end"/>
        </w:r>
      </w:hyperlink>
    </w:p>
    <w:p w14:paraId="6DC61213" w14:textId="0C65B803" w:rsidR="00EA237F" w:rsidRDefault="00EA237F">
      <w:pPr>
        <w:pStyle w:val="TOC7"/>
        <w:rPr>
          <w:rFonts w:asciiTheme="minorHAnsi" w:eastAsiaTheme="minorEastAsia" w:hAnsiTheme="minorHAnsi" w:cstheme="minorBidi"/>
          <w:b w:val="0"/>
          <w:kern w:val="2"/>
          <w:sz w:val="24"/>
          <w:szCs w:val="24"/>
          <w:lang w:eastAsia="en-AU"/>
          <w14:ligatures w14:val="standardContextual"/>
        </w:rPr>
      </w:pPr>
      <w:hyperlink w:anchor="_Toc208402171" w:history="1">
        <w:r w:rsidRPr="0087547D">
          <w:t>Part 1.3</w:t>
        </w:r>
        <w:r>
          <w:rPr>
            <w:rFonts w:asciiTheme="minorHAnsi" w:eastAsiaTheme="minorEastAsia" w:hAnsiTheme="minorHAnsi" w:cstheme="minorBidi"/>
            <w:b w:val="0"/>
            <w:kern w:val="2"/>
            <w:sz w:val="24"/>
            <w:szCs w:val="24"/>
            <w:lang w:eastAsia="en-AU"/>
            <w14:ligatures w14:val="standardContextual"/>
          </w:rPr>
          <w:tab/>
        </w:r>
        <w:r w:rsidRPr="0087547D">
          <w:t>Dealing with personal information</w:t>
        </w:r>
        <w:r>
          <w:tab/>
        </w:r>
        <w:r w:rsidRPr="00EA237F">
          <w:rPr>
            <w:b w:val="0"/>
          </w:rPr>
          <w:fldChar w:fldCharType="begin"/>
        </w:r>
        <w:r w:rsidRPr="00EA237F">
          <w:rPr>
            <w:b w:val="0"/>
          </w:rPr>
          <w:instrText xml:space="preserve"> PAGEREF _Toc208402171 \h </w:instrText>
        </w:r>
        <w:r w:rsidRPr="00EA237F">
          <w:rPr>
            <w:b w:val="0"/>
          </w:rPr>
        </w:r>
        <w:r w:rsidRPr="00EA237F">
          <w:rPr>
            <w:b w:val="0"/>
          </w:rPr>
          <w:fldChar w:fldCharType="separate"/>
        </w:r>
        <w:r w:rsidR="00CB0FCF">
          <w:rPr>
            <w:b w:val="0"/>
          </w:rPr>
          <w:t>53</w:t>
        </w:r>
        <w:r w:rsidRPr="00EA237F">
          <w:rPr>
            <w:b w:val="0"/>
          </w:rPr>
          <w:fldChar w:fldCharType="end"/>
        </w:r>
      </w:hyperlink>
    </w:p>
    <w:p w14:paraId="62B05D8F" w14:textId="7DECC1BC"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72" w:history="1">
        <w:r w:rsidRPr="0087547D">
          <w:t>6</w:t>
        </w:r>
        <w:r>
          <w:rPr>
            <w:rFonts w:asciiTheme="minorHAnsi" w:eastAsiaTheme="minorEastAsia" w:hAnsiTheme="minorHAnsi" w:cstheme="minorBidi"/>
            <w:kern w:val="2"/>
            <w:sz w:val="24"/>
            <w:szCs w:val="24"/>
            <w:lang w:eastAsia="en-AU"/>
            <w14:ligatures w14:val="standardContextual"/>
          </w:rPr>
          <w:tab/>
        </w:r>
        <w:r w:rsidRPr="0087547D">
          <w:t>TPP 6—use or disclosure of personal information</w:t>
        </w:r>
        <w:r>
          <w:tab/>
        </w:r>
        <w:r>
          <w:fldChar w:fldCharType="begin"/>
        </w:r>
        <w:r>
          <w:instrText xml:space="preserve"> PAGEREF _Toc208402172 \h </w:instrText>
        </w:r>
        <w:r>
          <w:fldChar w:fldCharType="separate"/>
        </w:r>
        <w:r w:rsidR="00CB0FCF">
          <w:t>53</w:t>
        </w:r>
        <w:r>
          <w:fldChar w:fldCharType="end"/>
        </w:r>
      </w:hyperlink>
    </w:p>
    <w:p w14:paraId="23021E21" w14:textId="3CAD3474"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73" w:history="1">
        <w:r w:rsidRPr="0087547D">
          <w:t>7</w:t>
        </w:r>
        <w:r>
          <w:rPr>
            <w:rFonts w:asciiTheme="minorHAnsi" w:eastAsiaTheme="minorEastAsia" w:hAnsiTheme="minorHAnsi" w:cstheme="minorBidi"/>
            <w:kern w:val="2"/>
            <w:sz w:val="24"/>
            <w:szCs w:val="24"/>
            <w:lang w:eastAsia="en-AU"/>
            <w14:ligatures w14:val="standardContextual"/>
          </w:rPr>
          <w:tab/>
        </w:r>
        <w:r w:rsidRPr="0087547D">
          <w:t>Direct marketing</w:t>
        </w:r>
        <w:r>
          <w:tab/>
        </w:r>
        <w:r>
          <w:fldChar w:fldCharType="begin"/>
        </w:r>
        <w:r>
          <w:instrText xml:space="preserve"> PAGEREF _Toc208402173 \h </w:instrText>
        </w:r>
        <w:r>
          <w:fldChar w:fldCharType="separate"/>
        </w:r>
        <w:r w:rsidR="00CB0FCF">
          <w:t>55</w:t>
        </w:r>
        <w:r>
          <w:fldChar w:fldCharType="end"/>
        </w:r>
      </w:hyperlink>
    </w:p>
    <w:p w14:paraId="234A9009" w14:textId="40DEB707"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74" w:history="1">
        <w:r w:rsidRPr="0087547D">
          <w:t>8</w:t>
        </w:r>
        <w:r>
          <w:rPr>
            <w:rFonts w:asciiTheme="minorHAnsi" w:eastAsiaTheme="minorEastAsia" w:hAnsiTheme="minorHAnsi" w:cstheme="minorBidi"/>
            <w:kern w:val="2"/>
            <w:sz w:val="24"/>
            <w:szCs w:val="24"/>
            <w:lang w:eastAsia="en-AU"/>
            <w14:ligatures w14:val="standardContextual"/>
          </w:rPr>
          <w:tab/>
        </w:r>
        <w:r w:rsidRPr="0087547D">
          <w:t>TPP 8—cross</w:t>
        </w:r>
        <w:r w:rsidRPr="0087547D">
          <w:noBreakHyphen/>
          <w:t>border disclosure of personal information</w:t>
        </w:r>
        <w:r>
          <w:tab/>
        </w:r>
        <w:r>
          <w:fldChar w:fldCharType="begin"/>
        </w:r>
        <w:r>
          <w:instrText xml:space="preserve"> PAGEREF _Toc208402174 \h </w:instrText>
        </w:r>
        <w:r>
          <w:fldChar w:fldCharType="separate"/>
        </w:r>
        <w:r w:rsidR="00CB0FCF">
          <w:t>55</w:t>
        </w:r>
        <w:r>
          <w:fldChar w:fldCharType="end"/>
        </w:r>
      </w:hyperlink>
    </w:p>
    <w:p w14:paraId="7E847E03" w14:textId="65E86B64"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75" w:history="1">
        <w:r w:rsidRPr="0087547D">
          <w:t>9</w:t>
        </w:r>
        <w:r>
          <w:rPr>
            <w:rFonts w:asciiTheme="minorHAnsi" w:eastAsiaTheme="minorEastAsia" w:hAnsiTheme="minorHAnsi" w:cstheme="minorBidi"/>
            <w:kern w:val="2"/>
            <w:sz w:val="24"/>
            <w:szCs w:val="24"/>
            <w:lang w:eastAsia="en-AU"/>
            <w14:ligatures w14:val="standardContextual"/>
          </w:rPr>
          <w:tab/>
        </w:r>
        <w:r w:rsidRPr="0087547D">
          <w:t>Adoption, use or disclosure of government-related identifiers</w:t>
        </w:r>
        <w:r>
          <w:tab/>
        </w:r>
        <w:r>
          <w:fldChar w:fldCharType="begin"/>
        </w:r>
        <w:r>
          <w:instrText xml:space="preserve"> PAGEREF _Toc208402175 \h </w:instrText>
        </w:r>
        <w:r>
          <w:fldChar w:fldCharType="separate"/>
        </w:r>
        <w:r w:rsidR="00CB0FCF">
          <w:t>57</w:t>
        </w:r>
        <w:r>
          <w:fldChar w:fldCharType="end"/>
        </w:r>
      </w:hyperlink>
    </w:p>
    <w:p w14:paraId="3BE323A3" w14:textId="072F701F" w:rsidR="00EA237F" w:rsidRDefault="00EA237F">
      <w:pPr>
        <w:pStyle w:val="TOC7"/>
        <w:rPr>
          <w:rFonts w:asciiTheme="minorHAnsi" w:eastAsiaTheme="minorEastAsia" w:hAnsiTheme="minorHAnsi" w:cstheme="minorBidi"/>
          <w:b w:val="0"/>
          <w:kern w:val="2"/>
          <w:sz w:val="24"/>
          <w:szCs w:val="24"/>
          <w:lang w:eastAsia="en-AU"/>
          <w14:ligatures w14:val="standardContextual"/>
        </w:rPr>
      </w:pPr>
      <w:hyperlink w:anchor="_Toc208402176" w:history="1">
        <w:r w:rsidRPr="0087547D">
          <w:t>Part 1.4</w:t>
        </w:r>
        <w:r>
          <w:rPr>
            <w:rFonts w:asciiTheme="minorHAnsi" w:eastAsiaTheme="minorEastAsia" w:hAnsiTheme="minorHAnsi" w:cstheme="minorBidi"/>
            <w:b w:val="0"/>
            <w:kern w:val="2"/>
            <w:sz w:val="24"/>
            <w:szCs w:val="24"/>
            <w:lang w:eastAsia="en-AU"/>
            <w14:ligatures w14:val="standardContextual"/>
          </w:rPr>
          <w:tab/>
        </w:r>
        <w:r w:rsidRPr="0087547D">
          <w:t>Integrity of personal information</w:t>
        </w:r>
        <w:r>
          <w:tab/>
        </w:r>
        <w:r w:rsidRPr="00EA237F">
          <w:rPr>
            <w:b w:val="0"/>
          </w:rPr>
          <w:fldChar w:fldCharType="begin"/>
        </w:r>
        <w:r w:rsidRPr="00EA237F">
          <w:rPr>
            <w:b w:val="0"/>
          </w:rPr>
          <w:instrText xml:space="preserve"> PAGEREF _Toc208402176 \h </w:instrText>
        </w:r>
        <w:r w:rsidRPr="00EA237F">
          <w:rPr>
            <w:b w:val="0"/>
          </w:rPr>
        </w:r>
        <w:r w:rsidRPr="00EA237F">
          <w:rPr>
            <w:b w:val="0"/>
          </w:rPr>
          <w:fldChar w:fldCharType="separate"/>
        </w:r>
        <w:r w:rsidR="00CB0FCF">
          <w:rPr>
            <w:b w:val="0"/>
          </w:rPr>
          <w:t>58</w:t>
        </w:r>
        <w:r w:rsidRPr="00EA237F">
          <w:rPr>
            <w:b w:val="0"/>
          </w:rPr>
          <w:fldChar w:fldCharType="end"/>
        </w:r>
      </w:hyperlink>
    </w:p>
    <w:p w14:paraId="13DB0972" w14:textId="3EC83D12"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77" w:history="1">
        <w:r w:rsidRPr="0087547D">
          <w:t>10</w:t>
        </w:r>
        <w:r>
          <w:rPr>
            <w:rFonts w:asciiTheme="minorHAnsi" w:eastAsiaTheme="minorEastAsia" w:hAnsiTheme="minorHAnsi" w:cstheme="minorBidi"/>
            <w:kern w:val="2"/>
            <w:sz w:val="24"/>
            <w:szCs w:val="24"/>
            <w:lang w:eastAsia="en-AU"/>
            <w14:ligatures w14:val="standardContextual"/>
          </w:rPr>
          <w:tab/>
        </w:r>
        <w:r w:rsidRPr="0087547D">
          <w:t>TPP 10—quality of personal information</w:t>
        </w:r>
        <w:r>
          <w:tab/>
        </w:r>
        <w:r>
          <w:fldChar w:fldCharType="begin"/>
        </w:r>
        <w:r>
          <w:instrText xml:space="preserve"> PAGEREF _Toc208402177 \h </w:instrText>
        </w:r>
        <w:r>
          <w:fldChar w:fldCharType="separate"/>
        </w:r>
        <w:r w:rsidR="00CB0FCF">
          <w:t>58</w:t>
        </w:r>
        <w:r>
          <w:fldChar w:fldCharType="end"/>
        </w:r>
      </w:hyperlink>
    </w:p>
    <w:p w14:paraId="55061D19" w14:textId="63960737"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78" w:history="1">
        <w:r w:rsidRPr="0087547D">
          <w:t>11</w:t>
        </w:r>
        <w:r>
          <w:rPr>
            <w:rFonts w:asciiTheme="minorHAnsi" w:eastAsiaTheme="minorEastAsia" w:hAnsiTheme="minorHAnsi" w:cstheme="minorBidi"/>
            <w:kern w:val="2"/>
            <w:sz w:val="24"/>
            <w:szCs w:val="24"/>
            <w:lang w:eastAsia="en-AU"/>
            <w14:ligatures w14:val="standardContextual"/>
          </w:rPr>
          <w:tab/>
        </w:r>
        <w:r w:rsidRPr="0087547D">
          <w:t>TPP 11—security of personal information</w:t>
        </w:r>
        <w:r>
          <w:tab/>
        </w:r>
        <w:r>
          <w:fldChar w:fldCharType="begin"/>
        </w:r>
        <w:r>
          <w:instrText xml:space="preserve"> PAGEREF _Toc208402178 \h </w:instrText>
        </w:r>
        <w:r>
          <w:fldChar w:fldCharType="separate"/>
        </w:r>
        <w:r w:rsidR="00CB0FCF">
          <w:t>58</w:t>
        </w:r>
        <w:r>
          <w:fldChar w:fldCharType="end"/>
        </w:r>
      </w:hyperlink>
    </w:p>
    <w:p w14:paraId="66973B3F" w14:textId="44D0AEF0" w:rsidR="00EA237F" w:rsidRDefault="00EA237F">
      <w:pPr>
        <w:pStyle w:val="TOC7"/>
        <w:rPr>
          <w:rFonts w:asciiTheme="minorHAnsi" w:eastAsiaTheme="minorEastAsia" w:hAnsiTheme="minorHAnsi" w:cstheme="minorBidi"/>
          <w:b w:val="0"/>
          <w:kern w:val="2"/>
          <w:sz w:val="24"/>
          <w:szCs w:val="24"/>
          <w:lang w:eastAsia="en-AU"/>
          <w14:ligatures w14:val="standardContextual"/>
        </w:rPr>
      </w:pPr>
      <w:hyperlink w:anchor="_Toc208402179" w:history="1">
        <w:r w:rsidRPr="0087547D">
          <w:t>Part 1.5</w:t>
        </w:r>
        <w:r>
          <w:rPr>
            <w:rFonts w:asciiTheme="minorHAnsi" w:eastAsiaTheme="minorEastAsia" w:hAnsiTheme="minorHAnsi" w:cstheme="minorBidi"/>
            <w:b w:val="0"/>
            <w:kern w:val="2"/>
            <w:sz w:val="24"/>
            <w:szCs w:val="24"/>
            <w:lang w:eastAsia="en-AU"/>
            <w14:ligatures w14:val="standardContextual"/>
          </w:rPr>
          <w:tab/>
        </w:r>
        <w:r w:rsidRPr="0087547D">
          <w:t>Access to, and correction of, personal information</w:t>
        </w:r>
        <w:r>
          <w:tab/>
        </w:r>
        <w:r w:rsidRPr="00EA237F">
          <w:rPr>
            <w:b w:val="0"/>
          </w:rPr>
          <w:fldChar w:fldCharType="begin"/>
        </w:r>
        <w:r w:rsidRPr="00EA237F">
          <w:rPr>
            <w:b w:val="0"/>
          </w:rPr>
          <w:instrText xml:space="preserve"> PAGEREF _Toc208402179 \h </w:instrText>
        </w:r>
        <w:r w:rsidRPr="00EA237F">
          <w:rPr>
            <w:b w:val="0"/>
          </w:rPr>
        </w:r>
        <w:r w:rsidRPr="00EA237F">
          <w:rPr>
            <w:b w:val="0"/>
          </w:rPr>
          <w:fldChar w:fldCharType="separate"/>
        </w:r>
        <w:r w:rsidR="00CB0FCF">
          <w:rPr>
            <w:b w:val="0"/>
          </w:rPr>
          <w:t>59</w:t>
        </w:r>
        <w:r w:rsidRPr="00EA237F">
          <w:rPr>
            <w:b w:val="0"/>
          </w:rPr>
          <w:fldChar w:fldCharType="end"/>
        </w:r>
      </w:hyperlink>
    </w:p>
    <w:p w14:paraId="52C8C0B1" w14:textId="24CDECD7"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80" w:history="1">
        <w:r w:rsidRPr="0087547D">
          <w:t>12</w:t>
        </w:r>
        <w:r>
          <w:rPr>
            <w:rFonts w:asciiTheme="minorHAnsi" w:eastAsiaTheme="minorEastAsia" w:hAnsiTheme="minorHAnsi" w:cstheme="minorBidi"/>
            <w:kern w:val="2"/>
            <w:sz w:val="24"/>
            <w:szCs w:val="24"/>
            <w:lang w:eastAsia="en-AU"/>
            <w14:ligatures w14:val="standardContextual"/>
          </w:rPr>
          <w:tab/>
        </w:r>
        <w:r w:rsidRPr="0087547D">
          <w:t>TPP 12—access to personal information</w:t>
        </w:r>
        <w:r>
          <w:tab/>
        </w:r>
        <w:r>
          <w:fldChar w:fldCharType="begin"/>
        </w:r>
        <w:r>
          <w:instrText xml:space="preserve"> PAGEREF _Toc208402180 \h </w:instrText>
        </w:r>
        <w:r>
          <w:fldChar w:fldCharType="separate"/>
        </w:r>
        <w:r w:rsidR="00CB0FCF">
          <w:t>59</w:t>
        </w:r>
        <w:r>
          <w:fldChar w:fldCharType="end"/>
        </w:r>
      </w:hyperlink>
    </w:p>
    <w:p w14:paraId="7A953A36" w14:textId="263B1110"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81" w:history="1">
        <w:r w:rsidRPr="0087547D">
          <w:t>13</w:t>
        </w:r>
        <w:r>
          <w:rPr>
            <w:rFonts w:asciiTheme="minorHAnsi" w:eastAsiaTheme="minorEastAsia" w:hAnsiTheme="minorHAnsi" w:cstheme="minorBidi"/>
            <w:kern w:val="2"/>
            <w:sz w:val="24"/>
            <w:szCs w:val="24"/>
            <w:lang w:eastAsia="en-AU"/>
            <w14:ligatures w14:val="standardContextual"/>
          </w:rPr>
          <w:tab/>
        </w:r>
        <w:r w:rsidRPr="0087547D">
          <w:t>TPP 13—correction of personal information</w:t>
        </w:r>
        <w:r>
          <w:tab/>
        </w:r>
        <w:r>
          <w:fldChar w:fldCharType="begin"/>
        </w:r>
        <w:r>
          <w:instrText xml:space="preserve"> PAGEREF _Toc208402181 \h </w:instrText>
        </w:r>
        <w:r>
          <w:fldChar w:fldCharType="separate"/>
        </w:r>
        <w:r w:rsidR="00CB0FCF">
          <w:t>61</w:t>
        </w:r>
        <w:r>
          <w:fldChar w:fldCharType="end"/>
        </w:r>
      </w:hyperlink>
    </w:p>
    <w:p w14:paraId="49E729BF" w14:textId="7D62491A" w:rsidR="00EA237F" w:rsidRDefault="00EA237F">
      <w:pPr>
        <w:pStyle w:val="TOC6"/>
        <w:rPr>
          <w:rFonts w:asciiTheme="minorHAnsi" w:eastAsiaTheme="minorEastAsia" w:hAnsiTheme="minorHAnsi" w:cstheme="minorBidi"/>
          <w:b w:val="0"/>
          <w:kern w:val="2"/>
          <w:szCs w:val="24"/>
          <w:lang w:eastAsia="en-AU"/>
          <w14:ligatures w14:val="standardContextual"/>
        </w:rPr>
      </w:pPr>
      <w:hyperlink w:anchor="_Toc208402182" w:history="1">
        <w:r w:rsidRPr="0087547D">
          <w:t>Dictionary</w:t>
        </w:r>
        <w:r>
          <w:tab/>
        </w:r>
        <w:r>
          <w:tab/>
        </w:r>
        <w:r w:rsidRPr="00EA237F">
          <w:rPr>
            <w:b w:val="0"/>
            <w:sz w:val="20"/>
          </w:rPr>
          <w:fldChar w:fldCharType="begin"/>
        </w:r>
        <w:r w:rsidRPr="00EA237F">
          <w:rPr>
            <w:b w:val="0"/>
            <w:sz w:val="20"/>
          </w:rPr>
          <w:instrText xml:space="preserve"> PAGEREF _Toc208402182 \h </w:instrText>
        </w:r>
        <w:r w:rsidRPr="00EA237F">
          <w:rPr>
            <w:b w:val="0"/>
            <w:sz w:val="20"/>
          </w:rPr>
        </w:r>
        <w:r w:rsidRPr="00EA237F">
          <w:rPr>
            <w:b w:val="0"/>
            <w:sz w:val="20"/>
          </w:rPr>
          <w:fldChar w:fldCharType="separate"/>
        </w:r>
        <w:r w:rsidR="00CB0FCF">
          <w:rPr>
            <w:b w:val="0"/>
            <w:sz w:val="20"/>
          </w:rPr>
          <w:t>64</w:t>
        </w:r>
        <w:r w:rsidRPr="00EA237F">
          <w:rPr>
            <w:b w:val="0"/>
            <w:sz w:val="20"/>
          </w:rPr>
          <w:fldChar w:fldCharType="end"/>
        </w:r>
      </w:hyperlink>
    </w:p>
    <w:p w14:paraId="44394F3D" w14:textId="6A490035" w:rsidR="00EA237F" w:rsidRDefault="00EA237F" w:rsidP="00EA237F">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8402183" w:history="1">
        <w:r>
          <w:t>Endnotes</w:t>
        </w:r>
        <w:r w:rsidRPr="00EA237F">
          <w:rPr>
            <w:vanish/>
          </w:rPr>
          <w:tab/>
        </w:r>
        <w:r>
          <w:rPr>
            <w:vanish/>
          </w:rPr>
          <w:tab/>
        </w:r>
        <w:r w:rsidRPr="00EA237F">
          <w:rPr>
            <w:b w:val="0"/>
            <w:vanish/>
          </w:rPr>
          <w:fldChar w:fldCharType="begin"/>
        </w:r>
        <w:r w:rsidRPr="00EA237F">
          <w:rPr>
            <w:b w:val="0"/>
            <w:vanish/>
          </w:rPr>
          <w:instrText xml:space="preserve"> PAGEREF _Toc208402183 \h </w:instrText>
        </w:r>
        <w:r w:rsidRPr="00EA237F">
          <w:rPr>
            <w:b w:val="0"/>
            <w:vanish/>
          </w:rPr>
        </w:r>
        <w:r w:rsidRPr="00EA237F">
          <w:rPr>
            <w:b w:val="0"/>
            <w:vanish/>
          </w:rPr>
          <w:fldChar w:fldCharType="separate"/>
        </w:r>
        <w:r w:rsidR="00CB0FCF">
          <w:rPr>
            <w:b w:val="0"/>
            <w:vanish/>
          </w:rPr>
          <w:t>69</w:t>
        </w:r>
        <w:r w:rsidRPr="00EA237F">
          <w:rPr>
            <w:b w:val="0"/>
            <w:vanish/>
          </w:rPr>
          <w:fldChar w:fldCharType="end"/>
        </w:r>
      </w:hyperlink>
    </w:p>
    <w:p w14:paraId="65A1C29B" w14:textId="619AF7AC"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84" w:history="1">
        <w:r w:rsidRPr="0087547D">
          <w:t>1</w:t>
        </w:r>
        <w:r>
          <w:rPr>
            <w:rFonts w:asciiTheme="minorHAnsi" w:eastAsiaTheme="minorEastAsia" w:hAnsiTheme="minorHAnsi" w:cstheme="minorBidi"/>
            <w:kern w:val="2"/>
            <w:sz w:val="24"/>
            <w:szCs w:val="24"/>
            <w:lang w:eastAsia="en-AU"/>
            <w14:ligatures w14:val="standardContextual"/>
          </w:rPr>
          <w:tab/>
        </w:r>
        <w:r w:rsidRPr="0087547D">
          <w:t>About the endnotes</w:t>
        </w:r>
        <w:r>
          <w:tab/>
        </w:r>
        <w:r>
          <w:fldChar w:fldCharType="begin"/>
        </w:r>
        <w:r>
          <w:instrText xml:space="preserve"> PAGEREF _Toc208402184 \h </w:instrText>
        </w:r>
        <w:r>
          <w:fldChar w:fldCharType="separate"/>
        </w:r>
        <w:r w:rsidR="00CB0FCF">
          <w:t>69</w:t>
        </w:r>
        <w:r>
          <w:fldChar w:fldCharType="end"/>
        </w:r>
      </w:hyperlink>
    </w:p>
    <w:p w14:paraId="09B3A049" w14:textId="0977DEDA"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85" w:history="1">
        <w:r w:rsidRPr="0087547D">
          <w:t>2</w:t>
        </w:r>
        <w:r>
          <w:rPr>
            <w:rFonts w:asciiTheme="minorHAnsi" w:eastAsiaTheme="minorEastAsia" w:hAnsiTheme="minorHAnsi" w:cstheme="minorBidi"/>
            <w:kern w:val="2"/>
            <w:sz w:val="24"/>
            <w:szCs w:val="24"/>
            <w:lang w:eastAsia="en-AU"/>
            <w14:ligatures w14:val="standardContextual"/>
          </w:rPr>
          <w:tab/>
        </w:r>
        <w:r w:rsidRPr="0087547D">
          <w:t>Abbreviation key</w:t>
        </w:r>
        <w:r>
          <w:tab/>
        </w:r>
        <w:r>
          <w:fldChar w:fldCharType="begin"/>
        </w:r>
        <w:r>
          <w:instrText xml:space="preserve"> PAGEREF _Toc208402185 \h </w:instrText>
        </w:r>
        <w:r>
          <w:fldChar w:fldCharType="separate"/>
        </w:r>
        <w:r w:rsidR="00CB0FCF">
          <w:t>69</w:t>
        </w:r>
        <w:r>
          <w:fldChar w:fldCharType="end"/>
        </w:r>
      </w:hyperlink>
    </w:p>
    <w:p w14:paraId="4B18BA2E" w14:textId="46EC6868"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86" w:history="1">
        <w:r w:rsidRPr="0087547D">
          <w:t>3</w:t>
        </w:r>
        <w:r>
          <w:rPr>
            <w:rFonts w:asciiTheme="minorHAnsi" w:eastAsiaTheme="minorEastAsia" w:hAnsiTheme="minorHAnsi" w:cstheme="minorBidi"/>
            <w:kern w:val="2"/>
            <w:sz w:val="24"/>
            <w:szCs w:val="24"/>
            <w:lang w:eastAsia="en-AU"/>
            <w14:ligatures w14:val="standardContextual"/>
          </w:rPr>
          <w:tab/>
        </w:r>
        <w:r w:rsidRPr="0087547D">
          <w:t>Legislation history</w:t>
        </w:r>
        <w:r>
          <w:tab/>
        </w:r>
        <w:r>
          <w:fldChar w:fldCharType="begin"/>
        </w:r>
        <w:r>
          <w:instrText xml:space="preserve"> PAGEREF _Toc208402186 \h </w:instrText>
        </w:r>
        <w:r>
          <w:fldChar w:fldCharType="separate"/>
        </w:r>
        <w:r w:rsidR="00CB0FCF">
          <w:t>70</w:t>
        </w:r>
        <w:r>
          <w:fldChar w:fldCharType="end"/>
        </w:r>
      </w:hyperlink>
    </w:p>
    <w:p w14:paraId="0EAB5041" w14:textId="7C9DC8D6"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87" w:history="1">
        <w:r w:rsidRPr="0087547D">
          <w:t>4</w:t>
        </w:r>
        <w:r>
          <w:rPr>
            <w:rFonts w:asciiTheme="minorHAnsi" w:eastAsiaTheme="minorEastAsia" w:hAnsiTheme="minorHAnsi" w:cstheme="minorBidi"/>
            <w:kern w:val="2"/>
            <w:sz w:val="24"/>
            <w:szCs w:val="24"/>
            <w:lang w:eastAsia="en-AU"/>
            <w14:ligatures w14:val="standardContextual"/>
          </w:rPr>
          <w:tab/>
        </w:r>
        <w:r w:rsidRPr="0087547D">
          <w:t>Amendment history</w:t>
        </w:r>
        <w:r>
          <w:tab/>
        </w:r>
        <w:r>
          <w:fldChar w:fldCharType="begin"/>
        </w:r>
        <w:r>
          <w:instrText xml:space="preserve"> PAGEREF _Toc208402187 \h </w:instrText>
        </w:r>
        <w:r>
          <w:fldChar w:fldCharType="separate"/>
        </w:r>
        <w:r w:rsidR="00CB0FCF">
          <w:t>73</w:t>
        </w:r>
        <w:r>
          <w:fldChar w:fldCharType="end"/>
        </w:r>
      </w:hyperlink>
    </w:p>
    <w:p w14:paraId="5D328369" w14:textId="37780C79" w:rsidR="00EA237F" w:rsidRDefault="00EA237F">
      <w:pPr>
        <w:pStyle w:val="TOC5"/>
        <w:rPr>
          <w:rFonts w:asciiTheme="minorHAnsi" w:eastAsiaTheme="minorEastAsia" w:hAnsiTheme="minorHAnsi" w:cstheme="minorBidi"/>
          <w:kern w:val="2"/>
          <w:sz w:val="24"/>
          <w:szCs w:val="24"/>
          <w:lang w:eastAsia="en-AU"/>
          <w14:ligatures w14:val="standardContextual"/>
        </w:rPr>
      </w:pPr>
      <w:r>
        <w:tab/>
      </w:r>
      <w:hyperlink w:anchor="_Toc208402188" w:history="1">
        <w:r w:rsidRPr="0087547D">
          <w:t>5</w:t>
        </w:r>
        <w:r>
          <w:rPr>
            <w:rFonts w:asciiTheme="minorHAnsi" w:eastAsiaTheme="minorEastAsia" w:hAnsiTheme="minorHAnsi" w:cstheme="minorBidi"/>
            <w:kern w:val="2"/>
            <w:sz w:val="24"/>
            <w:szCs w:val="24"/>
            <w:lang w:eastAsia="en-AU"/>
            <w14:ligatures w14:val="standardContextual"/>
          </w:rPr>
          <w:tab/>
        </w:r>
        <w:r w:rsidRPr="0087547D">
          <w:t>Earlier republications</w:t>
        </w:r>
        <w:r>
          <w:tab/>
        </w:r>
        <w:r>
          <w:fldChar w:fldCharType="begin"/>
        </w:r>
        <w:r>
          <w:instrText xml:space="preserve"> PAGEREF _Toc208402188 \h </w:instrText>
        </w:r>
        <w:r>
          <w:fldChar w:fldCharType="separate"/>
        </w:r>
        <w:r w:rsidR="00CB0FCF">
          <w:t>75</w:t>
        </w:r>
        <w:r>
          <w:fldChar w:fldCharType="end"/>
        </w:r>
      </w:hyperlink>
    </w:p>
    <w:p w14:paraId="26CDFD5F" w14:textId="75E83D04" w:rsidR="009B1BBF" w:rsidRDefault="00EA237F" w:rsidP="00427153">
      <w:pPr>
        <w:pStyle w:val="BillBasic"/>
      </w:pPr>
      <w:r>
        <w:fldChar w:fldCharType="end"/>
      </w:r>
    </w:p>
    <w:p w14:paraId="477DEBB8" w14:textId="77777777" w:rsidR="009B1BBF" w:rsidRDefault="009B1BBF" w:rsidP="00427153">
      <w:pPr>
        <w:pStyle w:val="01Contents"/>
        <w:sectPr w:rsidR="009B1BBF" w:rsidSect="009B1BBF">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4C8D340" w14:textId="77777777" w:rsidR="009B1BBF" w:rsidRDefault="009B1BBF" w:rsidP="00D5636C">
      <w:pPr>
        <w:jc w:val="center"/>
      </w:pPr>
      <w:r>
        <w:rPr>
          <w:noProof/>
        </w:rPr>
        <w:lastRenderedPageBreak/>
        <w:drawing>
          <wp:inline distT="0" distB="0" distL="0" distR="0" wp14:anchorId="6B81FD14" wp14:editId="74D6EA90">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75D1D2F" w14:textId="77777777" w:rsidR="009B1BBF" w:rsidRDefault="009B1BBF" w:rsidP="00D5636C">
      <w:pPr>
        <w:jc w:val="center"/>
        <w:rPr>
          <w:rFonts w:ascii="Arial" w:hAnsi="Arial"/>
        </w:rPr>
      </w:pPr>
      <w:r>
        <w:rPr>
          <w:rFonts w:ascii="Arial" w:hAnsi="Arial"/>
        </w:rPr>
        <w:t>Australian Capital Territory</w:t>
      </w:r>
    </w:p>
    <w:p w14:paraId="7A35733B" w14:textId="551ABEDD" w:rsidR="009B1BBF" w:rsidRDefault="00CB0FCF" w:rsidP="00427153">
      <w:pPr>
        <w:pStyle w:val="Billname"/>
      </w:pPr>
      <w:bookmarkStart w:id="6" w:name="Citation"/>
      <w:r>
        <w:t>Information Privacy Act 2014</w:t>
      </w:r>
      <w:bookmarkEnd w:id="6"/>
    </w:p>
    <w:p w14:paraId="6F92927F" w14:textId="77777777" w:rsidR="009B1BBF" w:rsidRDefault="009B1BBF" w:rsidP="00427153">
      <w:pPr>
        <w:pStyle w:val="ActNo"/>
      </w:pPr>
    </w:p>
    <w:p w14:paraId="650AF9E9" w14:textId="77777777" w:rsidR="009B1BBF" w:rsidRDefault="009B1BBF" w:rsidP="00427153">
      <w:pPr>
        <w:pStyle w:val="N-line3"/>
      </w:pPr>
    </w:p>
    <w:p w14:paraId="71224F83" w14:textId="459DB5DC" w:rsidR="009B1BBF" w:rsidRDefault="009B1BBF" w:rsidP="00427153">
      <w:pPr>
        <w:pStyle w:val="LongTitle"/>
      </w:pPr>
      <w:r>
        <w:t>An Act to regulate the handling of personal information by public sector agencies and contracted service providers, and for other purposes</w:t>
      </w:r>
    </w:p>
    <w:p w14:paraId="4C5135B2" w14:textId="77777777" w:rsidR="009B1BBF" w:rsidRDefault="009B1BBF" w:rsidP="00427153">
      <w:pPr>
        <w:pStyle w:val="N-line3"/>
      </w:pPr>
    </w:p>
    <w:p w14:paraId="6285D716" w14:textId="77777777" w:rsidR="009B1BBF" w:rsidRDefault="009B1BBF" w:rsidP="00427153">
      <w:pPr>
        <w:pStyle w:val="Placeholder"/>
      </w:pPr>
      <w:r>
        <w:rPr>
          <w:rStyle w:val="charContents"/>
          <w:sz w:val="16"/>
        </w:rPr>
        <w:t xml:space="preserve">  </w:t>
      </w:r>
      <w:r>
        <w:rPr>
          <w:rStyle w:val="charPage"/>
        </w:rPr>
        <w:t xml:space="preserve">  </w:t>
      </w:r>
    </w:p>
    <w:p w14:paraId="439956A3" w14:textId="77777777" w:rsidR="009B1BBF" w:rsidRDefault="009B1BBF" w:rsidP="00427153">
      <w:pPr>
        <w:pStyle w:val="Placeholder"/>
      </w:pPr>
      <w:r>
        <w:rPr>
          <w:rStyle w:val="CharChapNo"/>
        </w:rPr>
        <w:t xml:space="preserve">  </w:t>
      </w:r>
      <w:r>
        <w:rPr>
          <w:rStyle w:val="CharChapText"/>
        </w:rPr>
        <w:t xml:space="preserve">  </w:t>
      </w:r>
    </w:p>
    <w:p w14:paraId="6C9D776A" w14:textId="77777777" w:rsidR="009B1BBF" w:rsidRDefault="009B1BBF" w:rsidP="00427153">
      <w:pPr>
        <w:pStyle w:val="Placeholder"/>
      </w:pPr>
      <w:r>
        <w:rPr>
          <w:rStyle w:val="CharPartNo"/>
        </w:rPr>
        <w:t xml:space="preserve">  </w:t>
      </w:r>
      <w:r>
        <w:rPr>
          <w:rStyle w:val="CharPartText"/>
        </w:rPr>
        <w:t xml:space="preserve">  </w:t>
      </w:r>
    </w:p>
    <w:p w14:paraId="6FFB134B" w14:textId="77777777" w:rsidR="009B1BBF" w:rsidRDefault="009B1BBF" w:rsidP="00427153">
      <w:pPr>
        <w:pStyle w:val="Placeholder"/>
      </w:pPr>
      <w:r>
        <w:rPr>
          <w:rStyle w:val="CharDivNo"/>
        </w:rPr>
        <w:t xml:space="preserve">  </w:t>
      </w:r>
      <w:r>
        <w:rPr>
          <w:rStyle w:val="CharDivText"/>
        </w:rPr>
        <w:t xml:space="preserve">  </w:t>
      </w:r>
    </w:p>
    <w:p w14:paraId="0E2012C5" w14:textId="77777777" w:rsidR="009B1BBF" w:rsidRPr="00CA74E4" w:rsidRDefault="009B1BBF" w:rsidP="00427153">
      <w:pPr>
        <w:pStyle w:val="PageBreak"/>
      </w:pPr>
      <w:r w:rsidRPr="00CA74E4">
        <w:br w:type="page"/>
      </w:r>
    </w:p>
    <w:p w14:paraId="41C8EA5B" w14:textId="77777777" w:rsidR="003F6A0E" w:rsidRPr="00E419A6" w:rsidRDefault="00422467" w:rsidP="00422467">
      <w:pPr>
        <w:pStyle w:val="AH2Part"/>
      </w:pPr>
      <w:bookmarkStart w:id="7" w:name="_Toc208402079"/>
      <w:r w:rsidRPr="00E419A6">
        <w:rPr>
          <w:rStyle w:val="CharPartNo"/>
        </w:rPr>
        <w:lastRenderedPageBreak/>
        <w:t>Part 1</w:t>
      </w:r>
      <w:r w:rsidRPr="006C6701">
        <w:tab/>
      </w:r>
      <w:r w:rsidR="003F6A0E" w:rsidRPr="00E419A6">
        <w:rPr>
          <w:rStyle w:val="CharPartText"/>
        </w:rPr>
        <w:t>Preliminary</w:t>
      </w:r>
      <w:bookmarkEnd w:id="7"/>
    </w:p>
    <w:p w14:paraId="53D38797" w14:textId="77777777" w:rsidR="001075F3" w:rsidRPr="006C6701" w:rsidRDefault="00422467" w:rsidP="00422467">
      <w:pPr>
        <w:pStyle w:val="AH5Sec"/>
      </w:pPr>
      <w:bookmarkStart w:id="8" w:name="_Toc208402080"/>
      <w:r w:rsidRPr="00E419A6">
        <w:rPr>
          <w:rStyle w:val="CharSectNo"/>
        </w:rPr>
        <w:t>1</w:t>
      </w:r>
      <w:r w:rsidRPr="006C6701">
        <w:tab/>
      </w:r>
      <w:r w:rsidR="001075F3" w:rsidRPr="006C6701">
        <w:t>Name of Act</w:t>
      </w:r>
      <w:bookmarkEnd w:id="8"/>
    </w:p>
    <w:p w14:paraId="75058039" w14:textId="2EEBF461" w:rsidR="001075F3" w:rsidRPr="006C6701" w:rsidRDefault="001075F3">
      <w:pPr>
        <w:pStyle w:val="Amainreturn"/>
      </w:pPr>
      <w:r w:rsidRPr="006C6701">
        <w:t xml:space="preserve">This Act is the </w:t>
      </w:r>
      <w:r w:rsidR="008A07E6" w:rsidRPr="006C6701">
        <w:rPr>
          <w:i/>
        </w:rPr>
        <w:fldChar w:fldCharType="begin"/>
      </w:r>
      <w:r w:rsidRPr="006C6701">
        <w:rPr>
          <w:i/>
        </w:rPr>
        <w:instrText xml:space="preserve"> TITLE</w:instrText>
      </w:r>
      <w:r w:rsidR="008A07E6" w:rsidRPr="006C6701">
        <w:rPr>
          <w:i/>
        </w:rPr>
        <w:fldChar w:fldCharType="separate"/>
      </w:r>
      <w:r w:rsidR="00CB0FCF">
        <w:rPr>
          <w:i/>
        </w:rPr>
        <w:t>Information Privacy Act 2014</w:t>
      </w:r>
      <w:r w:rsidR="008A07E6" w:rsidRPr="006C6701">
        <w:rPr>
          <w:i/>
        </w:rPr>
        <w:fldChar w:fldCharType="end"/>
      </w:r>
      <w:r w:rsidRPr="006C6701">
        <w:t>.</w:t>
      </w:r>
    </w:p>
    <w:p w14:paraId="6F14F8C6" w14:textId="77777777" w:rsidR="001075F3" w:rsidRPr="006C6701" w:rsidRDefault="00422467" w:rsidP="00422467">
      <w:pPr>
        <w:pStyle w:val="AH5Sec"/>
      </w:pPr>
      <w:bookmarkStart w:id="9" w:name="_Toc208402081"/>
      <w:r w:rsidRPr="00E419A6">
        <w:rPr>
          <w:rStyle w:val="CharSectNo"/>
        </w:rPr>
        <w:t>3</w:t>
      </w:r>
      <w:r w:rsidRPr="006C6701">
        <w:tab/>
      </w:r>
      <w:r w:rsidR="001075F3" w:rsidRPr="006C6701">
        <w:t>Dictionary</w:t>
      </w:r>
      <w:bookmarkEnd w:id="9"/>
    </w:p>
    <w:p w14:paraId="1298BDB1" w14:textId="77777777" w:rsidR="001075F3" w:rsidRPr="006C6701" w:rsidRDefault="001075F3" w:rsidP="006F46FD">
      <w:pPr>
        <w:pStyle w:val="Amainreturn"/>
      </w:pPr>
      <w:r w:rsidRPr="006C6701">
        <w:t>The dictionary at the end of this Act is part of this Act.</w:t>
      </w:r>
    </w:p>
    <w:p w14:paraId="08B1E939" w14:textId="77777777" w:rsidR="001075F3" w:rsidRPr="006C6701" w:rsidRDefault="001075F3">
      <w:pPr>
        <w:pStyle w:val="aNote"/>
      </w:pPr>
      <w:r w:rsidRPr="006C6701">
        <w:rPr>
          <w:rStyle w:val="charItals"/>
        </w:rPr>
        <w:t>Note 1</w:t>
      </w:r>
      <w:r w:rsidRPr="006C6701">
        <w:tab/>
        <w:t>The dictionary at the end of this Act defines certain terms used in this Act, and includes references (</w:t>
      </w:r>
      <w:r w:rsidRPr="006C6701">
        <w:rPr>
          <w:rStyle w:val="charBoldItals"/>
        </w:rPr>
        <w:t>signpost definitions</w:t>
      </w:r>
      <w:r w:rsidRPr="006C6701">
        <w:t>) to other terms defined elsewhere.</w:t>
      </w:r>
    </w:p>
    <w:p w14:paraId="2C4CF2D8" w14:textId="665CFF0D" w:rsidR="001075F3" w:rsidRPr="006C6701" w:rsidRDefault="001075F3" w:rsidP="006F46FD">
      <w:pPr>
        <w:pStyle w:val="aNoteTextss"/>
      </w:pPr>
      <w:r w:rsidRPr="006C6701">
        <w:t>For example, the signpost definition ‘</w:t>
      </w:r>
      <w:r w:rsidR="00B51C7D" w:rsidRPr="006C6701">
        <w:rPr>
          <w:rStyle w:val="charBoldItals"/>
        </w:rPr>
        <w:t>territory record</w:t>
      </w:r>
      <w:r w:rsidR="0087192A" w:rsidRPr="006C6701">
        <w:t>, for schedule 1 (Territory privacy principles)</w:t>
      </w:r>
      <w:r w:rsidR="00B51C7D" w:rsidRPr="006C6701">
        <w:t xml:space="preserve">—see the </w:t>
      </w:r>
      <w:hyperlink r:id="rId28" w:tooltip="A2002-18" w:history="1">
        <w:r w:rsidR="000628F9" w:rsidRPr="006C6701">
          <w:rPr>
            <w:rStyle w:val="charCitHyperlinkItal"/>
          </w:rPr>
          <w:t>Territory Records Act 2002</w:t>
        </w:r>
      </w:hyperlink>
      <w:r w:rsidR="00B51C7D" w:rsidRPr="006C6701">
        <w:t>, section 9 (3)</w:t>
      </w:r>
      <w:r w:rsidR="005148C9" w:rsidRPr="006C6701">
        <w:t>.</w:t>
      </w:r>
      <w:r w:rsidRPr="006C6701">
        <w:t>’ means that the term ‘</w:t>
      </w:r>
      <w:r w:rsidR="00B51C7D" w:rsidRPr="006C6701">
        <w:t>territory record</w:t>
      </w:r>
      <w:r w:rsidRPr="006C6701">
        <w:t xml:space="preserve">’ is defined in that </w:t>
      </w:r>
      <w:r w:rsidR="0087192A" w:rsidRPr="006C6701">
        <w:t>section</w:t>
      </w:r>
      <w:r w:rsidRPr="006C6701">
        <w:t xml:space="preserve"> and the definition applies to this Act.</w:t>
      </w:r>
    </w:p>
    <w:p w14:paraId="1F0D18B8" w14:textId="6DC09A07" w:rsidR="001075F3" w:rsidRPr="006C6701" w:rsidRDefault="001075F3">
      <w:pPr>
        <w:pStyle w:val="aNote"/>
      </w:pPr>
      <w:r w:rsidRPr="006C6701">
        <w:rPr>
          <w:rStyle w:val="charItals"/>
        </w:rPr>
        <w:t>Note 2</w:t>
      </w:r>
      <w:r w:rsidRPr="006C6701">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0628F9" w:rsidRPr="006C6701">
          <w:rPr>
            <w:rStyle w:val="charCitHyperlinkAbbrev"/>
          </w:rPr>
          <w:t>Legislation Act</w:t>
        </w:r>
      </w:hyperlink>
      <w:r w:rsidRPr="006C6701">
        <w:t>, s 155 and s 156 (1)).</w:t>
      </w:r>
    </w:p>
    <w:p w14:paraId="547A12ED" w14:textId="77777777" w:rsidR="001075F3" w:rsidRPr="006C6701" w:rsidRDefault="00422467" w:rsidP="00422467">
      <w:pPr>
        <w:pStyle w:val="AH5Sec"/>
      </w:pPr>
      <w:bookmarkStart w:id="10" w:name="_Toc208402082"/>
      <w:r w:rsidRPr="00E419A6">
        <w:rPr>
          <w:rStyle w:val="CharSectNo"/>
        </w:rPr>
        <w:t>4</w:t>
      </w:r>
      <w:r w:rsidRPr="006C6701">
        <w:tab/>
      </w:r>
      <w:r w:rsidR="001075F3" w:rsidRPr="006C6701">
        <w:t>Notes</w:t>
      </w:r>
      <w:bookmarkEnd w:id="10"/>
    </w:p>
    <w:p w14:paraId="6A34DDE5" w14:textId="77777777" w:rsidR="001075F3" w:rsidRPr="006C6701" w:rsidRDefault="001075F3" w:rsidP="006F46FD">
      <w:pPr>
        <w:pStyle w:val="Amainreturn"/>
      </w:pPr>
      <w:r w:rsidRPr="006C6701">
        <w:t>A note included in this Act is explanatory and is not part of this Act.</w:t>
      </w:r>
    </w:p>
    <w:p w14:paraId="09318531" w14:textId="4658F557" w:rsidR="001075F3" w:rsidRPr="006C6701" w:rsidRDefault="001075F3">
      <w:pPr>
        <w:pStyle w:val="aNote"/>
      </w:pPr>
      <w:r w:rsidRPr="006C6701">
        <w:rPr>
          <w:rStyle w:val="charItals"/>
        </w:rPr>
        <w:t>Note</w:t>
      </w:r>
      <w:r w:rsidRPr="006C6701">
        <w:rPr>
          <w:rStyle w:val="charItals"/>
        </w:rPr>
        <w:tab/>
      </w:r>
      <w:r w:rsidRPr="006C6701">
        <w:t xml:space="preserve">See the </w:t>
      </w:r>
      <w:hyperlink r:id="rId30" w:tooltip="A2001-14" w:history="1">
        <w:r w:rsidR="000628F9" w:rsidRPr="006C6701">
          <w:rPr>
            <w:rStyle w:val="charCitHyperlinkAbbrev"/>
          </w:rPr>
          <w:t>Legislation Act</w:t>
        </w:r>
      </w:hyperlink>
      <w:r w:rsidRPr="006C6701">
        <w:t>, s 127 (1), (4) and (5) for the legal status of notes.</w:t>
      </w:r>
    </w:p>
    <w:p w14:paraId="4BCF6AF6" w14:textId="77777777" w:rsidR="001075F3" w:rsidRPr="006C6701" w:rsidRDefault="00422467" w:rsidP="0075399F">
      <w:pPr>
        <w:pStyle w:val="AH5Sec"/>
        <w:keepLines/>
      </w:pPr>
      <w:bookmarkStart w:id="11" w:name="_Toc208402083"/>
      <w:r w:rsidRPr="00E419A6">
        <w:rPr>
          <w:rStyle w:val="CharSectNo"/>
        </w:rPr>
        <w:t>5</w:t>
      </w:r>
      <w:r w:rsidRPr="006C6701">
        <w:tab/>
      </w:r>
      <w:r w:rsidR="001075F3" w:rsidRPr="006C6701">
        <w:t>Offences against Act—application of Criminal Code etc</w:t>
      </w:r>
      <w:bookmarkEnd w:id="11"/>
    </w:p>
    <w:p w14:paraId="6F47481D" w14:textId="77777777" w:rsidR="001075F3" w:rsidRPr="006C6701" w:rsidRDefault="001075F3" w:rsidP="0075399F">
      <w:pPr>
        <w:pStyle w:val="Amainreturn"/>
        <w:keepNext/>
        <w:keepLines/>
      </w:pPr>
      <w:r w:rsidRPr="006C6701">
        <w:t>Other legislation applies in relation to offences against this Act.</w:t>
      </w:r>
    </w:p>
    <w:p w14:paraId="1CA67E31" w14:textId="77777777" w:rsidR="001075F3" w:rsidRPr="006C6701" w:rsidRDefault="001075F3" w:rsidP="0075399F">
      <w:pPr>
        <w:pStyle w:val="aNote"/>
        <w:keepNext/>
        <w:keepLines/>
      </w:pPr>
      <w:r w:rsidRPr="006C6701">
        <w:rPr>
          <w:rStyle w:val="charItals"/>
        </w:rPr>
        <w:t>Note 1</w:t>
      </w:r>
      <w:r w:rsidRPr="006C6701">
        <w:tab/>
      </w:r>
      <w:r w:rsidRPr="006C6701">
        <w:rPr>
          <w:rStyle w:val="charItals"/>
        </w:rPr>
        <w:t>Criminal Code</w:t>
      </w:r>
    </w:p>
    <w:p w14:paraId="3A43E8CE" w14:textId="012141DF" w:rsidR="001075F3" w:rsidRPr="006C6701" w:rsidRDefault="001075F3" w:rsidP="0075399F">
      <w:pPr>
        <w:pStyle w:val="aNote"/>
        <w:keepNext/>
        <w:keepLines/>
        <w:spacing w:before="20"/>
        <w:ind w:firstLine="0"/>
      </w:pPr>
      <w:r w:rsidRPr="006C6701">
        <w:t xml:space="preserve">The </w:t>
      </w:r>
      <w:hyperlink r:id="rId31" w:tooltip="A2002-51" w:history="1">
        <w:r w:rsidR="000628F9" w:rsidRPr="006C6701">
          <w:rPr>
            <w:rStyle w:val="charCitHyperlinkAbbrev"/>
          </w:rPr>
          <w:t>Criminal Code</w:t>
        </w:r>
      </w:hyperlink>
      <w:r w:rsidRPr="006C6701">
        <w:t xml:space="preserve">, ch 2 applies to all offences against this Act (see Code, pt 2.1).  </w:t>
      </w:r>
    </w:p>
    <w:p w14:paraId="5A46F9DB" w14:textId="77777777" w:rsidR="001075F3" w:rsidRPr="006C6701" w:rsidRDefault="001075F3" w:rsidP="004045D3">
      <w:pPr>
        <w:pStyle w:val="aNoteTextss"/>
        <w:keepLines/>
      </w:pPr>
      <w:r w:rsidRPr="006C6701">
        <w:t>The chapter sets out the general principles of criminal responsibility (including burdens of proof and general defences), and defines terms used for offences to which the Code applies (eg </w:t>
      </w:r>
      <w:r w:rsidRPr="006C6701">
        <w:rPr>
          <w:rStyle w:val="charBoldItals"/>
        </w:rPr>
        <w:t>conduct</w:t>
      </w:r>
      <w:r w:rsidRPr="006C6701">
        <w:t xml:space="preserve">, </w:t>
      </w:r>
      <w:r w:rsidRPr="006C6701">
        <w:rPr>
          <w:rStyle w:val="charBoldItals"/>
        </w:rPr>
        <w:t>intention</w:t>
      </w:r>
      <w:r w:rsidRPr="006C6701">
        <w:t xml:space="preserve">, </w:t>
      </w:r>
      <w:r w:rsidRPr="006C6701">
        <w:rPr>
          <w:rStyle w:val="charBoldItals"/>
        </w:rPr>
        <w:t>recklessness</w:t>
      </w:r>
      <w:r w:rsidRPr="006C6701">
        <w:t xml:space="preserve"> and </w:t>
      </w:r>
      <w:r w:rsidRPr="006C6701">
        <w:rPr>
          <w:rStyle w:val="charBoldItals"/>
        </w:rPr>
        <w:t>strict liability</w:t>
      </w:r>
      <w:r w:rsidRPr="006C6701">
        <w:t>).</w:t>
      </w:r>
    </w:p>
    <w:p w14:paraId="6FEC2A49" w14:textId="77777777" w:rsidR="001075F3" w:rsidRPr="006C6701" w:rsidRDefault="001075F3" w:rsidP="004045D3">
      <w:pPr>
        <w:pStyle w:val="aNote"/>
        <w:keepNext/>
        <w:rPr>
          <w:rStyle w:val="charItals"/>
        </w:rPr>
      </w:pPr>
      <w:r w:rsidRPr="006C6701">
        <w:rPr>
          <w:rStyle w:val="charItals"/>
        </w:rPr>
        <w:lastRenderedPageBreak/>
        <w:t>Note 2</w:t>
      </w:r>
      <w:r w:rsidRPr="006C6701">
        <w:rPr>
          <w:rStyle w:val="charItals"/>
        </w:rPr>
        <w:tab/>
        <w:t>Penalty units</w:t>
      </w:r>
    </w:p>
    <w:p w14:paraId="521F29A8" w14:textId="42A9D95E" w:rsidR="001075F3" w:rsidRPr="006C6701" w:rsidRDefault="001075F3" w:rsidP="00472EC7">
      <w:pPr>
        <w:pStyle w:val="aNoteTextss"/>
      </w:pPr>
      <w:r w:rsidRPr="006C6701">
        <w:t xml:space="preserve">The </w:t>
      </w:r>
      <w:hyperlink r:id="rId32" w:tooltip="A2001-14" w:history="1">
        <w:r w:rsidR="000628F9" w:rsidRPr="006C6701">
          <w:rPr>
            <w:rStyle w:val="charCitHyperlinkAbbrev"/>
          </w:rPr>
          <w:t>Legislation Act</w:t>
        </w:r>
      </w:hyperlink>
      <w:r w:rsidRPr="006C6701">
        <w:t>, s 133 deals with the meaning of offence penalties that are expressed in penalty units.</w:t>
      </w:r>
    </w:p>
    <w:p w14:paraId="108DE4AE" w14:textId="77777777" w:rsidR="002E29B6" w:rsidRPr="006C6701" w:rsidRDefault="00422467" w:rsidP="00422467">
      <w:pPr>
        <w:pStyle w:val="AH5Sec"/>
      </w:pPr>
      <w:bookmarkStart w:id="12" w:name="_Toc208402084"/>
      <w:r w:rsidRPr="00E419A6">
        <w:rPr>
          <w:rStyle w:val="CharSectNo"/>
        </w:rPr>
        <w:t>6</w:t>
      </w:r>
      <w:r w:rsidRPr="006C6701">
        <w:tab/>
      </w:r>
      <w:r w:rsidR="002E29B6" w:rsidRPr="006C6701">
        <w:t>Relationship with other laws</w:t>
      </w:r>
      <w:bookmarkEnd w:id="12"/>
    </w:p>
    <w:p w14:paraId="2E8AA81A" w14:textId="77777777" w:rsidR="00C643F5" w:rsidRPr="006C6701" w:rsidRDefault="00217B82" w:rsidP="00217B82">
      <w:pPr>
        <w:pStyle w:val="Amainreturn"/>
      </w:pPr>
      <w:r w:rsidRPr="006C6701">
        <w:t>This Act does not affec</w:t>
      </w:r>
      <w:r w:rsidR="00967A0D" w:rsidRPr="006C6701">
        <w:t>t the operation of any other territory law</w:t>
      </w:r>
      <w:r w:rsidR="00170588" w:rsidRPr="006C6701">
        <w:t>,</w:t>
      </w:r>
      <w:r w:rsidRPr="006C6701">
        <w:t xml:space="preserve"> including—</w:t>
      </w:r>
    </w:p>
    <w:p w14:paraId="185FAC76" w14:textId="1739AD42" w:rsidR="00217B82" w:rsidRPr="006C6701" w:rsidRDefault="00422467" w:rsidP="00422467">
      <w:pPr>
        <w:pStyle w:val="Apara"/>
      </w:pPr>
      <w:r>
        <w:tab/>
      </w:r>
      <w:r w:rsidRPr="006C6701">
        <w:t>(a)</w:t>
      </w:r>
      <w:r w:rsidRPr="006C6701">
        <w:tab/>
      </w:r>
      <w:r w:rsidR="00217B82" w:rsidRPr="006C6701">
        <w:t xml:space="preserve">the </w:t>
      </w:r>
      <w:hyperlink r:id="rId33" w:tooltip="A2016-55" w:history="1">
        <w:r w:rsidR="00AF10CA" w:rsidRPr="00296F2B">
          <w:rPr>
            <w:rStyle w:val="charCitHyperlinkItal"/>
          </w:rPr>
          <w:t>Freedom of Information Act 2016</w:t>
        </w:r>
      </w:hyperlink>
      <w:r w:rsidR="00217B82" w:rsidRPr="006C6701">
        <w:t>; and</w:t>
      </w:r>
    </w:p>
    <w:p w14:paraId="2967FB7E" w14:textId="310F6031" w:rsidR="00217B82" w:rsidRPr="006C6701" w:rsidRDefault="00422467" w:rsidP="00422467">
      <w:pPr>
        <w:pStyle w:val="Apara"/>
      </w:pPr>
      <w:r>
        <w:tab/>
      </w:r>
      <w:r w:rsidRPr="006C6701">
        <w:t>(b)</w:t>
      </w:r>
      <w:r w:rsidRPr="006C6701">
        <w:tab/>
      </w:r>
      <w:r w:rsidR="00217B82" w:rsidRPr="006C6701">
        <w:t xml:space="preserve">the </w:t>
      </w:r>
      <w:hyperlink r:id="rId34" w:tooltip="A1997-125" w:history="1">
        <w:r w:rsidR="000628F9" w:rsidRPr="006C6701">
          <w:rPr>
            <w:rStyle w:val="charCitHyperlinkItal"/>
          </w:rPr>
          <w:t>Health Records (Privacy and Access) Act 1997</w:t>
        </w:r>
      </w:hyperlink>
      <w:r w:rsidR="00217B82" w:rsidRPr="006C6701">
        <w:t>; and</w:t>
      </w:r>
    </w:p>
    <w:p w14:paraId="1527D556" w14:textId="6F96D38A" w:rsidR="00B56027" w:rsidRPr="006C6701" w:rsidRDefault="00422467" w:rsidP="00422467">
      <w:pPr>
        <w:pStyle w:val="Apara"/>
      </w:pPr>
      <w:r>
        <w:tab/>
      </w:r>
      <w:r w:rsidRPr="006C6701">
        <w:t>(c)</w:t>
      </w:r>
      <w:r w:rsidRPr="006C6701">
        <w:tab/>
      </w:r>
      <w:r w:rsidR="00B56027" w:rsidRPr="006C6701">
        <w:t xml:space="preserve">the </w:t>
      </w:r>
      <w:hyperlink r:id="rId35" w:tooltip="A1997-84" w:history="1">
        <w:r w:rsidR="000628F9" w:rsidRPr="006C6701">
          <w:rPr>
            <w:rStyle w:val="charCitHyperlinkItal"/>
          </w:rPr>
          <w:t>Residential Tenancies Act 1997</w:t>
        </w:r>
      </w:hyperlink>
      <w:r w:rsidR="00B5240B" w:rsidRPr="006C6701">
        <w:t>, part 7</w:t>
      </w:r>
      <w:r w:rsidR="00967A0D" w:rsidRPr="006C6701">
        <w:t xml:space="preserve"> (Residential tenancy databases)</w:t>
      </w:r>
      <w:r w:rsidR="00B5240B" w:rsidRPr="006C6701">
        <w:t>; and</w:t>
      </w:r>
    </w:p>
    <w:p w14:paraId="342FFF70" w14:textId="5AB891D9" w:rsidR="00CB08E2" w:rsidRPr="006C6701" w:rsidRDefault="00422467" w:rsidP="00422467">
      <w:pPr>
        <w:pStyle w:val="Apara"/>
      </w:pPr>
      <w:r>
        <w:tab/>
      </w:r>
      <w:r w:rsidRPr="006C6701">
        <w:t>(d)</w:t>
      </w:r>
      <w:r w:rsidRPr="006C6701">
        <w:tab/>
      </w:r>
      <w:r w:rsidR="00217B82" w:rsidRPr="006C6701">
        <w:t xml:space="preserve">the </w:t>
      </w:r>
      <w:hyperlink r:id="rId36" w:tooltip="A2002-18" w:history="1">
        <w:r w:rsidR="000628F9" w:rsidRPr="006C6701">
          <w:rPr>
            <w:rStyle w:val="charCitHyperlinkItal"/>
          </w:rPr>
          <w:t>Territory Records Act 2002</w:t>
        </w:r>
      </w:hyperlink>
      <w:r w:rsidR="00217B82" w:rsidRPr="006C6701">
        <w:t>.</w:t>
      </w:r>
    </w:p>
    <w:p w14:paraId="30673232" w14:textId="77777777" w:rsidR="003F6A0E" w:rsidRPr="006C6701" w:rsidRDefault="003F6A0E" w:rsidP="00841015">
      <w:pPr>
        <w:pStyle w:val="PageBreak"/>
        <w:suppressLineNumbers/>
      </w:pPr>
      <w:r w:rsidRPr="006C6701">
        <w:br w:type="page"/>
      </w:r>
    </w:p>
    <w:p w14:paraId="01FD7F16" w14:textId="77777777" w:rsidR="003F6A0E" w:rsidRPr="00E419A6" w:rsidRDefault="00422467" w:rsidP="00422467">
      <w:pPr>
        <w:pStyle w:val="AH2Part"/>
      </w:pPr>
      <w:bookmarkStart w:id="13" w:name="_Toc208402085"/>
      <w:r w:rsidRPr="00E419A6">
        <w:rPr>
          <w:rStyle w:val="CharPartNo"/>
        </w:rPr>
        <w:lastRenderedPageBreak/>
        <w:t>Part 2</w:t>
      </w:r>
      <w:r w:rsidRPr="006C6701">
        <w:tab/>
      </w:r>
      <w:r w:rsidR="00197005" w:rsidRPr="00E419A6">
        <w:rPr>
          <w:rStyle w:val="CharPartText"/>
        </w:rPr>
        <w:t>Objects and i</w:t>
      </w:r>
      <w:r w:rsidR="00450A7C" w:rsidRPr="00E419A6">
        <w:rPr>
          <w:rStyle w:val="CharPartText"/>
        </w:rPr>
        <w:t>mportant concepts</w:t>
      </w:r>
      <w:bookmarkEnd w:id="13"/>
    </w:p>
    <w:p w14:paraId="75011713" w14:textId="77777777" w:rsidR="00197005" w:rsidRPr="006C6701" w:rsidRDefault="00422467" w:rsidP="00422467">
      <w:pPr>
        <w:pStyle w:val="AH5Sec"/>
      </w:pPr>
      <w:bookmarkStart w:id="14" w:name="_Toc208402086"/>
      <w:r w:rsidRPr="00E419A6">
        <w:rPr>
          <w:rStyle w:val="CharSectNo"/>
        </w:rPr>
        <w:t>7</w:t>
      </w:r>
      <w:r w:rsidRPr="006C6701">
        <w:tab/>
      </w:r>
      <w:r w:rsidR="00197005" w:rsidRPr="006C6701">
        <w:t>Objects of Act</w:t>
      </w:r>
      <w:bookmarkEnd w:id="14"/>
    </w:p>
    <w:p w14:paraId="45DF3AED" w14:textId="77777777" w:rsidR="00197005" w:rsidRPr="006C6701" w:rsidRDefault="00197005" w:rsidP="00197005">
      <w:pPr>
        <w:pStyle w:val="Amainreturn"/>
      </w:pPr>
      <w:r w:rsidRPr="006C6701">
        <w:t>The objects of this Act are to—</w:t>
      </w:r>
    </w:p>
    <w:p w14:paraId="1FE46CCB" w14:textId="77777777" w:rsidR="00197005" w:rsidRPr="006C6701" w:rsidRDefault="00422467" w:rsidP="00422467">
      <w:pPr>
        <w:pStyle w:val="Apara"/>
      </w:pPr>
      <w:r>
        <w:tab/>
      </w:r>
      <w:r w:rsidRPr="006C6701">
        <w:t>(a)</w:t>
      </w:r>
      <w:r w:rsidRPr="006C6701">
        <w:tab/>
      </w:r>
      <w:r w:rsidR="00197005" w:rsidRPr="006C6701">
        <w:t>promote the protection of the privacy of individuals; and</w:t>
      </w:r>
    </w:p>
    <w:p w14:paraId="192E614B" w14:textId="77777777" w:rsidR="00197005" w:rsidRPr="006C6701" w:rsidRDefault="00422467" w:rsidP="00422467">
      <w:pPr>
        <w:pStyle w:val="Apara"/>
      </w:pPr>
      <w:r>
        <w:tab/>
      </w:r>
      <w:r w:rsidRPr="006C6701">
        <w:t>(b)</w:t>
      </w:r>
      <w:r w:rsidRPr="006C6701">
        <w:tab/>
      </w:r>
      <w:r w:rsidR="00197005" w:rsidRPr="006C6701">
        <w:t>recognise that the protection of the privacy of individuals is balanced with the interests of public sector agencies in carrying out their functions or activities; and</w:t>
      </w:r>
    </w:p>
    <w:p w14:paraId="235740E8" w14:textId="77777777" w:rsidR="00197005" w:rsidRPr="006C6701" w:rsidRDefault="00422467" w:rsidP="00422467">
      <w:pPr>
        <w:pStyle w:val="Apara"/>
      </w:pPr>
      <w:r>
        <w:tab/>
      </w:r>
      <w:r w:rsidRPr="006C6701">
        <w:t>(c)</w:t>
      </w:r>
      <w:r w:rsidRPr="006C6701">
        <w:tab/>
      </w:r>
      <w:r w:rsidR="00197005" w:rsidRPr="006C6701">
        <w:t>promote responsible and transparent handling of personal information by public sector agencies</w:t>
      </w:r>
      <w:r w:rsidR="008007BD" w:rsidRPr="006C6701">
        <w:t xml:space="preserve"> and contracted service providers</w:t>
      </w:r>
      <w:r w:rsidR="00197005" w:rsidRPr="006C6701">
        <w:t>; and</w:t>
      </w:r>
    </w:p>
    <w:p w14:paraId="6561C2C5" w14:textId="77777777" w:rsidR="00197005" w:rsidRPr="006C6701" w:rsidRDefault="00422467" w:rsidP="00422467">
      <w:pPr>
        <w:pStyle w:val="Apara"/>
      </w:pPr>
      <w:r>
        <w:tab/>
      </w:r>
      <w:r w:rsidRPr="006C6701">
        <w:t>(d)</w:t>
      </w:r>
      <w:r w:rsidRPr="006C6701">
        <w:tab/>
      </w:r>
      <w:r w:rsidR="00197005" w:rsidRPr="006C6701">
        <w:t>provide a way for individuals to complain about an alleged interference with their privacy.</w:t>
      </w:r>
    </w:p>
    <w:p w14:paraId="7279EC22" w14:textId="77777777" w:rsidR="00450A7C" w:rsidRPr="006C6701" w:rsidRDefault="00422467" w:rsidP="00422467">
      <w:pPr>
        <w:pStyle w:val="AH5Sec"/>
        <w:rPr>
          <w:rStyle w:val="charItals"/>
        </w:rPr>
      </w:pPr>
      <w:bookmarkStart w:id="15" w:name="_Toc208402087"/>
      <w:r w:rsidRPr="00E419A6">
        <w:rPr>
          <w:rStyle w:val="CharSectNo"/>
        </w:rPr>
        <w:t>8</w:t>
      </w:r>
      <w:r w:rsidRPr="006C6701">
        <w:rPr>
          <w:rStyle w:val="charItals"/>
          <w:i w:val="0"/>
        </w:rPr>
        <w:tab/>
      </w:r>
      <w:r w:rsidR="00450A7C" w:rsidRPr="006C6701">
        <w:t xml:space="preserve">Meaning of </w:t>
      </w:r>
      <w:r w:rsidR="00450A7C" w:rsidRPr="006C6701">
        <w:rPr>
          <w:rStyle w:val="charItals"/>
        </w:rPr>
        <w:t>personal information</w:t>
      </w:r>
      <w:bookmarkEnd w:id="15"/>
    </w:p>
    <w:p w14:paraId="4A64DC1F" w14:textId="77777777" w:rsidR="00701E2F" w:rsidRPr="006C6701" w:rsidRDefault="00422467" w:rsidP="00422467">
      <w:pPr>
        <w:pStyle w:val="Amain"/>
      </w:pPr>
      <w:r>
        <w:tab/>
      </w:r>
      <w:r w:rsidRPr="006C6701">
        <w:t>(1)</w:t>
      </w:r>
      <w:r w:rsidRPr="006C6701">
        <w:tab/>
      </w:r>
      <w:r w:rsidR="00331387" w:rsidRPr="006C6701">
        <w:t xml:space="preserve">For this Act, </w:t>
      </w:r>
      <w:r w:rsidR="00331387" w:rsidRPr="006C6701">
        <w:rPr>
          <w:rStyle w:val="charBoldItals"/>
        </w:rPr>
        <w:t>personal information</w:t>
      </w:r>
      <w:r w:rsidR="00701E2F" w:rsidRPr="006C6701">
        <w:t>—</w:t>
      </w:r>
    </w:p>
    <w:p w14:paraId="1A5D7033" w14:textId="77777777" w:rsidR="00331387" w:rsidRPr="006C6701" w:rsidRDefault="00422467" w:rsidP="00422467">
      <w:pPr>
        <w:pStyle w:val="Apara"/>
      </w:pPr>
      <w:r>
        <w:tab/>
      </w:r>
      <w:r w:rsidRPr="006C6701">
        <w:t>(a)</w:t>
      </w:r>
      <w:r w:rsidRPr="006C6701">
        <w:tab/>
      </w:r>
      <w:r w:rsidR="00331387" w:rsidRPr="006C6701">
        <w:t xml:space="preserve">means information or an opinion about an identified individual, or an individual </w:t>
      </w:r>
      <w:r w:rsidR="00D20BBA" w:rsidRPr="006C6701">
        <w:t>who is reasonably identifiable</w:t>
      </w:r>
      <w:r w:rsidR="00331387" w:rsidRPr="006C6701">
        <w:t>—</w:t>
      </w:r>
    </w:p>
    <w:p w14:paraId="0DA60D54" w14:textId="77777777" w:rsidR="00331387" w:rsidRPr="006C6701" w:rsidRDefault="00422467" w:rsidP="00422467">
      <w:pPr>
        <w:pStyle w:val="Asubpara"/>
      </w:pPr>
      <w:r>
        <w:tab/>
      </w:r>
      <w:r w:rsidRPr="006C6701">
        <w:t>(i)</w:t>
      </w:r>
      <w:r w:rsidRPr="006C6701">
        <w:tab/>
      </w:r>
      <w:r w:rsidR="00D20BBA" w:rsidRPr="006C6701">
        <w:t xml:space="preserve">whether the information or opinion </w:t>
      </w:r>
      <w:r w:rsidR="00331387" w:rsidRPr="006C6701">
        <w:t xml:space="preserve">is true or not; and </w:t>
      </w:r>
    </w:p>
    <w:p w14:paraId="3659F6DB" w14:textId="77777777" w:rsidR="00331387" w:rsidRPr="006C6701" w:rsidRDefault="00422467" w:rsidP="00422467">
      <w:pPr>
        <w:pStyle w:val="Asubpara"/>
      </w:pPr>
      <w:r>
        <w:tab/>
      </w:r>
      <w:r w:rsidRPr="006C6701">
        <w:t>(ii)</w:t>
      </w:r>
      <w:r w:rsidRPr="006C6701">
        <w:tab/>
      </w:r>
      <w:r w:rsidR="00D20BBA" w:rsidRPr="006C6701">
        <w:t xml:space="preserve">whether the information or opinion </w:t>
      </w:r>
      <w:r w:rsidR="00331387" w:rsidRPr="006C6701">
        <w:t>is rec</w:t>
      </w:r>
      <w:r w:rsidR="00701E2F" w:rsidRPr="006C6701">
        <w:t xml:space="preserve">orded in a material form or not; </w:t>
      </w:r>
      <w:r w:rsidR="00E73570" w:rsidRPr="006C6701">
        <w:t>but</w:t>
      </w:r>
    </w:p>
    <w:p w14:paraId="345FF0E6" w14:textId="77777777" w:rsidR="00701E2F" w:rsidRPr="006C6701" w:rsidRDefault="00422467" w:rsidP="00422467">
      <w:pPr>
        <w:pStyle w:val="Apara"/>
      </w:pPr>
      <w:r>
        <w:tab/>
      </w:r>
      <w:r w:rsidRPr="006C6701">
        <w:t>(b)</w:t>
      </w:r>
      <w:r w:rsidRPr="006C6701">
        <w:tab/>
      </w:r>
      <w:r w:rsidR="00701E2F" w:rsidRPr="006C6701">
        <w:t>does not include personal health information</w:t>
      </w:r>
      <w:r w:rsidR="0077628A" w:rsidRPr="006C6701">
        <w:t xml:space="preserve"> about the indiv</w:t>
      </w:r>
      <w:r w:rsidR="00E74AB2" w:rsidRPr="006C6701">
        <w:t>i</w:t>
      </w:r>
      <w:r w:rsidR="0077628A" w:rsidRPr="006C6701">
        <w:t>dual</w:t>
      </w:r>
      <w:r w:rsidR="00701E2F" w:rsidRPr="006C6701">
        <w:t>.</w:t>
      </w:r>
    </w:p>
    <w:p w14:paraId="5FA96A04" w14:textId="77777777" w:rsidR="00E74AB2" w:rsidRPr="006C6701" w:rsidRDefault="00422467" w:rsidP="00422467">
      <w:pPr>
        <w:pStyle w:val="Amain"/>
      </w:pPr>
      <w:r>
        <w:tab/>
      </w:r>
      <w:r w:rsidRPr="006C6701">
        <w:t>(2)</w:t>
      </w:r>
      <w:r w:rsidRPr="006C6701">
        <w:tab/>
      </w:r>
      <w:r w:rsidR="00B862B0" w:rsidRPr="006C6701">
        <w:t>In this section:</w:t>
      </w:r>
    </w:p>
    <w:p w14:paraId="0154F9B8" w14:textId="67C286A8" w:rsidR="00B862B0" w:rsidRPr="006C6701" w:rsidRDefault="00B862B0" w:rsidP="00463098">
      <w:pPr>
        <w:pStyle w:val="aDef"/>
      </w:pPr>
      <w:r w:rsidRPr="006C6701">
        <w:rPr>
          <w:rStyle w:val="charBoldItals"/>
        </w:rPr>
        <w:t>personal health information</w:t>
      </w:r>
      <w:r w:rsidRPr="006C6701">
        <w:t xml:space="preserve">—see the </w:t>
      </w:r>
      <w:hyperlink r:id="rId37" w:tooltip="A1997-125" w:history="1">
        <w:r w:rsidR="000628F9" w:rsidRPr="006C6701">
          <w:rPr>
            <w:rStyle w:val="charCitHyperlinkItal"/>
          </w:rPr>
          <w:t>Health Records (Privacy and Access) Act 1997</w:t>
        </w:r>
      </w:hyperlink>
      <w:r w:rsidRPr="006C6701">
        <w:t>, dictionary.</w:t>
      </w:r>
    </w:p>
    <w:p w14:paraId="33FCA84A" w14:textId="77777777" w:rsidR="00450A7C" w:rsidRPr="006C6701" w:rsidRDefault="00422467" w:rsidP="00463098">
      <w:pPr>
        <w:pStyle w:val="AH5Sec"/>
        <w:rPr>
          <w:rStyle w:val="charItals"/>
        </w:rPr>
      </w:pPr>
      <w:bookmarkStart w:id="16" w:name="_Toc208402088"/>
      <w:r w:rsidRPr="00E419A6">
        <w:rPr>
          <w:rStyle w:val="CharSectNo"/>
        </w:rPr>
        <w:lastRenderedPageBreak/>
        <w:t>9</w:t>
      </w:r>
      <w:r w:rsidRPr="006C6701">
        <w:rPr>
          <w:rStyle w:val="charItals"/>
          <w:i w:val="0"/>
        </w:rPr>
        <w:tab/>
      </w:r>
      <w:r w:rsidR="001E3A52" w:rsidRPr="006C6701">
        <w:t xml:space="preserve">Meaning of </w:t>
      </w:r>
      <w:r w:rsidR="00CC64F2" w:rsidRPr="006C6701">
        <w:rPr>
          <w:rStyle w:val="charItals"/>
        </w:rPr>
        <w:t>public sector agency</w:t>
      </w:r>
      <w:bookmarkEnd w:id="16"/>
    </w:p>
    <w:p w14:paraId="7ED0EB4F" w14:textId="77777777" w:rsidR="00CA6B27" w:rsidRPr="006C6701" w:rsidRDefault="00070882" w:rsidP="00463098">
      <w:pPr>
        <w:pStyle w:val="Amainreturn"/>
        <w:keepNext/>
      </w:pPr>
      <w:r w:rsidRPr="006C6701">
        <w:t xml:space="preserve">For this Act, a </w:t>
      </w:r>
      <w:r w:rsidR="00CC64F2" w:rsidRPr="006C6701">
        <w:rPr>
          <w:rStyle w:val="charBoldItals"/>
        </w:rPr>
        <w:t>public sector agency</w:t>
      </w:r>
      <w:r w:rsidRPr="006C6701">
        <w:rPr>
          <w:rStyle w:val="charBoldItals"/>
        </w:rPr>
        <w:t xml:space="preserve"> </w:t>
      </w:r>
      <w:r w:rsidR="00CA6B27" w:rsidRPr="006C6701">
        <w:t>means</w:t>
      </w:r>
      <w:r w:rsidR="003E6F0E" w:rsidRPr="006C6701">
        <w:t>—</w:t>
      </w:r>
    </w:p>
    <w:p w14:paraId="2FE02588" w14:textId="77777777" w:rsidR="00CA6B27" w:rsidRPr="006C6701" w:rsidRDefault="00422467" w:rsidP="00422467">
      <w:pPr>
        <w:pStyle w:val="Apara"/>
      </w:pPr>
      <w:r>
        <w:tab/>
      </w:r>
      <w:r w:rsidRPr="006C6701">
        <w:t>(a)</w:t>
      </w:r>
      <w:r w:rsidRPr="006C6701">
        <w:tab/>
      </w:r>
      <w:r w:rsidR="00CA6B27" w:rsidRPr="006C6701">
        <w:t>a Minister;</w:t>
      </w:r>
      <w:r w:rsidR="003E6F0E" w:rsidRPr="006C6701">
        <w:t xml:space="preserve"> or</w:t>
      </w:r>
    </w:p>
    <w:p w14:paraId="450C9CF6" w14:textId="77777777" w:rsidR="00CC6D29" w:rsidRPr="006C6701" w:rsidRDefault="00422467" w:rsidP="00422467">
      <w:pPr>
        <w:pStyle w:val="Apara"/>
      </w:pPr>
      <w:r>
        <w:tab/>
      </w:r>
      <w:r w:rsidRPr="006C6701">
        <w:t>(b)</w:t>
      </w:r>
      <w:r w:rsidRPr="006C6701">
        <w:tab/>
      </w:r>
      <w:r w:rsidR="00CC6D29" w:rsidRPr="006C6701">
        <w:t>an administrative unit;</w:t>
      </w:r>
      <w:r w:rsidR="003E6F0E" w:rsidRPr="006C6701">
        <w:t xml:space="preserve"> or</w:t>
      </w:r>
    </w:p>
    <w:p w14:paraId="0FEE58F2" w14:textId="77777777" w:rsidR="00FB7AC7" w:rsidRPr="006C6701" w:rsidRDefault="00422467" w:rsidP="00422467">
      <w:pPr>
        <w:pStyle w:val="Apara"/>
      </w:pPr>
      <w:r>
        <w:tab/>
      </w:r>
      <w:r w:rsidRPr="006C6701">
        <w:t>(c)</w:t>
      </w:r>
      <w:r w:rsidRPr="006C6701">
        <w:tab/>
      </w:r>
      <w:r w:rsidR="00FB7AC7" w:rsidRPr="006C6701">
        <w:t>a statutory office-holder</w:t>
      </w:r>
      <w:r w:rsidR="00C64FC9" w:rsidRPr="006C6701">
        <w:t xml:space="preserve"> and the staff assisting the statutory office-holder</w:t>
      </w:r>
      <w:r w:rsidR="00FB7AC7" w:rsidRPr="006C6701">
        <w:t>;</w:t>
      </w:r>
      <w:r w:rsidR="003E6F0E" w:rsidRPr="006C6701">
        <w:t xml:space="preserve"> or</w:t>
      </w:r>
    </w:p>
    <w:p w14:paraId="45D6EBA5" w14:textId="77777777" w:rsidR="00FA0553" w:rsidRPr="006C6701" w:rsidRDefault="00422467" w:rsidP="00422467">
      <w:pPr>
        <w:pStyle w:val="Apara"/>
      </w:pPr>
      <w:r>
        <w:tab/>
      </w:r>
      <w:r w:rsidRPr="006C6701">
        <w:t>(d)</w:t>
      </w:r>
      <w:r w:rsidRPr="006C6701">
        <w:tab/>
      </w:r>
      <w:r w:rsidR="00FA0553" w:rsidRPr="006C6701">
        <w:t>a territory authority;</w:t>
      </w:r>
      <w:r w:rsidR="003E6F0E" w:rsidRPr="006C6701">
        <w:t xml:space="preserve"> or</w:t>
      </w:r>
    </w:p>
    <w:p w14:paraId="611AE777" w14:textId="77777777" w:rsidR="00FA0553" w:rsidRPr="006C6701" w:rsidRDefault="00422467" w:rsidP="00422467">
      <w:pPr>
        <w:pStyle w:val="Apara"/>
      </w:pPr>
      <w:r>
        <w:tab/>
      </w:r>
      <w:r w:rsidRPr="006C6701">
        <w:t>(e)</w:t>
      </w:r>
      <w:r w:rsidRPr="006C6701">
        <w:tab/>
      </w:r>
      <w:r w:rsidR="00FA0553" w:rsidRPr="006C6701">
        <w:t>a territory instrumentality;</w:t>
      </w:r>
      <w:r w:rsidR="003E6F0E" w:rsidRPr="006C6701">
        <w:t xml:space="preserve"> or</w:t>
      </w:r>
    </w:p>
    <w:p w14:paraId="602EA7DB" w14:textId="77777777" w:rsidR="00A97713" w:rsidRPr="009D7A32" w:rsidRDefault="00A97713" w:rsidP="00A97713">
      <w:pPr>
        <w:pStyle w:val="Apara"/>
      </w:pPr>
      <w:r w:rsidRPr="009D7A32">
        <w:tab/>
        <w:t>(f)</w:t>
      </w:r>
      <w:r w:rsidRPr="009D7A32">
        <w:tab/>
        <w:t>ACTTAB Limited; or</w:t>
      </w:r>
    </w:p>
    <w:p w14:paraId="78EA5E69" w14:textId="77777777" w:rsidR="00FA0553" w:rsidRPr="006C6701" w:rsidRDefault="00422467" w:rsidP="00422467">
      <w:pPr>
        <w:pStyle w:val="Apara"/>
      </w:pPr>
      <w:r>
        <w:tab/>
      </w:r>
      <w:r w:rsidRPr="006C6701">
        <w:t>(g)</w:t>
      </w:r>
      <w:r w:rsidRPr="006C6701">
        <w:tab/>
      </w:r>
      <w:r w:rsidR="00FA0553" w:rsidRPr="006C6701">
        <w:t>an ACT court;</w:t>
      </w:r>
      <w:r w:rsidR="001C2DC4" w:rsidRPr="006C6701">
        <w:t xml:space="preserve"> </w:t>
      </w:r>
      <w:r w:rsidR="003E6F0E" w:rsidRPr="006C6701">
        <w:t>or</w:t>
      </w:r>
    </w:p>
    <w:p w14:paraId="5234EAE3" w14:textId="77777777" w:rsidR="001C2DC4" w:rsidRPr="006C6701" w:rsidRDefault="00422467" w:rsidP="00422467">
      <w:pPr>
        <w:pStyle w:val="Apara"/>
      </w:pPr>
      <w:r>
        <w:tab/>
      </w:r>
      <w:r w:rsidRPr="006C6701">
        <w:t>(h)</w:t>
      </w:r>
      <w:r w:rsidRPr="006C6701">
        <w:tab/>
      </w:r>
      <w:r w:rsidR="001C2DC4" w:rsidRPr="006C6701">
        <w:t>an entity</w:t>
      </w:r>
      <w:r w:rsidR="00C01610" w:rsidRPr="006C6701">
        <w:t xml:space="preserve"> </w:t>
      </w:r>
      <w:r w:rsidR="00967A0D" w:rsidRPr="006C6701">
        <w:t>prescribed by regulation</w:t>
      </w:r>
      <w:r w:rsidR="00070882" w:rsidRPr="006C6701">
        <w:t>.</w:t>
      </w:r>
    </w:p>
    <w:p w14:paraId="5323F356" w14:textId="77777777" w:rsidR="00BC08AB" w:rsidRPr="006C6701" w:rsidRDefault="00422467" w:rsidP="00422467">
      <w:pPr>
        <w:pStyle w:val="AH5Sec"/>
      </w:pPr>
      <w:bookmarkStart w:id="17" w:name="_Toc208402089"/>
      <w:r w:rsidRPr="00E419A6">
        <w:rPr>
          <w:rStyle w:val="CharSectNo"/>
        </w:rPr>
        <w:t>10</w:t>
      </w:r>
      <w:r w:rsidRPr="006C6701">
        <w:tab/>
      </w:r>
      <w:r w:rsidR="008C2D88" w:rsidRPr="006C6701">
        <w:t>Reference to</w:t>
      </w:r>
      <w:r w:rsidR="00BC08AB" w:rsidRPr="006C6701">
        <w:t xml:space="preserve"> </w:t>
      </w:r>
      <w:r w:rsidR="00CC5DD5" w:rsidRPr="006C6701">
        <w:rPr>
          <w:rStyle w:val="charItals"/>
        </w:rPr>
        <w:t xml:space="preserve">act </w:t>
      </w:r>
      <w:r w:rsidR="00CC5DD5" w:rsidRPr="006C6701">
        <w:t xml:space="preserve">or </w:t>
      </w:r>
      <w:r w:rsidR="00CC5DD5" w:rsidRPr="006C6701">
        <w:rPr>
          <w:rStyle w:val="charItals"/>
        </w:rPr>
        <w:t xml:space="preserve">practice </w:t>
      </w:r>
      <w:r w:rsidR="00B96976" w:rsidRPr="006C6701">
        <w:t xml:space="preserve">of a </w:t>
      </w:r>
      <w:r w:rsidR="0019416A" w:rsidRPr="006C6701">
        <w:t>public sector agency etc</w:t>
      </w:r>
      <w:bookmarkEnd w:id="17"/>
    </w:p>
    <w:p w14:paraId="253B0129" w14:textId="77777777" w:rsidR="00ED370A" w:rsidRPr="006C6701" w:rsidRDefault="00422467" w:rsidP="00422467">
      <w:pPr>
        <w:pStyle w:val="Amain"/>
      </w:pPr>
      <w:r>
        <w:tab/>
      </w:r>
      <w:r w:rsidRPr="006C6701">
        <w:t>(1)</w:t>
      </w:r>
      <w:r w:rsidRPr="006C6701">
        <w:tab/>
      </w:r>
      <w:r w:rsidR="00407EE9" w:rsidRPr="006C6701">
        <w:t>A</w:t>
      </w:r>
      <w:r w:rsidR="00AB4AEE" w:rsidRPr="006C6701">
        <w:t xml:space="preserve"> reference in this Act to an </w:t>
      </w:r>
      <w:r w:rsidR="00AB4AEE" w:rsidRPr="006C6701">
        <w:rPr>
          <w:rStyle w:val="charBoldItals"/>
        </w:rPr>
        <w:t>act</w:t>
      </w:r>
      <w:r w:rsidR="00F66AC4" w:rsidRPr="006C6701">
        <w:t xml:space="preserve"> or</w:t>
      </w:r>
      <w:r w:rsidR="00AB4AEE" w:rsidRPr="006C6701">
        <w:t xml:space="preserve"> </w:t>
      </w:r>
      <w:r w:rsidR="00AB4AEE" w:rsidRPr="006C6701">
        <w:rPr>
          <w:rStyle w:val="charBoldItals"/>
        </w:rPr>
        <w:t>practice</w:t>
      </w:r>
      <w:r w:rsidR="00ED370A" w:rsidRPr="006C6701">
        <w:t>—</w:t>
      </w:r>
    </w:p>
    <w:p w14:paraId="63A85058" w14:textId="77777777" w:rsidR="0059256F" w:rsidRPr="006C6701" w:rsidRDefault="00422467" w:rsidP="00422467">
      <w:pPr>
        <w:pStyle w:val="Apara"/>
      </w:pPr>
      <w:r>
        <w:tab/>
      </w:r>
      <w:r w:rsidRPr="006C6701">
        <w:t>(a)</w:t>
      </w:r>
      <w:r w:rsidRPr="006C6701">
        <w:tab/>
      </w:r>
      <w:r w:rsidR="0019416A" w:rsidRPr="006C6701">
        <w:t>of</w:t>
      </w:r>
      <w:r w:rsidR="00580F15" w:rsidRPr="006C6701">
        <w:t xml:space="preserve"> a public sector agency</w:t>
      </w:r>
      <w:r w:rsidR="00ED370A" w:rsidRPr="006C6701">
        <w:t>—</w:t>
      </w:r>
      <w:r w:rsidR="00BC1461" w:rsidRPr="006C6701">
        <w:t>is a reference</w:t>
      </w:r>
      <w:r w:rsidR="009F7A0F" w:rsidRPr="006C6701">
        <w:t xml:space="preserve"> to</w:t>
      </w:r>
      <w:r w:rsidR="0059256F" w:rsidRPr="006C6701">
        <w:t xml:space="preserve"> an act done, or a practice engaged in, by </w:t>
      </w:r>
      <w:r w:rsidR="00580F15" w:rsidRPr="006C6701">
        <w:t xml:space="preserve">the </w:t>
      </w:r>
      <w:r w:rsidR="0059256F" w:rsidRPr="006C6701">
        <w:t>a</w:t>
      </w:r>
      <w:r w:rsidR="00ED370A" w:rsidRPr="006C6701">
        <w:t>gency; and</w:t>
      </w:r>
    </w:p>
    <w:p w14:paraId="4B1F20A0" w14:textId="77777777" w:rsidR="00ED370A" w:rsidRPr="006C6701" w:rsidRDefault="00422467" w:rsidP="006F46FD">
      <w:pPr>
        <w:pStyle w:val="Apara"/>
      </w:pPr>
      <w:r>
        <w:tab/>
      </w:r>
      <w:r w:rsidRPr="006C6701">
        <w:t>(b)</w:t>
      </w:r>
      <w:r w:rsidRPr="006C6701">
        <w:tab/>
      </w:r>
      <w:r w:rsidR="0019416A" w:rsidRPr="006C6701">
        <w:t>of</w:t>
      </w:r>
      <w:r w:rsidR="00ED370A" w:rsidRPr="006C6701">
        <w:t xml:space="preserve"> a contracted service provider</w:t>
      </w:r>
      <w:r w:rsidR="00E13D1D" w:rsidRPr="006C6701">
        <w:t xml:space="preserve"> under a </w:t>
      </w:r>
      <w:r w:rsidR="0019416A" w:rsidRPr="006C6701">
        <w:t>government contract</w:t>
      </w:r>
      <w:r w:rsidR="00ED370A" w:rsidRPr="006C6701">
        <w:t xml:space="preserve">—is a reference to an act done, or a practice engaged in, by the </w:t>
      </w:r>
      <w:r w:rsidR="00E13D1D" w:rsidRPr="006C6701">
        <w:t xml:space="preserve">provider for the purpose of performing its obligations under the </w:t>
      </w:r>
      <w:r w:rsidR="0019416A" w:rsidRPr="006C6701">
        <w:t>contract</w:t>
      </w:r>
      <w:r w:rsidR="00E13D1D" w:rsidRPr="006C6701">
        <w:t>.</w:t>
      </w:r>
    </w:p>
    <w:p w14:paraId="0433801B" w14:textId="2F9C31DE" w:rsidR="00441A9F" w:rsidRPr="006C6701" w:rsidRDefault="00441A9F" w:rsidP="00441A9F">
      <w:pPr>
        <w:pStyle w:val="aNote"/>
      </w:pPr>
      <w:r w:rsidRPr="006C6701">
        <w:rPr>
          <w:rStyle w:val="charItals"/>
        </w:rPr>
        <w:t>Note</w:t>
      </w:r>
      <w:r w:rsidRPr="006C6701">
        <w:rPr>
          <w:rStyle w:val="charItals"/>
        </w:rPr>
        <w:tab/>
      </w:r>
      <w:r w:rsidRPr="006C6701">
        <w:t xml:space="preserve">A reference to an act done, or a practice engaged in, by a </w:t>
      </w:r>
      <w:r w:rsidR="0019416A" w:rsidRPr="006C6701">
        <w:t>public sector agency or contracted service provider</w:t>
      </w:r>
      <w:r w:rsidRPr="006C6701">
        <w:t xml:space="preserve"> includes a reference to a person exercising a function of the </w:t>
      </w:r>
      <w:r w:rsidR="0019416A" w:rsidRPr="006C6701">
        <w:t>entity</w:t>
      </w:r>
      <w:r w:rsidRPr="006C6701">
        <w:t xml:space="preserve">, whether under a delegation, subdelegation or otherwise (see </w:t>
      </w:r>
      <w:hyperlink r:id="rId38" w:tooltip="A2001-14" w:history="1">
        <w:r w:rsidR="000628F9" w:rsidRPr="006C6701">
          <w:rPr>
            <w:rStyle w:val="charCitHyperlinkAbbrev"/>
          </w:rPr>
          <w:t>Legislation Act</w:t>
        </w:r>
      </w:hyperlink>
      <w:r w:rsidRPr="006C6701">
        <w:t>, s 184A).</w:t>
      </w:r>
    </w:p>
    <w:p w14:paraId="46C64774" w14:textId="77777777" w:rsidR="00E87FDB" w:rsidRPr="006C6701" w:rsidRDefault="00422467" w:rsidP="006F46FD">
      <w:pPr>
        <w:pStyle w:val="Amain"/>
      </w:pPr>
      <w:r>
        <w:tab/>
      </w:r>
      <w:r w:rsidRPr="006C6701">
        <w:t>(2)</w:t>
      </w:r>
      <w:r w:rsidRPr="006C6701">
        <w:tab/>
      </w:r>
      <w:r w:rsidR="00E87FDB" w:rsidRPr="006C6701">
        <w:t xml:space="preserve">A reference in this Act to </w:t>
      </w:r>
      <w:r w:rsidR="00E87FDB" w:rsidRPr="006C6701">
        <w:rPr>
          <w:rStyle w:val="charBoldItals"/>
        </w:rPr>
        <w:t>doing</w:t>
      </w:r>
      <w:r w:rsidR="00E87FDB" w:rsidRPr="006C6701">
        <w:t xml:space="preserve"> an act includes a reference to—</w:t>
      </w:r>
    </w:p>
    <w:p w14:paraId="3FAFF718" w14:textId="77777777" w:rsidR="00E87FDB" w:rsidRPr="006C6701" w:rsidRDefault="00422467" w:rsidP="006F46FD">
      <w:pPr>
        <w:pStyle w:val="Apara"/>
      </w:pPr>
      <w:r>
        <w:tab/>
      </w:r>
      <w:r w:rsidRPr="006C6701">
        <w:t>(a)</w:t>
      </w:r>
      <w:r w:rsidRPr="006C6701">
        <w:tab/>
      </w:r>
      <w:r w:rsidR="00E87FDB" w:rsidRPr="006C6701">
        <w:t>doing an act in accordance with a practice; or</w:t>
      </w:r>
    </w:p>
    <w:p w14:paraId="5CA73845" w14:textId="77777777" w:rsidR="00E87FDB" w:rsidRPr="006C6701" w:rsidRDefault="00422467" w:rsidP="006F46FD">
      <w:pPr>
        <w:pStyle w:val="Apara"/>
      </w:pPr>
      <w:r>
        <w:tab/>
      </w:r>
      <w:r w:rsidRPr="006C6701">
        <w:t>(b)</w:t>
      </w:r>
      <w:r w:rsidRPr="006C6701">
        <w:tab/>
      </w:r>
      <w:r w:rsidR="00E87FDB" w:rsidRPr="006C6701">
        <w:t>failing to do an act.</w:t>
      </w:r>
    </w:p>
    <w:p w14:paraId="1626A621" w14:textId="14B9655C" w:rsidR="00E87FDB" w:rsidRPr="006C6701" w:rsidRDefault="00E87FDB" w:rsidP="00E87FDB">
      <w:pPr>
        <w:pStyle w:val="aNote"/>
      </w:pPr>
      <w:r w:rsidRPr="006C6701">
        <w:rPr>
          <w:rStyle w:val="charItals"/>
        </w:rPr>
        <w:t>Note</w:t>
      </w:r>
      <w:r w:rsidRPr="006C6701">
        <w:rPr>
          <w:rStyle w:val="charItals"/>
        </w:rPr>
        <w:tab/>
      </w:r>
      <w:r w:rsidRPr="006C6701">
        <w:rPr>
          <w:rStyle w:val="charBoldItals"/>
        </w:rPr>
        <w:t>Fail</w:t>
      </w:r>
      <w:r w:rsidRPr="006C6701">
        <w:t xml:space="preserve"> inclu</w:t>
      </w:r>
      <w:r w:rsidR="0087192A" w:rsidRPr="006C6701">
        <w:t xml:space="preserve">des refuse (see </w:t>
      </w:r>
      <w:hyperlink r:id="rId39" w:tooltip="A2001-14" w:history="1">
        <w:r w:rsidR="000628F9" w:rsidRPr="006C6701">
          <w:rPr>
            <w:rStyle w:val="charCitHyperlinkAbbrev"/>
          </w:rPr>
          <w:t>Legislation Act</w:t>
        </w:r>
      </w:hyperlink>
      <w:r w:rsidRPr="006C6701">
        <w:t>, dict, pt 1).</w:t>
      </w:r>
    </w:p>
    <w:p w14:paraId="63C00B84" w14:textId="77777777" w:rsidR="00BC263F" w:rsidRPr="006C6701" w:rsidRDefault="00422467" w:rsidP="00422467">
      <w:pPr>
        <w:pStyle w:val="AH5Sec"/>
      </w:pPr>
      <w:bookmarkStart w:id="18" w:name="_Toc208402090"/>
      <w:r w:rsidRPr="00E419A6">
        <w:rPr>
          <w:rStyle w:val="CharSectNo"/>
        </w:rPr>
        <w:lastRenderedPageBreak/>
        <w:t>11</w:t>
      </w:r>
      <w:r w:rsidRPr="006C6701">
        <w:tab/>
      </w:r>
      <w:r w:rsidR="00BC263F" w:rsidRPr="006C6701">
        <w:t xml:space="preserve">Meaning of </w:t>
      </w:r>
      <w:r w:rsidR="00BC263F" w:rsidRPr="006C6701">
        <w:rPr>
          <w:rStyle w:val="charItals"/>
        </w:rPr>
        <w:t xml:space="preserve">interference </w:t>
      </w:r>
      <w:r w:rsidR="00BC263F" w:rsidRPr="006C6701">
        <w:t xml:space="preserve">with </w:t>
      </w:r>
      <w:r w:rsidR="003221FD" w:rsidRPr="006C6701">
        <w:t>individua</w:t>
      </w:r>
      <w:r w:rsidR="000847E8" w:rsidRPr="006C6701">
        <w:t>l’s</w:t>
      </w:r>
      <w:r w:rsidR="003221FD" w:rsidRPr="006C6701">
        <w:t xml:space="preserve"> </w:t>
      </w:r>
      <w:r w:rsidR="00BC263F" w:rsidRPr="006C6701">
        <w:t>privacy</w:t>
      </w:r>
      <w:bookmarkEnd w:id="18"/>
    </w:p>
    <w:p w14:paraId="5986A463" w14:textId="77777777" w:rsidR="00A84520" w:rsidRPr="006C6701" w:rsidRDefault="00422467" w:rsidP="00422467">
      <w:pPr>
        <w:pStyle w:val="Amain"/>
      </w:pPr>
      <w:r>
        <w:tab/>
      </w:r>
      <w:r w:rsidRPr="006C6701">
        <w:t>(1)</w:t>
      </w:r>
      <w:r w:rsidRPr="006C6701">
        <w:tab/>
      </w:r>
      <w:r w:rsidR="00343079" w:rsidRPr="006C6701">
        <w:t>For this Act, a</w:t>
      </w:r>
      <w:r w:rsidR="00BC263F" w:rsidRPr="006C6701">
        <w:t xml:space="preserve">n act or practice </w:t>
      </w:r>
      <w:r w:rsidR="00FD36F6" w:rsidRPr="006C6701">
        <w:t xml:space="preserve">of a public sector agency </w:t>
      </w:r>
      <w:r w:rsidR="001936DB" w:rsidRPr="006C6701">
        <w:t>is an </w:t>
      </w:r>
      <w:r w:rsidR="00BC263F" w:rsidRPr="006C6701">
        <w:rPr>
          <w:rStyle w:val="charBoldItals"/>
        </w:rPr>
        <w:t xml:space="preserve">interference </w:t>
      </w:r>
      <w:r w:rsidR="003221FD" w:rsidRPr="006C6701">
        <w:t xml:space="preserve">with </w:t>
      </w:r>
      <w:r w:rsidR="00BC263F" w:rsidRPr="006C6701">
        <w:t>an individual</w:t>
      </w:r>
      <w:r w:rsidR="003221FD" w:rsidRPr="006C6701">
        <w:t>’s privacy</w:t>
      </w:r>
      <w:r w:rsidR="00BC263F" w:rsidRPr="006C6701">
        <w:t xml:space="preserve"> if</w:t>
      </w:r>
      <w:r w:rsidR="00FD36F6" w:rsidRPr="006C6701">
        <w:t xml:space="preserve"> the act or practice breaches—</w:t>
      </w:r>
    </w:p>
    <w:p w14:paraId="1D5D5736" w14:textId="77777777" w:rsidR="00BC263F" w:rsidRPr="006C6701" w:rsidRDefault="00422467" w:rsidP="00422467">
      <w:pPr>
        <w:pStyle w:val="Apara"/>
      </w:pPr>
      <w:r>
        <w:tab/>
      </w:r>
      <w:r w:rsidRPr="006C6701">
        <w:t>(a)</w:t>
      </w:r>
      <w:r w:rsidRPr="006C6701">
        <w:tab/>
      </w:r>
      <w:r w:rsidR="00CA6CEC" w:rsidRPr="006C6701">
        <w:t>a TPP</w:t>
      </w:r>
      <w:r w:rsidR="00BC263F" w:rsidRPr="006C6701">
        <w:t xml:space="preserve"> in relation to personal information about the individual; or</w:t>
      </w:r>
    </w:p>
    <w:p w14:paraId="20E78604" w14:textId="77777777" w:rsidR="00BC263F" w:rsidRPr="006C6701" w:rsidRDefault="00422467" w:rsidP="00422467">
      <w:pPr>
        <w:pStyle w:val="Apara"/>
      </w:pPr>
      <w:r>
        <w:tab/>
      </w:r>
      <w:r w:rsidRPr="006C6701">
        <w:t>(b)</w:t>
      </w:r>
      <w:r w:rsidRPr="006C6701">
        <w:tab/>
      </w:r>
      <w:r w:rsidR="00582F0C" w:rsidRPr="006C6701">
        <w:t xml:space="preserve">a </w:t>
      </w:r>
      <w:r w:rsidR="00E40CC7" w:rsidRPr="006C6701">
        <w:t>TPP</w:t>
      </w:r>
      <w:r w:rsidR="00BC263F" w:rsidRPr="006C6701">
        <w:t xml:space="preserve"> code that binds the agency in relation to personal information about the individual.</w:t>
      </w:r>
    </w:p>
    <w:p w14:paraId="6D0D014C" w14:textId="77777777" w:rsidR="003C22BF" w:rsidRPr="006C6701" w:rsidRDefault="00422467" w:rsidP="00422467">
      <w:pPr>
        <w:pStyle w:val="Amain"/>
      </w:pPr>
      <w:r>
        <w:tab/>
      </w:r>
      <w:r w:rsidRPr="006C6701">
        <w:t>(2)</w:t>
      </w:r>
      <w:r w:rsidRPr="006C6701">
        <w:tab/>
      </w:r>
      <w:r w:rsidR="00774B6F" w:rsidRPr="006C6701">
        <w:t xml:space="preserve">For this Act, an act or practice of a contracted service provider under a government contract is an </w:t>
      </w:r>
      <w:r w:rsidR="00774B6F" w:rsidRPr="006C6701">
        <w:rPr>
          <w:rStyle w:val="charBoldItals"/>
        </w:rPr>
        <w:t xml:space="preserve">interference </w:t>
      </w:r>
      <w:r w:rsidR="00774B6F" w:rsidRPr="006C6701">
        <w:t xml:space="preserve">with an individual’s privacy if the act or practice </w:t>
      </w:r>
      <w:r w:rsidR="003C22BF" w:rsidRPr="006C6701">
        <w:t xml:space="preserve">would be an interference with an individual’s privacy if the act or practice was done or engaged in by the </w:t>
      </w:r>
      <w:r w:rsidR="00B23D50" w:rsidRPr="006C6701">
        <w:t>relevant public sector agency for the contract</w:t>
      </w:r>
      <w:r w:rsidR="003C22BF" w:rsidRPr="006C6701">
        <w:t>.</w:t>
      </w:r>
    </w:p>
    <w:p w14:paraId="26F7A324" w14:textId="77777777" w:rsidR="003D0D6F" w:rsidRPr="006C6701" w:rsidRDefault="00422467" w:rsidP="00422467">
      <w:pPr>
        <w:pStyle w:val="Amain"/>
      </w:pPr>
      <w:r>
        <w:tab/>
      </w:r>
      <w:r w:rsidRPr="006C6701">
        <w:t>(3)</w:t>
      </w:r>
      <w:r w:rsidRPr="006C6701">
        <w:tab/>
      </w:r>
      <w:r w:rsidR="003D0D6F" w:rsidRPr="006C6701">
        <w:t>In this section:</w:t>
      </w:r>
    </w:p>
    <w:p w14:paraId="053A7087" w14:textId="77777777" w:rsidR="003D0D6F" w:rsidRPr="006C6701" w:rsidRDefault="00B23D50" w:rsidP="00422467">
      <w:pPr>
        <w:pStyle w:val="aDef"/>
      </w:pPr>
      <w:r w:rsidRPr="006C6701">
        <w:rPr>
          <w:rStyle w:val="charBoldItals"/>
        </w:rPr>
        <w:t>relevant public sector agency</w:t>
      </w:r>
      <w:r w:rsidR="003D0D6F" w:rsidRPr="006C6701">
        <w:t xml:space="preserve">, </w:t>
      </w:r>
      <w:r w:rsidRPr="006C6701">
        <w:t>for</w:t>
      </w:r>
      <w:r w:rsidR="003D0D6F" w:rsidRPr="006C6701">
        <w:t xml:space="preserve"> a government </w:t>
      </w:r>
      <w:r w:rsidR="00FA041D" w:rsidRPr="006C6701">
        <w:t>contract</w:t>
      </w:r>
      <w:r w:rsidR="00774B6F" w:rsidRPr="006C6701">
        <w:t>,</w:t>
      </w:r>
      <w:r w:rsidR="00FA041D" w:rsidRPr="006C6701">
        <w:t xml:space="preserve"> means—</w:t>
      </w:r>
    </w:p>
    <w:p w14:paraId="2DFB935B" w14:textId="77777777" w:rsidR="00FA041D" w:rsidRPr="006C6701" w:rsidRDefault="00422467" w:rsidP="00422467">
      <w:pPr>
        <w:pStyle w:val="Apara"/>
      </w:pPr>
      <w:r>
        <w:tab/>
      </w:r>
      <w:r w:rsidRPr="006C6701">
        <w:t>(a)</w:t>
      </w:r>
      <w:r w:rsidRPr="006C6701">
        <w:tab/>
      </w:r>
      <w:r w:rsidR="006F50F1" w:rsidRPr="006C6701">
        <w:t xml:space="preserve">if </w:t>
      </w:r>
      <w:r w:rsidR="00FA041D" w:rsidRPr="006C6701">
        <w:t>the Territory</w:t>
      </w:r>
      <w:r w:rsidR="006F50F1" w:rsidRPr="006C6701">
        <w:t xml:space="preserve"> is a party to the contract—the public sector agency that entered into the contract on behalf of the Territory</w:t>
      </w:r>
      <w:r w:rsidR="00FA041D" w:rsidRPr="006C6701">
        <w:t>; or</w:t>
      </w:r>
    </w:p>
    <w:p w14:paraId="2750D942" w14:textId="77777777" w:rsidR="00FA041D" w:rsidRPr="006C6701" w:rsidRDefault="00422467" w:rsidP="00422467">
      <w:pPr>
        <w:pStyle w:val="Apara"/>
      </w:pPr>
      <w:r>
        <w:tab/>
      </w:r>
      <w:r w:rsidRPr="006C6701">
        <w:t>(b)</w:t>
      </w:r>
      <w:r w:rsidRPr="006C6701">
        <w:tab/>
      </w:r>
      <w:r w:rsidR="00FA041D" w:rsidRPr="006C6701">
        <w:t>if the Territory is not a party to the contract—the public sector agency that is a party to the contract.</w:t>
      </w:r>
    </w:p>
    <w:p w14:paraId="63AB9297" w14:textId="77777777" w:rsidR="00D61EB0" w:rsidRPr="006C6701" w:rsidRDefault="00422467" w:rsidP="00422467">
      <w:pPr>
        <w:pStyle w:val="AH5Sec"/>
      </w:pPr>
      <w:bookmarkStart w:id="19" w:name="_Toc208402091"/>
      <w:r w:rsidRPr="00E419A6">
        <w:rPr>
          <w:rStyle w:val="CharSectNo"/>
        </w:rPr>
        <w:t>12</w:t>
      </w:r>
      <w:r w:rsidRPr="006C6701">
        <w:tab/>
      </w:r>
      <w:r w:rsidR="00D61EB0" w:rsidRPr="006C6701">
        <w:t xml:space="preserve">Meaning of </w:t>
      </w:r>
      <w:r w:rsidR="00D61EB0" w:rsidRPr="006C6701">
        <w:rPr>
          <w:rStyle w:val="charItals"/>
        </w:rPr>
        <w:t>breach</w:t>
      </w:r>
      <w:r w:rsidR="00D61EB0" w:rsidRPr="006C6701">
        <w:t xml:space="preserve"> </w:t>
      </w:r>
      <w:r w:rsidR="00CA6CEC" w:rsidRPr="006C6701">
        <w:t>a TPP</w:t>
      </w:r>
      <w:r w:rsidR="00D61EB0" w:rsidRPr="006C6701">
        <w:t xml:space="preserve"> etc</w:t>
      </w:r>
      <w:bookmarkEnd w:id="19"/>
    </w:p>
    <w:p w14:paraId="48238DFC" w14:textId="77777777" w:rsidR="007624C3" w:rsidRPr="006C6701" w:rsidRDefault="00422467" w:rsidP="006F46FD">
      <w:pPr>
        <w:pStyle w:val="Amain"/>
      </w:pPr>
      <w:r>
        <w:tab/>
      </w:r>
      <w:r w:rsidRPr="006C6701">
        <w:t>(1)</w:t>
      </w:r>
      <w:r w:rsidRPr="006C6701">
        <w:tab/>
      </w:r>
      <w:r w:rsidR="00D61EB0" w:rsidRPr="006C6701">
        <w:t xml:space="preserve">For this Act, </w:t>
      </w:r>
      <w:r w:rsidR="00275B61" w:rsidRPr="006C6701">
        <w:t xml:space="preserve">an act or practice </w:t>
      </w:r>
      <w:r w:rsidR="00275B61" w:rsidRPr="006C6701">
        <w:rPr>
          <w:rStyle w:val="charBoldItals"/>
        </w:rPr>
        <w:t>breaches</w:t>
      </w:r>
      <w:r w:rsidR="00275B61" w:rsidRPr="006C6701">
        <w:t xml:space="preserve"> </w:t>
      </w:r>
      <w:r w:rsidR="00CA6CEC" w:rsidRPr="006C6701">
        <w:t>a TPP</w:t>
      </w:r>
      <w:r w:rsidR="00275B61" w:rsidRPr="006C6701">
        <w:t xml:space="preserve"> only if it is contrary to, or inconsistent with, the </w:t>
      </w:r>
      <w:r w:rsidR="00E40CC7" w:rsidRPr="006C6701">
        <w:t>TPP</w:t>
      </w:r>
      <w:r w:rsidR="00275B61" w:rsidRPr="006C6701">
        <w:t>.</w:t>
      </w:r>
    </w:p>
    <w:p w14:paraId="170AE24D" w14:textId="77777777" w:rsidR="001714A0" w:rsidRPr="006C6701" w:rsidRDefault="00422467" w:rsidP="00422467">
      <w:pPr>
        <w:pStyle w:val="Amain"/>
      </w:pPr>
      <w:r>
        <w:tab/>
      </w:r>
      <w:r w:rsidRPr="006C6701">
        <w:t>(2)</w:t>
      </w:r>
      <w:r w:rsidRPr="006C6701">
        <w:tab/>
      </w:r>
      <w:r w:rsidR="00176264" w:rsidRPr="006C6701">
        <w:t>However</w:t>
      </w:r>
      <w:r w:rsidR="001714A0" w:rsidRPr="006C6701">
        <w:t xml:space="preserve">, an act or practice does not </w:t>
      </w:r>
      <w:r w:rsidR="001714A0" w:rsidRPr="006C6701">
        <w:rPr>
          <w:rStyle w:val="charBoldItals"/>
        </w:rPr>
        <w:t>breach</w:t>
      </w:r>
      <w:r w:rsidR="001714A0" w:rsidRPr="006C6701">
        <w:t xml:space="preserve"> </w:t>
      </w:r>
      <w:r w:rsidR="00CA6CEC" w:rsidRPr="006C6701">
        <w:t>a TPP</w:t>
      </w:r>
      <w:r w:rsidR="001714A0" w:rsidRPr="006C6701">
        <w:t xml:space="preserve"> if—</w:t>
      </w:r>
    </w:p>
    <w:p w14:paraId="17987114" w14:textId="77777777" w:rsidR="001714A0" w:rsidRPr="006C6701" w:rsidRDefault="00422467" w:rsidP="00422467">
      <w:pPr>
        <w:pStyle w:val="Apara"/>
      </w:pPr>
      <w:r>
        <w:tab/>
      </w:r>
      <w:r w:rsidRPr="006C6701">
        <w:t>(a)</w:t>
      </w:r>
      <w:r w:rsidRPr="006C6701">
        <w:tab/>
      </w:r>
      <w:r w:rsidR="001714A0" w:rsidRPr="006C6701">
        <w:t xml:space="preserve">the act is done, or the practice is engaged in, outside </w:t>
      </w:r>
      <w:r w:rsidR="002E16F9" w:rsidRPr="006C6701">
        <w:t>the ACT</w:t>
      </w:r>
      <w:r w:rsidR="001714A0" w:rsidRPr="006C6701">
        <w:t>; and</w:t>
      </w:r>
    </w:p>
    <w:p w14:paraId="4E36BC38" w14:textId="77777777" w:rsidR="001714A0" w:rsidRPr="006C6701" w:rsidRDefault="00422467" w:rsidP="006F46FD">
      <w:pPr>
        <w:pStyle w:val="Apara"/>
      </w:pPr>
      <w:r>
        <w:tab/>
      </w:r>
      <w:r w:rsidRPr="006C6701">
        <w:t>(b)</w:t>
      </w:r>
      <w:r w:rsidRPr="006C6701">
        <w:tab/>
      </w:r>
      <w:r w:rsidR="001714A0" w:rsidRPr="006C6701">
        <w:t>the act or practice is required by a law of a</w:t>
      </w:r>
      <w:r w:rsidR="002E16F9" w:rsidRPr="006C6701">
        <w:t>nother jurisdiction or a</w:t>
      </w:r>
      <w:r w:rsidR="001714A0" w:rsidRPr="006C6701">
        <w:t xml:space="preserve"> foreign country.</w:t>
      </w:r>
    </w:p>
    <w:p w14:paraId="24DF93C7" w14:textId="77777777" w:rsidR="00275B61" w:rsidRPr="006C6701" w:rsidRDefault="00422467" w:rsidP="00422467">
      <w:pPr>
        <w:pStyle w:val="Amain"/>
      </w:pPr>
      <w:r>
        <w:lastRenderedPageBreak/>
        <w:tab/>
      </w:r>
      <w:r w:rsidRPr="006C6701">
        <w:t>(3)</w:t>
      </w:r>
      <w:r w:rsidRPr="006C6701">
        <w:tab/>
      </w:r>
      <w:r w:rsidR="00205492" w:rsidRPr="006C6701">
        <w:t>In this section:</w:t>
      </w:r>
    </w:p>
    <w:p w14:paraId="3034EE32" w14:textId="77777777" w:rsidR="00A61B7F" w:rsidRPr="006C6701" w:rsidRDefault="00E40CC7" w:rsidP="00422467">
      <w:pPr>
        <w:pStyle w:val="aDef"/>
      </w:pPr>
      <w:r w:rsidRPr="006C6701">
        <w:rPr>
          <w:rStyle w:val="charBoldItals"/>
        </w:rPr>
        <w:t>TPP</w:t>
      </w:r>
      <w:r w:rsidR="004E0D05" w:rsidRPr="006C6701">
        <w:t xml:space="preserve"> </w:t>
      </w:r>
      <w:r w:rsidR="00292D45" w:rsidRPr="006C6701">
        <w:t xml:space="preserve">includes </w:t>
      </w:r>
      <w:r w:rsidR="00582F0C" w:rsidRPr="006C6701">
        <w:t>a</w:t>
      </w:r>
      <w:r w:rsidR="00A61B7F" w:rsidRPr="006C6701">
        <w:t xml:space="preserve"> </w:t>
      </w:r>
      <w:r w:rsidRPr="006C6701">
        <w:t>TPP</w:t>
      </w:r>
      <w:r w:rsidR="00A61B7F" w:rsidRPr="006C6701">
        <w:t xml:space="preserve"> code.</w:t>
      </w:r>
    </w:p>
    <w:p w14:paraId="79A2B0C7" w14:textId="77777777" w:rsidR="00F61F77" w:rsidRPr="006C6701" w:rsidRDefault="00F61F77" w:rsidP="00841015">
      <w:pPr>
        <w:pStyle w:val="PageBreak"/>
        <w:suppressLineNumbers/>
      </w:pPr>
      <w:r w:rsidRPr="006C6701">
        <w:br w:type="page"/>
      </w:r>
    </w:p>
    <w:p w14:paraId="7164C078" w14:textId="77777777" w:rsidR="001E3A52" w:rsidRPr="00E419A6" w:rsidRDefault="00422467" w:rsidP="00422467">
      <w:pPr>
        <w:pStyle w:val="AH2Part"/>
      </w:pPr>
      <w:bookmarkStart w:id="20" w:name="_Toc208402092"/>
      <w:r w:rsidRPr="00E419A6">
        <w:rPr>
          <w:rStyle w:val="CharPartNo"/>
        </w:rPr>
        <w:lastRenderedPageBreak/>
        <w:t>Part 3</w:t>
      </w:r>
      <w:r w:rsidRPr="006C6701">
        <w:tab/>
      </w:r>
      <w:r w:rsidR="004A231E" w:rsidRPr="00E419A6">
        <w:rPr>
          <w:rStyle w:val="CharPartText"/>
        </w:rPr>
        <w:t>Territory</w:t>
      </w:r>
      <w:r w:rsidR="00EF3EB2" w:rsidRPr="00E419A6">
        <w:rPr>
          <w:rStyle w:val="CharPartText"/>
        </w:rPr>
        <w:t xml:space="preserve"> privacy principles</w:t>
      </w:r>
      <w:bookmarkEnd w:id="20"/>
    </w:p>
    <w:p w14:paraId="4138B74D" w14:textId="77777777" w:rsidR="00282FC6" w:rsidRPr="00E419A6" w:rsidRDefault="00422467" w:rsidP="00422467">
      <w:pPr>
        <w:pStyle w:val="AH3Div"/>
      </w:pPr>
      <w:bookmarkStart w:id="21" w:name="_Toc208402093"/>
      <w:r w:rsidRPr="00E419A6">
        <w:rPr>
          <w:rStyle w:val="CharDivNo"/>
        </w:rPr>
        <w:t>Division 3.1</w:t>
      </w:r>
      <w:r w:rsidRPr="006C6701">
        <w:tab/>
      </w:r>
      <w:r w:rsidR="00282FC6" w:rsidRPr="00E419A6">
        <w:rPr>
          <w:rStyle w:val="CharDivText"/>
        </w:rPr>
        <w:t>Important concepts—</w:t>
      </w:r>
      <w:r w:rsidR="004A231E" w:rsidRPr="00E419A6">
        <w:rPr>
          <w:rStyle w:val="CharDivText"/>
        </w:rPr>
        <w:t>Territory</w:t>
      </w:r>
      <w:r w:rsidR="00282FC6" w:rsidRPr="00E419A6">
        <w:rPr>
          <w:rStyle w:val="CharDivText"/>
        </w:rPr>
        <w:t xml:space="preserve"> privacy principles</w:t>
      </w:r>
      <w:bookmarkEnd w:id="21"/>
    </w:p>
    <w:p w14:paraId="37DCDA9E" w14:textId="77777777" w:rsidR="002A389E" w:rsidRPr="006C6701" w:rsidRDefault="00422467" w:rsidP="00422467">
      <w:pPr>
        <w:pStyle w:val="AH5Sec"/>
      </w:pPr>
      <w:bookmarkStart w:id="22" w:name="_Toc208402094"/>
      <w:r w:rsidRPr="00E419A6">
        <w:rPr>
          <w:rStyle w:val="CharSectNo"/>
        </w:rPr>
        <w:t>13</w:t>
      </w:r>
      <w:r w:rsidRPr="006C6701">
        <w:tab/>
      </w:r>
      <w:r w:rsidR="004A231E" w:rsidRPr="006C6701">
        <w:t>Territory</w:t>
      </w:r>
      <w:r w:rsidR="002A389E" w:rsidRPr="006C6701">
        <w:t xml:space="preserve"> privacy principles</w:t>
      </w:r>
      <w:bookmarkEnd w:id="22"/>
    </w:p>
    <w:p w14:paraId="2EBBAA7A" w14:textId="77777777" w:rsidR="002A389E" w:rsidRPr="006C6701" w:rsidRDefault="00422467" w:rsidP="006F46FD">
      <w:pPr>
        <w:pStyle w:val="Amain"/>
      </w:pPr>
      <w:r>
        <w:tab/>
      </w:r>
      <w:r w:rsidRPr="006C6701">
        <w:t>(1)</w:t>
      </w:r>
      <w:r w:rsidRPr="006C6701">
        <w:tab/>
      </w:r>
      <w:r w:rsidR="002A389E" w:rsidRPr="006C6701">
        <w:t xml:space="preserve">The </w:t>
      </w:r>
      <w:r w:rsidR="004A231E" w:rsidRPr="006C6701">
        <w:t>Territory</w:t>
      </w:r>
      <w:r w:rsidR="002A389E" w:rsidRPr="006C6701">
        <w:t xml:space="preserve"> privacy principles (the </w:t>
      </w:r>
      <w:r w:rsidR="00CA6CEC" w:rsidRPr="006C6701">
        <w:rPr>
          <w:rStyle w:val="charBoldItals"/>
        </w:rPr>
        <w:t>TPPs</w:t>
      </w:r>
      <w:r w:rsidR="002A389E" w:rsidRPr="006C6701">
        <w:t>) are set out in schedule 1.</w:t>
      </w:r>
    </w:p>
    <w:p w14:paraId="7087E44E" w14:textId="77777777" w:rsidR="002A389E" w:rsidRPr="006C6701" w:rsidRDefault="002A389E" w:rsidP="002A389E">
      <w:pPr>
        <w:pStyle w:val="aNote"/>
      </w:pPr>
      <w:r w:rsidRPr="006C6701">
        <w:rPr>
          <w:rStyle w:val="charItals"/>
        </w:rPr>
        <w:t xml:space="preserve">Note </w:t>
      </w:r>
      <w:r w:rsidRPr="006C6701">
        <w:rPr>
          <w:rStyle w:val="charItals"/>
        </w:rPr>
        <w:tab/>
      </w:r>
      <w:r w:rsidRPr="006C6701">
        <w:t xml:space="preserve">The </w:t>
      </w:r>
      <w:r w:rsidR="00CA6CEC" w:rsidRPr="006C6701">
        <w:t>TPPs</w:t>
      </w:r>
      <w:r w:rsidRPr="006C6701">
        <w:t xml:space="preserve"> differ from the Commonwealth APPs (see sch 1, note 3).</w:t>
      </w:r>
    </w:p>
    <w:p w14:paraId="284E8A4F" w14:textId="77777777" w:rsidR="007132FF" w:rsidRPr="006C6701" w:rsidRDefault="00422467" w:rsidP="00422467">
      <w:pPr>
        <w:pStyle w:val="Amain"/>
      </w:pPr>
      <w:r>
        <w:tab/>
      </w:r>
      <w:r w:rsidRPr="006C6701">
        <w:t>(2)</w:t>
      </w:r>
      <w:r w:rsidRPr="006C6701">
        <w:tab/>
      </w:r>
      <w:r w:rsidR="007132FF" w:rsidRPr="006C6701">
        <w:t xml:space="preserve">If a provision of this Act refers to </w:t>
      </w:r>
      <w:r w:rsidR="00CA6CEC" w:rsidRPr="006C6701">
        <w:t>a TPP</w:t>
      </w:r>
      <w:r w:rsidR="007132FF" w:rsidRPr="006C6701">
        <w:t xml:space="preserve"> by a number, the reference is a reference to the </w:t>
      </w:r>
      <w:r w:rsidR="002D0833" w:rsidRPr="006C6701">
        <w:t>provision</w:t>
      </w:r>
      <w:r w:rsidR="007132FF" w:rsidRPr="006C6701">
        <w:t xml:space="preserve"> of schedule 1 having that number.</w:t>
      </w:r>
    </w:p>
    <w:p w14:paraId="681CC9D8" w14:textId="77777777" w:rsidR="00A27B29" w:rsidRPr="006C6701" w:rsidRDefault="00422467" w:rsidP="00422467">
      <w:pPr>
        <w:pStyle w:val="AH5Sec"/>
      </w:pPr>
      <w:bookmarkStart w:id="23" w:name="_Toc208402095"/>
      <w:r w:rsidRPr="00E419A6">
        <w:rPr>
          <w:rStyle w:val="CharSectNo"/>
        </w:rPr>
        <w:t>14</w:t>
      </w:r>
      <w:r w:rsidRPr="006C6701">
        <w:tab/>
      </w:r>
      <w:r w:rsidR="00A27B29" w:rsidRPr="006C6701">
        <w:t>Definitions—sch 1</w:t>
      </w:r>
      <w:bookmarkEnd w:id="23"/>
    </w:p>
    <w:p w14:paraId="337858CF" w14:textId="77777777" w:rsidR="00A27B29" w:rsidRPr="006C6701" w:rsidRDefault="00A27B29" w:rsidP="00A27B29">
      <w:pPr>
        <w:pStyle w:val="Amainreturn"/>
      </w:pPr>
      <w:r w:rsidRPr="006C6701">
        <w:t>In schedule 1:</w:t>
      </w:r>
    </w:p>
    <w:p w14:paraId="2AF3C1E9" w14:textId="77777777" w:rsidR="00A27B29" w:rsidRPr="006C6701" w:rsidRDefault="00A27B29" w:rsidP="006F46FD">
      <w:pPr>
        <w:pStyle w:val="aDef"/>
      </w:pPr>
      <w:r w:rsidRPr="006C6701">
        <w:rPr>
          <w:rStyle w:val="charBoldItals"/>
        </w:rPr>
        <w:t>Australian law</w:t>
      </w:r>
      <w:r w:rsidRPr="005772F7">
        <w:rPr>
          <w:rStyle w:val="charBoldItals"/>
          <w:b w:val="0"/>
          <w:i w:val="0"/>
        </w:rPr>
        <w:t>—</w:t>
      </w:r>
    </w:p>
    <w:p w14:paraId="6462D0C6" w14:textId="77777777" w:rsidR="00A27B29" w:rsidRPr="006C6701" w:rsidRDefault="00422467" w:rsidP="006F46FD">
      <w:pPr>
        <w:pStyle w:val="aDefpara"/>
      </w:pPr>
      <w:r>
        <w:tab/>
      </w:r>
      <w:r w:rsidRPr="006C6701">
        <w:t>(a)</w:t>
      </w:r>
      <w:r w:rsidRPr="006C6701">
        <w:tab/>
      </w:r>
      <w:r w:rsidR="00A27B29" w:rsidRPr="006C6701">
        <w:t>means a Territory, Commonwealth or State law; and</w:t>
      </w:r>
    </w:p>
    <w:p w14:paraId="3DF0208F" w14:textId="77777777" w:rsidR="00A27B29" w:rsidRPr="006C6701" w:rsidRDefault="00422467" w:rsidP="006F46FD">
      <w:pPr>
        <w:pStyle w:val="aDefpara"/>
      </w:pPr>
      <w:r>
        <w:tab/>
      </w:r>
      <w:r w:rsidRPr="006C6701">
        <w:t>(b)</w:t>
      </w:r>
      <w:r w:rsidRPr="006C6701">
        <w:tab/>
      </w:r>
      <w:r w:rsidR="00A27B29" w:rsidRPr="006C6701">
        <w:t xml:space="preserve">includes the common law. </w:t>
      </w:r>
    </w:p>
    <w:p w14:paraId="401DE59E" w14:textId="64A7C795" w:rsidR="00A27B29" w:rsidRPr="006C6701" w:rsidRDefault="00A27B29" w:rsidP="00A27B29">
      <w:pPr>
        <w:pStyle w:val="aNote"/>
      </w:pPr>
      <w:r w:rsidRPr="006C6701">
        <w:rPr>
          <w:rStyle w:val="charItals"/>
        </w:rPr>
        <w:t>Note</w:t>
      </w:r>
      <w:r w:rsidRPr="006C6701">
        <w:rPr>
          <w:rStyle w:val="charItals"/>
        </w:rPr>
        <w:tab/>
      </w:r>
      <w:r w:rsidRPr="006C6701">
        <w:rPr>
          <w:rStyle w:val="charBoldItals"/>
        </w:rPr>
        <w:t>State</w:t>
      </w:r>
      <w:r w:rsidRPr="006C6701">
        <w:t xml:space="preserve"> includes the Northern Territory (see </w:t>
      </w:r>
      <w:hyperlink r:id="rId40" w:tooltip="A2001-14" w:history="1">
        <w:r w:rsidR="000628F9" w:rsidRPr="006C6701">
          <w:rPr>
            <w:rStyle w:val="charCitHyperlinkAbbrev"/>
          </w:rPr>
          <w:t>Legislation Act</w:t>
        </w:r>
      </w:hyperlink>
      <w:r w:rsidRPr="006C6701">
        <w:t>, dict, pt 1).</w:t>
      </w:r>
    </w:p>
    <w:p w14:paraId="55FEA5CE" w14:textId="77777777" w:rsidR="00751DA9" w:rsidRPr="006C6701" w:rsidRDefault="00751DA9" w:rsidP="00422467">
      <w:pPr>
        <w:pStyle w:val="aDef"/>
      </w:pPr>
      <w:r w:rsidRPr="006C6701">
        <w:rPr>
          <w:rStyle w:val="charBoldItals"/>
        </w:rPr>
        <w:t>collects</w:t>
      </w:r>
      <w:r w:rsidRPr="006C6701">
        <w:t>, personal information—see section 15.</w:t>
      </w:r>
    </w:p>
    <w:p w14:paraId="252BADA6" w14:textId="77777777" w:rsidR="00A27B29" w:rsidRPr="006C6701" w:rsidRDefault="00A27B29" w:rsidP="006F46FD">
      <w:pPr>
        <w:pStyle w:val="aDef"/>
      </w:pPr>
      <w:r w:rsidRPr="006C6701">
        <w:rPr>
          <w:rStyle w:val="charBoldItals"/>
        </w:rPr>
        <w:t>court or tribunal order</w:t>
      </w:r>
      <w:r w:rsidRPr="006C6701">
        <w:t>—</w:t>
      </w:r>
    </w:p>
    <w:p w14:paraId="17B17CAB" w14:textId="77777777" w:rsidR="00A27B29" w:rsidRPr="006C6701" w:rsidRDefault="00422467" w:rsidP="006F46FD">
      <w:pPr>
        <w:pStyle w:val="aDefpara"/>
      </w:pPr>
      <w:r>
        <w:tab/>
      </w:r>
      <w:r w:rsidRPr="006C6701">
        <w:t>(a)</w:t>
      </w:r>
      <w:r w:rsidRPr="006C6701">
        <w:tab/>
      </w:r>
      <w:r w:rsidR="00A27B29" w:rsidRPr="006C6701">
        <w:t>means an order, direction or other instrument made by an ACT court; and</w:t>
      </w:r>
    </w:p>
    <w:p w14:paraId="0F086AEA" w14:textId="77777777" w:rsidR="00A27B29" w:rsidRPr="006C6701" w:rsidRDefault="00422467" w:rsidP="00422467">
      <w:pPr>
        <w:pStyle w:val="aDefpara"/>
      </w:pPr>
      <w:r>
        <w:tab/>
      </w:r>
      <w:r w:rsidRPr="006C6701">
        <w:t>(b)</w:t>
      </w:r>
      <w:r w:rsidRPr="006C6701">
        <w:tab/>
      </w:r>
      <w:r w:rsidR="00A27B29" w:rsidRPr="006C6701">
        <w:t>includes an order, direction or other instrument of an interim or interlocutory nature.</w:t>
      </w:r>
    </w:p>
    <w:p w14:paraId="50FA4EBA" w14:textId="77777777" w:rsidR="00751DA9" w:rsidRPr="006C6701" w:rsidRDefault="00751DA9" w:rsidP="00422467">
      <w:pPr>
        <w:pStyle w:val="aDef"/>
      </w:pPr>
      <w:r w:rsidRPr="006C6701">
        <w:rPr>
          <w:rStyle w:val="charBoldItals"/>
        </w:rPr>
        <w:t>de-identified</w:t>
      </w:r>
      <w:r w:rsidRPr="006C6701">
        <w:t>, personal information—see section 18.</w:t>
      </w:r>
    </w:p>
    <w:p w14:paraId="2DAB067F" w14:textId="77777777" w:rsidR="004601A2" w:rsidRPr="006C6701" w:rsidRDefault="004601A2" w:rsidP="000A7117">
      <w:pPr>
        <w:pStyle w:val="aDef"/>
        <w:keepNext/>
      </w:pPr>
      <w:r w:rsidRPr="006C6701">
        <w:rPr>
          <w:rStyle w:val="charBoldItals"/>
        </w:rPr>
        <w:lastRenderedPageBreak/>
        <w:t>enforcement body</w:t>
      </w:r>
      <w:r w:rsidRPr="006C6701">
        <w:t xml:space="preserve"> means any of the following:</w:t>
      </w:r>
    </w:p>
    <w:p w14:paraId="1524F036" w14:textId="77777777" w:rsidR="004601A2" w:rsidRPr="006C6701" w:rsidRDefault="00422467" w:rsidP="000A7117">
      <w:pPr>
        <w:pStyle w:val="aDefpara"/>
        <w:keepNext/>
      </w:pPr>
      <w:r>
        <w:tab/>
      </w:r>
      <w:r w:rsidRPr="006C6701">
        <w:t>(a)</w:t>
      </w:r>
      <w:r w:rsidRPr="006C6701">
        <w:tab/>
      </w:r>
      <w:r w:rsidR="004601A2" w:rsidRPr="006C6701">
        <w:t xml:space="preserve">the Australian Federal Police; </w:t>
      </w:r>
    </w:p>
    <w:p w14:paraId="451FF254" w14:textId="77777777" w:rsidR="004601A2" w:rsidRPr="006C6701" w:rsidRDefault="00422467" w:rsidP="006F46FD">
      <w:pPr>
        <w:pStyle w:val="aDefpara"/>
        <w:keepNext/>
      </w:pPr>
      <w:r>
        <w:tab/>
      </w:r>
      <w:r w:rsidRPr="006C6701">
        <w:t>(b)</w:t>
      </w:r>
      <w:r w:rsidRPr="006C6701">
        <w:tab/>
      </w:r>
      <w:r w:rsidR="004601A2" w:rsidRPr="006C6701">
        <w:t xml:space="preserve">a State police force or service; </w:t>
      </w:r>
    </w:p>
    <w:p w14:paraId="75A04885" w14:textId="133E5ADE" w:rsidR="004601A2" w:rsidRPr="006C6701" w:rsidRDefault="004601A2" w:rsidP="006F46FD">
      <w:pPr>
        <w:pStyle w:val="aNotepar"/>
      </w:pPr>
      <w:r w:rsidRPr="006C6701">
        <w:rPr>
          <w:rStyle w:val="charItals"/>
        </w:rPr>
        <w:t>Note</w:t>
      </w:r>
      <w:r w:rsidRPr="006C6701">
        <w:rPr>
          <w:rStyle w:val="charItals"/>
        </w:rPr>
        <w:tab/>
      </w:r>
      <w:r w:rsidRPr="006C6701">
        <w:rPr>
          <w:rStyle w:val="charBoldItals"/>
        </w:rPr>
        <w:t>State</w:t>
      </w:r>
      <w:r w:rsidRPr="006C6701">
        <w:t xml:space="preserve"> includes the Northern Territory (see </w:t>
      </w:r>
      <w:hyperlink r:id="rId41" w:tooltip="A2001-14" w:history="1">
        <w:r w:rsidR="000628F9" w:rsidRPr="006C6701">
          <w:rPr>
            <w:rStyle w:val="charCitHyperlinkAbbrev"/>
          </w:rPr>
          <w:t>Legislation Act</w:t>
        </w:r>
      </w:hyperlink>
      <w:r w:rsidRPr="006C6701">
        <w:t>, dict, pt 1).</w:t>
      </w:r>
    </w:p>
    <w:p w14:paraId="210B0583" w14:textId="77777777" w:rsidR="004601A2" w:rsidRPr="006C6701" w:rsidRDefault="00422467" w:rsidP="006F46FD">
      <w:pPr>
        <w:pStyle w:val="aDefpara"/>
      </w:pPr>
      <w:r>
        <w:tab/>
      </w:r>
      <w:r w:rsidRPr="006C6701">
        <w:t>(c)</w:t>
      </w:r>
      <w:r w:rsidRPr="006C6701">
        <w:tab/>
      </w:r>
      <w:r w:rsidR="004601A2" w:rsidRPr="006C6701">
        <w:t xml:space="preserve">the DPP or similar body established under a Commonwealth or State law; </w:t>
      </w:r>
    </w:p>
    <w:p w14:paraId="3EDF3B58" w14:textId="77777777" w:rsidR="004601A2" w:rsidRPr="006C6701" w:rsidRDefault="00422467" w:rsidP="00422467">
      <w:pPr>
        <w:pStyle w:val="aDefpara"/>
      </w:pPr>
      <w:r>
        <w:tab/>
      </w:r>
      <w:r w:rsidRPr="006C6701">
        <w:t>(d)</w:t>
      </w:r>
      <w:r w:rsidRPr="006C6701">
        <w:tab/>
      </w:r>
      <w:r w:rsidR="004601A2" w:rsidRPr="006C6701">
        <w:t>a body established under a territory, Commonwealth or State law to the extent that it is responsible for administering, or exercising a function under—</w:t>
      </w:r>
    </w:p>
    <w:p w14:paraId="14F4871F" w14:textId="77777777" w:rsidR="004601A2" w:rsidRPr="006C6701" w:rsidRDefault="00422467" w:rsidP="00422467">
      <w:pPr>
        <w:pStyle w:val="aDefsubpara"/>
      </w:pPr>
      <w:r>
        <w:tab/>
      </w:r>
      <w:r w:rsidRPr="006C6701">
        <w:t>(i)</w:t>
      </w:r>
      <w:r w:rsidRPr="006C6701">
        <w:tab/>
      </w:r>
      <w:r w:rsidR="004601A2" w:rsidRPr="006C6701">
        <w:t xml:space="preserve">a law that imposes a penalty or sanction; or </w:t>
      </w:r>
    </w:p>
    <w:p w14:paraId="03F0762C" w14:textId="77777777" w:rsidR="004601A2" w:rsidRPr="006C6701" w:rsidRDefault="00422467" w:rsidP="006F46FD">
      <w:pPr>
        <w:pStyle w:val="aDefsubpara"/>
      </w:pPr>
      <w:r>
        <w:tab/>
      </w:r>
      <w:r w:rsidRPr="006C6701">
        <w:t>(ii)</w:t>
      </w:r>
      <w:r w:rsidRPr="006C6701">
        <w:tab/>
      </w:r>
      <w:r w:rsidR="004601A2" w:rsidRPr="006C6701">
        <w:t xml:space="preserve">a law prescribed by regulation; </w:t>
      </w:r>
    </w:p>
    <w:p w14:paraId="3AF23B85" w14:textId="77777777" w:rsidR="004601A2" w:rsidRPr="006C6701" w:rsidRDefault="00422467" w:rsidP="006F46FD">
      <w:pPr>
        <w:pStyle w:val="aDefpara"/>
      </w:pPr>
      <w:r>
        <w:tab/>
      </w:r>
      <w:r w:rsidRPr="006C6701">
        <w:t>(e)</w:t>
      </w:r>
      <w:r w:rsidRPr="006C6701">
        <w:tab/>
      </w:r>
      <w:r w:rsidR="004601A2" w:rsidRPr="006C6701">
        <w:t xml:space="preserve">a body established under a territory, Commonwealth or State law to conduct criminal investigations or inquiries;  </w:t>
      </w:r>
    </w:p>
    <w:p w14:paraId="79E2265E" w14:textId="77777777" w:rsidR="004601A2" w:rsidRDefault="00422467" w:rsidP="006F46FD">
      <w:pPr>
        <w:pStyle w:val="aDefpara"/>
      </w:pPr>
      <w:r>
        <w:tab/>
      </w:r>
      <w:r w:rsidRPr="006C6701">
        <w:t>(f)</w:t>
      </w:r>
      <w:r w:rsidRPr="006C6701">
        <w:tab/>
      </w:r>
      <w:r w:rsidR="004601A2" w:rsidRPr="006C6701">
        <w:t>a body established under a territory, Commonwealth or State law to the extent that it is responsible for administering a law relating to the protection of public revenue;</w:t>
      </w:r>
    </w:p>
    <w:p w14:paraId="73E6E82B" w14:textId="77777777" w:rsidR="00211063" w:rsidRPr="006C6701" w:rsidRDefault="00211063" w:rsidP="006F46FD">
      <w:pPr>
        <w:pStyle w:val="aDefpara"/>
      </w:pPr>
      <w:r w:rsidRPr="00994D5E">
        <w:tab/>
        <w:t>(</w:t>
      </w:r>
      <w:r>
        <w:t>g</w:t>
      </w:r>
      <w:r w:rsidRPr="00994D5E">
        <w:t>)</w:t>
      </w:r>
      <w:r w:rsidRPr="00994D5E">
        <w:tab/>
        <w:t>the integrity commission;</w:t>
      </w:r>
    </w:p>
    <w:p w14:paraId="7C65BBEB" w14:textId="77777777" w:rsidR="004601A2" w:rsidRPr="006C6701" w:rsidRDefault="00422467" w:rsidP="006F46FD">
      <w:pPr>
        <w:pStyle w:val="aDefpara"/>
      </w:pPr>
      <w:r>
        <w:tab/>
      </w:r>
      <w:r w:rsidRPr="006C6701">
        <w:t>(</w:t>
      </w:r>
      <w:r w:rsidR="00211063">
        <w:t>h</w:t>
      </w:r>
      <w:r w:rsidRPr="006C6701">
        <w:t>)</w:t>
      </w:r>
      <w:r w:rsidRPr="006C6701">
        <w:tab/>
      </w:r>
      <w:r w:rsidR="004601A2" w:rsidRPr="006C6701">
        <w:t>a body prescribed by regulation.</w:t>
      </w:r>
    </w:p>
    <w:p w14:paraId="65E721C7" w14:textId="77777777" w:rsidR="004601A2" w:rsidRPr="006C6701" w:rsidRDefault="004601A2" w:rsidP="006F46FD">
      <w:pPr>
        <w:pStyle w:val="aDef"/>
      </w:pPr>
      <w:r w:rsidRPr="006C6701">
        <w:rPr>
          <w:rStyle w:val="charBoldItals"/>
        </w:rPr>
        <w:t>enforcement</w:t>
      </w:r>
      <w:r w:rsidR="00577967" w:rsidRPr="006C6701">
        <w:rPr>
          <w:rStyle w:val="charBoldItals"/>
        </w:rPr>
        <w:t>-</w:t>
      </w:r>
      <w:r w:rsidRPr="006C6701">
        <w:rPr>
          <w:rStyle w:val="charBoldItals"/>
        </w:rPr>
        <w:t>related activity</w:t>
      </w:r>
      <w:r w:rsidRPr="006C6701">
        <w:t xml:space="preserve"> means—</w:t>
      </w:r>
    </w:p>
    <w:p w14:paraId="6F07AF6C" w14:textId="77777777" w:rsidR="004601A2" w:rsidRPr="006C6701" w:rsidRDefault="00422467" w:rsidP="00422467">
      <w:pPr>
        <w:pStyle w:val="aDefpara"/>
      </w:pPr>
      <w:r>
        <w:tab/>
      </w:r>
      <w:r w:rsidRPr="006C6701">
        <w:t>(a)</w:t>
      </w:r>
      <w:r w:rsidRPr="006C6701">
        <w:tab/>
      </w:r>
      <w:r w:rsidR="004601A2" w:rsidRPr="006C6701">
        <w:t>the prevention, detection, investigation, prosecution or punishment of—</w:t>
      </w:r>
    </w:p>
    <w:p w14:paraId="14E1C42A" w14:textId="77777777" w:rsidR="004601A2" w:rsidRPr="006C6701" w:rsidRDefault="00422467" w:rsidP="00422467">
      <w:pPr>
        <w:pStyle w:val="aDefsubpara"/>
      </w:pPr>
      <w:r>
        <w:tab/>
      </w:r>
      <w:r w:rsidRPr="006C6701">
        <w:t>(i)</w:t>
      </w:r>
      <w:r w:rsidRPr="006C6701">
        <w:tab/>
      </w:r>
      <w:r w:rsidR="004601A2" w:rsidRPr="006C6701">
        <w:t>criminal offences; or</w:t>
      </w:r>
    </w:p>
    <w:p w14:paraId="342F3189" w14:textId="77777777" w:rsidR="004601A2" w:rsidRPr="006C6701" w:rsidRDefault="00422467" w:rsidP="005A3512">
      <w:pPr>
        <w:pStyle w:val="aDefsubpara"/>
      </w:pPr>
      <w:r>
        <w:tab/>
      </w:r>
      <w:r w:rsidRPr="006C6701">
        <w:t>(ii)</w:t>
      </w:r>
      <w:r w:rsidRPr="006C6701">
        <w:tab/>
      </w:r>
      <w:r w:rsidR="004601A2" w:rsidRPr="006C6701">
        <w:t>breaches of a law imposing a penalty or sanction; or</w:t>
      </w:r>
    </w:p>
    <w:p w14:paraId="118C2A0B" w14:textId="77777777" w:rsidR="004601A2" w:rsidRPr="006C6701" w:rsidRDefault="00422467" w:rsidP="005A3512">
      <w:pPr>
        <w:pStyle w:val="aDefpara"/>
      </w:pPr>
      <w:r>
        <w:tab/>
      </w:r>
      <w:r w:rsidRPr="006C6701">
        <w:t>(b)</w:t>
      </w:r>
      <w:r w:rsidRPr="006C6701">
        <w:tab/>
      </w:r>
      <w:r w:rsidR="004601A2" w:rsidRPr="006C6701">
        <w:t>the conduct of surveillance activities, intelligence gathering activities or monitoring activities; or</w:t>
      </w:r>
    </w:p>
    <w:p w14:paraId="4935903B" w14:textId="77777777" w:rsidR="004601A2" w:rsidRPr="006C6701" w:rsidRDefault="00422467" w:rsidP="005A3512">
      <w:pPr>
        <w:pStyle w:val="aDefpara"/>
      </w:pPr>
      <w:r>
        <w:tab/>
      </w:r>
      <w:r w:rsidRPr="006C6701">
        <w:t>(c)</w:t>
      </w:r>
      <w:r w:rsidRPr="006C6701">
        <w:tab/>
      </w:r>
      <w:r w:rsidR="004601A2" w:rsidRPr="006C6701">
        <w:t>the conduct of protective or custodial activities; or</w:t>
      </w:r>
    </w:p>
    <w:p w14:paraId="26EB1608" w14:textId="77777777" w:rsidR="004601A2" w:rsidRPr="006C6701" w:rsidRDefault="00422467" w:rsidP="005A3512">
      <w:pPr>
        <w:pStyle w:val="aDefpara"/>
      </w:pPr>
      <w:r>
        <w:lastRenderedPageBreak/>
        <w:tab/>
      </w:r>
      <w:r w:rsidRPr="006C6701">
        <w:t>(d)</w:t>
      </w:r>
      <w:r w:rsidRPr="006C6701">
        <w:tab/>
      </w:r>
      <w:r w:rsidR="004601A2" w:rsidRPr="006C6701">
        <w:t>the enforcement of law relating to the confiscation of the proceeds of crime; or</w:t>
      </w:r>
    </w:p>
    <w:p w14:paraId="23B8E848" w14:textId="77777777" w:rsidR="004601A2" w:rsidRPr="006C6701" w:rsidRDefault="00422467" w:rsidP="005A3512">
      <w:pPr>
        <w:pStyle w:val="aDefpara"/>
      </w:pPr>
      <w:r>
        <w:tab/>
      </w:r>
      <w:r w:rsidRPr="006C6701">
        <w:t>(e)</w:t>
      </w:r>
      <w:r w:rsidRPr="006C6701">
        <w:tab/>
      </w:r>
      <w:r w:rsidR="004601A2" w:rsidRPr="006C6701">
        <w:t>the protection of public revenue; or</w:t>
      </w:r>
    </w:p>
    <w:p w14:paraId="07B3CE8D" w14:textId="77777777" w:rsidR="004601A2" w:rsidRDefault="00422467" w:rsidP="005A3512">
      <w:pPr>
        <w:pStyle w:val="aDefpara"/>
      </w:pPr>
      <w:r>
        <w:tab/>
      </w:r>
      <w:r w:rsidRPr="006C6701">
        <w:t>(f)</w:t>
      </w:r>
      <w:r w:rsidRPr="006C6701">
        <w:tab/>
      </w:r>
      <w:r w:rsidR="004601A2" w:rsidRPr="006C6701">
        <w:t>the prevention, detection, investigation or remedying of misconduct of a serious nature, or other conduct prescribed by regulation; or</w:t>
      </w:r>
    </w:p>
    <w:p w14:paraId="1807BA23" w14:textId="77777777" w:rsidR="00A33F56" w:rsidRPr="006C6701" w:rsidRDefault="00C85D4B" w:rsidP="005A3512">
      <w:pPr>
        <w:pStyle w:val="aDefpara"/>
      </w:pPr>
      <w:r>
        <w:tab/>
      </w:r>
      <w:r w:rsidRPr="00994D5E">
        <w:t>(</w:t>
      </w:r>
      <w:r w:rsidR="000342E3">
        <w:t>g</w:t>
      </w:r>
      <w:r w:rsidRPr="00994D5E">
        <w:t>)</w:t>
      </w:r>
      <w:r w:rsidRPr="00994D5E">
        <w:tab/>
        <w:t>the prevention, detection or investigation of corrupt conduct; or</w:t>
      </w:r>
    </w:p>
    <w:p w14:paraId="7B7C8C0E" w14:textId="77777777" w:rsidR="004601A2" w:rsidRPr="006C6701" w:rsidRDefault="00422467" w:rsidP="00422467">
      <w:pPr>
        <w:pStyle w:val="aDefpara"/>
        <w:keepNext/>
      </w:pPr>
      <w:r>
        <w:tab/>
      </w:r>
      <w:r w:rsidRPr="006C6701">
        <w:t>(</w:t>
      </w:r>
      <w:r w:rsidR="000342E3">
        <w:t>h</w:t>
      </w:r>
      <w:r w:rsidRPr="006C6701">
        <w:t>)</w:t>
      </w:r>
      <w:r w:rsidRPr="006C6701">
        <w:tab/>
      </w:r>
      <w:r w:rsidR="004601A2" w:rsidRPr="006C6701">
        <w:t xml:space="preserve">the preparation for, or conduct of, a proceeding before a court or tribunal; or </w:t>
      </w:r>
    </w:p>
    <w:p w14:paraId="7415EFE4" w14:textId="77777777" w:rsidR="004601A2" w:rsidRPr="006C6701" w:rsidRDefault="00422467" w:rsidP="00422467">
      <w:pPr>
        <w:pStyle w:val="aDefpara"/>
      </w:pPr>
      <w:r>
        <w:tab/>
      </w:r>
      <w:r w:rsidRPr="006C6701">
        <w:t>(</w:t>
      </w:r>
      <w:r w:rsidR="000342E3">
        <w:t>i</w:t>
      </w:r>
      <w:r w:rsidRPr="006C6701">
        <w:t>)</w:t>
      </w:r>
      <w:r w:rsidRPr="006C6701">
        <w:tab/>
      </w:r>
      <w:r w:rsidR="004601A2" w:rsidRPr="006C6701">
        <w:t>the implementation of a court or tribunal order.</w:t>
      </w:r>
    </w:p>
    <w:p w14:paraId="08A0F2F2" w14:textId="77777777" w:rsidR="00751DA9" w:rsidRPr="006C6701" w:rsidRDefault="00751DA9" w:rsidP="00422467">
      <w:pPr>
        <w:pStyle w:val="aDef"/>
      </w:pPr>
      <w:r w:rsidRPr="006C6701">
        <w:rPr>
          <w:rStyle w:val="charBoldItals"/>
        </w:rPr>
        <w:t>holds</w:t>
      </w:r>
      <w:r w:rsidRPr="006C6701">
        <w:t>, personal information—see section 16.</w:t>
      </w:r>
    </w:p>
    <w:p w14:paraId="2194DDCC" w14:textId="77777777" w:rsidR="00751DA9" w:rsidRPr="006C6701" w:rsidRDefault="00751DA9" w:rsidP="00422467">
      <w:pPr>
        <w:pStyle w:val="aDef"/>
      </w:pPr>
      <w:r w:rsidRPr="006C6701">
        <w:rPr>
          <w:rStyle w:val="charBoldItals"/>
        </w:rPr>
        <w:t>permitted general situation</w:t>
      </w:r>
      <w:r w:rsidRPr="006C6701">
        <w:t>, in relation to the collection, use or disclosure of personal information—see section 19.</w:t>
      </w:r>
    </w:p>
    <w:p w14:paraId="670D9135" w14:textId="166331AA" w:rsidR="005615DB" w:rsidRPr="006C6701" w:rsidRDefault="005615DB" w:rsidP="00422467">
      <w:pPr>
        <w:pStyle w:val="aDef"/>
      </w:pPr>
      <w:r w:rsidRPr="006C6701">
        <w:rPr>
          <w:rStyle w:val="charBoldItals"/>
        </w:rPr>
        <w:t>related body corporate</w:t>
      </w:r>
      <w:r w:rsidRPr="006C6701">
        <w:t xml:space="preserve">—see the </w:t>
      </w:r>
      <w:hyperlink r:id="rId42" w:tooltip="Act 2001 No 50 (Cwlth)" w:history="1">
        <w:r w:rsidR="000628F9" w:rsidRPr="006C6701">
          <w:rPr>
            <w:rStyle w:val="charCitHyperlinkAbbrev"/>
          </w:rPr>
          <w:t>Corporations Act</w:t>
        </w:r>
      </w:hyperlink>
      <w:r w:rsidRPr="006C6701">
        <w:t>, section</w:t>
      </w:r>
      <w:r w:rsidR="006F46FD">
        <w:t xml:space="preserve"> </w:t>
      </w:r>
      <w:r w:rsidRPr="006C6701">
        <w:t>9.</w:t>
      </w:r>
    </w:p>
    <w:p w14:paraId="0E887DA4" w14:textId="77777777" w:rsidR="0016287B" w:rsidRPr="006C6701" w:rsidRDefault="0016287B" w:rsidP="006F46FD">
      <w:pPr>
        <w:pStyle w:val="aDef"/>
      </w:pPr>
      <w:r w:rsidRPr="006C6701">
        <w:rPr>
          <w:rStyle w:val="charBoldItals"/>
        </w:rPr>
        <w:t>sensitive information</w:t>
      </w:r>
      <w:r w:rsidRPr="006C6701">
        <w:t>, in relation to an individual, means personal information that is—</w:t>
      </w:r>
    </w:p>
    <w:p w14:paraId="2548B8D3" w14:textId="77777777" w:rsidR="0016287B" w:rsidRPr="006C6701" w:rsidRDefault="00422467" w:rsidP="00422467">
      <w:pPr>
        <w:pStyle w:val="aDefpara"/>
      </w:pPr>
      <w:r>
        <w:tab/>
      </w:r>
      <w:r w:rsidRPr="006C6701">
        <w:t>(a)</w:t>
      </w:r>
      <w:r w:rsidRPr="006C6701">
        <w:tab/>
      </w:r>
      <w:r w:rsidR="0016287B" w:rsidRPr="006C6701">
        <w:t>about the individual’s—</w:t>
      </w:r>
    </w:p>
    <w:p w14:paraId="71E72BA0" w14:textId="77777777" w:rsidR="0016287B" w:rsidRPr="006C6701" w:rsidRDefault="00422467" w:rsidP="00422467">
      <w:pPr>
        <w:pStyle w:val="aDefsubpara"/>
      </w:pPr>
      <w:r>
        <w:tab/>
      </w:r>
      <w:r w:rsidRPr="006C6701">
        <w:t>(i)</w:t>
      </w:r>
      <w:r w:rsidRPr="006C6701">
        <w:tab/>
      </w:r>
      <w:r w:rsidR="0016287B" w:rsidRPr="006C6701">
        <w:t>racial or ethnic origin; or</w:t>
      </w:r>
    </w:p>
    <w:p w14:paraId="4C818313" w14:textId="77777777" w:rsidR="0016287B" w:rsidRPr="006C6701" w:rsidRDefault="00422467" w:rsidP="00422467">
      <w:pPr>
        <w:pStyle w:val="aDefsubpara"/>
      </w:pPr>
      <w:r>
        <w:tab/>
      </w:r>
      <w:r w:rsidRPr="006C6701">
        <w:t>(ii)</w:t>
      </w:r>
      <w:r w:rsidRPr="006C6701">
        <w:tab/>
      </w:r>
      <w:r w:rsidR="0016287B" w:rsidRPr="006C6701">
        <w:t>political opinions; or</w:t>
      </w:r>
    </w:p>
    <w:p w14:paraId="1F8E43C0" w14:textId="77777777" w:rsidR="0016287B" w:rsidRPr="006C6701" w:rsidRDefault="00422467" w:rsidP="00422467">
      <w:pPr>
        <w:pStyle w:val="aDefsubpara"/>
      </w:pPr>
      <w:r>
        <w:tab/>
      </w:r>
      <w:r w:rsidRPr="006C6701">
        <w:t>(iii)</w:t>
      </w:r>
      <w:r w:rsidRPr="006C6701">
        <w:tab/>
      </w:r>
      <w:r w:rsidR="0016287B" w:rsidRPr="006C6701">
        <w:t>membership of a political association; or</w:t>
      </w:r>
    </w:p>
    <w:p w14:paraId="2FC9DA0B" w14:textId="77777777" w:rsidR="0016287B" w:rsidRPr="006C6701" w:rsidRDefault="00422467" w:rsidP="00422467">
      <w:pPr>
        <w:pStyle w:val="aDefsubpara"/>
      </w:pPr>
      <w:r>
        <w:tab/>
      </w:r>
      <w:r w:rsidRPr="006C6701">
        <w:t>(iv)</w:t>
      </w:r>
      <w:r w:rsidRPr="006C6701">
        <w:tab/>
      </w:r>
      <w:r w:rsidR="0016287B" w:rsidRPr="006C6701">
        <w:t>religious beliefs or affiliations; or</w:t>
      </w:r>
    </w:p>
    <w:p w14:paraId="6DBEA1CC" w14:textId="77777777" w:rsidR="0016287B" w:rsidRPr="006C6701" w:rsidRDefault="00422467" w:rsidP="00422467">
      <w:pPr>
        <w:pStyle w:val="aDefsubpara"/>
      </w:pPr>
      <w:r>
        <w:tab/>
      </w:r>
      <w:r w:rsidRPr="006C6701">
        <w:t>(v)</w:t>
      </w:r>
      <w:r w:rsidRPr="006C6701">
        <w:tab/>
      </w:r>
      <w:r w:rsidR="0016287B" w:rsidRPr="006C6701">
        <w:t>philosophical beliefs; or</w:t>
      </w:r>
    </w:p>
    <w:p w14:paraId="45520C17" w14:textId="77777777" w:rsidR="0016287B" w:rsidRPr="006C6701" w:rsidRDefault="00422467" w:rsidP="00422467">
      <w:pPr>
        <w:pStyle w:val="aDefsubpara"/>
      </w:pPr>
      <w:r>
        <w:tab/>
      </w:r>
      <w:r w:rsidRPr="006C6701">
        <w:t>(vi)</w:t>
      </w:r>
      <w:r w:rsidRPr="006C6701">
        <w:tab/>
      </w:r>
      <w:r w:rsidR="0016287B" w:rsidRPr="006C6701">
        <w:t>membership of a professional or trade association; or</w:t>
      </w:r>
    </w:p>
    <w:p w14:paraId="77A6A74B" w14:textId="77777777" w:rsidR="0016287B" w:rsidRPr="006C6701" w:rsidRDefault="00422467" w:rsidP="00422467">
      <w:pPr>
        <w:pStyle w:val="aDefsubpara"/>
      </w:pPr>
      <w:r>
        <w:tab/>
      </w:r>
      <w:r w:rsidRPr="006C6701">
        <w:t>(vii)</w:t>
      </w:r>
      <w:r w:rsidRPr="006C6701">
        <w:tab/>
      </w:r>
      <w:r w:rsidR="0016287B" w:rsidRPr="006C6701">
        <w:t>membership of a trade union; or</w:t>
      </w:r>
    </w:p>
    <w:p w14:paraId="4F6CD963" w14:textId="77777777" w:rsidR="0016287B" w:rsidRPr="006C6701" w:rsidRDefault="00422467" w:rsidP="00422467">
      <w:pPr>
        <w:pStyle w:val="aDefsubpara"/>
      </w:pPr>
      <w:r>
        <w:tab/>
      </w:r>
      <w:r w:rsidRPr="006C6701">
        <w:t>(viii)</w:t>
      </w:r>
      <w:r w:rsidRPr="006C6701">
        <w:tab/>
      </w:r>
      <w:r w:rsidR="0016287B" w:rsidRPr="006C6701">
        <w:t>sexual orientation or practices; or</w:t>
      </w:r>
    </w:p>
    <w:p w14:paraId="1DDC8F99" w14:textId="77777777" w:rsidR="0016287B" w:rsidRPr="006C6701" w:rsidRDefault="00422467" w:rsidP="005A3512">
      <w:pPr>
        <w:pStyle w:val="aDefsubpara"/>
      </w:pPr>
      <w:r>
        <w:tab/>
      </w:r>
      <w:r w:rsidRPr="006C6701">
        <w:t>(ix)</w:t>
      </w:r>
      <w:r w:rsidRPr="006C6701">
        <w:tab/>
      </w:r>
      <w:r w:rsidR="0016287B" w:rsidRPr="006C6701">
        <w:t>criminal record; or</w:t>
      </w:r>
    </w:p>
    <w:p w14:paraId="317D91E3" w14:textId="77777777" w:rsidR="0016287B" w:rsidRPr="006C6701" w:rsidRDefault="00422467" w:rsidP="005A3512">
      <w:pPr>
        <w:pStyle w:val="aDefpara"/>
      </w:pPr>
      <w:r>
        <w:lastRenderedPageBreak/>
        <w:tab/>
      </w:r>
      <w:r w:rsidRPr="006C6701">
        <w:t>(b)</w:t>
      </w:r>
      <w:r w:rsidRPr="006C6701">
        <w:tab/>
      </w:r>
      <w:r w:rsidR="0016287B" w:rsidRPr="006C6701">
        <w:t>genetic information about the individual; or</w:t>
      </w:r>
    </w:p>
    <w:p w14:paraId="395278DF" w14:textId="77777777" w:rsidR="0016287B" w:rsidRPr="006C6701" w:rsidRDefault="00422467" w:rsidP="006F46FD">
      <w:pPr>
        <w:pStyle w:val="aDefpara"/>
      </w:pPr>
      <w:r>
        <w:tab/>
      </w:r>
      <w:r w:rsidRPr="006C6701">
        <w:t>(c)</w:t>
      </w:r>
      <w:r w:rsidRPr="006C6701">
        <w:tab/>
      </w:r>
      <w:r w:rsidR="0016287B" w:rsidRPr="006C6701">
        <w:t>biometric information about the individual that is to be used for the purpose of automated biometric verification or biometric identification; or</w:t>
      </w:r>
    </w:p>
    <w:p w14:paraId="2BF3E0D3" w14:textId="77777777" w:rsidR="0016287B" w:rsidRPr="006C6701" w:rsidRDefault="00422467" w:rsidP="006F46FD">
      <w:pPr>
        <w:pStyle w:val="aDefpara"/>
      </w:pPr>
      <w:r>
        <w:tab/>
      </w:r>
      <w:r w:rsidRPr="006C6701">
        <w:t>(d)</w:t>
      </w:r>
      <w:r w:rsidRPr="006C6701">
        <w:tab/>
      </w:r>
      <w:r w:rsidR="0016287B" w:rsidRPr="006C6701">
        <w:t xml:space="preserve">a biometric template that relates to the individual. </w:t>
      </w:r>
    </w:p>
    <w:p w14:paraId="4604C203" w14:textId="77777777" w:rsidR="0016287B" w:rsidRPr="006C6701" w:rsidRDefault="0016287B" w:rsidP="0016287B">
      <w:pPr>
        <w:pStyle w:val="aNote"/>
        <w:spacing w:before="240"/>
      </w:pPr>
      <w:r w:rsidRPr="006C6701">
        <w:rPr>
          <w:rStyle w:val="charItals"/>
        </w:rPr>
        <w:t>Note</w:t>
      </w:r>
      <w:r w:rsidRPr="006C6701">
        <w:rPr>
          <w:rStyle w:val="charItals"/>
        </w:rPr>
        <w:tab/>
      </w:r>
      <w:r w:rsidRPr="006C6701">
        <w:t>Sensitive information does not include p</w:t>
      </w:r>
      <w:r w:rsidR="00A66373" w:rsidRPr="006C6701">
        <w:t>ersonal health information (see </w:t>
      </w:r>
      <w:r w:rsidRPr="006C6701">
        <w:t>s </w:t>
      </w:r>
      <w:r w:rsidR="001E36CA" w:rsidRPr="006C6701">
        <w:t>8</w:t>
      </w:r>
      <w:r w:rsidRPr="006C6701">
        <w:t>).</w:t>
      </w:r>
    </w:p>
    <w:p w14:paraId="3F93D23E" w14:textId="77777777" w:rsidR="00A66373" w:rsidRPr="006C6701" w:rsidRDefault="00A66373" w:rsidP="00422467">
      <w:pPr>
        <w:pStyle w:val="aDef"/>
      </w:pPr>
      <w:r w:rsidRPr="006C6701">
        <w:rPr>
          <w:rStyle w:val="charBoldItals"/>
        </w:rPr>
        <w:t>solicits</w:t>
      </w:r>
      <w:r w:rsidRPr="006C6701">
        <w:t>, personal information—see section 17.</w:t>
      </w:r>
    </w:p>
    <w:p w14:paraId="24F5769B" w14:textId="02151170" w:rsidR="0052587C" w:rsidRPr="006C6701" w:rsidRDefault="0052587C" w:rsidP="00422467">
      <w:pPr>
        <w:pStyle w:val="aDef"/>
      </w:pPr>
      <w:r w:rsidRPr="006C6701">
        <w:rPr>
          <w:rStyle w:val="charBoldItals"/>
        </w:rPr>
        <w:t>territory record</w:t>
      </w:r>
      <w:r w:rsidRPr="006C6701">
        <w:t xml:space="preserve">—see the </w:t>
      </w:r>
      <w:hyperlink r:id="rId43" w:tooltip="A2002-18" w:history="1">
        <w:r w:rsidR="000628F9" w:rsidRPr="006C6701">
          <w:rPr>
            <w:rStyle w:val="charCitHyperlinkItal"/>
          </w:rPr>
          <w:t>Territory Records Act 2002</w:t>
        </w:r>
      </w:hyperlink>
      <w:r w:rsidRPr="006C6701">
        <w:t>, section 9 (3).</w:t>
      </w:r>
    </w:p>
    <w:p w14:paraId="77D3E93A" w14:textId="77777777" w:rsidR="00302882" w:rsidRPr="006C6701" w:rsidRDefault="00302882" w:rsidP="00422467">
      <w:pPr>
        <w:pStyle w:val="aDef"/>
      </w:pPr>
      <w:r w:rsidRPr="006C6701">
        <w:rPr>
          <w:rStyle w:val="charBoldItals"/>
        </w:rPr>
        <w:t>TPP privacy policy</w:t>
      </w:r>
      <w:r w:rsidRPr="006C6701">
        <w:t>—see TPP 1.3.</w:t>
      </w:r>
    </w:p>
    <w:p w14:paraId="17A75CDE" w14:textId="77777777" w:rsidR="00282FC6" w:rsidRPr="006C6701" w:rsidRDefault="00422467" w:rsidP="00422467">
      <w:pPr>
        <w:pStyle w:val="AH5Sec"/>
      </w:pPr>
      <w:bookmarkStart w:id="24" w:name="_Toc208402096"/>
      <w:r w:rsidRPr="00E419A6">
        <w:rPr>
          <w:rStyle w:val="CharSectNo"/>
        </w:rPr>
        <w:t>15</w:t>
      </w:r>
      <w:r w:rsidRPr="006C6701">
        <w:tab/>
      </w:r>
      <w:r w:rsidR="00282FC6" w:rsidRPr="006C6701">
        <w:t xml:space="preserve">Meaning of </w:t>
      </w:r>
      <w:r w:rsidR="00282FC6" w:rsidRPr="006C6701">
        <w:rPr>
          <w:rStyle w:val="charItals"/>
        </w:rPr>
        <w:t>collects</w:t>
      </w:r>
      <w:r w:rsidR="00282FC6" w:rsidRPr="006C6701">
        <w:t xml:space="preserve"> personal information—sch 1</w:t>
      </w:r>
      <w:bookmarkEnd w:id="24"/>
    </w:p>
    <w:p w14:paraId="0AA281CD" w14:textId="77777777" w:rsidR="00282FC6" w:rsidRPr="006C6701" w:rsidRDefault="00282FC6" w:rsidP="00282FC6">
      <w:pPr>
        <w:pStyle w:val="Amainreturn"/>
      </w:pPr>
      <w:r w:rsidRPr="006C6701">
        <w:t xml:space="preserve">For schedule 1, a public sector agency </w:t>
      </w:r>
      <w:r w:rsidRPr="006C6701">
        <w:rPr>
          <w:rStyle w:val="charBoldItals"/>
        </w:rPr>
        <w:t>collects</w:t>
      </w:r>
      <w:r w:rsidRPr="006C6701">
        <w:t xml:space="preserve"> personal information only if the agency collects the personal information for inclusion in a record or generally available publication.</w:t>
      </w:r>
    </w:p>
    <w:p w14:paraId="175A3E16" w14:textId="77777777" w:rsidR="00282FC6" w:rsidRPr="006C6701" w:rsidRDefault="00422467" w:rsidP="00422467">
      <w:pPr>
        <w:pStyle w:val="AH5Sec"/>
        <w:rPr>
          <w:rStyle w:val="charItals"/>
        </w:rPr>
      </w:pPr>
      <w:bookmarkStart w:id="25" w:name="_Toc208402097"/>
      <w:r w:rsidRPr="00E419A6">
        <w:rPr>
          <w:rStyle w:val="CharSectNo"/>
        </w:rPr>
        <w:t>16</w:t>
      </w:r>
      <w:r w:rsidRPr="006C6701">
        <w:rPr>
          <w:rStyle w:val="charItals"/>
          <w:i w:val="0"/>
        </w:rPr>
        <w:tab/>
      </w:r>
      <w:r w:rsidR="00282FC6" w:rsidRPr="006C6701">
        <w:t xml:space="preserve">Meaning of </w:t>
      </w:r>
      <w:r w:rsidR="00282FC6" w:rsidRPr="006C6701">
        <w:rPr>
          <w:rStyle w:val="charItals"/>
        </w:rPr>
        <w:t xml:space="preserve">holds </w:t>
      </w:r>
      <w:r w:rsidR="00282FC6" w:rsidRPr="006C6701">
        <w:t>personal information—sch 1</w:t>
      </w:r>
      <w:bookmarkEnd w:id="25"/>
    </w:p>
    <w:p w14:paraId="7C0C96B3" w14:textId="77777777" w:rsidR="00282FC6" w:rsidRPr="006C6701" w:rsidRDefault="00282FC6" w:rsidP="00282FC6">
      <w:pPr>
        <w:pStyle w:val="Amainreturn"/>
      </w:pPr>
      <w:r w:rsidRPr="006C6701">
        <w:t xml:space="preserve">For schedule 1, a public sector agency </w:t>
      </w:r>
      <w:r w:rsidRPr="006C6701">
        <w:rPr>
          <w:rStyle w:val="charBoldItals"/>
        </w:rPr>
        <w:t>holds</w:t>
      </w:r>
      <w:r w:rsidRPr="006C6701">
        <w:t xml:space="preserve"> personal information if the agency has possession or control of a record that contains the personal information.</w:t>
      </w:r>
    </w:p>
    <w:p w14:paraId="09FE4086" w14:textId="77777777" w:rsidR="00282FC6" w:rsidRPr="006C6701" w:rsidRDefault="00422467" w:rsidP="00422467">
      <w:pPr>
        <w:pStyle w:val="AH5Sec"/>
        <w:rPr>
          <w:rStyle w:val="charItals"/>
        </w:rPr>
      </w:pPr>
      <w:bookmarkStart w:id="26" w:name="_Toc208402098"/>
      <w:r w:rsidRPr="00E419A6">
        <w:rPr>
          <w:rStyle w:val="CharSectNo"/>
        </w:rPr>
        <w:t>17</w:t>
      </w:r>
      <w:r w:rsidRPr="006C6701">
        <w:rPr>
          <w:rStyle w:val="charItals"/>
          <w:i w:val="0"/>
        </w:rPr>
        <w:tab/>
      </w:r>
      <w:r w:rsidR="00282FC6" w:rsidRPr="006C6701">
        <w:t xml:space="preserve">Meaning of </w:t>
      </w:r>
      <w:r w:rsidR="00282FC6" w:rsidRPr="006C6701">
        <w:rPr>
          <w:rStyle w:val="charItals"/>
        </w:rPr>
        <w:t xml:space="preserve">solicits </w:t>
      </w:r>
      <w:r w:rsidR="00282FC6" w:rsidRPr="006C6701">
        <w:t>personal information—sch 1</w:t>
      </w:r>
      <w:bookmarkEnd w:id="26"/>
    </w:p>
    <w:p w14:paraId="79FE12F1" w14:textId="77777777" w:rsidR="00282FC6" w:rsidRPr="006C6701" w:rsidRDefault="00282FC6" w:rsidP="00282FC6">
      <w:pPr>
        <w:pStyle w:val="Amainreturn"/>
      </w:pPr>
      <w:r w:rsidRPr="006C6701">
        <w:t xml:space="preserve">For schedule 1, a public sector agency </w:t>
      </w:r>
      <w:r w:rsidRPr="006C6701">
        <w:rPr>
          <w:rStyle w:val="charBoldItals"/>
        </w:rPr>
        <w:t>solicits</w:t>
      </w:r>
      <w:r w:rsidRPr="006C6701">
        <w:t xml:space="preserve"> personal information if the agency requests another entity to provide—</w:t>
      </w:r>
    </w:p>
    <w:p w14:paraId="2329A595" w14:textId="77777777" w:rsidR="00282FC6" w:rsidRPr="006C6701" w:rsidRDefault="00422467" w:rsidP="00422467">
      <w:pPr>
        <w:pStyle w:val="Apara"/>
      </w:pPr>
      <w:r>
        <w:tab/>
      </w:r>
      <w:r w:rsidRPr="006C6701">
        <w:t>(a)</w:t>
      </w:r>
      <w:r w:rsidRPr="006C6701">
        <w:tab/>
      </w:r>
      <w:r w:rsidR="00282FC6" w:rsidRPr="006C6701">
        <w:t>the personal information; or</w:t>
      </w:r>
    </w:p>
    <w:p w14:paraId="0FC20CB0" w14:textId="77777777" w:rsidR="00282FC6" w:rsidRPr="006C6701" w:rsidRDefault="00422467" w:rsidP="00422467">
      <w:pPr>
        <w:pStyle w:val="Apara"/>
      </w:pPr>
      <w:r>
        <w:tab/>
      </w:r>
      <w:r w:rsidRPr="006C6701">
        <w:t>(b)</w:t>
      </w:r>
      <w:r w:rsidRPr="006C6701">
        <w:tab/>
      </w:r>
      <w:r w:rsidR="00282FC6" w:rsidRPr="006C6701">
        <w:t>a kind of information in which the personal information is included.</w:t>
      </w:r>
    </w:p>
    <w:p w14:paraId="226D8153" w14:textId="77777777" w:rsidR="00282FC6" w:rsidRPr="006C6701" w:rsidRDefault="00422467" w:rsidP="00422467">
      <w:pPr>
        <w:pStyle w:val="AH5Sec"/>
      </w:pPr>
      <w:bookmarkStart w:id="27" w:name="_Toc208402099"/>
      <w:r w:rsidRPr="00E419A6">
        <w:rPr>
          <w:rStyle w:val="CharSectNo"/>
        </w:rPr>
        <w:lastRenderedPageBreak/>
        <w:t>18</w:t>
      </w:r>
      <w:r w:rsidRPr="006C6701">
        <w:tab/>
      </w:r>
      <w:r w:rsidR="00282FC6" w:rsidRPr="006C6701">
        <w:t xml:space="preserve">Meaning of </w:t>
      </w:r>
      <w:r w:rsidR="00282FC6" w:rsidRPr="006C6701">
        <w:rPr>
          <w:rStyle w:val="charItals"/>
        </w:rPr>
        <w:t xml:space="preserve">de-identified </w:t>
      </w:r>
      <w:r w:rsidR="00282FC6" w:rsidRPr="006C6701">
        <w:t>personal information—sch 1</w:t>
      </w:r>
      <w:bookmarkEnd w:id="27"/>
    </w:p>
    <w:p w14:paraId="5E070845" w14:textId="77777777" w:rsidR="00282FC6" w:rsidRPr="006C6701" w:rsidRDefault="00282FC6" w:rsidP="00282FC6">
      <w:pPr>
        <w:pStyle w:val="Amainreturn"/>
      </w:pPr>
      <w:r w:rsidRPr="006C6701">
        <w:t xml:space="preserve">For schedule 1, personal information is </w:t>
      </w:r>
      <w:r w:rsidRPr="006C6701">
        <w:rPr>
          <w:rStyle w:val="charBoldItals"/>
        </w:rPr>
        <w:t>de</w:t>
      </w:r>
      <w:r w:rsidR="00CD5E48" w:rsidRPr="006C6701">
        <w:rPr>
          <w:rStyle w:val="charBoldItals"/>
        </w:rPr>
        <w:t>-</w:t>
      </w:r>
      <w:r w:rsidRPr="006C6701">
        <w:rPr>
          <w:rStyle w:val="charBoldItals"/>
        </w:rPr>
        <w:t>identified</w:t>
      </w:r>
      <w:r w:rsidRPr="006C6701">
        <w:t xml:space="preserve"> if the information is no longer about an identifiable individual or an individual who is reasonably identifiable. </w:t>
      </w:r>
    </w:p>
    <w:p w14:paraId="4ED524F8" w14:textId="77777777" w:rsidR="00282FC6" w:rsidRPr="006C6701" w:rsidRDefault="00422467" w:rsidP="00422467">
      <w:pPr>
        <w:pStyle w:val="AH5Sec"/>
      </w:pPr>
      <w:bookmarkStart w:id="28" w:name="_Toc208402100"/>
      <w:r w:rsidRPr="00E419A6">
        <w:rPr>
          <w:rStyle w:val="CharSectNo"/>
        </w:rPr>
        <w:t>19</w:t>
      </w:r>
      <w:r w:rsidRPr="006C6701">
        <w:tab/>
      </w:r>
      <w:r w:rsidR="00282FC6" w:rsidRPr="006C6701">
        <w:t xml:space="preserve">Meaning of </w:t>
      </w:r>
      <w:r w:rsidR="00282FC6" w:rsidRPr="006C6701">
        <w:rPr>
          <w:rStyle w:val="charItals"/>
        </w:rPr>
        <w:t>permitted general situation</w:t>
      </w:r>
      <w:r w:rsidR="00282FC6" w:rsidRPr="006C6701">
        <w:t xml:space="preserve"> in relation to the collection, use or disclosure of personal information</w:t>
      </w:r>
      <w:r w:rsidR="003924F4" w:rsidRPr="006C6701">
        <w:t>—sch </w:t>
      </w:r>
      <w:r w:rsidR="00282FC6" w:rsidRPr="006C6701">
        <w:t>1</w:t>
      </w:r>
      <w:bookmarkEnd w:id="28"/>
    </w:p>
    <w:p w14:paraId="61F81921" w14:textId="77777777" w:rsidR="00282FC6" w:rsidRPr="006C6701" w:rsidRDefault="00422467" w:rsidP="00422467">
      <w:pPr>
        <w:pStyle w:val="Amain"/>
      </w:pPr>
      <w:r>
        <w:tab/>
      </w:r>
      <w:r w:rsidRPr="006C6701">
        <w:t>(1)</w:t>
      </w:r>
      <w:r w:rsidRPr="006C6701">
        <w:tab/>
      </w:r>
      <w:r w:rsidR="00282FC6" w:rsidRPr="006C6701">
        <w:t xml:space="preserve">For schedule 1, a </w:t>
      </w:r>
      <w:r w:rsidR="00282FC6" w:rsidRPr="006C6701">
        <w:rPr>
          <w:rStyle w:val="charBoldItals"/>
        </w:rPr>
        <w:t xml:space="preserve">permitted general situation </w:t>
      </w:r>
      <w:r w:rsidR="00282FC6" w:rsidRPr="006C6701">
        <w:t>exists in relation to the collection, use or disclosure by a public sector agency of personal information about an individual if—</w:t>
      </w:r>
    </w:p>
    <w:p w14:paraId="05E8FB6E" w14:textId="77777777" w:rsidR="00282FC6" w:rsidRPr="006C6701" w:rsidRDefault="00422467" w:rsidP="00422467">
      <w:pPr>
        <w:pStyle w:val="Apara"/>
      </w:pPr>
      <w:r>
        <w:tab/>
      </w:r>
      <w:r w:rsidRPr="006C6701">
        <w:t>(a)</w:t>
      </w:r>
      <w:r w:rsidRPr="006C6701">
        <w:tab/>
      </w:r>
      <w:r w:rsidR="00282FC6" w:rsidRPr="006C6701">
        <w:t>both of the following apply:</w:t>
      </w:r>
    </w:p>
    <w:p w14:paraId="560268C7" w14:textId="77777777" w:rsidR="00282FC6" w:rsidRPr="006C6701" w:rsidRDefault="00422467" w:rsidP="00422467">
      <w:pPr>
        <w:pStyle w:val="Asubpara"/>
      </w:pPr>
      <w:r>
        <w:tab/>
      </w:r>
      <w:r w:rsidRPr="006C6701">
        <w:t>(i)</w:t>
      </w:r>
      <w:r w:rsidRPr="006C6701">
        <w:tab/>
      </w:r>
      <w:r w:rsidR="00282FC6" w:rsidRPr="006C6701">
        <w:t xml:space="preserve">it is unreasonable or impracticable to obtain the individual’s consent to the collection, use or disclosure; </w:t>
      </w:r>
    </w:p>
    <w:p w14:paraId="357A6E83" w14:textId="77777777" w:rsidR="00282FC6" w:rsidRPr="006C6701" w:rsidRDefault="00422467" w:rsidP="00422467">
      <w:pPr>
        <w:pStyle w:val="Asubpara"/>
      </w:pPr>
      <w:r>
        <w:tab/>
      </w:r>
      <w:r w:rsidRPr="006C6701">
        <w:t>(ii)</w:t>
      </w:r>
      <w:r w:rsidRPr="006C6701">
        <w:tab/>
      </w:r>
      <w:r w:rsidR="00282FC6" w:rsidRPr="006C6701">
        <w:t>the agency reasonably believes that the collection, use or disclosure is necessary to lessen or prevent a serious threat to the life, health or safety of an individual, or to public health or safety; or</w:t>
      </w:r>
    </w:p>
    <w:p w14:paraId="34EE77B9" w14:textId="77777777" w:rsidR="00282FC6" w:rsidRPr="006C6701" w:rsidRDefault="00422467" w:rsidP="00422467">
      <w:pPr>
        <w:pStyle w:val="Apara"/>
      </w:pPr>
      <w:r>
        <w:tab/>
      </w:r>
      <w:r w:rsidRPr="006C6701">
        <w:t>(b)</w:t>
      </w:r>
      <w:r w:rsidRPr="006C6701">
        <w:tab/>
      </w:r>
      <w:r w:rsidR="00282FC6" w:rsidRPr="006C6701">
        <w:t>both of the following apply:</w:t>
      </w:r>
    </w:p>
    <w:p w14:paraId="3B73CFC5" w14:textId="77777777" w:rsidR="00282FC6" w:rsidRPr="006C6701" w:rsidRDefault="00422467" w:rsidP="00422467">
      <w:pPr>
        <w:pStyle w:val="Asubpara"/>
      </w:pPr>
      <w:r>
        <w:tab/>
      </w:r>
      <w:r w:rsidRPr="006C6701">
        <w:t>(i)</w:t>
      </w:r>
      <w:r w:rsidRPr="006C6701">
        <w:tab/>
      </w:r>
      <w:r w:rsidR="00282FC6" w:rsidRPr="006C6701">
        <w:t>the agency has reason to suspect that unlawful activity, or misconduct of a serious nature, that relates to the agency’s functions or activities has been, is being or may be engaged in;</w:t>
      </w:r>
    </w:p>
    <w:p w14:paraId="64F6910E" w14:textId="77777777" w:rsidR="00282FC6" w:rsidRPr="006C6701" w:rsidRDefault="00422467" w:rsidP="00422467">
      <w:pPr>
        <w:pStyle w:val="Asubpara"/>
      </w:pPr>
      <w:r>
        <w:tab/>
      </w:r>
      <w:r w:rsidRPr="006C6701">
        <w:t>(ii)</w:t>
      </w:r>
      <w:r w:rsidRPr="006C6701">
        <w:tab/>
      </w:r>
      <w:r w:rsidR="00282FC6" w:rsidRPr="006C6701">
        <w:t>the agency reasonably believes that the collection, use or disclosure is necessary in order for the agency to take appropriate action in relation to the matter; or</w:t>
      </w:r>
    </w:p>
    <w:p w14:paraId="6227B3C7" w14:textId="77777777" w:rsidR="00282FC6" w:rsidRPr="006C6701" w:rsidRDefault="00422467" w:rsidP="00463098">
      <w:pPr>
        <w:pStyle w:val="Apara"/>
        <w:keepNext/>
      </w:pPr>
      <w:r>
        <w:lastRenderedPageBreak/>
        <w:tab/>
      </w:r>
      <w:r w:rsidRPr="006C6701">
        <w:t>(c)</w:t>
      </w:r>
      <w:r w:rsidRPr="006C6701">
        <w:tab/>
      </w:r>
      <w:r w:rsidR="00282FC6" w:rsidRPr="006C6701">
        <w:t>both of the following apply:</w:t>
      </w:r>
    </w:p>
    <w:p w14:paraId="2828D680" w14:textId="77777777" w:rsidR="00282FC6" w:rsidRPr="006C6701" w:rsidRDefault="00422467" w:rsidP="005A3512">
      <w:pPr>
        <w:pStyle w:val="Asubpara"/>
        <w:keepNext/>
      </w:pPr>
      <w:r>
        <w:tab/>
      </w:r>
      <w:r w:rsidRPr="006C6701">
        <w:t>(i)</w:t>
      </w:r>
      <w:r w:rsidRPr="006C6701">
        <w:tab/>
      </w:r>
      <w:r w:rsidR="00282FC6" w:rsidRPr="006C6701">
        <w:t>the agency reasonably believes that the collection, use or disclosure is reasonably necessary to assist an entity to locate a person who has been reported as missing;</w:t>
      </w:r>
    </w:p>
    <w:p w14:paraId="41B9B3FB" w14:textId="326597A9" w:rsidR="00282FC6" w:rsidRPr="006C6701" w:rsidRDefault="00282FC6" w:rsidP="00282FC6">
      <w:pPr>
        <w:pStyle w:val="aNotesubpar"/>
      </w:pPr>
      <w:r w:rsidRPr="006C6701">
        <w:rPr>
          <w:rStyle w:val="charItals"/>
        </w:rPr>
        <w:t>Note</w:t>
      </w:r>
      <w:r w:rsidRPr="006C6701">
        <w:rPr>
          <w:rStyle w:val="charItals"/>
        </w:rPr>
        <w:tab/>
      </w:r>
      <w:r w:rsidRPr="006C6701">
        <w:rPr>
          <w:rStyle w:val="charBoldItals"/>
        </w:rPr>
        <w:t>Entity</w:t>
      </w:r>
      <w:r w:rsidRPr="006C6701">
        <w:t xml:space="preserve"> includes an unincorporated body and a person (including a person occupying a position) (see </w:t>
      </w:r>
      <w:hyperlink r:id="rId44" w:tooltip="A2001-14" w:history="1">
        <w:r w:rsidR="000628F9" w:rsidRPr="006C6701">
          <w:rPr>
            <w:rStyle w:val="charCitHyperlinkAbbrev"/>
          </w:rPr>
          <w:t>Legislation Act</w:t>
        </w:r>
      </w:hyperlink>
      <w:r w:rsidRPr="006C6701">
        <w:t>, dict, pt 1).</w:t>
      </w:r>
    </w:p>
    <w:p w14:paraId="0C3A88F7" w14:textId="77777777" w:rsidR="00282FC6" w:rsidRPr="006C6701" w:rsidRDefault="00422467" w:rsidP="00422467">
      <w:pPr>
        <w:pStyle w:val="Asubpara"/>
      </w:pPr>
      <w:r>
        <w:tab/>
      </w:r>
      <w:r w:rsidRPr="006C6701">
        <w:t>(ii)</w:t>
      </w:r>
      <w:r w:rsidRPr="006C6701">
        <w:tab/>
      </w:r>
      <w:r w:rsidR="00282FC6" w:rsidRPr="006C6701">
        <w:t>the collection, use or disclosure complies with the rules made under subsection (2); or</w:t>
      </w:r>
    </w:p>
    <w:p w14:paraId="3CA52AF8" w14:textId="77777777" w:rsidR="00282FC6" w:rsidRPr="006C6701" w:rsidRDefault="00422467" w:rsidP="00422467">
      <w:pPr>
        <w:pStyle w:val="Apara"/>
      </w:pPr>
      <w:r>
        <w:tab/>
      </w:r>
      <w:r w:rsidRPr="006C6701">
        <w:t>(d)</w:t>
      </w:r>
      <w:r w:rsidRPr="006C6701">
        <w:tab/>
      </w:r>
      <w:r w:rsidR="00282FC6" w:rsidRPr="006C6701">
        <w:t>the collection, use or disclosure is reasonably necessary for the establishment, exercise or defence of a legal or equitable claim; or</w:t>
      </w:r>
    </w:p>
    <w:p w14:paraId="276E51A0" w14:textId="77777777" w:rsidR="00282FC6" w:rsidRPr="006C6701" w:rsidRDefault="00422467" w:rsidP="00422467">
      <w:pPr>
        <w:pStyle w:val="Apara"/>
      </w:pPr>
      <w:r>
        <w:tab/>
      </w:r>
      <w:r w:rsidRPr="006C6701">
        <w:t>(e)</w:t>
      </w:r>
      <w:r w:rsidRPr="006C6701">
        <w:tab/>
      </w:r>
      <w:r w:rsidR="00282FC6" w:rsidRPr="006C6701">
        <w:t>the collection, use or disclosure is reasonably necessary for the purposes of a confidential alternative dispute resolution process</w:t>
      </w:r>
      <w:r w:rsidR="005D5FC0" w:rsidRPr="006C6701">
        <w:t>.</w:t>
      </w:r>
    </w:p>
    <w:p w14:paraId="4E3E1F52" w14:textId="77777777" w:rsidR="00282FC6" w:rsidRPr="006C6701" w:rsidRDefault="00422467" w:rsidP="006F46FD">
      <w:pPr>
        <w:pStyle w:val="Amain"/>
      </w:pPr>
      <w:r>
        <w:tab/>
      </w:r>
      <w:r w:rsidRPr="006C6701">
        <w:t>(2)</w:t>
      </w:r>
      <w:r w:rsidRPr="006C6701">
        <w:tab/>
      </w:r>
      <w:r w:rsidR="00282FC6" w:rsidRPr="006C6701">
        <w:t>For subsection (1)</w:t>
      </w:r>
      <w:r w:rsidR="00637BA9" w:rsidRPr="006C6701">
        <w:t> </w:t>
      </w:r>
      <w:r w:rsidR="00282FC6" w:rsidRPr="006C6701">
        <w:t xml:space="preserve">(c) (ii), </w:t>
      </w:r>
      <w:r w:rsidR="00477A69" w:rsidRPr="006C6701">
        <w:t>the</w:t>
      </w:r>
      <w:r w:rsidR="00282FC6" w:rsidRPr="006C6701">
        <w:t xml:space="preserve"> </w:t>
      </w:r>
      <w:r w:rsidR="00F843CB" w:rsidRPr="006C6701">
        <w:t xml:space="preserve">information privacy </w:t>
      </w:r>
      <w:r w:rsidR="00282FC6" w:rsidRPr="006C6701">
        <w:t>commissioner may make rules relating to the collection, use or disclosure of personal information.</w:t>
      </w:r>
    </w:p>
    <w:p w14:paraId="40446F78" w14:textId="77777777" w:rsidR="001A74CE" w:rsidRPr="006C6701" w:rsidRDefault="001A74CE" w:rsidP="001A74CE">
      <w:pPr>
        <w:pStyle w:val="aNote"/>
      </w:pPr>
      <w:r w:rsidRPr="006C6701">
        <w:rPr>
          <w:rStyle w:val="charItals"/>
        </w:rPr>
        <w:t>Note</w:t>
      </w:r>
      <w:r w:rsidRPr="006C6701">
        <w:rPr>
          <w:rStyle w:val="charItals"/>
        </w:rPr>
        <w:tab/>
      </w:r>
      <w:r w:rsidRPr="006C6701">
        <w:t xml:space="preserve">See s </w:t>
      </w:r>
      <w:r w:rsidR="001E36CA" w:rsidRPr="006C6701">
        <w:t>5</w:t>
      </w:r>
      <w:r w:rsidR="0037493D" w:rsidRPr="006C6701">
        <w:t xml:space="preserve">6 </w:t>
      </w:r>
      <w:r w:rsidRPr="006C6701">
        <w:t xml:space="preserve">(Instruments made </w:t>
      </w:r>
      <w:r w:rsidR="00477A69" w:rsidRPr="006C6701">
        <w:t>under this Act</w:t>
      </w:r>
      <w:r w:rsidRPr="006C6701">
        <w:t>).</w:t>
      </w:r>
    </w:p>
    <w:p w14:paraId="1C7530E7" w14:textId="77777777" w:rsidR="00282FC6" w:rsidRPr="006C6701" w:rsidRDefault="00422467" w:rsidP="006F46FD">
      <w:pPr>
        <w:pStyle w:val="Amain"/>
      </w:pPr>
      <w:r>
        <w:tab/>
      </w:r>
      <w:r w:rsidRPr="006C6701">
        <w:t>(3)</w:t>
      </w:r>
      <w:r w:rsidRPr="006C6701">
        <w:tab/>
      </w:r>
      <w:r w:rsidR="00282FC6" w:rsidRPr="006C6701">
        <w:t>A rule is a notifiable instrument.</w:t>
      </w:r>
    </w:p>
    <w:p w14:paraId="56E1CD62" w14:textId="5BCA0F86" w:rsidR="00282FC6" w:rsidRPr="006C6701" w:rsidRDefault="00282FC6" w:rsidP="00282FC6">
      <w:pPr>
        <w:pStyle w:val="aNote"/>
      </w:pPr>
      <w:r w:rsidRPr="006C6701">
        <w:rPr>
          <w:rStyle w:val="charItals"/>
        </w:rPr>
        <w:t>Note</w:t>
      </w:r>
      <w:r w:rsidRPr="006C6701">
        <w:rPr>
          <w:rStyle w:val="charItals"/>
        </w:rPr>
        <w:tab/>
      </w:r>
      <w:r w:rsidRPr="006C6701">
        <w:t xml:space="preserve">A notifiable instrument must be notified under the </w:t>
      </w:r>
      <w:hyperlink r:id="rId45" w:tooltip="A2001-14" w:history="1">
        <w:r w:rsidR="000628F9" w:rsidRPr="006C6701">
          <w:rPr>
            <w:rStyle w:val="charCitHyperlinkAbbrev"/>
          </w:rPr>
          <w:t>Legislation Act</w:t>
        </w:r>
      </w:hyperlink>
      <w:r w:rsidRPr="006C6701">
        <w:t>.</w:t>
      </w:r>
    </w:p>
    <w:p w14:paraId="2F90FCAC" w14:textId="77777777" w:rsidR="00282FC6" w:rsidRPr="00E419A6" w:rsidRDefault="00422467" w:rsidP="000A7117">
      <w:pPr>
        <w:pStyle w:val="AH3Div"/>
        <w:keepLines/>
      </w:pPr>
      <w:bookmarkStart w:id="29" w:name="_Toc208402101"/>
      <w:r w:rsidRPr="00E419A6">
        <w:rPr>
          <w:rStyle w:val="CharDivNo"/>
        </w:rPr>
        <w:lastRenderedPageBreak/>
        <w:t>Division 3.2</w:t>
      </w:r>
      <w:r w:rsidRPr="006C6701">
        <w:tab/>
      </w:r>
      <w:r w:rsidR="00282FC6" w:rsidRPr="00E419A6">
        <w:rPr>
          <w:rStyle w:val="CharDivText"/>
        </w:rPr>
        <w:t xml:space="preserve">Compliance with </w:t>
      </w:r>
      <w:r w:rsidR="001F1900" w:rsidRPr="00E419A6">
        <w:rPr>
          <w:rStyle w:val="CharDivText"/>
        </w:rPr>
        <w:t>TPPs</w:t>
      </w:r>
      <w:bookmarkEnd w:id="29"/>
      <w:r w:rsidR="00B41568" w:rsidRPr="00E419A6">
        <w:rPr>
          <w:rStyle w:val="CharDivText"/>
        </w:rPr>
        <w:t xml:space="preserve"> </w:t>
      </w:r>
    </w:p>
    <w:p w14:paraId="683A24AE" w14:textId="77777777" w:rsidR="00EF3EB2" w:rsidRPr="006C6701" w:rsidRDefault="00422467" w:rsidP="000A7117">
      <w:pPr>
        <w:pStyle w:val="AH5Sec"/>
        <w:keepLines/>
      </w:pPr>
      <w:bookmarkStart w:id="30" w:name="_Toc208402102"/>
      <w:r w:rsidRPr="00E419A6">
        <w:rPr>
          <w:rStyle w:val="CharSectNo"/>
        </w:rPr>
        <w:t>20</w:t>
      </w:r>
      <w:r w:rsidRPr="006C6701">
        <w:tab/>
      </w:r>
      <w:r w:rsidR="00BC7A27" w:rsidRPr="006C6701">
        <w:t xml:space="preserve">Public sector agencies must comply with </w:t>
      </w:r>
      <w:r w:rsidR="00CA6CEC" w:rsidRPr="006C6701">
        <w:t>TPPs</w:t>
      </w:r>
      <w:bookmarkEnd w:id="30"/>
      <w:r w:rsidR="00BC7A27" w:rsidRPr="006C6701">
        <w:t xml:space="preserve"> </w:t>
      </w:r>
    </w:p>
    <w:p w14:paraId="199E0B05" w14:textId="77777777" w:rsidR="006A6AC4" w:rsidRPr="006C6701" w:rsidRDefault="006A6AC4" w:rsidP="000A7117">
      <w:pPr>
        <w:pStyle w:val="Amainreturn"/>
        <w:keepNext/>
        <w:keepLines/>
      </w:pPr>
      <w:r w:rsidRPr="006C6701">
        <w:t xml:space="preserve">A </w:t>
      </w:r>
      <w:r w:rsidR="00CC64F2" w:rsidRPr="006C6701">
        <w:t>public sector agency</w:t>
      </w:r>
      <w:r w:rsidRPr="006C6701">
        <w:t xml:space="preserve"> must </w:t>
      </w:r>
      <w:r w:rsidR="0032137C" w:rsidRPr="006C6701">
        <w:t>not do an</w:t>
      </w:r>
      <w:r w:rsidR="002F3BFA" w:rsidRPr="006C6701">
        <w:t xml:space="preserve"> act</w:t>
      </w:r>
      <w:r w:rsidR="0032137C" w:rsidRPr="006C6701">
        <w:t xml:space="preserve">, or engage in a practice, that </w:t>
      </w:r>
      <w:r w:rsidR="0092119C" w:rsidRPr="006C6701">
        <w:t>breaches</w:t>
      </w:r>
      <w:r w:rsidR="0032137C" w:rsidRPr="006C6701">
        <w:t xml:space="preserve"> </w:t>
      </w:r>
      <w:r w:rsidR="00CA6CEC" w:rsidRPr="006C6701">
        <w:t>a TPP</w:t>
      </w:r>
      <w:r w:rsidRPr="006C6701">
        <w:t>.</w:t>
      </w:r>
    </w:p>
    <w:p w14:paraId="5F197031" w14:textId="77777777" w:rsidR="00BA2823" w:rsidRPr="006C6701" w:rsidRDefault="00422467" w:rsidP="000A7117">
      <w:pPr>
        <w:pStyle w:val="AH5Sec"/>
        <w:keepLines/>
      </w:pPr>
      <w:bookmarkStart w:id="31" w:name="_Toc208402103"/>
      <w:r w:rsidRPr="00E419A6">
        <w:rPr>
          <w:rStyle w:val="CharSectNo"/>
        </w:rPr>
        <w:t>21</w:t>
      </w:r>
      <w:r w:rsidRPr="006C6701">
        <w:tab/>
      </w:r>
      <w:r w:rsidR="00BA2823" w:rsidRPr="006C6701">
        <w:t>Privacy protection requirements for government contracts</w:t>
      </w:r>
      <w:bookmarkEnd w:id="31"/>
    </w:p>
    <w:p w14:paraId="6DF1FC89" w14:textId="77777777" w:rsidR="00CA57A7" w:rsidRDefault="00CA57A7" w:rsidP="006F46FD">
      <w:pPr>
        <w:pStyle w:val="Amain"/>
        <w:keepNext/>
        <w:keepLines/>
      </w:pPr>
      <w:r>
        <w:tab/>
        <w:t>(1)</w:t>
      </w:r>
      <w:r>
        <w:tab/>
        <w:t>A public sector agency must not enter into a government contract unless the contract contains appropriate contractual provisions requiring the contracted service provider, and any subcontractor for the contract, to comply with—</w:t>
      </w:r>
    </w:p>
    <w:p w14:paraId="777213D2" w14:textId="77777777" w:rsidR="00CA57A7" w:rsidRDefault="00CA57A7" w:rsidP="00CA57A7">
      <w:pPr>
        <w:pStyle w:val="Apara"/>
      </w:pPr>
      <w:r>
        <w:tab/>
        <w:t>(a)</w:t>
      </w:r>
      <w:r>
        <w:tab/>
        <w:t>the TPPs; or</w:t>
      </w:r>
    </w:p>
    <w:p w14:paraId="6E6F4976" w14:textId="77777777" w:rsidR="00CA57A7" w:rsidRDefault="00CA57A7" w:rsidP="00CA57A7">
      <w:pPr>
        <w:pStyle w:val="Apara"/>
      </w:pPr>
      <w:r>
        <w:tab/>
        <w:t>(b)</w:t>
      </w:r>
      <w:r>
        <w:tab/>
        <w:t>a TPP code that binds the agency; or</w:t>
      </w:r>
    </w:p>
    <w:p w14:paraId="3E621C8B" w14:textId="77777777" w:rsidR="00CA57A7" w:rsidRDefault="00CA57A7" w:rsidP="00CA57A7">
      <w:pPr>
        <w:pStyle w:val="Apara"/>
      </w:pPr>
      <w:r>
        <w:tab/>
        <w:t>(c)</w:t>
      </w:r>
      <w:r>
        <w:tab/>
        <w:t>a corresponding privacy law.</w:t>
      </w:r>
    </w:p>
    <w:p w14:paraId="54EDD0E5" w14:textId="77777777" w:rsidR="00CA57A7" w:rsidRDefault="00CA57A7" w:rsidP="00CA57A7">
      <w:pPr>
        <w:pStyle w:val="Amain"/>
      </w:pPr>
      <w:r>
        <w:tab/>
        <w:t>(2)</w:t>
      </w:r>
      <w:r>
        <w:tab/>
        <w:t>Also, a public sector agency must not enter into a government contract that authorises the contracted service provider, or any subcontractor for the contract, to do an act, or engage in a practice, that breaches a TPP, TPP Code or corresponding law that applies to the contract under the contractual provisions mentioned in subsection (1).</w:t>
      </w:r>
    </w:p>
    <w:p w14:paraId="4273B736" w14:textId="77777777" w:rsidR="00BA2823" w:rsidRPr="006C6701" w:rsidRDefault="00422467" w:rsidP="00422467">
      <w:pPr>
        <w:pStyle w:val="Amain"/>
      </w:pPr>
      <w:r>
        <w:tab/>
      </w:r>
      <w:r w:rsidRPr="006C6701">
        <w:t>(3)</w:t>
      </w:r>
      <w:r w:rsidRPr="006C6701">
        <w:tab/>
      </w:r>
      <w:r w:rsidR="00C433B3" w:rsidRPr="006C6701">
        <w:t>Failure by a public sector agency to comply with this section does not affect any obligation the agency, or the contracted service provider, has under this</w:t>
      </w:r>
      <w:r w:rsidR="004B3F97" w:rsidRPr="006C6701">
        <w:t xml:space="preserve"> Act or the government contract in relation to compliance with the TPPs, or a</w:t>
      </w:r>
      <w:r w:rsidR="00266DE9" w:rsidRPr="006C6701">
        <w:t xml:space="preserve"> </w:t>
      </w:r>
      <w:r w:rsidR="004B3F97" w:rsidRPr="006C6701">
        <w:t>TPP code that binds the agency.</w:t>
      </w:r>
    </w:p>
    <w:p w14:paraId="6C485A2C" w14:textId="77777777" w:rsidR="009B5CAF" w:rsidRPr="006C6701" w:rsidRDefault="00422467" w:rsidP="00422467">
      <w:pPr>
        <w:pStyle w:val="Amain"/>
      </w:pPr>
      <w:r>
        <w:tab/>
      </w:r>
      <w:r w:rsidRPr="006C6701">
        <w:t>(4)</w:t>
      </w:r>
      <w:r w:rsidRPr="006C6701">
        <w:tab/>
      </w:r>
      <w:r w:rsidR="009B5CAF" w:rsidRPr="006C6701">
        <w:t>In this section:</w:t>
      </w:r>
    </w:p>
    <w:p w14:paraId="2EB835BC" w14:textId="77777777" w:rsidR="00CA57A7" w:rsidRPr="002C6339" w:rsidRDefault="00CA57A7" w:rsidP="00CA57A7">
      <w:pPr>
        <w:pStyle w:val="aDef"/>
      </w:pPr>
      <w:r w:rsidRPr="002C6339">
        <w:rPr>
          <w:rStyle w:val="charBoldItals"/>
        </w:rPr>
        <w:t>corresponding privacy law</w:t>
      </w:r>
      <w:r w:rsidRPr="002C6339">
        <w:t xml:space="preserve"> means—</w:t>
      </w:r>
    </w:p>
    <w:p w14:paraId="6BF22890" w14:textId="48F5FF0F" w:rsidR="00CA57A7" w:rsidRPr="002C6339" w:rsidRDefault="00CA57A7" w:rsidP="00CA57A7">
      <w:pPr>
        <w:pStyle w:val="aDefpara"/>
      </w:pPr>
      <w:r w:rsidRPr="002C6339">
        <w:tab/>
        <w:t>(a)</w:t>
      </w:r>
      <w:r w:rsidRPr="002C6339">
        <w:tab/>
        <w:t xml:space="preserve">the </w:t>
      </w:r>
      <w:hyperlink r:id="rId46" w:tooltip="Act 1988 No 119 (Cwlth)" w:history="1">
        <w:r w:rsidRPr="002C6339">
          <w:rPr>
            <w:rStyle w:val="charCitHyperlinkItal"/>
          </w:rPr>
          <w:t>Privacy Act 1988</w:t>
        </w:r>
      </w:hyperlink>
      <w:r w:rsidRPr="002C6339">
        <w:t xml:space="preserve"> (Cwlth); or</w:t>
      </w:r>
    </w:p>
    <w:p w14:paraId="440B1027" w14:textId="77777777" w:rsidR="00CA57A7" w:rsidRPr="002C6339" w:rsidRDefault="00CA57A7" w:rsidP="00CA57A7">
      <w:pPr>
        <w:pStyle w:val="aDefpara"/>
      </w:pPr>
      <w:r w:rsidRPr="002C6339">
        <w:tab/>
        <w:t>(b)</w:t>
      </w:r>
      <w:r w:rsidRPr="002C6339">
        <w:tab/>
        <w:t>a law of a State, external territory or foreign country prescribed by regulation.</w:t>
      </w:r>
    </w:p>
    <w:p w14:paraId="77777B1C" w14:textId="77777777" w:rsidR="009B5CAF" w:rsidRPr="006C6701" w:rsidRDefault="009B5CAF" w:rsidP="006F46FD">
      <w:pPr>
        <w:pStyle w:val="aDef"/>
      </w:pPr>
      <w:r w:rsidRPr="006C6701">
        <w:rPr>
          <w:rStyle w:val="charBoldItals"/>
        </w:rPr>
        <w:lastRenderedPageBreak/>
        <w:t>subcontractor</w:t>
      </w:r>
      <w:r w:rsidRPr="006C6701">
        <w:t>, in relation to a government contract—</w:t>
      </w:r>
    </w:p>
    <w:p w14:paraId="3DBAE44C" w14:textId="77777777" w:rsidR="009B5CAF" w:rsidRPr="006C6701" w:rsidRDefault="00422467" w:rsidP="006F46FD">
      <w:pPr>
        <w:pStyle w:val="aDefpara"/>
      </w:pPr>
      <w:r>
        <w:tab/>
      </w:r>
      <w:r w:rsidRPr="006C6701">
        <w:t>(a)</w:t>
      </w:r>
      <w:r w:rsidRPr="006C6701">
        <w:tab/>
      </w:r>
      <w:r w:rsidR="009B5CAF" w:rsidRPr="006C6701">
        <w:t>means a person engaged by the contracted service provider under the government contract to provide the services the subject of the government contract; and</w:t>
      </w:r>
    </w:p>
    <w:p w14:paraId="45D50CA7" w14:textId="77777777" w:rsidR="009B5CAF" w:rsidRPr="006C6701" w:rsidRDefault="00422467" w:rsidP="00422467">
      <w:pPr>
        <w:pStyle w:val="aDefpara"/>
      </w:pPr>
      <w:r>
        <w:tab/>
      </w:r>
      <w:r w:rsidRPr="006C6701">
        <w:t>(b)</w:t>
      </w:r>
      <w:r w:rsidRPr="006C6701">
        <w:tab/>
      </w:r>
      <w:r w:rsidR="009B5CAF" w:rsidRPr="006C6701">
        <w:t>includes any other person engaged under a subcontracting arrangement to provide the services the subject of the government contract.</w:t>
      </w:r>
    </w:p>
    <w:p w14:paraId="195342BB" w14:textId="77777777" w:rsidR="00107067" w:rsidRPr="00E419A6" w:rsidRDefault="00422467" w:rsidP="00422467">
      <w:pPr>
        <w:pStyle w:val="AH3Div"/>
      </w:pPr>
      <w:bookmarkStart w:id="32" w:name="_Toc208402104"/>
      <w:r w:rsidRPr="00E419A6">
        <w:rPr>
          <w:rStyle w:val="CharDivNo"/>
        </w:rPr>
        <w:t>Division 3.3</w:t>
      </w:r>
      <w:r w:rsidRPr="006C6701">
        <w:tab/>
      </w:r>
      <w:r w:rsidR="00107067" w:rsidRPr="00E419A6">
        <w:rPr>
          <w:rStyle w:val="CharDivText"/>
        </w:rPr>
        <w:t>Other privacy compliance matters</w:t>
      </w:r>
      <w:bookmarkEnd w:id="32"/>
    </w:p>
    <w:p w14:paraId="2A33AE2A" w14:textId="77777777" w:rsidR="00AA249B" w:rsidRPr="006C6701" w:rsidRDefault="00422467" w:rsidP="00422467">
      <w:pPr>
        <w:pStyle w:val="AH5Sec"/>
      </w:pPr>
      <w:bookmarkStart w:id="33" w:name="_Toc208402105"/>
      <w:r w:rsidRPr="00E419A6">
        <w:rPr>
          <w:rStyle w:val="CharSectNo"/>
        </w:rPr>
        <w:t>22</w:t>
      </w:r>
      <w:r w:rsidRPr="006C6701">
        <w:tab/>
      </w:r>
      <w:r w:rsidR="00AA249B" w:rsidRPr="006C6701">
        <w:t>Deemed breach in relation to acts and practices of overseas recipients of personal information</w:t>
      </w:r>
      <w:bookmarkEnd w:id="33"/>
    </w:p>
    <w:p w14:paraId="1BAD5DDF" w14:textId="77777777" w:rsidR="00AA249B" w:rsidRPr="006C6701" w:rsidRDefault="00422467" w:rsidP="00422467">
      <w:pPr>
        <w:pStyle w:val="Amain"/>
      </w:pPr>
      <w:r>
        <w:tab/>
      </w:r>
      <w:r w:rsidRPr="006C6701">
        <w:t>(1)</w:t>
      </w:r>
      <w:r w:rsidRPr="006C6701">
        <w:tab/>
      </w:r>
      <w:r w:rsidR="00AA249B" w:rsidRPr="006C6701">
        <w:t>This section applies if—</w:t>
      </w:r>
    </w:p>
    <w:p w14:paraId="64F6FAF8" w14:textId="77777777" w:rsidR="00AA249B" w:rsidRPr="006C6701" w:rsidRDefault="00422467" w:rsidP="00422467">
      <w:pPr>
        <w:pStyle w:val="Apara"/>
      </w:pPr>
      <w:r>
        <w:tab/>
      </w:r>
      <w:r w:rsidRPr="006C6701">
        <w:t>(a)</w:t>
      </w:r>
      <w:r w:rsidRPr="006C6701">
        <w:tab/>
      </w:r>
      <w:r w:rsidR="00AA249B" w:rsidRPr="006C6701">
        <w:t>a public sector agency discloses personal information about an individual to an overseas recipient; and</w:t>
      </w:r>
    </w:p>
    <w:p w14:paraId="7206D674" w14:textId="77777777" w:rsidR="00AA249B" w:rsidRPr="006C6701" w:rsidRDefault="00422467" w:rsidP="00422467">
      <w:pPr>
        <w:pStyle w:val="Apara"/>
      </w:pPr>
      <w:r>
        <w:tab/>
      </w:r>
      <w:r w:rsidRPr="006C6701">
        <w:t>(b)</w:t>
      </w:r>
      <w:r w:rsidRPr="006C6701">
        <w:tab/>
      </w:r>
      <w:r w:rsidR="00AA249B" w:rsidRPr="006C6701">
        <w:t>TPP 8.1 applies to the disclosure of the information; and</w:t>
      </w:r>
    </w:p>
    <w:p w14:paraId="0B5E2298" w14:textId="77777777" w:rsidR="00AA249B" w:rsidRPr="006C6701" w:rsidRDefault="00422467" w:rsidP="00422467">
      <w:pPr>
        <w:pStyle w:val="Apara"/>
      </w:pPr>
      <w:r>
        <w:tab/>
      </w:r>
      <w:r w:rsidRPr="006C6701">
        <w:t>(c)</w:t>
      </w:r>
      <w:r w:rsidRPr="006C6701">
        <w:tab/>
      </w:r>
      <w:r w:rsidR="00AA249B" w:rsidRPr="006C6701">
        <w:t>the TPPs do not apply, under this Act, to an act done, or a practice engaged in, by the overseas recipient in relation to the information; and</w:t>
      </w:r>
    </w:p>
    <w:p w14:paraId="3561DDD6" w14:textId="77777777" w:rsidR="00AA249B" w:rsidRPr="006C6701" w:rsidRDefault="00422467" w:rsidP="00422467">
      <w:pPr>
        <w:pStyle w:val="Apara"/>
      </w:pPr>
      <w:r>
        <w:tab/>
      </w:r>
      <w:r w:rsidRPr="006C6701">
        <w:t>(d)</w:t>
      </w:r>
      <w:r w:rsidRPr="006C6701">
        <w:tab/>
      </w:r>
      <w:r w:rsidR="00AA249B" w:rsidRPr="006C6701">
        <w:t>the overseas recipient does an act, or engages in a practice, in relation to the information that would be a breach of a TPP (other than TPP 1) if the TPP applied to the act or practice.</w:t>
      </w:r>
    </w:p>
    <w:p w14:paraId="06883290" w14:textId="77777777" w:rsidR="00AA249B" w:rsidRPr="006C6701" w:rsidRDefault="00422467" w:rsidP="00422467">
      <w:pPr>
        <w:pStyle w:val="Amain"/>
      </w:pPr>
      <w:r>
        <w:tab/>
      </w:r>
      <w:r w:rsidRPr="006C6701">
        <w:t>(2)</w:t>
      </w:r>
      <w:r w:rsidRPr="006C6701">
        <w:tab/>
      </w:r>
      <w:r w:rsidR="00AA249B" w:rsidRPr="006C6701">
        <w:t>The act done, or the practice engaged in, by the overseas recipient is taken, for this Act—</w:t>
      </w:r>
    </w:p>
    <w:p w14:paraId="32086D4B" w14:textId="77777777" w:rsidR="00AA249B" w:rsidRPr="006C6701" w:rsidRDefault="00422467" w:rsidP="00422467">
      <w:pPr>
        <w:pStyle w:val="Apara"/>
      </w:pPr>
      <w:r>
        <w:tab/>
      </w:r>
      <w:r w:rsidRPr="006C6701">
        <w:t>(a)</w:t>
      </w:r>
      <w:r w:rsidRPr="006C6701">
        <w:tab/>
      </w:r>
      <w:r w:rsidR="00AA249B" w:rsidRPr="006C6701">
        <w:t>to have been done, or engaged in, by the public sector agency; and</w:t>
      </w:r>
    </w:p>
    <w:p w14:paraId="0855ABD1" w14:textId="77777777" w:rsidR="00AA249B" w:rsidRPr="006C6701" w:rsidRDefault="00422467" w:rsidP="00422467">
      <w:pPr>
        <w:pStyle w:val="Apara"/>
      </w:pPr>
      <w:r>
        <w:tab/>
      </w:r>
      <w:r w:rsidRPr="006C6701">
        <w:t>(b)</w:t>
      </w:r>
      <w:r w:rsidRPr="006C6701">
        <w:tab/>
      </w:r>
      <w:r w:rsidR="00AA249B" w:rsidRPr="006C6701">
        <w:t>to be a breach of the TPP by the agency.</w:t>
      </w:r>
    </w:p>
    <w:p w14:paraId="59AD3509" w14:textId="77777777" w:rsidR="00107067" w:rsidRPr="006C6701" w:rsidRDefault="00422467" w:rsidP="00422467">
      <w:pPr>
        <w:pStyle w:val="AH5Sec"/>
      </w:pPr>
      <w:bookmarkStart w:id="34" w:name="_Toc208402106"/>
      <w:r w:rsidRPr="00E419A6">
        <w:rPr>
          <w:rStyle w:val="CharSectNo"/>
        </w:rPr>
        <w:lastRenderedPageBreak/>
        <w:t>23</w:t>
      </w:r>
      <w:r w:rsidRPr="006C6701">
        <w:tab/>
      </w:r>
      <w:r w:rsidR="00107067" w:rsidRPr="006C6701">
        <w:t>Commonwealth APPs apply to certain public sector agencies engaged in commercial activities</w:t>
      </w:r>
      <w:bookmarkEnd w:id="34"/>
    </w:p>
    <w:p w14:paraId="64D87861" w14:textId="77777777" w:rsidR="00107067" w:rsidRPr="006C6701" w:rsidRDefault="00422467" w:rsidP="00422467">
      <w:pPr>
        <w:pStyle w:val="Amain"/>
      </w:pPr>
      <w:r>
        <w:tab/>
      </w:r>
      <w:r w:rsidRPr="006C6701">
        <w:t>(1)</w:t>
      </w:r>
      <w:r w:rsidRPr="006C6701">
        <w:tab/>
      </w:r>
      <w:r w:rsidR="00107067" w:rsidRPr="006C6701">
        <w:t>This section applies to the acts and practices of a public sector agency if—</w:t>
      </w:r>
    </w:p>
    <w:p w14:paraId="5F8F0078" w14:textId="77777777" w:rsidR="00335100" w:rsidRPr="004F4043" w:rsidRDefault="00335100" w:rsidP="00335100">
      <w:pPr>
        <w:pStyle w:val="Apara"/>
      </w:pPr>
      <w:r w:rsidRPr="004F4043">
        <w:tab/>
        <w:t>(a)</w:t>
      </w:r>
      <w:r w:rsidRPr="004F4043">
        <w:tab/>
        <w:t>the agency is prescribed by regulation; and</w:t>
      </w:r>
    </w:p>
    <w:p w14:paraId="0C11F6A1" w14:textId="77777777" w:rsidR="00107067" w:rsidRPr="006C6701" w:rsidRDefault="00422467" w:rsidP="00422467">
      <w:pPr>
        <w:pStyle w:val="Apara"/>
      </w:pPr>
      <w:r>
        <w:tab/>
      </w:r>
      <w:r w:rsidRPr="006C6701">
        <w:t>(b)</w:t>
      </w:r>
      <w:r w:rsidRPr="006C6701">
        <w:tab/>
      </w:r>
      <w:r w:rsidR="00107067" w:rsidRPr="006C6701">
        <w:t>the acts and practices relate to the agency’s commercial activities.</w:t>
      </w:r>
    </w:p>
    <w:p w14:paraId="282F3BB5" w14:textId="77777777" w:rsidR="00107067" w:rsidRPr="006C6701" w:rsidRDefault="00422467" w:rsidP="00422467">
      <w:pPr>
        <w:pStyle w:val="Amain"/>
      </w:pPr>
      <w:r>
        <w:tab/>
      </w:r>
      <w:r w:rsidRPr="006C6701">
        <w:t>(2)</w:t>
      </w:r>
      <w:r w:rsidRPr="006C6701">
        <w:tab/>
      </w:r>
      <w:r w:rsidR="00107067" w:rsidRPr="006C6701">
        <w:t>The Commonwealth APPs apply to the acts and practices of the public sector agency as if the agency were an organisation within the meaning of the Commonwealth Act.</w:t>
      </w:r>
    </w:p>
    <w:p w14:paraId="37125197" w14:textId="77777777" w:rsidR="006433EC" w:rsidRPr="006C6701" w:rsidRDefault="006433EC" w:rsidP="00841015">
      <w:pPr>
        <w:pStyle w:val="PageBreak"/>
        <w:suppressLineNumbers/>
      </w:pPr>
      <w:r w:rsidRPr="006C6701">
        <w:br w:type="page"/>
      </w:r>
    </w:p>
    <w:p w14:paraId="54D0E898" w14:textId="77777777" w:rsidR="006433EC" w:rsidRPr="00E419A6" w:rsidRDefault="00422467" w:rsidP="00422467">
      <w:pPr>
        <w:pStyle w:val="AH2Part"/>
      </w:pPr>
      <w:bookmarkStart w:id="35" w:name="_Toc208402107"/>
      <w:r w:rsidRPr="00E419A6">
        <w:rPr>
          <w:rStyle w:val="CharPartNo"/>
        </w:rPr>
        <w:lastRenderedPageBreak/>
        <w:t>Part 4</w:t>
      </w:r>
      <w:r w:rsidRPr="006C6701">
        <w:tab/>
      </w:r>
      <w:r w:rsidR="006433EC" w:rsidRPr="00E419A6">
        <w:rPr>
          <w:rStyle w:val="CharPartText"/>
        </w:rPr>
        <w:t>Exempt</w:t>
      </w:r>
      <w:r w:rsidR="00625202" w:rsidRPr="00E419A6">
        <w:rPr>
          <w:rStyle w:val="CharPartText"/>
        </w:rPr>
        <w:t>ions from application of Act</w:t>
      </w:r>
      <w:bookmarkEnd w:id="35"/>
    </w:p>
    <w:p w14:paraId="6D77E7C8" w14:textId="77777777" w:rsidR="00C630B8" w:rsidRPr="006C6701" w:rsidRDefault="00C630B8" w:rsidP="00841015">
      <w:pPr>
        <w:pStyle w:val="Placeholder"/>
        <w:suppressLineNumbers/>
      </w:pPr>
      <w:r w:rsidRPr="006C6701">
        <w:rPr>
          <w:rStyle w:val="CharDivNo"/>
        </w:rPr>
        <w:t xml:space="preserve">  </w:t>
      </w:r>
      <w:r w:rsidRPr="006C6701">
        <w:rPr>
          <w:rStyle w:val="CharDivText"/>
        </w:rPr>
        <w:t xml:space="preserve">  </w:t>
      </w:r>
    </w:p>
    <w:p w14:paraId="2C03D852" w14:textId="77777777" w:rsidR="00FC5B3A" w:rsidRPr="006C6701" w:rsidRDefault="00422467" w:rsidP="00422467">
      <w:pPr>
        <w:pStyle w:val="AH5Sec"/>
      </w:pPr>
      <w:bookmarkStart w:id="36" w:name="_Toc208402108"/>
      <w:r w:rsidRPr="00E419A6">
        <w:rPr>
          <w:rStyle w:val="CharSectNo"/>
        </w:rPr>
        <w:t>24</w:t>
      </w:r>
      <w:r w:rsidRPr="006C6701">
        <w:tab/>
      </w:r>
      <w:r w:rsidR="00025B94" w:rsidRPr="006C6701">
        <w:t>Exempt p</w:t>
      </w:r>
      <w:r w:rsidR="004F4CCF" w:rsidRPr="006C6701">
        <w:t>ublic sector agencies</w:t>
      </w:r>
      <w:bookmarkEnd w:id="36"/>
      <w:r w:rsidR="004F4CCF" w:rsidRPr="006C6701">
        <w:t xml:space="preserve"> </w:t>
      </w:r>
    </w:p>
    <w:p w14:paraId="2A8E9496" w14:textId="77777777" w:rsidR="00070882" w:rsidRPr="006C6701" w:rsidRDefault="00070882" w:rsidP="00070882">
      <w:pPr>
        <w:pStyle w:val="Amainreturn"/>
        <w:rPr>
          <w:b/>
        </w:rPr>
      </w:pPr>
      <w:r w:rsidRPr="006C6701">
        <w:t>This Act does not apply to the following public sector agencies:</w:t>
      </w:r>
    </w:p>
    <w:p w14:paraId="3AE70D51" w14:textId="5308C7B2" w:rsidR="00070882" w:rsidRPr="006C6701" w:rsidRDefault="00422467" w:rsidP="00422467">
      <w:pPr>
        <w:pStyle w:val="Apara"/>
      </w:pPr>
      <w:r>
        <w:tab/>
      </w:r>
      <w:r w:rsidRPr="006C6701">
        <w:t>(a)</w:t>
      </w:r>
      <w:r w:rsidRPr="006C6701">
        <w:tab/>
      </w:r>
      <w:r w:rsidR="00070882" w:rsidRPr="006C6701">
        <w:t xml:space="preserve">a board of inquiry under the </w:t>
      </w:r>
      <w:hyperlink r:id="rId47" w:tooltip="A1991-2" w:history="1">
        <w:r w:rsidR="000628F9" w:rsidRPr="006C6701">
          <w:rPr>
            <w:rStyle w:val="charCitHyperlinkItal"/>
          </w:rPr>
          <w:t>Inquiries Act 1991</w:t>
        </w:r>
      </w:hyperlink>
      <w:r w:rsidR="00070882" w:rsidRPr="006C6701">
        <w:t>;</w:t>
      </w:r>
    </w:p>
    <w:p w14:paraId="4CF6B990" w14:textId="7B885B08" w:rsidR="00070882" w:rsidRDefault="00422467" w:rsidP="00422467">
      <w:pPr>
        <w:pStyle w:val="Apara"/>
      </w:pPr>
      <w:r>
        <w:tab/>
      </w:r>
      <w:r w:rsidRPr="006C6701">
        <w:t>(b)</w:t>
      </w:r>
      <w:r w:rsidRPr="006C6701">
        <w:tab/>
      </w:r>
      <w:r w:rsidR="00070882" w:rsidRPr="006C6701">
        <w:t xml:space="preserve">a judicial commission under the </w:t>
      </w:r>
      <w:hyperlink r:id="rId48" w:tooltip="A1994-9" w:history="1">
        <w:r w:rsidR="000628F9" w:rsidRPr="006C6701">
          <w:rPr>
            <w:rStyle w:val="charCitHyperlinkItal"/>
          </w:rPr>
          <w:t>Judicial Commissions</w:t>
        </w:r>
        <w:r w:rsidR="00305346">
          <w:rPr>
            <w:rStyle w:val="charCitHyperlinkItal"/>
          </w:rPr>
          <w:t xml:space="preserve"> </w:t>
        </w:r>
        <w:r w:rsidR="000628F9" w:rsidRPr="006C6701">
          <w:rPr>
            <w:rStyle w:val="charCitHyperlinkItal"/>
          </w:rPr>
          <w:t>Act 1994</w:t>
        </w:r>
      </w:hyperlink>
      <w:r w:rsidR="00070882" w:rsidRPr="006C6701">
        <w:t>;</w:t>
      </w:r>
    </w:p>
    <w:p w14:paraId="30399AB0" w14:textId="1A4BEF70" w:rsidR="006E37F9" w:rsidRPr="00550691" w:rsidRDefault="006E37F9" w:rsidP="006E37F9">
      <w:pPr>
        <w:pStyle w:val="Apara"/>
      </w:pPr>
      <w:r w:rsidRPr="00550691">
        <w:tab/>
        <w:t>(</w:t>
      </w:r>
      <w:r>
        <w:t>c</w:t>
      </w:r>
      <w:r w:rsidRPr="00550691">
        <w:t>)</w:t>
      </w:r>
      <w:r w:rsidRPr="00550691">
        <w:tab/>
        <w:t xml:space="preserve">the judicial council established under the </w:t>
      </w:r>
      <w:hyperlink r:id="rId49" w:tooltip="A1994-9" w:history="1">
        <w:r w:rsidRPr="00550691">
          <w:rPr>
            <w:rStyle w:val="charCitHyperlinkItal"/>
          </w:rPr>
          <w:t>Judicial Commissions Act 1994</w:t>
        </w:r>
      </w:hyperlink>
      <w:r w:rsidRPr="00550691">
        <w:t>, section 5A;</w:t>
      </w:r>
    </w:p>
    <w:p w14:paraId="2CF00F75" w14:textId="5C0EE6BF" w:rsidR="00070882" w:rsidRDefault="00422467" w:rsidP="00422467">
      <w:pPr>
        <w:pStyle w:val="Apara"/>
      </w:pPr>
      <w:r>
        <w:tab/>
      </w:r>
      <w:r w:rsidRPr="006C6701">
        <w:t>(</w:t>
      </w:r>
      <w:r w:rsidR="006E37F9">
        <w:t>d</w:t>
      </w:r>
      <w:r w:rsidRPr="006C6701">
        <w:t>)</w:t>
      </w:r>
      <w:r w:rsidRPr="006C6701">
        <w:tab/>
      </w:r>
      <w:r w:rsidR="00070882" w:rsidRPr="006C6701">
        <w:t xml:space="preserve">a royal commission under the </w:t>
      </w:r>
      <w:hyperlink r:id="rId50" w:tooltip="A1991-1" w:history="1">
        <w:r w:rsidR="000628F9" w:rsidRPr="006C6701">
          <w:rPr>
            <w:rStyle w:val="charCitHyperlinkItal"/>
          </w:rPr>
          <w:t>Royal Commissions Act 1991</w:t>
        </w:r>
      </w:hyperlink>
      <w:r w:rsidR="00070882" w:rsidRPr="006C6701">
        <w:t>;</w:t>
      </w:r>
    </w:p>
    <w:p w14:paraId="108DB3DA" w14:textId="77777777" w:rsidR="00414DF4" w:rsidRPr="00D87986" w:rsidRDefault="00414DF4" w:rsidP="006E37F9">
      <w:pPr>
        <w:pStyle w:val="Apara"/>
      </w:pPr>
      <w:r w:rsidRPr="00D87986">
        <w:tab/>
        <w:t>(</w:t>
      </w:r>
      <w:r w:rsidR="006E37F9">
        <w:t>e</w:t>
      </w:r>
      <w:r w:rsidRPr="00D87986">
        <w:t>)</w:t>
      </w:r>
      <w:r w:rsidRPr="00D87986">
        <w:tab/>
        <w:t>Icon Water Limited, Icon Distribution Investments Limited or Icon Retail Investments Limited;</w:t>
      </w:r>
    </w:p>
    <w:p w14:paraId="27397C73" w14:textId="77777777" w:rsidR="00070882" w:rsidRPr="006C6701" w:rsidRDefault="00422467" w:rsidP="00422467">
      <w:pPr>
        <w:pStyle w:val="Apara"/>
      </w:pPr>
      <w:r>
        <w:tab/>
      </w:r>
      <w:r w:rsidR="00A97713">
        <w:t>(</w:t>
      </w:r>
      <w:r w:rsidR="006E37F9">
        <w:t>f</w:t>
      </w:r>
      <w:r w:rsidRPr="006C6701">
        <w:t>)</w:t>
      </w:r>
      <w:r w:rsidRPr="006C6701">
        <w:tab/>
      </w:r>
      <w:r w:rsidR="00070882" w:rsidRPr="006C6701">
        <w:t xml:space="preserve">an agency </w:t>
      </w:r>
      <w:r w:rsidR="00DD15E1" w:rsidRPr="006C6701">
        <w:t>prescribed</w:t>
      </w:r>
      <w:r w:rsidR="00070882" w:rsidRPr="006C6701">
        <w:t xml:space="preserve"> by regulation.</w:t>
      </w:r>
    </w:p>
    <w:p w14:paraId="636821D7" w14:textId="77777777" w:rsidR="007D12D2" w:rsidRPr="00793917" w:rsidRDefault="007D12D2" w:rsidP="007D12D2">
      <w:pPr>
        <w:pStyle w:val="AH5Sec"/>
      </w:pPr>
      <w:bookmarkStart w:id="37" w:name="_Toc208402109"/>
      <w:r w:rsidRPr="00E419A6">
        <w:rPr>
          <w:rStyle w:val="CharSectNo"/>
        </w:rPr>
        <w:t>25</w:t>
      </w:r>
      <w:r w:rsidRPr="00793917">
        <w:tab/>
        <w:t>Exempt acts or practices</w:t>
      </w:r>
      <w:bookmarkEnd w:id="37"/>
    </w:p>
    <w:p w14:paraId="2CE71BAF" w14:textId="77777777" w:rsidR="004810B3" w:rsidRPr="006C6701" w:rsidRDefault="00422467" w:rsidP="00422467">
      <w:pPr>
        <w:pStyle w:val="Amain"/>
      </w:pPr>
      <w:r>
        <w:tab/>
      </w:r>
      <w:r w:rsidRPr="006C6701">
        <w:t>(1)</w:t>
      </w:r>
      <w:r w:rsidRPr="006C6701">
        <w:tab/>
      </w:r>
      <w:r w:rsidR="00F67EA2" w:rsidRPr="006C6701">
        <w:t>This Act does not apply to the following acts and practices</w:t>
      </w:r>
      <w:r w:rsidR="0092119C" w:rsidRPr="006C6701">
        <w:t>:</w:t>
      </w:r>
    </w:p>
    <w:p w14:paraId="391DD59A" w14:textId="24DDE600" w:rsidR="004810B3" w:rsidRPr="006C6701" w:rsidRDefault="00422467" w:rsidP="00422467">
      <w:pPr>
        <w:pStyle w:val="Apara"/>
      </w:pPr>
      <w:r>
        <w:tab/>
      </w:r>
      <w:r w:rsidRPr="006C6701">
        <w:t>(a)</w:t>
      </w:r>
      <w:r w:rsidRPr="006C6701">
        <w:tab/>
      </w:r>
      <w:r w:rsidR="004810B3" w:rsidRPr="006C6701">
        <w:t>for a Minister—an act done, or a practice engaged in, by the Minister other than an act done, or a practice engaged in,</w:t>
      </w:r>
      <w:r w:rsidR="004C0083" w:rsidRPr="006C6701">
        <w:t xml:space="preserve"> by the Minister </w:t>
      </w:r>
      <w:r w:rsidR="00A13D45" w:rsidRPr="006C6701">
        <w:t>in relation to</w:t>
      </w:r>
      <w:r w:rsidR="004810B3" w:rsidRPr="006C6701">
        <w:t xml:space="preserve"> </w:t>
      </w:r>
      <w:r w:rsidR="00F36572" w:rsidRPr="006C6701">
        <w:t xml:space="preserve">the affairs of </w:t>
      </w:r>
      <w:r w:rsidR="004810B3" w:rsidRPr="006C6701">
        <w:t>a public sector agency</w:t>
      </w:r>
      <w:r w:rsidR="00F36572" w:rsidRPr="006C6701">
        <w:t xml:space="preserve"> administered by the Minister</w:t>
      </w:r>
      <w:r w:rsidR="004810B3" w:rsidRPr="006C6701">
        <w:t>;</w:t>
      </w:r>
    </w:p>
    <w:p w14:paraId="4898444B" w14:textId="2802B016" w:rsidR="004810B3" w:rsidRPr="006C6701" w:rsidRDefault="00422467" w:rsidP="00422467">
      <w:pPr>
        <w:pStyle w:val="Apara"/>
      </w:pPr>
      <w:r>
        <w:tab/>
      </w:r>
      <w:r w:rsidRPr="006C6701">
        <w:t>(b)</w:t>
      </w:r>
      <w:r w:rsidRPr="006C6701">
        <w:tab/>
      </w:r>
      <w:r w:rsidR="004810B3" w:rsidRPr="006C6701">
        <w:t xml:space="preserve">for an ACT court—an act done, or a practice engaged in, by the ACT court </w:t>
      </w:r>
      <w:r w:rsidR="004C0083" w:rsidRPr="006C6701">
        <w:t>other than an act done, or a practice engaged in, by the ACT court</w:t>
      </w:r>
      <w:r w:rsidR="004810B3" w:rsidRPr="006C6701">
        <w:t xml:space="preserve"> in relation to a matter of an administrative nature;</w:t>
      </w:r>
    </w:p>
    <w:p w14:paraId="1480D8CD" w14:textId="52C00806" w:rsidR="005D0EF7" w:rsidRPr="006C6701" w:rsidRDefault="00422467" w:rsidP="00422467">
      <w:pPr>
        <w:pStyle w:val="Apara"/>
      </w:pPr>
      <w:r>
        <w:tab/>
      </w:r>
      <w:r w:rsidRPr="006C6701">
        <w:t>(c)</w:t>
      </w:r>
      <w:r w:rsidRPr="006C6701">
        <w:tab/>
      </w:r>
      <w:r w:rsidR="005D0EF7" w:rsidRPr="006C6701">
        <w:t>for</w:t>
      </w:r>
      <w:r w:rsidR="004562ED" w:rsidRPr="006C6701">
        <w:t xml:space="preserve"> the Office of the Legislative Assembly—an act done, or a practice engaged in, by the Office </w:t>
      </w:r>
      <w:r w:rsidR="00146CA4" w:rsidRPr="006C6701">
        <w:t xml:space="preserve">in </w:t>
      </w:r>
      <w:r w:rsidR="00431076" w:rsidRPr="006C6701">
        <w:t>exercising</w:t>
      </w:r>
      <w:r w:rsidR="00146CA4" w:rsidRPr="006C6701">
        <w:t xml:space="preserve"> a function in relation </w:t>
      </w:r>
      <w:r w:rsidR="007451D8" w:rsidRPr="006C6701">
        <w:t>to a proceeding</w:t>
      </w:r>
      <w:r w:rsidR="00146CA4" w:rsidRPr="006C6701">
        <w:t xml:space="preserve"> of the Legislative Assembly;</w:t>
      </w:r>
    </w:p>
    <w:p w14:paraId="2E09E500" w14:textId="77777777" w:rsidR="00E91D98" w:rsidRPr="006C6701" w:rsidRDefault="00422467" w:rsidP="0098025B">
      <w:pPr>
        <w:pStyle w:val="Apara"/>
        <w:keepNext/>
        <w:keepLines/>
      </w:pPr>
      <w:r>
        <w:lastRenderedPageBreak/>
        <w:tab/>
      </w:r>
      <w:r w:rsidRPr="006C6701">
        <w:t>(d)</w:t>
      </w:r>
      <w:r w:rsidRPr="006C6701">
        <w:tab/>
      </w:r>
      <w:r w:rsidR="00E91D98" w:rsidRPr="006C6701">
        <w:t xml:space="preserve">for </w:t>
      </w:r>
      <w:r w:rsidR="00C150A6" w:rsidRPr="006C6701">
        <w:t>officers</w:t>
      </w:r>
      <w:r w:rsidR="00E91D98" w:rsidRPr="006C6701">
        <w:t xml:space="preserve"> of the Assembly—an act done, or a practice engaged in, by </w:t>
      </w:r>
      <w:r w:rsidR="007D7FF1" w:rsidRPr="006C6701">
        <w:t>the</w:t>
      </w:r>
      <w:r w:rsidR="00E91D98" w:rsidRPr="006C6701">
        <w:t xml:space="preserve"> officer of </w:t>
      </w:r>
      <w:r w:rsidR="00242088" w:rsidRPr="006C6701">
        <w:t>the</w:t>
      </w:r>
      <w:r w:rsidR="007D7FF1" w:rsidRPr="006C6701">
        <w:t xml:space="preserve"> </w:t>
      </w:r>
      <w:r w:rsidR="00E91D98" w:rsidRPr="006C6701">
        <w:t xml:space="preserve">Assembly </w:t>
      </w:r>
      <w:r w:rsidR="005D18B3" w:rsidRPr="006C6701">
        <w:t xml:space="preserve">other than an act done, or a practice engaged in, by the officer </w:t>
      </w:r>
      <w:r w:rsidR="00E91D98" w:rsidRPr="006C6701">
        <w:t xml:space="preserve">in relation to </w:t>
      </w:r>
      <w:r w:rsidR="005D18B3" w:rsidRPr="006C6701">
        <w:t xml:space="preserve">a matter of </w:t>
      </w:r>
      <w:r w:rsidR="007E03C4" w:rsidRPr="006C6701">
        <w:t xml:space="preserve">an </w:t>
      </w:r>
      <w:r w:rsidR="005D18B3" w:rsidRPr="006C6701">
        <w:t>administrative nature</w:t>
      </w:r>
      <w:r w:rsidR="00A576D2" w:rsidRPr="006C6701">
        <w:t>;</w:t>
      </w:r>
    </w:p>
    <w:p w14:paraId="4CA2F123" w14:textId="04B3B5B1" w:rsidR="00335100" w:rsidRPr="004F4043" w:rsidRDefault="00335100" w:rsidP="004045D3">
      <w:pPr>
        <w:pStyle w:val="Apara"/>
      </w:pPr>
      <w:r w:rsidRPr="004F4043">
        <w:tab/>
        <w:t>(e)</w:t>
      </w:r>
      <w:r w:rsidRPr="004F4043">
        <w:tab/>
        <w:t xml:space="preserve">an act done, or a practice engaged in, by a public sector agency in relation to information that is taken to be contrary to the public interest to disclose under the </w:t>
      </w:r>
      <w:hyperlink r:id="rId51" w:tooltip="A2016-55" w:history="1">
        <w:r w:rsidRPr="00C26EE4">
          <w:rPr>
            <w:rStyle w:val="charCitHyperlinkAbbrev"/>
          </w:rPr>
          <w:t>FOI Act</w:t>
        </w:r>
      </w:hyperlink>
      <w:r w:rsidRPr="004F4043">
        <w:t>, schedule 1</w:t>
      </w:r>
    </w:p>
    <w:p w14:paraId="2209B823" w14:textId="77777777" w:rsidR="00010CC7" w:rsidRPr="00793917" w:rsidRDefault="00010CC7" w:rsidP="00010CC7">
      <w:pPr>
        <w:pStyle w:val="Apara"/>
      </w:pPr>
      <w:r w:rsidRPr="00793917">
        <w:tab/>
        <w:t>(</w:t>
      </w:r>
      <w:r>
        <w:t>f</w:t>
      </w:r>
      <w:r w:rsidRPr="00793917">
        <w:t>)</w:t>
      </w:r>
      <w:r w:rsidRPr="00793917">
        <w:tab/>
        <w:t>an act done, or a practice engaged in, by a public sector agency in relation to a record that has originated with, or has been received from, a Commonwealth enforcement or intelligence body;</w:t>
      </w:r>
    </w:p>
    <w:p w14:paraId="69E9EA2F" w14:textId="77777777" w:rsidR="00010CC7" w:rsidRPr="00793917" w:rsidRDefault="00010CC7" w:rsidP="00010CC7">
      <w:pPr>
        <w:pStyle w:val="Apara"/>
      </w:pPr>
      <w:r w:rsidRPr="00793917">
        <w:tab/>
        <w:t>(</w:t>
      </w:r>
      <w:r>
        <w:t>g</w:t>
      </w:r>
      <w:r w:rsidRPr="00793917">
        <w:t>)</w:t>
      </w:r>
      <w:r w:rsidRPr="00793917">
        <w:tab/>
        <w:t>an act done, or a practice engaged in, by a public sector agency that involves the disclosure of personal information to a Commonwealth intelligence body if the body, in connection with its functions, requests that the agency disclose the personal information and—</w:t>
      </w:r>
    </w:p>
    <w:p w14:paraId="4DC9F440" w14:textId="77777777" w:rsidR="00010CC7" w:rsidRPr="00793917" w:rsidRDefault="00010CC7" w:rsidP="00010CC7">
      <w:pPr>
        <w:pStyle w:val="Asubpara"/>
      </w:pPr>
      <w:r w:rsidRPr="00793917">
        <w:tab/>
        <w:t>(i)</w:t>
      </w:r>
      <w:r w:rsidRPr="00793917">
        <w:tab/>
        <w:t>the disclosure is made to an officer or employee of the Commonwealth intelligence body authorised in writing by the head (however described) of the body to receive the disclosure; and</w:t>
      </w:r>
    </w:p>
    <w:p w14:paraId="57AC19A9" w14:textId="77777777" w:rsidR="00010CC7" w:rsidRPr="00793917" w:rsidRDefault="00010CC7" w:rsidP="00010CC7">
      <w:pPr>
        <w:pStyle w:val="Asubpara"/>
      </w:pPr>
      <w:r w:rsidRPr="00793917">
        <w:tab/>
        <w:t>(ii)</w:t>
      </w:r>
      <w:r w:rsidRPr="00793917">
        <w:tab/>
        <w:t>the officer or employee certifies in writing that the disclosure is connected with the performance of the body’s functions;</w:t>
      </w:r>
    </w:p>
    <w:p w14:paraId="00613D25" w14:textId="77777777" w:rsidR="004810B3" w:rsidRPr="006C6701" w:rsidRDefault="00422467" w:rsidP="006F46FD">
      <w:pPr>
        <w:pStyle w:val="Apara"/>
      </w:pPr>
      <w:r>
        <w:tab/>
      </w:r>
      <w:r w:rsidRPr="006C6701">
        <w:t>(</w:t>
      </w:r>
      <w:r w:rsidR="00010CC7">
        <w:t>h</w:t>
      </w:r>
      <w:r w:rsidRPr="006C6701">
        <w:t>)</w:t>
      </w:r>
      <w:r w:rsidRPr="006C6701">
        <w:tab/>
      </w:r>
      <w:r w:rsidR="004810B3" w:rsidRPr="006C6701">
        <w:t xml:space="preserve">for an agency prescribed </w:t>
      </w:r>
      <w:r w:rsidR="00292286" w:rsidRPr="006C6701">
        <w:t>by regulation</w:t>
      </w:r>
      <w:r w:rsidR="004810B3" w:rsidRPr="006C6701">
        <w:t>—an act done, or a practice engaged in, by the agency in relation to a matter prescribed by regulation.</w:t>
      </w:r>
    </w:p>
    <w:p w14:paraId="2D735244" w14:textId="33A5F573" w:rsidR="00F74652" w:rsidRPr="006C6701" w:rsidRDefault="00F74652" w:rsidP="00F74652">
      <w:pPr>
        <w:pStyle w:val="aNote"/>
      </w:pPr>
      <w:r w:rsidRPr="006C6701">
        <w:rPr>
          <w:rStyle w:val="charItals"/>
        </w:rPr>
        <w:t>Note</w:t>
      </w:r>
      <w:r w:rsidRPr="006C6701">
        <w:rPr>
          <w:rStyle w:val="charItals"/>
        </w:rPr>
        <w:tab/>
      </w:r>
      <w:r w:rsidRPr="006C6701">
        <w:t xml:space="preserve">A reference to an act done, or a practice engaged in, by a public sector agency includes a reference to a person exercising a function of the agency, whether under a delegation, subdelegation or otherwise (see </w:t>
      </w:r>
      <w:hyperlink r:id="rId52" w:tooltip="A2001-14" w:history="1">
        <w:r w:rsidR="000628F9" w:rsidRPr="006C6701">
          <w:rPr>
            <w:rStyle w:val="charCitHyperlinkAbbrev"/>
          </w:rPr>
          <w:t>Legislation Act</w:t>
        </w:r>
      </w:hyperlink>
      <w:r w:rsidRPr="006C6701">
        <w:t>, s 184A).</w:t>
      </w:r>
    </w:p>
    <w:p w14:paraId="3C27B96C" w14:textId="77777777" w:rsidR="004810B3" w:rsidRPr="006C6701" w:rsidRDefault="00422467" w:rsidP="009F477B">
      <w:pPr>
        <w:pStyle w:val="Amain"/>
        <w:keepNext/>
      </w:pPr>
      <w:r>
        <w:lastRenderedPageBreak/>
        <w:tab/>
      </w:r>
      <w:r w:rsidRPr="006C6701">
        <w:t>(2)</w:t>
      </w:r>
      <w:r w:rsidRPr="006C6701">
        <w:tab/>
      </w:r>
      <w:r w:rsidR="004810B3" w:rsidRPr="006C6701">
        <w:t>In this section:</w:t>
      </w:r>
    </w:p>
    <w:p w14:paraId="5B01275E" w14:textId="77777777" w:rsidR="00591E9A" w:rsidRPr="00793917" w:rsidRDefault="00591E9A" w:rsidP="00591E9A">
      <w:pPr>
        <w:pStyle w:val="Amainreturn"/>
      </w:pPr>
      <w:r w:rsidRPr="00BC075F">
        <w:rPr>
          <w:rStyle w:val="charBoldItals"/>
        </w:rPr>
        <w:t>Commonwealth enforcement or intelligence body</w:t>
      </w:r>
      <w:r w:rsidRPr="00793917">
        <w:t xml:space="preserve"> means the following:</w:t>
      </w:r>
    </w:p>
    <w:p w14:paraId="565037C2" w14:textId="14BB91E3" w:rsidR="00591E9A" w:rsidRPr="00793917" w:rsidRDefault="00591E9A" w:rsidP="00591E9A">
      <w:pPr>
        <w:pStyle w:val="aDefpara"/>
      </w:pPr>
      <w:r w:rsidRPr="00793917">
        <w:tab/>
        <w:t>(a)</w:t>
      </w:r>
      <w:r w:rsidRPr="00793917">
        <w:tab/>
        <w:t>a Commonwealth intelligence body;</w:t>
      </w:r>
    </w:p>
    <w:p w14:paraId="644F5320" w14:textId="47DA9A0A" w:rsidR="00026DC1" w:rsidRPr="005F3DEA" w:rsidRDefault="00026DC1" w:rsidP="00026DC1">
      <w:pPr>
        <w:pStyle w:val="Apara"/>
      </w:pPr>
      <w:r w:rsidRPr="005F3DEA">
        <w:tab/>
        <w:t>(b)</w:t>
      </w:r>
      <w:r w:rsidRPr="005F3DEA">
        <w:tab/>
        <w:t xml:space="preserve">the Office of National Intelligence established under the </w:t>
      </w:r>
      <w:hyperlink r:id="rId53" w:tooltip="Act 2018 No 155 (Cwlth)" w:history="1">
        <w:r w:rsidRPr="005F3DEA">
          <w:rPr>
            <w:rStyle w:val="charCitHyperlinkItal"/>
          </w:rPr>
          <w:t>Office of National Intelligence Act 2018</w:t>
        </w:r>
      </w:hyperlink>
      <w:r w:rsidRPr="005F3DEA">
        <w:t xml:space="preserve"> (Cwlth), section 6;</w:t>
      </w:r>
    </w:p>
    <w:p w14:paraId="3C085C89" w14:textId="1BF049FA" w:rsidR="00591E9A" w:rsidRPr="00793917" w:rsidRDefault="00591E9A" w:rsidP="00591E9A">
      <w:pPr>
        <w:pStyle w:val="Apara"/>
      </w:pPr>
      <w:r w:rsidRPr="00793917">
        <w:tab/>
        <w:t>(c)</w:t>
      </w:r>
      <w:r w:rsidRPr="00793917">
        <w:tab/>
        <w:t>that part of the Defence Department known as the Defence Intelligence Organisation;</w:t>
      </w:r>
    </w:p>
    <w:p w14:paraId="27D2B868" w14:textId="486DCDAE" w:rsidR="00591E9A" w:rsidRPr="00793917" w:rsidRDefault="00591E9A" w:rsidP="00591E9A">
      <w:pPr>
        <w:pStyle w:val="aDefpara"/>
      </w:pPr>
      <w:r w:rsidRPr="00793917">
        <w:tab/>
        <w:t>(d)</w:t>
      </w:r>
      <w:r w:rsidRPr="00793917">
        <w:tab/>
        <w:t xml:space="preserve">that part of the Defence Department known as the </w:t>
      </w:r>
      <w:r w:rsidR="00026DC1" w:rsidRPr="005F3DEA">
        <w:t>Australian Geospatial-Intelligence Organisation</w:t>
      </w:r>
      <w:r w:rsidRPr="00793917">
        <w:t>;</w:t>
      </w:r>
    </w:p>
    <w:p w14:paraId="013BBFBF" w14:textId="452AFABB" w:rsidR="00D94E1C" w:rsidRPr="000A5FCE" w:rsidRDefault="00D94E1C" w:rsidP="00D94E1C">
      <w:pPr>
        <w:pStyle w:val="Apara"/>
        <w:rPr>
          <w:shd w:val="clear" w:color="auto" w:fill="FFFFFF"/>
        </w:rPr>
      </w:pPr>
      <w:r w:rsidRPr="000A5FCE">
        <w:rPr>
          <w:szCs w:val="24"/>
        </w:rPr>
        <w:tab/>
        <w:t>(e)</w:t>
      </w:r>
      <w:r w:rsidRPr="000A5FCE">
        <w:rPr>
          <w:szCs w:val="24"/>
        </w:rPr>
        <w:tab/>
        <w:t xml:space="preserve">the </w:t>
      </w:r>
      <w:r w:rsidRPr="000A5FCE">
        <w:rPr>
          <w:color w:val="000000"/>
          <w:szCs w:val="24"/>
          <w:shd w:val="clear" w:color="auto" w:fill="FFFFFF"/>
        </w:rPr>
        <w:t>National Anti</w:t>
      </w:r>
      <w:r w:rsidRPr="000A5FCE">
        <w:rPr>
          <w:color w:val="000000"/>
          <w:szCs w:val="24"/>
          <w:shd w:val="clear" w:color="auto" w:fill="FFFFFF"/>
        </w:rPr>
        <w:noBreakHyphen/>
        <w:t xml:space="preserve">Corruption Commissioner appointed under the </w:t>
      </w:r>
      <w:hyperlink r:id="rId54" w:tooltip="Act 2022 No 88 (Cwlth)" w:history="1">
        <w:r w:rsidRPr="000A5FCE">
          <w:rPr>
            <w:rStyle w:val="charCitHyperlinkItal"/>
          </w:rPr>
          <w:t>National Anti-Corruption Commission Act 2022</w:t>
        </w:r>
      </w:hyperlink>
      <w:r>
        <w:rPr>
          <w:color w:val="000000"/>
          <w:szCs w:val="24"/>
          <w:shd w:val="clear" w:color="auto" w:fill="FFFFFF"/>
        </w:rPr>
        <w:t xml:space="preserve"> </w:t>
      </w:r>
      <w:r w:rsidRPr="000A5FCE">
        <w:rPr>
          <w:color w:val="000000"/>
          <w:szCs w:val="24"/>
          <w:shd w:val="clear" w:color="auto" w:fill="FFFFFF"/>
        </w:rPr>
        <w:t>(Cwlth), section 241;</w:t>
      </w:r>
    </w:p>
    <w:p w14:paraId="6C37C213" w14:textId="1959AB82" w:rsidR="00D94E1C" w:rsidRPr="000A5FCE" w:rsidRDefault="00D94E1C" w:rsidP="00D94E1C">
      <w:pPr>
        <w:pStyle w:val="Apara"/>
      </w:pPr>
      <w:r w:rsidRPr="000A5FCE">
        <w:tab/>
        <w:t>(f)</w:t>
      </w:r>
      <w:r w:rsidRPr="000A5FCE">
        <w:tab/>
        <w:t>a staff member of the National Anti</w:t>
      </w:r>
      <w:r w:rsidRPr="000A5FCE">
        <w:noBreakHyphen/>
        <w:t xml:space="preserve">Corruption Commission established under the </w:t>
      </w:r>
      <w:hyperlink r:id="rId55" w:tooltip="Act 2022 No 88 (Cwlth)" w:history="1">
        <w:r w:rsidRPr="000A5FCE">
          <w:rPr>
            <w:rStyle w:val="charCitHyperlinkItal"/>
          </w:rPr>
          <w:t>National Anti-Corruption Commission Act</w:t>
        </w:r>
        <w:r>
          <w:rPr>
            <w:rStyle w:val="charCitHyperlinkItal"/>
          </w:rPr>
          <w:t> </w:t>
        </w:r>
        <w:r w:rsidRPr="000A5FCE">
          <w:rPr>
            <w:rStyle w:val="charCitHyperlinkItal"/>
          </w:rPr>
          <w:t>2022</w:t>
        </w:r>
      </w:hyperlink>
      <w:r w:rsidRPr="000A5FCE">
        <w:t xml:space="preserve"> (Cwlth), section</w:t>
      </w:r>
      <w:r>
        <w:t xml:space="preserve"> </w:t>
      </w:r>
      <w:r w:rsidRPr="000A5FCE">
        <w:t>20;</w:t>
      </w:r>
    </w:p>
    <w:p w14:paraId="70247643" w14:textId="7094330C" w:rsidR="00591E9A" w:rsidRPr="00793917" w:rsidRDefault="00591E9A" w:rsidP="00591E9A">
      <w:pPr>
        <w:pStyle w:val="aDefpara"/>
      </w:pPr>
      <w:r w:rsidRPr="00793917">
        <w:tab/>
        <w:t>(g)</w:t>
      </w:r>
      <w:r w:rsidRPr="00793917">
        <w:tab/>
        <w:t xml:space="preserve">the Australian Crime Commission established under the </w:t>
      </w:r>
      <w:hyperlink r:id="rId56" w:tooltip="Act 1984 No 41 (Cwlth)" w:history="1">
        <w:r w:rsidRPr="00412859">
          <w:rPr>
            <w:rStyle w:val="charCitHyperlinkItal"/>
          </w:rPr>
          <w:t>Australian Crime Commission Act 2002</w:t>
        </w:r>
      </w:hyperlink>
      <w:r w:rsidRPr="00793917">
        <w:t xml:space="preserve"> (Cwlth), section 7;</w:t>
      </w:r>
    </w:p>
    <w:p w14:paraId="41D9D9A2" w14:textId="78A31CF6" w:rsidR="00591E9A" w:rsidRPr="00793917" w:rsidRDefault="00591E9A" w:rsidP="00591E9A">
      <w:pPr>
        <w:pStyle w:val="aDefpara"/>
      </w:pPr>
      <w:r w:rsidRPr="00793917">
        <w:tab/>
        <w:t>(h)</w:t>
      </w:r>
      <w:r w:rsidRPr="00793917">
        <w:tab/>
        <w:t xml:space="preserve">the board of the Australian Crime Commission established under the </w:t>
      </w:r>
      <w:hyperlink r:id="rId57" w:tooltip="Act 1984 No 41 (Cwlth)" w:history="1">
        <w:r w:rsidRPr="00412859">
          <w:rPr>
            <w:rStyle w:val="charCitHyperlinkItal"/>
          </w:rPr>
          <w:t>Australian Crime Commission Act 2002</w:t>
        </w:r>
      </w:hyperlink>
      <w:r w:rsidRPr="00793917">
        <w:t xml:space="preserve"> (Cwlth), section 7B.</w:t>
      </w:r>
    </w:p>
    <w:p w14:paraId="5D7EE7E7" w14:textId="77777777" w:rsidR="00591E9A" w:rsidRPr="00793917" w:rsidRDefault="00591E9A" w:rsidP="00591E9A">
      <w:pPr>
        <w:pStyle w:val="Amainreturn"/>
      </w:pPr>
      <w:r w:rsidRPr="00BC075F">
        <w:rPr>
          <w:rStyle w:val="charBoldItals"/>
        </w:rPr>
        <w:t>Commonwealth intelligence body</w:t>
      </w:r>
      <w:r w:rsidRPr="00793917">
        <w:t xml:space="preserve"> means the following:</w:t>
      </w:r>
    </w:p>
    <w:p w14:paraId="689370C4" w14:textId="69E22DB9" w:rsidR="00591E9A" w:rsidRPr="00793917" w:rsidRDefault="00591E9A" w:rsidP="00591E9A">
      <w:pPr>
        <w:pStyle w:val="aDefpara"/>
      </w:pPr>
      <w:r w:rsidRPr="00793917">
        <w:tab/>
        <w:t>(a)</w:t>
      </w:r>
      <w:r w:rsidRPr="00793917">
        <w:tab/>
        <w:t xml:space="preserve">the Australian Security Intelligence Organisation continued in existence under the </w:t>
      </w:r>
      <w:hyperlink r:id="rId58" w:tooltip="Act 1979 No 113 (Cwlth)" w:history="1">
        <w:r w:rsidRPr="00412859">
          <w:rPr>
            <w:rStyle w:val="charCitHyperlinkItal"/>
          </w:rPr>
          <w:t>Australian Security Intelligence Organisation Act 1979</w:t>
        </w:r>
      </w:hyperlink>
      <w:r w:rsidRPr="00793917">
        <w:t xml:space="preserve"> (Cwlth), section 6;</w:t>
      </w:r>
    </w:p>
    <w:p w14:paraId="7B5A05F6" w14:textId="333ACE31" w:rsidR="00591E9A" w:rsidRPr="00793917" w:rsidRDefault="00591E9A" w:rsidP="00591E9A">
      <w:pPr>
        <w:pStyle w:val="aDefpara"/>
      </w:pPr>
      <w:r w:rsidRPr="00793917">
        <w:tab/>
        <w:t>(b)</w:t>
      </w:r>
      <w:r w:rsidRPr="00793917">
        <w:tab/>
        <w:t xml:space="preserve">the Australian Secret Intelligence Service continued in existence under the </w:t>
      </w:r>
      <w:hyperlink r:id="rId59" w:tooltip="Act 2001 No 152 (Cwlth)" w:history="1">
        <w:r w:rsidRPr="00412859">
          <w:rPr>
            <w:rStyle w:val="charCitHyperlinkItal"/>
          </w:rPr>
          <w:t>Intelligence Services Act 2001</w:t>
        </w:r>
      </w:hyperlink>
      <w:r w:rsidRPr="00793917">
        <w:t xml:space="preserve"> (Cwlth), section 16;</w:t>
      </w:r>
    </w:p>
    <w:p w14:paraId="47A3AABF" w14:textId="77777777" w:rsidR="00591E9A" w:rsidRPr="00793917" w:rsidRDefault="00591E9A" w:rsidP="00591E9A">
      <w:pPr>
        <w:pStyle w:val="aDefpara"/>
      </w:pPr>
      <w:r w:rsidRPr="00793917">
        <w:tab/>
        <w:t>(c)</w:t>
      </w:r>
      <w:r w:rsidRPr="00793917">
        <w:tab/>
        <w:t>the Defence Signals Directorate of the Defence Department.</w:t>
      </w:r>
    </w:p>
    <w:p w14:paraId="6CDA4F4E" w14:textId="438D6C93" w:rsidR="00591E9A" w:rsidRPr="00793917" w:rsidRDefault="00591E9A" w:rsidP="0007088E">
      <w:pPr>
        <w:pStyle w:val="aDef"/>
        <w:numPr>
          <w:ilvl w:val="5"/>
          <w:numId w:val="22"/>
        </w:numPr>
      </w:pPr>
      <w:r w:rsidRPr="00BC075F">
        <w:rPr>
          <w:rStyle w:val="charBoldItals"/>
        </w:rPr>
        <w:lastRenderedPageBreak/>
        <w:t>Defence Department</w:t>
      </w:r>
      <w:r w:rsidRPr="00793917">
        <w:t xml:space="preserve"> means the Commonwealth department that deals with defence and that is administered by the Commonwealth Minister administering the </w:t>
      </w:r>
      <w:hyperlink r:id="rId60" w:tooltip="Act 1903 No 20 (Cwlth)" w:history="1">
        <w:r w:rsidRPr="00412859">
          <w:rPr>
            <w:rStyle w:val="charCitHyperlinkItal"/>
          </w:rPr>
          <w:t>Defence Act 1903</w:t>
        </w:r>
      </w:hyperlink>
      <w:r w:rsidRPr="00BC075F">
        <w:rPr>
          <w:rStyle w:val="charItals"/>
        </w:rPr>
        <w:t xml:space="preserve"> </w:t>
      </w:r>
      <w:r w:rsidRPr="00793917">
        <w:t>(Cwlth).</w:t>
      </w:r>
    </w:p>
    <w:p w14:paraId="0E214F16" w14:textId="2824C545" w:rsidR="004810B3" w:rsidRPr="006C6701" w:rsidRDefault="004810B3" w:rsidP="00422467">
      <w:pPr>
        <w:pStyle w:val="aDef"/>
      </w:pPr>
      <w:r w:rsidRPr="006C6701">
        <w:rPr>
          <w:rStyle w:val="charBoldItals"/>
        </w:rPr>
        <w:t>FOI Act</w:t>
      </w:r>
      <w:r w:rsidRPr="006C6701">
        <w:t xml:space="preserve"> means the </w:t>
      </w:r>
      <w:hyperlink r:id="rId61" w:tooltip="A2016-55" w:history="1">
        <w:r w:rsidR="00335100" w:rsidRPr="00296F2B">
          <w:rPr>
            <w:rStyle w:val="charCitHyperlinkItal"/>
          </w:rPr>
          <w:t>Freedom of Information Act 2016</w:t>
        </w:r>
      </w:hyperlink>
      <w:r w:rsidRPr="006C6701">
        <w:t>.</w:t>
      </w:r>
    </w:p>
    <w:p w14:paraId="2EE3BA43" w14:textId="77777777" w:rsidR="00FC5B3A" w:rsidRPr="006C6701" w:rsidRDefault="00FC5B3A" w:rsidP="00841015">
      <w:pPr>
        <w:pStyle w:val="PageBreak"/>
        <w:suppressLineNumbers/>
      </w:pPr>
      <w:r w:rsidRPr="006C6701">
        <w:br w:type="page"/>
      </w:r>
    </w:p>
    <w:p w14:paraId="716D69D0" w14:textId="77777777" w:rsidR="00047F55" w:rsidRPr="00E419A6" w:rsidRDefault="00422467" w:rsidP="00422467">
      <w:pPr>
        <w:pStyle w:val="AH2Part"/>
      </w:pPr>
      <w:bookmarkStart w:id="38" w:name="_Toc208402110"/>
      <w:r w:rsidRPr="00E419A6">
        <w:rPr>
          <w:rStyle w:val="CharPartNo"/>
        </w:rPr>
        <w:lastRenderedPageBreak/>
        <w:t>Part 5</w:t>
      </w:r>
      <w:r w:rsidRPr="006C6701">
        <w:tab/>
      </w:r>
      <w:r w:rsidR="00047F55" w:rsidRPr="00E419A6">
        <w:rPr>
          <w:rStyle w:val="CharPartText"/>
        </w:rPr>
        <w:t>Information privacy commissioner</w:t>
      </w:r>
      <w:bookmarkEnd w:id="38"/>
    </w:p>
    <w:p w14:paraId="0D8149BA" w14:textId="77777777" w:rsidR="00372235" w:rsidRPr="006C6701" w:rsidRDefault="00422467" w:rsidP="00422467">
      <w:pPr>
        <w:pStyle w:val="AH5Sec"/>
      </w:pPr>
      <w:bookmarkStart w:id="39" w:name="_Toc208402111"/>
      <w:r w:rsidRPr="00E419A6">
        <w:rPr>
          <w:rStyle w:val="CharSectNo"/>
        </w:rPr>
        <w:t>26</w:t>
      </w:r>
      <w:r w:rsidRPr="006C6701">
        <w:tab/>
      </w:r>
      <w:r w:rsidR="00372235" w:rsidRPr="006C6701">
        <w:t>Appointment of information privacy commissioner</w:t>
      </w:r>
      <w:bookmarkEnd w:id="39"/>
    </w:p>
    <w:p w14:paraId="33F60D1C" w14:textId="77777777" w:rsidR="00372235" w:rsidRPr="006C6701" w:rsidRDefault="00372235" w:rsidP="008E13F5">
      <w:pPr>
        <w:pStyle w:val="Amainreturn"/>
      </w:pPr>
      <w:r w:rsidRPr="006C6701">
        <w:t>The Executive m</w:t>
      </w:r>
      <w:r w:rsidR="00784DF4" w:rsidRPr="006C6701">
        <w:t>ay</w:t>
      </w:r>
      <w:r w:rsidRPr="006C6701">
        <w:t xml:space="preserve"> appoint a person as Information Privacy Commissioner.</w:t>
      </w:r>
    </w:p>
    <w:p w14:paraId="0161A8EB" w14:textId="06E98B87" w:rsidR="00372235" w:rsidRPr="006C6701" w:rsidRDefault="00372235" w:rsidP="006F46FD">
      <w:pPr>
        <w:pStyle w:val="aNote"/>
      </w:pPr>
      <w:r w:rsidRPr="006C6701">
        <w:rPr>
          <w:rStyle w:val="charItals"/>
        </w:rPr>
        <w:t>Note 1</w:t>
      </w:r>
      <w:r w:rsidRPr="006C6701">
        <w:tab/>
        <w:t xml:space="preserve">For the making of appointments (including acting appointments), see the </w:t>
      </w:r>
      <w:hyperlink r:id="rId62" w:tooltip="A2001-14" w:history="1">
        <w:r w:rsidR="000628F9" w:rsidRPr="006C6701">
          <w:rPr>
            <w:rStyle w:val="charCitHyperlinkAbbrev"/>
          </w:rPr>
          <w:t>Legislation Act</w:t>
        </w:r>
      </w:hyperlink>
      <w:r w:rsidRPr="006C6701">
        <w:t xml:space="preserve">, pt 19.3.  </w:t>
      </w:r>
    </w:p>
    <w:p w14:paraId="1A99E643" w14:textId="69B2BE9B" w:rsidR="00372235" w:rsidRPr="006C6701" w:rsidRDefault="00372235" w:rsidP="00372235">
      <w:pPr>
        <w:pStyle w:val="aNote"/>
      </w:pPr>
      <w:r w:rsidRPr="006C6701">
        <w:rPr>
          <w:rStyle w:val="charItals"/>
        </w:rPr>
        <w:t>Note 2</w:t>
      </w:r>
      <w:r w:rsidRPr="006C6701">
        <w:tab/>
        <w:t xml:space="preserve">In particular, an appointment may be made by naming a person or nominating the occupant of a position (see </w:t>
      </w:r>
      <w:hyperlink r:id="rId63" w:tooltip="A2001-14" w:history="1">
        <w:r w:rsidR="000628F9" w:rsidRPr="006C6701">
          <w:rPr>
            <w:rStyle w:val="charCitHyperlinkAbbrev"/>
          </w:rPr>
          <w:t>Legislation Act</w:t>
        </w:r>
      </w:hyperlink>
      <w:r w:rsidRPr="006C6701">
        <w:t>, s 207).</w:t>
      </w:r>
    </w:p>
    <w:p w14:paraId="1D23563C" w14:textId="77777777" w:rsidR="00372235" w:rsidRPr="006C6701" w:rsidRDefault="00422467" w:rsidP="00422467">
      <w:pPr>
        <w:pStyle w:val="AH5Sec"/>
      </w:pPr>
      <w:bookmarkStart w:id="40" w:name="_Toc208402112"/>
      <w:r w:rsidRPr="00E419A6">
        <w:rPr>
          <w:rStyle w:val="CharSectNo"/>
        </w:rPr>
        <w:t>27</w:t>
      </w:r>
      <w:r w:rsidRPr="006C6701">
        <w:tab/>
      </w:r>
      <w:r w:rsidR="00372235" w:rsidRPr="006C6701">
        <w:t>Term and conditions of appointment</w:t>
      </w:r>
      <w:bookmarkEnd w:id="40"/>
    </w:p>
    <w:p w14:paraId="6FAFFC1F" w14:textId="77777777" w:rsidR="00372235" w:rsidRPr="006C6701" w:rsidRDefault="00422467" w:rsidP="00422467">
      <w:pPr>
        <w:pStyle w:val="Amain"/>
        <w:keepNext/>
      </w:pPr>
      <w:r>
        <w:tab/>
      </w:r>
      <w:r w:rsidRPr="006C6701">
        <w:t>(1)</w:t>
      </w:r>
      <w:r w:rsidRPr="006C6701">
        <w:tab/>
      </w:r>
      <w:r w:rsidR="00372235" w:rsidRPr="006C6701">
        <w:t>The information privacy commissioner must not be appointed for longer than 7 years.</w:t>
      </w:r>
    </w:p>
    <w:p w14:paraId="4D681BEC" w14:textId="08303091" w:rsidR="00372235" w:rsidRPr="006C6701" w:rsidRDefault="00372235" w:rsidP="00372235">
      <w:pPr>
        <w:pStyle w:val="aNote"/>
      </w:pPr>
      <w:r w:rsidRPr="006C6701">
        <w:rPr>
          <w:rStyle w:val="charItals"/>
        </w:rPr>
        <w:t>Note</w:t>
      </w:r>
      <w:r w:rsidRPr="006C6701">
        <w:tab/>
        <w:t xml:space="preserve">A person may be reappointed to a position if the person is eligible to be appointed to the position (see </w:t>
      </w:r>
      <w:hyperlink r:id="rId64" w:tooltip="A2001-14" w:history="1">
        <w:r w:rsidR="000628F9" w:rsidRPr="006C6701">
          <w:rPr>
            <w:rStyle w:val="charCitHyperlinkAbbrev"/>
          </w:rPr>
          <w:t>Legislation Act</w:t>
        </w:r>
      </w:hyperlink>
      <w:r w:rsidRPr="006C6701">
        <w:t>, s 208 and dict, pt 1, def </w:t>
      </w:r>
      <w:r w:rsidRPr="006C6701">
        <w:rPr>
          <w:rStyle w:val="charBoldItals"/>
        </w:rPr>
        <w:t>appoint</w:t>
      </w:r>
      <w:r w:rsidRPr="006C6701">
        <w:t>).</w:t>
      </w:r>
    </w:p>
    <w:p w14:paraId="2E04091F" w14:textId="63A4560C" w:rsidR="00372235" w:rsidRPr="006C6701" w:rsidRDefault="00422467" w:rsidP="00422467">
      <w:pPr>
        <w:pStyle w:val="Amain"/>
      </w:pPr>
      <w:r>
        <w:tab/>
      </w:r>
      <w:r w:rsidRPr="006C6701">
        <w:t>(2)</w:t>
      </w:r>
      <w:r w:rsidRPr="006C6701">
        <w:tab/>
      </w:r>
      <w:r w:rsidR="00372235" w:rsidRPr="006C6701">
        <w:t xml:space="preserve">The information privacy commissioner is appointed on the conditions agreed between the Executive and the commissioner, subject to this part and any determination under the </w:t>
      </w:r>
      <w:hyperlink r:id="rId65" w:tooltip="A1995-55" w:history="1">
        <w:r w:rsidR="000628F9" w:rsidRPr="006C6701">
          <w:rPr>
            <w:rStyle w:val="charCitHyperlinkItal"/>
          </w:rPr>
          <w:t>Remuneration Tribunal Act</w:t>
        </w:r>
        <w:r w:rsidR="006F46FD">
          <w:rPr>
            <w:rStyle w:val="charCitHyperlinkItal"/>
          </w:rPr>
          <w:t> </w:t>
        </w:r>
        <w:r w:rsidR="000628F9" w:rsidRPr="006C6701">
          <w:rPr>
            <w:rStyle w:val="charCitHyperlinkItal"/>
          </w:rPr>
          <w:t>1995</w:t>
        </w:r>
      </w:hyperlink>
      <w:r w:rsidR="00372235" w:rsidRPr="006C6701">
        <w:t>.</w:t>
      </w:r>
    </w:p>
    <w:p w14:paraId="6BDEC2AD" w14:textId="77777777" w:rsidR="00E34DD4" w:rsidRPr="006C6701" w:rsidRDefault="00422467" w:rsidP="00422467">
      <w:pPr>
        <w:pStyle w:val="AH5Sec"/>
      </w:pPr>
      <w:bookmarkStart w:id="41" w:name="_Toc208402113"/>
      <w:r w:rsidRPr="00E419A6">
        <w:rPr>
          <w:rStyle w:val="CharSectNo"/>
        </w:rPr>
        <w:t>28</w:t>
      </w:r>
      <w:r w:rsidRPr="006C6701">
        <w:tab/>
      </w:r>
      <w:r w:rsidR="0023260B" w:rsidRPr="006C6701">
        <w:t>A</w:t>
      </w:r>
      <w:r w:rsidR="00182E6C" w:rsidRPr="006C6701">
        <w:t xml:space="preserve">rrangements </w:t>
      </w:r>
      <w:r w:rsidR="0023260B" w:rsidRPr="006C6701">
        <w:t>for</w:t>
      </w:r>
      <w:r w:rsidR="00D01EE7" w:rsidRPr="006C6701">
        <w:t xml:space="preserve"> privacy commissioner of </w:t>
      </w:r>
      <w:r w:rsidR="00182E6C" w:rsidRPr="006C6701">
        <w:t>another jurisdiction</w:t>
      </w:r>
      <w:r w:rsidR="0023260B" w:rsidRPr="006C6701">
        <w:t xml:space="preserve"> to </w:t>
      </w:r>
      <w:r w:rsidR="007D7FF1" w:rsidRPr="006C6701">
        <w:t>exercise</w:t>
      </w:r>
      <w:r w:rsidR="0023260B" w:rsidRPr="006C6701">
        <w:t xml:space="preserve"> functions</w:t>
      </w:r>
      <w:bookmarkEnd w:id="41"/>
    </w:p>
    <w:p w14:paraId="5BDF4D93" w14:textId="77777777" w:rsidR="00E34DD4" w:rsidRPr="006C6701" w:rsidRDefault="00E34DD4" w:rsidP="008E13F5">
      <w:pPr>
        <w:pStyle w:val="Amainreturn"/>
      </w:pPr>
      <w:r w:rsidRPr="006C6701">
        <w:t>If an appointment is not made under section 26, the Minister may make arrangements for the commissioner</w:t>
      </w:r>
      <w:r w:rsidR="007D7FF1" w:rsidRPr="006C6701">
        <w:t xml:space="preserve"> (however described)</w:t>
      </w:r>
      <w:r w:rsidRPr="006C6701">
        <w:t xml:space="preserve"> </w:t>
      </w:r>
      <w:r w:rsidR="00B84557" w:rsidRPr="006C6701">
        <w:t xml:space="preserve">responsible for </w:t>
      </w:r>
      <w:r w:rsidR="007D7FF1" w:rsidRPr="006C6701">
        <w:t xml:space="preserve">exercising </w:t>
      </w:r>
      <w:r w:rsidR="00FB2E83" w:rsidRPr="006C6701">
        <w:t>functions</w:t>
      </w:r>
      <w:r w:rsidR="007D7FF1" w:rsidRPr="006C6701">
        <w:t xml:space="preserve"> under a Commonwealth or State law that substantially correspond to this Act</w:t>
      </w:r>
      <w:r w:rsidR="00FB2E83" w:rsidRPr="006C6701">
        <w:t xml:space="preserve"> </w:t>
      </w:r>
      <w:r w:rsidR="007D7FF1" w:rsidRPr="006C6701">
        <w:t>to exercise</w:t>
      </w:r>
      <w:r w:rsidRPr="006C6701">
        <w:t xml:space="preserve"> </w:t>
      </w:r>
      <w:r w:rsidR="004E3B4D" w:rsidRPr="006C6701">
        <w:t xml:space="preserve">1 or more of </w:t>
      </w:r>
      <w:r w:rsidRPr="006C6701">
        <w:t>the functions of the information privacy commissioner.</w:t>
      </w:r>
    </w:p>
    <w:p w14:paraId="20AFDB71" w14:textId="77777777" w:rsidR="00372235" w:rsidRPr="006C6701" w:rsidRDefault="00422467" w:rsidP="00422467">
      <w:pPr>
        <w:pStyle w:val="AH5Sec"/>
      </w:pPr>
      <w:bookmarkStart w:id="42" w:name="_Toc208402114"/>
      <w:r w:rsidRPr="00E419A6">
        <w:rPr>
          <w:rStyle w:val="CharSectNo"/>
        </w:rPr>
        <w:lastRenderedPageBreak/>
        <w:t>29</w:t>
      </w:r>
      <w:r w:rsidRPr="006C6701">
        <w:tab/>
      </w:r>
      <w:r w:rsidR="00372235" w:rsidRPr="006C6701">
        <w:t>Information privacy commissioner’s functions</w:t>
      </w:r>
      <w:bookmarkEnd w:id="42"/>
    </w:p>
    <w:p w14:paraId="15824C21" w14:textId="77777777" w:rsidR="001A74CE" w:rsidRPr="006C6701" w:rsidRDefault="001A74CE" w:rsidP="004A1BD2">
      <w:pPr>
        <w:pStyle w:val="Amainreturn"/>
        <w:keepNext/>
      </w:pPr>
      <w:r w:rsidRPr="006C6701">
        <w:t>The information privacy commissioner’s functions are to—</w:t>
      </w:r>
    </w:p>
    <w:p w14:paraId="42AF4BCE" w14:textId="77777777" w:rsidR="001A74CE" w:rsidRPr="006C6701" w:rsidRDefault="00422467" w:rsidP="00422467">
      <w:pPr>
        <w:pStyle w:val="Apara"/>
      </w:pPr>
      <w:r>
        <w:tab/>
      </w:r>
      <w:r w:rsidRPr="006C6701">
        <w:t>(a)</w:t>
      </w:r>
      <w:r w:rsidRPr="006C6701">
        <w:tab/>
      </w:r>
      <w:r w:rsidR="001A74CE" w:rsidRPr="006C6701">
        <w:t>promote an understanding of the T</w:t>
      </w:r>
      <w:r w:rsidR="001745E7" w:rsidRPr="006C6701">
        <w:t>PPs and the objects of the TPPs;</w:t>
      </w:r>
      <w:r w:rsidR="001A74CE" w:rsidRPr="006C6701">
        <w:t xml:space="preserve"> and</w:t>
      </w:r>
    </w:p>
    <w:p w14:paraId="59FBF20E" w14:textId="77777777" w:rsidR="001A74CE" w:rsidRPr="006C6701" w:rsidRDefault="00422467" w:rsidP="00422467">
      <w:pPr>
        <w:pStyle w:val="Apara"/>
      </w:pPr>
      <w:r>
        <w:tab/>
      </w:r>
      <w:r w:rsidRPr="006C6701">
        <w:t>(b)</w:t>
      </w:r>
      <w:r w:rsidRPr="006C6701">
        <w:tab/>
      </w:r>
      <w:r w:rsidR="001A74CE" w:rsidRPr="006C6701">
        <w:t>provide information and educational programs to promote the protection of the privacy of individuals; and</w:t>
      </w:r>
    </w:p>
    <w:p w14:paraId="3181E338" w14:textId="77777777" w:rsidR="001A74CE" w:rsidRPr="006C6701" w:rsidRDefault="00422467" w:rsidP="00422467">
      <w:pPr>
        <w:pStyle w:val="Apara"/>
      </w:pPr>
      <w:r>
        <w:tab/>
      </w:r>
      <w:r w:rsidRPr="006C6701">
        <w:t>(c)</w:t>
      </w:r>
      <w:r w:rsidRPr="006C6701">
        <w:tab/>
      </w:r>
      <w:r w:rsidR="001A74CE" w:rsidRPr="006C6701">
        <w:t>help public sector agencies to comply with the TPPs and TPP codes; and</w:t>
      </w:r>
    </w:p>
    <w:p w14:paraId="5EF6B6E8" w14:textId="77777777" w:rsidR="001A74CE" w:rsidRPr="006C6701" w:rsidRDefault="00422467" w:rsidP="00422467">
      <w:pPr>
        <w:pStyle w:val="Apara"/>
      </w:pPr>
      <w:r>
        <w:tab/>
      </w:r>
      <w:r w:rsidRPr="006C6701">
        <w:t>(d)</w:t>
      </w:r>
      <w:r w:rsidRPr="006C6701">
        <w:tab/>
      </w:r>
      <w:r w:rsidR="001A74CE" w:rsidRPr="006C6701">
        <w:t>investigate privacy complaints made under this Act; and</w:t>
      </w:r>
    </w:p>
    <w:p w14:paraId="39D3BAC6" w14:textId="77777777" w:rsidR="001A74CE" w:rsidRPr="006C6701" w:rsidRDefault="00422467" w:rsidP="00422467">
      <w:pPr>
        <w:pStyle w:val="Apara"/>
      </w:pPr>
      <w:r>
        <w:tab/>
      </w:r>
      <w:r w:rsidRPr="006C6701">
        <w:t>(e)</w:t>
      </w:r>
      <w:r w:rsidRPr="006C6701">
        <w:tab/>
      </w:r>
      <w:r w:rsidR="001A74CE" w:rsidRPr="006C6701">
        <w:t>exercise any other functions given to the commissioner under this Act or another territory law.</w:t>
      </w:r>
    </w:p>
    <w:p w14:paraId="0AB10544" w14:textId="77777777" w:rsidR="00372235" w:rsidRPr="006C6701" w:rsidRDefault="00422467" w:rsidP="00422467">
      <w:pPr>
        <w:pStyle w:val="AH5Sec"/>
      </w:pPr>
      <w:bookmarkStart w:id="43" w:name="_Toc208402115"/>
      <w:r w:rsidRPr="00E419A6">
        <w:rPr>
          <w:rStyle w:val="CharSectNo"/>
        </w:rPr>
        <w:t>30</w:t>
      </w:r>
      <w:r w:rsidRPr="006C6701">
        <w:tab/>
      </w:r>
      <w:r w:rsidR="00372235" w:rsidRPr="006C6701">
        <w:t>Disclosure of interests</w:t>
      </w:r>
      <w:bookmarkEnd w:id="43"/>
    </w:p>
    <w:p w14:paraId="4423B22F" w14:textId="77777777" w:rsidR="00372235" w:rsidRPr="006C6701" w:rsidRDefault="00372235" w:rsidP="00372235">
      <w:pPr>
        <w:pStyle w:val="Amainreturn"/>
      </w:pPr>
      <w:r w:rsidRPr="006C6701">
        <w:t>The information privacy commissioner must give written notice to the Executive of all financial and other interests that the commissioner has or acquires that conflict or could conflict with the proper exercise of the commissioner’s functions.</w:t>
      </w:r>
    </w:p>
    <w:p w14:paraId="28777C8F" w14:textId="77777777" w:rsidR="00372235" w:rsidRPr="006C6701" w:rsidRDefault="00422467" w:rsidP="00422467">
      <w:pPr>
        <w:pStyle w:val="AH5Sec"/>
      </w:pPr>
      <w:bookmarkStart w:id="44" w:name="_Toc208402116"/>
      <w:r w:rsidRPr="00E419A6">
        <w:rPr>
          <w:rStyle w:val="CharSectNo"/>
        </w:rPr>
        <w:t>31</w:t>
      </w:r>
      <w:r w:rsidRPr="006C6701">
        <w:tab/>
      </w:r>
      <w:r w:rsidR="00372235" w:rsidRPr="006C6701">
        <w:t>Delegation of information privacy commissioner’s functions</w:t>
      </w:r>
      <w:bookmarkEnd w:id="44"/>
    </w:p>
    <w:p w14:paraId="0AF2385E" w14:textId="77777777" w:rsidR="00372235" w:rsidRPr="006C6701" w:rsidRDefault="00372235" w:rsidP="006F46FD">
      <w:pPr>
        <w:pStyle w:val="Amainreturn"/>
      </w:pPr>
      <w:r w:rsidRPr="006C6701">
        <w:t>The information privacy commissioner may delegate the commissioner’s functions under this Act or another territory law to a person.</w:t>
      </w:r>
    </w:p>
    <w:p w14:paraId="09692D64" w14:textId="566500A1" w:rsidR="00372235" w:rsidRPr="006C6701" w:rsidRDefault="00372235" w:rsidP="00372235">
      <w:pPr>
        <w:pStyle w:val="aNote"/>
      </w:pPr>
      <w:r w:rsidRPr="006C6701">
        <w:rPr>
          <w:rStyle w:val="charItals"/>
        </w:rPr>
        <w:t>Note</w:t>
      </w:r>
      <w:r w:rsidRPr="006C6701">
        <w:rPr>
          <w:rStyle w:val="charItals"/>
        </w:rPr>
        <w:tab/>
      </w:r>
      <w:r w:rsidRPr="006C6701">
        <w:t xml:space="preserve">For the making of delegations and the exercise of delegated functions, see the </w:t>
      </w:r>
      <w:hyperlink r:id="rId66" w:tooltip="A2001-14" w:history="1">
        <w:r w:rsidR="000628F9" w:rsidRPr="006C6701">
          <w:rPr>
            <w:rStyle w:val="charCitHyperlinkAbbrev"/>
          </w:rPr>
          <w:t>Legislation Act</w:t>
        </w:r>
      </w:hyperlink>
      <w:r w:rsidRPr="006C6701">
        <w:t>, pt 19.4.</w:t>
      </w:r>
    </w:p>
    <w:p w14:paraId="22FF147F" w14:textId="77777777" w:rsidR="00372235" w:rsidRPr="006C6701" w:rsidRDefault="00422467" w:rsidP="00422467">
      <w:pPr>
        <w:pStyle w:val="AH5Sec"/>
      </w:pPr>
      <w:bookmarkStart w:id="45" w:name="_Toc208402117"/>
      <w:r w:rsidRPr="00E419A6">
        <w:rPr>
          <w:rStyle w:val="CharSectNo"/>
        </w:rPr>
        <w:lastRenderedPageBreak/>
        <w:t>32</w:t>
      </w:r>
      <w:r w:rsidRPr="006C6701">
        <w:tab/>
      </w:r>
      <w:r w:rsidR="00372235" w:rsidRPr="006C6701">
        <w:t>Ending of information privacy commissioner’s appointment</w:t>
      </w:r>
      <w:bookmarkEnd w:id="45"/>
    </w:p>
    <w:p w14:paraId="2EC20456" w14:textId="77777777" w:rsidR="00372235" w:rsidRPr="006C6701" w:rsidRDefault="00422467" w:rsidP="008E13F5">
      <w:pPr>
        <w:pStyle w:val="Amain"/>
        <w:keepNext/>
      </w:pPr>
      <w:r>
        <w:tab/>
      </w:r>
      <w:r w:rsidRPr="006C6701">
        <w:t>(1)</w:t>
      </w:r>
      <w:r w:rsidRPr="006C6701">
        <w:tab/>
      </w:r>
      <w:r w:rsidR="0037493D" w:rsidRPr="006C6701">
        <w:t>If an appointment is made under section 26, t</w:t>
      </w:r>
      <w:r w:rsidR="00372235" w:rsidRPr="006C6701">
        <w:t>he Executive may end the appointment—</w:t>
      </w:r>
    </w:p>
    <w:p w14:paraId="642D138F" w14:textId="77777777" w:rsidR="00372235" w:rsidRPr="006C6701" w:rsidRDefault="00422467" w:rsidP="00422467">
      <w:pPr>
        <w:pStyle w:val="Apara"/>
      </w:pPr>
      <w:r>
        <w:tab/>
      </w:r>
      <w:r w:rsidRPr="006C6701">
        <w:t>(a)</w:t>
      </w:r>
      <w:r w:rsidRPr="006C6701">
        <w:tab/>
      </w:r>
      <w:r w:rsidR="00372235" w:rsidRPr="006C6701">
        <w:t xml:space="preserve">if the </w:t>
      </w:r>
      <w:r w:rsidR="0037493D" w:rsidRPr="006C6701">
        <w:t xml:space="preserve">information privacy </w:t>
      </w:r>
      <w:r w:rsidR="00372235" w:rsidRPr="006C6701">
        <w:t>commissioner contravenes a territory law or law of another jurisdiction; or</w:t>
      </w:r>
    </w:p>
    <w:p w14:paraId="30543742" w14:textId="77777777" w:rsidR="00372235" w:rsidRPr="006C6701" w:rsidRDefault="00422467" w:rsidP="00422467">
      <w:pPr>
        <w:pStyle w:val="Apara"/>
      </w:pPr>
      <w:r>
        <w:tab/>
      </w:r>
      <w:r w:rsidRPr="006C6701">
        <w:t>(b)</w:t>
      </w:r>
      <w:r w:rsidRPr="006C6701">
        <w:tab/>
      </w:r>
      <w:r w:rsidR="00372235" w:rsidRPr="006C6701">
        <w:t>for misbehaviour; or</w:t>
      </w:r>
    </w:p>
    <w:p w14:paraId="29D89E71" w14:textId="77777777" w:rsidR="00372235" w:rsidRPr="006C6701" w:rsidRDefault="00422467" w:rsidP="00422467">
      <w:pPr>
        <w:pStyle w:val="Apara"/>
      </w:pPr>
      <w:r>
        <w:tab/>
      </w:r>
      <w:r w:rsidRPr="006C6701">
        <w:t>(c)</w:t>
      </w:r>
      <w:r w:rsidRPr="006C6701">
        <w:tab/>
      </w:r>
      <w:r w:rsidR="00372235" w:rsidRPr="006C6701">
        <w:t>if the commissioner becomes bankrupt or personally insolvent; or</w:t>
      </w:r>
    </w:p>
    <w:p w14:paraId="7643291E" w14:textId="5B2AB79A" w:rsidR="00372235" w:rsidRPr="006C6701" w:rsidRDefault="00372235" w:rsidP="00372235">
      <w:pPr>
        <w:pStyle w:val="aNotepar"/>
      </w:pPr>
      <w:r w:rsidRPr="006C6701">
        <w:rPr>
          <w:rStyle w:val="charItals"/>
        </w:rPr>
        <w:t>Note</w:t>
      </w:r>
      <w:r w:rsidRPr="006C6701">
        <w:rPr>
          <w:rStyle w:val="charItals"/>
        </w:rPr>
        <w:tab/>
      </w:r>
      <w:r w:rsidRPr="006C6701">
        <w:rPr>
          <w:rStyle w:val="charBoldItals"/>
        </w:rPr>
        <w:t>Bankrupt or personally insolvent</w:t>
      </w:r>
      <w:r w:rsidRPr="006C6701">
        <w:t xml:space="preserve">—see the </w:t>
      </w:r>
      <w:hyperlink r:id="rId67" w:tooltip="A2001-14" w:history="1">
        <w:r w:rsidR="000628F9" w:rsidRPr="006C6701">
          <w:rPr>
            <w:rStyle w:val="charCitHyperlinkAbbrev"/>
          </w:rPr>
          <w:t>Legislation Act</w:t>
        </w:r>
      </w:hyperlink>
      <w:r w:rsidRPr="006C6701">
        <w:t>, dictionary, pt 1.</w:t>
      </w:r>
    </w:p>
    <w:p w14:paraId="098D5C76" w14:textId="77777777" w:rsidR="00372235" w:rsidRPr="006C6701" w:rsidRDefault="00422467" w:rsidP="00422467">
      <w:pPr>
        <w:pStyle w:val="Apara"/>
      </w:pPr>
      <w:r>
        <w:tab/>
      </w:r>
      <w:r w:rsidRPr="006C6701">
        <w:t>(d)</w:t>
      </w:r>
      <w:r w:rsidRPr="006C6701">
        <w:tab/>
      </w:r>
      <w:r w:rsidR="00372235" w:rsidRPr="006C6701">
        <w:t>if the commissioner is absent, other</w:t>
      </w:r>
      <w:r w:rsidR="001E36CA" w:rsidRPr="006C6701">
        <w:t xml:space="preserve"> than on approved leave, for 14 </w:t>
      </w:r>
      <w:r w:rsidR="00372235" w:rsidRPr="006C6701">
        <w:t>consecutive days or for 28 days in any 12</w:t>
      </w:r>
      <w:r w:rsidR="00372235" w:rsidRPr="006C6701">
        <w:noBreakHyphen/>
        <w:t>month period.</w:t>
      </w:r>
    </w:p>
    <w:p w14:paraId="0F20D863" w14:textId="77777777" w:rsidR="00372235" w:rsidRPr="006C6701" w:rsidRDefault="00422467" w:rsidP="00422467">
      <w:pPr>
        <w:pStyle w:val="Amain"/>
      </w:pPr>
      <w:r>
        <w:tab/>
      </w:r>
      <w:r w:rsidRPr="006C6701">
        <w:t>(2)</w:t>
      </w:r>
      <w:r w:rsidRPr="006C6701">
        <w:tab/>
      </w:r>
      <w:r w:rsidR="00372235" w:rsidRPr="006C6701">
        <w:t>The Executive must end the information privacy commissioner’s appointment—</w:t>
      </w:r>
    </w:p>
    <w:p w14:paraId="7A1A064F" w14:textId="77777777" w:rsidR="00372235" w:rsidRPr="006C6701" w:rsidRDefault="00422467" w:rsidP="00422467">
      <w:pPr>
        <w:pStyle w:val="Apara"/>
      </w:pPr>
      <w:r>
        <w:tab/>
      </w:r>
      <w:r w:rsidRPr="006C6701">
        <w:t>(a)</w:t>
      </w:r>
      <w:r w:rsidRPr="006C6701">
        <w:tab/>
      </w:r>
      <w:r w:rsidR="00372235" w:rsidRPr="006C6701">
        <w:t>for physical or mental incapacity, if the incapacity substantially affects the exercise of the commissioner’s functions; or</w:t>
      </w:r>
    </w:p>
    <w:p w14:paraId="5370F551" w14:textId="77777777" w:rsidR="00372235" w:rsidRPr="006C6701" w:rsidRDefault="00422467" w:rsidP="006F46FD">
      <w:pPr>
        <w:pStyle w:val="Apara"/>
      </w:pPr>
      <w:r>
        <w:tab/>
      </w:r>
      <w:r w:rsidRPr="006C6701">
        <w:t>(b)</w:t>
      </w:r>
      <w:r w:rsidRPr="006C6701">
        <w:tab/>
      </w:r>
      <w:r w:rsidR="00372235" w:rsidRPr="006C6701">
        <w:t xml:space="preserve">if the commissioner fails to comply, without reasonable excuse, with section </w:t>
      </w:r>
      <w:r w:rsidR="00640DF7" w:rsidRPr="006C6701">
        <w:t>30</w:t>
      </w:r>
      <w:r w:rsidR="00372235" w:rsidRPr="006C6701">
        <w:t xml:space="preserve"> (Disclosure of interests).</w:t>
      </w:r>
    </w:p>
    <w:p w14:paraId="2F7FFE91" w14:textId="7224C309" w:rsidR="00372235" w:rsidRPr="006C6701" w:rsidRDefault="00372235" w:rsidP="00372235">
      <w:pPr>
        <w:pStyle w:val="aNote"/>
      </w:pPr>
      <w:r w:rsidRPr="006C6701">
        <w:rPr>
          <w:rStyle w:val="charItals"/>
        </w:rPr>
        <w:t>Note</w:t>
      </w:r>
      <w:r w:rsidRPr="006C6701">
        <w:tab/>
        <w:t xml:space="preserve">A person’s appointment also ends if the person resigns (see </w:t>
      </w:r>
      <w:hyperlink r:id="rId68" w:tooltip="A2001-14" w:history="1">
        <w:r w:rsidR="000628F9" w:rsidRPr="006C6701">
          <w:rPr>
            <w:rStyle w:val="charCitHyperlinkAbbrev"/>
          </w:rPr>
          <w:t>Legislation Act</w:t>
        </w:r>
      </w:hyperlink>
      <w:r w:rsidRPr="006C6701">
        <w:t>, s 210).</w:t>
      </w:r>
    </w:p>
    <w:p w14:paraId="5C55C7DB" w14:textId="77777777" w:rsidR="0014156E" w:rsidRPr="006C6701" w:rsidRDefault="0014156E" w:rsidP="00841015">
      <w:pPr>
        <w:pStyle w:val="PageBreak"/>
        <w:suppressLineNumbers/>
      </w:pPr>
      <w:r w:rsidRPr="006C6701">
        <w:br w:type="page"/>
      </w:r>
    </w:p>
    <w:p w14:paraId="61E10BD3" w14:textId="77777777" w:rsidR="00D5140E" w:rsidRPr="00E419A6" w:rsidRDefault="00422467" w:rsidP="00422467">
      <w:pPr>
        <w:pStyle w:val="AH2Part"/>
      </w:pPr>
      <w:bookmarkStart w:id="46" w:name="_Toc208402118"/>
      <w:r w:rsidRPr="00E419A6">
        <w:rPr>
          <w:rStyle w:val="CharPartNo"/>
        </w:rPr>
        <w:lastRenderedPageBreak/>
        <w:t>Part 6</w:t>
      </w:r>
      <w:r w:rsidRPr="006C6701">
        <w:tab/>
      </w:r>
      <w:r w:rsidR="00D5140E" w:rsidRPr="00E419A6">
        <w:rPr>
          <w:rStyle w:val="CharPartText"/>
        </w:rPr>
        <w:t>Privacy complaints</w:t>
      </w:r>
      <w:bookmarkEnd w:id="46"/>
    </w:p>
    <w:p w14:paraId="118F93BE" w14:textId="77777777" w:rsidR="00D5140E" w:rsidRPr="00E419A6" w:rsidRDefault="00422467" w:rsidP="00422467">
      <w:pPr>
        <w:pStyle w:val="AH3Div"/>
      </w:pPr>
      <w:bookmarkStart w:id="47" w:name="_Toc208402119"/>
      <w:r w:rsidRPr="00E419A6">
        <w:rPr>
          <w:rStyle w:val="CharDivNo"/>
        </w:rPr>
        <w:t>Division 6.1</w:t>
      </w:r>
      <w:r w:rsidRPr="006C6701">
        <w:tab/>
      </w:r>
      <w:r w:rsidR="00B60B6F" w:rsidRPr="00E419A6">
        <w:rPr>
          <w:rStyle w:val="CharDivText"/>
        </w:rPr>
        <w:t>Important concepts</w:t>
      </w:r>
      <w:bookmarkEnd w:id="47"/>
    </w:p>
    <w:p w14:paraId="4C239DB0" w14:textId="77777777" w:rsidR="00D5140E" w:rsidRPr="006C6701" w:rsidRDefault="00422467" w:rsidP="00422467">
      <w:pPr>
        <w:pStyle w:val="AH5Sec"/>
      </w:pPr>
      <w:bookmarkStart w:id="48" w:name="_Toc208402120"/>
      <w:r w:rsidRPr="00E419A6">
        <w:rPr>
          <w:rStyle w:val="CharSectNo"/>
        </w:rPr>
        <w:t>33</w:t>
      </w:r>
      <w:r w:rsidRPr="006C6701">
        <w:tab/>
      </w:r>
      <w:r w:rsidR="005059B5" w:rsidRPr="006C6701">
        <w:t xml:space="preserve">What is a </w:t>
      </w:r>
      <w:r w:rsidR="005059B5" w:rsidRPr="006C6701">
        <w:rPr>
          <w:rStyle w:val="charItals"/>
        </w:rPr>
        <w:t>privacy complaint</w:t>
      </w:r>
      <w:r w:rsidR="005059B5" w:rsidRPr="006C6701">
        <w:t xml:space="preserve"> etc?</w:t>
      </w:r>
      <w:bookmarkEnd w:id="48"/>
    </w:p>
    <w:p w14:paraId="0D655596" w14:textId="77777777" w:rsidR="00D5140E" w:rsidRPr="006C6701" w:rsidRDefault="00D5140E" w:rsidP="00D5140E">
      <w:pPr>
        <w:pStyle w:val="Amainreturn"/>
      </w:pPr>
      <w:r w:rsidRPr="006C6701">
        <w:t xml:space="preserve">In this </w:t>
      </w:r>
      <w:r w:rsidR="00B60B6F" w:rsidRPr="006C6701">
        <w:t>Act</w:t>
      </w:r>
      <w:r w:rsidRPr="006C6701">
        <w:t>:</w:t>
      </w:r>
    </w:p>
    <w:p w14:paraId="03911D82" w14:textId="77777777" w:rsidR="00021022" w:rsidRPr="006C6701" w:rsidRDefault="00021022" w:rsidP="00422467">
      <w:pPr>
        <w:pStyle w:val="aDef"/>
      </w:pPr>
      <w:r w:rsidRPr="006C6701">
        <w:rPr>
          <w:rStyle w:val="charBoldItals"/>
        </w:rPr>
        <w:t>complainant</w:t>
      </w:r>
      <w:r w:rsidRPr="006C6701">
        <w:t>, in relation to a privacy complaint, means the individual who made the complaint.</w:t>
      </w:r>
    </w:p>
    <w:p w14:paraId="7125B8AC" w14:textId="77777777" w:rsidR="005059B5" w:rsidRPr="006C6701" w:rsidRDefault="005059B5" w:rsidP="00422467">
      <w:pPr>
        <w:pStyle w:val="aDef"/>
      </w:pPr>
      <w:r w:rsidRPr="006C6701">
        <w:rPr>
          <w:rStyle w:val="charBoldItals"/>
        </w:rPr>
        <w:t>privacy complaint</w:t>
      </w:r>
      <w:r w:rsidRPr="006C6701">
        <w:t xml:space="preserve"> means a complaint about an act or practice of a public sector agency or contracted service provider that may be an interference with an individual’s privacy.</w:t>
      </w:r>
    </w:p>
    <w:p w14:paraId="4F2AA461" w14:textId="77777777" w:rsidR="00D5140E" w:rsidRPr="006C6701" w:rsidRDefault="00D5140E" w:rsidP="00422467">
      <w:pPr>
        <w:pStyle w:val="aDef"/>
      </w:pPr>
      <w:r w:rsidRPr="006C6701">
        <w:rPr>
          <w:rStyle w:val="charBoldItals"/>
        </w:rPr>
        <w:t>respondent</w:t>
      </w:r>
      <w:r w:rsidRPr="006C6701">
        <w:t xml:space="preserve">, in relation to a privacy complaint, means the </w:t>
      </w:r>
      <w:r w:rsidR="00912670" w:rsidRPr="006C6701">
        <w:t>public sector agency or contracted service provider</w:t>
      </w:r>
      <w:r w:rsidRPr="006C6701">
        <w:t xml:space="preserve"> to which the complaint relates.</w:t>
      </w:r>
    </w:p>
    <w:p w14:paraId="31F10DDB" w14:textId="77777777" w:rsidR="00D5140E" w:rsidRPr="00E419A6" w:rsidRDefault="00422467" w:rsidP="00422467">
      <w:pPr>
        <w:pStyle w:val="AH3Div"/>
      </w:pPr>
      <w:bookmarkStart w:id="49" w:name="_Toc208402121"/>
      <w:r w:rsidRPr="00E419A6">
        <w:rPr>
          <w:rStyle w:val="CharDivNo"/>
        </w:rPr>
        <w:t>Division 6.2</w:t>
      </w:r>
      <w:r w:rsidRPr="006C6701">
        <w:tab/>
      </w:r>
      <w:r w:rsidR="00D5140E" w:rsidRPr="00E419A6">
        <w:rPr>
          <w:rStyle w:val="CharDivText"/>
        </w:rPr>
        <w:t>Making privacy complaints</w:t>
      </w:r>
      <w:bookmarkEnd w:id="49"/>
    </w:p>
    <w:p w14:paraId="07AD64A0" w14:textId="77777777" w:rsidR="00D5140E" w:rsidRPr="006C6701" w:rsidRDefault="00422467" w:rsidP="00422467">
      <w:pPr>
        <w:pStyle w:val="AH5Sec"/>
      </w:pPr>
      <w:bookmarkStart w:id="50" w:name="_Toc208402122"/>
      <w:r w:rsidRPr="00E419A6">
        <w:rPr>
          <w:rStyle w:val="CharSectNo"/>
        </w:rPr>
        <w:t>34</w:t>
      </w:r>
      <w:r w:rsidRPr="006C6701">
        <w:tab/>
      </w:r>
      <w:r w:rsidR="00D5140E" w:rsidRPr="006C6701">
        <w:t>Who may make a privacy complaint?</w:t>
      </w:r>
      <w:bookmarkEnd w:id="50"/>
    </w:p>
    <w:p w14:paraId="21FA0E57" w14:textId="77777777" w:rsidR="00D5140E" w:rsidRPr="006C6701" w:rsidRDefault="00422467" w:rsidP="00422467">
      <w:pPr>
        <w:pStyle w:val="Amain"/>
      </w:pPr>
      <w:r>
        <w:tab/>
      </w:r>
      <w:r w:rsidRPr="006C6701">
        <w:t>(1)</w:t>
      </w:r>
      <w:r w:rsidRPr="006C6701">
        <w:tab/>
      </w:r>
      <w:r w:rsidR="00D5140E" w:rsidRPr="006C6701">
        <w:t>An individual may make a privacy complaint to the information privacy commissioner.</w:t>
      </w:r>
    </w:p>
    <w:p w14:paraId="1104ECA3" w14:textId="77777777" w:rsidR="00D5140E" w:rsidRPr="006C6701" w:rsidRDefault="00422467" w:rsidP="00422467">
      <w:pPr>
        <w:pStyle w:val="Amain"/>
      </w:pPr>
      <w:r>
        <w:tab/>
      </w:r>
      <w:r w:rsidRPr="006C6701">
        <w:t>(2)</w:t>
      </w:r>
      <w:r w:rsidRPr="006C6701">
        <w:tab/>
      </w:r>
      <w:r w:rsidR="00D5140E" w:rsidRPr="006C6701">
        <w:t xml:space="preserve">For an act or practice of a </w:t>
      </w:r>
      <w:r w:rsidR="00912670" w:rsidRPr="006C6701">
        <w:t>public sector agency or contracted service provider</w:t>
      </w:r>
      <w:r w:rsidR="00D5140E" w:rsidRPr="006C6701">
        <w:t xml:space="preserve"> that may be an interference with the privacy of 2 or more individuals, any 1 of those individuals may make a privacy complaint on behalf of all of the individuals.</w:t>
      </w:r>
    </w:p>
    <w:p w14:paraId="04F6D234" w14:textId="77777777" w:rsidR="00AB36E1" w:rsidRPr="006C6701" w:rsidRDefault="00422467" w:rsidP="006F46FD">
      <w:pPr>
        <w:pStyle w:val="Amain"/>
      </w:pPr>
      <w:r>
        <w:tab/>
      </w:r>
      <w:r w:rsidRPr="006C6701">
        <w:t>(3)</w:t>
      </w:r>
      <w:r w:rsidRPr="006C6701">
        <w:tab/>
      </w:r>
      <w:r w:rsidR="00AB36E1" w:rsidRPr="006C6701">
        <w:t>The information privacy commissioner must give help to the individual to make the privacy complaint, as the commissioner considers appropriate.</w:t>
      </w:r>
    </w:p>
    <w:p w14:paraId="0BEAD615" w14:textId="77777777" w:rsidR="00AB36E1" w:rsidRPr="006C6701" w:rsidRDefault="00AB36E1" w:rsidP="006F46FD">
      <w:pPr>
        <w:pStyle w:val="aExamHdgss"/>
      </w:pPr>
      <w:r w:rsidRPr="006C6701">
        <w:t>Examples—help</w:t>
      </w:r>
    </w:p>
    <w:p w14:paraId="4B239827" w14:textId="77777777" w:rsidR="00AB36E1" w:rsidRPr="006C6701" w:rsidRDefault="00AB36E1" w:rsidP="006F46FD">
      <w:pPr>
        <w:pStyle w:val="aExamINumss"/>
      </w:pPr>
      <w:r w:rsidRPr="006C6701">
        <w:t>1</w:t>
      </w:r>
      <w:r w:rsidRPr="006C6701">
        <w:tab/>
        <w:t>advising the individual about the complaint process</w:t>
      </w:r>
    </w:p>
    <w:p w14:paraId="2F90F6AC" w14:textId="77777777" w:rsidR="00AB36E1" w:rsidRPr="006C6701" w:rsidRDefault="00AB36E1" w:rsidP="006F46FD">
      <w:pPr>
        <w:pStyle w:val="aExamINumss"/>
      </w:pPr>
      <w:r w:rsidRPr="006C6701">
        <w:t>2</w:t>
      </w:r>
      <w:r w:rsidRPr="006C6701">
        <w:tab/>
        <w:t>helping the individual to put a privacy complaint in writing</w:t>
      </w:r>
    </w:p>
    <w:p w14:paraId="6753EA8A" w14:textId="77777777" w:rsidR="00D5140E" w:rsidRPr="006C6701" w:rsidRDefault="00422467" w:rsidP="00422467">
      <w:pPr>
        <w:pStyle w:val="AH5Sec"/>
      </w:pPr>
      <w:bookmarkStart w:id="51" w:name="_Toc208402123"/>
      <w:r w:rsidRPr="00E419A6">
        <w:rPr>
          <w:rStyle w:val="CharSectNo"/>
        </w:rPr>
        <w:lastRenderedPageBreak/>
        <w:t>35</w:t>
      </w:r>
      <w:r w:rsidRPr="006C6701">
        <w:tab/>
      </w:r>
      <w:r w:rsidR="00D5140E" w:rsidRPr="006C6701">
        <w:t>How may a privacy complaint be made?</w:t>
      </w:r>
      <w:bookmarkEnd w:id="51"/>
    </w:p>
    <w:p w14:paraId="1959A9F8" w14:textId="77777777" w:rsidR="00D5140E" w:rsidRPr="006C6701" w:rsidRDefault="00422467" w:rsidP="00422467">
      <w:pPr>
        <w:pStyle w:val="Amain"/>
      </w:pPr>
      <w:r>
        <w:tab/>
      </w:r>
      <w:r w:rsidRPr="006C6701">
        <w:t>(1)</w:t>
      </w:r>
      <w:r w:rsidRPr="006C6701">
        <w:tab/>
      </w:r>
      <w:r w:rsidR="00D5140E" w:rsidRPr="006C6701">
        <w:t>A privacy complaint must—</w:t>
      </w:r>
    </w:p>
    <w:p w14:paraId="1FDA4FE9" w14:textId="77777777" w:rsidR="00D5140E" w:rsidRPr="006C6701" w:rsidRDefault="00422467" w:rsidP="00422467">
      <w:pPr>
        <w:pStyle w:val="Apara"/>
      </w:pPr>
      <w:r>
        <w:tab/>
      </w:r>
      <w:r w:rsidRPr="006C6701">
        <w:t>(a)</w:t>
      </w:r>
      <w:r w:rsidRPr="006C6701">
        <w:tab/>
      </w:r>
      <w:r w:rsidR="00D5140E" w:rsidRPr="006C6701">
        <w:t>be in writing; and</w:t>
      </w:r>
    </w:p>
    <w:p w14:paraId="153855B2" w14:textId="77777777" w:rsidR="00D5140E" w:rsidRPr="006C6701" w:rsidRDefault="00422467" w:rsidP="00422467">
      <w:pPr>
        <w:pStyle w:val="Apara"/>
      </w:pPr>
      <w:r>
        <w:tab/>
      </w:r>
      <w:r w:rsidRPr="006C6701">
        <w:t>(b)</w:t>
      </w:r>
      <w:r w:rsidRPr="006C6701">
        <w:tab/>
      </w:r>
      <w:r w:rsidR="00D5140E" w:rsidRPr="006C6701">
        <w:t xml:space="preserve">include the complainant’s </w:t>
      </w:r>
      <w:r w:rsidR="00373C2E" w:rsidRPr="006C6701">
        <w:t>name, address and telephone number</w:t>
      </w:r>
      <w:r w:rsidR="00D5140E" w:rsidRPr="006C6701">
        <w:t>; and</w:t>
      </w:r>
    </w:p>
    <w:p w14:paraId="2D3C3C0C" w14:textId="77777777" w:rsidR="00D5140E" w:rsidRPr="006C6701" w:rsidRDefault="00422467" w:rsidP="006F46FD">
      <w:pPr>
        <w:pStyle w:val="Apara"/>
      </w:pPr>
      <w:r>
        <w:tab/>
      </w:r>
      <w:r w:rsidRPr="006C6701">
        <w:t>(c)</w:t>
      </w:r>
      <w:r w:rsidRPr="006C6701">
        <w:tab/>
      </w:r>
      <w:r w:rsidR="00002160" w:rsidRPr="006C6701">
        <w:t xml:space="preserve">identify the respondent and </w:t>
      </w:r>
      <w:r w:rsidR="00D5140E" w:rsidRPr="006C6701">
        <w:t>include details about the act or practice the subject of the complaint.</w:t>
      </w:r>
    </w:p>
    <w:p w14:paraId="7AD85C8A" w14:textId="77777777" w:rsidR="00D5140E" w:rsidRPr="006C6701" w:rsidRDefault="00D5140E" w:rsidP="00D5140E">
      <w:pPr>
        <w:pStyle w:val="aNote"/>
      </w:pPr>
      <w:r w:rsidRPr="006C6701">
        <w:rPr>
          <w:rStyle w:val="charItals"/>
        </w:rPr>
        <w:t>Note</w:t>
      </w:r>
      <w:r w:rsidRPr="006C6701">
        <w:tab/>
        <w:t xml:space="preserve">If a form is approved under s </w:t>
      </w:r>
      <w:r w:rsidR="001E36CA" w:rsidRPr="006C6701">
        <w:t>5</w:t>
      </w:r>
      <w:r w:rsidR="000E60FB" w:rsidRPr="006C6701">
        <w:t>7</w:t>
      </w:r>
      <w:r w:rsidRPr="006C6701">
        <w:t xml:space="preserve"> for this provision, the form must be used.</w:t>
      </w:r>
    </w:p>
    <w:p w14:paraId="59632593" w14:textId="77777777" w:rsidR="00E60FD2" w:rsidRPr="006C6701" w:rsidRDefault="00422467" w:rsidP="00422467">
      <w:pPr>
        <w:pStyle w:val="Amain"/>
      </w:pPr>
      <w:r>
        <w:tab/>
      </w:r>
      <w:r w:rsidRPr="006C6701">
        <w:t>(2)</w:t>
      </w:r>
      <w:r w:rsidRPr="006C6701">
        <w:tab/>
      </w:r>
      <w:r w:rsidR="00E60FD2" w:rsidRPr="006C6701">
        <w:t xml:space="preserve">Despite subsection (1) (a), a privacy complaint may be made orally </w:t>
      </w:r>
      <w:r w:rsidR="002D4DC3" w:rsidRPr="006C6701">
        <w:t xml:space="preserve">to the information privacy commissioner </w:t>
      </w:r>
      <w:r w:rsidR="00E60FD2" w:rsidRPr="006C6701">
        <w:t>if the</w:t>
      </w:r>
      <w:r w:rsidR="002D4DC3" w:rsidRPr="006C6701">
        <w:t xml:space="preserve"> </w:t>
      </w:r>
      <w:r w:rsidR="00E60FD2" w:rsidRPr="006C6701">
        <w:t xml:space="preserve">commissioner is </w:t>
      </w:r>
      <w:r w:rsidR="002D4DC3" w:rsidRPr="006C6701">
        <w:t xml:space="preserve">reasonably </w:t>
      </w:r>
      <w:r w:rsidR="00E60FD2" w:rsidRPr="006C6701">
        <w:t xml:space="preserve">satisfied that exceptional circumstances justify </w:t>
      </w:r>
      <w:r w:rsidR="002D4DC3" w:rsidRPr="006C6701">
        <w:t>the commissioner dealing with</w:t>
      </w:r>
      <w:r w:rsidR="00E60FD2" w:rsidRPr="006C6701">
        <w:t xml:space="preserve"> </w:t>
      </w:r>
      <w:r w:rsidR="002D4DC3" w:rsidRPr="006C6701">
        <w:t xml:space="preserve">the complaint </w:t>
      </w:r>
      <w:r w:rsidR="00E60FD2" w:rsidRPr="006C6701">
        <w:t xml:space="preserve">without </w:t>
      </w:r>
      <w:r w:rsidR="002D4DC3" w:rsidRPr="006C6701">
        <w:t>it being in writing</w:t>
      </w:r>
      <w:r w:rsidR="00E60FD2" w:rsidRPr="006C6701">
        <w:t>.</w:t>
      </w:r>
    </w:p>
    <w:p w14:paraId="4BA55397" w14:textId="77777777" w:rsidR="00E60FD2" w:rsidRPr="006C6701" w:rsidRDefault="00E60FD2" w:rsidP="00E60FD2">
      <w:pPr>
        <w:pStyle w:val="aExamHdgss"/>
      </w:pPr>
      <w:r w:rsidRPr="006C6701">
        <w:t>Example—exceptional circumstances</w:t>
      </w:r>
    </w:p>
    <w:p w14:paraId="2084A3DF" w14:textId="77777777" w:rsidR="00E60FD2" w:rsidRPr="006C6701" w:rsidRDefault="00925F33" w:rsidP="006F46FD">
      <w:pPr>
        <w:pStyle w:val="aExamss"/>
      </w:pPr>
      <w:r w:rsidRPr="006C6701">
        <w:t>w</w:t>
      </w:r>
      <w:r w:rsidR="00E60FD2" w:rsidRPr="006C6701">
        <w:t xml:space="preserve">aiting until the privacy complaint is put in writing would make </w:t>
      </w:r>
      <w:r w:rsidR="002D4DC3" w:rsidRPr="006C6701">
        <w:t>dealing with</w:t>
      </w:r>
      <w:r w:rsidR="00E60FD2" w:rsidRPr="006C6701">
        <w:t xml:space="preserve"> the comp</w:t>
      </w:r>
      <w:r w:rsidRPr="006C6701">
        <w:t>laint impossible or impractical</w:t>
      </w:r>
    </w:p>
    <w:p w14:paraId="1B8F5797" w14:textId="77777777" w:rsidR="00D5140E" w:rsidRPr="006C6701" w:rsidRDefault="00422467" w:rsidP="00422467">
      <w:pPr>
        <w:pStyle w:val="AH5Sec"/>
      </w:pPr>
      <w:bookmarkStart w:id="52" w:name="_Toc208402124"/>
      <w:r w:rsidRPr="00E419A6">
        <w:rPr>
          <w:rStyle w:val="CharSectNo"/>
        </w:rPr>
        <w:t>36</w:t>
      </w:r>
      <w:r w:rsidRPr="006C6701">
        <w:tab/>
      </w:r>
      <w:r w:rsidR="00D5140E" w:rsidRPr="006C6701">
        <w:t>Privacy complaint may be referred to commissioner</w:t>
      </w:r>
      <w:bookmarkEnd w:id="52"/>
    </w:p>
    <w:p w14:paraId="651FEA75" w14:textId="77777777" w:rsidR="00D5140E" w:rsidRPr="006C6701" w:rsidRDefault="00422467" w:rsidP="00422467">
      <w:pPr>
        <w:pStyle w:val="Amain"/>
      </w:pPr>
      <w:r>
        <w:tab/>
      </w:r>
      <w:r w:rsidRPr="006C6701">
        <w:t>(1)</w:t>
      </w:r>
      <w:r w:rsidRPr="006C6701">
        <w:tab/>
      </w:r>
      <w:r w:rsidR="00D5140E" w:rsidRPr="006C6701">
        <w:t>A privacy complaint may be referred to the information privacy commissio</w:t>
      </w:r>
      <w:r w:rsidR="00AB36E1" w:rsidRPr="006C6701">
        <w:t>ner by any</w:t>
      </w:r>
      <w:r w:rsidR="00D5140E" w:rsidRPr="006C6701">
        <w:t xml:space="preserve"> of the following:</w:t>
      </w:r>
    </w:p>
    <w:p w14:paraId="147289F6" w14:textId="77777777" w:rsidR="00D5140E" w:rsidRPr="006C6701" w:rsidRDefault="00422467" w:rsidP="00422467">
      <w:pPr>
        <w:pStyle w:val="Apara"/>
      </w:pPr>
      <w:r>
        <w:tab/>
      </w:r>
      <w:r w:rsidRPr="006C6701">
        <w:t>(a)</w:t>
      </w:r>
      <w:r w:rsidRPr="006C6701">
        <w:tab/>
      </w:r>
      <w:r w:rsidR="00D5140E" w:rsidRPr="006C6701">
        <w:t>the ombudsman;</w:t>
      </w:r>
    </w:p>
    <w:p w14:paraId="092354B9" w14:textId="77777777" w:rsidR="00D5140E" w:rsidRPr="006C6701" w:rsidRDefault="00422467" w:rsidP="00422467">
      <w:pPr>
        <w:pStyle w:val="Apara"/>
      </w:pPr>
      <w:r>
        <w:tab/>
      </w:r>
      <w:r w:rsidRPr="006C6701">
        <w:t>(b)</w:t>
      </w:r>
      <w:r w:rsidRPr="006C6701">
        <w:tab/>
      </w:r>
      <w:r w:rsidR="00D5140E" w:rsidRPr="006C6701">
        <w:t>the human rights commission;</w:t>
      </w:r>
    </w:p>
    <w:p w14:paraId="2B75F315" w14:textId="77777777" w:rsidR="00D5140E" w:rsidRPr="006C6701" w:rsidRDefault="00422467" w:rsidP="00422467">
      <w:pPr>
        <w:pStyle w:val="Apara"/>
      </w:pPr>
      <w:r>
        <w:tab/>
      </w:r>
      <w:r w:rsidRPr="006C6701">
        <w:t>(c)</w:t>
      </w:r>
      <w:r w:rsidRPr="006C6701">
        <w:tab/>
      </w:r>
      <w:r w:rsidR="00D5140E" w:rsidRPr="006C6701">
        <w:t xml:space="preserve">an entity having functions, under a State or Commonwealth law that corresponds to this Act, that correspond to the functions of the information privacy commissioner; </w:t>
      </w:r>
    </w:p>
    <w:p w14:paraId="66FB371B" w14:textId="77777777" w:rsidR="00D5140E" w:rsidRPr="006C6701" w:rsidRDefault="00422467" w:rsidP="00422467">
      <w:pPr>
        <w:pStyle w:val="Apara"/>
      </w:pPr>
      <w:r>
        <w:tab/>
      </w:r>
      <w:r w:rsidRPr="006C6701">
        <w:t>(d)</w:t>
      </w:r>
      <w:r w:rsidRPr="006C6701">
        <w:tab/>
      </w:r>
      <w:r w:rsidR="00D5140E" w:rsidRPr="006C6701">
        <w:t>an entity prescribed by regulation.</w:t>
      </w:r>
    </w:p>
    <w:p w14:paraId="4E7DF5C7" w14:textId="77777777" w:rsidR="00D5140E" w:rsidRPr="006C6701" w:rsidRDefault="00422467" w:rsidP="000A7117">
      <w:pPr>
        <w:pStyle w:val="Amain"/>
        <w:keepNext/>
      </w:pPr>
      <w:r>
        <w:lastRenderedPageBreak/>
        <w:tab/>
      </w:r>
      <w:r w:rsidRPr="006C6701">
        <w:t>(2)</w:t>
      </w:r>
      <w:r w:rsidRPr="006C6701">
        <w:tab/>
      </w:r>
      <w:r w:rsidR="00D5140E" w:rsidRPr="006C6701">
        <w:t>If an entity mentioned in subsection (1) refers a privacy complaint to the information privacy commissioner, the entity</w:t>
      </w:r>
      <w:r w:rsidR="000C53AA" w:rsidRPr="006C6701">
        <w:t xml:space="preserve"> must</w:t>
      </w:r>
      <w:r w:rsidR="00D5140E" w:rsidRPr="006C6701">
        <w:t>—</w:t>
      </w:r>
    </w:p>
    <w:p w14:paraId="514AAD82" w14:textId="77777777" w:rsidR="00D5140E" w:rsidRPr="006C6701" w:rsidRDefault="00422467" w:rsidP="000A7117">
      <w:pPr>
        <w:pStyle w:val="Apara"/>
        <w:keepNext/>
      </w:pPr>
      <w:r>
        <w:tab/>
      </w:r>
      <w:r w:rsidRPr="006C6701">
        <w:t>(a)</w:t>
      </w:r>
      <w:r w:rsidRPr="006C6701">
        <w:tab/>
      </w:r>
      <w:r w:rsidR="00D5140E" w:rsidRPr="006C6701">
        <w:t>give the commissioner any information the entity has in relation to the complaint; and</w:t>
      </w:r>
    </w:p>
    <w:p w14:paraId="38EF2261" w14:textId="77777777" w:rsidR="00D5140E" w:rsidRPr="006C6701" w:rsidRDefault="00422467" w:rsidP="00422467">
      <w:pPr>
        <w:pStyle w:val="Apara"/>
      </w:pPr>
      <w:r>
        <w:tab/>
      </w:r>
      <w:r w:rsidRPr="006C6701">
        <w:t>(b)</w:t>
      </w:r>
      <w:r w:rsidRPr="006C6701">
        <w:tab/>
      </w:r>
      <w:r w:rsidR="00D5140E" w:rsidRPr="006C6701">
        <w:t>tell the complainant about the referral.</w:t>
      </w:r>
    </w:p>
    <w:p w14:paraId="4906A806" w14:textId="77777777" w:rsidR="00D5140E" w:rsidRPr="006C6701" w:rsidRDefault="00422467" w:rsidP="00422467">
      <w:pPr>
        <w:pStyle w:val="AH5Sec"/>
      </w:pPr>
      <w:bookmarkStart w:id="53" w:name="_Toc208402125"/>
      <w:r w:rsidRPr="00E419A6">
        <w:rPr>
          <w:rStyle w:val="CharSectNo"/>
        </w:rPr>
        <w:t>37</w:t>
      </w:r>
      <w:r w:rsidRPr="006C6701">
        <w:tab/>
      </w:r>
      <w:r w:rsidR="00D5140E" w:rsidRPr="006C6701">
        <w:t xml:space="preserve">Commissioner must tell </w:t>
      </w:r>
      <w:r w:rsidR="0041143E" w:rsidRPr="006C6701">
        <w:t>respondent about complaint</w:t>
      </w:r>
      <w:bookmarkEnd w:id="53"/>
    </w:p>
    <w:p w14:paraId="1F68BE48" w14:textId="77777777" w:rsidR="00D5140E" w:rsidRPr="006C6701" w:rsidRDefault="00D5140E" w:rsidP="006F46FD">
      <w:pPr>
        <w:pStyle w:val="Amainreturn"/>
      </w:pPr>
      <w:r w:rsidRPr="006C6701">
        <w:t>After receiving a privacy complaint, the information privacy commissioner must give a copy of the complaint to the respondent.</w:t>
      </w:r>
    </w:p>
    <w:p w14:paraId="10588A4E" w14:textId="4DF83F61" w:rsidR="00D5140E" w:rsidRPr="006C6701" w:rsidRDefault="00D5140E" w:rsidP="006F46FD">
      <w:pPr>
        <w:pStyle w:val="aNote"/>
      </w:pPr>
      <w:r w:rsidRPr="006C6701">
        <w:rPr>
          <w:rStyle w:val="charItals"/>
        </w:rPr>
        <w:t xml:space="preserve">Note </w:t>
      </w:r>
      <w:r w:rsidR="002226C7" w:rsidRPr="006C6701">
        <w:rPr>
          <w:rStyle w:val="charItals"/>
        </w:rPr>
        <w:t>1</w:t>
      </w:r>
      <w:r w:rsidRPr="006C6701">
        <w:rPr>
          <w:rStyle w:val="charItals"/>
        </w:rPr>
        <w:tab/>
      </w:r>
      <w:r w:rsidRPr="006C6701">
        <w:t xml:space="preserve">The information privacy commissioner must comply with this section as soon as possible after receiving a privacy complaint (see </w:t>
      </w:r>
      <w:hyperlink r:id="rId69" w:tooltip="A2001-14" w:history="1">
        <w:r w:rsidR="000628F9" w:rsidRPr="006C6701">
          <w:rPr>
            <w:rStyle w:val="charCitHyperlinkAbbrev"/>
          </w:rPr>
          <w:t>Legislation Act</w:t>
        </w:r>
      </w:hyperlink>
      <w:r w:rsidRPr="006C6701">
        <w:t>, s 151B).</w:t>
      </w:r>
    </w:p>
    <w:p w14:paraId="2FBE8404" w14:textId="77777777" w:rsidR="002226C7" w:rsidRPr="006C6701" w:rsidRDefault="002226C7" w:rsidP="002226C7">
      <w:pPr>
        <w:pStyle w:val="aNote"/>
      </w:pPr>
      <w:r w:rsidRPr="006C6701">
        <w:rPr>
          <w:rStyle w:val="charItals"/>
        </w:rPr>
        <w:t>Note 2</w:t>
      </w:r>
      <w:r w:rsidRPr="006C6701">
        <w:rPr>
          <w:rStyle w:val="charItals"/>
        </w:rPr>
        <w:tab/>
      </w:r>
      <w:r w:rsidRPr="006C6701">
        <w:t xml:space="preserve">If the respondent is a contracted service provider under a government contract, the information privacy commissioner must also give a copy of the privacy complaint to the public sector agency to which the contract relates (see s </w:t>
      </w:r>
      <w:r w:rsidR="001E36CA" w:rsidRPr="006C6701">
        <w:t>4</w:t>
      </w:r>
      <w:r w:rsidR="0003338C" w:rsidRPr="006C6701">
        <w:t>8</w:t>
      </w:r>
      <w:r w:rsidRPr="006C6701">
        <w:t>).</w:t>
      </w:r>
    </w:p>
    <w:p w14:paraId="3ADB5157" w14:textId="77777777" w:rsidR="00D5140E" w:rsidRPr="00E419A6" w:rsidRDefault="00422467" w:rsidP="00422467">
      <w:pPr>
        <w:pStyle w:val="AH3Div"/>
      </w:pPr>
      <w:bookmarkStart w:id="54" w:name="_Toc208402126"/>
      <w:r w:rsidRPr="00E419A6">
        <w:rPr>
          <w:rStyle w:val="CharDivNo"/>
        </w:rPr>
        <w:t>Division 6.3</w:t>
      </w:r>
      <w:r w:rsidRPr="006C6701">
        <w:tab/>
      </w:r>
      <w:r w:rsidR="00D5140E" w:rsidRPr="00E419A6">
        <w:rPr>
          <w:rStyle w:val="CharDivText"/>
        </w:rPr>
        <w:t>Dealing with privacy complaints</w:t>
      </w:r>
      <w:bookmarkEnd w:id="54"/>
    </w:p>
    <w:p w14:paraId="0ACC3FD0" w14:textId="77777777" w:rsidR="00D5140E" w:rsidRPr="006C6701" w:rsidRDefault="00422467" w:rsidP="00422467">
      <w:pPr>
        <w:pStyle w:val="AH5Sec"/>
      </w:pPr>
      <w:bookmarkStart w:id="55" w:name="_Toc208402127"/>
      <w:r w:rsidRPr="00E419A6">
        <w:rPr>
          <w:rStyle w:val="CharSectNo"/>
        </w:rPr>
        <w:t>38</w:t>
      </w:r>
      <w:r w:rsidRPr="006C6701">
        <w:tab/>
      </w:r>
      <w:r w:rsidR="00D5140E" w:rsidRPr="006C6701">
        <w:t>Commissioner may make preliminary inquiries</w:t>
      </w:r>
      <w:bookmarkEnd w:id="55"/>
    </w:p>
    <w:p w14:paraId="58B8D3CC" w14:textId="77777777" w:rsidR="00D5140E" w:rsidRPr="006C6701" w:rsidRDefault="00D5140E" w:rsidP="00D5140E">
      <w:pPr>
        <w:pStyle w:val="Amainreturn"/>
      </w:pPr>
      <w:r w:rsidRPr="006C6701">
        <w:t>The information privacy commissioner may make inquiries of the respondent for a privacy complaint, or any other person, for the purpose of deciding whether to deal with the complaint.</w:t>
      </w:r>
    </w:p>
    <w:p w14:paraId="45A20CA8" w14:textId="77777777" w:rsidR="00D5140E" w:rsidRPr="006C6701" w:rsidRDefault="00422467" w:rsidP="00422467">
      <w:pPr>
        <w:pStyle w:val="AH5Sec"/>
      </w:pPr>
      <w:bookmarkStart w:id="56" w:name="_Toc208402128"/>
      <w:r w:rsidRPr="00E419A6">
        <w:rPr>
          <w:rStyle w:val="CharSectNo"/>
        </w:rPr>
        <w:t>39</w:t>
      </w:r>
      <w:r w:rsidRPr="006C6701">
        <w:tab/>
      </w:r>
      <w:r w:rsidR="00D5140E" w:rsidRPr="006C6701">
        <w:t>Commissioner may decide not to deal with privacy complaint</w:t>
      </w:r>
      <w:bookmarkEnd w:id="56"/>
      <w:r w:rsidR="00D5140E" w:rsidRPr="006C6701">
        <w:t xml:space="preserve"> </w:t>
      </w:r>
    </w:p>
    <w:p w14:paraId="74CC50CF" w14:textId="77777777" w:rsidR="00D5140E" w:rsidRPr="006C6701" w:rsidRDefault="00D5140E" w:rsidP="006F46FD">
      <w:pPr>
        <w:pStyle w:val="Amainreturn"/>
      </w:pPr>
      <w:r w:rsidRPr="006C6701">
        <w:t>The information privacy commissioner may decide not to deal with a privacy complaint if the commissioner is reasonably satisfied—</w:t>
      </w:r>
    </w:p>
    <w:p w14:paraId="5D4515DA" w14:textId="77777777" w:rsidR="00D5140E" w:rsidRPr="006C6701" w:rsidRDefault="00422467" w:rsidP="00422467">
      <w:pPr>
        <w:pStyle w:val="Apara"/>
      </w:pPr>
      <w:r>
        <w:tab/>
      </w:r>
      <w:r w:rsidRPr="006C6701">
        <w:t>(a)</w:t>
      </w:r>
      <w:r w:rsidRPr="006C6701">
        <w:tab/>
      </w:r>
      <w:r w:rsidR="00D5140E" w:rsidRPr="006C6701">
        <w:t>the act or practice the subject of the complaint is not an interference with an individual’s privacy; or</w:t>
      </w:r>
    </w:p>
    <w:p w14:paraId="3E642164" w14:textId="77777777" w:rsidR="00D5140E" w:rsidRPr="006C6701" w:rsidRDefault="00422467" w:rsidP="00422467">
      <w:pPr>
        <w:pStyle w:val="Apara"/>
      </w:pPr>
      <w:r>
        <w:tab/>
      </w:r>
      <w:r w:rsidRPr="006C6701">
        <w:t>(b)</w:t>
      </w:r>
      <w:r w:rsidRPr="006C6701">
        <w:tab/>
      </w:r>
      <w:r w:rsidR="00D5140E" w:rsidRPr="006C6701">
        <w:t>the complaint was made more than 12 months after the complainant became aware of the act or practice; or</w:t>
      </w:r>
    </w:p>
    <w:p w14:paraId="2261C0F6" w14:textId="77777777" w:rsidR="00D5140E" w:rsidRPr="006C6701" w:rsidRDefault="00422467" w:rsidP="00422467">
      <w:pPr>
        <w:pStyle w:val="Apara"/>
      </w:pPr>
      <w:r>
        <w:lastRenderedPageBreak/>
        <w:tab/>
      </w:r>
      <w:r w:rsidRPr="006C6701">
        <w:t>(c)</w:t>
      </w:r>
      <w:r w:rsidRPr="006C6701">
        <w:tab/>
      </w:r>
      <w:r w:rsidR="00D5140E" w:rsidRPr="006C6701">
        <w:t>the complaint is frivolous, vexatious, misconceived, lacking in substance or not made in good faith; or</w:t>
      </w:r>
    </w:p>
    <w:p w14:paraId="1B3469B9" w14:textId="77777777" w:rsidR="00D5140E" w:rsidRPr="006C6701" w:rsidRDefault="00422467" w:rsidP="00422467">
      <w:pPr>
        <w:pStyle w:val="Apara"/>
      </w:pPr>
      <w:r>
        <w:tab/>
      </w:r>
      <w:r w:rsidRPr="006C6701">
        <w:t>(d)</w:t>
      </w:r>
      <w:r w:rsidRPr="006C6701">
        <w:tab/>
      </w:r>
      <w:r w:rsidR="00D5140E" w:rsidRPr="006C6701">
        <w:t>the act or practice is the subject of an application under another territory law, or a State or Commonwealth law, and the substance of the complaint has been, or is being, dealt with adequately under that law; or</w:t>
      </w:r>
    </w:p>
    <w:p w14:paraId="44C89534" w14:textId="77777777" w:rsidR="00D5140E" w:rsidRPr="006C6701" w:rsidRDefault="00422467" w:rsidP="00422467">
      <w:pPr>
        <w:pStyle w:val="Apara"/>
      </w:pPr>
      <w:r>
        <w:tab/>
      </w:r>
      <w:r w:rsidRPr="006C6701">
        <w:t>(e)</w:t>
      </w:r>
      <w:r w:rsidRPr="006C6701">
        <w:tab/>
      </w:r>
      <w:r w:rsidR="00D5140E" w:rsidRPr="006C6701">
        <w:t>the complaint would be better dealt with under another territory law, or a State or Commonwealth law; or</w:t>
      </w:r>
    </w:p>
    <w:p w14:paraId="5E10D22B" w14:textId="77777777" w:rsidR="00D5140E" w:rsidRPr="006C6701" w:rsidRDefault="00422467" w:rsidP="00422467">
      <w:pPr>
        <w:pStyle w:val="Apara"/>
      </w:pPr>
      <w:r>
        <w:tab/>
      </w:r>
      <w:r w:rsidRPr="006C6701">
        <w:t>(f)</w:t>
      </w:r>
      <w:r w:rsidRPr="006C6701">
        <w:tab/>
      </w:r>
      <w:r w:rsidR="00D5140E" w:rsidRPr="006C6701">
        <w:t>dealing, or further dealing, with the act or practice is not warranted having regard to all the circumstances; or</w:t>
      </w:r>
    </w:p>
    <w:p w14:paraId="465B9323" w14:textId="77777777" w:rsidR="00D5140E" w:rsidRPr="006C6701" w:rsidRDefault="00422467" w:rsidP="00422467">
      <w:pPr>
        <w:pStyle w:val="Apara"/>
      </w:pPr>
      <w:r>
        <w:tab/>
      </w:r>
      <w:r w:rsidRPr="006C6701">
        <w:t>(g)</w:t>
      </w:r>
      <w:r w:rsidRPr="006C6701">
        <w:tab/>
      </w:r>
      <w:r w:rsidR="00D5140E" w:rsidRPr="006C6701">
        <w:t>the complainant has complained to the respondent about the act or practice and—</w:t>
      </w:r>
    </w:p>
    <w:p w14:paraId="4228858C" w14:textId="77777777" w:rsidR="00D5140E" w:rsidRPr="006C6701" w:rsidRDefault="00422467" w:rsidP="00422467">
      <w:pPr>
        <w:pStyle w:val="Asubpara"/>
      </w:pPr>
      <w:r>
        <w:tab/>
      </w:r>
      <w:r w:rsidRPr="006C6701">
        <w:t>(i)</w:t>
      </w:r>
      <w:r w:rsidRPr="006C6701">
        <w:tab/>
      </w:r>
      <w:r w:rsidR="00D5140E" w:rsidRPr="006C6701">
        <w:t>the respondent has dealt, or is dealing, adequately with the complaint; or</w:t>
      </w:r>
    </w:p>
    <w:p w14:paraId="279831EA" w14:textId="77777777" w:rsidR="00D5140E" w:rsidRPr="006C6701" w:rsidRDefault="00422467" w:rsidP="00422467">
      <w:pPr>
        <w:pStyle w:val="Asubpara"/>
      </w:pPr>
      <w:r>
        <w:tab/>
      </w:r>
      <w:r w:rsidRPr="006C6701">
        <w:t>(ii)</w:t>
      </w:r>
      <w:r w:rsidRPr="006C6701">
        <w:tab/>
      </w:r>
      <w:r w:rsidR="00D5140E" w:rsidRPr="006C6701">
        <w:t>the respondent has not yet had an adequate opportunity to deal with the complaint.</w:t>
      </w:r>
    </w:p>
    <w:p w14:paraId="14BFA09F" w14:textId="77777777" w:rsidR="00D5140E" w:rsidRPr="006C6701" w:rsidRDefault="00422467" w:rsidP="00422467">
      <w:pPr>
        <w:pStyle w:val="AH5Sec"/>
      </w:pPr>
      <w:bookmarkStart w:id="57" w:name="_Toc208402129"/>
      <w:r w:rsidRPr="00E419A6">
        <w:rPr>
          <w:rStyle w:val="CharSectNo"/>
        </w:rPr>
        <w:t>40</w:t>
      </w:r>
      <w:r w:rsidRPr="006C6701">
        <w:tab/>
      </w:r>
      <w:r w:rsidR="00D5140E" w:rsidRPr="006C6701">
        <w:t>Dealing with privacy complaints</w:t>
      </w:r>
      <w:bookmarkEnd w:id="57"/>
    </w:p>
    <w:p w14:paraId="1681B999" w14:textId="77777777" w:rsidR="00D5140E" w:rsidRPr="006C6701" w:rsidRDefault="00422467" w:rsidP="00422467">
      <w:pPr>
        <w:pStyle w:val="Amain"/>
      </w:pPr>
      <w:r>
        <w:tab/>
      </w:r>
      <w:r w:rsidRPr="006C6701">
        <w:t>(1)</w:t>
      </w:r>
      <w:r w:rsidRPr="006C6701">
        <w:tab/>
      </w:r>
      <w:r w:rsidR="00D5140E" w:rsidRPr="006C6701">
        <w:t>If the information privacy commissioner decides to deal with a privacy complaint, the commissioner may make inquiries and investigations in relation to the complaint, as the commissioner thinks appropriate.</w:t>
      </w:r>
    </w:p>
    <w:p w14:paraId="09B9E127" w14:textId="77777777" w:rsidR="00D5140E" w:rsidRPr="006C6701" w:rsidRDefault="00422467" w:rsidP="00422467">
      <w:pPr>
        <w:pStyle w:val="Amain"/>
      </w:pPr>
      <w:r>
        <w:tab/>
      </w:r>
      <w:r w:rsidRPr="006C6701">
        <w:t>(2)</w:t>
      </w:r>
      <w:r w:rsidRPr="006C6701">
        <w:tab/>
      </w:r>
      <w:r w:rsidR="00D5140E" w:rsidRPr="006C6701">
        <w:t>The information privacy commissioner may decide not to continue dealing with the privacy complaint, or part of the complaint, if—</w:t>
      </w:r>
    </w:p>
    <w:p w14:paraId="3AFF3BFB" w14:textId="77777777" w:rsidR="00D5140E" w:rsidRPr="006C6701" w:rsidRDefault="00422467" w:rsidP="00422467">
      <w:pPr>
        <w:pStyle w:val="Apara"/>
      </w:pPr>
      <w:r>
        <w:tab/>
      </w:r>
      <w:r w:rsidRPr="006C6701">
        <w:t>(a)</w:t>
      </w:r>
      <w:r w:rsidRPr="006C6701">
        <w:tab/>
      </w:r>
      <w:r w:rsidR="00D5140E" w:rsidRPr="006C6701">
        <w:t>the complainant does not comply with a reasonable request made by the commissioner in dealing with the complaint, or part of the complaint; or</w:t>
      </w:r>
    </w:p>
    <w:p w14:paraId="6CACE978" w14:textId="77777777" w:rsidR="00D5140E" w:rsidRPr="006C6701" w:rsidRDefault="00422467" w:rsidP="000A7117">
      <w:pPr>
        <w:pStyle w:val="Apara"/>
        <w:keepNext/>
        <w:keepLines/>
      </w:pPr>
      <w:r>
        <w:lastRenderedPageBreak/>
        <w:tab/>
      </w:r>
      <w:r w:rsidRPr="006C6701">
        <w:t>(b)</w:t>
      </w:r>
      <w:r w:rsidRPr="006C6701">
        <w:tab/>
      </w:r>
      <w:r w:rsidR="00D5140E" w:rsidRPr="006C6701">
        <w:t>the commissioner is reasonably satisfied that the complainant, without reasonable excuse, has not cooperated in the commissioner’s dealing with the complaint, or part of the complaint; or</w:t>
      </w:r>
    </w:p>
    <w:p w14:paraId="40857FE7" w14:textId="6D8FCF70" w:rsidR="00D5140E" w:rsidRPr="006C6701" w:rsidRDefault="00422467" w:rsidP="00422467">
      <w:pPr>
        <w:pStyle w:val="Apara"/>
      </w:pPr>
      <w:r>
        <w:tab/>
      </w:r>
      <w:r w:rsidRPr="006C6701">
        <w:t>(c)</w:t>
      </w:r>
      <w:r w:rsidRPr="006C6701">
        <w:tab/>
      </w:r>
      <w:r w:rsidR="00D5140E" w:rsidRPr="006C6701">
        <w:t>the commissioner has not been able to contact the complainant for a reasonable period of time using the contact details stated in the privacy complaint</w:t>
      </w:r>
      <w:r w:rsidR="00032F95">
        <w:t>; or</w:t>
      </w:r>
      <w:r w:rsidR="00D5140E" w:rsidRPr="006C6701">
        <w:t xml:space="preserve"> </w:t>
      </w:r>
    </w:p>
    <w:p w14:paraId="3F8C8A57" w14:textId="77777777" w:rsidR="00032F95" w:rsidRPr="00862C37" w:rsidRDefault="00032F95" w:rsidP="00032F95">
      <w:pPr>
        <w:pStyle w:val="Apara"/>
      </w:pPr>
      <w:r w:rsidRPr="00862C37">
        <w:rPr>
          <w:color w:val="000000"/>
        </w:rPr>
        <w:tab/>
        <w:t>(d)</w:t>
      </w:r>
      <w:r w:rsidRPr="00862C37">
        <w:rPr>
          <w:color w:val="000000"/>
        </w:rPr>
        <w:tab/>
        <w:t>conciliation of the complaint, or part of the complaint, ends without agreement being reached.</w:t>
      </w:r>
    </w:p>
    <w:p w14:paraId="0DA409CB" w14:textId="77777777" w:rsidR="00032F95" w:rsidRPr="00862C37" w:rsidRDefault="00032F95" w:rsidP="00032F95">
      <w:pPr>
        <w:pStyle w:val="Amain"/>
      </w:pPr>
      <w:r w:rsidRPr="00862C37">
        <w:rPr>
          <w:color w:val="000000"/>
        </w:rPr>
        <w:tab/>
        <w:t>(3)</w:t>
      </w:r>
      <w:r w:rsidRPr="00862C37">
        <w:rPr>
          <w:color w:val="000000"/>
        </w:rPr>
        <w:tab/>
        <w:t>In this section:</w:t>
      </w:r>
    </w:p>
    <w:p w14:paraId="69187095" w14:textId="77777777" w:rsidR="00032F95" w:rsidRPr="00862C37" w:rsidRDefault="00032F95" w:rsidP="00032F95">
      <w:pPr>
        <w:pStyle w:val="aDef"/>
        <w:rPr>
          <w:color w:val="000000"/>
        </w:rPr>
      </w:pPr>
      <w:r w:rsidRPr="00933A5D">
        <w:rPr>
          <w:rStyle w:val="charBoldItals"/>
        </w:rPr>
        <w:t>conciliation</w:t>
      </w:r>
      <w:r w:rsidRPr="00862C37">
        <w:rPr>
          <w:bCs/>
          <w:iCs/>
          <w:color w:val="000000"/>
        </w:rPr>
        <w:t>—see section 44A.</w:t>
      </w:r>
    </w:p>
    <w:p w14:paraId="5C889C8E" w14:textId="77777777" w:rsidR="00D5140E" w:rsidRPr="006C6701" w:rsidRDefault="00422467" w:rsidP="00422467">
      <w:pPr>
        <w:pStyle w:val="AH5Sec"/>
      </w:pPr>
      <w:bookmarkStart w:id="58" w:name="_Toc208402130"/>
      <w:r w:rsidRPr="00E419A6">
        <w:rPr>
          <w:rStyle w:val="CharSectNo"/>
        </w:rPr>
        <w:t>41</w:t>
      </w:r>
      <w:r w:rsidRPr="006C6701">
        <w:tab/>
      </w:r>
      <w:r w:rsidR="00D5140E" w:rsidRPr="006C6701">
        <w:t>Commissioner must tell parties about decision to not deal with privacy complaint</w:t>
      </w:r>
      <w:bookmarkEnd w:id="58"/>
    </w:p>
    <w:p w14:paraId="7FEAD30A" w14:textId="77777777" w:rsidR="00D5140E" w:rsidRPr="006C6701" w:rsidRDefault="00D5140E" w:rsidP="0041143E">
      <w:pPr>
        <w:pStyle w:val="Amainreturn"/>
      </w:pPr>
      <w:r w:rsidRPr="006C6701">
        <w:t>If the information privacy commissioner decides not to deal with a privacy complaint, or to stop dealing with a privacy complaint, the commissioner must tell the complainant and respondent about the decision, including the reasons for the decision.</w:t>
      </w:r>
    </w:p>
    <w:p w14:paraId="55B8ACBB" w14:textId="77777777" w:rsidR="00032F95" w:rsidRPr="00862C37" w:rsidRDefault="00032F95" w:rsidP="00032F95">
      <w:pPr>
        <w:pStyle w:val="AH5Sec"/>
      </w:pPr>
      <w:bookmarkStart w:id="59" w:name="_Toc208402131"/>
      <w:r w:rsidRPr="00E419A6">
        <w:rPr>
          <w:rStyle w:val="CharSectNo"/>
        </w:rPr>
        <w:t>41A</w:t>
      </w:r>
      <w:r w:rsidRPr="00862C37">
        <w:rPr>
          <w:color w:val="000000"/>
        </w:rPr>
        <w:tab/>
        <w:t>Commissioner may conciliate privacy complaint</w:t>
      </w:r>
      <w:bookmarkEnd w:id="59"/>
    </w:p>
    <w:p w14:paraId="28C757BA" w14:textId="77777777" w:rsidR="00032F95" w:rsidRPr="00862C37" w:rsidRDefault="00032F95" w:rsidP="00032F95">
      <w:pPr>
        <w:pStyle w:val="Amain"/>
        <w:rPr>
          <w:lang w:val="en-US"/>
        </w:rPr>
      </w:pPr>
      <w:r w:rsidRPr="00862C37">
        <w:rPr>
          <w:color w:val="000000"/>
        </w:rPr>
        <w:tab/>
        <w:t>(1)</w:t>
      </w:r>
      <w:r w:rsidRPr="00862C37">
        <w:rPr>
          <w:color w:val="000000"/>
        </w:rPr>
        <w:tab/>
        <w:t>The information privacy commissioner may, at any time, conciliate a privacy complaint, or part of a complaint, if satisfied that</w:t>
      </w:r>
      <w:r w:rsidRPr="00862C37">
        <w:rPr>
          <w:color w:val="000000"/>
          <w:lang w:val="en-US"/>
        </w:rPr>
        <w:t xml:space="preserve"> the complaint or part of the complaint is appropriate for conciliation.</w:t>
      </w:r>
    </w:p>
    <w:p w14:paraId="027D5397" w14:textId="77777777" w:rsidR="00032F95" w:rsidRPr="00862C37" w:rsidRDefault="00032F95" w:rsidP="00032F95">
      <w:pPr>
        <w:pStyle w:val="aNote"/>
        <w:rPr>
          <w:color w:val="000000"/>
        </w:rPr>
      </w:pPr>
      <w:r w:rsidRPr="00862C37">
        <w:rPr>
          <w:rStyle w:val="charItals"/>
          <w:color w:val="000000"/>
        </w:rPr>
        <w:t>Note</w:t>
      </w:r>
      <w:r w:rsidRPr="00862C37">
        <w:rPr>
          <w:rStyle w:val="charItals"/>
          <w:color w:val="000000"/>
        </w:rPr>
        <w:tab/>
      </w:r>
      <w:r w:rsidRPr="00862C37">
        <w:rPr>
          <w:color w:val="000000"/>
        </w:rPr>
        <w:t>Conciliation is dealt with in div 6.3A.</w:t>
      </w:r>
    </w:p>
    <w:p w14:paraId="1CFC733E" w14:textId="77777777" w:rsidR="00032F95" w:rsidRPr="00862C37" w:rsidRDefault="00032F95" w:rsidP="00032F95">
      <w:pPr>
        <w:pStyle w:val="Amain"/>
      </w:pPr>
      <w:r w:rsidRPr="00862C37">
        <w:rPr>
          <w:color w:val="000000"/>
        </w:rPr>
        <w:tab/>
        <w:t>(2)</w:t>
      </w:r>
      <w:r w:rsidRPr="00862C37">
        <w:rPr>
          <w:color w:val="000000"/>
        </w:rPr>
        <w:tab/>
        <w:t>The commissioner may continue to deal with a privacy complaint in another way while the commissioner is conciliating the complaint, or part of the complaint.</w:t>
      </w:r>
    </w:p>
    <w:p w14:paraId="1BDDCB86" w14:textId="77777777" w:rsidR="00032F95" w:rsidRPr="00862C37" w:rsidRDefault="00032F95" w:rsidP="00032F95">
      <w:pPr>
        <w:pStyle w:val="Amain"/>
      </w:pPr>
      <w:r w:rsidRPr="00862C37">
        <w:tab/>
        <w:t>(3)</w:t>
      </w:r>
      <w:r w:rsidRPr="00862C37">
        <w:tab/>
        <w:t>In this section:</w:t>
      </w:r>
    </w:p>
    <w:p w14:paraId="26D58E6D" w14:textId="77777777" w:rsidR="00032F95" w:rsidRPr="00862C37" w:rsidRDefault="00032F95" w:rsidP="00032F95">
      <w:pPr>
        <w:pStyle w:val="aDef"/>
        <w:rPr>
          <w:color w:val="000000"/>
        </w:rPr>
      </w:pPr>
      <w:r w:rsidRPr="00933A5D">
        <w:rPr>
          <w:rStyle w:val="charBoldItals"/>
        </w:rPr>
        <w:t>conciliation</w:t>
      </w:r>
      <w:r w:rsidRPr="00862C37">
        <w:rPr>
          <w:bCs/>
          <w:iCs/>
          <w:color w:val="000000"/>
        </w:rPr>
        <w:t>—see section 44A.</w:t>
      </w:r>
    </w:p>
    <w:p w14:paraId="6EAF3691" w14:textId="77777777" w:rsidR="00D5140E" w:rsidRPr="006C6701" w:rsidRDefault="00422467" w:rsidP="00422467">
      <w:pPr>
        <w:pStyle w:val="AH5Sec"/>
      </w:pPr>
      <w:bookmarkStart w:id="60" w:name="_Toc208402132"/>
      <w:r w:rsidRPr="00E419A6">
        <w:rPr>
          <w:rStyle w:val="CharSectNo"/>
        </w:rPr>
        <w:lastRenderedPageBreak/>
        <w:t>42</w:t>
      </w:r>
      <w:r w:rsidRPr="006C6701">
        <w:tab/>
      </w:r>
      <w:r w:rsidR="00D5140E" w:rsidRPr="006C6701">
        <w:t>Commissioner may refer privacy complaint to other entity</w:t>
      </w:r>
      <w:bookmarkEnd w:id="60"/>
    </w:p>
    <w:p w14:paraId="52CD5654" w14:textId="77777777" w:rsidR="00D5140E" w:rsidRPr="006C6701" w:rsidRDefault="00422467" w:rsidP="006F46FD">
      <w:pPr>
        <w:pStyle w:val="Amain"/>
      </w:pPr>
      <w:r>
        <w:tab/>
      </w:r>
      <w:r w:rsidRPr="006C6701">
        <w:t>(1)</w:t>
      </w:r>
      <w:r w:rsidRPr="006C6701">
        <w:tab/>
      </w:r>
      <w:r w:rsidR="00D5140E" w:rsidRPr="006C6701">
        <w:t>If the information privacy commissioner, after considering a privacy complaint, is reasonably satisfied that the complaint would be better dealt with by an investigative entity with power to investigate the complaint, the commissioner may refer the privacy complaint to the entity.</w:t>
      </w:r>
    </w:p>
    <w:p w14:paraId="2A75C5E2" w14:textId="77777777" w:rsidR="00D5140E" w:rsidRPr="006C6701" w:rsidRDefault="00422467" w:rsidP="00422467">
      <w:pPr>
        <w:pStyle w:val="Amain"/>
      </w:pPr>
      <w:r>
        <w:tab/>
      </w:r>
      <w:r w:rsidRPr="006C6701">
        <w:t>(2)</w:t>
      </w:r>
      <w:r w:rsidRPr="006C6701">
        <w:tab/>
      </w:r>
      <w:r w:rsidR="00D5140E" w:rsidRPr="006C6701">
        <w:t>If the information privacy commissioner refers the privacy complaint to an investigative entity, the commissioner</w:t>
      </w:r>
      <w:r w:rsidR="00FF5193" w:rsidRPr="006C6701">
        <w:t xml:space="preserve"> must</w:t>
      </w:r>
      <w:r w:rsidR="00D5140E" w:rsidRPr="006C6701">
        <w:t>—</w:t>
      </w:r>
    </w:p>
    <w:p w14:paraId="03354220" w14:textId="77777777" w:rsidR="00D5140E" w:rsidRPr="006C6701" w:rsidRDefault="00422467" w:rsidP="00422467">
      <w:pPr>
        <w:pStyle w:val="Apara"/>
      </w:pPr>
      <w:r>
        <w:tab/>
      </w:r>
      <w:r w:rsidRPr="006C6701">
        <w:t>(a)</w:t>
      </w:r>
      <w:r w:rsidRPr="006C6701">
        <w:tab/>
      </w:r>
      <w:r w:rsidR="00D5140E" w:rsidRPr="006C6701">
        <w:t>give the entity any information the commissioner has in relation to the complaint; and</w:t>
      </w:r>
    </w:p>
    <w:p w14:paraId="2D3682FE" w14:textId="77777777" w:rsidR="00D5140E" w:rsidRPr="006C6701" w:rsidRDefault="00422467" w:rsidP="00422467">
      <w:pPr>
        <w:pStyle w:val="Apara"/>
      </w:pPr>
      <w:r>
        <w:tab/>
      </w:r>
      <w:r w:rsidRPr="006C6701">
        <w:t>(b)</w:t>
      </w:r>
      <w:r w:rsidRPr="006C6701">
        <w:tab/>
      </w:r>
      <w:r w:rsidR="00D5140E" w:rsidRPr="006C6701">
        <w:t>tell the complainant and respondent about the referral.</w:t>
      </w:r>
    </w:p>
    <w:p w14:paraId="1F4C1B0D" w14:textId="77777777" w:rsidR="00D5140E" w:rsidRPr="006C6701" w:rsidRDefault="00422467" w:rsidP="006F46FD">
      <w:pPr>
        <w:pStyle w:val="Amain"/>
      </w:pPr>
      <w:r>
        <w:tab/>
      </w:r>
      <w:r w:rsidRPr="006C6701">
        <w:t>(3)</w:t>
      </w:r>
      <w:r w:rsidRPr="006C6701">
        <w:tab/>
      </w:r>
      <w:r w:rsidR="00D5140E" w:rsidRPr="006C6701">
        <w:t>In this section:</w:t>
      </w:r>
    </w:p>
    <w:p w14:paraId="45B684DC" w14:textId="77777777" w:rsidR="00D5140E" w:rsidRPr="006C6701" w:rsidRDefault="00D5140E" w:rsidP="006F46FD">
      <w:pPr>
        <w:pStyle w:val="aDef"/>
      </w:pPr>
      <w:r w:rsidRPr="006C6701">
        <w:rPr>
          <w:rStyle w:val="charBoldItals"/>
        </w:rPr>
        <w:t>investigative entity</w:t>
      </w:r>
      <w:r w:rsidRPr="006C6701">
        <w:t xml:space="preserve"> means—</w:t>
      </w:r>
    </w:p>
    <w:p w14:paraId="0613BC2D" w14:textId="77777777" w:rsidR="00D5140E" w:rsidRPr="006C6701" w:rsidRDefault="00422467" w:rsidP="006F46FD">
      <w:pPr>
        <w:pStyle w:val="aDefpara"/>
      </w:pPr>
      <w:r>
        <w:tab/>
      </w:r>
      <w:r w:rsidRPr="006C6701">
        <w:t>(a)</w:t>
      </w:r>
      <w:r w:rsidRPr="006C6701">
        <w:tab/>
      </w:r>
      <w:r w:rsidR="00D5140E" w:rsidRPr="006C6701">
        <w:t>the ombudsman; or</w:t>
      </w:r>
    </w:p>
    <w:p w14:paraId="3E26AC11" w14:textId="77777777" w:rsidR="00D5140E" w:rsidRPr="006C6701" w:rsidRDefault="00422467" w:rsidP="006F46FD">
      <w:pPr>
        <w:pStyle w:val="aDefpara"/>
      </w:pPr>
      <w:r>
        <w:tab/>
      </w:r>
      <w:r w:rsidRPr="006C6701">
        <w:t>(b)</w:t>
      </w:r>
      <w:r w:rsidRPr="006C6701">
        <w:tab/>
      </w:r>
      <w:r w:rsidR="00D5140E" w:rsidRPr="006C6701">
        <w:t>the human rights commission; or</w:t>
      </w:r>
    </w:p>
    <w:p w14:paraId="6CA3D7F9" w14:textId="77777777" w:rsidR="00D5140E" w:rsidRPr="006C6701" w:rsidRDefault="00422467" w:rsidP="006F46FD">
      <w:pPr>
        <w:pStyle w:val="aDefpara"/>
      </w:pPr>
      <w:r>
        <w:tab/>
      </w:r>
      <w:r w:rsidRPr="006C6701">
        <w:t>(c)</w:t>
      </w:r>
      <w:r w:rsidRPr="006C6701">
        <w:tab/>
      </w:r>
      <w:r w:rsidR="00D5140E" w:rsidRPr="006C6701">
        <w:t>an entity having functions, under a State or Commonwealth law that corresponds to this Act, that correspond to the functions of the information privacy commissioner; or</w:t>
      </w:r>
    </w:p>
    <w:p w14:paraId="64A15674" w14:textId="77777777" w:rsidR="000C07CD" w:rsidRPr="006C6701" w:rsidRDefault="00422467" w:rsidP="00422467">
      <w:pPr>
        <w:pStyle w:val="aDefpara"/>
      </w:pPr>
      <w:r>
        <w:tab/>
      </w:r>
      <w:r w:rsidRPr="006C6701">
        <w:t>(d)</w:t>
      </w:r>
      <w:r w:rsidRPr="006C6701">
        <w:tab/>
      </w:r>
      <w:r w:rsidR="00D5140E" w:rsidRPr="006C6701">
        <w:t>an entity prescribed by regulation.</w:t>
      </w:r>
    </w:p>
    <w:p w14:paraId="1C7E88AB" w14:textId="77777777" w:rsidR="000C07CD" w:rsidRPr="006C6701" w:rsidRDefault="00422467" w:rsidP="00422467">
      <w:pPr>
        <w:pStyle w:val="AH5Sec"/>
      </w:pPr>
      <w:bookmarkStart w:id="61" w:name="_Toc208402133"/>
      <w:r w:rsidRPr="00E419A6">
        <w:rPr>
          <w:rStyle w:val="CharSectNo"/>
        </w:rPr>
        <w:t>43</w:t>
      </w:r>
      <w:r w:rsidRPr="006C6701">
        <w:tab/>
      </w:r>
      <w:r w:rsidR="00E468A2" w:rsidRPr="006C6701">
        <w:t>Commissioner may r</w:t>
      </w:r>
      <w:r w:rsidR="000C07CD" w:rsidRPr="006C6701">
        <w:t>eport</w:t>
      </w:r>
      <w:r w:rsidR="00E468A2" w:rsidRPr="006C6701">
        <w:t xml:space="preserve"> </w:t>
      </w:r>
      <w:r w:rsidR="00F67678" w:rsidRPr="006C6701">
        <w:t xml:space="preserve">serious or repeated interferences </w:t>
      </w:r>
      <w:r w:rsidR="000C07CD" w:rsidRPr="006C6701">
        <w:t>to Minister</w:t>
      </w:r>
      <w:bookmarkEnd w:id="61"/>
    </w:p>
    <w:p w14:paraId="3D4DCA82" w14:textId="77777777" w:rsidR="000C07CD" w:rsidRPr="006C6701" w:rsidRDefault="00422467" w:rsidP="00422467">
      <w:pPr>
        <w:pStyle w:val="Amain"/>
      </w:pPr>
      <w:r>
        <w:tab/>
      </w:r>
      <w:r w:rsidRPr="006C6701">
        <w:t>(1)</w:t>
      </w:r>
      <w:r w:rsidRPr="006C6701">
        <w:tab/>
      </w:r>
      <w:r w:rsidR="00C943D1" w:rsidRPr="006C6701">
        <w:t>If the</w:t>
      </w:r>
      <w:r w:rsidR="00472746" w:rsidRPr="006C6701">
        <w:t xml:space="preserve"> information privacy commissioner</w:t>
      </w:r>
      <w:r w:rsidR="0041164C" w:rsidRPr="006C6701">
        <w:t>,</w:t>
      </w:r>
      <w:r w:rsidR="00C943D1" w:rsidRPr="006C6701">
        <w:t xml:space="preserve"> after </w:t>
      </w:r>
      <w:r w:rsidR="00F67678" w:rsidRPr="006C6701">
        <w:t>dealing with</w:t>
      </w:r>
      <w:r w:rsidR="00C943D1" w:rsidRPr="006C6701">
        <w:t xml:space="preserve"> a privacy complaint</w:t>
      </w:r>
      <w:r w:rsidR="0041164C" w:rsidRPr="006C6701">
        <w:t>,</w:t>
      </w:r>
      <w:r w:rsidR="00C943D1" w:rsidRPr="006C6701">
        <w:t xml:space="preserve"> is reasonably satisfied that </w:t>
      </w:r>
      <w:r w:rsidR="00E23848" w:rsidRPr="006C6701">
        <w:t>the</w:t>
      </w:r>
      <w:r w:rsidR="00C943D1" w:rsidRPr="006C6701">
        <w:t xml:space="preserve"> act</w:t>
      </w:r>
      <w:r w:rsidR="00E23848" w:rsidRPr="006C6701">
        <w:t xml:space="preserve"> or practice the subject of the complaint is a serious or repeated interference with the complainant’s privacy, </w:t>
      </w:r>
      <w:r w:rsidR="0041164C" w:rsidRPr="006C6701">
        <w:t>the commissioner may give the Minister a written report about the complaint.</w:t>
      </w:r>
    </w:p>
    <w:p w14:paraId="6C5EB484" w14:textId="77777777" w:rsidR="0041164C" w:rsidRPr="006C6701" w:rsidRDefault="00422467" w:rsidP="00781E35">
      <w:pPr>
        <w:pStyle w:val="Amain"/>
        <w:keepLines/>
      </w:pPr>
      <w:r>
        <w:lastRenderedPageBreak/>
        <w:tab/>
      </w:r>
      <w:r w:rsidRPr="006C6701">
        <w:t>(2)</w:t>
      </w:r>
      <w:r w:rsidRPr="006C6701">
        <w:tab/>
      </w:r>
      <w:r w:rsidR="0080319D" w:rsidRPr="006C6701">
        <w:t>If the commissioner gives the Minister a report mentioned in subsection (1), the Minister must present the report to the Legislative Assembly within 6 sitting days after the day the Minister receives the report.</w:t>
      </w:r>
    </w:p>
    <w:p w14:paraId="08401D40" w14:textId="77777777" w:rsidR="00D5140E" w:rsidRPr="006C6701" w:rsidRDefault="00422467" w:rsidP="00422467">
      <w:pPr>
        <w:pStyle w:val="AH5Sec"/>
      </w:pPr>
      <w:bookmarkStart w:id="62" w:name="_Toc208402134"/>
      <w:r w:rsidRPr="00E419A6">
        <w:rPr>
          <w:rStyle w:val="CharSectNo"/>
        </w:rPr>
        <w:t>44</w:t>
      </w:r>
      <w:r w:rsidRPr="006C6701">
        <w:tab/>
      </w:r>
      <w:r w:rsidR="00D5140E" w:rsidRPr="006C6701">
        <w:t>Commissioner may obtain information</w:t>
      </w:r>
      <w:bookmarkEnd w:id="62"/>
      <w:r w:rsidR="00D5140E" w:rsidRPr="006C6701">
        <w:t xml:space="preserve"> </w:t>
      </w:r>
    </w:p>
    <w:p w14:paraId="1EAEC5F1" w14:textId="77777777" w:rsidR="00D5140E" w:rsidRPr="006C6701" w:rsidRDefault="00422467" w:rsidP="00422467">
      <w:pPr>
        <w:pStyle w:val="Amain"/>
      </w:pPr>
      <w:r>
        <w:tab/>
      </w:r>
      <w:r w:rsidRPr="006C6701">
        <w:t>(1)</w:t>
      </w:r>
      <w:r w:rsidRPr="006C6701">
        <w:tab/>
      </w:r>
      <w:r w:rsidR="00D5140E" w:rsidRPr="006C6701">
        <w:t>The information privacy commissioner may ask anyone to give the commissioner information so that the commissioner may deal with a privacy complaint.</w:t>
      </w:r>
    </w:p>
    <w:p w14:paraId="31EC700A" w14:textId="77777777" w:rsidR="00D5140E" w:rsidRPr="006C6701" w:rsidRDefault="00422467" w:rsidP="00422467">
      <w:pPr>
        <w:pStyle w:val="Amain"/>
      </w:pPr>
      <w:r>
        <w:tab/>
      </w:r>
      <w:r w:rsidRPr="006C6701">
        <w:t>(2)</w:t>
      </w:r>
      <w:r w:rsidRPr="006C6701">
        <w:tab/>
      </w:r>
      <w:r w:rsidR="00D5140E" w:rsidRPr="006C6701">
        <w:t>A public sector agency or public official for the agency must comply with a request made to the agency or official.</w:t>
      </w:r>
    </w:p>
    <w:p w14:paraId="56930008" w14:textId="77777777" w:rsidR="00D5140E" w:rsidRPr="006C6701" w:rsidRDefault="00422467" w:rsidP="006F46FD">
      <w:pPr>
        <w:pStyle w:val="Amain"/>
      </w:pPr>
      <w:r>
        <w:tab/>
      </w:r>
      <w:r w:rsidRPr="006C6701">
        <w:t>(3)</w:t>
      </w:r>
      <w:r w:rsidRPr="006C6701">
        <w:tab/>
      </w:r>
      <w:r w:rsidR="00D5140E" w:rsidRPr="006C6701">
        <w:t>In this section:</w:t>
      </w:r>
    </w:p>
    <w:p w14:paraId="607508EC" w14:textId="77777777" w:rsidR="00D5140E" w:rsidRPr="006C6701" w:rsidRDefault="00D5140E" w:rsidP="006F46FD">
      <w:pPr>
        <w:pStyle w:val="aDef"/>
      </w:pPr>
      <w:r w:rsidRPr="006C6701">
        <w:rPr>
          <w:rStyle w:val="charBoldItals"/>
        </w:rPr>
        <w:t>public official</w:t>
      </w:r>
      <w:r w:rsidRPr="006C6701">
        <w:t>, for a public sector agency, means a person who is or has been—</w:t>
      </w:r>
    </w:p>
    <w:p w14:paraId="04E433A8" w14:textId="77777777" w:rsidR="00D5140E" w:rsidRPr="006C6701" w:rsidRDefault="00422467" w:rsidP="006F46FD">
      <w:pPr>
        <w:pStyle w:val="aDefpara"/>
      </w:pPr>
      <w:r>
        <w:tab/>
      </w:r>
      <w:r w:rsidRPr="006C6701">
        <w:t>(a)</w:t>
      </w:r>
      <w:r w:rsidRPr="006C6701">
        <w:tab/>
      </w:r>
      <w:r w:rsidR="00D5140E" w:rsidRPr="006C6701">
        <w:t>an employee of the public sector agency; or</w:t>
      </w:r>
    </w:p>
    <w:p w14:paraId="419E796A" w14:textId="77777777" w:rsidR="00D5140E" w:rsidRPr="006C6701" w:rsidRDefault="00422467" w:rsidP="00422467">
      <w:pPr>
        <w:pStyle w:val="aDefpara"/>
      </w:pPr>
      <w:r>
        <w:tab/>
      </w:r>
      <w:r w:rsidRPr="006C6701">
        <w:t>(b)</w:t>
      </w:r>
      <w:r w:rsidRPr="006C6701">
        <w:tab/>
      </w:r>
      <w:r w:rsidR="00D5140E" w:rsidRPr="006C6701">
        <w:t>a contractor, employee of a contractor or volunteer exercising a function of the public sector agency.</w:t>
      </w:r>
    </w:p>
    <w:p w14:paraId="356915C0" w14:textId="77777777" w:rsidR="00032F95" w:rsidRPr="00E419A6" w:rsidRDefault="00032F95" w:rsidP="00032F95">
      <w:pPr>
        <w:pStyle w:val="AH3Div"/>
      </w:pPr>
      <w:bookmarkStart w:id="63" w:name="_Toc208402135"/>
      <w:r w:rsidRPr="00E419A6">
        <w:rPr>
          <w:rStyle w:val="CharDivNo"/>
        </w:rPr>
        <w:t>Division 6.3A</w:t>
      </w:r>
      <w:r w:rsidRPr="00862C37">
        <w:rPr>
          <w:color w:val="000000"/>
        </w:rPr>
        <w:tab/>
      </w:r>
      <w:r w:rsidRPr="00E419A6">
        <w:rPr>
          <w:rStyle w:val="CharDivText"/>
          <w:color w:val="000000"/>
        </w:rPr>
        <w:t>Conciliation of privacy complaints</w:t>
      </w:r>
      <w:bookmarkEnd w:id="63"/>
    </w:p>
    <w:p w14:paraId="1B742B9D" w14:textId="77777777" w:rsidR="00032F95" w:rsidRPr="00862C37" w:rsidRDefault="00032F95" w:rsidP="00032F95">
      <w:pPr>
        <w:pStyle w:val="AH5Sec"/>
      </w:pPr>
      <w:bookmarkStart w:id="64" w:name="_Toc208402136"/>
      <w:r w:rsidRPr="00E419A6">
        <w:rPr>
          <w:rStyle w:val="CharSectNo"/>
        </w:rPr>
        <w:t>44A</w:t>
      </w:r>
      <w:r w:rsidRPr="00862C37">
        <w:rPr>
          <w:color w:val="000000"/>
        </w:rPr>
        <w:tab/>
        <w:t>Definitions—div 6.3A</w:t>
      </w:r>
      <w:bookmarkEnd w:id="64"/>
    </w:p>
    <w:p w14:paraId="52B9D6BD" w14:textId="77777777" w:rsidR="00032F95" w:rsidRPr="00862C37" w:rsidRDefault="00032F95" w:rsidP="00032F95">
      <w:pPr>
        <w:pStyle w:val="Amainreturn"/>
        <w:rPr>
          <w:color w:val="000000"/>
        </w:rPr>
      </w:pPr>
      <w:r w:rsidRPr="00862C37">
        <w:rPr>
          <w:color w:val="000000"/>
        </w:rPr>
        <w:t>In this division:</w:t>
      </w:r>
    </w:p>
    <w:p w14:paraId="3E6FED0C" w14:textId="77777777" w:rsidR="00032F95" w:rsidRPr="00862C37" w:rsidRDefault="00032F95" w:rsidP="00032F95">
      <w:pPr>
        <w:pStyle w:val="aDef"/>
        <w:rPr>
          <w:color w:val="000000"/>
        </w:rPr>
      </w:pPr>
      <w:r w:rsidRPr="00862C37">
        <w:rPr>
          <w:rStyle w:val="charBoldItals"/>
          <w:color w:val="000000"/>
        </w:rPr>
        <w:t>conciliation</w:t>
      </w:r>
      <w:r w:rsidRPr="00933A5D">
        <w:t>,</w:t>
      </w:r>
      <w:r w:rsidRPr="00862C37">
        <w:rPr>
          <w:color w:val="000000"/>
        </w:rPr>
        <w:t xml:space="preserve"> of a privacy complaint, is a process in which—</w:t>
      </w:r>
    </w:p>
    <w:p w14:paraId="66E5BDC6" w14:textId="77777777" w:rsidR="00032F95" w:rsidRPr="00862C37" w:rsidRDefault="00032F95" w:rsidP="00032F95">
      <w:pPr>
        <w:pStyle w:val="aDefpara"/>
      </w:pPr>
      <w:r w:rsidRPr="00862C37">
        <w:rPr>
          <w:color w:val="000000"/>
        </w:rPr>
        <w:tab/>
        <w:t>(a)</w:t>
      </w:r>
      <w:r w:rsidRPr="00862C37">
        <w:rPr>
          <w:color w:val="000000"/>
        </w:rPr>
        <w:tab/>
        <w:t>the parties give willing and informed agreement to take part; and</w:t>
      </w:r>
    </w:p>
    <w:p w14:paraId="16AE3BA9" w14:textId="77777777" w:rsidR="00032F95" w:rsidRPr="00862C37" w:rsidRDefault="00032F95" w:rsidP="00032F95">
      <w:pPr>
        <w:pStyle w:val="aDefpara"/>
      </w:pPr>
      <w:r w:rsidRPr="00862C37">
        <w:tab/>
        <w:t>(b)</w:t>
      </w:r>
      <w:r w:rsidRPr="00862C37">
        <w:tab/>
        <w:t>the information privacy commissioner impartially helps the parties resolve some or all of the complaint; and</w:t>
      </w:r>
    </w:p>
    <w:p w14:paraId="353376FF" w14:textId="77777777" w:rsidR="00032F95" w:rsidRPr="00862C37" w:rsidRDefault="00032F95" w:rsidP="00032F95">
      <w:pPr>
        <w:pStyle w:val="aDefpara"/>
      </w:pPr>
      <w:r w:rsidRPr="00862C37">
        <w:tab/>
        <w:t>(c)</w:t>
      </w:r>
      <w:r w:rsidRPr="00862C37">
        <w:tab/>
        <w:t>the parties decide the outcome, usually with advice from the commissioner.</w:t>
      </w:r>
    </w:p>
    <w:p w14:paraId="1268DBBF" w14:textId="77777777" w:rsidR="00032F95" w:rsidRPr="00862C37" w:rsidRDefault="00032F95" w:rsidP="00032F95">
      <w:pPr>
        <w:pStyle w:val="aDef"/>
        <w:rPr>
          <w:color w:val="000000"/>
        </w:rPr>
      </w:pPr>
      <w:r w:rsidRPr="00933A5D">
        <w:rPr>
          <w:rStyle w:val="charBoldItals"/>
        </w:rPr>
        <w:t>conciliation agreement</w:t>
      </w:r>
      <w:r w:rsidRPr="00862C37">
        <w:rPr>
          <w:bCs/>
          <w:iCs/>
          <w:color w:val="000000"/>
        </w:rPr>
        <w:t>—see section 44E (1).</w:t>
      </w:r>
    </w:p>
    <w:p w14:paraId="5BC2F052" w14:textId="77777777" w:rsidR="00032F95" w:rsidRPr="00862C37" w:rsidRDefault="00032F95" w:rsidP="00032F95">
      <w:pPr>
        <w:pStyle w:val="aDef"/>
        <w:rPr>
          <w:color w:val="000000"/>
        </w:rPr>
      </w:pPr>
      <w:r w:rsidRPr="00933A5D">
        <w:rPr>
          <w:rStyle w:val="charBoldItals"/>
        </w:rPr>
        <w:lastRenderedPageBreak/>
        <w:t>parties</w:t>
      </w:r>
      <w:r w:rsidRPr="00862C37">
        <w:rPr>
          <w:bCs/>
          <w:iCs/>
          <w:color w:val="000000"/>
        </w:rPr>
        <w:t>, to the conciliation of a privacy complaint,</w:t>
      </w:r>
      <w:r w:rsidRPr="00862C37">
        <w:rPr>
          <w:color w:val="000000"/>
        </w:rPr>
        <w:t xml:space="preserve"> means the complainant and respondent in relation to the complaint.</w:t>
      </w:r>
    </w:p>
    <w:p w14:paraId="608A73FF" w14:textId="77777777" w:rsidR="00032F95" w:rsidRPr="00862C37" w:rsidRDefault="00032F95" w:rsidP="00032F95">
      <w:pPr>
        <w:pStyle w:val="AH5Sec"/>
      </w:pPr>
      <w:bookmarkStart w:id="65" w:name="_Toc208402137"/>
      <w:r w:rsidRPr="00E419A6">
        <w:rPr>
          <w:rStyle w:val="CharSectNo"/>
        </w:rPr>
        <w:t>44B</w:t>
      </w:r>
      <w:r w:rsidRPr="00862C37">
        <w:rPr>
          <w:color w:val="000000"/>
        </w:rPr>
        <w:tab/>
        <w:t>Parties must attend conciliation</w:t>
      </w:r>
      <w:bookmarkEnd w:id="65"/>
    </w:p>
    <w:p w14:paraId="3A90E14B" w14:textId="77777777" w:rsidR="00032F95" w:rsidRPr="00862C37" w:rsidRDefault="00032F95" w:rsidP="00032F95">
      <w:pPr>
        <w:pStyle w:val="Amain"/>
        <w:rPr>
          <w:lang w:val="en-US"/>
        </w:rPr>
      </w:pPr>
      <w:r w:rsidRPr="00862C37">
        <w:rPr>
          <w:color w:val="000000"/>
          <w:lang w:val="en-US"/>
        </w:rPr>
        <w:tab/>
        <w:t>(1)</w:t>
      </w:r>
      <w:r w:rsidRPr="00862C37">
        <w:rPr>
          <w:color w:val="000000"/>
          <w:lang w:val="en-US"/>
        </w:rPr>
        <w:tab/>
        <w:t xml:space="preserve">The parties to the conciliation </w:t>
      </w:r>
      <w:r w:rsidRPr="00862C37">
        <w:rPr>
          <w:color w:val="000000"/>
        </w:rPr>
        <w:t xml:space="preserve">of a privacy complaint </w:t>
      </w:r>
      <w:r w:rsidRPr="00862C37">
        <w:rPr>
          <w:color w:val="000000"/>
          <w:lang w:val="en-US"/>
        </w:rPr>
        <w:t>must attend the conciliation.</w:t>
      </w:r>
    </w:p>
    <w:p w14:paraId="631FC40C" w14:textId="77777777" w:rsidR="00032F95" w:rsidRPr="00862C37" w:rsidRDefault="00032F95" w:rsidP="00032F95">
      <w:pPr>
        <w:pStyle w:val="Amain"/>
        <w:rPr>
          <w:lang w:val="en-US"/>
        </w:rPr>
      </w:pPr>
      <w:r w:rsidRPr="00862C37">
        <w:rPr>
          <w:lang w:val="en-US"/>
        </w:rPr>
        <w:tab/>
        <w:t>(2)</w:t>
      </w:r>
      <w:r w:rsidRPr="00862C37">
        <w:rPr>
          <w:lang w:val="en-US"/>
        </w:rPr>
        <w:tab/>
        <w:t>A person commits an offence if—</w:t>
      </w:r>
    </w:p>
    <w:p w14:paraId="54B0FD57" w14:textId="77777777" w:rsidR="00032F95" w:rsidRPr="00862C37" w:rsidRDefault="00032F95" w:rsidP="00032F95">
      <w:pPr>
        <w:pStyle w:val="Apara"/>
        <w:rPr>
          <w:lang w:val="en-US"/>
        </w:rPr>
      </w:pPr>
      <w:r w:rsidRPr="00862C37">
        <w:rPr>
          <w:color w:val="000000"/>
          <w:lang w:val="en-US"/>
        </w:rPr>
        <w:tab/>
        <w:t>(a)</w:t>
      </w:r>
      <w:r w:rsidRPr="00862C37">
        <w:rPr>
          <w:color w:val="000000"/>
          <w:lang w:val="en-US"/>
        </w:rPr>
        <w:tab/>
        <w:t>the person is a party to the conciliation; and</w:t>
      </w:r>
    </w:p>
    <w:p w14:paraId="24F3CB8C" w14:textId="77777777" w:rsidR="00032F95" w:rsidRPr="00862C37" w:rsidRDefault="00032F95" w:rsidP="00032F95">
      <w:pPr>
        <w:pStyle w:val="Apara"/>
        <w:rPr>
          <w:lang w:val="en-US"/>
        </w:rPr>
      </w:pPr>
      <w:r w:rsidRPr="00862C37">
        <w:rPr>
          <w:lang w:val="en-US"/>
        </w:rPr>
        <w:tab/>
        <w:t>(b)</w:t>
      </w:r>
      <w:r w:rsidRPr="00862C37">
        <w:rPr>
          <w:lang w:val="en-US"/>
        </w:rPr>
        <w:tab/>
        <w:t xml:space="preserve">the </w:t>
      </w:r>
      <w:r w:rsidRPr="00862C37">
        <w:t>information privacy commissioner tells the person, in writing, to attend the conciliation at a stated time and place; and</w:t>
      </w:r>
    </w:p>
    <w:p w14:paraId="37D484A3" w14:textId="77777777" w:rsidR="00032F95" w:rsidRPr="00862C37" w:rsidRDefault="00032F95" w:rsidP="00032F95">
      <w:pPr>
        <w:pStyle w:val="Apara"/>
        <w:rPr>
          <w:lang w:val="en-US"/>
        </w:rPr>
      </w:pPr>
      <w:r w:rsidRPr="00862C37">
        <w:rPr>
          <w:lang w:val="en-US"/>
        </w:rPr>
        <w:tab/>
        <w:t>(c)</w:t>
      </w:r>
      <w:r w:rsidRPr="00862C37">
        <w:rPr>
          <w:lang w:val="en-US"/>
        </w:rPr>
        <w:tab/>
        <w:t>the person does not attend the conciliation at the stated time and place.</w:t>
      </w:r>
    </w:p>
    <w:p w14:paraId="6EF145B1" w14:textId="77777777" w:rsidR="00032F95" w:rsidRPr="00862C37" w:rsidRDefault="00032F95" w:rsidP="00032F95">
      <w:pPr>
        <w:pStyle w:val="Penalty"/>
        <w:rPr>
          <w:color w:val="000000"/>
          <w:lang w:val="en-US"/>
        </w:rPr>
      </w:pPr>
      <w:r w:rsidRPr="00862C37">
        <w:rPr>
          <w:color w:val="000000"/>
          <w:lang w:val="en-US"/>
        </w:rPr>
        <w:t>Maximum penalty:  50 penalty units.</w:t>
      </w:r>
    </w:p>
    <w:p w14:paraId="390B8765" w14:textId="77777777" w:rsidR="00032F95" w:rsidRPr="00862C37" w:rsidRDefault="00032F95" w:rsidP="00032F95">
      <w:pPr>
        <w:pStyle w:val="Amain"/>
      </w:pPr>
      <w:r w:rsidRPr="00862C37">
        <w:rPr>
          <w:color w:val="000000"/>
        </w:rPr>
        <w:tab/>
        <w:t>(3)</w:t>
      </w:r>
      <w:r w:rsidRPr="00862C37">
        <w:rPr>
          <w:color w:val="000000"/>
        </w:rPr>
        <w:tab/>
        <w:t xml:space="preserve">Subsection (2) does not apply if the person has a reasonable excuse for not attending the conciliation </w:t>
      </w:r>
      <w:r w:rsidRPr="00862C37">
        <w:rPr>
          <w:color w:val="000000"/>
          <w:lang w:val="en-US"/>
        </w:rPr>
        <w:t>at the stated time and place</w:t>
      </w:r>
      <w:r w:rsidRPr="00862C37">
        <w:rPr>
          <w:color w:val="000000"/>
        </w:rPr>
        <w:t>.</w:t>
      </w:r>
    </w:p>
    <w:p w14:paraId="0A55FD58" w14:textId="050A1477" w:rsidR="00032F95" w:rsidRPr="00862C37" w:rsidRDefault="00032F95" w:rsidP="00032F95">
      <w:pPr>
        <w:pStyle w:val="aNote"/>
        <w:rPr>
          <w:color w:val="000000"/>
        </w:rPr>
      </w:pPr>
      <w:r w:rsidRPr="00933A5D">
        <w:rPr>
          <w:rStyle w:val="charItals"/>
        </w:rPr>
        <w:t>Note</w:t>
      </w:r>
      <w:r w:rsidRPr="00933A5D">
        <w:rPr>
          <w:rStyle w:val="charItals"/>
        </w:rPr>
        <w:tab/>
      </w:r>
      <w:r w:rsidRPr="00862C37">
        <w:rPr>
          <w:color w:val="000000"/>
        </w:rPr>
        <w:t>The defendant has an evidential burden in relation to the matters mentioned in s (</w:t>
      </w:r>
      <w:r>
        <w:rPr>
          <w:color w:val="000000"/>
        </w:rPr>
        <w:t>3</w:t>
      </w:r>
      <w:r w:rsidRPr="00862C37">
        <w:rPr>
          <w:color w:val="000000"/>
        </w:rPr>
        <w:t xml:space="preserve">) (see </w:t>
      </w:r>
      <w:hyperlink r:id="rId70" w:tooltip="A2002-51" w:history="1">
        <w:r w:rsidRPr="00933A5D">
          <w:rPr>
            <w:rStyle w:val="charCitHyperlinkAbbrev"/>
          </w:rPr>
          <w:t>Criminal Code</w:t>
        </w:r>
      </w:hyperlink>
      <w:r w:rsidRPr="00862C37">
        <w:rPr>
          <w:color w:val="000000"/>
        </w:rPr>
        <w:t>, s 58).</w:t>
      </w:r>
    </w:p>
    <w:p w14:paraId="1FE4CFAB" w14:textId="77777777" w:rsidR="00032F95" w:rsidRPr="00862C37" w:rsidRDefault="00032F95" w:rsidP="00032F95">
      <w:pPr>
        <w:pStyle w:val="AH5Sec"/>
      </w:pPr>
      <w:bookmarkStart w:id="66" w:name="_Toc208402138"/>
      <w:r w:rsidRPr="00E419A6">
        <w:rPr>
          <w:rStyle w:val="CharSectNo"/>
        </w:rPr>
        <w:t>44C</w:t>
      </w:r>
      <w:r w:rsidRPr="00862C37">
        <w:rPr>
          <w:color w:val="000000"/>
        </w:rPr>
        <w:tab/>
        <w:t>Attendance at conciliation—people other than parties</w:t>
      </w:r>
      <w:bookmarkEnd w:id="66"/>
    </w:p>
    <w:p w14:paraId="27FF9D87" w14:textId="77777777" w:rsidR="00032F95" w:rsidRPr="00862C37" w:rsidRDefault="00032F95" w:rsidP="00032F95">
      <w:pPr>
        <w:pStyle w:val="Amain"/>
        <w:rPr>
          <w:lang w:val="en-US"/>
        </w:rPr>
      </w:pPr>
      <w:r w:rsidRPr="00862C37">
        <w:rPr>
          <w:color w:val="000000"/>
          <w:lang w:val="en-US"/>
        </w:rPr>
        <w:tab/>
        <w:t>(1)</w:t>
      </w:r>
      <w:r w:rsidRPr="00862C37">
        <w:rPr>
          <w:color w:val="000000"/>
          <w:lang w:val="en-US"/>
        </w:rPr>
        <w:tab/>
        <w:t xml:space="preserve">The </w:t>
      </w:r>
      <w:r w:rsidRPr="00862C37">
        <w:rPr>
          <w:color w:val="000000"/>
        </w:rPr>
        <w:t xml:space="preserve">information privacy commissioner </w:t>
      </w:r>
      <w:r w:rsidRPr="00862C37">
        <w:rPr>
          <w:color w:val="000000"/>
          <w:lang w:val="en-US"/>
        </w:rPr>
        <w:t xml:space="preserve">may allow people other than parties to attend the conciliation if the </w:t>
      </w:r>
      <w:r w:rsidRPr="00862C37">
        <w:rPr>
          <w:color w:val="000000"/>
        </w:rPr>
        <w:t xml:space="preserve">commissioner </w:t>
      </w:r>
      <w:r w:rsidRPr="00862C37">
        <w:rPr>
          <w:color w:val="000000"/>
          <w:lang w:val="en-US"/>
        </w:rPr>
        <w:t>considers that their attendance will help the conciliation.</w:t>
      </w:r>
    </w:p>
    <w:p w14:paraId="144B05AF" w14:textId="77777777" w:rsidR="00032F95" w:rsidRPr="00862C37" w:rsidRDefault="00032F95" w:rsidP="00032F95">
      <w:pPr>
        <w:pStyle w:val="Amain"/>
        <w:rPr>
          <w:lang w:val="en-US"/>
        </w:rPr>
      </w:pPr>
      <w:r w:rsidRPr="00862C37">
        <w:rPr>
          <w:lang w:val="en-US"/>
        </w:rPr>
        <w:tab/>
        <w:t>(2)</w:t>
      </w:r>
      <w:r w:rsidRPr="00862C37">
        <w:rPr>
          <w:lang w:val="en-US"/>
        </w:rPr>
        <w:tab/>
        <w:t>However, neither party may be represented by anyone else in the conciliation unless the</w:t>
      </w:r>
      <w:r w:rsidRPr="00862C37">
        <w:t xml:space="preserve"> commissioner </w:t>
      </w:r>
      <w:r w:rsidRPr="00862C37">
        <w:rPr>
          <w:lang w:val="en-US"/>
        </w:rPr>
        <w:t>is satisfied that the representation is likely to substantially help the conciliation.</w:t>
      </w:r>
    </w:p>
    <w:p w14:paraId="1D25C28C" w14:textId="77777777" w:rsidR="00032F95" w:rsidRPr="00862C37" w:rsidRDefault="00032F95" w:rsidP="00032F95">
      <w:pPr>
        <w:pStyle w:val="Amain"/>
      </w:pPr>
      <w:r w:rsidRPr="00862C37">
        <w:tab/>
        <w:t>(3)</w:t>
      </w:r>
      <w:r w:rsidRPr="00862C37">
        <w:tab/>
        <w:t>The information privacy commissioner may also, in writing, ask a person other than a party to attend the conciliation if satisfied that the person’s attendance is likely to help the conciliation.</w:t>
      </w:r>
    </w:p>
    <w:p w14:paraId="4CA542A2" w14:textId="77777777" w:rsidR="00032F95" w:rsidRPr="00862C37" w:rsidRDefault="00032F95" w:rsidP="00032F95">
      <w:pPr>
        <w:pStyle w:val="AH5Sec"/>
      </w:pPr>
      <w:bookmarkStart w:id="67" w:name="_Toc208402139"/>
      <w:r w:rsidRPr="00E419A6">
        <w:rPr>
          <w:rStyle w:val="CharSectNo"/>
        </w:rPr>
        <w:lastRenderedPageBreak/>
        <w:t>44D</w:t>
      </w:r>
      <w:r w:rsidRPr="00862C37">
        <w:rPr>
          <w:color w:val="000000"/>
        </w:rPr>
        <w:tab/>
        <w:t>Conduct of conciliation</w:t>
      </w:r>
      <w:bookmarkEnd w:id="67"/>
    </w:p>
    <w:p w14:paraId="7AFA2F84" w14:textId="77777777" w:rsidR="00032F95" w:rsidRPr="00862C37" w:rsidRDefault="00032F95" w:rsidP="00032F95">
      <w:pPr>
        <w:pStyle w:val="Amainreturn"/>
        <w:rPr>
          <w:color w:val="000000"/>
        </w:rPr>
      </w:pPr>
      <w:r w:rsidRPr="00862C37">
        <w:rPr>
          <w:color w:val="000000"/>
        </w:rPr>
        <w:t>Conciliation is to be conducted in the way the information privacy commissioner decides.</w:t>
      </w:r>
    </w:p>
    <w:p w14:paraId="6AFDE605" w14:textId="77777777" w:rsidR="00032F95" w:rsidRPr="00862C37" w:rsidRDefault="00032F95" w:rsidP="00032F95">
      <w:pPr>
        <w:pStyle w:val="aExamHdgss"/>
        <w:rPr>
          <w:color w:val="000000"/>
        </w:rPr>
      </w:pPr>
      <w:r w:rsidRPr="00862C37">
        <w:rPr>
          <w:color w:val="000000"/>
        </w:rPr>
        <w:t>Example</w:t>
      </w:r>
    </w:p>
    <w:p w14:paraId="296E2C74" w14:textId="77777777" w:rsidR="00032F95" w:rsidRPr="00862C37" w:rsidRDefault="00032F95" w:rsidP="00032F95">
      <w:pPr>
        <w:pStyle w:val="aExamss"/>
        <w:rPr>
          <w:color w:val="000000"/>
        </w:rPr>
      </w:pPr>
      <w:r w:rsidRPr="00862C37">
        <w:rPr>
          <w:color w:val="000000"/>
        </w:rPr>
        <w:t>The commissioner may decide that a privacy complaint is to be split and the parts are to be conciliated separately.</w:t>
      </w:r>
    </w:p>
    <w:p w14:paraId="02AC2181" w14:textId="77777777" w:rsidR="00032F95" w:rsidRPr="00862C37" w:rsidRDefault="00032F95" w:rsidP="00032F95">
      <w:pPr>
        <w:pStyle w:val="AH5Sec"/>
      </w:pPr>
      <w:bookmarkStart w:id="68" w:name="_Toc208402140"/>
      <w:r w:rsidRPr="00E419A6">
        <w:rPr>
          <w:rStyle w:val="CharSectNo"/>
        </w:rPr>
        <w:t>44E</w:t>
      </w:r>
      <w:r w:rsidRPr="00862C37">
        <w:rPr>
          <w:color w:val="000000"/>
        </w:rPr>
        <w:tab/>
        <w:t>Conciliated agreements</w:t>
      </w:r>
      <w:bookmarkEnd w:id="68"/>
    </w:p>
    <w:p w14:paraId="208E10A8" w14:textId="77777777" w:rsidR="00032F95" w:rsidRPr="00862C37" w:rsidRDefault="00032F95" w:rsidP="00032F95">
      <w:pPr>
        <w:pStyle w:val="Amain"/>
      </w:pPr>
      <w:r w:rsidRPr="00862C37">
        <w:rPr>
          <w:color w:val="000000"/>
        </w:rPr>
        <w:tab/>
        <w:t>(1)</w:t>
      </w:r>
      <w:r w:rsidRPr="00862C37">
        <w:rPr>
          <w:color w:val="000000"/>
        </w:rPr>
        <w:tab/>
        <w:t>If a complaint is resolved by conciliation, the information privacy commissioner may help the parties make a written record (the </w:t>
      </w:r>
      <w:r w:rsidRPr="00862C37">
        <w:rPr>
          <w:rStyle w:val="charBoldItals"/>
          <w:color w:val="000000"/>
        </w:rPr>
        <w:t>conciliation agreement</w:t>
      </w:r>
      <w:r w:rsidRPr="00862C37">
        <w:rPr>
          <w:color w:val="000000"/>
        </w:rPr>
        <w:t>) of the agreement they have reached.</w:t>
      </w:r>
    </w:p>
    <w:p w14:paraId="0521B8C1" w14:textId="77777777" w:rsidR="00032F95" w:rsidRPr="00862C37" w:rsidRDefault="00032F95" w:rsidP="00032F95">
      <w:pPr>
        <w:pStyle w:val="Amain"/>
      </w:pPr>
      <w:r w:rsidRPr="00862C37">
        <w:rPr>
          <w:lang w:eastAsia="en-AU"/>
        </w:rPr>
        <w:tab/>
        <w:t>(2)</w:t>
      </w:r>
      <w:r w:rsidRPr="00862C37">
        <w:rPr>
          <w:lang w:eastAsia="en-AU"/>
        </w:rPr>
        <w:tab/>
        <w:t>If a conciliation agreement is made—</w:t>
      </w:r>
    </w:p>
    <w:p w14:paraId="79B985AC" w14:textId="77777777" w:rsidR="00032F95" w:rsidRPr="00862C37" w:rsidRDefault="00032F95" w:rsidP="00032F95">
      <w:pPr>
        <w:pStyle w:val="Apara"/>
        <w:rPr>
          <w:lang w:eastAsia="en-AU"/>
        </w:rPr>
      </w:pPr>
      <w:r w:rsidRPr="00862C37">
        <w:rPr>
          <w:color w:val="000000"/>
          <w:lang w:eastAsia="en-AU"/>
        </w:rPr>
        <w:tab/>
        <w:t>(a)</w:t>
      </w:r>
      <w:r w:rsidRPr="00862C37">
        <w:rPr>
          <w:color w:val="000000"/>
          <w:lang w:eastAsia="en-AU"/>
        </w:rPr>
        <w:tab/>
        <w:t>each party to the agreement must sign the agreement; and</w:t>
      </w:r>
    </w:p>
    <w:p w14:paraId="5D4A1536" w14:textId="77777777" w:rsidR="00032F95" w:rsidRPr="00862C37" w:rsidRDefault="00032F95" w:rsidP="00032F95">
      <w:pPr>
        <w:pStyle w:val="Apara"/>
      </w:pPr>
      <w:r w:rsidRPr="00862C37">
        <w:tab/>
        <w:t>(b)</w:t>
      </w:r>
      <w:r w:rsidRPr="00862C37">
        <w:tab/>
        <w:t>the commissioner must give each party a copy of the conciliation agreement.</w:t>
      </w:r>
    </w:p>
    <w:p w14:paraId="7E1CB106" w14:textId="77777777" w:rsidR="00032F95" w:rsidRPr="00862C37" w:rsidRDefault="00032F95" w:rsidP="00032F95">
      <w:pPr>
        <w:pStyle w:val="AH5Sec"/>
      </w:pPr>
      <w:bookmarkStart w:id="69" w:name="_Toc208402141"/>
      <w:r w:rsidRPr="00E419A6">
        <w:rPr>
          <w:rStyle w:val="CharSectNo"/>
        </w:rPr>
        <w:t>44F</w:t>
      </w:r>
      <w:r w:rsidRPr="00862C37">
        <w:rPr>
          <w:color w:val="000000"/>
        </w:rPr>
        <w:tab/>
        <w:t>Use of conciliation agreement by commissioner</w:t>
      </w:r>
      <w:bookmarkEnd w:id="69"/>
    </w:p>
    <w:p w14:paraId="2DC02F6A" w14:textId="77777777" w:rsidR="00032F95" w:rsidRPr="00862C37" w:rsidRDefault="00032F95" w:rsidP="00032F95">
      <w:pPr>
        <w:pStyle w:val="Amain"/>
      </w:pPr>
      <w:r w:rsidRPr="00862C37">
        <w:rPr>
          <w:color w:val="000000"/>
        </w:rPr>
        <w:tab/>
        <w:t>(1)</w:t>
      </w:r>
      <w:r w:rsidRPr="00862C37">
        <w:rPr>
          <w:color w:val="000000"/>
        </w:rPr>
        <w:tab/>
        <w:t>The information privacy commissioner may use information in a conciliation agreement, whether for dealing with the complaint to which the agreement relates or otherwise, only if the parties to the agreement agree to the use by the commissioner of the agreement, or the part of the agreement, containing the information.</w:t>
      </w:r>
    </w:p>
    <w:p w14:paraId="40E7AF47" w14:textId="77777777" w:rsidR="00032F95" w:rsidRPr="00862C37" w:rsidRDefault="00032F95" w:rsidP="00032F95">
      <w:pPr>
        <w:pStyle w:val="Amain"/>
      </w:pPr>
      <w:r w:rsidRPr="00862C37">
        <w:tab/>
        <w:t>(2)</w:t>
      </w:r>
      <w:r w:rsidRPr="00862C37">
        <w:tab/>
        <w:t>An agreement to allow the commissioner to use a conciliation agreement, or part of a conciliation agreement, may be in the conciliation agreement or elsewhere.</w:t>
      </w:r>
    </w:p>
    <w:p w14:paraId="133C125C" w14:textId="77777777" w:rsidR="00032F95" w:rsidRPr="00862C37" w:rsidRDefault="00032F95" w:rsidP="00032F95">
      <w:pPr>
        <w:pStyle w:val="Amain"/>
      </w:pPr>
      <w:r w:rsidRPr="00862C37">
        <w:tab/>
        <w:t>(3)</w:t>
      </w:r>
      <w:r w:rsidRPr="00862C37">
        <w:tab/>
        <w:t>If the parties agree to the use by the commissioner of the conciliation agreement, or a part of the agreement, the commissioner may use anything in the conciliation agreement, or the part of the agreement, as the commissioner considers appropriate.</w:t>
      </w:r>
    </w:p>
    <w:p w14:paraId="0299058E" w14:textId="77777777" w:rsidR="00032F95" w:rsidRPr="00862C37" w:rsidRDefault="00032F95" w:rsidP="00032F95">
      <w:pPr>
        <w:pStyle w:val="AH5Sec"/>
        <w:rPr>
          <w:lang w:val="en-US"/>
        </w:rPr>
      </w:pPr>
      <w:bookmarkStart w:id="70" w:name="_Toc208402142"/>
      <w:r w:rsidRPr="00E419A6">
        <w:rPr>
          <w:rStyle w:val="CharSectNo"/>
        </w:rPr>
        <w:lastRenderedPageBreak/>
        <w:t>44G</w:t>
      </w:r>
      <w:r w:rsidRPr="00862C37">
        <w:rPr>
          <w:color w:val="000000"/>
          <w:lang w:val="en-US"/>
        </w:rPr>
        <w:tab/>
        <w:t>End of conciliation</w:t>
      </w:r>
      <w:bookmarkEnd w:id="70"/>
    </w:p>
    <w:p w14:paraId="4376B98E" w14:textId="77777777" w:rsidR="00032F95" w:rsidRPr="00862C37" w:rsidRDefault="00032F95" w:rsidP="00032F95">
      <w:pPr>
        <w:pStyle w:val="Amain"/>
        <w:rPr>
          <w:lang w:val="en-US"/>
        </w:rPr>
      </w:pPr>
      <w:r w:rsidRPr="00862C37">
        <w:rPr>
          <w:color w:val="000000"/>
          <w:lang w:val="en-US"/>
        </w:rPr>
        <w:tab/>
        <w:t>(1)</w:t>
      </w:r>
      <w:r w:rsidRPr="00862C37">
        <w:rPr>
          <w:color w:val="000000"/>
          <w:lang w:val="en-US"/>
        </w:rPr>
        <w:tab/>
        <w:t>Conciliation of a privacy complaint ends if—</w:t>
      </w:r>
    </w:p>
    <w:p w14:paraId="3CB9536E" w14:textId="77777777" w:rsidR="00032F95" w:rsidRPr="00862C37" w:rsidRDefault="00032F95" w:rsidP="00032F95">
      <w:pPr>
        <w:pStyle w:val="Apara"/>
        <w:rPr>
          <w:lang w:val="en-US"/>
        </w:rPr>
      </w:pPr>
      <w:r w:rsidRPr="00862C37">
        <w:rPr>
          <w:color w:val="000000"/>
          <w:lang w:val="en-US"/>
        </w:rPr>
        <w:tab/>
        <w:t>(a)</w:t>
      </w:r>
      <w:r w:rsidRPr="00862C37">
        <w:rPr>
          <w:color w:val="000000"/>
          <w:lang w:val="en-US"/>
        </w:rPr>
        <w:tab/>
        <w:t>agreement is reached on the matters being conciliated, whether or not a conciliation agreement is made, and the parties end the conciliation; or</w:t>
      </w:r>
    </w:p>
    <w:p w14:paraId="2CC28172" w14:textId="77777777" w:rsidR="00032F95" w:rsidRPr="00862C37" w:rsidRDefault="00032F95" w:rsidP="00032F95">
      <w:pPr>
        <w:pStyle w:val="Apara"/>
        <w:rPr>
          <w:lang w:val="en-US"/>
        </w:rPr>
      </w:pPr>
      <w:r w:rsidRPr="00862C37">
        <w:rPr>
          <w:lang w:val="en-US"/>
        </w:rPr>
        <w:tab/>
        <w:t>(b)</w:t>
      </w:r>
      <w:r w:rsidRPr="00862C37">
        <w:rPr>
          <w:lang w:val="en-US"/>
        </w:rPr>
        <w:tab/>
        <w:t>the parties agree to end the conciliation; or</w:t>
      </w:r>
    </w:p>
    <w:p w14:paraId="3CECCE20" w14:textId="77777777" w:rsidR="00032F95" w:rsidRPr="00862C37" w:rsidRDefault="00032F95" w:rsidP="00032F95">
      <w:pPr>
        <w:pStyle w:val="Apara"/>
        <w:rPr>
          <w:lang w:val="en-US"/>
        </w:rPr>
      </w:pPr>
      <w:r w:rsidRPr="00862C37">
        <w:rPr>
          <w:lang w:val="en-US"/>
        </w:rPr>
        <w:tab/>
        <w:t>(c)</w:t>
      </w:r>
      <w:r w:rsidRPr="00862C37">
        <w:rPr>
          <w:lang w:val="en-US"/>
        </w:rPr>
        <w:tab/>
        <w:t>a party withdraws from the conciliation; or</w:t>
      </w:r>
    </w:p>
    <w:p w14:paraId="63AC880D" w14:textId="77777777" w:rsidR="00032F95" w:rsidRPr="00862C37" w:rsidRDefault="00032F95" w:rsidP="00032F95">
      <w:pPr>
        <w:pStyle w:val="Apara"/>
        <w:rPr>
          <w:lang w:val="en-US"/>
        </w:rPr>
      </w:pPr>
      <w:r w:rsidRPr="00862C37">
        <w:rPr>
          <w:lang w:val="en-US"/>
        </w:rPr>
        <w:tab/>
        <w:t>(d)</w:t>
      </w:r>
      <w:r w:rsidRPr="00862C37">
        <w:rPr>
          <w:lang w:val="en-US"/>
        </w:rPr>
        <w:tab/>
        <w:t xml:space="preserve">the </w:t>
      </w:r>
      <w:r w:rsidRPr="00862C37">
        <w:t xml:space="preserve">information privacy commissioner </w:t>
      </w:r>
      <w:r w:rsidRPr="00862C37">
        <w:rPr>
          <w:lang w:val="en-US"/>
        </w:rPr>
        <w:t>is satisfied that the conciliation is unlikely to be successful.</w:t>
      </w:r>
    </w:p>
    <w:p w14:paraId="6CEC402C" w14:textId="77777777" w:rsidR="00032F95" w:rsidRPr="00862C37" w:rsidRDefault="00032F95" w:rsidP="00032F95">
      <w:pPr>
        <w:pStyle w:val="Amain"/>
        <w:rPr>
          <w:lang w:val="en-US"/>
        </w:rPr>
      </w:pPr>
      <w:r w:rsidRPr="00862C37">
        <w:rPr>
          <w:color w:val="000000"/>
        </w:rPr>
        <w:tab/>
        <w:t>(2)</w:t>
      </w:r>
      <w:r w:rsidRPr="00862C37">
        <w:rPr>
          <w:color w:val="000000"/>
        </w:rPr>
        <w:tab/>
      </w:r>
      <w:r w:rsidRPr="00862C37">
        <w:rPr>
          <w:color w:val="000000"/>
          <w:lang w:val="en-US"/>
        </w:rPr>
        <w:t>If the conciliation ends, the commissioner must, as soon as practicable, tell the parties that the conciliation has ended and why it has ended.</w:t>
      </w:r>
    </w:p>
    <w:p w14:paraId="3E66D5F0" w14:textId="77777777" w:rsidR="00032F95" w:rsidRPr="00862C37" w:rsidRDefault="00032F95" w:rsidP="00032F95">
      <w:pPr>
        <w:pStyle w:val="Amain"/>
        <w:rPr>
          <w:lang w:val="en-US"/>
        </w:rPr>
      </w:pPr>
      <w:r w:rsidRPr="00862C37">
        <w:rPr>
          <w:lang w:val="en-US"/>
        </w:rPr>
        <w:tab/>
        <w:t>(3)</w:t>
      </w:r>
      <w:r w:rsidRPr="00862C37">
        <w:rPr>
          <w:lang w:val="en-US"/>
        </w:rPr>
        <w:tab/>
        <w:t>If the conciliation ends because subsection (1) (a) applies, the information privacy commissioner may close the complaint.</w:t>
      </w:r>
    </w:p>
    <w:p w14:paraId="0A2A3F11" w14:textId="77777777" w:rsidR="00032F95" w:rsidRPr="00862C37" w:rsidRDefault="00032F95" w:rsidP="00032F95">
      <w:pPr>
        <w:pStyle w:val="AH5Sec"/>
      </w:pPr>
      <w:bookmarkStart w:id="71" w:name="_Toc208402143"/>
      <w:r w:rsidRPr="00E419A6">
        <w:rPr>
          <w:rStyle w:val="CharSectNo"/>
        </w:rPr>
        <w:t>44H</w:t>
      </w:r>
      <w:r w:rsidRPr="00862C37">
        <w:rPr>
          <w:color w:val="000000"/>
        </w:rPr>
        <w:tab/>
        <w:t>Admissibility of evidence</w:t>
      </w:r>
      <w:bookmarkEnd w:id="71"/>
    </w:p>
    <w:p w14:paraId="11C231B7" w14:textId="77777777" w:rsidR="00032F95" w:rsidRPr="00862C37" w:rsidRDefault="00032F95" w:rsidP="00032F95">
      <w:pPr>
        <w:pStyle w:val="Amain"/>
      </w:pPr>
      <w:r w:rsidRPr="00862C37">
        <w:rPr>
          <w:color w:val="000000"/>
        </w:rPr>
        <w:tab/>
        <w:t>(1)</w:t>
      </w:r>
      <w:r w:rsidRPr="00862C37">
        <w:rPr>
          <w:color w:val="000000"/>
        </w:rPr>
        <w:tab/>
        <w:t>This section—</w:t>
      </w:r>
    </w:p>
    <w:p w14:paraId="61F9F858" w14:textId="77777777" w:rsidR="00032F95" w:rsidRPr="00862C37" w:rsidRDefault="00032F95" w:rsidP="00032F95">
      <w:pPr>
        <w:pStyle w:val="Apara"/>
      </w:pPr>
      <w:r w:rsidRPr="00862C37">
        <w:rPr>
          <w:color w:val="000000"/>
        </w:rPr>
        <w:tab/>
        <w:t>(a)</w:t>
      </w:r>
      <w:r w:rsidRPr="00862C37">
        <w:rPr>
          <w:color w:val="000000"/>
        </w:rPr>
        <w:tab/>
        <w:t>applies to—</w:t>
      </w:r>
    </w:p>
    <w:p w14:paraId="4DB93105" w14:textId="77777777" w:rsidR="00032F95" w:rsidRPr="00862C37" w:rsidRDefault="00032F95" w:rsidP="00032F95">
      <w:pPr>
        <w:pStyle w:val="Asubpara"/>
      </w:pPr>
      <w:r w:rsidRPr="00862C37">
        <w:rPr>
          <w:color w:val="000000"/>
        </w:rPr>
        <w:tab/>
        <w:t>(i)</w:t>
      </w:r>
      <w:r w:rsidRPr="00862C37">
        <w:rPr>
          <w:color w:val="000000"/>
        </w:rPr>
        <w:tab/>
        <w:t>a communication made between people attending a conciliation (including the information privacy commissioner); and</w:t>
      </w:r>
    </w:p>
    <w:p w14:paraId="549A599E" w14:textId="77777777" w:rsidR="00032F95" w:rsidRPr="00862C37" w:rsidRDefault="00032F95" w:rsidP="00032F95">
      <w:pPr>
        <w:pStyle w:val="Asubpara"/>
      </w:pPr>
      <w:r w:rsidRPr="00862C37">
        <w:tab/>
        <w:t>(ii)</w:t>
      </w:r>
      <w:r w:rsidRPr="00862C37">
        <w:tab/>
        <w:t>a document (whether delivered or not) prepared in relation to the conciliation; but</w:t>
      </w:r>
    </w:p>
    <w:p w14:paraId="406CE335" w14:textId="77777777" w:rsidR="00032F95" w:rsidRPr="00862C37" w:rsidRDefault="00032F95" w:rsidP="00032F95">
      <w:pPr>
        <w:pStyle w:val="Apara"/>
      </w:pPr>
      <w:r w:rsidRPr="00862C37">
        <w:rPr>
          <w:color w:val="000000"/>
        </w:rPr>
        <w:tab/>
        <w:t>(b)</w:t>
      </w:r>
      <w:r w:rsidRPr="00862C37">
        <w:rPr>
          <w:color w:val="000000"/>
        </w:rPr>
        <w:tab/>
        <w:t>does not apply to a conciliation agreement, or part of a conciliation agreement, if the parties have agreed under section 44F to allow the commissioner to use the agreement or part of the agreement.</w:t>
      </w:r>
    </w:p>
    <w:p w14:paraId="2C5535CE" w14:textId="71DD90CF" w:rsidR="00032F95" w:rsidRPr="00862C37" w:rsidRDefault="00032F95" w:rsidP="00781E35">
      <w:pPr>
        <w:pStyle w:val="Amain"/>
        <w:keepLines/>
      </w:pPr>
      <w:r w:rsidRPr="00862C37">
        <w:rPr>
          <w:color w:val="000000"/>
        </w:rPr>
        <w:lastRenderedPageBreak/>
        <w:tab/>
        <w:t>(2)</w:t>
      </w:r>
      <w:r w:rsidRPr="00862C37">
        <w:rPr>
          <w:color w:val="000000"/>
        </w:rPr>
        <w:tab/>
        <w:t xml:space="preserve">The </w:t>
      </w:r>
      <w:hyperlink r:id="rId71" w:tooltip="A2011-12" w:history="1">
        <w:r w:rsidRPr="00561B94">
          <w:rPr>
            <w:rStyle w:val="charCitHyperlinkItal"/>
            <w:color w:val="0000FF"/>
          </w:rPr>
          <w:t>Evidence Act 2011</w:t>
        </w:r>
      </w:hyperlink>
      <w:r w:rsidRPr="00862C37">
        <w:rPr>
          <w:color w:val="000000"/>
        </w:rPr>
        <w:t xml:space="preserve">, section 131 (Exclusion of evidence of settlement negotiations) applies to the communication or document as if the communication or document were a communication or document mentioned in that </w:t>
      </w:r>
      <w:hyperlink r:id="rId72" w:tooltip="Evidence Act 2011" w:history="1">
        <w:r w:rsidRPr="008870D0">
          <w:rPr>
            <w:rStyle w:val="charCitHyperlinkAbbrev"/>
          </w:rPr>
          <w:t>Act</w:t>
        </w:r>
      </w:hyperlink>
      <w:r w:rsidRPr="00862C37">
        <w:rPr>
          <w:color w:val="000000"/>
        </w:rPr>
        <w:t>, section 131 (1).</w:t>
      </w:r>
    </w:p>
    <w:p w14:paraId="5BFDF999" w14:textId="77777777" w:rsidR="00032F95" w:rsidRPr="00862C37" w:rsidRDefault="00032F95" w:rsidP="00032F95">
      <w:pPr>
        <w:pStyle w:val="AH5Sec"/>
      </w:pPr>
      <w:bookmarkStart w:id="72" w:name="_Toc208402144"/>
      <w:r w:rsidRPr="00E419A6">
        <w:rPr>
          <w:rStyle w:val="CharSectNo"/>
        </w:rPr>
        <w:t>44I</w:t>
      </w:r>
      <w:r w:rsidRPr="00862C37">
        <w:rPr>
          <w:color w:val="000000"/>
        </w:rPr>
        <w:tab/>
        <w:t>Conciliation attendees protected from civil liability</w:t>
      </w:r>
      <w:bookmarkEnd w:id="72"/>
    </w:p>
    <w:p w14:paraId="395D53A6" w14:textId="77777777" w:rsidR="00032F95" w:rsidRPr="00862C37" w:rsidRDefault="00032F95" w:rsidP="00032F95">
      <w:pPr>
        <w:pStyle w:val="Amainreturn"/>
        <w:rPr>
          <w:color w:val="000000"/>
        </w:rPr>
      </w:pPr>
      <w:r w:rsidRPr="00862C37">
        <w:rPr>
          <w:color w:val="000000"/>
        </w:rPr>
        <w:t>A person attending conciliation does not incur civil liability for an act done honestly and without recklessness at the conciliation.</w:t>
      </w:r>
    </w:p>
    <w:p w14:paraId="77A4B8FD" w14:textId="77777777" w:rsidR="00D5140E" w:rsidRPr="00E419A6" w:rsidRDefault="00422467" w:rsidP="00422467">
      <w:pPr>
        <w:pStyle w:val="AH3Div"/>
      </w:pPr>
      <w:bookmarkStart w:id="73" w:name="_Toc208402145"/>
      <w:r w:rsidRPr="00E419A6">
        <w:rPr>
          <w:rStyle w:val="CharDivNo"/>
        </w:rPr>
        <w:t>Division 6.4</w:t>
      </w:r>
      <w:r w:rsidRPr="006C6701">
        <w:tab/>
      </w:r>
      <w:r w:rsidR="008A0B7D" w:rsidRPr="00E419A6">
        <w:rPr>
          <w:rStyle w:val="CharDivText"/>
        </w:rPr>
        <w:t>Application</w:t>
      </w:r>
      <w:r w:rsidR="00D5140E" w:rsidRPr="00E419A6">
        <w:rPr>
          <w:rStyle w:val="CharDivText"/>
        </w:rPr>
        <w:t xml:space="preserve"> to</w:t>
      </w:r>
      <w:r w:rsidR="009F7064" w:rsidRPr="00E419A6">
        <w:rPr>
          <w:rStyle w:val="CharDivText"/>
        </w:rPr>
        <w:t xml:space="preserve"> </w:t>
      </w:r>
      <w:r w:rsidR="00AC44D9" w:rsidRPr="00E419A6">
        <w:rPr>
          <w:rStyle w:val="CharDivText"/>
        </w:rPr>
        <w:t>court</w:t>
      </w:r>
      <w:bookmarkEnd w:id="73"/>
    </w:p>
    <w:p w14:paraId="354CAE1A" w14:textId="77777777" w:rsidR="00032F95" w:rsidRPr="00862C37" w:rsidRDefault="00032F95" w:rsidP="00032F95">
      <w:pPr>
        <w:pStyle w:val="AH5Sec"/>
      </w:pPr>
      <w:bookmarkStart w:id="74" w:name="_Toc208402146"/>
      <w:r w:rsidRPr="00E419A6">
        <w:rPr>
          <w:rStyle w:val="CharSectNo"/>
        </w:rPr>
        <w:t>45</w:t>
      </w:r>
      <w:r w:rsidRPr="00862C37">
        <w:rPr>
          <w:color w:val="000000"/>
        </w:rPr>
        <w:tab/>
        <w:t>Commissioner must tell parties application may be made to court</w:t>
      </w:r>
      <w:bookmarkEnd w:id="74"/>
    </w:p>
    <w:p w14:paraId="59BFEE3D" w14:textId="77777777" w:rsidR="00032F95" w:rsidRPr="00862C37" w:rsidRDefault="00032F95" w:rsidP="00032F95">
      <w:pPr>
        <w:pStyle w:val="Amain"/>
      </w:pPr>
      <w:r w:rsidRPr="00862C37">
        <w:rPr>
          <w:color w:val="000000"/>
        </w:rPr>
        <w:tab/>
        <w:t>(1)</w:t>
      </w:r>
      <w:r w:rsidRPr="00862C37">
        <w:rPr>
          <w:color w:val="000000"/>
        </w:rPr>
        <w:tab/>
        <w:t>This section applies if, after dealing with a privacy complaint, the information privacy commissioner is reasonably satisfied that the act or practice the subject of the complaint is an interference with the complainant’s privacy.</w:t>
      </w:r>
    </w:p>
    <w:p w14:paraId="33238F59" w14:textId="77777777" w:rsidR="00032F95" w:rsidRPr="00862C37" w:rsidRDefault="00032F95" w:rsidP="00032F95">
      <w:pPr>
        <w:pStyle w:val="Amain"/>
      </w:pPr>
      <w:r w:rsidRPr="00862C37">
        <w:tab/>
        <w:t>(2)</w:t>
      </w:r>
      <w:r w:rsidRPr="00862C37">
        <w:tab/>
        <w:t>However, this section does not apply if the complaint is resolved by conciliation, whether or not a conciliation agreement is made in relation to the complaint.</w:t>
      </w:r>
    </w:p>
    <w:p w14:paraId="763F2677" w14:textId="77777777" w:rsidR="00032F95" w:rsidRPr="00862C37" w:rsidRDefault="00032F95" w:rsidP="00032F95">
      <w:pPr>
        <w:pStyle w:val="Amain"/>
      </w:pPr>
      <w:r w:rsidRPr="00862C37">
        <w:tab/>
        <w:t>(3)</w:t>
      </w:r>
      <w:r w:rsidRPr="00862C37">
        <w:tab/>
        <w:t>The commissioner must give written notice to the complainant and the respondent for the complaint telling them—</w:t>
      </w:r>
    </w:p>
    <w:p w14:paraId="6FB39AF7" w14:textId="77777777" w:rsidR="00032F95" w:rsidRPr="00862C37" w:rsidRDefault="00032F95" w:rsidP="00032F95">
      <w:pPr>
        <w:pStyle w:val="Apara"/>
      </w:pPr>
      <w:r w:rsidRPr="00862C37">
        <w:rPr>
          <w:color w:val="000000"/>
        </w:rPr>
        <w:tab/>
        <w:t>(a)</w:t>
      </w:r>
      <w:r w:rsidRPr="00862C37">
        <w:rPr>
          <w:color w:val="000000"/>
        </w:rPr>
        <w:tab/>
        <w:t>that the commissioner is reasonably satisfied that the act or practice the subject of the complaint is an interference with the complainant’s privacy; and</w:t>
      </w:r>
    </w:p>
    <w:p w14:paraId="584CD9C2" w14:textId="77777777" w:rsidR="00032F95" w:rsidRPr="00862C37" w:rsidRDefault="00032F95" w:rsidP="00032F95">
      <w:pPr>
        <w:pStyle w:val="Apara"/>
      </w:pPr>
      <w:r w:rsidRPr="00862C37">
        <w:tab/>
        <w:t>(b)</w:t>
      </w:r>
      <w:r w:rsidRPr="00862C37">
        <w:tab/>
        <w:t>that the complainant may apply to a court for an order.</w:t>
      </w:r>
    </w:p>
    <w:p w14:paraId="174AD433" w14:textId="77777777" w:rsidR="00032F95" w:rsidRPr="00862C37" w:rsidRDefault="00032F95" w:rsidP="00032F95">
      <w:pPr>
        <w:pStyle w:val="Amain"/>
      </w:pPr>
      <w:r w:rsidRPr="00862C37">
        <w:rPr>
          <w:color w:val="000000"/>
        </w:rPr>
        <w:tab/>
        <w:t>(4)</w:t>
      </w:r>
      <w:r w:rsidRPr="00862C37">
        <w:rPr>
          <w:color w:val="000000"/>
        </w:rPr>
        <w:tab/>
        <w:t>In this section:</w:t>
      </w:r>
    </w:p>
    <w:p w14:paraId="2CBB7182" w14:textId="77777777" w:rsidR="00032F95" w:rsidRPr="00862C37" w:rsidRDefault="00032F95" w:rsidP="00032F95">
      <w:pPr>
        <w:pStyle w:val="aDef"/>
        <w:rPr>
          <w:color w:val="000000"/>
        </w:rPr>
      </w:pPr>
      <w:r w:rsidRPr="00933A5D">
        <w:rPr>
          <w:rStyle w:val="charBoldItals"/>
        </w:rPr>
        <w:t>conciliation</w:t>
      </w:r>
      <w:r w:rsidRPr="00862C37">
        <w:rPr>
          <w:color w:val="000000"/>
        </w:rPr>
        <w:t>—see section 44A.</w:t>
      </w:r>
    </w:p>
    <w:p w14:paraId="2DFE5EEC" w14:textId="77777777" w:rsidR="00032F95" w:rsidRPr="00862C37" w:rsidRDefault="00032F95" w:rsidP="00032F95">
      <w:pPr>
        <w:pStyle w:val="aDef"/>
        <w:rPr>
          <w:color w:val="000000"/>
        </w:rPr>
      </w:pPr>
      <w:r w:rsidRPr="00933A5D">
        <w:rPr>
          <w:rStyle w:val="charBoldItals"/>
        </w:rPr>
        <w:t>conciliation agreement</w:t>
      </w:r>
      <w:r w:rsidRPr="00862C37">
        <w:rPr>
          <w:bCs/>
          <w:iCs/>
          <w:color w:val="000000"/>
        </w:rPr>
        <w:t>—see section 44F (1).</w:t>
      </w:r>
    </w:p>
    <w:p w14:paraId="0F4E28EF" w14:textId="77777777" w:rsidR="003D652B" w:rsidRPr="006C6701" w:rsidRDefault="00422467" w:rsidP="00422467">
      <w:pPr>
        <w:pStyle w:val="AH5Sec"/>
      </w:pPr>
      <w:bookmarkStart w:id="75" w:name="_Toc208402147"/>
      <w:r w:rsidRPr="00E419A6">
        <w:rPr>
          <w:rStyle w:val="CharSectNo"/>
        </w:rPr>
        <w:lastRenderedPageBreak/>
        <w:t>46</w:t>
      </w:r>
      <w:r w:rsidRPr="006C6701">
        <w:tab/>
      </w:r>
      <w:r w:rsidR="003D652B" w:rsidRPr="006C6701">
        <w:t xml:space="preserve">Complainant may apply </w:t>
      </w:r>
      <w:r w:rsidR="00CA2484" w:rsidRPr="006C6701">
        <w:t>for court order</w:t>
      </w:r>
      <w:bookmarkEnd w:id="75"/>
    </w:p>
    <w:p w14:paraId="44851990" w14:textId="77777777" w:rsidR="003D652B" w:rsidRPr="006C6701" w:rsidRDefault="003D652B" w:rsidP="009F477B">
      <w:pPr>
        <w:pStyle w:val="Amainreturn"/>
      </w:pPr>
      <w:r w:rsidRPr="006C6701">
        <w:t xml:space="preserve">A complainant may, within 6 months after the day the complainant is notified under section </w:t>
      </w:r>
      <w:r w:rsidR="00640DF7" w:rsidRPr="006C6701">
        <w:t>4</w:t>
      </w:r>
      <w:r w:rsidR="00014D5A" w:rsidRPr="006C6701">
        <w:t>5</w:t>
      </w:r>
      <w:r w:rsidR="00AC44D9" w:rsidRPr="006C6701">
        <w:t xml:space="preserve">, apply </w:t>
      </w:r>
      <w:r w:rsidR="00CA2484" w:rsidRPr="006C6701">
        <w:t xml:space="preserve">to a court </w:t>
      </w:r>
      <w:r w:rsidR="00AC44D9" w:rsidRPr="006C6701">
        <w:t>for an order mentioned in section </w:t>
      </w:r>
      <w:r w:rsidR="00FB6CAA" w:rsidRPr="006C6701">
        <w:t>4</w:t>
      </w:r>
      <w:r w:rsidR="00014D5A" w:rsidRPr="006C6701">
        <w:t>7</w:t>
      </w:r>
      <w:r w:rsidR="00CA2484" w:rsidRPr="006C6701">
        <w:t>.</w:t>
      </w:r>
    </w:p>
    <w:p w14:paraId="413280C1" w14:textId="77777777" w:rsidR="00D5140E" w:rsidRPr="006C6701" w:rsidRDefault="00422467" w:rsidP="00422467">
      <w:pPr>
        <w:pStyle w:val="AH5Sec"/>
      </w:pPr>
      <w:bookmarkStart w:id="76" w:name="_Toc208402148"/>
      <w:r w:rsidRPr="00E419A6">
        <w:rPr>
          <w:rStyle w:val="CharSectNo"/>
        </w:rPr>
        <w:t>47</w:t>
      </w:r>
      <w:r w:rsidRPr="006C6701">
        <w:tab/>
      </w:r>
      <w:r w:rsidR="00D5140E" w:rsidRPr="006C6701">
        <w:t xml:space="preserve">What orders may </w:t>
      </w:r>
      <w:r w:rsidR="00CA2484" w:rsidRPr="006C6701">
        <w:t>a court</w:t>
      </w:r>
      <w:r w:rsidR="00D5140E" w:rsidRPr="006C6701">
        <w:t xml:space="preserve"> make?</w:t>
      </w:r>
      <w:bookmarkEnd w:id="76"/>
    </w:p>
    <w:p w14:paraId="498244FA" w14:textId="77777777" w:rsidR="00D5140E" w:rsidRPr="006C6701" w:rsidRDefault="00BC01AF" w:rsidP="004A1BD2">
      <w:pPr>
        <w:pStyle w:val="Amainreturn"/>
        <w:keepNext/>
        <w:rPr>
          <w:lang w:eastAsia="en-AU"/>
        </w:rPr>
      </w:pPr>
      <w:r w:rsidRPr="006C6701">
        <w:rPr>
          <w:lang w:eastAsia="en-AU"/>
        </w:rPr>
        <w:t xml:space="preserve">On application </w:t>
      </w:r>
      <w:r w:rsidR="003D296D" w:rsidRPr="006C6701">
        <w:rPr>
          <w:lang w:eastAsia="en-AU"/>
        </w:rPr>
        <w:t xml:space="preserve">by a complainant </w:t>
      </w:r>
      <w:r w:rsidRPr="006C6701">
        <w:rPr>
          <w:lang w:eastAsia="en-AU"/>
        </w:rPr>
        <w:t>in relation to a privacy complaint</w:t>
      </w:r>
      <w:r w:rsidR="00D5140E" w:rsidRPr="006C6701">
        <w:rPr>
          <w:lang w:eastAsia="en-AU"/>
        </w:rPr>
        <w:t xml:space="preserve">, </w:t>
      </w:r>
      <w:r w:rsidR="00D5140E" w:rsidRPr="006C6701">
        <w:rPr>
          <w:rFonts w:ascii="Times-Roman" w:hAnsi="Times-Roman" w:cs="Times-Roman"/>
          <w:szCs w:val="24"/>
          <w:lang w:eastAsia="en-AU"/>
        </w:rPr>
        <w:t xml:space="preserve">the </w:t>
      </w:r>
      <w:r w:rsidR="00CA2484" w:rsidRPr="006C6701">
        <w:rPr>
          <w:rFonts w:ascii="Times-Roman" w:hAnsi="Times-Roman" w:cs="Times-Roman"/>
          <w:szCs w:val="24"/>
          <w:lang w:eastAsia="en-AU"/>
        </w:rPr>
        <w:t>court</w:t>
      </w:r>
      <w:r w:rsidR="00D5140E" w:rsidRPr="006C6701">
        <w:rPr>
          <w:rFonts w:ascii="Times-Roman" w:hAnsi="Times-Roman" w:cs="Times-Roman"/>
          <w:szCs w:val="24"/>
          <w:lang w:eastAsia="en-AU"/>
        </w:rPr>
        <w:t xml:space="preserve"> may make 1 or more of the following orders:</w:t>
      </w:r>
    </w:p>
    <w:p w14:paraId="259D14FF" w14:textId="77777777" w:rsidR="00D5140E" w:rsidRPr="00422467" w:rsidRDefault="00422467" w:rsidP="00422467">
      <w:pPr>
        <w:pStyle w:val="Apara"/>
        <w:rPr>
          <w:rFonts w:ascii="Times-Roman" w:hAnsi="Times-Roman" w:cs="Times-Roman"/>
          <w:szCs w:val="24"/>
          <w:lang w:eastAsia="en-AU"/>
        </w:rPr>
      </w:pPr>
      <w:r w:rsidRPr="00422467">
        <w:rPr>
          <w:rFonts w:ascii="Times-Roman" w:hAnsi="Times-Roman" w:cs="Times-Roman"/>
          <w:szCs w:val="24"/>
          <w:lang w:eastAsia="en-AU"/>
        </w:rPr>
        <w:tab/>
        <w:t>(a)</w:t>
      </w:r>
      <w:r w:rsidRPr="00422467">
        <w:rPr>
          <w:rFonts w:ascii="Times-Roman" w:hAnsi="Times-Roman" w:cs="Times-Roman"/>
          <w:szCs w:val="24"/>
          <w:lang w:eastAsia="en-AU"/>
        </w:rPr>
        <w:tab/>
      </w:r>
      <w:r w:rsidR="00D5140E" w:rsidRPr="00422467">
        <w:rPr>
          <w:rFonts w:ascii="Times-Roman" w:hAnsi="Times-Roman" w:cs="Times-Roman"/>
          <w:szCs w:val="24"/>
          <w:lang w:eastAsia="en-AU"/>
        </w:rPr>
        <w:t>an order that the complai</w:t>
      </w:r>
      <w:r w:rsidR="00BC01AF" w:rsidRPr="00422467">
        <w:rPr>
          <w:rFonts w:ascii="Times-Roman" w:hAnsi="Times-Roman" w:cs="Times-Roman"/>
          <w:szCs w:val="24"/>
          <w:lang w:eastAsia="en-AU"/>
        </w:rPr>
        <w:t xml:space="preserve">nt, or a part of the complaint, </w:t>
      </w:r>
      <w:r w:rsidR="00D5140E" w:rsidRPr="00422467">
        <w:rPr>
          <w:rFonts w:ascii="Times-Roman" w:hAnsi="Times-Roman" w:cs="Times-Roman"/>
          <w:szCs w:val="24"/>
          <w:lang w:eastAsia="en-AU"/>
        </w:rPr>
        <w:t>has been substantiated, together with, if considered appropriate, 1 or more of the following</w:t>
      </w:r>
      <w:r w:rsidR="00734295" w:rsidRPr="00422467">
        <w:rPr>
          <w:rFonts w:ascii="Times-Roman" w:hAnsi="Times-Roman" w:cs="Times-Roman"/>
          <w:szCs w:val="24"/>
          <w:lang w:eastAsia="en-AU"/>
        </w:rPr>
        <w:t xml:space="preserve"> orders</w:t>
      </w:r>
      <w:r w:rsidR="00D5140E" w:rsidRPr="00422467">
        <w:rPr>
          <w:rFonts w:ascii="Times-Roman" w:hAnsi="Times-Roman" w:cs="Times-Roman"/>
          <w:szCs w:val="24"/>
          <w:lang w:eastAsia="en-AU"/>
        </w:rPr>
        <w:t>:</w:t>
      </w:r>
    </w:p>
    <w:p w14:paraId="163B3CE0" w14:textId="77777777" w:rsidR="00D5140E" w:rsidRPr="006C6701" w:rsidRDefault="00422467" w:rsidP="00422467">
      <w:pPr>
        <w:pStyle w:val="Asubpara"/>
        <w:rPr>
          <w:lang w:eastAsia="en-AU"/>
        </w:rPr>
      </w:pPr>
      <w:r>
        <w:rPr>
          <w:lang w:eastAsia="en-AU"/>
        </w:rPr>
        <w:tab/>
      </w:r>
      <w:r w:rsidRPr="006C6701">
        <w:rPr>
          <w:lang w:eastAsia="en-AU"/>
        </w:rPr>
        <w:t>(i)</w:t>
      </w:r>
      <w:r w:rsidRPr="006C6701">
        <w:rPr>
          <w:lang w:eastAsia="en-AU"/>
        </w:rPr>
        <w:tab/>
      </w:r>
      <w:r w:rsidR="00D5140E" w:rsidRPr="006C6701">
        <w:rPr>
          <w:lang w:eastAsia="en-AU"/>
        </w:rPr>
        <w:t>that an act or practice of the respondent is an interference with the privacy of the complainant and that the respondent must not repeat or continue the act or practice;</w:t>
      </w:r>
    </w:p>
    <w:p w14:paraId="799B26BA" w14:textId="77777777" w:rsidR="00D5140E" w:rsidRPr="006C6701" w:rsidRDefault="00422467" w:rsidP="00422467">
      <w:pPr>
        <w:pStyle w:val="Asubpara"/>
        <w:rPr>
          <w:lang w:eastAsia="en-AU"/>
        </w:rPr>
      </w:pPr>
      <w:r>
        <w:rPr>
          <w:lang w:eastAsia="en-AU"/>
        </w:rPr>
        <w:tab/>
      </w:r>
      <w:r w:rsidRPr="006C6701">
        <w:rPr>
          <w:lang w:eastAsia="en-AU"/>
        </w:rPr>
        <w:t>(ii)</w:t>
      </w:r>
      <w:r w:rsidRPr="006C6701">
        <w:rPr>
          <w:lang w:eastAsia="en-AU"/>
        </w:rPr>
        <w:tab/>
      </w:r>
      <w:r w:rsidR="00D5140E" w:rsidRPr="006C6701">
        <w:rPr>
          <w:lang w:eastAsia="en-AU"/>
        </w:rPr>
        <w:t>that the respondent must engage in a stated reasonable act or practice to compensate for loss or damage suffered by the complainant;</w:t>
      </w:r>
    </w:p>
    <w:p w14:paraId="5029A71A" w14:textId="77777777" w:rsidR="00D5140E" w:rsidRPr="006C6701" w:rsidRDefault="00422467" w:rsidP="00422467">
      <w:pPr>
        <w:pStyle w:val="Asubpara"/>
        <w:rPr>
          <w:lang w:eastAsia="en-AU"/>
        </w:rPr>
      </w:pPr>
      <w:r>
        <w:rPr>
          <w:lang w:eastAsia="en-AU"/>
        </w:rPr>
        <w:tab/>
      </w:r>
      <w:r w:rsidRPr="006C6701">
        <w:rPr>
          <w:lang w:eastAsia="en-AU"/>
        </w:rPr>
        <w:t>(iii)</w:t>
      </w:r>
      <w:r w:rsidRPr="006C6701">
        <w:rPr>
          <w:lang w:eastAsia="en-AU"/>
        </w:rPr>
        <w:tab/>
      </w:r>
      <w:r w:rsidR="00D5140E" w:rsidRPr="006C6701">
        <w:rPr>
          <w:lang w:eastAsia="en-AU"/>
        </w:rPr>
        <w:t xml:space="preserve">that the respondent must make a stated amendment of a </w:t>
      </w:r>
      <w:r w:rsidR="00F679C0" w:rsidRPr="006C6701">
        <w:rPr>
          <w:lang w:eastAsia="en-AU"/>
        </w:rPr>
        <w:t>record</w:t>
      </w:r>
      <w:r w:rsidR="00D5140E" w:rsidRPr="006C6701">
        <w:rPr>
          <w:lang w:eastAsia="en-AU"/>
        </w:rPr>
        <w:t xml:space="preserve"> it holds;</w:t>
      </w:r>
    </w:p>
    <w:p w14:paraId="68FC8242" w14:textId="77777777" w:rsidR="00A97401" w:rsidRPr="006C6701" w:rsidRDefault="00422467" w:rsidP="00422467">
      <w:pPr>
        <w:pStyle w:val="Asubpara"/>
        <w:rPr>
          <w:lang w:eastAsia="en-AU"/>
        </w:rPr>
      </w:pPr>
      <w:r>
        <w:rPr>
          <w:lang w:eastAsia="en-AU"/>
        </w:rPr>
        <w:tab/>
      </w:r>
      <w:r w:rsidRPr="006C6701">
        <w:rPr>
          <w:lang w:eastAsia="en-AU"/>
        </w:rPr>
        <w:t>(iv)</w:t>
      </w:r>
      <w:r w:rsidRPr="006C6701">
        <w:rPr>
          <w:lang w:eastAsia="en-AU"/>
        </w:rPr>
        <w:tab/>
      </w:r>
      <w:r w:rsidR="00A97401" w:rsidRPr="006C6701">
        <w:rPr>
          <w:lang w:eastAsia="en-AU"/>
        </w:rPr>
        <w:t xml:space="preserve">that the complainant is entitled to a stated amount, of not more than $100 000, to compensate the complainant for economic loss or damage suffered by the complainant because of the act or practice complained of; </w:t>
      </w:r>
    </w:p>
    <w:p w14:paraId="3A1E1ACF" w14:textId="77777777" w:rsidR="00D5140E" w:rsidRPr="006C6701" w:rsidRDefault="00422467" w:rsidP="00422467">
      <w:pPr>
        <w:pStyle w:val="Apara"/>
        <w:rPr>
          <w:lang w:eastAsia="en-AU"/>
        </w:rPr>
      </w:pPr>
      <w:r>
        <w:rPr>
          <w:lang w:eastAsia="en-AU"/>
        </w:rPr>
        <w:tab/>
      </w:r>
      <w:r w:rsidRPr="006C6701">
        <w:rPr>
          <w:lang w:eastAsia="en-AU"/>
        </w:rPr>
        <w:t>(b)</w:t>
      </w:r>
      <w:r w:rsidRPr="006C6701">
        <w:rPr>
          <w:lang w:eastAsia="en-AU"/>
        </w:rPr>
        <w:tab/>
      </w:r>
      <w:r w:rsidR="00364208" w:rsidRPr="006C6701">
        <w:rPr>
          <w:lang w:eastAsia="en-AU"/>
        </w:rPr>
        <w:t>a</w:t>
      </w:r>
      <w:r w:rsidR="00D5140E" w:rsidRPr="006C6701">
        <w:rPr>
          <w:lang w:eastAsia="en-AU"/>
        </w:rPr>
        <w:t>n order that the complaint, or a part of the complaint, has been substantiated together with an order that no further action is required to be taken;</w:t>
      </w:r>
    </w:p>
    <w:p w14:paraId="2FF74234" w14:textId="77777777" w:rsidR="00D5140E" w:rsidRPr="006C6701" w:rsidRDefault="00422467" w:rsidP="00422467">
      <w:pPr>
        <w:pStyle w:val="Apara"/>
        <w:rPr>
          <w:lang w:eastAsia="en-AU"/>
        </w:rPr>
      </w:pPr>
      <w:r>
        <w:rPr>
          <w:lang w:eastAsia="en-AU"/>
        </w:rPr>
        <w:tab/>
      </w:r>
      <w:r w:rsidRPr="006C6701">
        <w:rPr>
          <w:lang w:eastAsia="en-AU"/>
        </w:rPr>
        <w:t>(c)</w:t>
      </w:r>
      <w:r w:rsidRPr="006C6701">
        <w:rPr>
          <w:lang w:eastAsia="en-AU"/>
        </w:rPr>
        <w:tab/>
      </w:r>
      <w:r w:rsidR="00D5140E" w:rsidRPr="006C6701">
        <w:rPr>
          <w:lang w:eastAsia="en-AU"/>
        </w:rPr>
        <w:t>an order that the complaint, or a part of the complaint, has not been substantiated, together with an order that the complaint or part is dismissed;</w:t>
      </w:r>
    </w:p>
    <w:p w14:paraId="3BB397E9" w14:textId="77777777" w:rsidR="00D5140E" w:rsidRPr="006C6701" w:rsidRDefault="00422467" w:rsidP="00422467">
      <w:pPr>
        <w:pStyle w:val="Apara"/>
        <w:rPr>
          <w:lang w:eastAsia="en-AU"/>
        </w:rPr>
      </w:pPr>
      <w:r>
        <w:rPr>
          <w:lang w:eastAsia="en-AU"/>
        </w:rPr>
        <w:lastRenderedPageBreak/>
        <w:tab/>
      </w:r>
      <w:r w:rsidRPr="006C6701">
        <w:rPr>
          <w:lang w:eastAsia="en-AU"/>
        </w:rPr>
        <w:t>(d)</w:t>
      </w:r>
      <w:r w:rsidRPr="006C6701">
        <w:rPr>
          <w:lang w:eastAsia="en-AU"/>
        </w:rPr>
        <w:tab/>
      </w:r>
      <w:r w:rsidR="00D5140E" w:rsidRPr="006C6701">
        <w:rPr>
          <w:lang w:eastAsia="en-AU"/>
        </w:rPr>
        <w:t>an order that the complainant be reimbursed for expenses reasonably incurred in relation to making the complaint.</w:t>
      </w:r>
    </w:p>
    <w:p w14:paraId="73D7A95F" w14:textId="77777777" w:rsidR="0041143E" w:rsidRPr="00E419A6" w:rsidRDefault="00422467" w:rsidP="00422467">
      <w:pPr>
        <w:pStyle w:val="AH3Div"/>
      </w:pPr>
      <w:bookmarkStart w:id="77" w:name="_Toc208402149"/>
      <w:r w:rsidRPr="00E419A6">
        <w:rPr>
          <w:rStyle w:val="CharDivNo"/>
        </w:rPr>
        <w:t>Division 6.5</w:t>
      </w:r>
      <w:r w:rsidRPr="006C6701">
        <w:rPr>
          <w:lang w:eastAsia="en-AU"/>
        </w:rPr>
        <w:tab/>
      </w:r>
      <w:r w:rsidR="0041143E" w:rsidRPr="00E419A6">
        <w:rPr>
          <w:rStyle w:val="CharDivText"/>
          <w:lang w:eastAsia="en-AU"/>
        </w:rPr>
        <w:t>Contracted service providers</w:t>
      </w:r>
      <w:bookmarkEnd w:id="77"/>
    </w:p>
    <w:p w14:paraId="338998A6" w14:textId="77777777" w:rsidR="0041143E" w:rsidRPr="006C6701" w:rsidRDefault="00422467" w:rsidP="00422467">
      <w:pPr>
        <w:pStyle w:val="AH5Sec"/>
        <w:rPr>
          <w:lang w:eastAsia="en-AU"/>
        </w:rPr>
      </w:pPr>
      <w:bookmarkStart w:id="78" w:name="_Toc208402150"/>
      <w:r w:rsidRPr="00E419A6">
        <w:rPr>
          <w:rStyle w:val="CharSectNo"/>
        </w:rPr>
        <w:t>48</w:t>
      </w:r>
      <w:r w:rsidRPr="006C6701">
        <w:rPr>
          <w:lang w:eastAsia="en-AU"/>
        </w:rPr>
        <w:tab/>
      </w:r>
      <w:r w:rsidR="0041143E" w:rsidRPr="006C6701">
        <w:rPr>
          <w:lang w:eastAsia="en-AU"/>
        </w:rPr>
        <w:t>Private sector agency must be kept informed about privacy complaint involving contrac</w:t>
      </w:r>
      <w:r w:rsidR="00D6645A" w:rsidRPr="006C6701">
        <w:rPr>
          <w:lang w:eastAsia="en-AU"/>
        </w:rPr>
        <w:t>ted service provider</w:t>
      </w:r>
      <w:bookmarkEnd w:id="78"/>
    </w:p>
    <w:p w14:paraId="40B1EAF3" w14:textId="77777777" w:rsidR="0041143E" w:rsidRPr="006C6701" w:rsidRDefault="00422467" w:rsidP="00422467">
      <w:pPr>
        <w:pStyle w:val="Amain"/>
      </w:pPr>
      <w:r>
        <w:tab/>
      </w:r>
      <w:r w:rsidRPr="006C6701">
        <w:t>(1)</w:t>
      </w:r>
      <w:r w:rsidRPr="006C6701">
        <w:tab/>
      </w:r>
      <w:r w:rsidR="0041143E" w:rsidRPr="006C6701">
        <w:t>This section applies if—</w:t>
      </w:r>
    </w:p>
    <w:p w14:paraId="048F5388" w14:textId="77777777" w:rsidR="0041143E" w:rsidRPr="006C6701" w:rsidRDefault="00422467" w:rsidP="00422467">
      <w:pPr>
        <w:pStyle w:val="Apara"/>
      </w:pPr>
      <w:r>
        <w:tab/>
      </w:r>
      <w:r w:rsidRPr="006C6701">
        <w:t>(a)</w:t>
      </w:r>
      <w:r w:rsidRPr="006C6701">
        <w:tab/>
      </w:r>
      <w:r w:rsidR="0041143E" w:rsidRPr="006C6701">
        <w:t>the respondent in relation to a privacy complaint is a contracted service provider under a government contract;</w:t>
      </w:r>
      <w:r w:rsidR="00D6645A" w:rsidRPr="006C6701">
        <w:t xml:space="preserve"> and</w:t>
      </w:r>
    </w:p>
    <w:p w14:paraId="0984476D" w14:textId="77777777" w:rsidR="0041143E" w:rsidRPr="006C6701" w:rsidRDefault="00422467" w:rsidP="00422467">
      <w:pPr>
        <w:pStyle w:val="Apara"/>
      </w:pPr>
      <w:r>
        <w:tab/>
      </w:r>
      <w:r w:rsidRPr="006C6701">
        <w:t>(b)</w:t>
      </w:r>
      <w:r w:rsidRPr="006C6701">
        <w:tab/>
      </w:r>
      <w:r w:rsidR="0041143E" w:rsidRPr="006C6701">
        <w:t xml:space="preserve">the information privacy commissioner is required under this </w:t>
      </w:r>
      <w:r w:rsidR="000E4374" w:rsidRPr="006C6701">
        <w:t>part</w:t>
      </w:r>
      <w:r w:rsidR="0041143E" w:rsidRPr="006C6701">
        <w:t xml:space="preserve"> to tell, or give, something to the respondent.</w:t>
      </w:r>
    </w:p>
    <w:p w14:paraId="32B4CADC" w14:textId="5E9E70F6" w:rsidR="0041143E" w:rsidRPr="006C6701" w:rsidRDefault="00422467" w:rsidP="00422467">
      <w:pPr>
        <w:pStyle w:val="Amain"/>
      </w:pPr>
      <w:r>
        <w:tab/>
      </w:r>
      <w:r w:rsidRPr="006C6701">
        <w:t>(2)</w:t>
      </w:r>
      <w:r w:rsidRPr="006C6701">
        <w:tab/>
      </w:r>
      <w:r w:rsidR="0041143E" w:rsidRPr="006C6701">
        <w:t>The information privacy comm</w:t>
      </w:r>
      <w:r w:rsidR="00D6645A" w:rsidRPr="006C6701">
        <w:t xml:space="preserve">issioner must also tell, or give, the thing to </w:t>
      </w:r>
      <w:r w:rsidR="0041143E" w:rsidRPr="006C6701">
        <w:t xml:space="preserve">the public sector agency to which the </w:t>
      </w:r>
      <w:r w:rsidR="00D6645A" w:rsidRPr="006C6701">
        <w:t>government contract relates</w:t>
      </w:r>
      <w:r w:rsidR="0041143E" w:rsidRPr="006C6701">
        <w:t>.</w:t>
      </w:r>
    </w:p>
    <w:p w14:paraId="5CD71E7B" w14:textId="77777777" w:rsidR="0014156E" w:rsidRPr="006C6701" w:rsidRDefault="0014156E" w:rsidP="00841015">
      <w:pPr>
        <w:pStyle w:val="PageBreak"/>
        <w:suppressLineNumbers/>
      </w:pPr>
      <w:r w:rsidRPr="006C6701">
        <w:br w:type="page"/>
      </w:r>
    </w:p>
    <w:p w14:paraId="43B9363E" w14:textId="77777777" w:rsidR="00605411" w:rsidRPr="00E419A6" w:rsidRDefault="00422467" w:rsidP="00422467">
      <w:pPr>
        <w:pStyle w:val="AH2Part"/>
      </w:pPr>
      <w:bookmarkStart w:id="79" w:name="_Toc208402151"/>
      <w:r w:rsidRPr="00E419A6">
        <w:rPr>
          <w:rStyle w:val="CharPartNo"/>
        </w:rPr>
        <w:lastRenderedPageBreak/>
        <w:t>Part 7</w:t>
      </w:r>
      <w:r w:rsidRPr="006C6701">
        <w:tab/>
      </w:r>
      <w:r w:rsidR="00900EA5" w:rsidRPr="00E419A6">
        <w:rPr>
          <w:rStyle w:val="CharPartText"/>
        </w:rPr>
        <w:t xml:space="preserve">TPP </w:t>
      </w:r>
      <w:r w:rsidR="00F7788E" w:rsidRPr="00E419A6">
        <w:rPr>
          <w:rStyle w:val="CharPartText"/>
        </w:rPr>
        <w:t>codes</w:t>
      </w:r>
      <w:bookmarkEnd w:id="79"/>
    </w:p>
    <w:p w14:paraId="3362AF08" w14:textId="77777777" w:rsidR="001E36CA" w:rsidRPr="006C6701" w:rsidRDefault="001E36CA" w:rsidP="00841015">
      <w:pPr>
        <w:pStyle w:val="Placeholder"/>
        <w:suppressLineNumbers/>
      </w:pPr>
      <w:r w:rsidRPr="006C6701">
        <w:rPr>
          <w:rStyle w:val="CharDivNo"/>
        </w:rPr>
        <w:t xml:space="preserve">  </w:t>
      </w:r>
      <w:r w:rsidRPr="006C6701">
        <w:rPr>
          <w:rStyle w:val="CharDivText"/>
        </w:rPr>
        <w:t xml:space="preserve">  </w:t>
      </w:r>
    </w:p>
    <w:p w14:paraId="6BE19CD2" w14:textId="77777777" w:rsidR="006E5690" w:rsidRPr="006C6701" w:rsidRDefault="00422467" w:rsidP="00422467">
      <w:pPr>
        <w:pStyle w:val="AH5Sec"/>
        <w:rPr>
          <w:rStyle w:val="charItals"/>
        </w:rPr>
      </w:pPr>
      <w:bookmarkStart w:id="80" w:name="_Toc208402152"/>
      <w:r w:rsidRPr="00E419A6">
        <w:rPr>
          <w:rStyle w:val="CharSectNo"/>
        </w:rPr>
        <w:t>49</w:t>
      </w:r>
      <w:r w:rsidRPr="006C6701">
        <w:rPr>
          <w:rStyle w:val="charItals"/>
          <w:i w:val="0"/>
        </w:rPr>
        <w:tab/>
      </w:r>
      <w:r w:rsidR="006E5690" w:rsidRPr="006C6701">
        <w:t xml:space="preserve">Meaning of </w:t>
      </w:r>
      <w:r w:rsidR="006E5690" w:rsidRPr="006C6701">
        <w:rPr>
          <w:rStyle w:val="charItals"/>
        </w:rPr>
        <w:t>TPP code</w:t>
      </w:r>
      <w:bookmarkEnd w:id="80"/>
    </w:p>
    <w:p w14:paraId="494A191A" w14:textId="77777777" w:rsidR="006E5690" w:rsidRPr="006C6701" w:rsidRDefault="00422467" w:rsidP="00422467">
      <w:pPr>
        <w:pStyle w:val="Amain"/>
      </w:pPr>
      <w:r>
        <w:tab/>
      </w:r>
      <w:r w:rsidRPr="006C6701">
        <w:t>(1)</w:t>
      </w:r>
      <w:r w:rsidRPr="006C6701">
        <w:tab/>
      </w:r>
      <w:r w:rsidR="006E5690" w:rsidRPr="006C6701">
        <w:t xml:space="preserve">For this Act, a </w:t>
      </w:r>
      <w:r w:rsidR="006E5690" w:rsidRPr="006C6701">
        <w:rPr>
          <w:rStyle w:val="charBoldItals"/>
        </w:rPr>
        <w:t xml:space="preserve">TPP code </w:t>
      </w:r>
      <w:r w:rsidR="006E5690" w:rsidRPr="006C6701">
        <w:t>is a code of practice about information privacy.</w:t>
      </w:r>
    </w:p>
    <w:p w14:paraId="3AB1DB2E" w14:textId="77777777" w:rsidR="006E5690" w:rsidRPr="006C6701" w:rsidRDefault="00422467" w:rsidP="00422467">
      <w:pPr>
        <w:pStyle w:val="Amain"/>
      </w:pPr>
      <w:r>
        <w:tab/>
      </w:r>
      <w:r w:rsidRPr="006C6701">
        <w:t>(2)</w:t>
      </w:r>
      <w:r w:rsidRPr="006C6701">
        <w:tab/>
      </w:r>
      <w:r w:rsidR="006E5690" w:rsidRPr="006C6701">
        <w:t>A TPP code must—</w:t>
      </w:r>
    </w:p>
    <w:p w14:paraId="54323A4B" w14:textId="77777777" w:rsidR="006E5690" w:rsidRPr="006C6701" w:rsidRDefault="00422467" w:rsidP="00422467">
      <w:pPr>
        <w:pStyle w:val="Apara"/>
      </w:pPr>
      <w:r>
        <w:tab/>
      </w:r>
      <w:r w:rsidRPr="006C6701">
        <w:t>(a)</w:t>
      </w:r>
      <w:r w:rsidRPr="006C6701">
        <w:tab/>
      </w:r>
      <w:r w:rsidR="006E5690" w:rsidRPr="006C6701">
        <w:t>set out how 1 or more of the TPPs are to be applied or complied with; and</w:t>
      </w:r>
    </w:p>
    <w:p w14:paraId="25F32D22" w14:textId="77777777" w:rsidR="006E5690" w:rsidRPr="006C6701" w:rsidRDefault="00422467" w:rsidP="00422467">
      <w:pPr>
        <w:pStyle w:val="Apara"/>
      </w:pPr>
      <w:r>
        <w:tab/>
      </w:r>
      <w:r w:rsidRPr="006C6701">
        <w:t>(b)</w:t>
      </w:r>
      <w:r w:rsidRPr="006C6701">
        <w:tab/>
      </w:r>
      <w:r w:rsidR="006E5690" w:rsidRPr="006C6701">
        <w:t>state the public sector agencies that are bound by the code, or a way of working out which public sector agencies are bound by the code; and</w:t>
      </w:r>
    </w:p>
    <w:p w14:paraId="7D173BAD" w14:textId="77777777" w:rsidR="006E5690" w:rsidRPr="006C6701" w:rsidRDefault="00422467" w:rsidP="00422467">
      <w:pPr>
        <w:pStyle w:val="Apara"/>
      </w:pPr>
      <w:r>
        <w:tab/>
      </w:r>
      <w:r w:rsidRPr="006C6701">
        <w:t>(c)</w:t>
      </w:r>
      <w:r w:rsidRPr="006C6701">
        <w:tab/>
      </w:r>
      <w:r w:rsidR="006E5690" w:rsidRPr="006C6701">
        <w:t>set out when the code is in force.</w:t>
      </w:r>
    </w:p>
    <w:p w14:paraId="7F59633D" w14:textId="77777777" w:rsidR="006E5690" w:rsidRPr="006C6701" w:rsidRDefault="00422467" w:rsidP="00422467">
      <w:pPr>
        <w:pStyle w:val="Amain"/>
      </w:pPr>
      <w:r>
        <w:tab/>
      </w:r>
      <w:r w:rsidRPr="006C6701">
        <w:t>(3)</w:t>
      </w:r>
      <w:r w:rsidRPr="006C6701">
        <w:tab/>
      </w:r>
      <w:r w:rsidR="006E5690" w:rsidRPr="006C6701">
        <w:t>A TPP code may do 1 or more of the following:</w:t>
      </w:r>
    </w:p>
    <w:p w14:paraId="2341240E" w14:textId="77777777" w:rsidR="006E5690" w:rsidRPr="006C6701" w:rsidRDefault="00422467" w:rsidP="00422467">
      <w:pPr>
        <w:pStyle w:val="Apara"/>
      </w:pPr>
      <w:r>
        <w:tab/>
      </w:r>
      <w:r w:rsidRPr="006C6701">
        <w:t>(a)</w:t>
      </w:r>
      <w:r w:rsidRPr="006C6701">
        <w:tab/>
      </w:r>
      <w:r w:rsidR="006E5690" w:rsidRPr="006C6701">
        <w:t>impose additional requirements to those imposed by 1 or more TPPs that are not contrary to, or inconsistent with, the TPPs;</w:t>
      </w:r>
    </w:p>
    <w:p w14:paraId="15110188" w14:textId="77777777" w:rsidR="006E5690" w:rsidRPr="006C6701" w:rsidRDefault="00422467" w:rsidP="00422467">
      <w:pPr>
        <w:pStyle w:val="Apara"/>
      </w:pPr>
      <w:r>
        <w:tab/>
      </w:r>
      <w:r w:rsidRPr="006C6701">
        <w:t>(b)</w:t>
      </w:r>
      <w:r w:rsidRPr="006C6701">
        <w:tab/>
      </w:r>
      <w:r w:rsidR="006E5690" w:rsidRPr="006C6701">
        <w:t>deal with the internal handling of privacy complaints;</w:t>
      </w:r>
    </w:p>
    <w:p w14:paraId="48748D15" w14:textId="77777777" w:rsidR="006E5690" w:rsidRPr="006C6701" w:rsidRDefault="00422467" w:rsidP="00422467">
      <w:pPr>
        <w:pStyle w:val="Apara"/>
      </w:pPr>
      <w:r>
        <w:tab/>
      </w:r>
      <w:r w:rsidRPr="006C6701">
        <w:t>(c)</w:t>
      </w:r>
      <w:r w:rsidRPr="006C6701">
        <w:tab/>
      </w:r>
      <w:r w:rsidR="006E5690" w:rsidRPr="006C6701">
        <w:t>provide for the reporting to the information privacy commissioner about privacy complaints;</w:t>
      </w:r>
    </w:p>
    <w:p w14:paraId="3A552DD4" w14:textId="77777777" w:rsidR="006E5690" w:rsidRPr="006C6701" w:rsidRDefault="00422467" w:rsidP="00422467">
      <w:pPr>
        <w:pStyle w:val="Apara"/>
      </w:pPr>
      <w:r>
        <w:tab/>
      </w:r>
      <w:r w:rsidRPr="006C6701">
        <w:t>(d)</w:t>
      </w:r>
      <w:r w:rsidRPr="006C6701">
        <w:tab/>
      </w:r>
      <w:r w:rsidR="006E5690" w:rsidRPr="006C6701">
        <w:t>deal with any other relevant matters.</w:t>
      </w:r>
    </w:p>
    <w:p w14:paraId="70CBF7A1" w14:textId="77777777" w:rsidR="000015D0" w:rsidRPr="006C6701" w:rsidRDefault="00422467" w:rsidP="000A7117">
      <w:pPr>
        <w:pStyle w:val="AH5Sec"/>
      </w:pPr>
      <w:bookmarkStart w:id="81" w:name="_Toc208402153"/>
      <w:r w:rsidRPr="00E419A6">
        <w:rPr>
          <w:rStyle w:val="CharSectNo"/>
        </w:rPr>
        <w:t>50</w:t>
      </w:r>
      <w:r w:rsidRPr="006C6701">
        <w:tab/>
      </w:r>
      <w:r w:rsidR="000015D0" w:rsidRPr="006C6701">
        <w:t xml:space="preserve">Development of TPP codes and proposed amendment </w:t>
      </w:r>
      <w:r w:rsidR="00A91ABC" w:rsidRPr="006C6701">
        <w:t>of</w:t>
      </w:r>
      <w:r w:rsidR="000015D0" w:rsidRPr="006C6701">
        <w:t xml:space="preserve"> TPP codes</w:t>
      </w:r>
      <w:bookmarkEnd w:id="81"/>
    </w:p>
    <w:p w14:paraId="5BE7BE9E" w14:textId="77777777" w:rsidR="000015D0" w:rsidRPr="006C6701" w:rsidRDefault="00422467" w:rsidP="006F46FD">
      <w:pPr>
        <w:pStyle w:val="Amain"/>
      </w:pPr>
      <w:r>
        <w:tab/>
      </w:r>
      <w:r w:rsidRPr="006C6701">
        <w:t>(1)</w:t>
      </w:r>
      <w:r w:rsidRPr="006C6701">
        <w:tab/>
      </w:r>
      <w:r w:rsidR="000015D0" w:rsidRPr="006C6701">
        <w:t>A public sector agency</w:t>
      </w:r>
      <w:r w:rsidR="00B80F03" w:rsidRPr="006C6701">
        <w:t xml:space="preserve"> may</w:t>
      </w:r>
      <w:r w:rsidR="00555EE8" w:rsidRPr="006C6701">
        <w:t xml:space="preserve"> develop </w:t>
      </w:r>
      <w:r w:rsidR="000015D0" w:rsidRPr="006C6701">
        <w:t xml:space="preserve">a draft TPP code or draft amendment of </w:t>
      </w:r>
      <w:r w:rsidR="00A2384F" w:rsidRPr="006C6701">
        <w:t>a</w:t>
      </w:r>
      <w:r w:rsidR="000015D0" w:rsidRPr="006C6701">
        <w:t xml:space="preserve"> TPP code</w:t>
      </w:r>
      <w:r w:rsidR="00555EE8" w:rsidRPr="006C6701">
        <w:t>.</w:t>
      </w:r>
    </w:p>
    <w:p w14:paraId="64889939" w14:textId="77777777" w:rsidR="000015D0" w:rsidRPr="006C6701" w:rsidRDefault="00422467" w:rsidP="006F46FD">
      <w:pPr>
        <w:pStyle w:val="Amain"/>
      </w:pPr>
      <w:r>
        <w:tab/>
      </w:r>
      <w:r w:rsidRPr="006C6701">
        <w:t>(2)</w:t>
      </w:r>
      <w:r w:rsidRPr="006C6701">
        <w:tab/>
      </w:r>
      <w:r w:rsidR="00F14C0E" w:rsidRPr="006C6701">
        <w:t>Before adopting a TPP code, t</w:t>
      </w:r>
      <w:r w:rsidR="000015D0" w:rsidRPr="006C6701">
        <w:t>he public sector agency must—</w:t>
      </w:r>
    </w:p>
    <w:p w14:paraId="676B1A23" w14:textId="77777777" w:rsidR="000015D0" w:rsidRPr="006C6701" w:rsidRDefault="00422467" w:rsidP="006F46FD">
      <w:pPr>
        <w:pStyle w:val="Apara"/>
      </w:pPr>
      <w:r>
        <w:tab/>
      </w:r>
      <w:r w:rsidRPr="006C6701">
        <w:t>(a)</w:t>
      </w:r>
      <w:r w:rsidRPr="006C6701">
        <w:tab/>
      </w:r>
      <w:r w:rsidR="00DB2E43" w:rsidRPr="006C6701">
        <w:t>publish the draft TPP code or</w:t>
      </w:r>
      <w:r w:rsidR="000015D0" w:rsidRPr="006C6701">
        <w:t xml:space="preserve"> draft amendment on the agency’s website or in a daily newspaper; and</w:t>
      </w:r>
    </w:p>
    <w:p w14:paraId="12D6A947" w14:textId="77777777" w:rsidR="000015D0" w:rsidRPr="006C6701" w:rsidRDefault="00422467" w:rsidP="00422467">
      <w:pPr>
        <w:pStyle w:val="Apara"/>
      </w:pPr>
      <w:r>
        <w:lastRenderedPageBreak/>
        <w:tab/>
      </w:r>
      <w:r w:rsidRPr="006C6701">
        <w:t>(b)</w:t>
      </w:r>
      <w:r w:rsidRPr="006C6701">
        <w:tab/>
      </w:r>
      <w:r w:rsidR="000015D0" w:rsidRPr="006C6701">
        <w:t>invite the public to make submission</w:t>
      </w:r>
      <w:r w:rsidR="00DB2E43" w:rsidRPr="006C6701">
        <w:t>s to the agency about the draft or</w:t>
      </w:r>
      <w:r w:rsidR="000015D0" w:rsidRPr="006C6701">
        <w:t xml:space="preserve"> amendment within a stated period of at least 28</w:t>
      </w:r>
      <w:r w:rsidR="00DD7990" w:rsidRPr="006C6701">
        <w:t> </w:t>
      </w:r>
      <w:r w:rsidR="000015D0" w:rsidRPr="006C6701">
        <w:t>days; and</w:t>
      </w:r>
    </w:p>
    <w:p w14:paraId="5028C63C" w14:textId="77777777" w:rsidR="000015D0" w:rsidRPr="006C6701" w:rsidRDefault="00422467" w:rsidP="00422467">
      <w:pPr>
        <w:pStyle w:val="Apara"/>
      </w:pPr>
      <w:r>
        <w:tab/>
      </w:r>
      <w:r w:rsidRPr="006C6701">
        <w:t>(c)</w:t>
      </w:r>
      <w:r w:rsidRPr="006C6701">
        <w:tab/>
      </w:r>
      <w:r w:rsidR="000015D0" w:rsidRPr="006C6701">
        <w:t>consider any submissions made within the stated period.</w:t>
      </w:r>
    </w:p>
    <w:p w14:paraId="4749C38A" w14:textId="77777777" w:rsidR="00641E69" w:rsidRPr="006C6701" w:rsidRDefault="00422467" w:rsidP="006F46FD">
      <w:pPr>
        <w:pStyle w:val="Amain"/>
      </w:pPr>
      <w:r>
        <w:tab/>
      </w:r>
      <w:r w:rsidRPr="006C6701">
        <w:t>(3)</w:t>
      </w:r>
      <w:r w:rsidRPr="006C6701">
        <w:tab/>
      </w:r>
      <w:r w:rsidR="00354EA9" w:rsidRPr="006C6701">
        <w:t xml:space="preserve">A TPP </w:t>
      </w:r>
      <w:r w:rsidR="00555EE8" w:rsidRPr="006C6701">
        <w:t>c</w:t>
      </w:r>
      <w:r w:rsidR="00354EA9" w:rsidRPr="006C6701">
        <w:t xml:space="preserve">ode </w:t>
      </w:r>
      <w:r w:rsidR="00F14C0E" w:rsidRPr="006C6701">
        <w:t>adopted</w:t>
      </w:r>
      <w:r w:rsidR="00354EA9" w:rsidRPr="006C6701">
        <w:t xml:space="preserve"> by a public sector agency is a notifiable instrument.</w:t>
      </w:r>
    </w:p>
    <w:p w14:paraId="73DF5381" w14:textId="6D4C2018" w:rsidR="00354EA9" w:rsidRPr="006C6701" w:rsidRDefault="00354EA9" w:rsidP="006F46FD">
      <w:pPr>
        <w:pStyle w:val="aNote"/>
      </w:pPr>
      <w:r w:rsidRPr="006C6701">
        <w:rPr>
          <w:rStyle w:val="charItals"/>
        </w:rPr>
        <w:t>Note</w:t>
      </w:r>
      <w:r w:rsidR="00685BF2" w:rsidRPr="006C6701">
        <w:rPr>
          <w:rStyle w:val="charItals"/>
        </w:rPr>
        <w:t xml:space="preserve"> 1</w:t>
      </w:r>
      <w:r w:rsidRPr="006C6701">
        <w:rPr>
          <w:rStyle w:val="charItals"/>
        </w:rPr>
        <w:tab/>
      </w:r>
      <w:r w:rsidRPr="006C6701">
        <w:t xml:space="preserve">A notifiable instrument must be notified under the </w:t>
      </w:r>
      <w:hyperlink r:id="rId73" w:tooltip="A2001-14" w:history="1">
        <w:r w:rsidR="000628F9" w:rsidRPr="006C6701">
          <w:rPr>
            <w:rStyle w:val="charCitHyperlinkAbbrev"/>
          </w:rPr>
          <w:t>Legislation Act</w:t>
        </w:r>
      </w:hyperlink>
      <w:r w:rsidRPr="006C6701">
        <w:t>.</w:t>
      </w:r>
    </w:p>
    <w:p w14:paraId="59937BEA" w14:textId="77777777" w:rsidR="00685BF2" w:rsidRPr="006C6701" w:rsidRDefault="00685BF2" w:rsidP="00685BF2">
      <w:pPr>
        <w:pStyle w:val="aNote"/>
      </w:pPr>
      <w:r w:rsidRPr="006C6701">
        <w:rPr>
          <w:rStyle w:val="charItals"/>
        </w:rPr>
        <w:t>Note 2</w:t>
      </w:r>
      <w:r w:rsidRPr="006C6701">
        <w:rPr>
          <w:rStyle w:val="charItals"/>
        </w:rPr>
        <w:tab/>
      </w:r>
      <w:r w:rsidRPr="006C6701">
        <w:t xml:space="preserve">See s 56 (Instruments made </w:t>
      </w:r>
      <w:r w:rsidR="00477A69" w:rsidRPr="006C6701">
        <w:t>under this Act</w:t>
      </w:r>
      <w:r w:rsidRPr="006C6701">
        <w:t>).</w:t>
      </w:r>
    </w:p>
    <w:p w14:paraId="0A05AA2F" w14:textId="77777777" w:rsidR="000015D0" w:rsidRPr="006C6701" w:rsidRDefault="00422467" w:rsidP="00422467">
      <w:pPr>
        <w:pStyle w:val="AH5Sec"/>
      </w:pPr>
      <w:bookmarkStart w:id="82" w:name="_Toc208402154"/>
      <w:r w:rsidRPr="00E419A6">
        <w:rPr>
          <w:rStyle w:val="CharSectNo"/>
        </w:rPr>
        <w:t>51</w:t>
      </w:r>
      <w:r w:rsidRPr="006C6701">
        <w:tab/>
      </w:r>
      <w:r w:rsidR="000015D0" w:rsidRPr="006C6701">
        <w:t>Public sector agencies must comply with TPP codes</w:t>
      </w:r>
      <w:bookmarkEnd w:id="82"/>
    </w:p>
    <w:p w14:paraId="165E8F50" w14:textId="77777777" w:rsidR="000015D0" w:rsidRPr="006C6701" w:rsidRDefault="000015D0" w:rsidP="000015D0">
      <w:pPr>
        <w:pStyle w:val="Amainreturn"/>
      </w:pPr>
      <w:r w:rsidRPr="006C6701">
        <w:t xml:space="preserve">A public sector agency must not do an act, or engage </w:t>
      </w:r>
      <w:r w:rsidR="00F14C0E" w:rsidRPr="006C6701">
        <w:t xml:space="preserve">in a practice, that breaches a </w:t>
      </w:r>
      <w:r w:rsidRPr="006C6701">
        <w:t xml:space="preserve">TPP code </w:t>
      </w:r>
      <w:r w:rsidR="00AE6514" w:rsidRPr="006C6701">
        <w:t>notified under section 5</w:t>
      </w:r>
      <w:r w:rsidR="00685BF2" w:rsidRPr="006C6701">
        <w:t>0</w:t>
      </w:r>
      <w:r w:rsidR="00AE6514" w:rsidRPr="006C6701">
        <w:t xml:space="preserve"> (3)</w:t>
      </w:r>
      <w:r w:rsidRPr="006C6701">
        <w:t>.</w:t>
      </w:r>
    </w:p>
    <w:p w14:paraId="44ACB96B" w14:textId="77777777" w:rsidR="00BA4A9B" w:rsidRPr="006C6701" w:rsidRDefault="00BA4A9B" w:rsidP="00841015">
      <w:pPr>
        <w:pStyle w:val="PageBreak"/>
        <w:suppressLineNumbers/>
      </w:pPr>
      <w:r w:rsidRPr="006C6701">
        <w:br w:type="page"/>
      </w:r>
    </w:p>
    <w:p w14:paraId="3152110B" w14:textId="77777777" w:rsidR="008833EC" w:rsidRPr="00E419A6" w:rsidRDefault="00422467" w:rsidP="00422467">
      <w:pPr>
        <w:pStyle w:val="AH2Part"/>
      </w:pPr>
      <w:bookmarkStart w:id="83" w:name="_Toc208402155"/>
      <w:r w:rsidRPr="00E419A6">
        <w:rPr>
          <w:rStyle w:val="CharPartNo"/>
        </w:rPr>
        <w:lastRenderedPageBreak/>
        <w:t>Part 8</w:t>
      </w:r>
      <w:r w:rsidRPr="006C6701">
        <w:tab/>
      </w:r>
      <w:r w:rsidR="00F26C0F" w:rsidRPr="00E419A6">
        <w:rPr>
          <w:rStyle w:val="CharPartText"/>
        </w:rPr>
        <w:t>Miscellaneous</w:t>
      </w:r>
      <w:bookmarkEnd w:id="83"/>
    </w:p>
    <w:p w14:paraId="34649E4D" w14:textId="77777777" w:rsidR="00F91ED5" w:rsidRPr="006C6701" w:rsidRDefault="00422467" w:rsidP="00422467">
      <w:pPr>
        <w:pStyle w:val="AH5Sec"/>
      </w:pPr>
      <w:bookmarkStart w:id="84" w:name="_Toc208402156"/>
      <w:r w:rsidRPr="00E419A6">
        <w:rPr>
          <w:rStyle w:val="CharSectNo"/>
        </w:rPr>
        <w:t>52</w:t>
      </w:r>
      <w:r w:rsidRPr="006C6701">
        <w:tab/>
      </w:r>
      <w:r w:rsidR="00F91ED5" w:rsidRPr="006C6701">
        <w:t>Protection of officials from liability</w:t>
      </w:r>
      <w:bookmarkEnd w:id="84"/>
    </w:p>
    <w:p w14:paraId="1319B882" w14:textId="77777777" w:rsidR="00F91ED5" w:rsidRPr="006C6701" w:rsidRDefault="00422467" w:rsidP="00422467">
      <w:pPr>
        <w:pStyle w:val="Amain"/>
        <w:rPr>
          <w:lang w:eastAsia="en-AU"/>
        </w:rPr>
      </w:pPr>
      <w:r>
        <w:rPr>
          <w:lang w:eastAsia="en-AU"/>
        </w:rPr>
        <w:tab/>
      </w:r>
      <w:r w:rsidRPr="006C6701">
        <w:rPr>
          <w:lang w:eastAsia="en-AU"/>
        </w:rPr>
        <w:t>(1)</w:t>
      </w:r>
      <w:r w:rsidRPr="006C6701">
        <w:rPr>
          <w:lang w:eastAsia="en-AU"/>
        </w:rPr>
        <w:tab/>
      </w:r>
      <w:r w:rsidR="00F91ED5" w:rsidRPr="006C6701">
        <w:rPr>
          <w:lang w:eastAsia="en-AU"/>
        </w:rPr>
        <w:t xml:space="preserve">An official is not civilly liable for anything done or omitted to be </w:t>
      </w:r>
      <w:r w:rsidR="00F91ED5" w:rsidRPr="006C6701">
        <w:rPr>
          <w:szCs w:val="24"/>
          <w:lang w:eastAsia="en-AU"/>
        </w:rPr>
        <w:t>done honestly and without recklessness—</w:t>
      </w:r>
    </w:p>
    <w:p w14:paraId="5CC8001B" w14:textId="77777777" w:rsidR="00F91ED5" w:rsidRPr="006C6701" w:rsidRDefault="00422467" w:rsidP="00422467">
      <w:pPr>
        <w:pStyle w:val="Apara"/>
        <w:rPr>
          <w:lang w:eastAsia="en-AU"/>
        </w:rPr>
      </w:pPr>
      <w:r>
        <w:rPr>
          <w:lang w:eastAsia="en-AU"/>
        </w:rPr>
        <w:tab/>
      </w:r>
      <w:r w:rsidRPr="006C6701">
        <w:rPr>
          <w:lang w:eastAsia="en-AU"/>
        </w:rPr>
        <w:t>(a)</w:t>
      </w:r>
      <w:r w:rsidRPr="006C6701">
        <w:rPr>
          <w:lang w:eastAsia="en-AU"/>
        </w:rPr>
        <w:tab/>
      </w:r>
      <w:r w:rsidR="00F91ED5" w:rsidRPr="006C6701">
        <w:rPr>
          <w:lang w:eastAsia="en-AU"/>
        </w:rPr>
        <w:t>in the exercise of a function under this Act; or</w:t>
      </w:r>
    </w:p>
    <w:p w14:paraId="7FB90471" w14:textId="77777777" w:rsidR="00F91ED5" w:rsidRPr="006C6701" w:rsidRDefault="00422467" w:rsidP="00422467">
      <w:pPr>
        <w:pStyle w:val="Apara"/>
        <w:rPr>
          <w:lang w:eastAsia="en-AU"/>
        </w:rPr>
      </w:pPr>
      <w:r>
        <w:rPr>
          <w:lang w:eastAsia="en-AU"/>
        </w:rPr>
        <w:tab/>
      </w:r>
      <w:r w:rsidRPr="006C6701">
        <w:rPr>
          <w:lang w:eastAsia="en-AU"/>
        </w:rPr>
        <w:t>(b)</w:t>
      </w:r>
      <w:r w:rsidRPr="006C6701">
        <w:rPr>
          <w:lang w:eastAsia="en-AU"/>
        </w:rPr>
        <w:tab/>
      </w:r>
      <w:r w:rsidR="00F91ED5" w:rsidRPr="006C6701">
        <w:rPr>
          <w:lang w:eastAsia="en-AU"/>
        </w:rPr>
        <w:t xml:space="preserve">in the reasonable belief that the act or omission was in the </w:t>
      </w:r>
      <w:r w:rsidR="00F91ED5" w:rsidRPr="006C6701">
        <w:rPr>
          <w:szCs w:val="24"/>
          <w:lang w:eastAsia="en-AU"/>
        </w:rPr>
        <w:t>exercise of a function under this Act.</w:t>
      </w:r>
    </w:p>
    <w:p w14:paraId="77EC4DD2" w14:textId="77777777" w:rsidR="00F91ED5" w:rsidRPr="006C6701" w:rsidRDefault="00422467" w:rsidP="00422467">
      <w:pPr>
        <w:pStyle w:val="Amain"/>
        <w:rPr>
          <w:lang w:eastAsia="en-AU"/>
        </w:rPr>
      </w:pPr>
      <w:r>
        <w:rPr>
          <w:lang w:eastAsia="en-AU"/>
        </w:rPr>
        <w:tab/>
      </w:r>
      <w:r w:rsidRPr="006C6701">
        <w:rPr>
          <w:lang w:eastAsia="en-AU"/>
        </w:rPr>
        <w:t>(2)</w:t>
      </w:r>
      <w:r w:rsidRPr="006C6701">
        <w:rPr>
          <w:lang w:eastAsia="en-AU"/>
        </w:rPr>
        <w:tab/>
      </w:r>
      <w:r w:rsidR="00F91ED5" w:rsidRPr="006C6701">
        <w:rPr>
          <w:lang w:eastAsia="en-AU"/>
        </w:rPr>
        <w:t>Any civil liability that would, apart from subsection (1), attach to an official</w:t>
      </w:r>
      <w:r w:rsidR="00F91ED5" w:rsidRPr="006C6701">
        <w:rPr>
          <w:szCs w:val="24"/>
          <w:lang w:eastAsia="en-AU"/>
        </w:rPr>
        <w:t xml:space="preserve"> attaches instead to the Territory.</w:t>
      </w:r>
    </w:p>
    <w:p w14:paraId="3F726B59" w14:textId="77777777" w:rsidR="00F91ED5" w:rsidRPr="006C6701" w:rsidRDefault="00422467" w:rsidP="00422467">
      <w:pPr>
        <w:pStyle w:val="Amain"/>
        <w:rPr>
          <w:lang w:eastAsia="en-AU"/>
        </w:rPr>
      </w:pPr>
      <w:r>
        <w:rPr>
          <w:lang w:eastAsia="en-AU"/>
        </w:rPr>
        <w:tab/>
      </w:r>
      <w:r w:rsidRPr="006C6701">
        <w:rPr>
          <w:lang w:eastAsia="en-AU"/>
        </w:rPr>
        <w:t>(3)</w:t>
      </w:r>
      <w:r w:rsidRPr="006C6701">
        <w:rPr>
          <w:lang w:eastAsia="en-AU"/>
        </w:rPr>
        <w:tab/>
      </w:r>
      <w:r w:rsidR="00F91ED5" w:rsidRPr="006C6701">
        <w:rPr>
          <w:lang w:eastAsia="en-AU"/>
        </w:rPr>
        <w:t>In this section:</w:t>
      </w:r>
    </w:p>
    <w:p w14:paraId="238D0B21" w14:textId="77777777" w:rsidR="00F91ED5" w:rsidRPr="006C6701" w:rsidRDefault="00F91ED5" w:rsidP="006F46FD">
      <w:pPr>
        <w:pStyle w:val="aDef"/>
        <w:rPr>
          <w:lang w:eastAsia="en-AU"/>
        </w:rPr>
      </w:pPr>
      <w:r w:rsidRPr="006C6701">
        <w:rPr>
          <w:rStyle w:val="charBoldItals"/>
        </w:rPr>
        <w:t>official</w:t>
      </w:r>
      <w:r w:rsidRPr="006C6701">
        <w:rPr>
          <w:lang w:eastAsia="en-AU"/>
        </w:rPr>
        <w:t xml:space="preserve"> means—</w:t>
      </w:r>
    </w:p>
    <w:p w14:paraId="74F0A3A3" w14:textId="77777777" w:rsidR="00F91ED5" w:rsidRPr="006C6701" w:rsidRDefault="00422467" w:rsidP="006F46FD">
      <w:pPr>
        <w:pStyle w:val="aDefpara"/>
        <w:rPr>
          <w:lang w:eastAsia="en-AU"/>
        </w:rPr>
      </w:pPr>
      <w:r>
        <w:rPr>
          <w:lang w:eastAsia="en-AU"/>
        </w:rPr>
        <w:tab/>
      </w:r>
      <w:r w:rsidRPr="006C6701">
        <w:rPr>
          <w:lang w:eastAsia="en-AU"/>
        </w:rPr>
        <w:t>(a)</w:t>
      </w:r>
      <w:r w:rsidRPr="006C6701">
        <w:rPr>
          <w:lang w:eastAsia="en-AU"/>
        </w:rPr>
        <w:tab/>
      </w:r>
      <w:r w:rsidR="00F91ED5" w:rsidRPr="006C6701">
        <w:rPr>
          <w:lang w:eastAsia="en-AU"/>
        </w:rPr>
        <w:t>the information privacy commissioner; or</w:t>
      </w:r>
    </w:p>
    <w:p w14:paraId="4EC29C53" w14:textId="77777777" w:rsidR="00F91ED5" w:rsidRPr="006C6701" w:rsidRDefault="00422467" w:rsidP="006F46FD">
      <w:pPr>
        <w:pStyle w:val="aDefpara"/>
        <w:rPr>
          <w:lang w:eastAsia="en-AU"/>
        </w:rPr>
      </w:pPr>
      <w:r>
        <w:rPr>
          <w:lang w:eastAsia="en-AU"/>
        </w:rPr>
        <w:tab/>
      </w:r>
      <w:r w:rsidRPr="006C6701">
        <w:rPr>
          <w:lang w:eastAsia="en-AU"/>
        </w:rPr>
        <w:t>(b)</w:t>
      </w:r>
      <w:r w:rsidRPr="006C6701">
        <w:rPr>
          <w:lang w:eastAsia="en-AU"/>
        </w:rPr>
        <w:tab/>
      </w:r>
      <w:r w:rsidR="00F91ED5" w:rsidRPr="006C6701">
        <w:rPr>
          <w:lang w:eastAsia="en-AU"/>
        </w:rPr>
        <w:t>a person authorised under this Act to do or not to do a thing.</w:t>
      </w:r>
    </w:p>
    <w:p w14:paraId="1AF3FC96" w14:textId="4804CBE5" w:rsidR="00F91ED5" w:rsidRPr="006C6701" w:rsidRDefault="00F91ED5" w:rsidP="00F91ED5">
      <w:pPr>
        <w:pStyle w:val="aNote"/>
        <w:rPr>
          <w:lang w:eastAsia="en-AU"/>
        </w:rPr>
      </w:pPr>
      <w:r w:rsidRPr="006C6701">
        <w:rPr>
          <w:rStyle w:val="charItals"/>
        </w:rPr>
        <w:t>Note</w:t>
      </w:r>
      <w:r w:rsidRPr="006C6701">
        <w:rPr>
          <w:rStyle w:val="charItals"/>
        </w:rPr>
        <w:tab/>
      </w:r>
      <w:r w:rsidRPr="006C6701">
        <w:rPr>
          <w:lang w:eastAsia="en-AU"/>
        </w:rPr>
        <w:t xml:space="preserve">A reference to an Act includes a reference to the statutory instruments made or in force under the Act, including any regulation (see </w:t>
      </w:r>
      <w:hyperlink r:id="rId74" w:tooltip="A2001-14" w:history="1">
        <w:r w:rsidR="000628F9" w:rsidRPr="006C6701">
          <w:rPr>
            <w:rStyle w:val="charCitHyperlinkAbbrev"/>
          </w:rPr>
          <w:t>Legislation Act</w:t>
        </w:r>
      </w:hyperlink>
      <w:r w:rsidRPr="006C6701">
        <w:rPr>
          <w:lang w:eastAsia="en-AU"/>
        </w:rPr>
        <w:t>, s 104).</w:t>
      </w:r>
    </w:p>
    <w:p w14:paraId="1D2DD791" w14:textId="77777777" w:rsidR="00F91ED5" w:rsidRPr="006C6701" w:rsidRDefault="00422467" w:rsidP="00422467">
      <w:pPr>
        <w:pStyle w:val="AH5Sec"/>
      </w:pPr>
      <w:bookmarkStart w:id="85" w:name="_Toc208402157"/>
      <w:r w:rsidRPr="00E419A6">
        <w:rPr>
          <w:rStyle w:val="CharSectNo"/>
        </w:rPr>
        <w:t>53</w:t>
      </w:r>
      <w:r w:rsidRPr="006C6701">
        <w:tab/>
      </w:r>
      <w:r w:rsidR="00A66373" w:rsidRPr="006C6701">
        <w:t>Offence</w:t>
      </w:r>
      <w:r w:rsidR="00F91ED5" w:rsidRPr="006C6701">
        <w:t>—</w:t>
      </w:r>
      <w:r w:rsidR="00F91ED5" w:rsidRPr="006C6701">
        <w:rPr>
          <w:lang w:eastAsia="en-AU"/>
        </w:rPr>
        <w:t>use or divulge protected information</w:t>
      </w:r>
      <w:bookmarkEnd w:id="85"/>
    </w:p>
    <w:p w14:paraId="02B39DB0" w14:textId="77777777" w:rsidR="00F91ED5" w:rsidRPr="006C6701" w:rsidRDefault="00422467" w:rsidP="00422467">
      <w:pPr>
        <w:pStyle w:val="Amain"/>
        <w:rPr>
          <w:lang w:eastAsia="en-AU"/>
        </w:rPr>
      </w:pPr>
      <w:r>
        <w:rPr>
          <w:lang w:eastAsia="en-AU"/>
        </w:rPr>
        <w:tab/>
      </w:r>
      <w:r w:rsidRPr="006C6701">
        <w:rPr>
          <w:lang w:eastAsia="en-AU"/>
        </w:rPr>
        <w:t>(1)</w:t>
      </w:r>
      <w:r w:rsidRPr="006C6701">
        <w:rPr>
          <w:lang w:eastAsia="en-AU"/>
        </w:rPr>
        <w:tab/>
      </w:r>
      <w:r w:rsidR="00F91ED5" w:rsidRPr="006C6701">
        <w:rPr>
          <w:lang w:eastAsia="en-AU"/>
        </w:rPr>
        <w:t>A person to whom this section applies commits an offence if—</w:t>
      </w:r>
    </w:p>
    <w:p w14:paraId="3FB50B68" w14:textId="77777777" w:rsidR="00F91ED5" w:rsidRPr="006C6701" w:rsidRDefault="00422467" w:rsidP="00422467">
      <w:pPr>
        <w:pStyle w:val="Apara"/>
        <w:rPr>
          <w:lang w:eastAsia="en-AU"/>
        </w:rPr>
      </w:pPr>
      <w:r>
        <w:rPr>
          <w:lang w:eastAsia="en-AU"/>
        </w:rPr>
        <w:tab/>
      </w:r>
      <w:r w:rsidRPr="006C6701">
        <w:rPr>
          <w:lang w:eastAsia="en-AU"/>
        </w:rPr>
        <w:t>(a)</w:t>
      </w:r>
      <w:r w:rsidRPr="006C6701">
        <w:rPr>
          <w:lang w:eastAsia="en-AU"/>
        </w:rPr>
        <w:tab/>
      </w:r>
      <w:r w:rsidR="00F91ED5" w:rsidRPr="006C6701">
        <w:rPr>
          <w:lang w:eastAsia="en-AU"/>
        </w:rPr>
        <w:t>the person uses information; and</w:t>
      </w:r>
    </w:p>
    <w:p w14:paraId="1F835D8B" w14:textId="77777777" w:rsidR="00F91ED5" w:rsidRPr="006C6701" w:rsidRDefault="00422467" w:rsidP="00422467">
      <w:pPr>
        <w:pStyle w:val="Apara"/>
        <w:rPr>
          <w:lang w:eastAsia="en-AU"/>
        </w:rPr>
      </w:pPr>
      <w:r>
        <w:rPr>
          <w:lang w:eastAsia="en-AU"/>
        </w:rPr>
        <w:tab/>
      </w:r>
      <w:r w:rsidRPr="006C6701">
        <w:rPr>
          <w:lang w:eastAsia="en-AU"/>
        </w:rPr>
        <w:t>(b)</w:t>
      </w:r>
      <w:r w:rsidRPr="006C6701">
        <w:rPr>
          <w:lang w:eastAsia="en-AU"/>
        </w:rPr>
        <w:tab/>
      </w:r>
      <w:r w:rsidR="00F91ED5" w:rsidRPr="006C6701">
        <w:rPr>
          <w:lang w:eastAsia="en-AU"/>
        </w:rPr>
        <w:t>the information is protected information about someone else; and</w:t>
      </w:r>
    </w:p>
    <w:p w14:paraId="0DA84FED" w14:textId="77777777" w:rsidR="00F91ED5" w:rsidRPr="006C6701" w:rsidRDefault="00422467" w:rsidP="006F46FD">
      <w:pPr>
        <w:pStyle w:val="Apara"/>
        <w:rPr>
          <w:lang w:eastAsia="en-AU"/>
        </w:rPr>
      </w:pPr>
      <w:r>
        <w:rPr>
          <w:lang w:eastAsia="en-AU"/>
        </w:rPr>
        <w:tab/>
      </w:r>
      <w:r w:rsidRPr="006C6701">
        <w:rPr>
          <w:lang w:eastAsia="en-AU"/>
        </w:rPr>
        <w:t>(c)</w:t>
      </w:r>
      <w:r w:rsidRPr="006C6701">
        <w:rPr>
          <w:lang w:eastAsia="en-AU"/>
        </w:rPr>
        <w:tab/>
      </w:r>
      <w:r w:rsidR="00F91ED5" w:rsidRPr="006C6701">
        <w:rPr>
          <w:lang w:eastAsia="en-AU"/>
        </w:rPr>
        <w:t>the person is reckless about whether the information is protected information about someone else.</w:t>
      </w:r>
    </w:p>
    <w:p w14:paraId="0D0EF3F1" w14:textId="77777777" w:rsidR="00F91ED5" w:rsidRPr="006C6701" w:rsidRDefault="00F91ED5" w:rsidP="001E36CA">
      <w:pPr>
        <w:pStyle w:val="Penalty"/>
        <w:rPr>
          <w:lang w:eastAsia="en-AU"/>
        </w:rPr>
      </w:pPr>
      <w:r w:rsidRPr="006C6701">
        <w:rPr>
          <w:lang w:eastAsia="en-AU"/>
        </w:rPr>
        <w:t>Maximum penalty: 50 penalty units, imprisonment for 6 months or both.</w:t>
      </w:r>
    </w:p>
    <w:p w14:paraId="11B12AE9" w14:textId="77777777" w:rsidR="00F91ED5" w:rsidRPr="006C6701" w:rsidRDefault="00422467" w:rsidP="004A1BD2">
      <w:pPr>
        <w:pStyle w:val="Amain"/>
        <w:keepNext/>
        <w:rPr>
          <w:lang w:eastAsia="en-AU"/>
        </w:rPr>
      </w:pPr>
      <w:r>
        <w:rPr>
          <w:lang w:eastAsia="en-AU"/>
        </w:rPr>
        <w:lastRenderedPageBreak/>
        <w:tab/>
      </w:r>
      <w:r w:rsidRPr="006C6701">
        <w:rPr>
          <w:lang w:eastAsia="en-AU"/>
        </w:rPr>
        <w:t>(2)</w:t>
      </w:r>
      <w:r w:rsidRPr="006C6701">
        <w:rPr>
          <w:lang w:eastAsia="en-AU"/>
        </w:rPr>
        <w:tab/>
      </w:r>
      <w:r w:rsidR="00F91ED5" w:rsidRPr="006C6701">
        <w:rPr>
          <w:lang w:eastAsia="en-AU"/>
        </w:rPr>
        <w:t>A person to whom this section applies commits an offence if—</w:t>
      </w:r>
    </w:p>
    <w:p w14:paraId="54C7F5A0" w14:textId="77777777" w:rsidR="00F91ED5" w:rsidRPr="006C6701" w:rsidRDefault="00422467" w:rsidP="00422467">
      <w:pPr>
        <w:pStyle w:val="Apara"/>
        <w:rPr>
          <w:lang w:eastAsia="en-AU"/>
        </w:rPr>
      </w:pPr>
      <w:r>
        <w:rPr>
          <w:lang w:eastAsia="en-AU"/>
        </w:rPr>
        <w:tab/>
      </w:r>
      <w:r w:rsidRPr="006C6701">
        <w:rPr>
          <w:lang w:eastAsia="en-AU"/>
        </w:rPr>
        <w:t>(a)</w:t>
      </w:r>
      <w:r w:rsidRPr="006C6701">
        <w:rPr>
          <w:lang w:eastAsia="en-AU"/>
        </w:rPr>
        <w:tab/>
      </w:r>
      <w:r w:rsidR="00F91ED5" w:rsidRPr="006C6701">
        <w:rPr>
          <w:lang w:eastAsia="en-AU"/>
        </w:rPr>
        <w:t>the person does something that divulges information; and</w:t>
      </w:r>
    </w:p>
    <w:p w14:paraId="1626D1D2" w14:textId="77777777" w:rsidR="00F91ED5" w:rsidRPr="006C6701" w:rsidRDefault="00422467" w:rsidP="00422467">
      <w:pPr>
        <w:pStyle w:val="Apara"/>
        <w:rPr>
          <w:lang w:eastAsia="en-AU"/>
        </w:rPr>
      </w:pPr>
      <w:r>
        <w:rPr>
          <w:lang w:eastAsia="en-AU"/>
        </w:rPr>
        <w:tab/>
      </w:r>
      <w:r w:rsidRPr="006C6701">
        <w:rPr>
          <w:lang w:eastAsia="en-AU"/>
        </w:rPr>
        <w:t>(b)</w:t>
      </w:r>
      <w:r w:rsidRPr="006C6701">
        <w:rPr>
          <w:lang w:eastAsia="en-AU"/>
        </w:rPr>
        <w:tab/>
      </w:r>
      <w:r w:rsidR="00F91ED5" w:rsidRPr="006C6701">
        <w:rPr>
          <w:lang w:eastAsia="en-AU"/>
        </w:rPr>
        <w:t>the information is protected information about someone else; and</w:t>
      </w:r>
    </w:p>
    <w:p w14:paraId="6A4C1ED5" w14:textId="77777777" w:rsidR="00F91ED5" w:rsidRPr="006C6701" w:rsidRDefault="00422467" w:rsidP="00422467">
      <w:pPr>
        <w:pStyle w:val="Apara"/>
        <w:rPr>
          <w:lang w:eastAsia="en-AU"/>
        </w:rPr>
      </w:pPr>
      <w:r>
        <w:rPr>
          <w:lang w:eastAsia="en-AU"/>
        </w:rPr>
        <w:tab/>
      </w:r>
      <w:r w:rsidRPr="006C6701">
        <w:rPr>
          <w:lang w:eastAsia="en-AU"/>
        </w:rPr>
        <w:t>(c)</w:t>
      </w:r>
      <w:r w:rsidRPr="006C6701">
        <w:rPr>
          <w:lang w:eastAsia="en-AU"/>
        </w:rPr>
        <w:tab/>
      </w:r>
      <w:r w:rsidR="00F91ED5" w:rsidRPr="006C6701">
        <w:rPr>
          <w:lang w:eastAsia="en-AU"/>
        </w:rPr>
        <w:t>the person is reckless about whether—</w:t>
      </w:r>
    </w:p>
    <w:p w14:paraId="0547BE67" w14:textId="77777777" w:rsidR="00F91ED5" w:rsidRPr="006C6701" w:rsidRDefault="00422467" w:rsidP="00422467">
      <w:pPr>
        <w:pStyle w:val="Asubpara"/>
        <w:rPr>
          <w:lang w:eastAsia="en-AU"/>
        </w:rPr>
      </w:pPr>
      <w:r>
        <w:rPr>
          <w:lang w:eastAsia="en-AU"/>
        </w:rPr>
        <w:tab/>
      </w:r>
      <w:r w:rsidRPr="006C6701">
        <w:rPr>
          <w:lang w:eastAsia="en-AU"/>
        </w:rPr>
        <w:t>(i)</w:t>
      </w:r>
      <w:r w:rsidRPr="006C6701">
        <w:rPr>
          <w:lang w:eastAsia="en-AU"/>
        </w:rPr>
        <w:tab/>
      </w:r>
      <w:r w:rsidR="00F91ED5" w:rsidRPr="006C6701">
        <w:rPr>
          <w:lang w:eastAsia="en-AU"/>
        </w:rPr>
        <w:t>the information is protected information about someone else; and</w:t>
      </w:r>
    </w:p>
    <w:p w14:paraId="2C6033E9" w14:textId="77777777" w:rsidR="00F91ED5" w:rsidRPr="006C6701" w:rsidRDefault="00422467" w:rsidP="006F46FD">
      <w:pPr>
        <w:pStyle w:val="Asubpara"/>
        <w:rPr>
          <w:lang w:eastAsia="en-AU"/>
        </w:rPr>
      </w:pPr>
      <w:r>
        <w:rPr>
          <w:lang w:eastAsia="en-AU"/>
        </w:rPr>
        <w:tab/>
      </w:r>
      <w:r w:rsidRPr="006C6701">
        <w:rPr>
          <w:lang w:eastAsia="en-AU"/>
        </w:rPr>
        <w:t>(ii)</w:t>
      </w:r>
      <w:r w:rsidRPr="006C6701">
        <w:rPr>
          <w:lang w:eastAsia="en-AU"/>
        </w:rPr>
        <w:tab/>
      </w:r>
      <w:r w:rsidR="00F91ED5" w:rsidRPr="006C6701">
        <w:rPr>
          <w:lang w:eastAsia="en-AU"/>
        </w:rPr>
        <w:t xml:space="preserve">doing the thing would result in the information being </w:t>
      </w:r>
      <w:r w:rsidR="00F91ED5" w:rsidRPr="006C6701">
        <w:rPr>
          <w:szCs w:val="24"/>
          <w:lang w:eastAsia="en-AU"/>
        </w:rPr>
        <w:t>divulged to someone else</w:t>
      </w:r>
      <w:r w:rsidR="00F91ED5" w:rsidRPr="006C6701">
        <w:rPr>
          <w:lang w:eastAsia="en-AU"/>
        </w:rPr>
        <w:t>.</w:t>
      </w:r>
    </w:p>
    <w:p w14:paraId="01B437DB" w14:textId="77777777" w:rsidR="00F91ED5" w:rsidRPr="006C6701" w:rsidRDefault="00F91ED5" w:rsidP="00F704ED">
      <w:pPr>
        <w:pStyle w:val="Penalty"/>
        <w:rPr>
          <w:lang w:eastAsia="en-AU"/>
        </w:rPr>
      </w:pPr>
      <w:r w:rsidRPr="006C6701">
        <w:rPr>
          <w:lang w:eastAsia="en-AU"/>
        </w:rPr>
        <w:t>Maximum penalty: 50 penalty units, imprisonment for 6 months or both.</w:t>
      </w:r>
    </w:p>
    <w:p w14:paraId="79CF8799" w14:textId="77777777" w:rsidR="00F91ED5" w:rsidRPr="006C6701" w:rsidRDefault="00422467" w:rsidP="00422467">
      <w:pPr>
        <w:pStyle w:val="Amain"/>
        <w:rPr>
          <w:lang w:eastAsia="en-AU"/>
        </w:rPr>
      </w:pPr>
      <w:r>
        <w:rPr>
          <w:lang w:eastAsia="en-AU"/>
        </w:rPr>
        <w:tab/>
      </w:r>
      <w:r w:rsidRPr="006C6701">
        <w:rPr>
          <w:lang w:eastAsia="en-AU"/>
        </w:rPr>
        <w:t>(3)</w:t>
      </w:r>
      <w:r w:rsidRPr="006C6701">
        <w:rPr>
          <w:lang w:eastAsia="en-AU"/>
        </w:rPr>
        <w:tab/>
      </w:r>
      <w:r w:rsidR="00F91ED5" w:rsidRPr="006C6701">
        <w:rPr>
          <w:lang w:eastAsia="en-AU"/>
        </w:rPr>
        <w:t>Subsections (1) and (2) do not apply</w:t>
      </w:r>
      <w:r w:rsidR="00F91ED5" w:rsidRPr="006C6701">
        <w:rPr>
          <w:szCs w:val="24"/>
          <w:lang w:eastAsia="en-AU"/>
        </w:rPr>
        <w:t>—</w:t>
      </w:r>
    </w:p>
    <w:p w14:paraId="2991FDE2" w14:textId="77777777" w:rsidR="00F91ED5" w:rsidRPr="006C6701" w:rsidRDefault="00422467" w:rsidP="00422467">
      <w:pPr>
        <w:pStyle w:val="Apara"/>
        <w:rPr>
          <w:lang w:eastAsia="en-AU"/>
        </w:rPr>
      </w:pPr>
      <w:r>
        <w:rPr>
          <w:lang w:eastAsia="en-AU"/>
        </w:rPr>
        <w:tab/>
      </w:r>
      <w:r w:rsidRPr="006C6701">
        <w:rPr>
          <w:lang w:eastAsia="en-AU"/>
        </w:rPr>
        <w:t>(a)</w:t>
      </w:r>
      <w:r w:rsidRPr="006C6701">
        <w:rPr>
          <w:lang w:eastAsia="en-AU"/>
        </w:rPr>
        <w:tab/>
      </w:r>
      <w:r w:rsidR="00F91ED5" w:rsidRPr="006C6701">
        <w:rPr>
          <w:lang w:eastAsia="en-AU"/>
        </w:rPr>
        <w:t>if the information is used or divulged—</w:t>
      </w:r>
    </w:p>
    <w:p w14:paraId="60C596E6" w14:textId="77777777" w:rsidR="00F91ED5" w:rsidRPr="006C6701" w:rsidRDefault="00422467" w:rsidP="00422467">
      <w:pPr>
        <w:pStyle w:val="Asubpara"/>
        <w:rPr>
          <w:lang w:eastAsia="en-AU"/>
        </w:rPr>
      </w:pPr>
      <w:r>
        <w:rPr>
          <w:lang w:eastAsia="en-AU"/>
        </w:rPr>
        <w:tab/>
      </w:r>
      <w:r w:rsidRPr="006C6701">
        <w:rPr>
          <w:lang w:eastAsia="en-AU"/>
        </w:rPr>
        <w:t>(i)</w:t>
      </w:r>
      <w:r w:rsidRPr="006C6701">
        <w:rPr>
          <w:lang w:eastAsia="en-AU"/>
        </w:rPr>
        <w:tab/>
      </w:r>
      <w:r w:rsidR="00F91ED5" w:rsidRPr="006C6701">
        <w:rPr>
          <w:lang w:eastAsia="en-AU"/>
        </w:rPr>
        <w:t>under this Act or another territory law; or</w:t>
      </w:r>
    </w:p>
    <w:p w14:paraId="173AE08E" w14:textId="77777777" w:rsidR="00F91ED5" w:rsidRPr="006C6701" w:rsidRDefault="00422467" w:rsidP="00422467">
      <w:pPr>
        <w:pStyle w:val="Asubpara"/>
        <w:rPr>
          <w:lang w:eastAsia="en-AU"/>
        </w:rPr>
      </w:pPr>
      <w:r>
        <w:rPr>
          <w:lang w:eastAsia="en-AU"/>
        </w:rPr>
        <w:tab/>
      </w:r>
      <w:r w:rsidRPr="006C6701">
        <w:rPr>
          <w:lang w:eastAsia="en-AU"/>
        </w:rPr>
        <w:t>(ii)</w:t>
      </w:r>
      <w:r w:rsidRPr="006C6701">
        <w:rPr>
          <w:lang w:eastAsia="en-AU"/>
        </w:rPr>
        <w:tab/>
      </w:r>
      <w:r w:rsidR="00F91ED5" w:rsidRPr="006C6701">
        <w:rPr>
          <w:lang w:eastAsia="en-AU"/>
        </w:rPr>
        <w:t>in relation to the exercise of a function by a person to whom this section applies under this Act or another territory law; or</w:t>
      </w:r>
    </w:p>
    <w:p w14:paraId="48C569BF" w14:textId="77777777" w:rsidR="00F91ED5" w:rsidRPr="006C6701" w:rsidRDefault="00422467" w:rsidP="00422467">
      <w:pPr>
        <w:pStyle w:val="Asubpara"/>
        <w:rPr>
          <w:lang w:eastAsia="en-AU"/>
        </w:rPr>
      </w:pPr>
      <w:r>
        <w:rPr>
          <w:lang w:eastAsia="en-AU"/>
        </w:rPr>
        <w:tab/>
      </w:r>
      <w:r w:rsidRPr="006C6701">
        <w:rPr>
          <w:lang w:eastAsia="en-AU"/>
        </w:rPr>
        <w:t>(iii)</w:t>
      </w:r>
      <w:r w:rsidRPr="006C6701">
        <w:rPr>
          <w:lang w:eastAsia="en-AU"/>
        </w:rPr>
        <w:tab/>
      </w:r>
      <w:r w:rsidR="00F91ED5" w:rsidRPr="006C6701">
        <w:rPr>
          <w:lang w:eastAsia="en-AU"/>
        </w:rPr>
        <w:t>in a court proceeding; or</w:t>
      </w:r>
    </w:p>
    <w:p w14:paraId="5876AD23" w14:textId="77777777" w:rsidR="00F91ED5" w:rsidRPr="006C6701" w:rsidRDefault="00422467" w:rsidP="006F46FD">
      <w:pPr>
        <w:pStyle w:val="Apara"/>
        <w:rPr>
          <w:lang w:eastAsia="en-AU"/>
        </w:rPr>
      </w:pPr>
      <w:r>
        <w:rPr>
          <w:lang w:eastAsia="en-AU"/>
        </w:rPr>
        <w:tab/>
      </w:r>
      <w:r w:rsidRPr="006C6701">
        <w:rPr>
          <w:lang w:eastAsia="en-AU"/>
        </w:rPr>
        <w:t>(b)</w:t>
      </w:r>
      <w:r w:rsidRPr="006C6701">
        <w:rPr>
          <w:lang w:eastAsia="en-AU"/>
        </w:rPr>
        <w:tab/>
      </w:r>
      <w:r w:rsidR="00F91ED5" w:rsidRPr="006C6701">
        <w:rPr>
          <w:lang w:eastAsia="en-AU"/>
        </w:rPr>
        <w:t>to the using or divulging of protected information about a person with the person’s consent.</w:t>
      </w:r>
    </w:p>
    <w:p w14:paraId="5BDCEF01" w14:textId="094B8304" w:rsidR="00F91ED5" w:rsidRPr="006C6701" w:rsidRDefault="00F91ED5" w:rsidP="00F91ED5">
      <w:pPr>
        <w:pStyle w:val="aNote"/>
      </w:pPr>
      <w:r w:rsidRPr="006C6701">
        <w:rPr>
          <w:rStyle w:val="charItals"/>
        </w:rPr>
        <w:t>Note</w:t>
      </w:r>
      <w:r w:rsidRPr="006C6701">
        <w:rPr>
          <w:rStyle w:val="charItals"/>
        </w:rPr>
        <w:tab/>
      </w:r>
      <w:r w:rsidRPr="006C6701">
        <w:t xml:space="preserve">The defendant has an evidential burden in relation to the matters mentioned in s (3) (see </w:t>
      </w:r>
      <w:hyperlink r:id="rId75" w:tooltip="A2002-51" w:history="1">
        <w:r w:rsidR="000628F9" w:rsidRPr="006C6701">
          <w:rPr>
            <w:rStyle w:val="charCitHyperlinkAbbrev"/>
          </w:rPr>
          <w:t>Criminal Code</w:t>
        </w:r>
      </w:hyperlink>
      <w:r w:rsidRPr="006C6701">
        <w:t>, s 58).</w:t>
      </w:r>
    </w:p>
    <w:p w14:paraId="45C9EAA8" w14:textId="77777777" w:rsidR="00F91ED5" w:rsidRPr="006C6701" w:rsidRDefault="00422467" w:rsidP="00422467">
      <w:pPr>
        <w:pStyle w:val="Amain"/>
      </w:pPr>
      <w:r>
        <w:tab/>
      </w:r>
      <w:r w:rsidRPr="006C6701">
        <w:t>(4)</w:t>
      </w:r>
      <w:r w:rsidRPr="006C6701">
        <w:tab/>
      </w:r>
      <w:r w:rsidR="00F91ED5" w:rsidRPr="006C6701">
        <w:rPr>
          <w:lang w:eastAsia="en-AU"/>
        </w:rPr>
        <w:t xml:space="preserve">A person to whom this section applies need not divulge protected information to a court, or produce a document containing protected </w:t>
      </w:r>
      <w:r w:rsidR="00F91ED5" w:rsidRPr="006C6701">
        <w:rPr>
          <w:szCs w:val="24"/>
          <w:lang w:eastAsia="en-AU"/>
        </w:rPr>
        <w:t>information to a court, unless it is necessary to do so for this Act or another law in force in the ACT.</w:t>
      </w:r>
    </w:p>
    <w:p w14:paraId="6E3BFB15" w14:textId="77777777" w:rsidR="00F91ED5" w:rsidRPr="006C6701" w:rsidRDefault="00422467" w:rsidP="004A1BD2">
      <w:pPr>
        <w:pStyle w:val="Amain"/>
        <w:keepNext/>
        <w:keepLines/>
      </w:pPr>
      <w:r>
        <w:lastRenderedPageBreak/>
        <w:tab/>
      </w:r>
      <w:r w:rsidRPr="006C6701">
        <w:t>(5)</w:t>
      </w:r>
      <w:r w:rsidRPr="006C6701">
        <w:tab/>
      </w:r>
      <w:r w:rsidR="00F91ED5" w:rsidRPr="006C6701">
        <w:t>In this section:</w:t>
      </w:r>
    </w:p>
    <w:p w14:paraId="0E1C3C7C" w14:textId="77777777" w:rsidR="00F91ED5" w:rsidRPr="006C6701" w:rsidRDefault="00F91ED5" w:rsidP="00F91ED5">
      <w:pPr>
        <w:tabs>
          <w:tab w:val="left" w:pos="8222"/>
        </w:tabs>
        <w:spacing w:before="80" w:after="60"/>
        <w:ind w:left="1100" w:right="425"/>
        <w:jc w:val="both"/>
      </w:pPr>
      <w:r w:rsidRPr="006C6701">
        <w:rPr>
          <w:rStyle w:val="charBoldItals"/>
        </w:rPr>
        <w:t>court</w:t>
      </w:r>
      <w:r w:rsidRPr="006C6701">
        <w:t xml:space="preserve"> includes a tribunal, authority or person having power to require the production of documents or the answering of questions.</w:t>
      </w:r>
    </w:p>
    <w:p w14:paraId="6C490B3B" w14:textId="77777777" w:rsidR="00F91ED5" w:rsidRPr="006C6701" w:rsidRDefault="00F91ED5" w:rsidP="006F46FD">
      <w:pPr>
        <w:pStyle w:val="aDef"/>
        <w:rPr>
          <w:lang w:eastAsia="en-AU"/>
        </w:rPr>
      </w:pPr>
      <w:r w:rsidRPr="006C6701">
        <w:rPr>
          <w:rStyle w:val="charBoldItals"/>
        </w:rPr>
        <w:t xml:space="preserve">divulge </w:t>
      </w:r>
      <w:r w:rsidRPr="006C6701">
        <w:rPr>
          <w:lang w:eastAsia="en-AU"/>
        </w:rPr>
        <w:t>includes—</w:t>
      </w:r>
    </w:p>
    <w:p w14:paraId="4940BA63" w14:textId="77777777" w:rsidR="00F91ED5" w:rsidRPr="006C6701" w:rsidRDefault="00422467" w:rsidP="006F46FD">
      <w:pPr>
        <w:pStyle w:val="aDefpara"/>
        <w:rPr>
          <w:lang w:eastAsia="en-AU"/>
        </w:rPr>
      </w:pPr>
      <w:r>
        <w:rPr>
          <w:lang w:eastAsia="en-AU"/>
        </w:rPr>
        <w:tab/>
      </w:r>
      <w:r w:rsidRPr="006C6701">
        <w:rPr>
          <w:lang w:eastAsia="en-AU"/>
        </w:rPr>
        <w:t>(a)</w:t>
      </w:r>
      <w:r w:rsidRPr="006C6701">
        <w:rPr>
          <w:lang w:eastAsia="en-AU"/>
        </w:rPr>
        <w:tab/>
      </w:r>
      <w:r w:rsidR="00F91ED5" w:rsidRPr="006C6701">
        <w:rPr>
          <w:lang w:eastAsia="en-AU"/>
        </w:rPr>
        <w:t>communicate; or</w:t>
      </w:r>
    </w:p>
    <w:p w14:paraId="533B4DCB" w14:textId="77777777" w:rsidR="00F91ED5" w:rsidRPr="006C6701" w:rsidRDefault="00422467" w:rsidP="00422467">
      <w:pPr>
        <w:pStyle w:val="aDefpara"/>
        <w:rPr>
          <w:lang w:eastAsia="en-AU"/>
        </w:rPr>
      </w:pPr>
      <w:r>
        <w:rPr>
          <w:lang w:eastAsia="en-AU"/>
        </w:rPr>
        <w:tab/>
      </w:r>
      <w:r w:rsidRPr="006C6701">
        <w:rPr>
          <w:lang w:eastAsia="en-AU"/>
        </w:rPr>
        <w:t>(b)</w:t>
      </w:r>
      <w:r w:rsidRPr="006C6701">
        <w:rPr>
          <w:lang w:eastAsia="en-AU"/>
        </w:rPr>
        <w:tab/>
      </w:r>
      <w:r w:rsidR="00F91ED5" w:rsidRPr="006C6701">
        <w:rPr>
          <w:lang w:eastAsia="en-AU"/>
        </w:rPr>
        <w:t>publish.</w:t>
      </w:r>
    </w:p>
    <w:p w14:paraId="252438D1" w14:textId="77777777" w:rsidR="00F91ED5" w:rsidRPr="006C6701" w:rsidRDefault="00F91ED5" w:rsidP="00F91ED5">
      <w:pPr>
        <w:tabs>
          <w:tab w:val="left" w:pos="8222"/>
        </w:tabs>
        <w:spacing w:before="80" w:after="60"/>
        <w:ind w:left="1100" w:right="425"/>
        <w:jc w:val="both"/>
      </w:pPr>
      <w:r w:rsidRPr="006C6701">
        <w:rPr>
          <w:rStyle w:val="charBoldItals"/>
        </w:rPr>
        <w:t>person to whom this section applies</w:t>
      </w:r>
      <w:r w:rsidRPr="006C6701">
        <w:t xml:space="preserve"> means a person who exercises, or has exercised, a function under this Act.</w:t>
      </w:r>
    </w:p>
    <w:p w14:paraId="79A47C1E" w14:textId="77777777" w:rsidR="00F91ED5" w:rsidRPr="006C6701" w:rsidRDefault="00F91ED5" w:rsidP="00F91ED5">
      <w:pPr>
        <w:tabs>
          <w:tab w:val="left" w:pos="8222"/>
        </w:tabs>
        <w:spacing w:before="80" w:after="60"/>
        <w:ind w:left="1100" w:right="425"/>
        <w:jc w:val="both"/>
      </w:pPr>
      <w:r w:rsidRPr="006C6701">
        <w:rPr>
          <w:rStyle w:val="charBoldItals"/>
        </w:rPr>
        <w:t>produce</w:t>
      </w:r>
      <w:r w:rsidRPr="006C6701">
        <w:t xml:space="preserve"> includes allow access to.</w:t>
      </w:r>
    </w:p>
    <w:p w14:paraId="363A9511" w14:textId="77777777" w:rsidR="00F91ED5" w:rsidRPr="006C6701" w:rsidRDefault="00F91ED5" w:rsidP="00F91ED5">
      <w:pPr>
        <w:tabs>
          <w:tab w:val="left" w:pos="8222"/>
        </w:tabs>
        <w:spacing w:before="80" w:after="60"/>
        <w:ind w:left="1100" w:right="425"/>
        <w:jc w:val="both"/>
      </w:pPr>
      <w:r w:rsidRPr="006C6701">
        <w:rPr>
          <w:rStyle w:val="charBoldItals"/>
        </w:rPr>
        <w:t>protected information</w:t>
      </w:r>
      <w:r w:rsidRPr="006C6701">
        <w:t xml:space="preserve"> means information about a person that is disclosed to, or obtained by, a person to whom this section applies because of the exercise of a function under this Act by the person or someone else.</w:t>
      </w:r>
    </w:p>
    <w:p w14:paraId="007584EC" w14:textId="77777777" w:rsidR="00F91ED5" w:rsidRPr="006C6701" w:rsidRDefault="00F91ED5" w:rsidP="00422467">
      <w:pPr>
        <w:pStyle w:val="aDef"/>
        <w:rPr>
          <w:lang w:eastAsia="en-AU"/>
        </w:rPr>
      </w:pPr>
      <w:r w:rsidRPr="006C6701">
        <w:rPr>
          <w:rStyle w:val="charBoldItals"/>
        </w:rPr>
        <w:t>use</w:t>
      </w:r>
      <w:r w:rsidRPr="006C6701">
        <w:rPr>
          <w:lang w:eastAsia="en-AU"/>
        </w:rPr>
        <w:t>, in relation to information,</w:t>
      </w:r>
      <w:r w:rsidRPr="006C6701">
        <w:t xml:space="preserve"> </w:t>
      </w:r>
      <w:r w:rsidRPr="006C6701">
        <w:rPr>
          <w:lang w:eastAsia="en-AU"/>
        </w:rPr>
        <w:t>includes make a record of the information.</w:t>
      </w:r>
    </w:p>
    <w:p w14:paraId="3778F9BF" w14:textId="77777777" w:rsidR="00551296" w:rsidRPr="006C6701" w:rsidRDefault="00422467" w:rsidP="00422467">
      <w:pPr>
        <w:pStyle w:val="AH5Sec"/>
      </w:pPr>
      <w:bookmarkStart w:id="86" w:name="_Toc208402158"/>
      <w:r w:rsidRPr="00E419A6">
        <w:rPr>
          <w:rStyle w:val="CharSectNo"/>
        </w:rPr>
        <w:t>54</w:t>
      </w:r>
      <w:r w:rsidRPr="006C6701">
        <w:tab/>
      </w:r>
      <w:r w:rsidR="00551296" w:rsidRPr="006C6701">
        <w:t>Report by information privacy commissioner</w:t>
      </w:r>
      <w:bookmarkEnd w:id="86"/>
    </w:p>
    <w:p w14:paraId="3711EE14" w14:textId="77777777" w:rsidR="00551296" w:rsidRPr="006C6701" w:rsidRDefault="00422467" w:rsidP="00422467">
      <w:pPr>
        <w:pStyle w:val="Amain"/>
      </w:pPr>
      <w:r>
        <w:tab/>
      </w:r>
      <w:r w:rsidRPr="006C6701">
        <w:t>(1)</w:t>
      </w:r>
      <w:r w:rsidRPr="006C6701">
        <w:tab/>
      </w:r>
      <w:r w:rsidR="00551296" w:rsidRPr="006C6701">
        <w:t xml:space="preserve">The </w:t>
      </w:r>
      <w:r w:rsidR="00E65925" w:rsidRPr="006C6701">
        <w:t xml:space="preserve">information privacy </w:t>
      </w:r>
      <w:r w:rsidR="00551296" w:rsidRPr="006C6701">
        <w:t xml:space="preserve">commissioner </w:t>
      </w:r>
      <w:r w:rsidR="0030621B" w:rsidRPr="006C6701">
        <w:t>must</w:t>
      </w:r>
      <w:r w:rsidR="00A42E08" w:rsidRPr="006C6701">
        <w:t>,</w:t>
      </w:r>
      <w:r w:rsidR="0030621B" w:rsidRPr="006C6701">
        <w:t xml:space="preserve"> for each financial year</w:t>
      </w:r>
      <w:r w:rsidR="00A42E08" w:rsidRPr="006C6701">
        <w:t>,</w:t>
      </w:r>
      <w:r w:rsidR="00551296" w:rsidRPr="006C6701">
        <w:t xml:space="preserve"> give a report to the Minister about—</w:t>
      </w:r>
    </w:p>
    <w:p w14:paraId="45E74477" w14:textId="77777777" w:rsidR="001F6CDA" w:rsidRPr="006C6701" w:rsidRDefault="00422467" w:rsidP="00422467">
      <w:pPr>
        <w:pStyle w:val="Apara"/>
      </w:pPr>
      <w:r>
        <w:tab/>
      </w:r>
      <w:r w:rsidRPr="006C6701">
        <w:t>(a)</w:t>
      </w:r>
      <w:r w:rsidRPr="006C6701">
        <w:tab/>
      </w:r>
      <w:r w:rsidR="001F6CDA" w:rsidRPr="006C6701">
        <w:t>the total number of privacy comp</w:t>
      </w:r>
      <w:r w:rsidR="00E65925" w:rsidRPr="006C6701">
        <w:t>l</w:t>
      </w:r>
      <w:r w:rsidR="001F6CDA" w:rsidRPr="006C6701">
        <w:t xml:space="preserve">aints made </w:t>
      </w:r>
      <w:r w:rsidR="00E65925" w:rsidRPr="006C6701">
        <w:t xml:space="preserve">or referred </w:t>
      </w:r>
      <w:r w:rsidR="001F6CDA" w:rsidRPr="006C6701">
        <w:t>to the commis</w:t>
      </w:r>
      <w:r w:rsidR="00E65925" w:rsidRPr="006C6701">
        <w:t>s</w:t>
      </w:r>
      <w:r w:rsidR="001F6CDA" w:rsidRPr="006C6701">
        <w:t>ioner;</w:t>
      </w:r>
      <w:r w:rsidR="0030621B" w:rsidRPr="006C6701">
        <w:t xml:space="preserve"> and</w:t>
      </w:r>
    </w:p>
    <w:p w14:paraId="543A62D8" w14:textId="77777777" w:rsidR="001F6CDA" w:rsidRPr="006C6701" w:rsidRDefault="00422467" w:rsidP="00422467">
      <w:pPr>
        <w:pStyle w:val="Apara"/>
      </w:pPr>
      <w:r>
        <w:tab/>
      </w:r>
      <w:r w:rsidRPr="006C6701">
        <w:t>(b)</w:t>
      </w:r>
      <w:r w:rsidRPr="006C6701">
        <w:tab/>
      </w:r>
      <w:r w:rsidR="001F6CDA" w:rsidRPr="006C6701">
        <w:t>the total number of privacy complaints dealt with by the commissioner;</w:t>
      </w:r>
      <w:r w:rsidR="0030621B" w:rsidRPr="006C6701">
        <w:t xml:space="preserve"> and</w:t>
      </w:r>
    </w:p>
    <w:p w14:paraId="5EEEDB99" w14:textId="77777777" w:rsidR="001F6CDA" w:rsidRPr="006C6701" w:rsidRDefault="00422467" w:rsidP="00422467">
      <w:pPr>
        <w:pStyle w:val="Apara"/>
      </w:pPr>
      <w:r>
        <w:tab/>
      </w:r>
      <w:r w:rsidRPr="006C6701">
        <w:t>(c)</w:t>
      </w:r>
      <w:r w:rsidRPr="006C6701">
        <w:tab/>
      </w:r>
      <w:r w:rsidR="00E65925" w:rsidRPr="006C6701">
        <w:t xml:space="preserve">the total number of privacy complaints </w:t>
      </w:r>
      <w:r w:rsidR="0084310B" w:rsidRPr="006C6701">
        <w:t>in relation to which the commissioner has given a notice under section</w:t>
      </w:r>
      <w:r w:rsidR="0040431A" w:rsidRPr="006C6701">
        <w:t> </w:t>
      </w:r>
      <w:r w:rsidR="00640DF7" w:rsidRPr="006C6701">
        <w:t>4</w:t>
      </w:r>
      <w:r w:rsidR="0003338C" w:rsidRPr="006C6701">
        <w:t>5</w:t>
      </w:r>
      <w:r w:rsidR="0000431A" w:rsidRPr="006C6701">
        <w:t xml:space="preserve"> </w:t>
      </w:r>
      <w:r w:rsidR="0084310B" w:rsidRPr="006C6701">
        <w:t>(Commissioner must tell parties application may be made to court)</w:t>
      </w:r>
      <w:r w:rsidR="001F6CDA" w:rsidRPr="006C6701">
        <w:t>;</w:t>
      </w:r>
      <w:r w:rsidR="0030621B" w:rsidRPr="006C6701">
        <w:t xml:space="preserve"> and</w:t>
      </w:r>
    </w:p>
    <w:p w14:paraId="0C6B6257" w14:textId="77777777" w:rsidR="001F6CDA" w:rsidRPr="006C6701" w:rsidRDefault="00422467" w:rsidP="00422467">
      <w:pPr>
        <w:pStyle w:val="Apara"/>
      </w:pPr>
      <w:r>
        <w:tab/>
      </w:r>
      <w:r w:rsidRPr="006C6701">
        <w:t>(d)</w:t>
      </w:r>
      <w:r w:rsidRPr="006C6701">
        <w:tab/>
      </w:r>
      <w:r w:rsidR="001F6CDA" w:rsidRPr="006C6701">
        <w:t>anything else prescribed by regulation.</w:t>
      </w:r>
    </w:p>
    <w:p w14:paraId="0EA84A59" w14:textId="77777777" w:rsidR="00551296" w:rsidRPr="006C6701" w:rsidRDefault="00422467" w:rsidP="00422467">
      <w:pPr>
        <w:pStyle w:val="Amain"/>
      </w:pPr>
      <w:r>
        <w:lastRenderedPageBreak/>
        <w:tab/>
      </w:r>
      <w:r w:rsidRPr="006C6701">
        <w:t>(2)</w:t>
      </w:r>
      <w:r w:rsidRPr="006C6701">
        <w:tab/>
      </w:r>
      <w:r w:rsidR="00E65925" w:rsidRPr="006C6701">
        <w:t>T</w:t>
      </w:r>
      <w:r w:rsidR="00551296" w:rsidRPr="006C6701">
        <w:t xml:space="preserve">he </w:t>
      </w:r>
      <w:r w:rsidR="00E65925" w:rsidRPr="006C6701">
        <w:t>report</w:t>
      </w:r>
      <w:r w:rsidR="00551296" w:rsidRPr="006C6701">
        <w:t>—</w:t>
      </w:r>
    </w:p>
    <w:p w14:paraId="6938E849" w14:textId="77777777" w:rsidR="0030621B" w:rsidRPr="006C6701" w:rsidRDefault="00422467" w:rsidP="00422467">
      <w:pPr>
        <w:pStyle w:val="Apara"/>
      </w:pPr>
      <w:r>
        <w:tab/>
      </w:r>
      <w:r w:rsidRPr="006C6701">
        <w:t>(a)</w:t>
      </w:r>
      <w:r w:rsidRPr="006C6701">
        <w:tab/>
      </w:r>
      <w:r w:rsidR="00E65925" w:rsidRPr="006C6701">
        <w:t xml:space="preserve">must identify the respondent in relation to </w:t>
      </w:r>
      <w:r w:rsidR="0000431A" w:rsidRPr="006C6701">
        <w:t xml:space="preserve">each </w:t>
      </w:r>
      <w:r w:rsidR="0084310B" w:rsidRPr="006C6701">
        <w:t>privacy complaint reported on under subsection (1)</w:t>
      </w:r>
      <w:r w:rsidR="0030621B" w:rsidRPr="006C6701">
        <w:t>; but</w:t>
      </w:r>
    </w:p>
    <w:p w14:paraId="47341BF3" w14:textId="77777777" w:rsidR="0030621B" w:rsidRPr="006C6701" w:rsidRDefault="00422467" w:rsidP="00422467">
      <w:pPr>
        <w:pStyle w:val="Apara"/>
      </w:pPr>
      <w:r>
        <w:tab/>
      </w:r>
      <w:r w:rsidRPr="006C6701">
        <w:t>(b)</w:t>
      </w:r>
      <w:r w:rsidRPr="006C6701">
        <w:tab/>
      </w:r>
      <w:r w:rsidR="0030621B" w:rsidRPr="006C6701">
        <w:t xml:space="preserve">must not include the complainant’s personal information. </w:t>
      </w:r>
    </w:p>
    <w:p w14:paraId="3521148A" w14:textId="77777777" w:rsidR="00551296" w:rsidRPr="006C6701" w:rsidRDefault="00422467" w:rsidP="00422467">
      <w:pPr>
        <w:pStyle w:val="Amain"/>
      </w:pPr>
      <w:r>
        <w:tab/>
      </w:r>
      <w:r w:rsidRPr="006C6701">
        <w:t>(3)</w:t>
      </w:r>
      <w:r w:rsidRPr="006C6701">
        <w:tab/>
      </w:r>
      <w:r w:rsidR="00551296" w:rsidRPr="006C6701">
        <w:t>The Minister must present the report to the Legislative Assembly within 15 sitting days after the day the report is given to the Minister.</w:t>
      </w:r>
    </w:p>
    <w:p w14:paraId="511DD51D" w14:textId="77777777" w:rsidR="00BB6187" w:rsidRPr="006C6701" w:rsidRDefault="00422467" w:rsidP="00422467">
      <w:pPr>
        <w:pStyle w:val="AH5Sec"/>
      </w:pPr>
      <w:bookmarkStart w:id="87" w:name="_Toc208402159"/>
      <w:r w:rsidRPr="00E419A6">
        <w:rPr>
          <w:rStyle w:val="CharSectNo"/>
        </w:rPr>
        <w:t>55</w:t>
      </w:r>
      <w:r w:rsidRPr="006C6701">
        <w:tab/>
      </w:r>
      <w:r w:rsidR="00BB6187" w:rsidRPr="006C6701">
        <w:t>Information privacy commissioner may make guidelines</w:t>
      </w:r>
      <w:bookmarkEnd w:id="87"/>
    </w:p>
    <w:p w14:paraId="0085915B" w14:textId="77777777" w:rsidR="00BB6187" w:rsidRPr="006C6701" w:rsidRDefault="00422467" w:rsidP="00422467">
      <w:pPr>
        <w:pStyle w:val="Amain"/>
      </w:pPr>
      <w:r>
        <w:tab/>
      </w:r>
      <w:r w:rsidRPr="006C6701">
        <w:t>(1)</w:t>
      </w:r>
      <w:r w:rsidRPr="006C6701">
        <w:tab/>
      </w:r>
      <w:r w:rsidR="00477A69" w:rsidRPr="006C6701">
        <w:t>The</w:t>
      </w:r>
      <w:r w:rsidR="00BB6187" w:rsidRPr="006C6701">
        <w:t xml:space="preserve"> information privacy commissioner</w:t>
      </w:r>
      <w:r w:rsidR="0032340D" w:rsidRPr="006C6701">
        <w:t xml:space="preserve"> </w:t>
      </w:r>
      <w:r w:rsidR="00BB6187" w:rsidRPr="006C6701">
        <w:t>may make guidelines about the following:</w:t>
      </w:r>
    </w:p>
    <w:p w14:paraId="1F25FF0A" w14:textId="77777777" w:rsidR="00BB6187" w:rsidRPr="006C6701" w:rsidRDefault="00422467" w:rsidP="00422467">
      <w:pPr>
        <w:pStyle w:val="Apara"/>
      </w:pPr>
      <w:r>
        <w:tab/>
      </w:r>
      <w:r w:rsidRPr="006C6701">
        <w:t>(a)</w:t>
      </w:r>
      <w:r w:rsidRPr="006C6701">
        <w:tab/>
      </w:r>
      <w:r w:rsidR="00BB6187" w:rsidRPr="006C6701">
        <w:t xml:space="preserve">to help public sector agencies bound by TPP codes to apply or comply with the codes; </w:t>
      </w:r>
    </w:p>
    <w:p w14:paraId="0FB5F835" w14:textId="77777777" w:rsidR="001B7330" w:rsidRPr="006C6701" w:rsidRDefault="00422467" w:rsidP="00422467">
      <w:pPr>
        <w:pStyle w:val="Apara"/>
      </w:pPr>
      <w:r>
        <w:tab/>
      </w:r>
      <w:r w:rsidRPr="006C6701">
        <w:t>(b)</w:t>
      </w:r>
      <w:r w:rsidRPr="006C6701">
        <w:tab/>
      </w:r>
      <w:r w:rsidR="00BB6187" w:rsidRPr="006C6701">
        <w:t xml:space="preserve">matters the </w:t>
      </w:r>
      <w:r w:rsidR="00CD1B5E" w:rsidRPr="006C6701">
        <w:t>public sector agency must consider when developing a TPP code under section 50;</w:t>
      </w:r>
    </w:p>
    <w:p w14:paraId="52FFB280" w14:textId="77777777" w:rsidR="00BB6187" w:rsidRPr="006C6701" w:rsidRDefault="00422467" w:rsidP="00422467">
      <w:pPr>
        <w:pStyle w:val="Apara"/>
      </w:pPr>
      <w:r>
        <w:tab/>
      </w:r>
      <w:r w:rsidRPr="006C6701">
        <w:t>(c)</w:t>
      </w:r>
      <w:r w:rsidRPr="006C6701">
        <w:tab/>
      </w:r>
      <w:r w:rsidR="00BB6187" w:rsidRPr="006C6701">
        <w:t>the conduct of disclosure of personal information about an individual by a public sector agency for TPP 6.3 (d).</w:t>
      </w:r>
    </w:p>
    <w:p w14:paraId="366FC542" w14:textId="77777777" w:rsidR="00BB6187" w:rsidRPr="006C6701" w:rsidRDefault="00422467" w:rsidP="006F46FD">
      <w:pPr>
        <w:pStyle w:val="Amain"/>
      </w:pPr>
      <w:r>
        <w:tab/>
      </w:r>
      <w:r w:rsidRPr="006C6701">
        <w:t>(2)</w:t>
      </w:r>
      <w:r w:rsidRPr="006C6701">
        <w:tab/>
      </w:r>
      <w:r w:rsidR="00BB6187" w:rsidRPr="006C6701">
        <w:t>A guideline is a notifiable instrument.</w:t>
      </w:r>
    </w:p>
    <w:p w14:paraId="78EF5495" w14:textId="33E31564" w:rsidR="00BB6187" w:rsidRPr="006C6701" w:rsidRDefault="00BB6187">
      <w:pPr>
        <w:pStyle w:val="aNote"/>
      </w:pPr>
      <w:r w:rsidRPr="006C6701">
        <w:rPr>
          <w:rStyle w:val="charItals"/>
        </w:rPr>
        <w:t>Note</w:t>
      </w:r>
      <w:r w:rsidRPr="006C6701">
        <w:rPr>
          <w:rStyle w:val="charItals"/>
        </w:rPr>
        <w:tab/>
      </w:r>
      <w:r w:rsidRPr="006C6701">
        <w:t xml:space="preserve">A notifiable instrument must be notified under the </w:t>
      </w:r>
      <w:hyperlink r:id="rId76" w:tooltip="A2001-14" w:history="1">
        <w:r w:rsidR="000628F9" w:rsidRPr="006C6701">
          <w:rPr>
            <w:rStyle w:val="charCitHyperlinkAbbrev"/>
          </w:rPr>
          <w:t>Legislation Act</w:t>
        </w:r>
      </w:hyperlink>
      <w:r w:rsidRPr="006C6701">
        <w:t>.</w:t>
      </w:r>
    </w:p>
    <w:p w14:paraId="108CCFA5" w14:textId="77777777" w:rsidR="00CC46F6" w:rsidRPr="006C6701" w:rsidRDefault="00422467" w:rsidP="00422467">
      <w:pPr>
        <w:pStyle w:val="AH5Sec"/>
      </w:pPr>
      <w:bookmarkStart w:id="88" w:name="_Toc208402160"/>
      <w:r w:rsidRPr="00E419A6">
        <w:rPr>
          <w:rStyle w:val="CharSectNo"/>
        </w:rPr>
        <w:t>56</w:t>
      </w:r>
      <w:r w:rsidRPr="006C6701">
        <w:tab/>
      </w:r>
      <w:r w:rsidR="006F55E3" w:rsidRPr="006C6701">
        <w:t xml:space="preserve">Instruments made </w:t>
      </w:r>
      <w:r w:rsidR="0098031F" w:rsidRPr="006C6701">
        <w:t>under this Act</w:t>
      </w:r>
      <w:bookmarkEnd w:id="88"/>
    </w:p>
    <w:p w14:paraId="050695A2" w14:textId="77777777" w:rsidR="006F55E3" w:rsidRPr="006C6701" w:rsidRDefault="006F55E3" w:rsidP="006F46FD">
      <w:pPr>
        <w:pStyle w:val="Amainreturn"/>
      </w:pPr>
      <w:r w:rsidRPr="006C6701">
        <w:t xml:space="preserve">An instrument made </w:t>
      </w:r>
      <w:r w:rsidR="003E5698" w:rsidRPr="006C6701">
        <w:t xml:space="preserve">under </w:t>
      </w:r>
      <w:r w:rsidR="0098031F" w:rsidRPr="006C6701">
        <w:t xml:space="preserve">this Act </w:t>
      </w:r>
      <w:r w:rsidRPr="006C6701">
        <w:t>may apply, adopt or incorporate another instrument as in force from time to time.</w:t>
      </w:r>
    </w:p>
    <w:p w14:paraId="68A70D2A" w14:textId="209EADE3" w:rsidR="006F55E3" w:rsidRPr="006C6701" w:rsidRDefault="006F55E3" w:rsidP="006F46FD">
      <w:pPr>
        <w:pStyle w:val="aNote"/>
      </w:pPr>
      <w:r w:rsidRPr="006C6701">
        <w:rPr>
          <w:rStyle w:val="charItals"/>
        </w:rPr>
        <w:t>Note 1</w:t>
      </w:r>
      <w:r w:rsidRPr="006C6701">
        <w:rPr>
          <w:rStyle w:val="charItals"/>
        </w:rPr>
        <w:tab/>
      </w:r>
      <w:r w:rsidRPr="006C6701">
        <w:t>The text of an applied, adopted or incorporated instrument, whether applied as in force from time to time or as at a particular time, is taken to be a notifiable instrument if the operati</w:t>
      </w:r>
      <w:r w:rsidR="002C2B0B" w:rsidRPr="006C6701">
        <w:t xml:space="preserve">on of the </w:t>
      </w:r>
      <w:hyperlink r:id="rId77" w:tooltip="A2001-14" w:history="1">
        <w:r w:rsidR="000628F9" w:rsidRPr="006C6701">
          <w:rPr>
            <w:rStyle w:val="charCitHyperlinkAbbrev"/>
          </w:rPr>
          <w:t>Legislation Act</w:t>
        </w:r>
      </w:hyperlink>
      <w:r w:rsidR="002C2B0B" w:rsidRPr="006C6701">
        <w:t>, s 47 </w:t>
      </w:r>
      <w:r w:rsidRPr="006C6701">
        <w:t xml:space="preserve">(5) or (6) is not disapplied (see s 47 (7)). </w:t>
      </w:r>
    </w:p>
    <w:p w14:paraId="6BB0EFA1" w14:textId="429EDCD2" w:rsidR="006F55E3" w:rsidRPr="006C6701" w:rsidRDefault="006F55E3" w:rsidP="006F55E3">
      <w:pPr>
        <w:pStyle w:val="aNote"/>
      </w:pPr>
      <w:r w:rsidRPr="006C6701">
        <w:rPr>
          <w:rStyle w:val="charItals"/>
        </w:rPr>
        <w:t>Note 2</w:t>
      </w:r>
      <w:r w:rsidRPr="006C6701">
        <w:rPr>
          <w:rStyle w:val="charItals"/>
        </w:rPr>
        <w:tab/>
      </w:r>
      <w:r w:rsidRPr="006C6701">
        <w:t xml:space="preserve">A notifiable instrument must be notified under the </w:t>
      </w:r>
      <w:hyperlink r:id="rId78" w:tooltip="A2001-14" w:history="1">
        <w:r w:rsidR="000628F9" w:rsidRPr="006C6701">
          <w:rPr>
            <w:rStyle w:val="charCitHyperlinkAbbrev"/>
          </w:rPr>
          <w:t>Legislation Act</w:t>
        </w:r>
      </w:hyperlink>
      <w:r w:rsidRPr="006C6701">
        <w:t>.</w:t>
      </w:r>
    </w:p>
    <w:p w14:paraId="7DE5D87D" w14:textId="77777777" w:rsidR="0080045A" w:rsidRPr="006C6701" w:rsidRDefault="00422467" w:rsidP="00422467">
      <w:pPr>
        <w:pStyle w:val="AH5Sec"/>
      </w:pPr>
      <w:bookmarkStart w:id="89" w:name="_Toc208402161"/>
      <w:r w:rsidRPr="00E419A6">
        <w:rPr>
          <w:rStyle w:val="CharSectNo"/>
        </w:rPr>
        <w:lastRenderedPageBreak/>
        <w:t>57</w:t>
      </w:r>
      <w:r w:rsidRPr="006C6701">
        <w:tab/>
      </w:r>
      <w:r w:rsidR="0080045A" w:rsidRPr="006C6701">
        <w:t>Approved forms</w:t>
      </w:r>
      <w:bookmarkEnd w:id="89"/>
    </w:p>
    <w:p w14:paraId="75AF2DEA" w14:textId="77777777" w:rsidR="0080045A" w:rsidRPr="006C6701" w:rsidRDefault="00422467" w:rsidP="00422467">
      <w:pPr>
        <w:pStyle w:val="Amain"/>
      </w:pPr>
      <w:r>
        <w:tab/>
      </w:r>
      <w:r w:rsidRPr="006C6701">
        <w:t>(1)</w:t>
      </w:r>
      <w:r w:rsidRPr="006C6701">
        <w:tab/>
      </w:r>
      <w:r w:rsidR="0098031F" w:rsidRPr="006C6701">
        <w:t>The</w:t>
      </w:r>
      <w:r w:rsidR="0080045A" w:rsidRPr="006C6701">
        <w:t xml:space="preserve"> information privacy commissioner may approve forms for this Act.</w:t>
      </w:r>
    </w:p>
    <w:p w14:paraId="5C81699C" w14:textId="77777777" w:rsidR="0080045A" w:rsidRPr="006C6701" w:rsidRDefault="00422467" w:rsidP="006F46FD">
      <w:pPr>
        <w:pStyle w:val="Amain"/>
      </w:pPr>
      <w:r>
        <w:tab/>
      </w:r>
      <w:r w:rsidRPr="006C6701">
        <w:t>(2)</w:t>
      </w:r>
      <w:r w:rsidRPr="006C6701">
        <w:tab/>
      </w:r>
      <w:r w:rsidR="0080045A" w:rsidRPr="006C6701">
        <w:t>If the information privacy commissioner approves a form for a particular purpose, the approved form must be used for that purpose.</w:t>
      </w:r>
    </w:p>
    <w:p w14:paraId="6BBD6C65" w14:textId="4BDFC53F" w:rsidR="0080045A" w:rsidRPr="006C6701" w:rsidRDefault="0080045A" w:rsidP="0080045A">
      <w:pPr>
        <w:pStyle w:val="aNote"/>
      </w:pPr>
      <w:r w:rsidRPr="006C6701">
        <w:rPr>
          <w:rStyle w:val="charItals"/>
        </w:rPr>
        <w:t>Note</w:t>
      </w:r>
      <w:r w:rsidRPr="006C6701">
        <w:tab/>
        <w:t xml:space="preserve">For other provisions about forms, see the </w:t>
      </w:r>
      <w:hyperlink r:id="rId79" w:tooltip="A2001-14" w:history="1">
        <w:r w:rsidR="000628F9" w:rsidRPr="006C6701">
          <w:rPr>
            <w:rStyle w:val="charCitHyperlinkAbbrev"/>
          </w:rPr>
          <w:t>Legislation Act</w:t>
        </w:r>
      </w:hyperlink>
      <w:r w:rsidRPr="006C6701">
        <w:t>, s 255.</w:t>
      </w:r>
    </w:p>
    <w:p w14:paraId="5CF46004" w14:textId="77777777" w:rsidR="0080045A" w:rsidRPr="006C6701" w:rsidRDefault="00422467" w:rsidP="006F46FD">
      <w:pPr>
        <w:pStyle w:val="Amain"/>
      </w:pPr>
      <w:r>
        <w:tab/>
      </w:r>
      <w:r w:rsidRPr="006C6701">
        <w:t>(3)</w:t>
      </w:r>
      <w:r w:rsidRPr="006C6701">
        <w:tab/>
      </w:r>
      <w:r w:rsidR="0080045A" w:rsidRPr="006C6701">
        <w:t>An approved form is a notifiable instrument.</w:t>
      </w:r>
    </w:p>
    <w:p w14:paraId="26146713" w14:textId="0340A1AB" w:rsidR="0080045A" w:rsidRPr="006C6701" w:rsidRDefault="0080045A" w:rsidP="0080045A">
      <w:pPr>
        <w:pStyle w:val="aNote"/>
      </w:pPr>
      <w:r w:rsidRPr="006C6701">
        <w:rPr>
          <w:rStyle w:val="charItals"/>
        </w:rPr>
        <w:t>Note</w:t>
      </w:r>
      <w:r w:rsidRPr="006C6701">
        <w:rPr>
          <w:rStyle w:val="charItals"/>
        </w:rPr>
        <w:tab/>
      </w:r>
      <w:r w:rsidRPr="006C6701">
        <w:t xml:space="preserve">A notifiable instrument must be notified under the </w:t>
      </w:r>
      <w:hyperlink r:id="rId80" w:tooltip="A2001-14" w:history="1">
        <w:r w:rsidR="000628F9" w:rsidRPr="006C6701">
          <w:rPr>
            <w:rStyle w:val="charCitHyperlinkAbbrev"/>
          </w:rPr>
          <w:t>Legislation Act</w:t>
        </w:r>
      </w:hyperlink>
      <w:r w:rsidRPr="006C6701">
        <w:t>.</w:t>
      </w:r>
    </w:p>
    <w:p w14:paraId="77C313C6" w14:textId="77777777" w:rsidR="00695655" w:rsidRPr="006C6701" w:rsidRDefault="00422467" w:rsidP="00422467">
      <w:pPr>
        <w:pStyle w:val="AH5Sec"/>
      </w:pPr>
      <w:bookmarkStart w:id="90" w:name="_Toc208402162"/>
      <w:r w:rsidRPr="00E419A6">
        <w:rPr>
          <w:rStyle w:val="CharSectNo"/>
        </w:rPr>
        <w:t>58</w:t>
      </w:r>
      <w:r w:rsidRPr="006C6701">
        <w:tab/>
      </w:r>
      <w:r w:rsidR="00695655" w:rsidRPr="006C6701">
        <w:t>Regulation-making power</w:t>
      </w:r>
      <w:bookmarkEnd w:id="90"/>
    </w:p>
    <w:p w14:paraId="11DA84E6" w14:textId="77777777" w:rsidR="00695655" w:rsidRPr="006C6701" w:rsidRDefault="00695655" w:rsidP="006F46FD">
      <w:pPr>
        <w:pStyle w:val="Amainreturn"/>
      </w:pPr>
      <w:r w:rsidRPr="006C6701">
        <w:t>The Executive may make regulations for this Act.</w:t>
      </w:r>
    </w:p>
    <w:p w14:paraId="072929AD" w14:textId="0CF76402" w:rsidR="00BB68F4" w:rsidRPr="006C6701" w:rsidRDefault="00695655" w:rsidP="00695655">
      <w:pPr>
        <w:pStyle w:val="aNote"/>
      </w:pPr>
      <w:r w:rsidRPr="006C6701">
        <w:rPr>
          <w:rStyle w:val="charItals"/>
        </w:rPr>
        <w:t>Note</w:t>
      </w:r>
      <w:r w:rsidRPr="006C6701">
        <w:rPr>
          <w:rStyle w:val="charItals"/>
        </w:rPr>
        <w:tab/>
      </w:r>
      <w:r w:rsidRPr="006C6701">
        <w:t xml:space="preserve">A regulation must be notified, and presented to the Legislative Assembly, under the </w:t>
      </w:r>
      <w:hyperlink r:id="rId81" w:tooltip="A2001-14" w:history="1">
        <w:r w:rsidR="000628F9" w:rsidRPr="006C6701">
          <w:rPr>
            <w:rStyle w:val="charCitHyperlinkAbbrev"/>
          </w:rPr>
          <w:t>Legislation Act</w:t>
        </w:r>
      </w:hyperlink>
      <w:r w:rsidRPr="006C6701">
        <w:t>.</w:t>
      </w:r>
    </w:p>
    <w:p w14:paraId="504E7680" w14:textId="77777777" w:rsidR="00A245F0" w:rsidRDefault="00A245F0">
      <w:pPr>
        <w:pStyle w:val="02Text"/>
        <w:sectPr w:rsidR="00A245F0" w:rsidSect="00375AF8">
          <w:headerReference w:type="even" r:id="rId82"/>
          <w:headerReference w:type="default" r:id="rId83"/>
          <w:footerReference w:type="even" r:id="rId84"/>
          <w:footerReference w:type="default" r:id="rId85"/>
          <w:footerReference w:type="first" r:id="rId86"/>
          <w:pgSz w:w="11907" w:h="16839" w:code="9"/>
          <w:pgMar w:top="3880" w:right="1900" w:bottom="3100" w:left="2300" w:header="2280" w:footer="1760" w:gutter="0"/>
          <w:pgNumType w:start="1"/>
          <w:cols w:space="720"/>
          <w:titlePg/>
          <w:docGrid w:linePitch="254"/>
        </w:sectPr>
      </w:pPr>
    </w:p>
    <w:p w14:paraId="4B0D8EA1" w14:textId="77777777" w:rsidR="001075F3" w:rsidRPr="006C6701" w:rsidRDefault="001075F3" w:rsidP="00841015">
      <w:pPr>
        <w:pStyle w:val="PageBreak"/>
        <w:suppressLineNumbers/>
      </w:pPr>
      <w:r w:rsidRPr="006C6701">
        <w:br w:type="page"/>
      </w:r>
    </w:p>
    <w:p w14:paraId="6225938C" w14:textId="77777777" w:rsidR="001075F3" w:rsidRPr="00E419A6" w:rsidRDefault="00422467" w:rsidP="00422467">
      <w:pPr>
        <w:pStyle w:val="Sched-heading"/>
      </w:pPr>
      <w:bookmarkStart w:id="91" w:name="_Toc208402163"/>
      <w:r w:rsidRPr="00E419A6">
        <w:rPr>
          <w:rStyle w:val="CharChapNo"/>
        </w:rPr>
        <w:lastRenderedPageBreak/>
        <w:t>Schedule 1</w:t>
      </w:r>
      <w:r w:rsidRPr="006C6701">
        <w:tab/>
      </w:r>
      <w:r w:rsidR="001F1900" w:rsidRPr="00E419A6">
        <w:rPr>
          <w:rStyle w:val="CharChapText"/>
        </w:rPr>
        <w:t>Territory</w:t>
      </w:r>
      <w:r w:rsidR="00C35924" w:rsidRPr="00E419A6">
        <w:rPr>
          <w:rStyle w:val="CharChapText"/>
        </w:rPr>
        <w:t xml:space="preserve"> privacy principles</w:t>
      </w:r>
      <w:bookmarkEnd w:id="91"/>
    </w:p>
    <w:p w14:paraId="569A52A0" w14:textId="77777777" w:rsidR="007D2895" w:rsidRPr="006C6701" w:rsidRDefault="001075F3" w:rsidP="00282FC6">
      <w:pPr>
        <w:pStyle w:val="ref"/>
      </w:pPr>
      <w:r w:rsidRPr="006C6701">
        <w:t xml:space="preserve">(see </w:t>
      </w:r>
      <w:r w:rsidR="000D1906" w:rsidRPr="006C6701">
        <w:t xml:space="preserve">s </w:t>
      </w:r>
      <w:r w:rsidR="001E36CA" w:rsidRPr="006C6701">
        <w:t>13</w:t>
      </w:r>
      <w:r w:rsidRPr="006C6701">
        <w:t>)</w:t>
      </w:r>
    </w:p>
    <w:p w14:paraId="7960AC1F" w14:textId="77777777" w:rsidR="006C0862" w:rsidRPr="006C6701" w:rsidRDefault="006C0862" w:rsidP="00841015">
      <w:pPr>
        <w:pStyle w:val="Placeholder"/>
        <w:keepNext/>
        <w:suppressLineNumbers/>
      </w:pPr>
      <w:r w:rsidRPr="006C6701">
        <w:rPr>
          <w:rStyle w:val="CharPartNo"/>
        </w:rPr>
        <w:t xml:space="preserve">  </w:t>
      </w:r>
      <w:r w:rsidRPr="006C6701">
        <w:rPr>
          <w:rStyle w:val="CharPartText"/>
        </w:rPr>
        <w:t xml:space="preserve">  </w:t>
      </w:r>
    </w:p>
    <w:p w14:paraId="0CB825F7" w14:textId="77777777" w:rsidR="003B2E15" w:rsidRPr="006C6701" w:rsidRDefault="00616FF3" w:rsidP="00616FF3">
      <w:pPr>
        <w:pStyle w:val="aNote"/>
      </w:pPr>
      <w:r w:rsidRPr="006C6701">
        <w:rPr>
          <w:rStyle w:val="charItals"/>
        </w:rPr>
        <w:t>Note</w:t>
      </w:r>
      <w:r w:rsidR="00164329" w:rsidRPr="006C6701">
        <w:rPr>
          <w:rStyle w:val="charItals"/>
        </w:rPr>
        <w:t xml:space="preserve"> 1</w:t>
      </w:r>
      <w:r w:rsidRPr="006C6701">
        <w:rPr>
          <w:rStyle w:val="charItals"/>
        </w:rPr>
        <w:tab/>
      </w:r>
      <w:r w:rsidR="008873F2" w:rsidRPr="006C6701">
        <w:t>This s</w:t>
      </w:r>
      <w:r w:rsidRPr="006C6701">
        <w:t>c</w:t>
      </w:r>
      <w:r w:rsidR="008873F2" w:rsidRPr="006C6701">
        <w:t xml:space="preserve">hedule sets out the </w:t>
      </w:r>
      <w:r w:rsidR="00CA6CEC" w:rsidRPr="006C6701">
        <w:t>TPPs</w:t>
      </w:r>
      <w:r w:rsidRPr="006C6701">
        <w:t>.</w:t>
      </w:r>
    </w:p>
    <w:p w14:paraId="0F951C39" w14:textId="77777777" w:rsidR="008873F2"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8873F2" w:rsidRPr="006C6701">
        <w:t>Pt 1</w:t>
      </w:r>
      <w:r w:rsidR="007D2895" w:rsidRPr="006C6701">
        <w:t>.</w:t>
      </w:r>
      <w:r w:rsidR="004D0F8E" w:rsidRPr="006C6701">
        <w:t>1</w:t>
      </w:r>
      <w:r w:rsidR="008873F2" w:rsidRPr="006C6701">
        <w:t xml:space="preserve"> sets out principles that require public sector agencies to consider the privacy of personal information, including ensuring that public sector agencies manage personal information in an open and transparent way.</w:t>
      </w:r>
    </w:p>
    <w:p w14:paraId="66685F9E" w14:textId="77777777" w:rsidR="008873F2"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D74EF1" w:rsidRPr="006C6701">
        <w:t>Pt 1.</w:t>
      </w:r>
      <w:r w:rsidR="004D0F8E" w:rsidRPr="006C6701">
        <w:t>2</w:t>
      </w:r>
      <w:r w:rsidR="008873F2" w:rsidRPr="006C6701">
        <w:t xml:space="preserve"> sets out principles that deal with the collection of personal information</w:t>
      </w:r>
      <w:r w:rsidR="00400093" w:rsidRPr="006C6701">
        <w:t>,</w:t>
      </w:r>
      <w:r w:rsidR="008873F2" w:rsidRPr="006C6701">
        <w:t xml:space="preserve"> including unsolicited personal information.</w:t>
      </w:r>
    </w:p>
    <w:p w14:paraId="4D2910FB" w14:textId="77777777" w:rsidR="008873F2"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1825D6" w:rsidRPr="006C6701">
        <w:t>Pt 1.</w:t>
      </w:r>
      <w:r w:rsidR="004D0F8E" w:rsidRPr="006C6701">
        <w:t>3</w:t>
      </w:r>
      <w:r w:rsidR="001825D6" w:rsidRPr="006C6701">
        <w:t xml:space="preserve"> sets out principles about how public sector agencies deal with personal information. The part includes principles about the use and disclosure of personal information.</w:t>
      </w:r>
      <w:r w:rsidR="008873F2" w:rsidRPr="006C6701">
        <w:t xml:space="preserve"> </w:t>
      </w:r>
    </w:p>
    <w:p w14:paraId="3B7D4C31" w14:textId="77777777" w:rsidR="002F6DCA"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2F6DCA" w:rsidRPr="006C6701">
        <w:t>Pt 1.</w:t>
      </w:r>
      <w:r w:rsidR="004D0F8E" w:rsidRPr="006C6701">
        <w:t>4</w:t>
      </w:r>
      <w:r w:rsidR="002F6DCA" w:rsidRPr="006C6701">
        <w:t xml:space="preserve"> sets out principles about the integrity of personal information. The part includes principles about the quality and security of personal information.</w:t>
      </w:r>
    </w:p>
    <w:p w14:paraId="50E0D9ED" w14:textId="77777777" w:rsidR="002F6DCA" w:rsidRPr="006C6701" w:rsidRDefault="00422467" w:rsidP="006F46FD">
      <w:pPr>
        <w:pStyle w:val="aNoteBulletss"/>
        <w:tabs>
          <w:tab w:val="left" w:pos="2300"/>
        </w:tabs>
      </w:pPr>
      <w:r w:rsidRPr="006C6701">
        <w:rPr>
          <w:rFonts w:ascii="Symbol" w:hAnsi="Symbol"/>
        </w:rPr>
        <w:t></w:t>
      </w:r>
      <w:r w:rsidRPr="006C6701">
        <w:rPr>
          <w:rFonts w:ascii="Symbol" w:hAnsi="Symbol"/>
        </w:rPr>
        <w:tab/>
      </w:r>
      <w:r w:rsidR="002F6DCA" w:rsidRPr="006C6701">
        <w:t>P</w:t>
      </w:r>
      <w:r w:rsidR="007D2895" w:rsidRPr="006C6701">
        <w:t xml:space="preserve">t </w:t>
      </w:r>
      <w:r w:rsidR="002F6DCA" w:rsidRPr="006C6701">
        <w:t>1.</w:t>
      </w:r>
      <w:r w:rsidR="004D0F8E" w:rsidRPr="006C6701">
        <w:t>5</w:t>
      </w:r>
      <w:r w:rsidR="002F6DCA" w:rsidRPr="006C6701">
        <w:t xml:space="preserve"> sets out principles that deal with requests for access to, and the correction of, personal information.</w:t>
      </w:r>
    </w:p>
    <w:p w14:paraId="5D15490A" w14:textId="77777777" w:rsidR="002F6DCA" w:rsidRPr="006C6701" w:rsidRDefault="005713B2" w:rsidP="005713B2">
      <w:pPr>
        <w:pStyle w:val="aNote"/>
      </w:pPr>
      <w:r w:rsidRPr="006C6701">
        <w:rPr>
          <w:rStyle w:val="charItals"/>
        </w:rPr>
        <w:t>Note 2</w:t>
      </w:r>
      <w:r w:rsidRPr="006C6701">
        <w:rPr>
          <w:rStyle w:val="charItals"/>
        </w:rPr>
        <w:tab/>
      </w:r>
      <w:r w:rsidR="00EA6B90" w:rsidRPr="006C6701">
        <w:t xml:space="preserve">The </w:t>
      </w:r>
      <w:r w:rsidR="00A66373" w:rsidRPr="006C6701">
        <w:t>TPP</w:t>
      </w:r>
      <w:r w:rsidR="002F6DCA" w:rsidRPr="006C6701">
        <w:t>s are:</w:t>
      </w:r>
    </w:p>
    <w:p w14:paraId="149FECB6" w14:textId="77777777" w:rsidR="00EA6B90"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E40CC7" w:rsidRPr="006C6701">
        <w:t>TPP</w:t>
      </w:r>
      <w:r w:rsidR="00EA6B90" w:rsidRPr="006C6701">
        <w:t xml:space="preserve"> 1—open and transparent management of personal information</w:t>
      </w:r>
    </w:p>
    <w:p w14:paraId="5648C10E" w14:textId="77777777" w:rsidR="00EA6B90"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E40CC7" w:rsidRPr="006C6701">
        <w:t>TPP</w:t>
      </w:r>
      <w:r w:rsidR="00EA6B90" w:rsidRPr="006C6701">
        <w:t xml:space="preserve"> 2—anonymity and pseudonymity</w:t>
      </w:r>
    </w:p>
    <w:p w14:paraId="4023261B" w14:textId="77777777" w:rsidR="007023A9"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E40CC7" w:rsidRPr="006C6701">
        <w:t>TPP</w:t>
      </w:r>
      <w:r w:rsidR="007023A9" w:rsidRPr="006C6701">
        <w:t xml:space="preserve"> 3—collection of solicited personal information</w:t>
      </w:r>
    </w:p>
    <w:p w14:paraId="1F79A27E" w14:textId="77777777" w:rsidR="006961B3"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E40CC7" w:rsidRPr="006C6701">
        <w:t>TPP</w:t>
      </w:r>
      <w:r w:rsidR="006961B3" w:rsidRPr="006C6701">
        <w:t xml:space="preserve"> 4—dealing with unsolicited personal information</w:t>
      </w:r>
    </w:p>
    <w:p w14:paraId="185B7698" w14:textId="77777777" w:rsidR="006961B3"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E40CC7" w:rsidRPr="006C6701">
        <w:t>TPP</w:t>
      </w:r>
      <w:r w:rsidR="006961B3" w:rsidRPr="006C6701">
        <w:t xml:space="preserve"> 5—notification of the collection of personal information</w:t>
      </w:r>
    </w:p>
    <w:p w14:paraId="07E16F40" w14:textId="77777777" w:rsidR="006961B3"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E40CC7" w:rsidRPr="006C6701">
        <w:t>TPP</w:t>
      </w:r>
      <w:r w:rsidR="006961B3" w:rsidRPr="006C6701">
        <w:t xml:space="preserve"> 6—use or disclosure of personal information</w:t>
      </w:r>
    </w:p>
    <w:p w14:paraId="6E75AF68" w14:textId="77777777" w:rsidR="006961B3"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E40CC7" w:rsidRPr="006C6701">
        <w:t>TPP</w:t>
      </w:r>
      <w:r w:rsidR="006961B3" w:rsidRPr="006C6701">
        <w:t xml:space="preserve"> 8—cross</w:t>
      </w:r>
      <w:r w:rsidR="006961B3" w:rsidRPr="006C6701">
        <w:noBreakHyphen/>
        <w:t>border disclosure of personal information</w:t>
      </w:r>
    </w:p>
    <w:p w14:paraId="33D71BB9" w14:textId="77777777" w:rsidR="006961B3"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E40CC7" w:rsidRPr="006C6701">
        <w:t>TPP</w:t>
      </w:r>
      <w:r w:rsidR="006961B3" w:rsidRPr="006C6701">
        <w:t xml:space="preserve"> 10—quality of personal information</w:t>
      </w:r>
    </w:p>
    <w:p w14:paraId="5E4F5442" w14:textId="77777777" w:rsidR="006961B3"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E40CC7" w:rsidRPr="006C6701">
        <w:t>TPP</w:t>
      </w:r>
      <w:r w:rsidR="006961B3" w:rsidRPr="006C6701">
        <w:t xml:space="preserve"> 11—security of personal information</w:t>
      </w:r>
    </w:p>
    <w:p w14:paraId="24604FD4" w14:textId="77777777" w:rsidR="006961B3"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E40CC7" w:rsidRPr="006C6701">
        <w:t>TPP</w:t>
      </w:r>
      <w:r w:rsidR="006961B3" w:rsidRPr="006C6701">
        <w:t xml:space="preserve"> 12—</w:t>
      </w:r>
      <w:r w:rsidR="0023375E" w:rsidRPr="006C6701">
        <w:t>access to personal information</w:t>
      </w:r>
    </w:p>
    <w:p w14:paraId="1DE3486B" w14:textId="77777777" w:rsidR="0023375E" w:rsidRDefault="00422467" w:rsidP="0054256F">
      <w:pPr>
        <w:pStyle w:val="aNoteBulletss"/>
        <w:tabs>
          <w:tab w:val="left" w:pos="2300"/>
        </w:tabs>
      </w:pPr>
      <w:r w:rsidRPr="006C6701">
        <w:rPr>
          <w:rFonts w:ascii="Symbol" w:hAnsi="Symbol"/>
        </w:rPr>
        <w:t></w:t>
      </w:r>
      <w:r w:rsidRPr="006C6701">
        <w:rPr>
          <w:rFonts w:ascii="Symbol" w:hAnsi="Symbol"/>
        </w:rPr>
        <w:tab/>
      </w:r>
      <w:r w:rsidR="00E40CC7" w:rsidRPr="006C6701">
        <w:t>TPP</w:t>
      </w:r>
      <w:r w:rsidR="0023375E" w:rsidRPr="006C6701">
        <w:t xml:space="preserve"> 13—correction of personal information</w:t>
      </w:r>
      <w:r w:rsidR="003E432A" w:rsidRPr="006C6701">
        <w:t>.</w:t>
      </w:r>
    </w:p>
    <w:p w14:paraId="4EA791CF" w14:textId="77777777" w:rsidR="00A245F0" w:rsidRDefault="00A245F0">
      <w:pPr>
        <w:pStyle w:val="03Schedule"/>
        <w:sectPr w:rsidR="00A245F0" w:rsidSect="00375AF8">
          <w:headerReference w:type="even" r:id="rId87"/>
          <w:headerReference w:type="default" r:id="rId88"/>
          <w:footerReference w:type="even" r:id="rId89"/>
          <w:footerReference w:type="default" r:id="rId90"/>
          <w:type w:val="continuous"/>
          <w:pgSz w:w="11907" w:h="16839" w:code="9"/>
          <w:pgMar w:top="3880" w:right="1900" w:bottom="3100" w:left="2300" w:header="2280" w:footer="1760" w:gutter="0"/>
          <w:cols w:space="720"/>
        </w:sectPr>
      </w:pPr>
    </w:p>
    <w:p w14:paraId="337B629A" w14:textId="77777777" w:rsidR="00164329" w:rsidRPr="006C6701" w:rsidRDefault="005713B2" w:rsidP="006F46FD">
      <w:pPr>
        <w:pStyle w:val="aNote"/>
        <w:keepNext/>
        <w:keepLines/>
        <w:ind w:left="1899" w:hanging="799"/>
      </w:pPr>
      <w:r w:rsidRPr="006C6701">
        <w:rPr>
          <w:rStyle w:val="charItals"/>
        </w:rPr>
        <w:lastRenderedPageBreak/>
        <w:t>Note 3</w:t>
      </w:r>
      <w:r w:rsidR="00164329" w:rsidRPr="006C6701">
        <w:rPr>
          <w:rStyle w:val="charItals"/>
        </w:rPr>
        <w:tab/>
      </w:r>
      <w:r w:rsidR="00164329" w:rsidRPr="006C6701">
        <w:t xml:space="preserve">The </w:t>
      </w:r>
      <w:r w:rsidR="00CA6CEC" w:rsidRPr="006C6701">
        <w:t>TPPs</w:t>
      </w:r>
      <w:r w:rsidR="00164329" w:rsidRPr="006C6701">
        <w:t xml:space="preserve"> </w:t>
      </w:r>
      <w:r w:rsidR="00150071" w:rsidRPr="006C6701">
        <w:t>do not include provisions</w:t>
      </w:r>
      <w:r w:rsidR="00292286" w:rsidRPr="006C6701">
        <w:t xml:space="preserve"> equivalent to the Commonwealth </w:t>
      </w:r>
      <w:r w:rsidR="00150071" w:rsidRPr="006C6701">
        <w:t xml:space="preserve">APPs </w:t>
      </w:r>
      <w:r w:rsidR="00164329" w:rsidRPr="006C6701">
        <w:t xml:space="preserve">relating to </w:t>
      </w:r>
      <w:r w:rsidR="006158A4" w:rsidRPr="006C6701">
        <w:t>certain private sector and other entities</w:t>
      </w:r>
      <w:r w:rsidR="003E432A" w:rsidRPr="006C6701">
        <w:t xml:space="preserve">.  </w:t>
      </w:r>
      <w:r w:rsidR="00164329" w:rsidRPr="006C6701">
        <w:t xml:space="preserve">To maintain consistent numbering between the </w:t>
      </w:r>
      <w:r w:rsidR="00CA6CEC" w:rsidRPr="006C6701">
        <w:t>TPPs</w:t>
      </w:r>
      <w:r w:rsidR="00164329" w:rsidRPr="006C6701">
        <w:t xml:space="preserve"> and the Commonwealth APPs</w:t>
      </w:r>
      <w:r w:rsidR="00A66373" w:rsidRPr="006C6701">
        <w:t>—</w:t>
      </w:r>
    </w:p>
    <w:p w14:paraId="1F827355" w14:textId="77777777" w:rsidR="003E432A" w:rsidRPr="006C6701" w:rsidRDefault="00422467" w:rsidP="006F46FD">
      <w:pPr>
        <w:pStyle w:val="aNoteBulletss"/>
        <w:tabs>
          <w:tab w:val="left" w:pos="2300"/>
        </w:tabs>
        <w:ind w:left="2302" w:hanging="403"/>
      </w:pPr>
      <w:r w:rsidRPr="006C6701">
        <w:rPr>
          <w:rFonts w:ascii="Symbol" w:hAnsi="Symbol"/>
        </w:rPr>
        <w:t></w:t>
      </w:r>
      <w:r w:rsidRPr="006C6701">
        <w:rPr>
          <w:rFonts w:ascii="Symbol" w:hAnsi="Symbol"/>
        </w:rPr>
        <w:tab/>
      </w:r>
      <w:r w:rsidR="00150071" w:rsidRPr="006C6701">
        <w:t>if the Commonwealth APPs contain a provision that is not included in this Act—</w:t>
      </w:r>
      <w:r w:rsidR="00932AEC" w:rsidRPr="006C6701">
        <w:t xml:space="preserve">the relevant </w:t>
      </w:r>
      <w:r w:rsidR="00E40CC7" w:rsidRPr="006C6701">
        <w:t>TPP</w:t>
      </w:r>
      <w:r w:rsidR="00932AEC" w:rsidRPr="006C6701">
        <w:t xml:space="preserve"> in this schedule </w:t>
      </w:r>
      <w:r w:rsidR="00AC78C9" w:rsidRPr="006C6701">
        <w:t>is numbered</w:t>
      </w:r>
      <w:r w:rsidR="00932AEC" w:rsidRPr="006C6701">
        <w:t xml:space="preserve"> to maintain consistency in numbering between </w:t>
      </w:r>
      <w:r w:rsidR="00444DFF" w:rsidRPr="006C6701">
        <w:t>provisions</w:t>
      </w:r>
      <w:r w:rsidR="00932AEC" w:rsidRPr="006C6701">
        <w:t xml:space="preserve"> common to both Acts;</w:t>
      </w:r>
      <w:r w:rsidR="00A66373" w:rsidRPr="006C6701">
        <w:t xml:space="preserve"> and</w:t>
      </w:r>
    </w:p>
    <w:p w14:paraId="6A8F3EFF" w14:textId="77777777" w:rsidR="00932AEC"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932AEC" w:rsidRPr="006C6701">
        <w:t xml:space="preserve">a note appears under the relevant </w:t>
      </w:r>
      <w:r w:rsidR="00E40CC7" w:rsidRPr="006C6701">
        <w:t>TPP</w:t>
      </w:r>
      <w:r w:rsidR="00932AEC" w:rsidRPr="006C6701">
        <w:t xml:space="preserve"> in this schedule describing the omitted </w:t>
      </w:r>
      <w:r w:rsidR="00444DFF" w:rsidRPr="006C6701">
        <w:t>provision</w:t>
      </w:r>
      <w:r w:rsidR="00932AEC" w:rsidRPr="006C6701">
        <w:t xml:space="preserve"> of the Commonwealth APPs.</w:t>
      </w:r>
    </w:p>
    <w:p w14:paraId="1470A28B" w14:textId="77777777" w:rsidR="00127814" w:rsidRPr="006C6701" w:rsidRDefault="0096796E" w:rsidP="009C16F2">
      <w:pPr>
        <w:pStyle w:val="aNoteTextss"/>
      </w:pPr>
      <w:r w:rsidRPr="006C6701">
        <w:t xml:space="preserve">The </w:t>
      </w:r>
      <w:r w:rsidR="00CA6CEC" w:rsidRPr="006C6701">
        <w:t>TPPs</w:t>
      </w:r>
      <w:r w:rsidRPr="006C6701">
        <w:t xml:space="preserve"> also contain minor textual and formatting differences to the Commonwealth APPs.</w:t>
      </w:r>
    </w:p>
    <w:p w14:paraId="4018632C" w14:textId="77777777" w:rsidR="003B2E15" w:rsidRPr="00E419A6" w:rsidRDefault="00422467" w:rsidP="00422467">
      <w:pPr>
        <w:pStyle w:val="Sched-Part"/>
      </w:pPr>
      <w:bookmarkStart w:id="92" w:name="_Toc208402164"/>
      <w:r w:rsidRPr="00E419A6">
        <w:rPr>
          <w:rStyle w:val="CharPartNo"/>
        </w:rPr>
        <w:t>Part 1.1</w:t>
      </w:r>
      <w:r w:rsidRPr="006C6701">
        <w:tab/>
      </w:r>
      <w:r w:rsidR="003B2E15" w:rsidRPr="00E419A6">
        <w:rPr>
          <w:rStyle w:val="CharPartText"/>
        </w:rPr>
        <w:t>Consideration of personal information privacy</w:t>
      </w:r>
      <w:bookmarkEnd w:id="92"/>
    </w:p>
    <w:p w14:paraId="02A15D10" w14:textId="77777777" w:rsidR="003B2E15" w:rsidRPr="006C6701" w:rsidRDefault="009D20AB" w:rsidP="004F179E">
      <w:pPr>
        <w:pStyle w:val="AH5Sec"/>
      </w:pPr>
      <w:bookmarkStart w:id="93" w:name="_Toc208402165"/>
      <w:r w:rsidRPr="00E419A6">
        <w:rPr>
          <w:rStyle w:val="CharSectNo"/>
        </w:rPr>
        <w:t>1</w:t>
      </w:r>
      <w:r w:rsidRPr="006C6701">
        <w:tab/>
      </w:r>
      <w:r w:rsidR="00E40CC7" w:rsidRPr="006C6701">
        <w:t>TPP</w:t>
      </w:r>
      <w:r w:rsidR="003B2E15" w:rsidRPr="006C6701">
        <w:t xml:space="preserve"> 1—open and transparent management of personal information</w:t>
      </w:r>
      <w:bookmarkEnd w:id="93"/>
    </w:p>
    <w:p w14:paraId="037BECA2" w14:textId="77777777" w:rsidR="003B2E15" w:rsidRPr="006C6701" w:rsidRDefault="00707973" w:rsidP="004F0721">
      <w:pPr>
        <w:pStyle w:val="Amain"/>
      </w:pPr>
      <w:r w:rsidRPr="006C6701">
        <w:tab/>
      </w:r>
      <w:r w:rsidR="003B2E15" w:rsidRPr="006C6701">
        <w:t>1.1</w:t>
      </w:r>
      <w:r w:rsidR="003B2E15" w:rsidRPr="006C6701">
        <w:tab/>
        <w:t xml:space="preserve">The object of this </w:t>
      </w:r>
      <w:r w:rsidR="00E40CC7" w:rsidRPr="006C6701">
        <w:t>TPP</w:t>
      </w:r>
      <w:r w:rsidR="003B2E15" w:rsidRPr="006C6701">
        <w:t xml:space="preserve"> is to ensure that </w:t>
      </w:r>
      <w:r w:rsidR="00CC64F2" w:rsidRPr="006C6701">
        <w:t>p</w:t>
      </w:r>
      <w:r w:rsidR="008873F2" w:rsidRPr="006C6701">
        <w:t>ublic sector agencies</w:t>
      </w:r>
      <w:r w:rsidR="003B2E15" w:rsidRPr="006C6701">
        <w:t xml:space="preserve"> manage personal information in an open and transparent way.</w:t>
      </w:r>
    </w:p>
    <w:p w14:paraId="4431B0B6" w14:textId="77777777" w:rsidR="003B2E15" w:rsidRPr="006C6701" w:rsidRDefault="003B2E15" w:rsidP="00707973">
      <w:pPr>
        <w:spacing w:before="240"/>
        <w:ind w:left="1134"/>
        <w:rPr>
          <w:rStyle w:val="charItals"/>
          <w:sz w:val="22"/>
        </w:rPr>
      </w:pPr>
      <w:r w:rsidRPr="006C6701">
        <w:rPr>
          <w:rStyle w:val="charItals"/>
          <w:sz w:val="22"/>
        </w:rPr>
        <w:t xml:space="preserve">Compliance with the </w:t>
      </w:r>
      <w:r w:rsidR="00CA6CEC" w:rsidRPr="006C6701">
        <w:rPr>
          <w:rStyle w:val="charItals"/>
          <w:sz w:val="22"/>
        </w:rPr>
        <w:t>TPPs</w:t>
      </w:r>
      <w:r w:rsidR="00292286" w:rsidRPr="006C6701">
        <w:rPr>
          <w:rStyle w:val="charItals"/>
          <w:sz w:val="22"/>
        </w:rPr>
        <w:t xml:space="preserve"> etc</w:t>
      </w:r>
    </w:p>
    <w:p w14:paraId="415506E1" w14:textId="77777777" w:rsidR="003B2E15" w:rsidRPr="006C6701" w:rsidRDefault="00240428" w:rsidP="004F0721">
      <w:pPr>
        <w:pStyle w:val="Amain"/>
      </w:pPr>
      <w:r w:rsidRPr="006C6701">
        <w:tab/>
      </w:r>
      <w:r w:rsidR="00EB1819" w:rsidRPr="006C6701">
        <w:t>1.2</w:t>
      </w:r>
      <w:r w:rsidR="00EB1819" w:rsidRPr="006C6701">
        <w:tab/>
        <w:t>A</w:t>
      </w:r>
      <w:r w:rsidR="003B2E15" w:rsidRPr="006C6701">
        <w:t xml:space="preserve"> </w:t>
      </w:r>
      <w:r w:rsidR="00CC64F2" w:rsidRPr="006C6701">
        <w:t>public sector agency</w:t>
      </w:r>
      <w:r w:rsidR="003B2E15" w:rsidRPr="006C6701">
        <w:t xml:space="preserve"> must take </w:t>
      </w:r>
      <w:r w:rsidR="00EC41E5" w:rsidRPr="006C6701">
        <w:t>reasonable steps</w:t>
      </w:r>
      <w:r w:rsidR="003B2E15" w:rsidRPr="006C6701">
        <w:t xml:space="preserve"> to implement practices, procedures and systems relating to the </w:t>
      </w:r>
      <w:r w:rsidR="00292286" w:rsidRPr="006C6701">
        <w:t>agency’s</w:t>
      </w:r>
      <w:r w:rsidR="00EB1819" w:rsidRPr="006C6701">
        <w:t xml:space="preserve"> functions or activities that—</w:t>
      </w:r>
    </w:p>
    <w:p w14:paraId="75F5CF4F" w14:textId="77777777" w:rsidR="003B2E15" w:rsidRPr="006C6701" w:rsidRDefault="00A27639" w:rsidP="004F0721">
      <w:pPr>
        <w:pStyle w:val="Apara"/>
      </w:pPr>
      <w:r w:rsidRPr="006C6701">
        <w:tab/>
        <w:t>(a)</w:t>
      </w:r>
      <w:r w:rsidRPr="006C6701">
        <w:tab/>
      </w:r>
      <w:r w:rsidR="003B2E15" w:rsidRPr="006C6701">
        <w:t xml:space="preserve">will ensure that the </w:t>
      </w:r>
      <w:r w:rsidRPr="006C6701">
        <w:t>agency</w:t>
      </w:r>
      <w:r w:rsidR="003B2E15" w:rsidRPr="006C6701">
        <w:t xml:space="preserve"> complies with the </w:t>
      </w:r>
      <w:r w:rsidR="00CA6CEC" w:rsidRPr="006C6701">
        <w:t>TPPs</w:t>
      </w:r>
      <w:r w:rsidR="003B2E15" w:rsidRPr="006C6701">
        <w:t xml:space="preserve"> and a</w:t>
      </w:r>
      <w:r w:rsidRPr="006C6701">
        <w:t>ny</w:t>
      </w:r>
      <w:r w:rsidR="003B2E15" w:rsidRPr="006C6701">
        <w:t xml:space="preserve"> </w:t>
      </w:r>
      <w:r w:rsidR="00E40CC7" w:rsidRPr="006C6701">
        <w:t>TPP</w:t>
      </w:r>
      <w:r w:rsidR="003B2E15" w:rsidRPr="006C6701">
        <w:t xml:space="preserve"> code that binds the </w:t>
      </w:r>
      <w:r w:rsidRPr="006C6701">
        <w:t>agency</w:t>
      </w:r>
      <w:r w:rsidR="003B2E15" w:rsidRPr="006C6701">
        <w:t>; and</w:t>
      </w:r>
    </w:p>
    <w:p w14:paraId="721F0747" w14:textId="77777777" w:rsidR="003B2E15" w:rsidRPr="006C6701" w:rsidRDefault="003B2E15" w:rsidP="004F0721">
      <w:pPr>
        <w:pStyle w:val="Apara"/>
      </w:pPr>
      <w:r w:rsidRPr="006C6701">
        <w:tab/>
        <w:t>(b)</w:t>
      </w:r>
      <w:r w:rsidRPr="006C6701">
        <w:tab/>
        <w:t xml:space="preserve">will enable the </w:t>
      </w:r>
      <w:r w:rsidR="00A27639" w:rsidRPr="006C6701">
        <w:t>agency</w:t>
      </w:r>
      <w:r w:rsidRPr="006C6701">
        <w:t xml:space="preserve"> to deal with inquiries or complaints from individuals about the </w:t>
      </w:r>
      <w:r w:rsidR="00A27639" w:rsidRPr="006C6701">
        <w:t>agency’s</w:t>
      </w:r>
      <w:r w:rsidRPr="006C6701">
        <w:t xml:space="preserve"> compliance with the </w:t>
      </w:r>
      <w:r w:rsidR="00CA6CEC" w:rsidRPr="006C6701">
        <w:t>TPPs</w:t>
      </w:r>
      <w:r w:rsidRPr="006C6701">
        <w:t xml:space="preserve"> or a code.</w:t>
      </w:r>
    </w:p>
    <w:p w14:paraId="2B67191E" w14:textId="77777777" w:rsidR="003B2E15" w:rsidRPr="006C6701" w:rsidRDefault="00E40CC7" w:rsidP="00A666C6">
      <w:pPr>
        <w:keepNext/>
        <w:spacing w:before="240"/>
        <w:ind w:left="1134"/>
        <w:rPr>
          <w:rStyle w:val="charItals"/>
          <w:sz w:val="22"/>
        </w:rPr>
      </w:pPr>
      <w:r w:rsidRPr="006C6701">
        <w:rPr>
          <w:rStyle w:val="charItals"/>
          <w:sz w:val="22"/>
        </w:rPr>
        <w:lastRenderedPageBreak/>
        <w:t>TPP</w:t>
      </w:r>
      <w:r w:rsidR="000E5BED" w:rsidRPr="006C6701">
        <w:rPr>
          <w:rStyle w:val="charItals"/>
          <w:sz w:val="22"/>
        </w:rPr>
        <w:t xml:space="preserve"> p</w:t>
      </w:r>
      <w:r w:rsidR="003B2E15" w:rsidRPr="006C6701">
        <w:rPr>
          <w:rStyle w:val="charItals"/>
          <w:sz w:val="22"/>
        </w:rPr>
        <w:t>rivacy policy</w:t>
      </w:r>
    </w:p>
    <w:p w14:paraId="2D3B6426" w14:textId="77777777" w:rsidR="003B2E15" w:rsidRPr="006C6701" w:rsidRDefault="00240428" w:rsidP="004F0721">
      <w:pPr>
        <w:pStyle w:val="Amain"/>
      </w:pPr>
      <w:r w:rsidRPr="006C6701">
        <w:tab/>
      </w:r>
      <w:r w:rsidR="000E5BED" w:rsidRPr="006C6701">
        <w:t>1.3</w:t>
      </w:r>
      <w:r w:rsidR="000E5BED" w:rsidRPr="006C6701">
        <w:tab/>
        <w:t>A</w:t>
      </w:r>
      <w:r w:rsidR="003B2E15" w:rsidRPr="006C6701">
        <w:t xml:space="preserve"> </w:t>
      </w:r>
      <w:r w:rsidR="00CC64F2" w:rsidRPr="006C6701">
        <w:t>public sector agency</w:t>
      </w:r>
      <w:r w:rsidR="003B2E15" w:rsidRPr="006C6701">
        <w:t xml:space="preserve"> must have a clearly expressed and up</w:t>
      </w:r>
      <w:r w:rsidR="003B2E15" w:rsidRPr="006C6701">
        <w:noBreakHyphen/>
        <w:t>to</w:t>
      </w:r>
      <w:r w:rsidR="003B2E15" w:rsidRPr="006C6701">
        <w:noBreakHyphen/>
        <w:t xml:space="preserve">date policy (the </w:t>
      </w:r>
      <w:r w:rsidR="00E40CC7" w:rsidRPr="006C6701">
        <w:rPr>
          <w:rStyle w:val="charBoldItals"/>
        </w:rPr>
        <w:t>TPP</w:t>
      </w:r>
      <w:r w:rsidR="003B2E15" w:rsidRPr="006C6701">
        <w:rPr>
          <w:rStyle w:val="charBoldItals"/>
        </w:rPr>
        <w:t xml:space="preserve"> privacy policy</w:t>
      </w:r>
      <w:r w:rsidR="003B2E15" w:rsidRPr="006C6701">
        <w:t xml:space="preserve">) about the management of personal information by the </w:t>
      </w:r>
      <w:r w:rsidR="000E5BED" w:rsidRPr="006C6701">
        <w:t>agency</w:t>
      </w:r>
      <w:r w:rsidR="003B2E15" w:rsidRPr="006C6701">
        <w:t>.</w:t>
      </w:r>
    </w:p>
    <w:p w14:paraId="5A7DCDE2" w14:textId="77777777" w:rsidR="003B2E15" w:rsidRPr="006C6701" w:rsidRDefault="00240428" w:rsidP="004F0721">
      <w:pPr>
        <w:pStyle w:val="Amain"/>
      </w:pPr>
      <w:r w:rsidRPr="006C6701">
        <w:tab/>
      </w:r>
      <w:r w:rsidR="003B2E15" w:rsidRPr="006C6701">
        <w:t>1.4</w:t>
      </w:r>
      <w:r w:rsidR="003B2E15" w:rsidRPr="006C6701">
        <w:tab/>
        <w:t xml:space="preserve">Without limiting </w:t>
      </w:r>
      <w:r w:rsidR="00B916E6" w:rsidRPr="006C6701">
        <w:t>TPP</w:t>
      </w:r>
      <w:r w:rsidR="003B2E15" w:rsidRPr="006C6701">
        <w:t xml:space="preserve"> 1.3, the </w:t>
      </w:r>
      <w:r w:rsidR="00E40CC7" w:rsidRPr="006C6701">
        <w:t>TPP</w:t>
      </w:r>
      <w:r w:rsidR="003B2E15" w:rsidRPr="006C6701">
        <w:t xml:space="preserve"> privacy policy of the </w:t>
      </w:r>
      <w:r w:rsidR="00CC64F2" w:rsidRPr="006C6701">
        <w:t>public sector agency</w:t>
      </w:r>
      <w:r w:rsidR="003B2E15" w:rsidRPr="006C6701">
        <w:t xml:space="preserve"> must contain the following information:</w:t>
      </w:r>
    </w:p>
    <w:p w14:paraId="27504D44" w14:textId="77777777" w:rsidR="003B2E15" w:rsidRPr="006C6701" w:rsidRDefault="003B2E15" w:rsidP="004F0721">
      <w:pPr>
        <w:pStyle w:val="Apara"/>
      </w:pPr>
      <w:r w:rsidRPr="006C6701">
        <w:tab/>
        <w:t>(a)</w:t>
      </w:r>
      <w:r w:rsidRPr="006C6701">
        <w:tab/>
        <w:t xml:space="preserve">the kinds of personal information that the </w:t>
      </w:r>
      <w:r w:rsidR="00CE4E87" w:rsidRPr="006C6701">
        <w:t>agency</w:t>
      </w:r>
      <w:r w:rsidRPr="006C6701">
        <w:t xml:space="preserve"> collects and holds;</w:t>
      </w:r>
    </w:p>
    <w:p w14:paraId="4EB0EE56" w14:textId="77777777" w:rsidR="003B2E15" w:rsidRPr="006C6701" w:rsidRDefault="003B2E15" w:rsidP="004F0721">
      <w:pPr>
        <w:pStyle w:val="Apara"/>
      </w:pPr>
      <w:r w:rsidRPr="006C6701">
        <w:tab/>
        <w:t>(b)</w:t>
      </w:r>
      <w:r w:rsidRPr="006C6701">
        <w:tab/>
        <w:t xml:space="preserve">how the </w:t>
      </w:r>
      <w:r w:rsidR="00CE4E87" w:rsidRPr="006C6701">
        <w:t>agency</w:t>
      </w:r>
      <w:r w:rsidRPr="006C6701">
        <w:t xml:space="preserve"> collects and holds personal information;</w:t>
      </w:r>
    </w:p>
    <w:p w14:paraId="74B441C4" w14:textId="77777777" w:rsidR="003B2E15" w:rsidRPr="006C6701" w:rsidRDefault="003B2E15" w:rsidP="004F0721">
      <w:pPr>
        <w:pStyle w:val="Apara"/>
      </w:pPr>
      <w:r w:rsidRPr="006C6701">
        <w:tab/>
        <w:t>(c)</w:t>
      </w:r>
      <w:r w:rsidRPr="006C6701">
        <w:tab/>
        <w:t xml:space="preserve">the purposes for which the </w:t>
      </w:r>
      <w:r w:rsidR="00CE4E87" w:rsidRPr="006C6701">
        <w:t>agency</w:t>
      </w:r>
      <w:r w:rsidRPr="006C6701">
        <w:t xml:space="preserve"> collects, holds, uses and discloses personal information;</w:t>
      </w:r>
    </w:p>
    <w:p w14:paraId="424BE4F4" w14:textId="77777777" w:rsidR="003B2E15" w:rsidRPr="006C6701" w:rsidRDefault="003B2E15" w:rsidP="004F0721">
      <w:pPr>
        <w:pStyle w:val="Apara"/>
      </w:pPr>
      <w:r w:rsidRPr="006C6701">
        <w:tab/>
        <w:t>(d)</w:t>
      </w:r>
      <w:r w:rsidRPr="006C6701">
        <w:tab/>
        <w:t xml:space="preserve">how an individual may access personal information about the individual that is held by the </w:t>
      </w:r>
      <w:r w:rsidR="00D7074A" w:rsidRPr="006C6701">
        <w:t>agency</w:t>
      </w:r>
      <w:r w:rsidRPr="006C6701">
        <w:t xml:space="preserve"> and seek the correction of </w:t>
      </w:r>
      <w:r w:rsidR="00D7074A" w:rsidRPr="006C6701">
        <w:t>the</w:t>
      </w:r>
      <w:r w:rsidRPr="006C6701">
        <w:t xml:space="preserve"> information;</w:t>
      </w:r>
    </w:p>
    <w:p w14:paraId="749B3C14" w14:textId="77777777" w:rsidR="003B2E15" w:rsidRPr="006C6701" w:rsidRDefault="003B2E15" w:rsidP="004F0721">
      <w:pPr>
        <w:pStyle w:val="Apara"/>
      </w:pPr>
      <w:r w:rsidRPr="006C6701">
        <w:tab/>
        <w:t>(e)</w:t>
      </w:r>
      <w:r w:rsidRPr="006C6701">
        <w:tab/>
        <w:t xml:space="preserve">how an individual may complain about a breach of the </w:t>
      </w:r>
      <w:r w:rsidR="00CA6CEC" w:rsidRPr="006C6701">
        <w:t>TPPs</w:t>
      </w:r>
      <w:r w:rsidRPr="006C6701">
        <w:t>, or a</w:t>
      </w:r>
      <w:r w:rsidR="00D7074A" w:rsidRPr="006C6701">
        <w:t>ny</w:t>
      </w:r>
      <w:r w:rsidRPr="006C6701">
        <w:t xml:space="preserve"> </w:t>
      </w:r>
      <w:r w:rsidR="00E40CC7" w:rsidRPr="006C6701">
        <w:t>TPP</w:t>
      </w:r>
      <w:r w:rsidRPr="006C6701">
        <w:t xml:space="preserve"> code that binds the </w:t>
      </w:r>
      <w:r w:rsidR="009423E0" w:rsidRPr="006C6701">
        <w:t>agency</w:t>
      </w:r>
      <w:r w:rsidRPr="006C6701">
        <w:t xml:space="preserve">, and how the </w:t>
      </w:r>
      <w:r w:rsidR="00D93E82" w:rsidRPr="006C6701">
        <w:t>agency</w:t>
      </w:r>
      <w:r w:rsidRPr="006C6701">
        <w:t xml:space="preserve"> will deal with </w:t>
      </w:r>
      <w:r w:rsidR="009423E0" w:rsidRPr="006C6701">
        <w:t>the</w:t>
      </w:r>
      <w:r w:rsidRPr="006C6701">
        <w:t xml:space="preserve"> complaint;</w:t>
      </w:r>
    </w:p>
    <w:p w14:paraId="025CCA7F" w14:textId="77777777" w:rsidR="003B2E15" w:rsidRPr="006C6701" w:rsidRDefault="003B2E15" w:rsidP="004F0721">
      <w:pPr>
        <w:pStyle w:val="Apara"/>
      </w:pPr>
      <w:r w:rsidRPr="006C6701">
        <w:tab/>
        <w:t>(f)</w:t>
      </w:r>
      <w:r w:rsidRPr="006C6701">
        <w:tab/>
        <w:t xml:space="preserve">whether the </w:t>
      </w:r>
      <w:r w:rsidR="009423E0" w:rsidRPr="006C6701">
        <w:t>agency</w:t>
      </w:r>
      <w:r w:rsidRPr="006C6701">
        <w:t xml:space="preserve"> is likely to disclose personal information to overseas recipients;</w:t>
      </w:r>
    </w:p>
    <w:p w14:paraId="3CD12E19" w14:textId="77777777" w:rsidR="003B2E15" w:rsidRPr="006C6701" w:rsidRDefault="003B2E15" w:rsidP="004F0721">
      <w:pPr>
        <w:pStyle w:val="Apara"/>
      </w:pPr>
      <w:r w:rsidRPr="006C6701">
        <w:tab/>
        <w:t>(g)</w:t>
      </w:r>
      <w:r w:rsidRPr="006C6701">
        <w:tab/>
        <w:t xml:space="preserve">if the </w:t>
      </w:r>
      <w:r w:rsidR="009423E0" w:rsidRPr="006C6701">
        <w:t>agency</w:t>
      </w:r>
      <w:r w:rsidRPr="006C6701">
        <w:t xml:space="preserve"> is likely to disclose personal information to overseas recipients—the countries in which </w:t>
      </w:r>
      <w:r w:rsidR="009423E0" w:rsidRPr="006C6701">
        <w:t>the</w:t>
      </w:r>
      <w:r w:rsidRPr="006C6701">
        <w:t xml:space="preserve"> recipients are likely to be located if it is practicable to </w:t>
      </w:r>
      <w:r w:rsidR="009423E0" w:rsidRPr="006C6701">
        <w:t>state</w:t>
      </w:r>
      <w:r w:rsidRPr="006C6701">
        <w:t xml:space="preserve"> those countries in the policy.</w:t>
      </w:r>
    </w:p>
    <w:p w14:paraId="3FE24542" w14:textId="77777777" w:rsidR="003B2E15" w:rsidRPr="006C6701" w:rsidRDefault="003B2E15" w:rsidP="00611112">
      <w:pPr>
        <w:keepNext/>
        <w:spacing w:before="240"/>
        <w:ind w:left="1134"/>
        <w:rPr>
          <w:rStyle w:val="charItals"/>
          <w:sz w:val="22"/>
        </w:rPr>
      </w:pPr>
      <w:r w:rsidRPr="006C6701">
        <w:rPr>
          <w:rStyle w:val="charItals"/>
          <w:sz w:val="22"/>
        </w:rPr>
        <w:lastRenderedPageBreak/>
        <w:t>Availab</w:t>
      </w:r>
      <w:r w:rsidR="007454F4" w:rsidRPr="006C6701">
        <w:rPr>
          <w:rStyle w:val="charItals"/>
          <w:sz w:val="22"/>
        </w:rPr>
        <w:t xml:space="preserve">ility of </w:t>
      </w:r>
      <w:r w:rsidR="00E40CC7" w:rsidRPr="006C6701">
        <w:rPr>
          <w:rStyle w:val="charItals"/>
          <w:sz w:val="22"/>
        </w:rPr>
        <w:t>TPP</w:t>
      </w:r>
      <w:r w:rsidR="007454F4" w:rsidRPr="006C6701">
        <w:rPr>
          <w:rStyle w:val="charItals"/>
          <w:sz w:val="22"/>
        </w:rPr>
        <w:t xml:space="preserve"> privacy policy etc</w:t>
      </w:r>
    </w:p>
    <w:p w14:paraId="6687CD17" w14:textId="77777777" w:rsidR="003B2E15" w:rsidRPr="006C6701" w:rsidRDefault="00240428" w:rsidP="00611112">
      <w:pPr>
        <w:pStyle w:val="Amain"/>
        <w:keepNext/>
      </w:pPr>
      <w:r w:rsidRPr="006C6701">
        <w:tab/>
      </w:r>
      <w:r w:rsidR="001700E4" w:rsidRPr="006C6701">
        <w:t>1.5</w:t>
      </w:r>
      <w:r w:rsidR="001700E4" w:rsidRPr="006C6701">
        <w:tab/>
        <w:t>A</w:t>
      </w:r>
      <w:r w:rsidR="003B2E15" w:rsidRPr="006C6701">
        <w:t xml:space="preserve"> </w:t>
      </w:r>
      <w:r w:rsidR="00CC64F2" w:rsidRPr="006C6701">
        <w:t>public sector agency</w:t>
      </w:r>
      <w:r w:rsidR="003B2E15" w:rsidRPr="006C6701">
        <w:t xml:space="preserve"> must take </w:t>
      </w:r>
      <w:r w:rsidR="00EC41E5" w:rsidRPr="006C6701">
        <w:t>reasonable steps</w:t>
      </w:r>
      <w:r w:rsidR="003B2E15" w:rsidRPr="006C6701">
        <w:t xml:space="preserve"> to make it</w:t>
      </w:r>
      <w:r w:rsidR="001700E4" w:rsidRPr="006C6701">
        <w:t xml:space="preserve">s </w:t>
      </w:r>
      <w:r w:rsidR="00E40CC7" w:rsidRPr="006C6701">
        <w:t>TPP</w:t>
      </w:r>
      <w:r w:rsidR="001700E4" w:rsidRPr="006C6701">
        <w:t xml:space="preserve"> privacy policy available—</w:t>
      </w:r>
    </w:p>
    <w:p w14:paraId="02D3DC94" w14:textId="77777777" w:rsidR="003B2E15" w:rsidRPr="006C6701" w:rsidRDefault="003B2E15" w:rsidP="00611112">
      <w:pPr>
        <w:pStyle w:val="Apara"/>
        <w:keepNext/>
      </w:pPr>
      <w:r w:rsidRPr="006C6701">
        <w:tab/>
        <w:t>(a)</w:t>
      </w:r>
      <w:r w:rsidRPr="006C6701">
        <w:tab/>
        <w:t>free of charge; and</w:t>
      </w:r>
    </w:p>
    <w:p w14:paraId="14C1B87D" w14:textId="77777777" w:rsidR="003B2E15" w:rsidRPr="006C6701" w:rsidRDefault="003B2E15" w:rsidP="00611112">
      <w:pPr>
        <w:pStyle w:val="Apara"/>
        <w:keepNext/>
      </w:pPr>
      <w:r w:rsidRPr="006C6701">
        <w:tab/>
        <w:t>(b)</w:t>
      </w:r>
      <w:r w:rsidRPr="006C6701">
        <w:tab/>
        <w:t xml:space="preserve">in </w:t>
      </w:r>
      <w:r w:rsidR="001700E4" w:rsidRPr="006C6701">
        <w:t>an appropriate</w:t>
      </w:r>
      <w:r w:rsidRPr="006C6701">
        <w:t xml:space="preserve"> form.</w:t>
      </w:r>
    </w:p>
    <w:p w14:paraId="66CF5905" w14:textId="77777777" w:rsidR="002132A2" w:rsidRPr="006C6701" w:rsidRDefault="002132A2" w:rsidP="002132A2">
      <w:pPr>
        <w:pStyle w:val="aExamHdgss"/>
      </w:pPr>
      <w:r w:rsidRPr="006C6701">
        <w:t>Example</w:t>
      </w:r>
    </w:p>
    <w:p w14:paraId="3B96FBD8" w14:textId="77777777" w:rsidR="002132A2" w:rsidRPr="006C6701" w:rsidRDefault="002132A2" w:rsidP="006F46FD">
      <w:pPr>
        <w:pStyle w:val="aExamss"/>
      </w:pPr>
      <w:r w:rsidRPr="006C6701">
        <w:t>on the agency’s website</w:t>
      </w:r>
    </w:p>
    <w:p w14:paraId="2A485DF2" w14:textId="77777777" w:rsidR="003B2E15" w:rsidRPr="006C6701" w:rsidRDefault="00240428" w:rsidP="004F0721">
      <w:pPr>
        <w:pStyle w:val="Amain"/>
      </w:pPr>
      <w:r w:rsidRPr="006C6701">
        <w:tab/>
      </w:r>
      <w:r w:rsidR="002132A2" w:rsidRPr="006C6701">
        <w:t>1.6</w:t>
      </w:r>
      <w:r w:rsidR="002132A2" w:rsidRPr="006C6701">
        <w:tab/>
        <w:t>If a person</w:t>
      </w:r>
      <w:r w:rsidR="003B2E15" w:rsidRPr="006C6701">
        <w:t xml:space="preserve"> requests a copy</w:t>
      </w:r>
      <w:r w:rsidR="008B383F" w:rsidRPr="006C6701">
        <w:t xml:space="preserve"> of the </w:t>
      </w:r>
      <w:r w:rsidR="00E40CC7" w:rsidRPr="006C6701">
        <w:t>TPP</w:t>
      </w:r>
      <w:r w:rsidR="008B383F" w:rsidRPr="006C6701">
        <w:t xml:space="preserve"> privacy policy of a</w:t>
      </w:r>
      <w:r w:rsidR="003B2E15" w:rsidRPr="006C6701">
        <w:t xml:space="preserve"> </w:t>
      </w:r>
      <w:r w:rsidR="00CC64F2" w:rsidRPr="006C6701">
        <w:t>public sector agency</w:t>
      </w:r>
      <w:r w:rsidR="003B2E15" w:rsidRPr="006C6701">
        <w:t xml:space="preserve"> in a particular form, the </w:t>
      </w:r>
      <w:r w:rsidR="008B383F" w:rsidRPr="006C6701">
        <w:t>agency</w:t>
      </w:r>
      <w:r w:rsidR="003B2E15" w:rsidRPr="006C6701">
        <w:t xml:space="preserve"> must take </w:t>
      </w:r>
      <w:r w:rsidR="00EC41E5" w:rsidRPr="006C6701">
        <w:t>reasonable steps</w:t>
      </w:r>
      <w:r w:rsidR="003B2E15" w:rsidRPr="006C6701">
        <w:t xml:space="preserve"> to give the person a copy in that form.</w:t>
      </w:r>
    </w:p>
    <w:p w14:paraId="3548C38A" w14:textId="4D439087" w:rsidR="002132A2" w:rsidRPr="006C6701" w:rsidRDefault="002132A2" w:rsidP="002132A2">
      <w:pPr>
        <w:pStyle w:val="aNote"/>
      </w:pPr>
      <w:r w:rsidRPr="006C6701">
        <w:rPr>
          <w:rStyle w:val="charItals"/>
        </w:rPr>
        <w:t>Note</w:t>
      </w:r>
      <w:r w:rsidRPr="006C6701">
        <w:rPr>
          <w:rStyle w:val="charItals"/>
        </w:rPr>
        <w:tab/>
      </w:r>
      <w:r w:rsidRPr="006C6701">
        <w:rPr>
          <w:rStyle w:val="charBoldItals"/>
        </w:rPr>
        <w:t>Person</w:t>
      </w:r>
      <w:r w:rsidRPr="006C6701">
        <w:t xml:space="preserve"> includes a reference to a corporation as well as an individual (see </w:t>
      </w:r>
      <w:hyperlink r:id="rId91" w:tooltip="A2001-14" w:history="1">
        <w:r w:rsidR="000628F9" w:rsidRPr="006C6701">
          <w:rPr>
            <w:rStyle w:val="charCitHyperlinkAbbrev"/>
          </w:rPr>
          <w:t>Legislation Act</w:t>
        </w:r>
      </w:hyperlink>
      <w:r w:rsidRPr="006C6701">
        <w:t>, s 160)</w:t>
      </w:r>
      <w:r w:rsidR="008B383F" w:rsidRPr="006C6701">
        <w:t>.</w:t>
      </w:r>
    </w:p>
    <w:p w14:paraId="43824892" w14:textId="77777777" w:rsidR="003B2E15" w:rsidRPr="006C6701" w:rsidRDefault="009D20AB" w:rsidP="004F0286">
      <w:pPr>
        <w:pStyle w:val="AH5Sec"/>
      </w:pPr>
      <w:bookmarkStart w:id="94" w:name="_Toc208402166"/>
      <w:r w:rsidRPr="00E419A6">
        <w:rPr>
          <w:rStyle w:val="CharSectNo"/>
        </w:rPr>
        <w:t>2</w:t>
      </w:r>
      <w:r w:rsidRPr="006C6701">
        <w:tab/>
      </w:r>
      <w:r w:rsidR="00E40CC7" w:rsidRPr="006C6701">
        <w:t>TPP</w:t>
      </w:r>
      <w:r w:rsidR="00072C33" w:rsidRPr="006C6701">
        <w:t xml:space="preserve"> </w:t>
      </w:r>
      <w:r w:rsidR="003B2E15" w:rsidRPr="006C6701">
        <w:t>2—anonymity and pseudonymity</w:t>
      </w:r>
      <w:bookmarkEnd w:id="94"/>
    </w:p>
    <w:p w14:paraId="7826CECB" w14:textId="77777777" w:rsidR="003B2E15" w:rsidRPr="006C6701" w:rsidRDefault="00240428" w:rsidP="004F0721">
      <w:pPr>
        <w:pStyle w:val="Amain"/>
      </w:pPr>
      <w:r w:rsidRPr="006C6701">
        <w:tab/>
      </w:r>
      <w:r w:rsidR="003B2E15" w:rsidRPr="006C6701">
        <w:t>2.1</w:t>
      </w:r>
      <w:r w:rsidR="003B2E15" w:rsidRPr="006C6701">
        <w:tab/>
        <w:t xml:space="preserve">Individuals must have the option of not identifying themselves, or of using a pseudonym, when dealing with </w:t>
      </w:r>
      <w:r w:rsidR="00111729" w:rsidRPr="006C6701">
        <w:t>a public sector agency</w:t>
      </w:r>
      <w:r w:rsidR="003B2E15" w:rsidRPr="006C6701">
        <w:t xml:space="preserve"> in relation to a particular matter.</w:t>
      </w:r>
    </w:p>
    <w:p w14:paraId="03D84613" w14:textId="77777777" w:rsidR="003B2E15" w:rsidRPr="006C6701" w:rsidRDefault="00240428" w:rsidP="004F0721">
      <w:pPr>
        <w:pStyle w:val="Amain"/>
      </w:pPr>
      <w:r w:rsidRPr="006C6701">
        <w:tab/>
      </w:r>
      <w:r w:rsidR="003B2E15" w:rsidRPr="006C6701">
        <w:t>2.2</w:t>
      </w:r>
      <w:r w:rsidR="003B2E15" w:rsidRPr="006C6701">
        <w:tab/>
      </w:r>
      <w:r w:rsidR="00B916E6" w:rsidRPr="006C6701">
        <w:t>TPP</w:t>
      </w:r>
      <w:r w:rsidR="003B2E15" w:rsidRPr="006C6701">
        <w:t xml:space="preserve"> 2.1 does not apply</w:t>
      </w:r>
      <w:r w:rsidR="00A9101C" w:rsidRPr="006C6701">
        <w:t xml:space="preserve"> if, in relation to th</w:t>
      </w:r>
      <w:r w:rsidR="00292286" w:rsidRPr="006C6701">
        <w:t>e</w:t>
      </w:r>
      <w:r w:rsidR="00A9101C" w:rsidRPr="006C6701">
        <w:t xml:space="preserve"> matter—</w:t>
      </w:r>
    </w:p>
    <w:p w14:paraId="1B04F1FD" w14:textId="77777777" w:rsidR="003B2E15" w:rsidRPr="006C6701" w:rsidRDefault="00A9101C" w:rsidP="004F0721">
      <w:pPr>
        <w:pStyle w:val="Apara"/>
      </w:pPr>
      <w:r w:rsidRPr="006C6701">
        <w:tab/>
        <w:t>(a)</w:t>
      </w:r>
      <w:r w:rsidRPr="006C6701">
        <w:tab/>
      </w:r>
      <w:r w:rsidR="003B2E15" w:rsidRPr="006C6701">
        <w:t xml:space="preserve">the </w:t>
      </w:r>
      <w:r w:rsidR="00CC64F2" w:rsidRPr="006C6701">
        <w:t>public sector agency</w:t>
      </w:r>
      <w:r w:rsidR="003B2E15" w:rsidRPr="006C6701">
        <w:t xml:space="preserve"> is required or authorised by or unde</w:t>
      </w:r>
      <w:r w:rsidRPr="006C6701">
        <w:t xml:space="preserve">r an Australian law, or a court or </w:t>
      </w:r>
      <w:r w:rsidR="003B2E15" w:rsidRPr="006C6701">
        <w:t>tribunal order, to deal with individuals who have identified themselves; or</w:t>
      </w:r>
    </w:p>
    <w:p w14:paraId="27C43B65" w14:textId="77777777" w:rsidR="003B2E15" w:rsidRPr="006C6701" w:rsidRDefault="003B2E15" w:rsidP="004F0721">
      <w:pPr>
        <w:pStyle w:val="Apara"/>
      </w:pPr>
      <w:r w:rsidRPr="006C6701">
        <w:tab/>
        <w:t>(b)</w:t>
      </w:r>
      <w:r w:rsidRPr="006C6701">
        <w:tab/>
        <w:t xml:space="preserve">it is impracticable for the </w:t>
      </w:r>
      <w:r w:rsidR="00CC64F2" w:rsidRPr="006C6701">
        <w:t>public sector agency</w:t>
      </w:r>
      <w:r w:rsidRPr="006C6701">
        <w:t xml:space="preserve"> to deal with individuals who have not identified themselves</w:t>
      </w:r>
      <w:r w:rsidR="007D7FBD" w:rsidRPr="006C6701">
        <w:t xml:space="preserve"> or </w:t>
      </w:r>
      <w:r w:rsidR="00590CC8" w:rsidRPr="006C6701">
        <w:t xml:space="preserve">who have </w:t>
      </w:r>
      <w:r w:rsidR="007D7FBD" w:rsidRPr="006C6701">
        <w:t>used a pseudonym</w:t>
      </w:r>
      <w:r w:rsidRPr="006C6701">
        <w:t>.</w:t>
      </w:r>
    </w:p>
    <w:p w14:paraId="2E276C48" w14:textId="77777777" w:rsidR="00D6177C" w:rsidRPr="006C6701" w:rsidRDefault="00D6177C" w:rsidP="00841015">
      <w:pPr>
        <w:pStyle w:val="PageBreak"/>
        <w:suppressLineNumbers/>
      </w:pPr>
      <w:r w:rsidRPr="006C6701">
        <w:br w:type="page"/>
      </w:r>
    </w:p>
    <w:p w14:paraId="3971D0C9" w14:textId="77777777" w:rsidR="003B2E15" w:rsidRPr="00E419A6" w:rsidRDefault="00422467" w:rsidP="00422467">
      <w:pPr>
        <w:pStyle w:val="Sched-Part"/>
      </w:pPr>
      <w:bookmarkStart w:id="95" w:name="_Toc208402167"/>
      <w:r w:rsidRPr="00E419A6">
        <w:rPr>
          <w:rStyle w:val="CharPartNo"/>
        </w:rPr>
        <w:lastRenderedPageBreak/>
        <w:t>Part 1.2</w:t>
      </w:r>
      <w:r w:rsidRPr="006C6701">
        <w:tab/>
      </w:r>
      <w:r w:rsidR="003B2E15" w:rsidRPr="00E419A6">
        <w:rPr>
          <w:rStyle w:val="CharPartText"/>
        </w:rPr>
        <w:t>Collection of personal information</w:t>
      </w:r>
      <w:bookmarkEnd w:id="95"/>
    </w:p>
    <w:p w14:paraId="5E63858F" w14:textId="77777777" w:rsidR="003B2E15" w:rsidRPr="006C6701" w:rsidRDefault="009D20AB" w:rsidP="004F0286">
      <w:pPr>
        <w:pStyle w:val="AH5Sec"/>
      </w:pPr>
      <w:bookmarkStart w:id="96" w:name="_Toc208402168"/>
      <w:r w:rsidRPr="00E419A6">
        <w:rPr>
          <w:rStyle w:val="CharSectNo"/>
        </w:rPr>
        <w:t>3</w:t>
      </w:r>
      <w:r w:rsidRPr="006C6701">
        <w:tab/>
      </w:r>
      <w:r w:rsidR="00E40CC7" w:rsidRPr="006C6701">
        <w:t>TPP</w:t>
      </w:r>
      <w:r w:rsidR="003B2E15" w:rsidRPr="006C6701">
        <w:t xml:space="preserve"> 3—collection of solicited personal information</w:t>
      </w:r>
      <w:bookmarkEnd w:id="96"/>
    </w:p>
    <w:p w14:paraId="2B07B749" w14:textId="77777777" w:rsidR="003B2E15" w:rsidRPr="006C6701" w:rsidRDefault="003B2E15" w:rsidP="00707973">
      <w:pPr>
        <w:spacing w:before="240"/>
        <w:ind w:left="1134"/>
        <w:rPr>
          <w:rStyle w:val="charItals"/>
          <w:sz w:val="22"/>
        </w:rPr>
      </w:pPr>
      <w:r w:rsidRPr="006C6701">
        <w:rPr>
          <w:rStyle w:val="charItals"/>
          <w:sz w:val="22"/>
        </w:rPr>
        <w:t>Personal information other than sensitive information</w:t>
      </w:r>
      <w:r w:rsidR="00E313D4" w:rsidRPr="006C6701">
        <w:rPr>
          <w:rStyle w:val="charItals"/>
          <w:sz w:val="22"/>
        </w:rPr>
        <w:t xml:space="preserve"> </w:t>
      </w:r>
    </w:p>
    <w:p w14:paraId="620F3A6B" w14:textId="77777777" w:rsidR="003B2E15" w:rsidRPr="006C6701" w:rsidRDefault="00240428" w:rsidP="004F0721">
      <w:pPr>
        <w:pStyle w:val="Amain"/>
      </w:pPr>
      <w:r w:rsidRPr="006C6701">
        <w:tab/>
      </w:r>
      <w:r w:rsidR="00071F31" w:rsidRPr="006C6701">
        <w:t>3.1</w:t>
      </w:r>
      <w:r w:rsidR="00071F31" w:rsidRPr="006C6701">
        <w:tab/>
      </w:r>
      <w:r w:rsidR="00B11B4C" w:rsidRPr="006C6701">
        <w:t>A</w:t>
      </w:r>
      <w:r w:rsidR="003B2E15" w:rsidRPr="006C6701">
        <w:t xml:space="preserve"> </w:t>
      </w:r>
      <w:r w:rsidR="00CC64F2" w:rsidRPr="006C6701">
        <w:t>public sector agency</w:t>
      </w:r>
      <w:r w:rsidR="003B2E15" w:rsidRPr="006C6701">
        <w:t xml:space="preserve"> must not collect personal information (other than sensitive information) unless the information is reasonably necessary for, or directly related to, </w:t>
      </w:r>
      <w:r w:rsidR="00761508" w:rsidRPr="006C6701">
        <w:t>1</w:t>
      </w:r>
      <w:r w:rsidR="003B2E15" w:rsidRPr="006C6701">
        <w:t xml:space="preserve"> or more of the </w:t>
      </w:r>
      <w:r w:rsidR="00B11B4C" w:rsidRPr="006C6701">
        <w:t>agenc</w:t>
      </w:r>
      <w:r w:rsidR="003A5A51" w:rsidRPr="006C6701">
        <w:t>y’s</w:t>
      </w:r>
      <w:r w:rsidR="003B2E15" w:rsidRPr="006C6701">
        <w:t xml:space="preserve"> functions or activities.</w:t>
      </w:r>
    </w:p>
    <w:p w14:paraId="7D40FEF9" w14:textId="77777777" w:rsidR="00F60111" w:rsidRPr="006C6701" w:rsidRDefault="00F60111" w:rsidP="00F60111">
      <w:pPr>
        <w:pStyle w:val="aNote"/>
        <w:rPr>
          <w:sz w:val="24"/>
        </w:rPr>
      </w:pPr>
      <w:r w:rsidRPr="006C6701">
        <w:rPr>
          <w:rStyle w:val="charItals"/>
        </w:rPr>
        <w:t>Note</w:t>
      </w:r>
      <w:r w:rsidR="00AE45C7" w:rsidRPr="006C6701">
        <w:rPr>
          <w:rStyle w:val="charItals"/>
        </w:rPr>
        <w:t xml:space="preserve"> </w:t>
      </w:r>
      <w:r w:rsidRPr="006C6701">
        <w:rPr>
          <w:rStyle w:val="charItals"/>
        </w:rPr>
        <w:tab/>
      </w:r>
      <w:r w:rsidRPr="006C6701">
        <w:t xml:space="preserve">The </w:t>
      </w:r>
      <w:r w:rsidR="00826DB3" w:rsidRPr="006C6701">
        <w:t>equivalent pr</w:t>
      </w:r>
      <w:r w:rsidR="00593F13" w:rsidRPr="006C6701">
        <w:t>ovision</w:t>
      </w:r>
      <w:r w:rsidR="00826DB3" w:rsidRPr="006C6701">
        <w:t xml:space="preserve"> in the </w:t>
      </w:r>
      <w:r w:rsidRPr="006C6701">
        <w:t xml:space="preserve">Commonwealth APPs </w:t>
      </w:r>
      <w:r w:rsidR="001938AA" w:rsidRPr="006C6701">
        <w:t xml:space="preserve">includes a provision applying </w:t>
      </w:r>
      <w:r w:rsidR="008B6EAA" w:rsidRPr="006C6701">
        <w:t>to certain private se</w:t>
      </w:r>
      <w:r w:rsidR="001938AA" w:rsidRPr="006C6701">
        <w:t xml:space="preserve">ctor entities </w:t>
      </w:r>
      <w:r w:rsidR="009443BF" w:rsidRPr="006C6701">
        <w:t>(</w:t>
      </w:r>
      <w:r w:rsidR="00247A46" w:rsidRPr="006C6701">
        <w:t>see Commonwealth </w:t>
      </w:r>
      <w:r w:rsidR="009443BF" w:rsidRPr="006C6701">
        <w:t>APP</w:t>
      </w:r>
      <w:r w:rsidR="00F531A6" w:rsidRPr="006C6701">
        <w:t xml:space="preserve"> 3, s 3.2</w:t>
      </w:r>
      <w:r w:rsidR="008B6EAA" w:rsidRPr="006C6701">
        <w:t>).</w:t>
      </w:r>
    </w:p>
    <w:p w14:paraId="41828A12" w14:textId="77777777" w:rsidR="003B2E15" w:rsidRPr="006C6701" w:rsidRDefault="003B2E15" w:rsidP="00707973">
      <w:pPr>
        <w:spacing w:before="240"/>
        <w:ind w:left="1134"/>
        <w:rPr>
          <w:rStyle w:val="charItals"/>
          <w:sz w:val="22"/>
        </w:rPr>
      </w:pPr>
      <w:r w:rsidRPr="006C6701">
        <w:rPr>
          <w:rStyle w:val="charItals"/>
          <w:sz w:val="22"/>
        </w:rPr>
        <w:t>Sensitive information</w:t>
      </w:r>
    </w:p>
    <w:p w14:paraId="47F7B8DE" w14:textId="77777777" w:rsidR="003B2E15" w:rsidRPr="006C6701" w:rsidRDefault="00240428" w:rsidP="004F0721">
      <w:pPr>
        <w:pStyle w:val="Amain"/>
      </w:pPr>
      <w:r w:rsidRPr="006C6701">
        <w:tab/>
      </w:r>
      <w:r w:rsidR="003B2E15" w:rsidRPr="006C6701">
        <w:t>3.</w:t>
      </w:r>
      <w:r w:rsidR="00C71237" w:rsidRPr="006C6701">
        <w:t>3</w:t>
      </w:r>
      <w:r w:rsidR="003B2E15" w:rsidRPr="006C6701">
        <w:tab/>
      </w:r>
      <w:r w:rsidR="00071F31" w:rsidRPr="006C6701">
        <w:t>A public sector agency</w:t>
      </w:r>
      <w:r w:rsidR="003B2E15" w:rsidRPr="006C6701">
        <w:t xml:space="preserve"> must not collect sensitive informa</w:t>
      </w:r>
      <w:r w:rsidR="003A5A51" w:rsidRPr="006C6701">
        <w:t>tion about an individual unless—</w:t>
      </w:r>
    </w:p>
    <w:p w14:paraId="057BFECF" w14:textId="77777777" w:rsidR="003B2E15" w:rsidRPr="006C6701" w:rsidRDefault="00761508" w:rsidP="004F0721">
      <w:pPr>
        <w:pStyle w:val="Apara"/>
      </w:pPr>
      <w:r w:rsidRPr="006C6701">
        <w:tab/>
        <w:t>(a)</w:t>
      </w:r>
      <w:r w:rsidRPr="006C6701">
        <w:tab/>
      </w:r>
      <w:r w:rsidR="003B2E15" w:rsidRPr="006C6701">
        <w:t>the individual consents to the collection of the information and</w:t>
      </w:r>
      <w:r w:rsidR="00826DB3" w:rsidRPr="006C6701">
        <w:t xml:space="preserve"> </w:t>
      </w:r>
      <w:r w:rsidR="003B2E15" w:rsidRPr="006C6701">
        <w:t xml:space="preserve">the information is reasonably necessary for, or directly related to, </w:t>
      </w:r>
      <w:r w:rsidR="00826DB3" w:rsidRPr="006C6701">
        <w:t>1</w:t>
      </w:r>
      <w:r w:rsidR="003B2E15" w:rsidRPr="006C6701">
        <w:t xml:space="preserve"> or more of the </w:t>
      </w:r>
      <w:r w:rsidR="00826DB3" w:rsidRPr="006C6701">
        <w:t>agency’s</w:t>
      </w:r>
      <w:r w:rsidR="003B2E15" w:rsidRPr="006C6701">
        <w:t xml:space="preserve"> functions or activities; or</w:t>
      </w:r>
    </w:p>
    <w:p w14:paraId="00EAFCBB" w14:textId="77777777" w:rsidR="003B2E15" w:rsidRPr="006C6701" w:rsidRDefault="003B2E15" w:rsidP="004F0721">
      <w:pPr>
        <w:pStyle w:val="Apara"/>
      </w:pPr>
      <w:r w:rsidRPr="006C6701">
        <w:tab/>
        <w:t>(b)</w:t>
      </w:r>
      <w:r w:rsidRPr="006C6701">
        <w:tab/>
      </w:r>
      <w:r w:rsidR="00B916E6" w:rsidRPr="006C6701">
        <w:t>TPP</w:t>
      </w:r>
      <w:r w:rsidR="00AE768F" w:rsidRPr="006C6701">
        <w:t xml:space="preserve"> </w:t>
      </w:r>
      <w:r w:rsidRPr="006C6701">
        <w:t>3.</w:t>
      </w:r>
      <w:r w:rsidR="00C71237" w:rsidRPr="006C6701">
        <w:t>4</w:t>
      </w:r>
      <w:r w:rsidRPr="006C6701">
        <w:t xml:space="preserve"> applies in relation to the information.</w:t>
      </w:r>
    </w:p>
    <w:p w14:paraId="51EE47E2" w14:textId="77777777" w:rsidR="001938AA" w:rsidRPr="006C6701" w:rsidRDefault="001938AA" w:rsidP="001938AA">
      <w:pPr>
        <w:pStyle w:val="aNote"/>
        <w:rPr>
          <w:sz w:val="24"/>
        </w:rPr>
      </w:pPr>
      <w:r w:rsidRPr="006C6701">
        <w:rPr>
          <w:rStyle w:val="charItals"/>
        </w:rPr>
        <w:t>Note</w:t>
      </w:r>
      <w:r w:rsidRPr="006C6701">
        <w:rPr>
          <w:rStyle w:val="charItals"/>
        </w:rPr>
        <w:tab/>
      </w:r>
      <w:r w:rsidRPr="006C6701">
        <w:t xml:space="preserve">The equivalent provision in the Commonwealth APPs </w:t>
      </w:r>
      <w:r w:rsidR="008936EA" w:rsidRPr="006C6701">
        <w:t>also applies</w:t>
      </w:r>
      <w:r w:rsidRPr="006C6701">
        <w:t xml:space="preserve"> to certain private sector entities </w:t>
      </w:r>
      <w:r w:rsidR="009443BF" w:rsidRPr="006C6701">
        <w:t>(see Commonwealth APP</w:t>
      </w:r>
      <w:r w:rsidR="00CD0D7D" w:rsidRPr="006C6701">
        <w:t xml:space="preserve"> </w:t>
      </w:r>
      <w:r w:rsidR="00D74310" w:rsidRPr="006C6701">
        <w:t>3, s 3.</w:t>
      </w:r>
      <w:r w:rsidR="00AE768F" w:rsidRPr="006C6701">
        <w:t>3 (a) </w:t>
      </w:r>
      <w:r w:rsidR="008936EA" w:rsidRPr="006C6701">
        <w:t>(ii)</w:t>
      </w:r>
      <w:r w:rsidRPr="006C6701">
        <w:t>).</w:t>
      </w:r>
    </w:p>
    <w:p w14:paraId="3D487A8D" w14:textId="77777777" w:rsidR="003B2E15" w:rsidRPr="006C6701" w:rsidRDefault="00240428" w:rsidP="006F46FD">
      <w:pPr>
        <w:pStyle w:val="Amain"/>
      </w:pPr>
      <w:r w:rsidRPr="006C6701">
        <w:tab/>
      </w:r>
      <w:r w:rsidR="003B2E15" w:rsidRPr="006C6701">
        <w:t>3.</w:t>
      </w:r>
      <w:r w:rsidR="00C71237" w:rsidRPr="006C6701">
        <w:t>4</w:t>
      </w:r>
      <w:r w:rsidR="003B2E15" w:rsidRPr="006C6701">
        <w:tab/>
        <w:t xml:space="preserve">This </w:t>
      </w:r>
      <w:r w:rsidR="00A73CD3" w:rsidRPr="006C6701">
        <w:t>subsection</w:t>
      </w:r>
      <w:r w:rsidR="00D74310" w:rsidRPr="006C6701">
        <w:t xml:space="preserve"> </w:t>
      </w:r>
      <w:r w:rsidR="003B2E15" w:rsidRPr="006C6701">
        <w:t>applies in relation to sensitive inf</w:t>
      </w:r>
      <w:r w:rsidR="001F1AB9" w:rsidRPr="006C6701">
        <w:t>ormation about an individual if—</w:t>
      </w:r>
    </w:p>
    <w:p w14:paraId="2092432C" w14:textId="77777777" w:rsidR="003B2E15" w:rsidRPr="006C6701" w:rsidRDefault="001F1AB9" w:rsidP="006F46FD">
      <w:pPr>
        <w:pStyle w:val="Apara"/>
      </w:pPr>
      <w:r w:rsidRPr="006C6701">
        <w:tab/>
        <w:t>(a)</w:t>
      </w:r>
      <w:r w:rsidRPr="006C6701">
        <w:tab/>
      </w:r>
      <w:r w:rsidR="003B2E15" w:rsidRPr="006C6701">
        <w:t>the collection of the information is required or authorised by or und</w:t>
      </w:r>
      <w:r w:rsidRPr="006C6701">
        <w:t xml:space="preserve">er an Australian law or a court or </w:t>
      </w:r>
      <w:r w:rsidR="003B2E15" w:rsidRPr="006C6701">
        <w:t>tribunal order; or</w:t>
      </w:r>
    </w:p>
    <w:p w14:paraId="2627C18F" w14:textId="77777777" w:rsidR="003B2E15" w:rsidRPr="006C6701" w:rsidRDefault="003B2E15" w:rsidP="006F46FD">
      <w:pPr>
        <w:pStyle w:val="Apara"/>
        <w:keepNext/>
      </w:pPr>
      <w:r w:rsidRPr="006C6701">
        <w:lastRenderedPageBreak/>
        <w:tab/>
        <w:t>(b)</w:t>
      </w:r>
      <w:r w:rsidRPr="006C6701">
        <w:tab/>
        <w:t xml:space="preserve">a permitted general situation exists in relation to the collection of the information by the </w:t>
      </w:r>
      <w:r w:rsidR="00CC64F2" w:rsidRPr="006C6701">
        <w:t>public sector agency</w:t>
      </w:r>
      <w:r w:rsidRPr="006C6701">
        <w:t>; or</w:t>
      </w:r>
    </w:p>
    <w:p w14:paraId="5E3944DE" w14:textId="77777777" w:rsidR="003F68EB" w:rsidRPr="006C6701" w:rsidRDefault="003F68EB" w:rsidP="005772F7">
      <w:pPr>
        <w:pStyle w:val="aNote"/>
        <w:rPr>
          <w:sz w:val="24"/>
        </w:rPr>
      </w:pPr>
      <w:r w:rsidRPr="006C6701">
        <w:rPr>
          <w:rStyle w:val="charItals"/>
        </w:rPr>
        <w:t>Note</w:t>
      </w:r>
      <w:r w:rsidRPr="006C6701">
        <w:rPr>
          <w:rStyle w:val="charItals"/>
        </w:rPr>
        <w:tab/>
      </w:r>
      <w:r w:rsidRPr="006C6701">
        <w:t xml:space="preserve">The equivalent provision in the Commonwealth APPs includes a provision </w:t>
      </w:r>
      <w:r w:rsidR="00C15ADA" w:rsidRPr="006C6701">
        <w:t>applying</w:t>
      </w:r>
      <w:r w:rsidRPr="006C6701">
        <w:t xml:space="preserve"> to certain private sector entities </w:t>
      </w:r>
      <w:r w:rsidR="009443BF" w:rsidRPr="006C6701">
        <w:t>(see Commonwealth APP</w:t>
      </w:r>
      <w:r w:rsidRPr="006C6701">
        <w:t xml:space="preserve"> 3</w:t>
      </w:r>
      <w:r w:rsidR="007F0A55" w:rsidRPr="006C6701">
        <w:t>, s 3</w:t>
      </w:r>
      <w:r w:rsidRPr="006C6701">
        <w:t>.4 (c)).</w:t>
      </w:r>
    </w:p>
    <w:p w14:paraId="5613E225" w14:textId="77777777" w:rsidR="003B2E15" w:rsidRPr="006C6701" w:rsidRDefault="003B2E15" w:rsidP="004F0721">
      <w:pPr>
        <w:pStyle w:val="Apara"/>
      </w:pPr>
      <w:r w:rsidRPr="006C6701">
        <w:tab/>
        <w:t>(</w:t>
      </w:r>
      <w:r w:rsidR="00C71237" w:rsidRPr="006C6701">
        <w:t>d</w:t>
      </w:r>
      <w:r w:rsidRPr="006C6701">
        <w:t>)</w:t>
      </w:r>
      <w:r w:rsidRPr="006C6701">
        <w:tab/>
        <w:t xml:space="preserve">the </w:t>
      </w:r>
      <w:r w:rsidR="00CC64F2" w:rsidRPr="006C6701">
        <w:t>public sector agency</w:t>
      </w:r>
      <w:r w:rsidRPr="006C6701">
        <w:t xml:space="preserve"> is an enforcement body and the </w:t>
      </w:r>
      <w:r w:rsidR="00FA50FA" w:rsidRPr="006C6701">
        <w:t>agency</w:t>
      </w:r>
      <w:r w:rsidR="00C06EDA" w:rsidRPr="006C6701">
        <w:t xml:space="preserve"> reasonably believes that </w:t>
      </w:r>
      <w:r w:rsidRPr="006C6701">
        <w:t xml:space="preserve">the collection of the information is reasonably necessary for, or directly related to, </w:t>
      </w:r>
      <w:r w:rsidR="0093414B" w:rsidRPr="006C6701">
        <w:t>1 </w:t>
      </w:r>
      <w:r w:rsidRPr="006C6701">
        <w:t xml:space="preserve">or more of the </w:t>
      </w:r>
      <w:r w:rsidR="00C06EDA" w:rsidRPr="006C6701">
        <w:t>agency’s</w:t>
      </w:r>
      <w:r w:rsidRPr="006C6701">
        <w:t xml:space="preserve"> functions or activities</w:t>
      </w:r>
      <w:r w:rsidR="00B94564" w:rsidRPr="006C6701">
        <w:t>.</w:t>
      </w:r>
    </w:p>
    <w:p w14:paraId="53D79C0D" w14:textId="77777777" w:rsidR="00C20B38" w:rsidRPr="006C6701" w:rsidRDefault="005772F7" w:rsidP="005772F7">
      <w:pPr>
        <w:pStyle w:val="aNote"/>
      </w:pPr>
      <w:r>
        <w:rPr>
          <w:rStyle w:val="charItals"/>
        </w:rPr>
        <w:t>Note</w:t>
      </w:r>
      <w:r w:rsidR="00C06EDA" w:rsidRPr="006C6701">
        <w:rPr>
          <w:rStyle w:val="charItals"/>
        </w:rPr>
        <w:tab/>
      </w:r>
      <w:r w:rsidR="00C06EDA" w:rsidRPr="006C6701">
        <w:t xml:space="preserve">The equivalent provision in the Commonwealth </w:t>
      </w:r>
      <w:r w:rsidR="00C20B38" w:rsidRPr="006C6701">
        <w:t>APPs i</w:t>
      </w:r>
      <w:r w:rsidR="002C2B0B" w:rsidRPr="006C6701">
        <w:t>ncludes a provision applying to—</w:t>
      </w:r>
    </w:p>
    <w:p w14:paraId="118A8D2C" w14:textId="77777777" w:rsidR="00C06EDA" w:rsidRPr="006C6701" w:rsidRDefault="00422467" w:rsidP="005772F7">
      <w:pPr>
        <w:pStyle w:val="aNoteBulletss"/>
      </w:pPr>
      <w:r w:rsidRPr="006C6701">
        <w:rPr>
          <w:rFonts w:ascii="Symbol" w:hAnsi="Symbol"/>
        </w:rPr>
        <w:t></w:t>
      </w:r>
      <w:r w:rsidRPr="006C6701">
        <w:rPr>
          <w:rFonts w:ascii="Symbol" w:hAnsi="Symbol"/>
        </w:rPr>
        <w:tab/>
      </w:r>
      <w:r w:rsidR="00C06EDA" w:rsidRPr="006C6701">
        <w:t xml:space="preserve">the Commonwealth Immigration Department </w:t>
      </w:r>
      <w:r w:rsidR="009443BF" w:rsidRPr="006C6701">
        <w:t>(see Commonwealth APP</w:t>
      </w:r>
      <w:r w:rsidR="007F0A55" w:rsidRPr="006C6701">
        <w:t xml:space="preserve"> 3, s </w:t>
      </w:r>
      <w:r w:rsidR="00C20B38" w:rsidRPr="006C6701">
        <w:t>3.4 (d) (i));</w:t>
      </w:r>
      <w:r w:rsidR="007F0A55" w:rsidRPr="006C6701">
        <w:t xml:space="preserve"> and</w:t>
      </w:r>
    </w:p>
    <w:p w14:paraId="0B567A6C" w14:textId="4CF426CC" w:rsidR="00C06EDA" w:rsidRPr="006C6701" w:rsidRDefault="00422467" w:rsidP="005772F7">
      <w:pPr>
        <w:pStyle w:val="aNoteBulletss"/>
      </w:pPr>
      <w:r w:rsidRPr="006C6701">
        <w:rPr>
          <w:rFonts w:ascii="Symbol" w:hAnsi="Symbol"/>
        </w:rPr>
        <w:t></w:t>
      </w:r>
      <w:r w:rsidRPr="006C6701">
        <w:rPr>
          <w:rFonts w:ascii="Symbol" w:hAnsi="Symbol"/>
        </w:rPr>
        <w:tab/>
      </w:r>
      <w:r w:rsidR="00C15ADA" w:rsidRPr="006C6701">
        <w:t xml:space="preserve">non-profit organisations </w:t>
      </w:r>
      <w:r w:rsidR="009443BF" w:rsidRPr="006C6701">
        <w:t>(see Commonwealth APP</w:t>
      </w:r>
      <w:r w:rsidR="00CD0D7D" w:rsidRPr="006C6701">
        <w:t xml:space="preserve"> </w:t>
      </w:r>
      <w:r w:rsidR="007F0A55" w:rsidRPr="006C6701">
        <w:t>3, s</w:t>
      </w:r>
      <w:r w:rsidR="006F46FD">
        <w:t xml:space="preserve"> </w:t>
      </w:r>
      <w:r w:rsidR="00C20B38" w:rsidRPr="006C6701">
        <w:t>3.4</w:t>
      </w:r>
      <w:r w:rsidR="006F46FD">
        <w:t xml:space="preserve"> </w:t>
      </w:r>
      <w:r w:rsidR="00C15ADA" w:rsidRPr="006C6701">
        <w:t>(e)).</w:t>
      </w:r>
    </w:p>
    <w:p w14:paraId="0FA345DF" w14:textId="77777777" w:rsidR="003B2E15" w:rsidRPr="006C6701" w:rsidRDefault="003B2E15" w:rsidP="006F46FD">
      <w:pPr>
        <w:spacing w:before="240"/>
        <w:ind w:left="1134"/>
        <w:rPr>
          <w:rStyle w:val="charItals"/>
          <w:sz w:val="22"/>
        </w:rPr>
      </w:pPr>
      <w:r w:rsidRPr="006C6701">
        <w:rPr>
          <w:rStyle w:val="charItals"/>
          <w:sz w:val="22"/>
        </w:rPr>
        <w:t>Means of collection</w:t>
      </w:r>
    </w:p>
    <w:p w14:paraId="05BC3E2D" w14:textId="77777777" w:rsidR="003B2E15" w:rsidRPr="006C6701" w:rsidRDefault="00240428" w:rsidP="006F46FD">
      <w:pPr>
        <w:pStyle w:val="Amain"/>
      </w:pPr>
      <w:r w:rsidRPr="006C6701">
        <w:tab/>
      </w:r>
      <w:r w:rsidR="003B2E15" w:rsidRPr="006C6701">
        <w:t>3.</w:t>
      </w:r>
      <w:r w:rsidR="00C71237" w:rsidRPr="006C6701">
        <w:t>5</w:t>
      </w:r>
      <w:r w:rsidR="003B2E15" w:rsidRPr="006C6701">
        <w:tab/>
      </w:r>
      <w:r w:rsidR="00B94564" w:rsidRPr="006C6701">
        <w:t>A</w:t>
      </w:r>
      <w:r w:rsidR="00071F31" w:rsidRPr="006C6701">
        <w:t xml:space="preserve"> public sector agency</w:t>
      </w:r>
      <w:r w:rsidR="003B2E15" w:rsidRPr="006C6701">
        <w:t xml:space="preserve"> must collect personal information only by lawful and fair means.</w:t>
      </w:r>
    </w:p>
    <w:p w14:paraId="21AA06BC" w14:textId="77777777" w:rsidR="003B2E15" w:rsidRPr="006C6701" w:rsidRDefault="00240428" w:rsidP="006F46FD">
      <w:pPr>
        <w:pStyle w:val="Amain"/>
      </w:pPr>
      <w:r w:rsidRPr="006C6701">
        <w:tab/>
      </w:r>
      <w:r w:rsidR="003B2E15" w:rsidRPr="006C6701">
        <w:t>3.</w:t>
      </w:r>
      <w:r w:rsidR="00C71237" w:rsidRPr="006C6701">
        <w:t>6</w:t>
      </w:r>
      <w:r w:rsidR="003B2E15" w:rsidRPr="006C6701">
        <w:tab/>
      </w:r>
      <w:r w:rsidR="000645D4" w:rsidRPr="006C6701">
        <w:t>A</w:t>
      </w:r>
      <w:r w:rsidR="00071F31" w:rsidRPr="006C6701">
        <w:t xml:space="preserve"> public sector agency</w:t>
      </w:r>
      <w:r w:rsidR="003B2E15" w:rsidRPr="006C6701">
        <w:t xml:space="preserve"> must collect personal information about an individual </w:t>
      </w:r>
      <w:r w:rsidR="000645D4" w:rsidRPr="006C6701">
        <w:t>only from the individual unless—</w:t>
      </w:r>
    </w:p>
    <w:p w14:paraId="12D13197" w14:textId="77777777" w:rsidR="003B2E15" w:rsidRPr="006C6701" w:rsidRDefault="000645D4" w:rsidP="006F46FD">
      <w:pPr>
        <w:pStyle w:val="Apara"/>
      </w:pPr>
      <w:r w:rsidRPr="006C6701">
        <w:tab/>
        <w:t>(a)</w:t>
      </w:r>
      <w:r w:rsidRPr="006C6701">
        <w:tab/>
        <w:t>either—</w:t>
      </w:r>
    </w:p>
    <w:p w14:paraId="7E6838C8" w14:textId="77777777" w:rsidR="003B2E15" w:rsidRPr="006C6701" w:rsidRDefault="000645D4" w:rsidP="006F46FD">
      <w:pPr>
        <w:pStyle w:val="Asubpara"/>
      </w:pPr>
      <w:r w:rsidRPr="006C6701">
        <w:tab/>
        <w:t>(i)</w:t>
      </w:r>
      <w:r w:rsidRPr="006C6701">
        <w:tab/>
      </w:r>
      <w:r w:rsidR="003B2E15" w:rsidRPr="006C6701">
        <w:t>the individual consents to the collection of the information from someone other than the individual; or</w:t>
      </w:r>
    </w:p>
    <w:p w14:paraId="7F574311" w14:textId="77777777" w:rsidR="003B2E15" w:rsidRPr="006C6701" w:rsidRDefault="003B2E15" w:rsidP="006F46FD">
      <w:pPr>
        <w:pStyle w:val="Asubpara"/>
      </w:pPr>
      <w:r w:rsidRPr="006C6701">
        <w:tab/>
        <w:t>(ii)</w:t>
      </w:r>
      <w:r w:rsidRPr="006C6701">
        <w:tab/>
        <w:t xml:space="preserve">the </w:t>
      </w:r>
      <w:r w:rsidR="000645D4" w:rsidRPr="006C6701">
        <w:t>agency</w:t>
      </w:r>
      <w:r w:rsidRPr="006C6701">
        <w:t xml:space="preserve"> is required or authorised by or unde</w:t>
      </w:r>
      <w:r w:rsidR="0027450E" w:rsidRPr="006C6701">
        <w:t xml:space="preserve">r an Australian law, or a court or </w:t>
      </w:r>
      <w:r w:rsidRPr="006C6701">
        <w:t>tribunal order, to collect the information from someone other than the individual; or</w:t>
      </w:r>
    </w:p>
    <w:p w14:paraId="51B4F177" w14:textId="77777777" w:rsidR="003B2E15" w:rsidRPr="006C6701" w:rsidRDefault="003B2E15" w:rsidP="006F46FD">
      <w:pPr>
        <w:pStyle w:val="Apara"/>
      </w:pPr>
      <w:r w:rsidRPr="006C6701">
        <w:tab/>
        <w:t>(b)</w:t>
      </w:r>
      <w:r w:rsidRPr="006C6701">
        <w:tab/>
        <w:t>it is unreasonable or impracticable to do so.</w:t>
      </w:r>
    </w:p>
    <w:p w14:paraId="25A039AC" w14:textId="77777777" w:rsidR="0027450E" w:rsidRPr="006C6701" w:rsidRDefault="0027450E" w:rsidP="0027450E">
      <w:pPr>
        <w:pStyle w:val="aNote"/>
      </w:pPr>
      <w:r w:rsidRPr="006C6701">
        <w:rPr>
          <w:rStyle w:val="charItals"/>
        </w:rPr>
        <w:t>Note</w:t>
      </w:r>
      <w:r w:rsidRPr="006C6701">
        <w:rPr>
          <w:rStyle w:val="charItals"/>
        </w:rPr>
        <w:tab/>
      </w:r>
      <w:r w:rsidRPr="006C6701">
        <w:t>The equivalent provision in the Commonwealth APPs applies</w:t>
      </w:r>
      <w:r w:rsidR="009120AB" w:rsidRPr="006C6701">
        <w:t>,</w:t>
      </w:r>
      <w:r w:rsidRPr="006C6701">
        <w:t xml:space="preserve"> in part</w:t>
      </w:r>
      <w:r w:rsidR="009120AB" w:rsidRPr="006C6701">
        <w:t>,</w:t>
      </w:r>
      <w:r w:rsidRPr="006C6701">
        <w:t xml:space="preserve"> to certain private sector entities.</w:t>
      </w:r>
    </w:p>
    <w:p w14:paraId="0ED1545A" w14:textId="77777777" w:rsidR="003B2E15" w:rsidRPr="006C6701" w:rsidRDefault="003B2E15" w:rsidP="00A666C6">
      <w:pPr>
        <w:keepNext/>
        <w:spacing w:before="240"/>
        <w:ind w:left="1134"/>
        <w:rPr>
          <w:rStyle w:val="charItals"/>
          <w:sz w:val="22"/>
        </w:rPr>
      </w:pPr>
      <w:r w:rsidRPr="006C6701">
        <w:rPr>
          <w:rStyle w:val="charItals"/>
          <w:sz w:val="22"/>
        </w:rPr>
        <w:lastRenderedPageBreak/>
        <w:t>Solicited personal information</w:t>
      </w:r>
    </w:p>
    <w:p w14:paraId="0F9DC482" w14:textId="77777777" w:rsidR="003B2E15" w:rsidRPr="006C6701" w:rsidRDefault="00240428" w:rsidP="004F0721">
      <w:pPr>
        <w:pStyle w:val="Amain"/>
      </w:pPr>
      <w:r w:rsidRPr="006C6701">
        <w:tab/>
      </w:r>
      <w:r w:rsidR="003B2E15" w:rsidRPr="006C6701">
        <w:t>3.</w:t>
      </w:r>
      <w:r w:rsidR="00C71237" w:rsidRPr="006C6701">
        <w:t>7</w:t>
      </w:r>
      <w:r w:rsidR="003B2E15" w:rsidRPr="006C6701">
        <w:tab/>
      </w:r>
      <w:r w:rsidR="007D7FBD" w:rsidRPr="006C6701">
        <w:t>TPP 3</w:t>
      </w:r>
      <w:r w:rsidR="003B2E15" w:rsidRPr="006C6701">
        <w:t xml:space="preserve"> applies to the collection of personal inf</w:t>
      </w:r>
      <w:r w:rsidR="00912AE1" w:rsidRPr="006C6701">
        <w:t>ormation that is solicited by a</w:t>
      </w:r>
      <w:r w:rsidR="003B2E15" w:rsidRPr="006C6701">
        <w:t xml:space="preserve"> </w:t>
      </w:r>
      <w:r w:rsidR="00CC64F2" w:rsidRPr="006C6701">
        <w:t>public sector agency</w:t>
      </w:r>
      <w:r w:rsidR="003B2E15" w:rsidRPr="006C6701">
        <w:t>.</w:t>
      </w:r>
    </w:p>
    <w:p w14:paraId="32887177" w14:textId="77777777" w:rsidR="003B2E15" w:rsidRPr="006C6701" w:rsidRDefault="00912AE1" w:rsidP="004F0286">
      <w:pPr>
        <w:pStyle w:val="AH5Sec"/>
      </w:pPr>
      <w:bookmarkStart w:id="97" w:name="_Toc208402169"/>
      <w:r w:rsidRPr="00E419A6">
        <w:rPr>
          <w:rStyle w:val="CharSectNo"/>
        </w:rPr>
        <w:t>4</w:t>
      </w:r>
      <w:r w:rsidRPr="006C6701">
        <w:tab/>
      </w:r>
      <w:r w:rsidR="00E40CC7" w:rsidRPr="006C6701">
        <w:t>TPP</w:t>
      </w:r>
      <w:r w:rsidR="003B2E15" w:rsidRPr="006C6701">
        <w:t xml:space="preserve"> 4—dealing with unsolicited personal information</w:t>
      </w:r>
      <w:bookmarkEnd w:id="97"/>
    </w:p>
    <w:p w14:paraId="3775AB96" w14:textId="77777777" w:rsidR="003B2E15" w:rsidRPr="006C6701" w:rsidRDefault="00240428" w:rsidP="004F0721">
      <w:pPr>
        <w:pStyle w:val="Amain"/>
      </w:pPr>
      <w:r w:rsidRPr="006C6701">
        <w:tab/>
      </w:r>
      <w:r w:rsidR="00912AE1" w:rsidRPr="006C6701">
        <w:t>4.1</w:t>
      </w:r>
      <w:r w:rsidR="00912AE1" w:rsidRPr="006C6701">
        <w:tab/>
        <w:t>If—</w:t>
      </w:r>
    </w:p>
    <w:p w14:paraId="38446CAA" w14:textId="77777777" w:rsidR="003B2E15" w:rsidRPr="006C6701" w:rsidRDefault="00A60C0E" w:rsidP="004F0721">
      <w:pPr>
        <w:pStyle w:val="Apara"/>
      </w:pPr>
      <w:r w:rsidRPr="006C6701">
        <w:tab/>
        <w:t>(a)</w:t>
      </w:r>
      <w:r w:rsidRPr="006C6701">
        <w:tab/>
        <w:t>a</w:t>
      </w:r>
      <w:r w:rsidR="003B2E15" w:rsidRPr="006C6701">
        <w:t xml:space="preserve"> </w:t>
      </w:r>
      <w:r w:rsidR="00CC64F2" w:rsidRPr="006C6701">
        <w:t>public sector agency</w:t>
      </w:r>
      <w:r w:rsidR="003B2E15" w:rsidRPr="006C6701">
        <w:t xml:space="preserve"> receives personal information; and</w:t>
      </w:r>
    </w:p>
    <w:p w14:paraId="34098110" w14:textId="77777777" w:rsidR="003B2E15" w:rsidRPr="006C6701" w:rsidRDefault="003B2E15" w:rsidP="004F0721">
      <w:pPr>
        <w:pStyle w:val="Apara"/>
      </w:pPr>
      <w:r w:rsidRPr="006C6701">
        <w:tab/>
        <w:t>(b)</w:t>
      </w:r>
      <w:r w:rsidRPr="006C6701">
        <w:tab/>
        <w:t xml:space="preserve">the </w:t>
      </w:r>
      <w:r w:rsidR="00A60C0E" w:rsidRPr="006C6701">
        <w:t>agency</w:t>
      </w:r>
      <w:r w:rsidRPr="006C6701">
        <w:t xml:space="preserve"> did not solicit the information;</w:t>
      </w:r>
    </w:p>
    <w:p w14:paraId="6BA90B57" w14:textId="77777777" w:rsidR="003B2E15" w:rsidRPr="006C6701" w:rsidRDefault="003B2E15" w:rsidP="00A60C0E">
      <w:pPr>
        <w:pStyle w:val="Amainreturn"/>
      </w:pPr>
      <w:r w:rsidRPr="006C6701">
        <w:t xml:space="preserve">the </w:t>
      </w:r>
      <w:r w:rsidR="00A60C0E" w:rsidRPr="006C6701">
        <w:t>agency</w:t>
      </w:r>
      <w:r w:rsidRPr="006C6701">
        <w:t xml:space="preserve"> must, within a reasonable period after receiving the information, </w:t>
      </w:r>
      <w:r w:rsidR="00737CDA" w:rsidRPr="006C6701">
        <w:t>decide</w:t>
      </w:r>
      <w:r w:rsidRPr="006C6701">
        <w:t xml:space="preserve"> whether or not the </w:t>
      </w:r>
      <w:r w:rsidR="00A60C0E" w:rsidRPr="006C6701">
        <w:t>agency</w:t>
      </w:r>
      <w:r w:rsidRPr="006C6701">
        <w:t xml:space="preserve"> could have collected the information under </w:t>
      </w:r>
      <w:r w:rsidR="00E40CC7" w:rsidRPr="006C6701">
        <w:t>TPP</w:t>
      </w:r>
      <w:r w:rsidRPr="006C6701">
        <w:t xml:space="preserve"> 3 if the </w:t>
      </w:r>
      <w:r w:rsidR="00A60C0E" w:rsidRPr="006C6701">
        <w:t>agency</w:t>
      </w:r>
      <w:r w:rsidRPr="006C6701">
        <w:t xml:space="preserve"> had solicited the information.</w:t>
      </w:r>
    </w:p>
    <w:p w14:paraId="4F250237" w14:textId="77777777" w:rsidR="003B2E15" w:rsidRPr="006C6701" w:rsidRDefault="00240428" w:rsidP="004F0721">
      <w:pPr>
        <w:pStyle w:val="Amain"/>
      </w:pPr>
      <w:r w:rsidRPr="006C6701">
        <w:tab/>
      </w:r>
      <w:r w:rsidR="003B2E15" w:rsidRPr="006C6701">
        <w:t>4.2</w:t>
      </w:r>
      <w:r w:rsidR="003B2E15" w:rsidRPr="006C6701">
        <w:tab/>
        <w:t xml:space="preserve">The </w:t>
      </w:r>
      <w:r w:rsidR="00CC64F2" w:rsidRPr="006C6701">
        <w:t>public sector agency</w:t>
      </w:r>
      <w:r w:rsidR="003B2E15" w:rsidRPr="006C6701">
        <w:t xml:space="preserve"> may use or disclose the personal information for the purposes of making the </w:t>
      </w:r>
      <w:r w:rsidR="00737CDA" w:rsidRPr="006C6701">
        <w:t>decision</w:t>
      </w:r>
      <w:r w:rsidR="003B2E15" w:rsidRPr="006C6701">
        <w:t xml:space="preserve"> under </w:t>
      </w:r>
      <w:r w:rsidR="008B0A20" w:rsidRPr="006C6701">
        <w:t>TPP</w:t>
      </w:r>
      <w:r w:rsidR="00BA677B" w:rsidRPr="006C6701">
        <w:t> </w:t>
      </w:r>
      <w:r w:rsidR="003B2E15" w:rsidRPr="006C6701">
        <w:t>4.1.</w:t>
      </w:r>
    </w:p>
    <w:p w14:paraId="59D2CA53" w14:textId="77777777" w:rsidR="003B2E15" w:rsidRPr="006C6701" w:rsidRDefault="00240428" w:rsidP="004F0721">
      <w:pPr>
        <w:pStyle w:val="Amain"/>
      </w:pPr>
      <w:r w:rsidRPr="006C6701">
        <w:tab/>
      </w:r>
      <w:r w:rsidR="002F4DB7" w:rsidRPr="006C6701">
        <w:t>4.3</w:t>
      </w:r>
      <w:r w:rsidR="002F4DB7" w:rsidRPr="006C6701">
        <w:tab/>
        <w:t>If—</w:t>
      </w:r>
    </w:p>
    <w:p w14:paraId="06A8C3E6" w14:textId="77777777" w:rsidR="003B2E15" w:rsidRPr="006C6701" w:rsidRDefault="002F4DB7" w:rsidP="004F0721">
      <w:pPr>
        <w:pStyle w:val="Apara"/>
      </w:pPr>
      <w:r w:rsidRPr="006C6701">
        <w:tab/>
        <w:t>(a)</w:t>
      </w:r>
      <w:r w:rsidRPr="006C6701">
        <w:tab/>
      </w:r>
      <w:r w:rsidR="003B2E15" w:rsidRPr="006C6701">
        <w:t xml:space="preserve">the </w:t>
      </w:r>
      <w:r w:rsidR="00CC64F2" w:rsidRPr="006C6701">
        <w:t>public sector agency</w:t>
      </w:r>
      <w:r w:rsidR="003B2E15" w:rsidRPr="006C6701">
        <w:t xml:space="preserve"> </w:t>
      </w:r>
      <w:r w:rsidR="00737CDA" w:rsidRPr="006C6701">
        <w:t>decides</w:t>
      </w:r>
      <w:r w:rsidR="003B2E15" w:rsidRPr="006C6701">
        <w:t xml:space="preserve"> that the </w:t>
      </w:r>
      <w:r w:rsidRPr="006C6701">
        <w:t>agency</w:t>
      </w:r>
      <w:r w:rsidR="003B2E15" w:rsidRPr="006C6701">
        <w:t xml:space="preserve"> could not have collected the personal information; and</w:t>
      </w:r>
    </w:p>
    <w:p w14:paraId="136FF7B2" w14:textId="77777777" w:rsidR="003B2E15" w:rsidRPr="006C6701" w:rsidRDefault="002F4DB7" w:rsidP="004F0721">
      <w:pPr>
        <w:pStyle w:val="Apara"/>
      </w:pPr>
      <w:r w:rsidRPr="006C6701">
        <w:tab/>
        <w:t>(b)</w:t>
      </w:r>
      <w:r w:rsidRPr="006C6701">
        <w:tab/>
      </w:r>
      <w:r w:rsidR="003B2E15" w:rsidRPr="006C6701">
        <w:t xml:space="preserve">the information is not contained in a </w:t>
      </w:r>
      <w:r w:rsidR="0043261F" w:rsidRPr="006C6701">
        <w:t>t</w:t>
      </w:r>
      <w:r w:rsidRPr="006C6701">
        <w:t>erritory</w:t>
      </w:r>
      <w:r w:rsidR="003B2E15" w:rsidRPr="006C6701">
        <w:t xml:space="preserve"> record;</w:t>
      </w:r>
    </w:p>
    <w:p w14:paraId="497E106D" w14:textId="77777777" w:rsidR="003B2E15" w:rsidRPr="006C6701" w:rsidRDefault="003B2E15" w:rsidP="002F4DB7">
      <w:pPr>
        <w:pStyle w:val="Amainreturn"/>
      </w:pPr>
      <w:r w:rsidRPr="006C6701">
        <w:t xml:space="preserve">the </w:t>
      </w:r>
      <w:r w:rsidR="002F4DB7" w:rsidRPr="006C6701">
        <w:t>agency</w:t>
      </w:r>
      <w:r w:rsidRPr="006C6701">
        <w:t xml:space="preserve"> must, as soon as practicable but only if it is lawful and reasonable to do so, destroy the information or ensure that the information is de</w:t>
      </w:r>
      <w:r w:rsidR="00C71237" w:rsidRPr="006C6701">
        <w:t>-</w:t>
      </w:r>
      <w:r w:rsidRPr="006C6701">
        <w:t>identified.</w:t>
      </w:r>
    </w:p>
    <w:p w14:paraId="0448F83F" w14:textId="56E70D59" w:rsidR="003B2E15" w:rsidRPr="006C6701" w:rsidRDefault="00240428" w:rsidP="004F0721">
      <w:pPr>
        <w:pStyle w:val="Amain"/>
      </w:pPr>
      <w:r w:rsidRPr="006C6701">
        <w:tab/>
      </w:r>
      <w:r w:rsidR="003B2E15" w:rsidRPr="006C6701">
        <w:t>4.4</w:t>
      </w:r>
      <w:r w:rsidR="003B2E15" w:rsidRPr="006C6701">
        <w:tab/>
        <w:t xml:space="preserve">If </w:t>
      </w:r>
      <w:r w:rsidR="008B0A20" w:rsidRPr="006C6701">
        <w:t>TPP</w:t>
      </w:r>
      <w:r w:rsidR="003B2E15" w:rsidRPr="006C6701">
        <w:t xml:space="preserve"> 4.3 does not apply in relatio</w:t>
      </w:r>
      <w:r w:rsidR="008B0A20" w:rsidRPr="006C6701">
        <w:t>n to the personal information, T</w:t>
      </w:r>
      <w:r w:rsidR="002B74F2" w:rsidRPr="006C6701">
        <w:t>PP</w:t>
      </w:r>
      <w:r w:rsidR="00BA677B" w:rsidRPr="006C6701">
        <w:t>s</w:t>
      </w:r>
      <w:r w:rsidR="006F46FD">
        <w:t> </w:t>
      </w:r>
      <w:r w:rsidR="003B2E15" w:rsidRPr="006C6701">
        <w:t xml:space="preserve">5 to 13 apply in relation to the information as if the </w:t>
      </w:r>
      <w:r w:rsidR="002B74F2" w:rsidRPr="006C6701">
        <w:t>agency</w:t>
      </w:r>
      <w:r w:rsidR="003B2E15" w:rsidRPr="006C6701">
        <w:t xml:space="preserve"> had collected the information under </w:t>
      </w:r>
      <w:r w:rsidR="008B0A20" w:rsidRPr="006C6701">
        <w:t>T</w:t>
      </w:r>
      <w:r w:rsidR="002B74F2" w:rsidRPr="006C6701">
        <w:t>PP</w:t>
      </w:r>
      <w:r w:rsidR="003B2E15" w:rsidRPr="006C6701">
        <w:t xml:space="preserve"> 3.</w:t>
      </w:r>
    </w:p>
    <w:p w14:paraId="7E6849C5" w14:textId="77777777" w:rsidR="003B2E15" w:rsidRPr="006C6701" w:rsidRDefault="00380CC5" w:rsidP="004F0286">
      <w:pPr>
        <w:pStyle w:val="AH5Sec"/>
      </w:pPr>
      <w:bookmarkStart w:id="98" w:name="_Toc208402170"/>
      <w:r w:rsidRPr="00E419A6">
        <w:rPr>
          <w:rStyle w:val="CharSectNo"/>
        </w:rPr>
        <w:lastRenderedPageBreak/>
        <w:t>5</w:t>
      </w:r>
      <w:r w:rsidRPr="006C6701">
        <w:tab/>
      </w:r>
      <w:r w:rsidR="00E40CC7" w:rsidRPr="006C6701">
        <w:t>TPP</w:t>
      </w:r>
      <w:r w:rsidR="003B2E15" w:rsidRPr="006C6701">
        <w:t xml:space="preserve"> 5—notification of the collection of personal information</w:t>
      </w:r>
      <w:bookmarkEnd w:id="98"/>
    </w:p>
    <w:p w14:paraId="01E31650" w14:textId="77777777" w:rsidR="003B2E15" w:rsidRPr="006C6701" w:rsidRDefault="00240428" w:rsidP="004F0721">
      <w:pPr>
        <w:pStyle w:val="Amain"/>
      </w:pPr>
      <w:r w:rsidRPr="006C6701">
        <w:tab/>
      </w:r>
      <w:r w:rsidR="003B2E15" w:rsidRPr="006C6701">
        <w:t>5.1</w:t>
      </w:r>
      <w:r w:rsidR="003B2E15" w:rsidRPr="006C6701">
        <w:tab/>
        <w:t xml:space="preserve">At or before the time or, if that is not practicable, </w:t>
      </w:r>
      <w:r w:rsidR="0031109E" w:rsidRPr="006C6701">
        <w:t>as soon as practicable after, a</w:t>
      </w:r>
      <w:r w:rsidR="003B2E15" w:rsidRPr="006C6701">
        <w:t xml:space="preserve"> </w:t>
      </w:r>
      <w:r w:rsidR="00CC64F2" w:rsidRPr="006C6701">
        <w:t>public sector agency</w:t>
      </w:r>
      <w:r w:rsidR="003B2E15" w:rsidRPr="006C6701">
        <w:t xml:space="preserve"> collects personal information about an individual, the </w:t>
      </w:r>
      <w:r w:rsidR="0031109E" w:rsidRPr="006C6701">
        <w:t>agency</w:t>
      </w:r>
      <w:r w:rsidR="003B2E15" w:rsidRPr="006C6701">
        <w:t xml:space="preserve"> must</w:t>
      </w:r>
      <w:r w:rsidR="00EC41E5" w:rsidRPr="006C6701">
        <w:t xml:space="preserve"> take</w:t>
      </w:r>
      <w:r w:rsidR="003B2E15" w:rsidRPr="006C6701">
        <w:t xml:space="preserve"> </w:t>
      </w:r>
      <w:r w:rsidR="00EC41E5" w:rsidRPr="006C6701">
        <w:t>reasonable steps</w:t>
      </w:r>
      <w:r w:rsidR="0031109E" w:rsidRPr="006C6701">
        <w:t>—</w:t>
      </w:r>
    </w:p>
    <w:p w14:paraId="7FDBA565" w14:textId="77777777" w:rsidR="003B2E15" w:rsidRPr="006C6701" w:rsidRDefault="0008764B" w:rsidP="004F0721">
      <w:pPr>
        <w:pStyle w:val="Apara"/>
      </w:pPr>
      <w:r w:rsidRPr="006C6701">
        <w:tab/>
        <w:t>(a)</w:t>
      </w:r>
      <w:r w:rsidRPr="006C6701">
        <w:tab/>
      </w:r>
      <w:r w:rsidR="003B2E15" w:rsidRPr="006C6701">
        <w:t xml:space="preserve">to notify the individual of </w:t>
      </w:r>
      <w:r w:rsidR="0090740E" w:rsidRPr="006C6701">
        <w:t>the</w:t>
      </w:r>
      <w:r w:rsidR="00554749" w:rsidRPr="006C6701">
        <w:t xml:space="preserve"> matter</w:t>
      </w:r>
      <w:r w:rsidR="0090740E" w:rsidRPr="006C6701">
        <w:t>s</w:t>
      </w:r>
      <w:r w:rsidR="003B2E15" w:rsidRPr="006C6701">
        <w:t xml:space="preserve"> </w:t>
      </w:r>
      <w:r w:rsidRPr="006C6701">
        <w:t>mentioned</w:t>
      </w:r>
      <w:r w:rsidR="003B2E15" w:rsidRPr="006C6701">
        <w:t xml:space="preserve"> in </w:t>
      </w:r>
      <w:r w:rsidR="008B0A20" w:rsidRPr="006C6701">
        <w:t>TPP</w:t>
      </w:r>
      <w:r w:rsidRPr="006C6701">
        <w:t> </w:t>
      </w:r>
      <w:r w:rsidR="003B2E15" w:rsidRPr="006C6701">
        <w:t xml:space="preserve">5.2 </w:t>
      </w:r>
      <w:r w:rsidR="0090740E" w:rsidRPr="006C6701">
        <w:t>that are</w:t>
      </w:r>
      <w:r w:rsidR="00554749" w:rsidRPr="006C6701">
        <w:t xml:space="preserve"> </w:t>
      </w:r>
      <w:r w:rsidR="003B2E15" w:rsidRPr="006C6701">
        <w:t>reasonable in the circumstances; or</w:t>
      </w:r>
    </w:p>
    <w:p w14:paraId="28650596" w14:textId="77777777" w:rsidR="003B2E15" w:rsidRPr="006C6701" w:rsidRDefault="003B2E15" w:rsidP="004F0721">
      <w:pPr>
        <w:pStyle w:val="Apara"/>
      </w:pPr>
      <w:r w:rsidRPr="006C6701">
        <w:tab/>
        <w:t>(b)</w:t>
      </w:r>
      <w:r w:rsidRPr="006C6701">
        <w:tab/>
        <w:t xml:space="preserve">to otherwise ensure that the individual is aware of </w:t>
      </w:r>
      <w:r w:rsidR="00384D39" w:rsidRPr="006C6701">
        <w:t xml:space="preserve">those </w:t>
      </w:r>
      <w:r w:rsidRPr="006C6701">
        <w:t>matters.</w:t>
      </w:r>
    </w:p>
    <w:p w14:paraId="469419A4" w14:textId="77777777" w:rsidR="003B2E15" w:rsidRPr="006C6701" w:rsidRDefault="00240428" w:rsidP="004F0721">
      <w:pPr>
        <w:pStyle w:val="Amain"/>
      </w:pPr>
      <w:r w:rsidRPr="006C6701">
        <w:tab/>
      </w:r>
      <w:r w:rsidR="00384D39" w:rsidRPr="006C6701">
        <w:t>5.2</w:t>
      </w:r>
      <w:r w:rsidR="00384D39" w:rsidRPr="006C6701">
        <w:tab/>
        <w:t>The matters for</w:t>
      </w:r>
      <w:r w:rsidR="003B2E15" w:rsidRPr="006C6701">
        <w:t xml:space="preserve"> </w:t>
      </w:r>
      <w:r w:rsidR="008B0A20" w:rsidRPr="006C6701">
        <w:t>TPP</w:t>
      </w:r>
      <w:r w:rsidR="003B2E15" w:rsidRPr="006C6701">
        <w:t xml:space="preserve"> 5.1 are as follows:</w:t>
      </w:r>
    </w:p>
    <w:p w14:paraId="3AA893BA" w14:textId="77777777" w:rsidR="003B2E15" w:rsidRPr="006C6701" w:rsidRDefault="00384D39" w:rsidP="004F0721">
      <w:pPr>
        <w:pStyle w:val="Apara"/>
      </w:pPr>
      <w:r w:rsidRPr="006C6701">
        <w:tab/>
        <w:t>(a)</w:t>
      </w:r>
      <w:r w:rsidRPr="006C6701">
        <w:tab/>
      </w:r>
      <w:r w:rsidR="003B2E15" w:rsidRPr="006C6701">
        <w:t xml:space="preserve">the identity and contact details of the </w:t>
      </w:r>
      <w:r w:rsidR="00CC64F2" w:rsidRPr="006C6701">
        <w:t>public sector agency</w:t>
      </w:r>
      <w:r w:rsidR="003B2E15" w:rsidRPr="006C6701">
        <w:t>;</w:t>
      </w:r>
    </w:p>
    <w:p w14:paraId="703816AB" w14:textId="77777777" w:rsidR="003B2E15" w:rsidRPr="006C6701" w:rsidRDefault="00384D39" w:rsidP="004F0721">
      <w:pPr>
        <w:pStyle w:val="Apara"/>
      </w:pPr>
      <w:r w:rsidRPr="006C6701">
        <w:tab/>
        <w:t>(b)</w:t>
      </w:r>
      <w:r w:rsidRPr="006C6701">
        <w:tab/>
        <w:t>if—</w:t>
      </w:r>
    </w:p>
    <w:p w14:paraId="32CA7EA1" w14:textId="77777777" w:rsidR="003B2E15" w:rsidRPr="006C6701" w:rsidRDefault="0095419E" w:rsidP="004F0721">
      <w:pPr>
        <w:pStyle w:val="Asubpara"/>
      </w:pPr>
      <w:r w:rsidRPr="006C6701">
        <w:tab/>
        <w:t>(i)</w:t>
      </w:r>
      <w:r w:rsidRPr="006C6701">
        <w:tab/>
      </w:r>
      <w:r w:rsidR="003B2E15" w:rsidRPr="006C6701">
        <w:t xml:space="preserve">the </w:t>
      </w:r>
      <w:r w:rsidR="00CC64F2" w:rsidRPr="006C6701">
        <w:t>public sector agency</w:t>
      </w:r>
      <w:r w:rsidR="003B2E15" w:rsidRPr="006C6701">
        <w:t xml:space="preserve"> collects the personal information from someone other than the individual; or</w:t>
      </w:r>
    </w:p>
    <w:p w14:paraId="1D68BE88" w14:textId="77777777" w:rsidR="003B2E15" w:rsidRPr="006C6701" w:rsidRDefault="003B2E15" w:rsidP="004F0721">
      <w:pPr>
        <w:pStyle w:val="Asubpara"/>
      </w:pPr>
      <w:r w:rsidRPr="006C6701">
        <w:tab/>
        <w:t>(ii)</w:t>
      </w:r>
      <w:r w:rsidRPr="006C6701">
        <w:tab/>
        <w:t xml:space="preserve">the individual may not be aware that the </w:t>
      </w:r>
      <w:r w:rsidR="00CC64F2" w:rsidRPr="006C6701">
        <w:t>public sector agency</w:t>
      </w:r>
      <w:r w:rsidRPr="006C6701">
        <w:t xml:space="preserve"> has collected the personal information;</w:t>
      </w:r>
    </w:p>
    <w:p w14:paraId="56622B4A" w14:textId="77777777" w:rsidR="003B2E15" w:rsidRPr="006C6701" w:rsidRDefault="003B2E15" w:rsidP="0095419E">
      <w:pPr>
        <w:pStyle w:val="Aparareturn"/>
      </w:pPr>
      <w:r w:rsidRPr="006C6701">
        <w:t xml:space="preserve">the fact that the </w:t>
      </w:r>
      <w:r w:rsidR="0095419E" w:rsidRPr="006C6701">
        <w:t>agency</w:t>
      </w:r>
      <w:r w:rsidRPr="006C6701">
        <w:t xml:space="preserve"> collects, or has collected, the information and the circumstances of that collection;</w:t>
      </w:r>
    </w:p>
    <w:p w14:paraId="0F23A574" w14:textId="77777777" w:rsidR="003B2E15" w:rsidRPr="006C6701" w:rsidRDefault="001B7F1F" w:rsidP="004F0721">
      <w:pPr>
        <w:pStyle w:val="Apara"/>
      </w:pPr>
      <w:r w:rsidRPr="006C6701">
        <w:tab/>
        <w:t>(</w:t>
      </w:r>
      <w:r w:rsidR="00036B9A" w:rsidRPr="006C6701">
        <w:t>c</w:t>
      </w:r>
      <w:r w:rsidRPr="006C6701">
        <w:t>)</w:t>
      </w:r>
      <w:r w:rsidRPr="006C6701">
        <w:tab/>
      </w:r>
      <w:r w:rsidR="003B2E15" w:rsidRPr="006C6701">
        <w:t>if the collection of the personal information is required or authorised by or und</w:t>
      </w:r>
      <w:r w:rsidR="00036B9A" w:rsidRPr="006C6701">
        <w:t xml:space="preserve">er an Australian law, or a court or </w:t>
      </w:r>
      <w:r w:rsidR="003B2E15" w:rsidRPr="006C6701">
        <w:t>tribunal order—the fact that the collection is required or authorised (including the name of the Australi</w:t>
      </w:r>
      <w:r w:rsidR="00036B9A" w:rsidRPr="006C6701">
        <w:t xml:space="preserve">an law, or details of the court or </w:t>
      </w:r>
      <w:r w:rsidR="003B2E15" w:rsidRPr="006C6701">
        <w:t>tribunal order, that requires or authorises the collection);</w:t>
      </w:r>
    </w:p>
    <w:p w14:paraId="658F185F" w14:textId="77777777" w:rsidR="003B2E15" w:rsidRPr="006C6701" w:rsidRDefault="003B2E15" w:rsidP="004F0721">
      <w:pPr>
        <w:pStyle w:val="Apara"/>
      </w:pPr>
      <w:r w:rsidRPr="006C6701">
        <w:tab/>
        <w:t>(d)</w:t>
      </w:r>
      <w:r w:rsidRPr="006C6701">
        <w:tab/>
        <w:t xml:space="preserve">the purposes for which the </w:t>
      </w:r>
      <w:r w:rsidR="00CC64F2" w:rsidRPr="006C6701">
        <w:t>public sector agency</w:t>
      </w:r>
      <w:r w:rsidRPr="006C6701">
        <w:t xml:space="preserve"> collects the personal information;</w:t>
      </w:r>
    </w:p>
    <w:p w14:paraId="3DA6EE6C" w14:textId="77777777" w:rsidR="003B2E15" w:rsidRPr="006C6701" w:rsidRDefault="003B2E15" w:rsidP="004F0721">
      <w:pPr>
        <w:pStyle w:val="Apara"/>
      </w:pPr>
      <w:r w:rsidRPr="006C6701">
        <w:tab/>
        <w:t>(e)</w:t>
      </w:r>
      <w:r w:rsidRPr="006C6701">
        <w:tab/>
        <w:t xml:space="preserve">the main consequences (if any) for the individual if all or some of the personal information is not collected by the </w:t>
      </w:r>
      <w:r w:rsidR="00CC64F2" w:rsidRPr="006C6701">
        <w:t>public sector agency</w:t>
      </w:r>
      <w:r w:rsidRPr="006C6701">
        <w:t>;</w:t>
      </w:r>
    </w:p>
    <w:p w14:paraId="48156D04" w14:textId="77777777" w:rsidR="003B2E15" w:rsidRPr="006C6701" w:rsidRDefault="003B2E15" w:rsidP="006F46FD">
      <w:pPr>
        <w:pStyle w:val="Apara"/>
        <w:keepLines/>
      </w:pPr>
      <w:r w:rsidRPr="006C6701">
        <w:lastRenderedPageBreak/>
        <w:tab/>
        <w:t>(f)</w:t>
      </w:r>
      <w:r w:rsidRPr="006C6701">
        <w:tab/>
        <w:t xml:space="preserve">any other </w:t>
      </w:r>
      <w:r w:rsidR="00CC64F2" w:rsidRPr="006C6701">
        <w:t>public sector agency</w:t>
      </w:r>
      <w:r w:rsidRPr="006C6701">
        <w:t xml:space="preserve"> or </w:t>
      </w:r>
      <w:r w:rsidR="00036B9A" w:rsidRPr="006C6701">
        <w:t>entity</w:t>
      </w:r>
      <w:r w:rsidRPr="006C6701">
        <w:t xml:space="preserve">, or the </w:t>
      </w:r>
      <w:r w:rsidR="006F306E" w:rsidRPr="006C6701">
        <w:t>kinds</w:t>
      </w:r>
      <w:r w:rsidRPr="006C6701">
        <w:t xml:space="preserve"> of any other </w:t>
      </w:r>
      <w:r w:rsidR="00036B9A" w:rsidRPr="006C6701">
        <w:t>p</w:t>
      </w:r>
      <w:r w:rsidR="008873F2" w:rsidRPr="006C6701">
        <w:t>ublic sector agencies</w:t>
      </w:r>
      <w:r w:rsidRPr="006C6701">
        <w:t xml:space="preserve"> or </w:t>
      </w:r>
      <w:r w:rsidR="00036B9A" w:rsidRPr="006C6701">
        <w:t>entities</w:t>
      </w:r>
      <w:r w:rsidRPr="006C6701">
        <w:t xml:space="preserve">, to which the </w:t>
      </w:r>
      <w:r w:rsidR="00CC64F2" w:rsidRPr="006C6701">
        <w:t>public sector agency</w:t>
      </w:r>
      <w:r w:rsidRPr="006C6701">
        <w:t xml:space="preserve"> usually discloses personal information of the kind collected by the </w:t>
      </w:r>
      <w:r w:rsidR="00036B9A" w:rsidRPr="006C6701">
        <w:t>agency</w:t>
      </w:r>
      <w:r w:rsidRPr="006C6701">
        <w:t>;</w:t>
      </w:r>
    </w:p>
    <w:p w14:paraId="79040CBD" w14:textId="77777777" w:rsidR="003B2E15" w:rsidRPr="006C6701" w:rsidRDefault="003B2E15" w:rsidP="004F0721">
      <w:pPr>
        <w:pStyle w:val="Apara"/>
      </w:pPr>
      <w:r w:rsidRPr="006C6701">
        <w:tab/>
      </w:r>
      <w:r w:rsidR="008B0A20" w:rsidRPr="006C6701">
        <w:t>(g)</w:t>
      </w:r>
      <w:r w:rsidR="008B0A20" w:rsidRPr="006C6701">
        <w:tab/>
        <w:t>that the T</w:t>
      </w:r>
      <w:r w:rsidRPr="006C6701">
        <w:t xml:space="preserve">PP privacy policy of the </w:t>
      </w:r>
      <w:r w:rsidR="00CC64F2" w:rsidRPr="006C6701">
        <w:t>public sector agency</w:t>
      </w:r>
      <w:r w:rsidRPr="006C6701">
        <w:t xml:space="preserve"> contains information about how the individual may access the personal information about the individual that is held by the </w:t>
      </w:r>
      <w:r w:rsidR="00036B9A" w:rsidRPr="006C6701">
        <w:t>agency</w:t>
      </w:r>
      <w:r w:rsidRPr="006C6701">
        <w:t xml:space="preserve"> and seek the correction of </w:t>
      </w:r>
      <w:r w:rsidR="00036B9A" w:rsidRPr="006C6701">
        <w:t>the</w:t>
      </w:r>
      <w:r w:rsidRPr="006C6701">
        <w:t xml:space="preserve"> information;</w:t>
      </w:r>
    </w:p>
    <w:p w14:paraId="2B69AA25" w14:textId="77777777" w:rsidR="003B2E15" w:rsidRPr="006C6701" w:rsidRDefault="008B0A20" w:rsidP="004F0721">
      <w:pPr>
        <w:pStyle w:val="Apara"/>
      </w:pPr>
      <w:r w:rsidRPr="006C6701">
        <w:tab/>
        <w:t>(h)</w:t>
      </w:r>
      <w:r w:rsidRPr="006C6701">
        <w:tab/>
        <w:t>that the T</w:t>
      </w:r>
      <w:r w:rsidR="003B2E15" w:rsidRPr="006C6701">
        <w:t xml:space="preserve">PP privacy policy of the </w:t>
      </w:r>
      <w:r w:rsidR="00CC64F2" w:rsidRPr="006C6701">
        <w:t>public sector agency</w:t>
      </w:r>
      <w:r w:rsidR="003B2E15" w:rsidRPr="006C6701">
        <w:t xml:space="preserve"> contains information about how the individual may </w:t>
      </w:r>
      <w:r w:rsidRPr="006C6701">
        <w:t>complain about a breach of the T</w:t>
      </w:r>
      <w:r w:rsidR="00036B9A" w:rsidRPr="006C6701">
        <w:t>PPs</w:t>
      </w:r>
      <w:r w:rsidR="003B2E15" w:rsidRPr="006C6701">
        <w:t xml:space="preserve">, or </w:t>
      </w:r>
      <w:r w:rsidR="00036B9A" w:rsidRPr="006C6701">
        <w:t>any</w:t>
      </w:r>
      <w:r w:rsidRPr="006C6701">
        <w:t xml:space="preserve"> T</w:t>
      </w:r>
      <w:r w:rsidR="00AF7044" w:rsidRPr="006C6701">
        <w:t>PP code</w:t>
      </w:r>
      <w:r w:rsidR="003B2E15" w:rsidRPr="006C6701">
        <w:t xml:space="preserve"> that binds the </w:t>
      </w:r>
      <w:r w:rsidR="00036B9A" w:rsidRPr="006C6701">
        <w:t>agency</w:t>
      </w:r>
      <w:r w:rsidR="003B2E15" w:rsidRPr="006C6701">
        <w:t xml:space="preserve">, and how the </w:t>
      </w:r>
      <w:r w:rsidR="00036B9A" w:rsidRPr="006C6701">
        <w:t>agency</w:t>
      </w:r>
      <w:r w:rsidR="003B2E15" w:rsidRPr="006C6701">
        <w:t xml:space="preserve"> will deal with </w:t>
      </w:r>
      <w:r w:rsidR="0081330C" w:rsidRPr="006C6701">
        <w:t>the</w:t>
      </w:r>
      <w:r w:rsidR="003B2E15" w:rsidRPr="006C6701">
        <w:t xml:space="preserve"> complaint;</w:t>
      </w:r>
    </w:p>
    <w:p w14:paraId="0FB10E1C" w14:textId="77777777" w:rsidR="003B2E15" w:rsidRPr="006C6701" w:rsidRDefault="003B2E15" w:rsidP="004F0721">
      <w:pPr>
        <w:pStyle w:val="Apara"/>
      </w:pPr>
      <w:r w:rsidRPr="006C6701">
        <w:tab/>
        <w:t>(i)</w:t>
      </w:r>
      <w:r w:rsidRPr="006C6701">
        <w:tab/>
        <w:t xml:space="preserve">whether the </w:t>
      </w:r>
      <w:r w:rsidR="00CC64F2" w:rsidRPr="006C6701">
        <w:t>public sector agency</w:t>
      </w:r>
      <w:r w:rsidRPr="006C6701">
        <w:t xml:space="preserve"> is likely to disclose the personal information to overseas recipients;</w:t>
      </w:r>
    </w:p>
    <w:p w14:paraId="1676F249" w14:textId="77777777" w:rsidR="003B2E15" w:rsidRPr="006C6701" w:rsidRDefault="003B2E15" w:rsidP="004F0721">
      <w:pPr>
        <w:pStyle w:val="Apara"/>
      </w:pPr>
      <w:r w:rsidRPr="006C6701">
        <w:tab/>
        <w:t>(j)</w:t>
      </w:r>
      <w:r w:rsidRPr="006C6701">
        <w:tab/>
        <w:t xml:space="preserve">if the </w:t>
      </w:r>
      <w:r w:rsidR="00CC64F2" w:rsidRPr="006C6701">
        <w:t>public sector agency</w:t>
      </w:r>
      <w:r w:rsidRPr="006C6701">
        <w:t xml:space="preserve"> is likely to disclose the personal information to overseas recipients—the countries in which </w:t>
      </w:r>
      <w:r w:rsidR="0081330C" w:rsidRPr="006C6701">
        <w:t>the</w:t>
      </w:r>
      <w:r w:rsidRPr="006C6701">
        <w:t xml:space="preserve"> recipients are likely to be located if it is practicable to </w:t>
      </w:r>
      <w:r w:rsidR="0081330C" w:rsidRPr="006C6701">
        <w:t>state</w:t>
      </w:r>
      <w:r w:rsidRPr="006C6701">
        <w:t xml:space="preserve"> those countries in the notification or to otherwise make the individual aware of them.</w:t>
      </w:r>
    </w:p>
    <w:p w14:paraId="6C399124" w14:textId="77777777" w:rsidR="00D6177C" w:rsidRPr="006C6701" w:rsidRDefault="00D6177C" w:rsidP="00841015">
      <w:pPr>
        <w:pStyle w:val="PageBreak"/>
        <w:suppressLineNumbers/>
      </w:pPr>
      <w:r w:rsidRPr="006C6701">
        <w:br w:type="page"/>
      </w:r>
    </w:p>
    <w:p w14:paraId="7781FBE0" w14:textId="77777777" w:rsidR="003B2E15" w:rsidRPr="00E419A6" w:rsidRDefault="00422467" w:rsidP="00422467">
      <w:pPr>
        <w:pStyle w:val="Sched-Part"/>
      </w:pPr>
      <w:bookmarkStart w:id="99" w:name="_Toc208402171"/>
      <w:r w:rsidRPr="00E419A6">
        <w:rPr>
          <w:rStyle w:val="CharPartNo"/>
        </w:rPr>
        <w:lastRenderedPageBreak/>
        <w:t>Part 1.3</w:t>
      </w:r>
      <w:r w:rsidRPr="006C6701">
        <w:tab/>
      </w:r>
      <w:r w:rsidR="003B2E15" w:rsidRPr="00E419A6">
        <w:rPr>
          <w:rStyle w:val="CharPartText"/>
        </w:rPr>
        <w:t>Dealing with personal information</w:t>
      </w:r>
      <w:bookmarkEnd w:id="99"/>
    </w:p>
    <w:p w14:paraId="50A8AC7F" w14:textId="77777777" w:rsidR="003B2E15" w:rsidRPr="006C6701" w:rsidRDefault="008B0A20" w:rsidP="004F0286">
      <w:pPr>
        <w:pStyle w:val="AH5Sec"/>
      </w:pPr>
      <w:bookmarkStart w:id="100" w:name="_Toc208402172"/>
      <w:r w:rsidRPr="00E419A6">
        <w:rPr>
          <w:rStyle w:val="CharSectNo"/>
        </w:rPr>
        <w:t>6</w:t>
      </w:r>
      <w:r w:rsidRPr="006C6701">
        <w:tab/>
        <w:t>T</w:t>
      </w:r>
      <w:r w:rsidR="007E5F99" w:rsidRPr="006C6701">
        <w:t>PP</w:t>
      </w:r>
      <w:r w:rsidR="003B2E15" w:rsidRPr="006C6701">
        <w:t xml:space="preserve"> 6—use or disclosure of personal information</w:t>
      </w:r>
      <w:bookmarkEnd w:id="100"/>
    </w:p>
    <w:p w14:paraId="71EE622B" w14:textId="77777777" w:rsidR="003B2E15" w:rsidRPr="006C6701" w:rsidRDefault="003B2E15" w:rsidP="00707973">
      <w:pPr>
        <w:spacing w:before="240"/>
        <w:ind w:left="1134"/>
        <w:rPr>
          <w:rStyle w:val="charItals"/>
          <w:sz w:val="22"/>
        </w:rPr>
      </w:pPr>
      <w:r w:rsidRPr="006C6701">
        <w:rPr>
          <w:rStyle w:val="charItals"/>
          <w:sz w:val="22"/>
        </w:rPr>
        <w:t>Use or disclosure</w:t>
      </w:r>
    </w:p>
    <w:p w14:paraId="61390A40" w14:textId="77777777" w:rsidR="003B2E15" w:rsidRPr="006C6701" w:rsidRDefault="00240428" w:rsidP="004F0721">
      <w:pPr>
        <w:pStyle w:val="Amain"/>
      </w:pPr>
      <w:r w:rsidRPr="006C6701">
        <w:tab/>
      </w:r>
      <w:r w:rsidR="00C11B37" w:rsidRPr="006C6701">
        <w:t>6.1</w:t>
      </w:r>
      <w:r w:rsidR="00C11B37" w:rsidRPr="006C6701">
        <w:tab/>
        <w:t>If a</w:t>
      </w:r>
      <w:r w:rsidR="003B2E15" w:rsidRPr="006C6701">
        <w:t xml:space="preserve"> </w:t>
      </w:r>
      <w:r w:rsidR="00CC64F2" w:rsidRPr="006C6701">
        <w:t>public sector agency</w:t>
      </w:r>
      <w:r w:rsidR="003B2E15" w:rsidRPr="006C6701">
        <w:t xml:space="preserve"> holds personal information about an individual that was collected for a particular purpose (the </w:t>
      </w:r>
      <w:r w:rsidR="003B2E15" w:rsidRPr="006C6701">
        <w:rPr>
          <w:rStyle w:val="charBoldItals"/>
        </w:rPr>
        <w:t>primary purpose</w:t>
      </w:r>
      <w:r w:rsidR="003B2E15" w:rsidRPr="006C6701">
        <w:t xml:space="preserve">), the </w:t>
      </w:r>
      <w:r w:rsidR="00C11B37" w:rsidRPr="006C6701">
        <w:t>agency</w:t>
      </w:r>
      <w:r w:rsidR="003B2E15" w:rsidRPr="006C6701">
        <w:t xml:space="preserve"> must not use or disclose the information for another purpose (the </w:t>
      </w:r>
      <w:r w:rsidR="003B2E15" w:rsidRPr="006C6701">
        <w:rPr>
          <w:rStyle w:val="charBoldItals"/>
        </w:rPr>
        <w:t>secondary purpose</w:t>
      </w:r>
      <w:r w:rsidR="00C11B37" w:rsidRPr="006C6701">
        <w:t>) unless—</w:t>
      </w:r>
    </w:p>
    <w:p w14:paraId="644B1230" w14:textId="77777777" w:rsidR="003B2E15" w:rsidRPr="006C6701" w:rsidRDefault="00C11B37" w:rsidP="004F0721">
      <w:pPr>
        <w:pStyle w:val="Apara"/>
      </w:pPr>
      <w:r w:rsidRPr="006C6701">
        <w:tab/>
        <w:t>(a)</w:t>
      </w:r>
      <w:r w:rsidRPr="006C6701">
        <w:tab/>
      </w:r>
      <w:r w:rsidR="003B2E15" w:rsidRPr="006C6701">
        <w:t>the individual has consented to the use or disclosure of the information; or</w:t>
      </w:r>
    </w:p>
    <w:p w14:paraId="2F05AC95" w14:textId="77777777" w:rsidR="003B2E15" w:rsidRPr="006C6701" w:rsidRDefault="003B2E15" w:rsidP="004F0721">
      <w:pPr>
        <w:pStyle w:val="Apara"/>
      </w:pPr>
      <w:r w:rsidRPr="006C6701">
        <w:tab/>
        <w:t>(b)</w:t>
      </w:r>
      <w:r w:rsidRPr="006C6701">
        <w:tab/>
      </w:r>
      <w:r w:rsidR="008B0A20" w:rsidRPr="006C6701">
        <w:t>TPP</w:t>
      </w:r>
      <w:r w:rsidRPr="006C6701">
        <w:t xml:space="preserve"> 6.2 or </w:t>
      </w:r>
      <w:r w:rsidR="008B0A20" w:rsidRPr="006C6701">
        <w:t>TPP</w:t>
      </w:r>
      <w:r w:rsidR="00C5366A" w:rsidRPr="006C6701">
        <w:t xml:space="preserve"> </w:t>
      </w:r>
      <w:r w:rsidRPr="006C6701">
        <w:t>6.3 applies in relation to the use or disclosure of the information.</w:t>
      </w:r>
    </w:p>
    <w:p w14:paraId="07BA8E40" w14:textId="77777777" w:rsidR="003B2E15" w:rsidRPr="006C6701" w:rsidRDefault="009D7DCD" w:rsidP="009D7DCD">
      <w:pPr>
        <w:pStyle w:val="aNote"/>
      </w:pPr>
      <w:r w:rsidRPr="006C6701">
        <w:rPr>
          <w:rStyle w:val="charItals"/>
        </w:rPr>
        <w:t>Note</w:t>
      </w:r>
      <w:r w:rsidRPr="006C6701">
        <w:rPr>
          <w:rStyle w:val="charItals"/>
        </w:rPr>
        <w:tab/>
      </w:r>
      <w:r w:rsidR="00E40CC7" w:rsidRPr="006C6701">
        <w:t>TPP</w:t>
      </w:r>
      <w:r w:rsidR="003B2E15" w:rsidRPr="006C6701">
        <w:t xml:space="preserve"> 8 sets out requirements for the disclosure of personal information to a person who is n</w:t>
      </w:r>
      <w:r w:rsidR="00C153DD" w:rsidRPr="006C6701">
        <w:t>ot in Australia or an external t</w:t>
      </w:r>
      <w:r w:rsidR="003B2E15" w:rsidRPr="006C6701">
        <w:t>erritory.</w:t>
      </w:r>
    </w:p>
    <w:p w14:paraId="1AEFD09E" w14:textId="77777777" w:rsidR="003B2E15" w:rsidRPr="006C6701" w:rsidRDefault="00240428" w:rsidP="004F0721">
      <w:pPr>
        <w:pStyle w:val="Amain"/>
      </w:pPr>
      <w:r w:rsidRPr="006C6701">
        <w:tab/>
      </w:r>
      <w:r w:rsidR="003B2E15" w:rsidRPr="006C6701">
        <w:t>6.2</w:t>
      </w:r>
      <w:r w:rsidR="003B2E15" w:rsidRPr="006C6701">
        <w:tab/>
        <w:t xml:space="preserve">This </w:t>
      </w:r>
      <w:r w:rsidR="00A73CD3" w:rsidRPr="006C6701">
        <w:t>subsection</w:t>
      </w:r>
      <w:r w:rsidR="00560847" w:rsidRPr="006C6701">
        <w:t xml:space="preserve"> </w:t>
      </w:r>
      <w:r w:rsidR="003B2E15" w:rsidRPr="006C6701">
        <w:t>applies in relation to the use or disclosure of personal inf</w:t>
      </w:r>
      <w:r w:rsidR="00C153DD" w:rsidRPr="006C6701">
        <w:t>ormation about an individual if—</w:t>
      </w:r>
    </w:p>
    <w:p w14:paraId="7D230D0B" w14:textId="77777777" w:rsidR="003B2E15" w:rsidRPr="006C6701" w:rsidRDefault="003B2E15" w:rsidP="004F0721">
      <w:pPr>
        <w:pStyle w:val="Apara"/>
      </w:pPr>
      <w:r w:rsidRPr="006C6701">
        <w:tab/>
        <w:t>(a)</w:t>
      </w:r>
      <w:r w:rsidRPr="006C6701">
        <w:tab/>
        <w:t xml:space="preserve">the individual would reasonably expect the </w:t>
      </w:r>
      <w:r w:rsidR="00CC64F2" w:rsidRPr="006C6701">
        <w:t>public sector agency</w:t>
      </w:r>
      <w:r w:rsidRPr="006C6701">
        <w:t xml:space="preserve"> to use or disclose the information for the secondary purpo</w:t>
      </w:r>
      <w:r w:rsidR="00C153DD" w:rsidRPr="006C6701">
        <w:t>se and the secondary purpose is—</w:t>
      </w:r>
    </w:p>
    <w:p w14:paraId="44B8626C" w14:textId="77777777" w:rsidR="003B2E15" w:rsidRPr="006C6701" w:rsidRDefault="00C153DD" w:rsidP="004F0721">
      <w:pPr>
        <w:pStyle w:val="Asubpara"/>
      </w:pPr>
      <w:r w:rsidRPr="006C6701">
        <w:tab/>
        <w:t>(i)</w:t>
      </w:r>
      <w:r w:rsidRPr="006C6701">
        <w:tab/>
      </w:r>
      <w:r w:rsidR="003B2E15" w:rsidRPr="006C6701">
        <w:t>if the information is sensitive information—directly related to the primary purpose; or</w:t>
      </w:r>
    </w:p>
    <w:p w14:paraId="70A493C9" w14:textId="77777777" w:rsidR="003B2E15" w:rsidRPr="006C6701" w:rsidRDefault="003B2E15" w:rsidP="004F0721">
      <w:pPr>
        <w:pStyle w:val="Asubpara"/>
      </w:pPr>
      <w:r w:rsidRPr="006C6701">
        <w:tab/>
        <w:t>(ii)</w:t>
      </w:r>
      <w:r w:rsidRPr="006C6701">
        <w:tab/>
        <w:t>if the information is not sensitive information—related to the primary purpose; or</w:t>
      </w:r>
    </w:p>
    <w:p w14:paraId="74C67BF4" w14:textId="77777777" w:rsidR="003B2E15" w:rsidRPr="006C6701" w:rsidRDefault="003B2E15" w:rsidP="004F0721">
      <w:pPr>
        <w:pStyle w:val="Apara"/>
      </w:pPr>
      <w:r w:rsidRPr="006C6701">
        <w:tab/>
        <w:t>(b)</w:t>
      </w:r>
      <w:r w:rsidRPr="006C6701">
        <w:tab/>
        <w:t>the use or disclosure of the information is required or authorised by or und</w:t>
      </w:r>
      <w:r w:rsidR="00C153DD" w:rsidRPr="006C6701">
        <w:t xml:space="preserve">er an Australian law or a court or </w:t>
      </w:r>
      <w:r w:rsidRPr="006C6701">
        <w:t>tribunal order; or</w:t>
      </w:r>
    </w:p>
    <w:p w14:paraId="7D8E3C3E" w14:textId="77777777" w:rsidR="003B2E15" w:rsidRPr="006C6701" w:rsidRDefault="003B2E15" w:rsidP="00611112">
      <w:pPr>
        <w:pStyle w:val="Apara"/>
        <w:keepNext/>
      </w:pPr>
      <w:r w:rsidRPr="006C6701">
        <w:lastRenderedPageBreak/>
        <w:tab/>
        <w:t>(c)</w:t>
      </w:r>
      <w:r w:rsidRPr="006C6701">
        <w:tab/>
        <w:t xml:space="preserve">a permitted general situation exists in relation to the use or disclosure of the information by the </w:t>
      </w:r>
      <w:r w:rsidR="00CC64F2" w:rsidRPr="006C6701">
        <w:t>public sector agency</w:t>
      </w:r>
      <w:r w:rsidRPr="006C6701">
        <w:t>; or</w:t>
      </w:r>
    </w:p>
    <w:p w14:paraId="54AA196C" w14:textId="77777777" w:rsidR="0023102D" w:rsidRPr="006C6701" w:rsidRDefault="0023102D" w:rsidP="0021637D">
      <w:pPr>
        <w:pStyle w:val="aNote"/>
        <w:rPr>
          <w:sz w:val="24"/>
        </w:rPr>
      </w:pPr>
      <w:r w:rsidRPr="006C6701">
        <w:rPr>
          <w:rStyle w:val="charItals"/>
        </w:rPr>
        <w:t>Note</w:t>
      </w:r>
      <w:r w:rsidRPr="006C6701">
        <w:rPr>
          <w:rStyle w:val="charItals"/>
        </w:rPr>
        <w:tab/>
      </w:r>
      <w:r w:rsidRPr="006C6701">
        <w:t xml:space="preserve">The equivalent provision in the Commonwealth APPs includes a provision applying to certain private sector entities </w:t>
      </w:r>
      <w:r w:rsidR="009443BF" w:rsidRPr="006C6701">
        <w:t>(see Commonwealth APP</w:t>
      </w:r>
      <w:r w:rsidR="00247A46" w:rsidRPr="006C6701">
        <w:t xml:space="preserve"> </w:t>
      </w:r>
      <w:r w:rsidRPr="006C6701">
        <w:t>6</w:t>
      </w:r>
      <w:r w:rsidR="00450BFD" w:rsidRPr="006C6701">
        <w:t>, s 6</w:t>
      </w:r>
      <w:r w:rsidRPr="006C6701">
        <w:t>.2 (d)).</w:t>
      </w:r>
    </w:p>
    <w:p w14:paraId="1C9E2AAA" w14:textId="77777777" w:rsidR="003B2E15" w:rsidRPr="006C6701" w:rsidRDefault="003B2E15" w:rsidP="004F0721">
      <w:pPr>
        <w:pStyle w:val="Apara"/>
      </w:pPr>
      <w:r w:rsidRPr="006C6701">
        <w:tab/>
        <w:t>(</w:t>
      </w:r>
      <w:r w:rsidR="00C71237" w:rsidRPr="006C6701">
        <w:t>e</w:t>
      </w:r>
      <w:r w:rsidRPr="006C6701">
        <w:t>)</w:t>
      </w:r>
      <w:r w:rsidRPr="006C6701">
        <w:tab/>
        <w:t xml:space="preserve">the </w:t>
      </w:r>
      <w:r w:rsidR="00CC64F2" w:rsidRPr="006C6701">
        <w:t>public sector agency</w:t>
      </w:r>
      <w:r w:rsidRPr="006C6701">
        <w:t xml:space="preserve"> reasonably believes that the use or disclosure of the information is reasonably necessary for </w:t>
      </w:r>
      <w:r w:rsidR="00A77BD6" w:rsidRPr="006C6701">
        <w:t>1</w:t>
      </w:r>
      <w:r w:rsidRPr="006C6701">
        <w:t xml:space="preserve"> or more enforcement</w:t>
      </w:r>
      <w:r w:rsidR="00434F15" w:rsidRPr="006C6701">
        <w:t>-</w:t>
      </w:r>
      <w:r w:rsidRPr="006C6701">
        <w:t>related activities conducted by, or on behalf of, an enforcement body.</w:t>
      </w:r>
    </w:p>
    <w:p w14:paraId="7AD77AD8" w14:textId="77777777" w:rsidR="003B2E15" w:rsidRPr="006C6701" w:rsidRDefault="00240428" w:rsidP="004F0721">
      <w:pPr>
        <w:pStyle w:val="Amain"/>
      </w:pPr>
      <w:r w:rsidRPr="006C6701">
        <w:tab/>
      </w:r>
      <w:r w:rsidR="003B2E15" w:rsidRPr="006C6701">
        <w:t>6.3</w:t>
      </w:r>
      <w:r w:rsidR="003B2E15" w:rsidRPr="006C6701">
        <w:tab/>
        <w:t xml:space="preserve">This </w:t>
      </w:r>
      <w:r w:rsidR="00A73CD3" w:rsidRPr="006C6701">
        <w:t>subsection</w:t>
      </w:r>
      <w:r w:rsidR="003B2E15" w:rsidRPr="006C6701">
        <w:t xml:space="preserve"> applies in relation to the disclosure of personal infor</w:t>
      </w:r>
      <w:r w:rsidR="00111729" w:rsidRPr="006C6701">
        <w:t>mation about an individual by a</w:t>
      </w:r>
      <w:r w:rsidR="003B2E15" w:rsidRPr="006C6701">
        <w:t xml:space="preserve"> </w:t>
      </w:r>
      <w:r w:rsidR="00CC64F2" w:rsidRPr="006C6701">
        <w:t>public sector agency</w:t>
      </w:r>
      <w:r w:rsidR="003B2E15" w:rsidRPr="006C6701">
        <w:t xml:space="preserve"> i</w:t>
      </w:r>
      <w:r w:rsidR="00BC1363" w:rsidRPr="006C6701">
        <w:t>f—</w:t>
      </w:r>
    </w:p>
    <w:p w14:paraId="3790AE6D" w14:textId="77777777" w:rsidR="003B2E15" w:rsidRPr="006C6701" w:rsidRDefault="00D24E9C" w:rsidP="004F0721">
      <w:pPr>
        <w:pStyle w:val="Apara"/>
      </w:pPr>
      <w:r w:rsidRPr="006C6701">
        <w:tab/>
        <w:t>(a)</w:t>
      </w:r>
      <w:r w:rsidRPr="006C6701">
        <w:tab/>
      </w:r>
      <w:r w:rsidR="003B2E15" w:rsidRPr="006C6701">
        <w:t>the agency is not an enforcement body; and</w:t>
      </w:r>
    </w:p>
    <w:p w14:paraId="44804C1C" w14:textId="77777777" w:rsidR="003B2E15" w:rsidRPr="006C6701" w:rsidRDefault="003B2E15" w:rsidP="004F0721">
      <w:pPr>
        <w:pStyle w:val="Apara"/>
      </w:pPr>
      <w:r w:rsidRPr="006C6701">
        <w:tab/>
        <w:t>(b)</w:t>
      </w:r>
      <w:r w:rsidRPr="006C6701">
        <w:tab/>
        <w:t>the information is biometric information or biometric templates; and</w:t>
      </w:r>
    </w:p>
    <w:p w14:paraId="08F4B713" w14:textId="77777777" w:rsidR="003B2E15" w:rsidRPr="006C6701" w:rsidRDefault="003B2E15" w:rsidP="004F0721">
      <w:pPr>
        <w:pStyle w:val="Apara"/>
      </w:pPr>
      <w:r w:rsidRPr="006C6701">
        <w:tab/>
        <w:t>(c)</w:t>
      </w:r>
      <w:r w:rsidRPr="006C6701">
        <w:tab/>
        <w:t>the recipient of the information is an enforcement body; and</w:t>
      </w:r>
    </w:p>
    <w:p w14:paraId="2F2012C5" w14:textId="77777777" w:rsidR="003B2E15" w:rsidRPr="006C6701" w:rsidRDefault="003B2E15" w:rsidP="004F0721">
      <w:pPr>
        <w:pStyle w:val="Apara"/>
      </w:pPr>
      <w:r w:rsidRPr="006C6701">
        <w:tab/>
        <w:t>(d)</w:t>
      </w:r>
      <w:r w:rsidRPr="006C6701">
        <w:tab/>
        <w:t>the disclosure is conducted in accordance w</w:t>
      </w:r>
      <w:r w:rsidR="00D24E9C" w:rsidRPr="006C6701">
        <w:t>ith the guidelines made by the</w:t>
      </w:r>
      <w:r w:rsidR="00AC78C9" w:rsidRPr="006C6701">
        <w:t xml:space="preserve"> </w:t>
      </w:r>
      <w:r w:rsidR="00F843CB" w:rsidRPr="006C6701">
        <w:t xml:space="preserve">information privacy </w:t>
      </w:r>
      <w:r w:rsidR="00D24E9C" w:rsidRPr="006C6701">
        <w:t>c</w:t>
      </w:r>
      <w:r w:rsidRPr="006C6701">
        <w:t xml:space="preserve">ommissioner for this </w:t>
      </w:r>
      <w:r w:rsidR="00A73CD3" w:rsidRPr="006C6701">
        <w:t>subsection</w:t>
      </w:r>
      <w:r w:rsidRPr="006C6701">
        <w:t>.</w:t>
      </w:r>
    </w:p>
    <w:p w14:paraId="7C7CD240" w14:textId="77777777" w:rsidR="000B41A0" w:rsidRPr="006C6701" w:rsidRDefault="00BC1363" w:rsidP="00BC1363">
      <w:pPr>
        <w:pStyle w:val="aNote"/>
      </w:pPr>
      <w:r w:rsidRPr="006C6701">
        <w:rPr>
          <w:rStyle w:val="charItals"/>
        </w:rPr>
        <w:t>Note</w:t>
      </w:r>
      <w:r w:rsidRPr="006C6701">
        <w:rPr>
          <w:rStyle w:val="charItals"/>
        </w:rPr>
        <w:tab/>
      </w:r>
      <w:r w:rsidR="000B41A0" w:rsidRPr="006C6701">
        <w:t xml:space="preserve">The equivalent provision in the Commonwealth APPs includes a provision applying to certain private sector entities </w:t>
      </w:r>
      <w:r w:rsidR="00247A46" w:rsidRPr="006C6701">
        <w:t>(see Commonwealth </w:t>
      </w:r>
      <w:r w:rsidR="009443BF" w:rsidRPr="006C6701">
        <w:t>APP</w:t>
      </w:r>
      <w:r w:rsidRPr="006C6701">
        <w:t xml:space="preserve"> </w:t>
      </w:r>
      <w:r w:rsidR="00702DBF" w:rsidRPr="006C6701">
        <w:t xml:space="preserve">6, s </w:t>
      </w:r>
      <w:r w:rsidRPr="006C6701">
        <w:t>6.4</w:t>
      </w:r>
      <w:r w:rsidR="000B41A0" w:rsidRPr="006C6701">
        <w:t>).</w:t>
      </w:r>
    </w:p>
    <w:p w14:paraId="5B9AD46A" w14:textId="77777777" w:rsidR="003B2E15" w:rsidRPr="006C6701" w:rsidRDefault="003B2E15" w:rsidP="00707973">
      <w:pPr>
        <w:spacing w:before="240"/>
        <w:ind w:left="1134"/>
        <w:rPr>
          <w:rStyle w:val="charItals"/>
          <w:sz w:val="22"/>
        </w:rPr>
      </w:pPr>
      <w:r w:rsidRPr="006C6701">
        <w:rPr>
          <w:rStyle w:val="charItals"/>
          <w:sz w:val="22"/>
        </w:rPr>
        <w:t>Written note of use or disclosure</w:t>
      </w:r>
    </w:p>
    <w:p w14:paraId="5DD3C763" w14:textId="77777777" w:rsidR="003B2E15" w:rsidRPr="006C6701" w:rsidRDefault="00587731" w:rsidP="004F0721">
      <w:pPr>
        <w:pStyle w:val="Amain"/>
      </w:pPr>
      <w:r w:rsidRPr="006C6701">
        <w:tab/>
      </w:r>
      <w:r w:rsidR="003B2E15" w:rsidRPr="006C6701">
        <w:t>6.</w:t>
      </w:r>
      <w:r w:rsidR="00C71237" w:rsidRPr="006C6701">
        <w:t>5</w:t>
      </w:r>
      <w:r w:rsidR="003B2E15" w:rsidRPr="006C6701">
        <w:tab/>
        <w:t xml:space="preserve">If </w:t>
      </w:r>
      <w:r w:rsidR="00111729" w:rsidRPr="006C6701">
        <w:t>a public sector agency</w:t>
      </w:r>
      <w:r w:rsidR="003B2E15" w:rsidRPr="006C6701">
        <w:t xml:space="preserve"> uses or discloses personal information in accordance with </w:t>
      </w:r>
      <w:r w:rsidR="008B0A20" w:rsidRPr="006C6701">
        <w:t>TPP</w:t>
      </w:r>
      <w:r w:rsidR="003B2E15" w:rsidRPr="006C6701">
        <w:t xml:space="preserve"> 6.2</w:t>
      </w:r>
      <w:r w:rsidR="00BC1363" w:rsidRPr="006C6701">
        <w:t xml:space="preserve"> </w:t>
      </w:r>
      <w:r w:rsidR="003B2E15" w:rsidRPr="006C6701">
        <w:t>(</w:t>
      </w:r>
      <w:r w:rsidR="00620810" w:rsidRPr="006C6701">
        <w:t>e</w:t>
      </w:r>
      <w:r w:rsidR="003B2E15" w:rsidRPr="006C6701">
        <w:t xml:space="preserve">), the </w:t>
      </w:r>
      <w:r w:rsidR="00A47343" w:rsidRPr="006C6701">
        <w:t>agency</w:t>
      </w:r>
      <w:r w:rsidR="003B2E15" w:rsidRPr="006C6701">
        <w:t xml:space="preserve"> must make a written note of the use or disclosure.</w:t>
      </w:r>
    </w:p>
    <w:p w14:paraId="20951BD9" w14:textId="77777777" w:rsidR="003B2E15" w:rsidRPr="006C6701" w:rsidRDefault="003B2E15" w:rsidP="00F53D04">
      <w:pPr>
        <w:keepNext/>
        <w:spacing w:before="240"/>
        <w:ind w:left="1134"/>
        <w:rPr>
          <w:rStyle w:val="charItals"/>
          <w:sz w:val="22"/>
        </w:rPr>
      </w:pPr>
      <w:r w:rsidRPr="006C6701">
        <w:rPr>
          <w:rStyle w:val="charItals"/>
          <w:sz w:val="22"/>
        </w:rPr>
        <w:lastRenderedPageBreak/>
        <w:t>Related bodies corporate</w:t>
      </w:r>
    </w:p>
    <w:p w14:paraId="135A297A" w14:textId="77777777" w:rsidR="003B2E15" w:rsidRPr="006C6701" w:rsidRDefault="00587731" w:rsidP="000A7117">
      <w:pPr>
        <w:pStyle w:val="Amain"/>
        <w:keepNext/>
      </w:pPr>
      <w:r w:rsidRPr="006C6701">
        <w:tab/>
      </w:r>
      <w:r w:rsidR="00A47343" w:rsidRPr="006C6701">
        <w:t>6.</w:t>
      </w:r>
      <w:r w:rsidR="00C71237" w:rsidRPr="006C6701">
        <w:t>6</w:t>
      </w:r>
      <w:r w:rsidR="00A47343" w:rsidRPr="006C6701">
        <w:tab/>
        <w:t>If—</w:t>
      </w:r>
    </w:p>
    <w:p w14:paraId="04F5F867" w14:textId="77777777" w:rsidR="003B2E15" w:rsidRPr="006C6701" w:rsidRDefault="003B2E15" w:rsidP="000A7117">
      <w:pPr>
        <w:pStyle w:val="Apara"/>
        <w:keepNext/>
      </w:pPr>
      <w:r w:rsidRPr="006C6701">
        <w:tab/>
        <w:t>(a)</w:t>
      </w:r>
      <w:r w:rsidRPr="006C6701">
        <w:tab/>
      </w:r>
      <w:r w:rsidR="00111729" w:rsidRPr="006C6701">
        <w:t>a public sector agency</w:t>
      </w:r>
      <w:r w:rsidRPr="006C6701">
        <w:t xml:space="preserve"> is a </w:t>
      </w:r>
      <w:r w:rsidR="00C776FA" w:rsidRPr="006C6701">
        <w:t>corporation</w:t>
      </w:r>
      <w:r w:rsidRPr="006C6701">
        <w:t>; and</w:t>
      </w:r>
    </w:p>
    <w:p w14:paraId="6B473B0B" w14:textId="77777777" w:rsidR="003B2E15" w:rsidRPr="006C6701" w:rsidRDefault="003B2E15" w:rsidP="004F0721">
      <w:pPr>
        <w:pStyle w:val="Apara"/>
      </w:pPr>
      <w:r w:rsidRPr="006C6701">
        <w:tab/>
        <w:t>(b)</w:t>
      </w:r>
      <w:r w:rsidRPr="006C6701">
        <w:tab/>
        <w:t xml:space="preserve">the </w:t>
      </w:r>
      <w:r w:rsidR="00A47343" w:rsidRPr="006C6701">
        <w:t>agency</w:t>
      </w:r>
      <w:r w:rsidRPr="006C6701">
        <w:t xml:space="preserve"> collects personal information from a related body corporate;</w:t>
      </w:r>
    </w:p>
    <w:p w14:paraId="26B0F49B" w14:textId="77777777" w:rsidR="003B2E15" w:rsidRPr="006C6701" w:rsidRDefault="003B2E15" w:rsidP="00422467">
      <w:pPr>
        <w:pStyle w:val="Amainreturn"/>
        <w:keepNext/>
      </w:pPr>
      <w:r w:rsidRPr="006C6701">
        <w:t xml:space="preserve">this </w:t>
      </w:r>
      <w:r w:rsidR="003B1B16" w:rsidRPr="006C6701">
        <w:t>TPP</w:t>
      </w:r>
      <w:r w:rsidRPr="006C6701">
        <w:t xml:space="preserve"> applies as if the </w:t>
      </w:r>
      <w:r w:rsidR="00A47343" w:rsidRPr="006C6701">
        <w:t>agency’s</w:t>
      </w:r>
      <w:r w:rsidRPr="006C6701">
        <w:t xml:space="preserve"> primary purpose for the collection of the information were the primary purpose for which the related body corporate collected the information.</w:t>
      </w:r>
    </w:p>
    <w:p w14:paraId="6DA4AF74" w14:textId="77777777" w:rsidR="00AE28C0" w:rsidRPr="006C6701" w:rsidRDefault="00AE28C0" w:rsidP="00AE28C0">
      <w:pPr>
        <w:pStyle w:val="aNote"/>
        <w:rPr>
          <w:sz w:val="24"/>
        </w:rPr>
      </w:pPr>
      <w:r w:rsidRPr="006C6701">
        <w:rPr>
          <w:rStyle w:val="charItals"/>
        </w:rPr>
        <w:t>Note</w:t>
      </w:r>
      <w:r w:rsidRPr="006C6701">
        <w:rPr>
          <w:rStyle w:val="charItals"/>
        </w:rPr>
        <w:tab/>
      </w:r>
      <w:r w:rsidRPr="006C6701">
        <w:t xml:space="preserve">The equivalent provision in the Commonwealth APPs includes a provision applying to certain private sector entities </w:t>
      </w:r>
      <w:r w:rsidR="009443BF" w:rsidRPr="006C6701">
        <w:t>(see Commonw</w:t>
      </w:r>
      <w:r w:rsidR="00871A28" w:rsidRPr="006C6701">
        <w:t>ealth </w:t>
      </w:r>
      <w:r w:rsidR="009443BF" w:rsidRPr="006C6701">
        <w:t>APP</w:t>
      </w:r>
      <w:r w:rsidRPr="006C6701">
        <w:t xml:space="preserve"> </w:t>
      </w:r>
      <w:r w:rsidR="00EF55A3" w:rsidRPr="006C6701">
        <w:t xml:space="preserve">6, s </w:t>
      </w:r>
      <w:r w:rsidRPr="006C6701">
        <w:t>6.7).</w:t>
      </w:r>
    </w:p>
    <w:p w14:paraId="61EBEA7A" w14:textId="77777777" w:rsidR="003B2E15" w:rsidRPr="006C6701" w:rsidRDefault="003B2E15" w:rsidP="004F0286">
      <w:pPr>
        <w:pStyle w:val="AH5Sec"/>
      </w:pPr>
      <w:bookmarkStart w:id="101" w:name="_Toc208402173"/>
      <w:r w:rsidRPr="00E419A6">
        <w:rPr>
          <w:rStyle w:val="CharSectNo"/>
        </w:rPr>
        <w:t>7</w:t>
      </w:r>
      <w:r w:rsidR="00060F30" w:rsidRPr="006C6701">
        <w:tab/>
      </w:r>
      <w:r w:rsidR="003B1B16" w:rsidRPr="006C6701">
        <w:t>D</w:t>
      </w:r>
      <w:r w:rsidRPr="006C6701">
        <w:t>irect marketing</w:t>
      </w:r>
      <w:bookmarkEnd w:id="101"/>
    </w:p>
    <w:p w14:paraId="328F358B" w14:textId="77777777" w:rsidR="007A548D" w:rsidRPr="006C6701" w:rsidRDefault="007A548D" w:rsidP="006F46FD">
      <w:pPr>
        <w:pStyle w:val="aNote"/>
      </w:pPr>
      <w:r w:rsidRPr="006C6701">
        <w:rPr>
          <w:rStyle w:val="charItals"/>
        </w:rPr>
        <w:t>Note</w:t>
      </w:r>
      <w:r w:rsidR="00DF15ED" w:rsidRPr="006C6701">
        <w:rPr>
          <w:rStyle w:val="charItals"/>
        </w:rPr>
        <w:t xml:space="preserve"> 1</w:t>
      </w:r>
      <w:r w:rsidRPr="006C6701">
        <w:rPr>
          <w:rStyle w:val="charItals"/>
        </w:rPr>
        <w:tab/>
      </w:r>
      <w:r w:rsidRPr="006C6701">
        <w:t>The Commonwealth Act includes a privacy principle prohibiting direct marketing by certain private sector</w:t>
      </w:r>
      <w:r w:rsidR="008A5958" w:rsidRPr="006C6701">
        <w:t xml:space="preserve"> entities (see Commonwealth APP </w:t>
      </w:r>
      <w:r w:rsidRPr="006C6701">
        <w:t>7).</w:t>
      </w:r>
    </w:p>
    <w:p w14:paraId="3B05EC90" w14:textId="77777777" w:rsidR="00DF15ED" w:rsidRPr="006C6701" w:rsidRDefault="00DF15ED" w:rsidP="00DF15ED">
      <w:pPr>
        <w:pStyle w:val="aNote"/>
      </w:pPr>
      <w:r w:rsidRPr="006C6701">
        <w:rPr>
          <w:rStyle w:val="charItals"/>
        </w:rPr>
        <w:t>Note 2</w:t>
      </w:r>
      <w:r w:rsidRPr="006C6701">
        <w:rPr>
          <w:rStyle w:val="charItals"/>
        </w:rPr>
        <w:tab/>
      </w:r>
      <w:r w:rsidRPr="006C6701">
        <w:t>Howev</w:t>
      </w:r>
      <w:r w:rsidR="00C948B6" w:rsidRPr="006C6701">
        <w:t>er, Commonwealth APP 7 applies</w:t>
      </w:r>
      <w:r w:rsidRPr="006C6701">
        <w:t xml:space="preserve"> to an act or practice of a public sector agency if the </w:t>
      </w:r>
      <w:r w:rsidR="00D47741" w:rsidRPr="006C6701">
        <w:t>agency engages in commercial activities (see s</w:t>
      </w:r>
      <w:r w:rsidR="00C948B6" w:rsidRPr="006C6701">
        <w:t xml:space="preserve"> </w:t>
      </w:r>
      <w:r w:rsidR="001E36CA" w:rsidRPr="006C6701">
        <w:t>2</w:t>
      </w:r>
      <w:r w:rsidR="00620810" w:rsidRPr="006C6701">
        <w:t>3</w:t>
      </w:r>
      <w:r w:rsidR="00D47741" w:rsidRPr="006C6701">
        <w:t>).</w:t>
      </w:r>
    </w:p>
    <w:p w14:paraId="6D512CB2" w14:textId="77777777" w:rsidR="003B2E15" w:rsidRPr="006C6701" w:rsidRDefault="003B2E15" w:rsidP="004F0286">
      <w:pPr>
        <w:pStyle w:val="AH5Sec"/>
      </w:pPr>
      <w:bookmarkStart w:id="102" w:name="_Toc208402174"/>
      <w:r w:rsidRPr="00E419A6">
        <w:rPr>
          <w:rStyle w:val="CharSectNo"/>
        </w:rPr>
        <w:t>8</w:t>
      </w:r>
      <w:r w:rsidR="00997440" w:rsidRPr="006C6701">
        <w:tab/>
      </w:r>
      <w:r w:rsidR="003B1B16" w:rsidRPr="006C6701">
        <w:t>TPP</w:t>
      </w:r>
      <w:r w:rsidR="00997440" w:rsidRPr="006C6701">
        <w:t xml:space="preserve"> </w:t>
      </w:r>
      <w:r w:rsidRPr="006C6701">
        <w:t>8—cross</w:t>
      </w:r>
      <w:r w:rsidRPr="006C6701">
        <w:noBreakHyphen/>
        <w:t>border disclosure of personal information</w:t>
      </w:r>
      <w:bookmarkEnd w:id="102"/>
    </w:p>
    <w:p w14:paraId="5E2CA771" w14:textId="77777777" w:rsidR="003B2E15" w:rsidRPr="006C6701" w:rsidRDefault="00587731" w:rsidP="004F0721">
      <w:pPr>
        <w:pStyle w:val="Amain"/>
      </w:pPr>
      <w:r w:rsidRPr="006C6701">
        <w:tab/>
      </w:r>
      <w:r w:rsidR="003B2E15" w:rsidRPr="006C6701">
        <w:t>8.1</w:t>
      </w:r>
      <w:r w:rsidR="003B2E15" w:rsidRPr="006C6701">
        <w:tab/>
        <w:t xml:space="preserve">Before </w:t>
      </w:r>
      <w:r w:rsidR="00111729" w:rsidRPr="006C6701">
        <w:t>a public sector agency</w:t>
      </w:r>
      <w:r w:rsidR="003B2E15" w:rsidRPr="006C6701">
        <w:t xml:space="preserve"> discloses personal information about an individual to a person (</w:t>
      </w:r>
      <w:r w:rsidR="003C6DC4" w:rsidRPr="006C6701">
        <w:t>an</w:t>
      </w:r>
      <w:r w:rsidR="003B2E15" w:rsidRPr="006C6701">
        <w:t xml:space="preserve"> </w:t>
      </w:r>
      <w:r w:rsidR="003B2E15" w:rsidRPr="006C6701">
        <w:rPr>
          <w:rStyle w:val="charBoldItals"/>
        </w:rPr>
        <w:t>overseas recipient</w:t>
      </w:r>
      <w:r w:rsidR="00D713CD" w:rsidRPr="006C6701">
        <w:t>)—</w:t>
      </w:r>
    </w:p>
    <w:p w14:paraId="722080C6" w14:textId="77777777" w:rsidR="003B2E15" w:rsidRPr="006C6701" w:rsidRDefault="00D713CD" w:rsidP="004F0721">
      <w:pPr>
        <w:pStyle w:val="Apara"/>
      </w:pPr>
      <w:r w:rsidRPr="006C6701">
        <w:tab/>
        <w:t>(a)</w:t>
      </w:r>
      <w:r w:rsidRPr="006C6701">
        <w:tab/>
      </w:r>
      <w:r w:rsidR="003B2E15" w:rsidRPr="006C6701">
        <w:t xml:space="preserve">who is not in Australia </w:t>
      </w:r>
      <w:r w:rsidRPr="006C6701">
        <w:t>or an external t</w:t>
      </w:r>
      <w:r w:rsidR="003B2E15" w:rsidRPr="006C6701">
        <w:t>erritory; and</w:t>
      </w:r>
    </w:p>
    <w:p w14:paraId="63F92D41" w14:textId="77777777" w:rsidR="003B2E15" w:rsidRPr="006C6701" w:rsidRDefault="003B2E15" w:rsidP="004F0721">
      <w:pPr>
        <w:pStyle w:val="Apara"/>
      </w:pPr>
      <w:r w:rsidRPr="006C6701">
        <w:tab/>
        <w:t>(b)</w:t>
      </w:r>
      <w:r w:rsidRPr="006C6701">
        <w:tab/>
        <w:t xml:space="preserve">who is not the </w:t>
      </w:r>
      <w:r w:rsidR="00D713CD" w:rsidRPr="006C6701">
        <w:t>agency</w:t>
      </w:r>
      <w:r w:rsidRPr="006C6701">
        <w:t xml:space="preserve"> or the individual;</w:t>
      </w:r>
    </w:p>
    <w:p w14:paraId="694A043B" w14:textId="77777777" w:rsidR="003B2E15" w:rsidRPr="006C6701" w:rsidRDefault="003B2E15" w:rsidP="006F46FD">
      <w:pPr>
        <w:pStyle w:val="Amainreturn"/>
      </w:pPr>
      <w:r w:rsidRPr="006C6701">
        <w:t xml:space="preserve">the </w:t>
      </w:r>
      <w:r w:rsidR="00D713CD" w:rsidRPr="006C6701">
        <w:t>agency</w:t>
      </w:r>
      <w:r w:rsidRPr="006C6701">
        <w:t xml:space="preserve"> must take </w:t>
      </w:r>
      <w:r w:rsidR="00F55E81" w:rsidRPr="006C6701">
        <w:t>reasonable steps</w:t>
      </w:r>
      <w:r w:rsidRPr="006C6701">
        <w:t xml:space="preserve"> to ensure that the overseas</w:t>
      </w:r>
      <w:r w:rsidR="00B75BEF" w:rsidRPr="006C6701">
        <w:t xml:space="preserve"> recipient does not breach the T</w:t>
      </w:r>
      <w:r w:rsidR="00D713CD" w:rsidRPr="006C6701">
        <w:t>PPs</w:t>
      </w:r>
      <w:r w:rsidRPr="006C6701">
        <w:t xml:space="preserve"> (other th</w:t>
      </w:r>
      <w:r w:rsidR="00CA6CEC" w:rsidRPr="006C6701">
        <w:t>a</w:t>
      </w:r>
      <w:r w:rsidR="00B75BEF" w:rsidRPr="006C6701">
        <w:t>n</w:t>
      </w:r>
      <w:r w:rsidR="00CA6CEC" w:rsidRPr="006C6701">
        <w:t xml:space="preserve"> TPP</w:t>
      </w:r>
      <w:r w:rsidRPr="006C6701">
        <w:t xml:space="preserve"> 1) in relation to the information.</w:t>
      </w:r>
    </w:p>
    <w:p w14:paraId="579141AB" w14:textId="77777777" w:rsidR="003B2E15" w:rsidRPr="006C6701" w:rsidRDefault="00DE13F7" w:rsidP="00DE13F7">
      <w:pPr>
        <w:pStyle w:val="aNote"/>
      </w:pPr>
      <w:r w:rsidRPr="006C6701">
        <w:rPr>
          <w:rStyle w:val="charItals"/>
        </w:rPr>
        <w:t>Note</w:t>
      </w:r>
      <w:r w:rsidRPr="006C6701">
        <w:rPr>
          <w:rStyle w:val="charItals"/>
        </w:rPr>
        <w:tab/>
      </w:r>
      <w:r w:rsidR="003B2E15" w:rsidRPr="006C6701">
        <w:t xml:space="preserve">In certain circumstances, an act done, or a practice engaged in, by </w:t>
      </w:r>
      <w:r w:rsidR="00A75B2E" w:rsidRPr="006C6701">
        <w:t>an</w:t>
      </w:r>
      <w:r w:rsidR="003B2E15" w:rsidRPr="006C6701">
        <w:t xml:space="preserve"> overseas recipient is taken, under s</w:t>
      </w:r>
      <w:r w:rsidR="00A75B2E" w:rsidRPr="006C6701">
        <w:t xml:space="preserve"> </w:t>
      </w:r>
      <w:r w:rsidR="001E36CA" w:rsidRPr="006C6701">
        <w:t>2</w:t>
      </w:r>
      <w:r w:rsidR="00B8365E" w:rsidRPr="006C6701">
        <w:t>2</w:t>
      </w:r>
      <w:r w:rsidR="003B2E15" w:rsidRPr="006C6701">
        <w:t xml:space="preserve">, to have been done, or engaged in, by the </w:t>
      </w:r>
      <w:r w:rsidR="00CC64F2" w:rsidRPr="006C6701">
        <w:t>public sector agency</w:t>
      </w:r>
      <w:r w:rsidR="003B2E15" w:rsidRPr="006C6701">
        <w:t xml:space="preserve"> and to be a breach of the </w:t>
      </w:r>
      <w:r w:rsidR="00B75BEF" w:rsidRPr="006C6701">
        <w:t>TPPs</w:t>
      </w:r>
      <w:r w:rsidR="003B2E15" w:rsidRPr="006C6701">
        <w:t>.</w:t>
      </w:r>
    </w:p>
    <w:p w14:paraId="7A912F15" w14:textId="77777777" w:rsidR="003B2E15" w:rsidRPr="006C6701" w:rsidRDefault="00587731" w:rsidP="004F4725">
      <w:pPr>
        <w:pStyle w:val="Amain"/>
        <w:keepNext/>
      </w:pPr>
      <w:r w:rsidRPr="006C6701">
        <w:lastRenderedPageBreak/>
        <w:tab/>
      </w:r>
      <w:r w:rsidR="003B2E15" w:rsidRPr="006C6701">
        <w:t>8.2</w:t>
      </w:r>
      <w:r w:rsidR="003B2E15" w:rsidRPr="006C6701">
        <w:tab/>
      </w:r>
      <w:r w:rsidR="008B0A20" w:rsidRPr="006C6701">
        <w:t>TPP</w:t>
      </w:r>
      <w:r w:rsidR="003B2E15" w:rsidRPr="006C6701">
        <w:t xml:space="preserve"> 8.1 does not apply to the disclosure of personal information about an individual by </w:t>
      </w:r>
      <w:r w:rsidR="00111729" w:rsidRPr="006C6701">
        <w:t>a public sector agency</w:t>
      </w:r>
      <w:r w:rsidR="003E7A9D" w:rsidRPr="006C6701">
        <w:t xml:space="preserve"> to the overseas recipient if—</w:t>
      </w:r>
    </w:p>
    <w:p w14:paraId="2EC84366" w14:textId="77777777" w:rsidR="003B2E15" w:rsidRPr="006C6701" w:rsidRDefault="003B2E15" w:rsidP="004F4725">
      <w:pPr>
        <w:pStyle w:val="Apara"/>
        <w:keepNext/>
      </w:pPr>
      <w:r w:rsidRPr="006C6701">
        <w:tab/>
        <w:t>(a)</w:t>
      </w:r>
      <w:r w:rsidRPr="006C6701">
        <w:tab/>
        <w:t xml:space="preserve">the </w:t>
      </w:r>
      <w:r w:rsidR="003E7A9D" w:rsidRPr="006C6701">
        <w:t>agency reasonably believes that—</w:t>
      </w:r>
    </w:p>
    <w:p w14:paraId="53CE62D1" w14:textId="77777777" w:rsidR="003B2E15" w:rsidRPr="006C6701" w:rsidRDefault="003B2E15" w:rsidP="004F0721">
      <w:pPr>
        <w:pStyle w:val="Asubpara"/>
      </w:pPr>
      <w:r w:rsidRPr="006C6701">
        <w:tab/>
        <w:t>(i)</w:t>
      </w:r>
      <w:r w:rsidRPr="006C6701">
        <w:tab/>
        <w:t xml:space="preserve">the recipient of the information is subject to a law, or binding scheme, that has the effect of protecting the information in a way that, overall, is at least substantially similar to the way in which the </w:t>
      </w:r>
      <w:r w:rsidR="00B75BEF" w:rsidRPr="006C6701">
        <w:t>TPPs</w:t>
      </w:r>
      <w:r w:rsidRPr="006C6701">
        <w:t xml:space="preserve"> protect the information; and</w:t>
      </w:r>
    </w:p>
    <w:p w14:paraId="2FB1BFB2" w14:textId="77777777" w:rsidR="003B2E15" w:rsidRPr="006C6701" w:rsidRDefault="003B2E15" w:rsidP="004F0721">
      <w:pPr>
        <w:pStyle w:val="Asubpara"/>
      </w:pPr>
      <w:r w:rsidRPr="006C6701">
        <w:tab/>
        <w:t>(ii)</w:t>
      </w:r>
      <w:r w:rsidRPr="006C6701">
        <w:tab/>
        <w:t>there are mechanisms that the individual can access to take action to enforce that protection of the law or binding scheme; or</w:t>
      </w:r>
    </w:p>
    <w:p w14:paraId="5113EC5A" w14:textId="77777777" w:rsidR="003B2E15" w:rsidRPr="006C6701" w:rsidRDefault="003B2E15" w:rsidP="004F0721">
      <w:pPr>
        <w:pStyle w:val="Apara"/>
      </w:pPr>
      <w:r w:rsidRPr="006C6701">
        <w:tab/>
        <w:t>(b)</w:t>
      </w:r>
      <w:r w:rsidRPr="006C6701">
        <w:tab/>
        <w:t>both of the following apply:</w:t>
      </w:r>
    </w:p>
    <w:p w14:paraId="045F06A0" w14:textId="77777777" w:rsidR="003B2E15" w:rsidRPr="006C6701" w:rsidRDefault="003B2E15" w:rsidP="004F0721">
      <w:pPr>
        <w:pStyle w:val="Asubpara"/>
      </w:pPr>
      <w:r w:rsidRPr="006C6701">
        <w:tab/>
        <w:t>(i)</w:t>
      </w:r>
      <w:r w:rsidRPr="006C6701">
        <w:tab/>
        <w:t xml:space="preserve">the </w:t>
      </w:r>
      <w:r w:rsidR="00940668" w:rsidRPr="006C6701">
        <w:t>agency</w:t>
      </w:r>
      <w:r w:rsidRPr="006C6701">
        <w:t xml:space="preserve"> expressly informs the individual that if </w:t>
      </w:r>
      <w:r w:rsidR="00940668" w:rsidRPr="006C6701">
        <w:t>the individual</w:t>
      </w:r>
      <w:r w:rsidRPr="006C6701">
        <w:t xml:space="preserve"> consents to the disclosure of the information, </w:t>
      </w:r>
      <w:r w:rsidR="008B0A20" w:rsidRPr="006C6701">
        <w:t>TPP</w:t>
      </w:r>
      <w:r w:rsidRPr="006C6701">
        <w:t xml:space="preserve"> 8.1 will not apply to the disclosure;</w:t>
      </w:r>
    </w:p>
    <w:p w14:paraId="4C8DD801" w14:textId="77777777" w:rsidR="003B2E15" w:rsidRPr="006C6701" w:rsidRDefault="003B2E15" w:rsidP="004F0721">
      <w:pPr>
        <w:pStyle w:val="Asubpara"/>
      </w:pPr>
      <w:r w:rsidRPr="006C6701">
        <w:tab/>
        <w:t>(ii)</w:t>
      </w:r>
      <w:r w:rsidRPr="006C6701">
        <w:tab/>
        <w:t>after being informed, the individual consents to the disclosure; or</w:t>
      </w:r>
    </w:p>
    <w:p w14:paraId="78A47AD2" w14:textId="77777777" w:rsidR="003B2E15" w:rsidRPr="006C6701" w:rsidRDefault="003B2E15" w:rsidP="004F0721">
      <w:pPr>
        <w:pStyle w:val="Apara"/>
      </w:pPr>
      <w:r w:rsidRPr="006C6701">
        <w:tab/>
        <w:t>(c)</w:t>
      </w:r>
      <w:r w:rsidRPr="006C6701">
        <w:tab/>
        <w:t>the disclosure of the information is required or authorised by or under an Australian law</w:t>
      </w:r>
      <w:r w:rsidR="00940668" w:rsidRPr="006C6701">
        <w:t xml:space="preserve">, or a court or </w:t>
      </w:r>
      <w:r w:rsidRPr="006C6701">
        <w:t>tribunal order; or</w:t>
      </w:r>
    </w:p>
    <w:p w14:paraId="5908D009" w14:textId="77777777" w:rsidR="003B2E15" w:rsidRPr="006C6701" w:rsidRDefault="003B2E15" w:rsidP="004F0721">
      <w:pPr>
        <w:pStyle w:val="Apara"/>
      </w:pPr>
      <w:r w:rsidRPr="006C6701">
        <w:tab/>
        <w:t>(d)</w:t>
      </w:r>
      <w:r w:rsidRPr="006C6701">
        <w:tab/>
        <w:t xml:space="preserve">a permitted general situation (other than the situation </w:t>
      </w:r>
      <w:r w:rsidR="00940668" w:rsidRPr="006C6701">
        <w:t>mentioned</w:t>
      </w:r>
      <w:r w:rsidRPr="006C6701">
        <w:t xml:space="preserve"> in </w:t>
      </w:r>
      <w:r w:rsidR="0093414B" w:rsidRPr="006C6701">
        <w:t xml:space="preserve">section </w:t>
      </w:r>
      <w:r w:rsidR="001E36CA" w:rsidRPr="006C6701">
        <w:rPr>
          <w:bCs/>
          <w:lang w:val="en-US"/>
        </w:rPr>
        <w:t>19</w:t>
      </w:r>
      <w:r w:rsidR="000A43BB" w:rsidRPr="006C6701">
        <w:t xml:space="preserve"> (1) (d) or</w:t>
      </w:r>
      <w:r w:rsidR="0093414B" w:rsidRPr="006C6701">
        <w:t xml:space="preserve"> (e)</w:t>
      </w:r>
      <w:r w:rsidRPr="006C6701">
        <w:t xml:space="preserve">) exists in relation to the disclosure of the information by the </w:t>
      </w:r>
      <w:r w:rsidR="00CC64F2" w:rsidRPr="006C6701">
        <w:t>agency</w:t>
      </w:r>
      <w:r w:rsidRPr="006C6701">
        <w:t>; or</w:t>
      </w:r>
    </w:p>
    <w:p w14:paraId="4221CBF3" w14:textId="77777777" w:rsidR="003B2E15" w:rsidRPr="006C6701" w:rsidRDefault="003B2E15" w:rsidP="004F0721">
      <w:pPr>
        <w:pStyle w:val="Apara"/>
      </w:pPr>
      <w:r w:rsidRPr="006C6701">
        <w:tab/>
        <w:t>(e)</w:t>
      </w:r>
      <w:r w:rsidRPr="006C6701">
        <w:tab/>
        <w:t xml:space="preserve">the disclosure of the information is required or authorised by or under an international agreement relating to information sharing to which Australia </w:t>
      </w:r>
      <w:r w:rsidR="00F0190E" w:rsidRPr="006C6701">
        <w:t xml:space="preserve">or the Territory </w:t>
      </w:r>
      <w:r w:rsidRPr="006C6701">
        <w:t>is a party; or</w:t>
      </w:r>
    </w:p>
    <w:p w14:paraId="259A0B96" w14:textId="77777777" w:rsidR="003B2E15" w:rsidRPr="006C6701" w:rsidRDefault="003B2E15" w:rsidP="004F4725">
      <w:pPr>
        <w:pStyle w:val="Apara"/>
        <w:keepNext/>
      </w:pPr>
      <w:r w:rsidRPr="006C6701">
        <w:lastRenderedPageBreak/>
        <w:tab/>
        <w:t>(f)</w:t>
      </w:r>
      <w:r w:rsidRPr="006C6701">
        <w:tab/>
        <w:t>both of the following apply:</w:t>
      </w:r>
    </w:p>
    <w:p w14:paraId="21BB38F5" w14:textId="77777777" w:rsidR="003B2E15" w:rsidRPr="006C6701" w:rsidRDefault="00191715" w:rsidP="004F4725">
      <w:pPr>
        <w:pStyle w:val="Asubpara"/>
        <w:keepLines/>
      </w:pPr>
      <w:r w:rsidRPr="006C6701">
        <w:tab/>
        <w:t>(i)</w:t>
      </w:r>
      <w:r w:rsidRPr="006C6701">
        <w:tab/>
      </w:r>
      <w:r w:rsidR="003B2E15" w:rsidRPr="006C6701">
        <w:t xml:space="preserve">the </w:t>
      </w:r>
      <w:r w:rsidRPr="006C6701">
        <w:t>agency</w:t>
      </w:r>
      <w:r w:rsidR="003B2E15" w:rsidRPr="006C6701">
        <w:t xml:space="preserve"> reasonably believes that the disclosure of the information is reasonably necessary for </w:t>
      </w:r>
      <w:r w:rsidRPr="006C6701">
        <w:t>1</w:t>
      </w:r>
      <w:r w:rsidR="00620810" w:rsidRPr="006C6701">
        <w:t xml:space="preserve"> or more enforcement-</w:t>
      </w:r>
      <w:r w:rsidR="003B2E15" w:rsidRPr="006C6701">
        <w:t>related activities conducted by, or on behalf of, an enforcement body;</w:t>
      </w:r>
    </w:p>
    <w:p w14:paraId="2684E313" w14:textId="77777777" w:rsidR="003B2E15" w:rsidRPr="006C6701" w:rsidRDefault="003B2E15" w:rsidP="004F0721">
      <w:pPr>
        <w:pStyle w:val="Asubpara"/>
      </w:pPr>
      <w:r w:rsidRPr="006C6701">
        <w:tab/>
        <w:t>(ii)</w:t>
      </w:r>
      <w:r w:rsidRPr="006C6701">
        <w:tab/>
        <w:t xml:space="preserve">the recipient is a body that </w:t>
      </w:r>
      <w:r w:rsidR="00191715" w:rsidRPr="006C6701">
        <w:t>exercises</w:t>
      </w:r>
      <w:r w:rsidRPr="006C6701">
        <w:t xml:space="preserve"> functions that are similar to those exercised by an enforcement body.</w:t>
      </w:r>
    </w:p>
    <w:p w14:paraId="53082219" w14:textId="77777777" w:rsidR="003B2E15" w:rsidRPr="006C6701" w:rsidRDefault="003B2E15" w:rsidP="004F0286">
      <w:pPr>
        <w:pStyle w:val="AH5Sec"/>
      </w:pPr>
      <w:bookmarkStart w:id="103" w:name="_Toc208402175"/>
      <w:r w:rsidRPr="00E419A6">
        <w:rPr>
          <w:rStyle w:val="CharSectNo"/>
        </w:rPr>
        <w:t>9</w:t>
      </w:r>
      <w:r w:rsidR="001D04F6" w:rsidRPr="006C6701">
        <w:tab/>
      </w:r>
      <w:r w:rsidR="003B1B16" w:rsidRPr="006C6701">
        <w:t>A</w:t>
      </w:r>
      <w:r w:rsidRPr="006C6701">
        <w:t xml:space="preserve">doption, </w:t>
      </w:r>
      <w:r w:rsidR="00DD4601" w:rsidRPr="006C6701">
        <w:t>use or disclosure of government-</w:t>
      </w:r>
      <w:r w:rsidRPr="006C6701">
        <w:t>related identifiers</w:t>
      </w:r>
      <w:bookmarkEnd w:id="103"/>
    </w:p>
    <w:p w14:paraId="7A10FCE2" w14:textId="037B8EE6" w:rsidR="00AB46CA" w:rsidRPr="006C6701" w:rsidRDefault="0086566E" w:rsidP="006F46FD">
      <w:pPr>
        <w:pStyle w:val="aNote"/>
      </w:pPr>
      <w:r w:rsidRPr="006C6701">
        <w:rPr>
          <w:rStyle w:val="charItals"/>
        </w:rPr>
        <w:t>Note 1</w:t>
      </w:r>
      <w:r w:rsidRPr="006C6701">
        <w:rPr>
          <w:rStyle w:val="charItals"/>
        </w:rPr>
        <w:tab/>
      </w:r>
      <w:r w:rsidR="00AB46CA" w:rsidRPr="006C6701">
        <w:t xml:space="preserve">The Commonwealth Act includes a privacy principle regulating the adoption, </w:t>
      </w:r>
      <w:r w:rsidR="00DD4601" w:rsidRPr="006C6701">
        <w:t>use or disclosure of government-</w:t>
      </w:r>
      <w:r w:rsidR="00AB46CA" w:rsidRPr="006C6701">
        <w:t>related identifiers by certain private sector entities (see Commonwealth</w:t>
      </w:r>
      <w:r w:rsidR="006F46FD">
        <w:t xml:space="preserve"> </w:t>
      </w:r>
      <w:r w:rsidR="00AB46CA" w:rsidRPr="006C6701">
        <w:t>APP 9).</w:t>
      </w:r>
    </w:p>
    <w:p w14:paraId="42055E34" w14:textId="4C13BF7A" w:rsidR="00A245F0" w:rsidRDefault="00AB46CA" w:rsidP="00DD4601">
      <w:pPr>
        <w:pStyle w:val="aNote"/>
      </w:pPr>
      <w:r w:rsidRPr="006C6701">
        <w:rPr>
          <w:rStyle w:val="charItals"/>
        </w:rPr>
        <w:t>Note 2</w:t>
      </w:r>
      <w:r w:rsidRPr="006C6701">
        <w:rPr>
          <w:rStyle w:val="charItals"/>
        </w:rPr>
        <w:tab/>
      </w:r>
      <w:r w:rsidRPr="006C6701">
        <w:t>Howev</w:t>
      </w:r>
      <w:r w:rsidR="002B5CAA" w:rsidRPr="006C6701">
        <w:t>er, Commonwealth APP 9</w:t>
      </w:r>
      <w:r w:rsidRPr="006C6701">
        <w:t xml:space="preserve"> applies to an act or practice of a public sector agency if the agency engage</w:t>
      </w:r>
      <w:r w:rsidR="00D6177C" w:rsidRPr="006C6701">
        <w:t>s in commercial activities (see</w:t>
      </w:r>
      <w:r w:rsidR="006F46FD">
        <w:t xml:space="preserve"> </w:t>
      </w:r>
      <w:r w:rsidR="00264D5C" w:rsidRPr="006C6701">
        <w:t xml:space="preserve">s </w:t>
      </w:r>
      <w:r w:rsidR="001E36CA" w:rsidRPr="006C6701">
        <w:t>2</w:t>
      </w:r>
      <w:r w:rsidR="00DD4601" w:rsidRPr="006C6701">
        <w:t>3</w:t>
      </w:r>
      <w:r w:rsidR="00264D5C" w:rsidRPr="006C6701">
        <w:t>)</w:t>
      </w:r>
      <w:r w:rsidRPr="006C6701">
        <w:t>.</w:t>
      </w:r>
    </w:p>
    <w:p w14:paraId="19F3044B" w14:textId="77777777" w:rsidR="00A245F0" w:rsidRPr="00A245F0" w:rsidRDefault="00A245F0" w:rsidP="00A245F0">
      <w:pPr>
        <w:pStyle w:val="PageBreak"/>
      </w:pPr>
      <w:r w:rsidRPr="00A245F0">
        <w:br w:type="page"/>
      </w:r>
    </w:p>
    <w:p w14:paraId="552487B4" w14:textId="450989A9" w:rsidR="003B2E15" w:rsidRPr="00E419A6" w:rsidRDefault="00422467" w:rsidP="00422467">
      <w:pPr>
        <w:pStyle w:val="Sched-Part"/>
      </w:pPr>
      <w:bookmarkStart w:id="104" w:name="_Toc208402176"/>
      <w:r w:rsidRPr="00E419A6">
        <w:rPr>
          <w:rStyle w:val="CharPartNo"/>
        </w:rPr>
        <w:lastRenderedPageBreak/>
        <w:t>Part 1.4</w:t>
      </w:r>
      <w:r w:rsidRPr="006C6701">
        <w:tab/>
      </w:r>
      <w:r w:rsidR="003B2E15" w:rsidRPr="00E419A6">
        <w:rPr>
          <w:rStyle w:val="CharPartText"/>
        </w:rPr>
        <w:t>Integrity of personal information</w:t>
      </w:r>
      <w:bookmarkEnd w:id="104"/>
    </w:p>
    <w:p w14:paraId="7576E51F" w14:textId="77777777" w:rsidR="003B2E15" w:rsidRPr="006C6701" w:rsidRDefault="003B2E15" w:rsidP="004F0286">
      <w:pPr>
        <w:pStyle w:val="AH5Sec"/>
      </w:pPr>
      <w:bookmarkStart w:id="105" w:name="_Toc208402177"/>
      <w:r w:rsidRPr="00E419A6">
        <w:rPr>
          <w:rStyle w:val="CharSectNo"/>
        </w:rPr>
        <w:t>10</w:t>
      </w:r>
      <w:r w:rsidR="004E27A3" w:rsidRPr="006C6701">
        <w:tab/>
      </w:r>
      <w:r w:rsidR="003B1B16" w:rsidRPr="006C6701">
        <w:t>TPP</w:t>
      </w:r>
      <w:r w:rsidRPr="006C6701">
        <w:t xml:space="preserve"> 10—quality of personal information</w:t>
      </w:r>
      <w:bookmarkEnd w:id="105"/>
    </w:p>
    <w:p w14:paraId="6D40C334" w14:textId="77777777" w:rsidR="003B2E15" w:rsidRPr="006C6701" w:rsidRDefault="00587731" w:rsidP="004F0721">
      <w:pPr>
        <w:pStyle w:val="Amain"/>
      </w:pPr>
      <w:r w:rsidRPr="006C6701">
        <w:tab/>
      </w:r>
      <w:r w:rsidR="003B2E15" w:rsidRPr="006C6701">
        <w:t>10.1</w:t>
      </w:r>
      <w:r w:rsidR="003B2E15" w:rsidRPr="006C6701">
        <w:tab/>
      </w:r>
      <w:r w:rsidR="004E27A3" w:rsidRPr="006C6701">
        <w:t>A</w:t>
      </w:r>
      <w:r w:rsidR="00071F31" w:rsidRPr="006C6701">
        <w:t xml:space="preserve"> public sector agency</w:t>
      </w:r>
      <w:r w:rsidR="003B2E15" w:rsidRPr="006C6701">
        <w:t xml:space="preserve"> must take </w:t>
      </w:r>
      <w:r w:rsidR="00F55E81" w:rsidRPr="006C6701">
        <w:t>reasonable steps</w:t>
      </w:r>
      <w:r w:rsidR="003B2E15" w:rsidRPr="006C6701">
        <w:t xml:space="preserve"> to ensure that the personal information that the </w:t>
      </w:r>
      <w:r w:rsidR="004E27A3" w:rsidRPr="006C6701">
        <w:t>agency</w:t>
      </w:r>
      <w:r w:rsidR="003B2E15" w:rsidRPr="006C6701">
        <w:t xml:space="preserve"> collects is accurate, up</w:t>
      </w:r>
      <w:r w:rsidR="003B2E15" w:rsidRPr="006C6701">
        <w:noBreakHyphen/>
        <w:t>to</w:t>
      </w:r>
      <w:r w:rsidR="003B2E15" w:rsidRPr="006C6701">
        <w:noBreakHyphen/>
        <w:t>date and complete.</w:t>
      </w:r>
    </w:p>
    <w:p w14:paraId="688DA649" w14:textId="77777777" w:rsidR="003B2E15" w:rsidRPr="006C6701" w:rsidRDefault="00587731" w:rsidP="004F0721">
      <w:pPr>
        <w:pStyle w:val="Amain"/>
      </w:pPr>
      <w:r w:rsidRPr="006C6701">
        <w:tab/>
      </w:r>
      <w:r w:rsidR="003B2E15" w:rsidRPr="006C6701">
        <w:t>10.2</w:t>
      </w:r>
      <w:r w:rsidR="003B2E15" w:rsidRPr="006C6701">
        <w:tab/>
      </w:r>
      <w:r w:rsidR="004E27A3" w:rsidRPr="006C6701">
        <w:t>A</w:t>
      </w:r>
      <w:r w:rsidR="00071F31" w:rsidRPr="006C6701">
        <w:t xml:space="preserve"> public sector agency</w:t>
      </w:r>
      <w:r w:rsidR="003B2E15" w:rsidRPr="006C6701">
        <w:t xml:space="preserve"> must take </w:t>
      </w:r>
      <w:r w:rsidR="00F55E81" w:rsidRPr="006C6701">
        <w:t>reasonable steps</w:t>
      </w:r>
      <w:r w:rsidR="003B2E15" w:rsidRPr="006C6701">
        <w:t xml:space="preserve"> to ensure that the personal information that the </w:t>
      </w:r>
      <w:r w:rsidR="004E27A3" w:rsidRPr="006C6701">
        <w:t>agency</w:t>
      </w:r>
      <w:r w:rsidR="003B2E15" w:rsidRPr="006C6701">
        <w:t xml:space="preserve"> uses or discloses is, having regard to the purpose of the use or disclosure, accurate, up</w:t>
      </w:r>
      <w:r w:rsidR="003B2E15" w:rsidRPr="006C6701">
        <w:noBreakHyphen/>
        <w:t>to</w:t>
      </w:r>
      <w:r w:rsidR="003B2E15" w:rsidRPr="006C6701">
        <w:noBreakHyphen/>
        <w:t>date, complete and relevant.</w:t>
      </w:r>
    </w:p>
    <w:p w14:paraId="1D313D3A" w14:textId="77777777" w:rsidR="003B2E15" w:rsidRPr="006C6701" w:rsidRDefault="003B2E15" w:rsidP="004F0286">
      <w:pPr>
        <w:pStyle w:val="AH5Sec"/>
      </w:pPr>
      <w:bookmarkStart w:id="106" w:name="_Toc208402178"/>
      <w:r w:rsidRPr="00E419A6">
        <w:rPr>
          <w:rStyle w:val="CharSectNo"/>
        </w:rPr>
        <w:t>11</w:t>
      </w:r>
      <w:r w:rsidR="00AE6C8C" w:rsidRPr="006C6701">
        <w:tab/>
      </w:r>
      <w:r w:rsidR="003B1B16" w:rsidRPr="006C6701">
        <w:t>TPP</w:t>
      </w:r>
      <w:r w:rsidRPr="006C6701">
        <w:t xml:space="preserve"> 11—security of personal information</w:t>
      </w:r>
      <w:bookmarkEnd w:id="106"/>
    </w:p>
    <w:p w14:paraId="05069378" w14:textId="77777777" w:rsidR="003B2E15" w:rsidRPr="006C6701" w:rsidRDefault="00587731" w:rsidP="004F0721">
      <w:pPr>
        <w:pStyle w:val="Amain"/>
      </w:pPr>
      <w:r w:rsidRPr="006C6701">
        <w:tab/>
      </w:r>
      <w:r w:rsidR="003B2E15" w:rsidRPr="006C6701">
        <w:t>11.1</w:t>
      </w:r>
      <w:r w:rsidR="003B2E15" w:rsidRPr="006C6701">
        <w:tab/>
        <w:t xml:space="preserve">If </w:t>
      </w:r>
      <w:r w:rsidR="00111729" w:rsidRPr="006C6701">
        <w:t>a public sector agency</w:t>
      </w:r>
      <w:r w:rsidR="003B2E15" w:rsidRPr="006C6701">
        <w:t xml:space="preserve"> holds personal information, the </w:t>
      </w:r>
      <w:r w:rsidR="00AE6C8C" w:rsidRPr="006C6701">
        <w:t>agency</w:t>
      </w:r>
      <w:r w:rsidR="003B2E15" w:rsidRPr="006C6701">
        <w:t xml:space="preserve"> must take </w:t>
      </w:r>
      <w:r w:rsidR="00F55E81" w:rsidRPr="006C6701">
        <w:t>reasonable steps</w:t>
      </w:r>
      <w:r w:rsidR="00E83244" w:rsidRPr="006C6701">
        <w:t xml:space="preserve"> to protect the information—</w:t>
      </w:r>
    </w:p>
    <w:p w14:paraId="68541B50" w14:textId="77777777" w:rsidR="003B2E15" w:rsidRPr="006C6701" w:rsidRDefault="00E83244" w:rsidP="004F0721">
      <w:pPr>
        <w:pStyle w:val="Apara"/>
      </w:pPr>
      <w:r w:rsidRPr="006C6701">
        <w:tab/>
        <w:t>(a)</w:t>
      </w:r>
      <w:r w:rsidRPr="006C6701">
        <w:tab/>
      </w:r>
      <w:r w:rsidR="003B2E15" w:rsidRPr="006C6701">
        <w:t xml:space="preserve">from misuse, interference </w:t>
      </w:r>
      <w:r w:rsidR="004C0425" w:rsidRPr="006C6701">
        <w:t>or</w:t>
      </w:r>
      <w:r w:rsidR="003B2E15" w:rsidRPr="006C6701">
        <w:t xml:space="preserve"> loss; and</w:t>
      </w:r>
    </w:p>
    <w:p w14:paraId="7DA8B928" w14:textId="77777777" w:rsidR="003B2E15" w:rsidRPr="006C6701" w:rsidRDefault="003B2E15" w:rsidP="004F0721">
      <w:pPr>
        <w:pStyle w:val="Apara"/>
      </w:pPr>
      <w:r w:rsidRPr="006C6701">
        <w:tab/>
        <w:t>(b)</w:t>
      </w:r>
      <w:r w:rsidRPr="006C6701">
        <w:tab/>
        <w:t>from unauthorised access, modification or disclosure.</w:t>
      </w:r>
    </w:p>
    <w:p w14:paraId="4CD41F5A" w14:textId="77777777" w:rsidR="003B2E15" w:rsidRPr="006C6701" w:rsidRDefault="00587731" w:rsidP="004F0721">
      <w:pPr>
        <w:pStyle w:val="Amain"/>
      </w:pPr>
      <w:r w:rsidRPr="006C6701">
        <w:tab/>
      </w:r>
      <w:r w:rsidR="00E83244" w:rsidRPr="006C6701">
        <w:t>11.2</w:t>
      </w:r>
      <w:r w:rsidR="00E83244" w:rsidRPr="006C6701">
        <w:tab/>
        <w:t>If—</w:t>
      </w:r>
    </w:p>
    <w:p w14:paraId="00C3A839" w14:textId="77777777" w:rsidR="003B2E15" w:rsidRPr="006C6701" w:rsidRDefault="003B2E15" w:rsidP="004F0721">
      <w:pPr>
        <w:pStyle w:val="Apara"/>
      </w:pPr>
      <w:r w:rsidRPr="006C6701">
        <w:tab/>
        <w:t>(a)</w:t>
      </w:r>
      <w:r w:rsidRPr="006C6701">
        <w:tab/>
      </w:r>
      <w:r w:rsidR="00111729" w:rsidRPr="006C6701">
        <w:t>a public sector agency</w:t>
      </w:r>
      <w:r w:rsidRPr="006C6701">
        <w:t xml:space="preserve"> holds personal information about an individual; and</w:t>
      </w:r>
    </w:p>
    <w:p w14:paraId="6D195517" w14:textId="77777777" w:rsidR="003B2E15" w:rsidRPr="006C6701" w:rsidRDefault="003B2E15" w:rsidP="004F0721">
      <w:pPr>
        <w:pStyle w:val="Apara"/>
      </w:pPr>
      <w:r w:rsidRPr="006C6701">
        <w:tab/>
        <w:t>(b)</w:t>
      </w:r>
      <w:r w:rsidRPr="006C6701">
        <w:tab/>
        <w:t xml:space="preserve">the </w:t>
      </w:r>
      <w:r w:rsidR="00E83244" w:rsidRPr="006C6701">
        <w:t>agency</w:t>
      </w:r>
      <w:r w:rsidRPr="006C6701">
        <w:t xml:space="preserve"> no long</w:t>
      </w:r>
      <w:r w:rsidR="00E83244" w:rsidRPr="006C6701">
        <w:t>er needs the information for a</w:t>
      </w:r>
      <w:r w:rsidRPr="006C6701">
        <w:t xml:space="preserve"> purpose for which the information may be used or disclosed by the </w:t>
      </w:r>
      <w:r w:rsidR="00E83244" w:rsidRPr="006C6701">
        <w:t>agency</w:t>
      </w:r>
      <w:r w:rsidRPr="006C6701">
        <w:t xml:space="preserve"> under th</w:t>
      </w:r>
      <w:r w:rsidR="00E83244" w:rsidRPr="006C6701">
        <w:t xml:space="preserve">e </w:t>
      </w:r>
      <w:r w:rsidR="00B75BEF" w:rsidRPr="006C6701">
        <w:t>TPPs</w:t>
      </w:r>
      <w:r w:rsidRPr="006C6701">
        <w:t>; and</w:t>
      </w:r>
    </w:p>
    <w:p w14:paraId="7FE25102" w14:textId="77777777" w:rsidR="003B2E15" w:rsidRPr="006C6701" w:rsidRDefault="003B2E15" w:rsidP="004F0721">
      <w:pPr>
        <w:pStyle w:val="Apara"/>
      </w:pPr>
      <w:r w:rsidRPr="006C6701">
        <w:tab/>
        <w:t>(c)</w:t>
      </w:r>
      <w:r w:rsidRPr="006C6701">
        <w:tab/>
        <w:t xml:space="preserve">the information is not contained in a </w:t>
      </w:r>
      <w:r w:rsidR="00E83244" w:rsidRPr="006C6701">
        <w:t>territory</w:t>
      </w:r>
      <w:r w:rsidRPr="006C6701">
        <w:t xml:space="preserve"> record; and</w:t>
      </w:r>
    </w:p>
    <w:p w14:paraId="284AB6A2" w14:textId="77777777" w:rsidR="003B2E15" w:rsidRPr="006C6701" w:rsidRDefault="003B2E15" w:rsidP="004F0721">
      <w:pPr>
        <w:pStyle w:val="Apara"/>
      </w:pPr>
      <w:r w:rsidRPr="006C6701">
        <w:tab/>
        <w:t>(d)</w:t>
      </w:r>
      <w:r w:rsidRPr="006C6701">
        <w:tab/>
        <w:t xml:space="preserve">the </w:t>
      </w:r>
      <w:r w:rsidR="00E83244" w:rsidRPr="006C6701">
        <w:t>agency</w:t>
      </w:r>
      <w:r w:rsidRPr="006C6701">
        <w:t xml:space="preserve"> is not required by or unde</w:t>
      </w:r>
      <w:r w:rsidR="00E83244" w:rsidRPr="006C6701">
        <w:t xml:space="preserve">r an Australian law, or a court or </w:t>
      </w:r>
      <w:r w:rsidRPr="006C6701">
        <w:t>tribunal order, to retain the information;</w:t>
      </w:r>
    </w:p>
    <w:p w14:paraId="554D36E6" w14:textId="77777777" w:rsidR="003B2E15" w:rsidRPr="006C6701" w:rsidRDefault="003B2E15" w:rsidP="000614D1">
      <w:pPr>
        <w:pStyle w:val="Amainreturn"/>
      </w:pPr>
      <w:r w:rsidRPr="006C6701">
        <w:t xml:space="preserve">the </w:t>
      </w:r>
      <w:r w:rsidR="000614D1" w:rsidRPr="006C6701">
        <w:t>agency</w:t>
      </w:r>
      <w:r w:rsidRPr="006C6701">
        <w:t xml:space="preserve"> must take </w:t>
      </w:r>
      <w:r w:rsidR="00F55E81" w:rsidRPr="006C6701">
        <w:t>reasonable steps</w:t>
      </w:r>
      <w:r w:rsidRPr="006C6701">
        <w:t xml:space="preserve"> to destroy the information or to en</w:t>
      </w:r>
      <w:r w:rsidR="00CD5E48" w:rsidRPr="006C6701">
        <w:t>sure that the information is de-</w:t>
      </w:r>
      <w:r w:rsidRPr="006C6701">
        <w:t>identified.</w:t>
      </w:r>
    </w:p>
    <w:p w14:paraId="0E3FEB6D" w14:textId="77777777" w:rsidR="00D6177C" w:rsidRPr="006C6701" w:rsidRDefault="00D6177C" w:rsidP="00841015">
      <w:pPr>
        <w:pStyle w:val="PageBreak"/>
        <w:suppressLineNumbers/>
      </w:pPr>
      <w:r w:rsidRPr="006C6701">
        <w:br w:type="page"/>
      </w:r>
    </w:p>
    <w:p w14:paraId="45376E38" w14:textId="77777777" w:rsidR="003B2E15" w:rsidRPr="00E419A6" w:rsidRDefault="00422467" w:rsidP="00422467">
      <w:pPr>
        <w:pStyle w:val="Sched-Part"/>
      </w:pPr>
      <w:bookmarkStart w:id="107" w:name="_Toc208402179"/>
      <w:r w:rsidRPr="00E419A6">
        <w:rPr>
          <w:rStyle w:val="CharPartNo"/>
        </w:rPr>
        <w:lastRenderedPageBreak/>
        <w:t>Part 1.5</w:t>
      </w:r>
      <w:r w:rsidRPr="006C6701">
        <w:tab/>
      </w:r>
      <w:r w:rsidR="003B2E15" w:rsidRPr="00E419A6">
        <w:rPr>
          <w:rStyle w:val="CharPartText"/>
        </w:rPr>
        <w:t>Access to, and correction of, personal information</w:t>
      </w:r>
      <w:bookmarkEnd w:id="107"/>
    </w:p>
    <w:p w14:paraId="7A8C27F7" w14:textId="77777777" w:rsidR="003B2E15" w:rsidRPr="006C6701" w:rsidRDefault="003B2E15" w:rsidP="004F0286">
      <w:pPr>
        <w:pStyle w:val="AH5Sec"/>
      </w:pPr>
      <w:bookmarkStart w:id="108" w:name="_Toc208402180"/>
      <w:r w:rsidRPr="00E419A6">
        <w:rPr>
          <w:rStyle w:val="CharSectNo"/>
        </w:rPr>
        <w:t>12</w:t>
      </w:r>
      <w:r w:rsidR="00A2214B" w:rsidRPr="006C6701">
        <w:tab/>
      </w:r>
      <w:r w:rsidR="003B1B16" w:rsidRPr="006C6701">
        <w:t>TPP</w:t>
      </w:r>
      <w:r w:rsidRPr="006C6701">
        <w:t xml:space="preserve"> 12—access to personal information</w:t>
      </w:r>
      <w:bookmarkEnd w:id="108"/>
    </w:p>
    <w:p w14:paraId="6DE635D3" w14:textId="77777777" w:rsidR="003B2E15" w:rsidRPr="006C6701" w:rsidRDefault="003B2E15" w:rsidP="00707973">
      <w:pPr>
        <w:spacing w:before="240"/>
        <w:ind w:left="1134"/>
        <w:rPr>
          <w:rStyle w:val="charItals"/>
          <w:sz w:val="22"/>
        </w:rPr>
      </w:pPr>
      <w:r w:rsidRPr="006C6701">
        <w:rPr>
          <w:rStyle w:val="charItals"/>
          <w:sz w:val="22"/>
        </w:rPr>
        <w:t>Access</w:t>
      </w:r>
    </w:p>
    <w:p w14:paraId="33ABCCAD" w14:textId="77777777" w:rsidR="003B2E15" w:rsidRPr="006C6701" w:rsidRDefault="00587731" w:rsidP="004F0721">
      <w:pPr>
        <w:pStyle w:val="Amain"/>
      </w:pPr>
      <w:r w:rsidRPr="006C6701">
        <w:tab/>
      </w:r>
      <w:r w:rsidR="003B2E15" w:rsidRPr="006C6701">
        <w:t>12.1</w:t>
      </w:r>
      <w:r w:rsidR="003B2E15" w:rsidRPr="006C6701">
        <w:tab/>
        <w:t xml:space="preserve">If </w:t>
      </w:r>
      <w:r w:rsidR="00111729" w:rsidRPr="006C6701">
        <w:t>a public sector agency</w:t>
      </w:r>
      <w:r w:rsidR="003B2E15" w:rsidRPr="006C6701">
        <w:t xml:space="preserve"> holds personal information about an individual, the </w:t>
      </w:r>
      <w:r w:rsidR="00A2214B" w:rsidRPr="006C6701">
        <w:t>agency</w:t>
      </w:r>
      <w:r w:rsidR="003B2E15" w:rsidRPr="006C6701">
        <w:t xml:space="preserve"> must, on request by the individual, give the individual access to the information.</w:t>
      </w:r>
    </w:p>
    <w:p w14:paraId="60D7C769" w14:textId="77777777" w:rsidR="003B2E15" w:rsidRPr="006C6701" w:rsidRDefault="003B2E15" w:rsidP="00707973">
      <w:pPr>
        <w:spacing w:before="240"/>
        <w:ind w:left="1134"/>
        <w:rPr>
          <w:rStyle w:val="charItals"/>
          <w:sz w:val="22"/>
        </w:rPr>
      </w:pPr>
      <w:r w:rsidRPr="006C6701">
        <w:rPr>
          <w:rStyle w:val="charItals"/>
          <w:sz w:val="22"/>
        </w:rPr>
        <w:t>Exception to access—agency</w:t>
      </w:r>
    </w:p>
    <w:p w14:paraId="5109FAAF" w14:textId="77777777" w:rsidR="003B2E15" w:rsidRPr="006C6701" w:rsidRDefault="00587731" w:rsidP="004F0721">
      <w:pPr>
        <w:pStyle w:val="Amain"/>
      </w:pPr>
      <w:r w:rsidRPr="006C6701">
        <w:tab/>
      </w:r>
      <w:r w:rsidR="006B28D1" w:rsidRPr="006C6701">
        <w:t>12.2</w:t>
      </w:r>
      <w:r w:rsidR="006B28D1" w:rsidRPr="006C6701">
        <w:tab/>
        <w:t xml:space="preserve">If </w:t>
      </w:r>
      <w:r w:rsidR="003B2E15" w:rsidRPr="006C6701">
        <w:t xml:space="preserve">the </w:t>
      </w:r>
      <w:r w:rsidR="00CC64F2" w:rsidRPr="006C6701">
        <w:t>public sector agency</w:t>
      </w:r>
      <w:r w:rsidR="006B28D1" w:rsidRPr="006C6701">
        <w:t xml:space="preserve"> </w:t>
      </w:r>
      <w:r w:rsidR="003B2E15" w:rsidRPr="006C6701">
        <w:t>is required or authorised to refuse to give the individual access to the p</w:t>
      </w:r>
      <w:r w:rsidR="006B28D1" w:rsidRPr="006C6701">
        <w:t>ersonal information by or under—</w:t>
      </w:r>
    </w:p>
    <w:p w14:paraId="06E2E8DD" w14:textId="589E59C2" w:rsidR="003B2E15" w:rsidRPr="006C6701" w:rsidRDefault="006B28D1" w:rsidP="004F0721">
      <w:pPr>
        <w:pStyle w:val="Apara"/>
      </w:pPr>
      <w:r w:rsidRPr="006C6701">
        <w:tab/>
        <w:t>(a)</w:t>
      </w:r>
      <w:r w:rsidRPr="006C6701">
        <w:tab/>
      </w:r>
      <w:r w:rsidR="003B2E15" w:rsidRPr="006C6701">
        <w:t xml:space="preserve">the </w:t>
      </w:r>
      <w:hyperlink r:id="rId92" w:tooltip="A2016-55" w:history="1">
        <w:r w:rsidR="00335100" w:rsidRPr="00296F2B">
          <w:rPr>
            <w:rStyle w:val="charCitHyperlinkItal"/>
          </w:rPr>
          <w:t>Freedom of Information Act 2016</w:t>
        </w:r>
      </w:hyperlink>
      <w:r w:rsidR="003B2E15" w:rsidRPr="006C6701">
        <w:t>; or</w:t>
      </w:r>
    </w:p>
    <w:p w14:paraId="4A0C1F3B" w14:textId="77777777" w:rsidR="003B2E15" w:rsidRPr="006C6701" w:rsidRDefault="006B28D1" w:rsidP="004F0721">
      <w:pPr>
        <w:pStyle w:val="Apara"/>
      </w:pPr>
      <w:r w:rsidRPr="006C6701">
        <w:tab/>
        <w:t>(b</w:t>
      </w:r>
      <w:r w:rsidR="003B2E15" w:rsidRPr="006C6701">
        <w:t>)</w:t>
      </w:r>
      <w:r w:rsidR="003B2E15" w:rsidRPr="006C6701">
        <w:tab/>
      </w:r>
      <w:r w:rsidR="001C7E6D" w:rsidRPr="006C6701">
        <w:rPr>
          <w:szCs w:val="24"/>
          <w:lang w:eastAsia="en-AU"/>
        </w:rPr>
        <w:t>another law in force in the ACT</w:t>
      </w:r>
      <w:r w:rsidR="003B2E15" w:rsidRPr="006C6701">
        <w:t xml:space="preserve"> that provides for access by </w:t>
      </w:r>
      <w:r w:rsidR="001C7E6D" w:rsidRPr="006C6701">
        <w:t>people</w:t>
      </w:r>
      <w:r w:rsidR="003B2E15" w:rsidRPr="006C6701">
        <w:t xml:space="preserve"> to documents;</w:t>
      </w:r>
    </w:p>
    <w:p w14:paraId="4E16F612" w14:textId="77777777" w:rsidR="003B2E15" w:rsidRPr="006C6701" w:rsidRDefault="003B2E15" w:rsidP="006F46FD">
      <w:pPr>
        <w:pStyle w:val="Amainreturn"/>
      </w:pPr>
      <w:r w:rsidRPr="006C6701">
        <w:t xml:space="preserve">then, despite </w:t>
      </w:r>
      <w:r w:rsidR="008B0A20" w:rsidRPr="006C6701">
        <w:t>TPP</w:t>
      </w:r>
      <w:r w:rsidRPr="006C6701">
        <w:t xml:space="preserve"> 12.1, the </w:t>
      </w:r>
      <w:r w:rsidR="001C7E6D" w:rsidRPr="006C6701">
        <w:t>agency</w:t>
      </w:r>
      <w:r w:rsidRPr="006C6701">
        <w:t xml:space="preserve"> is not required to give access to the extent that the </w:t>
      </w:r>
      <w:r w:rsidR="001C7E6D" w:rsidRPr="006C6701">
        <w:t>agency</w:t>
      </w:r>
      <w:r w:rsidRPr="006C6701">
        <w:t xml:space="preserve"> is required or authorised to refuse to give access.</w:t>
      </w:r>
    </w:p>
    <w:p w14:paraId="61EAEFFF" w14:textId="77777777" w:rsidR="001C7E6D" w:rsidRPr="006C6701" w:rsidRDefault="00CE31BE" w:rsidP="00CE31BE">
      <w:pPr>
        <w:pStyle w:val="aNote"/>
      </w:pPr>
      <w:r w:rsidRPr="006C6701">
        <w:rPr>
          <w:rStyle w:val="charItals"/>
        </w:rPr>
        <w:t>Note</w:t>
      </w:r>
      <w:r w:rsidRPr="006C6701">
        <w:rPr>
          <w:rStyle w:val="charItals"/>
        </w:rPr>
        <w:tab/>
      </w:r>
      <w:r w:rsidRPr="006C6701">
        <w:t xml:space="preserve">The equivalent provision in the Commonwealth APPs includes a provision applying to certain private sector entities </w:t>
      </w:r>
      <w:r w:rsidR="0086566E" w:rsidRPr="006C6701">
        <w:t>(see Commonwealth </w:t>
      </w:r>
      <w:r w:rsidR="009443BF" w:rsidRPr="006C6701">
        <w:t>APP</w:t>
      </w:r>
      <w:r w:rsidRPr="006C6701">
        <w:t xml:space="preserve"> </w:t>
      </w:r>
      <w:r w:rsidR="00F946E9" w:rsidRPr="006C6701">
        <w:t xml:space="preserve">12, s </w:t>
      </w:r>
      <w:r w:rsidRPr="006C6701">
        <w:t>12.3).</w:t>
      </w:r>
    </w:p>
    <w:p w14:paraId="0D05F337" w14:textId="77777777" w:rsidR="003B2E15" w:rsidRPr="006C6701" w:rsidRDefault="003B2E15" w:rsidP="000A7117">
      <w:pPr>
        <w:keepNext/>
        <w:spacing w:before="240"/>
        <w:ind w:left="1134"/>
        <w:rPr>
          <w:rStyle w:val="charItals"/>
          <w:sz w:val="22"/>
        </w:rPr>
      </w:pPr>
      <w:r w:rsidRPr="006C6701">
        <w:rPr>
          <w:rStyle w:val="charItals"/>
          <w:sz w:val="22"/>
        </w:rPr>
        <w:lastRenderedPageBreak/>
        <w:t>Dealing with requests for access</w:t>
      </w:r>
    </w:p>
    <w:p w14:paraId="385035D6" w14:textId="77777777" w:rsidR="003B2E15" w:rsidRPr="006C6701" w:rsidRDefault="00587731" w:rsidP="000A7117">
      <w:pPr>
        <w:pStyle w:val="Amain"/>
        <w:keepNext/>
      </w:pPr>
      <w:r w:rsidRPr="006C6701">
        <w:tab/>
      </w:r>
      <w:r w:rsidR="003B2E15" w:rsidRPr="006C6701">
        <w:t>12.4</w:t>
      </w:r>
      <w:r w:rsidR="003B2E15" w:rsidRPr="006C6701">
        <w:tab/>
        <w:t xml:space="preserve">The </w:t>
      </w:r>
      <w:r w:rsidR="00CC64F2" w:rsidRPr="006C6701">
        <w:t>public sector agency</w:t>
      </w:r>
      <w:r w:rsidR="005B1D64" w:rsidRPr="006C6701">
        <w:t xml:space="preserve"> must—</w:t>
      </w:r>
    </w:p>
    <w:p w14:paraId="782E16B3" w14:textId="77777777" w:rsidR="003B2E15" w:rsidRPr="006C6701" w:rsidRDefault="003B2E15" w:rsidP="000A7117">
      <w:pPr>
        <w:pStyle w:val="Apara"/>
        <w:keepNext/>
      </w:pPr>
      <w:r w:rsidRPr="006C6701">
        <w:tab/>
        <w:t>(a)</w:t>
      </w:r>
      <w:r w:rsidRPr="006C6701">
        <w:tab/>
        <w:t>respond to the request for acc</w:t>
      </w:r>
      <w:r w:rsidR="005B1D64" w:rsidRPr="006C6701">
        <w:t xml:space="preserve">ess to the personal information </w:t>
      </w:r>
      <w:r w:rsidRPr="006C6701">
        <w:t xml:space="preserve">within 30 days after the </w:t>
      </w:r>
      <w:r w:rsidR="00A20284" w:rsidRPr="006C6701">
        <w:t xml:space="preserve">day the </w:t>
      </w:r>
      <w:r w:rsidR="001E6D8D">
        <w:t>request is made; and</w:t>
      </w:r>
    </w:p>
    <w:p w14:paraId="1B29C791" w14:textId="77777777" w:rsidR="003B2E15" w:rsidRPr="006C6701" w:rsidRDefault="003B2E15" w:rsidP="004F4725">
      <w:pPr>
        <w:pStyle w:val="Apara"/>
        <w:keepNext/>
      </w:pPr>
      <w:r w:rsidRPr="006C6701">
        <w:tab/>
        <w:t>(b)</w:t>
      </w:r>
      <w:r w:rsidRPr="006C6701">
        <w:tab/>
        <w:t xml:space="preserve">give access to the information in the </w:t>
      </w:r>
      <w:r w:rsidR="005B1D64" w:rsidRPr="006C6701">
        <w:t>way</w:t>
      </w:r>
      <w:r w:rsidRPr="006C6701">
        <w:t xml:space="preserve"> requested by the individual, if it is reasonable and practicable to do so.</w:t>
      </w:r>
    </w:p>
    <w:p w14:paraId="2CD9C6F1" w14:textId="77777777" w:rsidR="005B1D64" w:rsidRPr="006C6701" w:rsidRDefault="005B1D64" w:rsidP="005B1D64">
      <w:pPr>
        <w:pStyle w:val="aNote"/>
      </w:pPr>
      <w:r w:rsidRPr="006C6701">
        <w:rPr>
          <w:rStyle w:val="charItals"/>
        </w:rPr>
        <w:t>Note</w:t>
      </w:r>
      <w:r w:rsidRPr="006C6701">
        <w:rPr>
          <w:rStyle w:val="charItals"/>
        </w:rPr>
        <w:tab/>
      </w:r>
      <w:r w:rsidRPr="006C6701">
        <w:t xml:space="preserve">The equivalent provision in the Commonwealth APPs includes a provision applying to certain private sector entities </w:t>
      </w:r>
      <w:r w:rsidR="009443BF" w:rsidRPr="006C6701">
        <w:t>(see Commonwealt</w:t>
      </w:r>
      <w:r w:rsidR="0086566E" w:rsidRPr="006C6701">
        <w:t>h </w:t>
      </w:r>
      <w:r w:rsidR="009443BF" w:rsidRPr="006C6701">
        <w:t>APP</w:t>
      </w:r>
      <w:r w:rsidRPr="006C6701">
        <w:t xml:space="preserve"> </w:t>
      </w:r>
      <w:r w:rsidR="00F946E9" w:rsidRPr="006C6701">
        <w:t xml:space="preserve">12, s </w:t>
      </w:r>
      <w:r w:rsidRPr="006C6701">
        <w:t>12.4 (a) (ii)).</w:t>
      </w:r>
    </w:p>
    <w:p w14:paraId="39B1C70B" w14:textId="77777777" w:rsidR="003B2E15" w:rsidRPr="006C6701" w:rsidRDefault="003B2E15" w:rsidP="00707973">
      <w:pPr>
        <w:spacing w:before="240"/>
        <w:ind w:left="1134"/>
        <w:rPr>
          <w:rStyle w:val="charItals"/>
          <w:sz w:val="22"/>
        </w:rPr>
      </w:pPr>
      <w:r w:rsidRPr="006C6701">
        <w:rPr>
          <w:rStyle w:val="charItals"/>
          <w:sz w:val="22"/>
        </w:rPr>
        <w:t>Other means of access</w:t>
      </w:r>
    </w:p>
    <w:p w14:paraId="742DD360" w14:textId="77777777" w:rsidR="003B2E15" w:rsidRPr="006C6701" w:rsidRDefault="00587731" w:rsidP="004F0721">
      <w:pPr>
        <w:pStyle w:val="Amain"/>
      </w:pPr>
      <w:r w:rsidRPr="006C6701">
        <w:tab/>
      </w:r>
      <w:r w:rsidR="003B2E15" w:rsidRPr="006C6701">
        <w:t>12.5</w:t>
      </w:r>
      <w:r w:rsidR="003B2E15" w:rsidRPr="006C6701">
        <w:tab/>
        <w:t xml:space="preserve">If the </w:t>
      </w:r>
      <w:r w:rsidR="00CC64F2" w:rsidRPr="006C6701">
        <w:t>public sector agency</w:t>
      </w:r>
      <w:r w:rsidR="00EA022B" w:rsidRPr="006C6701">
        <w:t xml:space="preserve"> refuses—</w:t>
      </w:r>
    </w:p>
    <w:p w14:paraId="1D12F6AC" w14:textId="77777777" w:rsidR="003B2E15" w:rsidRPr="006C6701" w:rsidRDefault="003B2E15" w:rsidP="004F0721">
      <w:pPr>
        <w:pStyle w:val="Apara"/>
      </w:pPr>
      <w:r w:rsidRPr="006C6701">
        <w:tab/>
        <w:t>(a)</w:t>
      </w:r>
      <w:r w:rsidRPr="006C6701">
        <w:tab/>
        <w:t xml:space="preserve">to give access to the personal information because of </w:t>
      </w:r>
      <w:r w:rsidR="008B0A20" w:rsidRPr="006C6701">
        <w:t>TPP</w:t>
      </w:r>
      <w:r w:rsidR="00EA022B" w:rsidRPr="006C6701">
        <w:t> </w:t>
      </w:r>
      <w:r w:rsidR="00735D03" w:rsidRPr="006C6701">
        <w:t>12.2</w:t>
      </w:r>
      <w:r w:rsidRPr="006C6701">
        <w:t>; or</w:t>
      </w:r>
    </w:p>
    <w:p w14:paraId="7B8DF46E" w14:textId="77777777" w:rsidR="003B2E15" w:rsidRPr="006C6701" w:rsidRDefault="003B2E15" w:rsidP="004F0721">
      <w:pPr>
        <w:pStyle w:val="Apara"/>
      </w:pPr>
      <w:r w:rsidRPr="006C6701">
        <w:tab/>
        <w:t>(b)</w:t>
      </w:r>
      <w:r w:rsidRPr="006C6701">
        <w:tab/>
        <w:t xml:space="preserve">to give access in the </w:t>
      </w:r>
      <w:r w:rsidR="006F3A2F" w:rsidRPr="006C6701">
        <w:t>way</w:t>
      </w:r>
      <w:r w:rsidRPr="006C6701">
        <w:t xml:space="preserve"> requested by the individual;</w:t>
      </w:r>
    </w:p>
    <w:p w14:paraId="0FE718E6" w14:textId="77777777" w:rsidR="003B2E15" w:rsidRPr="006C6701" w:rsidRDefault="003B2E15" w:rsidP="00EA022B">
      <w:pPr>
        <w:pStyle w:val="Amainreturn"/>
      </w:pPr>
      <w:r w:rsidRPr="006C6701">
        <w:t xml:space="preserve">the </w:t>
      </w:r>
      <w:r w:rsidR="00EA022B" w:rsidRPr="006C6701">
        <w:t>agency</w:t>
      </w:r>
      <w:r w:rsidRPr="006C6701">
        <w:t xml:space="preserve"> must take </w:t>
      </w:r>
      <w:r w:rsidR="00F55E81" w:rsidRPr="006C6701">
        <w:t>reasonable steps</w:t>
      </w:r>
      <w:r w:rsidRPr="006C6701">
        <w:t xml:space="preserve"> to give access in a way that meets the needs of the </w:t>
      </w:r>
      <w:r w:rsidR="00EA022B" w:rsidRPr="006C6701">
        <w:t>agency</w:t>
      </w:r>
      <w:r w:rsidRPr="006C6701">
        <w:t xml:space="preserve"> and the individual.</w:t>
      </w:r>
    </w:p>
    <w:p w14:paraId="2FB2E9A0" w14:textId="77777777" w:rsidR="003B2E15" w:rsidRPr="006C6701" w:rsidRDefault="00587731" w:rsidP="004F0721">
      <w:pPr>
        <w:pStyle w:val="Amain"/>
      </w:pPr>
      <w:r w:rsidRPr="006C6701">
        <w:tab/>
      </w:r>
      <w:r w:rsidR="003B2E15" w:rsidRPr="006C6701">
        <w:t>12.6</w:t>
      </w:r>
      <w:r w:rsidR="003B2E15" w:rsidRPr="006C6701">
        <w:tab/>
        <w:t xml:space="preserve">Without limiting </w:t>
      </w:r>
      <w:r w:rsidR="008B0A20" w:rsidRPr="006C6701">
        <w:t>TPP</w:t>
      </w:r>
      <w:r w:rsidR="003B2E15" w:rsidRPr="006C6701">
        <w:t xml:space="preserve"> 12.5, access may be given through the use of a mutually agreed intermediary.</w:t>
      </w:r>
    </w:p>
    <w:p w14:paraId="7DB97032" w14:textId="77777777" w:rsidR="003B2E15" w:rsidRPr="006C6701" w:rsidRDefault="003B2E15" w:rsidP="00707973">
      <w:pPr>
        <w:spacing w:before="240"/>
        <w:ind w:left="1134"/>
        <w:rPr>
          <w:rStyle w:val="charItals"/>
          <w:sz w:val="22"/>
        </w:rPr>
      </w:pPr>
      <w:r w:rsidRPr="006C6701">
        <w:rPr>
          <w:rStyle w:val="charItals"/>
          <w:sz w:val="22"/>
        </w:rPr>
        <w:t>Access charges</w:t>
      </w:r>
    </w:p>
    <w:p w14:paraId="4E121C88" w14:textId="77777777" w:rsidR="003B2E15" w:rsidRPr="006C6701" w:rsidRDefault="00587731" w:rsidP="004F0721">
      <w:pPr>
        <w:pStyle w:val="Amain"/>
      </w:pPr>
      <w:r w:rsidRPr="006C6701">
        <w:tab/>
      </w:r>
      <w:r w:rsidR="003B2E15" w:rsidRPr="006C6701">
        <w:t>12.7</w:t>
      </w:r>
      <w:r w:rsidR="003B2E15" w:rsidRPr="006C6701">
        <w:tab/>
      </w:r>
      <w:r w:rsidR="009E057E" w:rsidRPr="006C6701">
        <w:t>T</w:t>
      </w:r>
      <w:r w:rsidR="003B2E15" w:rsidRPr="006C6701">
        <w:t xml:space="preserve">he </w:t>
      </w:r>
      <w:r w:rsidR="00CC64F2" w:rsidRPr="006C6701">
        <w:t>public sector agency</w:t>
      </w:r>
      <w:r w:rsidR="003B2E15" w:rsidRPr="006C6701">
        <w:t xml:space="preserve"> must not charge the individual for the making of the request or for giving access to the personal information.</w:t>
      </w:r>
    </w:p>
    <w:p w14:paraId="27DD7CAD" w14:textId="77777777" w:rsidR="009E057E" w:rsidRPr="006C6701" w:rsidRDefault="009E057E" w:rsidP="009E057E">
      <w:pPr>
        <w:pStyle w:val="aNote"/>
      </w:pPr>
      <w:r w:rsidRPr="006C6701">
        <w:rPr>
          <w:rStyle w:val="charItals"/>
        </w:rPr>
        <w:t>Note</w:t>
      </w:r>
      <w:r w:rsidRPr="006C6701">
        <w:rPr>
          <w:rStyle w:val="charItals"/>
        </w:rPr>
        <w:tab/>
      </w:r>
      <w:r w:rsidRPr="006C6701">
        <w:t xml:space="preserve">The equivalent provision in the Commonwealth APPs includes a provision applying to certain private sector entities (see Commonwealth APP </w:t>
      </w:r>
      <w:r w:rsidR="006D1156" w:rsidRPr="006C6701">
        <w:t xml:space="preserve">12, s </w:t>
      </w:r>
      <w:r w:rsidRPr="006C6701">
        <w:t>12.8).</w:t>
      </w:r>
    </w:p>
    <w:p w14:paraId="7704C891" w14:textId="77777777" w:rsidR="003B2E15" w:rsidRPr="006C6701" w:rsidRDefault="003B2E15" w:rsidP="000A7117">
      <w:pPr>
        <w:keepNext/>
        <w:keepLines/>
        <w:spacing w:before="240"/>
        <w:ind w:left="1134"/>
        <w:rPr>
          <w:rStyle w:val="charItals"/>
          <w:sz w:val="22"/>
        </w:rPr>
      </w:pPr>
      <w:r w:rsidRPr="006C6701">
        <w:rPr>
          <w:rStyle w:val="charItals"/>
          <w:sz w:val="22"/>
        </w:rPr>
        <w:lastRenderedPageBreak/>
        <w:t>Refusal to give access</w:t>
      </w:r>
    </w:p>
    <w:p w14:paraId="0D8F6D12" w14:textId="77777777" w:rsidR="003B2E15" w:rsidRPr="006C6701" w:rsidRDefault="00587731" w:rsidP="000A7117">
      <w:pPr>
        <w:pStyle w:val="Amain"/>
        <w:keepNext/>
        <w:keepLines/>
      </w:pPr>
      <w:r w:rsidRPr="006C6701">
        <w:tab/>
      </w:r>
      <w:r w:rsidR="003B2E15" w:rsidRPr="006C6701">
        <w:t>12.9</w:t>
      </w:r>
      <w:r w:rsidR="003B2E15" w:rsidRPr="006C6701">
        <w:tab/>
        <w:t xml:space="preserve">If the </w:t>
      </w:r>
      <w:r w:rsidR="00CC64F2" w:rsidRPr="006C6701">
        <w:t>public sector agency</w:t>
      </w:r>
      <w:r w:rsidR="003B2E15" w:rsidRPr="006C6701">
        <w:t xml:space="preserve"> refuses to give access to the personal information because of </w:t>
      </w:r>
      <w:r w:rsidR="008B0A20" w:rsidRPr="006C6701">
        <w:t>TPP</w:t>
      </w:r>
      <w:r w:rsidR="003B2E15" w:rsidRPr="006C6701">
        <w:t xml:space="preserve"> 12.2, or to give access in the </w:t>
      </w:r>
      <w:r w:rsidR="001507B4" w:rsidRPr="006C6701">
        <w:t>way</w:t>
      </w:r>
      <w:r w:rsidR="003B2E15" w:rsidRPr="006C6701">
        <w:t xml:space="preserve"> requested by the individual, the </w:t>
      </w:r>
      <w:r w:rsidR="001507B4" w:rsidRPr="006C6701">
        <w:t>agency</w:t>
      </w:r>
      <w:r w:rsidR="003B2E15" w:rsidRPr="006C6701">
        <w:t xml:space="preserve"> must give the individual</w:t>
      </w:r>
      <w:r w:rsidR="001507B4" w:rsidRPr="006C6701">
        <w:t xml:space="preserve"> a written notice that sets out—</w:t>
      </w:r>
    </w:p>
    <w:p w14:paraId="525811E5" w14:textId="77777777" w:rsidR="003B2E15" w:rsidRPr="006C6701" w:rsidRDefault="001507B4" w:rsidP="004F0721">
      <w:pPr>
        <w:pStyle w:val="Apara"/>
      </w:pPr>
      <w:r w:rsidRPr="006C6701">
        <w:tab/>
        <w:t>(a)</w:t>
      </w:r>
      <w:r w:rsidRPr="006C6701">
        <w:tab/>
      </w:r>
      <w:r w:rsidR="003B2E15" w:rsidRPr="006C6701">
        <w:t>the reasons for the refusal except to the extent that, having regard to the grounds for the refusal, it would be unreasonable to do so; and</w:t>
      </w:r>
    </w:p>
    <w:p w14:paraId="17B36D8A" w14:textId="77777777" w:rsidR="003B2E15" w:rsidRPr="006C6701" w:rsidRDefault="003B2E15" w:rsidP="004F0721">
      <w:pPr>
        <w:pStyle w:val="Apara"/>
      </w:pPr>
      <w:r w:rsidRPr="006C6701">
        <w:tab/>
        <w:t>(b)</w:t>
      </w:r>
      <w:r w:rsidRPr="006C6701">
        <w:tab/>
        <w:t>the mechanisms available to complain about the refusal; and</w:t>
      </w:r>
    </w:p>
    <w:p w14:paraId="597DF776" w14:textId="77777777" w:rsidR="003B2E15" w:rsidRPr="006C6701" w:rsidRDefault="003B2E15" w:rsidP="004F0721">
      <w:pPr>
        <w:pStyle w:val="Apara"/>
      </w:pPr>
      <w:r w:rsidRPr="006C6701">
        <w:tab/>
        <w:t>(c)</w:t>
      </w:r>
      <w:r w:rsidRPr="006C6701">
        <w:tab/>
        <w:t>any other matter prescri</w:t>
      </w:r>
      <w:r w:rsidR="00826F03" w:rsidRPr="006C6701">
        <w:t>bed by regulation</w:t>
      </w:r>
      <w:r w:rsidRPr="006C6701">
        <w:t>.</w:t>
      </w:r>
    </w:p>
    <w:p w14:paraId="508B49C6" w14:textId="77777777" w:rsidR="00826F03" w:rsidRPr="006C6701" w:rsidRDefault="00826F03" w:rsidP="00826F03">
      <w:pPr>
        <w:pStyle w:val="aNote"/>
      </w:pPr>
      <w:r w:rsidRPr="006C6701">
        <w:rPr>
          <w:rStyle w:val="charItals"/>
        </w:rPr>
        <w:t>Note</w:t>
      </w:r>
      <w:r w:rsidRPr="006C6701">
        <w:rPr>
          <w:rStyle w:val="charItals"/>
        </w:rPr>
        <w:tab/>
      </w:r>
      <w:r w:rsidRPr="006C6701">
        <w:t xml:space="preserve">The equivalent provision in the Commonwealth APPs includes a provision applying to certain private sector entities (see Commonwealth APP </w:t>
      </w:r>
      <w:r w:rsidR="00F54192" w:rsidRPr="006C6701">
        <w:t xml:space="preserve">12, s </w:t>
      </w:r>
      <w:r w:rsidRPr="006C6701">
        <w:t>12.10).</w:t>
      </w:r>
    </w:p>
    <w:p w14:paraId="0A9A1DF4" w14:textId="77777777" w:rsidR="003B2E15" w:rsidRPr="006C6701" w:rsidRDefault="003B2E15" w:rsidP="004F0286">
      <w:pPr>
        <w:pStyle w:val="AH5Sec"/>
      </w:pPr>
      <w:bookmarkStart w:id="109" w:name="_Toc208402181"/>
      <w:r w:rsidRPr="00E419A6">
        <w:rPr>
          <w:rStyle w:val="CharSectNo"/>
        </w:rPr>
        <w:t>13</w:t>
      </w:r>
      <w:r w:rsidR="00F01E98" w:rsidRPr="006C6701">
        <w:tab/>
      </w:r>
      <w:r w:rsidR="003B1B16" w:rsidRPr="006C6701">
        <w:t>TPP</w:t>
      </w:r>
      <w:r w:rsidRPr="006C6701">
        <w:t xml:space="preserve"> 13—correction of personal information</w:t>
      </w:r>
      <w:bookmarkEnd w:id="109"/>
    </w:p>
    <w:p w14:paraId="557BD821" w14:textId="77777777" w:rsidR="003B2E15" w:rsidRPr="006C6701" w:rsidRDefault="003B2E15" w:rsidP="00707973">
      <w:pPr>
        <w:spacing w:before="240"/>
        <w:ind w:left="1134"/>
        <w:rPr>
          <w:rStyle w:val="charItals"/>
          <w:sz w:val="22"/>
        </w:rPr>
      </w:pPr>
      <w:r w:rsidRPr="006C6701">
        <w:rPr>
          <w:rStyle w:val="charItals"/>
          <w:sz w:val="22"/>
        </w:rPr>
        <w:t>Correction</w:t>
      </w:r>
    </w:p>
    <w:p w14:paraId="0B1F5690" w14:textId="77777777" w:rsidR="003B2E15" w:rsidRPr="006C6701" w:rsidRDefault="00587731" w:rsidP="004F0721">
      <w:pPr>
        <w:pStyle w:val="Amain"/>
      </w:pPr>
      <w:r w:rsidRPr="006C6701">
        <w:tab/>
      </w:r>
      <w:r w:rsidR="00A95CC8" w:rsidRPr="006C6701">
        <w:t>13.1</w:t>
      </w:r>
      <w:r w:rsidR="00A95CC8" w:rsidRPr="006C6701">
        <w:tab/>
        <w:t>If—</w:t>
      </w:r>
    </w:p>
    <w:p w14:paraId="4C488D5B" w14:textId="77777777" w:rsidR="003B2E15" w:rsidRPr="006C6701" w:rsidRDefault="00A95CC8" w:rsidP="004F0721">
      <w:pPr>
        <w:pStyle w:val="Apara"/>
      </w:pPr>
      <w:r w:rsidRPr="006C6701">
        <w:tab/>
        <w:t>(a)</w:t>
      </w:r>
      <w:r w:rsidRPr="006C6701">
        <w:tab/>
      </w:r>
      <w:r w:rsidR="00111729" w:rsidRPr="006C6701">
        <w:t>a public sector agency</w:t>
      </w:r>
      <w:r w:rsidR="003B2E15" w:rsidRPr="006C6701">
        <w:t xml:space="preserve"> holds personal information about an individual; and</w:t>
      </w:r>
    </w:p>
    <w:p w14:paraId="1663BAFF" w14:textId="77777777" w:rsidR="003B2E15" w:rsidRPr="006C6701" w:rsidRDefault="004B3C46" w:rsidP="004F0721">
      <w:pPr>
        <w:pStyle w:val="Apara"/>
      </w:pPr>
      <w:r w:rsidRPr="006C6701">
        <w:tab/>
        <w:t>(b)</w:t>
      </w:r>
      <w:r w:rsidRPr="006C6701">
        <w:tab/>
        <w:t>either—</w:t>
      </w:r>
    </w:p>
    <w:p w14:paraId="0B098170" w14:textId="77777777" w:rsidR="003B2E15" w:rsidRPr="006C6701" w:rsidRDefault="004B3C46" w:rsidP="004F0721">
      <w:pPr>
        <w:pStyle w:val="Asubpara"/>
      </w:pPr>
      <w:r w:rsidRPr="006C6701">
        <w:tab/>
        <w:t>(i)</w:t>
      </w:r>
      <w:r w:rsidRPr="006C6701">
        <w:tab/>
      </w:r>
      <w:r w:rsidR="003B2E15" w:rsidRPr="006C6701">
        <w:t xml:space="preserve">the </w:t>
      </w:r>
      <w:r w:rsidRPr="006C6701">
        <w:t>agency</w:t>
      </w:r>
      <w:r w:rsidR="003B2E15" w:rsidRPr="006C6701">
        <w:t xml:space="preserve"> is satisfied that, having regard to a purpose for which the information is held, the information is inaccurate, out</w:t>
      </w:r>
      <w:r w:rsidR="003B2E15" w:rsidRPr="006C6701">
        <w:noBreakHyphen/>
        <w:t>of</w:t>
      </w:r>
      <w:r w:rsidR="003B2E15" w:rsidRPr="006C6701">
        <w:noBreakHyphen/>
        <w:t>date, incomplete, irrelevant or misleading; or</w:t>
      </w:r>
    </w:p>
    <w:p w14:paraId="06B74D07" w14:textId="77777777" w:rsidR="003B2E15" w:rsidRPr="006C6701" w:rsidRDefault="003B2E15" w:rsidP="004F0721">
      <w:pPr>
        <w:pStyle w:val="Asubpara"/>
      </w:pPr>
      <w:r w:rsidRPr="006C6701">
        <w:tab/>
        <w:t>(ii)</w:t>
      </w:r>
      <w:r w:rsidRPr="006C6701">
        <w:tab/>
        <w:t xml:space="preserve">the individual requests the </w:t>
      </w:r>
      <w:r w:rsidR="004B3C46" w:rsidRPr="006C6701">
        <w:t>agency</w:t>
      </w:r>
      <w:r w:rsidRPr="006C6701">
        <w:t xml:space="preserve"> to correct the information;</w:t>
      </w:r>
    </w:p>
    <w:p w14:paraId="4112C6E1" w14:textId="77777777" w:rsidR="003B2E15" w:rsidRPr="006C6701" w:rsidRDefault="003B2E15" w:rsidP="004B3C46">
      <w:pPr>
        <w:pStyle w:val="Amainreturn"/>
      </w:pPr>
      <w:r w:rsidRPr="006C6701">
        <w:t xml:space="preserve">the </w:t>
      </w:r>
      <w:r w:rsidR="004B3C46" w:rsidRPr="006C6701">
        <w:t>agency</w:t>
      </w:r>
      <w:r w:rsidRPr="006C6701">
        <w:t xml:space="preserve"> must take </w:t>
      </w:r>
      <w:r w:rsidR="00F55E81" w:rsidRPr="006C6701">
        <w:t>reasonable steps</w:t>
      </w:r>
      <w:r w:rsidRPr="006C6701">
        <w:t xml:space="preserve"> to correct th</w:t>
      </w:r>
      <w:r w:rsidR="004B3C46" w:rsidRPr="006C6701">
        <w:t>e</w:t>
      </w:r>
      <w:r w:rsidRPr="006C6701">
        <w:t xml:space="preserve"> information to ensure that, having regard to the purpose for which it is held, the information is accurate, up</w:t>
      </w:r>
      <w:r w:rsidRPr="006C6701">
        <w:noBreakHyphen/>
        <w:t>to</w:t>
      </w:r>
      <w:r w:rsidRPr="006C6701">
        <w:noBreakHyphen/>
        <w:t>date, complete, relevant and not misleading.</w:t>
      </w:r>
    </w:p>
    <w:p w14:paraId="08648E91" w14:textId="77777777" w:rsidR="003B2E15" w:rsidRPr="006C6701" w:rsidRDefault="003B2E15" w:rsidP="00707973">
      <w:pPr>
        <w:spacing w:before="240"/>
        <w:ind w:left="1134"/>
        <w:rPr>
          <w:rStyle w:val="charItals"/>
          <w:sz w:val="22"/>
        </w:rPr>
      </w:pPr>
      <w:r w:rsidRPr="006C6701">
        <w:rPr>
          <w:rStyle w:val="charItals"/>
          <w:sz w:val="22"/>
        </w:rPr>
        <w:lastRenderedPageBreak/>
        <w:t>Notification of correction to third parties</w:t>
      </w:r>
    </w:p>
    <w:p w14:paraId="14BE0893" w14:textId="77777777" w:rsidR="003B2E15" w:rsidRPr="006C6701" w:rsidRDefault="00587731" w:rsidP="004F0721">
      <w:pPr>
        <w:pStyle w:val="Amain"/>
      </w:pPr>
      <w:r w:rsidRPr="006C6701">
        <w:tab/>
      </w:r>
      <w:r w:rsidR="00895FD3" w:rsidRPr="006C6701">
        <w:t>13.2</w:t>
      </w:r>
      <w:r w:rsidR="00895FD3" w:rsidRPr="006C6701">
        <w:tab/>
        <w:t>If—</w:t>
      </w:r>
    </w:p>
    <w:p w14:paraId="595BB635" w14:textId="77777777" w:rsidR="003B2E15" w:rsidRPr="006C6701" w:rsidRDefault="003B2E15" w:rsidP="004F0721">
      <w:pPr>
        <w:pStyle w:val="Apara"/>
      </w:pPr>
      <w:r w:rsidRPr="006C6701">
        <w:tab/>
        <w:t>(a)</w:t>
      </w:r>
      <w:r w:rsidRPr="006C6701">
        <w:tab/>
        <w:t xml:space="preserve">the </w:t>
      </w:r>
      <w:r w:rsidR="00CC64F2" w:rsidRPr="006C6701">
        <w:t>public sector agency</w:t>
      </w:r>
      <w:r w:rsidRPr="006C6701">
        <w:t xml:space="preserve"> corrects personal information about an individual that the </w:t>
      </w:r>
      <w:r w:rsidR="00895FD3" w:rsidRPr="006C6701">
        <w:t>agency</w:t>
      </w:r>
      <w:r w:rsidRPr="006C6701">
        <w:t xml:space="preserve"> previously disclosed to another </w:t>
      </w:r>
      <w:r w:rsidR="00CC64F2" w:rsidRPr="006C6701">
        <w:t>public sector agency</w:t>
      </w:r>
      <w:r w:rsidRPr="006C6701">
        <w:t>; and</w:t>
      </w:r>
    </w:p>
    <w:p w14:paraId="2E6A020C" w14:textId="77777777" w:rsidR="003B2E15" w:rsidRPr="006C6701" w:rsidRDefault="003B2E15" w:rsidP="006F46FD">
      <w:pPr>
        <w:pStyle w:val="Apara"/>
      </w:pPr>
      <w:r w:rsidRPr="006C6701">
        <w:tab/>
        <w:t>(b)</w:t>
      </w:r>
      <w:r w:rsidRPr="006C6701">
        <w:tab/>
        <w:t xml:space="preserve">the individual requests the </w:t>
      </w:r>
      <w:r w:rsidR="00895FD3" w:rsidRPr="006C6701">
        <w:t>agency</w:t>
      </w:r>
      <w:r w:rsidRPr="006C6701">
        <w:t xml:space="preserve"> to notify the other </w:t>
      </w:r>
      <w:r w:rsidR="00CC64F2" w:rsidRPr="006C6701">
        <w:t>public sector agency</w:t>
      </w:r>
      <w:r w:rsidRPr="006C6701">
        <w:t xml:space="preserve"> of the correction;</w:t>
      </w:r>
    </w:p>
    <w:p w14:paraId="33DD4453" w14:textId="77777777" w:rsidR="003B2E15" w:rsidRPr="006C6701" w:rsidRDefault="003B2E15" w:rsidP="00895FD3">
      <w:pPr>
        <w:pStyle w:val="Amainreturn"/>
      </w:pPr>
      <w:r w:rsidRPr="006C6701">
        <w:t xml:space="preserve">the </w:t>
      </w:r>
      <w:r w:rsidR="00895FD3" w:rsidRPr="006C6701">
        <w:t>agency</w:t>
      </w:r>
      <w:r w:rsidRPr="006C6701">
        <w:t xml:space="preserve"> must take </w:t>
      </w:r>
      <w:r w:rsidR="00F55E81" w:rsidRPr="006C6701">
        <w:t>reasonable steps</w:t>
      </w:r>
      <w:r w:rsidRPr="006C6701">
        <w:t xml:space="preserve"> to give th</w:t>
      </w:r>
      <w:r w:rsidR="00895FD3" w:rsidRPr="006C6701">
        <w:t>e</w:t>
      </w:r>
      <w:r w:rsidRPr="006C6701">
        <w:t xml:space="preserve"> notification unless it is impracticable or unlawful to do so.</w:t>
      </w:r>
    </w:p>
    <w:p w14:paraId="4A93064F" w14:textId="77777777" w:rsidR="003B2E15" w:rsidRPr="006C6701" w:rsidRDefault="003B2E15" w:rsidP="00707973">
      <w:pPr>
        <w:spacing w:before="240"/>
        <w:ind w:left="1134"/>
        <w:rPr>
          <w:rStyle w:val="charItals"/>
          <w:sz w:val="22"/>
        </w:rPr>
      </w:pPr>
      <w:r w:rsidRPr="006C6701">
        <w:rPr>
          <w:rStyle w:val="charItals"/>
          <w:sz w:val="22"/>
        </w:rPr>
        <w:t>Refusal to correct information</w:t>
      </w:r>
    </w:p>
    <w:p w14:paraId="0565DC98" w14:textId="77777777" w:rsidR="003B2E15" w:rsidRPr="006C6701" w:rsidRDefault="00587731" w:rsidP="004F0721">
      <w:pPr>
        <w:pStyle w:val="Amain"/>
      </w:pPr>
      <w:r w:rsidRPr="006C6701">
        <w:tab/>
      </w:r>
      <w:r w:rsidR="003B2E15" w:rsidRPr="006C6701">
        <w:t>13.3</w:t>
      </w:r>
      <w:r w:rsidR="003B2E15" w:rsidRPr="006C6701">
        <w:tab/>
        <w:t xml:space="preserve">If the </w:t>
      </w:r>
      <w:r w:rsidR="00CC64F2" w:rsidRPr="006C6701">
        <w:t>public sector agency</w:t>
      </w:r>
      <w:r w:rsidR="003B2E15" w:rsidRPr="006C6701">
        <w:t xml:space="preserve"> refuses to correct the personal information as requested by the individual, the </w:t>
      </w:r>
      <w:r w:rsidR="00895FD3" w:rsidRPr="006C6701">
        <w:t>agency</w:t>
      </w:r>
      <w:r w:rsidR="003B2E15" w:rsidRPr="006C6701">
        <w:t xml:space="preserve"> must give the individual</w:t>
      </w:r>
      <w:r w:rsidR="00895FD3" w:rsidRPr="006C6701">
        <w:t xml:space="preserve"> a written notice that sets out—</w:t>
      </w:r>
    </w:p>
    <w:p w14:paraId="2FCC692B" w14:textId="77777777" w:rsidR="003B2E15" w:rsidRPr="006C6701" w:rsidRDefault="00895FD3" w:rsidP="004F0721">
      <w:pPr>
        <w:pStyle w:val="Apara"/>
      </w:pPr>
      <w:r w:rsidRPr="006C6701">
        <w:tab/>
        <w:t>(a)</w:t>
      </w:r>
      <w:r w:rsidRPr="006C6701">
        <w:tab/>
      </w:r>
      <w:r w:rsidR="003B2E15" w:rsidRPr="006C6701">
        <w:t>the reasons for the refusal except to the extent that it would be unreasonable to do so; and</w:t>
      </w:r>
    </w:p>
    <w:p w14:paraId="4FEB6811" w14:textId="77777777" w:rsidR="003B2E15" w:rsidRPr="006C6701" w:rsidRDefault="003B2E15" w:rsidP="004F0721">
      <w:pPr>
        <w:pStyle w:val="Apara"/>
      </w:pPr>
      <w:r w:rsidRPr="006C6701">
        <w:tab/>
        <w:t>(b)</w:t>
      </w:r>
      <w:r w:rsidRPr="006C6701">
        <w:tab/>
        <w:t>the mechanisms available to complain about the refusal; and</w:t>
      </w:r>
    </w:p>
    <w:p w14:paraId="15043F07" w14:textId="77777777" w:rsidR="003B2E15" w:rsidRPr="006C6701" w:rsidRDefault="003B2E15" w:rsidP="004F0721">
      <w:pPr>
        <w:pStyle w:val="Apara"/>
      </w:pPr>
      <w:r w:rsidRPr="006C6701">
        <w:tab/>
        <w:t>(c)</w:t>
      </w:r>
      <w:r w:rsidRPr="006C6701">
        <w:tab/>
        <w:t>any other matt</w:t>
      </w:r>
      <w:r w:rsidR="00895FD3" w:rsidRPr="006C6701">
        <w:t>er prescribed by regulation</w:t>
      </w:r>
      <w:r w:rsidRPr="006C6701">
        <w:t>.</w:t>
      </w:r>
    </w:p>
    <w:p w14:paraId="5EF2A3C4" w14:textId="77777777" w:rsidR="003B2E15" w:rsidRPr="006C6701" w:rsidRDefault="003B2E15" w:rsidP="00707973">
      <w:pPr>
        <w:spacing w:before="240"/>
        <w:ind w:left="1134"/>
        <w:rPr>
          <w:rStyle w:val="charItals"/>
          <w:sz w:val="22"/>
        </w:rPr>
      </w:pPr>
      <w:r w:rsidRPr="006C6701">
        <w:rPr>
          <w:rStyle w:val="charItals"/>
          <w:sz w:val="22"/>
        </w:rPr>
        <w:t>Request to associate a statement</w:t>
      </w:r>
    </w:p>
    <w:p w14:paraId="1D818733" w14:textId="77777777" w:rsidR="003B2E15" w:rsidRPr="006C6701" w:rsidRDefault="00587731" w:rsidP="004F0721">
      <w:pPr>
        <w:pStyle w:val="Amain"/>
      </w:pPr>
      <w:r w:rsidRPr="006C6701">
        <w:tab/>
      </w:r>
      <w:r w:rsidR="004820A6" w:rsidRPr="006C6701">
        <w:t>13.4</w:t>
      </w:r>
      <w:r w:rsidR="004820A6" w:rsidRPr="006C6701">
        <w:tab/>
        <w:t>If—</w:t>
      </w:r>
    </w:p>
    <w:p w14:paraId="0D2C5FB6" w14:textId="77777777" w:rsidR="003B2E15" w:rsidRPr="006C6701" w:rsidRDefault="004820A6" w:rsidP="004F0721">
      <w:pPr>
        <w:pStyle w:val="Apara"/>
      </w:pPr>
      <w:r w:rsidRPr="006C6701">
        <w:tab/>
        <w:t>(a)</w:t>
      </w:r>
      <w:r w:rsidRPr="006C6701">
        <w:tab/>
      </w:r>
      <w:r w:rsidR="003B2E15" w:rsidRPr="006C6701">
        <w:t xml:space="preserve">the </w:t>
      </w:r>
      <w:r w:rsidR="00CC64F2" w:rsidRPr="006C6701">
        <w:t>public sector agency</w:t>
      </w:r>
      <w:r w:rsidR="003B2E15" w:rsidRPr="006C6701">
        <w:t xml:space="preserve"> refuses to correct the personal information as requested by the individual; and</w:t>
      </w:r>
    </w:p>
    <w:p w14:paraId="7A6074B9" w14:textId="77777777" w:rsidR="003B2E15" w:rsidRPr="006C6701" w:rsidRDefault="003B2E15" w:rsidP="004F0721">
      <w:pPr>
        <w:pStyle w:val="Apara"/>
      </w:pPr>
      <w:r w:rsidRPr="006C6701">
        <w:tab/>
        <w:t>(b)</w:t>
      </w:r>
      <w:r w:rsidRPr="006C6701">
        <w:tab/>
        <w:t xml:space="preserve">the individual requests the </w:t>
      </w:r>
      <w:r w:rsidR="00417778" w:rsidRPr="006C6701">
        <w:t>agency</w:t>
      </w:r>
      <w:r w:rsidRPr="006C6701">
        <w:t xml:space="preserve"> to associate with the information a statement that the information is inaccurate, out</w:t>
      </w:r>
      <w:r w:rsidRPr="006C6701">
        <w:noBreakHyphen/>
        <w:t>of</w:t>
      </w:r>
      <w:r w:rsidRPr="006C6701">
        <w:noBreakHyphen/>
        <w:t>date, incomplete, irrelevant or misleading;</w:t>
      </w:r>
    </w:p>
    <w:p w14:paraId="616AD278" w14:textId="77777777" w:rsidR="003B2E15" w:rsidRPr="006C6701" w:rsidRDefault="003B2E15" w:rsidP="00417778">
      <w:pPr>
        <w:pStyle w:val="Amainreturn"/>
      </w:pPr>
      <w:r w:rsidRPr="006C6701">
        <w:t xml:space="preserve">the </w:t>
      </w:r>
      <w:r w:rsidR="00417778" w:rsidRPr="006C6701">
        <w:t>agency</w:t>
      </w:r>
      <w:r w:rsidRPr="006C6701">
        <w:t xml:space="preserve"> must t</w:t>
      </w:r>
      <w:r w:rsidR="00F55E81" w:rsidRPr="006C6701">
        <w:t>ake reasonable steps</w:t>
      </w:r>
      <w:r w:rsidRPr="006C6701">
        <w:t xml:space="preserve"> to associate the statement in a way that will make the statement apparent to users of the information.</w:t>
      </w:r>
    </w:p>
    <w:p w14:paraId="5A1929C6" w14:textId="77777777" w:rsidR="003B2E15" w:rsidRPr="006C6701" w:rsidRDefault="003B2E15" w:rsidP="000A7117">
      <w:pPr>
        <w:keepNext/>
        <w:spacing w:before="240"/>
        <w:ind w:left="1134"/>
        <w:rPr>
          <w:rStyle w:val="charItals"/>
          <w:sz w:val="22"/>
        </w:rPr>
      </w:pPr>
      <w:r w:rsidRPr="006C6701">
        <w:rPr>
          <w:rStyle w:val="charItals"/>
          <w:sz w:val="22"/>
        </w:rPr>
        <w:lastRenderedPageBreak/>
        <w:t>Dealing with requests</w:t>
      </w:r>
    </w:p>
    <w:p w14:paraId="12646527" w14:textId="77777777" w:rsidR="003B2E15" w:rsidRPr="006C6701" w:rsidRDefault="00587731" w:rsidP="004F0721">
      <w:pPr>
        <w:pStyle w:val="Amain"/>
      </w:pPr>
      <w:r w:rsidRPr="006C6701">
        <w:tab/>
      </w:r>
      <w:r w:rsidR="003B2E15" w:rsidRPr="006C6701">
        <w:t>13.5</w:t>
      </w:r>
      <w:r w:rsidR="003B2E15" w:rsidRPr="006C6701">
        <w:tab/>
        <w:t xml:space="preserve">If a request is made under </w:t>
      </w:r>
      <w:r w:rsidR="008B0A20" w:rsidRPr="006C6701">
        <w:t>TPP</w:t>
      </w:r>
      <w:r w:rsidR="003B2E15" w:rsidRPr="006C6701">
        <w:t xml:space="preserve"> 13.1 or </w:t>
      </w:r>
      <w:r w:rsidR="008B0A20" w:rsidRPr="006C6701">
        <w:t>TPP</w:t>
      </w:r>
      <w:r w:rsidR="006F4A28" w:rsidRPr="006C6701">
        <w:t xml:space="preserve"> </w:t>
      </w:r>
      <w:r w:rsidR="003B2E15" w:rsidRPr="006C6701">
        <w:t xml:space="preserve">13.4, the </w:t>
      </w:r>
      <w:r w:rsidR="00CC64F2" w:rsidRPr="006C6701">
        <w:t>public sector agency</w:t>
      </w:r>
      <w:r w:rsidR="00D549C6" w:rsidRPr="006C6701">
        <w:t>—</w:t>
      </w:r>
    </w:p>
    <w:p w14:paraId="308942F0" w14:textId="77777777" w:rsidR="003B2E15" w:rsidRPr="006C6701" w:rsidRDefault="00D549C6" w:rsidP="004F0721">
      <w:pPr>
        <w:pStyle w:val="Apara"/>
      </w:pPr>
      <w:r w:rsidRPr="006C6701">
        <w:tab/>
        <w:t>(a)</w:t>
      </w:r>
      <w:r w:rsidRPr="006C6701">
        <w:tab/>
        <w:t xml:space="preserve">must respond to the request </w:t>
      </w:r>
      <w:r w:rsidR="003B2E15" w:rsidRPr="006C6701">
        <w:t xml:space="preserve">within 30 days after the </w:t>
      </w:r>
      <w:r w:rsidRPr="006C6701">
        <w:t xml:space="preserve">day the </w:t>
      </w:r>
      <w:r w:rsidR="001E6D8D">
        <w:t>request is made; and</w:t>
      </w:r>
    </w:p>
    <w:p w14:paraId="1CD9CCC1" w14:textId="77777777" w:rsidR="003B2E15" w:rsidRPr="006C6701" w:rsidRDefault="003B2E15" w:rsidP="004F0721">
      <w:pPr>
        <w:pStyle w:val="Apara"/>
      </w:pPr>
      <w:r w:rsidRPr="006C6701">
        <w:tab/>
        <w:t>(b)</w:t>
      </w:r>
      <w:r w:rsidRPr="006C6701">
        <w:tab/>
        <w:t>must not charge the individual for the making of the request, for correcting the personal information or for associating the statemen</w:t>
      </w:r>
      <w:r w:rsidR="00D549C6" w:rsidRPr="006C6701">
        <w:t>t with the personal information</w:t>
      </w:r>
      <w:r w:rsidRPr="006C6701">
        <w:t>.</w:t>
      </w:r>
    </w:p>
    <w:p w14:paraId="6A90BA3D" w14:textId="77777777" w:rsidR="001075F3" w:rsidRPr="006C6701" w:rsidRDefault="00D549C6" w:rsidP="008E1B00">
      <w:pPr>
        <w:pStyle w:val="aNote"/>
      </w:pPr>
      <w:r w:rsidRPr="006C6701">
        <w:rPr>
          <w:rStyle w:val="charItals"/>
        </w:rPr>
        <w:t>Note</w:t>
      </w:r>
      <w:r w:rsidRPr="006C6701">
        <w:rPr>
          <w:rStyle w:val="charItals"/>
        </w:rPr>
        <w:tab/>
      </w:r>
      <w:r w:rsidRPr="006C6701">
        <w:t xml:space="preserve">The equivalent provision in the Commonwealth APPs includes a provision applying to certain private sector entities (see Commonwealth APP </w:t>
      </w:r>
      <w:r w:rsidR="0047519F" w:rsidRPr="006C6701">
        <w:t xml:space="preserve">13, s </w:t>
      </w:r>
      <w:r w:rsidRPr="006C6701">
        <w:t>13.5 (a) (ii)).</w:t>
      </w:r>
    </w:p>
    <w:p w14:paraId="3D199CD8" w14:textId="77777777" w:rsidR="00E17737" w:rsidRDefault="00E17737">
      <w:pPr>
        <w:pStyle w:val="03Schedule"/>
        <w:sectPr w:rsidR="00E17737" w:rsidSect="00375AF8">
          <w:headerReference w:type="even" r:id="rId93"/>
          <w:headerReference w:type="default" r:id="rId94"/>
          <w:footerReference w:type="even" r:id="rId95"/>
          <w:footerReference w:type="default" r:id="rId96"/>
          <w:type w:val="continuous"/>
          <w:pgSz w:w="11907" w:h="16839" w:code="9"/>
          <w:pgMar w:top="3880" w:right="1900" w:bottom="3100" w:left="2300" w:header="2280" w:footer="1760" w:gutter="0"/>
          <w:cols w:space="720"/>
        </w:sectPr>
      </w:pPr>
    </w:p>
    <w:p w14:paraId="03ABDF68" w14:textId="77777777" w:rsidR="001075F3" w:rsidRPr="006C6701" w:rsidRDefault="001075F3" w:rsidP="00841015">
      <w:pPr>
        <w:pStyle w:val="PageBreak"/>
        <w:suppressLineNumbers/>
      </w:pPr>
      <w:r w:rsidRPr="006C6701">
        <w:br w:type="page"/>
      </w:r>
    </w:p>
    <w:p w14:paraId="73A639E6" w14:textId="77777777" w:rsidR="001075F3" w:rsidRPr="006C6701" w:rsidRDefault="001075F3">
      <w:pPr>
        <w:pStyle w:val="Dict-Heading"/>
      </w:pPr>
      <w:bookmarkStart w:id="110" w:name="_Toc208402182"/>
      <w:r w:rsidRPr="006C6701">
        <w:lastRenderedPageBreak/>
        <w:t>Dictionary</w:t>
      </w:r>
      <w:bookmarkEnd w:id="110"/>
    </w:p>
    <w:p w14:paraId="4B081155" w14:textId="77777777" w:rsidR="001075F3" w:rsidRPr="006C6701" w:rsidRDefault="001075F3" w:rsidP="00422467">
      <w:pPr>
        <w:pStyle w:val="ref"/>
        <w:keepNext/>
      </w:pPr>
      <w:r w:rsidRPr="006C6701">
        <w:t>(see s 3)</w:t>
      </w:r>
    </w:p>
    <w:p w14:paraId="0F8DCF8F" w14:textId="16D4818C" w:rsidR="001075F3" w:rsidRPr="006C6701" w:rsidRDefault="001075F3" w:rsidP="00422467">
      <w:pPr>
        <w:pStyle w:val="aNote"/>
        <w:keepNext/>
      </w:pPr>
      <w:r w:rsidRPr="006C6701">
        <w:rPr>
          <w:rStyle w:val="charItals"/>
        </w:rPr>
        <w:t>Note 1</w:t>
      </w:r>
      <w:r w:rsidRPr="006C6701">
        <w:rPr>
          <w:rStyle w:val="charItals"/>
        </w:rPr>
        <w:tab/>
      </w:r>
      <w:r w:rsidRPr="006C6701">
        <w:t xml:space="preserve">The </w:t>
      </w:r>
      <w:hyperlink r:id="rId97" w:tooltip="A2001-14" w:history="1">
        <w:r w:rsidR="000628F9" w:rsidRPr="006C6701">
          <w:rPr>
            <w:rStyle w:val="charCitHyperlinkAbbrev"/>
          </w:rPr>
          <w:t>Legislation Act</w:t>
        </w:r>
      </w:hyperlink>
      <w:r w:rsidRPr="006C6701">
        <w:t xml:space="preserve"> contains definitions and other provisions relevant to this Act.</w:t>
      </w:r>
    </w:p>
    <w:p w14:paraId="4E606715" w14:textId="069EE424" w:rsidR="00E61667" w:rsidRPr="006C6701" w:rsidRDefault="001075F3" w:rsidP="00E61667">
      <w:pPr>
        <w:pStyle w:val="aNote"/>
      </w:pPr>
      <w:r w:rsidRPr="006C6701">
        <w:rPr>
          <w:rStyle w:val="charItals"/>
        </w:rPr>
        <w:t>Note 2</w:t>
      </w:r>
      <w:r w:rsidRPr="006C6701">
        <w:rPr>
          <w:rStyle w:val="charItals"/>
        </w:rPr>
        <w:tab/>
      </w:r>
      <w:r w:rsidRPr="006C6701">
        <w:t xml:space="preserve">For example, the </w:t>
      </w:r>
      <w:hyperlink r:id="rId98" w:tooltip="A2001-14" w:history="1">
        <w:r w:rsidR="000628F9" w:rsidRPr="006C6701">
          <w:rPr>
            <w:rStyle w:val="charCitHyperlinkAbbrev"/>
          </w:rPr>
          <w:t>Legislation Act</w:t>
        </w:r>
      </w:hyperlink>
      <w:r w:rsidRPr="006C6701">
        <w:t>, dict, pt 1, defines the following terms:</w:t>
      </w:r>
    </w:p>
    <w:p w14:paraId="635F6B11" w14:textId="77777777" w:rsidR="00F7712A"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F7712A" w:rsidRPr="006C6701">
        <w:t>ACT</w:t>
      </w:r>
    </w:p>
    <w:p w14:paraId="5E9B4E3B" w14:textId="77777777" w:rsidR="005F1848"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F7712A" w:rsidRPr="006C6701">
        <w:t>administrative unit</w:t>
      </w:r>
    </w:p>
    <w:p w14:paraId="07150C39" w14:textId="77777777" w:rsidR="00D81574"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D81574" w:rsidRPr="006C6701">
        <w:t>Coroner’s Court</w:t>
      </w:r>
    </w:p>
    <w:p w14:paraId="4D829191" w14:textId="77777777" w:rsidR="00AF7044"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AF7044" w:rsidRPr="006C6701">
        <w:t>corporation</w:t>
      </w:r>
    </w:p>
    <w:p w14:paraId="25173D9F" w14:textId="77777777" w:rsidR="003A5004"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0628F9" w:rsidRPr="006C6701">
        <w:t>Corporations Act</w:t>
      </w:r>
    </w:p>
    <w:p w14:paraId="07A3BD5B" w14:textId="77777777" w:rsidR="0057203E"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57203E" w:rsidRPr="006C6701">
        <w:t>document</w:t>
      </w:r>
    </w:p>
    <w:p w14:paraId="2FA3EF34" w14:textId="77777777" w:rsidR="00726F54"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726F54" w:rsidRPr="006C6701">
        <w:t>DPP</w:t>
      </w:r>
    </w:p>
    <w:p w14:paraId="3F1C58A3" w14:textId="77777777" w:rsidR="002E2CD4"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2E2CD4" w:rsidRPr="006C6701">
        <w:t>exercise (a function)</w:t>
      </w:r>
    </w:p>
    <w:p w14:paraId="3D812847" w14:textId="77777777" w:rsidR="009D7DCD"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9D7DCD" w:rsidRPr="006C6701">
        <w:t>external territory</w:t>
      </w:r>
    </w:p>
    <w:p w14:paraId="1EF2F513" w14:textId="77777777" w:rsidR="002E2CD4"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2E2CD4" w:rsidRPr="006C6701">
        <w:t>function</w:t>
      </w:r>
    </w:p>
    <w:p w14:paraId="69B0A61A" w14:textId="77777777" w:rsidR="00E61667"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E61667" w:rsidRPr="006C6701">
        <w:t>human rights commission</w:t>
      </w:r>
    </w:p>
    <w:p w14:paraId="38E1293C" w14:textId="77777777" w:rsidR="001075F3" w:rsidRDefault="00422467" w:rsidP="00422467">
      <w:pPr>
        <w:pStyle w:val="aNoteBulletss"/>
        <w:tabs>
          <w:tab w:val="left" w:pos="2300"/>
        </w:tabs>
      </w:pPr>
      <w:r w:rsidRPr="006C6701">
        <w:rPr>
          <w:rFonts w:ascii="Symbol" w:hAnsi="Symbol"/>
        </w:rPr>
        <w:t></w:t>
      </w:r>
      <w:r w:rsidRPr="006C6701">
        <w:rPr>
          <w:rFonts w:ascii="Symbol" w:hAnsi="Symbol"/>
        </w:rPr>
        <w:tab/>
      </w:r>
      <w:r w:rsidR="00BC4B64" w:rsidRPr="006C6701">
        <w:t>individual</w:t>
      </w:r>
    </w:p>
    <w:p w14:paraId="30F7AAF4" w14:textId="77777777" w:rsidR="0050160C" w:rsidRPr="006C6701" w:rsidRDefault="0050160C" w:rsidP="00422467">
      <w:pPr>
        <w:pStyle w:val="aNoteBulletss"/>
        <w:tabs>
          <w:tab w:val="left" w:pos="2300"/>
        </w:tabs>
      </w:pPr>
      <w:r w:rsidRPr="00994D5E">
        <w:rPr>
          <w:rFonts w:ascii="Symbol" w:hAnsi="Symbol"/>
        </w:rPr>
        <w:t></w:t>
      </w:r>
      <w:r w:rsidRPr="00994D5E">
        <w:rPr>
          <w:rFonts w:ascii="Symbol" w:hAnsi="Symbol"/>
        </w:rPr>
        <w:tab/>
      </w:r>
      <w:r w:rsidRPr="00994D5E">
        <w:rPr>
          <w:lang w:eastAsia="en-AU"/>
        </w:rPr>
        <w:t>integrity commission</w:t>
      </w:r>
    </w:p>
    <w:p w14:paraId="28662969" w14:textId="77777777" w:rsidR="0009332D"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09332D" w:rsidRPr="006C6701">
        <w:t>judge</w:t>
      </w:r>
    </w:p>
    <w:p w14:paraId="724F61A8" w14:textId="77777777" w:rsidR="005574E4"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5574E4" w:rsidRPr="006C6701">
        <w:t>magistrate</w:t>
      </w:r>
    </w:p>
    <w:p w14:paraId="6A6252EE" w14:textId="77777777" w:rsidR="00D44BBF"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D44BBF" w:rsidRPr="006C6701">
        <w:t>Magistrates Court</w:t>
      </w:r>
    </w:p>
    <w:p w14:paraId="591459B0" w14:textId="77777777" w:rsidR="00BC4B64"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F7712A" w:rsidRPr="006C6701">
        <w:t>Minister (see s 162)</w:t>
      </w:r>
    </w:p>
    <w:p w14:paraId="7CC19DFC" w14:textId="77777777" w:rsidR="0009506C"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09506C" w:rsidRPr="006C6701">
        <w:t xml:space="preserve">Office of </w:t>
      </w:r>
      <w:r w:rsidR="00140664" w:rsidRPr="006C6701">
        <w:t>the Legislative Assembly</w:t>
      </w:r>
    </w:p>
    <w:p w14:paraId="2AD6BFB7" w14:textId="77777777" w:rsidR="00C150A6"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03338C" w:rsidRPr="006C6701">
        <w:t>officer</w:t>
      </w:r>
      <w:r w:rsidR="00C150A6" w:rsidRPr="006C6701">
        <w:t xml:space="preserve"> of the Assembly</w:t>
      </w:r>
    </w:p>
    <w:p w14:paraId="0B858A01" w14:textId="77777777" w:rsidR="0066261C"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66261C" w:rsidRPr="006C6701">
        <w:t>State</w:t>
      </w:r>
    </w:p>
    <w:p w14:paraId="1D0BF686" w14:textId="77777777" w:rsidR="00F7712A"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F7712A" w:rsidRPr="006C6701">
        <w:t>statutory office-holder</w:t>
      </w:r>
    </w:p>
    <w:p w14:paraId="6EFD21F5" w14:textId="77777777" w:rsidR="00D44BBF"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D44BBF" w:rsidRPr="006C6701">
        <w:t>Supreme Court</w:t>
      </w:r>
    </w:p>
    <w:p w14:paraId="000CA573" w14:textId="77777777" w:rsidR="00452CD3"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452CD3" w:rsidRPr="006C6701">
        <w:t>territory authority</w:t>
      </w:r>
    </w:p>
    <w:p w14:paraId="0033E08F" w14:textId="77777777" w:rsidR="00452CD3"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452CD3" w:rsidRPr="006C6701">
        <w:t>territory instrumentality</w:t>
      </w:r>
    </w:p>
    <w:p w14:paraId="613A6EC4" w14:textId="77777777" w:rsidR="00E61667"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D97B01" w:rsidRPr="006C6701">
        <w:t>tribunal</w:t>
      </w:r>
    </w:p>
    <w:p w14:paraId="19B85221" w14:textId="77777777" w:rsidR="00D97B01" w:rsidRPr="006C6701" w:rsidRDefault="00422467" w:rsidP="00422467">
      <w:pPr>
        <w:pStyle w:val="aNoteBulletss"/>
        <w:tabs>
          <w:tab w:val="left" w:pos="2300"/>
        </w:tabs>
      </w:pPr>
      <w:r w:rsidRPr="006C6701">
        <w:rPr>
          <w:rFonts w:ascii="Symbol" w:hAnsi="Symbol"/>
        </w:rPr>
        <w:t></w:t>
      </w:r>
      <w:r w:rsidRPr="006C6701">
        <w:rPr>
          <w:rFonts w:ascii="Symbol" w:hAnsi="Symbol"/>
        </w:rPr>
        <w:tab/>
      </w:r>
      <w:r w:rsidR="00E61667" w:rsidRPr="006C6701">
        <w:t>working day</w:t>
      </w:r>
      <w:r w:rsidR="00D44BBF" w:rsidRPr="006C6701">
        <w:t>.</w:t>
      </w:r>
    </w:p>
    <w:p w14:paraId="4F33833F" w14:textId="77777777" w:rsidR="00302882" w:rsidRPr="006C6701" w:rsidRDefault="00302882" w:rsidP="00422467">
      <w:pPr>
        <w:pStyle w:val="aDef"/>
        <w:keepNext/>
      </w:pPr>
      <w:r w:rsidRPr="006C6701">
        <w:rPr>
          <w:rStyle w:val="charBoldItals"/>
        </w:rPr>
        <w:lastRenderedPageBreak/>
        <w:t>act</w:t>
      </w:r>
      <w:r w:rsidRPr="006C6701">
        <w:t>—see section 10.</w:t>
      </w:r>
    </w:p>
    <w:p w14:paraId="063ED7C4" w14:textId="77777777" w:rsidR="00F137BE" w:rsidRPr="006C6701" w:rsidRDefault="00D97B01" w:rsidP="006F46FD">
      <w:pPr>
        <w:pStyle w:val="aDef"/>
      </w:pPr>
      <w:r w:rsidRPr="006C6701">
        <w:rPr>
          <w:rStyle w:val="charBoldItals"/>
        </w:rPr>
        <w:t>ACT court</w:t>
      </w:r>
      <w:r w:rsidR="00F137BE" w:rsidRPr="006C6701">
        <w:t>—</w:t>
      </w:r>
    </w:p>
    <w:p w14:paraId="33E81F72" w14:textId="77777777" w:rsidR="00F2319B" w:rsidRPr="006C6701" w:rsidRDefault="00422467" w:rsidP="006F46FD">
      <w:pPr>
        <w:pStyle w:val="aDefpara"/>
      </w:pPr>
      <w:r>
        <w:tab/>
      </w:r>
      <w:r w:rsidRPr="006C6701">
        <w:t>(a)</w:t>
      </w:r>
      <w:r w:rsidRPr="006C6701">
        <w:tab/>
      </w:r>
      <w:r w:rsidR="00F137BE" w:rsidRPr="006C6701">
        <w:t xml:space="preserve">means </w:t>
      </w:r>
      <w:r w:rsidR="00D97B01" w:rsidRPr="006C6701">
        <w:t xml:space="preserve">the </w:t>
      </w:r>
      <w:r w:rsidR="00E23EEA" w:rsidRPr="006C6701">
        <w:t>Supreme</w:t>
      </w:r>
      <w:r w:rsidR="00D97B01" w:rsidRPr="006C6701">
        <w:t xml:space="preserve"> Court</w:t>
      </w:r>
      <w:r w:rsidR="00D81574" w:rsidRPr="006C6701">
        <w:t xml:space="preserve">, </w:t>
      </w:r>
      <w:r w:rsidR="00E23EEA" w:rsidRPr="006C6701">
        <w:t>Magistrates</w:t>
      </w:r>
      <w:r w:rsidR="00D97B01" w:rsidRPr="006C6701">
        <w:t xml:space="preserve"> Court</w:t>
      </w:r>
      <w:r w:rsidR="003B79F0" w:rsidRPr="006C6701">
        <w:t xml:space="preserve">, </w:t>
      </w:r>
      <w:r w:rsidR="00D81574" w:rsidRPr="006C6701">
        <w:t>Coroner’s Court</w:t>
      </w:r>
      <w:r w:rsidR="003B79F0" w:rsidRPr="006C6701">
        <w:t xml:space="preserve"> or </w:t>
      </w:r>
      <w:r w:rsidR="00F922CE" w:rsidRPr="006C6701">
        <w:t xml:space="preserve">a </w:t>
      </w:r>
      <w:r w:rsidR="003B79F0" w:rsidRPr="006C6701">
        <w:t>tribunal</w:t>
      </w:r>
      <w:r w:rsidR="00F2319B" w:rsidRPr="006C6701">
        <w:t>;</w:t>
      </w:r>
      <w:r w:rsidR="00D44BBF" w:rsidRPr="006C6701">
        <w:t xml:space="preserve"> and</w:t>
      </w:r>
    </w:p>
    <w:p w14:paraId="6B0B1674" w14:textId="77777777" w:rsidR="001075F3" w:rsidRPr="006C6701" w:rsidRDefault="00422467" w:rsidP="00422467">
      <w:pPr>
        <w:pStyle w:val="aDefpara"/>
      </w:pPr>
      <w:r>
        <w:tab/>
      </w:r>
      <w:r w:rsidRPr="006C6701">
        <w:t>(b)</w:t>
      </w:r>
      <w:r w:rsidRPr="006C6701">
        <w:tab/>
      </w:r>
      <w:r w:rsidR="00D44BBF" w:rsidRPr="006C6701">
        <w:t>i</w:t>
      </w:r>
      <w:r w:rsidR="003B79F0" w:rsidRPr="006C6701">
        <w:t xml:space="preserve">ncludes </w:t>
      </w:r>
      <w:r w:rsidR="00FC0721" w:rsidRPr="006C6701">
        <w:t xml:space="preserve">a judge, magistrate, </w:t>
      </w:r>
      <w:r w:rsidR="00D97B01" w:rsidRPr="006C6701">
        <w:t>tribunal</w:t>
      </w:r>
      <w:r w:rsidR="003B79F0" w:rsidRPr="006C6701">
        <w:t xml:space="preserve"> member and any other person exercising a function of the court or tribunal</w:t>
      </w:r>
      <w:r w:rsidR="00B35BA0" w:rsidRPr="006C6701">
        <w:t xml:space="preserve"> in relation to the hearing or determination of a matter before it</w:t>
      </w:r>
      <w:r w:rsidR="00D97B01" w:rsidRPr="006C6701">
        <w:t xml:space="preserve">. </w:t>
      </w:r>
    </w:p>
    <w:p w14:paraId="23694944" w14:textId="77777777" w:rsidR="00921AC5" w:rsidRPr="006C6701" w:rsidRDefault="00921AC5" w:rsidP="00422467">
      <w:pPr>
        <w:pStyle w:val="aDef"/>
      </w:pPr>
      <w:r w:rsidRPr="006C6701">
        <w:rPr>
          <w:rStyle w:val="charBoldItals"/>
        </w:rPr>
        <w:t>Australian law</w:t>
      </w:r>
      <w:r w:rsidRPr="006C6701">
        <w:t xml:space="preserve">, for schedule 1 (Territory privacy principles)—see section </w:t>
      </w:r>
      <w:r w:rsidR="001E36CA" w:rsidRPr="006C6701">
        <w:t>14</w:t>
      </w:r>
      <w:r w:rsidRPr="006C6701">
        <w:t>.</w:t>
      </w:r>
    </w:p>
    <w:p w14:paraId="192C898D" w14:textId="77777777" w:rsidR="009A2D84" w:rsidRPr="006C6701" w:rsidRDefault="009A2D84" w:rsidP="00422467">
      <w:pPr>
        <w:pStyle w:val="aDef"/>
      </w:pPr>
      <w:r w:rsidRPr="006C6701">
        <w:rPr>
          <w:rStyle w:val="charBoldItals"/>
        </w:rPr>
        <w:t>breach</w:t>
      </w:r>
      <w:r w:rsidR="00C91555" w:rsidRPr="006C6701">
        <w:t xml:space="preserve">, </w:t>
      </w:r>
      <w:r w:rsidR="00CA6CEC" w:rsidRPr="006C6701">
        <w:t>a TPP</w:t>
      </w:r>
      <w:r w:rsidR="00C91555" w:rsidRPr="006C6701">
        <w:t xml:space="preserve">—see section </w:t>
      </w:r>
      <w:r w:rsidR="001E36CA" w:rsidRPr="006C6701">
        <w:t>12</w:t>
      </w:r>
      <w:r w:rsidR="00C91555" w:rsidRPr="006C6701">
        <w:t>.</w:t>
      </w:r>
    </w:p>
    <w:p w14:paraId="5CA5A383" w14:textId="77777777" w:rsidR="009E41B9" w:rsidRPr="006C6701" w:rsidRDefault="009E41B9" w:rsidP="00422467">
      <w:pPr>
        <w:pStyle w:val="aDef"/>
      </w:pPr>
      <w:r w:rsidRPr="006C6701">
        <w:rPr>
          <w:rStyle w:val="charBoldItals"/>
        </w:rPr>
        <w:t>collect</w:t>
      </w:r>
      <w:r w:rsidR="00325669" w:rsidRPr="006C6701">
        <w:rPr>
          <w:rStyle w:val="charBoldItals"/>
        </w:rPr>
        <w:t>s</w:t>
      </w:r>
      <w:r w:rsidR="00E12581" w:rsidRPr="006C6701">
        <w:t xml:space="preserve">, </w:t>
      </w:r>
      <w:r w:rsidR="00D04C40" w:rsidRPr="006C6701">
        <w:t xml:space="preserve">personal information, </w:t>
      </w:r>
      <w:r w:rsidR="00E12581" w:rsidRPr="006C6701">
        <w:t>for schedule 1 (</w:t>
      </w:r>
      <w:r w:rsidR="001F1900" w:rsidRPr="006C6701">
        <w:t>Territory</w:t>
      </w:r>
      <w:r w:rsidR="00E12581" w:rsidRPr="006C6701">
        <w:t xml:space="preserve"> privacy principles)—see section </w:t>
      </w:r>
      <w:r w:rsidR="009473FD" w:rsidRPr="006C6701">
        <w:t>15</w:t>
      </w:r>
      <w:r w:rsidR="00D04C40" w:rsidRPr="006C6701">
        <w:t>.</w:t>
      </w:r>
    </w:p>
    <w:p w14:paraId="597EC8C2" w14:textId="3CAD5D05" w:rsidR="00B63AB1" w:rsidRPr="006C6701" w:rsidRDefault="00B63AB1" w:rsidP="00422467">
      <w:pPr>
        <w:pStyle w:val="aDef"/>
      </w:pPr>
      <w:r w:rsidRPr="006C6701">
        <w:rPr>
          <w:rStyle w:val="charBoldItals"/>
        </w:rPr>
        <w:t>Commonwealth Act</w:t>
      </w:r>
      <w:r w:rsidRPr="006C6701">
        <w:t xml:space="preserve"> means the </w:t>
      </w:r>
      <w:hyperlink r:id="rId99" w:tooltip="Act 1988 No 119 (Cwlth)" w:history="1">
        <w:r w:rsidR="000628F9" w:rsidRPr="006C6701">
          <w:rPr>
            <w:rStyle w:val="charCitHyperlinkItal"/>
          </w:rPr>
          <w:t>Privacy Act 1988</w:t>
        </w:r>
      </w:hyperlink>
      <w:r w:rsidRPr="006C6701">
        <w:t xml:space="preserve"> (Cwlth).</w:t>
      </w:r>
    </w:p>
    <w:p w14:paraId="6FE89117" w14:textId="77777777" w:rsidR="002E03A0" w:rsidRPr="006C6701" w:rsidRDefault="002E03A0" w:rsidP="00422467">
      <w:pPr>
        <w:pStyle w:val="aDef"/>
      </w:pPr>
      <w:r w:rsidRPr="006C6701">
        <w:rPr>
          <w:rStyle w:val="charBoldItals"/>
        </w:rPr>
        <w:t>Commonwealth APPs</w:t>
      </w:r>
      <w:r w:rsidR="00B63AB1" w:rsidRPr="006C6701">
        <w:t xml:space="preserve"> means the Australian privacy principles set out in the Commonwealth Act, schedule 1.</w:t>
      </w:r>
    </w:p>
    <w:p w14:paraId="48131EA9" w14:textId="77777777" w:rsidR="00B733BD" w:rsidRPr="006C6701" w:rsidRDefault="00B733BD" w:rsidP="00422467">
      <w:pPr>
        <w:pStyle w:val="aDef"/>
      </w:pPr>
      <w:r w:rsidRPr="006C6701">
        <w:rPr>
          <w:rStyle w:val="charBoldItals"/>
        </w:rPr>
        <w:t>complainant</w:t>
      </w:r>
      <w:r w:rsidRPr="006C6701">
        <w:t xml:space="preserve">, in relation to a privacy complaint—see section </w:t>
      </w:r>
      <w:r w:rsidR="00640DF7" w:rsidRPr="006C6701">
        <w:t>33</w:t>
      </w:r>
      <w:r w:rsidRPr="006C6701">
        <w:t>.</w:t>
      </w:r>
    </w:p>
    <w:p w14:paraId="1AEEE1AF" w14:textId="77777777" w:rsidR="00BD2235" w:rsidRPr="00862C37" w:rsidRDefault="00BD2235" w:rsidP="00BD2235">
      <w:pPr>
        <w:pStyle w:val="aDef"/>
        <w:rPr>
          <w:color w:val="000000"/>
        </w:rPr>
      </w:pPr>
      <w:r w:rsidRPr="00862C37">
        <w:rPr>
          <w:rStyle w:val="charBoldItals"/>
          <w:color w:val="000000"/>
        </w:rPr>
        <w:t>conciliation</w:t>
      </w:r>
      <w:r w:rsidRPr="00933A5D">
        <w:t>,</w:t>
      </w:r>
      <w:r w:rsidRPr="00862C37">
        <w:rPr>
          <w:color w:val="000000"/>
        </w:rPr>
        <w:t xml:space="preserve"> of a privacy complaint, for division 6.3A (Conciliation of privacy complaints)—see section 44A.</w:t>
      </w:r>
    </w:p>
    <w:p w14:paraId="5954B1C4" w14:textId="77777777" w:rsidR="00BD2235" w:rsidRPr="00862C37" w:rsidRDefault="00BD2235" w:rsidP="00BD2235">
      <w:pPr>
        <w:pStyle w:val="aDef"/>
        <w:rPr>
          <w:color w:val="000000"/>
        </w:rPr>
      </w:pPr>
      <w:r w:rsidRPr="00933A5D">
        <w:rPr>
          <w:rStyle w:val="charBoldItals"/>
        </w:rPr>
        <w:t>conciliation agreement</w:t>
      </w:r>
      <w:r w:rsidRPr="00862C37">
        <w:rPr>
          <w:bCs/>
          <w:iCs/>
          <w:color w:val="000000"/>
        </w:rPr>
        <w:t xml:space="preserve">, </w:t>
      </w:r>
      <w:r w:rsidRPr="00862C37">
        <w:rPr>
          <w:color w:val="000000"/>
        </w:rPr>
        <w:t>for division 6.3A (Conciliation of privacy complaints)—see section 44F (1).</w:t>
      </w:r>
    </w:p>
    <w:p w14:paraId="208C0440" w14:textId="77777777" w:rsidR="00DA7E47" w:rsidRPr="006C6701" w:rsidRDefault="00DA7E47" w:rsidP="00422467">
      <w:pPr>
        <w:pStyle w:val="aDef"/>
      </w:pPr>
      <w:r w:rsidRPr="006C6701">
        <w:rPr>
          <w:rStyle w:val="charBoldItals"/>
        </w:rPr>
        <w:t>consent</w:t>
      </w:r>
      <w:r w:rsidRPr="006C6701">
        <w:t xml:space="preserve"> means express or implied consent.</w:t>
      </w:r>
    </w:p>
    <w:p w14:paraId="368BD056" w14:textId="77777777" w:rsidR="005B4FD3" w:rsidRPr="006C6701" w:rsidRDefault="005B4FD3" w:rsidP="006F46FD">
      <w:pPr>
        <w:pStyle w:val="aDef"/>
      </w:pPr>
      <w:r w:rsidRPr="006C6701">
        <w:rPr>
          <w:rStyle w:val="charBoldItals"/>
        </w:rPr>
        <w:t>contracted service provider</w:t>
      </w:r>
      <w:r w:rsidRPr="006C6701">
        <w:t>—</w:t>
      </w:r>
    </w:p>
    <w:p w14:paraId="2CC438DA" w14:textId="77777777" w:rsidR="005B4FD3" w:rsidRPr="006C6701" w:rsidRDefault="00422467" w:rsidP="006F46FD">
      <w:pPr>
        <w:pStyle w:val="aDefpara"/>
      </w:pPr>
      <w:r>
        <w:tab/>
      </w:r>
      <w:r w:rsidRPr="006C6701">
        <w:t>(a)</w:t>
      </w:r>
      <w:r w:rsidRPr="006C6701">
        <w:tab/>
      </w:r>
      <w:r w:rsidR="005B4FD3" w:rsidRPr="006C6701">
        <w:t xml:space="preserve">means a person engaged under </w:t>
      </w:r>
      <w:r w:rsidR="00476DA7" w:rsidRPr="006C6701">
        <w:t>a government</w:t>
      </w:r>
      <w:r w:rsidR="005B4FD3" w:rsidRPr="006C6701">
        <w:t xml:space="preserve"> contract to provide services to the Territory or a public sector agency; and</w:t>
      </w:r>
    </w:p>
    <w:p w14:paraId="7EC5D337" w14:textId="77777777" w:rsidR="005B4FD3" w:rsidRPr="006C6701" w:rsidRDefault="00422467" w:rsidP="00422467">
      <w:pPr>
        <w:pStyle w:val="aDefpara"/>
      </w:pPr>
      <w:r>
        <w:tab/>
      </w:r>
      <w:r w:rsidRPr="006C6701">
        <w:t>(b)</w:t>
      </w:r>
      <w:r w:rsidRPr="006C6701">
        <w:tab/>
      </w:r>
      <w:r w:rsidR="005B4FD3" w:rsidRPr="006C6701">
        <w:t>includes a subcontractor in relation to the contract.</w:t>
      </w:r>
    </w:p>
    <w:p w14:paraId="0644E4E3" w14:textId="77777777" w:rsidR="00921AC5" w:rsidRPr="006C6701" w:rsidRDefault="00921AC5" w:rsidP="00422467">
      <w:pPr>
        <w:pStyle w:val="aDef"/>
      </w:pPr>
      <w:r w:rsidRPr="006C6701">
        <w:rPr>
          <w:rStyle w:val="charBoldItals"/>
        </w:rPr>
        <w:t>court or tribunal order</w:t>
      </w:r>
      <w:r w:rsidRPr="006C6701">
        <w:t xml:space="preserve">, for schedule 1 (Territory privacy principles)—see section </w:t>
      </w:r>
      <w:r w:rsidR="001E36CA" w:rsidRPr="006C6701">
        <w:t>14</w:t>
      </w:r>
      <w:r w:rsidRPr="006C6701">
        <w:t>.</w:t>
      </w:r>
    </w:p>
    <w:p w14:paraId="1C0D8E57" w14:textId="77777777" w:rsidR="008856EC" w:rsidRPr="006C6701" w:rsidRDefault="008856EC" w:rsidP="00422467">
      <w:pPr>
        <w:pStyle w:val="aDef"/>
      </w:pPr>
      <w:r w:rsidRPr="006C6701">
        <w:rPr>
          <w:rStyle w:val="charBoldItals"/>
        </w:rPr>
        <w:lastRenderedPageBreak/>
        <w:t>de-identified</w:t>
      </w:r>
      <w:r w:rsidR="00D04C40" w:rsidRPr="006C6701">
        <w:t>, personal information, for schedule 1 (</w:t>
      </w:r>
      <w:r w:rsidR="001F1900" w:rsidRPr="006C6701">
        <w:t>Territory</w:t>
      </w:r>
      <w:r w:rsidR="00D04C40" w:rsidRPr="006C6701">
        <w:t xml:space="preserve"> privacy principles)—see section </w:t>
      </w:r>
      <w:r w:rsidR="001E36CA" w:rsidRPr="006C6701">
        <w:t>18</w:t>
      </w:r>
      <w:r w:rsidR="00ED2C84" w:rsidRPr="006C6701">
        <w:t>.</w:t>
      </w:r>
    </w:p>
    <w:p w14:paraId="4F1A6A15" w14:textId="77777777" w:rsidR="00302882" w:rsidRPr="006C6701" w:rsidRDefault="00302882" w:rsidP="00422467">
      <w:pPr>
        <w:pStyle w:val="aDef"/>
      </w:pPr>
      <w:r w:rsidRPr="006C6701">
        <w:rPr>
          <w:rStyle w:val="charBoldItals"/>
        </w:rPr>
        <w:t>doing</w:t>
      </w:r>
      <w:r w:rsidRPr="006C6701">
        <w:t>, an act—see section 10 (2).</w:t>
      </w:r>
    </w:p>
    <w:p w14:paraId="43649699" w14:textId="77777777" w:rsidR="00B2117E" w:rsidRPr="006C6701" w:rsidRDefault="00B2117E" w:rsidP="00422467">
      <w:pPr>
        <w:pStyle w:val="aDef"/>
      </w:pPr>
      <w:r w:rsidRPr="006C6701">
        <w:rPr>
          <w:rStyle w:val="charBoldItals"/>
        </w:rPr>
        <w:t>enforcement body</w:t>
      </w:r>
      <w:r w:rsidRPr="006C6701">
        <w:t xml:space="preserve">, for schedule 1 (Territory privacy principles)—see section </w:t>
      </w:r>
      <w:r w:rsidR="001E36CA" w:rsidRPr="006C6701">
        <w:t>14</w:t>
      </w:r>
      <w:r w:rsidRPr="006C6701">
        <w:t>.</w:t>
      </w:r>
    </w:p>
    <w:p w14:paraId="04F245CD" w14:textId="77777777" w:rsidR="00B2117E" w:rsidRPr="006C6701" w:rsidRDefault="00B2117E" w:rsidP="00422467">
      <w:pPr>
        <w:pStyle w:val="aDef"/>
      </w:pPr>
      <w:r w:rsidRPr="006C6701">
        <w:rPr>
          <w:rStyle w:val="charBoldItals"/>
        </w:rPr>
        <w:t>enforcement</w:t>
      </w:r>
      <w:r w:rsidR="00DD4601" w:rsidRPr="006C6701">
        <w:rPr>
          <w:rStyle w:val="charBoldItals"/>
        </w:rPr>
        <w:t>-</w:t>
      </w:r>
      <w:r w:rsidRPr="006C6701">
        <w:rPr>
          <w:rStyle w:val="charBoldItals"/>
        </w:rPr>
        <w:t>related activity</w:t>
      </w:r>
      <w:r w:rsidRPr="006C6701">
        <w:t xml:space="preserve">, for schedule 1 (Territory privacy principles)—see section </w:t>
      </w:r>
      <w:r w:rsidR="001E36CA" w:rsidRPr="006C6701">
        <w:t>14</w:t>
      </w:r>
      <w:r w:rsidRPr="006C6701">
        <w:t>.</w:t>
      </w:r>
    </w:p>
    <w:p w14:paraId="5D6C7142" w14:textId="77777777" w:rsidR="0020249B" w:rsidRPr="006C6701" w:rsidRDefault="0020249B" w:rsidP="006F46FD">
      <w:pPr>
        <w:pStyle w:val="aDef"/>
      </w:pPr>
      <w:r w:rsidRPr="006C6701">
        <w:rPr>
          <w:rStyle w:val="charBoldItals"/>
        </w:rPr>
        <w:t>generally available publication</w:t>
      </w:r>
      <w:r w:rsidRPr="006C6701">
        <w:t xml:space="preserve"> means a magazine, book, article, newspaper or other publication that is, or will be, generally available to members of the public—</w:t>
      </w:r>
    </w:p>
    <w:p w14:paraId="2441DC20" w14:textId="77777777" w:rsidR="0020249B" w:rsidRPr="006C6701" w:rsidRDefault="00422467" w:rsidP="006F46FD">
      <w:pPr>
        <w:pStyle w:val="aDefpara"/>
      </w:pPr>
      <w:r>
        <w:tab/>
      </w:r>
      <w:r w:rsidRPr="006C6701">
        <w:t>(a)</w:t>
      </w:r>
      <w:r w:rsidRPr="006C6701">
        <w:tab/>
      </w:r>
      <w:r w:rsidR="0020249B" w:rsidRPr="006C6701">
        <w:t>whether or not it is published in print, electronically or in any other form; and</w:t>
      </w:r>
    </w:p>
    <w:p w14:paraId="0DA687BA" w14:textId="77777777" w:rsidR="0020249B" w:rsidRPr="006C6701" w:rsidRDefault="00422467" w:rsidP="006F46FD">
      <w:pPr>
        <w:pStyle w:val="aDefpara"/>
      </w:pPr>
      <w:r>
        <w:tab/>
      </w:r>
      <w:r w:rsidRPr="006C6701">
        <w:t>(b)</w:t>
      </w:r>
      <w:r w:rsidRPr="006C6701">
        <w:tab/>
      </w:r>
      <w:r w:rsidR="0020249B" w:rsidRPr="006C6701">
        <w:t>whether or not it is available on the payment of a fee.</w:t>
      </w:r>
    </w:p>
    <w:p w14:paraId="48B1A4B7" w14:textId="77777777" w:rsidR="005B4FD3" w:rsidRPr="006C6701" w:rsidRDefault="005B4FD3" w:rsidP="006F46FD">
      <w:pPr>
        <w:pStyle w:val="aDef"/>
      </w:pPr>
      <w:r w:rsidRPr="006C6701">
        <w:rPr>
          <w:rStyle w:val="charBoldItals"/>
        </w:rPr>
        <w:t>government contract</w:t>
      </w:r>
      <w:r w:rsidRPr="006C6701">
        <w:t xml:space="preserve"> means a contract, to which the Territory or a public sector agency is a party, under which services are to be provided to—</w:t>
      </w:r>
    </w:p>
    <w:p w14:paraId="6208D885" w14:textId="77777777" w:rsidR="005B4FD3" w:rsidRPr="006C6701" w:rsidRDefault="00422467" w:rsidP="006F46FD">
      <w:pPr>
        <w:pStyle w:val="aDefpara"/>
      </w:pPr>
      <w:r>
        <w:tab/>
      </w:r>
      <w:r w:rsidRPr="006C6701">
        <w:t>(a)</w:t>
      </w:r>
      <w:r w:rsidRPr="006C6701">
        <w:tab/>
      </w:r>
      <w:r w:rsidR="005B4FD3" w:rsidRPr="006C6701">
        <w:t>the Territory or agency; or</w:t>
      </w:r>
    </w:p>
    <w:p w14:paraId="08675092" w14:textId="77777777" w:rsidR="005B4FD3" w:rsidRPr="006C6701" w:rsidRDefault="00422467" w:rsidP="00422467">
      <w:pPr>
        <w:pStyle w:val="aDefpara"/>
      </w:pPr>
      <w:r>
        <w:tab/>
      </w:r>
      <w:r w:rsidRPr="006C6701">
        <w:t>(b)</w:t>
      </w:r>
      <w:r w:rsidRPr="006C6701">
        <w:tab/>
      </w:r>
      <w:r w:rsidR="005B4FD3" w:rsidRPr="006C6701">
        <w:t>another entity in relation to the exercise of the agency’s functions.</w:t>
      </w:r>
    </w:p>
    <w:p w14:paraId="7E8A93E1" w14:textId="77777777" w:rsidR="0044349E" w:rsidRPr="006C6701" w:rsidRDefault="00163FEA" w:rsidP="00422467">
      <w:pPr>
        <w:pStyle w:val="aDef"/>
      </w:pPr>
      <w:r w:rsidRPr="006C6701">
        <w:rPr>
          <w:rStyle w:val="charBoldItals"/>
        </w:rPr>
        <w:t>hold</w:t>
      </w:r>
      <w:r w:rsidR="00325669" w:rsidRPr="006C6701">
        <w:rPr>
          <w:rStyle w:val="charBoldItals"/>
        </w:rPr>
        <w:t>s</w:t>
      </w:r>
      <w:r w:rsidR="00C37C88" w:rsidRPr="006C6701">
        <w:t>, personal information, for schedule 1 (</w:t>
      </w:r>
      <w:r w:rsidR="001F1900" w:rsidRPr="006C6701">
        <w:t>Territory</w:t>
      </w:r>
      <w:r w:rsidR="00C37C88" w:rsidRPr="006C6701">
        <w:t xml:space="preserve"> privacy principles)—see section </w:t>
      </w:r>
      <w:r w:rsidR="001E36CA" w:rsidRPr="006C6701">
        <w:t>16</w:t>
      </w:r>
      <w:r w:rsidR="00C37C88" w:rsidRPr="006C6701">
        <w:t>.</w:t>
      </w:r>
    </w:p>
    <w:p w14:paraId="25580A56" w14:textId="77777777" w:rsidR="00BA55DF" w:rsidRPr="006C6701" w:rsidRDefault="0044349E" w:rsidP="00422467">
      <w:pPr>
        <w:pStyle w:val="aDef"/>
      </w:pPr>
      <w:r w:rsidRPr="006C6701">
        <w:rPr>
          <w:rStyle w:val="charBoldItals"/>
        </w:rPr>
        <w:t>information privacy commissioner</w:t>
      </w:r>
      <w:r w:rsidRPr="006C6701">
        <w:t xml:space="preserve"> means</w:t>
      </w:r>
      <w:r w:rsidR="0012442C" w:rsidRPr="006C6701">
        <w:t>—</w:t>
      </w:r>
    </w:p>
    <w:p w14:paraId="3D9158CA" w14:textId="77777777" w:rsidR="00BA55DF" w:rsidRPr="006C6701" w:rsidRDefault="00422467" w:rsidP="00422467">
      <w:pPr>
        <w:pStyle w:val="Apara"/>
      </w:pPr>
      <w:r>
        <w:tab/>
      </w:r>
      <w:r w:rsidRPr="006C6701">
        <w:t>(a)</w:t>
      </w:r>
      <w:r w:rsidRPr="006C6701">
        <w:tab/>
      </w:r>
      <w:r w:rsidR="0044349E" w:rsidRPr="006C6701">
        <w:t xml:space="preserve">the Information Privacy Commissioner </w:t>
      </w:r>
      <w:r w:rsidR="00BA55DF" w:rsidRPr="006C6701">
        <w:t xml:space="preserve">appointed </w:t>
      </w:r>
      <w:r w:rsidR="0044349E" w:rsidRPr="006C6701">
        <w:t>under section</w:t>
      </w:r>
      <w:r w:rsidR="0012442C" w:rsidRPr="006C6701">
        <w:t> </w:t>
      </w:r>
      <w:r w:rsidR="00640DF7" w:rsidRPr="006C6701">
        <w:t>2</w:t>
      </w:r>
      <w:r w:rsidR="00DE29B4" w:rsidRPr="006C6701">
        <w:t>6</w:t>
      </w:r>
      <w:r w:rsidR="00BA55DF" w:rsidRPr="006C6701">
        <w:t>;</w:t>
      </w:r>
      <w:r w:rsidR="00751246" w:rsidRPr="006C6701">
        <w:t xml:space="preserve"> or </w:t>
      </w:r>
    </w:p>
    <w:p w14:paraId="0C08052B" w14:textId="77777777" w:rsidR="0044349E" w:rsidRPr="006C6701" w:rsidRDefault="00422467" w:rsidP="00422467">
      <w:pPr>
        <w:pStyle w:val="Apara"/>
      </w:pPr>
      <w:r>
        <w:tab/>
      </w:r>
      <w:r w:rsidRPr="006C6701">
        <w:t>(b)</w:t>
      </w:r>
      <w:r w:rsidRPr="006C6701">
        <w:tab/>
      </w:r>
      <w:r w:rsidR="00BA55DF" w:rsidRPr="006C6701">
        <w:t xml:space="preserve">if an appointment is not made under section 26, </w:t>
      </w:r>
      <w:r w:rsidR="00751246" w:rsidRPr="006C6701">
        <w:t xml:space="preserve">the </w:t>
      </w:r>
      <w:r w:rsidR="00BA55DF" w:rsidRPr="006C6701">
        <w:t xml:space="preserve">person exercising 1 or more </w:t>
      </w:r>
      <w:r w:rsidR="00751246" w:rsidRPr="006C6701">
        <w:t xml:space="preserve">functions under </w:t>
      </w:r>
      <w:r w:rsidR="00E3304C" w:rsidRPr="006C6701">
        <w:t xml:space="preserve">an arrangement mentioned in </w:t>
      </w:r>
      <w:r w:rsidR="00751246" w:rsidRPr="006C6701">
        <w:t>section 28</w:t>
      </w:r>
      <w:r w:rsidR="0044349E" w:rsidRPr="006C6701">
        <w:t>.</w:t>
      </w:r>
    </w:p>
    <w:p w14:paraId="2ABAF68C" w14:textId="77777777" w:rsidR="008E3FD2" w:rsidRPr="006C6701" w:rsidRDefault="008E3FD2" w:rsidP="00422467">
      <w:pPr>
        <w:pStyle w:val="aDef"/>
      </w:pPr>
      <w:r w:rsidRPr="006C6701">
        <w:rPr>
          <w:rStyle w:val="charBoldItals"/>
        </w:rPr>
        <w:t>interference</w:t>
      </w:r>
      <w:r w:rsidR="000847E8" w:rsidRPr="006C6701">
        <w:t xml:space="preserve">, with </w:t>
      </w:r>
      <w:r w:rsidRPr="006C6701">
        <w:t>an individual</w:t>
      </w:r>
      <w:r w:rsidR="000847E8" w:rsidRPr="006C6701">
        <w:t>’s privacy</w:t>
      </w:r>
      <w:r w:rsidRPr="006C6701">
        <w:t xml:space="preserve">—see section </w:t>
      </w:r>
      <w:r w:rsidR="001E36CA" w:rsidRPr="006C6701">
        <w:t>11</w:t>
      </w:r>
      <w:r w:rsidRPr="006C6701">
        <w:t>.</w:t>
      </w:r>
    </w:p>
    <w:p w14:paraId="61912DFA" w14:textId="77777777" w:rsidR="006F79FE" w:rsidRPr="006C6701" w:rsidRDefault="006F79FE" w:rsidP="00422467">
      <w:pPr>
        <w:pStyle w:val="aDef"/>
      </w:pPr>
      <w:r w:rsidRPr="006C6701">
        <w:rPr>
          <w:rStyle w:val="charBoldItals"/>
        </w:rPr>
        <w:lastRenderedPageBreak/>
        <w:t>misconduct</w:t>
      </w:r>
      <w:r w:rsidR="0087607E" w:rsidRPr="006C6701">
        <w:t>, of a person</w:t>
      </w:r>
      <w:r w:rsidR="00CE0E48" w:rsidRPr="006C6701">
        <w:t xml:space="preserve"> </w:t>
      </w:r>
      <w:r w:rsidRPr="006C6701">
        <w:t>includes</w:t>
      </w:r>
      <w:r w:rsidR="00CE0E48" w:rsidRPr="006C6701">
        <w:t xml:space="preserve"> </w:t>
      </w:r>
      <w:r w:rsidR="00C632EF" w:rsidRPr="006C6701">
        <w:t xml:space="preserve">fraud, negligence, default, breach of trust, breach of duty, breach of discipline </w:t>
      </w:r>
      <w:r w:rsidR="00CE0E48" w:rsidRPr="006C6701">
        <w:t xml:space="preserve">by </w:t>
      </w:r>
      <w:r w:rsidR="00C632EF" w:rsidRPr="006C6701">
        <w:t xml:space="preserve">or any other misconduct </w:t>
      </w:r>
      <w:r w:rsidR="0087607E" w:rsidRPr="006C6701">
        <w:t>of the</w:t>
      </w:r>
      <w:r w:rsidR="00CE0E48" w:rsidRPr="006C6701">
        <w:t xml:space="preserve"> person in the exercise of the person’s functions as a public official</w:t>
      </w:r>
      <w:r w:rsidR="00C632EF" w:rsidRPr="006C6701">
        <w:t>.</w:t>
      </w:r>
    </w:p>
    <w:p w14:paraId="199DB6D9" w14:textId="77777777" w:rsidR="004C0729" w:rsidRPr="006C6701" w:rsidRDefault="004C0729" w:rsidP="00422467">
      <w:pPr>
        <w:pStyle w:val="aDef"/>
      </w:pPr>
      <w:r w:rsidRPr="006C6701">
        <w:rPr>
          <w:rStyle w:val="charBoldItals"/>
        </w:rPr>
        <w:t>overseas recipient</w:t>
      </w:r>
      <w:r w:rsidRPr="006C6701">
        <w:t>, in relation to personal informati</w:t>
      </w:r>
      <w:r w:rsidR="003B1B16" w:rsidRPr="006C6701">
        <w:t>on—see T</w:t>
      </w:r>
      <w:r w:rsidRPr="006C6701">
        <w:t>PP </w:t>
      </w:r>
      <w:r w:rsidR="00532096" w:rsidRPr="006C6701">
        <w:t>8</w:t>
      </w:r>
      <w:r w:rsidRPr="006C6701">
        <w:t>.1.</w:t>
      </w:r>
    </w:p>
    <w:p w14:paraId="1B9710DA" w14:textId="427BC89E" w:rsidR="00BD2235" w:rsidRPr="00862C37" w:rsidRDefault="00BD2235" w:rsidP="00BD2235">
      <w:pPr>
        <w:pStyle w:val="aDef"/>
        <w:rPr>
          <w:color w:val="000000"/>
        </w:rPr>
      </w:pPr>
      <w:r w:rsidRPr="00933A5D">
        <w:rPr>
          <w:rStyle w:val="charBoldItals"/>
        </w:rPr>
        <w:t>parties</w:t>
      </w:r>
      <w:r w:rsidRPr="00862C37">
        <w:rPr>
          <w:bCs/>
          <w:iCs/>
          <w:color w:val="000000"/>
        </w:rPr>
        <w:t>, to the conciliation of a privacy complaint</w:t>
      </w:r>
      <w:r w:rsidRPr="00862C37">
        <w:rPr>
          <w:color w:val="000000"/>
        </w:rPr>
        <w:t>, for division</w:t>
      </w:r>
      <w:r>
        <w:rPr>
          <w:color w:val="000000"/>
        </w:rPr>
        <w:t> </w:t>
      </w:r>
      <w:r w:rsidRPr="00862C37">
        <w:rPr>
          <w:color w:val="000000"/>
        </w:rPr>
        <w:t>6.3A (Conciliation of privacy complaints)—see section</w:t>
      </w:r>
      <w:r>
        <w:rPr>
          <w:color w:val="000000"/>
        </w:rPr>
        <w:t> </w:t>
      </w:r>
      <w:r w:rsidRPr="00862C37">
        <w:rPr>
          <w:color w:val="000000"/>
        </w:rPr>
        <w:t>44A.</w:t>
      </w:r>
    </w:p>
    <w:p w14:paraId="527C734E" w14:textId="77777777" w:rsidR="004C0729" w:rsidRPr="006C6701" w:rsidRDefault="004C0729" w:rsidP="00422467">
      <w:pPr>
        <w:pStyle w:val="aDef"/>
      </w:pPr>
      <w:r w:rsidRPr="006C6701">
        <w:rPr>
          <w:rStyle w:val="charBoldItals"/>
        </w:rPr>
        <w:t>permitted general situation</w:t>
      </w:r>
      <w:r w:rsidR="00785E4B" w:rsidRPr="006C6701">
        <w:t>, in relation to the collection, use or disclosure of personal information, for schedule 1 (</w:t>
      </w:r>
      <w:r w:rsidR="001F1900" w:rsidRPr="006C6701">
        <w:t>Territory</w:t>
      </w:r>
      <w:r w:rsidR="00785E4B" w:rsidRPr="006C6701">
        <w:t xml:space="preserve"> privacy principles)</w:t>
      </w:r>
      <w:r w:rsidRPr="006C6701">
        <w:t>—see section</w:t>
      </w:r>
      <w:r w:rsidR="00CB6FB3" w:rsidRPr="006C6701">
        <w:t xml:space="preserve"> </w:t>
      </w:r>
      <w:r w:rsidR="001E36CA" w:rsidRPr="006C6701">
        <w:t>19</w:t>
      </w:r>
      <w:r w:rsidR="00CB6FB3" w:rsidRPr="006C6701">
        <w:t>.</w:t>
      </w:r>
    </w:p>
    <w:p w14:paraId="0B605453" w14:textId="77777777" w:rsidR="00F33091" w:rsidRPr="006C6701" w:rsidRDefault="00F33091" w:rsidP="00422467">
      <w:pPr>
        <w:pStyle w:val="aDef"/>
      </w:pPr>
      <w:r w:rsidRPr="006C6701">
        <w:rPr>
          <w:rStyle w:val="charBoldItals"/>
        </w:rPr>
        <w:t>personal information</w:t>
      </w:r>
      <w:r w:rsidRPr="006C6701">
        <w:t xml:space="preserve">—see section </w:t>
      </w:r>
      <w:r w:rsidR="001E36CA" w:rsidRPr="006C6701">
        <w:t>8</w:t>
      </w:r>
      <w:r w:rsidRPr="006C6701">
        <w:t>.</w:t>
      </w:r>
    </w:p>
    <w:p w14:paraId="098FB797" w14:textId="77777777" w:rsidR="00302882" w:rsidRPr="006C6701" w:rsidRDefault="00302882" w:rsidP="00422467">
      <w:pPr>
        <w:pStyle w:val="aDef"/>
      </w:pPr>
      <w:r w:rsidRPr="006C6701">
        <w:rPr>
          <w:rStyle w:val="charBoldItals"/>
        </w:rPr>
        <w:t>practice</w:t>
      </w:r>
      <w:r w:rsidRPr="006C6701">
        <w:t>—see section 10.</w:t>
      </w:r>
    </w:p>
    <w:p w14:paraId="6982E19D" w14:textId="77777777" w:rsidR="00F07C1F" w:rsidRPr="006C6701" w:rsidRDefault="00F07C1F" w:rsidP="00422467">
      <w:pPr>
        <w:pStyle w:val="aDef"/>
      </w:pPr>
      <w:r w:rsidRPr="006C6701">
        <w:rPr>
          <w:rStyle w:val="charBoldItals"/>
        </w:rPr>
        <w:t>privacy complaint</w:t>
      </w:r>
      <w:r w:rsidR="008C3BF2" w:rsidRPr="006C6701">
        <w:t xml:space="preserve">—see section </w:t>
      </w:r>
      <w:r w:rsidR="00640DF7" w:rsidRPr="006C6701">
        <w:t>33</w:t>
      </w:r>
      <w:r w:rsidR="008C3BF2" w:rsidRPr="006C6701">
        <w:t>.</w:t>
      </w:r>
    </w:p>
    <w:p w14:paraId="5D1621FE" w14:textId="77777777" w:rsidR="00BC7A27" w:rsidRPr="006C6701" w:rsidRDefault="00CC64F2" w:rsidP="00422467">
      <w:pPr>
        <w:pStyle w:val="aDef"/>
      </w:pPr>
      <w:r w:rsidRPr="006C6701">
        <w:rPr>
          <w:rStyle w:val="charBoldItals"/>
        </w:rPr>
        <w:t>public sector agency</w:t>
      </w:r>
      <w:r w:rsidR="00BC7A27" w:rsidRPr="006C6701">
        <w:t xml:space="preserve">—see section </w:t>
      </w:r>
      <w:r w:rsidR="001E36CA" w:rsidRPr="006C6701">
        <w:t>9</w:t>
      </w:r>
      <w:r w:rsidR="00BC7A27" w:rsidRPr="006C6701">
        <w:t>.</w:t>
      </w:r>
    </w:p>
    <w:p w14:paraId="352304EF" w14:textId="77777777" w:rsidR="00692A7D" w:rsidRPr="006C6701" w:rsidRDefault="00E354B3" w:rsidP="006F46FD">
      <w:pPr>
        <w:pStyle w:val="aDef"/>
      </w:pPr>
      <w:r w:rsidRPr="006C6701">
        <w:rPr>
          <w:rStyle w:val="charBoldItals"/>
        </w:rPr>
        <w:t>record</w:t>
      </w:r>
      <w:r w:rsidR="0057203E" w:rsidRPr="006C6701">
        <w:t>—</w:t>
      </w:r>
    </w:p>
    <w:p w14:paraId="1B8121BD" w14:textId="77777777" w:rsidR="0057203E" w:rsidRPr="006C6701" w:rsidRDefault="00422467" w:rsidP="00422467">
      <w:pPr>
        <w:pStyle w:val="aDefpara"/>
      </w:pPr>
      <w:r>
        <w:tab/>
      </w:r>
      <w:r w:rsidRPr="006C6701">
        <w:t>(a)</w:t>
      </w:r>
      <w:r w:rsidRPr="006C6701">
        <w:tab/>
      </w:r>
      <w:r w:rsidR="00B35BA0" w:rsidRPr="006C6701">
        <w:t>includes</w:t>
      </w:r>
      <w:r w:rsidR="0057203E" w:rsidRPr="006C6701">
        <w:t>—</w:t>
      </w:r>
    </w:p>
    <w:p w14:paraId="43F80C21" w14:textId="77777777" w:rsidR="00692A7D" w:rsidRPr="006C6701" w:rsidRDefault="00422467" w:rsidP="00422467">
      <w:pPr>
        <w:pStyle w:val="aDefsubpara"/>
      </w:pPr>
      <w:r>
        <w:tab/>
      </w:r>
      <w:r w:rsidRPr="006C6701">
        <w:t>(i)</w:t>
      </w:r>
      <w:r w:rsidRPr="006C6701">
        <w:tab/>
      </w:r>
      <w:r w:rsidR="00692A7D" w:rsidRPr="006C6701">
        <w:t>a document; or</w:t>
      </w:r>
    </w:p>
    <w:p w14:paraId="1DF617DF" w14:textId="77777777" w:rsidR="00692A7D" w:rsidRPr="006C6701" w:rsidRDefault="00422467" w:rsidP="006F46FD">
      <w:pPr>
        <w:pStyle w:val="aDefsubpara"/>
      </w:pPr>
      <w:r>
        <w:tab/>
      </w:r>
      <w:r w:rsidRPr="006C6701">
        <w:t>(ii)</w:t>
      </w:r>
      <w:r w:rsidRPr="006C6701">
        <w:tab/>
      </w:r>
      <w:r w:rsidR="00912AC1" w:rsidRPr="006C6701">
        <w:t>an electronic or other device</w:t>
      </w:r>
      <w:r w:rsidR="00692A7D" w:rsidRPr="006C6701">
        <w:t xml:space="preserve">; </w:t>
      </w:r>
      <w:r w:rsidR="00F90C52" w:rsidRPr="006C6701">
        <w:t>and</w:t>
      </w:r>
    </w:p>
    <w:p w14:paraId="04FE7D3D" w14:textId="77777777" w:rsidR="00692A7D" w:rsidRPr="006C6701" w:rsidRDefault="00422467" w:rsidP="00422467">
      <w:pPr>
        <w:pStyle w:val="aDefpara"/>
      </w:pPr>
      <w:r>
        <w:tab/>
      </w:r>
      <w:r w:rsidRPr="006C6701">
        <w:t>(b)</w:t>
      </w:r>
      <w:r w:rsidRPr="006C6701">
        <w:tab/>
      </w:r>
      <w:r w:rsidR="0057203E" w:rsidRPr="006C6701">
        <w:t>does not include—</w:t>
      </w:r>
    </w:p>
    <w:p w14:paraId="32173B9E" w14:textId="77777777" w:rsidR="00692A7D" w:rsidRPr="006C6701" w:rsidRDefault="00422467" w:rsidP="00422467">
      <w:pPr>
        <w:pStyle w:val="aDefsubpara"/>
      </w:pPr>
      <w:r>
        <w:tab/>
      </w:r>
      <w:r w:rsidRPr="006C6701">
        <w:t>(i)</w:t>
      </w:r>
      <w:r w:rsidRPr="006C6701">
        <w:tab/>
      </w:r>
      <w:r w:rsidR="00692A7D" w:rsidRPr="006C6701">
        <w:t>a generally available publication; or</w:t>
      </w:r>
    </w:p>
    <w:p w14:paraId="4056E78D" w14:textId="77777777" w:rsidR="00692A7D" w:rsidRPr="006C6701" w:rsidRDefault="00422467" w:rsidP="00422467">
      <w:pPr>
        <w:pStyle w:val="aDefsubpara"/>
      </w:pPr>
      <w:r>
        <w:tab/>
      </w:r>
      <w:r w:rsidRPr="006C6701">
        <w:t>(ii)</w:t>
      </w:r>
      <w:r w:rsidRPr="006C6701">
        <w:tab/>
      </w:r>
      <w:r w:rsidR="00692A7D" w:rsidRPr="006C6701">
        <w:t>anything kept in a library, art gallery or museum for the purposes of reference, study or exhibition; or</w:t>
      </w:r>
    </w:p>
    <w:p w14:paraId="60FDED2E" w14:textId="7551FE34" w:rsidR="00692A7D" w:rsidRPr="006C6701" w:rsidRDefault="00422467" w:rsidP="00422467">
      <w:pPr>
        <w:pStyle w:val="aDefsubpara"/>
      </w:pPr>
      <w:r>
        <w:tab/>
      </w:r>
      <w:r w:rsidRPr="006C6701">
        <w:t>(iii)</w:t>
      </w:r>
      <w:r w:rsidRPr="006C6701">
        <w:tab/>
      </w:r>
      <w:r w:rsidR="00C21359" w:rsidRPr="006C6701">
        <w:t xml:space="preserve">a record open to public access under the </w:t>
      </w:r>
      <w:hyperlink r:id="rId100" w:tooltip="A2002-18" w:history="1">
        <w:r w:rsidR="000628F9" w:rsidRPr="006C6701">
          <w:rPr>
            <w:rStyle w:val="charCitHyperlinkItal"/>
          </w:rPr>
          <w:t>Territory Records Act</w:t>
        </w:r>
        <w:r w:rsidR="006F46FD">
          <w:rPr>
            <w:rStyle w:val="charCitHyperlinkItal"/>
          </w:rPr>
          <w:t> </w:t>
        </w:r>
        <w:r w:rsidR="000628F9" w:rsidRPr="006C6701">
          <w:rPr>
            <w:rStyle w:val="charCitHyperlinkItal"/>
          </w:rPr>
          <w:t>2002</w:t>
        </w:r>
      </w:hyperlink>
      <w:r w:rsidR="00C21359" w:rsidRPr="006C6701">
        <w:t>, part 3; or</w:t>
      </w:r>
    </w:p>
    <w:p w14:paraId="0880D934" w14:textId="77777777" w:rsidR="00692A7D" w:rsidRPr="006C6701" w:rsidRDefault="00422467" w:rsidP="006F46FD">
      <w:pPr>
        <w:pStyle w:val="aDefsubpara"/>
      </w:pPr>
      <w:r>
        <w:tab/>
      </w:r>
      <w:r w:rsidRPr="006C6701">
        <w:t>(iv)</w:t>
      </w:r>
      <w:r w:rsidRPr="006C6701">
        <w:tab/>
      </w:r>
      <w:r w:rsidR="0000168D" w:rsidRPr="006C6701">
        <w:t>a letter</w:t>
      </w:r>
      <w:r w:rsidR="00692A7D" w:rsidRPr="006C6701">
        <w:t xml:space="preserve"> or other </w:t>
      </w:r>
      <w:r w:rsidR="0000168D" w:rsidRPr="006C6701">
        <w:t>item</w:t>
      </w:r>
      <w:r w:rsidR="00692A7D" w:rsidRPr="006C6701">
        <w:t xml:space="preserve"> </w:t>
      </w:r>
      <w:r w:rsidR="001C2994" w:rsidRPr="006C6701">
        <w:t xml:space="preserve">in the course of </w:t>
      </w:r>
      <w:r w:rsidR="0000168D" w:rsidRPr="006C6701">
        <w:t>being sent</w:t>
      </w:r>
      <w:r w:rsidR="00692A7D" w:rsidRPr="006C6701">
        <w:t xml:space="preserve"> by post.</w:t>
      </w:r>
    </w:p>
    <w:p w14:paraId="52194B0C" w14:textId="30758E28" w:rsidR="00912AC1" w:rsidRPr="006C6701" w:rsidRDefault="00912AC1" w:rsidP="00912AC1">
      <w:pPr>
        <w:pStyle w:val="aNote"/>
      </w:pPr>
      <w:r w:rsidRPr="006C6701">
        <w:rPr>
          <w:rStyle w:val="charItals"/>
        </w:rPr>
        <w:t>Note</w:t>
      </w:r>
      <w:r w:rsidRPr="006C6701">
        <w:rPr>
          <w:rStyle w:val="charItals"/>
        </w:rPr>
        <w:tab/>
      </w:r>
      <w:r w:rsidRPr="006C6701">
        <w:rPr>
          <w:rStyle w:val="charBoldItals"/>
        </w:rPr>
        <w:t>Document</w:t>
      </w:r>
      <w:r w:rsidRPr="006C6701">
        <w:t xml:space="preserve">—see the </w:t>
      </w:r>
      <w:hyperlink r:id="rId101" w:tooltip="A2001-14" w:history="1">
        <w:r w:rsidR="000628F9" w:rsidRPr="006C6701">
          <w:rPr>
            <w:rStyle w:val="charCitHyperlinkAbbrev"/>
          </w:rPr>
          <w:t>Legislation Act</w:t>
        </w:r>
      </w:hyperlink>
      <w:r w:rsidRPr="006C6701">
        <w:t>, dictionary, pt 1.</w:t>
      </w:r>
    </w:p>
    <w:p w14:paraId="2F60FD2D" w14:textId="01E74990" w:rsidR="00C149D6" w:rsidRPr="006C6701" w:rsidRDefault="00C149D6" w:rsidP="00422467">
      <w:pPr>
        <w:pStyle w:val="aDef"/>
      </w:pPr>
      <w:r w:rsidRPr="006C6701">
        <w:rPr>
          <w:rStyle w:val="charBoldItals"/>
        </w:rPr>
        <w:lastRenderedPageBreak/>
        <w:t>related body corporate</w:t>
      </w:r>
      <w:r w:rsidR="005D1135" w:rsidRPr="006C6701">
        <w:t>, for schedule 1 (Territory privacy principles)</w:t>
      </w:r>
      <w:r w:rsidR="00D32B2C" w:rsidRPr="006C6701">
        <w:t xml:space="preserve">—see the </w:t>
      </w:r>
      <w:hyperlink r:id="rId102" w:tooltip="Act 2001 No 50 (Cwlth)" w:history="1">
        <w:r w:rsidR="000628F9" w:rsidRPr="006C6701">
          <w:rPr>
            <w:rStyle w:val="charCitHyperlinkAbbrev"/>
          </w:rPr>
          <w:t>Corporations Act</w:t>
        </w:r>
      </w:hyperlink>
      <w:r w:rsidR="00D32B2C" w:rsidRPr="006C6701">
        <w:t>,</w:t>
      </w:r>
      <w:r w:rsidRPr="006C6701">
        <w:t xml:space="preserve"> section</w:t>
      </w:r>
      <w:r w:rsidR="006F46FD">
        <w:t xml:space="preserve"> </w:t>
      </w:r>
      <w:r w:rsidR="00D32B2C" w:rsidRPr="006C6701">
        <w:t>9</w:t>
      </w:r>
      <w:r w:rsidRPr="006C6701">
        <w:t>.</w:t>
      </w:r>
    </w:p>
    <w:p w14:paraId="36DD7DD1" w14:textId="77777777" w:rsidR="00B60B6F" w:rsidRPr="006C6701" w:rsidRDefault="00B60B6F" w:rsidP="00422467">
      <w:pPr>
        <w:pStyle w:val="aDef"/>
      </w:pPr>
      <w:r w:rsidRPr="006C6701">
        <w:rPr>
          <w:rStyle w:val="charBoldItals"/>
        </w:rPr>
        <w:t>respondent</w:t>
      </w:r>
      <w:r w:rsidRPr="006C6701">
        <w:t>, in relation to a privacy complaint</w:t>
      </w:r>
      <w:r w:rsidR="008C3BF2" w:rsidRPr="006C6701">
        <w:t xml:space="preserve">—see section </w:t>
      </w:r>
      <w:r w:rsidR="00640DF7" w:rsidRPr="006C6701">
        <w:t>33</w:t>
      </w:r>
      <w:r w:rsidR="008C3BF2" w:rsidRPr="006C6701">
        <w:t>.</w:t>
      </w:r>
    </w:p>
    <w:p w14:paraId="6A3085ED" w14:textId="77777777" w:rsidR="00F54408" w:rsidRPr="006C6701" w:rsidRDefault="00F54408" w:rsidP="00422467">
      <w:pPr>
        <w:pStyle w:val="aDef"/>
      </w:pPr>
      <w:r w:rsidRPr="006C6701">
        <w:rPr>
          <w:rStyle w:val="charBoldItals"/>
        </w:rPr>
        <w:t>sensitive information</w:t>
      </w:r>
      <w:r w:rsidRPr="006C6701">
        <w:t xml:space="preserve">, for schedule 1 (Territory privacy principles)—see section </w:t>
      </w:r>
      <w:r w:rsidR="001E36CA" w:rsidRPr="006C6701">
        <w:t>14</w:t>
      </w:r>
      <w:r w:rsidRPr="006C6701">
        <w:t>.</w:t>
      </w:r>
    </w:p>
    <w:p w14:paraId="628ECE7B" w14:textId="77777777" w:rsidR="00BF2699" w:rsidRPr="006C6701" w:rsidRDefault="00BF2699" w:rsidP="00422467">
      <w:pPr>
        <w:pStyle w:val="aDef"/>
      </w:pPr>
      <w:r w:rsidRPr="006C6701">
        <w:rPr>
          <w:rStyle w:val="charBoldItals"/>
        </w:rPr>
        <w:t>solicit</w:t>
      </w:r>
      <w:r w:rsidR="00A92273" w:rsidRPr="006C6701">
        <w:rPr>
          <w:rStyle w:val="charBoldItals"/>
        </w:rPr>
        <w:t>s</w:t>
      </w:r>
      <w:r w:rsidR="00785E4B" w:rsidRPr="006C6701">
        <w:t>, personal information, for schedule 1 (</w:t>
      </w:r>
      <w:r w:rsidR="001F1900" w:rsidRPr="006C6701">
        <w:t>Territory</w:t>
      </w:r>
      <w:r w:rsidR="00785E4B" w:rsidRPr="006C6701">
        <w:t xml:space="preserve"> privacy principles)—see section </w:t>
      </w:r>
      <w:r w:rsidR="001E36CA" w:rsidRPr="006C6701">
        <w:t>17</w:t>
      </w:r>
      <w:r w:rsidR="00785E4B" w:rsidRPr="006C6701">
        <w:t>.</w:t>
      </w:r>
    </w:p>
    <w:p w14:paraId="1B94286A" w14:textId="77777777" w:rsidR="005B4FD3" w:rsidRPr="006C6701" w:rsidRDefault="005B4FD3" w:rsidP="00422467">
      <w:pPr>
        <w:pStyle w:val="aDef"/>
      </w:pPr>
      <w:r w:rsidRPr="006C6701">
        <w:rPr>
          <w:rStyle w:val="charBoldItals"/>
        </w:rPr>
        <w:t>subcontractor</w:t>
      </w:r>
      <w:r w:rsidRPr="006C6701">
        <w:t>, in relation to a government contract—see section </w:t>
      </w:r>
      <w:r w:rsidR="001E36CA" w:rsidRPr="006C6701">
        <w:t>21</w:t>
      </w:r>
      <w:r w:rsidRPr="006C6701">
        <w:t> (4) (Privacy protection requirements for government contracts).</w:t>
      </w:r>
    </w:p>
    <w:p w14:paraId="1DDF3B48" w14:textId="43D710DC" w:rsidR="00D97B01" w:rsidRPr="006C6701" w:rsidRDefault="008856EC" w:rsidP="00422467">
      <w:pPr>
        <w:pStyle w:val="aDef"/>
      </w:pPr>
      <w:r w:rsidRPr="006C6701">
        <w:rPr>
          <w:rStyle w:val="charBoldItals"/>
        </w:rPr>
        <w:t>territory record</w:t>
      </w:r>
      <w:r w:rsidR="00F54408" w:rsidRPr="006C6701">
        <w:t>, for schedule 1 (Territory privacy principles)</w:t>
      </w:r>
      <w:r w:rsidR="0043261F" w:rsidRPr="006C6701">
        <w:t xml:space="preserve">—see the </w:t>
      </w:r>
      <w:hyperlink r:id="rId103" w:tooltip="A2002-18" w:history="1">
        <w:r w:rsidR="000628F9" w:rsidRPr="006C6701">
          <w:rPr>
            <w:rStyle w:val="charCitHyperlinkItal"/>
          </w:rPr>
          <w:t>Territory Records Act 2002</w:t>
        </w:r>
      </w:hyperlink>
      <w:r w:rsidR="0043261F" w:rsidRPr="006C6701">
        <w:t>, section 9 (3).</w:t>
      </w:r>
    </w:p>
    <w:p w14:paraId="17F20BA8" w14:textId="77777777" w:rsidR="00ED43A2" w:rsidRPr="006C6701" w:rsidRDefault="00ED43A2" w:rsidP="00422467">
      <w:pPr>
        <w:pStyle w:val="aDef"/>
      </w:pPr>
      <w:r w:rsidRPr="006C6701">
        <w:rPr>
          <w:rStyle w:val="charBoldItals"/>
        </w:rPr>
        <w:t>TPP code</w:t>
      </w:r>
      <w:r w:rsidRPr="006C6701">
        <w:t xml:space="preserve">—see section </w:t>
      </w:r>
      <w:r w:rsidR="00C8567C" w:rsidRPr="006C6701">
        <w:t>49</w:t>
      </w:r>
      <w:r w:rsidR="006E5690" w:rsidRPr="006C6701">
        <w:t>.</w:t>
      </w:r>
    </w:p>
    <w:p w14:paraId="3BB5DEFC" w14:textId="77777777" w:rsidR="00302882" w:rsidRPr="006C6701" w:rsidRDefault="00302882" w:rsidP="00422467">
      <w:pPr>
        <w:pStyle w:val="aDef"/>
      </w:pPr>
      <w:r w:rsidRPr="006C6701">
        <w:rPr>
          <w:rStyle w:val="charBoldItals"/>
        </w:rPr>
        <w:t>TPP privacy policy</w:t>
      </w:r>
      <w:r w:rsidRPr="006C6701">
        <w:t>, for schedule 1 (Territory privacy principles)</w:t>
      </w:r>
      <w:r w:rsidR="0015382A" w:rsidRPr="006C6701">
        <w:t>—see TPP 1.3.</w:t>
      </w:r>
    </w:p>
    <w:p w14:paraId="4B3830CE" w14:textId="77777777" w:rsidR="00B75BEF" w:rsidRPr="006C6701" w:rsidRDefault="00B75BEF" w:rsidP="00422467">
      <w:pPr>
        <w:pStyle w:val="aDef"/>
      </w:pPr>
      <w:r w:rsidRPr="006C6701">
        <w:rPr>
          <w:rStyle w:val="charBoldItals"/>
        </w:rPr>
        <w:t>TPPs</w:t>
      </w:r>
      <w:r w:rsidRPr="006C6701">
        <w:t xml:space="preserve">—see section </w:t>
      </w:r>
      <w:r w:rsidR="001E36CA" w:rsidRPr="006C6701">
        <w:t>13</w:t>
      </w:r>
      <w:r w:rsidRPr="006C6701">
        <w:t xml:space="preserve"> (</w:t>
      </w:r>
      <w:r w:rsidR="001F1900" w:rsidRPr="006C6701">
        <w:t>Territory</w:t>
      </w:r>
      <w:r w:rsidRPr="006C6701">
        <w:t xml:space="preserve"> privacy principles).</w:t>
      </w:r>
    </w:p>
    <w:p w14:paraId="5BE1280F" w14:textId="77777777" w:rsidR="00E17737" w:rsidRDefault="00E17737">
      <w:pPr>
        <w:pStyle w:val="04Dictionary"/>
        <w:sectPr w:rsidR="00E17737" w:rsidSect="00375AF8">
          <w:headerReference w:type="even" r:id="rId104"/>
          <w:headerReference w:type="default" r:id="rId105"/>
          <w:footerReference w:type="even" r:id="rId106"/>
          <w:footerReference w:type="default" r:id="rId107"/>
          <w:type w:val="continuous"/>
          <w:pgSz w:w="11907" w:h="16839" w:code="9"/>
          <w:pgMar w:top="3000" w:right="1900" w:bottom="2500" w:left="2300" w:header="2480" w:footer="2100" w:gutter="0"/>
          <w:cols w:space="720"/>
          <w:docGrid w:linePitch="254"/>
        </w:sectPr>
      </w:pPr>
    </w:p>
    <w:p w14:paraId="5067F7B8" w14:textId="77777777" w:rsidR="00495B40" w:rsidRDefault="00495B40">
      <w:pPr>
        <w:pStyle w:val="Endnote1"/>
      </w:pPr>
      <w:bookmarkStart w:id="111" w:name="_Toc208402183"/>
      <w:r>
        <w:lastRenderedPageBreak/>
        <w:t>Endnotes</w:t>
      </w:r>
      <w:bookmarkEnd w:id="111"/>
    </w:p>
    <w:p w14:paraId="3F97323F" w14:textId="77777777" w:rsidR="00495B40" w:rsidRPr="00E419A6" w:rsidRDefault="00495B40">
      <w:pPr>
        <w:pStyle w:val="Endnote20"/>
      </w:pPr>
      <w:bookmarkStart w:id="112" w:name="_Toc208402184"/>
      <w:r w:rsidRPr="00E419A6">
        <w:rPr>
          <w:rStyle w:val="charTableNo"/>
        </w:rPr>
        <w:t>1</w:t>
      </w:r>
      <w:r>
        <w:tab/>
      </w:r>
      <w:r w:rsidRPr="00E419A6">
        <w:rPr>
          <w:rStyle w:val="charTableText"/>
        </w:rPr>
        <w:t>About the endnotes</w:t>
      </w:r>
      <w:bookmarkEnd w:id="112"/>
    </w:p>
    <w:p w14:paraId="266F8403" w14:textId="77777777" w:rsidR="00495B40" w:rsidRDefault="00495B40">
      <w:pPr>
        <w:pStyle w:val="EndNoteTextPub"/>
      </w:pPr>
      <w:r>
        <w:t>Amending and modifying laws are annotated in the legislation history and the amendment history.  Current modifications are not included in the republished law but are set out in the endnotes.</w:t>
      </w:r>
    </w:p>
    <w:p w14:paraId="1F283ADD" w14:textId="4121D74A" w:rsidR="00495B40" w:rsidRDefault="00495B40">
      <w:pPr>
        <w:pStyle w:val="EndNoteTextPub"/>
      </w:pPr>
      <w:r>
        <w:t xml:space="preserve">Not all editorial amendments made under the </w:t>
      </w:r>
      <w:hyperlink r:id="rId108" w:tooltip="A2001-14" w:history="1">
        <w:r w:rsidR="005B58BD" w:rsidRPr="005B58BD">
          <w:rPr>
            <w:rStyle w:val="charCitHyperlinkItal"/>
          </w:rPr>
          <w:t>Legislation Act 2001</w:t>
        </w:r>
      </w:hyperlink>
      <w:r>
        <w:t>, part 11.3 are annotated in the amendment history.  Full details of any amendments can be obtained from the Parliamentary Counsel’s Office.</w:t>
      </w:r>
    </w:p>
    <w:p w14:paraId="6566E69B" w14:textId="77777777" w:rsidR="00495B40" w:rsidRDefault="00495B40" w:rsidP="00495B40">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7A9BC99" w14:textId="77777777" w:rsidR="00495B40" w:rsidRDefault="00495B40">
      <w:pPr>
        <w:pStyle w:val="EndNoteTextPub"/>
      </w:pPr>
      <w:r>
        <w:t xml:space="preserve">If all the provisions of the law have been renumbered, a table of renumbered provisions gives details of previous and current numbering.  </w:t>
      </w:r>
    </w:p>
    <w:p w14:paraId="05B50FD4" w14:textId="77777777" w:rsidR="00495B40" w:rsidRDefault="00495B40">
      <w:pPr>
        <w:pStyle w:val="EndNoteTextPub"/>
      </w:pPr>
      <w:r>
        <w:t>The endnotes also include a table of earlier republications.</w:t>
      </w:r>
    </w:p>
    <w:p w14:paraId="0E2CEE1E" w14:textId="77777777" w:rsidR="00495B40" w:rsidRPr="00E419A6" w:rsidRDefault="00495B40">
      <w:pPr>
        <w:pStyle w:val="Endnote20"/>
      </w:pPr>
      <w:bookmarkStart w:id="113" w:name="_Toc208402185"/>
      <w:r w:rsidRPr="00E419A6">
        <w:rPr>
          <w:rStyle w:val="charTableNo"/>
        </w:rPr>
        <w:t>2</w:t>
      </w:r>
      <w:r>
        <w:tab/>
      </w:r>
      <w:r w:rsidRPr="00E419A6">
        <w:rPr>
          <w:rStyle w:val="charTableText"/>
        </w:rPr>
        <w:t>Abbreviation key</w:t>
      </w:r>
      <w:bookmarkEnd w:id="113"/>
    </w:p>
    <w:p w14:paraId="6CB7ADEB" w14:textId="77777777" w:rsidR="00495B40" w:rsidRDefault="00495B40">
      <w:pPr>
        <w:rPr>
          <w:sz w:val="4"/>
        </w:rPr>
      </w:pPr>
    </w:p>
    <w:tbl>
      <w:tblPr>
        <w:tblW w:w="7372" w:type="dxa"/>
        <w:tblInd w:w="1100" w:type="dxa"/>
        <w:tblLayout w:type="fixed"/>
        <w:tblLook w:val="0000" w:firstRow="0" w:lastRow="0" w:firstColumn="0" w:lastColumn="0" w:noHBand="0" w:noVBand="0"/>
      </w:tblPr>
      <w:tblGrid>
        <w:gridCol w:w="3720"/>
        <w:gridCol w:w="3652"/>
      </w:tblGrid>
      <w:tr w:rsidR="00495B40" w14:paraId="2C7DB47B" w14:textId="77777777" w:rsidTr="00495B40">
        <w:tc>
          <w:tcPr>
            <w:tcW w:w="3720" w:type="dxa"/>
          </w:tcPr>
          <w:p w14:paraId="5D97F2FA" w14:textId="77777777" w:rsidR="00495B40" w:rsidRDefault="00495B40">
            <w:pPr>
              <w:pStyle w:val="EndnotesAbbrev"/>
            </w:pPr>
            <w:r>
              <w:t>A = Act</w:t>
            </w:r>
          </w:p>
        </w:tc>
        <w:tc>
          <w:tcPr>
            <w:tcW w:w="3652" w:type="dxa"/>
          </w:tcPr>
          <w:p w14:paraId="29513C29" w14:textId="77777777" w:rsidR="00495B40" w:rsidRDefault="00495B40" w:rsidP="00495B40">
            <w:pPr>
              <w:pStyle w:val="EndnotesAbbrev"/>
            </w:pPr>
            <w:r>
              <w:t>NI = Notifiable instrument</w:t>
            </w:r>
          </w:p>
        </w:tc>
      </w:tr>
      <w:tr w:rsidR="00495B40" w14:paraId="1070050E" w14:textId="77777777" w:rsidTr="00495B40">
        <w:tc>
          <w:tcPr>
            <w:tcW w:w="3720" w:type="dxa"/>
          </w:tcPr>
          <w:p w14:paraId="6D81A660" w14:textId="77777777" w:rsidR="00495B40" w:rsidRDefault="00495B40" w:rsidP="00495B40">
            <w:pPr>
              <w:pStyle w:val="EndnotesAbbrev"/>
            </w:pPr>
            <w:r>
              <w:t>AF = Approved form</w:t>
            </w:r>
          </w:p>
        </w:tc>
        <w:tc>
          <w:tcPr>
            <w:tcW w:w="3652" w:type="dxa"/>
          </w:tcPr>
          <w:p w14:paraId="21D8ACF5" w14:textId="77777777" w:rsidR="00495B40" w:rsidRDefault="00495B40" w:rsidP="00495B40">
            <w:pPr>
              <w:pStyle w:val="EndnotesAbbrev"/>
            </w:pPr>
            <w:r>
              <w:t>o = order</w:t>
            </w:r>
          </w:p>
        </w:tc>
      </w:tr>
      <w:tr w:rsidR="00495B40" w14:paraId="116DA6BC" w14:textId="77777777" w:rsidTr="00495B40">
        <w:tc>
          <w:tcPr>
            <w:tcW w:w="3720" w:type="dxa"/>
          </w:tcPr>
          <w:p w14:paraId="347E9997" w14:textId="77777777" w:rsidR="00495B40" w:rsidRDefault="00495B40">
            <w:pPr>
              <w:pStyle w:val="EndnotesAbbrev"/>
            </w:pPr>
            <w:r>
              <w:t>am = amended</w:t>
            </w:r>
          </w:p>
        </w:tc>
        <w:tc>
          <w:tcPr>
            <w:tcW w:w="3652" w:type="dxa"/>
          </w:tcPr>
          <w:p w14:paraId="77D715D6" w14:textId="77777777" w:rsidR="00495B40" w:rsidRDefault="00495B40" w:rsidP="00495B40">
            <w:pPr>
              <w:pStyle w:val="EndnotesAbbrev"/>
            </w:pPr>
            <w:r>
              <w:t>om = omitted/repealed</w:t>
            </w:r>
          </w:p>
        </w:tc>
      </w:tr>
      <w:tr w:rsidR="00495B40" w14:paraId="1CFDB947" w14:textId="77777777" w:rsidTr="00495B40">
        <w:tc>
          <w:tcPr>
            <w:tcW w:w="3720" w:type="dxa"/>
          </w:tcPr>
          <w:p w14:paraId="36A234AB" w14:textId="77777777" w:rsidR="00495B40" w:rsidRDefault="00495B40">
            <w:pPr>
              <w:pStyle w:val="EndnotesAbbrev"/>
            </w:pPr>
            <w:r>
              <w:t>amdt = amendment</w:t>
            </w:r>
          </w:p>
        </w:tc>
        <w:tc>
          <w:tcPr>
            <w:tcW w:w="3652" w:type="dxa"/>
          </w:tcPr>
          <w:p w14:paraId="07CB4AB5" w14:textId="77777777" w:rsidR="00495B40" w:rsidRDefault="00495B40" w:rsidP="00495B40">
            <w:pPr>
              <w:pStyle w:val="EndnotesAbbrev"/>
            </w:pPr>
            <w:r>
              <w:t>ord = ordinance</w:t>
            </w:r>
          </w:p>
        </w:tc>
      </w:tr>
      <w:tr w:rsidR="00495B40" w14:paraId="7271C8B3" w14:textId="77777777" w:rsidTr="00495B40">
        <w:tc>
          <w:tcPr>
            <w:tcW w:w="3720" w:type="dxa"/>
          </w:tcPr>
          <w:p w14:paraId="4CB9A31F" w14:textId="77777777" w:rsidR="00495B40" w:rsidRDefault="00495B40">
            <w:pPr>
              <w:pStyle w:val="EndnotesAbbrev"/>
            </w:pPr>
            <w:r>
              <w:t>AR = Assembly resolution</w:t>
            </w:r>
          </w:p>
        </w:tc>
        <w:tc>
          <w:tcPr>
            <w:tcW w:w="3652" w:type="dxa"/>
          </w:tcPr>
          <w:p w14:paraId="08B3BD4C" w14:textId="77777777" w:rsidR="00495B40" w:rsidRDefault="00495B40" w:rsidP="00495B40">
            <w:pPr>
              <w:pStyle w:val="EndnotesAbbrev"/>
            </w:pPr>
            <w:r>
              <w:t>orig = original</w:t>
            </w:r>
          </w:p>
        </w:tc>
      </w:tr>
      <w:tr w:rsidR="00495B40" w14:paraId="45E41338" w14:textId="77777777" w:rsidTr="00495B40">
        <w:tc>
          <w:tcPr>
            <w:tcW w:w="3720" w:type="dxa"/>
          </w:tcPr>
          <w:p w14:paraId="122D6ECB" w14:textId="77777777" w:rsidR="00495B40" w:rsidRDefault="00495B40">
            <w:pPr>
              <w:pStyle w:val="EndnotesAbbrev"/>
            </w:pPr>
            <w:r>
              <w:t>ch = chapter</w:t>
            </w:r>
          </w:p>
        </w:tc>
        <w:tc>
          <w:tcPr>
            <w:tcW w:w="3652" w:type="dxa"/>
          </w:tcPr>
          <w:p w14:paraId="74002DA5" w14:textId="77777777" w:rsidR="00495B40" w:rsidRDefault="00495B40" w:rsidP="00495B40">
            <w:pPr>
              <w:pStyle w:val="EndnotesAbbrev"/>
            </w:pPr>
            <w:r>
              <w:t>par = paragraph/subparagraph</w:t>
            </w:r>
          </w:p>
        </w:tc>
      </w:tr>
      <w:tr w:rsidR="00495B40" w14:paraId="6961D386" w14:textId="77777777" w:rsidTr="00495B40">
        <w:tc>
          <w:tcPr>
            <w:tcW w:w="3720" w:type="dxa"/>
          </w:tcPr>
          <w:p w14:paraId="59C223FC" w14:textId="77777777" w:rsidR="00495B40" w:rsidRDefault="00495B40">
            <w:pPr>
              <w:pStyle w:val="EndnotesAbbrev"/>
            </w:pPr>
            <w:r>
              <w:t>CN = Commencement notice</w:t>
            </w:r>
          </w:p>
        </w:tc>
        <w:tc>
          <w:tcPr>
            <w:tcW w:w="3652" w:type="dxa"/>
          </w:tcPr>
          <w:p w14:paraId="07EB4FD2" w14:textId="77777777" w:rsidR="00495B40" w:rsidRDefault="00495B40" w:rsidP="00495B40">
            <w:pPr>
              <w:pStyle w:val="EndnotesAbbrev"/>
            </w:pPr>
            <w:r>
              <w:t>pres = present</w:t>
            </w:r>
          </w:p>
        </w:tc>
      </w:tr>
      <w:tr w:rsidR="00495B40" w14:paraId="37F4B704" w14:textId="77777777" w:rsidTr="00495B40">
        <w:tc>
          <w:tcPr>
            <w:tcW w:w="3720" w:type="dxa"/>
          </w:tcPr>
          <w:p w14:paraId="68FCAA46" w14:textId="77777777" w:rsidR="00495B40" w:rsidRDefault="00495B40">
            <w:pPr>
              <w:pStyle w:val="EndnotesAbbrev"/>
            </w:pPr>
            <w:r>
              <w:t>def = definition</w:t>
            </w:r>
          </w:p>
        </w:tc>
        <w:tc>
          <w:tcPr>
            <w:tcW w:w="3652" w:type="dxa"/>
          </w:tcPr>
          <w:p w14:paraId="401D1D2A" w14:textId="77777777" w:rsidR="00495B40" w:rsidRDefault="00495B40" w:rsidP="00495B40">
            <w:pPr>
              <w:pStyle w:val="EndnotesAbbrev"/>
            </w:pPr>
            <w:r>
              <w:t>prev = previous</w:t>
            </w:r>
          </w:p>
        </w:tc>
      </w:tr>
      <w:tr w:rsidR="00495B40" w14:paraId="490C7238" w14:textId="77777777" w:rsidTr="00495B40">
        <w:tc>
          <w:tcPr>
            <w:tcW w:w="3720" w:type="dxa"/>
          </w:tcPr>
          <w:p w14:paraId="421DD75D" w14:textId="77777777" w:rsidR="00495B40" w:rsidRDefault="00495B40">
            <w:pPr>
              <w:pStyle w:val="EndnotesAbbrev"/>
            </w:pPr>
            <w:r>
              <w:t>DI = Disallowable instrument</w:t>
            </w:r>
          </w:p>
        </w:tc>
        <w:tc>
          <w:tcPr>
            <w:tcW w:w="3652" w:type="dxa"/>
          </w:tcPr>
          <w:p w14:paraId="0DDBEC7F" w14:textId="77777777" w:rsidR="00495B40" w:rsidRDefault="00495B40" w:rsidP="00495B40">
            <w:pPr>
              <w:pStyle w:val="EndnotesAbbrev"/>
            </w:pPr>
            <w:r>
              <w:t>(prev...) = previously</w:t>
            </w:r>
          </w:p>
        </w:tc>
      </w:tr>
      <w:tr w:rsidR="00495B40" w14:paraId="05CEAB25" w14:textId="77777777" w:rsidTr="00495B40">
        <w:tc>
          <w:tcPr>
            <w:tcW w:w="3720" w:type="dxa"/>
          </w:tcPr>
          <w:p w14:paraId="7D869D04" w14:textId="77777777" w:rsidR="00495B40" w:rsidRDefault="00495B40">
            <w:pPr>
              <w:pStyle w:val="EndnotesAbbrev"/>
            </w:pPr>
            <w:r>
              <w:t>dict = dictionary</w:t>
            </w:r>
          </w:p>
        </w:tc>
        <w:tc>
          <w:tcPr>
            <w:tcW w:w="3652" w:type="dxa"/>
          </w:tcPr>
          <w:p w14:paraId="30429804" w14:textId="77777777" w:rsidR="00495B40" w:rsidRDefault="00495B40" w:rsidP="00495B40">
            <w:pPr>
              <w:pStyle w:val="EndnotesAbbrev"/>
            </w:pPr>
            <w:r>
              <w:t>pt = part</w:t>
            </w:r>
          </w:p>
        </w:tc>
      </w:tr>
      <w:tr w:rsidR="00495B40" w14:paraId="15418BAA" w14:textId="77777777" w:rsidTr="00495B40">
        <w:tc>
          <w:tcPr>
            <w:tcW w:w="3720" w:type="dxa"/>
          </w:tcPr>
          <w:p w14:paraId="64886E2D" w14:textId="77777777" w:rsidR="00495B40" w:rsidRDefault="00495B40">
            <w:pPr>
              <w:pStyle w:val="EndnotesAbbrev"/>
            </w:pPr>
            <w:r>
              <w:t xml:space="preserve">disallowed = disallowed by the Legislative </w:t>
            </w:r>
          </w:p>
        </w:tc>
        <w:tc>
          <w:tcPr>
            <w:tcW w:w="3652" w:type="dxa"/>
          </w:tcPr>
          <w:p w14:paraId="60F795FA" w14:textId="77777777" w:rsidR="00495B40" w:rsidRDefault="00495B40" w:rsidP="00495B40">
            <w:pPr>
              <w:pStyle w:val="EndnotesAbbrev"/>
            </w:pPr>
            <w:r>
              <w:t>r = rule/subrule</w:t>
            </w:r>
          </w:p>
        </w:tc>
      </w:tr>
      <w:tr w:rsidR="00495B40" w14:paraId="73FC3242" w14:textId="77777777" w:rsidTr="00495B40">
        <w:tc>
          <w:tcPr>
            <w:tcW w:w="3720" w:type="dxa"/>
          </w:tcPr>
          <w:p w14:paraId="0E97A532" w14:textId="77777777" w:rsidR="00495B40" w:rsidRDefault="00495B40">
            <w:pPr>
              <w:pStyle w:val="EndnotesAbbrev"/>
              <w:ind w:left="972"/>
            </w:pPr>
            <w:r>
              <w:t>Assembly</w:t>
            </w:r>
          </w:p>
        </w:tc>
        <w:tc>
          <w:tcPr>
            <w:tcW w:w="3652" w:type="dxa"/>
          </w:tcPr>
          <w:p w14:paraId="6AA917A0" w14:textId="77777777" w:rsidR="00495B40" w:rsidRDefault="00495B40" w:rsidP="00495B40">
            <w:pPr>
              <w:pStyle w:val="EndnotesAbbrev"/>
            </w:pPr>
            <w:r>
              <w:t>reloc = relocated</w:t>
            </w:r>
          </w:p>
        </w:tc>
      </w:tr>
      <w:tr w:rsidR="00495B40" w14:paraId="7983A716" w14:textId="77777777" w:rsidTr="00495B40">
        <w:tc>
          <w:tcPr>
            <w:tcW w:w="3720" w:type="dxa"/>
          </w:tcPr>
          <w:p w14:paraId="2D2105B7" w14:textId="77777777" w:rsidR="00495B40" w:rsidRDefault="00495B40">
            <w:pPr>
              <w:pStyle w:val="EndnotesAbbrev"/>
            </w:pPr>
            <w:r>
              <w:t>div = division</w:t>
            </w:r>
          </w:p>
        </w:tc>
        <w:tc>
          <w:tcPr>
            <w:tcW w:w="3652" w:type="dxa"/>
          </w:tcPr>
          <w:p w14:paraId="66E4FB25" w14:textId="77777777" w:rsidR="00495B40" w:rsidRDefault="00495B40" w:rsidP="00495B40">
            <w:pPr>
              <w:pStyle w:val="EndnotesAbbrev"/>
            </w:pPr>
            <w:r>
              <w:t>renum = renumbered</w:t>
            </w:r>
          </w:p>
        </w:tc>
      </w:tr>
      <w:tr w:rsidR="00495B40" w14:paraId="54C4E3C5" w14:textId="77777777" w:rsidTr="00495B40">
        <w:tc>
          <w:tcPr>
            <w:tcW w:w="3720" w:type="dxa"/>
          </w:tcPr>
          <w:p w14:paraId="4AADDF5E" w14:textId="77777777" w:rsidR="00495B40" w:rsidRDefault="00495B40">
            <w:pPr>
              <w:pStyle w:val="EndnotesAbbrev"/>
            </w:pPr>
            <w:r>
              <w:t>exp = expires/expired</w:t>
            </w:r>
          </w:p>
        </w:tc>
        <w:tc>
          <w:tcPr>
            <w:tcW w:w="3652" w:type="dxa"/>
          </w:tcPr>
          <w:p w14:paraId="0B5EF40A" w14:textId="77777777" w:rsidR="00495B40" w:rsidRDefault="00495B40" w:rsidP="00495B40">
            <w:pPr>
              <w:pStyle w:val="EndnotesAbbrev"/>
            </w:pPr>
            <w:r>
              <w:t>R[X] = Republication No</w:t>
            </w:r>
          </w:p>
        </w:tc>
      </w:tr>
      <w:tr w:rsidR="00495B40" w14:paraId="0F88416B" w14:textId="77777777" w:rsidTr="00495B40">
        <w:tc>
          <w:tcPr>
            <w:tcW w:w="3720" w:type="dxa"/>
          </w:tcPr>
          <w:p w14:paraId="2062E8FD" w14:textId="77777777" w:rsidR="00495B40" w:rsidRDefault="00495B40">
            <w:pPr>
              <w:pStyle w:val="EndnotesAbbrev"/>
            </w:pPr>
            <w:r>
              <w:t>Gaz = gazette</w:t>
            </w:r>
          </w:p>
        </w:tc>
        <w:tc>
          <w:tcPr>
            <w:tcW w:w="3652" w:type="dxa"/>
          </w:tcPr>
          <w:p w14:paraId="0D910562" w14:textId="77777777" w:rsidR="00495B40" w:rsidRDefault="00495B40" w:rsidP="00495B40">
            <w:pPr>
              <w:pStyle w:val="EndnotesAbbrev"/>
            </w:pPr>
            <w:r>
              <w:t>RI = reissue</w:t>
            </w:r>
          </w:p>
        </w:tc>
      </w:tr>
      <w:tr w:rsidR="00495B40" w14:paraId="3411A429" w14:textId="77777777" w:rsidTr="00495B40">
        <w:tc>
          <w:tcPr>
            <w:tcW w:w="3720" w:type="dxa"/>
          </w:tcPr>
          <w:p w14:paraId="79425DEA" w14:textId="77777777" w:rsidR="00495B40" w:rsidRDefault="00495B40">
            <w:pPr>
              <w:pStyle w:val="EndnotesAbbrev"/>
            </w:pPr>
            <w:r>
              <w:t>hdg = heading</w:t>
            </w:r>
          </w:p>
        </w:tc>
        <w:tc>
          <w:tcPr>
            <w:tcW w:w="3652" w:type="dxa"/>
          </w:tcPr>
          <w:p w14:paraId="0219D51E" w14:textId="77777777" w:rsidR="00495B40" w:rsidRDefault="00495B40" w:rsidP="00495B40">
            <w:pPr>
              <w:pStyle w:val="EndnotesAbbrev"/>
            </w:pPr>
            <w:r>
              <w:t>s = section/subsection</w:t>
            </w:r>
          </w:p>
        </w:tc>
      </w:tr>
      <w:tr w:rsidR="00495B40" w14:paraId="7400C230" w14:textId="77777777" w:rsidTr="00495B40">
        <w:tc>
          <w:tcPr>
            <w:tcW w:w="3720" w:type="dxa"/>
          </w:tcPr>
          <w:p w14:paraId="23D37E95" w14:textId="77777777" w:rsidR="00495B40" w:rsidRDefault="00495B40">
            <w:pPr>
              <w:pStyle w:val="EndnotesAbbrev"/>
            </w:pPr>
            <w:r>
              <w:t>IA = Interpretation Act 1967</w:t>
            </w:r>
          </w:p>
        </w:tc>
        <w:tc>
          <w:tcPr>
            <w:tcW w:w="3652" w:type="dxa"/>
          </w:tcPr>
          <w:p w14:paraId="03ABE1C4" w14:textId="77777777" w:rsidR="00495B40" w:rsidRDefault="00495B40" w:rsidP="00495B40">
            <w:pPr>
              <w:pStyle w:val="EndnotesAbbrev"/>
            </w:pPr>
            <w:r>
              <w:t>sch = schedule</w:t>
            </w:r>
          </w:p>
        </w:tc>
      </w:tr>
      <w:tr w:rsidR="00495B40" w14:paraId="3F38953E" w14:textId="77777777" w:rsidTr="00495B40">
        <w:tc>
          <w:tcPr>
            <w:tcW w:w="3720" w:type="dxa"/>
          </w:tcPr>
          <w:p w14:paraId="5C26AF29" w14:textId="77777777" w:rsidR="00495B40" w:rsidRDefault="00495B40">
            <w:pPr>
              <w:pStyle w:val="EndnotesAbbrev"/>
            </w:pPr>
            <w:r>
              <w:t>ins = inserted/added</w:t>
            </w:r>
          </w:p>
        </w:tc>
        <w:tc>
          <w:tcPr>
            <w:tcW w:w="3652" w:type="dxa"/>
          </w:tcPr>
          <w:p w14:paraId="531A9E52" w14:textId="77777777" w:rsidR="00495B40" w:rsidRDefault="00495B40" w:rsidP="00495B40">
            <w:pPr>
              <w:pStyle w:val="EndnotesAbbrev"/>
            </w:pPr>
            <w:r>
              <w:t>sdiv = subdivision</w:t>
            </w:r>
          </w:p>
        </w:tc>
      </w:tr>
      <w:tr w:rsidR="00495B40" w14:paraId="38B5432D" w14:textId="77777777" w:rsidTr="00495B40">
        <w:tc>
          <w:tcPr>
            <w:tcW w:w="3720" w:type="dxa"/>
          </w:tcPr>
          <w:p w14:paraId="78C2431D" w14:textId="77777777" w:rsidR="00495B40" w:rsidRDefault="00495B40">
            <w:pPr>
              <w:pStyle w:val="EndnotesAbbrev"/>
            </w:pPr>
            <w:r>
              <w:t>LA = Legislation Act 2001</w:t>
            </w:r>
          </w:p>
        </w:tc>
        <w:tc>
          <w:tcPr>
            <w:tcW w:w="3652" w:type="dxa"/>
          </w:tcPr>
          <w:p w14:paraId="4F959656" w14:textId="77777777" w:rsidR="00495B40" w:rsidRDefault="00495B40" w:rsidP="00495B40">
            <w:pPr>
              <w:pStyle w:val="EndnotesAbbrev"/>
            </w:pPr>
            <w:r>
              <w:t>SL = Subordinate law</w:t>
            </w:r>
          </w:p>
        </w:tc>
      </w:tr>
      <w:tr w:rsidR="00495B40" w14:paraId="1A60A0E9" w14:textId="77777777" w:rsidTr="00495B40">
        <w:tc>
          <w:tcPr>
            <w:tcW w:w="3720" w:type="dxa"/>
          </w:tcPr>
          <w:p w14:paraId="1CDED856" w14:textId="77777777" w:rsidR="00495B40" w:rsidRDefault="00495B40">
            <w:pPr>
              <w:pStyle w:val="EndnotesAbbrev"/>
            </w:pPr>
            <w:r>
              <w:t>LR = legislation register</w:t>
            </w:r>
          </w:p>
        </w:tc>
        <w:tc>
          <w:tcPr>
            <w:tcW w:w="3652" w:type="dxa"/>
          </w:tcPr>
          <w:p w14:paraId="2C1E1D8E" w14:textId="77777777" w:rsidR="00495B40" w:rsidRDefault="00495B40" w:rsidP="00495B40">
            <w:pPr>
              <w:pStyle w:val="EndnotesAbbrev"/>
            </w:pPr>
            <w:r>
              <w:t>sub = substituted</w:t>
            </w:r>
          </w:p>
        </w:tc>
      </w:tr>
      <w:tr w:rsidR="00495B40" w14:paraId="5030EDFA" w14:textId="77777777" w:rsidTr="00495B40">
        <w:tc>
          <w:tcPr>
            <w:tcW w:w="3720" w:type="dxa"/>
          </w:tcPr>
          <w:p w14:paraId="0809D9B3" w14:textId="77777777" w:rsidR="00495B40" w:rsidRDefault="00495B40">
            <w:pPr>
              <w:pStyle w:val="EndnotesAbbrev"/>
            </w:pPr>
            <w:r>
              <w:t>LRA = Legislation (Republication) Act 1996</w:t>
            </w:r>
          </w:p>
        </w:tc>
        <w:tc>
          <w:tcPr>
            <w:tcW w:w="3652" w:type="dxa"/>
          </w:tcPr>
          <w:p w14:paraId="7CF14D57" w14:textId="77777777" w:rsidR="00495B40" w:rsidRDefault="00495B40" w:rsidP="00495B40">
            <w:pPr>
              <w:pStyle w:val="EndnotesAbbrev"/>
            </w:pPr>
            <w:r>
              <w:rPr>
                <w:u w:val="single"/>
              </w:rPr>
              <w:t>underlining</w:t>
            </w:r>
            <w:r>
              <w:t xml:space="preserve"> = whole or part not commenced</w:t>
            </w:r>
          </w:p>
        </w:tc>
      </w:tr>
      <w:tr w:rsidR="00495B40" w14:paraId="0F58532B" w14:textId="77777777" w:rsidTr="00495B40">
        <w:tc>
          <w:tcPr>
            <w:tcW w:w="3720" w:type="dxa"/>
          </w:tcPr>
          <w:p w14:paraId="002674E7" w14:textId="77777777" w:rsidR="00495B40" w:rsidRDefault="00495B40">
            <w:pPr>
              <w:pStyle w:val="EndnotesAbbrev"/>
            </w:pPr>
            <w:r>
              <w:t>mod = modified/modification</w:t>
            </w:r>
          </w:p>
        </w:tc>
        <w:tc>
          <w:tcPr>
            <w:tcW w:w="3652" w:type="dxa"/>
          </w:tcPr>
          <w:p w14:paraId="5E5F76AA" w14:textId="77777777" w:rsidR="00495B40" w:rsidRDefault="00495B40" w:rsidP="00495B40">
            <w:pPr>
              <w:pStyle w:val="EndnotesAbbrev"/>
              <w:ind w:left="1073"/>
            </w:pPr>
            <w:r>
              <w:t>or to be expired</w:t>
            </w:r>
          </w:p>
        </w:tc>
      </w:tr>
    </w:tbl>
    <w:p w14:paraId="4A7B60B4" w14:textId="77777777" w:rsidR="00495B40" w:rsidRPr="00BB6F39" w:rsidRDefault="00495B40" w:rsidP="00495B40"/>
    <w:p w14:paraId="7A39A930" w14:textId="77777777" w:rsidR="00495B40" w:rsidRPr="0047411E" w:rsidRDefault="00495B40" w:rsidP="00495B40">
      <w:pPr>
        <w:pStyle w:val="PageBreak"/>
      </w:pPr>
      <w:r w:rsidRPr="0047411E">
        <w:br w:type="page"/>
      </w:r>
    </w:p>
    <w:p w14:paraId="111C8170" w14:textId="77777777" w:rsidR="00495B40" w:rsidRPr="00E419A6" w:rsidRDefault="00495B40">
      <w:pPr>
        <w:pStyle w:val="Endnote20"/>
      </w:pPr>
      <w:bookmarkStart w:id="114" w:name="_Toc208402186"/>
      <w:r w:rsidRPr="00E419A6">
        <w:rPr>
          <w:rStyle w:val="charTableNo"/>
        </w:rPr>
        <w:lastRenderedPageBreak/>
        <w:t>3</w:t>
      </w:r>
      <w:r>
        <w:tab/>
      </w:r>
      <w:r w:rsidRPr="00E419A6">
        <w:rPr>
          <w:rStyle w:val="charTableText"/>
        </w:rPr>
        <w:t>Legislation history</w:t>
      </w:r>
      <w:bookmarkEnd w:id="114"/>
    </w:p>
    <w:p w14:paraId="0D9E67DA" w14:textId="77777777" w:rsidR="00495B40" w:rsidRPr="00495B40" w:rsidRDefault="00495B40" w:rsidP="00495B40">
      <w:pPr>
        <w:pStyle w:val="NewAct"/>
      </w:pPr>
      <w:r w:rsidRPr="00495B40">
        <w:t>Information Privacy Act 2014 A2014-</w:t>
      </w:r>
      <w:r>
        <w:t>2</w:t>
      </w:r>
      <w:r w:rsidRPr="00495B40">
        <w:t>4</w:t>
      </w:r>
    </w:p>
    <w:p w14:paraId="1102D896" w14:textId="77777777" w:rsidR="00495B40" w:rsidRDefault="00B100C0" w:rsidP="00495B40">
      <w:pPr>
        <w:pStyle w:val="Actdetails"/>
      </w:pPr>
      <w:r>
        <w:t>notified LR 11</w:t>
      </w:r>
      <w:r w:rsidR="00495B40">
        <w:t xml:space="preserve"> </w:t>
      </w:r>
      <w:r>
        <w:t>June</w:t>
      </w:r>
      <w:r w:rsidR="00495B40">
        <w:t xml:space="preserve"> 2014</w:t>
      </w:r>
    </w:p>
    <w:p w14:paraId="353BA36C" w14:textId="77777777" w:rsidR="00495B40" w:rsidRDefault="00495B40" w:rsidP="00495B40">
      <w:pPr>
        <w:pStyle w:val="Actdetails"/>
      </w:pPr>
      <w:r>
        <w:t xml:space="preserve">s 1, s 2 commenced </w:t>
      </w:r>
      <w:r w:rsidR="00B100C0">
        <w:t>11 June</w:t>
      </w:r>
      <w:r>
        <w:t xml:space="preserve"> 2014 (LA s 75 (1))</w:t>
      </w:r>
    </w:p>
    <w:p w14:paraId="4BF9312A" w14:textId="095183AD" w:rsidR="00495B40" w:rsidRDefault="00B100C0" w:rsidP="00495B40">
      <w:pPr>
        <w:pStyle w:val="Actdetails"/>
      </w:pPr>
      <w:r>
        <w:t>remainder commenced 1</w:t>
      </w:r>
      <w:r w:rsidR="00495B40">
        <w:t xml:space="preserve"> </w:t>
      </w:r>
      <w:r>
        <w:t>September</w:t>
      </w:r>
      <w:r w:rsidR="00495B40">
        <w:t xml:space="preserve"> 2014 (s 2</w:t>
      </w:r>
      <w:r w:rsidR="00887E6E">
        <w:t xml:space="preserve"> and </w:t>
      </w:r>
      <w:hyperlink r:id="rId109" w:tooltip="Information Privacy Commencement Notice 2014" w:history="1">
        <w:r w:rsidR="00887E6E" w:rsidRPr="00887E6E">
          <w:rPr>
            <w:rStyle w:val="charCitHyperlinkAbbrev"/>
          </w:rPr>
          <w:t>CN2014-10</w:t>
        </w:r>
      </w:hyperlink>
      <w:r w:rsidR="00495B40">
        <w:t>)</w:t>
      </w:r>
    </w:p>
    <w:p w14:paraId="31DFE450" w14:textId="77777777" w:rsidR="00F905A7" w:rsidRDefault="00F905A7">
      <w:pPr>
        <w:pStyle w:val="Asamby"/>
      </w:pPr>
      <w:r>
        <w:t>as amended by</w:t>
      </w:r>
    </w:p>
    <w:p w14:paraId="7546928C" w14:textId="6EA107F2" w:rsidR="008C3C66" w:rsidRDefault="008C3C66" w:rsidP="008C3C66">
      <w:pPr>
        <w:pStyle w:val="NewAct"/>
      </w:pPr>
      <w:hyperlink r:id="rId110" w:tooltip="A2014-49" w:history="1">
        <w:r>
          <w:rPr>
            <w:rStyle w:val="charCitHyperlinkAbbrev"/>
          </w:rPr>
          <w:t>Justice and Community Safety Legislation Amendment Act 2014 (No 2)</w:t>
        </w:r>
      </w:hyperlink>
      <w:r>
        <w:t xml:space="preserve"> A2014</w:t>
      </w:r>
      <w:r>
        <w:noBreakHyphen/>
        <w:t>49 sch 1 pt 1.</w:t>
      </w:r>
      <w:r w:rsidR="00775472">
        <w:t>10</w:t>
      </w:r>
    </w:p>
    <w:p w14:paraId="2F70FB9F" w14:textId="77777777" w:rsidR="008C3C66" w:rsidRDefault="008C3C66" w:rsidP="006F46FD">
      <w:pPr>
        <w:pStyle w:val="Actdetails"/>
      </w:pPr>
      <w:r>
        <w:t>notified LR 10 November 2014</w:t>
      </w:r>
    </w:p>
    <w:p w14:paraId="1C71D8DB" w14:textId="77777777" w:rsidR="008C3C66" w:rsidRDefault="008C3C66" w:rsidP="006F46FD">
      <w:pPr>
        <w:pStyle w:val="Actdetails"/>
      </w:pPr>
      <w:r>
        <w:t>s 1, s 2 commenced 10 November 2014 (LA s 75 (1))</w:t>
      </w:r>
    </w:p>
    <w:p w14:paraId="56991815" w14:textId="77777777" w:rsidR="008C3C66" w:rsidRDefault="008C3C66" w:rsidP="008C3C66">
      <w:pPr>
        <w:pStyle w:val="Actdetails"/>
      </w:pPr>
      <w:r>
        <w:t>sch 1 pt 1.</w:t>
      </w:r>
      <w:r w:rsidR="00775472">
        <w:t>10</w:t>
      </w:r>
      <w:r>
        <w:t xml:space="preserve"> </w:t>
      </w:r>
      <w:r w:rsidRPr="00AE7C72">
        <w:t xml:space="preserve">commenced </w:t>
      </w:r>
      <w:r>
        <w:t>17 November 2014</w:t>
      </w:r>
      <w:r w:rsidRPr="00AE7C72">
        <w:t xml:space="preserve"> (</w:t>
      </w:r>
      <w:r>
        <w:t>s 2)</w:t>
      </w:r>
    </w:p>
    <w:p w14:paraId="4A3DC541" w14:textId="3F3636DC" w:rsidR="005D7702" w:rsidRDefault="005D7702" w:rsidP="005D7702">
      <w:pPr>
        <w:pStyle w:val="NewAct"/>
      </w:pPr>
      <w:hyperlink r:id="rId111" w:tooltip="A2015-1" w:history="1">
        <w:r>
          <w:rPr>
            <w:rStyle w:val="charCitHyperlinkAbbrev"/>
          </w:rPr>
          <w:t>Judicial Commissions Amendment Act 2015</w:t>
        </w:r>
      </w:hyperlink>
      <w:r>
        <w:t xml:space="preserve"> A2015</w:t>
      </w:r>
      <w:r>
        <w:noBreakHyphen/>
        <w:t>1 sch 1 pt 1.4</w:t>
      </w:r>
      <w:r w:rsidR="00F93FA6">
        <w:t xml:space="preserve"> (as am by A2015-52 s 28</w:t>
      </w:r>
      <w:r w:rsidR="00F93FA6" w:rsidRPr="003249EF">
        <w:t>)</w:t>
      </w:r>
    </w:p>
    <w:p w14:paraId="3EC53078" w14:textId="77777777" w:rsidR="001749F1" w:rsidRPr="001749F1" w:rsidRDefault="001749F1" w:rsidP="001749F1">
      <w:pPr>
        <w:pStyle w:val="Actdetails"/>
      </w:pPr>
      <w:r w:rsidRPr="001749F1">
        <w:t>notified LR 25 February 2015</w:t>
      </w:r>
    </w:p>
    <w:p w14:paraId="2DE14DFA" w14:textId="77777777" w:rsidR="001749F1" w:rsidRPr="001749F1" w:rsidRDefault="001749F1" w:rsidP="001749F1">
      <w:pPr>
        <w:pStyle w:val="Actdetails"/>
      </w:pPr>
      <w:r w:rsidRPr="001749F1">
        <w:t>s 1, s 2 commenced 25 February 2015 (LA s 75 (1))</w:t>
      </w:r>
    </w:p>
    <w:p w14:paraId="37793641" w14:textId="379710C8" w:rsidR="001749F1" w:rsidRPr="001749F1" w:rsidRDefault="001749F1" w:rsidP="001749F1">
      <w:pPr>
        <w:pStyle w:val="Actdetails"/>
      </w:pPr>
      <w:r w:rsidRPr="001749F1">
        <w:t>sch 1 pt 1.</w:t>
      </w:r>
      <w:r>
        <w:t>4</w:t>
      </w:r>
      <w:r w:rsidRPr="001749F1">
        <w:t xml:space="preserve"> commenced 1 February 2017 (s 2 (as am by </w:t>
      </w:r>
      <w:hyperlink r:id="rId112" w:tooltip="Courts Legislation Amendment Act 2015 (No 2)" w:history="1">
        <w:r w:rsidRPr="001749F1">
          <w:rPr>
            <w:color w:val="0000FF" w:themeColor="hyperlink"/>
          </w:rPr>
          <w:t>A2015-52</w:t>
        </w:r>
      </w:hyperlink>
      <w:r w:rsidRPr="001749F1">
        <w:t xml:space="preserve"> s</w:t>
      </w:r>
      <w:r>
        <w:t> </w:t>
      </w:r>
      <w:r w:rsidRPr="001749F1">
        <w:t>28))</w:t>
      </w:r>
    </w:p>
    <w:p w14:paraId="40232B90" w14:textId="713D1432" w:rsidR="005D7702" w:rsidRDefault="005D7702" w:rsidP="005D7702">
      <w:pPr>
        <w:pStyle w:val="NewAct"/>
      </w:pPr>
      <w:hyperlink r:id="rId113" w:tooltip="A2015-15" w:history="1">
        <w:r>
          <w:rPr>
            <w:rStyle w:val="charCitHyperlinkAbbrev"/>
          </w:rPr>
          <w:t>Statute Law Amendment Act 2015</w:t>
        </w:r>
      </w:hyperlink>
      <w:r>
        <w:t xml:space="preserve"> A2015</w:t>
      </w:r>
      <w:r>
        <w:noBreakHyphen/>
        <w:t>15 sch 3 pt 3.8</w:t>
      </w:r>
    </w:p>
    <w:p w14:paraId="204B05E3" w14:textId="77777777" w:rsidR="005D7702" w:rsidRDefault="005D7702" w:rsidP="006F46FD">
      <w:pPr>
        <w:pStyle w:val="Actdetails"/>
      </w:pPr>
      <w:r>
        <w:t>notified LR 27 May 2015</w:t>
      </w:r>
    </w:p>
    <w:p w14:paraId="792D8F62" w14:textId="77777777" w:rsidR="005D7702" w:rsidRDefault="005D7702" w:rsidP="006F46FD">
      <w:pPr>
        <w:pStyle w:val="Actdetails"/>
      </w:pPr>
      <w:r>
        <w:t>s 1, s 2 commenced 27 May 2015 (LA s 75 (1))</w:t>
      </w:r>
    </w:p>
    <w:p w14:paraId="63E28C19" w14:textId="77777777" w:rsidR="005D7702" w:rsidRPr="00AE7C72" w:rsidRDefault="005D7702" w:rsidP="008C3C66">
      <w:pPr>
        <w:pStyle w:val="Actdetails"/>
      </w:pPr>
      <w:r>
        <w:t xml:space="preserve">sch 3 pt 3.8 </w:t>
      </w:r>
      <w:r w:rsidRPr="00AE7C72">
        <w:t xml:space="preserve">commenced </w:t>
      </w:r>
      <w:r>
        <w:t>10 June 2015</w:t>
      </w:r>
      <w:r w:rsidRPr="00AE7C72">
        <w:t xml:space="preserve"> (</w:t>
      </w:r>
      <w:r>
        <w:t>s 2)</w:t>
      </w:r>
    </w:p>
    <w:p w14:paraId="052591B3" w14:textId="6502AF9F" w:rsidR="00F93FA6" w:rsidRDefault="00F93FA6" w:rsidP="00F93FA6">
      <w:pPr>
        <w:pStyle w:val="NewAct"/>
      </w:pPr>
      <w:hyperlink r:id="rId114" w:tooltip="A2015-52" w:history="1">
        <w:r>
          <w:rPr>
            <w:rStyle w:val="charCitHyperlinkAbbrev"/>
          </w:rPr>
          <w:t>Courts Legislation Amendment Act 2015 (No 2)</w:t>
        </w:r>
      </w:hyperlink>
      <w:r>
        <w:t xml:space="preserve"> A2015</w:t>
      </w:r>
      <w:r>
        <w:noBreakHyphen/>
        <w:t>52 pt 10</w:t>
      </w:r>
    </w:p>
    <w:p w14:paraId="0D5321C0" w14:textId="77777777" w:rsidR="00F93FA6" w:rsidRDefault="00F93FA6" w:rsidP="006F46FD">
      <w:pPr>
        <w:pStyle w:val="Actdetails"/>
      </w:pPr>
      <w:r>
        <w:t>notified LR 26 November 2015</w:t>
      </w:r>
    </w:p>
    <w:p w14:paraId="49426C2F" w14:textId="77777777" w:rsidR="00F93FA6" w:rsidRDefault="00F93FA6" w:rsidP="006F46FD">
      <w:pPr>
        <w:pStyle w:val="Actdetails"/>
      </w:pPr>
      <w:r>
        <w:t>s 1, s 2 commenced 26 November 2015 (LA s 75 (1))</w:t>
      </w:r>
    </w:p>
    <w:p w14:paraId="143D3213" w14:textId="77777777" w:rsidR="00F93FA6" w:rsidRDefault="00F93FA6" w:rsidP="00F93FA6">
      <w:pPr>
        <w:pStyle w:val="Actdetails"/>
      </w:pPr>
      <w:r>
        <w:t xml:space="preserve">pt 10 (s 28) </w:t>
      </w:r>
      <w:r w:rsidRPr="00AE7C72">
        <w:t>commenced</w:t>
      </w:r>
      <w:r>
        <w:t xml:space="preserve"> 10</w:t>
      </w:r>
      <w:r w:rsidRPr="00AE7C72">
        <w:t xml:space="preserve"> </w:t>
      </w:r>
      <w:r>
        <w:t>December 2015</w:t>
      </w:r>
      <w:r w:rsidRPr="00AE7C72">
        <w:t xml:space="preserve"> (</w:t>
      </w:r>
      <w:r>
        <w:t>s 2 (2))</w:t>
      </w:r>
    </w:p>
    <w:p w14:paraId="0AB6C511" w14:textId="4602B3A4" w:rsidR="00F93FA6" w:rsidRDefault="00F93FA6" w:rsidP="00F93FA6">
      <w:pPr>
        <w:pStyle w:val="LegHistNote"/>
      </w:pPr>
      <w:r>
        <w:rPr>
          <w:i/>
        </w:rPr>
        <w:t>Note</w:t>
      </w:r>
      <w:r>
        <w:tab/>
        <w:t xml:space="preserve">Pt 10 (s 28) only amends the </w:t>
      </w:r>
      <w:hyperlink r:id="rId115" w:tooltip="A2015-1" w:history="1">
        <w:r>
          <w:rPr>
            <w:rStyle w:val="charCitHyperlinkAbbrev"/>
          </w:rPr>
          <w:t>Judicial Commissions Amendment Act 2015</w:t>
        </w:r>
      </w:hyperlink>
      <w:r>
        <w:t xml:space="preserve"> A2015-1</w:t>
      </w:r>
    </w:p>
    <w:p w14:paraId="20B2DF91" w14:textId="4C760F71" w:rsidR="00EF40A4" w:rsidRDefault="00EF40A4" w:rsidP="00EF40A4">
      <w:pPr>
        <w:pStyle w:val="NewAct"/>
      </w:pPr>
      <w:hyperlink r:id="rId116" w:tooltip="A2016-55" w:history="1">
        <w:r w:rsidRPr="00C0253D">
          <w:rPr>
            <w:rStyle w:val="charCitHyperlinkAbbrev"/>
          </w:rPr>
          <w:t>Freedom of Information Act 2016</w:t>
        </w:r>
      </w:hyperlink>
      <w:r>
        <w:t xml:space="preserve"> A2016-55 sch 4 pt 4.18 (as am by </w:t>
      </w:r>
      <w:hyperlink r:id="rId117" w:tooltip="Justice and Community Safety Legislation Amendment Act 2017 (No 2)" w:history="1">
        <w:r w:rsidRPr="00EF1FBF">
          <w:rPr>
            <w:rStyle w:val="charCitHyperlinkAbbrev"/>
          </w:rPr>
          <w:t>A2017-14</w:t>
        </w:r>
      </w:hyperlink>
      <w:r w:rsidRPr="00EF1FBF">
        <w:rPr>
          <w:rStyle w:val="charCitHyperlinkAbbrev"/>
        </w:rPr>
        <w:t xml:space="preserve"> </w:t>
      </w:r>
      <w:r>
        <w:t>s 19)</w:t>
      </w:r>
    </w:p>
    <w:p w14:paraId="09376E9C" w14:textId="77777777" w:rsidR="00EF40A4" w:rsidRDefault="00EF40A4" w:rsidP="00EF40A4">
      <w:pPr>
        <w:pStyle w:val="Actdetails"/>
      </w:pPr>
      <w:r>
        <w:t>notified LR 26 August 2016</w:t>
      </w:r>
    </w:p>
    <w:p w14:paraId="2E9AFB3D" w14:textId="77777777" w:rsidR="00EF40A4" w:rsidRDefault="00EF40A4" w:rsidP="00EF40A4">
      <w:pPr>
        <w:pStyle w:val="Actdetails"/>
      </w:pPr>
      <w:r>
        <w:t>s 1, s 2 commenced 26 August 2016 (LA s 75 (1))</w:t>
      </w:r>
    </w:p>
    <w:p w14:paraId="0AA51F37" w14:textId="42AC4B8E" w:rsidR="00EF40A4" w:rsidRPr="00BA2117" w:rsidRDefault="00EF40A4" w:rsidP="00EF40A4">
      <w:pPr>
        <w:pStyle w:val="Actdetails"/>
      </w:pPr>
      <w:r w:rsidRPr="00BA2117">
        <w:t>sch 4 pt 4.18 commence</w:t>
      </w:r>
      <w:r w:rsidR="00BA2117">
        <w:t>d</w:t>
      </w:r>
      <w:r w:rsidRPr="00BA2117">
        <w:t xml:space="preserve"> 1 January 2018 (s 2 as am by </w:t>
      </w:r>
      <w:hyperlink r:id="rId118" w:tooltip="Justice and Community Safety Legislation Amendment Act 2017 (No 2)" w:history="1">
        <w:r w:rsidRPr="00BA2117">
          <w:rPr>
            <w:rStyle w:val="Hyperlink"/>
            <w:u w:val="none"/>
          </w:rPr>
          <w:t>A2017-14</w:t>
        </w:r>
      </w:hyperlink>
      <w:r w:rsidR="00620C39">
        <w:t xml:space="preserve"> s </w:t>
      </w:r>
      <w:r w:rsidRPr="00BA2117">
        <w:t>19)</w:t>
      </w:r>
    </w:p>
    <w:p w14:paraId="7BAB4277" w14:textId="0A9E954C" w:rsidR="005136A1" w:rsidRPr="00935D4E" w:rsidRDefault="005136A1" w:rsidP="005136A1">
      <w:pPr>
        <w:pStyle w:val="NewAct"/>
      </w:pPr>
      <w:hyperlink r:id="rId119" w:tooltip="A2017-5" w:history="1">
        <w:r w:rsidRPr="006F3A6F">
          <w:rPr>
            <w:rStyle w:val="charCitHyperlinkAbbrev"/>
          </w:rPr>
          <w:t>Justice and Community Safety Legislation Amendment Act 2017</w:t>
        </w:r>
      </w:hyperlink>
      <w:r>
        <w:t xml:space="preserve"> A2017-5 sch 1 pt 1.6</w:t>
      </w:r>
    </w:p>
    <w:p w14:paraId="7421C5FD" w14:textId="77777777" w:rsidR="005136A1" w:rsidRDefault="005136A1" w:rsidP="003D3A26">
      <w:pPr>
        <w:pStyle w:val="Actdetails"/>
        <w:keepNext/>
      </w:pPr>
      <w:r>
        <w:t>notified LR 23 February 2017</w:t>
      </w:r>
    </w:p>
    <w:p w14:paraId="4EB5775E" w14:textId="77777777" w:rsidR="005136A1" w:rsidRDefault="005136A1" w:rsidP="005136A1">
      <w:pPr>
        <w:pStyle w:val="Actdetails"/>
      </w:pPr>
      <w:r>
        <w:t>s 1, s 2 commenced 23 February 2017 (LA s 75 (1))</w:t>
      </w:r>
    </w:p>
    <w:p w14:paraId="22B11FC0" w14:textId="77777777" w:rsidR="005136A1" w:rsidRDefault="005136A1" w:rsidP="005136A1">
      <w:pPr>
        <w:pStyle w:val="Actdetails"/>
      </w:pPr>
      <w:r w:rsidRPr="006F3A6F">
        <w:t>sch 1 pt 1.</w:t>
      </w:r>
      <w:r>
        <w:t>6</w:t>
      </w:r>
      <w:r w:rsidRPr="006F3A6F">
        <w:t xml:space="preserve"> </w:t>
      </w:r>
      <w:r>
        <w:t>commenced</w:t>
      </w:r>
      <w:r w:rsidRPr="006F3A6F">
        <w:t xml:space="preserve"> 2 March 2017 (s 2 (3))</w:t>
      </w:r>
    </w:p>
    <w:p w14:paraId="001BD0FC" w14:textId="1C11D1EB" w:rsidR="00EF40A4" w:rsidRDefault="00EF40A4" w:rsidP="00EF40A4">
      <w:pPr>
        <w:pStyle w:val="NewAct"/>
      </w:pPr>
      <w:hyperlink r:id="rId120" w:tooltip="A2017-14" w:history="1">
        <w:r>
          <w:rPr>
            <w:rStyle w:val="charCitHyperlinkAbbrev"/>
          </w:rPr>
          <w:t>Justice and Community Safety Leg</w:t>
        </w:r>
        <w:r w:rsidR="004664AB">
          <w:rPr>
            <w:rStyle w:val="charCitHyperlinkAbbrev"/>
          </w:rPr>
          <w:t>islation Amendment Act 2017 (No </w:t>
        </w:r>
        <w:r>
          <w:rPr>
            <w:rStyle w:val="charCitHyperlinkAbbrev"/>
          </w:rPr>
          <w:t>2)</w:t>
        </w:r>
      </w:hyperlink>
      <w:r>
        <w:t xml:space="preserve"> A2017-14 s 19</w:t>
      </w:r>
    </w:p>
    <w:p w14:paraId="462D0AEB" w14:textId="77777777" w:rsidR="00EF40A4" w:rsidRDefault="00EF40A4" w:rsidP="00EF40A4">
      <w:pPr>
        <w:pStyle w:val="Actdetails"/>
      </w:pPr>
      <w:r>
        <w:t>notified LR 17 May 2017</w:t>
      </w:r>
    </w:p>
    <w:p w14:paraId="4908BC21" w14:textId="77777777" w:rsidR="00EF40A4" w:rsidRDefault="00EF40A4" w:rsidP="00EF40A4">
      <w:pPr>
        <w:pStyle w:val="Actdetails"/>
      </w:pPr>
      <w:r>
        <w:t>s 1, s 2 commenced 17 May 2017 (LA s 75 (1))</w:t>
      </w:r>
    </w:p>
    <w:p w14:paraId="6F260F48" w14:textId="77777777" w:rsidR="00EF40A4" w:rsidRDefault="00EF40A4" w:rsidP="00EF40A4">
      <w:pPr>
        <w:pStyle w:val="Actdetails"/>
      </w:pPr>
      <w:r>
        <w:t>s 19 commenced 24 May 2017 (s 2 (1))</w:t>
      </w:r>
    </w:p>
    <w:p w14:paraId="2225406F" w14:textId="37E0A56A" w:rsidR="00EF40A4" w:rsidRDefault="00EF40A4" w:rsidP="00EF40A4">
      <w:pPr>
        <w:pStyle w:val="LegHistNote"/>
      </w:pPr>
      <w:r>
        <w:rPr>
          <w:i/>
        </w:rPr>
        <w:t>Note</w:t>
      </w:r>
      <w:r>
        <w:rPr>
          <w:i/>
        </w:rPr>
        <w:tab/>
      </w:r>
      <w:r>
        <w:t xml:space="preserve">This Act only amends the Freedom of Information Act 2016 </w:t>
      </w:r>
      <w:hyperlink r:id="rId121" w:tooltip="Freedom of Information Act 2016" w:history="1">
        <w:r w:rsidRPr="0026030E">
          <w:rPr>
            <w:rStyle w:val="charCitHyperlinkAbbrev"/>
          </w:rPr>
          <w:t>A2016-55</w:t>
        </w:r>
      </w:hyperlink>
      <w:r>
        <w:t>.</w:t>
      </w:r>
    </w:p>
    <w:p w14:paraId="0A259ECC" w14:textId="1AA7C36E" w:rsidR="00FE415C" w:rsidRDefault="001F212C" w:rsidP="00FE415C">
      <w:pPr>
        <w:pStyle w:val="NewAct"/>
      </w:pPr>
      <w:hyperlink r:id="rId122" w:anchor="history" w:tooltip="A2018-52" w:history="1">
        <w:r>
          <w:rPr>
            <w:rStyle w:val="charCitHyperlinkAbbrev"/>
          </w:rPr>
          <w:t>Integrity Commission Act 2018</w:t>
        </w:r>
      </w:hyperlink>
      <w:r w:rsidR="00FE415C">
        <w:t xml:space="preserve"> A201</w:t>
      </w:r>
      <w:r>
        <w:t>8</w:t>
      </w:r>
      <w:r w:rsidR="00FE415C">
        <w:t>-</w:t>
      </w:r>
      <w:r>
        <w:t>52</w:t>
      </w:r>
      <w:r w:rsidR="00FE415C">
        <w:t xml:space="preserve"> s</w:t>
      </w:r>
      <w:r>
        <w:t xml:space="preserve">ch 1 pt 1.13 (as am by </w:t>
      </w:r>
      <w:hyperlink r:id="rId123" w:tooltip="Integrity Commission Amendment Act 2019" w:history="1">
        <w:r w:rsidR="00236481" w:rsidRPr="00236481">
          <w:rPr>
            <w:rStyle w:val="charCitHyperlinkAbbrev"/>
          </w:rPr>
          <w:t>A2019</w:t>
        </w:r>
        <w:r w:rsidR="00236481" w:rsidRPr="00236481">
          <w:rPr>
            <w:rStyle w:val="charCitHyperlinkAbbrev"/>
          </w:rPr>
          <w:noBreakHyphen/>
          <w:t>18</w:t>
        </w:r>
      </w:hyperlink>
      <w:r>
        <w:t xml:space="preserve"> s 4)</w:t>
      </w:r>
    </w:p>
    <w:p w14:paraId="60499BA0" w14:textId="77777777" w:rsidR="00FE415C" w:rsidRDefault="00FE415C" w:rsidP="00FE415C">
      <w:pPr>
        <w:pStyle w:val="Actdetails"/>
      </w:pPr>
      <w:r>
        <w:t>notified LR 11 December 2018</w:t>
      </w:r>
    </w:p>
    <w:p w14:paraId="02E426B7" w14:textId="77777777" w:rsidR="00FE415C" w:rsidRDefault="00FE415C" w:rsidP="00FE415C">
      <w:pPr>
        <w:pStyle w:val="Actdetails"/>
      </w:pPr>
      <w:r>
        <w:t>s 1, s 2 commenced 11 December 2018 (LA s 75 (1))</w:t>
      </w:r>
    </w:p>
    <w:p w14:paraId="05ADE8F1" w14:textId="0EF38D47" w:rsidR="00FE415C" w:rsidRDefault="00FE415C" w:rsidP="00FE415C">
      <w:pPr>
        <w:pStyle w:val="Actdetails"/>
      </w:pPr>
      <w:r>
        <w:t>sch 1 pt 1.13 commenced 1 July 2019 (s 2 (1)</w:t>
      </w:r>
      <w:r w:rsidR="00F60C0B">
        <w:t xml:space="preserve"> as am </w:t>
      </w:r>
      <w:r w:rsidR="00B1314E">
        <w:t xml:space="preserve">by </w:t>
      </w:r>
      <w:hyperlink r:id="rId124" w:tooltip="Integrity Commission Amendment Act 2019" w:history="1">
        <w:r w:rsidR="00B1314E" w:rsidRPr="00236481">
          <w:rPr>
            <w:rStyle w:val="charCitHyperlinkAbbrev"/>
          </w:rPr>
          <w:t>A2019</w:t>
        </w:r>
        <w:r w:rsidR="00B1314E" w:rsidRPr="00236481">
          <w:rPr>
            <w:rStyle w:val="charCitHyperlinkAbbrev"/>
          </w:rPr>
          <w:noBreakHyphen/>
          <w:t>18</w:t>
        </w:r>
      </w:hyperlink>
      <w:r w:rsidR="00B1314E">
        <w:t xml:space="preserve"> s 4</w:t>
      </w:r>
      <w:r>
        <w:t>)</w:t>
      </w:r>
    </w:p>
    <w:p w14:paraId="7BCE0A57" w14:textId="2935F416" w:rsidR="00817C3D" w:rsidRDefault="00FE415C" w:rsidP="00817C3D">
      <w:pPr>
        <w:pStyle w:val="NewAct"/>
      </w:pPr>
      <w:hyperlink r:id="rId125" w:tooltip="A2019-18" w:history="1">
        <w:r>
          <w:rPr>
            <w:rStyle w:val="charCitHyperlinkAbbrev"/>
          </w:rPr>
          <w:t>Integrity Commission Amendment Act 2019</w:t>
        </w:r>
      </w:hyperlink>
      <w:r w:rsidR="00817C3D">
        <w:t xml:space="preserve"> A201</w:t>
      </w:r>
      <w:r>
        <w:t>9</w:t>
      </w:r>
      <w:r w:rsidR="00817C3D">
        <w:t>-1</w:t>
      </w:r>
      <w:r>
        <w:t>8</w:t>
      </w:r>
      <w:r w:rsidR="00817C3D">
        <w:t xml:space="preserve"> s </w:t>
      </w:r>
      <w:r>
        <w:t>4</w:t>
      </w:r>
    </w:p>
    <w:p w14:paraId="2A6FA38F" w14:textId="77777777" w:rsidR="00817C3D" w:rsidRDefault="00817C3D" w:rsidP="00817C3D">
      <w:pPr>
        <w:pStyle w:val="Actdetails"/>
      </w:pPr>
      <w:r>
        <w:t xml:space="preserve">notified LR </w:t>
      </w:r>
      <w:r w:rsidR="00FE415C">
        <w:t>14</w:t>
      </w:r>
      <w:r>
        <w:t xml:space="preserve"> </w:t>
      </w:r>
      <w:r w:rsidR="00FE415C">
        <w:t>June</w:t>
      </w:r>
      <w:r>
        <w:t xml:space="preserve"> 201</w:t>
      </w:r>
      <w:r w:rsidR="00FE415C">
        <w:t>9</w:t>
      </w:r>
    </w:p>
    <w:p w14:paraId="17E2682A" w14:textId="77777777" w:rsidR="00817C3D" w:rsidRDefault="00817C3D" w:rsidP="00817C3D">
      <w:pPr>
        <w:pStyle w:val="Actdetails"/>
      </w:pPr>
      <w:r>
        <w:t xml:space="preserve">s 1, s 2 commenced </w:t>
      </w:r>
      <w:r w:rsidR="00FE415C">
        <w:t>14</w:t>
      </w:r>
      <w:r>
        <w:t xml:space="preserve"> </w:t>
      </w:r>
      <w:r w:rsidR="00FE415C">
        <w:t>June</w:t>
      </w:r>
      <w:r>
        <w:t xml:space="preserve"> 201</w:t>
      </w:r>
      <w:r w:rsidR="00FE415C">
        <w:t>9</w:t>
      </w:r>
      <w:r>
        <w:t xml:space="preserve"> (LA s 75 (1))</w:t>
      </w:r>
    </w:p>
    <w:p w14:paraId="63C2C41C" w14:textId="77777777" w:rsidR="00817C3D" w:rsidRDefault="00817C3D" w:rsidP="00817C3D">
      <w:pPr>
        <w:pStyle w:val="Actdetails"/>
      </w:pPr>
      <w:r>
        <w:t xml:space="preserve">s </w:t>
      </w:r>
      <w:r w:rsidR="00FE415C">
        <w:t>4</w:t>
      </w:r>
      <w:r>
        <w:t xml:space="preserve"> commenced </w:t>
      </w:r>
      <w:r w:rsidR="00FE415C">
        <w:t>1</w:t>
      </w:r>
      <w:r>
        <w:t xml:space="preserve"> </w:t>
      </w:r>
      <w:r w:rsidR="00FE415C">
        <w:t>July</w:t>
      </w:r>
      <w:r>
        <w:t xml:space="preserve"> 201</w:t>
      </w:r>
      <w:r w:rsidR="00FE415C">
        <w:t>9</w:t>
      </w:r>
      <w:r>
        <w:t xml:space="preserve"> (s 2 (1))</w:t>
      </w:r>
    </w:p>
    <w:p w14:paraId="41EA507F" w14:textId="0CFB3C40" w:rsidR="00817C3D" w:rsidRPr="006F3A6F" w:rsidRDefault="00817C3D" w:rsidP="00817C3D">
      <w:pPr>
        <w:pStyle w:val="LegHistNote"/>
      </w:pPr>
      <w:r>
        <w:rPr>
          <w:i/>
        </w:rPr>
        <w:t>Note</w:t>
      </w:r>
      <w:r>
        <w:rPr>
          <w:i/>
        </w:rPr>
        <w:tab/>
      </w:r>
      <w:r>
        <w:t xml:space="preserve">This Act only amends the </w:t>
      </w:r>
      <w:r w:rsidR="00FE415C">
        <w:t xml:space="preserve">Integrity Commission </w:t>
      </w:r>
      <w:r>
        <w:t>Act 201</w:t>
      </w:r>
      <w:r w:rsidR="00FE415C">
        <w:t>8</w:t>
      </w:r>
      <w:r>
        <w:t xml:space="preserve"> </w:t>
      </w:r>
      <w:hyperlink r:id="rId126" w:tooltip="Integrity Commission Act 2018" w:history="1">
        <w:r w:rsidR="00FE415C">
          <w:rPr>
            <w:rStyle w:val="charCitHyperlinkAbbrev"/>
          </w:rPr>
          <w:t>A2018-52</w:t>
        </w:r>
      </w:hyperlink>
      <w:r>
        <w:t>.</w:t>
      </w:r>
    </w:p>
    <w:p w14:paraId="55167EB5" w14:textId="33AE9984" w:rsidR="00695F1D" w:rsidRPr="004E1A6C" w:rsidRDefault="00695F1D" w:rsidP="00695F1D">
      <w:pPr>
        <w:pStyle w:val="NewAct"/>
      </w:pPr>
      <w:hyperlink r:id="rId127" w:tooltip="A2021-12" w:history="1">
        <w:r w:rsidRPr="004E1A6C">
          <w:rPr>
            <w:rStyle w:val="charCitHyperlinkAbbrev"/>
          </w:rPr>
          <w:t>Statute Law Amendment Act 2021</w:t>
        </w:r>
      </w:hyperlink>
      <w:r w:rsidRPr="004E1A6C">
        <w:t xml:space="preserve"> A2021-12 sch 3 pt 3.</w:t>
      </w:r>
      <w:r>
        <w:t>26</w:t>
      </w:r>
    </w:p>
    <w:p w14:paraId="5B07D89E" w14:textId="77777777" w:rsidR="00695F1D" w:rsidRDefault="00695F1D" w:rsidP="00695F1D">
      <w:pPr>
        <w:pStyle w:val="Actdetails"/>
      </w:pPr>
      <w:r>
        <w:t>notified LR 9 June 2021</w:t>
      </w:r>
    </w:p>
    <w:p w14:paraId="570E10B2" w14:textId="77777777" w:rsidR="00695F1D" w:rsidRDefault="00695F1D" w:rsidP="00695F1D">
      <w:pPr>
        <w:pStyle w:val="Actdetails"/>
      </w:pPr>
      <w:r>
        <w:t>s 1, s 2 commenced 9 June 2021 (LA s 75 (1))</w:t>
      </w:r>
    </w:p>
    <w:p w14:paraId="51A35AB3" w14:textId="0DFDCE63" w:rsidR="00695F1D" w:rsidRDefault="00695F1D" w:rsidP="00695F1D">
      <w:pPr>
        <w:pStyle w:val="Actdetails"/>
      </w:pPr>
      <w:r>
        <w:t>sch 3 pt 3.26 commenced 23 June 2021 (s 2 (1))</w:t>
      </w:r>
    </w:p>
    <w:p w14:paraId="6D11FA2C" w14:textId="6FA09F4C" w:rsidR="002B57AC" w:rsidRPr="004E1A6C" w:rsidRDefault="002B57AC" w:rsidP="002B57AC">
      <w:pPr>
        <w:pStyle w:val="NewAct"/>
      </w:pPr>
      <w:hyperlink r:id="rId128" w:tooltip="A2024-16" w:history="1">
        <w:r w:rsidRPr="002B57AC">
          <w:rPr>
            <w:rStyle w:val="charCitHyperlinkAbbrev"/>
          </w:rPr>
          <w:t>Crimes Legislation Amendment Act 2024 (No 2)</w:t>
        </w:r>
      </w:hyperlink>
      <w:r w:rsidRPr="004E1A6C">
        <w:t xml:space="preserve"> A202</w:t>
      </w:r>
      <w:r>
        <w:t>4</w:t>
      </w:r>
      <w:r w:rsidRPr="004E1A6C">
        <w:t>-1</w:t>
      </w:r>
      <w:r>
        <w:t>6</w:t>
      </w:r>
      <w:r w:rsidR="002C6175">
        <w:br/>
      </w:r>
      <w:r w:rsidRPr="004E1A6C">
        <w:t xml:space="preserve">sch </w:t>
      </w:r>
      <w:r>
        <w:t>1</w:t>
      </w:r>
      <w:r w:rsidRPr="004E1A6C">
        <w:t xml:space="preserve"> pt </w:t>
      </w:r>
      <w:r>
        <w:t>1.1</w:t>
      </w:r>
    </w:p>
    <w:p w14:paraId="65B76623" w14:textId="0831B9F0" w:rsidR="002B57AC" w:rsidRDefault="002B57AC" w:rsidP="002B57AC">
      <w:pPr>
        <w:pStyle w:val="Actdetails"/>
      </w:pPr>
      <w:r>
        <w:t>notified LR 19 April 2024</w:t>
      </w:r>
    </w:p>
    <w:p w14:paraId="47D64C2B" w14:textId="308EA172" w:rsidR="002B57AC" w:rsidRDefault="002B57AC" w:rsidP="002B57AC">
      <w:pPr>
        <w:pStyle w:val="Actdetails"/>
      </w:pPr>
      <w:r>
        <w:t>s 1, s 2 commenced 19 April 2024 (LA s 75 (1))</w:t>
      </w:r>
    </w:p>
    <w:p w14:paraId="0334E657" w14:textId="0FF8E9E9" w:rsidR="002B57AC" w:rsidRDefault="002B57AC" w:rsidP="002B57AC">
      <w:pPr>
        <w:pStyle w:val="Actdetails"/>
      </w:pPr>
      <w:r>
        <w:t>sch 1 pt 1.1 commenced 26 April 2024 (s 2)</w:t>
      </w:r>
    </w:p>
    <w:p w14:paraId="781E13BA" w14:textId="68B07F8E" w:rsidR="00556DCD" w:rsidRPr="00EB1D4A" w:rsidRDefault="00556DCD" w:rsidP="00556DCD">
      <w:pPr>
        <w:pStyle w:val="NewAct"/>
      </w:pPr>
      <w:hyperlink r:id="rId129" w:tooltip="A2025-22" w:history="1">
        <w:r>
          <w:rPr>
            <w:rStyle w:val="charCitHyperlinkAbbrev"/>
          </w:rPr>
          <w:t>Justice and Community Safety Legislation Amendment Act 2025 (No 3)</w:t>
        </w:r>
      </w:hyperlink>
      <w:r w:rsidRPr="00EB1D4A">
        <w:t xml:space="preserve"> A202</w:t>
      </w:r>
      <w:r>
        <w:t>5-22 pt 6</w:t>
      </w:r>
    </w:p>
    <w:p w14:paraId="34E7B132" w14:textId="77777777" w:rsidR="00556DCD" w:rsidRPr="00EB1D4A" w:rsidRDefault="00556DCD" w:rsidP="00781E35">
      <w:pPr>
        <w:pStyle w:val="Actdetails"/>
        <w:keepNext/>
      </w:pPr>
      <w:r w:rsidRPr="00EB1D4A">
        <w:t xml:space="preserve">notified LR </w:t>
      </w:r>
      <w:r>
        <w:t>12 September 2025</w:t>
      </w:r>
    </w:p>
    <w:p w14:paraId="378590EC" w14:textId="77777777" w:rsidR="00556DCD" w:rsidRPr="00EB1D4A" w:rsidRDefault="00556DCD" w:rsidP="00781E35">
      <w:pPr>
        <w:pStyle w:val="Actdetails"/>
        <w:keepNext/>
      </w:pPr>
      <w:r w:rsidRPr="00EB1D4A">
        <w:t xml:space="preserve">s 1, s 2 commenced </w:t>
      </w:r>
      <w:r>
        <w:t>12 September 2025</w:t>
      </w:r>
      <w:r w:rsidRPr="00EB1D4A">
        <w:t xml:space="preserve"> (LA s 75 (1))</w:t>
      </w:r>
    </w:p>
    <w:p w14:paraId="1A158BB2" w14:textId="4F080B4E" w:rsidR="00556DCD" w:rsidRDefault="00556DCD" w:rsidP="00556DCD">
      <w:pPr>
        <w:pStyle w:val="Actdetails"/>
      </w:pPr>
      <w:r w:rsidRPr="00EB1D4A">
        <w:t xml:space="preserve">pt </w:t>
      </w:r>
      <w:r>
        <w:t>6</w:t>
      </w:r>
      <w:r w:rsidRPr="00EB1D4A">
        <w:t xml:space="preserve"> commenced </w:t>
      </w:r>
      <w:r>
        <w:t>13 September 2025</w:t>
      </w:r>
      <w:r w:rsidRPr="00EB1D4A">
        <w:t xml:space="preserve"> (s 2</w:t>
      </w:r>
      <w:r>
        <w:t xml:space="preserve"> (1)</w:t>
      </w:r>
      <w:r w:rsidRPr="00EB1D4A">
        <w:t>)</w:t>
      </w:r>
    </w:p>
    <w:p w14:paraId="551EE84F" w14:textId="77777777" w:rsidR="00AE51F7" w:rsidRPr="00AE51F7" w:rsidRDefault="00AE51F7" w:rsidP="00AE51F7">
      <w:pPr>
        <w:pStyle w:val="PageBreak"/>
      </w:pPr>
      <w:r w:rsidRPr="00AE51F7">
        <w:br w:type="page"/>
      </w:r>
    </w:p>
    <w:p w14:paraId="1DC3062D" w14:textId="77777777" w:rsidR="00495B40" w:rsidRPr="00E419A6" w:rsidRDefault="00495B40" w:rsidP="00495B40">
      <w:pPr>
        <w:pStyle w:val="Endnote20"/>
      </w:pPr>
      <w:bookmarkStart w:id="115" w:name="_Toc208402187"/>
      <w:r w:rsidRPr="00E419A6">
        <w:rPr>
          <w:rStyle w:val="charTableNo"/>
        </w:rPr>
        <w:lastRenderedPageBreak/>
        <w:t>4</w:t>
      </w:r>
      <w:r>
        <w:tab/>
      </w:r>
      <w:r w:rsidRPr="00E419A6">
        <w:rPr>
          <w:rStyle w:val="charTableText"/>
        </w:rPr>
        <w:t>Amendment history</w:t>
      </w:r>
      <w:bookmarkEnd w:id="115"/>
    </w:p>
    <w:p w14:paraId="5DD0C044" w14:textId="77777777" w:rsidR="00495B40" w:rsidRDefault="00495B40" w:rsidP="00495B40">
      <w:pPr>
        <w:pStyle w:val="AmdtsEntryHd"/>
      </w:pPr>
      <w:r>
        <w:t>Commencement</w:t>
      </w:r>
    </w:p>
    <w:p w14:paraId="2C6CDB54" w14:textId="77777777" w:rsidR="00495B40" w:rsidRDefault="00495B40" w:rsidP="00495B40">
      <w:pPr>
        <w:pStyle w:val="AmdtsEntries"/>
      </w:pPr>
      <w:r>
        <w:t>s 2</w:t>
      </w:r>
      <w:r>
        <w:tab/>
        <w:t>om LA s 89 (4)</w:t>
      </w:r>
    </w:p>
    <w:p w14:paraId="6726EB32" w14:textId="77777777" w:rsidR="00652C12" w:rsidRDefault="00652C12" w:rsidP="00DB3A6A">
      <w:pPr>
        <w:pStyle w:val="AmdtsEntryHd"/>
      </w:pPr>
      <w:r w:rsidRPr="006C6701">
        <w:t>Relationship with other laws</w:t>
      </w:r>
    </w:p>
    <w:p w14:paraId="5B19DA85" w14:textId="4C046346" w:rsidR="00652C12" w:rsidRPr="00652C12" w:rsidRDefault="00652C12" w:rsidP="00652C12">
      <w:pPr>
        <w:pStyle w:val="AmdtsEntries"/>
      </w:pPr>
      <w:r>
        <w:t>s 6</w:t>
      </w:r>
      <w:r>
        <w:tab/>
        <w:t xml:space="preserve">am </w:t>
      </w:r>
      <w:hyperlink r:id="rId130" w:tooltip="Freedom of Information Act 2016" w:history="1">
        <w:r w:rsidRPr="0026030E">
          <w:rPr>
            <w:rStyle w:val="charCitHyperlinkAbbrev"/>
          </w:rPr>
          <w:t>A2016-55</w:t>
        </w:r>
      </w:hyperlink>
      <w:r>
        <w:t xml:space="preserve"> amdt 4.22</w:t>
      </w:r>
    </w:p>
    <w:p w14:paraId="09E0F5BD" w14:textId="77777777" w:rsidR="00775472" w:rsidRDefault="00D0021F" w:rsidP="00DB3A6A">
      <w:pPr>
        <w:pStyle w:val="AmdtsEntryHd"/>
      </w:pPr>
      <w:r w:rsidRPr="00DB3A6A">
        <w:t xml:space="preserve">Meaning of </w:t>
      </w:r>
      <w:r w:rsidRPr="00D30FEE">
        <w:rPr>
          <w:rStyle w:val="charItals"/>
        </w:rPr>
        <w:t>public sector agency</w:t>
      </w:r>
    </w:p>
    <w:p w14:paraId="164009D6" w14:textId="31CB2CD6" w:rsidR="00775472" w:rsidRDefault="00775472" w:rsidP="00495B40">
      <w:pPr>
        <w:pStyle w:val="AmdtsEntries"/>
      </w:pPr>
      <w:r>
        <w:t>s 9</w:t>
      </w:r>
      <w:r>
        <w:tab/>
        <w:t xml:space="preserve">am </w:t>
      </w:r>
      <w:hyperlink r:id="rId131" w:tooltip="Justice and Community Safety Legislation Amendment Act 2014 (No 2)" w:history="1">
        <w:r>
          <w:rPr>
            <w:rStyle w:val="charCitHyperlinkAbbrev"/>
          </w:rPr>
          <w:t>A2014</w:t>
        </w:r>
        <w:r>
          <w:rPr>
            <w:rStyle w:val="charCitHyperlinkAbbrev"/>
          </w:rPr>
          <w:noBreakHyphen/>
          <w:t>49</w:t>
        </w:r>
      </w:hyperlink>
      <w:r>
        <w:t xml:space="preserve"> amdt 1.20</w:t>
      </w:r>
    </w:p>
    <w:p w14:paraId="31C616BB" w14:textId="77777777" w:rsidR="00A10031" w:rsidRDefault="00A10031" w:rsidP="00A10031">
      <w:pPr>
        <w:pStyle w:val="AmdtsEntryHd"/>
      </w:pPr>
      <w:r w:rsidRPr="006C6701">
        <w:t>Definitions—sch 1</w:t>
      </w:r>
    </w:p>
    <w:p w14:paraId="1762E26C" w14:textId="0F9A84D9" w:rsidR="00A10031" w:rsidRDefault="00A10031" w:rsidP="00A10031">
      <w:pPr>
        <w:pStyle w:val="AmdtsEntries"/>
      </w:pPr>
      <w:r>
        <w:t>s 14</w:t>
      </w:r>
      <w:r>
        <w:tab/>
      </w:r>
      <w:r w:rsidR="00336095">
        <w:t xml:space="preserve">def </w:t>
      </w:r>
      <w:r w:rsidR="00336095" w:rsidRPr="00336095">
        <w:rPr>
          <w:rStyle w:val="charBoldItals"/>
        </w:rPr>
        <w:t>enforcement body</w:t>
      </w:r>
      <w:r w:rsidR="00336095">
        <w:t xml:space="preserve"> </w:t>
      </w:r>
      <w:r>
        <w:t xml:space="preserve">am </w:t>
      </w:r>
      <w:hyperlink r:id="rId132" w:anchor="history" w:tooltip="Integrity Commission Act 2018" w:history="1">
        <w:r w:rsidR="007F2B95">
          <w:rPr>
            <w:rStyle w:val="charCitHyperlinkAbbrev"/>
          </w:rPr>
          <w:t>A2018-52</w:t>
        </w:r>
      </w:hyperlink>
      <w:r>
        <w:t xml:space="preserve"> amdt 1.</w:t>
      </w:r>
      <w:r w:rsidR="00145DD9">
        <w:t>82</w:t>
      </w:r>
      <w:r w:rsidR="00336095">
        <w:t>; pars renum R9 LA</w:t>
      </w:r>
    </w:p>
    <w:p w14:paraId="4794FE95" w14:textId="04479A16" w:rsidR="00336095" w:rsidRDefault="00336095" w:rsidP="00336095">
      <w:pPr>
        <w:pStyle w:val="AmdtsEntries"/>
      </w:pPr>
      <w:r>
        <w:tab/>
        <w:t xml:space="preserve">def </w:t>
      </w:r>
      <w:r w:rsidRPr="00336095">
        <w:rPr>
          <w:rStyle w:val="charBoldItals"/>
        </w:rPr>
        <w:t>enforcement</w:t>
      </w:r>
      <w:r>
        <w:rPr>
          <w:rStyle w:val="charBoldItals"/>
        </w:rPr>
        <w:t xml:space="preserve">-related activity </w:t>
      </w:r>
      <w:r>
        <w:t xml:space="preserve">am </w:t>
      </w:r>
      <w:hyperlink r:id="rId133" w:anchor="history" w:tooltip="Integrity Commission Act 2018" w:history="1">
        <w:r w:rsidR="007F2B95">
          <w:rPr>
            <w:rStyle w:val="charCitHyperlinkAbbrev"/>
          </w:rPr>
          <w:t>A2018-52</w:t>
        </w:r>
      </w:hyperlink>
      <w:r>
        <w:t xml:space="preserve"> amdt 1.8</w:t>
      </w:r>
      <w:r w:rsidR="0023691B">
        <w:t>3</w:t>
      </w:r>
      <w:r>
        <w:t>; pars renum R9 LA</w:t>
      </w:r>
    </w:p>
    <w:p w14:paraId="39F7808E" w14:textId="77777777" w:rsidR="005136A1" w:rsidRDefault="005136A1" w:rsidP="00DB3A6A">
      <w:pPr>
        <w:pStyle w:val="AmdtsEntryHd"/>
      </w:pPr>
      <w:r w:rsidRPr="006C6701">
        <w:t>Privacy protection requirements for government contracts</w:t>
      </w:r>
    </w:p>
    <w:p w14:paraId="670BAD09" w14:textId="6DE64372" w:rsidR="005136A1" w:rsidRPr="005136A1" w:rsidRDefault="005136A1" w:rsidP="005136A1">
      <w:pPr>
        <w:pStyle w:val="AmdtsEntries"/>
      </w:pPr>
      <w:r>
        <w:t>s 21</w:t>
      </w:r>
      <w:r>
        <w:tab/>
        <w:t xml:space="preserve">am </w:t>
      </w:r>
      <w:hyperlink r:id="rId134" w:tooltip="Justice and Community Safety Legislation Amendment Act 2017" w:history="1">
        <w:r w:rsidRPr="00C137BC">
          <w:rPr>
            <w:rStyle w:val="charCitHyperlinkAbbrev"/>
          </w:rPr>
          <w:t>A2017</w:t>
        </w:r>
        <w:r w:rsidRPr="00C137BC">
          <w:rPr>
            <w:rStyle w:val="charCitHyperlinkAbbrev"/>
          </w:rPr>
          <w:noBreakHyphen/>
          <w:t>5</w:t>
        </w:r>
      </w:hyperlink>
      <w:r>
        <w:t xml:space="preserve"> amdt 1.13, amdt 1.14</w:t>
      </w:r>
    </w:p>
    <w:p w14:paraId="45FA3039" w14:textId="77777777" w:rsidR="00652C12" w:rsidRDefault="00652C12" w:rsidP="00DB3A6A">
      <w:pPr>
        <w:pStyle w:val="AmdtsEntryHd"/>
      </w:pPr>
      <w:r w:rsidRPr="006C6701">
        <w:t>Commonwealth APPs apply to certain public sector agencies engaged in commercial activities</w:t>
      </w:r>
    </w:p>
    <w:p w14:paraId="2A18E183" w14:textId="303B74B3" w:rsidR="00652C12" w:rsidRPr="00652C12" w:rsidRDefault="00652C12" w:rsidP="00652C12">
      <w:pPr>
        <w:pStyle w:val="AmdtsEntries"/>
      </w:pPr>
      <w:r>
        <w:t>s 23</w:t>
      </w:r>
      <w:r>
        <w:tab/>
        <w:t xml:space="preserve">am </w:t>
      </w:r>
      <w:hyperlink r:id="rId135" w:tooltip="Freedom of Information Act 2016" w:history="1">
        <w:r w:rsidRPr="0026030E">
          <w:rPr>
            <w:rStyle w:val="charCitHyperlinkAbbrev"/>
          </w:rPr>
          <w:t>A2016-55</w:t>
        </w:r>
      </w:hyperlink>
      <w:r>
        <w:t xml:space="preserve"> amdt 4.23</w:t>
      </w:r>
    </w:p>
    <w:p w14:paraId="17901A29" w14:textId="77777777" w:rsidR="00775472" w:rsidRDefault="00D0021F" w:rsidP="00DB3A6A">
      <w:pPr>
        <w:pStyle w:val="AmdtsEntryHd"/>
      </w:pPr>
      <w:r w:rsidRPr="00DB3A6A">
        <w:t>Exempt public sector agencies</w:t>
      </w:r>
    </w:p>
    <w:p w14:paraId="0E4859E2" w14:textId="60D19707" w:rsidR="00775472" w:rsidRDefault="00775472" w:rsidP="00495B40">
      <w:pPr>
        <w:pStyle w:val="AmdtsEntries"/>
      </w:pPr>
      <w:r>
        <w:t>s 24</w:t>
      </w:r>
      <w:r>
        <w:tab/>
        <w:t xml:space="preserve">am </w:t>
      </w:r>
      <w:hyperlink r:id="rId136" w:tooltip="Justice and Community Safety Legislation Amendment Act 2014 (No 2)" w:history="1">
        <w:r>
          <w:rPr>
            <w:rStyle w:val="charCitHyperlinkAbbrev"/>
          </w:rPr>
          <w:t>A2014</w:t>
        </w:r>
        <w:r>
          <w:rPr>
            <w:rStyle w:val="charCitHyperlinkAbbrev"/>
          </w:rPr>
          <w:noBreakHyphen/>
          <w:t>49</w:t>
        </w:r>
      </w:hyperlink>
      <w:r>
        <w:t xml:space="preserve"> amdt 1.21</w:t>
      </w:r>
      <w:r w:rsidR="001A7C32">
        <w:t>; pars renum R2 LA</w:t>
      </w:r>
      <w:r w:rsidR="00D222AA">
        <w:t xml:space="preserve">; </w:t>
      </w:r>
      <w:hyperlink r:id="rId137" w:tooltip="Statute Law Amendment Act 2015" w:history="1">
        <w:r w:rsidR="00D222AA">
          <w:rPr>
            <w:rStyle w:val="charCitHyperlinkAbbrev"/>
          </w:rPr>
          <w:t>A2015</w:t>
        </w:r>
        <w:r w:rsidR="00D222AA">
          <w:rPr>
            <w:rStyle w:val="charCitHyperlinkAbbrev"/>
          </w:rPr>
          <w:noBreakHyphen/>
          <w:t>15</w:t>
        </w:r>
      </w:hyperlink>
      <w:r w:rsidR="00D222AA">
        <w:t xml:space="preserve"> amdt 3.41</w:t>
      </w:r>
      <w:r w:rsidR="001749F1">
        <w:t xml:space="preserve">; </w:t>
      </w:r>
      <w:hyperlink r:id="rId138" w:tooltip="Judicial Commissions Amendment Act 2015" w:history="1">
        <w:r w:rsidR="00C51DD9">
          <w:rPr>
            <w:rStyle w:val="charCitHyperlinkAbbrev"/>
          </w:rPr>
          <w:t>A2015</w:t>
        </w:r>
        <w:r w:rsidR="00C51DD9">
          <w:rPr>
            <w:rStyle w:val="charCitHyperlinkAbbrev"/>
          </w:rPr>
          <w:noBreakHyphen/>
          <w:t>1</w:t>
        </w:r>
      </w:hyperlink>
      <w:r w:rsidR="009D5227">
        <w:t xml:space="preserve"> amdt</w:t>
      </w:r>
      <w:r w:rsidR="00C51DD9">
        <w:t xml:space="preserve"> 1.4; pars renum R5 LA</w:t>
      </w:r>
    </w:p>
    <w:p w14:paraId="08ACF56B" w14:textId="77777777" w:rsidR="00775472" w:rsidRDefault="00D0021F" w:rsidP="00DB3A6A">
      <w:pPr>
        <w:pStyle w:val="AmdtsEntryHd"/>
      </w:pPr>
      <w:r w:rsidRPr="00DB3A6A">
        <w:t>Exempt acts or practices</w:t>
      </w:r>
    </w:p>
    <w:p w14:paraId="6E4FB3D4" w14:textId="04C1C95C" w:rsidR="00775472" w:rsidRDefault="00775472" w:rsidP="00495B40">
      <w:pPr>
        <w:pStyle w:val="AmdtsEntries"/>
      </w:pPr>
      <w:r>
        <w:t>s 25</w:t>
      </w:r>
      <w:r>
        <w:tab/>
        <w:t xml:space="preserve">am </w:t>
      </w:r>
      <w:hyperlink r:id="rId139" w:tooltip="Justice and Community Safety Legislation Amendment Act 2014 (No 2)" w:history="1">
        <w:r>
          <w:rPr>
            <w:rStyle w:val="charCitHyperlinkAbbrev"/>
          </w:rPr>
          <w:t>A2014</w:t>
        </w:r>
        <w:r>
          <w:rPr>
            <w:rStyle w:val="charCitHyperlinkAbbrev"/>
          </w:rPr>
          <w:noBreakHyphen/>
          <w:t>49</w:t>
        </w:r>
      </w:hyperlink>
      <w:r>
        <w:t xml:space="preserve"> amdt 1.22</w:t>
      </w:r>
      <w:r w:rsidR="00652C12">
        <w:t xml:space="preserve">; </w:t>
      </w:r>
      <w:hyperlink r:id="rId140" w:tooltip="Freedom of Information Act 2016" w:history="1">
        <w:r w:rsidR="00652C12" w:rsidRPr="0026030E">
          <w:rPr>
            <w:rStyle w:val="charCitHyperlinkAbbrev"/>
          </w:rPr>
          <w:t>A2016-55</w:t>
        </w:r>
      </w:hyperlink>
      <w:r w:rsidR="00652C12">
        <w:t xml:space="preserve"> amdts 4.24-4.26</w:t>
      </w:r>
      <w:r w:rsidR="00695F1D">
        <w:t>;</w:t>
      </w:r>
      <w:r w:rsidR="00695F1D">
        <w:br/>
      </w:r>
      <w:hyperlink r:id="rId141" w:tooltip="Statute Law Amendment Act 2021" w:history="1">
        <w:r w:rsidR="00695F1D" w:rsidRPr="004E1A6C">
          <w:rPr>
            <w:color w:val="0000FF" w:themeColor="hyperlink"/>
          </w:rPr>
          <w:t>A2021-12</w:t>
        </w:r>
      </w:hyperlink>
      <w:r w:rsidR="00695F1D">
        <w:t xml:space="preserve"> amdt 3.61, amdt 3.62</w:t>
      </w:r>
      <w:r w:rsidR="007746CD">
        <w:t xml:space="preserve">; </w:t>
      </w:r>
      <w:hyperlink r:id="rId142" w:tooltip="Crimes Legislation Amendment Act 2024 (No 2)" w:history="1">
        <w:r w:rsidR="007746CD" w:rsidRPr="007746CD">
          <w:rPr>
            <w:rStyle w:val="charCitHyperlinkAbbrev"/>
          </w:rPr>
          <w:t>A2024-16</w:t>
        </w:r>
      </w:hyperlink>
      <w:r w:rsidR="007746CD">
        <w:t xml:space="preserve"> amdt 1.1</w:t>
      </w:r>
    </w:p>
    <w:p w14:paraId="5DB01328" w14:textId="787FE337" w:rsidR="00084022" w:rsidRDefault="00084022" w:rsidP="00DB3A6A">
      <w:pPr>
        <w:pStyle w:val="AmdtsEntryHd"/>
      </w:pPr>
      <w:r w:rsidRPr="006C6701">
        <w:t>Dealing with privacy complaints</w:t>
      </w:r>
    </w:p>
    <w:p w14:paraId="3C0B91F6" w14:textId="2806F79D" w:rsidR="00084022" w:rsidRPr="00084022" w:rsidRDefault="00084022" w:rsidP="00084022">
      <w:pPr>
        <w:pStyle w:val="AmdtsEntries"/>
      </w:pPr>
      <w:r>
        <w:t>s 40</w:t>
      </w:r>
      <w:r>
        <w:tab/>
        <w:t xml:space="preserve">am </w:t>
      </w:r>
      <w:hyperlink r:id="rId143" w:tooltip="Justice and Community Safety Legislation Amendment Act 2025 (No 3)" w:history="1">
        <w:r>
          <w:rPr>
            <w:rStyle w:val="charCitHyperlinkAbbrev"/>
          </w:rPr>
          <w:t>A2025</w:t>
        </w:r>
        <w:r>
          <w:rPr>
            <w:rStyle w:val="charCitHyperlinkAbbrev"/>
          </w:rPr>
          <w:noBreakHyphen/>
          <w:t>22</w:t>
        </w:r>
      </w:hyperlink>
      <w:r>
        <w:t xml:space="preserve"> s 17</w:t>
      </w:r>
    </w:p>
    <w:p w14:paraId="19B6B982" w14:textId="76A93371" w:rsidR="00084022" w:rsidRDefault="00084022" w:rsidP="00084022">
      <w:pPr>
        <w:pStyle w:val="AmdtsEntryHd"/>
      </w:pPr>
      <w:r w:rsidRPr="00862C37">
        <w:rPr>
          <w:color w:val="000000"/>
        </w:rPr>
        <w:t>Commissioner may conciliate privacy complaint</w:t>
      </w:r>
    </w:p>
    <w:p w14:paraId="11F77769" w14:textId="379ADC01" w:rsidR="00084022" w:rsidRPr="00084022" w:rsidRDefault="00084022" w:rsidP="00084022">
      <w:pPr>
        <w:pStyle w:val="AmdtsEntries"/>
      </w:pPr>
      <w:r>
        <w:t>s 41A</w:t>
      </w:r>
      <w:r>
        <w:tab/>
        <w:t xml:space="preserve">ins </w:t>
      </w:r>
      <w:hyperlink r:id="rId144" w:tooltip="Justice and Community Safety Legislation Amendment Act 2025 (No 3)" w:history="1">
        <w:r>
          <w:rPr>
            <w:rStyle w:val="charCitHyperlinkAbbrev"/>
          </w:rPr>
          <w:t>A2025</w:t>
        </w:r>
        <w:r>
          <w:rPr>
            <w:rStyle w:val="charCitHyperlinkAbbrev"/>
          </w:rPr>
          <w:noBreakHyphen/>
          <w:t>22</w:t>
        </w:r>
      </w:hyperlink>
      <w:r>
        <w:t xml:space="preserve"> s 1</w:t>
      </w:r>
      <w:r w:rsidR="00C3401E">
        <w:t>8</w:t>
      </w:r>
    </w:p>
    <w:p w14:paraId="6BF9DEC3" w14:textId="000BB90D" w:rsidR="00C3401E" w:rsidRDefault="00C3401E" w:rsidP="00C3401E">
      <w:pPr>
        <w:pStyle w:val="AmdtsEntryHd"/>
      </w:pPr>
      <w:r w:rsidRPr="00862C37">
        <w:rPr>
          <w:color w:val="000000"/>
        </w:rPr>
        <w:t>Conciliation of privacy complaints</w:t>
      </w:r>
    </w:p>
    <w:p w14:paraId="6BE3BDFF" w14:textId="7F4EA75C" w:rsidR="00C3401E" w:rsidRPr="00084022" w:rsidRDefault="00C3401E" w:rsidP="00C3401E">
      <w:pPr>
        <w:pStyle w:val="AmdtsEntries"/>
      </w:pPr>
      <w:r>
        <w:t>div 6.3A hdg</w:t>
      </w:r>
      <w:r>
        <w:tab/>
        <w:t xml:space="preserve">ins </w:t>
      </w:r>
      <w:hyperlink r:id="rId145" w:tooltip="Justice and Community Safety Legislation Amendment Act 2025 (No 3)" w:history="1">
        <w:r>
          <w:rPr>
            <w:rStyle w:val="charCitHyperlinkAbbrev"/>
          </w:rPr>
          <w:t>A2025</w:t>
        </w:r>
        <w:r>
          <w:rPr>
            <w:rStyle w:val="charCitHyperlinkAbbrev"/>
          </w:rPr>
          <w:noBreakHyphen/>
          <w:t>22</w:t>
        </w:r>
      </w:hyperlink>
      <w:r>
        <w:t xml:space="preserve"> s 19</w:t>
      </w:r>
    </w:p>
    <w:p w14:paraId="1F135A84" w14:textId="298303B3" w:rsidR="00C3401E" w:rsidRDefault="00C3401E" w:rsidP="00C3401E">
      <w:pPr>
        <w:pStyle w:val="AmdtsEntryHd"/>
      </w:pPr>
      <w:r w:rsidRPr="00862C37">
        <w:rPr>
          <w:color w:val="000000"/>
        </w:rPr>
        <w:t>Definitions—div 6.3A</w:t>
      </w:r>
    </w:p>
    <w:p w14:paraId="44844961" w14:textId="0B0A23BD" w:rsidR="00C3401E" w:rsidRDefault="00C3401E" w:rsidP="00C3401E">
      <w:pPr>
        <w:pStyle w:val="AmdtsEntries"/>
      </w:pPr>
      <w:r>
        <w:t>s 44A</w:t>
      </w:r>
      <w:r>
        <w:tab/>
        <w:t xml:space="preserve">ins </w:t>
      </w:r>
      <w:hyperlink r:id="rId146" w:tooltip="Justice and Community Safety Legislation Amendment Act 2025 (No 3)" w:history="1">
        <w:r>
          <w:rPr>
            <w:rStyle w:val="charCitHyperlinkAbbrev"/>
          </w:rPr>
          <w:t>A2025</w:t>
        </w:r>
        <w:r>
          <w:rPr>
            <w:rStyle w:val="charCitHyperlinkAbbrev"/>
          </w:rPr>
          <w:noBreakHyphen/>
          <w:t>22</w:t>
        </w:r>
      </w:hyperlink>
      <w:r>
        <w:t xml:space="preserve"> s 19</w:t>
      </w:r>
    </w:p>
    <w:p w14:paraId="56AFB758" w14:textId="5270677B" w:rsidR="00C33017" w:rsidRPr="00084022" w:rsidRDefault="00C33017" w:rsidP="00C3401E">
      <w:pPr>
        <w:pStyle w:val="AmdtsEntries"/>
      </w:pPr>
      <w:r>
        <w:tab/>
        <w:t xml:space="preserve">def </w:t>
      </w:r>
      <w:r w:rsidRPr="00C33017">
        <w:rPr>
          <w:rStyle w:val="charBoldItals"/>
        </w:rPr>
        <w:t>conciliation</w:t>
      </w:r>
      <w:r>
        <w:t xml:space="preserve"> ins </w:t>
      </w:r>
      <w:hyperlink r:id="rId147" w:tooltip="Justice and Community Safety Legislation Amendment Act 2025 (No 3)" w:history="1">
        <w:r>
          <w:rPr>
            <w:rStyle w:val="charCitHyperlinkAbbrev"/>
          </w:rPr>
          <w:t>A2025</w:t>
        </w:r>
        <w:r>
          <w:rPr>
            <w:rStyle w:val="charCitHyperlinkAbbrev"/>
          </w:rPr>
          <w:noBreakHyphen/>
          <w:t>22</w:t>
        </w:r>
      </w:hyperlink>
      <w:r>
        <w:t xml:space="preserve"> s 19</w:t>
      </w:r>
    </w:p>
    <w:p w14:paraId="2B5D67A6" w14:textId="2D7C1F2F" w:rsidR="00EF3613" w:rsidRPr="00084022" w:rsidRDefault="00EF3613" w:rsidP="00EF3613">
      <w:pPr>
        <w:pStyle w:val="AmdtsEntries"/>
      </w:pPr>
      <w:r>
        <w:tab/>
        <w:t xml:space="preserve">def </w:t>
      </w:r>
      <w:r w:rsidRPr="00C33017">
        <w:rPr>
          <w:rStyle w:val="charBoldItals"/>
        </w:rPr>
        <w:t>conciliation</w:t>
      </w:r>
      <w:r>
        <w:rPr>
          <w:rStyle w:val="charBoldItals"/>
        </w:rPr>
        <w:t xml:space="preserve"> agreement</w:t>
      </w:r>
      <w:r>
        <w:t xml:space="preserve"> ins </w:t>
      </w:r>
      <w:hyperlink r:id="rId148" w:tooltip="Justice and Community Safety Legislation Amendment Act 2025 (No 3)" w:history="1">
        <w:r>
          <w:rPr>
            <w:rStyle w:val="charCitHyperlinkAbbrev"/>
          </w:rPr>
          <w:t>A2025</w:t>
        </w:r>
        <w:r>
          <w:rPr>
            <w:rStyle w:val="charCitHyperlinkAbbrev"/>
          </w:rPr>
          <w:noBreakHyphen/>
          <w:t>22</w:t>
        </w:r>
      </w:hyperlink>
      <w:r>
        <w:t xml:space="preserve"> s 19</w:t>
      </w:r>
    </w:p>
    <w:p w14:paraId="4D6D2AF3" w14:textId="5D85459A" w:rsidR="00EF3613" w:rsidRPr="00084022" w:rsidRDefault="00EF3613" w:rsidP="00EF3613">
      <w:pPr>
        <w:pStyle w:val="AmdtsEntries"/>
      </w:pPr>
      <w:r>
        <w:tab/>
        <w:t xml:space="preserve">def </w:t>
      </w:r>
      <w:r>
        <w:rPr>
          <w:rStyle w:val="charBoldItals"/>
        </w:rPr>
        <w:t>parties</w:t>
      </w:r>
      <w:r>
        <w:t xml:space="preserve"> ins </w:t>
      </w:r>
      <w:hyperlink r:id="rId149" w:tooltip="Justice and Community Safety Legislation Amendment Act 2025 (No 3)" w:history="1">
        <w:r>
          <w:rPr>
            <w:rStyle w:val="charCitHyperlinkAbbrev"/>
          </w:rPr>
          <w:t>A2025</w:t>
        </w:r>
        <w:r>
          <w:rPr>
            <w:rStyle w:val="charCitHyperlinkAbbrev"/>
          </w:rPr>
          <w:noBreakHyphen/>
          <w:t>22</w:t>
        </w:r>
      </w:hyperlink>
      <w:r>
        <w:t xml:space="preserve"> s 19</w:t>
      </w:r>
    </w:p>
    <w:p w14:paraId="06A3B4BD" w14:textId="74DE7202" w:rsidR="00EF3613" w:rsidRDefault="00EF3613" w:rsidP="00EF3613">
      <w:pPr>
        <w:pStyle w:val="AmdtsEntryHd"/>
      </w:pPr>
      <w:r w:rsidRPr="00862C37">
        <w:rPr>
          <w:color w:val="000000"/>
        </w:rPr>
        <w:t>Parties must attend conciliation</w:t>
      </w:r>
    </w:p>
    <w:p w14:paraId="515974C6" w14:textId="1DEDDDA9" w:rsidR="00EF3613" w:rsidRDefault="00EF3613" w:rsidP="00EF3613">
      <w:pPr>
        <w:pStyle w:val="AmdtsEntries"/>
      </w:pPr>
      <w:r>
        <w:t>s 44B</w:t>
      </w:r>
      <w:r>
        <w:tab/>
        <w:t xml:space="preserve">ins </w:t>
      </w:r>
      <w:hyperlink r:id="rId150" w:tooltip="Justice and Community Safety Legislation Amendment Act 2025 (No 3)" w:history="1">
        <w:r>
          <w:rPr>
            <w:rStyle w:val="charCitHyperlinkAbbrev"/>
          </w:rPr>
          <w:t>A2025</w:t>
        </w:r>
        <w:r>
          <w:rPr>
            <w:rStyle w:val="charCitHyperlinkAbbrev"/>
          </w:rPr>
          <w:noBreakHyphen/>
          <w:t>22</w:t>
        </w:r>
      </w:hyperlink>
      <w:r>
        <w:t xml:space="preserve"> s 19</w:t>
      </w:r>
    </w:p>
    <w:p w14:paraId="6E01DE52" w14:textId="120F650F" w:rsidR="00EF3613" w:rsidRDefault="00EF3613" w:rsidP="00EF3613">
      <w:pPr>
        <w:pStyle w:val="AmdtsEntryHd"/>
      </w:pPr>
      <w:r w:rsidRPr="00862C37">
        <w:rPr>
          <w:color w:val="000000"/>
        </w:rPr>
        <w:t>Attendance at conciliation—people other than parties</w:t>
      </w:r>
    </w:p>
    <w:p w14:paraId="58BAD2E1" w14:textId="1F5766F3" w:rsidR="00EF3613" w:rsidRDefault="00EF3613" w:rsidP="00EF3613">
      <w:pPr>
        <w:pStyle w:val="AmdtsEntries"/>
      </w:pPr>
      <w:r>
        <w:t>s 44C</w:t>
      </w:r>
      <w:r>
        <w:tab/>
        <w:t xml:space="preserve">ins </w:t>
      </w:r>
      <w:hyperlink r:id="rId151" w:tooltip="Justice and Community Safety Legislation Amendment Act 2025 (No 3)" w:history="1">
        <w:r>
          <w:rPr>
            <w:rStyle w:val="charCitHyperlinkAbbrev"/>
          </w:rPr>
          <w:t>A2025</w:t>
        </w:r>
        <w:r>
          <w:rPr>
            <w:rStyle w:val="charCitHyperlinkAbbrev"/>
          </w:rPr>
          <w:noBreakHyphen/>
          <w:t>22</w:t>
        </w:r>
      </w:hyperlink>
      <w:r>
        <w:t xml:space="preserve"> s 19</w:t>
      </w:r>
    </w:p>
    <w:p w14:paraId="48A5F3DB" w14:textId="70FDF498" w:rsidR="00EF3613" w:rsidRDefault="00EF3613" w:rsidP="00EF3613">
      <w:pPr>
        <w:pStyle w:val="AmdtsEntryHd"/>
      </w:pPr>
      <w:r w:rsidRPr="00862C37">
        <w:rPr>
          <w:color w:val="000000"/>
        </w:rPr>
        <w:lastRenderedPageBreak/>
        <w:t>Conduct of conciliation</w:t>
      </w:r>
    </w:p>
    <w:p w14:paraId="2188E31D" w14:textId="0319B2D5" w:rsidR="00EF3613" w:rsidRDefault="00EF3613" w:rsidP="00EF3613">
      <w:pPr>
        <w:pStyle w:val="AmdtsEntries"/>
      </w:pPr>
      <w:r>
        <w:t>s 44D</w:t>
      </w:r>
      <w:r>
        <w:tab/>
        <w:t xml:space="preserve">ins </w:t>
      </w:r>
      <w:hyperlink r:id="rId152" w:tooltip="Justice and Community Safety Legislation Amendment Act 2025 (No 3)" w:history="1">
        <w:r>
          <w:rPr>
            <w:rStyle w:val="charCitHyperlinkAbbrev"/>
          </w:rPr>
          <w:t>A2025</w:t>
        </w:r>
        <w:r>
          <w:rPr>
            <w:rStyle w:val="charCitHyperlinkAbbrev"/>
          </w:rPr>
          <w:noBreakHyphen/>
          <w:t>22</w:t>
        </w:r>
      </w:hyperlink>
      <w:r>
        <w:t xml:space="preserve"> s 19</w:t>
      </w:r>
    </w:p>
    <w:p w14:paraId="70617611" w14:textId="6473D017" w:rsidR="00EF3613" w:rsidRDefault="00EF3613" w:rsidP="00EF3613">
      <w:pPr>
        <w:pStyle w:val="AmdtsEntryHd"/>
      </w:pPr>
      <w:r w:rsidRPr="00862C37">
        <w:rPr>
          <w:color w:val="000000"/>
        </w:rPr>
        <w:t>Conciliated agreements</w:t>
      </w:r>
    </w:p>
    <w:p w14:paraId="65FB626F" w14:textId="4DCFDDDB" w:rsidR="00EF3613" w:rsidRDefault="00EF3613" w:rsidP="00EF3613">
      <w:pPr>
        <w:pStyle w:val="AmdtsEntries"/>
      </w:pPr>
      <w:r>
        <w:t>s 44E</w:t>
      </w:r>
      <w:r>
        <w:tab/>
        <w:t xml:space="preserve">ins </w:t>
      </w:r>
      <w:hyperlink r:id="rId153" w:tooltip="Justice and Community Safety Legislation Amendment Act 2025 (No 3)" w:history="1">
        <w:r>
          <w:rPr>
            <w:rStyle w:val="charCitHyperlinkAbbrev"/>
          </w:rPr>
          <w:t>A2025</w:t>
        </w:r>
        <w:r>
          <w:rPr>
            <w:rStyle w:val="charCitHyperlinkAbbrev"/>
          </w:rPr>
          <w:noBreakHyphen/>
          <w:t>22</w:t>
        </w:r>
      </w:hyperlink>
      <w:r>
        <w:t xml:space="preserve"> s 19</w:t>
      </w:r>
    </w:p>
    <w:p w14:paraId="6D66001C" w14:textId="12D42F24" w:rsidR="00EF3613" w:rsidRDefault="00EF3613" w:rsidP="00EF3613">
      <w:pPr>
        <w:pStyle w:val="AmdtsEntryHd"/>
      </w:pPr>
      <w:r w:rsidRPr="00862C37">
        <w:rPr>
          <w:color w:val="000000"/>
        </w:rPr>
        <w:t>Use of conciliation agreement by commissioner</w:t>
      </w:r>
    </w:p>
    <w:p w14:paraId="7D1F1440" w14:textId="33C5BEF7" w:rsidR="00EF3613" w:rsidRDefault="00EF3613" w:rsidP="00EF3613">
      <w:pPr>
        <w:pStyle w:val="AmdtsEntries"/>
      </w:pPr>
      <w:r>
        <w:t>s 44F</w:t>
      </w:r>
      <w:r>
        <w:tab/>
        <w:t xml:space="preserve">ins </w:t>
      </w:r>
      <w:hyperlink r:id="rId154" w:tooltip="Justice and Community Safety Legislation Amendment Act 2025 (No 3)" w:history="1">
        <w:r>
          <w:rPr>
            <w:rStyle w:val="charCitHyperlinkAbbrev"/>
          </w:rPr>
          <w:t>A2025</w:t>
        </w:r>
        <w:r>
          <w:rPr>
            <w:rStyle w:val="charCitHyperlinkAbbrev"/>
          </w:rPr>
          <w:noBreakHyphen/>
          <w:t>22</w:t>
        </w:r>
      </w:hyperlink>
      <w:r>
        <w:t xml:space="preserve"> s 19</w:t>
      </w:r>
    </w:p>
    <w:p w14:paraId="3F48070B" w14:textId="47177CAA" w:rsidR="00EF3613" w:rsidRDefault="00EF3613" w:rsidP="00EF3613">
      <w:pPr>
        <w:pStyle w:val="AmdtsEntryHd"/>
      </w:pPr>
      <w:r w:rsidRPr="00862C37">
        <w:rPr>
          <w:color w:val="000000"/>
          <w:lang w:val="en-US"/>
        </w:rPr>
        <w:t>End of conciliation</w:t>
      </w:r>
    </w:p>
    <w:p w14:paraId="49430331" w14:textId="478AD5BD" w:rsidR="00EF3613" w:rsidRDefault="00EF3613" w:rsidP="00EF3613">
      <w:pPr>
        <w:pStyle w:val="AmdtsEntries"/>
      </w:pPr>
      <w:r>
        <w:t>s 44G</w:t>
      </w:r>
      <w:r>
        <w:tab/>
        <w:t xml:space="preserve">ins </w:t>
      </w:r>
      <w:hyperlink r:id="rId155" w:tooltip="Justice and Community Safety Legislation Amendment Act 2025 (No 3)" w:history="1">
        <w:r>
          <w:rPr>
            <w:rStyle w:val="charCitHyperlinkAbbrev"/>
          </w:rPr>
          <w:t>A2025</w:t>
        </w:r>
        <w:r>
          <w:rPr>
            <w:rStyle w:val="charCitHyperlinkAbbrev"/>
          </w:rPr>
          <w:noBreakHyphen/>
          <w:t>22</w:t>
        </w:r>
      </w:hyperlink>
      <w:r>
        <w:t xml:space="preserve"> s 19</w:t>
      </w:r>
    </w:p>
    <w:p w14:paraId="17F4A0D9" w14:textId="4D74A545" w:rsidR="00EF3613" w:rsidRDefault="00EF3613" w:rsidP="00EF3613">
      <w:pPr>
        <w:pStyle w:val="AmdtsEntryHd"/>
      </w:pPr>
      <w:r w:rsidRPr="00862C37">
        <w:rPr>
          <w:color w:val="000000"/>
        </w:rPr>
        <w:t>Admissibility of evidence</w:t>
      </w:r>
    </w:p>
    <w:p w14:paraId="1ECB669F" w14:textId="2BBF9A99" w:rsidR="00EF3613" w:rsidRDefault="00EF3613" w:rsidP="00EF3613">
      <w:pPr>
        <w:pStyle w:val="AmdtsEntries"/>
      </w:pPr>
      <w:r>
        <w:t>s 44H</w:t>
      </w:r>
      <w:r>
        <w:tab/>
        <w:t xml:space="preserve">ins </w:t>
      </w:r>
      <w:hyperlink r:id="rId156" w:tooltip="Justice and Community Safety Legislation Amendment Act 2025 (No 3)" w:history="1">
        <w:r>
          <w:rPr>
            <w:rStyle w:val="charCitHyperlinkAbbrev"/>
          </w:rPr>
          <w:t>A2025</w:t>
        </w:r>
        <w:r>
          <w:rPr>
            <w:rStyle w:val="charCitHyperlinkAbbrev"/>
          </w:rPr>
          <w:noBreakHyphen/>
          <w:t>22</w:t>
        </w:r>
      </w:hyperlink>
      <w:r>
        <w:t xml:space="preserve"> s 19</w:t>
      </w:r>
    </w:p>
    <w:p w14:paraId="103A38D3" w14:textId="28ACDCFB" w:rsidR="00EF3613" w:rsidRDefault="00EF3613" w:rsidP="00EF3613">
      <w:pPr>
        <w:pStyle w:val="AmdtsEntryHd"/>
      </w:pPr>
      <w:r w:rsidRPr="00862C37">
        <w:rPr>
          <w:color w:val="000000"/>
        </w:rPr>
        <w:t>Conciliation attendees protected from civil liability</w:t>
      </w:r>
    </w:p>
    <w:p w14:paraId="24A2B033" w14:textId="76028CDE" w:rsidR="00EF3613" w:rsidRDefault="00EF3613" w:rsidP="00EF3613">
      <w:pPr>
        <w:pStyle w:val="AmdtsEntries"/>
      </w:pPr>
      <w:r>
        <w:t>s 44I</w:t>
      </w:r>
      <w:r>
        <w:tab/>
        <w:t xml:space="preserve">ins </w:t>
      </w:r>
      <w:hyperlink r:id="rId157" w:tooltip="Justice and Community Safety Legislation Amendment Act 2025 (No 3)" w:history="1">
        <w:r>
          <w:rPr>
            <w:rStyle w:val="charCitHyperlinkAbbrev"/>
          </w:rPr>
          <w:t>A2025</w:t>
        </w:r>
        <w:r>
          <w:rPr>
            <w:rStyle w:val="charCitHyperlinkAbbrev"/>
          </w:rPr>
          <w:noBreakHyphen/>
          <w:t>22</w:t>
        </w:r>
      </w:hyperlink>
      <w:r>
        <w:t xml:space="preserve"> s 19</w:t>
      </w:r>
    </w:p>
    <w:p w14:paraId="6E1CE1EC" w14:textId="7F02B6D8" w:rsidR="00827B69" w:rsidRDefault="00827B69" w:rsidP="00DB3A6A">
      <w:pPr>
        <w:pStyle w:val="AmdtsEntryHd"/>
        <w:rPr>
          <w:color w:val="000000"/>
        </w:rPr>
      </w:pPr>
      <w:r w:rsidRPr="00862C37">
        <w:rPr>
          <w:color w:val="000000"/>
        </w:rPr>
        <w:t>Commissioner must tell parties application may be made to court</w:t>
      </w:r>
    </w:p>
    <w:p w14:paraId="6FB9B2A2" w14:textId="5464F47A" w:rsidR="00827B69" w:rsidRPr="00827B69" w:rsidRDefault="00827B69" w:rsidP="00827B69">
      <w:pPr>
        <w:pStyle w:val="AmdtsEntries"/>
      </w:pPr>
      <w:r>
        <w:t>s 45</w:t>
      </w:r>
      <w:r>
        <w:tab/>
        <w:t xml:space="preserve">sub </w:t>
      </w:r>
      <w:hyperlink r:id="rId158" w:tooltip="Justice and Community Safety Legislation Amendment Act 2025 (No 3)" w:history="1">
        <w:r>
          <w:rPr>
            <w:rStyle w:val="charCitHyperlinkAbbrev"/>
          </w:rPr>
          <w:t>A2025</w:t>
        </w:r>
        <w:r>
          <w:rPr>
            <w:rStyle w:val="charCitHyperlinkAbbrev"/>
          </w:rPr>
          <w:noBreakHyphen/>
          <w:t>22</w:t>
        </w:r>
      </w:hyperlink>
      <w:r>
        <w:t xml:space="preserve"> s 20</w:t>
      </w:r>
    </w:p>
    <w:p w14:paraId="02B2C16F" w14:textId="43D56F55" w:rsidR="00775472" w:rsidRDefault="0003254E" w:rsidP="00DB3A6A">
      <w:pPr>
        <w:pStyle w:val="AmdtsEntryHd"/>
      </w:pPr>
      <w:r w:rsidRPr="007D12D2">
        <w:rPr>
          <w:rStyle w:val="CharPartText"/>
        </w:rPr>
        <w:t>Access to, and correction of, personal information</w:t>
      </w:r>
    </w:p>
    <w:p w14:paraId="1EB364B7" w14:textId="09DABD60" w:rsidR="00495B40" w:rsidRDefault="00DB3A6A" w:rsidP="00D0021F">
      <w:pPr>
        <w:pStyle w:val="AmdtsEntries"/>
      </w:pPr>
      <w:r>
        <w:t>sch 1 pt 1.5</w:t>
      </w:r>
      <w:r w:rsidR="00775472">
        <w:tab/>
        <w:t xml:space="preserve">am </w:t>
      </w:r>
      <w:hyperlink r:id="rId159" w:tooltip="Justice and Community Safety Legislation Amendment Act 2014 (No 2)" w:history="1">
        <w:r w:rsidR="00775472">
          <w:rPr>
            <w:rStyle w:val="charCitHyperlinkAbbrev"/>
          </w:rPr>
          <w:t>A2014</w:t>
        </w:r>
        <w:r w:rsidR="00775472">
          <w:rPr>
            <w:rStyle w:val="charCitHyperlinkAbbrev"/>
          </w:rPr>
          <w:noBreakHyphen/>
          <w:t>49</w:t>
        </w:r>
      </w:hyperlink>
      <w:r w:rsidR="00775472">
        <w:t xml:space="preserve"> amdt 1.23</w:t>
      </w:r>
      <w:r>
        <w:t>, amdt 1</w:t>
      </w:r>
      <w:r w:rsidR="0003254E">
        <w:t>.2</w:t>
      </w:r>
      <w:r>
        <w:t>4</w:t>
      </w:r>
      <w:r w:rsidR="00652C12">
        <w:t xml:space="preserve">; </w:t>
      </w:r>
      <w:hyperlink r:id="rId160" w:tooltip="Freedom of Information Act 2016" w:history="1">
        <w:r w:rsidR="00652C12" w:rsidRPr="0026030E">
          <w:rPr>
            <w:rStyle w:val="charCitHyperlinkAbbrev"/>
          </w:rPr>
          <w:t>A2016-55</w:t>
        </w:r>
      </w:hyperlink>
      <w:r w:rsidR="00652C12">
        <w:t xml:space="preserve"> amdt 4.27</w:t>
      </w:r>
    </w:p>
    <w:p w14:paraId="632B8C75" w14:textId="77777777" w:rsidR="00D6748F" w:rsidRPr="00D6748F" w:rsidRDefault="00DB3A6A" w:rsidP="00D6748F">
      <w:pPr>
        <w:pStyle w:val="AmdtsEntryHd"/>
      </w:pPr>
      <w:r w:rsidRPr="00DB3A6A">
        <w:t>Dict</w:t>
      </w:r>
      <w:r w:rsidR="0003254E">
        <w:t>ionary</w:t>
      </w:r>
    </w:p>
    <w:p w14:paraId="18B85C64" w14:textId="2C0C5556" w:rsidR="00E81D68" w:rsidRDefault="0003254E" w:rsidP="00E81D68">
      <w:pPr>
        <w:pStyle w:val="AmdtsEntries"/>
        <w:rPr>
          <w:rStyle w:val="charTableNo"/>
        </w:rPr>
      </w:pPr>
      <w:r>
        <w:t>dict</w:t>
      </w:r>
      <w:r w:rsidR="00D0021F">
        <w:tab/>
        <w:t xml:space="preserve">am </w:t>
      </w:r>
      <w:hyperlink r:id="rId161" w:tooltip="Justice and Community Safety Legislation Amendment Act 2014 (No 2)" w:history="1">
        <w:r w:rsidR="00D0021F">
          <w:rPr>
            <w:rStyle w:val="charCitHyperlinkAbbrev"/>
          </w:rPr>
          <w:t>A2014</w:t>
        </w:r>
        <w:r w:rsidR="00D0021F">
          <w:rPr>
            <w:rStyle w:val="charCitHyperlinkAbbrev"/>
          </w:rPr>
          <w:noBreakHyphen/>
          <w:t>49</w:t>
        </w:r>
      </w:hyperlink>
      <w:r w:rsidR="00D0021F">
        <w:t xml:space="preserve"> amdt 1.25</w:t>
      </w:r>
      <w:r w:rsidR="00E303AA">
        <w:t xml:space="preserve">; </w:t>
      </w:r>
      <w:hyperlink r:id="rId162" w:anchor="history" w:tooltip="Integrity Commission Act 2018" w:history="1">
        <w:r w:rsidR="007F2B95">
          <w:rPr>
            <w:rStyle w:val="charCitHyperlinkAbbrev"/>
          </w:rPr>
          <w:t>A2018-52</w:t>
        </w:r>
      </w:hyperlink>
      <w:r w:rsidR="00E303AA">
        <w:t xml:space="preserve"> amdt 1.84</w:t>
      </w:r>
    </w:p>
    <w:p w14:paraId="1CF240C8" w14:textId="5F82ED56" w:rsidR="00827B69" w:rsidRPr="00084022" w:rsidRDefault="00827B69" w:rsidP="00827B69">
      <w:pPr>
        <w:pStyle w:val="AmdtsEntries"/>
      </w:pPr>
      <w:r>
        <w:tab/>
        <w:t xml:space="preserve">def </w:t>
      </w:r>
      <w:r w:rsidRPr="00C33017">
        <w:rPr>
          <w:rStyle w:val="charBoldItals"/>
        </w:rPr>
        <w:t>conciliation</w:t>
      </w:r>
      <w:r>
        <w:t xml:space="preserve"> ins </w:t>
      </w:r>
      <w:hyperlink r:id="rId163" w:tooltip="Justice and Community Safety Legislation Amendment Act 2025 (No 3)" w:history="1">
        <w:r>
          <w:rPr>
            <w:rStyle w:val="charCitHyperlinkAbbrev"/>
          </w:rPr>
          <w:t>A2025</w:t>
        </w:r>
        <w:r>
          <w:rPr>
            <w:rStyle w:val="charCitHyperlinkAbbrev"/>
          </w:rPr>
          <w:noBreakHyphen/>
          <w:t>22</w:t>
        </w:r>
      </w:hyperlink>
      <w:r>
        <w:t xml:space="preserve"> s 21</w:t>
      </w:r>
    </w:p>
    <w:p w14:paraId="14ABEBFC" w14:textId="4108A09C" w:rsidR="00827B69" w:rsidRPr="00084022" w:rsidRDefault="00827B69" w:rsidP="00827B69">
      <w:pPr>
        <w:pStyle w:val="AmdtsEntries"/>
      </w:pPr>
      <w:r>
        <w:tab/>
        <w:t xml:space="preserve">def </w:t>
      </w:r>
      <w:r w:rsidRPr="00C33017">
        <w:rPr>
          <w:rStyle w:val="charBoldItals"/>
        </w:rPr>
        <w:t>conciliation</w:t>
      </w:r>
      <w:r>
        <w:rPr>
          <w:rStyle w:val="charBoldItals"/>
        </w:rPr>
        <w:t xml:space="preserve"> agreement</w:t>
      </w:r>
      <w:r>
        <w:t xml:space="preserve"> ins </w:t>
      </w:r>
      <w:hyperlink r:id="rId164" w:tooltip="Justice and Community Safety Legislation Amendment Act 2025 (No 3)" w:history="1">
        <w:r>
          <w:rPr>
            <w:rStyle w:val="charCitHyperlinkAbbrev"/>
          </w:rPr>
          <w:t>A2025</w:t>
        </w:r>
        <w:r>
          <w:rPr>
            <w:rStyle w:val="charCitHyperlinkAbbrev"/>
          </w:rPr>
          <w:noBreakHyphen/>
          <w:t>22</w:t>
        </w:r>
      </w:hyperlink>
      <w:r>
        <w:t xml:space="preserve"> s 21</w:t>
      </w:r>
    </w:p>
    <w:p w14:paraId="2288E649" w14:textId="24A5F274" w:rsidR="00827B69" w:rsidRPr="00084022" w:rsidRDefault="00827B69" w:rsidP="00827B69">
      <w:pPr>
        <w:pStyle w:val="AmdtsEntries"/>
      </w:pPr>
      <w:r>
        <w:tab/>
        <w:t xml:space="preserve">def </w:t>
      </w:r>
      <w:r>
        <w:rPr>
          <w:rStyle w:val="charBoldItals"/>
        </w:rPr>
        <w:t>parties</w:t>
      </w:r>
      <w:r>
        <w:t xml:space="preserve"> ins </w:t>
      </w:r>
      <w:hyperlink r:id="rId165" w:tooltip="Justice and Community Safety Legislation Amendment Act 2025 (No 3)" w:history="1">
        <w:r>
          <w:rPr>
            <w:rStyle w:val="charCitHyperlinkAbbrev"/>
          </w:rPr>
          <w:t>A2025</w:t>
        </w:r>
        <w:r>
          <w:rPr>
            <w:rStyle w:val="charCitHyperlinkAbbrev"/>
          </w:rPr>
          <w:noBreakHyphen/>
          <w:t>22</w:t>
        </w:r>
      </w:hyperlink>
      <w:r>
        <w:t xml:space="preserve"> s 21</w:t>
      </w:r>
    </w:p>
    <w:p w14:paraId="73BD33C7" w14:textId="77777777" w:rsidR="00993637" w:rsidRPr="00993637" w:rsidRDefault="00993637" w:rsidP="00993637">
      <w:pPr>
        <w:pStyle w:val="PageBreak"/>
      </w:pPr>
      <w:r w:rsidRPr="00993637">
        <w:br w:type="page"/>
      </w:r>
    </w:p>
    <w:p w14:paraId="3C785620" w14:textId="77777777" w:rsidR="001E6D8D" w:rsidRPr="00E419A6" w:rsidRDefault="001E6D8D">
      <w:pPr>
        <w:pStyle w:val="Endnote20"/>
      </w:pPr>
      <w:bookmarkStart w:id="116" w:name="_Toc208402188"/>
      <w:r w:rsidRPr="00E419A6">
        <w:rPr>
          <w:rStyle w:val="charTableNo"/>
        </w:rPr>
        <w:lastRenderedPageBreak/>
        <w:t>5</w:t>
      </w:r>
      <w:r>
        <w:tab/>
      </w:r>
      <w:r w:rsidRPr="00E419A6">
        <w:rPr>
          <w:rStyle w:val="charTableText"/>
        </w:rPr>
        <w:t>Earlier republications</w:t>
      </w:r>
      <w:bookmarkEnd w:id="116"/>
    </w:p>
    <w:p w14:paraId="6F8CD4C7" w14:textId="77777777" w:rsidR="001E6D8D" w:rsidRDefault="001E6D8D" w:rsidP="001E6D8D">
      <w:pPr>
        <w:pStyle w:val="EndNoteTextPub"/>
        <w:keepNext/>
      </w:pPr>
      <w:r>
        <w:t>Some earlier republications were not numbered. The number in column 1 refers to the publication order.</w:t>
      </w:r>
    </w:p>
    <w:p w14:paraId="08CBB741" w14:textId="77777777" w:rsidR="001E6D8D" w:rsidRDefault="001E6D8D" w:rsidP="001E6D8D">
      <w:pPr>
        <w:pStyle w:val="EndNoteTextPub"/>
        <w:keepNext/>
      </w:pPr>
      <w:r>
        <w:t>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w:t>
      </w:r>
    </w:p>
    <w:p w14:paraId="0A41EDE4" w14:textId="77777777" w:rsidR="001E6D8D" w:rsidRDefault="001E6D8D">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1E6D8D" w14:paraId="5DFCB00D" w14:textId="77777777" w:rsidTr="00A406DD">
        <w:trPr>
          <w:tblHeader/>
        </w:trPr>
        <w:tc>
          <w:tcPr>
            <w:tcW w:w="1576" w:type="dxa"/>
            <w:tcBorders>
              <w:bottom w:val="single" w:sz="4" w:space="0" w:color="auto"/>
            </w:tcBorders>
          </w:tcPr>
          <w:p w14:paraId="1E4FFCED" w14:textId="77777777" w:rsidR="001E6D8D" w:rsidRDefault="001E6D8D">
            <w:pPr>
              <w:pStyle w:val="EarlierRepubHdg"/>
            </w:pPr>
            <w:r>
              <w:t>Republication No and date</w:t>
            </w:r>
          </w:p>
        </w:tc>
        <w:tc>
          <w:tcPr>
            <w:tcW w:w="1681" w:type="dxa"/>
            <w:tcBorders>
              <w:bottom w:val="single" w:sz="4" w:space="0" w:color="auto"/>
            </w:tcBorders>
          </w:tcPr>
          <w:p w14:paraId="7DA6D34E" w14:textId="77777777" w:rsidR="001E6D8D" w:rsidRDefault="001E6D8D">
            <w:pPr>
              <w:pStyle w:val="EarlierRepubHdg"/>
            </w:pPr>
            <w:r>
              <w:t>Effective</w:t>
            </w:r>
          </w:p>
        </w:tc>
        <w:tc>
          <w:tcPr>
            <w:tcW w:w="1783" w:type="dxa"/>
            <w:tcBorders>
              <w:bottom w:val="single" w:sz="4" w:space="0" w:color="auto"/>
            </w:tcBorders>
          </w:tcPr>
          <w:p w14:paraId="040554EB" w14:textId="77777777" w:rsidR="001E6D8D" w:rsidRDefault="001E6D8D">
            <w:pPr>
              <w:pStyle w:val="EarlierRepubHdg"/>
            </w:pPr>
            <w:r>
              <w:t>Last amendment made by</w:t>
            </w:r>
          </w:p>
        </w:tc>
        <w:tc>
          <w:tcPr>
            <w:tcW w:w="1783" w:type="dxa"/>
            <w:tcBorders>
              <w:bottom w:val="single" w:sz="4" w:space="0" w:color="auto"/>
            </w:tcBorders>
          </w:tcPr>
          <w:p w14:paraId="5B977F54" w14:textId="77777777" w:rsidR="001E6D8D" w:rsidRDefault="001E6D8D">
            <w:pPr>
              <w:pStyle w:val="EarlierRepubHdg"/>
            </w:pPr>
            <w:r>
              <w:t>Republication for</w:t>
            </w:r>
          </w:p>
        </w:tc>
      </w:tr>
      <w:tr w:rsidR="001E6D8D" w14:paraId="703F4D6A" w14:textId="77777777" w:rsidTr="00A406DD">
        <w:tc>
          <w:tcPr>
            <w:tcW w:w="1576" w:type="dxa"/>
            <w:tcBorders>
              <w:top w:val="single" w:sz="4" w:space="0" w:color="auto"/>
              <w:bottom w:val="single" w:sz="4" w:space="0" w:color="auto"/>
            </w:tcBorders>
          </w:tcPr>
          <w:p w14:paraId="41FACA33" w14:textId="77777777" w:rsidR="001E6D8D" w:rsidRDefault="001A7C32">
            <w:pPr>
              <w:pStyle w:val="EarlierRepubEntries"/>
            </w:pPr>
            <w:r>
              <w:t>R</w:t>
            </w:r>
            <w:r w:rsidR="001E6D8D">
              <w:t>1</w:t>
            </w:r>
            <w:r w:rsidR="001E6D8D">
              <w:br/>
              <w:t>1 Sept 2014</w:t>
            </w:r>
          </w:p>
        </w:tc>
        <w:tc>
          <w:tcPr>
            <w:tcW w:w="1681" w:type="dxa"/>
            <w:tcBorders>
              <w:top w:val="single" w:sz="4" w:space="0" w:color="auto"/>
              <w:bottom w:val="single" w:sz="4" w:space="0" w:color="auto"/>
            </w:tcBorders>
          </w:tcPr>
          <w:p w14:paraId="4D2BDA72" w14:textId="77777777" w:rsidR="001E6D8D" w:rsidRDefault="001E6D8D">
            <w:pPr>
              <w:pStyle w:val="EarlierRepubEntries"/>
            </w:pPr>
            <w:r>
              <w:t>1 Sept 2014</w:t>
            </w:r>
            <w:r>
              <w:noBreakHyphen/>
            </w:r>
            <w:r>
              <w:br/>
              <w:t>16 Nov 2014</w:t>
            </w:r>
          </w:p>
        </w:tc>
        <w:tc>
          <w:tcPr>
            <w:tcW w:w="1783" w:type="dxa"/>
            <w:tcBorders>
              <w:top w:val="single" w:sz="4" w:space="0" w:color="auto"/>
              <w:bottom w:val="single" w:sz="4" w:space="0" w:color="auto"/>
            </w:tcBorders>
          </w:tcPr>
          <w:p w14:paraId="2668320A" w14:textId="77777777" w:rsidR="001E6D8D" w:rsidRDefault="001E6D8D">
            <w:pPr>
              <w:pStyle w:val="EarlierRepubEntries"/>
            </w:pPr>
            <w:r>
              <w:t>not amended</w:t>
            </w:r>
          </w:p>
        </w:tc>
        <w:tc>
          <w:tcPr>
            <w:tcW w:w="1783" w:type="dxa"/>
            <w:tcBorders>
              <w:top w:val="single" w:sz="4" w:space="0" w:color="auto"/>
              <w:bottom w:val="single" w:sz="4" w:space="0" w:color="auto"/>
            </w:tcBorders>
          </w:tcPr>
          <w:p w14:paraId="06546F52" w14:textId="77777777" w:rsidR="001E6D8D" w:rsidRDefault="001E6D8D">
            <w:pPr>
              <w:pStyle w:val="EarlierRepubEntries"/>
            </w:pPr>
            <w:r>
              <w:t>new Act</w:t>
            </w:r>
          </w:p>
        </w:tc>
      </w:tr>
      <w:tr w:rsidR="00197940" w14:paraId="59F54583" w14:textId="77777777" w:rsidTr="00A406DD">
        <w:tc>
          <w:tcPr>
            <w:tcW w:w="1576" w:type="dxa"/>
            <w:tcBorders>
              <w:top w:val="single" w:sz="4" w:space="0" w:color="auto"/>
              <w:bottom w:val="single" w:sz="4" w:space="0" w:color="auto"/>
            </w:tcBorders>
          </w:tcPr>
          <w:p w14:paraId="4789D74A" w14:textId="77777777" w:rsidR="00197940" w:rsidRDefault="00197940">
            <w:pPr>
              <w:pStyle w:val="EarlierRepubEntries"/>
            </w:pPr>
            <w:r>
              <w:t>R2</w:t>
            </w:r>
            <w:r w:rsidR="00AE51F7">
              <w:br/>
            </w:r>
            <w:r w:rsidR="00414DF4">
              <w:t>17 Nov 2014</w:t>
            </w:r>
          </w:p>
        </w:tc>
        <w:tc>
          <w:tcPr>
            <w:tcW w:w="1681" w:type="dxa"/>
            <w:tcBorders>
              <w:top w:val="single" w:sz="4" w:space="0" w:color="auto"/>
              <w:bottom w:val="single" w:sz="4" w:space="0" w:color="auto"/>
            </w:tcBorders>
          </w:tcPr>
          <w:p w14:paraId="0E150E6C" w14:textId="77777777" w:rsidR="00197940" w:rsidRDefault="00414DF4" w:rsidP="006B6505">
            <w:pPr>
              <w:pStyle w:val="EarlierRepubEntries"/>
            </w:pPr>
            <w:r>
              <w:t>17 Nov 2014</w:t>
            </w:r>
            <w:r>
              <w:noBreakHyphen/>
            </w:r>
            <w:r>
              <w:br/>
              <w:t xml:space="preserve">9 </w:t>
            </w:r>
            <w:r w:rsidR="006B6505">
              <w:t>June</w:t>
            </w:r>
            <w:r>
              <w:t xml:space="preserve"> 2015</w:t>
            </w:r>
          </w:p>
        </w:tc>
        <w:tc>
          <w:tcPr>
            <w:tcW w:w="1783" w:type="dxa"/>
            <w:tcBorders>
              <w:top w:val="single" w:sz="4" w:space="0" w:color="auto"/>
              <w:bottom w:val="single" w:sz="4" w:space="0" w:color="auto"/>
            </w:tcBorders>
          </w:tcPr>
          <w:p w14:paraId="58D70539" w14:textId="49947A7B" w:rsidR="00197940" w:rsidRDefault="00414DF4">
            <w:pPr>
              <w:pStyle w:val="EarlierRepubEntries"/>
            </w:pPr>
            <w:hyperlink r:id="rId166" w:tooltip="Justice and Community Safety Legislation Amendment Act 2014 (No 2)" w:history="1">
              <w:r>
                <w:rPr>
                  <w:rStyle w:val="charCitHyperlinkAbbrev"/>
                </w:rPr>
                <w:t>A2014</w:t>
              </w:r>
              <w:r>
                <w:rPr>
                  <w:rStyle w:val="charCitHyperlinkAbbrev"/>
                </w:rPr>
                <w:noBreakHyphen/>
                <w:t>49</w:t>
              </w:r>
            </w:hyperlink>
          </w:p>
        </w:tc>
        <w:tc>
          <w:tcPr>
            <w:tcW w:w="1783" w:type="dxa"/>
            <w:tcBorders>
              <w:top w:val="single" w:sz="4" w:space="0" w:color="auto"/>
              <w:bottom w:val="single" w:sz="4" w:space="0" w:color="auto"/>
            </w:tcBorders>
          </w:tcPr>
          <w:p w14:paraId="4BF03A31" w14:textId="02724843" w:rsidR="00197940" w:rsidRDefault="00414DF4">
            <w:pPr>
              <w:pStyle w:val="EarlierRepubEntries"/>
            </w:pPr>
            <w:r>
              <w:t xml:space="preserve">amendments by </w:t>
            </w:r>
            <w:hyperlink r:id="rId167" w:tooltip="Justice and Community Safety Legislation Amendment Act 2014 (No 2)" w:history="1">
              <w:r>
                <w:rPr>
                  <w:rStyle w:val="charCitHyperlinkAbbrev"/>
                </w:rPr>
                <w:t>A2014</w:t>
              </w:r>
              <w:r>
                <w:rPr>
                  <w:rStyle w:val="charCitHyperlinkAbbrev"/>
                </w:rPr>
                <w:noBreakHyphen/>
                <w:t>49</w:t>
              </w:r>
            </w:hyperlink>
          </w:p>
        </w:tc>
      </w:tr>
      <w:tr w:rsidR="006D070D" w14:paraId="728F6C70" w14:textId="77777777" w:rsidTr="00A406DD">
        <w:tc>
          <w:tcPr>
            <w:tcW w:w="1576" w:type="dxa"/>
            <w:tcBorders>
              <w:top w:val="single" w:sz="4" w:space="0" w:color="auto"/>
              <w:bottom w:val="single" w:sz="4" w:space="0" w:color="auto"/>
            </w:tcBorders>
          </w:tcPr>
          <w:p w14:paraId="31789905" w14:textId="77777777" w:rsidR="006D070D" w:rsidRDefault="006D070D">
            <w:pPr>
              <w:pStyle w:val="EarlierRepubEntries"/>
            </w:pPr>
            <w:r>
              <w:t>R3</w:t>
            </w:r>
            <w:r>
              <w:br/>
              <w:t>10 June 2015</w:t>
            </w:r>
          </w:p>
        </w:tc>
        <w:tc>
          <w:tcPr>
            <w:tcW w:w="1681" w:type="dxa"/>
            <w:tcBorders>
              <w:top w:val="single" w:sz="4" w:space="0" w:color="auto"/>
              <w:bottom w:val="single" w:sz="4" w:space="0" w:color="auto"/>
            </w:tcBorders>
          </w:tcPr>
          <w:p w14:paraId="7A9313E7" w14:textId="77777777" w:rsidR="006D070D" w:rsidRDefault="006D070D" w:rsidP="006B6505">
            <w:pPr>
              <w:pStyle w:val="EarlierRepubEntries"/>
            </w:pPr>
            <w:r>
              <w:t>10 June 2015</w:t>
            </w:r>
            <w:r>
              <w:noBreakHyphen/>
            </w:r>
            <w:r>
              <w:br/>
              <w:t>9 Dec 2015</w:t>
            </w:r>
          </w:p>
        </w:tc>
        <w:tc>
          <w:tcPr>
            <w:tcW w:w="1783" w:type="dxa"/>
            <w:tcBorders>
              <w:top w:val="single" w:sz="4" w:space="0" w:color="auto"/>
              <w:bottom w:val="single" w:sz="4" w:space="0" w:color="auto"/>
            </w:tcBorders>
          </w:tcPr>
          <w:p w14:paraId="776F82DF" w14:textId="56876747" w:rsidR="006D070D" w:rsidRDefault="006D070D">
            <w:pPr>
              <w:pStyle w:val="EarlierRepubEntries"/>
            </w:pPr>
            <w:hyperlink r:id="rId168" w:tooltip="Statute Law Amendment Act 2015 " w:history="1">
              <w:r w:rsidRPr="006D070D">
                <w:rPr>
                  <w:rStyle w:val="charCitHyperlinkAbbrev"/>
                </w:rPr>
                <w:t>A2015-15</w:t>
              </w:r>
            </w:hyperlink>
          </w:p>
        </w:tc>
        <w:tc>
          <w:tcPr>
            <w:tcW w:w="1783" w:type="dxa"/>
            <w:tcBorders>
              <w:top w:val="single" w:sz="4" w:space="0" w:color="auto"/>
              <w:bottom w:val="single" w:sz="4" w:space="0" w:color="auto"/>
            </w:tcBorders>
          </w:tcPr>
          <w:p w14:paraId="0BFC8BE4" w14:textId="3298BDDD" w:rsidR="006D070D" w:rsidRDefault="006D070D">
            <w:pPr>
              <w:pStyle w:val="EarlierRepubEntries"/>
            </w:pPr>
            <w:r>
              <w:t xml:space="preserve">amendments by </w:t>
            </w:r>
            <w:hyperlink r:id="rId169" w:tooltip="Statute Law Amendment Act 2015 " w:history="1">
              <w:r w:rsidRPr="006D070D">
                <w:rPr>
                  <w:rStyle w:val="charCitHyperlinkAbbrev"/>
                </w:rPr>
                <w:t>A2015-15</w:t>
              </w:r>
            </w:hyperlink>
          </w:p>
        </w:tc>
      </w:tr>
      <w:tr w:rsidR="00D61FC6" w14:paraId="11C1E19E" w14:textId="77777777" w:rsidTr="00A406DD">
        <w:tc>
          <w:tcPr>
            <w:tcW w:w="1576" w:type="dxa"/>
            <w:tcBorders>
              <w:top w:val="single" w:sz="4" w:space="0" w:color="auto"/>
              <w:bottom w:val="single" w:sz="4" w:space="0" w:color="auto"/>
            </w:tcBorders>
          </w:tcPr>
          <w:p w14:paraId="033FF0E3" w14:textId="77777777" w:rsidR="00D61FC6" w:rsidRDefault="00D61FC6">
            <w:pPr>
              <w:pStyle w:val="EarlierRepubEntries"/>
            </w:pPr>
            <w:r>
              <w:t>R4</w:t>
            </w:r>
            <w:r>
              <w:br/>
              <w:t>10 Dec 2015</w:t>
            </w:r>
          </w:p>
        </w:tc>
        <w:tc>
          <w:tcPr>
            <w:tcW w:w="1681" w:type="dxa"/>
            <w:tcBorders>
              <w:top w:val="single" w:sz="4" w:space="0" w:color="auto"/>
              <w:bottom w:val="single" w:sz="4" w:space="0" w:color="auto"/>
            </w:tcBorders>
          </w:tcPr>
          <w:p w14:paraId="4708F308" w14:textId="77777777" w:rsidR="00D61FC6" w:rsidRDefault="00D61FC6" w:rsidP="006B6505">
            <w:pPr>
              <w:pStyle w:val="EarlierRepubEntries"/>
            </w:pPr>
            <w:r>
              <w:t>10 Dec 2015</w:t>
            </w:r>
            <w:r>
              <w:noBreakHyphen/>
            </w:r>
            <w:r>
              <w:br/>
              <w:t>31 Jan 2017</w:t>
            </w:r>
          </w:p>
        </w:tc>
        <w:tc>
          <w:tcPr>
            <w:tcW w:w="1783" w:type="dxa"/>
            <w:tcBorders>
              <w:top w:val="single" w:sz="4" w:space="0" w:color="auto"/>
              <w:bottom w:val="single" w:sz="4" w:space="0" w:color="auto"/>
            </w:tcBorders>
          </w:tcPr>
          <w:p w14:paraId="3D604716" w14:textId="4F2F4D1B" w:rsidR="00D61FC6" w:rsidRDefault="00D61FC6">
            <w:pPr>
              <w:pStyle w:val="EarlierRepubEntries"/>
            </w:pPr>
            <w:hyperlink r:id="rId170" w:tooltip="Statute Law Amendment Act 2015 " w:history="1">
              <w:r w:rsidRPr="006D070D">
                <w:rPr>
                  <w:rStyle w:val="charCitHyperlinkAbbrev"/>
                </w:rPr>
                <w:t>A2015-15</w:t>
              </w:r>
            </w:hyperlink>
          </w:p>
        </w:tc>
        <w:tc>
          <w:tcPr>
            <w:tcW w:w="1783" w:type="dxa"/>
            <w:tcBorders>
              <w:top w:val="single" w:sz="4" w:space="0" w:color="auto"/>
              <w:bottom w:val="single" w:sz="4" w:space="0" w:color="auto"/>
            </w:tcBorders>
          </w:tcPr>
          <w:p w14:paraId="3193E4EB" w14:textId="7D7155E7" w:rsidR="00D61FC6" w:rsidRDefault="00197169">
            <w:pPr>
              <w:pStyle w:val="EarlierRepubEntries"/>
            </w:pPr>
            <w:r>
              <w:t>updated endnotes as amended</w:t>
            </w:r>
            <w:r w:rsidR="00D61FC6">
              <w:t xml:space="preserve"> by </w:t>
            </w:r>
            <w:hyperlink r:id="rId171" w:tooltip="Courts Legislation Amendment Act 2015 (No 2)" w:history="1">
              <w:r>
                <w:rPr>
                  <w:rStyle w:val="charCitHyperlinkAbbrev"/>
                </w:rPr>
                <w:t>A2015-52</w:t>
              </w:r>
            </w:hyperlink>
          </w:p>
        </w:tc>
      </w:tr>
      <w:tr w:rsidR="005136A1" w14:paraId="1FB84491" w14:textId="77777777" w:rsidTr="00A406DD">
        <w:tc>
          <w:tcPr>
            <w:tcW w:w="1576" w:type="dxa"/>
            <w:tcBorders>
              <w:top w:val="single" w:sz="4" w:space="0" w:color="auto"/>
              <w:bottom w:val="single" w:sz="4" w:space="0" w:color="auto"/>
            </w:tcBorders>
          </w:tcPr>
          <w:p w14:paraId="55F9207F" w14:textId="77777777" w:rsidR="005136A1" w:rsidRDefault="005136A1">
            <w:pPr>
              <w:pStyle w:val="EarlierRepubEntries"/>
            </w:pPr>
            <w:r>
              <w:t>R5</w:t>
            </w:r>
            <w:r>
              <w:br/>
              <w:t>1 Feb 2017</w:t>
            </w:r>
          </w:p>
        </w:tc>
        <w:tc>
          <w:tcPr>
            <w:tcW w:w="1681" w:type="dxa"/>
            <w:tcBorders>
              <w:top w:val="single" w:sz="4" w:space="0" w:color="auto"/>
              <w:bottom w:val="single" w:sz="4" w:space="0" w:color="auto"/>
            </w:tcBorders>
          </w:tcPr>
          <w:p w14:paraId="51608785" w14:textId="77777777" w:rsidR="005136A1" w:rsidRDefault="005136A1" w:rsidP="006B6505">
            <w:pPr>
              <w:pStyle w:val="EarlierRepubEntries"/>
            </w:pPr>
            <w:r>
              <w:t>1 Feb 2017</w:t>
            </w:r>
            <w:r>
              <w:noBreakHyphen/>
            </w:r>
            <w:r>
              <w:br/>
              <w:t>1 Mar 2017</w:t>
            </w:r>
          </w:p>
        </w:tc>
        <w:tc>
          <w:tcPr>
            <w:tcW w:w="1783" w:type="dxa"/>
            <w:tcBorders>
              <w:top w:val="single" w:sz="4" w:space="0" w:color="auto"/>
              <w:bottom w:val="single" w:sz="4" w:space="0" w:color="auto"/>
            </w:tcBorders>
          </w:tcPr>
          <w:p w14:paraId="7F3BDBEB" w14:textId="231B482A" w:rsidR="005136A1" w:rsidRDefault="00DB3F81">
            <w:pPr>
              <w:pStyle w:val="EarlierRepubEntries"/>
            </w:pPr>
            <w:hyperlink r:id="rId172" w:tooltip="Courts Legislation Amendment Act 2015 (No 2)" w:history="1">
              <w:r>
                <w:rPr>
                  <w:rStyle w:val="charCitHyperlinkAbbrev"/>
                </w:rPr>
                <w:t>A2015-52</w:t>
              </w:r>
            </w:hyperlink>
          </w:p>
        </w:tc>
        <w:tc>
          <w:tcPr>
            <w:tcW w:w="1783" w:type="dxa"/>
            <w:tcBorders>
              <w:top w:val="single" w:sz="4" w:space="0" w:color="auto"/>
              <w:bottom w:val="single" w:sz="4" w:space="0" w:color="auto"/>
            </w:tcBorders>
          </w:tcPr>
          <w:p w14:paraId="3670C813" w14:textId="67D0A15D" w:rsidR="005136A1" w:rsidRDefault="00DB3F81">
            <w:pPr>
              <w:pStyle w:val="EarlierRepubEntries"/>
            </w:pPr>
            <w:r>
              <w:t xml:space="preserve">amendments by </w:t>
            </w:r>
            <w:hyperlink r:id="rId173" w:tooltip="Judicial Commissions Amendment Act 2015 " w:history="1">
              <w:r w:rsidRPr="00DB3F81">
                <w:rPr>
                  <w:rStyle w:val="charCitHyperlinkAbbrev"/>
                </w:rPr>
                <w:t>A2015-1</w:t>
              </w:r>
            </w:hyperlink>
            <w:r>
              <w:t xml:space="preserve"> as amended by </w:t>
            </w:r>
            <w:hyperlink r:id="rId174" w:tooltip="Courts Legislation Amendment Act 2015 (No 2)" w:history="1">
              <w:r>
                <w:rPr>
                  <w:rStyle w:val="charCitHyperlinkAbbrev"/>
                </w:rPr>
                <w:t>A2015-52</w:t>
              </w:r>
            </w:hyperlink>
          </w:p>
        </w:tc>
      </w:tr>
      <w:tr w:rsidR="00D631AE" w14:paraId="40D88C7D" w14:textId="77777777" w:rsidTr="00A406DD">
        <w:tc>
          <w:tcPr>
            <w:tcW w:w="1576" w:type="dxa"/>
            <w:tcBorders>
              <w:top w:val="single" w:sz="4" w:space="0" w:color="auto"/>
              <w:bottom w:val="single" w:sz="4" w:space="0" w:color="auto"/>
            </w:tcBorders>
          </w:tcPr>
          <w:p w14:paraId="7B2B22F9" w14:textId="77777777" w:rsidR="00D631AE" w:rsidRDefault="00D631AE" w:rsidP="00D631AE">
            <w:pPr>
              <w:pStyle w:val="EarlierRepubEntries"/>
            </w:pPr>
            <w:r>
              <w:t>R6</w:t>
            </w:r>
            <w:r>
              <w:br/>
              <w:t>2 Mar 2017</w:t>
            </w:r>
          </w:p>
        </w:tc>
        <w:tc>
          <w:tcPr>
            <w:tcW w:w="1681" w:type="dxa"/>
            <w:tcBorders>
              <w:top w:val="single" w:sz="4" w:space="0" w:color="auto"/>
              <w:bottom w:val="single" w:sz="4" w:space="0" w:color="auto"/>
            </w:tcBorders>
          </w:tcPr>
          <w:p w14:paraId="40E9A26B" w14:textId="77777777" w:rsidR="00D631AE" w:rsidRDefault="00D631AE" w:rsidP="006B6505">
            <w:pPr>
              <w:pStyle w:val="EarlierRepubEntries"/>
            </w:pPr>
            <w:r>
              <w:t>2 Mar 2017</w:t>
            </w:r>
            <w:r>
              <w:noBreakHyphen/>
            </w:r>
            <w:r>
              <w:br/>
              <w:t>23 May 2017</w:t>
            </w:r>
          </w:p>
        </w:tc>
        <w:tc>
          <w:tcPr>
            <w:tcW w:w="1783" w:type="dxa"/>
            <w:tcBorders>
              <w:top w:val="single" w:sz="4" w:space="0" w:color="auto"/>
              <w:bottom w:val="single" w:sz="4" w:space="0" w:color="auto"/>
            </w:tcBorders>
          </w:tcPr>
          <w:p w14:paraId="5E08B55E" w14:textId="18106667" w:rsidR="00D631AE" w:rsidRDefault="00D631AE">
            <w:pPr>
              <w:pStyle w:val="EarlierRepubEntries"/>
            </w:pPr>
            <w:hyperlink r:id="rId175" w:tooltip="Justice and Community Safety Legislation Amendment Act 2017" w:history="1">
              <w:r>
                <w:rPr>
                  <w:rStyle w:val="charCitHyperlinkAbbrev"/>
                </w:rPr>
                <w:t>A2017</w:t>
              </w:r>
              <w:r>
                <w:rPr>
                  <w:rStyle w:val="charCitHyperlinkAbbrev"/>
                </w:rPr>
                <w:noBreakHyphen/>
                <w:t>5</w:t>
              </w:r>
            </w:hyperlink>
          </w:p>
        </w:tc>
        <w:tc>
          <w:tcPr>
            <w:tcW w:w="1783" w:type="dxa"/>
            <w:tcBorders>
              <w:top w:val="single" w:sz="4" w:space="0" w:color="auto"/>
              <w:bottom w:val="single" w:sz="4" w:space="0" w:color="auto"/>
            </w:tcBorders>
          </w:tcPr>
          <w:p w14:paraId="0F22B077" w14:textId="3AE99B24" w:rsidR="00D631AE" w:rsidRDefault="00D631AE">
            <w:pPr>
              <w:pStyle w:val="EarlierRepubEntries"/>
            </w:pPr>
            <w:r>
              <w:t xml:space="preserve">amendments by </w:t>
            </w:r>
            <w:hyperlink r:id="rId176" w:tooltip="Justice and Community Safety Legislation Amendment Act 2017" w:history="1">
              <w:r>
                <w:rPr>
                  <w:rStyle w:val="charCitHyperlinkAbbrev"/>
                </w:rPr>
                <w:t>A2017</w:t>
              </w:r>
              <w:r>
                <w:rPr>
                  <w:rStyle w:val="charCitHyperlinkAbbrev"/>
                </w:rPr>
                <w:noBreakHyphen/>
                <w:t>5</w:t>
              </w:r>
            </w:hyperlink>
          </w:p>
        </w:tc>
      </w:tr>
      <w:tr w:rsidR="00E81A89" w14:paraId="07E39FE0" w14:textId="77777777" w:rsidTr="00A406DD">
        <w:tc>
          <w:tcPr>
            <w:tcW w:w="1576" w:type="dxa"/>
            <w:tcBorders>
              <w:top w:val="single" w:sz="4" w:space="0" w:color="auto"/>
              <w:bottom w:val="single" w:sz="4" w:space="0" w:color="auto"/>
            </w:tcBorders>
          </w:tcPr>
          <w:p w14:paraId="4E926748" w14:textId="77777777" w:rsidR="00E81A89" w:rsidRDefault="00E81A89" w:rsidP="00D631AE">
            <w:pPr>
              <w:pStyle w:val="EarlierRepubEntries"/>
            </w:pPr>
            <w:r>
              <w:t>R7</w:t>
            </w:r>
            <w:r>
              <w:br/>
              <w:t>24 May 2017</w:t>
            </w:r>
          </w:p>
        </w:tc>
        <w:tc>
          <w:tcPr>
            <w:tcW w:w="1681" w:type="dxa"/>
            <w:tcBorders>
              <w:top w:val="single" w:sz="4" w:space="0" w:color="auto"/>
              <w:bottom w:val="single" w:sz="4" w:space="0" w:color="auto"/>
            </w:tcBorders>
          </w:tcPr>
          <w:p w14:paraId="6191271F" w14:textId="77777777" w:rsidR="00E81A89" w:rsidRDefault="00E81A89" w:rsidP="006B6505">
            <w:pPr>
              <w:pStyle w:val="EarlierRepubEntries"/>
            </w:pPr>
            <w:r>
              <w:t>24 May 2017</w:t>
            </w:r>
            <w:r>
              <w:noBreakHyphen/>
            </w:r>
            <w:r>
              <w:br/>
              <w:t>31 Dec 2017</w:t>
            </w:r>
          </w:p>
        </w:tc>
        <w:tc>
          <w:tcPr>
            <w:tcW w:w="1783" w:type="dxa"/>
            <w:tcBorders>
              <w:top w:val="single" w:sz="4" w:space="0" w:color="auto"/>
              <w:bottom w:val="single" w:sz="4" w:space="0" w:color="auto"/>
            </w:tcBorders>
          </w:tcPr>
          <w:p w14:paraId="1896B4AB" w14:textId="03150B1A" w:rsidR="00E81A89" w:rsidRDefault="00E81A89">
            <w:pPr>
              <w:pStyle w:val="EarlierRepubEntries"/>
            </w:pPr>
            <w:hyperlink r:id="rId177" w:tooltip="Justice and Community Safety Legislation Amendment Act 2017 (No 2)" w:history="1">
              <w:r>
                <w:rPr>
                  <w:rStyle w:val="charCitHyperlinkAbbrev"/>
                </w:rPr>
                <w:t>A2017</w:t>
              </w:r>
              <w:r>
                <w:rPr>
                  <w:rStyle w:val="charCitHyperlinkAbbrev"/>
                </w:rPr>
                <w:noBreakHyphen/>
                <w:t>14</w:t>
              </w:r>
            </w:hyperlink>
          </w:p>
        </w:tc>
        <w:tc>
          <w:tcPr>
            <w:tcW w:w="1783" w:type="dxa"/>
            <w:tcBorders>
              <w:top w:val="single" w:sz="4" w:space="0" w:color="auto"/>
              <w:bottom w:val="single" w:sz="4" w:space="0" w:color="auto"/>
            </w:tcBorders>
          </w:tcPr>
          <w:p w14:paraId="689DC6E1" w14:textId="0D97AB01" w:rsidR="00E81A89" w:rsidRDefault="00E81A89">
            <w:pPr>
              <w:pStyle w:val="EarlierRepubEntries"/>
            </w:pPr>
            <w:r>
              <w:t>updated endnotes</w:t>
            </w:r>
            <w:r>
              <w:br/>
              <w:t xml:space="preserve">as amended by </w:t>
            </w:r>
            <w:hyperlink r:id="rId178" w:tooltip="Justice and Community Safety Legislation Amendment Act 2017 (No 2)" w:history="1">
              <w:r>
                <w:rPr>
                  <w:rStyle w:val="charCitHyperlinkAbbrev"/>
                </w:rPr>
                <w:t>A2017</w:t>
              </w:r>
              <w:r>
                <w:rPr>
                  <w:rStyle w:val="charCitHyperlinkAbbrev"/>
                </w:rPr>
                <w:noBreakHyphen/>
                <w:t>14</w:t>
              </w:r>
            </w:hyperlink>
          </w:p>
        </w:tc>
      </w:tr>
      <w:tr w:rsidR="001640A4" w14:paraId="6B6C65B2" w14:textId="77777777" w:rsidTr="00A406DD">
        <w:tc>
          <w:tcPr>
            <w:tcW w:w="1576" w:type="dxa"/>
            <w:tcBorders>
              <w:top w:val="single" w:sz="4" w:space="0" w:color="auto"/>
              <w:bottom w:val="single" w:sz="4" w:space="0" w:color="auto"/>
            </w:tcBorders>
          </w:tcPr>
          <w:p w14:paraId="42790AB3" w14:textId="77777777" w:rsidR="001640A4" w:rsidRDefault="001640A4" w:rsidP="00D631AE">
            <w:pPr>
              <w:pStyle w:val="EarlierRepubEntries"/>
            </w:pPr>
            <w:r>
              <w:t>R8</w:t>
            </w:r>
            <w:r>
              <w:br/>
              <w:t>1 Jan 2018</w:t>
            </w:r>
          </w:p>
        </w:tc>
        <w:tc>
          <w:tcPr>
            <w:tcW w:w="1681" w:type="dxa"/>
            <w:tcBorders>
              <w:top w:val="single" w:sz="4" w:space="0" w:color="auto"/>
              <w:bottom w:val="single" w:sz="4" w:space="0" w:color="auto"/>
            </w:tcBorders>
          </w:tcPr>
          <w:p w14:paraId="389C42F4" w14:textId="77777777" w:rsidR="001640A4" w:rsidRDefault="001640A4" w:rsidP="006B6505">
            <w:pPr>
              <w:pStyle w:val="EarlierRepubEntries"/>
            </w:pPr>
            <w:r>
              <w:t>1 Jan 2018–</w:t>
            </w:r>
            <w:r>
              <w:br/>
              <w:t>30 June 2019</w:t>
            </w:r>
          </w:p>
        </w:tc>
        <w:tc>
          <w:tcPr>
            <w:tcW w:w="1783" w:type="dxa"/>
            <w:tcBorders>
              <w:top w:val="single" w:sz="4" w:space="0" w:color="auto"/>
              <w:bottom w:val="single" w:sz="4" w:space="0" w:color="auto"/>
            </w:tcBorders>
          </w:tcPr>
          <w:p w14:paraId="5DC160E2" w14:textId="0F6B186A" w:rsidR="001640A4" w:rsidRDefault="001640A4">
            <w:pPr>
              <w:pStyle w:val="EarlierRepubEntries"/>
            </w:pPr>
            <w:hyperlink r:id="rId179" w:tooltip="Justice and Community Safety Legislation Amendment Act 2017 (No 2)" w:history="1">
              <w:r>
                <w:rPr>
                  <w:rStyle w:val="charCitHyperlinkAbbrev"/>
                </w:rPr>
                <w:t>A2017</w:t>
              </w:r>
              <w:r>
                <w:rPr>
                  <w:rStyle w:val="charCitHyperlinkAbbrev"/>
                </w:rPr>
                <w:noBreakHyphen/>
                <w:t>14</w:t>
              </w:r>
            </w:hyperlink>
          </w:p>
        </w:tc>
        <w:tc>
          <w:tcPr>
            <w:tcW w:w="1783" w:type="dxa"/>
            <w:tcBorders>
              <w:top w:val="single" w:sz="4" w:space="0" w:color="auto"/>
              <w:bottom w:val="single" w:sz="4" w:space="0" w:color="auto"/>
            </w:tcBorders>
          </w:tcPr>
          <w:p w14:paraId="5EAE9A90" w14:textId="67357B6B" w:rsidR="001640A4" w:rsidRDefault="001640A4">
            <w:pPr>
              <w:pStyle w:val="EarlierRepubEntries"/>
            </w:pPr>
            <w:r>
              <w:t xml:space="preserve">amendments by </w:t>
            </w:r>
            <w:hyperlink r:id="rId180" w:tooltip="Freedom of Information Act 2016" w:history="1">
              <w:r w:rsidRPr="0026030E">
                <w:rPr>
                  <w:rStyle w:val="charCitHyperlinkAbbrev"/>
                </w:rPr>
                <w:t>A2016-55</w:t>
              </w:r>
            </w:hyperlink>
            <w:r>
              <w:rPr>
                <w:rStyle w:val="charCitHyperlinkAbbrev"/>
              </w:rPr>
              <w:br/>
            </w:r>
            <w:r w:rsidRPr="001640A4">
              <w:t>as amended by</w:t>
            </w:r>
            <w:r>
              <w:rPr>
                <w:rStyle w:val="charCitHyperlinkAbbrev"/>
              </w:rPr>
              <w:t xml:space="preserve"> </w:t>
            </w:r>
            <w:hyperlink r:id="rId181" w:tooltip="Justice and Community Safety Legislation Amendment Act 2017 (No 2)" w:history="1">
              <w:r>
                <w:rPr>
                  <w:rStyle w:val="charCitHyperlinkAbbrev"/>
                </w:rPr>
                <w:t>A2017</w:t>
              </w:r>
              <w:r>
                <w:rPr>
                  <w:rStyle w:val="charCitHyperlinkAbbrev"/>
                </w:rPr>
                <w:noBreakHyphen/>
                <w:t>14</w:t>
              </w:r>
            </w:hyperlink>
          </w:p>
        </w:tc>
      </w:tr>
      <w:tr w:rsidR="00695F1D" w14:paraId="46384D7E" w14:textId="77777777" w:rsidTr="00A406DD">
        <w:tc>
          <w:tcPr>
            <w:tcW w:w="1576" w:type="dxa"/>
            <w:tcBorders>
              <w:top w:val="single" w:sz="4" w:space="0" w:color="auto"/>
              <w:bottom w:val="single" w:sz="4" w:space="0" w:color="auto"/>
            </w:tcBorders>
          </w:tcPr>
          <w:p w14:paraId="0BFF0987" w14:textId="703C0A06" w:rsidR="00695F1D" w:rsidRDefault="00695F1D" w:rsidP="00D631AE">
            <w:pPr>
              <w:pStyle w:val="EarlierRepubEntries"/>
            </w:pPr>
            <w:r>
              <w:t>R9</w:t>
            </w:r>
            <w:r>
              <w:br/>
              <w:t>1 July 2019</w:t>
            </w:r>
          </w:p>
        </w:tc>
        <w:tc>
          <w:tcPr>
            <w:tcW w:w="1681" w:type="dxa"/>
            <w:tcBorders>
              <w:top w:val="single" w:sz="4" w:space="0" w:color="auto"/>
              <w:bottom w:val="single" w:sz="4" w:space="0" w:color="auto"/>
            </w:tcBorders>
          </w:tcPr>
          <w:p w14:paraId="521D4563" w14:textId="230B056D" w:rsidR="00695F1D" w:rsidRDefault="00695F1D" w:rsidP="006B6505">
            <w:pPr>
              <w:pStyle w:val="EarlierRepubEntries"/>
            </w:pPr>
            <w:r>
              <w:t>1 July 2019–</w:t>
            </w:r>
            <w:r>
              <w:br/>
              <w:t>22 June 2021</w:t>
            </w:r>
          </w:p>
        </w:tc>
        <w:tc>
          <w:tcPr>
            <w:tcW w:w="1783" w:type="dxa"/>
            <w:tcBorders>
              <w:top w:val="single" w:sz="4" w:space="0" w:color="auto"/>
              <w:bottom w:val="single" w:sz="4" w:space="0" w:color="auto"/>
            </w:tcBorders>
          </w:tcPr>
          <w:p w14:paraId="47FBD825" w14:textId="0BAABA81" w:rsidR="00695F1D" w:rsidRDefault="00695F1D">
            <w:pPr>
              <w:pStyle w:val="EarlierRepubEntries"/>
            </w:pPr>
            <w:hyperlink r:id="rId182" w:tooltip="Integrity Commission Amendment Act 2019" w:history="1">
              <w:r w:rsidRPr="003A62D5">
                <w:rPr>
                  <w:rStyle w:val="charCitHyperlinkAbbrev"/>
                </w:rPr>
                <w:t>A2019-18</w:t>
              </w:r>
            </w:hyperlink>
          </w:p>
        </w:tc>
        <w:tc>
          <w:tcPr>
            <w:tcW w:w="1783" w:type="dxa"/>
            <w:tcBorders>
              <w:top w:val="single" w:sz="4" w:space="0" w:color="auto"/>
              <w:bottom w:val="single" w:sz="4" w:space="0" w:color="auto"/>
            </w:tcBorders>
          </w:tcPr>
          <w:p w14:paraId="239FD843" w14:textId="6513F8E7" w:rsidR="00695F1D" w:rsidRDefault="00695F1D">
            <w:pPr>
              <w:pStyle w:val="EarlierRepubEntries"/>
            </w:pPr>
            <w:r>
              <w:t xml:space="preserve">amendments by </w:t>
            </w:r>
            <w:hyperlink r:id="rId183" w:anchor="history" w:tooltip="Integrity Commission Act 2018" w:history="1">
              <w:r>
                <w:rPr>
                  <w:rStyle w:val="charCitHyperlinkAbbrev"/>
                </w:rPr>
                <w:t>A2018</w:t>
              </w:r>
              <w:r>
                <w:rPr>
                  <w:rStyle w:val="charCitHyperlinkAbbrev"/>
                </w:rPr>
                <w:noBreakHyphen/>
                <w:t>52</w:t>
              </w:r>
            </w:hyperlink>
            <w:r>
              <w:t xml:space="preserve"> and </w:t>
            </w:r>
            <w:hyperlink r:id="rId184" w:tooltip="Integrity Commission Amendment Act 2019" w:history="1">
              <w:r w:rsidRPr="003A62D5">
                <w:rPr>
                  <w:rStyle w:val="charCitHyperlinkAbbrev"/>
                </w:rPr>
                <w:t>A2019-18</w:t>
              </w:r>
            </w:hyperlink>
          </w:p>
        </w:tc>
      </w:tr>
      <w:tr w:rsidR="00A406DD" w14:paraId="06DAFCCA" w14:textId="77777777" w:rsidTr="00A406DD">
        <w:tc>
          <w:tcPr>
            <w:tcW w:w="1576" w:type="dxa"/>
            <w:tcBorders>
              <w:top w:val="single" w:sz="4" w:space="0" w:color="auto"/>
              <w:bottom w:val="single" w:sz="4" w:space="0" w:color="auto"/>
            </w:tcBorders>
          </w:tcPr>
          <w:p w14:paraId="560C301F" w14:textId="6D2C12E6" w:rsidR="00A406DD" w:rsidRDefault="00A406DD" w:rsidP="00A406DD">
            <w:pPr>
              <w:pStyle w:val="EarlierRepubEntries"/>
            </w:pPr>
            <w:r>
              <w:t>R10</w:t>
            </w:r>
            <w:r>
              <w:br/>
              <w:t>23 June 2021</w:t>
            </w:r>
          </w:p>
        </w:tc>
        <w:tc>
          <w:tcPr>
            <w:tcW w:w="1681" w:type="dxa"/>
            <w:tcBorders>
              <w:top w:val="single" w:sz="4" w:space="0" w:color="auto"/>
              <w:bottom w:val="single" w:sz="4" w:space="0" w:color="auto"/>
            </w:tcBorders>
          </w:tcPr>
          <w:p w14:paraId="2C9EF133" w14:textId="311B741F" w:rsidR="00A406DD" w:rsidRDefault="00A406DD" w:rsidP="00A406DD">
            <w:pPr>
              <w:pStyle w:val="EarlierRepubEntries"/>
            </w:pPr>
            <w:r>
              <w:t>23 June 2021–</w:t>
            </w:r>
            <w:r>
              <w:br/>
              <w:t>25 April 2024</w:t>
            </w:r>
          </w:p>
        </w:tc>
        <w:tc>
          <w:tcPr>
            <w:tcW w:w="1783" w:type="dxa"/>
            <w:tcBorders>
              <w:top w:val="single" w:sz="4" w:space="0" w:color="auto"/>
              <w:bottom w:val="single" w:sz="4" w:space="0" w:color="auto"/>
            </w:tcBorders>
          </w:tcPr>
          <w:p w14:paraId="6898067E" w14:textId="2AB52D31" w:rsidR="00A406DD" w:rsidRDefault="00094E91" w:rsidP="00A406DD">
            <w:pPr>
              <w:pStyle w:val="EarlierRepubEntries"/>
            </w:pPr>
            <w:hyperlink r:id="rId185"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2B3E0F3A" w14:textId="4C99BA00" w:rsidR="00A406DD" w:rsidRDefault="00A406DD" w:rsidP="00A406DD">
            <w:pPr>
              <w:pStyle w:val="EarlierRepubEntries"/>
            </w:pPr>
            <w:r>
              <w:t xml:space="preserve">amendments by </w:t>
            </w:r>
            <w:hyperlink r:id="rId186" w:tooltip="Statute Law Amendment Act 2021" w:history="1">
              <w:r w:rsidR="00094E91">
                <w:rPr>
                  <w:rStyle w:val="charCitHyperlinkAbbrev"/>
                </w:rPr>
                <w:t>A2021</w:t>
              </w:r>
              <w:r w:rsidR="00094E91">
                <w:rPr>
                  <w:rStyle w:val="charCitHyperlinkAbbrev"/>
                </w:rPr>
                <w:noBreakHyphen/>
                <w:t>12</w:t>
              </w:r>
            </w:hyperlink>
          </w:p>
        </w:tc>
      </w:tr>
      <w:tr w:rsidR="00827B69" w14:paraId="25086B54" w14:textId="77777777" w:rsidTr="00A406DD">
        <w:tc>
          <w:tcPr>
            <w:tcW w:w="1576" w:type="dxa"/>
            <w:tcBorders>
              <w:top w:val="single" w:sz="4" w:space="0" w:color="auto"/>
              <w:bottom w:val="single" w:sz="4" w:space="0" w:color="auto"/>
            </w:tcBorders>
          </w:tcPr>
          <w:p w14:paraId="3DC73D15" w14:textId="2518A326" w:rsidR="00827B69" w:rsidRDefault="00827B69" w:rsidP="00A406DD">
            <w:pPr>
              <w:pStyle w:val="EarlierRepubEntries"/>
            </w:pPr>
            <w:r>
              <w:lastRenderedPageBreak/>
              <w:t>R11</w:t>
            </w:r>
            <w:r>
              <w:br/>
              <w:t>26 Apr 2024</w:t>
            </w:r>
          </w:p>
        </w:tc>
        <w:tc>
          <w:tcPr>
            <w:tcW w:w="1681" w:type="dxa"/>
            <w:tcBorders>
              <w:top w:val="single" w:sz="4" w:space="0" w:color="auto"/>
              <w:bottom w:val="single" w:sz="4" w:space="0" w:color="auto"/>
            </w:tcBorders>
          </w:tcPr>
          <w:p w14:paraId="1F7F3642" w14:textId="3CECF984" w:rsidR="00827B69" w:rsidRDefault="00827B69" w:rsidP="00A406DD">
            <w:pPr>
              <w:pStyle w:val="EarlierRepubEntries"/>
            </w:pPr>
            <w:r>
              <w:t>26 Apr 2024–</w:t>
            </w:r>
            <w:r>
              <w:br/>
              <w:t>12 Sept 2025</w:t>
            </w:r>
          </w:p>
        </w:tc>
        <w:tc>
          <w:tcPr>
            <w:tcW w:w="1783" w:type="dxa"/>
            <w:tcBorders>
              <w:top w:val="single" w:sz="4" w:space="0" w:color="auto"/>
              <w:bottom w:val="single" w:sz="4" w:space="0" w:color="auto"/>
            </w:tcBorders>
          </w:tcPr>
          <w:p w14:paraId="6E513D78" w14:textId="4351A367" w:rsidR="00827B69" w:rsidRDefault="00827B69" w:rsidP="00A406DD">
            <w:pPr>
              <w:pStyle w:val="EarlierRepubEntries"/>
            </w:pPr>
            <w:hyperlink r:id="rId187" w:tooltip="Crimes Legislation Amendment Act 2024 (No 2)" w:history="1">
              <w:r>
                <w:rPr>
                  <w:rStyle w:val="charCitHyperlinkAbbrev"/>
                </w:rPr>
                <w:t>A2024</w:t>
              </w:r>
              <w:r>
                <w:rPr>
                  <w:rStyle w:val="charCitHyperlinkAbbrev"/>
                </w:rPr>
                <w:noBreakHyphen/>
                <w:t>16</w:t>
              </w:r>
            </w:hyperlink>
          </w:p>
        </w:tc>
        <w:tc>
          <w:tcPr>
            <w:tcW w:w="1783" w:type="dxa"/>
            <w:tcBorders>
              <w:top w:val="single" w:sz="4" w:space="0" w:color="auto"/>
              <w:bottom w:val="single" w:sz="4" w:space="0" w:color="auto"/>
            </w:tcBorders>
          </w:tcPr>
          <w:p w14:paraId="3DB006FA" w14:textId="644FD966" w:rsidR="00827B69" w:rsidRDefault="00827B69" w:rsidP="00A406DD">
            <w:pPr>
              <w:pStyle w:val="EarlierRepubEntries"/>
            </w:pPr>
            <w:r>
              <w:t xml:space="preserve">amendments by </w:t>
            </w:r>
            <w:hyperlink r:id="rId188" w:tooltip="Crimes Legislation Amendment Act 2024 (No 2)" w:history="1">
              <w:r>
                <w:rPr>
                  <w:rStyle w:val="charCitHyperlinkAbbrev"/>
                </w:rPr>
                <w:t>A2024</w:t>
              </w:r>
              <w:r>
                <w:rPr>
                  <w:rStyle w:val="charCitHyperlinkAbbrev"/>
                </w:rPr>
                <w:noBreakHyphen/>
                <w:t>16</w:t>
              </w:r>
            </w:hyperlink>
          </w:p>
        </w:tc>
      </w:tr>
    </w:tbl>
    <w:p w14:paraId="5BCE9B95" w14:textId="77777777" w:rsidR="00E17737" w:rsidRDefault="00E17737" w:rsidP="007B3882">
      <w:pPr>
        <w:pStyle w:val="05EndNote"/>
        <w:sectPr w:rsidR="00E17737" w:rsidSect="00E419A6">
          <w:headerReference w:type="even" r:id="rId189"/>
          <w:headerReference w:type="default" r:id="rId190"/>
          <w:footerReference w:type="even" r:id="rId191"/>
          <w:footerReference w:type="default" r:id="rId192"/>
          <w:pgSz w:w="11907" w:h="16839" w:code="9"/>
          <w:pgMar w:top="3000" w:right="1900" w:bottom="2500" w:left="2300" w:header="2480" w:footer="2100" w:gutter="0"/>
          <w:cols w:space="720"/>
          <w:docGrid w:linePitch="326"/>
        </w:sectPr>
      </w:pPr>
    </w:p>
    <w:p w14:paraId="115C7268" w14:textId="77777777" w:rsidR="001872FA" w:rsidRDefault="001872FA"/>
    <w:p w14:paraId="229DC35E" w14:textId="77777777" w:rsidR="001872FA" w:rsidRDefault="001872FA"/>
    <w:p w14:paraId="195CC0D9" w14:textId="77777777" w:rsidR="001872FA" w:rsidRDefault="001872FA"/>
    <w:p w14:paraId="165EF431" w14:textId="77777777" w:rsidR="001872FA" w:rsidRDefault="001872FA"/>
    <w:p w14:paraId="53CAA77C" w14:textId="77777777" w:rsidR="000A7117" w:rsidRDefault="000A7117"/>
    <w:p w14:paraId="208815EB" w14:textId="77777777" w:rsidR="000A7117" w:rsidRDefault="000A7117"/>
    <w:p w14:paraId="1FBD91FE" w14:textId="77777777" w:rsidR="000A7117" w:rsidRDefault="000A7117"/>
    <w:p w14:paraId="46968AE6" w14:textId="77777777" w:rsidR="000A7117" w:rsidRDefault="000A7117"/>
    <w:p w14:paraId="185B7A4A" w14:textId="77777777" w:rsidR="000A7117" w:rsidRDefault="000A7117"/>
    <w:p w14:paraId="086F2F78" w14:textId="77777777" w:rsidR="000A7117" w:rsidRDefault="000A7117"/>
    <w:p w14:paraId="2C7CC61E" w14:textId="77777777" w:rsidR="000A7117" w:rsidRDefault="000A7117"/>
    <w:p w14:paraId="49C9373A" w14:textId="77777777" w:rsidR="000A7117" w:rsidRDefault="000A7117"/>
    <w:p w14:paraId="234FBA09" w14:textId="77777777" w:rsidR="000A7117" w:rsidRDefault="000A7117"/>
    <w:p w14:paraId="44A0BC91" w14:textId="77777777" w:rsidR="000A7117" w:rsidRDefault="000A7117"/>
    <w:p w14:paraId="656EE396" w14:textId="77777777" w:rsidR="000A7117" w:rsidRDefault="000A7117"/>
    <w:p w14:paraId="6A1DD452" w14:textId="77777777" w:rsidR="000A7117" w:rsidRDefault="000A7117"/>
    <w:p w14:paraId="15673E09" w14:textId="77777777" w:rsidR="001872FA" w:rsidRDefault="001872FA"/>
    <w:p w14:paraId="34C3967E" w14:textId="3E15BEE6" w:rsidR="00495B40" w:rsidRPr="00AE51F7" w:rsidRDefault="00495B40">
      <w:pPr>
        <w:rPr>
          <w:color w:val="000000"/>
          <w:sz w:val="22"/>
        </w:rPr>
      </w:pPr>
      <w:r>
        <w:rPr>
          <w:color w:val="000000"/>
          <w:sz w:val="22"/>
        </w:rPr>
        <w:t xml:space="preserve">©  Australian Capital Territory </w:t>
      </w:r>
      <w:r w:rsidR="00E419A6">
        <w:rPr>
          <w:noProof/>
          <w:color w:val="000000"/>
          <w:sz w:val="22"/>
        </w:rPr>
        <w:t>2025</w:t>
      </w:r>
    </w:p>
    <w:p w14:paraId="3A32AE34" w14:textId="77777777" w:rsidR="00E17737" w:rsidRDefault="00E17737">
      <w:pPr>
        <w:pStyle w:val="06Copyright"/>
        <w:sectPr w:rsidR="00E17737" w:rsidSect="00375AF8">
          <w:headerReference w:type="even" r:id="rId193"/>
          <w:headerReference w:type="default" r:id="rId194"/>
          <w:footerReference w:type="even" r:id="rId195"/>
          <w:footerReference w:type="default" r:id="rId196"/>
          <w:headerReference w:type="first" r:id="rId197"/>
          <w:footerReference w:type="first" r:id="rId198"/>
          <w:type w:val="continuous"/>
          <w:pgSz w:w="11907" w:h="16839" w:code="9"/>
          <w:pgMar w:top="3000" w:right="1900" w:bottom="2500" w:left="2300" w:header="2480" w:footer="2100" w:gutter="0"/>
          <w:pgNumType w:fmt="lowerRoman"/>
          <w:cols w:space="720"/>
          <w:titlePg/>
          <w:docGrid w:linePitch="326"/>
        </w:sectPr>
      </w:pPr>
    </w:p>
    <w:p w14:paraId="67FB765F" w14:textId="77777777" w:rsidR="00810D7F" w:rsidRDefault="00810D7F" w:rsidP="00495B40"/>
    <w:sectPr w:rsidR="00810D7F" w:rsidSect="00375AF8">
      <w:headerReference w:type="even" r:id="rId199"/>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90EE5" w14:textId="77777777" w:rsidR="00375AF8" w:rsidRDefault="00375AF8">
      <w:r>
        <w:separator/>
      </w:r>
    </w:p>
  </w:endnote>
  <w:endnote w:type="continuationSeparator" w:id="0">
    <w:p w14:paraId="378A86AE" w14:textId="77777777" w:rsidR="00375AF8" w:rsidRDefault="00375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2EBD" w14:textId="286D937F" w:rsidR="00E31AE4" w:rsidRPr="00AA2135" w:rsidRDefault="00AA2135" w:rsidP="00AA2135">
    <w:pPr>
      <w:pStyle w:val="Footer"/>
      <w:jc w:val="center"/>
      <w:rPr>
        <w:rFonts w:cs="Arial"/>
        <w:sz w:val="14"/>
      </w:rPr>
    </w:pPr>
    <w:r w:rsidRPr="00AA213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D442" w14:textId="77777777" w:rsidR="00A245F0" w:rsidRDefault="00A245F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245F0" w:rsidRPr="00CB3D59" w14:paraId="030B2C99" w14:textId="77777777">
      <w:tc>
        <w:tcPr>
          <w:tcW w:w="847" w:type="pct"/>
        </w:tcPr>
        <w:p w14:paraId="6F38C69C" w14:textId="77777777" w:rsidR="00A245F0" w:rsidRPr="00F02A14" w:rsidRDefault="00A245F0"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70283851" w14:textId="03455968" w:rsidR="00A245F0" w:rsidRPr="00F02A14" w:rsidRDefault="00A245F0"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B0FCF" w:rsidRPr="00CB0FCF">
            <w:rPr>
              <w:rFonts w:cs="Arial"/>
              <w:szCs w:val="18"/>
            </w:rPr>
            <w:t>Information Privacy Act 2014</w:t>
          </w:r>
          <w:r>
            <w:rPr>
              <w:rFonts w:cs="Arial"/>
              <w:szCs w:val="18"/>
            </w:rPr>
            <w:fldChar w:fldCharType="end"/>
          </w:r>
        </w:p>
        <w:p w14:paraId="5205801F" w14:textId="3E8B364F" w:rsidR="00A245F0" w:rsidRPr="00F02A14" w:rsidRDefault="00A245F0"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B0FCF">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B0FCF">
            <w:rPr>
              <w:rFonts w:cs="Arial"/>
              <w:szCs w:val="18"/>
            </w:rPr>
            <w:t>13/09/25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B0FCF">
            <w:rPr>
              <w:rFonts w:cs="Arial"/>
              <w:szCs w:val="18"/>
            </w:rPr>
            <w:t>-15/12/25</w:t>
          </w:r>
          <w:r w:rsidRPr="00F02A14">
            <w:rPr>
              <w:rFonts w:cs="Arial"/>
              <w:szCs w:val="18"/>
            </w:rPr>
            <w:fldChar w:fldCharType="end"/>
          </w:r>
        </w:p>
      </w:tc>
      <w:tc>
        <w:tcPr>
          <w:tcW w:w="1061" w:type="pct"/>
        </w:tcPr>
        <w:p w14:paraId="3811197A" w14:textId="2AB29076" w:rsidR="00A245F0" w:rsidRPr="00F02A14" w:rsidRDefault="00A245F0"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B0FCF">
            <w:rPr>
              <w:rFonts w:cs="Arial"/>
              <w:szCs w:val="18"/>
            </w:rPr>
            <w:t>R12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B0FCF">
            <w:rPr>
              <w:rFonts w:cs="Arial"/>
              <w:szCs w:val="18"/>
            </w:rPr>
            <w:t>13/09/25</w:t>
          </w:r>
          <w:r w:rsidRPr="00F02A14">
            <w:rPr>
              <w:rFonts w:cs="Arial"/>
              <w:szCs w:val="18"/>
            </w:rPr>
            <w:fldChar w:fldCharType="end"/>
          </w:r>
        </w:p>
      </w:tc>
    </w:tr>
  </w:tbl>
  <w:p w14:paraId="5EBAA3CD" w14:textId="54F156AC" w:rsidR="00A245F0" w:rsidRPr="00AA2135" w:rsidRDefault="00A245F0" w:rsidP="00AA2135">
    <w:pPr>
      <w:pStyle w:val="Status"/>
      <w:rPr>
        <w:rFonts w:cs="Arial"/>
      </w:rPr>
    </w:pPr>
    <w:r w:rsidRPr="00AA2135">
      <w:rPr>
        <w:rFonts w:cs="Arial"/>
      </w:rPr>
      <w:fldChar w:fldCharType="begin"/>
    </w:r>
    <w:r w:rsidRPr="00AA2135">
      <w:rPr>
        <w:rFonts w:cs="Arial"/>
      </w:rPr>
      <w:instrText xml:space="preserve"> DOCPROPERTY "Status" </w:instrText>
    </w:r>
    <w:r w:rsidRPr="00AA2135">
      <w:rPr>
        <w:rFonts w:cs="Arial"/>
      </w:rPr>
      <w:fldChar w:fldCharType="separate"/>
    </w:r>
    <w:r w:rsidR="00CB0FCF" w:rsidRPr="00AA2135">
      <w:rPr>
        <w:rFonts w:cs="Arial"/>
      </w:rPr>
      <w:t xml:space="preserve"> </w:t>
    </w:r>
    <w:r w:rsidRPr="00AA2135">
      <w:rPr>
        <w:rFonts w:cs="Arial"/>
      </w:rPr>
      <w:fldChar w:fldCharType="end"/>
    </w:r>
    <w:r w:rsidR="00AA2135" w:rsidRPr="00AA213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41D1" w14:textId="77777777" w:rsidR="00A245F0" w:rsidRDefault="00A245F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245F0" w:rsidRPr="00CB3D59" w14:paraId="5A5BB7FE" w14:textId="77777777">
      <w:tc>
        <w:tcPr>
          <w:tcW w:w="1061" w:type="pct"/>
        </w:tcPr>
        <w:p w14:paraId="4E29AF70" w14:textId="08A0D739" w:rsidR="00A245F0" w:rsidRPr="00F02A14" w:rsidRDefault="00A245F0"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B0FCF">
            <w:rPr>
              <w:rFonts w:cs="Arial"/>
              <w:szCs w:val="18"/>
            </w:rPr>
            <w:t>R12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B0FCF">
            <w:rPr>
              <w:rFonts w:cs="Arial"/>
              <w:szCs w:val="18"/>
            </w:rPr>
            <w:t>13/09/25</w:t>
          </w:r>
          <w:r w:rsidRPr="00F02A14">
            <w:rPr>
              <w:rFonts w:cs="Arial"/>
              <w:szCs w:val="18"/>
            </w:rPr>
            <w:fldChar w:fldCharType="end"/>
          </w:r>
        </w:p>
      </w:tc>
      <w:tc>
        <w:tcPr>
          <w:tcW w:w="3092" w:type="pct"/>
        </w:tcPr>
        <w:p w14:paraId="303C4497" w14:textId="23FB1B9A" w:rsidR="00A245F0" w:rsidRPr="00F02A14" w:rsidRDefault="00A245F0"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B0FCF" w:rsidRPr="00CB0FCF">
            <w:rPr>
              <w:rFonts w:cs="Arial"/>
              <w:szCs w:val="18"/>
            </w:rPr>
            <w:t>Information Privacy Act 2014</w:t>
          </w:r>
          <w:r>
            <w:rPr>
              <w:rFonts w:cs="Arial"/>
              <w:szCs w:val="18"/>
            </w:rPr>
            <w:fldChar w:fldCharType="end"/>
          </w:r>
        </w:p>
        <w:p w14:paraId="132013B9" w14:textId="7A79BBEC" w:rsidR="00A245F0" w:rsidRPr="00F02A14" w:rsidRDefault="00A245F0"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B0FCF">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B0FCF">
            <w:rPr>
              <w:rFonts w:cs="Arial"/>
              <w:szCs w:val="18"/>
            </w:rPr>
            <w:t>13/09/25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B0FCF">
            <w:rPr>
              <w:rFonts w:cs="Arial"/>
              <w:szCs w:val="18"/>
            </w:rPr>
            <w:t>-15/12/25</w:t>
          </w:r>
          <w:r w:rsidRPr="00F02A14">
            <w:rPr>
              <w:rFonts w:cs="Arial"/>
              <w:szCs w:val="18"/>
            </w:rPr>
            <w:fldChar w:fldCharType="end"/>
          </w:r>
        </w:p>
      </w:tc>
      <w:tc>
        <w:tcPr>
          <w:tcW w:w="847" w:type="pct"/>
        </w:tcPr>
        <w:p w14:paraId="50A162E4" w14:textId="77777777" w:rsidR="00A245F0" w:rsidRPr="00F02A14" w:rsidRDefault="00A245F0"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0BAE6C16" w14:textId="694D48DE" w:rsidR="00A245F0" w:rsidRPr="00AA2135" w:rsidRDefault="00A245F0" w:rsidP="00AA2135">
    <w:pPr>
      <w:pStyle w:val="Status"/>
      <w:rPr>
        <w:rFonts w:cs="Arial"/>
      </w:rPr>
    </w:pPr>
    <w:r w:rsidRPr="00AA2135">
      <w:rPr>
        <w:rFonts w:cs="Arial"/>
      </w:rPr>
      <w:fldChar w:fldCharType="begin"/>
    </w:r>
    <w:r w:rsidRPr="00AA2135">
      <w:rPr>
        <w:rFonts w:cs="Arial"/>
      </w:rPr>
      <w:instrText xml:space="preserve"> DOCPROPERTY "Status" </w:instrText>
    </w:r>
    <w:r w:rsidRPr="00AA2135">
      <w:rPr>
        <w:rFonts w:cs="Arial"/>
      </w:rPr>
      <w:fldChar w:fldCharType="separate"/>
    </w:r>
    <w:r w:rsidR="00CB0FCF" w:rsidRPr="00AA2135">
      <w:rPr>
        <w:rFonts w:cs="Arial"/>
      </w:rPr>
      <w:t xml:space="preserve"> </w:t>
    </w:r>
    <w:r w:rsidRPr="00AA2135">
      <w:rPr>
        <w:rFonts w:cs="Arial"/>
      </w:rPr>
      <w:fldChar w:fldCharType="end"/>
    </w:r>
    <w:r w:rsidR="00AA2135" w:rsidRPr="00AA213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16F4" w14:textId="77777777" w:rsidR="00E17737" w:rsidRDefault="00E1773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17737" w:rsidRPr="00CB3D59" w14:paraId="282B8DC6" w14:textId="77777777">
      <w:tc>
        <w:tcPr>
          <w:tcW w:w="847" w:type="pct"/>
        </w:tcPr>
        <w:p w14:paraId="662064F5" w14:textId="77777777" w:rsidR="00E17737" w:rsidRPr="00A752AE" w:rsidRDefault="00E17737"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03CDEE70" w14:textId="54EA10FE" w:rsidR="00E17737" w:rsidRPr="00A752AE" w:rsidRDefault="00E17737"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B0FCF" w:rsidRPr="00CB0FCF">
            <w:rPr>
              <w:rFonts w:cs="Arial"/>
              <w:szCs w:val="18"/>
            </w:rPr>
            <w:t>Information Privacy Act 2014</w:t>
          </w:r>
          <w:r>
            <w:rPr>
              <w:rFonts w:cs="Arial"/>
              <w:szCs w:val="18"/>
            </w:rPr>
            <w:fldChar w:fldCharType="end"/>
          </w:r>
        </w:p>
        <w:p w14:paraId="0E40F397" w14:textId="3FAC7CA0" w:rsidR="00E17737" w:rsidRPr="00A752AE" w:rsidRDefault="00E17737"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CB0FCF">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CB0FCF">
            <w:rPr>
              <w:rFonts w:cs="Arial"/>
              <w:szCs w:val="18"/>
            </w:rPr>
            <w:t>13/09/25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CB0FCF">
            <w:rPr>
              <w:rFonts w:cs="Arial"/>
              <w:szCs w:val="18"/>
            </w:rPr>
            <w:t>-15/12/25</w:t>
          </w:r>
          <w:r w:rsidRPr="00A752AE">
            <w:rPr>
              <w:rFonts w:cs="Arial"/>
              <w:szCs w:val="18"/>
            </w:rPr>
            <w:fldChar w:fldCharType="end"/>
          </w:r>
        </w:p>
      </w:tc>
      <w:tc>
        <w:tcPr>
          <w:tcW w:w="1061" w:type="pct"/>
        </w:tcPr>
        <w:p w14:paraId="6CCDA478" w14:textId="5D30ED49" w:rsidR="00E17737" w:rsidRPr="00A752AE" w:rsidRDefault="00E17737"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CB0FCF">
            <w:rPr>
              <w:rFonts w:cs="Arial"/>
              <w:szCs w:val="18"/>
            </w:rPr>
            <w:t>R12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CB0FCF">
            <w:rPr>
              <w:rFonts w:cs="Arial"/>
              <w:szCs w:val="18"/>
            </w:rPr>
            <w:t>13/09/25</w:t>
          </w:r>
          <w:r w:rsidRPr="00A752AE">
            <w:rPr>
              <w:rFonts w:cs="Arial"/>
              <w:szCs w:val="18"/>
            </w:rPr>
            <w:fldChar w:fldCharType="end"/>
          </w:r>
        </w:p>
      </w:tc>
    </w:tr>
  </w:tbl>
  <w:p w14:paraId="29EABA46" w14:textId="3F6DFEB3" w:rsidR="00E17737" w:rsidRPr="00AA2135" w:rsidRDefault="00E17737" w:rsidP="00AA2135">
    <w:pPr>
      <w:pStyle w:val="Status"/>
      <w:rPr>
        <w:rFonts w:cs="Arial"/>
      </w:rPr>
    </w:pPr>
    <w:r w:rsidRPr="00AA2135">
      <w:rPr>
        <w:rFonts w:cs="Arial"/>
      </w:rPr>
      <w:fldChar w:fldCharType="begin"/>
    </w:r>
    <w:r w:rsidRPr="00AA2135">
      <w:rPr>
        <w:rFonts w:cs="Arial"/>
      </w:rPr>
      <w:instrText xml:space="preserve"> DOCPROPERTY "Status" </w:instrText>
    </w:r>
    <w:r w:rsidRPr="00AA2135">
      <w:rPr>
        <w:rFonts w:cs="Arial"/>
      </w:rPr>
      <w:fldChar w:fldCharType="separate"/>
    </w:r>
    <w:r w:rsidR="00CB0FCF" w:rsidRPr="00AA2135">
      <w:rPr>
        <w:rFonts w:cs="Arial"/>
      </w:rPr>
      <w:t xml:space="preserve"> </w:t>
    </w:r>
    <w:r w:rsidRPr="00AA2135">
      <w:rPr>
        <w:rFonts w:cs="Arial"/>
      </w:rPr>
      <w:fldChar w:fldCharType="end"/>
    </w:r>
    <w:r w:rsidR="00AA2135" w:rsidRPr="00AA2135">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F51C" w14:textId="77777777" w:rsidR="00E17737" w:rsidRDefault="00E1773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17737" w:rsidRPr="00CB3D59" w14:paraId="12E9D6ED" w14:textId="77777777">
      <w:tc>
        <w:tcPr>
          <w:tcW w:w="1061" w:type="pct"/>
        </w:tcPr>
        <w:p w14:paraId="3F491148" w14:textId="015060D7" w:rsidR="00E17737" w:rsidRPr="00A752AE" w:rsidRDefault="00E17737"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CB0FCF">
            <w:rPr>
              <w:rFonts w:cs="Arial"/>
              <w:szCs w:val="18"/>
            </w:rPr>
            <w:t>R12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CB0FCF">
            <w:rPr>
              <w:rFonts w:cs="Arial"/>
              <w:szCs w:val="18"/>
            </w:rPr>
            <w:t>13/09/25</w:t>
          </w:r>
          <w:r w:rsidRPr="00A752AE">
            <w:rPr>
              <w:rFonts w:cs="Arial"/>
              <w:szCs w:val="18"/>
            </w:rPr>
            <w:fldChar w:fldCharType="end"/>
          </w:r>
        </w:p>
      </w:tc>
      <w:tc>
        <w:tcPr>
          <w:tcW w:w="3092" w:type="pct"/>
        </w:tcPr>
        <w:p w14:paraId="7128D663" w14:textId="77EE1B64" w:rsidR="00E17737" w:rsidRPr="00A752AE" w:rsidRDefault="00E17737"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B0FCF" w:rsidRPr="00CB0FCF">
            <w:rPr>
              <w:rFonts w:cs="Arial"/>
              <w:szCs w:val="18"/>
            </w:rPr>
            <w:t>Information Privacy Act 2014</w:t>
          </w:r>
          <w:r>
            <w:rPr>
              <w:rFonts w:cs="Arial"/>
              <w:szCs w:val="18"/>
            </w:rPr>
            <w:fldChar w:fldCharType="end"/>
          </w:r>
        </w:p>
        <w:p w14:paraId="46B58EFF" w14:textId="52C964F7" w:rsidR="00E17737" w:rsidRPr="00A752AE" w:rsidRDefault="00E17737"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CB0FCF">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CB0FCF">
            <w:rPr>
              <w:rFonts w:cs="Arial"/>
              <w:szCs w:val="18"/>
            </w:rPr>
            <w:t>13/09/25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CB0FCF">
            <w:rPr>
              <w:rFonts w:cs="Arial"/>
              <w:szCs w:val="18"/>
            </w:rPr>
            <w:t>-15/12/25</w:t>
          </w:r>
          <w:r w:rsidRPr="00A752AE">
            <w:rPr>
              <w:rFonts w:cs="Arial"/>
              <w:szCs w:val="18"/>
            </w:rPr>
            <w:fldChar w:fldCharType="end"/>
          </w:r>
        </w:p>
      </w:tc>
      <w:tc>
        <w:tcPr>
          <w:tcW w:w="847" w:type="pct"/>
        </w:tcPr>
        <w:p w14:paraId="3E3BB05E" w14:textId="77777777" w:rsidR="00E17737" w:rsidRPr="00A752AE" w:rsidRDefault="00E17737"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2FE6EE3B" w14:textId="4996F626" w:rsidR="00E17737" w:rsidRPr="00AA2135" w:rsidRDefault="00E17737" w:rsidP="00AA2135">
    <w:pPr>
      <w:pStyle w:val="Status"/>
      <w:rPr>
        <w:rFonts w:cs="Arial"/>
      </w:rPr>
    </w:pPr>
    <w:r w:rsidRPr="00AA2135">
      <w:rPr>
        <w:rFonts w:cs="Arial"/>
      </w:rPr>
      <w:fldChar w:fldCharType="begin"/>
    </w:r>
    <w:r w:rsidRPr="00AA2135">
      <w:rPr>
        <w:rFonts w:cs="Arial"/>
      </w:rPr>
      <w:instrText xml:space="preserve"> DOCPROPERTY "Status" </w:instrText>
    </w:r>
    <w:r w:rsidRPr="00AA2135">
      <w:rPr>
        <w:rFonts w:cs="Arial"/>
      </w:rPr>
      <w:fldChar w:fldCharType="separate"/>
    </w:r>
    <w:r w:rsidR="00CB0FCF" w:rsidRPr="00AA2135">
      <w:rPr>
        <w:rFonts w:cs="Arial"/>
      </w:rPr>
      <w:t xml:space="preserve"> </w:t>
    </w:r>
    <w:r w:rsidRPr="00AA2135">
      <w:rPr>
        <w:rFonts w:cs="Arial"/>
      </w:rPr>
      <w:fldChar w:fldCharType="end"/>
    </w:r>
    <w:r w:rsidR="00AA2135" w:rsidRPr="00AA2135">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1C5E" w14:textId="77777777" w:rsidR="00E17737" w:rsidRDefault="00E1773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17737" w14:paraId="6E7D4307" w14:textId="77777777">
      <w:tc>
        <w:tcPr>
          <w:tcW w:w="847" w:type="pct"/>
        </w:tcPr>
        <w:p w14:paraId="273EFF84" w14:textId="77777777" w:rsidR="00E17737" w:rsidRDefault="00E1773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36DD3BBA" w14:textId="4D84A0E1" w:rsidR="00E17737" w:rsidRDefault="00E17737">
          <w:pPr>
            <w:pStyle w:val="Footer"/>
            <w:jc w:val="center"/>
          </w:pPr>
          <w:r>
            <w:fldChar w:fldCharType="begin"/>
          </w:r>
          <w:r>
            <w:instrText xml:space="preserve"> REF Citation *\charformat </w:instrText>
          </w:r>
          <w:r>
            <w:fldChar w:fldCharType="separate"/>
          </w:r>
          <w:r w:rsidR="00CB0FCF">
            <w:t>Information Privacy Act 2014</w:t>
          </w:r>
          <w:r>
            <w:fldChar w:fldCharType="end"/>
          </w:r>
        </w:p>
        <w:p w14:paraId="60492111" w14:textId="7AF75235" w:rsidR="00E17737" w:rsidRDefault="00E17737">
          <w:pPr>
            <w:pStyle w:val="FooterInfoCentre"/>
          </w:pPr>
          <w:r>
            <w:fldChar w:fldCharType="begin"/>
          </w:r>
          <w:r>
            <w:instrText xml:space="preserve"> DOCPROPERTY "Eff"  *\charformat </w:instrText>
          </w:r>
          <w:r>
            <w:fldChar w:fldCharType="separate"/>
          </w:r>
          <w:r w:rsidR="00CB0FCF">
            <w:t xml:space="preserve">Effective:  </w:t>
          </w:r>
          <w:r>
            <w:fldChar w:fldCharType="end"/>
          </w:r>
          <w:r>
            <w:fldChar w:fldCharType="begin"/>
          </w:r>
          <w:r>
            <w:instrText xml:space="preserve"> DOCPROPERTY "StartDt"  *\charformat </w:instrText>
          </w:r>
          <w:r>
            <w:fldChar w:fldCharType="separate"/>
          </w:r>
          <w:r w:rsidR="00CB0FCF">
            <w:t>13/09/25</w:t>
          </w:r>
          <w:r>
            <w:fldChar w:fldCharType="end"/>
          </w:r>
          <w:r>
            <w:fldChar w:fldCharType="begin"/>
          </w:r>
          <w:r>
            <w:instrText xml:space="preserve"> DOCPROPERTY "EndDt"  *\charformat </w:instrText>
          </w:r>
          <w:r>
            <w:fldChar w:fldCharType="separate"/>
          </w:r>
          <w:r w:rsidR="00CB0FCF">
            <w:t>-15/12/25</w:t>
          </w:r>
          <w:r>
            <w:fldChar w:fldCharType="end"/>
          </w:r>
        </w:p>
      </w:tc>
      <w:tc>
        <w:tcPr>
          <w:tcW w:w="1061" w:type="pct"/>
        </w:tcPr>
        <w:p w14:paraId="7086627D" w14:textId="6424577E" w:rsidR="00E17737" w:rsidRDefault="00E17737">
          <w:pPr>
            <w:pStyle w:val="Footer"/>
            <w:jc w:val="right"/>
          </w:pPr>
          <w:r>
            <w:fldChar w:fldCharType="begin"/>
          </w:r>
          <w:r>
            <w:instrText xml:space="preserve"> DOCPROPERTY "Category"  *\charformat  </w:instrText>
          </w:r>
          <w:r>
            <w:fldChar w:fldCharType="separate"/>
          </w:r>
          <w:r w:rsidR="00CB0FCF">
            <w:t>R12</w:t>
          </w:r>
          <w:r>
            <w:fldChar w:fldCharType="end"/>
          </w:r>
          <w:r>
            <w:br/>
          </w:r>
          <w:r>
            <w:fldChar w:fldCharType="begin"/>
          </w:r>
          <w:r>
            <w:instrText xml:space="preserve"> DOCPROPERTY "RepubDt"  *\charformat  </w:instrText>
          </w:r>
          <w:r>
            <w:fldChar w:fldCharType="separate"/>
          </w:r>
          <w:r w:rsidR="00CB0FCF">
            <w:t>13/09/25</w:t>
          </w:r>
          <w:r>
            <w:fldChar w:fldCharType="end"/>
          </w:r>
        </w:p>
      </w:tc>
    </w:tr>
  </w:tbl>
  <w:p w14:paraId="568159DB" w14:textId="5F050BB3" w:rsidR="00E17737" w:rsidRPr="00AA2135" w:rsidRDefault="00E17737" w:rsidP="00AA2135">
    <w:pPr>
      <w:pStyle w:val="Status"/>
      <w:rPr>
        <w:rFonts w:cs="Arial"/>
      </w:rPr>
    </w:pPr>
    <w:r w:rsidRPr="00AA2135">
      <w:rPr>
        <w:rFonts w:cs="Arial"/>
      </w:rPr>
      <w:fldChar w:fldCharType="begin"/>
    </w:r>
    <w:r w:rsidRPr="00AA2135">
      <w:rPr>
        <w:rFonts w:cs="Arial"/>
      </w:rPr>
      <w:instrText xml:space="preserve"> DOCPROPERTY "Status" </w:instrText>
    </w:r>
    <w:r w:rsidRPr="00AA2135">
      <w:rPr>
        <w:rFonts w:cs="Arial"/>
      </w:rPr>
      <w:fldChar w:fldCharType="separate"/>
    </w:r>
    <w:r w:rsidR="00CB0FCF" w:rsidRPr="00AA2135">
      <w:rPr>
        <w:rFonts w:cs="Arial"/>
      </w:rPr>
      <w:t xml:space="preserve"> </w:t>
    </w:r>
    <w:r w:rsidRPr="00AA2135">
      <w:rPr>
        <w:rFonts w:cs="Arial"/>
      </w:rPr>
      <w:fldChar w:fldCharType="end"/>
    </w:r>
    <w:r w:rsidR="00AA2135" w:rsidRPr="00AA2135">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52725" w14:textId="77777777" w:rsidR="00E17737" w:rsidRDefault="00E1773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17737" w14:paraId="21475BC1" w14:textId="77777777">
      <w:tc>
        <w:tcPr>
          <w:tcW w:w="1061" w:type="pct"/>
        </w:tcPr>
        <w:p w14:paraId="01FB7576" w14:textId="0AA14520" w:rsidR="00E17737" w:rsidRDefault="00E17737">
          <w:pPr>
            <w:pStyle w:val="Footer"/>
          </w:pPr>
          <w:r>
            <w:fldChar w:fldCharType="begin"/>
          </w:r>
          <w:r>
            <w:instrText xml:space="preserve"> DOCPROPERTY "Category"  *\charformat  </w:instrText>
          </w:r>
          <w:r>
            <w:fldChar w:fldCharType="separate"/>
          </w:r>
          <w:r w:rsidR="00CB0FCF">
            <w:t>R12</w:t>
          </w:r>
          <w:r>
            <w:fldChar w:fldCharType="end"/>
          </w:r>
          <w:r>
            <w:br/>
          </w:r>
          <w:r>
            <w:fldChar w:fldCharType="begin"/>
          </w:r>
          <w:r>
            <w:instrText xml:space="preserve"> DOCPROPERTY "RepubDt"  *\charformat  </w:instrText>
          </w:r>
          <w:r>
            <w:fldChar w:fldCharType="separate"/>
          </w:r>
          <w:r w:rsidR="00CB0FCF">
            <w:t>13/09/25</w:t>
          </w:r>
          <w:r>
            <w:fldChar w:fldCharType="end"/>
          </w:r>
        </w:p>
      </w:tc>
      <w:tc>
        <w:tcPr>
          <w:tcW w:w="3092" w:type="pct"/>
        </w:tcPr>
        <w:p w14:paraId="26D5DA21" w14:textId="7395BFEC" w:rsidR="00E17737" w:rsidRDefault="00E17737">
          <w:pPr>
            <w:pStyle w:val="Footer"/>
            <w:jc w:val="center"/>
          </w:pPr>
          <w:r>
            <w:fldChar w:fldCharType="begin"/>
          </w:r>
          <w:r>
            <w:instrText xml:space="preserve"> REF Citation *\charformat </w:instrText>
          </w:r>
          <w:r>
            <w:fldChar w:fldCharType="separate"/>
          </w:r>
          <w:r w:rsidR="00CB0FCF">
            <w:t>Information Privacy Act 2014</w:t>
          </w:r>
          <w:r>
            <w:fldChar w:fldCharType="end"/>
          </w:r>
        </w:p>
        <w:p w14:paraId="751DE88C" w14:textId="3BA39E51" w:rsidR="00E17737" w:rsidRDefault="00E17737">
          <w:pPr>
            <w:pStyle w:val="FooterInfoCentre"/>
          </w:pPr>
          <w:r>
            <w:fldChar w:fldCharType="begin"/>
          </w:r>
          <w:r>
            <w:instrText xml:space="preserve"> DOCPROPERTY "Eff"  *\charformat </w:instrText>
          </w:r>
          <w:r>
            <w:fldChar w:fldCharType="separate"/>
          </w:r>
          <w:r w:rsidR="00CB0FCF">
            <w:t xml:space="preserve">Effective:  </w:t>
          </w:r>
          <w:r>
            <w:fldChar w:fldCharType="end"/>
          </w:r>
          <w:r>
            <w:fldChar w:fldCharType="begin"/>
          </w:r>
          <w:r>
            <w:instrText xml:space="preserve"> DOCPROPERTY "StartDt"  *\charformat </w:instrText>
          </w:r>
          <w:r>
            <w:fldChar w:fldCharType="separate"/>
          </w:r>
          <w:r w:rsidR="00CB0FCF">
            <w:t>13/09/25</w:t>
          </w:r>
          <w:r>
            <w:fldChar w:fldCharType="end"/>
          </w:r>
          <w:r>
            <w:fldChar w:fldCharType="begin"/>
          </w:r>
          <w:r>
            <w:instrText xml:space="preserve"> DOCPROPERTY "EndDt"  *\charformat </w:instrText>
          </w:r>
          <w:r>
            <w:fldChar w:fldCharType="separate"/>
          </w:r>
          <w:r w:rsidR="00CB0FCF">
            <w:t>-15/12/25</w:t>
          </w:r>
          <w:r>
            <w:fldChar w:fldCharType="end"/>
          </w:r>
        </w:p>
      </w:tc>
      <w:tc>
        <w:tcPr>
          <w:tcW w:w="847" w:type="pct"/>
        </w:tcPr>
        <w:p w14:paraId="176F3B6C" w14:textId="77777777" w:rsidR="00E17737" w:rsidRDefault="00E1773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997B376" w14:textId="79D0EC45" w:rsidR="00E17737" w:rsidRPr="00AA2135" w:rsidRDefault="00E17737" w:rsidP="00AA2135">
    <w:pPr>
      <w:pStyle w:val="Status"/>
      <w:rPr>
        <w:rFonts w:cs="Arial"/>
      </w:rPr>
    </w:pPr>
    <w:r w:rsidRPr="00AA2135">
      <w:rPr>
        <w:rFonts w:cs="Arial"/>
      </w:rPr>
      <w:fldChar w:fldCharType="begin"/>
    </w:r>
    <w:r w:rsidRPr="00AA2135">
      <w:rPr>
        <w:rFonts w:cs="Arial"/>
      </w:rPr>
      <w:instrText xml:space="preserve"> DOCPROPERTY "Status" </w:instrText>
    </w:r>
    <w:r w:rsidRPr="00AA2135">
      <w:rPr>
        <w:rFonts w:cs="Arial"/>
      </w:rPr>
      <w:fldChar w:fldCharType="separate"/>
    </w:r>
    <w:r w:rsidR="00CB0FCF" w:rsidRPr="00AA2135">
      <w:rPr>
        <w:rFonts w:cs="Arial"/>
      </w:rPr>
      <w:t xml:space="preserve"> </w:t>
    </w:r>
    <w:r w:rsidRPr="00AA2135">
      <w:rPr>
        <w:rFonts w:cs="Arial"/>
      </w:rPr>
      <w:fldChar w:fldCharType="end"/>
    </w:r>
    <w:r w:rsidR="00AA2135" w:rsidRPr="00AA2135">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DEA40" w14:textId="77777777" w:rsidR="00E17737" w:rsidRDefault="00E1773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17737" w14:paraId="575140EB" w14:textId="77777777">
      <w:tc>
        <w:tcPr>
          <w:tcW w:w="847" w:type="pct"/>
        </w:tcPr>
        <w:p w14:paraId="0DC07D22" w14:textId="77777777" w:rsidR="00E17737" w:rsidRDefault="00E1773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C8D39B3" w14:textId="3759FA82" w:rsidR="00E17737" w:rsidRDefault="00E17737">
          <w:pPr>
            <w:pStyle w:val="Footer"/>
            <w:jc w:val="center"/>
          </w:pPr>
          <w:r>
            <w:fldChar w:fldCharType="begin"/>
          </w:r>
          <w:r>
            <w:instrText xml:space="preserve"> REF Citation *\charformat </w:instrText>
          </w:r>
          <w:r>
            <w:fldChar w:fldCharType="separate"/>
          </w:r>
          <w:r w:rsidR="00CB0FCF">
            <w:t>Information Privacy Act 2014</w:t>
          </w:r>
          <w:r>
            <w:fldChar w:fldCharType="end"/>
          </w:r>
        </w:p>
        <w:p w14:paraId="40EB5248" w14:textId="231CB922" w:rsidR="00E17737" w:rsidRDefault="00E17737">
          <w:pPr>
            <w:pStyle w:val="FooterInfoCentre"/>
          </w:pPr>
          <w:r>
            <w:fldChar w:fldCharType="begin"/>
          </w:r>
          <w:r>
            <w:instrText xml:space="preserve"> DOCPROPERTY "Eff"  *\charformat </w:instrText>
          </w:r>
          <w:r>
            <w:fldChar w:fldCharType="separate"/>
          </w:r>
          <w:r w:rsidR="00CB0FCF">
            <w:t xml:space="preserve">Effective:  </w:t>
          </w:r>
          <w:r>
            <w:fldChar w:fldCharType="end"/>
          </w:r>
          <w:r>
            <w:fldChar w:fldCharType="begin"/>
          </w:r>
          <w:r>
            <w:instrText xml:space="preserve"> DOCPROPERTY "StartDt"  *\charformat </w:instrText>
          </w:r>
          <w:r>
            <w:fldChar w:fldCharType="separate"/>
          </w:r>
          <w:r w:rsidR="00CB0FCF">
            <w:t>13/09/25</w:t>
          </w:r>
          <w:r>
            <w:fldChar w:fldCharType="end"/>
          </w:r>
          <w:r>
            <w:fldChar w:fldCharType="begin"/>
          </w:r>
          <w:r>
            <w:instrText xml:space="preserve"> DOCPROPERTY "EndDt"  *\charformat </w:instrText>
          </w:r>
          <w:r>
            <w:fldChar w:fldCharType="separate"/>
          </w:r>
          <w:r w:rsidR="00CB0FCF">
            <w:t>-15/12/25</w:t>
          </w:r>
          <w:r>
            <w:fldChar w:fldCharType="end"/>
          </w:r>
        </w:p>
      </w:tc>
      <w:tc>
        <w:tcPr>
          <w:tcW w:w="1061" w:type="pct"/>
        </w:tcPr>
        <w:p w14:paraId="1EC06E39" w14:textId="16F05F06" w:rsidR="00E17737" w:rsidRDefault="00E17737">
          <w:pPr>
            <w:pStyle w:val="Footer"/>
            <w:jc w:val="right"/>
          </w:pPr>
          <w:r>
            <w:fldChar w:fldCharType="begin"/>
          </w:r>
          <w:r>
            <w:instrText xml:space="preserve"> DOCPROPERTY "Category"  *\charformat  </w:instrText>
          </w:r>
          <w:r>
            <w:fldChar w:fldCharType="separate"/>
          </w:r>
          <w:r w:rsidR="00CB0FCF">
            <w:t>R12</w:t>
          </w:r>
          <w:r>
            <w:fldChar w:fldCharType="end"/>
          </w:r>
          <w:r>
            <w:br/>
          </w:r>
          <w:r>
            <w:fldChar w:fldCharType="begin"/>
          </w:r>
          <w:r>
            <w:instrText xml:space="preserve"> DOCPROPERTY "RepubDt"  *\charformat  </w:instrText>
          </w:r>
          <w:r>
            <w:fldChar w:fldCharType="separate"/>
          </w:r>
          <w:r w:rsidR="00CB0FCF">
            <w:t>13/09/25</w:t>
          </w:r>
          <w:r>
            <w:fldChar w:fldCharType="end"/>
          </w:r>
        </w:p>
      </w:tc>
    </w:tr>
  </w:tbl>
  <w:p w14:paraId="63346AC2" w14:textId="67C397D5" w:rsidR="00E17737" w:rsidRPr="00AA2135" w:rsidRDefault="00E17737" w:rsidP="00AA2135">
    <w:pPr>
      <w:pStyle w:val="Status"/>
      <w:rPr>
        <w:rFonts w:cs="Arial"/>
      </w:rPr>
    </w:pPr>
    <w:r w:rsidRPr="00AA2135">
      <w:rPr>
        <w:rFonts w:cs="Arial"/>
      </w:rPr>
      <w:fldChar w:fldCharType="begin"/>
    </w:r>
    <w:r w:rsidRPr="00AA2135">
      <w:rPr>
        <w:rFonts w:cs="Arial"/>
      </w:rPr>
      <w:instrText xml:space="preserve"> DOCPROPERTY "Status" </w:instrText>
    </w:r>
    <w:r w:rsidRPr="00AA2135">
      <w:rPr>
        <w:rFonts w:cs="Arial"/>
      </w:rPr>
      <w:fldChar w:fldCharType="separate"/>
    </w:r>
    <w:r w:rsidR="00CB0FCF" w:rsidRPr="00AA2135">
      <w:rPr>
        <w:rFonts w:cs="Arial"/>
      </w:rPr>
      <w:t xml:space="preserve"> </w:t>
    </w:r>
    <w:r w:rsidRPr="00AA2135">
      <w:rPr>
        <w:rFonts w:cs="Arial"/>
      </w:rPr>
      <w:fldChar w:fldCharType="end"/>
    </w:r>
    <w:r w:rsidR="00AA2135" w:rsidRPr="00AA2135">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3AFD" w14:textId="77777777" w:rsidR="00E17737" w:rsidRDefault="00E1773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17737" w14:paraId="6FDFFEA5" w14:textId="77777777">
      <w:tc>
        <w:tcPr>
          <w:tcW w:w="1061" w:type="pct"/>
        </w:tcPr>
        <w:p w14:paraId="01CDD6F4" w14:textId="5B6CC6E5" w:rsidR="00E17737" w:rsidRDefault="00E17737">
          <w:pPr>
            <w:pStyle w:val="Footer"/>
          </w:pPr>
          <w:r>
            <w:fldChar w:fldCharType="begin"/>
          </w:r>
          <w:r>
            <w:instrText xml:space="preserve"> DOCPROPERTY "Category"  *\charformat  </w:instrText>
          </w:r>
          <w:r>
            <w:fldChar w:fldCharType="separate"/>
          </w:r>
          <w:r w:rsidR="00CB0FCF">
            <w:t>R12</w:t>
          </w:r>
          <w:r>
            <w:fldChar w:fldCharType="end"/>
          </w:r>
          <w:r>
            <w:br/>
          </w:r>
          <w:r>
            <w:fldChar w:fldCharType="begin"/>
          </w:r>
          <w:r>
            <w:instrText xml:space="preserve"> DOCPROPERTY "RepubDt"  *\charformat  </w:instrText>
          </w:r>
          <w:r>
            <w:fldChar w:fldCharType="separate"/>
          </w:r>
          <w:r w:rsidR="00CB0FCF">
            <w:t>13/09/25</w:t>
          </w:r>
          <w:r>
            <w:fldChar w:fldCharType="end"/>
          </w:r>
        </w:p>
      </w:tc>
      <w:tc>
        <w:tcPr>
          <w:tcW w:w="3092" w:type="pct"/>
        </w:tcPr>
        <w:p w14:paraId="50BBF65A" w14:textId="4606F9D3" w:rsidR="00E17737" w:rsidRDefault="00E17737">
          <w:pPr>
            <w:pStyle w:val="Footer"/>
            <w:jc w:val="center"/>
          </w:pPr>
          <w:r>
            <w:fldChar w:fldCharType="begin"/>
          </w:r>
          <w:r>
            <w:instrText xml:space="preserve"> REF Citation *\charformat </w:instrText>
          </w:r>
          <w:r>
            <w:fldChar w:fldCharType="separate"/>
          </w:r>
          <w:r w:rsidR="00CB0FCF">
            <w:t>Information Privacy Act 2014</w:t>
          </w:r>
          <w:r>
            <w:fldChar w:fldCharType="end"/>
          </w:r>
        </w:p>
        <w:p w14:paraId="55E6BEE0" w14:textId="2C4315B1" w:rsidR="00E17737" w:rsidRDefault="00E17737">
          <w:pPr>
            <w:pStyle w:val="FooterInfoCentre"/>
          </w:pPr>
          <w:r>
            <w:fldChar w:fldCharType="begin"/>
          </w:r>
          <w:r>
            <w:instrText xml:space="preserve"> DOCPROPERTY "Eff"  *\charformat </w:instrText>
          </w:r>
          <w:r>
            <w:fldChar w:fldCharType="separate"/>
          </w:r>
          <w:r w:rsidR="00CB0FCF">
            <w:t xml:space="preserve">Effective:  </w:t>
          </w:r>
          <w:r>
            <w:fldChar w:fldCharType="end"/>
          </w:r>
          <w:r>
            <w:fldChar w:fldCharType="begin"/>
          </w:r>
          <w:r>
            <w:instrText xml:space="preserve"> DOCPROPERTY "StartDt"  *\charformat </w:instrText>
          </w:r>
          <w:r>
            <w:fldChar w:fldCharType="separate"/>
          </w:r>
          <w:r w:rsidR="00CB0FCF">
            <w:t>13/09/25</w:t>
          </w:r>
          <w:r>
            <w:fldChar w:fldCharType="end"/>
          </w:r>
          <w:r>
            <w:fldChar w:fldCharType="begin"/>
          </w:r>
          <w:r>
            <w:instrText xml:space="preserve"> DOCPROPERTY "EndDt"  *\charformat </w:instrText>
          </w:r>
          <w:r>
            <w:fldChar w:fldCharType="separate"/>
          </w:r>
          <w:r w:rsidR="00CB0FCF">
            <w:t>-15/12/25</w:t>
          </w:r>
          <w:r>
            <w:fldChar w:fldCharType="end"/>
          </w:r>
        </w:p>
      </w:tc>
      <w:tc>
        <w:tcPr>
          <w:tcW w:w="847" w:type="pct"/>
        </w:tcPr>
        <w:p w14:paraId="1035829A" w14:textId="77777777" w:rsidR="00E17737" w:rsidRDefault="00E1773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F3902B0" w14:textId="5F9EBCF3" w:rsidR="00E17737" w:rsidRPr="00AA2135" w:rsidRDefault="00E17737" w:rsidP="00AA2135">
    <w:pPr>
      <w:pStyle w:val="Status"/>
      <w:rPr>
        <w:rFonts w:cs="Arial"/>
      </w:rPr>
    </w:pPr>
    <w:r w:rsidRPr="00AA2135">
      <w:rPr>
        <w:rFonts w:cs="Arial"/>
      </w:rPr>
      <w:fldChar w:fldCharType="begin"/>
    </w:r>
    <w:r w:rsidRPr="00AA2135">
      <w:rPr>
        <w:rFonts w:cs="Arial"/>
      </w:rPr>
      <w:instrText xml:space="preserve"> DOCPROPERTY "Status" </w:instrText>
    </w:r>
    <w:r w:rsidRPr="00AA2135">
      <w:rPr>
        <w:rFonts w:cs="Arial"/>
      </w:rPr>
      <w:fldChar w:fldCharType="separate"/>
    </w:r>
    <w:r w:rsidR="00CB0FCF" w:rsidRPr="00AA2135">
      <w:rPr>
        <w:rFonts w:cs="Arial"/>
      </w:rPr>
      <w:t xml:space="preserve"> </w:t>
    </w:r>
    <w:r w:rsidRPr="00AA2135">
      <w:rPr>
        <w:rFonts w:cs="Arial"/>
      </w:rPr>
      <w:fldChar w:fldCharType="end"/>
    </w:r>
    <w:r w:rsidR="00AA2135" w:rsidRPr="00AA2135">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4F97A" w14:textId="2A04C113" w:rsidR="00E17737" w:rsidRPr="00AA2135" w:rsidRDefault="00AA2135" w:rsidP="00AA2135">
    <w:pPr>
      <w:pStyle w:val="Footer"/>
      <w:jc w:val="center"/>
      <w:rPr>
        <w:rFonts w:cs="Arial"/>
        <w:sz w:val="14"/>
      </w:rPr>
    </w:pPr>
    <w:r w:rsidRPr="00AA2135">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87FF" w14:textId="2A7D752B" w:rsidR="00E17737" w:rsidRPr="00AA2135" w:rsidRDefault="00E17737" w:rsidP="00AA2135">
    <w:pPr>
      <w:pStyle w:val="Footer"/>
      <w:jc w:val="center"/>
      <w:rPr>
        <w:rFonts w:cs="Arial"/>
        <w:sz w:val="14"/>
      </w:rPr>
    </w:pPr>
    <w:r w:rsidRPr="00AA2135">
      <w:rPr>
        <w:rFonts w:cs="Arial"/>
        <w:sz w:val="14"/>
      </w:rPr>
      <w:fldChar w:fldCharType="begin"/>
    </w:r>
    <w:r w:rsidRPr="00AA2135">
      <w:rPr>
        <w:rFonts w:cs="Arial"/>
        <w:sz w:val="14"/>
      </w:rPr>
      <w:instrText xml:space="preserve"> COMMENTS  \* MERGEFORMAT </w:instrText>
    </w:r>
    <w:r w:rsidRPr="00AA2135">
      <w:rPr>
        <w:rFonts w:cs="Arial"/>
        <w:sz w:val="14"/>
      </w:rPr>
      <w:fldChar w:fldCharType="end"/>
    </w:r>
    <w:r w:rsidR="00AA2135" w:rsidRPr="00AA2135">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91B7" w14:textId="30B199FF" w:rsidR="009B1BBF" w:rsidRPr="00AA2135" w:rsidRDefault="009B1BBF" w:rsidP="00AA2135">
    <w:pPr>
      <w:pStyle w:val="Footer"/>
      <w:jc w:val="center"/>
      <w:rPr>
        <w:rFonts w:cs="Arial"/>
        <w:sz w:val="14"/>
      </w:rPr>
    </w:pPr>
    <w:r w:rsidRPr="00AA2135">
      <w:rPr>
        <w:rFonts w:cs="Arial"/>
        <w:sz w:val="14"/>
      </w:rPr>
      <w:fldChar w:fldCharType="begin"/>
    </w:r>
    <w:r w:rsidRPr="00AA2135">
      <w:rPr>
        <w:rFonts w:cs="Arial"/>
        <w:sz w:val="14"/>
      </w:rPr>
      <w:instrText xml:space="preserve"> DOCPROPERTY "Status" </w:instrText>
    </w:r>
    <w:r w:rsidRPr="00AA2135">
      <w:rPr>
        <w:rFonts w:cs="Arial"/>
        <w:sz w:val="14"/>
      </w:rPr>
      <w:fldChar w:fldCharType="separate"/>
    </w:r>
    <w:r w:rsidR="00CB0FCF" w:rsidRPr="00AA2135">
      <w:rPr>
        <w:rFonts w:cs="Arial"/>
        <w:sz w:val="14"/>
      </w:rPr>
      <w:t xml:space="preserve"> </w:t>
    </w:r>
    <w:r w:rsidRPr="00AA2135">
      <w:rPr>
        <w:rFonts w:cs="Arial"/>
        <w:sz w:val="14"/>
      </w:rPr>
      <w:fldChar w:fldCharType="end"/>
    </w:r>
    <w:r w:rsidRPr="00AA2135">
      <w:rPr>
        <w:rFonts w:cs="Arial"/>
        <w:sz w:val="14"/>
      </w:rPr>
      <w:fldChar w:fldCharType="begin"/>
    </w:r>
    <w:r w:rsidRPr="00AA2135">
      <w:rPr>
        <w:rFonts w:cs="Arial"/>
        <w:sz w:val="14"/>
      </w:rPr>
      <w:instrText xml:space="preserve"> COMMENTS  \* MERGEFORMAT </w:instrText>
    </w:r>
    <w:r w:rsidRPr="00AA2135">
      <w:rPr>
        <w:rFonts w:cs="Arial"/>
        <w:sz w:val="14"/>
      </w:rPr>
      <w:fldChar w:fldCharType="end"/>
    </w:r>
    <w:r w:rsidR="00AA2135" w:rsidRPr="00AA2135">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590A" w14:textId="55A4B340" w:rsidR="00E17737" w:rsidRPr="00AA2135" w:rsidRDefault="00AA2135" w:rsidP="00AA2135">
    <w:pPr>
      <w:pStyle w:val="Footer"/>
      <w:jc w:val="center"/>
      <w:rPr>
        <w:rFonts w:cs="Arial"/>
        <w:sz w:val="14"/>
      </w:rPr>
    </w:pPr>
    <w:r w:rsidRPr="00AA213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3AC7" w14:textId="7E88A18E" w:rsidR="00E31AE4" w:rsidRPr="00AA2135" w:rsidRDefault="00AA2135" w:rsidP="00AA2135">
    <w:pPr>
      <w:pStyle w:val="Footer"/>
      <w:jc w:val="center"/>
      <w:rPr>
        <w:rFonts w:cs="Arial"/>
        <w:sz w:val="14"/>
      </w:rPr>
    </w:pPr>
    <w:r w:rsidRPr="00AA213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30B4" w14:textId="77777777" w:rsidR="009B1BBF" w:rsidRDefault="009B1BB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B1BBF" w14:paraId="66ED3A2A" w14:textId="77777777">
      <w:tc>
        <w:tcPr>
          <w:tcW w:w="846" w:type="pct"/>
        </w:tcPr>
        <w:p w14:paraId="4E3F1EBD" w14:textId="77777777" w:rsidR="009B1BBF" w:rsidRDefault="009B1BB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68B1F16" w14:textId="24344394" w:rsidR="009B1BBF" w:rsidRDefault="009B1BBF">
          <w:pPr>
            <w:pStyle w:val="Footer"/>
            <w:jc w:val="center"/>
          </w:pPr>
          <w:r>
            <w:fldChar w:fldCharType="begin"/>
          </w:r>
          <w:r>
            <w:instrText xml:space="preserve"> REF Citation *\charformat </w:instrText>
          </w:r>
          <w:r>
            <w:fldChar w:fldCharType="separate"/>
          </w:r>
          <w:r w:rsidR="00CB0FCF">
            <w:t>Information Privacy Act 2014</w:t>
          </w:r>
          <w:r>
            <w:fldChar w:fldCharType="end"/>
          </w:r>
        </w:p>
        <w:p w14:paraId="02347473" w14:textId="1D2582C8" w:rsidR="009B1BBF" w:rsidRDefault="009B1BBF">
          <w:pPr>
            <w:pStyle w:val="FooterInfoCentre"/>
          </w:pPr>
          <w:r>
            <w:fldChar w:fldCharType="begin"/>
          </w:r>
          <w:r>
            <w:instrText xml:space="preserve"> DOCPROPERTY "Eff"  </w:instrText>
          </w:r>
          <w:r>
            <w:fldChar w:fldCharType="separate"/>
          </w:r>
          <w:r w:rsidR="00CB0FCF">
            <w:t xml:space="preserve">Effective:  </w:t>
          </w:r>
          <w:r>
            <w:fldChar w:fldCharType="end"/>
          </w:r>
          <w:r>
            <w:fldChar w:fldCharType="begin"/>
          </w:r>
          <w:r>
            <w:instrText xml:space="preserve"> DOCPROPERTY "StartDt"   </w:instrText>
          </w:r>
          <w:r>
            <w:fldChar w:fldCharType="separate"/>
          </w:r>
          <w:r w:rsidR="00CB0FCF">
            <w:t>13/09/25</w:t>
          </w:r>
          <w:r>
            <w:fldChar w:fldCharType="end"/>
          </w:r>
          <w:r>
            <w:fldChar w:fldCharType="begin"/>
          </w:r>
          <w:r>
            <w:instrText xml:space="preserve"> DOCPROPERTY "EndDt"  </w:instrText>
          </w:r>
          <w:r>
            <w:fldChar w:fldCharType="separate"/>
          </w:r>
          <w:r w:rsidR="00CB0FCF">
            <w:t>-15/12/25</w:t>
          </w:r>
          <w:r>
            <w:fldChar w:fldCharType="end"/>
          </w:r>
        </w:p>
      </w:tc>
      <w:tc>
        <w:tcPr>
          <w:tcW w:w="1061" w:type="pct"/>
        </w:tcPr>
        <w:p w14:paraId="31641102" w14:textId="3BA6690C" w:rsidR="009B1BBF" w:rsidRDefault="009B1BBF">
          <w:pPr>
            <w:pStyle w:val="Footer"/>
            <w:jc w:val="right"/>
          </w:pPr>
          <w:r>
            <w:fldChar w:fldCharType="begin"/>
          </w:r>
          <w:r>
            <w:instrText xml:space="preserve"> DOCPROPERTY "Category"  </w:instrText>
          </w:r>
          <w:r>
            <w:fldChar w:fldCharType="separate"/>
          </w:r>
          <w:r w:rsidR="00CB0FCF">
            <w:t>R12</w:t>
          </w:r>
          <w:r>
            <w:fldChar w:fldCharType="end"/>
          </w:r>
          <w:r>
            <w:br/>
          </w:r>
          <w:r>
            <w:fldChar w:fldCharType="begin"/>
          </w:r>
          <w:r>
            <w:instrText xml:space="preserve"> DOCPROPERTY "RepubDt"  </w:instrText>
          </w:r>
          <w:r>
            <w:fldChar w:fldCharType="separate"/>
          </w:r>
          <w:r w:rsidR="00CB0FCF">
            <w:t>13/09/25</w:t>
          </w:r>
          <w:r>
            <w:fldChar w:fldCharType="end"/>
          </w:r>
        </w:p>
      </w:tc>
    </w:tr>
  </w:tbl>
  <w:p w14:paraId="35DD5631" w14:textId="4D9B9652" w:rsidR="009B1BBF" w:rsidRPr="00AA2135" w:rsidRDefault="009B1BBF" w:rsidP="00AA2135">
    <w:pPr>
      <w:pStyle w:val="Status"/>
      <w:rPr>
        <w:rFonts w:cs="Arial"/>
      </w:rPr>
    </w:pPr>
    <w:r w:rsidRPr="00AA2135">
      <w:rPr>
        <w:rFonts w:cs="Arial"/>
      </w:rPr>
      <w:fldChar w:fldCharType="begin"/>
    </w:r>
    <w:r w:rsidRPr="00AA2135">
      <w:rPr>
        <w:rFonts w:cs="Arial"/>
      </w:rPr>
      <w:instrText xml:space="preserve"> DOCPROPERTY "Status" </w:instrText>
    </w:r>
    <w:r w:rsidRPr="00AA2135">
      <w:rPr>
        <w:rFonts w:cs="Arial"/>
      </w:rPr>
      <w:fldChar w:fldCharType="separate"/>
    </w:r>
    <w:r w:rsidR="00CB0FCF" w:rsidRPr="00AA2135">
      <w:rPr>
        <w:rFonts w:cs="Arial"/>
      </w:rPr>
      <w:t xml:space="preserve"> </w:t>
    </w:r>
    <w:r w:rsidRPr="00AA2135">
      <w:rPr>
        <w:rFonts w:cs="Arial"/>
      </w:rPr>
      <w:fldChar w:fldCharType="end"/>
    </w:r>
    <w:r w:rsidR="00AA2135" w:rsidRPr="00AA213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ED21" w14:textId="77777777" w:rsidR="009B1BBF" w:rsidRDefault="009B1BB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B1BBF" w14:paraId="44FFBC8B" w14:textId="77777777">
      <w:tc>
        <w:tcPr>
          <w:tcW w:w="1061" w:type="pct"/>
        </w:tcPr>
        <w:p w14:paraId="24DBDB3D" w14:textId="3923E463" w:rsidR="009B1BBF" w:rsidRDefault="009B1BBF">
          <w:pPr>
            <w:pStyle w:val="Footer"/>
          </w:pPr>
          <w:r>
            <w:fldChar w:fldCharType="begin"/>
          </w:r>
          <w:r>
            <w:instrText xml:space="preserve"> DOCPROPERTY "Category"  </w:instrText>
          </w:r>
          <w:r>
            <w:fldChar w:fldCharType="separate"/>
          </w:r>
          <w:r w:rsidR="00CB0FCF">
            <w:t>R12</w:t>
          </w:r>
          <w:r>
            <w:fldChar w:fldCharType="end"/>
          </w:r>
          <w:r>
            <w:br/>
          </w:r>
          <w:r>
            <w:fldChar w:fldCharType="begin"/>
          </w:r>
          <w:r>
            <w:instrText xml:space="preserve"> DOCPROPERTY "RepubDt"  </w:instrText>
          </w:r>
          <w:r>
            <w:fldChar w:fldCharType="separate"/>
          </w:r>
          <w:r w:rsidR="00CB0FCF">
            <w:t>13/09/25</w:t>
          </w:r>
          <w:r>
            <w:fldChar w:fldCharType="end"/>
          </w:r>
        </w:p>
      </w:tc>
      <w:tc>
        <w:tcPr>
          <w:tcW w:w="3093" w:type="pct"/>
        </w:tcPr>
        <w:p w14:paraId="21767B3E" w14:textId="344C187C" w:rsidR="009B1BBF" w:rsidRDefault="009B1BBF">
          <w:pPr>
            <w:pStyle w:val="Footer"/>
            <w:jc w:val="center"/>
          </w:pPr>
          <w:r>
            <w:fldChar w:fldCharType="begin"/>
          </w:r>
          <w:r>
            <w:instrText xml:space="preserve"> REF Citation *\charformat </w:instrText>
          </w:r>
          <w:r>
            <w:fldChar w:fldCharType="separate"/>
          </w:r>
          <w:r w:rsidR="00CB0FCF">
            <w:t>Information Privacy Act 2014</w:t>
          </w:r>
          <w:r>
            <w:fldChar w:fldCharType="end"/>
          </w:r>
        </w:p>
        <w:p w14:paraId="5962C952" w14:textId="1C45BD54" w:rsidR="009B1BBF" w:rsidRDefault="009B1BBF">
          <w:pPr>
            <w:pStyle w:val="FooterInfoCentre"/>
          </w:pPr>
          <w:r>
            <w:fldChar w:fldCharType="begin"/>
          </w:r>
          <w:r>
            <w:instrText xml:space="preserve"> DOCPROPERTY "Eff"  </w:instrText>
          </w:r>
          <w:r>
            <w:fldChar w:fldCharType="separate"/>
          </w:r>
          <w:r w:rsidR="00CB0FCF">
            <w:t xml:space="preserve">Effective:  </w:t>
          </w:r>
          <w:r>
            <w:fldChar w:fldCharType="end"/>
          </w:r>
          <w:r>
            <w:fldChar w:fldCharType="begin"/>
          </w:r>
          <w:r>
            <w:instrText xml:space="preserve"> DOCPROPERTY "StartDt"  </w:instrText>
          </w:r>
          <w:r>
            <w:fldChar w:fldCharType="separate"/>
          </w:r>
          <w:r w:rsidR="00CB0FCF">
            <w:t>13/09/25</w:t>
          </w:r>
          <w:r>
            <w:fldChar w:fldCharType="end"/>
          </w:r>
          <w:r>
            <w:fldChar w:fldCharType="begin"/>
          </w:r>
          <w:r>
            <w:instrText xml:space="preserve"> DOCPROPERTY "EndDt"  </w:instrText>
          </w:r>
          <w:r>
            <w:fldChar w:fldCharType="separate"/>
          </w:r>
          <w:r w:rsidR="00CB0FCF">
            <w:t>-15/12/25</w:t>
          </w:r>
          <w:r>
            <w:fldChar w:fldCharType="end"/>
          </w:r>
        </w:p>
      </w:tc>
      <w:tc>
        <w:tcPr>
          <w:tcW w:w="846" w:type="pct"/>
        </w:tcPr>
        <w:p w14:paraId="3DD239CA" w14:textId="77777777" w:rsidR="009B1BBF" w:rsidRDefault="009B1BB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1F1093F" w14:textId="7D1945E6" w:rsidR="009B1BBF" w:rsidRPr="00AA2135" w:rsidRDefault="009B1BBF" w:rsidP="00AA2135">
    <w:pPr>
      <w:pStyle w:val="Status"/>
      <w:rPr>
        <w:rFonts w:cs="Arial"/>
      </w:rPr>
    </w:pPr>
    <w:r w:rsidRPr="00AA2135">
      <w:rPr>
        <w:rFonts w:cs="Arial"/>
      </w:rPr>
      <w:fldChar w:fldCharType="begin"/>
    </w:r>
    <w:r w:rsidRPr="00AA2135">
      <w:rPr>
        <w:rFonts w:cs="Arial"/>
      </w:rPr>
      <w:instrText xml:space="preserve"> DOCPROPERTY "Status" </w:instrText>
    </w:r>
    <w:r w:rsidRPr="00AA2135">
      <w:rPr>
        <w:rFonts w:cs="Arial"/>
      </w:rPr>
      <w:fldChar w:fldCharType="separate"/>
    </w:r>
    <w:r w:rsidR="00CB0FCF" w:rsidRPr="00AA2135">
      <w:rPr>
        <w:rFonts w:cs="Arial"/>
      </w:rPr>
      <w:t xml:space="preserve"> </w:t>
    </w:r>
    <w:r w:rsidRPr="00AA2135">
      <w:rPr>
        <w:rFonts w:cs="Arial"/>
      </w:rPr>
      <w:fldChar w:fldCharType="end"/>
    </w:r>
    <w:r w:rsidR="00AA2135" w:rsidRPr="00AA213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E8A4" w14:textId="77777777" w:rsidR="009B1BBF" w:rsidRDefault="009B1BB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B1BBF" w14:paraId="4A278C07" w14:textId="77777777">
      <w:tc>
        <w:tcPr>
          <w:tcW w:w="1061" w:type="pct"/>
        </w:tcPr>
        <w:p w14:paraId="30A9A7A2" w14:textId="304216D5" w:rsidR="009B1BBF" w:rsidRDefault="009B1BBF">
          <w:pPr>
            <w:pStyle w:val="Footer"/>
          </w:pPr>
          <w:r>
            <w:fldChar w:fldCharType="begin"/>
          </w:r>
          <w:r>
            <w:instrText xml:space="preserve"> DOCPROPERTY "Category"  </w:instrText>
          </w:r>
          <w:r>
            <w:fldChar w:fldCharType="separate"/>
          </w:r>
          <w:r w:rsidR="00CB0FCF">
            <w:t>R12</w:t>
          </w:r>
          <w:r>
            <w:fldChar w:fldCharType="end"/>
          </w:r>
          <w:r>
            <w:br/>
          </w:r>
          <w:r>
            <w:fldChar w:fldCharType="begin"/>
          </w:r>
          <w:r>
            <w:instrText xml:space="preserve"> DOCPROPERTY "RepubDt"  </w:instrText>
          </w:r>
          <w:r>
            <w:fldChar w:fldCharType="separate"/>
          </w:r>
          <w:r w:rsidR="00CB0FCF">
            <w:t>13/09/25</w:t>
          </w:r>
          <w:r>
            <w:fldChar w:fldCharType="end"/>
          </w:r>
        </w:p>
      </w:tc>
      <w:tc>
        <w:tcPr>
          <w:tcW w:w="3093" w:type="pct"/>
        </w:tcPr>
        <w:p w14:paraId="7790B356" w14:textId="763E76E6" w:rsidR="009B1BBF" w:rsidRDefault="009B1BBF">
          <w:pPr>
            <w:pStyle w:val="Footer"/>
            <w:jc w:val="center"/>
          </w:pPr>
          <w:r>
            <w:fldChar w:fldCharType="begin"/>
          </w:r>
          <w:r>
            <w:instrText xml:space="preserve"> REF Citation *\charformat </w:instrText>
          </w:r>
          <w:r>
            <w:fldChar w:fldCharType="separate"/>
          </w:r>
          <w:r w:rsidR="00CB0FCF">
            <w:t>Information Privacy Act 2014</w:t>
          </w:r>
          <w:r>
            <w:fldChar w:fldCharType="end"/>
          </w:r>
        </w:p>
        <w:p w14:paraId="053CE102" w14:textId="15DC84AD" w:rsidR="009B1BBF" w:rsidRDefault="009B1BBF">
          <w:pPr>
            <w:pStyle w:val="FooterInfoCentre"/>
          </w:pPr>
          <w:r>
            <w:fldChar w:fldCharType="begin"/>
          </w:r>
          <w:r>
            <w:instrText xml:space="preserve"> DOCPROPERTY "Eff"  </w:instrText>
          </w:r>
          <w:r>
            <w:fldChar w:fldCharType="separate"/>
          </w:r>
          <w:r w:rsidR="00CB0FCF">
            <w:t xml:space="preserve">Effective:  </w:t>
          </w:r>
          <w:r>
            <w:fldChar w:fldCharType="end"/>
          </w:r>
          <w:r>
            <w:fldChar w:fldCharType="begin"/>
          </w:r>
          <w:r>
            <w:instrText xml:space="preserve"> DOCPROPERTY "StartDt"   </w:instrText>
          </w:r>
          <w:r>
            <w:fldChar w:fldCharType="separate"/>
          </w:r>
          <w:r w:rsidR="00CB0FCF">
            <w:t>13/09/25</w:t>
          </w:r>
          <w:r>
            <w:fldChar w:fldCharType="end"/>
          </w:r>
          <w:r>
            <w:fldChar w:fldCharType="begin"/>
          </w:r>
          <w:r>
            <w:instrText xml:space="preserve"> DOCPROPERTY "EndDt"  </w:instrText>
          </w:r>
          <w:r>
            <w:fldChar w:fldCharType="separate"/>
          </w:r>
          <w:r w:rsidR="00CB0FCF">
            <w:t>-15/12/25</w:t>
          </w:r>
          <w:r>
            <w:fldChar w:fldCharType="end"/>
          </w:r>
        </w:p>
      </w:tc>
      <w:tc>
        <w:tcPr>
          <w:tcW w:w="846" w:type="pct"/>
        </w:tcPr>
        <w:p w14:paraId="0B90B976" w14:textId="77777777" w:rsidR="009B1BBF" w:rsidRDefault="009B1BB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A33D02B" w14:textId="0EC02A09" w:rsidR="009B1BBF" w:rsidRPr="00AA2135" w:rsidRDefault="00AA2135" w:rsidP="00AA2135">
    <w:pPr>
      <w:pStyle w:val="Status"/>
      <w:rPr>
        <w:rFonts w:cs="Arial"/>
      </w:rPr>
    </w:pPr>
    <w:r w:rsidRPr="00AA213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2876" w14:textId="77777777" w:rsidR="00A245F0" w:rsidRDefault="00A245F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245F0" w14:paraId="4C45465A" w14:textId="77777777">
      <w:tc>
        <w:tcPr>
          <w:tcW w:w="847" w:type="pct"/>
        </w:tcPr>
        <w:p w14:paraId="2950FAC1" w14:textId="77777777" w:rsidR="00A245F0" w:rsidRDefault="00A245F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22B08752" w14:textId="5C2F6450" w:rsidR="00A245F0" w:rsidRDefault="00A245F0">
          <w:pPr>
            <w:pStyle w:val="Footer"/>
            <w:jc w:val="center"/>
          </w:pPr>
          <w:r>
            <w:fldChar w:fldCharType="begin"/>
          </w:r>
          <w:r>
            <w:instrText xml:space="preserve"> REF Citation *\charformat </w:instrText>
          </w:r>
          <w:r>
            <w:fldChar w:fldCharType="separate"/>
          </w:r>
          <w:r w:rsidR="00CB0FCF">
            <w:t>Information Privacy Act 2014</w:t>
          </w:r>
          <w:r>
            <w:fldChar w:fldCharType="end"/>
          </w:r>
        </w:p>
        <w:p w14:paraId="69441A05" w14:textId="564B1CA9" w:rsidR="00A245F0" w:rsidRDefault="00A245F0">
          <w:pPr>
            <w:pStyle w:val="FooterInfoCentre"/>
          </w:pPr>
          <w:r>
            <w:fldChar w:fldCharType="begin"/>
          </w:r>
          <w:r>
            <w:instrText xml:space="preserve"> DOCPROPERTY "Eff"  *\charformat </w:instrText>
          </w:r>
          <w:r>
            <w:fldChar w:fldCharType="separate"/>
          </w:r>
          <w:r w:rsidR="00CB0FCF">
            <w:t xml:space="preserve">Effective:  </w:t>
          </w:r>
          <w:r>
            <w:fldChar w:fldCharType="end"/>
          </w:r>
          <w:r>
            <w:fldChar w:fldCharType="begin"/>
          </w:r>
          <w:r>
            <w:instrText xml:space="preserve"> DOCPROPERTY "StartDt"  *\charformat </w:instrText>
          </w:r>
          <w:r>
            <w:fldChar w:fldCharType="separate"/>
          </w:r>
          <w:r w:rsidR="00CB0FCF">
            <w:t>13/09/25</w:t>
          </w:r>
          <w:r>
            <w:fldChar w:fldCharType="end"/>
          </w:r>
          <w:r>
            <w:fldChar w:fldCharType="begin"/>
          </w:r>
          <w:r>
            <w:instrText xml:space="preserve"> DOCPROPERTY "EndDt"  *\charformat </w:instrText>
          </w:r>
          <w:r>
            <w:fldChar w:fldCharType="separate"/>
          </w:r>
          <w:r w:rsidR="00CB0FCF">
            <w:t>-15/12/25</w:t>
          </w:r>
          <w:r>
            <w:fldChar w:fldCharType="end"/>
          </w:r>
        </w:p>
      </w:tc>
      <w:tc>
        <w:tcPr>
          <w:tcW w:w="1061" w:type="pct"/>
        </w:tcPr>
        <w:p w14:paraId="74A72BB9" w14:textId="7D25E9FD" w:rsidR="00A245F0" w:rsidRDefault="00A245F0">
          <w:pPr>
            <w:pStyle w:val="Footer"/>
            <w:jc w:val="right"/>
          </w:pPr>
          <w:r>
            <w:fldChar w:fldCharType="begin"/>
          </w:r>
          <w:r>
            <w:instrText xml:space="preserve"> DOCPROPERTY "Category"  *\charformat  </w:instrText>
          </w:r>
          <w:r>
            <w:fldChar w:fldCharType="separate"/>
          </w:r>
          <w:r w:rsidR="00CB0FCF">
            <w:t>R12</w:t>
          </w:r>
          <w:r>
            <w:fldChar w:fldCharType="end"/>
          </w:r>
          <w:r>
            <w:br/>
          </w:r>
          <w:r>
            <w:fldChar w:fldCharType="begin"/>
          </w:r>
          <w:r>
            <w:instrText xml:space="preserve"> DOCPROPERTY "RepubDt"  *\charformat  </w:instrText>
          </w:r>
          <w:r>
            <w:fldChar w:fldCharType="separate"/>
          </w:r>
          <w:r w:rsidR="00CB0FCF">
            <w:t>13/09/25</w:t>
          </w:r>
          <w:r>
            <w:fldChar w:fldCharType="end"/>
          </w:r>
        </w:p>
      </w:tc>
    </w:tr>
  </w:tbl>
  <w:p w14:paraId="18A8C523" w14:textId="01E92C18" w:rsidR="00A245F0" w:rsidRPr="00AA2135" w:rsidRDefault="00A245F0" w:rsidP="00AA2135">
    <w:pPr>
      <w:pStyle w:val="Status"/>
      <w:rPr>
        <w:rFonts w:cs="Arial"/>
      </w:rPr>
    </w:pPr>
    <w:r w:rsidRPr="00AA2135">
      <w:rPr>
        <w:rFonts w:cs="Arial"/>
      </w:rPr>
      <w:fldChar w:fldCharType="begin"/>
    </w:r>
    <w:r w:rsidRPr="00AA2135">
      <w:rPr>
        <w:rFonts w:cs="Arial"/>
      </w:rPr>
      <w:instrText xml:space="preserve"> DOCPROPERTY "Status" </w:instrText>
    </w:r>
    <w:r w:rsidRPr="00AA2135">
      <w:rPr>
        <w:rFonts w:cs="Arial"/>
      </w:rPr>
      <w:fldChar w:fldCharType="separate"/>
    </w:r>
    <w:r w:rsidR="00CB0FCF" w:rsidRPr="00AA2135">
      <w:rPr>
        <w:rFonts w:cs="Arial"/>
      </w:rPr>
      <w:t xml:space="preserve"> </w:t>
    </w:r>
    <w:r w:rsidRPr="00AA2135">
      <w:rPr>
        <w:rFonts w:cs="Arial"/>
      </w:rPr>
      <w:fldChar w:fldCharType="end"/>
    </w:r>
    <w:r w:rsidR="00AA2135" w:rsidRPr="00AA213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5092" w14:textId="77777777" w:rsidR="00A245F0" w:rsidRDefault="00A245F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245F0" w14:paraId="026BFB08" w14:textId="77777777">
      <w:tc>
        <w:tcPr>
          <w:tcW w:w="1061" w:type="pct"/>
        </w:tcPr>
        <w:p w14:paraId="2E519BE6" w14:textId="76C8F84A" w:rsidR="00A245F0" w:rsidRDefault="00A245F0">
          <w:pPr>
            <w:pStyle w:val="Footer"/>
          </w:pPr>
          <w:r>
            <w:fldChar w:fldCharType="begin"/>
          </w:r>
          <w:r>
            <w:instrText xml:space="preserve"> DOCPROPERTY "Category"  *\charformat  </w:instrText>
          </w:r>
          <w:r>
            <w:fldChar w:fldCharType="separate"/>
          </w:r>
          <w:r w:rsidR="00CB0FCF">
            <w:t>R12</w:t>
          </w:r>
          <w:r>
            <w:fldChar w:fldCharType="end"/>
          </w:r>
          <w:r>
            <w:br/>
          </w:r>
          <w:r>
            <w:fldChar w:fldCharType="begin"/>
          </w:r>
          <w:r>
            <w:instrText xml:space="preserve"> DOCPROPERTY "RepubDt"  *\charformat  </w:instrText>
          </w:r>
          <w:r>
            <w:fldChar w:fldCharType="separate"/>
          </w:r>
          <w:r w:rsidR="00CB0FCF">
            <w:t>13/09/25</w:t>
          </w:r>
          <w:r>
            <w:fldChar w:fldCharType="end"/>
          </w:r>
        </w:p>
      </w:tc>
      <w:tc>
        <w:tcPr>
          <w:tcW w:w="3092" w:type="pct"/>
        </w:tcPr>
        <w:p w14:paraId="0BD69C80" w14:textId="2D5CD450" w:rsidR="00A245F0" w:rsidRDefault="00A245F0">
          <w:pPr>
            <w:pStyle w:val="Footer"/>
            <w:jc w:val="center"/>
          </w:pPr>
          <w:r>
            <w:fldChar w:fldCharType="begin"/>
          </w:r>
          <w:r>
            <w:instrText xml:space="preserve"> REF Citation *\charformat </w:instrText>
          </w:r>
          <w:r>
            <w:fldChar w:fldCharType="separate"/>
          </w:r>
          <w:r w:rsidR="00CB0FCF">
            <w:t>Information Privacy Act 2014</w:t>
          </w:r>
          <w:r>
            <w:fldChar w:fldCharType="end"/>
          </w:r>
        </w:p>
        <w:p w14:paraId="433E9B17" w14:textId="4AE46368" w:rsidR="00A245F0" w:rsidRDefault="00A245F0">
          <w:pPr>
            <w:pStyle w:val="FooterInfoCentre"/>
          </w:pPr>
          <w:r>
            <w:fldChar w:fldCharType="begin"/>
          </w:r>
          <w:r>
            <w:instrText xml:space="preserve"> DOCPROPERTY "Eff"  *\charformat </w:instrText>
          </w:r>
          <w:r>
            <w:fldChar w:fldCharType="separate"/>
          </w:r>
          <w:r w:rsidR="00CB0FCF">
            <w:t xml:space="preserve">Effective:  </w:t>
          </w:r>
          <w:r>
            <w:fldChar w:fldCharType="end"/>
          </w:r>
          <w:r>
            <w:fldChar w:fldCharType="begin"/>
          </w:r>
          <w:r>
            <w:instrText xml:space="preserve"> DOCPROPERTY "StartDt"  *\charformat </w:instrText>
          </w:r>
          <w:r>
            <w:fldChar w:fldCharType="separate"/>
          </w:r>
          <w:r w:rsidR="00CB0FCF">
            <w:t>13/09/25</w:t>
          </w:r>
          <w:r>
            <w:fldChar w:fldCharType="end"/>
          </w:r>
          <w:r>
            <w:fldChar w:fldCharType="begin"/>
          </w:r>
          <w:r>
            <w:instrText xml:space="preserve"> DOCPROPERTY "EndDt"  *\charformat </w:instrText>
          </w:r>
          <w:r>
            <w:fldChar w:fldCharType="separate"/>
          </w:r>
          <w:r w:rsidR="00CB0FCF">
            <w:t>-15/12/25</w:t>
          </w:r>
          <w:r>
            <w:fldChar w:fldCharType="end"/>
          </w:r>
        </w:p>
      </w:tc>
      <w:tc>
        <w:tcPr>
          <w:tcW w:w="847" w:type="pct"/>
        </w:tcPr>
        <w:p w14:paraId="53D08ADC" w14:textId="77777777" w:rsidR="00A245F0" w:rsidRDefault="00A245F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038A24F9" w14:textId="63710567" w:rsidR="00A245F0" w:rsidRPr="00AA2135" w:rsidRDefault="00A245F0" w:rsidP="00AA2135">
    <w:pPr>
      <w:pStyle w:val="Status"/>
      <w:rPr>
        <w:rFonts w:cs="Arial"/>
      </w:rPr>
    </w:pPr>
    <w:r w:rsidRPr="00AA2135">
      <w:rPr>
        <w:rFonts w:cs="Arial"/>
      </w:rPr>
      <w:fldChar w:fldCharType="begin"/>
    </w:r>
    <w:r w:rsidRPr="00AA2135">
      <w:rPr>
        <w:rFonts w:cs="Arial"/>
      </w:rPr>
      <w:instrText xml:space="preserve"> DOCPROPERTY "Status" </w:instrText>
    </w:r>
    <w:r w:rsidRPr="00AA2135">
      <w:rPr>
        <w:rFonts w:cs="Arial"/>
      </w:rPr>
      <w:fldChar w:fldCharType="separate"/>
    </w:r>
    <w:r w:rsidR="00CB0FCF" w:rsidRPr="00AA2135">
      <w:rPr>
        <w:rFonts w:cs="Arial"/>
      </w:rPr>
      <w:t xml:space="preserve"> </w:t>
    </w:r>
    <w:r w:rsidRPr="00AA2135">
      <w:rPr>
        <w:rFonts w:cs="Arial"/>
      </w:rPr>
      <w:fldChar w:fldCharType="end"/>
    </w:r>
    <w:r w:rsidR="00AA2135" w:rsidRPr="00AA213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D113" w14:textId="77777777" w:rsidR="00A245F0" w:rsidRDefault="00A245F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245F0" w14:paraId="27B2CF9A" w14:textId="77777777">
      <w:tc>
        <w:tcPr>
          <w:tcW w:w="1061" w:type="pct"/>
        </w:tcPr>
        <w:p w14:paraId="31CD7CFA" w14:textId="5A6ACEF6" w:rsidR="00A245F0" w:rsidRDefault="00A245F0">
          <w:pPr>
            <w:pStyle w:val="Footer"/>
          </w:pPr>
          <w:r>
            <w:fldChar w:fldCharType="begin"/>
          </w:r>
          <w:r>
            <w:instrText xml:space="preserve"> DOCPROPERTY "Category"  *\charformat  </w:instrText>
          </w:r>
          <w:r>
            <w:fldChar w:fldCharType="separate"/>
          </w:r>
          <w:r w:rsidR="00CB0FCF">
            <w:t>R12</w:t>
          </w:r>
          <w:r>
            <w:fldChar w:fldCharType="end"/>
          </w:r>
          <w:r>
            <w:br/>
          </w:r>
          <w:r>
            <w:fldChar w:fldCharType="begin"/>
          </w:r>
          <w:r>
            <w:instrText xml:space="preserve"> DOCPROPERTY "RepubDt"  *\charformat  </w:instrText>
          </w:r>
          <w:r>
            <w:fldChar w:fldCharType="separate"/>
          </w:r>
          <w:r w:rsidR="00CB0FCF">
            <w:t>13/09/25</w:t>
          </w:r>
          <w:r>
            <w:fldChar w:fldCharType="end"/>
          </w:r>
        </w:p>
      </w:tc>
      <w:tc>
        <w:tcPr>
          <w:tcW w:w="3092" w:type="pct"/>
        </w:tcPr>
        <w:p w14:paraId="334049B4" w14:textId="2AEC9CB7" w:rsidR="00A245F0" w:rsidRDefault="00A245F0">
          <w:pPr>
            <w:pStyle w:val="Footer"/>
            <w:jc w:val="center"/>
          </w:pPr>
          <w:r>
            <w:fldChar w:fldCharType="begin"/>
          </w:r>
          <w:r>
            <w:instrText xml:space="preserve"> REF Citation *\charformat </w:instrText>
          </w:r>
          <w:r>
            <w:fldChar w:fldCharType="separate"/>
          </w:r>
          <w:r w:rsidR="00CB0FCF">
            <w:t>Information Privacy Act 2014</w:t>
          </w:r>
          <w:r>
            <w:fldChar w:fldCharType="end"/>
          </w:r>
        </w:p>
        <w:p w14:paraId="445851C9" w14:textId="2BC49AA3" w:rsidR="00A245F0" w:rsidRDefault="00A245F0">
          <w:pPr>
            <w:pStyle w:val="FooterInfoCentre"/>
          </w:pPr>
          <w:r>
            <w:fldChar w:fldCharType="begin"/>
          </w:r>
          <w:r>
            <w:instrText xml:space="preserve"> DOCPROPERTY "Eff"  *\charformat </w:instrText>
          </w:r>
          <w:r>
            <w:fldChar w:fldCharType="separate"/>
          </w:r>
          <w:r w:rsidR="00CB0FCF">
            <w:t xml:space="preserve">Effective:  </w:t>
          </w:r>
          <w:r>
            <w:fldChar w:fldCharType="end"/>
          </w:r>
          <w:r>
            <w:fldChar w:fldCharType="begin"/>
          </w:r>
          <w:r>
            <w:instrText xml:space="preserve"> DOCPROPERTY "StartDt"  *\charformat </w:instrText>
          </w:r>
          <w:r>
            <w:fldChar w:fldCharType="separate"/>
          </w:r>
          <w:r w:rsidR="00CB0FCF">
            <w:t>13/09/25</w:t>
          </w:r>
          <w:r>
            <w:fldChar w:fldCharType="end"/>
          </w:r>
          <w:r>
            <w:fldChar w:fldCharType="begin"/>
          </w:r>
          <w:r>
            <w:instrText xml:space="preserve"> DOCPROPERTY "EndDt"  *\charformat </w:instrText>
          </w:r>
          <w:r>
            <w:fldChar w:fldCharType="separate"/>
          </w:r>
          <w:r w:rsidR="00CB0FCF">
            <w:t>-15/12/25</w:t>
          </w:r>
          <w:r>
            <w:fldChar w:fldCharType="end"/>
          </w:r>
        </w:p>
      </w:tc>
      <w:tc>
        <w:tcPr>
          <w:tcW w:w="847" w:type="pct"/>
        </w:tcPr>
        <w:p w14:paraId="0B466C3B" w14:textId="77777777" w:rsidR="00A245F0" w:rsidRDefault="00A245F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1D31B51" w14:textId="64E294BD" w:rsidR="00A245F0" w:rsidRPr="00AA2135" w:rsidRDefault="00A245F0" w:rsidP="00AA2135">
    <w:pPr>
      <w:pStyle w:val="Status"/>
      <w:rPr>
        <w:rFonts w:cs="Arial"/>
      </w:rPr>
    </w:pPr>
    <w:r w:rsidRPr="00AA2135">
      <w:rPr>
        <w:rFonts w:cs="Arial"/>
      </w:rPr>
      <w:fldChar w:fldCharType="begin"/>
    </w:r>
    <w:r w:rsidRPr="00AA2135">
      <w:rPr>
        <w:rFonts w:cs="Arial"/>
      </w:rPr>
      <w:instrText xml:space="preserve"> DOCPROPERTY "Status" </w:instrText>
    </w:r>
    <w:r w:rsidRPr="00AA2135">
      <w:rPr>
        <w:rFonts w:cs="Arial"/>
      </w:rPr>
      <w:fldChar w:fldCharType="separate"/>
    </w:r>
    <w:r w:rsidR="00CB0FCF" w:rsidRPr="00AA2135">
      <w:rPr>
        <w:rFonts w:cs="Arial"/>
      </w:rPr>
      <w:t xml:space="preserve"> </w:t>
    </w:r>
    <w:r w:rsidRPr="00AA2135">
      <w:rPr>
        <w:rFonts w:cs="Arial"/>
      </w:rPr>
      <w:fldChar w:fldCharType="end"/>
    </w:r>
    <w:r w:rsidR="00AA2135" w:rsidRPr="00AA213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525BC" w14:textId="77777777" w:rsidR="00375AF8" w:rsidRDefault="00375AF8">
      <w:r>
        <w:separator/>
      </w:r>
    </w:p>
  </w:footnote>
  <w:footnote w:type="continuationSeparator" w:id="0">
    <w:p w14:paraId="6926198E" w14:textId="77777777" w:rsidR="00375AF8" w:rsidRDefault="00375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696E" w14:textId="77777777" w:rsidR="00E31AE4" w:rsidRDefault="00E31AE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17737" w:rsidRPr="00CB3D59" w14:paraId="6FE0B47F" w14:textId="77777777">
      <w:trPr>
        <w:jc w:val="center"/>
      </w:trPr>
      <w:tc>
        <w:tcPr>
          <w:tcW w:w="1560" w:type="dxa"/>
        </w:tcPr>
        <w:p w14:paraId="1AA2EAC1" w14:textId="36AACF8D" w:rsidR="00E17737" w:rsidRPr="00A752AE" w:rsidRDefault="00E17737">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AA2135">
            <w:rPr>
              <w:rFonts w:cs="Arial"/>
              <w:b/>
              <w:noProof/>
              <w:szCs w:val="18"/>
            </w:rPr>
            <w:t>Schedule 1</w:t>
          </w:r>
          <w:r w:rsidRPr="00A752AE">
            <w:rPr>
              <w:rFonts w:cs="Arial"/>
              <w:b/>
              <w:szCs w:val="18"/>
            </w:rPr>
            <w:fldChar w:fldCharType="end"/>
          </w:r>
        </w:p>
      </w:tc>
      <w:tc>
        <w:tcPr>
          <w:tcW w:w="5741" w:type="dxa"/>
        </w:tcPr>
        <w:p w14:paraId="7714B13F" w14:textId="78821A07" w:rsidR="00E17737" w:rsidRPr="00A752AE" w:rsidRDefault="00E17737">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AA2135">
            <w:rPr>
              <w:rFonts w:cs="Arial"/>
              <w:noProof/>
              <w:szCs w:val="18"/>
            </w:rPr>
            <w:t>Territory privacy principles</w:t>
          </w:r>
          <w:r w:rsidRPr="00A752AE">
            <w:rPr>
              <w:rFonts w:cs="Arial"/>
              <w:szCs w:val="18"/>
            </w:rPr>
            <w:fldChar w:fldCharType="end"/>
          </w:r>
        </w:p>
      </w:tc>
    </w:tr>
    <w:tr w:rsidR="00E17737" w:rsidRPr="00CB3D59" w14:paraId="232919DC" w14:textId="77777777">
      <w:trPr>
        <w:jc w:val="center"/>
      </w:trPr>
      <w:tc>
        <w:tcPr>
          <w:tcW w:w="1560" w:type="dxa"/>
        </w:tcPr>
        <w:p w14:paraId="1A795AA9" w14:textId="12FD3E3F" w:rsidR="00E17737" w:rsidRPr="00A752AE" w:rsidRDefault="00E17737">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AA2135">
            <w:rPr>
              <w:rFonts w:cs="Arial"/>
              <w:b/>
              <w:noProof/>
              <w:szCs w:val="18"/>
            </w:rPr>
            <w:t>Part 1.5</w:t>
          </w:r>
          <w:r w:rsidRPr="00A752AE">
            <w:rPr>
              <w:rFonts w:cs="Arial"/>
              <w:b/>
              <w:szCs w:val="18"/>
            </w:rPr>
            <w:fldChar w:fldCharType="end"/>
          </w:r>
        </w:p>
      </w:tc>
      <w:tc>
        <w:tcPr>
          <w:tcW w:w="5741" w:type="dxa"/>
        </w:tcPr>
        <w:p w14:paraId="3C97B5E0" w14:textId="602FFFE4" w:rsidR="00E17737" w:rsidRPr="00A752AE" w:rsidRDefault="00E17737">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AA2135">
            <w:rPr>
              <w:rFonts w:cs="Arial"/>
              <w:noProof/>
              <w:szCs w:val="18"/>
            </w:rPr>
            <w:t>Access to, and correction of, personal information</w:t>
          </w:r>
          <w:r w:rsidRPr="00A752AE">
            <w:rPr>
              <w:rFonts w:cs="Arial"/>
              <w:szCs w:val="18"/>
            </w:rPr>
            <w:fldChar w:fldCharType="end"/>
          </w:r>
        </w:p>
      </w:tc>
    </w:tr>
    <w:tr w:rsidR="00E17737" w:rsidRPr="00CB3D59" w14:paraId="5D7287D8" w14:textId="77777777">
      <w:trPr>
        <w:jc w:val="center"/>
      </w:trPr>
      <w:tc>
        <w:tcPr>
          <w:tcW w:w="7296" w:type="dxa"/>
          <w:gridSpan w:val="2"/>
          <w:tcBorders>
            <w:bottom w:val="single" w:sz="4" w:space="0" w:color="auto"/>
          </w:tcBorders>
        </w:tcPr>
        <w:p w14:paraId="7AD1CB55" w14:textId="2E575F2E" w:rsidR="00E17737" w:rsidRPr="00A752AE" w:rsidRDefault="00E17737"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AA2135">
            <w:rPr>
              <w:rFonts w:cs="Arial"/>
              <w:noProof/>
              <w:szCs w:val="18"/>
            </w:rPr>
            <w:t>13</w:t>
          </w:r>
          <w:r w:rsidRPr="00A752AE">
            <w:rPr>
              <w:rFonts w:cs="Arial"/>
              <w:szCs w:val="18"/>
            </w:rPr>
            <w:fldChar w:fldCharType="end"/>
          </w:r>
        </w:p>
      </w:tc>
    </w:tr>
  </w:tbl>
  <w:p w14:paraId="0DD24F00" w14:textId="77777777" w:rsidR="00E17737" w:rsidRDefault="00E1773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17737" w:rsidRPr="00CB3D59" w14:paraId="057548C3" w14:textId="77777777">
      <w:trPr>
        <w:jc w:val="center"/>
      </w:trPr>
      <w:tc>
        <w:tcPr>
          <w:tcW w:w="5741" w:type="dxa"/>
        </w:tcPr>
        <w:p w14:paraId="61763FD8" w14:textId="20BAD860" w:rsidR="00E17737" w:rsidRPr="00A752AE" w:rsidRDefault="00E17737">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AA2135">
            <w:rPr>
              <w:rFonts w:cs="Arial"/>
              <w:noProof/>
              <w:szCs w:val="18"/>
            </w:rPr>
            <w:t>Territory privacy principles</w:t>
          </w:r>
          <w:r w:rsidRPr="00A752AE">
            <w:rPr>
              <w:rFonts w:cs="Arial"/>
              <w:szCs w:val="18"/>
            </w:rPr>
            <w:fldChar w:fldCharType="end"/>
          </w:r>
        </w:p>
      </w:tc>
      <w:tc>
        <w:tcPr>
          <w:tcW w:w="1560" w:type="dxa"/>
        </w:tcPr>
        <w:p w14:paraId="107C23C7" w14:textId="48E49BE3" w:rsidR="00E17737" w:rsidRPr="00A752AE" w:rsidRDefault="00E17737">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AA2135">
            <w:rPr>
              <w:rFonts w:cs="Arial"/>
              <w:b/>
              <w:noProof/>
              <w:szCs w:val="18"/>
            </w:rPr>
            <w:t>Schedule 1</w:t>
          </w:r>
          <w:r w:rsidRPr="00A752AE">
            <w:rPr>
              <w:rFonts w:cs="Arial"/>
              <w:b/>
              <w:szCs w:val="18"/>
            </w:rPr>
            <w:fldChar w:fldCharType="end"/>
          </w:r>
        </w:p>
      </w:tc>
    </w:tr>
    <w:tr w:rsidR="00E17737" w:rsidRPr="00CB3D59" w14:paraId="6B0273F7" w14:textId="77777777">
      <w:trPr>
        <w:jc w:val="center"/>
      </w:trPr>
      <w:tc>
        <w:tcPr>
          <w:tcW w:w="5741" w:type="dxa"/>
        </w:tcPr>
        <w:p w14:paraId="7F750E8B" w14:textId="191962D4" w:rsidR="00E17737" w:rsidRPr="00A752AE" w:rsidRDefault="00E17737">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AA2135">
            <w:rPr>
              <w:rFonts w:cs="Arial"/>
              <w:noProof/>
              <w:szCs w:val="18"/>
            </w:rPr>
            <w:t>Access to, and correction of, personal information</w:t>
          </w:r>
          <w:r w:rsidRPr="00A752AE">
            <w:rPr>
              <w:rFonts w:cs="Arial"/>
              <w:szCs w:val="18"/>
            </w:rPr>
            <w:fldChar w:fldCharType="end"/>
          </w:r>
        </w:p>
      </w:tc>
      <w:tc>
        <w:tcPr>
          <w:tcW w:w="1560" w:type="dxa"/>
        </w:tcPr>
        <w:p w14:paraId="48BBE30E" w14:textId="23CCA40B" w:rsidR="00E17737" w:rsidRPr="00A752AE" w:rsidRDefault="00E17737">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AA2135">
            <w:rPr>
              <w:rFonts w:cs="Arial"/>
              <w:b/>
              <w:noProof/>
              <w:szCs w:val="18"/>
            </w:rPr>
            <w:t>Part 1.5</w:t>
          </w:r>
          <w:r w:rsidRPr="00A752AE">
            <w:rPr>
              <w:rFonts w:cs="Arial"/>
              <w:b/>
              <w:szCs w:val="18"/>
            </w:rPr>
            <w:fldChar w:fldCharType="end"/>
          </w:r>
        </w:p>
      </w:tc>
    </w:tr>
    <w:tr w:rsidR="00E17737" w:rsidRPr="00CB3D59" w14:paraId="049C1E4F" w14:textId="77777777">
      <w:trPr>
        <w:jc w:val="center"/>
      </w:trPr>
      <w:tc>
        <w:tcPr>
          <w:tcW w:w="7296" w:type="dxa"/>
          <w:gridSpan w:val="2"/>
          <w:tcBorders>
            <w:bottom w:val="single" w:sz="4" w:space="0" w:color="auto"/>
          </w:tcBorders>
        </w:tcPr>
        <w:p w14:paraId="5827A970" w14:textId="1FFDED98" w:rsidR="00E17737" w:rsidRPr="00A752AE" w:rsidRDefault="00E17737"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AA2135">
            <w:rPr>
              <w:rFonts w:cs="Arial"/>
              <w:noProof/>
              <w:szCs w:val="18"/>
            </w:rPr>
            <w:t>13</w:t>
          </w:r>
          <w:r w:rsidRPr="00A752AE">
            <w:rPr>
              <w:rFonts w:cs="Arial"/>
              <w:szCs w:val="18"/>
            </w:rPr>
            <w:fldChar w:fldCharType="end"/>
          </w:r>
        </w:p>
      </w:tc>
    </w:tr>
  </w:tbl>
  <w:p w14:paraId="74437066" w14:textId="77777777" w:rsidR="00E17737" w:rsidRDefault="00E1773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17737" w14:paraId="4E2EA105" w14:textId="77777777">
      <w:trPr>
        <w:jc w:val="center"/>
      </w:trPr>
      <w:tc>
        <w:tcPr>
          <w:tcW w:w="1340" w:type="dxa"/>
        </w:tcPr>
        <w:p w14:paraId="67CABA9D" w14:textId="77777777" w:rsidR="00E17737" w:rsidRDefault="00E17737">
          <w:pPr>
            <w:pStyle w:val="HeaderEven"/>
          </w:pPr>
        </w:p>
      </w:tc>
      <w:tc>
        <w:tcPr>
          <w:tcW w:w="6583" w:type="dxa"/>
        </w:tcPr>
        <w:p w14:paraId="6765F9D7" w14:textId="77777777" w:rsidR="00E17737" w:rsidRDefault="00E17737">
          <w:pPr>
            <w:pStyle w:val="HeaderEven"/>
          </w:pPr>
        </w:p>
      </w:tc>
    </w:tr>
    <w:tr w:rsidR="00E17737" w14:paraId="62431CD5" w14:textId="77777777">
      <w:trPr>
        <w:jc w:val="center"/>
      </w:trPr>
      <w:tc>
        <w:tcPr>
          <w:tcW w:w="7923" w:type="dxa"/>
          <w:gridSpan w:val="2"/>
          <w:tcBorders>
            <w:bottom w:val="single" w:sz="4" w:space="0" w:color="auto"/>
          </w:tcBorders>
        </w:tcPr>
        <w:p w14:paraId="6DE41694" w14:textId="77777777" w:rsidR="00E17737" w:rsidRDefault="00E17737">
          <w:pPr>
            <w:pStyle w:val="HeaderEven6"/>
          </w:pPr>
          <w:r>
            <w:t>Dictionary</w:t>
          </w:r>
        </w:p>
      </w:tc>
    </w:tr>
  </w:tbl>
  <w:p w14:paraId="43B5F4F7" w14:textId="77777777" w:rsidR="00E17737" w:rsidRDefault="00E1773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17737" w14:paraId="6A55D604" w14:textId="77777777">
      <w:trPr>
        <w:jc w:val="center"/>
      </w:trPr>
      <w:tc>
        <w:tcPr>
          <w:tcW w:w="6583" w:type="dxa"/>
        </w:tcPr>
        <w:p w14:paraId="6D4DF860" w14:textId="77777777" w:rsidR="00E17737" w:rsidRDefault="00E17737">
          <w:pPr>
            <w:pStyle w:val="HeaderOdd"/>
          </w:pPr>
        </w:p>
      </w:tc>
      <w:tc>
        <w:tcPr>
          <w:tcW w:w="1340" w:type="dxa"/>
        </w:tcPr>
        <w:p w14:paraId="633E5BD5" w14:textId="77777777" w:rsidR="00E17737" w:rsidRDefault="00E17737">
          <w:pPr>
            <w:pStyle w:val="HeaderOdd"/>
          </w:pPr>
        </w:p>
      </w:tc>
    </w:tr>
    <w:tr w:rsidR="00E17737" w14:paraId="75477237" w14:textId="77777777">
      <w:trPr>
        <w:jc w:val="center"/>
      </w:trPr>
      <w:tc>
        <w:tcPr>
          <w:tcW w:w="7923" w:type="dxa"/>
          <w:gridSpan w:val="2"/>
          <w:tcBorders>
            <w:bottom w:val="single" w:sz="4" w:space="0" w:color="auto"/>
          </w:tcBorders>
        </w:tcPr>
        <w:p w14:paraId="7A0036E9" w14:textId="77777777" w:rsidR="00E17737" w:rsidRDefault="00E17737">
          <w:pPr>
            <w:pStyle w:val="HeaderOdd6"/>
          </w:pPr>
          <w:r>
            <w:t>Dictionary</w:t>
          </w:r>
        </w:p>
      </w:tc>
    </w:tr>
  </w:tbl>
  <w:p w14:paraId="50F5A5A2" w14:textId="77777777" w:rsidR="00E17737" w:rsidRDefault="00E1773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E17737" w14:paraId="3DEA19A2" w14:textId="77777777">
      <w:trPr>
        <w:jc w:val="center"/>
      </w:trPr>
      <w:tc>
        <w:tcPr>
          <w:tcW w:w="1234" w:type="dxa"/>
          <w:gridSpan w:val="2"/>
        </w:tcPr>
        <w:p w14:paraId="20339180" w14:textId="77777777" w:rsidR="00E17737" w:rsidRDefault="00E17737">
          <w:pPr>
            <w:pStyle w:val="HeaderEven"/>
            <w:rPr>
              <w:b/>
            </w:rPr>
          </w:pPr>
          <w:r>
            <w:rPr>
              <w:b/>
            </w:rPr>
            <w:t>Endnotes</w:t>
          </w:r>
        </w:p>
      </w:tc>
      <w:tc>
        <w:tcPr>
          <w:tcW w:w="6062" w:type="dxa"/>
        </w:tcPr>
        <w:p w14:paraId="7561A454" w14:textId="77777777" w:rsidR="00E17737" w:rsidRDefault="00E17737">
          <w:pPr>
            <w:pStyle w:val="HeaderEven"/>
          </w:pPr>
        </w:p>
      </w:tc>
    </w:tr>
    <w:tr w:rsidR="00E17737" w14:paraId="14CE8025" w14:textId="77777777">
      <w:trPr>
        <w:cantSplit/>
        <w:jc w:val="center"/>
      </w:trPr>
      <w:tc>
        <w:tcPr>
          <w:tcW w:w="7296" w:type="dxa"/>
          <w:gridSpan w:val="3"/>
        </w:tcPr>
        <w:p w14:paraId="58E64413" w14:textId="77777777" w:rsidR="00E17737" w:rsidRDefault="00E17737">
          <w:pPr>
            <w:pStyle w:val="HeaderEven"/>
          </w:pPr>
        </w:p>
      </w:tc>
    </w:tr>
    <w:tr w:rsidR="00E17737" w14:paraId="7321E20C" w14:textId="77777777">
      <w:trPr>
        <w:cantSplit/>
        <w:jc w:val="center"/>
      </w:trPr>
      <w:tc>
        <w:tcPr>
          <w:tcW w:w="700" w:type="dxa"/>
          <w:tcBorders>
            <w:bottom w:val="single" w:sz="4" w:space="0" w:color="auto"/>
          </w:tcBorders>
        </w:tcPr>
        <w:p w14:paraId="5116CCDA" w14:textId="384D0E6C" w:rsidR="00E17737" w:rsidRDefault="00E17737">
          <w:pPr>
            <w:pStyle w:val="HeaderEven6"/>
          </w:pPr>
          <w:r>
            <w:rPr>
              <w:noProof/>
            </w:rPr>
            <w:fldChar w:fldCharType="begin"/>
          </w:r>
          <w:r>
            <w:rPr>
              <w:noProof/>
            </w:rPr>
            <w:instrText xml:space="preserve"> STYLEREF charTableNo \*charformat </w:instrText>
          </w:r>
          <w:r>
            <w:rPr>
              <w:noProof/>
            </w:rPr>
            <w:fldChar w:fldCharType="separate"/>
          </w:r>
          <w:r w:rsidR="00AA2135">
            <w:rPr>
              <w:noProof/>
            </w:rPr>
            <w:t>5</w:t>
          </w:r>
          <w:r>
            <w:rPr>
              <w:noProof/>
            </w:rPr>
            <w:fldChar w:fldCharType="end"/>
          </w:r>
        </w:p>
      </w:tc>
      <w:tc>
        <w:tcPr>
          <w:tcW w:w="6600" w:type="dxa"/>
          <w:gridSpan w:val="2"/>
          <w:tcBorders>
            <w:bottom w:val="single" w:sz="4" w:space="0" w:color="auto"/>
          </w:tcBorders>
        </w:tcPr>
        <w:p w14:paraId="72BDB6FC" w14:textId="4B5B0982" w:rsidR="00E17737" w:rsidRDefault="00E17737">
          <w:pPr>
            <w:pStyle w:val="HeaderEven6"/>
          </w:pPr>
          <w:r>
            <w:rPr>
              <w:noProof/>
            </w:rPr>
            <w:fldChar w:fldCharType="begin"/>
          </w:r>
          <w:r>
            <w:rPr>
              <w:noProof/>
            </w:rPr>
            <w:instrText xml:space="preserve"> STYLEREF charTableText \*charformat </w:instrText>
          </w:r>
          <w:r>
            <w:rPr>
              <w:noProof/>
            </w:rPr>
            <w:fldChar w:fldCharType="separate"/>
          </w:r>
          <w:r w:rsidR="00AA2135">
            <w:rPr>
              <w:noProof/>
            </w:rPr>
            <w:t>Earlier republications</w:t>
          </w:r>
          <w:r>
            <w:rPr>
              <w:noProof/>
            </w:rPr>
            <w:fldChar w:fldCharType="end"/>
          </w:r>
        </w:p>
      </w:tc>
    </w:tr>
  </w:tbl>
  <w:p w14:paraId="75E9D3FA" w14:textId="77777777" w:rsidR="00E17737" w:rsidRDefault="00E1773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E17737" w14:paraId="1FCF90D8" w14:textId="77777777">
      <w:trPr>
        <w:jc w:val="center"/>
      </w:trPr>
      <w:tc>
        <w:tcPr>
          <w:tcW w:w="5741" w:type="dxa"/>
        </w:tcPr>
        <w:p w14:paraId="1AEF2F00" w14:textId="77777777" w:rsidR="00E17737" w:rsidRDefault="00E17737">
          <w:pPr>
            <w:pStyle w:val="HeaderEven"/>
            <w:jc w:val="right"/>
          </w:pPr>
        </w:p>
      </w:tc>
      <w:tc>
        <w:tcPr>
          <w:tcW w:w="1560" w:type="dxa"/>
          <w:gridSpan w:val="2"/>
        </w:tcPr>
        <w:p w14:paraId="64EAD3E3" w14:textId="77777777" w:rsidR="00E17737" w:rsidRDefault="00E17737">
          <w:pPr>
            <w:pStyle w:val="HeaderEven"/>
            <w:jc w:val="right"/>
            <w:rPr>
              <w:b/>
            </w:rPr>
          </w:pPr>
          <w:r>
            <w:rPr>
              <w:b/>
            </w:rPr>
            <w:t>Endnotes</w:t>
          </w:r>
        </w:p>
      </w:tc>
    </w:tr>
    <w:tr w:rsidR="00E17737" w14:paraId="56BC8047" w14:textId="77777777">
      <w:trPr>
        <w:jc w:val="center"/>
      </w:trPr>
      <w:tc>
        <w:tcPr>
          <w:tcW w:w="7301" w:type="dxa"/>
          <w:gridSpan w:val="3"/>
        </w:tcPr>
        <w:p w14:paraId="78F47F17" w14:textId="77777777" w:rsidR="00E17737" w:rsidRDefault="00E17737">
          <w:pPr>
            <w:pStyle w:val="HeaderEven"/>
            <w:jc w:val="right"/>
            <w:rPr>
              <w:b/>
            </w:rPr>
          </w:pPr>
        </w:p>
      </w:tc>
    </w:tr>
    <w:tr w:rsidR="00E17737" w14:paraId="1B2E4FB3" w14:textId="77777777">
      <w:trPr>
        <w:jc w:val="center"/>
      </w:trPr>
      <w:tc>
        <w:tcPr>
          <w:tcW w:w="6600" w:type="dxa"/>
          <w:gridSpan w:val="2"/>
          <w:tcBorders>
            <w:bottom w:val="single" w:sz="4" w:space="0" w:color="auto"/>
          </w:tcBorders>
        </w:tcPr>
        <w:p w14:paraId="1892056D" w14:textId="3BD78F27" w:rsidR="00E17737" w:rsidRDefault="00E17737">
          <w:pPr>
            <w:pStyle w:val="HeaderOdd6"/>
          </w:pPr>
          <w:r>
            <w:rPr>
              <w:noProof/>
            </w:rPr>
            <w:fldChar w:fldCharType="begin"/>
          </w:r>
          <w:r>
            <w:rPr>
              <w:noProof/>
            </w:rPr>
            <w:instrText xml:space="preserve"> STYLEREF charTableText \*charformat </w:instrText>
          </w:r>
          <w:r>
            <w:rPr>
              <w:noProof/>
            </w:rPr>
            <w:fldChar w:fldCharType="separate"/>
          </w:r>
          <w:r w:rsidR="00AA2135">
            <w:rPr>
              <w:noProof/>
            </w:rPr>
            <w:t>Earlier republications</w:t>
          </w:r>
          <w:r>
            <w:rPr>
              <w:noProof/>
            </w:rPr>
            <w:fldChar w:fldCharType="end"/>
          </w:r>
        </w:p>
      </w:tc>
      <w:tc>
        <w:tcPr>
          <w:tcW w:w="700" w:type="dxa"/>
          <w:tcBorders>
            <w:bottom w:val="single" w:sz="4" w:space="0" w:color="auto"/>
          </w:tcBorders>
        </w:tcPr>
        <w:p w14:paraId="34E6F413" w14:textId="0ADC3AF8" w:rsidR="00E17737" w:rsidRDefault="00E17737">
          <w:pPr>
            <w:pStyle w:val="HeaderOdd6"/>
          </w:pPr>
          <w:r>
            <w:rPr>
              <w:noProof/>
            </w:rPr>
            <w:fldChar w:fldCharType="begin"/>
          </w:r>
          <w:r>
            <w:rPr>
              <w:noProof/>
            </w:rPr>
            <w:instrText xml:space="preserve"> STYLEREF charTableNo \*charformat </w:instrText>
          </w:r>
          <w:r>
            <w:rPr>
              <w:noProof/>
            </w:rPr>
            <w:fldChar w:fldCharType="separate"/>
          </w:r>
          <w:r w:rsidR="00AA2135">
            <w:rPr>
              <w:noProof/>
            </w:rPr>
            <w:t>5</w:t>
          </w:r>
          <w:r>
            <w:rPr>
              <w:noProof/>
            </w:rPr>
            <w:fldChar w:fldCharType="end"/>
          </w:r>
        </w:p>
      </w:tc>
    </w:tr>
  </w:tbl>
  <w:p w14:paraId="5AB454DA" w14:textId="77777777" w:rsidR="00E17737" w:rsidRDefault="00E1773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D4A9" w14:textId="77777777" w:rsidR="00E17737" w:rsidRDefault="00E1773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2D78E" w14:textId="77777777" w:rsidR="00E17737" w:rsidRDefault="00E1773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6669" w14:textId="77777777" w:rsidR="00E17737" w:rsidRDefault="00E1773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5B58BD" w:rsidRPr="00E06D02" w14:paraId="288923AB" w14:textId="77777777" w:rsidTr="00567644">
      <w:trPr>
        <w:jc w:val="center"/>
      </w:trPr>
      <w:tc>
        <w:tcPr>
          <w:tcW w:w="1068" w:type="pct"/>
        </w:tcPr>
        <w:p w14:paraId="557C10FC" w14:textId="77777777" w:rsidR="005B58BD" w:rsidRPr="00567644" w:rsidRDefault="005B58BD" w:rsidP="00567644">
          <w:pPr>
            <w:pStyle w:val="HeaderEven"/>
            <w:tabs>
              <w:tab w:val="left" w:pos="700"/>
            </w:tabs>
            <w:ind w:left="697" w:hanging="697"/>
            <w:rPr>
              <w:rFonts w:cs="Arial"/>
              <w:szCs w:val="18"/>
            </w:rPr>
          </w:pPr>
        </w:p>
      </w:tc>
      <w:tc>
        <w:tcPr>
          <w:tcW w:w="3932" w:type="pct"/>
        </w:tcPr>
        <w:p w14:paraId="13A47E2C" w14:textId="77777777" w:rsidR="005B58BD" w:rsidRPr="00567644" w:rsidRDefault="005B58BD" w:rsidP="00567644">
          <w:pPr>
            <w:pStyle w:val="HeaderEven"/>
            <w:tabs>
              <w:tab w:val="left" w:pos="700"/>
            </w:tabs>
            <w:ind w:left="697" w:hanging="697"/>
            <w:rPr>
              <w:rFonts w:cs="Arial"/>
              <w:szCs w:val="18"/>
            </w:rPr>
          </w:pPr>
        </w:p>
      </w:tc>
    </w:tr>
    <w:tr w:rsidR="005B58BD" w:rsidRPr="00E06D02" w14:paraId="4430E42D" w14:textId="77777777" w:rsidTr="00567644">
      <w:trPr>
        <w:jc w:val="center"/>
      </w:trPr>
      <w:tc>
        <w:tcPr>
          <w:tcW w:w="1068" w:type="pct"/>
        </w:tcPr>
        <w:p w14:paraId="302A2E1D" w14:textId="77777777" w:rsidR="005B58BD" w:rsidRPr="00567644" w:rsidRDefault="005B58BD" w:rsidP="00567644">
          <w:pPr>
            <w:pStyle w:val="HeaderEven"/>
            <w:tabs>
              <w:tab w:val="left" w:pos="700"/>
            </w:tabs>
            <w:ind w:left="697" w:hanging="697"/>
            <w:rPr>
              <w:rFonts w:cs="Arial"/>
              <w:szCs w:val="18"/>
            </w:rPr>
          </w:pPr>
        </w:p>
      </w:tc>
      <w:tc>
        <w:tcPr>
          <w:tcW w:w="3932" w:type="pct"/>
        </w:tcPr>
        <w:p w14:paraId="5D37E3F4" w14:textId="77777777" w:rsidR="005B58BD" w:rsidRPr="00567644" w:rsidRDefault="005B58BD" w:rsidP="00567644">
          <w:pPr>
            <w:pStyle w:val="HeaderEven"/>
            <w:tabs>
              <w:tab w:val="left" w:pos="700"/>
            </w:tabs>
            <w:ind w:left="697" w:hanging="697"/>
            <w:rPr>
              <w:rFonts w:cs="Arial"/>
              <w:szCs w:val="18"/>
            </w:rPr>
          </w:pPr>
        </w:p>
      </w:tc>
    </w:tr>
    <w:tr w:rsidR="005B58BD" w:rsidRPr="00E06D02" w14:paraId="1A594984" w14:textId="77777777" w:rsidTr="00567644">
      <w:trPr>
        <w:cantSplit/>
        <w:jc w:val="center"/>
      </w:trPr>
      <w:tc>
        <w:tcPr>
          <w:tcW w:w="4997" w:type="pct"/>
          <w:gridSpan w:val="2"/>
          <w:tcBorders>
            <w:bottom w:val="single" w:sz="4" w:space="0" w:color="auto"/>
          </w:tcBorders>
        </w:tcPr>
        <w:p w14:paraId="22AE78B4" w14:textId="77777777" w:rsidR="005B58BD" w:rsidRPr="00567644" w:rsidRDefault="005B58BD" w:rsidP="00567644">
          <w:pPr>
            <w:pStyle w:val="HeaderEven6"/>
            <w:tabs>
              <w:tab w:val="left" w:pos="700"/>
            </w:tabs>
            <w:ind w:left="697" w:hanging="697"/>
            <w:rPr>
              <w:szCs w:val="18"/>
            </w:rPr>
          </w:pPr>
        </w:p>
      </w:tc>
    </w:tr>
  </w:tbl>
  <w:p w14:paraId="6E66024D" w14:textId="77777777" w:rsidR="005B58BD" w:rsidRDefault="005B58BD"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B6206" w14:textId="77777777" w:rsidR="00E31AE4" w:rsidRDefault="00E31A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A40F" w14:textId="77777777" w:rsidR="00E31AE4" w:rsidRDefault="00E31A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B1BBF" w14:paraId="37FC2EF1" w14:textId="77777777">
      <w:tc>
        <w:tcPr>
          <w:tcW w:w="900" w:type="pct"/>
        </w:tcPr>
        <w:p w14:paraId="09879576" w14:textId="77777777" w:rsidR="009B1BBF" w:rsidRDefault="009B1BBF">
          <w:pPr>
            <w:pStyle w:val="HeaderEven"/>
          </w:pPr>
        </w:p>
      </w:tc>
      <w:tc>
        <w:tcPr>
          <w:tcW w:w="4100" w:type="pct"/>
        </w:tcPr>
        <w:p w14:paraId="317D88F7" w14:textId="77777777" w:rsidR="009B1BBF" w:rsidRDefault="009B1BBF">
          <w:pPr>
            <w:pStyle w:val="HeaderEven"/>
          </w:pPr>
        </w:p>
      </w:tc>
    </w:tr>
    <w:tr w:rsidR="009B1BBF" w14:paraId="35210B87" w14:textId="77777777">
      <w:tc>
        <w:tcPr>
          <w:tcW w:w="4100" w:type="pct"/>
          <w:gridSpan w:val="2"/>
          <w:tcBorders>
            <w:bottom w:val="single" w:sz="4" w:space="0" w:color="auto"/>
          </w:tcBorders>
        </w:tcPr>
        <w:p w14:paraId="60A1AAC4" w14:textId="3C89A217" w:rsidR="009B1BBF" w:rsidRDefault="00CB0FCF">
          <w:pPr>
            <w:pStyle w:val="HeaderEven6"/>
          </w:pPr>
          <w:fldSimple w:instr=" STYLEREF charContents \* MERGEFORMAT ">
            <w:r w:rsidR="00AA2135">
              <w:rPr>
                <w:noProof/>
              </w:rPr>
              <w:t>Contents</w:t>
            </w:r>
          </w:fldSimple>
        </w:p>
      </w:tc>
    </w:tr>
  </w:tbl>
  <w:p w14:paraId="4FC40A37" w14:textId="5D4E4535" w:rsidR="009B1BBF" w:rsidRDefault="009B1BBF">
    <w:pPr>
      <w:pStyle w:val="N-9pt"/>
    </w:pPr>
    <w:r>
      <w:tab/>
    </w:r>
    <w:fldSimple w:instr=" STYLEREF charPage \* MERGEFORMAT ">
      <w:r w:rsidR="00AA2135">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B1BBF" w14:paraId="699BF19A" w14:textId="77777777">
      <w:tc>
        <w:tcPr>
          <w:tcW w:w="4100" w:type="pct"/>
        </w:tcPr>
        <w:p w14:paraId="6798A76C" w14:textId="77777777" w:rsidR="009B1BBF" w:rsidRDefault="009B1BBF">
          <w:pPr>
            <w:pStyle w:val="HeaderOdd"/>
          </w:pPr>
        </w:p>
      </w:tc>
      <w:tc>
        <w:tcPr>
          <w:tcW w:w="900" w:type="pct"/>
        </w:tcPr>
        <w:p w14:paraId="665BC4DB" w14:textId="77777777" w:rsidR="009B1BBF" w:rsidRDefault="009B1BBF">
          <w:pPr>
            <w:pStyle w:val="HeaderOdd"/>
          </w:pPr>
        </w:p>
      </w:tc>
    </w:tr>
    <w:tr w:rsidR="009B1BBF" w14:paraId="2D15C564" w14:textId="77777777">
      <w:tc>
        <w:tcPr>
          <w:tcW w:w="900" w:type="pct"/>
          <w:gridSpan w:val="2"/>
          <w:tcBorders>
            <w:bottom w:val="single" w:sz="4" w:space="0" w:color="auto"/>
          </w:tcBorders>
        </w:tcPr>
        <w:p w14:paraId="1E909E4D" w14:textId="038B3CE5" w:rsidR="009B1BBF" w:rsidRDefault="00CB0FCF">
          <w:pPr>
            <w:pStyle w:val="HeaderOdd6"/>
          </w:pPr>
          <w:fldSimple w:instr=" STYLEREF charContents \* MERGEFORMAT ">
            <w:r w:rsidR="00AA2135">
              <w:rPr>
                <w:noProof/>
              </w:rPr>
              <w:t>Contents</w:t>
            </w:r>
          </w:fldSimple>
        </w:p>
      </w:tc>
    </w:tr>
  </w:tbl>
  <w:p w14:paraId="374269DE" w14:textId="4D4023FE" w:rsidR="009B1BBF" w:rsidRDefault="009B1BBF">
    <w:pPr>
      <w:pStyle w:val="N-9pt"/>
    </w:pPr>
    <w:r>
      <w:tab/>
    </w:r>
    <w:fldSimple w:instr=" STYLEREF charPage \* MERGEFORMAT ">
      <w:r w:rsidR="00AA2135">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A245F0" w14:paraId="422A2954" w14:textId="77777777" w:rsidTr="00D86897">
      <w:tc>
        <w:tcPr>
          <w:tcW w:w="1701" w:type="dxa"/>
        </w:tcPr>
        <w:p w14:paraId="6D24E18B" w14:textId="1F839BD2" w:rsidR="00A245F0" w:rsidRDefault="00A245F0">
          <w:pPr>
            <w:pStyle w:val="HeaderEven"/>
            <w:rPr>
              <w:b/>
            </w:rPr>
          </w:pPr>
          <w:r>
            <w:rPr>
              <w:b/>
            </w:rPr>
            <w:fldChar w:fldCharType="begin"/>
          </w:r>
          <w:r>
            <w:rPr>
              <w:b/>
            </w:rPr>
            <w:instrText xml:space="preserve"> STYLEREF CharPartNo \*charformat </w:instrText>
          </w:r>
          <w:r>
            <w:rPr>
              <w:b/>
            </w:rPr>
            <w:fldChar w:fldCharType="separate"/>
          </w:r>
          <w:r w:rsidR="00AA2135">
            <w:rPr>
              <w:b/>
              <w:noProof/>
            </w:rPr>
            <w:t>Part 8</w:t>
          </w:r>
          <w:r>
            <w:rPr>
              <w:b/>
            </w:rPr>
            <w:fldChar w:fldCharType="end"/>
          </w:r>
        </w:p>
      </w:tc>
      <w:tc>
        <w:tcPr>
          <w:tcW w:w="6320" w:type="dxa"/>
        </w:tcPr>
        <w:p w14:paraId="3AED718E" w14:textId="17ABA83D" w:rsidR="00A245F0" w:rsidRDefault="00A245F0">
          <w:pPr>
            <w:pStyle w:val="HeaderEven"/>
          </w:pPr>
          <w:r>
            <w:rPr>
              <w:noProof/>
            </w:rPr>
            <w:fldChar w:fldCharType="begin"/>
          </w:r>
          <w:r>
            <w:rPr>
              <w:noProof/>
            </w:rPr>
            <w:instrText xml:space="preserve"> STYLEREF CharPartText \*charformat </w:instrText>
          </w:r>
          <w:r>
            <w:rPr>
              <w:noProof/>
            </w:rPr>
            <w:fldChar w:fldCharType="separate"/>
          </w:r>
          <w:r w:rsidR="00AA2135">
            <w:rPr>
              <w:noProof/>
            </w:rPr>
            <w:t>Miscellaneous</w:t>
          </w:r>
          <w:r>
            <w:rPr>
              <w:noProof/>
            </w:rPr>
            <w:fldChar w:fldCharType="end"/>
          </w:r>
        </w:p>
      </w:tc>
    </w:tr>
    <w:tr w:rsidR="00A245F0" w14:paraId="14D6FDF2" w14:textId="77777777" w:rsidTr="00D86897">
      <w:tc>
        <w:tcPr>
          <w:tcW w:w="1701" w:type="dxa"/>
        </w:tcPr>
        <w:p w14:paraId="66806610" w14:textId="57FE4B32" w:rsidR="00A245F0" w:rsidRDefault="00A245F0">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6D858E4" w14:textId="43B0632F" w:rsidR="00A245F0" w:rsidRDefault="00A245F0">
          <w:pPr>
            <w:pStyle w:val="HeaderEven"/>
          </w:pPr>
          <w:r>
            <w:fldChar w:fldCharType="begin"/>
          </w:r>
          <w:r>
            <w:instrText xml:space="preserve"> STYLEREF CharDivText \*charformat </w:instrText>
          </w:r>
          <w:r>
            <w:fldChar w:fldCharType="end"/>
          </w:r>
        </w:p>
      </w:tc>
    </w:tr>
    <w:tr w:rsidR="00A245F0" w14:paraId="186D3648" w14:textId="77777777" w:rsidTr="00D86897">
      <w:trPr>
        <w:cantSplit/>
      </w:trPr>
      <w:tc>
        <w:tcPr>
          <w:tcW w:w="1701" w:type="dxa"/>
          <w:gridSpan w:val="2"/>
          <w:tcBorders>
            <w:bottom w:val="single" w:sz="4" w:space="0" w:color="auto"/>
          </w:tcBorders>
        </w:tcPr>
        <w:p w14:paraId="16D8DB99" w14:textId="223AE1A5" w:rsidR="00A245F0" w:rsidRDefault="00AA2135">
          <w:pPr>
            <w:pStyle w:val="HeaderEven6"/>
          </w:pPr>
          <w:r>
            <w:fldChar w:fldCharType="begin"/>
          </w:r>
          <w:r>
            <w:instrText xml:space="preserve"> DOCPROPERTY "Company"  \* MERGEFORMAT </w:instrText>
          </w:r>
          <w:r>
            <w:fldChar w:fldCharType="separate"/>
          </w:r>
          <w:r w:rsidR="00CB0FCF">
            <w:t>Section</w:t>
          </w:r>
          <w:r>
            <w:fldChar w:fldCharType="end"/>
          </w:r>
          <w:r w:rsidR="00A245F0">
            <w:t xml:space="preserve"> </w:t>
          </w:r>
          <w:r w:rsidR="00A245F0">
            <w:rPr>
              <w:noProof/>
            </w:rPr>
            <w:fldChar w:fldCharType="begin"/>
          </w:r>
          <w:r w:rsidR="00A245F0">
            <w:rPr>
              <w:noProof/>
            </w:rPr>
            <w:instrText xml:space="preserve"> STYLEREF CharSectNo \*charformat </w:instrText>
          </w:r>
          <w:r w:rsidR="00A245F0">
            <w:rPr>
              <w:noProof/>
            </w:rPr>
            <w:fldChar w:fldCharType="separate"/>
          </w:r>
          <w:r>
            <w:rPr>
              <w:noProof/>
            </w:rPr>
            <w:t>55</w:t>
          </w:r>
          <w:r w:rsidR="00A245F0">
            <w:rPr>
              <w:noProof/>
            </w:rPr>
            <w:fldChar w:fldCharType="end"/>
          </w:r>
        </w:p>
      </w:tc>
    </w:tr>
  </w:tbl>
  <w:p w14:paraId="30C81663" w14:textId="77777777" w:rsidR="00A245F0" w:rsidRDefault="00A245F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A245F0" w14:paraId="1C162847" w14:textId="77777777" w:rsidTr="00D86897">
      <w:tc>
        <w:tcPr>
          <w:tcW w:w="6320" w:type="dxa"/>
        </w:tcPr>
        <w:p w14:paraId="7FF5E4B8" w14:textId="41123050" w:rsidR="00A245F0" w:rsidRDefault="00A245F0">
          <w:pPr>
            <w:pStyle w:val="HeaderEven"/>
            <w:jc w:val="right"/>
          </w:pPr>
          <w:r>
            <w:rPr>
              <w:noProof/>
            </w:rPr>
            <w:fldChar w:fldCharType="begin"/>
          </w:r>
          <w:r>
            <w:rPr>
              <w:noProof/>
            </w:rPr>
            <w:instrText xml:space="preserve"> STYLEREF CharPartText \*charformat </w:instrText>
          </w:r>
          <w:r>
            <w:rPr>
              <w:noProof/>
            </w:rPr>
            <w:fldChar w:fldCharType="separate"/>
          </w:r>
          <w:r w:rsidR="00AA2135">
            <w:rPr>
              <w:noProof/>
            </w:rPr>
            <w:t>Miscellaneous</w:t>
          </w:r>
          <w:r>
            <w:rPr>
              <w:noProof/>
            </w:rPr>
            <w:fldChar w:fldCharType="end"/>
          </w:r>
        </w:p>
      </w:tc>
      <w:tc>
        <w:tcPr>
          <w:tcW w:w="1701" w:type="dxa"/>
        </w:tcPr>
        <w:p w14:paraId="17546793" w14:textId="7920CD08" w:rsidR="00A245F0" w:rsidRDefault="00A245F0">
          <w:pPr>
            <w:pStyle w:val="HeaderEven"/>
            <w:jc w:val="right"/>
            <w:rPr>
              <w:b/>
            </w:rPr>
          </w:pPr>
          <w:r>
            <w:rPr>
              <w:b/>
            </w:rPr>
            <w:fldChar w:fldCharType="begin"/>
          </w:r>
          <w:r>
            <w:rPr>
              <w:b/>
            </w:rPr>
            <w:instrText xml:space="preserve"> STYLEREF CharPartNo \*charformat </w:instrText>
          </w:r>
          <w:r>
            <w:rPr>
              <w:b/>
            </w:rPr>
            <w:fldChar w:fldCharType="separate"/>
          </w:r>
          <w:r w:rsidR="00AA2135">
            <w:rPr>
              <w:b/>
              <w:noProof/>
            </w:rPr>
            <w:t>Part 8</w:t>
          </w:r>
          <w:r>
            <w:rPr>
              <w:b/>
            </w:rPr>
            <w:fldChar w:fldCharType="end"/>
          </w:r>
        </w:p>
      </w:tc>
    </w:tr>
    <w:tr w:rsidR="00A245F0" w14:paraId="5E30C77B" w14:textId="77777777" w:rsidTr="00D86897">
      <w:tc>
        <w:tcPr>
          <w:tcW w:w="6320" w:type="dxa"/>
        </w:tcPr>
        <w:p w14:paraId="1913F646" w14:textId="5149EFE2" w:rsidR="00A245F0" w:rsidRDefault="00A245F0">
          <w:pPr>
            <w:pStyle w:val="HeaderEven"/>
            <w:jc w:val="right"/>
          </w:pPr>
          <w:r>
            <w:fldChar w:fldCharType="begin"/>
          </w:r>
          <w:r>
            <w:instrText xml:space="preserve"> STYLEREF CharDivText \*charformat </w:instrText>
          </w:r>
          <w:r>
            <w:fldChar w:fldCharType="end"/>
          </w:r>
        </w:p>
      </w:tc>
      <w:tc>
        <w:tcPr>
          <w:tcW w:w="1701" w:type="dxa"/>
        </w:tcPr>
        <w:p w14:paraId="2DDBA409" w14:textId="22F89B0E" w:rsidR="00A245F0" w:rsidRDefault="00A245F0">
          <w:pPr>
            <w:pStyle w:val="HeaderEven"/>
            <w:jc w:val="right"/>
            <w:rPr>
              <w:b/>
            </w:rPr>
          </w:pPr>
          <w:r>
            <w:rPr>
              <w:b/>
            </w:rPr>
            <w:fldChar w:fldCharType="begin"/>
          </w:r>
          <w:r>
            <w:rPr>
              <w:b/>
            </w:rPr>
            <w:instrText xml:space="preserve"> STYLEREF CharDivNo \*charformat </w:instrText>
          </w:r>
          <w:r>
            <w:rPr>
              <w:b/>
            </w:rPr>
            <w:fldChar w:fldCharType="end"/>
          </w:r>
        </w:p>
      </w:tc>
    </w:tr>
    <w:tr w:rsidR="00A245F0" w14:paraId="0E649F51" w14:textId="77777777" w:rsidTr="00D86897">
      <w:trPr>
        <w:cantSplit/>
      </w:trPr>
      <w:tc>
        <w:tcPr>
          <w:tcW w:w="1701" w:type="dxa"/>
          <w:gridSpan w:val="2"/>
          <w:tcBorders>
            <w:bottom w:val="single" w:sz="4" w:space="0" w:color="auto"/>
          </w:tcBorders>
        </w:tcPr>
        <w:p w14:paraId="1061AE33" w14:textId="474B6AE6" w:rsidR="00A245F0" w:rsidRDefault="00AA2135">
          <w:pPr>
            <w:pStyle w:val="HeaderOdd6"/>
          </w:pPr>
          <w:r>
            <w:fldChar w:fldCharType="begin"/>
          </w:r>
          <w:r>
            <w:instrText xml:space="preserve"> DOCPROPERTY "Company"  \* MERGEFORMAT </w:instrText>
          </w:r>
          <w:r>
            <w:fldChar w:fldCharType="separate"/>
          </w:r>
          <w:r w:rsidR="00CB0FCF">
            <w:t>Section</w:t>
          </w:r>
          <w:r>
            <w:fldChar w:fldCharType="end"/>
          </w:r>
          <w:r w:rsidR="00A245F0">
            <w:t xml:space="preserve"> </w:t>
          </w:r>
          <w:r w:rsidR="00A245F0">
            <w:rPr>
              <w:noProof/>
            </w:rPr>
            <w:fldChar w:fldCharType="begin"/>
          </w:r>
          <w:r w:rsidR="00A245F0">
            <w:rPr>
              <w:noProof/>
            </w:rPr>
            <w:instrText xml:space="preserve"> STYLEREF CharSectNo \*charformat </w:instrText>
          </w:r>
          <w:r w:rsidR="00A245F0">
            <w:rPr>
              <w:noProof/>
            </w:rPr>
            <w:fldChar w:fldCharType="separate"/>
          </w:r>
          <w:r>
            <w:rPr>
              <w:noProof/>
            </w:rPr>
            <w:t>57</w:t>
          </w:r>
          <w:r w:rsidR="00A245F0">
            <w:rPr>
              <w:noProof/>
            </w:rPr>
            <w:fldChar w:fldCharType="end"/>
          </w:r>
        </w:p>
      </w:tc>
    </w:tr>
  </w:tbl>
  <w:p w14:paraId="45409029" w14:textId="77777777" w:rsidR="00A245F0" w:rsidRDefault="00A245F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245F0" w:rsidRPr="00CB3D59" w14:paraId="0CBED831" w14:textId="77777777">
      <w:trPr>
        <w:jc w:val="center"/>
      </w:trPr>
      <w:tc>
        <w:tcPr>
          <w:tcW w:w="1560" w:type="dxa"/>
        </w:tcPr>
        <w:p w14:paraId="0D919F99" w14:textId="3C8BB53B" w:rsidR="00A245F0" w:rsidRPr="00F02A14" w:rsidRDefault="00A245F0">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AA2135">
            <w:rPr>
              <w:rFonts w:cs="Arial"/>
              <w:b/>
              <w:noProof/>
              <w:szCs w:val="18"/>
            </w:rPr>
            <w:t>Schedule 1</w:t>
          </w:r>
          <w:r w:rsidRPr="00F02A14">
            <w:rPr>
              <w:rFonts w:cs="Arial"/>
              <w:b/>
              <w:szCs w:val="18"/>
            </w:rPr>
            <w:fldChar w:fldCharType="end"/>
          </w:r>
        </w:p>
      </w:tc>
      <w:tc>
        <w:tcPr>
          <w:tcW w:w="5741" w:type="dxa"/>
        </w:tcPr>
        <w:p w14:paraId="26A46B8D" w14:textId="60889C05" w:rsidR="00A245F0" w:rsidRPr="00F02A14" w:rsidRDefault="00A245F0">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AA2135">
            <w:rPr>
              <w:rFonts w:cs="Arial"/>
              <w:noProof/>
              <w:szCs w:val="18"/>
            </w:rPr>
            <w:t>Territory privacy principles</w:t>
          </w:r>
          <w:r w:rsidRPr="00F02A14">
            <w:rPr>
              <w:rFonts w:cs="Arial"/>
              <w:szCs w:val="18"/>
            </w:rPr>
            <w:fldChar w:fldCharType="end"/>
          </w:r>
        </w:p>
      </w:tc>
    </w:tr>
    <w:tr w:rsidR="00A245F0" w:rsidRPr="00CB3D59" w14:paraId="590028D8" w14:textId="77777777">
      <w:trPr>
        <w:jc w:val="center"/>
      </w:trPr>
      <w:tc>
        <w:tcPr>
          <w:tcW w:w="1560" w:type="dxa"/>
        </w:tcPr>
        <w:p w14:paraId="10788CB9" w14:textId="7E2F9038" w:rsidR="00A245F0" w:rsidRPr="00F02A14" w:rsidRDefault="00A245F0">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7BBB3C2B" w14:textId="3C1456E3" w:rsidR="00A245F0" w:rsidRPr="00F02A14" w:rsidRDefault="00A245F0">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A245F0" w:rsidRPr="00CB3D59" w14:paraId="0715ED08" w14:textId="77777777">
      <w:trPr>
        <w:jc w:val="center"/>
      </w:trPr>
      <w:tc>
        <w:tcPr>
          <w:tcW w:w="7296" w:type="dxa"/>
          <w:gridSpan w:val="2"/>
          <w:tcBorders>
            <w:bottom w:val="single" w:sz="4" w:space="0" w:color="auto"/>
          </w:tcBorders>
        </w:tcPr>
        <w:p w14:paraId="762BBD9B" w14:textId="77777777" w:rsidR="00A245F0" w:rsidRPr="00783A18" w:rsidRDefault="00A245F0" w:rsidP="00783A18">
          <w:pPr>
            <w:pStyle w:val="HeaderEven6"/>
            <w:spacing w:before="0" w:after="0"/>
            <w:rPr>
              <w:rFonts w:ascii="Times New Roman" w:hAnsi="Times New Roman"/>
              <w:sz w:val="24"/>
              <w:szCs w:val="24"/>
            </w:rPr>
          </w:pPr>
        </w:p>
      </w:tc>
    </w:tr>
  </w:tbl>
  <w:p w14:paraId="6F32F9FC" w14:textId="77777777" w:rsidR="00A245F0" w:rsidRDefault="00A245F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A245F0" w:rsidRPr="00CB3D59" w14:paraId="3A477CEC" w14:textId="77777777">
      <w:trPr>
        <w:jc w:val="center"/>
      </w:trPr>
      <w:tc>
        <w:tcPr>
          <w:tcW w:w="5741" w:type="dxa"/>
        </w:tcPr>
        <w:p w14:paraId="3BBAA2D8" w14:textId="0323619F" w:rsidR="00A245F0" w:rsidRPr="00F02A14" w:rsidRDefault="00A245F0">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0205F9A9" w14:textId="555DB5B4" w:rsidR="00A245F0" w:rsidRPr="00F02A14" w:rsidRDefault="00A245F0">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A245F0" w:rsidRPr="00CB3D59" w14:paraId="10C4BA18" w14:textId="77777777">
      <w:trPr>
        <w:jc w:val="center"/>
      </w:trPr>
      <w:tc>
        <w:tcPr>
          <w:tcW w:w="5741" w:type="dxa"/>
        </w:tcPr>
        <w:p w14:paraId="639029E0" w14:textId="23721D54" w:rsidR="00A245F0" w:rsidRPr="00F02A14" w:rsidRDefault="00A245F0">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CB0FCF">
            <w:rPr>
              <w:rFonts w:cs="Arial"/>
              <w:noProof/>
              <w:szCs w:val="18"/>
            </w:rPr>
            <w:t>Miscellaneous</w:t>
          </w:r>
          <w:r w:rsidRPr="00F02A14">
            <w:rPr>
              <w:rFonts w:cs="Arial"/>
              <w:szCs w:val="18"/>
            </w:rPr>
            <w:fldChar w:fldCharType="end"/>
          </w:r>
        </w:p>
      </w:tc>
      <w:tc>
        <w:tcPr>
          <w:tcW w:w="1560" w:type="dxa"/>
        </w:tcPr>
        <w:p w14:paraId="2CA35370" w14:textId="704D717D" w:rsidR="00A245F0" w:rsidRPr="00F02A14" w:rsidRDefault="00A245F0">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CB0FCF">
            <w:rPr>
              <w:rFonts w:cs="Arial"/>
              <w:b/>
              <w:noProof/>
              <w:szCs w:val="18"/>
            </w:rPr>
            <w:t>Part 8</w:t>
          </w:r>
          <w:r w:rsidRPr="00F02A14">
            <w:rPr>
              <w:rFonts w:cs="Arial"/>
              <w:b/>
              <w:szCs w:val="18"/>
            </w:rPr>
            <w:fldChar w:fldCharType="end"/>
          </w:r>
        </w:p>
      </w:tc>
    </w:tr>
    <w:tr w:rsidR="00A245F0" w:rsidRPr="00CB3D59" w14:paraId="0B2F3D66" w14:textId="77777777">
      <w:trPr>
        <w:jc w:val="center"/>
      </w:trPr>
      <w:tc>
        <w:tcPr>
          <w:tcW w:w="7296" w:type="dxa"/>
          <w:gridSpan w:val="2"/>
          <w:tcBorders>
            <w:bottom w:val="single" w:sz="4" w:space="0" w:color="auto"/>
          </w:tcBorders>
        </w:tcPr>
        <w:p w14:paraId="6623EC5B" w14:textId="77777777" w:rsidR="00A245F0" w:rsidRPr="00783A18" w:rsidRDefault="00A245F0" w:rsidP="00783A18">
          <w:pPr>
            <w:pStyle w:val="HeaderOdd6"/>
            <w:spacing w:before="0" w:after="0"/>
            <w:jc w:val="left"/>
            <w:rPr>
              <w:rFonts w:ascii="Times New Roman" w:hAnsi="Times New Roman"/>
              <w:sz w:val="24"/>
              <w:szCs w:val="24"/>
            </w:rPr>
          </w:pPr>
        </w:p>
      </w:tc>
    </w:tr>
  </w:tbl>
  <w:p w14:paraId="2E531978" w14:textId="77777777" w:rsidR="00A245F0" w:rsidRDefault="00A24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2"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3"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8" w15:restartNumberingAfterBreak="0">
    <w:nsid w:val="2FC7291F"/>
    <w:multiLevelType w:val="multilevel"/>
    <w:tmpl w:val="52029D9E"/>
    <w:name w:val="Headings"/>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9"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18509A"/>
    <w:multiLevelType w:val="singleLevel"/>
    <w:tmpl w:val="AAFC2850"/>
    <w:name w:val="Schedule"/>
    <w:lvl w:ilvl="0">
      <w:start w:val="1"/>
      <w:numFmt w:val="bullet"/>
      <w:lvlText w:val=""/>
      <w:lvlJc w:val="left"/>
      <w:pPr>
        <w:tabs>
          <w:tab w:val="num" w:pos="1500"/>
        </w:tabs>
        <w:ind w:left="1500" w:hanging="400"/>
      </w:pPr>
      <w:rPr>
        <w:rFonts w:ascii="Symbol" w:hAnsi="Symbol" w:hint="default"/>
        <w:sz w:val="20"/>
      </w:rPr>
    </w:lvl>
  </w:abstractNum>
  <w:abstractNum w:abstractNumId="21" w15:restartNumberingAfterBreak="0">
    <w:nsid w:val="3F96294B"/>
    <w:multiLevelType w:val="hybridMultilevel"/>
    <w:tmpl w:val="98FA3BD2"/>
    <w:lvl w:ilvl="0" w:tplc="C7DE052C">
      <w:start w:val="1"/>
      <w:numFmt w:val="bullet"/>
      <w:lvlText w:val=""/>
      <w:lvlJc w:val="left"/>
      <w:pPr>
        <w:ind w:left="720" w:hanging="360"/>
      </w:pPr>
      <w:rPr>
        <w:rFonts w:ascii="Symbol" w:hAnsi="Symbol" w:hint="default"/>
      </w:rPr>
    </w:lvl>
    <w:lvl w:ilvl="1" w:tplc="E66C5D0E" w:tentative="1">
      <w:start w:val="1"/>
      <w:numFmt w:val="bullet"/>
      <w:lvlText w:val="o"/>
      <w:lvlJc w:val="left"/>
      <w:pPr>
        <w:ind w:left="1440" w:hanging="360"/>
      </w:pPr>
      <w:rPr>
        <w:rFonts w:ascii="Courier New" w:hAnsi="Courier New" w:cs="Courier New" w:hint="default"/>
      </w:rPr>
    </w:lvl>
    <w:lvl w:ilvl="2" w:tplc="5548270C" w:tentative="1">
      <w:start w:val="1"/>
      <w:numFmt w:val="bullet"/>
      <w:lvlText w:val=""/>
      <w:lvlJc w:val="left"/>
      <w:pPr>
        <w:ind w:left="2160" w:hanging="360"/>
      </w:pPr>
      <w:rPr>
        <w:rFonts w:ascii="Wingdings" w:hAnsi="Wingdings" w:hint="default"/>
      </w:rPr>
    </w:lvl>
    <w:lvl w:ilvl="3" w:tplc="67BAAF8A" w:tentative="1">
      <w:start w:val="1"/>
      <w:numFmt w:val="bullet"/>
      <w:lvlText w:val=""/>
      <w:lvlJc w:val="left"/>
      <w:pPr>
        <w:ind w:left="2880" w:hanging="360"/>
      </w:pPr>
      <w:rPr>
        <w:rFonts w:ascii="Symbol" w:hAnsi="Symbol" w:hint="default"/>
      </w:rPr>
    </w:lvl>
    <w:lvl w:ilvl="4" w:tplc="B7525EA4" w:tentative="1">
      <w:start w:val="1"/>
      <w:numFmt w:val="bullet"/>
      <w:lvlText w:val="o"/>
      <w:lvlJc w:val="left"/>
      <w:pPr>
        <w:ind w:left="3600" w:hanging="360"/>
      </w:pPr>
      <w:rPr>
        <w:rFonts w:ascii="Courier New" w:hAnsi="Courier New" w:cs="Courier New" w:hint="default"/>
      </w:rPr>
    </w:lvl>
    <w:lvl w:ilvl="5" w:tplc="184A1D3C" w:tentative="1">
      <w:start w:val="1"/>
      <w:numFmt w:val="bullet"/>
      <w:lvlText w:val=""/>
      <w:lvlJc w:val="left"/>
      <w:pPr>
        <w:ind w:left="4320" w:hanging="360"/>
      </w:pPr>
      <w:rPr>
        <w:rFonts w:ascii="Wingdings" w:hAnsi="Wingdings" w:hint="default"/>
      </w:rPr>
    </w:lvl>
    <w:lvl w:ilvl="6" w:tplc="EA704B80" w:tentative="1">
      <w:start w:val="1"/>
      <w:numFmt w:val="bullet"/>
      <w:lvlText w:val=""/>
      <w:lvlJc w:val="left"/>
      <w:pPr>
        <w:ind w:left="5040" w:hanging="360"/>
      </w:pPr>
      <w:rPr>
        <w:rFonts w:ascii="Symbol" w:hAnsi="Symbol" w:hint="default"/>
      </w:rPr>
    </w:lvl>
    <w:lvl w:ilvl="7" w:tplc="F86614CA" w:tentative="1">
      <w:start w:val="1"/>
      <w:numFmt w:val="bullet"/>
      <w:lvlText w:val="o"/>
      <w:lvlJc w:val="left"/>
      <w:pPr>
        <w:ind w:left="5760" w:hanging="360"/>
      </w:pPr>
      <w:rPr>
        <w:rFonts w:ascii="Courier New" w:hAnsi="Courier New" w:cs="Courier New" w:hint="default"/>
      </w:rPr>
    </w:lvl>
    <w:lvl w:ilvl="8" w:tplc="D910DECA" w:tentative="1">
      <w:start w:val="1"/>
      <w:numFmt w:val="bullet"/>
      <w:lvlText w:val=""/>
      <w:lvlJc w:val="left"/>
      <w:pPr>
        <w:ind w:left="6480" w:hanging="360"/>
      </w:pPr>
      <w:rPr>
        <w:rFonts w:ascii="Wingdings" w:hAnsi="Wingdings" w:hint="default"/>
      </w:rPr>
    </w:lvl>
  </w:abstractNum>
  <w:abstractNum w:abstractNumId="22"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3"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4"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5"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7B51BC9"/>
    <w:multiLevelType w:val="multilevel"/>
    <w:tmpl w:val="E7509804"/>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30"/>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8"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29" w15:restartNumberingAfterBreak="0">
    <w:nsid w:val="5DDC0708"/>
    <w:multiLevelType w:val="hybridMultilevel"/>
    <w:tmpl w:val="239099BC"/>
    <w:lvl w:ilvl="0" w:tplc="30B020D0">
      <w:start w:val="1"/>
      <w:numFmt w:val="bullet"/>
      <w:pStyle w:val="TableBullet"/>
      <w:lvlText w:val=""/>
      <w:lvlJc w:val="left"/>
      <w:pPr>
        <w:ind w:left="720" w:hanging="360"/>
      </w:pPr>
      <w:rPr>
        <w:rFonts w:ascii="Symbol" w:hAnsi="Symbol" w:hint="default"/>
      </w:rPr>
    </w:lvl>
    <w:lvl w:ilvl="1" w:tplc="56D80918" w:tentative="1">
      <w:start w:val="1"/>
      <w:numFmt w:val="bullet"/>
      <w:lvlText w:val="o"/>
      <w:lvlJc w:val="left"/>
      <w:pPr>
        <w:ind w:left="1440" w:hanging="360"/>
      </w:pPr>
      <w:rPr>
        <w:rFonts w:ascii="Courier New" w:hAnsi="Courier New" w:cs="Courier New" w:hint="default"/>
      </w:rPr>
    </w:lvl>
    <w:lvl w:ilvl="2" w:tplc="38FA42BA" w:tentative="1">
      <w:start w:val="1"/>
      <w:numFmt w:val="bullet"/>
      <w:lvlText w:val=""/>
      <w:lvlJc w:val="left"/>
      <w:pPr>
        <w:ind w:left="2160" w:hanging="360"/>
      </w:pPr>
      <w:rPr>
        <w:rFonts w:ascii="Wingdings" w:hAnsi="Wingdings" w:hint="default"/>
      </w:rPr>
    </w:lvl>
    <w:lvl w:ilvl="3" w:tplc="4A446B00" w:tentative="1">
      <w:start w:val="1"/>
      <w:numFmt w:val="bullet"/>
      <w:lvlText w:val=""/>
      <w:lvlJc w:val="left"/>
      <w:pPr>
        <w:ind w:left="2880" w:hanging="360"/>
      </w:pPr>
      <w:rPr>
        <w:rFonts w:ascii="Symbol" w:hAnsi="Symbol" w:hint="default"/>
      </w:rPr>
    </w:lvl>
    <w:lvl w:ilvl="4" w:tplc="621AD800" w:tentative="1">
      <w:start w:val="1"/>
      <w:numFmt w:val="bullet"/>
      <w:lvlText w:val="o"/>
      <w:lvlJc w:val="left"/>
      <w:pPr>
        <w:ind w:left="3600" w:hanging="360"/>
      </w:pPr>
      <w:rPr>
        <w:rFonts w:ascii="Courier New" w:hAnsi="Courier New" w:cs="Courier New" w:hint="default"/>
      </w:rPr>
    </w:lvl>
    <w:lvl w:ilvl="5" w:tplc="120E10CE" w:tentative="1">
      <w:start w:val="1"/>
      <w:numFmt w:val="bullet"/>
      <w:lvlText w:val=""/>
      <w:lvlJc w:val="left"/>
      <w:pPr>
        <w:ind w:left="4320" w:hanging="360"/>
      </w:pPr>
      <w:rPr>
        <w:rFonts w:ascii="Wingdings" w:hAnsi="Wingdings" w:hint="default"/>
      </w:rPr>
    </w:lvl>
    <w:lvl w:ilvl="6" w:tplc="13366B48" w:tentative="1">
      <w:start w:val="1"/>
      <w:numFmt w:val="bullet"/>
      <w:lvlText w:val=""/>
      <w:lvlJc w:val="left"/>
      <w:pPr>
        <w:ind w:left="5040" w:hanging="360"/>
      </w:pPr>
      <w:rPr>
        <w:rFonts w:ascii="Symbol" w:hAnsi="Symbol" w:hint="default"/>
      </w:rPr>
    </w:lvl>
    <w:lvl w:ilvl="7" w:tplc="0106B2F6" w:tentative="1">
      <w:start w:val="1"/>
      <w:numFmt w:val="bullet"/>
      <w:lvlText w:val="o"/>
      <w:lvlJc w:val="left"/>
      <w:pPr>
        <w:ind w:left="5760" w:hanging="360"/>
      </w:pPr>
      <w:rPr>
        <w:rFonts w:ascii="Courier New" w:hAnsi="Courier New" w:cs="Courier New" w:hint="default"/>
      </w:rPr>
    </w:lvl>
    <w:lvl w:ilvl="8" w:tplc="2BD2A250" w:tentative="1">
      <w:start w:val="1"/>
      <w:numFmt w:val="bullet"/>
      <w:lvlText w:val=""/>
      <w:lvlJc w:val="left"/>
      <w:pPr>
        <w:ind w:left="6480" w:hanging="360"/>
      </w:pPr>
      <w:rPr>
        <w:rFonts w:ascii="Wingdings" w:hAnsi="Wingdings" w:hint="default"/>
      </w:rPr>
    </w:lvl>
  </w:abstractNum>
  <w:abstractNum w:abstractNumId="30" w15:restartNumberingAfterBreak="0">
    <w:nsid w:val="602E02F0"/>
    <w:multiLevelType w:val="hybridMultilevel"/>
    <w:tmpl w:val="E048E038"/>
    <w:lvl w:ilvl="0" w:tplc="FBF48792">
      <w:start w:val="1"/>
      <w:numFmt w:val="bullet"/>
      <w:lvlText w:val=""/>
      <w:lvlJc w:val="left"/>
      <w:pPr>
        <w:tabs>
          <w:tab w:val="num" w:pos="2000"/>
        </w:tabs>
        <w:ind w:left="2000" w:hanging="400"/>
      </w:pPr>
      <w:rPr>
        <w:rFonts w:ascii="Symbol" w:hAnsi="Symbol" w:hint="default"/>
        <w:sz w:val="20"/>
      </w:rPr>
    </w:lvl>
    <w:lvl w:ilvl="1" w:tplc="8534A4F2" w:tentative="1">
      <w:start w:val="1"/>
      <w:numFmt w:val="bullet"/>
      <w:lvlText w:val="o"/>
      <w:lvlJc w:val="left"/>
      <w:pPr>
        <w:tabs>
          <w:tab w:val="num" w:pos="1440"/>
        </w:tabs>
        <w:ind w:left="1440" w:hanging="360"/>
      </w:pPr>
      <w:rPr>
        <w:rFonts w:ascii="Courier New" w:hAnsi="Courier New" w:hint="default"/>
      </w:rPr>
    </w:lvl>
    <w:lvl w:ilvl="2" w:tplc="646853C0" w:tentative="1">
      <w:start w:val="1"/>
      <w:numFmt w:val="bullet"/>
      <w:lvlText w:val=""/>
      <w:lvlJc w:val="left"/>
      <w:pPr>
        <w:tabs>
          <w:tab w:val="num" w:pos="2160"/>
        </w:tabs>
        <w:ind w:left="2160" w:hanging="360"/>
      </w:pPr>
      <w:rPr>
        <w:rFonts w:ascii="Wingdings" w:hAnsi="Wingdings" w:hint="default"/>
      </w:rPr>
    </w:lvl>
    <w:lvl w:ilvl="3" w:tplc="7A4AF646" w:tentative="1">
      <w:start w:val="1"/>
      <w:numFmt w:val="bullet"/>
      <w:lvlText w:val=""/>
      <w:lvlJc w:val="left"/>
      <w:pPr>
        <w:tabs>
          <w:tab w:val="num" w:pos="2880"/>
        </w:tabs>
        <w:ind w:left="2880" w:hanging="360"/>
      </w:pPr>
      <w:rPr>
        <w:rFonts w:ascii="Symbol" w:hAnsi="Symbol" w:hint="default"/>
      </w:rPr>
    </w:lvl>
    <w:lvl w:ilvl="4" w:tplc="9C5AB0D4" w:tentative="1">
      <w:start w:val="1"/>
      <w:numFmt w:val="bullet"/>
      <w:lvlText w:val="o"/>
      <w:lvlJc w:val="left"/>
      <w:pPr>
        <w:tabs>
          <w:tab w:val="num" w:pos="3600"/>
        </w:tabs>
        <w:ind w:left="3600" w:hanging="360"/>
      </w:pPr>
      <w:rPr>
        <w:rFonts w:ascii="Courier New" w:hAnsi="Courier New" w:hint="default"/>
      </w:rPr>
    </w:lvl>
    <w:lvl w:ilvl="5" w:tplc="29064F7C" w:tentative="1">
      <w:start w:val="1"/>
      <w:numFmt w:val="bullet"/>
      <w:lvlText w:val=""/>
      <w:lvlJc w:val="left"/>
      <w:pPr>
        <w:tabs>
          <w:tab w:val="num" w:pos="4320"/>
        </w:tabs>
        <w:ind w:left="4320" w:hanging="360"/>
      </w:pPr>
      <w:rPr>
        <w:rFonts w:ascii="Wingdings" w:hAnsi="Wingdings" w:hint="default"/>
      </w:rPr>
    </w:lvl>
    <w:lvl w:ilvl="6" w:tplc="A008E044" w:tentative="1">
      <w:start w:val="1"/>
      <w:numFmt w:val="bullet"/>
      <w:lvlText w:val=""/>
      <w:lvlJc w:val="left"/>
      <w:pPr>
        <w:tabs>
          <w:tab w:val="num" w:pos="5040"/>
        </w:tabs>
        <w:ind w:left="5040" w:hanging="360"/>
      </w:pPr>
      <w:rPr>
        <w:rFonts w:ascii="Symbol" w:hAnsi="Symbol" w:hint="default"/>
      </w:rPr>
    </w:lvl>
    <w:lvl w:ilvl="7" w:tplc="1DBE4C7C" w:tentative="1">
      <w:start w:val="1"/>
      <w:numFmt w:val="bullet"/>
      <w:lvlText w:val="o"/>
      <w:lvlJc w:val="left"/>
      <w:pPr>
        <w:tabs>
          <w:tab w:val="num" w:pos="5760"/>
        </w:tabs>
        <w:ind w:left="5760" w:hanging="360"/>
      </w:pPr>
      <w:rPr>
        <w:rFonts w:ascii="Courier New" w:hAnsi="Courier New" w:hint="default"/>
      </w:rPr>
    </w:lvl>
    <w:lvl w:ilvl="8" w:tplc="BFAA939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0F7AC8"/>
    <w:multiLevelType w:val="hybridMultilevel"/>
    <w:tmpl w:val="20DCE066"/>
    <w:lvl w:ilvl="0" w:tplc="48147C02">
      <w:start w:val="1"/>
      <w:numFmt w:val="bullet"/>
      <w:lvlText w:val=""/>
      <w:lvlJc w:val="left"/>
      <w:pPr>
        <w:tabs>
          <w:tab w:val="num" w:pos="2800"/>
        </w:tabs>
        <w:ind w:left="2800" w:hanging="40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3" w15:restartNumberingAfterBreak="0">
    <w:nsid w:val="7A707A77"/>
    <w:multiLevelType w:val="hybridMultilevel"/>
    <w:tmpl w:val="9B46571C"/>
    <w:lvl w:ilvl="0" w:tplc="A302F312">
      <w:start w:val="1"/>
      <w:numFmt w:val="decimal"/>
      <w:pStyle w:val="AH3sec"/>
      <w:lvlText w:val="%1"/>
      <w:lvlJc w:val="left"/>
      <w:pPr>
        <w:ind w:left="720" w:hanging="360"/>
      </w:pPr>
      <w:rPr>
        <w:rFonts w:hint="default"/>
        <w:b/>
        <w:i w:val="0"/>
      </w:rPr>
    </w:lvl>
    <w:lvl w:ilvl="1" w:tplc="A5148E2E" w:tentative="1">
      <w:start w:val="1"/>
      <w:numFmt w:val="lowerLetter"/>
      <w:lvlText w:val="%2."/>
      <w:lvlJc w:val="left"/>
      <w:pPr>
        <w:ind w:left="1440" w:hanging="360"/>
      </w:pPr>
    </w:lvl>
    <w:lvl w:ilvl="2" w:tplc="233045FC" w:tentative="1">
      <w:start w:val="1"/>
      <w:numFmt w:val="lowerRoman"/>
      <w:lvlText w:val="%3."/>
      <w:lvlJc w:val="right"/>
      <w:pPr>
        <w:ind w:left="2160" w:hanging="180"/>
      </w:pPr>
    </w:lvl>
    <w:lvl w:ilvl="3" w:tplc="200E2EEE" w:tentative="1">
      <w:start w:val="1"/>
      <w:numFmt w:val="decimal"/>
      <w:lvlText w:val="%4."/>
      <w:lvlJc w:val="left"/>
      <w:pPr>
        <w:ind w:left="2880" w:hanging="360"/>
      </w:pPr>
    </w:lvl>
    <w:lvl w:ilvl="4" w:tplc="D5FA9746" w:tentative="1">
      <w:start w:val="1"/>
      <w:numFmt w:val="lowerLetter"/>
      <w:lvlText w:val="%5."/>
      <w:lvlJc w:val="left"/>
      <w:pPr>
        <w:ind w:left="3600" w:hanging="360"/>
      </w:pPr>
    </w:lvl>
    <w:lvl w:ilvl="5" w:tplc="EDF69EFA" w:tentative="1">
      <w:start w:val="1"/>
      <w:numFmt w:val="lowerRoman"/>
      <w:lvlText w:val="%6."/>
      <w:lvlJc w:val="right"/>
      <w:pPr>
        <w:ind w:left="4320" w:hanging="180"/>
      </w:pPr>
    </w:lvl>
    <w:lvl w:ilvl="6" w:tplc="732034EC" w:tentative="1">
      <w:start w:val="1"/>
      <w:numFmt w:val="decimal"/>
      <w:lvlText w:val="%7."/>
      <w:lvlJc w:val="left"/>
      <w:pPr>
        <w:ind w:left="5040" w:hanging="360"/>
      </w:pPr>
    </w:lvl>
    <w:lvl w:ilvl="7" w:tplc="8CBEFB00" w:tentative="1">
      <w:start w:val="1"/>
      <w:numFmt w:val="lowerLetter"/>
      <w:lvlText w:val="%8."/>
      <w:lvlJc w:val="left"/>
      <w:pPr>
        <w:ind w:left="5760" w:hanging="360"/>
      </w:pPr>
    </w:lvl>
    <w:lvl w:ilvl="8" w:tplc="B8284F1C" w:tentative="1">
      <w:start w:val="1"/>
      <w:numFmt w:val="lowerRoman"/>
      <w:lvlText w:val="%9."/>
      <w:lvlJc w:val="right"/>
      <w:pPr>
        <w:ind w:left="6480" w:hanging="180"/>
      </w:pPr>
    </w:lvl>
  </w:abstractNum>
  <w:abstractNum w:abstractNumId="34"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5" w15:restartNumberingAfterBreak="0">
    <w:nsid w:val="7FE65E21"/>
    <w:multiLevelType w:val="hybridMultilevel"/>
    <w:tmpl w:val="AC7A5FF8"/>
    <w:lvl w:ilvl="0" w:tplc="16066D40">
      <w:start w:val="1"/>
      <w:numFmt w:val="decimal"/>
      <w:pStyle w:val="TableNumbered"/>
      <w:suff w:val="space"/>
      <w:lvlText w:val="%1"/>
      <w:lvlJc w:val="left"/>
      <w:pPr>
        <w:ind w:left="360" w:hanging="360"/>
      </w:pPr>
      <w:rPr>
        <w:rFonts w:hint="default"/>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6"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597644129">
    <w:abstractNumId w:val="34"/>
  </w:num>
  <w:num w:numId="2" w16cid:durableId="1562869370">
    <w:abstractNumId w:val="22"/>
  </w:num>
  <w:num w:numId="3" w16cid:durableId="598834480">
    <w:abstractNumId w:val="26"/>
  </w:num>
  <w:num w:numId="4" w16cid:durableId="2139449497">
    <w:abstractNumId w:val="24"/>
  </w:num>
  <w:num w:numId="5" w16cid:durableId="1889997234">
    <w:abstractNumId w:val="19"/>
  </w:num>
  <w:num w:numId="6" w16cid:durableId="1829512832">
    <w:abstractNumId w:val="25"/>
  </w:num>
  <w:num w:numId="7" w16cid:durableId="190530861">
    <w:abstractNumId w:val="10"/>
  </w:num>
  <w:num w:numId="8" w16cid:durableId="912011089">
    <w:abstractNumId w:val="28"/>
  </w:num>
  <w:num w:numId="9" w16cid:durableId="334839739">
    <w:abstractNumId w:val="14"/>
  </w:num>
  <w:num w:numId="10" w16cid:durableId="933056994">
    <w:abstractNumId w:val="16"/>
  </w:num>
  <w:num w:numId="11" w16cid:durableId="1982032562">
    <w:abstractNumId w:val="31"/>
  </w:num>
  <w:num w:numId="12" w16cid:durableId="1899515060">
    <w:abstractNumId w:val="30"/>
  </w:num>
  <w:num w:numId="13" w16cid:durableId="1387221186">
    <w:abstractNumId w:val="17"/>
  </w:num>
  <w:num w:numId="14" w16cid:durableId="721909653">
    <w:abstractNumId w:val="23"/>
  </w:num>
  <w:num w:numId="15" w16cid:durableId="1521309518">
    <w:abstractNumId w:val="33"/>
  </w:num>
  <w:num w:numId="16" w16cid:durableId="2124572338">
    <w:abstractNumId w:val="5"/>
  </w:num>
  <w:num w:numId="17" w16cid:durableId="420183103">
    <w:abstractNumId w:val="0"/>
  </w:num>
  <w:num w:numId="18" w16cid:durableId="1461073691">
    <w:abstractNumId w:val="7"/>
  </w:num>
  <w:num w:numId="19" w16cid:durableId="537157283">
    <w:abstractNumId w:val="11"/>
  </w:num>
  <w:num w:numId="20" w16cid:durableId="38943175">
    <w:abstractNumId w:val="35"/>
    <w:lvlOverride w:ilvl="0">
      <w:startOverride w:val="1"/>
    </w:lvlOverride>
  </w:num>
  <w:num w:numId="21" w16cid:durableId="1520241708">
    <w:abstractNumId w:val="21"/>
  </w:num>
  <w:num w:numId="22" w16cid:durableId="412632347">
    <w:abstractNumId w:val="36"/>
  </w:num>
  <w:num w:numId="23" w16cid:durableId="431098555">
    <w:abstractNumId w:val="27"/>
  </w:num>
  <w:num w:numId="24" w16cid:durableId="28996430">
    <w:abstractNumId w:val="29"/>
  </w:num>
  <w:num w:numId="25" w16cid:durableId="89666245">
    <w:abstractNumId w:val="35"/>
  </w:num>
  <w:num w:numId="26" w16cid:durableId="1053117934">
    <w:abstractNumId w:val="9"/>
  </w:num>
  <w:num w:numId="27" w16cid:durableId="1695418380">
    <w:abstractNumId w:val="6"/>
  </w:num>
  <w:num w:numId="28" w16cid:durableId="643125669">
    <w:abstractNumId w:val="4"/>
  </w:num>
  <w:num w:numId="29" w16cid:durableId="1660113814">
    <w:abstractNumId w:val="8"/>
  </w:num>
  <w:num w:numId="30" w16cid:durableId="1732845503">
    <w:abstractNumId w:val="3"/>
  </w:num>
  <w:num w:numId="31" w16cid:durableId="408040040">
    <w:abstractNumId w:val="2"/>
  </w:num>
  <w:num w:numId="32" w16cid:durableId="808480749">
    <w:abstractNumId w:val="1"/>
  </w:num>
  <w:num w:numId="33" w16cid:durableId="6935266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A40"/>
    <w:rsid w:val="0000032B"/>
    <w:rsid w:val="000006FF"/>
    <w:rsid w:val="00000C1F"/>
    <w:rsid w:val="000015D0"/>
    <w:rsid w:val="0000168D"/>
    <w:rsid w:val="00001D73"/>
    <w:rsid w:val="00002160"/>
    <w:rsid w:val="00002796"/>
    <w:rsid w:val="00003018"/>
    <w:rsid w:val="000038FA"/>
    <w:rsid w:val="00003E61"/>
    <w:rsid w:val="0000431A"/>
    <w:rsid w:val="00005708"/>
    <w:rsid w:val="0000596C"/>
    <w:rsid w:val="000062AA"/>
    <w:rsid w:val="000075D1"/>
    <w:rsid w:val="00007AA7"/>
    <w:rsid w:val="00010CC7"/>
    <w:rsid w:val="000125A3"/>
    <w:rsid w:val="00014D5A"/>
    <w:rsid w:val="00016139"/>
    <w:rsid w:val="00016BAE"/>
    <w:rsid w:val="00017494"/>
    <w:rsid w:val="0002034F"/>
    <w:rsid w:val="00021022"/>
    <w:rsid w:val="000215AA"/>
    <w:rsid w:val="00021DBA"/>
    <w:rsid w:val="000239CE"/>
    <w:rsid w:val="00023E04"/>
    <w:rsid w:val="0002517D"/>
    <w:rsid w:val="00025A89"/>
    <w:rsid w:val="00025B71"/>
    <w:rsid w:val="00025B94"/>
    <w:rsid w:val="00026DC1"/>
    <w:rsid w:val="00027906"/>
    <w:rsid w:val="00030F07"/>
    <w:rsid w:val="00032071"/>
    <w:rsid w:val="0003249F"/>
    <w:rsid w:val="0003254E"/>
    <w:rsid w:val="00032F95"/>
    <w:rsid w:val="0003338C"/>
    <w:rsid w:val="000342E3"/>
    <w:rsid w:val="0003458B"/>
    <w:rsid w:val="00034F8D"/>
    <w:rsid w:val="00036B9A"/>
    <w:rsid w:val="00037354"/>
    <w:rsid w:val="000417E5"/>
    <w:rsid w:val="000420DE"/>
    <w:rsid w:val="00042DE4"/>
    <w:rsid w:val="000448E6"/>
    <w:rsid w:val="00044FF3"/>
    <w:rsid w:val="00047170"/>
    <w:rsid w:val="00047F55"/>
    <w:rsid w:val="00047FC1"/>
    <w:rsid w:val="00050738"/>
    <w:rsid w:val="000510B0"/>
    <w:rsid w:val="000510F0"/>
    <w:rsid w:val="00053A18"/>
    <w:rsid w:val="00054FFD"/>
    <w:rsid w:val="000551C6"/>
    <w:rsid w:val="0005549D"/>
    <w:rsid w:val="00055507"/>
    <w:rsid w:val="00055962"/>
    <w:rsid w:val="000574BE"/>
    <w:rsid w:val="00060F30"/>
    <w:rsid w:val="000614D1"/>
    <w:rsid w:val="00062103"/>
    <w:rsid w:val="000628F9"/>
    <w:rsid w:val="0006306B"/>
    <w:rsid w:val="00063210"/>
    <w:rsid w:val="00063AE8"/>
    <w:rsid w:val="0006455E"/>
    <w:rsid w:val="000645D4"/>
    <w:rsid w:val="00065CEC"/>
    <w:rsid w:val="00065EC0"/>
    <w:rsid w:val="00066BB3"/>
    <w:rsid w:val="00066F6A"/>
    <w:rsid w:val="000705F0"/>
    <w:rsid w:val="00070882"/>
    <w:rsid w:val="0007088E"/>
    <w:rsid w:val="00070BE0"/>
    <w:rsid w:val="00071AC4"/>
    <w:rsid w:val="00071F31"/>
    <w:rsid w:val="00072B06"/>
    <w:rsid w:val="00072C33"/>
    <w:rsid w:val="00072ED8"/>
    <w:rsid w:val="0007382C"/>
    <w:rsid w:val="00074D53"/>
    <w:rsid w:val="00075513"/>
    <w:rsid w:val="000812D4"/>
    <w:rsid w:val="0008140F"/>
    <w:rsid w:val="00081D75"/>
    <w:rsid w:val="00084022"/>
    <w:rsid w:val="000847E8"/>
    <w:rsid w:val="0008764B"/>
    <w:rsid w:val="000906B4"/>
    <w:rsid w:val="00090EF4"/>
    <w:rsid w:val="00091575"/>
    <w:rsid w:val="00091F29"/>
    <w:rsid w:val="0009332D"/>
    <w:rsid w:val="00094E91"/>
    <w:rsid w:val="0009506C"/>
    <w:rsid w:val="0009641C"/>
    <w:rsid w:val="000A43BB"/>
    <w:rsid w:val="000A484C"/>
    <w:rsid w:val="000A4F51"/>
    <w:rsid w:val="000A5A8D"/>
    <w:rsid w:val="000A5DCB"/>
    <w:rsid w:val="000A7117"/>
    <w:rsid w:val="000B1C99"/>
    <w:rsid w:val="000B3404"/>
    <w:rsid w:val="000B3A56"/>
    <w:rsid w:val="000B41A0"/>
    <w:rsid w:val="000B44C9"/>
    <w:rsid w:val="000B4951"/>
    <w:rsid w:val="000B6F32"/>
    <w:rsid w:val="000C07CD"/>
    <w:rsid w:val="000C0E9F"/>
    <w:rsid w:val="000C2A45"/>
    <w:rsid w:val="000C3677"/>
    <w:rsid w:val="000C3DD8"/>
    <w:rsid w:val="000C53AA"/>
    <w:rsid w:val="000C7663"/>
    <w:rsid w:val="000C7832"/>
    <w:rsid w:val="000C7850"/>
    <w:rsid w:val="000D0332"/>
    <w:rsid w:val="000D12B3"/>
    <w:rsid w:val="000D1906"/>
    <w:rsid w:val="000D1BDC"/>
    <w:rsid w:val="000D31AD"/>
    <w:rsid w:val="000D35AA"/>
    <w:rsid w:val="000D37B6"/>
    <w:rsid w:val="000D3CAC"/>
    <w:rsid w:val="000D5580"/>
    <w:rsid w:val="000D62AE"/>
    <w:rsid w:val="000D6ACE"/>
    <w:rsid w:val="000D6F3A"/>
    <w:rsid w:val="000D7DA1"/>
    <w:rsid w:val="000E0976"/>
    <w:rsid w:val="000E12DF"/>
    <w:rsid w:val="000E29CA"/>
    <w:rsid w:val="000E4374"/>
    <w:rsid w:val="000E576D"/>
    <w:rsid w:val="000E5BED"/>
    <w:rsid w:val="000E60FB"/>
    <w:rsid w:val="000E71D6"/>
    <w:rsid w:val="000E787C"/>
    <w:rsid w:val="000F2DDB"/>
    <w:rsid w:val="000F36CD"/>
    <w:rsid w:val="000F48A1"/>
    <w:rsid w:val="000F57A0"/>
    <w:rsid w:val="000F6C96"/>
    <w:rsid w:val="001002C3"/>
    <w:rsid w:val="00102AD3"/>
    <w:rsid w:val="00102FF9"/>
    <w:rsid w:val="001048B9"/>
    <w:rsid w:val="001058DF"/>
    <w:rsid w:val="00105F48"/>
    <w:rsid w:val="00107067"/>
    <w:rsid w:val="001075F3"/>
    <w:rsid w:val="00111729"/>
    <w:rsid w:val="00112915"/>
    <w:rsid w:val="00113368"/>
    <w:rsid w:val="00113D17"/>
    <w:rsid w:val="0011465A"/>
    <w:rsid w:val="001166FD"/>
    <w:rsid w:val="00117229"/>
    <w:rsid w:val="00122DFE"/>
    <w:rsid w:val="00122E95"/>
    <w:rsid w:val="001237CB"/>
    <w:rsid w:val="0012442C"/>
    <w:rsid w:val="00127814"/>
    <w:rsid w:val="00130DEA"/>
    <w:rsid w:val="00133D80"/>
    <w:rsid w:val="001343A6"/>
    <w:rsid w:val="00140664"/>
    <w:rsid w:val="00141040"/>
    <w:rsid w:val="0014109A"/>
    <w:rsid w:val="0014156E"/>
    <w:rsid w:val="00145DD9"/>
    <w:rsid w:val="00146CA4"/>
    <w:rsid w:val="00147036"/>
    <w:rsid w:val="00147781"/>
    <w:rsid w:val="00150071"/>
    <w:rsid w:val="001507B4"/>
    <w:rsid w:val="001507E5"/>
    <w:rsid w:val="00151B76"/>
    <w:rsid w:val="00152D91"/>
    <w:rsid w:val="00153002"/>
    <w:rsid w:val="0015370B"/>
    <w:rsid w:val="0015382A"/>
    <w:rsid w:val="001546D3"/>
    <w:rsid w:val="00154977"/>
    <w:rsid w:val="00156A70"/>
    <w:rsid w:val="00156CB0"/>
    <w:rsid w:val="00157102"/>
    <w:rsid w:val="00160DF7"/>
    <w:rsid w:val="001622D9"/>
    <w:rsid w:val="001627B3"/>
    <w:rsid w:val="0016287B"/>
    <w:rsid w:val="00163FEA"/>
    <w:rsid w:val="001640A4"/>
    <w:rsid w:val="00164204"/>
    <w:rsid w:val="00164329"/>
    <w:rsid w:val="0016521C"/>
    <w:rsid w:val="001673F2"/>
    <w:rsid w:val="001700E4"/>
    <w:rsid w:val="00170588"/>
    <w:rsid w:val="00170A6A"/>
    <w:rsid w:val="00170B1F"/>
    <w:rsid w:val="001714A0"/>
    <w:rsid w:val="0017182C"/>
    <w:rsid w:val="001719D5"/>
    <w:rsid w:val="00172019"/>
    <w:rsid w:val="00172D13"/>
    <w:rsid w:val="0017391C"/>
    <w:rsid w:val="00173D05"/>
    <w:rsid w:val="00174591"/>
    <w:rsid w:val="001745E7"/>
    <w:rsid w:val="001749F1"/>
    <w:rsid w:val="00175A09"/>
    <w:rsid w:val="00176264"/>
    <w:rsid w:val="00176AE6"/>
    <w:rsid w:val="0017719E"/>
    <w:rsid w:val="001777E3"/>
    <w:rsid w:val="00180311"/>
    <w:rsid w:val="001815FB"/>
    <w:rsid w:val="00181D8C"/>
    <w:rsid w:val="001825D6"/>
    <w:rsid w:val="00182E6C"/>
    <w:rsid w:val="00184656"/>
    <w:rsid w:val="00185A75"/>
    <w:rsid w:val="001872FA"/>
    <w:rsid w:val="0018764A"/>
    <w:rsid w:val="0019060E"/>
    <w:rsid w:val="00190B4D"/>
    <w:rsid w:val="00191715"/>
    <w:rsid w:val="001936DB"/>
    <w:rsid w:val="001938AA"/>
    <w:rsid w:val="00193B2B"/>
    <w:rsid w:val="0019416A"/>
    <w:rsid w:val="00196B33"/>
    <w:rsid w:val="00197005"/>
    <w:rsid w:val="00197169"/>
    <w:rsid w:val="00197940"/>
    <w:rsid w:val="001A1A31"/>
    <w:rsid w:val="001A2C88"/>
    <w:rsid w:val="001A3442"/>
    <w:rsid w:val="001A351C"/>
    <w:rsid w:val="001A3B6D"/>
    <w:rsid w:val="001A640D"/>
    <w:rsid w:val="001A74CE"/>
    <w:rsid w:val="001A7C32"/>
    <w:rsid w:val="001B1BAF"/>
    <w:rsid w:val="001B2456"/>
    <w:rsid w:val="001B3C3B"/>
    <w:rsid w:val="001B449A"/>
    <w:rsid w:val="001B4D47"/>
    <w:rsid w:val="001B6311"/>
    <w:rsid w:val="001B7330"/>
    <w:rsid w:val="001B78F3"/>
    <w:rsid w:val="001B7F1F"/>
    <w:rsid w:val="001C1C27"/>
    <w:rsid w:val="001C1E82"/>
    <w:rsid w:val="001C2994"/>
    <w:rsid w:val="001C2DC4"/>
    <w:rsid w:val="001C3864"/>
    <w:rsid w:val="001C3FF3"/>
    <w:rsid w:val="001C547E"/>
    <w:rsid w:val="001C5750"/>
    <w:rsid w:val="001C59A4"/>
    <w:rsid w:val="001C5AB1"/>
    <w:rsid w:val="001C790C"/>
    <w:rsid w:val="001C7E6D"/>
    <w:rsid w:val="001D04F6"/>
    <w:rsid w:val="001D09C2"/>
    <w:rsid w:val="001D1F85"/>
    <w:rsid w:val="001D67CA"/>
    <w:rsid w:val="001E11F3"/>
    <w:rsid w:val="001E1A01"/>
    <w:rsid w:val="001E365A"/>
    <w:rsid w:val="001E36CA"/>
    <w:rsid w:val="001E3A52"/>
    <w:rsid w:val="001E4694"/>
    <w:rsid w:val="001E56E5"/>
    <w:rsid w:val="001E5702"/>
    <w:rsid w:val="001E5D92"/>
    <w:rsid w:val="001E6542"/>
    <w:rsid w:val="001E6D8D"/>
    <w:rsid w:val="001F1261"/>
    <w:rsid w:val="001F1900"/>
    <w:rsid w:val="001F19D0"/>
    <w:rsid w:val="001F1AB9"/>
    <w:rsid w:val="001F212C"/>
    <w:rsid w:val="001F221E"/>
    <w:rsid w:val="001F3DB4"/>
    <w:rsid w:val="001F4D44"/>
    <w:rsid w:val="001F59AD"/>
    <w:rsid w:val="001F5A2B"/>
    <w:rsid w:val="001F6CDA"/>
    <w:rsid w:val="001F7AAE"/>
    <w:rsid w:val="001F7D29"/>
    <w:rsid w:val="001F7DE3"/>
    <w:rsid w:val="0020249B"/>
    <w:rsid w:val="00203655"/>
    <w:rsid w:val="00203ACE"/>
    <w:rsid w:val="00204E34"/>
    <w:rsid w:val="00205492"/>
    <w:rsid w:val="0020610F"/>
    <w:rsid w:val="00211063"/>
    <w:rsid w:val="002132A2"/>
    <w:rsid w:val="002140FD"/>
    <w:rsid w:val="0021637D"/>
    <w:rsid w:val="00217B82"/>
    <w:rsid w:val="00217C8C"/>
    <w:rsid w:val="002208EF"/>
    <w:rsid w:val="00220C6C"/>
    <w:rsid w:val="0022149F"/>
    <w:rsid w:val="002222A8"/>
    <w:rsid w:val="002222D3"/>
    <w:rsid w:val="002226C7"/>
    <w:rsid w:val="002239B9"/>
    <w:rsid w:val="00225884"/>
    <w:rsid w:val="00225A9C"/>
    <w:rsid w:val="00226B88"/>
    <w:rsid w:val="0023102D"/>
    <w:rsid w:val="00231172"/>
    <w:rsid w:val="0023260B"/>
    <w:rsid w:val="00233582"/>
    <w:rsid w:val="0023375E"/>
    <w:rsid w:val="00234574"/>
    <w:rsid w:val="00236481"/>
    <w:rsid w:val="0023673E"/>
    <w:rsid w:val="0023691B"/>
    <w:rsid w:val="00236DE2"/>
    <w:rsid w:val="00236E63"/>
    <w:rsid w:val="002377F5"/>
    <w:rsid w:val="00240428"/>
    <w:rsid w:val="002409B6"/>
    <w:rsid w:val="002409EB"/>
    <w:rsid w:val="00241790"/>
    <w:rsid w:val="00242088"/>
    <w:rsid w:val="002422A0"/>
    <w:rsid w:val="0024239A"/>
    <w:rsid w:val="00242B2A"/>
    <w:rsid w:val="00245C7E"/>
    <w:rsid w:val="00246F34"/>
    <w:rsid w:val="00247A46"/>
    <w:rsid w:val="00251E54"/>
    <w:rsid w:val="00252289"/>
    <w:rsid w:val="0025277A"/>
    <w:rsid w:val="0025284A"/>
    <w:rsid w:val="00254764"/>
    <w:rsid w:val="00255E74"/>
    <w:rsid w:val="002566E9"/>
    <w:rsid w:val="00260019"/>
    <w:rsid w:val="002601B8"/>
    <w:rsid w:val="0026027D"/>
    <w:rsid w:val="00260D57"/>
    <w:rsid w:val="00260DF8"/>
    <w:rsid w:val="002612B5"/>
    <w:rsid w:val="00261A4C"/>
    <w:rsid w:val="00263163"/>
    <w:rsid w:val="00263742"/>
    <w:rsid w:val="00264257"/>
    <w:rsid w:val="002644DC"/>
    <w:rsid w:val="00264D5C"/>
    <w:rsid w:val="00266DE9"/>
    <w:rsid w:val="00271795"/>
    <w:rsid w:val="002736EA"/>
    <w:rsid w:val="0027409B"/>
    <w:rsid w:val="0027450E"/>
    <w:rsid w:val="0027543F"/>
    <w:rsid w:val="00275B61"/>
    <w:rsid w:val="00275C2D"/>
    <w:rsid w:val="00282FC6"/>
    <w:rsid w:val="00283BBB"/>
    <w:rsid w:val="0028556C"/>
    <w:rsid w:val="00286FB7"/>
    <w:rsid w:val="00287065"/>
    <w:rsid w:val="00291F54"/>
    <w:rsid w:val="00292286"/>
    <w:rsid w:val="00292803"/>
    <w:rsid w:val="00292D45"/>
    <w:rsid w:val="0029304C"/>
    <w:rsid w:val="002936DC"/>
    <w:rsid w:val="00294057"/>
    <w:rsid w:val="0029497E"/>
    <w:rsid w:val="0029692F"/>
    <w:rsid w:val="00297CE2"/>
    <w:rsid w:val="002A0525"/>
    <w:rsid w:val="002A0949"/>
    <w:rsid w:val="002A178F"/>
    <w:rsid w:val="002A187F"/>
    <w:rsid w:val="002A389E"/>
    <w:rsid w:val="002A4383"/>
    <w:rsid w:val="002A4AE5"/>
    <w:rsid w:val="002A525E"/>
    <w:rsid w:val="002A5456"/>
    <w:rsid w:val="002A5A9F"/>
    <w:rsid w:val="002A64EE"/>
    <w:rsid w:val="002A663A"/>
    <w:rsid w:val="002A69A8"/>
    <w:rsid w:val="002A6F4D"/>
    <w:rsid w:val="002A756E"/>
    <w:rsid w:val="002A75AB"/>
    <w:rsid w:val="002B070C"/>
    <w:rsid w:val="002B1B44"/>
    <w:rsid w:val="002B2682"/>
    <w:rsid w:val="002B57AC"/>
    <w:rsid w:val="002B5CAA"/>
    <w:rsid w:val="002B67D2"/>
    <w:rsid w:val="002B74F2"/>
    <w:rsid w:val="002C2B0B"/>
    <w:rsid w:val="002C385C"/>
    <w:rsid w:val="002C5DB3"/>
    <w:rsid w:val="002C6175"/>
    <w:rsid w:val="002D0138"/>
    <w:rsid w:val="002D0833"/>
    <w:rsid w:val="002D09A6"/>
    <w:rsid w:val="002D11E6"/>
    <w:rsid w:val="002D1D3D"/>
    <w:rsid w:val="002D26EA"/>
    <w:rsid w:val="002D2FE5"/>
    <w:rsid w:val="002D3A22"/>
    <w:rsid w:val="002D40DF"/>
    <w:rsid w:val="002D4DC3"/>
    <w:rsid w:val="002D5F79"/>
    <w:rsid w:val="002E03A0"/>
    <w:rsid w:val="002E144D"/>
    <w:rsid w:val="002E16F9"/>
    <w:rsid w:val="002E1811"/>
    <w:rsid w:val="002E29B6"/>
    <w:rsid w:val="002E2CD4"/>
    <w:rsid w:val="002F3BFA"/>
    <w:rsid w:val="002F43A0"/>
    <w:rsid w:val="002F4B38"/>
    <w:rsid w:val="002F4DB7"/>
    <w:rsid w:val="002F6DCA"/>
    <w:rsid w:val="003003EC"/>
    <w:rsid w:val="00302882"/>
    <w:rsid w:val="00303D53"/>
    <w:rsid w:val="003042CC"/>
    <w:rsid w:val="00305346"/>
    <w:rsid w:val="003054E9"/>
    <w:rsid w:val="0030621B"/>
    <w:rsid w:val="003068E0"/>
    <w:rsid w:val="00306F9D"/>
    <w:rsid w:val="00307202"/>
    <w:rsid w:val="0031109E"/>
    <w:rsid w:val="003116F1"/>
    <w:rsid w:val="003152E9"/>
    <w:rsid w:val="00315A51"/>
    <w:rsid w:val="00315B62"/>
    <w:rsid w:val="00320569"/>
    <w:rsid w:val="0032137C"/>
    <w:rsid w:val="003221FD"/>
    <w:rsid w:val="00322364"/>
    <w:rsid w:val="0032340D"/>
    <w:rsid w:val="003236C0"/>
    <w:rsid w:val="00324097"/>
    <w:rsid w:val="00324FF9"/>
    <w:rsid w:val="00325669"/>
    <w:rsid w:val="003301B5"/>
    <w:rsid w:val="003305AC"/>
    <w:rsid w:val="00331203"/>
    <w:rsid w:val="00331377"/>
    <w:rsid w:val="00331387"/>
    <w:rsid w:val="003349B4"/>
    <w:rsid w:val="00335100"/>
    <w:rsid w:val="00336095"/>
    <w:rsid w:val="003411B2"/>
    <w:rsid w:val="00342E3D"/>
    <w:rsid w:val="00343079"/>
    <w:rsid w:val="0034336E"/>
    <w:rsid w:val="00343D10"/>
    <w:rsid w:val="003443D8"/>
    <w:rsid w:val="0034470E"/>
    <w:rsid w:val="0034537F"/>
    <w:rsid w:val="00345572"/>
    <w:rsid w:val="0034583F"/>
    <w:rsid w:val="00345D7C"/>
    <w:rsid w:val="00346F86"/>
    <w:rsid w:val="003474A4"/>
    <w:rsid w:val="003476EE"/>
    <w:rsid w:val="003478D2"/>
    <w:rsid w:val="0035079E"/>
    <w:rsid w:val="00351552"/>
    <w:rsid w:val="00351CCA"/>
    <w:rsid w:val="00352F1D"/>
    <w:rsid w:val="00353626"/>
    <w:rsid w:val="00354B5D"/>
    <w:rsid w:val="00354EA9"/>
    <w:rsid w:val="003559AF"/>
    <w:rsid w:val="003574D1"/>
    <w:rsid w:val="003577EB"/>
    <w:rsid w:val="003578ED"/>
    <w:rsid w:val="003624DA"/>
    <w:rsid w:val="00362C76"/>
    <w:rsid w:val="00363692"/>
    <w:rsid w:val="00364208"/>
    <w:rsid w:val="003646D5"/>
    <w:rsid w:val="00364854"/>
    <w:rsid w:val="0036766A"/>
    <w:rsid w:val="003700C0"/>
    <w:rsid w:val="00371A23"/>
    <w:rsid w:val="00372235"/>
    <w:rsid w:val="00372C87"/>
    <w:rsid w:val="00373C2E"/>
    <w:rsid w:val="00374852"/>
    <w:rsid w:val="0037493D"/>
    <w:rsid w:val="00375AF8"/>
    <w:rsid w:val="00375B2E"/>
    <w:rsid w:val="00376CBB"/>
    <w:rsid w:val="00377D1F"/>
    <w:rsid w:val="00380230"/>
    <w:rsid w:val="00380CC5"/>
    <w:rsid w:val="00381AAB"/>
    <w:rsid w:val="00381D64"/>
    <w:rsid w:val="0038378D"/>
    <w:rsid w:val="00384D39"/>
    <w:rsid w:val="00385097"/>
    <w:rsid w:val="003853AD"/>
    <w:rsid w:val="003854E1"/>
    <w:rsid w:val="003879F3"/>
    <w:rsid w:val="003909D4"/>
    <w:rsid w:val="00390ACC"/>
    <w:rsid w:val="0039165B"/>
    <w:rsid w:val="00391944"/>
    <w:rsid w:val="00391C6F"/>
    <w:rsid w:val="003924F4"/>
    <w:rsid w:val="00392C50"/>
    <w:rsid w:val="00396646"/>
    <w:rsid w:val="00396B0E"/>
    <w:rsid w:val="00397777"/>
    <w:rsid w:val="00397A25"/>
    <w:rsid w:val="003A160E"/>
    <w:rsid w:val="003A408D"/>
    <w:rsid w:val="003A43CE"/>
    <w:rsid w:val="003A5004"/>
    <w:rsid w:val="003A5A51"/>
    <w:rsid w:val="003A62D5"/>
    <w:rsid w:val="003A779F"/>
    <w:rsid w:val="003A7A6C"/>
    <w:rsid w:val="003B01DB"/>
    <w:rsid w:val="003B05E7"/>
    <w:rsid w:val="003B0F80"/>
    <w:rsid w:val="003B1789"/>
    <w:rsid w:val="003B1B16"/>
    <w:rsid w:val="003B209F"/>
    <w:rsid w:val="003B299C"/>
    <w:rsid w:val="003B2C7A"/>
    <w:rsid w:val="003B2E15"/>
    <w:rsid w:val="003B31A1"/>
    <w:rsid w:val="003B79F0"/>
    <w:rsid w:val="003C0702"/>
    <w:rsid w:val="003C1414"/>
    <w:rsid w:val="003C1FA7"/>
    <w:rsid w:val="003C22BF"/>
    <w:rsid w:val="003C32EF"/>
    <w:rsid w:val="003C41BB"/>
    <w:rsid w:val="003C4D77"/>
    <w:rsid w:val="003C50A2"/>
    <w:rsid w:val="003C6DC4"/>
    <w:rsid w:val="003C6DE9"/>
    <w:rsid w:val="003C6EDF"/>
    <w:rsid w:val="003D0740"/>
    <w:rsid w:val="003D0D6F"/>
    <w:rsid w:val="003D1876"/>
    <w:rsid w:val="003D1B75"/>
    <w:rsid w:val="003D296D"/>
    <w:rsid w:val="003D3A26"/>
    <w:rsid w:val="003D3BE8"/>
    <w:rsid w:val="003D3F7B"/>
    <w:rsid w:val="003D4AAE"/>
    <w:rsid w:val="003D4C75"/>
    <w:rsid w:val="003D5BE6"/>
    <w:rsid w:val="003D652B"/>
    <w:rsid w:val="003D6AB7"/>
    <w:rsid w:val="003D7587"/>
    <w:rsid w:val="003D7D3A"/>
    <w:rsid w:val="003E14E0"/>
    <w:rsid w:val="003E1702"/>
    <w:rsid w:val="003E27F5"/>
    <w:rsid w:val="003E432A"/>
    <w:rsid w:val="003E5635"/>
    <w:rsid w:val="003E5698"/>
    <w:rsid w:val="003E6B00"/>
    <w:rsid w:val="003E6F0E"/>
    <w:rsid w:val="003E7A9D"/>
    <w:rsid w:val="003E7FDB"/>
    <w:rsid w:val="003F06EE"/>
    <w:rsid w:val="003F0909"/>
    <w:rsid w:val="003F1B80"/>
    <w:rsid w:val="003F43E9"/>
    <w:rsid w:val="003F5904"/>
    <w:rsid w:val="003F5E8C"/>
    <w:rsid w:val="003F68EB"/>
    <w:rsid w:val="003F6A0E"/>
    <w:rsid w:val="003F6C79"/>
    <w:rsid w:val="00400093"/>
    <w:rsid w:val="004005F0"/>
    <w:rsid w:val="0040136F"/>
    <w:rsid w:val="0040169D"/>
    <w:rsid w:val="00402477"/>
    <w:rsid w:val="00403645"/>
    <w:rsid w:val="0040431A"/>
    <w:rsid w:val="004045D3"/>
    <w:rsid w:val="00404FE0"/>
    <w:rsid w:val="00407EE9"/>
    <w:rsid w:val="0041018A"/>
    <w:rsid w:val="0041143E"/>
    <w:rsid w:val="0041164C"/>
    <w:rsid w:val="004118B4"/>
    <w:rsid w:val="00411AB3"/>
    <w:rsid w:val="00411F24"/>
    <w:rsid w:val="00412DEC"/>
    <w:rsid w:val="00412E0C"/>
    <w:rsid w:val="00414DF4"/>
    <w:rsid w:val="004157CF"/>
    <w:rsid w:val="00417778"/>
    <w:rsid w:val="00420976"/>
    <w:rsid w:val="0042181D"/>
    <w:rsid w:val="00422467"/>
    <w:rsid w:val="00423AC4"/>
    <w:rsid w:val="00423B96"/>
    <w:rsid w:val="004257C5"/>
    <w:rsid w:val="00426538"/>
    <w:rsid w:val="004270DF"/>
    <w:rsid w:val="00431076"/>
    <w:rsid w:val="00431A5E"/>
    <w:rsid w:val="0043261F"/>
    <w:rsid w:val="00432D1F"/>
    <w:rsid w:val="00432DEA"/>
    <w:rsid w:val="00433073"/>
    <w:rsid w:val="00433EE9"/>
    <w:rsid w:val="004348E1"/>
    <w:rsid w:val="00434F15"/>
    <w:rsid w:val="00435893"/>
    <w:rsid w:val="00436A9D"/>
    <w:rsid w:val="0043764F"/>
    <w:rsid w:val="00440C54"/>
    <w:rsid w:val="00441A9F"/>
    <w:rsid w:val="0044349E"/>
    <w:rsid w:val="004439A9"/>
    <w:rsid w:val="00444785"/>
    <w:rsid w:val="00444DFF"/>
    <w:rsid w:val="0044715C"/>
    <w:rsid w:val="00447C31"/>
    <w:rsid w:val="0045056A"/>
    <w:rsid w:val="00450A7C"/>
    <w:rsid w:val="00450BFD"/>
    <w:rsid w:val="004510ED"/>
    <w:rsid w:val="00452971"/>
    <w:rsid w:val="00452CD3"/>
    <w:rsid w:val="004530F5"/>
    <w:rsid w:val="0045398D"/>
    <w:rsid w:val="004562ED"/>
    <w:rsid w:val="004601A2"/>
    <w:rsid w:val="004614FB"/>
    <w:rsid w:val="00462A7C"/>
    <w:rsid w:val="00462B21"/>
    <w:rsid w:val="00463098"/>
    <w:rsid w:val="00463844"/>
    <w:rsid w:val="00463EE9"/>
    <w:rsid w:val="004664AB"/>
    <w:rsid w:val="00472746"/>
    <w:rsid w:val="00472DD2"/>
    <w:rsid w:val="00472DDE"/>
    <w:rsid w:val="00472EC7"/>
    <w:rsid w:val="00473D9E"/>
    <w:rsid w:val="00475017"/>
    <w:rsid w:val="0047519F"/>
    <w:rsid w:val="00476DA7"/>
    <w:rsid w:val="00477611"/>
    <w:rsid w:val="00477A69"/>
    <w:rsid w:val="004810B3"/>
    <w:rsid w:val="004820A6"/>
    <w:rsid w:val="00482764"/>
    <w:rsid w:val="00482C9C"/>
    <w:rsid w:val="00484FCD"/>
    <w:rsid w:val="004875BE"/>
    <w:rsid w:val="00491D7C"/>
    <w:rsid w:val="00492B5C"/>
    <w:rsid w:val="00493A40"/>
    <w:rsid w:val="00493C89"/>
    <w:rsid w:val="00493ED5"/>
    <w:rsid w:val="00495B40"/>
    <w:rsid w:val="00495EB8"/>
    <w:rsid w:val="004971DF"/>
    <w:rsid w:val="004978EC"/>
    <w:rsid w:val="004A0950"/>
    <w:rsid w:val="004A0B48"/>
    <w:rsid w:val="004A0D2F"/>
    <w:rsid w:val="004A1BD2"/>
    <w:rsid w:val="004A1E58"/>
    <w:rsid w:val="004A231E"/>
    <w:rsid w:val="004A2333"/>
    <w:rsid w:val="004A2C27"/>
    <w:rsid w:val="004A2D84"/>
    <w:rsid w:val="004A2F34"/>
    <w:rsid w:val="004A3D43"/>
    <w:rsid w:val="004A4055"/>
    <w:rsid w:val="004B0E9D"/>
    <w:rsid w:val="004B1D70"/>
    <w:rsid w:val="004B2F9D"/>
    <w:rsid w:val="004B3C46"/>
    <w:rsid w:val="004B3F97"/>
    <w:rsid w:val="004B4E0D"/>
    <w:rsid w:val="004B50E6"/>
    <w:rsid w:val="004B59DB"/>
    <w:rsid w:val="004B5B98"/>
    <w:rsid w:val="004B5D27"/>
    <w:rsid w:val="004B7D66"/>
    <w:rsid w:val="004C0083"/>
    <w:rsid w:val="004C0245"/>
    <w:rsid w:val="004C0425"/>
    <w:rsid w:val="004C0729"/>
    <w:rsid w:val="004C2A16"/>
    <w:rsid w:val="004C5219"/>
    <w:rsid w:val="004C724A"/>
    <w:rsid w:val="004C742A"/>
    <w:rsid w:val="004C786B"/>
    <w:rsid w:val="004C7D25"/>
    <w:rsid w:val="004C7FDB"/>
    <w:rsid w:val="004D0F8E"/>
    <w:rsid w:val="004D4E5F"/>
    <w:rsid w:val="004E0D05"/>
    <w:rsid w:val="004E13A2"/>
    <w:rsid w:val="004E1789"/>
    <w:rsid w:val="004E2568"/>
    <w:rsid w:val="004E27A3"/>
    <w:rsid w:val="004E2FAD"/>
    <w:rsid w:val="004E3AA8"/>
    <w:rsid w:val="004E3B4D"/>
    <w:rsid w:val="004E4868"/>
    <w:rsid w:val="004E51B8"/>
    <w:rsid w:val="004F0286"/>
    <w:rsid w:val="004F0721"/>
    <w:rsid w:val="004F1050"/>
    <w:rsid w:val="004F179E"/>
    <w:rsid w:val="004F25B3"/>
    <w:rsid w:val="004F4725"/>
    <w:rsid w:val="004F4C34"/>
    <w:rsid w:val="004F4CCF"/>
    <w:rsid w:val="004F62B6"/>
    <w:rsid w:val="004F6688"/>
    <w:rsid w:val="004F6754"/>
    <w:rsid w:val="00500B8D"/>
    <w:rsid w:val="005012A3"/>
    <w:rsid w:val="00501495"/>
    <w:rsid w:val="0050160C"/>
    <w:rsid w:val="0050207A"/>
    <w:rsid w:val="005028B8"/>
    <w:rsid w:val="00503AE3"/>
    <w:rsid w:val="00503C28"/>
    <w:rsid w:val="00504D2D"/>
    <w:rsid w:val="005059B5"/>
    <w:rsid w:val="00505B18"/>
    <w:rsid w:val="00506B2B"/>
    <w:rsid w:val="00507837"/>
    <w:rsid w:val="00511E00"/>
    <w:rsid w:val="00512972"/>
    <w:rsid w:val="00513281"/>
    <w:rsid w:val="005136A1"/>
    <w:rsid w:val="005148C9"/>
    <w:rsid w:val="00515082"/>
    <w:rsid w:val="00515E14"/>
    <w:rsid w:val="005164E3"/>
    <w:rsid w:val="005171DC"/>
    <w:rsid w:val="005218EE"/>
    <w:rsid w:val="00523DD1"/>
    <w:rsid w:val="00523E24"/>
    <w:rsid w:val="0052455D"/>
    <w:rsid w:val="0052587C"/>
    <w:rsid w:val="00525A0A"/>
    <w:rsid w:val="00526860"/>
    <w:rsid w:val="00531AF6"/>
    <w:rsid w:val="00532096"/>
    <w:rsid w:val="005337EA"/>
    <w:rsid w:val="0053632B"/>
    <w:rsid w:val="005378FF"/>
    <w:rsid w:val="005411DD"/>
    <w:rsid w:val="0054249C"/>
    <w:rsid w:val="0054256F"/>
    <w:rsid w:val="00543739"/>
    <w:rsid w:val="00546014"/>
    <w:rsid w:val="005460AC"/>
    <w:rsid w:val="00546BC5"/>
    <w:rsid w:val="00551296"/>
    <w:rsid w:val="00552245"/>
    <w:rsid w:val="00552735"/>
    <w:rsid w:val="00552BC0"/>
    <w:rsid w:val="00552FFB"/>
    <w:rsid w:val="00553EA6"/>
    <w:rsid w:val="00554749"/>
    <w:rsid w:val="00554757"/>
    <w:rsid w:val="00555265"/>
    <w:rsid w:val="00555EE8"/>
    <w:rsid w:val="00556DCD"/>
    <w:rsid w:val="00556F4A"/>
    <w:rsid w:val="005574E4"/>
    <w:rsid w:val="00560847"/>
    <w:rsid w:val="005615DB"/>
    <w:rsid w:val="00562392"/>
    <w:rsid w:val="005629A4"/>
    <w:rsid w:val="00562A3E"/>
    <w:rsid w:val="0056302F"/>
    <w:rsid w:val="00563BD6"/>
    <w:rsid w:val="005641CE"/>
    <w:rsid w:val="005658C2"/>
    <w:rsid w:val="00566C53"/>
    <w:rsid w:val="00567644"/>
    <w:rsid w:val="00567CF2"/>
    <w:rsid w:val="00570680"/>
    <w:rsid w:val="005710D7"/>
    <w:rsid w:val="005713B2"/>
    <w:rsid w:val="00571AA2"/>
    <w:rsid w:val="0057203E"/>
    <w:rsid w:val="00572A57"/>
    <w:rsid w:val="00574382"/>
    <w:rsid w:val="00575646"/>
    <w:rsid w:val="0057652A"/>
    <w:rsid w:val="00576A59"/>
    <w:rsid w:val="00576B7C"/>
    <w:rsid w:val="005772F7"/>
    <w:rsid w:val="00577364"/>
    <w:rsid w:val="005776D0"/>
    <w:rsid w:val="00577967"/>
    <w:rsid w:val="00580F15"/>
    <w:rsid w:val="0058111E"/>
    <w:rsid w:val="00582F0C"/>
    <w:rsid w:val="0058360E"/>
    <w:rsid w:val="005859BF"/>
    <w:rsid w:val="0058726E"/>
    <w:rsid w:val="00587731"/>
    <w:rsid w:val="00587ABC"/>
    <w:rsid w:val="00587DFD"/>
    <w:rsid w:val="00590CC8"/>
    <w:rsid w:val="00591E9A"/>
    <w:rsid w:val="0059256F"/>
    <w:rsid w:val="0059278C"/>
    <w:rsid w:val="00593F13"/>
    <w:rsid w:val="00596982"/>
    <w:rsid w:val="00596BB3"/>
    <w:rsid w:val="005A11BD"/>
    <w:rsid w:val="005A2125"/>
    <w:rsid w:val="005A25EB"/>
    <w:rsid w:val="005A3512"/>
    <w:rsid w:val="005A4D1F"/>
    <w:rsid w:val="005A4EE0"/>
    <w:rsid w:val="005A5916"/>
    <w:rsid w:val="005A7D94"/>
    <w:rsid w:val="005B1CF6"/>
    <w:rsid w:val="005B1D64"/>
    <w:rsid w:val="005B273F"/>
    <w:rsid w:val="005B3291"/>
    <w:rsid w:val="005B36AF"/>
    <w:rsid w:val="005B4ABB"/>
    <w:rsid w:val="005B4FD3"/>
    <w:rsid w:val="005B58BD"/>
    <w:rsid w:val="005B5BDF"/>
    <w:rsid w:val="005B7E7C"/>
    <w:rsid w:val="005C28C5"/>
    <w:rsid w:val="005C2E30"/>
    <w:rsid w:val="005C3189"/>
    <w:rsid w:val="005C35BB"/>
    <w:rsid w:val="005C4BC1"/>
    <w:rsid w:val="005C6631"/>
    <w:rsid w:val="005D0EF7"/>
    <w:rsid w:val="005D1135"/>
    <w:rsid w:val="005D18B3"/>
    <w:rsid w:val="005D1B78"/>
    <w:rsid w:val="005D2D4B"/>
    <w:rsid w:val="005D425A"/>
    <w:rsid w:val="005D4960"/>
    <w:rsid w:val="005D5FC0"/>
    <w:rsid w:val="005D7702"/>
    <w:rsid w:val="005E0754"/>
    <w:rsid w:val="005E0ECD"/>
    <w:rsid w:val="005E14CB"/>
    <w:rsid w:val="005E3291"/>
    <w:rsid w:val="005E5186"/>
    <w:rsid w:val="005E5772"/>
    <w:rsid w:val="005E60F0"/>
    <w:rsid w:val="005E6F35"/>
    <w:rsid w:val="005E749D"/>
    <w:rsid w:val="005F1848"/>
    <w:rsid w:val="005F3B30"/>
    <w:rsid w:val="005F4C67"/>
    <w:rsid w:val="005F56A8"/>
    <w:rsid w:val="005F58E5"/>
    <w:rsid w:val="005F7F0F"/>
    <w:rsid w:val="00601AF9"/>
    <w:rsid w:val="00604D6D"/>
    <w:rsid w:val="00605411"/>
    <w:rsid w:val="00605865"/>
    <w:rsid w:val="00606382"/>
    <w:rsid w:val="006110CD"/>
    <w:rsid w:val="00611112"/>
    <w:rsid w:val="00612BA6"/>
    <w:rsid w:val="006158A4"/>
    <w:rsid w:val="00616C21"/>
    <w:rsid w:val="00616FF3"/>
    <w:rsid w:val="00617ADF"/>
    <w:rsid w:val="00620132"/>
    <w:rsid w:val="00620810"/>
    <w:rsid w:val="00620C39"/>
    <w:rsid w:val="00622586"/>
    <w:rsid w:val="006236B5"/>
    <w:rsid w:val="006246EA"/>
    <w:rsid w:val="00625202"/>
    <w:rsid w:val="006253B7"/>
    <w:rsid w:val="0062600A"/>
    <w:rsid w:val="006261EA"/>
    <w:rsid w:val="0062634F"/>
    <w:rsid w:val="00630C77"/>
    <w:rsid w:val="00631D9F"/>
    <w:rsid w:val="006320A3"/>
    <w:rsid w:val="00633586"/>
    <w:rsid w:val="00637BA9"/>
    <w:rsid w:val="00640DF7"/>
    <w:rsid w:val="00641E69"/>
    <w:rsid w:val="006433EC"/>
    <w:rsid w:val="0064519F"/>
    <w:rsid w:val="0064561C"/>
    <w:rsid w:val="00646AED"/>
    <w:rsid w:val="006473C1"/>
    <w:rsid w:val="0065158F"/>
    <w:rsid w:val="00651669"/>
    <w:rsid w:val="00651FCE"/>
    <w:rsid w:val="006522E1"/>
    <w:rsid w:val="006525D3"/>
    <w:rsid w:val="00652C12"/>
    <w:rsid w:val="006564B9"/>
    <w:rsid w:val="00656C84"/>
    <w:rsid w:val="00660863"/>
    <w:rsid w:val="00660E96"/>
    <w:rsid w:val="00661FAC"/>
    <w:rsid w:val="0066261C"/>
    <w:rsid w:val="006633F8"/>
    <w:rsid w:val="006639C2"/>
    <w:rsid w:val="00667DFE"/>
    <w:rsid w:val="00670AD6"/>
    <w:rsid w:val="00671280"/>
    <w:rsid w:val="00671EB2"/>
    <w:rsid w:val="00672155"/>
    <w:rsid w:val="006745D8"/>
    <w:rsid w:val="006763BD"/>
    <w:rsid w:val="00680887"/>
    <w:rsid w:val="006812B6"/>
    <w:rsid w:val="006818A8"/>
    <w:rsid w:val="00685233"/>
    <w:rsid w:val="00685BF2"/>
    <w:rsid w:val="00686F49"/>
    <w:rsid w:val="00687A2B"/>
    <w:rsid w:val="00692A7D"/>
    <w:rsid w:val="00693C2C"/>
    <w:rsid w:val="00695655"/>
    <w:rsid w:val="006956CF"/>
    <w:rsid w:val="00695F1D"/>
    <w:rsid w:val="006961B3"/>
    <w:rsid w:val="006A1381"/>
    <w:rsid w:val="006A27FE"/>
    <w:rsid w:val="006A4D66"/>
    <w:rsid w:val="006A4EB9"/>
    <w:rsid w:val="006A6AC4"/>
    <w:rsid w:val="006B16D4"/>
    <w:rsid w:val="006B2726"/>
    <w:rsid w:val="006B28D1"/>
    <w:rsid w:val="006B5838"/>
    <w:rsid w:val="006B6505"/>
    <w:rsid w:val="006C02F6"/>
    <w:rsid w:val="006C0862"/>
    <w:rsid w:val="006C08D3"/>
    <w:rsid w:val="006C2071"/>
    <w:rsid w:val="006C247B"/>
    <w:rsid w:val="006C265F"/>
    <w:rsid w:val="006C34D1"/>
    <w:rsid w:val="006C380A"/>
    <w:rsid w:val="006C46C6"/>
    <w:rsid w:val="006C552F"/>
    <w:rsid w:val="006C6701"/>
    <w:rsid w:val="006C7108"/>
    <w:rsid w:val="006D070D"/>
    <w:rsid w:val="006D07E0"/>
    <w:rsid w:val="006D10A6"/>
    <w:rsid w:val="006D1156"/>
    <w:rsid w:val="006D3568"/>
    <w:rsid w:val="006D4B1B"/>
    <w:rsid w:val="006D4C81"/>
    <w:rsid w:val="006D5223"/>
    <w:rsid w:val="006D5C08"/>
    <w:rsid w:val="006D5D4D"/>
    <w:rsid w:val="006E0E98"/>
    <w:rsid w:val="006E0F0B"/>
    <w:rsid w:val="006E272E"/>
    <w:rsid w:val="006E37F9"/>
    <w:rsid w:val="006E386D"/>
    <w:rsid w:val="006E4AF8"/>
    <w:rsid w:val="006E5690"/>
    <w:rsid w:val="006E5C7F"/>
    <w:rsid w:val="006E68B7"/>
    <w:rsid w:val="006F0007"/>
    <w:rsid w:val="006F2595"/>
    <w:rsid w:val="006F306E"/>
    <w:rsid w:val="006F3163"/>
    <w:rsid w:val="006F3A2F"/>
    <w:rsid w:val="006F3BA9"/>
    <w:rsid w:val="006F46FD"/>
    <w:rsid w:val="006F4A28"/>
    <w:rsid w:val="006F50F1"/>
    <w:rsid w:val="006F524A"/>
    <w:rsid w:val="006F55E3"/>
    <w:rsid w:val="006F5ADC"/>
    <w:rsid w:val="006F63E8"/>
    <w:rsid w:val="006F6520"/>
    <w:rsid w:val="006F79FE"/>
    <w:rsid w:val="00700158"/>
    <w:rsid w:val="00700BDF"/>
    <w:rsid w:val="00701E2F"/>
    <w:rsid w:val="007023A9"/>
    <w:rsid w:val="00702937"/>
    <w:rsid w:val="00702DBF"/>
    <w:rsid w:val="00702F8D"/>
    <w:rsid w:val="00703DAA"/>
    <w:rsid w:val="00704185"/>
    <w:rsid w:val="00707973"/>
    <w:rsid w:val="00710AFB"/>
    <w:rsid w:val="00711AFC"/>
    <w:rsid w:val="00712905"/>
    <w:rsid w:val="007132FF"/>
    <w:rsid w:val="00715DE2"/>
    <w:rsid w:val="00716D6A"/>
    <w:rsid w:val="007234B1"/>
    <w:rsid w:val="00723E6E"/>
    <w:rsid w:val="00724619"/>
    <w:rsid w:val="00725026"/>
    <w:rsid w:val="007258FC"/>
    <w:rsid w:val="0072667E"/>
    <w:rsid w:val="00726F54"/>
    <w:rsid w:val="00730000"/>
    <w:rsid w:val="007319E3"/>
    <w:rsid w:val="00733074"/>
    <w:rsid w:val="00733242"/>
    <w:rsid w:val="00734295"/>
    <w:rsid w:val="00735A0D"/>
    <w:rsid w:val="00735D03"/>
    <w:rsid w:val="007366CF"/>
    <w:rsid w:val="00737CDA"/>
    <w:rsid w:val="007403AC"/>
    <w:rsid w:val="00740B78"/>
    <w:rsid w:val="00743315"/>
    <w:rsid w:val="0074337E"/>
    <w:rsid w:val="00743755"/>
    <w:rsid w:val="0074503E"/>
    <w:rsid w:val="007451D8"/>
    <w:rsid w:val="007454F4"/>
    <w:rsid w:val="00745707"/>
    <w:rsid w:val="00745AB4"/>
    <w:rsid w:val="007461BB"/>
    <w:rsid w:val="00747364"/>
    <w:rsid w:val="00747C76"/>
    <w:rsid w:val="00750265"/>
    <w:rsid w:val="00751246"/>
    <w:rsid w:val="00751DA9"/>
    <w:rsid w:val="0075399F"/>
    <w:rsid w:val="00753ABC"/>
    <w:rsid w:val="00755622"/>
    <w:rsid w:val="007556B5"/>
    <w:rsid w:val="00756CF6"/>
    <w:rsid w:val="00756D5D"/>
    <w:rsid w:val="00757268"/>
    <w:rsid w:val="0075734B"/>
    <w:rsid w:val="00757E23"/>
    <w:rsid w:val="00761508"/>
    <w:rsid w:val="00761C8E"/>
    <w:rsid w:val="00762490"/>
    <w:rsid w:val="007624C3"/>
    <w:rsid w:val="00762FE3"/>
    <w:rsid w:val="00763210"/>
    <w:rsid w:val="00763ADC"/>
    <w:rsid w:val="00763EBC"/>
    <w:rsid w:val="00765AC8"/>
    <w:rsid w:val="0076666F"/>
    <w:rsid w:val="00766D30"/>
    <w:rsid w:val="00767695"/>
    <w:rsid w:val="007676A9"/>
    <w:rsid w:val="00771100"/>
    <w:rsid w:val="007716B8"/>
    <w:rsid w:val="007718AB"/>
    <w:rsid w:val="00772450"/>
    <w:rsid w:val="007746CD"/>
    <w:rsid w:val="00774B6F"/>
    <w:rsid w:val="00775472"/>
    <w:rsid w:val="0077628A"/>
    <w:rsid w:val="00776724"/>
    <w:rsid w:val="00777601"/>
    <w:rsid w:val="007800E6"/>
    <w:rsid w:val="007810CC"/>
    <w:rsid w:val="00781E35"/>
    <w:rsid w:val="00782063"/>
    <w:rsid w:val="00784BA5"/>
    <w:rsid w:val="00784DF4"/>
    <w:rsid w:val="00785E4B"/>
    <w:rsid w:val="0078654C"/>
    <w:rsid w:val="007879A6"/>
    <w:rsid w:val="00790E53"/>
    <w:rsid w:val="00791FB6"/>
    <w:rsid w:val="0079347B"/>
    <w:rsid w:val="00793841"/>
    <w:rsid w:val="00793FEA"/>
    <w:rsid w:val="007956F1"/>
    <w:rsid w:val="007979AF"/>
    <w:rsid w:val="007A069E"/>
    <w:rsid w:val="007A0E16"/>
    <w:rsid w:val="007A2495"/>
    <w:rsid w:val="007A2AB2"/>
    <w:rsid w:val="007A3657"/>
    <w:rsid w:val="007A53F0"/>
    <w:rsid w:val="007A548D"/>
    <w:rsid w:val="007A549E"/>
    <w:rsid w:val="007A5A86"/>
    <w:rsid w:val="007A6970"/>
    <w:rsid w:val="007A7D8D"/>
    <w:rsid w:val="007B1B9F"/>
    <w:rsid w:val="007B3910"/>
    <w:rsid w:val="007B51B1"/>
    <w:rsid w:val="007B727A"/>
    <w:rsid w:val="007B7D81"/>
    <w:rsid w:val="007B7F93"/>
    <w:rsid w:val="007C2872"/>
    <w:rsid w:val="007C29F6"/>
    <w:rsid w:val="007C44E3"/>
    <w:rsid w:val="007C5F89"/>
    <w:rsid w:val="007C7D63"/>
    <w:rsid w:val="007D12D2"/>
    <w:rsid w:val="007D12FE"/>
    <w:rsid w:val="007D1542"/>
    <w:rsid w:val="007D2426"/>
    <w:rsid w:val="007D2895"/>
    <w:rsid w:val="007D34BA"/>
    <w:rsid w:val="007D3EA1"/>
    <w:rsid w:val="007D5E27"/>
    <w:rsid w:val="007D6AD9"/>
    <w:rsid w:val="007D78B4"/>
    <w:rsid w:val="007D7FBD"/>
    <w:rsid w:val="007D7FF1"/>
    <w:rsid w:val="007E0173"/>
    <w:rsid w:val="007E03C4"/>
    <w:rsid w:val="007E09C7"/>
    <w:rsid w:val="007E10D3"/>
    <w:rsid w:val="007E1C06"/>
    <w:rsid w:val="007E2708"/>
    <w:rsid w:val="007E54BB"/>
    <w:rsid w:val="007E5F99"/>
    <w:rsid w:val="007E6376"/>
    <w:rsid w:val="007F0A55"/>
    <w:rsid w:val="007F2598"/>
    <w:rsid w:val="007F2B95"/>
    <w:rsid w:val="007F30A9"/>
    <w:rsid w:val="007F3C92"/>
    <w:rsid w:val="007F459E"/>
    <w:rsid w:val="007F5BB4"/>
    <w:rsid w:val="007F7821"/>
    <w:rsid w:val="00800094"/>
    <w:rsid w:val="008000FE"/>
    <w:rsid w:val="0080045A"/>
    <w:rsid w:val="00800492"/>
    <w:rsid w:val="008007BD"/>
    <w:rsid w:val="00800B18"/>
    <w:rsid w:val="00800C11"/>
    <w:rsid w:val="0080319D"/>
    <w:rsid w:val="008039C7"/>
    <w:rsid w:val="00803DBA"/>
    <w:rsid w:val="00804649"/>
    <w:rsid w:val="008109A6"/>
    <w:rsid w:val="00810D7F"/>
    <w:rsid w:val="00811EDE"/>
    <w:rsid w:val="0081330C"/>
    <w:rsid w:val="008151AD"/>
    <w:rsid w:val="00815983"/>
    <w:rsid w:val="00815D29"/>
    <w:rsid w:val="008160B1"/>
    <w:rsid w:val="00817572"/>
    <w:rsid w:val="00817C3D"/>
    <w:rsid w:val="00820CF5"/>
    <w:rsid w:val="008211B6"/>
    <w:rsid w:val="00824E44"/>
    <w:rsid w:val="008255E8"/>
    <w:rsid w:val="00826DB3"/>
    <w:rsid w:val="00826F03"/>
    <w:rsid w:val="00827B69"/>
    <w:rsid w:val="0083086E"/>
    <w:rsid w:val="00830D67"/>
    <w:rsid w:val="00831C8E"/>
    <w:rsid w:val="0083256C"/>
    <w:rsid w:val="00833D0D"/>
    <w:rsid w:val="008355DD"/>
    <w:rsid w:val="008360D6"/>
    <w:rsid w:val="00837DCE"/>
    <w:rsid w:val="00841015"/>
    <w:rsid w:val="00842710"/>
    <w:rsid w:val="0084310B"/>
    <w:rsid w:val="00843B52"/>
    <w:rsid w:val="00845F2B"/>
    <w:rsid w:val="00846AE6"/>
    <w:rsid w:val="00850545"/>
    <w:rsid w:val="00860419"/>
    <w:rsid w:val="00860CD3"/>
    <w:rsid w:val="0086427C"/>
    <w:rsid w:val="008652AA"/>
    <w:rsid w:val="0086566E"/>
    <w:rsid w:val="00866F6F"/>
    <w:rsid w:val="008707CD"/>
    <w:rsid w:val="0087192A"/>
    <w:rsid w:val="00871A28"/>
    <w:rsid w:val="00872C68"/>
    <w:rsid w:val="00872F62"/>
    <w:rsid w:val="00874240"/>
    <w:rsid w:val="00875E43"/>
    <w:rsid w:val="00875F55"/>
    <w:rsid w:val="0087607E"/>
    <w:rsid w:val="00877186"/>
    <w:rsid w:val="008803D6"/>
    <w:rsid w:val="0088118C"/>
    <w:rsid w:val="008833EC"/>
    <w:rsid w:val="00884870"/>
    <w:rsid w:val="008856EC"/>
    <w:rsid w:val="008864DA"/>
    <w:rsid w:val="008873F2"/>
    <w:rsid w:val="00887E6E"/>
    <w:rsid w:val="0089080F"/>
    <w:rsid w:val="008936EA"/>
    <w:rsid w:val="0089523E"/>
    <w:rsid w:val="00895FD3"/>
    <w:rsid w:val="008A012C"/>
    <w:rsid w:val="008A02FD"/>
    <w:rsid w:val="008A07E6"/>
    <w:rsid w:val="008A0B7D"/>
    <w:rsid w:val="008A3E95"/>
    <w:rsid w:val="008A521D"/>
    <w:rsid w:val="008A5958"/>
    <w:rsid w:val="008A600D"/>
    <w:rsid w:val="008A6E86"/>
    <w:rsid w:val="008B03CF"/>
    <w:rsid w:val="008B08B5"/>
    <w:rsid w:val="008B0A20"/>
    <w:rsid w:val="008B2AB6"/>
    <w:rsid w:val="008B383F"/>
    <w:rsid w:val="008B489C"/>
    <w:rsid w:val="008B6EAA"/>
    <w:rsid w:val="008B7D6F"/>
    <w:rsid w:val="008B7FFB"/>
    <w:rsid w:val="008C0155"/>
    <w:rsid w:val="008C051B"/>
    <w:rsid w:val="008C19D2"/>
    <w:rsid w:val="008C1F06"/>
    <w:rsid w:val="008C2D88"/>
    <w:rsid w:val="008C2E9E"/>
    <w:rsid w:val="008C3BF2"/>
    <w:rsid w:val="008C3C66"/>
    <w:rsid w:val="008C62AC"/>
    <w:rsid w:val="008C72B4"/>
    <w:rsid w:val="008D143E"/>
    <w:rsid w:val="008D201B"/>
    <w:rsid w:val="008D309B"/>
    <w:rsid w:val="008D3584"/>
    <w:rsid w:val="008D4221"/>
    <w:rsid w:val="008D4A30"/>
    <w:rsid w:val="008D4BB2"/>
    <w:rsid w:val="008D6275"/>
    <w:rsid w:val="008D7BAC"/>
    <w:rsid w:val="008D7F55"/>
    <w:rsid w:val="008E0998"/>
    <w:rsid w:val="008E13F5"/>
    <w:rsid w:val="008E1B00"/>
    <w:rsid w:val="008E3EA7"/>
    <w:rsid w:val="008E3FD2"/>
    <w:rsid w:val="008E45A9"/>
    <w:rsid w:val="008E4BF9"/>
    <w:rsid w:val="008E5040"/>
    <w:rsid w:val="008E5AAF"/>
    <w:rsid w:val="008E66C7"/>
    <w:rsid w:val="008E7640"/>
    <w:rsid w:val="008E7D05"/>
    <w:rsid w:val="008F13A0"/>
    <w:rsid w:val="008F39B8"/>
    <w:rsid w:val="008F5597"/>
    <w:rsid w:val="008F6811"/>
    <w:rsid w:val="008F73A6"/>
    <w:rsid w:val="008F740F"/>
    <w:rsid w:val="008F7B65"/>
    <w:rsid w:val="008F7ED5"/>
    <w:rsid w:val="0090038B"/>
    <w:rsid w:val="009005E6"/>
    <w:rsid w:val="00900EA5"/>
    <w:rsid w:val="009016CF"/>
    <w:rsid w:val="0090318A"/>
    <w:rsid w:val="00906C1D"/>
    <w:rsid w:val="0090740E"/>
    <w:rsid w:val="00910BB9"/>
    <w:rsid w:val="009120AB"/>
    <w:rsid w:val="00912670"/>
    <w:rsid w:val="00912AC1"/>
    <w:rsid w:val="00912AE1"/>
    <w:rsid w:val="00913FC8"/>
    <w:rsid w:val="009144FE"/>
    <w:rsid w:val="00914995"/>
    <w:rsid w:val="00914AB2"/>
    <w:rsid w:val="00914B7B"/>
    <w:rsid w:val="00920330"/>
    <w:rsid w:val="0092119C"/>
    <w:rsid w:val="00921AC5"/>
    <w:rsid w:val="0092252A"/>
    <w:rsid w:val="00923380"/>
    <w:rsid w:val="00925BBA"/>
    <w:rsid w:val="00925F33"/>
    <w:rsid w:val="00926447"/>
    <w:rsid w:val="00927090"/>
    <w:rsid w:val="00930ACD"/>
    <w:rsid w:val="0093192D"/>
    <w:rsid w:val="00932ADC"/>
    <w:rsid w:val="00932AEC"/>
    <w:rsid w:val="00933E2D"/>
    <w:rsid w:val="0093414B"/>
    <w:rsid w:val="00934806"/>
    <w:rsid w:val="00935EA6"/>
    <w:rsid w:val="00940668"/>
    <w:rsid w:val="009412E4"/>
    <w:rsid w:val="009423E0"/>
    <w:rsid w:val="009443BF"/>
    <w:rsid w:val="009473FD"/>
    <w:rsid w:val="00950AA7"/>
    <w:rsid w:val="009540ED"/>
    <w:rsid w:val="0095419E"/>
    <w:rsid w:val="00954381"/>
    <w:rsid w:val="0095486F"/>
    <w:rsid w:val="0095751B"/>
    <w:rsid w:val="00960958"/>
    <w:rsid w:val="00961494"/>
    <w:rsid w:val="00963647"/>
    <w:rsid w:val="009651DD"/>
    <w:rsid w:val="0096796E"/>
    <w:rsid w:val="00967A0D"/>
    <w:rsid w:val="00971746"/>
    <w:rsid w:val="00971DF0"/>
    <w:rsid w:val="00973ECE"/>
    <w:rsid w:val="00974F7B"/>
    <w:rsid w:val="0097513A"/>
    <w:rsid w:val="009759F9"/>
    <w:rsid w:val="00975D94"/>
    <w:rsid w:val="00976895"/>
    <w:rsid w:val="00976D2A"/>
    <w:rsid w:val="0098025B"/>
    <w:rsid w:val="0098031F"/>
    <w:rsid w:val="00981C9E"/>
    <w:rsid w:val="00982A72"/>
    <w:rsid w:val="009837CB"/>
    <w:rsid w:val="00987AA5"/>
    <w:rsid w:val="009905A1"/>
    <w:rsid w:val="00993637"/>
    <w:rsid w:val="00993D24"/>
    <w:rsid w:val="00997405"/>
    <w:rsid w:val="00997440"/>
    <w:rsid w:val="009A00D0"/>
    <w:rsid w:val="009A16F4"/>
    <w:rsid w:val="009A17CC"/>
    <w:rsid w:val="009A2D84"/>
    <w:rsid w:val="009A4EFB"/>
    <w:rsid w:val="009A74AE"/>
    <w:rsid w:val="009A7AC2"/>
    <w:rsid w:val="009B124B"/>
    <w:rsid w:val="009B1BBF"/>
    <w:rsid w:val="009B1E42"/>
    <w:rsid w:val="009B47BE"/>
    <w:rsid w:val="009B56CF"/>
    <w:rsid w:val="009B5CAF"/>
    <w:rsid w:val="009B5F15"/>
    <w:rsid w:val="009B60AA"/>
    <w:rsid w:val="009B7151"/>
    <w:rsid w:val="009C12E7"/>
    <w:rsid w:val="009C137D"/>
    <w:rsid w:val="009C16F2"/>
    <w:rsid w:val="009C17F8"/>
    <w:rsid w:val="009C2421"/>
    <w:rsid w:val="009C3EC8"/>
    <w:rsid w:val="009C4A74"/>
    <w:rsid w:val="009C5698"/>
    <w:rsid w:val="009C6A98"/>
    <w:rsid w:val="009C7D54"/>
    <w:rsid w:val="009D063C"/>
    <w:rsid w:val="009D1553"/>
    <w:rsid w:val="009D20AB"/>
    <w:rsid w:val="009D29CE"/>
    <w:rsid w:val="009D3D77"/>
    <w:rsid w:val="009D4319"/>
    <w:rsid w:val="009D5227"/>
    <w:rsid w:val="009D558E"/>
    <w:rsid w:val="009D57E5"/>
    <w:rsid w:val="009D7DCD"/>
    <w:rsid w:val="009E057E"/>
    <w:rsid w:val="009E1327"/>
    <w:rsid w:val="009E41B9"/>
    <w:rsid w:val="009E435E"/>
    <w:rsid w:val="009E4BA9"/>
    <w:rsid w:val="009E5948"/>
    <w:rsid w:val="009E70AA"/>
    <w:rsid w:val="009E799E"/>
    <w:rsid w:val="009F0B14"/>
    <w:rsid w:val="009F243E"/>
    <w:rsid w:val="009F28AA"/>
    <w:rsid w:val="009F3751"/>
    <w:rsid w:val="009F477B"/>
    <w:rsid w:val="009F55FD"/>
    <w:rsid w:val="009F59E6"/>
    <w:rsid w:val="009F6671"/>
    <w:rsid w:val="009F7064"/>
    <w:rsid w:val="009F710D"/>
    <w:rsid w:val="009F7A0F"/>
    <w:rsid w:val="009F7F80"/>
    <w:rsid w:val="00A03879"/>
    <w:rsid w:val="00A04AFA"/>
    <w:rsid w:val="00A04F84"/>
    <w:rsid w:val="00A05C7B"/>
    <w:rsid w:val="00A05FB5"/>
    <w:rsid w:val="00A065BA"/>
    <w:rsid w:val="00A06627"/>
    <w:rsid w:val="00A06E58"/>
    <w:rsid w:val="00A0780F"/>
    <w:rsid w:val="00A07A17"/>
    <w:rsid w:val="00A10031"/>
    <w:rsid w:val="00A11572"/>
    <w:rsid w:val="00A12246"/>
    <w:rsid w:val="00A12629"/>
    <w:rsid w:val="00A13D45"/>
    <w:rsid w:val="00A1483C"/>
    <w:rsid w:val="00A15CEA"/>
    <w:rsid w:val="00A20284"/>
    <w:rsid w:val="00A20535"/>
    <w:rsid w:val="00A208CE"/>
    <w:rsid w:val="00A2145C"/>
    <w:rsid w:val="00A22079"/>
    <w:rsid w:val="00A2214B"/>
    <w:rsid w:val="00A22733"/>
    <w:rsid w:val="00A2384F"/>
    <w:rsid w:val="00A245F0"/>
    <w:rsid w:val="00A27639"/>
    <w:rsid w:val="00A27B29"/>
    <w:rsid w:val="00A314F6"/>
    <w:rsid w:val="00A3291A"/>
    <w:rsid w:val="00A32FDC"/>
    <w:rsid w:val="00A33533"/>
    <w:rsid w:val="00A335AB"/>
    <w:rsid w:val="00A33F56"/>
    <w:rsid w:val="00A3582D"/>
    <w:rsid w:val="00A36FA0"/>
    <w:rsid w:val="00A3797C"/>
    <w:rsid w:val="00A406DD"/>
    <w:rsid w:val="00A4114C"/>
    <w:rsid w:val="00A414DA"/>
    <w:rsid w:val="00A42E08"/>
    <w:rsid w:val="00A4361F"/>
    <w:rsid w:val="00A43BFF"/>
    <w:rsid w:val="00A448E7"/>
    <w:rsid w:val="00A455C8"/>
    <w:rsid w:val="00A45E70"/>
    <w:rsid w:val="00A464DA"/>
    <w:rsid w:val="00A464E4"/>
    <w:rsid w:val="00A46737"/>
    <w:rsid w:val="00A47343"/>
    <w:rsid w:val="00A5246C"/>
    <w:rsid w:val="00A52953"/>
    <w:rsid w:val="00A55454"/>
    <w:rsid w:val="00A5592B"/>
    <w:rsid w:val="00A56047"/>
    <w:rsid w:val="00A56DA9"/>
    <w:rsid w:val="00A574B4"/>
    <w:rsid w:val="00A576D2"/>
    <w:rsid w:val="00A57FCB"/>
    <w:rsid w:val="00A60C0E"/>
    <w:rsid w:val="00A60D67"/>
    <w:rsid w:val="00A61334"/>
    <w:rsid w:val="00A61B7F"/>
    <w:rsid w:val="00A63852"/>
    <w:rsid w:val="00A64826"/>
    <w:rsid w:val="00A64E41"/>
    <w:rsid w:val="00A66373"/>
    <w:rsid w:val="00A666C6"/>
    <w:rsid w:val="00A66985"/>
    <w:rsid w:val="00A673BC"/>
    <w:rsid w:val="00A67CFF"/>
    <w:rsid w:val="00A72452"/>
    <w:rsid w:val="00A735C5"/>
    <w:rsid w:val="00A737E9"/>
    <w:rsid w:val="00A73CD3"/>
    <w:rsid w:val="00A740DD"/>
    <w:rsid w:val="00A74954"/>
    <w:rsid w:val="00A75076"/>
    <w:rsid w:val="00A75458"/>
    <w:rsid w:val="00A75B2E"/>
    <w:rsid w:val="00A75D4B"/>
    <w:rsid w:val="00A77656"/>
    <w:rsid w:val="00A77BD6"/>
    <w:rsid w:val="00A77E14"/>
    <w:rsid w:val="00A77E45"/>
    <w:rsid w:val="00A80920"/>
    <w:rsid w:val="00A811A5"/>
    <w:rsid w:val="00A81D49"/>
    <w:rsid w:val="00A81EF8"/>
    <w:rsid w:val="00A83CA7"/>
    <w:rsid w:val="00A84520"/>
    <w:rsid w:val="00A84644"/>
    <w:rsid w:val="00A85117"/>
    <w:rsid w:val="00A85172"/>
    <w:rsid w:val="00A853A6"/>
    <w:rsid w:val="00A85940"/>
    <w:rsid w:val="00A864D8"/>
    <w:rsid w:val="00A874A3"/>
    <w:rsid w:val="00A87CB0"/>
    <w:rsid w:val="00A909BF"/>
    <w:rsid w:val="00A9101C"/>
    <w:rsid w:val="00A91ABC"/>
    <w:rsid w:val="00A92273"/>
    <w:rsid w:val="00A9255C"/>
    <w:rsid w:val="00A93CC6"/>
    <w:rsid w:val="00A94CFC"/>
    <w:rsid w:val="00A95B78"/>
    <w:rsid w:val="00A95CC8"/>
    <w:rsid w:val="00A95F70"/>
    <w:rsid w:val="00A97401"/>
    <w:rsid w:val="00A97713"/>
    <w:rsid w:val="00A97C49"/>
    <w:rsid w:val="00AA2135"/>
    <w:rsid w:val="00AA23A5"/>
    <w:rsid w:val="00AA249B"/>
    <w:rsid w:val="00AA2AAC"/>
    <w:rsid w:val="00AA35F4"/>
    <w:rsid w:val="00AA3D4C"/>
    <w:rsid w:val="00AA42D4"/>
    <w:rsid w:val="00AA4C84"/>
    <w:rsid w:val="00AA58FD"/>
    <w:rsid w:val="00AA5AAF"/>
    <w:rsid w:val="00AA6D95"/>
    <w:rsid w:val="00AA74DE"/>
    <w:rsid w:val="00AA78AB"/>
    <w:rsid w:val="00AB12BF"/>
    <w:rsid w:val="00AB34A5"/>
    <w:rsid w:val="00AB365E"/>
    <w:rsid w:val="00AB36E1"/>
    <w:rsid w:val="00AB46CA"/>
    <w:rsid w:val="00AB4AEE"/>
    <w:rsid w:val="00AB53FE"/>
    <w:rsid w:val="00AB588A"/>
    <w:rsid w:val="00AB5A4A"/>
    <w:rsid w:val="00AB6309"/>
    <w:rsid w:val="00AB677E"/>
    <w:rsid w:val="00AB78E7"/>
    <w:rsid w:val="00AC1689"/>
    <w:rsid w:val="00AC28D7"/>
    <w:rsid w:val="00AC3B3B"/>
    <w:rsid w:val="00AC44D9"/>
    <w:rsid w:val="00AC6A9B"/>
    <w:rsid w:val="00AC78C9"/>
    <w:rsid w:val="00AD1DA7"/>
    <w:rsid w:val="00AD48AF"/>
    <w:rsid w:val="00AD5394"/>
    <w:rsid w:val="00AE01E5"/>
    <w:rsid w:val="00AE2253"/>
    <w:rsid w:val="00AE28C0"/>
    <w:rsid w:val="00AE2B83"/>
    <w:rsid w:val="00AE3199"/>
    <w:rsid w:val="00AE3DC2"/>
    <w:rsid w:val="00AE41EC"/>
    <w:rsid w:val="00AE45C7"/>
    <w:rsid w:val="00AE51F7"/>
    <w:rsid w:val="00AE6514"/>
    <w:rsid w:val="00AE6C8C"/>
    <w:rsid w:val="00AE768F"/>
    <w:rsid w:val="00AE795E"/>
    <w:rsid w:val="00AE7A99"/>
    <w:rsid w:val="00AF0013"/>
    <w:rsid w:val="00AF10CA"/>
    <w:rsid w:val="00AF29B1"/>
    <w:rsid w:val="00AF3716"/>
    <w:rsid w:val="00AF6D99"/>
    <w:rsid w:val="00AF7044"/>
    <w:rsid w:val="00B007EF"/>
    <w:rsid w:val="00B02B41"/>
    <w:rsid w:val="00B04F31"/>
    <w:rsid w:val="00B057EB"/>
    <w:rsid w:val="00B06FAE"/>
    <w:rsid w:val="00B07651"/>
    <w:rsid w:val="00B100C0"/>
    <w:rsid w:val="00B11ABD"/>
    <w:rsid w:val="00B11B4C"/>
    <w:rsid w:val="00B1314E"/>
    <w:rsid w:val="00B14F6B"/>
    <w:rsid w:val="00B15696"/>
    <w:rsid w:val="00B16D15"/>
    <w:rsid w:val="00B202C0"/>
    <w:rsid w:val="00B206A9"/>
    <w:rsid w:val="00B2117E"/>
    <w:rsid w:val="00B23D50"/>
    <w:rsid w:val="00B2418D"/>
    <w:rsid w:val="00B24A04"/>
    <w:rsid w:val="00B30082"/>
    <w:rsid w:val="00B30A0F"/>
    <w:rsid w:val="00B30FC4"/>
    <w:rsid w:val="00B31335"/>
    <w:rsid w:val="00B3172B"/>
    <w:rsid w:val="00B3176E"/>
    <w:rsid w:val="00B35BA0"/>
    <w:rsid w:val="00B36347"/>
    <w:rsid w:val="00B36470"/>
    <w:rsid w:val="00B366F4"/>
    <w:rsid w:val="00B41568"/>
    <w:rsid w:val="00B416BB"/>
    <w:rsid w:val="00B41E45"/>
    <w:rsid w:val="00B424E0"/>
    <w:rsid w:val="00B4566C"/>
    <w:rsid w:val="00B45C12"/>
    <w:rsid w:val="00B46064"/>
    <w:rsid w:val="00B46197"/>
    <w:rsid w:val="00B4672B"/>
    <w:rsid w:val="00B4773C"/>
    <w:rsid w:val="00B50039"/>
    <w:rsid w:val="00B50AF9"/>
    <w:rsid w:val="00B51C7D"/>
    <w:rsid w:val="00B5240B"/>
    <w:rsid w:val="00B5260E"/>
    <w:rsid w:val="00B538F4"/>
    <w:rsid w:val="00B56027"/>
    <w:rsid w:val="00B6012B"/>
    <w:rsid w:val="00B60142"/>
    <w:rsid w:val="00B60B6F"/>
    <w:rsid w:val="00B60B91"/>
    <w:rsid w:val="00B620F6"/>
    <w:rsid w:val="00B6240D"/>
    <w:rsid w:val="00B62AC3"/>
    <w:rsid w:val="00B63AB1"/>
    <w:rsid w:val="00B645E3"/>
    <w:rsid w:val="00B6558D"/>
    <w:rsid w:val="00B65917"/>
    <w:rsid w:val="00B65A33"/>
    <w:rsid w:val="00B65BA9"/>
    <w:rsid w:val="00B700DC"/>
    <w:rsid w:val="00B71B87"/>
    <w:rsid w:val="00B724E8"/>
    <w:rsid w:val="00B733BD"/>
    <w:rsid w:val="00B74EB6"/>
    <w:rsid w:val="00B74F5D"/>
    <w:rsid w:val="00B75BEF"/>
    <w:rsid w:val="00B7635B"/>
    <w:rsid w:val="00B76A05"/>
    <w:rsid w:val="00B77AEF"/>
    <w:rsid w:val="00B80F03"/>
    <w:rsid w:val="00B8315E"/>
    <w:rsid w:val="00B8365E"/>
    <w:rsid w:val="00B83B16"/>
    <w:rsid w:val="00B84557"/>
    <w:rsid w:val="00B8577D"/>
    <w:rsid w:val="00B85B9E"/>
    <w:rsid w:val="00B862B0"/>
    <w:rsid w:val="00B912F2"/>
    <w:rsid w:val="00B916E6"/>
    <w:rsid w:val="00B923AC"/>
    <w:rsid w:val="00B92C9F"/>
    <w:rsid w:val="00B92E20"/>
    <w:rsid w:val="00B9300F"/>
    <w:rsid w:val="00B94564"/>
    <w:rsid w:val="00B95B1D"/>
    <w:rsid w:val="00B95DC4"/>
    <w:rsid w:val="00B9665F"/>
    <w:rsid w:val="00B967EE"/>
    <w:rsid w:val="00B96976"/>
    <w:rsid w:val="00B96F17"/>
    <w:rsid w:val="00BA2117"/>
    <w:rsid w:val="00BA2823"/>
    <w:rsid w:val="00BA4A9B"/>
    <w:rsid w:val="00BA5024"/>
    <w:rsid w:val="00BA5216"/>
    <w:rsid w:val="00BA549B"/>
    <w:rsid w:val="00BA55DF"/>
    <w:rsid w:val="00BA677B"/>
    <w:rsid w:val="00BA7DAA"/>
    <w:rsid w:val="00BB0F03"/>
    <w:rsid w:val="00BB14D4"/>
    <w:rsid w:val="00BB3908"/>
    <w:rsid w:val="00BB39B4"/>
    <w:rsid w:val="00BB4AC3"/>
    <w:rsid w:val="00BB6187"/>
    <w:rsid w:val="00BB6447"/>
    <w:rsid w:val="00BB6697"/>
    <w:rsid w:val="00BB68F4"/>
    <w:rsid w:val="00BC014C"/>
    <w:rsid w:val="00BC01AF"/>
    <w:rsid w:val="00BC08AB"/>
    <w:rsid w:val="00BC1363"/>
    <w:rsid w:val="00BC1461"/>
    <w:rsid w:val="00BC263F"/>
    <w:rsid w:val="00BC3116"/>
    <w:rsid w:val="00BC3FD6"/>
    <w:rsid w:val="00BC4B64"/>
    <w:rsid w:val="00BC51E6"/>
    <w:rsid w:val="00BC6ACF"/>
    <w:rsid w:val="00BC7A27"/>
    <w:rsid w:val="00BD2235"/>
    <w:rsid w:val="00BD2DEC"/>
    <w:rsid w:val="00BD329B"/>
    <w:rsid w:val="00BD3506"/>
    <w:rsid w:val="00BD36EE"/>
    <w:rsid w:val="00BD50B0"/>
    <w:rsid w:val="00BD78EF"/>
    <w:rsid w:val="00BE107F"/>
    <w:rsid w:val="00BE3666"/>
    <w:rsid w:val="00BE37CC"/>
    <w:rsid w:val="00BE61A3"/>
    <w:rsid w:val="00BE6E6C"/>
    <w:rsid w:val="00BE760B"/>
    <w:rsid w:val="00BE7C33"/>
    <w:rsid w:val="00BE7F9A"/>
    <w:rsid w:val="00BF105D"/>
    <w:rsid w:val="00BF2354"/>
    <w:rsid w:val="00BF2699"/>
    <w:rsid w:val="00BF302E"/>
    <w:rsid w:val="00BF31E6"/>
    <w:rsid w:val="00BF43E3"/>
    <w:rsid w:val="00BF6E04"/>
    <w:rsid w:val="00C00659"/>
    <w:rsid w:val="00C007D3"/>
    <w:rsid w:val="00C01610"/>
    <w:rsid w:val="00C02756"/>
    <w:rsid w:val="00C02FCB"/>
    <w:rsid w:val="00C03DEB"/>
    <w:rsid w:val="00C052CA"/>
    <w:rsid w:val="00C063F5"/>
    <w:rsid w:val="00C06EDA"/>
    <w:rsid w:val="00C070F2"/>
    <w:rsid w:val="00C106B2"/>
    <w:rsid w:val="00C11B37"/>
    <w:rsid w:val="00C13661"/>
    <w:rsid w:val="00C149D6"/>
    <w:rsid w:val="00C14F37"/>
    <w:rsid w:val="00C150A6"/>
    <w:rsid w:val="00C153DD"/>
    <w:rsid w:val="00C15ADA"/>
    <w:rsid w:val="00C17B24"/>
    <w:rsid w:val="00C17ED7"/>
    <w:rsid w:val="00C20B38"/>
    <w:rsid w:val="00C21359"/>
    <w:rsid w:val="00C21B50"/>
    <w:rsid w:val="00C2383F"/>
    <w:rsid w:val="00C23C91"/>
    <w:rsid w:val="00C25F4B"/>
    <w:rsid w:val="00C261C9"/>
    <w:rsid w:val="00C268AB"/>
    <w:rsid w:val="00C26E33"/>
    <w:rsid w:val="00C30267"/>
    <w:rsid w:val="00C304C2"/>
    <w:rsid w:val="00C3228A"/>
    <w:rsid w:val="00C32298"/>
    <w:rsid w:val="00C32316"/>
    <w:rsid w:val="00C32EF6"/>
    <w:rsid w:val="00C33017"/>
    <w:rsid w:val="00C3401E"/>
    <w:rsid w:val="00C35139"/>
    <w:rsid w:val="00C35924"/>
    <w:rsid w:val="00C36A36"/>
    <w:rsid w:val="00C37C88"/>
    <w:rsid w:val="00C408F8"/>
    <w:rsid w:val="00C40976"/>
    <w:rsid w:val="00C433B3"/>
    <w:rsid w:val="00C443A7"/>
    <w:rsid w:val="00C44C47"/>
    <w:rsid w:val="00C46309"/>
    <w:rsid w:val="00C46DEF"/>
    <w:rsid w:val="00C47253"/>
    <w:rsid w:val="00C50179"/>
    <w:rsid w:val="00C518E1"/>
    <w:rsid w:val="00C51DD9"/>
    <w:rsid w:val="00C5366A"/>
    <w:rsid w:val="00C548FE"/>
    <w:rsid w:val="00C54BE9"/>
    <w:rsid w:val="00C609F2"/>
    <w:rsid w:val="00C6118C"/>
    <w:rsid w:val="00C62024"/>
    <w:rsid w:val="00C628C8"/>
    <w:rsid w:val="00C630B8"/>
    <w:rsid w:val="00C632EF"/>
    <w:rsid w:val="00C643F5"/>
    <w:rsid w:val="00C64714"/>
    <w:rsid w:val="00C64FC9"/>
    <w:rsid w:val="00C66894"/>
    <w:rsid w:val="00C67423"/>
    <w:rsid w:val="00C71237"/>
    <w:rsid w:val="00C7179B"/>
    <w:rsid w:val="00C71B6A"/>
    <w:rsid w:val="00C7207B"/>
    <w:rsid w:val="00C724D8"/>
    <w:rsid w:val="00C7765D"/>
    <w:rsid w:val="00C776FA"/>
    <w:rsid w:val="00C805EF"/>
    <w:rsid w:val="00C80627"/>
    <w:rsid w:val="00C8149E"/>
    <w:rsid w:val="00C8196F"/>
    <w:rsid w:val="00C82147"/>
    <w:rsid w:val="00C82A58"/>
    <w:rsid w:val="00C82F39"/>
    <w:rsid w:val="00C83123"/>
    <w:rsid w:val="00C8567C"/>
    <w:rsid w:val="00C85A4F"/>
    <w:rsid w:val="00C85D4B"/>
    <w:rsid w:val="00C86885"/>
    <w:rsid w:val="00C87AB0"/>
    <w:rsid w:val="00C91555"/>
    <w:rsid w:val="00C91D31"/>
    <w:rsid w:val="00C943D1"/>
    <w:rsid w:val="00C948B6"/>
    <w:rsid w:val="00C97CE3"/>
    <w:rsid w:val="00CA0F2F"/>
    <w:rsid w:val="00CA2484"/>
    <w:rsid w:val="00CA2F0C"/>
    <w:rsid w:val="00CA468D"/>
    <w:rsid w:val="00CA53E4"/>
    <w:rsid w:val="00CA57A7"/>
    <w:rsid w:val="00CA6B27"/>
    <w:rsid w:val="00CA6CEC"/>
    <w:rsid w:val="00CA72F3"/>
    <w:rsid w:val="00CB08E2"/>
    <w:rsid w:val="00CB0FCF"/>
    <w:rsid w:val="00CB2461"/>
    <w:rsid w:val="00CB5057"/>
    <w:rsid w:val="00CB6A2E"/>
    <w:rsid w:val="00CB6FB3"/>
    <w:rsid w:val="00CB731E"/>
    <w:rsid w:val="00CB7894"/>
    <w:rsid w:val="00CB7A6E"/>
    <w:rsid w:val="00CC00D7"/>
    <w:rsid w:val="00CC307A"/>
    <w:rsid w:val="00CC40AF"/>
    <w:rsid w:val="00CC4337"/>
    <w:rsid w:val="00CC46F6"/>
    <w:rsid w:val="00CC50D6"/>
    <w:rsid w:val="00CC540C"/>
    <w:rsid w:val="00CC590E"/>
    <w:rsid w:val="00CC5D20"/>
    <w:rsid w:val="00CC5DD5"/>
    <w:rsid w:val="00CC64F2"/>
    <w:rsid w:val="00CC6D29"/>
    <w:rsid w:val="00CD081E"/>
    <w:rsid w:val="00CD0CA0"/>
    <w:rsid w:val="00CD0D7D"/>
    <w:rsid w:val="00CD0FE1"/>
    <w:rsid w:val="00CD1B5E"/>
    <w:rsid w:val="00CD492A"/>
    <w:rsid w:val="00CD58BE"/>
    <w:rsid w:val="00CD5E48"/>
    <w:rsid w:val="00CD5ED5"/>
    <w:rsid w:val="00CD6379"/>
    <w:rsid w:val="00CE0E48"/>
    <w:rsid w:val="00CE31BE"/>
    <w:rsid w:val="00CE4E87"/>
    <w:rsid w:val="00CE59CC"/>
    <w:rsid w:val="00CE6D8A"/>
    <w:rsid w:val="00CE6EA1"/>
    <w:rsid w:val="00CE6FA1"/>
    <w:rsid w:val="00CF1542"/>
    <w:rsid w:val="00CF1953"/>
    <w:rsid w:val="00CF20B7"/>
    <w:rsid w:val="00CF21C1"/>
    <w:rsid w:val="00CF3842"/>
    <w:rsid w:val="00CF76D0"/>
    <w:rsid w:val="00CF77AE"/>
    <w:rsid w:val="00CF783C"/>
    <w:rsid w:val="00D0021F"/>
    <w:rsid w:val="00D01EE7"/>
    <w:rsid w:val="00D02191"/>
    <w:rsid w:val="00D0246D"/>
    <w:rsid w:val="00D02E41"/>
    <w:rsid w:val="00D034D7"/>
    <w:rsid w:val="00D04C40"/>
    <w:rsid w:val="00D04D15"/>
    <w:rsid w:val="00D06300"/>
    <w:rsid w:val="00D06C2B"/>
    <w:rsid w:val="00D07848"/>
    <w:rsid w:val="00D07DB5"/>
    <w:rsid w:val="00D12AF3"/>
    <w:rsid w:val="00D1338E"/>
    <w:rsid w:val="00D13412"/>
    <w:rsid w:val="00D134C0"/>
    <w:rsid w:val="00D13876"/>
    <w:rsid w:val="00D14D19"/>
    <w:rsid w:val="00D16411"/>
    <w:rsid w:val="00D16B8B"/>
    <w:rsid w:val="00D174D8"/>
    <w:rsid w:val="00D20629"/>
    <w:rsid w:val="00D20BBA"/>
    <w:rsid w:val="00D21454"/>
    <w:rsid w:val="00D222AA"/>
    <w:rsid w:val="00D22821"/>
    <w:rsid w:val="00D231AB"/>
    <w:rsid w:val="00D24024"/>
    <w:rsid w:val="00D24E9C"/>
    <w:rsid w:val="00D26107"/>
    <w:rsid w:val="00D262DD"/>
    <w:rsid w:val="00D30207"/>
    <w:rsid w:val="00D30FEE"/>
    <w:rsid w:val="00D32398"/>
    <w:rsid w:val="00D32518"/>
    <w:rsid w:val="00D32ACA"/>
    <w:rsid w:val="00D32B2C"/>
    <w:rsid w:val="00D32CDE"/>
    <w:rsid w:val="00D33272"/>
    <w:rsid w:val="00D3796F"/>
    <w:rsid w:val="00D37D07"/>
    <w:rsid w:val="00D406FF"/>
    <w:rsid w:val="00D41253"/>
    <w:rsid w:val="00D43F88"/>
    <w:rsid w:val="00D44B05"/>
    <w:rsid w:val="00D44BBF"/>
    <w:rsid w:val="00D46296"/>
    <w:rsid w:val="00D46BF1"/>
    <w:rsid w:val="00D47741"/>
    <w:rsid w:val="00D510F3"/>
    <w:rsid w:val="00D5140E"/>
    <w:rsid w:val="00D5257A"/>
    <w:rsid w:val="00D527EF"/>
    <w:rsid w:val="00D52860"/>
    <w:rsid w:val="00D5351D"/>
    <w:rsid w:val="00D549C6"/>
    <w:rsid w:val="00D5753A"/>
    <w:rsid w:val="00D613F9"/>
    <w:rsid w:val="00D6177C"/>
    <w:rsid w:val="00D61EB0"/>
    <w:rsid w:val="00D61FC6"/>
    <w:rsid w:val="00D631AE"/>
    <w:rsid w:val="00D63802"/>
    <w:rsid w:val="00D63A38"/>
    <w:rsid w:val="00D6422E"/>
    <w:rsid w:val="00D66306"/>
    <w:rsid w:val="00D6645A"/>
    <w:rsid w:val="00D66D48"/>
    <w:rsid w:val="00D6748F"/>
    <w:rsid w:val="00D67E75"/>
    <w:rsid w:val="00D7074A"/>
    <w:rsid w:val="00D713CD"/>
    <w:rsid w:val="00D74310"/>
    <w:rsid w:val="00D74410"/>
    <w:rsid w:val="00D74EF1"/>
    <w:rsid w:val="00D80E3E"/>
    <w:rsid w:val="00D81574"/>
    <w:rsid w:val="00D81BD0"/>
    <w:rsid w:val="00D82794"/>
    <w:rsid w:val="00D85488"/>
    <w:rsid w:val="00D85A23"/>
    <w:rsid w:val="00D85ECF"/>
    <w:rsid w:val="00D87FE7"/>
    <w:rsid w:val="00D90261"/>
    <w:rsid w:val="00D90C97"/>
    <w:rsid w:val="00D90DCF"/>
    <w:rsid w:val="00D91374"/>
    <w:rsid w:val="00D928DD"/>
    <w:rsid w:val="00D92B00"/>
    <w:rsid w:val="00D93A50"/>
    <w:rsid w:val="00D93D88"/>
    <w:rsid w:val="00D93E82"/>
    <w:rsid w:val="00D941AF"/>
    <w:rsid w:val="00D94E1C"/>
    <w:rsid w:val="00D969FA"/>
    <w:rsid w:val="00D97B01"/>
    <w:rsid w:val="00DA12E1"/>
    <w:rsid w:val="00DA2EB6"/>
    <w:rsid w:val="00DA42F5"/>
    <w:rsid w:val="00DA4966"/>
    <w:rsid w:val="00DA4EB0"/>
    <w:rsid w:val="00DA5FED"/>
    <w:rsid w:val="00DA73CD"/>
    <w:rsid w:val="00DA7E47"/>
    <w:rsid w:val="00DB0260"/>
    <w:rsid w:val="00DB10BF"/>
    <w:rsid w:val="00DB1787"/>
    <w:rsid w:val="00DB2E43"/>
    <w:rsid w:val="00DB3532"/>
    <w:rsid w:val="00DB3A6A"/>
    <w:rsid w:val="00DB3F81"/>
    <w:rsid w:val="00DB42B9"/>
    <w:rsid w:val="00DB4444"/>
    <w:rsid w:val="00DB7245"/>
    <w:rsid w:val="00DB7330"/>
    <w:rsid w:val="00DB7B4B"/>
    <w:rsid w:val="00DC0D89"/>
    <w:rsid w:val="00DC209A"/>
    <w:rsid w:val="00DC29F9"/>
    <w:rsid w:val="00DC2B12"/>
    <w:rsid w:val="00DC2C8B"/>
    <w:rsid w:val="00DC4616"/>
    <w:rsid w:val="00DC62C8"/>
    <w:rsid w:val="00DC71C7"/>
    <w:rsid w:val="00DC7C6C"/>
    <w:rsid w:val="00DD15E1"/>
    <w:rsid w:val="00DD17E9"/>
    <w:rsid w:val="00DD309A"/>
    <w:rsid w:val="00DD37AD"/>
    <w:rsid w:val="00DD3CF7"/>
    <w:rsid w:val="00DD4601"/>
    <w:rsid w:val="00DD46AE"/>
    <w:rsid w:val="00DD5F62"/>
    <w:rsid w:val="00DD6881"/>
    <w:rsid w:val="00DD7990"/>
    <w:rsid w:val="00DE02A4"/>
    <w:rsid w:val="00DE12D0"/>
    <w:rsid w:val="00DE13F7"/>
    <w:rsid w:val="00DE1B63"/>
    <w:rsid w:val="00DE23E0"/>
    <w:rsid w:val="00DE29B4"/>
    <w:rsid w:val="00DE2A1E"/>
    <w:rsid w:val="00DE5F60"/>
    <w:rsid w:val="00DE64F3"/>
    <w:rsid w:val="00DF15ED"/>
    <w:rsid w:val="00DF1CAD"/>
    <w:rsid w:val="00DF27C3"/>
    <w:rsid w:val="00DF2FBA"/>
    <w:rsid w:val="00DF3C40"/>
    <w:rsid w:val="00DF5383"/>
    <w:rsid w:val="00DF7716"/>
    <w:rsid w:val="00DF796D"/>
    <w:rsid w:val="00E0199D"/>
    <w:rsid w:val="00E0388B"/>
    <w:rsid w:val="00E06DE5"/>
    <w:rsid w:val="00E078DC"/>
    <w:rsid w:val="00E10235"/>
    <w:rsid w:val="00E12581"/>
    <w:rsid w:val="00E12F79"/>
    <w:rsid w:val="00E1356B"/>
    <w:rsid w:val="00E13B68"/>
    <w:rsid w:val="00E13D1D"/>
    <w:rsid w:val="00E16FBD"/>
    <w:rsid w:val="00E17737"/>
    <w:rsid w:val="00E225D9"/>
    <w:rsid w:val="00E23848"/>
    <w:rsid w:val="00E238EA"/>
    <w:rsid w:val="00E23EEA"/>
    <w:rsid w:val="00E25DC5"/>
    <w:rsid w:val="00E303AA"/>
    <w:rsid w:val="00E313D4"/>
    <w:rsid w:val="00E31AE4"/>
    <w:rsid w:val="00E32912"/>
    <w:rsid w:val="00E3304C"/>
    <w:rsid w:val="00E335D8"/>
    <w:rsid w:val="00E33724"/>
    <w:rsid w:val="00E33B0A"/>
    <w:rsid w:val="00E34589"/>
    <w:rsid w:val="00E346CC"/>
    <w:rsid w:val="00E34DD4"/>
    <w:rsid w:val="00E354B3"/>
    <w:rsid w:val="00E36159"/>
    <w:rsid w:val="00E361C9"/>
    <w:rsid w:val="00E36C87"/>
    <w:rsid w:val="00E37FD5"/>
    <w:rsid w:val="00E404CB"/>
    <w:rsid w:val="00E409FD"/>
    <w:rsid w:val="00E40CC7"/>
    <w:rsid w:val="00E419A6"/>
    <w:rsid w:val="00E4387B"/>
    <w:rsid w:val="00E46233"/>
    <w:rsid w:val="00E468A2"/>
    <w:rsid w:val="00E47A94"/>
    <w:rsid w:val="00E5643C"/>
    <w:rsid w:val="00E57927"/>
    <w:rsid w:val="00E60FD2"/>
    <w:rsid w:val="00E614B0"/>
    <w:rsid w:val="00E61667"/>
    <w:rsid w:val="00E6196D"/>
    <w:rsid w:val="00E62A3F"/>
    <w:rsid w:val="00E63C36"/>
    <w:rsid w:val="00E65503"/>
    <w:rsid w:val="00E65925"/>
    <w:rsid w:val="00E662EE"/>
    <w:rsid w:val="00E667AA"/>
    <w:rsid w:val="00E66CD2"/>
    <w:rsid w:val="00E7071C"/>
    <w:rsid w:val="00E71474"/>
    <w:rsid w:val="00E71AE7"/>
    <w:rsid w:val="00E7277E"/>
    <w:rsid w:val="00E73570"/>
    <w:rsid w:val="00E73B26"/>
    <w:rsid w:val="00E74724"/>
    <w:rsid w:val="00E74AB2"/>
    <w:rsid w:val="00E76C83"/>
    <w:rsid w:val="00E808D2"/>
    <w:rsid w:val="00E81A89"/>
    <w:rsid w:val="00E81D68"/>
    <w:rsid w:val="00E82A41"/>
    <w:rsid w:val="00E830B0"/>
    <w:rsid w:val="00E83244"/>
    <w:rsid w:val="00E83DB1"/>
    <w:rsid w:val="00E85145"/>
    <w:rsid w:val="00E85245"/>
    <w:rsid w:val="00E87FDB"/>
    <w:rsid w:val="00E90302"/>
    <w:rsid w:val="00E91D98"/>
    <w:rsid w:val="00E92F84"/>
    <w:rsid w:val="00E930D5"/>
    <w:rsid w:val="00E93562"/>
    <w:rsid w:val="00E9393C"/>
    <w:rsid w:val="00E95EC1"/>
    <w:rsid w:val="00EA022B"/>
    <w:rsid w:val="00EA0DA3"/>
    <w:rsid w:val="00EA165A"/>
    <w:rsid w:val="00EA185A"/>
    <w:rsid w:val="00EA1F01"/>
    <w:rsid w:val="00EA22BE"/>
    <w:rsid w:val="00EA237F"/>
    <w:rsid w:val="00EA4506"/>
    <w:rsid w:val="00EA5721"/>
    <w:rsid w:val="00EA6A0B"/>
    <w:rsid w:val="00EA6B90"/>
    <w:rsid w:val="00EA6C30"/>
    <w:rsid w:val="00EA7C12"/>
    <w:rsid w:val="00EA7DAA"/>
    <w:rsid w:val="00EB1433"/>
    <w:rsid w:val="00EB1819"/>
    <w:rsid w:val="00EB3CA8"/>
    <w:rsid w:val="00EB3D86"/>
    <w:rsid w:val="00EB3E63"/>
    <w:rsid w:val="00EB5390"/>
    <w:rsid w:val="00EB627F"/>
    <w:rsid w:val="00EC0096"/>
    <w:rsid w:val="00EC0738"/>
    <w:rsid w:val="00EC078A"/>
    <w:rsid w:val="00EC3A35"/>
    <w:rsid w:val="00EC41E5"/>
    <w:rsid w:val="00EC4C15"/>
    <w:rsid w:val="00EC5E52"/>
    <w:rsid w:val="00EC6375"/>
    <w:rsid w:val="00EC6B52"/>
    <w:rsid w:val="00EC6C2B"/>
    <w:rsid w:val="00EC7DD7"/>
    <w:rsid w:val="00ED1912"/>
    <w:rsid w:val="00ED2C84"/>
    <w:rsid w:val="00ED3301"/>
    <w:rsid w:val="00ED370A"/>
    <w:rsid w:val="00ED43A2"/>
    <w:rsid w:val="00ED591E"/>
    <w:rsid w:val="00ED5CDD"/>
    <w:rsid w:val="00ED6400"/>
    <w:rsid w:val="00ED67E1"/>
    <w:rsid w:val="00ED7AB8"/>
    <w:rsid w:val="00EE0C1E"/>
    <w:rsid w:val="00EE1106"/>
    <w:rsid w:val="00EE41FB"/>
    <w:rsid w:val="00EE4FC4"/>
    <w:rsid w:val="00EE5C7B"/>
    <w:rsid w:val="00EE6156"/>
    <w:rsid w:val="00EE6501"/>
    <w:rsid w:val="00EE65F7"/>
    <w:rsid w:val="00EE6B97"/>
    <w:rsid w:val="00EE77BB"/>
    <w:rsid w:val="00EF0F56"/>
    <w:rsid w:val="00EF28AA"/>
    <w:rsid w:val="00EF3613"/>
    <w:rsid w:val="00EF3EB2"/>
    <w:rsid w:val="00EF40A4"/>
    <w:rsid w:val="00EF40B1"/>
    <w:rsid w:val="00EF42EB"/>
    <w:rsid w:val="00EF55A3"/>
    <w:rsid w:val="00EF604D"/>
    <w:rsid w:val="00F0130F"/>
    <w:rsid w:val="00F0159F"/>
    <w:rsid w:val="00F0190E"/>
    <w:rsid w:val="00F01E98"/>
    <w:rsid w:val="00F043DD"/>
    <w:rsid w:val="00F07C1F"/>
    <w:rsid w:val="00F10450"/>
    <w:rsid w:val="00F106F6"/>
    <w:rsid w:val="00F11FEB"/>
    <w:rsid w:val="00F137BE"/>
    <w:rsid w:val="00F149EE"/>
    <w:rsid w:val="00F14C0E"/>
    <w:rsid w:val="00F1614C"/>
    <w:rsid w:val="00F17832"/>
    <w:rsid w:val="00F17AD7"/>
    <w:rsid w:val="00F2068A"/>
    <w:rsid w:val="00F212A3"/>
    <w:rsid w:val="00F213D5"/>
    <w:rsid w:val="00F21FD8"/>
    <w:rsid w:val="00F2319B"/>
    <w:rsid w:val="00F25EFB"/>
    <w:rsid w:val="00F26C0F"/>
    <w:rsid w:val="00F279ED"/>
    <w:rsid w:val="00F27B9A"/>
    <w:rsid w:val="00F30499"/>
    <w:rsid w:val="00F320F8"/>
    <w:rsid w:val="00F33091"/>
    <w:rsid w:val="00F3386B"/>
    <w:rsid w:val="00F347CD"/>
    <w:rsid w:val="00F353C4"/>
    <w:rsid w:val="00F35D8E"/>
    <w:rsid w:val="00F36572"/>
    <w:rsid w:val="00F403D7"/>
    <w:rsid w:val="00F4170D"/>
    <w:rsid w:val="00F41A99"/>
    <w:rsid w:val="00F420CB"/>
    <w:rsid w:val="00F43339"/>
    <w:rsid w:val="00F4500B"/>
    <w:rsid w:val="00F45268"/>
    <w:rsid w:val="00F459A0"/>
    <w:rsid w:val="00F45AC2"/>
    <w:rsid w:val="00F47D42"/>
    <w:rsid w:val="00F50348"/>
    <w:rsid w:val="00F531A6"/>
    <w:rsid w:val="00F5321D"/>
    <w:rsid w:val="00F536D5"/>
    <w:rsid w:val="00F53D04"/>
    <w:rsid w:val="00F54192"/>
    <w:rsid w:val="00F54408"/>
    <w:rsid w:val="00F553D8"/>
    <w:rsid w:val="00F55E81"/>
    <w:rsid w:val="00F56C2C"/>
    <w:rsid w:val="00F57421"/>
    <w:rsid w:val="00F60111"/>
    <w:rsid w:val="00F6063A"/>
    <w:rsid w:val="00F60C0B"/>
    <w:rsid w:val="00F6142E"/>
    <w:rsid w:val="00F61F77"/>
    <w:rsid w:val="00F6285F"/>
    <w:rsid w:val="00F63AE5"/>
    <w:rsid w:val="00F66760"/>
    <w:rsid w:val="00F66AC4"/>
    <w:rsid w:val="00F6732B"/>
    <w:rsid w:val="00F67678"/>
    <w:rsid w:val="00F679C0"/>
    <w:rsid w:val="00F67EA2"/>
    <w:rsid w:val="00F704ED"/>
    <w:rsid w:val="00F70697"/>
    <w:rsid w:val="00F70C09"/>
    <w:rsid w:val="00F722B9"/>
    <w:rsid w:val="00F73A12"/>
    <w:rsid w:val="00F73D8A"/>
    <w:rsid w:val="00F74652"/>
    <w:rsid w:val="00F76518"/>
    <w:rsid w:val="00F7712A"/>
    <w:rsid w:val="00F7783F"/>
    <w:rsid w:val="00F7788E"/>
    <w:rsid w:val="00F77BAC"/>
    <w:rsid w:val="00F8004D"/>
    <w:rsid w:val="00F8205B"/>
    <w:rsid w:val="00F843CB"/>
    <w:rsid w:val="00F8446A"/>
    <w:rsid w:val="00F847CC"/>
    <w:rsid w:val="00F905A7"/>
    <w:rsid w:val="00F90C52"/>
    <w:rsid w:val="00F91ED5"/>
    <w:rsid w:val="00F91FD9"/>
    <w:rsid w:val="00F922CE"/>
    <w:rsid w:val="00F938A9"/>
    <w:rsid w:val="00F93FA6"/>
    <w:rsid w:val="00F946E9"/>
    <w:rsid w:val="00F96149"/>
    <w:rsid w:val="00F97BCF"/>
    <w:rsid w:val="00F97D4B"/>
    <w:rsid w:val="00FA041D"/>
    <w:rsid w:val="00FA0553"/>
    <w:rsid w:val="00FA50FA"/>
    <w:rsid w:val="00FA52A0"/>
    <w:rsid w:val="00FA6994"/>
    <w:rsid w:val="00FA6F31"/>
    <w:rsid w:val="00FA72BD"/>
    <w:rsid w:val="00FB0197"/>
    <w:rsid w:val="00FB0D4A"/>
    <w:rsid w:val="00FB1248"/>
    <w:rsid w:val="00FB2E83"/>
    <w:rsid w:val="00FB40C5"/>
    <w:rsid w:val="00FB4FC8"/>
    <w:rsid w:val="00FB56B0"/>
    <w:rsid w:val="00FB5E3D"/>
    <w:rsid w:val="00FB6A76"/>
    <w:rsid w:val="00FB6CAA"/>
    <w:rsid w:val="00FB75DB"/>
    <w:rsid w:val="00FB7AC7"/>
    <w:rsid w:val="00FC0721"/>
    <w:rsid w:val="00FC2831"/>
    <w:rsid w:val="00FC28D6"/>
    <w:rsid w:val="00FC2930"/>
    <w:rsid w:val="00FC2D85"/>
    <w:rsid w:val="00FC4BCD"/>
    <w:rsid w:val="00FC4EFB"/>
    <w:rsid w:val="00FC5B3A"/>
    <w:rsid w:val="00FC5E93"/>
    <w:rsid w:val="00FC6A63"/>
    <w:rsid w:val="00FD07BE"/>
    <w:rsid w:val="00FD0D22"/>
    <w:rsid w:val="00FD36F6"/>
    <w:rsid w:val="00FD385E"/>
    <w:rsid w:val="00FD5148"/>
    <w:rsid w:val="00FD64A1"/>
    <w:rsid w:val="00FD73A4"/>
    <w:rsid w:val="00FD7989"/>
    <w:rsid w:val="00FE0400"/>
    <w:rsid w:val="00FE0DEB"/>
    <w:rsid w:val="00FE260E"/>
    <w:rsid w:val="00FE2D06"/>
    <w:rsid w:val="00FE39B9"/>
    <w:rsid w:val="00FE3BAC"/>
    <w:rsid w:val="00FE3DD1"/>
    <w:rsid w:val="00FE3E27"/>
    <w:rsid w:val="00FE415C"/>
    <w:rsid w:val="00FE5506"/>
    <w:rsid w:val="00FF2C3B"/>
    <w:rsid w:val="00FF30C1"/>
    <w:rsid w:val="00FF3666"/>
    <w:rsid w:val="00FF4A40"/>
    <w:rsid w:val="00FF5193"/>
    <w:rsid w:val="00FF5D3D"/>
    <w:rsid w:val="00FF618E"/>
    <w:rsid w:val="00FF6368"/>
    <w:rsid w:val="00FF6BDD"/>
    <w:rsid w:val="00FF72A9"/>
    <w:rsid w:val="00FF7C32"/>
    <w:rsid w:val="00FF7D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25C9D"/>
  <w15:docId w15:val="{D538C9E7-AE12-48F5-9A53-0F275400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467"/>
    <w:pPr>
      <w:tabs>
        <w:tab w:val="left" w:pos="0"/>
      </w:tabs>
    </w:pPr>
    <w:rPr>
      <w:sz w:val="24"/>
      <w:lang w:eastAsia="en-US"/>
    </w:rPr>
  </w:style>
  <w:style w:type="paragraph" w:styleId="Heading1">
    <w:name w:val="heading 1"/>
    <w:basedOn w:val="Normal"/>
    <w:next w:val="Normal"/>
    <w:qFormat/>
    <w:rsid w:val="0042246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42246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22467"/>
    <w:pPr>
      <w:keepNext/>
      <w:spacing w:before="140"/>
      <w:outlineLvl w:val="2"/>
    </w:pPr>
    <w:rPr>
      <w:b/>
    </w:rPr>
  </w:style>
  <w:style w:type="paragraph" w:styleId="Heading4">
    <w:name w:val="heading 4"/>
    <w:basedOn w:val="Normal"/>
    <w:next w:val="Normal"/>
    <w:qFormat/>
    <w:rsid w:val="00422467"/>
    <w:pPr>
      <w:keepNext/>
      <w:spacing w:before="240" w:after="60"/>
      <w:outlineLvl w:val="3"/>
    </w:pPr>
    <w:rPr>
      <w:rFonts w:ascii="Arial" w:hAnsi="Arial"/>
      <w:b/>
      <w:bCs/>
      <w:sz w:val="22"/>
      <w:szCs w:val="28"/>
    </w:rPr>
  </w:style>
  <w:style w:type="paragraph" w:styleId="Heading5">
    <w:name w:val="heading 5"/>
    <w:basedOn w:val="Normal"/>
    <w:next w:val="Normal"/>
    <w:qFormat/>
    <w:rsid w:val="00B5260E"/>
    <w:pPr>
      <w:numPr>
        <w:ilvl w:val="4"/>
        <w:numId w:val="2"/>
      </w:numPr>
      <w:spacing w:before="240" w:after="60"/>
      <w:outlineLvl w:val="4"/>
    </w:pPr>
    <w:rPr>
      <w:sz w:val="22"/>
    </w:rPr>
  </w:style>
  <w:style w:type="paragraph" w:styleId="Heading6">
    <w:name w:val="heading 6"/>
    <w:basedOn w:val="Normal"/>
    <w:next w:val="Normal"/>
    <w:qFormat/>
    <w:rsid w:val="00B5260E"/>
    <w:pPr>
      <w:numPr>
        <w:ilvl w:val="5"/>
        <w:numId w:val="2"/>
      </w:numPr>
      <w:spacing w:before="240" w:after="60"/>
      <w:outlineLvl w:val="5"/>
    </w:pPr>
    <w:rPr>
      <w:i/>
      <w:sz w:val="22"/>
    </w:rPr>
  </w:style>
  <w:style w:type="paragraph" w:styleId="Heading7">
    <w:name w:val="heading 7"/>
    <w:basedOn w:val="Normal"/>
    <w:next w:val="Normal"/>
    <w:qFormat/>
    <w:rsid w:val="00B5260E"/>
    <w:pPr>
      <w:numPr>
        <w:ilvl w:val="6"/>
        <w:numId w:val="2"/>
      </w:numPr>
      <w:spacing w:before="240" w:after="60"/>
      <w:outlineLvl w:val="6"/>
    </w:pPr>
    <w:rPr>
      <w:rFonts w:ascii="Arial" w:hAnsi="Arial"/>
      <w:sz w:val="20"/>
    </w:rPr>
  </w:style>
  <w:style w:type="paragraph" w:styleId="Heading8">
    <w:name w:val="heading 8"/>
    <w:basedOn w:val="Normal"/>
    <w:next w:val="Normal"/>
    <w:qFormat/>
    <w:rsid w:val="00B5260E"/>
    <w:pPr>
      <w:numPr>
        <w:ilvl w:val="7"/>
        <w:numId w:val="2"/>
      </w:numPr>
      <w:spacing w:before="240" w:after="60"/>
      <w:outlineLvl w:val="7"/>
    </w:pPr>
    <w:rPr>
      <w:rFonts w:ascii="Arial" w:hAnsi="Arial"/>
      <w:i/>
      <w:sz w:val="20"/>
    </w:rPr>
  </w:style>
  <w:style w:type="paragraph" w:styleId="Heading9">
    <w:name w:val="heading 9"/>
    <w:basedOn w:val="Normal"/>
    <w:next w:val="Normal"/>
    <w:qFormat/>
    <w:rsid w:val="00B5260E"/>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42246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422467"/>
  </w:style>
  <w:style w:type="paragraph" w:customStyle="1" w:styleId="00ClientCover">
    <w:name w:val="00ClientCover"/>
    <w:basedOn w:val="Normal"/>
    <w:rsid w:val="00422467"/>
  </w:style>
  <w:style w:type="paragraph" w:customStyle="1" w:styleId="02Text">
    <w:name w:val="02Text"/>
    <w:basedOn w:val="Normal"/>
    <w:rsid w:val="00422467"/>
  </w:style>
  <w:style w:type="paragraph" w:customStyle="1" w:styleId="BillBasic">
    <w:name w:val="BillBasic"/>
    <w:link w:val="BillBasicChar"/>
    <w:rsid w:val="00422467"/>
    <w:pPr>
      <w:spacing w:before="140"/>
      <w:jc w:val="both"/>
    </w:pPr>
    <w:rPr>
      <w:sz w:val="24"/>
      <w:lang w:eastAsia="en-US"/>
    </w:rPr>
  </w:style>
  <w:style w:type="paragraph" w:styleId="Header">
    <w:name w:val="header"/>
    <w:basedOn w:val="Normal"/>
    <w:link w:val="HeaderChar"/>
    <w:rsid w:val="00422467"/>
    <w:pPr>
      <w:tabs>
        <w:tab w:val="center" w:pos="4153"/>
        <w:tab w:val="right" w:pos="8306"/>
      </w:tabs>
    </w:pPr>
  </w:style>
  <w:style w:type="paragraph" w:styleId="Footer">
    <w:name w:val="footer"/>
    <w:basedOn w:val="Normal"/>
    <w:link w:val="FooterChar"/>
    <w:rsid w:val="00422467"/>
    <w:pPr>
      <w:spacing w:before="120" w:line="240" w:lineRule="exact"/>
    </w:pPr>
    <w:rPr>
      <w:rFonts w:ascii="Arial" w:hAnsi="Arial"/>
      <w:sz w:val="18"/>
    </w:rPr>
  </w:style>
  <w:style w:type="paragraph" w:customStyle="1" w:styleId="Billname">
    <w:name w:val="Billname"/>
    <w:basedOn w:val="Normal"/>
    <w:rsid w:val="00422467"/>
    <w:pPr>
      <w:spacing w:before="1220"/>
    </w:pPr>
    <w:rPr>
      <w:rFonts w:ascii="Arial" w:hAnsi="Arial"/>
      <w:b/>
      <w:sz w:val="40"/>
    </w:rPr>
  </w:style>
  <w:style w:type="paragraph" w:customStyle="1" w:styleId="BillBasicHeading">
    <w:name w:val="BillBasicHeading"/>
    <w:basedOn w:val="BillBasic"/>
    <w:rsid w:val="00422467"/>
    <w:pPr>
      <w:keepNext/>
      <w:tabs>
        <w:tab w:val="left" w:pos="2600"/>
      </w:tabs>
      <w:jc w:val="left"/>
    </w:pPr>
    <w:rPr>
      <w:rFonts w:ascii="Arial" w:hAnsi="Arial"/>
      <w:b/>
    </w:rPr>
  </w:style>
  <w:style w:type="paragraph" w:customStyle="1" w:styleId="EnactingWordsRules">
    <w:name w:val="EnactingWordsRules"/>
    <w:basedOn w:val="EnactingWords"/>
    <w:rsid w:val="00422467"/>
    <w:pPr>
      <w:spacing w:before="240"/>
    </w:pPr>
  </w:style>
  <w:style w:type="paragraph" w:customStyle="1" w:styleId="EnactingWords">
    <w:name w:val="EnactingWords"/>
    <w:basedOn w:val="BillBasic"/>
    <w:rsid w:val="00422467"/>
    <w:pPr>
      <w:spacing w:before="120"/>
    </w:pPr>
  </w:style>
  <w:style w:type="paragraph" w:customStyle="1" w:styleId="Amain">
    <w:name w:val="A main"/>
    <w:basedOn w:val="BillBasic"/>
    <w:link w:val="AmainChar"/>
    <w:rsid w:val="00422467"/>
    <w:pPr>
      <w:tabs>
        <w:tab w:val="right" w:pos="900"/>
        <w:tab w:val="left" w:pos="1100"/>
      </w:tabs>
      <w:ind w:left="1100" w:hanging="1100"/>
      <w:outlineLvl w:val="5"/>
    </w:pPr>
  </w:style>
  <w:style w:type="paragraph" w:customStyle="1" w:styleId="Amainreturn">
    <w:name w:val="A main return"/>
    <w:basedOn w:val="BillBasic"/>
    <w:link w:val="AmainreturnChar"/>
    <w:rsid w:val="00422467"/>
    <w:pPr>
      <w:ind w:left="1100"/>
    </w:pPr>
  </w:style>
  <w:style w:type="paragraph" w:customStyle="1" w:styleId="Apara">
    <w:name w:val="A para"/>
    <w:basedOn w:val="BillBasic"/>
    <w:link w:val="AparaChar"/>
    <w:rsid w:val="00422467"/>
    <w:pPr>
      <w:tabs>
        <w:tab w:val="right" w:pos="1400"/>
        <w:tab w:val="left" w:pos="1600"/>
      </w:tabs>
      <w:ind w:left="1600" w:hanging="1600"/>
      <w:outlineLvl w:val="6"/>
    </w:pPr>
  </w:style>
  <w:style w:type="paragraph" w:customStyle="1" w:styleId="Asubpara">
    <w:name w:val="A subpara"/>
    <w:basedOn w:val="BillBasic"/>
    <w:rsid w:val="00422467"/>
    <w:pPr>
      <w:tabs>
        <w:tab w:val="right" w:pos="1900"/>
        <w:tab w:val="left" w:pos="2100"/>
      </w:tabs>
      <w:ind w:left="2100" w:hanging="2100"/>
      <w:outlineLvl w:val="7"/>
    </w:pPr>
  </w:style>
  <w:style w:type="paragraph" w:customStyle="1" w:styleId="Asubsubpara">
    <w:name w:val="A subsubpara"/>
    <w:basedOn w:val="BillBasic"/>
    <w:rsid w:val="00422467"/>
    <w:pPr>
      <w:tabs>
        <w:tab w:val="right" w:pos="2400"/>
        <w:tab w:val="left" w:pos="2600"/>
      </w:tabs>
      <w:ind w:left="2600" w:hanging="2600"/>
      <w:outlineLvl w:val="8"/>
    </w:pPr>
  </w:style>
  <w:style w:type="paragraph" w:customStyle="1" w:styleId="aDef">
    <w:name w:val="aDef"/>
    <w:basedOn w:val="BillBasic"/>
    <w:link w:val="aDefChar"/>
    <w:rsid w:val="00422467"/>
    <w:pPr>
      <w:ind w:left="1100"/>
    </w:pPr>
  </w:style>
  <w:style w:type="paragraph" w:customStyle="1" w:styleId="aExamHead">
    <w:name w:val="aExam Head"/>
    <w:basedOn w:val="BillBasicHeading"/>
    <w:next w:val="aExam"/>
    <w:rsid w:val="00422467"/>
    <w:pPr>
      <w:tabs>
        <w:tab w:val="clear" w:pos="2600"/>
      </w:tabs>
      <w:ind w:left="1100"/>
    </w:pPr>
    <w:rPr>
      <w:sz w:val="18"/>
    </w:rPr>
  </w:style>
  <w:style w:type="paragraph" w:customStyle="1" w:styleId="aExam">
    <w:name w:val="aExam"/>
    <w:basedOn w:val="aNoteSymb"/>
    <w:rsid w:val="00422467"/>
    <w:pPr>
      <w:spacing w:before="60"/>
      <w:ind w:left="1100" w:firstLine="0"/>
    </w:pPr>
  </w:style>
  <w:style w:type="paragraph" w:customStyle="1" w:styleId="aNote">
    <w:name w:val="aNote"/>
    <w:basedOn w:val="BillBasic"/>
    <w:link w:val="aNoteChar"/>
    <w:rsid w:val="00422467"/>
    <w:pPr>
      <w:ind w:left="1900" w:hanging="800"/>
    </w:pPr>
    <w:rPr>
      <w:sz w:val="20"/>
    </w:rPr>
  </w:style>
  <w:style w:type="paragraph" w:customStyle="1" w:styleId="HeaderEven">
    <w:name w:val="HeaderEven"/>
    <w:basedOn w:val="Normal"/>
    <w:rsid w:val="00422467"/>
    <w:rPr>
      <w:rFonts w:ascii="Arial" w:hAnsi="Arial"/>
      <w:sz w:val="18"/>
    </w:rPr>
  </w:style>
  <w:style w:type="paragraph" w:customStyle="1" w:styleId="HeaderEven6">
    <w:name w:val="HeaderEven6"/>
    <w:basedOn w:val="HeaderEven"/>
    <w:rsid w:val="00422467"/>
    <w:pPr>
      <w:spacing w:before="120" w:after="60"/>
    </w:pPr>
  </w:style>
  <w:style w:type="paragraph" w:customStyle="1" w:styleId="HeaderOdd6">
    <w:name w:val="HeaderOdd6"/>
    <w:basedOn w:val="HeaderEven6"/>
    <w:rsid w:val="00422467"/>
    <w:pPr>
      <w:jc w:val="right"/>
    </w:pPr>
  </w:style>
  <w:style w:type="paragraph" w:customStyle="1" w:styleId="HeaderOdd">
    <w:name w:val="HeaderOdd"/>
    <w:basedOn w:val="HeaderEven"/>
    <w:rsid w:val="00422467"/>
    <w:pPr>
      <w:jc w:val="right"/>
    </w:pPr>
  </w:style>
  <w:style w:type="paragraph" w:customStyle="1" w:styleId="N-TOCheading">
    <w:name w:val="N-TOCheading"/>
    <w:basedOn w:val="BillBasicHeading"/>
    <w:next w:val="N-9pt"/>
    <w:rsid w:val="00422467"/>
    <w:pPr>
      <w:pBdr>
        <w:bottom w:val="single" w:sz="4" w:space="1" w:color="auto"/>
      </w:pBdr>
      <w:spacing w:before="800"/>
    </w:pPr>
    <w:rPr>
      <w:sz w:val="32"/>
    </w:rPr>
  </w:style>
  <w:style w:type="paragraph" w:customStyle="1" w:styleId="N-9pt">
    <w:name w:val="N-9pt"/>
    <w:basedOn w:val="BillBasic"/>
    <w:next w:val="BillBasic"/>
    <w:rsid w:val="00422467"/>
    <w:pPr>
      <w:keepNext/>
      <w:tabs>
        <w:tab w:val="right" w:pos="7707"/>
      </w:tabs>
      <w:spacing w:before="120"/>
    </w:pPr>
    <w:rPr>
      <w:rFonts w:ascii="Arial" w:hAnsi="Arial"/>
      <w:sz w:val="18"/>
    </w:rPr>
  </w:style>
  <w:style w:type="paragraph" w:customStyle="1" w:styleId="N-14pt">
    <w:name w:val="N-14pt"/>
    <w:basedOn w:val="BillBasic"/>
    <w:rsid w:val="00422467"/>
    <w:pPr>
      <w:spacing w:before="0"/>
    </w:pPr>
    <w:rPr>
      <w:b/>
      <w:sz w:val="28"/>
    </w:rPr>
  </w:style>
  <w:style w:type="paragraph" w:customStyle="1" w:styleId="N-16pt">
    <w:name w:val="N-16pt"/>
    <w:basedOn w:val="BillBasic"/>
    <w:rsid w:val="00422467"/>
    <w:pPr>
      <w:spacing w:before="800"/>
    </w:pPr>
    <w:rPr>
      <w:b/>
      <w:sz w:val="32"/>
    </w:rPr>
  </w:style>
  <w:style w:type="paragraph" w:customStyle="1" w:styleId="N-line3">
    <w:name w:val="N-line3"/>
    <w:basedOn w:val="BillBasic"/>
    <w:next w:val="BillBasic"/>
    <w:rsid w:val="00422467"/>
    <w:pPr>
      <w:pBdr>
        <w:bottom w:val="single" w:sz="12" w:space="1" w:color="auto"/>
      </w:pBdr>
      <w:spacing w:before="60"/>
    </w:pPr>
  </w:style>
  <w:style w:type="paragraph" w:customStyle="1" w:styleId="Comment">
    <w:name w:val="Comment"/>
    <w:basedOn w:val="BillBasic"/>
    <w:rsid w:val="00422467"/>
    <w:pPr>
      <w:tabs>
        <w:tab w:val="left" w:pos="1800"/>
      </w:tabs>
      <w:ind w:left="1300"/>
      <w:jc w:val="left"/>
    </w:pPr>
    <w:rPr>
      <w:b/>
      <w:sz w:val="18"/>
    </w:rPr>
  </w:style>
  <w:style w:type="paragraph" w:customStyle="1" w:styleId="FooterInfo">
    <w:name w:val="FooterInfo"/>
    <w:basedOn w:val="Normal"/>
    <w:rsid w:val="00422467"/>
    <w:pPr>
      <w:tabs>
        <w:tab w:val="right" w:pos="7707"/>
      </w:tabs>
    </w:pPr>
    <w:rPr>
      <w:rFonts w:ascii="Arial" w:hAnsi="Arial"/>
      <w:sz w:val="18"/>
    </w:rPr>
  </w:style>
  <w:style w:type="paragraph" w:customStyle="1" w:styleId="AH1Chapter">
    <w:name w:val="A H1 Chapter"/>
    <w:basedOn w:val="BillBasicHeading"/>
    <w:next w:val="AH2Part"/>
    <w:rsid w:val="00422467"/>
    <w:pPr>
      <w:spacing w:before="320"/>
      <w:ind w:left="2600" w:hanging="2600"/>
      <w:outlineLvl w:val="0"/>
    </w:pPr>
    <w:rPr>
      <w:sz w:val="34"/>
    </w:rPr>
  </w:style>
  <w:style w:type="paragraph" w:customStyle="1" w:styleId="AH2Part">
    <w:name w:val="A H2 Part"/>
    <w:basedOn w:val="BillBasicHeading"/>
    <w:next w:val="AH3Div"/>
    <w:rsid w:val="00422467"/>
    <w:pPr>
      <w:spacing w:before="380"/>
      <w:ind w:left="2600" w:hanging="2600"/>
      <w:outlineLvl w:val="1"/>
    </w:pPr>
    <w:rPr>
      <w:sz w:val="32"/>
    </w:rPr>
  </w:style>
  <w:style w:type="paragraph" w:customStyle="1" w:styleId="AH3Div">
    <w:name w:val="A H3 Div"/>
    <w:basedOn w:val="BillBasicHeading"/>
    <w:next w:val="AH5Sec"/>
    <w:rsid w:val="00422467"/>
    <w:pPr>
      <w:spacing w:before="240"/>
      <w:ind w:left="2600" w:hanging="2600"/>
      <w:outlineLvl w:val="2"/>
    </w:pPr>
    <w:rPr>
      <w:sz w:val="28"/>
    </w:rPr>
  </w:style>
  <w:style w:type="paragraph" w:customStyle="1" w:styleId="AH5Sec">
    <w:name w:val="A H5 Sec"/>
    <w:basedOn w:val="BillBasicHeading"/>
    <w:next w:val="Amain"/>
    <w:link w:val="AH5SecChar"/>
    <w:rsid w:val="00422467"/>
    <w:pPr>
      <w:tabs>
        <w:tab w:val="clear" w:pos="2600"/>
        <w:tab w:val="left" w:pos="1100"/>
      </w:tabs>
      <w:spacing w:before="240"/>
      <w:ind w:left="1100" w:hanging="1100"/>
      <w:outlineLvl w:val="4"/>
    </w:pPr>
  </w:style>
  <w:style w:type="paragraph" w:customStyle="1" w:styleId="direction">
    <w:name w:val="direction"/>
    <w:basedOn w:val="BillBasic"/>
    <w:next w:val="AmainreturnSymb"/>
    <w:rsid w:val="00422467"/>
    <w:pPr>
      <w:keepNext/>
      <w:ind w:left="1100"/>
    </w:pPr>
    <w:rPr>
      <w:i/>
    </w:rPr>
  </w:style>
  <w:style w:type="paragraph" w:customStyle="1" w:styleId="AH4SubDiv">
    <w:name w:val="A H4 SubDiv"/>
    <w:basedOn w:val="BillBasicHeading"/>
    <w:next w:val="AH5Sec"/>
    <w:rsid w:val="00422467"/>
    <w:pPr>
      <w:spacing w:before="240"/>
      <w:ind w:left="2600" w:hanging="2600"/>
      <w:outlineLvl w:val="3"/>
    </w:pPr>
    <w:rPr>
      <w:sz w:val="26"/>
    </w:rPr>
  </w:style>
  <w:style w:type="paragraph" w:customStyle="1" w:styleId="Sched-heading">
    <w:name w:val="Sched-heading"/>
    <w:basedOn w:val="BillBasicHeading"/>
    <w:next w:val="refSymb"/>
    <w:rsid w:val="00422467"/>
    <w:pPr>
      <w:spacing w:before="380"/>
      <w:ind w:left="2600" w:hanging="2600"/>
      <w:outlineLvl w:val="0"/>
    </w:pPr>
    <w:rPr>
      <w:sz w:val="34"/>
    </w:rPr>
  </w:style>
  <w:style w:type="paragraph" w:customStyle="1" w:styleId="ref">
    <w:name w:val="ref"/>
    <w:basedOn w:val="BillBasic"/>
    <w:next w:val="Normal"/>
    <w:rsid w:val="00422467"/>
    <w:pPr>
      <w:spacing w:before="60"/>
    </w:pPr>
    <w:rPr>
      <w:sz w:val="18"/>
    </w:rPr>
  </w:style>
  <w:style w:type="paragraph" w:customStyle="1" w:styleId="Sched-Part">
    <w:name w:val="Sched-Part"/>
    <w:basedOn w:val="BillBasicHeading"/>
    <w:next w:val="Sched-Form"/>
    <w:rsid w:val="00422467"/>
    <w:pPr>
      <w:spacing w:before="380"/>
      <w:ind w:left="2600" w:hanging="2600"/>
      <w:outlineLvl w:val="1"/>
    </w:pPr>
    <w:rPr>
      <w:sz w:val="32"/>
    </w:rPr>
  </w:style>
  <w:style w:type="paragraph" w:customStyle="1" w:styleId="ShadedSchClause">
    <w:name w:val="Shaded Sch Clause"/>
    <w:basedOn w:val="Schclauseheading"/>
    <w:next w:val="direction"/>
    <w:rsid w:val="00422467"/>
    <w:pPr>
      <w:shd w:val="pct25" w:color="auto" w:fill="auto"/>
      <w:outlineLvl w:val="3"/>
    </w:pPr>
  </w:style>
  <w:style w:type="paragraph" w:customStyle="1" w:styleId="Sched-Form">
    <w:name w:val="Sched-Form"/>
    <w:basedOn w:val="BillBasicHeading"/>
    <w:next w:val="Schclauseheading"/>
    <w:rsid w:val="00422467"/>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422467"/>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422467"/>
    <w:pPr>
      <w:spacing w:before="320"/>
      <w:ind w:left="2600" w:hanging="2600"/>
      <w:jc w:val="both"/>
      <w:outlineLvl w:val="0"/>
    </w:pPr>
    <w:rPr>
      <w:sz w:val="34"/>
    </w:rPr>
  </w:style>
  <w:style w:type="paragraph" w:styleId="TOC7">
    <w:name w:val="toc 7"/>
    <w:basedOn w:val="TOC2"/>
    <w:next w:val="Normal"/>
    <w:autoRedefine/>
    <w:uiPriority w:val="39"/>
    <w:rsid w:val="00422467"/>
    <w:pPr>
      <w:keepNext w:val="0"/>
      <w:spacing w:before="120"/>
    </w:pPr>
    <w:rPr>
      <w:sz w:val="20"/>
    </w:rPr>
  </w:style>
  <w:style w:type="paragraph" w:styleId="TOC2">
    <w:name w:val="toc 2"/>
    <w:basedOn w:val="Normal"/>
    <w:next w:val="Normal"/>
    <w:autoRedefine/>
    <w:uiPriority w:val="39"/>
    <w:rsid w:val="00422467"/>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422467"/>
    <w:pPr>
      <w:keepNext/>
      <w:tabs>
        <w:tab w:val="left" w:pos="400"/>
      </w:tabs>
      <w:spacing w:before="0"/>
      <w:jc w:val="left"/>
    </w:pPr>
    <w:rPr>
      <w:rFonts w:ascii="Arial" w:hAnsi="Arial"/>
      <w:b/>
      <w:sz w:val="28"/>
    </w:rPr>
  </w:style>
  <w:style w:type="paragraph" w:customStyle="1" w:styleId="EndNote2">
    <w:name w:val="EndNote2"/>
    <w:basedOn w:val="BillBasic"/>
    <w:rsid w:val="00B5260E"/>
    <w:pPr>
      <w:keepNext/>
      <w:tabs>
        <w:tab w:val="left" w:pos="240"/>
      </w:tabs>
      <w:spacing w:before="320"/>
      <w:jc w:val="left"/>
    </w:pPr>
    <w:rPr>
      <w:b/>
      <w:sz w:val="18"/>
    </w:rPr>
  </w:style>
  <w:style w:type="paragraph" w:customStyle="1" w:styleId="IH1Chap">
    <w:name w:val="I H1 Chap"/>
    <w:basedOn w:val="BillBasicHeading"/>
    <w:next w:val="Normal"/>
    <w:rsid w:val="00422467"/>
    <w:pPr>
      <w:spacing w:before="320"/>
      <w:ind w:left="2600" w:hanging="2600"/>
    </w:pPr>
    <w:rPr>
      <w:sz w:val="34"/>
    </w:rPr>
  </w:style>
  <w:style w:type="paragraph" w:customStyle="1" w:styleId="IH2Part">
    <w:name w:val="I H2 Part"/>
    <w:basedOn w:val="BillBasicHeading"/>
    <w:next w:val="Normal"/>
    <w:rsid w:val="00422467"/>
    <w:pPr>
      <w:spacing w:before="380"/>
      <w:ind w:left="2600" w:hanging="2600"/>
    </w:pPr>
    <w:rPr>
      <w:sz w:val="32"/>
    </w:rPr>
  </w:style>
  <w:style w:type="paragraph" w:customStyle="1" w:styleId="IH3Div">
    <w:name w:val="I H3 Div"/>
    <w:basedOn w:val="BillBasicHeading"/>
    <w:next w:val="Normal"/>
    <w:rsid w:val="00422467"/>
    <w:pPr>
      <w:spacing w:before="240"/>
      <w:ind w:left="2600" w:hanging="2600"/>
    </w:pPr>
    <w:rPr>
      <w:sz w:val="28"/>
    </w:rPr>
  </w:style>
  <w:style w:type="paragraph" w:customStyle="1" w:styleId="IH5Sec">
    <w:name w:val="I H5 Sec"/>
    <w:basedOn w:val="BillBasicHeading"/>
    <w:next w:val="Normal"/>
    <w:rsid w:val="00422467"/>
    <w:pPr>
      <w:tabs>
        <w:tab w:val="clear" w:pos="2600"/>
        <w:tab w:val="left" w:pos="1100"/>
      </w:tabs>
      <w:spacing w:before="240"/>
      <w:ind w:left="1100" w:hanging="1100"/>
    </w:pPr>
  </w:style>
  <w:style w:type="paragraph" w:customStyle="1" w:styleId="IH4SubDiv">
    <w:name w:val="I H4 SubDiv"/>
    <w:basedOn w:val="BillBasicHeading"/>
    <w:next w:val="Normal"/>
    <w:rsid w:val="00422467"/>
    <w:pPr>
      <w:spacing w:before="240"/>
      <w:ind w:left="2600" w:hanging="2600"/>
      <w:jc w:val="both"/>
    </w:pPr>
    <w:rPr>
      <w:sz w:val="26"/>
    </w:rPr>
  </w:style>
  <w:style w:type="character" w:styleId="LineNumber">
    <w:name w:val="line number"/>
    <w:basedOn w:val="DefaultParagraphFont"/>
    <w:rsid w:val="00422467"/>
    <w:rPr>
      <w:rFonts w:ascii="Arial" w:hAnsi="Arial"/>
      <w:sz w:val="16"/>
    </w:rPr>
  </w:style>
  <w:style w:type="paragraph" w:customStyle="1" w:styleId="PageBreak">
    <w:name w:val="PageBreak"/>
    <w:basedOn w:val="Normal"/>
    <w:rsid w:val="00422467"/>
    <w:rPr>
      <w:sz w:val="4"/>
    </w:rPr>
  </w:style>
  <w:style w:type="paragraph" w:customStyle="1" w:styleId="04Dictionary">
    <w:name w:val="04Dictionary"/>
    <w:basedOn w:val="Normal"/>
    <w:rsid w:val="00422467"/>
  </w:style>
  <w:style w:type="paragraph" w:customStyle="1" w:styleId="N-line1">
    <w:name w:val="N-line1"/>
    <w:basedOn w:val="BillBasic"/>
    <w:rsid w:val="00422467"/>
    <w:pPr>
      <w:pBdr>
        <w:bottom w:val="single" w:sz="4" w:space="0" w:color="auto"/>
      </w:pBdr>
      <w:spacing w:before="100"/>
      <w:ind w:left="2980" w:right="3020"/>
      <w:jc w:val="center"/>
    </w:pPr>
  </w:style>
  <w:style w:type="paragraph" w:customStyle="1" w:styleId="N-line2">
    <w:name w:val="N-line2"/>
    <w:basedOn w:val="Normal"/>
    <w:rsid w:val="00422467"/>
    <w:pPr>
      <w:pBdr>
        <w:bottom w:val="single" w:sz="8" w:space="0" w:color="auto"/>
      </w:pBdr>
    </w:pPr>
  </w:style>
  <w:style w:type="paragraph" w:customStyle="1" w:styleId="EndNote">
    <w:name w:val="EndNote"/>
    <w:basedOn w:val="BillBasicHeading"/>
    <w:rsid w:val="00422467"/>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22467"/>
    <w:pPr>
      <w:tabs>
        <w:tab w:val="left" w:pos="700"/>
      </w:tabs>
      <w:spacing w:before="160"/>
      <w:ind w:left="700" w:hanging="700"/>
    </w:pPr>
    <w:rPr>
      <w:rFonts w:ascii="Arial (W1)" w:hAnsi="Arial (W1)"/>
    </w:rPr>
  </w:style>
  <w:style w:type="paragraph" w:customStyle="1" w:styleId="PenaltyHeading">
    <w:name w:val="PenaltyHeading"/>
    <w:basedOn w:val="Normal"/>
    <w:rsid w:val="00422467"/>
    <w:pPr>
      <w:tabs>
        <w:tab w:val="left" w:pos="1100"/>
      </w:tabs>
      <w:spacing w:before="120"/>
      <w:ind w:left="1100" w:hanging="1100"/>
    </w:pPr>
    <w:rPr>
      <w:rFonts w:ascii="Arial" w:hAnsi="Arial"/>
      <w:b/>
      <w:sz w:val="20"/>
    </w:rPr>
  </w:style>
  <w:style w:type="paragraph" w:customStyle="1" w:styleId="05EndNote">
    <w:name w:val="05EndNote"/>
    <w:basedOn w:val="Normal"/>
    <w:rsid w:val="00422467"/>
  </w:style>
  <w:style w:type="paragraph" w:customStyle="1" w:styleId="03Schedule">
    <w:name w:val="03Schedule"/>
    <w:basedOn w:val="Normal"/>
    <w:rsid w:val="00422467"/>
  </w:style>
  <w:style w:type="paragraph" w:customStyle="1" w:styleId="ISched-heading">
    <w:name w:val="I Sched-heading"/>
    <w:basedOn w:val="BillBasicHeading"/>
    <w:next w:val="Normal"/>
    <w:rsid w:val="00422467"/>
    <w:pPr>
      <w:spacing w:before="320"/>
      <w:ind w:left="2600" w:hanging="2600"/>
    </w:pPr>
    <w:rPr>
      <w:sz w:val="34"/>
    </w:rPr>
  </w:style>
  <w:style w:type="paragraph" w:customStyle="1" w:styleId="ISched-Part">
    <w:name w:val="I Sched-Part"/>
    <w:basedOn w:val="BillBasicHeading"/>
    <w:rsid w:val="00422467"/>
    <w:pPr>
      <w:spacing w:before="380"/>
      <w:ind w:left="2600" w:hanging="2600"/>
    </w:pPr>
    <w:rPr>
      <w:sz w:val="32"/>
    </w:rPr>
  </w:style>
  <w:style w:type="paragraph" w:customStyle="1" w:styleId="ISched-form">
    <w:name w:val="I Sched-form"/>
    <w:basedOn w:val="BillBasicHeading"/>
    <w:rsid w:val="00422467"/>
    <w:pPr>
      <w:tabs>
        <w:tab w:val="right" w:pos="7200"/>
      </w:tabs>
      <w:spacing w:before="240"/>
      <w:ind w:left="2600" w:hanging="2600"/>
    </w:pPr>
    <w:rPr>
      <w:sz w:val="28"/>
    </w:rPr>
  </w:style>
  <w:style w:type="paragraph" w:customStyle="1" w:styleId="ISchclauseheading">
    <w:name w:val="I Sch clause heading"/>
    <w:basedOn w:val="BillBasic"/>
    <w:rsid w:val="00422467"/>
    <w:pPr>
      <w:keepNext/>
      <w:tabs>
        <w:tab w:val="left" w:pos="1100"/>
      </w:tabs>
      <w:spacing w:before="240"/>
      <w:ind w:left="1100" w:hanging="1100"/>
      <w:jc w:val="left"/>
    </w:pPr>
    <w:rPr>
      <w:rFonts w:ascii="Arial" w:hAnsi="Arial"/>
      <w:b/>
    </w:rPr>
  </w:style>
  <w:style w:type="paragraph" w:customStyle="1" w:styleId="IMain">
    <w:name w:val="I Main"/>
    <w:basedOn w:val="Amain"/>
    <w:rsid w:val="00422467"/>
  </w:style>
  <w:style w:type="paragraph" w:customStyle="1" w:styleId="Ipara">
    <w:name w:val="I para"/>
    <w:basedOn w:val="Apara"/>
    <w:rsid w:val="00422467"/>
    <w:pPr>
      <w:outlineLvl w:val="9"/>
    </w:pPr>
  </w:style>
  <w:style w:type="paragraph" w:customStyle="1" w:styleId="Isubpara">
    <w:name w:val="I subpara"/>
    <w:basedOn w:val="Asubpara"/>
    <w:rsid w:val="0042246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22467"/>
    <w:pPr>
      <w:tabs>
        <w:tab w:val="clear" w:pos="2400"/>
        <w:tab w:val="clear" w:pos="2600"/>
        <w:tab w:val="right" w:pos="2460"/>
        <w:tab w:val="left" w:pos="2660"/>
      </w:tabs>
      <w:ind w:left="2660" w:hanging="2660"/>
    </w:pPr>
  </w:style>
  <w:style w:type="character" w:customStyle="1" w:styleId="CharSectNo">
    <w:name w:val="CharSectNo"/>
    <w:basedOn w:val="DefaultParagraphFont"/>
    <w:rsid w:val="00422467"/>
  </w:style>
  <w:style w:type="character" w:customStyle="1" w:styleId="CharDivNo">
    <w:name w:val="CharDivNo"/>
    <w:basedOn w:val="DefaultParagraphFont"/>
    <w:rsid w:val="00422467"/>
  </w:style>
  <w:style w:type="character" w:customStyle="1" w:styleId="CharDivText">
    <w:name w:val="CharDivText"/>
    <w:basedOn w:val="DefaultParagraphFont"/>
    <w:rsid w:val="00422467"/>
  </w:style>
  <w:style w:type="character" w:customStyle="1" w:styleId="CharPartNo">
    <w:name w:val="CharPartNo"/>
    <w:basedOn w:val="DefaultParagraphFont"/>
    <w:rsid w:val="00422467"/>
  </w:style>
  <w:style w:type="paragraph" w:customStyle="1" w:styleId="Placeholder">
    <w:name w:val="Placeholder"/>
    <w:basedOn w:val="Normal"/>
    <w:rsid w:val="00422467"/>
    <w:rPr>
      <w:sz w:val="10"/>
    </w:rPr>
  </w:style>
  <w:style w:type="paragraph" w:styleId="PlainText">
    <w:name w:val="Plain Text"/>
    <w:basedOn w:val="Normal"/>
    <w:rsid w:val="00422467"/>
    <w:rPr>
      <w:rFonts w:ascii="Courier New" w:hAnsi="Courier New"/>
      <w:sz w:val="20"/>
    </w:rPr>
  </w:style>
  <w:style w:type="character" w:customStyle="1" w:styleId="CharChapNo">
    <w:name w:val="CharChapNo"/>
    <w:basedOn w:val="DefaultParagraphFont"/>
    <w:rsid w:val="00422467"/>
  </w:style>
  <w:style w:type="character" w:customStyle="1" w:styleId="CharChapText">
    <w:name w:val="CharChapText"/>
    <w:basedOn w:val="DefaultParagraphFont"/>
    <w:rsid w:val="00422467"/>
  </w:style>
  <w:style w:type="character" w:customStyle="1" w:styleId="CharPartText">
    <w:name w:val="CharPartText"/>
    <w:basedOn w:val="DefaultParagraphFont"/>
    <w:rsid w:val="00422467"/>
  </w:style>
  <w:style w:type="paragraph" w:styleId="TOC1">
    <w:name w:val="toc 1"/>
    <w:basedOn w:val="Normal"/>
    <w:next w:val="Normal"/>
    <w:autoRedefine/>
    <w:uiPriority w:val="39"/>
    <w:rsid w:val="00422467"/>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42246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42246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2246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A4361F"/>
  </w:style>
  <w:style w:type="paragraph" w:styleId="Title">
    <w:name w:val="Title"/>
    <w:basedOn w:val="Normal"/>
    <w:qFormat/>
    <w:rsid w:val="00B5260E"/>
    <w:pPr>
      <w:spacing w:before="240" w:after="60"/>
      <w:jc w:val="center"/>
      <w:outlineLvl w:val="0"/>
    </w:pPr>
    <w:rPr>
      <w:rFonts w:ascii="Arial" w:hAnsi="Arial"/>
      <w:b/>
      <w:kern w:val="28"/>
      <w:sz w:val="32"/>
    </w:rPr>
  </w:style>
  <w:style w:type="paragraph" w:styleId="Signature">
    <w:name w:val="Signature"/>
    <w:basedOn w:val="Normal"/>
    <w:rsid w:val="00422467"/>
    <w:pPr>
      <w:ind w:left="4252"/>
    </w:pPr>
  </w:style>
  <w:style w:type="paragraph" w:customStyle="1" w:styleId="ActNo">
    <w:name w:val="ActNo"/>
    <w:basedOn w:val="BillBasicHeading"/>
    <w:rsid w:val="00422467"/>
    <w:pPr>
      <w:keepNext w:val="0"/>
      <w:tabs>
        <w:tab w:val="clear" w:pos="2600"/>
      </w:tabs>
      <w:spacing w:before="220"/>
    </w:pPr>
  </w:style>
  <w:style w:type="paragraph" w:customStyle="1" w:styleId="aParaNote">
    <w:name w:val="aParaNote"/>
    <w:basedOn w:val="BillBasic"/>
    <w:rsid w:val="00422467"/>
    <w:pPr>
      <w:ind w:left="2840" w:hanging="1240"/>
    </w:pPr>
    <w:rPr>
      <w:sz w:val="20"/>
    </w:rPr>
  </w:style>
  <w:style w:type="paragraph" w:customStyle="1" w:styleId="aExamNum">
    <w:name w:val="aExamNum"/>
    <w:basedOn w:val="aExam"/>
    <w:rsid w:val="00422467"/>
    <w:pPr>
      <w:ind w:left="1500" w:hanging="400"/>
    </w:pPr>
  </w:style>
  <w:style w:type="paragraph" w:customStyle="1" w:styleId="LongTitle">
    <w:name w:val="LongTitle"/>
    <w:basedOn w:val="BillBasic"/>
    <w:rsid w:val="00422467"/>
    <w:pPr>
      <w:spacing w:before="300"/>
    </w:pPr>
  </w:style>
  <w:style w:type="paragraph" w:customStyle="1" w:styleId="Minister">
    <w:name w:val="Minister"/>
    <w:basedOn w:val="BillBasic"/>
    <w:rsid w:val="00422467"/>
    <w:pPr>
      <w:spacing w:before="640"/>
      <w:jc w:val="right"/>
    </w:pPr>
    <w:rPr>
      <w:caps/>
    </w:rPr>
  </w:style>
  <w:style w:type="paragraph" w:customStyle="1" w:styleId="DateLine">
    <w:name w:val="DateLine"/>
    <w:basedOn w:val="BillBasic"/>
    <w:rsid w:val="00422467"/>
    <w:pPr>
      <w:tabs>
        <w:tab w:val="left" w:pos="4320"/>
      </w:tabs>
    </w:pPr>
  </w:style>
  <w:style w:type="paragraph" w:customStyle="1" w:styleId="madeunder">
    <w:name w:val="made under"/>
    <w:basedOn w:val="BillBasic"/>
    <w:rsid w:val="00422467"/>
    <w:pPr>
      <w:spacing w:before="240"/>
    </w:pPr>
  </w:style>
  <w:style w:type="paragraph" w:customStyle="1" w:styleId="EndNoteSubHeading">
    <w:name w:val="EndNoteSubHeading"/>
    <w:basedOn w:val="Normal"/>
    <w:next w:val="EndNoteText"/>
    <w:rsid w:val="00B5260E"/>
    <w:pPr>
      <w:keepNext/>
      <w:tabs>
        <w:tab w:val="left" w:pos="700"/>
      </w:tabs>
      <w:spacing w:before="240"/>
      <w:ind w:left="700" w:hanging="700"/>
    </w:pPr>
    <w:rPr>
      <w:rFonts w:ascii="Arial" w:hAnsi="Arial"/>
      <w:b/>
      <w:sz w:val="20"/>
    </w:rPr>
  </w:style>
  <w:style w:type="paragraph" w:customStyle="1" w:styleId="EndNoteText">
    <w:name w:val="EndNoteText"/>
    <w:basedOn w:val="BillBasic"/>
    <w:rsid w:val="00422467"/>
    <w:pPr>
      <w:tabs>
        <w:tab w:val="left" w:pos="700"/>
        <w:tab w:val="right" w:pos="6160"/>
      </w:tabs>
      <w:spacing w:before="80"/>
      <w:ind w:left="700" w:hanging="700"/>
    </w:pPr>
    <w:rPr>
      <w:sz w:val="20"/>
    </w:rPr>
  </w:style>
  <w:style w:type="paragraph" w:customStyle="1" w:styleId="BillBasicItalics">
    <w:name w:val="BillBasicItalics"/>
    <w:basedOn w:val="BillBasic"/>
    <w:rsid w:val="00422467"/>
    <w:rPr>
      <w:i/>
    </w:rPr>
  </w:style>
  <w:style w:type="paragraph" w:customStyle="1" w:styleId="00SigningPage">
    <w:name w:val="00SigningPage"/>
    <w:basedOn w:val="Normal"/>
    <w:rsid w:val="00422467"/>
  </w:style>
  <w:style w:type="paragraph" w:customStyle="1" w:styleId="Aparareturn">
    <w:name w:val="A para return"/>
    <w:basedOn w:val="BillBasic"/>
    <w:rsid w:val="00422467"/>
    <w:pPr>
      <w:ind w:left="1600"/>
    </w:pPr>
  </w:style>
  <w:style w:type="paragraph" w:customStyle="1" w:styleId="Asubparareturn">
    <w:name w:val="A subpara return"/>
    <w:basedOn w:val="BillBasic"/>
    <w:rsid w:val="00422467"/>
    <w:pPr>
      <w:ind w:left="2100"/>
    </w:pPr>
  </w:style>
  <w:style w:type="paragraph" w:customStyle="1" w:styleId="CommentNum">
    <w:name w:val="CommentNum"/>
    <w:basedOn w:val="Comment"/>
    <w:rsid w:val="00422467"/>
    <w:pPr>
      <w:ind w:left="1800" w:hanging="1800"/>
    </w:pPr>
  </w:style>
  <w:style w:type="paragraph" w:styleId="TOC8">
    <w:name w:val="toc 8"/>
    <w:basedOn w:val="TOC3"/>
    <w:next w:val="Normal"/>
    <w:autoRedefine/>
    <w:uiPriority w:val="39"/>
    <w:rsid w:val="00422467"/>
    <w:pPr>
      <w:keepNext w:val="0"/>
      <w:spacing w:before="120"/>
    </w:pPr>
  </w:style>
  <w:style w:type="paragraph" w:customStyle="1" w:styleId="Judges">
    <w:name w:val="Judges"/>
    <w:basedOn w:val="Minister"/>
    <w:rsid w:val="00422467"/>
    <w:pPr>
      <w:spacing w:before="180"/>
    </w:pPr>
  </w:style>
  <w:style w:type="paragraph" w:customStyle="1" w:styleId="BillFor">
    <w:name w:val="BillFor"/>
    <w:basedOn w:val="BillBasicHeading"/>
    <w:rsid w:val="00422467"/>
    <w:pPr>
      <w:keepNext w:val="0"/>
      <w:spacing w:before="320"/>
      <w:jc w:val="both"/>
    </w:pPr>
    <w:rPr>
      <w:sz w:val="28"/>
    </w:rPr>
  </w:style>
  <w:style w:type="paragraph" w:customStyle="1" w:styleId="draft">
    <w:name w:val="draft"/>
    <w:basedOn w:val="Normal"/>
    <w:rsid w:val="0042246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422467"/>
    <w:pPr>
      <w:spacing w:line="260" w:lineRule="atLeast"/>
      <w:jc w:val="center"/>
    </w:pPr>
  </w:style>
  <w:style w:type="paragraph" w:customStyle="1" w:styleId="Amainbullet">
    <w:name w:val="A main bullet"/>
    <w:basedOn w:val="BillBasic"/>
    <w:rsid w:val="00422467"/>
    <w:pPr>
      <w:spacing w:before="60"/>
      <w:ind w:left="1500" w:hanging="400"/>
    </w:pPr>
  </w:style>
  <w:style w:type="paragraph" w:customStyle="1" w:styleId="Aparabullet">
    <w:name w:val="A para bullet"/>
    <w:basedOn w:val="BillBasic"/>
    <w:rsid w:val="00422467"/>
    <w:pPr>
      <w:spacing w:before="60"/>
      <w:ind w:left="2000" w:hanging="400"/>
    </w:pPr>
  </w:style>
  <w:style w:type="paragraph" w:customStyle="1" w:styleId="Asubparabullet">
    <w:name w:val="A subpara bullet"/>
    <w:basedOn w:val="BillBasic"/>
    <w:rsid w:val="00422467"/>
    <w:pPr>
      <w:spacing w:before="60"/>
      <w:ind w:left="2540" w:hanging="400"/>
    </w:pPr>
  </w:style>
  <w:style w:type="paragraph" w:customStyle="1" w:styleId="aDefpara">
    <w:name w:val="aDef para"/>
    <w:basedOn w:val="Apara"/>
    <w:rsid w:val="00422467"/>
  </w:style>
  <w:style w:type="paragraph" w:customStyle="1" w:styleId="aDefsubpara">
    <w:name w:val="aDef subpara"/>
    <w:basedOn w:val="Asubpara"/>
    <w:rsid w:val="00422467"/>
  </w:style>
  <w:style w:type="paragraph" w:customStyle="1" w:styleId="Idefpara">
    <w:name w:val="I def para"/>
    <w:basedOn w:val="Ipara"/>
    <w:rsid w:val="00422467"/>
  </w:style>
  <w:style w:type="paragraph" w:customStyle="1" w:styleId="Idefsubpara">
    <w:name w:val="I def subpara"/>
    <w:basedOn w:val="Isubpara"/>
    <w:rsid w:val="00422467"/>
  </w:style>
  <w:style w:type="paragraph" w:customStyle="1" w:styleId="Notified">
    <w:name w:val="Notified"/>
    <w:basedOn w:val="BillBasic"/>
    <w:rsid w:val="00422467"/>
    <w:pPr>
      <w:spacing w:before="360"/>
      <w:jc w:val="right"/>
    </w:pPr>
    <w:rPr>
      <w:i/>
    </w:rPr>
  </w:style>
  <w:style w:type="paragraph" w:customStyle="1" w:styleId="03ScheduleLandscape">
    <w:name w:val="03ScheduleLandscape"/>
    <w:basedOn w:val="Normal"/>
    <w:rsid w:val="00422467"/>
  </w:style>
  <w:style w:type="paragraph" w:customStyle="1" w:styleId="IDict-Heading">
    <w:name w:val="I Dict-Heading"/>
    <w:basedOn w:val="BillBasicHeading"/>
    <w:rsid w:val="00422467"/>
    <w:pPr>
      <w:spacing w:before="320"/>
      <w:ind w:left="2600" w:hanging="2600"/>
      <w:jc w:val="both"/>
    </w:pPr>
    <w:rPr>
      <w:sz w:val="34"/>
    </w:rPr>
  </w:style>
  <w:style w:type="paragraph" w:customStyle="1" w:styleId="02TextLandscape">
    <w:name w:val="02TextLandscape"/>
    <w:basedOn w:val="Normal"/>
    <w:rsid w:val="00422467"/>
  </w:style>
  <w:style w:type="paragraph" w:styleId="Salutation">
    <w:name w:val="Salutation"/>
    <w:basedOn w:val="Normal"/>
    <w:next w:val="Normal"/>
    <w:rsid w:val="00B5260E"/>
  </w:style>
  <w:style w:type="paragraph" w:customStyle="1" w:styleId="aNoteBullet">
    <w:name w:val="aNoteBullet"/>
    <w:basedOn w:val="aNoteSymb"/>
    <w:rsid w:val="00422467"/>
    <w:pPr>
      <w:tabs>
        <w:tab w:val="left" w:pos="2200"/>
      </w:tabs>
      <w:spacing w:before="60"/>
      <w:ind w:left="2600" w:hanging="700"/>
    </w:pPr>
  </w:style>
  <w:style w:type="paragraph" w:customStyle="1" w:styleId="aNotess">
    <w:name w:val="aNotess"/>
    <w:basedOn w:val="BillBasic"/>
    <w:rsid w:val="00B5260E"/>
    <w:pPr>
      <w:ind w:left="1900" w:hanging="800"/>
    </w:pPr>
    <w:rPr>
      <w:sz w:val="20"/>
    </w:rPr>
  </w:style>
  <w:style w:type="paragraph" w:customStyle="1" w:styleId="aParaNoteBullet">
    <w:name w:val="aParaNoteBullet"/>
    <w:basedOn w:val="aParaNote"/>
    <w:rsid w:val="00422467"/>
    <w:pPr>
      <w:tabs>
        <w:tab w:val="left" w:pos="2700"/>
      </w:tabs>
      <w:spacing w:before="60"/>
      <w:ind w:left="3100" w:hanging="700"/>
    </w:pPr>
  </w:style>
  <w:style w:type="paragraph" w:customStyle="1" w:styleId="aNotepar">
    <w:name w:val="aNotepar"/>
    <w:basedOn w:val="BillBasic"/>
    <w:next w:val="Normal"/>
    <w:rsid w:val="00422467"/>
    <w:pPr>
      <w:ind w:left="2400" w:hanging="800"/>
    </w:pPr>
    <w:rPr>
      <w:sz w:val="20"/>
    </w:rPr>
  </w:style>
  <w:style w:type="paragraph" w:customStyle="1" w:styleId="aNoteTextpar">
    <w:name w:val="aNoteTextpar"/>
    <w:basedOn w:val="aNotepar"/>
    <w:rsid w:val="00422467"/>
    <w:pPr>
      <w:spacing w:before="60"/>
      <w:ind w:firstLine="0"/>
    </w:pPr>
  </w:style>
  <w:style w:type="paragraph" w:customStyle="1" w:styleId="MinisterWord">
    <w:name w:val="MinisterWord"/>
    <w:basedOn w:val="Normal"/>
    <w:rsid w:val="00422467"/>
    <w:pPr>
      <w:spacing w:before="60"/>
      <w:jc w:val="right"/>
    </w:pPr>
  </w:style>
  <w:style w:type="paragraph" w:customStyle="1" w:styleId="aExamPara">
    <w:name w:val="aExamPara"/>
    <w:basedOn w:val="aExam"/>
    <w:rsid w:val="00422467"/>
    <w:pPr>
      <w:tabs>
        <w:tab w:val="right" w:pos="1720"/>
        <w:tab w:val="left" w:pos="2000"/>
        <w:tab w:val="left" w:pos="2300"/>
      </w:tabs>
      <w:ind w:left="2400" w:hanging="1300"/>
    </w:pPr>
  </w:style>
  <w:style w:type="paragraph" w:customStyle="1" w:styleId="aExamNumText">
    <w:name w:val="aExamNumText"/>
    <w:basedOn w:val="aExam"/>
    <w:rsid w:val="00422467"/>
    <w:pPr>
      <w:ind w:left="1500"/>
    </w:pPr>
  </w:style>
  <w:style w:type="paragraph" w:customStyle="1" w:styleId="aExamBullet">
    <w:name w:val="aExamBullet"/>
    <w:basedOn w:val="aExam"/>
    <w:rsid w:val="00422467"/>
    <w:pPr>
      <w:tabs>
        <w:tab w:val="left" w:pos="1500"/>
        <w:tab w:val="left" w:pos="2300"/>
      </w:tabs>
      <w:ind w:left="1900" w:hanging="800"/>
    </w:pPr>
  </w:style>
  <w:style w:type="paragraph" w:customStyle="1" w:styleId="aNotePara">
    <w:name w:val="aNotePara"/>
    <w:basedOn w:val="aNote"/>
    <w:rsid w:val="00422467"/>
    <w:pPr>
      <w:tabs>
        <w:tab w:val="right" w:pos="2140"/>
        <w:tab w:val="left" w:pos="2400"/>
      </w:tabs>
      <w:spacing w:before="60"/>
      <w:ind w:left="2400" w:hanging="1300"/>
    </w:pPr>
  </w:style>
  <w:style w:type="paragraph" w:customStyle="1" w:styleId="aExplanHeading">
    <w:name w:val="aExplanHeading"/>
    <w:basedOn w:val="BillBasicHeading"/>
    <w:next w:val="Normal"/>
    <w:rsid w:val="00422467"/>
    <w:rPr>
      <w:rFonts w:ascii="Arial (W1)" w:hAnsi="Arial (W1)"/>
      <w:sz w:val="18"/>
    </w:rPr>
  </w:style>
  <w:style w:type="paragraph" w:customStyle="1" w:styleId="aExplanText">
    <w:name w:val="aExplanText"/>
    <w:basedOn w:val="BillBasic"/>
    <w:rsid w:val="00422467"/>
    <w:rPr>
      <w:sz w:val="20"/>
    </w:rPr>
  </w:style>
  <w:style w:type="paragraph" w:customStyle="1" w:styleId="aParaNotePara">
    <w:name w:val="aParaNotePara"/>
    <w:basedOn w:val="aNoteParaSymb"/>
    <w:rsid w:val="00422467"/>
    <w:pPr>
      <w:tabs>
        <w:tab w:val="clear" w:pos="2140"/>
        <w:tab w:val="clear" w:pos="2400"/>
        <w:tab w:val="right" w:pos="2644"/>
      </w:tabs>
      <w:ind w:left="3320" w:hanging="1720"/>
    </w:pPr>
  </w:style>
  <w:style w:type="character" w:customStyle="1" w:styleId="charBold">
    <w:name w:val="charBold"/>
    <w:basedOn w:val="DefaultParagraphFont"/>
    <w:rsid w:val="00422467"/>
    <w:rPr>
      <w:b/>
    </w:rPr>
  </w:style>
  <w:style w:type="character" w:customStyle="1" w:styleId="charBoldItals">
    <w:name w:val="charBoldItals"/>
    <w:basedOn w:val="DefaultParagraphFont"/>
    <w:rsid w:val="00422467"/>
    <w:rPr>
      <w:b/>
      <w:i/>
    </w:rPr>
  </w:style>
  <w:style w:type="character" w:customStyle="1" w:styleId="charItals">
    <w:name w:val="charItals"/>
    <w:basedOn w:val="DefaultParagraphFont"/>
    <w:rsid w:val="00422467"/>
    <w:rPr>
      <w:i/>
    </w:rPr>
  </w:style>
  <w:style w:type="character" w:customStyle="1" w:styleId="charUnderline">
    <w:name w:val="charUnderline"/>
    <w:basedOn w:val="DefaultParagraphFont"/>
    <w:rsid w:val="00422467"/>
    <w:rPr>
      <w:u w:val="single"/>
    </w:rPr>
  </w:style>
  <w:style w:type="paragraph" w:customStyle="1" w:styleId="TableHd">
    <w:name w:val="TableHd"/>
    <w:basedOn w:val="Normal"/>
    <w:rsid w:val="00422467"/>
    <w:pPr>
      <w:keepNext/>
      <w:spacing w:before="300"/>
      <w:ind w:left="1200" w:hanging="1200"/>
    </w:pPr>
    <w:rPr>
      <w:rFonts w:ascii="Arial" w:hAnsi="Arial"/>
      <w:b/>
      <w:sz w:val="20"/>
    </w:rPr>
  </w:style>
  <w:style w:type="paragraph" w:customStyle="1" w:styleId="TableColHd">
    <w:name w:val="TableColHd"/>
    <w:basedOn w:val="Normal"/>
    <w:rsid w:val="00422467"/>
    <w:pPr>
      <w:keepNext/>
      <w:spacing w:after="60"/>
    </w:pPr>
    <w:rPr>
      <w:rFonts w:ascii="Arial" w:hAnsi="Arial"/>
      <w:b/>
      <w:sz w:val="18"/>
    </w:rPr>
  </w:style>
  <w:style w:type="paragraph" w:customStyle="1" w:styleId="PenaltyPara">
    <w:name w:val="PenaltyPara"/>
    <w:basedOn w:val="Normal"/>
    <w:rsid w:val="00422467"/>
    <w:pPr>
      <w:tabs>
        <w:tab w:val="right" w:pos="1360"/>
      </w:tabs>
      <w:spacing w:before="60"/>
      <w:ind w:left="1600" w:hanging="1600"/>
      <w:jc w:val="both"/>
    </w:pPr>
  </w:style>
  <w:style w:type="paragraph" w:customStyle="1" w:styleId="tablepara">
    <w:name w:val="table para"/>
    <w:basedOn w:val="Normal"/>
    <w:rsid w:val="00422467"/>
    <w:pPr>
      <w:tabs>
        <w:tab w:val="right" w:pos="800"/>
        <w:tab w:val="left" w:pos="1100"/>
      </w:tabs>
      <w:spacing w:before="80" w:after="60"/>
      <w:ind w:left="1100" w:hanging="1100"/>
    </w:pPr>
  </w:style>
  <w:style w:type="paragraph" w:customStyle="1" w:styleId="tablesubpara">
    <w:name w:val="table subpara"/>
    <w:basedOn w:val="Normal"/>
    <w:rsid w:val="00422467"/>
    <w:pPr>
      <w:tabs>
        <w:tab w:val="right" w:pos="1500"/>
        <w:tab w:val="left" w:pos="1800"/>
      </w:tabs>
      <w:spacing w:before="80" w:after="60"/>
      <w:ind w:left="1800" w:hanging="1800"/>
    </w:pPr>
  </w:style>
  <w:style w:type="paragraph" w:customStyle="1" w:styleId="TableText">
    <w:name w:val="TableText"/>
    <w:basedOn w:val="Normal"/>
    <w:rsid w:val="00422467"/>
    <w:pPr>
      <w:spacing w:before="60" w:after="60"/>
    </w:pPr>
  </w:style>
  <w:style w:type="paragraph" w:customStyle="1" w:styleId="IshadedH5Sec">
    <w:name w:val="I shaded H5 Sec"/>
    <w:basedOn w:val="AH5Sec"/>
    <w:rsid w:val="00422467"/>
    <w:pPr>
      <w:shd w:val="pct25" w:color="auto" w:fill="auto"/>
      <w:outlineLvl w:val="9"/>
    </w:pPr>
  </w:style>
  <w:style w:type="paragraph" w:customStyle="1" w:styleId="IshadedSchClause">
    <w:name w:val="I shaded Sch Clause"/>
    <w:basedOn w:val="IshadedH5Sec"/>
    <w:rsid w:val="00422467"/>
  </w:style>
  <w:style w:type="paragraph" w:customStyle="1" w:styleId="Penalty">
    <w:name w:val="Penalty"/>
    <w:basedOn w:val="Amainreturn"/>
    <w:rsid w:val="00422467"/>
  </w:style>
  <w:style w:type="paragraph" w:customStyle="1" w:styleId="aNoteText">
    <w:name w:val="aNoteText"/>
    <w:basedOn w:val="aNoteSymb"/>
    <w:rsid w:val="00422467"/>
    <w:pPr>
      <w:spacing w:before="60"/>
      <w:ind w:firstLine="0"/>
    </w:pPr>
  </w:style>
  <w:style w:type="paragraph" w:customStyle="1" w:styleId="aExamINum">
    <w:name w:val="aExamINum"/>
    <w:basedOn w:val="aExam"/>
    <w:rsid w:val="00B5260E"/>
    <w:pPr>
      <w:tabs>
        <w:tab w:val="left" w:pos="1500"/>
      </w:tabs>
      <w:ind w:left="1500" w:hanging="400"/>
    </w:pPr>
  </w:style>
  <w:style w:type="paragraph" w:customStyle="1" w:styleId="AExamIPara">
    <w:name w:val="AExamIPara"/>
    <w:basedOn w:val="aExam"/>
    <w:rsid w:val="00422467"/>
    <w:pPr>
      <w:tabs>
        <w:tab w:val="right" w:pos="1720"/>
        <w:tab w:val="left" w:pos="2000"/>
      </w:tabs>
      <w:ind w:left="2000" w:hanging="900"/>
    </w:pPr>
  </w:style>
  <w:style w:type="paragraph" w:customStyle="1" w:styleId="AH3sec">
    <w:name w:val="A H3 sec"/>
    <w:basedOn w:val="Normal"/>
    <w:next w:val="Amain"/>
    <w:rsid w:val="00B5260E"/>
    <w:pPr>
      <w:keepNext/>
      <w:keepLines/>
      <w:numPr>
        <w:numId w:val="15"/>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422467"/>
    <w:pPr>
      <w:tabs>
        <w:tab w:val="clear" w:pos="2600"/>
      </w:tabs>
      <w:ind w:left="1100"/>
    </w:pPr>
    <w:rPr>
      <w:sz w:val="18"/>
    </w:rPr>
  </w:style>
  <w:style w:type="paragraph" w:customStyle="1" w:styleId="aExamss">
    <w:name w:val="aExamss"/>
    <w:basedOn w:val="aNoteSymb"/>
    <w:rsid w:val="00422467"/>
    <w:pPr>
      <w:spacing w:before="60"/>
      <w:ind w:left="1100" w:firstLine="0"/>
    </w:pPr>
  </w:style>
  <w:style w:type="paragraph" w:customStyle="1" w:styleId="aExamHdgpar">
    <w:name w:val="aExamHdgpar"/>
    <w:basedOn w:val="aExamHdgss"/>
    <w:next w:val="Normal"/>
    <w:rsid w:val="00422467"/>
    <w:pPr>
      <w:ind w:left="1600"/>
    </w:pPr>
  </w:style>
  <w:style w:type="paragraph" w:customStyle="1" w:styleId="aExampar">
    <w:name w:val="aExampar"/>
    <w:basedOn w:val="aExamss"/>
    <w:rsid w:val="00422467"/>
    <w:pPr>
      <w:ind w:left="1600"/>
    </w:pPr>
  </w:style>
  <w:style w:type="paragraph" w:customStyle="1" w:styleId="aExamINumss">
    <w:name w:val="aExamINumss"/>
    <w:basedOn w:val="aExamss"/>
    <w:rsid w:val="00422467"/>
    <w:pPr>
      <w:tabs>
        <w:tab w:val="left" w:pos="1500"/>
      </w:tabs>
      <w:ind w:left="1500" w:hanging="400"/>
    </w:pPr>
  </w:style>
  <w:style w:type="paragraph" w:customStyle="1" w:styleId="aExamINumpar">
    <w:name w:val="aExamINumpar"/>
    <w:basedOn w:val="aExampar"/>
    <w:rsid w:val="00422467"/>
    <w:pPr>
      <w:tabs>
        <w:tab w:val="left" w:pos="2000"/>
      </w:tabs>
      <w:ind w:left="2000" w:hanging="400"/>
    </w:pPr>
  </w:style>
  <w:style w:type="paragraph" w:customStyle="1" w:styleId="aExamNumTextss">
    <w:name w:val="aExamNumTextss"/>
    <w:basedOn w:val="aExamss"/>
    <w:rsid w:val="00422467"/>
    <w:pPr>
      <w:ind w:left="1500"/>
    </w:pPr>
  </w:style>
  <w:style w:type="paragraph" w:customStyle="1" w:styleId="aExamNumTextpar">
    <w:name w:val="aExamNumTextpar"/>
    <w:basedOn w:val="aExampar"/>
    <w:rsid w:val="00B5260E"/>
    <w:pPr>
      <w:ind w:left="2000"/>
    </w:pPr>
  </w:style>
  <w:style w:type="paragraph" w:customStyle="1" w:styleId="aExamBulletss">
    <w:name w:val="aExamBulletss"/>
    <w:basedOn w:val="aExamss"/>
    <w:rsid w:val="00422467"/>
    <w:pPr>
      <w:ind w:left="1500" w:hanging="400"/>
    </w:pPr>
  </w:style>
  <w:style w:type="paragraph" w:customStyle="1" w:styleId="aExamBulletpar">
    <w:name w:val="aExamBulletpar"/>
    <w:basedOn w:val="aExampar"/>
    <w:rsid w:val="00422467"/>
    <w:pPr>
      <w:ind w:left="2000" w:hanging="400"/>
    </w:pPr>
  </w:style>
  <w:style w:type="paragraph" w:customStyle="1" w:styleId="aExamHdgsubpar">
    <w:name w:val="aExamHdgsubpar"/>
    <w:basedOn w:val="aExamHdgss"/>
    <w:next w:val="Normal"/>
    <w:rsid w:val="00422467"/>
    <w:pPr>
      <w:ind w:left="2140"/>
    </w:pPr>
  </w:style>
  <w:style w:type="paragraph" w:customStyle="1" w:styleId="aExamsubpar">
    <w:name w:val="aExamsubpar"/>
    <w:basedOn w:val="aExamss"/>
    <w:rsid w:val="00422467"/>
    <w:pPr>
      <w:ind w:left="2140"/>
    </w:pPr>
  </w:style>
  <w:style w:type="paragraph" w:customStyle="1" w:styleId="aExamNumsubpar">
    <w:name w:val="aExamNumsubpar"/>
    <w:basedOn w:val="aExamsubpar"/>
    <w:rsid w:val="00B5260E"/>
    <w:pPr>
      <w:tabs>
        <w:tab w:val="left" w:pos="2540"/>
      </w:tabs>
      <w:ind w:left="2540" w:hanging="400"/>
    </w:pPr>
  </w:style>
  <w:style w:type="paragraph" w:customStyle="1" w:styleId="aExamNumTextsubpar">
    <w:name w:val="aExamNumTextsubpar"/>
    <w:basedOn w:val="aExampar"/>
    <w:rsid w:val="00B5260E"/>
    <w:pPr>
      <w:ind w:left="2540"/>
    </w:pPr>
  </w:style>
  <w:style w:type="paragraph" w:customStyle="1" w:styleId="aExamBulletsubpar">
    <w:name w:val="aExamBulletsubpar"/>
    <w:basedOn w:val="aExamsubpar"/>
    <w:rsid w:val="00B5260E"/>
    <w:pPr>
      <w:tabs>
        <w:tab w:val="num" w:pos="2540"/>
      </w:tabs>
      <w:ind w:left="2540" w:hanging="400"/>
    </w:pPr>
  </w:style>
  <w:style w:type="paragraph" w:customStyle="1" w:styleId="aNoteTextss">
    <w:name w:val="aNoteTextss"/>
    <w:basedOn w:val="Normal"/>
    <w:rsid w:val="00422467"/>
    <w:pPr>
      <w:spacing w:before="60"/>
      <w:ind w:left="1900"/>
      <w:jc w:val="both"/>
    </w:pPr>
    <w:rPr>
      <w:sz w:val="20"/>
    </w:rPr>
  </w:style>
  <w:style w:type="paragraph" w:customStyle="1" w:styleId="aNoteParass">
    <w:name w:val="aNoteParass"/>
    <w:basedOn w:val="Normal"/>
    <w:rsid w:val="00422467"/>
    <w:pPr>
      <w:tabs>
        <w:tab w:val="right" w:pos="2140"/>
        <w:tab w:val="left" w:pos="2400"/>
      </w:tabs>
      <w:spacing w:before="60"/>
      <w:ind w:left="2400" w:hanging="1300"/>
      <w:jc w:val="both"/>
    </w:pPr>
    <w:rPr>
      <w:sz w:val="20"/>
    </w:rPr>
  </w:style>
  <w:style w:type="paragraph" w:customStyle="1" w:styleId="aNoteParapar">
    <w:name w:val="aNoteParapar"/>
    <w:basedOn w:val="aNotepar"/>
    <w:rsid w:val="00422467"/>
    <w:pPr>
      <w:tabs>
        <w:tab w:val="right" w:pos="2640"/>
      </w:tabs>
      <w:spacing w:before="60"/>
      <w:ind w:left="2920" w:hanging="1320"/>
    </w:pPr>
  </w:style>
  <w:style w:type="paragraph" w:customStyle="1" w:styleId="aNotesubpar">
    <w:name w:val="aNotesubpar"/>
    <w:basedOn w:val="BillBasic"/>
    <w:next w:val="Normal"/>
    <w:rsid w:val="00422467"/>
    <w:pPr>
      <w:ind w:left="2940" w:hanging="800"/>
    </w:pPr>
    <w:rPr>
      <w:sz w:val="20"/>
    </w:rPr>
  </w:style>
  <w:style w:type="paragraph" w:customStyle="1" w:styleId="aNoteTextsubpar">
    <w:name w:val="aNoteTextsubpar"/>
    <w:basedOn w:val="aNotesubpar"/>
    <w:rsid w:val="00422467"/>
    <w:pPr>
      <w:spacing w:before="60"/>
      <w:ind w:firstLine="0"/>
    </w:pPr>
  </w:style>
  <w:style w:type="paragraph" w:customStyle="1" w:styleId="aNoteParasubpar">
    <w:name w:val="aNoteParasubpar"/>
    <w:basedOn w:val="aNotesubpar"/>
    <w:rsid w:val="00B5260E"/>
    <w:pPr>
      <w:tabs>
        <w:tab w:val="right" w:pos="3180"/>
      </w:tabs>
      <w:spacing w:before="60"/>
      <w:ind w:left="3460" w:hanging="1320"/>
    </w:pPr>
  </w:style>
  <w:style w:type="paragraph" w:customStyle="1" w:styleId="aNoteBulletsubpar">
    <w:name w:val="aNoteBulletsubpar"/>
    <w:basedOn w:val="aNotesubpar"/>
    <w:rsid w:val="00B5260E"/>
    <w:pPr>
      <w:numPr>
        <w:numId w:val="5"/>
      </w:numPr>
      <w:tabs>
        <w:tab w:val="left" w:pos="3240"/>
      </w:tabs>
      <w:spacing w:before="60"/>
    </w:pPr>
  </w:style>
  <w:style w:type="paragraph" w:customStyle="1" w:styleId="aNoteBulletss">
    <w:name w:val="aNoteBulletss"/>
    <w:basedOn w:val="Normal"/>
    <w:rsid w:val="00422467"/>
    <w:pPr>
      <w:spacing w:before="60"/>
      <w:ind w:left="2300" w:hanging="400"/>
      <w:jc w:val="both"/>
    </w:pPr>
    <w:rPr>
      <w:sz w:val="20"/>
    </w:rPr>
  </w:style>
  <w:style w:type="paragraph" w:customStyle="1" w:styleId="aNoteBulletpar">
    <w:name w:val="aNoteBulletpar"/>
    <w:basedOn w:val="aNotepar"/>
    <w:rsid w:val="00422467"/>
    <w:pPr>
      <w:spacing w:before="60"/>
      <w:ind w:left="2800" w:hanging="400"/>
    </w:pPr>
  </w:style>
  <w:style w:type="paragraph" w:customStyle="1" w:styleId="aExplanBullet">
    <w:name w:val="aExplanBullet"/>
    <w:basedOn w:val="Normal"/>
    <w:rsid w:val="00422467"/>
    <w:pPr>
      <w:spacing w:before="140"/>
      <w:ind w:left="400" w:hanging="400"/>
      <w:jc w:val="both"/>
    </w:pPr>
    <w:rPr>
      <w:snapToGrid w:val="0"/>
      <w:sz w:val="20"/>
    </w:rPr>
  </w:style>
  <w:style w:type="paragraph" w:customStyle="1" w:styleId="AuthLaw">
    <w:name w:val="AuthLaw"/>
    <w:basedOn w:val="BillBasic"/>
    <w:rsid w:val="00B5260E"/>
    <w:rPr>
      <w:rFonts w:ascii="Arial" w:hAnsi="Arial"/>
      <w:b/>
      <w:sz w:val="20"/>
    </w:rPr>
  </w:style>
  <w:style w:type="paragraph" w:customStyle="1" w:styleId="aExamNumpar">
    <w:name w:val="aExamNumpar"/>
    <w:basedOn w:val="aExamINumss"/>
    <w:rsid w:val="00B5260E"/>
    <w:pPr>
      <w:tabs>
        <w:tab w:val="clear" w:pos="1500"/>
        <w:tab w:val="left" w:pos="2000"/>
      </w:tabs>
      <w:ind w:left="2000"/>
    </w:pPr>
  </w:style>
  <w:style w:type="paragraph" w:customStyle="1" w:styleId="Schsectionheading">
    <w:name w:val="Sch section heading"/>
    <w:basedOn w:val="BillBasic"/>
    <w:next w:val="Amain"/>
    <w:rsid w:val="00B5260E"/>
    <w:pPr>
      <w:spacing w:before="240"/>
      <w:jc w:val="left"/>
      <w:outlineLvl w:val="4"/>
    </w:pPr>
    <w:rPr>
      <w:rFonts w:ascii="Arial" w:hAnsi="Arial"/>
      <w:b/>
    </w:rPr>
  </w:style>
  <w:style w:type="paragraph" w:customStyle="1" w:styleId="SchAmain">
    <w:name w:val="Sch A main"/>
    <w:basedOn w:val="Amain"/>
    <w:rsid w:val="00422467"/>
  </w:style>
  <w:style w:type="paragraph" w:customStyle="1" w:styleId="SchApara">
    <w:name w:val="Sch A para"/>
    <w:basedOn w:val="Apara"/>
    <w:rsid w:val="00422467"/>
  </w:style>
  <w:style w:type="paragraph" w:customStyle="1" w:styleId="SchAsubpara">
    <w:name w:val="Sch A subpara"/>
    <w:basedOn w:val="Asubpara"/>
    <w:rsid w:val="00422467"/>
  </w:style>
  <w:style w:type="paragraph" w:customStyle="1" w:styleId="SchAsubsubpara">
    <w:name w:val="Sch A subsubpara"/>
    <w:basedOn w:val="Asubsubpara"/>
    <w:rsid w:val="00422467"/>
  </w:style>
  <w:style w:type="paragraph" w:customStyle="1" w:styleId="TOCOL1">
    <w:name w:val="TOCOL 1"/>
    <w:basedOn w:val="TOC1"/>
    <w:rsid w:val="00422467"/>
  </w:style>
  <w:style w:type="paragraph" w:customStyle="1" w:styleId="TOCOL2">
    <w:name w:val="TOCOL 2"/>
    <w:basedOn w:val="TOC2"/>
    <w:rsid w:val="00422467"/>
    <w:pPr>
      <w:keepNext w:val="0"/>
    </w:pPr>
  </w:style>
  <w:style w:type="paragraph" w:customStyle="1" w:styleId="TOCOL3">
    <w:name w:val="TOCOL 3"/>
    <w:basedOn w:val="TOC3"/>
    <w:rsid w:val="00422467"/>
    <w:pPr>
      <w:keepNext w:val="0"/>
    </w:pPr>
  </w:style>
  <w:style w:type="paragraph" w:customStyle="1" w:styleId="TOCOL4">
    <w:name w:val="TOCOL 4"/>
    <w:basedOn w:val="TOC4"/>
    <w:rsid w:val="00422467"/>
    <w:pPr>
      <w:keepNext w:val="0"/>
    </w:pPr>
  </w:style>
  <w:style w:type="paragraph" w:customStyle="1" w:styleId="TOCOL5">
    <w:name w:val="TOCOL 5"/>
    <w:basedOn w:val="TOC5"/>
    <w:rsid w:val="00422467"/>
    <w:pPr>
      <w:tabs>
        <w:tab w:val="left" w:pos="400"/>
      </w:tabs>
    </w:pPr>
  </w:style>
  <w:style w:type="paragraph" w:customStyle="1" w:styleId="TOCOL6">
    <w:name w:val="TOCOL 6"/>
    <w:basedOn w:val="TOC6"/>
    <w:rsid w:val="00422467"/>
    <w:pPr>
      <w:keepNext w:val="0"/>
    </w:pPr>
  </w:style>
  <w:style w:type="paragraph" w:customStyle="1" w:styleId="TOCOL7">
    <w:name w:val="TOCOL 7"/>
    <w:basedOn w:val="TOC7"/>
    <w:rsid w:val="00422467"/>
  </w:style>
  <w:style w:type="paragraph" w:customStyle="1" w:styleId="TOCOL8">
    <w:name w:val="TOCOL 8"/>
    <w:basedOn w:val="TOC8"/>
    <w:rsid w:val="00422467"/>
  </w:style>
  <w:style w:type="paragraph" w:customStyle="1" w:styleId="TOCOL9">
    <w:name w:val="TOCOL 9"/>
    <w:basedOn w:val="TOC9"/>
    <w:rsid w:val="00422467"/>
    <w:pPr>
      <w:ind w:right="0"/>
    </w:pPr>
  </w:style>
  <w:style w:type="paragraph" w:styleId="TOC9">
    <w:name w:val="toc 9"/>
    <w:basedOn w:val="Normal"/>
    <w:next w:val="Normal"/>
    <w:autoRedefine/>
    <w:uiPriority w:val="39"/>
    <w:rsid w:val="00422467"/>
    <w:pPr>
      <w:ind w:left="1920" w:right="600"/>
    </w:pPr>
  </w:style>
  <w:style w:type="paragraph" w:customStyle="1" w:styleId="Billname1">
    <w:name w:val="Billname1"/>
    <w:basedOn w:val="Normal"/>
    <w:rsid w:val="00422467"/>
    <w:pPr>
      <w:tabs>
        <w:tab w:val="left" w:pos="2400"/>
      </w:tabs>
      <w:spacing w:before="1220"/>
    </w:pPr>
    <w:rPr>
      <w:rFonts w:ascii="Arial" w:hAnsi="Arial"/>
      <w:b/>
      <w:sz w:val="40"/>
    </w:rPr>
  </w:style>
  <w:style w:type="paragraph" w:customStyle="1" w:styleId="TableText10">
    <w:name w:val="TableText10"/>
    <w:basedOn w:val="TableText"/>
    <w:rsid w:val="00422467"/>
    <w:rPr>
      <w:sz w:val="20"/>
    </w:rPr>
  </w:style>
  <w:style w:type="paragraph" w:customStyle="1" w:styleId="TablePara10">
    <w:name w:val="TablePara10"/>
    <w:basedOn w:val="tablepara"/>
    <w:rsid w:val="0042246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22467"/>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422467"/>
  </w:style>
  <w:style w:type="character" w:customStyle="1" w:styleId="charPage">
    <w:name w:val="charPage"/>
    <w:basedOn w:val="DefaultParagraphFont"/>
    <w:rsid w:val="00422467"/>
  </w:style>
  <w:style w:type="character" w:styleId="PageNumber">
    <w:name w:val="page number"/>
    <w:basedOn w:val="DefaultParagraphFont"/>
    <w:rsid w:val="00422467"/>
  </w:style>
  <w:style w:type="paragraph" w:customStyle="1" w:styleId="Letterhead">
    <w:name w:val="Letterhead"/>
    <w:rsid w:val="00B5260E"/>
    <w:pPr>
      <w:widowControl w:val="0"/>
      <w:spacing w:after="180"/>
      <w:jc w:val="right"/>
    </w:pPr>
    <w:rPr>
      <w:rFonts w:ascii="Arial" w:hAnsi="Arial"/>
      <w:sz w:val="32"/>
      <w:lang w:eastAsia="en-US"/>
    </w:rPr>
  </w:style>
  <w:style w:type="paragraph" w:customStyle="1" w:styleId="IShadedschclause0">
    <w:name w:val="I Shaded sch clause"/>
    <w:basedOn w:val="IH5Sec"/>
    <w:rsid w:val="00B5260E"/>
    <w:pPr>
      <w:shd w:val="pct15" w:color="auto" w:fill="FFFFFF"/>
      <w:tabs>
        <w:tab w:val="clear" w:pos="1100"/>
        <w:tab w:val="left" w:pos="700"/>
      </w:tabs>
      <w:ind w:left="700" w:hanging="700"/>
    </w:pPr>
  </w:style>
  <w:style w:type="paragraph" w:customStyle="1" w:styleId="Billfooter">
    <w:name w:val="Billfooter"/>
    <w:basedOn w:val="Normal"/>
    <w:rsid w:val="00B5260E"/>
    <w:pPr>
      <w:tabs>
        <w:tab w:val="right" w:pos="7200"/>
      </w:tabs>
      <w:jc w:val="both"/>
    </w:pPr>
    <w:rPr>
      <w:sz w:val="18"/>
    </w:rPr>
  </w:style>
  <w:style w:type="paragraph" w:styleId="BalloonText">
    <w:name w:val="Balloon Text"/>
    <w:basedOn w:val="Normal"/>
    <w:link w:val="BalloonTextChar"/>
    <w:uiPriority w:val="99"/>
    <w:unhideWhenUsed/>
    <w:rsid w:val="00422467"/>
    <w:rPr>
      <w:rFonts w:ascii="Tahoma" w:hAnsi="Tahoma" w:cs="Tahoma"/>
      <w:sz w:val="16"/>
      <w:szCs w:val="16"/>
    </w:rPr>
  </w:style>
  <w:style w:type="character" w:customStyle="1" w:styleId="BalloonTextChar">
    <w:name w:val="Balloon Text Char"/>
    <w:basedOn w:val="DefaultParagraphFont"/>
    <w:link w:val="BalloonText"/>
    <w:uiPriority w:val="99"/>
    <w:rsid w:val="00422467"/>
    <w:rPr>
      <w:rFonts w:ascii="Tahoma" w:hAnsi="Tahoma" w:cs="Tahoma"/>
      <w:sz w:val="16"/>
      <w:szCs w:val="16"/>
      <w:lang w:eastAsia="en-US"/>
    </w:rPr>
  </w:style>
  <w:style w:type="paragraph" w:customStyle="1" w:styleId="00AssAm">
    <w:name w:val="00AssAm"/>
    <w:basedOn w:val="00SigningPage"/>
    <w:rsid w:val="00B5260E"/>
  </w:style>
  <w:style w:type="character" w:customStyle="1" w:styleId="FooterChar">
    <w:name w:val="Footer Char"/>
    <w:basedOn w:val="DefaultParagraphFont"/>
    <w:link w:val="Footer"/>
    <w:rsid w:val="00422467"/>
    <w:rPr>
      <w:rFonts w:ascii="Arial" w:hAnsi="Arial"/>
      <w:sz w:val="18"/>
      <w:lang w:eastAsia="en-US"/>
    </w:rPr>
  </w:style>
  <w:style w:type="character" w:customStyle="1" w:styleId="HeaderChar">
    <w:name w:val="Header Char"/>
    <w:basedOn w:val="DefaultParagraphFont"/>
    <w:link w:val="Header"/>
    <w:rsid w:val="00B5260E"/>
    <w:rPr>
      <w:sz w:val="24"/>
      <w:lang w:eastAsia="en-US"/>
    </w:rPr>
  </w:style>
  <w:style w:type="character" w:styleId="Hyperlink">
    <w:name w:val="Hyperlink"/>
    <w:basedOn w:val="DefaultParagraphFont"/>
    <w:uiPriority w:val="99"/>
    <w:unhideWhenUsed/>
    <w:rsid w:val="00422467"/>
    <w:rPr>
      <w:color w:val="0000FF" w:themeColor="hyperlink"/>
      <w:u w:val="single"/>
    </w:rPr>
  </w:style>
  <w:style w:type="paragraph" w:customStyle="1" w:styleId="ActHead2">
    <w:name w:val="ActHead 2"/>
    <w:aliases w:val="p"/>
    <w:basedOn w:val="Normal"/>
    <w:next w:val="Normal"/>
    <w:qFormat/>
    <w:rsid w:val="003B2E15"/>
    <w:pPr>
      <w:keepNext/>
      <w:keepLines/>
      <w:spacing w:before="280"/>
      <w:ind w:left="1134" w:hanging="1134"/>
      <w:outlineLvl w:val="1"/>
    </w:pPr>
    <w:rPr>
      <w:b/>
      <w:kern w:val="28"/>
      <w:sz w:val="32"/>
      <w:lang w:eastAsia="en-AU"/>
    </w:rPr>
  </w:style>
  <w:style w:type="paragraph" w:customStyle="1" w:styleId="ActHead5">
    <w:name w:val="ActHead 5"/>
    <w:aliases w:val="s"/>
    <w:basedOn w:val="Normal"/>
    <w:next w:val="subsection"/>
    <w:qFormat/>
    <w:rsid w:val="003B2E15"/>
    <w:pPr>
      <w:keepNext/>
      <w:keepLines/>
      <w:spacing w:before="280"/>
      <w:ind w:left="1134" w:hanging="1134"/>
      <w:outlineLvl w:val="4"/>
    </w:pPr>
    <w:rPr>
      <w:b/>
      <w:kern w:val="28"/>
      <w:lang w:eastAsia="en-AU"/>
    </w:rPr>
  </w:style>
  <w:style w:type="paragraph" w:customStyle="1" w:styleId="BoxText">
    <w:name w:val="BoxText"/>
    <w:aliases w:val="bt"/>
    <w:basedOn w:val="Normal"/>
    <w:qFormat/>
    <w:rsid w:val="003B2E15"/>
    <w:pPr>
      <w:pBdr>
        <w:top w:val="single" w:sz="6" w:space="5" w:color="auto"/>
        <w:left w:val="single" w:sz="6" w:space="5" w:color="auto"/>
        <w:bottom w:val="single" w:sz="6" w:space="5" w:color="auto"/>
        <w:right w:val="single" w:sz="6" w:space="5" w:color="auto"/>
      </w:pBdr>
      <w:spacing w:before="240"/>
      <w:ind w:left="1134"/>
    </w:pPr>
    <w:rPr>
      <w:sz w:val="22"/>
      <w:lang w:eastAsia="en-AU"/>
    </w:rPr>
  </w:style>
  <w:style w:type="paragraph" w:customStyle="1" w:styleId="BoxHeadItalic">
    <w:name w:val="BoxHeadItalic"/>
    <w:aliases w:val="bhi"/>
    <w:basedOn w:val="BoxText"/>
    <w:next w:val="Normal"/>
    <w:qFormat/>
    <w:rsid w:val="003B2E15"/>
    <w:rPr>
      <w:i/>
    </w:rPr>
  </w:style>
  <w:style w:type="paragraph" w:customStyle="1" w:styleId="BoxList">
    <w:name w:val="BoxList"/>
    <w:aliases w:val="bl"/>
    <w:basedOn w:val="BoxText"/>
    <w:qFormat/>
    <w:rsid w:val="003B2E15"/>
    <w:pPr>
      <w:ind w:left="1559" w:hanging="425"/>
    </w:pPr>
  </w:style>
  <w:style w:type="character" w:customStyle="1" w:styleId="CharSectno0">
    <w:name w:val="CharSectno"/>
    <w:basedOn w:val="DefaultParagraphFont"/>
    <w:qFormat/>
    <w:rsid w:val="003B2E15"/>
  </w:style>
  <w:style w:type="paragraph" w:customStyle="1" w:styleId="CTA----">
    <w:name w:val="CTA ----"/>
    <w:basedOn w:val="Normal"/>
    <w:next w:val="Normal"/>
    <w:rsid w:val="003B2E15"/>
    <w:pPr>
      <w:spacing w:before="60" w:line="240" w:lineRule="atLeast"/>
      <w:ind w:left="255" w:hanging="255"/>
    </w:pPr>
    <w:rPr>
      <w:sz w:val="20"/>
      <w:lang w:eastAsia="en-AU"/>
    </w:rPr>
  </w:style>
  <w:style w:type="paragraph" w:customStyle="1" w:styleId="subsection">
    <w:name w:val="subsection"/>
    <w:aliases w:val="ss"/>
    <w:basedOn w:val="Normal"/>
    <w:link w:val="subsectionChar"/>
    <w:rsid w:val="003B2E15"/>
    <w:pPr>
      <w:tabs>
        <w:tab w:val="right" w:pos="1021"/>
      </w:tabs>
      <w:spacing w:before="180"/>
      <w:ind w:left="1134" w:hanging="1134"/>
    </w:pPr>
    <w:rPr>
      <w:sz w:val="22"/>
      <w:lang w:eastAsia="en-AU"/>
    </w:rPr>
  </w:style>
  <w:style w:type="paragraph" w:customStyle="1" w:styleId="notetext">
    <w:name w:val="note(text)"/>
    <w:aliases w:val="n"/>
    <w:basedOn w:val="Normal"/>
    <w:link w:val="notetextChar"/>
    <w:rsid w:val="003B2E15"/>
    <w:pPr>
      <w:spacing w:before="122" w:line="198" w:lineRule="exact"/>
      <w:ind w:left="1985" w:hanging="851"/>
    </w:pPr>
    <w:rPr>
      <w:sz w:val="18"/>
      <w:lang w:eastAsia="en-AU"/>
    </w:rPr>
  </w:style>
  <w:style w:type="paragraph" w:customStyle="1" w:styleId="paragraphsub">
    <w:name w:val="paragraph(sub)"/>
    <w:aliases w:val="aa"/>
    <w:basedOn w:val="Normal"/>
    <w:rsid w:val="003B2E15"/>
    <w:pPr>
      <w:tabs>
        <w:tab w:val="right" w:pos="1985"/>
      </w:tabs>
      <w:spacing w:before="40"/>
      <w:ind w:left="2098" w:hanging="2098"/>
    </w:pPr>
    <w:rPr>
      <w:sz w:val="22"/>
      <w:lang w:eastAsia="en-AU"/>
    </w:rPr>
  </w:style>
  <w:style w:type="paragraph" w:customStyle="1" w:styleId="paragraph">
    <w:name w:val="paragraph"/>
    <w:aliases w:val="a"/>
    <w:basedOn w:val="Normal"/>
    <w:link w:val="paragraphChar"/>
    <w:rsid w:val="003B2E15"/>
    <w:pPr>
      <w:tabs>
        <w:tab w:val="right" w:pos="1531"/>
      </w:tabs>
      <w:spacing w:before="40"/>
      <w:ind w:left="1644" w:hanging="1644"/>
    </w:pPr>
    <w:rPr>
      <w:sz w:val="22"/>
      <w:lang w:eastAsia="en-AU"/>
    </w:rPr>
  </w:style>
  <w:style w:type="paragraph" w:customStyle="1" w:styleId="subsection2">
    <w:name w:val="subsection2"/>
    <w:aliases w:val="ss2"/>
    <w:basedOn w:val="Normal"/>
    <w:next w:val="subsection"/>
    <w:rsid w:val="003B2E15"/>
    <w:pPr>
      <w:spacing w:before="40"/>
      <w:ind w:left="1134"/>
    </w:pPr>
    <w:rPr>
      <w:sz w:val="22"/>
      <w:lang w:eastAsia="en-AU"/>
    </w:rPr>
  </w:style>
  <w:style w:type="paragraph" w:customStyle="1" w:styleId="SubsectionHead">
    <w:name w:val="SubsectionHead"/>
    <w:aliases w:val="ssh"/>
    <w:basedOn w:val="Normal"/>
    <w:next w:val="subsection"/>
    <w:rsid w:val="003B2E15"/>
    <w:pPr>
      <w:keepNext/>
      <w:keepLines/>
      <w:spacing w:before="240"/>
      <w:ind w:left="1134"/>
    </w:pPr>
    <w:rPr>
      <w:i/>
      <w:sz w:val="22"/>
      <w:lang w:eastAsia="en-AU"/>
    </w:rPr>
  </w:style>
  <w:style w:type="character" w:customStyle="1" w:styleId="subsectionChar">
    <w:name w:val="subsection Char"/>
    <w:aliases w:val="ss Char"/>
    <w:basedOn w:val="DefaultParagraphFont"/>
    <w:link w:val="subsection"/>
    <w:rsid w:val="003B2E15"/>
    <w:rPr>
      <w:sz w:val="22"/>
    </w:rPr>
  </w:style>
  <w:style w:type="character" w:customStyle="1" w:styleId="paragraphChar">
    <w:name w:val="paragraph Char"/>
    <w:aliases w:val="a Char"/>
    <w:basedOn w:val="DefaultParagraphFont"/>
    <w:link w:val="paragraph"/>
    <w:rsid w:val="003B2E15"/>
    <w:rPr>
      <w:sz w:val="22"/>
    </w:rPr>
  </w:style>
  <w:style w:type="character" w:customStyle="1" w:styleId="notetextChar">
    <w:name w:val="note(text) Char"/>
    <w:aliases w:val="n Char"/>
    <w:basedOn w:val="DefaultParagraphFont"/>
    <w:link w:val="notetext"/>
    <w:rsid w:val="003B2E15"/>
    <w:rPr>
      <w:sz w:val="18"/>
    </w:rPr>
  </w:style>
  <w:style w:type="character" w:customStyle="1" w:styleId="aNoteChar">
    <w:name w:val="aNote Char"/>
    <w:basedOn w:val="DefaultParagraphFont"/>
    <w:link w:val="aNote"/>
    <w:locked/>
    <w:rsid w:val="00B5260E"/>
    <w:rPr>
      <w:lang w:eastAsia="en-US"/>
    </w:rPr>
  </w:style>
  <w:style w:type="paragraph" w:styleId="ListBullet5">
    <w:name w:val="List Bullet 5"/>
    <w:basedOn w:val="Normal"/>
    <w:uiPriority w:val="99"/>
    <w:rsid w:val="00220C6C"/>
    <w:pPr>
      <w:numPr>
        <w:numId w:val="16"/>
      </w:numPr>
      <w:tabs>
        <w:tab w:val="clear" w:pos="1209"/>
        <w:tab w:val="num" w:pos="1492"/>
      </w:tabs>
      <w:ind w:left="1492"/>
    </w:pPr>
    <w:rPr>
      <w:sz w:val="22"/>
      <w:szCs w:val="24"/>
      <w:lang w:eastAsia="en-AU"/>
    </w:rPr>
  </w:style>
  <w:style w:type="paragraph" w:customStyle="1" w:styleId="Definition">
    <w:name w:val="Definition"/>
    <w:aliases w:val="dd"/>
    <w:basedOn w:val="Normal"/>
    <w:rsid w:val="0009332D"/>
    <w:pPr>
      <w:spacing w:before="180"/>
      <w:ind w:left="1134"/>
    </w:pPr>
    <w:rPr>
      <w:sz w:val="22"/>
      <w:lang w:eastAsia="en-AU"/>
    </w:rPr>
  </w:style>
  <w:style w:type="paragraph" w:customStyle="1" w:styleId="ActNotesa">
    <w:name w:val="ActNotes(a)"/>
    <w:basedOn w:val="Normal"/>
    <w:rsid w:val="00205492"/>
    <w:pPr>
      <w:spacing w:before="60" w:line="180" w:lineRule="exact"/>
      <w:ind w:left="425" w:hanging="425"/>
    </w:pPr>
    <w:rPr>
      <w:rFonts w:ascii="Arial" w:hAnsi="Arial"/>
      <w:sz w:val="16"/>
      <w:szCs w:val="24"/>
      <w:lang w:eastAsia="en-AU"/>
    </w:rPr>
  </w:style>
  <w:style w:type="paragraph" w:customStyle="1" w:styleId="UpdateDate">
    <w:name w:val="UpdateDate"/>
    <w:basedOn w:val="Normal"/>
    <w:rsid w:val="001714A0"/>
    <w:pPr>
      <w:spacing w:before="240" w:line="260" w:lineRule="atLeast"/>
    </w:pPr>
    <w:rPr>
      <w:szCs w:val="24"/>
      <w:lang w:eastAsia="en-AU"/>
    </w:rPr>
  </w:style>
  <w:style w:type="paragraph" w:styleId="ListNumber5">
    <w:name w:val="List Number 5"/>
    <w:rsid w:val="001714A0"/>
    <w:pPr>
      <w:numPr>
        <w:numId w:val="17"/>
      </w:numPr>
      <w:tabs>
        <w:tab w:val="clear" w:pos="1492"/>
        <w:tab w:val="num" w:pos="1440"/>
      </w:tabs>
      <w:ind w:left="0" w:firstLine="0"/>
    </w:pPr>
    <w:rPr>
      <w:sz w:val="22"/>
      <w:szCs w:val="24"/>
    </w:rPr>
  </w:style>
  <w:style w:type="paragraph" w:styleId="ListBullet2">
    <w:name w:val="List Bullet 2"/>
    <w:uiPriority w:val="99"/>
    <w:rsid w:val="00AB4AEE"/>
    <w:pPr>
      <w:numPr>
        <w:numId w:val="18"/>
      </w:numPr>
      <w:tabs>
        <w:tab w:val="clear" w:pos="643"/>
        <w:tab w:val="num" w:pos="360"/>
      </w:tabs>
      <w:ind w:left="360"/>
    </w:pPr>
    <w:rPr>
      <w:sz w:val="22"/>
      <w:szCs w:val="24"/>
    </w:rPr>
  </w:style>
  <w:style w:type="paragraph" w:customStyle="1" w:styleId="paragraphsub-sub">
    <w:name w:val="paragraph(sub-sub)"/>
    <w:aliases w:val="aaa"/>
    <w:basedOn w:val="paragraph"/>
    <w:rsid w:val="00AB4AEE"/>
    <w:pPr>
      <w:tabs>
        <w:tab w:val="clear" w:pos="1531"/>
        <w:tab w:val="right" w:pos="2722"/>
      </w:tabs>
      <w:ind w:left="2835" w:hanging="2835"/>
    </w:pPr>
    <w:rPr>
      <w:szCs w:val="24"/>
    </w:rPr>
  </w:style>
  <w:style w:type="paragraph" w:customStyle="1" w:styleId="definition0">
    <w:name w:val="definition"/>
    <w:basedOn w:val="Normal"/>
    <w:rsid w:val="00C149D6"/>
    <w:pPr>
      <w:spacing w:before="100" w:beforeAutospacing="1" w:after="100" w:afterAutospacing="1"/>
    </w:pPr>
    <w:rPr>
      <w:szCs w:val="24"/>
      <w:lang w:eastAsia="en-AU"/>
    </w:rPr>
  </w:style>
  <w:style w:type="paragraph" w:customStyle="1" w:styleId="ActHead3">
    <w:name w:val="ActHead 3"/>
    <w:aliases w:val="d"/>
    <w:basedOn w:val="Normal"/>
    <w:next w:val="Normal"/>
    <w:rsid w:val="007716B8"/>
    <w:pPr>
      <w:keepNext/>
      <w:keepLines/>
      <w:spacing w:before="240"/>
      <w:ind w:left="1134" w:hanging="1134"/>
      <w:outlineLvl w:val="2"/>
    </w:pPr>
    <w:rPr>
      <w:b/>
      <w:bCs/>
      <w:kern w:val="28"/>
      <w:sz w:val="28"/>
      <w:szCs w:val="32"/>
      <w:lang w:eastAsia="en-AU"/>
    </w:rPr>
  </w:style>
  <w:style w:type="character" w:customStyle="1" w:styleId="AparaChar">
    <w:name w:val="A para Char"/>
    <w:basedOn w:val="DefaultParagraphFont"/>
    <w:link w:val="Apara"/>
    <w:locked/>
    <w:rsid w:val="007716B8"/>
    <w:rPr>
      <w:sz w:val="24"/>
      <w:lang w:eastAsia="en-US"/>
    </w:rPr>
  </w:style>
  <w:style w:type="character" w:customStyle="1" w:styleId="AmainreturnChar">
    <w:name w:val="A main return Char"/>
    <w:basedOn w:val="DefaultParagraphFont"/>
    <w:link w:val="Amainreturn"/>
    <w:locked/>
    <w:rsid w:val="007716B8"/>
    <w:rPr>
      <w:sz w:val="24"/>
      <w:lang w:eastAsia="en-US"/>
    </w:rPr>
  </w:style>
  <w:style w:type="character" w:customStyle="1" w:styleId="AH5SecChar">
    <w:name w:val="A H5 Sec Char"/>
    <w:basedOn w:val="DefaultParagraphFont"/>
    <w:link w:val="AH5Sec"/>
    <w:locked/>
    <w:rsid w:val="007716B8"/>
    <w:rPr>
      <w:rFonts w:ascii="Arial" w:hAnsi="Arial"/>
      <w:b/>
      <w:sz w:val="24"/>
      <w:lang w:eastAsia="en-US"/>
    </w:rPr>
  </w:style>
  <w:style w:type="character" w:customStyle="1" w:styleId="AmainChar">
    <w:name w:val="A main Char"/>
    <w:basedOn w:val="DefaultParagraphFont"/>
    <w:link w:val="Amain"/>
    <w:locked/>
    <w:rsid w:val="007716B8"/>
    <w:rPr>
      <w:sz w:val="24"/>
      <w:lang w:eastAsia="en-US"/>
    </w:rPr>
  </w:style>
  <w:style w:type="character" w:customStyle="1" w:styleId="aDefChar">
    <w:name w:val="aDef Char"/>
    <w:basedOn w:val="DefaultParagraphFont"/>
    <w:link w:val="aDef"/>
    <w:locked/>
    <w:rsid w:val="00F91ED5"/>
    <w:rPr>
      <w:sz w:val="24"/>
      <w:lang w:eastAsia="en-US"/>
    </w:rPr>
  </w:style>
  <w:style w:type="paragraph" w:customStyle="1" w:styleId="Assectheading">
    <w:name w:val="A ssect heading"/>
    <w:basedOn w:val="Amain"/>
    <w:rsid w:val="00422467"/>
    <w:pPr>
      <w:keepNext/>
      <w:tabs>
        <w:tab w:val="clear" w:pos="900"/>
        <w:tab w:val="clear" w:pos="1100"/>
      </w:tabs>
      <w:spacing w:before="300"/>
      <w:ind w:left="0" w:firstLine="0"/>
      <w:outlineLvl w:val="9"/>
    </w:pPr>
    <w:rPr>
      <w:i/>
    </w:rPr>
  </w:style>
  <w:style w:type="paragraph" w:customStyle="1" w:styleId="01aPreamble">
    <w:name w:val="01aPreamble"/>
    <w:basedOn w:val="Normal"/>
    <w:qFormat/>
    <w:rsid w:val="00422467"/>
  </w:style>
  <w:style w:type="paragraph" w:customStyle="1" w:styleId="TableBullet">
    <w:name w:val="TableBullet"/>
    <w:basedOn w:val="TableText10"/>
    <w:qFormat/>
    <w:rsid w:val="00422467"/>
    <w:pPr>
      <w:numPr>
        <w:numId w:val="24"/>
      </w:numPr>
    </w:pPr>
  </w:style>
  <w:style w:type="paragraph" w:customStyle="1" w:styleId="BillCrest">
    <w:name w:val="Bill Crest"/>
    <w:basedOn w:val="Normal"/>
    <w:next w:val="Normal"/>
    <w:rsid w:val="00422467"/>
    <w:pPr>
      <w:tabs>
        <w:tab w:val="center" w:pos="3160"/>
      </w:tabs>
      <w:spacing w:after="60"/>
    </w:pPr>
    <w:rPr>
      <w:sz w:val="216"/>
    </w:rPr>
  </w:style>
  <w:style w:type="paragraph" w:customStyle="1" w:styleId="BillNo">
    <w:name w:val="BillNo"/>
    <w:basedOn w:val="BillBasicHeading"/>
    <w:rsid w:val="00422467"/>
    <w:pPr>
      <w:keepNext w:val="0"/>
      <w:spacing w:before="240"/>
      <w:jc w:val="both"/>
    </w:pPr>
  </w:style>
  <w:style w:type="paragraph" w:customStyle="1" w:styleId="aNoteBulletann">
    <w:name w:val="aNoteBulletann"/>
    <w:basedOn w:val="aNotess"/>
    <w:rsid w:val="00B5260E"/>
    <w:pPr>
      <w:tabs>
        <w:tab w:val="left" w:pos="2200"/>
      </w:tabs>
      <w:spacing w:before="0"/>
      <w:ind w:left="0" w:firstLine="0"/>
    </w:pPr>
  </w:style>
  <w:style w:type="paragraph" w:customStyle="1" w:styleId="aNoteBulletparann">
    <w:name w:val="aNoteBulletparann"/>
    <w:basedOn w:val="aNotepar"/>
    <w:rsid w:val="00B5260E"/>
    <w:pPr>
      <w:tabs>
        <w:tab w:val="left" w:pos="2700"/>
      </w:tabs>
      <w:spacing w:before="0"/>
      <w:ind w:left="0" w:firstLine="0"/>
    </w:pPr>
  </w:style>
  <w:style w:type="paragraph" w:customStyle="1" w:styleId="TableNumbered">
    <w:name w:val="TableNumbered"/>
    <w:basedOn w:val="TableText10"/>
    <w:qFormat/>
    <w:rsid w:val="00422467"/>
    <w:pPr>
      <w:numPr>
        <w:numId w:val="25"/>
      </w:numPr>
    </w:pPr>
  </w:style>
  <w:style w:type="paragraph" w:customStyle="1" w:styleId="ISchMain">
    <w:name w:val="I Sch Main"/>
    <w:basedOn w:val="BillBasic"/>
    <w:rsid w:val="00422467"/>
    <w:pPr>
      <w:tabs>
        <w:tab w:val="right" w:pos="900"/>
        <w:tab w:val="left" w:pos="1100"/>
      </w:tabs>
      <w:ind w:left="1100" w:hanging="1100"/>
    </w:pPr>
  </w:style>
  <w:style w:type="paragraph" w:customStyle="1" w:styleId="ISchpara">
    <w:name w:val="I Sch para"/>
    <w:basedOn w:val="BillBasic"/>
    <w:rsid w:val="00422467"/>
    <w:pPr>
      <w:tabs>
        <w:tab w:val="right" w:pos="1400"/>
        <w:tab w:val="left" w:pos="1600"/>
      </w:tabs>
      <w:ind w:left="1600" w:hanging="1600"/>
    </w:pPr>
  </w:style>
  <w:style w:type="paragraph" w:customStyle="1" w:styleId="ISchsubpara">
    <w:name w:val="I Sch subpara"/>
    <w:basedOn w:val="BillBasic"/>
    <w:rsid w:val="00422467"/>
    <w:pPr>
      <w:tabs>
        <w:tab w:val="right" w:pos="1940"/>
        <w:tab w:val="left" w:pos="2140"/>
      </w:tabs>
      <w:ind w:left="2140" w:hanging="2140"/>
    </w:pPr>
  </w:style>
  <w:style w:type="paragraph" w:customStyle="1" w:styleId="ISchsubsubpara">
    <w:name w:val="I Sch subsubpara"/>
    <w:basedOn w:val="BillBasic"/>
    <w:rsid w:val="00422467"/>
    <w:pPr>
      <w:tabs>
        <w:tab w:val="right" w:pos="2460"/>
        <w:tab w:val="left" w:pos="2660"/>
      </w:tabs>
      <w:ind w:left="2660" w:hanging="2660"/>
    </w:pPr>
  </w:style>
  <w:style w:type="character" w:customStyle="1" w:styleId="charCitHyperlinkAbbrev">
    <w:name w:val="charCitHyperlinkAbbrev"/>
    <w:basedOn w:val="Hyperlink"/>
    <w:uiPriority w:val="1"/>
    <w:rsid w:val="00422467"/>
    <w:rPr>
      <w:color w:val="0000FF" w:themeColor="hyperlink"/>
      <w:u w:val="none"/>
    </w:rPr>
  </w:style>
  <w:style w:type="character" w:customStyle="1" w:styleId="charCitHyperlinkItal">
    <w:name w:val="charCitHyperlinkItal"/>
    <w:basedOn w:val="Hyperlink"/>
    <w:uiPriority w:val="1"/>
    <w:rsid w:val="00422467"/>
    <w:rPr>
      <w:i/>
      <w:color w:val="0000FF" w:themeColor="hyperlink"/>
      <w:u w:val="none"/>
    </w:rPr>
  </w:style>
  <w:style w:type="paragraph" w:customStyle="1" w:styleId="Status">
    <w:name w:val="Status"/>
    <w:basedOn w:val="Normal"/>
    <w:rsid w:val="00422467"/>
    <w:pPr>
      <w:spacing w:before="280"/>
      <w:jc w:val="center"/>
    </w:pPr>
    <w:rPr>
      <w:rFonts w:ascii="Arial" w:hAnsi="Arial"/>
      <w:sz w:val="14"/>
    </w:rPr>
  </w:style>
  <w:style w:type="paragraph" w:customStyle="1" w:styleId="FooterInfoCentre">
    <w:name w:val="FooterInfoCentre"/>
    <w:basedOn w:val="FooterInfo"/>
    <w:rsid w:val="00422467"/>
    <w:pPr>
      <w:spacing w:before="60"/>
      <w:jc w:val="center"/>
    </w:pPr>
  </w:style>
  <w:style w:type="paragraph" w:customStyle="1" w:styleId="00Spine">
    <w:name w:val="00Spine"/>
    <w:basedOn w:val="Normal"/>
    <w:rsid w:val="00422467"/>
  </w:style>
  <w:style w:type="paragraph" w:customStyle="1" w:styleId="05Endnote0">
    <w:name w:val="05Endnote"/>
    <w:basedOn w:val="Normal"/>
    <w:rsid w:val="00422467"/>
  </w:style>
  <w:style w:type="paragraph" w:customStyle="1" w:styleId="06Copyright">
    <w:name w:val="06Copyright"/>
    <w:basedOn w:val="Normal"/>
    <w:rsid w:val="00422467"/>
  </w:style>
  <w:style w:type="paragraph" w:customStyle="1" w:styleId="RepubNo">
    <w:name w:val="RepubNo"/>
    <w:basedOn w:val="BillBasicHeading"/>
    <w:rsid w:val="00422467"/>
    <w:pPr>
      <w:keepNext w:val="0"/>
      <w:spacing w:before="600"/>
      <w:jc w:val="both"/>
    </w:pPr>
    <w:rPr>
      <w:sz w:val="26"/>
    </w:rPr>
  </w:style>
  <w:style w:type="paragraph" w:customStyle="1" w:styleId="EffectiveDate">
    <w:name w:val="EffectiveDate"/>
    <w:basedOn w:val="Normal"/>
    <w:rsid w:val="00422467"/>
    <w:pPr>
      <w:spacing w:before="120"/>
    </w:pPr>
    <w:rPr>
      <w:rFonts w:ascii="Arial" w:hAnsi="Arial"/>
      <w:b/>
      <w:sz w:val="26"/>
    </w:rPr>
  </w:style>
  <w:style w:type="paragraph" w:customStyle="1" w:styleId="CoverInForce">
    <w:name w:val="CoverInForce"/>
    <w:basedOn w:val="BillBasicHeading"/>
    <w:rsid w:val="00422467"/>
    <w:pPr>
      <w:keepNext w:val="0"/>
      <w:spacing w:before="400"/>
    </w:pPr>
    <w:rPr>
      <w:b w:val="0"/>
    </w:rPr>
  </w:style>
  <w:style w:type="paragraph" w:customStyle="1" w:styleId="CoverHeading">
    <w:name w:val="CoverHeading"/>
    <w:basedOn w:val="Normal"/>
    <w:rsid w:val="00422467"/>
    <w:rPr>
      <w:rFonts w:ascii="Arial" w:hAnsi="Arial"/>
      <w:b/>
    </w:rPr>
  </w:style>
  <w:style w:type="paragraph" w:customStyle="1" w:styleId="CoverSubHdg">
    <w:name w:val="CoverSubHdg"/>
    <w:basedOn w:val="CoverHeading"/>
    <w:rsid w:val="00422467"/>
    <w:pPr>
      <w:spacing w:before="120"/>
    </w:pPr>
    <w:rPr>
      <w:sz w:val="20"/>
    </w:rPr>
  </w:style>
  <w:style w:type="paragraph" w:customStyle="1" w:styleId="CoverActName">
    <w:name w:val="CoverActName"/>
    <w:basedOn w:val="BillBasicHeading"/>
    <w:rsid w:val="00422467"/>
    <w:pPr>
      <w:keepNext w:val="0"/>
      <w:spacing w:before="260"/>
    </w:pPr>
  </w:style>
  <w:style w:type="paragraph" w:customStyle="1" w:styleId="CoverText">
    <w:name w:val="CoverText"/>
    <w:basedOn w:val="Normal"/>
    <w:uiPriority w:val="99"/>
    <w:rsid w:val="00422467"/>
    <w:pPr>
      <w:spacing w:before="100"/>
      <w:jc w:val="both"/>
    </w:pPr>
    <w:rPr>
      <w:sz w:val="20"/>
    </w:rPr>
  </w:style>
  <w:style w:type="paragraph" w:customStyle="1" w:styleId="CoverTextPara">
    <w:name w:val="CoverTextPara"/>
    <w:basedOn w:val="CoverText"/>
    <w:rsid w:val="00422467"/>
    <w:pPr>
      <w:tabs>
        <w:tab w:val="right" w:pos="600"/>
        <w:tab w:val="left" w:pos="840"/>
      </w:tabs>
      <w:ind w:left="840" w:hanging="840"/>
    </w:pPr>
  </w:style>
  <w:style w:type="paragraph" w:customStyle="1" w:styleId="AH1ChapterSymb">
    <w:name w:val="A H1 Chapter Symb"/>
    <w:basedOn w:val="AH1Chapter"/>
    <w:next w:val="AH2Part"/>
    <w:rsid w:val="00422467"/>
    <w:pPr>
      <w:tabs>
        <w:tab w:val="clear" w:pos="2600"/>
        <w:tab w:val="left" w:pos="0"/>
      </w:tabs>
      <w:ind w:left="2480" w:hanging="2960"/>
    </w:pPr>
  </w:style>
  <w:style w:type="paragraph" w:customStyle="1" w:styleId="AH2PartSymb">
    <w:name w:val="A H2 Part Symb"/>
    <w:basedOn w:val="AH2Part"/>
    <w:next w:val="AH3Div"/>
    <w:rsid w:val="00422467"/>
    <w:pPr>
      <w:tabs>
        <w:tab w:val="clear" w:pos="2600"/>
        <w:tab w:val="left" w:pos="0"/>
      </w:tabs>
      <w:ind w:left="2480" w:hanging="2960"/>
    </w:pPr>
  </w:style>
  <w:style w:type="paragraph" w:customStyle="1" w:styleId="AH3DivSymb">
    <w:name w:val="A H3 Div Symb"/>
    <w:basedOn w:val="AH3Div"/>
    <w:next w:val="AH5Sec"/>
    <w:rsid w:val="00422467"/>
    <w:pPr>
      <w:tabs>
        <w:tab w:val="clear" w:pos="2600"/>
        <w:tab w:val="left" w:pos="0"/>
      </w:tabs>
      <w:ind w:left="2480" w:hanging="2960"/>
    </w:pPr>
  </w:style>
  <w:style w:type="paragraph" w:customStyle="1" w:styleId="AH4SubDivSymb">
    <w:name w:val="A H4 SubDiv Symb"/>
    <w:basedOn w:val="AH4SubDiv"/>
    <w:next w:val="AH5Sec"/>
    <w:rsid w:val="00422467"/>
    <w:pPr>
      <w:tabs>
        <w:tab w:val="clear" w:pos="2600"/>
        <w:tab w:val="left" w:pos="0"/>
      </w:tabs>
      <w:ind w:left="2480" w:hanging="2960"/>
    </w:pPr>
  </w:style>
  <w:style w:type="paragraph" w:customStyle="1" w:styleId="AH5SecSymb">
    <w:name w:val="A H5 Sec Symb"/>
    <w:basedOn w:val="AH5Sec"/>
    <w:next w:val="Amain"/>
    <w:rsid w:val="00422467"/>
    <w:pPr>
      <w:tabs>
        <w:tab w:val="clear" w:pos="1100"/>
        <w:tab w:val="left" w:pos="0"/>
      </w:tabs>
      <w:ind w:hanging="1580"/>
    </w:pPr>
  </w:style>
  <w:style w:type="paragraph" w:customStyle="1" w:styleId="AmainSymb">
    <w:name w:val="A main Symb"/>
    <w:basedOn w:val="Amain"/>
    <w:rsid w:val="00422467"/>
    <w:pPr>
      <w:tabs>
        <w:tab w:val="left" w:pos="0"/>
      </w:tabs>
      <w:ind w:left="1120" w:hanging="1600"/>
    </w:pPr>
  </w:style>
  <w:style w:type="paragraph" w:customStyle="1" w:styleId="AparaSymb">
    <w:name w:val="A para Symb"/>
    <w:basedOn w:val="Apara"/>
    <w:rsid w:val="00422467"/>
    <w:pPr>
      <w:tabs>
        <w:tab w:val="right" w:pos="0"/>
      </w:tabs>
      <w:ind w:hanging="2080"/>
    </w:pPr>
  </w:style>
  <w:style w:type="paragraph" w:customStyle="1" w:styleId="AsubparaSymb">
    <w:name w:val="A subpara Symb"/>
    <w:basedOn w:val="Asubpara"/>
    <w:rsid w:val="00422467"/>
    <w:pPr>
      <w:tabs>
        <w:tab w:val="left" w:pos="0"/>
      </w:tabs>
      <w:ind w:left="2098" w:hanging="2580"/>
    </w:pPr>
  </w:style>
  <w:style w:type="paragraph" w:customStyle="1" w:styleId="Actdetails">
    <w:name w:val="Act details"/>
    <w:basedOn w:val="Normal"/>
    <w:rsid w:val="00422467"/>
    <w:pPr>
      <w:spacing w:before="20"/>
      <w:ind w:left="1400"/>
    </w:pPr>
    <w:rPr>
      <w:rFonts w:ascii="Arial" w:hAnsi="Arial"/>
      <w:sz w:val="20"/>
    </w:rPr>
  </w:style>
  <w:style w:type="paragraph" w:customStyle="1" w:styleId="AmdtsEntriesDefL2">
    <w:name w:val="AmdtsEntriesDefL2"/>
    <w:basedOn w:val="Normal"/>
    <w:rsid w:val="00422467"/>
    <w:pPr>
      <w:tabs>
        <w:tab w:val="left" w:pos="3000"/>
      </w:tabs>
      <w:ind w:left="3100" w:hanging="2000"/>
    </w:pPr>
    <w:rPr>
      <w:rFonts w:ascii="Arial" w:hAnsi="Arial"/>
      <w:sz w:val="18"/>
    </w:rPr>
  </w:style>
  <w:style w:type="paragraph" w:customStyle="1" w:styleId="AmdtsEntries">
    <w:name w:val="AmdtsEntries"/>
    <w:basedOn w:val="BillBasicHeading"/>
    <w:rsid w:val="00422467"/>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422467"/>
    <w:pPr>
      <w:tabs>
        <w:tab w:val="clear" w:pos="2600"/>
      </w:tabs>
      <w:spacing w:before="120"/>
      <w:ind w:left="1100"/>
    </w:pPr>
    <w:rPr>
      <w:sz w:val="18"/>
    </w:rPr>
  </w:style>
  <w:style w:type="paragraph" w:customStyle="1" w:styleId="Asamby">
    <w:name w:val="As am by"/>
    <w:basedOn w:val="Normal"/>
    <w:next w:val="Normal"/>
    <w:rsid w:val="00422467"/>
    <w:pPr>
      <w:spacing w:before="240"/>
      <w:ind w:left="1100"/>
    </w:pPr>
    <w:rPr>
      <w:rFonts w:ascii="Arial" w:hAnsi="Arial"/>
      <w:sz w:val="20"/>
    </w:rPr>
  </w:style>
  <w:style w:type="character" w:customStyle="1" w:styleId="charSymb">
    <w:name w:val="charSymb"/>
    <w:basedOn w:val="DefaultParagraphFont"/>
    <w:rsid w:val="00422467"/>
    <w:rPr>
      <w:rFonts w:ascii="Arial" w:hAnsi="Arial"/>
      <w:sz w:val="24"/>
      <w:bdr w:val="single" w:sz="4" w:space="0" w:color="auto"/>
    </w:rPr>
  </w:style>
  <w:style w:type="character" w:customStyle="1" w:styleId="charTableNo">
    <w:name w:val="charTableNo"/>
    <w:basedOn w:val="DefaultParagraphFont"/>
    <w:rsid w:val="00422467"/>
  </w:style>
  <w:style w:type="character" w:customStyle="1" w:styleId="charTableText">
    <w:name w:val="charTableText"/>
    <w:basedOn w:val="DefaultParagraphFont"/>
    <w:rsid w:val="00422467"/>
  </w:style>
  <w:style w:type="paragraph" w:customStyle="1" w:styleId="Dict-HeadingSymb">
    <w:name w:val="Dict-Heading Symb"/>
    <w:basedOn w:val="Dict-Heading"/>
    <w:rsid w:val="00422467"/>
    <w:pPr>
      <w:tabs>
        <w:tab w:val="left" w:pos="0"/>
      </w:tabs>
      <w:ind w:left="2480" w:hanging="2960"/>
    </w:pPr>
  </w:style>
  <w:style w:type="paragraph" w:customStyle="1" w:styleId="EarlierRepubEntries">
    <w:name w:val="EarlierRepubEntries"/>
    <w:basedOn w:val="Normal"/>
    <w:rsid w:val="00422467"/>
    <w:pPr>
      <w:spacing w:before="60" w:after="60"/>
    </w:pPr>
    <w:rPr>
      <w:rFonts w:ascii="Arial" w:hAnsi="Arial"/>
      <w:sz w:val="18"/>
    </w:rPr>
  </w:style>
  <w:style w:type="paragraph" w:customStyle="1" w:styleId="EarlierRepubHdg">
    <w:name w:val="EarlierRepubHdg"/>
    <w:basedOn w:val="Normal"/>
    <w:rsid w:val="00422467"/>
    <w:pPr>
      <w:keepNext/>
    </w:pPr>
    <w:rPr>
      <w:rFonts w:ascii="Arial" w:hAnsi="Arial"/>
      <w:b/>
      <w:sz w:val="20"/>
    </w:rPr>
  </w:style>
  <w:style w:type="paragraph" w:customStyle="1" w:styleId="Endnote20">
    <w:name w:val="Endnote2"/>
    <w:basedOn w:val="Normal"/>
    <w:rsid w:val="00422467"/>
    <w:pPr>
      <w:keepNext/>
      <w:tabs>
        <w:tab w:val="left" w:pos="1100"/>
      </w:tabs>
      <w:spacing w:before="360"/>
    </w:pPr>
    <w:rPr>
      <w:rFonts w:ascii="Arial" w:hAnsi="Arial"/>
      <w:b/>
    </w:rPr>
  </w:style>
  <w:style w:type="paragraph" w:customStyle="1" w:styleId="Endnote3">
    <w:name w:val="Endnote3"/>
    <w:basedOn w:val="Normal"/>
    <w:rsid w:val="00422467"/>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422467"/>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422467"/>
    <w:pPr>
      <w:spacing w:before="60"/>
      <w:ind w:left="1100"/>
      <w:jc w:val="both"/>
    </w:pPr>
    <w:rPr>
      <w:sz w:val="20"/>
    </w:rPr>
  </w:style>
  <w:style w:type="paragraph" w:customStyle="1" w:styleId="EndNoteParas">
    <w:name w:val="EndNoteParas"/>
    <w:basedOn w:val="EndNoteTextEPS"/>
    <w:rsid w:val="00422467"/>
    <w:pPr>
      <w:tabs>
        <w:tab w:val="right" w:pos="1432"/>
      </w:tabs>
      <w:ind w:left="1840" w:hanging="1840"/>
    </w:pPr>
  </w:style>
  <w:style w:type="paragraph" w:customStyle="1" w:styleId="EndnotesAbbrev">
    <w:name w:val="EndnotesAbbrev"/>
    <w:basedOn w:val="Normal"/>
    <w:rsid w:val="00422467"/>
    <w:pPr>
      <w:spacing w:before="20"/>
    </w:pPr>
    <w:rPr>
      <w:rFonts w:ascii="Arial" w:hAnsi="Arial"/>
      <w:color w:val="000000"/>
      <w:sz w:val="16"/>
    </w:rPr>
  </w:style>
  <w:style w:type="paragraph" w:customStyle="1" w:styleId="EPSCoverTop">
    <w:name w:val="EPSCoverTop"/>
    <w:basedOn w:val="Normal"/>
    <w:rsid w:val="00422467"/>
    <w:pPr>
      <w:jc w:val="right"/>
    </w:pPr>
    <w:rPr>
      <w:rFonts w:ascii="Arial" w:hAnsi="Arial"/>
      <w:sz w:val="20"/>
    </w:rPr>
  </w:style>
  <w:style w:type="paragraph" w:customStyle="1" w:styleId="LegHistNote">
    <w:name w:val="LegHistNote"/>
    <w:basedOn w:val="Actdetails"/>
    <w:rsid w:val="00422467"/>
    <w:pPr>
      <w:spacing w:before="60"/>
      <w:ind w:left="2700" w:right="-60" w:hanging="1300"/>
    </w:pPr>
    <w:rPr>
      <w:sz w:val="18"/>
    </w:rPr>
  </w:style>
  <w:style w:type="paragraph" w:customStyle="1" w:styleId="LongTitleSymb">
    <w:name w:val="LongTitleSymb"/>
    <w:basedOn w:val="LongTitle"/>
    <w:rsid w:val="00422467"/>
    <w:pPr>
      <w:ind w:hanging="480"/>
    </w:pPr>
  </w:style>
  <w:style w:type="paragraph" w:styleId="MacroText">
    <w:name w:val="macro"/>
    <w:link w:val="MacroTextChar"/>
    <w:semiHidden/>
    <w:rsid w:val="0042246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422467"/>
    <w:rPr>
      <w:rFonts w:ascii="Courier New" w:hAnsi="Courier New" w:cs="Courier New"/>
      <w:lang w:eastAsia="en-US"/>
    </w:rPr>
  </w:style>
  <w:style w:type="paragraph" w:customStyle="1" w:styleId="NewAct">
    <w:name w:val="New Act"/>
    <w:basedOn w:val="Normal"/>
    <w:next w:val="Actdetails"/>
    <w:link w:val="NewActChar"/>
    <w:rsid w:val="00422467"/>
    <w:pPr>
      <w:keepNext/>
      <w:spacing w:before="180"/>
      <w:ind w:left="1100"/>
    </w:pPr>
    <w:rPr>
      <w:rFonts w:ascii="Arial" w:hAnsi="Arial"/>
      <w:b/>
      <w:sz w:val="20"/>
    </w:rPr>
  </w:style>
  <w:style w:type="paragraph" w:customStyle="1" w:styleId="NewReg">
    <w:name w:val="New Reg"/>
    <w:basedOn w:val="NewAct"/>
    <w:next w:val="Actdetails"/>
    <w:rsid w:val="00422467"/>
  </w:style>
  <w:style w:type="paragraph" w:customStyle="1" w:styleId="RenumProvEntries">
    <w:name w:val="RenumProvEntries"/>
    <w:basedOn w:val="Normal"/>
    <w:rsid w:val="00422467"/>
    <w:pPr>
      <w:spacing w:before="60"/>
    </w:pPr>
    <w:rPr>
      <w:rFonts w:ascii="Arial" w:hAnsi="Arial"/>
      <w:sz w:val="20"/>
    </w:rPr>
  </w:style>
  <w:style w:type="paragraph" w:customStyle="1" w:styleId="RenumProvHdg">
    <w:name w:val="RenumProvHdg"/>
    <w:basedOn w:val="Normal"/>
    <w:rsid w:val="00422467"/>
    <w:rPr>
      <w:rFonts w:ascii="Arial" w:hAnsi="Arial"/>
      <w:b/>
      <w:sz w:val="22"/>
    </w:rPr>
  </w:style>
  <w:style w:type="paragraph" w:customStyle="1" w:styleId="RenumProvHeader">
    <w:name w:val="RenumProvHeader"/>
    <w:basedOn w:val="Normal"/>
    <w:rsid w:val="00422467"/>
    <w:rPr>
      <w:rFonts w:ascii="Arial" w:hAnsi="Arial"/>
      <w:b/>
      <w:sz w:val="22"/>
    </w:rPr>
  </w:style>
  <w:style w:type="paragraph" w:customStyle="1" w:styleId="RenumProvSubsectEntries">
    <w:name w:val="RenumProvSubsectEntries"/>
    <w:basedOn w:val="RenumProvEntries"/>
    <w:rsid w:val="00422467"/>
    <w:pPr>
      <w:ind w:left="252"/>
    </w:pPr>
  </w:style>
  <w:style w:type="paragraph" w:customStyle="1" w:styleId="RenumTableHdg">
    <w:name w:val="RenumTableHdg"/>
    <w:basedOn w:val="Normal"/>
    <w:rsid w:val="00422467"/>
    <w:pPr>
      <w:spacing w:before="120"/>
    </w:pPr>
    <w:rPr>
      <w:rFonts w:ascii="Arial" w:hAnsi="Arial"/>
      <w:b/>
      <w:sz w:val="20"/>
    </w:rPr>
  </w:style>
  <w:style w:type="paragraph" w:customStyle="1" w:styleId="SchclauseheadingSymb">
    <w:name w:val="Sch clause heading Symb"/>
    <w:basedOn w:val="Schclauseheading"/>
    <w:rsid w:val="00422467"/>
    <w:pPr>
      <w:tabs>
        <w:tab w:val="left" w:pos="0"/>
      </w:tabs>
      <w:ind w:left="980" w:hanging="1460"/>
    </w:pPr>
  </w:style>
  <w:style w:type="paragraph" w:customStyle="1" w:styleId="SchSubClause">
    <w:name w:val="Sch SubClause"/>
    <w:basedOn w:val="Schclauseheading"/>
    <w:rsid w:val="00422467"/>
    <w:rPr>
      <w:b w:val="0"/>
    </w:rPr>
  </w:style>
  <w:style w:type="paragraph" w:customStyle="1" w:styleId="Sched-FormSymb">
    <w:name w:val="Sched-Form Symb"/>
    <w:basedOn w:val="Sched-Form"/>
    <w:rsid w:val="00422467"/>
    <w:pPr>
      <w:tabs>
        <w:tab w:val="left" w:pos="0"/>
      </w:tabs>
      <w:ind w:left="2480" w:hanging="2960"/>
    </w:pPr>
  </w:style>
  <w:style w:type="paragraph" w:customStyle="1" w:styleId="Sched-headingSymb">
    <w:name w:val="Sched-heading Symb"/>
    <w:basedOn w:val="Sched-heading"/>
    <w:rsid w:val="00422467"/>
    <w:pPr>
      <w:tabs>
        <w:tab w:val="left" w:pos="0"/>
      </w:tabs>
      <w:ind w:left="2480" w:hanging="2960"/>
    </w:pPr>
  </w:style>
  <w:style w:type="paragraph" w:customStyle="1" w:styleId="Sched-PartSymb">
    <w:name w:val="Sched-Part Symb"/>
    <w:basedOn w:val="Sched-Part"/>
    <w:rsid w:val="00422467"/>
    <w:pPr>
      <w:tabs>
        <w:tab w:val="left" w:pos="0"/>
      </w:tabs>
      <w:ind w:left="2480" w:hanging="2960"/>
    </w:pPr>
  </w:style>
  <w:style w:type="paragraph" w:styleId="Subtitle">
    <w:name w:val="Subtitle"/>
    <w:basedOn w:val="Normal"/>
    <w:link w:val="SubtitleChar"/>
    <w:qFormat/>
    <w:rsid w:val="00422467"/>
    <w:pPr>
      <w:spacing w:after="60"/>
      <w:jc w:val="center"/>
      <w:outlineLvl w:val="1"/>
    </w:pPr>
    <w:rPr>
      <w:rFonts w:ascii="Arial" w:hAnsi="Arial"/>
    </w:rPr>
  </w:style>
  <w:style w:type="character" w:customStyle="1" w:styleId="SubtitleChar">
    <w:name w:val="Subtitle Char"/>
    <w:basedOn w:val="DefaultParagraphFont"/>
    <w:link w:val="Subtitle"/>
    <w:rsid w:val="00422467"/>
    <w:rPr>
      <w:rFonts w:ascii="Arial" w:hAnsi="Arial"/>
      <w:sz w:val="24"/>
      <w:lang w:eastAsia="en-US"/>
    </w:rPr>
  </w:style>
  <w:style w:type="paragraph" w:customStyle="1" w:styleId="TLegEntries">
    <w:name w:val="TLegEntries"/>
    <w:basedOn w:val="Normal"/>
    <w:rsid w:val="00422467"/>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422467"/>
    <w:pPr>
      <w:ind w:firstLine="0"/>
    </w:pPr>
    <w:rPr>
      <w:b/>
    </w:rPr>
  </w:style>
  <w:style w:type="paragraph" w:customStyle="1" w:styleId="EndNoteTextPub">
    <w:name w:val="EndNoteTextPub"/>
    <w:basedOn w:val="Normal"/>
    <w:rsid w:val="00422467"/>
    <w:pPr>
      <w:spacing w:before="60"/>
      <w:ind w:left="1100"/>
      <w:jc w:val="both"/>
    </w:pPr>
    <w:rPr>
      <w:sz w:val="20"/>
    </w:rPr>
  </w:style>
  <w:style w:type="paragraph" w:customStyle="1" w:styleId="TOC10">
    <w:name w:val="TOC 10"/>
    <w:basedOn w:val="TOC5"/>
    <w:rsid w:val="00422467"/>
    <w:rPr>
      <w:szCs w:val="24"/>
    </w:rPr>
  </w:style>
  <w:style w:type="character" w:customStyle="1" w:styleId="charNotBold">
    <w:name w:val="charNotBold"/>
    <w:basedOn w:val="DefaultParagraphFont"/>
    <w:rsid w:val="00422467"/>
    <w:rPr>
      <w:rFonts w:ascii="Arial" w:hAnsi="Arial"/>
      <w:sz w:val="20"/>
    </w:rPr>
  </w:style>
  <w:style w:type="paragraph" w:customStyle="1" w:styleId="ShadedSchClauseSymb">
    <w:name w:val="Shaded Sch Clause Symb"/>
    <w:basedOn w:val="ShadedSchClause"/>
    <w:rsid w:val="00422467"/>
    <w:pPr>
      <w:tabs>
        <w:tab w:val="left" w:pos="0"/>
      </w:tabs>
      <w:ind w:left="975" w:hanging="1457"/>
    </w:pPr>
  </w:style>
  <w:style w:type="paragraph" w:customStyle="1" w:styleId="CoverTextBullet">
    <w:name w:val="CoverTextBullet"/>
    <w:basedOn w:val="CoverText"/>
    <w:qFormat/>
    <w:rsid w:val="00422467"/>
    <w:pPr>
      <w:numPr>
        <w:numId w:val="23"/>
      </w:numPr>
    </w:pPr>
    <w:rPr>
      <w:color w:val="000000"/>
    </w:rPr>
  </w:style>
  <w:style w:type="character" w:customStyle="1" w:styleId="Heading3Char">
    <w:name w:val="Heading 3 Char"/>
    <w:aliases w:val="h3 Char,sec Char"/>
    <w:basedOn w:val="DefaultParagraphFont"/>
    <w:link w:val="Heading3"/>
    <w:rsid w:val="00422467"/>
    <w:rPr>
      <w:b/>
      <w:sz w:val="24"/>
      <w:lang w:eastAsia="en-US"/>
    </w:rPr>
  </w:style>
  <w:style w:type="paragraph" w:customStyle="1" w:styleId="Sched-Form-18Space">
    <w:name w:val="Sched-Form-18Space"/>
    <w:basedOn w:val="Normal"/>
    <w:rsid w:val="00422467"/>
    <w:pPr>
      <w:spacing w:before="360" w:after="60"/>
    </w:pPr>
    <w:rPr>
      <w:sz w:val="22"/>
    </w:rPr>
  </w:style>
  <w:style w:type="paragraph" w:customStyle="1" w:styleId="FormRule">
    <w:name w:val="FormRule"/>
    <w:basedOn w:val="Normal"/>
    <w:rsid w:val="00422467"/>
    <w:pPr>
      <w:pBdr>
        <w:top w:val="single" w:sz="4" w:space="1" w:color="auto"/>
      </w:pBdr>
      <w:spacing w:before="160" w:after="40"/>
      <w:ind w:left="3220" w:right="3260"/>
    </w:pPr>
    <w:rPr>
      <w:sz w:val="8"/>
    </w:rPr>
  </w:style>
  <w:style w:type="paragraph" w:customStyle="1" w:styleId="OldAmdtsEntries">
    <w:name w:val="OldAmdtsEntries"/>
    <w:basedOn w:val="BillBasicHeading"/>
    <w:rsid w:val="00422467"/>
    <w:pPr>
      <w:tabs>
        <w:tab w:val="clear" w:pos="2600"/>
        <w:tab w:val="left" w:leader="dot" w:pos="2700"/>
      </w:tabs>
      <w:ind w:left="2700" w:hanging="2000"/>
    </w:pPr>
    <w:rPr>
      <w:sz w:val="18"/>
    </w:rPr>
  </w:style>
  <w:style w:type="paragraph" w:customStyle="1" w:styleId="OldAmdt2ndLine">
    <w:name w:val="OldAmdt2ndLine"/>
    <w:basedOn w:val="OldAmdtsEntries"/>
    <w:rsid w:val="00422467"/>
    <w:pPr>
      <w:tabs>
        <w:tab w:val="left" w:pos="2700"/>
      </w:tabs>
      <w:spacing w:before="0"/>
    </w:pPr>
  </w:style>
  <w:style w:type="paragraph" w:customStyle="1" w:styleId="parainpara">
    <w:name w:val="para in para"/>
    <w:rsid w:val="00422467"/>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422467"/>
    <w:pPr>
      <w:spacing w:after="60"/>
      <w:ind w:left="2800"/>
    </w:pPr>
    <w:rPr>
      <w:rFonts w:ascii="ACTCrest" w:hAnsi="ACTCrest"/>
      <w:sz w:val="216"/>
    </w:rPr>
  </w:style>
  <w:style w:type="paragraph" w:customStyle="1" w:styleId="Actbullet">
    <w:name w:val="Act bullet"/>
    <w:basedOn w:val="Normal"/>
    <w:uiPriority w:val="99"/>
    <w:rsid w:val="00422467"/>
    <w:pPr>
      <w:numPr>
        <w:numId w:val="33"/>
      </w:numPr>
      <w:tabs>
        <w:tab w:val="left" w:pos="900"/>
      </w:tabs>
      <w:spacing w:before="20"/>
      <w:ind w:right="-60"/>
    </w:pPr>
    <w:rPr>
      <w:rFonts w:ascii="Arial" w:hAnsi="Arial"/>
      <w:sz w:val="18"/>
    </w:rPr>
  </w:style>
  <w:style w:type="paragraph" w:customStyle="1" w:styleId="AuthorisedBlock">
    <w:name w:val="AuthorisedBlock"/>
    <w:basedOn w:val="Normal"/>
    <w:rsid w:val="00422467"/>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422467"/>
    <w:rPr>
      <w:b w:val="0"/>
      <w:sz w:val="32"/>
    </w:rPr>
  </w:style>
  <w:style w:type="paragraph" w:customStyle="1" w:styleId="MH1Chapter">
    <w:name w:val="M H1 Chapter"/>
    <w:basedOn w:val="AH1Chapter"/>
    <w:rsid w:val="00422467"/>
    <w:pPr>
      <w:tabs>
        <w:tab w:val="clear" w:pos="2600"/>
        <w:tab w:val="left" w:pos="2720"/>
      </w:tabs>
      <w:ind w:left="4000" w:hanging="3300"/>
    </w:pPr>
  </w:style>
  <w:style w:type="paragraph" w:customStyle="1" w:styleId="ModH1Chapter">
    <w:name w:val="Mod H1 Chapter"/>
    <w:basedOn w:val="IH1ChapSymb"/>
    <w:rsid w:val="00422467"/>
    <w:pPr>
      <w:tabs>
        <w:tab w:val="clear" w:pos="2600"/>
        <w:tab w:val="left" w:pos="3300"/>
      </w:tabs>
      <w:ind w:left="3300"/>
    </w:pPr>
  </w:style>
  <w:style w:type="paragraph" w:customStyle="1" w:styleId="ModH2Part">
    <w:name w:val="Mod H2 Part"/>
    <w:basedOn w:val="IH2PartSymb"/>
    <w:rsid w:val="00422467"/>
    <w:pPr>
      <w:tabs>
        <w:tab w:val="clear" w:pos="2600"/>
        <w:tab w:val="left" w:pos="3300"/>
      </w:tabs>
      <w:ind w:left="3300"/>
    </w:pPr>
  </w:style>
  <w:style w:type="paragraph" w:customStyle="1" w:styleId="ModH3Div">
    <w:name w:val="Mod H3 Div"/>
    <w:basedOn w:val="IH3DivSymb"/>
    <w:rsid w:val="00422467"/>
    <w:pPr>
      <w:tabs>
        <w:tab w:val="clear" w:pos="2600"/>
        <w:tab w:val="left" w:pos="3300"/>
      </w:tabs>
      <w:ind w:left="3300"/>
    </w:pPr>
  </w:style>
  <w:style w:type="paragraph" w:customStyle="1" w:styleId="ModH4SubDiv">
    <w:name w:val="Mod H4 SubDiv"/>
    <w:basedOn w:val="IH4SubDivSymb"/>
    <w:rsid w:val="00422467"/>
    <w:pPr>
      <w:tabs>
        <w:tab w:val="clear" w:pos="2600"/>
        <w:tab w:val="left" w:pos="3300"/>
      </w:tabs>
      <w:ind w:left="3300"/>
    </w:pPr>
  </w:style>
  <w:style w:type="paragraph" w:customStyle="1" w:styleId="ModH5Sec">
    <w:name w:val="Mod H5 Sec"/>
    <w:basedOn w:val="IH5SecSymb"/>
    <w:rsid w:val="00422467"/>
    <w:pPr>
      <w:tabs>
        <w:tab w:val="clear" w:pos="1100"/>
        <w:tab w:val="left" w:pos="1800"/>
      </w:tabs>
      <w:ind w:left="2200"/>
    </w:pPr>
  </w:style>
  <w:style w:type="paragraph" w:customStyle="1" w:styleId="Modmain">
    <w:name w:val="Mod main"/>
    <w:basedOn w:val="Amain"/>
    <w:rsid w:val="00422467"/>
    <w:pPr>
      <w:tabs>
        <w:tab w:val="clear" w:pos="900"/>
        <w:tab w:val="clear" w:pos="1100"/>
        <w:tab w:val="right" w:pos="1600"/>
        <w:tab w:val="left" w:pos="1800"/>
      </w:tabs>
      <w:ind w:left="2200"/>
    </w:pPr>
  </w:style>
  <w:style w:type="paragraph" w:customStyle="1" w:styleId="Modpara">
    <w:name w:val="Mod para"/>
    <w:basedOn w:val="BillBasic"/>
    <w:rsid w:val="00422467"/>
    <w:pPr>
      <w:tabs>
        <w:tab w:val="right" w:pos="2100"/>
        <w:tab w:val="left" w:pos="2300"/>
      </w:tabs>
      <w:ind w:left="2700" w:hanging="1600"/>
      <w:outlineLvl w:val="6"/>
    </w:pPr>
  </w:style>
  <w:style w:type="paragraph" w:customStyle="1" w:styleId="Modsubpara">
    <w:name w:val="Mod subpara"/>
    <w:basedOn w:val="Asubpara"/>
    <w:rsid w:val="00422467"/>
    <w:pPr>
      <w:tabs>
        <w:tab w:val="clear" w:pos="1900"/>
        <w:tab w:val="clear" w:pos="2100"/>
        <w:tab w:val="right" w:pos="2640"/>
        <w:tab w:val="left" w:pos="2840"/>
      </w:tabs>
      <w:ind w:left="3240" w:hanging="2140"/>
    </w:pPr>
  </w:style>
  <w:style w:type="paragraph" w:customStyle="1" w:styleId="Modsubsubpara">
    <w:name w:val="Mod subsubpara"/>
    <w:basedOn w:val="AsubsubparaSymb"/>
    <w:rsid w:val="00422467"/>
    <w:pPr>
      <w:tabs>
        <w:tab w:val="clear" w:pos="2400"/>
        <w:tab w:val="clear" w:pos="2600"/>
        <w:tab w:val="right" w:pos="3160"/>
        <w:tab w:val="left" w:pos="3360"/>
      </w:tabs>
      <w:ind w:left="3760" w:hanging="2660"/>
    </w:pPr>
  </w:style>
  <w:style w:type="paragraph" w:customStyle="1" w:styleId="Modmainreturn">
    <w:name w:val="Mod main return"/>
    <w:basedOn w:val="AmainreturnSymb"/>
    <w:rsid w:val="00422467"/>
    <w:pPr>
      <w:ind w:left="1800"/>
    </w:pPr>
  </w:style>
  <w:style w:type="paragraph" w:customStyle="1" w:styleId="Modparareturn">
    <w:name w:val="Mod para return"/>
    <w:basedOn w:val="AparareturnSymb"/>
    <w:rsid w:val="00422467"/>
    <w:pPr>
      <w:ind w:left="2300"/>
    </w:pPr>
  </w:style>
  <w:style w:type="paragraph" w:customStyle="1" w:styleId="Modsubparareturn">
    <w:name w:val="Mod subpara return"/>
    <w:basedOn w:val="AsubparareturnSymb"/>
    <w:rsid w:val="00422467"/>
    <w:pPr>
      <w:ind w:left="3040"/>
    </w:pPr>
  </w:style>
  <w:style w:type="paragraph" w:customStyle="1" w:styleId="Modref">
    <w:name w:val="Mod ref"/>
    <w:basedOn w:val="refSymb"/>
    <w:rsid w:val="00422467"/>
    <w:pPr>
      <w:ind w:left="1100"/>
    </w:pPr>
  </w:style>
  <w:style w:type="paragraph" w:customStyle="1" w:styleId="ModaNote">
    <w:name w:val="Mod aNote"/>
    <w:basedOn w:val="aNoteSymb"/>
    <w:rsid w:val="00422467"/>
    <w:pPr>
      <w:tabs>
        <w:tab w:val="left" w:pos="2600"/>
      </w:tabs>
      <w:ind w:left="2600"/>
    </w:pPr>
  </w:style>
  <w:style w:type="paragraph" w:customStyle="1" w:styleId="ModNote">
    <w:name w:val="Mod Note"/>
    <w:basedOn w:val="aNoteSymb"/>
    <w:rsid w:val="00422467"/>
    <w:pPr>
      <w:tabs>
        <w:tab w:val="left" w:pos="2600"/>
      </w:tabs>
      <w:ind w:left="2600"/>
    </w:pPr>
  </w:style>
  <w:style w:type="paragraph" w:customStyle="1" w:styleId="ApprFormHd">
    <w:name w:val="ApprFormHd"/>
    <w:basedOn w:val="Sched-heading"/>
    <w:rsid w:val="00422467"/>
    <w:pPr>
      <w:ind w:left="0" w:firstLine="0"/>
    </w:pPr>
  </w:style>
  <w:style w:type="paragraph" w:customStyle="1" w:styleId="AmdtEntries">
    <w:name w:val="AmdtEntries"/>
    <w:basedOn w:val="BillBasicHeading"/>
    <w:rsid w:val="00422467"/>
    <w:pPr>
      <w:keepNext w:val="0"/>
      <w:tabs>
        <w:tab w:val="clear" w:pos="2600"/>
      </w:tabs>
      <w:spacing w:before="0"/>
      <w:ind w:left="3200" w:hanging="2100"/>
    </w:pPr>
    <w:rPr>
      <w:sz w:val="18"/>
    </w:rPr>
  </w:style>
  <w:style w:type="paragraph" w:customStyle="1" w:styleId="AmdtEntriesDefL2">
    <w:name w:val="AmdtEntriesDefL2"/>
    <w:basedOn w:val="AmdtEntries"/>
    <w:rsid w:val="00422467"/>
    <w:pPr>
      <w:tabs>
        <w:tab w:val="left" w:pos="3000"/>
      </w:tabs>
      <w:ind w:left="3600" w:hanging="2500"/>
    </w:pPr>
  </w:style>
  <w:style w:type="paragraph" w:customStyle="1" w:styleId="Actdetailsnote">
    <w:name w:val="Act details note"/>
    <w:basedOn w:val="Actdetails"/>
    <w:uiPriority w:val="99"/>
    <w:rsid w:val="00422467"/>
    <w:pPr>
      <w:ind w:left="1620" w:right="-60" w:hanging="720"/>
    </w:pPr>
    <w:rPr>
      <w:sz w:val="18"/>
    </w:rPr>
  </w:style>
  <w:style w:type="paragraph" w:customStyle="1" w:styleId="DetailsNo">
    <w:name w:val="Details No"/>
    <w:basedOn w:val="Actdetails"/>
    <w:uiPriority w:val="99"/>
    <w:rsid w:val="00422467"/>
    <w:pPr>
      <w:ind w:left="0"/>
    </w:pPr>
    <w:rPr>
      <w:sz w:val="18"/>
    </w:rPr>
  </w:style>
  <w:style w:type="paragraph" w:customStyle="1" w:styleId="AssectheadingSymb">
    <w:name w:val="A ssect heading Symb"/>
    <w:basedOn w:val="Amain"/>
    <w:rsid w:val="0042246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422467"/>
    <w:pPr>
      <w:tabs>
        <w:tab w:val="left" w:pos="0"/>
        <w:tab w:val="right" w:pos="2400"/>
        <w:tab w:val="left" w:pos="2600"/>
      </w:tabs>
      <w:ind w:left="2602" w:hanging="3084"/>
      <w:outlineLvl w:val="8"/>
    </w:pPr>
  </w:style>
  <w:style w:type="paragraph" w:customStyle="1" w:styleId="AmainreturnSymb">
    <w:name w:val="A main return Symb"/>
    <w:basedOn w:val="BillBasic"/>
    <w:rsid w:val="00422467"/>
    <w:pPr>
      <w:tabs>
        <w:tab w:val="left" w:pos="1582"/>
      </w:tabs>
      <w:ind w:left="1100" w:hanging="1582"/>
    </w:pPr>
  </w:style>
  <w:style w:type="paragraph" w:customStyle="1" w:styleId="AparareturnSymb">
    <w:name w:val="A para return Symb"/>
    <w:basedOn w:val="BillBasic"/>
    <w:rsid w:val="00422467"/>
    <w:pPr>
      <w:tabs>
        <w:tab w:val="left" w:pos="2081"/>
      </w:tabs>
      <w:ind w:left="1599" w:hanging="2081"/>
    </w:pPr>
  </w:style>
  <w:style w:type="paragraph" w:customStyle="1" w:styleId="AsubparareturnSymb">
    <w:name w:val="A subpara return Symb"/>
    <w:basedOn w:val="BillBasic"/>
    <w:rsid w:val="00422467"/>
    <w:pPr>
      <w:tabs>
        <w:tab w:val="left" w:pos="2580"/>
      </w:tabs>
      <w:ind w:left="2098" w:hanging="2580"/>
    </w:pPr>
  </w:style>
  <w:style w:type="paragraph" w:customStyle="1" w:styleId="aDefSymb">
    <w:name w:val="aDef Symb"/>
    <w:basedOn w:val="BillBasic"/>
    <w:rsid w:val="00422467"/>
    <w:pPr>
      <w:tabs>
        <w:tab w:val="left" w:pos="1582"/>
      </w:tabs>
      <w:ind w:left="1100" w:hanging="1582"/>
    </w:pPr>
  </w:style>
  <w:style w:type="paragraph" w:customStyle="1" w:styleId="aDefparaSymb">
    <w:name w:val="aDef para Symb"/>
    <w:basedOn w:val="Apara"/>
    <w:rsid w:val="00422467"/>
    <w:pPr>
      <w:tabs>
        <w:tab w:val="clear" w:pos="1600"/>
        <w:tab w:val="left" w:pos="0"/>
        <w:tab w:val="left" w:pos="1599"/>
      </w:tabs>
      <w:ind w:left="1599" w:hanging="2081"/>
    </w:pPr>
  </w:style>
  <w:style w:type="paragraph" w:customStyle="1" w:styleId="aDefsubparaSymb">
    <w:name w:val="aDef subpara Symb"/>
    <w:basedOn w:val="Asubpara"/>
    <w:rsid w:val="00422467"/>
    <w:pPr>
      <w:tabs>
        <w:tab w:val="left" w:pos="0"/>
      </w:tabs>
      <w:ind w:left="2098" w:hanging="2580"/>
    </w:pPr>
  </w:style>
  <w:style w:type="paragraph" w:customStyle="1" w:styleId="SchAmainSymb">
    <w:name w:val="Sch A main Symb"/>
    <w:basedOn w:val="Amain"/>
    <w:rsid w:val="00422467"/>
    <w:pPr>
      <w:tabs>
        <w:tab w:val="left" w:pos="0"/>
      </w:tabs>
      <w:ind w:hanging="1580"/>
    </w:pPr>
  </w:style>
  <w:style w:type="paragraph" w:customStyle="1" w:styleId="SchAparaSymb">
    <w:name w:val="Sch A para Symb"/>
    <w:basedOn w:val="Apara"/>
    <w:rsid w:val="00422467"/>
    <w:pPr>
      <w:tabs>
        <w:tab w:val="left" w:pos="0"/>
      </w:tabs>
      <w:ind w:hanging="2080"/>
    </w:pPr>
  </w:style>
  <w:style w:type="paragraph" w:customStyle="1" w:styleId="SchAsubparaSymb">
    <w:name w:val="Sch A subpara Symb"/>
    <w:basedOn w:val="Asubpara"/>
    <w:rsid w:val="00422467"/>
    <w:pPr>
      <w:tabs>
        <w:tab w:val="left" w:pos="0"/>
      </w:tabs>
      <w:ind w:hanging="2580"/>
    </w:pPr>
  </w:style>
  <w:style w:type="paragraph" w:customStyle="1" w:styleId="SchAsubsubparaSymb">
    <w:name w:val="Sch A subsubpara Symb"/>
    <w:basedOn w:val="AsubsubparaSymb"/>
    <w:rsid w:val="00422467"/>
  </w:style>
  <w:style w:type="paragraph" w:customStyle="1" w:styleId="refSymb">
    <w:name w:val="ref Symb"/>
    <w:basedOn w:val="BillBasic"/>
    <w:next w:val="Normal"/>
    <w:rsid w:val="00422467"/>
    <w:pPr>
      <w:tabs>
        <w:tab w:val="left" w:pos="-480"/>
      </w:tabs>
      <w:spacing w:before="60"/>
      <w:ind w:hanging="480"/>
    </w:pPr>
    <w:rPr>
      <w:sz w:val="18"/>
    </w:rPr>
  </w:style>
  <w:style w:type="paragraph" w:customStyle="1" w:styleId="IshadedH5SecSymb">
    <w:name w:val="I shaded H5 Sec Symb"/>
    <w:basedOn w:val="AH5Sec"/>
    <w:rsid w:val="0042246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22467"/>
    <w:pPr>
      <w:tabs>
        <w:tab w:val="clear" w:pos="-1580"/>
      </w:tabs>
      <w:ind w:left="975" w:hanging="1457"/>
    </w:pPr>
  </w:style>
  <w:style w:type="paragraph" w:customStyle="1" w:styleId="IH1ChapSymb">
    <w:name w:val="I H1 Chap Symb"/>
    <w:basedOn w:val="BillBasicHeading"/>
    <w:next w:val="Normal"/>
    <w:rsid w:val="0042246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2246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2246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2246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22467"/>
    <w:pPr>
      <w:tabs>
        <w:tab w:val="clear" w:pos="2600"/>
        <w:tab w:val="left" w:pos="-1580"/>
        <w:tab w:val="left" w:pos="0"/>
        <w:tab w:val="left" w:pos="1100"/>
      </w:tabs>
      <w:spacing w:before="240"/>
      <w:ind w:left="1100" w:hanging="1580"/>
    </w:pPr>
  </w:style>
  <w:style w:type="paragraph" w:customStyle="1" w:styleId="IMainSymb">
    <w:name w:val="I Main Symb"/>
    <w:basedOn w:val="Amain"/>
    <w:rsid w:val="00422467"/>
    <w:pPr>
      <w:tabs>
        <w:tab w:val="left" w:pos="0"/>
      </w:tabs>
      <w:ind w:hanging="1580"/>
    </w:pPr>
  </w:style>
  <w:style w:type="paragraph" w:customStyle="1" w:styleId="IparaSymb">
    <w:name w:val="I para Symb"/>
    <w:basedOn w:val="Apara"/>
    <w:rsid w:val="00422467"/>
    <w:pPr>
      <w:tabs>
        <w:tab w:val="left" w:pos="0"/>
      </w:tabs>
      <w:ind w:hanging="2080"/>
      <w:outlineLvl w:val="9"/>
    </w:pPr>
  </w:style>
  <w:style w:type="paragraph" w:customStyle="1" w:styleId="IsubparaSymb">
    <w:name w:val="I subpara Symb"/>
    <w:basedOn w:val="Asubpara"/>
    <w:rsid w:val="0042246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22467"/>
    <w:pPr>
      <w:tabs>
        <w:tab w:val="clear" w:pos="2400"/>
        <w:tab w:val="clear" w:pos="2600"/>
        <w:tab w:val="right" w:pos="2460"/>
        <w:tab w:val="left" w:pos="2660"/>
      </w:tabs>
      <w:ind w:left="2660" w:hanging="3140"/>
    </w:pPr>
  </w:style>
  <w:style w:type="paragraph" w:customStyle="1" w:styleId="IdefparaSymb">
    <w:name w:val="I def para Symb"/>
    <w:basedOn w:val="IparaSymb"/>
    <w:rsid w:val="00422467"/>
    <w:pPr>
      <w:ind w:left="1599" w:hanging="2081"/>
    </w:pPr>
  </w:style>
  <w:style w:type="paragraph" w:customStyle="1" w:styleId="IdefsubparaSymb">
    <w:name w:val="I def subpara Symb"/>
    <w:basedOn w:val="IsubparaSymb"/>
    <w:rsid w:val="00422467"/>
    <w:pPr>
      <w:ind w:left="2138"/>
    </w:pPr>
  </w:style>
  <w:style w:type="paragraph" w:customStyle="1" w:styleId="ISched-headingSymb">
    <w:name w:val="I Sched-heading Symb"/>
    <w:basedOn w:val="BillBasicHeading"/>
    <w:next w:val="Normal"/>
    <w:rsid w:val="00422467"/>
    <w:pPr>
      <w:tabs>
        <w:tab w:val="left" w:pos="-3080"/>
        <w:tab w:val="left" w:pos="0"/>
      </w:tabs>
      <w:spacing w:before="320"/>
      <w:ind w:left="2600" w:hanging="3080"/>
    </w:pPr>
    <w:rPr>
      <w:sz w:val="34"/>
    </w:rPr>
  </w:style>
  <w:style w:type="paragraph" w:customStyle="1" w:styleId="ISched-PartSymb">
    <w:name w:val="I Sched-Part Symb"/>
    <w:basedOn w:val="BillBasicHeading"/>
    <w:rsid w:val="00422467"/>
    <w:pPr>
      <w:tabs>
        <w:tab w:val="left" w:pos="-3080"/>
        <w:tab w:val="left" w:pos="0"/>
      </w:tabs>
      <w:spacing w:before="380"/>
      <w:ind w:left="2600" w:hanging="3080"/>
    </w:pPr>
    <w:rPr>
      <w:sz w:val="32"/>
    </w:rPr>
  </w:style>
  <w:style w:type="paragraph" w:customStyle="1" w:styleId="ISched-formSymb">
    <w:name w:val="I Sched-form Symb"/>
    <w:basedOn w:val="BillBasicHeading"/>
    <w:rsid w:val="00422467"/>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42246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2246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422467"/>
    <w:pPr>
      <w:tabs>
        <w:tab w:val="left" w:pos="1100"/>
      </w:tabs>
      <w:spacing w:before="60"/>
      <w:ind w:left="1500" w:hanging="1986"/>
    </w:pPr>
  </w:style>
  <w:style w:type="paragraph" w:customStyle="1" w:styleId="aExamHdgssSymb">
    <w:name w:val="aExamHdgss Symb"/>
    <w:basedOn w:val="BillBasicHeading"/>
    <w:next w:val="Normal"/>
    <w:rsid w:val="00422467"/>
    <w:pPr>
      <w:tabs>
        <w:tab w:val="clear" w:pos="2600"/>
        <w:tab w:val="left" w:pos="1582"/>
      </w:tabs>
      <w:ind w:left="1100" w:hanging="1582"/>
    </w:pPr>
    <w:rPr>
      <w:sz w:val="18"/>
    </w:rPr>
  </w:style>
  <w:style w:type="paragraph" w:customStyle="1" w:styleId="aExamssSymb">
    <w:name w:val="aExamss Symb"/>
    <w:basedOn w:val="aNote"/>
    <w:rsid w:val="00422467"/>
    <w:pPr>
      <w:tabs>
        <w:tab w:val="left" w:pos="1582"/>
      </w:tabs>
      <w:spacing w:before="60"/>
      <w:ind w:left="1100" w:hanging="1582"/>
    </w:pPr>
  </w:style>
  <w:style w:type="paragraph" w:customStyle="1" w:styleId="aExamINumssSymb">
    <w:name w:val="aExamINumss Symb"/>
    <w:basedOn w:val="aExamssSymb"/>
    <w:rsid w:val="00422467"/>
    <w:pPr>
      <w:tabs>
        <w:tab w:val="left" w:pos="1100"/>
      </w:tabs>
      <w:ind w:left="1500" w:hanging="1986"/>
    </w:pPr>
  </w:style>
  <w:style w:type="paragraph" w:customStyle="1" w:styleId="aExamNumTextssSymb">
    <w:name w:val="aExamNumTextss Symb"/>
    <w:basedOn w:val="aExamssSymb"/>
    <w:rsid w:val="00422467"/>
    <w:pPr>
      <w:tabs>
        <w:tab w:val="clear" w:pos="1582"/>
        <w:tab w:val="left" w:pos="1985"/>
      </w:tabs>
      <w:ind w:left="1503" w:hanging="1985"/>
    </w:pPr>
  </w:style>
  <w:style w:type="paragraph" w:customStyle="1" w:styleId="AExamIParaSymb">
    <w:name w:val="AExamIPara Symb"/>
    <w:basedOn w:val="aExam"/>
    <w:rsid w:val="00422467"/>
    <w:pPr>
      <w:tabs>
        <w:tab w:val="right" w:pos="1718"/>
      </w:tabs>
      <w:ind w:left="1984" w:hanging="2466"/>
    </w:pPr>
  </w:style>
  <w:style w:type="paragraph" w:customStyle="1" w:styleId="aExamBulletssSymb">
    <w:name w:val="aExamBulletss Symb"/>
    <w:basedOn w:val="aExamssSymb"/>
    <w:rsid w:val="00422467"/>
    <w:pPr>
      <w:tabs>
        <w:tab w:val="left" w:pos="1100"/>
      </w:tabs>
      <w:ind w:left="1500" w:hanging="1986"/>
    </w:pPr>
  </w:style>
  <w:style w:type="paragraph" w:customStyle="1" w:styleId="aNoteSymb">
    <w:name w:val="aNote Symb"/>
    <w:basedOn w:val="BillBasic"/>
    <w:rsid w:val="00422467"/>
    <w:pPr>
      <w:tabs>
        <w:tab w:val="left" w:pos="1100"/>
        <w:tab w:val="left" w:pos="2381"/>
      </w:tabs>
      <w:ind w:left="1899" w:hanging="2381"/>
    </w:pPr>
    <w:rPr>
      <w:sz w:val="20"/>
    </w:rPr>
  </w:style>
  <w:style w:type="paragraph" w:customStyle="1" w:styleId="aNoteTextssSymb">
    <w:name w:val="aNoteTextss Symb"/>
    <w:basedOn w:val="Normal"/>
    <w:rsid w:val="00422467"/>
    <w:pPr>
      <w:tabs>
        <w:tab w:val="clear" w:pos="0"/>
        <w:tab w:val="left" w:pos="1418"/>
      </w:tabs>
      <w:spacing w:before="60"/>
      <w:ind w:left="1417" w:hanging="1899"/>
      <w:jc w:val="both"/>
    </w:pPr>
    <w:rPr>
      <w:sz w:val="20"/>
    </w:rPr>
  </w:style>
  <w:style w:type="paragraph" w:customStyle="1" w:styleId="aNoteParaSymb">
    <w:name w:val="aNotePara Symb"/>
    <w:basedOn w:val="aNoteSymb"/>
    <w:rsid w:val="0042246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22467"/>
    <w:pPr>
      <w:tabs>
        <w:tab w:val="clear" w:pos="0"/>
        <w:tab w:val="left" w:pos="1899"/>
      </w:tabs>
      <w:spacing w:before="60"/>
      <w:ind w:left="2296" w:hanging="2778"/>
      <w:jc w:val="both"/>
    </w:pPr>
    <w:rPr>
      <w:sz w:val="20"/>
    </w:rPr>
  </w:style>
  <w:style w:type="paragraph" w:customStyle="1" w:styleId="AparabulletSymb">
    <w:name w:val="A para bullet Symb"/>
    <w:basedOn w:val="BillBasic"/>
    <w:rsid w:val="00422467"/>
    <w:pPr>
      <w:tabs>
        <w:tab w:val="left" w:pos="1616"/>
        <w:tab w:val="left" w:pos="2495"/>
      </w:tabs>
      <w:spacing w:before="60"/>
      <w:ind w:left="2013" w:hanging="2495"/>
    </w:pPr>
  </w:style>
  <w:style w:type="paragraph" w:customStyle="1" w:styleId="aExamHdgparSymb">
    <w:name w:val="aExamHdgpar Symb"/>
    <w:basedOn w:val="aExamHdgssSymb"/>
    <w:next w:val="Normal"/>
    <w:rsid w:val="00422467"/>
    <w:pPr>
      <w:tabs>
        <w:tab w:val="clear" w:pos="1582"/>
        <w:tab w:val="left" w:pos="1599"/>
      </w:tabs>
      <w:ind w:left="1599" w:hanging="2081"/>
    </w:pPr>
  </w:style>
  <w:style w:type="paragraph" w:customStyle="1" w:styleId="aExamparSymb">
    <w:name w:val="aExampar Symb"/>
    <w:basedOn w:val="aExamssSymb"/>
    <w:rsid w:val="00422467"/>
    <w:pPr>
      <w:tabs>
        <w:tab w:val="clear" w:pos="1582"/>
        <w:tab w:val="left" w:pos="1599"/>
      </w:tabs>
      <w:ind w:left="1599" w:hanging="2081"/>
    </w:pPr>
  </w:style>
  <w:style w:type="paragraph" w:customStyle="1" w:styleId="aExamINumparSymb">
    <w:name w:val="aExamINumpar Symb"/>
    <w:basedOn w:val="aExamparSymb"/>
    <w:rsid w:val="00422467"/>
    <w:pPr>
      <w:tabs>
        <w:tab w:val="left" w:pos="2000"/>
      </w:tabs>
      <w:ind w:left="2041" w:hanging="2495"/>
    </w:pPr>
  </w:style>
  <w:style w:type="paragraph" w:customStyle="1" w:styleId="aExamBulletparSymb">
    <w:name w:val="aExamBulletpar Symb"/>
    <w:basedOn w:val="aExamparSymb"/>
    <w:rsid w:val="00422467"/>
    <w:pPr>
      <w:tabs>
        <w:tab w:val="clear" w:pos="1599"/>
        <w:tab w:val="left" w:pos="1616"/>
        <w:tab w:val="left" w:pos="2495"/>
      </w:tabs>
      <w:ind w:left="2013" w:hanging="2495"/>
    </w:pPr>
  </w:style>
  <w:style w:type="paragraph" w:customStyle="1" w:styleId="aNoteparSymb">
    <w:name w:val="aNotepar Symb"/>
    <w:basedOn w:val="BillBasic"/>
    <w:next w:val="Normal"/>
    <w:rsid w:val="00422467"/>
    <w:pPr>
      <w:tabs>
        <w:tab w:val="left" w:pos="1599"/>
        <w:tab w:val="left" w:pos="2398"/>
      </w:tabs>
      <w:ind w:left="2410" w:hanging="2892"/>
    </w:pPr>
    <w:rPr>
      <w:sz w:val="20"/>
    </w:rPr>
  </w:style>
  <w:style w:type="paragraph" w:customStyle="1" w:styleId="aNoteTextparSymb">
    <w:name w:val="aNoteTextpar Symb"/>
    <w:basedOn w:val="aNoteparSymb"/>
    <w:rsid w:val="00422467"/>
    <w:pPr>
      <w:tabs>
        <w:tab w:val="clear" w:pos="1599"/>
        <w:tab w:val="clear" w:pos="2398"/>
        <w:tab w:val="left" w:pos="2880"/>
      </w:tabs>
      <w:spacing w:before="60"/>
      <w:ind w:left="2398" w:hanging="2880"/>
    </w:pPr>
  </w:style>
  <w:style w:type="paragraph" w:customStyle="1" w:styleId="aNoteParaparSymb">
    <w:name w:val="aNoteParapar Symb"/>
    <w:basedOn w:val="aNoteparSymb"/>
    <w:rsid w:val="00422467"/>
    <w:pPr>
      <w:tabs>
        <w:tab w:val="right" w:pos="2640"/>
      </w:tabs>
      <w:spacing w:before="60"/>
      <w:ind w:left="2920" w:hanging="3402"/>
    </w:pPr>
  </w:style>
  <w:style w:type="paragraph" w:customStyle="1" w:styleId="aNoteBulletparSymb">
    <w:name w:val="aNoteBulletpar Symb"/>
    <w:basedOn w:val="aNoteparSymb"/>
    <w:rsid w:val="00422467"/>
    <w:pPr>
      <w:tabs>
        <w:tab w:val="clear" w:pos="1599"/>
        <w:tab w:val="left" w:pos="3289"/>
      </w:tabs>
      <w:spacing w:before="60"/>
      <w:ind w:left="2807" w:hanging="3289"/>
    </w:pPr>
  </w:style>
  <w:style w:type="paragraph" w:customStyle="1" w:styleId="AsubparabulletSymb">
    <w:name w:val="A subpara bullet Symb"/>
    <w:basedOn w:val="BillBasic"/>
    <w:rsid w:val="00422467"/>
    <w:pPr>
      <w:tabs>
        <w:tab w:val="left" w:pos="2138"/>
        <w:tab w:val="left" w:pos="3005"/>
      </w:tabs>
      <w:spacing w:before="60"/>
      <w:ind w:left="2523" w:hanging="3005"/>
    </w:pPr>
  </w:style>
  <w:style w:type="paragraph" w:customStyle="1" w:styleId="aExamHdgsubparSymb">
    <w:name w:val="aExamHdgsubpar Symb"/>
    <w:basedOn w:val="aExamHdgssSymb"/>
    <w:next w:val="Normal"/>
    <w:rsid w:val="00422467"/>
    <w:pPr>
      <w:tabs>
        <w:tab w:val="clear" w:pos="1582"/>
        <w:tab w:val="left" w:pos="2620"/>
      </w:tabs>
      <w:ind w:left="2138" w:hanging="2620"/>
    </w:pPr>
  </w:style>
  <w:style w:type="paragraph" w:customStyle="1" w:styleId="aExamsubparSymb">
    <w:name w:val="aExamsubpar Symb"/>
    <w:basedOn w:val="aExamssSymb"/>
    <w:rsid w:val="00422467"/>
    <w:pPr>
      <w:tabs>
        <w:tab w:val="clear" w:pos="1582"/>
        <w:tab w:val="left" w:pos="2620"/>
      </w:tabs>
      <w:ind w:left="2138" w:hanging="2620"/>
    </w:pPr>
  </w:style>
  <w:style w:type="paragraph" w:customStyle="1" w:styleId="aNotesubparSymb">
    <w:name w:val="aNotesubpar Symb"/>
    <w:basedOn w:val="BillBasic"/>
    <w:next w:val="Normal"/>
    <w:rsid w:val="00422467"/>
    <w:pPr>
      <w:tabs>
        <w:tab w:val="left" w:pos="2138"/>
        <w:tab w:val="left" w:pos="2937"/>
      </w:tabs>
      <w:ind w:left="2455" w:hanging="2937"/>
    </w:pPr>
    <w:rPr>
      <w:sz w:val="20"/>
    </w:rPr>
  </w:style>
  <w:style w:type="paragraph" w:customStyle="1" w:styleId="aNoteTextsubparSymb">
    <w:name w:val="aNoteTextsubpar Symb"/>
    <w:basedOn w:val="aNotesubparSymb"/>
    <w:rsid w:val="00422467"/>
    <w:pPr>
      <w:tabs>
        <w:tab w:val="clear" w:pos="2138"/>
        <w:tab w:val="clear" w:pos="2937"/>
        <w:tab w:val="left" w:pos="2943"/>
      </w:tabs>
      <w:spacing w:before="60"/>
      <w:ind w:left="2943" w:hanging="3425"/>
    </w:pPr>
  </w:style>
  <w:style w:type="paragraph" w:customStyle="1" w:styleId="PenaltySymb">
    <w:name w:val="Penalty Symb"/>
    <w:basedOn w:val="AmainreturnSymb"/>
    <w:rsid w:val="00422467"/>
  </w:style>
  <w:style w:type="paragraph" w:customStyle="1" w:styleId="PenaltyParaSymb">
    <w:name w:val="PenaltyPara Symb"/>
    <w:basedOn w:val="Normal"/>
    <w:rsid w:val="00422467"/>
    <w:pPr>
      <w:tabs>
        <w:tab w:val="right" w:pos="1360"/>
      </w:tabs>
      <w:spacing w:before="60"/>
      <w:ind w:left="1599" w:hanging="2081"/>
      <w:jc w:val="both"/>
    </w:pPr>
  </w:style>
  <w:style w:type="paragraph" w:customStyle="1" w:styleId="FormulaSymb">
    <w:name w:val="Formula Symb"/>
    <w:basedOn w:val="BillBasic"/>
    <w:rsid w:val="00422467"/>
    <w:pPr>
      <w:tabs>
        <w:tab w:val="left" w:pos="-480"/>
      </w:tabs>
      <w:spacing w:line="260" w:lineRule="atLeast"/>
      <w:ind w:hanging="480"/>
      <w:jc w:val="center"/>
    </w:pPr>
  </w:style>
  <w:style w:type="paragraph" w:customStyle="1" w:styleId="NormalSymb">
    <w:name w:val="Normal Symb"/>
    <w:basedOn w:val="Normal"/>
    <w:qFormat/>
    <w:rsid w:val="00422467"/>
    <w:pPr>
      <w:ind w:hanging="482"/>
    </w:pPr>
  </w:style>
  <w:style w:type="character" w:styleId="PlaceholderText">
    <w:name w:val="Placeholder Text"/>
    <w:basedOn w:val="DefaultParagraphFont"/>
    <w:uiPriority w:val="99"/>
    <w:semiHidden/>
    <w:rsid w:val="00422467"/>
    <w:rPr>
      <w:color w:val="808080"/>
    </w:rPr>
  </w:style>
  <w:style w:type="character" w:customStyle="1" w:styleId="NewActChar">
    <w:name w:val="New Act Char"/>
    <w:basedOn w:val="DefaultParagraphFont"/>
    <w:link w:val="NewAct"/>
    <w:locked/>
    <w:rsid w:val="00F93FA6"/>
    <w:rPr>
      <w:rFonts w:ascii="Arial" w:hAnsi="Arial"/>
      <w:b/>
      <w:lang w:eastAsia="en-US"/>
    </w:rPr>
  </w:style>
  <w:style w:type="character" w:styleId="UnresolvedMention">
    <w:name w:val="Unresolved Mention"/>
    <w:basedOn w:val="DefaultParagraphFont"/>
    <w:uiPriority w:val="99"/>
    <w:semiHidden/>
    <w:unhideWhenUsed/>
    <w:rsid w:val="009F710D"/>
    <w:rPr>
      <w:color w:val="605E5C"/>
      <w:shd w:val="clear" w:color="auto" w:fill="E1DFDD"/>
    </w:rPr>
  </w:style>
  <w:style w:type="character" w:customStyle="1" w:styleId="BillBasicChar">
    <w:name w:val="BillBasic Char"/>
    <w:basedOn w:val="DefaultParagraphFont"/>
    <w:link w:val="BillBasic"/>
    <w:locked/>
    <w:rsid w:val="009B1BB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02104">
      <w:bodyDiv w:val="1"/>
      <w:marLeft w:val="0"/>
      <w:marRight w:val="0"/>
      <w:marTop w:val="0"/>
      <w:marBottom w:val="0"/>
      <w:divBdr>
        <w:top w:val="none" w:sz="0" w:space="0" w:color="auto"/>
        <w:left w:val="none" w:sz="0" w:space="0" w:color="auto"/>
        <w:bottom w:val="none" w:sz="0" w:space="0" w:color="auto"/>
        <w:right w:val="none" w:sz="0" w:space="0" w:color="auto"/>
      </w:divBdr>
    </w:div>
    <w:div w:id="267465989">
      <w:bodyDiv w:val="1"/>
      <w:marLeft w:val="0"/>
      <w:marRight w:val="0"/>
      <w:marTop w:val="0"/>
      <w:marBottom w:val="0"/>
      <w:divBdr>
        <w:top w:val="none" w:sz="0" w:space="0" w:color="auto"/>
        <w:left w:val="none" w:sz="0" w:space="0" w:color="auto"/>
        <w:bottom w:val="none" w:sz="0" w:space="0" w:color="auto"/>
        <w:right w:val="none" w:sz="0" w:space="0" w:color="auto"/>
      </w:divBdr>
    </w:div>
    <w:div w:id="360517840">
      <w:bodyDiv w:val="1"/>
      <w:marLeft w:val="0"/>
      <w:marRight w:val="0"/>
      <w:marTop w:val="0"/>
      <w:marBottom w:val="0"/>
      <w:divBdr>
        <w:top w:val="none" w:sz="0" w:space="0" w:color="auto"/>
        <w:left w:val="none" w:sz="0" w:space="0" w:color="auto"/>
        <w:bottom w:val="none" w:sz="0" w:space="0" w:color="auto"/>
        <w:right w:val="none" w:sz="0" w:space="0" w:color="auto"/>
      </w:divBdr>
    </w:div>
    <w:div w:id="749279550">
      <w:bodyDiv w:val="1"/>
      <w:marLeft w:val="0"/>
      <w:marRight w:val="0"/>
      <w:marTop w:val="0"/>
      <w:marBottom w:val="0"/>
      <w:divBdr>
        <w:top w:val="none" w:sz="0" w:space="0" w:color="auto"/>
        <w:left w:val="none" w:sz="0" w:space="0" w:color="auto"/>
        <w:bottom w:val="none" w:sz="0" w:space="0" w:color="auto"/>
        <w:right w:val="none" w:sz="0" w:space="0" w:color="auto"/>
      </w:divBdr>
    </w:div>
    <w:div w:id="812210049">
      <w:bodyDiv w:val="1"/>
      <w:marLeft w:val="0"/>
      <w:marRight w:val="0"/>
      <w:marTop w:val="0"/>
      <w:marBottom w:val="0"/>
      <w:divBdr>
        <w:top w:val="none" w:sz="0" w:space="0" w:color="auto"/>
        <w:left w:val="none" w:sz="0" w:space="0" w:color="auto"/>
        <w:bottom w:val="none" w:sz="0" w:space="0" w:color="auto"/>
        <w:right w:val="none" w:sz="0" w:space="0" w:color="auto"/>
      </w:divBdr>
    </w:div>
    <w:div w:id="1078287982">
      <w:bodyDiv w:val="1"/>
      <w:marLeft w:val="0"/>
      <w:marRight w:val="0"/>
      <w:marTop w:val="0"/>
      <w:marBottom w:val="0"/>
      <w:divBdr>
        <w:top w:val="none" w:sz="0" w:space="0" w:color="auto"/>
        <w:left w:val="none" w:sz="0" w:space="0" w:color="auto"/>
        <w:bottom w:val="none" w:sz="0" w:space="0" w:color="auto"/>
        <w:right w:val="none" w:sz="0" w:space="0" w:color="auto"/>
      </w:divBdr>
    </w:div>
    <w:div w:id="1892302953">
      <w:bodyDiv w:val="1"/>
      <w:marLeft w:val="0"/>
      <w:marRight w:val="0"/>
      <w:marTop w:val="0"/>
      <w:marBottom w:val="0"/>
      <w:divBdr>
        <w:top w:val="none" w:sz="0" w:space="0" w:color="auto"/>
        <w:left w:val="none" w:sz="0" w:space="0" w:color="auto"/>
        <w:bottom w:val="none" w:sz="0" w:space="0" w:color="auto"/>
        <w:right w:val="none" w:sz="0" w:space="0" w:color="auto"/>
      </w:divBdr>
      <w:divsChild>
        <w:div w:id="555162238">
          <w:marLeft w:val="0"/>
          <w:marRight w:val="0"/>
          <w:marTop w:val="0"/>
          <w:marBottom w:val="0"/>
          <w:divBdr>
            <w:top w:val="none" w:sz="0" w:space="0" w:color="auto"/>
            <w:left w:val="none" w:sz="0" w:space="0" w:color="auto"/>
            <w:bottom w:val="none" w:sz="0" w:space="0" w:color="auto"/>
            <w:right w:val="none" w:sz="0" w:space="0" w:color="auto"/>
          </w:divBdr>
          <w:divsChild>
            <w:div w:id="1838691436">
              <w:marLeft w:val="0"/>
              <w:marRight w:val="0"/>
              <w:marTop w:val="0"/>
              <w:marBottom w:val="0"/>
              <w:divBdr>
                <w:top w:val="none" w:sz="0" w:space="0" w:color="auto"/>
                <w:left w:val="none" w:sz="0" w:space="0" w:color="auto"/>
                <w:bottom w:val="none" w:sz="0" w:space="0" w:color="auto"/>
                <w:right w:val="none" w:sz="0" w:space="0" w:color="auto"/>
              </w:divBdr>
              <w:divsChild>
                <w:div w:id="1455171573">
                  <w:marLeft w:val="0"/>
                  <w:marRight w:val="0"/>
                  <w:marTop w:val="0"/>
                  <w:marBottom w:val="0"/>
                  <w:divBdr>
                    <w:top w:val="none" w:sz="0" w:space="0" w:color="auto"/>
                    <w:left w:val="none" w:sz="0" w:space="0" w:color="auto"/>
                    <w:bottom w:val="none" w:sz="0" w:space="0" w:color="auto"/>
                    <w:right w:val="none" w:sz="0" w:space="0" w:color="auto"/>
                  </w:divBdr>
                  <w:divsChild>
                    <w:div w:id="116800538">
                      <w:marLeft w:val="0"/>
                      <w:marRight w:val="0"/>
                      <w:marTop w:val="0"/>
                      <w:marBottom w:val="0"/>
                      <w:divBdr>
                        <w:top w:val="none" w:sz="0" w:space="0" w:color="auto"/>
                        <w:left w:val="none" w:sz="0" w:space="0" w:color="auto"/>
                        <w:bottom w:val="none" w:sz="0" w:space="0" w:color="auto"/>
                        <w:right w:val="none" w:sz="0" w:space="0" w:color="auto"/>
                      </w:divBdr>
                      <w:divsChild>
                        <w:div w:id="608901132">
                          <w:marLeft w:val="0"/>
                          <w:marRight w:val="0"/>
                          <w:marTop w:val="0"/>
                          <w:marBottom w:val="0"/>
                          <w:divBdr>
                            <w:top w:val="single" w:sz="6" w:space="0" w:color="828282"/>
                            <w:left w:val="single" w:sz="6" w:space="0" w:color="828282"/>
                            <w:bottom w:val="single" w:sz="6" w:space="0" w:color="828282"/>
                            <w:right w:val="single" w:sz="6" w:space="0" w:color="828282"/>
                          </w:divBdr>
                          <w:divsChild>
                            <w:div w:id="1766682326">
                              <w:marLeft w:val="0"/>
                              <w:marRight w:val="0"/>
                              <w:marTop w:val="0"/>
                              <w:marBottom w:val="0"/>
                              <w:divBdr>
                                <w:top w:val="none" w:sz="0" w:space="0" w:color="auto"/>
                                <w:left w:val="none" w:sz="0" w:space="0" w:color="auto"/>
                                <w:bottom w:val="none" w:sz="0" w:space="0" w:color="auto"/>
                                <w:right w:val="none" w:sz="0" w:space="0" w:color="auto"/>
                              </w:divBdr>
                              <w:divsChild>
                                <w:div w:id="1155023776">
                                  <w:marLeft w:val="0"/>
                                  <w:marRight w:val="0"/>
                                  <w:marTop w:val="0"/>
                                  <w:marBottom w:val="0"/>
                                  <w:divBdr>
                                    <w:top w:val="none" w:sz="0" w:space="0" w:color="auto"/>
                                    <w:left w:val="none" w:sz="0" w:space="0" w:color="auto"/>
                                    <w:bottom w:val="none" w:sz="0" w:space="0" w:color="auto"/>
                                    <w:right w:val="none" w:sz="0" w:space="0" w:color="auto"/>
                                  </w:divBdr>
                                  <w:divsChild>
                                    <w:div w:id="1874682895">
                                      <w:marLeft w:val="0"/>
                                      <w:marRight w:val="0"/>
                                      <w:marTop w:val="0"/>
                                      <w:marBottom w:val="0"/>
                                      <w:divBdr>
                                        <w:top w:val="none" w:sz="0" w:space="0" w:color="auto"/>
                                        <w:left w:val="none" w:sz="0" w:space="0" w:color="auto"/>
                                        <w:bottom w:val="none" w:sz="0" w:space="0" w:color="auto"/>
                                        <w:right w:val="none" w:sz="0" w:space="0" w:color="auto"/>
                                      </w:divBdr>
                                      <w:divsChild>
                                        <w:div w:id="836336715">
                                          <w:marLeft w:val="0"/>
                                          <w:marRight w:val="0"/>
                                          <w:marTop w:val="0"/>
                                          <w:marBottom w:val="0"/>
                                          <w:divBdr>
                                            <w:top w:val="none" w:sz="0" w:space="0" w:color="auto"/>
                                            <w:left w:val="none" w:sz="0" w:space="0" w:color="auto"/>
                                            <w:bottom w:val="none" w:sz="0" w:space="0" w:color="auto"/>
                                            <w:right w:val="none" w:sz="0" w:space="0" w:color="auto"/>
                                          </w:divBdr>
                                          <w:divsChild>
                                            <w:div w:id="1580286335">
                                              <w:marLeft w:val="0"/>
                                              <w:marRight w:val="0"/>
                                              <w:marTop w:val="0"/>
                                              <w:marBottom w:val="0"/>
                                              <w:divBdr>
                                                <w:top w:val="none" w:sz="0" w:space="0" w:color="auto"/>
                                                <w:left w:val="none" w:sz="0" w:space="0" w:color="auto"/>
                                                <w:bottom w:val="none" w:sz="0" w:space="0" w:color="auto"/>
                                                <w:right w:val="none" w:sz="0" w:space="0" w:color="auto"/>
                                              </w:divBdr>
                                              <w:divsChild>
                                                <w:div w:id="212915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78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7-14" TargetMode="External"/><Relationship Id="rId21" Type="http://schemas.openxmlformats.org/officeDocument/2006/relationships/header" Target="header3.xml"/><Relationship Id="rId42" Type="http://schemas.openxmlformats.org/officeDocument/2006/relationships/hyperlink" Target="http://www.comlaw.gov.au/Series/C2004A00818" TargetMode="External"/><Relationship Id="rId63" Type="http://schemas.openxmlformats.org/officeDocument/2006/relationships/hyperlink" Target="http://www.legislation.act.gov.au/a/2001-14" TargetMode="External"/><Relationship Id="rId84" Type="http://schemas.openxmlformats.org/officeDocument/2006/relationships/footer" Target="footer7.xml"/><Relationship Id="rId138" Type="http://schemas.openxmlformats.org/officeDocument/2006/relationships/hyperlink" Target="http://www.legislation.act.gov.au/a/2015-1" TargetMode="External"/><Relationship Id="rId159" Type="http://schemas.openxmlformats.org/officeDocument/2006/relationships/hyperlink" Target="http://www.legislation.act.gov.au/a/2014-49" TargetMode="External"/><Relationship Id="rId170" Type="http://schemas.openxmlformats.org/officeDocument/2006/relationships/hyperlink" Target="http://www.legislation.act.gov.au/a/2015-15/default.asp" TargetMode="External"/><Relationship Id="rId191" Type="http://schemas.openxmlformats.org/officeDocument/2006/relationships/footer" Target="footer16.xml"/><Relationship Id="rId107" Type="http://schemas.openxmlformats.org/officeDocument/2006/relationships/footer" Target="footer15.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s://www.legislation.gov.au/Series/C2018A00155"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2024-16/" TargetMode="External"/><Relationship Id="rId149" Type="http://schemas.openxmlformats.org/officeDocument/2006/relationships/hyperlink" Target="http://www.legislation.act.gov.au/a/2025-22/" TargetMode="External"/><Relationship Id="rId5" Type="http://schemas.openxmlformats.org/officeDocument/2006/relationships/webSettings" Target="webSettings.xml"/><Relationship Id="rId95" Type="http://schemas.openxmlformats.org/officeDocument/2006/relationships/footer" Target="footer12.xml"/><Relationship Id="rId160" Type="http://schemas.openxmlformats.org/officeDocument/2006/relationships/hyperlink" Target="http://www.legislation.act.gov.au/a/2016-55/default.asp" TargetMode="External"/><Relationship Id="rId181" Type="http://schemas.openxmlformats.org/officeDocument/2006/relationships/hyperlink" Target="http://www.legislation.act.gov.au/a/2017-14/default.asp" TargetMode="External"/><Relationship Id="rId22" Type="http://schemas.openxmlformats.org/officeDocument/2006/relationships/footer" Target="footer3.xml"/><Relationship Id="rId43" Type="http://schemas.openxmlformats.org/officeDocument/2006/relationships/hyperlink" Target="http://www.legislation.act.gov.au/a/2002-18" TargetMode="Externa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17-14" TargetMode="External"/><Relationship Id="rId139" Type="http://schemas.openxmlformats.org/officeDocument/2006/relationships/hyperlink" Target="http://www.legislation.act.gov.au/a/2014-49" TargetMode="External"/><Relationship Id="rId85" Type="http://schemas.openxmlformats.org/officeDocument/2006/relationships/footer" Target="footer8.xml"/><Relationship Id="rId150" Type="http://schemas.openxmlformats.org/officeDocument/2006/relationships/hyperlink" Target="http://www.legislation.act.gov.au/a/2025-22/" TargetMode="External"/><Relationship Id="rId171" Type="http://schemas.openxmlformats.org/officeDocument/2006/relationships/hyperlink" Target="http://www.legislation.act.gov.au/a/2015-52/default.asp" TargetMode="External"/><Relationship Id="rId192" Type="http://schemas.openxmlformats.org/officeDocument/2006/relationships/footer" Target="footer17.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16-55/default.asp" TargetMode="External"/><Relationship Id="rId108" Type="http://schemas.openxmlformats.org/officeDocument/2006/relationships/hyperlink" Target="http://www.legislation.act.gov.au/a/2001-14" TargetMode="External"/><Relationship Id="rId129" Type="http://schemas.openxmlformats.org/officeDocument/2006/relationships/hyperlink" Target="https://legislation.act.gov.au/a/2025-22/" TargetMode="External"/><Relationship Id="rId54" Type="http://schemas.openxmlformats.org/officeDocument/2006/relationships/hyperlink" Target="https://www.legislation.gov.au/C2022A00088/latest/versions" TargetMode="External"/><Relationship Id="rId75" Type="http://schemas.openxmlformats.org/officeDocument/2006/relationships/hyperlink" Target="http://www.legislation.act.gov.au/a/2002-51" TargetMode="External"/><Relationship Id="rId96" Type="http://schemas.openxmlformats.org/officeDocument/2006/relationships/footer" Target="footer13.xml"/><Relationship Id="rId140" Type="http://schemas.openxmlformats.org/officeDocument/2006/relationships/hyperlink" Target="http://www.legislation.act.gov.au/a/2016-55/default.asp" TargetMode="External"/><Relationship Id="rId161" Type="http://schemas.openxmlformats.org/officeDocument/2006/relationships/hyperlink" Target="http://www.legislation.act.gov.au/a/2014-49" TargetMode="External"/><Relationship Id="rId182" Type="http://schemas.openxmlformats.org/officeDocument/2006/relationships/hyperlink" Target="https://www.legislation.act.gov.au/a/2019-18/" TargetMode="External"/><Relationship Id="rId6" Type="http://schemas.openxmlformats.org/officeDocument/2006/relationships/footnotes" Target="footnotes.xml"/><Relationship Id="rId23" Type="http://schemas.openxmlformats.org/officeDocument/2006/relationships/header" Target="header4.xml"/><Relationship Id="rId119" Type="http://schemas.openxmlformats.org/officeDocument/2006/relationships/hyperlink" Target="http://www.legislation.act.gov.au/a/2017-5/default.asp" TargetMode="External"/><Relationship Id="rId44" Type="http://schemas.openxmlformats.org/officeDocument/2006/relationships/hyperlink" Target="http://www.legislation.act.gov.au/a/2001-14" TargetMode="External"/><Relationship Id="rId65" Type="http://schemas.openxmlformats.org/officeDocument/2006/relationships/hyperlink" Target="http://www.legislation.act.gov.au/a/1995-55" TargetMode="External"/><Relationship Id="rId86" Type="http://schemas.openxmlformats.org/officeDocument/2006/relationships/footer" Target="footer9.xml"/><Relationship Id="rId130" Type="http://schemas.openxmlformats.org/officeDocument/2006/relationships/hyperlink" Target="http://www.legislation.act.gov.au/a/2016-55/default.asp" TargetMode="External"/><Relationship Id="rId151" Type="http://schemas.openxmlformats.org/officeDocument/2006/relationships/hyperlink" Target="http://www.legislation.act.gov.au/a/2025-22/" TargetMode="External"/><Relationship Id="rId172" Type="http://schemas.openxmlformats.org/officeDocument/2006/relationships/hyperlink" Target="http://www.legislation.act.gov.au/a/2015-52/default.asp" TargetMode="External"/><Relationship Id="rId193" Type="http://schemas.openxmlformats.org/officeDocument/2006/relationships/header" Target="header16.xm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cn/2014-10/default.asp" TargetMode="External"/><Relationship Id="rId34" Type="http://schemas.openxmlformats.org/officeDocument/2006/relationships/hyperlink" Target="http://www.legislation.act.gov.au/a/1997-125" TargetMode="External"/><Relationship Id="rId55" Type="http://schemas.openxmlformats.org/officeDocument/2006/relationships/hyperlink" Target="https://www.legislation.gov.au/C2022A00088/latest/versions" TargetMode="External"/><Relationship Id="rId76" Type="http://schemas.openxmlformats.org/officeDocument/2006/relationships/hyperlink" Target="http://www.legislation.act.gov.au/a/2001-14"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2017-14/default.asp" TargetMode="External"/><Relationship Id="rId141" Type="http://schemas.openxmlformats.org/officeDocument/2006/relationships/hyperlink" Target="http://www.legislation.act.gov.au/a/2021-12/" TargetMode="External"/><Relationship Id="rId7" Type="http://schemas.openxmlformats.org/officeDocument/2006/relationships/endnotes" Target="endnotes.xml"/><Relationship Id="rId162" Type="http://schemas.openxmlformats.org/officeDocument/2006/relationships/hyperlink" Target="http://www.legislation.act.gov.au/a/2018-52/" TargetMode="External"/><Relationship Id="rId183" Type="http://schemas.openxmlformats.org/officeDocument/2006/relationships/hyperlink" Target="http://www.legislation.act.gov.au/a/2018-52/"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2001-14" TargetMode="External"/><Relationship Id="rId87" Type="http://schemas.openxmlformats.org/officeDocument/2006/relationships/header" Target="header8.xml"/><Relationship Id="rId110" Type="http://schemas.openxmlformats.org/officeDocument/2006/relationships/hyperlink" Target="http://www.legislation.act.gov.au/a/2014-49" TargetMode="External"/><Relationship Id="rId115" Type="http://schemas.openxmlformats.org/officeDocument/2006/relationships/hyperlink" Target="http://www.legislation.act.gov.au/a/2015-1" TargetMode="External"/><Relationship Id="rId131" Type="http://schemas.openxmlformats.org/officeDocument/2006/relationships/hyperlink" Target="http://www.legislation.act.gov.au/a/2014-49" TargetMode="External"/><Relationship Id="rId136" Type="http://schemas.openxmlformats.org/officeDocument/2006/relationships/hyperlink" Target="http://www.legislation.act.gov.au/a/2014-49" TargetMode="External"/><Relationship Id="rId157" Type="http://schemas.openxmlformats.org/officeDocument/2006/relationships/hyperlink" Target="http://www.legislation.act.gov.au/a/2025-22/" TargetMode="External"/><Relationship Id="rId178" Type="http://schemas.openxmlformats.org/officeDocument/2006/relationships/hyperlink" Target="http://www.legislation.act.gov.au/a/2017-14/default.asp" TargetMode="External"/><Relationship Id="rId61" Type="http://schemas.openxmlformats.org/officeDocument/2006/relationships/hyperlink" Target="http://www.legislation.act.gov.au/a/2016-55/default.asp" TargetMode="External"/><Relationship Id="rId82" Type="http://schemas.openxmlformats.org/officeDocument/2006/relationships/header" Target="header6.xml"/><Relationship Id="rId152" Type="http://schemas.openxmlformats.org/officeDocument/2006/relationships/hyperlink" Target="http://www.legislation.act.gov.au/a/2025-22/" TargetMode="External"/><Relationship Id="rId173" Type="http://schemas.openxmlformats.org/officeDocument/2006/relationships/hyperlink" Target="http://www.legislation.act.gov.au/a/2015-1/default.asp" TargetMode="External"/><Relationship Id="rId194" Type="http://schemas.openxmlformats.org/officeDocument/2006/relationships/header" Target="header17.xml"/><Relationship Id="rId199" Type="http://schemas.openxmlformats.org/officeDocument/2006/relationships/header" Target="header19.xm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1997-84" TargetMode="External"/><Relationship Id="rId56" Type="http://schemas.openxmlformats.org/officeDocument/2006/relationships/hyperlink" Target="http://www.comlaw.gov.au/Series/C2004A02905"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2-18" TargetMode="External"/><Relationship Id="rId105" Type="http://schemas.openxmlformats.org/officeDocument/2006/relationships/header" Target="header13.xml"/><Relationship Id="rId126" Type="http://schemas.openxmlformats.org/officeDocument/2006/relationships/hyperlink" Target="http://www.legislation.act.gov.au/a/2018-52/" TargetMode="External"/><Relationship Id="rId147" Type="http://schemas.openxmlformats.org/officeDocument/2006/relationships/hyperlink" Target="http://www.legislation.act.gov.au/a/2025-22/" TargetMode="External"/><Relationship Id="rId168" Type="http://schemas.openxmlformats.org/officeDocument/2006/relationships/hyperlink" Target="http://www.legislation.act.gov.au/a/2015-15/default.asp" TargetMode="External"/><Relationship Id="rId8" Type="http://schemas.openxmlformats.org/officeDocument/2006/relationships/image" Target="media/image1.png"/><Relationship Id="rId51" Type="http://schemas.openxmlformats.org/officeDocument/2006/relationships/hyperlink" Target="http://www.legislation.act.gov.au/a/2016-55/default.asp" TargetMode="External"/><Relationship Id="rId72" Type="http://schemas.openxmlformats.org/officeDocument/2006/relationships/hyperlink" Target="https://www.legislation.act.gov.au/a/2011-12" TargetMode="External"/><Relationship Id="rId93" Type="http://schemas.openxmlformats.org/officeDocument/2006/relationships/header" Target="header10.xml"/><Relationship Id="rId98" Type="http://schemas.openxmlformats.org/officeDocument/2006/relationships/hyperlink" Target="http://www.legislation.act.gov.au/a/2001-14" TargetMode="External"/><Relationship Id="rId121" Type="http://schemas.openxmlformats.org/officeDocument/2006/relationships/hyperlink" Target="http://www.legislation.act.gov.au/a/2016-55/default.asp" TargetMode="External"/><Relationship Id="rId142" Type="http://schemas.openxmlformats.org/officeDocument/2006/relationships/hyperlink" Target="https://www.legislation.act.gov.au/a/2024-16/" TargetMode="External"/><Relationship Id="rId163" Type="http://schemas.openxmlformats.org/officeDocument/2006/relationships/hyperlink" Target="http://www.legislation.act.gov.au/a/2025-22/" TargetMode="External"/><Relationship Id="rId184" Type="http://schemas.openxmlformats.org/officeDocument/2006/relationships/hyperlink" Target="https://www.legislation.act.gov.au/a/2019-18/" TargetMode="External"/><Relationship Id="rId189" Type="http://schemas.openxmlformats.org/officeDocument/2006/relationships/header" Target="header14.xm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comlaw.gov.au/Series/C2004A03712" TargetMode="External"/><Relationship Id="rId67" Type="http://schemas.openxmlformats.org/officeDocument/2006/relationships/hyperlink" Target="http://www.legislation.act.gov.au/a/2001-14" TargetMode="External"/><Relationship Id="rId116" Type="http://schemas.openxmlformats.org/officeDocument/2006/relationships/hyperlink" Target="http://www.legislation.act.gov.au/a/2016-55/default.asp" TargetMode="External"/><Relationship Id="rId137" Type="http://schemas.openxmlformats.org/officeDocument/2006/relationships/hyperlink" Target="http://www.legislation.act.gov.au/a/2015-15" TargetMode="External"/><Relationship Id="rId158" Type="http://schemas.openxmlformats.org/officeDocument/2006/relationships/hyperlink" Target="http://www.legislation.act.gov.au/a/2025-22/" TargetMode="External"/><Relationship Id="rId20" Type="http://schemas.openxmlformats.org/officeDocument/2006/relationships/footer" Target="footer2.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1-14" TargetMode="External"/><Relationship Id="rId83" Type="http://schemas.openxmlformats.org/officeDocument/2006/relationships/header" Target="header7.xml"/><Relationship Id="rId88" Type="http://schemas.openxmlformats.org/officeDocument/2006/relationships/header" Target="header9.xml"/><Relationship Id="rId111" Type="http://schemas.openxmlformats.org/officeDocument/2006/relationships/hyperlink" Target="http://www.legislation.act.gov.au/a/2015-1" TargetMode="External"/><Relationship Id="rId132" Type="http://schemas.openxmlformats.org/officeDocument/2006/relationships/hyperlink" Target="http://www.legislation.act.gov.au/a/2018-52/" TargetMode="External"/><Relationship Id="rId153" Type="http://schemas.openxmlformats.org/officeDocument/2006/relationships/hyperlink" Target="http://www.legislation.act.gov.au/a/2025-22/" TargetMode="External"/><Relationship Id="rId174" Type="http://schemas.openxmlformats.org/officeDocument/2006/relationships/hyperlink" Target="http://www.legislation.act.gov.au/a/2015-52/default.asp" TargetMode="External"/><Relationship Id="rId179" Type="http://schemas.openxmlformats.org/officeDocument/2006/relationships/hyperlink" Target="http://www.legislation.act.gov.au/a/2017-14/default.asp" TargetMode="External"/><Relationship Id="rId195" Type="http://schemas.openxmlformats.org/officeDocument/2006/relationships/footer" Target="footer18.xml"/><Relationship Id="rId190" Type="http://schemas.openxmlformats.org/officeDocument/2006/relationships/header" Target="header15.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2-18" TargetMode="External"/><Relationship Id="rId57" Type="http://schemas.openxmlformats.org/officeDocument/2006/relationships/hyperlink" Target="http://www.comlaw.gov.au/Series/C2004A02905" TargetMode="External"/><Relationship Id="rId106" Type="http://schemas.openxmlformats.org/officeDocument/2006/relationships/footer" Target="footer14.xml"/><Relationship Id="rId127" Type="http://schemas.openxmlformats.org/officeDocument/2006/relationships/hyperlink" Target="http://www.legislation.act.gov.au/a/2021-12/"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78" Type="http://schemas.openxmlformats.org/officeDocument/2006/relationships/hyperlink" Target="http://www.legislation.act.gov.au/a/2001-14" TargetMode="External"/><Relationship Id="rId94" Type="http://schemas.openxmlformats.org/officeDocument/2006/relationships/header" Target="header11.xml"/><Relationship Id="rId99" Type="http://schemas.openxmlformats.org/officeDocument/2006/relationships/hyperlink" Target="http://www.comlaw.gov.au/Series/C2004A03712" TargetMode="External"/><Relationship Id="rId101" Type="http://schemas.openxmlformats.org/officeDocument/2006/relationships/hyperlink" Target="http://www.legislation.act.gov.au/a/2001-14" TargetMode="External"/><Relationship Id="rId122" Type="http://schemas.openxmlformats.org/officeDocument/2006/relationships/hyperlink" Target="http://www.legislation.act.gov.au/a/2018-52/" TargetMode="External"/><Relationship Id="rId143" Type="http://schemas.openxmlformats.org/officeDocument/2006/relationships/hyperlink" Target="http://www.legislation.act.gov.au/a/2025-22/" TargetMode="External"/><Relationship Id="rId148" Type="http://schemas.openxmlformats.org/officeDocument/2006/relationships/hyperlink" Target="http://www.legislation.act.gov.au/a/2025-22/" TargetMode="External"/><Relationship Id="rId164" Type="http://schemas.openxmlformats.org/officeDocument/2006/relationships/hyperlink" Target="http://www.legislation.act.gov.au/a/2025-22/" TargetMode="External"/><Relationship Id="rId169" Type="http://schemas.openxmlformats.org/officeDocument/2006/relationships/hyperlink" Target="http://www.legislation.act.gov.au/a/2015-15/default.asp" TargetMode="External"/><Relationship Id="rId185" Type="http://schemas.openxmlformats.org/officeDocument/2006/relationships/hyperlink" Target="http://www.legislation.act.gov.au/a/2021-12"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80" Type="http://schemas.openxmlformats.org/officeDocument/2006/relationships/hyperlink" Target="http://www.legislation.act.gov.au/a/2016-55/default.asp" TargetMode="External"/><Relationship Id="rId26" Type="http://schemas.openxmlformats.org/officeDocument/2006/relationships/footer" Target="footer5.xml"/><Relationship Id="rId47" Type="http://schemas.openxmlformats.org/officeDocument/2006/relationships/hyperlink" Target="http://www.legislation.act.gov.au/a/1991-2" TargetMode="External"/><Relationship Id="rId68" Type="http://schemas.openxmlformats.org/officeDocument/2006/relationships/hyperlink" Target="http://www.legislation.act.gov.au/a/2001-14" TargetMode="External"/><Relationship Id="rId89" Type="http://schemas.openxmlformats.org/officeDocument/2006/relationships/footer" Target="footer10.xml"/><Relationship Id="rId112" Type="http://schemas.openxmlformats.org/officeDocument/2006/relationships/hyperlink" Target="http://www.legislation.act.gov.au/a/2015-52" TargetMode="External"/><Relationship Id="rId133" Type="http://schemas.openxmlformats.org/officeDocument/2006/relationships/hyperlink" Target="http://www.legislation.act.gov.au/a/2018-52/" TargetMode="External"/><Relationship Id="rId154" Type="http://schemas.openxmlformats.org/officeDocument/2006/relationships/hyperlink" Target="http://www.legislation.act.gov.au/a/2025-22/" TargetMode="External"/><Relationship Id="rId175" Type="http://schemas.openxmlformats.org/officeDocument/2006/relationships/hyperlink" Target="http://www.legislation.act.gov.au/a/2017-5/default.asp" TargetMode="External"/><Relationship Id="rId196" Type="http://schemas.openxmlformats.org/officeDocument/2006/relationships/footer" Target="footer19.xml"/><Relationship Id="rId200" Type="http://schemas.openxmlformats.org/officeDocument/2006/relationships/fontTable" Target="fontTable.xml"/><Relationship Id="rId16" Type="http://schemas.openxmlformats.org/officeDocument/2006/relationships/hyperlink" Target="http://www.legislation.act.gov.au/a/2001-14" TargetMode="External"/><Relationship Id="rId37" Type="http://schemas.openxmlformats.org/officeDocument/2006/relationships/hyperlink" Target="http://www.legislation.act.gov.au/a/1997-125" TargetMode="External"/><Relationship Id="rId58" Type="http://schemas.openxmlformats.org/officeDocument/2006/relationships/hyperlink" Target="http://www.comlaw.gov.au/Series/C2004A02123" TargetMode="External"/><Relationship Id="rId79" Type="http://schemas.openxmlformats.org/officeDocument/2006/relationships/hyperlink" Target="http://www.legislation.act.gov.au/a/2001-14" TargetMode="External"/><Relationship Id="rId102" Type="http://schemas.openxmlformats.org/officeDocument/2006/relationships/hyperlink" Target="http://www.comlaw.gov.au/Series/C2004A00818" TargetMode="External"/><Relationship Id="rId123" Type="http://schemas.openxmlformats.org/officeDocument/2006/relationships/hyperlink" Target="https://www.legislation.act.gov.au/a/2019-18/" TargetMode="External"/><Relationship Id="rId144" Type="http://schemas.openxmlformats.org/officeDocument/2006/relationships/hyperlink" Target="http://www.legislation.act.gov.au/a/2025-22/" TargetMode="External"/><Relationship Id="rId90" Type="http://schemas.openxmlformats.org/officeDocument/2006/relationships/footer" Target="footer11.xml"/><Relationship Id="rId165" Type="http://schemas.openxmlformats.org/officeDocument/2006/relationships/hyperlink" Target="http://www.legislation.act.gov.au/a/2025-22/" TargetMode="External"/><Relationship Id="rId186" Type="http://schemas.openxmlformats.org/officeDocument/2006/relationships/hyperlink" Target="http://www.legislation.act.gov.au/a/2021-12" TargetMode="External"/><Relationship Id="rId27" Type="http://schemas.openxmlformats.org/officeDocument/2006/relationships/footer" Target="footer6.xml"/><Relationship Id="rId48" Type="http://schemas.openxmlformats.org/officeDocument/2006/relationships/hyperlink" Target="http://www.legislation.act.gov.au/a/1994-9"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2015-15" TargetMode="External"/><Relationship Id="rId134" Type="http://schemas.openxmlformats.org/officeDocument/2006/relationships/hyperlink" Target="http://www.legislation.act.gov.au/a/2017-5/default.asp" TargetMode="External"/><Relationship Id="rId80" Type="http://schemas.openxmlformats.org/officeDocument/2006/relationships/hyperlink" Target="http://www.legislation.act.gov.au/a/2001-14" TargetMode="External"/><Relationship Id="rId155" Type="http://schemas.openxmlformats.org/officeDocument/2006/relationships/hyperlink" Target="http://www.legislation.act.gov.au/a/2025-22/" TargetMode="External"/><Relationship Id="rId176" Type="http://schemas.openxmlformats.org/officeDocument/2006/relationships/hyperlink" Target="http://www.legislation.act.gov.au/a/2017-5/default.asp" TargetMode="External"/><Relationship Id="rId197" Type="http://schemas.openxmlformats.org/officeDocument/2006/relationships/header" Target="header18.xml"/><Relationship Id="rId201" Type="http://schemas.openxmlformats.org/officeDocument/2006/relationships/theme" Target="theme/theme1.xml"/><Relationship Id="rId17" Type="http://schemas.openxmlformats.org/officeDocument/2006/relationships/header" Target="header1.xml"/><Relationship Id="rId38" Type="http://schemas.openxmlformats.org/officeDocument/2006/relationships/hyperlink" Target="http://www.legislation.act.gov.au/a/2001-14" TargetMode="External"/><Relationship Id="rId59" Type="http://schemas.openxmlformats.org/officeDocument/2006/relationships/hyperlink" Target="http://www.comlaw.gov.au/Series/C2004A00928" TargetMode="External"/><Relationship Id="rId103" Type="http://schemas.openxmlformats.org/officeDocument/2006/relationships/hyperlink" Target="http://www.legislation.act.gov.au/a/2002-18" TargetMode="External"/><Relationship Id="rId124" Type="http://schemas.openxmlformats.org/officeDocument/2006/relationships/hyperlink" Target="https://www.legislation.act.gov.au/a/2019-18/" TargetMode="External"/><Relationship Id="rId70" Type="http://schemas.openxmlformats.org/officeDocument/2006/relationships/hyperlink" Target="http://www.legislation.act.gov.au/a/2002-51" TargetMode="External"/><Relationship Id="rId91" Type="http://schemas.openxmlformats.org/officeDocument/2006/relationships/hyperlink" Target="http://www.legislation.act.gov.au/a/2001-14" TargetMode="External"/><Relationship Id="rId145" Type="http://schemas.openxmlformats.org/officeDocument/2006/relationships/hyperlink" Target="http://www.legislation.act.gov.au/a/2025-22/" TargetMode="External"/><Relationship Id="rId166" Type="http://schemas.openxmlformats.org/officeDocument/2006/relationships/hyperlink" Target="http://www.legislation.act.gov.au/a/2014-49" TargetMode="External"/><Relationship Id="rId187" Type="http://schemas.openxmlformats.org/officeDocument/2006/relationships/hyperlink" Target="http://www.legislation.act.gov.au/a/2024-16/" TargetMode="External"/><Relationship Id="rId1" Type="http://schemas.openxmlformats.org/officeDocument/2006/relationships/customXml" Target="../customXml/item1.xml"/><Relationship Id="rId28" Type="http://schemas.openxmlformats.org/officeDocument/2006/relationships/hyperlink" Target="http://www.legislation.act.gov.au/a/2002-18" TargetMode="External"/><Relationship Id="rId49" Type="http://schemas.openxmlformats.org/officeDocument/2006/relationships/hyperlink" Target="http://www.legislation.act.gov.au/a/1994-9" TargetMode="External"/><Relationship Id="rId114" Type="http://schemas.openxmlformats.org/officeDocument/2006/relationships/hyperlink" Target="http://www.legislation.act.gov.au/a/2015-52/default.asp" TargetMode="External"/><Relationship Id="rId60" Type="http://schemas.openxmlformats.org/officeDocument/2006/relationships/hyperlink" Target="http://www.comlaw.gov.au/Series/C1903A00020"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16-55/default.asp" TargetMode="External"/><Relationship Id="rId156" Type="http://schemas.openxmlformats.org/officeDocument/2006/relationships/hyperlink" Target="http://www.legislation.act.gov.au/a/2025-22/" TargetMode="External"/><Relationship Id="rId177" Type="http://schemas.openxmlformats.org/officeDocument/2006/relationships/hyperlink" Target="http://www.legislation.act.gov.au/a/2017-14/default.asp" TargetMode="External"/><Relationship Id="rId198" Type="http://schemas.openxmlformats.org/officeDocument/2006/relationships/footer" Target="footer20.xml"/><Relationship Id="rId18" Type="http://schemas.openxmlformats.org/officeDocument/2006/relationships/header" Target="header2.xml"/><Relationship Id="rId39" Type="http://schemas.openxmlformats.org/officeDocument/2006/relationships/hyperlink" Target="http://www.legislation.act.gov.au/a/2001-14" TargetMode="External"/><Relationship Id="rId50" Type="http://schemas.openxmlformats.org/officeDocument/2006/relationships/hyperlink" Target="http://www.legislation.act.gov.au/a/1991-1" TargetMode="External"/><Relationship Id="rId104" Type="http://schemas.openxmlformats.org/officeDocument/2006/relationships/header" Target="header12.xml"/><Relationship Id="rId125" Type="http://schemas.openxmlformats.org/officeDocument/2006/relationships/hyperlink" Target="http://www.legislation.act.gov.au/a/2019-8" TargetMode="External"/><Relationship Id="rId146" Type="http://schemas.openxmlformats.org/officeDocument/2006/relationships/hyperlink" Target="http://www.legislation.act.gov.au/a/2025-22/" TargetMode="External"/><Relationship Id="rId167" Type="http://schemas.openxmlformats.org/officeDocument/2006/relationships/hyperlink" Target="http://www.legislation.act.gov.au/a/2014-49" TargetMode="External"/><Relationship Id="rId188" Type="http://schemas.openxmlformats.org/officeDocument/2006/relationships/hyperlink" Target="http://www.legislation.act.gov.au/a/2024-16/" TargetMode="External"/><Relationship Id="rId71" Type="http://schemas.openxmlformats.org/officeDocument/2006/relationships/hyperlink" Target="http://www.legislation.act.gov.au/a/2011-12" TargetMode="External"/><Relationship Id="rId92" Type="http://schemas.openxmlformats.org/officeDocument/2006/relationships/hyperlink" Target="http://www.legislation.act.gov.au/a/2016-55/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8C040-0C84-4F3B-83ED-3FFD3763F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14962</Words>
  <Characters>77174</Characters>
  <Application>Microsoft Office Word</Application>
  <DocSecurity>0</DocSecurity>
  <Lines>2088</Lines>
  <Paragraphs>1214</Paragraphs>
  <ScaleCrop>false</ScaleCrop>
  <HeadingPairs>
    <vt:vector size="2" baseType="variant">
      <vt:variant>
        <vt:lpstr>Title</vt:lpstr>
      </vt:variant>
      <vt:variant>
        <vt:i4>1</vt:i4>
      </vt:variant>
    </vt:vector>
  </HeadingPairs>
  <TitlesOfParts>
    <vt:vector size="1" baseType="lpstr">
      <vt:lpstr>Information Privacy Act 2014</vt:lpstr>
    </vt:vector>
  </TitlesOfParts>
  <Manager>Section</Manager>
  <Company>Section</Company>
  <LinksUpToDate>false</LinksUpToDate>
  <CharactersWithSpaces>91513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Privacy Act 2014</dc:title>
  <dc:creator>ACT Government</dc:creator>
  <cp:keywords>R12</cp:keywords>
  <dc:description/>
  <cp:lastModifiedBy>PCODCS</cp:lastModifiedBy>
  <cp:revision>4</cp:revision>
  <cp:lastPrinted>2019-06-19T05:29:00Z</cp:lastPrinted>
  <dcterms:created xsi:type="dcterms:W3CDTF">2025-12-14T23:49:00Z</dcterms:created>
  <dcterms:modified xsi:type="dcterms:W3CDTF">2025-12-14T23:49:00Z</dcterms:modified>
  <cp:category>R12</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-15/12/25</vt:lpwstr>
  </property>
  <property fmtid="{D5CDD505-2E9C-101B-9397-08002B2CF9AE}" pid="5" name="RepubDt">
    <vt:lpwstr>13/09/25</vt:lpwstr>
  </property>
  <property fmtid="{D5CDD505-2E9C-101B-9397-08002B2CF9AE}" pid="6" name="StartDt">
    <vt:lpwstr>13/09/25</vt:lpwstr>
  </property>
  <property fmtid="{D5CDD505-2E9C-101B-9397-08002B2CF9AE}" pid="7" name="DMSID">
    <vt:lpwstr>14752426</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2024-04-17T06:27:16Z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a74b3405-260e-42fd-b3fe-42eba84b1302</vt:lpwstr>
  </property>
  <property fmtid="{D5CDD505-2E9C-101B-9397-08002B2CF9AE}" pid="16" name="MSIP_Label_69af8531-eb46-4968-8cb3-105d2f5ea87e_ContentBits">
    <vt:lpwstr>0</vt:lpwstr>
  </property>
</Properties>
</file>