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E65A" w14:textId="77777777" w:rsidR="00B37320" w:rsidRDefault="00B37320" w:rsidP="00D5636C">
      <w:pPr>
        <w:jc w:val="center"/>
      </w:pPr>
      <w:r>
        <w:rPr>
          <w:noProof/>
        </w:rPr>
        <w:drawing>
          <wp:inline distT="0" distB="0" distL="0" distR="0" wp14:anchorId="429803CF" wp14:editId="5CD6F284">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09092E" w14:textId="77777777" w:rsidR="00B37320" w:rsidRDefault="00B37320" w:rsidP="00D5636C">
      <w:pPr>
        <w:jc w:val="center"/>
        <w:rPr>
          <w:rFonts w:ascii="Arial" w:hAnsi="Arial"/>
        </w:rPr>
      </w:pPr>
      <w:r>
        <w:rPr>
          <w:rFonts w:ascii="Arial" w:hAnsi="Arial"/>
        </w:rPr>
        <w:t>Australian Capital Territory</w:t>
      </w:r>
    </w:p>
    <w:p w14:paraId="3AB1CE34" w14:textId="080A54FB" w:rsidR="00B37320" w:rsidRDefault="00B37320" w:rsidP="00427153">
      <w:pPr>
        <w:pStyle w:val="Billname1"/>
      </w:pPr>
      <w:r>
        <w:fldChar w:fldCharType="begin"/>
      </w:r>
      <w:r>
        <w:instrText xml:space="preserve"> REF Citation \*charformat </w:instrText>
      </w:r>
      <w:r>
        <w:fldChar w:fldCharType="separate"/>
      </w:r>
      <w:r w:rsidR="00F025A3">
        <w:t>Water Efficiency Labelling and Standards (ACT) Act 2015</w:t>
      </w:r>
      <w:r>
        <w:fldChar w:fldCharType="end"/>
      </w:r>
      <w:r>
        <w:t xml:space="preserve">    </w:t>
      </w:r>
    </w:p>
    <w:p w14:paraId="524065F9" w14:textId="4B41299F" w:rsidR="00B37320" w:rsidRDefault="00B37320" w:rsidP="00427153">
      <w:pPr>
        <w:pStyle w:val="ActNo"/>
      </w:pPr>
      <w:bookmarkStart w:id="0" w:name="LawNo"/>
      <w:r>
        <w:t>A2015-4</w:t>
      </w:r>
      <w:bookmarkEnd w:id="0"/>
    </w:p>
    <w:p w14:paraId="0B94ED6F" w14:textId="3E10C248" w:rsidR="00B37320" w:rsidRDefault="00B37320" w:rsidP="00427153">
      <w:pPr>
        <w:pStyle w:val="RepubNo"/>
      </w:pPr>
      <w:r>
        <w:t xml:space="preserve">Republication No </w:t>
      </w:r>
      <w:bookmarkStart w:id="1" w:name="RepubNo"/>
      <w:r>
        <w:t>2</w:t>
      </w:r>
      <w:bookmarkEnd w:id="1"/>
    </w:p>
    <w:p w14:paraId="6B6564FB" w14:textId="411810BE" w:rsidR="00B37320" w:rsidRDefault="00B37320" w:rsidP="00427153">
      <w:pPr>
        <w:pStyle w:val="EffectiveDate"/>
      </w:pPr>
      <w:r>
        <w:t xml:space="preserve">Effective:  </w:t>
      </w:r>
      <w:bookmarkStart w:id="2" w:name="EffectiveDate"/>
      <w:r>
        <w:t>26 November 2025</w:t>
      </w:r>
      <w:bookmarkEnd w:id="2"/>
    </w:p>
    <w:p w14:paraId="2BDFF116" w14:textId="32A12376" w:rsidR="00B37320" w:rsidRDefault="00B37320" w:rsidP="00427153">
      <w:pPr>
        <w:pStyle w:val="CoverInForce"/>
      </w:pPr>
      <w:r>
        <w:t xml:space="preserve">Republication date: </w:t>
      </w:r>
      <w:bookmarkStart w:id="3" w:name="InForceDate"/>
      <w:r>
        <w:t>26 November 2025</w:t>
      </w:r>
      <w:bookmarkEnd w:id="3"/>
    </w:p>
    <w:p w14:paraId="4930B53B" w14:textId="10FA02BC" w:rsidR="00B37320" w:rsidRDefault="00B37320" w:rsidP="00427153">
      <w:pPr>
        <w:pStyle w:val="CoverInForce"/>
      </w:pPr>
      <w:r>
        <w:t xml:space="preserve">Last amendment made by </w:t>
      </w:r>
      <w:bookmarkStart w:id="4" w:name="LastAmdt"/>
      <w:r w:rsidRPr="00B37320">
        <w:rPr>
          <w:rStyle w:val="charCitHyperlinkAbbrev"/>
        </w:rPr>
        <w:fldChar w:fldCharType="begin"/>
      </w:r>
      <w:r w:rsidR="004B5F6E">
        <w:rPr>
          <w:rStyle w:val="charCitHyperlinkAbbrev"/>
        </w:rPr>
        <w:instrText>HYPERLINK "http://www.legislation.act.gov.au/a/2025-28/" \o "Environment Legislation Amendment Act 2025"</w:instrText>
      </w:r>
      <w:r w:rsidRPr="00B37320">
        <w:rPr>
          <w:rStyle w:val="charCitHyperlinkAbbrev"/>
        </w:rPr>
      </w:r>
      <w:r w:rsidRPr="00B37320">
        <w:rPr>
          <w:rStyle w:val="charCitHyperlinkAbbrev"/>
        </w:rPr>
        <w:fldChar w:fldCharType="separate"/>
      </w:r>
      <w:r w:rsidRPr="00B37320">
        <w:rPr>
          <w:rStyle w:val="charCitHyperlinkAbbrev"/>
        </w:rPr>
        <w:t>A2025</w:t>
      </w:r>
      <w:r w:rsidRPr="00B37320">
        <w:rPr>
          <w:rStyle w:val="charCitHyperlinkAbbrev"/>
        </w:rPr>
        <w:noBreakHyphen/>
        <w:t>28</w:t>
      </w:r>
      <w:r w:rsidRPr="00B37320">
        <w:rPr>
          <w:rStyle w:val="charCitHyperlinkAbbrev"/>
        </w:rPr>
        <w:fldChar w:fldCharType="end"/>
      </w:r>
      <w:bookmarkEnd w:id="4"/>
    </w:p>
    <w:p w14:paraId="6CA562E9" w14:textId="77777777" w:rsidR="00B37320" w:rsidRDefault="00B37320" w:rsidP="00427153"/>
    <w:p w14:paraId="1FD0739E" w14:textId="77777777" w:rsidR="00B37320" w:rsidRDefault="00B37320" w:rsidP="00427153"/>
    <w:p w14:paraId="1AF02854" w14:textId="77777777" w:rsidR="00B37320" w:rsidRDefault="00B37320" w:rsidP="00427153"/>
    <w:p w14:paraId="0A47CD46" w14:textId="77777777" w:rsidR="00B37320" w:rsidRDefault="00B37320" w:rsidP="00427153"/>
    <w:p w14:paraId="7F9AB717" w14:textId="77777777" w:rsidR="00B37320" w:rsidRDefault="00B37320" w:rsidP="00427153"/>
    <w:p w14:paraId="523508F0" w14:textId="77777777" w:rsidR="00B37320" w:rsidRPr="00101B4C" w:rsidRDefault="00B37320" w:rsidP="00CE2912">
      <w:pPr>
        <w:pStyle w:val="PageBreak"/>
      </w:pPr>
      <w:r w:rsidRPr="00101B4C">
        <w:br w:type="page"/>
      </w:r>
    </w:p>
    <w:p w14:paraId="57A4B0A2" w14:textId="77777777" w:rsidR="00B37320" w:rsidRDefault="00B37320" w:rsidP="00427153">
      <w:pPr>
        <w:pStyle w:val="CoverHeading"/>
      </w:pPr>
      <w:r>
        <w:lastRenderedPageBreak/>
        <w:t>About this republication</w:t>
      </w:r>
    </w:p>
    <w:p w14:paraId="641921B3" w14:textId="77777777" w:rsidR="00B37320" w:rsidRDefault="00B37320" w:rsidP="00427153">
      <w:pPr>
        <w:pStyle w:val="CoverSubHdg"/>
      </w:pPr>
      <w:r>
        <w:t>The republished law</w:t>
      </w:r>
    </w:p>
    <w:p w14:paraId="332EAA9E" w14:textId="6AA11063" w:rsidR="00B37320" w:rsidRDefault="00B37320" w:rsidP="00427153">
      <w:pPr>
        <w:pStyle w:val="CoverText"/>
      </w:pPr>
      <w:r>
        <w:t xml:space="preserve">This is a republication of the </w:t>
      </w:r>
      <w:r w:rsidRPr="00B37320">
        <w:rPr>
          <w:i/>
        </w:rPr>
        <w:fldChar w:fldCharType="begin"/>
      </w:r>
      <w:r w:rsidRPr="00B37320">
        <w:rPr>
          <w:i/>
        </w:rPr>
        <w:instrText xml:space="preserve"> REF citation *\charformat  \* MERGEFORMAT </w:instrText>
      </w:r>
      <w:r w:rsidRPr="00B37320">
        <w:rPr>
          <w:i/>
        </w:rPr>
        <w:fldChar w:fldCharType="separate"/>
      </w:r>
      <w:r w:rsidR="00F025A3" w:rsidRPr="00F025A3">
        <w:rPr>
          <w:i/>
        </w:rPr>
        <w:t>Water Efficiency Labelling and Standards (ACT) Act 2015</w:t>
      </w:r>
      <w:r w:rsidRPr="00B3732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025A3">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025A3">
        <w:t>26 November 2025</w:t>
      </w:r>
      <w:r>
        <w:fldChar w:fldCharType="end"/>
      </w:r>
      <w:r>
        <w:t xml:space="preserve">.  </w:t>
      </w:r>
    </w:p>
    <w:p w14:paraId="20543A07" w14:textId="77777777" w:rsidR="00B37320" w:rsidRDefault="00B37320" w:rsidP="00427153">
      <w:pPr>
        <w:pStyle w:val="CoverText"/>
      </w:pPr>
      <w:r>
        <w:t xml:space="preserve">The legislation history and amendment history of the republished law are set out in endnotes 3 and 4. </w:t>
      </w:r>
    </w:p>
    <w:p w14:paraId="5A42F515" w14:textId="77777777" w:rsidR="00B37320" w:rsidRDefault="00B37320" w:rsidP="00427153">
      <w:pPr>
        <w:pStyle w:val="CoverSubHdg"/>
      </w:pPr>
      <w:r>
        <w:t>Kinds of republications</w:t>
      </w:r>
    </w:p>
    <w:p w14:paraId="55C11EF6" w14:textId="22CFE41F" w:rsidR="00B37320" w:rsidRDefault="00B3732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CCDB8A1" w14:textId="7141F2C0" w:rsidR="00B37320" w:rsidRDefault="00B37320"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B30DC98" w14:textId="77777777" w:rsidR="00B37320" w:rsidRDefault="00B37320" w:rsidP="0011632B">
      <w:pPr>
        <w:pStyle w:val="CoverTextBullet"/>
        <w:tabs>
          <w:tab w:val="clear" w:pos="0"/>
        </w:tabs>
        <w:ind w:left="357" w:hanging="357"/>
      </w:pPr>
      <w:r>
        <w:t>unauthorised republications.</w:t>
      </w:r>
    </w:p>
    <w:p w14:paraId="0C8B8079" w14:textId="77777777" w:rsidR="00B37320" w:rsidRDefault="00B37320" w:rsidP="00427153">
      <w:pPr>
        <w:pStyle w:val="CoverText"/>
      </w:pPr>
      <w:r>
        <w:t>The status of this republication appears on the bottom of each page.</w:t>
      </w:r>
    </w:p>
    <w:p w14:paraId="5ECC5FD9" w14:textId="77777777" w:rsidR="00B37320" w:rsidRDefault="00B37320" w:rsidP="00427153">
      <w:pPr>
        <w:pStyle w:val="CoverSubHdg"/>
      </w:pPr>
      <w:r>
        <w:t>Editorial changes</w:t>
      </w:r>
    </w:p>
    <w:p w14:paraId="6185E305" w14:textId="491770EF" w:rsidR="00B37320" w:rsidRDefault="00B3732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BD62AF4" w14:textId="47ADEE56" w:rsidR="00B37320" w:rsidRPr="00533CA0" w:rsidRDefault="00B37320" w:rsidP="00427153">
      <w:pPr>
        <w:pStyle w:val="CoverText"/>
      </w:pPr>
      <w:r w:rsidRPr="00533CA0">
        <w:t>This republication include</w:t>
      </w:r>
      <w:r w:rsidR="00163398">
        <w:t>s</w:t>
      </w:r>
      <w:r w:rsidRPr="00533CA0">
        <w:t xml:space="preserve"> amendments made under part 11.3 (see endnote 1).</w:t>
      </w:r>
    </w:p>
    <w:p w14:paraId="223AA79D" w14:textId="77777777" w:rsidR="00B37320" w:rsidRDefault="00B37320" w:rsidP="00427153">
      <w:pPr>
        <w:pStyle w:val="CoverSubHdg"/>
      </w:pPr>
      <w:proofErr w:type="spellStart"/>
      <w:r>
        <w:t>Uncommenced</w:t>
      </w:r>
      <w:proofErr w:type="spellEnd"/>
      <w:r>
        <w:t xml:space="preserve"> provisions and amendments</w:t>
      </w:r>
    </w:p>
    <w:p w14:paraId="3F3CE4C3" w14:textId="780FA771" w:rsidR="00B37320" w:rsidRDefault="00B3732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E20E58F" w14:textId="77777777" w:rsidR="00B37320" w:rsidRDefault="00B37320" w:rsidP="00427153">
      <w:pPr>
        <w:pStyle w:val="CoverSubHdg"/>
      </w:pPr>
      <w:r>
        <w:t>Modifications</w:t>
      </w:r>
    </w:p>
    <w:p w14:paraId="6F1354D2" w14:textId="50731377" w:rsidR="00B37320" w:rsidRDefault="00B3732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3A9ED21" w14:textId="77777777" w:rsidR="00B37320" w:rsidRDefault="00B37320" w:rsidP="00427153">
      <w:pPr>
        <w:pStyle w:val="CoverSubHdg"/>
      </w:pPr>
      <w:r>
        <w:t>Penalties</w:t>
      </w:r>
    </w:p>
    <w:p w14:paraId="38FAFA1C" w14:textId="50C3945F" w:rsidR="00B37320" w:rsidRPr="003765DF" w:rsidRDefault="00B3732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F59C5F6" w14:textId="77777777" w:rsidR="00B37320" w:rsidRDefault="00B37320" w:rsidP="00427153">
      <w:pPr>
        <w:pStyle w:val="00SigningPage"/>
        <w:sectPr w:rsidR="00B37320" w:rsidSect="00B3732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20C3448" w14:textId="77777777" w:rsidR="00B37320" w:rsidRDefault="00B37320" w:rsidP="00744E64">
      <w:pPr>
        <w:jc w:val="center"/>
      </w:pPr>
      <w:r>
        <w:rPr>
          <w:noProof/>
        </w:rPr>
        <w:lastRenderedPageBreak/>
        <w:drawing>
          <wp:inline distT="0" distB="0" distL="0" distR="0" wp14:anchorId="3D229562" wp14:editId="72C9ABD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3E4D54" w14:textId="77777777" w:rsidR="00B37320" w:rsidRDefault="00B37320" w:rsidP="00744E64">
      <w:pPr>
        <w:jc w:val="center"/>
        <w:rPr>
          <w:rFonts w:ascii="Arial" w:hAnsi="Arial"/>
        </w:rPr>
      </w:pPr>
      <w:r>
        <w:rPr>
          <w:rFonts w:ascii="Arial" w:hAnsi="Arial"/>
        </w:rPr>
        <w:t>Australian Capital Territory</w:t>
      </w:r>
    </w:p>
    <w:p w14:paraId="56295892" w14:textId="0DFEF288" w:rsidR="00B37320" w:rsidRDefault="00B37320" w:rsidP="00427153">
      <w:pPr>
        <w:pStyle w:val="Billname"/>
      </w:pPr>
      <w:r>
        <w:fldChar w:fldCharType="begin"/>
      </w:r>
      <w:r>
        <w:instrText xml:space="preserve"> REF Citation \*charformat  \* MERGEFORMAT </w:instrText>
      </w:r>
      <w:r>
        <w:fldChar w:fldCharType="separate"/>
      </w:r>
      <w:r w:rsidR="00F025A3">
        <w:t>Water Efficiency Labelling and Standards (ACT) Act 2015</w:t>
      </w:r>
      <w:r>
        <w:fldChar w:fldCharType="end"/>
      </w:r>
    </w:p>
    <w:p w14:paraId="0B37CDB5" w14:textId="77777777" w:rsidR="00B37320" w:rsidRDefault="00B37320" w:rsidP="00427153">
      <w:pPr>
        <w:pStyle w:val="ActNo"/>
      </w:pPr>
    </w:p>
    <w:p w14:paraId="76DB451C" w14:textId="77777777" w:rsidR="00B37320" w:rsidRDefault="00B37320" w:rsidP="00427153">
      <w:pPr>
        <w:pStyle w:val="Placeholder"/>
      </w:pPr>
      <w:r>
        <w:rPr>
          <w:rStyle w:val="charContents"/>
          <w:sz w:val="16"/>
        </w:rPr>
        <w:t xml:space="preserve">  </w:t>
      </w:r>
      <w:r>
        <w:rPr>
          <w:rStyle w:val="charPage"/>
        </w:rPr>
        <w:t xml:space="preserve">  </w:t>
      </w:r>
    </w:p>
    <w:p w14:paraId="54F73164" w14:textId="77777777" w:rsidR="00B37320" w:rsidRDefault="00B37320" w:rsidP="00427153">
      <w:pPr>
        <w:pStyle w:val="N-TOCheading"/>
      </w:pPr>
      <w:r>
        <w:rPr>
          <w:rStyle w:val="charContents"/>
        </w:rPr>
        <w:t>Contents</w:t>
      </w:r>
    </w:p>
    <w:p w14:paraId="2A2EAAA9" w14:textId="77777777" w:rsidR="00B37320" w:rsidRDefault="00B37320" w:rsidP="00427153">
      <w:pPr>
        <w:pStyle w:val="N-9pt"/>
      </w:pPr>
      <w:r>
        <w:tab/>
      </w:r>
      <w:r>
        <w:rPr>
          <w:rStyle w:val="charPage"/>
        </w:rPr>
        <w:t>Page</w:t>
      </w:r>
    </w:p>
    <w:p w14:paraId="0EE7D600" w14:textId="40D3053E" w:rsidR="00163398" w:rsidRDefault="0016339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24044" w:history="1">
        <w:r w:rsidRPr="004F4C0C">
          <w:t>Part 1</w:t>
        </w:r>
        <w:r>
          <w:rPr>
            <w:rFonts w:asciiTheme="minorHAnsi" w:eastAsiaTheme="minorEastAsia" w:hAnsiTheme="minorHAnsi" w:cstheme="minorBidi"/>
            <w:b w:val="0"/>
            <w:kern w:val="2"/>
            <w:szCs w:val="24"/>
            <w:lang w:eastAsia="en-AU"/>
            <w14:ligatures w14:val="standardContextual"/>
          </w:rPr>
          <w:tab/>
        </w:r>
        <w:r w:rsidRPr="004F4C0C">
          <w:t>Preliminary</w:t>
        </w:r>
        <w:r w:rsidRPr="00163398">
          <w:rPr>
            <w:vanish/>
          </w:rPr>
          <w:tab/>
        </w:r>
        <w:r w:rsidRPr="00163398">
          <w:rPr>
            <w:vanish/>
          </w:rPr>
          <w:fldChar w:fldCharType="begin"/>
        </w:r>
        <w:r w:rsidRPr="00163398">
          <w:rPr>
            <w:vanish/>
          </w:rPr>
          <w:instrText xml:space="preserve"> PAGEREF _Toc213424044 \h </w:instrText>
        </w:r>
        <w:r w:rsidRPr="00163398">
          <w:rPr>
            <w:vanish/>
          </w:rPr>
        </w:r>
        <w:r w:rsidRPr="00163398">
          <w:rPr>
            <w:vanish/>
          </w:rPr>
          <w:fldChar w:fldCharType="separate"/>
        </w:r>
        <w:r w:rsidR="00F025A3">
          <w:rPr>
            <w:vanish/>
          </w:rPr>
          <w:t>2</w:t>
        </w:r>
        <w:r w:rsidRPr="00163398">
          <w:rPr>
            <w:vanish/>
          </w:rPr>
          <w:fldChar w:fldCharType="end"/>
        </w:r>
      </w:hyperlink>
    </w:p>
    <w:p w14:paraId="6F0975E5" w14:textId="1F0CDA1B"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45" w:history="1">
        <w:r w:rsidRPr="004F4C0C">
          <w:t>1</w:t>
        </w:r>
        <w:r>
          <w:rPr>
            <w:rFonts w:asciiTheme="minorHAnsi" w:eastAsiaTheme="minorEastAsia" w:hAnsiTheme="minorHAnsi" w:cstheme="minorBidi"/>
            <w:kern w:val="2"/>
            <w:sz w:val="24"/>
            <w:szCs w:val="24"/>
            <w:lang w:eastAsia="en-AU"/>
            <w14:ligatures w14:val="standardContextual"/>
          </w:rPr>
          <w:tab/>
        </w:r>
        <w:r w:rsidRPr="004F4C0C">
          <w:t>Name of Act</w:t>
        </w:r>
        <w:r>
          <w:tab/>
        </w:r>
        <w:r>
          <w:fldChar w:fldCharType="begin"/>
        </w:r>
        <w:r>
          <w:instrText xml:space="preserve"> PAGEREF _Toc213424045 \h </w:instrText>
        </w:r>
        <w:r>
          <w:fldChar w:fldCharType="separate"/>
        </w:r>
        <w:r w:rsidR="00F025A3">
          <w:t>2</w:t>
        </w:r>
        <w:r>
          <w:fldChar w:fldCharType="end"/>
        </w:r>
      </w:hyperlink>
    </w:p>
    <w:p w14:paraId="58FCBF5C" w14:textId="02D2C94F"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46" w:history="1">
        <w:r w:rsidRPr="004F4C0C">
          <w:t>3</w:t>
        </w:r>
        <w:r>
          <w:rPr>
            <w:rFonts w:asciiTheme="minorHAnsi" w:eastAsiaTheme="minorEastAsia" w:hAnsiTheme="minorHAnsi" w:cstheme="minorBidi"/>
            <w:kern w:val="2"/>
            <w:sz w:val="24"/>
            <w:szCs w:val="24"/>
            <w:lang w:eastAsia="en-AU"/>
            <w14:ligatures w14:val="standardContextual"/>
          </w:rPr>
          <w:tab/>
        </w:r>
        <w:r w:rsidRPr="004F4C0C">
          <w:t>Object of Act</w:t>
        </w:r>
        <w:r>
          <w:tab/>
        </w:r>
        <w:r>
          <w:fldChar w:fldCharType="begin"/>
        </w:r>
        <w:r>
          <w:instrText xml:space="preserve"> PAGEREF _Toc213424046 \h </w:instrText>
        </w:r>
        <w:r>
          <w:fldChar w:fldCharType="separate"/>
        </w:r>
        <w:r w:rsidR="00F025A3">
          <w:t>2</w:t>
        </w:r>
        <w:r>
          <w:fldChar w:fldCharType="end"/>
        </w:r>
      </w:hyperlink>
    </w:p>
    <w:p w14:paraId="73461F49" w14:textId="753A2A3A"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47" w:history="1">
        <w:r w:rsidRPr="004F4C0C">
          <w:t>4</w:t>
        </w:r>
        <w:r>
          <w:rPr>
            <w:rFonts w:asciiTheme="minorHAnsi" w:eastAsiaTheme="minorEastAsia" w:hAnsiTheme="minorHAnsi" w:cstheme="minorBidi"/>
            <w:kern w:val="2"/>
            <w:sz w:val="24"/>
            <w:szCs w:val="24"/>
            <w:lang w:eastAsia="en-AU"/>
            <w14:ligatures w14:val="standardContextual"/>
          </w:rPr>
          <w:tab/>
        </w:r>
        <w:r w:rsidRPr="004F4C0C">
          <w:t>Dictionary</w:t>
        </w:r>
        <w:r>
          <w:tab/>
        </w:r>
        <w:r>
          <w:fldChar w:fldCharType="begin"/>
        </w:r>
        <w:r>
          <w:instrText xml:space="preserve"> PAGEREF _Toc213424047 \h </w:instrText>
        </w:r>
        <w:r>
          <w:fldChar w:fldCharType="separate"/>
        </w:r>
        <w:r w:rsidR="00F025A3">
          <w:t>2</w:t>
        </w:r>
        <w:r>
          <w:fldChar w:fldCharType="end"/>
        </w:r>
      </w:hyperlink>
    </w:p>
    <w:p w14:paraId="642B1ED1" w14:textId="61BAED44"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48" w:history="1">
        <w:r w:rsidRPr="004F4C0C">
          <w:t>5</w:t>
        </w:r>
        <w:r>
          <w:rPr>
            <w:rFonts w:asciiTheme="minorHAnsi" w:eastAsiaTheme="minorEastAsia" w:hAnsiTheme="minorHAnsi" w:cstheme="minorBidi"/>
            <w:kern w:val="2"/>
            <w:sz w:val="24"/>
            <w:szCs w:val="24"/>
            <w:lang w:eastAsia="en-AU"/>
            <w14:ligatures w14:val="standardContextual"/>
          </w:rPr>
          <w:tab/>
        </w:r>
        <w:r w:rsidRPr="004F4C0C">
          <w:t>Notes</w:t>
        </w:r>
        <w:r>
          <w:tab/>
        </w:r>
        <w:r>
          <w:fldChar w:fldCharType="begin"/>
        </w:r>
        <w:r>
          <w:instrText xml:space="preserve"> PAGEREF _Toc213424048 \h </w:instrText>
        </w:r>
        <w:r>
          <w:fldChar w:fldCharType="separate"/>
        </w:r>
        <w:r w:rsidR="00F025A3">
          <w:t>3</w:t>
        </w:r>
        <w:r>
          <w:fldChar w:fldCharType="end"/>
        </w:r>
      </w:hyperlink>
    </w:p>
    <w:p w14:paraId="654A15F5" w14:textId="0799A9D6"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49" w:history="1">
        <w:r w:rsidRPr="004F4C0C">
          <w:t>6</w:t>
        </w:r>
        <w:r>
          <w:rPr>
            <w:rFonts w:asciiTheme="minorHAnsi" w:eastAsiaTheme="minorEastAsia" w:hAnsiTheme="minorHAnsi" w:cstheme="minorBidi"/>
            <w:kern w:val="2"/>
            <w:sz w:val="24"/>
            <w:szCs w:val="24"/>
            <w:lang w:eastAsia="en-AU"/>
            <w14:ligatures w14:val="standardContextual"/>
          </w:rPr>
          <w:tab/>
        </w:r>
        <w:r w:rsidRPr="004F4C0C">
          <w:t>Terms used in Water Efficiency Labelling and Standards Act 2005 (Cwlth)</w:t>
        </w:r>
        <w:r>
          <w:tab/>
        </w:r>
        <w:r>
          <w:fldChar w:fldCharType="begin"/>
        </w:r>
        <w:r>
          <w:instrText xml:space="preserve"> PAGEREF _Toc213424049 \h </w:instrText>
        </w:r>
        <w:r>
          <w:fldChar w:fldCharType="separate"/>
        </w:r>
        <w:r w:rsidR="00F025A3">
          <w:t>3</w:t>
        </w:r>
        <w:r>
          <w:fldChar w:fldCharType="end"/>
        </w:r>
      </w:hyperlink>
    </w:p>
    <w:p w14:paraId="663956A1" w14:textId="3BF7EFE4"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50" w:history="1">
        <w:r w:rsidRPr="004F4C0C">
          <w:t>7</w:t>
        </w:r>
        <w:r>
          <w:rPr>
            <w:rFonts w:asciiTheme="minorHAnsi" w:eastAsiaTheme="minorEastAsia" w:hAnsiTheme="minorHAnsi" w:cstheme="minorBidi"/>
            <w:kern w:val="2"/>
            <w:sz w:val="24"/>
            <w:szCs w:val="24"/>
            <w:lang w:eastAsia="en-AU"/>
            <w14:ligatures w14:val="standardContextual"/>
          </w:rPr>
          <w:tab/>
        </w:r>
        <w:r w:rsidRPr="004F4C0C">
          <w:t>References to Commonwealth Acts</w:t>
        </w:r>
        <w:r>
          <w:tab/>
        </w:r>
        <w:r>
          <w:fldChar w:fldCharType="begin"/>
        </w:r>
        <w:r>
          <w:instrText xml:space="preserve"> PAGEREF _Toc213424050 \h </w:instrText>
        </w:r>
        <w:r>
          <w:fldChar w:fldCharType="separate"/>
        </w:r>
        <w:r w:rsidR="00F025A3">
          <w:t>3</w:t>
        </w:r>
        <w:r>
          <w:fldChar w:fldCharType="end"/>
        </w:r>
      </w:hyperlink>
    </w:p>
    <w:p w14:paraId="40BD5DA4" w14:textId="2950E5E3" w:rsidR="00163398" w:rsidRDefault="00163398">
      <w:pPr>
        <w:pStyle w:val="TOC2"/>
        <w:rPr>
          <w:rFonts w:asciiTheme="minorHAnsi" w:eastAsiaTheme="minorEastAsia" w:hAnsiTheme="minorHAnsi" w:cstheme="minorBidi"/>
          <w:b w:val="0"/>
          <w:kern w:val="2"/>
          <w:szCs w:val="24"/>
          <w:lang w:eastAsia="en-AU"/>
          <w14:ligatures w14:val="standardContextual"/>
        </w:rPr>
      </w:pPr>
      <w:hyperlink w:anchor="_Toc213424051" w:history="1">
        <w:r w:rsidRPr="004F4C0C">
          <w:t>Part 2</w:t>
        </w:r>
        <w:r>
          <w:rPr>
            <w:rFonts w:asciiTheme="minorHAnsi" w:eastAsiaTheme="minorEastAsia" w:hAnsiTheme="minorHAnsi" w:cstheme="minorBidi"/>
            <w:b w:val="0"/>
            <w:kern w:val="2"/>
            <w:szCs w:val="24"/>
            <w:lang w:eastAsia="en-AU"/>
            <w14:ligatures w14:val="standardContextual"/>
          </w:rPr>
          <w:tab/>
        </w:r>
        <w:r w:rsidRPr="004F4C0C">
          <w:t>Applied provisions</w:t>
        </w:r>
        <w:r w:rsidRPr="00163398">
          <w:rPr>
            <w:vanish/>
          </w:rPr>
          <w:tab/>
        </w:r>
        <w:r w:rsidRPr="00163398">
          <w:rPr>
            <w:vanish/>
          </w:rPr>
          <w:fldChar w:fldCharType="begin"/>
        </w:r>
        <w:r w:rsidRPr="00163398">
          <w:rPr>
            <w:vanish/>
          </w:rPr>
          <w:instrText xml:space="preserve"> PAGEREF _Toc213424051 \h </w:instrText>
        </w:r>
        <w:r w:rsidRPr="00163398">
          <w:rPr>
            <w:vanish/>
          </w:rPr>
        </w:r>
        <w:r w:rsidRPr="00163398">
          <w:rPr>
            <w:vanish/>
          </w:rPr>
          <w:fldChar w:fldCharType="separate"/>
        </w:r>
        <w:r w:rsidR="00F025A3">
          <w:rPr>
            <w:vanish/>
          </w:rPr>
          <w:t>4</w:t>
        </w:r>
        <w:r w:rsidRPr="00163398">
          <w:rPr>
            <w:vanish/>
          </w:rPr>
          <w:fldChar w:fldCharType="end"/>
        </w:r>
      </w:hyperlink>
    </w:p>
    <w:p w14:paraId="3BBE3FC9" w14:textId="0230FCFF"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52" w:history="1">
        <w:r w:rsidRPr="004F4C0C">
          <w:t>8</w:t>
        </w:r>
        <w:r>
          <w:rPr>
            <w:rFonts w:asciiTheme="minorHAnsi" w:eastAsiaTheme="minorEastAsia" w:hAnsiTheme="minorHAnsi" w:cstheme="minorBidi"/>
            <w:kern w:val="2"/>
            <w:sz w:val="24"/>
            <w:szCs w:val="24"/>
            <w:lang w:eastAsia="en-AU"/>
            <w14:ligatures w14:val="standardContextual"/>
          </w:rPr>
          <w:tab/>
        </w:r>
        <w:r w:rsidRPr="004F4C0C">
          <w:t>Application of Commonwealth laws as a law of Territory</w:t>
        </w:r>
        <w:r>
          <w:tab/>
        </w:r>
        <w:r>
          <w:fldChar w:fldCharType="begin"/>
        </w:r>
        <w:r>
          <w:instrText xml:space="preserve"> PAGEREF _Toc213424052 \h </w:instrText>
        </w:r>
        <w:r>
          <w:fldChar w:fldCharType="separate"/>
        </w:r>
        <w:r w:rsidR="00F025A3">
          <w:t>4</w:t>
        </w:r>
        <w:r>
          <w:fldChar w:fldCharType="end"/>
        </w:r>
      </w:hyperlink>
    </w:p>
    <w:p w14:paraId="0CA1C861" w14:textId="76AC92FF"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53" w:history="1">
        <w:r w:rsidRPr="004F4C0C">
          <w:t>9</w:t>
        </w:r>
        <w:r>
          <w:rPr>
            <w:rFonts w:asciiTheme="minorHAnsi" w:eastAsiaTheme="minorEastAsia" w:hAnsiTheme="minorHAnsi" w:cstheme="minorBidi"/>
            <w:kern w:val="2"/>
            <w:sz w:val="24"/>
            <w:szCs w:val="24"/>
            <w:lang w:eastAsia="en-AU"/>
            <w14:ligatures w14:val="standardContextual"/>
          </w:rPr>
          <w:tab/>
        </w:r>
        <w:r w:rsidRPr="004F4C0C">
          <w:t>Modification of Commonwealth water efficiency laws</w:t>
        </w:r>
        <w:r>
          <w:tab/>
        </w:r>
        <w:r>
          <w:fldChar w:fldCharType="begin"/>
        </w:r>
        <w:r>
          <w:instrText xml:space="preserve"> PAGEREF _Toc213424053 \h </w:instrText>
        </w:r>
        <w:r>
          <w:fldChar w:fldCharType="separate"/>
        </w:r>
        <w:r w:rsidR="00F025A3">
          <w:t>4</w:t>
        </w:r>
        <w:r>
          <w:fldChar w:fldCharType="end"/>
        </w:r>
      </w:hyperlink>
    </w:p>
    <w:p w14:paraId="3590FA38" w14:textId="7C9D2C6C" w:rsidR="00163398" w:rsidRDefault="0016339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24054" w:history="1">
        <w:r w:rsidRPr="004F4C0C">
          <w:t>10</w:t>
        </w:r>
        <w:r>
          <w:rPr>
            <w:rFonts w:asciiTheme="minorHAnsi" w:eastAsiaTheme="minorEastAsia" w:hAnsiTheme="minorHAnsi" w:cstheme="minorBidi"/>
            <w:kern w:val="2"/>
            <w:sz w:val="24"/>
            <w:szCs w:val="24"/>
            <w:lang w:eastAsia="en-AU"/>
            <w14:ligatures w14:val="standardContextual"/>
          </w:rPr>
          <w:tab/>
        </w:r>
        <w:r w:rsidRPr="004F4C0C">
          <w:t>Interpretation of applied provisions</w:t>
        </w:r>
        <w:r>
          <w:tab/>
        </w:r>
        <w:r>
          <w:fldChar w:fldCharType="begin"/>
        </w:r>
        <w:r>
          <w:instrText xml:space="preserve"> PAGEREF _Toc213424054 \h </w:instrText>
        </w:r>
        <w:r>
          <w:fldChar w:fldCharType="separate"/>
        </w:r>
        <w:r w:rsidR="00F025A3">
          <w:t>4</w:t>
        </w:r>
        <w:r>
          <w:fldChar w:fldCharType="end"/>
        </w:r>
      </w:hyperlink>
    </w:p>
    <w:p w14:paraId="15DC0D0A" w14:textId="19966185" w:rsidR="00163398" w:rsidRDefault="00163398">
      <w:pPr>
        <w:pStyle w:val="TOC2"/>
        <w:rPr>
          <w:rFonts w:asciiTheme="minorHAnsi" w:eastAsiaTheme="minorEastAsia" w:hAnsiTheme="minorHAnsi" w:cstheme="minorBidi"/>
          <w:b w:val="0"/>
          <w:kern w:val="2"/>
          <w:szCs w:val="24"/>
          <w:lang w:eastAsia="en-AU"/>
          <w14:ligatures w14:val="standardContextual"/>
        </w:rPr>
      </w:pPr>
      <w:hyperlink w:anchor="_Toc213424055" w:history="1">
        <w:r w:rsidRPr="004F4C0C">
          <w:t>Part 3</w:t>
        </w:r>
        <w:r>
          <w:rPr>
            <w:rFonts w:asciiTheme="minorHAnsi" w:eastAsiaTheme="minorEastAsia" w:hAnsiTheme="minorHAnsi" w:cstheme="minorBidi"/>
            <w:b w:val="0"/>
            <w:kern w:val="2"/>
            <w:szCs w:val="24"/>
            <w:lang w:eastAsia="en-AU"/>
            <w14:ligatures w14:val="standardContextual"/>
          </w:rPr>
          <w:tab/>
        </w:r>
        <w:r w:rsidRPr="004F4C0C">
          <w:t>Functions under applied provisions</w:t>
        </w:r>
        <w:r w:rsidRPr="00163398">
          <w:rPr>
            <w:vanish/>
          </w:rPr>
          <w:tab/>
        </w:r>
        <w:r w:rsidRPr="00163398">
          <w:rPr>
            <w:vanish/>
          </w:rPr>
          <w:fldChar w:fldCharType="begin"/>
        </w:r>
        <w:r w:rsidRPr="00163398">
          <w:rPr>
            <w:vanish/>
          </w:rPr>
          <w:instrText xml:space="preserve"> PAGEREF _Toc213424055 \h </w:instrText>
        </w:r>
        <w:r w:rsidRPr="00163398">
          <w:rPr>
            <w:vanish/>
          </w:rPr>
        </w:r>
        <w:r w:rsidRPr="00163398">
          <w:rPr>
            <w:vanish/>
          </w:rPr>
          <w:fldChar w:fldCharType="separate"/>
        </w:r>
        <w:r w:rsidR="00F025A3">
          <w:rPr>
            <w:vanish/>
          </w:rPr>
          <w:t>6</w:t>
        </w:r>
        <w:r w:rsidRPr="00163398">
          <w:rPr>
            <w:vanish/>
          </w:rPr>
          <w:fldChar w:fldCharType="end"/>
        </w:r>
      </w:hyperlink>
    </w:p>
    <w:p w14:paraId="35ECF22E" w14:textId="1AE182AC"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56" w:history="1">
        <w:r w:rsidRPr="004F4C0C">
          <w:t>11</w:t>
        </w:r>
        <w:r>
          <w:rPr>
            <w:rFonts w:asciiTheme="minorHAnsi" w:eastAsiaTheme="minorEastAsia" w:hAnsiTheme="minorHAnsi" w:cstheme="minorBidi"/>
            <w:kern w:val="2"/>
            <w:sz w:val="24"/>
            <w:szCs w:val="24"/>
            <w:lang w:eastAsia="en-AU"/>
            <w14:ligatures w14:val="standardContextual"/>
          </w:rPr>
          <w:tab/>
        </w:r>
        <w:r w:rsidRPr="004F4C0C">
          <w:t>Functions of Commonwealth Regulator and other authorities and officers</w:t>
        </w:r>
        <w:r>
          <w:tab/>
        </w:r>
        <w:r>
          <w:fldChar w:fldCharType="begin"/>
        </w:r>
        <w:r>
          <w:instrText xml:space="preserve"> PAGEREF _Toc213424056 \h </w:instrText>
        </w:r>
        <w:r>
          <w:fldChar w:fldCharType="separate"/>
        </w:r>
        <w:r w:rsidR="00F025A3">
          <w:t>6</w:t>
        </w:r>
        <w:r>
          <w:fldChar w:fldCharType="end"/>
        </w:r>
      </w:hyperlink>
    </w:p>
    <w:p w14:paraId="5E13955E" w14:textId="68AAB5FC"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57" w:history="1">
        <w:r w:rsidRPr="004F4C0C">
          <w:t>12</w:t>
        </w:r>
        <w:r>
          <w:rPr>
            <w:rFonts w:asciiTheme="minorHAnsi" w:eastAsiaTheme="minorEastAsia" w:hAnsiTheme="minorHAnsi" w:cstheme="minorBidi"/>
            <w:kern w:val="2"/>
            <w:sz w:val="24"/>
            <w:szCs w:val="24"/>
            <w:lang w:eastAsia="en-AU"/>
            <w14:ligatures w14:val="standardContextual"/>
          </w:rPr>
          <w:tab/>
        </w:r>
        <w:r w:rsidRPr="004F4C0C">
          <w:t>Delegations by Commonwealth Regulator</w:t>
        </w:r>
        <w:r>
          <w:tab/>
        </w:r>
        <w:r>
          <w:fldChar w:fldCharType="begin"/>
        </w:r>
        <w:r>
          <w:instrText xml:space="preserve"> PAGEREF _Toc213424057 \h </w:instrText>
        </w:r>
        <w:r>
          <w:fldChar w:fldCharType="separate"/>
        </w:r>
        <w:r w:rsidR="00F025A3">
          <w:t>6</w:t>
        </w:r>
        <w:r>
          <w:fldChar w:fldCharType="end"/>
        </w:r>
      </w:hyperlink>
    </w:p>
    <w:p w14:paraId="30561C01" w14:textId="6766289F" w:rsidR="00163398" w:rsidRDefault="00163398">
      <w:pPr>
        <w:pStyle w:val="TOC2"/>
        <w:rPr>
          <w:rFonts w:asciiTheme="minorHAnsi" w:eastAsiaTheme="minorEastAsia" w:hAnsiTheme="minorHAnsi" w:cstheme="minorBidi"/>
          <w:b w:val="0"/>
          <w:kern w:val="2"/>
          <w:szCs w:val="24"/>
          <w:lang w:eastAsia="en-AU"/>
          <w14:ligatures w14:val="standardContextual"/>
        </w:rPr>
      </w:pPr>
      <w:hyperlink w:anchor="_Toc213424058" w:history="1">
        <w:r w:rsidRPr="004F4C0C">
          <w:t>Part 4</w:t>
        </w:r>
        <w:r>
          <w:rPr>
            <w:rFonts w:asciiTheme="minorHAnsi" w:eastAsiaTheme="minorEastAsia" w:hAnsiTheme="minorHAnsi" w:cstheme="minorBidi"/>
            <w:b w:val="0"/>
            <w:kern w:val="2"/>
            <w:szCs w:val="24"/>
            <w:lang w:eastAsia="en-AU"/>
            <w14:ligatures w14:val="standardContextual"/>
          </w:rPr>
          <w:tab/>
        </w:r>
        <w:r w:rsidRPr="004F4C0C">
          <w:t>Offences</w:t>
        </w:r>
        <w:r w:rsidRPr="00163398">
          <w:rPr>
            <w:vanish/>
          </w:rPr>
          <w:tab/>
        </w:r>
        <w:r w:rsidRPr="00163398">
          <w:rPr>
            <w:vanish/>
          </w:rPr>
          <w:fldChar w:fldCharType="begin"/>
        </w:r>
        <w:r w:rsidRPr="00163398">
          <w:rPr>
            <w:vanish/>
          </w:rPr>
          <w:instrText xml:space="preserve"> PAGEREF _Toc213424058 \h </w:instrText>
        </w:r>
        <w:r w:rsidRPr="00163398">
          <w:rPr>
            <w:vanish/>
          </w:rPr>
        </w:r>
        <w:r w:rsidRPr="00163398">
          <w:rPr>
            <w:vanish/>
          </w:rPr>
          <w:fldChar w:fldCharType="separate"/>
        </w:r>
        <w:r w:rsidR="00F025A3">
          <w:rPr>
            <w:vanish/>
          </w:rPr>
          <w:t>7</w:t>
        </w:r>
        <w:r w:rsidRPr="00163398">
          <w:rPr>
            <w:vanish/>
          </w:rPr>
          <w:fldChar w:fldCharType="end"/>
        </w:r>
      </w:hyperlink>
    </w:p>
    <w:p w14:paraId="727D1891" w14:textId="344A5D49"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59" w:history="1">
        <w:r w:rsidRPr="004F4C0C">
          <w:t>13</w:t>
        </w:r>
        <w:r>
          <w:rPr>
            <w:rFonts w:asciiTheme="minorHAnsi" w:eastAsiaTheme="minorEastAsia" w:hAnsiTheme="minorHAnsi" w:cstheme="minorBidi"/>
            <w:kern w:val="2"/>
            <w:sz w:val="24"/>
            <w:szCs w:val="24"/>
            <w:lang w:eastAsia="en-AU"/>
            <w14:ligatures w14:val="standardContextual"/>
          </w:rPr>
          <w:tab/>
        </w:r>
        <w:r w:rsidRPr="004F4C0C">
          <w:t>Object of pt 4</w:t>
        </w:r>
        <w:r>
          <w:tab/>
        </w:r>
        <w:r>
          <w:fldChar w:fldCharType="begin"/>
        </w:r>
        <w:r>
          <w:instrText xml:space="preserve"> PAGEREF _Toc213424059 \h </w:instrText>
        </w:r>
        <w:r>
          <w:fldChar w:fldCharType="separate"/>
        </w:r>
        <w:r w:rsidR="00F025A3">
          <w:t>7</w:t>
        </w:r>
        <w:r>
          <w:fldChar w:fldCharType="end"/>
        </w:r>
      </w:hyperlink>
    </w:p>
    <w:p w14:paraId="44247A72" w14:textId="333B02E3"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0" w:history="1">
        <w:r w:rsidRPr="004F4C0C">
          <w:t>14</w:t>
        </w:r>
        <w:r>
          <w:rPr>
            <w:rFonts w:asciiTheme="minorHAnsi" w:eastAsiaTheme="minorEastAsia" w:hAnsiTheme="minorHAnsi" w:cstheme="minorBidi"/>
            <w:kern w:val="2"/>
            <w:sz w:val="24"/>
            <w:szCs w:val="24"/>
            <w:lang w:eastAsia="en-AU"/>
            <w14:ligatures w14:val="standardContextual"/>
          </w:rPr>
          <w:tab/>
        </w:r>
        <w:r w:rsidRPr="004F4C0C">
          <w:t>Application of Commonwealth criminal laws to offences against applied provisions</w:t>
        </w:r>
        <w:r>
          <w:tab/>
        </w:r>
        <w:r>
          <w:fldChar w:fldCharType="begin"/>
        </w:r>
        <w:r>
          <w:instrText xml:space="preserve"> PAGEREF _Toc213424060 \h </w:instrText>
        </w:r>
        <w:r>
          <w:fldChar w:fldCharType="separate"/>
        </w:r>
        <w:r w:rsidR="00F025A3">
          <w:t>8</w:t>
        </w:r>
        <w:r>
          <w:fldChar w:fldCharType="end"/>
        </w:r>
      </w:hyperlink>
    </w:p>
    <w:p w14:paraId="467A4659" w14:textId="4BC233A5"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1" w:history="1">
        <w:r w:rsidRPr="004F4C0C">
          <w:t>15</w:t>
        </w:r>
        <w:r>
          <w:rPr>
            <w:rFonts w:asciiTheme="minorHAnsi" w:eastAsiaTheme="minorEastAsia" w:hAnsiTheme="minorHAnsi" w:cstheme="minorBidi"/>
            <w:kern w:val="2"/>
            <w:sz w:val="24"/>
            <w:szCs w:val="24"/>
            <w:lang w:eastAsia="en-AU"/>
            <w14:ligatures w14:val="standardContextual"/>
          </w:rPr>
          <w:tab/>
        </w:r>
        <w:r w:rsidRPr="004F4C0C">
          <w:t>Functions conferred on Commonwealth officers and authorities relating to offences</w:t>
        </w:r>
        <w:r>
          <w:tab/>
        </w:r>
        <w:r>
          <w:fldChar w:fldCharType="begin"/>
        </w:r>
        <w:r>
          <w:instrText xml:space="preserve"> PAGEREF _Toc213424061 \h </w:instrText>
        </w:r>
        <w:r>
          <w:fldChar w:fldCharType="separate"/>
        </w:r>
        <w:r w:rsidR="00F025A3">
          <w:t>8</w:t>
        </w:r>
        <w:r>
          <w:fldChar w:fldCharType="end"/>
        </w:r>
      </w:hyperlink>
    </w:p>
    <w:p w14:paraId="5BE9A37D" w14:textId="17CB76C8"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2" w:history="1">
        <w:r w:rsidRPr="004F4C0C">
          <w:t>16</w:t>
        </w:r>
        <w:r>
          <w:rPr>
            <w:rFonts w:asciiTheme="minorHAnsi" w:eastAsiaTheme="minorEastAsia" w:hAnsiTheme="minorHAnsi" w:cstheme="minorBidi"/>
            <w:kern w:val="2"/>
            <w:sz w:val="24"/>
            <w:szCs w:val="24"/>
            <w:lang w:eastAsia="en-AU"/>
            <w14:ligatures w14:val="standardContextual"/>
          </w:rPr>
          <w:tab/>
        </w:r>
        <w:r w:rsidRPr="004F4C0C">
          <w:t>No double jeopardy for offences against applied provisions</w:t>
        </w:r>
        <w:r>
          <w:tab/>
        </w:r>
        <w:r>
          <w:fldChar w:fldCharType="begin"/>
        </w:r>
        <w:r>
          <w:instrText xml:space="preserve"> PAGEREF _Toc213424062 \h </w:instrText>
        </w:r>
        <w:r>
          <w:fldChar w:fldCharType="separate"/>
        </w:r>
        <w:r w:rsidR="00F025A3">
          <w:t>9</w:t>
        </w:r>
        <w:r>
          <w:fldChar w:fldCharType="end"/>
        </w:r>
      </w:hyperlink>
    </w:p>
    <w:p w14:paraId="2D31E67A" w14:textId="2C0B34DD" w:rsidR="00163398" w:rsidRDefault="00163398">
      <w:pPr>
        <w:pStyle w:val="TOC2"/>
        <w:rPr>
          <w:rFonts w:asciiTheme="minorHAnsi" w:eastAsiaTheme="minorEastAsia" w:hAnsiTheme="minorHAnsi" w:cstheme="minorBidi"/>
          <w:b w:val="0"/>
          <w:kern w:val="2"/>
          <w:szCs w:val="24"/>
          <w:lang w:eastAsia="en-AU"/>
          <w14:ligatures w14:val="standardContextual"/>
        </w:rPr>
      </w:pPr>
      <w:hyperlink w:anchor="_Toc213424063" w:history="1">
        <w:r w:rsidRPr="004F4C0C">
          <w:t>Part 5</w:t>
        </w:r>
        <w:r>
          <w:rPr>
            <w:rFonts w:asciiTheme="minorHAnsi" w:eastAsiaTheme="minorEastAsia" w:hAnsiTheme="minorHAnsi" w:cstheme="minorBidi"/>
            <w:b w:val="0"/>
            <w:kern w:val="2"/>
            <w:szCs w:val="24"/>
            <w:lang w:eastAsia="en-AU"/>
            <w14:ligatures w14:val="standardContextual"/>
          </w:rPr>
          <w:tab/>
        </w:r>
        <w:r w:rsidRPr="004F4C0C">
          <w:t>Administrative laws</w:t>
        </w:r>
        <w:r w:rsidRPr="00163398">
          <w:rPr>
            <w:vanish/>
          </w:rPr>
          <w:tab/>
        </w:r>
        <w:r w:rsidRPr="00163398">
          <w:rPr>
            <w:vanish/>
          </w:rPr>
          <w:fldChar w:fldCharType="begin"/>
        </w:r>
        <w:r w:rsidRPr="00163398">
          <w:rPr>
            <w:vanish/>
          </w:rPr>
          <w:instrText xml:space="preserve"> PAGEREF _Toc213424063 \h </w:instrText>
        </w:r>
        <w:r w:rsidRPr="00163398">
          <w:rPr>
            <w:vanish/>
          </w:rPr>
        </w:r>
        <w:r w:rsidRPr="00163398">
          <w:rPr>
            <w:vanish/>
          </w:rPr>
          <w:fldChar w:fldCharType="separate"/>
        </w:r>
        <w:r w:rsidR="00F025A3">
          <w:rPr>
            <w:vanish/>
          </w:rPr>
          <w:t>10</w:t>
        </w:r>
        <w:r w:rsidRPr="00163398">
          <w:rPr>
            <w:vanish/>
          </w:rPr>
          <w:fldChar w:fldCharType="end"/>
        </w:r>
      </w:hyperlink>
    </w:p>
    <w:p w14:paraId="6E6397A8" w14:textId="342C477D"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4" w:history="1">
        <w:r w:rsidRPr="004F4C0C">
          <w:t>17</w:t>
        </w:r>
        <w:r>
          <w:rPr>
            <w:rFonts w:asciiTheme="minorHAnsi" w:eastAsiaTheme="minorEastAsia" w:hAnsiTheme="minorHAnsi" w:cstheme="minorBidi"/>
            <w:kern w:val="2"/>
            <w:sz w:val="24"/>
            <w:szCs w:val="24"/>
            <w:lang w:eastAsia="en-AU"/>
            <w14:ligatures w14:val="standardContextual"/>
          </w:rPr>
          <w:tab/>
        </w:r>
        <w:r w:rsidRPr="004F4C0C">
          <w:t>Application of Commonwealth administrative laws to applied provisions</w:t>
        </w:r>
        <w:r>
          <w:tab/>
        </w:r>
        <w:r>
          <w:fldChar w:fldCharType="begin"/>
        </w:r>
        <w:r>
          <w:instrText xml:space="preserve"> PAGEREF _Toc213424064 \h </w:instrText>
        </w:r>
        <w:r>
          <w:fldChar w:fldCharType="separate"/>
        </w:r>
        <w:r w:rsidR="00F025A3">
          <w:t>10</w:t>
        </w:r>
        <w:r>
          <w:fldChar w:fldCharType="end"/>
        </w:r>
      </w:hyperlink>
    </w:p>
    <w:p w14:paraId="7DBDF0DA" w14:textId="09953FB6"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5" w:history="1">
        <w:r w:rsidRPr="004F4C0C">
          <w:t>18</w:t>
        </w:r>
        <w:r>
          <w:rPr>
            <w:rFonts w:asciiTheme="minorHAnsi" w:eastAsiaTheme="minorEastAsia" w:hAnsiTheme="minorHAnsi" w:cstheme="minorBidi"/>
            <w:kern w:val="2"/>
            <w:sz w:val="24"/>
            <w:szCs w:val="24"/>
            <w:lang w:eastAsia="en-AU"/>
            <w14:ligatures w14:val="standardContextual"/>
          </w:rPr>
          <w:tab/>
        </w:r>
        <w:r w:rsidRPr="004F4C0C">
          <w:t>Functions conferred on Commonwealth officers and authorities</w:t>
        </w:r>
        <w:r>
          <w:tab/>
        </w:r>
        <w:r>
          <w:fldChar w:fldCharType="begin"/>
        </w:r>
        <w:r>
          <w:instrText xml:space="preserve"> PAGEREF _Toc213424065 \h </w:instrText>
        </w:r>
        <w:r>
          <w:fldChar w:fldCharType="separate"/>
        </w:r>
        <w:r w:rsidR="00F025A3">
          <w:t>11</w:t>
        </w:r>
        <w:r>
          <w:fldChar w:fldCharType="end"/>
        </w:r>
      </w:hyperlink>
    </w:p>
    <w:p w14:paraId="7ACDDFE4" w14:textId="5208A481" w:rsidR="00163398" w:rsidRDefault="00163398">
      <w:pPr>
        <w:pStyle w:val="TOC2"/>
        <w:rPr>
          <w:rFonts w:asciiTheme="minorHAnsi" w:eastAsiaTheme="minorEastAsia" w:hAnsiTheme="minorHAnsi" w:cstheme="minorBidi"/>
          <w:b w:val="0"/>
          <w:kern w:val="2"/>
          <w:szCs w:val="24"/>
          <w:lang w:eastAsia="en-AU"/>
          <w14:ligatures w14:val="standardContextual"/>
        </w:rPr>
      </w:pPr>
      <w:hyperlink w:anchor="_Toc213424066" w:history="1">
        <w:r w:rsidRPr="004F4C0C">
          <w:t>Part 6</w:t>
        </w:r>
        <w:r>
          <w:rPr>
            <w:rFonts w:asciiTheme="minorHAnsi" w:eastAsiaTheme="minorEastAsia" w:hAnsiTheme="minorHAnsi" w:cstheme="minorBidi"/>
            <w:b w:val="0"/>
            <w:kern w:val="2"/>
            <w:szCs w:val="24"/>
            <w:lang w:eastAsia="en-AU"/>
            <w14:ligatures w14:val="standardContextual"/>
          </w:rPr>
          <w:tab/>
        </w:r>
        <w:r w:rsidRPr="004F4C0C">
          <w:t>Miscellaneous</w:t>
        </w:r>
        <w:r w:rsidRPr="00163398">
          <w:rPr>
            <w:vanish/>
          </w:rPr>
          <w:tab/>
        </w:r>
        <w:r w:rsidRPr="00163398">
          <w:rPr>
            <w:vanish/>
          </w:rPr>
          <w:fldChar w:fldCharType="begin"/>
        </w:r>
        <w:r w:rsidRPr="00163398">
          <w:rPr>
            <w:vanish/>
          </w:rPr>
          <w:instrText xml:space="preserve"> PAGEREF _Toc213424066 \h </w:instrText>
        </w:r>
        <w:r w:rsidRPr="00163398">
          <w:rPr>
            <w:vanish/>
          </w:rPr>
        </w:r>
        <w:r w:rsidRPr="00163398">
          <w:rPr>
            <w:vanish/>
          </w:rPr>
          <w:fldChar w:fldCharType="separate"/>
        </w:r>
        <w:r w:rsidR="00F025A3">
          <w:rPr>
            <w:vanish/>
          </w:rPr>
          <w:t>12</w:t>
        </w:r>
        <w:r w:rsidRPr="00163398">
          <w:rPr>
            <w:vanish/>
          </w:rPr>
          <w:fldChar w:fldCharType="end"/>
        </w:r>
      </w:hyperlink>
    </w:p>
    <w:p w14:paraId="4713220B" w14:textId="4742471B"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7" w:history="1">
        <w:r w:rsidRPr="004F4C0C">
          <w:t>19</w:t>
        </w:r>
        <w:r>
          <w:rPr>
            <w:rFonts w:asciiTheme="minorHAnsi" w:eastAsiaTheme="minorEastAsia" w:hAnsiTheme="minorHAnsi" w:cstheme="minorBidi"/>
            <w:kern w:val="2"/>
            <w:sz w:val="24"/>
            <w:szCs w:val="24"/>
            <w:lang w:eastAsia="en-AU"/>
            <w14:ligatures w14:val="standardContextual"/>
          </w:rPr>
          <w:tab/>
        </w:r>
        <w:r w:rsidRPr="004F4C0C">
          <w:t>Things done for multiple purposes</w:t>
        </w:r>
        <w:r>
          <w:tab/>
        </w:r>
        <w:r>
          <w:fldChar w:fldCharType="begin"/>
        </w:r>
        <w:r>
          <w:instrText xml:space="preserve"> PAGEREF _Toc213424067 \h </w:instrText>
        </w:r>
        <w:r>
          <w:fldChar w:fldCharType="separate"/>
        </w:r>
        <w:r w:rsidR="00F025A3">
          <w:t>12</w:t>
        </w:r>
        <w:r>
          <w:fldChar w:fldCharType="end"/>
        </w:r>
      </w:hyperlink>
    </w:p>
    <w:p w14:paraId="440DCF58" w14:textId="05D5B8E0"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8" w:history="1">
        <w:r w:rsidRPr="004F4C0C">
          <w:t>20</w:t>
        </w:r>
        <w:r>
          <w:rPr>
            <w:rFonts w:asciiTheme="minorHAnsi" w:eastAsiaTheme="minorEastAsia" w:hAnsiTheme="minorHAnsi" w:cstheme="minorBidi"/>
            <w:kern w:val="2"/>
            <w:sz w:val="24"/>
            <w:szCs w:val="24"/>
            <w:lang w:eastAsia="en-AU"/>
            <w14:ligatures w14:val="standardContextual"/>
          </w:rPr>
          <w:tab/>
        </w:r>
        <w:r w:rsidRPr="004F4C0C">
          <w:t>Reference in Commonwealth law to provision of another law</w:t>
        </w:r>
        <w:r>
          <w:tab/>
        </w:r>
        <w:r>
          <w:fldChar w:fldCharType="begin"/>
        </w:r>
        <w:r>
          <w:instrText xml:space="preserve"> PAGEREF _Toc213424068 \h </w:instrText>
        </w:r>
        <w:r>
          <w:fldChar w:fldCharType="separate"/>
        </w:r>
        <w:r w:rsidR="00F025A3">
          <w:t>12</w:t>
        </w:r>
        <w:r>
          <w:fldChar w:fldCharType="end"/>
        </w:r>
      </w:hyperlink>
    </w:p>
    <w:p w14:paraId="60D84A85" w14:textId="49B93BC9"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69" w:history="1">
        <w:r w:rsidRPr="004F4C0C">
          <w:t>21</w:t>
        </w:r>
        <w:r>
          <w:rPr>
            <w:rFonts w:asciiTheme="minorHAnsi" w:eastAsiaTheme="minorEastAsia" w:hAnsiTheme="minorHAnsi" w:cstheme="minorBidi"/>
            <w:kern w:val="2"/>
            <w:sz w:val="24"/>
            <w:szCs w:val="24"/>
            <w:lang w:eastAsia="en-AU"/>
            <w14:ligatures w14:val="standardContextual"/>
          </w:rPr>
          <w:tab/>
        </w:r>
        <w:r w:rsidRPr="004F4C0C">
          <w:t>Fees and other money</w:t>
        </w:r>
        <w:r>
          <w:tab/>
        </w:r>
        <w:r>
          <w:fldChar w:fldCharType="begin"/>
        </w:r>
        <w:r>
          <w:instrText xml:space="preserve"> PAGEREF _Toc213424069 \h </w:instrText>
        </w:r>
        <w:r>
          <w:fldChar w:fldCharType="separate"/>
        </w:r>
        <w:r w:rsidR="00F025A3">
          <w:t>12</w:t>
        </w:r>
        <w:r>
          <w:fldChar w:fldCharType="end"/>
        </w:r>
      </w:hyperlink>
    </w:p>
    <w:p w14:paraId="64AFAB34" w14:textId="682919FE"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70" w:history="1">
        <w:r w:rsidRPr="004F4C0C">
          <w:t>22</w:t>
        </w:r>
        <w:r>
          <w:rPr>
            <w:rFonts w:asciiTheme="minorHAnsi" w:eastAsiaTheme="minorEastAsia" w:hAnsiTheme="minorHAnsi" w:cstheme="minorBidi"/>
            <w:kern w:val="2"/>
            <w:sz w:val="24"/>
            <w:szCs w:val="24"/>
            <w:lang w:eastAsia="en-AU"/>
            <w14:ligatures w14:val="standardContextual"/>
          </w:rPr>
          <w:tab/>
        </w:r>
        <w:r w:rsidRPr="004F4C0C">
          <w:t>Regulation-making power</w:t>
        </w:r>
        <w:r>
          <w:tab/>
        </w:r>
        <w:r>
          <w:fldChar w:fldCharType="begin"/>
        </w:r>
        <w:r>
          <w:instrText xml:space="preserve"> PAGEREF _Toc213424070 \h </w:instrText>
        </w:r>
        <w:r>
          <w:fldChar w:fldCharType="separate"/>
        </w:r>
        <w:r w:rsidR="00F025A3">
          <w:t>12</w:t>
        </w:r>
        <w:r>
          <w:fldChar w:fldCharType="end"/>
        </w:r>
      </w:hyperlink>
    </w:p>
    <w:p w14:paraId="4247D065" w14:textId="63316902" w:rsidR="00163398" w:rsidRDefault="00163398">
      <w:pPr>
        <w:pStyle w:val="TOC2"/>
        <w:rPr>
          <w:rFonts w:asciiTheme="minorHAnsi" w:eastAsiaTheme="minorEastAsia" w:hAnsiTheme="minorHAnsi" w:cstheme="minorBidi"/>
          <w:b w:val="0"/>
          <w:kern w:val="2"/>
          <w:szCs w:val="24"/>
          <w:lang w:eastAsia="en-AU"/>
          <w14:ligatures w14:val="standardContextual"/>
        </w:rPr>
      </w:pPr>
      <w:hyperlink w:anchor="_Toc213424071" w:history="1">
        <w:r w:rsidRPr="004F4C0C">
          <w:t>Part 7</w:t>
        </w:r>
        <w:r>
          <w:rPr>
            <w:rFonts w:asciiTheme="minorHAnsi" w:eastAsiaTheme="minorEastAsia" w:hAnsiTheme="minorHAnsi" w:cstheme="minorBidi"/>
            <w:b w:val="0"/>
            <w:kern w:val="2"/>
            <w:szCs w:val="24"/>
            <w:lang w:eastAsia="en-AU"/>
            <w14:ligatures w14:val="standardContextual"/>
          </w:rPr>
          <w:tab/>
        </w:r>
        <w:r w:rsidRPr="004F4C0C">
          <w:t>Repeal and transitional</w:t>
        </w:r>
        <w:r w:rsidRPr="00163398">
          <w:rPr>
            <w:vanish/>
          </w:rPr>
          <w:tab/>
        </w:r>
        <w:r w:rsidRPr="00163398">
          <w:rPr>
            <w:vanish/>
          </w:rPr>
          <w:fldChar w:fldCharType="begin"/>
        </w:r>
        <w:r w:rsidRPr="00163398">
          <w:rPr>
            <w:vanish/>
          </w:rPr>
          <w:instrText xml:space="preserve"> PAGEREF _Toc213424071 \h </w:instrText>
        </w:r>
        <w:r w:rsidRPr="00163398">
          <w:rPr>
            <w:vanish/>
          </w:rPr>
        </w:r>
        <w:r w:rsidRPr="00163398">
          <w:rPr>
            <w:vanish/>
          </w:rPr>
          <w:fldChar w:fldCharType="separate"/>
        </w:r>
        <w:r w:rsidR="00F025A3">
          <w:rPr>
            <w:vanish/>
          </w:rPr>
          <w:t>13</w:t>
        </w:r>
        <w:r w:rsidRPr="00163398">
          <w:rPr>
            <w:vanish/>
          </w:rPr>
          <w:fldChar w:fldCharType="end"/>
        </w:r>
      </w:hyperlink>
    </w:p>
    <w:p w14:paraId="581278C0" w14:textId="6CC3A7A4"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72" w:history="1">
        <w:r w:rsidRPr="004F4C0C">
          <w:t>24</w:t>
        </w:r>
        <w:r>
          <w:rPr>
            <w:rFonts w:asciiTheme="minorHAnsi" w:eastAsiaTheme="minorEastAsia" w:hAnsiTheme="minorHAnsi" w:cstheme="minorBidi"/>
            <w:kern w:val="2"/>
            <w:sz w:val="24"/>
            <w:szCs w:val="24"/>
            <w:lang w:eastAsia="en-AU"/>
            <w14:ligatures w14:val="standardContextual"/>
          </w:rPr>
          <w:tab/>
        </w:r>
        <w:r w:rsidRPr="004F4C0C">
          <w:t>Transitional</w:t>
        </w:r>
        <w:r>
          <w:tab/>
        </w:r>
        <w:r>
          <w:fldChar w:fldCharType="begin"/>
        </w:r>
        <w:r>
          <w:instrText xml:space="preserve"> PAGEREF _Toc213424072 \h </w:instrText>
        </w:r>
        <w:r>
          <w:fldChar w:fldCharType="separate"/>
        </w:r>
        <w:r w:rsidR="00F025A3">
          <w:t>13</w:t>
        </w:r>
        <w:r>
          <w:fldChar w:fldCharType="end"/>
        </w:r>
      </w:hyperlink>
    </w:p>
    <w:p w14:paraId="57AF3138" w14:textId="74C5C30B" w:rsidR="00163398" w:rsidRDefault="00163398">
      <w:pPr>
        <w:pStyle w:val="TOC6"/>
        <w:rPr>
          <w:rFonts w:asciiTheme="minorHAnsi" w:eastAsiaTheme="minorEastAsia" w:hAnsiTheme="minorHAnsi" w:cstheme="minorBidi"/>
          <w:b w:val="0"/>
          <w:kern w:val="2"/>
          <w:szCs w:val="24"/>
          <w:lang w:eastAsia="en-AU"/>
          <w14:ligatures w14:val="standardContextual"/>
        </w:rPr>
      </w:pPr>
      <w:hyperlink w:anchor="_Toc213424073" w:history="1">
        <w:r w:rsidRPr="004F4C0C">
          <w:t>Schedule 1</w:t>
        </w:r>
        <w:r>
          <w:rPr>
            <w:rFonts w:asciiTheme="minorHAnsi" w:eastAsiaTheme="minorEastAsia" w:hAnsiTheme="minorHAnsi" w:cstheme="minorBidi"/>
            <w:b w:val="0"/>
            <w:kern w:val="2"/>
            <w:szCs w:val="24"/>
            <w:lang w:eastAsia="en-AU"/>
            <w14:ligatures w14:val="standardContextual"/>
          </w:rPr>
          <w:tab/>
        </w:r>
        <w:r w:rsidRPr="004F4C0C">
          <w:t>Modifications––Water Efficiency Labelling and Standards Act 2005 (Cwlth)</w:t>
        </w:r>
        <w:r>
          <w:tab/>
        </w:r>
        <w:r w:rsidRPr="00163398">
          <w:rPr>
            <w:b w:val="0"/>
            <w:sz w:val="20"/>
          </w:rPr>
          <w:fldChar w:fldCharType="begin"/>
        </w:r>
        <w:r w:rsidRPr="00163398">
          <w:rPr>
            <w:b w:val="0"/>
            <w:sz w:val="20"/>
          </w:rPr>
          <w:instrText xml:space="preserve"> PAGEREF _Toc213424073 \h </w:instrText>
        </w:r>
        <w:r w:rsidRPr="00163398">
          <w:rPr>
            <w:b w:val="0"/>
            <w:sz w:val="20"/>
          </w:rPr>
        </w:r>
        <w:r w:rsidRPr="00163398">
          <w:rPr>
            <w:b w:val="0"/>
            <w:sz w:val="20"/>
          </w:rPr>
          <w:fldChar w:fldCharType="separate"/>
        </w:r>
        <w:r w:rsidR="00F025A3">
          <w:rPr>
            <w:b w:val="0"/>
            <w:sz w:val="20"/>
          </w:rPr>
          <w:t>14</w:t>
        </w:r>
        <w:r w:rsidRPr="00163398">
          <w:rPr>
            <w:b w:val="0"/>
            <w:sz w:val="20"/>
          </w:rPr>
          <w:fldChar w:fldCharType="end"/>
        </w:r>
      </w:hyperlink>
    </w:p>
    <w:p w14:paraId="68B6EF9C" w14:textId="5755AEAD" w:rsidR="00163398" w:rsidRDefault="00163398">
      <w:pPr>
        <w:pStyle w:val="TOC6"/>
        <w:rPr>
          <w:rFonts w:asciiTheme="minorHAnsi" w:eastAsiaTheme="minorEastAsia" w:hAnsiTheme="minorHAnsi" w:cstheme="minorBidi"/>
          <w:b w:val="0"/>
          <w:kern w:val="2"/>
          <w:szCs w:val="24"/>
          <w:lang w:eastAsia="en-AU"/>
          <w14:ligatures w14:val="standardContextual"/>
        </w:rPr>
      </w:pPr>
      <w:hyperlink w:anchor="_Toc213424077" w:history="1">
        <w:r w:rsidRPr="004F4C0C">
          <w:t>Dictionary</w:t>
        </w:r>
        <w:r>
          <w:tab/>
        </w:r>
        <w:r>
          <w:tab/>
        </w:r>
        <w:r w:rsidRPr="00163398">
          <w:rPr>
            <w:b w:val="0"/>
            <w:sz w:val="20"/>
          </w:rPr>
          <w:fldChar w:fldCharType="begin"/>
        </w:r>
        <w:r w:rsidRPr="00163398">
          <w:rPr>
            <w:b w:val="0"/>
            <w:sz w:val="20"/>
          </w:rPr>
          <w:instrText xml:space="preserve"> PAGEREF _Toc213424077 \h </w:instrText>
        </w:r>
        <w:r w:rsidRPr="00163398">
          <w:rPr>
            <w:b w:val="0"/>
            <w:sz w:val="20"/>
          </w:rPr>
        </w:r>
        <w:r w:rsidRPr="00163398">
          <w:rPr>
            <w:b w:val="0"/>
            <w:sz w:val="20"/>
          </w:rPr>
          <w:fldChar w:fldCharType="separate"/>
        </w:r>
        <w:r w:rsidR="00F025A3">
          <w:rPr>
            <w:b w:val="0"/>
            <w:sz w:val="20"/>
          </w:rPr>
          <w:t>15</w:t>
        </w:r>
        <w:r w:rsidRPr="00163398">
          <w:rPr>
            <w:b w:val="0"/>
            <w:sz w:val="20"/>
          </w:rPr>
          <w:fldChar w:fldCharType="end"/>
        </w:r>
      </w:hyperlink>
    </w:p>
    <w:p w14:paraId="4D1318C0" w14:textId="42AB3C0D" w:rsidR="00163398" w:rsidRDefault="00163398" w:rsidP="0016339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424078" w:history="1">
        <w:r>
          <w:t>Endnotes</w:t>
        </w:r>
        <w:r w:rsidRPr="00163398">
          <w:rPr>
            <w:vanish/>
          </w:rPr>
          <w:tab/>
        </w:r>
        <w:r>
          <w:rPr>
            <w:vanish/>
          </w:rPr>
          <w:tab/>
        </w:r>
        <w:r w:rsidRPr="00163398">
          <w:rPr>
            <w:b w:val="0"/>
            <w:vanish/>
          </w:rPr>
          <w:fldChar w:fldCharType="begin"/>
        </w:r>
        <w:r w:rsidRPr="00163398">
          <w:rPr>
            <w:b w:val="0"/>
            <w:vanish/>
          </w:rPr>
          <w:instrText xml:space="preserve"> PAGEREF _Toc213424078 \h </w:instrText>
        </w:r>
        <w:r w:rsidRPr="00163398">
          <w:rPr>
            <w:b w:val="0"/>
            <w:vanish/>
          </w:rPr>
        </w:r>
        <w:r w:rsidRPr="00163398">
          <w:rPr>
            <w:b w:val="0"/>
            <w:vanish/>
          </w:rPr>
          <w:fldChar w:fldCharType="separate"/>
        </w:r>
        <w:r w:rsidR="00F025A3">
          <w:rPr>
            <w:b w:val="0"/>
            <w:vanish/>
          </w:rPr>
          <w:t>17</w:t>
        </w:r>
        <w:r w:rsidRPr="00163398">
          <w:rPr>
            <w:b w:val="0"/>
            <w:vanish/>
          </w:rPr>
          <w:fldChar w:fldCharType="end"/>
        </w:r>
      </w:hyperlink>
    </w:p>
    <w:p w14:paraId="70A958DC" w14:textId="406F9876"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79" w:history="1">
        <w:r w:rsidRPr="004F4C0C">
          <w:t>1</w:t>
        </w:r>
        <w:r>
          <w:rPr>
            <w:rFonts w:asciiTheme="minorHAnsi" w:eastAsiaTheme="minorEastAsia" w:hAnsiTheme="minorHAnsi" w:cstheme="minorBidi"/>
            <w:kern w:val="2"/>
            <w:sz w:val="24"/>
            <w:szCs w:val="24"/>
            <w:lang w:eastAsia="en-AU"/>
            <w14:ligatures w14:val="standardContextual"/>
          </w:rPr>
          <w:tab/>
        </w:r>
        <w:r w:rsidRPr="004F4C0C">
          <w:t>About the endnotes</w:t>
        </w:r>
        <w:r>
          <w:tab/>
        </w:r>
        <w:r>
          <w:fldChar w:fldCharType="begin"/>
        </w:r>
        <w:r>
          <w:instrText xml:space="preserve"> PAGEREF _Toc213424079 \h </w:instrText>
        </w:r>
        <w:r>
          <w:fldChar w:fldCharType="separate"/>
        </w:r>
        <w:r w:rsidR="00F025A3">
          <w:t>17</w:t>
        </w:r>
        <w:r>
          <w:fldChar w:fldCharType="end"/>
        </w:r>
      </w:hyperlink>
    </w:p>
    <w:p w14:paraId="2BC2EB55" w14:textId="580B3F60"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80" w:history="1">
        <w:r w:rsidRPr="004F4C0C">
          <w:t>2</w:t>
        </w:r>
        <w:r>
          <w:rPr>
            <w:rFonts w:asciiTheme="minorHAnsi" w:eastAsiaTheme="minorEastAsia" w:hAnsiTheme="minorHAnsi" w:cstheme="minorBidi"/>
            <w:kern w:val="2"/>
            <w:sz w:val="24"/>
            <w:szCs w:val="24"/>
            <w:lang w:eastAsia="en-AU"/>
            <w14:ligatures w14:val="standardContextual"/>
          </w:rPr>
          <w:tab/>
        </w:r>
        <w:r w:rsidRPr="004F4C0C">
          <w:t>Abbreviation key</w:t>
        </w:r>
        <w:r>
          <w:tab/>
        </w:r>
        <w:r>
          <w:fldChar w:fldCharType="begin"/>
        </w:r>
        <w:r>
          <w:instrText xml:space="preserve"> PAGEREF _Toc213424080 \h </w:instrText>
        </w:r>
        <w:r>
          <w:fldChar w:fldCharType="separate"/>
        </w:r>
        <w:r w:rsidR="00F025A3">
          <w:t>17</w:t>
        </w:r>
        <w:r>
          <w:fldChar w:fldCharType="end"/>
        </w:r>
      </w:hyperlink>
    </w:p>
    <w:p w14:paraId="6FCAD5A5" w14:textId="3F0565AE"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81" w:history="1">
        <w:r w:rsidRPr="004F4C0C">
          <w:t>3</w:t>
        </w:r>
        <w:r>
          <w:rPr>
            <w:rFonts w:asciiTheme="minorHAnsi" w:eastAsiaTheme="minorEastAsia" w:hAnsiTheme="minorHAnsi" w:cstheme="minorBidi"/>
            <w:kern w:val="2"/>
            <w:sz w:val="24"/>
            <w:szCs w:val="24"/>
            <w:lang w:eastAsia="en-AU"/>
            <w14:ligatures w14:val="standardContextual"/>
          </w:rPr>
          <w:tab/>
        </w:r>
        <w:r w:rsidRPr="004F4C0C">
          <w:t>Legislation history</w:t>
        </w:r>
        <w:r>
          <w:tab/>
        </w:r>
        <w:r>
          <w:fldChar w:fldCharType="begin"/>
        </w:r>
        <w:r>
          <w:instrText xml:space="preserve"> PAGEREF _Toc213424081 \h </w:instrText>
        </w:r>
        <w:r>
          <w:fldChar w:fldCharType="separate"/>
        </w:r>
        <w:r w:rsidR="00F025A3">
          <w:t>18</w:t>
        </w:r>
        <w:r>
          <w:fldChar w:fldCharType="end"/>
        </w:r>
      </w:hyperlink>
    </w:p>
    <w:p w14:paraId="53731CDE" w14:textId="4178368E"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82" w:history="1">
        <w:r w:rsidRPr="004F4C0C">
          <w:t>4</w:t>
        </w:r>
        <w:r>
          <w:rPr>
            <w:rFonts w:asciiTheme="minorHAnsi" w:eastAsiaTheme="minorEastAsia" w:hAnsiTheme="minorHAnsi" w:cstheme="minorBidi"/>
            <w:kern w:val="2"/>
            <w:sz w:val="24"/>
            <w:szCs w:val="24"/>
            <w:lang w:eastAsia="en-AU"/>
            <w14:ligatures w14:val="standardContextual"/>
          </w:rPr>
          <w:tab/>
        </w:r>
        <w:r w:rsidRPr="004F4C0C">
          <w:t>Amendment history</w:t>
        </w:r>
        <w:r>
          <w:tab/>
        </w:r>
        <w:r>
          <w:fldChar w:fldCharType="begin"/>
        </w:r>
        <w:r>
          <w:instrText xml:space="preserve"> PAGEREF _Toc213424082 \h </w:instrText>
        </w:r>
        <w:r>
          <w:fldChar w:fldCharType="separate"/>
        </w:r>
        <w:r w:rsidR="00F025A3">
          <w:t>18</w:t>
        </w:r>
        <w:r>
          <w:fldChar w:fldCharType="end"/>
        </w:r>
      </w:hyperlink>
    </w:p>
    <w:p w14:paraId="0227494B" w14:textId="50E741ED" w:rsidR="00163398" w:rsidRDefault="00163398">
      <w:pPr>
        <w:pStyle w:val="TOC5"/>
        <w:rPr>
          <w:rFonts w:asciiTheme="minorHAnsi" w:eastAsiaTheme="minorEastAsia" w:hAnsiTheme="minorHAnsi" w:cstheme="minorBidi"/>
          <w:kern w:val="2"/>
          <w:sz w:val="24"/>
          <w:szCs w:val="24"/>
          <w:lang w:eastAsia="en-AU"/>
          <w14:ligatures w14:val="standardContextual"/>
        </w:rPr>
      </w:pPr>
      <w:r>
        <w:tab/>
      </w:r>
      <w:hyperlink w:anchor="_Toc213424083" w:history="1">
        <w:r w:rsidRPr="004F4C0C">
          <w:t>5</w:t>
        </w:r>
        <w:r>
          <w:rPr>
            <w:rFonts w:asciiTheme="minorHAnsi" w:eastAsiaTheme="minorEastAsia" w:hAnsiTheme="minorHAnsi" w:cstheme="minorBidi"/>
            <w:kern w:val="2"/>
            <w:sz w:val="24"/>
            <w:szCs w:val="24"/>
            <w:lang w:eastAsia="en-AU"/>
            <w14:ligatures w14:val="standardContextual"/>
          </w:rPr>
          <w:tab/>
        </w:r>
        <w:r w:rsidRPr="004F4C0C">
          <w:t>Earlier republications</w:t>
        </w:r>
        <w:r>
          <w:tab/>
        </w:r>
        <w:r>
          <w:fldChar w:fldCharType="begin"/>
        </w:r>
        <w:r>
          <w:instrText xml:space="preserve"> PAGEREF _Toc213424083 \h </w:instrText>
        </w:r>
        <w:r>
          <w:fldChar w:fldCharType="separate"/>
        </w:r>
        <w:r w:rsidR="00F025A3">
          <w:t>19</w:t>
        </w:r>
        <w:r>
          <w:fldChar w:fldCharType="end"/>
        </w:r>
      </w:hyperlink>
    </w:p>
    <w:p w14:paraId="5B55ED5C" w14:textId="38337127" w:rsidR="00B37320" w:rsidRDefault="00163398" w:rsidP="00427153">
      <w:pPr>
        <w:pStyle w:val="BillBasic"/>
      </w:pPr>
      <w:r>
        <w:fldChar w:fldCharType="end"/>
      </w:r>
    </w:p>
    <w:p w14:paraId="0A7FC5B5" w14:textId="77777777" w:rsidR="00B37320" w:rsidRDefault="00B37320" w:rsidP="00427153">
      <w:pPr>
        <w:pStyle w:val="01Contents"/>
        <w:sectPr w:rsidR="00B37320" w:rsidSect="00B3732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2D057B7" w14:textId="77777777" w:rsidR="00B37320" w:rsidRDefault="00B37320" w:rsidP="00D5636C">
      <w:pPr>
        <w:jc w:val="center"/>
      </w:pPr>
      <w:r>
        <w:rPr>
          <w:noProof/>
        </w:rPr>
        <w:lastRenderedPageBreak/>
        <w:drawing>
          <wp:inline distT="0" distB="0" distL="0" distR="0" wp14:anchorId="3DD32044" wp14:editId="6789A89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DC1F2B3" w14:textId="77777777" w:rsidR="00B37320" w:rsidRDefault="00B37320" w:rsidP="00D5636C">
      <w:pPr>
        <w:jc w:val="center"/>
        <w:rPr>
          <w:rFonts w:ascii="Arial" w:hAnsi="Arial"/>
        </w:rPr>
      </w:pPr>
      <w:r>
        <w:rPr>
          <w:rFonts w:ascii="Arial" w:hAnsi="Arial"/>
        </w:rPr>
        <w:t>Australian Capital Territory</w:t>
      </w:r>
    </w:p>
    <w:p w14:paraId="4488BA75" w14:textId="656BE1E9" w:rsidR="00B37320" w:rsidRDefault="00B37320" w:rsidP="00427153">
      <w:pPr>
        <w:pStyle w:val="Billname"/>
      </w:pPr>
      <w:bookmarkStart w:id="5" w:name="Citation"/>
      <w:r>
        <w:t>Water Efficiency Labelling and Standards (ACT) Act 2015</w:t>
      </w:r>
      <w:bookmarkEnd w:id="5"/>
    </w:p>
    <w:p w14:paraId="4C65F70A" w14:textId="77777777" w:rsidR="00B37320" w:rsidRDefault="00B37320" w:rsidP="00427153">
      <w:pPr>
        <w:pStyle w:val="ActNo"/>
      </w:pPr>
    </w:p>
    <w:p w14:paraId="7EC320FB" w14:textId="77777777" w:rsidR="00B37320" w:rsidRDefault="00B37320" w:rsidP="00427153">
      <w:pPr>
        <w:pStyle w:val="N-line3"/>
      </w:pPr>
    </w:p>
    <w:p w14:paraId="1ED54209" w14:textId="6D351F60" w:rsidR="00B37320" w:rsidRDefault="00B37320" w:rsidP="00427153">
      <w:pPr>
        <w:pStyle w:val="LongTitle"/>
      </w:pPr>
      <w:r>
        <w:t>An Act to apply as a law of the Territory a national law relating to water efficiency labelling and standards, and for other purposes</w:t>
      </w:r>
    </w:p>
    <w:p w14:paraId="765308B1" w14:textId="77777777" w:rsidR="00B37320" w:rsidRDefault="00B37320" w:rsidP="00427153">
      <w:pPr>
        <w:pStyle w:val="N-line3"/>
      </w:pPr>
    </w:p>
    <w:p w14:paraId="6A815BB2" w14:textId="77777777" w:rsidR="00B37320" w:rsidRDefault="00B37320" w:rsidP="00427153">
      <w:pPr>
        <w:pStyle w:val="Placeholder"/>
      </w:pPr>
      <w:r>
        <w:rPr>
          <w:rStyle w:val="charContents"/>
          <w:sz w:val="16"/>
        </w:rPr>
        <w:t xml:space="preserve">  </w:t>
      </w:r>
      <w:r>
        <w:rPr>
          <w:rStyle w:val="charPage"/>
        </w:rPr>
        <w:t xml:space="preserve">  </w:t>
      </w:r>
    </w:p>
    <w:p w14:paraId="7FA79CFE" w14:textId="77777777" w:rsidR="00B37320" w:rsidRDefault="00B37320" w:rsidP="00427153">
      <w:pPr>
        <w:pStyle w:val="Placeholder"/>
      </w:pPr>
      <w:r>
        <w:rPr>
          <w:rStyle w:val="CharChapNo"/>
        </w:rPr>
        <w:t xml:space="preserve">  </w:t>
      </w:r>
      <w:r>
        <w:rPr>
          <w:rStyle w:val="CharChapText"/>
        </w:rPr>
        <w:t xml:space="preserve">  </w:t>
      </w:r>
    </w:p>
    <w:p w14:paraId="5C3EBA9A" w14:textId="77777777" w:rsidR="00B37320" w:rsidRDefault="00B37320" w:rsidP="00427153">
      <w:pPr>
        <w:pStyle w:val="Placeholder"/>
      </w:pPr>
      <w:r>
        <w:rPr>
          <w:rStyle w:val="CharPartNo"/>
        </w:rPr>
        <w:t xml:space="preserve">  </w:t>
      </w:r>
      <w:r>
        <w:rPr>
          <w:rStyle w:val="CharPartText"/>
        </w:rPr>
        <w:t xml:space="preserve">  </w:t>
      </w:r>
    </w:p>
    <w:p w14:paraId="6D89895F" w14:textId="77777777" w:rsidR="00B37320" w:rsidRDefault="00B37320" w:rsidP="00427153">
      <w:pPr>
        <w:pStyle w:val="Placeholder"/>
      </w:pPr>
      <w:r>
        <w:rPr>
          <w:rStyle w:val="CharDivNo"/>
        </w:rPr>
        <w:t xml:space="preserve">  </w:t>
      </w:r>
      <w:r>
        <w:rPr>
          <w:rStyle w:val="CharDivText"/>
        </w:rPr>
        <w:t xml:space="preserve">  </w:t>
      </w:r>
    </w:p>
    <w:p w14:paraId="50680323" w14:textId="77777777" w:rsidR="00B37320" w:rsidRPr="00CA74E4" w:rsidRDefault="00B37320" w:rsidP="00427153">
      <w:pPr>
        <w:pStyle w:val="PageBreak"/>
      </w:pPr>
      <w:r w:rsidRPr="00CA74E4">
        <w:br w:type="page"/>
      </w:r>
    </w:p>
    <w:p w14:paraId="01777D85" w14:textId="77777777" w:rsidR="00941A4A" w:rsidRPr="00F83DD7" w:rsidRDefault="00A81D08" w:rsidP="00A81D08">
      <w:pPr>
        <w:pStyle w:val="AH2Part"/>
      </w:pPr>
      <w:bookmarkStart w:id="6" w:name="_Toc213424044"/>
      <w:r w:rsidRPr="00F83DD7">
        <w:rPr>
          <w:rStyle w:val="CharPartNo"/>
        </w:rPr>
        <w:lastRenderedPageBreak/>
        <w:t>Part 1</w:t>
      </w:r>
      <w:r w:rsidRPr="00DD2A96">
        <w:tab/>
      </w:r>
      <w:r w:rsidR="00941A4A" w:rsidRPr="00F83DD7">
        <w:rPr>
          <w:rStyle w:val="CharPartText"/>
        </w:rPr>
        <w:t>Preliminary</w:t>
      </w:r>
      <w:bookmarkEnd w:id="6"/>
    </w:p>
    <w:p w14:paraId="60170B17" w14:textId="77777777" w:rsidR="000C49FC" w:rsidRPr="00DD2A96" w:rsidRDefault="00A81D08" w:rsidP="00A81D08">
      <w:pPr>
        <w:pStyle w:val="AH5Sec"/>
      </w:pPr>
      <w:bookmarkStart w:id="7" w:name="_Toc213424045"/>
      <w:r w:rsidRPr="00F83DD7">
        <w:rPr>
          <w:rStyle w:val="CharSectNo"/>
        </w:rPr>
        <w:t>1</w:t>
      </w:r>
      <w:r w:rsidRPr="00DD2A96">
        <w:tab/>
      </w:r>
      <w:r w:rsidR="000C49FC" w:rsidRPr="00DD2A96">
        <w:t>Name of Act</w:t>
      </w:r>
      <w:bookmarkEnd w:id="7"/>
    </w:p>
    <w:p w14:paraId="6F115EE6" w14:textId="77777777" w:rsidR="000C49FC" w:rsidRPr="00DD2A96" w:rsidRDefault="000C49FC">
      <w:pPr>
        <w:pStyle w:val="Amainreturn"/>
      </w:pPr>
      <w:r w:rsidRPr="00DD2A96">
        <w:t xml:space="preserve">This Act is the </w:t>
      </w:r>
      <w:r w:rsidR="00C717B5">
        <w:rPr>
          <w:i/>
        </w:rPr>
        <w:t>Water Efficiency Labelling and Standards (ACT) Act 2015</w:t>
      </w:r>
      <w:r w:rsidRPr="00DD2A96">
        <w:t>.</w:t>
      </w:r>
    </w:p>
    <w:p w14:paraId="0872984A" w14:textId="77777777" w:rsidR="00E02A79" w:rsidRPr="00DD2A96" w:rsidRDefault="00A81D08" w:rsidP="00A81D08">
      <w:pPr>
        <w:pStyle w:val="AH5Sec"/>
      </w:pPr>
      <w:bookmarkStart w:id="8" w:name="_Toc213424046"/>
      <w:r w:rsidRPr="00F83DD7">
        <w:rPr>
          <w:rStyle w:val="CharSectNo"/>
        </w:rPr>
        <w:t>3</w:t>
      </w:r>
      <w:r w:rsidRPr="00DD2A96">
        <w:tab/>
      </w:r>
      <w:r w:rsidR="00E94811" w:rsidRPr="00DD2A96">
        <w:t>Object</w:t>
      </w:r>
      <w:r w:rsidR="00123DD9" w:rsidRPr="00DD2A96">
        <w:t xml:space="preserve"> of Act</w:t>
      </w:r>
      <w:bookmarkEnd w:id="8"/>
    </w:p>
    <w:p w14:paraId="2F4916BE" w14:textId="77777777" w:rsidR="00123DD9" w:rsidRPr="00DD2A96" w:rsidRDefault="00A81D08" w:rsidP="00A81D08">
      <w:pPr>
        <w:pStyle w:val="Amain"/>
      </w:pPr>
      <w:r>
        <w:tab/>
      </w:r>
      <w:r w:rsidRPr="00DD2A96">
        <w:t>(1)</w:t>
      </w:r>
      <w:r w:rsidRPr="00DD2A96">
        <w:tab/>
      </w:r>
      <w:r w:rsidR="00123DD9" w:rsidRPr="00DD2A96">
        <w:t xml:space="preserve">The object of this Act </w:t>
      </w:r>
      <w:r w:rsidR="00123DD9" w:rsidRPr="00DD2A96">
        <w:rPr>
          <w:lang w:eastAsia="en-AU"/>
        </w:rPr>
        <w:t xml:space="preserve">is to adopt in the </w:t>
      </w:r>
      <w:r w:rsidR="006104F0" w:rsidRPr="00DD2A96">
        <w:rPr>
          <w:lang w:eastAsia="en-AU"/>
        </w:rPr>
        <w:t>Territory</w:t>
      </w:r>
      <w:r w:rsidR="00123DD9" w:rsidRPr="00DD2A96">
        <w:rPr>
          <w:lang w:eastAsia="en-AU"/>
        </w:rPr>
        <w:t xml:space="preserve"> a uniform national approach to the regulation of water efficiency labelling and standards.</w:t>
      </w:r>
    </w:p>
    <w:p w14:paraId="21FA31EB" w14:textId="32FD6A6F" w:rsidR="00123DD9" w:rsidRPr="00DD2A96" w:rsidRDefault="00A81D08" w:rsidP="00A81D08">
      <w:pPr>
        <w:pStyle w:val="Amain"/>
      </w:pPr>
      <w:r>
        <w:tab/>
      </w:r>
      <w:r w:rsidRPr="00DD2A96">
        <w:t>(2)</w:t>
      </w:r>
      <w:r w:rsidRPr="00DD2A96">
        <w:tab/>
      </w:r>
      <w:r w:rsidR="00094881" w:rsidRPr="00DD2A96">
        <w:t>T</w:t>
      </w:r>
      <w:r w:rsidR="00123DD9" w:rsidRPr="00DD2A96">
        <w:t>his Act</w:t>
      </w:r>
      <w:r w:rsidR="00AB7083">
        <w:t>—</w:t>
      </w:r>
    </w:p>
    <w:p w14:paraId="1659D55F" w14:textId="77777777" w:rsidR="00123DD9" w:rsidRPr="00DD2A96" w:rsidRDefault="00A81D08" w:rsidP="00A81D08">
      <w:pPr>
        <w:pStyle w:val="Apara"/>
      </w:pPr>
      <w:r>
        <w:tab/>
      </w:r>
      <w:r w:rsidRPr="00DD2A96">
        <w:t>(a)</w:t>
      </w:r>
      <w:r w:rsidRPr="00DD2A96">
        <w:tab/>
      </w:r>
      <w:r w:rsidR="00123DD9" w:rsidRPr="00DD2A96">
        <w:rPr>
          <w:szCs w:val="24"/>
          <w:lang w:eastAsia="en-AU"/>
        </w:rPr>
        <w:t>applies the</w:t>
      </w:r>
      <w:r w:rsidR="00123DD9" w:rsidRPr="00DD2A96">
        <w:t xml:space="preserve"> Commonwealth water efficiency laws </w:t>
      </w:r>
      <w:r w:rsidR="00123DD9" w:rsidRPr="00DD2A96">
        <w:rPr>
          <w:szCs w:val="24"/>
          <w:lang w:eastAsia="en-AU"/>
        </w:rPr>
        <w:t>as a law of the Territory</w:t>
      </w:r>
      <w:r w:rsidR="006104F0" w:rsidRPr="00DD2A96">
        <w:rPr>
          <w:szCs w:val="24"/>
          <w:lang w:eastAsia="en-AU"/>
        </w:rPr>
        <w:t>;</w:t>
      </w:r>
      <w:r w:rsidR="00123DD9" w:rsidRPr="00DD2A96">
        <w:rPr>
          <w:szCs w:val="24"/>
          <w:lang w:eastAsia="en-AU"/>
        </w:rPr>
        <w:t xml:space="preserve"> and</w:t>
      </w:r>
    </w:p>
    <w:p w14:paraId="0F5B5E8E" w14:textId="77777777" w:rsidR="00123DD9" w:rsidRPr="00DD2A96" w:rsidRDefault="00A81D08" w:rsidP="00A81D08">
      <w:pPr>
        <w:pStyle w:val="Apara"/>
      </w:pPr>
      <w:r>
        <w:tab/>
      </w:r>
      <w:r w:rsidRPr="00DD2A96">
        <w:t>(b)</w:t>
      </w:r>
      <w:r w:rsidRPr="00DD2A96">
        <w:tab/>
      </w:r>
      <w:r w:rsidR="00123DD9" w:rsidRPr="00DD2A96">
        <w:rPr>
          <w:lang w:eastAsia="en-AU"/>
        </w:rPr>
        <w:t>makes provision to enable the Commonwealth water efficiency laws and the applied provisions to be administered on a uniform basis by the Commonwealth as if they constituted a single law of the Commonwealth.</w:t>
      </w:r>
    </w:p>
    <w:p w14:paraId="3F47142D" w14:textId="77777777" w:rsidR="000C49FC" w:rsidRPr="00DD2A96" w:rsidRDefault="00A81D08" w:rsidP="00A81D08">
      <w:pPr>
        <w:pStyle w:val="AH5Sec"/>
      </w:pPr>
      <w:bookmarkStart w:id="9" w:name="_Toc213424047"/>
      <w:r w:rsidRPr="00F83DD7">
        <w:rPr>
          <w:rStyle w:val="CharSectNo"/>
        </w:rPr>
        <w:t>4</w:t>
      </w:r>
      <w:r w:rsidRPr="00DD2A96">
        <w:tab/>
      </w:r>
      <w:r w:rsidR="000C49FC" w:rsidRPr="00DD2A96">
        <w:t>Dictionary</w:t>
      </w:r>
      <w:bookmarkEnd w:id="9"/>
    </w:p>
    <w:p w14:paraId="24DDCABB" w14:textId="77777777" w:rsidR="000C49FC" w:rsidRPr="00DD2A96" w:rsidRDefault="000C49FC" w:rsidP="00B45B31">
      <w:pPr>
        <w:pStyle w:val="Amainreturn"/>
        <w:keepNext/>
      </w:pPr>
      <w:r w:rsidRPr="00DD2A96">
        <w:t>The dictionary at the end of this Act is part of this Act.</w:t>
      </w:r>
    </w:p>
    <w:p w14:paraId="6BB72D3D" w14:textId="77777777" w:rsidR="00816848" w:rsidRPr="00DD2A96" w:rsidRDefault="00816848" w:rsidP="00B45B31">
      <w:pPr>
        <w:pStyle w:val="aNote"/>
        <w:keepNext/>
      </w:pPr>
      <w:r w:rsidRPr="00DD2A96">
        <w:rPr>
          <w:rStyle w:val="charItals"/>
        </w:rPr>
        <w:t>Note 1</w:t>
      </w:r>
      <w:r w:rsidRPr="00DD2A96">
        <w:rPr>
          <w:rStyle w:val="charItals"/>
        </w:rPr>
        <w:tab/>
      </w:r>
      <w:r w:rsidRPr="00DD2A96">
        <w:t>The dictionary at the end of this Act defines certain terms used in this Act, and includes references (</w:t>
      </w:r>
      <w:r w:rsidRPr="00DD2A96">
        <w:rPr>
          <w:rStyle w:val="charBoldItals"/>
        </w:rPr>
        <w:t>signpost definitions</w:t>
      </w:r>
      <w:r w:rsidRPr="00DD2A96">
        <w:t>) to other terms defined elsewhere in this Act.</w:t>
      </w:r>
    </w:p>
    <w:p w14:paraId="6D4F7E09" w14:textId="77777777" w:rsidR="00816848" w:rsidRPr="00DD2A96" w:rsidRDefault="00816848" w:rsidP="00A81D08">
      <w:pPr>
        <w:pStyle w:val="aNoteTextss"/>
        <w:keepNext/>
      </w:pPr>
      <w:r w:rsidRPr="00DD2A96">
        <w:t>For example, the signpost definition ‘</w:t>
      </w:r>
      <w:r w:rsidR="00E63C01" w:rsidRPr="00DD2A96">
        <w:rPr>
          <w:rStyle w:val="charBoldItals"/>
        </w:rPr>
        <w:t>applied provisions</w:t>
      </w:r>
      <w:r w:rsidR="00E63C01" w:rsidRPr="00DD2A96">
        <w:t>––see section 8 (1).</w:t>
      </w:r>
      <w:r w:rsidRPr="00DD2A96">
        <w:t>’ means that the term ‘</w:t>
      </w:r>
      <w:r w:rsidR="00E63C01" w:rsidRPr="00DD2A96">
        <w:t>applied provisions</w:t>
      </w:r>
      <w:r w:rsidRPr="00DD2A96">
        <w:t>’ is defined in that section</w:t>
      </w:r>
      <w:r w:rsidR="00514E57" w:rsidRPr="00DD2A96">
        <w:t>.</w:t>
      </w:r>
    </w:p>
    <w:p w14:paraId="1DA3094C" w14:textId="6B0B24BE" w:rsidR="00816848" w:rsidRPr="00DD2A96" w:rsidRDefault="00816848" w:rsidP="00816848">
      <w:pPr>
        <w:pStyle w:val="aNote"/>
      </w:pPr>
      <w:r w:rsidRPr="00DD2A96">
        <w:rPr>
          <w:rStyle w:val="charItals"/>
        </w:rPr>
        <w:t>Note 2</w:t>
      </w:r>
      <w:r w:rsidRPr="00DD2A96">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F447F4" w:rsidRPr="00DD2A96">
          <w:rPr>
            <w:rStyle w:val="charCitHyperlinkAbbrev"/>
          </w:rPr>
          <w:t>Legislation Act</w:t>
        </w:r>
      </w:hyperlink>
      <w:r w:rsidRPr="00DD2A96">
        <w:t>, s 155 and s 156 (1)).</w:t>
      </w:r>
    </w:p>
    <w:p w14:paraId="12A85CFD" w14:textId="77777777" w:rsidR="000C49FC" w:rsidRPr="00DD2A96" w:rsidRDefault="00A81D08" w:rsidP="00A81D08">
      <w:pPr>
        <w:pStyle w:val="AH5Sec"/>
      </w:pPr>
      <w:bookmarkStart w:id="10" w:name="_Toc213424048"/>
      <w:r w:rsidRPr="00F83DD7">
        <w:rPr>
          <w:rStyle w:val="CharSectNo"/>
        </w:rPr>
        <w:lastRenderedPageBreak/>
        <w:t>5</w:t>
      </w:r>
      <w:r w:rsidRPr="00DD2A96">
        <w:tab/>
      </w:r>
      <w:r w:rsidR="000C49FC" w:rsidRPr="00DD2A96">
        <w:t>Notes</w:t>
      </w:r>
      <w:bookmarkEnd w:id="10"/>
    </w:p>
    <w:p w14:paraId="6004081C" w14:textId="77777777" w:rsidR="000C49FC" w:rsidRPr="00DD2A96" w:rsidRDefault="000C49FC" w:rsidP="00A81D08">
      <w:pPr>
        <w:pStyle w:val="Amainreturn"/>
        <w:keepNext/>
      </w:pPr>
      <w:r w:rsidRPr="00DD2A96">
        <w:t>A note included in this Act is explanatory and is not part of this Act.</w:t>
      </w:r>
    </w:p>
    <w:p w14:paraId="15B80ED7" w14:textId="403F34F6" w:rsidR="000C49FC" w:rsidRPr="00DD2A96" w:rsidRDefault="000C49FC">
      <w:pPr>
        <w:pStyle w:val="aNote"/>
      </w:pPr>
      <w:r w:rsidRPr="00DD2A96">
        <w:rPr>
          <w:rStyle w:val="charItals"/>
        </w:rPr>
        <w:t>Note</w:t>
      </w:r>
      <w:r w:rsidRPr="00DD2A96">
        <w:rPr>
          <w:rStyle w:val="charItals"/>
        </w:rPr>
        <w:tab/>
      </w:r>
      <w:r w:rsidRPr="00DD2A96">
        <w:t xml:space="preserve">See the </w:t>
      </w:r>
      <w:hyperlink r:id="rId29" w:tooltip="A2001-14" w:history="1">
        <w:r w:rsidR="00F447F4" w:rsidRPr="00DD2A96">
          <w:rPr>
            <w:rStyle w:val="charCitHyperlinkAbbrev"/>
          </w:rPr>
          <w:t>Legislation Act</w:t>
        </w:r>
      </w:hyperlink>
      <w:r w:rsidRPr="00DD2A96">
        <w:t>, s 127 (1), (4) and (5) for the legal status of notes.</w:t>
      </w:r>
    </w:p>
    <w:p w14:paraId="511DFA76" w14:textId="77777777" w:rsidR="0041304E" w:rsidRPr="00DD2A96" w:rsidRDefault="00A81D08" w:rsidP="00A81D08">
      <w:pPr>
        <w:pStyle w:val="AH5Sec"/>
      </w:pPr>
      <w:bookmarkStart w:id="11" w:name="_Toc213424049"/>
      <w:r w:rsidRPr="00F83DD7">
        <w:rPr>
          <w:rStyle w:val="CharSectNo"/>
        </w:rPr>
        <w:t>6</w:t>
      </w:r>
      <w:r w:rsidRPr="00DD2A96">
        <w:tab/>
      </w:r>
      <w:r w:rsidR="00841024" w:rsidRPr="00DD2A96">
        <w:t>Terms used in Water Efficiency Labelling and Standards Act 2005 (Cwlth)</w:t>
      </w:r>
      <w:bookmarkEnd w:id="11"/>
    </w:p>
    <w:p w14:paraId="061E6F17" w14:textId="43F33632" w:rsidR="00841024" w:rsidRPr="00DD2A96" w:rsidRDefault="00F8546D" w:rsidP="00F8546D">
      <w:pPr>
        <w:pStyle w:val="Amainreturn"/>
      </w:pPr>
      <w:r w:rsidRPr="00DD2A96">
        <w:t xml:space="preserve">Terms used in this Act and also in the </w:t>
      </w:r>
      <w:hyperlink r:id="rId30" w:tooltip="Act 2005 No 4 (Cwlth)" w:history="1">
        <w:r w:rsidR="00F447F4" w:rsidRPr="00DD2A96">
          <w:rPr>
            <w:rStyle w:val="charCitHyperlinkItal"/>
          </w:rPr>
          <w:t>Water Efficiency Labelling and Standards Act 2005</w:t>
        </w:r>
      </w:hyperlink>
      <w:r w:rsidRPr="00DD2A96">
        <w:t xml:space="preserve"> (Cwlth) have the same meanings in this Act as they have in that Act.</w:t>
      </w:r>
    </w:p>
    <w:p w14:paraId="5898803F" w14:textId="77777777" w:rsidR="00F8546D" w:rsidRPr="00DD2A96" w:rsidRDefault="00A81D08" w:rsidP="00A81D08">
      <w:pPr>
        <w:pStyle w:val="AH5Sec"/>
      </w:pPr>
      <w:bookmarkStart w:id="12" w:name="_Toc213424050"/>
      <w:r w:rsidRPr="00F83DD7">
        <w:rPr>
          <w:rStyle w:val="CharSectNo"/>
        </w:rPr>
        <w:t>7</w:t>
      </w:r>
      <w:r w:rsidRPr="00DD2A96">
        <w:tab/>
      </w:r>
      <w:r w:rsidR="00F8546D" w:rsidRPr="00DD2A96">
        <w:t>References to Commonwealth Acts</w:t>
      </w:r>
      <w:bookmarkEnd w:id="12"/>
    </w:p>
    <w:p w14:paraId="6D7CE83F" w14:textId="436FD93B" w:rsidR="00F8546D" w:rsidRPr="00DD2A96" w:rsidRDefault="00DC41E9" w:rsidP="00F8546D">
      <w:pPr>
        <w:pStyle w:val="Amainreturn"/>
      </w:pPr>
      <w:r w:rsidRPr="00DD2A96">
        <w:t>In this Act, a reference to a Commonwealth Act includes a reference to</w:t>
      </w:r>
      <w:r w:rsidR="00AB7083">
        <w:t>—</w:t>
      </w:r>
    </w:p>
    <w:p w14:paraId="6BE6A049" w14:textId="77777777" w:rsidR="00DC41E9" w:rsidRPr="00DD2A96" w:rsidRDefault="00A81D08" w:rsidP="00A81D08">
      <w:pPr>
        <w:pStyle w:val="Apara"/>
      </w:pPr>
      <w:r>
        <w:tab/>
      </w:r>
      <w:r w:rsidRPr="00DD2A96">
        <w:t>(a)</w:t>
      </w:r>
      <w:r w:rsidRPr="00DD2A96">
        <w:tab/>
      </w:r>
      <w:r w:rsidR="00312ABC" w:rsidRPr="00DD2A96">
        <w:t>the</w:t>
      </w:r>
      <w:r w:rsidR="00C238C0" w:rsidRPr="00DD2A96">
        <w:t xml:space="preserve"> Commonwealth Act, as</w:t>
      </w:r>
      <w:r w:rsidR="00DC41E9" w:rsidRPr="00DD2A96">
        <w:t xml:space="preserve"> in force </w:t>
      </w:r>
      <w:r w:rsidR="00495F5E" w:rsidRPr="00DD2A96">
        <w:t>from</w:t>
      </w:r>
      <w:r w:rsidR="00DC41E9" w:rsidRPr="00DD2A96">
        <w:t xml:space="preserve"> time </w:t>
      </w:r>
      <w:r w:rsidR="00495F5E" w:rsidRPr="00DD2A96">
        <w:t>to time</w:t>
      </w:r>
      <w:r w:rsidR="00DC41E9" w:rsidRPr="00DD2A96">
        <w:t>; and</w:t>
      </w:r>
    </w:p>
    <w:p w14:paraId="09A003D6" w14:textId="013CB8E0" w:rsidR="00DC41E9" w:rsidRPr="00DD2A96" w:rsidRDefault="00A81D08" w:rsidP="00A81D08">
      <w:pPr>
        <w:pStyle w:val="Apara"/>
      </w:pPr>
      <w:r>
        <w:tab/>
      </w:r>
      <w:r w:rsidRPr="00DD2A96">
        <w:t>(b)</w:t>
      </w:r>
      <w:r w:rsidRPr="00DD2A96">
        <w:tab/>
      </w:r>
      <w:r w:rsidR="00DC41E9" w:rsidRPr="00DD2A96">
        <w:t>if ano</w:t>
      </w:r>
      <w:r w:rsidR="00312ABC" w:rsidRPr="00DD2A96">
        <w:t>ther Act is substituted for the</w:t>
      </w:r>
      <w:r w:rsidR="00DC41E9" w:rsidRPr="00DD2A96">
        <w:t xml:space="preserve"> Commonwealth Act</w:t>
      </w:r>
      <w:r w:rsidR="00AB7083">
        <w:t>—</w:t>
      </w:r>
      <w:r w:rsidR="00DC41E9" w:rsidRPr="00DD2A96">
        <w:t>the substituted Act</w:t>
      </w:r>
      <w:r w:rsidR="008B428F" w:rsidRPr="00DD2A96">
        <w:t>,</w:t>
      </w:r>
      <w:r w:rsidR="00DC41E9" w:rsidRPr="00DD2A96">
        <w:t xml:space="preserve"> as in force </w:t>
      </w:r>
      <w:r w:rsidR="00BC0A33" w:rsidRPr="00DD2A96">
        <w:t>from time to time</w:t>
      </w:r>
      <w:r w:rsidR="00DC41E9" w:rsidRPr="00DD2A96">
        <w:t>.</w:t>
      </w:r>
    </w:p>
    <w:p w14:paraId="5ABFF132" w14:textId="77777777" w:rsidR="00F23E67" w:rsidRPr="00F23E67" w:rsidRDefault="00F23E67" w:rsidP="00AC3775">
      <w:pPr>
        <w:pStyle w:val="PageBreak"/>
        <w:suppressLineNumbers/>
      </w:pPr>
      <w:r w:rsidRPr="00F23E67">
        <w:br w:type="page"/>
      </w:r>
    </w:p>
    <w:p w14:paraId="1094FDCF" w14:textId="77777777" w:rsidR="00FD6CD4" w:rsidRPr="00F83DD7" w:rsidRDefault="00A81D08" w:rsidP="00A81D08">
      <w:pPr>
        <w:pStyle w:val="AH2Part"/>
      </w:pPr>
      <w:bookmarkStart w:id="13" w:name="_Toc213424051"/>
      <w:r w:rsidRPr="00F83DD7">
        <w:rPr>
          <w:rStyle w:val="CharPartNo"/>
        </w:rPr>
        <w:lastRenderedPageBreak/>
        <w:t>Part 2</w:t>
      </w:r>
      <w:r w:rsidRPr="00DD2A96">
        <w:tab/>
      </w:r>
      <w:r w:rsidR="00941A4A" w:rsidRPr="00F83DD7">
        <w:rPr>
          <w:rStyle w:val="CharPartText"/>
        </w:rPr>
        <w:t>Applied provisions</w:t>
      </w:r>
      <w:bookmarkEnd w:id="13"/>
    </w:p>
    <w:p w14:paraId="3ED99E3B" w14:textId="77777777" w:rsidR="00941A4A" w:rsidRPr="00DD2A96" w:rsidRDefault="00A81D08" w:rsidP="00A81D08">
      <w:pPr>
        <w:pStyle w:val="AH5Sec"/>
      </w:pPr>
      <w:bookmarkStart w:id="14" w:name="_Toc213424052"/>
      <w:r w:rsidRPr="00F83DD7">
        <w:rPr>
          <w:rStyle w:val="CharSectNo"/>
        </w:rPr>
        <w:t>8</w:t>
      </w:r>
      <w:r w:rsidRPr="00DD2A96">
        <w:tab/>
      </w:r>
      <w:r w:rsidR="005D56D8" w:rsidRPr="00DD2A96">
        <w:t>Application of Commonwealth laws as a law of Territory</w:t>
      </w:r>
      <w:bookmarkEnd w:id="14"/>
    </w:p>
    <w:p w14:paraId="3D980178" w14:textId="77777777" w:rsidR="005D56D8" w:rsidRPr="00DD2A96" w:rsidRDefault="00A81D08" w:rsidP="00A81D08">
      <w:pPr>
        <w:pStyle w:val="Amain"/>
      </w:pPr>
      <w:r>
        <w:tab/>
      </w:r>
      <w:r w:rsidRPr="00DD2A96">
        <w:t>(1)</w:t>
      </w:r>
      <w:r w:rsidRPr="00DD2A96">
        <w:tab/>
      </w:r>
      <w:r w:rsidR="005D56D8" w:rsidRPr="00DD2A96">
        <w:t>The Commonwealth water efficiency laws, as in force from time to time and as modified by or under this Act</w:t>
      </w:r>
      <w:r w:rsidR="00165D46" w:rsidRPr="00DD2A96">
        <w:t xml:space="preserve"> </w:t>
      </w:r>
      <w:r w:rsidR="0072350D" w:rsidRPr="00DD2A96">
        <w:t xml:space="preserve">including </w:t>
      </w:r>
      <w:r w:rsidR="00165D46" w:rsidRPr="00DD2A96">
        <w:t>schedule 1,</w:t>
      </w:r>
      <w:r w:rsidR="00671ADB" w:rsidRPr="00DD2A96">
        <w:t xml:space="preserve"> (the </w:t>
      </w:r>
      <w:r w:rsidR="00671ADB" w:rsidRPr="00DD2A96">
        <w:rPr>
          <w:rStyle w:val="charBoldItals"/>
        </w:rPr>
        <w:t>applied provisions</w:t>
      </w:r>
      <w:r w:rsidR="00671ADB" w:rsidRPr="00DD2A96">
        <w:t>)</w:t>
      </w:r>
      <w:r w:rsidR="005D56D8" w:rsidRPr="00DD2A96">
        <w:t>, apply as a law of the Territory.</w:t>
      </w:r>
    </w:p>
    <w:p w14:paraId="0B7D2FBD" w14:textId="68F2D7BC" w:rsidR="005D56D8" w:rsidRPr="00DD2A96" w:rsidRDefault="00A81D08" w:rsidP="00A81D08">
      <w:pPr>
        <w:pStyle w:val="Amain"/>
        <w:keepNext/>
      </w:pPr>
      <w:r>
        <w:tab/>
      </w:r>
      <w:r w:rsidRPr="00DD2A96">
        <w:t>(2)</w:t>
      </w:r>
      <w:r w:rsidRPr="00DD2A96">
        <w:tab/>
      </w:r>
      <w:r w:rsidR="00920042" w:rsidRPr="00DD2A96">
        <w:t>The Commonwealth water efficiency laws apply as if they extended to matters in relation to which the Territory may make laws</w:t>
      </w:r>
      <w:r w:rsidR="00AB7083">
        <w:t>—</w:t>
      </w:r>
    </w:p>
    <w:p w14:paraId="5C9D22A6" w14:textId="77777777" w:rsidR="00920042" w:rsidRPr="00DD2A96" w:rsidRDefault="00A81D08" w:rsidP="00A81D08">
      <w:pPr>
        <w:pStyle w:val="aDefpara"/>
        <w:keepNext/>
      </w:pPr>
      <w:r>
        <w:tab/>
      </w:r>
      <w:r w:rsidRPr="00DD2A96">
        <w:t>(a)</w:t>
      </w:r>
      <w:r w:rsidRPr="00DD2A96">
        <w:tab/>
      </w:r>
      <w:r w:rsidR="00920042" w:rsidRPr="00DD2A96">
        <w:t>whether or not the Commonwealth may make laws in relation to those matters; and</w:t>
      </w:r>
    </w:p>
    <w:p w14:paraId="134734F7" w14:textId="77777777" w:rsidR="00920042" w:rsidRPr="00DD2A96" w:rsidRDefault="00A81D08" w:rsidP="00A81D08">
      <w:pPr>
        <w:pStyle w:val="aDefpara"/>
      </w:pPr>
      <w:r>
        <w:tab/>
      </w:r>
      <w:r w:rsidRPr="00DD2A96">
        <w:t>(b)</w:t>
      </w:r>
      <w:r w:rsidRPr="00DD2A96">
        <w:tab/>
      </w:r>
      <w:r w:rsidR="00920042" w:rsidRPr="00DD2A96">
        <w:t xml:space="preserve">even though the Commonwealth water efficiency laws provide that they apply only to </w:t>
      </w:r>
      <w:r w:rsidR="00975A07" w:rsidRPr="00DD2A96">
        <w:t>stated</w:t>
      </w:r>
      <w:r w:rsidR="00920042" w:rsidRPr="00DD2A96">
        <w:t xml:space="preserve"> matters </w:t>
      </w:r>
      <w:r w:rsidR="00571151" w:rsidRPr="00DD2A96">
        <w:t>in relation to</w:t>
      </w:r>
      <w:r w:rsidR="00975A07" w:rsidRPr="00DD2A96">
        <w:t xml:space="preserve"> </w:t>
      </w:r>
      <w:r w:rsidR="00920042" w:rsidRPr="00DD2A96">
        <w:t>which the Commonwealth may make laws</w:t>
      </w:r>
      <w:r w:rsidR="00571151" w:rsidRPr="00DD2A96">
        <w:t>.</w:t>
      </w:r>
    </w:p>
    <w:p w14:paraId="2DC7A878" w14:textId="77777777" w:rsidR="00AE3745" w:rsidRPr="00DD2A96" w:rsidRDefault="00A81D08" w:rsidP="00A81D08">
      <w:pPr>
        <w:pStyle w:val="AH5Sec"/>
      </w:pPr>
      <w:bookmarkStart w:id="15" w:name="_Toc213424053"/>
      <w:r w:rsidRPr="00F83DD7">
        <w:rPr>
          <w:rStyle w:val="CharSectNo"/>
        </w:rPr>
        <w:t>9</w:t>
      </w:r>
      <w:r w:rsidRPr="00DD2A96">
        <w:tab/>
      </w:r>
      <w:r w:rsidR="00034AB9" w:rsidRPr="00DD2A96">
        <w:t>Modification of Commonwealth water efficiency laws</w:t>
      </w:r>
      <w:bookmarkEnd w:id="15"/>
    </w:p>
    <w:p w14:paraId="5F96DB09" w14:textId="77777777" w:rsidR="00034AB9" w:rsidRPr="00DD2A96" w:rsidRDefault="00A81D08" w:rsidP="00A81D08">
      <w:pPr>
        <w:pStyle w:val="Amain"/>
      </w:pPr>
      <w:r>
        <w:tab/>
      </w:r>
      <w:r w:rsidRPr="00DD2A96">
        <w:t>(1)</w:t>
      </w:r>
      <w:r w:rsidRPr="00DD2A96">
        <w:tab/>
      </w:r>
      <w:r w:rsidR="00034AB9" w:rsidRPr="00DD2A96">
        <w:t>A regulation under this Act may also modify the Commonw</w:t>
      </w:r>
      <w:r w:rsidR="00020784" w:rsidRPr="00DD2A96">
        <w:t>ealth water efficiency laws for</w:t>
      </w:r>
      <w:r w:rsidR="00034AB9" w:rsidRPr="00DD2A96">
        <w:t xml:space="preserve"> this Act.</w:t>
      </w:r>
    </w:p>
    <w:p w14:paraId="395DC123" w14:textId="77777777" w:rsidR="00034AB9" w:rsidRPr="00DD2A96" w:rsidRDefault="00A81D08" w:rsidP="00A81D08">
      <w:pPr>
        <w:pStyle w:val="Amain"/>
      </w:pPr>
      <w:r>
        <w:tab/>
      </w:r>
      <w:r w:rsidRPr="00DD2A96">
        <w:t>(2)</w:t>
      </w:r>
      <w:r w:rsidRPr="00DD2A96">
        <w:tab/>
      </w:r>
      <w:r w:rsidR="00034AB9" w:rsidRPr="00DD2A96">
        <w:t xml:space="preserve">Without limiting subsection (1), a regulation may provide that the Commonwealth water efficiency laws apply under section </w:t>
      </w:r>
      <w:r w:rsidR="006104F0" w:rsidRPr="00DD2A96">
        <w:t>8</w:t>
      </w:r>
      <w:r w:rsidR="00253CCF" w:rsidRPr="00DD2A96">
        <w:t xml:space="preserve"> </w:t>
      </w:r>
      <w:r w:rsidR="00034AB9" w:rsidRPr="00DD2A96">
        <w:t>(1) as if an amendment to the Com</w:t>
      </w:r>
      <w:r w:rsidR="00253CCF" w:rsidRPr="00DD2A96">
        <w:t>m</w:t>
      </w:r>
      <w:r w:rsidR="00020784" w:rsidRPr="00DD2A96">
        <w:t>onwealth water efficiency laws made by the Commonwealth and stated in the regulation had not taken effect.</w:t>
      </w:r>
    </w:p>
    <w:p w14:paraId="5CC71F86" w14:textId="77777777" w:rsidR="00253CCF" w:rsidRPr="00DD2A96" w:rsidRDefault="00A81D08" w:rsidP="00A81D08">
      <w:pPr>
        <w:pStyle w:val="AH5Sec"/>
      </w:pPr>
      <w:bookmarkStart w:id="16" w:name="_Toc213424054"/>
      <w:r w:rsidRPr="00F83DD7">
        <w:rPr>
          <w:rStyle w:val="CharSectNo"/>
        </w:rPr>
        <w:t>10</w:t>
      </w:r>
      <w:r w:rsidRPr="00DD2A96">
        <w:tab/>
      </w:r>
      <w:r w:rsidR="00C07364" w:rsidRPr="00DD2A96">
        <w:t>Interpretation of applied provisions</w:t>
      </w:r>
      <w:bookmarkEnd w:id="16"/>
    </w:p>
    <w:p w14:paraId="5E114047" w14:textId="26A554F2" w:rsidR="00BF1734" w:rsidRPr="00DD2A96" w:rsidRDefault="00A81D08" w:rsidP="00A81D08">
      <w:pPr>
        <w:pStyle w:val="Amain"/>
      </w:pPr>
      <w:r>
        <w:tab/>
      </w:r>
      <w:r w:rsidRPr="00DD2A96">
        <w:t>(1)</w:t>
      </w:r>
      <w:r w:rsidRPr="00DD2A96">
        <w:tab/>
      </w:r>
      <w:r w:rsidR="00BF1734" w:rsidRPr="00DD2A96">
        <w:t xml:space="preserve">The </w:t>
      </w:r>
      <w:hyperlink r:id="rId31" w:tooltip="Act 1901 No 2 (Cwlth)" w:history="1">
        <w:r w:rsidR="00CE5A36" w:rsidRPr="00DD2A96">
          <w:rPr>
            <w:rStyle w:val="charCitHyperlinkItal"/>
          </w:rPr>
          <w:t>Acts Interpretation Act 1901</w:t>
        </w:r>
      </w:hyperlink>
      <w:r w:rsidR="00BF1734" w:rsidRPr="00DD2A96">
        <w:t xml:space="preserve"> (Cwlth) applies as a law of the Territory in relation to the interpretation of the applied provisions, and applies as if the applied provisions were a Commonwealth Act or were regulations or other instruments under a Commonwealth Act, as the case requires.</w:t>
      </w:r>
    </w:p>
    <w:p w14:paraId="56DBD383" w14:textId="5730F128" w:rsidR="00BF1734" w:rsidRPr="00DD2A96" w:rsidRDefault="00A81D08" w:rsidP="00A81D08">
      <w:pPr>
        <w:pStyle w:val="Amain"/>
        <w:keepNext/>
      </w:pPr>
      <w:r>
        <w:lastRenderedPageBreak/>
        <w:tab/>
      </w:r>
      <w:r w:rsidRPr="00DD2A96">
        <w:t>(2)</w:t>
      </w:r>
      <w:r w:rsidRPr="00DD2A96">
        <w:tab/>
      </w:r>
      <w:r w:rsidR="00BF1734" w:rsidRPr="00DD2A96">
        <w:t xml:space="preserve">The </w:t>
      </w:r>
      <w:hyperlink r:id="rId32" w:tooltip="A2001-14" w:history="1">
        <w:r w:rsidR="00F447F4" w:rsidRPr="00DD2A96">
          <w:rPr>
            <w:rStyle w:val="charCitHyperlinkAbbrev"/>
          </w:rPr>
          <w:t>Legislation Act</w:t>
        </w:r>
      </w:hyperlink>
      <w:r w:rsidR="00BF1734" w:rsidRPr="00DD2A96">
        <w:t xml:space="preserve"> does not apply to the applied provisions.</w:t>
      </w:r>
    </w:p>
    <w:p w14:paraId="4A4E1BC3" w14:textId="26A7F94B" w:rsidR="00BF1734" w:rsidRPr="00DD2A96" w:rsidRDefault="00BF1734" w:rsidP="00BF1734">
      <w:pPr>
        <w:pStyle w:val="aNote"/>
      </w:pPr>
      <w:r w:rsidRPr="00DD2A96">
        <w:rPr>
          <w:rStyle w:val="charItals"/>
        </w:rPr>
        <w:t>Note</w:t>
      </w:r>
      <w:r w:rsidRPr="00DD2A96">
        <w:rPr>
          <w:rStyle w:val="charItals"/>
        </w:rPr>
        <w:tab/>
      </w:r>
      <w:r w:rsidR="00902D0F" w:rsidRPr="00DD2A96">
        <w:t xml:space="preserve">Despite the </w:t>
      </w:r>
      <w:hyperlink r:id="rId33" w:tooltip="A2001-14" w:history="1">
        <w:r w:rsidR="00F447F4" w:rsidRPr="00DD2A96">
          <w:rPr>
            <w:rStyle w:val="charCitHyperlinkAbbrev"/>
          </w:rPr>
          <w:t>Legislation Act</w:t>
        </w:r>
      </w:hyperlink>
      <w:r w:rsidR="00902D0F" w:rsidRPr="00DD2A96">
        <w:t xml:space="preserve"> not appl</w:t>
      </w:r>
      <w:r w:rsidR="00516645" w:rsidRPr="00DD2A96">
        <w:t>y</w:t>
      </w:r>
      <w:r w:rsidR="00902D0F" w:rsidRPr="00DD2A96">
        <w:t>ing to the applied provisions, it applies to this Act and to instruments made under this Act.</w:t>
      </w:r>
    </w:p>
    <w:p w14:paraId="318BD325" w14:textId="77777777" w:rsidR="00F23E67" w:rsidRPr="00F23E67" w:rsidRDefault="00F23E67" w:rsidP="00AC3775">
      <w:pPr>
        <w:pStyle w:val="PageBreak"/>
        <w:suppressLineNumbers/>
      </w:pPr>
      <w:r w:rsidRPr="00F23E67">
        <w:br w:type="page"/>
      </w:r>
    </w:p>
    <w:p w14:paraId="5C2FFAF8" w14:textId="77777777" w:rsidR="00FD6CD4" w:rsidRPr="00F83DD7" w:rsidRDefault="00A81D08" w:rsidP="00A81D08">
      <w:pPr>
        <w:pStyle w:val="AH2Part"/>
      </w:pPr>
      <w:bookmarkStart w:id="17" w:name="_Toc213424055"/>
      <w:r w:rsidRPr="00F83DD7">
        <w:rPr>
          <w:rStyle w:val="CharPartNo"/>
        </w:rPr>
        <w:lastRenderedPageBreak/>
        <w:t>Part 3</w:t>
      </w:r>
      <w:r w:rsidRPr="00DD2A96">
        <w:tab/>
      </w:r>
      <w:r w:rsidR="00D80F60" w:rsidRPr="00F83DD7">
        <w:rPr>
          <w:rStyle w:val="CharPartText"/>
        </w:rPr>
        <w:t>Functions</w:t>
      </w:r>
      <w:r w:rsidR="00941A4A" w:rsidRPr="00F83DD7">
        <w:rPr>
          <w:rStyle w:val="CharPartText"/>
        </w:rPr>
        <w:t xml:space="preserve"> under applied provisions</w:t>
      </w:r>
      <w:bookmarkEnd w:id="17"/>
    </w:p>
    <w:p w14:paraId="37BBF5B4" w14:textId="77777777" w:rsidR="00941A4A" w:rsidRPr="00DD2A96" w:rsidRDefault="00A81D08" w:rsidP="00A81D08">
      <w:pPr>
        <w:pStyle w:val="AH5Sec"/>
      </w:pPr>
      <w:bookmarkStart w:id="18" w:name="_Toc213424056"/>
      <w:r w:rsidRPr="00F83DD7">
        <w:rPr>
          <w:rStyle w:val="CharSectNo"/>
        </w:rPr>
        <w:t>11</w:t>
      </w:r>
      <w:r w:rsidRPr="00DD2A96">
        <w:tab/>
      </w:r>
      <w:r w:rsidR="008E208C" w:rsidRPr="00DD2A96">
        <w:t>Functions of Commonwealth Regulator and other authorities and officers</w:t>
      </w:r>
      <w:bookmarkEnd w:id="18"/>
    </w:p>
    <w:p w14:paraId="40CDCCAA" w14:textId="77777777" w:rsidR="008E208C" w:rsidRPr="00DD2A96" w:rsidRDefault="008E208C" w:rsidP="00A81D08">
      <w:pPr>
        <w:pStyle w:val="Amainreturn"/>
        <w:keepNext/>
      </w:pPr>
      <w:r w:rsidRPr="00DD2A96">
        <w:t>The Commonwealth Regulator and other authorities and officers mentioned in the applied provisions have the same functions under the applied provisions as they have under the Commonwealth water efficiency laws, as those laws apply to the Commonwealth.</w:t>
      </w:r>
    </w:p>
    <w:p w14:paraId="32315A2B" w14:textId="272639DE" w:rsidR="0079646F" w:rsidRPr="00DD2A96" w:rsidRDefault="0079646F" w:rsidP="00A81D08">
      <w:pPr>
        <w:pStyle w:val="aNote"/>
        <w:keepNext/>
      </w:pPr>
      <w:r w:rsidRPr="00DD2A96">
        <w:rPr>
          <w:rStyle w:val="charItals"/>
        </w:rPr>
        <w:t>Note</w:t>
      </w:r>
      <w:r w:rsidR="006A17F0" w:rsidRPr="00DD2A96">
        <w:rPr>
          <w:rStyle w:val="charItals"/>
        </w:rPr>
        <w:t xml:space="preserve"> 1</w:t>
      </w:r>
      <w:r w:rsidRPr="00DD2A96">
        <w:rPr>
          <w:rStyle w:val="charItals"/>
        </w:rPr>
        <w:tab/>
      </w:r>
      <w:r w:rsidRPr="00DD2A96">
        <w:rPr>
          <w:rStyle w:val="charBoldItals"/>
        </w:rPr>
        <w:t>Function</w:t>
      </w:r>
      <w:r w:rsidRPr="00DD2A96">
        <w:t xml:space="preserve"> includes authority, duty and power (see </w:t>
      </w:r>
      <w:hyperlink r:id="rId34" w:tooltip="A2001-14" w:history="1">
        <w:r w:rsidR="00F447F4" w:rsidRPr="00DD2A96">
          <w:rPr>
            <w:rStyle w:val="charCitHyperlinkAbbrev"/>
          </w:rPr>
          <w:t>Legislation Act</w:t>
        </w:r>
      </w:hyperlink>
      <w:r w:rsidRPr="00DD2A96">
        <w:t xml:space="preserve">, </w:t>
      </w:r>
      <w:proofErr w:type="spellStart"/>
      <w:r w:rsidRPr="00DD2A96">
        <w:t>dict</w:t>
      </w:r>
      <w:proofErr w:type="spellEnd"/>
      <w:r w:rsidR="00EB0632" w:rsidRPr="00DD2A96">
        <w:t>,</w:t>
      </w:r>
      <w:r w:rsidRPr="00DD2A96">
        <w:t xml:space="preserve"> pt 1</w:t>
      </w:r>
      <w:r w:rsidR="00EB0632" w:rsidRPr="00DD2A96">
        <w:t>)</w:t>
      </w:r>
      <w:r w:rsidRPr="00DD2A96">
        <w:t>.</w:t>
      </w:r>
    </w:p>
    <w:p w14:paraId="2A5CF73E" w14:textId="4DE8258A" w:rsidR="006A17F0" w:rsidRPr="00DD2A96" w:rsidRDefault="006A17F0">
      <w:pPr>
        <w:pStyle w:val="aNote"/>
      </w:pPr>
      <w:r w:rsidRPr="00DD2A96">
        <w:rPr>
          <w:rStyle w:val="charItals"/>
        </w:rPr>
        <w:t>Note 2</w:t>
      </w:r>
      <w:r w:rsidRPr="00DD2A96">
        <w:rPr>
          <w:rStyle w:val="charItals"/>
        </w:rPr>
        <w:tab/>
      </w:r>
      <w:r w:rsidRPr="00DD2A96">
        <w:t xml:space="preserve">A provision of a law that gives an entity (including a person) a function also gives the entity powers necessary and convenient to exercise the function (see </w:t>
      </w:r>
      <w:hyperlink r:id="rId35" w:tooltip="A2001-14" w:history="1">
        <w:r w:rsidR="00F447F4" w:rsidRPr="00DD2A96">
          <w:rPr>
            <w:rStyle w:val="charCitHyperlinkAbbrev"/>
          </w:rPr>
          <w:t>Legislation Act</w:t>
        </w:r>
      </w:hyperlink>
      <w:r w:rsidRPr="00DD2A96">
        <w:t xml:space="preserve">, s 196 and </w:t>
      </w:r>
      <w:proofErr w:type="spellStart"/>
      <w:r w:rsidRPr="00DD2A96">
        <w:t>dict</w:t>
      </w:r>
      <w:proofErr w:type="spellEnd"/>
      <w:r w:rsidRPr="00DD2A96">
        <w:t xml:space="preserve">, pt 1, def </w:t>
      </w:r>
      <w:r w:rsidRPr="00DD2A96">
        <w:rPr>
          <w:rStyle w:val="charBoldItals"/>
        </w:rPr>
        <w:t>entity</w:t>
      </w:r>
      <w:r w:rsidRPr="00DD2A96">
        <w:t>).</w:t>
      </w:r>
    </w:p>
    <w:p w14:paraId="4B85D446" w14:textId="77777777" w:rsidR="009D6EA9" w:rsidRPr="00DD2A96" w:rsidRDefault="00A81D08" w:rsidP="00A81D08">
      <w:pPr>
        <w:pStyle w:val="AH5Sec"/>
      </w:pPr>
      <w:bookmarkStart w:id="19" w:name="_Toc213424057"/>
      <w:r w:rsidRPr="00F83DD7">
        <w:rPr>
          <w:rStyle w:val="CharSectNo"/>
        </w:rPr>
        <w:t>12</w:t>
      </w:r>
      <w:r w:rsidRPr="00DD2A96">
        <w:tab/>
      </w:r>
      <w:r w:rsidR="0054348F" w:rsidRPr="00DD2A96">
        <w:t>Delegations by</w:t>
      </w:r>
      <w:r w:rsidR="008E208C" w:rsidRPr="00DD2A96">
        <w:t xml:space="preserve"> Commonwealth Regulator</w:t>
      </w:r>
      <w:bookmarkEnd w:id="19"/>
    </w:p>
    <w:p w14:paraId="682D5798" w14:textId="1CD1C522" w:rsidR="008E208C" w:rsidRPr="00DD2A96" w:rsidRDefault="008E208C" w:rsidP="008E208C">
      <w:pPr>
        <w:pStyle w:val="Amainreturn"/>
      </w:pPr>
      <w:r w:rsidRPr="00DD2A96">
        <w:t xml:space="preserve">Any delegation by the Commonwealth Regulator under the </w:t>
      </w:r>
      <w:hyperlink r:id="rId36" w:tooltip="Act 2005 No 4 (Cwlth)" w:history="1">
        <w:r w:rsidR="00094FDF" w:rsidRPr="00DD2A96">
          <w:rPr>
            <w:rStyle w:val="charCitHyperlinkItal"/>
          </w:rPr>
          <w:t>Water Efficiency Labelling and Standards Act 2005</w:t>
        </w:r>
      </w:hyperlink>
      <w:r w:rsidRPr="00DD2A96">
        <w:t xml:space="preserve"> (Cwlth) is taken to</w:t>
      </w:r>
      <w:r w:rsidR="005677AB" w:rsidRPr="00DD2A96">
        <w:t xml:space="preserve"> extend to, and have effect for</w:t>
      </w:r>
      <w:r w:rsidRPr="00DD2A96">
        <w:t xml:space="preserve"> the corresponding provision of the applied provisions.</w:t>
      </w:r>
    </w:p>
    <w:p w14:paraId="2E865E14" w14:textId="77777777" w:rsidR="00F23E67" w:rsidRPr="00F23E67" w:rsidRDefault="00F23E67" w:rsidP="00AC3775">
      <w:pPr>
        <w:pStyle w:val="PageBreak"/>
        <w:suppressLineNumbers/>
      </w:pPr>
      <w:r w:rsidRPr="00F23E67">
        <w:br w:type="page"/>
      </w:r>
    </w:p>
    <w:p w14:paraId="73D3E267" w14:textId="77777777" w:rsidR="00941A4A" w:rsidRPr="00F83DD7" w:rsidRDefault="00A81D08" w:rsidP="00A81D08">
      <w:pPr>
        <w:pStyle w:val="AH2Part"/>
      </w:pPr>
      <w:bookmarkStart w:id="20" w:name="_Toc213424058"/>
      <w:r w:rsidRPr="00F83DD7">
        <w:rPr>
          <w:rStyle w:val="CharPartNo"/>
        </w:rPr>
        <w:lastRenderedPageBreak/>
        <w:t>Part 4</w:t>
      </w:r>
      <w:r w:rsidRPr="00DD2A96">
        <w:tab/>
      </w:r>
      <w:r w:rsidR="00941A4A" w:rsidRPr="00F83DD7">
        <w:rPr>
          <w:rStyle w:val="CharPartText"/>
        </w:rPr>
        <w:t>Offences</w:t>
      </w:r>
      <w:bookmarkEnd w:id="20"/>
    </w:p>
    <w:p w14:paraId="22A19204" w14:textId="77777777" w:rsidR="00941A4A" w:rsidRPr="00DD2A96" w:rsidRDefault="00A81D08" w:rsidP="00A81D08">
      <w:pPr>
        <w:pStyle w:val="AH5Sec"/>
      </w:pPr>
      <w:bookmarkStart w:id="21" w:name="_Toc213424059"/>
      <w:r w:rsidRPr="00F83DD7">
        <w:rPr>
          <w:rStyle w:val="CharSectNo"/>
        </w:rPr>
        <w:t>13</w:t>
      </w:r>
      <w:r w:rsidRPr="00DD2A96">
        <w:tab/>
      </w:r>
      <w:r w:rsidR="00E94811" w:rsidRPr="00DD2A96">
        <w:t>Object of p</w:t>
      </w:r>
      <w:r w:rsidR="00273A55" w:rsidRPr="00DD2A96">
        <w:t>t</w:t>
      </w:r>
      <w:r w:rsidR="00C350F9" w:rsidRPr="00DD2A96">
        <w:t xml:space="preserve"> 4</w:t>
      </w:r>
      <w:bookmarkEnd w:id="21"/>
    </w:p>
    <w:p w14:paraId="2B6B5C07" w14:textId="77777777" w:rsidR="00273A55" w:rsidRPr="00DD2A96" w:rsidRDefault="00A81D08" w:rsidP="00A81D08">
      <w:pPr>
        <w:pStyle w:val="Amain"/>
      </w:pPr>
      <w:r>
        <w:tab/>
      </w:r>
      <w:r w:rsidRPr="00DD2A96">
        <w:t>(1)</w:t>
      </w:r>
      <w:r w:rsidRPr="00DD2A96">
        <w:tab/>
      </w:r>
      <w:r w:rsidR="00E94811" w:rsidRPr="00DD2A96">
        <w:t>The object of this part is to further the object of this Act by providing for an offence against the applied provisions to be treated as if it were an offence against a law of the Commonwealth.</w:t>
      </w:r>
    </w:p>
    <w:p w14:paraId="50B63157" w14:textId="6A8899C1" w:rsidR="00E94811" w:rsidRPr="00DD2A96" w:rsidRDefault="00A81D08" w:rsidP="00A81D08">
      <w:pPr>
        <w:pStyle w:val="Amain"/>
      </w:pPr>
      <w:r>
        <w:tab/>
      </w:r>
      <w:r w:rsidRPr="00DD2A96">
        <w:t>(2)</w:t>
      </w:r>
      <w:r w:rsidRPr="00DD2A96">
        <w:tab/>
      </w:r>
      <w:r w:rsidR="00E94811" w:rsidRPr="00DD2A96">
        <w:t>The purposes for which an offence is to be treated as mentioned in subsection (1) include, for example</w:t>
      </w:r>
      <w:r w:rsidR="00AB7083">
        <w:t>—</w:t>
      </w:r>
    </w:p>
    <w:p w14:paraId="788FA44E" w14:textId="77777777" w:rsidR="00E94811" w:rsidRPr="00DD2A96" w:rsidRDefault="00A81D08" w:rsidP="00A81D08">
      <w:pPr>
        <w:pStyle w:val="Apara"/>
      </w:pPr>
      <w:r>
        <w:tab/>
      </w:r>
      <w:r w:rsidRPr="00DD2A96">
        <w:t>(a)</w:t>
      </w:r>
      <w:r w:rsidRPr="00DD2A96">
        <w:tab/>
      </w:r>
      <w:r w:rsidR="00E14F52" w:rsidRPr="00DD2A96">
        <w:t>the investigation and prosecution of offences; and</w:t>
      </w:r>
    </w:p>
    <w:p w14:paraId="399F2C0A" w14:textId="77777777" w:rsidR="00E14F52" w:rsidRPr="00DD2A96" w:rsidRDefault="00A81D08" w:rsidP="00A81D08">
      <w:pPr>
        <w:pStyle w:val="Apara"/>
      </w:pPr>
      <w:r>
        <w:tab/>
      </w:r>
      <w:r w:rsidRPr="00DD2A96">
        <w:t>(b)</w:t>
      </w:r>
      <w:r w:rsidRPr="00DD2A96">
        <w:tab/>
      </w:r>
      <w:r w:rsidR="00E14F52" w:rsidRPr="00DD2A96">
        <w:t>the arrest, custody, bail, trial and conviction of offenders or p</w:t>
      </w:r>
      <w:r w:rsidR="00B173EE" w:rsidRPr="00DD2A96">
        <w:t>eople</w:t>
      </w:r>
      <w:r w:rsidR="00E14F52" w:rsidRPr="00DD2A96">
        <w:t xml:space="preserve"> charged with offences; and</w:t>
      </w:r>
    </w:p>
    <w:p w14:paraId="2A693E19" w14:textId="77777777" w:rsidR="00E14F52" w:rsidRPr="00DD2A96" w:rsidRDefault="00A81D08" w:rsidP="00A81D08">
      <w:pPr>
        <w:pStyle w:val="Apara"/>
      </w:pPr>
      <w:r>
        <w:tab/>
      </w:r>
      <w:r w:rsidRPr="00DD2A96">
        <w:t>(c)</w:t>
      </w:r>
      <w:r w:rsidRPr="00DD2A96">
        <w:tab/>
      </w:r>
      <w:r w:rsidR="00E14F52" w:rsidRPr="00DD2A96">
        <w:t xml:space="preserve">proceedings relating to a matter </w:t>
      </w:r>
      <w:r w:rsidR="00C546C3" w:rsidRPr="00DD2A96">
        <w:t>mentioned</w:t>
      </w:r>
      <w:r w:rsidR="00E14F52" w:rsidRPr="00DD2A96">
        <w:t xml:space="preserve"> in paragraph (a) or (b); and</w:t>
      </w:r>
    </w:p>
    <w:p w14:paraId="227FFCFB" w14:textId="77777777" w:rsidR="00E14F52" w:rsidRPr="00DD2A96" w:rsidRDefault="00A81D08" w:rsidP="00A81D08">
      <w:pPr>
        <w:pStyle w:val="Apara"/>
      </w:pPr>
      <w:r>
        <w:tab/>
      </w:r>
      <w:r w:rsidRPr="00DD2A96">
        <w:t>(d)</w:t>
      </w:r>
      <w:r w:rsidRPr="00DD2A96">
        <w:tab/>
      </w:r>
      <w:r w:rsidR="00E14F52" w:rsidRPr="00DD2A96">
        <w:t xml:space="preserve">appeals and reviews relating to criminal proceedings and to proceedings of the kind </w:t>
      </w:r>
      <w:r w:rsidR="00C546C3" w:rsidRPr="00DD2A96">
        <w:t>mentioned</w:t>
      </w:r>
      <w:r w:rsidR="00E14F52" w:rsidRPr="00DD2A96">
        <w:t xml:space="preserve"> in paragraph (c); and</w:t>
      </w:r>
    </w:p>
    <w:p w14:paraId="2318EFFE" w14:textId="77777777" w:rsidR="00E14F52" w:rsidRPr="00DD2A96" w:rsidRDefault="00A81D08" w:rsidP="00A81D08">
      <w:pPr>
        <w:pStyle w:val="Apara"/>
      </w:pPr>
      <w:r>
        <w:tab/>
      </w:r>
      <w:r w:rsidRPr="00DD2A96">
        <w:t>(e)</w:t>
      </w:r>
      <w:r w:rsidRPr="00DD2A96">
        <w:tab/>
      </w:r>
      <w:r w:rsidR="00E14F52" w:rsidRPr="00DD2A96">
        <w:t xml:space="preserve">the sentencing, punishment and release of </w:t>
      </w:r>
      <w:r w:rsidR="00B173EE" w:rsidRPr="00DD2A96">
        <w:t>people</w:t>
      </w:r>
      <w:r w:rsidR="00E14F52" w:rsidRPr="00DD2A96">
        <w:t xml:space="preserve"> convicted of offences; and</w:t>
      </w:r>
    </w:p>
    <w:p w14:paraId="0EBBAFB4" w14:textId="77777777" w:rsidR="00E14F52" w:rsidRPr="00DD2A96" w:rsidRDefault="00A81D08" w:rsidP="00A81D08">
      <w:pPr>
        <w:pStyle w:val="Apara"/>
      </w:pPr>
      <w:r>
        <w:tab/>
      </w:r>
      <w:r w:rsidRPr="00DD2A96">
        <w:t>(f)</w:t>
      </w:r>
      <w:r w:rsidRPr="00DD2A96">
        <w:tab/>
      </w:r>
      <w:r w:rsidR="00E14F52" w:rsidRPr="00DD2A96">
        <w:t>fines, penalties and forfeitures; and</w:t>
      </w:r>
    </w:p>
    <w:p w14:paraId="51504A5B" w14:textId="77777777" w:rsidR="00E14F52" w:rsidRPr="00DD2A96" w:rsidRDefault="00A81D08" w:rsidP="00A81D08">
      <w:pPr>
        <w:pStyle w:val="Apara"/>
      </w:pPr>
      <w:r>
        <w:tab/>
      </w:r>
      <w:r w:rsidRPr="00DD2A96">
        <w:t>(g)</w:t>
      </w:r>
      <w:r w:rsidRPr="00DD2A96">
        <w:tab/>
      </w:r>
      <w:r w:rsidR="00E14F52" w:rsidRPr="00DD2A96">
        <w:t xml:space="preserve">infringement notices in </w:t>
      </w:r>
      <w:r w:rsidR="004D1DF7" w:rsidRPr="00DD2A96">
        <w:t>relation to</w:t>
      </w:r>
      <w:r w:rsidR="00E14F52" w:rsidRPr="00DD2A96">
        <w:t xml:space="preserve"> offences; and</w:t>
      </w:r>
    </w:p>
    <w:p w14:paraId="10416738" w14:textId="77777777" w:rsidR="00E14F52" w:rsidRPr="00DD2A96" w:rsidRDefault="00A81D08" w:rsidP="00A81D08">
      <w:pPr>
        <w:pStyle w:val="Apara"/>
      </w:pPr>
      <w:r>
        <w:tab/>
      </w:r>
      <w:r w:rsidRPr="00DD2A96">
        <w:t>(h)</w:t>
      </w:r>
      <w:r w:rsidRPr="00DD2A96">
        <w:tab/>
      </w:r>
      <w:r w:rsidR="00E14F52" w:rsidRPr="00DD2A96">
        <w:t xml:space="preserve">liability to make reparation in </w:t>
      </w:r>
      <w:r w:rsidR="004D1DF7" w:rsidRPr="00DD2A96">
        <w:t>relation to</w:t>
      </w:r>
      <w:r w:rsidR="00E14F52" w:rsidRPr="00DD2A96">
        <w:t xml:space="preserve"> offences; and</w:t>
      </w:r>
    </w:p>
    <w:p w14:paraId="382180DF" w14:textId="77777777" w:rsidR="00E14F52" w:rsidRPr="00DD2A96" w:rsidRDefault="00A81D08" w:rsidP="00A81D08">
      <w:pPr>
        <w:pStyle w:val="Apara"/>
      </w:pPr>
      <w:r>
        <w:tab/>
      </w:r>
      <w:r w:rsidRPr="00DD2A96">
        <w:t>(</w:t>
      </w:r>
      <w:proofErr w:type="spellStart"/>
      <w:r w:rsidRPr="00DD2A96">
        <w:t>i</w:t>
      </w:r>
      <w:proofErr w:type="spellEnd"/>
      <w:r w:rsidRPr="00DD2A96">
        <w:t>)</w:t>
      </w:r>
      <w:r w:rsidRPr="00DD2A96">
        <w:tab/>
      </w:r>
      <w:r w:rsidR="00E14F52" w:rsidRPr="00DD2A96">
        <w:t>proceeds of crime; and</w:t>
      </w:r>
    </w:p>
    <w:p w14:paraId="7859C752" w14:textId="77777777" w:rsidR="00E14F52" w:rsidRPr="00DD2A96" w:rsidRDefault="00A81D08" w:rsidP="00F94E38">
      <w:pPr>
        <w:pStyle w:val="Apara"/>
      </w:pPr>
      <w:r>
        <w:tab/>
      </w:r>
      <w:r w:rsidRPr="00DD2A96">
        <w:t>(j)</w:t>
      </w:r>
      <w:r w:rsidRPr="00DD2A96">
        <w:tab/>
      </w:r>
      <w:r w:rsidR="00E14F52" w:rsidRPr="00DD2A96">
        <w:t>spent convictions.</w:t>
      </w:r>
    </w:p>
    <w:p w14:paraId="725EB481" w14:textId="77777777" w:rsidR="00941A4A" w:rsidRPr="00DD2A96" w:rsidRDefault="00A81D08" w:rsidP="00A81D08">
      <w:pPr>
        <w:pStyle w:val="AH5Sec"/>
      </w:pPr>
      <w:bookmarkStart w:id="22" w:name="_Toc213424060"/>
      <w:r w:rsidRPr="00F83DD7">
        <w:rPr>
          <w:rStyle w:val="CharSectNo"/>
        </w:rPr>
        <w:lastRenderedPageBreak/>
        <w:t>14</w:t>
      </w:r>
      <w:r w:rsidRPr="00DD2A96">
        <w:tab/>
      </w:r>
      <w:r w:rsidR="00674574" w:rsidRPr="00DD2A96">
        <w:t>Application of Commonwealth criminal laws to offences against applied provisions</w:t>
      </w:r>
      <w:bookmarkEnd w:id="22"/>
    </w:p>
    <w:p w14:paraId="363F9A6C" w14:textId="77777777" w:rsidR="00674574" w:rsidRPr="00DD2A96" w:rsidRDefault="00A81D08" w:rsidP="00F94E38">
      <w:pPr>
        <w:pStyle w:val="Amain"/>
        <w:keepLines/>
      </w:pPr>
      <w:r>
        <w:tab/>
      </w:r>
      <w:r w:rsidRPr="00DD2A96">
        <w:t>(1)</w:t>
      </w:r>
      <w:r w:rsidRPr="00DD2A96">
        <w:tab/>
      </w:r>
      <w:r w:rsidR="00674574" w:rsidRPr="00DD2A96">
        <w:t>The relevant Commonwealth laws apply as laws of the Territory in relation to an offence against the applied provisions as if those provisions were a law of the Commonwealth and not a law of the Territory.</w:t>
      </w:r>
    </w:p>
    <w:p w14:paraId="4113E7E4" w14:textId="7F1109F0" w:rsidR="00674574" w:rsidRPr="00DD2A96" w:rsidRDefault="00A81D08" w:rsidP="00A81D08">
      <w:pPr>
        <w:pStyle w:val="Amain"/>
      </w:pPr>
      <w:r>
        <w:tab/>
      </w:r>
      <w:r w:rsidRPr="00DD2A96">
        <w:t>(2)</w:t>
      </w:r>
      <w:r w:rsidRPr="00DD2A96">
        <w:tab/>
      </w:r>
      <w:r w:rsidR="0012141E" w:rsidRPr="00DD2A96">
        <w:t>For</w:t>
      </w:r>
      <w:r w:rsidR="00674574" w:rsidRPr="00DD2A96">
        <w:t xml:space="preserve"> a law of the Territory, an offence against the applied provisions</w:t>
      </w:r>
      <w:r w:rsidR="00AB7083">
        <w:t>—</w:t>
      </w:r>
    </w:p>
    <w:p w14:paraId="33B3FAAF" w14:textId="77777777" w:rsidR="00674574" w:rsidRPr="00DD2A96" w:rsidRDefault="00A81D08" w:rsidP="00A81D08">
      <w:pPr>
        <w:pStyle w:val="Apara"/>
      </w:pPr>
      <w:r>
        <w:tab/>
      </w:r>
      <w:r w:rsidRPr="00DD2A96">
        <w:t>(a)</w:t>
      </w:r>
      <w:r w:rsidRPr="00DD2A96">
        <w:tab/>
      </w:r>
      <w:r w:rsidR="00674574" w:rsidRPr="00DD2A96">
        <w:t>is taken to be an offence against the laws of the Commonwealth, in the same way as if those provisions were a law of the Commonwealth; and</w:t>
      </w:r>
    </w:p>
    <w:p w14:paraId="1AA4D1C9" w14:textId="77777777" w:rsidR="00674574" w:rsidRPr="00DD2A96" w:rsidRDefault="00A81D08" w:rsidP="00A81D08">
      <w:pPr>
        <w:pStyle w:val="Apara"/>
      </w:pPr>
      <w:r>
        <w:tab/>
      </w:r>
      <w:r w:rsidRPr="00DD2A96">
        <w:t>(b)</w:t>
      </w:r>
      <w:r w:rsidRPr="00DD2A96">
        <w:tab/>
      </w:r>
      <w:r w:rsidR="00674574" w:rsidRPr="00DD2A96">
        <w:t>is taken not to be an offence against the laws of the Territory.</w:t>
      </w:r>
    </w:p>
    <w:p w14:paraId="4010C710" w14:textId="77777777" w:rsidR="00674574" w:rsidRPr="00DD2A96" w:rsidRDefault="00A81D08" w:rsidP="00A81D08">
      <w:pPr>
        <w:pStyle w:val="Amain"/>
      </w:pPr>
      <w:r>
        <w:tab/>
      </w:r>
      <w:r w:rsidRPr="00DD2A96">
        <w:t>(3)</w:t>
      </w:r>
      <w:r w:rsidRPr="00DD2A96">
        <w:tab/>
      </w:r>
      <w:r w:rsidR="00674574" w:rsidRPr="00DD2A96">
        <w:t xml:space="preserve">Subsection (2) has effect for a law of the Territory </w:t>
      </w:r>
      <w:r w:rsidR="00C86F70" w:rsidRPr="00DD2A96">
        <w:t>other than</w:t>
      </w:r>
      <w:r w:rsidR="00674574" w:rsidRPr="00DD2A96">
        <w:t xml:space="preserve"> as provided by a regulation made under this Act.</w:t>
      </w:r>
    </w:p>
    <w:p w14:paraId="5EB18FBF" w14:textId="77777777" w:rsidR="009D6EA9" w:rsidRPr="00DD2A96" w:rsidRDefault="00A81D08" w:rsidP="00A81D08">
      <w:pPr>
        <w:pStyle w:val="AH5Sec"/>
      </w:pPr>
      <w:bookmarkStart w:id="23" w:name="_Toc213424061"/>
      <w:r w:rsidRPr="00F83DD7">
        <w:rPr>
          <w:rStyle w:val="CharSectNo"/>
        </w:rPr>
        <w:t>15</w:t>
      </w:r>
      <w:r w:rsidRPr="00DD2A96">
        <w:tab/>
      </w:r>
      <w:r w:rsidR="00A004FB" w:rsidRPr="00DD2A96">
        <w:t>Functions conferred on Commonwealth officers and authorities relating to offences</w:t>
      </w:r>
      <w:bookmarkEnd w:id="23"/>
    </w:p>
    <w:p w14:paraId="5CE4718B" w14:textId="77777777" w:rsidR="00A004FB" w:rsidRPr="00DD2A96" w:rsidRDefault="00A81D08" w:rsidP="00A81D08">
      <w:pPr>
        <w:pStyle w:val="Amain"/>
      </w:pPr>
      <w:r>
        <w:tab/>
      </w:r>
      <w:r w:rsidRPr="00DD2A96">
        <w:t>(1)</w:t>
      </w:r>
      <w:r w:rsidRPr="00DD2A96">
        <w:tab/>
      </w:r>
      <w:r w:rsidR="00DD5885" w:rsidRPr="00DD2A96">
        <w:t xml:space="preserve">A Commonwealth law applying because of section </w:t>
      </w:r>
      <w:r w:rsidR="008F19CC" w:rsidRPr="00DD2A96">
        <w:t>14</w:t>
      </w:r>
      <w:r w:rsidR="00DD5885" w:rsidRPr="00DD2A96">
        <w:t xml:space="preserve"> that confers on a Commonwealth officer or authority a </w:t>
      </w:r>
      <w:r w:rsidR="004F6F1F" w:rsidRPr="00DD2A96">
        <w:t>function</w:t>
      </w:r>
      <w:r w:rsidR="00DD5885" w:rsidRPr="00DD2A96">
        <w:t xml:space="preserve"> in relation to an offence against the Commonwealth water efficiency laws also confers on the officer</w:t>
      </w:r>
      <w:r w:rsidR="004F6F1F" w:rsidRPr="00DD2A96">
        <w:t xml:space="preserve"> or authority the same function</w:t>
      </w:r>
      <w:r w:rsidR="00DD5885" w:rsidRPr="00DD2A96">
        <w:t xml:space="preserve"> in relation to an offence against the corresponding provision of the applied provisions.</w:t>
      </w:r>
    </w:p>
    <w:p w14:paraId="42E4D58F" w14:textId="77777777" w:rsidR="00DD5885" w:rsidRPr="00DD2A96" w:rsidRDefault="00A81D08" w:rsidP="00F94E38">
      <w:pPr>
        <w:pStyle w:val="Amain"/>
        <w:keepNext/>
        <w:keepLines/>
      </w:pPr>
      <w:r>
        <w:tab/>
      </w:r>
      <w:r w:rsidRPr="00DD2A96">
        <w:t>(2)</w:t>
      </w:r>
      <w:r w:rsidRPr="00DD2A96">
        <w:tab/>
      </w:r>
      <w:r w:rsidR="00DD5885" w:rsidRPr="00DD2A96">
        <w:t xml:space="preserve">In </w:t>
      </w:r>
      <w:r w:rsidR="001B5ECA" w:rsidRPr="00DD2A96">
        <w:t>exercising</w:t>
      </w:r>
      <w:r w:rsidR="00DD5885" w:rsidRPr="00DD2A96">
        <w:t xml:space="preserve"> a function conferred by this section, the Commonwealth officer or authority must act as nearly as practicable as the officer or authority would act in </w:t>
      </w:r>
      <w:r w:rsidR="001B5ECA" w:rsidRPr="00DD2A96">
        <w:t>exercising</w:t>
      </w:r>
      <w:r w:rsidR="00DD5885" w:rsidRPr="00DD2A96">
        <w:t xml:space="preserve"> the same function in relation to an offence against the corresponding provision of the Commonwealth water efficiency laws.</w:t>
      </w:r>
    </w:p>
    <w:p w14:paraId="5FE1B6A6" w14:textId="139B8CA2" w:rsidR="004F6F1F" w:rsidRPr="00DD2A96" w:rsidRDefault="004F6F1F" w:rsidP="00A81D08">
      <w:pPr>
        <w:pStyle w:val="aNote"/>
        <w:keepNext/>
      </w:pPr>
      <w:r w:rsidRPr="00DD2A96">
        <w:rPr>
          <w:rStyle w:val="charItals"/>
        </w:rPr>
        <w:t>Note</w:t>
      </w:r>
      <w:r w:rsidR="006A17F0" w:rsidRPr="00DD2A96">
        <w:rPr>
          <w:rStyle w:val="charItals"/>
        </w:rPr>
        <w:t xml:space="preserve"> 1</w:t>
      </w:r>
      <w:r w:rsidRPr="00DD2A96">
        <w:rPr>
          <w:rStyle w:val="charItals"/>
        </w:rPr>
        <w:tab/>
      </w:r>
      <w:r w:rsidRPr="00DD2A96">
        <w:rPr>
          <w:rStyle w:val="charBoldItals"/>
        </w:rPr>
        <w:t>Function</w:t>
      </w:r>
      <w:r w:rsidRPr="00DD2A96">
        <w:t xml:space="preserve"> includes authority, duty and power (see </w:t>
      </w:r>
      <w:hyperlink r:id="rId37" w:tooltip="A2001-14" w:history="1">
        <w:r w:rsidR="00F447F4" w:rsidRPr="00DD2A96">
          <w:rPr>
            <w:rStyle w:val="charCitHyperlinkAbbrev"/>
          </w:rPr>
          <w:t>Legislation Act</w:t>
        </w:r>
      </w:hyperlink>
      <w:r w:rsidRPr="00DD2A96">
        <w:t xml:space="preserve">, </w:t>
      </w:r>
      <w:proofErr w:type="spellStart"/>
      <w:r w:rsidRPr="00DD2A96">
        <w:t>dict</w:t>
      </w:r>
      <w:proofErr w:type="spellEnd"/>
      <w:r w:rsidRPr="00DD2A96">
        <w:t>, pt 1).</w:t>
      </w:r>
    </w:p>
    <w:p w14:paraId="7128E720" w14:textId="249FA080" w:rsidR="006A17F0" w:rsidRPr="00DD2A96" w:rsidRDefault="006A17F0" w:rsidP="006A17F0">
      <w:pPr>
        <w:pStyle w:val="aNote"/>
      </w:pPr>
      <w:r w:rsidRPr="00DD2A96">
        <w:rPr>
          <w:rStyle w:val="charItals"/>
        </w:rPr>
        <w:t>Note 2</w:t>
      </w:r>
      <w:r w:rsidRPr="00DD2A96">
        <w:rPr>
          <w:rStyle w:val="charItals"/>
        </w:rPr>
        <w:tab/>
      </w:r>
      <w:r w:rsidRPr="00DD2A96">
        <w:t xml:space="preserve">A provision of a law that gives an entity (including a person) a function also gives the entity powers necessary and convenient to exercise the function (see </w:t>
      </w:r>
      <w:hyperlink r:id="rId38" w:tooltip="A2001-14" w:history="1">
        <w:r w:rsidR="00F447F4" w:rsidRPr="00DD2A96">
          <w:rPr>
            <w:rStyle w:val="charCitHyperlinkAbbrev"/>
          </w:rPr>
          <w:t>Legislation Act</w:t>
        </w:r>
      </w:hyperlink>
      <w:r w:rsidRPr="00DD2A96">
        <w:t xml:space="preserve">, s 196 and </w:t>
      </w:r>
      <w:proofErr w:type="spellStart"/>
      <w:r w:rsidRPr="00DD2A96">
        <w:t>dict</w:t>
      </w:r>
      <w:proofErr w:type="spellEnd"/>
      <w:r w:rsidRPr="00DD2A96">
        <w:t xml:space="preserve">, pt 1, def </w:t>
      </w:r>
      <w:r w:rsidRPr="00DD2A96">
        <w:rPr>
          <w:rStyle w:val="charBoldItals"/>
        </w:rPr>
        <w:t>entity</w:t>
      </w:r>
      <w:r w:rsidRPr="00DD2A96">
        <w:t>).</w:t>
      </w:r>
    </w:p>
    <w:p w14:paraId="4937BB3F" w14:textId="77777777" w:rsidR="00E96380" w:rsidRPr="00DD2A96" w:rsidRDefault="00A81D08" w:rsidP="00A81D08">
      <w:pPr>
        <w:pStyle w:val="AH5Sec"/>
      </w:pPr>
      <w:bookmarkStart w:id="24" w:name="_Toc213424062"/>
      <w:r w:rsidRPr="00F83DD7">
        <w:rPr>
          <w:rStyle w:val="CharSectNo"/>
        </w:rPr>
        <w:lastRenderedPageBreak/>
        <w:t>16</w:t>
      </w:r>
      <w:r w:rsidRPr="00DD2A96">
        <w:tab/>
      </w:r>
      <w:r w:rsidR="00BE4DEB" w:rsidRPr="00DD2A96">
        <w:t>No double jeopardy for offences against applied provisions</w:t>
      </w:r>
      <w:bookmarkEnd w:id="24"/>
    </w:p>
    <w:p w14:paraId="7A174D34" w14:textId="267E7B84" w:rsidR="00BE4DEB" w:rsidRPr="00DD2A96" w:rsidRDefault="003A1060" w:rsidP="00BE4DEB">
      <w:pPr>
        <w:pStyle w:val="Amainreturn"/>
      </w:pPr>
      <w:r w:rsidRPr="00DD2A96">
        <w:t>An offender is not liable to be punished for an offence under the applied provisions if</w:t>
      </w:r>
      <w:r w:rsidR="00AB7083">
        <w:t>—</w:t>
      </w:r>
    </w:p>
    <w:p w14:paraId="6AF9C49D" w14:textId="77777777" w:rsidR="003A1060" w:rsidRPr="00DD2A96" w:rsidRDefault="00A81D08" w:rsidP="00A81D08">
      <w:pPr>
        <w:pStyle w:val="Apara"/>
      </w:pPr>
      <w:r>
        <w:tab/>
      </w:r>
      <w:r w:rsidRPr="00DD2A96">
        <w:t>(a)</w:t>
      </w:r>
      <w:r w:rsidRPr="00DD2A96">
        <w:tab/>
      </w:r>
      <w:r w:rsidR="003A1060" w:rsidRPr="00DD2A96">
        <w:t>the act or omission is an offence against both the applied provisions and the Commonwealth water efficiency laws; and</w:t>
      </w:r>
    </w:p>
    <w:p w14:paraId="0AF8BDA4" w14:textId="77777777" w:rsidR="003A1060" w:rsidRPr="00DD2A96" w:rsidRDefault="00A81D08" w:rsidP="00A81D08">
      <w:pPr>
        <w:pStyle w:val="Apara"/>
      </w:pPr>
      <w:r>
        <w:tab/>
      </w:r>
      <w:r w:rsidRPr="00DD2A96">
        <w:t>(b)</w:t>
      </w:r>
      <w:r w:rsidRPr="00DD2A96">
        <w:tab/>
      </w:r>
      <w:r w:rsidR="003A1060" w:rsidRPr="00DD2A96">
        <w:t>the off</w:t>
      </w:r>
      <w:r w:rsidR="00E11FD2" w:rsidRPr="00DD2A96">
        <w:t>ender has been punished for the</w:t>
      </w:r>
      <w:r w:rsidR="003A1060" w:rsidRPr="00DD2A96">
        <w:t xml:space="preserve"> offence under the Commonwealth water efficiency laws.</w:t>
      </w:r>
    </w:p>
    <w:p w14:paraId="038FE0C6" w14:textId="77777777" w:rsidR="00F23E67" w:rsidRPr="00F23E67" w:rsidRDefault="00F23E67" w:rsidP="00AC3775">
      <w:pPr>
        <w:pStyle w:val="PageBreak"/>
        <w:suppressLineNumbers/>
      </w:pPr>
      <w:r w:rsidRPr="00F23E67">
        <w:br w:type="page"/>
      </w:r>
    </w:p>
    <w:p w14:paraId="41AEB524" w14:textId="77777777" w:rsidR="00941A4A" w:rsidRPr="00F83DD7" w:rsidRDefault="00A81D08" w:rsidP="00A81D08">
      <w:pPr>
        <w:pStyle w:val="AH2Part"/>
      </w:pPr>
      <w:bookmarkStart w:id="25" w:name="_Toc213424063"/>
      <w:r w:rsidRPr="00F83DD7">
        <w:rPr>
          <w:rStyle w:val="CharPartNo"/>
        </w:rPr>
        <w:lastRenderedPageBreak/>
        <w:t>Part 5</w:t>
      </w:r>
      <w:r w:rsidRPr="00DD2A96">
        <w:tab/>
      </w:r>
      <w:r w:rsidR="0082027F" w:rsidRPr="00F83DD7">
        <w:rPr>
          <w:rStyle w:val="CharPartText"/>
        </w:rPr>
        <w:t>Administrative laws</w:t>
      </w:r>
      <w:bookmarkEnd w:id="25"/>
    </w:p>
    <w:p w14:paraId="6667FC2B" w14:textId="77777777" w:rsidR="0082027F" w:rsidRPr="00DD2A96" w:rsidRDefault="00A81D08" w:rsidP="00A81D08">
      <w:pPr>
        <w:pStyle w:val="AH5Sec"/>
      </w:pPr>
      <w:bookmarkStart w:id="26" w:name="_Toc213424064"/>
      <w:r w:rsidRPr="00F83DD7">
        <w:rPr>
          <w:rStyle w:val="CharSectNo"/>
        </w:rPr>
        <w:t>17</w:t>
      </w:r>
      <w:r w:rsidRPr="00DD2A96">
        <w:tab/>
      </w:r>
      <w:r w:rsidR="005D2E08" w:rsidRPr="00DD2A96">
        <w:t>Application of Commonwealth administrative laws to applied provisions</w:t>
      </w:r>
      <w:bookmarkEnd w:id="26"/>
    </w:p>
    <w:p w14:paraId="3E41F282" w14:textId="77777777" w:rsidR="005D2E08" w:rsidRPr="00DD2A96" w:rsidRDefault="00A81D08" w:rsidP="00A81D08">
      <w:pPr>
        <w:pStyle w:val="Amain"/>
      </w:pPr>
      <w:r>
        <w:tab/>
      </w:r>
      <w:r w:rsidRPr="00DD2A96">
        <w:t>(1)</w:t>
      </w:r>
      <w:r w:rsidRPr="00DD2A96">
        <w:tab/>
      </w:r>
      <w:r w:rsidR="005D2E08" w:rsidRPr="00DD2A96">
        <w:t>The Commonwealth administrative laws apply as laws of the Territory to any matter arising in relation to the applied provisions as if those provisions were a law of the Commonwealth and not a law of the Territory.</w:t>
      </w:r>
    </w:p>
    <w:p w14:paraId="03014CDB" w14:textId="5B25F2F6" w:rsidR="005D2E08" w:rsidRPr="00DD2A96" w:rsidRDefault="00A81D08" w:rsidP="00A81D08">
      <w:pPr>
        <w:pStyle w:val="Amain"/>
      </w:pPr>
      <w:r>
        <w:tab/>
      </w:r>
      <w:r w:rsidRPr="00DD2A96">
        <w:t>(2)</w:t>
      </w:r>
      <w:r w:rsidRPr="00DD2A96">
        <w:tab/>
      </w:r>
      <w:r w:rsidR="0005229C" w:rsidRPr="00DD2A96">
        <w:t>For</w:t>
      </w:r>
      <w:r w:rsidR="005D2E08" w:rsidRPr="00DD2A96">
        <w:t xml:space="preserve"> a law of the Territory, a matter arising in relation to the applied provisions</w:t>
      </w:r>
      <w:r w:rsidR="00AB7083">
        <w:t>—</w:t>
      </w:r>
    </w:p>
    <w:p w14:paraId="63EE290D" w14:textId="77777777" w:rsidR="005D2E08" w:rsidRPr="00DD2A96" w:rsidRDefault="00A81D08" w:rsidP="00A81D08">
      <w:pPr>
        <w:pStyle w:val="Apara"/>
      </w:pPr>
      <w:r>
        <w:tab/>
      </w:r>
      <w:r w:rsidRPr="00DD2A96">
        <w:t>(a)</w:t>
      </w:r>
      <w:r w:rsidRPr="00DD2A96">
        <w:tab/>
      </w:r>
      <w:r w:rsidR="005D2E08" w:rsidRPr="00DD2A96">
        <w:t>is taken to be a matter arising in relation to laws of the Commonwealth</w:t>
      </w:r>
      <w:r w:rsidR="008B428F" w:rsidRPr="00DD2A96">
        <w:t>,</w:t>
      </w:r>
      <w:r w:rsidR="005D2E08" w:rsidRPr="00DD2A96">
        <w:t xml:space="preserve"> in the same way as if those provisions were a law of the Commonwealth; and</w:t>
      </w:r>
    </w:p>
    <w:p w14:paraId="42A9BA1B" w14:textId="77777777" w:rsidR="005D2E08" w:rsidRPr="00DD2A96" w:rsidRDefault="00A81D08" w:rsidP="00A81D08">
      <w:pPr>
        <w:pStyle w:val="Apara"/>
      </w:pPr>
      <w:r>
        <w:tab/>
      </w:r>
      <w:r w:rsidRPr="00DD2A96">
        <w:t>(b)</w:t>
      </w:r>
      <w:r w:rsidRPr="00DD2A96">
        <w:tab/>
      </w:r>
      <w:r w:rsidR="005D2E08" w:rsidRPr="00DD2A96">
        <w:t>is taken not to be a matter arising in relation to laws of the Territory.</w:t>
      </w:r>
    </w:p>
    <w:p w14:paraId="04557B40" w14:textId="77777777" w:rsidR="005D2E08" w:rsidRPr="00DD2A96" w:rsidRDefault="00A81D08" w:rsidP="00A81D08">
      <w:pPr>
        <w:pStyle w:val="Amain"/>
      </w:pPr>
      <w:r>
        <w:tab/>
      </w:r>
      <w:r w:rsidRPr="00DD2A96">
        <w:t>(3)</w:t>
      </w:r>
      <w:r w:rsidRPr="00DD2A96">
        <w:tab/>
      </w:r>
      <w:r w:rsidR="0005229C" w:rsidRPr="00DD2A96">
        <w:t>Subsection (2) has effect for</w:t>
      </w:r>
      <w:r w:rsidR="00015179" w:rsidRPr="00DD2A96">
        <w:t xml:space="preserve"> a law of the Territory </w:t>
      </w:r>
      <w:r w:rsidR="008B428F" w:rsidRPr="00DD2A96">
        <w:t>other than</w:t>
      </w:r>
      <w:r w:rsidR="00015179" w:rsidRPr="00DD2A96">
        <w:t xml:space="preserve"> as provided by </w:t>
      </w:r>
      <w:r w:rsidR="00F23BDC" w:rsidRPr="00DD2A96">
        <w:t>a</w:t>
      </w:r>
      <w:r w:rsidR="00015179" w:rsidRPr="00DD2A96">
        <w:t xml:space="preserve"> </w:t>
      </w:r>
      <w:r w:rsidR="008F19CC" w:rsidRPr="00DD2A96">
        <w:t>r</w:t>
      </w:r>
      <w:r w:rsidR="00F23BDC" w:rsidRPr="00DD2A96">
        <w:t>egulation</w:t>
      </w:r>
      <w:r w:rsidR="00015179" w:rsidRPr="00DD2A96">
        <w:t xml:space="preserve"> made under this Act.</w:t>
      </w:r>
    </w:p>
    <w:p w14:paraId="5E65E6C4" w14:textId="77777777" w:rsidR="00015179" w:rsidRPr="00DD2A96" w:rsidRDefault="00A81D08" w:rsidP="00A81D08">
      <w:pPr>
        <w:pStyle w:val="Amain"/>
      </w:pPr>
      <w:r>
        <w:tab/>
      </w:r>
      <w:r w:rsidRPr="00DD2A96">
        <w:t>(4)</w:t>
      </w:r>
      <w:r w:rsidRPr="00DD2A96">
        <w:tab/>
      </w:r>
      <w:r w:rsidR="00015179" w:rsidRPr="00DD2A96">
        <w:t>Any provision of a Commonwealth administrative law applying because of this section that purports to confer jurisdiction on a federal court is taken not to have that effect.</w:t>
      </w:r>
    </w:p>
    <w:p w14:paraId="0652E6F7" w14:textId="190990A8" w:rsidR="00015179" w:rsidRPr="00DD2A96" w:rsidRDefault="00A81D08" w:rsidP="00A81D08">
      <w:pPr>
        <w:pStyle w:val="Amain"/>
      </w:pPr>
      <w:r>
        <w:tab/>
      </w:r>
      <w:r w:rsidRPr="00DD2A96">
        <w:t>(5)</w:t>
      </w:r>
      <w:r w:rsidRPr="00DD2A96">
        <w:tab/>
      </w:r>
      <w:r w:rsidR="00A01EB3" w:rsidRPr="00DD2A96">
        <w:t>For</w:t>
      </w:r>
      <w:r w:rsidR="00015179" w:rsidRPr="00DD2A96">
        <w:t xml:space="preserve"> this section, a reference in a provision of the </w:t>
      </w:r>
      <w:hyperlink r:id="rId39" w:tooltip="Act 2024 No 40 (Cwlth)" w:history="1">
        <w:r w:rsidR="008921B6" w:rsidRPr="002B2070">
          <w:rPr>
            <w:rStyle w:val="charCitHyperlinkItal"/>
          </w:rPr>
          <w:t>Administrative Review Tribunal Act 2024</w:t>
        </w:r>
      </w:hyperlink>
      <w:r w:rsidR="008921B6" w:rsidRPr="00690F29">
        <w:rPr>
          <w:i/>
          <w:iCs/>
        </w:rPr>
        <w:t xml:space="preserve"> </w:t>
      </w:r>
      <w:r w:rsidR="008921B6" w:rsidRPr="00690F29">
        <w:t>(Cwlth)</w:t>
      </w:r>
      <w:r w:rsidR="00015179" w:rsidRPr="00DD2A96">
        <w:t xml:space="preserve"> (as that provision applies as a law of this jurisdiction) to the whole or any part of</w:t>
      </w:r>
      <w:r w:rsidR="00963711" w:rsidRPr="00DD2A96">
        <w:t xml:space="preserve"> that</w:t>
      </w:r>
      <w:r w:rsidR="00015179" w:rsidRPr="00DD2A96">
        <w:t xml:space="preserve"> </w:t>
      </w:r>
      <w:hyperlink r:id="rId40" w:tooltip="Administrative Review Tribunal Act 2024 (Cwlth)" w:history="1">
        <w:r w:rsidR="00963711" w:rsidRPr="00DD2A96">
          <w:rPr>
            <w:rStyle w:val="charCitHyperlinkAbbrev"/>
          </w:rPr>
          <w:t>Act</w:t>
        </w:r>
      </w:hyperlink>
      <w:r w:rsidR="008B428F" w:rsidRPr="00DD2A96">
        <w:t xml:space="preserve">, </w:t>
      </w:r>
      <w:r w:rsidR="008921B6" w:rsidRPr="00690F29">
        <w:t>part 7 (Appeals and references of questions of law to Federal Court)</w:t>
      </w:r>
      <w:r w:rsidR="00935810" w:rsidRPr="00DD2A96">
        <w:t xml:space="preserve"> </w:t>
      </w:r>
      <w:r w:rsidR="00015179" w:rsidRPr="00DD2A96">
        <w:t xml:space="preserve">is taken to be a reference to the whole or any part of that </w:t>
      </w:r>
      <w:r w:rsidR="007513FF" w:rsidRPr="00DD2A96">
        <w:t>p</w:t>
      </w:r>
      <w:r w:rsidR="00015179" w:rsidRPr="00DD2A96">
        <w:t>art as it has effect as a law of the Commonwealth.</w:t>
      </w:r>
    </w:p>
    <w:p w14:paraId="35734B93" w14:textId="77777777" w:rsidR="005D2E08" w:rsidRPr="00DD2A96" w:rsidRDefault="00A81D08" w:rsidP="00A81D08">
      <w:pPr>
        <w:pStyle w:val="AH5Sec"/>
      </w:pPr>
      <w:bookmarkStart w:id="27" w:name="_Toc213424065"/>
      <w:r w:rsidRPr="00F83DD7">
        <w:rPr>
          <w:rStyle w:val="CharSectNo"/>
        </w:rPr>
        <w:lastRenderedPageBreak/>
        <w:t>18</w:t>
      </w:r>
      <w:r w:rsidRPr="00DD2A96">
        <w:tab/>
      </w:r>
      <w:r w:rsidR="00C1439F" w:rsidRPr="00DD2A96">
        <w:t>Functions</w:t>
      </w:r>
      <w:r w:rsidR="00726F35" w:rsidRPr="00DD2A96">
        <w:t xml:space="preserve"> </w:t>
      </w:r>
      <w:r w:rsidR="00C1439F" w:rsidRPr="00DD2A96">
        <w:t>conferred on Commonwealth officers and authorities</w:t>
      </w:r>
      <w:bookmarkEnd w:id="27"/>
    </w:p>
    <w:p w14:paraId="232728EF" w14:textId="77777777" w:rsidR="00C1439F" w:rsidRPr="00DD2A96" w:rsidRDefault="00A81D08" w:rsidP="00B45B31">
      <w:pPr>
        <w:pStyle w:val="Amain"/>
        <w:keepNext/>
        <w:keepLines/>
      </w:pPr>
      <w:r>
        <w:tab/>
      </w:r>
      <w:r w:rsidRPr="00DD2A96">
        <w:t>(1)</w:t>
      </w:r>
      <w:r w:rsidRPr="00DD2A96">
        <w:tab/>
      </w:r>
      <w:r w:rsidR="00C1439F" w:rsidRPr="00DD2A96">
        <w:t>A Commonwealth administrative law applying because of section 1</w:t>
      </w:r>
      <w:r w:rsidR="008F19CC" w:rsidRPr="00DD2A96">
        <w:t>7</w:t>
      </w:r>
      <w:r w:rsidR="00C1439F" w:rsidRPr="00DD2A96">
        <w:t xml:space="preserve"> that confers on a Commonwealth </w:t>
      </w:r>
      <w:r w:rsidR="00437092" w:rsidRPr="00DD2A96">
        <w:t>officer or authority a function</w:t>
      </w:r>
      <w:r w:rsidR="00C1439F" w:rsidRPr="00DD2A96">
        <w:t xml:space="preserve"> also confers on the officer or authority the same function in relation to a matter arising in relation to the applied provisions.</w:t>
      </w:r>
    </w:p>
    <w:p w14:paraId="305A2D32" w14:textId="77777777" w:rsidR="00C1439F" w:rsidRPr="00DD2A96" w:rsidRDefault="00A81D08" w:rsidP="00A81D08">
      <w:pPr>
        <w:pStyle w:val="Amain"/>
        <w:keepNext/>
      </w:pPr>
      <w:r>
        <w:tab/>
      </w:r>
      <w:r w:rsidRPr="00DD2A96">
        <w:t>(2)</w:t>
      </w:r>
      <w:r w:rsidRPr="00DD2A96">
        <w:tab/>
      </w:r>
      <w:r w:rsidR="00437092" w:rsidRPr="00DD2A96">
        <w:t xml:space="preserve">In </w:t>
      </w:r>
      <w:r w:rsidR="001B5ECA" w:rsidRPr="00DD2A96">
        <w:t>exercising</w:t>
      </w:r>
      <w:r w:rsidR="00437092" w:rsidRPr="00DD2A96">
        <w:t xml:space="preserve"> a function</w:t>
      </w:r>
      <w:r w:rsidR="00C1439F" w:rsidRPr="00DD2A96">
        <w:t xml:space="preserve"> conferred by this section, the Commonwealth officer or authority must act as nearly as practicable as the officer or authority would act in </w:t>
      </w:r>
      <w:r w:rsidR="001B5ECA" w:rsidRPr="00DD2A96">
        <w:t>exercising</w:t>
      </w:r>
      <w:r w:rsidR="00C1439F" w:rsidRPr="00DD2A96">
        <w:t xml:space="preserve"> the</w:t>
      </w:r>
      <w:r w:rsidR="00437092" w:rsidRPr="00DD2A96">
        <w:t xml:space="preserve"> same function</w:t>
      </w:r>
      <w:r w:rsidR="00C1439F" w:rsidRPr="00DD2A96">
        <w:t xml:space="preserve"> under the Commonwealth administrative law.</w:t>
      </w:r>
    </w:p>
    <w:p w14:paraId="0E849EE0" w14:textId="40DD66EA" w:rsidR="00437092" w:rsidRPr="00DD2A96" w:rsidRDefault="00437092" w:rsidP="00A81D08">
      <w:pPr>
        <w:pStyle w:val="aNote"/>
        <w:keepNext/>
      </w:pPr>
      <w:r w:rsidRPr="00DD2A96">
        <w:rPr>
          <w:rStyle w:val="charItals"/>
        </w:rPr>
        <w:t>Note 1</w:t>
      </w:r>
      <w:r w:rsidRPr="00DD2A96">
        <w:rPr>
          <w:rStyle w:val="charItals"/>
        </w:rPr>
        <w:tab/>
      </w:r>
      <w:r w:rsidRPr="00DD2A96">
        <w:rPr>
          <w:rStyle w:val="charBoldItals"/>
        </w:rPr>
        <w:t>Function</w:t>
      </w:r>
      <w:r w:rsidRPr="00DD2A96">
        <w:t xml:space="preserve"> includes authority, duty and power (see </w:t>
      </w:r>
      <w:hyperlink r:id="rId41" w:tooltip="A2001-14" w:history="1">
        <w:r w:rsidR="00F447F4" w:rsidRPr="00DD2A96">
          <w:rPr>
            <w:rStyle w:val="charCitHyperlinkAbbrev"/>
          </w:rPr>
          <w:t>Legislation Act</w:t>
        </w:r>
      </w:hyperlink>
      <w:r w:rsidRPr="00DD2A96">
        <w:t xml:space="preserve">, </w:t>
      </w:r>
      <w:proofErr w:type="spellStart"/>
      <w:r w:rsidRPr="00DD2A96">
        <w:t>dict</w:t>
      </w:r>
      <w:proofErr w:type="spellEnd"/>
      <w:r w:rsidRPr="00DD2A96">
        <w:t>, pt 1).</w:t>
      </w:r>
    </w:p>
    <w:p w14:paraId="10CFA456" w14:textId="12E2009D" w:rsidR="00437092" w:rsidRPr="00DD2A96" w:rsidRDefault="00437092" w:rsidP="00437092">
      <w:pPr>
        <w:pStyle w:val="aNote"/>
      </w:pPr>
      <w:r w:rsidRPr="00DD2A96">
        <w:rPr>
          <w:rStyle w:val="charItals"/>
        </w:rPr>
        <w:t>Note 2</w:t>
      </w:r>
      <w:r w:rsidRPr="00DD2A96">
        <w:rPr>
          <w:rStyle w:val="charItals"/>
        </w:rPr>
        <w:tab/>
      </w:r>
      <w:r w:rsidRPr="00DD2A96">
        <w:t xml:space="preserve">A provision of a law that gives an entity (including a person) a function also gives the entity powers necessary and convenient to exercise the function (see </w:t>
      </w:r>
      <w:hyperlink r:id="rId42" w:tooltip="A2001-14" w:history="1">
        <w:r w:rsidR="00F447F4" w:rsidRPr="00DD2A96">
          <w:rPr>
            <w:rStyle w:val="charCitHyperlinkAbbrev"/>
          </w:rPr>
          <w:t>Legislation Act</w:t>
        </w:r>
      </w:hyperlink>
      <w:r w:rsidRPr="00DD2A96">
        <w:t xml:space="preserve">, s 196 and </w:t>
      </w:r>
      <w:proofErr w:type="spellStart"/>
      <w:r w:rsidRPr="00DD2A96">
        <w:t>dict</w:t>
      </w:r>
      <w:proofErr w:type="spellEnd"/>
      <w:r w:rsidRPr="00DD2A96">
        <w:t xml:space="preserve">, pt 1, def </w:t>
      </w:r>
      <w:r w:rsidRPr="00DD2A96">
        <w:rPr>
          <w:rStyle w:val="charBoldItals"/>
        </w:rPr>
        <w:t>entity</w:t>
      </w:r>
      <w:r w:rsidRPr="00DD2A96">
        <w:t>).</w:t>
      </w:r>
    </w:p>
    <w:p w14:paraId="08E02A1F" w14:textId="77777777" w:rsidR="00F23E67" w:rsidRPr="00F23E67" w:rsidRDefault="00F23E67" w:rsidP="00AC3775">
      <w:pPr>
        <w:pStyle w:val="PageBreak"/>
        <w:suppressLineNumbers/>
      </w:pPr>
      <w:r w:rsidRPr="00F23E67">
        <w:br w:type="page"/>
      </w:r>
    </w:p>
    <w:p w14:paraId="1ABCA78E" w14:textId="77777777" w:rsidR="0082027F" w:rsidRPr="00F83DD7" w:rsidRDefault="00A81D08" w:rsidP="00A81D08">
      <w:pPr>
        <w:pStyle w:val="AH2Part"/>
      </w:pPr>
      <w:bookmarkStart w:id="28" w:name="_Toc213424066"/>
      <w:r w:rsidRPr="00F83DD7">
        <w:rPr>
          <w:rStyle w:val="CharPartNo"/>
        </w:rPr>
        <w:lastRenderedPageBreak/>
        <w:t>Part 6</w:t>
      </w:r>
      <w:r w:rsidRPr="00DD2A96">
        <w:tab/>
      </w:r>
      <w:r w:rsidR="0082027F" w:rsidRPr="00F83DD7">
        <w:rPr>
          <w:rStyle w:val="CharPartText"/>
        </w:rPr>
        <w:t>Miscellaneous</w:t>
      </w:r>
      <w:bookmarkEnd w:id="28"/>
    </w:p>
    <w:p w14:paraId="5274A037" w14:textId="77777777" w:rsidR="00E83D22" w:rsidRPr="00DD2A96" w:rsidRDefault="00A81D08" w:rsidP="00A81D08">
      <w:pPr>
        <w:pStyle w:val="AH5Sec"/>
      </w:pPr>
      <w:bookmarkStart w:id="29" w:name="_Toc213424067"/>
      <w:r w:rsidRPr="00F83DD7">
        <w:rPr>
          <w:rStyle w:val="CharSectNo"/>
        </w:rPr>
        <w:t>19</w:t>
      </w:r>
      <w:r w:rsidRPr="00DD2A96">
        <w:tab/>
      </w:r>
      <w:r w:rsidR="007D00FF" w:rsidRPr="00DD2A96">
        <w:t>Things done for multiple purposes</w:t>
      </w:r>
      <w:bookmarkEnd w:id="29"/>
    </w:p>
    <w:p w14:paraId="5F334F92" w14:textId="77777777" w:rsidR="007D00FF" w:rsidRPr="00DD2A96" w:rsidRDefault="007D00FF" w:rsidP="007D00FF">
      <w:pPr>
        <w:pStyle w:val="Amainreturn"/>
      </w:pPr>
      <w:r w:rsidRPr="00DD2A96">
        <w:t xml:space="preserve">The validity of a licence, certificate or other </w:t>
      </w:r>
      <w:r w:rsidR="00A01EB3" w:rsidRPr="00DD2A96">
        <w:t>thing issued, given or done for</w:t>
      </w:r>
      <w:r w:rsidRPr="00DD2A96">
        <w:t xml:space="preserve"> the applied provisions is not affected only because it was</w:t>
      </w:r>
      <w:r w:rsidR="00A01EB3" w:rsidRPr="00DD2A96">
        <w:t xml:space="preserve"> issued, given or done also for</w:t>
      </w:r>
      <w:r w:rsidRPr="00DD2A96">
        <w:t xml:space="preserve"> the Commonwealth water efficiency laws.</w:t>
      </w:r>
    </w:p>
    <w:p w14:paraId="4E807BF7" w14:textId="77777777" w:rsidR="00E83D22" w:rsidRPr="00DD2A96" w:rsidRDefault="00A81D08" w:rsidP="00A81D08">
      <w:pPr>
        <w:pStyle w:val="AH5Sec"/>
      </w:pPr>
      <w:bookmarkStart w:id="30" w:name="_Toc213424068"/>
      <w:r w:rsidRPr="00F83DD7">
        <w:rPr>
          <w:rStyle w:val="CharSectNo"/>
        </w:rPr>
        <w:t>20</w:t>
      </w:r>
      <w:r w:rsidRPr="00DD2A96">
        <w:tab/>
      </w:r>
      <w:r w:rsidR="007D00FF" w:rsidRPr="00DD2A96">
        <w:t>Reference in Commonwealth law to provision of another law</w:t>
      </w:r>
      <w:bookmarkEnd w:id="30"/>
    </w:p>
    <w:p w14:paraId="32208A19" w14:textId="77777777" w:rsidR="007D00FF" w:rsidRPr="00DD2A96" w:rsidRDefault="00A01EB3" w:rsidP="007D00FF">
      <w:pPr>
        <w:pStyle w:val="Amainreturn"/>
      </w:pPr>
      <w:r w:rsidRPr="00DD2A96">
        <w:t>For</w:t>
      </w:r>
      <w:r w:rsidR="005E5131" w:rsidRPr="00DD2A96">
        <w:t xml:space="preserve"> section</w:t>
      </w:r>
      <w:r w:rsidR="007D00FF" w:rsidRPr="00DD2A96">
        <w:t xml:space="preserve"> 1</w:t>
      </w:r>
      <w:r w:rsidR="00494436" w:rsidRPr="00DD2A96">
        <w:t>4</w:t>
      </w:r>
      <w:r w:rsidR="007D00FF" w:rsidRPr="00DD2A96">
        <w:t xml:space="preserve"> and </w:t>
      </w:r>
      <w:r w:rsidR="005E5131" w:rsidRPr="00DD2A96">
        <w:t xml:space="preserve">section </w:t>
      </w:r>
      <w:r w:rsidR="007D00FF" w:rsidRPr="00DD2A96">
        <w:t>1</w:t>
      </w:r>
      <w:r w:rsidR="00494436" w:rsidRPr="00DD2A96">
        <w:t>7</w:t>
      </w:r>
      <w:r w:rsidR="007D00FF" w:rsidRPr="00DD2A96">
        <w:t>, a reference in a Commonwealth law to a provision of that or another Commonwealth law is taken to be a reference to that provision as applying because of those sections.</w:t>
      </w:r>
    </w:p>
    <w:p w14:paraId="255EB2FB" w14:textId="77777777" w:rsidR="007D00FF" w:rsidRPr="00DD2A96" w:rsidRDefault="00A81D08" w:rsidP="00A81D08">
      <w:pPr>
        <w:pStyle w:val="AH5Sec"/>
      </w:pPr>
      <w:bookmarkStart w:id="31" w:name="_Toc213424069"/>
      <w:r w:rsidRPr="00F83DD7">
        <w:rPr>
          <w:rStyle w:val="CharSectNo"/>
        </w:rPr>
        <w:t>21</w:t>
      </w:r>
      <w:r w:rsidRPr="00DD2A96">
        <w:tab/>
      </w:r>
      <w:r w:rsidR="004E4D0C" w:rsidRPr="00DD2A96">
        <w:t>Fees and other money</w:t>
      </w:r>
      <w:bookmarkEnd w:id="31"/>
    </w:p>
    <w:p w14:paraId="3D050F1E" w14:textId="77777777" w:rsidR="004E4D0C" w:rsidRPr="00DD2A96" w:rsidRDefault="004E4D0C" w:rsidP="004E4D0C">
      <w:pPr>
        <w:pStyle w:val="Amainreturn"/>
      </w:pPr>
      <w:r w:rsidRPr="00DD2A96">
        <w:t>All fees, penalties, fines and other money that, under this Act and the applied provisions, are authorised or directed to be payable by or imposed on any person (but not including an amount ordered to be refunded to another person) must be paid to the Commonwealth.</w:t>
      </w:r>
    </w:p>
    <w:p w14:paraId="0621B3C4" w14:textId="77777777" w:rsidR="004E4D0C" w:rsidRPr="00DD2A96" w:rsidRDefault="00A81D08" w:rsidP="00A81D08">
      <w:pPr>
        <w:pStyle w:val="AH5Sec"/>
      </w:pPr>
      <w:bookmarkStart w:id="32" w:name="_Toc213424070"/>
      <w:r w:rsidRPr="00F83DD7">
        <w:rPr>
          <w:rStyle w:val="CharSectNo"/>
        </w:rPr>
        <w:t>22</w:t>
      </w:r>
      <w:r w:rsidRPr="00DD2A96">
        <w:tab/>
      </w:r>
      <w:r w:rsidR="004E4D0C" w:rsidRPr="00DD2A96">
        <w:t>Regulation-making power</w:t>
      </w:r>
      <w:bookmarkEnd w:id="32"/>
    </w:p>
    <w:p w14:paraId="55FA0CB7" w14:textId="77777777" w:rsidR="004E4D0C" w:rsidRPr="00DD2A96" w:rsidRDefault="00A81D08" w:rsidP="00A81D08">
      <w:pPr>
        <w:pStyle w:val="Amain"/>
        <w:keepNext/>
      </w:pPr>
      <w:r>
        <w:tab/>
      </w:r>
      <w:r w:rsidRPr="00DD2A96">
        <w:t>(1)</w:t>
      </w:r>
      <w:r w:rsidRPr="00DD2A96">
        <w:tab/>
      </w:r>
      <w:r w:rsidR="004E4D0C" w:rsidRPr="00DD2A96">
        <w:t>The Executive may make regulations for this Act.</w:t>
      </w:r>
    </w:p>
    <w:p w14:paraId="74C6B041" w14:textId="057FC374" w:rsidR="00F008E7" w:rsidRPr="00DD2A96" w:rsidRDefault="00F008E7" w:rsidP="00F008E7">
      <w:pPr>
        <w:pStyle w:val="aNote"/>
      </w:pPr>
      <w:r w:rsidRPr="00DD2A96">
        <w:rPr>
          <w:rStyle w:val="charItals"/>
        </w:rPr>
        <w:t>Note</w:t>
      </w:r>
      <w:r w:rsidRPr="00DD2A96">
        <w:rPr>
          <w:rStyle w:val="charItals"/>
        </w:rPr>
        <w:tab/>
      </w:r>
      <w:r w:rsidRPr="00DD2A96">
        <w:t xml:space="preserve">A regulation must be notified, and presented to the Legislative Assembly, under the </w:t>
      </w:r>
      <w:hyperlink r:id="rId43" w:tooltip="A2001-14" w:history="1">
        <w:r w:rsidR="00F447F4" w:rsidRPr="00DD2A96">
          <w:rPr>
            <w:rStyle w:val="charCitHyperlinkAbbrev"/>
          </w:rPr>
          <w:t>Legislation Act</w:t>
        </w:r>
      </w:hyperlink>
      <w:r w:rsidRPr="00DD2A96">
        <w:t>.</w:t>
      </w:r>
    </w:p>
    <w:p w14:paraId="05649D69" w14:textId="77777777" w:rsidR="00F008E7" w:rsidRPr="00DD2A96" w:rsidRDefault="00A81D08" w:rsidP="00A81D08">
      <w:pPr>
        <w:pStyle w:val="Amain"/>
      </w:pPr>
      <w:r>
        <w:tab/>
      </w:r>
      <w:r w:rsidRPr="00DD2A96">
        <w:t>(2)</w:t>
      </w:r>
      <w:r w:rsidRPr="00DD2A96">
        <w:tab/>
      </w:r>
      <w:r w:rsidR="00F008E7" w:rsidRPr="00DD2A96">
        <w:t>A regulation may create offences and fix maximum penalties of not more than 30 penalty units for the offences.</w:t>
      </w:r>
    </w:p>
    <w:p w14:paraId="7FF778EB" w14:textId="77777777" w:rsidR="00F23E67" w:rsidRPr="00F23E67" w:rsidRDefault="00F23E67" w:rsidP="00AC3775">
      <w:pPr>
        <w:pStyle w:val="PageBreak"/>
        <w:suppressLineNumbers/>
      </w:pPr>
      <w:r w:rsidRPr="00F23E67">
        <w:br w:type="page"/>
      </w:r>
    </w:p>
    <w:p w14:paraId="53E6BCEA" w14:textId="77777777" w:rsidR="0082027F" w:rsidRPr="00F83DD7" w:rsidRDefault="00A81D08" w:rsidP="00A81D08">
      <w:pPr>
        <w:pStyle w:val="AH2Part"/>
      </w:pPr>
      <w:bookmarkStart w:id="33" w:name="_Toc213424071"/>
      <w:r w:rsidRPr="00F83DD7">
        <w:rPr>
          <w:rStyle w:val="CharPartNo"/>
        </w:rPr>
        <w:lastRenderedPageBreak/>
        <w:t>Part 7</w:t>
      </w:r>
      <w:r w:rsidRPr="00DD2A96">
        <w:tab/>
      </w:r>
      <w:r w:rsidR="0082027F" w:rsidRPr="00F83DD7">
        <w:rPr>
          <w:rStyle w:val="CharPartText"/>
        </w:rPr>
        <w:t>Repeal and transitional</w:t>
      </w:r>
      <w:bookmarkEnd w:id="33"/>
    </w:p>
    <w:p w14:paraId="55EA4C6D" w14:textId="77777777" w:rsidR="000A0581" w:rsidRPr="00DD2A96" w:rsidRDefault="00A81D08" w:rsidP="00A81D08">
      <w:pPr>
        <w:pStyle w:val="AH5Sec"/>
        <w:rPr>
          <w:rStyle w:val="charItals"/>
        </w:rPr>
      </w:pPr>
      <w:bookmarkStart w:id="34" w:name="_Toc213424072"/>
      <w:r w:rsidRPr="00F83DD7">
        <w:rPr>
          <w:rStyle w:val="CharSectNo"/>
        </w:rPr>
        <w:t>24</w:t>
      </w:r>
      <w:r w:rsidRPr="00DD2A96">
        <w:rPr>
          <w:rStyle w:val="charItals"/>
          <w:i w:val="0"/>
        </w:rPr>
        <w:tab/>
      </w:r>
      <w:r w:rsidR="000A0581" w:rsidRPr="00DD2A96">
        <w:t>Transitional</w:t>
      </w:r>
      <w:bookmarkEnd w:id="34"/>
    </w:p>
    <w:p w14:paraId="1882CF43" w14:textId="104031FF" w:rsidR="000A0581" w:rsidRPr="00DD2A96" w:rsidRDefault="00A81D08" w:rsidP="00A81D08">
      <w:pPr>
        <w:pStyle w:val="Amain"/>
      </w:pPr>
      <w:r>
        <w:tab/>
      </w:r>
      <w:r w:rsidRPr="00DD2A96">
        <w:t>(1)</w:t>
      </w:r>
      <w:r w:rsidRPr="00DD2A96">
        <w:tab/>
      </w:r>
      <w:r w:rsidR="006D0318" w:rsidRPr="00DD2A96">
        <w:t>On the commencement day</w:t>
      </w:r>
      <w:r w:rsidR="000A0581" w:rsidRPr="00DD2A96">
        <w:t xml:space="preserve">, anything that was in effect in relation to the </w:t>
      </w:r>
      <w:hyperlink r:id="rId44" w:tooltip="A2005-10" w:history="1">
        <w:r w:rsidR="005A2F68" w:rsidRPr="00DD2A96">
          <w:rPr>
            <w:rStyle w:val="charCitHyperlinkAbbrev"/>
          </w:rPr>
          <w:t>repealed Act</w:t>
        </w:r>
      </w:hyperlink>
      <w:r w:rsidR="000A0581" w:rsidRPr="00DD2A96">
        <w:t xml:space="preserve"> immediat</w:t>
      </w:r>
      <w:r w:rsidR="006D0318" w:rsidRPr="00DD2A96">
        <w:t>ely before the commencement day</w:t>
      </w:r>
      <w:r w:rsidR="000A0581" w:rsidRPr="00DD2A96">
        <w:t xml:space="preserve"> becomes a thing with the same effect in relation to this Act and the applied provisions.</w:t>
      </w:r>
    </w:p>
    <w:p w14:paraId="6D55F2C3" w14:textId="77777777" w:rsidR="00D95D37" w:rsidRPr="00DD2A96" w:rsidRDefault="00A81D08" w:rsidP="00A81D08">
      <w:pPr>
        <w:pStyle w:val="Amain"/>
      </w:pPr>
      <w:r>
        <w:tab/>
      </w:r>
      <w:r w:rsidRPr="00DD2A96">
        <w:t>(2)</w:t>
      </w:r>
      <w:r w:rsidRPr="00DD2A96">
        <w:tab/>
      </w:r>
      <w:r w:rsidR="00D95D37" w:rsidRPr="00DD2A96">
        <w:t>In this section:</w:t>
      </w:r>
    </w:p>
    <w:p w14:paraId="154F103D" w14:textId="77777777" w:rsidR="00D95D37" w:rsidRPr="00DD2A96" w:rsidRDefault="00D95D37" w:rsidP="00A81D08">
      <w:pPr>
        <w:pStyle w:val="aDef"/>
      </w:pPr>
      <w:r w:rsidRPr="00DD2A96">
        <w:rPr>
          <w:rStyle w:val="charBoldItals"/>
        </w:rPr>
        <w:t>commencement da</w:t>
      </w:r>
      <w:r w:rsidR="002F29C9" w:rsidRPr="00DD2A96">
        <w:rPr>
          <w:rStyle w:val="charBoldItals"/>
        </w:rPr>
        <w:t>y</w:t>
      </w:r>
      <w:r w:rsidRPr="00DD2A96">
        <w:t xml:space="preserve"> means </w:t>
      </w:r>
      <w:r w:rsidR="002F29C9" w:rsidRPr="00DD2A96">
        <w:t>the day</w:t>
      </w:r>
      <w:r w:rsidRPr="00DD2A96">
        <w:t xml:space="preserve"> </w:t>
      </w:r>
      <w:r w:rsidR="00FD6CAD" w:rsidRPr="00DD2A96">
        <w:t xml:space="preserve">this Act, </w:t>
      </w:r>
      <w:r w:rsidRPr="00DD2A96">
        <w:t xml:space="preserve">section </w:t>
      </w:r>
      <w:r w:rsidR="00494436" w:rsidRPr="00DD2A96">
        <w:t>8</w:t>
      </w:r>
      <w:r w:rsidRPr="00DD2A96">
        <w:t xml:space="preserve"> commences.</w:t>
      </w:r>
    </w:p>
    <w:p w14:paraId="152EAF22" w14:textId="3F3A8827" w:rsidR="00D95D37" w:rsidRPr="00DD2A96" w:rsidRDefault="002F29C9" w:rsidP="00A81D08">
      <w:pPr>
        <w:pStyle w:val="aDef"/>
      </w:pPr>
      <w:r w:rsidRPr="00DD2A96">
        <w:rPr>
          <w:rStyle w:val="charBoldItals"/>
        </w:rPr>
        <w:t>repealed Act</w:t>
      </w:r>
      <w:r w:rsidR="00D95D37" w:rsidRPr="00DD2A96">
        <w:t xml:space="preserve"> means the </w:t>
      </w:r>
      <w:hyperlink r:id="rId45" w:tooltip="A2005-10" w:history="1">
        <w:r w:rsidR="00F94E38">
          <w:rPr>
            <w:rStyle w:val="charCitHyperlinkItal"/>
          </w:rPr>
          <w:t>Water Efficiency Labelling and Standards Act 2005</w:t>
        </w:r>
      </w:hyperlink>
      <w:r w:rsidR="006D0318" w:rsidRPr="004B5F6E">
        <w:rPr>
          <w:rStyle w:val="charItals"/>
          <w:i w:val="0"/>
          <w:iCs/>
        </w:rPr>
        <w:t>.</w:t>
      </w:r>
    </w:p>
    <w:p w14:paraId="469D2FCD" w14:textId="77777777" w:rsidR="00C37607" w:rsidRDefault="00C37607">
      <w:pPr>
        <w:pStyle w:val="02Text"/>
        <w:sectPr w:rsidR="00C37607" w:rsidSect="00C37607">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pgNumType w:start="1"/>
          <w:cols w:space="720"/>
          <w:titlePg/>
          <w:docGrid w:linePitch="254"/>
        </w:sectPr>
      </w:pPr>
    </w:p>
    <w:p w14:paraId="3E57DFEC" w14:textId="77777777" w:rsidR="0054714E" w:rsidRPr="00DD2A96" w:rsidRDefault="0054714E" w:rsidP="00A81D08">
      <w:pPr>
        <w:pStyle w:val="PageBreak"/>
        <w:suppressLineNumbers/>
      </w:pPr>
      <w:r w:rsidRPr="00DD2A96">
        <w:br w:type="page"/>
      </w:r>
    </w:p>
    <w:p w14:paraId="4C362E0F" w14:textId="77777777" w:rsidR="0054714E" w:rsidRPr="00F83DD7" w:rsidRDefault="00A81D08" w:rsidP="00A81D08">
      <w:pPr>
        <w:pStyle w:val="Sched-heading"/>
      </w:pPr>
      <w:bookmarkStart w:id="35" w:name="_Toc213424073"/>
      <w:r w:rsidRPr="00F83DD7">
        <w:rPr>
          <w:rStyle w:val="CharChapNo"/>
        </w:rPr>
        <w:lastRenderedPageBreak/>
        <w:t>Schedule 1</w:t>
      </w:r>
      <w:r w:rsidRPr="00DD2A96">
        <w:tab/>
      </w:r>
      <w:r w:rsidR="00805E69" w:rsidRPr="00F83DD7">
        <w:rPr>
          <w:rStyle w:val="CharChapText"/>
        </w:rPr>
        <w:t>Modifications––</w:t>
      </w:r>
      <w:r w:rsidR="00DC546C" w:rsidRPr="00F83DD7">
        <w:rPr>
          <w:rStyle w:val="CharChapText"/>
        </w:rPr>
        <w:t>Water Efficiency Labelling and Standards Act 2005 (Cwlth)</w:t>
      </w:r>
      <w:bookmarkEnd w:id="35"/>
    </w:p>
    <w:p w14:paraId="5591E0AC" w14:textId="77777777" w:rsidR="009107C2" w:rsidRDefault="009107C2" w:rsidP="009107C2">
      <w:pPr>
        <w:pStyle w:val="Placeholder"/>
        <w:suppressLineNumbers/>
      </w:pPr>
      <w:r>
        <w:rPr>
          <w:rStyle w:val="CharPartNo"/>
        </w:rPr>
        <w:t xml:space="preserve">  </w:t>
      </w:r>
      <w:r>
        <w:rPr>
          <w:rStyle w:val="CharPartText"/>
        </w:rPr>
        <w:t xml:space="preserve">  </w:t>
      </w:r>
    </w:p>
    <w:p w14:paraId="5864FD8D" w14:textId="77777777" w:rsidR="0054714E" w:rsidRPr="00DD2A96" w:rsidRDefault="0054714E" w:rsidP="00DA1F94">
      <w:pPr>
        <w:pStyle w:val="ref"/>
      </w:pPr>
      <w:r w:rsidRPr="00DD2A96">
        <w:t xml:space="preserve">(see s </w:t>
      </w:r>
      <w:r w:rsidR="00805E69" w:rsidRPr="00DD2A96">
        <w:t>8</w:t>
      </w:r>
      <w:r w:rsidRPr="00DD2A96">
        <w:t>)</w:t>
      </w:r>
    </w:p>
    <w:p w14:paraId="355FE69C" w14:textId="77777777" w:rsidR="00496A7A" w:rsidRPr="00DD2A96" w:rsidRDefault="00A81D08" w:rsidP="00A81D08">
      <w:pPr>
        <w:pStyle w:val="ShadedSchClause"/>
      </w:pPr>
      <w:bookmarkStart w:id="36" w:name="_Toc213424074"/>
      <w:r w:rsidRPr="00F83DD7">
        <w:rPr>
          <w:rStyle w:val="CharSectNo"/>
        </w:rPr>
        <w:t>[1.1]</w:t>
      </w:r>
      <w:r w:rsidRPr="00DD2A96">
        <w:tab/>
      </w:r>
      <w:r w:rsidR="00496A7A" w:rsidRPr="00DD2A96">
        <w:t>Section 51 (3)</w:t>
      </w:r>
      <w:bookmarkEnd w:id="36"/>
    </w:p>
    <w:p w14:paraId="3B1EC716" w14:textId="77777777" w:rsidR="00496A7A" w:rsidRPr="00DD2A96" w:rsidRDefault="00496A7A" w:rsidP="00496A7A">
      <w:pPr>
        <w:pStyle w:val="direction"/>
      </w:pPr>
      <w:r w:rsidRPr="00DD2A96">
        <w:t>omit</w:t>
      </w:r>
    </w:p>
    <w:p w14:paraId="26C87DB9" w14:textId="77777777" w:rsidR="00496A7A" w:rsidRPr="00DD2A96" w:rsidRDefault="00496A7A" w:rsidP="00496A7A">
      <w:pPr>
        <w:pStyle w:val="Amainreturn"/>
      </w:pPr>
      <w:r w:rsidRPr="00DD2A96">
        <w:t>Penalty:</w:t>
      </w:r>
      <w:r w:rsidRPr="00DD2A96">
        <w:tab/>
        <w:t>Imprisonment for 6 months</w:t>
      </w:r>
      <w:r w:rsidR="00FD6CAD" w:rsidRPr="00DD2A96">
        <w:t>.</w:t>
      </w:r>
    </w:p>
    <w:p w14:paraId="748BD6CE" w14:textId="77777777" w:rsidR="00496A7A" w:rsidRPr="00DD2A96" w:rsidRDefault="00496A7A" w:rsidP="00496A7A">
      <w:pPr>
        <w:pStyle w:val="direction"/>
      </w:pPr>
      <w:r w:rsidRPr="00DD2A96">
        <w:t>substitute</w:t>
      </w:r>
    </w:p>
    <w:p w14:paraId="33BC8A4F" w14:textId="77777777" w:rsidR="00496A7A" w:rsidRPr="00DD2A96" w:rsidRDefault="00496A7A" w:rsidP="00496A7A">
      <w:pPr>
        <w:pStyle w:val="Penalty"/>
      </w:pPr>
      <w:r w:rsidRPr="00DD2A96">
        <w:t>Maximum penalty:  60 penalty units.</w:t>
      </w:r>
    </w:p>
    <w:p w14:paraId="6312BAB6" w14:textId="77777777" w:rsidR="00DA1F94" w:rsidRPr="00DD2A96" w:rsidRDefault="00A81D08" w:rsidP="00A81D08">
      <w:pPr>
        <w:pStyle w:val="ShadedSchClause"/>
      </w:pPr>
      <w:bookmarkStart w:id="37" w:name="_Toc213424075"/>
      <w:r w:rsidRPr="00F83DD7">
        <w:rPr>
          <w:rStyle w:val="CharSectNo"/>
        </w:rPr>
        <w:t>[1.2]</w:t>
      </w:r>
      <w:r w:rsidRPr="00DD2A96">
        <w:tab/>
      </w:r>
      <w:r w:rsidR="00747723" w:rsidRPr="00DD2A96">
        <w:t>Section 61 (3)</w:t>
      </w:r>
      <w:bookmarkEnd w:id="37"/>
    </w:p>
    <w:p w14:paraId="6091B2EE" w14:textId="77777777" w:rsidR="00DA1F94" w:rsidRPr="00DD2A96" w:rsidRDefault="00DA1F94" w:rsidP="00DA1F94">
      <w:pPr>
        <w:pStyle w:val="direction"/>
      </w:pPr>
      <w:r w:rsidRPr="00DD2A96">
        <w:t>omit</w:t>
      </w:r>
    </w:p>
    <w:p w14:paraId="508A33FE" w14:textId="77777777" w:rsidR="00DA1F94" w:rsidRPr="00DD2A96" w:rsidRDefault="00DA1F94" w:rsidP="00DA1F94">
      <w:pPr>
        <w:pStyle w:val="Amainreturn"/>
      </w:pPr>
      <w:r w:rsidRPr="00DD2A96">
        <w:t>Penalty:</w:t>
      </w:r>
      <w:r w:rsidRPr="00DD2A96">
        <w:tab/>
        <w:t>Imprisonment for 6 months</w:t>
      </w:r>
      <w:r w:rsidR="00FD6CAD" w:rsidRPr="00DD2A96">
        <w:t>.</w:t>
      </w:r>
    </w:p>
    <w:p w14:paraId="60F987D0" w14:textId="77777777" w:rsidR="00DA1F94" w:rsidRPr="00DD2A96" w:rsidRDefault="00DA1F94" w:rsidP="00DA1F94">
      <w:pPr>
        <w:pStyle w:val="direction"/>
      </w:pPr>
      <w:r w:rsidRPr="00DD2A96">
        <w:t>substitute</w:t>
      </w:r>
    </w:p>
    <w:p w14:paraId="5FDC3005" w14:textId="77777777" w:rsidR="00DA1F94" w:rsidRPr="00DD2A96" w:rsidRDefault="00DA1F94" w:rsidP="00DA1F94">
      <w:pPr>
        <w:pStyle w:val="Penalty"/>
      </w:pPr>
      <w:r w:rsidRPr="00DD2A96">
        <w:t xml:space="preserve">Maximum penalty:  </w:t>
      </w:r>
      <w:r w:rsidR="00763F18" w:rsidRPr="00DD2A96">
        <w:t>60</w:t>
      </w:r>
      <w:r w:rsidRPr="00DD2A96">
        <w:t xml:space="preserve"> penalty units.</w:t>
      </w:r>
    </w:p>
    <w:p w14:paraId="1D2B1A84" w14:textId="77777777" w:rsidR="00DA1F94" w:rsidRPr="00DD2A96" w:rsidRDefault="00A81D08" w:rsidP="00A81D08">
      <w:pPr>
        <w:pStyle w:val="ShadedSchClause"/>
      </w:pPr>
      <w:bookmarkStart w:id="38" w:name="_Toc213424076"/>
      <w:r w:rsidRPr="00F83DD7">
        <w:rPr>
          <w:rStyle w:val="CharSectNo"/>
        </w:rPr>
        <w:t>[1.3]</w:t>
      </w:r>
      <w:r w:rsidRPr="00DD2A96">
        <w:tab/>
      </w:r>
      <w:r w:rsidR="00DA1F94" w:rsidRPr="00DD2A96">
        <w:t>Section 62</w:t>
      </w:r>
      <w:r w:rsidR="00747723" w:rsidRPr="00DD2A96">
        <w:t xml:space="preserve"> (3) and (4)</w:t>
      </w:r>
      <w:bookmarkEnd w:id="38"/>
    </w:p>
    <w:p w14:paraId="19A5069C" w14:textId="77777777" w:rsidR="00747723" w:rsidRPr="00DD2A96" w:rsidRDefault="00747723" w:rsidP="00747723">
      <w:pPr>
        <w:pStyle w:val="direction"/>
      </w:pPr>
      <w:r w:rsidRPr="00DD2A96">
        <w:t>omit</w:t>
      </w:r>
    </w:p>
    <w:p w14:paraId="6AFB3B2D" w14:textId="77777777" w:rsidR="00747723" w:rsidRPr="00DD2A96" w:rsidRDefault="00747723" w:rsidP="00747723">
      <w:pPr>
        <w:pStyle w:val="Amainreturn"/>
      </w:pPr>
      <w:r w:rsidRPr="00DD2A96">
        <w:t>Penalty:</w:t>
      </w:r>
      <w:r w:rsidRPr="00DD2A96">
        <w:tab/>
        <w:t>Imprisonment for 6 months</w:t>
      </w:r>
      <w:r w:rsidR="00FD6CAD" w:rsidRPr="00DD2A96">
        <w:t>.</w:t>
      </w:r>
    </w:p>
    <w:p w14:paraId="431A2981" w14:textId="77777777" w:rsidR="00747723" w:rsidRPr="00DD2A96" w:rsidRDefault="00747723" w:rsidP="00747723">
      <w:pPr>
        <w:pStyle w:val="direction"/>
      </w:pPr>
      <w:r w:rsidRPr="00DD2A96">
        <w:t>substitute</w:t>
      </w:r>
    </w:p>
    <w:p w14:paraId="5DB712F4" w14:textId="77777777" w:rsidR="00747723" w:rsidRPr="00DD2A96" w:rsidRDefault="00747723" w:rsidP="00747723">
      <w:pPr>
        <w:pStyle w:val="Penalty"/>
      </w:pPr>
      <w:r w:rsidRPr="00DD2A96">
        <w:t xml:space="preserve">Maximum penalty:  </w:t>
      </w:r>
      <w:r w:rsidR="00763F18" w:rsidRPr="00DD2A96">
        <w:t>60</w:t>
      </w:r>
      <w:r w:rsidRPr="00DD2A96">
        <w:t xml:space="preserve"> penalty units.</w:t>
      </w:r>
    </w:p>
    <w:p w14:paraId="58F91F02" w14:textId="77777777" w:rsidR="00C37607" w:rsidRDefault="00C37607">
      <w:pPr>
        <w:pStyle w:val="03Schedule"/>
        <w:sectPr w:rsidR="00C37607" w:rsidSect="00C37607">
          <w:headerReference w:type="even" r:id="rId51"/>
          <w:headerReference w:type="default" r:id="rId52"/>
          <w:footerReference w:type="even" r:id="rId53"/>
          <w:footerReference w:type="default" r:id="rId54"/>
          <w:type w:val="continuous"/>
          <w:pgSz w:w="11907" w:h="16839" w:code="9"/>
          <w:pgMar w:top="3880" w:right="1900" w:bottom="3100" w:left="2300" w:header="2280" w:footer="1760" w:gutter="0"/>
          <w:cols w:space="720"/>
        </w:sectPr>
      </w:pPr>
    </w:p>
    <w:p w14:paraId="7CAAC64B" w14:textId="77777777" w:rsidR="000C49FC" w:rsidRPr="00DD2A96" w:rsidRDefault="000C49FC" w:rsidP="00A81D08">
      <w:pPr>
        <w:pStyle w:val="PageBreak"/>
        <w:suppressLineNumbers/>
      </w:pPr>
      <w:r w:rsidRPr="00DD2A96">
        <w:br w:type="page"/>
      </w:r>
    </w:p>
    <w:p w14:paraId="3E861C17" w14:textId="77777777" w:rsidR="000C49FC" w:rsidRPr="00DD2A96" w:rsidRDefault="000C49FC">
      <w:pPr>
        <w:pStyle w:val="Dict-Heading"/>
      </w:pPr>
      <w:bookmarkStart w:id="39" w:name="_Toc213424077"/>
      <w:r w:rsidRPr="00DD2A96">
        <w:lastRenderedPageBreak/>
        <w:t>Dictionary</w:t>
      </w:r>
      <w:bookmarkEnd w:id="39"/>
    </w:p>
    <w:p w14:paraId="39F0671D" w14:textId="77777777" w:rsidR="000C49FC" w:rsidRPr="00DD2A96" w:rsidRDefault="000C49FC" w:rsidP="00A81D08">
      <w:pPr>
        <w:pStyle w:val="ref"/>
        <w:keepNext/>
      </w:pPr>
      <w:r w:rsidRPr="00DD2A96">
        <w:t xml:space="preserve">(see s </w:t>
      </w:r>
      <w:r w:rsidR="00025951" w:rsidRPr="00DD2A96">
        <w:t>4</w:t>
      </w:r>
      <w:r w:rsidRPr="00DD2A96">
        <w:t>)</w:t>
      </w:r>
    </w:p>
    <w:p w14:paraId="56B08552" w14:textId="0BEC9181" w:rsidR="000C49FC" w:rsidRPr="00DD2A96" w:rsidRDefault="000C49FC" w:rsidP="00A81D08">
      <w:pPr>
        <w:pStyle w:val="aNote"/>
        <w:keepNext/>
      </w:pPr>
      <w:r w:rsidRPr="00DD2A96">
        <w:rPr>
          <w:rStyle w:val="charItals"/>
        </w:rPr>
        <w:t>Note 1</w:t>
      </w:r>
      <w:r w:rsidRPr="00DD2A96">
        <w:rPr>
          <w:rStyle w:val="charItals"/>
        </w:rPr>
        <w:tab/>
      </w:r>
      <w:r w:rsidRPr="00DD2A96">
        <w:t xml:space="preserve">The </w:t>
      </w:r>
      <w:hyperlink r:id="rId55" w:tooltip="A2001-14" w:history="1">
        <w:r w:rsidR="00F447F4" w:rsidRPr="00DD2A96">
          <w:rPr>
            <w:rStyle w:val="charCitHyperlinkAbbrev"/>
          </w:rPr>
          <w:t>Legislation Act</w:t>
        </w:r>
      </w:hyperlink>
      <w:r w:rsidRPr="00DD2A96">
        <w:t xml:space="preserve"> contains definitions and other provisions relevant to this Act.</w:t>
      </w:r>
    </w:p>
    <w:p w14:paraId="4CF7870F" w14:textId="67D4B200" w:rsidR="000C49FC" w:rsidRPr="00DD2A96" w:rsidRDefault="000C49FC">
      <w:pPr>
        <w:pStyle w:val="aNote"/>
      </w:pPr>
      <w:r w:rsidRPr="00DD2A96">
        <w:rPr>
          <w:rStyle w:val="charItals"/>
        </w:rPr>
        <w:t>Note 2</w:t>
      </w:r>
      <w:r w:rsidRPr="00DD2A96">
        <w:rPr>
          <w:rStyle w:val="charItals"/>
        </w:rPr>
        <w:tab/>
      </w:r>
      <w:r w:rsidRPr="00DD2A96">
        <w:t xml:space="preserve">For example, the </w:t>
      </w:r>
      <w:hyperlink r:id="rId56" w:tooltip="A2001-14" w:history="1">
        <w:r w:rsidR="00F447F4" w:rsidRPr="00DD2A96">
          <w:rPr>
            <w:rStyle w:val="charCitHyperlinkAbbrev"/>
          </w:rPr>
          <w:t>Legislation Act</w:t>
        </w:r>
      </w:hyperlink>
      <w:r w:rsidRPr="00DD2A96">
        <w:t xml:space="preserve">, </w:t>
      </w:r>
      <w:proofErr w:type="spellStart"/>
      <w:r w:rsidRPr="00DD2A96">
        <w:t>dict</w:t>
      </w:r>
      <w:proofErr w:type="spellEnd"/>
      <w:r w:rsidRPr="00DD2A96">
        <w:t>, pt 1, defines the following terms:</w:t>
      </w:r>
    </w:p>
    <w:p w14:paraId="4F053658" w14:textId="77777777" w:rsidR="007777B4"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7777B4" w:rsidRPr="00DD2A96">
        <w:t>Commonwealth</w:t>
      </w:r>
    </w:p>
    <w:p w14:paraId="1602BD64" w14:textId="77777777" w:rsidR="00101732"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101732" w:rsidRPr="00DD2A96">
        <w:t>Executive</w:t>
      </w:r>
    </w:p>
    <w:p w14:paraId="02285CA1" w14:textId="77777777" w:rsidR="00101732"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101732" w:rsidRPr="00DD2A96">
        <w:t>exercise</w:t>
      </w:r>
    </w:p>
    <w:p w14:paraId="617641E9" w14:textId="77777777" w:rsidR="000C49FC"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000920" w:rsidRPr="00DD2A96">
        <w:t>function</w:t>
      </w:r>
    </w:p>
    <w:p w14:paraId="10CB750C" w14:textId="77777777" w:rsidR="00101732"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101732" w:rsidRPr="00DD2A96">
        <w:t>in relation to</w:t>
      </w:r>
    </w:p>
    <w:p w14:paraId="6855F8F7" w14:textId="77777777" w:rsidR="0073745C"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73745C" w:rsidRPr="00DD2A96">
        <w:t>power</w:t>
      </w:r>
    </w:p>
    <w:p w14:paraId="453D10FE" w14:textId="77777777" w:rsidR="007777B4"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7777B4" w:rsidRPr="00DD2A96">
        <w:t>regulation</w:t>
      </w:r>
    </w:p>
    <w:p w14:paraId="52C1C460" w14:textId="77777777" w:rsidR="00000920"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000920" w:rsidRPr="00DD2A96">
        <w:t>the Territory</w:t>
      </w:r>
      <w:r w:rsidR="007156DB" w:rsidRPr="00DD2A96">
        <w:t>.</w:t>
      </w:r>
    </w:p>
    <w:p w14:paraId="6E978A7D" w14:textId="296A393A" w:rsidR="00E43670" w:rsidRPr="00DD2A96" w:rsidRDefault="00CB5EA0" w:rsidP="00A81D08">
      <w:pPr>
        <w:pStyle w:val="aDef"/>
      </w:pPr>
      <w:r w:rsidRPr="00DD2A96">
        <w:rPr>
          <w:rStyle w:val="charBoldItals"/>
        </w:rPr>
        <w:t>applied provisions</w:t>
      </w:r>
      <w:r w:rsidR="00AB7083">
        <w:t>—</w:t>
      </w:r>
      <w:r w:rsidR="003B6860" w:rsidRPr="00DD2A96">
        <w:t>see section 8 (1)</w:t>
      </w:r>
      <w:r w:rsidRPr="00DD2A96">
        <w:t>.</w:t>
      </w:r>
    </w:p>
    <w:p w14:paraId="46A8C1AA" w14:textId="77777777" w:rsidR="00F108A3" w:rsidRPr="00DD2A96" w:rsidRDefault="00F108A3" w:rsidP="00A81D08">
      <w:pPr>
        <w:pStyle w:val="aDef"/>
        <w:keepNext/>
      </w:pPr>
      <w:r w:rsidRPr="00DD2A96">
        <w:rPr>
          <w:rStyle w:val="charBoldItals"/>
        </w:rPr>
        <w:t>Commonwealth administrative laws</w:t>
      </w:r>
      <w:r w:rsidRPr="00DD2A96">
        <w:t xml:space="preserve"> mean</w:t>
      </w:r>
      <w:r w:rsidR="00CD051F" w:rsidRPr="00DD2A96">
        <w:t>s</w:t>
      </w:r>
      <w:r w:rsidRPr="00DD2A96">
        <w:t xml:space="preserve"> the following Commonwealth Acts and regulations:</w:t>
      </w:r>
    </w:p>
    <w:p w14:paraId="45AB6018" w14:textId="386B1C3C" w:rsidR="008921B6" w:rsidRPr="00690F29" w:rsidRDefault="008921B6" w:rsidP="008921B6">
      <w:pPr>
        <w:pStyle w:val="aDefpara"/>
      </w:pPr>
      <w:r w:rsidRPr="00690F29">
        <w:tab/>
        <w:t>(a)</w:t>
      </w:r>
      <w:r w:rsidRPr="00690F29">
        <w:tab/>
        <w:t xml:space="preserve">the </w:t>
      </w:r>
      <w:hyperlink r:id="rId57" w:tooltip="Act 2024 No 40 (Cwlth)" w:history="1">
        <w:r w:rsidRPr="002B2070">
          <w:rPr>
            <w:rStyle w:val="charCitHyperlinkItal"/>
          </w:rPr>
          <w:t>Administrative Review Tribunal Act 2024</w:t>
        </w:r>
      </w:hyperlink>
      <w:r w:rsidRPr="00690F29">
        <w:t xml:space="preserve"> (other than part</w:t>
      </w:r>
      <w:r>
        <w:t> </w:t>
      </w:r>
      <w:r w:rsidRPr="00690F29">
        <w:t>7);</w:t>
      </w:r>
    </w:p>
    <w:p w14:paraId="3897ECAB" w14:textId="7413D243" w:rsidR="00F108A3" w:rsidRPr="00DD2A96" w:rsidRDefault="00A81D08" w:rsidP="00A81D08">
      <w:pPr>
        <w:pStyle w:val="aDefpara"/>
        <w:keepNext/>
      </w:pPr>
      <w:r>
        <w:tab/>
      </w:r>
      <w:r w:rsidRPr="00DD2A96">
        <w:t>(b)</w:t>
      </w:r>
      <w:r w:rsidRPr="00DD2A96">
        <w:tab/>
      </w:r>
      <w:r w:rsidR="00F108A3" w:rsidRPr="00DD2A96">
        <w:t xml:space="preserve">the </w:t>
      </w:r>
      <w:hyperlink r:id="rId58" w:tooltip="Act 1982 No 3 (Cwlth)" w:history="1">
        <w:r w:rsidR="00094FDF" w:rsidRPr="00DD2A96">
          <w:rPr>
            <w:rStyle w:val="charCitHyperlinkItal"/>
          </w:rPr>
          <w:t>Freedom of Information Act 1982</w:t>
        </w:r>
      </w:hyperlink>
      <w:r w:rsidR="00F108A3" w:rsidRPr="00DD2A96">
        <w:t>;</w:t>
      </w:r>
    </w:p>
    <w:p w14:paraId="375F2FD1" w14:textId="517979EC" w:rsidR="00F108A3" w:rsidRPr="00DD2A96" w:rsidRDefault="00A81D08" w:rsidP="00A81D08">
      <w:pPr>
        <w:pStyle w:val="aDefpara"/>
        <w:keepNext/>
      </w:pPr>
      <w:r>
        <w:tab/>
      </w:r>
      <w:r w:rsidRPr="00DD2A96">
        <w:t>(c)</w:t>
      </w:r>
      <w:r w:rsidRPr="00DD2A96">
        <w:tab/>
      </w:r>
      <w:r w:rsidR="00F108A3" w:rsidRPr="00DD2A96">
        <w:t xml:space="preserve">the </w:t>
      </w:r>
      <w:hyperlink r:id="rId59" w:tooltip="Act 1976 No 181 (Cwlth)" w:history="1">
        <w:r w:rsidR="00094FDF" w:rsidRPr="00DD2A96">
          <w:rPr>
            <w:rStyle w:val="charCitHyperlinkItal"/>
          </w:rPr>
          <w:t>Ombudsman Act 1976</w:t>
        </w:r>
      </w:hyperlink>
      <w:r w:rsidR="00F108A3" w:rsidRPr="00DD2A96">
        <w:t>;</w:t>
      </w:r>
    </w:p>
    <w:p w14:paraId="59BA3AA4" w14:textId="12352D30" w:rsidR="00F108A3" w:rsidRPr="00DD2A96" w:rsidRDefault="00A81D08" w:rsidP="00A81D08">
      <w:pPr>
        <w:pStyle w:val="aDefpara"/>
        <w:keepNext/>
      </w:pPr>
      <w:r>
        <w:tab/>
      </w:r>
      <w:r w:rsidRPr="00DD2A96">
        <w:t>(d)</w:t>
      </w:r>
      <w:r w:rsidRPr="00DD2A96">
        <w:tab/>
      </w:r>
      <w:r w:rsidR="00F108A3" w:rsidRPr="00DD2A96">
        <w:t xml:space="preserve">the </w:t>
      </w:r>
      <w:hyperlink r:id="rId60" w:tooltip="Act 1988 No 119 (Cwlth)" w:history="1">
        <w:r w:rsidR="00094FDF" w:rsidRPr="00DD2A96">
          <w:rPr>
            <w:rStyle w:val="charCitHyperlinkItal"/>
          </w:rPr>
          <w:t>Privacy Act 1988</w:t>
        </w:r>
      </w:hyperlink>
      <w:r w:rsidR="00F108A3" w:rsidRPr="00DD2A96">
        <w:t>;</w:t>
      </w:r>
    </w:p>
    <w:p w14:paraId="58689DFD" w14:textId="77777777" w:rsidR="00F108A3" w:rsidRPr="00DD2A96" w:rsidRDefault="00A81D08" w:rsidP="00A81D08">
      <w:pPr>
        <w:pStyle w:val="aDefpara"/>
      </w:pPr>
      <w:r>
        <w:tab/>
      </w:r>
      <w:r w:rsidRPr="00DD2A96">
        <w:t>(e)</w:t>
      </w:r>
      <w:r w:rsidRPr="00DD2A96">
        <w:tab/>
      </w:r>
      <w:r w:rsidR="00B54A96" w:rsidRPr="00DD2A96">
        <w:t>the regulations in force under any of those Acts.</w:t>
      </w:r>
    </w:p>
    <w:p w14:paraId="4081C8C7" w14:textId="08BC0ED8" w:rsidR="00E43670" w:rsidRPr="00DD2A96" w:rsidRDefault="000F5BAC" w:rsidP="00A81D08">
      <w:pPr>
        <w:pStyle w:val="aDef"/>
      </w:pPr>
      <w:r w:rsidRPr="00DD2A96">
        <w:rPr>
          <w:rStyle w:val="charBoldItals"/>
        </w:rPr>
        <w:t>Commonwealth Regulator</w:t>
      </w:r>
      <w:r w:rsidRPr="00DD2A96">
        <w:t xml:space="preserve"> means the Regulator under the </w:t>
      </w:r>
      <w:hyperlink r:id="rId61" w:tooltip="Act 2005 No 4 (Cwlth)" w:history="1">
        <w:r w:rsidR="00094FDF" w:rsidRPr="00DD2A96">
          <w:rPr>
            <w:rStyle w:val="charCitHyperlinkItal"/>
          </w:rPr>
          <w:t>Water Efficiency Labelling and Standards Act 2005</w:t>
        </w:r>
      </w:hyperlink>
      <w:r w:rsidRPr="00DD2A96">
        <w:t xml:space="preserve"> (Cwlth)</w:t>
      </w:r>
      <w:r w:rsidR="00963711" w:rsidRPr="00DD2A96">
        <w:t>, section 21</w:t>
      </w:r>
      <w:r w:rsidRPr="00DD2A96">
        <w:t>.</w:t>
      </w:r>
    </w:p>
    <w:p w14:paraId="4E005A47" w14:textId="2F9228CA" w:rsidR="000F5BAC" w:rsidRPr="00DD2A96" w:rsidRDefault="000F5BAC" w:rsidP="00A81D08">
      <w:pPr>
        <w:pStyle w:val="aDef"/>
        <w:keepNext/>
      </w:pPr>
      <w:r w:rsidRPr="00DD2A96">
        <w:rPr>
          <w:rStyle w:val="charBoldItals"/>
        </w:rPr>
        <w:t>Commonwealth water efficiency laws</w:t>
      </w:r>
      <w:r w:rsidRPr="00DD2A96">
        <w:t xml:space="preserve"> means</w:t>
      </w:r>
      <w:r w:rsidR="00AB7083">
        <w:t>—</w:t>
      </w:r>
    </w:p>
    <w:p w14:paraId="7E94236A" w14:textId="4F441E63" w:rsidR="000F5BAC" w:rsidRPr="00DD2A96" w:rsidRDefault="00A81D08" w:rsidP="00A81D08">
      <w:pPr>
        <w:pStyle w:val="aDefpara"/>
        <w:keepNext/>
      </w:pPr>
      <w:r>
        <w:tab/>
      </w:r>
      <w:r w:rsidRPr="00DD2A96">
        <w:t>(a)</w:t>
      </w:r>
      <w:r w:rsidRPr="00DD2A96">
        <w:tab/>
      </w:r>
      <w:r w:rsidR="000F5BAC" w:rsidRPr="00DD2A96">
        <w:t xml:space="preserve">the </w:t>
      </w:r>
      <w:hyperlink r:id="rId62" w:tooltip="Act 2005 No 4 (Cwlth)" w:history="1">
        <w:r w:rsidR="00094FDF" w:rsidRPr="00DD2A96">
          <w:rPr>
            <w:rStyle w:val="charCitHyperlinkItal"/>
          </w:rPr>
          <w:t>Water Efficiency Labelling and Standards Act 2005</w:t>
        </w:r>
      </w:hyperlink>
      <w:r w:rsidR="000F5BAC" w:rsidRPr="00DD2A96">
        <w:t xml:space="preserve"> (Cwlth); and</w:t>
      </w:r>
    </w:p>
    <w:p w14:paraId="141FA09B" w14:textId="77777777" w:rsidR="000F5BAC" w:rsidRPr="00DD2A96" w:rsidRDefault="00A81D08" w:rsidP="00A81D08">
      <w:pPr>
        <w:pStyle w:val="aDefpara"/>
      </w:pPr>
      <w:r>
        <w:tab/>
      </w:r>
      <w:r w:rsidRPr="00DD2A96">
        <w:t>(b)</w:t>
      </w:r>
      <w:r w:rsidRPr="00DD2A96">
        <w:tab/>
      </w:r>
      <w:r w:rsidR="000F5BAC" w:rsidRPr="00DD2A96">
        <w:t>all regulations, guidelines, principles, standards and codes of practice in force under that Act.</w:t>
      </w:r>
    </w:p>
    <w:p w14:paraId="1C6120F8" w14:textId="77777777" w:rsidR="00E43670" w:rsidRPr="00DD2A96" w:rsidRDefault="000F5BAC" w:rsidP="00A81D08">
      <w:pPr>
        <w:pStyle w:val="aDef"/>
      </w:pPr>
      <w:r w:rsidRPr="00DD2A96">
        <w:rPr>
          <w:rStyle w:val="charBoldItals"/>
        </w:rPr>
        <w:lastRenderedPageBreak/>
        <w:t>modify</w:t>
      </w:r>
      <w:r w:rsidRPr="00DD2A96">
        <w:t xml:space="preserve"> includes add to, omit and substitute.</w:t>
      </w:r>
    </w:p>
    <w:p w14:paraId="553A8895" w14:textId="77777777" w:rsidR="00550050" w:rsidRPr="00DD2A96" w:rsidRDefault="005E763C" w:rsidP="00A81D08">
      <w:pPr>
        <w:pStyle w:val="aDef"/>
      </w:pPr>
      <w:r w:rsidRPr="00DD2A96">
        <w:rPr>
          <w:rStyle w:val="charBoldItals"/>
        </w:rPr>
        <w:t>offence</w:t>
      </w:r>
      <w:r w:rsidRPr="00DD2A96">
        <w:t xml:space="preserve"> includes a contravention for which a civil penalty may be imposed.</w:t>
      </w:r>
    </w:p>
    <w:p w14:paraId="27B2ADED" w14:textId="77777777" w:rsidR="00563FA7" w:rsidRDefault="00563FA7">
      <w:pPr>
        <w:pStyle w:val="04Dictionary"/>
        <w:sectPr w:rsidR="00563FA7" w:rsidSect="00563FA7">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7EB21336" w14:textId="77777777" w:rsidR="00563FA7" w:rsidRDefault="00563FA7">
      <w:pPr>
        <w:pStyle w:val="Endnote1"/>
      </w:pPr>
      <w:bookmarkStart w:id="40" w:name="_Toc213424078"/>
      <w:r>
        <w:lastRenderedPageBreak/>
        <w:t>Endnotes</w:t>
      </w:r>
      <w:bookmarkEnd w:id="40"/>
    </w:p>
    <w:p w14:paraId="109803D8" w14:textId="77777777" w:rsidR="00563FA7" w:rsidRPr="00F83DD7" w:rsidRDefault="00563FA7">
      <w:pPr>
        <w:pStyle w:val="Endnote20"/>
      </w:pPr>
      <w:bookmarkStart w:id="41" w:name="_Toc213424079"/>
      <w:r w:rsidRPr="00F83DD7">
        <w:rPr>
          <w:rStyle w:val="charTableNo"/>
        </w:rPr>
        <w:t>1</w:t>
      </w:r>
      <w:r>
        <w:tab/>
      </w:r>
      <w:r w:rsidRPr="00F83DD7">
        <w:rPr>
          <w:rStyle w:val="charTableText"/>
        </w:rPr>
        <w:t>About the endnotes</w:t>
      </w:r>
      <w:bookmarkEnd w:id="41"/>
    </w:p>
    <w:p w14:paraId="32D82772" w14:textId="77777777" w:rsidR="00563FA7" w:rsidRDefault="00563FA7">
      <w:pPr>
        <w:pStyle w:val="EndNoteTextPub"/>
      </w:pPr>
      <w:r>
        <w:t>Amending and modifying laws are annotated in the legislation history and the amendment history.  Current modifications are not included in the republished law but are set out in the endnotes.</w:t>
      </w:r>
    </w:p>
    <w:p w14:paraId="296E202D" w14:textId="79C466C5" w:rsidR="00563FA7" w:rsidRDefault="00563FA7">
      <w:pPr>
        <w:pStyle w:val="EndNoteTextPub"/>
      </w:pPr>
      <w:r>
        <w:t xml:space="preserve">Not all editorial amendments made under the </w:t>
      </w:r>
      <w:hyperlink r:id="rId67" w:tooltip="A2001-14" w:history="1">
        <w:r w:rsidRPr="00563FA7">
          <w:rPr>
            <w:rStyle w:val="charCitHyperlinkItal"/>
          </w:rPr>
          <w:t>Legislation Act 2001</w:t>
        </w:r>
      </w:hyperlink>
      <w:r>
        <w:t>, part 11.3 are annotated in the amendment history.  Full details of any amendments can be obtained from the Parliamentary Counsel’s Office.</w:t>
      </w:r>
    </w:p>
    <w:p w14:paraId="00D51713" w14:textId="77777777" w:rsidR="00563FA7" w:rsidRDefault="00563FA7"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9E2D446" w14:textId="77777777" w:rsidR="00563FA7" w:rsidRDefault="00563FA7">
      <w:pPr>
        <w:pStyle w:val="EndNoteTextPub"/>
      </w:pPr>
      <w:r>
        <w:t xml:space="preserve">If all the provisions of the law have been renumbered, a table of renumbered provisions gives details of previous and current numbering.  </w:t>
      </w:r>
    </w:p>
    <w:p w14:paraId="5DF646E3" w14:textId="77777777" w:rsidR="00563FA7" w:rsidRDefault="00563FA7">
      <w:pPr>
        <w:pStyle w:val="EndNoteTextPub"/>
      </w:pPr>
      <w:r>
        <w:t>The endnotes also include a table of earlier republications.</w:t>
      </w:r>
    </w:p>
    <w:p w14:paraId="4C0A666A" w14:textId="77777777" w:rsidR="00563FA7" w:rsidRPr="00F83DD7" w:rsidRDefault="00563FA7">
      <w:pPr>
        <w:pStyle w:val="Endnote20"/>
      </w:pPr>
      <w:bookmarkStart w:id="42" w:name="_Toc213424080"/>
      <w:r w:rsidRPr="00F83DD7">
        <w:rPr>
          <w:rStyle w:val="charTableNo"/>
        </w:rPr>
        <w:t>2</w:t>
      </w:r>
      <w:r>
        <w:tab/>
      </w:r>
      <w:r w:rsidRPr="00F83DD7">
        <w:rPr>
          <w:rStyle w:val="charTableText"/>
        </w:rPr>
        <w:t>Abbreviation key</w:t>
      </w:r>
      <w:bookmarkEnd w:id="42"/>
    </w:p>
    <w:p w14:paraId="4607E0E6" w14:textId="77777777" w:rsidR="00563FA7" w:rsidRDefault="00563FA7">
      <w:pPr>
        <w:rPr>
          <w:sz w:val="4"/>
        </w:rPr>
      </w:pPr>
    </w:p>
    <w:tbl>
      <w:tblPr>
        <w:tblW w:w="7372" w:type="dxa"/>
        <w:tblInd w:w="1100" w:type="dxa"/>
        <w:tblLayout w:type="fixed"/>
        <w:tblLook w:val="0000" w:firstRow="0" w:lastRow="0" w:firstColumn="0" w:lastColumn="0" w:noHBand="0" w:noVBand="0"/>
      </w:tblPr>
      <w:tblGrid>
        <w:gridCol w:w="3720"/>
        <w:gridCol w:w="3652"/>
      </w:tblGrid>
      <w:tr w:rsidR="00563FA7" w14:paraId="1E7F0460" w14:textId="77777777" w:rsidTr="00427153">
        <w:tc>
          <w:tcPr>
            <w:tcW w:w="3720" w:type="dxa"/>
          </w:tcPr>
          <w:p w14:paraId="374BC314" w14:textId="77777777" w:rsidR="00563FA7" w:rsidRDefault="00563FA7">
            <w:pPr>
              <w:pStyle w:val="EndnotesAbbrev"/>
            </w:pPr>
            <w:r>
              <w:t>A = Act</w:t>
            </w:r>
          </w:p>
        </w:tc>
        <w:tc>
          <w:tcPr>
            <w:tcW w:w="3652" w:type="dxa"/>
          </w:tcPr>
          <w:p w14:paraId="7087A2D7" w14:textId="77777777" w:rsidR="00563FA7" w:rsidRDefault="00563FA7" w:rsidP="00427153">
            <w:pPr>
              <w:pStyle w:val="EndnotesAbbrev"/>
            </w:pPr>
            <w:r>
              <w:t>NI = Notifiable instrument</w:t>
            </w:r>
          </w:p>
        </w:tc>
      </w:tr>
      <w:tr w:rsidR="00563FA7" w14:paraId="08E77353" w14:textId="77777777" w:rsidTr="00427153">
        <w:tc>
          <w:tcPr>
            <w:tcW w:w="3720" w:type="dxa"/>
          </w:tcPr>
          <w:p w14:paraId="09D78A81" w14:textId="77777777" w:rsidR="00563FA7" w:rsidRDefault="00563FA7" w:rsidP="00427153">
            <w:pPr>
              <w:pStyle w:val="EndnotesAbbrev"/>
            </w:pPr>
            <w:r>
              <w:t>AF = Approved form</w:t>
            </w:r>
          </w:p>
        </w:tc>
        <w:tc>
          <w:tcPr>
            <w:tcW w:w="3652" w:type="dxa"/>
          </w:tcPr>
          <w:p w14:paraId="2CE9301C" w14:textId="77777777" w:rsidR="00563FA7" w:rsidRDefault="00563FA7" w:rsidP="00427153">
            <w:pPr>
              <w:pStyle w:val="EndnotesAbbrev"/>
            </w:pPr>
            <w:r>
              <w:t>o = order</w:t>
            </w:r>
          </w:p>
        </w:tc>
      </w:tr>
      <w:tr w:rsidR="00563FA7" w14:paraId="3779A824" w14:textId="77777777" w:rsidTr="00427153">
        <w:tc>
          <w:tcPr>
            <w:tcW w:w="3720" w:type="dxa"/>
          </w:tcPr>
          <w:p w14:paraId="323FDFC4" w14:textId="77777777" w:rsidR="00563FA7" w:rsidRDefault="00563FA7">
            <w:pPr>
              <w:pStyle w:val="EndnotesAbbrev"/>
            </w:pPr>
            <w:r>
              <w:t>am = amended</w:t>
            </w:r>
          </w:p>
        </w:tc>
        <w:tc>
          <w:tcPr>
            <w:tcW w:w="3652" w:type="dxa"/>
          </w:tcPr>
          <w:p w14:paraId="577826E9" w14:textId="77777777" w:rsidR="00563FA7" w:rsidRDefault="00563FA7" w:rsidP="00427153">
            <w:pPr>
              <w:pStyle w:val="EndnotesAbbrev"/>
            </w:pPr>
            <w:r>
              <w:t>om = omitted/repealed</w:t>
            </w:r>
          </w:p>
        </w:tc>
      </w:tr>
      <w:tr w:rsidR="00563FA7" w14:paraId="2B5882A0" w14:textId="77777777" w:rsidTr="00427153">
        <w:tc>
          <w:tcPr>
            <w:tcW w:w="3720" w:type="dxa"/>
          </w:tcPr>
          <w:p w14:paraId="51342B58" w14:textId="77777777" w:rsidR="00563FA7" w:rsidRDefault="00563FA7">
            <w:pPr>
              <w:pStyle w:val="EndnotesAbbrev"/>
            </w:pPr>
            <w:proofErr w:type="spellStart"/>
            <w:r>
              <w:t>amdt</w:t>
            </w:r>
            <w:proofErr w:type="spellEnd"/>
            <w:r>
              <w:t xml:space="preserve"> = amendment</w:t>
            </w:r>
          </w:p>
        </w:tc>
        <w:tc>
          <w:tcPr>
            <w:tcW w:w="3652" w:type="dxa"/>
          </w:tcPr>
          <w:p w14:paraId="596FA6A2" w14:textId="77777777" w:rsidR="00563FA7" w:rsidRDefault="00563FA7" w:rsidP="00427153">
            <w:pPr>
              <w:pStyle w:val="EndnotesAbbrev"/>
            </w:pPr>
            <w:proofErr w:type="spellStart"/>
            <w:r>
              <w:t>ord</w:t>
            </w:r>
            <w:proofErr w:type="spellEnd"/>
            <w:r>
              <w:t xml:space="preserve"> = ordinance</w:t>
            </w:r>
          </w:p>
        </w:tc>
      </w:tr>
      <w:tr w:rsidR="00563FA7" w14:paraId="3A900312" w14:textId="77777777" w:rsidTr="00427153">
        <w:tc>
          <w:tcPr>
            <w:tcW w:w="3720" w:type="dxa"/>
          </w:tcPr>
          <w:p w14:paraId="7D97EB92" w14:textId="77777777" w:rsidR="00563FA7" w:rsidRDefault="00563FA7">
            <w:pPr>
              <w:pStyle w:val="EndnotesAbbrev"/>
            </w:pPr>
            <w:r>
              <w:t>AR = Assembly resolution</w:t>
            </w:r>
          </w:p>
        </w:tc>
        <w:tc>
          <w:tcPr>
            <w:tcW w:w="3652" w:type="dxa"/>
          </w:tcPr>
          <w:p w14:paraId="483529C3" w14:textId="77777777" w:rsidR="00563FA7" w:rsidRDefault="00563FA7" w:rsidP="00427153">
            <w:pPr>
              <w:pStyle w:val="EndnotesAbbrev"/>
            </w:pPr>
            <w:proofErr w:type="spellStart"/>
            <w:r>
              <w:t>orig</w:t>
            </w:r>
            <w:proofErr w:type="spellEnd"/>
            <w:r>
              <w:t xml:space="preserve"> = original</w:t>
            </w:r>
          </w:p>
        </w:tc>
      </w:tr>
      <w:tr w:rsidR="00563FA7" w14:paraId="3636A0D2" w14:textId="77777777" w:rsidTr="00427153">
        <w:tc>
          <w:tcPr>
            <w:tcW w:w="3720" w:type="dxa"/>
          </w:tcPr>
          <w:p w14:paraId="41D28C3A" w14:textId="77777777" w:rsidR="00563FA7" w:rsidRDefault="00563FA7">
            <w:pPr>
              <w:pStyle w:val="EndnotesAbbrev"/>
            </w:pPr>
            <w:proofErr w:type="spellStart"/>
            <w:r>
              <w:t>ch</w:t>
            </w:r>
            <w:proofErr w:type="spellEnd"/>
            <w:r>
              <w:t xml:space="preserve"> = chapter</w:t>
            </w:r>
          </w:p>
        </w:tc>
        <w:tc>
          <w:tcPr>
            <w:tcW w:w="3652" w:type="dxa"/>
          </w:tcPr>
          <w:p w14:paraId="455A59DF" w14:textId="77777777" w:rsidR="00563FA7" w:rsidRDefault="00563FA7" w:rsidP="00427153">
            <w:pPr>
              <w:pStyle w:val="EndnotesAbbrev"/>
            </w:pPr>
            <w:r>
              <w:t>par = paragraph/subparagraph</w:t>
            </w:r>
          </w:p>
        </w:tc>
      </w:tr>
      <w:tr w:rsidR="00563FA7" w14:paraId="46D7AFB7" w14:textId="77777777" w:rsidTr="00427153">
        <w:tc>
          <w:tcPr>
            <w:tcW w:w="3720" w:type="dxa"/>
          </w:tcPr>
          <w:p w14:paraId="68C465D6" w14:textId="77777777" w:rsidR="00563FA7" w:rsidRDefault="00563FA7">
            <w:pPr>
              <w:pStyle w:val="EndnotesAbbrev"/>
            </w:pPr>
            <w:r>
              <w:t>CN = Commencement notice</w:t>
            </w:r>
          </w:p>
        </w:tc>
        <w:tc>
          <w:tcPr>
            <w:tcW w:w="3652" w:type="dxa"/>
          </w:tcPr>
          <w:p w14:paraId="5183C2DE" w14:textId="77777777" w:rsidR="00563FA7" w:rsidRDefault="00563FA7" w:rsidP="00427153">
            <w:pPr>
              <w:pStyle w:val="EndnotesAbbrev"/>
            </w:pPr>
            <w:proofErr w:type="spellStart"/>
            <w:r>
              <w:t>pres</w:t>
            </w:r>
            <w:proofErr w:type="spellEnd"/>
            <w:r>
              <w:t xml:space="preserve"> = present</w:t>
            </w:r>
          </w:p>
        </w:tc>
      </w:tr>
      <w:tr w:rsidR="00563FA7" w14:paraId="30F4FCE6" w14:textId="77777777" w:rsidTr="00427153">
        <w:tc>
          <w:tcPr>
            <w:tcW w:w="3720" w:type="dxa"/>
          </w:tcPr>
          <w:p w14:paraId="5B7CDCFD" w14:textId="77777777" w:rsidR="00563FA7" w:rsidRDefault="00563FA7">
            <w:pPr>
              <w:pStyle w:val="EndnotesAbbrev"/>
            </w:pPr>
            <w:r>
              <w:t>def = definition</w:t>
            </w:r>
          </w:p>
        </w:tc>
        <w:tc>
          <w:tcPr>
            <w:tcW w:w="3652" w:type="dxa"/>
          </w:tcPr>
          <w:p w14:paraId="6036CA1F" w14:textId="77777777" w:rsidR="00563FA7" w:rsidRDefault="00563FA7" w:rsidP="00427153">
            <w:pPr>
              <w:pStyle w:val="EndnotesAbbrev"/>
            </w:pPr>
            <w:proofErr w:type="spellStart"/>
            <w:r>
              <w:t>prev</w:t>
            </w:r>
            <w:proofErr w:type="spellEnd"/>
            <w:r>
              <w:t xml:space="preserve"> = previous</w:t>
            </w:r>
          </w:p>
        </w:tc>
      </w:tr>
      <w:tr w:rsidR="00563FA7" w14:paraId="22D82C56" w14:textId="77777777" w:rsidTr="00427153">
        <w:tc>
          <w:tcPr>
            <w:tcW w:w="3720" w:type="dxa"/>
          </w:tcPr>
          <w:p w14:paraId="4196E423" w14:textId="77777777" w:rsidR="00563FA7" w:rsidRDefault="00563FA7">
            <w:pPr>
              <w:pStyle w:val="EndnotesAbbrev"/>
            </w:pPr>
            <w:r>
              <w:t>DI = Disallowable instrument</w:t>
            </w:r>
          </w:p>
        </w:tc>
        <w:tc>
          <w:tcPr>
            <w:tcW w:w="3652" w:type="dxa"/>
          </w:tcPr>
          <w:p w14:paraId="54BAF1B9" w14:textId="77777777" w:rsidR="00563FA7" w:rsidRDefault="00563FA7" w:rsidP="00427153">
            <w:pPr>
              <w:pStyle w:val="EndnotesAbbrev"/>
            </w:pPr>
            <w:r>
              <w:t>(prev...) = previously</w:t>
            </w:r>
          </w:p>
        </w:tc>
      </w:tr>
      <w:tr w:rsidR="00563FA7" w14:paraId="74369D16" w14:textId="77777777" w:rsidTr="00427153">
        <w:tc>
          <w:tcPr>
            <w:tcW w:w="3720" w:type="dxa"/>
          </w:tcPr>
          <w:p w14:paraId="5A29A8D2" w14:textId="77777777" w:rsidR="00563FA7" w:rsidRDefault="00563FA7">
            <w:pPr>
              <w:pStyle w:val="EndnotesAbbrev"/>
            </w:pPr>
            <w:proofErr w:type="spellStart"/>
            <w:r>
              <w:t>dict</w:t>
            </w:r>
            <w:proofErr w:type="spellEnd"/>
            <w:r>
              <w:t xml:space="preserve"> = dictionary</w:t>
            </w:r>
          </w:p>
        </w:tc>
        <w:tc>
          <w:tcPr>
            <w:tcW w:w="3652" w:type="dxa"/>
          </w:tcPr>
          <w:p w14:paraId="0B3E685E" w14:textId="77777777" w:rsidR="00563FA7" w:rsidRDefault="00563FA7" w:rsidP="00427153">
            <w:pPr>
              <w:pStyle w:val="EndnotesAbbrev"/>
            </w:pPr>
            <w:r>
              <w:t>pt = part</w:t>
            </w:r>
          </w:p>
        </w:tc>
      </w:tr>
      <w:tr w:rsidR="00563FA7" w14:paraId="3C81E2B2" w14:textId="77777777" w:rsidTr="00427153">
        <w:tc>
          <w:tcPr>
            <w:tcW w:w="3720" w:type="dxa"/>
          </w:tcPr>
          <w:p w14:paraId="6E354502" w14:textId="77777777" w:rsidR="00563FA7" w:rsidRDefault="00563FA7">
            <w:pPr>
              <w:pStyle w:val="EndnotesAbbrev"/>
            </w:pPr>
            <w:r>
              <w:t xml:space="preserve">disallowed = disallowed by the Legislative </w:t>
            </w:r>
          </w:p>
        </w:tc>
        <w:tc>
          <w:tcPr>
            <w:tcW w:w="3652" w:type="dxa"/>
          </w:tcPr>
          <w:p w14:paraId="0CA54CD9" w14:textId="77777777" w:rsidR="00563FA7" w:rsidRDefault="00563FA7" w:rsidP="00427153">
            <w:pPr>
              <w:pStyle w:val="EndnotesAbbrev"/>
            </w:pPr>
            <w:r>
              <w:t>r = rule/subrule</w:t>
            </w:r>
          </w:p>
        </w:tc>
      </w:tr>
      <w:tr w:rsidR="00563FA7" w14:paraId="1CED4014" w14:textId="77777777" w:rsidTr="00427153">
        <w:tc>
          <w:tcPr>
            <w:tcW w:w="3720" w:type="dxa"/>
          </w:tcPr>
          <w:p w14:paraId="5DE2938A" w14:textId="77777777" w:rsidR="00563FA7" w:rsidRDefault="00563FA7">
            <w:pPr>
              <w:pStyle w:val="EndnotesAbbrev"/>
              <w:ind w:left="972"/>
            </w:pPr>
            <w:r>
              <w:t>Assembly</w:t>
            </w:r>
          </w:p>
        </w:tc>
        <w:tc>
          <w:tcPr>
            <w:tcW w:w="3652" w:type="dxa"/>
          </w:tcPr>
          <w:p w14:paraId="5842FCE8" w14:textId="77777777" w:rsidR="00563FA7" w:rsidRDefault="00563FA7" w:rsidP="00427153">
            <w:pPr>
              <w:pStyle w:val="EndnotesAbbrev"/>
            </w:pPr>
            <w:proofErr w:type="spellStart"/>
            <w:r>
              <w:t>reloc</w:t>
            </w:r>
            <w:proofErr w:type="spellEnd"/>
            <w:r>
              <w:t xml:space="preserve"> = relocated</w:t>
            </w:r>
          </w:p>
        </w:tc>
      </w:tr>
      <w:tr w:rsidR="00563FA7" w14:paraId="219C119E" w14:textId="77777777" w:rsidTr="00427153">
        <w:tc>
          <w:tcPr>
            <w:tcW w:w="3720" w:type="dxa"/>
          </w:tcPr>
          <w:p w14:paraId="54BFF30A" w14:textId="77777777" w:rsidR="00563FA7" w:rsidRDefault="00563FA7">
            <w:pPr>
              <w:pStyle w:val="EndnotesAbbrev"/>
            </w:pPr>
            <w:r>
              <w:t>div = division</w:t>
            </w:r>
          </w:p>
        </w:tc>
        <w:tc>
          <w:tcPr>
            <w:tcW w:w="3652" w:type="dxa"/>
          </w:tcPr>
          <w:p w14:paraId="62DBB42D" w14:textId="77777777" w:rsidR="00563FA7" w:rsidRDefault="00563FA7" w:rsidP="00427153">
            <w:pPr>
              <w:pStyle w:val="EndnotesAbbrev"/>
            </w:pPr>
            <w:proofErr w:type="spellStart"/>
            <w:r>
              <w:t>renum</w:t>
            </w:r>
            <w:proofErr w:type="spellEnd"/>
            <w:r>
              <w:t xml:space="preserve"> = renumbered</w:t>
            </w:r>
          </w:p>
        </w:tc>
      </w:tr>
      <w:tr w:rsidR="00563FA7" w14:paraId="2610429B" w14:textId="77777777" w:rsidTr="00427153">
        <w:tc>
          <w:tcPr>
            <w:tcW w:w="3720" w:type="dxa"/>
          </w:tcPr>
          <w:p w14:paraId="7B5CAA1E" w14:textId="77777777" w:rsidR="00563FA7" w:rsidRDefault="00563FA7">
            <w:pPr>
              <w:pStyle w:val="EndnotesAbbrev"/>
            </w:pPr>
            <w:r>
              <w:t>exp = expires/expired</w:t>
            </w:r>
          </w:p>
        </w:tc>
        <w:tc>
          <w:tcPr>
            <w:tcW w:w="3652" w:type="dxa"/>
          </w:tcPr>
          <w:p w14:paraId="2CF74B4B" w14:textId="77777777" w:rsidR="00563FA7" w:rsidRDefault="00563FA7" w:rsidP="00427153">
            <w:pPr>
              <w:pStyle w:val="EndnotesAbbrev"/>
            </w:pPr>
            <w:r>
              <w:t>R[X] = Republication No</w:t>
            </w:r>
          </w:p>
        </w:tc>
      </w:tr>
      <w:tr w:rsidR="00563FA7" w14:paraId="7A60A54F" w14:textId="77777777" w:rsidTr="00427153">
        <w:tc>
          <w:tcPr>
            <w:tcW w:w="3720" w:type="dxa"/>
          </w:tcPr>
          <w:p w14:paraId="58D7FD4A" w14:textId="77777777" w:rsidR="00563FA7" w:rsidRDefault="00563FA7">
            <w:pPr>
              <w:pStyle w:val="EndnotesAbbrev"/>
            </w:pPr>
            <w:r>
              <w:t>Gaz = gazette</w:t>
            </w:r>
          </w:p>
        </w:tc>
        <w:tc>
          <w:tcPr>
            <w:tcW w:w="3652" w:type="dxa"/>
          </w:tcPr>
          <w:p w14:paraId="711CD692" w14:textId="77777777" w:rsidR="00563FA7" w:rsidRDefault="00563FA7" w:rsidP="00427153">
            <w:pPr>
              <w:pStyle w:val="EndnotesAbbrev"/>
            </w:pPr>
            <w:r>
              <w:t>RI = reissue</w:t>
            </w:r>
          </w:p>
        </w:tc>
      </w:tr>
      <w:tr w:rsidR="00563FA7" w14:paraId="69BB081B" w14:textId="77777777" w:rsidTr="00427153">
        <w:tc>
          <w:tcPr>
            <w:tcW w:w="3720" w:type="dxa"/>
          </w:tcPr>
          <w:p w14:paraId="68B2B4B8" w14:textId="77777777" w:rsidR="00563FA7" w:rsidRDefault="00563FA7">
            <w:pPr>
              <w:pStyle w:val="EndnotesAbbrev"/>
            </w:pPr>
            <w:proofErr w:type="spellStart"/>
            <w:r>
              <w:t>hdg</w:t>
            </w:r>
            <w:proofErr w:type="spellEnd"/>
            <w:r>
              <w:t xml:space="preserve"> = heading</w:t>
            </w:r>
          </w:p>
        </w:tc>
        <w:tc>
          <w:tcPr>
            <w:tcW w:w="3652" w:type="dxa"/>
          </w:tcPr>
          <w:p w14:paraId="2ACBDBC6" w14:textId="77777777" w:rsidR="00563FA7" w:rsidRDefault="00563FA7" w:rsidP="00427153">
            <w:pPr>
              <w:pStyle w:val="EndnotesAbbrev"/>
            </w:pPr>
            <w:r>
              <w:t>s = section/subsection</w:t>
            </w:r>
          </w:p>
        </w:tc>
      </w:tr>
      <w:tr w:rsidR="00563FA7" w14:paraId="3C0C992E" w14:textId="77777777" w:rsidTr="00427153">
        <w:tc>
          <w:tcPr>
            <w:tcW w:w="3720" w:type="dxa"/>
          </w:tcPr>
          <w:p w14:paraId="4732D118" w14:textId="77777777" w:rsidR="00563FA7" w:rsidRDefault="00563FA7">
            <w:pPr>
              <w:pStyle w:val="EndnotesAbbrev"/>
            </w:pPr>
            <w:r>
              <w:t>IA = Interpretation Act 1967</w:t>
            </w:r>
          </w:p>
        </w:tc>
        <w:tc>
          <w:tcPr>
            <w:tcW w:w="3652" w:type="dxa"/>
          </w:tcPr>
          <w:p w14:paraId="038C6508" w14:textId="77777777" w:rsidR="00563FA7" w:rsidRDefault="00563FA7" w:rsidP="00427153">
            <w:pPr>
              <w:pStyle w:val="EndnotesAbbrev"/>
            </w:pPr>
            <w:r>
              <w:t>sch = schedule</w:t>
            </w:r>
          </w:p>
        </w:tc>
      </w:tr>
      <w:tr w:rsidR="00563FA7" w14:paraId="059E4562" w14:textId="77777777" w:rsidTr="00427153">
        <w:tc>
          <w:tcPr>
            <w:tcW w:w="3720" w:type="dxa"/>
          </w:tcPr>
          <w:p w14:paraId="4A5D592B" w14:textId="77777777" w:rsidR="00563FA7" w:rsidRDefault="00563FA7">
            <w:pPr>
              <w:pStyle w:val="EndnotesAbbrev"/>
            </w:pPr>
            <w:r>
              <w:t>ins = inserted/added</w:t>
            </w:r>
          </w:p>
        </w:tc>
        <w:tc>
          <w:tcPr>
            <w:tcW w:w="3652" w:type="dxa"/>
          </w:tcPr>
          <w:p w14:paraId="7A32B031" w14:textId="77777777" w:rsidR="00563FA7" w:rsidRDefault="00563FA7" w:rsidP="00427153">
            <w:pPr>
              <w:pStyle w:val="EndnotesAbbrev"/>
            </w:pPr>
            <w:proofErr w:type="spellStart"/>
            <w:r>
              <w:t>sdiv</w:t>
            </w:r>
            <w:proofErr w:type="spellEnd"/>
            <w:r>
              <w:t xml:space="preserve"> = subdivision</w:t>
            </w:r>
          </w:p>
        </w:tc>
      </w:tr>
      <w:tr w:rsidR="00563FA7" w14:paraId="0BE97487" w14:textId="77777777" w:rsidTr="00427153">
        <w:tc>
          <w:tcPr>
            <w:tcW w:w="3720" w:type="dxa"/>
          </w:tcPr>
          <w:p w14:paraId="23D88490" w14:textId="77777777" w:rsidR="00563FA7" w:rsidRDefault="00563FA7">
            <w:pPr>
              <w:pStyle w:val="EndnotesAbbrev"/>
            </w:pPr>
            <w:r>
              <w:t>LA = Legislation Act 2001</w:t>
            </w:r>
          </w:p>
        </w:tc>
        <w:tc>
          <w:tcPr>
            <w:tcW w:w="3652" w:type="dxa"/>
          </w:tcPr>
          <w:p w14:paraId="4462587C" w14:textId="77777777" w:rsidR="00563FA7" w:rsidRDefault="00563FA7" w:rsidP="00427153">
            <w:pPr>
              <w:pStyle w:val="EndnotesAbbrev"/>
            </w:pPr>
            <w:r>
              <w:t>SL = Subordinate law</w:t>
            </w:r>
          </w:p>
        </w:tc>
      </w:tr>
      <w:tr w:rsidR="00563FA7" w14:paraId="33779AF0" w14:textId="77777777" w:rsidTr="00427153">
        <w:tc>
          <w:tcPr>
            <w:tcW w:w="3720" w:type="dxa"/>
          </w:tcPr>
          <w:p w14:paraId="16280C9A" w14:textId="77777777" w:rsidR="00563FA7" w:rsidRDefault="00563FA7">
            <w:pPr>
              <w:pStyle w:val="EndnotesAbbrev"/>
            </w:pPr>
            <w:r>
              <w:t>LR = legislation register</w:t>
            </w:r>
          </w:p>
        </w:tc>
        <w:tc>
          <w:tcPr>
            <w:tcW w:w="3652" w:type="dxa"/>
          </w:tcPr>
          <w:p w14:paraId="19783435" w14:textId="77777777" w:rsidR="00563FA7" w:rsidRDefault="00563FA7" w:rsidP="00427153">
            <w:pPr>
              <w:pStyle w:val="EndnotesAbbrev"/>
            </w:pPr>
            <w:r>
              <w:t>sub = substituted</w:t>
            </w:r>
          </w:p>
        </w:tc>
      </w:tr>
      <w:tr w:rsidR="00563FA7" w14:paraId="51E62086" w14:textId="77777777" w:rsidTr="00427153">
        <w:tc>
          <w:tcPr>
            <w:tcW w:w="3720" w:type="dxa"/>
          </w:tcPr>
          <w:p w14:paraId="0E7FC02F" w14:textId="77777777" w:rsidR="00563FA7" w:rsidRDefault="00563FA7">
            <w:pPr>
              <w:pStyle w:val="EndnotesAbbrev"/>
            </w:pPr>
            <w:r>
              <w:t>LRA = Legislation (Republication) Act 1996</w:t>
            </w:r>
          </w:p>
        </w:tc>
        <w:tc>
          <w:tcPr>
            <w:tcW w:w="3652" w:type="dxa"/>
          </w:tcPr>
          <w:p w14:paraId="55FC7A21" w14:textId="77777777" w:rsidR="00563FA7" w:rsidRDefault="00563FA7" w:rsidP="00427153">
            <w:pPr>
              <w:pStyle w:val="EndnotesAbbrev"/>
            </w:pPr>
            <w:r>
              <w:rPr>
                <w:u w:val="single"/>
              </w:rPr>
              <w:t>underlining</w:t>
            </w:r>
            <w:r>
              <w:t xml:space="preserve"> = whole or part not commenced</w:t>
            </w:r>
          </w:p>
        </w:tc>
      </w:tr>
      <w:tr w:rsidR="00563FA7" w14:paraId="3370B80B" w14:textId="77777777" w:rsidTr="00427153">
        <w:tc>
          <w:tcPr>
            <w:tcW w:w="3720" w:type="dxa"/>
          </w:tcPr>
          <w:p w14:paraId="047A9B09" w14:textId="77777777" w:rsidR="00563FA7" w:rsidRDefault="00563FA7">
            <w:pPr>
              <w:pStyle w:val="EndnotesAbbrev"/>
            </w:pPr>
            <w:r>
              <w:t>mod = modified/modification</w:t>
            </w:r>
          </w:p>
        </w:tc>
        <w:tc>
          <w:tcPr>
            <w:tcW w:w="3652" w:type="dxa"/>
          </w:tcPr>
          <w:p w14:paraId="6E9A6063" w14:textId="77777777" w:rsidR="00563FA7" w:rsidRDefault="00563FA7" w:rsidP="00427153">
            <w:pPr>
              <w:pStyle w:val="EndnotesAbbrev"/>
              <w:ind w:left="1073"/>
            </w:pPr>
            <w:r>
              <w:t>or to be expired</w:t>
            </w:r>
          </w:p>
        </w:tc>
      </w:tr>
    </w:tbl>
    <w:p w14:paraId="74C5EF68" w14:textId="77777777" w:rsidR="00C717B5" w:rsidRPr="00BB6F39" w:rsidRDefault="00C717B5" w:rsidP="00C717B5"/>
    <w:p w14:paraId="687E69F5" w14:textId="77777777" w:rsidR="00C717B5" w:rsidRPr="0047411E" w:rsidRDefault="00C717B5" w:rsidP="00C717B5">
      <w:pPr>
        <w:pStyle w:val="PageBreak"/>
      </w:pPr>
      <w:r w:rsidRPr="0047411E">
        <w:br w:type="page"/>
      </w:r>
    </w:p>
    <w:p w14:paraId="54B3BB89" w14:textId="77777777" w:rsidR="00C717B5" w:rsidRPr="00F83DD7" w:rsidRDefault="00C717B5">
      <w:pPr>
        <w:pStyle w:val="Endnote20"/>
      </w:pPr>
      <w:bookmarkStart w:id="43" w:name="_Toc213424081"/>
      <w:r w:rsidRPr="00F83DD7">
        <w:rPr>
          <w:rStyle w:val="charTableNo"/>
        </w:rPr>
        <w:lastRenderedPageBreak/>
        <w:t>3</w:t>
      </w:r>
      <w:r>
        <w:tab/>
      </w:r>
      <w:r w:rsidRPr="00F83DD7">
        <w:rPr>
          <w:rStyle w:val="charTableText"/>
        </w:rPr>
        <w:t>Legislation history</w:t>
      </w:r>
      <w:bookmarkEnd w:id="43"/>
    </w:p>
    <w:p w14:paraId="0E2E6751" w14:textId="77777777" w:rsidR="00C717B5" w:rsidRDefault="005B49FC">
      <w:pPr>
        <w:pStyle w:val="NewAct"/>
      </w:pPr>
      <w:r>
        <w:t>Water Efficiency Labelling and Standards (ACT) Act 2015 A2015-4</w:t>
      </w:r>
    </w:p>
    <w:p w14:paraId="253E3B29" w14:textId="77777777" w:rsidR="005B49FC" w:rsidRDefault="005B49FC" w:rsidP="005B49FC">
      <w:pPr>
        <w:pStyle w:val="Actdetails"/>
      </w:pPr>
      <w:r>
        <w:t>notified LR 2 March 2015</w:t>
      </w:r>
    </w:p>
    <w:p w14:paraId="5F70583A" w14:textId="77777777" w:rsidR="005B49FC" w:rsidRDefault="004C2EF6" w:rsidP="005B49FC">
      <w:pPr>
        <w:pStyle w:val="Actdetails"/>
      </w:pPr>
      <w:r>
        <w:t>s 1</w:t>
      </w:r>
      <w:r w:rsidR="005B49FC">
        <w:t>, s 2 commenced 2 March 2015 (LA s 75 (1))</w:t>
      </w:r>
    </w:p>
    <w:p w14:paraId="73F59C15" w14:textId="77777777" w:rsidR="005B49FC" w:rsidRPr="005B49FC" w:rsidRDefault="005B49FC" w:rsidP="005B49FC">
      <w:pPr>
        <w:pStyle w:val="Actdetails"/>
      </w:pPr>
      <w:r>
        <w:t>remainder commenced 3 March 2015 (s 2)</w:t>
      </w:r>
    </w:p>
    <w:p w14:paraId="582172BE" w14:textId="77777777" w:rsidR="00563FA7" w:rsidRDefault="00563FA7">
      <w:pPr>
        <w:pStyle w:val="Asamby"/>
      </w:pPr>
      <w:r>
        <w:t>as amended by</w:t>
      </w:r>
    </w:p>
    <w:p w14:paraId="738FCD25" w14:textId="7E473087" w:rsidR="00563FA7" w:rsidRPr="00EB1D4A" w:rsidRDefault="00563FA7" w:rsidP="00563FA7">
      <w:pPr>
        <w:pStyle w:val="NewAct"/>
      </w:pPr>
      <w:hyperlink r:id="rId68" w:tooltip="A2025-28" w:history="1">
        <w:r>
          <w:rPr>
            <w:rStyle w:val="charCitHyperlinkAbbrev"/>
          </w:rPr>
          <w:t>Environment Legislation Amendment Act 2025</w:t>
        </w:r>
      </w:hyperlink>
      <w:r w:rsidRPr="00EB1D4A">
        <w:t xml:space="preserve"> A202</w:t>
      </w:r>
      <w:r>
        <w:t>5-28 pt 11</w:t>
      </w:r>
    </w:p>
    <w:p w14:paraId="6EBDF80E" w14:textId="77777777" w:rsidR="00563FA7" w:rsidRPr="00EB1D4A" w:rsidRDefault="00563FA7" w:rsidP="00563FA7">
      <w:pPr>
        <w:pStyle w:val="Actdetails"/>
        <w:keepNext/>
      </w:pPr>
      <w:r w:rsidRPr="00EB1D4A">
        <w:t xml:space="preserve">notified LR </w:t>
      </w:r>
      <w:r>
        <w:t>12 November 2025</w:t>
      </w:r>
    </w:p>
    <w:p w14:paraId="08E2156B" w14:textId="77777777" w:rsidR="00563FA7" w:rsidRPr="00EB1D4A" w:rsidRDefault="00563FA7" w:rsidP="00563FA7">
      <w:pPr>
        <w:pStyle w:val="Actdetails"/>
      </w:pPr>
      <w:r w:rsidRPr="00EB1D4A">
        <w:t xml:space="preserve">s 1, s 2 commenced </w:t>
      </w:r>
      <w:r>
        <w:t>12 November 2025</w:t>
      </w:r>
      <w:r w:rsidRPr="00EB1D4A">
        <w:t xml:space="preserve"> (LA s 75 (1))</w:t>
      </w:r>
    </w:p>
    <w:p w14:paraId="645C65BD" w14:textId="67A4AE88" w:rsidR="00563FA7" w:rsidRDefault="00563FA7" w:rsidP="00563FA7">
      <w:pPr>
        <w:pStyle w:val="Actdetails"/>
      </w:pPr>
      <w:r>
        <w:t>pt 11</w:t>
      </w:r>
      <w:r w:rsidRPr="00EB1D4A">
        <w:t xml:space="preserve"> commenced </w:t>
      </w:r>
      <w:r>
        <w:t>26 November 2025</w:t>
      </w:r>
      <w:r w:rsidRPr="00EB1D4A">
        <w:t xml:space="preserve"> (s 2</w:t>
      </w:r>
      <w:r>
        <w:t>)</w:t>
      </w:r>
    </w:p>
    <w:p w14:paraId="3071CADD" w14:textId="77777777" w:rsidR="00C717B5" w:rsidRPr="00F83DD7" w:rsidRDefault="00C717B5">
      <w:pPr>
        <w:pStyle w:val="Endnote20"/>
      </w:pPr>
      <w:bookmarkStart w:id="44" w:name="_Toc213424082"/>
      <w:r w:rsidRPr="00F83DD7">
        <w:rPr>
          <w:rStyle w:val="charTableNo"/>
        </w:rPr>
        <w:t>4</w:t>
      </w:r>
      <w:r>
        <w:tab/>
      </w:r>
      <w:r w:rsidRPr="00F83DD7">
        <w:rPr>
          <w:rStyle w:val="charTableText"/>
        </w:rPr>
        <w:t>Amendment history</w:t>
      </w:r>
      <w:bookmarkEnd w:id="44"/>
    </w:p>
    <w:p w14:paraId="1880563B" w14:textId="77777777" w:rsidR="00C717B5" w:rsidRDefault="00C717B5" w:rsidP="00C717B5">
      <w:pPr>
        <w:pStyle w:val="AmdtsEntryHd"/>
      </w:pPr>
      <w:r>
        <w:t>Commencement</w:t>
      </w:r>
    </w:p>
    <w:p w14:paraId="0E78D606" w14:textId="77777777" w:rsidR="00C717B5" w:rsidRDefault="00C717B5" w:rsidP="00C717B5">
      <w:pPr>
        <w:pStyle w:val="AmdtsEntries"/>
      </w:pPr>
      <w:r>
        <w:t>s 2</w:t>
      </w:r>
      <w:r>
        <w:tab/>
        <w:t>om LA s 89 (4)</w:t>
      </w:r>
    </w:p>
    <w:p w14:paraId="23A38FD5" w14:textId="07A1670D" w:rsidR="00E21E3B" w:rsidRDefault="00E21E3B" w:rsidP="00C717B5">
      <w:pPr>
        <w:pStyle w:val="AmdtsEntryHd"/>
      </w:pPr>
      <w:r w:rsidRPr="00DD2A96">
        <w:t>Application of Commonwealth administrative laws to applied provisions</w:t>
      </w:r>
    </w:p>
    <w:p w14:paraId="6E157A75" w14:textId="6905E438" w:rsidR="00E21E3B" w:rsidRPr="00E21E3B" w:rsidRDefault="00E21E3B" w:rsidP="00E21E3B">
      <w:pPr>
        <w:pStyle w:val="AmdtsEntries"/>
      </w:pPr>
      <w:r>
        <w:t>s 17</w:t>
      </w:r>
      <w:r>
        <w:tab/>
        <w:t xml:space="preserve">am </w:t>
      </w:r>
      <w:hyperlink r:id="rId69" w:tooltip="Environment Legislation Amendment Act 2025" w:history="1">
        <w:r>
          <w:rPr>
            <w:rStyle w:val="charCitHyperlinkAbbrev"/>
          </w:rPr>
          <w:t>A2025</w:t>
        </w:r>
        <w:r>
          <w:rPr>
            <w:rStyle w:val="charCitHyperlinkAbbrev"/>
          </w:rPr>
          <w:noBreakHyphen/>
          <w:t>28</w:t>
        </w:r>
      </w:hyperlink>
      <w:r>
        <w:t xml:space="preserve"> s 42, s 43</w:t>
      </w:r>
    </w:p>
    <w:p w14:paraId="4CB76DAF" w14:textId="0731FC2A" w:rsidR="00C717B5" w:rsidRDefault="005B49FC" w:rsidP="00C717B5">
      <w:pPr>
        <w:pStyle w:val="AmdtsEntryHd"/>
        <w:rPr>
          <w:rStyle w:val="CharPartText"/>
        </w:rPr>
      </w:pPr>
      <w:r>
        <w:rPr>
          <w:rStyle w:val="CharPartText"/>
        </w:rPr>
        <w:t>Legislation repealed</w:t>
      </w:r>
    </w:p>
    <w:p w14:paraId="33F7B3AF" w14:textId="77777777" w:rsidR="00C717B5" w:rsidRDefault="005B49FC" w:rsidP="00C717B5">
      <w:pPr>
        <w:pStyle w:val="AmdtsEntries"/>
      </w:pPr>
      <w:r>
        <w:t>s 23</w:t>
      </w:r>
      <w:r w:rsidR="00C717B5">
        <w:tab/>
        <w:t>om LA s 89 (3)</w:t>
      </w:r>
    </w:p>
    <w:p w14:paraId="5B35FE48" w14:textId="5CC47AF4" w:rsidR="00E21E3B" w:rsidRDefault="00E21E3B" w:rsidP="00E21E3B">
      <w:pPr>
        <w:pStyle w:val="AmdtsEntryHd"/>
      </w:pPr>
      <w:r>
        <w:t>Dictionary</w:t>
      </w:r>
    </w:p>
    <w:p w14:paraId="3CAE8626" w14:textId="05C7F1AB" w:rsidR="00E21E3B" w:rsidRPr="00E21E3B" w:rsidRDefault="00E21E3B" w:rsidP="00E21E3B">
      <w:pPr>
        <w:pStyle w:val="AmdtsEntries"/>
      </w:pPr>
      <w:proofErr w:type="spellStart"/>
      <w:r>
        <w:t>dict</w:t>
      </w:r>
      <w:proofErr w:type="spellEnd"/>
      <w:r>
        <w:tab/>
        <w:t xml:space="preserve">def </w:t>
      </w:r>
      <w:r w:rsidRPr="00E21E3B">
        <w:rPr>
          <w:rStyle w:val="charBoldItals"/>
        </w:rPr>
        <w:t>Commonwealth administrative laws</w:t>
      </w:r>
      <w:r>
        <w:t xml:space="preserve"> am </w:t>
      </w:r>
      <w:hyperlink r:id="rId70" w:tooltip="Environment Legislation Amendment Act 2025" w:history="1">
        <w:r>
          <w:rPr>
            <w:rStyle w:val="charCitHyperlinkAbbrev"/>
          </w:rPr>
          <w:t>A2025</w:t>
        </w:r>
        <w:r>
          <w:rPr>
            <w:rStyle w:val="charCitHyperlinkAbbrev"/>
          </w:rPr>
          <w:noBreakHyphen/>
          <w:t>28</w:t>
        </w:r>
      </w:hyperlink>
      <w:r>
        <w:t xml:space="preserve"> s 44</w:t>
      </w:r>
    </w:p>
    <w:p w14:paraId="5EA555BF" w14:textId="77777777" w:rsidR="00163398" w:rsidRPr="00163398" w:rsidRDefault="00163398" w:rsidP="00163398">
      <w:pPr>
        <w:pStyle w:val="PageBreak"/>
      </w:pPr>
      <w:r w:rsidRPr="00163398">
        <w:br w:type="page"/>
      </w:r>
    </w:p>
    <w:p w14:paraId="2348750F" w14:textId="62FB52D3" w:rsidR="00E21E3B" w:rsidRPr="00F83DD7" w:rsidRDefault="00E21E3B">
      <w:pPr>
        <w:pStyle w:val="Endnote20"/>
      </w:pPr>
      <w:bookmarkStart w:id="45" w:name="_Toc213424083"/>
      <w:r w:rsidRPr="00F83DD7">
        <w:rPr>
          <w:rStyle w:val="charTableNo"/>
        </w:rPr>
        <w:lastRenderedPageBreak/>
        <w:t>5</w:t>
      </w:r>
      <w:r>
        <w:tab/>
      </w:r>
      <w:r w:rsidRPr="00F83DD7">
        <w:rPr>
          <w:rStyle w:val="charTableText"/>
        </w:rPr>
        <w:t>Earlier republications</w:t>
      </w:r>
      <w:bookmarkEnd w:id="45"/>
    </w:p>
    <w:p w14:paraId="2DBF9438" w14:textId="77777777" w:rsidR="00E21E3B" w:rsidRDefault="00E21E3B">
      <w:pPr>
        <w:pStyle w:val="EndNoteTextPub"/>
      </w:pPr>
      <w:r>
        <w:t xml:space="preserve">Some earlier republications were not numbered. The number in column 1 refers to the publication order.  </w:t>
      </w:r>
    </w:p>
    <w:p w14:paraId="29A60508" w14:textId="77777777" w:rsidR="00E21E3B" w:rsidRDefault="00E21E3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11BD1D4" w14:textId="77777777" w:rsidR="00E21E3B" w:rsidRDefault="00E21E3B">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E21E3B" w14:paraId="7DC16D00" w14:textId="77777777" w:rsidTr="00E21E3B">
        <w:trPr>
          <w:tblHeader/>
        </w:trPr>
        <w:tc>
          <w:tcPr>
            <w:tcW w:w="1576" w:type="dxa"/>
            <w:tcBorders>
              <w:bottom w:val="single" w:sz="4" w:space="0" w:color="auto"/>
            </w:tcBorders>
          </w:tcPr>
          <w:p w14:paraId="034DAEA0" w14:textId="77777777" w:rsidR="00E21E3B" w:rsidRDefault="00E21E3B">
            <w:pPr>
              <w:pStyle w:val="EarlierRepubHdg"/>
            </w:pPr>
            <w:r>
              <w:t>Republication No and date</w:t>
            </w:r>
          </w:p>
        </w:tc>
        <w:tc>
          <w:tcPr>
            <w:tcW w:w="1681" w:type="dxa"/>
            <w:tcBorders>
              <w:bottom w:val="single" w:sz="4" w:space="0" w:color="auto"/>
            </w:tcBorders>
          </w:tcPr>
          <w:p w14:paraId="5630E639" w14:textId="77777777" w:rsidR="00E21E3B" w:rsidRDefault="00E21E3B">
            <w:pPr>
              <w:pStyle w:val="EarlierRepubHdg"/>
            </w:pPr>
            <w:r>
              <w:t>Effective</w:t>
            </w:r>
          </w:p>
        </w:tc>
        <w:tc>
          <w:tcPr>
            <w:tcW w:w="1783" w:type="dxa"/>
            <w:tcBorders>
              <w:bottom w:val="single" w:sz="4" w:space="0" w:color="auto"/>
            </w:tcBorders>
          </w:tcPr>
          <w:p w14:paraId="2CFCF818" w14:textId="77777777" w:rsidR="00E21E3B" w:rsidRDefault="00E21E3B">
            <w:pPr>
              <w:pStyle w:val="EarlierRepubHdg"/>
            </w:pPr>
            <w:r>
              <w:t>Last amendment made by</w:t>
            </w:r>
          </w:p>
        </w:tc>
        <w:tc>
          <w:tcPr>
            <w:tcW w:w="1783" w:type="dxa"/>
            <w:tcBorders>
              <w:bottom w:val="single" w:sz="4" w:space="0" w:color="auto"/>
            </w:tcBorders>
          </w:tcPr>
          <w:p w14:paraId="7FC683F6" w14:textId="77777777" w:rsidR="00E21E3B" w:rsidRDefault="00E21E3B">
            <w:pPr>
              <w:pStyle w:val="EarlierRepubHdg"/>
            </w:pPr>
            <w:r>
              <w:t>Republication for</w:t>
            </w:r>
          </w:p>
        </w:tc>
      </w:tr>
      <w:tr w:rsidR="00E21E3B" w14:paraId="2A397DC6" w14:textId="77777777" w:rsidTr="00E21E3B">
        <w:tc>
          <w:tcPr>
            <w:tcW w:w="1576" w:type="dxa"/>
            <w:tcBorders>
              <w:top w:val="single" w:sz="4" w:space="0" w:color="auto"/>
              <w:bottom w:val="single" w:sz="4" w:space="0" w:color="auto"/>
            </w:tcBorders>
          </w:tcPr>
          <w:p w14:paraId="007F83ED" w14:textId="5AF5CF8B" w:rsidR="00E21E3B" w:rsidRDefault="00E21E3B">
            <w:pPr>
              <w:pStyle w:val="EarlierRepubEntries"/>
            </w:pPr>
            <w:r>
              <w:t>R1</w:t>
            </w:r>
            <w:r>
              <w:br/>
              <w:t>3 Mar 2015</w:t>
            </w:r>
          </w:p>
        </w:tc>
        <w:tc>
          <w:tcPr>
            <w:tcW w:w="1681" w:type="dxa"/>
            <w:tcBorders>
              <w:top w:val="single" w:sz="4" w:space="0" w:color="auto"/>
              <w:bottom w:val="single" w:sz="4" w:space="0" w:color="auto"/>
            </w:tcBorders>
          </w:tcPr>
          <w:p w14:paraId="36F4D65E" w14:textId="5C8C48E1" w:rsidR="00E21E3B" w:rsidRDefault="00E21E3B">
            <w:pPr>
              <w:pStyle w:val="EarlierRepubEntries"/>
            </w:pPr>
            <w:r>
              <w:t>3 Mar 2015–</w:t>
            </w:r>
            <w:r>
              <w:br/>
              <w:t>25 Nov 2025</w:t>
            </w:r>
          </w:p>
        </w:tc>
        <w:tc>
          <w:tcPr>
            <w:tcW w:w="1783" w:type="dxa"/>
            <w:tcBorders>
              <w:top w:val="single" w:sz="4" w:space="0" w:color="auto"/>
              <w:bottom w:val="single" w:sz="4" w:space="0" w:color="auto"/>
            </w:tcBorders>
          </w:tcPr>
          <w:p w14:paraId="69D0A1A0" w14:textId="7C0175E5" w:rsidR="00E21E3B" w:rsidRDefault="00E21E3B">
            <w:pPr>
              <w:pStyle w:val="EarlierRepubEntries"/>
            </w:pPr>
            <w:r>
              <w:t>not amended</w:t>
            </w:r>
          </w:p>
        </w:tc>
        <w:tc>
          <w:tcPr>
            <w:tcW w:w="1783" w:type="dxa"/>
            <w:tcBorders>
              <w:top w:val="single" w:sz="4" w:space="0" w:color="auto"/>
              <w:bottom w:val="single" w:sz="4" w:space="0" w:color="auto"/>
            </w:tcBorders>
          </w:tcPr>
          <w:p w14:paraId="03D55564" w14:textId="08A2BBAB" w:rsidR="00E21E3B" w:rsidRDefault="00E21E3B">
            <w:pPr>
              <w:pStyle w:val="EarlierRepubEntries"/>
            </w:pPr>
            <w:r>
              <w:t>new Act</w:t>
            </w:r>
          </w:p>
        </w:tc>
      </w:tr>
    </w:tbl>
    <w:p w14:paraId="04D38EF5" w14:textId="77777777" w:rsidR="00163398" w:rsidRDefault="00163398" w:rsidP="007B3882">
      <w:pPr>
        <w:pStyle w:val="05EndNote"/>
        <w:sectPr w:rsidR="00163398" w:rsidSect="00163398">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254"/>
        </w:sectPr>
      </w:pPr>
    </w:p>
    <w:p w14:paraId="7B594D7E" w14:textId="77777777" w:rsidR="00C717B5" w:rsidRDefault="00C717B5"/>
    <w:p w14:paraId="2BFECD57" w14:textId="77777777" w:rsidR="00C717B5" w:rsidRDefault="00C717B5"/>
    <w:p w14:paraId="6918521A" w14:textId="77777777" w:rsidR="00C717B5" w:rsidRDefault="00C717B5"/>
    <w:p w14:paraId="6512A4EE" w14:textId="77777777" w:rsidR="00C717B5" w:rsidRDefault="00C717B5">
      <w:pPr>
        <w:rPr>
          <w:color w:val="000000"/>
          <w:sz w:val="20"/>
        </w:rPr>
      </w:pPr>
    </w:p>
    <w:p w14:paraId="174E3779" w14:textId="77777777" w:rsidR="00C717B5" w:rsidRDefault="00C717B5">
      <w:pPr>
        <w:rPr>
          <w:color w:val="000000"/>
          <w:sz w:val="22"/>
        </w:rPr>
      </w:pPr>
    </w:p>
    <w:p w14:paraId="2EB2DDD9" w14:textId="77777777" w:rsidR="00C717B5" w:rsidRDefault="00C717B5">
      <w:pPr>
        <w:rPr>
          <w:color w:val="000000"/>
          <w:sz w:val="22"/>
        </w:rPr>
      </w:pPr>
    </w:p>
    <w:p w14:paraId="1EF58CD9" w14:textId="3C0D6980" w:rsidR="00C717B5" w:rsidRDefault="00C717B5">
      <w:pPr>
        <w:rPr>
          <w:color w:val="000000"/>
          <w:sz w:val="22"/>
        </w:rPr>
      </w:pPr>
      <w:r>
        <w:rPr>
          <w:color w:val="000000"/>
          <w:sz w:val="22"/>
        </w:rPr>
        <w:t xml:space="preserve">©  Australian Capital Territory </w:t>
      </w:r>
      <w:r w:rsidR="00F83DD7">
        <w:rPr>
          <w:noProof/>
          <w:color w:val="000000"/>
          <w:sz w:val="22"/>
        </w:rPr>
        <w:t>2025</w:t>
      </w:r>
    </w:p>
    <w:p w14:paraId="4D293174" w14:textId="77777777" w:rsidR="00C717B5" w:rsidRDefault="00C717B5">
      <w:pPr>
        <w:rPr>
          <w:color w:val="000000"/>
          <w:sz w:val="22"/>
        </w:rPr>
      </w:pPr>
    </w:p>
    <w:p w14:paraId="405B1A10" w14:textId="77777777" w:rsidR="00C717B5" w:rsidRDefault="00C717B5"/>
    <w:p w14:paraId="0203B960" w14:textId="77777777" w:rsidR="00C717B5" w:rsidRDefault="00C717B5">
      <w:pPr>
        <w:pStyle w:val="06Copyright"/>
        <w:sectPr w:rsidR="00C717B5" w:rsidSect="00C717B5">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326"/>
        </w:sectPr>
      </w:pPr>
    </w:p>
    <w:p w14:paraId="63EB3804" w14:textId="77777777" w:rsidR="00C717B5" w:rsidRPr="000D13D8" w:rsidRDefault="00C717B5" w:rsidP="00C717B5"/>
    <w:p w14:paraId="51D0EEBC" w14:textId="77777777" w:rsidR="00EA7488" w:rsidRDefault="00EA7488" w:rsidP="00C717B5"/>
    <w:sectPr w:rsidR="00EA7488" w:rsidSect="00C717B5">
      <w:headerReference w:type="even" r:id="rId81"/>
      <w:headerReference w:type="default" r:id="rId82"/>
      <w:headerReference w:type="first" r:id="rId8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973D" w14:textId="77777777" w:rsidR="007D729E" w:rsidRDefault="007D729E">
      <w:r>
        <w:separator/>
      </w:r>
    </w:p>
  </w:endnote>
  <w:endnote w:type="continuationSeparator" w:id="0">
    <w:p w14:paraId="1ABDED07" w14:textId="77777777" w:rsidR="007D729E" w:rsidRDefault="007D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689B" w14:textId="5BC22E0A" w:rsidR="00C705BB" w:rsidRPr="00316988" w:rsidRDefault="00316988" w:rsidP="00316988">
    <w:pPr>
      <w:pStyle w:val="Footer"/>
      <w:jc w:val="center"/>
      <w:rPr>
        <w:rFonts w:cs="Arial"/>
        <w:sz w:val="14"/>
      </w:rPr>
    </w:pPr>
    <w:r w:rsidRPr="0031698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AFDE" w14:textId="77777777" w:rsidR="00C37607" w:rsidRDefault="00C376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7607" w:rsidRPr="00CB3D59" w14:paraId="2651AECE" w14:textId="77777777">
      <w:tc>
        <w:tcPr>
          <w:tcW w:w="847" w:type="pct"/>
        </w:tcPr>
        <w:p w14:paraId="7FFDC6D7" w14:textId="77777777" w:rsidR="00C37607" w:rsidRPr="00F02A14" w:rsidRDefault="00C37607"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5C21539" w14:textId="716A5A20" w:rsidR="00C37607" w:rsidRPr="00F02A14" w:rsidRDefault="00C3760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05BB" w:rsidRPr="00C705BB">
            <w:rPr>
              <w:rFonts w:cs="Arial"/>
              <w:szCs w:val="18"/>
            </w:rPr>
            <w:t>Water Efficiency Labelling and</w:t>
          </w:r>
          <w:r w:rsidR="00C705BB">
            <w:t xml:space="preserve"> Standards (ACT) Act 2015</w:t>
          </w:r>
          <w:r>
            <w:rPr>
              <w:rFonts w:cs="Arial"/>
              <w:szCs w:val="18"/>
            </w:rPr>
            <w:fldChar w:fldCharType="end"/>
          </w:r>
        </w:p>
        <w:p w14:paraId="41B513EF" w14:textId="3E62827A" w:rsidR="00C37607" w:rsidRPr="00F02A14" w:rsidRDefault="00C3760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05B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05B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05BB">
            <w:rPr>
              <w:rFonts w:cs="Arial"/>
              <w:szCs w:val="18"/>
            </w:rPr>
            <w:t xml:space="preserve"> </w:t>
          </w:r>
          <w:r w:rsidRPr="00F02A14">
            <w:rPr>
              <w:rFonts w:cs="Arial"/>
              <w:szCs w:val="18"/>
            </w:rPr>
            <w:fldChar w:fldCharType="end"/>
          </w:r>
        </w:p>
      </w:tc>
      <w:tc>
        <w:tcPr>
          <w:tcW w:w="1061" w:type="pct"/>
        </w:tcPr>
        <w:p w14:paraId="5ACA84B3" w14:textId="316C7269" w:rsidR="00C37607" w:rsidRPr="00F02A14" w:rsidRDefault="00C37607"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05BB">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05BB">
            <w:rPr>
              <w:rFonts w:cs="Arial"/>
              <w:szCs w:val="18"/>
            </w:rPr>
            <w:t>26/11/25</w:t>
          </w:r>
          <w:r w:rsidRPr="00F02A14">
            <w:rPr>
              <w:rFonts w:cs="Arial"/>
              <w:szCs w:val="18"/>
            </w:rPr>
            <w:fldChar w:fldCharType="end"/>
          </w:r>
        </w:p>
      </w:tc>
    </w:tr>
  </w:tbl>
  <w:p w14:paraId="26ABDE44" w14:textId="1D45A962" w:rsidR="00C37607" w:rsidRPr="00316988" w:rsidRDefault="00C3760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15A7" w14:textId="77777777" w:rsidR="00C37607" w:rsidRDefault="00C376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7607" w:rsidRPr="00CB3D59" w14:paraId="69C9366F" w14:textId="77777777">
      <w:tc>
        <w:tcPr>
          <w:tcW w:w="1061" w:type="pct"/>
        </w:tcPr>
        <w:p w14:paraId="6C4E7092" w14:textId="384D1529" w:rsidR="00C37607" w:rsidRPr="00F02A14" w:rsidRDefault="00C37607"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05BB">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05BB">
            <w:rPr>
              <w:rFonts w:cs="Arial"/>
              <w:szCs w:val="18"/>
            </w:rPr>
            <w:t>26/11/25</w:t>
          </w:r>
          <w:r w:rsidRPr="00F02A14">
            <w:rPr>
              <w:rFonts w:cs="Arial"/>
              <w:szCs w:val="18"/>
            </w:rPr>
            <w:fldChar w:fldCharType="end"/>
          </w:r>
        </w:p>
      </w:tc>
      <w:tc>
        <w:tcPr>
          <w:tcW w:w="3092" w:type="pct"/>
        </w:tcPr>
        <w:p w14:paraId="18418721" w14:textId="12CF1180" w:rsidR="00C37607" w:rsidRPr="00F02A14" w:rsidRDefault="00C3760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05BB" w:rsidRPr="00C705BB">
            <w:rPr>
              <w:rFonts w:cs="Arial"/>
              <w:szCs w:val="18"/>
            </w:rPr>
            <w:t>Water Efficiency Labelling and</w:t>
          </w:r>
          <w:r w:rsidR="00C705BB">
            <w:t xml:space="preserve"> Standards (ACT) Act 2015</w:t>
          </w:r>
          <w:r>
            <w:rPr>
              <w:rFonts w:cs="Arial"/>
              <w:szCs w:val="18"/>
            </w:rPr>
            <w:fldChar w:fldCharType="end"/>
          </w:r>
        </w:p>
        <w:p w14:paraId="24E9BAA8" w14:textId="2EC2DEB5" w:rsidR="00C37607" w:rsidRPr="00F02A14" w:rsidRDefault="00C3760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05B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05B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05BB">
            <w:rPr>
              <w:rFonts w:cs="Arial"/>
              <w:szCs w:val="18"/>
            </w:rPr>
            <w:t xml:space="preserve"> </w:t>
          </w:r>
          <w:r w:rsidRPr="00F02A14">
            <w:rPr>
              <w:rFonts w:cs="Arial"/>
              <w:szCs w:val="18"/>
            </w:rPr>
            <w:fldChar w:fldCharType="end"/>
          </w:r>
        </w:p>
      </w:tc>
      <w:tc>
        <w:tcPr>
          <w:tcW w:w="847" w:type="pct"/>
        </w:tcPr>
        <w:p w14:paraId="35AA8551" w14:textId="77777777" w:rsidR="00C37607" w:rsidRPr="00F02A14" w:rsidRDefault="00C37607"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73A4180" w14:textId="5E4BCEB4" w:rsidR="00C37607" w:rsidRPr="00316988" w:rsidRDefault="00C3760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39B" w14:textId="77777777" w:rsidR="00563FA7" w:rsidRDefault="00563F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63FA7" w14:paraId="3FF7B9C2" w14:textId="77777777">
      <w:tc>
        <w:tcPr>
          <w:tcW w:w="847" w:type="pct"/>
        </w:tcPr>
        <w:p w14:paraId="6ED16C32" w14:textId="77777777" w:rsidR="00563FA7" w:rsidRDefault="00563F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330A0AA" w14:textId="33A33EA3" w:rsidR="00563FA7" w:rsidRDefault="00563FA7">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2B90862E" w14:textId="1BE212F8" w:rsidR="00563FA7" w:rsidRDefault="00563FA7">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1061" w:type="pct"/>
        </w:tcPr>
        <w:p w14:paraId="62786641" w14:textId="796AC482" w:rsidR="00563FA7" w:rsidRDefault="00563FA7">
          <w:pPr>
            <w:pStyle w:val="Footer"/>
            <w:jc w:val="right"/>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r>
  </w:tbl>
  <w:p w14:paraId="1D9E21C5" w14:textId="0608CEFC" w:rsidR="00563FA7" w:rsidRPr="00316988" w:rsidRDefault="00563FA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FDD0" w14:textId="77777777" w:rsidR="00563FA7" w:rsidRDefault="00563F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63FA7" w14:paraId="780F03F9" w14:textId="77777777">
      <w:tc>
        <w:tcPr>
          <w:tcW w:w="1061" w:type="pct"/>
        </w:tcPr>
        <w:p w14:paraId="49D80B66" w14:textId="305B500C" w:rsidR="00563FA7" w:rsidRDefault="00563FA7">
          <w:pPr>
            <w:pStyle w:val="Footer"/>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c>
        <w:tcPr>
          <w:tcW w:w="3092" w:type="pct"/>
        </w:tcPr>
        <w:p w14:paraId="003A250B" w14:textId="7650C3CB" w:rsidR="00563FA7" w:rsidRDefault="00563FA7">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51ABDA6E" w14:textId="125CF39D" w:rsidR="00563FA7" w:rsidRDefault="00563FA7">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847" w:type="pct"/>
        </w:tcPr>
        <w:p w14:paraId="48E79A15" w14:textId="77777777" w:rsidR="00563FA7" w:rsidRDefault="00563F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3185A52" w14:textId="147FCDDA" w:rsidR="00563FA7" w:rsidRPr="00316988" w:rsidRDefault="00563FA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862" w14:textId="77777777" w:rsidR="00163398" w:rsidRDefault="0016339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3398" w14:paraId="425FCB1F" w14:textId="77777777">
      <w:tc>
        <w:tcPr>
          <w:tcW w:w="847" w:type="pct"/>
        </w:tcPr>
        <w:p w14:paraId="2C4D63CB" w14:textId="77777777" w:rsidR="00163398" w:rsidRDefault="0016339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FFA36E4" w14:textId="37E4F341" w:rsidR="00163398" w:rsidRDefault="00163398">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2D18A1FF" w14:textId="1048F21A" w:rsidR="00163398" w:rsidRDefault="00163398">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1061" w:type="pct"/>
        </w:tcPr>
        <w:p w14:paraId="250B6CF5" w14:textId="0013AD6C" w:rsidR="00163398" w:rsidRDefault="00163398">
          <w:pPr>
            <w:pStyle w:val="Footer"/>
            <w:jc w:val="right"/>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r>
  </w:tbl>
  <w:p w14:paraId="70002F1D" w14:textId="676BE39A" w:rsidR="00163398" w:rsidRPr="00316988" w:rsidRDefault="00163398"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C74F" w14:textId="77777777" w:rsidR="00163398" w:rsidRDefault="0016339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3398" w14:paraId="40ACB8BB" w14:textId="77777777">
      <w:tc>
        <w:tcPr>
          <w:tcW w:w="1061" w:type="pct"/>
        </w:tcPr>
        <w:p w14:paraId="0A87D94D" w14:textId="3766C2B5" w:rsidR="00163398" w:rsidRDefault="00163398">
          <w:pPr>
            <w:pStyle w:val="Footer"/>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c>
        <w:tcPr>
          <w:tcW w:w="3092" w:type="pct"/>
        </w:tcPr>
        <w:p w14:paraId="18A809E9" w14:textId="249EC406" w:rsidR="00163398" w:rsidRDefault="00163398">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0190E632" w14:textId="05E4AEE3" w:rsidR="00163398" w:rsidRDefault="00163398">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847" w:type="pct"/>
        </w:tcPr>
        <w:p w14:paraId="2EDBC8A2" w14:textId="77777777" w:rsidR="00163398" w:rsidRDefault="0016339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D37C705" w14:textId="1AF94229" w:rsidR="00163398" w:rsidRPr="00316988" w:rsidRDefault="00163398"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3248" w14:textId="667F9E17" w:rsidR="005B49FC" w:rsidRPr="00316988" w:rsidRDefault="00316988" w:rsidP="00316988">
    <w:pPr>
      <w:pStyle w:val="Footer"/>
      <w:jc w:val="center"/>
      <w:rPr>
        <w:rFonts w:cs="Arial"/>
        <w:sz w:val="14"/>
      </w:rPr>
    </w:pPr>
    <w:r w:rsidRPr="0031698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4208" w14:textId="06F0FF52" w:rsidR="005B49FC" w:rsidRPr="00316988" w:rsidRDefault="005B3F2C" w:rsidP="00316988">
    <w:pPr>
      <w:pStyle w:val="Footer"/>
      <w:jc w:val="center"/>
      <w:rPr>
        <w:rFonts w:cs="Arial"/>
        <w:sz w:val="14"/>
      </w:rPr>
    </w:pPr>
    <w:r w:rsidRPr="00316988">
      <w:rPr>
        <w:rFonts w:cs="Arial"/>
        <w:sz w:val="14"/>
      </w:rPr>
      <w:fldChar w:fldCharType="begin"/>
    </w:r>
    <w:r w:rsidR="005B49FC" w:rsidRPr="00316988">
      <w:rPr>
        <w:rFonts w:cs="Arial"/>
        <w:sz w:val="14"/>
      </w:rPr>
      <w:instrText xml:space="preserve"> COMMENTS  \* MERGEFORMAT </w:instrText>
    </w:r>
    <w:r w:rsidRPr="00316988">
      <w:rPr>
        <w:rFonts w:cs="Arial"/>
        <w:sz w:val="14"/>
      </w:rPr>
      <w:fldChar w:fldCharType="end"/>
    </w:r>
    <w:r w:rsidR="00316988" w:rsidRPr="0031698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CEBF" w14:textId="31077A71" w:rsidR="005B49FC" w:rsidRPr="00316988" w:rsidRDefault="00316988" w:rsidP="00316988">
    <w:pPr>
      <w:pStyle w:val="Footer"/>
      <w:jc w:val="center"/>
      <w:rPr>
        <w:rFonts w:cs="Arial"/>
        <w:sz w:val="14"/>
      </w:rPr>
    </w:pPr>
    <w:r w:rsidRPr="0031698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AB88" w14:textId="6BB6B81D" w:rsidR="00B37320" w:rsidRPr="00316988" w:rsidRDefault="00B37320" w:rsidP="00316988">
    <w:pPr>
      <w:pStyle w:val="Footer"/>
      <w:jc w:val="center"/>
      <w:rPr>
        <w:rFonts w:cs="Arial"/>
        <w:sz w:val="14"/>
      </w:rPr>
    </w:pPr>
    <w:r w:rsidRPr="00316988">
      <w:rPr>
        <w:rFonts w:cs="Arial"/>
        <w:sz w:val="14"/>
      </w:rPr>
      <w:fldChar w:fldCharType="begin"/>
    </w:r>
    <w:r w:rsidRPr="00316988">
      <w:rPr>
        <w:rFonts w:cs="Arial"/>
        <w:sz w:val="14"/>
      </w:rPr>
      <w:instrText xml:space="preserve"> DOCPROPERTY "Status" </w:instrText>
    </w:r>
    <w:r w:rsidRPr="00316988">
      <w:rPr>
        <w:rFonts w:cs="Arial"/>
        <w:sz w:val="14"/>
      </w:rPr>
      <w:fldChar w:fldCharType="separate"/>
    </w:r>
    <w:r w:rsidR="00C705BB" w:rsidRPr="00316988">
      <w:rPr>
        <w:rFonts w:cs="Arial"/>
        <w:sz w:val="14"/>
      </w:rPr>
      <w:t xml:space="preserve"> </w:t>
    </w:r>
    <w:r w:rsidRPr="00316988">
      <w:rPr>
        <w:rFonts w:cs="Arial"/>
        <w:sz w:val="14"/>
      </w:rPr>
      <w:fldChar w:fldCharType="end"/>
    </w:r>
    <w:r w:rsidRPr="00316988">
      <w:rPr>
        <w:rFonts w:cs="Arial"/>
        <w:sz w:val="14"/>
      </w:rPr>
      <w:fldChar w:fldCharType="begin"/>
    </w:r>
    <w:r w:rsidRPr="00316988">
      <w:rPr>
        <w:rFonts w:cs="Arial"/>
        <w:sz w:val="14"/>
      </w:rPr>
      <w:instrText xml:space="preserve"> COMMENTS  \* MERGEFORMAT </w:instrText>
    </w:r>
    <w:r w:rsidRPr="00316988">
      <w:rPr>
        <w:rFonts w:cs="Arial"/>
        <w:sz w:val="14"/>
      </w:rPr>
      <w:fldChar w:fldCharType="end"/>
    </w:r>
    <w:r w:rsidR="00316988" w:rsidRPr="003169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A416" w14:textId="797DD73A" w:rsidR="00C705BB" w:rsidRPr="00316988" w:rsidRDefault="00316988" w:rsidP="00316988">
    <w:pPr>
      <w:pStyle w:val="Footer"/>
      <w:jc w:val="center"/>
      <w:rPr>
        <w:rFonts w:cs="Arial"/>
        <w:sz w:val="14"/>
      </w:rPr>
    </w:pPr>
    <w:r w:rsidRPr="0031698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1439" w14:textId="77777777" w:rsidR="00B37320" w:rsidRDefault="00B3732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37320" w14:paraId="1F9EE605" w14:textId="77777777">
      <w:tc>
        <w:tcPr>
          <w:tcW w:w="846" w:type="pct"/>
        </w:tcPr>
        <w:p w14:paraId="34B28914" w14:textId="77777777" w:rsidR="00B37320" w:rsidRDefault="00B3732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418AD9" w14:textId="0F4A44F0" w:rsidR="00B37320" w:rsidRDefault="00B37320">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2D7884B8" w14:textId="261FAD22" w:rsidR="00B37320" w:rsidRDefault="00B37320">
          <w:pPr>
            <w:pStyle w:val="FooterInfoCentre"/>
          </w:pPr>
          <w:r>
            <w:fldChar w:fldCharType="begin"/>
          </w:r>
          <w:r>
            <w:instrText xml:space="preserve"> DOCPROPERTY "Eff"  </w:instrText>
          </w:r>
          <w:r>
            <w:fldChar w:fldCharType="separate"/>
          </w:r>
          <w:r w:rsidR="00C705BB">
            <w:t xml:space="preserve">Effective:  </w:t>
          </w:r>
          <w:r>
            <w:fldChar w:fldCharType="end"/>
          </w:r>
          <w:r>
            <w:fldChar w:fldCharType="begin"/>
          </w:r>
          <w:r>
            <w:instrText xml:space="preserve"> DOCPROPERTY "StartDt"   </w:instrText>
          </w:r>
          <w:r>
            <w:fldChar w:fldCharType="separate"/>
          </w:r>
          <w:r w:rsidR="00C705BB">
            <w:t>26/11/25</w:t>
          </w:r>
          <w:r>
            <w:fldChar w:fldCharType="end"/>
          </w:r>
          <w:r>
            <w:fldChar w:fldCharType="begin"/>
          </w:r>
          <w:r>
            <w:instrText xml:space="preserve"> DOCPROPERTY "EndDt"  </w:instrText>
          </w:r>
          <w:r>
            <w:fldChar w:fldCharType="separate"/>
          </w:r>
          <w:r w:rsidR="00C705BB">
            <w:t xml:space="preserve"> </w:t>
          </w:r>
          <w:r>
            <w:fldChar w:fldCharType="end"/>
          </w:r>
        </w:p>
      </w:tc>
      <w:tc>
        <w:tcPr>
          <w:tcW w:w="1061" w:type="pct"/>
        </w:tcPr>
        <w:p w14:paraId="0388512D" w14:textId="0680201E" w:rsidR="00B37320" w:rsidRDefault="00B37320">
          <w:pPr>
            <w:pStyle w:val="Footer"/>
            <w:jc w:val="right"/>
          </w:pPr>
          <w:r>
            <w:fldChar w:fldCharType="begin"/>
          </w:r>
          <w:r>
            <w:instrText xml:space="preserve"> DOCPROPERTY "Category"  </w:instrText>
          </w:r>
          <w:r>
            <w:fldChar w:fldCharType="separate"/>
          </w:r>
          <w:r w:rsidR="00C705BB">
            <w:t>R2</w:t>
          </w:r>
          <w:r>
            <w:fldChar w:fldCharType="end"/>
          </w:r>
          <w:r>
            <w:br/>
          </w:r>
          <w:r>
            <w:fldChar w:fldCharType="begin"/>
          </w:r>
          <w:r>
            <w:instrText xml:space="preserve"> DOCPROPERTY "RepubDt"  </w:instrText>
          </w:r>
          <w:r>
            <w:fldChar w:fldCharType="separate"/>
          </w:r>
          <w:r w:rsidR="00C705BB">
            <w:t>26/11/25</w:t>
          </w:r>
          <w:r>
            <w:fldChar w:fldCharType="end"/>
          </w:r>
        </w:p>
      </w:tc>
    </w:tr>
  </w:tbl>
  <w:p w14:paraId="2DEB09E9" w14:textId="565DF9E2" w:rsidR="00B37320" w:rsidRPr="00316988" w:rsidRDefault="00B37320"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812F" w14:textId="77777777" w:rsidR="00B37320" w:rsidRDefault="00B3732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37320" w14:paraId="042AFB97" w14:textId="77777777">
      <w:tc>
        <w:tcPr>
          <w:tcW w:w="1061" w:type="pct"/>
        </w:tcPr>
        <w:p w14:paraId="64DFE162" w14:textId="4B5687C5" w:rsidR="00B37320" w:rsidRDefault="00B37320">
          <w:pPr>
            <w:pStyle w:val="Footer"/>
          </w:pPr>
          <w:r>
            <w:fldChar w:fldCharType="begin"/>
          </w:r>
          <w:r>
            <w:instrText xml:space="preserve"> DOCPROPERTY "Category"  </w:instrText>
          </w:r>
          <w:r>
            <w:fldChar w:fldCharType="separate"/>
          </w:r>
          <w:r w:rsidR="00C705BB">
            <w:t>R2</w:t>
          </w:r>
          <w:r>
            <w:fldChar w:fldCharType="end"/>
          </w:r>
          <w:r>
            <w:br/>
          </w:r>
          <w:r>
            <w:fldChar w:fldCharType="begin"/>
          </w:r>
          <w:r>
            <w:instrText xml:space="preserve"> DOCPROPERTY "RepubDt"  </w:instrText>
          </w:r>
          <w:r>
            <w:fldChar w:fldCharType="separate"/>
          </w:r>
          <w:r w:rsidR="00C705BB">
            <w:t>26/11/25</w:t>
          </w:r>
          <w:r>
            <w:fldChar w:fldCharType="end"/>
          </w:r>
        </w:p>
      </w:tc>
      <w:tc>
        <w:tcPr>
          <w:tcW w:w="3093" w:type="pct"/>
        </w:tcPr>
        <w:p w14:paraId="7BD6495C" w14:textId="40D6382F" w:rsidR="00B37320" w:rsidRDefault="00B37320">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66C949AD" w14:textId="24DF6906" w:rsidR="00B37320" w:rsidRDefault="00B37320">
          <w:pPr>
            <w:pStyle w:val="FooterInfoCentre"/>
          </w:pPr>
          <w:r>
            <w:fldChar w:fldCharType="begin"/>
          </w:r>
          <w:r>
            <w:instrText xml:space="preserve"> DOCPROPERTY "Eff"  </w:instrText>
          </w:r>
          <w:r>
            <w:fldChar w:fldCharType="separate"/>
          </w:r>
          <w:r w:rsidR="00C705BB">
            <w:t xml:space="preserve">Effective:  </w:t>
          </w:r>
          <w:r>
            <w:fldChar w:fldCharType="end"/>
          </w:r>
          <w:r>
            <w:fldChar w:fldCharType="begin"/>
          </w:r>
          <w:r>
            <w:instrText xml:space="preserve"> DOCPROPERTY "StartDt"  </w:instrText>
          </w:r>
          <w:r>
            <w:fldChar w:fldCharType="separate"/>
          </w:r>
          <w:r w:rsidR="00C705BB">
            <w:t>26/11/25</w:t>
          </w:r>
          <w:r>
            <w:fldChar w:fldCharType="end"/>
          </w:r>
          <w:r>
            <w:fldChar w:fldCharType="begin"/>
          </w:r>
          <w:r>
            <w:instrText xml:space="preserve"> DOCPROPERTY "EndDt"  </w:instrText>
          </w:r>
          <w:r>
            <w:fldChar w:fldCharType="separate"/>
          </w:r>
          <w:r w:rsidR="00C705BB">
            <w:t xml:space="preserve"> </w:t>
          </w:r>
          <w:r>
            <w:fldChar w:fldCharType="end"/>
          </w:r>
        </w:p>
      </w:tc>
      <w:tc>
        <w:tcPr>
          <w:tcW w:w="846" w:type="pct"/>
        </w:tcPr>
        <w:p w14:paraId="531C6A68" w14:textId="77777777" w:rsidR="00B37320" w:rsidRDefault="00B3732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002813D" w14:textId="4B675613" w:rsidR="00B37320" w:rsidRPr="00316988" w:rsidRDefault="00B37320"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D6AD" w14:textId="77777777" w:rsidR="00B37320" w:rsidRDefault="00B3732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37320" w14:paraId="7CB3C7AA" w14:textId="77777777">
      <w:tc>
        <w:tcPr>
          <w:tcW w:w="1061" w:type="pct"/>
        </w:tcPr>
        <w:p w14:paraId="2B8A7C72" w14:textId="44609D24" w:rsidR="00B37320" w:rsidRDefault="00B37320">
          <w:pPr>
            <w:pStyle w:val="Footer"/>
          </w:pPr>
          <w:r>
            <w:fldChar w:fldCharType="begin"/>
          </w:r>
          <w:r>
            <w:instrText xml:space="preserve"> DOCPROPERTY "Category"  </w:instrText>
          </w:r>
          <w:r>
            <w:fldChar w:fldCharType="separate"/>
          </w:r>
          <w:r w:rsidR="00C705BB">
            <w:t>R2</w:t>
          </w:r>
          <w:r>
            <w:fldChar w:fldCharType="end"/>
          </w:r>
          <w:r>
            <w:br/>
          </w:r>
          <w:r>
            <w:fldChar w:fldCharType="begin"/>
          </w:r>
          <w:r>
            <w:instrText xml:space="preserve"> DOCPROPERTY "RepubDt"  </w:instrText>
          </w:r>
          <w:r>
            <w:fldChar w:fldCharType="separate"/>
          </w:r>
          <w:r w:rsidR="00C705BB">
            <w:t>26/11/25</w:t>
          </w:r>
          <w:r>
            <w:fldChar w:fldCharType="end"/>
          </w:r>
        </w:p>
      </w:tc>
      <w:tc>
        <w:tcPr>
          <w:tcW w:w="3093" w:type="pct"/>
        </w:tcPr>
        <w:p w14:paraId="7AD4F3D5" w14:textId="713C248D" w:rsidR="00B37320" w:rsidRDefault="00B37320">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569B2B16" w14:textId="052AC2C7" w:rsidR="00B37320" w:rsidRDefault="00B37320">
          <w:pPr>
            <w:pStyle w:val="FooterInfoCentre"/>
          </w:pPr>
          <w:r>
            <w:fldChar w:fldCharType="begin"/>
          </w:r>
          <w:r>
            <w:instrText xml:space="preserve"> DOCPROPERTY "Eff"  </w:instrText>
          </w:r>
          <w:r>
            <w:fldChar w:fldCharType="separate"/>
          </w:r>
          <w:r w:rsidR="00C705BB">
            <w:t xml:space="preserve">Effective:  </w:t>
          </w:r>
          <w:r>
            <w:fldChar w:fldCharType="end"/>
          </w:r>
          <w:r>
            <w:fldChar w:fldCharType="begin"/>
          </w:r>
          <w:r>
            <w:instrText xml:space="preserve"> DOCPROPERTY "StartDt"   </w:instrText>
          </w:r>
          <w:r>
            <w:fldChar w:fldCharType="separate"/>
          </w:r>
          <w:r w:rsidR="00C705BB">
            <w:t>26/11/25</w:t>
          </w:r>
          <w:r>
            <w:fldChar w:fldCharType="end"/>
          </w:r>
          <w:r>
            <w:fldChar w:fldCharType="begin"/>
          </w:r>
          <w:r>
            <w:instrText xml:space="preserve"> DOCPROPERTY "EndDt"  </w:instrText>
          </w:r>
          <w:r>
            <w:fldChar w:fldCharType="separate"/>
          </w:r>
          <w:r w:rsidR="00C705BB">
            <w:t xml:space="preserve"> </w:t>
          </w:r>
          <w:r>
            <w:fldChar w:fldCharType="end"/>
          </w:r>
        </w:p>
      </w:tc>
      <w:tc>
        <w:tcPr>
          <w:tcW w:w="846" w:type="pct"/>
        </w:tcPr>
        <w:p w14:paraId="19D0DCD0" w14:textId="77777777" w:rsidR="00B37320" w:rsidRDefault="00B3732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FFB621" w14:textId="436D1910" w:rsidR="00B37320" w:rsidRPr="00316988" w:rsidRDefault="00316988" w:rsidP="00316988">
    <w:pPr>
      <w:pStyle w:val="Status"/>
      <w:rPr>
        <w:rFonts w:cs="Arial"/>
      </w:rPr>
    </w:pPr>
    <w:r w:rsidRPr="0031698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E707" w14:textId="77777777" w:rsidR="00C37607" w:rsidRDefault="00C376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7607" w14:paraId="117200FC" w14:textId="77777777">
      <w:tc>
        <w:tcPr>
          <w:tcW w:w="847" w:type="pct"/>
        </w:tcPr>
        <w:p w14:paraId="1B6EAA0C" w14:textId="77777777" w:rsidR="00C37607" w:rsidRDefault="00C3760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F7E522A" w14:textId="6B18E599" w:rsidR="00C37607" w:rsidRDefault="00C37607">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2C232439" w14:textId="73BEB7BE" w:rsidR="00C37607" w:rsidRDefault="00C37607">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1061" w:type="pct"/>
        </w:tcPr>
        <w:p w14:paraId="5B31680F" w14:textId="6AC569E7" w:rsidR="00C37607" w:rsidRDefault="00C37607">
          <w:pPr>
            <w:pStyle w:val="Footer"/>
            <w:jc w:val="right"/>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r>
  </w:tbl>
  <w:p w14:paraId="5D9C8ED9" w14:textId="510F981F" w:rsidR="00C37607" w:rsidRPr="00316988" w:rsidRDefault="00C3760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F7D1" w14:textId="77777777" w:rsidR="00C37607" w:rsidRDefault="00C376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7607" w14:paraId="06F99873" w14:textId="77777777">
      <w:tc>
        <w:tcPr>
          <w:tcW w:w="1061" w:type="pct"/>
        </w:tcPr>
        <w:p w14:paraId="61F5DF32" w14:textId="0C29AE5F" w:rsidR="00C37607" w:rsidRDefault="00C37607">
          <w:pPr>
            <w:pStyle w:val="Footer"/>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c>
        <w:tcPr>
          <w:tcW w:w="3092" w:type="pct"/>
        </w:tcPr>
        <w:p w14:paraId="30806BF0" w14:textId="21395A51" w:rsidR="00C37607" w:rsidRDefault="00C37607">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49B9A9CF" w14:textId="210CBE54" w:rsidR="00C37607" w:rsidRDefault="00C37607">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847" w:type="pct"/>
        </w:tcPr>
        <w:p w14:paraId="72B438F2" w14:textId="77777777" w:rsidR="00C37607" w:rsidRDefault="00C3760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05A230F" w14:textId="61A34EB6" w:rsidR="00C37607" w:rsidRPr="00316988" w:rsidRDefault="00C3760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3208" w14:textId="77777777" w:rsidR="00C37607" w:rsidRDefault="00C3760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37607" w14:paraId="4184A10B" w14:textId="77777777">
      <w:tc>
        <w:tcPr>
          <w:tcW w:w="1061" w:type="pct"/>
        </w:tcPr>
        <w:p w14:paraId="647C3C83" w14:textId="1A4D3705" w:rsidR="00C37607" w:rsidRDefault="00C37607">
          <w:pPr>
            <w:pStyle w:val="Footer"/>
          </w:pPr>
          <w:r>
            <w:fldChar w:fldCharType="begin"/>
          </w:r>
          <w:r>
            <w:instrText xml:space="preserve"> DOCPROPERTY "Category"  *\charformat  </w:instrText>
          </w:r>
          <w:r>
            <w:fldChar w:fldCharType="separate"/>
          </w:r>
          <w:r w:rsidR="00C705BB">
            <w:t>R2</w:t>
          </w:r>
          <w:r>
            <w:fldChar w:fldCharType="end"/>
          </w:r>
          <w:r>
            <w:br/>
          </w:r>
          <w:r>
            <w:fldChar w:fldCharType="begin"/>
          </w:r>
          <w:r>
            <w:instrText xml:space="preserve"> DOCPROPERTY "RepubDt"  *\charformat  </w:instrText>
          </w:r>
          <w:r>
            <w:fldChar w:fldCharType="separate"/>
          </w:r>
          <w:r w:rsidR="00C705BB">
            <w:t>26/11/25</w:t>
          </w:r>
          <w:r>
            <w:fldChar w:fldCharType="end"/>
          </w:r>
        </w:p>
      </w:tc>
      <w:tc>
        <w:tcPr>
          <w:tcW w:w="3092" w:type="pct"/>
        </w:tcPr>
        <w:p w14:paraId="0D2A651B" w14:textId="681DA39E" w:rsidR="00C37607" w:rsidRDefault="00C37607">
          <w:pPr>
            <w:pStyle w:val="Footer"/>
            <w:jc w:val="center"/>
          </w:pPr>
          <w:r>
            <w:fldChar w:fldCharType="begin"/>
          </w:r>
          <w:r>
            <w:instrText xml:space="preserve"> REF Citation *\charformat </w:instrText>
          </w:r>
          <w:r>
            <w:fldChar w:fldCharType="separate"/>
          </w:r>
          <w:r w:rsidR="00C705BB">
            <w:t>Water Efficiency Labelling and Standards (ACT) Act 2015</w:t>
          </w:r>
          <w:r>
            <w:fldChar w:fldCharType="end"/>
          </w:r>
        </w:p>
        <w:p w14:paraId="2E75656C" w14:textId="40357661" w:rsidR="00C37607" w:rsidRDefault="00C37607">
          <w:pPr>
            <w:pStyle w:val="FooterInfoCentre"/>
          </w:pPr>
          <w:r>
            <w:fldChar w:fldCharType="begin"/>
          </w:r>
          <w:r>
            <w:instrText xml:space="preserve"> DOCPROPERTY "Eff"  *\charformat </w:instrText>
          </w:r>
          <w:r>
            <w:fldChar w:fldCharType="separate"/>
          </w:r>
          <w:r w:rsidR="00C705BB">
            <w:t xml:space="preserve">Effective:  </w:t>
          </w:r>
          <w:r>
            <w:fldChar w:fldCharType="end"/>
          </w:r>
          <w:r>
            <w:fldChar w:fldCharType="begin"/>
          </w:r>
          <w:r>
            <w:instrText xml:space="preserve"> DOCPROPERTY "StartDt"  *\charformat </w:instrText>
          </w:r>
          <w:r>
            <w:fldChar w:fldCharType="separate"/>
          </w:r>
          <w:r w:rsidR="00C705BB">
            <w:t>26/11/25</w:t>
          </w:r>
          <w:r>
            <w:fldChar w:fldCharType="end"/>
          </w:r>
          <w:r>
            <w:fldChar w:fldCharType="begin"/>
          </w:r>
          <w:r>
            <w:instrText xml:space="preserve"> DOCPROPERTY "EndDt"  *\charformat </w:instrText>
          </w:r>
          <w:r>
            <w:fldChar w:fldCharType="separate"/>
          </w:r>
          <w:r w:rsidR="00C705BB">
            <w:t xml:space="preserve"> </w:t>
          </w:r>
          <w:r>
            <w:fldChar w:fldCharType="end"/>
          </w:r>
        </w:p>
      </w:tc>
      <w:tc>
        <w:tcPr>
          <w:tcW w:w="847" w:type="pct"/>
        </w:tcPr>
        <w:p w14:paraId="68C0A4F1" w14:textId="77777777" w:rsidR="00C37607" w:rsidRDefault="00C3760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82307A1" w14:textId="6E482AEA" w:rsidR="00C37607" w:rsidRPr="00316988" w:rsidRDefault="00C37607" w:rsidP="00316988">
    <w:pPr>
      <w:pStyle w:val="Status"/>
      <w:rPr>
        <w:rFonts w:cs="Arial"/>
      </w:rPr>
    </w:pPr>
    <w:r w:rsidRPr="00316988">
      <w:rPr>
        <w:rFonts w:cs="Arial"/>
      </w:rPr>
      <w:fldChar w:fldCharType="begin"/>
    </w:r>
    <w:r w:rsidRPr="00316988">
      <w:rPr>
        <w:rFonts w:cs="Arial"/>
      </w:rPr>
      <w:instrText xml:space="preserve"> DOCPROPERTY "Status" </w:instrText>
    </w:r>
    <w:r w:rsidRPr="00316988">
      <w:rPr>
        <w:rFonts w:cs="Arial"/>
      </w:rPr>
      <w:fldChar w:fldCharType="separate"/>
    </w:r>
    <w:r w:rsidR="00C705BB" w:rsidRPr="00316988">
      <w:rPr>
        <w:rFonts w:cs="Arial"/>
      </w:rPr>
      <w:t xml:space="preserve"> </w:t>
    </w:r>
    <w:r w:rsidRPr="00316988">
      <w:rPr>
        <w:rFonts w:cs="Arial"/>
      </w:rPr>
      <w:fldChar w:fldCharType="end"/>
    </w:r>
    <w:r w:rsidR="00316988" w:rsidRPr="0031698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B5AA" w14:textId="77777777" w:rsidR="007D729E" w:rsidRDefault="007D729E">
      <w:r>
        <w:separator/>
      </w:r>
    </w:p>
  </w:footnote>
  <w:footnote w:type="continuationSeparator" w:id="0">
    <w:p w14:paraId="24CD925F" w14:textId="77777777" w:rsidR="007D729E" w:rsidRDefault="007D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6D6A" w14:textId="77777777" w:rsidR="00C705BB" w:rsidRDefault="00C705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63FA7" w14:paraId="0BB9D992" w14:textId="77777777">
      <w:trPr>
        <w:jc w:val="center"/>
      </w:trPr>
      <w:tc>
        <w:tcPr>
          <w:tcW w:w="1340" w:type="dxa"/>
        </w:tcPr>
        <w:p w14:paraId="0CC720D6" w14:textId="77777777" w:rsidR="00563FA7" w:rsidRDefault="00563FA7">
          <w:pPr>
            <w:pStyle w:val="HeaderEven"/>
          </w:pPr>
        </w:p>
      </w:tc>
      <w:tc>
        <w:tcPr>
          <w:tcW w:w="6583" w:type="dxa"/>
        </w:tcPr>
        <w:p w14:paraId="4E436D03" w14:textId="77777777" w:rsidR="00563FA7" w:rsidRDefault="00563FA7">
          <w:pPr>
            <w:pStyle w:val="HeaderEven"/>
          </w:pPr>
        </w:p>
      </w:tc>
    </w:tr>
    <w:tr w:rsidR="00563FA7" w14:paraId="68BA8AC8" w14:textId="77777777">
      <w:trPr>
        <w:jc w:val="center"/>
      </w:trPr>
      <w:tc>
        <w:tcPr>
          <w:tcW w:w="7923" w:type="dxa"/>
          <w:gridSpan w:val="2"/>
          <w:tcBorders>
            <w:bottom w:val="single" w:sz="4" w:space="0" w:color="auto"/>
          </w:tcBorders>
        </w:tcPr>
        <w:p w14:paraId="73DC6278" w14:textId="77777777" w:rsidR="00563FA7" w:rsidRDefault="00563FA7">
          <w:pPr>
            <w:pStyle w:val="HeaderEven6"/>
          </w:pPr>
          <w:r>
            <w:t>Dictionary</w:t>
          </w:r>
        </w:p>
      </w:tc>
    </w:tr>
  </w:tbl>
  <w:p w14:paraId="576AF7CA" w14:textId="77777777" w:rsidR="00563FA7" w:rsidRDefault="00563F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63FA7" w14:paraId="620A079E" w14:textId="77777777">
      <w:trPr>
        <w:jc w:val="center"/>
      </w:trPr>
      <w:tc>
        <w:tcPr>
          <w:tcW w:w="6583" w:type="dxa"/>
        </w:tcPr>
        <w:p w14:paraId="492B7AC7" w14:textId="77777777" w:rsidR="00563FA7" w:rsidRDefault="00563FA7">
          <w:pPr>
            <w:pStyle w:val="HeaderOdd"/>
          </w:pPr>
        </w:p>
      </w:tc>
      <w:tc>
        <w:tcPr>
          <w:tcW w:w="1340" w:type="dxa"/>
        </w:tcPr>
        <w:p w14:paraId="24120301" w14:textId="77777777" w:rsidR="00563FA7" w:rsidRDefault="00563FA7">
          <w:pPr>
            <w:pStyle w:val="HeaderOdd"/>
          </w:pPr>
        </w:p>
      </w:tc>
    </w:tr>
    <w:tr w:rsidR="00563FA7" w14:paraId="7D781F71" w14:textId="77777777">
      <w:trPr>
        <w:jc w:val="center"/>
      </w:trPr>
      <w:tc>
        <w:tcPr>
          <w:tcW w:w="7923" w:type="dxa"/>
          <w:gridSpan w:val="2"/>
          <w:tcBorders>
            <w:bottom w:val="single" w:sz="4" w:space="0" w:color="auto"/>
          </w:tcBorders>
        </w:tcPr>
        <w:p w14:paraId="35D31277" w14:textId="77777777" w:rsidR="00563FA7" w:rsidRDefault="00563FA7">
          <w:pPr>
            <w:pStyle w:val="HeaderOdd6"/>
          </w:pPr>
          <w:r>
            <w:t>Dictionary</w:t>
          </w:r>
        </w:p>
      </w:tc>
    </w:tr>
  </w:tbl>
  <w:p w14:paraId="045B2572" w14:textId="77777777" w:rsidR="00563FA7" w:rsidRDefault="00563F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63398" w14:paraId="08CD3B4F" w14:textId="77777777">
      <w:trPr>
        <w:jc w:val="center"/>
      </w:trPr>
      <w:tc>
        <w:tcPr>
          <w:tcW w:w="1234" w:type="dxa"/>
          <w:gridSpan w:val="2"/>
        </w:tcPr>
        <w:p w14:paraId="431FFA69" w14:textId="77777777" w:rsidR="00163398" w:rsidRDefault="00163398">
          <w:pPr>
            <w:pStyle w:val="HeaderEven"/>
            <w:rPr>
              <w:b/>
            </w:rPr>
          </w:pPr>
          <w:r>
            <w:rPr>
              <w:b/>
            </w:rPr>
            <w:t>Endnotes</w:t>
          </w:r>
        </w:p>
      </w:tc>
      <w:tc>
        <w:tcPr>
          <w:tcW w:w="6062" w:type="dxa"/>
        </w:tcPr>
        <w:p w14:paraId="3CD66AD5" w14:textId="77777777" w:rsidR="00163398" w:rsidRDefault="00163398">
          <w:pPr>
            <w:pStyle w:val="HeaderEven"/>
          </w:pPr>
        </w:p>
      </w:tc>
    </w:tr>
    <w:tr w:rsidR="00163398" w14:paraId="09A20B3B" w14:textId="77777777">
      <w:trPr>
        <w:cantSplit/>
        <w:jc w:val="center"/>
      </w:trPr>
      <w:tc>
        <w:tcPr>
          <w:tcW w:w="7296" w:type="dxa"/>
          <w:gridSpan w:val="3"/>
        </w:tcPr>
        <w:p w14:paraId="4468F594" w14:textId="77777777" w:rsidR="00163398" w:rsidRDefault="00163398">
          <w:pPr>
            <w:pStyle w:val="HeaderEven"/>
          </w:pPr>
        </w:p>
      </w:tc>
    </w:tr>
    <w:tr w:rsidR="00163398" w14:paraId="6C4075B9" w14:textId="77777777">
      <w:trPr>
        <w:cantSplit/>
        <w:jc w:val="center"/>
      </w:trPr>
      <w:tc>
        <w:tcPr>
          <w:tcW w:w="700" w:type="dxa"/>
          <w:tcBorders>
            <w:bottom w:val="single" w:sz="4" w:space="0" w:color="auto"/>
          </w:tcBorders>
        </w:tcPr>
        <w:p w14:paraId="28958F75" w14:textId="44007329" w:rsidR="00163398" w:rsidRDefault="00163398">
          <w:pPr>
            <w:pStyle w:val="HeaderEven6"/>
          </w:pPr>
          <w:r>
            <w:rPr>
              <w:noProof/>
            </w:rPr>
            <w:fldChar w:fldCharType="begin"/>
          </w:r>
          <w:r>
            <w:rPr>
              <w:noProof/>
            </w:rPr>
            <w:instrText xml:space="preserve"> STYLEREF charTableNo \*charformat </w:instrText>
          </w:r>
          <w:r>
            <w:rPr>
              <w:noProof/>
            </w:rPr>
            <w:fldChar w:fldCharType="separate"/>
          </w:r>
          <w:r w:rsidR="00316988">
            <w:rPr>
              <w:noProof/>
            </w:rPr>
            <w:t>3</w:t>
          </w:r>
          <w:r>
            <w:rPr>
              <w:noProof/>
            </w:rPr>
            <w:fldChar w:fldCharType="end"/>
          </w:r>
        </w:p>
      </w:tc>
      <w:tc>
        <w:tcPr>
          <w:tcW w:w="6600" w:type="dxa"/>
          <w:gridSpan w:val="2"/>
          <w:tcBorders>
            <w:bottom w:val="single" w:sz="4" w:space="0" w:color="auto"/>
          </w:tcBorders>
        </w:tcPr>
        <w:p w14:paraId="0CAD37C0" w14:textId="4988C905" w:rsidR="00163398" w:rsidRDefault="00163398">
          <w:pPr>
            <w:pStyle w:val="HeaderEven6"/>
          </w:pPr>
          <w:r>
            <w:rPr>
              <w:noProof/>
            </w:rPr>
            <w:fldChar w:fldCharType="begin"/>
          </w:r>
          <w:r>
            <w:rPr>
              <w:noProof/>
            </w:rPr>
            <w:instrText xml:space="preserve"> STYLEREF charTableText \*charformat </w:instrText>
          </w:r>
          <w:r>
            <w:rPr>
              <w:noProof/>
            </w:rPr>
            <w:fldChar w:fldCharType="separate"/>
          </w:r>
          <w:r w:rsidR="00316988">
            <w:rPr>
              <w:noProof/>
            </w:rPr>
            <w:t>Legislation history</w:t>
          </w:r>
          <w:r>
            <w:rPr>
              <w:noProof/>
            </w:rPr>
            <w:fldChar w:fldCharType="end"/>
          </w:r>
        </w:p>
      </w:tc>
    </w:tr>
  </w:tbl>
  <w:p w14:paraId="7FF12427" w14:textId="77777777" w:rsidR="00163398" w:rsidRDefault="0016339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63398" w14:paraId="40AA6B20" w14:textId="77777777">
      <w:trPr>
        <w:jc w:val="center"/>
      </w:trPr>
      <w:tc>
        <w:tcPr>
          <w:tcW w:w="5741" w:type="dxa"/>
        </w:tcPr>
        <w:p w14:paraId="1406D49C" w14:textId="77777777" w:rsidR="00163398" w:rsidRDefault="00163398">
          <w:pPr>
            <w:pStyle w:val="HeaderEven"/>
            <w:jc w:val="right"/>
          </w:pPr>
        </w:p>
      </w:tc>
      <w:tc>
        <w:tcPr>
          <w:tcW w:w="1560" w:type="dxa"/>
          <w:gridSpan w:val="2"/>
        </w:tcPr>
        <w:p w14:paraId="65170F14" w14:textId="77777777" w:rsidR="00163398" w:rsidRDefault="00163398">
          <w:pPr>
            <w:pStyle w:val="HeaderEven"/>
            <w:jc w:val="right"/>
            <w:rPr>
              <w:b/>
            </w:rPr>
          </w:pPr>
          <w:r>
            <w:rPr>
              <w:b/>
            </w:rPr>
            <w:t>Endnotes</w:t>
          </w:r>
        </w:p>
      </w:tc>
    </w:tr>
    <w:tr w:rsidR="00163398" w14:paraId="7ABE7BCE" w14:textId="77777777">
      <w:trPr>
        <w:jc w:val="center"/>
      </w:trPr>
      <w:tc>
        <w:tcPr>
          <w:tcW w:w="7301" w:type="dxa"/>
          <w:gridSpan w:val="3"/>
        </w:tcPr>
        <w:p w14:paraId="64DC83F0" w14:textId="77777777" w:rsidR="00163398" w:rsidRDefault="00163398">
          <w:pPr>
            <w:pStyle w:val="HeaderEven"/>
            <w:jc w:val="right"/>
            <w:rPr>
              <w:b/>
            </w:rPr>
          </w:pPr>
        </w:p>
      </w:tc>
    </w:tr>
    <w:tr w:rsidR="00163398" w14:paraId="75A83115" w14:textId="77777777">
      <w:trPr>
        <w:jc w:val="center"/>
      </w:trPr>
      <w:tc>
        <w:tcPr>
          <w:tcW w:w="6600" w:type="dxa"/>
          <w:gridSpan w:val="2"/>
          <w:tcBorders>
            <w:bottom w:val="single" w:sz="4" w:space="0" w:color="auto"/>
          </w:tcBorders>
        </w:tcPr>
        <w:p w14:paraId="78A08412" w14:textId="063C7C4B" w:rsidR="00163398" w:rsidRDefault="00163398">
          <w:pPr>
            <w:pStyle w:val="HeaderOdd6"/>
          </w:pPr>
          <w:r>
            <w:rPr>
              <w:noProof/>
            </w:rPr>
            <w:fldChar w:fldCharType="begin"/>
          </w:r>
          <w:r>
            <w:rPr>
              <w:noProof/>
            </w:rPr>
            <w:instrText xml:space="preserve"> STYLEREF charTableText \*charformat </w:instrText>
          </w:r>
          <w:r>
            <w:rPr>
              <w:noProof/>
            </w:rPr>
            <w:fldChar w:fldCharType="separate"/>
          </w:r>
          <w:r w:rsidR="00316988">
            <w:rPr>
              <w:noProof/>
            </w:rPr>
            <w:t>Earlier republications</w:t>
          </w:r>
          <w:r>
            <w:rPr>
              <w:noProof/>
            </w:rPr>
            <w:fldChar w:fldCharType="end"/>
          </w:r>
        </w:p>
      </w:tc>
      <w:tc>
        <w:tcPr>
          <w:tcW w:w="700" w:type="dxa"/>
          <w:tcBorders>
            <w:bottom w:val="single" w:sz="4" w:space="0" w:color="auto"/>
          </w:tcBorders>
        </w:tcPr>
        <w:p w14:paraId="40F798A8" w14:textId="138F3F58" w:rsidR="00163398" w:rsidRDefault="00163398">
          <w:pPr>
            <w:pStyle w:val="HeaderOdd6"/>
          </w:pPr>
          <w:r>
            <w:rPr>
              <w:noProof/>
            </w:rPr>
            <w:fldChar w:fldCharType="begin"/>
          </w:r>
          <w:r>
            <w:rPr>
              <w:noProof/>
            </w:rPr>
            <w:instrText xml:space="preserve"> STYLEREF charTableNo \*charformat </w:instrText>
          </w:r>
          <w:r>
            <w:rPr>
              <w:noProof/>
            </w:rPr>
            <w:fldChar w:fldCharType="separate"/>
          </w:r>
          <w:r w:rsidR="00316988">
            <w:rPr>
              <w:noProof/>
            </w:rPr>
            <w:t>5</w:t>
          </w:r>
          <w:r>
            <w:rPr>
              <w:noProof/>
            </w:rPr>
            <w:fldChar w:fldCharType="end"/>
          </w:r>
        </w:p>
      </w:tc>
    </w:tr>
  </w:tbl>
  <w:p w14:paraId="506FDA7B" w14:textId="77777777" w:rsidR="00163398" w:rsidRDefault="0016339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43BC" w14:textId="77777777" w:rsidR="005B49FC" w:rsidRDefault="005B49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6E5" w14:textId="77777777" w:rsidR="005B49FC" w:rsidRDefault="005B49F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3648" w14:textId="77777777" w:rsidR="005B49FC" w:rsidRDefault="005B49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B49FC" w:rsidRPr="00E06D02" w14:paraId="44FC1DC8" w14:textId="77777777" w:rsidTr="00567644">
      <w:trPr>
        <w:jc w:val="center"/>
      </w:trPr>
      <w:tc>
        <w:tcPr>
          <w:tcW w:w="1068" w:type="pct"/>
        </w:tcPr>
        <w:p w14:paraId="05E7DEC8" w14:textId="77777777" w:rsidR="005B49FC" w:rsidRPr="00567644" w:rsidRDefault="005B49FC" w:rsidP="00567644">
          <w:pPr>
            <w:pStyle w:val="HeaderEven"/>
            <w:tabs>
              <w:tab w:val="left" w:pos="700"/>
            </w:tabs>
            <w:ind w:left="697" w:hanging="697"/>
            <w:rPr>
              <w:rFonts w:cs="Arial"/>
              <w:szCs w:val="18"/>
            </w:rPr>
          </w:pPr>
        </w:p>
      </w:tc>
      <w:tc>
        <w:tcPr>
          <w:tcW w:w="3932" w:type="pct"/>
        </w:tcPr>
        <w:p w14:paraId="2B5A5F05" w14:textId="77777777" w:rsidR="005B49FC" w:rsidRPr="00567644" w:rsidRDefault="005B49FC" w:rsidP="00567644">
          <w:pPr>
            <w:pStyle w:val="HeaderEven"/>
            <w:tabs>
              <w:tab w:val="left" w:pos="700"/>
            </w:tabs>
            <w:ind w:left="697" w:hanging="697"/>
            <w:rPr>
              <w:rFonts w:cs="Arial"/>
              <w:szCs w:val="18"/>
            </w:rPr>
          </w:pPr>
        </w:p>
      </w:tc>
    </w:tr>
    <w:tr w:rsidR="005B49FC" w:rsidRPr="00E06D02" w14:paraId="556DBDEC" w14:textId="77777777" w:rsidTr="00567644">
      <w:trPr>
        <w:jc w:val="center"/>
      </w:trPr>
      <w:tc>
        <w:tcPr>
          <w:tcW w:w="1068" w:type="pct"/>
        </w:tcPr>
        <w:p w14:paraId="170F48C4" w14:textId="77777777" w:rsidR="005B49FC" w:rsidRPr="00567644" w:rsidRDefault="005B49FC" w:rsidP="00567644">
          <w:pPr>
            <w:pStyle w:val="HeaderEven"/>
            <w:tabs>
              <w:tab w:val="left" w:pos="700"/>
            </w:tabs>
            <w:ind w:left="697" w:hanging="697"/>
            <w:rPr>
              <w:rFonts w:cs="Arial"/>
              <w:szCs w:val="18"/>
            </w:rPr>
          </w:pPr>
        </w:p>
      </w:tc>
      <w:tc>
        <w:tcPr>
          <w:tcW w:w="3932" w:type="pct"/>
        </w:tcPr>
        <w:p w14:paraId="40674924" w14:textId="77777777" w:rsidR="005B49FC" w:rsidRPr="00567644" w:rsidRDefault="005B49FC" w:rsidP="00567644">
          <w:pPr>
            <w:pStyle w:val="HeaderEven"/>
            <w:tabs>
              <w:tab w:val="left" w:pos="700"/>
            </w:tabs>
            <w:ind w:left="697" w:hanging="697"/>
            <w:rPr>
              <w:rFonts w:cs="Arial"/>
              <w:szCs w:val="18"/>
            </w:rPr>
          </w:pPr>
        </w:p>
      </w:tc>
    </w:tr>
    <w:tr w:rsidR="005B49FC" w:rsidRPr="00E06D02" w14:paraId="3FFBC822" w14:textId="77777777" w:rsidTr="00567644">
      <w:trPr>
        <w:cantSplit/>
        <w:jc w:val="center"/>
      </w:trPr>
      <w:tc>
        <w:tcPr>
          <w:tcW w:w="4997" w:type="pct"/>
          <w:gridSpan w:val="2"/>
          <w:tcBorders>
            <w:bottom w:val="single" w:sz="4" w:space="0" w:color="auto"/>
          </w:tcBorders>
        </w:tcPr>
        <w:p w14:paraId="6E1BEA63" w14:textId="77777777" w:rsidR="005B49FC" w:rsidRPr="00567644" w:rsidRDefault="005B49FC" w:rsidP="00567644">
          <w:pPr>
            <w:pStyle w:val="HeaderEven6"/>
            <w:tabs>
              <w:tab w:val="left" w:pos="700"/>
            </w:tabs>
            <w:ind w:left="697" w:hanging="697"/>
            <w:rPr>
              <w:szCs w:val="18"/>
            </w:rPr>
          </w:pPr>
        </w:p>
      </w:tc>
    </w:tr>
  </w:tbl>
  <w:p w14:paraId="3939970B" w14:textId="77777777" w:rsidR="005B49FC" w:rsidRDefault="005B49FC"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6AF1" w14:textId="77777777" w:rsidR="005B49FC" w:rsidRPr="00EA7488" w:rsidRDefault="005B49FC" w:rsidP="00EA748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7213" w14:textId="77777777" w:rsidR="005B49FC" w:rsidRPr="00EA7488" w:rsidRDefault="005B49FC" w:rsidP="00EA7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4B47" w14:textId="77777777" w:rsidR="00C705BB" w:rsidRDefault="00C70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1232" w14:textId="77777777" w:rsidR="00C705BB" w:rsidRDefault="00C705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37320" w14:paraId="2C24201F" w14:textId="77777777">
      <w:tc>
        <w:tcPr>
          <w:tcW w:w="900" w:type="pct"/>
        </w:tcPr>
        <w:p w14:paraId="27EB030B" w14:textId="77777777" w:rsidR="00B37320" w:rsidRDefault="00B37320">
          <w:pPr>
            <w:pStyle w:val="HeaderEven"/>
          </w:pPr>
        </w:p>
      </w:tc>
      <w:tc>
        <w:tcPr>
          <w:tcW w:w="4100" w:type="pct"/>
        </w:tcPr>
        <w:p w14:paraId="7DE09795" w14:textId="77777777" w:rsidR="00B37320" w:rsidRDefault="00B37320">
          <w:pPr>
            <w:pStyle w:val="HeaderEven"/>
          </w:pPr>
        </w:p>
      </w:tc>
    </w:tr>
    <w:tr w:rsidR="00B37320" w14:paraId="3CC47FCF" w14:textId="77777777">
      <w:tc>
        <w:tcPr>
          <w:tcW w:w="4100" w:type="pct"/>
          <w:gridSpan w:val="2"/>
          <w:tcBorders>
            <w:bottom w:val="single" w:sz="4" w:space="0" w:color="auto"/>
          </w:tcBorders>
        </w:tcPr>
        <w:p w14:paraId="00F11BCF" w14:textId="6C656763" w:rsidR="00B37320" w:rsidRDefault="00F025A3">
          <w:pPr>
            <w:pStyle w:val="HeaderEven6"/>
          </w:pPr>
          <w:fldSimple w:instr=" STYLEREF charContents \* MERGEFORMAT ">
            <w:r w:rsidR="00316988">
              <w:rPr>
                <w:noProof/>
              </w:rPr>
              <w:t>Contents</w:t>
            </w:r>
          </w:fldSimple>
        </w:p>
      </w:tc>
    </w:tr>
  </w:tbl>
  <w:p w14:paraId="5967F719" w14:textId="649A8306" w:rsidR="00B37320" w:rsidRDefault="00B37320">
    <w:pPr>
      <w:pStyle w:val="N-9pt"/>
    </w:pPr>
    <w:r>
      <w:tab/>
    </w:r>
    <w:fldSimple w:instr=" STYLEREF charPage \* MERGEFORMAT ">
      <w:r w:rsidR="0031698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37320" w14:paraId="5E311A03" w14:textId="77777777">
      <w:tc>
        <w:tcPr>
          <w:tcW w:w="4100" w:type="pct"/>
        </w:tcPr>
        <w:p w14:paraId="2704F0E7" w14:textId="77777777" w:rsidR="00B37320" w:rsidRDefault="00B37320">
          <w:pPr>
            <w:pStyle w:val="HeaderOdd"/>
          </w:pPr>
        </w:p>
      </w:tc>
      <w:tc>
        <w:tcPr>
          <w:tcW w:w="900" w:type="pct"/>
        </w:tcPr>
        <w:p w14:paraId="039AA178" w14:textId="77777777" w:rsidR="00B37320" w:rsidRDefault="00B37320">
          <w:pPr>
            <w:pStyle w:val="HeaderOdd"/>
          </w:pPr>
        </w:p>
      </w:tc>
    </w:tr>
    <w:tr w:rsidR="00B37320" w14:paraId="031DC15C" w14:textId="77777777">
      <w:tc>
        <w:tcPr>
          <w:tcW w:w="900" w:type="pct"/>
          <w:gridSpan w:val="2"/>
          <w:tcBorders>
            <w:bottom w:val="single" w:sz="4" w:space="0" w:color="auto"/>
          </w:tcBorders>
        </w:tcPr>
        <w:p w14:paraId="1CBFBF62" w14:textId="132983B3" w:rsidR="00B37320" w:rsidRDefault="00F025A3">
          <w:pPr>
            <w:pStyle w:val="HeaderOdd6"/>
          </w:pPr>
          <w:fldSimple w:instr=" STYLEREF charContents \* MERGEFORMAT ">
            <w:r w:rsidR="00316988">
              <w:rPr>
                <w:noProof/>
              </w:rPr>
              <w:t>Contents</w:t>
            </w:r>
          </w:fldSimple>
        </w:p>
      </w:tc>
    </w:tr>
  </w:tbl>
  <w:p w14:paraId="278FA716" w14:textId="4597850F" w:rsidR="00B37320" w:rsidRDefault="00B37320">
    <w:pPr>
      <w:pStyle w:val="N-9pt"/>
    </w:pPr>
    <w:r>
      <w:tab/>
    </w:r>
    <w:fldSimple w:instr=" STYLEREF charPage \* MERGEFORMAT ">
      <w:r w:rsidR="0031698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37607" w14:paraId="0E873A2F" w14:textId="77777777" w:rsidTr="00D86897">
      <w:tc>
        <w:tcPr>
          <w:tcW w:w="1701" w:type="dxa"/>
        </w:tcPr>
        <w:p w14:paraId="173F9953" w14:textId="6530A763" w:rsidR="00C37607" w:rsidRDefault="00C37607">
          <w:pPr>
            <w:pStyle w:val="HeaderEven"/>
            <w:rPr>
              <w:b/>
            </w:rPr>
          </w:pPr>
          <w:r>
            <w:rPr>
              <w:b/>
            </w:rPr>
            <w:fldChar w:fldCharType="begin"/>
          </w:r>
          <w:r>
            <w:rPr>
              <w:b/>
            </w:rPr>
            <w:instrText xml:space="preserve"> STYLEREF CharPartNo \*charformat </w:instrText>
          </w:r>
          <w:r>
            <w:rPr>
              <w:b/>
            </w:rPr>
            <w:fldChar w:fldCharType="separate"/>
          </w:r>
          <w:r w:rsidR="00316988">
            <w:rPr>
              <w:b/>
              <w:noProof/>
            </w:rPr>
            <w:t>Part 6</w:t>
          </w:r>
          <w:r>
            <w:rPr>
              <w:b/>
            </w:rPr>
            <w:fldChar w:fldCharType="end"/>
          </w:r>
        </w:p>
      </w:tc>
      <w:tc>
        <w:tcPr>
          <w:tcW w:w="6320" w:type="dxa"/>
        </w:tcPr>
        <w:p w14:paraId="7DE9D46C" w14:textId="0C94CA41" w:rsidR="00C37607" w:rsidRDefault="00C37607">
          <w:pPr>
            <w:pStyle w:val="HeaderEven"/>
          </w:pPr>
          <w:r>
            <w:rPr>
              <w:noProof/>
            </w:rPr>
            <w:fldChar w:fldCharType="begin"/>
          </w:r>
          <w:r>
            <w:rPr>
              <w:noProof/>
            </w:rPr>
            <w:instrText xml:space="preserve"> STYLEREF CharPartText \*charformat </w:instrText>
          </w:r>
          <w:r>
            <w:rPr>
              <w:noProof/>
            </w:rPr>
            <w:fldChar w:fldCharType="separate"/>
          </w:r>
          <w:r w:rsidR="00316988">
            <w:rPr>
              <w:noProof/>
            </w:rPr>
            <w:t>Miscellaneous</w:t>
          </w:r>
          <w:r>
            <w:rPr>
              <w:noProof/>
            </w:rPr>
            <w:fldChar w:fldCharType="end"/>
          </w:r>
        </w:p>
      </w:tc>
    </w:tr>
    <w:tr w:rsidR="00C37607" w14:paraId="7B6B58ED" w14:textId="77777777" w:rsidTr="00D86897">
      <w:tc>
        <w:tcPr>
          <w:tcW w:w="1701" w:type="dxa"/>
        </w:tcPr>
        <w:p w14:paraId="74CFD5CB" w14:textId="387039D4" w:rsidR="00C37607" w:rsidRDefault="00C3760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449B9D7" w14:textId="4950FE04" w:rsidR="00C37607" w:rsidRDefault="00C37607">
          <w:pPr>
            <w:pStyle w:val="HeaderEven"/>
          </w:pPr>
          <w:r>
            <w:fldChar w:fldCharType="begin"/>
          </w:r>
          <w:r>
            <w:instrText xml:space="preserve"> STYLEREF CharDivText \*charformat </w:instrText>
          </w:r>
          <w:r>
            <w:fldChar w:fldCharType="end"/>
          </w:r>
        </w:p>
      </w:tc>
    </w:tr>
    <w:tr w:rsidR="00C37607" w14:paraId="7B0130CA" w14:textId="77777777" w:rsidTr="00D86897">
      <w:trPr>
        <w:cantSplit/>
      </w:trPr>
      <w:tc>
        <w:tcPr>
          <w:tcW w:w="1701" w:type="dxa"/>
          <w:gridSpan w:val="2"/>
          <w:tcBorders>
            <w:bottom w:val="single" w:sz="4" w:space="0" w:color="auto"/>
          </w:tcBorders>
        </w:tcPr>
        <w:p w14:paraId="603F648C" w14:textId="4E9A07DB" w:rsidR="00C37607" w:rsidRDefault="00C705BB">
          <w:pPr>
            <w:pStyle w:val="HeaderEven6"/>
          </w:pPr>
          <w:fldSimple w:instr=" DOCPROPERTY &quot;Company&quot;  \* MERGEFORMAT ">
            <w:r>
              <w:t>Section</w:t>
            </w:r>
          </w:fldSimple>
          <w:r w:rsidR="00C37607">
            <w:t xml:space="preserve"> </w:t>
          </w:r>
          <w:r w:rsidR="00C37607">
            <w:rPr>
              <w:noProof/>
            </w:rPr>
            <w:fldChar w:fldCharType="begin"/>
          </w:r>
          <w:r w:rsidR="00C37607">
            <w:rPr>
              <w:noProof/>
            </w:rPr>
            <w:instrText xml:space="preserve"> STYLEREF CharSectNo \*charformat </w:instrText>
          </w:r>
          <w:r w:rsidR="00C37607">
            <w:rPr>
              <w:noProof/>
            </w:rPr>
            <w:fldChar w:fldCharType="separate"/>
          </w:r>
          <w:r w:rsidR="00316988">
            <w:rPr>
              <w:noProof/>
            </w:rPr>
            <w:t>19</w:t>
          </w:r>
          <w:r w:rsidR="00C37607">
            <w:rPr>
              <w:noProof/>
            </w:rPr>
            <w:fldChar w:fldCharType="end"/>
          </w:r>
        </w:p>
      </w:tc>
    </w:tr>
  </w:tbl>
  <w:p w14:paraId="77B99EBB" w14:textId="77777777" w:rsidR="00C37607" w:rsidRDefault="00C376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37607" w14:paraId="33FF5B10" w14:textId="77777777" w:rsidTr="00D86897">
      <w:tc>
        <w:tcPr>
          <w:tcW w:w="6320" w:type="dxa"/>
        </w:tcPr>
        <w:p w14:paraId="78BF74CF" w14:textId="7AC8B90D" w:rsidR="00C37607" w:rsidRDefault="00C37607">
          <w:pPr>
            <w:pStyle w:val="HeaderEven"/>
            <w:jc w:val="right"/>
          </w:pPr>
          <w:r>
            <w:rPr>
              <w:noProof/>
            </w:rPr>
            <w:fldChar w:fldCharType="begin"/>
          </w:r>
          <w:r>
            <w:rPr>
              <w:noProof/>
            </w:rPr>
            <w:instrText xml:space="preserve"> STYLEREF CharPartText \*charformat </w:instrText>
          </w:r>
          <w:r>
            <w:rPr>
              <w:noProof/>
            </w:rPr>
            <w:fldChar w:fldCharType="separate"/>
          </w:r>
          <w:r w:rsidR="00316988">
            <w:rPr>
              <w:noProof/>
            </w:rPr>
            <w:t>Repeal and transitional</w:t>
          </w:r>
          <w:r>
            <w:rPr>
              <w:noProof/>
            </w:rPr>
            <w:fldChar w:fldCharType="end"/>
          </w:r>
        </w:p>
      </w:tc>
      <w:tc>
        <w:tcPr>
          <w:tcW w:w="1701" w:type="dxa"/>
        </w:tcPr>
        <w:p w14:paraId="63F11D56" w14:textId="437F85E3" w:rsidR="00C37607" w:rsidRDefault="00C37607">
          <w:pPr>
            <w:pStyle w:val="HeaderEven"/>
            <w:jc w:val="right"/>
            <w:rPr>
              <w:b/>
            </w:rPr>
          </w:pPr>
          <w:r>
            <w:rPr>
              <w:b/>
            </w:rPr>
            <w:fldChar w:fldCharType="begin"/>
          </w:r>
          <w:r>
            <w:rPr>
              <w:b/>
            </w:rPr>
            <w:instrText xml:space="preserve"> STYLEREF CharPartNo \*charformat </w:instrText>
          </w:r>
          <w:r>
            <w:rPr>
              <w:b/>
            </w:rPr>
            <w:fldChar w:fldCharType="separate"/>
          </w:r>
          <w:r w:rsidR="00316988">
            <w:rPr>
              <w:b/>
              <w:noProof/>
            </w:rPr>
            <w:t>Part 7</w:t>
          </w:r>
          <w:r>
            <w:rPr>
              <w:b/>
            </w:rPr>
            <w:fldChar w:fldCharType="end"/>
          </w:r>
        </w:p>
      </w:tc>
    </w:tr>
    <w:tr w:rsidR="00C37607" w14:paraId="23B0BAC9" w14:textId="77777777" w:rsidTr="00D86897">
      <w:tc>
        <w:tcPr>
          <w:tcW w:w="6320" w:type="dxa"/>
        </w:tcPr>
        <w:p w14:paraId="66554116" w14:textId="4E584C80" w:rsidR="00C37607" w:rsidRDefault="00C37607">
          <w:pPr>
            <w:pStyle w:val="HeaderEven"/>
            <w:jc w:val="right"/>
          </w:pPr>
          <w:r>
            <w:fldChar w:fldCharType="begin"/>
          </w:r>
          <w:r>
            <w:instrText xml:space="preserve"> STYLEREF CharDivText \*charformat </w:instrText>
          </w:r>
          <w:r>
            <w:fldChar w:fldCharType="end"/>
          </w:r>
        </w:p>
      </w:tc>
      <w:tc>
        <w:tcPr>
          <w:tcW w:w="1701" w:type="dxa"/>
        </w:tcPr>
        <w:p w14:paraId="6FAEE5BF" w14:textId="1D093E8A" w:rsidR="00C37607" w:rsidRDefault="00C37607">
          <w:pPr>
            <w:pStyle w:val="HeaderEven"/>
            <w:jc w:val="right"/>
            <w:rPr>
              <w:b/>
            </w:rPr>
          </w:pPr>
          <w:r>
            <w:rPr>
              <w:b/>
            </w:rPr>
            <w:fldChar w:fldCharType="begin"/>
          </w:r>
          <w:r>
            <w:rPr>
              <w:b/>
            </w:rPr>
            <w:instrText xml:space="preserve"> STYLEREF CharDivNo \*charformat </w:instrText>
          </w:r>
          <w:r>
            <w:rPr>
              <w:b/>
            </w:rPr>
            <w:fldChar w:fldCharType="end"/>
          </w:r>
        </w:p>
      </w:tc>
    </w:tr>
    <w:tr w:rsidR="00C37607" w14:paraId="1F467040" w14:textId="77777777" w:rsidTr="00D86897">
      <w:trPr>
        <w:cantSplit/>
      </w:trPr>
      <w:tc>
        <w:tcPr>
          <w:tcW w:w="1701" w:type="dxa"/>
          <w:gridSpan w:val="2"/>
          <w:tcBorders>
            <w:bottom w:val="single" w:sz="4" w:space="0" w:color="auto"/>
          </w:tcBorders>
        </w:tcPr>
        <w:p w14:paraId="4DFA8829" w14:textId="4F83715F" w:rsidR="00C37607" w:rsidRDefault="00C705BB">
          <w:pPr>
            <w:pStyle w:val="HeaderOdd6"/>
          </w:pPr>
          <w:fldSimple w:instr=" DOCPROPERTY &quot;Company&quot;  \* MERGEFORMAT ">
            <w:r>
              <w:t>Section</w:t>
            </w:r>
          </w:fldSimple>
          <w:r w:rsidR="00C37607">
            <w:t xml:space="preserve"> </w:t>
          </w:r>
          <w:r w:rsidR="00C37607">
            <w:rPr>
              <w:noProof/>
            </w:rPr>
            <w:fldChar w:fldCharType="begin"/>
          </w:r>
          <w:r w:rsidR="00C37607">
            <w:rPr>
              <w:noProof/>
            </w:rPr>
            <w:instrText xml:space="preserve"> STYLEREF CharSectNo \*charformat </w:instrText>
          </w:r>
          <w:r w:rsidR="00C37607">
            <w:rPr>
              <w:noProof/>
            </w:rPr>
            <w:fldChar w:fldCharType="separate"/>
          </w:r>
          <w:r w:rsidR="00316988">
            <w:rPr>
              <w:noProof/>
            </w:rPr>
            <w:t>24</w:t>
          </w:r>
          <w:r w:rsidR="00C37607">
            <w:rPr>
              <w:noProof/>
            </w:rPr>
            <w:fldChar w:fldCharType="end"/>
          </w:r>
        </w:p>
      </w:tc>
    </w:tr>
  </w:tbl>
  <w:p w14:paraId="6C4D1B8B" w14:textId="77777777" w:rsidR="00C37607" w:rsidRDefault="00C376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37607" w:rsidRPr="00CB3D59" w14:paraId="475704C8" w14:textId="77777777">
      <w:trPr>
        <w:jc w:val="center"/>
      </w:trPr>
      <w:tc>
        <w:tcPr>
          <w:tcW w:w="1560" w:type="dxa"/>
        </w:tcPr>
        <w:p w14:paraId="68278390" w14:textId="6A4D3B61" w:rsidR="00C37607" w:rsidRPr="00F02A14" w:rsidRDefault="00C37607">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16988">
            <w:rPr>
              <w:rFonts w:cs="Arial"/>
              <w:b/>
              <w:noProof/>
              <w:szCs w:val="18"/>
            </w:rPr>
            <w:t>Schedule 1</w:t>
          </w:r>
          <w:r w:rsidRPr="00F02A14">
            <w:rPr>
              <w:rFonts w:cs="Arial"/>
              <w:b/>
              <w:szCs w:val="18"/>
            </w:rPr>
            <w:fldChar w:fldCharType="end"/>
          </w:r>
        </w:p>
      </w:tc>
      <w:tc>
        <w:tcPr>
          <w:tcW w:w="5741" w:type="dxa"/>
        </w:tcPr>
        <w:p w14:paraId="4EEF2479" w14:textId="099E64A0" w:rsidR="00C37607" w:rsidRPr="00F02A14" w:rsidRDefault="00C37607">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16988">
            <w:rPr>
              <w:rFonts w:cs="Arial"/>
              <w:noProof/>
              <w:szCs w:val="18"/>
            </w:rPr>
            <w:t>Modifications––Water Efficiency Labelling and Standards Act 2005 (Cwlth)</w:t>
          </w:r>
          <w:r w:rsidRPr="00F02A14">
            <w:rPr>
              <w:rFonts w:cs="Arial"/>
              <w:szCs w:val="18"/>
            </w:rPr>
            <w:fldChar w:fldCharType="end"/>
          </w:r>
        </w:p>
      </w:tc>
    </w:tr>
    <w:tr w:rsidR="00C37607" w:rsidRPr="00CB3D59" w14:paraId="6F89DCED" w14:textId="77777777">
      <w:trPr>
        <w:jc w:val="center"/>
      </w:trPr>
      <w:tc>
        <w:tcPr>
          <w:tcW w:w="1560" w:type="dxa"/>
        </w:tcPr>
        <w:p w14:paraId="705F49CA" w14:textId="01978B28" w:rsidR="00C37607" w:rsidRPr="00F02A14" w:rsidRDefault="00C37607">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29EC21F" w14:textId="0E51E63B" w:rsidR="00C37607" w:rsidRPr="00F02A14" w:rsidRDefault="00C37607">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C37607" w:rsidRPr="00CB3D59" w14:paraId="2B0BCD8D" w14:textId="77777777">
      <w:trPr>
        <w:jc w:val="center"/>
      </w:trPr>
      <w:tc>
        <w:tcPr>
          <w:tcW w:w="7296" w:type="dxa"/>
          <w:gridSpan w:val="2"/>
          <w:tcBorders>
            <w:bottom w:val="single" w:sz="4" w:space="0" w:color="auto"/>
          </w:tcBorders>
        </w:tcPr>
        <w:p w14:paraId="16ED5CBF" w14:textId="77777777" w:rsidR="00C37607" w:rsidRPr="00783A18" w:rsidRDefault="00C37607" w:rsidP="00783A18">
          <w:pPr>
            <w:pStyle w:val="HeaderEven6"/>
            <w:spacing w:before="0" w:after="0"/>
            <w:rPr>
              <w:rFonts w:ascii="Times New Roman" w:hAnsi="Times New Roman"/>
              <w:sz w:val="24"/>
              <w:szCs w:val="24"/>
            </w:rPr>
          </w:pPr>
        </w:p>
      </w:tc>
    </w:tr>
  </w:tbl>
  <w:p w14:paraId="7ED95C9B" w14:textId="77777777" w:rsidR="00C37607" w:rsidRDefault="00C376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37607" w:rsidRPr="00CB3D59" w14:paraId="0B307708" w14:textId="77777777">
      <w:trPr>
        <w:jc w:val="center"/>
      </w:trPr>
      <w:tc>
        <w:tcPr>
          <w:tcW w:w="5741" w:type="dxa"/>
        </w:tcPr>
        <w:p w14:paraId="0D1905BD" w14:textId="42B3D549" w:rsidR="00C37607" w:rsidRPr="00F02A14" w:rsidRDefault="00C3760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3FDD065" w14:textId="066DF9C8" w:rsidR="00C37607" w:rsidRPr="00F02A14" w:rsidRDefault="00C3760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C37607" w:rsidRPr="00CB3D59" w14:paraId="7D74500F" w14:textId="77777777">
      <w:trPr>
        <w:jc w:val="center"/>
      </w:trPr>
      <w:tc>
        <w:tcPr>
          <w:tcW w:w="5741" w:type="dxa"/>
        </w:tcPr>
        <w:p w14:paraId="5D531431" w14:textId="550B32B8" w:rsidR="00C37607" w:rsidRPr="00F02A14" w:rsidRDefault="00C3760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705BB">
            <w:rPr>
              <w:rFonts w:cs="Arial"/>
              <w:noProof/>
              <w:szCs w:val="18"/>
            </w:rPr>
            <w:t>Repeal and transitional</w:t>
          </w:r>
          <w:r w:rsidRPr="00F02A14">
            <w:rPr>
              <w:rFonts w:cs="Arial"/>
              <w:szCs w:val="18"/>
            </w:rPr>
            <w:fldChar w:fldCharType="end"/>
          </w:r>
        </w:p>
      </w:tc>
      <w:tc>
        <w:tcPr>
          <w:tcW w:w="1560" w:type="dxa"/>
        </w:tcPr>
        <w:p w14:paraId="573A9509" w14:textId="5147A119" w:rsidR="00C37607" w:rsidRPr="00F02A14" w:rsidRDefault="00C3760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705BB">
            <w:rPr>
              <w:rFonts w:cs="Arial"/>
              <w:b/>
              <w:noProof/>
              <w:szCs w:val="18"/>
            </w:rPr>
            <w:t>Part 7</w:t>
          </w:r>
          <w:r w:rsidRPr="00F02A14">
            <w:rPr>
              <w:rFonts w:cs="Arial"/>
              <w:b/>
              <w:szCs w:val="18"/>
            </w:rPr>
            <w:fldChar w:fldCharType="end"/>
          </w:r>
        </w:p>
      </w:tc>
    </w:tr>
    <w:tr w:rsidR="00C37607" w:rsidRPr="00CB3D59" w14:paraId="424CECC3" w14:textId="77777777">
      <w:trPr>
        <w:jc w:val="center"/>
      </w:trPr>
      <w:tc>
        <w:tcPr>
          <w:tcW w:w="7296" w:type="dxa"/>
          <w:gridSpan w:val="2"/>
          <w:tcBorders>
            <w:bottom w:val="single" w:sz="4" w:space="0" w:color="auto"/>
          </w:tcBorders>
        </w:tcPr>
        <w:p w14:paraId="72304ED3" w14:textId="77777777" w:rsidR="00C37607" w:rsidRPr="00783A18" w:rsidRDefault="00C37607" w:rsidP="00783A18">
          <w:pPr>
            <w:pStyle w:val="HeaderOdd6"/>
            <w:spacing w:before="0" w:after="0"/>
            <w:jc w:val="left"/>
            <w:rPr>
              <w:rFonts w:ascii="Times New Roman" w:hAnsi="Times New Roman"/>
              <w:sz w:val="24"/>
              <w:szCs w:val="24"/>
            </w:rPr>
          </w:pPr>
        </w:p>
      </w:tc>
    </w:tr>
  </w:tbl>
  <w:p w14:paraId="1C23D546" w14:textId="77777777" w:rsidR="00C37607" w:rsidRDefault="00C37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6957303">
    <w:abstractNumId w:val="4"/>
  </w:num>
  <w:num w:numId="2" w16cid:durableId="1542089291">
    <w:abstractNumId w:val="10"/>
  </w:num>
  <w:num w:numId="3" w16cid:durableId="504561809">
    <w:abstractNumId w:val="3"/>
  </w:num>
  <w:num w:numId="4" w16cid:durableId="621770130">
    <w:abstractNumId w:val="6"/>
  </w:num>
  <w:num w:numId="5" w16cid:durableId="1833136781">
    <w:abstractNumId w:val="11"/>
  </w:num>
  <w:num w:numId="6" w16cid:durableId="1815026150">
    <w:abstractNumId w:val="5"/>
  </w:num>
  <w:num w:numId="7" w16cid:durableId="54101766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79"/>
    <w:rsid w:val="00000920"/>
    <w:rsid w:val="00000C1F"/>
    <w:rsid w:val="000038FA"/>
    <w:rsid w:val="00004573"/>
    <w:rsid w:val="0001347E"/>
    <w:rsid w:val="00015179"/>
    <w:rsid w:val="0002034F"/>
    <w:rsid w:val="00020784"/>
    <w:rsid w:val="000215AA"/>
    <w:rsid w:val="0002517D"/>
    <w:rsid w:val="00025951"/>
    <w:rsid w:val="00025988"/>
    <w:rsid w:val="0003164C"/>
    <w:rsid w:val="0003249F"/>
    <w:rsid w:val="00034AB9"/>
    <w:rsid w:val="000417E5"/>
    <w:rsid w:val="000420DE"/>
    <w:rsid w:val="000448E6"/>
    <w:rsid w:val="00046E24"/>
    <w:rsid w:val="00047170"/>
    <w:rsid w:val="00047369"/>
    <w:rsid w:val="000474F2"/>
    <w:rsid w:val="000510F0"/>
    <w:rsid w:val="0005229C"/>
    <w:rsid w:val="00052B1E"/>
    <w:rsid w:val="00055507"/>
    <w:rsid w:val="00063210"/>
    <w:rsid w:val="00064576"/>
    <w:rsid w:val="00066F6A"/>
    <w:rsid w:val="0007034A"/>
    <w:rsid w:val="00070DC4"/>
    <w:rsid w:val="00072B06"/>
    <w:rsid w:val="00072ED8"/>
    <w:rsid w:val="000812D4"/>
    <w:rsid w:val="00083C32"/>
    <w:rsid w:val="0009064E"/>
    <w:rsid w:val="000906B4"/>
    <w:rsid w:val="00091575"/>
    <w:rsid w:val="00094881"/>
    <w:rsid w:val="00094FDF"/>
    <w:rsid w:val="00095165"/>
    <w:rsid w:val="0009641C"/>
    <w:rsid w:val="000A0581"/>
    <w:rsid w:val="000A2F62"/>
    <w:rsid w:val="000A4BA1"/>
    <w:rsid w:val="000A5DCB"/>
    <w:rsid w:val="000A628B"/>
    <w:rsid w:val="000B16DC"/>
    <w:rsid w:val="000B1C99"/>
    <w:rsid w:val="000B3404"/>
    <w:rsid w:val="000B4951"/>
    <w:rsid w:val="000B7367"/>
    <w:rsid w:val="000C49FC"/>
    <w:rsid w:val="000C5194"/>
    <w:rsid w:val="000C687C"/>
    <w:rsid w:val="000C7832"/>
    <w:rsid w:val="000C7850"/>
    <w:rsid w:val="000D0E25"/>
    <w:rsid w:val="000D3429"/>
    <w:rsid w:val="000E29CA"/>
    <w:rsid w:val="000E576D"/>
    <w:rsid w:val="000F154C"/>
    <w:rsid w:val="000F25BA"/>
    <w:rsid w:val="000F2735"/>
    <w:rsid w:val="000F5BAC"/>
    <w:rsid w:val="001002C3"/>
    <w:rsid w:val="00101528"/>
    <w:rsid w:val="00101732"/>
    <w:rsid w:val="001033CB"/>
    <w:rsid w:val="001047CB"/>
    <w:rsid w:val="001053AD"/>
    <w:rsid w:val="001058DF"/>
    <w:rsid w:val="00106073"/>
    <w:rsid w:val="0011373F"/>
    <w:rsid w:val="0012141E"/>
    <w:rsid w:val="00123DD9"/>
    <w:rsid w:val="0013046D"/>
    <w:rsid w:val="00130FB0"/>
    <w:rsid w:val="001315A1"/>
    <w:rsid w:val="001343A6"/>
    <w:rsid w:val="0013531D"/>
    <w:rsid w:val="00135650"/>
    <w:rsid w:val="00135FBC"/>
    <w:rsid w:val="00136E5A"/>
    <w:rsid w:val="00137170"/>
    <w:rsid w:val="00147781"/>
    <w:rsid w:val="00150851"/>
    <w:rsid w:val="00154977"/>
    <w:rsid w:val="001572E4"/>
    <w:rsid w:val="001575C2"/>
    <w:rsid w:val="00160DF7"/>
    <w:rsid w:val="00163398"/>
    <w:rsid w:val="00164204"/>
    <w:rsid w:val="00165449"/>
    <w:rsid w:val="00165D46"/>
    <w:rsid w:val="0017182C"/>
    <w:rsid w:val="00172D13"/>
    <w:rsid w:val="00176AE6"/>
    <w:rsid w:val="00180311"/>
    <w:rsid w:val="001815FB"/>
    <w:rsid w:val="00181D8C"/>
    <w:rsid w:val="001842C7"/>
    <w:rsid w:val="00184DA8"/>
    <w:rsid w:val="00185E78"/>
    <w:rsid w:val="0018724B"/>
    <w:rsid w:val="0019297A"/>
    <w:rsid w:val="00193D6B"/>
    <w:rsid w:val="00194901"/>
    <w:rsid w:val="00197422"/>
    <w:rsid w:val="001A351C"/>
    <w:rsid w:val="001A3B6D"/>
    <w:rsid w:val="001A4107"/>
    <w:rsid w:val="001B218A"/>
    <w:rsid w:val="001B3A8B"/>
    <w:rsid w:val="001B449A"/>
    <w:rsid w:val="001B5ECA"/>
    <w:rsid w:val="001B6311"/>
    <w:rsid w:val="001B6BC0"/>
    <w:rsid w:val="001C29CC"/>
    <w:rsid w:val="001C547E"/>
    <w:rsid w:val="001D09C2"/>
    <w:rsid w:val="001D15FB"/>
    <w:rsid w:val="001D1F85"/>
    <w:rsid w:val="001D6598"/>
    <w:rsid w:val="001D73DF"/>
    <w:rsid w:val="001E0780"/>
    <w:rsid w:val="001E1A01"/>
    <w:rsid w:val="001E4694"/>
    <w:rsid w:val="001E58B4"/>
    <w:rsid w:val="001E5D92"/>
    <w:rsid w:val="001F3DB4"/>
    <w:rsid w:val="001F4BB3"/>
    <w:rsid w:val="001F55E5"/>
    <w:rsid w:val="001F5A2B"/>
    <w:rsid w:val="001F5B58"/>
    <w:rsid w:val="001F65AD"/>
    <w:rsid w:val="00200557"/>
    <w:rsid w:val="002012E6"/>
    <w:rsid w:val="00201909"/>
    <w:rsid w:val="00203655"/>
    <w:rsid w:val="002037B2"/>
    <w:rsid w:val="00204E34"/>
    <w:rsid w:val="002053E3"/>
    <w:rsid w:val="0020610F"/>
    <w:rsid w:val="00212878"/>
    <w:rsid w:val="00217C8C"/>
    <w:rsid w:val="002208AF"/>
    <w:rsid w:val="0022149F"/>
    <w:rsid w:val="002222A8"/>
    <w:rsid w:val="002226DD"/>
    <w:rsid w:val="00222F0A"/>
    <w:rsid w:val="00225307"/>
    <w:rsid w:val="00225C36"/>
    <w:rsid w:val="002337F1"/>
    <w:rsid w:val="00234574"/>
    <w:rsid w:val="002347D2"/>
    <w:rsid w:val="002409EB"/>
    <w:rsid w:val="002465CB"/>
    <w:rsid w:val="00246F34"/>
    <w:rsid w:val="002502C9"/>
    <w:rsid w:val="00253CCF"/>
    <w:rsid w:val="00256093"/>
    <w:rsid w:val="00256E0F"/>
    <w:rsid w:val="00260019"/>
    <w:rsid w:val="002612B5"/>
    <w:rsid w:val="00263163"/>
    <w:rsid w:val="002644DC"/>
    <w:rsid w:val="00264BEC"/>
    <w:rsid w:val="00273A55"/>
    <w:rsid w:val="00273B6D"/>
    <w:rsid w:val="002741B2"/>
    <w:rsid w:val="00275CE9"/>
    <w:rsid w:val="00283FE2"/>
    <w:rsid w:val="002846B2"/>
    <w:rsid w:val="00287065"/>
    <w:rsid w:val="00290D70"/>
    <w:rsid w:val="00295817"/>
    <w:rsid w:val="00295FB8"/>
    <w:rsid w:val="0029692F"/>
    <w:rsid w:val="002A2F78"/>
    <w:rsid w:val="002A4A44"/>
    <w:rsid w:val="002A5980"/>
    <w:rsid w:val="002A6F4D"/>
    <w:rsid w:val="002A756E"/>
    <w:rsid w:val="002B16D8"/>
    <w:rsid w:val="002B2682"/>
    <w:rsid w:val="002B58FC"/>
    <w:rsid w:val="002B5ED1"/>
    <w:rsid w:val="002C5DB3"/>
    <w:rsid w:val="002D09CB"/>
    <w:rsid w:val="002D26EA"/>
    <w:rsid w:val="002D2FE5"/>
    <w:rsid w:val="002E144D"/>
    <w:rsid w:val="002F29C9"/>
    <w:rsid w:val="002F43A0"/>
    <w:rsid w:val="002F623F"/>
    <w:rsid w:val="002F696A"/>
    <w:rsid w:val="003003EC"/>
    <w:rsid w:val="00300B43"/>
    <w:rsid w:val="00303D53"/>
    <w:rsid w:val="0030475D"/>
    <w:rsid w:val="003068E0"/>
    <w:rsid w:val="0031143F"/>
    <w:rsid w:val="00312ABC"/>
    <w:rsid w:val="00314266"/>
    <w:rsid w:val="00315B62"/>
    <w:rsid w:val="00316988"/>
    <w:rsid w:val="003179E8"/>
    <w:rsid w:val="0032063D"/>
    <w:rsid w:val="00324ADE"/>
    <w:rsid w:val="00331203"/>
    <w:rsid w:val="00333150"/>
    <w:rsid w:val="00333376"/>
    <w:rsid w:val="00336345"/>
    <w:rsid w:val="00342E3D"/>
    <w:rsid w:val="0034336E"/>
    <w:rsid w:val="00344EAE"/>
    <w:rsid w:val="0034583F"/>
    <w:rsid w:val="00346203"/>
    <w:rsid w:val="003478D2"/>
    <w:rsid w:val="00350B7D"/>
    <w:rsid w:val="00353D90"/>
    <w:rsid w:val="003574D1"/>
    <w:rsid w:val="00360BA9"/>
    <w:rsid w:val="003623A0"/>
    <w:rsid w:val="0036244F"/>
    <w:rsid w:val="003646D5"/>
    <w:rsid w:val="0036549C"/>
    <w:rsid w:val="003659ED"/>
    <w:rsid w:val="003700C0"/>
    <w:rsid w:val="00371042"/>
    <w:rsid w:val="00371424"/>
    <w:rsid w:val="00372EF0"/>
    <w:rsid w:val="00374BB8"/>
    <w:rsid w:val="00375B2E"/>
    <w:rsid w:val="00377D1F"/>
    <w:rsid w:val="00381D64"/>
    <w:rsid w:val="00385097"/>
    <w:rsid w:val="00391C6F"/>
    <w:rsid w:val="00396646"/>
    <w:rsid w:val="00396B0E"/>
    <w:rsid w:val="0039709B"/>
    <w:rsid w:val="003A01C0"/>
    <w:rsid w:val="003A0664"/>
    <w:rsid w:val="003A1060"/>
    <w:rsid w:val="003A160E"/>
    <w:rsid w:val="003A779F"/>
    <w:rsid w:val="003A7A6C"/>
    <w:rsid w:val="003B01DB"/>
    <w:rsid w:val="003B0F80"/>
    <w:rsid w:val="003B2C7A"/>
    <w:rsid w:val="003B31A1"/>
    <w:rsid w:val="003B6860"/>
    <w:rsid w:val="003C0702"/>
    <w:rsid w:val="003C50A2"/>
    <w:rsid w:val="003C5279"/>
    <w:rsid w:val="003C6DE9"/>
    <w:rsid w:val="003C6EDF"/>
    <w:rsid w:val="003D0740"/>
    <w:rsid w:val="003D0967"/>
    <w:rsid w:val="003D4AAE"/>
    <w:rsid w:val="003D4C75"/>
    <w:rsid w:val="003D7254"/>
    <w:rsid w:val="003E0653"/>
    <w:rsid w:val="003E6B00"/>
    <w:rsid w:val="003E7FDB"/>
    <w:rsid w:val="003F06EE"/>
    <w:rsid w:val="003F0AF4"/>
    <w:rsid w:val="003F4912"/>
    <w:rsid w:val="003F5904"/>
    <w:rsid w:val="003F6489"/>
    <w:rsid w:val="004005F0"/>
    <w:rsid w:val="0040136F"/>
    <w:rsid w:val="00403645"/>
    <w:rsid w:val="00404FE0"/>
    <w:rsid w:val="00407786"/>
    <w:rsid w:val="00410C20"/>
    <w:rsid w:val="004110BA"/>
    <w:rsid w:val="0041304E"/>
    <w:rsid w:val="00416A4F"/>
    <w:rsid w:val="00423AC4"/>
    <w:rsid w:val="00433064"/>
    <w:rsid w:val="00435893"/>
    <w:rsid w:val="00437092"/>
    <w:rsid w:val="0044067A"/>
    <w:rsid w:val="00440811"/>
    <w:rsid w:val="00443ADD"/>
    <w:rsid w:val="00444785"/>
    <w:rsid w:val="00447C31"/>
    <w:rsid w:val="004510ED"/>
    <w:rsid w:val="004536AA"/>
    <w:rsid w:val="0045398D"/>
    <w:rsid w:val="00455046"/>
    <w:rsid w:val="00456074"/>
    <w:rsid w:val="0046076C"/>
    <w:rsid w:val="00460A67"/>
    <w:rsid w:val="004614FB"/>
    <w:rsid w:val="00461D78"/>
    <w:rsid w:val="00462B21"/>
    <w:rsid w:val="00472639"/>
    <w:rsid w:val="00472DD2"/>
    <w:rsid w:val="00475017"/>
    <w:rsid w:val="00476DCA"/>
    <w:rsid w:val="00477D98"/>
    <w:rsid w:val="00480A8E"/>
    <w:rsid w:val="0048114D"/>
    <w:rsid w:val="004875BE"/>
    <w:rsid w:val="00487D5F"/>
    <w:rsid w:val="00491D7C"/>
    <w:rsid w:val="00493ED5"/>
    <w:rsid w:val="00494267"/>
    <w:rsid w:val="00494436"/>
    <w:rsid w:val="00495E1D"/>
    <w:rsid w:val="00495F5E"/>
    <w:rsid w:val="00496A7A"/>
    <w:rsid w:val="00497C2D"/>
    <w:rsid w:val="00497D33"/>
    <w:rsid w:val="004A1E58"/>
    <w:rsid w:val="004A2333"/>
    <w:rsid w:val="004A2FDC"/>
    <w:rsid w:val="004A3D43"/>
    <w:rsid w:val="004A7509"/>
    <w:rsid w:val="004B0E9D"/>
    <w:rsid w:val="004B1865"/>
    <w:rsid w:val="004B53A7"/>
    <w:rsid w:val="004B5B98"/>
    <w:rsid w:val="004B5F6E"/>
    <w:rsid w:val="004C2A16"/>
    <w:rsid w:val="004C2EF6"/>
    <w:rsid w:val="004C724A"/>
    <w:rsid w:val="004D1DF7"/>
    <w:rsid w:val="004D4557"/>
    <w:rsid w:val="004D53B8"/>
    <w:rsid w:val="004E223C"/>
    <w:rsid w:val="004E2567"/>
    <w:rsid w:val="004E2568"/>
    <w:rsid w:val="004E3576"/>
    <w:rsid w:val="004E4D0C"/>
    <w:rsid w:val="004F1050"/>
    <w:rsid w:val="004F25B3"/>
    <w:rsid w:val="004F6688"/>
    <w:rsid w:val="004F6F1F"/>
    <w:rsid w:val="004F7D11"/>
    <w:rsid w:val="00501495"/>
    <w:rsid w:val="00502463"/>
    <w:rsid w:val="00503AE3"/>
    <w:rsid w:val="0050662E"/>
    <w:rsid w:val="005069F2"/>
    <w:rsid w:val="00512972"/>
    <w:rsid w:val="00514E57"/>
    <w:rsid w:val="00515082"/>
    <w:rsid w:val="00515E14"/>
    <w:rsid w:val="00516645"/>
    <w:rsid w:val="00516D77"/>
    <w:rsid w:val="005171DC"/>
    <w:rsid w:val="0052097D"/>
    <w:rsid w:val="005218EE"/>
    <w:rsid w:val="00524CBC"/>
    <w:rsid w:val="005259D1"/>
    <w:rsid w:val="00531AF6"/>
    <w:rsid w:val="005337EA"/>
    <w:rsid w:val="00533CA0"/>
    <w:rsid w:val="005341E8"/>
    <w:rsid w:val="0053499F"/>
    <w:rsid w:val="0054348F"/>
    <w:rsid w:val="00543739"/>
    <w:rsid w:val="0054378B"/>
    <w:rsid w:val="00544938"/>
    <w:rsid w:val="0054714E"/>
    <w:rsid w:val="005474CA"/>
    <w:rsid w:val="00547C35"/>
    <w:rsid w:val="00550050"/>
    <w:rsid w:val="00552735"/>
    <w:rsid w:val="00552FFB"/>
    <w:rsid w:val="00553EA6"/>
    <w:rsid w:val="00562392"/>
    <w:rsid w:val="0056302F"/>
    <w:rsid w:val="00563FA7"/>
    <w:rsid w:val="005658C2"/>
    <w:rsid w:val="00567644"/>
    <w:rsid w:val="005677AB"/>
    <w:rsid w:val="00567CF2"/>
    <w:rsid w:val="00570680"/>
    <w:rsid w:val="005710D7"/>
    <w:rsid w:val="00571151"/>
    <w:rsid w:val="00571BFA"/>
    <w:rsid w:val="00574382"/>
    <w:rsid w:val="00575646"/>
    <w:rsid w:val="005768D1"/>
    <w:rsid w:val="005840DF"/>
    <w:rsid w:val="005859BF"/>
    <w:rsid w:val="00587DFD"/>
    <w:rsid w:val="0059278C"/>
    <w:rsid w:val="00594A9E"/>
    <w:rsid w:val="00596BB3"/>
    <w:rsid w:val="00597DD3"/>
    <w:rsid w:val="005A2F68"/>
    <w:rsid w:val="005A4EE0"/>
    <w:rsid w:val="005A5916"/>
    <w:rsid w:val="005B2C28"/>
    <w:rsid w:val="005B3F2C"/>
    <w:rsid w:val="005B49FC"/>
    <w:rsid w:val="005C1DA4"/>
    <w:rsid w:val="005C28C5"/>
    <w:rsid w:val="005C2B4B"/>
    <w:rsid w:val="005C2E30"/>
    <w:rsid w:val="005C3189"/>
    <w:rsid w:val="005C4167"/>
    <w:rsid w:val="005D1B78"/>
    <w:rsid w:val="005D22A3"/>
    <w:rsid w:val="005D2E08"/>
    <w:rsid w:val="005D3A42"/>
    <w:rsid w:val="005D425A"/>
    <w:rsid w:val="005D47C0"/>
    <w:rsid w:val="005D56D8"/>
    <w:rsid w:val="005E077A"/>
    <w:rsid w:val="005E0ECD"/>
    <w:rsid w:val="005E14CB"/>
    <w:rsid w:val="005E3659"/>
    <w:rsid w:val="005E5131"/>
    <w:rsid w:val="005E5186"/>
    <w:rsid w:val="005E749D"/>
    <w:rsid w:val="005E763C"/>
    <w:rsid w:val="005F28CB"/>
    <w:rsid w:val="005F3222"/>
    <w:rsid w:val="005F56A8"/>
    <w:rsid w:val="005F58E5"/>
    <w:rsid w:val="00601734"/>
    <w:rsid w:val="006070F0"/>
    <w:rsid w:val="006104F0"/>
    <w:rsid w:val="006121BA"/>
    <w:rsid w:val="00612BA6"/>
    <w:rsid w:val="00615ACC"/>
    <w:rsid w:val="00616C21"/>
    <w:rsid w:val="006236B5"/>
    <w:rsid w:val="006253B7"/>
    <w:rsid w:val="006320A3"/>
    <w:rsid w:val="006325E7"/>
    <w:rsid w:val="00643F71"/>
    <w:rsid w:val="00645D35"/>
    <w:rsid w:val="00646AED"/>
    <w:rsid w:val="006473C1"/>
    <w:rsid w:val="00647D46"/>
    <w:rsid w:val="00651669"/>
    <w:rsid w:val="00651FCE"/>
    <w:rsid w:val="006522E1"/>
    <w:rsid w:val="006564B9"/>
    <w:rsid w:val="00656C84"/>
    <w:rsid w:val="006570FC"/>
    <w:rsid w:val="00660E96"/>
    <w:rsid w:val="00671280"/>
    <w:rsid w:val="00671AC6"/>
    <w:rsid w:val="00671ADB"/>
    <w:rsid w:val="00671BC7"/>
    <w:rsid w:val="006738EB"/>
    <w:rsid w:val="00674574"/>
    <w:rsid w:val="00680887"/>
    <w:rsid w:val="0068447C"/>
    <w:rsid w:val="00685233"/>
    <w:rsid w:val="006855FC"/>
    <w:rsid w:val="00687A2B"/>
    <w:rsid w:val="00690A0F"/>
    <w:rsid w:val="00692026"/>
    <w:rsid w:val="00693C2C"/>
    <w:rsid w:val="006A03CF"/>
    <w:rsid w:val="006A17F0"/>
    <w:rsid w:val="006B5698"/>
    <w:rsid w:val="006B620F"/>
    <w:rsid w:val="006C02F6"/>
    <w:rsid w:val="006C08D3"/>
    <w:rsid w:val="006C265F"/>
    <w:rsid w:val="006C332F"/>
    <w:rsid w:val="006C3D19"/>
    <w:rsid w:val="006C552F"/>
    <w:rsid w:val="006C78D9"/>
    <w:rsid w:val="006C7AAC"/>
    <w:rsid w:val="006D0318"/>
    <w:rsid w:val="006D07E0"/>
    <w:rsid w:val="006D0E8F"/>
    <w:rsid w:val="006D3568"/>
    <w:rsid w:val="006D756E"/>
    <w:rsid w:val="006E2568"/>
    <w:rsid w:val="006E272E"/>
    <w:rsid w:val="006F2595"/>
    <w:rsid w:val="006F4141"/>
    <w:rsid w:val="006F6520"/>
    <w:rsid w:val="00700158"/>
    <w:rsid w:val="00702F8D"/>
    <w:rsid w:val="00704185"/>
    <w:rsid w:val="00705298"/>
    <w:rsid w:val="007123AC"/>
    <w:rsid w:val="007156DB"/>
    <w:rsid w:val="00715DE2"/>
    <w:rsid w:val="00716D6A"/>
    <w:rsid w:val="0072350D"/>
    <w:rsid w:val="00726F35"/>
    <w:rsid w:val="00726FD8"/>
    <w:rsid w:val="007274CB"/>
    <w:rsid w:val="00730107"/>
    <w:rsid w:val="00730EBF"/>
    <w:rsid w:val="00731DF2"/>
    <w:rsid w:val="0073456C"/>
    <w:rsid w:val="0073745C"/>
    <w:rsid w:val="00737580"/>
    <w:rsid w:val="00740A5D"/>
    <w:rsid w:val="007421C8"/>
    <w:rsid w:val="00743755"/>
    <w:rsid w:val="0074503E"/>
    <w:rsid w:val="007466C0"/>
    <w:rsid w:val="00747723"/>
    <w:rsid w:val="00747C76"/>
    <w:rsid w:val="00750265"/>
    <w:rsid w:val="007513FF"/>
    <w:rsid w:val="00751845"/>
    <w:rsid w:val="00753ABC"/>
    <w:rsid w:val="007547E9"/>
    <w:rsid w:val="00756CF6"/>
    <w:rsid w:val="00757268"/>
    <w:rsid w:val="0075734B"/>
    <w:rsid w:val="00761C8E"/>
    <w:rsid w:val="00762E3C"/>
    <w:rsid w:val="00763210"/>
    <w:rsid w:val="00763EBC"/>
    <w:rsid w:val="00763F18"/>
    <w:rsid w:val="0076580A"/>
    <w:rsid w:val="0076666F"/>
    <w:rsid w:val="00766D30"/>
    <w:rsid w:val="0077185E"/>
    <w:rsid w:val="00776635"/>
    <w:rsid w:val="00776724"/>
    <w:rsid w:val="007777B4"/>
    <w:rsid w:val="007807B1"/>
    <w:rsid w:val="00784BA5"/>
    <w:rsid w:val="0078654C"/>
    <w:rsid w:val="00793841"/>
    <w:rsid w:val="00793FEA"/>
    <w:rsid w:val="00795712"/>
    <w:rsid w:val="0079646F"/>
    <w:rsid w:val="007979AF"/>
    <w:rsid w:val="007A6970"/>
    <w:rsid w:val="007B0D31"/>
    <w:rsid w:val="007B14F6"/>
    <w:rsid w:val="007B3910"/>
    <w:rsid w:val="007B7D81"/>
    <w:rsid w:val="007C29F6"/>
    <w:rsid w:val="007C2B48"/>
    <w:rsid w:val="007C3BD1"/>
    <w:rsid w:val="007D00FF"/>
    <w:rsid w:val="007D0A40"/>
    <w:rsid w:val="007D2426"/>
    <w:rsid w:val="007D3EA1"/>
    <w:rsid w:val="007D729E"/>
    <w:rsid w:val="007D78B4"/>
    <w:rsid w:val="007E10D3"/>
    <w:rsid w:val="007E54BB"/>
    <w:rsid w:val="007E6376"/>
    <w:rsid w:val="007F0FE5"/>
    <w:rsid w:val="007F228D"/>
    <w:rsid w:val="007F30A9"/>
    <w:rsid w:val="007F3E33"/>
    <w:rsid w:val="0080079E"/>
    <w:rsid w:val="00800B18"/>
    <w:rsid w:val="00804649"/>
    <w:rsid w:val="00805E69"/>
    <w:rsid w:val="008109A6"/>
    <w:rsid w:val="00811382"/>
    <w:rsid w:val="00816848"/>
    <w:rsid w:val="00816BA1"/>
    <w:rsid w:val="0082027F"/>
    <w:rsid w:val="00820CF5"/>
    <w:rsid w:val="008211B6"/>
    <w:rsid w:val="008255E8"/>
    <w:rsid w:val="0083086E"/>
    <w:rsid w:val="00832BCB"/>
    <w:rsid w:val="00833D0D"/>
    <w:rsid w:val="00834378"/>
    <w:rsid w:val="00834DA5"/>
    <w:rsid w:val="00837C3E"/>
    <w:rsid w:val="00837DCE"/>
    <w:rsid w:val="008402E4"/>
    <w:rsid w:val="00841024"/>
    <w:rsid w:val="00841E8B"/>
    <w:rsid w:val="00850545"/>
    <w:rsid w:val="008554A9"/>
    <w:rsid w:val="00857609"/>
    <w:rsid w:val="008630BC"/>
    <w:rsid w:val="00866E4A"/>
    <w:rsid w:val="00866F6F"/>
    <w:rsid w:val="00875E43"/>
    <w:rsid w:val="00875F55"/>
    <w:rsid w:val="00876C27"/>
    <w:rsid w:val="008803D6"/>
    <w:rsid w:val="00884870"/>
    <w:rsid w:val="008859BA"/>
    <w:rsid w:val="00890A21"/>
    <w:rsid w:val="008921B6"/>
    <w:rsid w:val="008933BF"/>
    <w:rsid w:val="0089523E"/>
    <w:rsid w:val="008955D1"/>
    <w:rsid w:val="008A012C"/>
    <w:rsid w:val="008A3E95"/>
    <w:rsid w:val="008A491D"/>
    <w:rsid w:val="008A4C1E"/>
    <w:rsid w:val="008B35CF"/>
    <w:rsid w:val="008B428F"/>
    <w:rsid w:val="008B6788"/>
    <w:rsid w:val="008B7D6F"/>
    <w:rsid w:val="008C1F06"/>
    <w:rsid w:val="008C6F89"/>
    <w:rsid w:val="008C72B4"/>
    <w:rsid w:val="008D097B"/>
    <w:rsid w:val="008D6275"/>
    <w:rsid w:val="008D6524"/>
    <w:rsid w:val="008E1838"/>
    <w:rsid w:val="008E208C"/>
    <w:rsid w:val="008E2C2B"/>
    <w:rsid w:val="008E3EA7"/>
    <w:rsid w:val="008E5040"/>
    <w:rsid w:val="008E6333"/>
    <w:rsid w:val="008E7EE9"/>
    <w:rsid w:val="008F13A0"/>
    <w:rsid w:val="008F19CC"/>
    <w:rsid w:val="008F740F"/>
    <w:rsid w:val="009005E6"/>
    <w:rsid w:val="00900ACF"/>
    <w:rsid w:val="009016CF"/>
    <w:rsid w:val="00902D0F"/>
    <w:rsid w:val="009107C2"/>
    <w:rsid w:val="00913FC8"/>
    <w:rsid w:val="00920042"/>
    <w:rsid w:val="00920330"/>
    <w:rsid w:val="0092204D"/>
    <w:rsid w:val="00922821"/>
    <w:rsid w:val="00923380"/>
    <w:rsid w:val="00925BBA"/>
    <w:rsid w:val="00927090"/>
    <w:rsid w:val="00930ACD"/>
    <w:rsid w:val="00932ADC"/>
    <w:rsid w:val="00934806"/>
    <w:rsid w:val="00935810"/>
    <w:rsid w:val="00941A4A"/>
    <w:rsid w:val="00945228"/>
    <w:rsid w:val="009453C3"/>
    <w:rsid w:val="009531DF"/>
    <w:rsid w:val="00954381"/>
    <w:rsid w:val="0095612A"/>
    <w:rsid w:val="00956FCD"/>
    <w:rsid w:val="0095751B"/>
    <w:rsid w:val="009579AB"/>
    <w:rsid w:val="0096027E"/>
    <w:rsid w:val="00963647"/>
    <w:rsid w:val="00963711"/>
    <w:rsid w:val="00963864"/>
    <w:rsid w:val="00963B6D"/>
    <w:rsid w:val="009651DD"/>
    <w:rsid w:val="00972325"/>
    <w:rsid w:val="00975A07"/>
    <w:rsid w:val="00976895"/>
    <w:rsid w:val="00981C9E"/>
    <w:rsid w:val="00984748"/>
    <w:rsid w:val="00985442"/>
    <w:rsid w:val="00993D24"/>
    <w:rsid w:val="00996CC8"/>
    <w:rsid w:val="009A0FDB"/>
    <w:rsid w:val="009A54C2"/>
    <w:rsid w:val="009A7EC2"/>
    <w:rsid w:val="009B0A60"/>
    <w:rsid w:val="009B56CF"/>
    <w:rsid w:val="009B60AA"/>
    <w:rsid w:val="009C12E7"/>
    <w:rsid w:val="009C137D"/>
    <w:rsid w:val="009C166E"/>
    <w:rsid w:val="009C17F8"/>
    <w:rsid w:val="009C2421"/>
    <w:rsid w:val="009C43A1"/>
    <w:rsid w:val="009C634A"/>
    <w:rsid w:val="009D063C"/>
    <w:rsid w:val="009D0A91"/>
    <w:rsid w:val="009D0BA9"/>
    <w:rsid w:val="009D22FC"/>
    <w:rsid w:val="009D3904"/>
    <w:rsid w:val="009D3D77"/>
    <w:rsid w:val="009D4319"/>
    <w:rsid w:val="009D558E"/>
    <w:rsid w:val="009D57E5"/>
    <w:rsid w:val="009D6C80"/>
    <w:rsid w:val="009D6EA9"/>
    <w:rsid w:val="009E0F88"/>
    <w:rsid w:val="009E2846"/>
    <w:rsid w:val="009E2EF5"/>
    <w:rsid w:val="009E435E"/>
    <w:rsid w:val="009E4BA9"/>
    <w:rsid w:val="009F55FD"/>
    <w:rsid w:val="009F7F80"/>
    <w:rsid w:val="00A004FB"/>
    <w:rsid w:val="00A01EB3"/>
    <w:rsid w:val="00A033D5"/>
    <w:rsid w:val="00A04A82"/>
    <w:rsid w:val="00A05C7B"/>
    <w:rsid w:val="00A05FB5"/>
    <w:rsid w:val="00A0780F"/>
    <w:rsid w:val="00A11572"/>
    <w:rsid w:val="00A139D3"/>
    <w:rsid w:val="00A13B58"/>
    <w:rsid w:val="00A26DCA"/>
    <w:rsid w:val="00A27C2E"/>
    <w:rsid w:val="00A31B54"/>
    <w:rsid w:val="00A3377E"/>
    <w:rsid w:val="00A40F41"/>
    <w:rsid w:val="00A4114C"/>
    <w:rsid w:val="00A4319D"/>
    <w:rsid w:val="00A43BFF"/>
    <w:rsid w:val="00A464E4"/>
    <w:rsid w:val="00A5089E"/>
    <w:rsid w:val="00A5140C"/>
    <w:rsid w:val="00A52521"/>
    <w:rsid w:val="00A5319F"/>
    <w:rsid w:val="00A53D3B"/>
    <w:rsid w:val="00A55454"/>
    <w:rsid w:val="00A62896"/>
    <w:rsid w:val="00A62F3A"/>
    <w:rsid w:val="00A63852"/>
    <w:rsid w:val="00A63DC2"/>
    <w:rsid w:val="00A64826"/>
    <w:rsid w:val="00A64E41"/>
    <w:rsid w:val="00A673BC"/>
    <w:rsid w:val="00A704E1"/>
    <w:rsid w:val="00A72452"/>
    <w:rsid w:val="00A74954"/>
    <w:rsid w:val="00A76646"/>
    <w:rsid w:val="00A81D08"/>
    <w:rsid w:val="00A81EF8"/>
    <w:rsid w:val="00A8252E"/>
    <w:rsid w:val="00A83CA7"/>
    <w:rsid w:val="00A84644"/>
    <w:rsid w:val="00A85172"/>
    <w:rsid w:val="00A85940"/>
    <w:rsid w:val="00A85C07"/>
    <w:rsid w:val="00A86199"/>
    <w:rsid w:val="00A919E1"/>
    <w:rsid w:val="00A92F7F"/>
    <w:rsid w:val="00A9365D"/>
    <w:rsid w:val="00A93CC6"/>
    <w:rsid w:val="00A97C49"/>
    <w:rsid w:val="00AA42D4"/>
    <w:rsid w:val="00AA58FD"/>
    <w:rsid w:val="00AA6D95"/>
    <w:rsid w:val="00AA78AB"/>
    <w:rsid w:val="00AB13F3"/>
    <w:rsid w:val="00AB2573"/>
    <w:rsid w:val="00AB34A5"/>
    <w:rsid w:val="00AB365E"/>
    <w:rsid w:val="00AB53B3"/>
    <w:rsid w:val="00AB6309"/>
    <w:rsid w:val="00AB7083"/>
    <w:rsid w:val="00AB78E7"/>
    <w:rsid w:val="00AC0074"/>
    <w:rsid w:val="00AC3775"/>
    <w:rsid w:val="00AC39F8"/>
    <w:rsid w:val="00AC3B3B"/>
    <w:rsid w:val="00AC48E2"/>
    <w:rsid w:val="00AC6727"/>
    <w:rsid w:val="00AD5394"/>
    <w:rsid w:val="00AD6226"/>
    <w:rsid w:val="00AE159B"/>
    <w:rsid w:val="00AE3745"/>
    <w:rsid w:val="00AE3DC2"/>
    <w:rsid w:val="00AE4519"/>
    <w:rsid w:val="00AE4ED6"/>
    <w:rsid w:val="00AE541E"/>
    <w:rsid w:val="00AE56F2"/>
    <w:rsid w:val="00AE6A93"/>
    <w:rsid w:val="00AE7A99"/>
    <w:rsid w:val="00AF3F64"/>
    <w:rsid w:val="00AF3FD6"/>
    <w:rsid w:val="00B007EF"/>
    <w:rsid w:val="00B01C0E"/>
    <w:rsid w:val="00B02B41"/>
    <w:rsid w:val="00B04F31"/>
    <w:rsid w:val="00B06C44"/>
    <w:rsid w:val="00B15421"/>
    <w:rsid w:val="00B15B90"/>
    <w:rsid w:val="00B173EE"/>
    <w:rsid w:val="00B17B42"/>
    <w:rsid w:val="00B17B89"/>
    <w:rsid w:val="00B225B7"/>
    <w:rsid w:val="00B23E62"/>
    <w:rsid w:val="00B2418D"/>
    <w:rsid w:val="00B24A04"/>
    <w:rsid w:val="00B25177"/>
    <w:rsid w:val="00B32D86"/>
    <w:rsid w:val="00B36347"/>
    <w:rsid w:val="00B37320"/>
    <w:rsid w:val="00B40D84"/>
    <w:rsid w:val="00B414A6"/>
    <w:rsid w:val="00B41E45"/>
    <w:rsid w:val="00B43442"/>
    <w:rsid w:val="00B4566C"/>
    <w:rsid w:val="00B45B31"/>
    <w:rsid w:val="00B4686B"/>
    <w:rsid w:val="00B4773C"/>
    <w:rsid w:val="00B50039"/>
    <w:rsid w:val="00B50DBC"/>
    <w:rsid w:val="00B511D9"/>
    <w:rsid w:val="00B5282A"/>
    <w:rsid w:val="00B538F4"/>
    <w:rsid w:val="00B54A96"/>
    <w:rsid w:val="00B6012B"/>
    <w:rsid w:val="00B60142"/>
    <w:rsid w:val="00B606F4"/>
    <w:rsid w:val="00B620F6"/>
    <w:rsid w:val="00B63858"/>
    <w:rsid w:val="00B65549"/>
    <w:rsid w:val="00B666F6"/>
    <w:rsid w:val="00B6704F"/>
    <w:rsid w:val="00B724E8"/>
    <w:rsid w:val="00B72C53"/>
    <w:rsid w:val="00B758B5"/>
    <w:rsid w:val="00B77AEF"/>
    <w:rsid w:val="00B83B16"/>
    <w:rsid w:val="00B855F0"/>
    <w:rsid w:val="00B861FF"/>
    <w:rsid w:val="00B923AC"/>
    <w:rsid w:val="00B92E76"/>
    <w:rsid w:val="00B9300F"/>
    <w:rsid w:val="00B933E3"/>
    <w:rsid w:val="00B95B1D"/>
    <w:rsid w:val="00B9665F"/>
    <w:rsid w:val="00BA0398"/>
    <w:rsid w:val="00BA08B4"/>
    <w:rsid w:val="00BA268E"/>
    <w:rsid w:val="00BA27C8"/>
    <w:rsid w:val="00BA5216"/>
    <w:rsid w:val="00BA62E0"/>
    <w:rsid w:val="00BA7757"/>
    <w:rsid w:val="00BB0F03"/>
    <w:rsid w:val="00BB3115"/>
    <w:rsid w:val="00BB39B4"/>
    <w:rsid w:val="00BB4AC3"/>
    <w:rsid w:val="00BB5A48"/>
    <w:rsid w:val="00BC014C"/>
    <w:rsid w:val="00BC0499"/>
    <w:rsid w:val="00BC0A33"/>
    <w:rsid w:val="00BC14BD"/>
    <w:rsid w:val="00BC4898"/>
    <w:rsid w:val="00BC5779"/>
    <w:rsid w:val="00BC6ACF"/>
    <w:rsid w:val="00BD063B"/>
    <w:rsid w:val="00BD3506"/>
    <w:rsid w:val="00BD50B0"/>
    <w:rsid w:val="00BD7D18"/>
    <w:rsid w:val="00BE2659"/>
    <w:rsid w:val="00BE2A8D"/>
    <w:rsid w:val="00BE3666"/>
    <w:rsid w:val="00BE37CC"/>
    <w:rsid w:val="00BE39CA"/>
    <w:rsid w:val="00BE4DEB"/>
    <w:rsid w:val="00BE62C2"/>
    <w:rsid w:val="00BE7F9A"/>
    <w:rsid w:val="00BF1734"/>
    <w:rsid w:val="00BF302E"/>
    <w:rsid w:val="00BF31E6"/>
    <w:rsid w:val="00BF5F8B"/>
    <w:rsid w:val="00C0085C"/>
    <w:rsid w:val="00C01BCA"/>
    <w:rsid w:val="00C02FCB"/>
    <w:rsid w:val="00C03188"/>
    <w:rsid w:val="00C070F2"/>
    <w:rsid w:val="00C07364"/>
    <w:rsid w:val="00C07C16"/>
    <w:rsid w:val="00C11DFF"/>
    <w:rsid w:val="00C12406"/>
    <w:rsid w:val="00C12B87"/>
    <w:rsid w:val="00C13661"/>
    <w:rsid w:val="00C1439F"/>
    <w:rsid w:val="00C238C0"/>
    <w:rsid w:val="00C30267"/>
    <w:rsid w:val="00C32ABC"/>
    <w:rsid w:val="00C34982"/>
    <w:rsid w:val="00C350F9"/>
    <w:rsid w:val="00C36A36"/>
    <w:rsid w:val="00C37607"/>
    <w:rsid w:val="00C408F8"/>
    <w:rsid w:val="00C46309"/>
    <w:rsid w:val="00C46A3C"/>
    <w:rsid w:val="00C47253"/>
    <w:rsid w:val="00C53176"/>
    <w:rsid w:val="00C546C3"/>
    <w:rsid w:val="00C553CE"/>
    <w:rsid w:val="00C55EE5"/>
    <w:rsid w:val="00C56601"/>
    <w:rsid w:val="00C57F4A"/>
    <w:rsid w:val="00C61DA2"/>
    <w:rsid w:val="00C66894"/>
    <w:rsid w:val="00C67A6D"/>
    <w:rsid w:val="00C705BB"/>
    <w:rsid w:val="00C71304"/>
    <w:rsid w:val="00C717B5"/>
    <w:rsid w:val="00C71B6A"/>
    <w:rsid w:val="00C7765D"/>
    <w:rsid w:val="00C805EF"/>
    <w:rsid w:val="00C8149E"/>
    <w:rsid w:val="00C8212A"/>
    <w:rsid w:val="00C82A58"/>
    <w:rsid w:val="00C83663"/>
    <w:rsid w:val="00C83B72"/>
    <w:rsid w:val="00C85A4F"/>
    <w:rsid w:val="00C86F70"/>
    <w:rsid w:val="00C87366"/>
    <w:rsid w:val="00C87AB0"/>
    <w:rsid w:val="00C91723"/>
    <w:rsid w:val="00C91D31"/>
    <w:rsid w:val="00C96409"/>
    <w:rsid w:val="00C97CE3"/>
    <w:rsid w:val="00CA72F3"/>
    <w:rsid w:val="00CA76F0"/>
    <w:rsid w:val="00CB2461"/>
    <w:rsid w:val="00CB2912"/>
    <w:rsid w:val="00CB4BCC"/>
    <w:rsid w:val="00CB5EA0"/>
    <w:rsid w:val="00CB6A2E"/>
    <w:rsid w:val="00CC00D7"/>
    <w:rsid w:val="00CC19E0"/>
    <w:rsid w:val="00CC40AF"/>
    <w:rsid w:val="00CC540C"/>
    <w:rsid w:val="00CC5D20"/>
    <w:rsid w:val="00CD051F"/>
    <w:rsid w:val="00CD081E"/>
    <w:rsid w:val="00CD0FE1"/>
    <w:rsid w:val="00CD33FB"/>
    <w:rsid w:val="00CD492A"/>
    <w:rsid w:val="00CE307C"/>
    <w:rsid w:val="00CE5A36"/>
    <w:rsid w:val="00CE6EA1"/>
    <w:rsid w:val="00CE6FA1"/>
    <w:rsid w:val="00CF1542"/>
    <w:rsid w:val="00CF1953"/>
    <w:rsid w:val="00CF77AE"/>
    <w:rsid w:val="00D00554"/>
    <w:rsid w:val="00D02191"/>
    <w:rsid w:val="00D0246D"/>
    <w:rsid w:val="00D02E41"/>
    <w:rsid w:val="00D06C2B"/>
    <w:rsid w:val="00D1314F"/>
    <w:rsid w:val="00D15193"/>
    <w:rsid w:val="00D16B8B"/>
    <w:rsid w:val="00D174D8"/>
    <w:rsid w:val="00D22821"/>
    <w:rsid w:val="00D253FF"/>
    <w:rsid w:val="00D3186F"/>
    <w:rsid w:val="00D32398"/>
    <w:rsid w:val="00D328AA"/>
    <w:rsid w:val="00D34E4F"/>
    <w:rsid w:val="00D36B21"/>
    <w:rsid w:val="00D40830"/>
    <w:rsid w:val="00D41B0A"/>
    <w:rsid w:val="00D4288C"/>
    <w:rsid w:val="00D43CA9"/>
    <w:rsid w:val="00D43F88"/>
    <w:rsid w:val="00D44B05"/>
    <w:rsid w:val="00D46296"/>
    <w:rsid w:val="00D46EAE"/>
    <w:rsid w:val="00D510F3"/>
    <w:rsid w:val="00D51BDC"/>
    <w:rsid w:val="00D5257A"/>
    <w:rsid w:val="00D52CD4"/>
    <w:rsid w:val="00D63802"/>
    <w:rsid w:val="00D63A38"/>
    <w:rsid w:val="00D67BA5"/>
    <w:rsid w:val="00D71C01"/>
    <w:rsid w:val="00D72E30"/>
    <w:rsid w:val="00D80F60"/>
    <w:rsid w:val="00D8155E"/>
    <w:rsid w:val="00D8504F"/>
    <w:rsid w:val="00D85CA5"/>
    <w:rsid w:val="00D87495"/>
    <w:rsid w:val="00D91037"/>
    <w:rsid w:val="00D928DD"/>
    <w:rsid w:val="00D941AF"/>
    <w:rsid w:val="00D95D37"/>
    <w:rsid w:val="00D96FEC"/>
    <w:rsid w:val="00DA1F94"/>
    <w:rsid w:val="00DA2D77"/>
    <w:rsid w:val="00DA2EB6"/>
    <w:rsid w:val="00DA4966"/>
    <w:rsid w:val="00DA4EB0"/>
    <w:rsid w:val="00DA5FED"/>
    <w:rsid w:val="00DA6058"/>
    <w:rsid w:val="00DA6CE7"/>
    <w:rsid w:val="00DA78FE"/>
    <w:rsid w:val="00DB10BF"/>
    <w:rsid w:val="00DB2D08"/>
    <w:rsid w:val="00DB42B9"/>
    <w:rsid w:val="00DB5EB2"/>
    <w:rsid w:val="00DB74F1"/>
    <w:rsid w:val="00DB7B4B"/>
    <w:rsid w:val="00DC05D1"/>
    <w:rsid w:val="00DC0D89"/>
    <w:rsid w:val="00DC0ED8"/>
    <w:rsid w:val="00DC2B12"/>
    <w:rsid w:val="00DC41E9"/>
    <w:rsid w:val="00DC4DA8"/>
    <w:rsid w:val="00DC546C"/>
    <w:rsid w:val="00DD1349"/>
    <w:rsid w:val="00DD17E9"/>
    <w:rsid w:val="00DD2826"/>
    <w:rsid w:val="00DD2A96"/>
    <w:rsid w:val="00DD46AE"/>
    <w:rsid w:val="00DD5885"/>
    <w:rsid w:val="00DE1ADA"/>
    <w:rsid w:val="00DE5F53"/>
    <w:rsid w:val="00DE60F1"/>
    <w:rsid w:val="00DE6B59"/>
    <w:rsid w:val="00DF1CAD"/>
    <w:rsid w:val="00DF3C40"/>
    <w:rsid w:val="00DF796D"/>
    <w:rsid w:val="00DF7F9A"/>
    <w:rsid w:val="00E02A79"/>
    <w:rsid w:val="00E060E6"/>
    <w:rsid w:val="00E06664"/>
    <w:rsid w:val="00E06DE5"/>
    <w:rsid w:val="00E079B9"/>
    <w:rsid w:val="00E11FD2"/>
    <w:rsid w:val="00E13B68"/>
    <w:rsid w:val="00E13BFD"/>
    <w:rsid w:val="00E14F52"/>
    <w:rsid w:val="00E21E3B"/>
    <w:rsid w:val="00E225D9"/>
    <w:rsid w:val="00E2278F"/>
    <w:rsid w:val="00E238EA"/>
    <w:rsid w:val="00E2427A"/>
    <w:rsid w:val="00E26A2E"/>
    <w:rsid w:val="00E3161F"/>
    <w:rsid w:val="00E33724"/>
    <w:rsid w:val="00E34589"/>
    <w:rsid w:val="00E34B0A"/>
    <w:rsid w:val="00E36933"/>
    <w:rsid w:val="00E36C87"/>
    <w:rsid w:val="00E37FD5"/>
    <w:rsid w:val="00E40405"/>
    <w:rsid w:val="00E404CB"/>
    <w:rsid w:val="00E42F8B"/>
    <w:rsid w:val="00E43670"/>
    <w:rsid w:val="00E52244"/>
    <w:rsid w:val="00E5643C"/>
    <w:rsid w:val="00E57927"/>
    <w:rsid w:val="00E63C01"/>
    <w:rsid w:val="00E63C36"/>
    <w:rsid w:val="00E6433C"/>
    <w:rsid w:val="00E6534D"/>
    <w:rsid w:val="00E65503"/>
    <w:rsid w:val="00E66CD2"/>
    <w:rsid w:val="00E7277E"/>
    <w:rsid w:val="00E73B26"/>
    <w:rsid w:val="00E74724"/>
    <w:rsid w:val="00E76C83"/>
    <w:rsid w:val="00E808D2"/>
    <w:rsid w:val="00E83D22"/>
    <w:rsid w:val="00E83DB1"/>
    <w:rsid w:val="00E84E6A"/>
    <w:rsid w:val="00E92F84"/>
    <w:rsid w:val="00E93562"/>
    <w:rsid w:val="00E94811"/>
    <w:rsid w:val="00E96380"/>
    <w:rsid w:val="00E966F3"/>
    <w:rsid w:val="00E9774F"/>
    <w:rsid w:val="00EA16F7"/>
    <w:rsid w:val="00EA3EA3"/>
    <w:rsid w:val="00EA4568"/>
    <w:rsid w:val="00EA7488"/>
    <w:rsid w:val="00EA76D0"/>
    <w:rsid w:val="00EB0632"/>
    <w:rsid w:val="00EB0EB4"/>
    <w:rsid w:val="00EB1433"/>
    <w:rsid w:val="00EB3272"/>
    <w:rsid w:val="00EB60D9"/>
    <w:rsid w:val="00EB627F"/>
    <w:rsid w:val="00EC0293"/>
    <w:rsid w:val="00EC0738"/>
    <w:rsid w:val="00EC078A"/>
    <w:rsid w:val="00EC3630"/>
    <w:rsid w:val="00EC3A35"/>
    <w:rsid w:val="00EC4C15"/>
    <w:rsid w:val="00EC5E52"/>
    <w:rsid w:val="00ED284B"/>
    <w:rsid w:val="00ED2D1C"/>
    <w:rsid w:val="00ED2ED4"/>
    <w:rsid w:val="00ED591E"/>
    <w:rsid w:val="00EE1106"/>
    <w:rsid w:val="00EE2B2B"/>
    <w:rsid w:val="00EE4FC4"/>
    <w:rsid w:val="00EE5614"/>
    <w:rsid w:val="00EE6501"/>
    <w:rsid w:val="00EF42EB"/>
    <w:rsid w:val="00EF4B42"/>
    <w:rsid w:val="00EF5C18"/>
    <w:rsid w:val="00F008E7"/>
    <w:rsid w:val="00F016D8"/>
    <w:rsid w:val="00F025A3"/>
    <w:rsid w:val="00F04CD5"/>
    <w:rsid w:val="00F0540D"/>
    <w:rsid w:val="00F07D27"/>
    <w:rsid w:val="00F101FA"/>
    <w:rsid w:val="00F10450"/>
    <w:rsid w:val="00F108A3"/>
    <w:rsid w:val="00F121C7"/>
    <w:rsid w:val="00F149EE"/>
    <w:rsid w:val="00F1614C"/>
    <w:rsid w:val="00F1615C"/>
    <w:rsid w:val="00F17809"/>
    <w:rsid w:val="00F20D7B"/>
    <w:rsid w:val="00F23BDC"/>
    <w:rsid w:val="00F23E67"/>
    <w:rsid w:val="00F2647F"/>
    <w:rsid w:val="00F27521"/>
    <w:rsid w:val="00F279ED"/>
    <w:rsid w:val="00F30499"/>
    <w:rsid w:val="00F3083D"/>
    <w:rsid w:val="00F344CC"/>
    <w:rsid w:val="00F347CD"/>
    <w:rsid w:val="00F353C4"/>
    <w:rsid w:val="00F37466"/>
    <w:rsid w:val="00F403D7"/>
    <w:rsid w:val="00F437A1"/>
    <w:rsid w:val="00F446CF"/>
    <w:rsid w:val="00F447F4"/>
    <w:rsid w:val="00F459A0"/>
    <w:rsid w:val="00F45AC2"/>
    <w:rsid w:val="00F5321D"/>
    <w:rsid w:val="00F54850"/>
    <w:rsid w:val="00F553D8"/>
    <w:rsid w:val="00F57421"/>
    <w:rsid w:val="00F60EAF"/>
    <w:rsid w:val="00F64D29"/>
    <w:rsid w:val="00F75671"/>
    <w:rsid w:val="00F765E2"/>
    <w:rsid w:val="00F7783F"/>
    <w:rsid w:val="00F77BAC"/>
    <w:rsid w:val="00F8205B"/>
    <w:rsid w:val="00F83DD7"/>
    <w:rsid w:val="00F8546D"/>
    <w:rsid w:val="00F91FD9"/>
    <w:rsid w:val="00F94E38"/>
    <w:rsid w:val="00F955C1"/>
    <w:rsid w:val="00F97BCF"/>
    <w:rsid w:val="00FA6994"/>
    <w:rsid w:val="00FA6F31"/>
    <w:rsid w:val="00FB1248"/>
    <w:rsid w:val="00FB2724"/>
    <w:rsid w:val="00FB293B"/>
    <w:rsid w:val="00FB49E9"/>
    <w:rsid w:val="00FB4FC8"/>
    <w:rsid w:val="00FB6DA9"/>
    <w:rsid w:val="00FB7419"/>
    <w:rsid w:val="00FC28D6"/>
    <w:rsid w:val="00FC2D85"/>
    <w:rsid w:val="00FC2E84"/>
    <w:rsid w:val="00FD5148"/>
    <w:rsid w:val="00FD6CAD"/>
    <w:rsid w:val="00FD6CD4"/>
    <w:rsid w:val="00FD73A4"/>
    <w:rsid w:val="00FD7989"/>
    <w:rsid w:val="00FD79BB"/>
    <w:rsid w:val="00FE260E"/>
    <w:rsid w:val="00FE2D06"/>
    <w:rsid w:val="00FE39B9"/>
    <w:rsid w:val="00FE3DD1"/>
    <w:rsid w:val="00FE3E27"/>
    <w:rsid w:val="00FE64D2"/>
    <w:rsid w:val="00FF15C4"/>
    <w:rsid w:val="00FF2A9C"/>
    <w:rsid w:val="00FF4CD1"/>
    <w:rsid w:val="00FF618E"/>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0DE56"/>
  <w15:docId w15:val="{291DBD51-D0FB-458F-8EBC-16C920E9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08"/>
    <w:pPr>
      <w:tabs>
        <w:tab w:val="left" w:pos="0"/>
      </w:tabs>
    </w:pPr>
    <w:rPr>
      <w:sz w:val="24"/>
      <w:lang w:eastAsia="en-US"/>
    </w:rPr>
  </w:style>
  <w:style w:type="paragraph" w:styleId="Heading1">
    <w:name w:val="heading 1"/>
    <w:basedOn w:val="Normal"/>
    <w:next w:val="Normal"/>
    <w:qFormat/>
    <w:rsid w:val="00A81D0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81D0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81D08"/>
    <w:pPr>
      <w:keepNext/>
      <w:spacing w:before="140"/>
      <w:outlineLvl w:val="2"/>
    </w:pPr>
    <w:rPr>
      <w:b/>
    </w:rPr>
  </w:style>
  <w:style w:type="paragraph" w:styleId="Heading4">
    <w:name w:val="heading 4"/>
    <w:basedOn w:val="Normal"/>
    <w:next w:val="Normal"/>
    <w:qFormat/>
    <w:rsid w:val="00A81D08"/>
    <w:pPr>
      <w:keepNext/>
      <w:spacing w:before="240" w:after="60"/>
      <w:outlineLvl w:val="3"/>
    </w:pPr>
    <w:rPr>
      <w:rFonts w:ascii="Arial" w:hAnsi="Arial"/>
      <w:b/>
      <w:bCs/>
      <w:sz w:val="22"/>
      <w:szCs w:val="28"/>
    </w:rPr>
  </w:style>
  <w:style w:type="paragraph" w:styleId="Heading5">
    <w:name w:val="heading 5"/>
    <w:basedOn w:val="Normal"/>
    <w:next w:val="Normal"/>
    <w:qFormat/>
    <w:rsid w:val="00EE5614"/>
    <w:pPr>
      <w:numPr>
        <w:ilvl w:val="4"/>
        <w:numId w:val="1"/>
      </w:numPr>
      <w:spacing w:before="240" w:after="60"/>
      <w:outlineLvl w:val="4"/>
    </w:pPr>
    <w:rPr>
      <w:sz w:val="22"/>
    </w:rPr>
  </w:style>
  <w:style w:type="paragraph" w:styleId="Heading6">
    <w:name w:val="heading 6"/>
    <w:basedOn w:val="Normal"/>
    <w:next w:val="Normal"/>
    <w:qFormat/>
    <w:rsid w:val="00EE5614"/>
    <w:pPr>
      <w:numPr>
        <w:ilvl w:val="5"/>
        <w:numId w:val="1"/>
      </w:numPr>
      <w:spacing w:before="240" w:after="60"/>
      <w:outlineLvl w:val="5"/>
    </w:pPr>
    <w:rPr>
      <w:i/>
      <w:sz w:val="22"/>
    </w:rPr>
  </w:style>
  <w:style w:type="paragraph" w:styleId="Heading7">
    <w:name w:val="heading 7"/>
    <w:basedOn w:val="Normal"/>
    <w:next w:val="Normal"/>
    <w:qFormat/>
    <w:rsid w:val="00EE5614"/>
    <w:pPr>
      <w:numPr>
        <w:ilvl w:val="6"/>
        <w:numId w:val="1"/>
      </w:numPr>
      <w:spacing w:before="240" w:after="60"/>
      <w:outlineLvl w:val="6"/>
    </w:pPr>
    <w:rPr>
      <w:rFonts w:ascii="Arial" w:hAnsi="Arial"/>
      <w:sz w:val="20"/>
    </w:rPr>
  </w:style>
  <w:style w:type="paragraph" w:styleId="Heading8">
    <w:name w:val="heading 8"/>
    <w:basedOn w:val="Normal"/>
    <w:next w:val="Normal"/>
    <w:qFormat/>
    <w:rsid w:val="00EE5614"/>
    <w:pPr>
      <w:numPr>
        <w:ilvl w:val="7"/>
        <w:numId w:val="1"/>
      </w:numPr>
      <w:spacing w:before="240" w:after="60"/>
      <w:outlineLvl w:val="7"/>
    </w:pPr>
    <w:rPr>
      <w:rFonts w:ascii="Arial" w:hAnsi="Arial"/>
      <w:i/>
      <w:sz w:val="20"/>
    </w:rPr>
  </w:style>
  <w:style w:type="paragraph" w:styleId="Heading9">
    <w:name w:val="heading 9"/>
    <w:basedOn w:val="Normal"/>
    <w:next w:val="Normal"/>
    <w:qFormat/>
    <w:rsid w:val="00EE561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81D0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81D08"/>
  </w:style>
  <w:style w:type="paragraph" w:customStyle="1" w:styleId="00ClientCover">
    <w:name w:val="00ClientCover"/>
    <w:basedOn w:val="Normal"/>
    <w:rsid w:val="00A81D08"/>
  </w:style>
  <w:style w:type="paragraph" w:customStyle="1" w:styleId="02Text">
    <w:name w:val="02Text"/>
    <w:basedOn w:val="Normal"/>
    <w:rsid w:val="00A81D08"/>
  </w:style>
  <w:style w:type="paragraph" w:customStyle="1" w:styleId="BillBasic">
    <w:name w:val="BillBasic"/>
    <w:link w:val="BillBasicChar"/>
    <w:rsid w:val="00A81D08"/>
    <w:pPr>
      <w:spacing w:before="140"/>
      <w:jc w:val="both"/>
    </w:pPr>
    <w:rPr>
      <w:sz w:val="24"/>
      <w:lang w:eastAsia="en-US"/>
    </w:rPr>
  </w:style>
  <w:style w:type="paragraph" w:styleId="Header">
    <w:name w:val="header"/>
    <w:basedOn w:val="Normal"/>
    <w:link w:val="HeaderChar"/>
    <w:rsid w:val="00A81D08"/>
    <w:pPr>
      <w:tabs>
        <w:tab w:val="center" w:pos="4153"/>
        <w:tab w:val="right" w:pos="8306"/>
      </w:tabs>
    </w:pPr>
  </w:style>
  <w:style w:type="paragraph" w:styleId="Footer">
    <w:name w:val="footer"/>
    <w:basedOn w:val="Normal"/>
    <w:link w:val="FooterChar"/>
    <w:rsid w:val="00A81D08"/>
    <w:pPr>
      <w:spacing w:before="120" w:line="240" w:lineRule="exact"/>
    </w:pPr>
    <w:rPr>
      <w:rFonts w:ascii="Arial" w:hAnsi="Arial"/>
      <w:sz w:val="18"/>
    </w:rPr>
  </w:style>
  <w:style w:type="paragraph" w:customStyle="1" w:styleId="Billname">
    <w:name w:val="Billname"/>
    <w:basedOn w:val="Normal"/>
    <w:rsid w:val="00A81D08"/>
    <w:pPr>
      <w:spacing w:before="1220"/>
    </w:pPr>
    <w:rPr>
      <w:rFonts w:ascii="Arial" w:hAnsi="Arial"/>
      <w:b/>
      <w:sz w:val="40"/>
    </w:rPr>
  </w:style>
  <w:style w:type="paragraph" w:customStyle="1" w:styleId="BillBasicHeading">
    <w:name w:val="BillBasicHeading"/>
    <w:basedOn w:val="BillBasic"/>
    <w:rsid w:val="00A81D08"/>
    <w:pPr>
      <w:keepNext/>
      <w:tabs>
        <w:tab w:val="left" w:pos="2600"/>
      </w:tabs>
      <w:jc w:val="left"/>
    </w:pPr>
    <w:rPr>
      <w:rFonts w:ascii="Arial" w:hAnsi="Arial"/>
      <w:b/>
    </w:rPr>
  </w:style>
  <w:style w:type="paragraph" w:customStyle="1" w:styleId="EnactingWordsRules">
    <w:name w:val="EnactingWordsRules"/>
    <w:basedOn w:val="EnactingWords"/>
    <w:rsid w:val="00A81D08"/>
    <w:pPr>
      <w:spacing w:before="240"/>
    </w:pPr>
  </w:style>
  <w:style w:type="paragraph" w:customStyle="1" w:styleId="EnactingWords">
    <w:name w:val="EnactingWords"/>
    <w:basedOn w:val="BillBasic"/>
    <w:rsid w:val="00A81D08"/>
    <w:pPr>
      <w:spacing w:before="120"/>
    </w:pPr>
  </w:style>
  <w:style w:type="paragraph" w:customStyle="1" w:styleId="Amain">
    <w:name w:val="A main"/>
    <w:basedOn w:val="BillBasic"/>
    <w:rsid w:val="00A81D08"/>
    <w:pPr>
      <w:tabs>
        <w:tab w:val="right" w:pos="900"/>
        <w:tab w:val="left" w:pos="1100"/>
      </w:tabs>
      <w:ind w:left="1100" w:hanging="1100"/>
      <w:outlineLvl w:val="5"/>
    </w:pPr>
  </w:style>
  <w:style w:type="paragraph" w:customStyle="1" w:styleId="Amainreturn">
    <w:name w:val="A main return"/>
    <w:basedOn w:val="BillBasic"/>
    <w:rsid w:val="00A81D08"/>
    <w:pPr>
      <w:ind w:left="1100"/>
    </w:pPr>
  </w:style>
  <w:style w:type="paragraph" w:customStyle="1" w:styleId="Apara">
    <w:name w:val="A para"/>
    <w:basedOn w:val="BillBasic"/>
    <w:rsid w:val="00A81D08"/>
    <w:pPr>
      <w:tabs>
        <w:tab w:val="right" w:pos="1400"/>
        <w:tab w:val="left" w:pos="1600"/>
      </w:tabs>
      <w:ind w:left="1600" w:hanging="1600"/>
      <w:outlineLvl w:val="6"/>
    </w:pPr>
  </w:style>
  <w:style w:type="paragraph" w:customStyle="1" w:styleId="Asubpara">
    <w:name w:val="A subpara"/>
    <w:basedOn w:val="BillBasic"/>
    <w:rsid w:val="00A81D08"/>
    <w:pPr>
      <w:tabs>
        <w:tab w:val="right" w:pos="1900"/>
        <w:tab w:val="left" w:pos="2100"/>
      </w:tabs>
      <w:ind w:left="2100" w:hanging="2100"/>
      <w:outlineLvl w:val="7"/>
    </w:pPr>
  </w:style>
  <w:style w:type="paragraph" w:customStyle="1" w:styleId="Asubsubpara">
    <w:name w:val="A subsubpara"/>
    <w:basedOn w:val="BillBasic"/>
    <w:rsid w:val="00A81D08"/>
    <w:pPr>
      <w:tabs>
        <w:tab w:val="right" w:pos="2400"/>
        <w:tab w:val="left" w:pos="2600"/>
      </w:tabs>
      <w:ind w:left="2600" w:hanging="2600"/>
      <w:outlineLvl w:val="8"/>
    </w:pPr>
  </w:style>
  <w:style w:type="paragraph" w:customStyle="1" w:styleId="aDef">
    <w:name w:val="aDef"/>
    <w:basedOn w:val="BillBasic"/>
    <w:rsid w:val="00A81D08"/>
    <w:pPr>
      <w:ind w:left="1100"/>
    </w:pPr>
  </w:style>
  <w:style w:type="paragraph" w:customStyle="1" w:styleId="aExamHead">
    <w:name w:val="aExam Head"/>
    <w:basedOn w:val="BillBasicHeading"/>
    <w:next w:val="aExam"/>
    <w:rsid w:val="00A81D08"/>
    <w:pPr>
      <w:tabs>
        <w:tab w:val="clear" w:pos="2600"/>
      </w:tabs>
      <w:ind w:left="1100"/>
    </w:pPr>
    <w:rPr>
      <w:sz w:val="18"/>
    </w:rPr>
  </w:style>
  <w:style w:type="paragraph" w:customStyle="1" w:styleId="aExam">
    <w:name w:val="aExam"/>
    <w:basedOn w:val="aNoteSymb"/>
    <w:rsid w:val="00A81D08"/>
    <w:pPr>
      <w:spacing w:before="60"/>
      <w:ind w:left="1100" w:firstLine="0"/>
    </w:pPr>
  </w:style>
  <w:style w:type="paragraph" w:customStyle="1" w:styleId="aNote">
    <w:name w:val="aNote"/>
    <w:basedOn w:val="BillBasic"/>
    <w:link w:val="aNoteChar"/>
    <w:rsid w:val="00A81D08"/>
    <w:pPr>
      <w:ind w:left="1900" w:hanging="800"/>
    </w:pPr>
    <w:rPr>
      <w:sz w:val="20"/>
    </w:rPr>
  </w:style>
  <w:style w:type="paragraph" w:customStyle="1" w:styleId="HeaderEven">
    <w:name w:val="HeaderEven"/>
    <w:basedOn w:val="Normal"/>
    <w:rsid w:val="00A81D08"/>
    <w:rPr>
      <w:rFonts w:ascii="Arial" w:hAnsi="Arial"/>
      <w:sz w:val="18"/>
    </w:rPr>
  </w:style>
  <w:style w:type="paragraph" w:customStyle="1" w:styleId="HeaderEven6">
    <w:name w:val="HeaderEven6"/>
    <w:basedOn w:val="HeaderEven"/>
    <w:rsid w:val="00A81D08"/>
    <w:pPr>
      <w:spacing w:before="120" w:after="60"/>
    </w:pPr>
  </w:style>
  <w:style w:type="paragraph" w:customStyle="1" w:styleId="HeaderOdd6">
    <w:name w:val="HeaderOdd6"/>
    <w:basedOn w:val="HeaderEven6"/>
    <w:rsid w:val="00A81D08"/>
    <w:pPr>
      <w:jc w:val="right"/>
    </w:pPr>
  </w:style>
  <w:style w:type="paragraph" w:customStyle="1" w:styleId="HeaderOdd">
    <w:name w:val="HeaderOdd"/>
    <w:basedOn w:val="HeaderEven"/>
    <w:rsid w:val="00A81D08"/>
    <w:pPr>
      <w:jc w:val="right"/>
    </w:pPr>
  </w:style>
  <w:style w:type="paragraph" w:customStyle="1" w:styleId="N-TOCheading">
    <w:name w:val="N-TOCheading"/>
    <w:basedOn w:val="BillBasicHeading"/>
    <w:next w:val="N-9pt"/>
    <w:rsid w:val="00A81D08"/>
    <w:pPr>
      <w:pBdr>
        <w:bottom w:val="single" w:sz="4" w:space="1" w:color="auto"/>
      </w:pBdr>
      <w:spacing w:before="800"/>
    </w:pPr>
    <w:rPr>
      <w:sz w:val="32"/>
    </w:rPr>
  </w:style>
  <w:style w:type="paragraph" w:customStyle="1" w:styleId="N-9pt">
    <w:name w:val="N-9pt"/>
    <w:basedOn w:val="BillBasic"/>
    <w:next w:val="BillBasic"/>
    <w:rsid w:val="00A81D08"/>
    <w:pPr>
      <w:keepNext/>
      <w:tabs>
        <w:tab w:val="right" w:pos="7707"/>
      </w:tabs>
      <w:spacing w:before="120"/>
    </w:pPr>
    <w:rPr>
      <w:rFonts w:ascii="Arial" w:hAnsi="Arial"/>
      <w:sz w:val="18"/>
    </w:rPr>
  </w:style>
  <w:style w:type="paragraph" w:customStyle="1" w:styleId="N-14pt">
    <w:name w:val="N-14pt"/>
    <w:basedOn w:val="BillBasic"/>
    <w:rsid w:val="00A81D08"/>
    <w:pPr>
      <w:spacing w:before="0"/>
    </w:pPr>
    <w:rPr>
      <w:b/>
      <w:sz w:val="28"/>
    </w:rPr>
  </w:style>
  <w:style w:type="paragraph" w:customStyle="1" w:styleId="N-16pt">
    <w:name w:val="N-16pt"/>
    <w:basedOn w:val="BillBasic"/>
    <w:rsid w:val="00A81D08"/>
    <w:pPr>
      <w:spacing w:before="800"/>
    </w:pPr>
    <w:rPr>
      <w:b/>
      <w:sz w:val="32"/>
    </w:rPr>
  </w:style>
  <w:style w:type="paragraph" w:customStyle="1" w:styleId="N-line3">
    <w:name w:val="N-line3"/>
    <w:basedOn w:val="BillBasic"/>
    <w:next w:val="BillBasic"/>
    <w:rsid w:val="00A81D08"/>
    <w:pPr>
      <w:pBdr>
        <w:bottom w:val="single" w:sz="12" w:space="1" w:color="auto"/>
      </w:pBdr>
      <w:spacing w:before="60"/>
    </w:pPr>
  </w:style>
  <w:style w:type="paragraph" w:customStyle="1" w:styleId="Comment">
    <w:name w:val="Comment"/>
    <w:basedOn w:val="BillBasic"/>
    <w:rsid w:val="00A81D08"/>
    <w:pPr>
      <w:tabs>
        <w:tab w:val="left" w:pos="1800"/>
      </w:tabs>
      <w:ind w:left="1300"/>
      <w:jc w:val="left"/>
    </w:pPr>
    <w:rPr>
      <w:b/>
      <w:sz w:val="18"/>
    </w:rPr>
  </w:style>
  <w:style w:type="paragraph" w:customStyle="1" w:styleId="FooterInfo">
    <w:name w:val="FooterInfo"/>
    <w:basedOn w:val="Normal"/>
    <w:rsid w:val="00A81D08"/>
    <w:pPr>
      <w:tabs>
        <w:tab w:val="right" w:pos="7707"/>
      </w:tabs>
    </w:pPr>
    <w:rPr>
      <w:rFonts w:ascii="Arial" w:hAnsi="Arial"/>
      <w:sz w:val="18"/>
    </w:rPr>
  </w:style>
  <w:style w:type="paragraph" w:customStyle="1" w:styleId="AH1Chapter">
    <w:name w:val="A H1 Chapter"/>
    <w:basedOn w:val="BillBasicHeading"/>
    <w:next w:val="AH2Part"/>
    <w:rsid w:val="00A81D08"/>
    <w:pPr>
      <w:spacing w:before="320"/>
      <w:ind w:left="2600" w:hanging="2600"/>
      <w:outlineLvl w:val="0"/>
    </w:pPr>
    <w:rPr>
      <w:sz w:val="34"/>
    </w:rPr>
  </w:style>
  <w:style w:type="paragraph" w:customStyle="1" w:styleId="AH2Part">
    <w:name w:val="A H2 Part"/>
    <w:basedOn w:val="BillBasicHeading"/>
    <w:next w:val="AH3Div"/>
    <w:rsid w:val="00A81D08"/>
    <w:pPr>
      <w:spacing w:before="380"/>
      <w:ind w:left="2600" w:hanging="2600"/>
      <w:outlineLvl w:val="1"/>
    </w:pPr>
    <w:rPr>
      <w:sz w:val="32"/>
    </w:rPr>
  </w:style>
  <w:style w:type="paragraph" w:customStyle="1" w:styleId="AH3Div">
    <w:name w:val="A H3 Div"/>
    <w:basedOn w:val="BillBasicHeading"/>
    <w:next w:val="AH5Sec"/>
    <w:rsid w:val="00A81D08"/>
    <w:pPr>
      <w:spacing w:before="240"/>
      <w:ind w:left="2600" w:hanging="2600"/>
      <w:outlineLvl w:val="2"/>
    </w:pPr>
    <w:rPr>
      <w:sz w:val="28"/>
    </w:rPr>
  </w:style>
  <w:style w:type="paragraph" w:customStyle="1" w:styleId="AH5Sec">
    <w:name w:val="A H5 Sec"/>
    <w:basedOn w:val="BillBasicHeading"/>
    <w:next w:val="Amain"/>
    <w:link w:val="AH5SecChar"/>
    <w:rsid w:val="00A81D08"/>
    <w:pPr>
      <w:tabs>
        <w:tab w:val="clear" w:pos="2600"/>
        <w:tab w:val="left" w:pos="1100"/>
      </w:tabs>
      <w:spacing w:before="240"/>
      <w:ind w:left="1100" w:hanging="1100"/>
      <w:outlineLvl w:val="4"/>
    </w:pPr>
  </w:style>
  <w:style w:type="paragraph" w:customStyle="1" w:styleId="direction">
    <w:name w:val="direction"/>
    <w:basedOn w:val="BillBasic"/>
    <w:next w:val="AmainreturnSymb"/>
    <w:rsid w:val="00A81D08"/>
    <w:pPr>
      <w:keepNext/>
      <w:ind w:left="1100"/>
    </w:pPr>
    <w:rPr>
      <w:i/>
    </w:rPr>
  </w:style>
  <w:style w:type="paragraph" w:customStyle="1" w:styleId="AH4SubDiv">
    <w:name w:val="A H4 SubDiv"/>
    <w:basedOn w:val="BillBasicHeading"/>
    <w:next w:val="AH5Sec"/>
    <w:rsid w:val="00A81D08"/>
    <w:pPr>
      <w:spacing w:before="240"/>
      <w:ind w:left="2600" w:hanging="2600"/>
      <w:outlineLvl w:val="3"/>
    </w:pPr>
    <w:rPr>
      <w:sz w:val="26"/>
    </w:rPr>
  </w:style>
  <w:style w:type="paragraph" w:customStyle="1" w:styleId="Sched-heading">
    <w:name w:val="Sched-heading"/>
    <w:basedOn w:val="BillBasicHeading"/>
    <w:next w:val="refSymb"/>
    <w:rsid w:val="00A81D08"/>
    <w:pPr>
      <w:spacing w:before="380"/>
      <w:ind w:left="2600" w:hanging="2600"/>
      <w:outlineLvl w:val="0"/>
    </w:pPr>
    <w:rPr>
      <w:sz w:val="34"/>
    </w:rPr>
  </w:style>
  <w:style w:type="paragraph" w:customStyle="1" w:styleId="ref">
    <w:name w:val="ref"/>
    <w:basedOn w:val="BillBasic"/>
    <w:next w:val="Normal"/>
    <w:rsid w:val="00A81D08"/>
    <w:pPr>
      <w:spacing w:before="60"/>
    </w:pPr>
    <w:rPr>
      <w:sz w:val="18"/>
    </w:rPr>
  </w:style>
  <w:style w:type="paragraph" w:customStyle="1" w:styleId="Sched-Part">
    <w:name w:val="Sched-Part"/>
    <w:basedOn w:val="BillBasicHeading"/>
    <w:next w:val="Sched-Form"/>
    <w:rsid w:val="00A81D08"/>
    <w:pPr>
      <w:spacing w:before="380"/>
      <w:ind w:left="2600" w:hanging="2600"/>
      <w:outlineLvl w:val="1"/>
    </w:pPr>
    <w:rPr>
      <w:sz w:val="32"/>
    </w:rPr>
  </w:style>
  <w:style w:type="paragraph" w:customStyle="1" w:styleId="ShadedSchClause">
    <w:name w:val="Shaded Sch Clause"/>
    <w:basedOn w:val="Schclauseheading"/>
    <w:next w:val="direction"/>
    <w:rsid w:val="00A81D08"/>
    <w:pPr>
      <w:shd w:val="pct25" w:color="auto" w:fill="auto"/>
      <w:outlineLvl w:val="3"/>
    </w:pPr>
  </w:style>
  <w:style w:type="paragraph" w:customStyle="1" w:styleId="Sched-Form">
    <w:name w:val="Sched-Form"/>
    <w:basedOn w:val="BillBasicHeading"/>
    <w:next w:val="Schclauseheading"/>
    <w:rsid w:val="00A81D0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81D0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81D08"/>
    <w:pPr>
      <w:spacing w:before="320"/>
      <w:ind w:left="2600" w:hanging="2600"/>
      <w:jc w:val="both"/>
      <w:outlineLvl w:val="0"/>
    </w:pPr>
    <w:rPr>
      <w:sz w:val="34"/>
    </w:rPr>
  </w:style>
  <w:style w:type="paragraph" w:styleId="TOC7">
    <w:name w:val="toc 7"/>
    <w:basedOn w:val="TOC2"/>
    <w:next w:val="Normal"/>
    <w:autoRedefine/>
    <w:uiPriority w:val="39"/>
    <w:rsid w:val="00A81D08"/>
    <w:pPr>
      <w:keepNext w:val="0"/>
      <w:spacing w:before="120"/>
    </w:pPr>
    <w:rPr>
      <w:sz w:val="20"/>
    </w:rPr>
  </w:style>
  <w:style w:type="paragraph" w:styleId="TOC2">
    <w:name w:val="toc 2"/>
    <w:basedOn w:val="Normal"/>
    <w:next w:val="Normal"/>
    <w:autoRedefine/>
    <w:uiPriority w:val="39"/>
    <w:rsid w:val="00A81D0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81D08"/>
    <w:pPr>
      <w:keepNext/>
      <w:tabs>
        <w:tab w:val="left" w:pos="400"/>
      </w:tabs>
      <w:spacing w:before="0"/>
      <w:jc w:val="left"/>
    </w:pPr>
    <w:rPr>
      <w:rFonts w:ascii="Arial" w:hAnsi="Arial"/>
      <w:b/>
      <w:sz w:val="28"/>
    </w:rPr>
  </w:style>
  <w:style w:type="paragraph" w:customStyle="1" w:styleId="EndNote2">
    <w:name w:val="EndNote2"/>
    <w:basedOn w:val="BillBasic"/>
    <w:rsid w:val="00EE5614"/>
    <w:pPr>
      <w:keepNext/>
      <w:tabs>
        <w:tab w:val="left" w:pos="240"/>
      </w:tabs>
      <w:spacing w:before="320"/>
      <w:jc w:val="left"/>
    </w:pPr>
    <w:rPr>
      <w:b/>
      <w:sz w:val="18"/>
    </w:rPr>
  </w:style>
  <w:style w:type="paragraph" w:customStyle="1" w:styleId="IH1Chap">
    <w:name w:val="I H1 Chap"/>
    <w:basedOn w:val="BillBasicHeading"/>
    <w:next w:val="Normal"/>
    <w:rsid w:val="00A81D08"/>
    <w:pPr>
      <w:spacing w:before="320"/>
      <w:ind w:left="2600" w:hanging="2600"/>
    </w:pPr>
    <w:rPr>
      <w:sz w:val="34"/>
    </w:rPr>
  </w:style>
  <w:style w:type="paragraph" w:customStyle="1" w:styleId="IH2Part">
    <w:name w:val="I H2 Part"/>
    <w:basedOn w:val="BillBasicHeading"/>
    <w:next w:val="Normal"/>
    <w:rsid w:val="00A81D08"/>
    <w:pPr>
      <w:spacing w:before="380"/>
      <w:ind w:left="2600" w:hanging="2600"/>
    </w:pPr>
    <w:rPr>
      <w:sz w:val="32"/>
    </w:rPr>
  </w:style>
  <w:style w:type="paragraph" w:customStyle="1" w:styleId="IH3Div">
    <w:name w:val="I H3 Div"/>
    <w:basedOn w:val="BillBasicHeading"/>
    <w:next w:val="Normal"/>
    <w:rsid w:val="00A81D08"/>
    <w:pPr>
      <w:spacing w:before="240"/>
      <w:ind w:left="2600" w:hanging="2600"/>
    </w:pPr>
    <w:rPr>
      <w:sz w:val="28"/>
    </w:rPr>
  </w:style>
  <w:style w:type="paragraph" w:customStyle="1" w:styleId="IH5Sec">
    <w:name w:val="I H5 Sec"/>
    <w:basedOn w:val="BillBasicHeading"/>
    <w:next w:val="Normal"/>
    <w:rsid w:val="00A81D08"/>
    <w:pPr>
      <w:tabs>
        <w:tab w:val="clear" w:pos="2600"/>
        <w:tab w:val="left" w:pos="1100"/>
      </w:tabs>
      <w:spacing w:before="240"/>
      <w:ind w:left="1100" w:hanging="1100"/>
    </w:pPr>
  </w:style>
  <w:style w:type="paragraph" w:customStyle="1" w:styleId="IH4SubDiv">
    <w:name w:val="I H4 SubDiv"/>
    <w:basedOn w:val="BillBasicHeading"/>
    <w:next w:val="Normal"/>
    <w:rsid w:val="00A81D08"/>
    <w:pPr>
      <w:spacing w:before="240"/>
      <w:ind w:left="2600" w:hanging="2600"/>
      <w:jc w:val="both"/>
    </w:pPr>
    <w:rPr>
      <w:sz w:val="26"/>
    </w:rPr>
  </w:style>
  <w:style w:type="character" w:styleId="LineNumber">
    <w:name w:val="line number"/>
    <w:basedOn w:val="DefaultParagraphFont"/>
    <w:rsid w:val="00A81D08"/>
    <w:rPr>
      <w:rFonts w:ascii="Arial" w:hAnsi="Arial"/>
      <w:sz w:val="16"/>
    </w:rPr>
  </w:style>
  <w:style w:type="paragraph" w:customStyle="1" w:styleId="PageBreak">
    <w:name w:val="PageBreak"/>
    <w:basedOn w:val="Normal"/>
    <w:rsid w:val="00A81D08"/>
    <w:rPr>
      <w:sz w:val="4"/>
    </w:rPr>
  </w:style>
  <w:style w:type="paragraph" w:customStyle="1" w:styleId="04Dictionary">
    <w:name w:val="04Dictionary"/>
    <w:basedOn w:val="Normal"/>
    <w:rsid w:val="00A81D08"/>
  </w:style>
  <w:style w:type="paragraph" w:customStyle="1" w:styleId="N-line1">
    <w:name w:val="N-line1"/>
    <w:basedOn w:val="BillBasic"/>
    <w:rsid w:val="00A81D08"/>
    <w:pPr>
      <w:pBdr>
        <w:bottom w:val="single" w:sz="4" w:space="0" w:color="auto"/>
      </w:pBdr>
      <w:spacing w:before="100"/>
      <w:ind w:left="2980" w:right="3020"/>
      <w:jc w:val="center"/>
    </w:pPr>
  </w:style>
  <w:style w:type="paragraph" w:customStyle="1" w:styleId="N-line2">
    <w:name w:val="N-line2"/>
    <w:basedOn w:val="Normal"/>
    <w:rsid w:val="00A81D08"/>
    <w:pPr>
      <w:pBdr>
        <w:bottom w:val="single" w:sz="8" w:space="0" w:color="auto"/>
      </w:pBdr>
    </w:pPr>
  </w:style>
  <w:style w:type="paragraph" w:customStyle="1" w:styleId="EndNote">
    <w:name w:val="EndNote"/>
    <w:basedOn w:val="BillBasicHeading"/>
    <w:rsid w:val="00A81D0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81D08"/>
    <w:pPr>
      <w:tabs>
        <w:tab w:val="left" w:pos="700"/>
      </w:tabs>
      <w:spacing w:before="160"/>
      <w:ind w:left="700" w:hanging="700"/>
    </w:pPr>
    <w:rPr>
      <w:rFonts w:ascii="Arial (W1)" w:hAnsi="Arial (W1)"/>
    </w:rPr>
  </w:style>
  <w:style w:type="paragraph" w:customStyle="1" w:styleId="PenaltyHeading">
    <w:name w:val="PenaltyHeading"/>
    <w:basedOn w:val="Normal"/>
    <w:rsid w:val="00A81D08"/>
    <w:pPr>
      <w:tabs>
        <w:tab w:val="left" w:pos="1100"/>
      </w:tabs>
      <w:spacing w:before="120"/>
      <w:ind w:left="1100" w:hanging="1100"/>
    </w:pPr>
    <w:rPr>
      <w:rFonts w:ascii="Arial" w:hAnsi="Arial"/>
      <w:b/>
      <w:sz w:val="20"/>
    </w:rPr>
  </w:style>
  <w:style w:type="paragraph" w:customStyle="1" w:styleId="05EndNote">
    <w:name w:val="05EndNote"/>
    <w:basedOn w:val="Normal"/>
    <w:rsid w:val="00A81D08"/>
  </w:style>
  <w:style w:type="paragraph" w:customStyle="1" w:styleId="03Schedule">
    <w:name w:val="03Schedule"/>
    <w:basedOn w:val="Normal"/>
    <w:rsid w:val="00A81D08"/>
  </w:style>
  <w:style w:type="paragraph" w:customStyle="1" w:styleId="ISched-heading">
    <w:name w:val="I Sched-heading"/>
    <w:basedOn w:val="BillBasicHeading"/>
    <w:next w:val="Normal"/>
    <w:rsid w:val="00A81D08"/>
    <w:pPr>
      <w:spacing w:before="320"/>
      <w:ind w:left="2600" w:hanging="2600"/>
    </w:pPr>
    <w:rPr>
      <w:sz w:val="34"/>
    </w:rPr>
  </w:style>
  <w:style w:type="paragraph" w:customStyle="1" w:styleId="ISched-Part">
    <w:name w:val="I Sched-Part"/>
    <w:basedOn w:val="BillBasicHeading"/>
    <w:rsid w:val="00A81D08"/>
    <w:pPr>
      <w:spacing w:before="380"/>
      <w:ind w:left="2600" w:hanging="2600"/>
    </w:pPr>
    <w:rPr>
      <w:sz w:val="32"/>
    </w:rPr>
  </w:style>
  <w:style w:type="paragraph" w:customStyle="1" w:styleId="ISched-form">
    <w:name w:val="I Sched-form"/>
    <w:basedOn w:val="BillBasicHeading"/>
    <w:rsid w:val="00A81D08"/>
    <w:pPr>
      <w:tabs>
        <w:tab w:val="right" w:pos="7200"/>
      </w:tabs>
      <w:spacing w:before="240"/>
      <w:ind w:left="2600" w:hanging="2600"/>
    </w:pPr>
    <w:rPr>
      <w:sz w:val="28"/>
    </w:rPr>
  </w:style>
  <w:style w:type="paragraph" w:customStyle="1" w:styleId="ISchclauseheading">
    <w:name w:val="I Sch clause heading"/>
    <w:basedOn w:val="BillBasic"/>
    <w:rsid w:val="00A81D08"/>
    <w:pPr>
      <w:keepNext/>
      <w:tabs>
        <w:tab w:val="left" w:pos="1100"/>
      </w:tabs>
      <w:spacing w:before="240"/>
      <w:ind w:left="1100" w:hanging="1100"/>
      <w:jc w:val="left"/>
    </w:pPr>
    <w:rPr>
      <w:rFonts w:ascii="Arial" w:hAnsi="Arial"/>
      <w:b/>
    </w:rPr>
  </w:style>
  <w:style w:type="paragraph" w:customStyle="1" w:styleId="IMain">
    <w:name w:val="I Main"/>
    <w:basedOn w:val="Amain"/>
    <w:rsid w:val="00A81D08"/>
  </w:style>
  <w:style w:type="paragraph" w:customStyle="1" w:styleId="Ipara">
    <w:name w:val="I para"/>
    <w:basedOn w:val="Apara"/>
    <w:rsid w:val="00A81D08"/>
    <w:pPr>
      <w:outlineLvl w:val="9"/>
    </w:pPr>
  </w:style>
  <w:style w:type="paragraph" w:customStyle="1" w:styleId="Isubpara">
    <w:name w:val="I subpara"/>
    <w:basedOn w:val="Asubpara"/>
    <w:rsid w:val="00A81D0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81D08"/>
    <w:pPr>
      <w:tabs>
        <w:tab w:val="clear" w:pos="2400"/>
        <w:tab w:val="clear" w:pos="2600"/>
        <w:tab w:val="right" w:pos="2460"/>
        <w:tab w:val="left" w:pos="2660"/>
      </w:tabs>
      <w:ind w:left="2660" w:hanging="2660"/>
    </w:pPr>
  </w:style>
  <w:style w:type="character" w:customStyle="1" w:styleId="CharSectNo">
    <w:name w:val="CharSectNo"/>
    <w:basedOn w:val="DefaultParagraphFont"/>
    <w:rsid w:val="00A81D08"/>
  </w:style>
  <w:style w:type="character" w:customStyle="1" w:styleId="CharDivNo">
    <w:name w:val="CharDivNo"/>
    <w:basedOn w:val="DefaultParagraphFont"/>
    <w:rsid w:val="00A81D08"/>
  </w:style>
  <w:style w:type="character" w:customStyle="1" w:styleId="CharDivText">
    <w:name w:val="CharDivText"/>
    <w:basedOn w:val="DefaultParagraphFont"/>
    <w:rsid w:val="00A81D08"/>
  </w:style>
  <w:style w:type="character" w:customStyle="1" w:styleId="CharPartNo">
    <w:name w:val="CharPartNo"/>
    <w:basedOn w:val="DefaultParagraphFont"/>
    <w:rsid w:val="00A81D08"/>
  </w:style>
  <w:style w:type="paragraph" w:customStyle="1" w:styleId="Placeholder">
    <w:name w:val="Placeholder"/>
    <w:basedOn w:val="Normal"/>
    <w:rsid w:val="00A81D08"/>
    <w:rPr>
      <w:sz w:val="10"/>
    </w:rPr>
  </w:style>
  <w:style w:type="paragraph" w:styleId="PlainText">
    <w:name w:val="Plain Text"/>
    <w:basedOn w:val="Normal"/>
    <w:rsid w:val="00A81D08"/>
    <w:rPr>
      <w:rFonts w:ascii="Courier New" w:hAnsi="Courier New"/>
      <w:sz w:val="20"/>
    </w:rPr>
  </w:style>
  <w:style w:type="character" w:customStyle="1" w:styleId="CharChapNo">
    <w:name w:val="CharChapNo"/>
    <w:basedOn w:val="DefaultParagraphFont"/>
    <w:rsid w:val="00A81D08"/>
  </w:style>
  <w:style w:type="character" w:customStyle="1" w:styleId="CharChapText">
    <w:name w:val="CharChapText"/>
    <w:basedOn w:val="DefaultParagraphFont"/>
    <w:rsid w:val="00A81D08"/>
  </w:style>
  <w:style w:type="character" w:customStyle="1" w:styleId="CharPartText">
    <w:name w:val="CharPartText"/>
    <w:basedOn w:val="DefaultParagraphFont"/>
    <w:rsid w:val="00A81D08"/>
  </w:style>
  <w:style w:type="paragraph" w:styleId="TOC1">
    <w:name w:val="toc 1"/>
    <w:basedOn w:val="Normal"/>
    <w:next w:val="Normal"/>
    <w:autoRedefine/>
    <w:rsid w:val="00A81D0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81D0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81D0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81D0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81D08"/>
  </w:style>
  <w:style w:type="paragraph" w:styleId="Title">
    <w:name w:val="Title"/>
    <w:basedOn w:val="Normal"/>
    <w:qFormat/>
    <w:rsid w:val="00EE5614"/>
    <w:pPr>
      <w:spacing w:before="240" w:after="60"/>
      <w:jc w:val="center"/>
      <w:outlineLvl w:val="0"/>
    </w:pPr>
    <w:rPr>
      <w:rFonts w:ascii="Arial" w:hAnsi="Arial"/>
      <w:b/>
      <w:kern w:val="28"/>
      <w:sz w:val="32"/>
    </w:rPr>
  </w:style>
  <w:style w:type="paragraph" w:styleId="Signature">
    <w:name w:val="Signature"/>
    <w:basedOn w:val="Normal"/>
    <w:rsid w:val="00A81D08"/>
    <w:pPr>
      <w:ind w:left="4252"/>
    </w:pPr>
  </w:style>
  <w:style w:type="paragraph" w:customStyle="1" w:styleId="ActNo">
    <w:name w:val="ActNo"/>
    <w:basedOn w:val="BillBasicHeading"/>
    <w:rsid w:val="00A81D08"/>
    <w:pPr>
      <w:keepNext w:val="0"/>
      <w:tabs>
        <w:tab w:val="clear" w:pos="2600"/>
      </w:tabs>
      <w:spacing w:before="220"/>
    </w:pPr>
  </w:style>
  <w:style w:type="paragraph" w:customStyle="1" w:styleId="aParaNote">
    <w:name w:val="aParaNote"/>
    <w:basedOn w:val="BillBasic"/>
    <w:rsid w:val="00A81D08"/>
    <w:pPr>
      <w:ind w:left="2840" w:hanging="1240"/>
    </w:pPr>
    <w:rPr>
      <w:sz w:val="20"/>
    </w:rPr>
  </w:style>
  <w:style w:type="paragraph" w:customStyle="1" w:styleId="aExamNum">
    <w:name w:val="aExamNum"/>
    <w:basedOn w:val="aExam"/>
    <w:rsid w:val="00A81D08"/>
    <w:pPr>
      <w:ind w:left="1500" w:hanging="400"/>
    </w:pPr>
  </w:style>
  <w:style w:type="paragraph" w:customStyle="1" w:styleId="LongTitle">
    <w:name w:val="LongTitle"/>
    <w:basedOn w:val="BillBasic"/>
    <w:rsid w:val="00A81D08"/>
    <w:pPr>
      <w:spacing w:before="300"/>
    </w:pPr>
  </w:style>
  <w:style w:type="paragraph" w:customStyle="1" w:styleId="Minister">
    <w:name w:val="Minister"/>
    <w:basedOn w:val="BillBasic"/>
    <w:rsid w:val="00A81D08"/>
    <w:pPr>
      <w:spacing w:before="640"/>
      <w:jc w:val="right"/>
    </w:pPr>
    <w:rPr>
      <w:caps/>
    </w:rPr>
  </w:style>
  <w:style w:type="paragraph" w:customStyle="1" w:styleId="DateLine">
    <w:name w:val="DateLine"/>
    <w:basedOn w:val="BillBasic"/>
    <w:rsid w:val="00A81D08"/>
    <w:pPr>
      <w:tabs>
        <w:tab w:val="left" w:pos="4320"/>
      </w:tabs>
    </w:pPr>
  </w:style>
  <w:style w:type="paragraph" w:customStyle="1" w:styleId="madeunder">
    <w:name w:val="made under"/>
    <w:basedOn w:val="BillBasic"/>
    <w:rsid w:val="00A81D08"/>
    <w:pPr>
      <w:spacing w:before="240"/>
    </w:pPr>
  </w:style>
  <w:style w:type="paragraph" w:customStyle="1" w:styleId="EndNoteSubHeading">
    <w:name w:val="EndNoteSubHeading"/>
    <w:basedOn w:val="Normal"/>
    <w:next w:val="EndNoteText"/>
    <w:rsid w:val="00EE5614"/>
    <w:pPr>
      <w:keepNext/>
      <w:tabs>
        <w:tab w:val="left" w:pos="700"/>
      </w:tabs>
      <w:spacing w:before="240"/>
      <w:ind w:left="700" w:hanging="700"/>
    </w:pPr>
    <w:rPr>
      <w:rFonts w:ascii="Arial" w:hAnsi="Arial"/>
      <w:b/>
      <w:sz w:val="20"/>
    </w:rPr>
  </w:style>
  <w:style w:type="paragraph" w:customStyle="1" w:styleId="EndNoteText">
    <w:name w:val="EndNoteText"/>
    <w:basedOn w:val="BillBasic"/>
    <w:rsid w:val="00A81D08"/>
    <w:pPr>
      <w:tabs>
        <w:tab w:val="left" w:pos="700"/>
        <w:tab w:val="right" w:pos="6160"/>
      </w:tabs>
      <w:spacing w:before="80"/>
      <w:ind w:left="700" w:hanging="700"/>
    </w:pPr>
    <w:rPr>
      <w:sz w:val="20"/>
    </w:rPr>
  </w:style>
  <w:style w:type="paragraph" w:customStyle="1" w:styleId="BillBasicItalics">
    <w:name w:val="BillBasicItalics"/>
    <w:basedOn w:val="BillBasic"/>
    <w:rsid w:val="00A81D08"/>
    <w:rPr>
      <w:i/>
    </w:rPr>
  </w:style>
  <w:style w:type="paragraph" w:customStyle="1" w:styleId="00SigningPage">
    <w:name w:val="00SigningPage"/>
    <w:basedOn w:val="Normal"/>
    <w:rsid w:val="00A81D08"/>
  </w:style>
  <w:style w:type="paragraph" w:customStyle="1" w:styleId="Aparareturn">
    <w:name w:val="A para return"/>
    <w:basedOn w:val="BillBasic"/>
    <w:rsid w:val="00A81D08"/>
    <w:pPr>
      <w:ind w:left="1600"/>
    </w:pPr>
  </w:style>
  <w:style w:type="paragraph" w:customStyle="1" w:styleId="Asubparareturn">
    <w:name w:val="A subpara return"/>
    <w:basedOn w:val="BillBasic"/>
    <w:rsid w:val="00A81D08"/>
    <w:pPr>
      <w:ind w:left="2100"/>
    </w:pPr>
  </w:style>
  <w:style w:type="paragraph" w:customStyle="1" w:styleId="CommentNum">
    <w:name w:val="CommentNum"/>
    <w:basedOn w:val="Comment"/>
    <w:rsid w:val="00A81D08"/>
    <w:pPr>
      <w:ind w:left="1800" w:hanging="1800"/>
    </w:pPr>
  </w:style>
  <w:style w:type="paragraph" w:styleId="TOC8">
    <w:name w:val="toc 8"/>
    <w:basedOn w:val="TOC3"/>
    <w:next w:val="Normal"/>
    <w:autoRedefine/>
    <w:rsid w:val="00A81D08"/>
    <w:pPr>
      <w:keepNext w:val="0"/>
      <w:spacing w:before="120"/>
    </w:pPr>
  </w:style>
  <w:style w:type="paragraph" w:customStyle="1" w:styleId="Judges">
    <w:name w:val="Judges"/>
    <w:basedOn w:val="Minister"/>
    <w:rsid w:val="00A81D08"/>
    <w:pPr>
      <w:spacing w:before="180"/>
    </w:pPr>
  </w:style>
  <w:style w:type="paragraph" w:customStyle="1" w:styleId="BillFor">
    <w:name w:val="BillFor"/>
    <w:basedOn w:val="BillBasicHeading"/>
    <w:rsid w:val="00A81D08"/>
    <w:pPr>
      <w:keepNext w:val="0"/>
      <w:spacing w:before="320"/>
      <w:jc w:val="both"/>
    </w:pPr>
    <w:rPr>
      <w:sz w:val="28"/>
    </w:rPr>
  </w:style>
  <w:style w:type="paragraph" w:customStyle="1" w:styleId="draft">
    <w:name w:val="draft"/>
    <w:basedOn w:val="Normal"/>
    <w:rsid w:val="00A81D0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81D08"/>
    <w:pPr>
      <w:spacing w:line="260" w:lineRule="atLeast"/>
      <w:jc w:val="center"/>
    </w:pPr>
  </w:style>
  <w:style w:type="paragraph" w:customStyle="1" w:styleId="Amainbullet">
    <w:name w:val="A main bullet"/>
    <w:basedOn w:val="BillBasic"/>
    <w:rsid w:val="00A81D08"/>
    <w:pPr>
      <w:spacing w:before="60"/>
      <w:ind w:left="1500" w:hanging="400"/>
    </w:pPr>
  </w:style>
  <w:style w:type="paragraph" w:customStyle="1" w:styleId="Aparabullet">
    <w:name w:val="A para bullet"/>
    <w:basedOn w:val="BillBasic"/>
    <w:rsid w:val="00A81D08"/>
    <w:pPr>
      <w:spacing w:before="60"/>
      <w:ind w:left="2000" w:hanging="400"/>
    </w:pPr>
  </w:style>
  <w:style w:type="paragraph" w:customStyle="1" w:styleId="Asubparabullet">
    <w:name w:val="A subpara bullet"/>
    <w:basedOn w:val="BillBasic"/>
    <w:rsid w:val="00A81D08"/>
    <w:pPr>
      <w:spacing w:before="60"/>
      <w:ind w:left="2540" w:hanging="400"/>
    </w:pPr>
  </w:style>
  <w:style w:type="paragraph" w:customStyle="1" w:styleId="aDefpara">
    <w:name w:val="aDef para"/>
    <w:basedOn w:val="Apara"/>
    <w:rsid w:val="00A81D08"/>
  </w:style>
  <w:style w:type="paragraph" w:customStyle="1" w:styleId="aDefsubpara">
    <w:name w:val="aDef subpara"/>
    <w:basedOn w:val="Asubpara"/>
    <w:rsid w:val="00A81D08"/>
  </w:style>
  <w:style w:type="paragraph" w:customStyle="1" w:styleId="Idefpara">
    <w:name w:val="I def para"/>
    <w:basedOn w:val="Ipara"/>
    <w:rsid w:val="00A81D08"/>
  </w:style>
  <w:style w:type="paragraph" w:customStyle="1" w:styleId="Idefsubpara">
    <w:name w:val="I def subpara"/>
    <w:basedOn w:val="Isubpara"/>
    <w:rsid w:val="00A81D08"/>
  </w:style>
  <w:style w:type="paragraph" w:customStyle="1" w:styleId="Notified">
    <w:name w:val="Notified"/>
    <w:basedOn w:val="BillBasic"/>
    <w:rsid w:val="00A81D08"/>
    <w:pPr>
      <w:spacing w:before="360"/>
      <w:jc w:val="right"/>
    </w:pPr>
    <w:rPr>
      <w:i/>
    </w:rPr>
  </w:style>
  <w:style w:type="paragraph" w:customStyle="1" w:styleId="03ScheduleLandscape">
    <w:name w:val="03ScheduleLandscape"/>
    <w:basedOn w:val="Normal"/>
    <w:rsid w:val="00A81D08"/>
  </w:style>
  <w:style w:type="paragraph" w:customStyle="1" w:styleId="IDict-Heading">
    <w:name w:val="I Dict-Heading"/>
    <w:basedOn w:val="BillBasicHeading"/>
    <w:rsid w:val="00A81D08"/>
    <w:pPr>
      <w:spacing w:before="320"/>
      <w:ind w:left="2600" w:hanging="2600"/>
      <w:jc w:val="both"/>
    </w:pPr>
    <w:rPr>
      <w:sz w:val="34"/>
    </w:rPr>
  </w:style>
  <w:style w:type="paragraph" w:customStyle="1" w:styleId="02TextLandscape">
    <w:name w:val="02TextLandscape"/>
    <w:basedOn w:val="Normal"/>
    <w:rsid w:val="00A81D08"/>
  </w:style>
  <w:style w:type="paragraph" w:styleId="Salutation">
    <w:name w:val="Salutation"/>
    <w:basedOn w:val="Normal"/>
    <w:next w:val="Normal"/>
    <w:rsid w:val="00EE5614"/>
  </w:style>
  <w:style w:type="paragraph" w:customStyle="1" w:styleId="aNoteBullet">
    <w:name w:val="aNoteBullet"/>
    <w:basedOn w:val="aNoteSymb"/>
    <w:rsid w:val="00A81D08"/>
    <w:pPr>
      <w:tabs>
        <w:tab w:val="left" w:pos="2200"/>
      </w:tabs>
      <w:spacing w:before="60"/>
      <w:ind w:left="2600" w:hanging="700"/>
    </w:pPr>
  </w:style>
  <w:style w:type="paragraph" w:customStyle="1" w:styleId="aNotess">
    <w:name w:val="aNotess"/>
    <w:basedOn w:val="BillBasic"/>
    <w:rsid w:val="00EE5614"/>
    <w:pPr>
      <w:ind w:left="1900" w:hanging="800"/>
    </w:pPr>
    <w:rPr>
      <w:sz w:val="20"/>
    </w:rPr>
  </w:style>
  <w:style w:type="paragraph" w:customStyle="1" w:styleId="aParaNoteBullet">
    <w:name w:val="aParaNoteBullet"/>
    <w:basedOn w:val="aParaNote"/>
    <w:rsid w:val="00A81D08"/>
    <w:pPr>
      <w:tabs>
        <w:tab w:val="left" w:pos="2700"/>
      </w:tabs>
      <w:spacing w:before="60"/>
      <w:ind w:left="3100" w:hanging="700"/>
    </w:pPr>
  </w:style>
  <w:style w:type="paragraph" w:customStyle="1" w:styleId="aNotepar">
    <w:name w:val="aNotepar"/>
    <w:basedOn w:val="BillBasic"/>
    <w:next w:val="Normal"/>
    <w:rsid w:val="00A81D08"/>
    <w:pPr>
      <w:ind w:left="2400" w:hanging="800"/>
    </w:pPr>
    <w:rPr>
      <w:sz w:val="20"/>
    </w:rPr>
  </w:style>
  <w:style w:type="paragraph" w:customStyle="1" w:styleId="aNoteTextpar">
    <w:name w:val="aNoteTextpar"/>
    <w:basedOn w:val="aNotepar"/>
    <w:rsid w:val="00A81D08"/>
    <w:pPr>
      <w:spacing w:before="60"/>
      <w:ind w:firstLine="0"/>
    </w:pPr>
  </w:style>
  <w:style w:type="paragraph" w:customStyle="1" w:styleId="MinisterWord">
    <w:name w:val="MinisterWord"/>
    <w:basedOn w:val="Normal"/>
    <w:rsid w:val="00A81D08"/>
    <w:pPr>
      <w:spacing w:before="60"/>
      <w:jc w:val="right"/>
    </w:pPr>
  </w:style>
  <w:style w:type="paragraph" w:customStyle="1" w:styleId="aExamPara">
    <w:name w:val="aExamPara"/>
    <w:basedOn w:val="aExam"/>
    <w:rsid w:val="00A81D08"/>
    <w:pPr>
      <w:tabs>
        <w:tab w:val="right" w:pos="1720"/>
        <w:tab w:val="left" w:pos="2000"/>
        <w:tab w:val="left" w:pos="2300"/>
      </w:tabs>
      <w:ind w:left="2400" w:hanging="1300"/>
    </w:pPr>
  </w:style>
  <w:style w:type="paragraph" w:customStyle="1" w:styleId="aExamNumText">
    <w:name w:val="aExamNumText"/>
    <w:basedOn w:val="aExam"/>
    <w:rsid w:val="00A81D08"/>
    <w:pPr>
      <w:ind w:left="1500"/>
    </w:pPr>
  </w:style>
  <w:style w:type="paragraph" w:customStyle="1" w:styleId="aExamBullet">
    <w:name w:val="aExamBullet"/>
    <w:basedOn w:val="aExam"/>
    <w:rsid w:val="00A81D08"/>
    <w:pPr>
      <w:tabs>
        <w:tab w:val="left" w:pos="1500"/>
        <w:tab w:val="left" w:pos="2300"/>
      </w:tabs>
      <w:ind w:left="1900" w:hanging="800"/>
    </w:pPr>
  </w:style>
  <w:style w:type="paragraph" w:customStyle="1" w:styleId="aNotePara">
    <w:name w:val="aNotePara"/>
    <w:basedOn w:val="aNote"/>
    <w:rsid w:val="00A81D08"/>
    <w:pPr>
      <w:tabs>
        <w:tab w:val="right" w:pos="2140"/>
        <w:tab w:val="left" w:pos="2400"/>
      </w:tabs>
      <w:spacing w:before="60"/>
      <w:ind w:left="2400" w:hanging="1300"/>
    </w:pPr>
  </w:style>
  <w:style w:type="paragraph" w:customStyle="1" w:styleId="aExplanHeading">
    <w:name w:val="aExplanHeading"/>
    <w:basedOn w:val="BillBasicHeading"/>
    <w:next w:val="Normal"/>
    <w:rsid w:val="00A81D08"/>
    <w:rPr>
      <w:rFonts w:ascii="Arial (W1)" w:hAnsi="Arial (W1)"/>
      <w:sz w:val="18"/>
    </w:rPr>
  </w:style>
  <w:style w:type="paragraph" w:customStyle="1" w:styleId="aExplanText">
    <w:name w:val="aExplanText"/>
    <w:basedOn w:val="BillBasic"/>
    <w:rsid w:val="00A81D08"/>
    <w:rPr>
      <w:sz w:val="20"/>
    </w:rPr>
  </w:style>
  <w:style w:type="paragraph" w:customStyle="1" w:styleId="aParaNotePara">
    <w:name w:val="aParaNotePara"/>
    <w:basedOn w:val="aNoteParaSymb"/>
    <w:rsid w:val="00A81D08"/>
    <w:pPr>
      <w:tabs>
        <w:tab w:val="clear" w:pos="2140"/>
        <w:tab w:val="clear" w:pos="2400"/>
        <w:tab w:val="right" w:pos="2644"/>
      </w:tabs>
      <w:ind w:left="3320" w:hanging="1720"/>
    </w:pPr>
  </w:style>
  <w:style w:type="character" w:customStyle="1" w:styleId="charBold">
    <w:name w:val="charBold"/>
    <w:basedOn w:val="DefaultParagraphFont"/>
    <w:rsid w:val="00A81D08"/>
    <w:rPr>
      <w:b/>
    </w:rPr>
  </w:style>
  <w:style w:type="character" w:customStyle="1" w:styleId="charBoldItals">
    <w:name w:val="charBoldItals"/>
    <w:basedOn w:val="DefaultParagraphFont"/>
    <w:rsid w:val="00A81D08"/>
    <w:rPr>
      <w:b/>
      <w:i/>
    </w:rPr>
  </w:style>
  <w:style w:type="character" w:customStyle="1" w:styleId="charItals">
    <w:name w:val="charItals"/>
    <w:basedOn w:val="DefaultParagraphFont"/>
    <w:rsid w:val="00A81D08"/>
    <w:rPr>
      <w:i/>
    </w:rPr>
  </w:style>
  <w:style w:type="character" w:customStyle="1" w:styleId="charUnderline">
    <w:name w:val="charUnderline"/>
    <w:basedOn w:val="DefaultParagraphFont"/>
    <w:rsid w:val="00A81D08"/>
    <w:rPr>
      <w:u w:val="single"/>
    </w:rPr>
  </w:style>
  <w:style w:type="paragraph" w:customStyle="1" w:styleId="TableHd">
    <w:name w:val="TableHd"/>
    <w:basedOn w:val="Normal"/>
    <w:rsid w:val="00A81D08"/>
    <w:pPr>
      <w:keepNext/>
      <w:spacing w:before="300"/>
      <w:ind w:left="1200" w:hanging="1200"/>
    </w:pPr>
    <w:rPr>
      <w:rFonts w:ascii="Arial" w:hAnsi="Arial"/>
      <w:b/>
      <w:sz w:val="20"/>
    </w:rPr>
  </w:style>
  <w:style w:type="paragraph" w:customStyle="1" w:styleId="TableColHd">
    <w:name w:val="TableColHd"/>
    <w:basedOn w:val="Normal"/>
    <w:rsid w:val="00A81D08"/>
    <w:pPr>
      <w:keepNext/>
      <w:spacing w:after="60"/>
    </w:pPr>
    <w:rPr>
      <w:rFonts w:ascii="Arial" w:hAnsi="Arial"/>
      <w:b/>
      <w:sz w:val="18"/>
    </w:rPr>
  </w:style>
  <w:style w:type="paragraph" w:customStyle="1" w:styleId="PenaltyPara">
    <w:name w:val="PenaltyPara"/>
    <w:basedOn w:val="Normal"/>
    <w:rsid w:val="00A81D08"/>
    <w:pPr>
      <w:tabs>
        <w:tab w:val="right" w:pos="1360"/>
      </w:tabs>
      <w:spacing w:before="60"/>
      <w:ind w:left="1600" w:hanging="1600"/>
      <w:jc w:val="both"/>
    </w:pPr>
  </w:style>
  <w:style w:type="paragraph" w:customStyle="1" w:styleId="tablepara">
    <w:name w:val="table para"/>
    <w:basedOn w:val="Normal"/>
    <w:rsid w:val="00A81D08"/>
    <w:pPr>
      <w:tabs>
        <w:tab w:val="right" w:pos="800"/>
        <w:tab w:val="left" w:pos="1100"/>
      </w:tabs>
      <w:spacing w:before="80" w:after="60"/>
      <w:ind w:left="1100" w:hanging="1100"/>
    </w:pPr>
  </w:style>
  <w:style w:type="paragraph" w:customStyle="1" w:styleId="tablesubpara">
    <w:name w:val="table subpara"/>
    <w:basedOn w:val="Normal"/>
    <w:rsid w:val="00A81D08"/>
    <w:pPr>
      <w:tabs>
        <w:tab w:val="right" w:pos="1500"/>
        <w:tab w:val="left" w:pos="1800"/>
      </w:tabs>
      <w:spacing w:before="80" w:after="60"/>
      <w:ind w:left="1800" w:hanging="1800"/>
    </w:pPr>
  </w:style>
  <w:style w:type="paragraph" w:customStyle="1" w:styleId="TableText">
    <w:name w:val="TableText"/>
    <w:basedOn w:val="Normal"/>
    <w:rsid w:val="00A81D08"/>
    <w:pPr>
      <w:spacing w:before="60" w:after="60"/>
    </w:pPr>
  </w:style>
  <w:style w:type="paragraph" w:customStyle="1" w:styleId="IshadedH5Sec">
    <w:name w:val="I shaded H5 Sec"/>
    <w:basedOn w:val="AH5Sec"/>
    <w:rsid w:val="00A81D08"/>
    <w:pPr>
      <w:shd w:val="pct25" w:color="auto" w:fill="auto"/>
      <w:outlineLvl w:val="9"/>
    </w:pPr>
  </w:style>
  <w:style w:type="paragraph" w:customStyle="1" w:styleId="IshadedSchClause">
    <w:name w:val="I shaded Sch Clause"/>
    <w:basedOn w:val="IshadedH5Sec"/>
    <w:rsid w:val="00A81D08"/>
  </w:style>
  <w:style w:type="paragraph" w:customStyle="1" w:styleId="Penalty">
    <w:name w:val="Penalty"/>
    <w:basedOn w:val="Amainreturn"/>
    <w:rsid w:val="00A81D08"/>
  </w:style>
  <w:style w:type="paragraph" w:customStyle="1" w:styleId="aNoteText">
    <w:name w:val="aNoteText"/>
    <w:basedOn w:val="aNoteSymb"/>
    <w:rsid w:val="00A81D08"/>
    <w:pPr>
      <w:spacing w:before="60"/>
      <w:ind w:firstLine="0"/>
    </w:pPr>
  </w:style>
  <w:style w:type="paragraph" w:customStyle="1" w:styleId="aExamINum">
    <w:name w:val="aExamINum"/>
    <w:basedOn w:val="aExam"/>
    <w:rsid w:val="00EE5614"/>
    <w:pPr>
      <w:tabs>
        <w:tab w:val="left" w:pos="1500"/>
      </w:tabs>
      <w:ind w:left="1500" w:hanging="400"/>
    </w:pPr>
  </w:style>
  <w:style w:type="paragraph" w:customStyle="1" w:styleId="AExamIPara">
    <w:name w:val="AExamIPara"/>
    <w:basedOn w:val="aExam"/>
    <w:rsid w:val="00A81D08"/>
    <w:pPr>
      <w:tabs>
        <w:tab w:val="right" w:pos="1720"/>
        <w:tab w:val="left" w:pos="2000"/>
      </w:tabs>
      <w:ind w:left="2000" w:hanging="900"/>
    </w:pPr>
  </w:style>
  <w:style w:type="paragraph" w:customStyle="1" w:styleId="AH3sec">
    <w:name w:val="A H3 sec"/>
    <w:basedOn w:val="Normal"/>
    <w:next w:val="Amain"/>
    <w:rsid w:val="00EE561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81D08"/>
    <w:pPr>
      <w:tabs>
        <w:tab w:val="clear" w:pos="2600"/>
      </w:tabs>
      <w:ind w:left="1100"/>
    </w:pPr>
    <w:rPr>
      <w:sz w:val="18"/>
    </w:rPr>
  </w:style>
  <w:style w:type="paragraph" w:customStyle="1" w:styleId="aExamss">
    <w:name w:val="aExamss"/>
    <w:basedOn w:val="aNoteSymb"/>
    <w:rsid w:val="00A81D08"/>
    <w:pPr>
      <w:spacing w:before="60"/>
      <w:ind w:left="1100" w:firstLine="0"/>
    </w:pPr>
  </w:style>
  <w:style w:type="paragraph" w:customStyle="1" w:styleId="aExamHdgpar">
    <w:name w:val="aExamHdgpar"/>
    <w:basedOn w:val="aExamHdgss"/>
    <w:next w:val="Normal"/>
    <w:rsid w:val="00A81D08"/>
    <w:pPr>
      <w:ind w:left="1600"/>
    </w:pPr>
  </w:style>
  <w:style w:type="paragraph" w:customStyle="1" w:styleId="aExampar">
    <w:name w:val="aExampar"/>
    <w:basedOn w:val="aExamss"/>
    <w:rsid w:val="00A81D08"/>
    <w:pPr>
      <w:ind w:left="1600"/>
    </w:pPr>
  </w:style>
  <w:style w:type="paragraph" w:customStyle="1" w:styleId="aExamINumss">
    <w:name w:val="aExamINumss"/>
    <w:basedOn w:val="aExamss"/>
    <w:rsid w:val="00A81D08"/>
    <w:pPr>
      <w:tabs>
        <w:tab w:val="left" w:pos="1500"/>
      </w:tabs>
      <w:ind w:left="1500" w:hanging="400"/>
    </w:pPr>
  </w:style>
  <w:style w:type="paragraph" w:customStyle="1" w:styleId="aExamINumpar">
    <w:name w:val="aExamINumpar"/>
    <w:basedOn w:val="aExampar"/>
    <w:rsid w:val="00A81D08"/>
    <w:pPr>
      <w:tabs>
        <w:tab w:val="left" w:pos="2000"/>
      </w:tabs>
      <w:ind w:left="2000" w:hanging="400"/>
    </w:pPr>
  </w:style>
  <w:style w:type="paragraph" w:customStyle="1" w:styleId="aExamNumTextss">
    <w:name w:val="aExamNumTextss"/>
    <w:basedOn w:val="aExamss"/>
    <w:rsid w:val="00A81D08"/>
    <w:pPr>
      <w:ind w:left="1500"/>
    </w:pPr>
  </w:style>
  <w:style w:type="paragraph" w:customStyle="1" w:styleId="aExamNumTextpar">
    <w:name w:val="aExamNumTextpar"/>
    <w:basedOn w:val="aExampar"/>
    <w:rsid w:val="00EE5614"/>
    <w:pPr>
      <w:ind w:left="2000"/>
    </w:pPr>
  </w:style>
  <w:style w:type="paragraph" w:customStyle="1" w:styleId="aExamBulletss">
    <w:name w:val="aExamBulletss"/>
    <w:basedOn w:val="aExamss"/>
    <w:rsid w:val="00A81D08"/>
    <w:pPr>
      <w:ind w:left="1500" w:hanging="400"/>
    </w:pPr>
  </w:style>
  <w:style w:type="paragraph" w:customStyle="1" w:styleId="aExamBulletpar">
    <w:name w:val="aExamBulletpar"/>
    <w:basedOn w:val="aExampar"/>
    <w:rsid w:val="00A81D08"/>
    <w:pPr>
      <w:ind w:left="2000" w:hanging="400"/>
    </w:pPr>
  </w:style>
  <w:style w:type="paragraph" w:customStyle="1" w:styleId="aExamHdgsubpar">
    <w:name w:val="aExamHdgsubpar"/>
    <w:basedOn w:val="aExamHdgss"/>
    <w:next w:val="Normal"/>
    <w:rsid w:val="00A81D08"/>
    <w:pPr>
      <w:ind w:left="2140"/>
    </w:pPr>
  </w:style>
  <w:style w:type="paragraph" w:customStyle="1" w:styleId="aExamsubpar">
    <w:name w:val="aExamsubpar"/>
    <w:basedOn w:val="aExamss"/>
    <w:rsid w:val="00A81D08"/>
    <w:pPr>
      <w:ind w:left="2140"/>
    </w:pPr>
  </w:style>
  <w:style w:type="paragraph" w:customStyle="1" w:styleId="aExamNumsubpar">
    <w:name w:val="aExamNumsubpar"/>
    <w:basedOn w:val="aExamsubpar"/>
    <w:rsid w:val="00EE5614"/>
    <w:pPr>
      <w:tabs>
        <w:tab w:val="left" w:pos="2540"/>
      </w:tabs>
      <w:ind w:left="2540" w:hanging="400"/>
    </w:pPr>
  </w:style>
  <w:style w:type="paragraph" w:customStyle="1" w:styleId="aExamNumTextsubpar">
    <w:name w:val="aExamNumTextsubpar"/>
    <w:basedOn w:val="aExampar"/>
    <w:rsid w:val="00EE5614"/>
    <w:pPr>
      <w:ind w:left="2540"/>
    </w:pPr>
  </w:style>
  <w:style w:type="paragraph" w:customStyle="1" w:styleId="aExamBulletsubpar">
    <w:name w:val="aExamBulletsubpar"/>
    <w:basedOn w:val="aExamsubpar"/>
    <w:rsid w:val="00EE5614"/>
    <w:pPr>
      <w:tabs>
        <w:tab w:val="num" w:pos="2540"/>
      </w:tabs>
      <w:ind w:left="2540" w:hanging="400"/>
    </w:pPr>
  </w:style>
  <w:style w:type="paragraph" w:customStyle="1" w:styleId="aNoteTextss">
    <w:name w:val="aNoteTextss"/>
    <w:basedOn w:val="Normal"/>
    <w:rsid w:val="00A81D08"/>
    <w:pPr>
      <w:spacing w:before="60"/>
      <w:ind w:left="1900"/>
      <w:jc w:val="both"/>
    </w:pPr>
    <w:rPr>
      <w:sz w:val="20"/>
    </w:rPr>
  </w:style>
  <w:style w:type="paragraph" w:customStyle="1" w:styleId="aNoteParass">
    <w:name w:val="aNoteParass"/>
    <w:basedOn w:val="Normal"/>
    <w:rsid w:val="00A81D08"/>
    <w:pPr>
      <w:tabs>
        <w:tab w:val="right" w:pos="2140"/>
        <w:tab w:val="left" w:pos="2400"/>
      </w:tabs>
      <w:spacing w:before="60"/>
      <w:ind w:left="2400" w:hanging="1300"/>
      <w:jc w:val="both"/>
    </w:pPr>
    <w:rPr>
      <w:sz w:val="20"/>
    </w:rPr>
  </w:style>
  <w:style w:type="paragraph" w:customStyle="1" w:styleId="aNoteParapar">
    <w:name w:val="aNoteParapar"/>
    <w:basedOn w:val="aNotepar"/>
    <w:rsid w:val="00A81D08"/>
    <w:pPr>
      <w:tabs>
        <w:tab w:val="right" w:pos="2640"/>
      </w:tabs>
      <w:spacing w:before="60"/>
      <w:ind w:left="2920" w:hanging="1320"/>
    </w:pPr>
  </w:style>
  <w:style w:type="paragraph" w:customStyle="1" w:styleId="aNotesubpar">
    <w:name w:val="aNotesubpar"/>
    <w:basedOn w:val="BillBasic"/>
    <w:next w:val="Normal"/>
    <w:rsid w:val="00A81D08"/>
    <w:pPr>
      <w:ind w:left="2940" w:hanging="800"/>
    </w:pPr>
    <w:rPr>
      <w:sz w:val="20"/>
    </w:rPr>
  </w:style>
  <w:style w:type="paragraph" w:customStyle="1" w:styleId="aNoteTextsubpar">
    <w:name w:val="aNoteTextsubpar"/>
    <w:basedOn w:val="aNotesubpar"/>
    <w:rsid w:val="00A81D08"/>
    <w:pPr>
      <w:spacing w:before="60"/>
      <w:ind w:firstLine="0"/>
    </w:pPr>
  </w:style>
  <w:style w:type="paragraph" w:customStyle="1" w:styleId="aNoteParasubpar">
    <w:name w:val="aNoteParasubpar"/>
    <w:basedOn w:val="aNotesubpar"/>
    <w:rsid w:val="00EE5614"/>
    <w:pPr>
      <w:tabs>
        <w:tab w:val="right" w:pos="3180"/>
      </w:tabs>
      <w:spacing w:before="60"/>
      <w:ind w:left="3460" w:hanging="1320"/>
    </w:pPr>
  </w:style>
  <w:style w:type="paragraph" w:customStyle="1" w:styleId="aNoteBulletsubpar">
    <w:name w:val="aNoteBulletsubpar"/>
    <w:basedOn w:val="aNotesubpar"/>
    <w:rsid w:val="00EE5614"/>
    <w:pPr>
      <w:numPr>
        <w:numId w:val="3"/>
      </w:numPr>
      <w:tabs>
        <w:tab w:val="left" w:pos="3240"/>
      </w:tabs>
      <w:spacing w:before="60"/>
    </w:pPr>
  </w:style>
  <w:style w:type="paragraph" w:customStyle="1" w:styleId="aNoteBulletss">
    <w:name w:val="aNoteBulletss"/>
    <w:basedOn w:val="Normal"/>
    <w:rsid w:val="00A81D08"/>
    <w:pPr>
      <w:spacing w:before="60"/>
      <w:ind w:left="2300" w:hanging="400"/>
      <w:jc w:val="both"/>
    </w:pPr>
    <w:rPr>
      <w:sz w:val="20"/>
    </w:rPr>
  </w:style>
  <w:style w:type="paragraph" w:customStyle="1" w:styleId="aNoteBulletpar">
    <w:name w:val="aNoteBulletpar"/>
    <w:basedOn w:val="aNotepar"/>
    <w:rsid w:val="00A81D08"/>
    <w:pPr>
      <w:spacing w:before="60"/>
      <w:ind w:left="2800" w:hanging="400"/>
    </w:pPr>
  </w:style>
  <w:style w:type="paragraph" w:customStyle="1" w:styleId="aExplanBullet">
    <w:name w:val="aExplanBullet"/>
    <w:basedOn w:val="Normal"/>
    <w:rsid w:val="00A81D08"/>
    <w:pPr>
      <w:spacing w:before="140"/>
      <w:ind w:left="400" w:hanging="400"/>
      <w:jc w:val="both"/>
    </w:pPr>
    <w:rPr>
      <w:snapToGrid w:val="0"/>
      <w:sz w:val="20"/>
    </w:rPr>
  </w:style>
  <w:style w:type="paragraph" w:customStyle="1" w:styleId="AuthLaw">
    <w:name w:val="AuthLaw"/>
    <w:basedOn w:val="BillBasic"/>
    <w:rsid w:val="00EE5614"/>
    <w:rPr>
      <w:rFonts w:ascii="Arial" w:hAnsi="Arial"/>
      <w:b/>
      <w:sz w:val="20"/>
    </w:rPr>
  </w:style>
  <w:style w:type="paragraph" w:customStyle="1" w:styleId="aExamNumpar">
    <w:name w:val="aExamNumpar"/>
    <w:basedOn w:val="aExamINumss"/>
    <w:rsid w:val="00EE5614"/>
    <w:pPr>
      <w:tabs>
        <w:tab w:val="clear" w:pos="1500"/>
        <w:tab w:val="left" w:pos="2000"/>
      </w:tabs>
      <w:ind w:left="2000"/>
    </w:pPr>
  </w:style>
  <w:style w:type="paragraph" w:customStyle="1" w:styleId="Schsectionheading">
    <w:name w:val="Sch section heading"/>
    <w:basedOn w:val="BillBasic"/>
    <w:next w:val="Amain"/>
    <w:rsid w:val="00EE5614"/>
    <w:pPr>
      <w:spacing w:before="240"/>
      <w:jc w:val="left"/>
      <w:outlineLvl w:val="4"/>
    </w:pPr>
    <w:rPr>
      <w:rFonts w:ascii="Arial" w:hAnsi="Arial"/>
      <w:b/>
    </w:rPr>
  </w:style>
  <w:style w:type="paragraph" w:customStyle="1" w:styleId="SchAmain">
    <w:name w:val="Sch A main"/>
    <w:basedOn w:val="Amain"/>
    <w:rsid w:val="00A81D08"/>
  </w:style>
  <w:style w:type="paragraph" w:customStyle="1" w:styleId="SchApara">
    <w:name w:val="Sch A para"/>
    <w:basedOn w:val="Apara"/>
    <w:rsid w:val="00A81D08"/>
  </w:style>
  <w:style w:type="paragraph" w:customStyle="1" w:styleId="SchAsubpara">
    <w:name w:val="Sch A subpara"/>
    <w:basedOn w:val="Asubpara"/>
    <w:rsid w:val="00A81D08"/>
  </w:style>
  <w:style w:type="paragraph" w:customStyle="1" w:styleId="SchAsubsubpara">
    <w:name w:val="Sch A subsubpara"/>
    <w:basedOn w:val="Asubsubpara"/>
    <w:rsid w:val="00A81D08"/>
  </w:style>
  <w:style w:type="paragraph" w:customStyle="1" w:styleId="TOCOL1">
    <w:name w:val="TOCOL 1"/>
    <w:basedOn w:val="TOC1"/>
    <w:rsid w:val="00A81D08"/>
  </w:style>
  <w:style w:type="paragraph" w:customStyle="1" w:styleId="TOCOL2">
    <w:name w:val="TOCOL 2"/>
    <w:basedOn w:val="TOC2"/>
    <w:rsid w:val="00A81D08"/>
    <w:pPr>
      <w:keepNext w:val="0"/>
    </w:pPr>
  </w:style>
  <w:style w:type="paragraph" w:customStyle="1" w:styleId="TOCOL3">
    <w:name w:val="TOCOL 3"/>
    <w:basedOn w:val="TOC3"/>
    <w:rsid w:val="00A81D08"/>
    <w:pPr>
      <w:keepNext w:val="0"/>
    </w:pPr>
  </w:style>
  <w:style w:type="paragraph" w:customStyle="1" w:styleId="TOCOL4">
    <w:name w:val="TOCOL 4"/>
    <w:basedOn w:val="TOC4"/>
    <w:rsid w:val="00A81D08"/>
    <w:pPr>
      <w:keepNext w:val="0"/>
    </w:pPr>
  </w:style>
  <w:style w:type="paragraph" w:customStyle="1" w:styleId="TOCOL5">
    <w:name w:val="TOCOL 5"/>
    <w:basedOn w:val="TOC5"/>
    <w:rsid w:val="00A81D08"/>
    <w:pPr>
      <w:tabs>
        <w:tab w:val="left" w:pos="400"/>
      </w:tabs>
    </w:pPr>
  </w:style>
  <w:style w:type="paragraph" w:customStyle="1" w:styleId="TOCOL6">
    <w:name w:val="TOCOL 6"/>
    <w:basedOn w:val="TOC6"/>
    <w:rsid w:val="00A81D08"/>
    <w:pPr>
      <w:keepNext w:val="0"/>
    </w:pPr>
  </w:style>
  <w:style w:type="paragraph" w:customStyle="1" w:styleId="TOCOL7">
    <w:name w:val="TOCOL 7"/>
    <w:basedOn w:val="TOC7"/>
    <w:rsid w:val="00A81D08"/>
  </w:style>
  <w:style w:type="paragraph" w:customStyle="1" w:styleId="TOCOL8">
    <w:name w:val="TOCOL 8"/>
    <w:basedOn w:val="TOC8"/>
    <w:rsid w:val="00A81D08"/>
  </w:style>
  <w:style w:type="paragraph" w:customStyle="1" w:styleId="TOCOL9">
    <w:name w:val="TOCOL 9"/>
    <w:basedOn w:val="TOC9"/>
    <w:rsid w:val="00A81D08"/>
    <w:pPr>
      <w:ind w:right="0"/>
    </w:pPr>
  </w:style>
  <w:style w:type="paragraph" w:styleId="TOC9">
    <w:name w:val="toc 9"/>
    <w:basedOn w:val="Normal"/>
    <w:next w:val="Normal"/>
    <w:autoRedefine/>
    <w:rsid w:val="00A81D08"/>
    <w:pPr>
      <w:ind w:left="1920" w:right="600"/>
    </w:pPr>
  </w:style>
  <w:style w:type="paragraph" w:customStyle="1" w:styleId="Billname1">
    <w:name w:val="Billname1"/>
    <w:basedOn w:val="Normal"/>
    <w:rsid w:val="00A81D08"/>
    <w:pPr>
      <w:tabs>
        <w:tab w:val="left" w:pos="2400"/>
      </w:tabs>
      <w:spacing w:before="1220"/>
    </w:pPr>
    <w:rPr>
      <w:rFonts w:ascii="Arial" w:hAnsi="Arial"/>
      <w:b/>
      <w:sz w:val="40"/>
    </w:rPr>
  </w:style>
  <w:style w:type="paragraph" w:customStyle="1" w:styleId="TableText10">
    <w:name w:val="TableText10"/>
    <w:basedOn w:val="TableText"/>
    <w:rsid w:val="00A81D08"/>
    <w:rPr>
      <w:sz w:val="20"/>
    </w:rPr>
  </w:style>
  <w:style w:type="paragraph" w:customStyle="1" w:styleId="TablePara10">
    <w:name w:val="TablePara10"/>
    <w:basedOn w:val="tablepara"/>
    <w:rsid w:val="00A81D0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81D0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81D08"/>
  </w:style>
  <w:style w:type="character" w:customStyle="1" w:styleId="charPage">
    <w:name w:val="charPage"/>
    <w:basedOn w:val="DefaultParagraphFont"/>
    <w:rsid w:val="00A81D08"/>
  </w:style>
  <w:style w:type="character" w:styleId="PageNumber">
    <w:name w:val="page number"/>
    <w:basedOn w:val="DefaultParagraphFont"/>
    <w:rsid w:val="00A81D08"/>
  </w:style>
  <w:style w:type="paragraph" w:customStyle="1" w:styleId="Letterhead">
    <w:name w:val="Letterhead"/>
    <w:rsid w:val="00EE5614"/>
    <w:pPr>
      <w:widowControl w:val="0"/>
      <w:spacing w:after="180"/>
      <w:jc w:val="right"/>
    </w:pPr>
    <w:rPr>
      <w:rFonts w:ascii="Arial" w:hAnsi="Arial"/>
      <w:sz w:val="32"/>
      <w:lang w:eastAsia="en-US"/>
    </w:rPr>
  </w:style>
  <w:style w:type="paragraph" w:customStyle="1" w:styleId="IShadedschclause0">
    <w:name w:val="I Shaded sch clause"/>
    <w:basedOn w:val="IH5Sec"/>
    <w:rsid w:val="00EE5614"/>
    <w:pPr>
      <w:shd w:val="pct15" w:color="auto" w:fill="FFFFFF"/>
      <w:tabs>
        <w:tab w:val="clear" w:pos="1100"/>
        <w:tab w:val="left" w:pos="700"/>
      </w:tabs>
      <w:ind w:left="700" w:hanging="700"/>
    </w:pPr>
  </w:style>
  <w:style w:type="paragraph" w:customStyle="1" w:styleId="Billfooter">
    <w:name w:val="Billfooter"/>
    <w:basedOn w:val="Normal"/>
    <w:rsid w:val="00EE5614"/>
    <w:pPr>
      <w:tabs>
        <w:tab w:val="right" w:pos="7200"/>
      </w:tabs>
      <w:jc w:val="both"/>
    </w:pPr>
    <w:rPr>
      <w:sz w:val="18"/>
    </w:rPr>
  </w:style>
  <w:style w:type="paragraph" w:styleId="BalloonText">
    <w:name w:val="Balloon Text"/>
    <w:basedOn w:val="Normal"/>
    <w:link w:val="BalloonTextChar"/>
    <w:uiPriority w:val="99"/>
    <w:unhideWhenUsed/>
    <w:rsid w:val="00A81D08"/>
    <w:rPr>
      <w:rFonts w:ascii="Tahoma" w:hAnsi="Tahoma" w:cs="Tahoma"/>
      <w:sz w:val="16"/>
      <w:szCs w:val="16"/>
    </w:rPr>
  </w:style>
  <w:style w:type="character" w:customStyle="1" w:styleId="BalloonTextChar">
    <w:name w:val="Balloon Text Char"/>
    <w:basedOn w:val="DefaultParagraphFont"/>
    <w:link w:val="BalloonText"/>
    <w:uiPriority w:val="99"/>
    <w:rsid w:val="00A81D08"/>
    <w:rPr>
      <w:rFonts w:ascii="Tahoma" w:hAnsi="Tahoma" w:cs="Tahoma"/>
      <w:sz w:val="16"/>
      <w:szCs w:val="16"/>
      <w:lang w:eastAsia="en-US"/>
    </w:rPr>
  </w:style>
  <w:style w:type="paragraph" w:customStyle="1" w:styleId="00AssAm">
    <w:name w:val="00AssAm"/>
    <w:basedOn w:val="00SigningPage"/>
    <w:rsid w:val="00EE5614"/>
  </w:style>
  <w:style w:type="character" w:customStyle="1" w:styleId="FooterChar">
    <w:name w:val="Footer Char"/>
    <w:basedOn w:val="DefaultParagraphFont"/>
    <w:link w:val="Footer"/>
    <w:rsid w:val="00A81D08"/>
    <w:rPr>
      <w:rFonts w:ascii="Arial" w:hAnsi="Arial"/>
      <w:sz w:val="18"/>
      <w:lang w:eastAsia="en-US"/>
    </w:rPr>
  </w:style>
  <w:style w:type="character" w:customStyle="1" w:styleId="HeaderChar">
    <w:name w:val="Header Char"/>
    <w:basedOn w:val="DefaultParagraphFont"/>
    <w:link w:val="Header"/>
    <w:rsid w:val="00EE5614"/>
    <w:rPr>
      <w:sz w:val="24"/>
      <w:lang w:eastAsia="en-US"/>
    </w:rPr>
  </w:style>
  <w:style w:type="paragraph" w:customStyle="1" w:styleId="01aPreamble">
    <w:name w:val="01aPreamble"/>
    <w:basedOn w:val="Normal"/>
    <w:qFormat/>
    <w:rsid w:val="00A81D08"/>
  </w:style>
  <w:style w:type="paragraph" w:customStyle="1" w:styleId="TableBullet">
    <w:name w:val="TableBullet"/>
    <w:basedOn w:val="TableText10"/>
    <w:qFormat/>
    <w:rsid w:val="00A81D08"/>
    <w:pPr>
      <w:numPr>
        <w:numId w:val="4"/>
      </w:numPr>
    </w:pPr>
  </w:style>
  <w:style w:type="paragraph" w:customStyle="1" w:styleId="BillCrest">
    <w:name w:val="Bill Crest"/>
    <w:basedOn w:val="Normal"/>
    <w:next w:val="Normal"/>
    <w:rsid w:val="00A81D08"/>
    <w:pPr>
      <w:tabs>
        <w:tab w:val="center" w:pos="3160"/>
      </w:tabs>
      <w:spacing w:after="60"/>
    </w:pPr>
    <w:rPr>
      <w:sz w:val="216"/>
    </w:rPr>
  </w:style>
  <w:style w:type="paragraph" w:customStyle="1" w:styleId="BillNo">
    <w:name w:val="BillNo"/>
    <w:basedOn w:val="BillBasicHeading"/>
    <w:rsid w:val="00A81D08"/>
    <w:pPr>
      <w:keepNext w:val="0"/>
      <w:spacing w:before="240"/>
      <w:jc w:val="both"/>
    </w:pPr>
  </w:style>
  <w:style w:type="paragraph" w:customStyle="1" w:styleId="aNoteBulletann">
    <w:name w:val="aNoteBulletann"/>
    <w:basedOn w:val="aNotess"/>
    <w:rsid w:val="00EE5614"/>
    <w:pPr>
      <w:tabs>
        <w:tab w:val="left" w:pos="2200"/>
      </w:tabs>
      <w:spacing w:before="0"/>
      <w:ind w:left="0" w:firstLine="0"/>
    </w:pPr>
  </w:style>
  <w:style w:type="paragraph" w:customStyle="1" w:styleId="aNoteBulletparann">
    <w:name w:val="aNoteBulletparann"/>
    <w:basedOn w:val="aNotepar"/>
    <w:rsid w:val="00EE5614"/>
    <w:pPr>
      <w:tabs>
        <w:tab w:val="left" w:pos="2700"/>
      </w:tabs>
      <w:spacing w:before="0"/>
      <w:ind w:left="0" w:firstLine="0"/>
    </w:pPr>
  </w:style>
  <w:style w:type="paragraph" w:customStyle="1" w:styleId="TableNumbered">
    <w:name w:val="TableNumbered"/>
    <w:basedOn w:val="TableText10"/>
    <w:qFormat/>
    <w:rsid w:val="00A81D08"/>
    <w:pPr>
      <w:numPr>
        <w:numId w:val="5"/>
      </w:numPr>
    </w:pPr>
  </w:style>
  <w:style w:type="paragraph" w:customStyle="1" w:styleId="ISchMain">
    <w:name w:val="I Sch Main"/>
    <w:basedOn w:val="BillBasic"/>
    <w:rsid w:val="00A81D08"/>
    <w:pPr>
      <w:tabs>
        <w:tab w:val="right" w:pos="900"/>
        <w:tab w:val="left" w:pos="1100"/>
      </w:tabs>
      <w:ind w:left="1100" w:hanging="1100"/>
    </w:pPr>
  </w:style>
  <w:style w:type="paragraph" w:customStyle="1" w:styleId="ISchpara">
    <w:name w:val="I Sch para"/>
    <w:basedOn w:val="BillBasic"/>
    <w:rsid w:val="00A81D08"/>
    <w:pPr>
      <w:tabs>
        <w:tab w:val="right" w:pos="1400"/>
        <w:tab w:val="left" w:pos="1600"/>
      </w:tabs>
      <w:ind w:left="1600" w:hanging="1600"/>
    </w:pPr>
  </w:style>
  <w:style w:type="paragraph" w:customStyle="1" w:styleId="ISchsubpara">
    <w:name w:val="I Sch subpara"/>
    <w:basedOn w:val="BillBasic"/>
    <w:rsid w:val="00A81D08"/>
    <w:pPr>
      <w:tabs>
        <w:tab w:val="right" w:pos="1940"/>
        <w:tab w:val="left" w:pos="2140"/>
      </w:tabs>
      <w:ind w:left="2140" w:hanging="2140"/>
    </w:pPr>
  </w:style>
  <w:style w:type="paragraph" w:customStyle="1" w:styleId="ISchsubsubpara">
    <w:name w:val="I Sch subsubpara"/>
    <w:basedOn w:val="BillBasic"/>
    <w:rsid w:val="00A81D08"/>
    <w:pPr>
      <w:tabs>
        <w:tab w:val="right" w:pos="2460"/>
        <w:tab w:val="left" w:pos="2660"/>
      </w:tabs>
      <w:ind w:left="2660" w:hanging="2660"/>
    </w:pPr>
  </w:style>
  <w:style w:type="character" w:customStyle="1" w:styleId="aNoteChar">
    <w:name w:val="aNote Char"/>
    <w:basedOn w:val="DefaultParagraphFont"/>
    <w:link w:val="aNote"/>
    <w:locked/>
    <w:rsid w:val="00EE5614"/>
    <w:rPr>
      <w:lang w:eastAsia="en-US"/>
    </w:rPr>
  </w:style>
  <w:style w:type="character" w:customStyle="1" w:styleId="charCitHyperlinkAbbrev">
    <w:name w:val="charCitHyperlinkAbbrev"/>
    <w:basedOn w:val="Hyperlink"/>
    <w:uiPriority w:val="1"/>
    <w:rsid w:val="00A81D08"/>
    <w:rPr>
      <w:color w:val="0000FF" w:themeColor="hyperlink"/>
      <w:u w:val="none"/>
    </w:rPr>
  </w:style>
  <w:style w:type="character" w:styleId="Hyperlink">
    <w:name w:val="Hyperlink"/>
    <w:basedOn w:val="DefaultParagraphFont"/>
    <w:uiPriority w:val="99"/>
    <w:unhideWhenUsed/>
    <w:rsid w:val="00A81D08"/>
    <w:rPr>
      <w:color w:val="0000FF" w:themeColor="hyperlink"/>
      <w:u w:val="single"/>
    </w:rPr>
  </w:style>
  <w:style w:type="character" w:customStyle="1" w:styleId="charCitHyperlinkItal">
    <w:name w:val="charCitHyperlinkItal"/>
    <w:basedOn w:val="Hyperlink"/>
    <w:uiPriority w:val="1"/>
    <w:rsid w:val="00A81D08"/>
    <w:rPr>
      <w:i/>
      <w:color w:val="0000FF" w:themeColor="hyperlink"/>
      <w:u w:val="none"/>
    </w:rPr>
  </w:style>
  <w:style w:type="character" w:customStyle="1" w:styleId="AH5SecChar">
    <w:name w:val="A H5 Sec Char"/>
    <w:basedOn w:val="DefaultParagraphFont"/>
    <w:link w:val="AH5Sec"/>
    <w:locked/>
    <w:rsid w:val="00EE5614"/>
    <w:rPr>
      <w:rFonts w:ascii="Arial" w:hAnsi="Arial"/>
      <w:b/>
      <w:sz w:val="24"/>
      <w:lang w:eastAsia="en-US"/>
    </w:rPr>
  </w:style>
  <w:style w:type="character" w:customStyle="1" w:styleId="BillBasicChar">
    <w:name w:val="BillBasic Char"/>
    <w:basedOn w:val="DefaultParagraphFont"/>
    <w:link w:val="BillBasic"/>
    <w:locked/>
    <w:rsid w:val="00EE5614"/>
    <w:rPr>
      <w:sz w:val="24"/>
      <w:lang w:eastAsia="en-US"/>
    </w:rPr>
  </w:style>
  <w:style w:type="paragraph" w:customStyle="1" w:styleId="NewSectionHeading">
    <w:name w:val="New Section Heading"/>
    <w:basedOn w:val="Normal"/>
    <w:next w:val="Sectiontext"/>
    <w:rsid w:val="00AE3745"/>
    <w:pPr>
      <w:keepNext/>
      <w:keepLines/>
      <w:widowControl w:val="0"/>
      <w:spacing w:after="240"/>
      <w:ind w:left="1100" w:hanging="1100"/>
      <w:outlineLvl w:val="4"/>
    </w:pPr>
    <w:rPr>
      <w:rFonts w:ascii="Helvetica" w:hAnsi="Helvetica"/>
      <w:b/>
      <w:szCs w:val="24"/>
      <w:lang w:eastAsia="en-AU"/>
    </w:rPr>
  </w:style>
  <w:style w:type="character" w:customStyle="1" w:styleId="ParagraphChar">
    <w:name w:val="Paragraph Char"/>
    <w:basedOn w:val="DefaultParagraphFont"/>
    <w:link w:val="Paragraph"/>
    <w:rsid w:val="00AE3745"/>
    <w:rPr>
      <w:rFonts w:ascii="Helvetica" w:hAnsi="Helvetica"/>
      <w:sz w:val="24"/>
      <w:szCs w:val="24"/>
    </w:rPr>
  </w:style>
  <w:style w:type="character" w:customStyle="1" w:styleId="SubsectionChar">
    <w:name w:val="Subsection Char"/>
    <w:basedOn w:val="DefaultParagraphFont"/>
    <w:link w:val="Subsection"/>
    <w:locked/>
    <w:rsid w:val="00AE3745"/>
    <w:rPr>
      <w:rFonts w:ascii="Helvetica" w:hAnsi="Helvetica"/>
      <w:sz w:val="24"/>
      <w:szCs w:val="24"/>
    </w:rPr>
  </w:style>
  <w:style w:type="paragraph" w:customStyle="1" w:styleId="Subsection">
    <w:name w:val="Subsection"/>
    <w:basedOn w:val="Sectiontext"/>
    <w:link w:val="SubsectionChar"/>
    <w:rsid w:val="00AE3745"/>
    <w:pPr>
      <w:tabs>
        <w:tab w:val="right" w:pos="902"/>
      </w:tabs>
      <w:ind w:hanging="1100"/>
    </w:pPr>
  </w:style>
  <w:style w:type="paragraph" w:customStyle="1" w:styleId="Paragraph">
    <w:name w:val="Paragraph"/>
    <w:basedOn w:val="Normal"/>
    <w:link w:val="ParagraphChar"/>
    <w:rsid w:val="00AE3745"/>
    <w:pPr>
      <w:widowControl w:val="0"/>
      <w:spacing w:after="240"/>
      <w:ind w:left="1667" w:hanging="567"/>
      <w:jc w:val="both"/>
    </w:pPr>
    <w:rPr>
      <w:rFonts w:ascii="Helvetica" w:hAnsi="Helvetica"/>
      <w:szCs w:val="24"/>
      <w:lang w:eastAsia="en-AU"/>
    </w:rPr>
  </w:style>
  <w:style w:type="paragraph" w:customStyle="1" w:styleId="Example">
    <w:name w:val="Example"/>
    <w:basedOn w:val="Normal"/>
    <w:rsid w:val="00AE3745"/>
    <w:pPr>
      <w:widowControl w:val="0"/>
      <w:spacing w:after="120"/>
      <w:ind w:left="1100"/>
      <w:jc w:val="both"/>
    </w:pPr>
    <w:rPr>
      <w:rFonts w:ascii="Helvetica" w:hAnsi="Helvetica"/>
      <w:i/>
      <w:sz w:val="20"/>
      <w:szCs w:val="24"/>
      <w:lang w:eastAsia="en-AU"/>
    </w:rPr>
  </w:style>
  <w:style w:type="paragraph" w:customStyle="1" w:styleId="Sectiontext">
    <w:name w:val="Section text"/>
    <w:basedOn w:val="Normal"/>
    <w:rsid w:val="00AE3745"/>
    <w:pPr>
      <w:widowControl w:val="0"/>
      <w:spacing w:after="240"/>
      <w:ind w:left="1100"/>
      <w:jc w:val="both"/>
    </w:pPr>
    <w:rPr>
      <w:rFonts w:ascii="Helvetica" w:hAnsi="Helvetica"/>
      <w:szCs w:val="24"/>
      <w:lang w:eastAsia="en-AU"/>
    </w:rPr>
  </w:style>
  <w:style w:type="paragraph" w:customStyle="1" w:styleId="Definition">
    <w:name w:val="Definition"/>
    <w:basedOn w:val="Normal"/>
    <w:rsid w:val="00222F0A"/>
    <w:pPr>
      <w:widowControl w:val="0"/>
      <w:spacing w:after="240"/>
      <w:ind w:left="1100"/>
      <w:jc w:val="both"/>
    </w:pPr>
    <w:rPr>
      <w:rFonts w:ascii="Helvetica" w:hAnsi="Helvetica"/>
      <w:lang w:eastAsia="en-AU"/>
    </w:rPr>
  </w:style>
  <w:style w:type="character" w:styleId="CommentReference">
    <w:name w:val="annotation reference"/>
    <w:basedOn w:val="DefaultParagraphFont"/>
    <w:uiPriority w:val="99"/>
    <w:semiHidden/>
    <w:unhideWhenUsed/>
    <w:rsid w:val="00C11DFF"/>
    <w:rPr>
      <w:sz w:val="16"/>
      <w:szCs w:val="16"/>
    </w:rPr>
  </w:style>
  <w:style w:type="paragraph" w:styleId="CommentText">
    <w:name w:val="annotation text"/>
    <w:basedOn w:val="Normal"/>
    <w:link w:val="CommentTextChar"/>
    <w:uiPriority w:val="99"/>
    <w:semiHidden/>
    <w:unhideWhenUsed/>
    <w:rsid w:val="00C11DFF"/>
    <w:rPr>
      <w:sz w:val="20"/>
    </w:rPr>
  </w:style>
  <w:style w:type="character" w:customStyle="1" w:styleId="CommentTextChar">
    <w:name w:val="Comment Text Char"/>
    <w:basedOn w:val="DefaultParagraphFont"/>
    <w:link w:val="CommentText"/>
    <w:uiPriority w:val="99"/>
    <w:semiHidden/>
    <w:rsid w:val="00C11DFF"/>
    <w:rPr>
      <w:lang w:eastAsia="en-US"/>
    </w:rPr>
  </w:style>
  <w:style w:type="paragraph" w:styleId="CommentSubject">
    <w:name w:val="annotation subject"/>
    <w:basedOn w:val="CommentText"/>
    <w:next w:val="CommentText"/>
    <w:link w:val="CommentSubjectChar"/>
    <w:uiPriority w:val="99"/>
    <w:semiHidden/>
    <w:unhideWhenUsed/>
    <w:rsid w:val="00C11DFF"/>
    <w:rPr>
      <w:b/>
      <w:bCs/>
    </w:rPr>
  </w:style>
  <w:style w:type="character" w:customStyle="1" w:styleId="CommentSubjectChar">
    <w:name w:val="Comment Subject Char"/>
    <w:basedOn w:val="CommentTextChar"/>
    <w:link w:val="CommentSubject"/>
    <w:uiPriority w:val="99"/>
    <w:semiHidden/>
    <w:rsid w:val="00C11DFF"/>
    <w:rPr>
      <w:b/>
      <w:bCs/>
      <w:lang w:eastAsia="en-US"/>
    </w:rPr>
  </w:style>
  <w:style w:type="paragraph" w:styleId="Revision">
    <w:name w:val="Revision"/>
    <w:hidden/>
    <w:uiPriority w:val="99"/>
    <w:semiHidden/>
    <w:rsid w:val="00C11DFF"/>
    <w:rPr>
      <w:sz w:val="24"/>
      <w:lang w:eastAsia="en-US"/>
    </w:rPr>
  </w:style>
  <w:style w:type="paragraph" w:customStyle="1" w:styleId="Status">
    <w:name w:val="Status"/>
    <w:basedOn w:val="Normal"/>
    <w:rsid w:val="00A81D08"/>
    <w:pPr>
      <w:spacing w:before="280"/>
      <w:jc w:val="center"/>
    </w:pPr>
    <w:rPr>
      <w:rFonts w:ascii="Arial" w:hAnsi="Arial"/>
      <w:sz w:val="14"/>
    </w:rPr>
  </w:style>
  <w:style w:type="paragraph" w:customStyle="1" w:styleId="FooterInfoCentre">
    <w:name w:val="FooterInfoCentre"/>
    <w:basedOn w:val="FooterInfo"/>
    <w:rsid w:val="00A81D08"/>
    <w:pPr>
      <w:spacing w:before="60"/>
      <w:jc w:val="center"/>
    </w:pPr>
  </w:style>
  <w:style w:type="paragraph" w:customStyle="1" w:styleId="00Spine">
    <w:name w:val="00Spine"/>
    <w:basedOn w:val="Normal"/>
    <w:rsid w:val="00A81D08"/>
  </w:style>
  <w:style w:type="paragraph" w:customStyle="1" w:styleId="05Endnote0">
    <w:name w:val="05Endnote"/>
    <w:basedOn w:val="Normal"/>
    <w:rsid w:val="00A81D08"/>
  </w:style>
  <w:style w:type="paragraph" w:customStyle="1" w:styleId="06Copyright">
    <w:name w:val="06Copyright"/>
    <w:basedOn w:val="Normal"/>
    <w:rsid w:val="00A81D08"/>
  </w:style>
  <w:style w:type="paragraph" w:customStyle="1" w:styleId="RepubNo">
    <w:name w:val="RepubNo"/>
    <w:basedOn w:val="BillBasicHeading"/>
    <w:rsid w:val="00A81D08"/>
    <w:pPr>
      <w:keepNext w:val="0"/>
      <w:spacing w:before="600"/>
      <w:jc w:val="both"/>
    </w:pPr>
    <w:rPr>
      <w:sz w:val="26"/>
    </w:rPr>
  </w:style>
  <w:style w:type="paragraph" w:customStyle="1" w:styleId="EffectiveDate">
    <w:name w:val="EffectiveDate"/>
    <w:basedOn w:val="Normal"/>
    <w:rsid w:val="00A81D08"/>
    <w:pPr>
      <w:spacing w:before="120"/>
    </w:pPr>
    <w:rPr>
      <w:rFonts w:ascii="Arial" w:hAnsi="Arial"/>
      <w:b/>
      <w:sz w:val="26"/>
    </w:rPr>
  </w:style>
  <w:style w:type="paragraph" w:customStyle="1" w:styleId="CoverInForce">
    <w:name w:val="CoverInForce"/>
    <w:basedOn w:val="BillBasicHeading"/>
    <w:rsid w:val="00A81D08"/>
    <w:pPr>
      <w:keepNext w:val="0"/>
      <w:spacing w:before="400"/>
    </w:pPr>
    <w:rPr>
      <w:b w:val="0"/>
    </w:rPr>
  </w:style>
  <w:style w:type="paragraph" w:customStyle="1" w:styleId="CoverHeading">
    <w:name w:val="CoverHeading"/>
    <w:basedOn w:val="Normal"/>
    <w:rsid w:val="00A81D08"/>
    <w:rPr>
      <w:rFonts w:ascii="Arial" w:hAnsi="Arial"/>
      <w:b/>
    </w:rPr>
  </w:style>
  <w:style w:type="paragraph" w:customStyle="1" w:styleId="CoverSubHdg">
    <w:name w:val="CoverSubHdg"/>
    <w:basedOn w:val="CoverHeading"/>
    <w:rsid w:val="00A81D08"/>
    <w:pPr>
      <w:spacing w:before="120"/>
    </w:pPr>
    <w:rPr>
      <w:sz w:val="20"/>
    </w:rPr>
  </w:style>
  <w:style w:type="paragraph" w:customStyle="1" w:styleId="CoverActName">
    <w:name w:val="CoverActName"/>
    <w:basedOn w:val="BillBasicHeading"/>
    <w:rsid w:val="00A81D08"/>
    <w:pPr>
      <w:keepNext w:val="0"/>
      <w:spacing w:before="260"/>
    </w:pPr>
  </w:style>
  <w:style w:type="paragraph" w:customStyle="1" w:styleId="CoverText">
    <w:name w:val="CoverText"/>
    <w:basedOn w:val="Normal"/>
    <w:uiPriority w:val="99"/>
    <w:rsid w:val="00A81D08"/>
    <w:pPr>
      <w:spacing w:before="100"/>
      <w:jc w:val="both"/>
    </w:pPr>
    <w:rPr>
      <w:sz w:val="20"/>
    </w:rPr>
  </w:style>
  <w:style w:type="paragraph" w:customStyle="1" w:styleId="CoverTextPara">
    <w:name w:val="CoverTextPara"/>
    <w:basedOn w:val="CoverText"/>
    <w:rsid w:val="00A81D08"/>
    <w:pPr>
      <w:tabs>
        <w:tab w:val="right" w:pos="600"/>
        <w:tab w:val="left" w:pos="840"/>
      </w:tabs>
      <w:ind w:left="840" w:hanging="840"/>
    </w:pPr>
  </w:style>
  <w:style w:type="paragraph" w:customStyle="1" w:styleId="AH1ChapterSymb">
    <w:name w:val="A H1 Chapter Symb"/>
    <w:basedOn w:val="AH1Chapter"/>
    <w:next w:val="AH2Part"/>
    <w:rsid w:val="00A81D08"/>
    <w:pPr>
      <w:tabs>
        <w:tab w:val="clear" w:pos="2600"/>
        <w:tab w:val="left" w:pos="0"/>
      </w:tabs>
      <w:ind w:left="2480" w:hanging="2960"/>
    </w:pPr>
  </w:style>
  <w:style w:type="paragraph" w:customStyle="1" w:styleId="AH2PartSymb">
    <w:name w:val="A H2 Part Symb"/>
    <w:basedOn w:val="AH2Part"/>
    <w:next w:val="AH3Div"/>
    <w:rsid w:val="00A81D08"/>
    <w:pPr>
      <w:tabs>
        <w:tab w:val="clear" w:pos="2600"/>
        <w:tab w:val="left" w:pos="0"/>
      </w:tabs>
      <w:ind w:left="2480" w:hanging="2960"/>
    </w:pPr>
  </w:style>
  <w:style w:type="paragraph" w:customStyle="1" w:styleId="AH3DivSymb">
    <w:name w:val="A H3 Div Symb"/>
    <w:basedOn w:val="AH3Div"/>
    <w:next w:val="AH5Sec"/>
    <w:rsid w:val="00A81D08"/>
    <w:pPr>
      <w:tabs>
        <w:tab w:val="clear" w:pos="2600"/>
        <w:tab w:val="left" w:pos="0"/>
      </w:tabs>
      <w:ind w:left="2480" w:hanging="2960"/>
    </w:pPr>
  </w:style>
  <w:style w:type="paragraph" w:customStyle="1" w:styleId="AH4SubDivSymb">
    <w:name w:val="A H4 SubDiv Symb"/>
    <w:basedOn w:val="AH4SubDiv"/>
    <w:next w:val="AH5Sec"/>
    <w:rsid w:val="00A81D08"/>
    <w:pPr>
      <w:tabs>
        <w:tab w:val="clear" w:pos="2600"/>
        <w:tab w:val="left" w:pos="0"/>
      </w:tabs>
      <w:ind w:left="2480" w:hanging="2960"/>
    </w:pPr>
  </w:style>
  <w:style w:type="paragraph" w:customStyle="1" w:styleId="AH5SecSymb">
    <w:name w:val="A H5 Sec Symb"/>
    <w:basedOn w:val="AH5Sec"/>
    <w:next w:val="Amain"/>
    <w:rsid w:val="00A81D08"/>
    <w:pPr>
      <w:tabs>
        <w:tab w:val="clear" w:pos="1100"/>
        <w:tab w:val="left" w:pos="0"/>
      </w:tabs>
      <w:ind w:hanging="1580"/>
    </w:pPr>
  </w:style>
  <w:style w:type="paragraph" w:customStyle="1" w:styleId="AmainSymb">
    <w:name w:val="A main Symb"/>
    <w:basedOn w:val="Amain"/>
    <w:rsid w:val="00A81D08"/>
    <w:pPr>
      <w:tabs>
        <w:tab w:val="left" w:pos="0"/>
      </w:tabs>
      <w:ind w:left="1120" w:hanging="1600"/>
    </w:pPr>
  </w:style>
  <w:style w:type="paragraph" w:customStyle="1" w:styleId="AparaSymb">
    <w:name w:val="A para Symb"/>
    <w:basedOn w:val="Apara"/>
    <w:rsid w:val="00A81D08"/>
    <w:pPr>
      <w:tabs>
        <w:tab w:val="right" w:pos="0"/>
      </w:tabs>
      <w:ind w:hanging="2080"/>
    </w:pPr>
  </w:style>
  <w:style w:type="paragraph" w:customStyle="1" w:styleId="Assectheading">
    <w:name w:val="A ssect heading"/>
    <w:basedOn w:val="Amain"/>
    <w:rsid w:val="00A81D08"/>
    <w:pPr>
      <w:keepNext/>
      <w:tabs>
        <w:tab w:val="clear" w:pos="900"/>
        <w:tab w:val="clear" w:pos="1100"/>
      </w:tabs>
      <w:spacing w:before="300"/>
      <w:ind w:left="0" w:firstLine="0"/>
      <w:outlineLvl w:val="9"/>
    </w:pPr>
    <w:rPr>
      <w:i/>
    </w:rPr>
  </w:style>
  <w:style w:type="paragraph" w:customStyle="1" w:styleId="AsubparaSymb">
    <w:name w:val="A subpara Symb"/>
    <w:basedOn w:val="Asubpara"/>
    <w:rsid w:val="00A81D08"/>
    <w:pPr>
      <w:tabs>
        <w:tab w:val="left" w:pos="0"/>
      </w:tabs>
      <w:ind w:left="2098" w:hanging="2580"/>
    </w:pPr>
  </w:style>
  <w:style w:type="paragraph" w:customStyle="1" w:styleId="Actdetails">
    <w:name w:val="Act details"/>
    <w:basedOn w:val="Normal"/>
    <w:rsid w:val="00A81D08"/>
    <w:pPr>
      <w:spacing w:before="20"/>
      <w:ind w:left="1400"/>
    </w:pPr>
    <w:rPr>
      <w:rFonts w:ascii="Arial" w:hAnsi="Arial"/>
      <w:sz w:val="20"/>
    </w:rPr>
  </w:style>
  <w:style w:type="paragraph" w:customStyle="1" w:styleId="AmdtsEntriesDefL2">
    <w:name w:val="AmdtsEntriesDefL2"/>
    <w:basedOn w:val="Normal"/>
    <w:rsid w:val="00A81D08"/>
    <w:pPr>
      <w:tabs>
        <w:tab w:val="left" w:pos="3000"/>
      </w:tabs>
      <w:ind w:left="3100" w:hanging="2000"/>
    </w:pPr>
    <w:rPr>
      <w:rFonts w:ascii="Arial" w:hAnsi="Arial"/>
      <w:sz w:val="18"/>
    </w:rPr>
  </w:style>
  <w:style w:type="paragraph" w:customStyle="1" w:styleId="AmdtsEntries">
    <w:name w:val="AmdtsEntries"/>
    <w:basedOn w:val="BillBasicHeading"/>
    <w:rsid w:val="00A81D0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81D08"/>
    <w:pPr>
      <w:tabs>
        <w:tab w:val="clear" w:pos="2600"/>
      </w:tabs>
      <w:spacing w:before="120"/>
      <w:ind w:left="1100"/>
    </w:pPr>
    <w:rPr>
      <w:sz w:val="18"/>
    </w:rPr>
  </w:style>
  <w:style w:type="paragraph" w:customStyle="1" w:styleId="Asamby">
    <w:name w:val="As am by"/>
    <w:basedOn w:val="Normal"/>
    <w:next w:val="Normal"/>
    <w:rsid w:val="00A81D08"/>
    <w:pPr>
      <w:spacing w:before="240"/>
      <w:ind w:left="1100"/>
    </w:pPr>
    <w:rPr>
      <w:rFonts w:ascii="Arial" w:hAnsi="Arial"/>
      <w:sz w:val="20"/>
    </w:rPr>
  </w:style>
  <w:style w:type="character" w:customStyle="1" w:styleId="charSymb">
    <w:name w:val="charSymb"/>
    <w:basedOn w:val="DefaultParagraphFont"/>
    <w:rsid w:val="00A81D08"/>
    <w:rPr>
      <w:rFonts w:ascii="Arial" w:hAnsi="Arial"/>
      <w:sz w:val="24"/>
      <w:bdr w:val="single" w:sz="4" w:space="0" w:color="auto"/>
    </w:rPr>
  </w:style>
  <w:style w:type="character" w:customStyle="1" w:styleId="charTableNo">
    <w:name w:val="charTableNo"/>
    <w:basedOn w:val="DefaultParagraphFont"/>
    <w:rsid w:val="00A81D08"/>
  </w:style>
  <w:style w:type="character" w:customStyle="1" w:styleId="charTableText">
    <w:name w:val="charTableText"/>
    <w:basedOn w:val="DefaultParagraphFont"/>
    <w:rsid w:val="00A81D08"/>
  </w:style>
  <w:style w:type="paragraph" w:customStyle="1" w:styleId="Dict-HeadingSymb">
    <w:name w:val="Dict-Heading Symb"/>
    <w:basedOn w:val="Dict-Heading"/>
    <w:rsid w:val="00A81D08"/>
    <w:pPr>
      <w:tabs>
        <w:tab w:val="left" w:pos="0"/>
      </w:tabs>
      <w:ind w:left="2480" w:hanging="2960"/>
    </w:pPr>
  </w:style>
  <w:style w:type="paragraph" w:customStyle="1" w:styleId="EarlierRepubEntries">
    <w:name w:val="EarlierRepubEntries"/>
    <w:basedOn w:val="Normal"/>
    <w:rsid w:val="00A81D08"/>
    <w:pPr>
      <w:spacing w:before="60" w:after="60"/>
    </w:pPr>
    <w:rPr>
      <w:rFonts w:ascii="Arial" w:hAnsi="Arial"/>
      <w:sz w:val="18"/>
    </w:rPr>
  </w:style>
  <w:style w:type="paragraph" w:customStyle="1" w:styleId="EarlierRepubHdg">
    <w:name w:val="EarlierRepubHdg"/>
    <w:basedOn w:val="Normal"/>
    <w:rsid w:val="00A81D08"/>
    <w:pPr>
      <w:keepNext/>
    </w:pPr>
    <w:rPr>
      <w:rFonts w:ascii="Arial" w:hAnsi="Arial"/>
      <w:b/>
      <w:sz w:val="20"/>
    </w:rPr>
  </w:style>
  <w:style w:type="paragraph" w:customStyle="1" w:styleId="Endnote20">
    <w:name w:val="Endnote2"/>
    <w:basedOn w:val="Normal"/>
    <w:rsid w:val="00A81D08"/>
    <w:pPr>
      <w:keepNext/>
      <w:tabs>
        <w:tab w:val="left" w:pos="1100"/>
      </w:tabs>
      <w:spacing w:before="360"/>
    </w:pPr>
    <w:rPr>
      <w:rFonts w:ascii="Arial" w:hAnsi="Arial"/>
      <w:b/>
    </w:rPr>
  </w:style>
  <w:style w:type="paragraph" w:customStyle="1" w:styleId="Endnote3">
    <w:name w:val="Endnote3"/>
    <w:basedOn w:val="Normal"/>
    <w:rsid w:val="00A81D0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81D0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81D08"/>
    <w:pPr>
      <w:spacing w:before="60"/>
      <w:ind w:left="1100"/>
      <w:jc w:val="both"/>
    </w:pPr>
    <w:rPr>
      <w:sz w:val="20"/>
    </w:rPr>
  </w:style>
  <w:style w:type="paragraph" w:customStyle="1" w:styleId="EndNoteParas">
    <w:name w:val="EndNoteParas"/>
    <w:basedOn w:val="EndNoteTextEPS"/>
    <w:rsid w:val="00A81D08"/>
    <w:pPr>
      <w:tabs>
        <w:tab w:val="right" w:pos="1432"/>
      </w:tabs>
      <w:ind w:left="1840" w:hanging="1840"/>
    </w:pPr>
  </w:style>
  <w:style w:type="paragraph" w:customStyle="1" w:styleId="EndnotesAbbrev">
    <w:name w:val="EndnotesAbbrev"/>
    <w:basedOn w:val="Normal"/>
    <w:rsid w:val="00A81D08"/>
    <w:pPr>
      <w:spacing w:before="20"/>
    </w:pPr>
    <w:rPr>
      <w:rFonts w:ascii="Arial" w:hAnsi="Arial"/>
      <w:color w:val="000000"/>
      <w:sz w:val="16"/>
    </w:rPr>
  </w:style>
  <w:style w:type="paragraph" w:customStyle="1" w:styleId="EPSCoverTop">
    <w:name w:val="EPSCoverTop"/>
    <w:basedOn w:val="Normal"/>
    <w:rsid w:val="00A81D08"/>
    <w:pPr>
      <w:jc w:val="right"/>
    </w:pPr>
    <w:rPr>
      <w:rFonts w:ascii="Arial" w:hAnsi="Arial"/>
      <w:sz w:val="20"/>
    </w:rPr>
  </w:style>
  <w:style w:type="paragraph" w:customStyle="1" w:styleId="LegHistNote">
    <w:name w:val="LegHistNote"/>
    <w:basedOn w:val="Actdetails"/>
    <w:rsid w:val="00A81D08"/>
    <w:pPr>
      <w:spacing w:before="60"/>
      <w:ind w:left="2700" w:right="-60" w:hanging="1300"/>
    </w:pPr>
    <w:rPr>
      <w:sz w:val="18"/>
    </w:rPr>
  </w:style>
  <w:style w:type="paragraph" w:customStyle="1" w:styleId="LongTitleSymb">
    <w:name w:val="LongTitleSymb"/>
    <w:basedOn w:val="LongTitle"/>
    <w:rsid w:val="00A81D08"/>
    <w:pPr>
      <w:ind w:hanging="480"/>
    </w:pPr>
  </w:style>
  <w:style w:type="paragraph" w:styleId="MacroText">
    <w:name w:val="macro"/>
    <w:link w:val="MacroTextChar"/>
    <w:semiHidden/>
    <w:rsid w:val="00A81D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81D08"/>
    <w:rPr>
      <w:rFonts w:ascii="Courier New" w:hAnsi="Courier New" w:cs="Courier New"/>
      <w:lang w:eastAsia="en-US"/>
    </w:rPr>
  </w:style>
  <w:style w:type="paragraph" w:customStyle="1" w:styleId="NewAct">
    <w:name w:val="New Act"/>
    <w:basedOn w:val="Normal"/>
    <w:next w:val="Actdetails"/>
    <w:link w:val="NewActChar"/>
    <w:rsid w:val="00A81D08"/>
    <w:pPr>
      <w:keepNext/>
      <w:spacing w:before="180"/>
      <w:ind w:left="1100"/>
    </w:pPr>
    <w:rPr>
      <w:rFonts w:ascii="Arial" w:hAnsi="Arial"/>
      <w:b/>
      <w:sz w:val="20"/>
    </w:rPr>
  </w:style>
  <w:style w:type="paragraph" w:customStyle="1" w:styleId="NewReg">
    <w:name w:val="New Reg"/>
    <w:basedOn w:val="NewAct"/>
    <w:next w:val="Actdetails"/>
    <w:rsid w:val="00A81D08"/>
  </w:style>
  <w:style w:type="paragraph" w:customStyle="1" w:styleId="RenumProvEntries">
    <w:name w:val="RenumProvEntries"/>
    <w:basedOn w:val="Normal"/>
    <w:rsid w:val="00A81D08"/>
    <w:pPr>
      <w:spacing w:before="60"/>
    </w:pPr>
    <w:rPr>
      <w:rFonts w:ascii="Arial" w:hAnsi="Arial"/>
      <w:sz w:val="20"/>
    </w:rPr>
  </w:style>
  <w:style w:type="paragraph" w:customStyle="1" w:styleId="RenumProvHdg">
    <w:name w:val="RenumProvHdg"/>
    <w:basedOn w:val="Normal"/>
    <w:rsid w:val="00A81D08"/>
    <w:rPr>
      <w:rFonts w:ascii="Arial" w:hAnsi="Arial"/>
      <w:b/>
      <w:sz w:val="22"/>
    </w:rPr>
  </w:style>
  <w:style w:type="paragraph" w:customStyle="1" w:styleId="RenumProvHeader">
    <w:name w:val="RenumProvHeader"/>
    <w:basedOn w:val="Normal"/>
    <w:rsid w:val="00A81D08"/>
    <w:rPr>
      <w:rFonts w:ascii="Arial" w:hAnsi="Arial"/>
      <w:b/>
      <w:sz w:val="22"/>
    </w:rPr>
  </w:style>
  <w:style w:type="paragraph" w:customStyle="1" w:styleId="RenumProvSubsectEntries">
    <w:name w:val="RenumProvSubsectEntries"/>
    <w:basedOn w:val="RenumProvEntries"/>
    <w:rsid w:val="00A81D08"/>
    <w:pPr>
      <w:ind w:left="252"/>
    </w:pPr>
  </w:style>
  <w:style w:type="paragraph" w:customStyle="1" w:styleId="RenumTableHdg">
    <w:name w:val="RenumTableHdg"/>
    <w:basedOn w:val="Normal"/>
    <w:rsid w:val="00A81D08"/>
    <w:pPr>
      <w:spacing w:before="120"/>
    </w:pPr>
    <w:rPr>
      <w:rFonts w:ascii="Arial" w:hAnsi="Arial"/>
      <w:b/>
      <w:sz w:val="20"/>
    </w:rPr>
  </w:style>
  <w:style w:type="paragraph" w:customStyle="1" w:styleId="SchclauseheadingSymb">
    <w:name w:val="Sch clause heading Symb"/>
    <w:basedOn w:val="Schclauseheading"/>
    <w:rsid w:val="00A81D08"/>
    <w:pPr>
      <w:tabs>
        <w:tab w:val="left" w:pos="0"/>
      </w:tabs>
      <w:ind w:left="980" w:hanging="1460"/>
    </w:pPr>
  </w:style>
  <w:style w:type="paragraph" w:customStyle="1" w:styleId="SchSubClause">
    <w:name w:val="Sch SubClause"/>
    <w:basedOn w:val="Schclauseheading"/>
    <w:rsid w:val="00A81D08"/>
    <w:rPr>
      <w:b w:val="0"/>
    </w:rPr>
  </w:style>
  <w:style w:type="paragraph" w:customStyle="1" w:styleId="Sched-FormSymb">
    <w:name w:val="Sched-Form Symb"/>
    <w:basedOn w:val="Sched-Form"/>
    <w:rsid w:val="00A81D08"/>
    <w:pPr>
      <w:tabs>
        <w:tab w:val="left" w:pos="0"/>
      </w:tabs>
      <w:ind w:left="2480" w:hanging="2960"/>
    </w:pPr>
  </w:style>
  <w:style w:type="paragraph" w:customStyle="1" w:styleId="Sched-headingSymb">
    <w:name w:val="Sched-heading Symb"/>
    <w:basedOn w:val="Sched-heading"/>
    <w:rsid w:val="00A81D08"/>
    <w:pPr>
      <w:tabs>
        <w:tab w:val="left" w:pos="0"/>
      </w:tabs>
      <w:ind w:left="2480" w:hanging="2960"/>
    </w:pPr>
  </w:style>
  <w:style w:type="paragraph" w:customStyle="1" w:styleId="Sched-PartSymb">
    <w:name w:val="Sched-Part Symb"/>
    <w:basedOn w:val="Sched-Part"/>
    <w:rsid w:val="00A81D08"/>
    <w:pPr>
      <w:tabs>
        <w:tab w:val="left" w:pos="0"/>
      </w:tabs>
      <w:ind w:left="2480" w:hanging="2960"/>
    </w:pPr>
  </w:style>
  <w:style w:type="paragraph" w:styleId="Subtitle">
    <w:name w:val="Subtitle"/>
    <w:basedOn w:val="Normal"/>
    <w:link w:val="SubtitleChar"/>
    <w:qFormat/>
    <w:rsid w:val="00A81D08"/>
    <w:pPr>
      <w:spacing w:after="60"/>
      <w:jc w:val="center"/>
      <w:outlineLvl w:val="1"/>
    </w:pPr>
    <w:rPr>
      <w:rFonts w:ascii="Arial" w:hAnsi="Arial"/>
    </w:rPr>
  </w:style>
  <w:style w:type="character" w:customStyle="1" w:styleId="SubtitleChar">
    <w:name w:val="Subtitle Char"/>
    <w:basedOn w:val="DefaultParagraphFont"/>
    <w:link w:val="Subtitle"/>
    <w:rsid w:val="00A81D08"/>
    <w:rPr>
      <w:rFonts w:ascii="Arial" w:hAnsi="Arial"/>
      <w:sz w:val="24"/>
      <w:lang w:eastAsia="en-US"/>
    </w:rPr>
  </w:style>
  <w:style w:type="paragraph" w:customStyle="1" w:styleId="TLegEntries">
    <w:name w:val="TLegEntries"/>
    <w:basedOn w:val="Normal"/>
    <w:rsid w:val="00A81D0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81D08"/>
    <w:pPr>
      <w:ind w:firstLine="0"/>
    </w:pPr>
    <w:rPr>
      <w:b/>
    </w:rPr>
  </w:style>
  <w:style w:type="paragraph" w:customStyle="1" w:styleId="EndNoteTextPub">
    <w:name w:val="EndNoteTextPub"/>
    <w:basedOn w:val="Normal"/>
    <w:rsid w:val="00A81D08"/>
    <w:pPr>
      <w:spacing w:before="60"/>
      <w:ind w:left="1100"/>
      <w:jc w:val="both"/>
    </w:pPr>
    <w:rPr>
      <w:sz w:val="20"/>
    </w:rPr>
  </w:style>
  <w:style w:type="paragraph" w:customStyle="1" w:styleId="TOC10">
    <w:name w:val="TOC 10"/>
    <w:basedOn w:val="TOC5"/>
    <w:rsid w:val="00A81D08"/>
    <w:rPr>
      <w:szCs w:val="24"/>
    </w:rPr>
  </w:style>
  <w:style w:type="character" w:customStyle="1" w:styleId="charNotBold">
    <w:name w:val="charNotBold"/>
    <w:basedOn w:val="DefaultParagraphFont"/>
    <w:rsid w:val="00A81D08"/>
    <w:rPr>
      <w:rFonts w:ascii="Arial" w:hAnsi="Arial"/>
      <w:sz w:val="20"/>
    </w:rPr>
  </w:style>
  <w:style w:type="paragraph" w:customStyle="1" w:styleId="ShadedSchClauseSymb">
    <w:name w:val="Shaded Sch Clause Symb"/>
    <w:basedOn w:val="ShadedSchClause"/>
    <w:rsid w:val="00A81D08"/>
    <w:pPr>
      <w:tabs>
        <w:tab w:val="left" w:pos="0"/>
      </w:tabs>
      <w:ind w:left="975" w:hanging="1457"/>
    </w:pPr>
  </w:style>
  <w:style w:type="paragraph" w:customStyle="1" w:styleId="CoverTextBullet">
    <w:name w:val="CoverTextBullet"/>
    <w:basedOn w:val="CoverText"/>
    <w:qFormat/>
    <w:rsid w:val="00A81D08"/>
    <w:pPr>
      <w:numPr>
        <w:numId w:val="6"/>
      </w:numPr>
    </w:pPr>
    <w:rPr>
      <w:color w:val="000000"/>
    </w:rPr>
  </w:style>
  <w:style w:type="character" w:customStyle="1" w:styleId="Heading3Char">
    <w:name w:val="Heading 3 Char"/>
    <w:aliases w:val="h3 Char,sec Char"/>
    <w:basedOn w:val="DefaultParagraphFont"/>
    <w:link w:val="Heading3"/>
    <w:rsid w:val="00A81D08"/>
    <w:rPr>
      <w:b/>
      <w:sz w:val="24"/>
      <w:lang w:eastAsia="en-US"/>
    </w:rPr>
  </w:style>
  <w:style w:type="paragraph" w:customStyle="1" w:styleId="Sched-Form-18Space">
    <w:name w:val="Sched-Form-18Space"/>
    <w:basedOn w:val="Normal"/>
    <w:rsid w:val="00A81D08"/>
    <w:pPr>
      <w:spacing w:before="360" w:after="60"/>
    </w:pPr>
    <w:rPr>
      <w:sz w:val="22"/>
    </w:rPr>
  </w:style>
  <w:style w:type="paragraph" w:customStyle="1" w:styleId="FormRule">
    <w:name w:val="FormRule"/>
    <w:basedOn w:val="Normal"/>
    <w:rsid w:val="00A81D08"/>
    <w:pPr>
      <w:pBdr>
        <w:top w:val="single" w:sz="4" w:space="1" w:color="auto"/>
      </w:pBdr>
      <w:spacing w:before="160" w:after="40"/>
      <w:ind w:left="3220" w:right="3260"/>
    </w:pPr>
    <w:rPr>
      <w:sz w:val="8"/>
    </w:rPr>
  </w:style>
  <w:style w:type="paragraph" w:customStyle="1" w:styleId="OldAmdtsEntries">
    <w:name w:val="OldAmdtsEntries"/>
    <w:basedOn w:val="BillBasicHeading"/>
    <w:rsid w:val="00A81D08"/>
    <w:pPr>
      <w:tabs>
        <w:tab w:val="clear" w:pos="2600"/>
        <w:tab w:val="left" w:leader="dot" w:pos="2700"/>
      </w:tabs>
      <w:ind w:left="2700" w:hanging="2000"/>
    </w:pPr>
    <w:rPr>
      <w:sz w:val="18"/>
    </w:rPr>
  </w:style>
  <w:style w:type="paragraph" w:customStyle="1" w:styleId="OldAmdt2ndLine">
    <w:name w:val="OldAmdt2ndLine"/>
    <w:basedOn w:val="OldAmdtsEntries"/>
    <w:rsid w:val="00A81D08"/>
    <w:pPr>
      <w:tabs>
        <w:tab w:val="left" w:pos="2700"/>
      </w:tabs>
      <w:spacing w:before="0"/>
    </w:pPr>
  </w:style>
  <w:style w:type="paragraph" w:customStyle="1" w:styleId="parainpara">
    <w:name w:val="para in para"/>
    <w:rsid w:val="00A81D0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81D08"/>
    <w:pPr>
      <w:spacing w:after="60"/>
      <w:ind w:left="2800"/>
    </w:pPr>
    <w:rPr>
      <w:rFonts w:ascii="ACTCrest" w:hAnsi="ACTCrest"/>
      <w:sz w:val="216"/>
    </w:rPr>
  </w:style>
  <w:style w:type="paragraph" w:customStyle="1" w:styleId="Actbullet">
    <w:name w:val="Act bullet"/>
    <w:basedOn w:val="Normal"/>
    <w:uiPriority w:val="99"/>
    <w:rsid w:val="00A81D08"/>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A81D0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81D08"/>
    <w:rPr>
      <w:b w:val="0"/>
      <w:sz w:val="32"/>
    </w:rPr>
  </w:style>
  <w:style w:type="paragraph" w:customStyle="1" w:styleId="MH1Chapter">
    <w:name w:val="M H1 Chapter"/>
    <w:basedOn w:val="AH1Chapter"/>
    <w:rsid w:val="00A81D08"/>
    <w:pPr>
      <w:tabs>
        <w:tab w:val="clear" w:pos="2600"/>
        <w:tab w:val="left" w:pos="2720"/>
      </w:tabs>
      <w:ind w:left="4000" w:hanging="3300"/>
    </w:pPr>
  </w:style>
  <w:style w:type="paragraph" w:customStyle="1" w:styleId="ModH1Chapter">
    <w:name w:val="Mod H1 Chapter"/>
    <w:basedOn w:val="IH1ChapSymb"/>
    <w:rsid w:val="00A81D08"/>
    <w:pPr>
      <w:tabs>
        <w:tab w:val="clear" w:pos="2600"/>
        <w:tab w:val="left" w:pos="3300"/>
      </w:tabs>
      <w:ind w:left="3300"/>
    </w:pPr>
  </w:style>
  <w:style w:type="paragraph" w:customStyle="1" w:styleId="ModH2Part">
    <w:name w:val="Mod H2 Part"/>
    <w:basedOn w:val="IH2PartSymb"/>
    <w:rsid w:val="00A81D08"/>
    <w:pPr>
      <w:tabs>
        <w:tab w:val="clear" w:pos="2600"/>
        <w:tab w:val="left" w:pos="3300"/>
      </w:tabs>
      <w:ind w:left="3300"/>
    </w:pPr>
  </w:style>
  <w:style w:type="paragraph" w:customStyle="1" w:styleId="ModH3Div">
    <w:name w:val="Mod H3 Div"/>
    <w:basedOn w:val="IH3DivSymb"/>
    <w:rsid w:val="00A81D08"/>
    <w:pPr>
      <w:tabs>
        <w:tab w:val="clear" w:pos="2600"/>
        <w:tab w:val="left" w:pos="3300"/>
      </w:tabs>
      <w:ind w:left="3300"/>
    </w:pPr>
  </w:style>
  <w:style w:type="paragraph" w:customStyle="1" w:styleId="ModH4SubDiv">
    <w:name w:val="Mod H4 SubDiv"/>
    <w:basedOn w:val="IH4SubDivSymb"/>
    <w:rsid w:val="00A81D08"/>
    <w:pPr>
      <w:tabs>
        <w:tab w:val="clear" w:pos="2600"/>
        <w:tab w:val="left" w:pos="3300"/>
      </w:tabs>
      <w:ind w:left="3300"/>
    </w:pPr>
  </w:style>
  <w:style w:type="paragraph" w:customStyle="1" w:styleId="ModH5Sec">
    <w:name w:val="Mod H5 Sec"/>
    <w:basedOn w:val="IH5SecSymb"/>
    <w:rsid w:val="00A81D08"/>
    <w:pPr>
      <w:tabs>
        <w:tab w:val="clear" w:pos="1100"/>
        <w:tab w:val="left" w:pos="1800"/>
      </w:tabs>
      <w:ind w:left="2200"/>
    </w:pPr>
  </w:style>
  <w:style w:type="paragraph" w:customStyle="1" w:styleId="Modmain">
    <w:name w:val="Mod main"/>
    <w:basedOn w:val="Amain"/>
    <w:rsid w:val="00A81D08"/>
    <w:pPr>
      <w:tabs>
        <w:tab w:val="clear" w:pos="900"/>
        <w:tab w:val="clear" w:pos="1100"/>
        <w:tab w:val="right" w:pos="1600"/>
        <w:tab w:val="left" w:pos="1800"/>
      </w:tabs>
      <w:ind w:left="2200"/>
    </w:pPr>
  </w:style>
  <w:style w:type="paragraph" w:customStyle="1" w:styleId="Modpara">
    <w:name w:val="Mod para"/>
    <w:basedOn w:val="BillBasic"/>
    <w:rsid w:val="00A81D08"/>
    <w:pPr>
      <w:tabs>
        <w:tab w:val="right" w:pos="2100"/>
        <w:tab w:val="left" w:pos="2300"/>
      </w:tabs>
      <w:ind w:left="2700" w:hanging="1600"/>
      <w:outlineLvl w:val="6"/>
    </w:pPr>
  </w:style>
  <w:style w:type="paragraph" w:customStyle="1" w:styleId="Modsubpara">
    <w:name w:val="Mod subpara"/>
    <w:basedOn w:val="Asubpara"/>
    <w:rsid w:val="00A81D08"/>
    <w:pPr>
      <w:tabs>
        <w:tab w:val="clear" w:pos="1900"/>
        <w:tab w:val="clear" w:pos="2100"/>
        <w:tab w:val="right" w:pos="2640"/>
        <w:tab w:val="left" w:pos="2840"/>
      </w:tabs>
      <w:ind w:left="3240" w:hanging="2140"/>
    </w:pPr>
  </w:style>
  <w:style w:type="paragraph" w:customStyle="1" w:styleId="Modsubsubpara">
    <w:name w:val="Mod subsubpara"/>
    <w:basedOn w:val="AsubsubparaSymb"/>
    <w:rsid w:val="00A81D08"/>
    <w:pPr>
      <w:tabs>
        <w:tab w:val="clear" w:pos="2400"/>
        <w:tab w:val="clear" w:pos="2600"/>
        <w:tab w:val="right" w:pos="3160"/>
        <w:tab w:val="left" w:pos="3360"/>
      </w:tabs>
      <w:ind w:left="3760" w:hanging="2660"/>
    </w:pPr>
  </w:style>
  <w:style w:type="paragraph" w:customStyle="1" w:styleId="Modmainreturn">
    <w:name w:val="Mod main return"/>
    <w:basedOn w:val="AmainreturnSymb"/>
    <w:rsid w:val="00A81D08"/>
    <w:pPr>
      <w:ind w:left="1800"/>
    </w:pPr>
  </w:style>
  <w:style w:type="paragraph" w:customStyle="1" w:styleId="Modparareturn">
    <w:name w:val="Mod para return"/>
    <w:basedOn w:val="AparareturnSymb"/>
    <w:rsid w:val="00A81D08"/>
    <w:pPr>
      <w:ind w:left="2300"/>
    </w:pPr>
  </w:style>
  <w:style w:type="paragraph" w:customStyle="1" w:styleId="Modsubparareturn">
    <w:name w:val="Mod subpara return"/>
    <w:basedOn w:val="AsubparareturnSymb"/>
    <w:rsid w:val="00A81D08"/>
    <w:pPr>
      <w:ind w:left="3040"/>
    </w:pPr>
  </w:style>
  <w:style w:type="paragraph" w:customStyle="1" w:styleId="Modref">
    <w:name w:val="Mod ref"/>
    <w:basedOn w:val="refSymb"/>
    <w:rsid w:val="00A81D08"/>
    <w:pPr>
      <w:ind w:left="1100"/>
    </w:pPr>
  </w:style>
  <w:style w:type="paragraph" w:customStyle="1" w:styleId="ModaNote">
    <w:name w:val="Mod aNote"/>
    <w:basedOn w:val="aNoteSymb"/>
    <w:rsid w:val="00A81D08"/>
    <w:pPr>
      <w:tabs>
        <w:tab w:val="left" w:pos="2600"/>
      </w:tabs>
      <w:ind w:left="2600"/>
    </w:pPr>
  </w:style>
  <w:style w:type="paragraph" w:customStyle="1" w:styleId="ModNote">
    <w:name w:val="Mod Note"/>
    <w:basedOn w:val="aNoteSymb"/>
    <w:rsid w:val="00A81D08"/>
    <w:pPr>
      <w:tabs>
        <w:tab w:val="left" w:pos="2600"/>
      </w:tabs>
      <w:ind w:left="2600"/>
    </w:pPr>
  </w:style>
  <w:style w:type="paragraph" w:customStyle="1" w:styleId="ApprFormHd">
    <w:name w:val="ApprFormHd"/>
    <w:basedOn w:val="Sched-heading"/>
    <w:rsid w:val="00A81D08"/>
    <w:pPr>
      <w:ind w:left="0" w:firstLine="0"/>
    </w:pPr>
  </w:style>
  <w:style w:type="paragraph" w:customStyle="1" w:styleId="AmdtEntries">
    <w:name w:val="AmdtEntries"/>
    <w:basedOn w:val="BillBasicHeading"/>
    <w:rsid w:val="00A81D08"/>
    <w:pPr>
      <w:keepNext w:val="0"/>
      <w:tabs>
        <w:tab w:val="clear" w:pos="2600"/>
      </w:tabs>
      <w:spacing w:before="0"/>
      <w:ind w:left="3200" w:hanging="2100"/>
    </w:pPr>
    <w:rPr>
      <w:sz w:val="18"/>
    </w:rPr>
  </w:style>
  <w:style w:type="paragraph" w:customStyle="1" w:styleId="AmdtEntriesDefL2">
    <w:name w:val="AmdtEntriesDefL2"/>
    <w:basedOn w:val="AmdtEntries"/>
    <w:rsid w:val="00A81D08"/>
    <w:pPr>
      <w:tabs>
        <w:tab w:val="left" w:pos="3000"/>
      </w:tabs>
      <w:ind w:left="3600" w:hanging="2500"/>
    </w:pPr>
  </w:style>
  <w:style w:type="paragraph" w:customStyle="1" w:styleId="Actdetailsnote">
    <w:name w:val="Act details note"/>
    <w:basedOn w:val="Actdetails"/>
    <w:uiPriority w:val="99"/>
    <w:rsid w:val="00A81D08"/>
    <w:pPr>
      <w:ind w:left="1620" w:right="-60" w:hanging="720"/>
    </w:pPr>
    <w:rPr>
      <w:sz w:val="18"/>
    </w:rPr>
  </w:style>
  <w:style w:type="paragraph" w:customStyle="1" w:styleId="DetailsNo">
    <w:name w:val="Details No"/>
    <w:basedOn w:val="Actdetails"/>
    <w:uiPriority w:val="99"/>
    <w:rsid w:val="00A81D08"/>
    <w:pPr>
      <w:ind w:left="0"/>
    </w:pPr>
    <w:rPr>
      <w:sz w:val="18"/>
    </w:rPr>
  </w:style>
  <w:style w:type="paragraph" w:customStyle="1" w:styleId="AssectheadingSymb">
    <w:name w:val="A ssect heading Symb"/>
    <w:basedOn w:val="Amain"/>
    <w:rsid w:val="00A81D0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81D08"/>
    <w:pPr>
      <w:tabs>
        <w:tab w:val="left" w:pos="0"/>
        <w:tab w:val="right" w:pos="2400"/>
        <w:tab w:val="left" w:pos="2600"/>
      </w:tabs>
      <w:ind w:left="2602" w:hanging="3084"/>
      <w:outlineLvl w:val="8"/>
    </w:pPr>
  </w:style>
  <w:style w:type="paragraph" w:customStyle="1" w:styleId="AmainreturnSymb">
    <w:name w:val="A main return Symb"/>
    <w:basedOn w:val="BillBasic"/>
    <w:rsid w:val="00A81D08"/>
    <w:pPr>
      <w:tabs>
        <w:tab w:val="left" w:pos="1582"/>
      </w:tabs>
      <w:ind w:left="1100" w:hanging="1582"/>
    </w:pPr>
  </w:style>
  <w:style w:type="paragraph" w:customStyle="1" w:styleId="AparareturnSymb">
    <w:name w:val="A para return Symb"/>
    <w:basedOn w:val="BillBasic"/>
    <w:rsid w:val="00A81D08"/>
    <w:pPr>
      <w:tabs>
        <w:tab w:val="left" w:pos="2081"/>
      </w:tabs>
      <w:ind w:left="1599" w:hanging="2081"/>
    </w:pPr>
  </w:style>
  <w:style w:type="paragraph" w:customStyle="1" w:styleId="AsubparareturnSymb">
    <w:name w:val="A subpara return Symb"/>
    <w:basedOn w:val="BillBasic"/>
    <w:rsid w:val="00A81D08"/>
    <w:pPr>
      <w:tabs>
        <w:tab w:val="left" w:pos="2580"/>
      </w:tabs>
      <w:ind w:left="2098" w:hanging="2580"/>
    </w:pPr>
  </w:style>
  <w:style w:type="paragraph" w:customStyle="1" w:styleId="aDefSymb">
    <w:name w:val="aDef Symb"/>
    <w:basedOn w:val="BillBasic"/>
    <w:rsid w:val="00A81D08"/>
    <w:pPr>
      <w:tabs>
        <w:tab w:val="left" w:pos="1582"/>
      </w:tabs>
      <w:ind w:left="1100" w:hanging="1582"/>
    </w:pPr>
  </w:style>
  <w:style w:type="paragraph" w:customStyle="1" w:styleId="aDefparaSymb">
    <w:name w:val="aDef para Symb"/>
    <w:basedOn w:val="Apara"/>
    <w:rsid w:val="00A81D08"/>
    <w:pPr>
      <w:tabs>
        <w:tab w:val="clear" w:pos="1600"/>
        <w:tab w:val="left" w:pos="0"/>
        <w:tab w:val="left" w:pos="1599"/>
      </w:tabs>
      <w:ind w:left="1599" w:hanging="2081"/>
    </w:pPr>
  </w:style>
  <w:style w:type="paragraph" w:customStyle="1" w:styleId="aDefsubparaSymb">
    <w:name w:val="aDef subpara Symb"/>
    <w:basedOn w:val="Asubpara"/>
    <w:rsid w:val="00A81D08"/>
    <w:pPr>
      <w:tabs>
        <w:tab w:val="left" w:pos="0"/>
      </w:tabs>
      <w:ind w:left="2098" w:hanging="2580"/>
    </w:pPr>
  </w:style>
  <w:style w:type="paragraph" w:customStyle="1" w:styleId="SchAmainSymb">
    <w:name w:val="Sch A main Symb"/>
    <w:basedOn w:val="Amain"/>
    <w:rsid w:val="00A81D08"/>
    <w:pPr>
      <w:tabs>
        <w:tab w:val="left" w:pos="0"/>
      </w:tabs>
      <w:ind w:hanging="1580"/>
    </w:pPr>
  </w:style>
  <w:style w:type="paragraph" w:customStyle="1" w:styleId="SchAparaSymb">
    <w:name w:val="Sch A para Symb"/>
    <w:basedOn w:val="Apara"/>
    <w:rsid w:val="00A81D08"/>
    <w:pPr>
      <w:tabs>
        <w:tab w:val="left" w:pos="0"/>
      </w:tabs>
      <w:ind w:hanging="2080"/>
    </w:pPr>
  </w:style>
  <w:style w:type="paragraph" w:customStyle="1" w:styleId="SchAsubparaSymb">
    <w:name w:val="Sch A subpara Symb"/>
    <w:basedOn w:val="Asubpara"/>
    <w:rsid w:val="00A81D08"/>
    <w:pPr>
      <w:tabs>
        <w:tab w:val="left" w:pos="0"/>
      </w:tabs>
      <w:ind w:hanging="2580"/>
    </w:pPr>
  </w:style>
  <w:style w:type="paragraph" w:customStyle="1" w:styleId="SchAsubsubparaSymb">
    <w:name w:val="Sch A subsubpara Symb"/>
    <w:basedOn w:val="AsubsubparaSymb"/>
    <w:rsid w:val="00A81D08"/>
  </w:style>
  <w:style w:type="paragraph" w:customStyle="1" w:styleId="refSymb">
    <w:name w:val="ref Symb"/>
    <w:basedOn w:val="BillBasic"/>
    <w:next w:val="Normal"/>
    <w:rsid w:val="00A81D08"/>
    <w:pPr>
      <w:tabs>
        <w:tab w:val="left" w:pos="-480"/>
      </w:tabs>
      <w:spacing w:before="60"/>
      <w:ind w:hanging="480"/>
    </w:pPr>
    <w:rPr>
      <w:sz w:val="18"/>
    </w:rPr>
  </w:style>
  <w:style w:type="paragraph" w:customStyle="1" w:styleId="IshadedH5SecSymb">
    <w:name w:val="I shaded H5 Sec Symb"/>
    <w:basedOn w:val="AH5Sec"/>
    <w:rsid w:val="00A81D0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81D08"/>
    <w:pPr>
      <w:tabs>
        <w:tab w:val="clear" w:pos="-1580"/>
      </w:tabs>
      <w:ind w:left="975" w:hanging="1457"/>
    </w:pPr>
  </w:style>
  <w:style w:type="paragraph" w:customStyle="1" w:styleId="IH1ChapSymb">
    <w:name w:val="I H1 Chap Symb"/>
    <w:basedOn w:val="BillBasicHeading"/>
    <w:next w:val="Normal"/>
    <w:rsid w:val="00A81D0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81D0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81D0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81D0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81D08"/>
    <w:pPr>
      <w:tabs>
        <w:tab w:val="clear" w:pos="2600"/>
        <w:tab w:val="left" w:pos="-1580"/>
        <w:tab w:val="left" w:pos="0"/>
        <w:tab w:val="left" w:pos="1100"/>
      </w:tabs>
      <w:spacing w:before="240"/>
      <w:ind w:left="1100" w:hanging="1580"/>
    </w:pPr>
  </w:style>
  <w:style w:type="paragraph" w:customStyle="1" w:styleId="IMainSymb">
    <w:name w:val="I Main Symb"/>
    <w:basedOn w:val="Amain"/>
    <w:rsid w:val="00A81D08"/>
    <w:pPr>
      <w:tabs>
        <w:tab w:val="left" w:pos="0"/>
      </w:tabs>
      <w:ind w:hanging="1580"/>
    </w:pPr>
  </w:style>
  <w:style w:type="paragraph" w:customStyle="1" w:styleId="IparaSymb">
    <w:name w:val="I para Symb"/>
    <w:basedOn w:val="Apara"/>
    <w:rsid w:val="00A81D08"/>
    <w:pPr>
      <w:tabs>
        <w:tab w:val="left" w:pos="0"/>
      </w:tabs>
      <w:ind w:hanging="2080"/>
      <w:outlineLvl w:val="9"/>
    </w:pPr>
  </w:style>
  <w:style w:type="paragraph" w:customStyle="1" w:styleId="IsubparaSymb">
    <w:name w:val="I subpara Symb"/>
    <w:basedOn w:val="Asubpara"/>
    <w:rsid w:val="00A81D0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81D08"/>
    <w:pPr>
      <w:tabs>
        <w:tab w:val="clear" w:pos="2400"/>
        <w:tab w:val="clear" w:pos="2600"/>
        <w:tab w:val="right" w:pos="2460"/>
        <w:tab w:val="left" w:pos="2660"/>
      </w:tabs>
      <w:ind w:left="2660" w:hanging="3140"/>
    </w:pPr>
  </w:style>
  <w:style w:type="paragraph" w:customStyle="1" w:styleId="IdefparaSymb">
    <w:name w:val="I def para Symb"/>
    <w:basedOn w:val="IparaSymb"/>
    <w:rsid w:val="00A81D08"/>
    <w:pPr>
      <w:ind w:left="1599" w:hanging="2081"/>
    </w:pPr>
  </w:style>
  <w:style w:type="paragraph" w:customStyle="1" w:styleId="IdefsubparaSymb">
    <w:name w:val="I def subpara Symb"/>
    <w:basedOn w:val="IsubparaSymb"/>
    <w:rsid w:val="00A81D08"/>
    <w:pPr>
      <w:ind w:left="2138"/>
    </w:pPr>
  </w:style>
  <w:style w:type="paragraph" w:customStyle="1" w:styleId="ISched-headingSymb">
    <w:name w:val="I Sched-heading Symb"/>
    <w:basedOn w:val="BillBasicHeading"/>
    <w:next w:val="Normal"/>
    <w:rsid w:val="00A81D08"/>
    <w:pPr>
      <w:tabs>
        <w:tab w:val="left" w:pos="-3080"/>
        <w:tab w:val="left" w:pos="0"/>
      </w:tabs>
      <w:spacing w:before="320"/>
      <w:ind w:left="2600" w:hanging="3080"/>
    </w:pPr>
    <w:rPr>
      <w:sz w:val="34"/>
    </w:rPr>
  </w:style>
  <w:style w:type="paragraph" w:customStyle="1" w:styleId="ISched-PartSymb">
    <w:name w:val="I Sched-Part Symb"/>
    <w:basedOn w:val="BillBasicHeading"/>
    <w:rsid w:val="00A81D08"/>
    <w:pPr>
      <w:tabs>
        <w:tab w:val="left" w:pos="-3080"/>
        <w:tab w:val="left" w:pos="0"/>
      </w:tabs>
      <w:spacing w:before="380"/>
      <w:ind w:left="2600" w:hanging="3080"/>
    </w:pPr>
    <w:rPr>
      <w:sz w:val="32"/>
    </w:rPr>
  </w:style>
  <w:style w:type="paragraph" w:customStyle="1" w:styleId="ISched-formSymb">
    <w:name w:val="I Sched-form Symb"/>
    <w:basedOn w:val="BillBasicHeading"/>
    <w:rsid w:val="00A81D0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81D0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81D0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81D08"/>
    <w:pPr>
      <w:tabs>
        <w:tab w:val="left" w:pos="1100"/>
      </w:tabs>
      <w:spacing w:before="60"/>
      <w:ind w:left="1500" w:hanging="1986"/>
    </w:pPr>
  </w:style>
  <w:style w:type="paragraph" w:customStyle="1" w:styleId="aExamHdgssSymb">
    <w:name w:val="aExamHdgss Symb"/>
    <w:basedOn w:val="BillBasicHeading"/>
    <w:next w:val="Normal"/>
    <w:rsid w:val="00A81D08"/>
    <w:pPr>
      <w:tabs>
        <w:tab w:val="clear" w:pos="2600"/>
        <w:tab w:val="left" w:pos="1582"/>
      </w:tabs>
      <w:ind w:left="1100" w:hanging="1582"/>
    </w:pPr>
    <w:rPr>
      <w:sz w:val="18"/>
    </w:rPr>
  </w:style>
  <w:style w:type="paragraph" w:customStyle="1" w:styleId="aExamssSymb">
    <w:name w:val="aExamss Symb"/>
    <w:basedOn w:val="aNote"/>
    <w:rsid w:val="00A81D08"/>
    <w:pPr>
      <w:tabs>
        <w:tab w:val="left" w:pos="1582"/>
      </w:tabs>
      <w:spacing w:before="60"/>
      <w:ind w:left="1100" w:hanging="1582"/>
    </w:pPr>
  </w:style>
  <w:style w:type="paragraph" w:customStyle="1" w:styleId="aExamINumssSymb">
    <w:name w:val="aExamINumss Symb"/>
    <w:basedOn w:val="aExamssSymb"/>
    <w:rsid w:val="00A81D08"/>
    <w:pPr>
      <w:tabs>
        <w:tab w:val="left" w:pos="1100"/>
      </w:tabs>
      <w:ind w:left="1500" w:hanging="1986"/>
    </w:pPr>
  </w:style>
  <w:style w:type="paragraph" w:customStyle="1" w:styleId="aExamNumTextssSymb">
    <w:name w:val="aExamNumTextss Symb"/>
    <w:basedOn w:val="aExamssSymb"/>
    <w:rsid w:val="00A81D08"/>
    <w:pPr>
      <w:tabs>
        <w:tab w:val="clear" w:pos="1582"/>
        <w:tab w:val="left" w:pos="1985"/>
      </w:tabs>
      <w:ind w:left="1503" w:hanging="1985"/>
    </w:pPr>
  </w:style>
  <w:style w:type="paragraph" w:customStyle="1" w:styleId="AExamIParaSymb">
    <w:name w:val="AExamIPara Symb"/>
    <w:basedOn w:val="aExam"/>
    <w:rsid w:val="00A81D08"/>
    <w:pPr>
      <w:tabs>
        <w:tab w:val="right" w:pos="1718"/>
      </w:tabs>
      <w:ind w:left="1984" w:hanging="2466"/>
    </w:pPr>
  </w:style>
  <w:style w:type="paragraph" w:customStyle="1" w:styleId="aExamBulletssSymb">
    <w:name w:val="aExamBulletss Symb"/>
    <w:basedOn w:val="aExamssSymb"/>
    <w:rsid w:val="00A81D08"/>
    <w:pPr>
      <w:tabs>
        <w:tab w:val="left" w:pos="1100"/>
      </w:tabs>
      <w:ind w:left="1500" w:hanging="1986"/>
    </w:pPr>
  </w:style>
  <w:style w:type="paragraph" w:customStyle="1" w:styleId="aNoteSymb">
    <w:name w:val="aNote Symb"/>
    <w:basedOn w:val="BillBasic"/>
    <w:rsid w:val="00A81D08"/>
    <w:pPr>
      <w:tabs>
        <w:tab w:val="left" w:pos="1100"/>
        <w:tab w:val="left" w:pos="2381"/>
      </w:tabs>
      <w:ind w:left="1899" w:hanging="2381"/>
    </w:pPr>
    <w:rPr>
      <w:sz w:val="20"/>
    </w:rPr>
  </w:style>
  <w:style w:type="paragraph" w:customStyle="1" w:styleId="aNoteTextssSymb">
    <w:name w:val="aNoteTextss Symb"/>
    <w:basedOn w:val="Normal"/>
    <w:rsid w:val="00A81D08"/>
    <w:pPr>
      <w:tabs>
        <w:tab w:val="clear" w:pos="0"/>
        <w:tab w:val="left" w:pos="1418"/>
      </w:tabs>
      <w:spacing w:before="60"/>
      <w:ind w:left="1417" w:hanging="1899"/>
      <w:jc w:val="both"/>
    </w:pPr>
    <w:rPr>
      <w:sz w:val="20"/>
    </w:rPr>
  </w:style>
  <w:style w:type="paragraph" w:customStyle="1" w:styleId="aNoteParaSymb">
    <w:name w:val="aNotePara Symb"/>
    <w:basedOn w:val="aNoteSymb"/>
    <w:rsid w:val="00A81D0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81D0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81D08"/>
    <w:pPr>
      <w:tabs>
        <w:tab w:val="left" w:pos="1616"/>
        <w:tab w:val="left" w:pos="2495"/>
      </w:tabs>
      <w:spacing w:before="60"/>
      <w:ind w:left="2013" w:hanging="2495"/>
    </w:pPr>
  </w:style>
  <w:style w:type="paragraph" w:customStyle="1" w:styleId="aExamHdgparSymb">
    <w:name w:val="aExamHdgpar Symb"/>
    <w:basedOn w:val="aExamHdgssSymb"/>
    <w:next w:val="Normal"/>
    <w:rsid w:val="00A81D08"/>
    <w:pPr>
      <w:tabs>
        <w:tab w:val="clear" w:pos="1582"/>
        <w:tab w:val="left" w:pos="1599"/>
      </w:tabs>
      <w:ind w:left="1599" w:hanging="2081"/>
    </w:pPr>
  </w:style>
  <w:style w:type="paragraph" w:customStyle="1" w:styleId="aExamparSymb">
    <w:name w:val="aExampar Symb"/>
    <w:basedOn w:val="aExamssSymb"/>
    <w:rsid w:val="00A81D08"/>
    <w:pPr>
      <w:tabs>
        <w:tab w:val="clear" w:pos="1582"/>
        <w:tab w:val="left" w:pos="1599"/>
      </w:tabs>
      <w:ind w:left="1599" w:hanging="2081"/>
    </w:pPr>
  </w:style>
  <w:style w:type="paragraph" w:customStyle="1" w:styleId="aExamINumparSymb">
    <w:name w:val="aExamINumpar Symb"/>
    <w:basedOn w:val="aExamparSymb"/>
    <w:rsid w:val="00A81D08"/>
    <w:pPr>
      <w:tabs>
        <w:tab w:val="left" w:pos="2000"/>
      </w:tabs>
      <w:ind w:left="2041" w:hanging="2495"/>
    </w:pPr>
  </w:style>
  <w:style w:type="paragraph" w:customStyle="1" w:styleId="aExamBulletparSymb">
    <w:name w:val="aExamBulletpar Symb"/>
    <w:basedOn w:val="aExamparSymb"/>
    <w:rsid w:val="00A81D08"/>
    <w:pPr>
      <w:tabs>
        <w:tab w:val="clear" w:pos="1599"/>
        <w:tab w:val="left" w:pos="1616"/>
        <w:tab w:val="left" w:pos="2495"/>
      </w:tabs>
      <w:ind w:left="2013" w:hanging="2495"/>
    </w:pPr>
  </w:style>
  <w:style w:type="paragraph" w:customStyle="1" w:styleId="aNoteparSymb">
    <w:name w:val="aNotepar Symb"/>
    <w:basedOn w:val="BillBasic"/>
    <w:next w:val="Normal"/>
    <w:rsid w:val="00A81D08"/>
    <w:pPr>
      <w:tabs>
        <w:tab w:val="left" w:pos="1599"/>
        <w:tab w:val="left" w:pos="2398"/>
      </w:tabs>
      <w:ind w:left="2410" w:hanging="2892"/>
    </w:pPr>
    <w:rPr>
      <w:sz w:val="20"/>
    </w:rPr>
  </w:style>
  <w:style w:type="paragraph" w:customStyle="1" w:styleId="aNoteTextparSymb">
    <w:name w:val="aNoteTextpar Symb"/>
    <w:basedOn w:val="aNoteparSymb"/>
    <w:rsid w:val="00A81D08"/>
    <w:pPr>
      <w:tabs>
        <w:tab w:val="clear" w:pos="1599"/>
        <w:tab w:val="clear" w:pos="2398"/>
        <w:tab w:val="left" w:pos="2880"/>
      </w:tabs>
      <w:spacing w:before="60"/>
      <w:ind w:left="2398" w:hanging="2880"/>
    </w:pPr>
  </w:style>
  <w:style w:type="paragraph" w:customStyle="1" w:styleId="aNoteParaparSymb">
    <w:name w:val="aNoteParapar Symb"/>
    <w:basedOn w:val="aNoteparSymb"/>
    <w:rsid w:val="00A81D08"/>
    <w:pPr>
      <w:tabs>
        <w:tab w:val="right" w:pos="2640"/>
      </w:tabs>
      <w:spacing w:before="60"/>
      <w:ind w:left="2920" w:hanging="3402"/>
    </w:pPr>
  </w:style>
  <w:style w:type="paragraph" w:customStyle="1" w:styleId="aNoteBulletparSymb">
    <w:name w:val="aNoteBulletpar Symb"/>
    <w:basedOn w:val="aNoteparSymb"/>
    <w:rsid w:val="00A81D08"/>
    <w:pPr>
      <w:tabs>
        <w:tab w:val="clear" w:pos="1599"/>
        <w:tab w:val="left" w:pos="3289"/>
      </w:tabs>
      <w:spacing w:before="60"/>
      <w:ind w:left="2807" w:hanging="3289"/>
    </w:pPr>
  </w:style>
  <w:style w:type="paragraph" w:customStyle="1" w:styleId="AsubparabulletSymb">
    <w:name w:val="A subpara bullet Symb"/>
    <w:basedOn w:val="BillBasic"/>
    <w:rsid w:val="00A81D08"/>
    <w:pPr>
      <w:tabs>
        <w:tab w:val="left" w:pos="2138"/>
        <w:tab w:val="left" w:pos="3005"/>
      </w:tabs>
      <w:spacing w:before="60"/>
      <w:ind w:left="2523" w:hanging="3005"/>
    </w:pPr>
  </w:style>
  <w:style w:type="paragraph" w:customStyle="1" w:styleId="aExamHdgsubparSymb">
    <w:name w:val="aExamHdgsubpar Symb"/>
    <w:basedOn w:val="aExamHdgssSymb"/>
    <w:next w:val="Normal"/>
    <w:rsid w:val="00A81D08"/>
    <w:pPr>
      <w:tabs>
        <w:tab w:val="clear" w:pos="1582"/>
        <w:tab w:val="left" w:pos="2620"/>
      </w:tabs>
      <w:ind w:left="2138" w:hanging="2620"/>
    </w:pPr>
  </w:style>
  <w:style w:type="paragraph" w:customStyle="1" w:styleId="aExamsubparSymb">
    <w:name w:val="aExamsubpar Symb"/>
    <w:basedOn w:val="aExamssSymb"/>
    <w:rsid w:val="00A81D08"/>
    <w:pPr>
      <w:tabs>
        <w:tab w:val="clear" w:pos="1582"/>
        <w:tab w:val="left" w:pos="2620"/>
      </w:tabs>
      <w:ind w:left="2138" w:hanging="2620"/>
    </w:pPr>
  </w:style>
  <w:style w:type="paragraph" w:customStyle="1" w:styleId="aNotesubparSymb">
    <w:name w:val="aNotesubpar Symb"/>
    <w:basedOn w:val="BillBasic"/>
    <w:next w:val="Normal"/>
    <w:rsid w:val="00A81D08"/>
    <w:pPr>
      <w:tabs>
        <w:tab w:val="left" w:pos="2138"/>
        <w:tab w:val="left" w:pos="2937"/>
      </w:tabs>
      <w:ind w:left="2455" w:hanging="2937"/>
    </w:pPr>
    <w:rPr>
      <w:sz w:val="20"/>
    </w:rPr>
  </w:style>
  <w:style w:type="paragraph" w:customStyle="1" w:styleId="aNoteTextsubparSymb">
    <w:name w:val="aNoteTextsubpar Symb"/>
    <w:basedOn w:val="aNotesubparSymb"/>
    <w:rsid w:val="00A81D08"/>
    <w:pPr>
      <w:tabs>
        <w:tab w:val="clear" w:pos="2138"/>
        <w:tab w:val="clear" w:pos="2937"/>
        <w:tab w:val="left" w:pos="2943"/>
      </w:tabs>
      <w:spacing w:before="60"/>
      <w:ind w:left="2943" w:hanging="3425"/>
    </w:pPr>
  </w:style>
  <w:style w:type="paragraph" w:customStyle="1" w:styleId="PenaltySymb">
    <w:name w:val="Penalty Symb"/>
    <w:basedOn w:val="AmainreturnSymb"/>
    <w:rsid w:val="00A81D08"/>
  </w:style>
  <w:style w:type="paragraph" w:customStyle="1" w:styleId="PenaltyParaSymb">
    <w:name w:val="PenaltyPara Symb"/>
    <w:basedOn w:val="Normal"/>
    <w:rsid w:val="00A81D08"/>
    <w:pPr>
      <w:tabs>
        <w:tab w:val="right" w:pos="1360"/>
      </w:tabs>
      <w:spacing w:before="60"/>
      <w:ind w:left="1599" w:hanging="2081"/>
      <w:jc w:val="both"/>
    </w:pPr>
  </w:style>
  <w:style w:type="paragraph" w:customStyle="1" w:styleId="FormulaSymb">
    <w:name w:val="Formula Symb"/>
    <w:basedOn w:val="BillBasic"/>
    <w:rsid w:val="00A81D08"/>
    <w:pPr>
      <w:tabs>
        <w:tab w:val="left" w:pos="-480"/>
      </w:tabs>
      <w:spacing w:line="260" w:lineRule="atLeast"/>
      <w:ind w:hanging="480"/>
      <w:jc w:val="center"/>
    </w:pPr>
  </w:style>
  <w:style w:type="paragraph" w:customStyle="1" w:styleId="NormalSymb">
    <w:name w:val="Normal Symb"/>
    <w:basedOn w:val="Normal"/>
    <w:qFormat/>
    <w:rsid w:val="00A81D08"/>
    <w:pPr>
      <w:ind w:hanging="482"/>
    </w:pPr>
  </w:style>
  <w:style w:type="character" w:styleId="PlaceholderText">
    <w:name w:val="Placeholder Text"/>
    <w:basedOn w:val="DefaultParagraphFont"/>
    <w:uiPriority w:val="99"/>
    <w:semiHidden/>
    <w:rsid w:val="00A81D08"/>
    <w:rPr>
      <w:color w:val="808080"/>
    </w:rPr>
  </w:style>
  <w:style w:type="character" w:styleId="UnresolvedMention">
    <w:name w:val="Unresolved Mention"/>
    <w:basedOn w:val="DefaultParagraphFont"/>
    <w:uiPriority w:val="99"/>
    <w:semiHidden/>
    <w:unhideWhenUsed/>
    <w:rsid w:val="00B37320"/>
    <w:rPr>
      <w:color w:val="605E5C"/>
      <w:shd w:val="clear" w:color="auto" w:fill="E1DFDD"/>
    </w:rPr>
  </w:style>
  <w:style w:type="character" w:customStyle="1" w:styleId="NewActChar">
    <w:name w:val="New Act Char"/>
    <w:basedOn w:val="DefaultParagraphFont"/>
    <w:link w:val="NewAct"/>
    <w:locked/>
    <w:rsid w:val="00563FA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eader" Target="header7.xml"/><Relationship Id="rId63" Type="http://schemas.openxmlformats.org/officeDocument/2006/relationships/header" Target="header10.xml"/><Relationship Id="rId68" Type="http://schemas.openxmlformats.org/officeDocument/2006/relationships/hyperlink" Target="https://legislation.act.gov.au/a/2025-28/" TargetMode="External"/><Relationship Id="rId84" Type="http://schemas.openxmlformats.org/officeDocument/2006/relationships/fontTable" Target="fontTable.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footer" Target="footer10.xml"/><Relationship Id="rId58" Type="http://schemas.openxmlformats.org/officeDocument/2006/relationships/hyperlink" Target="http://www.comlaw.gov.au/Series/C2004A02562" TargetMode="External"/><Relationship Id="rId74" Type="http://schemas.openxmlformats.org/officeDocument/2006/relationships/footer" Target="footer15.xml"/><Relationship Id="rId79" Type="http://schemas.openxmlformats.org/officeDocument/2006/relationships/header" Target="header16.xml"/><Relationship Id="rId5"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comlaw.gov.au/Series/C2005A0000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footer" Target="footer7.xml"/><Relationship Id="rId56" Type="http://schemas.openxmlformats.org/officeDocument/2006/relationships/hyperlink" Target="http://www.legislation.act.gov.au/a/2001-14" TargetMode="External"/><Relationship Id="rId64" Type="http://schemas.openxmlformats.org/officeDocument/2006/relationships/header" Target="header11.xml"/><Relationship Id="rId69" Type="http://schemas.openxmlformats.org/officeDocument/2006/relationships/hyperlink" Target="http://www.legislation.act.gov.au/a/2025-28/" TargetMode="External"/><Relationship Id="rId77"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8.xml"/><Relationship Id="rId72" Type="http://schemas.openxmlformats.org/officeDocument/2006/relationships/header" Target="header13.xml"/><Relationship Id="rId80" Type="http://schemas.openxmlformats.org/officeDocument/2006/relationships/footer" Target="footer18.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eader" Target="header6.xml"/><Relationship Id="rId59" Type="http://schemas.openxmlformats.org/officeDocument/2006/relationships/hyperlink" Target="http://www.comlaw.gov.au/Series/C2004A01611" TargetMode="External"/><Relationship Id="rId67" Type="http://schemas.openxmlformats.org/officeDocument/2006/relationships/hyperlink" Target="http://www.legislation.act.gov.au/a/2001-14"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54" Type="http://schemas.openxmlformats.org/officeDocument/2006/relationships/footer" Target="footer11.xml"/><Relationship Id="rId62" Type="http://schemas.openxmlformats.org/officeDocument/2006/relationships/hyperlink" Target="http://www.comlaw.gov.au/Series/C2005A00004" TargetMode="External"/><Relationship Id="rId70" Type="http://schemas.openxmlformats.org/officeDocument/2006/relationships/hyperlink" Target="http://www.legislation.act.gov.au/a/2025-28/" TargetMode="External"/><Relationship Id="rId75" Type="http://schemas.openxmlformats.org/officeDocument/2006/relationships/header" Target="header14.xml"/><Relationship Id="rId83"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comlaw.gov.au/Series/C2005A00004" TargetMode="External"/><Relationship Id="rId49" Type="http://schemas.openxmlformats.org/officeDocument/2006/relationships/footer" Target="footer8.xml"/><Relationship Id="rId57" Type="http://schemas.openxmlformats.org/officeDocument/2006/relationships/hyperlink" Target="https://www.legislation.gov.au/C2024A00040/latest/versions" TargetMode="External"/><Relationship Id="rId10" Type="http://schemas.openxmlformats.org/officeDocument/2006/relationships/hyperlink" Target="http://www.legislation.act.gov.au" TargetMode="External"/><Relationship Id="rId31" Type="http://schemas.openxmlformats.org/officeDocument/2006/relationships/hyperlink" Target="http://www.comlaw.gov.au/Series/C1901A00002" TargetMode="External"/><Relationship Id="rId44" Type="http://schemas.openxmlformats.org/officeDocument/2006/relationships/hyperlink" Target="http://www.legislation.act.gov.au/a/2005-10" TargetMode="External"/><Relationship Id="rId52" Type="http://schemas.openxmlformats.org/officeDocument/2006/relationships/header" Target="header9.xml"/><Relationship Id="rId60" Type="http://schemas.openxmlformats.org/officeDocument/2006/relationships/hyperlink" Target="http://www.comlaw.gov.au/Series/C2004A03712" TargetMode="External"/><Relationship Id="rId65" Type="http://schemas.openxmlformats.org/officeDocument/2006/relationships/footer" Target="footer12.xml"/><Relationship Id="rId73" Type="http://schemas.openxmlformats.org/officeDocument/2006/relationships/footer" Target="footer14.xml"/><Relationship Id="rId78" Type="http://schemas.openxmlformats.org/officeDocument/2006/relationships/footer" Target="footer17.xml"/><Relationship Id="rId8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gov.au/C2024A00040/latest/versions" TargetMode="External"/><Relationship Id="rId34" Type="http://schemas.openxmlformats.org/officeDocument/2006/relationships/hyperlink" Target="http://www.legislation.act.gov.au/a/2001-14" TargetMode="External"/><Relationship Id="rId50" Type="http://schemas.openxmlformats.org/officeDocument/2006/relationships/footer" Target="footer9.xml"/><Relationship Id="rId55" Type="http://schemas.openxmlformats.org/officeDocument/2006/relationships/hyperlink" Target="http://www.legislation.act.gov.au/a/2001-14" TargetMode="External"/><Relationship Id="rId7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gov.au/C2024A00040/latest/versions" TargetMode="External"/><Relationship Id="rId45" Type="http://schemas.openxmlformats.org/officeDocument/2006/relationships/hyperlink" Target="http://www.legislation.act.gov.au/a/2005-10" TargetMode="External"/><Relationship Id="rId66" Type="http://schemas.openxmlformats.org/officeDocument/2006/relationships/footer" Target="footer13.xml"/><Relationship Id="rId61" Type="http://schemas.openxmlformats.org/officeDocument/2006/relationships/hyperlink" Target="http://www.comlaw.gov.au/Series/C2005A00004" TargetMode="External"/><Relationship Id="rId82"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FDC4-FAF3-4FB6-AE11-E7879BF2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3285</Words>
  <Characters>16816</Characters>
  <Application>Microsoft Office Word</Application>
  <DocSecurity>0</DocSecurity>
  <Lines>514</Lines>
  <Paragraphs>296</Paragraphs>
  <ScaleCrop>false</ScaleCrop>
  <HeadingPairs>
    <vt:vector size="2" baseType="variant">
      <vt:variant>
        <vt:lpstr>Title</vt:lpstr>
      </vt:variant>
      <vt:variant>
        <vt:i4>1</vt:i4>
      </vt:variant>
    </vt:vector>
  </HeadingPairs>
  <TitlesOfParts>
    <vt:vector size="1" baseType="lpstr">
      <vt:lpstr>Water Efficiency Labelling and Standards (ACT) Act 2015</vt:lpstr>
    </vt:vector>
  </TitlesOfParts>
  <Manager>Section</Manager>
  <Company>Section</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Efficiency Labelling and Standards (ACT) Act 2015</dc:title>
  <dc:creator>ACT Government</dc:creator>
  <cp:keywords>R02</cp:keywords>
  <dc:description/>
  <cp:lastModifiedBy>PCODCS</cp:lastModifiedBy>
  <cp:revision>4</cp:revision>
  <cp:lastPrinted>2015-02-26T00:41:00Z</cp:lastPrinted>
  <dcterms:created xsi:type="dcterms:W3CDTF">2025-11-24T21:59:00Z</dcterms:created>
  <dcterms:modified xsi:type="dcterms:W3CDTF">2025-11-24T21:59:00Z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inal check run date">
    <vt:lpwstr>14/10/2014</vt:lpwstr>
  </property>
  <property fmtid="{D5CDD505-2E9C-101B-9397-08002B2CF9AE}" pid="3" name="Status">
    <vt:lpwstr> </vt:lpwstr>
  </property>
  <property fmtid="{D5CDD505-2E9C-101B-9397-08002B2CF9AE}" pid="4" name="Eff">
    <vt:lpwstr>Effective:  </vt:lpwstr>
  </property>
  <property fmtid="{D5CDD505-2E9C-101B-9397-08002B2CF9AE}" pid="5" name="EndDt">
    <vt:lpwstr> </vt:lpwstr>
  </property>
  <property fmtid="{D5CDD505-2E9C-101B-9397-08002B2CF9AE}" pid="6" name="RepubDt">
    <vt:lpwstr>26/11/25</vt:lpwstr>
  </property>
  <property fmtid="{D5CDD505-2E9C-101B-9397-08002B2CF9AE}" pid="7" name="StartDt">
    <vt:lpwstr>26/11/25</vt:lpwstr>
  </property>
  <property fmtid="{D5CDD505-2E9C-101B-9397-08002B2CF9AE}" pid="8" name="DMSID">
    <vt:lpwstr>14956231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2025-11-06T22:48:18Z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528e60f0-f928-4daa-9e55-f6b9c2ba8d05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