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42B" w:rsidRDefault="0006142B" w:rsidP="0006142B">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CA7A0B" w:rsidP="0006142B">
      <w:pPr>
        <w:pStyle w:val="Billname1"/>
      </w:pPr>
      <w:r>
        <w:fldChar w:fldCharType="begin"/>
      </w:r>
      <w:r>
        <w:instrText xml:space="preserve"> REF Citation \*charformat </w:instrText>
      </w:r>
      <w:r>
        <w:fldChar w:fldCharType="separate"/>
      </w:r>
      <w:r w:rsidR="00EE2751">
        <w:t>Waste Management and Resource Recovery Act 2016</w:t>
      </w:r>
      <w:r>
        <w:fldChar w:fldCharType="end"/>
      </w:r>
      <w:r w:rsidR="0006142B">
        <w:t xml:space="preserve">    </w:t>
      </w:r>
    </w:p>
    <w:p w:rsidR="0006142B" w:rsidRDefault="00025612" w:rsidP="0006142B">
      <w:pPr>
        <w:pStyle w:val="ActNo"/>
      </w:pPr>
      <w:bookmarkStart w:id="1" w:name="LawNo"/>
      <w:r>
        <w:t>A2016-51</w:t>
      </w:r>
      <w:bookmarkEnd w:id="1"/>
    </w:p>
    <w:p w:rsidR="0006142B" w:rsidRDefault="0006142B" w:rsidP="0006142B">
      <w:pPr>
        <w:pStyle w:val="RepubNo"/>
      </w:pPr>
      <w:r>
        <w:t xml:space="preserve">Republication No </w:t>
      </w:r>
      <w:bookmarkStart w:id="2" w:name="RepubNo"/>
      <w:r w:rsidR="00025612">
        <w:t>6</w:t>
      </w:r>
      <w:bookmarkEnd w:id="2"/>
    </w:p>
    <w:p w:rsidR="0006142B" w:rsidRDefault="0006142B" w:rsidP="0006142B">
      <w:pPr>
        <w:pStyle w:val="EffectiveDate"/>
      </w:pPr>
      <w:r>
        <w:t xml:space="preserve">Effective:  </w:t>
      </w:r>
      <w:bookmarkStart w:id="3" w:name="EffectiveDate"/>
      <w:r w:rsidR="00025612">
        <w:t>23 October 2018</w:t>
      </w:r>
      <w:bookmarkEnd w:id="3"/>
      <w:r w:rsidR="00025612">
        <w:t xml:space="preserve"> – </w:t>
      </w:r>
      <w:bookmarkStart w:id="4" w:name="EndEffDate"/>
      <w:r w:rsidR="00025612">
        <w:t>10 June 2020</w:t>
      </w:r>
      <w:bookmarkEnd w:id="4"/>
    </w:p>
    <w:p w:rsidR="0006142B" w:rsidRDefault="0006142B" w:rsidP="0006142B">
      <w:pPr>
        <w:pStyle w:val="CoverInForce"/>
      </w:pPr>
      <w:r>
        <w:t xml:space="preserve">Republication date: </w:t>
      </w:r>
      <w:bookmarkStart w:id="5" w:name="InForceDate"/>
      <w:r w:rsidR="00025612">
        <w:t>23 October 2018</w:t>
      </w:r>
      <w:bookmarkEnd w:id="5"/>
    </w:p>
    <w:p w:rsidR="0006142B" w:rsidRDefault="0006142B" w:rsidP="00711B68">
      <w:pPr>
        <w:pStyle w:val="CoverInForce"/>
      </w:pPr>
      <w:r>
        <w:t xml:space="preserve">Last amendment made by </w:t>
      </w:r>
      <w:bookmarkStart w:id="6" w:name="LastAmdt"/>
      <w:r w:rsidRPr="0006142B">
        <w:rPr>
          <w:rStyle w:val="charCitHyperlinkAbbrev"/>
        </w:rPr>
        <w:fldChar w:fldCharType="begin"/>
      </w:r>
      <w:r w:rsidR="00025612">
        <w:rPr>
          <w:rStyle w:val="charCitHyperlinkAbbrev"/>
        </w:rPr>
        <w:instrText>HYPERLINK "http://www.legislation.act.gov.au/a/2018-33/default.asp" \o "Red Tape Reduction Legislation Amendment Act 2018"</w:instrText>
      </w:r>
      <w:r w:rsidRPr="0006142B">
        <w:rPr>
          <w:rStyle w:val="charCitHyperlinkAbbrev"/>
        </w:rPr>
        <w:fldChar w:fldCharType="separate"/>
      </w:r>
      <w:r w:rsidR="00025612">
        <w:rPr>
          <w:rStyle w:val="charCitHyperlinkAbbrev"/>
        </w:rPr>
        <w:t>A2018</w:t>
      </w:r>
      <w:r w:rsidR="00025612">
        <w:rPr>
          <w:rStyle w:val="charCitHyperlinkAbbrev"/>
        </w:rPr>
        <w:noBreakHyphen/>
        <w:t>33</w:t>
      </w:r>
      <w:r w:rsidRPr="0006142B">
        <w:rPr>
          <w:rStyle w:val="charCitHyperlinkAbbrev"/>
        </w:rPr>
        <w:fldChar w:fldCharType="end"/>
      </w:r>
      <w:bookmarkEnd w:id="6"/>
    </w:p>
    <w:p w:rsidR="0006142B" w:rsidRDefault="0006142B" w:rsidP="0006142B"/>
    <w:p w:rsidR="0006142B" w:rsidRDefault="0006142B" w:rsidP="0006142B"/>
    <w:p w:rsidR="0006142B" w:rsidRDefault="0006142B" w:rsidP="0006142B"/>
    <w:p w:rsidR="00692B7A" w:rsidRDefault="00692B7A" w:rsidP="0006142B"/>
    <w:p w:rsidR="0006142B" w:rsidRDefault="0006142B" w:rsidP="0006142B"/>
    <w:p w:rsidR="0006142B" w:rsidRDefault="0006142B" w:rsidP="0006142B">
      <w:pPr>
        <w:spacing w:after="240"/>
        <w:rPr>
          <w:rFonts w:ascii="Arial" w:hAnsi="Arial"/>
        </w:rPr>
      </w:pPr>
    </w:p>
    <w:p w:rsidR="0006142B" w:rsidRPr="00101B4C" w:rsidRDefault="0006142B" w:rsidP="0006142B">
      <w:pPr>
        <w:pStyle w:val="PageBreak"/>
      </w:pPr>
      <w:r w:rsidRPr="00101B4C">
        <w:br w:type="page"/>
      </w:r>
    </w:p>
    <w:p w:rsidR="0006142B" w:rsidRDefault="0006142B" w:rsidP="0006142B">
      <w:pPr>
        <w:pStyle w:val="CoverHeading"/>
      </w:pPr>
      <w:r>
        <w:lastRenderedPageBreak/>
        <w:t>About this republication</w:t>
      </w:r>
    </w:p>
    <w:p w:rsidR="0006142B" w:rsidRDefault="0006142B" w:rsidP="0006142B">
      <w:pPr>
        <w:pStyle w:val="CoverSubHdg"/>
      </w:pPr>
      <w:r>
        <w:t>The republished law</w:t>
      </w:r>
    </w:p>
    <w:p w:rsidR="0006142B" w:rsidRDefault="0006142B" w:rsidP="0006142B">
      <w:pPr>
        <w:pStyle w:val="CoverText"/>
      </w:pPr>
      <w:r>
        <w:t xml:space="preserve">This is a republication of the </w:t>
      </w:r>
      <w:r w:rsidRPr="00025612">
        <w:rPr>
          <w:i/>
        </w:rPr>
        <w:fldChar w:fldCharType="begin"/>
      </w:r>
      <w:r w:rsidRPr="00025612">
        <w:rPr>
          <w:i/>
        </w:rPr>
        <w:instrText xml:space="preserve"> REF citation *\charformat  \* MERGEFORMAT </w:instrText>
      </w:r>
      <w:r w:rsidRPr="00025612">
        <w:rPr>
          <w:i/>
        </w:rPr>
        <w:fldChar w:fldCharType="separate"/>
      </w:r>
      <w:r w:rsidR="00EE2751" w:rsidRPr="00EE2751">
        <w:rPr>
          <w:i/>
        </w:rPr>
        <w:t>Waste Management and Resource Recovery Act 2016</w:t>
      </w:r>
      <w:r w:rsidRPr="00025612">
        <w:rPr>
          <w:i/>
        </w:rPr>
        <w:fldChar w:fldCharType="end"/>
      </w:r>
      <w:r>
        <w:t xml:space="preserve"> (including any amendment made under the </w:t>
      </w:r>
      <w:hyperlink r:id="rId10" w:tooltip="A2001-14" w:history="1">
        <w:r w:rsidRPr="0074598E">
          <w:rPr>
            <w:rStyle w:val="charCitHyperlinkItal"/>
          </w:rPr>
          <w:t>Legislation Act 2001</w:t>
        </w:r>
      </w:hyperlink>
      <w:r>
        <w:t>, part 11.3 (Editorial changes))</w:t>
      </w:r>
      <w:r w:rsidRPr="0074598E">
        <w:t xml:space="preserve"> </w:t>
      </w:r>
      <w:r>
        <w:t xml:space="preserve">as in force on </w:t>
      </w:r>
      <w:r w:rsidR="00CA7A0B">
        <w:fldChar w:fldCharType="begin"/>
      </w:r>
      <w:r w:rsidR="00CA7A0B">
        <w:instrText xml:space="preserve"> REF InForceDate *\charformat </w:instrText>
      </w:r>
      <w:r w:rsidR="00CA7A0B">
        <w:fldChar w:fldCharType="separate"/>
      </w:r>
      <w:r w:rsidR="00EE2751">
        <w:t>23 October 2018</w:t>
      </w:r>
      <w:r w:rsidR="00CA7A0B">
        <w:fldChar w:fldCharType="end"/>
      </w:r>
      <w:r w:rsidRPr="0074598E">
        <w:rPr>
          <w:rStyle w:val="charItals"/>
        </w:rPr>
        <w:t xml:space="preserve">.  </w:t>
      </w:r>
      <w:r>
        <w:t xml:space="preserve">It also includes any commencement, amendment, repeal or expiry affecting this republished law to </w:t>
      </w:r>
      <w:r w:rsidR="00CA7A0B">
        <w:fldChar w:fldCharType="begin"/>
      </w:r>
      <w:r w:rsidR="00CA7A0B">
        <w:instrText xml:space="preserve"> REF EffectiveDate *\charformat </w:instrText>
      </w:r>
      <w:r w:rsidR="00CA7A0B">
        <w:fldChar w:fldCharType="separate"/>
      </w:r>
      <w:r w:rsidR="00EE2751">
        <w:t>23 October 2018</w:t>
      </w:r>
      <w:r w:rsidR="00CA7A0B">
        <w:fldChar w:fldCharType="end"/>
      </w:r>
      <w:r>
        <w:t xml:space="preserve">.  </w:t>
      </w:r>
    </w:p>
    <w:p w:rsidR="0006142B" w:rsidRDefault="0006142B" w:rsidP="0006142B">
      <w:pPr>
        <w:pStyle w:val="CoverText"/>
      </w:pPr>
      <w:r>
        <w:t xml:space="preserve">The legislation history and amendment history of the republished law are set out in endnotes 3 and 4. </w:t>
      </w:r>
    </w:p>
    <w:p w:rsidR="0006142B" w:rsidRDefault="0006142B" w:rsidP="0006142B">
      <w:pPr>
        <w:pStyle w:val="CoverSubHdg"/>
      </w:pPr>
      <w:r>
        <w:t>Kinds of republications</w:t>
      </w:r>
    </w:p>
    <w:p w:rsidR="0006142B" w:rsidRDefault="0006142B" w:rsidP="0006142B">
      <w:pPr>
        <w:pStyle w:val="CoverText"/>
        <w:rPr>
          <w:color w:val="000000"/>
        </w:rPr>
      </w:pPr>
      <w:r>
        <w:rPr>
          <w:color w:val="000000"/>
        </w:rPr>
        <w:t xml:space="preserve">The Parliamentary Counsel’s Office prepares 2 kinds of republications of ACT laws (see the ACT legislation register at </w:t>
      </w:r>
      <w:hyperlink r:id="rId11" w:history="1">
        <w:r w:rsidRPr="0074598E">
          <w:rPr>
            <w:rStyle w:val="charCitHyperlinkAbbrev"/>
          </w:rPr>
          <w:t>www.legislation.act.gov.au</w:t>
        </w:r>
      </w:hyperlink>
      <w:r>
        <w:rPr>
          <w:color w:val="000000"/>
        </w:rPr>
        <w:t>):</w:t>
      </w:r>
    </w:p>
    <w:p w:rsidR="0006142B" w:rsidRDefault="0006142B" w:rsidP="0006142B">
      <w:pPr>
        <w:pStyle w:val="CoverTextBullet"/>
        <w:tabs>
          <w:tab w:val="clear" w:pos="0"/>
        </w:tabs>
        <w:ind w:left="357" w:hanging="357"/>
      </w:pPr>
      <w:r>
        <w:t xml:space="preserve">authorised republications to which the </w:t>
      </w:r>
      <w:hyperlink r:id="rId12" w:tooltip="A2001-14" w:history="1">
        <w:r w:rsidRPr="0074598E">
          <w:rPr>
            <w:rStyle w:val="charCitHyperlinkItal"/>
          </w:rPr>
          <w:t>Legislation Act 2001</w:t>
        </w:r>
      </w:hyperlink>
      <w:r>
        <w:t xml:space="preserve"> applies</w:t>
      </w:r>
    </w:p>
    <w:p w:rsidR="0006142B" w:rsidRDefault="0006142B" w:rsidP="0006142B">
      <w:pPr>
        <w:pStyle w:val="CoverTextBullet"/>
        <w:tabs>
          <w:tab w:val="clear" w:pos="0"/>
        </w:tabs>
        <w:ind w:left="357" w:hanging="357"/>
      </w:pPr>
      <w:r>
        <w:t>unauthorised republications.</w:t>
      </w:r>
    </w:p>
    <w:p w:rsidR="0006142B" w:rsidRDefault="0006142B" w:rsidP="0006142B">
      <w:pPr>
        <w:pStyle w:val="CoverText"/>
      </w:pPr>
      <w:r>
        <w:t>The status of this republication appears on the bottom of each page.</w:t>
      </w:r>
    </w:p>
    <w:p w:rsidR="0006142B" w:rsidRDefault="0006142B" w:rsidP="0006142B">
      <w:pPr>
        <w:pStyle w:val="CoverSubHdg"/>
      </w:pPr>
      <w:r>
        <w:t>Editorial changes</w:t>
      </w:r>
    </w:p>
    <w:p w:rsidR="0006142B" w:rsidRDefault="0006142B" w:rsidP="0006142B">
      <w:pPr>
        <w:pStyle w:val="CoverText"/>
      </w:pPr>
      <w:r>
        <w:t xml:space="preserve">The </w:t>
      </w:r>
      <w:hyperlink r:id="rId13"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4"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06142B" w:rsidRDefault="0006142B" w:rsidP="0006142B">
      <w:pPr>
        <w:pStyle w:val="CoverText"/>
      </w:pPr>
      <w:r>
        <w:t>This republication</w:t>
      </w:r>
      <w:r w:rsidR="002B59A8">
        <w:t xml:space="preserve"> does not</w:t>
      </w:r>
      <w:r>
        <w:t xml:space="preserve"> include amendments made under part 11.3 (see endnote 1).</w:t>
      </w:r>
    </w:p>
    <w:p w:rsidR="0006142B" w:rsidRDefault="0006142B" w:rsidP="0006142B">
      <w:pPr>
        <w:pStyle w:val="CoverSubHdg"/>
      </w:pPr>
      <w:r>
        <w:t>Uncommenced provisions and amendments</w:t>
      </w:r>
    </w:p>
    <w:p w:rsidR="0006142B" w:rsidRDefault="0006142B" w:rsidP="0006142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5" w:history="1">
        <w:r w:rsidRPr="0074598E">
          <w:rPr>
            <w:rStyle w:val="charCitHyperlinkAbbrev"/>
          </w:rPr>
          <w:t>www.legislation.act.gov.au</w:t>
        </w:r>
      </w:hyperlink>
      <w:r>
        <w:rPr>
          <w:color w:val="000000"/>
        </w:rPr>
        <w:t>). For more information, see the home page for this law on the register.</w:t>
      </w:r>
    </w:p>
    <w:p w:rsidR="0006142B" w:rsidRDefault="0006142B" w:rsidP="0006142B">
      <w:pPr>
        <w:pStyle w:val="CoverSubHdg"/>
      </w:pPr>
      <w:r>
        <w:t>Modifications</w:t>
      </w:r>
    </w:p>
    <w:p w:rsidR="0006142B" w:rsidRDefault="0006142B" w:rsidP="0006142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C4471B">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6" w:tooltip="A2001-14" w:history="1">
        <w:r w:rsidRPr="0074598E">
          <w:rPr>
            <w:rStyle w:val="charCitHyperlinkItal"/>
          </w:rPr>
          <w:t>Legislation Act 2001</w:t>
        </w:r>
      </w:hyperlink>
      <w:r>
        <w:rPr>
          <w:color w:val="000000"/>
        </w:rPr>
        <w:t>, section 95.</w:t>
      </w:r>
    </w:p>
    <w:p w:rsidR="0006142B" w:rsidRDefault="0006142B" w:rsidP="0006142B">
      <w:pPr>
        <w:pStyle w:val="CoverSubHdg"/>
      </w:pPr>
      <w:r>
        <w:t>Penalties</w:t>
      </w:r>
    </w:p>
    <w:p w:rsidR="0006142B" w:rsidRPr="003765DF" w:rsidRDefault="0006142B" w:rsidP="0006142B">
      <w:pPr>
        <w:pStyle w:val="CoverText"/>
        <w:rPr>
          <w:color w:val="000000"/>
        </w:rPr>
      </w:pPr>
      <w:r>
        <w:t xml:space="preserve">At the republication date, the value of a penalty unit for an offence against this law is $150 for an individual and $750 for a corporation (see </w:t>
      </w:r>
      <w:hyperlink r:id="rId17" w:tooltip="A2001-14" w:history="1">
        <w:r w:rsidRPr="0074598E">
          <w:rPr>
            <w:rStyle w:val="charCitHyperlinkItal"/>
          </w:rPr>
          <w:t>Legislation Act 2001</w:t>
        </w:r>
      </w:hyperlink>
      <w:r>
        <w:t>, s 133).</w:t>
      </w:r>
    </w:p>
    <w:p w:rsidR="0006142B" w:rsidRDefault="0006142B" w:rsidP="0006142B">
      <w:pPr>
        <w:pStyle w:val="00SigningPage"/>
        <w:sectPr w:rsidR="0006142B" w:rsidSect="0006142B">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3000" w:right="1900" w:bottom="2500" w:left="2300" w:header="2480" w:footer="2100" w:gutter="0"/>
          <w:pgNumType w:fmt="lowerRoman" w:start="1"/>
          <w:cols w:space="720"/>
          <w:titlePg/>
          <w:docGrid w:linePitch="254"/>
        </w:sectPr>
      </w:pPr>
    </w:p>
    <w:p w:rsidR="0006142B" w:rsidRDefault="0006142B" w:rsidP="0006142B">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CA7A0B" w:rsidP="0006142B">
      <w:pPr>
        <w:pStyle w:val="Billname"/>
      </w:pPr>
      <w:r>
        <w:fldChar w:fldCharType="begin"/>
      </w:r>
      <w:r>
        <w:instrText xml:space="preserve"> REF Citation \*charformat  \* MERGEFORMAT </w:instrText>
      </w:r>
      <w:r>
        <w:fldChar w:fldCharType="separate"/>
      </w:r>
      <w:r w:rsidR="00EE2751">
        <w:t>Waste Management and Resource Recovery Act 2016</w:t>
      </w:r>
      <w:r>
        <w:fldChar w:fldCharType="end"/>
      </w:r>
    </w:p>
    <w:p w:rsidR="0006142B" w:rsidRDefault="0006142B" w:rsidP="0006142B">
      <w:pPr>
        <w:pStyle w:val="ActNo"/>
      </w:pPr>
    </w:p>
    <w:p w:rsidR="0006142B" w:rsidRDefault="0006142B" w:rsidP="0006142B">
      <w:pPr>
        <w:pStyle w:val="Placeholder"/>
      </w:pPr>
      <w:r>
        <w:rPr>
          <w:rStyle w:val="charContents"/>
          <w:sz w:val="16"/>
        </w:rPr>
        <w:t xml:space="preserve">  </w:t>
      </w:r>
      <w:r>
        <w:rPr>
          <w:rStyle w:val="charPage"/>
        </w:rPr>
        <w:t xml:space="preserve">  </w:t>
      </w:r>
    </w:p>
    <w:p w:rsidR="0006142B" w:rsidRDefault="0006142B" w:rsidP="0006142B">
      <w:pPr>
        <w:pStyle w:val="N-TOCheading"/>
      </w:pPr>
      <w:r>
        <w:rPr>
          <w:rStyle w:val="charContents"/>
        </w:rPr>
        <w:t>Contents</w:t>
      </w:r>
    </w:p>
    <w:p w:rsidR="0006142B" w:rsidRDefault="0006142B" w:rsidP="0006142B">
      <w:pPr>
        <w:pStyle w:val="N-9pt"/>
      </w:pPr>
      <w:r>
        <w:tab/>
      </w:r>
      <w:r>
        <w:rPr>
          <w:rStyle w:val="charPage"/>
        </w:rPr>
        <w:t>Page</w:t>
      </w:r>
    </w:p>
    <w:p w:rsidR="006133DA" w:rsidRDefault="006133D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7454581" w:history="1">
        <w:r w:rsidRPr="004E1E0F">
          <w:t>Part 1</w:t>
        </w:r>
        <w:r>
          <w:rPr>
            <w:rFonts w:asciiTheme="minorHAnsi" w:eastAsiaTheme="minorEastAsia" w:hAnsiTheme="minorHAnsi" w:cstheme="minorBidi"/>
            <w:b w:val="0"/>
            <w:sz w:val="22"/>
            <w:szCs w:val="22"/>
            <w:lang w:eastAsia="en-AU"/>
          </w:rPr>
          <w:tab/>
        </w:r>
        <w:r w:rsidRPr="004E1E0F">
          <w:t>Preliminary</w:t>
        </w:r>
        <w:r w:rsidRPr="006133DA">
          <w:rPr>
            <w:vanish/>
          </w:rPr>
          <w:tab/>
        </w:r>
        <w:r w:rsidRPr="006133DA">
          <w:rPr>
            <w:vanish/>
          </w:rPr>
          <w:fldChar w:fldCharType="begin"/>
        </w:r>
        <w:r w:rsidRPr="006133DA">
          <w:rPr>
            <w:vanish/>
          </w:rPr>
          <w:instrText xml:space="preserve"> PAGEREF _Toc527454581 \h </w:instrText>
        </w:r>
        <w:r w:rsidRPr="006133DA">
          <w:rPr>
            <w:vanish/>
          </w:rPr>
        </w:r>
        <w:r w:rsidRPr="006133DA">
          <w:rPr>
            <w:vanish/>
          </w:rPr>
          <w:fldChar w:fldCharType="separate"/>
        </w:r>
        <w:r w:rsidR="00EE2751">
          <w:rPr>
            <w:vanish/>
          </w:rPr>
          <w:t>2</w:t>
        </w:r>
        <w:r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2" w:history="1">
        <w:r w:rsidRPr="004E1E0F">
          <w:t>1</w:t>
        </w:r>
        <w:r>
          <w:rPr>
            <w:rFonts w:asciiTheme="minorHAnsi" w:eastAsiaTheme="minorEastAsia" w:hAnsiTheme="minorHAnsi" w:cstheme="minorBidi"/>
            <w:sz w:val="22"/>
            <w:szCs w:val="22"/>
            <w:lang w:eastAsia="en-AU"/>
          </w:rPr>
          <w:tab/>
        </w:r>
        <w:r w:rsidRPr="004E1E0F">
          <w:t>Name of Act</w:t>
        </w:r>
        <w:r>
          <w:tab/>
        </w:r>
        <w:r>
          <w:fldChar w:fldCharType="begin"/>
        </w:r>
        <w:r>
          <w:instrText xml:space="preserve"> PAGEREF _Toc527454582 \h </w:instrText>
        </w:r>
        <w:r>
          <w:fldChar w:fldCharType="separate"/>
        </w:r>
        <w:r w:rsidR="00EE2751">
          <w:t>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3" w:history="1">
        <w:r w:rsidRPr="004E1E0F">
          <w:t>3</w:t>
        </w:r>
        <w:r>
          <w:rPr>
            <w:rFonts w:asciiTheme="minorHAnsi" w:eastAsiaTheme="minorEastAsia" w:hAnsiTheme="minorHAnsi" w:cstheme="minorBidi"/>
            <w:sz w:val="22"/>
            <w:szCs w:val="22"/>
            <w:lang w:eastAsia="en-AU"/>
          </w:rPr>
          <w:tab/>
        </w:r>
        <w:r w:rsidRPr="004E1E0F">
          <w:t>Dictionary</w:t>
        </w:r>
        <w:r>
          <w:tab/>
        </w:r>
        <w:r>
          <w:fldChar w:fldCharType="begin"/>
        </w:r>
        <w:r>
          <w:instrText xml:space="preserve"> PAGEREF _Toc527454583 \h </w:instrText>
        </w:r>
        <w:r>
          <w:fldChar w:fldCharType="separate"/>
        </w:r>
        <w:r w:rsidR="00EE2751">
          <w:t>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4" w:history="1">
        <w:r w:rsidRPr="004E1E0F">
          <w:t>4</w:t>
        </w:r>
        <w:r>
          <w:rPr>
            <w:rFonts w:asciiTheme="minorHAnsi" w:eastAsiaTheme="minorEastAsia" w:hAnsiTheme="minorHAnsi" w:cstheme="minorBidi"/>
            <w:sz w:val="22"/>
            <w:szCs w:val="22"/>
            <w:lang w:eastAsia="en-AU"/>
          </w:rPr>
          <w:tab/>
        </w:r>
        <w:r w:rsidRPr="004E1E0F">
          <w:t>Notes</w:t>
        </w:r>
        <w:r>
          <w:tab/>
        </w:r>
        <w:r>
          <w:fldChar w:fldCharType="begin"/>
        </w:r>
        <w:r>
          <w:instrText xml:space="preserve"> PAGEREF _Toc527454584 \h </w:instrText>
        </w:r>
        <w:r>
          <w:fldChar w:fldCharType="separate"/>
        </w:r>
        <w:r w:rsidR="00EE2751">
          <w:t>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5" w:history="1">
        <w:r w:rsidRPr="004E1E0F">
          <w:t>5</w:t>
        </w:r>
        <w:r>
          <w:rPr>
            <w:rFonts w:asciiTheme="minorHAnsi" w:eastAsiaTheme="minorEastAsia" w:hAnsiTheme="minorHAnsi" w:cstheme="minorBidi"/>
            <w:sz w:val="22"/>
            <w:szCs w:val="22"/>
            <w:lang w:eastAsia="en-AU"/>
          </w:rPr>
          <w:tab/>
        </w:r>
        <w:r w:rsidRPr="004E1E0F">
          <w:t>Offences against Act—application of Criminal Code etc</w:t>
        </w:r>
        <w:r>
          <w:tab/>
        </w:r>
        <w:r>
          <w:fldChar w:fldCharType="begin"/>
        </w:r>
        <w:r>
          <w:instrText xml:space="preserve"> PAGEREF _Toc527454585 \h </w:instrText>
        </w:r>
        <w:r>
          <w:fldChar w:fldCharType="separate"/>
        </w:r>
        <w:r w:rsidR="00EE2751">
          <w:t>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6" w:history="1">
        <w:r w:rsidRPr="004E1E0F">
          <w:t>6</w:t>
        </w:r>
        <w:r>
          <w:rPr>
            <w:rFonts w:asciiTheme="minorHAnsi" w:eastAsiaTheme="minorEastAsia" w:hAnsiTheme="minorHAnsi" w:cstheme="minorBidi"/>
            <w:sz w:val="22"/>
            <w:szCs w:val="22"/>
            <w:lang w:eastAsia="en-AU"/>
          </w:rPr>
          <w:tab/>
        </w:r>
        <w:r w:rsidRPr="004E1E0F">
          <w:t>Relationship with Emergencies Act 2004</w:t>
        </w:r>
        <w:r>
          <w:tab/>
        </w:r>
        <w:r>
          <w:fldChar w:fldCharType="begin"/>
        </w:r>
        <w:r>
          <w:instrText xml:space="preserve"> PAGEREF _Toc527454586 \h </w:instrText>
        </w:r>
        <w:r>
          <w:fldChar w:fldCharType="separate"/>
        </w:r>
        <w:r w:rsidR="00EE2751">
          <w:t>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7" w:history="1">
        <w:r w:rsidRPr="004E1E0F">
          <w:t>7</w:t>
        </w:r>
        <w:r>
          <w:rPr>
            <w:rFonts w:asciiTheme="minorHAnsi" w:eastAsiaTheme="minorEastAsia" w:hAnsiTheme="minorHAnsi" w:cstheme="minorBidi"/>
            <w:sz w:val="22"/>
            <w:szCs w:val="22"/>
            <w:lang w:eastAsia="en-AU"/>
          </w:rPr>
          <w:tab/>
        </w:r>
        <w:r w:rsidRPr="004E1E0F">
          <w:t>Relationship with other laws</w:t>
        </w:r>
        <w:r>
          <w:tab/>
        </w:r>
        <w:r>
          <w:fldChar w:fldCharType="begin"/>
        </w:r>
        <w:r>
          <w:instrText xml:space="preserve"> PAGEREF _Toc527454587 \h </w:instrText>
        </w:r>
        <w:r>
          <w:fldChar w:fldCharType="separate"/>
        </w:r>
        <w:r w:rsidR="00EE2751">
          <w:t>3</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588" w:history="1">
        <w:r w:rsidR="006133DA" w:rsidRPr="004E1E0F">
          <w:t>Part 2</w:t>
        </w:r>
        <w:r w:rsidR="006133DA">
          <w:rPr>
            <w:rFonts w:asciiTheme="minorHAnsi" w:eastAsiaTheme="minorEastAsia" w:hAnsiTheme="minorHAnsi" w:cstheme="minorBidi"/>
            <w:b w:val="0"/>
            <w:sz w:val="22"/>
            <w:szCs w:val="22"/>
            <w:lang w:eastAsia="en-AU"/>
          </w:rPr>
          <w:tab/>
        </w:r>
        <w:r w:rsidR="006133DA" w:rsidRPr="004E1E0F">
          <w:t>Objects and principles</w:t>
        </w:r>
        <w:r w:rsidR="006133DA" w:rsidRPr="006133DA">
          <w:rPr>
            <w:vanish/>
          </w:rPr>
          <w:tab/>
        </w:r>
        <w:r w:rsidR="006133DA" w:rsidRPr="006133DA">
          <w:rPr>
            <w:vanish/>
          </w:rPr>
          <w:fldChar w:fldCharType="begin"/>
        </w:r>
        <w:r w:rsidR="006133DA" w:rsidRPr="006133DA">
          <w:rPr>
            <w:vanish/>
          </w:rPr>
          <w:instrText xml:space="preserve"> PAGEREF _Toc527454588 \h </w:instrText>
        </w:r>
        <w:r w:rsidR="006133DA" w:rsidRPr="006133DA">
          <w:rPr>
            <w:vanish/>
          </w:rPr>
        </w:r>
        <w:r w:rsidR="006133DA" w:rsidRPr="006133DA">
          <w:rPr>
            <w:vanish/>
          </w:rPr>
          <w:fldChar w:fldCharType="separate"/>
        </w:r>
        <w:r w:rsidR="00EE2751">
          <w:rPr>
            <w:vanish/>
          </w:rPr>
          <w:t>4</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89" w:history="1">
        <w:r w:rsidRPr="004E1E0F">
          <w:t>8</w:t>
        </w:r>
        <w:r>
          <w:rPr>
            <w:rFonts w:asciiTheme="minorHAnsi" w:eastAsiaTheme="minorEastAsia" w:hAnsiTheme="minorHAnsi" w:cstheme="minorBidi"/>
            <w:sz w:val="22"/>
            <w:szCs w:val="22"/>
            <w:lang w:eastAsia="en-AU"/>
          </w:rPr>
          <w:tab/>
        </w:r>
        <w:r w:rsidRPr="004E1E0F">
          <w:t>Objects of Act</w:t>
        </w:r>
        <w:r>
          <w:tab/>
        </w:r>
        <w:r>
          <w:fldChar w:fldCharType="begin"/>
        </w:r>
        <w:r>
          <w:instrText xml:space="preserve"> PAGEREF _Toc527454589 \h </w:instrText>
        </w:r>
        <w:r>
          <w:fldChar w:fldCharType="separate"/>
        </w:r>
        <w:r w:rsidR="00EE2751">
          <w:t>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0" w:history="1">
        <w:r w:rsidRPr="004E1E0F">
          <w:t>9</w:t>
        </w:r>
        <w:r>
          <w:rPr>
            <w:rFonts w:asciiTheme="minorHAnsi" w:eastAsiaTheme="minorEastAsia" w:hAnsiTheme="minorHAnsi" w:cstheme="minorBidi"/>
            <w:sz w:val="22"/>
            <w:szCs w:val="22"/>
            <w:lang w:eastAsia="en-AU"/>
          </w:rPr>
          <w:tab/>
        </w:r>
        <w:r w:rsidRPr="004E1E0F">
          <w:t>Principles to be taken into account</w:t>
        </w:r>
        <w:r>
          <w:tab/>
        </w:r>
        <w:r>
          <w:fldChar w:fldCharType="begin"/>
        </w:r>
        <w:r>
          <w:instrText xml:space="preserve"> PAGEREF _Toc527454590 \h </w:instrText>
        </w:r>
        <w:r>
          <w:fldChar w:fldCharType="separate"/>
        </w:r>
        <w:r w:rsidR="00EE2751">
          <w:t>4</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591" w:history="1">
        <w:r w:rsidR="006133DA" w:rsidRPr="004E1E0F">
          <w:t>Part 3</w:t>
        </w:r>
        <w:r w:rsidR="006133DA">
          <w:rPr>
            <w:rFonts w:asciiTheme="minorHAnsi" w:eastAsiaTheme="minorEastAsia" w:hAnsiTheme="minorHAnsi" w:cstheme="minorBidi"/>
            <w:b w:val="0"/>
            <w:sz w:val="22"/>
            <w:szCs w:val="22"/>
            <w:lang w:eastAsia="en-AU"/>
          </w:rPr>
          <w:tab/>
        </w:r>
        <w:r w:rsidR="006133DA" w:rsidRPr="004E1E0F">
          <w:t>Important concepts</w:t>
        </w:r>
        <w:r w:rsidR="006133DA" w:rsidRPr="006133DA">
          <w:rPr>
            <w:vanish/>
          </w:rPr>
          <w:tab/>
        </w:r>
        <w:r w:rsidR="006133DA" w:rsidRPr="006133DA">
          <w:rPr>
            <w:vanish/>
          </w:rPr>
          <w:fldChar w:fldCharType="begin"/>
        </w:r>
        <w:r w:rsidR="006133DA" w:rsidRPr="006133DA">
          <w:rPr>
            <w:vanish/>
          </w:rPr>
          <w:instrText xml:space="preserve"> PAGEREF _Toc527454591 \h </w:instrText>
        </w:r>
        <w:r w:rsidR="006133DA" w:rsidRPr="006133DA">
          <w:rPr>
            <w:vanish/>
          </w:rPr>
        </w:r>
        <w:r w:rsidR="006133DA" w:rsidRPr="006133DA">
          <w:rPr>
            <w:vanish/>
          </w:rPr>
          <w:fldChar w:fldCharType="separate"/>
        </w:r>
        <w:r w:rsidR="00EE2751">
          <w:rPr>
            <w:vanish/>
          </w:rPr>
          <w:t>6</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2" w:history="1">
        <w:r w:rsidRPr="004E1E0F">
          <w:t>10</w:t>
        </w:r>
        <w:r>
          <w:rPr>
            <w:rFonts w:asciiTheme="minorHAnsi" w:eastAsiaTheme="minorEastAsia" w:hAnsiTheme="minorHAnsi" w:cstheme="minorBidi"/>
            <w:sz w:val="22"/>
            <w:szCs w:val="22"/>
            <w:lang w:eastAsia="en-AU"/>
          </w:rPr>
          <w:tab/>
        </w:r>
        <w:r w:rsidRPr="004E1E0F">
          <w:t xml:space="preserve">Meaning of </w:t>
        </w:r>
        <w:r w:rsidRPr="004E1E0F">
          <w:rPr>
            <w:i/>
          </w:rPr>
          <w:t>waste</w:t>
        </w:r>
        <w:r>
          <w:tab/>
        </w:r>
        <w:r>
          <w:fldChar w:fldCharType="begin"/>
        </w:r>
        <w:r>
          <w:instrText xml:space="preserve"> PAGEREF _Toc527454592 \h </w:instrText>
        </w:r>
        <w:r>
          <w:fldChar w:fldCharType="separate"/>
        </w:r>
        <w:r w:rsidR="00EE2751">
          <w:t>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3" w:history="1">
        <w:r w:rsidRPr="004E1E0F">
          <w:t>11</w:t>
        </w:r>
        <w:r>
          <w:rPr>
            <w:rFonts w:asciiTheme="minorHAnsi" w:eastAsiaTheme="minorEastAsia" w:hAnsiTheme="minorHAnsi" w:cstheme="minorBidi"/>
            <w:sz w:val="22"/>
            <w:szCs w:val="22"/>
            <w:lang w:eastAsia="en-AU"/>
          </w:rPr>
          <w:tab/>
        </w:r>
        <w:r w:rsidRPr="004E1E0F">
          <w:t xml:space="preserve">Meaning of </w:t>
        </w:r>
        <w:r w:rsidRPr="004E1E0F">
          <w:rPr>
            <w:i/>
          </w:rPr>
          <w:t>waste activity</w:t>
        </w:r>
        <w:r>
          <w:tab/>
        </w:r>
        <w:r>
          <w:fldChar w:fldCharType="begin"/>
        </w:r>
        <w:r>
          <w:instrText xml:space="preserve"> PAGEREF _Toc527454593 \h </w:instrText>
        </w:r>
        <w:r>
          <w:fldChar w:fldCharType="separate"/>
        </w:r>
        <w:r w:rsidR="00EE2751">
          <w:t>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4" w:history="1">
        <w:r w:rsidRPr="004E1E0F">
          <w:t>12</w:t>
        </w:r>
        <w:r>
          <w:rPr>
            <w:rFonts w:asciiTheme="minorHAnsi" w:eastAsiaTheme="minorEastAsia" w:hAnsiTheme="minorHAnsi" w:cstheme="minorBidi"/>
            <w:sz w:val="22"/>
            <w:szCs w:val="22"/>
            <w:lang w:eastAsia="en-AU"/>
          </w:rPr>
          <w:tab/>
        </w:r>
        <w:r w:rsidRPr="004E1E0F">
          <w:t xml:space="preserve">Meaning of </w:t>
        </w:r>
        <w:r w:rsidRPr="004E1E0F">
          <w:rPr>
            <w:i/>
          </w:rPr>
          <w:t>waste management business</w:t>
        </w:r>
        <w:r>
          <w:tab/>
        </w:r>
        <w:r>
          <w:fldChar w:fldCharType="begin"/>
        </w:r>
        <w:r>
          <w:instrText xml:space="preserve"> PAGEREF _Toc527454594 \h </w:instrText>
        </w:r>
        <w:r>
          <w:fldChar w:fldCharType="separate"/>
        </w:r>
        <w:r w:rsidR="00EE2751">
          <w:t>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5" w:history="1">
        <w:r w:rsidRPr="004E1E0F">
          <w:t>13</w:t>
        </w:r>
        <w:r>
          <w:rPr>
            <w:rFonts w:asciiTheme="minorHAnsi" w:eastAsiaTheme="minorEastAsia" w:hAnsiTheme="minorHAnsi" w:cstheme="minorBidi"/>
            <w:sz w:val="22"/>
            <w:szCs w:val="22"/>
            <w:lang w:eastAsia="en-AU"/>
          </w:rPr>
          <w:tab/>
        </w:r>
        <w:r w:rsidRPr="004E1E0F">
          <w:t xml:space="preserve">Meaning of </w:t>
        </w:r>
        <w:r w:rsidRPr="004E1E0F">
          <w:rPr>
            <w:i/>
          </w:rPr>
          <w:t>waste transporter</w:t>
        </w:r>
        <w:r>
          <w:tab/>
        </w:r>
        <w:r>
          <w:fldChar w:fldCharType="begin"/>
        </w:r>
        <w:r>
          <w:instrText xml:space="preserve"> PAGEREF _Toc527454595 \h </w:instrText>
        </w:r>
        <w:r>
          <w:fldChar w:fldCharType="separate"/>
        </w:r>
        <w:r w:rsidR="00EE2751">
          <w:t>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6" w:history="1">
        <w:r w:rsidRPr="004E1E0F">
          <w:t>14</w:t>
        </w:r>
        <w:r>
          <w:rPr>
            <w:rFonts w:asciiTheme="minorHAnsi" w:eastAsiaTheme="minorEastAsia" w:hAnsiTheme="minorHAnsi" w:cstheme="minorBidi"/>
            <w:sz w:val="22"/>
            <w:szCs w:val="22"/>
            <w:lang w:eastAsia="en-AU"/>
          </w:rPr>
          <w:tab/>
        </w:r>
        <w:r w:rsidRPr="004E1E0F">
          <w:t xml:space="preserve">Meaning of </w:t>
        </w:r>
        <w:r w:rsidRPr="004E1E0F">
          <w:rPr>
            <w:i/>
          </w:rPr>
          <w:t>waste facility</w:t>
        </w:r>
        <w:r>
          <w:tab/>
        </w:r>
        <w:r>
          <w:fldChar w:fldCharType="begin"/>
        </w:r>
        <w:r>
          <w:instrText xml:space="preserve"> PAGEREF _Toc527454596 \h </w:instrText>
        </w:r>
        <w:r>
          <w:fldChar w:fldCharType="separate"/>
        </w:r>
        <w:r w:rsidR="00EE2751">
          <w:t>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7" w:history="1">
        <w:r w:rsidRPr="004E1E0F">
          <w:t>15</w:t>
        </w:r>
        <w:r>
          <w:rPr>
            <w:rFonts w:asciiTheme="minorHAnsi" w:eastAsiaTheme="minorEastAsia" w:hAnsiTheme="minorHAnsi" w:cstheme="minorBidi"/>
            <w:sz w:val="22"/>
            <w:szCs w:val="22"/>
            <w:lang w:eastAsia="en-AU"/>
          </w:rPr>
          <w:tab/>
        </w:r>
        <w:r w:rsidRPr="004E1E0F">
          <w:t xml:space="preserve">Meaning of </w:t>
        </w:r>
        <w:r w:rsidRPr="004E1E0F">
          <w:rPr>
            <w:i/>
          </w:rPr>
          <w:t>waste facility licence</w:t>
        </w:r>
        <w:r>
          <w:tab/>
        </w:r>
        <w:r>
          <w:fldChar w:fldCharType="begin"/>
        </w:r>
        <w:r>
          <w:instrText xml:space="preserve"> PAGEREF _Toc527454597 \h </w:instrText>
        </w:r>
        <w:r>
          <w:fldChar w:fldCharType="separate"/>
        </w:r>
        <w:r w:rsidR="00EE2751">
          <w:t>8</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598" w:history="1">
        <w:r w:rsidR="006133DA" w:rsidRPr="004E1E0F">
          <w:t>Part 4</w:t>
        </w:r>
        <w:r w:rsidR="006133DA">
          <w:rPr>
            <w:rFonts w:asciiTheme="minorHAnsi" w:eastAsiaTheme="minorEastAsia" w:hAnsiTheme="minorHAnsi" w:cstheme="minorBidi"/>
            <w:b w:val="0"/>
            <w:sz w:val="22"/>
            <w:szCs w:val="22"/>
            <w:lang w:eastAsia="en-AU"/>
          </w:rPr>
          <w:tab/>
        </w:r>
        <w:r w:rsidR="006133DA" w:rsidRPr="004E1E0F">
          <w:t>Waste manager</w:t>
        </w:r>
        <w:r w:rsidR="006133DA" w:rsidRPr="006133DA">
          <w:rPr>
            <w:vanish/>
          </w:rPr>
          <w:tab/>
        </w:r>
        <w:r w:rsidR="006133DA" w:rsidRPr="006133DA">
          <w:rPr>
            <w:vanish/>
          </w:rPr>
          <w:fldChar w:fldCharType="begin"/>
        </w:r>
        <w:r w:rsidR="006133DA" w:rsidRPr="006133DA">
          <w:rPr>
            <w:vanish/>
          </w:rPr>
          <w:instrText xml:space="preserve"> PAGEREF _Toc527454598 \h </w:instrText>
        </w:r>
        <w:r w:rsidR="006133DA" w:rsidRPr="006133DA">
          <w:rPr>
            <w:vanish/>
          </w:rPr>
        </w:r>
        <w:r w:rsidR="006133DA" w:rsidRPr="006133DA">
          <w:rPr>
            <w:vanish/>
          </w:rPr>
          <w:fldChar w:fldCharType="separate"/>
        </w:r>
        <w:r w:rsidR="00EE2751">
          <w:rPr>
            <w:vanish/>
          </w:rPr>
          <w:t>9</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599" w:history="1">
        <w:r w:rsidRPr="004E1E0F">
          <w:t>16</w:t>
        </w:r>
        <w:r>
          <w:rPr>
            <w:rFonts w:asciiTheme="minorHAnsi" w:eastAsiaTheme="minorEastAsia" w:hAnsiTheme="minorHAnsi" w:cstheme="minorBidi"/>
            <w:sz w:val="22"/>
            <w:szCs w:val="22"/>
            <w:lang w:eastAsia="en-AU"/>
          </w:rPr>
          <w:tab/>
        </w:r>
        <w:r w:rsidRPr="004E1E0F">
          <w:t>Appointment</w:t>
        </w:r>
        <w:r>
          <w:tab/>
        </w:r>
        <w:r>
          <w:fldChar w:fldCharType="begin"/>
        </w:r>
        <w:r>
          <w:instrText xml:space="preserve"> PAGEREF _Toc527454599 \h </w:instrText>
        </w:r>
        <w:r>
          <w:fldChar w:fldCharType="separate"/>
        </w:r>
        <w:r w:rsidR="00EE2751">
          <w:t>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0" w:history="1">
        <w:r w:rsidRPr="004E1E0F">
          <w:t>17</w:t>
        </w:r>
        <w:r>
          <w:rPr>
            <w:rFonts w:asciiTheme="minorHAnsi" w:eastAsiaTheme="minorEastAsia" w:hAnsiTheme="minorHAnsi" w:cstheme="minorBidi"/>
            <w:sz w:val="22"/>
            <w:szCs w:val="22"/>
            <w:lang w:eastAsia="en-AU"/>
          </w:rPr>
          <w:tab/>
        </w:r>
        <w:r w:rsidRPr="004E1E0F">
          <w:t>Functions</w:t>
        </w:r>
        <w:r>
          <w:tab/>
        </w:r>
        <w:r>
          <w:fldChar w:fldCharType="begin"/>
        </w:r>
        <w:r>
          <w:instrText xml:space="preserve"> PAGEREF _Toc527454600 \h </w:instrText>
        </w:r>
        <w:r>
          <w:fldChar w:fldCharType="separate"/>
        </w:r>
        <w:r w:rsidR="00EE2751">
          <w:t>9</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01" w:history="1">
        <w:r w:rsidR="006133DA" w:rsidRPr="004E1E0F">
          <w:t>Part 5</w:t>
        </w:r>
        <w:r w:rsidR="006133DA">
          <w:rPr>
            <w:rFonts w:asciiTheme="minorHAnsi" w:eastAsiaTheme="minorEastAsia" w:hAnsiTheme="minorHAnsi" w:cstheme="minorBidi"/>
            <w:b w:val="0"/>
            <w:sz w:val="22"/>
            <w:szCs w:val="22"/>
            <w:lang w:eastAsia="en-AU"/>
          </w:rPr>
          <w:tab/>
        </w:r>
        <w:r w:rsidR="006133DA" w:rsidRPr="004E1E0F">
          <w:t>Waste facility licences</w:t>
        </w:r>
        <w:r w:rsidR="006133DA" w:rsidRPr="006133DA">
          <w:rPr>
            <w:vanish/>
          </w:rPr>
          <w:tab/>
        </w:r>
        <w:r w:rsidR="006133DA" w:rsidRPr="006133DA">
          <w:rPr>
            <w:vanish/>
          </w:rPr>
          <w:fldChar w:fldCharType="begin"/>
        </w:r>
        <w:r w:rsidR="006133DA" w:rsidRPr="006133DA">
          <w:rPr>
            <w:vanish/>
          </w:rPr>
          <w:instrText xml:space="preserve"> PAGEREF _Toc527454601 \h </w:instrText>
        </w:r>
        <w:r w:rsidR="006133DA" w:rsidRPr="006133DA">
          <w:rPr>
            <w:vanish/>
          </w:rPr>
        </w:r>
        <w:r w:rsidR="006133DA" w:rsidRPr="006133DA">
          <w:rPr>
            <w:vanish/>
          </w:rPr>
          <w:fldChar w:fldCharType="separate"/>
        </w:r>
        <w:r w:rsidR="00EE2751">
          <w:rPr>
            <w:vanish/>
          </w:rPr>
          <w:t>10</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2" w:history="1">
        <w:r w:rsidRPr="004E1E0F">
          <w:t>18</w:t>
        </w:r>
        <w:r>
          <w:rPr>
            <w:rFonts w:asciiTheme="minorHAnsi" w:eastAsiaTheme="minorEastAsia" w:hAnsiTheme="minorHAnsi" w:cstheme="minorBidi"/>
            <w:sz w:val="22"/>
            <w:szCs w:val="22"/>
            <w:lang w:eastAsia="en-AU"/>
          </w:rPr>
          <w:tab/>
        </w:r>
        <w:r w:rsidRPr="004E1E0F">
          <w:t>Requirement to hold a waste facility licence</w:t>
        </w:r>
        <w:r>
          <w:tab/>
        </w:r>
        <w:r>
          <w:fldChar w:fldCharType="begin"/>
        </w:r>
        <w:r>
          <w:instrText xml:space="preserve"> PAGEREF _Toc527454602 \h </w:instrText>
        </w:r>
        <w:r>
          <w:fldChar w:fldCharType="separate"/>
        </w:r>
        <w:r w:rsidR="00EE2751">
          <w:t>10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3" w:history="1">
        <w:r w:rsidRPr="004E1E0F">
          <w:t>19</w:t>
        </w:r>
        <w:r>
          <w:rPr>
            <w:rFonts w:asciiTheme="minorHAnsi" w:eastAsiaTheme="minorEastAsia" w:hAnsiTheme="minorHAnsi" w:cstheme="minorBidi"/>
            <w:sz w:val="22"/>
            <w:szCs w:val="22"/>
            <w:lang w:eastAsia="en-AU"/>
          </w:rPr>
          <w:tab/>
        </w:r>
        <w:r w:rsidRPr="004E1E0F">
          <w:t>Application for licence</w:t>
        </w:r>
        <w:r>
          <w:tab/>
        </w:r>
        <w:r>
          <w:fldChar w:fldCharType="begin"/>
        </w:r>
        <w:r>
          <w:instrText xml:space="preserve"> PAGEREF _Toc527454603 \h </w:instrText>
        </w:r>
        <w:r>
          <w:fldChar w:fldCharType="separate"/>
        </w:r>
        <w:r w:rsidR="00EE2751">
          <w:t>10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4" w:history="1">
        <w:r w:rsidRPr="004E1E0F">
          <w:t>20</w:t>
        </w:r>
        <w:r>
          <w:rPr>
            <w:rFonts w:asciiTheme="minorHAnsi" w:eastAsiaTheme="minorEastAsia" w:hAnsiTheme="minorHAnsi" w:cstheme="minorBidi"/>
            <w:sz w:val="22"/>
            <w:szCs w:val="22"/>
            <w:lang w:eastAsia="en-AU"/>
          </w:rPr>
          <w:tab/>
        </w:r>
        <w:r w:rsidRPr="004E1E0F">
          <w:t>Waste manager may request more information</w:t>
        </w:r>
        <w:r>
          <w:tab/>
        </w:r>
        <w:r>
          <w:fldChar w:fldCharType="begin"/>
        </w:r>
        <w:r>
          <w:instrText xml:space="preserve"> PAGEREF _Toc527454604 \h </w:instrText>
        </w:r>
        <w:r>
          <w:fldChar w:fldCharType="separate"/>
        </w:r>
        <w:r w:rsidR="00EE2751">
          <w:t>10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5" w:history="1">
        <w:r w:rsidRPr="004E1E0F">
          <w:t>21</w:t>
        </w:r>
        <w:r>
          <w:rPr>
            <w:rFonts w:asciiTheme="minorHAnsi" w:eastAsiaTheme="minorEastAsia" w:hAnsiTheme="minorHAnsi" w:cstheme="minorBidi"/>
            <w:sz w:val="22"/>
            <w:szCs w:val="22"/>
            <w:lang w:eastAsia="en-AU"/>
          </w:rPr>
          <w:tab/>
        </w:r>
        <w:r w:rsidRPr="004E1E0F">
          <w:t>Change of information must be provided</w:t>
        </w:r>
        <w:r>
          <w:tab/>
        </w:r>
        <w:r>
          <w:fldChar w:fldCharType="begin"/>
        </w:r>
        <w:r>
          <w:instrText xml:space="preserve"> PAGEREF _Toc527454605 \h </w:instrText>
        </w:r>
        <w:r>
          <w:fldChar w:fldCharType="separate"/>
        </w:r>
        <w:r w:rsidR="00EE2751">
          <w:t>11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6" w:history="1">
        <w:r w:rsidRPr="004E1E0F">
          <w:t>22</w:t>
        </w:r>
        <w:r>
          <w:rPr>
            <w:rFonts w:asciiTheme="minorHAnsi" w:eastAsiaTheme="minorEastAsia" w:hAnsiTheme="minorHAnsi" w:cstheme="minorBidi"/>
            <w:sz w:val="22"/>
            <w:szCs w:val="22"/>
            <w:lang w:eastAsia="en-AU"/>
          </w:rPr>
          <w:tab/>
        </w:r>
        <w:r w:rsidRPr="004E1E0F">
          <w:t>Decision about application for licence</w:t>
        </w:r>
        <w:r>
          <w:tab/>
        </w:r>
        <w:r>
          <w:fldChar w:fldCharType="begin"/>
        </w:r>
        <w:r>
          <w:instrText xml:space="preserve"> PAGEREF _Toc527454606 \h </w:instrText>
        </w:r>
        <w:r>
          <w:fldChar w:fldCharType="separate"/>
        </w:r>
        <w:r w:rsidR="00EE2751">
          <w:t>11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7" w:history="1">
        <w:r w:rsidRPr="004E1E0F">
          <w:t>23</w:t>
        </w:r>
        <w:r>
          <w:rPr>
            <w:rFonts w:asciiTheme="minorHAnsi" w:eastAsiaTheme="minorEastAsia" w:hAnsiTheme="minorHAnsi" w:cstheme="minorBidi"/>
            <w:sz w:val="22"/>
            <w:szCs w:val="22"/>
            <w:lang w:eastAsia="en-AU"/>
          </w:rPr>
          <w:tab/>
        </w:r>
        <w:r w:rsidRPr="004E1E0F">
          <w:t>Licence conditions</w:t>
        </w:r>
        <w:r>
          <w:tab/>
        </w:r>
        <w:r>
          <w:fldChar w:fldCharType="begin"/>
        </w:r>
        <w:r>
          <w:instrText xml:space="preserve"> PAGEREF _Toc527454607 \h </w:instrText>
        </w:r>
        <w:r>
          <w:fldChar w:fldCharType="separate"/>
        </w:r>
        <w:r w:rsidR="00EE2751">
          <w:t>13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8" w:history="1">
        <w:r w:rsidRPr="004E1E0F">
          <w:t>24</w:t>
        </w:r>
        <w:r>
          <w:rPr>
            <w:rFonts w:asciiTheme="minorHAnsi" w:eastAsiaTheme="minorEastAsia" w:hAnsiTheme="minorHAnsi" w:cstheme="minorBidi"/>
            <w:sz w:val="22"/>
            <w:szCs w:val="22"/>
            <w:lang w:eastAsia="en-AU"/>
          </w:rPr>
          <w:tab/>
        </w:r>
        <w:r w:rsidRPr="004E1E0F">
          <w:t>Form of licence</w:t>
        </w:r>
        <w:r>
          <w:tab/>
        </w:r>
        <w:r>
          <w:fldChar w:fldCharType="begin"/>
        </w:r>
        <w:r>
          <w:instrText xml:space="preserve"> PAGEREF _Toc527454608 \h </w:instrText>
        </w:r>
        <w:r>
          <w:fldChar w:fldCharType="separate"/>
        </w:r>
        <w:r w:rsidR="00EE2751">
          <w:t>13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09" w:history="1">
        <w:r w:rsidRPr="004E1E0F">
          <w:t>25</w:t>
        </w:r>
        <w:r>
          <w:rPr>
            <w:rFonts w:asciiTheme="minorHAnsi" w:eastAsiaTheme="minorEastAsia" w:hAnsiTheme="minorHAnsi" w:cstheme="minorBidi"/>
            <w:sz w:val="22"/>
            <w:szCs w:val="22"/>
            <w:lang w:eastAsia="en-AU"/>
          </w:rPr>
          <w:tab/>
        </w:r>
        <w:r w:rsidRPr="004E1E0F">
          <w:t>Register of waste facility licences</w:t>
        </w:r>
        <w:r>
          <w:tab/>
        </w:r>
        <w:r>
          <w:fldChar w:fldCharType="begin"/>
        </w:r>
        <w:r>
          <w:instrText xml:space="preserve"> PAGEREF _Toc527454609 \h </w:instrText>
        </w:r>
        <w:r>
          <w:fldChar w:fldCharType="separate"/>
        </w:r>
        <w:r w:rsidR="00EE2751">
          <w:t>14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0" w:history="1">
        <w:r w:rsidRPr="004E1E0F">
          <w:t>26</w:t>
        </w:r>
        <w:r>
          <w:rPr>
            <w:rFonts w:asciiTheme="minorHAnsi" w:eastAsiaTheme="minorEastAsia" w:hAnsiTheme="minorHAnsi" w:cstheme="minorBidi"/>
            <w:sz w:val="22"/>
            <w:szCs w:val="22"/>
            <w:lang w:eastAsia="en-AU"/>
          </w:rPr>
          <w:tab/>
        </w:r>
        <w:r w:rsidRPr="004E1E0F">
          <w:t>Licensee must update details</w:t>
        </w:r>
        <w:r>
          <w:tab/>
        </w:r>
        <w:r>
          <w:fldChar w:fldCharType="begin"/>
        </w:r>
        <w:r>
          <w:instrText xml:space="preserve"> PAGEREF _Toc527454610 \h </w:instrText>
        </w:r>
        <w:r>
          <w:fldChar w:fldCharType="separate"/>
        </w:r>
        <w:r w:rsidR="00EE2751">
          <w:t>14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1" w:history="1">
        <w:r w:rsidRPr="004E1E0F">
          <w:t>27</w:t>
        </w:r>
        <w:r>
          <w:rPr>
            <w:rFonts w:asciiTheme="minorHAnsi" w:eastAsiaTheme="minorEastAsia" w:hAnsiTheme="minorHAnsi" w:cstheme="minorBidi"/>
            <w:sz w:val="22"/>
            <w:szCs w:val="22"/>
            <w:lang w:eastAsia="en-AU"/>
          </w:rPr>
          <w:tab/>
        </w:r>
        <w:r w:rsidRPr="004E1E0F">
          <w:t>Licence not transferable</w:t>
        </w:r>
        <w:r>
          <w:tab/>
        </w:r>
        <w:r>
          <w:fldChar w:fldCharType="begin"/>
        </w:r>
        <w:r>
          <w:instrText xml:space="preserve"> PAGEREF _Toc527454611 \h </w:instrText>
        </w:r>
        <w:r>
          <w:fldChar w:fldCharType="separate"/>
        </w:r>
        <w:r w:rsidR="00EE2751">
          <w:t>15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2" w:history="1">
        <w:r w:rsidRPr="004E1E0F">
          <w:t>28</w:t>
        </w:r>
        <w:r>
          <w:rPr>
            <w:rFonts w:asciiTheme="minorHAnsi" w:eastAsiaTheme="minorEastAsia" w:hAnsiTheme="minorHAnsi" w:cstheme="minorBidi"/>
            <w:sz w:val="22"/>
            <w:szCs w:val="22"/>
            <w:lang w:eastAsia="en-AU"/>
          </w:rPr>
          <w:tab/>
        </w:r>
        <w:r w:rsidRPr="004E1E0F">
          <w:t>Surrender of licence</w:t>
        </w:r>
        <w:r>
          <w:tab/>
        </w:r>
        <w:r>
          <w:fldChar w:fldCharType="begin"/>
        </w:r>
        <w:r>
          <w:instrText xml:space="preserve"> PAGEREF _Toc527454612 \h </w:instrText>
        </w:r>
        <w:r>
          <w:fldChar w:fldCharType="separate"/>
        </w:r>
        <w:r w:rsidR="00EE2751">
          <w:t>15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3" w:history="1">
        <w:r w:rsidRPr="004E1E0F">
          <w:t>29</w:t>
        </w:r>
        <w:r>
          <w:rPr>
            <w:rFonts w:asciiTheme="minorHAnsi" w:eastAsiaTheme="minorEastAsia" w:hAnsiTheme="minorHAnsi" w:cstheme="minorBidi"/>
            <w:sz w:val="22"/>
            <w:szCs w:val="22"/>
            <w:lang w:eastAsia="en-AU"/>
          </w:rPr>
          <w:tab/>
        </w:r>
        <w:r w:rsidRPr="004E1E0F">
          <w:t>Term of licence</w:t>
        </w:r>
        <w:r>
          <w:tab/>
        </w:r>
        <w:r>
          <w:fldChar w:fldCharType="begin"/>
        </w:r>
        <w:r>
          <w:instrText xml:space="preserve"> PAGEREF _Toc527454613 \h </w:instrText>
        </w:r>
        <w:r>
          <w:fldChar w:fldCharType="separate"/>
        </w:r>
        <w:r w:rsidR="00EE2751">
          <w:t>16</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14" w:history="1">
        <w:r w:rsidR="006133DA" w:rsidRPr="004E1E0F">
          <w:t>Part 6</w:t>
        </w:r>
        <w:r w:rsidR="006133DA">
          <w:rPr>
            <w:rFonts w:asciiTheme="minorHAnsi" w:eastAsiaTheme="minorEastAsia" w:hAnsiTheme="minorHAnsi" w:cstheme="minorBidi"/>
            <w:b w:val="0"/>
            <w:sz w:val="22"/>
            <w:szCs w:val="22"/>
            <w:lang w:eastAsia="en-AU"/>
          </w:rPr>
          <w:tab/>
        </w:r>
        <w:r w:rsidR="006133DA" w:rsidRPr="004E1E0F">
          <w:t>Waste transporter registration</w:t>
        </w:r>
        <w:r w:rsidR="006133DA" w:rsidRPr="006133DA">
          <w:rPr>
            <w:vanish/>
          </w:rPr>
          <w:tab/>
        </w:r>
        <w:r w:rsidR="006133DA" w:rsidRPr="006133DA">
          <w:rPr>
            <w:vanish/>
          </w:rPr>
          <w:fldChar w:fldCharType="begin"/>
        </w:r>
        <w:r w:rsidR="006133DA" w:rsidRPr="006133DA">
          <w:rPr>
            <w:vanish/>
          </w:rPr>
          <w:instrText xml:space="preserve"> PAGEREF _Toc527454614 \h </w:instrText>
        </w:r>
        <w:r w:rsidR="006133DA" w:rsidRPr="006133DA">
          <w:rPr>
            <w:vanish/>
          </w:rPr>
        </w:r>
        <w:r w:rsidR="006133DA" w:rsidRPr="006133DA">
          <w:rPr>
            <w:vanish/>
          </w:rPr>
          <w:fldChar w:fldCharType="separate"/>
        </w:r>
        <w:r w:rsidR="00EE2751">
          <w:rPr>
            <w:vanish/>
          </w:rPr>
          <w:t>17</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5" w:history="1">
        <w:r w:rsidRPr="004E1E0F">
          <w:t>30</w:t>
        </w:r>
        <w:r>
          <w:rPr>
            <w:rFonts w:asciiTheme="minorHAnsi" w:eastAsiaTheme="minorEastAsia" w:hAnsiTheme="minorHAnsi" w:cstheme="minorBidi"/>
            <w:sz w:val="22"/>
            <w:szCs w:val="22"/>
            <w:lang w:eastAsia="en-AU"/>
          </w:rPr>
          <w:tab/>
        </w:r>
        <w:r w:rsidRPr="004E1E0F">
          <w:t>Requirement to be registered as waste transporter</w:t>
        </w:r>
        <w:r>
          <w:tab/>
        </w:r>
        <w:r>
          <w:fldChar w:fldCharType="begin"/>
        </w:r>
        <w:r>
          <w:instrText xml:space="preserve"> PAGEREF _Toc527454615 \h </w:instrText>
        </w:r>
        <w:r>
          <w:fldChar w:fldCharType="separate"/>
        </w:r>
        <w:r w:rsidR="00EE2751">
          <w:t>17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6" w:history="1">
        <w:r w:rsidRPr="004E1E0F">
          <w:t>31</w:t>
        </w:r>
        <w:r>
          <w:rPr>
            <w:rFonts w:asciiTheme="minorHAnsi" w:eastAsiaTheme="minorEastAsia" w:hAnsiTheme="minorHAnsi" w:cstheme="minorBidi"/>
            <w:sz w:val="22"/>
            <w:szCs w:val="22"/>
            <w:lang w:eastAsia="en-AU"/>
          </w:rPr>
          <w:tab/>
        </w:r>
        <w:r w:rsidRPr="004E1E0F">
          <w:t>Application to be registered</w:t>
        </w:r>
        <w:r>
          <w:tab/>
        </w:r>
        <w:r>
          <w:fldChar w:fldCharType="begin"/>
        </w:r>
        <w:r>
          <w:instrText xml:space="preserve"> PAGEREF _Toc527454616 \h </w:instrText>
        </w:r>
        <w:r>
          <w:fldChar w:fldCharType="separate"/>
        </w:r>
        <w:r w:rsidR="00EE2751">
          <w:t>17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7" w:history="1">
        <w:r w:rsidRPr="004E1E0F">
          <w:t>32</w:t>
        </w:r>
        <w:r>
          <w:rPr>
            <w:rFonts w:asciiTheme="minorHAnsi" w:eastAsiaTheme="minorEastAsia" w:hAnsiTheme="minorHAnsi" w:cstheme="minorBidi"/>
            <w:sz w:val="22"/>
            <w:szCs w:val="22"/>
            <w:lang w:eastAsia="en-AU"/>
          </w:rPr>
          <w:tab/>
        </w:r>
        <w:r w:rsidRPr="004E1E0F">
          <w:t>Waste manager may request more information</w:t>
        </w:r>
        <w:r>
          <w:tab/>
        </w:r>
        <w:r>
          <w:fldChar w:fldCharType="begin"/>
        </w:r>
        <w:r>
          <w:instrText xml:space="preserve"> PAGEREF _Toc527454617 \h </w:instrText>
        </w:r>
        <w:r>
          <w:fldChar w:fldCharType="separate"/>
        </w:r>
        <w:r w:rsidR="00EE2751">
          <w:t>17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8" w:history="1">
        <w:r w:rsidRPr="004E1E0F">
          <w:t>33</w:t>
        </w:r>
        <w:r>
          <w:rPr>
            <w:rFonts w:asciiTheme="minorHAnsi" w:eastAsiaTheme="minorEastAsia" w:hAnsiTheme="minorHAnsi" w:cstheme="minorBidi"/>
            <w:sz w:val="22"/>
            <w:szCs w:val="22"/>
            <w:lang w:eastAsia="en-AU"/>
          </w:rPr>
          <w:tab/>
        </w:r>
        <w:r w:rsidRPr="004E1E0F">
          <w:t>Change of information must be provided</w:t>
        </w:r>
        <w:r>
          <w:tab/>
        </w:r>
        <w:r>
          <w:fldChar w:fldCharType="begin"/>
        </w:r>
        <w:r>
          <w:instrText xml:space="preserve"> PAGEREF _Toc527454618 \h </w:instrText>
        </w:r>
        <w:r>
          <w:fldChar w:fldCharType="separate"/>
        </w:r>
        <w:r w:rsidR="00EE2751">
          <w:t>18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19" w:history="1">
        <w:r w:rsidRPr="004E1E0F">
          <w:t>34</w:t>
        </w:r>
        <w:r>
          <w:rPr>
            <w:rFonts w:asciiTheme="minorHAnsi" w:eastAsiaTheme="minorEastAsia" w:hAnsiTheme="minorHAnsi" w:cstheme="minorBidi"/>
            <w:sz w:val="22"/>
            <w:szCs w:val="22"/>
            <w:lang w:eastAsia="en-AU"/>
          </w:rPr>
          <w:tab/>
        </w:r>
        <w:r w:rsidRPr="004E1E0F">
          <w:t>Decision about application for registration</w:t>
        </w:r>
        <w:r>
          <w:tab/>
        </w:r>
        <w:r>
          <w:fldChar w:fldCharType="begin"/>
        </w:r>
        <w:r>
          <w:instrText xml:space="preserve"> PAGEREF _Toc527454619 \h </w:instrText>
        </w:r>
        <w:r>
          <w:fldChar w:fldCharType="separate"/>
        </w:r>
        <w:r w:rsidR="00EE2751">
          <w:t>18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0" w:history="1">
        <w:r w:rsidRPr="004E1E0F">
          <w:t>34A</w:t>
        </w:r>
        <w:r>
          <w:rPr>
            <w:rFonts w:asciiTheme="minorHAnsi" w:eastAsiaTheme="minorEastAsia" w:hAnsiTheme="minorHAnsi" w:cstheme="minorBidi"/>
            <w:sz w:val="22"/>
            <w:szCs w:val="22"/>
            <w:lang w:eastAsia="en-AU"/>
          </w:rPr>
          <w:tab/>
        </w:r>
        <w:r w:rsidRPr="004E1E0F">
          <w:t>Registration conditions</w:t>
        </w:r>
        <w:r>
          <w:tab/>
        </w:r>
        <w:r>
          <w:fldChar w:fldCharType="begin"/>
        </w:r>
        <w:r>
          <w:instrText xml:space="preserve"> PAGEREF _Toc527454620 \h </w:instrText>
        </w:r>
        <w:r>
          <w:fldChar w:fldCharType="separate"/>
        </w:r>
        <w:r w:rsidR="00EE2751">
          <w:t>20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1" w:history="1">
        <w:r w:rsidRPr="004E1E0F">
          <w:t>35</w:t>
        </w:r>
        <w:r>
          <w:rPr>
            <w:rFonts w:asciiTheme="minorHAnsi" w:eastAsiaTheme="minorEastAsia" w:hAnsiTheme="minorHAnsi" w:cstheme="minorBidi"/>
            <w:sz w:val="22"/>
            <w:szCs w:val="22"/>
            <w:lang w:eastAsia="en-AU"/>
          </w:rPr>
          <w:tab/>
        </w:r>
        <w:r w:rsidRPr="004E1E0F">
          <w:rPr>
            <w:lang w:eastAsia="en-AU"/>
          </w:rPr>
          <w:t>Waste transporter must display registration number</w:t>
        </w:r>
        <w:r>
          <w:tab/>
        </w:r>
        <w:r>
          <w:fldChar w:fldCharType="begin"/>
        </w:r>
        <w:r>
          <w:instrText xml:space="preserve"> PAGEREF _Toc527454621 \h </w:instrText>
        </w:r>
        <w:r>
          <w:fldChar w:fldCharType="separate"/>
        </w:r>
        <w:r w:rsidR="00EE2751">
          <w:t>20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2" w:history="1">
        <w:r w:rsidRPr="004E1E0F">
          <w:t>36</w:t>
        </w:r>
        <w:r>
          <w:rPr>
            <w:rFonts w:asciiTheme="minorHAnsi" w:eastAsiaTheme="minorEastAsia" w:hAnsiTheme="minorHAnsi" w:cstheme="minorBidi"/>
            <w:sz w:val="22"/>
            <w:szCs w:val="22"/>
            <w:lang w:eastAsia="en-AU"/>
          </w:rPr>
          <w:tab/>
        </w:r>
        <w:r w:rsidRPr="004E1E0F">
          <w:t>Entry in register not transferable</w:t>
        </w:r>
        <w:r>
          <w:tab/>
        </w:r>
        <w:r>
          <w:fldChar w:fldCharType="begin"/>
        </w:r>
        <w:r>
          <w:instrText xml:space="preserve"> PAGEREF _Toc527454622 \h </w:instrText>
        </w:r>
        <w:r>
          <w:fldChar w:fldCharType="separate"/>
        </w:r>
        <w:r w:rsidR="00EE2751">
          <w:t>20</w:t>
        </w:r>
        <w:r>
          <w:fldChar w:fldCharType="end"/>
        </w:r>
      </w:hyperlink>
    </w:p>
    <w:p w:rsidR="006133DA" w:rsidRDefault="006133DA">
      <w:pPr>
        <w:pStyle w:val="TOC5"/>
        <w:rPr>
          <w:rFonts w:asciiTheme="minorHAnsi" w:eastAsiaTheme="minorEastAsia" w:hAnsiTheme="minorHAnsi" w:cstheme="minorBidi"/>
          <w:sz w:val="22"/>
          <w:szCs w:val="22"/>
          <w:lang w:eastAsia="en-AU"/>
        </w:rPr>
      </w:pPr>
      <w:r>
        <w:lastRenderedPageBreak/>
        <w:tab/>
      </w:r>
      <w:hyperlink w:anchor="_Toc527454623" w:history="1">
        <w:r w:rsidRPr="004E1E0F">
          <w:t>37</w:t>
        </w:r>
        <w:r>
          <w:rPr>
            <w:rFonts w:asciiTheme="minorHAnsi" w:eastAsiaTheme="minorEastAsia" w:hAnsiTheme="minorHAnsi" w:cstheme="minorBidi"/>
            <w:sz w:val="22"/>
            <w:szCs w:val="22"/>
            <w:lang w:eastAsia="en-AU"/>
          </w:rPr>
          <w:tab/>
        </w:r>
        <w:r w:rsidRPr="004E1E0F">
          <w:t>Register of waste transporters</w:t>
        </w:r>
        <w:r>
          <w:tab/>
        </w:r>
        <w:r>
          <w:fldChar w:fldCharType="begin"/>
        </w:r>
        <w:r>
          <w:instrText xml:space="preserve"> PAGEREF _Toc527454623 \h </w:instrText>
        </w:r>
        <w:r>
          <w:fldChar w:fldCharType="separate"/>
        </w:r>
        <w:r w:rsidR="00EE2751">
          <w:t>21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4" w:history="1">
        <w:r w:rsidRPr="004E1E0F">
          <w:t>38</w:t>
        </w:r>
        <w:r>
          <w:rPr>
            <w:rFonts w:asciiTheme="minorHAnsi" w:eastAsiaTheme="minorEastAsia" w:hAnsiTheme="minorHAnsi" w:cstheme="minorBidi"/>
            <w:sz w:val="22"/>
            <w:szCs w:val="22"/>
            <w:lang w:eastAsia="en-AU"/>
          </w:rPr>
          <w:tab/>
        </w:r>
        <w:r w:rsidRPr="004E1E0F">
          <w:rPr>
            <w:lang w:eastAsia="en-AU"/>
          </w:rPr>
          <w:t xml:space="preserve">Waste transporter </w:t>
        </w:r>
        <w:r w:rsidRPr="004E1E0F">
          <w:t>must update details</w:t>
        </w:r>
        <w:r>
          <w:tab/>
        </w:r>
        <w:r>
          <w:fldChar w:fldCharType="begin"/>
        </w:r>
        <w:r>
          <w:instrText xml:space="preserve"> PAGEREF _Toc527454624 \h </w:instrText>
        </w:r>
        <w:r>
          <w:fldChar w:fldCharType="separate"/>
        </w:r>
        <w:r w:rsidR="00EE2751">
          <w:t>21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5" w:history="1">
        <w:r w:rsidRPr="004E1E0F">
          <w:t>39</w:t>
        </w:r>
        <w:r>
          <w:rPr>
            <w:rFonts w:asciiTheme="minorHAnsi" w:eastAsiaTheme="minorEastAsia" w:hAnsiTheme="minorHAnsi" w:cstheme="minorBidi"/>
            <w:sz w:val="22"/>
            <w:szCs w:val="22"/>
            <w:lang w:eastAsia="en-AU"/>
          </w:rPr>
          <w:tab/>
        </w:r>
        <w:r w:rsidRPr="004E1E0F">
          <w:rPr>
            <w:lang w:eastAsia="en-AU"/>
          </w:rPr>
          <w:t>Approval of GPS tracking device</w:t>
        </w:r>
        <w:r>
          <w:tab/>
        </w:r>
        <w:r>
          <w:fldChar w:fldCharType="begin"/>
        </w:r>
        <w:r>
          <w:instrText xml:space="preserve"> PAGEREF _Toc527454625 \h </w:instrText>
        </w:r>
        <w:r>
          <w:fldChar w:fldCharType="separate"/>
        </w:r>
        <w:r w:rsidR="00EE2751">
          <w:t>22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6" w:history="1">
        <w:r w:rsidRPr="004E1E0F">
          <w:t>40</w:t>
        </w:r>
        <w:r>
          <w:rPr>
            <w:rFonts w:asciiTheme="minorHAnsi" w:eastAsiaTheme="minorEastAsia" w:hAnsiTheme="minorHAnsi" w:cstheme="minorBidi"/>
            <w:sz w:val="22"/>
            <w:szCs w:val="22"/>
            <w:lang w:eastAsia="en-AU"/>
          </w:rPr>
          <w:tab/>
        </w:r>
        <w:r w:rsidRPr="004E1E0F">
          <w:rPr>
            <w:lang w:eastAsia="en-AU"/>
          </w:rPr>
          <w:t>GPS to be fitted to vehicles</w:t>
        </w:r>
        <w:r>
          <w:tab/>
        </w:r>
        <w:r>
          <w:fldChar w:fldCharType="begin"/>
        </w:r>
        <w:r>
          <w:instrText xml:space="preserve"> PAGEREF _Toc527454626 \h </w:instrText>
        </w:r>
        <w:r>
          <w:fldChar w:fldCharType="separate"/>
        </w:r>
        <w:r w:rsidR="00EE2751">
          <w:t>22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7" w:history="1">
        <w:r w:rsidRPr="004E1E0F">
          <w:t>41</w:t>
        </w:r>
        <w:r>
          <w:rPr>
            <w:rFonts w:asciiTheme="minorHAnsi" w:eastAsiaTheme="minorEastAsia" w:hAnsiTheme="minorHAnsi" w:cstheme="minorBidi"/>
            <w:sz w:val="22"/>
            <w:szCs w:val="22"/>
            <w:lang w:eastAsia="en-AU"/>
          </w:rPr>
          <w:tab/>
        </w:r>
        <w:r w:rsidRPr="004E1E0F">
          <w:t>Termination of registration by registered waste transporter</w:t>
        </w:r>
        <w:r>
          <w:tab/>
        </w:r>
        <w:r>
          <w:fldChar w:fldCharType="begin"/>
        </w:r>
        <w:r>
          <w:instrText xml:space="preserve"> PAGEREF _Toc527454627 \h </w:instrText>
        </w:r>
        <w:r>
          <w:fldChar w:fldCharType="separate"/>
        </w:r>
        <w:r w:rsidR="00EE2751">
          <w:t>23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28" w:history="1">
        <w:r w:rsidRPr="004E1E0F">
          <w:t>42</w:t>
        </w:r>
        <w:r>
          <w:rPr>
            <w:rFonts w:asciiTheme="minorHAnsi" w:eastAsiaTheme="minorEastAsia" w:hAnsiTheme="minorHAnsi" w:cstheme="minorBidi"/>
            <w:sz w:val="22"/>
            <w:szCs w:val="22"/>
            <w:lang w:eastAsia="en-AU"/>
          </w:rPr>
          <w:tab/>
        </w:r>
        <w:r w:rsidRPr="004E1E0F">
          <w:rPr>
            <w:lang w:eastAsia="en-AU"/>
          </w:rPr>
          <w:t>Term of registration</w:t>
        </w:r>
        <w:r>
          <w:tab/>
        </w:r>
        <w:r>
          <w:fldChar w:fldCharType="begin"/>
        </w:r>
        <w:r>
          <w:instrText xml:space="preserve"> PAGEREF _Toc527454628 \h </w:instrText>
        </w:r>
        <w:r>
          <w:fldChar w:fldCharType="separate"/>
        </w:r>
        <w:r w:rsidR="00EE2751">
          <w:t>24</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29" w:history="1">
        <w:r w:rsidR="006133DA" w:rsidRPr="004E1E0F">
          <w:t>Part 7</w:t>
        </w:r>
        <w:r w:rsidR="006133DA">
          <w:rPr>
            <w:rFonts w:asciiTheme="minorHAnsi" w:eastAsiaTheme="minorEastAsia" w:hAnsiTheme="minorHAnsi" w:cstheme="minorBidi"/>
            <w:b w:val="0"/>
            <w:sz w:val="22"/>
            <w:szCs w:val="22"/>
            <w:lang w:eastAsia="en-AU"/>
          </w:rPr>
          <w:tab/>
        </w:r>
        <w:r w:rsidR="006133DA" w:rsidRPr="004E1E0F">
          <w:t>Regulatory action</w:t>
        </w:r>
        <w:r w:rsidR="006133DA" w:rsidRPr="006133DA">
          <w:rPr>
            <w:vanish/>
          </w:rPr>
          <w:tab/>
        </w:r>
        <w:r w:rsidR="006133DA" w:rsidRPr="006133DA">
          <w:rPr>
            <w:vanish/>
          </w:rPr>
          <w:fldChar w:fldCharType="begin"/>
        </w:r>
        <w:r w:rsidR="006133DA" w:rsidRPr="006133DA">
          <w:rPr>
            <w:vanish/>
          </w:rPr>
          <w:instrText xml:space="preserve"> PAGEREF _Toc527454629 \h </w:instrText>
        </w:r>
        <w:r w:rsidR="006133DA" w:rsidRPr="006133DA">
          <w:rPr>
            <w:vanish/>
          </w:rPr>
        </w:r>
        <w:r w:rsidR="006133DA" w:rsidRPr="006133DA">
          <w:rPr>
            <w:vanish/>
          </w:rPr>
          <w:fldChar w:fldCharType="separate"/>
        </w:r>
        <w:r w:rsidR="00EE2751">
          <w:rPr>
            <w:vanish/>
          </w:rPr>
          <w:t>25</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0" w:history="1">
        <w:r w:rsidRPr="004E1E0F">
          <w:t>43</w:t>
        </w:r>
        <w:r>
          <w:rPr>
            <w:rFonts w:asciiTheme="minorHAnsi" w:eastAsiaTheme="minorEastAsia" w:hAnsiTheme="minorHAnsi" w:cstheme="minorBidi"/>
            <w:sz w:val="22"/>
            <w:szCs w:val="22"/>
            <w:lang w:eastAsia="en-AU"/>
          </w:rPr>
          <w:tab/>
        </w:r>
        <w:r w:rsidRPr="004E1E0F">
          <w:t>Definitions—pt 7</w:t>
        </w:r>
        <w:r>
          <w:tab/>
        </w:r>
        <w:r>
          <w:fldChar w:fldCharType="begin"/>
        </w:r>
        <w:r>
          <w:instrText xml:space="preserve"> PAGEREF _Toc527454630 \h </w:instrText>
        </w:r>
        <w:r>
          <w:fldChar w:fldCharType="separate"/>
        </w:r>
        <w:r w:rsidR="00EE2751">
          <w:t>25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1" w:history="1">
        <w:r w:rsidRPr="004E1E0F">
          <w:t>44</w:t>
        </w:r>
        <w:r>
          <w:rPr>
            <w:rFonts w:asciiTheme="minorHAnsi" w:eastAsiaTheme="minorEastAsia" w:hAnsiTheme="minorHAnsi" w:cstheme="minorBidi"/>
            <w:sz w:val="22"/>
            <w:szCs w:val="22"/>
            <w:lang w:eastAsia="en-AU"/>
          </w:rPr>
          <w:tab/>
        </w:r>
        <w:r w:rsidRPr="004E1E0F">
          <w:t>Waste manager may consider regulatory action against person</w:t>
        </w:r>
        <w:r>
          <w:tab/>
        </w:r>
        <w:r>
          <w:fldChar w:fldCharType="begin"/>
        </w:r>
        <w:r>
          <w:instrText xml:space="preserve"> PAGEREF _Toc527454631 \h </w:instrText>
        </w:r>
        <w:r>
          <w:fldChar w:fldCharType="separate"/>
        </w:r>
        <w:r w:rsidR="00EE2751">
          <w:t>26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2" w:history="1">
        <w:r w:rsidRPr="004E1E0F">
          <w:t>45</w:t>
        </w:r>
        <w:r>
          <w:rPr>
            <w:rFonts w:asciiTheme="minorHAnsi" w:eastAsiaTheme="minorEastAsia" w:hAnsiTheme="minorHAnsi" w:cstheme="minorBidi"/>
            <w:sz w:val="22"/>
            <w:szCs w:val="22"/>
            <w:lang w:eastAsia="en-AU"/>
          </w:rPr>
          <w:tab/>
        </w:r>
        <w:r w:rsidRPr="004E1E0F">
          <w:t>Notification of proposed regulatory action</w:t>
        </w:r>
        <w:r>
          <w:tab/>
        </w:r>
        <w:r>
          <w:fldChar w:fldCharType="begin"/>
        </w:r>
        <w:r>
          <w:instrText xml:space="preserve"> PAGEREF _Toc527454632 \h </w:instrText>
        </w:r>
        <w:r>
          <w:fldChar w:fldCharType="separate"/>
        </w:r>
        <w:r w:rsidR="00EE2751">
          <w:t>26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3" w:history="1">
        <w:r w:rsidRPr="004E1E0F">
          <w:t>46</w:t>
        </w:r>
        <w:r>
          <w:rPr>
            <w:rFonts w:asciiTheme="minorHAnsi" w:eastAsiaTheme="minorEastAsia" w:hAnsiTheme="minorHAnsi" w:cstheme="minorBidi"/>
            <w:sz w:val="22"/>
            <w:szCs w:val="22"/>
            <w:lang w:eastAsia="en-AU"/>
          </w:rPr>
          <w:tab/>
        </w:r>
        <w:r w:rsidRPr="004E1E0F">
          <w:t>Taking regulatory action</w:t>
        </w:r>
        <w:r>
          <w:tab/>
        </w:r>
        <w:r>
          <w:fldChar w:fldCharType="begin"/>
        </w:r>
        <w:r>
          <w:instrText xml:space="preserve"> PAGEREF _Toc527454633 \h </w:instrText>
        </w:r>
        <w:r>
          <w:fldChar w:fldCharType="separate"/>
        </w:r>
        <w:r w:rsidR="00EE2751">
          <w:t>27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4" w:history="1">
        <w:r w:rsidRPr="004E1E0F">
          <w:t>47</w:t>
        </w:r>
        <w:r>
          <w:rPr>
            <w:rFonts w:asciiTheme="minorHAnsi" w:eastAsiaTheme="minorEastAsia" w:hAnsiTheme="minorHAnsi" w:cstheme="minorBidi"/>
            <w:sz w:val="22"/>
            <w:szCs w:val="22"/>
            <w:lang w:eastAsia="en-AU"/>
          </w:rPr>
          <w:tab/>
        </w:r>
        <w:r w:rsidRPr="004E1E0F">
          <w:t>Not taking regulatory action</w:t>
        </w:r>
        <w:r>
          <w:tab/>
        </w:r>
        <w:r>
          <w:fldChar w:fldCharType="begin"/>
        </w:r>
        <w:r>
          <w:instrText xml:space="preserve"> PAGEREF _Toc527454634 \h </w:instrText>
        </w:r>
        <w:r>
          <w:fldChar w:fldCharType="separate"/>
        </w:r>
        <w:r w:rsidR="00EE2751">
          <w:t>29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5" w:history="1">
        <w:r w:rsidRPr="004E1E0F">
          <w:t>48</w:t>
        </w:r>
        <w:r>
          <w:rPr>
            <w:rFonts w:asciiTheme="minorHAnsi" w:eastAsiaTheme="minorEastAsia" w:hAnsiTheme="minorHAnsi" w:cstheme="minorBidi"/>
            <w:sz w:val="22"/>
            <w:szCs w:val="22"/>
            <w:lang w:eastAsia="en-AU"/>
          </w:rPr>
          <w:tab/>
        </w:r>
        <w:r w:rsidRPr="004E1E0F">
          <w:t>Immediate suspension of licence or registration if risk to public safety</w:t>
        </w:r>
        <w:r>
          <w:tab/>
        </w:r>
        <w:r>
          <w:fldChar w:fldCharType="begin"/>
        </w:r>
        <w:r>
          <w:instrText xml:space="preserve"> PAGEREF _Toc527454635 \h </w:instrText>
        </w:r>
        <w:r>
          <w:fldChar w:fldCharType="separate"/>
        </w:r>
        <w:r w:rsidR="00EE2751">
          <w:t>29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6" w:history="1">
        <w:r w:rsidRPr="004E1E0F">
          <w:t>49</w:t>
        </w:r>
        <w:r>
          <w:rPr>
            <w:rFonts w:asciiTheme="minorHAnsi" w:eastAsiaTheme="minorEastAsia" w:hAnsiTheme="minorHAnsi" w:cstheme="minorBidi"/>
            <w:sz w:val="22"/>
            <w:szCs w:val="22"/>
            <w:lang w:eastAsia="en-AU"/>
          </w:rPr>
          <w:tab/>
        </w:r>
        <w:r w:rsidRPr="004E1E0F">
          <w:t>Effect of suspension</w:t>
        </w:r>
        <w:r>
          <w:tab/>
        </w:r>
        <w:r>
          <w:fldChar w:fldCharType="begin"/>
        </w:r>
        <w:r>
          <w:instrText xml:space="preserve"> PAGEREF _Toc527454636 \h </w:instrText>
        </w:r>
        <w:r>
          <w:fldChar w:fldCharType="separate"/>
        </w:r>
        <w:r w:rsidR="00EE2751">
          <w:t>30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7" w:history="1">
        <w:r w:rsidRPr="004E1E0F">
          <w:t>50</w:t>
        </w:r>
        <w:r>
          <w:rPr>
            <w:rFonts w:asciiTheme="minorHAnsi" w:eastAsiaTheme="minorEastAsia" w:hAnsiTheme="minorHAnsi" w:cstheme="minorBidi"/>
            <w:sz w:val="22"/>
            <w:szCs w:val="22"/>
            <w:lang w:eastAsia="en-AU"/>
          </w:rPr>
          <w:tab/>
        </w:r>
        <w:r w:rsidRPr="004E1E0F">
          <w:t>Offence—fail to return amended, suspended or cancelled licence</w:t>
        </w:r>
        <w:r>
          <w:tab/>
        </w:r>
        <w:r>
          <w:fldChar w:fldCharType="begin"/>
        </w:r>
        <w:r>
          <w:instrText xml:space="preserve"> PAGEREF _Toc527454637 \h </w:instrText>
        </w:r>
        <w:r>
          <w:fldChar w:fldCharType="separate"/>
        </w:r>
        <w:r w:rsidR="00EE2751">
          <w:t>30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38" w:history="1">
        <w:r w:rsidRPr="004E1E0F">
          <w:t>51</w:t>
        </w:r>
        <w:r>
          <w:rPr>
            <w:rFonts w:asciiTheme="minorHAnsi" w:eastAsiaTheme="minorEastAsia" w:hAnsiTheme="minorHAnsi" w:cstheme="minorBidi"/>
            <w:sz w:val="22"/>
            <w:szCs w:val="22"/>
            <w:lang w:eastAsia="en-AU"/>
          </w:rPr>
          <w:tab/>
        </w:r>
        <w:r w:rsidRPr="004E1E0F">
          <w:t>Action by waste manager in relation to amended or suspended licence</w:t>
        </w:r>
        <w:r>
          <w:tab/>
        </w:r>
        <w:r>
          <w:fldChar w:fldCharType="begin"/>
        </w:r>
        <w:r>
          <w:instrText xml:space="preserve"> PAGEREF _Toc527454638 \h </w:instrText>
        </w:r>
        <w:r>
          <w:fldChar w:fldCharType="separate"/>
        </w:r>
        <w:r w:rsidR="00EE2751">
          <w:t>31</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39" w:history="1">
        <w:r w:rsidR="006133DA" w:rsidRPr="004E1E0F">
          <w:t>Part 8</w:t>
        </w:r>
        <w:r w:rsidR="006133DA">
          <w:rPr>
            <w:rFonts w:asciiTheme="minorHAnsi" w:eastAsiaTheme="minorEastAsia" w:hAnsiTheme="minorHAnsi" w:cstheme="minorBidi"/>
            <w:b w:val="0"/>
            <w:sz w:val="22"/>
            <w:szCs w:val="22"/>
            <w:lang w:eastAsia="en-AU"/>
          </w:rPr>
          <w:tab/>
        </w:r>
        <w:r w:rsidR="006133DA" w:rsidRPr="004E1E0F">
          <w:t>Financial assurances</w:t>
        </w:r>
        <w:r w:rsidR="006133DA" w:rsidRPr="006133DA">
          <w:rPr>
            <w:vanish/>
          </w:rPr>
          <w:tab/>
        </w:r>
        <w:r w:rsidR="006133DA" w:rsidRPr="006133DA">
          <w:rPr>
            <w:vanish/>
          </w:rPr>
          <w:fldChar w:fldCharType="begin"/>
        </w:r>
        <w:r w:rsidR="006133DA" w:rsidRPr="006133DA">
          <w:rPr>
            <w:vanish/>
          </w:rPr>
          <w:instrText xml:space="preserve"> PAGEREF _Toc527454639 \h </w:instrText>
        </w:r>
        <w:r w:rsidR="006133DA" w:rsidRPr="006133DA">
          <w:rPr>
            <w:vanish/>
          </w:rPr>
        </w:r>
        <w:r w:rsidR="006133DA" w:rsidRPr="006133DA">
          <w:rPr>
            <w:vanish/>
          </w:rPr>
          <w:fldChar w:fldCharType="separate"/>
        </w:r>
        <w:r w:rsidR="00EE2751">
          <w:rPr>
            <w:vanish/>
          </w:rPr>
          <w:t>32</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0" w:history="1">
        <w:r w:rsidRPr="004E1E0F">
          <w:t>52</w:t>
        </w:r>
        <w:r>
          <w:rPr>
            <w:rFonts w:asciiTheme="minorHAnsi" w:eastAsiaTheme="minorEastAsia" w:hAnsiTheme="minorHAnsi" w:cstheme="minorBidi"/>
            <w:sz w:val="22"/>
            <w:szCs w:val="22"/>
            <w:lang w:eastAsia="en-AU"/>
          </w:rPr>
          <w:tab/>
        </w:r>
        <w:r w:rsidRPr="004E1E0F">
          <w:t>Waste manager may require financial assurance</w:t>
        </w:r>
        <w:r>
          <w:tab/>
        </w:r>
        <w:r>
          <w:fldChar w:fldCharType="begin"/>
        </w:r>
        <w:r>
          <w:instrText xml:space="preserve"> PAGEREF _Toc527454640 \h </w:instrText>
        </w:r>
        <w:r>
          <w:fldChar w:fldCharType="separate"/>
        </w:r>
        <w:r w:rsidR="00EE2751">
          <w:t>32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1" w:history="1">
        <w:r w:rsidRPr="004E1E0F">
          <w:t>53</w:t>
        </w:r>
        <w:r>
          <w:rPr>
            <w:rFonts w:asciiTheme="minorHAnsi" w:eastAsiaTheme="minorEastAsia" w:hAnsiTheme="minorHAnsi" w:cstheme="minorBidi"/>
            <w:sz w:val="22"/>
            <w:szCs w:val="22"/>
            <w:lang w:eastAsia="en-AU"/>
          </w:rPr>
          <w:tab/>
        </w:r>
        <w:r w:rsidRPr="004E1E0F">
          <w:t>Show cause why financial assurance should not be provided</w:t>
        </w:r>
        <w:r>
          <w:tab/>
        </w:r>
        <w:r>
          <w:fldChar w:fldCharType="begin"/>
        </w:r>
        <w:r>
          <w:instrText xml:space="preserve"> PAGEREF _Toc527454641 \h </w:instrText>
        </w:r>
        <w:r>
          <w:fldChar w:fldCharType="separate"/>
        </w:r>
        <w:r w:rsidR="00EE2751">
          <w:t>33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2" w:history="1">
        <w:r w:rsidRPr="004E1E0F">
          <w:t>54</w:t>
        </w:r>
        <w:r>
          <w:rPr>
            <w:rFonts w:asciiTheme="minorHAnsi" w:eastAsiaTheme="minorEastAsia" w:hAnsiTheme="minorHAnsi" w:cstheme="minorBidi"/>
            <w:sz w:val="22"/>
            <w:szCs w:val="22"/>
            <w:lang w:eastAsia="en-AU"/>
          </w:rPr>
          <w:tab/>
        </w:r>
        <w:r w:rsidRPr="004E1E0F">
          <w:t>Non-provision of financial assurance</w:t>
        </w:r>
        <w:r>
          <w:tab/>
        </w:r>
        <w:r>
          <w:fldChar w:fldCharType="begin"/>
        </w:r>
        <w:r>
          <w:instrText xml:space="preserve"> PAGEREF _Toc527454642 \h </w:instrText>
        </w:r>
        <w:r>
          <w:fldChar w:fldCharType="separate"/>
        </w:r>
        <w:r w:rsidR="00EE2751">
          <w:t>33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3" w:history="1">
        <w:r w:rsidRPr="004E1E0F">
          <w:t>55</w:t>
        </w:r>
        <w:r>
          <w:rPr>
            <w:rFonts w:asciiTheme="minorHAnsi" w:eastAsiaTheme="minorEastAsia" w:hAnsiTheme="minorHAnsi" w:cstheme="minorBidi"/>
            <w:sz w:val="22"/>
            <w:szCs w:val="22"/>
            <w:lang w:eastAsia="en-AU"/>
          </w:rPr>
          <w:tab/>
        </w:r>
        <w:r w:rsidRPr="004E1E0F">
          <w:t>Claim on or realisation of financial assurance</w:t>
        </w:r>
        <w:r>
          <w:tab/>
        </w:r>
        <w:r>
          <w:fldChar w:fldCharType="begin"/>
        </w:r>
        <w:r>
          <w:instrText xml:space="preserve"> PAGEREF _Toc527454643 \h </w:instrText>
        </w:r>
        <w:r>
          <w:fldChar w:fldCharType="separate"/>
        </w:r>
        <w:r w:rsidR="00EE2751">
          <w:t>34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4" w:history="1">
        <w:r w:rsidRPr="004E1E0F">
          <w:t>56</w:t>
        </w:r>
        <w:r>
          <w:rPr>
            <w:rFonts w:asciiTheme="minorHAnsi" w:eastAsiaTheme="minorEastAsia" w:hAnsiTheme="minorHAnsi" w:cstheme="minorBidi"/>
            <w:sz w:val="22"/>
            <w:szCs w:val="22"/>
            <w:lang w:eastAsia="en-AU"/>
          </w:rPr>
          <w:tab/>
        </w:r>
        <w:r w:rsidRPr="004E1E0F">
          <w:t>Notice before claim on or realisation of financial assurance</w:t>
        </w:r>
        <w:r>
          <w:tab/>
        </w:r>
        <w:r>
          <w:fldChar w:fldCharType="begin"/>
        </w:r>
        <w:r>
          <w:instrText xml:space="preserve"> PAGEREF _Toc527454644 \h </w:instrText>
        </w:r>
        <w:r>
          <w:fldChar w:fldCharType="separate"/>
        </w:r>
        <w:r w:rsidR="00EE2751">
          <w:t>34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5" w:history="1">
        <w:r w:rsidRPr="004E1E0F">
          <w:t>57</w:t>
        </w:r>
        <w:r>
          <w:rPr>
            <w:rFonts w:asciiTheme="minorHAnsi" w:eastAsiaTheme="minorEastAsia" w:hAnsiTheme="minorHAnsi" w:cstheme="minorBidi"/>
            <w:sz w:val="22"/>
            <w:szCs w:val="22"/>
            <w:lang w:eastAsia="en-AU"/>
          </w:rPr>
          <w:tab/>
        </w:r>
        <w:r w:rsidRPr="004E1E0F">
          <w:t>Financial assurance not affect other action</w:t>
        </w:r>
        <w:r>
          <w:tab/>
        </w:r>
        <w:r>
          <w:fldChar w:fldCharType="begin"/>
        </w:r>
        <w:r>
          <w:instrText xml:space="preserve"> PAGEREF _Toc527454645 \h </w:instrText>
        </w:r>
        <w:r>
          <w:fldChar w:fldCharType="separate"/>
        </w:r>
        <w:r w:rsidR="00EE2751">
          <w:t>35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6" w:history="1">
        <w:r w:rsidRPr="004E1E0F">
          <w:t>58</w:t>
        </w:r>
        <w:r>
          <w:rPr>
            <w:rFonts w:asciiTheme="minorHAnsi" w:eastAsiaTheme="minorEastAsia" w:hAnsiTheme="minorHAnsi" w:cstheme="minorBidi"/>
            <w:sz w:val="22"/>
            <w:szCs w:val="22"/>
            <w:lang w:eastAsia="en-AU"/>
          </w:rPr>
          <w:tab/>
        </w:r>
        <w:r w:rsidRPr="004E1E0F">
          <w:t>Recovery of extra costs</w:t>
        </w:r>
        <w:r>
          <w:tab/>
        </w:r>
        <w:r>
          <w:fldChar w:fldCharType="begin"/>
        </w:r>
        <w:r>
          <w:instrText xml:space="preserve"> PAGEREF _Toc527454646 \h </w:instrText>
        </w:r>
        <w:r>
          <w:fldChar w:fldCharType="separate"/>
        </w:r>
        <w:r w:rsidR="00EE2751">
          <w:t>35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7" w:history="1">
        <w:r w:rsidRPr="004E1E0F">
          <w:t>59</w:t>
        </w:r>
        <w:r>
          <w:rPr>
            <w:rFonts w:asciiTheme="minorHAnsi" w:eastAsiaTheme="minorEastAsia" w:hAnsiTheme="minorHAnsi" w:cstheme="minorBidi"/>
            <w:sz w:val="22"/>
            <w:szCs w:val="22"/>
            <w:lang w:eastAsia="en-AU"/>
          </w:rPr>
          <w:tab/>
        </w:r>
        <w:r w:rsidRPr="004E1E0F">
          <w:t>Money held by Territory as financial assurance</w:t>
        </w:r>
        <w:r>
          <w:tab/>
        </w:r>
        <w:r>
          <w:fldChar w:fldCharType="begin"/>
        </w:r>
        <w:r>
          <w:instrText xml:space="preserve"> PAGEREF _Toc527454647 \h </w:instrText>
        </w:r>
        <w:r>
          <w:fldChar w:fldCharType="separate"/>
        </w:r>
        <w:r w:rsidR="00EE2751">
          <w:t>36</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48" w:history="1">
        <w:r w:rsidR="006133DA" w:rsidRPr="004E1E0F">
          <w:t>Part 9</w:t>
        </w:r>
        <w:r w:rsidR="006133DA">
          <w:rPr>
            <w:rFonts w:asciiTheme="minorHAnsi" w:eastAsiaTheme="minorEastAsia" w:hAnsiTheme="minorHAnsi" w:cstheme="minorBidi"/>
            <w:b w:val="0"/>
            <w:sz w:val="22"/>
            <w:szCs w:val="22"/>
            <w:lang w:eastAsia="en-AU"/>
          </w:rPr>
          <w:tab/>
        </w:r>
        <w:r w:rsidR="006133DA" w:rsidRPr="004E1E0F">
          <w:t>Codes of practice</w:t>
        </w:r>
        <w:r w:rsidR="006133DA" w:rsidRPr="006133DA">
          <w:rPr>
            <w:vanish/>
          </w:rPr>
          <w:tab/>
        </w:r>
        <w:r w:rsidR="006133DA" w:rsidRPr="006133DA">
          <w:rPr>
            <w:vanish/>
          </w:rPr>
          <w:fldChar w:fldCharType="begin"/>
        </w:r>
        <w:r w:rsidR="006133DA" w:rsidRPr="006133DA">
          <w:rPr>
            <w:vanish/>
          </w:rPr>
          <w:instrText xml:space="preserve"> PAGEREF _Toc527454648 \h </w:instrText>
        </w:r>
        <w:r w:rsidR="006133DA" w:rsidRPr="006133DA">
          <w:rPr>
            <w:vanish/>
          </w:rPr>
        </w:r>
        <w:r w:rsidR="006133DA" w:rsidRPr="006133DA">
          <w:rPr>
            <w:vanish/>
          </w:rPr>
          <w:fldChar w:fldCharType="separate"/>
        </w:r>
        <w:r w:rsidR="00EE2751">
          <w:rPr>
            <w:vanish/>
          </w:rPr>
          <w:t>38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49" w:history="1">
        <w:r w:rsidRPr="004E1E0F">
          <w:t>60</w:t>
        </w:r>
        <w:r>
          <w:rPr>
            <w:rFonts w:asciiTheme="minorHAnsi" w:eastAsiaTheme="minorEastAsia" w:hAnsiTheme="minorHAnsi" w:cstheme="minorBidi"/>
            <w:sz w:val="22"/>
            <w:szCs w:val="22"/>
            <w:lang w:eastAsia="en-AU"/>
          </w:rPr>
          <w:tab/>
        </w:r>
        <w:r w:rsidRPr="004E1E0F">
          <w:t>Code of practice—approval</w:t>
        </w:r>
        <w:r>
          <w:tab/>
        </w:r>
        <w:r>
          <w:fldChar w:fldCharType="begin"/>
        </w:r>
        <w:r>
          <w:instrText xml:space="preserve"> PAGEREF _Toc527454649 \h </w:instrText>
        </w:r>
        <w:r>
          <w:fldChar w:fldCharType="separate"/>
        </w:r>
        <w:r w:rsidR="00EE2751">
          <w:t>38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0" w:history="1">
        <w:r w:rsidRPr="004E1E0F">
          <w:t>61</w:t>
        </w:r>
        <w:r>
          <w:rPr>
            <w:rFonts w:asciiTheme="minorHAnsi" w:eastAsiaTheme="minorEastAsia" w:hAnsiTheme="minorHAnsi" w:cstheme="minorBidi"/>
            <w:sz w:val="22"/>
            <w:szCs w:val="22"/>
            <w:lang w:eastAsia="en-AU"/>
          </w:rPr>
          <w:tab/>
        </w:r>
        <w:r w:rsidRPr="004E1E0F">
          <w:t>Failure to comply with approved code of practice</w:t>
        </w:r>
        <w:r>
          <w:tab/>
        </w:r>
        <w:r>
          <w:fldChar w:fldCharType="begin"/>
        </w:r>
        <w:r>
          <w:instrText xml:space="preserve"> PAGEREF _Toc527454650 \h </w:instrText>
        </w:r>
        <w:r>
          <w:fldChar w:fldCharType="separate"/>
        </w:r>
        <w:r w:rsidR="00EE2751">
          <w:t>38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1" w:history="1">
        <w:r w:rsidRPr="004E1E0F">
          <w:t>62</w:t>
        </w:r>
        <w:r>
          <w:rPr>
            <w:rFonts w:asciiTheme="minorHAnsi" w:eastAsiaTheme="minorEastAsia" w:hAnsiTheme="minorHAnsi" w:cstheme="minorBidi"/>
            <w:sz w:val="22"/>
            <w:szCs w:val="22"/>
            <w:lang w:eastAsia="en-AU"/>
          </w:rPr>
          <w:tab/>
        </w:r>
        <w:r w:rsidRPr="004E1E0F">
          <w:t>Direction to comply with approved code</w:t>
        </w:r>
        <w:r>
          <w:tab/>
        </w:r>
        <w:r>
          <w:fldChar w:fldCharType="begin"/>
        </w:r>
        <w:r>
          <w:instrText xml:space="preserve"> PAGEREF _Toc527454651 \h </w:instrText>
        </w:r>
        <w:r>
          <w:fldChar w:fldCharType="separate"/>
        </w:r>
        <w:r w:rsidR="00EE2751">
          <w:t>39</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52" w:history="1">
        <w:r w:rsidR="006133DA" w:rsidRPr="004E1E0F">
          <w:t>Part 10</w:t>
        </w:r>
        <w:r w:rsidR="006133DA">
          <w:rPr>
            <w:rFonts w:asciiTheme="minorHAnsi" w:eastAsiaTheme="minorEastAsia" w:hAnsiTheme="minorHAnsi" w:cstheme="minorBidi"/>
            <w:b w:val="0"/>
            <w:sz w:val="22"/>
            <w:szCs w:val="22"/>
            <w:lang w:eastAsia="en-AU"/>
          </w:rPr>
          <w:tab/>
        </w:r>
        <w:r w:rsidR="006133DA" w:rsidRPr="004E1E0F">
          <w:t>Waste storage and collection</w:t>
        </w:r>
        <w:r w:rsidR="006133DA" w:rsidRPr="006133DA">
          <w:rPr>
            <w:vanish/>
          </w:rPr>
          <w:tab/>
        </w:r>
        <w:r w:rsidR="006133DA" w:rsidRPr="006133DA">
          <w:rPr>
            <w:vanish/>
          </w:rPr>
          <w:fldChar w:fldCharType="begin"/>
        </w:r>
        <w:r w:rsidR="006133DA" w:rsidRPr="006133DA">
          <w:rPr>
            <w:vanish/>
          </w:rPr>
          <w:instrText xml:space="preserve"> PAGEREF _Toc527454652 \h </w:instrText>
        </w:r>
        <w:r w:rsidR="006133DA" w:rsidRPr="006133DA">
          <w:rPr>
            <w:vanish/>
          </w:rPr>
        </w:r>
        <w:r w:rsidR="006133DA" w:rsidRPr="006133DA">
          <w:rPr>
            <w:vanish/>
          </w:rPr>
          <w:fldChar w:fldCharType="separate"/>
        </w:r>
        <w:r w:rsidR="00EE2751">
          <w:rPr>
            <w:vanish/>
          </w:rPr>
          <w:t>41</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3" w:history="1">
        <w:r w:rsidRPr="004E1E0F">
          <w:t>63</w:t>
        </w:r>
        <w:r>
          <w:rPr>
            <w:rFonts w:asciiTheme="minorHAnsi" w:eastAsiaTheme="minorEastAsia" w:hAnsiTheme="minorHAnsi" w:cstheme="minorBidi"/>
            <w:sz w:val="22"/>
            <w:szCs w:val="22"/>
            <w:lang w:eastAsia="en-AU"/>
          </w:rPr>
          <w:tab/>
        </w:r>
        <w:r w:rsidRPr="004E1E0F">
          <w:t>Definitions—pt 10</w:t>
        </w:r>
        <w:r>
          <w:tab/>
        </w:r>
        <w:r>
          <w:fldChar w:fldCharType="begin"/>
        </w:r>
        <w:r>
          <w:instrText xml:space="preserve"> PAGEREF _Toc527454653 \h </w:instrText>
        </w:r>
        <w:r>
          <w:fldChar w:fldCharType="separate"/>
        </w:r>
        <w:r w:rsidR="00EE2751">
          <w:t>41</w:t>
        </w:r>
        <w:r>
          <w:fldChar w:fldCharType="end"/>
        </w:r>
      </w:hyperlink>
    </w:p>
    <w:p w:rsidR="006133DA" w:rsidRDefault="006133DA">
      <w:pPr>
        <w:pStyle w:val="TOC5"/>
        <w:rPr>
          <w:rFonts w:asciiTheme="minorHAnsi" w:eastAsiaTheme="minorEastAsia" w:hAnsiTheme="minorHAnsi" w:cstheme="minorBidi"/>
          <w:sz w:val="22"/>
          <w:szCs w:val="22"/>
          <w:lang w:eastAsia="en-AU"/>
        </w:rPr>
      </w:pPr>
      <w:r>
        <w:lastRenderedPageBreak/>
        <w:tab/>
      </w:r>
      <w:hyperlink w:anchor="_Toc527454654" w:history="1">
        <w:r w:rsidRPr="004E1E0F">
          <w:t>64</w:t>
        </w:r>
        <w:r>
          <w:rPr>
            <w:rFonts w:asciiTheme="minorHAnsi" w:eastAsiaTheme="minorEastAsia" w:hAnsiTheme="minorHAnsi" w:cstheme="minorBidi"/>
            <w:sz w:val="22"/>
            <w:szCs w:val="22"/>
            <w:lang w:eastAsia="en-AU"/>
          </w:rPr>
          <w:tab/>
        </w:r>
        <w:r w:rsidRPr="004E1E0F">
          <w:t>Waste collection service</w:t>
        </w:r>
        <w:r>
          <w:tab/>
        </w:r>
        <w:r>
          <w:fldChar w:fldCharType="begin"/>
        </w:r>
        <w:r>
          <w:instrText xml:space="preserve"> PAGEREF _Toc527454654 \h </w:instrText>
        </w:r>
        <w:r>
          <w:fldChar w:fldCharType="separate"/>
        </w:r>
        <w:r w:rsidR="00EE2751">
          <w:t>41</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55" w:history="1">
        <w:r w:rsidR="006133DA" w:rsidRPr="004E1E0F">
          <w:t>Part 10A</w:t>
        </w:r>
        <w:r w:rsidR="006133DA">
          <w:rPr>
            <w:rFonts w:asciiTheme="minorHAnsi" w:eastAsiaTheme="minorEastAsia" w:hAnsiTheme="minorHAnsi" w:cstheme="minorBidi"/>
            <w:b w:val="0"/>
            <w:sz w:val="22"/>
            <w:szCs w:val="22"/>
            <w:lang w:eastAsia="en-AU"/>
          </w:rPr>
          <w:tab/>
        </w:r>
        <w:r w:rsidR="006133DA" w:rsidRPr="004E1E0F">
          <w:t>Container deposit scheme</w:t>
        </w:r>
        <w:r w:rsidR="006133DA" w:rsidRPr="006133DA">
          <w:rPr>
            <w:vanish/>
          </w:rPr>
          <w:tab/>
        </w:r>
        <w:r w:rsidR="006133DA" w:rsidRPr="006133DA">
          <w:rPr>
            <w:vanish/>
          </w:rPr>
          <w:fldChar w:fldCharType="begin"/>
        </w:r>
        <w:r w:rsidR="006133DA" w:rsidRPr="006133DA">
          <w:rPr>
            <w:vanish/>
          </w:rPr>
          <w:instrText xml:space="preserve"> PAGEREF _Toc527454655 \h </w:instrText>
        </w:r>
        <w:r w:rsidR="006133DA" w:rsidRPr="006133DA">
          <w:rPr>
            <w:vanish/>
          </w:rPr>
        </w:r>
        <w:r w:rsidR="006133DA" w:rsidRPr="006133DA">
          <w:rPr>
            <w:vanish/>
          </w:rPr>
          <w:fldChar w:fldCharType="separate"/>
        </w:r>
        <w:r w:rsidR="00EE2751">
          <w:rPr>
            <w:vanish/>
          </w:rPr>
          <w:t>42</w:t>
        </w:r>
        <w:r w:rsidR="006133DA" w:rsidRPr="006133DA">
          <w:rPr>
            <w:vanish/>
          </w:rP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56" w:history="1">
        <w:r w:rsidR="006133DA" w:rsidRPr="004E1E0F">
          <w:t>Division 10A.1</w:t>
        </w:r>
        <w:r w:rsidR="006133DA">
          <w:rPr>
            <w:rFonts w:asciiTheme="minorHAnsi" w:eastAsiaTheme="minorEastAsia" w:hAnsiTheme="minorHAnsi" w:cstheme="minorBidi"/>
            <w:b w:val="0"/>
            <w:sz w:val="22"/>
            <w:szCs w:val="22"/>
            <w:lang w:eastAsia="en-AU"/>
          </w:rPr>
          <w:tab/>
        </w:r>
        <w:r w:rsidR="006133DA" w:rsidRPr="004E1E0F">
          <w:t>General</w:t>
        </w:r>
        <w:r w:rsidR="006133DA" w:rsidRPr="006133DA">
          <w:rPr>
            <w:vanish/>
          </w:rPr>
          <w:tab/>
        </w:r>
        <w:r w:rsidR="006133DA" w:rsidRPr="006133DA">
          <w:rPr>
            <w:vanish/>
          </w:rPr>
          <w:fldChar w:fldCharType="begin"/>
        </w:r>
        <w:r w:rsidR="006133DA" w:rsidRPr="006133DA">
          <w:rPr>
            <w:vanish/>
          </w:rPr>
          <w:instrText xml:space="preserve"> PAGEREF _Toc527454656 \h </w:instrText>
        </w:r>
        <w:r w:rsidR="006133DA" w:rsidRPr="006133DA">
          <w:rPr>
            <w:vanish/>
          </w:rPr>
        </w:r>
        <w:r w:rsidR="006133DA" w:rsidRPr="006133DA">
          <w:rPr>
            <w:vanish/>
          </w:rPr>
          <w:fldChar w:fldCharType="separate"/>
        </w:r>
        <w:r w:rsidR="00EE2751">
          <w:rPr>
            <w:vanish/>
          </w:rPr>
          <w:t>42</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7" w:history="1">
        <w:r w:rsidRPr="004E1E0F">
          <w:t>64A</w:t>
        </w:r>
        <w:r>
          <w:rPr>
            <w:rFonts w:asciiTheme="minorHAnsi" w:eastAsiaTheme="minorEastAsia" w:hAnsiTheme="minorHAnsi" w:cstheme="minorBidi"/>
            <w:sz w:val="22"/>
            <w:szCs w:val="22"/>
            <w:lang w:eastAsia="en-AU"/>
          </w:rPr>
          <w:tab/>
        </w:r>
        <w:r w:rsidRPr="004E1E0F">
          <w:t>Objects—pt 10A</w:t>
        </w:r>
        <w:r>
          <w:tab/>
        </w:r>
        <w:r>
          <w:fldChar w:fldCharType="begin"/>
        </w:r>
        <w:r>
          <w:instrText xml:space="preserve"> PAGEREF _Toc527454657 \h </w:instrText>
        </w:r>
        <w:r>
          <w:fldChar w:fldCharType="separate"/>
        </w:r>
        <w:r w:rsidR="00EE2751">
          <w:t>42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8" w:history="1">
        <w:r w:rsidRPr="004E1E0F">
          <w:t>64B</w:t>
        </w:r>
        <w:r>
          <w:rPr>
            <w:rFonts w:asciiTheme="minorHAnsi" w:eastAsiaTheme="minorEastAsia" w:hAnsiTheme="minorHAnsi" w:cstheme="minorBidi"/>
            <w:sz w:val="22"/>
            <w:szCs w:val="22"/>
            <w:lang w:eastAsia="en-AU"/>
          </w:rPr>
          <w:tab/>
        </w:r>
        <w:r w:rsidRPr="004E1E0F">
          <w:t>Definitions—pt 10A</w:t>
        </w:r>
        <w:r>
          <w:tab/>
        </w:r>
        <w:r>
          <w:fldChar w:fldCharType="begin"/>
        </w:r>
        <w:r>
          <w:instrText xml:space="preserve"> PAGEREF _Toc527454658 \h </w:instrText>
        </w:r>
        <w:r>
          <w:fldChar w:fldCharType="separate"/>
        </w:r>
        <w:r w:rsidR="00EE2751">
          <w:t>42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59" w:history="1">
        <w:r w:rsidRPr="004E1E0F">
          <w:t>64C</w:t>
        </w:r>
        <w:r>
          <w:rPr>
            <w:rFonts w:asciiTheme="minorHAnsi" w:eastAsiaTheme="minorEastAsia" w:hAnsiTheme="minorHAnsi" w:cstheme="minorBidi"/>
            <w:sz w:val="22"/>
            <w:szCs w:val="22"/>
            <w:lang w:eastAsia="en-AU"/>
          </w:rPr>
          <w:tab/>
        </w:r>
        <w:r w:rsidRPr="004E1E0F">
          <w:t xml:space="preserve">Meaning of </w:t>
        </w:r>
        <w:r w:rsidRPr="004E1E0F">
          <w:rPr>
            <w:i/>
          </w:rPr>
          <w:t>beverage</w:t>
        </w:r>
        <w:r w:rsidRPr="004E1E0F">
          <w:t>—pt 10A</w:t>
        </w:r>
        <w:r>
          <w:tab/>
        </w:r>
        <w:r>
          <w:fldChar w:fldCharType="begin"/>
        </w:r>
        <w:r>
          <w:instrText xml:space="preserve"> PAGEREF _Toc527454659 \h </w:instrText>
        </w:r>
        <w:r>
          <w:fldChar w:fldCharType="separate"/>
        </w:r>
        <w:r w:rsidR="00EE2751">
          <w:t>45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0" w:history="1">
        <w:r w:rsidRPr="004E1E0F">
          <w:t>64D</w:t>
        </w:r>
        <w:r>
          <w:rPr>
            <w:rFonts w:asciiTheme="minorHAnsi" w:eastAsiaTheme="minorEastAsia" w:hAnsiTheme="minorHAnsi" w:cstheme="minorBidi"/>
            <w:sz w:val="22"/>
            <w:szCs w:val="22"/>
            <w:lang w:eastAsia="en-AU"/>
          </w:rPr>
          <w:tab/>
        </w:r>
        <w:r w:rsidRPr="004E1E0F">
          <w:t xml:space="preserve">Meaning of </w:t>
        </w:r>
        <w:r w:rsidRPr="004E1E0F">
          <w:rPr>
            <w:i/>
          </w:rPr>
          <w:t>collection point</w:t>
        </w:r>
        <w:r w:rsidRPr="004E1E0F">
          <w:t>—pt 10A</w:t>
        </w:r>
        <w:r>
          <w:tab/>
        </w:r>
        <w:r>
          <w:fldChar w:fldCharType="begin"/>
        </w:r>
        <w:r>
          <w:instrText xml:space="preserve"> PAGEREF _Toc527454660 \h </w:instrText>
        </w:r>
        <w:r>
          <w:fldChar w:fldCharType="separate"/>
        </w:r>
        <w:r w:rsidR="00EE2751">
          <w:t>45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1" w:history="1">
        <w:r w:rsidRPr="004E1E0F">
          <w:t>64E</w:t>
        </w:r>
        <w:r>
          <w:rPr>
            <w:rFonts w:asciiTheme="minorHAnsi" w:eastAsiaTheme="minorEastAsia" w:hAnsiTheme="minorHAnsi" w:cstheme="minorBidi"/>
            <w:sz w:val="22"/>
            <w:szCs w:val="22"/>
            <w:lang w:eastAsia="en-AU"/>
          </w:rPr>
          <w:tab/>
        </w:r>
        <w:r w:rsidRPr="004E1E0F">
          <w:t xml:space="preserve">Meaning of </w:t>
        </w:r>
        <w:r w:rsidRPr="004E1E0F">
          <w:rPr>
            <w:i/>
          </w:rPr>
          <w:t>container</w:t>
        </w:r>
        <w:r w:rsidRPr="004E1E0F">
          <w:t>—pt 10A</w:t>
        </w:r>
        <w:r>
          <w:tab/>
        </w:r>
        <w:r>
          <w:fldChar w:fldCharType="begin"/>
        </w:r>
        <w:r>
          <w:instrText xml:space="preserve"> PAGEREF _Toc527454661 \h </w:instrText>
        </w:r>
        <w:r>
          <w:fldChar w:fldCharType="separate"/>
        </w:r>
        <w:r w:rsidR="00EE2751">
          <w:t>45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2" w:history="1">
        <w:r w:rsidRPr="004E1E0F">
          <w:t>64F</w:t>
        </w:r>
        <w:r>
          <w:rPr>
            <w:rFonts w:asciiTheme="minorHAnsi" w:eastAsiaTheme="minorEastAsia" w:hAnsiTheme="minorHAnsi" w:cstheme="minorBidi"/>
            <w:sz w:val="22"/>
            <w:szCs w:val="22"/>
            <w:lang w:eastAsia="en-AU"/>
          </w:rPr>
          <w:tab/>
        </w:r>
        <w:r w:rsidRPr="004E1E0F">
          <w:t xml:space="preserve">Meaning of </w:t>
        </w:r>
        <w:r w:rsidRPr="004E1E0F">
          <w:rPr>
            <w:i/>
          </w:rPr>
          <w:t>refund amount</w:t>
        </w:r>
        <w:r w:rsidRPr="004E1E0F">
          <w:t>—pt 10A</w:t>
        </w:r>
        <w:r>
          <w:tab/>
        </w:r>
        <w:r>
          <w:fldChar w:fldCharType="begin"/>
        </w:r>
        <w:r>
          <w:instrText xml:space="preserve"> PAGEREF _Toc527454662 \h </w:instrText>
        </w:r>
        <w:r>
          <w:fldChar w:fldCharType="separate"/>
        </w:r>
        <w:r w:rsidR="00EE2751">
          <w:t>46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3" w:history="1">
        <w:r w:rsidRPr="004E1E0F">
          <w:t>64G</w:t>
        </w:r>
        <w:r>
          <w:rPr>
            <w:rFonts w:asciiTheme="minorHAnsi" w:eastAsiaTheme="minorEastAsia" w:hAnsiTheme="minorHAnsi" w:cstheme="minorBidi"/>
            <w:sz w:val="22"/>
            <w:szCs w:val="22"/>
            <w:lang w:eastAsia="en-AU"/>
          </w:rPr>
          <w:tab/>
        </w:r>
        <w:r w:rsidRPr="004E1E0F">
          <w:t xml:space="preserve">Meaning of </w:t>
        </w:r>
        <w:r w:rsidRPr="004E1E0F">
          <w:rPr>
            <w:i/>
          </w:rPr>
          <w:t>refund marking</w:t>
        </w:r>
        <w:r w:rsidRPr="004E1E0F">
          <w:t>—pt 10A</w:t>
        </w:r>
        <w:r>
          <w:tab/>
        </w:r>
        <w:r>
          <w:fldChar w:fldCharType="begin"/>
        </w:r>
        <w:r>
          <w:instrText xml:space="preserve"> PAGEREF _Toc527454663 \h </w:instrText>
        </w:r>
        <w:r>
          <w:fldChar w:fldCharType="separate"/>
        </w:r>
        <w:r w:rsidR="00EE2751">
          <w:t>46</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64" w:history="1">
        <w:r w:rsidR="006133DA" w:rsidRPr="004E1E0F">
          <w:t>Division 10A.2</w:t>
        </w:r>
        <w:r w:rsidR="006133DA">
          <w:rPr>
            <w:rFonts w:asciiTheme="minorHAnsi" w:eastAsiaTheme="minorEastAsia" w:hAnsiTheme="minorHAnsi" w:cstheme="minorBidi"/>
            <w:b w:val="0"/>
            <w:sz w:val="22"/>
            <w:szCs w:val="22"/>
            <w:lang w:eastAsia="en-AU"/>
          </w:rPr>
          <w:tab/>
        </w:r>
        <w:r w:rsidR="006133DA" w:rsidRPr="004E1E0F">
          <w:t>Scheme administration</w:t>
        </w:r>
        <w:r w:rsidR="006133DA" w:rsidRPr="006133DA">
          <w:rPr>
            <w:vanish/>
          </w:rPr>
          <w:tab/>
        </w:r>
        <w:r w:rsidR="006133DA" w:rsidRPr="006133DA">
          <w:rPr>
            <w:vanish/>
          </w:rPr>
          <w:fldChar w:fldCharType="begin"/>
        </w:r>
        <w:r w:rsidR="006133DA" w:rsidRPr="006133DA">
          <w:rPr>
            <w:vanish/>
          </w:rPr>
          <w:instrText xml:space="preserve"> PAGEREF _Toc527454664 \h </w:instrText>
        </w:r>
        <w:r w:rsidR="006133DA" w:rsidRPr="006133DA">
          <w:rPr>
            <w:vanish/>
          </w:rPr>
        </w:r>
        <w:r w:rsidR="006133DA" w:rsidRPr="006133DA">
          <w:rPr>
            <w:vanish/>
          </w:rPr>
          <w:fldChar w:fldCharType="separate"/>
        </w:r>
        <w:r w:rsidR="00EE2751">
          <w:rPr>
            <w:vanish/>
          </w:rPr>
          <w:t>46</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5" w:history="1">
        <w:r w:rsidRPr="004E1E0F">
          <w:t>64H</w:t>
        </w:r>
        <w:r>
          <w:rPr>
            <w:rFonts w:asciiTheme="minorHAnsi" w:eastAsiaTheme="minorEastAsia" w:hAnsiTheme="minorHAnsi" w:cstheme="minorBidi"/>
            <w:sz w:val="22"/>
            <w:szCs w:val="22"/>
            <w:lang w:eastAsia="en-AU"/>
          </w:rPr>
          <w:tab/>
        </w:r>
        <w:r w:rsidRPr="004E1E0F">
          <w:t>Scheme administration agreements</w:t>
        </w:r>
        <w:r>
          <w:tab/>
        </w:r>
        <w:r>
          <w:fldChar w:fldCharType="begin"/>
        </w:r>
        <w:r>
          <w:instrText xml:space="preserve"> PAGEREF _Toc527454665 \h </w:instrText>
        </w:r>
        <w:r>
          <w:fldChar w:fldCharType="separate"/>
        </w:r>
        <w:r w:rsidR="00EE2751">
          <w:t>46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6" w:history="1">
        <w:r w:rsidRPr="004E1E0F">
          <w:t>64I</w:t>
        </w:r>
        <w:r>
          <w:rPr>
            <w:rFonts w:asciiTheme="minorHAnsi" w:eastAsiaTheme="minorEastAsia" w:hAnsiTheme="minorHAnsi" w:cstheme="minorBidi"/>
            <w:sz w:val="22"/>
            <w:szCs w:val="22"/>
            <w:lang w:eastAsia="en-AU"/>
          </w:rPr>
          <w:tab/>
        </w:r>
        <w:r w:rsidRPr="004E1E0F">
          <w:t>Amending and ending scheme administration agreements</w:t>
        </w:r>
        <w:r>
          <w:tab/>
        </w:r>
        <w:r>
          <w:fldChar w:fldCharType="begin"/>
        </w:r>
        <w:r>
          <w:instrText xml:space="preserve"> PAGEREF _Toc527454666 \h </w:instrText>
        </w:r>
        <w:r>
          <w:fldChar w:fldCharType="separate"/>
        </w:r>
        <w:r w:rsidR="00EE2751">
          <w:t>47</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67" w:history="1">
        <w:r w:rsidR="006133DA" w:rsidRPr="004E1E0F">
          <w:t>Division 10A.3</w:t>
        </w:r>
        <w:r w:rsidR="006133DA">
          <w:rPr>
            <w:rFonts w:asciiTheme="minorHAnsi" w:eastAsiaTheme="minorEastAsia" w:hAnsiTheme="minorHAnsi" w:cstheme="minorBidi"/>
            <w:b w:val="0"/>
            <w:sz w:val="22"/>
            <w:szCs w:val="22"/>
            <w:lang w:eastAsia="en-AU"/>
          </w:rPr>
          <w:tab/>
        </w:r>
        <w:r w:rsidR="006133DA" w:rsidRPr="004E1E0F">
          <w:t>Scheme coordinator agreement</w:t>
        </w:r>
        <w:r w:rsidR="006133DA" w:rsidRPr="006133DA">
          <w:rPr>
            <w:vanish/>
          </w:rPr>
          <w:tab/>
        </w:r>
        <w:r w:rsidR="006133DA" w:rsidRPr="006133DA">
          <w:rPr>
            <w:vanish/>
          </w:rPr>
          <w:fldChar w:fldCharType="begin"/>
        </w:r>
        <w:r w:rsidR="006133DA" w:rsidRPr="006133DA">
          <w:rPr>
            <w:vanish/>
          </w:rPr>
          <w:instrText xml:space="preserve"> PAGEREF _Toc527454667 \h </w:instrText>
        </w:r>
        <w:r w:rsidR="006133DA" w:rsidRPr="006133DA">
          <w:rPr>
            <w:vanish/>
          </w:rPr>
        </w:r>
        <w:r w:rsidR="006133DA" w:rsidRPr="006133DA">
          <w:rPr>
            <w:vanish/>
          </w:rPr>
          <w:fldChar w:fldCharType="separate"/>
        </w:r>
        <w:r w:rsidR="00EE2751">
          <w:rPr>
            <w:vanish/>
          </w:rPr>
          <w:t>48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8" w:history="1">
        <w:r w:rsidRPr="004E1E0F">
          <w:t>64J</w:t>
        </w:r>
        <w:r>
          <w:rPr>
            <w:rFonts w:asciiTheme="minorHAnsi" w:eastAsiaTheme="minorEastAsia" w:hAnsiTheme="minorHAnsi" w:cstheme="minorBidi"/>
            <w:sz w:val="22"/>
            <w:szCs w:val="22"/>
            <w:lang w:eastAsia="en-AU"/>
          </w:rPr>
          <w:tab/>
        </w:r>
        <w:r w:rsidRPr="004E1E0F">
          <w:t>Content of scheme coordinator agreement</w:t>
        </w:r>
        <w:r>
          <w:tab/>
        </w:r>
        <w:r>
          <w:fldChar w:fldCharType="begin"/>
        </w:r>
        <w:r>
          <w:instrText xml:space="preserve"> PAGEREF _Toc527454668 \h </w:instrText>
        </w:r>
        <w:r>
          <w:fldChar w:fldCharType="separate"/>
        </w:r>
        <w:r w:rsidR="00EE2751">
          <w:t>48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69" w:history="1">
        <w:r w:rsidRPr="004E1E0F">
          <w:t>64K</w:t>
        </w:r>
        <w:r>
          <w:rPr>
            <w:rFonts w:asciiTheme="minorHAnsi" w:eastAsiaTheme="minorEastAsia" w:hAnsiTheme="minorHAnsi" w:cstheme="minorBidi"/>
            <w:sz w:val="22"/>
            <w:szCs w:val="22"/>
            <w:lang w:eastAsia="en-AU"/>
          </w:rPr>
          <w:tab/>
        </w:r>
        <w:r w:rsidRPr="004E1E0F">
          <w:t>Approval of network arrangements</w:t>
        </w:r>
        <w:r>
          <w:tab/>
        </w:r>
        <w:r>
          <w:fldChar w:fldCharType="begin"/>
        </w:r>
        <w:r>
          <w:instrText xml:space="preserve"> PAGEREF _Toc527454669 \h </w:instrText>
        </w:r>
        <w:r>
          <w:fldChar w:fldCharType="separate"/>
        </w:r>
        <w:r w:rsidR="00EE2751">
          <w:t>49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0" w:history="1">
        <w:r w:rsidRPr="004E1E0F">
          <w:t>64L</w:t>
        </w:r>
        <w:r>
          <w:rPr>
            <w:rFonts w:asciiTheme="minorHAnsi" w:eastAsiaTheme="minorEastAsia" w:hAnsiTheme="minorHAnsi" w:cstheme="minorBidi"/>
            <w:sz w:val="22"/>
            <w:szCs w:val="22"/>
            <w:lang w:eastAsia="en-AU"/>
          </w:rPr>
          <w:tab/>
        </w:r>
        <w:r w:rsidRPr="004E1E0F">
          <w:t>Payment of refund amounts to material recovery facility operators</w:t>
        </w:r>
        <w:r>
          <w:tab/>
        </w:r>
        <w:r>
          <w:fldChar w:fldCharType="begin"/>
        </w:r>
        <w:r>
          <w:instrText xml:space="preserve"> PAGEREF _Toc527454670 \h </w:instrText>
        </w:r>
        <w:r>
          <w:fldChar w:fldCharType="separate"/>
        </w:r>
        <w:r w:rsidR="00EE2751">
          <w:t>50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1" w:history="1">
        <w:r w:rsidRPr="004E1E0F">
          <w:t>64M</w:t>
        </w:r>
        <w:r>
          <w:rPr>
            <w:rFonts w:asciiTheme="minorHAnsi" w:eastAsiaTheme="minorEastAsia" w:hAnsiTheme="minorHAnsi" w:cstheme="minorBidi"/>
            <w:sz w:val="22"/>
            <w:szCs w:val="22"/>
            <w:lang w:eastAsia="en-AU"/>
          </w:rPr>
          <w:tab/>
        </w:r>
        <w:r w:rsidRPr="004E1E0F">
          <w:t>Term of scheme coordinator agreement</w:t>
        </w:r>
        <w:r>
          <w:tab/>
        </w:r>
        <w:r>
          <w:fldChar w:fldCharType="begin"/>
        </w:r>
        <w:r>
          <w:instrText xml:space="preserve"> PAGEREF _Toc527454671 \h </w:instrText>
        </w:r>
        <w:r>
          <w:fldChar w:fldCharType="separate"/>
        </w:r>
        <w:r w:rsidR="00EE2751">
          <w:t>51</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72" w:history="1">
        <w:r w:rsidR="006133DA" w:rsidRPr="004E1E0F">
          <w:t>Division 10A.4</w:t>
        </w:r>
        <w:r w:rsidR="006133DA">
          <w:rPr>
            <w:rFonts w:asciiTheme="minorHAnsi" w:eastAsiaTheme="minorEastAsia" w:hAnsiTheme="minorHAnsi" w:cstheme="minorBidi"/>
            <w:b w:val="0"/>
            <w:sz w:val="22"/>
            <w:szCs w:val="22"/>
            <w:lang w:eastAsia="en-AU"/>
          </w:rPr>
          <w:tab/>
        </w:r>
        <w:r w:rsidR="006133DA" w:rsidRPr="004E1E0F">
          <w:t>Network operator agreements</w:t>
        </w:r>
        <w:r w:rsidR="006133DA" w:rsidRPr="006133DA">
          <w:rPr>
            <w:vanish/>
          </w:rPr>
          <w:tab/>
        </w:r>
        <w:r w:rsidR="006133DA" w:rsidRPr="006133DA">
          <w:rPr>
            <w:vanish/>
          </w:rPr>
          <w:fldChar w:fldCharType="begin"/>
        </w:r>
        <w:r w:rsidR="006133DA" w:rsidRPr="006133DA">
          <w:rPr>
            <w:vanish/>
          </w:rPr>
          <w:instrText xml:space="preserve"> PAGEREF _Toc527454672 \h </w:instrText>
        </w:r>
        <w:r w:rsidR="006133DA" w:rsidRPr="006133DA">
          <w:rPr>
            <w:vanish/>
          </w:rPr>
        </w:r>
        <w:r w:rsidR="006133DA" w:rsidRPr="006133DA">
          <w:rPr>
            <w:vanish/>
          </w:rPr>
          <w:fldChar w:fldCharType="separate"/>
        </w:r>
        <w:r w:rsidR="00EE2751">
          <w:rPr>
            <w:vanish/>
          </w:rPr>
          <w:t>52</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3" w:history="1">
        <w:r w:rsidRPr="004E1E0F">
          <w:t>64N</w:t>
        </w:r>
        <w:r>
          <w:rPr>
            <w:rFonts w:asciiTheme="minorHAnsi" w:eastAsiaTheme="minorEastAsia" w:hAnsiTheme="minorHAnsi" w:cstheme="minorBidi"/>
            <w:sz w:val="22"/>
            <w:szCs w:val="22"/>
            <w:lang w:eastAsia="en-AU"/>
          </w:rPr>
          <w:tab/>
        </w:r>
        <w:r w:rsidRPr="004E1E0F">
          <w:t>Content of network operator agreements</w:t>
        </w:r>
        <w:r>
          <w:tab/>
        </w:r>
        <w:r>
          <w:fldChar w:fldCharType="begin"/>
        </w:r>
        <w:r>
          <w:instrText xml:space="preserve"> PAGEREF _Toc527454673 \h </w:instrText>
        </w:r>
        <w:r>
          <w:fldChar w:fldCharType="separate"/>
        </w:r>
        <w:r w:rsidR="00EE2751">
          <w:t>52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4" w:history="1">
        <w:r w:rsidRPr="004E1E0F">
          <w:t>64O</w:t>
        </w:r>
        <w:r>
          <w:rPr>
            <w:rFonts w:asciiTheme="minorHAnsi" w:eastAsiaTheme="minorEastAsia" w:hAnsiTheme="minorHAnsi" w:cstheme="minorBidi"/>
            <w:sz w:val="22"/>
            <w:szCs w:val="22"/>
            <w:lang w:eastAsia="en-AU"/>
          </w:rPr>
          <w:tab/>
        </w:r>
        <w:r w:rsidRPr="004E1E0F">
          <w:rPr>
            <w:lang w:eastAsia="en-AU"/>
          </w:rPr>
          <w:t>Approval of collection point arrangements</w:t>
        </w:r>
        <w:r>
          <w:tab/>
        </w:r>
        <w:r>
          <w:fldChar w:fldCharType="begin"/>
        </w:r>
        <w:r>
          <w:instrText xml:space="preserve"> PAGEREF _Toc527454674 \h </w:instrText>
        </w:r>
        <w:r>
          <w:fldChar w:fldCharType="separate"/>
        </w:r>
        <w:r w:rsidR="00EE2751">
          <w:t>53</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75" w:history="1">
        <w:r w:rsidR="006133DA" w:rsidRPr="004E1E0F">
          <w:t>Division 10A.5</w:t>
        </w:r>
        <w:r w:rsidR="006133DA">
          <w:rPr>
            <w:rFonts w:asciiTheme="minorHAnsi" w:eastAsiaTheme="minorEastAsia" w:hAnsiTheme="minorHAnsi" w:cstheme="minorBidi"/>
            <w:b w:val="0"/>
            <w:sz w:val="22"/>
            <w:szCs w:val="22"/>
            <w:lang w:eastAsia="en-AU"/>
          </w:rPr>
          <w:tab/>
        </w:r>
        <w:r w:rsidR="006133DA" w:rsidRPr="004E1E0F">
          <w:t>Scheme compliance</w:t>
        </w:r>
        <w:r w:rsidR="006133DA" w:rsidRPr="006133DA">
          <w:rPr>
            <w:vanish/>
          </w:rPr>
          <w:tab/>
        </w:r>
        <w:r w:rsidR="006133DA" w:rsidRPr="006133DA">
          <w:rPr>
            <w:vanish/>
          </w:rPr>
          <w:fldChar w:fldCharType="begin"/>
        </w:r>
        <w:r w:rsidR="006133DA" w:rsidRPr="006133DA">
          <w:rPr>
            <w:vanish/>
          </w:rPr>
          <w:instrText xml:space="preserve"> PAGEREF _Toc527454675 \h </w:instrText>
        </w:r>
        <w:r w:rsidR="006133DA" w:rsidRPr="006133DA">
          <w:rPr>
            <w:vanish/>
          </w:rPr>
        </w:r>
        <w:r w:rsidR="006133DA" w:rsidRPr="006133DA">
          <w:rPr>
            <w:vanish/>
          </w:rPr>
          <w:fldChar w:fldCharType="separate"/>
        </w:r>
        <w:r w:rsidR="00EE2751">
          <w:rPr>
            <w:vanish/>
          </w:rPr>
          <w:t>53</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6" w:history="1">
        <w:r w:rsidRPr="004E1E0F">
          <w:t>64P</w:t>
        </w:r>
        <w:r>
          <w:rPr>
            <w:rFonts w:asciiTheme="minorHAnsi" w:eastAsiaTheme="minorEastAsia" w:hAnsiTheme="minorHAnsi" w:cstheme="minorBidi"/>
            <w:sz w:val="22"/>
            <w:szCs w:val="22"/>
            <w:lang w:eastAsia="en-AU"/>
          </w:rPr>
          <w:tab/>
        </w:r>
        <w:r w:rsidRPr="004E1E0F">
          <w:t>Inconsistent provisions void</w:t>
        </w:r>
        <w:r>
          <w:tab/>
        </w:r>
        <w:r>
          <w:fldChar w:fldCharType="begin"/>
        </w:r>
        <w:r>
          <w:instrText xml:space="preserve"> PAGEREF _Toc527454676 \h </w:instrText>
        </w:r>
        <w:r>
          <w:fldChar w:fldCharType="separate"/>
        </w:r>
        <w:r w:rsidR="00EE2751">
          <w:t>53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7" w:history="1">
        <w:r w:rsidRPr="004E1E0F">
          <w:t>64Q</w:t>
        </w:r>
        <w:r>
          <w:rPr>
            <w:rFonts w:asciiTheme="minorHAnsi" w:eastAsiaTheme="minorEastAsia" w:hAnsiTheme="minorHAnsi" w:cstheme="minorBidi"/>
            <w:sz w:val="22"/>
            <w:szCs w:val="22"/>
            <w:lang w:eastAsia="en-AU"/>
          </w:rPr>
          <w:tab/>
        </w:r>
        <w:r w:rsidRPr="004E1E0F">
          <w:t>Penalties for contravention</w:t>
        </w:r>
        <w:r>
          <w:tab/>
        </w:r>
        <w:r>
          <w:fldChar w:fldCharType="begin"/>
        </w:r>
        <w:r>
          <w:instrText xml:space="preserve"> PAGEREF _Toc527454677 \h </w:instrText>
        </w:r>
        <w:r>
          <w:fldChar w:fldCharType="separate"/>
        </w:r>
        <w:r w:rsidR="00EE2751">
          <w:t>54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8" w:history="1">
        <w:r w:rsidRPr="004E1E0F">
          <w:t>64R</w:t>
        </w:r>
        <w:r>
          <w:rPr>
            <w:rFonts w:asciiTheme="minorHAnsi" w:eastAsiaTheme="minorEastAsia" w:hAnsiTheme="minorHAnsi" w:cstheme="minorBidi"/>
            <w:sz w:val="22"/>
            <w:szCs w:val="22"/>
            <w:lang w:eastAsia="en-AU"/>
          </w:rPr>
          <w:tab/>
        </w:r>
        <w:r w:rsidRPr="004E1E0F">
          <w:t>Monitoring and enforcement of compliance</w:t>
        </w:r>
        <w:r>
          <w:tab/>
        </w:r>
        <w:r>
          <w:fldChar w:fldCharType="begin"/>
        </w:r>
        <w:r>
          <w:instrText xml:space="preserve"> PAGEREF _Toc527454678 \h </w:instrText>
        </w:r>
        <w:r>
          <w:fldChar w:fldCharType="separate"/>
        </w:r>
        <w:r w:rsidR="00EE2751">
          <w:t>55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79" w:history="1">
        <w:r w:rsidRPr="004E1E0F">
          <w:t>64S</w:t>
        </w:r>
        <w:r>
          <w:rPr>
            <w:rFonts w:asciiTheme="minorHAnsi" w:eastAsiaTheme="minorEastAsia" w:hAnsiTheme="minorHAnsi" w:cstheme="minorBidi"/>
            <w:sz w:val="22"/>
            <w:szCs w:val="22"/>
            <w:lang w:eastAsia="en-AU"/>
          </w:rPr>
          <w:tab/>
        </w:r>
        <w:r w:rsidRPr="004E1E0F">
          <w:t>Performance audit</w:t>
        </w:r>
        <w:r>
          <w:tab/>
        </w:r>
        <w:r>
          <w:fldChar w:fldCharType="begin"/>
        </w:r>
        <w:r>
          <w:instrText xml:space="preserve"> PAGEREF _Toc527454679 \h </w:instrText>
        </w:r>
        <w:r>
          <w:fldChar w:fldCharType="separate"/>
        </w:r>
        <w:r w:rsidR="00EE2751">
          <w:t>56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0" w:history="1">
        <w:r w:rsidRPr="004E1E0F">
          <w:t>64T</w:t>
        </w:r>
        <w:r>
          <w:rPr>
            <w:rFonts w:asciiTheme="minorHAnsi" w:eastAsiaTheme="minorEastAsia" w:hAnsiTheme="minorHAnsi" w:cstheme="minorBidi"/>
            <w:sz w:val="22"/>
            <w:szCs w:val="22"/>
            <w:lang w:eastAsia="en-AU"/>
          </w:rPr>
          <w:tab/>
        </w:r>
        <w:r w:rsidRPr="004E1E0F">
          <w:t>Register of approved containers and collection points</w:t>
        </w:r>
        <w:r>
          <w:tab/>
        </w:r>
        <w:r>
          <w:fldChar w:fldCharType="begin"/>
        </w:r>
        <w:r>
          <w:instrText xml:space="preserve"> PAGEREF _Toc527454680 \h </w:instrText>
        </w:r>
        <w:r>
          <w:fldChar w:fldCharType="separate"/>
        </w:r>
        <w:r w:rsidR="00EE2751">
          <w:t>56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1" w:history="1">
        <w:r w:rsidRPr="004E1E0F">
          <w:t>64U</w:t>
        </w:r>
        <w:r>
          <w:rPr>
            <w:rFonts w:asciiTheme="minorHAnsi" w:eastAsiaTheme="minorEastAsia" w:hAnsiTheme="minorHAnsi" w:cstheme="minorBidi"/>
            <w:sz w:val="22"/>
            <w:szCs w:val="22"/>
            <w:lang w:eastAsia="en-AU"/>
          </w:rPr>
          <w:tab/>
        </w:r>
        <w:r w:rsidRPr="004E1E0F">
          <w:t>Reports by scheme coordinator</w:t>
        </w:r>
        <w:r>
          <w:tab/>
        </w:r>
        <w:r>
          <w:fldChar w:fldCharType="begin"/>
        </w:r>
        <w:r>
          <w:instrText xml:space="preserve"> PAGEREF _Toc527454681 \h </w:instrText>
        </w:r>
        <w:r>
          <w:fldChar w:fldCharType="separate"/>
        </w:r>
        <w:r w:rsidR="00EE2751">
          <w:t>57</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82" w:history="1">
        <w:r w:rsidR="006133DA" w:rsidRPr="004E1E0F">
          <w:t>Division 10A.6</w:t>
        </w:r>
        <w:r w:rsidR="006133DA">
          <w:rPr>
            <w:rFonts w:asciiTheme="minorHAnsi" w:eastAsiaTheme="minorEastAsia" w:hAnsiTheme="minorHAnsi" w:cstheme="minorBidi"/>
            <w:b w:val="0"/>
            <w:sz w:val="22"/>
            <w:szCs w:val="22"/>
            <w:lang w:eastAsia="en-AU"/>
          </w:rPr>
          <w:tab/>
        </w:r>
        <w:r w:rsidR="006133DA" w:rsidRPr="004E1E0F">
          <w:t>Supply and collection of containers</w:t>
        </w:r>
        <w:r w:rsidR="006133DA" w:rsidRPr="006133DA">
          <w:rPr>
            <w:vanish/>
          </w:rPr>
          <w:tab/>
        </w:r>
        <w:r w:rsidR="006133DA" w:rsidRPr="006133DA">
          <w:rPr>
            <w:vanish/>
          </w:rPr>
          <w:fldChar w:fldCharType="begin"/>
        </w:r>
        <w:r w:rsidR="006133DA" w:rsidRPr="006133DA">
          <w:rPr>
            <w:vanish/>
          </w:rPr>
          <w:instrText xml:space="preserve"> PAGEREF _Toc527454682 \h </w:instrText>
        </w:r>
        <w:r w:rsidR="006133DA" w:rsidRPr="006133DA">
          <w:rPr>
            <w:vanish/>
          </w:rPr>
        </w:r>
        <w:r w:rsidR="006133DA" w:rsidRPr="006133DA">
          <w:rPr>
            <w:vanish/>
          </w:rPr>
          <w:fldChar w:fldCharType="separate"/>
        </w:r>
        <w:r w:rsidR="00EE2751">
          <w:rPr>
            <w:vanish/>
          </w:rPr>
          <w:t>58</w:t>
        </w:r>
        <w:r w:rsidR="006133DA" w:rsidRPr="006133DA">
          <w:rPr>
            <w:vanish/>
          </w:rP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683" w:history="1">
        <w:r w:rsidR="006133DA" w:rsidRPr="004E1E0F">
          <w:t>Subdivision 10A.6.1</w:t>
        </w:r>
        <w:r w:rsidR="006133DA">
          <w:rPr>
            <w:rFonts w:asciiTheme="minorHAnsi" w:eastAsiaTheme="minorEastAsia" w:hAnsiTheme="minorHAnsi" w:cstheme="minorBidi"/>
            <w:b w:val="0"/>
            <w:sz w:val="22"/>
            <w:szCs w:val="22"/>
            <w:lang w:eastAsia="en-AU"/>
          </w:rPr>
          <w:tab/>
        </w:r>
        <w:r w:rsidR="006133DA" w:rsidRPr="004E1E0F">
          <w:t>Supply of approved containers</w:t>
        </w:r>
        <w:r w:rsidR="006133DA" w:rsidRPr="006133DA">
          <w:rPr>
            <w:vanish/>
          </w:rPr>
          <w:tab/>
        </w:r>
        <w:r w:rsidR="006133DA" w:rsidRPr="006133DA">
          <w:rPr>
            <w:vanish/>
          </w:rPr>
          <w:fldChar w:fldCharType="begin"/>
        </w:r>
        <w:r w:rsidR="006133DA" w:rsidRPr="006133DA">
          <w:rPr>
            <w:vanish/>
          </w:rPr>
          <w:instrText xml:space="preserve"> PAGEREF _Toc527454683 \h </w:instrText>
        </w:r>
        <w:r w:rsidR="006133DA" w:rsidRPr="006133DA">
          <w:rPr>
            <w:vanish/>
          </w:rPr>
        </w:r>
        <w:r w:rsidR="006133DA" w:rsidRPr="006133DA">
          <w:rPr>
            <w:vanish/>
          </w:rPr>
          <w:fldChar w:fldCharType="separate"/>
        </w:r>
        <w:r w:rsidR="00EE2751">
          <w:rPr>
            <w:vanish/>
          </w:rPr>
          <w:t>58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4" w:history="1">
        <w:r w:rsidRPr="004E1E0F">
          <w:t>64V</w:t>
        </w:r>
        <w:r>
          <w:rPr>
            <w:rFonts w:asciiTheme="minorHAnsi" w:eastAsiaTheme="minorEastAsia" w:hAnsiTheme="minorHAnsi" w:cstheme="minorBidi"/>
            <w:sz w:val="22"/>
            <w:szCs w:val="22"/>
            <w:lang w:eastAsia="en-AU"/>
          </w:rPr>
          <w:tab/>
        </w:r>
        <w:r w:rsidRPr="004E1E0F">
          <w:t>Container approvals</w:t>
        </w:r>
        <w:r>
          <w:tab/>
        </w:r>
        <w:r>
          <w:fldChar w:fldCharType="begin"/>
        </w:r>
        <w:r>
          <w:instrText xml:space="preserve"> PAGEREF _Toc527454684 \h </w:instrText>
        </w:r>
        <w:r>
          <w:fldChar w:fldCharType="separate"/>
        </w:r>
        <w:r w:rsidR="00EE2751">
          <w:t>58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5" w:history="1">
        <w:r w:rsidRPr="004E1E0F">
          <w:t>64W</w:t>
        </w:r>
        <w:r>
          <w:rPr>
            <w:rFonts w:asciiTheme="minorHAnsi" w:eastAsiaTheme="minorEastAsia" w:hAnsiTheme="minorHAnsi" w:cstheme="minorBidi"/>
            <w:sz w:val="22"/>
            <w:szCs w:val="22"/>
            <w:lang w:eastAsia="en-AU"/>
          </w:rPr>
          <w:tab/>
        </w:r>
        <w:r w:rsidRPr="004E1E0F">
          <w:t>Requirement for supply arrangement with scheme coordinator and container approval</w:t>
        </w:r>
        <w:r>
          <w:tab/>
        </w:r>
        <w:r>
          <w:fldChar w:fldCharType="begin"/>
        </w:r>
        <w:r>
          <w:instrText xml:space="preserve"> PAGEREF _Toc527454685 \h </w:instrText>
        </w:r>
        <w:r>
          <w:fldChar w:fldCharType="separate"/>
        </w:r>
        <w:r w:rsidR="00EE2751">
          <w:t>59</w:t>
        </w:r>
        <w: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686" w:history="1">
        <w:r w:rsidR="006133DA" w:rsidRPr="004E1E0F">
          <w:rPr>
            <w:shd w:val="clear" w:color="auto" w:fill="FFFFFF"/>
          </w:rPr>
          <w:t>Subdivision 10A.6.2</w:t>
        </w:r>
        <w:r w:rsidR="006133DA">
          <w:rPr>
            <w:rFonts w:asciiTheme="minorHAnsi" w:eastAsiaTheme="minorEastAsia" w:hAnsiTheme="minorHAnsi" w:cstheme="minorBidi"/>
            <w:b w:val="0"/>
            <w:sz w:val="22"/>
            <w:szCs w:val="22"/>
            <w:lang w:eastAsia="en-AU"/>
          </w:rPr>
          <w:tab/>
        </w:r>
        <w:r w:rsidR="006133DA" w:rsidRPr="004E1E0F">
          <w:rPr>
            <w:shd w:val="clear" w:color="auto" w:fill="FFFFFF"/>
          </w:rPr>
          <w:t>Collection of containers</w:t>
        </w:r>
        <w:r w:rsidR="006133DA" w:rsidRPr="006133DA">
          <w:rPr>
            <w:vanish/>
          </w:rPr>
          <w:tab/>
        </w:r>
        <w:r w:rsidR="006133DA" w:rsidRPr="006133DA">
          <w:rPr>
            <w:vanish/>
          </w:rPr>
          <w:fldChar w:fldCharType="begin"/>
        </w:r>
        <w:r w:rsidR="006133DA" w:rsidRPr="006133DA">
          <w:rPr>
            <w:vanish/>
          </w:rPr>
          <w:instrText xml:space="preserve"> PAGEREF _Toc527454686 \h </w:instrText>
        </w:r>
        <w:r w:rsidR="006133DA" w:rsidRPr="006133DA">
          <w:rPr>
            <w:vanish/>
          </w:rPr>
        </w:r>
        <w:r w:rsidR="006133DA" w:rsidRPr="006133DA">
          <w:rPr>
            <w:vanish/>
          </w:rPr>
          <w:fldChar w:fldCharType="separate"/>
        </w:r>
        <w:r w:rsidR="00EE2751">
          <w:rPr>
            <w:vanish/>
          </w:rPr>
          <w:t>60</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7" w:history="1">
        <w:r w:rsidRPr="004E1E0F">
          <w:t>64Y</w:t>
        </w:r>
        <w:r>
          <w:rPr>
            <w:rFonts w:asciiTheme="minorHAnsi" w:eastAsiaTheme="minorEastAsia" w:hAnsiTheme="minorHAnsi" w:cstheme="minorBidi"/>
            <w:sz w:val="22"/>
            <w:szCs w:val="22"/>
            <w:lang w:eastAsia="en-AU"/>
          </w:rPr>
          <w:tab/>
        </w:r>
        <w:r w:rsidRPr="004E1E0F">
          <w:rPr>
            <w:rFonts w:cs="Arial"/>
            <w:bCs/>
            <w:shd w:val="clear" w:color="auto" w:fill="FFFFFF"/>
          </w:rPr>
          <w:t>Refund amounts payable by collection point operators</w:t>
        </w:r>
        <w:r>
          <w:tab/>
        </w:r>
        <w:r>
          <w:fldChar w:fldCharType="begin"/>
        </w:r>
        <w:r>
          <w:instrText xml:space="preserve"> PAGEREF _Toc527454687 \h </w:instrText>
        </w:r>
        <w:r>
          <w:fldChar w:fldCharType="separate"/>
        </w:r>
        <w:r w:rsidR="00EE2751">
          <w:t>60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8" w:history="1">
        <w:r w:rsidRPr="004E1E0F">
          <w:t>64Z</w:t>
        </w:r>
        <w:r>
          <w:rPr>
            <w:rFonts w:asciiTheme="minorHAnsi" w:eastAsiaTheme="minorEastAsia" w:hAnsiTheme="minorHAnsi" w:cstheme="minorBidi"/>
            <w:sz w:val="22"/>
            <w:szCs w:val="22"/>
            <w:lang w:eastAsia="en-AU"/>
          </w:rPr>
          <w:tab/>
        </w:r>
        <w:r w:rsidRPr="004E1E0F">
          <w:rPr>
            <w:lang w:eastAsia="en-AU"/>
          </w:rPr>
          <w:t>Refund declarations and proof of identity</w:t>
        </w:r>
        <w:r>
          <w:tab/>
        </w:r>
        <w:r>
          <w:fldChar w:fldCharType="begin"/>
        </w:r>
        <w:r>
          <w:instrText xml:space="preserve"> PAGEREF _Toc527454688 \h </w:instrText>
        </w:r>
        <w:r>
          <w:fldChar w:fldCharType="separate"/>
        </w:r>
        <w:r w:rsidR="00EE2751">
          <w:t>61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89" w:history="1">
        <w:r w:rsidRPr="004E1E0F">
          <w:t>64ZA</w:t>
        </w:r>
        <w:r>
          <w:rPr>
            <w:rFonts w:asciiTheme="minorHAnsi" w:eastAsiaTheme="minorEastAsia" w:hAnsiTheme="minorHAnsi" w:cstheme="minorBidi"/>
            <w:sz w:val="22"/>
            <w:szCs w:val="22"/>
            <w:lang w:eastAsia="en-AU"/>
          </w:rPr>
          <w:tab/>
        </w:r>
        <w:r w:rsidRPr="004E1E0F">
          <w:rPr>
            <w:lang w:eastAsia="en-AU"/>
          </w:rPr>
          <w:t>Offence—claiming refund for containers not subject to scheme</w:t>
        </w:r>
        <w:r>
          <w:tab/>
        </w:r>
        <w:r>
          <w:fldChar w:fldCharType="begin"/>
        </w:r>
        <w:r>
          <w:instrText xml:space="preserve"> PAGEREF _Toc527454689 \h </w:instrText>
        </w:r>
        <w:r>
          <w:fldChar w:fldCharType="separate"/>
        </w:r>
        <w:r w:rsidR="00EE2751">
          <w:t>62</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690" w:history="1">
        <w:r w:rsidR="006133DA" w:rsidRPr="004E1E0F">
          <w:t>Division 10A.7</w:t>
        </w:r>
        <w:r w:rsidR="006133DA">
          <w:rPr>
            <w:rFonts w:asciiTheme="minorHAnsi" w:eastAsiaTheme="minorEastAsia" w:hAnsiTheme="minorHAnsi" w:cstheme="minorBidi"/>
            <w:b w:val="0"/>
            <w:sz w:val="22"/>
            <w:szCs w:val="22"/>
            <w:lang w:eastAsia="en-AU"/>
          </w:rPr>
          <w:tab/>
        </w:r>
        <w:r w:rsidR="006133DA" w:rsidRPr="004E1E0F">
          <w:t>Miscellaneous</w:t>
        </w:r>
        <w:r w:rsidR="006133DA" w:rsidRPr="006133DA">
          <w:rPr>
            <w:vanish/>
          </w:rPr>
          <w:tab/>
        </w:r>
        <w:r w:rsidR="006133DA" w:rsidRPr="006133DA">
          <w:rPr>
            <w:vanish/>
          </w:rPr>
          <w:fldChar w:fldCharType="begin"/>
        </w:r>
        <w:r w:rsidR="006133DA" w:rsidRPr="006133DA">
          <w:rPr>
            <w:vanish/>
          </w:rPr>
          <w:instrText xml:space="preserve"> PAGEREF _Toc527454690 \h </w:instrText>
        </w:r>
        <w:r w:rsidR="006133DA" w:rsidRPr="006133DA">
          <w:rPr>
            <w:vanish/>
          </w:rPr>
        </w:r>
        <w:r w:rsidR="006133DA" w:rsidRPr="006133DA">
          <w:rPr>
            <w:vanish/>
          </w:rPr>
          <w:fldChar w:fldCharType="separate"/>
        </w:r>
        <w:r w:rsidR="00EE2751">
          <w:rPr>
            <w:vanish/>
          </w:rPr>
          <w:t>64</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1" w:history="1">
        <w:r w:rsidRPr="004E1E0F">
          <w:t>64ZB</w:t>
        </w:r>
        <w:r>
          <w:rPr>
            <w:rFonts w:asciiTheme="minorHAnsi" w:eastAsiaTheme="minorEastAsia" w:hAnsiTheme="minorHAnsi" w:cstheme="minorBidi"/>
            <w:sz w:val="22"/>
            <w:szCs w:val="22"/>
            <w:lang w:eastAsia="en-AU"/>
          </w:rPr>
          <w:tab/>
        </w:r>
        <w:r w:rsidRPr="004E1E0F">
          <w:t>Authorisations for Competition and Consumer Act 2010 (Cwlth)</w:t>
        </w:r>
        <w:r>
          <w:tab/>
        </w:r>
        <w:r>
          <w:fldChar w:fldCharType="begin"/>
        </w:r>
        <w:r>
          <w:instrText xml:space="preserve"> PAGEREF _Toc527454691 \h </w:instrText>
        </w:r>
        <w:r>
          <w:fldChar w:fldCharType="separate"/>
        </w:r>
        <w:r w:rsidR="00EE2751">
          <w:t>64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2" w:history="1">
        <w:r w:rsidRPr="004E1E0F">
          <w:t>64ZC</w:t>
        </w:r>
        <w:r>
          <w:rPr>
            <w:rFonts w:asciiTheme="minorHAnsi" w:eastAsiaTheme="minorEastAsia" w:hAnsiTheme="minorHAnsi" w:cstheme="minorBidi"/>
            <w:sz w:val="22"/>
            <w:szCs w:val="22"/>
            <w:lang w:eastAsia="en-AU"/>
          </w:rPr>
          <w:tab/>
        </w:r>
        <w:r w:rsidRPr="004E1E0F">
          <w:t>Review of part</w:t>
        </w:r>
        <w:r>
          <w:tab/>
        </w:r>
        <w:r>
          <w:fldChar w:fldCharType="begin"/>
        </w:r>
        <w:r>
          <w:instrText xml:space="preserve"> PAGEREF _Toc527454692 \h </w:instrText>
        </w:r>
        <w:r>
          <w:fldChar w:fldCharType="separate"/>
        </w:r>
        <w:r w:rsidR="00EE2751">
          <w:t>64</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93" w:history="1">
        <w:r w:rsidR="006133DA" w:rsidRPr="004E1E0F">
          <w:t>Part 11</w:t>
        </w:r>
        <w:r w:rsidR="006133DA">
          <w:rPr>
            <w:rFonts w:asciiTheme="minorHAnsi" w:eastAsiaTheme="minorEastAsia" w:hAnsiTheme="minorHAnsi" w:cstheme="minorBidi"/>
            <w:b w:val="0"/>
            <w:sz w:val="22"/>
            <w:szCs w:val="22"/>
            <w:lang w:eastAsia="en-AU"/>
          </w:rPr>
          <w:tab/>
        </w:r>
        <w:r w:rsidR="006133DA" w:rsidRPr="004E1E0F">
          <w:t>Reporting</w:t>
        </w:r>
        <w:r w:rsidR="006133DA" w:rsidRPr="006133DA">
          <w:rPr>
            <w:vanish/>
          </w:rPr>
          <w:tab/>
        </w:r>
        <w:r w:rsidR="006133DA" w:rsidRPr="006133DA">
          <w:rPr>
            <w:vanish/>
          </w:rPr>
          <w:fldChar w:fldCharType="begin"/>
        </w:r>
        <w:r w:rsidR="006133DA" w:rsidRPr="006133DA">
          <w:rPr>
            <w:vanish/>
          </w:rPr>
          <w:instrText xml:space="preserve"> PAGEREF _Toc527454693 \h </w:instrText>
        </w:r>
        <w:r w:rsidR="006133DA" w:rsidRPr="006133DA">
          <w:rPr>
            <w:vanish/>
          </w:rPr>
        </w:r>
        <w:r w:rsidR="006133DA" w:rsidRPr="006133DA">
          <w:rPr>
            <w:vanish/>
          </w:rPr>
          <w:fldChar w:fldCharType="separate"/>
        </w:r>
        <w:r w:rsidR="00EE2751">
          <w:rPr>
            <w:vanish/>
          </w:rPr>
          <w:t>65</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4" w:history="1">
        <w:r w:rsidRPr="004E1E0F">
          <w:t>65</w:t>
        </w:r>
        <w:r>
          <w:rPr>
            <w:rFonts w:asciiTheme="minorHAnsi" w:eastAsiaTheme="minorEastAsia" w:hAnsiTheme="minorHAnsi" w:cstheme="minorBidi"/>
            <w:sz w:val="22"/>
            <w:szCs w:val="22"/>
            <w:lang w:eastAsia="en-AU"/>
          </w:rPr>
          <w:tab/>
        </w:r>
        <w:r w:rsidRPr="004E1E0F">
          <w:t>Waste activity report</w:t>
        </w:r>
        <w:r>
          <w:tab/>
        </w:r>
        <w:r>
          <w:fldChar w:fldCharType="begin"/>
        </w:r>
        <w:r>
          <w:instrText xml:space="preserve"> PAGEREF _Toc527454694 \h </w:instrText>
        </w:r>
        <w:r>
          <w:fldChar w:fldCharType="separate"/>
        </w:r>
        <w:r w:rsidR="00EE2751">
          <w:t>65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5" w:history="1">
        <w:r w:rsidRPr="004E1E0F">
          <w:t>66</w:t>
        </w:r>
        <w:r>
          <w:rPr>
            <w:rFonts w:asciiTheme="minorHAnsi" w:eastAsiaTheme="minorEastAsia" w:hAnsiTheme="minorHAnsi" w:cstheme="minorBidi"/>
            <w:sz w:val="22"/>
            <w:szCs w:val="22"/>
            <w:lang w:eastAsia="en-AU"/>
          </w:rPr>
          <w:tab/>
        </w:r>
        <w:r w:rsidRPr="004E1E0F">
          <w:t>Offence—fail to report to waste manager</w:t>
        </w:r>
        <w:r>
          <w:tab/>
        </w:r>
        <w:r>
          <w:fldChar w:fldCharType="begin"/>
        </w:r>
        <w:r>
          <w:instrText xml:space="preserve"> PAGEREF _Toc527454695 \h </w:instrText>
        </w:r>
        <w:r>
          <w:fldChar w:fldCharType="separate"/>
        </w:r>
        <w:r w:rsidR="00EE2751">
          <w:t>65</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696" w:history="1">
        <w:r w:rsidR="006133DA" w:rsidRPr="004E1E0F">
          <w:t>Part 12</w:t>
        </w:r>
        <w:r w:rsidR="006133DA">
          <w:rPr>
            <w:rFonts w:asciiTheme="minorHAnsi" w:eastAsiaTheme="minorEastAsia" w:hAnsiTheme="minorHAnsi" w:cstheme="minorBidi"/>
            <w:b w:val="0"/>
            <w:sz w:val="22"/>
            <w:szCs w:val="22"/>
            <w:lang w:eastAsia="en-AU"/>
          </w:rPr>
          <w:tab/>
        </w:r>
        <w:r w:rsidR="006133DA" w:rsidRPr="004E1E0F">
          <w:t>Exemptions</w:t>
        </w:r>
        <w:r w:rsidR="006133DA" w:rsidRPr="006133DA">
          <w:rPr>
            <w:vanish/>
          </w:rPr>
          <w:tab/>
        </w:r>
        <w:r w:rsidR="006133DA" w:rsidRPr="006133DA">
          <w:rPr>
            <w:vanish/>
          </w:rPr>
          <w:fldChar w:fldCharType="begin"/>
        </w:r>
        <w:r w:rsidR="006133DA" w:rsidRPr="006133DA">
          <w:rPr>
            <w:vanish/>
          </w:rPr>
          <w:instrText xml:space="preserve"> PAGEREF _Toc527454696 \h </w:instrText>
        </w:r>
        <w:r w:rsidR="006133DA" w:rsidRPr="006133DA">
          <w:rPr>
            <w:vanish/>
          </w:rPr>
        </w:r>
        <w:r w:rsidR="006133DA" w:rsidRPr="006133DA">
          <w:rPr>
            <w:vanish/>
          </w:rPr>
          <w:fldChar w:fldCharType="separate"/>
        </w:r>
        <w:r w:rsidR="00EE2751">
          <w:rPr>
            <w:vanish/>
          </w:rPr>
          <w:t>66</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7" w:history="1">
        <w:r w:rsidRPr="004E1E0F">
          <w:t>67</w:t>
        </w:r>
        <w:r>
          <w:rPr>
            <w:rFonts w:asciiTheme="minorHAnsi" w:eastAsiaTheme="minorEastAsia" w:hAnsiTheme="minorHAnsi" w:cstheme="minorBidi"/>
            <w:sz w:val="22"/>
            <w:szCs w:val="22"/>
            <w:lang w:eastAsia="en-AU"/>
          </w:rPr>
          <w:tab/>
        </w:r>
        <w:r w:rsidRPr="004E1E0F">
          <w:rPr>
            <w:lang w:eastAsia="en-AU"/>
          </w:rPr>
          <w:t>Declaration exempting person or activity</w:t>
        </w:r>
        <w:r>
          <w:tab/>
        </w:r>
        <w:r>
          <w:fldChar w:fldCharType="begin"/>
        </w:r>
        <w:r>
          <w:instrText xml:space="preserve"> PAGEREF _Toc527454697 \h </w:instrText>
        </w:r>
        <w:r>
          <w:fldChar w:fldCharType="separate"/>
        </w:r>
        <w:r w:rsidR="00EE2751">
          <w:t>66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8" w:history="1">
        <w:r w:rsidRPr="004E1E0F">
          <w:t>68</w:t>
        </w:r>
        <w:r>
          <w:rPr>
            <w:rFonts w:asciiTheme="minorHAnsi" w:eastAsiaTheme="minorEastAsia" w:hAnsiTheme="minorHAnsi" w:cstheme="minorBidi"/>
            <w:sz w:val="22"/>
            <w:szCs w:val="22"/>
            <w:lang w:eastAsia="en-AU"/>
          </w:rPr>
          <w:tab/>
        </w:r>
        <w:r w:rsidRPr="004E1E0F">
          <w:rPr>
            <w:lang w:eastAsia="en-AU"/>
          </w:rPr>
          <w:t>Renewal of declaration</w:t>
        </w:r>
        <w:r>
          <w:tab/>
        </w:r>
        <w:r>
          <w:fldChar w:fldCharType="begin"/>
        </w:r>
        <w:r>
          <w:instrText xml:space="preserve"> PAGEREF _Toc527454698 \h </w:instrText>
        </w:r>
        <w:r>
          <w:fldChar w:fldCharType="separate"/>
        </w:r>
        <w:r w:rsidR="00EE2751">
          <w:t>67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699" w:history="1">
        <w:r w:rsidRPr="004E1E0F">
          <w:t>69</w:t>
        </w:r>
        <w:r>
          <w:rPr>
            <w:rFonts w:asciiTheme="minorHAnsi" w:eastAsiaTheme="minorEastAsia" w:hAnsiTheme="minorHAnsi" w:cstheme="minorBidi"/>
            <w:sz w:val="22"/>
            <w:szCs w:val="22"/>
            <w:lang w:eastAsia="en-AU"/>
          </w:rPr>
          <w:tab/>
        </w:r>
        <w:r w:rsidRPr="004E1E0F">
          <w:rPr>
            <w:lang w:eastAsia="en-AU"/>
          </w:rPr>
          <w:t>Term of declaration</w:t>
        </w:r>
        <w:r>
          <w:tab/>
        </w:r>
        <w:r>
          <w:fldChar w:fldCharType="begin"/>
        </w:r>
        <w:r>
          <w:instrText xml:space="preserve"> PAGEREF _Toc527454699 \h </w:instrText>
        </w:r>
        <w:r>
          <w:fldChar w:fldCharType="separate"/>
        </w:r>
        <w:r w:rsidR="00EE2751">
          <w:t>67</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00" w:history="1">
        <w:r w:rsidR="006133DA" w:rsidRPr="004E1E0F">
          <w:t>Part 13</w:t>
        </w:r>
        <w:r w:rsidR="006133DA">
          <w:rPr>
            <w:rFonts w:asciiTheme="minorHAnsi" w:eastAsiaTheme="minorEastAsia" w:hAnsiTheme="minorHAnsi" w:cstheme="minorBidi"/>
            <w:b w:val="0"/>
            <w:sz w:val="22"/>
            <w:szCs w:val="22"/>
            <w:lang w:eastAsia="en-AU"/>
          </w:rPr>
          <w:tab/>
        </w:r>
        <w:r w:rsidR="006133DA" w:rsidRPr="004E1E0F">
          <w:t>Enforcement</w:t>
        </w:r>
        <w:r w:rsidR="006133DA" w:rsidRPr="006133DA">
          <w:rPr>
            <w:vanish/>
          </w:rPr>
          <w:tab/>
        </w:r>
        <w:r w:rsidR="006133DA" w:rsidRPr="006133DA">
          <w:rPr>
            <w:vanish/>
          </w:rPr>
          <w:fldChar w:fldCharType="begin"/>
        </w:r>
        <w:r w:rsidR="006133DA" w:rsidRPr="006133DA">
          <w:rPr>
            <w:vanish/>
          </w:rPr>
          <w:instrText xml:space="preserve"> PAGEREF _Toc527454700 \h </w:instrText>
        </w:r>
        <w:r w:rsidR="006133DA" w:rsidRPr="006133DA">
          <w:rPr>
            <w:vanish/>
          </w:rPr>
        </w:r>
        <w:r w:rsidR="006133DA" w:rsidRPr="006133DA">
          <w:rPr>
            <w:vanish/>
          </w:rPr>
          <w:fldChar w:fldCharType="separate"/>
        </w:r>
        <w:r w:rsidR="00EE2751">
          <w:rPr>
            <w:vanish/>
          </w:rPr>
          <w:t>68</w:t>
        </w:r>
        <w:r w:rsidR="006133DA" w:rsidRPr="006133DA">
          <w:rPr>
            <w:vanish/>
          </w:rP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701" w:history="1">
        <w:r w:rsidR="006133DA" w:rsidRPr="004E1E0F">
          <w:t>Division 13.1</w:t>
        </w:r>
        <w:r w:rsidR="006133DA">
          <w:rPr>
            <w:rFonts w:asciiTheme="minorHAnsi" w:eastAsiaTheme="minorEastAsia" w:hAnsiTheme="minorHAnsi" w:cstheme="minorBidi"/>
            <w:b w:val="0"/>
            <w:sz w:val="22"/>
            <w:szCs w:val="22"/>
            <w:lang w:eastAsia="en-AU"/>
          </w:rPr>
          <w:tab/>
        </w:r>
        <w:r w:rsidR="006133DA" w:rsidRPr="004E1E0F">
          <w:t>Directions</w:t>
        </w:r>
        <w:r w:rsidR="006133DA" w:rsidRPr="006133DA">
          <w:rPr>
            <w:vanish/>
          </w:rPr>
          <w:tab/>
        </w:r>
        <w:r w:rsidR="006133DA" w:rsidRPr="006133DA">
          <w:rPr>
            <w:vanish/>
          </w:rPr>
          <w:fldChar w:fldCharType="begin"/>
        </w:r>
        <w:r w:rsidR="006133DA" w:rsidRPr="006133DA">
          <w:rPr>
            <w:vanish/>
          </w:rPr>
          <w:instrText xml:space="preserve"> PAGEREF _Toc527454701 \h </w:instrText>
        </w:r>
        <w:r w:rsidR="006133DA" w:rsidRPr="006133DA">
          <w:rPr>
            <w:vanish/>
          </w:rPr>
        </w:r>
        <w:r w:rsidR="006133DA" w:rsidRPr="006133DA">
          <w:rPr>
            <w:vanish/>
          </w:rPr>
          <w:fldChar w:fldCharType="separate"/>
        </w:r>
        <w:r w:rsidR="00EE2751">
          <w:rPr>
            <w:vanish/>
          </w:rPr>
          <w:t>68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2" w:history="1">
        <w:r w:rsidRPr="004E1E0F">
          <w:t>70</w:t>
        </w:r>
        <w:r>
          <w:rPr>
            <w:rFonts w:asciiTheme="minorHAnsi" w:eastAsiaTheme="minorEastAsia" w:hAnsiTheme="minorHAnsi" w:cstheme="minorBidi"/>
            <w:sz w:val="22"/>
            <w:szCs w:val="22"/>
            <w:lang w:eastAsia="en-AU"/>
          </w:rPr>
          <w:tab/>
        </w:r>
        <w:r w:rsidRPr="004E1E0F">
          <w:t>Direction to stop contravening Act etc</w:t>
        </w:r>
        <w:r>
          <w:tab/>
        </w:r>
        <w:r>
          <w:fldChar w:fldCharType="begin"/>
        </w:r>
        <w:r>
          <w:instrText xml:space="preserve"> PAGEREF _Toc527454702 \h </w:instrText>
        </w:r>
        <w:r>
          <w:fldChar w:fldCharType="separate"/>
        </w:r>
        <w:r w:rsidR="00EE2751">
          <w:t>68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3" w:history="1">
        <w:r w:rsidRPr="004E1E0F">
          <w:t>71</w:t>
        </w:r>
        <w:r>
          <w:rPr>
            <w:rFonts w:asciiTheme="minorHAnsi" w:eastAsiaTheme="minorEastAsia" w:hAnsiTheme="minorHAnsi" w:cstheme="minorBidi"/>
            <w:sz w:val="22"/>
            <w:szCs w:val="22"/>
            <w:lang w:eastAsia="en-AU"/>
          </w:rPr>
          <w:tab/>
        </w:r>
        <w:r w:rsidRPr="004E1E0F">
          <w:t>Directions—stockpiling materials and delivering waste</w:t>
        </w:r>
        <w:r>
          <w:tab/>
        </w:r>
        <w:r>
          <w:fldChar w:fldCharType="begin"/>
        </w:r>
        <w:r>
          <w:instrText xml:space="preserve"> PAGEREF _Toc527454703 \h </w:instrText>
        </w:r>
        <w:r>
          <w:fldChar w:fldCharType="separate"/>
        </w:r>
        <w:r w:rsidR="00EE2751">
          <w:t>69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4" w:history="1">
        <w:r w:rsidRPr="004E1E0F">
          <w:t>72</w:t>
        </w:r>
        <w:r>
          <w:rPr>
            <w:rFonts w:asciiTheme="minorHAnsi" w:eastAsiaTheme="minorEastAsia" w:hAnsiTheme="minorHAnsi" w:cstheme="minorBidi"/>
            <w:sz w:val="22"/>
            <w:szCs w:val="22"/>
            <w:lang w:eastAsia="en-AU"/>
          </w:rPr>
          <w:tab/>
        </w:r>
        <w:r w:rsidRPr="004E1E0F">
          <w:t>Offence—fail to comply with direction</w:t>
        </w:r>
        <w:r>
          <w:tab/>
        </w:r>
        <w:r>
          <w:fldChar w:fldCharType="begin"/>
        </w:r>
        <w:r>
          <w:instrText xml:space="preserve"> PAGEREF _Toc527454704 \h </w:instrText>
        </w:r>
        <w:r>
          <w:fldChar w:fldCharType="separate"/>
        </w:r>
        <w:r w:rsidR="00EE2751">
          <w:t>69</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705" w:history="1">
        <w:r w:rsidR="006133DA" w:rsidRPr="004E1E0F">
          <w:t>Division 13.2</w:t>
        </w:r>
        <w:r w:rsidR="006133DA">
          <w:rPr>
            <w:rFonts w:asciiTheme="minorHAnsi" w:eastAsiaTheme="minorEastAsia" w:hAnsiTheme="minorHAnsi" w:cstheme="minorBidi"/>
            <w:b w:val="0"/>
            <w:sz w:val="22"/>
            <w:szCs w:val="22"/>
            <w:lang w:eastAsia="en-AU"/>
          </w:rPr>
          <w:tab/>
        </w:r>
        <w:r w:rsidR="006133DA" w:rsidRPr="004E1E0F">
          <w:t>Authorised people</w:t>
        </w:r>
        <w:r w:rsidR="006133DA" w:rsidRPr="006133DA">
          <w:rPr>
            <w:vanish/>
          </w:rPr>
          <w:tab/>
        </w:r>
        <w:r w:rsidR="006133DA" w:rsidRPr="006133DA">
          <w:rPr>
            <w:vanish/>
          </w:rPr>
          <w:fldChar w:fldCharType="begin"/>
        </w:r>
        <w:r w:rsidR="006133DA" w:rsidRPr="006133DA">
          <w:rPr>
            <w:vanish/>
          </w:rPr>
          <w:instrText xml:space="preserve"> PAGEREF _Toc527454705 \h </w:instrText>
        </w:r>
        <w:r w:rsidR="006133DA" w:rsidRPr="006133DA">
          <w:rPr>
            <w:vanish/>
          </w:rPr>
        </w:r>
        <w:r w:rsidR="006133DA" w:rsidRPr="006133DA">
          <w:rPr>
            <w:vanish/>
          </w:rPr>
          <w:fldChar w:fldCharType="separate"/>
        </w:r>
        <w:r w:rsidR="00EE2751">
          <w:rPr>
            <w:vanish/>
          </w:rPr>
          <w:t>70</w:t>
        </w:r>
        <w:r w:rsidR="006133DA" w:rsidRPr="006133DA">
          <w:rPr>
            <w:vanish/>
          </w:rP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706" w:history="1">
        <w:r w:rsidR="006133DA" w:rsidRPr="004E1E0F">
          <w:t>Subdivision 13.2.1</w:t>
        </w:r>
        <w:r w:rsidR="006133DA">
          <w:rPr>
            <w:rFonts w:asciiTheme="minorHAnsi" w:eastAsiaTheme="minorEastAsia" w:hAnsiTheme="minorHAnsi" w:cstheme="minorBidi"/>
            <w:b w:val="0"/>
            <w:sz w:val="22"/>
            <w:szCs w:val="22"/>
            <w:lang w:eastAsia="en-AU"/>
          </w:rPr>
          <w:tab/>
        </w:r>
        <w:r w:rsidR="006133DA" w:rsidRPr="004E1E0F">
          <w:t>General</w:t>
        </w:r>
        <w:r w:rsidR="006133DA" w:rsidRPr="006133DA">
          <w:rPr>
            <w:vanish/>
          </w:rPr>
          <w:tab/>
        </w:r>
        <w:r w:rsidR="006133DA" w:rsidRPr="006133DA">
          <w:rPr>
            <w:vanish/>
          </w:rPr>
          <w:fldChar w:fldCharType="begin"/>
        </w:r>
        <w:r w:rsidR="006133DA" w:rsidRPr="006133DA">
          <w:rPr>
            <w:vanish/>
          </w:rPr>
          <w:instrText xml:space="preserve"> PAGEREF _Toc527454706 \h </w:instrText>
        </w:r>
        <w:r w:rsidR="006133DA" w:rsidRPr="006133DA">
          <w:rPr>
            <w:vanish/>
          </w:rPr>
        </w:r>
        <w:r w:rsidR="006133DA" w:rsidRPr="006133DA">
          <w:rPr>
            <w:vanish/>
          </w:rPr>
          <w:fldChar w:fldCharType="separate"/>
        </w:r>
        <w:r w:rsidR="00EE2751">
          <w:rPr>
            <w:vanish/>
          </w:rPr>
          <w:t>70</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7" w:history="1">
        <w:r w:rsidRPr="004E1E0F">
          <w:t>73</w:t>
        </w:r>
        <w:r>
          <w:rPr>
            <w:rFonts w:asciiTheme="minorHAnsi" w:eastAsiaTheme="minorEastAsia" w:hAnsiTheme="minorHAnsi" w:cstheme="minorBidi"/>
            <w:sz w:val="22"/>
            <w:szCs w:val="22"/>
            <w:lang w:eastAsia="en-AU"/>
          </w:rPr>
          <w:tab/>
        </w:r>
        <w:r w:rsidRPr="004E1E0F">
          <w:t>Definitions—div 13.2</w:t>
        </w:r>
        <w:r>
          <w:tab/>
        </w:r>
        <w:r>
          <w:fldChar w:fldCharType="begin"/>
        </w:r>
        <w:r>
          <w:instrText xml:space="preserve"> PAGEREF _Toc527454707 \h </w:instrText>
        </w:r>
        <w:r>
          <w:fldChar w:fldCharType="separate"/>
        </w:r>
        <w:r w:rsidR="00EE2751">
          <w:t>70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8" w:history="1">
        <w:r w:rsidRPr="004E1E0F">
          <w:t>74</w:t>
        </w:r>
        <w:r>
          <w:rPr>
            <w:rFonts w:asciiTheme="minorHAnsi" w:eastAsiaTheme="minorEastAsia" w:hAnsiTheme="minorHAnsi" w:cstheme="minorBidi"/>
            <w:sz w:val="22"/>
            <w:szCs w:val="22"/>
            <w:lang w:eastAsia="en-AU"/>
          </w:rPr>
          <w:tab/>
        </w:r>
        <w:r w:rsidRPr="004E1E0F">
          <w:t>Appointment</w:t>
        </w:r>
        <w:r>
          <w:tab/>
        </w:r>
        <w:r>
          <w:fldChar w:fldCharType="begin"/>
        </w:r>
        <w:r>
          <w:instrText xml:space="preserve"> PAGEREF _Toc527454708 \h </w:instrText>
        </w:r>
        <w:r>
          <w:fldChar w:fldCharType="separate"/>
        </w:r>
        <w:r w:rsidR="00EE2751">
          <w:t>71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09" w:history="1">
        <w:r w:rsidRPr="004E1E0F">
          <w:t>75</w:t>
        </w:r>
        <w:r>
          <w:rPr>
            <w:rFonts w:asciiTheme="minorHAnsi" w:eastAsiaTheme="minorEastAsia" w:hAnsiTheme="minorHAnsi" w:cstheme="minorBidi"/>
            <w:sz w:val="22"/>
            <w:szCs w:val="22"/>
            <w:lang w:eastAsia="en-AU"/>
          </w:rPr>
          <w:tab/>
        </w:r>
        <w:r w:rsidRPr="004E1E0F">
          <w:t>Identity cards</w:t>
        </w:r>
        <w:r>
          <w:tab/>
        </w:r>
        <w:r>
          <w:fldChar w:fldCharType="begin"/>
        </w:r>
        <w:r>
          <w:instrText xml:space="preserve"> PAGEREF _Toc527454709 \h </w:instrText>
        </w:r>
        <w:r>
          <w:fldChar w:fldCharType="separate"/>
        </w:r>
        <w:r w:rsidR="00EE2751">
          <w:t>71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0" w:history="1">
        <w:r w:rsidRPr="004E1E0F">
          <w:t>76</w:t>
        </w:r>
        <w:r>
          <w:rPr>
            <w:rFonts w:asciiTheme="minorHAnsi" w:eastAsiaTheme="minorEastAsia" w:hAnsiTheme="minorHAnsi" w:cstheme="minorBidi"/>
            <w:sz w:val="22"/>
            <w:szCs w:val="22"/>
            <w:lang w:eastAsia="en-AU"/>
          </w:rPr>
          <w:tab/>
        </w:r>
        <w:r w:rsidRPr="004E1E0F">
          <w:t>Authorised person must show identity card on exercising power</w:t>
        </w:r>
        <w:r>
          <w:tab/>
        </w:r>
        <w:r>
          <w:fldChar w:fldCharType="begin"/>
        </w:r>
        <w:r>
          <w:instrText xml:space="preserve"> PAGEREF _Toc527454710 \h </w:instrText>
        </w:r>
        <w:r>
          <w:fldChar w:fldCharType="separate"/>
        </w:r>
        <w:r w:rsidR="00EE2751">
          <w:t>72</w:t>
        </w:r>
        <w: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711" w:history="1">
        <w:r w:rsidR="006133DA" w:rsidRPr="004E1E0F">
          <w:t>Subdivision 13.2.2</w:t>
        </w:r>
        <w:r w:rsidR="006133DA">
          <w:rPr>
            <w:rFonts w:asciiTheme="minorHAnsi" w:eastAsiaTheme="minorEastAsia" w:hAnsiTheme="minorHAnsi" w:cstheme="minorBidi"/>
            <w:b w:val="0"/>
            <w:sz w:val="22"/>
            <w:szCs w:val="22"/>
            <w:lang w:eastAsia="en-AU"/>
          </w:rPr>
          <w:tab/>
        </w:r>
        <w:r w:rsidR="006133DA" w:rsidRPr="004E1E0F">
          <w:t>Powers</w:t>
        </w:r>
        <w:r w:rsidR="006133DA" w:rsidRPr="006133DA">
          <w:rPr>
            <w:vanish/>
          </w:rPr>
          <w:tab/>
        </w:r>
        <w:r w:rsidR="006133DA" w:rsidRPr="006133DA">
          <w:rPr>
            <w:vanish/>
          </w:rPr>
          <w:fldChar w:fldCharType="begin"/>
        </w:r>
        <w:r w:rsidR="006133DA" w:rsidRPr="006133DA">
          <w:rPr>
            <w:vanish/>
          </w:rPr>
          <w:instrText xml:space="preserve"> PAGEREF _Toc527454711 \h </w:instrText>
        </w:r>
        <w:r w:rsidR="006133DA" w:rsidRPr="006133DA">
          <w:rPr>
            <w:vanish/>
          </w:rPr>
        </w:r>
        <w:r w:rsidR="006133DA" w:rsidRPr="006133DA">
          <w:rPr>
            <w:vanish/>
          </w:rPr>
          <w:fldChar w:fldCharType="separate"/>
        </w:r>
        <w:r w:rsidR="00EE2751">
          <w:rPr>
            <w:vanish/>
          </w:rPr>
          <w:t>72</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2" w:history="1">
        <w:r w:rsidRPr="004E1E0F">
          <w:t>77</w:t>
        </w:r>
        <w:r>
          <w:rPr>
            <w:rFonts w:asciiTheme="minorHAnsi" w:eastAsiaTheme="minorEastAsia" w:hAnsiTheme="minorHAnsi" w:cstheme="minorBidi"/>
            <w:sz w:val="22"/>
            <w:szCs w:val="22"/>
            <w:lang w:eastAsia="en-AU"/>
          </w:rPr>
          <w:tab/>
        </w:r>
        <w:r w:rsidRPr="004E1E0F">
          <w:t>Power to enter premises</w:t>
        </w:r>
        <w:r>
          <w:tab/>
        </w:r>
        <w:r>
          <w:fldChar w:fldCharType="begin"/>
        </w:r>
        <w:r>
          <w:instrText xml:space="preserve"> PAGEREF _Toc527454712 \h </w:instrText>
        </w:r>
        <w:r>
          <w:fldChar w:fldCharType="separate"/>
        </w:r>
        <w:r w:rsidR="00EE2751">
          <w:t>72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3" w:history="1">
        <w:r w:rsidRPr="004E1E0F">
          <w:t>78</w:t>
        </w:r>
        <w:r>
          <w:rPr>
            <w:rFonts w:asciiTheme="minorHAnsi" w:eastAsiaTheme="minorEastAsia" w:hAnsiTheme="minorHAnsi" w:cstheme="minorBidi"/>
            <w:sz w:val="22"/>
            <w:szCs w:val="22"/>
            <w:lang w:eastAsia="en-AU"/>
          </w:rPr>
          <w:tab/>
        </w:r>
        <w:r w:rsidRPr="004E1E0F">
          <w:t>Production of identity card</w:t>
        </w:r>
        <w:r>
          <w:tab/>
        </w:r>
        <w:r>
          <w:fldChar w:fldCharType="begin"/>
        </w:r>
        <w:r>
          <w:instrText xml:space="preserve"> PAGEREF _Toc527454713 \h </w:instrText>
        </w:r>
        <w:r>
          <w:fldChar w:fldCharType="separate"/>
        </w:r>
        <w:r w:rsidR="00EE2751">
          <w:t>74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4" w:history="1">
        <w:r w:rsidRPr="004E1E0F">
          <w:t>79</w:t>
        </w:r>
        <w:r>
          <w:rPr>
            <w:rFonts w:asciiTheme="minorHAnsi" w:eastAsiaTheme="minorEastAsia" w:hAnsiTheme="minorHAnsi" w:cstheme="minorBidi"/>
            <w:sz w:val="22"/>
            <w:szCs w:val="22"/>
            <w:lang w:eastAsia="en-AU"/>
          </w:rPr>
          <w:tab/>
        </w:r>
        <w:r w:rsidRPr="004E1E0F">
          <w:t>Consent to entry</w:t>
        </w:r>
        <w:r>
          <w:tab/>
        </w:r>
        <w:r>
          <w:fldChar w:fldCharType="begin"/>
        </w:r>
        <w:r>
          <w:instrText xml:space="preserve"> PAGEREF _Toc527454714 \h </w:instrText>
        </w:r>
        <w:r>
          <w:fldChar w:fldCharType="separate"/>
        </w:r>
        <w:r w:rsidR="00EE2751">
          <w:t>74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5" w:history="1">
        <w:r w:rsidRPr="004E1E0F">
          <w:t>80</w:t>
        </w:r>
        <w:r>
          <w:rPr>
            <w:rFonts w:asciiTheme="minorHAnsi" w:eastAsiaTheme="minorEastAsia" w:hAnsiTheme="minorHAnsi" w:cstheme="minorBidi"/>
            <w:sz w:val="22"/>
            <w:szCs w:val="22"/>
            <w:lang w:eastAsia="en-AU"/>
          </w:rPr>
          <w:tab/>
        </w:r>
        <w:r w:rsidRPr="004E1E0F">
          <w:t>General powers on entry to premises</w:t>
        </w:r>
        <w:r>
          <w:tab/>
        </w:r>
        <w:r>
          <w:fldChar w:fldCharType="begin"/>
        </w:r>
        <w:r>
          <w:instrText xml:space="preserve"> PAGEREF _Toc527454715 \h </w:instrText>
        </w:r>
        <w:r>
          <w:fldChar w:fldCharType="separate"/>
        </w:r>
        <w:r w:rsidR="00EE2751">
          <w:t>75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6" w:history="1">
        <w:r w:rsidRPr="004E1E0F">
          <w:t>81</w:t>
        </w:r>
        <w:r>
          <w:rPr>
            <w:rFonts w:asciiTheme="minorHAnsi" w:eastAsiaTheme="minorEastAsia" w:hAnsiTheme="minorHAnsi" w:cstheme="minorBidi"/>
            <w:sz w:val="22"/>
            <w:szCs w:val="22"/>
            <w:lang w:eastAsia="en-AU"/>
          </w:rPr>
          <w:tab/>
        </w:r>
        <w:r w:rsidRPr="004E1E0F">
          <w:t>Power to seize things</w:t>
        </w:r>
        <w:r>
          <w:tab/>
        </w:r>
        <w:r>
          <w:fldChar w:fldCharType="begin"/>
        </w:r>
        <w:r>
          <w:instrText xml:space="preserve"> PAGEREF _Toc527454716 \h </w:instrText>
        </w:r>
        <w:r>
          <w:fldChar w:fldCharType="separate"/>
        </w:r>
        <w:r w:rsidR="00EE2751">
          <w:t>76</w:t>
        </w:r>
        <w:r>
          <w:fldChar w:fldCharType="end"/>
        </w:r>
      </w:hyperlink>
    </w:p>
    <w:p w:rsidR="006133DA" w:rsidRDefault="006133DA">
      <w:pPr>
        <w:pStyle w:val="TOC5"/>
        <w:rPr>
          <w:rFonts w:asciiTheme="minorHAnsi" w:eastAsiaTheme="minorEastAsia" w:hAnsiTheme="minorHAnsi" w:cstheme="minorBidi"/>
          <w:sz w:val="22"/>
          <w:szCs w:val="22"/>
          <w:lang w:eastAsia="en-AU"/>
        </w:rPr>
      </w:pPr>
      <w:r>
        <w:lastRenderedPageBreak/>
        <w:tab/>
      </w:r>
      <w:hyperlink w:anchor="_Toc527454717" w:history="1">
        <w:r w:rsidRPr="004E1E0F">
          <w:t>82</w:t>
        </w:r>
        <w:r>
          <w:rPr>
            <w:rFonts w:asciiTheme="minorHAnsi" w:eastAsiaTheme="minorEastAsia" w:hAnsiTheme="minorHAnsi" w:cstheme="minorBidi"/>
            <w:sz w:val="22"/>
            <w:szCs w:val="22"/>
            <w:lang w:eastAsia="en-AU"/>
          </w:rPr>
          <w:tab/>
        </w:r>
        <w:r w:rsidRPr="004E1E0F">
          <w:t>Direction to give name and address</w:t>
        </w:r>
        <w:r>
          <w:tab/>
        </w:r>
        <w:r>
          <w:fldChar w:fldCharType="begin"/>
        </w:r>
        <w:r>
          <w:instrText xml:space="preserve"> PAGEREF _Toc527454717 \h </w:instrText>
        </w:r>
        <w:r>
          <w:fldChar w:fldCharType="separate"/>
        </w:r>
        <w:r w:rsidR="00EE2751">
          <w:t>77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18" w:history="1">
        <w:r w:rsidRPr="004E1E0F">
          <w:t>83</w:t>
        </w:r>
        <w:r>
          <w:rPr>
            <w:rFonts w:asciiTheme="minorHAnsi" w:eastAsiaTheme="minorEastAsia" w:hAnsiTheme="minorHAnsi" w:cstheme="minorBidi"/>
            <w:sz w:val="22"/>
            <w:szCs w:val="22"/>
            <w:lang w:eastAsia="en-AU"/>
          </w:rPr>
          <w:tab/>
        </w:r>
        <w:r w:rsidRPr="004E1E0F">
          <w:t>Offence—fail to comply with direction to give name and address</w:t>
        </w:r>
        <w:r>
          <w:tab/>
        </w:r>
        <w:r>
          <w:fldChar w:fldCharType="begin"/>
        </w:r>
        <w:r>
          <w:instrText xml:space="preserve"> PAGEREF _Toc527454718 \h </w:instrText>
        </w:r>
        <w:r>
          <w:fldChar w:fldCharType="separate"/>
        </w:r>
        <w:r w:rsidR="00EE2751">
          <w:t>78</w:t>
        </w:r>
        <w: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719" w:history="1">
        <w:r w:rsidR="006133DA" w:rsidRPr="004E1E0F">
          <w:t>Subdivision 13.2.3</w:t>
        </w:r>
        <w:r w:rsidR="006133DA">
          <w:rPr>
            <w:rFonts w:asciiTheme="minorHAnsi" w:eastAsiaTheme="minorEastAsia" w:hAnsiTheme="minorHAnsi" w:cstheme="minorBidi"/>
            <w:b w:val="0"/>
            <w:sz w:val="22"/>
            <w:szCs w:val="22"/>
            <w:lang w:eastAsia="en-AU"/>
          </w:rPr>
          <w:tab/>
        </w:r>
        <w:r w:rsidR="006133DA" w:rsidRPr="004E1E0F">
          <w:t>Search warrants</w:t>
        </w:r>
        <w:r w:rsidR="006133DA" w:rsidRPr="006133DA">
          <w:rPr>
            <w:vanish/>
          </w:rPr>
          <w:tab/>
        </w:r>
        <w:r w:rsidR="006133DA" w:rsidRPr="006133DA">
          <w:rPr>
            <w:vanish/>
          </w:rPr>
          <w:fldChar w:fldCharType="begin"/>
        </w:r>
        <w:r w:rsidR="006133DA" w:rsidRPr="006133DA">
          <w:rPr>
            <w:vanish/>
          </w:rPr>
          <w:instrText xml:space="preserve"> PAGEREF _Toc527454719 \h </w:instrText>
        </w:r>
        <w:r w:rsidR="006133DA" w:rsidRPr="006133DA">
          <w:rPr>
            <w:vanish/>
          </w:rPr>
        </w:r>
        <w:r w:rsidR="006133DA" w:rsidRPr="006133DA">
          <w:rPr>
            <w:vanish/>
          </w:rPr>
          <w:fldChar w:fldCharType="separate"/>
        </w:r>
        <w:r w:rsidR="00EE2751">
          <w:rPr>
            <w:vanish/>
          </w:rPr>
          <w:t>79</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0" w:history="1">
        <w:r w:rsidRPr="004E1E0F">
          <w:t>84</w:t>
        </w:r>
        <w:r>
          <w:rPr>
            <w:rFonts w:asciiTheme="minorHAnsi" w:eastAsiaTheme="minorEastAsia" w:hAnsiTheme="minorHAnsi" w:cstheme="minorBidi"/>
            <w:sz w:val="22"/>
            <w:szCs w:val="22"/>
            <w:lang w:eastAsia="en-AU"/>
          </w:rPr>
          <w:tab/>
        </w:r>
        <w:r w:rsidRPr="004E1E0F">
          <w:t>Warrants generally</w:t>
        </w:r>
        <w:r>
          <w:tab/>
        </w:r>
        <w:r>
          <w:fldChar w:fldCharType="begin"/>
        </w:r>
        <w:r>
          <w:instrText xml:space="preserve"> PAGEREF _Toc527454720 \h </w:instrText>
        </w:r>
        <w:r>
          <w:fldChar w:fldCharType="separate"/>
        </w:r>
        <w:r w:rsidR="00EE2751">
          <w:t>79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1" w:history="1">
        <w:r w:rsidRPr="004E1E0F">
          <w:t>85</w:t>
        </w:r>
        <w:r>
          <w:rPr>
            <w:rFonts w:asciiTheme="minorHAnsi" w:eastAsiaTheme="minorEastAsia" w:hAnsiTheme="minorHAnsi" w:cstheme="minorBidi"/>
            <w:sz w:val="22"/>
            <w:szCs w:val="22"/>
            <w:lang w:eastAsia="en-AU"/>
          </w:rPr>
          <w:tab/>
        </w:r>
        <w:r w:rsidRPr="004E1E0F">
          <w:t>Warrants—application other than in person</w:t>
        </w:r>
        <w:r>
          <w:tab/>
        </w:r>
        <w:r>
          <w:fldChar w:fldCharType="begin"/>
        </w:r>
        <w:r>
          <w:instrText xml:space="preserve"> PAGEREF _Toc527454721 \h </w:instrText>
        </w:r>
        <w:r>
          <w:fldChar w:fldCharType="separate"/>
        </w:r>
        <w:r w:rsidR="00EE2751">
          <w:t>80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2" w:history="1">
        <w:r w:rsidRPr="004E1E0F">
          <w:t>86</w:t>
        </w:r>
        <w:r>
          <w:rPr>
            <w:rFonts w:asciiTheme="minorHAnsi" w:eastAsiaTheme="minorEastAsia" w:hAnsiTheme="minorHAnsi" w:cstheme="minorBidi"/>
            <w:sz w:val="22"/>
            <w:szCs w:val="22"/>
            <w:lang w:eastAsia="en-AU"/>
          </w:rPr>
          <w:tab/>
        </w:r>
        <w:r w:rsidRPr="004E1E0F">
          <w:t>Search warrants—announcement before entry</w:t>
        </w:r>
        <w:r>
          <w:tab/>
        </w:r>
        <w:r>
          <w:fldChar w:fldCharType="begin"/>
        </w:r>
        <w:r>
          <w:instrText xml:space="preserve"> PAGEREF _Toc527454722 \h </w:instrText>
        </w:r>
        <w:r>
          <w:fldChar w:fldCharType="separate"/>
        </w:r>
        <w:r w:rsidR="00EE2751">
          <w:t>82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3" w:history="1">
        <w:r w:rsidRPr="004E1E0F">
          <w:t>87</w:t>
        </w:r>
        <w:r>
          <w:rPr>
            <w:rFonts w:asciiTheme="minorHAnsi" w:eastAsiaTheme="minorEastAsia" w:hAnsiTheme="minorHAnsi" w:cstheme="minorBidi"/>
            <w:sz w:val="22"/>
            <w:szCs w:val="22"/>
            <w:lang w:eastAsia="en-AU"/>
          </w:rPr>
          <w:tab/>
        </w:r>
        <w:r w:rsidRPr="004E1E0F">
          <w:t>Details of search warrant to be given to occupier etc</w:t>
        </w:r>
        <w:r>
          <w:tab/>
        </w:r>
        <w:r>
          <w:fldChar w:fldCharType="begin"/>
        </w:r>
        <w:r>
          <w:instrText xml:space="preserve"> PAGEREF _Toc527454723 \h </w:instrText>
        </w:r>
        <w:r>
          <w:fldChar w:fldCharType="separate"/>
        </w:r>
        <w:r w:rsidR="00EE2751">
          <w:t>82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4" w:history="1">
        <w:r w:rsidRPr="004E1E0F">
          <w:t>88</w:t>
        </w:r>
        <w:r>
          <w:rPr>
            <w:rFonts w:asciiTheme="minorHAnsi" w:eastAsiaTheme="minorEastAsia" w:hAnsiTheme="minorHAnsi" w:cstheme="minorBidi"/>
            <w:sz w:val="22"/>
            <w:szCs w:val="22"/>
            <w:lang w:eastAsia="en-AU"/>
          </w:rPr>
          <w:tab/>
        </w:r>
        <w:r w:rsidRPr="004E1E0F">
          <w:t>Occupier entitled to be present during search etc</w:t>
        </w:r>
        <w:r>
          <w:tab/>
        </w:r>
        <w:r>
          <w:fldChar w:fldCharType="begin"/>
        </w:r>
        <w:r>
          <w:instrText xml:space="preserve"> PAGEREF _Toc527454724 \h </w:instrText>
        </w:r>
        <w:r>
          <w:fldChar w:fldCharType="separate"/>
        </w:r>
        <w:r w:rsidR="00EE2751">
          <w:t>82</w:t>
        </w:r>
        <w: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725" w:history="1">
        <w:r w:rsidR="006133DA" w:rsidRPr="004E1E0F">
          <w:t>Subdivision 13.2.4</w:t>
        </w:r>
        <w:r w:rsidR="006133DA">
          <w:rPr>
            <w:rFonts w:asciiTheme="minorHAnsi" w:eastAsiaTheme="minorEastAsia" w:hAnsiTheme="minorHAnsi" w:cstheme="minorBidi"/>
            <w:b w:val="0"/>
            <w:sz w:val="22"/>
            <w:szCs w:val="22"/>
            <w:lang w:eastAsia="en-AU"/>
          </w:rPr>
          <w:tab/>
        </w:r>
        <w:r w:rsidR="006133DA" w:rsidRPr="004E1E0F">
          <w:t>Return and forfeiture of things seized</w:t>
        </w:r>
        <w:r w:rsidR="006133DA" w:rsidRPr="006133DA">
          <w:rPr>
            <w:vanish/>
          </w:rPr>
          <w:tab/>
        </w:r>
        <w:r w:rsidR="006133DA" w:rsidRPr="006133DA">
          <w:rPr>
            <w:vanish/>
          </w:rPr>
          <w:fldChar w:fldCharType="begin"/>
        </w:r>
        <w:r w:rsidR="006133DA" w:rsidRPr="006133DA">
          <w:rPr>
            <w:vanish/>
          </w:rPr>
          <w:instrText xml:space="preserve"> PAGEREF _Toc527454725 \h </w:instrText>
        </w:r>
        <w:r w:rsidR="006133DA" w:rsidRPr="006133DA">
          <w:rPr>
            <w:vanish/>
          </w:rPr>
        </w:r>
        <w:r w:rsidR="006133DA" w:rsidRPr="006133DA">
          <w:rPr>
            <w:vanish/>
          </w:rPr>
          <w:fldChar w:fldCharType="separate"/>
        </w:r>
        <w:r w:rsidR="00EE2751">
          <w:rPr>
            <w:vanish/>
          </w:rPr>
          <w:t>83</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6" w:history="1">
        <w:r w:rsidRPr="004E1E0F">
          <w:t>89</w:t>
        </w:r>
        <w:r>
          <w:rPr>
            <w:rFonts w:asciiTheme="minorHAnsi" w:eastAsiaTheme="minorEastAsia" w:hAnsiTheme="minorHAnsi" w:cstheme="minorBidi"/>
            <w:sz w:val="22"/>
            <w:szCs w:val="22"/>
            <w:lang w:eastAsia="en-AU"/>
          </w:rPr>
          <w:tab/>
        </w:r>
        <w:r w:rsidRPr="004E1E0F">
          <w:t>Receipt for things seized</w:t>
        </w:r>
        <w:r>
          <w:tab/>
        </w:r>
        <w:r>
          <w:fldChar w:fldCharType="begin"/>
        </w:r>
        <w:r>
          <w:instrText xml:space="preserve"> PAGEREF _Toc527454726 \h </w:instrText>
        </w:r>
        <w:r>
          <w:fldChar w:fldCharType="separate"/>
        </w:r>
        <w:r w:rsidR="00EE2751">
          <w:t>83</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7" w:history="1">
        <w:r w:rsidRPr="004E1E0F">
          <w:t>90</w:t>
        </w:r>
        <w:r>
          <w:rPr>
            <w:rFonts w:asciiTheme="minorHAnsi" w:eastAsiaTheme="minorEastAsia" w:hAnsiTheme="minorHAnsi" w:cstheme="minorBidi"/>
            <w:sz w:val="22"/>
            <w:szCs w:val="22"/>
            <w:lang w:eastAsia="en-AU"/>
          </w:rPr>
          <w:tab/>
        </w:r>
        <w:r w:rsidRPr="004E1E0F">
          <w:t>Moving things to another place for examination or processing under search warrant</w:t>
        </w:r>
        <w:r>
          <w:tab/>
        </w:r>
        <w:r>
          <w:fldChar w:fldCharType="begin"/>
        </w:r>
        <w:r>
          <w:instrText xml:space="preserve"> PAGEREF _Toc527454727 \h </w:instrText>
        </w:r>
        <w:r>
          <w:fldChar w:fldCharType="separate"/>
        </w:r>
        <w:r w:rsidR="00EE2751">
          <w:t>84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8" w:history="1">
        <w:r w:rsidRPr="004E1E0F">
          <w:t>91</w:t>
        </w:r>
        <w:r>
          <w:rPr>
            <w:rFonts w:asciiTheme="minorHAnsi" w:eastAsiaTheme="minorEastAsia" w:hAnsiTheme="minorHAnsi" w:cstheme="minorBidi"/>
            <w:sz w:val="22"/>
            <w:szCs w:val="22"/>
            <w:lang w:eastAsia="en-AU"/>
          </w:rPr>
          <w:tab/>
        </w:r>
        <w:r w:rsidRPr="004E1E0F">
          <w:t>Access to things seized</w:t>
        </w:r>
        <w:r>
          <w:tab/>
        </w:r>
        <w:r>
          <w:fldChar w:fldCharType="begin"/>
        </w:r>
        <w:r>
          <w:instrText xml:space="preserve"> PAGEREF _Toc527454728 \h </w:instrText>
        </w:r>
        <w:r>
          <w:fldChar w:fldCharType="separate"/>
        </w:r>
        <w:r w:rsidR="00EE2751">
          <w:t>85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29" w:history="1">
        <w:r w:rsidRPr="004E1E0F">
          <w:t>92</w:t>
        </w:r>
        <w:r>
          <w:rPr>
            <w:rFonts w:asciiTheme="minorHAnsi" w:eastAsiaTheme="minorEastAsia" w:hAnsiTheme="minorHAnsi" w:cstheme="minorBidi"/>
            <w:sz w:val="22"/>
            <w:szCs w:val="22"/>
            <w:lang w:eastAsia="en-AU"/>
          </w:rPr>
          <w:tab/>
        </w:r>
        <w:r w:rsidRPr="004E1E0F">
          <w:t>Return of things seized</w:t>
        </w:r>
        <w:r>
          <w:tab/>
        </w:r>
        <w:r>
          <w:fldChar w:fldCharType="begin"/>
        </w:r>
        <w:r>
          <w:instrText xml:space="preserve"> PAGEREF _Toc527454729 \h </w:instrText>
        </w:r>
        <w:r>
          <w:fldChar w:fldCharType="separate"/>
        </w:r>
        <w:r w:rsidR="00EE2751">
          <w:t>85</w:t>
        </w:r>
        <w:r>
          <w:fldChar w:fldCharType="end"/>
        </w:r>
      </w:hyperlink>
    </w:p>
    <w:p w:rsidR="006133DA" w:rsidRDefault="00CA7A0B">
      <w:pPr>
        <w:pStyle w:val="TOC4"/>
        <w:rPr>
          <w:rFonts w:asciiTheme="minorHAnsi" w:eastAsiaTheme="minorEastAsia" w:hAnsiTheme="minorHAnsi" w:cstheme="minorBidi"/>
          <w:b w:val="0"/>
          <w:sz w:val="22"/>
          <w:szCs w:val="22"/>
          <w:lang w:eastAsia="en-AU"/>
        </w:rPr>
      </w:pPr>
      <w:hyperlink w:anchor="_Toc527454730" w:history="1">
        <w:r w:rsidR="006133DA" w:rsidRPr="004E1E0F">
          <w:t>Subdivision 13.2.5</w:t>
        </w:r>
        <w:r w:rsidR="006133DA">
          <w:rPr>
            <w:rFonts w:asciiTheme="minorHAnsi" w:eastAsiaTheme="minorEastAsia" w:hAnsiTheme="minorHAnsi" w:cstheme="minorBidi"/>
            <w:b w:val="0"/>
            <w:sz w:val="22"/>
            <w:szCs w:val="22"/>
            <w:lang w:eastAsia="en-AU"/>
          </w:rPr>
          <w:tab/>
        </w:r>
        <w:r w:rsidR="006133DA" w:rsidRPr="004E1E0F">
          <w:t>Miscellaneous</w:t>
        </w:r>
        <w:r w:rsidR="006133DA" w:rsidRPr="006133DA">
          <w:rPr>
            <w:vanish/>
          </w:rPr>
          <w:tab/>
        </w:r>
        <w:r w:rsidR="006133DA" w:rsidRPr="006133DA">
          <w:rPr>
            <w:vanish/>
          </w:rPr>
          <w:fldChar w:fldCharType="begin"/>
        </w:r>
        <w:r w:rsidR="006133DA" w:rsidRPr="006133DA">
          <w:rPr>
            <w:vanish/>
          </w:rPr>
          <w:instrText xml:space="preserve"> PAGEREF _Toc527454730 \h </w:instrText>
        </w:r>
        <w:r w:rsidR="006133DA" w:rsidRPr="006133DA">
          <w:rPr>
            <w:vanish/>
          </w:rPr>
        </w:r>
        <w:r w:rsidR="006133DA" w:rsidRPr="006133DA">
          <w:rPr>
            <w:vanish/>
          </w:rPr>
          <w:fldChar w:fldCharType="separate"/>
        </w:r>
        <w:r w:rsidR="00EE2751">
          <w:rPr>
            <w:vanish/>
          </w:rPr>
          <w:t>86</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1" w:history="1">
        <w:r w:rsidRPr="004E1E0F">
          <w:t>93</w:t>
        </w:r>
        <w:r>
          <w:rPr>
            <w:rFonts w:asciiTheme="minorHAnsi" w:eastAsiaTheme="minorEastAsia" w:hAnsiTheme="minorHAnsi" w:cstheme="minorBidi"/>
            <w:sz w:val="22"/>
            <w:szCs w:val="22"/>
            <w:lang w:eastAsia="en-AU"/>
          </w:rPr>
          <w:tab/>
        </w:r>
        <w:r w:rsidRPr="004E1E0F">
          <w:t>Damage etc to be minimised</w:t>
        </w:r>
        <w:r>
          <w:tab/>
        </w:r>
        <w:r>
          <w:fldChar w:fldCharType="begin"/>
        </w:r>
        <w:r>
          <w:instrText xml:space="preserve"> PAGEREF _Toc527454731 \h </w:instrText>
        </w:r>
        <w:r>
          <w:fldChar w:fldCharType="separate"/>
        </w:r>
        <w:r w:rsidR="00EE2751">
          <w:t>86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2" w:history="1">
        <w:r w:rsidRPr="004E1E0F">
          <w:t>94</w:t>
        </w:r>
        <w:r>
          <w:rPr>
            <w:rFonts w:asciiTheme="minorHAnsi" w:eastAsiaTheme="minorEastAsia" w:hAnsiTheme="minorHAnsi" w:cstheme="minorBidi"/>
            <w:sz w:val="22"/>
            <w:szCs w:val="22"/>
            <w:lang w:eastAsia="en-AU"/>
          </w:rPr>
          <w:tab/>
        </w:r>
        <w:r w:rsidRPr="004E1E0F">
          <w:t>Compensation for exercise of enforcement powers</w:t>
        </w:r>
        <w:r>
          <w:tab/>
        </w:r>
        <w:r>
          <w:fldChar w:fldCharType="begin"/>
        </w:r>
        <w:r>
          <w:instrText xml:space="preserve"> PAGEREF _Toc527454732 \h </w:instrText>
        </w:r>
        <w:r>
          <w:fldChar w:fldCharType="separate"/>
        </w:r>
        <w:r w:rsidR="00EE2751">
          <w:t>87</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33" w:history="1">
        <w:r w:rsidR="006133DA" w:rsidRPr="004E1E0F">
          <w:t>Part 14</w:t>
        </w:r>
        <w:r w:rsidR="006133DA">
          <w:rPr>
            <w:rFonts w:asciiTheme="minorHAnsi" w:eastAsiaTheme="minorEastAsia" w:hAnsiTheme="minorHAnsi" w:cstheme="minorBidi"/>
            <w:b w:val="0"/>
            <w:sz w:val="22"/>
            <w:szCs w:val="22"/>
            <w:lang w:eastAsia="en-AU"/>
          </w:rPr>
          <w:tab/>
        </w:r>
        <w:r w:rsidR="006133DA" w:rsidRPr="004E1E0F">
          <w:t>Enforceable undertakings</w:t>
        </w:r>
        <w:r w:rsidR="006133DA" w:rsidRPr="006133DA">
          <w:rPr>
            <w:vanish/>
          </w:rPr>
          <w:tab/>
        </w:r>
        <w:r w:rsidR="006133DA" w:rsidRPr="006133DA">
          <w:rPr>
            <w:vanish/>
          </w:rPr>
          <w:fldChar w:fldCharType="begin"/>
        </w:r>
        <w:r w:rsidR="006133DA" w:rsidRPr="006133DA">
          <w:rPr>
            <w:vanish/>
          </w:rPr>
          <w:instrText xml:space="preserve"> PAGEREF _Toc527454733 \h </w:instrText>
        </w:r>
        <w:r w:rsidR="006133DA" w:rsidRPr="006133DA">
          <w:rPr>
            <w:vanish/>
          </w:rPr>
        </w:r>
        <w:r w:rsidR="006133DA" w:rsidRPr="006133DA">
          <w:rPr>
            <w:vanish/>
          </w:rPr>
          <w:fldChar w:fldCharType="separate"/>
        </w:r>
        <w:r w:rsidR="00EE2751">
          <w:rPr>
            <w:vanish/>
          </w:rPr>
          <w:t>88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4" w:history="1">
        <w:r w:rsidRPr="004E1E0F">
          <w:t>95</w:t>
        </w:r>
        <w:r>
          <w:rPr>
            <w:rFonts w:asciiTheme="minorHAnsi" w:eastAsiaTheme="minorEastAsia" w:hAnsiTheme="minorHAnsi" w:cstheme="minorBidi"/>
            <w:sz w:val="22"/>
            <w:szCs w:val="22"/>
            <w:lang w:eastAsia="en-AU"/>
          </w:rPr>
          <w:tab/>
        </w:r>
        <w:r w:rsidRPr="004E1E0F">
          <w:t>Definitions—pt 14</w:t>
        </w:r>
        <w:r>
          <w:tab/>
        </w:r>
        <w:r>
          <w:fldChar w:fldCharType="begin"/>
        </w:r>
        <w:r>
          <w:instrText xml:space="preserve"> PAGEREF _Toc527454734 \h </w:instrText>
        </w:r>
        <w:r>
          <w:fldChar w:fldCharType="separate"/>
        </w:r>
        <w:r w:rsidR="00EE2751">
          <w:t>88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5" w:history="1">
        <w:r w:rsidRPr="004E1E0F">
          <w:t>96</w:t>
        </w:r>
        <w:r>
          <w:rPr>
            <w:rFonts w:asciiTheme="minorHAnsi" w:eastAsiaTheme="minorEastAsia" w:hAnsiTheme="minorHAnsi" w:cstheme="minorBidi"/>
            <w:sz w:val="22"/>
            <w:szCs w:val="22"/>
            <w:lang w:eastAsia="en-AU"/>
          </w:rPr>
          <w:tab/>
        </w:r>
        <w:r w:rsidRPr="004E1E0F">
          <w:t>Making of proposed undertakings</w:t>
        </w:r>
        <w:r>
          <w:tab/>
        </w:r>
        <w:r>
          <w:fldChar w:fldCharType="begin"/>
        </w:r>
        <w:r>
          <w:instrText xml:space="preserve"> PAGEREF _Toc527454735 \h </w:instrText>
        </w:r>
        <w:r>
          <w:fldChar w:fldCharType="separate"/>
        </w:r>
        <w:r w:rsidR="00EE2751">
          <w:t>88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6" w:history="1">
        <w:r w:rsidRPr="004E1E0F">
          <w:t>97</w:t>
        </w:r>
        <w:r>
          <w:rPr>
            <w:rFonts w:asciiTheme="minorHAnsi" w:eastAsiaTheme="minorEastAsia" w:hAnsiTheme="minorHAnsi" w:cstheme="minorBidi"/>
            <w:sz w:val="22"/>
            <w:szCs w:val="22"/>
            <w:lang w:eastAsia="en-AU"/>
          </w:rPr>
          <w:tab/>
        </w:r>
        <w:r w:rsidRPr="004E1E0F">
          <w:t>Acceptance of proposed undertaking</w:t>
        </w:r>
        <w:r>
          <w:tab/>
        </w:r>
        <w:r>
          <w:fldChar w:fldCharType="begin"/>
        </w:r>
        <w:r>
          <w:instrText xml:space="preserve"> PAGEREF _Toc527454736 \h </w:instrText>
        </w:r>
        <w:r>
          <w:fldChar w:fldCharType="separate"/>
        </w:r>
        <w:r w:rsidR="00EE2751">
          <w:t>90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7" w:history="1">
        <w:r w:rsidRPr="004E1E0F">
          <w:t>98</w:t>
        </w:r>
        <w:r>
          <w:rPr>
            <w:rFonts w:asciiTheme="minorHAnsi" w:eastAsiaTheme="minorEastAsia" w:hAnsiTheme="minorHAnsi" w:cstheme="minorBidi"/>
            <w:sz w:val="22"/>
            <w:szCs w:val="22"/>
            <w:lang w:eastAsia="en-AU"/>
          </w:rPr>
          <w:tab/>
        </w:r>
        <w:r w:rsidRPr="004E1E0F">
          <w:t>Register of enforceable undertakings</w:t>
        </w:r>
        <w:r>
          <w:tab/>
        </w:r>
        <w:r>
          <w:fldChar w:fldCharType="begin"/>
        </w:r>
        <w:r>
          <w:instrText xml:space="preserve"> PAGEREF _Toc527454737 \h </w:instrText>
        </w:r>
        <w:r>
          <w:fldChar w:fldCharType="separate"/>
        </w:r>
        <w:r w:rsidR="00EE2751">
          <w:t>90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8" w:history="1">
        <w:r w:rsidRPr="004E1E0F">
          <w:t>99</w:t>
        </w:r>
        <w:r>
          <w:rPr>
            <w:rFonts w:asciiTheme="minorHAnsi" w:eastAsiaTheme="minorEastAsia" w:hAnsiTheme="minorHAnsi" w:cstheme="minorBidi"/>
            <w:sz w:val="22"/>
            <w:szCs w:val="22"/>
            <w:lang w:eastAsia="en-AU"/>
          </w:rPr>
          <w:tab/>
        </w:r>
        <w:r w:rsidRPr="004E1E0F">
          <w:t>Withdrawal from or amendment of enforceable undertaking</w:t>
        </w:r>
        <w:r>
          <w:tab/>
        </w:r>
        <w:r>
          <w:fldChar w:fldCharType="begin"/>
        </w:r>
        <w:r>
          <w:instrText xml:space="preserve"> PAGEREF _Toc527454738 \h </w:instrText>
        </w:r>
        <w:r>
          <w:fldChar w:fldCharType="separate"/>
        </w:r>
        <w:r w:rsidR="00EE2751">
          <w:t>91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39" w:history="1">
        <w:r w:rsidRPr="004E1E0F">
          <w:t>100</w:t>
        </w:r>
        <w:r>
          <w:rPr>
            <w:rFonts w:asciiTheme="minorHAnsi" w:eastAsiaTheme="minorEastAsia" w:hAnsiTheme="minorHAnsi" w:cstheme="minorBidi"/>
            <w:sz w:val="22"/>
            <w:szCs w:val="22"/>
            <w:lang w:eastAsia="en-AU"/>
          </w:rPr>
          <w:tab/>
        </w:r>
        <w:r w:rsidRPr="004E1E0F">
          <w:t>Ending enforceable undertaking</w:t>
        </w:r>
        <w:r>
          <w:tab/>
        </w:r>
        <w:r>
          <w:fldChar w:fldCharType="begin"/>
        </w:r>
        <w:r>
          <w:instrText xml:space="preserve"> PAGEREF _Toc527454739 \h </w:instrText>
        </w:r>
        <w:r>
          <w:fldChar w:fldCharType="separate"/>
        </w:r>
        <w:r w:rsidR="00EE2751">
          <w:t>91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0" w:history="1">
        <w:r w:rsidRPr="004E1E0F">
          <w:t>101</w:t>
        </w:r>
        <w:r>
          <w:rPr>
            <w:rFonts w:asciiTheme="minorHAnsi" w:eastAsiaTheme="minorEastAsia" w:hAnsiTheme="minorHAnsi" w:cstheme="minorBidi"/>
            <w:sz w:val="22"/>
            <w:szCs w:val="22"/>
            <w:lang w:eastAsia="en-AU"/>
          </w:rPr>
          <w:tab/>
        </w:r>
        <w:r w:rsidRPr="004E1E0F">
          <w:t>Undertaking not admission of fault etc</w:t>
        </w:r>
        <w:r>
          <w:tab/>
        </w:r>
        <w:r>
          <w:fldChar w:fldCharType="begin"/>
        </w:r>
        <w:r>
          <w:instrText xml:space="preserve"> PAGEREF _Toc527454740 \h </w:instrText>
        </w:r>
        <w:r>
          <w:fldChar w:fldCharType="separate"/>
        </w:r>
        <w:r w:rsidR="00EE2751">
          <w:t>91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1" w:history="1">
        <w:r w:rsidRPr="004E1E0F">
          <w:t>102</w:t>
        </w:r>
        <w:r>
          <w:rPr>
            <w:rFonts w:asciiTheme="minorHAnsi" w:eastAsiaTheme="minorEastAsia" w:hAnsiTheme="minorHAnsi" w:cstheme="minorBidi"/>
            <w:sz w:val="22"/>
            <w:szCs w:val="22"/>
            <w:lang w:eastAsia="en-AU"/>
          </w:rPr>
          <w:tab/>
        </w:r>
        <w:r w:rsidRPr="004E1E0F">
          <w:t>Contravention of enforceable undertakings</w:t>
        </w:r>
        <w:r>
          <w:tab/>
        </w:r>
        <w:r>
          <w:fldChar w:fldCharType="begin"/>
        </w:r>
        <w:r>
          <w:instrText xml:space="preserve"> PAGEREF _Toc527454741 \h </w:instrText>
        </w:r>
        <w:r>
          <w:fldChar w:fldCharType="separate"/>
        </w:r>
        <w:r w:rsidR="00EE2751">
          <w:t>92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2" w:history="1">
        <w:r w:rsidRPr="004E1E0F">
          <w:t>103</w:t>
        </w:r>
        <w:r>
          <w:rPr>
            <w:rFonts w:asciiTheme="minorHAnsi" w:eastAsiaTheme="minorEastAsia" w:hAnsiTheme="minorHAnsi" w:cstheme="minorBidi"/>
            <w:sz w:val="22"/>
            <w:szCs w:val="22"/>
            <w:lang w:eastAsia="en-AU"/>
          </w:rPr>
          <w:tab/>
        </w:r>
        <w:r w:rsidRPr="004E1E0F">
          <w:t>Effect of enforceable undertaking on other proceedings</w:t>
        </w:r>
        <w:r>
          <w:tab/>
        </w:r>
        <w:r>
          <w:fldChar w:fldCharType="begin"/>
        </w:r>
        <w:r>
          <w:instrText xml:space="preserve"> PAGEREF _Toc527454742 \h </w:instrText>
        </w:r>
        <w:r>
          <w:fldChar w:fldCharType="separate"/>
        </w:r>
        <w:r w:rsidR="00EE2751">
          <w:t>93</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43" w:history="1">
        <w:r w:rsidR="006133DA" w:rsidRPr="004E1E0F">
          <w:t>Part 15</w:t>
        </w:r>
        <w:r w:rsidR="006133DA">
          <w:rPr>
            <w:rFonts w:asciiTheme="minorHAnsi" w:eastAsiaTheme="minorEastAsia" w:hAnsiTheme="minorHAnsi" w:cstheme="minorBidi"/>
            <w:b w:val="0"/>
            <w:sz w:val="22"/>
            <w:szCs w:val="22"/>
            <w:lang w:eastAsia="en-AU"/>
          </w:rPr>
          <w:tab/>
        </w:r>
        <w:r w:rsidR="006133DA" w:rsidRPr="004E1E0F">
          <w:t>Offences</w:t>
        </w:r>
        <w:r w:rsidR="006133DA" w:rsidRPr="006133DA">
          <w:rPr>
            <w:vanish/>
          </w:rPr>
          <w:tab/>
        </w:r>
        <w:r w:rsidR="006133DA" w:rsidRPr="006133DA">
          <w:rPr>
            <w:vanish/>
          </w:rPr>
          <w:fldChar w:fldCharType="begin"/>
        </w:r>
        <w:r w:rsidR="006133DA" w:rsidRPr="006133DA">
          <w:rPr>
            <w:vanish/>
          </w:rPr>
          <w:instrText xml:space="preserve"> PAGEREF _Toc527454743 \h </w:instrText>
        </w:r>
        <w:r w:rsidR="006133DA" w:rsidRPr="006133DA">
          <w:rPr>
            <w:vanish/>
          </w:rPr>
        </w:r>
        <w:r w:rsidR="006133DA" w:rsidRPr="006133DA">
          <w:rPr>
            <w:vanish/>
          </w:rPr>
          <w:fldChar w:fldCharType="separate"/>
        </w:r>
        <w:r w:rsidR="00EE2751">
          <w:rPr>
            <w:vanish/>
          </w:rPr>
          <w:t>94</w:t>
        </w:r>
        <w:r w:rsidR="006133DA" w:rsidRPr="006133DA">
          <w:rPr>
            <w:vanish/>
          </w:rP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744" w:history="1">
        <w:r w:rsidR="006133DA" w:rsidRPr="004E1E0F">
          <w:t>Division 15.1</w:t>
        </w:r>
        <w:r w:rsidR="006133DA">
          <w:rPr>
            <w:rFonts w:asciiTheme="minorHAnsi" w:eastAsiaTheme="minorEastAsia" w:hAnsiTheme="minorHAnsi" w:cstheme="minorBidi"/>
            <w:b w:val="0"/>
            <w:sz w:val="22"/>
            <w:szCs w:val="22"/>
            <w:lang w:eastAsia="en-AU"/>
          </w:rPr>
          <w:tab/>
        </w:r>
        <w:r w:rsidR="006133DA" w:rsidRPr="004E1E0F">
          <w:t>Liability of managers etc</w:t>
        </w:r>
        <w:r w:rsidR="006133DA" w:rsidRPr="006133DA">
          <w:rPr>
            <w:vanish/>
          </w:rPr>
          <w:tab/>
        </w:r>
        <w:r w:rsidR="006133DA" w:rsidRPr="006133DA">
          <w:rPr>
            <w:vanish/>
          </w:rPr>
          <w:fldChar w:fldCharType="begin"/>
        </w:r>
        <w:r w:rsidR="006133DA" w:rsidRPr="006133DA">
          <w:rPr>
            <w:vanish/>
          </w:rPr>
          <w:instrText xml:space="preserve"> PAGEREF _Toc527454744 \h </w:instrText>
        </w:r>
        <w:r w:rsidR="006133DA" w:rsidRPr="006133DA">
          <w:rPr>
            <w:vanish/>
          </w:rPr>
        </w:r>
        <w:r w:rsidR="006133DA" w:rsidRPr="006133DA">
          <w:rPr>
            <w:vanish/>
          </w:rPr>
          <w:fldChar w:fldCharType="separate"/>
        </w:r>
        <w:r w:rsidR="00EE2751">
          <w:rPr>
            <w:vanish/>
          </w:rPr>
          <w:t>94</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5" w:history="1">
        <w:r w:rsidRPr="004E1E0F">
          <w:t>104</w:t>
        </w:r>
        <w:r>
          <w:rPr>
            <w:rFonts w:asciiTheme="minorHAnsi" w:eastAsiaTheme="minorEastAsia" w:hAnsiTheme="minorHAnsi" w:cstheme="minorBidi"/>
            <w:sz w:val="22"/>
            <w:szCs w:val="22"/>
            <w:lang w:eastAsia="en-AU"/>
          </w:rPr>
          <w:tab/>
        </w:r>
        <w:r w:rsidRPr="004E1E0F">
          <w:t>Criminal liability of partners—pt 15</w:t>
        </w:r>
        <w:r>
          <w:tab/>
        </w:r>
        <w:r>
          <w:fldChar w:fldCharType="begin"/>
        </w:r>
        <w:r>
          <w:instrText xml:space="preserve"> PAGEREF _Toc527454745 \h </w:instrText>
        </w:r>
        <w:r>
          <w:fldChar w:fldCharType="separate"/>
        </w:r>
        <w:r w:rsidR="00EE2751">
          <w:t>94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6" w:history="1">
        <w:r w:rsidRPr="004E1E0F">
          <w:t>105</w:t>
        </w:r>
        <w:r>
          <w:rPr>
            <w:rFonts w:asciiTheme="minorHAnsi" w:eastAsiaTheme="minorEastAsia" w:hAnsiTheme="minorHAnsi" w:cstheme="minorBidi"/>
            <w:sz w:val="22"/>
            <w:szCs w:val="22"/>
            <w:lang w:eastAsia="en-AU"/>
          </w:rPr>
          <w:tab/>
        </w:r>
        <w:r w:rsidRPr="004E1E0F">
          <w:t>Criminal liability of executive officers—pt 15</w:t>
        </w:r>
        <w:r>
          <w:tab/>
        </w:r>
        <w:r>
          <w:fldChar w:fldCharType="begin"/>
        </w:r>
        <w:r>
          <w:instrText xml:space="preserve"> PAGEREF _Toc527454746 \h </w:instrText>
        </w:r>
        <w:r>
          <w:fldChar w:fldCharType="separate"/>
        </w:r>
        <w:r w:rsidR="00EE2751">
          <w:t>95</w:t>
        </w:r>
        <w:r>
          <w:fldChar w:fldCharType="end"/>
        </w:r>
      </w:hyperlink>
    </w:p>
    <w:p w:rsidR="006133DA" w:rsidRDefault="00CA7A0B">
      <w:pPr>
        <w:pStyle w:val="TOC3"/>
        <w:rPr>
          <w:rFonts w:asciiTheme="minorHAnsi" w:eastAsiaTheme="minorEastAsia" w:hAnsiTheme="minorHAnsi" w:cstheme="minorBidi"/>
          <w:b w:val="0"/>
          <w:sz w:val="22"/>
          <w:szCs w:val="22"/>
          <w:lang w:eastAsia="en-AU"/>
        </w:rPr>
      </w:pPr>
      <w:hyperlink w:anchor="_Toc527454747" w:history="1">
        <w:r w:rsidR="006133DA" w:rsidRPr="004E1E0F">
          <w:t>Division 15.2</w:t>
        </w:r>
        <w:r w:rsidR="006133DA">
          <w:rPr>
            <w:rFonts w:asciiTheme="minorHAnsi" w:eastAsiaTheme="minorEastAsia" w:hAnsiTheme="minorHAnsi" w:cstheme="minorBidi"/>
            <w:b w:val="0"/>
            <w:sz w:val="22"/>
            <w:szCs w:val="22"/>
            <w:lang w:eastAsia="en-AU"/>
          </w:rPr>
          <w:tab/>
        </w:r>
        <w:r w:rsidR="006133DA" w:rsidRPr="004E1E0F">
          <w:t>Specific offences</w:t>
        </w:r>
        <w:r w:rsidR="006133DA" w:rsidRPr="006133DA">
          <w:rPr>
            <w:vanish/>
          </w:rPr>
          <w:tab/>
        </w:r>
        <w:r w:rsidR="006133DA" w:rsidRPr="006133DA">
          <w:rPr>
            <w:vanish/>
          </w:rPr>
          <w:fldChar w:fldCharType="begin"/>
        </w:r>
        <w:r w:rsidR="006133DA" w:rsidRPr="006133DA">
          <w:rPr>
            <w:vanish/>
          </w:rPr>
          <w:instrText xml:space="preserve"> PAGEREF _Toc527454747 \h </w:instrText>
        </w:r>
        <w:r w:rsidR="006133DA" w:rsidRPr="006133DA">
          <w:rPr>
            <w:vanish/>
          </w:rPr>
        </w:r>
        <w:r w:rsidR="006133DA" w:rsidRPr="006133DA">
          <w:rPr>
            <w:vanish/>
          </w:rPr>
          <w:fldChar w:fldCharType="separate"/>
        </w:r>
        <w:r w:rsidR="00EE2751">
          <w:rPr>
            <w:vanish/>
          </w:rPr>
          <w:t>97</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8" w:history="1">
        <w:r w:rsidRPr="004E1E0F">
          <w:t>106</w:t>
        </w:r>
        <w:r>
          <w:rPr>
            <w:rFonts w:asciiTheme="minorHAnsi" w:eastAsiaTheme="minorEastAsia" w:hAnsiTheme="minorHAnsi" w:cstheme="minorBidi"/>
            <w:sz w:val="22"/>
            <w:szCs w:val="22"/>
            <w:lang w:eastAsia="en-AU"/>
          </w:rPr>
          <w:tab/>
        </w:r>
        <w:r w:rsidRPr="004E1E0F">
          <w:t xml:space="preserve">Meaning of </w:t>
        </w:r>
        <w:r w:rsidRPr="004E1E0F">
          <w:rPr>
            <w:i/>
          </w:rPr>
          <w:t>waste site</w:t>
        </w:r>
        <w:r w:rsidRPr="004E1E0F">
          <w:t>—div 15.2</w:t>
        </w:r>
        <w:r>
          <w:tab/>
        </w:r>
        <w:r>
          <w:fldChar w:fldCharType="begin"/>
        </w:r>
        <w:r>
          <w:instrText xml:space="preserve"> PAGEREF _Toc527454748 \h </w:instrText>
        </w:r>
        <w:r>
          <w:fldChar w:fldCharType="separate"/>
        </w:r>
        <w:r w:rsidR="00EE2751">
          <w:t>97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49" w:history="1">
        <w:r w:rsidRPr="004E1E0F">
          <w:t>107</w:t>
        </w:r>
        <w:r>
          <w:rPr>
            <w:rFonts w:asciiTheme="minorHAnsi" w:eastAsiaTheme="minorEastAsia" w:hAnsiTheme="minorHAnsi" w:cstheme="minorBidi"/>
            <w:sz w:val="22"/>
            <w:szCs w:val="22"/>
            <w:lang w:eastAsia="en-AU"/>
          </w:rPr>
          <w:tab/>
        </w:r>
        <w:r w:rsidRPr="004E1E0F">
          <w:t>Unauthorised waste activity</w:t>
        </w:r>
        <w:r>
          <w:tab/>
        </w:r>
        <w:r>
          <w:fldChar w:fldCharType="begin"/>
        </w:r>
        <w:r>
          <w:instrText xml:space="preserve"> PAGEREF _Toc527454749 \h </w:instrText>
        </w:r>
        <w:r>
          <w:fldChar w:fldCharType="separate"/>
        </w:r>
        <w:r w:rsidR="00EE2751">
          <w:t>97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0" w:history="1">
        <w:r w:rsidRPr="004E1E0F">
          <w:t>108</w:t>
        </w:r>
        <w:r>
          <w:rPr>
            <w:rFonts w:asciiTheme="minorHAnsi" w:eastAsiaTheme="minorEastAsia" w:hAnsiTheme="minorHAnsi" w:cstheme="minorBidi"/>
            <w:sz w:val="22"/>
            <w:szCs w:val="22"/>
            <w:lang w:eastAsia="en-AU"/>
          </w:rPr>
          <w:tab/>
        </w:r>
        <w:r w:rsidRPr="004E1E0F">
          <w:t>Fail to comply with condition of licence or registration</w:t>
        </w:r>
        <w:r>
          <w:tab/>
        </w:r>
        <w:r>
          <w:fldChar w:fldCharType="begin"/>
        </w:r>
        <w:r>
          <w:instrText xml:space="preserve"> PAGEREF _Toc527454750 \h </w:instrText>
        </w:r>
        <w:r>
          <w:fldChar w:fldCharType="separate"/>
        </w:r>
        <w:r w:rsidR="00EE2751">
          <w:t>97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1" w:history="1">
        <w:r w:rsidRPr="004E1E0F">
          <w:t>109</w:t>
        </w:r>
        <w:r>
          <w:rPr>
            <w:rFonts w:asciiTheme="minorHAnsi" w:eastAsiaTheme="minorEastAsia" w:hAnsiTheme="minorHAnsi" w:cstheme="minorBidi"/>
            <w:sz w:val="22"/>
            <w:szCs w:val="22"/>
            <w:lang w:eastAsia="en-AU"/>
          </w:rPr>
          <w:tab/>
        </w:r>
        <w:r w:rsidRPr="004E1E0F">
          <w:rPr>
            <w:lang w:eastAsia="en-AU"/>
          </w:rPr>
          <w:t>Unlawful transporting or depositing of waste</w:t>
        </w:r>
        <w:r>
          <w:tab/>
        </w:r>
        <w:r>
          <w:fldChar w:fldCharType="begin"/>
        </w:r>
        <w:r>
          <w:instrText xml:space="preserve"> PAGEREF _Toc527454751 \h </w:instrText>
        </w:r>
        <w:r>
          <w:fldChar w:fldCharType="separate"/>
        </w:r>
        <w:r w:rsidR="00EE2751">
          <w:t>98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2" w:history="1">
        <w:r w:rsidRPr="004E1E0F">
          <w:t>110</w:t>
        </w:r>
        <w:r>
          <w:rPr>
            <w:rFonts w:asciiTheme="minorHAnsi" w:eastAsiaTheme="minorEastAsia" w:hAnsiTheme="minorHAnsi" w:cstheme="minorBidi"/>
            <w:sz w:val="22"/>
            <w:szCs w:val="22"/>
            <w:lang w:eastAsia="en-AU"/>
          </w:rPr>
          <w:tab/>
        </w:r>
        <w:r w:rsidRPr="004E1E0F">
          <w:rPr>
            <w:lang w:eastAsia="en-AU"/>
          </w:rPr>
          <w:t>Use of place as waste facility without lawful authority</w:t>
        </w:r>
        <w:r>
          <w:tab/>
        </w:r>
        <w:r>
          <w:fldChar w:fldCharType="begin"/>
        </w:r>
        <w:r>
          <w:instrText xml:space="preserve"> PAGEREF _Toc527454752 \h </w:instrText>
        </w:r>
        <w:r>
          <w:fldChar w:fldCharType="separate"/>
        </w:r>
        <w:r w:rsidR="00EE2751">
          <w:t>100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3" w:history="1">
        <w:r w:rsidRPr="004E1E0F">
          <w:t>111</w:t>
        </w:r>
        <w:r>
          <w:rPr>
            <w:rFonts w:asciiTheme="minorHAnsi" w:eastAsiaTheme="minorEastAsia" w:hAnsiTheme="minorHAnsi" w:cstheme="minorBidi"/>
            <w:sz w:val="22"/>
            <w:szCs w:val="22"/>
            <w:lang w:eastAsia="en-AU"/>
          </w:rPr>
          <w:tab/>
        </w:r>
        <w:r w:rsidRPr="004E1E0F">
          <w:rPr>
            <w:lang w:eastAsia="en-AU"/>
          </w:rPr>
          <w:t>Consent required for certain waste activities</w:t>
        </w:r>
        <w:r>
          <w:tab/>
        </w:r>
        <w:r>
          <w:fldChar w:fldCharType="begin"/>
        </w:r>
        <w:r>
          <w:instrText xml:space="preserve"> PAGEREF _Toc527454753 \h </w:instrText>
        </w:r>
        <w:r>
          <w:fldChar w:fldCharType="separate"/>
        </w:r>
        <w:r w:rsidR="00EE2751">
          <w:t>101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4" w:history="1">
        <w:r w:rsidRPr="004E1E0F">
          <w:t>112</w:t>
        </w:r>
        <w:r>
          <w:rPr>
            <w:rFonts w:asciiTheme="minorHAnsi" w:eastAsiaTheme="minorEastAsia" w:hAnsiTheme="minorHAnsi" w:cstheme="minorBidi"/>
            <w:sz w:val="22"/>
            <w:szCs w:val="22"/>
            <w:lang w:eastAsia="en-AU"/>
          </w:rPr>
          <w:tab/>
        </w:r>
        <w:r w:rsidRPr="004E1E0F">
          <w:rPr>
            <w:lang w:eastAsia="en-AU"/>
          </w:rPr>
          <w:t>False or misleading information about waste</w:t>
        </w:r>
        <w:r>
          <w:tab/>
        </w:r>
        <w:r>
          <w:fldChar w:fldCharType="begin"/>
        </w:r>
        <w:r>
          <w:instrText xml:space="preserve"> PAGEREF _Toc527454754 \h </w:instrText>
        </w:r>
        <w:r>
          <w:fldChar w:fldCharType="separate"/>
        </w:r>
        <w:r w:rsidR="00EE2751">
          <w:t>101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5" w:history="1">
        <w:r w:rsidRPr="004E1E0F">
          <w:t>113</w:t>
        </w:r>
        <w:r>
          <w:rPr>
            <w:rFonts w:asciiTheme="minorHAnsi" w:eastAsiaTheme="minorEastAsia" w:hAnsiTheme="minorHAnsi" w:cstheme="minorBidi"/>
            <w:sz w:val="22"/>
            <w:szCs w:val="22"/>
            <w:lang w:eastAsia="en-AU"/>
          </w:rPr>
          <w:tab/>
        </w:r>
        <w:r w:rsidRPr="004E1E0F">
          <w:t>Taking prescribed waste to landfill or other facility</w:t>
        </w:r>
        <w:r>
          <w:tab/>
        </w:r>
        <w:r>
          <w:fldChar w:fldCharType="begin"/>
        </w:r>
        <w:r>
          <w:instrText xml:space="preserve"> PAGEREF _Toc527454755 \h </w:instrText>
        </w:r>
        <w:r>
          <w:fldChar w:fldCharType="separate"/>
        </w:r>
        <w:r w:rsidR="00EE2751">
          <w:t>103</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56" w:history="1">
        <w:r w:rsidR="006133DA" w:rsidRPr="004E1E0F">
          <w:t>Part 16</w:t>
        </w:r>
        <w:r w:rsidR="006133DA">
          <w:rPr>
            <w:rFonts w:asciiTheme="minorHAnsi" w:eastAsiaTheme="minorEastAsia" w:hAnsiTheme="minorHAnsi" w:cstheme="minorBidi"/>
            <w:b w:val="0"/>
            <w:sz w:val="22"/>
            <w:szCs w:val="22"/>
            <w:lang w:eastAsia="en-AU"/>
          </w:rPr>
          <w:tab/>
        </w:r>
        <w:r w:rsidR="006133DA" w:rsidRPr="004E1E0F">
          <w:t>Reconsideration of decisions</w:t>
        </w:r>
        <w:r w:rsidR="006133DA" w:rsidRPr="006133DA">
          <w:rPr>
            <w:vanish/>
          </w:rPr>
          <w:tab/>
        </w:r>
        <w:r w:rsidR="006133DA" w:rsidRPr="006133DA">
          <w:rPr>
            <w:vanish/>
          </w:rPr>
          <w:fldChar w:fldCharType="begin"/>
        </w:r>
        <w:r w:rsidR="006133DA" w:rsidRPr="006133DA">
          <w:rPr>
            <w:vanish/>
          </w:rPr>
          <w:instrText xml:space="preserve"> PAGEREF _Toc527454756 \h </w:instrText>
        </w:r>
        <w:r w:rsidR="006133DA" w:rsidRPr="006133DA">
          <w:rPr>
            <w:vanish/>
          </w:rPr>
        </w:r>
        <w:r w:rsidR="006133DA" w:rsidRPr="006133DA">
          <w:rPr>
            <w:vanish/>
          </w:rPr>
          <w:fldChar w:fldCharType="separate"/>
        </w:r>
        <w:r w:rsidR="00EE2751">
          <w:rPr>
            <w:vanish/>
          </w:rPr>
          <w:t>104</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7" w:history="1">
        <w:r w:rsidRPr="004E1E0F">
          <w:t>114</w:t>
        </w:r>
        <w:r>
          <w:rPr>
            <w:rFonts w:asciiTheme="minorHAnsi" w:eastAsiaTheme="minorEastAsia" w:hAnsiTheme="minorHAnsi" w:cstheme="minorBidi"/>
            <w:sz w:val="22"/>
            <w:szCs w:val="22"/>
            <w:lang w:eastAsia="en-AU"/>
          </w:rPr>
          <w:tab/>
        </w:r>
        <w:r w:rsidRPr="004E1E0F">
          <w:t>Definitions—pt 16</w:t>
        </w:r>
        <w:r>
          <w:tab/>
        </w:r>
        <w:r>
          <w:fldChar w:fldCharType="begin"/>
        </w:r>
        <w:r>
          <w:instrText xml:space="preserve"> PAGEREF _Toc527454757 \h </w:instrText>
        </w:r>
        <w:r>
          <w:fldChar w:fldCharType="separate"/>
        </w:r>
        <w:r w:rsidR="00EE2751">
          <w:t>104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8" w:history="1">
        <w:r w:rsidRPr="004E1E0F">
          <w:t>115</w:t>
        </w:r>
        <w:r>
          <w:rPr>
            <w:rFonts w:asciiTheme="minorHAnsi" w:eastAsiaTheme="minorEastAsia" w:hAnsiTheme="minorHAnsi" w:cstheme="minorBidi"/>
            <w:sz w:val="22"/>
            <w:szCs w:val="22"/>
            <w:lang w:eastAsia="en-AU"/>
          </w:rPr>
          <w:tab/>
        </w:r>
        <w:r w:rsidRPr="004E1E0F">
          <w:t>Applications for reconsideration</w:t>
        </w:r>
        <w:r>
          <w:tab/>
        </w:r>
        <w:r>
          <w:fldChar w:fldCharType="begin"/>
        </w:r>
        <w:r>
          <w:instrText xml:space="preserve"> PAGEREF _Toc527454758 \h </w:instrText>
        </w:r>
        <w:r>
          <w:fldChar w:fldCharType="separate"/>
        </w:r>
        <w:r w:rsidR="00EE2751">
          <w:t>104</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59" w:history="1">
        <w:r w:rsidRPr="004E1E0F">
          <w:t>116</w:t>
        </w:r>
        <w:r>
          <w:rPr>
            <w:rFonts w:asciiTheme="minorHAnsi" w:eastAsiaTheme="minorEastAsia" w:hAnsiTheme="minorHAnsi" w:cstheme="minorBidi"/>
            <w:sz w:val="22"/>
            <w:szCs w:val="22"/>
            <w:lang w:eastAsia="en-AU"/>
          </w:rPr>
          <w:tab/>
        </w:r>
        <w:r w:rsidRPr="004E1E0F">
          <w:t>Notice to ACAT of application</w:t>
        </w:r>
        <w:r>
          <w:tab/>
        </w:r>
        <w:r>
          <w:fldChar w:fldCharType="begin"/>
        </w:r>
        <w:r>
          <w:instrText xml:space="preserve"> PAGEREF _Toc527454759 \h </w:instrText>
        </w:r>
        <w:r>
          <w:fldChar w:fldCharType="separate"/>
        </w:r>
        <w:r w:rsidR="00EE2751">
          <w:t>105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0" w:history="1">
        <w:r w:rsidRPr="004E1E0F">
          <w:t>117</w:t>
        </w:r>
        <w:r>
          <w:rPr>
            <w:rFonts w:asciiTheme="minorHAnsi" w:eastAsiaTheme="minorEastAsia" w:hAnsiTheme="minorHAnsi" w:cstheme="minorBidi"/>
            <w:sz w:val="22"/>
            <w:szCs w:val="22"/>
            <w:lang w:eastAsia="en-AU"/>
          </w:rPr>
          <w:tab/>
        </w:r>
        <w:r w:rsidRPr="004E1E0F">
          <w:t>Reconsideration</w:t>
        </w:r>
        <w:r>
          <w:tab/>
        </w:r>
        <w:r>
          <w:fldChar w:fldCharType="begin"/>
        </w:r>
        <w:r>
          <w:instrText xml:space="preserve"> PAGEREF _Toc527454760 \h </w:instrText>
        </w:r>
        <w:r>
          <w:fldChar w:fldCharType="separate"/>
        </w:r>
        <w:r w:rsidR="00EE2751">
          <w:t>105</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1" w:history="1">
        <w:r w:rsidRPr="004E1E0F">
          <w:t>118</w:t>
        </w:r>
        <w:r>
          <w:rPr>
            <w:rFonts w:asciiTheme="minorHAnsi" w:eastAsiaTheme="minorEastAsia" w:hAnsiTheme="minorHAnsi" w:cstheme="minorBidi"/>
            <w:sz w:val="22"/>
            <w:szCs w:val="22"/>
            <w:lang w:eastAsia="en-AU"/>
          </w:rPr>
          <w:tab/>
        </w:r>
        <w:r w:rsidRPr="004E1E0F">
          <w:t>No action by waste manager within time</w:t>
        </w:r>
        <w:r>
          <w:tab/>
        </w:r>
        <w:r>
          <w:fldChar w:fldCharType="begin"/>
        </w:r>
        <w:r>
          <w:instrText xml:space="preserve"> PAGEREF _Toc527454761 \h </w:instrText>
        </w:r>
        <w:r>
          <w:fldChar w:fldCharType="separate"/>
        </w:r>
        <w:r w:rsidR="00EE2751">
          <w:t>106</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2" w:history="1">
        <w:r w:rsidRPr="004E1E0F">
          <w:t>119</w:t>
        </w:r>
        <w:r>
          <w:rPr>
            <w:rFonts w:asciiTheme="minorHAnsi" w:eastAsiaTheme="minorEastAsia" w:hAnsiTheme="minorHAnsi" w:cstheme="minorBidi"/>
            <w:sz w:val="22"/>
            <w:szCs w:val="22"/>
            <w:lang w:eastAsia="en-AU"/>
          </w:rPr>
          <w:tab/>
        </w:r>
        <w:r w:rsidRPr="004E1E0F">
          <w:t>Notice of decisions on reconsideration</w:t>
        </w:r>
        <w:r>
          <w:tab/>
        </w:r>
        <w:r>
          <w:fldChar w:fldCharType="begin"/>
        </w:r>
        <w:r>
          <w:instrText xml:space="preserve"> PAGEREF _Toc527454762 \h </w:instrText>
        </w:r>
        <w:r>
          <w:fldChar w:fldCharType="separate"/>
        </w:r>
        <w:r w:rsidR="00EE2751">
          <w:t>107</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63" w:history="1">
        <w:r w:rsidR="006133DA" w:rsidRPr="004E1E0F">
          <w:t>Part 17</w:t>
        </w:r>
        <w:r w:rsidR="006133DA">
          <w:rPr>
            <w:rFonts w:asciiTheme="minorHAnsi" w:eastAsiaTheme="minorEastAsia" w:hAnsiTheme="minorHAnsi" w:cstheme="minorBidi"/>
            <w:b w:val="0"/>
            <w:sz w:val="22"/>
            <w:szCs w:val="22"/>
            <w:lang w:eastAsia="en-AU"/>
          </w:rPr>
          <w:tab/>
        </w:r>
        <w:r w:rsidR="006133DA" w:rsidRPr="004E1E0F">
          <w:t>Notification and review of decisions</w:t>
        </w:r>
        <w:r w:rsidR="006133DA" w:rsidRPr="006133DA">
          <w:rPr>
            <w:vanish/>
          </w:rPr>
          <w:tab/>
        </w:r>
        <w:r w:rsidR="006133DA" w:rsidRPr="006133DA">
          <w:rPr>
            <w:vanish/>
          </w:rPr>
          <w:fldChar w:fldCharType="begin"/>
        </w:r>
        <w:r w:rsidR="006133DA" w:rsidRPr="006133DA">
          <w:rPr>
            <w:vanish/>
          </w:rPr>
          <w:instrText xml:space="preserve"> PAGEREF _Toc527454763 \h </w:instrText>
        </w:r>
        <w:r w:rsidR="006133DA" w:rsidRPr="006133DA">
          <w:rPr>
            <w:vanish/>
          </w:rPr>
        </w:r>
        <w:r w:rsidR="006133DA" w:rsidRPr="006133DA">
          <w:rPr>
            <w:vanish/>
          </w:rPr>
          <w:fldChar w:fldCharType="separate"/>
        </w:r>
        <w:r w:rsidR="00EE2751">
          <w:rPr>
            <w:vanish/>
          </w:rPr>
          <w:t>108</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4" w:history="1">
        <w:r w:rsidRPr="004E1E0F">
          <w:t>120</w:t>
        </w:r>
        <w:r>
          <w:rPr>
            <w:rFonts w:asciiTheme="minorHAnsi" w:eastAsiaTheme="minorEastAsia" w:hAnsiTheme="minorHAnsi" w:cstheme="minorBidi"/>
            <w:sz w:val="22"/>
            <w:szCs w:val="22"/>
            <w:lang w:eastAsia="en-AU"/>
          </w:rPr>
          <w:tab/>
        </w:r>
        <w:r w:rsidRPr="004E1E0F">
          <w:t>Definitions</w:t>
        </w:r>
        <w:r w:rsidRPr="004E1E0F">
          <w:rPr>
            <w:rFonts w:cs="Arial"/>
          </w:rPr>
          <w:t>—</w:t>
        </w:r>
        <w:r w:rsidRPr="004E1E0F">
          <w:t>pt 17</w:t>
        </w:r>
        <w:r>
          <w:tab/>
        </w:r>
        <w:r>
          <w:fldChar w:fldCharType="begin"/>
        </w:r>
        <w:r>
          <w:instrText xml:space="preserve"> PAGEREF _Toc527454764 \h </w:instrText>
        </w:r>
        <w:r>
          <w:fldChar w:fldCharType="separate"/>
        </w:r>
        <w:r w:rsidR="00EE2751">
          <w:t>108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5" w:history="1">
        <w:r w:rsidRPr="004E1E0F">
          <w:t>121</w:t>
        </w:r>
        <w:r>
          <w:rPr>
            <w:rFonts w:asciiTheme="minorHAnsi" w:eastAsiaTheme="minorEastAsia" w:hAnsiTheme="minorHAnsi" w:cstheme="minorBidi"/>
            <w:sz w:val="22"/>
            <w:szCs w:val="22"/>
            <w:lang w:eastAsia="en-AU"/>
          </w:rPr>
          <w:tab/>
        </w:r>
        <w:r w:rsidRPr="004E1E0F">
          <w:t>Reviewable decision notices</w:t>
        </w:r>
        <w:r>
          <w:tab/>
        </w:r>
        <w:r>
          <w:fldChar w:fldCharType="begin"/>
        </w:r>
        <w:r>
          <w:instrText xml:space="preserve"> PAGEREF _Toc527454765 \h </w:instrText>
        </w:r>
        <w:r>
          <w:fldChar w:fldCharType="separate"/>
        </w:r>
        <w:r w:rsidR="00EE2751">
          <w:t>108</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6" w:history="1">
        <w:r w:rsidRPr="004E1E0F">
          <w:t>122</w:t>
        </w:r>
        <w:r>
          <w:rPr>
            <w:rFonts w:asciiTheme="minorHAnsi" w:eastAsiaTheme="minorEastAsia" w:hAnsiTheme="minorHAnsi" w:cstheme="minorBidi"/>
            <w:sz w:val="22"/>
            <w:szCs w:val="22"/>
            <w:lang w:eastAsia="en-AU"/>
          </w:rPr>
          <w:tab/>
        </w:r>
        <w:r w:rsidRPr="004E1E0F">
          <w:t>Applications for review</w:t>
        </w:r>
        <w:r>
          <w:tab/>
        </w:r>
        <w:r>
          <w:fldChar w:fldCharType="begin"/>
        </w:r>
        <w:r>
          <w:instrText xml:space="preserve"> PAGEREF _Toc527454766 \h </w:instrText>
        </w:r>
        <w:r>
          <w:fldChar w:fldCharType="separate"/>
        </w:r>
        <w:r w:rsidR="00EE2751">
          <w:t>108</w:t>
        </w:r>
        <w:r>
          <w:fldChar w:fldCharType="end"/>
        </w:r>
      </w:hyperlink>
    </w:p>
    <w:p w:rsidR="006133DA" w:rsidRDefault="00CA7A0B">
      <w:pPr>
        <w:pStyle w:val="TOC2"/>
        <w:rPr>
          <w:rFonts w:asciiTheme="minorHAnsi" w:eastAsiaTheme="minorEastAsia" w:hAnsiTheme="minorHAnsi" w:cstheme="minorBidi"/>
          <w:b w:val="0"/>
          <w:sz w:val="22"/>
          <w:szCs w:val="22"/>
          <w:lang w:eastAsia="en-AU"/>
        </w:rPr>
      </w:pPr>
      <w:hyperlink w:anchor="_Toc527454767" w:history="1">
        <w:r w:rsidR="006133DA" w:rsidRPr="004E1E0F">
          <w:t>Part 18</w:t>
        </w:r>
        <w:r w:rsidR="006133DA">
          <w:rPr>
            <w:rFonts w:asciiTheme="minorHAnsi" w:eastAsiaTheme="minorEastAsia" w:hAnsiTheme="minorHAnsi" w:cstheme="minorBidi"/>
            <w:b w:val="0"/>
            <w:sz w:val="22"/>
            <w:szCs w:val="22"/>
            <w:lang w:eastAsia="en-AU"/>
          </w:rPr>
          <w:tab/>
        </w:r>
        <w:r w:rsidR="006133DA" w:rsidRPr="004E1E0F">
          <w:t>Miscellaneous</w:t>
        </w:r>
        <w:r w:rsidR="006133DA" w:rsidRPr="006133DA">
          <w:rPr>
            <w:vanish/>
          </w:rPr>
          <w:tab/>
        </w:r>
        <w:r w:rsidR="006133DA" w:rsidRPr="006133DA">
          <w:rPr>
            <w:vanish/>
          </w:rPr>
          <w:fldChar w:fldCharType="begin"/>
        </w:r>
        <w:r w:rsidR="006133DA" w:rsidRPr="006133DA">
          <w:rPr>
            <w:vanish/>
          </w:rPr>
          <w:instrText xml:space="preserve"> PAGEREF _Toc527454767 \h </w:instrText>
        </w:r>
        <w:r w:rsidR="006133DA" w:rsidRPr="006133DA">
          <w:rPr>
            <w:vanish/>
          </w:rPr>
        </w:r>
        <w:r w:rsidR="006133DA" w:rsidRPr="006133DA">
          <w:rPr>
            <w:vanish/>
          </w:rPr>
          <w:fldChar w:fldCharType="separate"/>
        </w:r>
        <w:r w:rsidR="00EE2751">
          <w:rPr>
            <w:vanish/>
          </w:rPr>
          <w:t>109</w:t>
        </w:r>
        <w:r w:rsidR="006133DA" w:rsidRPr="006133DA">
          <w:rPr>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8" w:history="1">
        <w:r w:rsidRPr="004E1E0F">
          <w:t>123</w:t>
        </w:r>
        <w:r>
          <w:rPr>
            <w:rFonts w:asciiTheme="minorHAnsi" w:eastAsiaTheme="minorEastAsia" w:hAnsiTheme="minorHAnsi" w:cstheme="minorBidi"/>
            <w:sz w:val="22"/>
            <w:szCs w:val="22"/>
            <w:lang w:eastAsia="en-AU"/>
          </w:rPr>
          <w:tab/>
        </w:r>
        <w:r w:rsidRPr="004E1E0F">
          <w:t>Delegation</w:t>
        </w:r>
        <w:r>
          <w:tab/>
        </w:r>
        <w:r>
          <w:fldChar w:fldCharType="begin"/>
        </w:r>
        <w:r>
          <w:instrText xml:space="preserve"> PAGEREF _Toc527454768 \h </w:instrText>
        </w:r>
        <w:r>
          <w:fldChar w:fldCharType="separate"/>
        </w:r>
        <w:r w:rsidR="00EE2751">
          <w:t>109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69" w:history="1">
        <w:r w:rsidRPr="004E1E0F">
          <w:t>124</w:t>
        </w:r>
        <w:r>
          <w:rPr>
            <w:rFonts w:asciiTheme="minorHAnsi" w:eastAsiaTheme="minorEastAsia" w:hAnsiTheme="minorHAnsi" w:cstheme="minorBidi"/>
            <w:sz w:val="22"/>
            <w:szCs w:val="22"/>
            <w:lang w:eastAsia="en-AU"/>
          </w:rPr>
          <w:tab/>
        </w:r>
        <w:r w:rsidRPr="004E1E0F">
          <w:t>Protection from liability</w:t>
        </w:r>
        <w:r>
          <w:tab/>
        </w:r>
        <w:r>
          <w:fldChar w:fldCharType="begin"/>
        </w:r>
        <w:r>
          <w:instrText xml:space="preserve"> PAGEREF _Toc527454769 \h </w:instrText>
        </w:r>
        <w:r>
          <w:fldChar w:fldCharType="separate"/>
        </w:r>
        <w:r w:rsidR="00EE2751">
          <w:t>109</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0" w:history="1">
        <w:r w:rsidRPr="004E1E0F">
          <w:t>125</w:t>
        </w:r>
        <w:r>
          <w:rPr>
            <w:rFonts w:asciiTheme="minorHAnsi" w:eastAsiaTheme="minorEastAsia" w:hAnsiTheme="minorHAnsi" w:cstheme="minorBidi"/>
            <w:sz w:val="22"/>
            <w:szCs w:val="22"/>
            <w:lang w:eastAsia="en-AU"/>
          </w:rPr>
          <w:tab/>
        </w:r>
        <w:r w:rsidRPr="004E1E0F">
          <w:t>Service of documents</w:t>
        </w:r>
        <w:r>
          <w:tab/>
        </w:r>
        <w:r>
          <w:fldChar w:fldCharType="begin"/>
        </w:r>
        <w:r>
          <w:instrText xml:space="preserve"> PAGEREF _Toc527454770 \h </w:instrText>
        </w:r>
        <w:r>
          <w:fldChar w:fldCharType="separate"/>
        </w:r>
        <w:r w:rsidR="00EE2751">
          <w:t>110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1" w:history="1">
        <w:r w:rsidRPr="004E1E0F">
          <w:t>126</w:t>
        </w:r>
        <w:r>
          <w:rPr>
            <w:rFonts w:asciiTheme="minorHAnsi" w:eastAsiaTheme="minorEastAsia" w:hAnsiTheme="minorHAnsi" w:cstheme="minorBidi"/>
            <w:sz w:val="22"/>
            <w:szCs w:val="22"/>
            <w:lang w:eastAsia="en-AU"/>
          </w:rPr>
          <w:tab/>
        </w:r>
        <w:r w:rsidRPr="004E1E0F">
          <w:t>Determination of fees and rates of interest</w:t>
        </w:r>
        <w:r>
          <w:tab/>
        </w:r>
        <w:r>
          <w:fldChar w:fldCharType="begin"/>
        </w:r>
        <w:r>
          <w:instrText xml:space="preserve"> PAGEREF _Toc527454771 \h </w:instrText>
        </w:r>
        <w:r>
          <w:fldChar w:fldCharType="separate"/>
        </w:r>
        <w:r w:rsidR="00EE2751">
          <w:t>110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2" w:history="1">
        <w:r w:rsidRPr="004E1E0F">
          <w:t>127</w:t>
        </w:r>
        <w:r>
          <w:rPr>
            <w:rFonts w:asciiTheme="minorHAnsi" w:eastAsiaTheme="minorEastAsia" w:hAnsiTheme="minorHAnsi" w:cstheme="minorBidi"/>
            <w:sz w:val="22"/>
            <w:szCs w:val="22"/>
            <w:lang w:eastAsia="en-AU"/>
          </w:rPr>
          <w:tab/>
        </w:r>
        <w:r w:rsidRPr="004E1E0F">
          <w:t>Approved forms</w:t>
        </w:r>
        <w:r>
          <w:tab/>
        </w:r>
        <w:r>
          <w:fldChar w:fldCharType="begin"/>
        </w:r>
        <w:r>
          <w:instrText xml:space="preserve"> PAGEREF _Toc527454772 \h </w:instrText>
        </w:r>
        <w:r>
          <w:fldChar w:fldCharType="separate"/>
        </w:r>
        <w:r w:rsidR="00EE2751">
          <w:t>111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3" w:history="1">
        <w:r w:rsidRPr="004E1E0F">
          <w:t>128</w:t>
        </w:r>
        <w:r>
          <w:rPr>
            <w:rFonts w:asciiTheme="minorHAnsi" w:eastAsiaTheme="minorEastAsia" w:hAnsiTheme="minorHAnsi" w:cstheme="minorBidi"/>
            <w:sz w:val="22"/>
            <w:szCs w:val="22"/>
            <w:lang w:eastAsia="en-AU"/>
          </w:rPr>
          <w:tab/>
        </w:r>
        <w:r w:rsidRPr="004E1E0F">
          <w:t>Regulation-making power</w:t>
        </w:r>
        <w:r>
          <w:tab/>
        </w:r>
        <w:r>
          <w:fldChar w:fldCharType="begin"/>
        </w:r>
        <w:r>
          <w:instrText xml:space="preserve"> PAGEREF _Toc527454773 \h </w:instrText>
        </w:r>
        <w:r>
          <w:fldChar w:fldCharType="separate"/>
        </w:r>
        <w:r w:rsidR="00EE2751">
          <w:t>111</w:t>
        </w:r>
        <w:r>
          <w:fldChar w:fldCharType="end"/>
        </w:r>
      </w:hyperlink>
    </w:p>
    <w:p w:rsidR="006133DA" w:rsidRDefault="00CA7A0B">
      <w:pPr>
        <w:pStyle w:val="TOC6"/>
        <w:rPr>
          <w:rFonts w:asciiTheme="minorHAnsi" w:eastAsiaTheme="minorEastAsia" w:hAnsiTheme="minorHAnsi" w:cstheme="minorBidi"/>
          <w:b w:val="0"/>
          <w:sz w:val="22"/>
          <w:szCs w:val="22"/>
          <w:lang w:eastAsia="en-AU"/>
        </w:rPr>
      </w:pPr>
      <w:hyperlink w:anchor="_Toc527454774" w:history="1">
        <w:r w:rsidR="006133DA" w:rsidRPr="004E1E0F">
          <w:t>Schedule 1</w:t>
        </w:r>
        <w:r w:rsidR="006133DA">
          <w:rPr>
            <w:rFonts w:asciiTheme="minorHAnsi" w:eastAsiaTheme="minorEastAsia" w:hAnsiTheme="minorHAnsi" w:cstheme="minorBidi"/>
            <w:b w:val="0"/>
            <w:sz w:val="22"/>
            <w:szCs w:val="22"/>
            <w:lang w:eastAsia="en-AU"/>
          </w:rPr>
          <w:tab/>
        </w:r>
        <w:r w:rsidR="006133DA" w:rsidRPr="004E1E0F">
          <w:t>Reviewable decisions</w:t>
        </w:r>
        <w:r w:rsidR="006133DA">
          <w:tab/>
        </w:r>
        <w:r w:rsidR="006133DA" w:rsidRPr="006133DA">
          <w:rPr>
            <w:b w:val="0"/>
            <w:sz w:val="20"/>
          </w:rPr>
          <w:fldChar w:fldCharType="begin"/>
        </w:r>
        <w:r w:rsidR="006133DA" w:rsidRPr="006133DA">
          <w:rPr>
            <w:b w:val="0"/>
            <w:sz w:val="20"/>
          </w:rPr>
          <w:instrText xml:space="preserve"> PAGEREF _Toc527454774 \h </w:instrText>
        </w:r>
        <w:r w:rsidR="006133DA" w:rsidRPr="006133DA">
          <w:rPr>
            <w:b w:val="0"/>
            <w:sz w:val="20"/>
          </w:rPr>
        </w:r>
        <w:r w:rsidR="006133DA" w:rsidRPr="006133DA">
          <w:rPr>
            <w:b w:val="0"/>
            <w:sz w:val="20"/>
          </w:rPr>
          <w:fldChar w:fldCharType="separate"/>
        </w:r>
        <w:r w:rsidR="00EE2751">
          <w:rPr>
            <w:b w:val="0"/>
            <w:sz w:val="20"/>
          </w:rPr>
          <w:t>113</w:t>
        </w:r>
        <w:r w:rsidR="006133DA" w:rsidRPr="006133DA">
          <w:rPr>
            <w:b w:val="0"/>
            <w:sz w:val="20"/>
          </w:rPr>
          <w:fldChar w:fldCharType="end"/>
        </w:r>
      </w:hyperlink>
    </w:p>
    <w:p w:rsidR="006133DA" w:rsidRDefault="00CA7A0B">
      <w:pPr>
        <w:pStyle w:val="TOC6"/>
        <w:rPr>
          <w:rFonts w:asciiTheme="minorHAnsi" w:eastAsiaTheme="minorEastAsia" w:hAnsiTheme="minorHAnsi" w:cstheme="minorBidi"/>
          <w:b w:val="0"/>
          <w:sz w:val="22"/>
          <w:szCs w:val="22"/>
          <w:lang w:eastAsia="en-AU"/>
        </w:rPr>
      </w:pPr>
      <w:hyperlink w:anchor="_Toc527454775" w:history="1">
        <w:r w:rsidR="006133DA" w:rsidRPr="004E1E0F">
          <w:t>Dictionary</w:t>
        </w:r>
        <w:r w:rsidR="006133DA">
          <w:tab/>
        </w:r>
        <w:r w:rsidR="006133DA">
          <w:tab/>
        </w:r>
        <w:r w:rsidR="006133DA" w:rsidRPr="006133DA">
          <w:rPr>
            <w:b w:val="0"/>
            <w:sz w:val="20"/>
          </w:rPr>
          <w:fldChar w:fldCharType="begin"/>
        </w:r>
        <w:r w:rsidR="006133DA" w:rsidRPr="006133DA">
          <w:rPr>
            <w:b w:val="0"/>
            <w:sz w:val="20"/>
          </w:rPr>
          <w:instrText xml:space="preserve"> PAGEREF _Toc527454775 \h </w:instrText>
        </w:r>
        <w:r w:rsidR="006133DA" w:rsidRPr="006133DA">
          <w:rPr>
            <w:b w:val="0"/>
            <w:sz w:val="20"/>
          </w:rPr>
        </w:r>
        <w:r w:rsidR="006133DA" w:rsidRPr="006133DA">
          <w:rPr>
            <w:b w:val="0"/>
            <w:sz w:val="20"/>
          </w:rPr>
          <w:fldChar w:fldCharType="separate"/>
        </w:r>
        <w:r w:rsidR="00EE2751">
          <w:rPr>
            <w:b w:val="0"/>
            <w:sz w:val="20"/>
          </w:rPr>
          <w:t>115</w:t>
        </w:r>
        <w:r w:rsidR="006133DA" w:rsidRPr="006133DA">
          <w:rPr>
            <w:b w:val="0"/>
            <w:sz w:val="20"/>
          </w:rPr>
          <w:fldChar w:fldCharType="end"/>
        </w:r>
      </w:hyperlink>
    </w:p>
    <w:p w:rsidR="006133DA" w:rsidRDefault="00CA7A0B" w:rsidP="006133DA">
      <w:pPr>
        <w:pStyle w:val="TOC7"/>
        <w:spacing w:before="480"/>
        <w:rPr>
          <w:rFonts w:asciiTheme="minorHAnsi" w:eastAsiaTheme="minorEastAsia" w:hAnsiTheme="minorHAnsi" w:cstheme="minorBidi"/>
          <w:b w:val="0"/>
          <w:sz w:val="22"/>
          <w:szCs w:val="22"/>
          <w:lang w:eastAsia="en-AU"/>
        </w:rPr>
      </w:pPr>
      <w:hyperlink w:anchor="_Toc527454776" w:history="1">
        <w:r w:rsidR="006133DA">
          <w:t>Endnotes</w:t>
        </w:r>
        <w:r w:rsidR="006133DA" w:rsidRPr="006133DA">
          <w:rPr>
            <w:vanish/>
          </w:rPr>
          <w:tab/>
        </w:r>
        <w:r w:rsidR="006133DA" w:rsidRPr="006133DA">
          <w:rPr>
            <w:b w:val="0"/>
            <w:vanish/>
          </w:rPr>
          <w:fldChar w:fldCharType="begin"/>
        </w:r>
        <w:r w:rsidR="006133DA" w:rsidRPr="006133DA">
          <w:rPr>
            <w:b w:val="0"/>
            <w:vanish/>
          </w:rPr>
          <w:instrText xml:space="preserve"> PAGEREF _Toc527454776 \h </w:instrText>
        </w:r>
        <w:r w:rsidR="006133DA" w:rsidRPr="006133DA">
          <w:rPr>
            <w:b w:val="0"/>
            <w:vanish/>
          </w:rPr>
        </w:r>
        <w:r w:rsidR="006133DA" w:rsidRPr="006133DA">
          <w:rPr>
            <w:b w:val="0"/>
            <w:vanish/>
          </w:rPr>
          <w:fldChar w:fldCharType="separate"/>
        </w:r>
        <w:r w:rsidR="00EE2751">
          <w:rPr>
            <w:b w:val="0"/>
            <w:vanish/>
          </w:rPr>
          <w:t>120</w:t>
        </w:r>
        <w:r w:rsidR="006133DA" w:rsidRPr="006133DA">
          <w:rPr>
            <w:b w:val="0"/>
            <w:vanish/>
          </w:rP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7" w:history="1">
        <w:r w:rsidRPr="004E1E0F">
          <w:t>1</w:t>
        </w:r>
        <w:r>
          <w:rPr>
            <w:rFonts w:asciiTheme="minorHAnsi" w:eastAsiaTheme="minorEastAsia" w:hAnsiTheme="minorHAnsi" w:cstheme="minorBidi"/>
            <w:sz w:val="22"/>
            <w:szCs w:val="22"/>
            <w:lang w:eastAsia="en-AU"/>
          </w:rPr>
          <w:tab/>
        </w:r>
        <w:r w:rsidRPr="004E1E0F">
          <w:t>About the endnotes</w:t>
        </w:r>
        <w:r>
          <w:tab/>
        </w:r>
        <w:r>
          <w:fldChar w:fldCharType="begin"/>
        </w:r>
        <w:r>
          <w:instrText xml:space="preserve"> PAGEREF _Toc527454777 \h </w:instrText>
        </w:r>
        <w:r>
          <w:fldChar w:fldCharType="separate"/>
        </w:r>
        <w:r w:rsidR="00EE2751">
          <w:t>120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8" w:history="1">
        <w:r w:rsidRPr="004E1E0F">
          <w:t>2</w:t>
        </w:r>
        <w:r>
          <w:rPr>
            <w:rFonts w:asciiTheme="minorHAnsi" w:eastAsiaTheme="minorEastAsia" w:hAnsiTheme="minorHAnsi" w:cstheme="minorBidi"/>
            <w:sz w:val="22"/>
            <w:szCs w:val="22"/>
            <w:lang w:eastAsia="en-AU"/>
          </w:rPr>
          <w:tab/>
        </w:r>
        <w:r w:rsidRPr="004E1E0F">
          <w:t>Abbreviation key</w:t>
        </w:r>
        <w:r>
          <w:tab/>
        </w:r>
        <w:r>
          <w:fldChar w:fldCharType="begin"/>
        </w:r>
        <w:r>
          <w:instrText xml:space="preserve"> PAGEREF _Toc527454778 \h </w:instrText>
        </w:r>
        <w:r>
          <w:fldChar w:fldCharType="separate"/>
        </w:r>
        <w:r w:rsidR="00EE2751">
          <w:t>120</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79" w:history="1">
        <w:r w:rsidRPr="004E1E0F">
          <w:t>3</w:t>
        </w:r>
        <w:r>
          <w:rPr>
            <w:rFonts w:asciiTheme="minorHAnsi" w:eastAsiaTheme="minorEastAsia" w:hAnsiTheme="minorHAnsi" w:cstheme="minorBidi"/>
            <w:sz w:val="22"/>
            <w:szCs w:val="22"/>
            <w:lang w:eastAsia="en-AU"/>
          </w:rPr>
          <w:tab/>
        </w:r>
        <w:r w:rsidRPr="004E1E0F">
          <w:t>Legislation history</w:t>
        </w:r>
        <w:r>
          <w:tab/>
        </w:r>
        <w:r>
          <w:fldChar w:fldCharType="begin"/>
        </w:r>
        <w:r>
          <w:instrText xml:space="preserve"> PAGEREF _Toc527454779 \h </w:instrText>
        </w:r>
        <w:r>
          <w:fldChar w:fldCharType="separate"/>
        </w:r>
        <w:r w:rsidR="00EE2751">
          <w:t>121</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80" w:history="1">
        <w:r w:rsidRPr="004E1E0F">
          <w:t>4</w:t>
        </w:r>
        <w:r>
          <w:rPr>
            <w:rFonts w:asciiTheme="minorHAnsi" w:eastAsiaTheme="minorEastAsia" w:hAnsiTheme="minorHAnsi" w:cstheme="minorBidi"/>
            <w:sz w:val="22"/>
            <w:szCs w:val="22"/>
            <w:lang w:eastAsia="en-AU"/>
          </w:rPr>
          <w:tab/>
        </w:r>
        <w:r w:rsidRPr="004E1E0F">
          <w:t>Amendment history</w:t>
        </w:r>
        <w:r>
          <w:tab/>
        </w:r>
        <w:r>
          <w:fldChar w:fldCharType="begin"/>
        </w:r>
        <w:r>
          <w:instrText xml:space="preserve"> PAGEREF _Toc527454780 \h </w:instrText>
        </w:r>
        <w:r>
          <w:fldChar w:fldCharType="separate"/>
        </w:r>
        <w:r w:rsidR="00EE2751">
          <w:t>122</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81" w:history="1">
        <w:r w:rsidRPr="004E1E0F">
          <w:t>5</w:t>
        </w:r>
        <w:r>
          <w:rPr>
            <w:rFonts w:asciiTheme="minorHAnsi" w:eastAsiaTheme="minorEastAsia" w:hAnsiTheme="minorHAnsi" w:cstheme="minorBidi"/>
            <w:sz w:val="22"/>
            <w:szCs w:val="22"/>
            <w:lang w:eastAsia="en-AU"/>
          </w:rPr>
          <w:tab/>
        </w:r>
        <w:r w:rsidRPr="004E1E0F">
          <w:t>Earlier republications</w:t>
        </w:r>
        <w:r>
          <w:tab/>
        </w:r>
        <w:r>
          <w:fldChar w:fldCharType="begin"/>
        </w:r>
        <w:r>
          <w:instrText xml:space="preserve"> PAGEREF _Toc527454781 \h </w:instrText>
        </w:r>
        <w:r>
          <w:fldChar w:fldCharType="separate"/>
        </w:r>
        <w:r w:rsidR="00EE2751">
          <w:t>127</w:t>
        </w:r>
        <w:r>
          <w:fldChar w:fldCharType="end"/>
        </w:r>
      </w:hyperlink>
    </w:p>
    <w:p w:rsidR="006133DA" w:rsidRDefault="006133DA">
      <w:pPr>
        <w:pStyle w:val="TOC5"/>
        <w:rPr>
          <w:rFonts w:asciiTheme="minorHAnsi" w:eastAsiaTheme="minorEastAsia" w:hAnsiTheme="minorHAnsi" w:cstheme="minorBidi"/>
          <w:sz w:val="22"/>
          <w:szCs w:val="22"/>
          <w:lang w:eastAsia="en-AU"/>
        </w:rPr>
      </w:pPr>
      <w:r>
        <w:tab/>
      </w:r>
      <w:hyperlink w:anchor="_Toc527454782" w:history="1">
        <w:r w:rsidRPr="004E1E0F">
          <w:t>6</w:t>
        </w:r>
        <w:r>
          <w:rPr>
            <w:rFonts w:asciiTheme="minorHAnsi" w:eastAsiaTheme="minorEastAsia" w:hAnsiTheme="minorHAnsi" w:cstheme="minorBidi"/>
            <w:sz w:val="22"/>
            <w:szCs w:val="22"/>
            <w:lang w:eastAsia="en-AU"/>
          </w:rPr>
          <w:tab/>
        </w:r>
        <w:r w:rsidRPr="004E1E0F">
          <w:t>Expired transitional or validating provisions</w:t>
        </w:r>
        <w:r>
          <w:tab/>
        </w:r>
        <w:r>
          <w:fldChar w:fldCharType="begin"/>
        </w:r>
        <w:r>
          <w:instrText xml:space="preserve"> PAGEREF _Toc527454782 \h </w:instrText>
        </w:r>
        <w:r>
          <w:fldChar w:fldCharType="separate"/>
        </w:r>
        <w:r w:rsidR="00EE2751">
          <w:t>128</w:t>
        </w:r>
        <w:r>
          <w:fldChar w:fldCharType="end"/>
        </w:r>
      </w:hyperlink>
    </w:p>
    <w:p w:rsidR="0006142B" w:rsidRDefault="006133DA" w:rsidP="0006142B">
      <w:pPr>
        <w:pStyle w:val="BillBasic"/>
      </w:pPr>
      <w:r>
        <w:fldChar w:fldCharType="end"/>
      </w:r>
    </w:p>
    <w:p w:rsidR="0006142B" w:rsidRDefault="0006142B" w:rsidP="0006142B">
      <w:pPr>
        <w:pStyle w:val="01Contents"/>
        <w:sectPr w:rsidR="0006142B">
          <w:headerReference w:type="even" r:id="rId24"/>
          <w:headerReference w:type="default" r:id="rId25"/>
          <w:footerReference w:type="even" r:id="rId26"/>
          <w:footerReference w:type="default" r:id="rId27"/>
          <w:footerReference w:type="first" r:id="rId28"/>
          <w:pgSz w:w="11907" w:h="16839" w:code="9"/>
          <w:pgMar w:top="3000" w:right="1900" w:bottom="2500" w:left="2300" w:header="2480" w:footer="2100" w:gutter="0"/>
          <w:pgNumType w:start="1"/>
          <w:cols w:space="720"/>
          <w:titlePg/>
          <w:docGrid w:linePitch="254"/>
        </w:sectPr>
      </w:pPr>
    </w:p>
    <w:p w:rsidR="0006142B" w:rsidRDefault="0006142B" w:rsidP="0006142B">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9"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06142B" w:rsidRDefault="0006142B" w:rsidP="0006142B">
      <w:pPr>
        <w:jc w:val="center"/>
        <w:rPr>
          <w:rFonts w:ascii="Arial" w:hAnsi="Arial"/>
        </w:rPr>
      </w:pPr>
      <w:r>
        <w:rPr>
          <w:rFonts w:ascii="Arial" w:hAnsi="Arial"/>
        </w:rPr>
        <w:t>Australian Capital Territory</w:t>
      </w:r>
    </w:p>
    <w:p w:rsidR="0006142B" w:rsidRDefault="00025612" w:rsidP="0006142B">
      <w:pPr>
        <w:pStyle w:val="Billname"/>
      </w:pPr>
      <w:bookmarkStart w:id="7" w:name="Citation"/>
      <w:r>
        <w:t>Waste Management and Resource Recovery Act 2016</w:t>
      </w:r>
      <w:bookmarkEnd w:id="7"/>
    </w:p>
    <w:p w:rsidR="0006142B" w:rsidRDefault="0006142B" w:rsidP="0006142B">
      <w:pPr>
        <w:pStyle w:val="ActNo"/>
      </w:pPr>
    </w:p>
    <w:p w:rsidR="0006142B" w:rsidRDefault="0006142B" w:rsidP="0006142B">
      <w:pPr>
        <w:pStyle w:val="N-line3"/>
      </w:pPr>
    </w:p>
    <w:p w:rsidR="0006142B" w:rsidRDefault="0006142B" w:rsidP="0006142B">
      <w:pPr>
        <w:pStyle w:val="LongTitle"/>
      </w:pPr>
      <w:r>
        <w:t>An Act to provide for the minimisation of waste, the recovery, recycling and re</w:t>
      </w:r>
      <w:r>
        <w:noBreakHyphen/>
        <w:t>use of resources, and for other purposes</w:t>
      </w:r>
    </w:p>
    <w:p w:rsidR="0006142B" w:rsidRDefault="0006142B" w:rsidP="0006142B">
      <w:pPr>
        <w:pStyle w:val="N-line3"/>
      </w:pPr>
    </w:p>
    <w:p w:rsidR="0006142B" w:rsidRDefault="0006142B" w:rsidP="0006142B">
      <w:pPr>
        <w:pStyle w:val="Placeholder"/>
      </w:pPr>
      <w:r>
        <w:rPr>
          <w:rStyle w:val="charContents"/>
          <w:sz w:val="16"/>
        </w:rPr>
        <w:t xml:space="preserve">  </w:t>
      </w:r>
      <w:r>
        <w:rPr>
          <w:rStyle w:val="charPage"/>
        </w:rPr>
        <w:t xml:space="preserve">  </w:t>
      </w:r>
    </w:p>
    <w:p w:rsidR="0006142B" w:rsidRDefault="0006142B" w:rsidP="0006142B">
      <w:pPr>
        <w:pStyle w:val="Placeholder"/>
      </w:pPr>
      <w:r>
        <w:rPr>
          <w:rStyle w:val="CharChapNo"/>
        </w:rPr>
        <w:t xml:space="preserve">  </w:t>
      </w:r>
      <w:r>
        <w:rPr>
          <w:rStyle w:val="CharChapText"/>
        </w:rPr>
        <w:t xml:space="preserve">  </w:t>
      </w:r>
    </w:p>
    <w:p w:rsidR="0006142B" w:rsidRDefault="0006142B" w:rsidP="0006142B">
      <w:pPr>
        <w:pStyle w:val="Placeholder"/>
      </w:pPr>
      <w:r>
        <w:rPr>
          <w:rStyle w:val="CharPartNo"/>
        </w:rPr>
        <w:t xml:space="preserve">  </w:t>
      </w:r>
      <w:r>
        <w:rPr>
          <w:rStyle w:val="CharPartText"/>
        </w:rPr>
        <w:t xml:space="preserve">  </w:t>
      </w:r>
    </w:p>
    <w:p w:rsidR="0006142B" w:rsidRDefault="0006142B" w:rsidP="0006142B">
      <w:pPr>
        <w:pStyle w:val="Placeholder"/>
      </w:pPr>
      <w:r>
        <w:rPr>
          <w:rStyle w:val="CharDivNo"/>
        </w:rPr>
        <w:t xml:space="preserve">  </w:t>
      </w:r>
      <w:r>
        <w:rPr>
          <w:rStyle w:val="CharDivText"/>
        </w:rPr>
        <w:t xml:space="preserve">  </w:t>
      </w:r>
    </w:p>
    <w:p w:rsidR="0006142B" w:rsidRPr="00CA74E4" w:rsidRDefault="0006142B" w:rsidP="0006142B">
      <w:pPr>
        <w:pStyle w:val="PageBreak"/>
      </w:pPr>
      <w:r w:rsidRPr="00CA74E4">
        <w:br w:type="page"/>
      </w:r>
    </w:p>
    <w:p w:rsidR="002F25CA" w:rsidRPr="00506AF0" w:rsidRDefault="00853665" w:rsidP="00853665">
      <w:pPr>
        <w:pStyle w:val="AH2Part"/>
      </w:pPr>
      <w:bookmarkStart w:id="8" w:name="_Toc527454581"/>
      <w:r w:rsidRPr="00506AF0">
        <w:rPr>
          <w:rStyle w:val="CharPartNo"/>
        </w:rPr>
        <w:lastRenderedPageBreak/>
        <w:t>Part 1</w:t>
      </w:r>
      <w:r w:rsidRPr="00BC6009">
        <w:tab/>
      </w:r>
      <w:r w:rsidR="002F25CA" w:rsidRPr="00506AF0">
        <w:rPr>
          <w:rStyle w:val="CharPartText"/>
        </w:rPr>
        <w:t>Preliminary</w:t>
      </w:r>
      <w:bookmarkEnd w:id="8"/>
    </w:p>
    <w:p w:rsidR="00104810" w:rsidRPr="00BC6009" w:rsidRDefault="00853665" w:rsidP="00853665">
      <w:pPr>
        <w:pStyle w:val="AH5Sec"/>
      </w:pPr>
      <w:bookmarkStart w:id="9" w:name="_Toc527454582"/>
      <w:r w:rsidRPr="00506AF0">
        <w:rPr>
          <w:rStyle w:val="CharSectNo"/>
        </w:rPr>
        <w:t>1</w:t>
      </w:r>
      <w:r w:rsidRPr="00BC6009">
        <w:tab/>
      </w:r>
      <w:r w:rsidR="00104810" w:rsidRPr="00BC6009">
        <w:t>Name of Act</w:t>
      </w:r>
      <w:bookmarkEnd w:id="9"/>
    </w:p>
    <w:p w:rsidR="00104810" w:rsidRPr="00BC6009" w:rsidRDefault="00104810">
      <w:pPr>
        <w:pStyle w:val="Amainreturn"/>
      </w:pPr>
      <w:r w:rsidRPr="00BC6009">
        <w:t xml:space="preserve">This Act is the </w:t>
      </w:r>
      <w:r w:rsidR="00861F3F" w:rsidRPr="00BC6009">
        <w:rPr>
          <w:rStyle w:val="charItals"/>
        </w:rPr>
        <w:t>Waste Management and Resource Recovery Act </w:t>
      </w:r>
      <w:r w:rsidR="00C55DB9" w:rsidRPr="00BC6009">
        <w:rPr>
          <w:rStyle w:val="charItals"/>
        </w:rPr>
        <w:t>2016</w:t>
      </w:r>
      <w:r w:rsidRPr="00BC6009">
        <w:t>.</w:t>
      </w:r>
    </w:p>
    <w:p w:rsidR="00104810" w:rsidRPr="00BC6009" w:rsidRDefault="00853665" w:rsidP="00853665">
      <w:pPr>
        <w:pStyle w:val="AH5Sec"/>
      </w:pPr>
      <w:bookmarkStart w:id="10" w:name="_Toc527454583"/>
      <w:r w:rsidRPr="00506AF0">
        <w:rPr>
          <w:rStyle w:val="CharSectNo"/>
        </w:rPr>
        <w:t>3</w:t>
      </w:r>
      <w:r w:rsidRPr="00BC6009">
        <w:tab/>
      </w:r>
      <w:r w:rsidR="00104810" w:rsidRPr="00BC6009">
        <w:t>Dictionary</w:t>
      </w:r>
      <w:bookmarkEnd w:id="10"/>
    </w:p>
    <w:p w:rsidR="00104810" w:rsidRPr="00BC6009" w:rsidRDefault="00104810" w:rsidP="00853665">
      <w:pPr>
        <w:pStyle w:val="Amainreturn"/>
        <w:keepNext/>
      </w:pPr>
      <w:r w:rsidRPr="00BC6009">
        <w:t>The dictionary at the end of this Act is part of this Act.</w:t>
      </w:r>
    </w:p>
    <w:p w:rsidR="00104810" w:rsidRPr="00BC6009" w:rsidRDefault="00104810">
      <w:pPr>
        <w:pStyle w:val="aNote"/>
      </w:pPr>
      <w:r w:rsidRPr="00BC6009">
        <w:rPr>
          <w:rStyle w:val="charItals"/>
        </w:rPr>
        <w:t>Note 1</w:t>
      </w:r>
      <w:r w:rsidRPr="00BC6009">
        <w:tab/>
        <w:t>The dictionary at the end of this Act defines certain terms used in this Act, and includes references (</w:t>
      </w:r>
      <w:r w:rsidRPr="00BC6009">
        <w:rPr>
          <w:rStyle w:val="charBoldItals"/>
        </w:rPr>
        <w:t>signpost definitions</w:t>
      </w:r>
      <w:r w:rsidRPr="00BC6009">
        <w:t>) to other terms defined elsewhere in this Act.</w:t>
      </w:r>
    </w:p>
    <w:p w:rsidR="00104810" w:rsidRPr="00BC6009" w:rsidRDefault="00104810" w:rsidP="00853665">
      <w:pPr>
        <w:pStyle w:val="aNoteTextss"/>
        <w:keepNext/>
      </w:pPr>
      <w:r w:rsidRPr="00BC6009">
        <w:t>For example, the signpost definition ‘</w:t>
      </w:r>
      <w:r w:rsidR="00530CCD" w:rsidRPr="00BC6009">
        <w:rPr>
          <w:rStyle w:val="charBoldItals"/>
        </w:rPr>
        <w:t xml:space="preserve">affected </w:t>
      </w:r>
      <w:r w:rsidR="00517B0D" w:rsidRPr="00BC6009">
        <w:rPr>
          <w:rStyle w:val="charBoldItals"/>
        </w:rPr>
        <w:t>person</w:t>
      </w:r>
      <w:r w:rsidR="00530CCD" w:rsidRPr="00BC6009">
        <w:t xml:space="preserve"> for a</w:t>
      </w:r>
      <w:r w:rsidR="00C74648" w:rsidRPr="00BC6009">
        <w:t xml:space="preserve">n original decision, for part </w:t>
      </w:r>
      <w:r w:rsidR="00055961" w:rsidRPr="00BC6009">
        <w:t>1</w:t>
      </w:r>
      <w:r w:rsidR="008B457F">
        <w:t>6</w:t>
      </w:r>
      <w:r w:rsidR="006A4F43" w:rsidRPr="00BC6009">
        <w:t xml:space="preserve"> </w:t>
      </w:r>
      <w:r w:rsidR="00530CCD" w:rsidRPr="00BC6009">
        <w:t>(Reconsideration of decisions)</w:t>
      </w:r>
      <w:r w:rsidRPr="00BC6009">
        <w:t xml:space="preserve">—see section </w:t>
      </w:r>
      <w:r w:rsidR="008B457F">
        <w:t>114</w:t>
      </w:r>
      <w:r w:rsidRPr="00BC6009">
        <w:t>.’ means that the term ‘</w:t>
      </w:r>
      <w:r w:rsidR="00530CCD" w:rsidRPr="00BC6009">
        <w:t xml:space="preserve">affected </w:t>
      </w:r>
      <w:r w:rsidR="00517B0D" w:rsidRPr="00BC6009">
        <w:t>person</w:t>
      </w:r>
      <w:r w:rsidRPr="00BC6009">
        <w:t>’ is defined in that section</w:t>
      </w:r>
      <w:r w:rsidR="00C74648" w:rsidRPr="00BC6009">
        <w:t xml:space="preserve"> for part 1</w:t>
      </w:r>
      <w:r w:rsidR="008B457F">
        <w:t>6</w:t>
      </w:r>
      <w:r w:rsidRPr="00BC6009">
        <w:t>.</w:t>
      </w:r>
    </w:p>
    <w:p w:rsidR="00104810" w:rsidRPr="00BC6009" w:rsidRDefault="00104810">
      <w:pPr>
        <w:pStyle w:val="aNote"/>
      </w:pPr>
      <w:r w:rsidRPr="00BC6009">
        <w:rPr>
          <w:rStyle w:val="charItals"/>
        </w:rPr>
        <w:t>Note 2</w:t>
      </w:r>
      <w:r w:rsidRPr="00BC6009">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155B54" w:rsidRPr="00BC6009">
          <w:rPr>
            <w:rStyle w:val="charCitHyperlinkAbbrev"/>
          </w:rPr>
          <w:t>Legislation Act</w:t>
        </w:r>
      </w:hyperlink>
      <w:r w:rsidRPr="00BC6009">
        <w:t>, s 155 and s 156 (1)).</w:t>
      </w:r>
    </w:p>
    <w:p w:rsidR="00104810" w:rsidRPr="00BC6009" w:rsidRDefault="00853665" w:rsidP="00853665">
      <w:pPr>
        <w:pStyle w:val="AH5Sec"/>
      </w:pPr>
      <w:bookmarkStart w:id="11" w:name="_Toc527454584"/>
      <w:r w:rsidRPr="00506AF0">
        <w:rPr>
          <w:rStyle w:val="CharSectNo"/>
        </w:rPr>
        <w:t>4</w:t>
      </w:r>
      <w:r w:rsidRPr="00BC6009">
        <w:tab/>
      </w:r>
      <w:r w:rsidR="00104810" w:rsidRPr="00BC6009">
        <w:t>Notes</w:t>
      </w:r>
      <w:bookmarkEnd w:id="11"/>
    </w:p>
    <w:p w:rsidR="00104810" w:rsidRPr="00BC6009" w:rsidRDefault="00104810" w:rsidP="00325729">
      <w:pPr>
        <w:pStyle w:val="Amainreturn"/>
        <w:keepNext/>
      </w:pPr>
      <w:r w:rsidRPr="00BC6009">
        <w:t>A note included in this Act is explanatory and is not part of this Act.</w:t>
      </w:r>
    </w:p>
    <w:p w:rsidR="00104810" w:rsidRPr="00BC6009" w:rsidRDefault="00104810">
      <w:pPr>
        <w:pStyle w:val="aNote"/>
      </w:pPr>
      <w:r w:rsidRPr="00BC6009">
        <w:rPr>
          <w:rStyle w:val="charItals"/>
        </w:rPr>
        <w:t>Note</w:t>
      </w:r>
      <w:r w:rsidRPr="00BC6009">
        <w:rPr>
          <w:rStyle w:val="charItals"/>
        </w:rPr>
        <w:tab/>
      </w:r>
      <w:r w:rsidRPr="00BC6009">
        <w:t xml:space="preserve">See the </w:t>
      </w:r>
      <w:hyperlink r:id="rId30" w:tooltip="A2001-14" w:history="1">
        <w:r w:rsidR="00155B54" w:rsidRPr="00BC6009">
          <w:rPr>
            <w:rStyle w:val="charCitHyperlinkAbbrev"/>
          </w:rPr>
          <w:t>Legislation Act</w:t>
        </w:r>
      </w:hyperlink>
      <w:r w:rsidRPr="00BC6009">
        <w:t>, s 127 (1), (4) and (5) for the legal status of notes.</w:t>
      </w:r>
    </w:p>
    <w:p w:rsidR="00104810" w:rsidRPr="00BC6009" w:rsidRDefault="00853665" w:rsidP="00853665">
      <w:pPr>
        <w:pStyle w:val="AH5Sec"/>
      </w:pPr>
      <w:bookmarkStart w:id="12" w:name="_Toc527454585"/>
      <w:r w:rsidRPr="00506AF0">
        <w:rPr>
          <w:rStyle w:val="CharSectNo"/>
        </w:rPr>
        <w:t>5</w:t>
      </w:r>
      <w:r w:rsidRPr="00BC6009">
        <w:tab/>
      </w:r>
      <w:r w:rsidR="00104810" w:rsidRPr="00BC6009">
        <w:t>Offences against Act—application of Criminal Code etc</w:t>
      </w:r>
      <w:bookmarkEnd w:id="12"/>
    </w:p>
    <w:p w:rsidR="00104810" w:rsidRPr="00BC6009" w:rsidRDefault="00104810" w:rsidP="00853665">
      <w:pPr>
        <w:pStyle w:val="Amainreturn"/>
        <w:keepNext/>
      </w:pPr>
      <w:r w:rsidRPr="00BC6009">
        <w:t>Other legislation applies in relation to offences against this Act.</w:t>
      </w:r>
    </w:p>
    <w:p w:rsidR="00104810" w:rsidRPr="00BC6009" w:rsidRDefault="00104810" w:rsidP="00853665">
      <w:pPr>
        <w:pStyle w:val="aNote"/>
        <w:keepNext/>
      </w:pPr>
      <w:r w:rsidRPr="00BC6009">
        <w:rPr>
          <w:rStyle w:val="charItals"/>
        </w:rPr>
        <w:t>Note 1</w:t>
      </w:r>
      <w:r w:rsidRPr="00BC6009">
        <w:tab/>
      </w:r>
      <w:r w:rsidRPr="00BC6009">
        <w:rPr>
          <w:rStyle w:val="charItals"/>
        </w:rPr>
        <w:t>Criminal Code</w:t>
      </w:r>
    </w:p>
    <w:p w:rsidR="00104810" w:rsidRPr="00BC6009" w:rsidRDefault="00104810" w:rsidP="00B82E7B">
      <w:pPr>
        <w:pStyle w:val="aNote"/>
        <w:keepNext/>
        <w:spacing w:before="20"/>
        <w:ind w:firstLine="0"/>
      </w:pPr>
      <w:r w:rsidRPr="00BC6009">
        <w:t xml:space="preserve">The </w:t>
      </w:r>
      <w:hyperlink r:id="rId31" w:tooltip="A2002-51" w:history="1">
        <w:r w:rsidR="00155B54" w:rsidRPr="00BC6009">
          <w:rPr>
            <w:rStyle w:val="charCitHyperlinkAbbrev"/>
          </w:rPr>
          <w:t>Criminal Code</w:t>
        </w:r>
      </w:hyperlink>
      <w:r w:rsidRPr="00BC6009">
        <w:t>, ch 2 applies to all offences against th</w:t>
      </w:r>
      <w:r w:rsidR="00B847B7">
        <w:t>is Act (see Code, pt 2.1).</w:t>
      </w:r>
    </w:p>
    <w:p w:rsidR="00104810" w:rsidRPr="00BC6009" w:rsidRDefault="00104810" w:rsidP="00853665">
      <w:pPr>
        <w:pStyle w:val="aNoteTextss"/>
        <w:keepNext/>
      </w:pPr>
      <w:r w:rsidRPr="00BC6009">
        <w:t>The chapter sets out the general principles of criminal responsibility (including burdens of proof and general defences), and defines terms used for offences to which the Code applies (eg </w:t>
      </w:r>
      <w:r w:rsidRPr="00BC6009">
        <w:rPr>
          <w:rStyle w:val="charBoldItals"/>
        </w:rPr>
        <w:t>conduct</w:t>
      </w:r>
      <w:r w:rsidRPr="00BC6009">
        <w:t xml:space="preserve">, </w:t>
      </w:r>
      <w:r w:rsidRPr="00BC6009">
        <w:rPr>
          <w:rStyle w:val="charBoldItals"/>
        </w:rPr>
        <w:t>intention</w:t>
      </w:r>
      <w:r w:rsidRPr="00BC6009">
        <w:t xml:space="preserve">, </w:t>
      </w:r>
      <w:r w:rsidRPr="00BC6009">
        <w:rPr>
          <w:rStyle w:val="charBoldItals"/>
        </w:rPr>
        <w:t>recklessness</w:t>
      </w:r>
      <w:r w:rsidRPr="00BC6009">
        <w:t xml:space="preserve"> and </w:t>
      </w:r>
      <w:r w:rsidRPr="00BC6009">
        <w:rPr>
          <w:rStyle w:val="charBoldItals"/>
        </w:rPr>
        <w:t>strict liability</w:t>
      </w:r>
      <w:r w:rsidRPr="00BC6009">
        <w:t>).</w:t>
      </w:r>
    </w:p>
    <w:p w:rsidR="00104810" w:rsidRPr="00BC6009" w:rsidRDefault="00104810">
      <w:pPr>
        <w:pStyle w:val="aNote"/>
        <w:rPr>
          <w:rStyle w:val="charItals"/>
        </w:rPr>
      </w:pPr>
      <w:r w:rsidRPr="00BC6009">
        <w:rPr>
          <w:rStyle w:val="charItals"/>
        </w:rPr>
        <w:t>Note 2</w:t>
      </w:r>
      <w:r w:rsidRPr="00BC6009">
        <w:rPr>
          <w:rStyle w:val="charItals"/>
        </w:rPr>
        <w:tab/>
        <w:t>Penalty units</w:t>
      </w:r>
    </w:p>
    <w:p w:rsidR="00104810" w:rsidRPr="00BC6009" w:rsidRDefault="00104810" w:rsidP="00555B8E">
      <w:pPr>
        <w:pStyle w:val="aNoteTextss"/>
      </w:pPr>
      <w:r w:rsidRPr="00BC6009">
        <w:t xml:space="preserve">The </w:t>
      </w:r>
      <w:hyperlink r:id="rId32" w:tooltip="A2001-14" w:history="1">
        <w:r w:rsidR="00155B54" w:rsidRPr="00BC6009">
          <w:rPr>
            <w:rStyle w:val="charCitHyperlinkAbbrev"/>
          </w:rPr>
          <w:t>Legislation Act</w:t>
        </w:r>
      </w:hyperlink>
      <w:r w:rsidRPr="00BC6009">
        <w:t>, s 133 deals with the meaning of offence penalties that are expressed in penalty units.</w:t>
      </w:r>
    </w:p>
    <w:p w:rsidR="00C80FE7" w:rsidRPr="00BC6009" w:rsidRDefault="00853665" w:rsidP="00853665">
      <w:pPr>
        <w:pStyle w:val="AH5Sec"/>
      </w:pPr>
      <w:bookmarkStart w:id="13" w:name="_Toc527454586"/>
      <w:r w:rsidRPr="00506AF0">
        <w:rPr>
          <w:rStyle w:val="CharSectNo"/>
        </w:rPr>
        <w:lastRenderedPageBreak/>
        <w:t>6</w:t>
      </w:r>
      <w:r w:rsidRPr="00BC6009">
        <w:tab/>
      </w:r>
      <w:r w:rsidR="00C80FE7" w:rsidRPr="00BC6009">
        <w:t xml:space="preserve">Relationship with Emergencies Act </w:t>
      </w:r>
      <w:r w:rsidR="001E2A1B" w:rsidRPr="00BC6009">
        <w:t>2004</w:t>
      </w:r>
      <w:bookmarkEnd w:id="13"/>
    </w:p>
    <w:p w:rsidR="00C80FE7" w:rsidRPr="00BC6009" w:rsidRDefault="00853665" w:rsidP="00853665">
      <w:pPr>
        <w:pStyle w:val="Amain"/>
      </w:pPr>
      <w:r>
        <w:tab/>
      </w:r>
      <w:r w:rsidRPr="00BC6009">
        <w:t>(1)</w:t>
      </w:r>
      <w:r w:rsidRPr="00BC6009">
        <w:tab/>
      </w:r>
      <w:r w:rsidR="00C80FE7" w:rsidRPr="00BC6009">
        <w:t xml:space="preserve">This Act does not apply to the exercise or purported exercise by a relevant person of a function under the </w:t>
      </w:r>
      <w:hyperlink r:id="rId33" w:tooltip="A2004-28" w:history="1">
        <w:r w:rsidR="00155B54" w:rsidRPr="00BC6009">
          <w:rPr>
            <w:rStyle w:val="charCitHyperlinkItal"/>
          </w:rPr>
          <w:t>Emergencies Act 2004</w:t>
        </w:r>
      </w:hyperlink>
      <w:r w:rsidR="00C80FE7" w:rsidRPr="00BC6009">
        <w:t xml:space="preserve"> for the purpose of protecting life or property, or controlling, extinguishing or preventing the spread of a fire.</w:t>
      </w:r>
    </w:p>
    <w:p w:rsidR="00C80FE7" w:rsidRPr="00BC6009" w:rsidRDefault="00853665" w:rsidP="00853665">
      <w:pPr>
        <w:pStyle w:val="Amain"/>
      </w:pPr>
      <w:r>
        <w:tab/>
      </w:r>
      <w:r w:rsidRPr="00BC6009">
        <w:t>(2)</w:t>
      </w:r>
      <w:r w:rsidRPr="00BC6009">
        <w:tab/>
      </w:r>
      <w:r w:rsidR="00C80FE7" w:rsidRPr="00BC6009">
        <w:t>In this section:</w:t>
      </w:r>
    </w:p>
    <w:p w:rsidR="00C80FE7" w:rsidRPr="00BC6009" w:rsidRDefault="00C80FE7" w:rsidP="00853665">
      <w:pPr>
        <w:pStyle w:val="aDef"/>
      </w:pPr>
      <w:r w:rsidRPr="00BC6009">
        <w:rPr>
          <w:rStyle w:val="charBoldItals"/>
        </w:rPr>
        <w:t>emergency service</w:t>
      </w:r>
      <w:r w:rsidRPr="00BC6009">
        <w:t xml:space="preserve">—see the </w:t>
      </w:r>
      <w:hyperlink r:id="rId34" w:tooltip="A2004-28" w:history="1">
        <w:r w:rsidR="00155B54" w:rsidRPr="00BC6009">
          <w:rPr>
            <w:rStyle w:val="charCitHyperlinkItal"/>
          </w:rPr>
          <w:t>Emergencies Act 2004</w:t>
        </w:r>
      </w:hyperlink>
      <w:r w:rsidRPr="00BC6009">
        <w:t>, dictionary.</w:t>
      </w:r>
    </w:p>
    <w:p w:rsidR="00C80FE7" w:rsidRPr="00BC6009" w:rsidRDefault="00C80FE7" w:rsidP="00853665">
      <w:pPr>
        <w:pStyle w:val="aDef"/>
        <w:keepNext/>
      </w:pPr>
      <w:r w:rsidRPr="00BC6009">
        <w:rPr>
          <w:rStyle w:val="charBoldItals"/>
        </w:rPr>
        <w:t xml:space="preserve">relevant person </w:t>
      </w:r>
      <w:r w:rsidRPr="00BC6009">
        <w:rPr>
          <w:bCs/>
          <w:iCs/>
        </w:rPr>
        <w:t>means</w:t>
      </w:r>
      <w:r w:rsidRPr="00BC6009">
        <w:t>—</w:t>
      </w:r>
    </w:p>
    <w:p w:rsidR="00C80FE7" w:rsidRPr="00BC6009" w:rsidRDefault="00853665" w:rsidP="00853665">
      <w:pPr>
        <w:pStyle w:val="aDefpara"/>
        <w:keepNext/>
      </w:pPr>
      <w:r>
        <w:tab/>
      </w:r>
      <w:r w:rsidRPr="00BC6009">
        <w:t>(a)</w:t>
      </w:r>
      <w:r w:rsidRPr="00BC6009">
        <w:tab/>
      </w:r>
      <w:r w:rsidR="00C80FE7" w:rsidRPr="00BC6009">
        <w:t>the chief officer or a member of an emergency service; or</w:t>
      </w:r>
    </w:p>
    <w:p w:rsidR="00C80FE7" w:rsidRPr="00BC6009" w:rsidRDefault="00853665" w:rsidP="00853665">
      <w:pPr>
        <w:pStyle w:val="aDefpara"/>
        <w:keepNext/>
      </w:pPr>
      <w:r>
        <w:tab/>
      </w:r>
      <w:r w:rsidRPr="00BC6009">
        <w:t>(b)</w:t>
      </w:r>
      <w:r w:rsidRPr="00BC6009">
        <w:tab/>
      </w:r>
      <w:r w:rsidR="00C80FE7" w:rsidRPr="00BC6009">
        <w:t>any other person under the control of the chief officer of an emergency service; or</w:t>
      </w:r>
    </w:p>
    <w:p w:rsidR="00C80FE7" w:rsidRPr="00BC6009" w:rsidRDefault="00853665" w:rsidP="00853665">
      <w:pPr>
        <w:pStyle w:val="aDefpara"/>
      </w:pPr>
      <w:r>
        <w:tab/>
      </w:r>
      <w:r w:rsidRPr="00BC6009">
        <w:t>(c)</w:t>
      </w:r>
      <w:r w:rsidRPr="00BC6009">
        <w:tab/>
      </w:r>
      <w:r w:rsidR="00C80FE7" w:rsidRPr="00BC6009">
        <w:t>a police officer.</w:t>
      </w:r>
    </w:p>
    <w:p w:rsidR="00FF40D4" w:rsidRPr="00BC6009" w:rsidRDefault="00853665" w:rsidP="00853665">
      <w:pPr>
        <w:pStyle w:val="AH5Sec"/>
      </w:pPr>
      <w:bookmarkStart w:id="14" w:name="_Toc527454587"/>
      <w:r w:rsidRPr="00506AF0">
        <w:rPr>
          <w:rStyle w:val="CharSectNo"/>
        </w:rPr>
        <w:t>7</w:t>
      </w:r>
      <w:r w:rsidRPr="00BC6009">
        <w:tab/>
      </w:r>
      <w:r w:rsidR="00FF40D4" w:rsidRPr="00BC6009">
        <w:t>Relationship with other laws</w:t>
      </w:r>
      <w:bookmarkEnd w:id="14"/>
    </w:p>
    <w:p w:rsidR="00FF40D4" w:rsidRPr="00BC6009" w:rsidRDefault="00FF40D4" w:rsidP="00FF40D4">
      <w:pPr>
        <w:pStyle w:val="Amainreturn"/>
      </w:pPr>
      <w:r w:rsidRPr="00BC6009">
        <w:t>This Act does not affect the operation of any other territory law.</w:t>
      </w:r>
    </w:p>
    <w:p w:rsidR="003B65E3" w:rsidRPr="00BC6009" w:rsidRDefault="003B65E3" w:rsidP="003B65E3">
      <w:pPr>
        <w:pStyle w:val="PageBreak"/>
      </w:pPr>
      <w:r w:rsidRPr="00BC6009">
        <w:br w:type="page"/>
      </w:r>
    </w:p>
    <w:p w:rsidR="002F25CA" w:rsidRPr="00506AF0" w:rsidRDefault="00853665" w:rsidP="00853665">
      <w:pPr>
        <w:pStyle w:val="AH2Part"/>
      </w:pPr>
      <w:bookmarkStart w:id="15" w:name="_Toc527454588"/>
      <w:r w:rsidRPr="00506AF0">
        <w:rPr>
          <w:rStyle w:val="CharPartNo"/>
        </w:rPr>
        <w:lastRenderedPageBreak/>
        <w:t>Part 2</w:t>
      </w:r>
      <w:r w:rsidRPr="00BC6009">
        <w:tab/>
      </w:r>
      <w:r w:rsidR="002F25CA" w:rsidRPr="00506AF0">
        <w:rPr>
          <w:rStyle w:val="CharPartText"/>
        </w:rPr>
        <w:t>Object</w:t>
      </w:r>
      <w:r w:rsidR="002E4889" w:rsidRPr="00506AF0">
        <w:rPr>
          <w:rStyle w:val="CharPartText"/>
        </w:rPr>
        <w:t>s</w:t>
      </w:r>
      <w:r w:rsidR="002F25CA" w:rsidRPr="00506AF0">
        <w:rPr>
          <w:rStyle w:val="CharPartText"/>
        </w:rPr>
        <w:t xml:space="preserve"> and </w:t>
      </w:r>
      <w:r w:rsidR="004323DD" w:rsidRPr="00506AF0">
        <w:rPr>
          <w:rStyle w:val="CharPartText"/>
        </w:rPr>
        <w:t>principle</w:t>
      </w:r>
      <w:r w:rsidR="002F25CA" w:rsidRPr="00506AF0">
        <w:rPr>
          <w:rStyle w:val="CharPartText"/>
        </w:rPr>
        <w:t>s</w:t>
      </w:r>
      <w:bookmarkEnd w:id="15"/>
    </w:p>
    <w:p w:rsidR="002F25CA" w:rsidRPr="00BC6009" w:rsidRDefault="00853665" w:rsidP="00853665">
      <w:pPr>
        <w:pStyle w:val="AH5Sec"/>
      </w:pPr>
      <w:bookmarkStart w:id="16" w:name="_Toc527454589"/>
      <w:r w:rsidRPr="00506AF0">
        <w:rPr>
          <w:rStyle w:val="CharSectNo"/>
        </w:rPr>
        <w:t>8</w:t>
      </w:r>
      <w:r w:rsidRPr="00BC6009">
        <w:tab/>
      </w:r>
      <w:r w:rsidR="002F25CA" w:rsidRPr="00BC6009">
        <w:t>Object</w:t>
      </w:r>
      <w:r w:rsidR="00836C70" w:rsidRPr="00BC6009">
        <w:t>s</w:t>
      </w:r>
      <w:r w:rsidR="002F25CA" w:rsidRPr="00BC6009">
        <w:t xml:space="preserve"> of Act</w:t>
      </w:r>
      <w:bookmarkEnd w:id="16"/>
    </w:p>
    <w:p w:rsidR="002F25CA" w:rsidRPr="00BC6009" w:rsidRDefault="002F25CA" w:rsidP="00CE62E4">
      <w:pPr>
        <w:pStyle w:val="Amainreturn"/>
      </w:pPr>
      <w:r w:rsidRPr="00BC6009">
        <w:t>The object</w:t>
      </w:r>
      <w:r w:rsidR="00836C70" w:rsidRPr="00BC6009">
        <w:t>s</w:t>
      </w:r>
      <w:r w:rsidRPr="00BC6009">
        <w:t xml:space="preserve"> of this Act </w:t>
      </w:r>
      <w:r w:rsidR="00836C70" w:rsidRPr="00BC6009">
        <w:t>are</w:t>
      </w:r>
      <w:r w:rsidR="0051297D" w:rsidRPr="00BC6009">
        <w:t xml:space="preserve"> </w:t>
      </w:r>
      <w:r w:rsidRPr="00BC6009">
        <w:t>to—</w:t>
      </w:r>
    </w:p>
    <w:p w:rsidR="002F25CA" w:rsidRPr="00BC6009" w:rsidRDefault="00853665" w:rsidP="00853665">
      <w:pPr>
        <w:pStyle w:val="Apara"/>
      </w:pPr>
      <w:r>
        <w:tab/>
      </w:r>
      <w:r w:rsidRPr="00BC6009">
        <w:t>(a)</w:t>
      </w:r>
      <w:r w:rsidRPr="00BC6009">
        <w:tab/>
      </w:r>
      <w:r w:rsidR="002F25CA" w:rsidRPr="00BC6009">
        <w:t xml:space="preserve">manage waste according to </w:t>
      </w:r>
      <w:r w:rsidR="009F146C" w:rsidRPr="00BC6009">
        <w:t xml:space="preserve">the following </w:t>
      </w:r>
      <w:r w:rsidR="002F25CA" w:rsidRPr="00BC6009">
        <w:t>hierarchy:</w:t>
      </w:r>
    </w:p>
    <w:p w:rsidR="00420C46" w:rsidRPr="00BC6009" w:rsidRDefault="00853665" w:rsidP="00853665">
      <w:pPr>
        <w:pStyle w:val="Asubpara"/>
      </w:pPr>
      <w:r>
        <w:tab/>
      </w:r>
      <w:r w:rsidRPr="00BC6009">
        <w:t>(i)</w:t>
      </w:r>
      <w:r w:rsidRPr="00BC6009">
        <w:tab/>
      </w:r>
      <w:r w:rsidR="00420C46" w:rsidRPr="00BC6009">
        <w:t>minimise the generation of waste;</w:t>
      </w:r>
    </w:p>
    <w:p w:rsidR="004879B8" w:rsidRPr="00BC6009" w:rsidRDefault="00853665" w:rsidP="00853665">
      <w:pPr>
        <w:pStyle w:val="Asubpara"/>
      </w:pPr>
      <w:r>
        <w:tab/>
      </w:r>
      <w:r w:rsidRPr="00BC6009">
        <w:t>(ii)</w:t>
      </w:r>
      <w:r w:rsidRPr="00BC6009">
        <w:tab/>
      </w:r>
      <w:r w:rsidR="00E824CF" w:rsidRPr="00BC6009">
        <w:t>maximise the recovery and re-use of resources</w:t>
      </w:r>
      <w:r w:rsidR="004879B8" w:rsidRPr="00BC6009">
        <w:t>;</w:t>
      </w:r>
    </w:p>
    <w:p w:rsidR="002F25CA" w:rsidRPr="00BC6009" w:rsidRDefault="00853665" w:rsidP="00853665">
      <w:pPr>
        <w:pStyle w:val="Asubpara"/>
      </w:pPr>
      <w:r>
        <w:tab/>
      </w:r>
      <w:r w:rsidRPr="00BC6009">
        <w:t>(iii)</w:t>
      </w:r>
      <w:r w:rsidRPr="00BC6009">
        <w:tab/>
      </w:r>
      <w:r w:rsidR="002F25CA" w:rsidRPr="00BC6009">
        <w:t xml:space="preserve">minimise the </w:t>
      </w:r>
      <w:r w:rsidR="004879B8" w:rsidRPr="00BC6009">
        <w:t>amount</w:t>
      </w:r>
      <w:r w:rsidR="002F25CA" w:rsidRPr="00BC6009">
        <w:t xml:space="preserve"> of waste</w:t>
      </w:r>
      <w:r w:rsidR="004879B8" w:rsidRPr="00BC6009">
        <w:t xml:space="preserve"> that goes to landfill</w:t>
      </w:r>
      <w:r w:rsidR="00CE62E4" w:rsidRPr="00BC6009">
        <w:t>;</w:t>
      </w:r>
      <w:r w:rsidR="00420C46" w:rsidRPr="00BC6009">
        <w:t xml:space="preserve"> and</w:t>
      </w:r>
    </w:p>
    <w:p w:rsidR="002F25CA" w:rsidRPr="00BC6009" w:rsidRDefault="00853665" w:rsidP="00853665">
      <w:pPr>
        <w:pStyle w:val="Apara"/>
      </w:pPr>
      <w:r>
        <w:tab/>
      </w:r>
      <w:r w:rsidRPr="00BC6009">
        <w:t>(b)</w:t>
      </w:r>
      <w:r w:rsidRPr="00BC6009">
        <w:tab/>
      </w:r>
      <w:r w:rsidR="002F25CA" w:rsidRPr="00BC6009">
        <w:t xml:space="preserve">support innovation and investment in </w:t>
      </w:r>
      <w:r w:rsidR="0002362D" w:rsidRPr="00BC6009">
        <w:t>waste management</w:t>
      </w:r>
      <w:r w:rsidR="002F25CA" w:rsidRPr="00BC6009">
        <w:t>;</w:t>
      </w:r>
      <w:r w:rsidR="00CE62E4" w:rsidRPr="00BC6009">
        <w:t xml:space="preserve"> and</w:t>
      </w:r>
    </w:p>
    <w:p w:rsidR="00762EF2" w:rsidRPr="00BC6009" w:rsidRDefault="00853665" w:rsidP="00853665">
      <w:pPr>
        <w:pStyle w:val="Apara"/>
      </w:pPr>
      <w:r>
        <w:tab/>
      </w:r>
      <w:r w:rsidRPr="00BC6009">
        <w:t>(c)</w:t>
      </w:r>
      <w:r w:rsidRPr="00BC6009">
        <w:tab/>
      </w:r>
      <w:r w:rsidR="00762EF2" w:rsidRPr="00BC6009">
        <w:t>promote res</w:t>
      </w:r>
      <w:r w:rsidR="0002362D" w:rsidRPr="00BC6009">
        <w:t>ponsibility for waste reduction</w:t>
      </w:r>
      <w:r w:rsidR="00762EF2" w:rsidRPr="00BC6009">
        <w:t>; and</w:t>
      </w:r>
    </w:p>
    <w:p w:rsidR="00762EF2" w:rsidRPr="00BC6009" w:rsidRDefault="00853665" w:rsidP="00853665">
      <w:pPr>
        <w:pStyle w:val="Apara"/>
      </w:pPr>
      <w:r>
        <w:tab/>
      </w:r>
      <w:r w:rsidRPr="00BC6009">
        <w:t>(d)</w:t>
      </w:r>
      <w:r w:rsidRPr="00BC6009">
        <w:tab/>
      </w:r>
      <w:r w:rsidR="001E2A1B" w:rsidRPr="00BC6009">
        <w:t>promote best-</w:t>
      </w:r>
      <w:r w:rsidR="00762EF2" w:rsidRPr="00BC6009">
        <w:t>practice waste management.</w:t>
      </w:r>
    </w:p>
    <w:p w:rsidR="007932AA" w:rsidRPr="00BC6009" w:rsidRDefault="00853665" w:rsidP="00853665">
      <w:pPr>
        <w:pStyle w:val="AH5Sec"/>
      </w:pPr>
      <w:bookmarkStart w:id="17" w:name="_Toc527454590"/>
      <w:r w:rsidRPr="00506AF0">
        <w:rPr>
          <w:rStyle w:val="CharSectNo"/>
        </w:rPr>
        <w:t>9</w:t>
      </w:r>
      <w:r w:rsidRPr="00BC6009">
        <w:tab/>
      </w:r>
      <w:r w:rsidR="007932AA" w:rsidRPr="00BC6009">
        <w:t>Principles</w:t>
      </w:r>
      <w:r w:rsidR="001F211D" w:rsidRPr="00BC6009">
        <w:t xml:space="preserve"> to be taken into account</w:t>
      </w:r>
      <w:bookmarkEnd w:id="17"/>
    </w:p>
    <w:p w:rsidR="007932AA" w:rsidRPr="00BC6009" w:rsidRDefault="00853665" w:rsidP="00853665">
      <w:pPr>
        <w:pStyle w:val="Amain"/>
      </w:pPr>
      <w:r>
        <w:tab/>
      </w:r>
      <w:r w:rsidRPr="00BC6009">
        <w:t>(1)</w:t>
      </w:r>
      <w:r w:rsidRPr="00BC6009">
        <w:tab/>
      </w:r>
      <w:r w:rsidR="007932AA" w:rsidRPr="00BC6009">
        <w:t>The object</w:t>
      </w:r>
      <w:r w:rsidR="00836C70" w:rsidRPr="00BC6009">
        <w:t>s</w:t>
      </w:r>
      <w:r w:rsidR="007932AA" w:rsidRPr="00BC6009">
        <w:t xml:space="preserve"> of this Act </w:t>
      </w:r>
      <w:r w:rsidR="00836C70" w:rsidRPr="00BC6009">
        <w:t>are</w:t>
      </w:r>
      <w:r w:rsidR="0051297D" w:rsidRPr="00BC6009">
        <w:t xml:space="preserve"> </w:t>
      </w:r>
      <w:r w:rsidR="007932AA" w:rsidRPr="00BC6009">
        <w:t xml:space="preserve">to be achieved </w:t>
      </w:r>
      <w:r w:rsidR="000D4C51" w:rsidRPr="00BC6009">
        <w:t xml:space="preserve">by </w:t>
      </w:r>
      <w:r w:rsidR="0051297D" w:rsidRPr="00BC6009">
        <w:t xml:space="preserve">taking into account </w:t>
      </w:r>
      <w:r w:rsidR="007932AA" w:rsidRPr="00BC6009">
        <w:t xml:space="preserve">the </w:t>
      </w:r>
      <w:r w:rsidR="00AA6530" w:rsidRPr="00BC6009">
        <w:t>following principles:</w:t>
      </w:r>
    </w:p>
    <w:p w:rsidR="00AA6530" w:rsidRPr="00BC6009" w:rsidRDefault="00853665" w:rsidP="00853665">
      <w:pPr>
        <w:pStyle w:val="Apara"/>
      </w:pPr>
      <w:r>
        <w:tab/>
      </w:r>
      <w:r w:rsidRPr="00BC6009">
        <w:t>(a)</w:t>
      </w:r>
      <w:r w:rsidRPr="00BC6009">
        <w:tab/>
      </w:r>
      <w:r w:rsidR="002C36B9" w:rsidRPr="00BC6009">
        <w:t xml:space="preserve">the </w:t>
      </w:r>
      <w:r w:rsidR="00AA6530" w:rsidRPr="00BC6009">
        <w:t>inter-generational equity principle</w:t>
      </w:r>
      <w:r w:rsidR="002C36B9" w:rsidRPr="00BC6009">
        <w:t>;</w:t>
      </w:r>
    </w:p>
    <w:p w:rsidR="00AA6530" w:rsidRPr="00BC6009" w:rsidRDefault="00853665" w:rsidP="00853665">
      <w:pPr>
        <w:pStyle w:val="Apara"/>
      </w:pPr>
      <w:r>
        <w:tab/>
      </w:r>
      <w:r w:rsidRPr="00BC6009">
        <w:t>(b)</w:t>
      </w:r>
      <w:r w:rsidRPr="00BC6009">
        <w:tab/>
      </w:r>
      <w:r w:rsidR="002C36B9" w:rsidRPr="00BC6009">
        <w:t xml:space="preserve">the </w:t>
      </w:r>
      <w:r w:rsidR="00AA6530" w:rsidRPr="00BC6009">
        <w:t>polluter pays principle</w:t>
      </w:r>
      <w:r w:rsidR="002C36B9" w:rsidRPr="00BC6009">
        <w:t>;</w:t>
      </w:r>
    </w:p>
    <w:p w:rsidR="00AA6530" w:rsidRPr="00BC6009" w:rsidRDefault="00853665" w:rsidP="00853665">
      <w:pPr>
        <w:pStyle w:val="Apara"/>
      </w:pPr>
      <w:r>
        <w:tab/>
      </w:r>
      <w:r w:rsidRPr="00BC6009">
        <w:t>(c)</w:t>
      </w:r>
      <w:r w:rsidRPr="00BC6009">
        <w:tab/>
      </w:r>
      <w:r w:rsidR="002C36B9" w:rsidRPr="00BC6009">
        <w:t xml:space="preserve">the </w:t>
      </w:r>
      <w:r w:rsidR="00AA6530" w:rsidRPr="00BC6009">
        <w:t>precautionary principle</w:t>
      </w:r>
      <w:r w:rsidR="002C36B9" w:rsidRPr="00BC6009">
        <w:t>;</w:t>
      </w:r>
    </w:p>
    <w:p w:rsidR="00AA6530" w:rsidRPr="00BC6009" w:rsidRDefault="00853665" w:rsidP="00853665">
      <w:pPr>
        <w:pStyle w:val="Apara"/>
      </w:pPr>
      <w:r>
        <w:tab/>
      </w:r>
      <w:r w:rsidRPr="00BC6009">
        <w:t>(d)</w:t>
      </w:r>
      <w:r w:rsidRPr="00BC6009">
        <w:tab/>
      </w:r>
      <w:r w:rsidR="002C36B9" w:rsidRPr="00BC6009">
        <w:t xml:space="preserve">the </w:t>
      </w:r>
      <w:r w:rsidR="00AA6530" w:rsidRPr="00BC6009">
        <w:t>proximity principle</w:t>
      </w:r>
      <w:r w:rsidR="002C36B9" w:rsidRPr="00BC6009">
        <w:t>;</w:t>
      </w:r>
    </w:p>
    <w:p w:rsidR="00B359AC" w:rsidRPr="00BC6009" w:rsidRDefault="00853665" w:rsidP="00853665">
      <w:pPr>
        <w:pStyle w:val="Apara"/>
      </w:pPr>
      <w:r>
        <w:tab/>
      </w:r>
      <w:r w:rsidRPr="00BC6009">
        <w:t>(e)</w:t>
      </w:r>
      <w:r w:rsidRPr="00BC6009">
        <w:tab/>
      </w:r>
      <w:r w:rsidR="002C36B9" w:rsidRPr="00BC6009">
        <w:t xml:space="preserve">the </w:t>
      </w:r>
      <w:r w:rsidR="00AA6530" w:rsidRPr="00BC6009">
        <w:t>waste minimisation principle</w:t>
      </w:r>
      <w:r w:rsidR="00FD1D42" w:rsidRPr="00BC6009">
        <w:t>.</w:t>
      </w:r>
    </w:p>
    <w:p w:rsidR="007932AA" w:rsidRPr="00BC6009" w:rsidRDefault="00853665" w:rsidP="00853665">
      <w:pPr>
        <w:pStyle w:val="Amain"/>
      </w:pPr>
      <w:r>
        <w:tab/>
      </w:r>
      <w:r w:rsidRPr="00BC6009">
        <w:t>(2)</w:t>
      </w:r>
      <w:r w:rsidRPr="00BC6009">
        <w:tab/>
      </w:r>
      <w:r w:rsidR="007932AA" w:rsidRPr="00BC6009">
        <w:t>In this section:</w:t>
      </w:r>
      <w:r w:rsidR="0064779E" w:rsidRPr="00BC6009">
        <w:t xml:space="preserve"> </w:t>
      </w:r>
    </w:p>
    <w:p w:rsidR="007932AA" w:rsidRPr="00BC6009" w:rsidRDefault="007932AA" w:rsidP="00853665">
      <w:pPr>
        <w:pStyle w:val="aDef"/>
      </w:pPr>
      <w:r w:rsidRPr="00BC6009">
        <w:rPr>
          <w:rStyle w:val="charBoldItals"/>
        </w:rPr>
        <w:t>inter-generational equity principle</w:t>
      </w:r>
      <w:r w:rsidRPr="00BC6009">
        <w:t xml:space="preserve"> means that the present generation should ensure that the health, diversity and productivity of the environment is maintained or enhanced for the benefit of future generations.</w:t>
      </w:r>
    </w:p>
    <w:p w:rsidR="00B0285D" w:rsidRPr="00BC6009" w:rsidRDefault="00B0285D" w:rsidP="002259DE">
      <w:pPr>
        <w:pStyle w:val="aDef"/>
        <w:keepNext/>
      </w:pPr>
      <w:r w:rsidRPr="00BC6009">
        <w:rPr>
          <w:rStyle w:val="charBoldItals"/>
        </w:rPr>
        <w:lastRenderedPageBreak/>
        <w:t>polluter pays principle</w:t>
      </w:r>
      <w:r w:rsidRPr="00BC6009">
        <w:t xml:space="preserve"> means that polluters should bear the appropriate share of the costs that arise from their activities.</w:t>
      </w:r>
    </w:p>
    <w:p w:rsidR="007932AA" w:rsidRPr="00BC6009" w:rsidRDefault="007932AA" w:rsidP="00853665">
      <w:pPr>
        <w:pStyle w:val="aDef"/>
      </w:pPr>
      <w:r w:rsidRPr="00BC6009">
        <w:rPr>
          <w:rStyle w:val="charBoldItals"/>
        </w:rPr>
        <w:t>precautionary principle</w:t>
      </w:r>
      <w:r w:rsidRPr="00BC6009">
        <w:t xml:space="preserve"> means that, if there is a threat of serious or irreversible environmental damage, a lack of full scientific certainty should not be used as a reason for postponing measures to prevent environmental degradation.</w:t>
      </w:r>
    </w:p>
    <w:p w:rsidR="00C07F03" w:rsidRPr="00BC6009" w:rsidRDefault="00C07F03" w:rsidP="00853665">
      <w:pPr>
        <w:pStyle w:val="aDef"/>
      </w:pPr>
      <w:r w:rsidRPr="00BC6009">
        <w:rPr>
          <w:rStyle w:val="charBoldItals"/>
        </w:rPr>
        <w:t>proximity principle</w:t>
      </w:r>
      <w:r w:rsidRPr="00BC6009">
        <w:t xml:space="preserve"> means </w:t>
      </w:r>
      <w:r w:rsidR="003706DE" w:rsidRPr="00BC6009">
        <w:rPr>
          <w:rFonts w:ascii="Times-Roman" w:hAnsi="Times-Roman" w:cs="Times-Roman"/>
          <w:szCs w:val="24"/>
          <w:lang w:eastAsia="en-AU"/>
        </w:rPr>
        <w:t>that waste and</w:t>
      </w:r>
      <w:r w:rsidR="004C6C4C" w:rsidRPr="00BC6009">
        <w:rPr>
          <w:rFonts w:ascii="Times-Roman" w:hAnsi="Times-Roman" w:cs="Times-Roman"/>
          <w:szCs w:val="24"/>
          <w:lang w:eastAsia="en-AU"/>
        </w:rPr>
        <w:t xml:space="preserve"> </w:t>
      </w:r>
      <w:r w:rsidR="003706DE" w:rsidRPr="00BC6009">
        <w:rPr>
          <w:lang w:eastAsia="en-AU"/>
        </w:rPr>
        <w:t>recovered resources should be managed as close to the source of generation as possible</w:t>
      </w:r>
      <w:r w:rsidRPr="00BC6009">
        <w:t xml:space="preserve">. </w:t>
      </w:r>
    </w:p>
    <w:p w:rsidR="003D5F2B" w:rsidRPr="00BC6009" w:rsidRDefault="003D5F2B" w:rsidP="00853665">
      <w:pPr>
        <w:pStyle w:val="aDef"/>
      </w:pPr>
      <w:r w:rsidRPr="00BC6009">
        <w:rPr>
          <w:rStyle w:val="charBoldItals"/>
        </w:rPr>
        <w:t>waste minimisation principle</w:t>
      </w:r>
      <w:r w:rsidRPr="00BC6009">
        <w:t xml:space="preserve"> means that waste is</w:t>
      </w:r>
      <w:r w:rsidR="009D71F9" w:rsidRPr="00BC6009">
        <w:t xml:space="preserve"> handled in a way th</w:t>
      </w:r>
      <w:r w:rsidR="001E7442" w:rsidRPr="00BC6009">
        <w:t>at</w:t>
      </w:r>
      <w:r w:rsidR="009D71F9" w:rsidRPr="00BC6009">
        <w:t xml:space="preserve"> minimises</w:t>
      </w:r>
      <w:r w:rsidRPr="00BC6009">
        <w:t xml:space="preserve"> and</w:t>
      </w:r>
      <w:r w:rsidR="009D71F9" w:rsidRPr="00BC6009">
        <w:t>,</w:t>
      </w:r>
      <w:r w:rsidRPr="00BC6009">
        <w:t xml:space="preserve"> if practicable, eliminates harm to the environment.</w:t>
      </w:r>
    </w:p>
    <w:p w:rsidR="008B68C5" w:rsidRPr="00BC6009" w:rsidRDefault="008B68C5" w:rsidP="008B68C5">
      <w:pPr>
        <w:pStyle w:val="PageBreak"/>
      </w:pPr>
      <w:r w:rsidRPr="00BC6009">
        <w:br w:type="page"/>
      </w:r>
    </w:p>
    <w:p w:rsidR="004216BE" w:rsidRPr="00506AF0" w:rsidRDefault="00853665" w:rsidP="00853665">
      <w:pPr>
        <w:pStyle w:val="AH2Part"/>
      </w:pPr>
      <w:bookmarkStart w:id="18" w:name="_Toc527454591"/>
      <w:r w:rsidRPr="00506AF0">
        <w:rPr>
          <w:rStyle w:val="CharPartNo"/>
        </w:rPr>
        <w:lastRenderedPageBreak/>
        <w:t>Part 3</w:t>
      </w:r>
      <w:r w:rsidRPr="00BC6009">
        <w:tab/>
      </w:r>
      <w:r w:rsidR="00CF4435" w:rsidRPr="00506AF0">
        <w:rPr>
          <w:rStyle w:val="CharPartText"/>
        </w:rPr>
        <w:t>Important concept</w:t>
      </w:r>
      <w:r w:rsidR="00B31702" w:rsidRPr="00506AF0">
        <w:rPr>
          <w:rStyle w:val="CharPartText"/>
        </w:rPr>
        <w:t>s</w:t>
      </w:r>
      <w:bookmarkEnd w:id="18"/>
    </w:p>
    <w:p w:rsidR="00B31702" w:rsidRPr="00BC6009" w:rsidRDefault="00853665" w:rsidP="00853665">
      <w:pPr>
        <w:pStyle w:val="AH5Sec"/>
      </w:pPr>
      <w:bookmarkStart w:id="19" w:name="_Toc527454592"/>
      <w:r w:rsidRPr="00506AF0">
        <w:rPr>
          <w:rStyle w:val="CharSectNo"/>
        </w:rPr>
        <w:t>10</w:t>
      </w:r>
      <w:r w:rsidRPr="00BC6009">
        <w:tab/>
      </w:r>
      <w:r w:rsidR="00B31702" w:rsidRPr="00BC6009">
        <w:t xml:space="preserve">Meaning of </w:t>
      </w:r>
      <w:r w:rsidR="00B31702" w:rsidRPr="00BC6009">
        <w:rPr>
          <w:rStyle w:val="charItals"/>
        </w:rPr>
        <w:t>waste</w:t>
      </w:r>
      <w:bookmarkEnd w:id="19"/>
    </w:p>
    <w:p w:rsidR="00B31702" w:rsidRPr="00BC6009" w:rsidRDefault="00836C70" w:rsidP="00853665">
      <w:pPr>
        <w:pStyle w:val="aDef"/>
        <w:keepNext/>
      </w:pPr>
      <w:r w:rsidRPr="00BC6009">
        <w:t>In</w:t>
      </w:r>
      <w:r w:rsidR="00B31702" w:rsidRPr="00BC6009">
        <w:t xml:space="preserve"> this Act:</w:t>
      </w:r>
    </w:p>
    <w:p w:rsidR="00B31702" w:rsidRPr="00BC6009" w:rsidRDefault="00B31702" w:rsidP="00853665">
      <w:pPr>
        <w:pStyle w:val="aDef"/>
        <w:keepNext/>
      </w:pPr>
      <w:r w:rsidRPr="00BC6009">
        <w:rPr>
          <w:rStyle w:val="charBoldItals"/>
        </w:rPr>
        <w:t>waste</w:t>
      </w:r>
      <w:r w:rsidRPr="00BC6009">
        <w:t xml:space="preserve"> includes the following:</w:t>
      </w:r>
    </w:p>
    <w:p w:rsidR="00B31702" w:rsidRPr="00BC6009" w:rsidRDefault="00853665" w:rsidP="00853665">
      <w:pPr>
        <w:pStyle w:val="aDefpara"/>
        <w:keepNext/>
      </w:pPr>
      <w:r>
        <w:tab/>
      </w:r>
      <w:r w:rsidRPr="00BC6009">
        <w:t>(a)</w:t>
      </w:r>
      <w:r w:rsidRPr="00BC6009">
        <w:tab/>
      </w:r>
      <w:r w:rsidR="00B31702" w:rsidRPr="00BC6009">
        <w:t>any substance (whether solid, liquid or gaseous) that is discharged, emitted or deposited in the environment in such volume, constituency or manner as to cause an alteration in the environment;</w:t>
      </w:r>
    </w:p>
    <w:p w:rsidR="00B31702" w:rsidRPr="00BC6009" w:rsidRDefault="00853665" w:rsidP="00853665">
      <w:pPr>
        <w:pStyle w:val="aDefpara"/>
        <w:keepNext/>
      </w:pPr>
      <w:r>
        <w:tab/>
      </w:r>
      <w:r w:rsidRPr="00BC6009">
        <w:t>(b)</w:t>
      </w:r>
      <w:r w:rsidRPr="00BC6009">
        <w:tab/>
      </w:r>
      <w:r w:rsidR="00B31702" w:rsidRPr="00BC6009">
        <w:t>any discarded, rejected, unwanted, surplus or abandoned substance, whether or not intended for sale, recycling, reprocessing, recovery or purification by a separate operation from that which produced it;</w:t>
      </w:r>
    </w:p>
    <w:p w:rsidR="00B31702" w:rsidRPr="00BC6009" w:rsidRDefault="00853665" w:rsidP="00853665">
      <w:pPr>
        <w:pStyle w:val="aDefpara"/>
      </w:pPr>
      <w:r>
        <w:tab/>
      </w:r>
      <w:r w:rsidRPr="00BC6009">
        <w:t>(c)</w:t>
      </w:r>
      <w:r w:rsidRPr="00BC6009">
        <w:tab/>
      </w:r>
      <w:r w:rsidR="00B31702" w:rsidRPr="00BC6009">
        <w:t>any other substance declared by regulation to be waste.</w:t>
      </w:r>
    </w:p>
    <w:p w:rsidR="004216BE" w:rsidRPr="00BC6009" w:rsidRDefault="00853665" w:rsidP="00853665">
      <w:pPr>
        <w:pStyle w:val="AH5Sec"/>
      </w:pPr>
      <w:bookmarkStart w:id="20" w:name="_Toc527454593"/>
      <w:r w:rsidRPr="00506AF0">
        <w:rPr>
          <w:rStyle w:val="CharSectNo"/>
        </w:rPr>
        <w:t>11</w:t>
      </w:r>
      <w:r w:rsidRPr="00BC6009">
        <w:tab/>
      </w:r>
      <w:r w:rsidR="004216BE" w:rsidRPr="00BC6009">
        <w:t xml:space="preserve">Meaning of </w:t>
      </w:r>
      <w:r w:rsidR="004216BE" w:rsidRPr="00BC6009">
        <w:rPr>
          <w:rStyle w:val="charItals"/>
        </w:rPr>
        <w:t>waste activity</w:t>
      </w:r>
      <w:bookmarkEnd w:id="20"/>
    </w:p>
    <w:p w:rsidR="004216BE" w:rsidRPr="00BC6009" w:rsidRDefault="00836C70" w:rsidP="0019727A">
      <w:pPr>
        <w:pStyle w:val="Amainreturn"/>
      </w:pPr>
      <w:r w:rsidRPr="00BC6009">
        <w:t>In</w:t>
      </w:r>
      <w:r w:rsidR="004216BE" w:rsidRPr="00BC6009">
        <w:t xml:space="preserve"> this Act:</w:t>
      </w:r>
    </w:p>
    <w:p w:rsidR="004216BE" w:rsidRPr="00BC6009" w:rsidRDefault="004216BE" w:rsidP="00853665">
      <w:pPr>
        <w:pStyle w:val="aDef"/>
        <w:keepNext/>
      </w:pPr>
      <w:r w:rsidRPr="00BC6009">
        <w:rPr>
          <w:rStyle w:val="charBoldItals"/>
        </w:rPr>
        <w:t>waste activity</w:t>
      </w:r>
      <w:r w:rsidRPr="00BC6009">
        <w:t>—</w:t>
      </w:r>
    </w:p>
    <w:p w:rsidR="004216BE" w:rsidRPr="00BC6009" w:rsidRDefault="00853665" w:rsidP="00853665">
      <w:pPr>
        <w:pStyle w:val="aDefpara"/>
      </w:pPr>
      <w:r>
        <w:tab/>
      </w:r>
      <w:r w:rsidRPr="00BC6009">
        <w:t>(a)</w:t>
      </w:r>
      <w:r w:rsidRPr="00BC6009">
        <w:tab/>
      </w:r>
      <w:r w:rsidR="004216BE" w:rsidRPr="00BC6009">
        <w:t>means any of the following activities</w:t>
      </w:r>
      <w:r w:rsidR="007C570F" w:rsidRPr="00BC6009">
        <w:t xml:space="preserve"> carried out </w:t>
      </w:r>
      <w:r w:rsidR="00C53A31" w:rsidRPr="00BC6009">
        <w:t xml:space="preserve">by </w:t>
      </w:r>
      <w:r w:rsidR="00924D50" w:rsidRPr="00BC6009">
        <w:t xml:space="preserve">a waste management </w:t>
      </w:r>
      <w:r w:rsidR="007C570F" w:rsidRPr="00BC6009">
        <w:t>business</w:t>
      </w:r>
      <w:r w:rsidR="004216BE" w:rsidRPr="00BC6009">
        <w:t>:</w:t>
      </w:r>
    </w:p>
    <w:p w:rsidR="004216BE" w:rsidRPr="00BC6009" w:rsidRDefault="00853665" w:rsidP="00853665">
      <w:pPr>
        <w:pStyle w:val="aDefsubpara"/>
      </w:pPr>
      <w:r>
        <w:tab/>
      </w:r>
      <w:r w:rsidRPr="00BC6009">
        <w:t>(i)</w:t>
      </w:r>
      <w:r w:rsidRPr="00BC6009">
        <w:tab/>
      </w:r>
      <w:r w:rsidR="004216BE" w:rsidRPr="00BC6009">
        <w:t>collecti</w:t>
      </w:r>
      <w:r w:rsidR="00924D50" w:rsidRPr="00BC6009">
        <w:t>ng</w:t>
      </w:r>
      <w:r w:rsidR="004216BE" w:rsidRPr="00BC6009">
        <w:t xml:space="preserve"> waste;</w:t>
      </w:r>
    </w:p>
    <w:p w:rsidR="004216BE" w:rsidRPr="00BC6009" w:rsidRDefault="00853665" w:rsidP="00853665">
      <w:pPr>
        <w:pStyle w:val="aDefsubpara"/>
      </w:pPr>
      <w:r>
        <w:tab/>
      </w:r>
      <w:r w:rsidRPr="00BC6009">
        <w:t>(ii)</w:t>
      </w:r>
      <w:r w:rsidRPr="00BC6009">
        <w:tab/>
      </w:r>
      <w:r w:rsidR="004216BE" w:rsidRPr="00BC6009">
        <w:t>transport</w:t>
      </w:r>
      <w:r w:rsidR="00924D50" w:rsidRPr="00BC6009">
        <w:t>ing</w:t>
      </w:r>
      <w:r w:rsidR="004216BE" w:rsidRPr="00BC6009">
        <w:t xml:space="preserve"> waste;</w:t>
      </w:r>
    </w:p>
    <w:p w:rsidR="004216BE" w:rsidRPr="00BC6009" w:rsidRDefault="00853665" w:rsidP="002259DE">
      <w:pPr>
        <w:pStyle w:val="aDefsubpara"/>
        <w:keepNext/>
      </w:pPr>
      <w:r>
        <w:lastRenderedPageBreak/>
        <w:tab/>
      </w:r>
      <w:r w:rsidRPr="00BC6009">
        <w:t>(iii)</w:t>
      </w:r>
      <w:r w:rsidRPr="00BC6009">
        <w:tab/>
      </w:r>
      <w:r w:rsidR="0018684F" w:rsidRPr="00BC6009">
        <w:t>storing, sorting, treating, pr</w:t>
      </w:r>
      <w:r w:rsidR="000D4C51" w:rsidRPr="00BC6009">
        <w:t>ocessing, or disposing of waste; and</w:t>
      </w:r>
    </w:p>
    <w:p w:rsidR="007C570F" w:rsidRPr="00BC6009" w:rsidRDefault="007C570F" w:rsidP="002259DE">
      <w:pPr>
        <w:pStyle w:val="aExamHdgsubpar"/>
        <w:rPr>
          <w:rStyle w:val="charItals"/>
        </w:rPr>
      </w:pPr>
      <w:r w:rsidRPr="00BC6009">
        <w:t>Example</w:t>
      </w:r>
      <w:r w:rsidR="00C53A31" w:rsidRPr="00BC6009">
        <w:t>—</w:t>
      </w:r>
      <w:r w:rsidR="0021426E" w:rsidRPr="00BC6009">
        <w:t>processing</w:t>
      </w:r>
      <w:r w:rsidRPr="00BC6009">
        <w:t xml:space="preserve"> </w:t>
      </w:r>
      <w:r w:rsidR="000C6C89" w:rsidRPr="00BC6009">
        <w:t xml:space="preserve">of </w:t>
      </w:r>
      <w:r w:rsidRPr="00BC6009">
        <w:t>waste</w:t>
      </w:r>
    </w:p>
    <w:p w:rsidR="007C570F" w:rsidRPr="00BC6009" w:rsidRDefault="00853665" w:rsidP="002259DE">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21426E" w:rsidRPr="00BC6009">
        <w:rPr>
          <w:sz w:val="20"/>
        </w:rPr>
        <w:t>g</w:t>
      </w:r>
      <w:r w:rsidR="007C570F" w:rsidRPr="00BC6009">
        <w:rPr>
          <w:sz w:val="20"/>
        </w:rPr>
        <w:t>enerating energy from waste material</w:t>
      </w:r>
    </w:p>
    <w:p w:rsidR="0021426E" w:rsidRPr="00BC6009" w:rsidRDefault="0021426E" w:rsidP="0021426E">
      <w:pPr>
        <w:pStyle w:val="aExamHdgsubpar"/>
        <w:rPr>
          <w:rStyle w:val="charItals"/>
        </w:rPr>
      </w:pPr>
      <w:r w:rsidRPr="00BC6009">
        <w:t>Example—</w:t>
      </w:r>
      <w:r w:rsidR="000C6C89" w:rsidRPr="00BC6009">
        <w:t>disposing of</w:t>
      </w:r>
      <w:r w:rsidRPr="00BC6009">
        <w:t xml:space="preserve"> waste</w:t>
      </w:r>
    </w:p>
    <w:p w:rsidR="0021426E" w:rsidRPr="00BC6009" w:rsidRDefault="00853665" w:rsidP="00B82E7B">
      <w:pPr>
        <w:pStyle w:val="Asubparabullet"/>
        <w:keepNext/>
        <w:tabs>
          <w:tab w:val="left" w:pos="2540"/>
        </w:tabs>
        <w:rPr>
          <w:sz w:val="20"/>
        </w:rPr>
      </w:pPr>
      <w:r w:rsidRPr="00BC6009">
        <w:rPr>
          <w:rFonts w:ascii="Symbol" w:hAnsi="Symbol"/>
          <w:sz w:val="20"/>
        </w:rPr>
        <w:t></w:t>
      </w:r>
      <w:r w:rsidRPr="00BC6009">
        <w:rPr>
          <w:rFonts w:ascii="Symbol" w:hAnsi="Symbol"/>
          <w:sz w:val="20"/>
        </w:rPr>
        <w:tab/>
      </w:r>
      <w:r w:rsidR="000C6C89" w:rsidRPr="00BC6009">
        <w:rPr>
          <w:sz w:val="20"/>
        </w:rPr>
        <w:t>depositing waste in landfill</w:t>
      </w:r>
    </w:p>
    <w:p w:rsidR="00FD08A6" w:rsidRPr="00BC6009" w:rsidRDefault="004F5E54" w:rsidP="004F5E54">
      <w:pPr>
        <w:pStyle w:val="aNotesubpar"/>
      </w:pPr>
      <w:r w:rsidRPr="00BC6009">
        <w:rPr>
          <w:rStyle w:val="charItals"/>
        </w:rPr>
        <w:t>Note </w:t>
      </w:r>
      <w:r w:rsidR="007A3C84" w:rsidRPr="00BC6009">
        <w:rPr>
          <w:rStyle w:val="charItals"/>
        </w:rPr>
        <w:t>1</w:t>
      </w:r>
      <w:r w:rsidRPr="00BC6009">
        <w:rPr>
          <w:rStyle w:val="charItals"/>
        </w:rPr>
        <w:tab/>
      </w:r>
      <w:r w:rsidR="00FD08A6" w:rsidRPr="00BC6009">
        <w:t>Collecting or transporting waste is carried out by a</w:t>
      </w:r>
      <w:r w:rsidRPr="00BC6009">
        <w:t xml:space="preserve"> </w:t>
      </w:r>
      <w:r w:rsidRPr="00BC6009">
        <w:rPr>
          <w:rStyle w:val="charBoldItals"/>
        </w:rPr>
        <w:t>waste transporter</w:t>
      </w:r>
      <w:r w:rsidRPr="00BC6009">
        <w:t xml:space="preserve"> (see s</w:t>
      </w:r>
      <w:r w:rsidR="001E1D44" w:rsidRPr="00BC6009">
        <w:t> </w:t>
      </w:r>
      <w:r w:rsidR="003A26D0" w:rsidRPr="00BC6009">
        <w:t>13</w:t>
      </w:r>
      <w:r w:rsidR="001E1D44" w:rsidRPr="00BC6009">
        <w:t>)</w:t>
      </w:r>
      <w:r w:rsidR="00FD08A6" w:rsidRPr="00BC6009">
        <w:t>.</w:t>
      </w:r>
    </w:p>
    <w:p w:rsidR="004F5E54" w:rsidRPr="00BC6009" w:rsidRDefault="00FD08A6" w:rsidP="004F5E54">
      <w:pPr>
        <w:pStyle w:val="aNotesubpar"/>
      </w:pPr>
      <w:r w:rsidRPr="00BC6009">
        <w:rPr>
          <w:rStyle w:val="charItals"/>
        </w:rPr>
        <w:t>Note </w:t>
      </w:r>
      <w:r w:rsidR="007A3C84" w:rsidRPr="00BC6009">
        <w:rPr>
          <w:rStyle w:val="charItals"/>
        </w:rPr>
        <w:t>2</w:t>
      </w:r>
      <w:r w:rsidRPr="00BC6009">
        <w:tab/>
        <w:t>S</w:t>
      </w:r>
      <w:r w:rsidR="001E1D44" w:rsidRPr="00BC6009">
        <w:t>tor</w:t>
      </w:r>
      <w:r w:rsidRPr="00BC6009">
        <w:t>ing</w:t>
      </w:r>
      <w:r w:rsidR="001E1D44" w:rsidRPr="00BC6009">
        <w:t>, sort</w:t>
      </w:r>
      <w:r w:rsidRPr="00BC6009">
        <w:t>ing</w:t>
      </w:r>
      <w:r w:rsidR="001E1D44" w:rsidRPr="00BC6009">
        <w:t>, treat</w:t>
      </w:r>
      <w:r w:rsidRPr="00BC6009">
        <w:t>ing</w:t>
      </w:r>
      <w:r w:rsidR="001E1D44" w:rsidRPr="00BC6009">
        <w:t>, process</w:t>
      </w:r>
      <w:r w:rsidRPr="00BC6009">
        <w:t>ing</w:t>
      </w:r>
      <w:r w:rsidR="001E1D44" w:rsidRPr="00BC6009">
        <w:t>, or dispos</w:t>
      </w:r>
      <w:r w:rsidRPr="00BC6009">
        <w:t>ing</w:t>
      </w:r>
      <w:r w:rsidR="001E1D44" w:rsidRPr="00BC6009">
        <w:t xml:space="preserve"> of waste </w:t>
      </w:r>
      <w:r w:rsidRPr="00BC6009">
        <w:t xml:space="preserve">happens at a </w:t>
      </w:r>
      <w:r w:rsidRPr="00BC6009">
        <w:rPr>
          <w:rStyle w:val="charBoldItals"/>
        </w:rPr>
        <w:t>waste facility</w:t>
      </w:r>
      <w:r w:rsidR="006F7CD4" w:rsidRPr="00BC6009">
        <w:t xml:space="preserve"> </w:t>
      </w:r>
      <w:r w:rsidR="001E1D44" w:rsidRPr="00BC6009">
        <w:t xml:space="preserve">(see s </w:t>
      </w:r>
      <w:r w:rsidR="003A26D0" w:rsidRPr="00BC6009">
        <w:t>14</w:t>
      </w:r>
      <w:r w:rsidR="001E1D44" w:rsidRPr="00BC6009">
        <w:t>)</w:t>
      </w:r>
      <w:r w:rsidRPr="00BC6009">
        <w:t>.</w:t>
      </w:r>
    </w:p>
    <w:p w:rsidR="007A3C84" w:rsidRPr="00BC6009" w:rsidRDefault="007A3C84" w:rsidP="00853665">
      <w:pPr>
        <w:pStyle w:val="aNotesubpar"/>
        <w:keepNext/>
      </w:pPr>
      <w:r w:rsidRPr="00BC6009">
        <w:rPr>
          <w:rStyle w:val="charItals"/>
        </w:rPr>
        <w:t>Note 3</w:t>
      </w:r>
      <w:r w:rsidRPr="00BC6009">
        <w:tab/>
        <w:t xml:space="preserve">An example is part of the Act, is not exhaustive and may extend, but does not limit, the meaning of the provision in which it appears (see </w:t>
      </w:r>
      <w:hyperlink r:id="rId35" w:tooltip="A2001-14" w:history="1">
        <w:r w:rsidR="00155B54" w:rsidRPr="00BC6009">
          <w:rPr>
            <w:rStyle w:val="charCitHyperlinkAbbrev"/>
          </w:rPr>
          <w:t>Legislation Act</w:t>
        </w:r>
      </w:hyperlink>
      <w:r w:rsidRPr="00BC6009">
        <w:t>, s 126 and s 132).</w:t>
      </w:r>
    </w:p>
    <w:p w:rsidR="00AB132D" w:rsidRPr="00BC6009" w:rsidRDefault="00853665" w:rsidP="00853665">
      <w:pPr>
        <w:pStyle w:val="aDefpara"/>
      </w:pPr>
      <w:r>
        <w:tab/>
      </w:r>
      <w:r w:rsidRPr="00BC6009">
        <w:t>(b)</w:t>
      </w:r>
      <w:r w:rsidRPr="00BC6009">
        <w:tab/>
      </w:r>
      <w:r w:rsidR="004216BE" w:rsidRPr="00BC6009">
        <w:t xml:space="preserve">for </w:t>
      </w:r>
      <w:r w:rsidR="003A26D0" w:rsidRPr="00BC6009">
        <w:t>part 9</w:t>
      </w:r>
      <w:r w:rsidR="004216BE" w:rsidRPr="00BC6009">
        <w:t xml:space="preserve"> (Codes of practice)—includes the generation</w:t>
      </w:r>
      <w:r w:rsidR="00FD1D42" w:rsidRPr="00BC6009">
        <w:t xml:space="preserve"> </w:t>
      </w:r>
      <w:r w:rsidR="004216BE" w:rsidRPr="00BC6009">
        <w:t>of waste.</w:t>
      </w:r>
    </w:p>
    <w:p w:rsidR="005B2BA6" w:rsidRPr="00BC6009" w:rsidRDefault="00853665" w:rsidP="00853665">
      <w:pPr>
        <w:pStyle w:val="AH5Sec"/>
        <w:rPr>
          <w:rStyle w:val="charItals"/>
        </w:rPr>
      </w:pPr>
      <w:bookmarkStart w:id="21" w:name="_Toc527454594"/>
      <w:r w:rsidRPr="00506AF0">
        <w:rPr>
          <w:rStyle w:val="CharSectNo"/>
        </w:rPr>
        <w:t>12</w:t>
      </w:r>
      <w:r w:rsidRPr="00BC6009">
        <w:rPr>
          <w:rStyle w:val="charItals"/>
          <w:i w:val="0"/>
        </w:rPr>
        <w:tab/>
      </w:r>
      <w:r w:rsidR="005B2BA6" w:rsidRPr="00BC6009">
        <w:t xml:space="preserve">Meaning of </w:t>
      </w:r>
      <w:r w:rsidR="005B2BA6" w:rsidRPr="00BC6009">
        <w:rPr>
          <w:rStyle w:val="charItals"/>
        </w:rPr>
        <w:t>waste management business</w:t>
      </w:r>
      <w:bookmarkEnd w:id="21"/>
    </w:p>
    <w:p w:rsidR="005B2BA6" w:rsidRPr="00BC6009" w:rsidRDefault="00836C70" w:rsidP="0019727A">
      <w:pPr>
        <w:pStyle w:val="Amainreturn"/>
      </w:pPr>
      <w:r w:rsidRPr="00BC6009">
        <w:t>In</w:t>
      </w:r>
      <w:r w:rsidR="00C53A31" w:rsidRPr="00BC6009">
        <w:t xml:space="preserve"> </w:t>
      </w:r>
      <w:r w:rsidR="005B2BA6" w:rsidRPr="00BC6009">
        <w:t>this Act:</w:t>
      </w:r>
    </w:p>
    <w:p w:rsidR="005B2BA6" w:rsidRPr="00BC6009" w:rsidRDefault="005B2BA6" w:rsidP="00853665">
      <w:pPr>
        <w:pStyle w:val="aDef"/>
        <w:keepNext/>
        <w:rPr>
          <w:lang w:eastAsia="en-AU"/>
        </w:rPr>
      </w:pPr>
      <w:r w:rsidRPr="00BC6009">
        <w:rPr>
          <w:rStyle w:val="charBoldItals"/>
        </w:rPr>
        <w:t>waste management business</w:t>
      </w:r>
      <w:r w:rsidRPr="00BC6009">
        <w:rPr>
          <w:lang w:eastAsia="en-AU"/>
        </w:rPr>
        <w:t xml:space="preserve"> </w:t>
      </w:r>
      <w:r w:rsidR="002D1BE9" w:rsidRPr="00BC6009">
        <w:rPr>
          <w:lang w:eastAsia="en-AU"/>
        </w:rPr>
        <w:t>includes</w:t>
      </w:r>
      <w:r w:rsidRPr="00BC6009">
        <w:rPr>
          <w:lang w:eastAsia="en-AU"/>
        </w:rPr>
        <w:t>—</w:t>
      </w:r>
    </w:p>
    <w:p w:rsidR="005B2BA6" w:rsidRPr="00BC6009" w:rsidRDefault="00853665" w:rsidP="00853665">
      <w:pPr>
        <w:pStyle w:val="aDefpara"/>
        <w:rPr>
          <w:lang w:eastAsia="en-AU"/>
        </w:rPr>
      </w:pPr>
      <w:r>
        <w:rPr>
          <w:lang w:eastAsia="en-AU"/>
        </w:rPr>
        <w:tab/>
      </w:r>
      <w:r w:rsidRPr="00BC6009">
        <w:rPr>
          <w:lang w:eastAsia="en-AU"/>
        </w:rPr>
        <w:t>(a)</w:t>
      </w:r>
      <w:r w:rsidRPr="00BC6009">
        <w:rPr>
          <w:lang w:eastAsia="en-AU"/>
        </w:rPr>
        <w:tab/>
      </w:r>
      <w:r w:rsidR="00B0134D" w:rsidRPr="00BC6009">
        <w:rPr>
          <w:lang w:eastAsia="en-AU"/>
        </w:rPr>
        <w:t>any of the following</w:t>
      </w:r>
      <w:r w:rsidR="003801E5" w:rsidRPr="00BC6009">
        <w:rPr>
          <w:lang w:eastAsia="en-AU"/>
        </w:rPr>
        <w:t xml:space="preserve"> carried on, by a person or</w:t>
      </w:r>
      <w:r w:rsidR="00B0134D" w:rsidRPr="00BC6009">
        <w:rPr>
          <w:lang w:eastAsia="en-AU"/>
        </w:rPr>
        <w:t xml:space="preserve"> </w:t>
      </w:r>
      <w:r w:rsidR="003801E5" w:rsidRPr="00BC6009">
        <w:rPr>
          <w:lang w:eastAsia="en-AU"/>
        </w:rPr>
        <w:t>a group of people acting together, with the purpose of providing services in relation to the handling of waste</w:t>
      </w:r>
      <w:r w:rsidR="005B2BA6" w:rsidRPr="00BC6009">
        <w:rPr>
          <w:lang w:eastAsia="en-AU"/>
        </w:rPr>
        <w:t>:</w:t>
      </w:r>
    </w:p>
    <w:p w:rsidR="005B2BA6" w:rsidRPr="00BC6009" w:rsidRDefault="00853665" w:rsidP="00853665">
      <w:pPr>
        <w:pStyle w:val="aDefsubpara"/>
        <w:rPr>
          <w:lang w:eastAsia="en-AU"/>
        </w:rPr>
      </w:pPr>
      <w:r>
        <w:rPr>
          <w:lang w:eastAsia="en-AU"/>
        </w:rPr>
        <w:tab/>
      </w:r>
      <w:r w:rsidRPr="00BC6009">
        <w:rPr>
          <w:lang w:eastAsia="en-AU"/>
        </w:rPr>
        <w:t>(i)</w:t>
      </w:r>
      <w:r w:rsidRPr="00BC6009">
        <w:rPr>
          <w:lang w:eastAsia="en-AU"/>
        </w:rPr>
        <w:tab/>
      </w:r>
      <w:r w:rsidR="005B2BA6" w:rsidRPr="00BC6009">
        <w:rPr>
          <w:lang w:eastAsia="en-AU"/>
        </w:rPr>
        <w:t>a trade</w:t>
      </w:r>
      <w:r w:rsidR="003801E5" w:rsidRPr="00BC6009">
        <w:rPr>
          <w:lang w:eastAsia="en-AU"/>
        </w:rPr>
        <w:t>, industry, business</w:t>
      </w:r>
      <w:r w:rsidR="005B2BA6" w:rsidRPr="00BC6009">
        <w:rPr>
          <w:lang w:eastAsia="en-AU"/>
        </w:rPr>
        <w:t xml:space="preserve"> or profession;</w:t>
      </w:r>
    </w:p>
    <w:p w:rsidR="005B2BA6" w:rsidRPr="00BC6009" w:rsidRDefault="00853665" w:rsidP="00853665">
      <w:pPr>
        <w:pStyle w:val="aDefsubpara"/>
        <w:keepNext/>
        <w:rPr>
          <w:lang w:eastAsia="en-AU"/>
        </w:rPr>
      </w:pPr>
      <w:r>
        <w:rPr>
          <w:lang w:eastAsia="en-AU"/>
        </w:rPr>
        <w:tab/>
      </w:r>
      <w:r w:rsidRPr="00BC6009">
        <w:rPr>
          <w:lang w:eastAsia="en-AU"/>
        </w:rPr>
        <w:t>(ii)</w:t>
      </w:r>
      <w:r w:rsidRPr="00BC6009">
        <w:rPr>
          <w:lang w:eastAsia="en-AU"/>
        </w:rPr>
        <w:tab/>
      </w:r>
      <w:r w:rsidR="005B2BA6" w:rsidRPr="00BC6009">
        <w:rPr>
          <w:lang w:eastAsia="en-AU"/>
        </w:rPr>
        <w:t xml:space="preserve">an </w:t>
      </w:r>
      <w:r w:rsidR="003801E5" w:rsidRPr="00BC6009">
        <w:rPr>
          <w:lang w:eastAsia="en-AU"/>
        </w:rPr>
        <w:t xml:space="preserve">activity </w:t>
      </w:r>
      <w:r w:rsidR="005B2BA6" w:rsidRPr="00BC6009">
        <w:rPr>
          <w:lang w:eastAsia="en-AU"/>
        </w:rPr>
        <w:t xml:space="preserve">carried on for </w:t>
      </w:r>
      <w:r w:rsidR="003801E5" w:rsidRPr="00BC6009">
        <w:rPr>
          <w:lang w:eastAsia="en-AU"/>
        </w:rPr>
        <w:t>a fee, benefit or reward; and</w:t>
      </w:r>
    </w:p>
    <w:p w:rsidR="005B2BA6" w:rsidRPr="00BC6009" w:rsidRDefault="00853665" w:rsidP="00853665">
      <w:pPr>
        <w:pStyle w:val="aDefpara"/>
        <w:rPr>
          <w:lang w:eastAsia="en-AU"/>
        </w:rPr>
      </w:pPr>
      <w:r>
        <w:rPr>
          <w:lang w:eastAsia="en-AU"/>
        </w:rPr>
        <w:tab/>
      </w:r>
      <w:r w:rsidRPr="00BC6009">
        <w:rPr>
          <w:lang w:eastAsia="en-AU"/>
        </w:rPr>
        <w:t>(b)</w:t>
      </w:r>
      <w:r w:rsidRPr="00BC6009">
        <w:rPr>
          <w:lang w:eastAsia="en-AU"/>
        </w:rPr>
        <w:tab/>
      </w:r>
      <w:r w:rsidR="00517B0D" w:rsidRPr="00BC6009">
        <w:rPr>
          <w:lang w:eastAsia="en-AU"/>
        </w:rPr>
        <w:t>a</w:t>
      </w:r>
      <w:r w:rsidR="005B2BA6" w:rsidRPr="00BC6009">
        <w:rPr>
          <w:lang w:eastAsia="en-AU"/>
        </w:rPr>
        <w:t xml:space="preserve"> </w:t>
      </w:r>
      <w:r w:rsidR="00517B0D" w:rsidRPr="00BC6009">
        <w:rPr>
          <w:lang w:eastAsia="en-AU"/>
        </w:rPr>
        <w:t>person</w:t>
      </w:r>
      <w:r w:rsidR="005B2BA6" w:rsidRPr="00BC6009">
        <w:rPr>
          <w:lang w:eastAsia="en-AU"/>
        </w:rPr>
        <w:t xml:space="preserve"> </w:t>
      </w:r>
      <w:r w:rsidR="00280427" w:rsidRPr="00BC6009">
        <w:rPr>
          <w:lang w:eastAsia="en-AU"/>
        </w:rPr>
        <w:t xml:space="preserve">or activity </w:t>
      </w:r>
      <w:r w:rsidR="005B2BA6" w:rsidRPr="00BC6009">
        <w:rPr>
          <w:lang w:eastAsia="en-AU"/>
        </w:rPr>
        <w:t>prescribed by regulation.</w:t>
      </w:r>
    </w:p>
    <w:p w:rsidR="00D93135" w:rsidRPr="00BC6009" w:rsidRDefault="00853665" w:rsidP="00853665">
      <w:pPr>
        <w:pStyle w:val="AH5Sec"/>
        <w:rPr>
          <w:rStyle w:val="charItals"/>
        </w:rPr>
      </w:pPr>
      <w:bookmarkStart w:id="22" w:name="_Toc527454595"/>
      <w:r w:rsidRPr="00506AF0">
        <w:rPr>
          <w:rStyle w:val="CharSectNo"/>
        </w:rPr>
        <w:lastRenderedPageBreak/>
        <w:t>13</w:t>
      </w:r>
      <w:r w:rsidRPr="00BC6009">
        <w:rPr>
          <w:rStyle w:val="charItals"/>
          <w:i w:val="0"/>
        </w:rPr>
        <w:tab/>
      </w:r>
      <w:r w:rsidR="00D93135" w:rsidRPr="00BC6009">
        <w:t xml:space="preserve">Meaning of </w:t>
      </w:r>
      <w:r w:rsidR="00D93135" w:rsidRPr="00BC6009">
        <w:rPr>
          <w:rStyle w:val="charItals"/>
        </w:rPr>
        <w:t>waste transporter</w:t>
      </w:r>
      <w:bookmarkEnd w:id="22"/>
    </w:p>
    <w:p w:rsidR="00D93135" w:rsidRPr="00BC6009" w:rsidRDefault="00836C70" w:rsidP="002259DE">
      <w:pPr>
        <w:pStyle w:val="Amainreturn"/>
        <w:keepNext/>
      </w:pPr>
      <w:r w:rsidRPr="00BC6009">
        <w:t>In</w:t>
      </w:r>
      <w:r w:rsidR="00D93135" w:rsidRPr="00BC6009">
        <w:t xml:space="preserve"> this Act:</w:t>
      </w:r>
    </w:p>
    <w:p w:rsidR="007271FD" w:rsidRPr="00BC6009" w:rsidRDefault="00D93135" w:rsidP="00853665">
      <w:pPr>
        <w:pStyle w:val="aDef"/>
        <w:keepNext/>
      </w:pPr>
      <w:r w:rsidRPr="00BC6009">
        <w:rPr>
          <w:rStyle w:val="charBoldItals"/>
        </w:rPr>
        <w:t xml:space="preserve">waste transporter </w:t>
      </w:r>
      <w:r w:rsidRPr="00BC6009">
        <w:t>means a</w:t>
      </w:r>
      <w:r w:rsidR="002178A6" w:rsidRPr="00BC6009">
        <w:t xml:space="preserve"> </w:t>
      </w:r>
      <w:r w:rsidR="0072794B" w:rsidRPr="00BC6009">
        <w:t>waste management business</w:t>
      </w:r>
      <w:r w:rsidR="002178A6" w:rsidRPr="00BC6009">
        <w:t xml:space="preserve"> </w:t>
      </w:r>
      <w:r w:rsidRPr="00BC6009">
        <w:t>that</w:t>
      </w:r>
      <w:r w:rsidR="007271FD" w:rsidRPr="00BC6009">
        <w:t xml:space="preserve"> does any of the following:</w:t>
      </w:r>
    </w:p>
    <w:p w:rsidR="00D93135" w:rsidRPr="00BC6009" w:rsidRDefault="00853665" w:rsidP="00853665">
      <w:pPr>
        <w:pStyle w:val="aDefpara"/>
        <w:keepNext/>
      </w:pPr>
      <w:r>
        <w:tab/>
      </w:r>
      <w:r w:rsidRPr="00BC6009">
        <w:t>(a)</w:t>
      </w:r>
      <w:r w:rsidRPr="00BC6009">
        <w:tab/>
      </w:r>
      <w:r w:rsidR="00D93135" w:rsidRPr="00BC6009">
        <w:t xml:space="preserve">collects </w:t>
      </w:r>
      <w:r w:rsidR="007271FD" w:rsidRPr="00BC6009">
        <w:t>waste;</w:t>
      </w:r>
    </w:p>
    <w:p w:rsidR="007271FD" w:rsidRPr="00BC6009" w:rsidRDefault="00853665" w:rsidP="00853665">
      <w:pPr>
        <w:pStyle w:val="aDefpara"/>
      </w:pPr>
      <w:r>
        <w:tab/>
      </w:r>
      <w:r w:rsidRPr="00BC6009">
        <w:t>(b)</w:t>
      </w:r>
      <w:r w:rsidRPr="00BC6009">
        <w:tab/>
      </w:r>
      <w:r w:rsidR="007271FD" w:rsidRPr="00BC6009">
        <w:t>transports waste.</w:t>
      </w:r>
    </w:p>
    <w:p w:rsidR="00A75BFF" w:rsidRPr="00BC6009" w:rsidRDefault="00853665" w:rsidP="00853665">
      <w:pPr>
        <w:pStyle w:val="AH5Sec"/>
        <w:rPr>
          <w:rStyle w:val="charItals"/>
        </w:rPr>
      </w:pPr>
      <w:bookmarkStart w:id="23" w:name="_Toc527454596"/>
      <w:r w:rsidRPr="00506AF0">
        <w:rPr>
          <w:rStyle w:val="CharSectNo"/>
        </w:rPr>
        <w:t>14</w:t>
      </w:r>
      <w:r w:rsidRPr="00BC6009">
        <w:rPr>
          <w:rStyle w:val="charItals"/>
          <w:i w:val="0"/>
        </w:rPr>
        <w:tab/>
      </w:r>
      <w:r w:rsidR="00A75BFF" w:rsidRPr="00BC6009">
        <w:t xml:space="preserve">Meaning of </w:t>
      </w:r>
      <w:r w:rsidR="00A75BFF" w:rsidRPr="00BC6009">
        <w:rPr>
          <w:rStyle w:val="charItals"/>
        </w:rPr>
        <w:t>waste facility</w:t>
      </w:r>
      <w:bookmarkEnd w:id="23"/>
    </w:p>
    <w:p w:rsidR="00A75BFF" w:rsidRPr="00BC6009" w:rsidRDefault="00836C70" w:rsidP="00B82E7B">
      <w:pPr>
        <w:pStyle w:val="Amainreturn"/>
        <w:keepNext/>
      </w:pPr>
      <w:r w:rsidRPr="00BC6009">
        <w:t>In</w:t>
      </w:r>
      <w:r w:rsidR="00A75BFF" w:rsidRPr="00BC6009">
        <w:t xml:space="preserve"> this Act:</w:t>
      </w:r>
    </w:p>
    <w:p w:rsidR="00C30B24" w:rsidRPr="00BC6009" w:rsidRDefault="00A75BFF" w:rsidP="00853665">
      <w:pPr>
        <w:pStyle w:val="aDef"/>
      </w:pPr>
      <w:r w:rsidRPr="00BC6009">
        <w:rPr>
          <w:rStyle w:val="charBoldItals"/>
        </w:rPr>
        <w:t>waste facility</w:t>
      </w:r>
      <w:r w:rsidRPr="00BC6009">
        <w:t xml:space="preserve"> means </w:t>
      </w:r>
      <w:r w:rsidR="00C30B24" w:rsidRPr="00BC6009">
        <w:t xml:space="preserve">a </w:t>
      </w:r>
      <w:r w:rsidR="00F65CBF" w:rsidRPr="00BC6009">
        <w:t xml:space="preserve">site used by a </w:t>
      </w:r>
      <w:r w:rsidR="00C30B24" w:rsidRPr="00BC6009">
        <w:t xml:space="preserve">waste management business </w:t>
      </w:r>
      <w:r w:rsidRPr="00BC6009">
        <w:t>for the storage,</w:t>
      </w:r>
      <w:r w:rsidR="000C6C89" w:rsidRPr="00BC6009">
        <w:t xml:space="preserve"> sorting</w:t>
      </w:r>
      <w:r w:rsidR="00DD79EA" w:rsidRPr="00BC6009">
        <w:t>,</w:t>
      </w:r>
      <w:r w:rsidRPr="00BC6009">
        <w:t xml:space="preserve"> treatment, processing, or disposal of waste.</w:t>
      </w:r>
    </w:p>
    <w:p w:rsidR="00006D2C" w:rsidRPr="00BC6009" w:rsidRDefault="00853665" w:rsidP="00853665">
      <w:pPr>
        <w:pStyle w:val="AH5Sec"/>
        <w:rPr>
          <w:rStyle w:val="charItals"/>
        </w:rPr>
      </w:pPr>
      <w:bookmarkStart w:id="24" w:name="_Toc527454597"/>
      <w:r w:rsidRPr="00506AF0">
        <w:rPr>
          <w:rStyle w:val="CharSectNo"/>
        </w:rPr>
        <w:t>15</w:t>
      </w:r>
      <w:r w:rsidRPr="00BC6009">
        <w:rPr>
          <w:rStyle w:val="charItals"/>
          <w:i w:val="0"/>
        </w:rPr>
        <w:tab/>
      </w:r>
      <w:r w:rsidR="00006D2C" w:rsidRPr="00BC6009">
        <w:t xml:space="preserve">Meaning of </w:t>
      </w:r>
      <w:r w:rsidR="00006D2C" w:rsidRPr="00BC6009">
        <w:rPr>
          <w:rStyle w:val="charItals"/>
        </w:rPr>
        <w:t>waste facility licence</w:t>
      </w:r>
      <w:bookmarkEnd w:id="24"/>
    </w:p>
    <w:p w:rsidR="00006D2C" w:rsidRPr="00BC6009" w:rsidRDefault="00545704" w:rsidP="003057B7">
      <w:pPr>
        <w:pStyle w:val="Amainreturn"/>
        <w:keepNext/>
      </w:pPr>
      <w:r w:rsidRPr="00BC6009">
        <w:t>In</w:t>
      </w:r>
      <w:r w:rsidR="00006D2C" w:rsidRPr="00BC6009">
        <w:t xml:space="preserve"> this Act:</w:t>
      </w:r>
    </w:p>
    <w:p w:rsidR="00006D2C" w:rsidRPr="00BC6009" w:rsidRDefault="00006D2C" w:rsidP="00853665">
      <w:pPr>
        <w:pStyle w:val="aDef"/>
      </w:pPr>
      <w:r w:rsidRPr="00BC6009">
        <w:rPr>
          <w:rStyle w:val="charBoldItals"/>
        </w:rPr>
        <w:t xml:space="preserve">waste facility licence </w:t>
      </w:r>
      <w:r w:rsidR="003F1709" w:rsidRPr="00BC6009">
        <w:t>means a licence issued under section </w:t>
      </w:r>
      <w:r w:rsidR="003A26D0" w:rsidRPr="00BC6009">
        <w:t>22</w:t>
      </w:r>
      <w:r w:rsidR="003F1709" w:rsidRPr="00BC6009">
        <w:t>.</w:t>
      </w:r>
    </w:p>
    <w:p w:rsidR="004216BE" w:rsidRPr="00BC6009" w:rsidRDefault="004216BE" w:rsidP="004216BE">
      <w:pPr>
        <w:pStyle w:val="PageBreak"/>
      </w:pPr>
      <w:r w:rsidRPr="00BC6009">
        <w:br w:type="page"/>
      </w:r>
    </w:p>
    <w:p w:rsidR="00164408" w:rsidRPr="00506AF0" w:rsidRDefault="00853665" w:rsidP="00853665">
      <w:pPr>
        <w:pStyle w:val="AH2Part"/>
      </w:pPr>
      <w:bookmarkStart w:id="25" w:name="_Toc527454598"/>
      <w:r w:rsidRPr="00506AF0">
        <w:rPr>
          <w:rStyle w:val="CharPartNo"/>
        </w:rPr>
        <w:lastRenderedPageBreak/>
        <w:t>Part 4</w:t>
      </w:r>
      <w:r w:rsidRPr="00BC6009">
        <w:tab/>
      </w:r>
      <w:r w:rsidR="00491C8F" w:rsidRPr="00506AF0">
        <w:rPr>
          <w:rStyle w:val="CharPartText"/>
        </w:rPr>
        <w:t>Waste manager</w:t>
      </w:r>
      <w:bookmarkEnd w:id="25"/>
    </w:p>
    <w:p w:rsidR="00164408" w:rsidRPr="00BC6009" w:rsidRDefault="00853665" w:rsidP="00853665">
      <w:pPr>
        <w:pStyle w:val="AH5Sec"/>
      </w:pPr>
      <w:bookmarkStart w:id="26" w:name="_Toc527454599"/>
      <w:r w:rsidRPr="00506AF0">
        <w:rPr>
          <w:rStyle w:val="CharSectNo"/>
        </w:rPr>
        <w:t>16</w:t>
      </w:r>
      <w:r w:rsidRPr="00BC6009">
        <w:tab/>
      </w:r>
      <w:r w:rsidR="00DC0AC3" w:rsidRPr="00BC6009">
        <w:t>A</w:t>
      </w:r>
      <w:r w:rsidR="00164408" w:rsidRPr="00BC6009">
        <w:t>ppointment</w:t>
      </w:r>
      <w:bookmarkEnd w:id="26"/>
    </w:p>
    <w:p w:rsidR="00164408" w:rsidRPr="00BC6009" w:rsidRDefault="00853665" w:rsidP="00853665">
      <w:pPr>
        <w:pStyle w:val="Amain"/>
        <w:keepNext/>
      </w:pPr>
      <w:r>
        <w:tab/>
      </w:r>
      <w:r w:rsidRPr="00BC6009">
        <w:t>(1)</w:t>
      </w:r>
      <w:r w:rsidRPr="00BC6009">
        <w:tab/>
      </w:r>
      <w:r w:rsidR="00164408" w:rsidRPr="00BC6009">
        <w:t xml:space="preserve">The </w:t>
      </w:r>
      <w:r w:rsidR="00D64009" w:rsidRPr="00BC6009">
        <w:t>director-general</w:t>
      </w:r>
      <w:r w:rsidR="00164408" w:rsidRPr="00BC6009">
        <w:t xml:space="preserve"> must appoint a public servant as the </w:t>
      </w:r>
      <w:r w:rsidR="005A1219" w:rsidRPr="00BC6009">
        <w:t>W</w:t>
      </w:r>
      <w:r w:rsidR="00491C8F" w:rsidRPr="00BC6009">
        <w:t xml:space="preserve">aste </w:t>
      </w:r>
      <w:r w:rsidR="005A1219" w:rsidRPr="00BC6009">
        <w:t>M</w:t>
      </w:r>
      <w:r w:rsidR="00491C8F" w:rsidRPr="00BC6009">
        <w:t>anager</w:t>
      </w:r>
      <w:r w:rsidR="00164408" w:rsidRPr="00BC6009">
        <w:t>.</w:t>
      </w:r>
    </w:p>
    <w:p w:rsidR="00164408" w:rsidRPr="00BC6009" w:rsidRDefault="00164408" w:rsidP="00164408">
      <w:pPr>
        <w:pStyle w:val="aNote"/>
        <w:keepNext/>
      </w:pPr>
      <w:r w:rsidRPr="00BC6009">
        <w:rPr>
          <w:rStyle w:val="charItals"/>
        </w:rPr>
        <w:t>Note 1</w:t>
      </w:r>
      <w:r w:rsidRPr="00BC6009">
        <w:tab/>
        <w:t xml:space="preserve">For the making of appointments (including acting appointments), see the </w:t>
      </w:r>
      <w:hyperlink r:id="rId36" w:tooltip="A2001-14" w:history="1">
        <w:r w:rsidR="00155B54" w:rsidRPr="00BC6009">
          <w:rPr>
            <w:rStyle w:val="charCitHyperlinkAbbrev"/>
          </w:rPr>
          <w:t>Legislation Act</w:t>
        </w:r>
      </w:hyperlink>
      <w:r w:rsidRPr="00BC6009">
        <w:t>, pt 19.3.</w:t>
      </w:r>
    </w:p>
    <w:p w:rsidR="00164408" w:rsidRPr="00BC6009" w:rsidRDefault="00164408" w:rsidP="00164408">
      <w:pPr>
        <w:pStyle w:val="aNote"/>
      </w:pPr>
      <w:r w:rsidRPr="00BC6009">
        <w:rPr>
          <w:rStyle w:val="charItals"/>
        </w:rPr>
        <w:t>Note 2</w:t>
      </w:r>
      <w:r w:rsidRPr="00BC6009">
        <w:tab/>
        <w:t xml:space="preserve">In particular, a person may be appointed for a particular provision of a law (see </w:t>
      </w:r>
      <w:hyperlink r:id="rId37" w:tooltip="A2001-14" w:history="1">
        <w:r w:rsidR="00155B54" w:rsidRPr="00BC6009">
          <w:rPr>
            <w:rStyle w:val="charCitHyperlinkAbbrev"/>
          </w:rPr>
          <w:t>Legislation Act</w:t>
        </w:r>
      </w:hyperlink>
      <w:r w:rsidRPr="00BC6009">
        <w:t xml:space="preserve">, s 7 (3)) and an appointment may be made by naming a person or nominating the occupant of a position (see </w:t>
      </w:r>
      <w:hyperlink r:id="rId38" w:tooltip="A2001-14" w:history="1">
        <w:r w:rsidR="00155B54" w:rsidRPr="00BC6009">
          <w:rPr>
            <w:rStyle w:val="charCitHyperlinkAbbrev"/>
          </w:rPr>
          <w:t>Legislation Act</w:t>
        </w:r>
      </w:hyperlink>
      <w:r w:rsidRPr="00BC6009">
        <w:t>, s 207).</w:t>
      </w:r>
    </w:p>
    <w:p w:rsidR="00164408" w:rsidRPr="00BC6009" w:rsidRDefault="00853665" w:rsidP="00853665">
      <w:pPr>
        <w:pStyle w:val="Amain"/>
      </w:pPr>
      <w:r>
        <w:tab/>
      </w:r>
      <w:r w:rsidRPr="00BC6009">
        <w:t>(2)</w:t>
      </w:r>
      <w:r w:rsidRPr="00BC6009">
        <w:tab/>
      </w:r>
      <w:r w:rsidR="00164408" w:rsidRPr="00BC6009">
        <w:t xml:space="preserve">However, the </w:t>
      </w:r>
      <w:r w:rsidR="00D64009" w:rsidRPr="00BC6009">
        <w:t xml:space="preserve">director-general </w:t>
      </w:r>
      <w:r w:rsidR="00164408" w:rsidRPr="00BC6009">
        <w:t xml:space="preserve">may appoint a person as the </w:t>
      </w:r>
      <w:r w:rsidR="00491C8F" w:rsidRPr="00BC6009">
        <w:t>waste manager</w:t>
      </w:r>
      <w:r w:rsidR="00164408" w:rsidRPr="00BC6009">
        <w:t xml:space="preserve"> only if satisfied that the person has suitable qualifications and experience to exercise the functions of the </w:t>
      </w:r>
      <w:r w:rsidR="00491C8F" w:rsidRPr="00BC6009">
        <w:t>waste manager</w:t>
      </w:r>
      <w:r w:rsidR="00164408" w:rsidRPr="00BC6009">
        <w:t xml:space="preserve">. </w:t>
      </w:r>
    </w:p>
    <w:p w:rsidR="00C33791" w:rsidRPr="00BC6009" w:rsidRDefault="00853665" w:rsidP="00853665">
      <w:pPr>
        <w:pStyle w:val="Amain"/>
        <w:keepNext/>
      </w:pPr>
      <w:r>
        <w:tab/>
      </w:r>
      <w:r w:rsidRPr="00BC6009">
        <w:t>(3)</w:t>
      </w:r>
      <w:r w:rsidRPr="00BC6009">
        <w:tab/>
      </w:r>
      <w:r w:rsidR="00C33791" w:rsidRPr="00BC6009">
        <w:t>An appointment is a notifiable instrument.</w:t>
      </w:r>
    </w:p>
    <w:p w:rsidR="00C33791" w:rsidRPr="00BC6009" w:rsidRDefault="00C33791">
      <w:pPr>
        <w:pStyle w:val="aNote"/>
      </w:pPr>
      <w:r w:rsidRPr="00BC6009">
        <w:rPr>
          <w:rStyle w:val="charItals"/>
        </w:rPr>
        <w:t>Note</w:t>
      </w:r>
      <w:r w:rsidRPr="00BC6009">
        <w:rPr>
          <w:rStyle w:val="charItals"/>
        </w:rPr>
        <w:tab/>
      </w:r>
      <w:r w:rsidRPr="00BC6009">
        <w:t xml:space="preserve">A notifiable instrument must be notified under the </w:t>
      </w:r>
      <w:hyperlink r:id="rId39" w:tooltip="A2001-14" w:history="1">
        <w:r w:rsidR="00155B54" w:rsidRPr="00BC6009">
          <w:rPr>
            <w:rStyle w:val="charCitHyperlinkAbbrev"/>
          </w:rPr>
          <w:t>Legislation Act</w:t>
        </w:r>
      </w:hyperlink>
      <w:r w:rsidRPr="00BC6009">
        <w:t>.</w:t>
      </w:r>
    </w:p>
    <w:p w:rsidR="00164408" w:rsidRPr="00BC6009" w:rsidRDefault="00853665" w:rsidP="00853665">
      <w:pPr>
        <w:pStyle w:val="AH5Sec"/>
      </w:pPr>
      <w:bookmarkStart w:id="27" w:name="_Toc527454600"/>
      <w:r w:rsidRPr="00506AF0">
        <w:rPr>
          <w:rStyle w:val="CharSectNo"/>
        </w:rPr>
        <w:t>17</w:t>
      </w:r>
      <w:r w:rsidRPr="00BC6009">
        <w:tab/>
      </w:r>
      <w:r w:rsidR="00DC0AC3" w:rsidRPr="00BC6009">
        <w:t>F</w:t>
      </w:r>
      <w:r w:rsidR="00164408" w:rsidRPr="00BC6009">
        <w:t>unctions</w:t>
      </w:r>
      <w:bookmarkEnd w:id="27"/>
    </w:p>
    <w:p w:rsidR="007E378A" w:rsidRPr="00BC6009" w:rsidRDefault="00853665" w:rsidP="00853665">
      <w:pPr>
        <w:pStyle w:val="Amain"/>
      </w:pPr>
      <w:r>
        <w:tab/>
      </w:r>
      <w:r w:rsidRPr="00BC6009">
        <w:t>(1)</w:t>
      </w:r>
      <w:r w:rsidRPr="00BC6009">
        <w:tab/>
      </w:r>
      <w:r w:rsidR="007E378A" w:rsidRPr="00BC6009">
        <w:t xml:space="preserve">The </w:t>
      </w:r>
      <w:r w:rsidR="00940C2E" w:rsidRPr="00BC6009">
        <w:t>waste manager’s</w:t>
      </w:r>
      <w:r w:rsidR="007E378A" w:rsidRPr="00BC6009">
        <w:t xml:space="preserve"> functions are—</w:t>
      </w:r>
    </w:p>
    <w:p w:rsidR="007E378A" w:rsidRPr="00BC6009" w:rsidRDefault="00853665" w:rsidP="00853665">
      <w:pPr>
        <w:pStyle w:val="Apara"/>
      </w:pPr>
      <w:r>
        <w:tab/>
      </w:r>
      <w:r w:rsidRPr="00BC6009">
        <w:t>(a)</w:t>
      </w:r>
      <w:r w:rsidRPr="00BC6009">
        <w:tab/>
      </w:r>
      <w:r w:rsidR="007E378A" w:rsidRPr="00BC6009">
        <w:t>to administer this Act; and</w:t>
      </w:r>
    </w:p>
    <w:p w:rsidR="007E378A" w:rsidRPr="00BC6009" w:rsidRDefault="00853665" w:rsidP="00853665">
      <w:pPr>
        <w:pStyle w:val="Apara"/>
      </w:pPr>
      <w:r>
        <w:tab/>
      </w:r>
      <w:r w:rsidRPr="00BC6009">
        <w:t>(b)</w:t>
      </w:r>
      <w:r w:rsidRPr="00BC6009">
        <w:tab/>
      </w:r>
      <w:r w:rsidR="007E378A" w:rsidRPr="00BC6009">
        <w:t xml:space="preserve">any other function given to the </w:t>
      </w:r>
      <w:r w:rsidR="00940C2E" w:rsidRPr="00BC6009">
        <w:t>waste manager</w:t>
      </w:r>
      <w:r w:rsidR="007E378A" w:rsidRPr="00BC6009">
        <w:t xml:space="preserve"> by this Act or another territory law.</w:t>
      </w:r>
    </w:p>
    <w:p w:rsidR="007E378A" w:rsidRPr="00BC6009" w:rsidRDefault="00853665" w:rsidP="00853665">
      <w:pPr>
        <w:pStyle w:val="Amain"/>
        <w:keepNext/>
      </w:pPr>
      <w:r>
        <w:tab/>
      </w:r>
      <w:r w:rsidRPr="00BC6009">
        <w:t>(2)</w:t>
      </w:r>
      <w:r w:rsidRPr="00BC6009">
        <w:tab/>
      </w:r>
      <w:r w:rsidR="007E378A" w:rsidRPr="00BC6009">
        <w:t xml:space="preserve">In the exercise of the </w:t>
      </w:r>
      <w:r w:rsidR="00940C2E" w:rsidRPr="00BC6009">
        <w:t>waste manager</w:t>
      </w:r>
      <w:r w:rsidR="007E378A" w:rsidRPr="00BC6009">
        <w:t xml:space="preserve">’s functions, the </w:t>
      </w:r>
      <w:r w:rsidR="00940C2E" w:rsidRPr="00BC6009">
        <w:t>waste manager</w:t>
      </w:r>
      <w:r w:rsidR="007E378A" w:rsidRPr="00BC6009">
        <w:t xml:space="preserve"> must have regard to the object</w:t>
      </w:r>
      <w:r w:rsidR="00815CAC" w:rsidRPr="00BC6009">
        <w:t>s</w:t>
      </w:r>
      <w:r w:rsidR="007E378A" w:rsidRPr="00BC6009">
        <w:t xml:space="preserve"> </w:t>
      </w:r>
      <w:r w:rsidR="00940C2E" w:rsidRPr="00BC6009">
        <w:t xml:space="preserve">and principles </w:t>
      </w:r>
      <w:r w:rsidR="007E378A" w:rsidRPr="00BC6009">
        <w:t xml:space="preserve">stated in </w:t>
      </w:r>
      <w:r w:rsidR="003A26D0" w:rsidRPr="00BC6009">
        <w:t>part 2</w:t>
      </w:r>
      <w:r w:rsidR="007B16F1" w:rsidRPr="00BC6009">
        <w:t xml:space="preserve"> </w:t>
      </w:r>
      <w:r w:rsidR="00940C2E" w:rsidRPr="00BC6009">
        <w:t>(Object</w:t>
      </w:r>
      <w:r w:rsidR="00815CAC" w:rsidRPr="00BC6009">
        <w:t>s</w:t>
      </w:r>
      <w:r w:rsidR="00940C2E" w:rsidRPr="00BC6009">
        <w:t xml:space="preserve"> and principles)</w:t>
      </w:r>
      <w:r w:rsidR="007E378A" w:rsidRPr="00BC6009">
        <w:t>.</w:t>
      </w:r>
    </w:p>
    <w:p w:rsidR="007E378A" w:rsidRPr="00BC6009" w:rsidRDefault="007E378A" w:rsidP="007E378A">
      <w:pPr>
        <w:pStyle w:val="aNote"/>
        <w:keepLines/>
      </w:pPr>
      <w:r w:rsidRPr="00BC6009">
        <w:rPr>
          <w:rStyle w:val="charItals"/>
        </w:rPr>
        <w:t>Note</w:t>
      </w:r>
      <w:r w:rsidRPr="00BC6009">
        <w:tab/>
        <w:t xml:space="preserve">A provision of a law that gives an entity (including a person) a function also gives the entity the powers necessary and convenient to exercise the function (see </w:t>
      </w:r>
      <w:hyperlink r:id="rId40" w:tooltip="A2001-14" w:history="1">
        <w:r w:rsidR="00155B54" w:rsidRPr="00BC6009">
          <w:rPr>
            <w:rStyle w:val="charCitHyperlinkAbbrev"/>
          </w:rPr>
          <w:t>Legislation Act</w:t>
        </w:r>
      </w:hyperlink>
      <w:r w:rsidRPr="00BC6009">
        <w:t xml:space="preserve">, s 196 (1) and dict, pt 1, defs of </w:t>
      </w:r>
      <w:r w:rsidRPr="00BC6009">
        <w:rPr>
          <w:rStyle w:val="charBoldItals"/>
        </w:rPr>
        <w:t>entity</w:t>
      </w:r>
      <w:r w:rsidRPr="00BC6009">
        <w:t xml:space="preserve"> and </w:t>
      </w:r>
      <w:r w:rsidRPr="00BC6009">
        <w:rPr>
          <w:rStyle w:val="charBoldItals"/>
        </w:rPr>
        <w:t>function</w:t>
      </w:r>
      <w:r w:rsidRPr="00BC6009">
        <w:t>).</w:t>
      </w:r>
    </w:p>
    <w:p w:rsidR="008B68C5" w:rsidRPr="00BC6009" w:rsidRDefault="008B68C5" w:rsidP="008B68C5">
      <w:pPr>
        <w:pStyle w:val="PageBreak"/>
      </w:pPr>
      <w:r w:rsidRPr="00BC6009">
        <w:br w:type="page"/>
      </w:r>
    </w:p>
    <w:p w:rsidR="00C74ED1" w:rsidRPr="00506AF0" w:rsidRDefault="00853665" w:rsidP="00853665">
      <w:pPr>
        <w:pStyle w:val="AH2Part"/>
      </w:pPr>
      <w:bookmarkStart w:id="28" w:name="_Toc527454601"/>
      <w:r w:rsidRPr="00506AF0">
        <w:rPr>
          <w:rStyle w:val="CharPartNo"/>
        </w:rPr>
        <w:lastRenderedPageBreak/>
        <w:t>Part 5</w:t>
      </w:r>
      <w:r w:rsidRPr="00BC6009">
        <w:tab/>
      </w:r>
      <w:r w:rsidR="00447BCF" w:rsidRPr="00506AF0">
        <w:rPr>
          <w:rStyle w:val="CharPartText"/>
        </w:rPr>
        <w:t>Waste facility licences</w:t>
      </w:r>
      <w:bookmarkEnd w:id="28"/>
    </w:p>
    <w:p w:rsidR="009B2FCD" w:rsidRPr="00BC6009" w:rsidRDefault="00853665" w:rsidP="00853665">
      <w:pPr>
        <w:pStyle w:val="AH5Sec"/>
      </w:pPr>
      <w:bookmarkStart w:id="29" w:name="_Toc527454602"/>
      <w:r w:rsidRPr="00506AF0">
        <w:rPr>
          <w:rStyle w:val="CharSectNo"/>
        </w:rPr>
        <w:t>18</w:t>
      </w:r>
      <w:r w:rsidRPr="00BC6009">
        <w:tab/>
      </w:r>
      <w:r w:rsidR="00447BCF" w:rsidRPr="00BC6009">
        <w:t>Requirement to</w:t>
      </w:r>
      <w:r w:rsidR="009B2FCD" w:rsidRPr="00BC6009">
        <w:t xml:space="preserve"> hold </w:t>
      </w:r>
      <w:r w:rsidR="00AF4041" w:rsidRPr="00BC6009">
        <w:t>a</w:t>
      </w:r>
      <w:r w:rsidR="00985E87" w:rsidRPr="00BC6009">
        <w:t xml:space="preserve"> waste facility</w:t>
      </w:r>
      <w:r w:rsidR="00AF4041" w:rsidRPr="00BC6009">
        <w:t xml:space="preserve"> </w:t>
      </w:r>
      <w:r w:rsidR="009B2FCD" w:rsidRPr="00BC6009">
        <w:t>licence</w:t>
      </w:r>
      <w:bookmarkEnd w:id="29"/>
    </w:p>
    <w:p w:rsidR="009B2FCD" w:rsidRPr="00BC6009" w:rsidRDefault="009B2FCD" w:rsidP="00853665">
      <w:pPr>
        <w:pStyle w:val="Amainreturn"/>
        <w:keepNext/>
      </w:pPr>
      <w:r w:rsidRPr="00BC6009">
        <w:t>A</w:t>
      </w:r>
      <w:r w:rsidR="00E93855" w:rsidRPr="00BC6009">
        <w:t xml:space="preserve"> person </w:t>
      </w:r>
      <w:r w:rsidRPr="00BC6009">
        <w:t>must not</w:t>
      </w:r>
      <w:r w:rsidR="00EA01D0" w:rsidRPr="00BC6009">
        <w:t xml:space="preserve"> </w:t>
      </w:r>
      <w:r w:rsidR="00285418" w:rsidRPr="00BC6009">
        <w:t>operate</w:t>
      </w:r>
      <w:r w:rsidR="00985E87" w:rsidRPr="00BC6009">
        <w:t xml:space="preserve"> a waste facility </w:t>
      </w:r>
      <w:r w:rsidRPr="00BC6009">
        <w:t xml:space="preserve">unless the </w:t>
      </w:r>
      <w:r w:rsidR="00985E87" w:rsidRPr="00BC6009">
        <w:t xml:space="preserve">person </w:t>
      </w:r>
      <w:r w:rsidRPr="00BC6009">
        <w:t xml:space="preserve">holds a </w:t>
      </w:r>
      <w:r w:rsidR="00AA56F4" w:rsidRPr="00BC6009">
        <w:t>waste facility licence.</w:t>
      </w:r>
    </w:p>
    <w:p w:rsidR="003C78DC" w:rsidRPr="00BC6009" w:rsidRDefault="003C78DC" w:rsidP="003C78DC">
      <w:pPr>
        <w:pStyle w:val="aNote"/>
      </w:pPr>
      <w:r w:rsidRPr="00BC6009">
        <w:rPr>
          <w:rStyle w:val="charItals"/>
        </w:rPr>
        <w:t>Note</w:t>
      </w:r>
      <w:r w:rsidRPr="00BC6009">
        <w:rPr>
          <w:rStyle w:val="charItals"/>
        </w:rPr>
        <w:tab/>
      </w:r>
      <w:r w:rsidR="000D4C51" w:rsidRPr="00BC6009">
        <w:t>Section</w:t>
      </w:r>
      <w:r w:rsidRPr="00BC6009">
        <w:t xml:space="preserve"> </w:t>
      </w:r>
      <w:r w:rsidR="00F45061" w:rsidRPr="00BC6009">
        <w:t>107</w:t>
      </w:r>
      <w:r w:rsidR="002E4889" w:rsidRPr="00BC6009">
        <w:t xml:space="preserve"> </w:t>
      </w:r>
      <w:r w:rsidRPr="00BC6009">
        <w:t>(Unauthorised waste activit</w:t>
      </w:r>
      <w:r w:rsidR="000465D7" w:rsidRPr="00BC6009">
        <w:t>y</w:t>
      </w:r>
      <w:r w:rsidRPr="00BC6009">
        <w:t xml:space="preserve">) makes </w:t>
      </w:r>
      <w:r w:rsidR="0054301B" w:rsidRPr="00BC6009">
        <w:t>it an offence to operate a waste facility without a licence.</w:t>
      </w:r>
    </w:p>
    <w:p w:rsidR="00CC7569" w:rsidRPr="00BC6009" w:rsidRDefault="00853665" w:rsidP="00853665">
      <w:pPr>
        <w:pStyle w:val="AH5Sec"/>
      </w:pPr>
      <w:bookmarkStart w:id="30" w:name="_Toc527454603"/>
      <w:r w:rsidRPr="00506AF0">
        <w:rPr>
          <w:rStyle w:val="CharSectNo"/>
        </w:rPr>
        <w:t>19</w:t>
      </w:r>
      <w:r w:rsidRPr="00BC6009">
        <w:tab/>
      </w:r>
      <w:r w:rsidR="00AA56F4" w:rsidRPr="00BC6009">
        <w:t>Application for licence</w:t>
      </w:r>
      <w:bookmarkEnd w:id="30"/>
    </w:p>
    <w:p w:rsidR="00CC7569" w:rsidRPr="00BC6009" w:rsidRDefault="00853665" w:rsidP="00853665">
      <w:pPr>
        <w:pStyle w:val="Amain"/>
      </w:pPr>
      <w:r>
        <w:tab/>
      </w:r>
      <w:r w:rsidRPr="00BC6009">
        <w:t>(1)</w:t>
      </w:r>
      <w:r w:rsidRPr="00BC6009">
        <w:tab/>
      </w:r>
      <w:r w:rsidR="00CD3B22" w:rsidRPr="00BC6009">
        <w:t>A</w:t>
      </w:r>
      <w:r w:rsidR="00630C73" w:rsidRPr="00BC6009">
        <w:t xml:space="preserve"> </w:t>
      </w:r>
      <w:r w:rsidR="00517B0D" w:rsidRPr="00BC6009">
        <w:t>person</w:t>
      </w:r>
      <w:r w:rsidR="00CC7569" w:rsidRPr="00BC6009">
        <w:t xml:space="preserve"> </w:t>
      </w:r>
      <w:r w:rsidR="00545704" w:rsidRPr="00BC6009">
        <w:t>may</w:t>
      </w:r>
      <w:r w:rsidR="00CC7569" w:rsidRPr="00BC6009">
        <w:t xml:space="preserve"> apply to the </w:t>
      </w:r>
      <w:r w:rsidR="00491C8F" w:rsidRPr="00BC6009">
        <w:t>waste manager</w:t>
      </w:r>
      <w:r w:rsidR="00CC7569" w:rsidRPr="00BC6009">
        <w:t xml:space="preserve"> for a </w:t>
      </w:r>
      <w:r w:rsidR="00FF5373" w:rsidRPr="00BC6009">
        <w:t>licence</w:t>
      </w:r>
      <w:r w:rsidR="00CC7569" w:rsidRPr="00BC6009">
        <w:t>.</w:t>
      </w:r>
    </w:p>
    <w:p w:rsidR="00517132" w:rsidRPr="00BC6009" w:rsidRDefault="00853665" w:rsidP="00853665">
      <w:pPr>
        <w:pStyle w:val="Amain"/>
      </w:pPr>
      <w:r>
        <w:tab/>
      </w:r>
      <w:r w:rsidRPr="00BC6009">
        <w:t>(2)</w:t>
      </w:r>
      <w:r w:rsidRPr="00BC6009">
        <w:tab/>
      </w:r>
      <w:r w:rsidR="00B67936" w:rsidRPr="00BC6009">
        <w:t>The application must</w:t>
      </w:r>
      <w:r w:rsidR="00517132" w:rsidRPr="00BC6009">
        <w:t>—</w:t>
      </w:r>
    </w:p>
    <w:p w:rsidR="00EB0CCB" w:rsidRPr="00BC6009" w:rsidRDefault="00853665" w:rsidP="00853665">
      <w:pPr>
        <w:pStyle w:val="Apara"/>
      </w:pPr>
      <w:r>
        <w:tab/>
      </w:r>
      <w:r w:rsidRPr="00BC6009">
        <w:t>(a)</w:t>
      </w:r>
      <w:r w:rsidRPr="00BC6009">
        <w:tab/>
      </w:r>
      <w:r w:rsidR="00B67936" w:rsidRPr="00BC6009">
        <w:t>be in writing</w:t>
      </w:r>
      <w:r w:rsidR="00517132" w:rsidRPr="00BC6009">
        <w:t>; and</w:t>
      </w:r>
    </w:p>
    <w:p w:rsidR="00517132" w:rsidRPr="00BC6009" w:rsidRDefault="00853665" w:rsidP="00853665">
      <w:pPr>
        <w:pStyle w:val="Apara"/>
        <w:keepNext/>
      </w:pPr>
      <w:r>
        <w:tab/>
      </w:r>
      <w:r w:rsidRPr="00BC6009">
        <w:t>(b)</w:t>
      </w:r>
      <w:r w:rsidRPr="00BC6009">
        <w:tab/>
      </w:r>
      <w:r w:rsidR="00517132" w:rsidRPr="00BC6009">
        <w:t>include any information prescribed by regulation</w:t>
      </w:r>
      <w:r w:rsidR="000062FF" w:rsidRPr="00BC6009">
        <w:t>.</w:t>
      </w:r>
    </w:p>
    <w:p w:rsidR="00EB0CCB" w:rsidRPr="00BC6009" w:rsidRDefault="00EB0CCB" w:rsidP="00EB0CCB">
      <w:pPr>
        <w:pStyle w:val="aNote"/>
        <w:keepNext/>
      </w:pPr>
      <w:r w:rsidRPr="00BC6009">
        <w:rPr>
          <w:rStyle w:val="charItals"/>
        </w:rPr>
        <w:t xml:space="preserve">Note </w:t>
      </w:r>
      <w:r w:rsidR="005E62CD" w:rsidRPr="00BC6009">
        <w:rPr>
          <w:rStyle w:val="charItals"/>
        </w:rPr>
        <w:t>1</w:t>
      </w:r>
      <w:r w:rsidRPr="00BC6009">
        <w:tab/>
        <w:t xml:space="preserve">Giving false or misleading information is an offence against the </w:t>
      </w:r>
      <w:hyperlink r:id="rId41" w:tooltip="A2002-51" w:history="1">
        <w:r w:rsidR="00155B54" w:rsidRPr="00BC6009">
          <w:rPr>
            <w:rStyle w:val="charCitHyperlinkAbbrev"/>
          </w:rPr>
          <w:t>Criminal Code</w:t>
        </w:r>
      </w:hyperlink>
      <w:r w:rsidRPr="00BC6009">
        <w:t>, s 338.</w:t>
      </w:r>
    </w:p>
    <w:p w:rsidR="00540B97" w:rsidRPr="00BC6009" w:rsidRDefault="00006492" w:rsidP="00540B97">
      <w:pPr>
        <w:pStyle w:val="aNote"/>
        <w:keepNext/>
      </w:pPr>
      <w:r w:rsidRPr="00BC6009">
        <w:rPr>
          <w:rStyle w:val="charItals"/>
        </w:rPr>
        <w:t>Note 2</w:t>
      </w:r>
      <w:r w:rsidR="00540B97" w:rsidRPr="00BC6009">
        <w:rPr>
          <w:rStyle w:val="charItals"/>
        </w:rPr>
        <w:tab/>
      </w:r>
      <w:r w:rsidR="00540B97" w:rsidRPr="00BC6009">
        <w:t xml:space="preserve">If a form is approved under s </w:t>
      </w:r>
      <w:r w:rsidR="007C1318" w:rsidRPr="00BC6009">
        <w:t>127</w:t>
      </w:r>
      <w:r w:rsidR="00540B97" w:rsidRPr="00BC6009">
        <w:t xml:space="preserve"> for an application, the form must be used.</w:t>
      </w:r>
    </w:p>
    <w:p w:rsidR="00006492" w:rsidRPr="00BC6009" w:rsidRDefault="00006492" w:rsidP="00006492">
      <w:pPr>
        <w:pStyle w:val="aNote"/>
      </w:pPr>
      <w:r w:rsidRPr="00BC6009">
        <w:rPr>
          <w:rStyle w:val="charItals"/>
        </w:rPr>
        <w:t>Note 3</w:t>
      </w:r>
      <w:r w:rsidRPr="00BC6009">
        <w:tab/>
      </w:r>
      <w:r w:rsidR="00067F15" w:rsidRPr="00BC6009">
        <w:t xml:space="preserve">A fee may be determined under s </w:t>
      </w:r>
      <w:r w:rsidR="007C1318" w:rsidRPr="00BC6009">
        <w:t>126</w:t>
      </w:r>
      <w:r w:rsidR="00067F15" w:rsidRPr="00BC6009">
        <w:t xml:space="preserve"> for an application.</w:t>
      </w:r>
    </w:p>
    <w:p w:rsidR="00CC7569" w:rsidRPr="00BC6009" w:rsidRDefault="00853665" w:rsidP="00853665">
      <w:pPr>
        <w:pStyle w:val="AH5Sec"/>
      </w:pPr>
      <w:bookmarkStart w:id="31" w:name="_Toc527454604"/>
      <w:r w:rsidRPr="00506AF0">
        <w:rPr>
          <w:rStyle w:val="CharSectNo"/>
        </w:rPr>
        <w:t>20</w:t>
      </w:r>
      <w:r w:rsidRPr="00BC6009">
        <w:tab/>
      </w:r>
      <w:r w:rsidR="0017484F" w:rsidRPr="00BC6009">
        <w:t xml:space="preserve">Waste manager may </w:t>
      </w:r>
      <w:r w:rsidR="000434DE" w:rsidRPr="00BC6009">
        <w:t xml:space="preserve">request </w:t>
      </w:r>
      <w:r w:rsidR="006C142F" w:rsidRPr="00BC6009">
        <w:t xml:space="preserve">more </w:t>
      </w:r>
      <w:r w:rsidR="00CC7569" w:rsidRPr="00BC6009">
        <w:t>information</w:t>
      </w:r>
      <w:bookmarkEnd w:id="31"/>
    </w:p>
    <w:p w:rsidR="00D91C1B" w:rsidRPr="00BC6009" w:rsidRDefault="00853665" w:rsidP="00853665">
      <w:pPr>
        <w:pStyle w:val="Amain"/>
      </w:pPr>
      <w:r>
        <w:tab/>
      </w:r>
      <w:r w:rsidRPr="00BC6009">
        <w:t>(1)</w:t>
      </w:r>
      <w:r w:rsidRPr="00BC6009">
        <w:tab/>
      </w:r>
      <w:r w:rsidR="00CC7569" w:rsidRPr="00BC6009">
        <w:t xml:space="preserve">The </w:t>
      </w:r>
      <w:r w:rsidR="00491C8F" w:rsidRPr="00BC6009">
        <w:t>waste manager</w:t>
      </w:r>
      <w:r w:rsidR="000138B6" w:rsidRPr="00BC6009">
        <w:t xml:space="preserve"> </w:t>
      </w:r>
      <w:r w:rsidR="00CC7569" w:rsidRPr="00BC6009">
        <w:t xml:space="preserve">may, </w:t>
      </w:r>
      <w:r w:rsidR="007A0FEF" w:rsidRPr="00BC6009">
        <w:t>by written notice</w:t>
      </w:r>
      <w:r w:rsidR="00CC7569" w:rsidRPr="00BC6009">
        <w:t xml:space="preserve">, require </w:t>
      </w:r>
      <w:r w:rsidR="00D1524B" w:rsidRPr="00BC6009">
        <w:t xml:space="preserve">an applicant for a licence </w:t>
      </w:r>
      <w:r w:rsidR="00CC7569" w:rsidRPr="00BC6009">
        <w:t xml:space="preserve">to give the </w:t>
      </w:r>
      <w:r w:rsidR="00491C8F" w:rsidRPr="00BC6009">
        <w:t>waste manager</w:t>
      </w:r>
      <w:r w:rsidR="000138B6" w:rsidRPr="00BC6009">
        <w:t xml:space="preserve"> </w:t>
      </w:r>
      <w:r w:rsidR="00D91C1B" w:rsidRPr="00BC6009">
        <w:t>more information—</w:t>
      </w:r>
    </w:p>
    <w:p w:rsidR="00D91C1B" w:rsidRPr="00BC6009" w:rsidRDefault="00853665" w:rsidP="00853665">
      <w:pPr>
        <w:pStyle w:val="Apara"/>
      </w:pPr>
      <w:r>
        <w:tab/>
      </w:r>
      <w:r w:rsidRPr="00BC6009">
        <w:t>(a)</w:t>
      </w:r>
      <w:r w:rsidRPr="00BC6009">
        <w:tab/>
      </w:r>
      <w:r w:rsidR="00D91C1B" w:rsidRPr="00BC6009">
        <w:t>that the waste manager believes on reasonable grounds to be information needed to decide the application;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D91C1B" w:rsidRPr="00BC6009" w:rsidRDefault="00853665" w:rsidP="00853665">
      <w:pPr>
        <w:pStyle w:val="Apara"/>
      </w:pPr>
      <w:r>
        <w:tab/>
      </w:r>
      <w:r w:rsidRPr="00BC6009">
        <w:t>(c)</w:t>
      </w:r>
      <w:r w:rsidRPr="00BC6009">
        <w:tab/>
      </w:r>
      <w:r w:rsidR="00D91C1B" w:rsidRPr="00BC6009">
        <w:t>at a stated place.</w:t>
      </w:r>
    </w:p>
    <w:p w:rsidR="00CC7569" w:rsidRPr="00BC6009" w:rsidRDefault="00853665" w:rsidP="00853665">
      <w:pPr>
        <w:pStyle w:val="Amain"/>
        <w:keepNext/>
      </w:pPr>
      <w:r>
        <w:tab/>
      </w:r>
      <w:r w:rsidRPr="00BC6009">
        <w:t>(2)</w:t>
      </w:r>
      <w:r w:rsidRPr="00BC6009">
        <w:tab/>
      </w:r>
      <w:r w:rsidR="00CC7569" w:rsidRPr="00BC6009">
        <w:t xml:space="preserve">If the applicant does not comply with a requirement </w:t>
      </w:r>
      <w:r w:rsidR="00D1524B" w:rsidRPr="00BC6009">
        <w:t>in the notice</w:t>
      </w:r>
      <w:r w:rsidR="00CC7569" w:rsidRPr="00BC6009">
        <w:t xml:space="preserve">, the </w:t>
      </w:r>
      <w:r w:rsidR="00491C8F" w:rsidRPr="00BC6009">
        <w:t>waste manager</w:t>
      </w:r>
      <w:r w:rsidR="00FE7689" w:rsidRPr="00BC6009">
        <w:t xml:space="preserve"> </w:t>
      </w:r>
      <w:r w:rsidR="00CC7569" w:rsidRPr="00BC6009">
        <w:t>may refuse to consider the application further.</w:t>
      </w:r>
    </w:p>
    <w:p w:rsidR="001D76E7" w:rsidRPr="00BC6009" w:rsidRDefault="002259DE" w:rsidP="001D76E7">
      <w:pPr>
        <w:pStyle w:val="aNote"/>
      </w:pPr>
      <w:r>
        <w:rPr>
          <w:rStyle w:val="charItals"/>
        </w:rPr>
        <w:t>Note</w:t>
      </w:r>
      <w:r w:rsidR="001D76E7" w:rsidRPr="00BC6009">
        <w:rPr>
          <w:rStyle w:val="charItals"/>
        </w:rPr>
        <w:tab/>
      </w:r>
      <w:r w:rsidR="001D76E7" w:rsidRPr="00BC6009">
        <w:t>A decision under this section is a reviewable decision (</w:t>
      </w:r>
      <w:r w:rsidR="006E0DE5">
        <w:t>see s 120</w:t>
      </w:r>
      <w:r w:rsidR="001D76E7" w:rsidRPr="00BC6009">
        <w:t>).</w:t>
      </w:r>
    </w:p>
    <w:p w:rsidR="00CC7569" w:rsidRPr="00BC6009" w:rsidRDefault="00853665" w:rsidP="00853665">
      <w:pPr>
        <w:pStyle w:val="AH5Sec"/>
      </w:pPr>
      <w:bookmarkStart w:id="32" w:name="_Toc527454605"/>
      <w:r w:rsidRPr="00506AF0">
        <w:rPr>
          <w:rStyle w:val="CharSectNo"/>
        </w:rPr>
        <w:lastRenderedPageBreak/>
        <w:t>21</w:t>
      </w:r>
      <w:r w:rsidRPr="00BC6009">
        <w:tab/>
      </w:r>
      <w:r w:rsidR="00CC7569" w:rsidRPr="00BC6009">
        <w:t xml:space="preserve">Change of information </w:t>
      </w:r>
      <w:r w:rsidR="006539DB" w:rsidRPr="00BC6009">
        <w:t>must</w:t>
      </w:r>
      <w:r w:rsidR="00CC7569" w:rsidRPr="00BC6009">
        <w:t xml:space="preserve"> be provided</w:t>
      </w:r>
      <w:bookmarkEnd w:id="32"/>
    </w:p>
    <w:p w:rsidR="00CC7569" w:rsidRPr="00BC6009" w:rsidRDefault="00853665" w:rsidP="00853665">
      <w:pPr>
        <w:pStyle w:val="Amain"/>
      </w:pPr>
      <w:r>
        <w:tab/>
      </w:r>
      <w:r w:rsidRPr="00BC6009">
        <w:t>(1)</w:t>
      </w:r>
      <w:r w:rsidRPr="00BC6009">
        <w:tab/>
      </w:r>
      <w:r w:rsidR="00CC7569" w:rsidRPr="00BC6009">
        <w:t xml:space="preserve">This section applies if the information in an application </w:t>
      </w:r>
      <w:r w:rsidR="00D1524B" w:rsidRPr="00BC6009">
        <w:t>for a</w:t>
      </w:r>
      <w:r w:rsidR="00543661" w:rsidRPr="00BC6009">
        <w:t xml:space="preserve"> </w:t>
      </w:r>
      <w:r w:rsidR="00D1524B" w:rsidRPr="00BC6009">
        <w:t xml:space="preserve">licence </w:t>
      </w:r>
      <w:r w:rsidR="00CC7569" w:rsidRPr="00BC6009">
        <w:t>changes before the application is decided.</w:t>
      </w:r>
    </w:p>
    <w:p w:rsidR="00CC7569" w:rsidRPr="00BC6009" w:rsidRDefault="00853665" w:rsidP="00853665">
      <w:pPr>
        <w:pStyle w:val="Amain"/>
      </w:pPr>
      <w:r>
        <w:tab/>
      </w:r>
      <w:r w:rsidRPr="00BC6009">
        <w:t>(2)</w:t>
      </w:r>
      <w:r w:rsidRPr="00BC6009">
        <w:tab/>
      </w:r>
      <w:r w:rsidR="00CC7569" w:rsidRPr="00BC6009">
        <w:t xml:space="preserve">The applicant must give the </w:t>
      </w:r>
      <w:r w:rsidR="00491C8F" w:rsidRPr="00BC6009">
        <w:t>waste manager</w:t>
      </w:r>
      <w:r w:rsidR="00CC7569" w:rsidRPr="00BC6009">
        <w:t xml:space="preserve"> written notice of the particulars of the change.</w:t>
      </w:r>
    </w:p>
    <w:p w:rsidR="00C83F51" w:rsidRPr="00BC6009" w:rsidRDefault="00853665" w:rsidP="00853665">
      <w:pPr>
        <w:pStyle w:val="AH5Sec"/>
      </w:pPr>
      <w:bookmarkStart w:id="33" w:name="_Toc527454606"/>
      <w:r w:rsidRPr="00506AF0">
        <w:rPr>
          <w:rStyle w:val="CharSectNo"/>
        </w:rPr>
        <w:t>22</w:t>
      </w:r>
      <w:r w:rsidRPr="00BC6009">
        <w:tab/>
      </w:r>
      <w:r w:rsidR="006158C6" w:rsidRPr="00BC6009">
        <w:t xml:space="preserve">Decision </w:t>
      </w:r>
      <w:r w:rsidR="00600897" w:rsidRPr="00BC6009">
        <w:t>about application for licence</w:t>
      </w:r>
      <w:bookmarkEnd w:id="33"/>
    </w:p>
    <w:p w:rsidR="00C83F51" w:rsidRPr="00BC6009" w:rsidRDefault="00853665" w:rsidP="00853665">
      <w:pPr>
        <w:pStyle w:val="Amain"/>
      </w:pPr>
      <w:r>
        <w:tab/>
      </w:r>
      <w:r w:rsidRPr="00BC6009">
        <w:t>(1)</w:t>
      </w:r>
      <w:r w:rsidRPr="00BC6009">
        <w:tab/>
      </w:r>
      <w:r w:rsidR="00D1524B" w:rsidRPr="00BC6009">
        <w:t>T</w:t>
      </w:r>
      <w:r w:rsidR="00C83F51" w:rsidRPr="00BC6009">
        <w:t xml:space="preserve">he </w:t>
      </w:r>
      <w:r w:rsidR="00491C8F" w:rsidRPr="00BC6009">
        <w:t>waste manager</w:t>
      </w:r>
      <w:r w:rsidR="00C83F51" w:rsidRPr="00BC6009">
        <w:t xml:space="preserve"> must</w:t>
      </w:r>
      <w:r w:rsidR="003971CE" w:rsidRPr="00BC6009">
        <w:t xml:space="preserve">, not later than </w:t>
      </w:r>
      <w:r w:rsidR="004A1D9C" w:rsidRPr="00BC6009">
        <w:t>56</w:t>
      </w:r>
      <w:r w:rsidR="003971CE" w:rsidRPr="00BC6009">
        <w:t xml:space="preserve"> days after the day the </w:t>
      </w:r>
      <w:r w:rsidR="00491C8F" w:rsidRPr="00BC6009">
        <w:t>waste manager</w:t>
      </w:r>
      <w:r w:rsidR="003971CE" w:rsidRPr="00BC6009">
        <w:t xml:space="preserve"> receives </w:t>
      </w:r>
      <w:r w:rsidR="00D1524B" w:rsidRPr="00BC6009">
        <w:t xml:space="preserve">an </w:t>
      </w:r>
      <w:r w:rsidR="003971CE" w:rsidRPr="00BC6009">
        <w:t>application</w:t>
      </w:r>
      <w:r w:rsidR="00C82C2B" w:rsidRPr="00BC6009">
        <w:t xml:space="preserve"> under section </w:t>
      </w:r>
      <w:r w:rsidR="003A26D0" w:rsidRPr="00BC6009">
        <w:t>19</w:t>
      </w:r>
      <w:r w:rsidR="00C83F51" w:rsidRPr="00BC6009">
        <w:t>—</w:t>
      </w:r>
    </w:p>
    <w:p w:rsidR="00C83F51" w:rsidRPr="00BC6009" w:rsidRDefault="00853665" w:rsidP="00853665">
      <w:pPr>
        <w:pStyle w:val="Apara"/>
      </w:pPr>
      <w:r>
        <w:tab/>
      </w:r>
      <w:r w:rsidRPr="00BC6009">
        <w:t>(a)</w:t>
      </w:r>
      <w:r w:rsidRPr="00BC6009">
        <w:tab/>
      </w:r>
      <w:r w:rsidR="003D08FA" w:rsidRPr="00BC6009">
        <w:t>approve the application</w:t>
      </w:r>
      <w:r w:rsidR="00C83F51" w:rsidRPr="00BC6009">
        <w:t>; or</w:t>
      </w:r>
    </w:p>
    <w:p w:rsidR="00C83F51" w:rsidRPr="00BC6009" w:rsidRDefault="00853665" w:rsidP="00853665">
      <w:pPr>
        <w:pStyle w:val="Apara"/>
        <w:keepNext/>
      </w:pPr>
      <w:r>
        <w:tab/>
      </w:r>
      <w:r w:rsidRPr="00BC6009">
        <w:t>(b)</w:t>
      </w:r>
      <w:r w:rsidRPr="00BC6009">
        <w:tab/>
      </w:r>
      <w:r w:rsidR="00C83F51" w:rsidRPr="00BC6009">
        <w:t xml:space="preserve">refuse </w:t>
      </w:r>
      <w:r w:rsidR="003D08FA" w:rsidRPr="00BC6009">
        <w:t>the application</w:t>
      </w:r>
      <w:r w:rsidR="00C83F51" w:rsidRPr="00BC6009">
        <w:t>.</w:t>
      </w:r>
    </w:p>
    <w:p w:rsidR="00955081" w:rsidRPr="00BC6009" w:rsidRDefault="00955081" w:rsidP="00853665">
      <w:pPr>
        <w:pStyle w:val="aNote"/>
        <w:keepNext/>
      </w:pPr>
      <w:r w:rsidRPr="00BC6009">
        <w:rPr>
          <w:rStyle w:val="charItals"/>
        </w:rPr>
        <w:t>Note 1</w:t>
      </w:r>
      <w:r w:rsidRPr="00BC6009">
        <w:tab/>
      </w:r>
      <w:r w:rsidR="00067F15" w:rsidRPr="00BC6009">
        <w:t>A</w:t>
      </w:r>
      <w:r w:rsidR="00BF2725" w:rsidRPr="00BC6009">
        <w:t xml:space="preserve"> </w:t>
      </w:r>
      <w:r w:rsidR="00067F15" w:rsidRPr="00BC6009">
        <w:t xml:space="preserve">fee may be determined under s </w:t>
      </w:r>
      <w:r w:rsidR="007C1318" w:rsidRPr="00BC6009">
        <w:t>126</w:t>
      </w:r>
      <w:r w:rsidR="00A72C79" w:rsidRPr="00BC6009">
        <w:t xml:space="preserve"> for a licence</w:t>
      </w:r>
      <w:r w:rsidR="00067F15" w:rsidRPr="00BC6009">
        <w:t>.</w:t>
      </w:r>
    </w:p>
    <w:p w:rsidR="003971CE" w:rsidRPr="00BC6009" w:rsidRDefault="003971CE" w:rsidP="00853665">
      <w:pPr>
        <w:pStyle w:val="aNote"/>
        <w:keepNext/>
      </w:pPr>
      <w:r w:rsidRPr="00BC6009">
        <w:rPr>
          <w:rStyle w:val="charItals"/>
        </w:rPr>
        <w:t>Note 2</w:t>
      </w:r>
      <w:r w:rsidRPr="00BC6009">
        <w:rPr>
          <w:rStyle w:val="charItals"/>
        </w:rPr>
        <w:tab/>
      </w:r>
      <w:r w:rsidRPr="00BC6009">
        <w:t xml:space="preserve">Failure to </w:t>
      </w:r>
      <w:r w:rsidR="0023107F" w:rsidRPr="00BC6009">
        <w:t>approve an application</w:t>
      </w:r>
      <w:r w:rsidRPr="00BC6009">
        <w:t xml:space="preserve"> within the required time is taken to be a decision not to </w:t>
      </w:r>
      <w:r w:rsidR="0023107F" w:rsidRPr="00BC6009">
        <w:t>approve the application</w:t>
      </w:r>
      <w:r w:rsidRPr="00BC6009">
        <w:t xml:space="preserve"> (see </w:t>
      </w:r>
      <w:hyperlink r:id="rId42" w:tooltip="A2008-35" w:history="1">
        <w:r w:rsidR="00155B54" w:rsidRPr="00BC6009">
          <w:rPr>
            <w:rStyle w:val="charCitHyperlinkItal"/>
          </w:rPr>
          <w:t>ACT Civil and Administrative Tribunal Act 2008</w:t>
        </w:r>
      </w:hyperlink>
      <w:r w:rsidRPr="00BC6009">
        <w:t>, s 12).</w:t>
      </w:r>
    </w:p>
    <w:p w:rsidR="00602D48" w:rsidRPr="00BC6009" w:rsidRDefault="00602D48" w:rsidP="00602D48">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D45977" w:rsidRPr="00BC6009" w:rsidRDefault="00853665" w:rsidP="00853665">
      <w:pPr>
        <w:pStyle w:val="Amain"/>
        <w:keepNext/>
      </w:pPr>
      <w:r>
        <w:tab/>
      </w:r>
      <w:r w:rsidRPr="00BC6009">
        <w:t>(2)</w:t>
      </w:r>
      <w:r w:rsidRPr="00BC6009">
        <w:tab/>
      </w:r>
      <w:r w:rsidR="00D45977" w:rsidRPr="00BC6009">
        <w:t>However, before approving an application for a licence, the waste manager must consult</w:t>
      </w:r>
      <w:r w:rsidR="009D68D0" w:rsidRPr="00BC6009">
        <w:t xml:space="preserve"> an</w:t>
      </w:r>
      <w:r w:rsidR="00C20C2E" w:rsidRPr="00BC6009">
        <w:t xml:space="preserve"> entity</w:t>
      </w:r>
      <w:r w:rsidR="00A429CE" w:rsidRPr="00BC6009">
        <w:t>,</w:t>
      </w:r>
      <w:r w:rsidR="00C20C2E" w:rsidRPr="00BC6009">
        <w:t xml:space="preserve"> prescribed by regulation</w:t>
      </w:r>
      <w:r w:rsidR="00D45977" w:rsidRPr="00BC6009">
        <w:t>.</w:t>
      </w:r>
    </w:p>
    <w:p w:rsidR="00BF158B" w:rsidRPr="00BC6009" w:rsidRDefault="00BF158B" w:rsidP="00BF158B">
      <w:pPr>
        <w:pStyle w:val="aNote"/>
      </w:pPr>
      <w:r w:rsidRPr="00BC6009">
        <w:rPr>
          <w:rStyle w:val="charItals"/>
        </w:rPr>
        <w:t>Note</w:t>
      </w:r>
      <w:r w:rsidRPr="00BC6009">
        <w:tab/>
        <w:t xml:space="preserve">Power to make a regulation includes power to make different provision in relation to different matters or different classes of matters, and to make a regulation that applies differently by reference to stated exceptions or factors (see </w:t>
      </w:r>
      <w:hyperlink r:id="rId43" w:tooltip="A2001-14" w:history="1">
        <w:r w:rsidR="00155B54" w:rsidRPr="00BC6009">
          <w:rPr>
            <w:rStyle w:val="charCitHyperlinkAbbrev"/>
          </w:rPr>
          <w:t>Legislation Act</w:t>
        </w:r>
      </w:hyperlink>
      <w:r w:rsidRPr="00BC6009">
        <w:t>, s 48).</w:t>
      </w:r>
    </w:p>
    <w:p w:rsidR="00E73B97" w:rsidRPr="00BC6009" w:rsidRDefault="00853665" w:rsidP="00853665">
      <w:pPr>
        <w:pStyle w:val="Amain"/>
      </w:pPr>
      <w:r>
        <w:tab/>
      </w:r>
      <w:r w:rsidRPr="00BC6009">
        <w:t>(3)</w:t>
      </w:r>
      <w:r w:rsidRPr="00BC6009">
        <w:tab/>
      </w:r>
      <w:r w:rsidR="00D45977" w:rsidRPr="00BC6009">
        <w:t>Also, t</w:t>
      </w:r>
      <w:r w:rsidR="00FD7A7E" w:rsidRPr="00BC6009">
        <w:t>he waste manager</w:t>
      </w:r>
      <w:r w:rsidR="00E73B97" w:rsidRPr="00BC6009">
        <w:t>—</w:t>
      </w:r>
    </w:p>
    <w:p w:rsidR="00FD7A7E" w:rsidRPr="00BC6009" w:rsidRDefault="00853665" w:rsidP="00853665">
      <w:pPr>
        <w:pStyle w:val="Apara"/>
      </w:pPr>
      <w:r>
        <w:tab/>
      </w:r>
      <w:r w:rsidRPr="00BC6009">
        <w:t>(a)</w:t>
      </w:r>
      <w:r w:rsidRPr="00BC6009">
        <w:tab/>
      </w:r>
      <w:r w:rsidR="00FD7A7E" w:rsidRPr="00BC6009">
        <w:t xml:space="preserve">may </w:t>
      </w:r>
      <w:r w:rsidR="00BC40BA" w:rsidRPr="00BC6009">
        <w:t>approve the application</w:t>
      </w:r>
      <w:r w:rsidR="00FD7A7E" w:rsidRPr="00BC6009">
        <w:t xml:space="preserve"> only if satisfied that the applicant complies, and is likely to continue to comply, wi</w:t>
      </w:r>
      <w:r w:rsidR="00E73B97" w:rsidRPr="00BC6009">
        <w:t>th the requirements of this Act; and</w:t>
      </w:r>
    </w:p>
    <w:p w:rsidR="00E73B97" w:rsidRPr="00BC6009" w:rsidRDefault="00853665" w:rsidP="002259DE">
      <w:pPr>
        <w:pStyle w:val="Apara"/>
        <w:keepNext/>
      </w:pPr>
      <w:r>
        <w:lastRenderedPageBreak/>
        <w:tab/>
      </w:r>
      <w:r w:rsidRPr="00BC6009">
        <w:t>(b)</w:t>
      </w:r>
      <w:r w:rsidRPr="00BC6009">
        <w:tab/>
      </w:r>
      <w:r w:rsidR="00E73B97" w:rsidRPr="00BC6009">
        <w:t>may refuse the application if—</w:t>
      </w:r>
    </w:p>
    <w:p w:rsidR="00E73B97" w:rsidRPr="00BC6009" w:rsidRDefault="00853665" w:rsidP="002259DE">
      <w:pPr>
        <w:pStyle w:val="Asubpara"/>
        <w:keepNext/>
      </w:pPr>
      <w:r>
        <w:tab/>
      </w:r>
      <w:r w:rsidRPr="00BC6009">
        <w:t>(i)</w:t>
      </w:r>
      <w:r w:rsidRPr="00BC6009">
        <w:tab/>
      </w:r>
      <w:r w:rsidR="00E73B97" w:rsidRPr="00BC6009">
        <w:t>the application is materially false or misleading;</w:t>
      </w:r>
      <w:r w:rsidR="008C7344" w:rsidRPr="00BC6009">
        <w:t xml:space="preserve"> or</w:t>
      </w:r>
    </w:p>
    <w:p w:rsidR="00E73B97" w:rsidRPr="00BC6009" w:rsidRDefault="00853665" w:rsidP="00853665">
      <w:pPr>
        <w:pStyle w:val="Asubpara"/>
        <w:keepNext/>
      </w:pPr>
      <w:r>
        <w:tab/>
      </w:r>
      <w:r w:rsidRPr="00BC6009">
        <w:t>(ii)</w:t>
      </w:r>
      <w:r w:rsidRPr="00BC6009">
        <w:tab/>
      </w:r>
      <w:r w:rsidR="00E73B97" w:rsidRPr="00BC6009">
        <w:t>the applicant has, within 2 years before the application was made, committed an offence under this Act or a corresponding law of a State.</w:t>
      </w:r>
    </w:p>
    <w:p w:rsidR="00FD7A7E" w:rsidRPr="00BC6009" w:rsidRDefault="005B05BB" w:rsidP="00FD7A7E">
      <w:pPr>
        <w:pStyle w:val="aNote"/>
      </w:pPr>
      <w:r w:rsidRPr="00BC6009">
        <w:rPr>
          <w:rStyle w:val="charItals"/>
        </w:rPr>
        <w:t xml:space="preserve">Note </w:t>
      </w:r>
      <w:r w:rsidR="00FD7A7E" w:rsidRPr="00BC6009">
        <w:rPr>
          <w:rStyle w:val="charItals"/>
        </w:rPr>
        <w:tab/>
      </w:r>
      <w:r w:rsidR="00FD7A7E" w:rsidRPr="00BC6009">
        <w:rPr>
          <w:snapToGrid w:val="0"/>
        </w:rPr>
        <w:t>A reference to an Act includes a reference to the statutory instruments made or in force under the Act, including any regulation (</w:t>
      </w:r>
      <w:r w:rsidR="00FD7A7E" w:rsidRPr="00BC6009">
        <w:t xml:space="preserve">see </w:t>
      </w:r>
      <w:hyperlink r:id="rId44" w:tooltip="A2001-14" w:history="1">
        <w:r w:rsidR="00155B54" w:rsidRPr="00BC6009">
          <w:rPr>
            <w:rStyle w:val="charCitHyperlinkAbbrev"/>
          </w:rPr>
          <w:t>Legislation Act</w:t>
        </w:r>
      </w:hyperlink>
      <w:r w:rsidR="00FD7A7E" w:rsidRPr="00BC6009">
        <w:t>, s 104).</w:t>
      </w:r>
    </w:p>
    <w:p w:rsidR="001C4339" w:rsidRPr="00BC6009" w:rsidRDefault="00853665" w:rsidP="00853665">
      <w:pPr>
        <w:pStyle w:val="Amain"/>
        <w:keepNext/>
        <w:rPr>
          <w:lang w:eastAsia="en-AU"/>
        </w:rPr>
      </w:pPr>
      <w:r>
        <w:rPr>
          <w:lang w:eastAsia="en-AU"/>
        </w:rPr>
        <w:tab/>
      </w:r>
      <w:r w:rsidRPr="00BC6009">
        <w:rPr>
          <w:lang w:eastAsia="en-AU"/>
        </w:rPr>
        <w:t>(4)</w:t>
      </w:r>
      <w:r w:rsidRPr="00BC6009">
        <w:rPr>
          <w:lang w:eastAsia="en-AU"/>
        </w:rPr>
        <w:tab/>
      </w:r>
      <w:r w:rsidR="001C4339" w:rsidRPr="00BC6009">
        <w:rPr>
          <w:lang w:eastAsia="en-AU"/>
        </w:rPr>
        <w:t>If the waste manager refuses the application, the waste manager must as soon as practicable tell the applicant</w:t>
      </w:r>
      <w:r w:rsidR="00A04007" w:rsidRPr="00BC6009">
        <w:rPr>
          <w:lang w:eastAsia="en-AU"/>
        </w:rPr>
        <w:t>,</w:t>
      </w:r>
      <w:r w:rsidR="001C4339" w:rsidRPr="00BC6009">
        <w:rPr>
          <w:lang w:eastAsia="en-AU"/>
        </w:rPr>
        <w:t xml:space="preserve"> in writing</w:t>
      </w:r>
      <w:r w:rsidR="00A04007" w:rsidRPr="00BC6009">
        <w:rPr>
          <w:lang w:eastAsia="en-AU"/>
        </w:rPr>
        <w:t>,</w:t>
      </w:r>
      <w:r w:rsidR="001C4339" w:rsidRPr="00BC6009">
        <w:rPr>
          <w:lang w:eastAsia="en-AU"/>
        </w:rPr>
        <w:t xml:space="preserve"> the reason for the refusal.</w:t>
      </w:r>
    </w:p>
    <w:p w:rsidR="001C4339" w:rsidRPr="00BC6009" w:rsidRDefault="001C4339" w:rsidP="001C4339">
      <w:pPr>
        <w:pStyle w:val="aNote"/>
      </w:pPr>
      <w:r w:rsidRPr="00BC6009">
        <w:rPr>
          <w:rStyle w:val="charItals"/>
        </w:rPr>
        <w:t>Note</w:t>
      </w:r>
      <w:r w:rsidRPr="00BC6009">
        <w:rPr>
          <w:rStyle w:val="charItals"/>
        </w:rPr>
        <w:tab/>
      </w:r>
      <w:r w:rsidRPr="00BC6009">
        <w:t xml:space="preserve">For how documents may be served, see the </w:t>
      </w:r>
      <w:hyperlink r:id="rId45" w:tooltip="A2001-14" w:history="1">
        <w:r w:rsidR="00155B54" w:rsidRPr="00BC6009">
          <w:rPr>
            <w:rStyle w:val="charCitHyperlinkAbbrev"/>
          </w:rPr>
          <w:t>Legislation Act</w:t>
        </w:r>
      </w:hyperlink>
      <w:r w:rsidRPr="00BC6009">
        <w:t>, pt 19.5.</w:t>
      </w:r>
    </w:p>
    <w:p w:rsidR="008E6806"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723116" w:rsidRPr="00BC6009">
        <w:rPr>
          <w:lang w:eastAsia="en-AU"/>
        </w:rPr>
        <w:t>If the w</w:t>
      </w:r>
      <w:r w:rsidR="005D38E2" w:rsidRPr="00BC6009">
        <w:rPr>
          <w:lang w:eastAsia="en-AU"/>
        </w:rPr>
        <w:t xml:space="preserve">aste manager </w:t>
      </w:r>
      <w:r w:rsidR="00BC40BA" w:rsidRPr="00BC6009">
        <w:t>approves the application</w:t>
      </w:r>
      <w:r w:rsidR="005D38E2" w:rsidRPr="00BC6009">
        <w:rPr>
          <w:lang w:eastAsia="en-AU"/>
        </w:rPr>
        <w:t xml:space="preserve"> t</w:t>
      </w:r>
      <w:r w:rsidR="006612A8" w:rsidRPr="00BC6009">
        <w:rPr>
          <w:lang w:eastAsia="en-AU"/>
        </w:rPr>
        <w:t>he waste manager must</w:t>
      </w:r>
      <w:r w:rsidR="00E73B97" w:rsidRPr="00BC6009">
        <w:rPr>
          <w:lang w:eastAsia="en-AU"/>
        </w:rPr>
        <w:t>, as soon as practicable after deciding the application</w:t>
      </w:r>
      <w:r w:rsidR="008E6806" w:rsidRPr="00BC6009">
        <w:rPr>
          <w:lang w:eastAsia="en-AU"/>
        </w:rPr>
        <w:t>—</w:t>
      </w:r>
    </w:p>
    <w:p w:rsidR="00600897"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600897" w:rsidRPr="00BC6009">
        <w:t>tell the applicant—</w:t>
      </w:r>
    </w:p>
    <w:p w:rsidR="00600897"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600897" w:rsidRPr="00BC6009">
        <w:t>the application is approved; and</w:t>
      </w:r>
    </w:p>
    <w:p w:rsidR="00600897"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600897" w:rsidRPr="00BC6009">
        <w:t xml:space="preserve">the applicant must pay a fee </w:t>
      </w:r>
      <w:r w:rsidR="00420C39" w:rsidRPr="00BC6009">
        <w:t xml:space="preserve">for the licence </w:t>
      </w:r>
      <w:r w:rsidR="005B40B8" w:rsidRPr="00BC6009">
        <w:t xml:space="preserve">(the </w:t>
      </w:r>
      <w:r w:rsidR="005B40B8" w:rsidRPr="00BC6009">
        <w:rPr>
          <w:rStyle w:val="charBoldItals"/>
        </w:rPr>
        <w:t>licence fee</w:t>
      </w:r>
      <w:r w:rsidR="005B40B8" w:rsidRPr="00BC6009">
        <w:t xml:space="preserve">) </w:t>
      </w:r>
      <w:r w:rsidR="00600897" w:rsidRPr="00BC6009">
        <w:t>before the licence can be issued; and</w:t>
      </w:r>
    </w:p>
    <w:p w:rsidR="005B40B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5B40B8" w:rsidRPr="00BC6009">
        <w:t>the day the licence fee is due</w:t>
      </w:r>
      <w:r w:rsidR="00A04007" w:rsidRPr="00BC6009">
        <w:t>; and</w:t>
      </w:r>
    </w:p>
    <w:p w:rsidR="008E6806"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E6806" w:rsidRPr="00BC6009">
        <w:rPr>
          <w:lang w:eastAsia="en-AU"/>
        </w:rPr>
        <w:t xml:space="preserve">allocate a </w:t>
      </w:r>
      <w:r w:rsidR="008E6806" w:rsidRPr="00BC6009">
        <w:t xml:space="preserve">unique number for </w:t>
      </w:r>
      <w:r w:rsidR="005D38E2" w:rsidRPr="00BC6009">
        <w:t>the</w:t>
      </w:r>
      <w:r w:rsidR="006612A8" w:rsidRPr="00BC6009">
        <w:t xml:space="preserve"> </w:t>
      </w:r>
      <w:r w:rsidR="0036661D" w:rsidRPr="00BC6009">
        <w:t>licenc</w:t>
      </w:r>
      <w:r w:rsidR="008E6806" w:rsidRPr="00BC6009">
        <w:t>e; and</w:t>
      </w:r>
    </w:p>
    <w:p w:rsidR="00420C3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420C39" w:rsidRPr="00BC6009">
        <w:rPr>
          <w:lang w:eastAsia="en-AU"/>
        </w:rPr>
        <w:t xml:space="preserve">as soon as practicable after the applicant has paid the </w:t>
      </w:r>
      <w:r w:rsidR="005B40B8" w:rsidRPr="00BC6009">
        <w:rPr>
          <w:lang w:eastAsia="en-AU"/>
        </w:rPr>
        <w:t xml:space="preserve">licence </w:t>
      </w:r>
      <w:r w:rsidR="00420C39" w:rsidRPr="00BC6009">
        <w:rPr>
          <w:lang w:eastAsia="en-AU"/>
        </w:rPr>
        <w:t>fee—</w:t>
      </w:r>
    </w:p>
    <w:p w:rsidR="00420C3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420C39" w:rsidRPr="00BC6009">
        <w:rPr>
          <w:lang w:eastAsia="en-AU"/>
        </w:rPr>
        <w:t>issue the licence; and</w:t>
      </w:r>
    </w:p>
    <w:p w:rsidR="00802B3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02B34" w:rsidRPr="00BC6009">
        <w:rPr>
          <w:lang w:eastAsia="en-AU"/>
        </w:rPr>
        <w:t>t</w:t>
      </w:r>
      <w:r w:rsidR="008E6806" w:rsidRPr="00BC6009">
        <w:rPr>
          <w:lang w:eastAsia="en-AU"/>
        </w:rPr>
        <w:t xml:space="preserve">ell the </w:t>
      </w:r>
      <w:r w:rsidR="000C5FAE" w:rsidRPr="00BC6009">
        <w:rPr>
          <w:lang w:eastAsia="en-AU"/>
        </w:rPr>
        <w:t>applicant the</w:t>
      </w:r>
      <w:r w:rsidR="006612A8" w:rsidRPr="00BC6009">
        <w:rPr>
          <w:lang w:eastAsia="en-AU"/>
        </w:rPr>
        <w:t xml:space="preserve"> </w:t>
      </w:r>
      <w:r w:rsidR="000C5FAE" w:rsidRPr="00BC6009">
        <w:rPr>
          <w:lang w:eastAsia="en-AU"/>
        </w:rPr>
        <w:t>unique number for</w:t>
      </w:r>
      <w:r w:rsidR="00827CA1" w:rsidRPr="00BC6009">
        <w:rPr>
          <w:lang w:eastAsia="en-AU"/>
        </w:rPr>
        <w:t xml:space="preserve"> the licence</w:t>
      </w:r>
      <w:r w:rsidR="00802B34" w:rsidRPr="00BC6009">
        <w:rPr>
          <w:lang w:eastAsia="en-AU"/>
        </w:rPr>
        <w:t>; and</w:t>
      </w:r>
    </w:p>
    <w:p w:rsidR="00802B34"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02B34" w:rsidRPr="00BC6009">
        <w:rPr>
          <w:lang w:eastAsia="en-AU"/>
        </w:rPr>
        <w:t xml:space="preserve">enter </w:t>
      </w:r>
      <w:r w:rsidR="009E0E3A" w:rsidRPr="00BC6009">
        <w:rPr>
          <w:lang w:eastAsia="en-AU"/>
        </w:rPr>
        <w:t>details for the licen</w:t>
      </w:r>
      <w:r w:rsidR="009C25D0" w:rsidRPr="00BC6009">
        <w:rPr>
          <w:lang w:eastAsia="en-AU"/>
        </w:rPr>
        <w:t>c</w:t>
      </w:r>
      <w:r w:rsidR="009E0E3A" w:rsidRPr="00BC6009">
        <w:rPr>
          <w:lang w:eastAsia="en-AU"/>
        </w:rPr>
        <w:t xml:space="preserve">e in </w:t>
      </w:r>
      <w:r w:rsidR="00802B34" w:rsidRPr="00BC6009">
        <w:rPr>
          <w:lang w:eastAsia="en-AU"/>
        </w:rPr>
        <w:t xml:space="preserve">the </w:t>
      </w:r>
      <w:r w:rsidR="009E0E3A" w:rsidRPr="00BC6009">
        <w:rPr>
          <w:lang w:eastAsia="en-AU"/>
        </w:rPr>
        <w:t>register of waste facility licenses.</w:t>
      </w:r>
    </w:p>
    <w:p w:rsidR="00540763" w:rsidRPr="00BC6009" w:rsidRDefault="00853665" w:rsidP="00853665">
      <w:pPr>
        <w:pStyle w:val="AH5Sec"/>
      </w:pPr>
      <w:bookmarkStart w:id="34" w:name="_Toc527454607"/>
      <w:r w:rsidRPr="00506AF0">
        <w:rPr>
          <w:rStyle w:val="CharSectNo"/>
        </w:rPr>
        <w:lastRenderedPageBreak/>
        <w:t>23</w:t>
      </w:r>
      <w:r w:rsidRPr="00BC6009">
        <w:tab/>
      </w:r>
      <w:r w:rsidR="00837D0B" w:rsidRPr="00BC6009">
        <w:t>Licence</w:t>
      </w:r>
      <w:r w:rsidR="00EE0F15" w:rsidRPr="00BC6009">
        <w:t xml:space="preserve"> </w:t>
      </w:r>
      <w:r w:rsidR="00837D0B" w:rsidRPr="00BC6009">
        <w:t>c</w:t>
      </w:r>
      <w:r w:rsidR="00540763" w:rsidRPr="00BC6009">
        <w:t>onditions</w:t>
      </w:r>
      <w:bookmarkEnd w:id="34"/>
    </w:p>
    <w:p w:rsidR="00D23B67" w:rsidRPr="00BC6009" w:rsidRDefault="002D07F6" w:rsidP="003057B7">
      <w:pPr>
        <w:pStyle w:val="Amainreturn"/>
        <w:keepNext/>
      </w:pPr>
      <w:r w:rsidRPr="00BC6009">
        <w:t>A</w:t>
      </w:r>
      <w:r w:rsidR="00F24FB5" w:rsidRPr="00BC6009">
        <w:t xml:space="preserve"> </w:t>
      </w:r>
      <w:r w:rsidRPr="00BC6009">
        <w:t>licence is subject to</w:t>
      </w:r>
      <w:r w:rsidR="00D23B67" w:rsidRPr="00BC6009">
        <w:t>—</w:t>
      </w:r>
    </w:p>
    <w:p w:rsidR="00D23B67" w:rsidRPr="00BC6009" w:rsidRDefault="00853665" w:rsidP="00853665">
      <w:pPr>
        <w:pStyle w:val="Apara"/>
      </w:pPr>
      <w:r>
        <w:tab/>
      </w:r>
      <w:r w:rsidRPr="00BC6009">
        <w:t>(a)</w:t>
      </w:r>
      <w:r w:rsidRPr="00BC6009">
        <w:tab/>
      </w:r>
      <w:r w:rsidR="00687B83" w:rsidRPr="00BC6009">
        <w:t>a</w:t>
      </w:r>
      <w:r w:rsidR="002D07F6" w:rsidRPr="00BC6009">
        <w:t xml:space="preserve"> condition that </w:t>
      </w:r>
      <w:r w:rsidR="00D23B67" w:rsidRPr="00BC6009">
        <w:t>the licensee must comply with this Act; and</w:t>
      </w:r>
    </w:p>
    <w:p w:rsidR="00D23B67" w:rsidRPr="00BC6009" w:rsidRDefault="00853665" w:rsidP="00757797">
      <w:pPr>
        <w:pStyle w:val="Apara"/>
        <w:keepNext/>
      </w:pPr>
      <w:r>
        <w:tab/>
      </w:r>
      <w:r w:rsidRPr="00BC6009">
        <w:t>(b)</w:t>
      </w:r>
      <w:r w:rsidRPr="00BC6009">
        <w:tab/>
      </w:r>
      <w:r w:rsidR="002D07F6" w:rsidRPr="00BC6009">
        <w:t xml:space="preserve">any </w:t>
      </w:r>
      <w:r w:rsidR="0077105C" w:rsidRPr="00BC6009">
        <w:t xml:space="preserve">other </w:t>
      </w:r>
      <w:r w:rsidR="002D07F6" w:rsidRPr="00BC6009">
        <w:t xml:space="preserve">condition the </w:t>
      </w:r>
      <w:r w:rsidR="00491C8F" w:rsidRPr="00BC6009">
        <w:t>waste manager</w:t>
      </w:r>
      <w:r w:rsidR="002D07F6" w:rsidRPr="00BC6009">
        <w:t xml:space="preserve"> </w:t>
      </w:r>
      <w:r w:rsidR="008404D2" w:rsidRPr="00BC6009">
        <w:t>imposes</w:t>
      </w:r>
      <w:r w:rsidR="002D07F6" w:rsidRPr="00BC6009">
        <w:t xml:space="preserve"> when issuing the licence</w:t>
      </w:r>
      <w:r w:rsidR="00D23B67" w:rsidRPr="00BC6009">
        <w:t>.</w:t>
      </w:r>
    </w:p>
    <w:p w:rsidR="00D23B67" w:rsidRPr="00BC6009" w:rsidRDefault="00D23B67" w:rsidP="00D23B67">
      <w:pPr>
        <w:pStyle w:val="aExamHdgss"/>
      </w:pPr>
      <w:r w:rsidRPr="00BC6009">
        <w:t>Examples—conditions</w:t>
      </w:r>
      <w:r w:rsidR="004C44A7" w:rsidRPr="00BC6009">
        <w:t>—</w:t>
      </w:r>
      <w:r w:rsidR="009422F3" w:rsidRPr="00BC6009">
        <w:t>par (b)</w:t>
      </w:r>
    </w:p>
    <w:p w:rsidR="00D23B67" w:rsidRPr="00BC6009" w:rsidRDefault="00D23B67" w:rsidP="00D23B67">
      <w:pPr>
        <w:pStyle w:val="aExamINumss"/>
      </w:pPr>
      <w:r w:rsidRPr="00BC6009">
        <w:t>1</w:t>
      </w:r>
      <w:r w:rsidRPr="00BC6009">
        <w:tab/>
      </w:r>
      <w:r w:rsidR="0058138D" w:rsidRPr="00BC6009">
        <w:t xml:space="preserve">stating how food waste </w:t>
      </w:r>
      <w:r w:rsidR="00F24FB5" w:rsidRPr="00BC6009">
        <w:t xml:space="preserve">must </w:t>
      </w:r>
      <w:r w:rsidR="0058138D" w:rsidRPr="00BC6009">
        <w:t xml:space="preserve">be managed at </w:t>
      </w:r>
      <w:r w:rsidR="00D1389D" w:rsidRPr="00BC6009">
        <w:t>a</w:t>
      </w:r>
      <w:r w:rsidR="0058138D" w:rsidRPr="00BC6009">
        <w:t xml:space="preserve"> waste facility</w:t>
      </w:r>
    </w:p>
    <w:p w:rsidR="00D23B67" w:rsidRPr="00BC6009" w:rsidRDefault="00D23B67" w:rsidP="00D23B67">
      <w:pPr>
        <w:pStyle w:val="aExamINumss"/>
      </w:pPr>
      <w:r w:rsidRPr="00BC6009">
        <w:t>2</w:t>
      </w:r>
      <w:r w:rsidRPr="00BC6009">
        <w:tab/>
      </w:r>
      <w:r w:rsidR="009422F3" w:rsidRPr="00BC6009">
        <w:t xml:space="preserve">imposing time limits on the storage of </w:t>
      </w:r>
      <w:r w:rsidR="002244F1" w:rsidRPr="00BC6009">
        <w:t>skips</w:t>
      </w:r>
      <w:r w:rsidR="009422F3" w:rsidRPr="00BC6009">
        <w:t xml:space="preserve"> </w:t>
      </w:r>
      <w:r w:rsidR="00647709" w:rsidRPr="00BC6009">
        <w:t xml:space="preserve">after collection, </w:t>
      </w:r>
      <w:r w:rsidR="009422F3" w:rsidRPr="00BC6009">
        <w:t xml:space="preserve">before </w:t>
      </w:r>
      <w:r w:rsidR="00647709" w:rsidRPr="00BC6009">
        <w:t>the skips must be taken to a waste facility</w:t>
      </w:r>
    </w:p>
    <w:p w:rsidR="00D23B67" w:rsidRPr="00BC6009" w:rsidRDefault="00D23B67" w:rsidP="00D23B67">
      <w:pPr>
        <w:pStyle w:val="aExamINumss"/>
      </w:pPr>
      <w:r w:rsidRPr="00BC6009">
        <w:t>3</w:t>
      </w:r>
      <w:r w:rsidRPr="00BC6009">
        <w:tab/>
      </w:r>
      <w:r w:rsidR="009422F3" w:rsidRPr="00BC6009">
        <w:t xml:space="preserve">stating that </w:t>
      </w:r>
      <w:r w:rsidR="009F28AE" w:rsidRPr="00BC6009">
        <w:t xml:space="preserve">a waste facility may not receive certain types of waste </w:t>
      </w:r>
    </w:p>
    <w:p w:rsidR="009F28AE" w:rsidRPr="00BC6009" w:rsidRDefault="009F28AE" w:rsidP="00853665">
      <w:pPr>
        <w:pStyle w:val="aExamINumss"/>
        <w:keepNext/>
      </w:pPr>
      <w:r w:rsidRPr="00BC6009">
        <w:t>4</w:t>
      </w:r>
      <w:r w:rsidRPr="00BC6009">
        <w:tab/>
        <w:t>imposing requirements about sorting or processing certain waste material before using the resid</w:t>
      </w:r>
      <w:r w:rsidR="00B64778" w:rsidRPr="00BC6009">
        <w:t>ual waste for energy generation</w:t>
      </w:r>
    </w:p>
    <w:p w:rsidR="004E01FD" w:rsidRPr="00BC6009" w:rsidRDefault="004E01FD" w:rsidP="00853665">
      <w:pPr>
        <w:pStyle w:val="aNote"/>
        <w:keepNext/>
      </w:pPr>
      <w:r w:rsidRPr="00BC6009">
        <w:rPr>
          <w:rStyle w:val="charItals"/>
        </w:rPr>
        <w:t>Note 1</w:t>
      </w:r>
      <w:r w:rsidRPr="00BC6009">
        <w:rPr>
          <w:rStyle w:val="charItals"/>
        </w:rPr>
        <w:tab/>
      </w:r>
      <w:r w:rsidRPr="00BC6009">
        <w:t>A decision under this section is a reviewable decision (</w:t>
      </w:r>
      <w:r w:rsidR="006E0DE5">
        <w:t>see s 120</w:t>
      </w:r>
      <w:r w:rsidRPr="00BC6009">
        <w:t>).</w:t>
      </w:r>
    </w:p>
    <w:p w:rsidR="008B70EF" w:rsidRPr="00BC6009" w:rsidRDefault="008B70EF" w:rsidP="00853665">
      <w:pPr>
        <w:pStyle w:val="aNote"/>
        <w:keepNext/>
      </w:pPr>
      <w:r w:rsidRPr="00BC6009">
        <w:rPr>
          <w:rStyle w:val="charItals"/>
        </w:rPr>
        <w:t>Note 2</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46" w:tooltip="A2001-14" w:history="1">
        <w:r w:rsidR="00155B54" w:rsidRPr="00BC6009">
          <w:rPr>
            <w:rStyle w:val="charCitHyperlinkAbbrev"/>
          </w:rPr>
          <w:t>Legislation Act</w:t>
        </w:r>
      </w:hyperlink>
      <w:r w:rsidRPr="00BC6009">
        <w:t>, s 104).</w:t>
      </w:r>
    </w:p>
    <w:p w:rsidR="00885483" w:rsidRPr="00BC6009" w:rsidRDefault="00885483">
      <w:pPr>
        <w:pStyle w:val="aNote"/>
      </w:pPr>
      <w:r w:rsidRPr="00BC6009">
        <w:rPr>
          <w:rStyle w:val="charItals"/>
        </w:rPr>
        <w:t xml:space="preserve">Note </w:t>
      </w:r>
      <w:r w:rsidR="008B70EF" w:rsidRPr="00BC6009">
        <w:rPr>
          <w:rStyle w:val="charItals"/>
        </w:rPr>
        <w:t>3</w:t>
      </w:r>
      <w:r w:rsidRPr="00BC6009">
        <w:tab/>
        <w:t xml:space="preserve">An example is part of the Act, is not exhaustive and may extend, but does not limit, the meaning of the provision in which it appears (see </w:t>
      </w:r>
      <w:hyperlink r:id="rId47" w:tooltip="A2001-14" w:history="1">
        <w:r w:rsidR="00155B54" w:rsidRPr="00BC6009">
          <w:rPr>
            <w:rStyle w:val="charCitHyperlinkAbbrev"/>
          </w:rPr>
          <w:t>Legislation Act</w:t>
        </w:r>
      </w:hyperlink>
      <w:r w:rsidRPr="00BC6009">
        <w:t>, s 126 and s 132).</w:t>
      </w:r>
    </w:p>
    <w:p w:rsidR="00D07F7C" w:rsidRPr="00BC6009" w:rsidRDefault="00853665" w:rsidP="00853665">
      <w:pPr>
        <w:pStyle w:val="AH5Sec"/>
      </w:pPr>
      <w:bookmarkStart w:id="35" w:name="_Toc527454608"/>
      <w:r w:rsidRPr="00506AF0">
        <w:rPr>
          <w:rStyle w:val="CharSectNo"/>
        </w:rPr>
        <w:t>24</w:t>
      </w:r>
      <w:r w:rsidRPr="00BC6009">
        <w:tab/>
      </w:r>
      <w:r w:rsidR="007923A9" w:rsidRPr="00BC6009">
        <w:t>F</w:t>
      </w:r>
      <w:r w:rsidR="00D07F7C" w:rsidRPr="00BC6009">
        <w:t>orm</w:t>
      </w:r>
      <w:r w:rsidR="00837D0B" w:rsidRPr="00BC6009">
        <w:t xml:space="preserve"> of licence</w:t>
      </w:r>
      <w:bookmarkEnd w:id="35"/>
    </w:p>
    <w:p w:rsidR="00D07F7C" w:rsidRPr="00BC6009" w:rsidRDefault="00853665" w:rsidP="00853665">
      <w:pPr>
        <w:pStyle w:val="Amain"/>
      </w:pPr>
      <w:r>
        <w:tab/>
      </w:r>
      <w:r w:rsidRPr="00BC6009">
        <w:t>(1)</w:t>
      </w:r>
      <w:r w:rsidRPr="00BC6009">
        <w:tab/>
      </w:r>
      <w:r w:rsidR="00D07F7C" w:rsidRPr="00BC6009">
        <w:t>A licence must—</w:t>
      </w:r>
    </w:p>
    <w:p w:rsidR="00D07F7C" w:rsidRPr="00BC6009" w:rsidRDefault="00853665" w:rsidP="00853665">
      <w:pPr>
        <w:pStyle w:val="Apara"/>
      </w:pPr>
      <w:r>
        <w:tab/>
      </w:r>
      <w:r w:rsidRPr="00BC6009">
        <w:t>(a)</w:t>
      </w:r>
      <w:r w:rsidRPr="00BC6009">
        <w:tab/>
      </w:r>
      <w:r w:rsidR="00D07F7C" w:rsidRPr="00BC6009">
        <w:t>be in writing; and</w:t>
      </w:r>
    </w:p>
    <w:p w:rsidR="00D07F7C" w:rsidRPr="00BC6009" w:rsidRDefault="00853665" w:rsidP="00853665">
      <w:pPr>
        <w:pStyle w:val="Apara"/>
      </w:pPr>
      <w:r>
        <w:tab/>
      </w:r>
      <w:r w:rsidRPr="00BC6009">
        <w:t>(b)</w:t>
      </w:r>
      <w:r w:rsidRPr="00BC6009">
        <w:tab/>
      </w:r>
      <w:r w:rsidR="00D07F7C" w:rsidRPr="00BC6009">
        <w:t>include the following information:</w:t>
      </w:r>
    </w:p>
    <w:p w:rsidR="00D07F7C" w:rsidRPr="00BC6009" w:rsidRDefault="00853665" w:rsidP="00853665">
      <w:pPr>
        <w:pStyle w:val="Asubpara"/>
      </w:pPr>
      <w:r>
        <w:tab/>
      </w:r>
      <w:r w:rsidRPr="00BC6009">
        <w:t>(i)</w:t>
      </w:r>
      <w:r w:rsidRPr="00BC6009">
        <w:tab/>
      </w:r>
      <w:r w:rsidR="00D07F7C" w:rsidRPr="00BC6009">
        <w:t>the name of the licensee;</w:t>
      </w:r>
    </w:p>
    <w:p w:rsidR="00D07F7C" w:rsidRPr="00BC6009" w:rsidRDefault="00853665" w:rsidP="00853665">
      <w:pPr>
        <w:pStyle w:val="Asubpara"/>
      </w:pPr>
      <w:r>
        <w:tab/>
      </w:r>
      <w:r w:rsidRPr="00BC6009">
        <w:t>(ii)</w:t>
      </w:r>
      <w:r w:rsidRPr="00BC6009">
        <w:tab/>
      </w:r>
      <w:r w:rsidR="00D07F7C" w:rsidRPr="00BC6009">
        <w:t>a unique identifying number;</w:t>
      </w:r>
    </w:p>
    <w:p w:rsidR="00D07F7C" w:rsidRPr="00BC6009" w:rsidRDefault="00853665" w:rsidP="00853665">
      <w:pPr>
        <w:pStyle w:val="Asubpara"/>
      </w:pPr>
      <w:r>
        <w:tab/>
      </w:r>
      <w:r w:rsidRPr="00BC6009">
        <w:t>(iii)</w:t>
      </w:r>
      <w:r w:rsidRPr="00BC6009">
        <w:tab/>
      </w:r>
      <w:r w:rsidR="00D07F7C" w:rsidRPr="00BC6009">
        <w:t>the term of the licence;</w:t>
      </w:r>
    </w:p>
    <w:p w:rsidR="00D07F7C" w:rsidRPr="00BC6009" w:rsidRDefault="00853665" w:rsidP="00853665">
      <w:pPr>
        <w:pStyle w:val="Asubpara"/>
      </w:pPr>
      <w:r>
        <w:tab/>
      </w:r>
      <w:r w:rsidRPr="00BC6009">
        <w:t>(iv)</w:t>
      </w:r>
      <w:r w:rsidRPr="00BC6009">
        <w:tab/>
      </w:r>
      <w:r w:rsidR="00D07F7C" w:rsidRPr="00BC6009">
        <w:t>the conditions on the licence;</w:t>
      </w:r>
    </w:p>
    <w:p w:rsidR="00D07F7C" w:rsidRPr="00BC6009" w:rsidRDefault="00853665" w:rsidP="00853665">
      <w:pPr>
        <w:pStyle w:val="Asubpara"/>
      </w:pPr>
      <w:r>
        <w:tab/>
      </w:r>
      <w:r w:rsidRPr="00BC6009">
        <w:t>(v)</w:t>
      </w:r>
      <w:r w:rsidRPr="00BC6009">
        <w:tab/>
      </w:r>
      <w:r w:rsidR="00D07F7C" w:rsidRPr="00BC6009">
        <w:t>any</w:t>
      </w:r>
      <w:r w:rsidR="002E0359" w:rsidRPr="00BC6009">
        <w:t xml:space="preserve"> other information</w:t>
      </w:r>
      <w:r w:rsidR="00D07F7C" w:rsidRPr="00BC6009">
        <w:t xml:space="preserve"> prescribed by regulation.</w:t>
      </w:r>
    </w:p>
    <w:p w:rsidR="00D07F7C" w:rsidRPr="00BC6009" w:rsidRDefault="00853665" w:rsidP="00853665">
      <w:pPr>
        <w:pStyle w:val="Amain"/>
      </w:pPr>
      <w:r>
        <w:lastRenderedPageBreak/>
        <w:tab/>
      </w:r>
      <w:r w:rsidRPr="00BC6009">
        <w:t>(2)</w:t>
      </w:r>
      <w:r w:rsidRPr="00BC6009">
        <w:tab/>
      </w:r>
      <w:r w:rsidR="00D07F7C" w:rsidRPr="00BC6009">
        <w:t>A licence may include any</w:t>
      </w:r>
      <w:r w:rsidR="002E0359" w:rsidRPr="00BC6009">
        <w:t xml:space="preserve"> other information</w:t>
      </w:r>
      <w:r w:rsidR="00D07F7C" w:rsidRPr="00BC6009">
        <w:t xml:space="preserve"> the </w:t>
      </w:r>
      <w:r w:rsidR="00491C8F" w:rsidRPr="00BC6009">
        <w:t>waste manager</w:t>
      </w:r>
      <w:r w:rsidR="00D07F7C" w:rsidRPr="00BC6009">
        <w:t xml:space="preserve"> considers relevant.</w:t>
      </w:r>
    </w:p>
    <w:p w:rsidR="006E03F9" w:rsidRPr="00BC6009" w:rsidRDefault="00853665" w:rsidP="00853665">
      <w:pPr>
        <w:pStyle w:val="AH5Sec"/>
      </w:pPr>
      <w:bookmarkStart w:id="36" w:name="_Toc527454609"/>
      <w:r w:rsidRPr="00506AF0">
        <w:rPr>
          <w:rStyle w:val="CharSectNo"/>
        </w:rPr>
        <w:t>25</w:t>
      </w:r>
      <w:r w:rsidRPr="00BC6009">
        <w:tab/>
      </w:r>
      <w:r w:rsidR="00802B34" w:rsidRPr="00BC6009">
        <w:t>R</w:t>
      </w:r>
      <w:r w:rsidR="009F28AE" w:rsidRPr="00BC6009">
        <w:t>egister of waste facility licenc</w:t>
      </w:r>
      <w:r w:rsidR="00802B34" w:rsidRPr="00BC6009">
        <w:t>es</w:t>
      </w:r>
      <w:bookmarkEnd w:id="36"/>
    </w:p>
    <w:p w:rsidR="006E03F9" w:rsidRPr="00BC6009" w:rsidRDefault="00853665" w:rsidP="00853665">
      <w:pPr>
        <w:pStyle w:val="Amain"/>
      </w:pPr>
      <w:r>
        <w:tab/>
      </w:r>
      <w:r w:rsidRPr="00BC6009">
        <w:t>(1)</w:t>
      </w:r>
      <w:r w:rsidRPr="00BC6009">
        <w:tab/>
      </w:r>
      <w:r w:rsidR="006E03F9" w:rsidRPr="00BC6009">
        <w:t xml:space="preserve">The </w:t>
      </w:r>
      <w:r w:rsidR="003B2CA0" w:rsidRPr="00BC6009">
        <w:t>waste manager</w:t>
      </w:r>
      <w:r w:rsidR="006E03F9" w:rsidRPr="00BC6009">
        <w:t xml:space="preserve"> must keep a register of </w:t>
      </w:r>
      <w:r w:rsidR="00BA477E" w:rsidRPr="00BC6009">
        <w:t xml:space="preserve">waste facility </w:t>
      </w:r>
      <w:r w:rsidR="00FF5373" w:rsidRPr="00BC6009">
        <w:t>licence</w:t>
      </w:r>
      <w:r w:rsidR="006E03F9" w:rsidRPr="00BC6009">
        <w:t>s.</w:t>
      </w:r>
    </w:p>
    <w:p w:rsidR="005A31DF" w:rsidRPr="00BC6009" w:rsidRDefault="00853665" w:rsidP="00853665">
      <w:pPr>
        <w:pStyle w:val="Amain"/>
      </w:pPr>
      <w:r>
        <w:tab/>
      </w:r>
      <w:r w:rsidRPr="00BC6009">
        <w:t>(2)</w:t>
      </w:r>
      <w:r w:rsidRPr="00BC6009">
        <w:tab/>
      </w:r>
      <w:r w:rsidR="006E03F9" w:rsidRPr="00BC6009">
        <w:t>The register must include</w:t>
      </w:r>
      <w:r w:rsidR="005A31DF" w:rsidRPr="00BC6009">
        <w:t>—</w:t>
      </w:r>
    </w:p>
    <w:p w:rsidR="006E03F9" w:rsidRPr="00BC6009" w:rsidRDefault="00853665" w:rsidP="00853665">
      <w:pPr>
        <w:pStyle w:val="Apara"/>
      </w:pPr>
      <w:r>
        <w:tab/>
      </w:r>
      <w:r w:rsidRPr="00BC6009">
        <w:t>(a)</w:t>
      </w:r>
      <w:r w:rsidRPr="00BC6009">
        <w:tab/>
      </w:r>
      <w:r w:rsidR="00B54C73" w:rsidRPr="00BC6009">
        <w:t>information</w:t>
      </w:r>
      <w:r w:rsidR="005A31DF" w:rsidRPr="00BC6009">
        <w:t>, if any,</w:t>
      </w:r>
      <w:r w:rsidR="00B95A2E" w:rsidRPr="00BC6009">
        <w:t xml:space="preserve"> </w:t>
      </w:r>
      <w:r w:rsidR="00B354E0" w:rsidRPr="00BC6009">
        <w:t>prescribed by regulation</w:t>
      </w:r>
      <w:r w:rsidR="005A31DF" w:rsidRPr="00BC6009">
        <w:t>;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F8331E" w:rsidRPr="00BC6009" w:rsidRDefault="00853665" w:rsidP="00853665">
      <w:pPr>
        <w:pStyle w:val="Amain"/>
      </w:pPr>
      <w:r>
        <w:tab/>
      </w:r>
      <w:r w:rsidRPr="00BC6009">
        <w:t>(3)</w:t>
      </w:r>
      <w:r w:rsidRPr="00BC6009">
        <w:tab/>
      </w:r>
      <w:r w:rsidR="006E03F9" w:rsidRPr="00BC6009">
        <w:t xml:space="preserve">The </w:t>
      </w:r>
      <w:r w:rsidR="00204A2E" w:rsidRPr="00BC6009">
        <w:t>waste manager</w:t>
      </w:r>
      <w:r w:rsidR="00F8331E" w:rsidRPr="00BC6009">
        <w:t>—</w:t>
      </w:r>
    </w:p>
    <w:p w:rsidR="006E03F9" w:rsidRPr="00BC6009" w:rsidRDefault="00853665" w:rsidP="00853665">
      <w:pPr>
        <w:pStyle w:val="Apara"/>
      </w:pPr>
      <w:r>
        <w:tab/>
      </w:r>
      <w:r w:rsidRPr="00BC6009">
        <w:t>(a)</w:t>
      </w:r>
      <w:r w:rsidRPr="00BC6009">
        <w:tab/>
      </w:r>
      <w:r w:rsidR="00A27BEF" w:rsidRPr="00BC6009">
        <w:t xml:space="preserve">may </w:t>
      </w:r>
      <w:r w:rsidR="006E03F9" w:rsidRPr="00BC6009">
        <w:t>correct a</w:t>
      </w:r>
      <w:r w:rsidR="00A21DDD" w:rsidRPr="00BC6009">
        <w:t xml:space="preserve">n </w:t>
      </w:r>
      <w:r w:rsidR="006E03F9" w:rsidRPr="00BC6009">
        <w:t>error or o</w:t>
      </w:r>
      <w:r w:rsidR="00F8331E" w:rsidRPr="00BC6009">
        <w:t>mission in the register; and</w:t>
      </w:r>
    </w:p>
    <w:p w:rsidR="006E03F9" w:rsidRPr="00BC6009" w:rsidRDefault="00853665" w:rsidP="00853665">
      <w:pPr>
        <w:pStyle w:val="Apara"/>
      </w:pPr>
      <w:r>
        <w:tab/>
      </w:r>
      <w:r w:rsidRPr="00BC6009">
        <w:t>(b)</w:t>
      </w:r>
      <w:r w:rsidRPr="00BC6009">
        <w:tab/>
      </w:r>
      <w:r w:rsidR="00A27BEF" w:rsidRPr="00BC6009">
        <w:t xml:space="preserve">must </w:t>
      </w:r>
      <w:r w:rsidR="006E03F9" w:rsidRPr="00BC6009">
        <w:t xml:space="preserve">change a detail included in the register to keep the register </w:t>
      </w:r>
      <w:r w:rsidR="00A21DDD" w:rsidRPr="00BC6009">
        <w:t xml:space="preserve">accurate and </w:t>
      </w:r>
      <w:r w:rsidR="006E03F9" w:rsidRPr="00BC6009">
        <w:t>up</w:t>
      </w:r>
      <w:r w:rsidR="000465D7" w:rsidRPr="00BC6009">
        <w:t>-</w:t>
      </w:r>
      <w:r w:rsidR="006E03F9" w:rsidRPr="00BC6009">
        <w:t>to</w:t>
      </w:r>
      <w:r w:rsidR="000465D7" w:rsidRPr="00BC6009">
        <w:t>-</w:t>
      </w:r>
      <w:r w:rsidR="006E03F9" w:rsidRPr="00BC6009">
        <w:t>date.</w:t>
      </w:r>
    </w:p>
    <w:p w:rsidR="009152D8" w:rsidRPr="00BC6009" w:rsidRDefault="00853665" w:rsidP="00853665">
      <w:pPr>
        <w:pStyle w:val="Amain"/>
      </w:pPr>
      <w:r>
        <w:tab/>
      </w:r>
      <w:r w:rsidRPr="00BC6009">
        <w:t>(4)</w:t>
      </w:r>
      <w:r w:rsidRPr="00BC6009">
        <w:tab/>
      </w:r>
      <w:r w:rsidR="009152D8" w:rsidRPr="00BC6009">
        <w:t xml:space="preserve">The </w:t>
      </w:r>
      <w:r w:rsidR="009152D8" w:rsidRPr="00BC6009">
        <w:rPr>
          <w:lang w:eastAsia="en-AU"/>
        </w:rPr>
        <w:t>waste manager</w:t>
      </w:r>
      <w:r w:rsidR="009152D8" w:rsidRPr="00BC6009">
        <w:t>—</w:t>
      </w:r>
    </w:p>
    <w:p w:rsidR="009152D8" w:rsidRPr="00BC6009" w:rsidRDefault="00853665" w:rsidP="00853665">
      <w:pPr>
        <w:pStyle w:val="Apara"/>
      </w:pPr>
      <w:r>
        <w:tab/>
      </w:r>
      <w:r w:rsidRPr="00BC6009">
        <w:t>(a)</w:t>
      </w:r>
      <w:r w:rsidRPr="00BC6009">
        <w:tab/>
      </w:r>
      <w:r w:rsidR="009152D8" w:rsidRPr="00BC6009">
        <w:t>must make the register available to an authorised person</w:t>
      </w:r>
      <w:r w:rsidR="00C83909" w:rsidRPr="00BC6009">
        <w:t xml:space="preserve"> at no cost</w:t>
      </w:r>
      <w:r w:rsidR="009152D8" w:rsidRPr="00BC6009">
        <w:t>; and</w:t>
      </w:r>
    </w:p>
    <w:p w:rsidR="009152D8" w:rsidRPr="00BC6009" w:rsidRDefault="00853665" w:rsidP="00853665">
      <w:pPr>
        <w:pStyle w:val="Apara"/>
        <w:keepNext/>
      </w:pPr>
      <w:r>
        <w:tab/>
      </w:r>
      <w:r w:rsidRPr="00BC6009">
        <w:t>(b)</w:t>
      </w:r>
      <w:r w:rsidRPr="00BC6009">
        <w:tab/>
      </w:r>
      <w:r w:rsidR="009152D8" w:rsidRPr="00BC6009">
        <w:t>may make the register available to any other person.</w:t>
      </w:r>
    </w:p>
    <w:p w:rsidR="009152D8" w:rsidRPr="00BC6009" w:rsidRDefault="009152D8" w:rsidP="009152D8">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48" w:tooltip="A2014-24" w:history="1">
        <w:r w:rsidR="00155B54" w:rsidRPr="00BC6009">
          <w:rPr>
            <w:rStyle w:val="charCitHyperlinkItal"/>
          </w:rPr>
          <w:t>Information Privacy Act 2014</w:t>
        </w:r>
      </w:hyperlink>
      <w:r w:rsidRPr="00BC6009">
        <w:t xml:space="preserve">, sch 1). </w:t>
      </w:r>
      <w:r w:rsidR="000465D7" w:rsidRPr="00BC6009">
        <w:t xml:space="preserve"> </w:t>
      </w:r>
      <w:r w:rsidRPr="00BC6009">
        <w:t>The TPPs deal with the collection, storage and exchange of personal information.</w:t>
      </w:r>
    </w:p>
    <w:p w:rsidR="009152D8" w:rsidRPr="00BC6009" w:rsidRDefault="009152D8" w:rsidP="009152D8">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E4236C" w:rsidRPr="00BC6009">
        <w:t>s (</w:t>
      </w:r>
      <w:r w:rsidR="00E65B3E" w:rsidRPr="00BC6009">
        <w:t>4</w:t>
      </w:r>
      <w:r w:rsidR="00E4236C" w:rsidRPr="00BC6009">
        <w:t>) </w:t>
      </w:r>
      <w:r w:rsidRPr="00BC6009">
        <w:t>(b).</w:t>
      </w:r>
    </w:p>
    <w:p w:rsidR="00AA70AD" w:rsidRPr="00BC6009" w:rsidRDefault="00853665" w:rsidP="00853665">
      <w:pPr>
        <w:pStyle w:val="AH5Sec"/>
      </w:pPr>
      <w:bookmarkStart w:id="37" w:name="_Toc527454610"/>
      <w:r w:rsidRPr="00506AF0">
        <w:rPr>
          <w:rStyle w:val="CharSectNo"/>
        </w:rPr>
        <w:t>26</w:t>
      </w:r>
      <w:r w:rsidRPr="00BC6009">
        <w:tab/>
      </w:r>
      <w:r w:rsidR="00AA70AD" w:rsidRPr="00BC6009">
        <w:t>Licensee must update details</w:t>
      </w:r>
      <w:bookmarkEnd w:id="37"/>
    </w:p>
    <w:p w:rsidR="00AA70AD" w:rsidRPr="00BC6009" w:rsidRDefault="00853665" w:rsidP="00853665">
      <w:pPr>
        <w:pStyle w:val="Amain"/>
      </w:pPr>
      <w:r>
        <w:tab/>
      </w:r>
      <w:r w:rsidRPr="00BC6009">
        <w:t>(1)</w:t>
      </w:r>
      <w:r w:rsidRPr="00BC6009">
        <w:tab/>
      </w:r>
      <w:r w:rsidR="00AA70AD" w:rsidRPr="00BC6009">
        <w:t xml:space="preserve">This section applies if, to the knowledge of a licensee, any of </w:t>
      </w:r>
      <w:r w:rsidR="000465D7" w:rsidRPr="00BC6009">
        <w:t xml:space="preserve">the information mentioned in </w:t>
      </w:r>
      <w:r w:rsidR="00AA70AD" w:rsidRPr="00BC6009">
        <w:t xml:space="preserve">section </w:t>
      </w:r>
      <w:r w:rsidR="003A26D0" w:rsidRPr="00BC6009">
        <w:t>25 (2)</w:t>
      </w:r>
      <w:r w:rsidR="00AA70AD" w:rsidRPr="00BC6009">
        <w:t xml:space="preserve"> changes.</w:t>
      </w:r>
    </w:p>
    <w:p w:rsidR="00AA70AD" w:rsidRPr="00BC6009" w:rsidRDefault="00853665" w:rsidP="00853665">
      <w:pPr>
        <w:pStyle w:val="Amain"/>
      </w:pPr>
      <w:r>
        <w:tab/>
      </w:r>
      <w:r w:rsidRPr="00BC6009">
        <w:t>(2)</w:t>
      </w:r>
      <w:r w:rsidRPr="00BC6009">
        <w:tab/>
      </w:r>
      <w:r w:rsidR="00AA70AD" w:rsidRPr="00BC6009">
        <w:rPr>
          <w:lang w:eastAsia="en-AU"/>
        </w:rPr>
        <w:t>T</w:t>
      </w:r>
      <w:r w:rsidR="00AA70AD" w:rsidRPr="00BC6009">
        <w:t xml:space="preserve">he </w:t>
      </w:r>
      <w:r w:rsidR="00AA70AD" w:rsidRPr="00BC6009">
        <w:rPr>
          <w:lang w:eastAsia="en-AU"/>
        </w:rPr>
        <w:t>licensee</w:t>
      </w:r>
      <w:r w:rsidR="00AA70AD" w:rsidRPr="00BC6009">
        <w:t xml:space="preserve"> must tell the waste manager, in writing, about the change.</w:t>
      </w:r>
    </w:p>
    <w:p w:rsidR="001C1D0D" w:rsidRPr="00BC6009" w:rsidRDefault="00853665" w:rsidP="00853665">
      <w:pPr>
        <w:pStyle w:val="AH5Sec"/>
      </w:pPr>
      <w:bookmarkStart w:id="38" w:name="_Toc527454611"/>
      <w:r w:rsidRPr="00506AF0">
        <w:rPr>
          <w:rStyle w:val="CharSectNo"/>
        </w:rPr>
        <w:lastRenderedPageBreak/>
        <w:t>27</w:t>
      </w:r>
      <w:r w:rsidRPr="00BC6009">
        <w:tab/>
      </w:r>
      <w:r w:rsidR="00A21DDD" w:rsidRPr="00BC6009">
        <w:t>Licence not t</w:t>
      </w:r>
      <w:r w:rsidR="001C1D0D" w:rsidRPr="00BC6009">
        <w:t>ransfer</w:t>
      </w:r>
      <w:r w:rsidR="00A21DDD" w:rsidRPr="00BC6009">
        <w:t>able</w:t>
      </w:r>
      <w:bookmarkEnd w:id="38"/>
    </w:p>
    <w:p w:rsidR="001C1D0D" w:rsidRPr="00BC6009" w:rsidRDefault="001C1D0D" w:rsidP="001C1D0D">
      <w:pPr>
        <w:pStyle w:val="Amainreturn"/>
      </w:pPr>
      <w:r w:rsidRPr="00BC6009">
        <w:t xml:space="preserve">A </w:t>
      </w:r>
      <w:r w:rsidR="00FF5373" w:rsidRPr="00BC6009">
        <w:t>licen</w:t>
      </w:r>
      <w:r w:rsidR="00160778" w:rsidRPr="00BC6009">
        <w:t>c</w:t>
      </w:r>
      <w:r w:rsidR="00580219" w:rsidRPr="00BC6009">
        <w:t xml:space="preserve">e </w:t>
      </w:r>
      <w:r w:rsidR="00B07CDC" w:rsidRPr="00BC6009">
        <w:t xml:space="preserve">issued to a licensee </w:t>
      </w:r>
      <w:r w:rsidR="00580219" w:rsidRPr="00BC6009">
        <w:t xml:space="preserve">may not </w:t>
      </w:r>
      <w:r w:rsidR="00B07CDC" w:rsidRPr="00BC6009">
        <w:t xml:space="preserve">be </w:t>
      </w:r>
      <w:r w:rsidR="00580219" w:rsidRPr="00BC6009">
        <w:t>transfer</w:t>
      </w:r>
      <w:r w:rsidR="00B07CDC" w:rsidRPr="00BC6009">
        <w:t>red</w:t>
      </w:r>
      <w:r w:rsidR="00580219" w:rsidRPr="00BC6009">
        <w:t xml:space="preserve"> to another </w:t>
      </w:r>
      <w:r w:rsidR="00621EAB" w:rsidRPr="00BC6009">
        <w:t>person</w:t>
      </w:r>
      <w:r w:rsidR="00580219" w:rsidRPr="00BC6009">
        <w:t>.</w:t>
      </w:r>
    </w:p>
    <w:p w:rsidR="00B07CDC" w:rsidRPr="00BC6009" w:rsidRDefault="00853665" w:rsidP="00853665">
      <w:pPr>
        <w:pStyle w:val="AH5Sec"/>
      </w:pPr>
      <w:bookmarkStart w:id="39" w:name="_Toc527454612"/>
      <w:r w:rsidRPr="00506AF0">
        <w:rPr>
          <w:rStyle w:val="CharSectNo"/>
        </w:rPr>
        <w:t>28</w:t>
      </w:r>
      <w:r w:rsidRPr="00BC6009">
        <w:tab/>
      </w:r>
      <w:r w:rsidR="001C1D0D" w:rsidRPr="00BC6009">
        <w:t>Surrender</w:t>
      </w:r>
      <w:r w:rsidR="00A21DDD" w:rsidRPr="00BC6009">
        <w:t xml:space="preserve"> of licence</w:t>
      </w:r>
      <w:bookmarkEnd w:id="39"/>
    </w:p>
    <w:p w:rsidR="00F76F26" w:rsidRPr="00BC6009" w:rsidRDefault="00853665" w:rsidP="00853665">
      <w:pPr>
        <w:pStyle w:val="Amain"/>
      </w:pPr>
      <w:r>
        <w:tab/>
      </w:r>
      <w:r w:rsidRPr="00BC6009">
        <w:t>(1)</w:t>
      </w:r>
      <w:r w:rsidRPr="00BC6009">
        <w:tab/>
      </w:r>
      <w:r w:rsidR="00F87E8C" w:rsidRPr="00BC6009">
        <w:t xml:space="preserve">A licensee may surrender a </w:t>
      </w:r>
      <w:r w:rsidR="00FF5373" w:rsidRPr="00BC6009">
        <w:t>licence</w:t>
      </w:r>
      <w:r w:rsidR="001C1D0D" w:rsidRPr="00BC6009">
        <w:t xml:space="preserve"> by giving </w:t>
      </w:r>
      <w:r w:rsidR="0043186D" w:rsidRPr="00BC6009">
        <w:t xml:space="preserve">the waste manager </w:t>
      </w:r>
      <w:r w:rsidR="001C1D0D" w:rsidRPr="00BC6009">
        <w:t xml:space="preserve">written notice </w:t>
      </w:r>
      <w:r w:rsidR="000C7A52" w:rsidRPr="00BC6009">
        <w:t xml:space="preserve">(a </w:t>
      </w:r>
      <w:r w:rsidR="000C7A52" w:rsidRPr="00BC6009">
        <w:rPr>
          <w:rStyle w:val="charBoldItals"/>
        </w:rPr>
        <w:t>surrender notice</w:t>
      </w:r>
      <w:r w:rsidR="000C7A52" w:rsidRPr="00BC6009">
        <w:t xml:space="preserve">) </w:t>
      </w:r>
      <w:r w:rsidR="001C1D0D" w:rsidRPr="00BC6009">
        <w:t xml:space="preserve">of </w:t>
      </w:r>
      <w:r w:rsidR="00F87E8C" w:rsidRPr="00BC6009">
        <w:t xml:space="preserve">an </w:t>
      </w:r>
      <w:r w:rsidR="00717B09" w:rsidRPr="00BC6009">
        <w:t xml:space="preserve">intention to </w:t>
      </w:r>
      <w:r w:rsidR="001C1D0D" w:rsidRPr="00BC6009">
        <w:t xml:space="preserve">surrender </w:t>
      </w:r>
      <w:r w:rsidR="00717B09" w:rsidRPr="00BC6009">
        <w:t>the licence</w:t>
      </w:r>
      <w:r w:rsidR="001C1D0D" w:rsidRPr="00BC6009">
        <w:t>.</w:t>
      </w:r>
    </w:p>
    <w:p w:rsidR="00913625" w:rsidRPr="00BC6009" w:rsidRDefault="00853665" w:rsidP="00757797">
      <w:pPr>
        <w:pStyle w:val="Amain"/>
        <w:keepNext/>
      </w:pPr>
      <w:r>
        <w:tab/>
      </w:r>
      <w:r w:rsidRPr="00BC6009">
        <w:t>(2)</w:t>
      </w:r>
      <w:r w:rsidRPr="00BC6009">
        <w:tab/>
      </w:r>
      <w:r w:rsidR="00A01ABC" w:rsidRPr="00BC6009">
        <w:t xml:space="preserve">A </w:t>
      </w:r>
      <w:r w:rsidR="00F76F26" w:rsidRPr="00BC6009">
        <w:t>surrender notice</w:t>
      </w:r>
      <w:r w:rsidR="00913625" w:rsidRPr="00BC6009">
        <w:t>—</w:t>
      </w:r>
    </w:p>
    <w:p w:rsidR="00F76F26" w:rsidRPr="00BC6009" w:rsidRDefault="00853665" w:rsidP="00853665">
      <w:pPr>
        <w:pStyle w:val="Apara"/>
      </w:pPr>
      <w:r>
        <w:tab/>
      </w:r>
      <w:r w:rsidRPr="00BC6009">
        <w:t>(a)</w:t>
      </w:r>
      <w:r w:rsidRPr="00BC6009">
        <w:tab/>
      </w:r>
      <w:r w:rsidR="00F76F26" w:rsidRPr="00BC6009">
        <w:t xml:space="preserve">must </w:t>
      </w:r>
      <w:r w:rsidR="0057726E" w:rsidRPr="00BC6009">
        <w:t>include</w:t>
      </w:r>
      <w:r w:rsidR="00F76F26" w:rsidRPr="00BC6009">
        <w:t xml:space="preserve"> the following information:</w:t>
      </w:r>
    </w:p>
    <w:p w:rsidR="00F76F26" w:rsidRPr="00BC6009" w:rsidRDefault="00853665" w:rsidP="00853665">
      <w:pPr>
        <w:pStyle w:val="Asubpara"/>
      </w:pPr>
      <w:r>
        <w:tab/>
      </w:r>
      <w:r w:rsidRPr="00BC6009">
        <w:t>(i)</w:t>
      </w:r>
      <w:r w:rsidRPr="00BC6009">
        <w:tab/>
      </w:r>
      <w:r w:rsidR="00F76F26" w:rsidRPr="00BC6009">
        <w:t>the name of the licensee;</w:t>
      </w:r>
    </w:p>
    <w:p w:rsidR="00F76F26" w:rsidRPr="00BC6009" w:rsidRDefault="00853665" w:rsidP="00853665">
      <w:pPr>
        <w:pStyle w:val="Asubpara"/>
      </w:pPr>
      <w:r>
        <w:tab/>
      </w:r>
      <w:r w:rsidRPr="00BC6009">
        <w:t>(ii)</w:t>
      </w:r>
      <w:r w:rsidRPr="00BC6009">
        <w:tab/>
      </w:r>
      <w:r w:rsidR="00F76F26" w:rsidRPr="00BC6009">
        <w:t xml:space="preserve">the unique number for the </w:t>
      </w:r>
      <w:r w:rsidR="00F87E8C" w:rsidRPr="00BC6009">
        <w:t xml:space="preserve">surrendered </w:t>
      </w:r>
      <w:r w:rsidR="00F76F26" w:rsidRPr="00BC6009">
        <w:t>licence;</w:t>
      </w:r>
    </w:p>
    <w:p w:rsidR="0057726E" w:rsidRPr="00BC6009" w:rsidRDefault="00853665" w:rsidP="00853665">
      <w:pPr>
        <w:pStyle w:val="Asubpara"/>
      </w:pPr>
      <w:r>
        <w:tab/>
      </w:r>
      <w:r w:rsidRPr="00BC6009">
        <w:t>(iii)</w:t>
      </w:r>
      <w:r w:rsidRPr="00BC6009">
        <w:tab/>
      </w:r>
      <w:r w:rsidR="00F76F26" w:rsidRPr="00BC6009">
        <w:t>the da</w:t>
      </w:r>
      <w:r w:rsidR="0057726E" w:rsidRPr="00BC6009">
        <w:t>y</w:t>
      </w:r>
      <w:r w:rsidR="00CF40E4" w:rsidRPr="00BC6009">
        <w:t xml:space="preserve"> on which</w:t>
      </w:r>
      <w:r w:rsidR="00F76F26" w:rsidRPr="00BC6009">
        <w:t xml:space="preserve"> the surrender notice is given</w:t>
      </w:r>
      <w:r w:rsidR="00B54A48" w:rsidRPr="00BC6009">
        <w:t xml:space="preserve"> </w:t>
      </w:r>
      <w:r w:rsidR="00BF5A10" w:rsidRPr="00BC6009">
        <w:t>to the waste manager</w:t>
      </w:r>
      <w:r w:rsidR="00B54A48" w:rsidRPr="00BC6009">
        <w:t xml:space="preserve"> by the licensee</w:t>
      </w:r>
      <w:r w:rsidR="00F76F26" w:rsidRPr="00BC6009">
        <w:t>;</w:t>
      </w:r>
    </w:p>
    <w:p w:rsidR="00913625" w:rsidRPr="00BC6009" w:rsidRDefault="00853665" w:rsidP="00853665">
      <w:pPr>
        <w:pStyle w:val="Asubpara"/>
      </w:pPr>
      <w:r>
        <w:tab/>
      </w:r>
      <w:r w:rsidRPr="00BC6009">
        <w:t>(iv)</w:t>
      </w:r>
      <w:r w:rsidRPr="00BC6009">
        <w:tab/>
      </w:r>
      <w:r w:rsidR="00DA36D4" w:rsidRPr="00BC6009">
        <w:t>any other information prescribed by regulation</w:t>
      </w:r>
      <w:r w:rsidR="00913625" w:rsidRPr="00BC6009">
        <w:t>; and</w:t>
      </w:r>
    </w:p>
    <w:p w:rsidR="00A01ABC" w:rsidRPr="00BC6009" w:rsidRDefault="00853665" w:rsidP="00853665">
      <w:pPr>
        <w:pStyle w:val="Apara"/>
      </w:pPr>
      <w:r>
        <w:tab/>
      </w:r>
      <w:r w:rsidRPr="00BC6009">
        <w:t>(b)</w:t>
      </w:r>
      <w:r w:rsidRPr="00BC6009">
        <w:tab/>
      </w:r>
      <w:r w:rsidR="00913625" w:rsidRPr="00BC6009">
        <w:t xml:space="preserve">may </w:t>
      </w:r>
      <w:r w:rsidR="00652936" w:rsidRPr="00BC6009">
        <w:t>nominate</w:t>
      </w:r>
      <w:r w:rsidR="00913625" w:rsidRPr="00BC6009">
        <w:t xml:space="preserve"> </w:t>
      </w:r>
      <w:r w:rsidR="00652936" w:rsidRPr="00BC6009">
        <w:t xml:space="preserve">a </w:t>
      </w:r>
      <w:r w:rsidR="00913625" w:rsidRPr="00BC6009">
        <w:t>day</w:t>
      </w:r>
      <w:r w:rsidR="00BF5A10" w:rsidRPr="00BC6009">
        <w:t xml:space="preserve">, that is </w:t>
      </w:r>
      <w:r w:rsidR="00652936" w:rsidRPr="00BC6009">
        <w:t>on or after the day on which the surrender notice is given</w:t>
      </w:r>
      <w:r w:rsidR="00913625" w:rsidRPr="00BC6009">
        <w:t xml:space="preserve"> </w:t>
      </w:r>
      <w:r w:rsidR="00BF5A10" w:rsidRPr="00BC6009">
        <w:t xml:space="preserve">to the waste manager, </w:t>
      </w:r>
      <w:r w:rsidR="00913625" w:rsidRPr="00BC6009">
        <w:t>on which the licensee wishes the surrender to take effect</w:t>
      </w:r>
      <w:r w:rsidR="00A01ABC" w:rsidRPr="00BC6009">
        <w:t>.</w:t>
      </w:r>
    </w:p>
    <w:p w:rsidR="00075ED3" w:rsidRPr="00BC6009" w:rsidRDefault="00853665" w:rsidP="00853665">
      <w:pPr>
        <w:pStyle w:val="Amain"/>
      </w:pPr>
      <w:r>
        <w:tab/>
      </w:r>
      <w:r w:rsidRPr="00BC6009">
        <w:t>(3)</w:t>
      </w:r>
      <w:r w:rsidRPr="00BC6009">
        <w:tab/>
      </w:r>
      <w:r w:rsidR="005019B7" w:rsidRPr="00BC6009">
        <w:t xml:space="preserve">The surrender of a licence takes effect </w:t>
      </w:r>
      <w:r w:rsidR="00DD691E" w:rsidRPr="00BC6009">
        <w:t>on whichever</w:t>
      </w:r>
      <w:r w:rsidR="00EB673A" w:rsidRPr="00BC6009">
        <w:t xml:space="preserve"> </w:t>
      </w:r>
      <w:r w:rsidR="00952CC0" w:rsidRPr="00BC6009">
        <w:t xml:space="preserve">of the following </w:t>
      </w:r>
      <w:r w:rsidR="00DD691E" w:rsidRPr="00BC6009">
        <w:t>happens first</w:t>
      </w:r>
      <w:r w:rsidR="00EB673A" w:rsidRPr="00BC6009">
        <w:t>—</w:t>
      </w:r>
    </w:p>
    <w:p w:rsidR="00DD691E" w:rsidRPr="00BC6009" w:rsidRDefault="00853665" w:rsidP="00853665">
      <w:pPr>
        <w:pStyle w:val="Apara"/>
      </w:pPr>
      <w:r>
        <w:tab/>
      </w:r>
      <w:r w:rsidRPr="00BC6009">
        <w:t>(a)</w:t>
      </w:r>
      <w:r w:rsidRPr="00BC6009">
        <w:tab/>
      </w:r>
      <w:r w:rsidR="004330FA" w:rsidRPr="00BC6009">
        <w:t>the day</w:t>
      </w:r>
      <w:r w:rsidR="002E04B0" w:rsidRPr="00BC6009">
        <w:t xml:space="preserve"> that is</w:t>
      </w:r>
      <w:r w:rsidR="00DD691E" w:rsidRPr="00BC6009">
        <w:t>—</w:t>
      </w:r>
    </w:p>
    <w:p w:rsidR="00DA7EFA" w:rsidRPr="00BC6009" w:rsidRDefault="00853665" w:rsidP="00853665">
      <w:pPr>
        <w:pStyle w:val="Asubpara"/>
      </w:pPr>
      <w:r>
        <w:tab/>
      </w:r>
      <w:r w:rsidRPr="00BC6009">
        <w:t>(i)</w:t>
      </w:r>
      <w:r w:rsidRPr="00BC6009">
        <w:tab/>
      </w:r>
      <w:r w:rsidR="004330FA" w:rsidRPr="00BC6009">
        <w:t xml:space="preserve">if the surrender notice </w:t>
      </w:r>
      <w:r w:rsidR="00DA7EFA" w:rsidRPr="00BC6009">
        <w:t xml:space="preserve">does not </w:t>
      </w:r>
      <w:r w:rsidR="00652936" w:rsidRPr="00BC6009">
        <w:t>nominate</w:t>
      </w:r>
      <w:r w:rsidR="00DA7EFA" w:rsidRPr="00BC6009">
        <w:t xml:space="preserve"> </w:t>
      </w:r>
      <w:r w:rsidR="000C7A52" w:rsidRPr="00BC6009">
        <w:t>a</w:t>
      </w:r>
      <w:r w:rsidR="00DA7EFA" w:rsidRPr="00BC6009">
        <w:t xml:space="preserve"> da</w:t>
      </w:r>
      <w:r w:rsidR="007E01A7" w:rsidRPr="00BC6009">
        <w:t>y on which the surrender takes effect</w:t>
      </w:r>
      <w:r w:rsidR="00DA7EFA" w:rsidRPr="00BC6009">
        <w:t>—</w:t>
      </w:r>
      <w:r w:rsidR="002E04B0" w:rsidRPr="00BC6009">
        <w:t>28 days</w:t>
      </w:r>
      <w:r w:rsidR="001C1D0D" w:rsidRPr="00BC6009">
        <w:t xml:space="preserve"> after the day the </w:t>
      </w:r>
      <w:r w:rsidR="007E01A7" w:rsidRPr="00BC6009">
        <w:t xml:space="preserve">surrender </w:t>
      </w:r>
      <w:r w:rsidR="001C1D0D" w:rsidRPr="00BC6009">
        <w:t>notic</w:t>
      </w:r>
      <w:r w:rsidR="00DA7EFA" w:rsidRPr="00BC6009">
        <w:t xml:space="preserve">e is given to the waste manager; </w:t>
      </w:r>
      <w:r w:rsidR="001C1D0D" w:rsidRPr="00BC6009">
        <w:t>or</w:t>
      </w:r>
    </w:p>
    <w:p w:rsidR="002B37FD" w:rsidRPr="00BC6009" w:rsidRDefault="00853665" w:rsidP="002259DE">
      <w:pPr>
        <w:pStyle w:val="Asubpara"/>
        <w:keepNext/>
      </w:pPr>
      <w:r>
        <w:lastRenderedPageBreak/>
        <w:tab/>
      </w:r>
      <w:r w:rsidRPr="00BC6009">
        <w:t>(ii)</w:t>
      </w:r>
      <w:r w:rsidRPr="00BC6009">
        <w:tab/>
      </w:r>
      <w:r w:rsidR="004330FA" w:rsidRPr="00BC6009">
        <w:t xml:space="preserve">if the surrender notice </w:t>
      </w:r>
      <w:r w:rsidR="00952CC0" w:rsidRPr="00BC6009">
        <w:t xml:space="preserve">does </w:t>
      </w:r>
      <w:r w:rsidR="002B37FD" w:rsidRPr="00BC6009">
        <w:t>nominate a day on which the surrender takes effect—the later of</w:t>
      </w:r>
      <w:r w:rsidR="00D50DA1" w:rsidRPr="00BC6009">
        <w:t>—</w:t>
      </w:r>
    </w:p>
    <w:p w:rsidR="001C1D0D" w:rsidRPr="00BC6009" w:rsidRDefault="00853665" w:rsidP="002259DE">
      <w:pPr>
        <w:pStyle w:val="Asubsubpara"/>
        <w:keepNext/>
      </w:pPr>
      <w:r>
        <w:tab/>
      </w:r>
      <w:r w:rsidRPr="00BC6009">
        <w:t>(A)</w:t>
      </w:r>
      <w:r w:rsidRPr="00BC6009">
        <w:tab/>
      </w:r>
      <w:r w:rsidR="004C69B4" w:rsidRPr="00BC6009">
        <w:t>the nominated day</w:t>
      </w:r>
      <w:r w:rsidR="005F0BDB" w:rsidRPr="00BC6009">
        <w:t>;</w:t>
      </w:r>
      <w:r w:rsidR="00D50DA1" w:rsidRPr="00BC6009">
        <w:t xml:space="preserve"> and</w:t>
      </w:r>
    </w:p>
    <w:p w:rsidR="00BF5A10" w:rsidRPr="00BC6009" w:rsidRDefault="00853665" w:rsidP="00853665">
      <w:pPr>
        <w:pStyle w:val="Asubsubpara"/>
      </w:pPr>
      <w:r>
        <w:tab/>
      </w:r>
      <w:r w:rsidRPr="00BC6009">
        <w:t>(B)</w:t>
      </w:r>
      <w:r w:rsidRPr="00BC6009">
        <w:tab/>
      </w:r>
      <w:r w:rsidR="004C69B4" w:rsidRPr="00BC6009">
        <w:t>the day the surrender notice is given to the waste manager</w:t>
      </w:r>
      <w:r w:rsidR="005C6EAA" w:rsidRPr="00BC6009">
        <w:t>;</w:t>
      </w:r>
      <w:r w:rsidR="00EB673A" w:rsidRPr="00BC6009">
        <w:t xml:space="preserve"> and</w:t>
      </w:r>
    </w:p>
    <w:p w:rsidR="00060C14" w:rsidRPr="00BC6009" w:rsidRDefault="00853665" w:rsidP="00B82E7B">
      <w:pPr>
        <w:pStyle w:val="Apara"/>
        <w:keepNext/>
        <w:keepLines/>
      </w:pPr>
      <w:r>
        <w:tab/>
      </w:r>
      <w:r w:rsidRPr="00BC6009">
        <w:t>(b)</w:t>
      </w:r>
      <w:r w:rsidRPr="00BC6009">
        <w:tab/>
      </w:r>
      <w:r w:rsidR="005C6EAA" w:rsidRPr="00BC6009">
        <w:t xml:space="preserve">if the licensee fails to pay the fee for </w:t>
      </w:r>
      <w:r w:rsidR="00DD691E" w:rsidRPr="00BC6009">
        <w:t xml:space="preserve">the </w:t>
      </w:r>
      <w:r w:rsidR="005C6EAA" w:rsidRPr="00BC6009">
        <w:t xml:space="preserve">licence </w:t>
      </w:r>
      <w:r w:rsidR="00786985" w:rsidRPr="00BC6009">
        <w:t xml:space="preserve">that is the subject of the surrender notice </w:t>
      </w:r>
      <w:r w:rsidR="005C6EAA" w:rsidRPr="00BC6009">
        <w:t xml:space="preserve">on the </w:t>
      </w:r>
      <w:r w:rsidR="00DD691E" w:rsidRPr="00BC6009">
        <w:t xml:space="preserve">day </w:t>
      </w:r>
      <w:r w:rsidR="005C6EAA" w:rsidRPr="00BC6009">
        <w:t xml:space="preserve">(the </w:t>
      </w:r>
      <w:r w:rsidR="005C6EAA" w:rsidRPr="00BC6009">
        <w:rPr>
          <w:rStyle w:val="charBoldItals"/>
        </w:rPr>
        <w:t>payment day</w:t>
      </w:r>
      <w:r w:rsidR="005C6EAA" w:rsidRPr="00BC6009">
        <w:t xml:space="preserve">) </w:t>
      </w:r>
      <w:r w:rsidR="00621EAB" w:rsidRPr="00BC6009">
        <w:t xml:space="preserve">the fee for the licence </w:t>
      </w:r>
      <w:r w:rsidR="00985AC0" w:rsidRPr="00BC6009">
        <w:t xml:space="preserve">next </w:t>
      </w:r>
      <w:r w:rsidR="00621EAB" w:rsidRPr="00BC6009">
        <w:t>becomes payable</w:t>
      </w:r>
      <w:r w:rsidR="005C6EAA" w:rsidRPr="00BC6009">
        <w:t>—the day after the payment day</w:t>
      </w:r>
      <w:r w:rsidR="00DD691E" w:rsidRPr="00BC6009">
        <w:t>.</w:t>
      </w:r>
    </w:p>
    <w:p w:rsidR="00705C4C" w:rsidRPr="00BC6009" w:rsidRDefault="00705C4C" w:rsidP="00705C4C">
      <w:pPr>
        <w:pStyle w:val="aNote"/>
      </w:pPr>
      <w:r w:rsidRPr="00BC6009">
        <w:rPr>
          <w:rStyle w:val="charItals"/>
        </w:rPr>
        <w:t>Note</w:t>
      </w:r>
      <w:r w:rsidRPr="00BC6009">
        <w:rPr>
          <w:rStyle w:val="charItals"/>
        </w:rPr>
        <w:tab/>
      </w:r>
      <w:r w:rsidR="004A371E" w:rsidRPr="00BC6009">
        <w:t>The day on which a licence ends is determined under s</w:t>
      </w:r>
      <w:r w:rsidRPr="00BC6009">
        <w:t xml:space="preserve"> </w:t>
      </w:r>
      <w:r w:rsidR="003A26D0" w:rsidRPr="00BC6009">
        <w:t>29</w:t>
      </w:r>
      <w:r w:rsidRPr="00BC6009">
        <w:t>.</w:t>
      </w:r>
    </w:p>
    <w:p w:rsidR="00600954" w:rsidRPr="00BC6009" w:rsidRDefault="00853665" w:rsidP="00853665">
      <w:pPr>
        <w:pStyle w:val="AH5Sec"/>
      </w:pPr>
      <w:bookmarkStart w:id="40" w:name="_Toc527454613"/>
      <w:r w:rsidRPr="00506AF0">
        <w:rPr>
          <w:rStyle w:val="CharSectNo"/>
        </w:rPr>
        <w:t>29</w:t>
      </w:r>
      <w:r w:rsidRPr="00BC6009">
        <w:tab/>
      </w:r>
      <w:r w:rsidR="00600954" w:rsidRPr="00BC6009">
        <w:t>Term of licence</w:t>
      </w:r>
      <w:bookmarkEnd w:id="40"/>
    </w:p>
    <w:p w:rsidR="00600954" w:rsidRPr="00BC6009" w:rsidRDefault="00600954" w:rsidP="00757797">
      <w:pPr>
        <w:pStyle w:val="Amainreturn"/>
        <w:keepNext/>
      </w:pPr>
      <w:r w:rsidRPr="00BC6009">
        <w:t>A licence—</w:t>
      </w:r>
    </w:p>
    <w:p w:rsidR="00600954" w:rsidRPr="00BC6009" w:rsidRDefault="00853665" w:rsidP="00853665">
      <w:pPr>
        <w:pStyle w:val="Apara"/>
      </w:pPr>
      <w:r>
        <w:tab/>
      </w:r>
      <w:r w:rsidRPr="00BC6009">
        <w:t>(a)</w:t>
      </w:r>
      <w:r w:rsidRPr="00BC6009">
        <w:tab/>
      </w:r>
      <w:r w:rsidR="00600954" w:rsidRPr="00BC6009">
        <w:t>begins on the day after the day the licence fee is paid; and</w:t>
      </w:r>
    </w:p>
    <w:p w:rsidR="00600954" w:rsidRPr="00BC6009" w:rsidRDefault="00853665" w:rsidP="00853665">
      <w:pPr>
        <w:pStyle w:val="Apara"/>
      </w:pPr>
      <w:r>
        <w:tab/>
      </w:r>
      <w:r w:rsidRPr="00BC6009">
        <w:t>(b)</w:t>
      </w:r>
      <w:r w:rsidRPr="00BC6009">
        <w:tab/>
      </w:r>
      <w:r w:rsidR="00600954" w:rsidRPr="00BC6009">
        <w:t>ends on whichever of the following happens first:</w:t>
      </w:r>
    </w:p>
    <w:p w:rsidR="00600954" w:rsidRPr="00BC6009" w:rsidRDefault="00853665" w:rsidP="00853665">
      <w:pPr>
        <w:pStyle w:val="Asubpara"/>
      </w:pPr>
      <w:r>
        <w:tab/>
      </w:r>
      <w:r w:rsidRPr="00BC6009">
        <w:t>(i)</w:t>
      </w:r>
      <w:r w:rsidRPr="00BC6009">
        <w:tab/>
      </w:r>
      <w:r w:rsidR="00600954" w:rsidRPr="00BC6009">
        <w:t>if the licence is surrendered—the day the surrender of the licence takes effect under section </w:t>
      </w:r>
      <w:r w:rsidR="003A26D0" w:rsidRPr="00BC6009">
        <w:t>28</w:t>
      </w:r>
      <w:r w:rsidR="00600954" w:rsidRPr="00BC6009">
        <w:t> (Surrender of licence);</w:t>
      </w:r>
    </w:p>
    <w:p w:rsidR="00600954" w:rsidRPr="00BC6009" w:rsidRDefault="00853665" w:rsidP="00853665">
      <w:pPr>
        <w:pStyle w:val="Asubpara"/>
      </w:pPr>
      <w:r>
        <w:tab/>
      </w:r>
      <w:r w:rsidRPr="00BC6009">
        <w:t>(ii)</w:t>
      </w:r>
      <w:r w:rsidRPr="00BC6009">
        <w:tab/>
      </w:r>
      <w:r w:rsidR="00600954" w:rsidRPr="00BC6009">
        <w:t>if the licence is cancelled—the day the licence cancellation takes effect under section </w:t>
      </w:r>
      <w:r w:rsidR="003A26D0" w:rsidRPr="00BC6009">
        <w:t>46 (4)</w:t>
      </w:r>
      <w:r w:rsidR="00600954" w:rsidRPr="00BC6009">
        <w:t> (Taking regulatory action);</w:t>
      </w:r>
    </w:p>
    <w:p w:rsidR="002D24BA" w:rsidRPr="00B82CFD" w:rsidRDefault="002D24BA" w:rsidP="002D24BA">
      <w:pPr>
        <w:pStyle w:val="Asubpara"/>
      </w:pPr>
      <w:r w:rsidRPr="00B82CFD">
        <w:tab/>
        <w:t>(iii)</w:t>
      </w:r>
      <w:r w:rsidRPr="00B82CFD">
        <w:tab/>
        <w:t xml:space="preserve">if the licensee fails to pay the fee for the licence by the day (the </w:t>
      </w:r>
      <w:r w:rsidRPr="00B82CFD">
        <w:rPr>
          <w:rStyle w:val="charBoldItals"/>
        </w:rPr>
        <w:t>payment day</w:t>
      </w:r>
      <w:r w:rsidRPr="00B82CFD">
        <w:t>) the fee for the licence next becomes payable—the day after the payment day;</w:t>
      </w:r>
    </w:p>
    <w:p w:rsidR="002D24BA" w:rsidRPr="00B82CFD" w:rsidRDefault="002D24BA" w:rsidP="002D24BA">
      <w:pPr>
        <w:pStyle w:val="Asubpara"/>
      </w:pPr>
      <w:r w:rsidRPr="00B82CFD">
        <w:tab/>
        <w:t>(iv)</w:t>
      </w:r>
      <w:r w:rsidRPr="00B82CFD">
        <w:tab/>
        <w:t>the day stated in the licence.</w:t>
      </w:r>
    </w:p>
    <w:p w:rsidR="000105FB" w:rsidRPr="00BC6009" w:rsidRDefault="000105FB" w:rsidP="000105FB">
      <w:pPr>
        <w:pStyle w:val="PageBreak"/>
      </w:pPr>
      <w:r w:rsidRPr="00BC6009">
        <w:br w:type="page"/>
      </w:r>
    </w:p>
    <w:p w:rsidR="00650DBD" w:rsidRPr="00506AF0" w:rsidRDefault="00853665" w:rsidP="00853665">
      <w:pPr>
        <w:pStyle w:val="AH2Part"/>
      </w:pPr>
      <w:bookmarkStart w:id="41" w:name="_Toc527454614"/>
      <w:r w:rsidRPr="00506AF0">
        <w:rPr>
          <w:rStyle w:val="CharPartNo"/>
        </w:rPr>
        <w:lastRenderedPageBreak/>
        <w:t>Part 6</w:t>
      </w:r>
      <w:r w:rsidRPr="00BC6009">
        <w:tab/>
      </w:r>
      <w:r w:rsidR="004A5D4F" w:rsidRPr="00506AF0">
        <w:rPr>
          <w:rStyle w:val="CharPartText"/>
        </w:rPr>
        <w:t xml:space="preserve">Waste transporter </w:t>
      </w:r>
      <w:r w:rsidR="00650DBD" w:rsidRPr="00506AF0">
        <w:rPr>
          <w:rStyle w:val="CharPartText"/>
        </w:rPr>
        <w:t>registration</w:t>
      </w:r>
      <w:bookmarkEnd w:id="41"/>
    </w:p>
    <w:p w:rsidR="00650DBD" w:rsidRPr="00BC6009" w:rsidRDefault="00853665" w:rsidP="00853665">
      <w:pPr>
        <w:pStyle w:val="AH5Sec"/>
      </w:pPr>
      <w:bookmarkStart w:id="42" w:name="_Toc527454615"/>
      <w:r w:rsidRPr="00506AF0">
        <w:rPr>
          <w:rStyle w:val="CharSectNo"/>
        </w:rPr>
        <w:t>30</w:t>
      </w:r>
      <w:r w:rsidRPr="00BC6009">
        <w:tab/>
      </w:r>
      <w:r w:rsidR="009B2167" w:rsidRPr="00BC6009">
        <w:t xml:space="preserve">Requirement </w:t>
      </w:r>
      <w:r w:rsidR="0056451A" w:rsidRPr="00BC6009">
        <w:t>to be registered as waste transporter</w:t>
      </w:r>
      <w:bookmarkEnd w:id="42"/>
    </w:p>
    <w:p w:rsidR="00D17B3F" w:rsidRPr="00BC6009" w:rsidRDefault="00650DBD" w:rsidP="00853665">
      <w:pPr>
        <w:pStyle w:val="Amainreturn"/>
        <w:keepNext/>
        <w:rPr>
          <w:lang w:eastAsia="en-AU"/>
        </w:rPr>
      </w:pPr>
      <w:r w:rsidRPr="00BC6009">
        <w:t>A</w:t>
      </w:r>
      <w:r w:rsidR="00E723C8" w:rsidRPr="00BC6009">
        <w:t xml:space="preserve"> </w:t>
      </w:r>
      <w:r w:rsidR="00517B0D" w:rsidRPr="00BC6009">
        <w:t>person</w:t>
      </w:r>
      <w:r w:rsidR="00D435EF" w:rsidRPr="00BC6009">
        <w:t xml:space="preserve"> </w:t>
      </w:r>
      <w:r w:rsidR="00502969" w:rsidRPr="00BC6009">
        <w:t xml:space="preserve">must not </w:t>
      </w:r>
      <w:r w:rsidR="0072794B" w:rsidRPr="00BC6009">
        <w:t>operate</w:t>
      </w:r>
      <w:r w:rsidR="00D435EF" w:rsidRPr="00BC6009">
        <w:t xml:space="preserve"> as a </w:t>
      </w:r>
      <w:r w:rsidR="00875280" w:rsidRPr="00BC6009">
        <w:t>waste transporter</w:t>
      </w:r>
      <w:r w:rsidR="00502969" w:rsidRPr="00BC6009">
        <w:t xml:space="preserve"> unless the </w:t>
      </w:r>
      <w:r w:rsidR="00517B0D" w:rsidRPr="00BC6009">
        <w:t>person</w:t>
      </w:r>
      <w:r w:rsidR="00A62787" w:rsidRPr="00BC6009">
        <w:t xml:space="preserve"> </w:t>
      </w:r>
      <w:r w:rsidR="008D124D" w:rsidRPr="00BC6009">
        <w:t>is registered</w:t>
      </w:r>
      <w:r w:rsidR="00D17B3F" w:rsidRPr="00BC6009">
        <w:t>.</w:t>
      </w:r>
    </w:p>
    <w:p w:rsidR="008D124D" w:rsidRPr="00BC6009" w:rsidRDefault="005418D8" w:rsidP="008D124D">
      <w:pPr>
        <w:pStyle w:val="aNote"/>
      </w:pPr>
      <w:r w:rsidRPr="00BC6009">
        <w:rPr>
          <w:rStyle w:val="charItals"/>
        </w:rPr>
        <w:t>Note</w:t>
      </w:r>
      <w:r w:rsidRPr="00BC6009">
        <w:rPr>
          <w:rStyle w:val="charItals"/>
        </w:rPr>
        <w:tab/>
      </w:r>
      <w:r w:rsidR="004A32AD" w:rsidRPr="00BC6009">
        <w:t>Section</w:t>
      </w:r>
      <w:r w:rsidRPr="00BC6009">
        <w:t xml:space="preserve"> </w:t>
      </w:r>
      <w:r w:rsidR="00F45061" w:rsidRPr="00BC6009">
        <w:t>107</w:t>
      </w:r>
      <w:r w:rsidRPr="00BC6009">
        <w:t xml:space="preserve"> (Unauthorised waste activit</w:t>
      </w:r>
      <w:r w:rsidR="000465D7" w:rsidRPr="00BC6009">
        <w:t>y</w:t>
      </w:r>
      <w:r w:rsidRPr="00BC6009">
        <w:t>) makes it an offence to carry on business as a waste transporter if not registered.</w:t>
      </w:r>
    </w:p>
    <w:p w:rsidR="00D17B3F" w:rsidRPr="00BC6009" w:rsidRDefault="00853665" w:rsidP="00853665">
      <w:pPr>
        <w:pStyle w:val="AH5Sec"/>
      </w:pPr>
      <w:bookmarkStart w:id="43" w:name="_Toc527454616"/>
      <w:r w:rsidRPr="00506AF0">
        <w:rPr>
          <w:rStyle w:val="CharSectNo"/>
        </w:rPr>
        <w:t>31</w:t>
      </w:r>
      <w:r w:rsidRPr="00BC6009">
        <w:tab/>
      </w:r>
      <w:r w:rsidR="00D17B3F" w:rsidRPr="00BC6009">
        <w:t xml:space="preserve">Application </w:t>
      </w:r>
      <w:r w:rsidR="003013F0" w:rsidRPr="00BC6009">
        <w:t>to be registered</w:t>
      </w:r>
      <w:bookmarkEnd w:id="43"/>
    </w:p>
    <w:p w:rsidR="00D17B3F" w:rsidRPr="00BC6009" w:rsidRDefault="00853665" w:rsidP="00853665">
      <w:pPr>
        <w:pStyle w:val="Amain"/>
      </w:pPr>
      <w:r>
        <w:tab/>
      </w:r>
      <w:r w:rsidRPr="00BC6009">
        <w:t>(1)</w:t>
      </w:r>
      <w:r w:rsidRPr="00BC6009">
        <w:tab/>
      </w:r>
      <w:r w:rsidR="00D17B3F" w:rsidRPr="00BC6009">
        <w:t xml:space="preserve">A </w:t>
      </w:r>
      <w:r w:rsidR="00517B0D" w:rsidRPr="00BC6009">
        <w:t>person</w:t>
      </w:r>
      <w:r w:rsidR="00EA653C" w:rsidRPr="00BC6009">
        <w:t xml:space="preserve"> may</w:t>
      </w:r>
      <w:r w:rsidR="00D17B3F" w:rsidRPr="00BC6009">
        <w:t xml:space="preserve"> apply to the waste manager </w:t>
      </w:r>
      <w:r w:rsidR="00C04C6F" w:rsidRPr="00BC6009">
        <w:t>to be registered</w:t>
      </w:r>
      <w:r w:rsidR="00CA10C8" w:rsidRPr="00BC6009">
        <w:t xml:space="preserve"> as a waste transporter</w:t>
      </w:r>
      <w:r w:rsidR="00D17B3F" w:rsidRPr="00BC6009">
        <w:t>.</w:t>
      </w:r>
    </w:p>
    <w:p w:rsidR="00D17B3F" w:rsidRPr="00BC6009" w:rsidRDefault="00853665" w:rsidP="00853665">
      <w:pPr>
        <w:pStyle w:val="Amain"/>
      </w:pPr>
      <w:r>
        <w:tab/>
      </w:r>
      <w:r w:rsidRPr="00BC6009">
        <w:t>(2)</w:t>
      </w:r>
      <w:r w:rsidRPr="00BC6009">
        <w:tab/>
      </w:r>
      <w:r w:rsidR="00D17B3F" w:rsidRPr="00BC6009">
        <w:t>The application must—</w:t>
      </w:r>
    </w:p>
    <w:p w:rsidR="00D17B3F" w:rsidRPr="00BC6009" w:rsidRDefault="00853665" w:rsidP="00853665">
      <w:pPr>
        <w:pStyle w:val="Apara"/>
      </w:pPr>
      <w:r>
        <w:tab/>
      </w:r>
      <w:r w:rsidRPr="00BC6009">
        <w:t>(a)</w:t>
      </w:r>
      <w:r w:rsidRPr="00BC6009">
        <w:tab/>
      </w:r>
      <w:r w:rsidR="00D17B3F" w:rsidRPr="00BC6009">
        <w:t>be in writing; and</w:t>
      </w:r>
    </w:p>
    <w:p w:rsidR="005C5492" w:rsidRPr="00BC6009" w:rsidRDefault="00853665" w:rsidP="00853665">
      <w:pPr>
        <w:pStyle w:val="Apara"/>
        <w:keepNext/>
      </w:pPr>
      <w:r>
        <w:tab/>
      </w:r>
      <w:r w:rsidRPr="00BC6009">
        <w:t>(b)</w:t>
      </w:r>
      <w:r w:rsidRPr="00BC6009">
        <w:tab/>
      </w:r>
      <w:r w:rsidR="005C5492" w:rsidRPr="00BC6009">
        <w:t>include</w:t>
      </w:r>
      <w:r w:rsidR="00C84AEC" w:rsidRPr="00BC6009">
        <w:t xml:space="preserve"> any information prescribed by regulation.</w:t>
      </w:r>
    </w:p>
    <w:p w:rsidR="00D17B3F" w:rsidRPr="00BC6009" w:rsidRDefault="00D17B3F" w:rsidP="00D17B3F">
      <w:pPr>
        <w:pStyle w:val="aNote"/>
        <w:keepNext/>
      </w:pPr>
      <w:r w:rsidRPr="00BC6009">
        <w:rPr>
          <w:rStyle w:val="charItals"/>
        </w:rPr>
        <w:t>Note 1</w:t>
      </w:r>
      <w:r w:rsidRPr="00BC6009">
        <w:tab/>
        <w:t xml:space="preserve">Giving false or misleading information is an offence against the </w:t>
      </w:r>
      <w:hyperlink r:id="rId49" w:tooltip="A2002-51" w:history="1">
        <w:r w:rsidR="00155B54" w:rsidRPr="00BC6009">
          <w:rPr>
            <w:rStyle w:val="charCitHyperlinkAbbrev"/>
          </w:rPr>
          <w:t>Criminal Code</w:t>
        </w:r>
      </w:hyperlink>
      <w:r w:rsidRPr="00BC6009">
        <w:t>, s 338.</w:t>
      </w:r>
    </w:p>
    <w:p w:rsidR="00D17B3F" w:rsidRPr="00BC6009" w:rsidRDefault="00D17B3F" w:rsidP="00D17B3F">
      <w:pPr>
        <w:pStyle w:val="aNote"/>
        <w:keepNext/>
      </w:pPr>
      <w:r w:rsidRPr="00BC6009">
        <w:rPr>
          <w:rStyle w:val="charItals"/>
        </w:rPr>
        <w:t>Note 2</w:t>
      </w:r>
      <w:r w:rsidRPr="00BC6009">
        <w:rPr>
          <w:rStyle w:val="charItals"/>
        </w:rPr>
        <w:tab/>
      </w:r>
      <w:r w:rsidRPr="00BC6009">
        <w:t>If a form is approved under s</w:t>
      </w:r>
      <w:r w:rsidR="00452B9C" w:rsidRPr="00BC6009">
        <w:t xml:space="preserve"> </w:t>
      </w:r>
      <w:r w:rsidR="007C1318" w:rsidRPr="00BC6009">
        <w:t>127</w:t>
      </w:r>
      <w:r w:rsidRPr="00BC6009">
        <w:t xml:space="preserve"> for an application, the form must be used.</w:t>
      </w:r>
    </w:p>
    <w:p w:rsidR="00D17B3F" w:rsidRPr="00BC6009" w:rsidRDefault="00D17B3F" w:rsidP="00D17B3F">
      <w:pPr>
        <w:pStyle w:val="aNote"/>
      </w:pPr>
      <w:r w:rsidRPr="00BC6009">
        <w:rPr>
          <w:rStyle w:val="charItals"/>
        </w:rPr>
        <w:t>Note 3</w:t>
      </w:r>
      <w:r w:rsidRPr="00BC6009">
        <w:tab/>
        <w:t xml:space="preserve">A fee may be determined under s </w:t>
      </w:r>
      <w:r w:rsidR="007C1318" w:rsidRPr="00BC6009">
        <w:t>126</w:t>
      </w:r>
      <w:r w:rsidRPr="00BC6009">
        <w:t xml:space="preserve"> for an application.</w:t>
      </w:r>
    </w:p>
    <w:p w:rsidR="00D17B3F" w:rsidRPr="00BC6009" w:rsidRDefault="00853665" w:rsidP="00853665">
      <w:pPr>
        <w:pStyle w:val="AH5Sec"/>
      </w:pPr>
      <w:bookmarkStart w:id="44" w:name="_Toc527454617"/>
      <w:r w:rsidRPr="00506AF0">
        <w:rPr>
          <w:rStyle w:val="CharSectNo"/>
        </w:rPr>
        <w:t>32</w:t>
      </w:r>
      <w:r w:rsidRPr="00BC6009">
        <w:tab/>
      </w:r>
      <w:r w:rsidR="00D17B3F" w:rsidRPr="00BC6009">
        <w:t>Waste manager may request more information</w:t>
      </w:r>
      <w:bookmarkEnd w:id="44"/>
    </w:p>
    <w:p w:rsidR="00AC1776" w:rsidRPr="00BC6009" w:rsidRDefault="00853665" w:rsidP="00853665">
      <w:pPr>
        <w:pStyle w:val="Amain"/>
      </w:pPr>
      <w:r>
        <w:tab/>
      </w:r>
      <w:r w:rsidRPr="00BC6009">
        <w:t>(1)</w:t>
      </w:r>
      <w:r w:rsidRPr="00BC6009">
        <w:tab/>
      </w:r>
      <w:r w:rsidR="00D17B3F" w:rsidRPr="00BC6009">
        <w:t xml:space="preserve">The waste manager may, by written notice, require an applicant </w:t>
      </w:r>
      <w:r w:rsidR="00AB7F22" w:rsidRPr="00BC6009">
        <w:t>applying to be registered</w:t>
      </w:r>
      <w:r w:rsidR="00D17B3F" w:rsidRPr="00BC6009">
        <w:t xml:space="preserve"> to give the waste manager</w:t>
      </w:r>
      <w:r w:rsidR="00D91C1B" w:rsidRPr="00BC6009">
        <w:t xml:space="preserve"> more information</w:t>
      </w:r>
      <w:r w:rsidR="00AC1776" w:rsidRPr="00BC6009">
        <w:t>—</w:t>
      </w:r>
    </w:p>
    <w:p w:rsidR="00AC1776" w:rsidRPr="00BC6009" w:rsidRDefault="00853665" w:rsidP="00853665">
      <w:pPr>
        <w:pStyle w:val="Apara"/>
      </w:pPr>
      <w:r>
        <w:tab/>
      </w:r>
      <w:r w:rsidRPr="00BC6009">
        <w:t>(a)</w:t>
      </w:r>
      <w:r w:rsidRPr="00BC6009">
        <w:tab/>
      </w:r>
      <w:r w:rsidR="00D17B3F" w:rsidRPr="00BC6009">
        <w:t xml:space="preserve">that the waste manager </w:t>
      </w:r>
      <w:r w:rsidR="00D91C1B" w:rsidRPr="00BC6009">
        <w:t xml:space="preserve">believes on reasonable grounds to be information </w:t>
      </w:r>
      <w:r w:rsidR="00D17B3F" w:rsidRPr="00BC6009">
        <w:t>need</w:t>
      </w:r>
      <w:r w:rsidR="00D91C1B" w:rsidRPr="00BC6009">
        <w:t>ed</w:t>
      </w:r>
      <w:r w:rsidR="00D17B3F" w:rsidRPr="00BC6009">
        <w:t xml:space="preserve"> to decide the application</w:t>
      </w:r>
      <w:r w:rsidR="00AC1776" w:rsidRPr="00BC6009">
        <w:t>;</w:t>
      </w:r>
      <w:r w:rsidR="00D91C1B" w:rsidRPr="00BC6009">
        <w:t xml:space="preserve"> and</w:t>
      </w:r>
    </w:p>
    <w:p w:rsidR="00D91C1B" w:rsidRPr="00BC6009" w:rsidRDefault="00853665" w:rsidP="00853665">
      <w:pPr>
        <w:pStyle w:val="Apara"/>
      </w:pPr>
      <w:r>
        <w:tab/>
      </w:r>
      <w:r w:rsidRPr="00BC6009">
        <w:t>(b)</w:t>
      </w:r>
      <w:r w:rsidRPr="00BC6009">
        <w:tab/>
      </w:r>
      <w:r w:rsidR="00D91C1B" w:rsidRPr="00BC6009">
        <w:t xml:space="preserve">within a stated time; and </w:t>
      </w:r>
    </w:p>
    <w:p w:rsidR="00AC1776" w:rsidRPr="00BC6009" w:rsidRDefault="00853665" w:rsidP="00853665">
      <w:pPr>
        <w:pStyle w:val="Apara"/>
      </w:pPr>
      <w:r>
        <w:tab/>
      </w:r>
      <w:r w:rsidRPr="00BC6009">
        <w:t>(c)</w:t>
      </w:r>
      <w:r w:rsidRPr="00BC6009">
        <w:tab/>
      </w:r>
      <w:r w:rsidR="00D91C1B" w:rsidRPr="00BC6009">
        <w:t>at a stated place</w:t>
      </w:r>
      <w:r w:rsidR="00D17B3F" w:rsidRPr="00BC6009">
        <w:t>.</w:t>
      </w:r>
    </w:p>
    <w:p w:rsidR="00D17B3F" w:rsidRPr="00BC6009" w:rsidRDefault="00853665" w:rsidP="00853665">
      <w:pPr>
        <w:pStyle w:val="Amain"/>
        <w:keepNext/>
      </w:pPr>
      <w:r>
        <w:lastRenderedPageBreak/>
        <w:tab/>
      </w:r>
      <w:r w:rsidRPr="00BC6009">
        <w:t>(2)</w:t>
      </w:r>
      <w:r w:rsidRPr="00BC6009">
        <w:tab/>
      </w:r>
      <w:r w:rsidR="00D17B3F" w:rsidRPr="00BC6009">
        <w:t>If the applicant does not comply with a requirement in the notice, the waste manager may refuse to consider the application further.</w:t>
      </w:r>
    </w:p>
    <w:p w:rsidR="00D17B3F" w:rsidRPr="00BC6009" w:rsidRDefault="00D17B3F" w:rsidP="00D17B3F">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17B3F" w:rsidRPr="00BC6009" w:rsidRDefault="00853665" w:rsidP="00853665">
      <w:pPr>
        <w:pStyle w:val="AH5Sec"/>
      </w:pPr>
      <w:bookmarkStart w:id="45" w:name="_Toc527454618"/>
      <w:r w:rsidRPr="00506AF0">
        <w:rPr>
          <w:rStyle w:val="CharSectNo"/>
        </w:rPr>
        <w:t>33</w:t>
      </w:r>
      <w:r w:rsidRPr="00BC6009">
        <w:tab/>
      </w:r>
      <w:r w:rsidR="00D17B3F" w:rsidRPr="00BC6009">
        <w:t>Change of information must be provided</w:t>
      </w:r>
      <w:bookmarkEnd w:id="45"/>
    </w:p>
    <w:p w:rsidR="00D17B3F" w:rsidRPr="00BC6009" w:rsidRDefault="00853665" w:rsidP="00853665">
      <w:pPr>
        <w:pStyle w:val="Amain"/>
      </w:pPr>
      <w:r>
        <w:tab/>
      </w:r>
      <w:r w:rsidRPr="00BC6009">
        <w:t>(1)</w:t>
      </w:r>
      <w:r w:rsidRPr="00BC6009">
        <w:tab/>
      </w:r>
      <w:r w:rsidR="00D17B3F" w:rsidRPr="00BC6009">
        <w:t xml:space="preserve">This section applies if the information in an application </w:t>
      </w:r>
      <w:r w:rsidR="003D771E" w:rsidRPr="00BC6009">
        <w:t>under section</w:t>
      </w:r>
      <w:r w:rsidR="000105FB" w:rsidRPr="00BC6009">
        <w:t> </w:t>
      </w:r>
      <w:r w:rsidR="003A26D0" w:rsidRPr="00BC6009">
        <w:t>31</w:t>
      </w:r>
      <w:r w:rsidR="00D17B3F" w:rsidRPr="00BC6009">
        <w:t xml:space="preserve"> changes before the application is decided.</w:t>
      </w:r>
    </w:p>
    <w:p w:rsidR="00D17B3F" w:rsidRPr="00BC6009" w:rsidRDefault="00853665" w:rsidP="00853665">
      <w:pPr>
        <w:pStyle w:val="Amain"/>
      </w:pPr>
      <w:r>
        <w:tab/>
      </w:r>
      <w:r w:rsidRPr="00BC6009">
        <w:t>(2)</w:t>
      </w:r>
      <w:r w:rsidRPr="00BC6009">
        <w:tab/>
      </w:r>
      <w:r w:rsidR="00D17B3F" w:rsidRPr="00BC6009">
        <w:t>The applicant must give the waste manager written notice of the particulars of the change.</w:t>
      </w:r>
    </w:p>
    <w:p w:rsidR="006158C6" w:rsidRPr="00BC6009" w:rsidRDefault="00853665" w:rsidP="00853665">
      <w:pPr>
        <w:pStyle w:val="AH5Sec"/>
      </w:pPr>
      <w:bookmarkStart w:id="46" w:name="_Toc527454619"/>
      <w:r w:rsidRPr="00506AF0">
        <w:rPr>
          <w:rStyle w:val="CharSectNo"/>
        </w:rPr>
        <w:t>34</w:t>
      </w:r>
      <w:r w:rsidRPr="00BC6009">
        <w:tab/>
      </w:r>
      <w:r w:rsidR="006158C6" w:rsidRPr="00BC6009">
        <w:t xml:space="preserve">Decision </w:t>
      </w:r>
      <w:r w:rsidR="0088063A" w:rsidRPr="00BC6009">
        <w:t>about application for registration</w:t>
      </w:r>
      <w:bookmarkEnd w:id="46"/>
    </w:p>
    <w:p w:rsidR="006158C6" w:rsidRPr="00BC6009" w:rsidRDefault="00853665" w:rsidP="00853665">
      <w:pPr>
        <w:pStyle w:val="Amain"/>
      </w:pPr>
      <w:r>
        <w:tab/>
      </w:r>
      <w:r w:rsidRPr="00BC6009">
        <w:t>(1)</w:t>
      </w:r>
      <w:r w:rsidRPr="00BC6009">
        <w:tab/>
      </w:r>
      <w:r w:rsidR="006158C6" w:rsidRPr="00BC6009">
        <w:t xml:space="preserve">The waste manager must, not later than </w:t>
      </w:r>
      <w:r w:rsidR="00A50655" w:rsidRPr="00BC6009">
        <w:t>30</w:t>
      </w:r>
      <w:r w:rsidR="006158C6" w:rsidRPr="00BC6009">
        <w:t xml:space="preserve"> days after </w:t>
      </w:r>
      <w:r w:rsidR="00AB1F19" w:rsidRPr="00BC6009">
        <w:t xml:space="preserve">the day the waste manager receives an application under section </w:t>
      </w:r>
      <w:r w:rsidR="003A26D0" w:rsidRPr="00BC6009">
        <w:t>31</w:t>
      </w:r>
      <w:r w:rsidR="000F2642" w:rsidRPr="00BC6009">
        <w:t xml:space="preserve"> (Application to be registered)</w:t>
      </w:r>
      <w:r w:rsidR="006158C6" w:rsidRPr="00BC6009">
        <w:t>—</w:t>
      </w:r>
    </w:p>
    <w:p w:rsidR="006158C6" w:rsidRPr="00BC6009" w:rsidRDefault="00853665" w:rsidP="00853665">
      <w:pPr>
        <w:pStyle w:val="Apara"/>
      </w:pPr>
      <w:r>
        <w:tab/>
      </w:r>
      <w:r w:rsidRPr="00BC6009">
        <w:t>(a)</w:t>
      </w:r>
      <w:r w:rsidRPr="00BC6009">
        <w:tab/>
      </w:r>
      <w:r w:rsidR="003D08FA" w:rsidRPr="00BC6009">
        <w:t>approve the application</w:t>
      </w:r>
      <w:r w:rsidR="006158C6" w:rsidRPr="00BC6009">
        <w:t>; or</w:t>
      </w:r>
    </w:p>
    <w:p w:rsidR="006158C6" w:rsidRPr="00BC6009" w:rsidRDefault="00853665" w:rsidP="00853665">
      <w:pPr>
        <w:pStyle w:val="Apara"/>
        <w:keepNext/>
      </w:pPr>
      <w:r>
        <w:tab/>
      </w:r>
      <w:r w:rsidRPr="00BC6009">
        <w:t>(b)</w:t>
      </w:r>
      <w:r w:rsidRPr="00BC6009">
        <w:tab/>
      </w:r>
      <w:r w:rsidR="006158C6" w:rsidRPr="00BC6009">
        <w:t xml:space="preserve">refuse </w:t>
      </w:r>
      <w:r w:rsidR="003D08FA" w:rsidRPr="00BC6009">
        <w:t>the application</w:t>
      </w:r>
      <w:r w:rsidR="006158C6" w:rsidRPr="00BC6009">
        <w:t>.</w:t>
      </w:r>
    </w:p>
    <w:p w:rsidR="006158C6" w:rsidRPr="00BC6009" w:rsidRDefault="006158C6" w:rsidP="00853665">
      <w:pPr>
        <w:pStyle w:val="aNote"/>
        <w:keepNext/>
      </w:pPr>
      <w:r w:rsidRPr="00BC6009">
        <w:rPr>
          <w:rStyle w:val="charItals"/>
        </w:rPr>
        <w:t>Note 1</w:t>
      </w:r>
      <w:r w:rsidRPr="00BC6009">
        <w:tab/>
        <w:t xml:space="preserve">A fee may be determined under s </w:t>
      </w:r>
      <w:r w:rsidR="007C1318" w:rsidRPr="00BC6009">
        <w:t>126</w:t>
      </w:r>
      <w:r w:rsidRPr="00BC6009">
        <w:t xml:space="preserve"> for an application.</w:t>
      </w:r>
    </w:p>
    <w:p w:rsidR="006158C6" w:rsidRPr="00BC6009" w:rsidRDefault="006158C6" w:rsidP="00853665">
      <w:pPr>
        <w:pStyle w:val="aNote"/>
        <w:keepNext/>
      </w:pPr>
      <w:r w:rsidRPr="00BC6009">
        <w:rPr>
          <w:rStyle w:val="charItals"/>
        </w:rPr>
        <w:t>Note 2</w:t>
      </w:r>
      <w:r w:rsidRPr="00BC6009">
        <w:rPr>
          <w:rStyle w:val="charItals"/>
        </w:rPr>
        <w:tab/>
      </w:r>
      <w:r w:rsidRPr="00BC6009">
        <w:t>Failure to</w:t>
      </w:r>
      <w:r w:rsidR="00032A1D" w:rsidRPr="00BC6009">
        <w:t xml:space="preserve"> </w:t>
      </w:r>
      <w:r w:rsidR="00921977" w:rsidRPr="00BC6009">
        <w:t>approve an application</w:t>
      </w:r>
      <w:r w:rsidRPr="00BC6009">
        <w:t xml:space="preserve"> is taken to be a decision </w:t>
      </w:r>
      <w:r w:rsidR="00032A1D" w:rsidRPr="00BC6009">
        <w:t xml:space="preserve">refusing to </w:t>
      </w:r>
      <w:r w:rsidR="00921977" w:rsidRPr="00BC6009">
        <w:t>approve the application</w:t>
      </w:r>
      <w:r w:rsidRPr="00BC6009">
        <w:t xml:space="preserve"> (see </w:t>
      </w:r>
      <w:hyperlink r:id="rId50" w:tooltip="A2008-35" w:history="1">
        <w:r w:rsidR="00155B54" w:rsidRPr="00BC6009">
          <w:rPr>
            <w:rStyle w:val="charCitHyperlinkItal"/>
          </w:rPr>
          <w:t>ACT Civil and Administrative Tribunal Act 2008</w:t>
        </w:r>
      </w:hyperlink>
      <w:r w:rsidRPr="00BC6009">
        <w:t>, s 12).</w:t>
      </w:r>
    </w:p>
    <w:p w:rsidR="006158C6" w:rsidRPr="00BC6009" w:rsidRDefault="006158C6" w:rsidP="006158C6">
      <w:pPr>
        <w:pStyle w:val="aNote"/>
      </w:pPr>
      <w:r w:rsidRPr="00BC6009">
        <w:rPr>
          <w:rStyle w:val="charItals"/>
        </w:rPr>
        <w:t>Note 3</w:t>
      </w:r>
      <w:r w:rsidRPr="00BC6009">
        <w:rPr>
          <w:rStyle w:val="charItals"/>
        </w:rPr>
        <w:tab/>
      </w:r>
      <w:r w:rsidRPr="00BC6009">
        <w:t>A decision under this section is a reviewable decision (</w:t>
      </w:r>
      <w:r w:rsidR="006E0DE5">
        <w:t>see s 120</w:t>
      </w:r>
      <w:r w:rsidRPr="00BC6009">
        <w:t>).</w:t>
      </w:r>
    </w:p>
    <w:p w:rsidR="0084375C" w:rsidRPr="00BC6009" w:rsidRDefault="00853665" w:rsidP="00853665">
      <w:pPr>
        <w:pStyle w:val="Amain"/>
      </w:pPr>
      <w:r>
        <w:tab/>
      </w:r>
      <w:r w:rsidRPr="00BC6009">
        <w:t>(2)</w:t>
      </w:r>
      <w:r w:rsidRPr="00BC6009">
        <w:tab/>
      </w:r>
      <w:r w:rsidR="00471B8F" w:rsidRPr="00BC6009">
        <w:t>However, t</w:t>
      </w:r>
      <w:r w:rsidR="006158C6" w:rsidRPr="00BC6009">
        <w:t>he waste manager</w:t>
      </w:r>
      <w:r w:rsidR="0084375C" w:rsidRPr="00BC6009">
        <w:rPr>
          <w:lang w:eastAsia="en-AU"/>
        </w:rPr>
        <w:t>—</w:t>
      </w:r>
    </w:p>
    <w:p w:rsidR="006158C6" w:rsidRPr="00BC6009" w:rsidRDefault="00853665" w:rsidP="00853665">
      <w:pPr>
        <w:pStyle w:val="Apara"/>
      </w:pPr>
      <w:r>
        <w:tab/>
      </w:r>
      <w:r w:rsidRPr="00BC6009">
        <w:t>(a)</w:t>
      </w:r>
      <w:r w:rsidRPr="00BC6009">
        <w:tab/>
      </w:r>
      <w:r w:rsidR="006158C6" w:rsidRPr="00BC6009">
        <w:t>may</w:t>
      </w:r>
      <w:r w:rsidR="0084375C" w:rsidRPr="00BC6009">
        <w:t xml:space="preserve"> </w:t>
      </w:r>
      <w:r w:rsidR="003D08FA" w:rsidRPr="00BC6009">
        <w:t>approve the application</w:t>
      </w:r>
      <w:r w:rsidR="006158C6" w:rsidRPr="00BC6009">
        <w:t xml:space="preserve"> </w:t>
      </w:r>
      <w:r w:rsidR="003D08FA" w:rsidRPr="00BC6009">
        <w:t xml:space="preserve">only </w:t>
      </w:r>
      <w:r w:rsidR="0084375C" w:rsidRPr="00BC6009">
        <w:t>i</w:t>
      </w:r>
      <w:r w:rsidR="006158C6" w:rsidRPr="00BC6009">
        <w:t>f satisfied that the applicant complies, and is likely to continue to comply, wi</w:t>
      </w:r>
      <w:r w:rsidR="0084375C" w:rsidRPr="00BC6009">
        <w:t>th the requirements of this Act; and</w:t>
      </w:r>
    </w:p>
    <w:p w:rsidR="0084375C" w:rsidRPr="00BC6009" w:rsidRDefault="00853665" w:rsidP="003E0CF1">
      <w:pPr>
        <w:pStyle w:val="Apara"/>
        <w:keepNext/>
        <w:rPr>
          <w:lang w:eastAsia="en-AU"/>
        </w:rPr>
      </w:pPr>
      <w:r>
        <w:rPr>
          <w:lang w:eastAsia="en-AU"/>
        </w:rPr>
        <w:lastRenderedPageBreak/>
        <w:tab/>
      </w:r>
      <w:r w:rsidRPr="00BC6009">
        <w:rPr>
          <w:lang w:eastAsia="en-AU"/>
        </w:rPr>
        <w:t>(b)</w:t>
      </w:r>
      <w:r w:rsidRPr="00BC6009">
        <w:rPr>
          <w:lang w:eastAsia="en-AU"/>
        </w:rPr>
        <w:tab/>
      </w:r>
      <w:r w:rsidR="0084375C" w:rsidRPr="00BC6009">
        <w:rPr>
          <w:lang w:eastAsia="en-AU"/>
        </w:rPr>
        <w:t>may refuse the application if—</w:t>
      </w:r>
    </w:p>
    <w:p w:rsidR="0084375C" w:rsidRPr="00BC6009" w:rsidRDefault="00853665" w:rsidP="003E0CF1">
      <w:pPr>
        <w:pStyle w:val="Asubpara"/>
        <w:keepNext/>
        <w:rPr>
          <w:lang w:eastAsia="en-AU"/>
        </w:rPr>
      </w:pPr>
      <w:r>
        <w:rPr>
          <w:lang w:eastAsia="en-AU"/>
        </w:rPr>
        <w:tab/>
      </w:r>
      <w:r w:rsidRPr="00BC6009">
        <w:rPr>
          <w:lang w:eastAsia="en-AU"/>
        </w:rPr>
        <w:t>(i)</w:t>
      </w:r>
      <w:r w:rsidRPr="00BC6009">
        <w:rPr>
          <w:lang w:eastAsia="en-AU"/>
        </w:rPr>
        <w:tab/>
      </w:r>
      <w:r w:rsidR="0084375C" w:rsidRPr="00BC6009">
        <w:rPr>
          <w:lang w:eastAsia="en-AU"/>
        </w:rPr>
        <w:t>the application is materially false or misleading; or</w:t>
      </w:r>
    </w:p>
    <w:p w:rsidR="0084375C"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84375C" w:rsidRPr="00BC6009">
        <w:rPr>
          <w:lang w:eastAsia="en-AU"/>
        </w:rPr>
        <w:t>the applicant has, within 2 years before the application was made, committed an offence under this Act or a corresponding law of a State.</w:t>
      </w:r>
    </w:p>
    <w:p w:rsidR="006158C6" w:rsidRPr="00BC6009" w:rsidRDefault="006158C6" w:rsidP="006158C6">
      <w:pPr>
        <w:pStyle w:val="aNote"/>
      </w:pPr>
      <w:r w:rsidRPr="00BC6009">
        <w:rPr>
          <w:rStyle w:val="charItals"/>
        </w:rPr>
        <w:t xml:space="preserve">Note </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51" w:tooltip="A2001-14" w:history="1">
        <w:r w:rsidR="00155B54" w:rsidRPr="00BC6009">
          <w:rPr>
            <w:rStyle w:val="charCitHyperlinkAbbrev"/>
          </w:rPr>
          <w:t>Legislation Act</w:t>
        </w:r>
      </w:hyperlink>
      <w:r w:rsidRPr="00BC6009">
        <w:t>, s 104).</w:t>
      </w:r>
    </w:p>
    <w:p w:rsidR="00735955" w:rsidRPr="00BC6009" w:rsidRDefault="00853665" w:rsidP="00853665">
      <w:pPr>
        <w:pStyle w:val="Amain"/>
        <w:keepNext/>
        <w:rPr>
          <w:lang w:eastAsia="en-AU"/>
        </w:rPr>
      </w:pPr>
      <w:r>
        <w:rPr>
          <w:lang w:eastAsia="en-AU"/>
        </w:rPr>
        <w:tab/>
      </w:r>
      <w:r w:rsidRPr="00BC6009">
        <w:rPr>
          <w:lang w:eastAsia="en-AU"/>
        </w:rPr>
        <w:t>(3)</w:t>
      </w:r>
      <w:r w:rsidRPr="00BC6009">
        <w:rPr>
          <w:lang w:eastAsia="en-AU"/>
        </w:rPr>
        <w:tab/>
      </w:r>
      <w:r w:rsidR="00735955" w:rsidRPr="00BC6009">
        <w:rPr>
          <w:lang w:eastAsia="en-AU"/>
        </w:rPr>
        <w:t>If the waste manager refuses the application, the waste manager must as soon as practicable tell the applicant in writing the reason for the refusal.</w:t>
      </w:r>
    </w:p>
    <w:p w:rsidR="00E905F5" w:rsidRPr="00BC6009" w:rsidRDefault="00E905F5" w:rsidP="00E905F5">
      <w:pPr>
        <w:pStyle w:val="aNote"/>
      </w:pPr>
      <w:r w:rsidRPr="00BC6009">
        <w:rPr>
          <w:rStyle w:val="charItals"/>
        </w:rPr>
        <w:t>Note</w:t>
      </w:r>
      <w:r w:rsidRPr="00BC6009">
        <w:rPr>
          <w:rStyle w:val="charItals"/>
        </w:rPr>
        <w:tab/>
      </w:r>
      <w:r w:rsidRPr="00BC6009">
        <w:t xml:space="preserve">For how documents may be served, see the </w:t>
      </w:r>
      <w:hyperlink r:id="rId52" w:tooltip="A2001-14" w:history="1">
        <w:r w:rsidR="00155B54" w:rsidRPr="00BC6009">
          <w:rPr>
            <w:rStyle w:val="charCitHyperlinkAbbrev"/>
          </w:rPr>
          <w:t>Legislation Act</w:t>
        </w:r>
      </w:hyperlink>
      <w:r w:rsidRPr="00BC6009">
        <w:t>, pt 19.5.</w:t>
      </w:r>
    </w:p>
    <w:p w:rsidR="006158C6"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B551FD" w:rsidRPr="00BC6009">
        <w:rPr>
          <w:lang w:eastAsia="en-AU"/>
        </w:rPr>
        <w:t xml:space="preserve">If the waste manager </w:t>
      </w:r>
      <w:r w:rsidR="00B551FD" w:rsidRPr="00BC6009">
        <w:t>approves the application</w:t>
      </w:r>
      <w:r w:rsidR="00B551FD" w:rsidRPr="00BC6009">
        <w:rPr>
          <w:lang w:eastAsia="en-AU"/>
        </w:rPr>
        <w:t xml:space="preserve"> the waste manager must</w:t>
      </w:r>
      <w:r w:rsidR="006158C6" w:rsidRPr="00BC6009">
        <w:rPr>
          <w:lang w:eastAsia="en-AU"/>
        </w:rPr>
        <w:t>—</w:t>
      </w:r>
    </w:p>
    <w:p w:rsidR="00B551FD"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B55FA" w:rsidRPr="00BC6009">
        <w:rPr>
          <w:lang w:eastAsia="en-AU"/>
        </w:rPr>
        <w:t xml:space="preserve">as soon as practicable after deciding the application, </w:t>
      </w:r>
      <w:r w:rsidR="0095584A" w:rsidRPr="00BC6009">
        <w:t>tell the applicant</w:t>
      </w:r>
      <w:r w:rsidR="00B551FD" w:rsidRPr="00BC6009">
        <w:t>—</w:t>
      </w:r>
    </w:p>
    <w:p w:rsidR="00B551FD"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5584A" w:rsidRPr="00BC6009">
        <w:t xml:space="preserve">that </w:t>
      </w:r>
      <w:r w:rsidR="00B551FD" w:rsidRPr="00BC6009">
        <w:t>the application is approved; and</w:t>
      </w:r>
    </w:p>
    <w:p w:rsidR="00B551FD"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5584A" w:rsidRPr="00BC6009">
        <w:t xml:space="preserve">that </w:t>
      </w:r>
      <w:r w:rsidR="00B551FD" w:rsidRPr="00BC6009">
        <w:t xml:space="preserve">the applicant must pay a fee for the registration (the </w:t>
      </w:r>
      <w:r w:rsidR="00B551FD" w:rsidRPr="00BC6009">
        <w:rPr>
          <w:rStyle w:val="charBoldItals"/>
        </w:rPr>
        <w:t>registration fee</w:t>
      </w:r>
      <w:r w:rsidR="00B551FD" w:rsidRPr="00BC6009">
        <w:t>) before the applicant’s details can be entered in the register; and</w:t>
      </w:r>
    </w:p>
    <w:p w:rsidR="00B551FD"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B551FD" w:rsidRPr="00BC6009">
        <w:t>the day the registration</w:t>
      </w:r>
      <w:r w:rsidR="00502B0C" w:rsidRPr="00BC6009">
        <w:t xml:space="preserve"> fee is due; and</w:t>
      </w:r>
    </w:p>
    <w:p w:rsidR="00B551FD"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F200B0" w:rsidRPr="00BC6009">
        <w:rPr>
          <w:lang w:eastAsia="en-AU"/>
        </w:rPr>
        <w:t xml:space="preserve">as soon as practicable after </w:t>
      </w:r>
      <w:r w:rsidR="0099616B" w:rsidRPr="00BC6009">
        <w:rPr>
          <w:lang w:eastAsia="en-AU"/>
        </w:rPr>
        <w:t xml:space="preserve">the applicant has paid the </w:t>
      </w:r>
      <w:r w:rsidR="00AC633E" w:rsidRPr="00BC6009">
        <w:rPr>
          <w:lang w:eastAsia="en-AU"/>
        </w:rPr>
        <w:t>registration</w:t>
      </w:r>
      <w:r w:rsidR="0099616B" w:rsidRPr="00BC6009">
        <w:rPr>
          <w:lang w:eastAsia="en-AU"/>
        </w:rPr>
        <w:t xml:space="preserve"> fee—</w:t>
      </w:r>
    </w:p>
    <w:p w:rsidR="003D08FA"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3D08FA" w:rsidRPr="00BC6009">
        <w:t>enter the applicant’s details in the register of waste transporters; and</w:t>
      </w:r>
    </w:p>
    <w:p w:rsidR="006158C6"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6158C6" w:rsidRPr="00BC6009">
        <w:rPr>
          <w:lang w:eastAsia="en-AU"/>
        </w:rPr>
        <w:t xml:space="preserve">allocate a </w:t>
      </w:r>
      <w:r w:rsidR="006158C6" w:rsidRPr="00BC6009">
        <w:t xml:space="preserve">unique registration number </w:t>
      </w:r>
      <w:r w:rsidR="00A5640A" w:rsidRPr="00BC6009">
        <w:t xml:space="preserve">(a </w:t>
      </w:r>
      <w:r w:rsidR="00A5640A" w:rsidRPr="00BC6009">
        <w:rPr>
          <w:rStyle w:val="charBoldItals"/>
        </w:rPr>
        <w:t>registration number</w:t>
      </w:r>
      <w:r w:rsidR="00A5640A" w:rsidRPr="00BC6009">
        <w:t xml:space="preserve">) </w:t>
      </w:r>
      <w:r w:rsidR="006158C6" w:rsidRPr="00BC6009">
        <w:t xml:space="preserve">for the </w:t>
      </w:r>
      <w:r w:rsidR="00D15E5B" w:rsidRPr="00BC6009">
        <w:t xml:space="preserve">registered </w:t>
      </w:r>
      <w:r w:rsidR="00517B0D" w:rsidRPr="00BC6009">
        <w:t>person</w:t>
      </w:r>
      <w:r w:rsidR="006158C6" w:rsidRPr="00BC6009">
        <w:t>; and</w:t>
      </w:r>
    </w:p>
    <w:p w:rsidR="006158C6" w:rsidRPr="00BC6009" w:rsidRDefault="00853665" w:rsidP="00853665">
      <w:pPr>
        <w:pStyle w:val="Asubpara"/>
        <w:keepNext/>
        <w:rPr>
          <w:lang w:eastAsia="en-AU"/>
        </w:rPr>
      </w:pPr>
      <w:r>
        <w:rPr>
          <w:lang w:eastAsia="en-AU"/>
        </w:rPr>
        <w:lastRenderedPageBreak/>
        <w:tab/>
      </w:r>
      <w:r w:rsidRPr="00BC6009">
        <w:rPr>
          <w:lang w:eastAsia="en-AU"/>
        </w:rPr>
        <w:t>(iii)</w:t>
      </w:r>
      <w:r w:rsidRPr="00BC6009">
        <w:rPr>
          <w:lang w:eastAsia="en-AU"/>
        </w:rPr>
        <w:tab/>
      </w:r>
      <w:r w:rsidR="006158C6" w:rsidRPr="00BC6009">
        <w:rPr>
          <w:lang w:eastAsia="en-AU"/>
        </w:rPr>
        <w:t xml:space="preserve">tell the </w:t>
      </w:r>
      <w:r w:rsidR="005C5492" w:rsidRPr="00BC6009">
        <w:rPr>
          <w:lang w:eastAsia="en-AU"/>
        </w:rPr>
        <w:t xml:space="preserve">registered </w:t>
      </w:r>
      <w:r w:rsidR="00517B0D" w:rsidRPr="00BC6009">
        <w:t>person</w:t>
      </w:r>
      <w:r w:rsidR="006158C6" w:rsidRPr="00BC6009">
        <w:rPr>
          <w:lang w:eastAsia="en-AU"/>
        </w:rPr>
        <w:t xml:space="preserve">, in writing, </w:t>
      </w:r>
      <w:r w:rsidR="00B27088" w:rsidRPr="00BC6009">
        <w:rPr>
          <w:lang w:eastAsia="en-AU"/>
        </w:rPr>
        <w:t xml:space="preserve">that the </w:t>
      </w:r>
      <w:r w:rsidR="00517B0D" w:rsidRPr="00BC6009">
        <w:rPr>
          <w:lang w:eastAsia="en-AU"/>
        </w:rPr>
        <w:t>person</w:t>
      </w:r>
      <w:r w:rsidR="00B27088" w:rsidRPr="00BC6009">
        <w:rPr>
          <w:lang w:eastAsia="en-AU"/>
        </w:rPr>
        <w:t xml:space="preserve"> has been registered and </w:t>
      </w:r>
      <w:r w:rsidR="006158C6" w:rsidRPr="00BC6009">
        <w:rPr>
          <w:lang w:eastAsia="en-AU"/>
        </w:rPr>
        <w:t xml:space="preserve">the </w:t>
      </w:r>
      <w:r w:rsidR="00517B0D" w:rsidRPr="00BC6009">
        <w:t>person</w:t>
      </w:r>
      <w:r w:rsidR="006158C6" w:rsidRPr="00BC6009">
        <w:t xml:space="preserve">’s </w:t>
      </w:r>
      <w:r w:rsidR="006158C6" w:rsidRPr="00BC6009">
        <w:rPr>
          <w:lang w:eastAsia="en-AU"/>
        </w:rPr>
        <w:t>registration number</w:t>
      </w:r>
      <w:r w:rsidR="005C5492" w:rsidRPr="00BC6009">
        <w:rPr>
          <w:lang w:eastAsia="en-AU"/>
        </w:rPr>
        <w:t>.</w:t>
      </w:r>
    </w:p>
    <w:p w:rsidR="009B08D6" w:rsidRDefault="00237471" w:rsidP="00AC633E">
      <w:pPr>
        <w:pStyle w:val="aNote"/>
      </w:pPr>
      <w:r w:rsidRPr="00BC6009">
        <w:rPr>
          <w:rStyle w:val="charItals"/>
        </w:rPr>
        <w:t>Note</w:t>
      </w:r>
      <w:r w:rsidRPr="00BC6009">
        <w:tab/>
        <w:t>A</w:t>
      </w:r>
      <w:r w:rsidR="00075503" w:rsidRPr="00BC6009">
        <w:t xml:space="preserve"> </w:t>
      </w:r>
      <w:r w:rsidRPr="00BC6009">
        <w:t xml:space="preserve">fee may be determined under s </w:t>
      </w:r>
      <w:r w:rsidR="007C1318" w:rsidRPr="00BC6009">
        <w:t>126</w:t>
      </w:r>
      <w:r w:rsidRPr="00BC6009">
        <w:t xml:space="preserve"> for registration.</w:t>
      </w:r>
    </w:p>
    <w:p w:rsidR="002D24BA" w:rsidRPr="00B82CFD" w:rsidRDefault="002D24BA" w:rsidP="002D24BA">
      <w:pPr>
        <w:pStyle w:val="AH5Sec"/>
      </w:pPr>
      <w:bookmarkStart w:id="47" w:name="_Toc527454620"/>
      <w:r w:rsidRPr="00506AF0">
        <w:rPr>
          <w:rStyle w:val="CharSectNo"/>
        </w:rPr>
        <w:t>34A</w:t>
      </w:r>
      <w:r w:rsidRPr="00B82CFD">
        <w:tab/>
        <w:t>Registration conditions</w:t>
      </w:r>
      <w:bookmarkEnd w:id="47"/>
    </w:p>
    <w:p w:rsidR="002D24BA" w:rsidRPr="00B82CFD" w:rsidRDefault="002D24BA" w:rsidP="002D24BA">
      <w:pPr>
        <w:pStyle w:val="Amainreturn"/>
      </w:pPr>
      <w:r w:rsidRPr="00B82CFD">
        <w:t>A waste transporter registration is subject to—</w:t>
      </w:r>
    </w:p>
    <w:p w:rsidR="002D24BA" w:rsidRPr="00B82CFD" w:rsidRDefault="002D24BA" w:rsidP="002D24BA">
      <w:pPr>
        <w:pStyle w:val="Apara"/>
      </w:pPr>
      <w:r w:rsidRPr="00B82CFD">
        <w:tab/>
        <w:t>(a)</w:t>
      </w:r>
      <w:r w:rsidRPr="00B82CFD">
        <w:tab/>
        <w:t>a condition that the registered waste transporter must comply with this Act; and</w:t>
      </w:r>
    </w:p>
    <w:p w:rsidR="002D24BA" w:rsidRPr="00B82CFD" w:rsidRDefault="002D24BA" w:rsidP="002D24BA">
      <w:pPr>
        <w:pStyle w:val="Apara"/>
      </w:pPr>
      <w:r w:rsidRPr="00B82CFD">
        <w:tab/>
        <w:t>(b)</w:t>
      </w:r>
      <w:r w:rsidRPr="00B82CFD">
        <w:tab/>
        <w:t>any other condition the waste manager imposes on the registration when the application is approved.</w:t>
      </w:r>
    </w:p>
    <w:p w:rsidR="002D24BA" w:rsidRPr="00B82CFD" w:rsidRDefault="002D24BA" w:rsidP="002D24BA">
      <w:pPr>
        <w:pStyle w:val="aExamHdgss"/>
      </w:pPr>
      <w:r w:rsidRPr="00B82CFD">
        <w:t>Examples—par (b)</w:t>
      </w:r>
    </w:p>
    <w:p w:rsidR="002D24BA" w:rsidRPr="00B82CFD" w:rsidRDefault="002D24BA" w:rsidP="002D24BA">
      <w:pPr>
        <w:pStyle w:val="aExamINumss"/>
        <w:keepNext/>
        <w:ind w:left="1505" w:hanging="405"/>
      </w:pPr>
      <w:r w:rsidRPr="00B82CFD">
        <w:t>1</w:t>
      </w:r>
      <w:r w:rsidRPr="00B82CFD">
        <w:tab/>
        <w:t>limiting the kind and quantity of waste to be transported</w:t>
      </w:r>
    </w:p>
    <w:p w:rsidR="002D24BA" w:rsidRPr="00B82CFD" w:rsidRDefault="002D24BA" w:rsidP="002D24BA">
      <w:pPr>
        <w:pStyle w:val="aExamINumss"/>
        <w:keepNext/>
        <w:ind w:left="1505" w:hanging="405"/>
      </w:pPr>
      <w:r w:rsidRPr="00B82CFD">
        <w:t>2</w:t>
      </w:r>
      <w:r w:rsidRPr="00B82CFD">
        <w:tab/>
        <w:t>requiring a kind of waste to be transported in a particular way</w:t>
      </w:r>
    </w:p>
    <w:p w:rsidR="002D24BA" w:rsidRPr="00B82CFD" w:rsidRDefault="002D24BA" w:rsidP="002D24BA">
      <w:pPr>
        <w:pStyle w:val="aNote"/>
        <w:keepNext/>
      </w:pPr>
      <w:r w:rsidRPr="00B82CFD">
        <w:rPr>
          <w:rStyle w:val="charItals"/>
        </w:rPr>
        <w:t>Note 1</w:t>
      </w:r>
      <w:r w:rsidRPr="00B82CFD">
        <w:rPr>
          <w:rStyle w:val="charItals"/>
        </w:rPr>
        <w:tab/>
      </w:r>
      <w:r w:rsidRPr="00B82CFD">
        <w:t>A decision under this section is a reviewable decision (see s 120).</w:t>
      </w:r>
    </w:p>
    <w:p w:rsidR="002D24BA" w:rsidRPr="00B82CFD" w:rsidRDefault="002D24BA" w:rsidP="002D24BA">
      <w:pPr>
        <w:pStyle w:val="aNote"/>
        <w:keepNext/>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53" w:tooltip="A2001-14" w:history="1">
        <w:r w:rsidRPr="00B82CFD">
          <w:rPr>
            <w:rStyle w:val="charCitHyperlinkAbbrev"/>
          </w:rPr>
          <w:t>Legislation Act</w:t>
        </w:r>
      </w:hyperlink>
      <w:r w:rsidRPr="00B82CFD">
        <w:t>, s 104).</w:t>
      </w:r>
    </w:p>
    <w:p w:rsidR="002D24BA" w:rsidRPr="00B82CFD" w:rsidRDefault="002D24BA" w:rsidP="002D24BA">
      <w:pPr>
        <w:pStyle w:val="aNote"/>
      </w:pPr>
      <w:r w:rsidRPr="00B82CFD">
        <w:rPr>
          <w:rStyle w:val="charItals"/>
        </w:rPr>
        <w:t>Note 3</w:t>
      </w:r>
      <w:r w:rsidRPr="00B82CFD">
        <w:tab/>
        <w:t xml:space="preserve">An example is part of the Act, is not exhaustive and may extend, but does not limit, the meaning of the provision in which it appears (see </w:t>
      </w:r>
      <w:hyperlink r:id="rId54" w:tooltip="A2001-14" w:history="1">
        <w:r w:rsidRPr="00B82CFD">
          <w:rPr>
            <w:rStyle w:val="charCitHyperlinkAbbrev"/>
          </w:rPr>
          <w:t>Legislation Act</w:t>
        </w:r>
      </w:hyperlink>
      <w:r w:rsidRPr="00B82CFD">
        <w:t>, s 126 and s 132).</w:t>
      </w:r>
    </w:p>
    <w:p w:rsidR="00800CAE" w:rsidRPr="00BC6009" w:rsidRDefault="00853665" w:rsidP="00853665">
      <w:pPr>
        <w:pStyle w:val="AH5Sec"/>
        <w:rPr>
          <w:lang w:eastAsia="en-AU"/>
        </w:rPr>
      </w:pPr>
      <w:bookmarkStart w:id="48" w:name="_Toc527454621"/>
      <w:r w:rsidRPr="00506AF0">
        <w:rPr>
          <w:rStyle w:val="CharSectNo"/>
        </w:rPr>
        <w:t>35</w:t>
      </w:r>
      <w:r w:rsidRPr="00BC6009">
        <w:rPr>
          <w:lang w:eastAsia="en-AU"/>
        </w:rPr>
        <w:tab/>
      </w:r>
      <w:r w:rsidR="00800CAE" w:rsidRPr="00BC6009">
        <w:rPr>
          <w:lang w:eastAsia="en-AU"/>
        </w:rPr>
        <w:t>Waste transporter</w:t>
      </w:r>
      <w:r w:rsidR="00B27088" w:rsidRPr="00BC6009">
        <w:rPr>
          <w:lang w:eastAsia="en-AU"/>
        </w:rPr>
        <w:t xml:space="preserve"> must display registration number</w:t>
      </w:r>
      <w:bookmarkEnd w:id="48"/>
    </w:p>
    <w:p w:rsidR="00800CAE"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F6407F" w:rsidRPr="00BC6009">
        <w:rPr>
          <w:lang w:eastAsia="en-AU"/>
        </w:rPr>
        <w:t xml:space="preserve">A registered </w:t>
      </w:r>
      <w:r w:rsidR="00F6407F" w:rsidRPr="00BC6009">
        <w:t xml:space="preserve">waste transporter </w:t>
      </w:r>
      <w:r w:rsidR="00F6407F" w:rsidRPr="00BC6009">
        <w:rPr>
          <w:lang w:eastAsia="en-AU"/>
        </w:rPr>
        <w:t>must, w</w:t>
      </w:r>
      <w:r w:rsidR="00800CAE" w:rsidRPr="00BC6009">
        <w:rPr>
          <w:lang w:eastAsia="en-AU"/>
        </w:rPr>
        <w:t xml:space="preserve">ithin </w:t>
      </w:r>
      <w:r w:rsidR="00445B7D" w:rsidRPr="00BC6009">
        <w:rPr>
          <w:lang w:eastAsia="en-AU"/>
        </w:rPr>
        <w:t>3</w:t>
      </w:r>
      <w:r w:rsidR="00800CAE" w:rsidRPr="00BC6009">
        <w:rPr>
          <w:lang w:eastAsia="en-AU"/>
        </w:rPr>
        <w:t xml:space="preserve">0 days after being told the </w:t>
      </w:r>
      <w:r w:rsidR="00EA6403" w:rsidRPr="00BC6009">
        <w:t>waste transporter’</w:t>
      </w:r>
      <w:r w:rsidR="00EA6403" w:rsidRPr="00BC6009">
        <w:rPr>
          <w:lang w:eastAsia="en-AU"/>
        </w:rPr>
        <w:t xml:space="preserve">s </w:t>
      </w:r>
      <w:r w:rsidR="00800CAE" w:rsidRPr="00BC6009">
        <w:rPr>
          <w:lang w:eastAsia="en-AU"/>
        </w:rPr>
        <w:t xml:space="preserve">registration number, </w:t>
      </w:r>
      <w:r w:rsidR="00EA6403" w:rsidRPr="00BC6009">
        <w:rPr>
          <w:lang w:eastAsia="en-AU"/>
        </w:rPr>
        <w:t>display the number clearly and permanently on any vehicle used</w:t>
      </w:r>
      <w:r w:rsidR="00F6407F" w:rsidRPr="00BC6009">
        <w:rPr>
          <w:lang w:eastAsia="en-AU"/>
        </w:rPr>
        <w:t xml:space="preserve"> by the registered waste transporter</w:t>
      </w:r>
      <w:r w:rsidR="00EA6403" w:rsidRPr="00BC6009">
        <w:rPr>
          <w:lang w:eastAsia="en-AU"/>
        </w:rPr>
        <w:t xml:space="preserve"> for transporting waste.</w:t>
      </w:r>
    </w:p>
    <w:p w:rsidR="003F517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826B6B" w:rsidRPr="00BC6009">
        <w:rPr>
          <w:lang w:eastAsia="en-AU"/>
        </w:rPr>
        <w:t>A regulation may prescribe requirements for the display of a registration number</w:t>
      </w:r>
      <w:r w:rsidR="00A151E1" w:rsidRPr="00BC6009">
        <w:rPr>
          <w:lang w:eastAsia="en-AU"/>
        </w:rPr>
        <w:t>.</w:t>
      </w:r>
    </w:p>
    <w:p w:rsidR="00580A53" w:rsidRPr="00BC6009" w:rsidRDefault="00853665" w:rsidP="00853665">
      <w:pPr>
        <w:pStyle w:val="AH5Sec"/>
      </w:pPr>
      <w:bookmarkStart w:id="49" w:name="_Toc527454622"/>
      <w:r w:rsidRPr="00506AF0">
        <w:rPr>
          <w:rStyle w:val="CharSectNo"/>
        </w:rPr>
        <w:t>36</w:t>
      </w:r>
      <w:r w:rsidRPr="00BC6009">
        <w:tab/>
      </w:r>
      <w:r w:rsidR="00580A53" w:rsidRPr="00BC6009">
        <w:t>Entry in register not transferable</w:t>
      </w:r>
      <w:bookmarkEnd w:id="49"/>
    </w:p>
    <w:p w:rsidR="00580A53" w:rsidRPr="00BC6009" w:rsidRDefault="00580A53" w:rsidP="00580A53">
      <w:pPr>
        <w:pStyle w:val="Amainreturn"/>
      </w:pPr>
      <w:r w:rsidRPr="00BC6009">
        <w:t>The registration of a waste transporter may not be transferred to another person.</w:t>
      </w:r>
    </w:p>
    <w:p w:rsidR="004C720C" w:rsidRPr="00BC6009" w:rsidRDefault="00853665" w:rsidP="00853665">
      <w:pPr>
        <w:pStyle w:val="AH5Sec"/>
      </w:pPr>
      <w:bookmarkStart w:id="50" w:name="_Toc527454623"/>
      <w:r w:rsidRPr="00506AF0">
        <w:rPr>
          <w:rStyle w:val="CharSectNo"/>
        </w:rPr>
        <w:lastRenderedPageBreak/>
        <w:t>37</w:t>
      </w:r>
      <w:r w:rsidRPr="00BC6009">
        <w:tab/>
      </w:r>
      <w:r w:rsidR="004C720C" w:rsidRPr="00BC6009">
        <w:t>Register of waste transporters</w:t>
      </w:r>
      <w:bookmarkEnd w:id="50"/>
    </w:p>
    <w:p w:rsidR="004C720C" w:rsidRPr="00BC6009" w:rsidRDefault="00853665" w:rsidP="00853665">
      <w:pPr>
        <w:pStyle w:val="Amain"/>
      </w:pPr>
      <w:r>
        <w:tab/>
      </w:r>
      <w:r w:rsidRPr="00BC6009">
        <w:t>(1)</w:t>
      </w:r>
      <w:r w:rsidRPr="00BC6009">
        <w:tab/>
      </w:r>
      <w:r w:rsidR="004C720C" w:rsidRPr="00BC6009">
        <w:t xml:space="preserve">The </w:t>
      </w:r>
      <w:r w:rsidR="004C720C" w:rsidRPr="00BC6009">
        <w:rPr>
          <w:lang w:eastAsia="en-AU"/>
        </w:rPr>
        <w:t xml:space="preserve">waste manager </w:t>
      </w:r>
      <w:r w:rsidR="004C720C" w:rsidRPr="00BC6009">
        <w:t>must keep a register of registered waste transporters.</w:t>
      </w:r>
    </w:p>
    <w:p w:rsidR="005A31DF" w:rsidRPr="00BC6009" w:rsidRDefault="00853665" w:rsidP="00853665">
      <w:pPr>
        <w:pStyle w:val="Amain"/>
      </w:pPr>
      <w:r>
        <w:tab/>
      </w:r>
      <w:r w:rsidRPr="00BC6009">
        <w:t>(2)</w:t>
      </w:r>
      <w:r w:rsidRPr="00BC6009">
        <w:tab/>
      </w:r>
      <w:r w:rsidR="005A31DF" w:rsidRPr="00BC6009">
        <w:t>The register must include—</w:t>
      </w:r>
    </w:p>
    <w:p w:rsidR="005A31DF" w:rsidRPr="00BC6009" w:rsidRDefault="00853665" w:rsidP="00853665">
      <w:pPr>
        <w:pStyle w:val="Apara"/>
      </w:pPr>
      <w:r>
        <w:tab/>
      </w:r>
      <w:r w:rsidRPr="00BC6009">
        <w:t>(a)</w:t>
      </w:r>
      <w:r w:rsidRPr="00BC6009">
        <w:tab/>
      </w:r>
      <w:r w:rsidR="005A31DF" w:rsidRPr="00BC6009">
        <w:t>information, if any, prescribed by regulation; and</w:t>
      </w:r>
    </w:p>
    <w:p w:rsidR="005A31DF" w:rsidRPr="00BC6009" w:rsidRDefault="00853665" w:rsidP="00853665">
      <w:pPr>
        <w:pStyle w:val="Apara"/>
      </w:pPr>
      <w:r>
        <w:tab/>
      </w:r>
      <w:r w:rsidRPr="00BC6009">
        <w:t>(b)</w:t>
      </w:r>
      <w:r w:rsidRPr="00BC6009">
        <w:tab/>
      </w:r>
      <w:r w:rsidR="005A31DF" w:rsidRPr="00BC6009">
        <w:t>any other information the waste manager considers relevant.</w:t>
      </w:r>
    </w:p>
    <w:p w:rsidR="004C720C" w:rsidRPr="00BC6009" w:rsidRDefault="00853665" w:rsidP="00853665">
      <w:pPr>
        <w:pStyle w:val="Amain"/>
      </w:pPr>
      <w:r>
        <w:tab/>
      </w:r>
      <w:r w:rsidRPr="00BC6009">
        <w:t>(3)</w:t>
      </w:r>
      <w:r w:rsidRPr="00BC6009">
        <w:tab/>
      </w:r>
      <w:r w:rsidR="004C720C" w:rsidRPr="00BC6009">
        <w:t>The waste manager—</w:t>
      </w:r>
    </w:p>
    <w:p w:rsidR="004C720C" w:rsidRPr="00BC6009" w:rsidRDefault="00853665" w:rsidP="00853665">
      <w:pPr>
        <w:pStyle w:val="Apara"/>
      </w:pPr>
      <w:r>
        <w:tab/>
      </w:r>
      <w:r w:rsidRPr="00BC6009">
        <w:t>(a)</w:t>
      </w:r>
      <w:r w:rsidRPr="00BC6009">
        <w:tab/>
      </w:r>
      <w:r w:rsidR="004C720C" w:rsidRPr="00BC6009">
        <w:t>may correct an error or omission in the register; and</w:t>
      </w:r>
    </w:p>
    <w:p w:rsidR="004C720C" w:rsidRPr="00BC6009" w:rsidRDefault="00853665" w:rsidP="00853665">
      <w:pPr>
        <w:pStyle w:val="Apara"/>
      </w:pPr>
      <w:r>
        <w:tab/>
      </w:r>
      <w:r w:rsidRPr="00BC6009">
        <w:t>(b)</w:t>
      </w:r>
      <w:r w:rsidRPr="00BC6009">
        <w:tab/>
      </w:r>
      <w:r w:rsidR="004C720C" w:rsidRPr="00BC6009">
        <w:t>must change information included in the register to keep the register accurate and up</w:t>
      </w:r>
      <w:r w:rsidR="00A10425" w:rsidRPr="00BC6009">
        <w:t>-</w:t>
      </w:r>
      <w:r w:rsidR="004C720C" w:rsidRPr="00BC6009">
        <w:t>to</w:t>
      </w:r>
      <w:r w:rsidR="00A10425" w:rsidRPr="00BC6009">
        <w:t>-</w:t>
      </w:r>
      <w:r w:rsidR="004C720C" w:rsidRPr="00BC6009">
        <w:t>date.</w:t>
      </w:r>
    </w:p>
    <w:p w:rsidR="004C720C" w:rsidRPr="00BC6009" w:rsidRDefault="00853665" w:rsidP="003E0CF1">
      <w:pPr>
        <w:pStyle w:val="Amain"/>
        <w:keepNext/>
      </w:pPr>
      <w:r>
        <w:tab/>
      </w:r>
      <w:r w:rsidRPr="00BC6009">
        <w:t>(4)</w:t>
      </w:r>
      <w:r w:rsidRPr="00BC6009">
        <w:tab/>
      </w:r>
      <w:r w:rsidR="004C720C" w:rsidRPr="00BC6009">
        <w:t xml:space="preserve">The </w:t>
      </w:r>
      <w:r w:rsidR="004C720C" w:rsidRPr="00BC6009">
        <w:rPr>
          <w:lang w:eastAsia="en-AU"/>
        </w:rPr>
        <w:t>waste manager</w:t>
      </w:r>
      <w:r w:rsidR="004C720C" w:rsidRPr="00BC6009">
        <w:t>—</w:t>
      </w:r>
    </w:p>
    <w:p w:rsidR="004C720C" w:rsidRPr="00BC6009" w:rsidRDefault="00853665" w:rsidP="003E0CF1">
      <w:pPr>
        <w:pStyle w:val="Apara"/>
        <w:keepNext/>
      </w:pPr>
      <w:r>
        <w:tab/>
      </w:r>
      <w:r w:rsidRPr="00BC6009">
        <w:t>(a)</w:t>
      </w:r>
      <w:r w:rsidRPr="00BC6009">
        <w:tab/>
      </w:r>
      <w:r w:rsidR="004C720C" w:rsidRPr="00BC6009">
        <w:t>must make the register available at no cost to an authorised person; and</w:t>
      </w:r>
    </w:p>
    <w:p w:rsidR="004C720C" w:rsidRPr="00BC6009" w:rsidRDefault="00853665" w:rsidP="00853665">
      <w:pPr>
        <w:pStyle w:val="Apara"/>
        <w:keepNext/>
      </w:pPr>
      <w:r>
        <w:tab/>
      </w:r>
      <w:r w:rsidRPr="00BC6009">
        <w:t>(b)</w:t>
      </w:r>
      <w:r w:rsidRPr="00BC6009">
        <w:tab/>
      </w:r>
      <w:r w:rsidR="004C720C" w:rsidRPr="00BC6009">
        <w:t>may make the register available to any other person.</w:t>
      </w:r>
    </w:p>
    <w:p w:rsidR="004C720C" w:rsidRPr="00BC6009" w:rsidRDefault="004C720C" w:rsidP="004C720C">
      <w:pPr>
        <w:pStyle w:val="aNote"/>
        <w:keepNext/>
      </w:pPr>
      <w:r w:rsidRPr="00BC6009">
        <w:rPr>
          <w:rStyle w:val="charItals"/>
        </w:rPr>
        <w:t>Note 1</w:t>
      </w:r>
      <w:r w:rsidRPr="00BC6009">
        <w:rPr>
          <w:rStyle w:val="charItals"/>
        </w:rPr>
        <w:tab/>
      </w:r>
      <w:r w:rsidRPr="00BC6009">
        <w:t xml:space="preserve">The Territory privacy principles (the </w:t>
      </w:r>
      <w:r w:rsidRPr="00BC6009">
        <w:rPr>
          <w:rStyle w:val="charBoldItals"/>
        </w:rPr>
        <w:t>TPPs</w:t>
      </w:r>
      <w:r w:rsidRPr="00BC6009">
        <w:t xml:space="preserve">) apply to the waste manager (see </w:t>
      </w:r>
      <w:hyperlink r:id="rId55" w:tooltip="A2014-24" w:history="1">
        <w:r w:rsidR="00155B54" w:rsidRPr="00BC6009">
          <w:rPr>
            <w:rStyle w:val="charCitHyperlinkItal"/>
          </w:rPr>
          <w:t>Information Privacy Act 2014</w:t>
        </w:r>
      </w:hyperlink>
      <w:r w:rsidRPr="00BC6009">
        <w:t>, sch 1).  The TPPs deal with the collection, storage and exchange of personal information.</w:t>
      </w:r>
    </w:p>
    <w:p w:rsidR="004C720C" w:rsidRPr="00BC6009" w:rsidRDefault="004C720C" w:rsidP="004C720C">
      <w:pPr>
        <w:pStyle w:val="aNote"/>
      </w:pPr>
      <w:r w:rsidRPr="00BC6009">
        <w:rPr>
          <w:rStyle w:val="charItals"/>
        </w:rPr>
        <w:t>Note 2</w:t>
      </w:r>
      <w:r w:rsidRPr="00BC6009">
        <w:tab/>
        <w:t xml:space="preserve">A fee may be determined under s </w:t>
      </w:r>
      <w:r w:rsidR="007C1318" w:rsidRPr="00BC6009">
        <w:t>126</w:t>
      </w:r>
      <w:r w:rsidRPr="00BC6009">
        <w:t xml:space="preserve"> for </w:t>
      </w:r>
      <w:r w:rsidR="00B808B8" w:rsidRPr="00BC6009">
        <w:t>s (4) </w:t>
      </w:r>
      <w:r w:rsidRPr="00BC6009">
        <w:t>(b).</w:t>
      </w:r>
    </w:p>
    <w:p w:rsidR="004C720C" w:rsidRPr="00BC6009" w:rsidRDefault="00853665" w:rsidP="00853665">
      <w:pPr>
        <w:pStyle w:val="AH5Sec"/>
        <w:rPr>
          <w:lang w:eastAsia="en-AU"/>
        </w:rPr>
      </w:pPr>
      <w:bookmarkStart w:id="51" w:name="_Toc527454624"/>
      <w:r w:rsidRPr="00506AF0">
        <w:rPr>
          <w:rStyle w:val="CharSectNo"/>
        </w:rPr>
        <w:t>38</w:t>
      </w:r>
      <w:r w:rsidRPr="00BC6009">
        <w:rPr>
          <w:lang w:eastAsia="en-AU"/>
        </w:rPr>
        <w:tab/>
      </w:r>
      <w:r w:rsidR="004C720C" w:rsidRPr="00BC6009">
        <w:rPr>
          <w:lang w:eastAsia="en-AU"/>
        </w:rPr>
        <w:t xml:space="preserve">Waste transporter </w:t>
      </w:r>
      <w:r w:rsidR="004C720C" w:rsidRPr="00BC6009">
        <w:t>must update details</w:t>
      </w:r>
      <w:bookmarkEnd w:id="51"/>
    </w:p>
    <w:p w:rsidR="004C720C" w:rsidRPr="00BC6009" w:rsidRDefault="00853665" w:rsidP="00853665">
      <w:pPr>
        <w:pStyle w:val="Amain"/>
      </w:pPr>
      <w:r>
        <w:tab/>
      </w:r>
      <w:r w:rsidRPr="00BC6009">
        <w:t>(1)</w:t>
      </w:r>
      <w:r w:rsidRPr="00BC6009">
        <w:tab/>
      </w:r>
      <w:r w:rsidR="004C720C" w:rsidRPr="00BC6009">
        <w:t xml:space="preserve">This section applies if, to the knowledge of a registered waste transporter, any of the information mentioned in section </w:t>
      </w:r>
      <w:r w:rsidR="003A26D0" w:rsidRPr="00BC6009">
        <w:t>37 (2)</w:t>
      </w:r>
      <w:r w:rsidR="004C720C" w:rsidRPr="00BC6009">
        <w:t xml:space="preserve"> changes.</w:t>
      </w:r>
    </w:p>
    <w:p w:rsidR="004C720C" w:rsidRPr="00BC6009" w:rsidRDefault="00853665" w:rsidP="00853665">
      <w:pPr>
        <w:pStyle w:val="Amain"/>
      </w:pPr>
      <w:r>
        <w:tab/>
      </w:r>
      <w:r w:rsidRPr="00BC6009">
        <w:t>(2)</w:t>
      </w:r>
      <w:r w:rsidRPr="00BC6009">
        <w:tab/>
      </w:r>
      <w:r w:rsidR="004C720C" w:rsidRPr="00BC6009">
        <w:rPr>
          <w:lang w:eastAsia="en-AU"/>
        </w:rPr>
        <w:t>T</w:t>
      </w:r>
      <w:r w:rsidR="004C720C" w:rsidRPr="00BC6009">
        <w:t>he registered waste transporter must tell the waste manager, in writing, about the change.</w:t>
      </w:r>
    </w:p>
    <w:p w:rsidR="004C720C" w:rsidRPr="00BC6009" w:rsidRDefault="00853665" w:rsidP="00853665">
      <w:pPr>
        <w:pStyle w:val="AH5Sec"/>
        <w:rPr>
          <w:lang w:eastAsia="en-AU"/>
        </w:rPr>
      </w:pPr>
      <w:bookmarkStart w:id="52" w:name="_Toc527454625"/>
      <w:r w:rsidRPr="00506AF0">
        <w:rPr>
          <w:rStyle w:val="CharSectNo"/>
        </w:rPr>
        <w:lastRenderedPageBreak/>
        <w:t>39</w:t>
      </w:r>
      <w:r w:rsidRPr="00BC6009">
        <w:rPr>
          <w:lang w:eastAsia="en-AU"/>
        </w:rPr>
        <w:tab/>
      </w:r>
      <w:r w:rsidR="004C720C" w:rsidRPr="00BC6009">
        <w:rPr>
          <w:lang w:eastAsia="en-AU"/>
        </w:rPr>
        <w:t>Approval of GPS tracking device</w:t>
      </w:r>
      <w:bookmarkEnd w:id="52"/>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 xml:space="preserve">The waste manager may, for section </w:t>
      </w:r>
      <w:r w:rsidR="003A26D0" w:rsidRPr="00BC6009">
        <w:rPr>
          <w:lang w:eastAsia="en-AU"/>
        </w:rPr>
        <w:t>40</w:t>
      </w:r>
      <w:r w:rsidR="004C720C" w:rsidRPr="00BC6009">
        <w:rPr>
          <w:lang w:eastAsia="en-AU"/>
        </w:rPr>
        <w:t>, approve a device that uses the global positioning system to keep track of the location of a motor vehicle.</w:t>
      </w:r>
    </w:p>
    <w:p w:rsidR="004C720C" w:rsidRPr="00BC6009" w:rsidRDefault="00853665" w:rsidP="00853665">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 xml:space="preserve">An approval is a notifiable instrument. </w:t>
      </w:r>
    </w:p>
    <w:p w:rsidR="004C720C" w:rsidRPr="00BC6009" w:rsidRDefault="004C720C" w:rsidP="004C720C">
      <w:pPr>
        <w:pStyle w:val="aNote"/>
      </w:pPr>
      <w:r w:rsidRPr="00BC6009">
        <w:rPr>
          <w:rStyle w:val="charItals"/>
        </w:rPr>
        <w:t>Note</w:t>
      </w:r>
      <w:r w:rsidRPr="00BC6009">
        <w:rPr>
          <w:rStyle w:val="charItals"/>
        </w:rPr>
        <w:tab/>
      </w:r>
      <w:r w:rsidRPr="00BC6009">
        <w:t xml:space="preserve">A notifiable instrument must be notified under the </w:t>
      </w:r>
      <w:hyperlink r:id="rId56" w:tooltip="A2001-14" w:history="1">
        <w:r w:rsidR="00155B54" w:rsidRPr="00BC6009">
          <w:rPr>
            <w:rStyle w:val="charCitHyperlinkAbbrev"/>
          </w:rPr>
          <w:t>Legislation Act</w:t>
        </w:r>
      </w:hyperlink>
      <w:r w:rsidRPr="00BC6009">
        <w:t>.</w:t>
      </w:r>
    </w:p>
    <w:p w:rsidR="004C720C" w:rsidRPr="00BC6009" w:rsidRDefault="00853665" w:rsidP="00853665">
      <w:pPr>
        <w:pStyle w:val="AH5Sec"/>
        <w:rPr>
          <w:lang w:eastAsia="en-AU"/>
        </w:rPr>
      </w:pPr>
      <w:bookmarkStart w:id="53" w:name="_Toc527454626"/>
      <w:r w:rsidRPr="00506AF0">
        <w:rPr>
          <w:rStyle w:val="CharSectNo"/>
        </w:rPr>
        <w:t>40</w:t>
      </w:r>
      <w:r w:rsidRPr="00BC6009">
        <w:rPr>
          <w:lang w:eastAsia="en-AU"/>
        </w:rPr>
        <w:tab/>
      </w:r>
      <w:r w:rsidR="004C720C" w:rsidRPr="00BC6009">
        <w:rPr>
          <w:lang w:eastAsia="en-AU"/>
        </w:rPr>
        <w:t>GPS to be fitted to vehicles</w:t>
      </w:r>
      <w:bookmarkEnd w:id="53"/>
    </w:p>
    <w:p w:rsidR="004C720C"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C720C" w:rsidRPr="00BC6009">
        <w:rPr>
          <w:lang w:eastAsia="en-AU"/>
        </w:rPr>
        <w:t>This section applies if a registered waste transporter—</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has been convicted of an offence against this Act or a corresponding law of a State; or</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has had its entitlement to be registered suspended or cancelled.</w:t>
      </w:r>
    </w:p>
    <w:p w:rsidR="004C720C" w:rsidRPr="00BC6009" w:rsidRDefault="00853665" w:rsidP="003E0CF1">
      <w:pPr>
        <w:pStyle w:val="Amain"/>
        <w:keepNext/>
        <w:rPr>
          <w:lang w:eastAsia="en-AU"/>
        </w:rPr>
      </w:pPr>
      <w:r>
        <w:rPr>
          <w:lang w:eastAsia="en-AU"/>
        </w:rPr>
        <w:tab/>
      </w:r>
      <w:r w:rsidRPr="00BC6009">
        <w:rPr>
          <w:lang w:eastAsia="en-AU"/>
        </w:rPr>
        <w:t>(2)</w:t>
      </w:r>
      <w:r w:rsidRPr="00BC6009">
        <w:rPr>
          <w:lang w:eastAsia="en-AU"/>
        </w:rPr>
        <w:tab/>
      </w:r>
      <w:r w:rsidR="004C720C" w:rsidRPr="00BC6009">
        <w:rPr>
          <w:lang w:eastAsia="en-AU"/>
        </w:rPr>
        <w:t>The waste manager may, by written notice, require the registered waste transporter to ensure that—</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 xml:space="preserve">an approved GPS tracking device is installed, used and maintained, in the </w:t>
      </w:r>
      <w:r w:rsidR="007311C3" w:rsidRPr="00BC6009">
        <w:rPr>
          <w:lang w:eastAsia="en-AU"/>
        </w:rPr>
        <w:t>way stated</w:t>
      </w:r>
      <w:r w:rsidR="004C720C" w:rsidRPr="00BC6009">
        <w:rPr>
          <w:lang w:eastAsia="en-AU"/>
        </w:rPr>
        <w:t xml:space="preserve"> in the notice, on a vehicle that is used by the registered waste transporter to transport waste;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the device is not tampered with.</w:t>
      </w:r>
    </w:p>
    <w:p w:rsidR="00CC29E9" w:rsidRPr="00BC6009" w:rsidRDefault="003E0CF1" w:rsidP="00CC29E9">
      <w:pPr>
        <w:pStyle w:val="aNote"/>
      </w:pPr>
      <w:r>
        <w:rPr>
          <w:rStyle w:val="charItals"/>
        </w:rPr>
        <w:t>Note</w:t>
      </w:r>
      <w:r w:rsidR="00CC29E9" w:rsidRPr="00BC6009">
        <w:rPr>
          <w:rStyle w:val="charItals"/>
        </w:rPr>
        <w:tab/>
      </w:r>
      <w:r w:rsidR="00CC29E9" w:rsidRPr="00BC6009">
        <w:t>A decision under this subsection is a reviewable decision (</w:t>
      </w:r>
      <w:r w:rsidR="006E0DE5">
        <w:t>see s 120</w:t>
      </w:r>
      <w:r w:rsidR="00CC29E9" w:rsidRPr="00BC6009">
        <w:t>).</w:t>
      </w:r>
    </w:p>
    <w:p w:rsidR="004C720C"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is a registered waste transporter; and</w:t>
      </w:r>
    </w:p>
    <w:p w:rsidR="004C720C"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4C720C" w:rsidRPr="00BC6009">
        <w:rPr>
          <w:lang w:eastAsia="en-AU"/>
        </w:rPr>
        <w:t>notice under subsection (2) is given to the person; and</w:t>
      </w:r>
    </w:p>
    <w:p w:rsidR="008D57B2"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D57B2" w:rsidRPr="00BC6009">
        <w:rPr>
          <w:lang w:eastAsia="en-AU"/>
        </w:rPr>
        <w:t>the person engages in conduct; and</w:t>
      </w:r>
    </w:p>
    <w:p w:rsidR="00F11B15" w:rsidRPr="00BC6009" w:rsidRDefault="00853665" w:rsidP="00853665">
      <w:pPr>
        <w:pStyle w:val="Apara"/>
        <w:rPr>
          <w:lang w:eastAsia="en-AU"/>
        </w:rPr>
      </w:pPr>
      <w:r>
        <w:rPr>
          <w:lang w:eastAsia="en-AU"/>
        </w:rPr>
        <w:tab/>
      </w:r>
      <w:r w:rsidRPr="00BC6009">
        <w:rPr>
          <w:lang w:eastAsia="en-AU"/>
        </w:rPr>
        <w:t>(d)</w:t>
      </w:r>
      <w:r w:rsidRPr="00BC6009">
        <w:rPr>
          <w:lang w:eastAsia="en-AU"/>
        </w:rPr>
        <w:tab/>
      </w:r>
      <w:r w:rsidR="008D57B2" w:rsidRPr="00BC6009">
        <w:rPr>
          <w:lang w:eastAsia="en-AU"/>
        </w:rPr>
        <w:t xml:space="preserve">as a result of the conduct </w:t>
      </w:r>
      <w:r w:rsidR="004C720C" w:rsidRPr="00BC6009">
        <w:rPr>
          <w:lang w:eastAsia="en-AU"/>
        </w:rPr>
        <w:t xml:space="preserve">waste </w:t>
      </w:r>
      <w:r w:rsidR="00F11B15" w:rsidRPr="00BC6009">
        <w:rPr>
          <w:lang w:eastAsia="en-AU"/>
        </w:rPr>
        <w:t xml:space="preserve">is transported </w:t>
      </w:r>
      <w:r w:rsidR="004C720C" w:rsidRPr="00BC6009">
        <w:rPr>
          <w:lang w:eastAsia="en-AU"/>
        </w:rPr>
        <w:t>in a vehicle</w:t>
      </w:r>
      <w:r w:rsidR="00F11B15" w:rsidRPr="00BC6009">
        <w:rPr>
          <w:lang w:eastAsia="en-AU"/>
        </w:rPr>
        <w:t>; and</w:t>
      </w:r>
    </w:p>
    <w:p w:rsidR="004C720C" w:rsidRPr="00BC6009" w:rsidRDefault="00853665" w:rsidP="00853665">
      <w:pPr>
        <w:pStyle w:val="Apara"/>
        <w:keepNext/>
        <w:rPr>
          <w:lang w:eastAsia="en-AU"/>
        </w:rPr>
      </w:pPr>
      <w:r>
        <w:rPr>
          <w:lang w:eastAsia="en-AU"/>
        </w:rPr>
        <w:lastRenderedPageBreak/>
        <w:tab/>
      </w:r>
      <w:r w:rsidRPr="00BC6009">
        <w:rPr>
          <w:lang w:eastAsia="en-AU"/>
        </w:rPr>
        <w:t>(e)</w:t>
      </w:r>
      <w:r w:rsidRPr="00BC6009">
        <w:rPr>
          <w:lang w:eastAsia="en-AU"/>
        </w:rPr>
        <w:tab/>
      </w:r>
      <w:r w:rsidR="00F11B15" w:rsidRPr="00BC6009">
        <w:rPr>
          <w:lang w:eastAsia="en-AU"/>
        </w:rPr>
        <w:t xml:space="preserve">the vehicle </w:t>
      </w:r>
      <w:r w:rsidR="004C720C" w:rsidRPr="00BC6009">
        <w:rPr>
          <w:lang w:eastAsia="en-AU"/>
        </w:rPr>
        <w:t>does not have an approved GPS tracking device installed and maintained as required in the notice mentioned in subsection (2)</w:t>
      </w:r>
      <w:r w:rsidR="003B14E2" w:rsidRPr="00BC6009">
        <w:rPr>
          <w:lang w:eastAsia="en-AU"/>
        </w:rPr>
        <w:t>.</w:t>
      </w:r>
    </w:p>
    <w:p w:rsidR="004C720C" w:rsidRPr="00BC6009" w:rsidRDefault="004C720C" w:rsidP="004C720C">
      <w:pPr>
        <w:pStyle w:val="Penalty"/>
      </w:pPr>
      <w:r w:rsidRPr="00BC6009">
        <w:t>Maximum penalty:  100 penalty units.</w:t>
      </w:r>
    </w:p>
    <w:p w:rsidR="004C720C" w:rsidRPr="00BC6009" w:rsidRDefault="00853665" w:rsidP="003E0CF1">
      <w:pPr>
        <w:pStyle w:val="Amain"/>
        <w:keepNext/>
        <w:rPr>
          <w:lang w:eastAsia="en-AU"/>
        </w:rPr>
      </w:pPr>
      <w:r>
        <w:rPr>
          <w:lang w:eastAsia="en-AU"/>
        </w:rPr>
        <w:tab/>
      </w:r>
      <w:r w:rsidRPr="00BC6009">
        <w:rPr>
          <w:lang w:eastAsia="en-AU"/>
        </w:rPr>
        <w:t>(4)</w:t>
      </w:r>
      <w:r w:rsidRPr="00BC6009">
        <w:rPr>
          <w:lang w:eastAsia="en-AU"/>
        </w:rPr>
        <w:tab/>
      </w:r>
      <w:r w:rsidR="004C720C" w:rsidRPr="00BC6009">
        <w:rPr>
          <w:lang w:eastAsia="en-AU"/>
        </w:rPr>
        <w:t>A person commits an offence if—</w:t>
      </w:r>
    </w:p>
    <w:p w:rsidR="004C720C"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4C720C" w:rsidRPr="00BC6009">
        <w:rPr>
          <w:lang w:eastAsia="en-AU"/>
        </w:rPr>
        <w:t>the person tampers with a GPS tracking device in</w:t>
      </w:r>
      <w:r w:rsidR="00F042BE" w:rsidRPr="00BC6009">
        <w:rPr>
          <w:lang w:eastAsia="en-AU"/>
        </w:rPr>
        <w:t>stalled in</w:t>
      </w:r>
      <w:r w:rsidR="004C720C" w:rsidRPr="00BC6009">
        <w:rPr>
          <w:lang w:eastAsia="en-AU"/>
        </w:rPr>
        <w:t xml:space="preserve"> a vehicle; and</w:t>
      </w:r>
    </w:p>
    <w:p w:rsidR="004C720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4C720C" w:rsidRPr="00BC6009">
        <w:rPr>
          <w:lang w:eastAsia="en-AU"/>
        </w:rPr>
        <w:t xml:space="preserve">the device was installed, and is required to operate, in </w:t>
      </w:r>
      <w:r w:rsidR="00F71B1B" w:rsidRPr="00BC6009">
        <w:rPr>
          <w:lang w:eastAsia="en-AU"/>
        </w:rPr>
        <w:t>the</w:t>
      </w:r>
      <w:r w:rsidR="004C720C" w:rsidRPr="00BC6009">
        <w:rPr>
          <w:lang w:eastAsia="en-AU"/>
        </w:rPr>
        <w:t xml:space="preserve"> vehicle in accordance </w:t>
      </w:r>
      <w:r w:rsidR="001F7FE6" w:rsidRPr="00BC6009">
        <w:rPr>
          <w:lang w:eastAsia="en-AU"/>
        </w:rPr>
        <w:t xml:space="preserve">with </w:t>
      </w:r>
      <w:r w:rsidR="004C720C" w:rsidRPr="00BC6009">
        <w:rPr>
          <w:lang w:eastAsia="en-AU"/>
        </w:rPr>
        <w:t>a notice mentioned in subsection</w:t>
      </w:r>
      <w:r w:rsidR="00AA5954" w:rsidRPr="00BC6009">
        <w:rPr>
          <w:lang w:eastAsia="en-AU"/>
        </w:rPr>
        <w:t> </w:t>
      </w:r>
      <w:r w:rsidR="004C720C" w:rsidRPr="00BC6009">
        <w:rPr>
          <w:lang w:eastAsia="en-AU"/>
        </w:rPr>
        <w:t>(2).</w:t>
      </w:r>
    </w:p>
    <w:p w:rsidR="004C720C" w:rsidRPr="00BC6009" w:rsidRDefault="004C720C" w:rsidP="004C720C">
      <w:pPr>
        <w:pStyle w:val="Penalty"/>
        <w:rPr>
          <w:szCs w:val="24"/>
        </w:rPr>
      </w:pPr>
      <w:r w:rsidRPr="00BC6009">
        <w:rPr>
          <w:szCs w:val="24"/>
        </w:rPr>
        <w:t>Maximum penalty:  100 penalty units.</w:t>
      </w:r>
    </w:p>
    <w:p w:rsidR="004C720C" w:rsidRPr="00BC6009" w:rsidRDefault="00853665" w:rsidP="003E0CF1">
      <w:pPr>
        <w:pStyle w:val="Amain"/>
        <w:keepNext/>
      </w:pPr>
      <w:r>
        <w:tab/>
      </w:r>
      <w:r w:rsidRPr="00BC6009">
        <w:t>(5)</w:t>
      </w:r>
      <w:r w:rsidRPr="00BC6009">
        <w:tab/>
      </w:r>
      <w:r w:rsidR="004C720C" w:rsidRPr="00BC6009">
        <w:rPr>
          <w:szCs w:val="24"/>
        </w:rPr>
        <w:t>In this</w:t>
      </w:r>
      <w:r w:rsidR="004C720C" w:rsidRPr="00BC6009">
        <w:t xml:space="preserve"> section:</w:t>
      </w:r>
    </w:p>
    <w:p w:rsidR="004C720C" w:rsidRPr="00BC6009" w:rsidRDefault="004C720C" w:rsidP="00853665">
      <w:pPr>
        <w:pStyle w:val="aDef"/>
        <w:rPr>
          <w:lang w:eastAsia="en-AU"/>
        </w:rPr>
      </w:pPr>
      <w:r w:rsidRPr="00BC6009">
        <w:rPr>
          <w:rStyle w:val="charBoldItals"/>
        </w:rPr>
        <w:t>approved GPS tracking device</w:t>
      </w:r>
      <w:r w:rsidRPr="00BC6009">
        <w:rPr>
          <w:lang w:eastAsia="en-AU"/>
        </w:rPr>
        <w:t xml:space="preserve"> means a device approved under section </w:t>
      </w:r>
      <w:r w:rsidR="003A26D0" w:rsidRPr="00BC6009">
        <w:rPr>
          <w:lang w:eastAsia="en-AU"/>
        </w:rPr>
        <w:t>39</w:t>
      </w:r>
      <w:r w:rsidRPr="00BC6009">
        <w:rPr>
          <w:lang w:eastAsia="en-AU"/>
        </w:rPr>
        <w:t>.</w:t>
      </w:r>
    </w:p>
    <w:p w:rsidR="004C720C" w:rsidRPr="00BC6009" w:rsidRDefault="00853665" w:rsidP="00853665">
      <w:pPr>
        <w:pStyle w:val="AH5Sec"/>
      </w:pPr>
      <w:bookmarkStart w:id="54" w:name="_Toc527454627"/>
      <w:r w:rsidRPr="00506AF0">
        <w:rPr>
          <w:rStyle w:val="CharSectNo"/>
        </w:rPr>
        <w:t>41</w:t>
      </w:r>
      <w:r w:rsidRPr="00BC6009">
        <w:tab/>
      </w:r>
      <w:r w:rsidR="004C720C" w:rsidRPr="00BC6009">
        <w:t>Termination of registration by registered waste transporter</w:t>
      </w:r>
      <w:bookmarkEnd w:id="54"/>
    </w:p>
    <w:p w:rsidR="004C720C" w:rsidRPr="00BC6009" w:rsidRDefault="00853665" w:rsidP="00853665">
      <w:pPr>
        <w:pStyle w:val="Amain"/>
      </w:pPr>
      <w:r>
        <w:tab/>
      </w:r>
      <w:r w:rsidRPr="00BC6009">
        <w:t>(1)</w:t>
      </w:r>
      <w:r w:rsidRPr="00BC6009">
        <w:tab/>
      </w:r>
      <w:r w:rsidR="004C720C" w:rsidRPr="00BC6009">
        <w:t>A registered waste transporter may terminate its registration</w:t>
      </w:r>
      <w:r w:rsidR="000B4988" w:rsidRPr="00BC6009">
        <w:t xml:space="preserve"> </w:t>
      </w:r>
      <w:r w:rsidR="004C720C" w:rsidRPr="00BC6009">
        <w:t xml:space="preserve">by giving the waste manager written notice of intention to terminate the registration (a </w:t>
      </w:r>
      <w:r w:rsidR="004C720C" w:rsidRPr="00BC6009">
        <w:rPr>
          <w:rStyle w:val="charBoldItals"/>
        </w:rPr>
        <w:t>termination notice</w:t>
      </w:r>
      <w:r w:rsidR="004C720C" w:rsidRPr="00BC6009">
        <w:t>).</w:t>
      </w:r>
    </w:p>
    <w:p w:rsidR="004C720C" w:rsidRPr="00BC6009" w:rsidRDefault="00853665" w:rsidP="00853665">
      <w:pPr>
        <w:pStyle w:val="Amain"/>
      </w:pPr>
      <w:r>
        <w:tab/>
      </w:r>
      <w:r w:rsidRPr="00BC6009">
        <w:t>(2)</w:t>
      </w:r>
      <w:r w:rsidRPr="00BC6009">
        <w:tab/>
      </w:r>
      <w:r w:rsidR="004C720C" w:rsidRPr="00BC6009">
        <w:t>A registration terminated in accordance with subsection (1) takes effect on whichever of the following happens first:</w:t>
      </w:r>
    </w:p>
    <w:p w:rsidR="004C720C" w:rsidRPr="00BC6009" w:rsidRDefault="00853665" w:rsidP="00853665">
      <w:pPr>
        <w:pStyle w:val="Apara"/>
      </w:pPr>
      <w:r>
        <w:tab/>
      </w:r>
      <w:r w:rsidRPr="00BC6009">
        <w:t>(a)</w:t>
      </w:r>
      <w:r w:rsidRPr="00BC6009">
        <w:tab/>
      </w:r>
      <w:r w:rsidR="004C720C" w:rsidRPr="00BC6009">
        <w:t>if the termination notice does not state a date on which the registration takes effect—the day that is 4 weeks after the day the notice is given to the waste manager;</w:t>
      </w:r>
    </w:p>
    <w:p w:rsidR="004C720C" w:rsidRPr="00BC6009" w:rsidRDefault="00853665" w:rsidP="00853665">
      <w:pPr>
        <w:pStyle w:val="Apara"/>
      </w:pPr>
      <w:r>
        <w:tab/>
      </w:r>
      <w:r w:rsidRPr="00BC6009">
        <w:t>(b)</w:t>
      </w:r>
      <w:r w:rsidRPr="00BC6009">
        <w:tab/>
      </w:r>
      <w:r w:rsidR="004C720C" w:rsidRPr="00BC6009">
        <w:t>if the termination notice states a date on which the registration takes effect—the stated date;</w:t>
      </w:r>
    </w:p>
    <w:p w:rsidR="004C720C" w:rsidRPr="00BC6009" w:rsidRDefault="00853665" w:rsidP="00853665">
      <w:pPr>
        <w:pStyle w:val="Apara"/>
      </w:pPr>
      <w:r>
        <w:tab/>
      </w:r>
      <w:r w:rsidRPr="00BC6009">
        <w:t>(c)</w:t>
      </w:r>
      <w:r w:rsidRPr="00BC6009">
        <w:tab/>
      </w:r>
      <w:r w:rsidR="004C720C" w:rsidRPr="00BC6009">
        <w:t>the day on which the next fee for registration becomes payable.</w:t>
      </w:r>
    </w:p>
    <w:p w:rsidR="003E785D" w:rsidRPr="00BC6009" w:rsidRDefault="00853665" w:rsidP="00853665">
      <w:pPr>
        <w:pStyle w:val="AH5Sec"/>
        <w:rPr>
          <w:lang w:eastAsia="en-AU"/>
        </w:rPr>
      </w:pPr>
      <w:bookmarkStart w:id="55" w:name="_Toc527454628"/>
      <w:r w:rsidRPr="00506AF0">
        <w:rPr>
          <w:rStyle w:val="CharSectNo"/>
        </w:rPr>
        <w:lastRenderedPageBreak/>
        <w:t>42</w:t>
      </w:r>
      <w:r w:rsidRPr="00BC6009">
        <w:rPr>
          <w:lang w:eastAsia="en-AU"/>
        </w:rPr>
        <w:tab/>
      </w:r>
      <w:r w:rsidR="00B0134D" w:rsidRPr="00BC6009">
        <w:rPr>
          <w:lang w:eastAsia="en-AU"/>
        </w:rPr>
        <w:t>Term of registration</w:t>
      </w:r>
      <w:bookmarkEnd w:id="55"/>
    </w:p>
    <w:p w:rsidR="00972B8A" w:rsidRPr="00BC6009" w:rsidRDefault="003E785D" w:rsidP="0019727A">
      <w:pPr>
        <w:pStyle w:val="Amainreturn"/>
        <w:rPr>
          <w:lang w:eastAsia="en-AU"/>
        </w:rPr>
      </w:pPr>
      <w:r w:rsidRPr="00BC6009">
        <w:rPr>
          <w:lang w:eastAsia="en-AU"/>
        </w:rPr>
        <w:t>A waste transporter</w:t>
      </w:r>
      <w:r w:rsidR="007871A6" w:rsidRPr="00BC6009">
        <w:rPr>
          <w:lang w:eastAsia="en-AU"/>
        </w:rPr>
        <w:t>’s registration</w:t>
      </w:r>
      <w:r w:rsidR="00972B8A" w:rsidRPr="00BC6009">
        <w:rPr>
          <w:lang w:eastAsia="en-AU"/>
        </w:rPr>
        <w:t>—</w:t>
      </w:r>
    </w:p>
    <w:p w:rsidR="00972B8A"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C2455" w:rsidRPr="00BC6009">
        <w:rPr>
          <w:lang w:eastAsia="en-AU"/>
        </w:rPr>
        <w:t xml:space="preserve">begins </w:t>
      </w:r>
      <w:r w:rsidR="001C2455" w:rsidRPr="00BC6009">
        <w:t>on the day the waste manager enters the waste transporter’s details in the register of waste transporters</w:t>
      </w:r>
      <w:r w:rsidR="00972B8A" w:rsidRPr="00BC6009">
        <w:t>;</w:t>
      </w:r>
      <w:r w:rsidR="001C2455" w:rsidRPr="00BC6009">
        <w:t xml:space="preserve"> and</w:t>
      </w:r>
    </w:p>
    <w:p w:rsidR="00870D8F" w:rsidRPr="00BC6009" w:rsidRDefault="00853665" w:rsidP="00757797">
      <w:pPr>
        <w:pStyle w:val="Apara"/>
        <w:keepNext/>
        <w:rPr>
          <w:lang w:eastAsia="en-AU"/>
        </w:rPr>
      </w:pPr>
      <w:r>
        <w:rPr>
          <w:lang w:eastAsia="en-AU"/>
        </w:rPr>
        <w:tab/>
      </w:r>
      <w:r w:rsidRPr="00BC6009">
        <w:rPr>
          <w:lang w:eastAsia="en-AU"/>
        </w:rPr>
        <w:t>(b)</w:t>
      </w:r>
      <w:r w:rsidRPr="00BC6009">
        <w:rPr>
          <w:lang w:eastAsia="en-AU"/>
        </w:rPr>
        <w:tab/>
      </w:r>
      <w:r w:rsidR="00C91652" w:rsidRPr="00BC6009">
        <w:rPr>
          <w:lang w:eastAsia="en-AU"/>
        </w:rPr>
        <w:t xml:space="preserve">ends </w:t>
      </w:r>
      <w:r w:rsidR="00BF0A80" w:rsidRPr="00BC6009">
        <w:rPr>
          <w:lang w:eastAsia="en-AU"/>
        </w:rPr>
        <w:t>on whichever of the following happens first</w:t>
      </w:r>
      <w:r w:rsidR="002D24BA">
        <w:t>:</w:t>
      </w:r>
    </w:p>
    <w:p w:rsidR="008E322E" w:rsidRPr="00BC6009" w:rsidRDefault="00853665" w:rsidP="00853665">
      <w:pPr>
        <w:pStyle w:val="Asubpara"/>
      </w:pPr>
      <w:r>
        <w:tab/>
      </w:r>
      <w:r w:rsidRPr="00BC6009">
        <w:t>(i)</w:t>
      </w:r>
      <w:r w:rsidRPr="00BC6009">
        <w:tab/>
      </w:r>
      <w:r w:rsidR="008E322E" w:rsidRPr="00BC6009">
        <w:t xml:space="preserve">if the </w:t>
      </w:r>
      <w:r w:rsidR="00547174" w:rsidRPr="00BC6009">
        <w:t>registration</w:t>
      </w:r>
      <w:r w:rsidR="008E322E" w:rsidRPr="00BC6009">
        <w:t xml:space="preserve"> is</w:t>
      </w:r>
      <w:r w:rsidR="00547174" w:rsidRPr="00BC6009">
        <w:t xml:space="preserve"> terminated</w:t>
      </w:r>
      <w:r w:rsidR="008E322E" w:rsidRPr="00BC6009">
        <w:t xml:space="preserve">—the day the </w:t>
      </w:r>
      <w:r w:rsidR="00547174" w:rsidRPr="00BC6009">
        <w:t>termination</w:t>
      </w:r>
      <w:r w:rsidR="008E322E" w:rsidRPr="00BC6009">
        <w:t xml:space="preserve"> </w:t>
      </w:r>
      <w:r w:rsidR="00321D84" w:rsidRPr="00BC6009">
        <w:t xml:space="preserve">of the registration </w:t>
      </w:r>
      <w:r w:rsidR="008E322E" w:rsidRPr="00BC6009">
        <w:t>takes effect under section </w:t>
      </w:r>
      <w:r w:rsidR="003A26D0" w:rsidRPr="00BC6009">
        <w:t>41</w:t>
      </w:r>
      <w:r w:rsidR="008E322E" w:rsidRPr="00BC6009">
        <w:t> (</w:t>
      </w:r>
      <w:r w:rsidR="00A83E18" w:rsidRPr="00BC6009">
        <w:t>Termination of registration by registered waste transporter</w:t>
      </w:r>
      <w:r w:rsidR="008E322E" w:rsidRPr="00BC6009">
        <w:t>);</w:t>
      </w:r>
    </w:p>
    <w:p w:rsidR="0076380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07BFF" w:rsidRPr="00BC6009">
        <w:rPr>
          <w:lang w:eastAsia="en-AU"/>
        </w:rPr>
        <w:t>if the registration</w:t>
      </w:r>
      <w:r w:rsidR="00321D84" w:rsidRPr="00BC6009">
        <w:rPr>
          <w:lang w:eastAsia="en-AU"/>
        </w:rPr>
        <w:t xml:space="preserve"> is cancelled</w:t>
      </w:r>
      <w:r w:rsidR="00107BFF" w:rsidRPr="00BC6009">
        <w:rPr>
          <w:lang w:eastAsia="en-AU"/>
        </w:rPr>
        <w:t xml:space="preserve">—the day </w:t>
      </w:r>
      <w:r w:rsidR="00321D84" w:rsidRPr="00BC6009">
        <w:rPr>
          <w:lang w:eastAsia="en-AU"/>
        </w:rPr>
        <w:t xml:space="preserve">registration </w:t>
      </w:r>
      <w:r w:rsidR="00552E3C" w:rsidRPr="00BC6009">
        <w:rPr>
          <w:lang w:eastAsia="en-AU"/>
        </w:rPr>
        <w:t xml:space="preserve">cancellation </w:t>
      </w:r>
      <w:r w:rsidR="00900D07" w:rsidRPr="00BC6009">
        <w:t>takes effect under section </w:t>
      </w:r>
      <w:r w:rsidR="003A26D0" w:rsidRPr="00BC6009">
        <w:t>46 (3)</w:t>
      </w:r>
      <w:r w:rsidR="00900D07" w:rsidRPr="00BC6009">
        <w:t> (Taking regulatory action)</w:t>
      </w:r>
      <w:r w:rsidR="00763809" w:rsidRPr="00BC6009">
        <w:rPr>
          <w:lang w:eastAsia="en-AU"/>
        </w:rPr>
        <w:t>;</w:t>
      </w:r>
    </w:p>
    <w:p w:rsidR="002D24BA" w:rsidRPr="00B82CFD" w:rsidRDefault="002D24BA" w:rsidP="002D24BA">
      <w:pPr>
        <w:pStyle w:val="Asubpara"/>
      </w:pPr>
      <w:r w:rsidRPr="00B82CFD">
        <w:tab/>
        <w:t>(iii)</w:t>
      </w:r>
      <w:r w:rsidRPr="00B82CFD">
        <w:tab/>
        <w:t xml:space="preserve">if the waste transporter fails to pay the fee for the registration by the day (the </w:t>
      </w:r>
      <w:r w:rsidRPr="00B82CFD">
        <w:rPr>
          <w:rStyle w:val="charBoldItals"/>
        </w:rPr>
        <w:t>payment day</w:t>
      </w:r>
      <w:r w:rsidRPr="00B82CFD">
        <w:t>) the fee for the registration next becomes payable—the day after the paym</w:t>
      </w:r>
      <w:r>
        <w:t>ent day;</w:t>
      </w:r>
    </w:p>
    <w:p w:rsidR="002D24BA" w:rsidRPr="00B82CFD" w:rsidRDefault="002D24BA" w:rsidP="002D24BA">
      <w:pPr>
        <w:pStyle w:val="Asubpara"/>
      </w:pPr>
      <w:r w:rsidRPr="00B82CFD">
        <w:tab/>
        <w:t>(iv)</w:t>
      </w:r>
      <w:r w:rsidRPr="00B82CFD">
        <w:tab/>
        <w:t>the day stated in the registration.</w:t>
      </w:r>
    </w:p>
    <w:p w:rsidR="000105FB" w:rsidRPr="00BC6009" w:rsidRDefault="000105FB" w:rsidP="000105FB">
      <w:pPr>
        <w:pStyle w:val="PageBreak"/>
      </w:pPr>
      <w:r w:rsidRPr="00BC6009">
        <w:br w:type="page"/>
      </w:r>
    </w:p>
    <w:p w:rsidR="00A42C05" w:rsidRPr="00506AF0" w:rsidRDefault="00853665" w:rsidP="00853665">
      <w:pPr>
        <w:pStyle w:val="AH2Part"/>
      </w:pPr>
      <w:bookmarkStart w:id="56" w:name="_Toc527454629"/>
      <w:r w:rsidRPr="00506AF0">
        <w:rPr>
          <w:rStyle w:val="CharPartNo"/>
        </w:rPr>
        <w:lastRenderedPageBreak/>
        <w:t>Part 7</w:t>
      </w:r>
      <w:r w:rsidRPr="00BC6009">
        <w:tab/>
      </w:r>
      <w:r w:rsidR="00891535" w:rsidRPr="00506AF0">
        <w:rPr>
          <w:rStyle w:val="CharPartText"/>
        </w:rPr>
        <w:t>R</w:t>
      </w:r>
      <w:r w:rsidR="00A42C05" w:rsidRPr="00506AF0">
        <w:rPr>
          <w:rStyle w:val="CharPartText"/>
        </w:rPr>
        <w:t>egulatory action</w:t>
      </w:r>
      <w:bookmarkEnd w:id="56"/>
    </w:p>
    <w:p w:rsidR="00464DC0" w:rsidRPr="00BC6009" w:rsidRDefault="00853665" w:rsidP="00853665">
      <w:pPr>
        <w:pStyle w:val="AH5Sec"/>
      </w:pPr>
      <w:bookmarkStart w:id="57" w:name="_Toc527454630"/>
      <w:r w:rsidRPr="00506AF0">
        <w:rPr>
          <w:rStyle w:val="CharSectNo"/>
        </w:rPr>
        <w:t>43</w:t>
      </w:r>
      <w:r w:rsidRPr="00BC6009">
        <w:tab/>
      </w:r>
      <w:r w:rsidR="00AA5954" w:rsidRPr="00BC6009">
        <w:t>Definitions</w:t>
      </w:r>
      <w:r w:rsidR="005D7F27" w:rsidRPr="00BC6009">
        <w:t>—pt 7</w:t>
      </w:r>
      <w:bookmarkEnd w:id="57"/>
    </w:p>
    <w:p w:rsidR="00464DC0" w:rsidRPr="00BC6009" w:rsidRDefault="00464DC0" w:rsidP="0019727A">
      <w:pPr>
        <w:pStyle w:val="Amainreturn"/>
      </w:pPr>
      <w:r w:rsidRPr="00BC6009">
        <w:t xml:space="preserve">In this </w:t>
      </w:r>
      <w:r w:rsidR="005D7F27" w:rsidRPr="00BC6009">
        <w:t>part:</w:t>
      </w:r>
    </w:p>
    <w:p w:rsidR="005D7F27" w:rsidRPr="00BC6009" w:rsidRDefault="005D7F27" w:rsidP="00853665">
      <w:pPr>
        <w:pStyle w:val="aDef"/>
        <w:keepNext/>
      </w:pPr>
      <w:r w:rsidRPr="00BC6009">
        <w:rPr>
          <w:rStyle w:val="charBoldItals"/>
        </w:rPr>
        <w:t>regulatory action</w:t>
      </w:r>
      <w:r w:rsidRPr="00BC6009">
        <w:t>, against a</w:t>
      </w:r>
      <w:r w:rsidR="00517B0D" w:rsidRPr="00BC6009">
        <w:t xml:space="preserve"> person</w:t>
      </w:r>
      <w:r w:rsidRPr="00BC6009">
        <w:t>, means</w:t>
      </w:r>
      <w:r w:rsidR="00D30932" w:rsidRPr="00BC6009">
        <w:t>—</w:t>
      </w:r>
    </w:p>
    <w:p w:rsidR="00D30932" w:rsidRPr="00BC6009" w:rsidRDefault="00853665" w:rsidP="00853665">
      <w:pPr>
        <w:pStyle w:val="aDefpara"/>
      </w:pPr>
      <w:r>
        <w:tab/>
      </w:r>
      <w:r w:rsidRPr="00BC6009">
        <w:t>(a)</w:t>
      </w:r>
      <w:r w:rsidRPr="00BC6009">
        <w:tab/>
      </w:r>
      <w:r w:rsidR="00D30932" w:rsidRPr="00BC6009">
        <w:t xml:space="preserve">if the </w:t>
      </w:r>
      <w:r w:rsidR="00517B0D" w:rsidRPr="00BC6009">
        <w:t>person</w:t>
      </w:r>
      <w:r w:rsidR="00D30932" w:rsidRPr="00BC6009">
        <w:t xml:space="preserve"> is a licensee—any of the following action</w:t>
      </w:r>
      <w:r w:rsidR="003D771E" w:rsidRPr="00BC6009">
        <w:t>s</w:t>
      </w:r>
      <w:r w:rsidR="00D30932" w:rsidRPr="00BC6009">
        <w:t>:</w:t>
      </w:r>
    </w:p>
    <w:p w:rsidR="00D30932" w:rsidRPr="00BC6009" w:rsidRDefault="00853665" w:rsidP="00853665">
      <w:pPr>
        <w:pStyle w:val="aDefsubpara"/>
      </w:pPr>
      <w:r>
        <w:tab/>
      </w:r>
      <w:r w:rsidRPr="00BC6009">
        <w:t>(i)</w:t>
      </w:r>
      <w:r w:rsidRPr="00BC6009">
        <w:tab/>
      </w:r>
      <w:r w:rsidR="00D30932" w:rsidRPr="00BC6009">
        <w:t>impos</w:t>
      </w:r>
      <w:r w:rsidR="00E63468" w:rsidRPr="00BC6009">
        <w:t>ing</w:t>
      </w:r>
      <w:r w:rsidR="00D30932" w:rsidRPr="00BC6009">
        <w:t>, or amend</w:t>
      </w:r>
      <w:r w:rsidR="00E63468" w:rsidRPr="00BC6009">
        <w:t>ing</w:t>
      </w:r>
      <w:r w:rsidR="00D30932" w:rsidRPr="00BC6009">
        <w:t>, a condition on the licen</w:t>
      </w:r>
      <w:r w:rsidR="00BB0651" w:rsidRPr="00BC6009">
        <w:t>c</w:t>
      </w:r>
      <w:r w:rsidR="00D30932" w:rsidRPr="00BC6009">
        <w:t>e;</w:t>
      </w:r>
    </w:p>
    <w:p w:rsidR="00D30932" w:rsidRPr="00BC6009" w:rsidRDefault="00853665" w:rsidP="00853665">
      <w:pPr>
        <w:pStyle w:val="aDefsubpara"/>
      </w:pPr>
      <w:r>
        <w:tab/>
      </w:r>
      <w:r w:rsidRPr="00BC6009">
        <w:t>(ii)</w:t>
      </w:r>
      <w:r w:rsidRPr="00BC6009">
        <w:tab/>
      </w:r>
      <w:r w:rsidR="00D30932" w:rsidRPr="00BC6009">
        <w:t>suspend</w:t>
      </w:r>
      <w:r w:rsidR="00E63468" w:rsidRPr="00BC6009">
        <w:t>ing</w:t>
      </w:r>
      <w:r w:rsidR="00D30932" w:rsidRPr="00BC6009">
        <w:t xml:space="preserve"> the licence</w:t>
      </w:r>
      <w:r w:rsidR="00944B98" w:rsidRPr="00BC6009">
        <w:t xml:space="preserve"> for either a fixed period or until a particular event happens;</w:t>
      </w:r>
    </w:p>
    <w:p w:rsidR="00944B98" w:rsidRPr="00BC6009" w:rsidRDefault="00853665" w:rsidP="00853665">
      <w:pPr>
        <w:pStyle w:val="aDefsubpara"/>
      </w:pPr>
      <w:r>
        <w:tab/>
      </w:r>
      <w:r w:rsidRPr="00BC6009">
        <w:t>(iii)</w:t>
      </w:r>
      <w:r w:rsidRPr="00BC6009">
        <w:tab/>
      </w:r>
      <w:r w:rsidR="00944B98" w:rsidRPr="00BC6009">
        <w:t>disqualify</w:t>
      </w:r>
      <w:r w:rsidR="00E63468" w:rsidRPr="00BC6009">
        <w:t>ing</w:t>
      </w:r>
      <w:r w:rsidR="00944B98" w:rsidRPr="00BC6009">
        <w:t xml:space="preserve"> the licensee from applying for another licence for a fixed period or until a particular event happens;</w:t>
      </w:r>
    </w:p>
    <w:p w:rsidR="00944B98" w:rsidRPr="00BC6009" w:rsidRDefault="00853665" w:rsidP="00853665">
      <w:pPr>
        <w:pStyle w:val="aDefsubpara"/>
        <w:keepNext/>
      </w:pPr>
      <w:r>
        <w:tab/>
      </w:r>
      <w:r w:rsidRPr="00BC6009">
        <w:t>(iv)</w:t>
      </w:r>
      <w:r w:rsidRPr="00BC6009">
        <w:tab/>
      </w:r>
      <w:r w:rsidR="00944B98" w:rsidRPr="00BC6009">
        <w:t>cancel</w:t>
      </w:r>
      <w:r w:rsidR="00E63468" w:rsidRPr="00BC6009">
        <w:t>ling</w:t>
      </w:r>
      <w:r w:rsidR="00944B98" w:rsidRPr="00BC6009">
        <w:t xml:space="preserve"> the licence; or</w:t>
      </w:r>
    </w:p>
    <w:p w:rsidR="00944B98" w:rsidRPr="00BC6009" w:rsidRDefault="00853665" w:rsidP="00853665">
      <w:pPr>
        <w:pStyle w:val="aDefpara"/>
      </w:pPr>
      <w:r>
        <w:tab/>
      </w:r>
      <w:r w:rsidRPr="00BC6009">
        <w:t>(b)</w:t>
      </w:r>
      <w:r w:rsidRPr="00BC6009">
        <w:tab/>
      </w:r>
      <w:r w:rsidR="00944B98" w:rsidRPr="00BC6009">
        <w:t xml:space="preserve">if the </w:t>
      </w:r>
      <w:r w:rsidR="00517B0D" w:rsidRPr="00BC6009">
        <w:t>person</w:t>
      </w:r>
      <w:r w:rsidR="00944B98" w:rsidRPr="00BC6009">
        <w:t xml:space="preserve"> is a </w:t>
      </w:r>
      <w:r w:rsidR="00C44E7B" w:rsidRPr="00BC6009">
        <w:t>registered waste transporter</w:t>
      </w:r>
      <w:r w:rsidR="00944B98" w:rsidRPr="00BC6009">
        <w:t>—any of the following action</w:t>
      </w:r>
      <w:r w:rsidR="003D771E" w:rsidRPr="00BC6009">
        <w:t>s</w:t>
      </w:r>
      <w:r w:rsidR="00944B98" w:rsidRPr="00BC6009">
        <w:t>:</w:t>
      </w:r>
    </w:p>
    <w:p w:rsidR="00944B98" w:rsidRPr="00BC6009" w:rsidRDefault="00853665" w:rsidP="00853665">
      <w:pPr>
        <w:pStyle w:val="aDefsubpara"/>
      </w:pPr>
      <w:r>
        <w:tab/>
      </w:r>
      <w:r w:rsidRPr="00BC6009">
        <w:t>(i)</w:t>
      </w:r>
      <w:r w:rsidRPr="00BC6009">
        <w:tab/>
      </w:r>
      <w:r w:rsidR="00C44E7B" w:rsidRPr="00BC6009">
        <w:t>impos</w:t>
      </w:r>
      <w:r w:rsidR="00E63468" w:rsidRPr="00BC6009">
        <w:t>ing</w:t>
      </w:r>
      <w:r w:rsidR="00C44E7B" w:rsidRPr="00BC6009">
        <w:t xml:space="preserve"> or amend</w:t>
      </w:r>
      <w:r w:rsidR="00DD3746" w:rsidRPr="00BC6009">
        <w:t>ing</w:t>
      </w:r>
      <w:r w:rsidR="00C44E7B" w:rsidRPr="00BC6009">
        <w:t xml:space="preserve"> a condition on the</w:t>
      </w:r>
      <w:r w:rsidR="00DD3746" w:rsidRPr="00BC6009">
        <w:t xml:space="preserve"> </w:t>
      </w:r>
      <w:r w:rsidR="00115278" w:rsidRPr="00BC6009">
        <w:t>registration</w:t>
      </w:r>
      <w:r w:rsidR="00C44E7B" w:rsidRPr="00BC6009">
        <w:t>;</w:t>
      </w:r>
    </w:p>
    <w:p w:rsidR="00C44E7B" w:rsidRPr="00BC6009" w:rsidRDefault="00853665" w:rsidP="00853665">
      <w:pPr>
        <w:pStyle w:val="aDefsubpara"/>
      </w:pPr>
      <w:r>
        <w:tab/>
      </w:r>
      <w:r w:rsidRPr="00BC6009">
        <w:t>(ii)</w:t>
      </w:r>
      <w:r w:rsidRPr="00BC6009">
        <w:tab/>
      </w:r>
      <w:r w:rsidR="00C44E7B" w:rsidRPr="00BC6009">
        <w:t>suspend</w:t>
      </w:r>
      <w:r w:rsidR="00E63468" w:rsidRPr="00BC6009">
        <w:t>ing</w:t>
      </w:r>
      <w:r w:rsidR="00C44E7B" w:rsidRPr="00BC6009">
        <w:t xml:space="preserve"> the </w:t>
      </w:r>
      <w:r w:rsidR="00115278" w:rsidRPr="00BC6009">
        <w:t xml:space="preserve">registration </w:t>
      </w:r>
      <w:r w:rsidR="00C44E7B" w:rsidRPr="00BC6009">
        <w:t>for either a fixed period or until a particular event happens;</w:t>
      </w:r>
    </w:p>
    <w:p w:rsidR="00C44E7B" w:rsidRPr="00BC6009" w:rsidRDefault="00853665" w:rsidP="00853665">
      <w:pPr>
        <w:pStyle w:val="aDefsubpara"/>
      </w:pPr>
      <w:r>
        <w:tab/>
      </w:r>
      <w:r w:rsidRPr="00BC6009">
        <w:t>(iii)</w:t>
      </w:r>
      <w:r w:rsidRPr="00BC6009">
        <w:tab/>
      </w:r>
      <w:r w:rsidR="00C44E7B" w:rsidRPr="00BC6009">
        <w:t>disqualify</w:t>
      </w:r>
      <w:r w:rsidR="00E63468" w:rsidRPr="00BC6009">
        <w:t>ing</w:t>
      </w:r>
      <w:r w:rsidR="00C44E7B" w:rsidRPr="00BC6009">
        <w:t xml:space="preserve"> the </w:t>
      </w:r>
      <w:r w:rsidR="00517B0D" w:rsidRPr="00BC6009">
        <w:t>person</w:t>
      </w:r>
      <w:r w:rsidR="00C44E7B" w:rsidRPr="00BC6009">
        <w:t xml:space="preserve"> from applying </w:t>
      </w:r>
      <w:r w:rsidR="00DD3746" w:rsidRPr="00BC6009">
        <w:t>for registration</w:t>
      </w:r>
      <w:r w:rsidR="00C44E7B" w:rsidRPr="00BC6009">
        <w:t xml:space="preserve"> for a fixed period or until a particular event happens;</w:t>
      </w:r>
    </w:p>
    <w:p w:rsidR="00016759" w:rsidRPr="00BC6009" w:rsidRDefault="00853665" w:rsidP="00853665">
      <w:pPr>
        <w:pStyle w:val="aDefsubpara"/>
      </w:pPr>
      <w:r>
        <w:tab/>
      </w:r>
      <w:r w:rsidRPr="00BC6009">
        <w:t>(iv)</w:t>
      </w:r>
      <w:r w:rsidRPr="00BC6009">
        <w:tab/>
      </w:r>
      <w:r w:rsidR="00C44E7B" w:rsidRPr="00BC6009">
        <w:t>cancel</w:t>
      </w:r>
      <w:r w:rsidR="00E63468" w:rsidRPr="00BC6009">
        <w:t>ling</w:t>
      </w:r>
      <w:r w:rsidR="00C44E7B" w:rsidRPr="00BC6009">
        <w:t xml:space="preserve"> the </w:t>
      </w:r>
      <w:r w:rsidR="00115278" w:rsidRPr="00BC6009">
        <w:t>registration of the</w:t>
      </w:r>
      <w:r w:rsidR="00FC36F2" w:rsidRPr="00BC6009">
        <w:t xml:space="preserve"> </w:t>
      </w:r>
      <w:r w:rsidR="00517B0D" w:rsidRPr="00BC6009">
        <w:t>person</w:t>
      </w:r>
      <w:r w:rsidR="00FC36F2" w:rsidRPr="00BC6009">
        <w:t>.</w:t>
      </w:r>
    </w:p>
    <w:p w:rsidR="004F7F3A" w:rsidRPr="00BC6009" w:rsidRDefault="004F7F3A" w:rsidP="00853665">
      <w:pPr>
        <w:pStyle w:val="aDef"/>
      </w:pPr>
      <w:r w:rsidRPr="00BC6009">
        <w:rPr>
          <w:rStyle w:val="charBoldItals"/>
        </w:rPr>
        <w:t>show cause notice</w:t>
      </w:r>
      <w:r w:rsidRPr="00BC6009">
        <w:t xml:space="preserve">—see section </w:t>
      </w:r>
      <w:r w:rsidR="003A26D0" w:rsidRPr="00BC6009">
        <w:t>45 (1)</w:t>
      </w:r>
      <w:r w:rsidRPr="00BC6009">
        <w:t>.</w:t>
      </w:r>
    </w:p>
    <w:p w:rsidR="00174F5E" w:rsidRPr="00BC6009" w:rsidRDefault="00853665" w:rsidP="00853665">
      <w:pPr>
        <w:pStyle w:val="AH5Sec"/>
      </w:pPr>
      <w:bookmarkStart w:id="58" w:name="_Toc527454631"/>
      <w:r w:rsidRPr="00506AF0">
        <w:rPr>
          <w:rStyle w:val="CharSectNo"/>
        </w:rPr>
        <w:lastRenderedPageBreak/>
        <w:t>44</w:t>
      </w:r>
      <w:r w:rsidRPr="00BC6009">
        <w:tab/>
      </w:r>
      <w:r w:rsidR="00174F5E" w:rsidRPr="00BC6009">
        <w:t xml:space="preserve">Waste manager may </w:t>
      </w:r>
      <w:r w:rsidR="00273D42" w:rsidRPr="00BC6009">
        <w:t>consider</w:t>
      </w:r>
      <w:r w:rsidR="00174F5E" w:rsidRPr="00BC6009">
        <w:t xml:space="preserve"> regulatory action against </w:t>
      </w:r>
      <w:r w:rsidR="00517B0D" w:rsidRPr="00BC6009">
        <w:t>person</w:t>
      </w:r>
      <w:bookmarkEnd w:id="58"/>
    </w:p>
    <w:p w:rsidR="00BB276A" w:rsidRPr="00BC6009" w:rsidRDefault="00174F5E" w:rsidP="00325729">
      <w:pPr>
        <w:pStyle w:val="Amainreturn"/>
        <w:keepNext/>
      </w:pPr>
      <w:r w:rsidRPr="00BC6009">
        <w:t xml:space="preserve">The waste manager may </w:t>
      </w:r>
      <w:r w:rsidR="00273D42" w:rsidRPr="00BC6009">
        <w:t>consider</w:t>
      </w:r>
      <w:r w:rsidRPr="00BC6009">
        <w:t xml:space="preserve"> </w:t>
      </w:r>
      <w:r w:rsidR="007D3151" w:rsidRPr="00BC6009">
        <w:t xml:space="preserve">taking </w:t>
      </w:r>
      <w:r w:rsidRPr="00BC6009">
        <w:t>regulatory action against a licensee</w:t>
      </w:r>
      <w:r w:rsidR="008C06D5" w:rsidRPr="00BC6009">
        <w:t>,</w:t>
      </w:r>
      <w:r w:rsidRPr="00BC6009">
        <w:t xml:space="preserve"> or a registered waste transporter</w:t>
      </w:r>
      <w:r w:rsidR="008C06D5" w:rsidRPr="00BC6009">
        <w:t>,</w:t>
      </w:r>
      <w:r w:rsidRPr="00BC6009">
        <w:t xml:space="preserve"> </w:t>
      </w:r>
      <w:r w:rsidR="00C04E2D" w:rsidRPr="00BC6009">
        <w:t xml:space="preserve">only </w:t>
      </w:r>
      <w:r w:rsidRPr="00BC6009">
        <w:t>if the waste manager is satisfied on reasonable grounds that</w:t>
      </w:r>
      <w:r w:rsidR="00B01B9C" w:rsidRPr="00BC6009">
        <w:t>—</w:t>
      </w:r>
    </w:p>
    <w:p w:rsidR="00B01B9C" w:rsidRPr="00BC6009" w:rsidRDefault="00853665" w:rsidP="00853665">
      <w:pPr>
        <w:pStyle w:val="Apara"/>
      </w:pPr>
      <w:r>
        <w:tab/>
      </w:r>
      <w:r w:rsidRPr="00BC6009">
        <w:t>(a)</w:t>
      </w:r>
      <w:r w:rsidRPr="00BC6009">
        <w:tab/>
      </w:r>
      <w:r w:rsidR="00720CBF" w:rsidRPr="00BC6009">
        <w:t xml:space="preserve">for </w:t>
      </w:r>
      <w:r w:rsidR="00B84D98" w:rsidRPr="00BC6009">
        <w:t xml:space="preserve">action against </w:t>
      </w:r>
      <w:r w:rsidR="002246BC" w:rsidRPr="00BC6009">
        <w:t>a</w:t>
      </w:r>
      <w:r w:rsidR="00B01B9C" w:rsidRPr="00BC6009">
        <w:t xml:space="preserve"> </w:t>
      </w:r>
      <w:r w:rsidR="002246BC" w:rsidRPr="00BC6009">
        <w:t>licensee</w:t>
      </w:r>
      <w:r w:rsidR="00146CA1" w:rsidRPr="00BC6009">
        <w:t>—</w:t>
      </w:r>
      <w:r w:rsidR="00B84D98" w:rsidRPr="00BC6009">
        <w:t xml:space="preserve">the </w:t>
      </w:r>
      <w:r w:rsidR="00517B0D" w:rsidRPr="00BC6009">
        <w:t>person</w:t>
      </w:r>
      <w:r w:rsidR="00B84D98" w:rsidRPr="00BC6009">
        <w:t xml:space="preserve"> engaged in </w:t>
      </w:r>
      <w:r w:rsidR="00AF5DD0" w:rsidRPr="00BC6009">
        <w:t xml:space="preserve">any of the </w:t>
      </w:r>
      <w:r w:rsidR="00526423" w:rsidRPr="00BC6009">
        <w:t>following</w:t>
      </w:r>
      <w:r w:rsidR="00B84D98" w:rsidRPr="00BC6009">
        <w:t xml:space="preserve"> conduct</w:t>
      </w:r>
      <w:r w:rsidR="00AF5DD0" w:rsidRPr="00BC6009">
        <w:t>:</w:t>
      </w:r>
    </w:p>
    <w:p w:rsidR="006544CB" w:rsidRPr="00BC6009" w:rsidRDefault="00853665" w:rsidP="00853665">
      <w:pPr>
        <w:pStyle w:val="Asubpara"/>
      </w:pPr>
      <w:r>
        <w:tab/>
      </w:r>
      <w:r w:rsidRPr="00BC6009">
        <w:t>(i)</w:t>
      </w:r>
      <w:r w:rsidRPr="00BC6009">
        <w:tab/>
      </w:r>
      <w:r w:rsidR="00982052" w:rsidRPr="00BC6009">
        <w:t>stop</w:t>
      </w:r>
      <w:r w:rsidR="00526423" w:rsidRPr="00BC6009">
        <w:t>ped</w:t>
      </w:r>
      <w:r w:rsidR="00080BEA" w:rsidRPr="00BC6009">
        <w:t xml:space="preserve"> operat</w:t>
      </w:r>
      <w:r w:rsidR="00A95F83" w:rsidRPr="00BC6009">
        <w:t>ing</w:t>
      </w:r>
      <w:r w:rsidR="00080BEA" w:rsidRPr="00BC6009">
        <w:t xml:space="preserve"> a</w:t>
      </w:r>
      <w:r w:rsidR="00E46F35" w:rsidRPr="00BC6009">
        <w:t xml:space="preserve"> waste facility</w:t>
      </w:r>
      <w:r w:rsidR="000066A9" w:rsidRPr="00BC6009">
        <w:t xml:space="preserve"> that is the subject of </w:t>
      </w:r>
      <w:r w:rsidR="005C2ECD" w:rsidRPr="00BC6009">
        <w:t>the</w:t>
      </w:r>
      <w:r w:rsidR="000066A9" w:rsidRPr="00BC6009">
        <w:t xml:space="preserve"> licence</w:t>
      </w:r>
      <w:r w:rsidR="006544CB" w:rsidRPr="00BC6009">
        <w:t>;</w:t>
      </w:r>
    </w:p>
    <w:p w:rsidR="00B01B9C" w:rsidRPr="00BC6009" w:rsidRDefault="00853665" w:rsidP="00853665">
      <w:pPr>
        <w:pStyle w:val="Asubpara"/>
      </w:pPr>
      <w:r>
        <w:tab/>
      </w:r>
      <w:r w:rsidRPr="00BC6009">
        <w:t>(ii)</w:t>
      </w:r>
      <w:r w:rsidRPr="00BC6009">
        <w:tab/>
      </w:r>
      <w:r w:rsidR="00491B77" w:rsidRPr="00BC6009">
        <w:t>use</w:t>
      </w:r>
      <w:r w:rsidR="00B84D98" w:rsidRPr="00BC6009">
        <w:t>d</w:t>
      </w:r>
      <w:r w:rsidR="00465DA3" w:rsidRPr="00BC6009">
        <w:t xml:space="preserve"> false or misleading information</w:t>
      </w:r>
      <w:r w:rsidR="00491B77" w:rsidRPr="00BC6009">
        <w:t xml:space="preserve"> to obtain </w:t>
      </w:r>
      <w:r w:rsidR="005C2ECD" w:rsidRPr="00BC6009">
        <w:t>the</w:t>
      </w:r>
      <w:r w:rsidR="00491B77" w:rsidRPr="00BC6009">
        <w:t xml:space="preserve"> licence</w:t>
      </w:r>
      <w:r w:rsidR="00465DA3" w:rsidRPr="00BC6009">
        <w:t>;</w:t>
      </w:r>
    </w:p>
    <w:p w:rsidR="00465DA3" w:rsidRPr="00BC6009" w:rsidRDefault="00853665" w:rsidP="00853665">
      <w:pPr>
        <w:pStyle w:val="Asubpara"/>
      </w:pPr>
      <w:r>
        <w:tab/>
      </w:r>
      <w:r w:rsidRPr="00BC6009">
        <w:t>(iii)</w:t>
      </w:r>
      <w:r w:rsidRPr="00BC6009">
        <w:tab/>
      </w:r>
      <w:r w:rsidR="00465DA3" w:rsidRPr="00BC6009">
        <w:t>contravened a condition</w:t>
      </w:r>
      <w:r w:rsidR="005C2ECD" w:rsidRPr="00BC6009">
        <w:t xml:space="preserve"> of the licence</w:t>
      </w:r>
      <w:r w:rsidR="00465DA3" w:rsidRPr="00BC6009">
        <w:t>;</w:t>
      </w:r>
    </w:p>
    <w:p w:rsidR="00465DA3" w:rsidRPr="00BC6009" w:rsidRDefault="00853665" w:rsidP="00853665">
      <w:pPr>
        <w:pStyle w:val="Asubpara"/>
      </w:pPr>
      <w:r>
        <w:tab/>
      </w:r>
      <w:r w:rsidRPr="00BC6009">
        <w:t>(iv)</w:t>
      </w:r>
      <w:r w:rsidRPr="00BC6009">
        <w:tab/>
      </w:r>
      <w:r w:rsidR="00465DA3" w:rsidRPr="00BC6009">
        <w:t>failed to comply with a provision of this Act; or</w:t>
      </w:r>
    </w:p>
    <w:p w:rsidR="00465DA3" w:rsidRPr="00BC6009" w:rsidRDefault="00853665" w:rsidP="00853665">
      <w:pPr>
        <w:pStyle w:val="Apara"/>
      </w:pPr>
      <w:r>
        <w:tab/>
      </w:r>
      <w:r w:rsidRPr="00BC6009">
        <w:t>(b)</w:t>
      </w:r>
      <w:r w:rsidRPr="00BC6009">
        <w:tab/>
      </w:r>
      <w:r w:rsidR="00465DA3" w:rsidRPr="00BC6009">
        <w:t xml:space="preserve">for </w:t>
      </w:r>
      <w:r w:rsidR="00B84D98" w:rsidRPr="00BC6009">
        <w:t xml:space="preserve">action against </w:t>
      </w:r>
      <w:r w:rsidR="00665FF0" w:rsidRPr="00BC6009">
        <w:t>a</w:t>
      </w:r>
      <w:r w:rsidR="00465DA3" w:rsidRPr="00BC6009">
        <w:t xml:space="preserve"> registered waste transporter—</w:t>
      </w:r>
      <w:r w:rsidR="00B84D98" w:rsidRPr="00BC6009">
        <w:t xml:space="preserve">the </w:t>
      </w:r>
      <w:r w:rsidR="00233B44" w:rsidRPr="00BC6009">
        <w:t>registered waste transporter</w:t>
      </w:r>
      <w:r w:rsidR="00B84D98" w:rsidRPr="00BC6009">
        <w:t xml:space="preserve"> engaged in </w:t>
      </w:r>
      <w:r w:rsidR="00465DA3" w:rsidRPr="00BC6009">
        <w:t>any of the following</w:t>
      </w:r>
      <w:r w:rsidR="008E0112" w:rsidRPr="00BC6009">
        <w:t xml:space="preserve"> conduct</w:t>
      </w:r>
      <w:r w:rsidR="00465DA3" w:rsidRPr="00BC6009">
        <w:t>:</w:t>
      </w:r>
    </w:p>
    <w:p w:rsidR="00465DA3" w:rsidRPr="00BC6009" w:rsidRDefault="00853665" w:rsidP="00853665">
      <w:pPr>
        <w:pStyle w:val="Asubpara"/>
      </w:pPr>
      <w:r>
        <w:tab/>
      </w:r>
      <w:r w:rsidRPr="00BC6009">
        <w:t>(i)</w:t>
      </w:r>
      <w:r w:rsidRPr="00BC6009">
        <w:tab/>
      </w:r>
      <w:r w:rsidR="00465DA3" w:rsidRPr="00BC6009">
        <w:t>us</w:t>
      </w:r>
      <w:r w:rsidR="00491B77" w:rsidRPr="00BC6009">
        <w:t>ed</w:t>
      </w:r>
      <w:r w:rsidR="00465DA3" w:rsidRPr="00BC6009">
        <w:t xml:space="preserve"> false or misleading information</w:t>
      </w:r>
      <w:r w:rsidR="00491B77" w:rsidRPr="00BC6009">
        <w:t xml:space="preserve"> to become a registered waste transporter</w:t>
      </w:r>
      <w:r w:rsidR="00465DA3" w:rsidRPr="00BC6009">
        <w:t>;</w:t>
      </w:r>
    </w:p>
    <w:p w:rsidR="00465DA3" w:rsidRPr="00BC6009" w:rsidRDefault="00853665" w:rsidP="00853665">
      <w:pPr>
        <w:pStyle w:val="Asubpara"/>
      </w:pPr>
      <w:r>
        <w:tab/>
      </w:r>
      <w:r w:rsidRPr="00BC6009">
        <w:t>(ii)</w:t>
      </w:r>
      <w:r w:rsidRPr="00BC6009">
        <w:tab/>
      </w:r>
      <w:r w:rsidR="00465DA3" w:rsidRPr="00BC6009">
        <w:t>contravened a condition</w:t>
      </w:r>
      <w:r w:rsidR="005C2ECD" w:rsidRPr="00BC6009">
        <w:t xml:space="preserve"> </w:t>
      </w:r>
      <w:r w:rsidR="00A72C79" w:rsidRPr="00BC6009">
        <w:t>of</w:t>
      </w:r>
      <w:r w:rsidR="005C2ECD" w:rsidRPr="00BC6009">
        <w:t xml:space="preserve"> being registered</w:t>
      </w:r>
      <w:r w:rsidR="00465DA3" w:rsidRPr="00BC6009">
        <w:t>;</w:t>
      </w:r>
    </w:p>
    <w:p w:rsidR="005C2ECD" w:rsidRPr="00BC6009" w:rsidRDefault="00853665" w:rsidP="00853665">
      <w:pPr>
        <w:pStyle w:val="Asubpara"/>
        <w:keepNext/>
      </w:pPr>
      <w:r>
        <w:tab/>
      </w:r>
      <w:r w:rsidRPr="00BC6009">
        <w:t>(iii)</w:t>
      </w:r>
      <w:r w:rsidRPr="00BC6009">
        <w:tab/>
      </w:r>
      <w:r w:rsidR="00465DA3" w:rsidRPr="00BC6009">
        <w:t>failed to comply with a provision of this Act</w:t>
      </w:r>
      <w:r w:rsidR="005C2ECD" w:rsidRPr="00BC6009">
        <w:t>.</w:t>
      </w:r>
    </w:p>
    <w:p w:rsidR="00A42C05" w:rsidRPr="00BC6009" w:rsidRDefault="00EB0323" w:rsidP="00EB0323">
      <w:pPr>
        <w:pStyle w:val="aNote"/>
      </w:pPr>
      <w:r w:rsidRPr="00BC6009">
        <w:rPr>
          <w:rStyle w:val="charItals"/>
        </w:rPr>
        <w:t>Note</w:t>
      </w:r>
      <w:r w:rsidRPr="00BC6009">
        <w:rPr>
          <w:rStyle w:val="charItals"/>
        </w:rPr>
        <w:tab/>
      </w:r>
      <w:r w:rsidR="00A42C05" w:rsidRPr="00BC6009">
        <w:rPr>
          <w:snapToGrid w:val="0"/>
        </w:rPr>
        <w:t>A reference to an Act includes a reference to the statutory instruments made or in force under the Act, including any regulation (</w:t>
      </w:r>
      <w:r w:rsidR="00A42C05" w:rsidRPr="00BC6009">
        <w:t xml:space="preserve">see </w:t>
      </w:r>
      <w:hyperlink r:id="rId57" w:tooltip="A2001-14" w:history="1">
        <w:r w:rsidR="00155B54" w:rsidRPr="00BC6009">
          <w:rPr>
            <w:rStyle w:val="charCitHyperlinkAbbrev"/>
          </w:rPr>
          <w:t>Legislation Act</w:t>
        </w:r>
      </w:hyperlink>
      <w:r w:rsidR="00A42C05" w:rsidRPr="00BC6009">
        <w:t>, s 104).</w:t>
      </w:r>
    </w:p>
    <w:p w:rsidR="00A42C05" w:rsidRPr="00BC6009" w:rsidRDefault="00853665" w:rsidP="00853665">
      <w:pPr>
        <w:pStyle w:val="AH5Sec"/>
      </w:pPr>
      <w:bookmarkStart w:id="59" w:name="_Toc527454632"/>
      <w:r w:rsidRPr="00506AF0">
        <w:rPr>
          <w:rStyle w:val="CharSectNo"/>
        </w:rPr>
        <w:t>45</w:t>
      </w:r>
      <w:r w:rsidRPr="00BC6009">
        <w:tab/>
      </w:r>
      <w:r w:rsidR="00273D42" w:rsidRPr="00BC6009">
        <w:t>Notification of proposed r</w:t>
      </w:r>
      <w:r w:rsidR="006B749F" w:rsidRPr="00BC6009">
        <w:t>egulatory action</w:t>
      </w:r>
      <w:bookmarkEnd w:id="59"/>
    </w:p>
    <w:p w:rsidR="00A42C05" w:rsidRPr="00BC6009" w:rsidRDefault="00853665" w:rsidP="00853665">
      <w:pPr>
        <w:pStyle w:val="Amain"/>
      </w:pPr>
      <w:r>
        <w:tab/>
      </w:r>
      <w:r w:rsidRPr="00BC6009">
        <w:t>(1)</w:t>
      </w:r>
      <w:r w:rsidRPr="00BC6009">
        <w:tab/>
      </w:r>
      <w:r w:rsidR="00A42C05" w:rsidRPr="00BC6009">
        <w:t xml:space="preserve">If the </w:t>
      </w:r>
      <w:r w:rsidR="00D12CA4" w:rsidRPr="00BC6009">
        <w:t>waste manager</w:t>
      </w:r>
      <w:r w:rsidR="00A42C05" w:rsidRPr="00BC6009">
        <w:t xml:space="preserve"> proposes </w:t>
      </w:r>
      <w:r w:rsidR="00E63468" w:rsidRPr="00BC6009">
        <w:t>taking</w:t>
      </w:r>
      <w:r w:rsidR="00A42C05" w:rsidRPr="00BC6009">
        <w:t xml:space="preserve"> regulatory action </w:t>
      </w:r>
      <w:r w:rsidR="00082FCF" w:rsidRPr="00BC6009">
        <w:t xml:space="preserve">against </w:t>
      </w:r>
      <w:r w:rsidR="00A42C05" w:rsidRPr="00BC6009">
        <w:t>a</w:t>
      </w:r>
      <w:r w:rsidR="001544EB" w:rsidRPr="00BC6009">
        <w:t xml:space="preserve"> </w:t>
      </w:r>
      <w:r w:rsidR="00517B0D" w:rsidRPr="00BC6009">
        <w:t>person</w:t>
      </w:r>
      <w:r w:rsidR="00A42C05" w:rsidRPr="00BC6009">
        <w:t xml:space="preserve">, the </w:t>
      </w:r>
      <w:r w:rsidR="00D12CA4" w:rsidRPr="00BC6009">
        <w:t>waste manager</w:t>
      </w:r>
      <w:r w:rsidR="00A42C05" w:rsidRPr="00BC6009">
        <w:t xml:space="preserve"> must give the </w:t>
      </w:r>
      <w:r w:rsidR="00517B0D" w:rsidRPr="00BC6009">
        <w:t>person</w:t>
      </w:r>
      <w:r w:rsidR="00A42C05" w:rsidRPr="00BC6009">
        <w:t xml:space="preserve"> a written notice (a </w:t>
      </w:r>
      <w:r w:rsidR="00A42C05" w:rsidRPr="00BC6009">
        <w:rPr>
          <w:rStyle w:val="charBoldItals"/>
        </w:rPr>
        <w:t>show cause notice</w:t>
      </w:r>
      <w:r w:rsidR="00A42C05" w:rsidRPr="00BC6009">
        <w:t>) stating—</w:t>
      </w:r>
    </w:p>
    <w:p w:rsidR="00A42C05" w:rsidRPr="00BC6009" w:rsidRDefault="00853665" w:rsidP="00853665">
      <w:pPr>
        <w:pStyle w:val="Apara"/>
      </w:pPr>
      <w:r>
        <w:tab/>
      </w:r>
      <w:r w:rsidRPr="00BC6009">
        <w:t>(a)</w:t>
      </w:r>
      <w:r w:rsidRPr="00BC6009">
        <w:tab/>
      </w:r>
      <w:r w:rsidR="004220FA" w:rsidRPr="00BC6009">
        <w:t xml:space="preserve">the grounds on which, under section </w:t>
      </w:r>
      <w:r w:rsidR="003A26D0" w:rsidRPr="00BC6009">
        <w:t>44</w:t>
      </w:r>
      <w:r w:rsidR="004220FA" w:rsidRPr="00BC6009">
        <w:t>, the waste manager considers regulatory action may be taken</w:t>
      </w:r>
      <w:r w:rsidR="00A42C05" w:rsidRPr="00BC6009">
        <w:t>; and</w:t>
      </w:r>
    </w:p>
    <w:p w:rsidR="00A42C05" w:rsidRPr="00BC6009" w:rsidRDefault="00853665" w:rsidP="00FE1EA4">
      <w:pPr>
        <w:pStyle w:val="Apara"/>
        <w:keepNext/>
      </w:pPr>
      <w:r>
        <w:lastRenderedPageBreak/>
        <w:tab/>
      </w:r>
      <w:r w:rsidRPr="00BC6009">
        <w:t>(b)</w:t>
      </w:r>
      <w:r w:rsidRPr="00BC6009">
        <w:tab/>
      </w:r>
      <w:r w:rsidR="004220FA" w:rsidRPr="00BC6009">
        <w:t>details of the proposed regulatory action</w:t>
      </w:r>
      <w:r w:rsidR="00A42C05" w:rsidRPr="00BC6009">
        <w:t>; and</w:t>
      </w:r>
    </w:p>
    <w:p w:rsidR="00A42C05" w:rsidRPr="00BC6009" w:rsidRDefault="00853665" w:rsidP="00853665">
      <w:pPr>
        <w:pStyle w:val="Apara"/>
      </w:pPr>
      <w:r>
        <w:tab/>
      </w:r>
      <w:r w:rsidRPr="00BC6009">
        <w:t>(c)</w:t>
      </w:r>
      <w:r w:rsidRPr="00BC6009">
        <w:tab/>
      </w:r>
      <w:r w:rsidR="00A42C05" w:rsidRPr="00BC6009">
        <w:t xml:space="preserve">that the </w:t>
      </w:r>
      <w:r w:rsidR="00517B0D" w:rsidRPr="00BC6009">
        <w:t>person</w:t>
      </w:r>
      <w:r w:rsidR="00A42C05" w:rsidRPr="00BC6009">
        <w:t xml:space="preserve"> may, not later than 14 days after the day the </w:t>
      </w:r>
      <w:r w:rsidR="00517B0D" w:rsidRPr="00BC6009">
        <w:t>person</w:t>
      </w:r>
      <w:r w:rsidR="00A42C05" w:rsidRPr="00BC6009">
        <w:t xml:space="preserve"> is given the notice, give a written submission to the </w:t>
      </w:r>
      <w:r w:rsidR="00D12CA4" w:rsidRPr="00BC6009">
        <w:t>waste manager</w:t>
      </w:r>
      <w:r w:rsidR="00A42C05" w:rsidRPr="00BC6009">
        <w:t xml:space="preserve"> about the proposed regulatory action.</w:t>
      </w:r>
    </w:p>
    <w:p w:rsidR="00A42C05" w:rsidRPr="00BC6009" w:rsidRDefault="00853665" w:rsidP="00853665">
      <w:pPr>
        <w:pStyle w:val="Amain"/>
      </w:pPr>
      <w:r>
        <w:tab/>
      </w:r>
      <w:r w:rsidRPr="00BC6009">
        <w:t>(2)</w:t>
      </w:r>
      <w:r w:rsidRPr="00BC6009">
        <w:tab/>
      </w:r>
      <w:r w:rsidR="00273D42" w:rsidRPr="00BC6009">
        <w:t>T</w:t>
      </w:r>
      <w:r w:rsidR="00A42C05" w:rsidRPr="00BC6009">
        <w:t xml:space="preserve">he </w:t>
      </w:r>
      <w:r w:rsidR="00D12CA4" w:rsidRPr="00BC6009">
        <w:t>waste manager</w:t>
      </w:r>
      <w:r w:rsidR="00A42C05" w:rsidRPr="00BC6009">
        <w:t xml:space="preserve"> must consider any submission </w:t>
      </w:r>
      <w:r w:rsidR="00273D42" w:rsidRPr="00BC6009">
        <w:t xml:space="preserve">received by </w:t>
      </w:r>
      <w:r w:rsidR="00A42C05" w:rsidRPr="00BC6009">
        <w:t xml:space="preserve">the </w:t>
      </w:r>
      <w:r w:rsidR="00D12CA4" w:rsidRPr="00BC6009">
        <w:t>waste manager</w:t>
      </w:r>
      <w:r w:rsidR="00A42C05" w:rsidRPr="00BC6009">
        <w:t xml:space="preserve"> in </w:t>
      </w:r>
      <w:r w:rsidR="00273D42" w:rsidRPr="00BC6009">
        <w:t xml:space="preserve">response to </w:t>
      </w:r>
      <w:r w:rsidR="00C04E2D" w:rsidRPr="00BC6009">
        <w:t xml:space="preserve">the show cause notice when making a decision to take or not take regulatory action against the </w:t>
      </w:r>
      <w:r w:rsidR="00517B0D" w:rsidRPr="00BC6009">
        <w:t>person</w:t>
      </w:r>
      <w:r w:rsidR="00C04E2D" w:rsidRPr="00BC6009">
        <w:t>.</w:t>
      </w:r>
    </w:p>
    <w:p w:rsidR="007D3151" w:rsidRPr="00BC6009" w:rsidRDefault="00853665" w:rsidP="00853665">
      <w:pPr>
        <w:pStyle w:val="Amain"/>
      </w:pPr>
      <w:r>
        <w:tab/>
      </w:r>
      <w:r w:rsidRPr="00BC6009">
        <w:t>(3)</w:t>
      </w:r>
      <w:r w:rsidRPr="00BC6009">
        <w:tab/>
      </w:r>
      <w:r w:rsidR="007A62D0" w:rsidRPr="00BC6009">
        <w:t>However, subsection (</w:t>
      </w:r>
      <w:r w:rsidR="00CC3615" w:rsidRPr="00BC6009">
        <w:t>2</w:t>
      </w:r>
      <w:r w:rsidR="00FB492E" w:rsidRPr="00BC6009">
        <w:t xml:space="preserve">) does not apply if the waste manager gives the person an immediate suspension notice </w:t>
      </w:r>
      <w:r w:rsidR="00A07F6C" w:rsidRPr="00BC6009">
        <w:t xml:space="preserve">under </w:t>
      </w:r>
      <w:r w:rsidR="007A62D0" w:rsidRPr="00BC6009">
        <w:t>section</w:t>
      </w:r>
      <w:r w:rsidR="001F0F7E" w:rsidRPr="00BC6009">
        <w:t> </w:t>
      </w:r>
      <w:r w:rsidR="003A26D0" w:rsidRPr="00BC6009">
        <w:t>48</w:t>
      </w:r>
      <w:r w:rsidR="001F0F7E" w:rsidRPr="00BC6009">
        <w:t> </w:t>
      </w:r>
      <w:r w:rsidR="007A62D0" w:rsidRPr="00BC6009">
        <w:t>(Immediate suspension of licence or registration if risk to public safety)</w:t>
      </w:r>
      <w:r w:rsidR="00A07F6C" w:rsidRPr="00BC6009">
        <w:t>.</w:t>
      </w:r>
    </w:p>
    <w:p w:rsidR="007D3151" w:rsidRPr="00BC6009" w:rsidRDefault="00853665" w:rsidP="00853665">
      <w:pPr>
        <w:pStyle w:val="AH5Sec"/>
      </w:pPr>
      <w:bookmarkStart w:id="60" w:name="_Toc527454633"/>
      <w:r w:rsidRPr="00506AF0">
        <w:rPr>
          <w:rStyle w:val="CharSectNo"/>
        </w:rPr>
        <w:t>46</w:t>
      </w:r>
      <w:r w:rsidRPr="00BC6009">
        <w:tab/>
      </w:r>
      <w:r w:rsidR="007D3151" w:rsidRPr="00BC6009">
        <w:t>Taking regulatory action</w:t>
      </w:r>
      <w:bookmarkEnd w:id="60"/>
    </w:p>
    <w:p w:rsidR="003B50E6" w:rsidRPr="00BC6009" w:rsidRDefault="00853665" w:rsidP="00853665">
      <w:pPr>
        <w:pStyle w:val="Amain"/>
      </w:pPr>
      <w:r>
        <w:tab/>
      </w:r>
      <w:r w:rsidRPr="00BC6009">
        <w:t>(1)</w:t>
      </w:r>
      <w:r w:rsidRPr="00BC6009">
        <w:tab/>
      </w:r>
      <w:r w:rsidR="003B50E6" w:rsidRPr="00BC6009">
        <w:t>This section applies if</w:t>
      </w:r>
      <w:r w:rsidR="00D0326A" w:rsidRPr="00BC6009">
        <w:t xml:space="preserve"> the waste manager</w:t>
      </w:r>
      <w:r w:rsidR="003B50E6" w:rsidRPr="00BC6009">
        <w:t>—</w:t>
      </w:r>
    </w:p>
    <w:p w:rsidR="00D0326A" w:rsidRPr="00BC6009" w:rsidRDefault="00853665" w:rsidP="00853665">
      <w:pPr>
        <w:pStyle w:val="Apara"/>
      </w:pPr>
      <w:r>
        <w:tab/>
      </w:r>
      <w:r w:rsidRPr="00BC6009">
        <w:t>(a)</w:t>
      </w:r>
      <w:r w:rsidRPr="00BC6009">
        <w:tab/>
      </w:r>
      <w:r w:rsidR="00D0326A" w:rsidRPr="00BC6009">
        <w:t xml:space="preserve">has considered </w:t>
      </w:r>
      <w:r w:rsidR="00281808" w:rsidRPr="00BC6009">
        <w:t>a</w:t>
      </w:r>
      <w:r w:rsidR="002D6151" w:rsidRPr="00BC6009">
        <w:t xml:space="preserve"> submission </w:t>
      </w:r>
      <w:r w:rsidR="00D0326A" w:rsidRPr="00BC6009">
        <w:t>m</w:t>
      </w:r>
      <w:r w:rsidR="002D6151" w:rsidRPr="00BC6009">
        <w:t xml:space="preserve">entioned in </w:t>
      </w:r>
      <w:r w:rsidR="00281808" w:rsidRPr="00BC6009">
        <w:t xml:space="preserve">section </w:t>
      </w:r>
      <w:r w:rsidR="003A26D0" w:rsidRPr="00BC6009">
        <w:t>45 (2)</w:t>
      </w:r>
      <w:r w:rsidR="00D0326A" w:rsidRPr="00BC6009">
        <w:t xml:space="preserve"> received from a person; and</w:t>
      </w:r>
    </w:p>
    <w:p w:rsidR="003D29F3" w:rsidRPr="00BC6009" w:rsidRDefault="00853665" w:rsidP="00853665">
      <w:pPr>
        <w:pStyle w:val="Apara"/>
      </w:pPr>
      <w:r>
        <w:tab/>
      </w:r>
      <w:r w:rsidRPr="00BC6009">
        <w:t>(b)</w:t>
      </w:r>
      <w:r w:rsidRPr="00BC6009">
        <w:tab/>
      </w:r>
      <w:r w:rsidR="00D0326A" w:rsidRPr="00BC6009">
        <w:t xml:space="preserve">is satisfied </w:t>
      </w:r>
      <w:r w:rsidR="003D29F3" w:rsidRPr="00BC6009">
        <w:t>on reasonable grounds that</w:t>
      </w:r>
      <w:r w:rsidR="00FC1920" w:rsidRPr="00BC6009">
        <w:t xml:space="preserve"> </w:t>
      </w:r>
      <w:r w:rsidR="003B50E6" w:rsidRPr="00BC6009">
        <w:t>it is appropriate</w:t>
      </w:r>
      <w:r w:rsidR="00D0326A" w:rsidRPr="00BC6009">
        <w:t>, in all the circumstances,</w:t>
      </w:r>
      <w:r w:rsidR="003B50E6" w:rsidRPr="00BC6009">
        <w:t xml:space="preserve"> to take the </w:t>
      </w:r>
      <w:r w:rsidR="007B3723" w:rsidRPr="00BC6009">
        <w:t xml:space="preserve">regulatory </w:t>
      </w:r>
      <w:r w:rsidR="003B50E6" w:rsidRPr="00BC6009">
        <w:t>action.</w:t>
      </w:r>
    </w:p>
    <w:p w:rsidR="003B50E6" w:rsidRPr="00BC6009" w:rsidRDefault="00853665" w:rsidP="00853665">
      <w:pPr>
        <w:pStyle w:val="Amain"/>
      </w:pPr>
      <w:r>
        <w:tab/>
      </w:r>
      <w:r w:rsidRPr="00BC6009">
        <w:t>(2)</w:t>
      </w:r>
      <w:r w:rsidRPr="00BC6009">
        <w:tab/>
      </w:r>
      <w:r w:rsidR="003B50E6" w:rsidRPr="00BC6009">
        <w:t xml:space="preserve">The waste manager </w:t>
      </w:r>
      <w:r w:rsidR="00FC1920" w:rsidRPr="00BC6009">
        <w:t>may</w:t>
      </w:r>
      <w:r w:rsidR="003B50E6" w:rsidRPr="00BC6009">
        <w:t>—</w:t>
      </w:r>
    </w:p>
    <w:p w:rsidR="003D29F3" w:rsidRPr="00BC6009" w:rsidRDefault="00853665" w:rsidP="00853665">
      <w:pPr>
        <w:pStyle w:val="Apara"/>
      </w:pPr>
      <w:r>
        <w:tab/>
      </w:r>
      <w:r w:rsidRPr="00BC6009">
        <w:t>(a)</w:t>
      </w:r>
      <w:r w:rsidRPr="00BC6009">
        <w:tab/>
      </w:r>
      <w:r w:rsidR="00D332C0" w:rsidRPr="00BC6009">
        <w:t>if the proposed regulatory action is imposing</w:t>
      </w:r>
      <w:r w:rsidR="00F83CE3" w:rsidRPr="00BC6009">
        <w:t xml:space="preserve"> or</w:t>
      </w:r>
      <w:r w:rsidR="00D332C0" w:rsidRPr="00BC6009">
        <w:t xml:space="preserve"> amending a condition on </w:t>
      </w:r>
      <w:r w:rsidR="00FC1920" w:rsidRPr="00BC6009">
        <w:t>a</w:t>
      </w:r>
      <w:r w:rsidR="00D332C0" w:rsidRPr="00BC6009">
        <w:t xml:space="preserve"> licence</w:t>
      </w:r>
      <w:r w:rsidR="00FC1920" w:rsidRPr="00BC6009">
        <w:t>,</w:t>
      </w:r>
      <w:r w:rsidR="00D332C0" w:rsidRPr="00BC6009">
        <w:t xml:space="preserve"> or </w:t>
      </w:r>
      <w:r w:rsidR="00FC1920" w:rsidRPr="00BC6009">
        <w:t xml:space="preserve">on a </w:t>
      </w:r>
      <w:r w:rsidR="00D332C0" w:rsidRPr="00BC6009">
        <w:t>registration—</w:t>
      </w:r>
      <w:r w:rsidR="00307520" w:rsidRPr="00BC6009">
        <w:t>impose or amend the condition</w:t>
      </w:r>
      <w:r w:rsidR="003D29F3" w:rsidRPr="00BC6009">
        <w:t>; or</w:t>
      </w:r>
    </w:p>
    <w:p w:rsidR="00084F89" w:rsidRPr="00BC6009" w:rsidRDefault="00853665" w:rsidP="00853665">
      <w:pPr>
        <w:pStyle w:val="Apara"/>
      </w:pPr>
      <w:r>
        <w:tab/>
      </w:r>
      <w:r w:rsidRPr="00BC6009">
        <w:t>(b)</w:t>
      </w:r>
      <w:r w:rsidRPr="00BC6009">
        <w:tab/>
      </w:r>
      <w:r w:rsidR="00084F89" w:rsidRPr="00BC6009">
        <w:t xml:space="preserve">if the proposed regulatory action is suspending </w:t>
      </w:r>
      <w:r w:rsidR="009B79BA" w:rsidRPr="00BC6009">
        <w:t>a</w:t>
      </w:r>
      <w:r w:rsidR="00084F89" w:rsidRPr="00BC6009">
        <w:t xml:space="preserve"> licence or </w:t>
      </w:r>
      <w:r w:rsidR="009B79BA" w:rsidRPr="00BC6009">
        <w:t xml:space="preserve">a </w:t>
      </w:r>
      <w:r w:rsidR="00084F89" w:rsidRPr="00BC6009">
        <w:t>registration—</w:t>
      </w:r>
      <w:r w:rsidR="00724DD1" w:rsidRPr="00BC6009">
        <w:t>take any of the following action:</w:t>
      </w:r>
    </w:p>
    <w:p w:rsidR="00084F89" w:rsidRPr="00BC6009" w:rsidRDefault="00853665" w:rsidP="00853665">
      <w:pPr>
        <w:pStyle w:val="Asubpara"/>
      </w:pPr>
      <w:r>
        <w:tab/>
      </w:r>
      <w:r w:rsidRPr="00BC6009">
        <w:t>(i)</w:t>
      </w:r>
      <w:r w:rsidRPr="00BC6009">
        <w:tab/>
      </w:r>
      <w:r w:rsidR="00307520" w:rsidRPr="00BC6009">
        <w:t>the action mentioned in paragraph (a)</w:t>
      </w:r>
      <w:r w:rsidR="00DC4BC9" w:rsidRPr="00BC6009">
        <w:t>;</w:t>
      </w:r>
    </w:p>
    <w:p w:rsidR="00084F89" w:rsidRPr="00BC6009" w:rsidRDefault="00853665" w:rsidP="00853665">
      <w:pPr>
        <w:pStyle w:val="Asubpara"/>
      </w:pPr>
      <w:r>
        <w:tab/>
      </w:r>
      <w:r w:rsidRPr="00BC6009">
        <w:t>(ii)</w:t>
      </w:r>
      <w:r w:rsidRPr="00BC6009">
        <w:tab/>
      </w:r>
      <w:r w:rsidR="009B79BA" w:rsidRPr="00BC6009">
        <w:t>suspend the licen</w:t>
      </w:r>
      <w:r w:rsidR="00F84752" w:rsidRPr="00BC6009">
        <w:t>c</w:t>
      </w:r>
      <w:r w:rsidR="009B79BA" w:rsidRPr="00BC6009">
        <w:t>e or registration</w:t>
      </w:r>
      <w:r w:rsidR="00F83CE3" w:rsidRPr="00BC6009">
        <w:t xml:space="preserve"> for a period</w:t>
      </w:r>
      <w:r w:rsidR="00084F89" w:rsidRPr="00BC6009">
        <w:t>; or</w:t>
      </w:r>
    </w:p>
    <w:p w:rsidR="009B79BA" w:rsidRPr="00BC6009" w:rsidRDefault="00853665" w:rsidP="00FE1EA4">
      <w:pPr>
        <w:pStyle w:val="Apara"/>
        <w:keepNext/>
      </w:pPr>
      <w:r>
        <w:lastRenderedPageBreak/>
        <w:tab/>
      </w:r>
      <w:r w:rsidRPr="00BC6009">
        <w:t>(c)</w:t>
      </w:r>
      <w:r w:rsidRPr="00BC6009">
        <w:tab/>
      </w:r>
      <w:r w:rsidR="009B79BA" w:rsidRPr="00BC6009">
        <w:t xml:space="preserve">if the proposed regulatory action is </w:t>
      </w:r>
      <w:r w:rsidR="00F83CE3" w:rsidRPr="00BC6009">
        <w:t xml:space="preserve">disqualifying </w:t>
      </w:r>
      <w:r w:rsidR="009B79BA" w:rsidRPr="00BC6009">
        <w:t xml:space="preserve">a </w:t>
      </w:r>
      <w:r w:rsidR="00F83CE3" w:rsidRPr="00BC6009">
        <w:t xml:space="preserve">person from applying for a further </w:t>
      </w:r>
      <w:r w:rsidR="009B79BA" w:rsidRPr="00BC6009">
        <w:t xml:space="preserve">licence or </w:t>
      </w:r>
      <w:r w:rsidR="00F83CE3" w:rsidRPr="00BC6009">
        <w:t>further</w:t>
      </w:r>
      <w:r w:rsidR="009B79BA" w:rsidRPr="00BC6009">
        <w:t xml:space="preserve"> registration—</w:t>
      </w:r>
      <w:r w:rsidR="00DC4BC9" w:rsidRPr="00BC6009">
        <w:t>take any of the following action:</w:t>
      </w:r>
    </w:p>
    <w:p w:rsidR="009B79BA" w:rsidRPr="00BC6009" w:rsidRDefault="00853665" w:rsidP="00853665">
      <w:pPr>
        <w:pStyle w:val="Asubpara"/>
      </w:pPr>
      <w:r>
        <w:tab/>
      </w:r>
      <w:r w:rsidRPr="00BC6009">
        <w:t>(i)</w:t>
      </w:r>
      <w:r w:rsidRPr="00BC6009">
        <w:tab/>
      </w:r>
      <w:r w:rsidR="009B79BA" w:rsidRPr="00BC6009">
        <w:t xml:space="preserve">the action mentioned in paragraph </w:t>
      </w:r>
      <w:r w:rsidR="00F83CE3" w:rsidRPr="00BC6009">
        <w:t>(b)</w:t>
      </w:r>
      <w:r w:rsidR="009B79BA" w:rsidRPr="00BC6009">
        <w:t>;</w:t>
      </w:r>
    </w:p>
    <w:p w:rsidR="009B79BA" w:rsidRPr="00BC6009" w:rsidRDefault="00853665" w:rsidP="00853665">
      <w:pPr>
        <w:pStyle w:val="Asubpara"/>
      </w:pPr>
      <w:r>
        <w:tab/>
      </w:r>
      <w:r w:rsidRPr="00BC6009">
        <w:t>(ii)</w:t>
      </w:r>
      <w:r w:rsidRPr="00BC6009">
        <w:tab/>
      </w:r>
      <w:r w:rsidR="00724DD1" w:rsidRPr="00BC6009">
        <w:t>disqualify the person from applying for a further licence or further registration for a period</w:t>
      </w:r>
      <w:r w:rsidR="009B79BA" w:rsidRPr="00BC6009">
        <w:t>; or</w:t>
      </w:r>
    </w:p>
    <w:p w:rsidR="003D29F3" w:rsidRPr="00BC6009" w:rsidRDefault="00853665" w:rsidP="00853665">
      <w:pPr>
        <w:pStyle w:val="Apara"/>
      </w:pPr>
      <w:r>
        <w:tab/>
      </w:r>
      <w:r w:rsidRPr="00BC6009">
        <w:t>(d)</w:t>
      </w:r>
      <w:r w:rsidRPr="00BC6009">
        <w:tab/>
      </w:r>
      <w:r w:rsidR="003D29F3" w:rsidRPr="00BC6009">
        <w:t xml:space="preserve">if the proposed regulatory action is cancelling </w:t>
      </w:r>
      <w:r w:rsidR="00DC4BC9" w:rsidRPr="00BC6009">
        <w:t>a</w:t>
      </w:r>
      <w:r w:rsidR="003D29F3" w:rsidRPr="00BC6009">
        <w:t xml:space="preserve"> licence </w:t>
      </w:r>
      <w:r w:rsidR="00146CA1" w:rsidRPr="00BC6009">
        <w:t xml:space="preserve">or </w:t>
      </w:r>
      <w:r w:rsidR="009B79BA" w:rsidRPr="00BC6009">
        <w:t xml:space="preserve">a </w:t>
      </w:r>
      <w:r w:rsidR="00146CA1" w:rsidRPr="00BC6009">
        <w:t>registration</w:t>
      </w:r>
      <w:r w:rsidR="003D29F3" w:rsidRPr="00BC6009">
        <w:t>—</w:t>
      </w:r>
      <w:r w:rsidR="00DC4BC9" w:rsidRPr="00BC6009">
        <w:t xml:space="preserve">take </w:t>
      </w:r>
      <w:r w:rsidR="002C7448" w:rsidRPr="00BC6009">
        <w:t xml:space="preserve">any of </w:t>
      </w:r>
      <w:r w:rsidR="00DC4BC9" w:rsidRPr="00BC6009">
        <w:t>the following action:</w:t>
      </w:r>
    </w:p>
    <w:p w:rsidR="007E38CB" w:rsidRPr="00BC6009" w:rsidRDefault="00853665" w:rsidP="00853665">
      <w:pPr>
        <w:pStyle w:val="Asubpara"/>
      </w:pPr>
      <w:r>
        <w:tab/>
      </w:r>
      <w:r w:rsidRPr="00BC6009">
        <w:t>(i)</w:t>
      </w:r>
      <w:r w:rsidRPr="00BC6009">
        <w:tab/>
      </w:r>
      <w:r w:rsidR="007E38CB" w:rsidRPr="00BC6009">
        <w:t>the action mentioned in paragraph (c);</w:t>
      </w:r>
    </w:p>
    <w:p w:rsidR="003D29F3" w:rsidRPr="00BC6009" w:rsidRDefault="00853665" w:rsidP="00853665">
      <w:pPr>
        <w:pStyle w:val="Asubpara"/>
        <w:keepNext/>
      </w:pPr>
      <w:r>
        <w:tab/>
      </w:r>
      <w:r w:rsidRPr="00BC6009">
        <w:t>(ii)</w:t>
      </w:r>
      <w:r w:rsidRPr="00BC6009">
        <w:tab/>
      </w:r>
      <w:r w:rsidR="003D29F3" w:rsidRPr="00BC6009">
        <w:t>cancel the licence</w:t>
      </w:r>
      <w:r w:rsidR="007A444F" w:rsidRPr="00BC6009">
        <w:t xml:space="preserve"> or registration</w:t>
      </w:r>
      <w:r w:rsidR="00EF2B6F" w:rsidRPr="00BC6009">
        <w:t>.</w:t>
      </w:r>
    </w:p>
    <w:p w:rsidR="003D29F3" w:rsidRPr="00BC6009" w:rsidRDefault="00FE1EA4" w:rsidP="003D29F3">
      <w:pPr>
        <w:pStyle w:val="aNote"/>
      </w:pPr>
      <w:r>
        <w:rPr>
          <w:rStyle w:val="charItals"/>
        </w:rPr>
        <w:t>Note</w:t>
      </w:r>
      <w:r w:rsidR="003D29F3" w:rsidRPr="00BC6009">
        <w:rPr>
          <w:rStyle w:val="charItals"/>
        </w:rPr>
        <w:tab/>
      </w:r>
      <w:r w:rsidR="003D29F3" w:rsidRPr="00BC6009">
        <w:t>A decision under this subsection is a reviewable decision (</w:t>
      </w:r>
      <w:r w:rsidR="006E0DE5">
        <w:t>see s 120</w:t>
      </w:r>
      <w:r w:rsidR="003D29F3" w:rsidRPr="00BC6009">
        <w:t>).</w:t>
      </w:r>
    </w:p>
    <w:p w:rsidR="00000D96" w:rsidRPr="00BC6009" w:rsidRDefault="00853665" w:rsidP="00853665">
      <w:pPr>
        <w:pStyle w:val="Amain"/>
      </w:pPr>
      <w:r>
        <w:tab/>
      </w:r>
      <w:r w:rsidRPr="00BC6009">
        <w:t>(3)</w:t>
      </w:r>
      <w:r w:rsidRPr="00BC6009">
        <w:tab/>
      </w:r>
      <w:r w:rsidR="006E302D" w:rsidRPr="00BC6009">
        <w:t xml:space="preserve">Before taking regulatory action against a person under this section the waste manager must tell the person, by written notice (a </w:t>
      </w:r>
      <w:r w:rsidR="006E302D" w:rsidRPr="00BC6009">
        <w:rPr>
          <w:rStyle w:val="charBoldItals"/>
        </w:rPr>
        <w:t>notice of regulatory action</w:t>
      </w:r>
      <w:r w:rsidR="006E302D" w:rsidRPr="00BC6009">
        <w:t>)</w:t>
      </w:r>
      <w:r w:rsidR="00000D96" w:rsidRPr="00BC6009">
        <w:t>—</w:t>
      </w:r>
    </w:p>
    <w:p w:rsidR="006E302D" w:rsidRPr="00BC6009" w:rsidRDefault="00853665" w:rsidP="00853665">
      <w:pPr>
        <w:pStyle w:val="Apara"/>
      </w:pPr>
      <w:r>
        <w:tab/>
      </w:r>
      <w:r w:rsidRPr="00BC6009">
        <w:t>(a)</w:t>
      </w:r>
      <w:r w:rsidRPr="00BC6009">
        <w:tab/>
      </w:r>
      <w:r w:rsidR="00000D96" w:rsidRPr="00BC6009">
        <w:t>t</w:t>
      </w:r>
      <w:r w:rsidR="006E302D" w:rsidRPr="00BC6009">
        <w:t xml:space="preserve">he </w:t>
      </w:r>
      <w:r w:rsidR="00000D96" w:rsidRPr="00BC6009">
        <w:t xml:space="preserve">regulatory </w:t>
      </w:r>
      <w:r w:rsidR="006E302D" w:rsidRPr="00BC6009">
        <w:t xml:space="preserve">action </w:t>
      </w:r>
      <w:r w:rsidR="00AF11C3" w:rsidRPr="00BC6009">
        <w:t xml:space="preserve">that </w:t>
      </w:r>
      <w:r w:rsidR="00000D96" w:rsidRPr="00BC6009">
        <w:t>will be taken; and</w:t>
      </w:r>
    </w:p>
    <w:p w:rsidR="00000D96" w:rsidRPr="00BC6009" w:rsidRDefault="00853665" w:rsidP="00853665">
      <w:pPr>
        <w:pStyle w:val="Apara"/>
      </w:pPr>
      <w:r>
        <w:tab/>
      </w:r>
      <w:r w:rsidRPr="00BC6009">
        <w:t>(b)</w:t>
      </w:r>
      <w:r w:rsidRPr="00BC6009">
        <w:tab/>
      </w:r>
      <w:r w:rsidR="00000D96" w:rsidRPr="00BC6009">
        <w:t>the day on which the regulatory action takes effect</w:t>
      </w:r>
      <w:r w:rsidR="005C2DCB" w:rsidRPr="00BC6009">
        <w:t xml:space="preserve"> (the </w:t>
      </w:r>
      <w:r w:rsidR="005C2DCB" w:rsidRPr="00BC6009">
        <w:rPr>
          <w:rStyle w:val="charBoldItals"/>
        </w:rPr>
        <w:t>day of effect</w:t>
      </w:r>
      <w:r w:rsidR="005C2DCB" w:rsidRPr="00BC6009">
        <w:t>)</w:t>
      </w:r>
      <w:r w:rsidR="00000D96" w:rsidRPr="00BC6009">
        <w:t>.</w:t>
      </w:r>
    </w:p>
    <w:p w:rsidR="00A42C05" w:rsidRPr="00BC6009" w:rsidRDefault="00853665" w:rsidP="00853665">
      <w:pPr>
        <w:pStyle w:val="Amain"/>
      </w:pPr>
      <w:r>
        <w:tab/>
      </w:r>
      <w:r w:rsidRPr="00BC6009">
        <w:t>(4)</w:t>
      </w:r>
      <w:r w:rsidRPr="00BC6009">
        <w:tab/>
      </w:r>
      <w:r w:rsidR="00A42C05" w:rsidRPr="00BC6009">
        <w:t xml:space="preserve">Regulatory action takes effect </w:t>
      </w:r>
      <w:r w:rsidR="006E302D" w:rsidRPr="00BC6009">
        <w:t xml:space="preserve">against a person </w:t>
      </w:r>
      <w:r w:rsidR="00A42C05" w:rsidRPr="00BC6009">
        <w:t>on</w:t>
      </w:r>
      <w:r w:rsidR="008C40BC" w:rsidRPr="00BC6009">
        <w:t xml:space="preserve"> </w:t>
      </w:r>
      <w:r w:rsidR="00A42C05" w:rsidRPr="00BC6009">
        <w:t xml:space="preserve">the day </w:t>
      </w:r>
      <w:r w:rsidR="005C2DCB" w:rsidRPr="00BC6009">
        <w:t>of effect</w:t>
      </w:r>
      <w:r w:rsidR="00A42C05" w:rsidRPr="00BC6009">
        <w:t>.</w:t>
      </w:r>
    </w:p>
    <w:p w:rsidR="0031301F" w:rsidRPr="00BC6009" w:rsidRDefault="00853665" w:rsidP="00853665">
      <w:pPr>
        <w:pStyle w:val="Amain"/>
      </w:pPr>
      <w:r>
        <w:tab/>
      </w:r>
      <w:r w:rsidRPr="00BC6009">
        <w:t>(5)</w:t>
      </w:r>
      <w:r w:rsidRPr="00BC6009">
        <w:tab/>
      </w:r>
      <w:r w:rsidR="0031301F" w:rsidRPr="00BC6009">
        <w:t>In this section:</w:t>
      </w:r>
    </w:p>
    <w:p w:rsidR="0031301F" w:rsidRPr="00BC6009" w:rsidRDefault="0031301F" w:rsidP="00853665">
      <w:pPr>
        <w:pStyle w:val="aDef"/>
      </w:pPr>
      <w:r w:rsidRPr="00BC6009">
        <w:rPr>
          <w:rStyle w:val="charBoldItals"/>
        </w:rPr>
        <w:t>proposed regulatory action</w:t>
      </w:r>
      <w:r w:rsidRPr="00BC6009">
        <w:t xml:space="preserve">, in relation to a person, means regulatory action mentioned in a show cause </w:t>
      </w:r>
      <w:r w:rsidR="00F716C7" w:rsidRPr="00BC6009">
        <w:t xml:space="preserve">notice given to the person </w:t>
      </w:r>
      <w:r w:rsidRPr="00BC6009">
        <w:t xml:space="preserve">under section </w:t>
      </w:r>
      <w:r w:rsidR="003A26D0" w:rsidRPr="00BC6009">
        <w:t>45 (1)</w:t>
      </w:r>
      <w:r w:rsidR="00F716C7" w:rsidRPr="00BC6009">
        <w:t>.</w:t>
      </w:r>
    </w:p>
    <w:p w:rsidR="004A14DF" w:rsidRPr="00BC6009" w:rsidRDefault="00853665" w:rsidP="00853665">
      <w:pPr>
        <w:pStyle w:val="AH5Sec"/>
      </w:pPr>
      <w:bookmarkStart w:id="61" w:name="_Toc527454634"/>
      <w:r w:rsidRPr="00506AF0">
        <w:rPr>
          <w:rStyle w:val="CharSectNo"/>
        </w:rPr>
        <w:lastRenderedPageBreak/>
        <w:t>47</w:t>
      </w:r>
      <w:r w:rsidRPr="00BC6009">
        <w:tab/>
      </w:r>
      <w:r w:rsidR="004A14DF" w:rsidRPr="00BC6009">
        <w:t xml:space="preserve">Not taking </w:t>
      </w:r>
      <w:r w:rsidR="007D3151" w:rsidRPr="00BC6009">
        <w:t>regulatory action</w:t>
      </w:r>
      <w:bookmarkEnd w:id="61"/>
    </w:p>
    <w:p w:rsidR="002D6151" w:rsidRPr="00BC6009" w:rsidRDefault="00853665" w:rsidP="00FE1EA4">
      <w:pPr>
        <w:pStyle w:val="Amain"/>
        <w:keepNext/>
      </w:pPr>
      <w:r>
        <w:tab/>
      </w:r>
      <w:r w:rsidRPr="00BC6009">
        <w:t>(1)</w:t>
      </w:r>
      <w:r w:rsidRPr="00BC6009">
        <w:tab/>
      </w:r>
      <w:r w:rsidR="002D6151" w:rsidRPr="00BC6009">
        <w:t>This section applies if</w:t>
      </w:r>
      <w:r w:rsidR="00BB767B" w:rsidRPr="00BC6009">
        <w:t>,</w:t>
      </w:r>
      <w:r w:rsidR="00423478" w:rsidRPr="00BC6009">
        <w:t xml:space="preserve"> after considering a submission </w:t>
      </w:r>
      <w:r w:rsidR="00D76551" w:rsidRPr="00BC6009">
        <w:t>under</w:t>
      </w:r>
      <w:r w:rsidR="00423478" w:rsidRPr="00BC6009">
        <w:t xml:space="preserve"> section</w:t>
      </w:r>
      <w:r w:rsidR="00C17703" w:rsidRPr="00BC6009">
        <w:t> </w:t>
      </w:r>
      <w:r w:rsidR="003A26D0" w:rsidRPr="00BC6009">
        <w:t>45 (2)</w:t>
      </w:r>
      <w:r w:rsidR="00423478" w:rsidRPr="00BC6009">
        <w:t xml:space="preserve"> received from a </w:t>
      </w:r>
      <w:r w:rsidR="00517B0D" w:rsidRPr="00BC6009">
        <w:t>person</w:t>
      </w:r>
      <w:r w:rsidR="00423478" w:rsidRPr="00BC6009">
        <w:t xml:space="preserve">, the waste manager is satisfied on reasonable grounds that regulatory action against the </w:t>
      </w:r>
      <w:r w:rsidR="00517B0D" w:rsidRPr="00BC6009">
        <w:t>person</w:t>
      </w:r>
      <w:r w:rsidR="002D6151" w:rsidRPr="00BC6009">
        <w:t>—</w:t>
      </w:r>
    </w:p>
    <w:p w:rsidR="002D6151" w:rsidRPr="00BC6009" w:rsidRDefault="00853665" w:rsidP="00FE1EA4">
      <w:pPr>
        <w:pStyle w:val="Apara"/>
        <w:keepNext/>
      </w:pPr>
      <w:r>
        <w:tab/>
      </w:r>
      <w:r w:rsidRPr="00BC6009">
        <w:t>(a)</w:t>
      </w:r>
      <w:r w:rsidRPr="00BC6009">
        <w:tab/>
      </w:r>
      <w:r w:rsidR="002D6151" w:rsidRPr="00BC6009">
        <w:t xml:space="preserve">may </w:t>
      </w:r>
      <w:r w:rsidR="00D74CFB" w:rsidRPr="00BC6009">
        <w:t xml:space="preserve">not </w:t>
      </w:r>
      <w:r w:rsidR="002D6151" w:rsidRPr="00BC6009">
        <w:t>b</w:t>
      </w:r>
      <w:r w:rsidR="00D74CFB" w:rsidRPr="00BC6009">
        <w:t>e taken; or</w:t>
      </w:r>
    </w:p>
    <w:p w:rsidR="002D6151" w:rsidRPr="00BC6009" w:rsidRDefault="00853665" w:rsidP="00853665">
      <w:pPr>
        <w:pStyle w:val="Apara"/>
      </w:pPr>
      <w:r>
        <w:tab/>
      </w:r>
      <w:r w:rsidRPr="00BC6009">
        <w:t>(b)</w:t>
      </w:r>
      <w:r w:rsidRPr="00BC6009">
        <w:tab/>
      </w:r>
      <w:r w:rsidR="00D74CFB" w:rsidRPr="00BC6009">
        <w:t xml:space="preserve">may be taken, but </w:t>
      </w:r>
      <w:r w:rsidR="002D6151" w:rsidRPr="00BC6009">
        <w:t xml:space="preserve">that in all the circumstances it is </w:t>
      </w:r>
      <w:r w:rsidR="00D74CFB" w:rsidRPr="00BC6009">
        <w:t xml:space="preserve">not </w:t>
      </w:r>
      <w:r w:rsidR="002D6151" w:rsidRPr="00BC6009">
        <w:t>appropriate to take the action.</w:t>
      </w:r>
    </w:p>
    <w:p w:rsidR="007D3151" w:rsidRPr="00BC6009" w:rsidRDefault="00853665" w:rsidP="00853665">
      <w:pPr>
        <w:pStyle w:val="Amain"/>
      </w:pPr>
      <w:r>
        <w:tab/>
      </w:r>
      <w:r w:rsidRPr="00BC6009">
        <w:t>(2)</w:t>
      </w:r>
      <w:r w:rsidRPr="00BC6009">
        <w:tab/>
      </w:r>
      <w:r w:rsidR="00D74CFB" w:rsidRPr="00BC6009">
        <w:t xml:space="preserve">The waste manager must give the </w:t>
      </w:r>
      <w:r w:rsidR="00517B0D" w:rsidRPr="00BC6009">
        <w:t>person</w:t>
      </w:r>
      <w:r w:rsidR="00D74CFB" w:rsidRPr="00BC6009">
        <w:t xml:space="preserve"> written notice telling the </w:t>
      </w:r>
      <w:r w:rsidR="00517B0D" w:rsidRPr="00BC6009">
        <w:t>person</w:t>
      </w:r>
      <w:r w:rsidR="00D74CFB" w:rsidRPr="00BC6009">
        <w:t xml:space="preserve"> that regulatory action will not be taken agai</w:t>
      </w:r>
      <w:r w:rsidR="000C3CC5" w:rsidRPr="00BC6009">
        <w:t xml:space="preserve">nst the </w:t>
      </w:r>
      <w:r w:rsidR="00517B0D" w:rsidRPr="00BC6009">
        <w:t>person</w:t>
      </w:r>
      <w:r w:rsidR="000C3CC5" w:rsidRPr="00BC6009">
        <w:t xml:space="preserve"> in relation to the matters raised in the show cause notice</w:t>
      </w:r>
      <w:r w:rsidR="00D74CFB" w:rsidRPr="00BC6009">
        <w:t>.</w:t>
      </w:r>
    </w:p>
    <w:p w:rsidR="00A42C05" w:rsidRPr="00BC6009" w:rsidRDefault="00853665" w:rsidP="00853665">
      <w:pPr>
        <w:pStyle w:val="AH5Sec"/>
      </w:pPr>
      <w:bookmarkStart w:id="62" w:name="_Toc527454635"/>
      <w:r w:rsidRPr="00506AF0">
        <w:rPr>
          <w:rStyle w:val="CharSectNo"/>
        </w:rPr>
        <w:t>48</w:t>
      </w:r>
      <w:r w:rsidRPr="00BC6009">
        <w:tab/>
      </w:r>
      <w:r w:rsidR="00001DC4" w:rsidRPr="00BC6009">
        <w:t>I</w:t>
      </w:r>
      <w:r w:rsidR="00A42C05" w:rsidRPr="00BC6009">
        <w:t>mmediate suspension</w:t>
      </w:r>
      <w:r w:rsidR="00001DC4" w:rsidRPr="00BC6009">
        <w:t xml:space="preserve"> of licence</w:t>
      </w:r>
      <w:r w:rsidR="00A96A30" w:rsidRPr="00BC6009">
        <w:t xml:space="preserve"> or registration</w:t>
      </w:r>
      <w:r w:rsidR="006B749F" w:rsidRPr="00BC6009">
        <w:t xml:space="preserve"> if risk to public safety</w:t>
      </w:r>
      <w:bookmarkEnd w:id="62"/>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the </w:t>
      </w:r>
      <w:r w:rsidR="00D12CA4" w:rsidRPr="00BC6009">
        <w:t>waste manager</w:t>
      </w:r>
      <w:r w:rsidR="00A42C05" w:rsidRPr="00BC6009">
        <w:t xml:space="preserve"> gives a show cause notice</w:t>
      </w:r>
      <w:r w:rsidR="00D76551" w:rsidRPr="00BC6009">
        <w:t>, under section</w:t>
      </w:r>
      <w:r w:rsidR="001958BC" w:rsidRPr="00BC6009">
        <w:t> </w:t>
      </w:r>
      <w:r w:rsidR="003A26D0" w:rsidRPr="00BC6009">
        <w:t>45 (1)</w:t>
      </w:r>
      <w:r w:rsidR="00D76551" w:rsidRPr="00BC6009">
        <w:t xml:space="preserve">, </w:t>
      </w:r>
      <w:r w:rsidR="00A42C05" w:rsidRPr="00BC6009">
        <w:t xml:space="preserve">to </w:t>
      </w:r>
      <w:r w:rsidR="00665FF0" w:rsidRPr="00BC6009">
        <w:t>a</w:t>
      </w:r>
      <w:r w:rsidR="00A42C05" w:rsidRPr="00BC6009">
        <w:t xml:space="preserve"> </w:t>
      </w:r>
      <w:r w:rsidR="00517B0D" w:rsidRPr="00BC6009">
        <w:t>person</w:t>
      </w:r>
      <w:r w:rsidR="00A42C05" w:rsidRPr="00BC6009">
        <w:t>; and</w:t>
      </w:r>
    </w:p>
    <w:p w:rsidR="00F87725" w:rsidRPr="00BC6009" w:rsidRDefault="00853665" w:rsidP="00853665">
      <w:pPr>
        <w:pStyle w:val="Apara"/>
      </w:pPr>
      <w:r>
        <w:tab/>
      </w:r>
      <w:r w:rsidRPr="00BC6009">
        <w:t>(b)</w:t>
      </w:r>
      <w:r w:rsidRPr="00BC6009">
        <w:tab/>
      </w:r>
      <w:r w:rsidR="00A42C05" w:rsidRPr="00BC6009">
        <w:t xml:space="preserve">having regard to the grounds stated in the notice, the </w:t>
      </w:r>
      <w:r w:rsidR="00D12CA4" w:rsidRPr="00BC6009">
        <w:t>waste manager</w:t>
      </w:r>
      <w:r w:rsidR="00A42C05" w:rsidRPr="00BC6009">
        <w:t xml:space="preserve"> believes on reasonable grounds that the </w:t>
      </w:r>
      <w:r w:rsidR="00517B0D" w:rsidRPr="00BC6009">
        <w:t>person</w:t>
      </w:r>
      <w:r w:rsidR="00A42C05" w:rsidRPr="00BC6009">
        <w:t xml:space="preserve">’s licence </w:t>
      </w:r>
      <w:r w:rsidR="007A444F" w:rsidRPr="00BC6009">
        <w:t>or registration</w:t>
      </w:r>
      <w:r w:rsidR="000A4441" w:rsidRPr="00BC6009">
        <w:t xml:space="preserve"> in the register of waste </w:t>
      </w:r>
      <w:r w:rsidR="00CD3B22" w:rsidRPr="00BC6009">
        <w:t>transporters should</w:t>
      </w:r>
      <w:r w:rsidR="00A42C05" w:rsidRPr="00BC6009">
        <w:t xml:space="preserve"> be suspended i</w:t>
      </w:r>
      <w:r w:rsidR="00F87725" w:rsidRPr="00BC6009">
        <w:t xml:space="preserve">mmediately because of a risk to </w:t>
      </w:r>
      <w:r w:rsidR="00A42C05" w:rsidRPr="00BC6009">
        <w:t>public safety</w:t>
      </w:r>
      <w:r w:rsidR="00F87725" w:rsidRPr="00BC6009">
        <w:t>.</w:t>
      </w:r>
    </w:p>
    <w:p w:rsidR="00A42C05" w:rsidRPr="00BC6009" w:rsidRDefault="00853665" w:rsidP="00853665">
      <w:pPr>
        <w:pStyle w:val="Amain"/>
      </w:pPr>
      <w:r>
        <w:tab/>
      </w:r>
      <w:r w:rsidRPr="00BC6009">
        <w:t>(2)</w:t>
      </w:r>
      <w:r w:rsidRPr="00BC6009">
        <w:tab/>
      </w:r>
      <w:r w:rsidR="00A42C05" w:rsidRPr="00BC6009">
        <w:t xml:space="preserve">The </w:t>
      </w:r>
      <w:r w:rsidR="00F87725" w:rsidRPr="00BC6009">
        <w:t>waste manager</w:t>
      </w:r>
      <w:r w:rsidR="00A42C05" w:rsidRPr="00BC6009">
        <w:t xml:space="preserve"> must give the </w:t>
      </w:r>
      <w:r w:rsidR="00517B0D" w:rsidRPr="00BC6009">
        <w:t>person</w:t>
      </w:r>
      <w:r w:rsidR="00A42C05" w:rsidRPr="00BC6009">
        <w:t xml:space="preserve"> a written notice (an </w:t>
      </w:r>
      <w:r w:rsidR="00A42C05" w:rsidRPr="00BC6009">
        <w:rPr>
          <w:rStyle w:val="charBoldItals"/>
        </w:rPr>
        <w:t>immediate suspension notice</w:t>
      </w:r>
      <w:r w:rsidR="00A42C05" w:rsidRPr="00BC6009">
        <w:t xml:space="preserve">) suspending the </w:t>
      </w:r>
      <w:r w:rsidR="00517B0D" w:rsidRPr="00BC6009">
        <w:t>person</w:t>
      </w:r>
      <w:r w:rsidR="00A42C05" w:rsidRPr="00BC6009">
        <w:t>’s licence</w:t>
      </w:r>
      <w:r w:rsidR="007A444F" w:rsidRPr="00BC6009">
        <w:t xml:space="preserve"> or registration</w:t>
      </w:r>
      <w:r w:rsidR="00A42C05" w:rsidRPr="00BC6009">
        <w:t>.</w:t>
      </w:r>
    </w:p>
    <w:p w:rsidR="00A42C05" w:rsidRPr="00BC6009" w:rsidRDefault="00853665" w:rsidP="00853665">
      <w:pPr>
        <w:pStyle w:val="Amain"/>
      </w:pPr>
      <w:r>
        <w:tab/>
      </w:r>
      <w:r w:rsidRPr="00BC6009">
        <w:t>(3)</w:t>
      </w:r>
      <w:r w:rsidRPr="00BC6009">
        <w:tab/>
      </w:r>
      <w:r w:rsidR="003E0940" w:rsidRPr="00BC6009">
        <w:t>A</w:t>
      </w:r>
      <w:r w:rsidR="00A42C05" w:rsidRPr="00BC6009">
        <w:t xml:space="preserve"> suspension under this section takes effect when the immediate suspension notice is given to the licensee.</w:t>
      </w:r>
    </w:p>
    <w:p w:rsidR="00A42C05" w:rsidRPr="00BC6009" w:rsidRDefault="00853665" w:rsidP="00FE1EA4">
      <w:pPr>
        <w:pStyle w:val="Amain"/>
        <w:keepNext/>
      </w:pPr>
      <w:r>
        <w:tab/>
      </w:r>
      <w:r w:rsidRPr="00BC6009">
        <w:t>(4)</w:t>
      </w:r>
      <w:r w:rsidRPr="00BC6009">
        <w:tab/>
      </w:r>
      <w:r w:rsidR="003E0940" w:rsidRPr="00BC6009">
        <w:t>A</w:t>
      </w:r>
      <w:r w:rsidR="00A42C05" w:rsidRPr="00BC6009">
        <w:t xml:space="preserve"> suspension under this section ends—</w:t>
      </w:r>
    </w:p>
    <w:p w:rsidR="00A42C05" w:rsidRPr="00BC6009" w:rsidRDefault="00853665" w:rsidP="00FE1EA4">
      <w:pPr>
        <w:pStyle w:val="Apara"/>
        <w:keepNext/>
      </w:pPr>
      <w:r>
        <w:tab/>
      </w:r>
      <w:r w:rsidRPr="00BC6009">
        <w:t>(a)</w:t>
      </w:r>
      <w:r w:rsidRPr="00BC6009">
        <w:tab/>
      </w:r>
      <w:r w:rsidR="00A42C05" w:rsidRPr="00BC6009">
        <w:t xml:space="preserve">if regulatory action is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regulatory action takes effect;</w:t>
      </w:r>
    </w:p>
    <w:p w:rsidR="00A42C05" w:rsidRPr="00BC6009" w:rsidRDefault="00853665" w:rsidP="00853665">
      <w:pPr>
        <w:pStyle w:val="Asubpara"/>
      </w:pPr>
      <w:r>
        <w:lastRenderedPageBreak/>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 or</w:t>
      </w:r>
    </w:p>
    <w:p w:rsidR="00A42C05" w:rsidRPr="00BC6009" w:rsidRDefault="00853665" w:rsidP="00853665">
      <w:pPr>
        <w:pStyle w:val="Apara"/>
      </w:pPr>
      <w:r>
        <w:tab/>
      </w:r>
      <w:r w:rsidRPr="00BC6009">
        <w:t>(b)</w:t>
      </w:r>
      <w:r w:rsidRPr="00BC6009">
        <w:tab/>
      </w:r>
      <w:r w:rsidR="00A42C05" w:rsidRPr="00BC6009">
        <w:t xml:space="preserve">if regulatory action is not taken against the </w:t>
      </w:r>
      <w:r w:rsidR="00517B0D" w:rsidRPr="00BC6009">
        <w:t>person</w:t>
      </w:r>
      <w:r w:rsidR="00A42C05" w:rsidRPr="00BC6009">
        <w:t>—</w:t>
      </w:r>
      <w:r w:rsidR="00C07A38" w:rsidRPr="00BC6009">
        <w:t>when whichever of the following happens first</w:t>
      </w:r>
      <w:r w:rsidR="00A42C05" w:rsidRPr="00BC6009">
        <w:t>:</w:t>
      </w:r>
    </w:p>
    <w:p w:rsidR="00A42C05" w:rsidRPr="00BC6009" w:rsidRDefault="00853665" w:rsidP="00853665">
      <w:pPr>
        <w:pStyle w:val="Asubpara"/>
      </w:pPr>
      <w:r>
        <w:tab/>
      </w:r>
      <w:r w:rsidRPr="00BC6009">
        <w:t>(i)</w:t>
      </w:r>
      <w:r w:rsidRPr="00BC6009">
        <w:tab/>
      </w:r>
      <w:r w:rsidR="00A42C05" w:rsidRPr="00BC6009">
        <w:t xml:space="preserve">when the </w:t>
      </w:r>
      <w:r w:rsidR="00517B0D" w:rsidRPr="00BC6009">
        <w:t>person</w:t>
      </w:r>
      <w:r w:rsidR="00A42C05" w:rsidRPr="00BC6009">
        <w:t xml:space="preserve"> is given written notice of the </w:t>
      </w:r>
      <w:r w:rsidR="008C013A" w:rsidRPr="00BC6009">
        <w:t xml:space="preserve">waste manager’s </w:t>
      </w:r>
      <w:r w:rsidR="00A42C05" w:rsidRPr="00BC6009">
        <w:t>decision not to take regulatory action;</w:t>
      </w:r>
    </w:p>
    <w:p w:rsidR="00A42C05" w:rsidRPr="00BC6009" w:rsidRDefault="00853665" w:rsidP="00853665">
      <w:pPr>
        <w:pStyle w:val="Asubpara"/>
        <w:keepNext/>
      </w:pPr>
      <w:r>
        <w:tab/>
      </w:r>
      <w:r w:rsidRPr="00BC6009">
        <w:t>(ii)</w:t>
      </w:r>
      <w:r w:rsidRPr="00BC6009">
        <w:tab/>
      </w:r>
      <w:r w:rsidR="00A42C05" w:rsidRPr="00BC6009">
        <w:t xml:space="preserve">30 days after the day the immediate suspension notice is given to the </w:t>
      </w:r>
      <w:r w:rsidR="00517B0D" w:rsidRPr="00BC6009">
        <w:t>person</w:t>
      </w:r>
      <w:r w:rsidR="00A42C05" w:rsidRPr="00BC6009">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A42C05" w:rsidRPr="00BC6009" w:rsidRDefault="00853665" w:rsidP="00853665">
      <w:pPr>
        <w:pStyle w:val="AH5Sec"/>
      </w:pPr>
      <w:bookmarkStart w:id="63" w:name="_Toc527454636"/>
      <w:r w:rsidRPr="00506AF0">
        <w:rPr>
          <w:rStyle w:val="CharSectNo"/>
        </w:rPr>
        <w:t>49</w:t>
      </w:r>
      <w:r w:rsidRPr="00BC6009">
        <w:tab/>
      </w:r>
      <w:r w:rsidR="00001DC4" w:rsidRPr="00BC6009">
        <w:t>E</w:t>
      </w:r>
      <w:r w:rsidR="00A42C05" w:rsidRPr="00BC6009">
        <w:t>ffect of suspension</w:t>
      </w:r>
      <w:bookmarkEnd w:id="63"/>
    </w:p>
    <w:p w:rsidR="00A42C05" w:rsidRPr="00BC6009" w:rsidRDefault="00853665" w:rsidP="00853665">
      <w:pPr>
        <w:pStyle w:val="Amain"/>
      </w:pPr>
      <w:r>
        <w:tab/>
      </w:r>
      <w:r w:rsidRPr="00BC6009">
        <w:t>(1)</w:t>
      </w:r>
      <w:r w:rsidRPr="00BC6009">
        <w:tab/>
      </w:r>
      <w:r w:rsidR="00A42C05" w:rsidRPr="00BC6009">
        <w:t xml:space="preserve">A suspended licence </w:t>
      </w:r>
      <w:r w:rsidR="007A444F" w:rsidRPr="00BC6009">
        <w:t xml:space="preserve">or registration </w:t>
      </w:r>
      <w:r w:rsidR="00A42C05" w:rsidRPr="00BC6009">
        <w:t xml:space="preserve">does not authorise the carrying on of any activity under the licence </w:t>
      </w:r>
      <w:r w:rsidR="0029427E" w:rsidRPr="00BC6009">
        <w:t xml:space="preserve">or registration </w:t>
      </w:r>
      <w:r w:rsidR="00A42C05" w:rsidRPr="00BC6009">
        <w:t>during the suspension.</w:t>
      </w:r>
    </w:p>
    <w:p w:rsidR="00A42C05" w:rsidRPr="00BC6009" w:rsidRDefault="00853665" w:rsidP="00853665">
      <w:pPr>
        <w:pStyle w:val="Amain"/>
      </w:pPr>
      <w:r>
        <w:tab/>
      </w:r>
      <w:r w:rsidRPr="00BC6009">
        <w:t>(2)</w:t>
      </w:r>
      <w:r w:rsidRPr="00BC6009">
        <w:tab/>
      </w:r>
      <w:r w:rsidR="00A42C05" w:rsidRPr="00BC6009">
        <w:t xml:space="preserve">If the </w:t>
      </w:r>
      <w:r w:rsidR="008C013A" w:rsidRPr="00BC6009">
        <w:t xml:space="preserve">waste manager </w:t>
      </w:r>
      <w:r w:rsidR="00A42C05" w:rsidRPr="00BC6009">
        <w:t>suspends a licence</w:t>
      </w:r>
      <w:r w:rsidR="0029427E" w:rsidRPr="00BC6009">
        <w:t xml:space="preserve"> or registration</w:t>
      </w:r>
      <w:r w:rsidR="00A42C05" w:rsidRPr="00BC6009">
        <w:t xml:space="preserve">, the </w:t>
      </w:r>
      <w:r w:rsidR="00517B0D" w:rsidRPr="00BC6009">
        <w:t>person</w:t>
      </w:r>
      <w:r w:rsidR="0029427E" w:rsidRPr="00BC6009">
        <w:t xml:space="preserve"> whose licence or registration is suspended </w:t>
      </w:r>
      <w:r w:rsidR="00A42C05" w:rsidRPr="00BC6009">
        <w:t>is, during the suspension—</w:t>
      </w:r>
    </w:p>
    <w:p w:rsidR="0029427E" w:rsidRPr="00BC6009" w:rsidRDefault="00853665" w:rsidP="00853665">
      <w:pPr>
        <w:pStyle w:val="Apara"/>
      </w:pPr>
      <w:r>
        <w:tab/>
      </w:r>
      <w:r w:rsidRPr="00BC6009">
        <w:t>(a)</w:t>
      </w:r>
      <w:r w:rsidRPr="00BC6009">
        <w:tab/>
      </w:r>
      <w:r w:rsidR="0029427E" w:rsidRPr="00BC6009">
        <w:t>taken not to—</w:t>
      </w:r>
    </w:p>
    <w:p w:rsidR="0029427E" w:rsidRPr="00BC6009" w:rsidRDefault="00853665" w:rsidP="00853665">
      <w:pPr>
        <w:pStyle w:val="Asubpara"/>
      </w:pPr>
      <w:r>
        <w:tab/>
      </w:r>
      <w:r w:rsidRPr="00BC6009">
        <w:t>(i)</w:t>
      </w:r>
      <w:r w:rsidRPr="00BC6009">
        <w:tab/>
      </w:r>
      <w:r w:rsidR="00A42C05" w:rsidRPr="00BC6009">
        <w:t>hold the licence</w:t>
      </w:r>
      <w:r w:rsidR="0029427E" w:rsidRPr="00BC6009">
        <w:t>; or</w:t>
      </w:r>
    </w:p>
    <w:p w:rsidR="00A42C05" w:rsidRPr="00BC6009" w:rsidRDefault="00853665" w:rsidP="00853665">
      <w:pPr>
        <w:pStyle w:val="Asubpara"/>
      </w:pPr>
      <w:r>
        <w:tab/>
      </w:r>
      <w:r w:rsidRPr="00BC6009">
        <w:t>(ii)</w:t>
      </w:r>
      <w:r w:rsidRPr="00BC6009">
        <w:tab/>
      </w:r>
      <w:r w:rsidR="0029427E" w:rsidRPr="00BC6009">
        <w:t>be registered</w:t>
      </w:r>
      <w:r w:rsidR="00A42C05" w:rsidRPr="00BC6009">
        <w:t>; and</w:t>
      </w:r>
    </w:p>
    <w:p w:rsidR="00A42C05" w:rsidRPr="00BC6009" w:rsidRDefault="00853665" w:rsidP="00853665">
      <w:pPr>
        <w:pStyle w:val="Apara"/>
      </w:pPr>
      <w:r>
        <w:tab/>
      </w:r>
      <w:r w:rsidRPr="00BC6009">
        <w:t>(b)</w:t>
      </w:r>
      <w:r w:rsidRPr="00BC6009">
        <w:tab/>
      </w:r>
      <w:r w:rsidR="00A42C05" w:rsidRPr="00BC6009">
        <w:t>disqualified from applying for a licence</w:t>
      </w:r>
      <w:r w:rsidR="0029427E" w:rsidRPr="00BC6009">
        <w:t xml:space="preserve"> or registration</w:t>
      </w:r>
      <w:r w:rsidR="00A42C05" w:rsidRPr="00BC6009">
        <w:t>.</w:t>
      </w:r>
    </w:p>
    <w:p w:rsidR="00A42C05" w:rsidRPr="00BC6009" w:rsidRDefault="00853665" w:rsidP="00853665">
      <w:pPr>
        <w:pStyle w:val="AH5Sec"/>
      </w:pPr>
      <w:bookmarkStart w:id="64" w:name="_Toc527454637"/>
      <w:r w:rsidRPr="00506AF0">
        <w:rPr>
          <w:rStyle w:val="CharSectNo"/>
        </w:rPr>
        <w:t>50</w:t>
      </w:r>
      <w:r w:rsidRPr="00BC6009">
        <w:tab/>
      </w:r>
      <w:r w:rsidR="00A42C05" w:rsidRPr="00BC6009">
        <w:t>Offence—fail to return amended, suspended or cancelled licence</w:t>
      </w:r>
      <w:bookmarkEnd w:id="64"/>
    </w:p>
    <w:p w:rsidR="00A42C05" w:rsidRPr="00BC6009" w:rsidRDefault="00853665" w:rsidP="00FE1EA4">
      <w:pPr>
        <w:pStyle w:val="Amain"/>
        <w:keepNext/>
      </w:pPr>
      <w:r>
        <w:tab/>
      </w:r>
      <w:r w:rsidRPr="00BC6009">
        <w:t>(1)</w:t>
      </w:r>
      <w:r w:rsidRPr="00BC6009">
        <w:tab/>
      </w:r>
      <w:r w:rsidR="00A42C05" w:rsidRPr="00BC6009">
        <w:t xml:space="preserve">A </w:t>
      </w:r>
      <w:r w:rsidR="00517B0D" w:rsidRPr="00BC6009">
        <w:t>person</w:t>
      </w:r>
      <w:r w:rsidR="006F507A" w:rsidRPr="00BC6009">
        <w:t xml:space="preserve"> </w:t>
      </w:r>
      <w:r w:rsidR="00A42C05" w:rsidRPr="00BC6009">
        <w:t>commits an offence if—</w:t>
      </w:r>
    </w:p>
    <w:p w:rsidR="00A42C05" w:rsidRPr="00BC6009" w:rsidRDefault="00853665" w:rsidP="00853665">
      <w:pPr>
        <w:pStyle w:val="Apara"/>
      </w:pPr>
      <w:r>
        <w:tab/>
      </w:r>
      <w:r w:rsidRPr="00BC6009">
        <w:t>(a)</w:t>
      </w:r>
      <w:r w:rsidRPr="00BC6009">
        <w:tab/>
      </w:r>
      <w:r w:rsidR="00A42C05" w:rsidRPr="00BC6009">
        <w:t xml:space="preserve">the </w:t>
      </w:r>
      <w:r w:rsidR="00517B0D" w:rsidRPr="00BC6009">
        <w:t>person</w:t>
      </w:r>
      <w:r w:rsidR="00A42C05" w:rsidRPr="00BC6009">
        <w:t xml:space="preserve"> </w:t>
      </w:r>
      <w:r w:rsidR="0034577F" w:rsidRPr="00BC6009">
        <w:t xml:space="preserve">was issued a </w:t>
      </w:r>
      <w:r w:rsidR="00C729FA" w:rsidRPr="00BC6009">
        <w:t>licence</w:t>
      </w:r>
      <w:r w:rsidR="00A42C05" w:rsidRPr="00BC6009">
        <w:t>; and</w:t>
      </w:r>
    </w:p>
    <w:p w:rsidR="00A42C05" w:rsidRPr="00BC6009" w:rsidRDefault="00853665" w:rsidP="00853665">
      <w:pPr>
        <w:pStyle w:val="Apara"/>
      </w:pPr>
      <w:r>
        <w:tab/>
      </w:r>
      <w:r w:rsidRPr="00BC6009">
        <w:t>(b)</w:t>
      </w:r>
      <w:r w:rsidRPr="00BC6009">
        <w:tab/>
      </w:r>
      <w:r w:rsidR="008D31B9" w:rsidRPr="00BC6009">
        <w:t>the waste manager decides to</w:t>
      </w:r>
      <w:r w:rsidR="00A42C05" w:rsidRPr="00BC6009">
        <w:t xml:space="preserve"> amend, suspend or cancel</w:t>
      </w:r>
      <w:r w:rsidR="008D31B9" w:rsidRPr="00BC6009">
        <w:t xml:space="preserve"> the licence in a decision made under this part</w:t>
      </w:r>
      <w:r w:rsidR="00A42C05" w:rsidRPr="00BC6009">
        <w:t>; and</w:t>
      </w:r>
    </w:p>
    <w:p w:rsidR="00A42C05" w:rsidRPr="00BC6009" w:rsidRDefault="00853665" w:rsidP="00E62B13">
      <w:pPr>
        <w:pStyle w:val="Apara"/>
        <w:keepNext/>
        <w:keepLines/>
      </w:pPr>
      <w:r>
        <w:lastRenderedPageBreak/>
        <w:tab/>
      </w:r>
      <w:r w:rsidRPr="00BC6009">
        <w:t>(c)</w:t>
      </w:r>
      <w:r w:rsidRPr="00BC6009">
        <w:tab/>
      </w:r>
      <w:r w:rsidR="00A42C05" w:rsidRPr="00BC6009">
        <w:t xml:space="preserve">the </w:t>
      </w:r>
      <w:r w:rsidR="00517B0D" w:rsidRPr="00BC6009">
        <w:t>person</w:t>
      </w:r>
      <w:r w:rsidR="00A42C05" w:rsidRPr="00BC6009">
        <w:t xml:space="preserve"> fails to return the licence to the </w:t>
      </w:r>
      <w:r w:rsidR="00F87725" w:rsidRPr="00BC6009">
        <w:t>waste manager</w:t>
      </w:r>
      <w:r w:rsidR="008D31B9" w:rsidRPr="00BC6009">
        <w:t xml:space="preserve"> </w:t>
      </w:r>
      <w:r w:rsidR="008F077E" w:rsidRPr="00BC6009">
        <w:t>within</w:t>
      </w:r>
      <w:r w:rsidR="0022730B" w:rsidRPr="00BC6009">
        <w:t> </w:t>
      </w:r>
      <w:r w:rsidR="00A42C05" w:rsidRPr="00BC6009">
        <w:t xml:space="preserve">7 days after the day the </w:t>
      </w:r>
      <w:r w:rsidR="00517B0D" w:rsidRPr="00BC6009">
        <w:t>person</w:t>
      </w:r>
      <w:r w:rsidR="00A42C05" w:rsidRPr="00BC6009">
        <w:t xml:space="preserve"> is given a reviewable decision notice under section </w:t>
      </w:r>
      <w:r w:rsidR="007C1318" w:rsidRPr="00BC6009">
        <w:t>119</w:t>
      </w:r>
      <w:r w:rsidR="0034577F" w:rsidRPr="00BC6009">
        <w:t xml:space="preserve"> (Notice of decisions on reconsideration)</w:t>
      </w:r>
      <w:r w:rsidR="008D31B9" w:rsidRPr="00BC6009">
        <w:t xml:space="preserve"> about the decision</w:t>
      </w:r>
      <w:r w:rsidR="00A42C05" w:rsidRPr="00BC6009">
        <w:t>.</w:t>
      </w:r>
    </w:p>
    <w:p w:rsidR="00A42C05" w:rsidRPr="00BC6009" w:rsidRDefault="00A42C05" w:rsidP="00A42C05">
      <w:pPr>
        <w:pStyle w:val="Penalty"/>
        <w:keepNext/>
      </w:pPr>
      <w:r w:rsidRPr="00BC6009">
        <w:t>Maximum penalty:  10 penalty units.</w:t>
      </w:r>
    </w:p>
    <w:p w:rsidR="00A42C05" w:rsidRPr="00BC6009" w:rsidRDefault="00853665" w:rsidP="00853665">
      <w:pPr>
        <w:pStyle w:val="Amain"/>
      </w:pPr>
      <w:r>
        <w:tab/>
      </w:r>
      <w:r w:rsidRPr="00BC6009">
        <w:t>(2)</w:t>
      </w:r>
      <w:r w:rsidRPr="00BC6009">
        <w:tab/>
      </w:r>
      <w:r w:rsidR="00A42C05" w:rsidRPr="00BC6009">
        <w:t>An offence against this section is a strict liability offence.</w:t>
      </w:r>
    </w:p>
    <w:p w:rsidR="00A42C05" w:rsidRPr="00BC6009" w:rsidRDefault="00853665" w:rsidP="00853665">
      <w:pPr>
        <w:pStyle w:val="AH5Sec"/>
      </w:pPr>
      <w:bookmarkStart w:id="65" w:name="_Toc527454638"/>
      <w:r w:rsidRPr="00506AF0">
        <w:rPr>
          <w:rStyle w:val="CharSectNo"/>
        </w:rPr>
        <w:t>51</w:t>
      </w:r>
      <w:r w:rsidRPr="00BC6009">
        <w:tab/>
      </w:r>
      <w:r w:rsidR="00A42C05" w:rsidRPr="00BC6009">
        <w:t xml:space="preserve">Action by </w:t>
      </w:r>
      <w:r w:rsidR="006544CB" w:rsidRPr="00BC6009">
        <w:t>waste manager</w:t>
      </w:r>
      <w:r w:rsidR="00A42C05" w:rsidRPr="00BC6009">
        <w:t xml:space="preserve"> in relation to amended or suspended licence</w:t>
      </w:r>
      <w:bookmarkEnd w:id="65"/>
    </w:p>
    <w:p w:rsidR="00A42C05" w:rsidRPr="00BC6009" w:rsidRDefault="00853665" w:rsidP="00853665">
      <w:pPr>
        <w:pStyle w:val="Amain"/>
      </w:pPr>
      <w:r>
        <w:tab/>
      </w:r>
      <w:r w:rsidRPr="00BC6009">
        <w:t>(1)</w:t>
      </w:r>
      <w:r w:rsidRPr="00BC6009">
        <w:tab/>
      </w:r>
      <w:r w:rsidR="00A42C05" w:rsidRPr="00BC6009">
        <w:t>This section applies if—</w:t>
      </w:r>
    </w:p>
    <w:p w:rsidR="00A42C05" w:rsidRPr="00BC6009" w:rsidRDefault="00853665" w:rsidP="00853665">
      <w:pPr>
        <w:pStyle w:val="Apara"/>
      </w:pPr>
      <w:r>
        <w:tab/>
      </w:r>
      <w:r w:rsidRPr="00BC6009">
        <w:t>(a)</w:t>
      </w:r>
      <w:r w:rsidRPr="00BC6009">
        <w:tab/>
      </w:r>
      <w:r w:rsidR="00A42C05" w:rsidRPr="00BC6009">
        <w:t xml:space="preserve">a licence is amended or suspended under this </w:t>
      </w:r>
      <w:r w:rsidR="00C17703" w:rsidRPr="00BC6009">
        <w:t>part</w:t>
      </w:r>
      <w:r w:rsidR="00A42C05" w:rsidRPr="00BC6009">
        <w:t>; and</w:t>
      </w:r>
    </w:p>
    <w:p w:rsidR="00A42C05" w:rsidRPr="00BC6009" w:rsidRDefault="00853665" w:rsidP="00853665">
      <w:pPr>
        <w:pStyle w:val="Apara"/>
      </w:pPr>
      <w:r>
        <w:tab/>
      </w:r>
      <w:r w:rsidRPr="00BC6009">
        <w:t>(b)</w:t>
      </w:r>
      <w:r w:rsidRPr="00BC6009">
        <w:tab/>
      </w:r>
      <w:r w:rsidR="00A42C05" w:rsidRPr="00BC6009">
        <w:t xml:space="preserve">the licence is </w:t>
      </w:r>
      <w:r w:rsidR="00A42C05" w:rsidRPr="00BC6009">
        <w:rPr>
          <w:lang w:val="en-US"/>
        </w:rPr>
        <w:t xml:space="preserve">returned to the </w:t>
      </w:r>
      <w:r w:rsidR="006544CB" w:rsidRPr="00BC6009">
        <w:t>waste manager</w:t>
      </w:r>
      <w:r w:rsidR="00A42C05" w:rsidRPr="00BC6009">
        <w:rPr>
          <w:lang w:val="en-US"/>
        </w:rPr>
        <w:t>.</w:t>
      </w:r>
    </w:p>
    <w:p w:rsidR="00A42C05" w:rsidRPr="00BC6009" w:rsidRDefault="00853665" w:rsidP="00853665">
      <w:pPr>
        <w:pStyle w:val="Amain"/>
      </w:pPr>
      <w:r>
        <w:tab/>
      </w:r>
      <w:r w:rsidRPr="00BC6009">
        <w:t>(2)</w:t>
      </w:r>
      <w:r w:rsidRPr="00BC6009">
        <w:tab/>
      </w:r>
      <w:r w:rsidR="00A42C05" w:rsidRPr="00BC6009">
        <w:t xml:space="preserve">For an amended licence, the </w:t>
      </w:r>
      <w:r w:rsidR="006544CB" w:rsidRPr="00BC6009">
        <w:t>waste manager</w:t>
      </w:r>
      <w:r w:rsidR="00A42C05" w:rsidRPr="00BC6009">
        <w:t xml:space="preserve"> must</w:t>
      </w:r>
      <w:r w:rsidR="00A42C05" w:rsidRPr="00BC6009">
        <w:rPr>
          <w:lang w:val="en-US"/>
        </w:rPr>
        <w:t>—</w:t>
      </w:r>
    </w:p>
    <w:p w:rsidR="00A42C05" w:rsidRPr="00BC6009" w:rsidRDefault="00853665" w:rsidP="00853665">
      <w:pPr>
        <w:pStyle w:val="Apara"/>
      </w:pPr>
      <w:r>
        <w:tab/>
      </w:r>
      <w:r w:rsidRPr="00BC6009">
        <w:t>(a)</w:t>
      </w:r>
      <w:r w:rsidRPr="00BC6009">
        <w:tab/>
      </w:r>
      <w:r w:rsidR="00A42C05" w:rsidRPr="00BC6009">
        <w:t>return the amended licence to the licensee; or</w:t>
      </w:r>
    </w:p>
    <w:p w:rsidR="00A42C05" w:rsidRPr="00BC6009" w:rsidRDefault="00853665" w:rsidP="00853665">
      <w:pPr>
        <w:pStyle w:val="Apara"/>
      </w:pPr>
      <w:r>
        <w:tab/>
      </w:r>
      <w:r w:rsidRPr="00BC6009">
        <w:t>(b)</w:t>
      </w:r>
      <w:r w:rsidRPr="00BC6009">
        <w:tab/>
      </w:r>
      <w:r w:rsidR="00A42C05" w:rsidRPr="00BC6009">
        <w:t>give the licensee a replacement licence that includes the amendment.</w:t>
      </w:r>
    </w:p>
    <w:p w:rsidR="00A42C05" w:rsidRPr="00BC6009" w:rsidRDefault="00853665" w:rsidP="00853665">
      <w:pPr>
        <w:pStyle w:val="Amain"/>
      </w:pPr>
      <w:r>
        <w:tab/>
      </w:r>
      <w:r w:rsidRPr="00BC6009">
        <w:t>(3)</w:t>
      </w:r>
      <w:r w:rsidRPr="00BC6009">
        <w:tab/>
      </w:r>
      <w:r w:rsidR="00D63002" w:rsidRPr="00BC6009">
        <w:t>For a suspended licence, if</w:t>
      </w:r>
      <w:r w:rsidR="00A42C05" w:rsidRPr="00BC6009">
        <w:t xml:space="preserve"> the suspension ends before the end of the term of the licence, the </w:t>
      </w:r>
      <w:r w:rsidR="006544CB" w:rsidRPr="00BC6009">
        <w:t>waste manager</w:t>
      </w:r>
      <w:r w:rsidR="00A42C05" w:rsidRPr="00BC6009">
        <w:t xml:space="preserve"> must return the licence to the licensee when the suspension ends.</w:t>
      </w:r>
    </w:p>
    <w:p w:rsidR="00A42C05" w:rsidRPr="00BC6009" w:rsidRDefault="00A42C05" w:rsidP="00A42C05">
      <w:pPr>
        <w:pStyle w:val="PageBreak"/>
      </w:pPr>
      <w:r w:rsidRPr="00BC6009">
        <w:br w:type="page"/>
      </w:r>
    </w:p>
    <w:p w:rsidR="000B75DB" w:rsidRPr="00506AF0" w:rsidRDefault="00853665" w:rsidP="00853665">
      <w:pPr>
        <w:pStyle w:val="AH2Part"/>
      </w:pPr>
      <w:bookmarkStart w:id="66" w:name="_Toc527454639"/>
      <w:r w:rsidRPr="00506AF0">
        <w:rPr>
          <w:rStyle w:val="CharPartNo"/>
        </w:rPr>
        <w:lastRenderedPageBreak/>
        <w:t>Part 8</w:t>
      </w:r>
      <w:r w:rsidRPr="00BC6009">
        <w:tab/>
      </w:r>
      <w:r w:rsidR="000B75DB" w:rsidRPr="00506AF0">
        <w:rPr>
          <w:rStyle w:val="CharPartText"/>
        </w:rPr>
        <w:t>Financial assurances</w:t>
      </w:r>
      <w:bookmarkEnd w:id="66"/>
    </w:p>
    <w:p w:rsidR="00FE48F8" w:rsidRPr="00BC6009" w:rsidRDefault="00FE48F8" w:rsidP="00584EC3">
      <w:pPr>
        <w:pStyle w:val="Placeholder"/>
        <w:suppressLineNumbers/>
      </w:pPr>
      <w:r w:rsidRPr="00BC6009">
        <w:rPr>
          <w:rStyle w:val="CharDivNo"/>
        </w:rPr>
        <w:t xml:space="preserve">  </w:t>
      </w:r>
      <w:r w:rsidRPr="00BC6009">
        <w:rPr>
          <w:rStyle w:val="CharDivText"/>
        </w:rPr>
        <w:t xml:space="preserve">  </w:t>
      </w:r>
    </w:p>
    <w:p w:rsidR="000B75DB" w:rsidRPr="00BC6009" w:rsidRDefault="00853665" w:rsidP="00853665">
      <w:pPr>
        <w:pStyle w:val="AH5Sec"/>
      </w:pPr>
      <w:bookmarkStart w:id="67" w:name="_Toc527454640"/>
      <w:r w:rsidRPr="00506AF0">
        <w:rPr>
          <w:rStyle w:val="CharSectNo"/>
        </w:rPr>
        <w:t>52</w:t>
      </w:r>
      <w:r w:rsidRPr="00BC6009">
        <w:tab/>
      </w:r>
      <w:r w:rsidR="000B75DB" w:rsidRPr="00BC6009">
        <w:t>Waste manager may require financial assurance</w:t>
      </w:r>
      <w:bookmarkEnd w:id="67"/>
    </w:p>
    <w:p w:rsidR="000B75DB" w:rsidRPr="00BC6009" w:rsidRDefault="00853665" w:rsidP="00853665">
      <w:pPr>
        <w:pStyle w:val="Amain"/>
      </w:pPr>
      <w:r>
        <w:tab/>
      </w:r>
      <w:r w:rsidRPr="00BC6009">
        <w:t>(1)</w:t>
      </w:r>
      <w:r w:rsidRPr="00BC6009">
        <w:tab/>
      </w:r>
      <w:r w:rsidR="000B75DB" w:rsidRPr="00BC6009">
        <w:t>The waste manager may</w:t>
      </w:r>
      <w:r w:rsidR="004F1552" w:rsidRPr="00BC6009">
        <w:t xml:space="preserve"> </w:t>
      </w:r>
      <w:r w:rsidR="000B75DB" w:rsidRPr="00BC6009">
        <w:t>require</w:t>
      </w:r>
      <w:r w:rsidR="0078073B" w:rsidRPr="00BC6009">
        <w:t xml:space="preserve"> a licensee</w:t>
      </w:r>
      <w:r w:rsidR="00847929" w:rsidRPr="00BC6009">
        <w:t xml:space="preserve"> </w:t>
      </w:r>
      <w:r w:rsidR="004E48D4" w:rsidRPr="00BC6009">
        <w:t xml:space="preserve">to </w:t>
      </w:r>
      <w:r w:rsidR="000B75DB" w:rsidRPr="00BC6009">
        <w:t xml:space="preserve">provide a financial assurance to the waste manager if satisfied that the </w:t>
      </w:r>
      <w:r w:rsidR="00546D0D" w:rsidRPr="00BC6009">
        <w:t xml:space="preserve">assurance </w:t>
      </w:r>
      <w:r w:rsidR="000B75DB" w:rsidRPr="00BC6009">
        <w:t>is justified</w:t>
      </w:r>
      <w:r w:rsidR="004F1552" w:rsidRPr="00BC6009">
        <w:t xml:space="preserve"> </w:t>
      </w:r>
      <w:r w:rsidR="000A6006" w:rsidRPr="00BC6009">
        <w:t xml:space="preserve">to ensure compliance with </w:t>
      </w:r>
      <w:r w:rsidR="00546D0D" w:rsidRPr="00BC6009">
        <w:t>a licence</w:t>
      </w:r>
      <w:r w:rsidR="000A6006" w:rsidRPr="00BC6009">
        <w:t>.</w:t>
      </w:r>
    </w:p>
    <w:p w:rsidR="004E48D4" w:rsidRPr="00BC6009" w:rsidRDefault="00853665" w:rsidP="00853665">
      <w:pPr>
        <w:pStyle w:val="Amain"/>
      </w:pPr>
      <w:r>
        <w:tab/>
      </w:r>
      <w:r w:rsidRPr="00BC6009">
        <w:t>(2)</w:t>
      </w:r>
      <w:r w:rsidRPr="00BC6009">
        <w:tab/>
      </w:r>
      <w:r w:rsidR="004E48D4" w:rsidRPr="00BC6009">
        <w:t xml:space="preserve">Before </w:t>
      </w:r>
      <w:r w:rsidR="00546D0D" w:rsidRPr="00BC6009">
        <w:t>requiring a financial assurance under subsection (1), the waste manager must consider—</w:t>
      </w:r>
    </w:p>
    <w:p w:rsidR="00546D0D" w:rsidRPr="00BC6009" w:rsidRDefault="00853665" w:rsidP="00853665">
      <w:pPr>
        <w:pStyle w:val="Apara"/>
      </w:pPr>
      <w:r>
        <w:tab/>
      </w:r>
      <w:r w:rsidRPr="00BC6009">
        <w:t>(a)</w:t>
      </w:r>
      <w:r w:rsidRPr="00BC6009">
        <w:tab/>
      </w:r>
      <w:r w:rsidR="00546D0D" w:rsidRPr="00BC6009">
        <w:t>the nature of the waste activity; and</w:t>
      </w:r>
    </w:p>
    <w:p w:rsidR="00546D0D" w:rsidRPr="00BC6009" w:rsidRDefault="00853665" w:rsidP="00853665">
      <w:pPr>
        <w:pStyle w:val="Apara"/>
      </w:pPr>
      <w:r>
        <w:tab/>
      </w:r>
      <w:r w:rsidRPr="00BC6009">
        <w:t>(b)</w:t>
      </w:r>
      <w:r w:rsidRPr="00BC6009">
        <w:tab/>
      </w:r>
      <w:r w:rsidR="00546D0D" w:rsidRPr="00BC6009">
        <w:t xml:space="preserve">the compliance record of the </w:t>
      </w:r>
      <w:r w:rsidR="0078073B" w:rsidRPr="00BC6009">
        <w:t>licensee</w:t>
      </w:r>
      <w:r w:rsidR="00546D0D" w:rsidRPr="00BC6009">
        <w:t>; and</w:t>
      </w:r>
    </w:p>
    <w:p w:rsidR="00546D0D" w:rsidRPr="00BC6009" w:rsidRDefault="00853665" w:rsidP="00853665">
      <w:pPr>
        <w:pStyle w:val="Apara"/>
      </w:pPr>
      <w:r>
        <w:tab/>
      </w:r>
      <w:r w:rsidRPr="00BC6009">
        <w:t>(c)</w:t>
      </w:r>
      <w:r w:rsidRPr="00BC6009">
        <w:tab/>
      </w:r>
      <w:r w:rsidR="00546D0D" w:rsidRPr="00BC6009">
        <w:t xml:space="preserve">the likelihood that remedial action will be necessary if the </w:t>
      </w:r>
      <w:r w:rsidR="00647CD0" w:rsidRPr="00BC6009">
        <w:t>licensee</w:t>
      </w:r>
      <w:r w:rsidR="00546D0D" w:rsidRPr="00BC6009">
        <w:t xml:space="preserve"> fails to comply </w:t>
      </w:r>
      <w:r w:rsidR="00847929" w:rsidRPr="00BC6009">
        <w:t>with a condition of the licence</w:t>
      </w:r>
      <w:r w:rsidR="00546D0D" w:rsidRPr="00BC6009">
        <w:t>.</w:t>
      </w:r>
    </w:p>
    <w:p w:rsidR="000B75DB" w:rsidRPr="00BC6009" w:rsidRDefault="00853665" w:rsidP="00853665">
      <w:pPr>
        <w:pStyle w:val="Amain"/>
      </w:pPr>
      <w:r>
        <w:tab/>
      </w:r>
      <w:r w:rsidRPr="00BC6009">
        <w:t>(3)</w:t>
      </w:r>
      <w:r w:rsidRPr="00BC6009">
        <w:tab/>
      </w:r>
      <w:r w:rsidR="000B75DB" w:rsidRPr="00BC6009">
        <w:t>A financial assurance must be in the form of—</w:t>
      </w:r>
    </w:p>
    <w:p w:rsidR="000B75DB" w:rsidRPr="00BC6009" w:rsidRDefault="00853665" w:rsidP="00853665">
      <w:pPr>
        <w:pStyle w:val="Apara"/>
      </w:pPr>
      <w:r>
        <w:tab/>
      </w:r>
      <w:r w:rsidRPr="00BC6009">
        <w:t>(a)</w:t>
      </w:r>
      <w:r w:rsidRPr="00BC6009">
        <w:tab/>
      </w:r>
      <w:r w:rsidR="000B75DB" w:rsidRPr="00BC6009">
        <w:t>a</w:t>
      </w:r>
      <w:r w:rsidR="00B055EE" w:rsidRPr="00BC6009">
        <w:t>n unconditional</w:t>
      </w:r>
      <w:r w:rsidR="000B75DB" w:rsidRPr="00BC6009">
        <w:t xml:space="preserve"> bank guarantee; or</w:t>
      </w:r>
    </w:p>
    <w:p w:rsidR="000B75DB" w:rsidRPr="00BC6009" w:rsidRDefault="00853665" w:rsidP="00853665">
      <w:pPr>
        <w:pStyle w:val="Apara"/>
      </w:pPr>
      <w:r>
        <w:tab/>
      </w:r>
      <w:r w:rsidRPr="00BC6009">
        <w:t>(b)</w:t>
      </w:r>
      <w:r w:rsidRPr="00BC6009">
        <w:tab/>
      </w:r>
      <w:r w:rsidR="000B75DB" w:rsidRPr="00BC6009">
        <w:t>a bond; or</w:t>
      </w:r>
    </w:p>
    <w:p w:rsidR="000B75DB" w:rsidRPr="00BC6009" w:rsidRDefault="00853665" w:rsidP="00853665">
      <w:pPr>
        <w:pStyle w:val="Apara"/>
      </w:pPr>
      <w:r>
        <w:tab/>
      </w:r>
      <w:r w:rsidRPr="00BC6009">
        <w:t>(c)</w:t>
      </w:r>
      <w:r w:rsidRPr="00BC6009">
        <w:tab/>
      </w:r>
      <w:r w:rsidR="000B75DB" w:rsidRPr="00BC6009">
        <w:t>an insurance policy; or</w:t>
      </w:r>
    </w:p>
    <w:p w:rsidR="000B75DB" w:rsidRPr="00BC6009" w:rsidRDefault="00853665" w:rsidP="00853665">
      <w:pPr>
        <w:pStyle w:val="Apara"/>
      </w:pPr>
      <w:r>
        <w:tab/>
      </w:r>
      <w:r w:rsidRPr="00BC6009">
        <w:t>(d)</w:t>
      </w:r>
      <w:r w:rsidRPr="00BC6009">
        <w:tab/>
      </w:r>
      <w:r w:rsidR="000B75DB" w:rsidRPr="00BC6009">
        <w:t>another form of security that the waste manager considers appropriate.</w:t>
      </w:r>
    </w:p>
    <w:p w:rsidR="000B75DB" w:rsidRPr="00BC6009" w:rsidRDefault="00853665" w:rsidP="00853665">
      <w:pPr>
        <w:pStyle w:val="Amain"/>
      </w:pPr>
      <w:r>
        <w:tab/>
      </w:r>
      <w:r w:rsidRPr="00BC6009">
        <w:t>(4)</w:t>
      </w:r>
      <w:r w:rsidRPr="00BC6009">
        <w:tab/>
      </w:r>
      <w:r w:rsidR="000B75DB" w:rsidRPr="00BC6009">
        <w:t>The waste manager must not require</w:t>
      </w:r>
      <w:r w:rsidR="0078073B" w:rsidRPr="00BC6009">
        <w:t xml:space="preserve"> a</w:t>
      </w:r>
      <w:r w:rsidR="000B75DB" w:rsidRPr="00BC6009">
        <w:t xml:space="preserve"> financial assurance of an amount greater than the total amount that the waste manager </w:t>
      </w:r>
      <w:r w:rsidR="006E0221" w:rsidRPr="00BC6009">
        <w:t xml:space="preserve">reasonably believes is necessary </w:t>
      </w:r>
      <w:r w:rsidR="000B75DB" w:rsidRPr="00BC6009">
        <w:t xml:space="preserve">to remedy the foreseeable harm that could result from the </w:t>
      </w:r>
      <w:r w:rsidR="000A6006" w:rsidRPr="00BC6009">
        <w:t xml:space="preserve">failure to comply with the </w:t>
      </w:r>
      <w:r w:rsidR="0058210E" w:rsidRPr="00BC6009">
        <w:t>licence</w:t>
      </w:r>
      <w:r w:rsidR="000B75DB" w:rsidRPr="00BC6009">
        <w:t>.</w:t>
      </w:r>
    </w:p>
    <w:p w:rsidR="000B75DB" w:rsidRPr="00BC6009" w:rsidRDefault="00853665" w:rsidP="00853665">
      <w:pPr>
        <w:pStyle w:val="Amain"/>
      </w:pPr>
      <w:r>
        <w:tab/>
      </w:r>
      <w:r w:rsidRPr="00BC6009">
        <w:t>(5)</w:t>
      </w:r>
      <w:r w:rsidRPr="00BC6009">
        <w:tab/>
      </w:r>
      <w:r w:rsidR="000B75DB" w:rsidRPr="00BC6009">
        <w:t>A financial assurance must be provided—</w:t>
      </w:r>
    </w:p>
    <w:p w:rsidR="000B75DB" w:rsidRPr="00BC6009" w:rsidRDefault="00853665" w:rsidP="00853665">
      <w:pPr>
        <w:pStyle w:val="Apara"/>
      </w:pPr>
      <w:r>
        <w:tab/>
      </w:r>
      <w:r w:rsidRPr="00BC6009">
        <w:t>(a)</w:t>
      </w:r>
      <w:r w:rsidRPr="00BC6009">
        <w:tab/>
      </w:r>
      <w:r w:rsidR="000B75DB" w:rsidRPr="00BC6009">
        <w:t xml:space="preserve">for the period </w:t>
      </w:r>
      <w:r w:rsidR="006E0221" w:rsidRPr="00BC6009">
        <w:t xml:space="preserve">stated </w:t>
      </w:r>
      <w:r w:rsidR="000B75DB" w:rsidRPr="00BC6009">
        <w:t xml:space="preserve">in the </w:t>
      </w:r>
      <w:r w:rsidR="006E0221" w:rsidRPr="00BC6009">
        <w:t>licence</w:t>
      </w:r>
      <w:r w:rsidR="000B75DB" w:rsidRPr="00BC6009">
        <w:t>; or</w:t>
      </w:r>
    </w:p>
    <w:p w:rsidR="000B75DB" w:rsidRPr="00BC6009" w:rsidRDefault="00853665" w:rsidP="00853665">
      <w:pPr>
        <w:pStyle w:val="Apara"/>
      </w:pPr>
      <w:r>
        <w:tab/>
      </w:r>
      <w:r w:rsidRPr="00BC6009">
        <w:t>(b)</w:t>
      </w:r>
      <w:r w:rsidRPr="00BC6009">
        <w:tab/>
      </w:r>
      <w:r w:rsidR="000B75DB" w:rsidRPr="00BC6009">
        <w:t>if no period is</w:t>
      </w:r>
      <w:r w:rsidR="0058210E" w:rsidRPr="00BC6009">
        <w:t xml:space="preserve"> </w:t>
      </w:r>
      <w:r w:rsidR="009951D1" w:rsidRPr="00BC6009">
        <w:t>stat</w:t>
      </w:r>
      <w:r w:rsidR="000B75DB" w:rsidRPr="00BC6009">
        <w:t>ed, until</w:t>
      </w:r>
      <w:r w:rsidR="000A6006" w:rsidRPr="00BC6009">
        <w:t xml:space="preserve"> the </w:t>
      </w:r>
      <w:r w:rsidR="009914CA" w:rsidRPr="00BC6009">
        <w:t xml:space="preserve">end </w:t>
      </w:r>
      <w:r w:rsidR="000A6006" w:rsidRPr="00BC6009">
        <w:t xml:space="preserve">of the </w:t>
      </w:r>
      <w:r w:rsidR="006E0221" w:rsidRPr="00BC6009">
        <w:t>licence</w:t>
      </w:r>
      <w:r w:rsidR="000A6006" w:rsidRPr="00BC6009">
        <w:t>.</w:t>
      </w:r>
    </w:p>
    <w:p w:rsidR="00546D0D" w:rsidRPr="00BC6009" w:rsidRDefault="00853665" w:rsidP="0083164D">
      <w:pPr>
        <w:pStyle w:val="Amain"/>
        <w:keepLines/>
      </w:pPr>
      <w:r>
        <w:lastRenderedPageBreak/>
        <w:tab/>
      </w:r>
      <w:r w:rsidRPr="00BC6009">
        <w:t>(6)</w:t>
      </w:r>
      <w:r w:rsidRPr="00BC6009">
        <w:tab/>
      </w:r>
      <w:r w:rsidR="00D10474" w:rsidRPr="00BC6009">
        <w:t xml:space="preserve">The waste manager may require </w:t>
      </w:r>
      <w:r w:rsidR="00647CD0" w:rsidRPr="00BC6009">
        <w:t>the licensee</w:t>
      </w:r>
      <w:r w:rsidR="00847929" w:rsidRPr="00BC6009">
        <w:t xml:space="preserve"> </w:t>
      </w:r>
      <w:r w:rsidR="00D10474" w:rsidRPr="00BC6009">
        <w:t xml:space="preserve">to give a financial assurance under this </w:t>
      </w:r>
      <w:r w:rsidR="00F05894" w:rsidRPr="00BC6009">
        <w:t>part</w:t>
      </w:r>
      <w:r w:rsidR="00D10474" w:rsidRPr="00BC6009">
        <w:t xml:space="preserve">, even though the </w:t>
      </w:r>
      <w:r w:rsidR="00BF000F" w:rsidRPr="00BC6009">
        <w:t xml:space="preserve">person has given a financial assurance under the </w:t>
      </w:r>
      <w:hyperlink r:id="rId58" w:tooltip="A1997-92" w:history="1">
        <w:r w:rsidR="00155B54" w:rsidRPr="00BC6009">
          <w:rPr>
            <w:rStyle w:val="charCitHyperlinkItal"/>
          </w:rPr>
          <w:t>Environment Protection Act 1997</w:t>
        </w:r>
      </w:hyperlink>
      <w:r w:rsidR="006E0221" w:rsidRPr="00BC6009">
        <w:t>, division 9.4</w:t>
      </w:r>
      <w:r w:rsidR="00BF000F" w:rsidRPr="00BC6009">
        <w:t>.</w:t>
      </w:r>
    </w:p>
    <w:p w:rsidR="000B75DB" w:rsidRPr="00BC6009" w:rsidRDefault="00853665" w:rsidP="00853665">
      <w:pPr>
        <w:pStyle w:val="AH5Sec"/>
      </w:pPr>
      <w:bookmarkStart w:id="68" w:name="_Toc527454641"/>
      <w:r w:rsidRPr="00506AF0">
        <w:rPr>
          <w:rStyle w:val="CharSectNo"/>
        </w:rPr>
        <w:t>53</w:t>
      </w:r>
      <w:r w:rsidRPr="00BC6009">
        <w:tab/>
      </w:r>
      <w:r w:rsidR="000B75DB" w:rsidRPr="00BC6009">
        <w:t>Show cause why financial assurance should not be provided</w:t>
      </w:r>
      <w:bookmarkEnd w:id="68"/>
    </w:p>
    <w:p w:rsidR="005747DF" w:rsidRPr="00BC6009" w:rsidRDefault="00853665" w:rsidP="00853665">
      <w:pPr>
        <w:pStyle w:val="Amain"/>
      </w:pPr>
      <w:r>
        <w:tab/>
      </w:r>
      <w:r w:rsidRPr="00BC6009">
        <w:t>(1)</w:t>
      </w:r>
      <w:r w:rsidRPr="00BC6009">
        <w:tab/>
      </w:r>
      <w:r w:rsidR="000B75DB" w:rsidRPr="00BC6009">
        <w:t xml:space="preserve">If the waste manager </w:t>
      </w:r>
      <w:r w:rsidR="006E0221" w:rsidRPr="00BC6009">
        <w:t>proposes to issue a licence</w:t>
      </w:r>
      <w:r w:rsidR="00014A04" w:rsidRPr="00BC6009">
        <w:t xml:space="preserve"> </w:t>
      </w:r>
      <w:r w:rsidR="000B75DB" w:rsidRPr="00BC6009">
        <w:t xml:space="preserve">subject to a condition requiring a financial assurance, the waste manager must give written notice of </w:t>
      </w:r>
      <w:r w:rsidR="005747DF" w:rsidRPr="00BC6009">
        <w:t xml:space="preserve">the waste manager’s </w:t>
      </w:r>
      <w:r w:rsidR="000B75DB" w:rsidRPr="00BC6009">
        <w:t>in</w:t>
      </w:r>
      <w:r w:rsidR="005747DF" w:rsidRPr="00BC6009">
        <w:t xml:space="preserve">tention to impose </w:t>
      </w:r>
      <w:r w:rsidR="00647CD0" w:rsidRPr="00BC6009">
        <w:t xml:space="preserve">the condition to the </w:t>
      </w:r>
      <w:r w:rsidR="00517B0D" w:rsidRPr="00BC6009">
        <w:t>person</w:t>
      </w:r>
      <w:r w:rsidR="00647CD0" w:rsidRPr="00BC6009">
        <w:t xml:space="preserve"> who applies for the licence (the </w:t>
      </w:r>
      <w:r w:rsidR="00647CD0" w:rsidRPr="00BC6009">
        <w:rPr>
          <w:rStyle w:val="charBoldItals"/>
        </w:rPr>
        <w:t>applicant</w:t>
      </w:r>
      <w:r w:rsidR="00647CD0" w:rsidRPr="00BC6009">
        <w:t>)</w:t>
      </w:r>
      <w:r w:rsidR="005747DF" w:rsidRPr="00BC6009">
        <w:t>.</w:t>
      </w:r>
    </w:p>
    <w:p w:rsidR="000B75DB" w:rsidRPr="00BC6009" w:rsidRDefault="00853665" w:rsidP="00853665">
      <w:pPr>
        <w:pStyle w:val="Amain"/>
      </w:pPr>
      <w:r>
        <w:tab/>
      </w:r>
      <w:r w:rsidRPr="00BC6009">
        <w:t>(2)</w:t>
      </w:r>
      <w:r w:rsidRPr="00BC6009">
        <w:tab/>
      </w:r>
      <w:r w:rsidR="000B75DB" w:rsidRPr="00BC6009">
        <w:t>A n</w:t>
      </w:r>
      <w:r w:rsidR="00014A04" w:rsidRPr="00BC6009">
        <w:t>otice under subsection (1) must</w:t>
      </w:r>
      <w:r w:rsidR="000B75DB" w:rsidRPr="00BC6009">
        <w:t>—</w:t>
      </w:r>
    </w:p>
    <w:p w:rsidR="000B75DB" w:rsidRPr="00BC6009" w:rsidRDefault="00853665" w:rsidP="00853665">
      <w:pPr>
        <w:pStyle w:val="Apara"/>
      </w:pPr>
      <w:r>
        <w:tab/>
      </w:r>
      <w:r w:rsidRPr="00BC6009">
        <w:t>(a)</w:t>
      </w:r>
      <w:r w:rsidRPr="00BC6009">
        <w:tab/>
      </w:r>
      <w:r w:rsidR="00AA6AFA" w:rsidRPr="00BC6009">
        <w:t>state</w:t>
      </w:r>
      <w:r w:rsidR="000B75DB" w:rsidRPr="00BC6009">
        <w:t xml:space="preserve"> the grounds on which the condition is proposed; and</w:t>
      </w:r>
    </w:p>
    <w:p w:rsidR="000B75DB" w:rsidRPr="00BC6009" w:rsidRDefault="00853665" w:rsidP="00853665">
      <w:pPr>
        <w:pStyle w:val="Apara"/>
      </w:pPr>
      <w:r>
        <w:tab/>
      </w:r>
      <w:r w:rsidRPr="00BC6009">
        <w:t>(b)</w:t>
      </w:r>
      <w:r w:rsidRPr="00BC6009">
        <w:tab/>
      </w:r>
      <w:r w:rsidR="00AA6AFA" w:rsidRPr="00BC6009">
        <w:t xml:space="preserve">state </w:t>
      </w:r>
      <w:r w:rsidR="000B75DB" w:rsidRPr="00BC6009">
        <w:t>the amount and form of t</w:t>
      </w:r>
      <w:r w:rsidR="0058210E" w:rsidRPr="00BC6009">
        <w:t>he financial assurance proposed</w:t>
      </w:r>
      <w:r w:rsidR="000B75DB" w:rsidRPr="00BC6009">
        <w:t>; and</w:t>
      </w:r>
    </w:p>
    <w:p w:rsidR="000B75DB" w:rsidRPr="00BC6009" w:rsidRDefault="00853665" w:rsidP="00853665">
      <w:pPr>
        <w:pStyle w:val="Apara"/>
      </w:pPr>
      <w:r>
        <w:tab/>
      </w:r>
      <w:r w:rsidRPr="00BC6009">
        <w:t>(c)</w:t>
      </w:r>
      <w:r w:rsidRPr="00BC6009">
        <w:tab/>
      </w:r>
      <w:r w:rsidR="000B75DB" w:rsidRPr="00BC6009">
        <w:t>invite the applicant to show cause why the condition should not be imposed; and</w:t>
      </w:r>
    </w:p>
    <w:p w:rsidR="000B75DB" w:rsidRPr="00BC6009" w:rsidRDefault="00853665" w:rsidP="00853665">
      <w:pPr>
        <w:pStyle w:val="Apara"/>
      </w:pPr>
      <w:r>
        <w:tab/>
      </w:r>
      <w:r w:rsidRPr="00BC6009">
        <w:t>(d)</w:t>
      </w:r>
      <w:r w:rsidRPr="00BC6009">
        <w:tab/>
      </w:r>
      <w:r w:rsidR="00AA6AFA" w:rsidRPr="00BC6009">
        <w:t xml:space="preserve">state </w:t>
      </w:r>
      <w:r w:rsidR="000B75DB" w:rsidRPr="00BC6009">
        <w:t xml:space="preserve">the date, not earlier than 20 working days after the date of the notice, </w:t>
      </w:r>
      <w:r w:rsidR="003B6C7C" w:rsidRPr="00BC6009">
        <w:t>by</w:t>
      </w:r>
      <w:r w:rsidR="000B75DB" w:rsidRPr="00BC6009">
        <w:t xml:space="preserve"> which any representations under paragraph (c) </w:t>
      </w:r>
      <w:r w:rsidR="00AA6AFA" w:rsidRPr="00BC6009">
        <w:t xml:space="preserve">must </w:t>
      </w:r>
      <w:r w:rsidR="000B75DB" w:rsidRPr="00BC6009">
        <w:t>be made.</w:t>
      </w:r>
    </w:p>
    <w:p w:rsidR="000B75DB" w:rsidRPr="00BC6009" w:rsidRDefault="00853665" w:rsidP="00853665">
      <w:pPr>
        <w:pStyle w:val="Amain"/>
      </w:pPr>
      <w:r>
        <w:tab/>
      </w:r>
      <w:r w:rsidRPr="00BC6009">
        <w:t>(3)</w:t>
      </w:r>
      <w:r w:rsidRPr="00BC6009">
        <w:tab/>
      </w:r>
      <w:r w:rsidR="000B75DB" w:rsidRPr="00BC6009">
        <w:t>Within 20 working days after the end of the period allowed under subsection (2) (d) for represen</w:t>
      </w:r>
      <w:r w:rsidR="00013B07" w:rsidRPr="00BC6009">
        <w:t>tations, the waste manager must</w:t>
      </w:r>
      <w:r w:rsidR="000B75DB" w:rsidRPr="00BC6009">
        <w:t>—</w:t>
      </w:r>
    </w:p>
    <w:p w:rsidR="000B75DB" w:rsidRPr="00BC6009" w:rsidRDefault="00853665" w:rsidP="00853665">
      <w:pPr>
        <w:pStyle w:val="Apara"/>
      </w:pPr>
      <w:r>
        <w:tab/>
      </w:r>
      <w:r w:rsidRPr="00BC6009">
        <w:t>(a)</w:t>
      </w:r>
      <w:r w:rsidRPr="00BC6009">
        <w:tab/>
      </w:r>
      <w:r w:rsidR="00672F98" w:rsidRPr="00BC6009">
        <w:t>tell</w:t>
      </w:r>
      <w:r w:rsidR="000B75DB" w:rsidRPr="00BC6009">
        <w:t xml:space="preserve"> the applicant </w:t>
      </w:r>
      <w:r w:rsidR="003B6C7C" w:rsidRPr="00BC6009">
        <w:t>whether or not</w:t>
      </w:r>
      <w:r w:rsidR="000B75DB" w:rsidRPr="00BC6009">
        <w:t xml:space="preserve"> the condition </w:t>
      </w:r>
      <w:r w:rsidR="003B6C7C" w:rsidRPr="00BC6009">
        <w:t>will be</w:t>
      </w:r>
      <w:r w:rsidR="000B75DB" w:rsidRPr="00BC6009">
        <w:t xml:space="preserve"> imposed; and</w:t>
      </w:r>
    </w:p>
    <w:p w:rsidR="000B75DB" w:rsidRPr="00BC6009" w:rsidRDefault="00853665" w:rsidP="00853665">
      <w:pPr>
        <w:pStyle w:val="Apara"/>
      </w:pPr>
      <w:r>
        <w:tab/>
      </w:r>
      <w:r w:rsidRPr="00BC6009">
        <w:t>(b)</w:t>
      </w:r>
      <w:r w:rsidRPr="00BC6009">
        <w:tab/>
      </w:r>
      <w:r w:rsidR="000B75DB" w:rsidRPr="00BC6009">
        <w:t xml:space="preserve">if it </w:t>
      </w:r>
      <w:r w:rsidR="003B6C7C" w:rsidRPr="00BC6009">
        <w:t>will be</w:t>
      </w:r>
      <w:r w:rsidR="000B75DB" w:rsidRPr="00BC6009">
        <w:t xml:space="preserve"> imposed—</w:t>
      </w:r>
      <w:r w:rsidR="00AA6AFA" w:rsidRPr="00BC6009">
        <w:t>state</w:t>
      </w:r>
      <w:r w:rsidR="000B75DB" w:rsidRPr="00BC6009">
        <w:t xml:space="preserve"> in the notice the date, not earlier than 10 working days after the date of the notice, </w:t>
      </w:r>
      <w:r w:rsidR="003B6C7C" w:rsidRPr="00BC6009">
        <w:t>by</w:t>
      </w:r>
      <w:r w:rsidR="000B75DB" w:rsidRPr="00BC6009">
        <w:t xml:space="preserve"> which the financial assurance must be provided.</w:t>
      </w:r>
    </w:p>
    <w:p w:rsidR="000B75DB" w:rsidRPr="00BC6009" w:rsidRDefault="00853665" w:rsidP="00853665">
      <w:pPr>
        <w:pStyle w:val="AH5Sec"/>
      </w:pPr>
      <w:bookmarkStart w:id="69" w:name="_Toc527454642"/>
      <w:r w:rsidRPr="00506AF0">
        <w:rPr>
          <w:rStyle w:val="CharSectNo"/>
        </w:rPr>
        <w:t>54</w:t>
      </w:r>
      <w:r w:rsidRPr="00BC6009">
        <w:tab/>
      </w:r>
      <w:r w:rsidR="000B75DB" w:rsidRPr="00BC6009">
        <w:t>Non-provision of financial assurance</w:t>
      </w:r>
      <w:bookmarkEnd w:id="69"/>
    </w:p>
    <w:p w:rsidR="000B75DB" w:rsidRPr="00BC6009" w:rsidRDefault="000B75DB" w:rsidP="000B75DB">
      <w:pPr>
        <w:pStyle w:val="Amainreturn"/>
      </w:pPr>
      <w:r w:rsidRPr="00BC6009">
        <w:t>If a financial assurance required as a condition of a</w:t>
      </w:r>
      <w:r w:rsidR="009914CA" w:rsidRPr="00BC6009">
        <w:t xml:space="preserve"> licence </w:t>
      </w:r>
      <w:r w:rsidRPr="00BC6009">
        <w:t xml:space="preserve">is not provided </w:t>
      </w:r>
      <w:r w:rsidR="00AA6AFA" w:rsidRPr="00BC6009">
        <w:t xml:space="preserve">by </w:t>
      </w:r>
      <w:r w:rsidRPr="00BC6009">
        <w:t xml:space="preserve">the due date, the waste manager must cancel the </w:t>
      </w:r>
      <w:r w:rsidR="009914CA" w:rsidRPr="00BC6009">
        <w:t>licence</w:t>
      </w:r>
      <w:r w:rsidRPr="00BC6009">
        <w:t>.</w:t>
      </w:r>
    </w:p>
    <w:p w:rsidR="000B75DB" w:rsidRPr="00BC6009" w:rsidRDefault="00853665" w:rsidP="00853665">
      <w:pPr>
        <w:pStyle w:val="AH5Sec"/>
      </w:pPr>
      <w:bookmarkStart w:id="70" w:name="_Toc527454643"/>
      <w:r w:rsidRPr="00506AF0">
        <w:rPr>
          <w:rStyle w:val="CharSectNo"/>
        </w:rPr>
        <w:lastRenderedPageBreak/>
        <w:t>55</w:t>
      </w:r>
      <w:r w:rsidRPr="00BC6009">
        <w:tab/>
      </w:r>
      <w:r w:rsidR="000B75DB" w:rsidRPr="00BC6009">
        <w:t>Claim on or realisation of financial assurance</w:t>
      </w:r>
      <w:bookmarkEnd w:id="70"/>
    </w:p>
    <w:p w:rsidR="000B75DB" w:rsidRPr="00BC6009" w:rsidRDefault="00853665" w:rsidP="00757797">
      <w:pPr>
        <w:pStyle w:val="Amain"/>
        <w:keepNext/>
      </w:pPr>
      <w:r>
        <w:tab/>
      </w:r>
      <w:r w:rsidRPr="00BC6009">
        <w:t>(1)</w:t>
      </w:r>
      <w:r w:rsidRPr="00BC6009">
        <w:tab/>
      </w:r>
      <w:r w:rsidR="000B75DB" w:rsidRPr="00BC6009">
        <w:t xml:space="preserve">This section applies if the waste manager incurs, or will incur, costs and expenses in taking action to remedy </w:t>
      </w:r>
      <w:r w:rsidR="00384DCA" w:rsidRPr="00BC6009">
        <w:t>harm</w:t>
      </w:r>
      <w:r w:rsidR="000B75DB" w:rsidRPr="00BC6009">
        <w:t>—</w:t>
      </w:r>
    </w:p>
    <w:p w:rsidR="000B75DB" w:rsidRPr="00BC6009" w:rsidRDefault="00853665" w:rsidP="00853665">
      <w:pPr>
        <w:pStyle w:val="Apara"/>
      </w:pPr>
      <w:r>
        <w:tab/>
      </w:r>
      <w:r w:rsidRPr="00BC6009">
        <w:t>(a)</w:t>
      </w:r>
      <w:r w:rsidRPr="00BC6009">
        <w:tab/>
      </w:r>
      <w:r w:rsidR="000B75DB" w:rsidRPr="00BC6009">
        <w:t xml:space="preserve">caused, or likely to be caused, by </w:t>
      </w:r>
      <w:r w:rsidR="00F72D32" w:rsidRPr="00BC6009">
        <w:t>failure to comply with a licence</w:t>
      </w:r>
      <w:r w:rsidR="000B75DB" w:rsidRPr="00BC6009">
        <w:t>; and</w:t>
      </w:r>
    </w:p>
    <w:p w:rsidR="000B75DB" w:rsidRPr="00BC6009" w:rsidRDefault="00853665" w:rsidP="00853665">
      <w:pPr>
        <w:pStyle w:val="Apara"/>
      </w:pPr>
      <w:r>
        <w:tab/>
      </w:r>
      <w:r w:rsidRPr="00BC6009">
        <w:t>(b)</w:t>
      </w:r>
      <w:r w:rsidRPr="00BC6009">
        <w:tab/>
      </w:r>
      <w:r w:rsidR="000B75DB" w:rsidRPr="00BC6009">
        <w:t>that is within the class of harm in relation to which the financial assurance may be claimed or realised; and</w:t>
      </w:r>
    </w:p>
    <w:p w:rsidR="000B75DB" w:rsidRPr="00BC6009" w:rsidRDefault="00853665" w:rsidP="00853665">
      <w:pPr>
        <w:pStyle w:val="Apara"/>
      </w:pPr>
      <w:r>
        <w:tab/>
      </w:r>
      <w:r w:rsidRPr="00BC6009">
        <w:t>(c)</w:t>
      </w:r>
      <w:r w:rsidRPr="00BC6009">
        <w:tab/>
      </w:r>
      <w:r w:rsidR="000B75DB" w:rsidRPr="00BC6009">
        <w:t xml:space="preserve">that was not </w:t>
      </w:r>
      <w:r w:rsidR="005747DF" w:rsidRPr="00BC6009">
        <w:t xml:space="preserve">allowed </w:t>
      </w:r>
      <w:r w:rsidR="000B75DB" w:rsidRPr="00BC6009">
        <w:t>under this Act.</w:t>
      </w:r>
    </w:p>
    <w:p w:rsidR="000B75DB" w:rsidRPr="00BC6009" w:rsidRDefault="00853665" w:rsidP="00853665">
      <w:pPr>
        <w:pStyle w:val="Amain"/>
      </w:pPr>
      <w:r>
        <w:tab/>
      </w:r>
      <w:r w:rsidRPr="00BC6009">
        <w:t>(2)</w:t>
      </w:r>
      <w:r w:rsidRPr="00BC6009">
        <w:tab/>
      </w:r>
      <w:r w:rsidR="000B75DB" w:rsidRPr="00BC6009">
        <w:t>The waste manager may recover the reasonable costs and expenses of taking the action by making a claim on or realising the financial assurance or part of it.</w:t>
      </w:r>
    </w:p>
    <w:p w:rsidR="000B75DB" w:rsidRPr="00BC6009" w:rsidRDefault="00853665" w:rsidP="00853665">
      <w:pPr>
        <w:pStyle w:val="AH5Sec"/>
      </w:pPr>
      <w:bookmarkStart w:id="71" w:name="_Toc527454644"/>
      <w:r w:rsidRPr="00506AF0">
        <w:rPr>
          <w:rStyle w:val="CharSectNo"/>
        </w:rPr>
        <w:t>56</w:t>
      </w:r>
      <w:r w:rsidRPr="00BC6009">
        <w:tab/>
      </w:r>
      <w:r w:rsidR="000B75DB" w:rsidRPr="00BC6009">
        <w:t>Notice befo</w:t>
      </w:r>
      <w:r w:rsidR="00023708" w:rsidRPr="00BC6009">
        <w:t xml:space="preserve">re claim on or realisation of </w:t>
      </w:r>
      <w:r w:rsidR="000B75DB" w:rsidRPr="00BC6009">
        <w:t>financial assurance</w:t>
      </w:r>
      <w:bookmarkEnd w:id="71"/>
    </w:p>
    <w:p w:rsidR="000B75DB" w:rsidRPr="00BC6009" w:rsidRDefault="00853665" w:rsidP="00853665">
      <w:pPr>
        <w:pStyle w:val="Amain"/>
      </w:pPr>
      <w:r>
        <w:tab/>
      </w:r>
      <w:r w:rsidRPr="00BC6009">
        <w:t>(1)</w:t>
      </w:r>
      <w:r w:rsidRPr="00BC6009">
        <w:tab/>
      </w:r>
      <w:r w:rsidR="000B75DB" w:rsidRPr="00BC6009">
        <w:t xml:space="preserve">Before acting under section </w:t>
      </w:r>
      <w:r w:rsidR="003A26D0" w:rsidRPr="00BC6009">
        <w:t>55 (2)</w:t>
      </w:r>
      <w:r w:rsidR="000B75DB" w:rsidRPr="00BC6009">
        <w:t xml:space="preserve">, the waste manager must give to the </w:t>
      </w:r>
      <w:r w:rsidR="00A13580" w:rsidRPr="00BC6009">
        <w:t>licensee</w:t>
      </w:r>
      <w:r w:rsidR="00D67AB0" w:rsidRPr="00BC6009">
        <w:t xml:space="preserve"> </w:t>
      </w:r>
      <w:r w:rsidR="000B75DB" w:rsidRPr="00BC6009">
        <w:t>in relation to which the financial assurance was provided, a written notice—</w:t>
      </w:r>
    </w:p>
    <w:p w:rsidR="000B75DB" w:rsidRPr="00BC6009" w:rsidRDefault="00853665" w:rsidP="00853665">
      <w:pPr>
        <w:pStyle w:val="Apara"/>
      </w:pPr>
      <w:r>
        <w:tab/>
      </w:r>
      <w:r w:rsidRPr="00BC6009">
        <w:t>(a)</w:t>
      </w:r>
      <w:r w:rsidRPr="00BC6009">
        <w:tab/>
      </w:r>
      <w:r w:rsidR="00BE361A" w:rsidRPr="00BC6009">
        <w:t>stat</w:t>
      </w:r>
      <w:r w:rsidR="000B75DB" w:rsidRPr="00BC6009">
        <w:t xml:space="preserve">ing the harm caused, or likely to be caused, by the </w:t>
      </w:r>
      <w:r w:rsidR="00F72D32" w:rsidRPr="00BC6009">
        <w:t xml:space="preserve">failure to comply with </w:t>
      </w:r>
      <w:r w:rsidR="004E6BEE" w:rsidRPr="00BC6009">
        <w:t>the</w:t>
      </w:r>
      <w:r w:rsidR="00383B0C" w:rsidRPr="00BC6009">
        <w:t xml:space="preserve"> licence</w:t>
      </w:r>
      <w:r w:rsidR="000B75DB" w:rsidRPr="00BC6009">
        <w:t>; and</w:t>
      </w:r>
    </w:p>
    <w:p w:rsidR="000B75DB" w:rsidRPr="00BC6009" w:rsidRDefault="00853665" w:rsidP="00853665">
      <w:pPr>
        <w:pStyle w:val="Apara"/>
      </w:pPr>
      <w:r>
        <w:tab/>
      </w:r>
      <w:r w:rsidRPr="00BC6009">
        <w:t>(b)</w:t>
      </w:r>
      <w:r w:rsidRPr="00BC6009">
        <w:tab/>
      </w:r>
      <w:r w:rsidR="000B75DB" w:rsidRPr="00BC6009">
        <w:t xml:space="preserve">giving details of the action taken, or to be taken, to remedy the </w:t>
      </w:r>
      <w:r w:rsidR="00383B0C" w:rsidRPr="00BC6009">
        <w:t>harm</w:t>
      </w:r>
      <w:r w:rsidR="000B75DB" w:rsidRPr="00BC6009">
        <w:t>; and</w:t>
      </w:r>
    </w:p>
    <w:p w:rsidR="000B75DB" w:rsidRPr="00BC6009" w:rsidRDefault="00853665" w:rsidP="00853665">
      <w:pPr>
        <w:pStyle w:val="Apara"/>
      </w:pPr>
      <w:r>
        <w:tab/>
      </w:r>
      <w:r w:rsidRPr="00BC6009">
        <w:t>(c)</w:t>
      </w:r>
      <w:r w:rsidRPr="00BC6009">
        <w:tab/>
      </w:r>
      <w:r w:rsidR="00BE361A" w:rsidRPr="00BC6009">
        <w:t>stat</w:t>
      </w:r>
      <w:r w:rsidR="000B75DB" w:rsidRPr="00BC6009">
        <w:t>ing the amount of the financial assurance to be claimed or realised; and</w:t>
      </w:r>
    </w:p>
    <w:p w:rsidR="000B75DB" w:rsidRPr="00BC6009" w:rsidRDefault="00853665" w:rsidP="0083164D">
      <w:pPr>
        <w:pStyle w:val="Apara"/>
        <w:keepLines/>
      </w:pPr>
      <w:r>
        <w:tab/>
      </w:r>
      <w:r w:rsidRPr="00BC6009">
        <w:t>(d)</w:t>
      </w:r>
      <w:r w:rsidRPr="00BC6009">
        <w:tab/>
      </w:r>
      <w:r w:rsidR="000B75DB" w:rsidRPr="00BC6009">
        <w:t xml:space="preserve">inviting the </w:t>
      </w:r>
      <w:r w:rsidR="000300C0" w:rsidRPr="00BC6009">
        <w:t>licensee</w:t>
      </w:r>
      <w:r w:rsidR="00383B0C" w:rsidRPr="00BC6009">
        <w:t xml:space="preserve"> </w:t>
      </w:r>
      <w:r w:rsidR="000B75DB" w:rsidRPr="00BC6009">
        <w:t>to make a written representation to the waste manager</w:t>
      </w:r>
      <w:r w:rsidR="007A0452" w:rsidRPr="00BC6009">
        <w:t xml:space="preserve"> by a stated date</w:t>
      </w:r>
      <w:r w:rsidR="00584EC3" w:rsidRPr="00BC6009">
        <w:t>,</w:t>
      </w:r>
      <w:r w:rsidR="007A0452" w:rsidRPr="00BC6009">
        <w:t xml:space="preserve"> not earlier than 20 working days after the date of the notice</w:t>
      </w:r>
      <w:r w:rsidR="00584EC3" w:rsidRPr="00BC6009">
        <w:t>,</w:t>
      </w:r>
      <w:r w:rsidR="000B75DB" w:rsidRPr="00BC6009">
        <w:t xml:space="preserve"> to show why the financial assurance should not be claimed or realised as proposed.</w:t>
      </w:r>
    </w:p>
    <w:p w:rsidR="000B75DB" w:rsidRPr="00BC6009" w:rsidRDefault="00853665" w:rsidP="00757797">
      <w:pPr>
        <w:pStyle w:val="Amain"/>
        <w:keepNext/>
      </w:pPr>
      <w:r>
        <w:lastRenderedPageBreak/>
        <w:tab/>
      </w:r>
      <w:r w:rsidRPr="00BC6009">
        <w:t>(2)</w:t>
      </w:r>
      <w:r w:rsidRPr="00BC6009">
        <w:tab/>
      </w:r>
      <w:r w:rsidR="000B75DB" w:rsidRPr="00BC6009">
        <w:t xml:space="preserve">The waste manager must, within 20 working days after the date </w:t>
      </w:r>
      <w:r w:rsidR="00BE361A" w:rsidRPr="00BC6009">
        <w:t>stat</w:t>
      </w:r>
      <w:r w:rsidR="000B75DB" w:rsidRPr="00BC6009">
        <w:t>ed in the invitation under subsection (1) (d) and taking into account any representations made in response to the invitation—</w:t>
      </w:r>
    </w:p>
    <w:p w:rsidR="000B75DB" w:rsidRPr="00BC6009" w:rsidRDefault="00853665" w:rsidP="00853665">
      <w:pPr>
        <w:pStyle w:val="Apara"/>
      </w:pPr>
      <w:r>
        <w:tab/>
      </w:r>
      <w:r w:rsidRPr="00BC6009">
        <w:t>(a)</w:t>
      </w:r>
      <w:r w:rsidRPr="00BC6009">
        <w:tab/>
      </w:r>
      <w:r w:rsidR="000B75DB" w:rsidRPr="00BC6009">
        <w:t>decide whether or not to make a claim on or realise the financial assurance or part of it; and</w:t>
      </w:r>
    </w:p>
    <w:p w:rsidR="000B75DB" w:rsidRPr="00BC6009" w:rsidRDefault="00853665" w:rsidP="00853665">
      <w:pPr>
        <w:pStyle w:val="Apara"/>
      </w:pPr>
      <w:r>
        <w:tab/>
      </w:r>
      <w:r w:rsidRPr="00BC6009">
        <w:t>(b)</w:t>
      </w:r>
      <w:r w:rsidRPr="00BC6009">
        <w:tab/>
      </w:r>
      <w:r w:rsidR="000B75DB" w:rsidRPr="00BC6009">
        <w:t xml:space="preserve">give the </w:t>
      </w:r>
      <w:r w:rsidR="000551D2" w:rsidRPr="00BC6009">
        <w:t xml:space="preserve">licensee </w:t>
      </w:r>
      <w:r w:rsidR="000B75DB" w:rsidRPr="00BC6009">
        <w:t>written notice of th</w:t>
      </w:r>
      <w:r w:rsidR="00384DCA" w:rsidRPr="00BC6009">
        <w:t>e</w:t>
      </w:r>
      <w:r w:rsidR="000B75DB" w:rsidRPr="00BC6009">
        <w:t xml:space="preserve"> decision.</w:t>
      </w:r>
    </w:p>
    <w:p w:rsidR="002476E1" w:rsidRPr="00BC6009" w:rsidRDefault="00853665" w:rsidP="00853665">
      <w:pPr>
        <w:pStyle w:val="AH5Sec"/>
      </w:pPr>
      <w:bookmarkStart w:id="72" w:name="_Toc527454645"/>
      <w:r w:rsidRPr="00506AF0">
        <w:rPr>
          <w:rStyle w:val="CharSectNo"/>
        </w:rPr>
        <w:t>57</w:t>
      </w:r>
      <w:r w:rsidRPr="00BC6009">
        <w:tab/>
      </w:r>
      <w:r w:rsidR="002476E1" w:rsidRPr="00BC6009">
        <w:t>Financial assurance not affect other action</w:t>
      </w:r>
      <w:bookmarkEnd w:id="72"/>
    </w:p>
    <w:p w:rsidR="002476E1" w:rsidRPr="00BC6009" w:rsidRDefault="00A13580" w:rsidP="002476E1">
      <w:pPr>
        <w:pStyle w:val="Amainreturn"/>
      </w:pPr>
      <w:r w:rsidRPr="00BC6009">
        <w:t>A financial assurance may</w:t>
      </w:r>
      <w:r w:rsidR="002476E1" w:rsidRPr="00BC6009">
        <w:t xml:space="preserve"> be called on and used, despite and without affecting—</w:t>
      </w:r>
    </w:p>
    <w:p w:rsidR="002476E1" w:rsidRPr="00BC6009" w:rsidRDefault="00853665" w:rsidP="00853665">
      <w:pPr>
        <w:pStyle w:val="Apara"/>
      </w:pPr>
      <w:r>
        <w:tab/>
      </w:r>
      <w:r w:rsidRPr="00BC6009">
        <w:t>(a)</w:t>
      </w:r>
      <w:r w:rsidRPr="00BC6009">
        <w:tab/>
      </w:r>
      <w:r w:rsidR="00847929" w:rsidRPr="00BC6009">
        <w:t>the</w:t>
      </w:r>
      <w:r w:rsidR="002476E1" w:rsidRPr="00BC6009">
        <w:t xml:space="preserve"> liability of </w:t>
      </w:r>
      <w:r w:rsidR="00CE1D55" w:rsidRPr="00BC6009">
        <w:t>a</w:t>
      </w:r>
      <w:r w:rsidR="002476E1" w:rsidRPr="00BC6009">
        <w:t xml:space="preserve"> </w:t>
      </w:r>
      <w:r w:rsidR="00384DCA" w:rsidRPr="00BC6009">
        <w:t>licensee</w:t>
      </w:r>
      <w:r w:rsidR="002476E1" w:rsidRPr="00BC6009">
        <w:t xml:space="preserve"> or former licen</w:t>
      </w:r>
      <w:r w:rsidR="00384DCA" w:rsidRPr="00BC6009">
        <w:t>see</w:t>
      </w:r>
      <w:r w:rsidR="002476E1" w:rsidRPr="00BC6009">
        <w:t xml:space="preserve"> to any penalty for an offence for a contravention to which the assurance relates; and</w:t>
      </w:r>
    </w:p>
    <w:p w:rsidR="002476E1" w:rsidRPr="00BC6009" w:rsidRDefault="00853665" w:rsidP="00853665">
      <w:pPr>
        <w:pStyle w:val="Apara"/>
      </w:pPr>
      <w:r>
        <w:tab/>
      </w:r>
      <w:r w:rsidRPr="00BC6009">
        <w:t>(b)</w:t>
      </w:r>
      <w:r w:rsidRPr="00BC6009">
        <w:tab/>
      </w:r>
      <w:r w:rsidR="002476E1" w:rsidRPr="00BC6009">
        <w:t>any other action that might be taken or is required to be taken in relation to any contravention or other circumstances to which the assurance relates.</w:t>
      </w:r>
    </w:p>
    <w:p w:rsidR="000B75DB" w:rsidRPr="00BC6009" w:rsidRDefault="00853665" w:rsidP="00853665">
      <w:pPr>
        <w:pStyle w:val="AH5Sec"/>
      </w:pPr>
      <w:bookmarkStart w:id="73" w:name="_Toc527454646"/>
      <w:r w:rsidRPr="00506AF0">
        <w:rPr>
          <w:rStyle w:val="CharSectNo"/>
        </w:rPr>
        <w:t>58</w:t>
      </w:r>
      <w:r w:rsidRPr="00BC6009">
        <w:tab/>
      </w:r>
      <w:r w:rsidR="000B75DB" w:rsidRPr="00BC6009">
        <w:t>Recovery of extra costs</w:t>
      </w:r>
      <w:bookmarkEnd w:id="73"/>
    </w:p>
    <w:p w:rsidR="00D6530F" w:rsidRPr="00BC6009" w:rsidRDefault="00853665" w:rsidP="00853665">
      <w:pPr>
        <w:pStyle w:val="Amain"/>
      </w:pPr>
      <w:r>
        <w:tab/>
      </w:r>
      <w:r w:rsidRPr="00BC6009">
        <w:t>(1)</w:t>
      </w:r>
      <w:r w:rsidRPr="00BC6009">
        <w:tab/>
      </w:r>
      <w:r w:rsidR="00D6530F" w:rsidRPr="00BC6009">
        <w:t>This section applies if the amount recovered by the waste manager by a claim on or by realising a financial assurance (the</w:t>
      </w:r>
      <w:r w:rsidR="00D6530F" w:rsidRPr="00BC6009">
        <w:rPr>
          <w:rStyle w:val="charBoldItals"/>
        </w:rPr>
        <w:t xml:space="preserve"> realised assurance</w:t>
      </w:r>
      <w:r w:rsidR="00D6530F" w:rsidRPr="00BC6009">
        <w:t>) is less than the reasonable costs and expenses that the waste manager incurred or will incur in taking action to remedy the harm caused, or likely to be caused, by a failure to comply with a condition of a licence (the</w:t>
      </w:r>
      <w:r w:rsidR="00D6530F" w:rsidRPr="00BC6009">
        <w:rPr>
          <w:rStyle w:val="charBoldItals"/>
        </w:rPr>
        <w:t xml:space="preserve"> reasonable costs and expenses</w:t>
      </w:r>
      <w:r w:rsidR="00D6530F" w:rsidRPr="00BC6009">
        <w:t>).</w:t>
      </w:r>
    </w:p>
    <w:p w:rsidR="000B75DB" w:rsidRPr="00BC6009" w:rsidRDefault="00853665" w:rsidP="00853665">
      <w:pPr>
        <w:pStyle w:val="Amain"/>
      </w:pPr>
      <w:r>
        <w:tab/>
      </w:r>
      <w:r w:rsidRPr="00BC6009">
        <w:t>(2)</w:t>
      </w:r>
      <w:r w:rsidRPr="00BC6009">
        <w:tab/>
      </w:r>
      <w:r w:rsidR="00D6530F" w:rsidRPr="00BC6009">
        <w:t>T</w:t>
      </w:r>
      <w:r w:rsidR="000B75DB" w:rsidRPr="00BC6009">
        <w:t xml:space="preserve">he waste manager may give the </w:t>
      </w:r>
      <w:r w:rsidR="000551D2" w:rsidRPr="00BC6009">
        <w:t xml:space="preserve">licensee </w:t>
      </w:r>
      <w:r w:rsidR="000B75DB" w:rsidRPr="00BC6009">
        <w:t>written notice requiring the</w:t>
      </w:r>
      <w:r w:rsidR="000551D2" w:rsidRPr="00BC6009">
        <w:t xml:space="preserve"> licensee</w:t>
      </w:r>
      <w:r w:rsidR="000B75DB" w:rsidRPr="00BC6009">
        <w:t xml:space="preserve"> to pay </w:t>
      </w:r>
      <w:r w:rsidR="00D6530F" w:rsidRPr="00BC6009">
        <w:t>a</w:t>
      </w:r>
      <w:r w:rsidR="000B75DB" w:rsidRPr="00BC6009">
        <w:t xml:space="preserve"> </w:t>
      </w:r>
      <w:r w:rsidR="00BE361A" w:rsidRPr="00BC6009">
        <w:t>stat</w:t>
      </w:r>
      <w:r w:rsidR="000B75DB" w:rsidRPr="00BC6009">
        <w:t>ed amount</w:t>
      </w:r>
      <w:r w:rsidR="00D6530F" w:rsidRPr="00BC6009">
        <w:t xml:space="preserve"> that is </w:t>
      </w:r>
      <w:r w:rsidR="000B75DB" w:rsidRPr="00BC6009">
        <w:t>the difference between the reasonable costs and expenses and the realised assurance.</w:t>
      </w:r>
    </w:p>
    <w:p w:rsidR="000B75DB" w:rsidRPr="00BC6009" w:rsidRDefault="00853665" w:rsidP="00853665">
      <w:pPr>
        <w:pStyle w:val="Amain"/>
      </w:pPr>
      <w:r>
        <w:tab/>
      </w:r>
      <w:r w:rsidRPr="00BC6009">
        <w:t>(3)</w:t>
      </w:r>
      <w:r w:rsidRPr="00BC6009">
        <w:tab/>
      </w:r>
      <w:r w:rsidR="000B75DB" w:rsidRPr="00BC6009">
        <w:t xml:space="preserve">The notice must </w:t>
      </w:r>
      <w:r w:rsidR="00BE361A" w:rsidRPr="00BC6009">
        <w:t>state</w:t>
      </w:r>
      <w:r w:rsidR="000B75DB" w:rsidRPr="00BC6009">
        <w:t xml:space="preserve"> the date, not earlier than 20 working days after the date of the notice, </w:t>
      </w:r>
      <w:r w:rsidR="00CE1D55" w:rsidRPr="00BC6009">
        <w:t>by</w:t>
      </w:r>
      <w:r w:rsidR="000B75DB" w:rsidRPr="00BC6009">
        <w:t xml:space="preserve"> which the </w:t>
      </w:r>
      <w:r w:rsidR="009951D1" w:rsidRPr="00BC6009">
        <w:t>stat</w:t>
      </w:r>
      <w:r w:rsidR="000B75DB" w:rsidRPr="00BC6009">
        <w:t>ed amount is required to be paid.</w:t>
      </w:r>
    </w:p>
    <w:p w:rsidR="000B75DB" w:rsidRPr="00BC6009" w:rsidRDefault="00853665" w:rsidP="00757797">
      <w:pPr>
        <w:pStyle w:val="Amain"/>
        <w:keepNext/>
      </w:pPr>
      <w:r>
        <w:lastRenderedPageBreak/>
        <w:tab/>
      </w:r>
      <w:r w:rsidRPr="00BC6009">
        <w:t>(4)</w:t>
      </w:r>
      <w:r w:rsidRPr="00BC6009">
        <w:tab/>
      </w:r>
      <w:r w:rsidR="00383B0C" w:rsidRPr="00BC6009">
        <w:t>Subsection (4) applies i</w:t>
      </w:r>
      <w:r w:rsidR="000B75DB" w:rsidRPr="00BC6009">
        <w:t>f—</w:t>
      </w:r>
    </w:p>
    <w:p w:rsidR="000B75DB" w:rsidRPr="00BC6009" w:rsidRDefault="00853665" w:rsidP="00853665">
      <w:pPr>
        <w:pStyle w:val="Apara"/>
      </w:pPr>
      <w:r>
        <w:tab/>
      </w:r>
      <w:r w:rsidRPr="00BC6009">
        <w:t>(a)</w:t>
      </w:r>
      <w:r w:rsidRPr="00BC6009">
        <w:tab/>
      </w:r>
      <w:r w:rsidR="000B75DB" w:rsidRPr="00BC6009">
        <w:t xml:space="preserve">the waste manager has given a </w:t>
      </w:r>
      <w:r w:rsidR="000551D2" w:rsidRPr="00BC6009">
        <w:t xml:space="preserve">licensee </w:t>
      </w:r>
      <w:r w:rsidR="000F6881" w:rsidRPr="00BC6009">
        <w:t>written</w:t>
      </w:r>
      <w:r w:rsidR="000B75DB" w:rsidRPr="00BC6009">
        <w:t xml:space="preserve"> notice under subsection (1); and</w:t>
      </w:r>
    </w:p>
    <w:p w:rsidR="000B75DB" w:rsidRPr="00BC6009" w:rsidRDefault="00853665" w:rsidP="00853665">
      <w:pPr>
        <w:pStyle w:val="Apara"/>
      </w:pPr>
      <w:r>
        <w:tab/>
      </w:r>
      <w:r w:rsidRPr="00BC6009">
        <w:t>(b)</w:t>
      </w:r>
      <w:r w:rsidRPr="00BC6009">
        <w:tab/>
      </w:r>
      <w:r w:rsidR="000B75DB" w:rsidRPr="00BC6009">
        <w:t xml:space="preserve">the </w:t>
      </w:r>
      <w:r w:rsidR="000551D2" w:rsidRPr="00BC6009">
        <w:t xml:space="preserve">licensee </w:t>
      </w:r>
      <w:r w:rsidR="000B75DB" w:rsidRPr="00BC6009">
        <w:t xml:space="preserve">has failed to pay the </w:t>
      </w:r>
      <w:r w:rsidR="009951D1" w:rsidRPr="00BC6009">
        <w:t>stat</w:t>
      </w:r>
      <w:r w:rsidR="000B75DB" w:rsidRPr="00BC6009">
        <w:t xml:space="preserve">ed amount </w:t>
      </w:r>
      <w:r w:rsidR="00CE1D55" w:rsidRPr="00BC6009">
        <w:t>by</w:t>
      </w:r>
      <w:r w:rsidR="000B75DB" w:rsidRPr="00BC6009">
        <w:t xml:space="preserve"> the </w:t>
      </w:r>
      <w:r w:rsidR="009951D1" w:rsidRPr="00BC6009">
        <w:t>stat</w:t>
      </w:r>
      <w:r w:rsidR="00383B0C" w:rsidRPr="00BC6009">
        <w:t>ed date.</w:t>
      </w:r>
    </w:p>
    <w:p w:rsidR="000B75DB" w:rsidRPr="00BC6009" w:rsidRDefault="00853665" w:rsidP="00853665">
      <w:pPr>
        <w:pStyle w:val="Amain"/>
        <w:keepNext/>
      </w:pPr>
      <w:r>
        <w:tab/>
      </w:r>
      <w:r w:rsidRPr="00BC6009">
        <w:t>(5)</w:t>
      </w:r>
      <w:r w:rsidRPr="00BC6009">
        <w:tab/>
      </w:r>
      <w:r w:rsidR="000C2D52" w:rsidRPr="00BC6009">
        <w:t xml:space="preserve">Any part </w:t>
      </w:r>
      <w:r w:rsidR="000B75DB" w:rsidRPr="00BC6009">
        <w:t xml:space="preserve">of the </w:t>
      </w:r>
      <w:r w:rsidR="009951D1" w:rsidRPr="00BC6009">
        <w:t>stat</w:t>
      </w:r>
      <w:r w:rsidR="000B75DB" w:rsidRPr="00BC6009">
        <w:t xml:space="preserve">ed amount </w:t>
      </w:r>
      <w:r w:rsidR="000C2D52" w:rsidRPr="00BC6009">
        <w:t xml:space="preserve">that </w:t>
      </w:r>
      <w:r w:rsidR="000B75DB" w:rsidRPr="00BC6009">
        <w:t>remains unpaid, together with interest on the unpaid amount, is a debt due to the Territory by the holder.</w:t>
      </w:r>
    </w:p>
    <w:p w:rsidR="000B75DB" w:rsidRPr="00BC6009" w:rsidRDefault="000B75DB" w:rsidP="000B75DB">
      <w:pPr>
        <w:pStyle w:val="aNote"/>
      </w:pPr>
      <w:r w:rsidRPr="00BC6009">
        <w:rPr>
          <w:rStyle w:val="charItals"/>
        </w:rPr>
        <w:t>Note</w:t>
      </w:r>
      <w:r w:rsidRPr="00BC6009">
        <w:tab/>
        <w:t>A rate of intere</w:t>
      </w:r>
      <w:r w:rsidR="004E48D4" w:rsidRPr="00BC6009">
        <w:t xml:space="preserve">st may be determined </w:t>
      </w:r>
      <w:r w:rsidR="00711B6E" w:rsidRPr="00BC6009">
        <w:t>under s </w:t>
      </w:r>
      <w:r w:rsidR="007C1318" w:rsidRPr="00BC6009">
        <w:t>126</w:t>
      </w:r>
      <w:r w:rsidR="00955081" w:rsidRPr="00BC6009">
        <w:t xml:space="preserve"> for</w:t>
      </w:r>
      <w:r w:rsidRPr="00BC6009">
        <w:t xml:space="preserve"> s</w:t>
      </w:r>
      <w:r w:rsidR="00711B6E" w:rsidRPr="00BC6009">
        <w:t> (4)</w:t>
      </w:r>
      <w:r w:rsidRPr="00BC6009">
        <w:t>.</w:t>
      </w:r>
    </w:p>
    <w:p w:rsidR="000B75DB" w:rsidRPr="00BC6009" w:rsidRDefault="00853665" w:rsidP="00853665">
      <w:pPr>
        <w:pStyle w:val="AH5Sec"/>
      </w:pPr>
      <w:bookmarkStart w:id="74" w:name="_Toc527454647"/>
      <w:r w:rsidRPr="00506AF0">
        <w:rPr>
          <w:rStyle w:val="CharSectNo"/>
        </w:rPr>
        <w:t>59</w:t>
      </w:r>
      <w:r w:rsidRPr="00BC6009">
        <w:tab/>
      </w:r>
      <w:r w:rsidR="000B75DB" w:rsidRPr="00BC6009">
        <w:t>Money held by Territory as financial assurance</w:t>
      </w:r>
      <w:bookmarkEnd w:id="74"/>
    </w:p>
    <w:p w:rsidR="000B75DB" w:rsidRPr="00BC6009" w:rsidRDefault="00853665" w:rsidP="00853665">
      <w:pPr>
        <w:pStyle w:val="Amain"/>
      </w:pPr>
      <w:r>
        <w:tab/>
      </w:r>
      <w:r w:rsidRPr="00BC6009">
        <w:t>(1)</w:t>
      </w:r>
      <w:r w:rsidRPr="00BC6009">
        <w:tab/>
      </w:r>
      <w:r w:rsidR="00CE1D55" w:rsidRPr="00BC6009">
        <w:t xml:space="preserve">If an amount </w:t>
      </w:r>
      <w:r w:rsidR="000B75DB" w:rsidRPr="00BC6009">
        <w:t>of money is held by the Territory as a financial assurance or part of a financial assurance</w:t>
      </w:r>
      <w:r w:rsidR="000551D2" w:rsidRPr="00BC6009">
        <w:t xml:space="preserve"> in relation to a licen</w:t>
      </w:r>
      <w:r w:rsidR="00CE1D55" w:rsidRPr="00BC6009">
        <w:t>c</w:t>
      </w:r>
      <w:r w:rsidR="000551D2" w:rsidRPr="00BC6009">
        <w:t>e</w:t>
      </w:r>
      <w:r w:rsidR="000B75DB" w:rsidRPr="00BC6009">
        <w:t>, the following provisions apply:</w:t>
      </w:r>
    </w:p>
    <w:p w:rsidR="000B75DB" w:rsidRPr="00BC6009" w:rsidRDefault="00853665" w:rsidP="00853665">
      <w:pPr>
        <w:pStyle w:val="Apara"/>
      </w:pPr>
      <w:r>
        <w:tab/>
      </w:r>
      <w:r w:rsidRPr="00BC6009">
        <w:t>(a)</w:t>
      </w:r>
      <w:r w:rsidRPr="00BC6009">
        <w:tab/>
      </w:r>
      <w:r w:rsidR="000B75DB" w:rsidRPr="00BC6009">
        <w:t xml:space="preserve">interest accrues on so much of </w:t>
      </w:r>
      <w:r w:rsidR="000551D2" w:rsidRPr="00BC6009">
        <w:t>the</w:t>
      </w:r>
      <w:r w:rsidR="000B75DB" w:rsidRPr="00BC6009">
        <w:t xml:space="preserve"> original amount as from time to time remains unclaimed by th</w:t>
      </w:r>
      <w:r w:rsidR="00BF000F" w:rsidRPr="00BC6009">
        <w:t>e waste manager under section</w:t>
      </w:r>
      <w:r w:rsidR="001958BC" w:rsidRPr="00BC6009">
        <w:t> </w:t>
      </w:r>
      <w:r w:rsidR="003A26D0" w:rsidRPr="00BC6009">
        <w:t>55</w:t>
      </w:r>
      <w:r w:rsidR="001D4650" w:rsidRPr="00BC6009">
        <w:t xml:space="preserve"> (Claim on or realisation of financial assurance)</w:t>
      </w:r>
      <w:r w:rsidR="000B75DB" w:rsidRPr="00BC6009">
        <w:t>;</w:t>
      </w:r>
    </w:p>
    <w:p w:rsidR="00FB0DAF" w:rsidRPr="00BC6009" w:rsidRDefault="00FB0DAF" w:rsidP="00FB0DAF">
      <w:pPr>
        <w:pStyle w:val="aNotepar"/>
      </w:pPr>
      <w:r w:rsidRPr="00BC6009">
        <w:rPr>
          <w:rStyle w:val="charItals"/>
        </w:rPr>
        <w:t>Note</w:t>
      </w:r>
      <w:r w:rsidRPr="00BC6009">
        <w:rPr>
          <w:rStyle w:val="charItals"/>
        </w:rPr>
        <w:tab/>
      </w:r>
      <w:r w:rsidRPr="00BC6009">
        <w:t xml:space="preserve">A rate of interest may be determined </w:t>
      </w:r>
      <w:r w:rsidR="00955081" w:rsidRPr="00BC6009">
        <w:t>under s</w:t>
      </w:r>
      <w:r w:rsidR="000418D6" w:rsidRPr="00BC6009">
        <w:t> </w:t>
      </w:r>
      <w:r w:rsidR="007C1318" w:rsidRPr="00BC6009">
        <w:t>126</w:t>
      </w:r>
      <w:r w:rsidR="00955081" w:rsidRPr="00BC6009">
        <w:t xml:space="preserve"> for </w:t>
      </w:r>
      <w:r w:rsidR="00104EAC" w:rsidRPr="00BC6009">
        <w:t>par (a)</w:t>
      </w:r>
      <w:r w:rsidRPr="00BC6009">
        <w:t>.</w:t>
      </w:r>
    </w:p>
    <w:p w:rsidR="000B75DB" w:rsidRPr="00BC6009" w:rsidRDefault="00853665" w:rsidP="00853665">
      <w:pPr>
        <w:pStyle w:val="Apara"/>
      </w:pPr>
      <w:r>
        <w:tab/>
      </w:r>
      <w:r w:rsidRPr="00BC6009">
        <w:t>(b)</w:t>
      </w:r>
      <w:r w:rsidRPr="00BC6009">
        <w:tab/>
      </w:r>
      <w:r w:rsidR="000B75DB" w:rsidRPr="00BC6009">
        <w:t>for any claim the waste manager may make under section</w:t>
      </w:r>
      <w:r w:rsidR="001D4650" w:rsidRPr="00BC6009">
        <w:t xml:space="preserve"> </w:t>
      </w:r>
      <w:r w:rsidR="003A26D0" w:rsidRPr="00BC6009">
        <w:t>55</w:t>
      </w:r>
      <w:r w:rsidR="000B75DB" w:rsidRPr="00BC6009">
        <w:t xml:space="preserve">, the financial assurance is taken to include any accrued interest other than interest to which the </w:t>
      </w:r>
      <w:r w:rsidR="0031504C" w:rsidRPr="00BC6009">
        <w:t xml:space="preserve">licensee </w:t>
      </w:r>
      <w:r w:rsidR="000B75DB" w:rsidRPr="00BC6009">
        <w:t>is entitled to be paid under paragraph (c);</w:t>
      </w:r>
    </w:p>
    <w:p w:rsidR="000B75DB" w:rsidRPr="00BC6009" w:rsidRDefault="00853665" w:rsidP="00853665">
      <w:pPr>
        <w:pStyle w:val="Apara"/>
      </w:pPr>
      <w:r>
        <w:tab/>
      </w:r>
      <w:r w:rsidRPr="00BC6009">
        <w:t>(c)</w:t>
      </w:r>
      <w:r w:rsidRPr="00BC6009">
        <w:tab/>
      </w:r>
      <w:r w:rsidR="000B75DB" w:rsidRPr="00BC6009">
        <w:t xml:space="preserve">during the period the financial assurance is required, on each anniversary of the payment of the original amount, the </w:t>
      </w:r>
      <w:r w:rsidR="0031504C" w:rsidRPr="00BC6009">
        <w:t xml:space="preserve">licensee </w:t>
      </w:r>
      <w:r w:rsidR="000B75DB" w:rsidRPr="00BC6009">
        <w:t xml:space="preserve">is entitled to be paid by the Territory so much of the interest that accrued during the year </w:t>
      </w:r>
      <w:r w:rsidR="0031504C" w:rsidRPr="00BC6009">
        <w:t>that ended on the day before the</w:t>
      </w:r>
      <w:r w:rsidR="000B75DB" w:rsidRPr="00BC6009">
        <w:t xml:space="preserve"> anniversary as remains unclaimed by the waste manager under section</w:t>
      </w:r>
      <w:r w:rsidR="00D843C9" w:rsidRPr="00BC6009">
        <w:t xml:space="preserve"> </w:t>
      </w:r>
      <w:r w:rsidR="003A26D0" w:rsidRPr="00BC6009">
        <w:t>55</w:t>
      </w:r>
      <w:r w:rsidR="00B45DA5" w:rsidRPr="00BC6009">
        <w:t>.</w:t>
      </w:r>
    </w:p>
    <w:p w:rsidR="000B75DB" w:rsidRPr="00BC6009" w:rsidRDefault="00853665" w:rsidP="00E62B13">
      <w:pPr>
        <w:pStyle w:val="Amain"/>
        <w:keepNext/>
      </w:pPr>
      <w:r>
        <w:lastRenderedPageBreak/>
        <w:tab/>
      </w:r>
      <w:r w:rsidRPr="00BC6009">
        <w:t>(2)</w:t>
      </w:r>
      <w:r w:rsidRPr="00BC6009">
        <w:tab/>
      </w:r>
      <w:r w:rsidR="00231473" w:rsidRPr="00BC6009">
        <w:t>Subsection (</w:t>
      </w:r>
      <w:r w:rsidR="00B45DA5" w:rsidRPr="00BC6009">
        <w:t>3</w:t>
      </w:r>
      <w:r w:rsidR="00231473" w:rsidRPr="00BC6009">
        <w:t xml:space="preserve">) applies </w:t>
      </w:r>
      <w:r w:rsidR="00D05586" w:rsidRPr="00BC6009">
        <w:t>if</w:t>
      </w:r>
      <w:r w:rsidR="000B75DB" w:rsidRPr="00BC6009">
        <w:t>—</w:t>
      </w:r>
    </w:p>
    <w:p w:rsidR="000B75DB" w:rsidRPr="00BC6009" w:rsidRDefault="00853665" w:rsidP="00853665">
      <w:pPr>
        <w:pStyle w:val="Apara"/>
      </w:pPr>
      <w:r>
        <w:tab/>
      </w:r>
      <w:r w:rsidRPr="00BC6009">
        <w:t>(a)</w:t>
      </w:r>
      <w:r w:rsidRPr="00BC6009">
        <w:tab/>
      </w:r>
      <w:r w:rsidR="000B75DB" w:rsidRPr="00BC6009">
        <w:t>the financial assurance is no longer required by the waste manager; or</w:t>
      </w:r>
    </w:p>
    <w:p w:rsidR="000B75DB" w:rsidRPr="00BC6009" w:rsidRDefault="00853665" w:rsidP="00853665">
      <w:pPr>
        <w:pStyle w:val="Apara"/>
      </w:pPr>
      <w:r>
        <w:tab/>
      </w:r>
      <w:r w:rsidRPr="00BC6009">
        <w:t>(b)</w:t>
      </w:r>
      <w:r w:rsidRPr="00BC6009">
        <w:tab/>
      </w:r>
      <w:r w:rsidR="000B75DB" w:rsidRPr="00BC6009">
        <w:t xml:space="preserve">the </w:t>
      </w:r>
      <w:r w:rsidR="005D6C29" w:rsidRPr="00BC6009">
        <w:t>licence</w:t>
      </w:r>
      <w:r w:rsidR="000F6881" w:rsidRPr="00BC6009">
        <w:t xml:space="preserve"> </w:t>
      </w:r>
      <w:r w:rsidR="009A0F48" w:rsidRPr="00BC6009">
        <w:t>has ended</w:t>
      </w:r>
      <w:r w:rsidR="00231473" w:rsidRPr="00BC6009">
        <w:t>.</w:t>
      </w:r>
    </w:p>
    <w:p w:rsidR="000B75DB" w:rsidRPr="00BC6009" w:rsidRDefault="00853665" w:rsidP="00853665">
      <w:pPr>
        <w:pStyle w:val="Amain"/>
      </w:pPr>
      <w:r>
        <w:tab/>
      </w:r>
      <w:r w:rsidRPr="00BC6009">
        <w:t>(3)</w:t>
      </w:r>
      <w:r w:rsidRPr="00BC6009">
        <w:tab/>
      </w:r>
      <w:r w:rsidR="000F5DB1" w:rsidRPr="00BC6009">
        <w:t>T</w:t>
      </w:r>
      <w:r w:rsidR="00266914" w:rsidRPr="00BC6009">
        <w:t xml:space="preserve">he </w:t>
      </w:r>
      <w:r w:rsidR="000418D6" w:rsidRPr="00BC6009">
        <w:t>T</w:t>
      </w:r>
      <w:r w:rsidR="00266914" w:rsidRPr="00BC6009">
        <w:t>erritory must pay to the licen</w:t>
      </w:r>
      <w:r w:rsidR="000F5DB1" w:rsidRPr="00BC6009">
        <w:t>see a</w:t>
      </w:r>
      <w:r w:rsidR="00231473" w:rsidRPr="00BC6009">
        <w:t xml:space="preserve">ny part </w:t>
      </w:r>
      <w:r w:rsidR="000B75DB" w:rsidRPr="00BC6009">
        <w:t xml:space="preserve">of the original amount and accrued interest </w:t>
      </w:r>
      <w:r w:rsidR="009D5A04" w:rsidRPr="00BC6009">
        <w:t>that</w:t>
      </w:r>
      <w:r w:rsidR="000B75DB" w:rsidRPr="00BC6009">
        <w:t xml:space="preserve"> remains unclaimed by the waste manager under sectio</w:t>
      </w:r>
      <w:r w:rsidR="009D5A04" w:rsidRPr="00BC6009">
        <w:t>n</w:t>
      </w:r>
      <w:r w:rsidR="00D843C9" w:rsidRPr="00BC6009">
        <w:t xml:space="preserve"> </w:t>
      </w:r>
      <w:r w:rsidR="003A26D0" w:rsidRPr="00BC6009">
        <w:t>55</w:t>
      </w:r>
      <w:r w:rsidR="000B75DB" w:rsidRPr="00BC6009">
        <w:t>.</w:t>
      </w:r>
    </w:p>
    <w:p w:rsidR="009A0F48" w:rsidRPr="00BC6009" w:rsidRDefault="009A0F48" w:rsidP="009A0F48">
      <w:pPr>
        <w:pStyle w:val="PageBreak"/>
      </w:pPr>
      <w:r w:rsidRPr="00BC6009">
        <w:br w:type="page"/>
      </w:r>
    </w:p>
    <w:p w:rsidR="004D1FA4" w:rsidRPr="00506AF0" w:rsidRDefault="00853665" w:rsidP="00853665">
      <w:pPr>
        <w:pStyle w:val="AH2Part"/>
      </w:pPr>
      <w:bookmarkStart w:id="75" w:name="_Toc527454648"/>
      <w:r w:rsidRPr="00506AF0">
        <w:rPr>
          <w:rStyle w:val="CharPartNo"/>
        </w:rPr>
        <w:lastRenderedPageBreak/>
        <w:t>Part 9</w:t>
      </w:r>
      <w:r w:rsidRPr="00BC6009">
        <w:tab/>
      </w:r>
      <w:r w:rsidR="000300C0" w:rsidRPr="00506AF0">
        <w:rPr>
          <w:rStyle w:val="CharPartText"/>
        </w:rPr>
        <w:t>Codes of practice</w:t>
      </w:r>
      <w:bookmarkEnd w:id="75"/>
    </w:p>
    <w:p w:rsidR="00D757EE" w:rsidRPr="00BC6009" w:rsidRDefault="00853665" w:rsidP="00853665">
      <w:pPr>
        <w:pStyle w:val="AH5Sec"/>
      </w:pPr>
      <w:bookmarkStart w:id="76" w:name="_Toc527454649"/>
      <w:r w:rsidRPr="00506AF0">
        <w:rPr>
          <w:rStyle w:val="CharSectNo"/>
        </w:rPr>
        <w:t>60</w:t>
      </w:r>
      <w:r w:rsidRPr="00BC6009">
        <w:tab/>
      </w:r>
      <w:r w:rsidR="00D757EE" w:rsidRPr="00BC6009">
        <w:t>Code of practice—</w:t>
      </w:r>
      <w:r w:rsidR="000300C0" w:rsidRPr="00BC6009">
        <w:t>approval</w:t>
      </w:r>
      <w:bookmarkEnd w:id="76"/>
    </w:p>
    <w:p w:rsidR="00D757EE" w:rsidRPr="00BC6009" w:rsidRDefault="00853665" w:rsidP="00853665">
      <w:pPr>
        <w:pStyle w:val="Amain"/>
      </w:pPr>
      <w:r>
        <w:tab/>
      </w:r>
      <w:r w:rsidRPr="00BC6009">
        <w:t>(1)</w:t>
      </w:r>
      <w:r w:rsidRPr="00BC6009">
        <w:tab/>
      </w:r>
      <w:r w:rsidR="00D757EE" w:rsidRPr="00BC6009">
        <w:t xml:space="preserve">The Minister may approve a code of practice </w:t>
      </w:r>
      <w:r w:rsidR="00E12BD9" w:rsidRPr="00BC6009">
        <w:t>in relation to a waste activity</w:t>
      </w:r>
      <w:r w:rsidR="00D757EE" w:rsidRPr="00BC6009">
        <w:t>.</w:t>
      </w:r>
    </w:p>
    <w:p w:rsidR="00077C41" w:rsidRPr="00BC6009" w:rsidRDefault="00077C41" w:rsidP="00077C41">
      <w:pPr>
        <w:pStyle w:val="aExamHdgss"/>
      </w:pPr>
      <w:r w:rsidRPr="00BC6009">
        <w:t>Example</w:t>
      </w:r>
      <w:r w:rsidR="00BA6438" w:rsidRPr="00BC6009">
        <w:t>s</w:t>
      </w:r>
      <w:r w:rsidRPr="00BC6009">
        <w:t>—</w:t>
      </w:r>
      <w:r w:rsidR="00835272" w:rsidRPr="00BC6009">
        <w:t xml:space="preserve">codes of practice in relation to a </w:t>
      </w:r>
      <w:r w:rsidRPr="00BC6009">
        <w:t>waste activity</w:t>
      </w:r>
    </w:p>
    <w:p w:rsidR="00077C41" w:rsidRPr="00BC6009" w:rsidRDefault="00BB767B" w:rsidP="004A08D9">
      <w:pPr>
        <w:pStyle w:val="aExamINumss"/>
      </w:pPr>
      <w:r w:rsidRPr="00BC6009">
        <w:t>1</w:t>
      </w:r>
      <w:r w:rsidRPr="00BC6009">
        <w:tab/>
      </w:r>
      <w:r w:rsidR="00835272" w:rsidRPr="00BC6009">
        <w:t xml:space="preserve">code of practice for </w:t>
      </w:r>
      <w:r w:rsidR="00077C41" w:rsidRPr="00BC6009">
        <w:t xml:space="preserve">disposal of waste from </w:t>
      </w:r>
      <w:r w:rsidR="003F6769" w:rsidRPr="00BC6009">
        <w:t xml:space="preserve">a </w:t>
      </w:r>
      <w:r w:rsidR="00077C41" w:rsidRPr="00BC6009">
        <w:t xml:space="preserve">demolition </w:t>
      </w:r>
      <w:r w:rsidR="003F6769" w:rsidRPr="00BC6009">
        <w:t>or construction site</w:t>
      </w:r>
    </w:p>
    <w:p w:rsidR="00BB767B" w:rsidRPr="00BC6009" w:rsidRDefault="00BB767B" w:rsidP="004A08D9">
      <w:pPr>
        <w:pStyle w:val="aExamINumss"/>
      </w:pPr>
      <w:r w:rsidRPr="00BC6009">
        <w:t>2</w:t>
      </w:r>
      <w:r w:rsidRPr="00BC6009">
        <w:tab/>
      </w:r>
      <w:r w:rsidR="00835272" w:rsidRPr="00BC6009">
        <w:t xml:space="preserve">code of practice for </w:t>
      </w:r>
      <w:r w:rsidRPr="00BC6009">
        <w:t>collection, handling and treatment of putrescibles waste</w:t>
      </w:r>
    </w:p>
    <w:p w:rsidR="00BB767B" w:rsidRPr="00BC6009" w:rsidRDefault="00BB767B" w:rsidP="00853665">
      <w:pPr>
        <w:pStyle w:val="aExamINumss"/>
        <w:keepNext/>
      </w:pPr>
      <w:r w:rsidRPr="00BC6009">
        <w:t>3</w:t>
      </w:r>
      <w:r w:rsidRPr="00BC6009">
        <w:tab/>
      </w:r>
      <w:r w:rsidR="00835272" w:rsidRPr="00BC6009">
        <w:t xml:space="preserve">code of practice for </w:t>
      </w:r>
      <w:r w:rsidR="00831BF7" w:rsidRPr="00BC6009">
        <w:t>storage and placement for collection of domestic waste</w:t>
      </w:r>
    </w:p>
    <w:p w:rsidR="00077C41" w:rsidRPr="00BC6009" w:rsidRDefault="00077C41">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59" w:tooltip="A2001-14" w:history="1">
        <w:r w:rsidR="00155B54" w:rsidRPr="00BC6009">
          <w:rPr>
            <w:rStyle w:val="charCitHyperlinkAbbrev"/>
          </w:rPr>
          <w:t>Legislation Act</w:t>
        </w:r>
      </w:hyperlink>
      <w:r w:rsidRPr="00BC6009">
        <w:t>, s 126 and s 132).</w:t>
      </w:r>
    </w:p>
    <w:p w:rsidR="001D46B9" w:rsidRPr="00BC6009" w:rsidRDefault="00853665" w:rsidP="00853665">
      <w:pPr>
        <w:pStyle w:val="Amain"/>
        <w:keepNext/>
      </w:pPr>
      <w:r>
        <w:tab/>
      </w:r>
      <w:r w:rsidRPr="00BC6009">
        <w:t>(2)</w:t>
      </w:r>
      <w:r w:rsidRPr="00BC6009">
        <w:tab/>
      </w:r>
      <w:r w:rsidR="001D46B9" w:rsidRPr="00BC6009">
        <w:t xml:space="preserve">An approved code of practice may </w:t>
      </w:r>
      <w:r w:rsidR="001D46B9" w:rsidRPr="00BC6009">
        <w:rPr>
          <w:snapToGrid w:val="0"/>
        </w:rPr>
        <w:t>apply, adopt or incorporate an instrument, as in force from time to time.</w:t>
      </w:r>
    </w:p>
    <w:p w:rsidR="001D46B9" w:rsidRPr="00BC6009" w:rsidRDefault="001D46B9" w:rsidP="001D46B9">
      <w:pPr>
        <w:pStyle w:val="aNote"/>
        <w:keepNext/>
        <w:rPr>
          <w:snapToGrid w:val="0"/>
        </w:rPr>
      </w:pPr>
      <w:r w:rsidRPr="00BC6009">
        <w:rPr>
          <w:rStyle w:val="charItals"/>
        </w:rPr>
        <w:t>Note 1</w:t>
      </w:r>
      <w:r w:rsidRPr="00BC6009">
        <w:rPr>
          <w:rStyle w:val="charItals"/>
        </w:rPr>
        <w:tab/>
      </w:r>
      <w:r w:rsidRPr="00BC6009">
        <w:rPr>
          <w:snapToGrid w:val="0"/>
        </w:rPr>
        <w:t xml:space="preserve">The text of an applied, adopted or incorporated instrument, whether applied as in force from time to time or at a particular time, is taken to be a notifiable instrument if the operation of the </w:t>
      </w:r>
      <w:hyperlink r:id="rId60" w:tooltip="A2001-14" w:history="1">
        <w:r w:rsidR="00155B54" w:rsidRPr="00BC6009">
          <w:rPr>
            <w:rStyle w:val="charCitHyperlinkAbbrev"/>
          </w:rPr>
          <w:t>Legislation Act</w:t>
        </w:r>
      </w:hyperlink>
      <w:r w:rsidRPr="00BC6009">
        <w:rPr>
          <w:snapToGrid w:val="0"/>
        </w:rPr>
        <w:t>, s 47 (5) or (6) is not disapplied (see s 47 (7)).</w:t>
      </w:r>
    </w:p>
    <w:p w:rsidR="001D46B9" w:rsidRPr="00BC6009" w:rsidRDefault="001D46B9" w:rsidP="00853665">
      <w:pPr>
        <w:pStyle w:val="aNote"/>
        <w:keepNext/>
        <w:rPr>
          <w:snapToGrid w:val="0"/>
        </w:rPr>
      </w:pPr>
      <w:r w:rsidRPr="00BC6009">
        <w:rPr>
          <w:rStyle w:val="charItals"/>
        </w:rPr>
        <w:t>Note 2</w:t>
      </w:r>
      <w:r w:rsidRPr="00BC6009">
        <w:rPr>
          <w:rStyle w:val="charItals"/>
        </w:rPr>
        <w:tab/>
      </w:r>
      <w:r w:rsidRPr="00BC6009">
        <w:rPr>
          <w:snapToGrid w:val="0"/>
        </w:rPr>
        <w:t xml:space="preserve">A notifiable instrument must be notified under the </w:t>
      </w:r>
      <w:hyperlink r:id="rId61" w:tooltip="A2001-14" w:history="1">
        <w:r w:rsidR="00155B54" w:rsidRPr="00BC6009">
          <w:rPr>
            <w:rStyle w:val="charCitHyperlinkAbbrev"/>
          </w:rPr>
          <w:t>Legislation Act</w:t>
        </w:r>
      </w:hyperlink>
      <w:r w:rsidRPr="00BC6009">
        <w:rPr>
          <w:snapToGrid w:val="0"/>
        </w:rPr>
        <w:t>.</w:t>
      </w:r>
    </w:p>
    <w:p w:rsidR="001D46B9" w:rsidRPr="00BC6009" w:rsidRDefault="001D46B9" w:rsidP="001D46B9">
      <w:pPr>
        <w:pStyle w:val="aNote"/>
        <w:rPr>
          <w:lang w:eastAsia="en-AU"/>
        </w:rPr>
      </w:pPr>
      <w:r w:rsidRPr="00BC6009">
        <w:rPr>
          <w:rStyle w:val="charItals"/>
        </w:rPr>
        <w:t>Note 3</w:t>
      </w:r>
      <w:r w:rsidRPr="00BC6009">
        <w:rPr>
          <w:rStyle w:val="charItals"/>
        </w:rPr>
        <w:tab/>
      </w:r>
      <w:r w:rsidRPr="00BC6009">
        <w:t>A reference to an instrument</w:t>
      </w:r>
      <w:r w:rsidRPr="00BC6009">
        <w:rPr>
          <w:lang w:eastAsia="en-AU"/>
        </w:rPr>
        <w:t xml:space="preserve"> includes a reference to a provision of an instrument (see </w:t>
      </w:r>
      <w:hyperlink r:id="rId62" w:tooltip="A2001-14" w:history="1">
        <w:r w:rsidR="00155B54" w:rsidRPr="00BC6009">
          <w:rPr>
            <w:rStyle w:val="charCitHyperlinkAbbrev"/>
          </w:rPr>
          <w:t>Legislation Act</w:t>
        </w:r>
      </w:hyperlink>
      <w:r w:rsidRPr="00BC6009">
        <w:rPr>
          <w:lang w:eastAsia="en-AU"/>
        </w:rPr>
        <w:t>, s 14 (2)).</w:t>
      </w:r>
    </w:p>
    <w:p w:rsidR="00D757EE" w:rsidRPr="00BC6009" w:rsidRDefault="00853665" w:rsidP="00853665">
      <w:pPr>
        <w:pStyle w:val="Amain"/>
        <w:keepNext/>
      </w:pPr>
      <w:r>
        <w:tab/>
      </w:r>
      <w:r w:rsidRPr="00BC6009">
        <w:t>(3)</w:t>
      </w:r>
      <w:r w:rsidRPr="00BC6009">
        <w:tab/>
      </w:r>
      <w:r w:rsidR="00D757EE" w:rsidRPr="00BC6009">
        <w:t>An approved code of practice is a disallowable instrument.</w:t>
      </w:r>
    </w:p>
    <w:p w:rsidR="00D757EE" w:rsidRPr="00BC6009" w:rsidRDefault="00D757EE" w:rsidP="00D757EE">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63" w:tooltip="A2001-14" w:history="1">
        <w:r w:rsidR="00155B54" w:rsidRPr="00BC6009">
          <w:rPr>
            <w:rStyle w:val="charCitHyperlinkAbbrev"/>
          </w:rPr>
          <w:t>Legislation Act</w:t>
        </w:r>
      </w:hyperlink>
      <w:r w:rsidRPr="00BC6009">
        <w:t>.</w:t>
      </w:r>
    </w:p>
    <w:p w:rsidR="00F45201" w:rsidRPr="00BC6009" w:rsidRDefault="00853665" w:rsidP="00853665">
      <w:pPr>
        <w:pStyle w:val="AH5Sec"/>
      </w:pPr>
      <w:bookmarkStart w:id="77" w:name="_Toc527454650"/>
      <w:r w:rsidRPr="00506AF0">
        <w:rPr>
          <w:rStyle w:val="CharSectNo"/>
        </w:rPr>
        <w:t>61</w:t>
      </w:r>
      <w:r w:rsidRPr="00BC6009">
        <w:tab/>
      </w:r>
      <w:r w:rsidR="001A3607" w:rsidRPr="00BC6009">
        <w:t>F</w:t>
      </w:r>
      <w:r w:rsidR="00F45201" w:rsidRPr="00BC6009">
        <w:t>ailure to comply with approved code of practice</w:t>
      </w:r>
      <w:bookmarkEnd w:id="77"/>
    </w:p>
    <w:p w:rsidR="00F45201" w:rsidRPr="00BC6009" w:rsidRDefault="00853665" w:rsidP="00853665">
      <w:pPr>
        <w:pStyle w:val="Amain"/>
      </w:pPr>
      <w:r>
        <w:tab/>
      </w:r>
      <w:r w:rsidRPr="00BC6009">
        <w:t>(1)</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F45201" w:rsidRPr="00BC6009">
        <w:t xml:space="preserve">an approved code of practice applies to the </w:t>
      </w:r>
      <w:r w:rsidR="00517B0D" w:rsidRPr="00BC6009">
        <w:t>person</w:t>
      </w:r>
      <w:r w:rsidR="00F45201" w:rsidRPr="00BC6009">
        <w:t>; and</w:t>
      </w:r>
    </w:p>
    <w:p w:rsidR="001A1CE5" w:rsidRPr="00BC6009" w:rsidRDefault="00853665" w:rsidP="00853665">
      <w:pPr>
        <w:pStyle w:val="Apara"/>
      </w:pPr>
      <w:r>
        <w:tab/>
      </w:r>
      <w:r w:rsidRPr="00BC6009">
        <w:t>(b)</w:t>
      </w:r>
      <w:r w:rsidRPr="00BC6009">
        <w:tab/>
      </w:r>
      <w:r w:rsidR="00F45201" w:rsidRPr="00BC6009">
        <w:t xml:space="preserve">the </w:t>
      </w:r>
      <w:r w:rsidR="00517B0D" w:rsidRPr="00BC6009">
        <w:t>person</w:t>
      </w:r>
      <w:r w:rsidR="001A1CE5" w:rsidRPr="00BC6009">
        <w:t xml:space="preserve"> engages in conduct; and</w:t>
      </w:r>
    </w:p>
    <w:p w:rsidR="00F45201" w:rsidRPr="00BC6009" w:rsidRDefault="00853665" w:rsidP="00853665">
      <w:pPr>
        <w:pStyle w:val="Apara"/>
      </w:pPr>
      <w:r>
        <w:tab/>
      </w:r>
      <w:r w:rsidRPr="00BC6009">
        <w:t>(c)</w:t>
      </w:r>
      <w:r w:rsidRPr="00BC6009">
        <w:tab/>
      </w:r>
      <w:r w:rsidR="001A1CE5" w:rsidRPr="00BC6009">
        <w:t xml:space="preserve">the conduct results in a failure </w:t>
      </w:r>
      <w:r w:rsidR="00F45201" w:rsidRPr="00BC6009">
        <w:t>to comply with a requirement of the approved code</w:t>
      </w:r>
      <w:r w:rsidR="00B07686" w:rsidRPr="00BC6009">
        <w:t xml:space="preserve"> of practice</w:t>
      </w:r>
      <w:r w:rsidR="00F45201" w:rsidRPr="00BC6009">
        <w:t>; and</w:t>
      </w:r>
    </w:p>
    <w:p w:rsidR="00F45201" w:rsidRPr="00BC6009" w:rsidRDefault="00853665" w:rsidP="00853665">
      <w:pPr>
        <w:pStyle w:val="Apara"/>
        <w:keepNext/>
      </w:pPr>
      <w:r>
        <w:lastRenderedPageBreak/>
        <w:tab/>
      </w:r>
      <w:r w:rsidRPr="00BC6009">
        <w:t>(d)</w:t>
      </w:r>
      <w:r w:rsidRPr="00BC6009">
        <w:tab/>
      </w:r>
      <w:r w:rsidR="001A1CE5" w:rsidRPr="00BC6009">
        <w:t xml:space="preserve">the person is reckless </w:t>
      </w:r>
      <w:r w:rsidR="00B92EF2" w:rsidRPr="00BC6009">
        <w:t>about</w:t>
      </w:r>
      <w:r w:rsidR="001A1CE5" w:rsidRPr="00BC6009">
        <w:t xml:space="preserve"> whether the conduct complies with the approved code</w:t>
      </w:r>
      <w:r w:rsidR="00B07686" w:rsidRPr="00BC6009">
        <w:t xml:space="preserve"> of practice</w:t>
      </w:r>
      <w:r w:rsidR="00F45201" w:rsidRPr="00BC6009">
        <w:t>.</w:t>
      </w:r>
    </w:p>
    <w:p w:rsidR="00F45201" w:rsidRPr="00BC6009" w:rsidRDefault="00F45201" w:rsidP="00F45201">
      <w:pPr>
        <w:pStyle w:val="Penalty"/>
      </w:pPr>
      <w:r w:rsidRPr="00BC6009">
        <w:t>Maximum penalty:  100 penalty units.</w:t>
      </w:r>
    </w:p>
    <w:p w:rsidR="00F45201" w:rsidRPr="00BC6009" w:rsidRDefault="00853665" w:rsidP="00853665">
      <w:pPr>
        <w:pStyle w:val="Amain"/>
      </w:pPr>
      <w:r>
        <w:tab/>
      </w:r>
      <w:r w:rsidRPr="00BC6009">
        <w:t>(2)</w:t>
      </w:r>
      <w:r w:rsidRPr="00BC6009">
        <w:tab/>
      </w:r>
      <w:r w:rsidR="00665FF0" w:rsidRPr="00BC6009">
        <w:t>A</w:t>
      </w:r>
      <w:r w:rsidR="00F45201" w:rsidRPr="00BC6009">
        <w:t xml:space="preserve"> </w:t>
      </w:r>
      <w:r w:rsidR="00517B0D" w:rsidRPr="00BC6009">
        <w:t>person</w:t>
      </w:r>
      <w:r w:rsidR="00F45201" w:rsidRPr="00BC6009">
        <w:t xml:space="preserve"> commits an offence if—</w:t>
      </w:r>
    </w:p>
    <w:p w:rsidR="00F45201" w:rsidRPr="00BC6009" w:rsidRDefault="00853665" w:rsidP="00853665">
      <w:pPr>
        <w:pStyle w:val="Apara"/>
      </w:pPr>
      <w:r>
        <w:tab/>
      </w:r>
      <w:r w:rsidRPr="00BC6009">
        <w:t>(a)</w:t>
      </w:r>
      <w:r w:rsidRPr="00BC6009">
        <w:tab/>
      </w:r>
      <w:r w:rsidR="000E0B5C" w:rsidRPr="00BC6009">
        <w:t xml:space="preserve">an approved </w:t>
      </w:r>
      <w:r w:rsidR="00F45201" w:rsidRPr="00BC6009">
        <w:t xml:space="preserve">code of practice applies to the </w:t>
      </w:r>
      <w:r w:rsidR="00517B0D" w:rsidRPr="00BC6009">
        <w:t>person</w:t>
      </w:r>
      <w:r w:rsidR="00F45201" w:rsidRPr="00BC6009">
        <w: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fails to comply with a requirement of the </w:t>
      </w:r>
      <w:r w:rsidR="000E0B5C" w:rsidRPr="00BC6009">
        <w:t>approved</w:t>
      </w:r>
      <w:r w:rsidR="00F45201" w:rsidRPr="00BC6009">
        <w:t xml:space="preserve"> code</w:t>
      </w:r>
      <w:r w:rsidR="00B07686" w:rsidRPr="00BC6009">
        <w:t xml:space="preserve"> of practice</w:t>
      </w:r>
      <w:r w:rsidR="00F45201" w:rsidRPr="00BC6009">
        <w:t>.</w:t>
      </w:r>
    </w:p>
    <w:p w:rsidR="00F45201" w:rsidRPr="00BC6009" w:rsidRDefault="00F45201" w:rsidP="00F45201">
      <w:pPr>
        <w:pStyle w:val="Penalty"/>
        <w:keepNext/>
      </w:pPr>
      <w:r w:rsidRPr="00BC6009">
        <w:t>Maximum penalty:  50 penalty units.</w:t>
      </w:r>
    </w:p>
    <w:p w:rsidR="00F45201" w:rsidRPr="00BC6009" w:rsidRDefault="00853665" w:rsidP="00853665">
      <w:pPr>
        <w:pStyle w:val="Amain"/>
      </w:pPr>
      <w:r>
        <w:tab/>
      </w:r>
      <w:r w:rsidRPr="00BC6009">
        <w:t>(3)</w:t>
      </w:r>
      <w:r w:rsidRPr="00BC6009">
        <w:tab/>
      </w:r>
      <w:r w:rsidR="00F45201" w:rsidRPr="00BC6009">
        <w:t xml:space="preserve">An offence against </w:t>
      </w:r>
      <w:r w:rsidR="000300C0" w:rsidRPr="00BC6009">
        <w:t>sub</w:t>
      </w:r>
      <w:r w:rsidR="00F45201" w:rsidRPr="00BC6009">
        <w:t xml:space="preserve">section </w:t>
      </w:r>
      <w:r w:rsidR="000300C0" w:rsidRPr="00BC6009">
        <w:t xml:space="preserve">(2) </w:t>
      </w:r>
      <w:r w:rsidR="00F45201" w:rsidRPr="00BC6009">
        <w:t>is a strict liability offence.</w:t>
      </w:r>
    </w:p>
    <w:p w:rsidR="00F45201" w:rsidRPr="00BC6009" w:rsidRDefault="00853665" w:rsidP="00853665">
      <w:pPr>
        <w:pStyle w:val="Amain"/>
      </w:pPr>
      <w:r>
        <w:tab/>
      </w:r>
      <w:r w:rsidRPr="00BC6009">
        <w:t>(4)</w:t>
      </w:r>
      <w:r w:rsidRPr="00BC6009">
        <w:tab/>
      </w:r>
      <w:r w:rsidR="00F45201" w:rsidRPr="00BC6009">
        <w:t>Subsection</w:t>
      </w:r>
      <w:r w:rsidR="00135B99" w:rsidRPr="00BC6009">
        <w:t>s</w:t>
      </w:r>
      <w:r w:rsidR="00F45201" w:rsidRPr="00BC6009">
        <w:t xml:space="preserve"> (1) </w:t>
      </w:r>
      <w:r w:rsidR="003E0553" w:rsidRPr="00BC6009">
        <w:t>and (2) do</w:t>
      </w:r>
      <w:r w:rsidR="00F45201" w:rsidRPr="00BC6009">
        <w:t xml:space="preserve"> not apply</w:t>
      </w:r>
      <w:r w:rsidR="00135B99" w:rsidRPr="00BC6009">
        <w:t xml:space="preserve"> </w:t>
      </w:r>
      <w:r w:rsidR="00F45201" w:rsidRPr="00BC6009">
        <w:t>if—</w:t>
      </w:r>
    </w:p>
    <w:p w:rsidR="00F45201" w:rsidRPr="00BC6009" w:rsidRDefault="00853665" w:rsidP="00853665">
      <w:pPr>
        <w:pStyle w:val="Apara"/>
      </w:pPr>
      <w:r>
        <w:tab/>
      </w:r>
      <w:r w:rsidRPr="00BC6009">
        <w:t>(a)</w:t>
      </w:r>
      <w:r w:rsidRPr="00BC6009">
        <w:tab/>
      </w:r>
      <w:r w:rsidR="00135B99" w:rsidRPr="00BC6009">
        <w:t xml:space="preserve">a </w:t>
      </w:r>
      <w:r w:rsidR="00F45201" w:rsidRPr="00BC6009">
        <w:t xml:space="preserve">written direction has been given to the </w:t>
      </w:r>
      <w:r w:rsidR="00517B0D" w:rsidRPr="00BC6009">
        <w:t>person</w:t>
      </w:r>
      <w:r w:rsidR="00F45201" w:rsidRPr="00BC6009">
        <w:t xml:space="preserve"> under section </w:t>
      </w:r>
      <w:r w:rsidR="003A26D0" w:rsidRPr="00BC6009">
        <w:t>62</w:t>
      </w:r>
      <w:r w:rsidR="000E0B5C" w:rsidRPr="00BC6009">
        <w:t xml:space="preserve"> </w:t>
      </w:r>
      <w:r w:rsidR="00F45201" w:rsidRPr="00BC6009">
        <w:t>in relation to the requirement; and</w:t>
      </w:r>
    </w:p>
    <w:p w:rsidR="00F45201" w:rsidRPr="00BC6009" w:rsidRDefault="00853665" w:rsidP="00853665">
      <w:pPr>
        <w:pStyle w:val="Apara"/>
        <w:keepNext/>
      </w:pPr>
      <w:r>
        <w:tab/>
      </w:r>
      <w:r w:rsidRPr="00BC6009">
        <w:t>(b)</w:t>
      </w:r>
      <w:r w:rsidRPr="00BC6009">
        <w:tab/>
      </w:r>
      <w:r w:rsidR="00F45201" w:rsidRPr="00BC6009">
        <w:t xml:space="preserve">the </w:t>
      </w:r>
      <w:r w:rsidR="00517B0D" w:rsidRPr="00BC6009">
        <w:t>person</w:t>
      </w:r>
      <w:r w:rsidR="00F45201" w:rsidRPr="00BC6009">
        <w:t xml:space="preserve"> has complied with the direction.</w:t>
      </w:r>
    </w:p>
    <w:p w:rsidR="00CA3225" w:rsidRPr="00BC6009" w:rsidRDefault="00CA3225" w:rsidP="00CA3225">
      <w:pPr>
        <w:pStyle w:val="aNote"/>
      </w:pPr>
      <w:r w:rsidRPr="00BC6009">
        <w:rPr>
          <w:rStyle w:val="charItals"/>
        </w:rPr>
        <w:t>Note</w:t>
      </w:r>
      <w:r w:rsidRPr="00BC6009">
        <w:rPr>
          <w:rStyle w:val="charItals"/>
        </w:rPr>
        <w:tab/>
      </w:r>
      <w:r w:rsidRPr="00BC6009">
        <w:t xml:space="preserve">The defendant has an evidential burden in relation to the matters mentioned in s (4) (see </w:t>
      </w:r>
      <w:hyperlink r:id="rId64" w:tooltip="A2002-51" w:history="1">
        <w:r w:rsidR="00155B54" w:rsidRPr="00BC6009">
          <w:rPr>
            <w:rStyle w:val="charCitHyperlinkAbbrev"/>
          </w:rPr>
          <w:t>Criminal Code</w:t>
        </w:r>
      </w:hyperlink>
      <w:r w:rsidRPr="00BC6009">
        <w:t>, s 58).</w:t>
      </w:r>
    </w:p>
    <w:p w:rsidR="00F45201" w:rsidRPr="00BC6009" w:rsidRDefault="00853665" w:rsidP="00853665">
      <w:pPr>
        <w:pStyle w:val="AH5Sec"/>
      </w:pPr>
      <w:bookmarkStart w:id="78" w:name="_Toc527454651"/>
      <w:r w:rsidRPr="00506AF0">
        <w:rPr>
          <w:rStyle w:val="CharSectNo"/>
        </w:rPr>
        <w:t>62</w:t>
      </w:r>
      <w:r w:rsidRPr="00BC6009">
        <w:tab/>
      </w:r>
      <w:r w:rsidR="00F45201" w:rsidRPr="00BC6009">
        <w:t xml:space="preserve">Direction to comply with </w:t>
      </w:r>
      <w:r w:rsidR="003E0553" w:rsidRPr="00BC6009">
        <w:t>approved</w:t>
      </w:r>
      <w:r w:rsidR="00F45201" w:rsidRPr="00BC6009">
        <w:t xml:space="preserve"> code</w:t>
      </w:r>
      <w:bookmarkEnd w:id="78"/>
    </w:p>
    <w:p w:rsidR="00F45201" w:rsidRPr="00BC6009" w:rsidRDefault="00853665" w:rsidP="00853665">
      <w:pPr>
        <w:pStyle w:val="Amain"/>
      </w:pPr>
      <w:r>
        <w:tab/>
      </w:r>
      <w:r w:rsidRPr="00BC6009">
        <w:t>(1)</w:t>
      </w:r>
      <w:r w:rsidRPr="00BC6009">
        <w:tab/>
      </w:r>
      <w:r w:rsidR="000E0B5C" w:rsidRPr="00BC6009">
        <w:t xml:space="preserve">An </w:t>
      </w:r>
      <w:r w:rsidR="00F45201" w:rsidRPr="00BC6009">
        <w:t xml:space="preserve">authorised </w:t>
      </w:r>
      <w:r w:rsidR="000E0B5C" w:rsidRPr="00BC6009">
        <w:t xml:space="preserve">person </w:t>
      </w:r>
      <w:r w:rsidR="002158DF" w:rsidRPr="00BC6009">
        <w:t>may</w:t>
      </w:r>
      <w:r w:rsidR="00F45201" w:rsidRPr="00BC6009">
        <w:t xml:space="preserve"> give </w:t>
      </w:r>
      <w:r w:rsidR="00665FF0" w:rsidRPr="00BC6009">
        <w:t>a</w:t>
      </w:r>
      <w:r w:rsidR="00F45201" w:rsidRPr="00BC6009">
        <w:t xml:space="preserve"> </w:t>
      </w:r>
      <w:r w:rsidR="00517B0D" w:rsidRPr="00BC6009">
        <w:t>person</w:t>
      </w:r>
      <w:r w:rsidR="00F45201" w:rsidRPr="00BC6009">
        <w:t xml:space="preserve"> a written dir</w:t>
      </w:r>
      <w:r w:rsidR="000E0B5C" w:rsidRPr="00BC6009">
        <w:t xml:space="preserve">ection to rectify a breach of an approved </w:t>
      </w:r>
      <w:r w:rsidR="00F45201" w:rsidRPr="00BC6009">
        <w:t>code</w:t>
      </w:r>
      <w:r w:rsidR="003E0553" w:rsidRPr="00BC6009">
        <w:t xml:space="preserve"> of practice </w:t>
      </w:r>
      <w:r w:rsidR="00F45201" w:rsidRPr="00BC6009">
        <w:t xml:space="preserve">if the authorised </w:t>
      </w:r>
      <w:r w:rsidR="000E0B5C" w:rsidRPr="00BC6009">
        <w:t xml:space="preserve">person </w:t>
      </w:r>
      <w:r w:rsidR="00F45201" w:rsidRPr="00BC6009">
        <w:t>believes on reasonable grounds that—</w:t>
      </w:r>
    </w:p>
    <w:p w:rsidR="00F45201" w:rsidRPr="00BC6009" w:rsidRDefault="00853665" w:rsidP="00853665">
      <w:pPr>
        <w:pStyle w:val="Apara"/>
      </w:pPr>
      <w:r>
        <w:tab/>
      </w:r>
      <w:r w:rsidRPr="00BC6009">
        <w:t>(a)</w:t>
      </w:r>
      <w:r w:rsidRPr="00BC6009">
        <w:tab/>
      </w:r>
      <w:r w:rsidR="00F45201" w:rsidRPr="00BC6009">
        <w:t xml:space="preserve">the </w:t>
      </w:r>
      <w:r w:rsidR="00517B0D" w:rsidRPr="00BC6009">
        <w:t>person</w:t>
      </w:r>
      <w:r w:rsidR="00F45201" w:rsidRPr="00BC6009">
        <w:t xml:space="preserve"> </w:t>
      </w:r>
      <w:r w:rsidR="00AD0E55" w:rsidRPr="00BC6009">
        <w:t xml:space="preserve">has been, </w:t>
      </w:r>
      <w:r w:rsidR="00F45201" w:rsidRPr="00BC6009">
        <w:t xml:space="preserve">is </w:t>
      </w:r>
      <w:r w:rsidR="00AD0E55" w:rsidRPr="00BC6009">
        <w:t>or is likely to be</w:t>
      </w:r>
      <w:r w:rsidR="00391BD6" w:rsidRPr="00BC6009">
        <w:t>,</w:t>
      </w:r>
      <w:r w:rsidR="00AD0E55" w:rsidRPr="00BC6009">
        <w:t xml:space="preserve"> </w:t>
      </w:r>
      <w:r w:rsidR="00F45201" w:rsidRPr="00BC6009">
        <w:t>in breach of a requirement of the code; and</w:t>
      </w:r>
    </w:p>
    <w:p w:rsidR="00F45201" w:rsidRPr="00BC6009" w:rsidRDefault="00853665" w:rsidP="00853665">
      <w:pPr>
        <w:pStyle w:val="Apara"/>
      </w:pPr>
      <w:r>
        <w:tab/>
      </w:r>
      <w:r w:rsidRPr="00BC6009">
        <w:t>(b)</w:t>
      </w:r>
      <w:r w:rsidRPr="00BC6009">
        <w:tab/>
      </w:r>
      <w:r w:rsidR="00F45201" w:rsidRPr="00BC6009">
        <w:t xml:space="preserve">the </w:t>
      </w:r>
      <w:r w:rsidR="00517B0D" w:rsidRPr="00BC6009">
        <w:t>person</w:t>
      </w:r>
      <w:r w:rsidR="00F45201" w:rsidRPr="00BC6009">
        <w:t xml:space="preserve"> has not previously been convicted, or found guilty, of an offence under section </w:t>
      </w:r>
      <w:r w:rsidR="003A26D0" w:rsidRPr="00BC6009">
        <w:t>61</w:t>
      </w:r>
      <w:r w:rsidR="00F45201" w:rsidRPr="00BC6009">
        <w:t>.</w:t>
      </w:r>
    </w:p>
    <w:p w:rsidR="00F45201" w:rsidRPr="00BC6009" w:rsidRDefault="00853665" w:rsidP="00DE259C">
      <w:pPr>
        <w:pStyle w:val="Amain"/>
        <w:keepNext/>
      </w:pPr>
      <w:r>
        <w:lastRenderedPageBreak/>
        <w:tab/>
      </w:r>
      <w:r w:rsidRPr="00BC6009">
        <w:t>(2)</w:t>
      </w:r>
      <w:r w:rsidRPr="00BC6009">
        <w:tab/>
      </w:r>
      <w:r w:rsidR="00F45201" w:rsidRPr="00BC6009">
        <w:t>A direction must—</w:t>
      </w:r>
    </w:p>
    <w:p w:rsidR="00F45201" w:rsidRPr="00BC6009" w:rsidRDefault="00853665" w:rsidP="00DE259C">
      <w:pPr>
        <w:pStyle w:val="Apara"/>
        <w:keepNext/>
      </w:pPr>
      <w:r>
        <w:tab/>
      </w:r>
      <w:r w:rsidRPr="00BC6009">
        <w:t>(a)</w:t>
      </w:r>
      <w:r w:rsidRPr="00BC6009">
        <w:tab/>
      </w:r>
      <w:r w:rsidR="00F45201" w:rsidRPr="00BC6009">
        <w:t xml:space="preserve">state the requirement of the </w:t>
      </w:r>
      <w:r w:rsidR="00B07686" w:rsidRPr="00BC6009">
        <w:t xml:space="preserve">approved </w:t>
      </w:r>
      <w:r w:rsidR="00F45201" w:rsidRPr="00BC6009">
        <w:t xml:space="preserve">code </w:t>
      </w:r>
      <w:r w:rsidR="009F63B6" w:rsidRPr="00BC6009">
        <w:t xml:space="preserve">of practice </w:t>
      </w:r>
      <w:r w:rsidR="00F45201" w:rsidRPr="00BC6009">
        <w:t>that has been breached and the conduct constituting the breach; and</w:t>
      </w:r>
    </w:p>
    <w:p w:rsidR="00F45201" w:rsidRPr="00BC6009" w:rsidRDefault="00853665" w:rsidP="00853665">
      <w:pPr>
        <w:pStyle w:val="Apara"/>
      </w:pPr>
      <w:r>
        <w:tab/>
      </w:r>
      <w:r w:rsidRPr="00BC6009">
        <w:t>(b)</w:t>
      </w:r>
      <w:r w:rsidRPr="00BC6009">
        <w:tab/>
      </w:r>
      <w:r w:rsidR="00F45201" w:rsidRPr="00BC6009">
        <w:t>state a reasonable time within which the direction must be complied with; and</w:t>
      </w:r>
    </w:p>
    <w:p w:rsidR="00F45201" w:rsidRPr="00BC6009" w:rsidRDefault="00853665" w:rsidP="00853665">
      <w:pPr>
        <w:pStyle w:val="Apara"/>
      </w:pPr>
      <w:r>
        <w:tab/>
      </w:r>
      <w:r w:rsidRPr="00BC6009">
        <w:t>(c)</w:t>
      </w:r>
      <w:r w:rsidRPr="00BC6009">
        <w:tab/>
      </w:r>
      <w:r w:rsidR="00F45201" w:rsidRPr="00BC6009">
        <w:t>include a statement that the</w:t>
      </w:r>
      <w:r w:rsidR="00FE450F" w:rsidRPr="00BC6009">
        <w:t xml:space="preserve"> </w:t>
      </w:r>
      <w:r w:rsidR="00517B0D" w:rsidRPr="00BC6009">
        <w:t>person</w:t>
      </w:r>
      <w:r w:rsidR="00FE450F" w:rsidRPr="00BC6009">
        <w:t xml:space="preserve"> may be prosecuted under se</w:t>
      </w:r>
      <w:r w:rsidR="00F45201" w:rsidRPr="00BC6009">
        <w:t xml:space="preserve">ction </w:t>
      </w:r>
      <w:r w:rsidR="003A26D0" w:rsidRPr="00BC6009">
        <w:t>61</w:t>
      </w:r>
      <w:r w:rsidR="00C32E8C" w:rsidRPr="00BC6009">
        <w:t xml:space="preserve"> </w:t>
      </w:r>
      <w:r w:rsidR="00F45201" w:rsidRPr="00BC6009">
        <w:t xml:space="preserve">if the </w:t>
      </w:r>
      <w:r w:rsidR="00517B0D" w:rsidRPr="00BC6009">
        <w:t>person</w:t>
      </w:r>
      <w:r w:rsidR="00F45201" w:rsidRPr="00BC6009">
        <w:t xml:space="preserve"> fails to comply with the direction. </w:t>
      </w:r>
    </w:p>
    <w:p w:rsidR="00F45201" w:rsidRPr="00BC6009" w:rsidRDefault="00853665" w:rsidP="00853665">
      <w:pPr>
        <w:pStyle w:val="Amain"/>
      </w:pPr>
      <w:r>
        <w:tab/>
      </w:r>
      <w:r w:rsidRPr="00BC6009">
        <w:t>(3)</w:t>
      </w:r>
      <w:r w:rsidRPr="00BC6009">
        <w:tab/>
      </w:r>
      <w:r w:rsidR="00F45201" w:rsidRPr="00BC6009">
        <w:t xml:space="preserve">The authorised </w:t>
      </w:r>
      <w:r w:rsidR="00C32E8C" w:rsidRPr="00BC6009">
        <w:t xml:space="preserve">person </w:t>
      </w:r>
      <w:r w:rsidR="00F45201" w:rsidRPr="00BC6009">
        <w:t xml:space="preserve">may withdraw a written direction if, after giving the direction to a </w:t>
      </w:r>
      <w:r w:rsidR="00517B0D" w:rsidRPr="00BC6009">
        <w:t>person</w:t>
      </w:r>
      <w:r w:rsidR="00F45201" w:rsidRPr="00BC6009">
        <w:t xml:space="preserve">, the authorised </w:t>
      </w:r>
      <w:r w:rsidR="00C32E8C" w:rsidRPr="00BC6009">
        <w:t xml:space="preserve">person </w:t>
      </w:r>
      <w:r w:rsidR="00F45201" w:rsidRPr="00BC6009">
        <w:t xml:space="preserve">discovers that the </w:t>
      </w:r>
      <w:r w:rsidR="00517B0D" w:rsidRPr="00BC6009">
        <w:t>person</w:t>
      </w:r>
      <w:r w:rsidR="00F45201" w:rsidRPr="00BC6009">
        <w:t xml:space="preserve"> has previously been convicted, or found guilty, of an offence under section </w:t>
      </w:r>
      <w:r w:rsidR="003A26D0" w:rsidRPr="00BC6009">
        <w:t>61</w:t>
      </w:r>
      <w:r w:rsidR="00F45201" w:rsidRPr="00BC6009">
        <w:t>.</w:t>
      </w:r>
    </w:p>
    <w:p w:rsidR="00D843F0" w:rsidRPr="00BC6009" w:rsidRDefault="00D843F0" w:rsidP="00D843F0">
      <w:pPr>
        <w:pStyle w:val="PageBreak"/>
      </w:pPr>
      <w:r w:rsidRPr="00BC6009">
        <w:br w:type="page"/>
      </w:r>
    </w:p>
    <w:p w:rsidR="003315C6" w:rsidRPr="00506AF0" w:rsidRDefault="00853665" w:rsidP="00853665">
      <w:pPr>
        <w:pStyle w:val="AH2Part"/>
      </w:pPr>
      <w:bookmarkStart w:id="79" w:name="_Toc527454652"/>
      <w:r w:rsidRPr="00506AF0">
        <w:rPr>
          <w:rStyle w:val="CharPartNo"/>
        </w:rPr>
        <w:lastRenderedPageBreak/>
        <w:t>Part 10</w:t>
      </w:r>
      <w:r w:rsidRPr="00BC6009">
        <w:tab/>
      </w:r>
      <w:r w:rsidR="003315C6" w:rsidRPr="00506AF0">
        <w:rPr>
          <w:rStyle w:val="CharPartText"/>
        </w:rPr>
        <w:t>Waste storage and collection</w:t>
      </w:r>
      <w:bookmarkEnd w:id="79"/>
    </w:p>
    <w:p w:rsidR="003315C6" w:rsidRPr="00BC6009" w:rsidRDefault="00853665" w:rsidP="00853665">
      <w:pPr>
        <w:pStyle w:val="AH5Sec"/>
      </w:pPr>
      <w:bookmarkStart w:id="80" w:name="_Toc527454653"/>
      <w:r w:rsidRPr="00506AF0">
        <w:rPr>
          <w:rStyle w:val="CharSectNo"/>
        </w:rPr>
        <w:t>63</w:t>
      </w:r>
      <w:r w:rsidRPr="00BC6009">
        <w:tab/>
      </w:r>
      <w:r w:rsidR="003315C6" w:rsidRPr="00BC6009">
        <w:t>Defini</w:t>
      </w:r>
      <w:r w:rsidR="00F94484" w:rsidRPr="00BC6009">
        <w:t>tions—pt 10</w:t>
      </w:r>
      <w:bookmarkEnd w:id="80"/>
    </w:p>
    <w:p w:rsidR="003315C6" w:rsidRPr="00BC6009" w:rsidRDefault="003315C6" w:rsidP="003315C6">
      <w:pPr>
        <w:pStyle w:val="Amainreturn"/>
        <w:keepNext/>
      </w:pPr>
      <w:r w:rsidRPr="00BC6009">
        <w:t>In this part:</w:t>
      </w:r>
    </w:p>
    <w:p w:rsidR="003315C6" w:rsidRPr="00BC6009" w:rsidRDefault="003315C6" w:rsidP="00853665">
      <w:pPr>
        <w:pStyle w:val="aDef"/>
        <w:rPr>
          <w:rStyle w:val="charBoldItals"/>
          <w:b w:val="0"/>
          <w:i w:val="0"/>
        </w:rPr>
      </w:pPr>
      <w:r w:rsidRPr="00BC6009">
        <w:rPr>
          <w:rStyle w:val="charBoldItals"/>
        </w:rPr>
        <w:t>store</w:t>
      </w:r>
      <w:r w:rsidRPr="00BC6009">
        <w:rPr>
          <w:rStyle w:val="charBoldItals"/>
          <w:b w:val="0"/>
          <w:i w:val="0"/>
        </w:rPr>
        <w:t xml:space="preserve"> includes keep.</w:t>
      </w:r>
    </w:p>
    <w:p w:rsidR="003315C6" w:rsidRPr="00BC6009" w:rsidRDefault="003315C6" w:rsidP="00853665">
      <w:pPr>
        <w:pStyle w:val="aDef"/>
        <w:keepNext/>
      </w:pPr>
      <w:r w:rsidRPr="00BC6009">
        <w:rPr>
          <w:rStyle w:val="charBoldItals"/>
        </w:rPr>
        <w:t>waste</w:t>
      </w:r>
      <w:r w:rsidRPr="00BC6009">
        <w:t xml:space="preserve"> does not include—</w:t>
      </w:r>
    </w:p>
    <w:p w:rsidR="003315C6" w:rsidRPr="00BC6009" w:rsidRDefault="00853665" w:rsidP="00853665">
      <w:pPr>
        <w:pStyle w:val="aDefpara"/>
        <w:keepNext/>
      </w:pPr>
      <w:r>
        <w:tab/>
      </w:r>
      <w:r w:rsidRPr="00BC6009">
        <w:t>(a)</w:t>
      </w:r>
      <w:r w:rsidRPr="00BC6009">
        <w:tab/>
      </w:r>
      <w:r w:rsidR="003315C6" w:rsidRPr="00BC6009">
        <w:t>sewage; or</w:t>
      </w:r>
    </w:p>
    <w:p w:rsidR="003315C6" w:rsidRPr="00BC6009" w:rsidRDefault="00853665" w:rsidP="00853665">
      <w:pPr>
        <w:pStyle w:val="aDefpara"/>
      </w:pPr>
      <w:r>
        <w:tab/>
      </w:r>
      <w:r w:rsidRPr="00BC6009">
        <w:t>(b)</w:t>
      </w:r>
      <w:r w:rsidRPr="00BC6009">
        <w:tab/>
      </w:r>
      <w:r w:rsidR="003315C6" w:rsidRPr="00BC6009">
        <w:t>a thing prescribed by regulation.</w:t>
      </w:r>
    </w:p>
    <w:p w:rsidR="003315C6" w:rsidRPr="00BC6009" w:rsidRDefault="003315C6" w:rsidP="00853665">
      <w:pPr>
        <w:pStyle w:val="aDef"/>
      </w:pPr>
      <w:r w:rsidRPr="00BC6009">
        <w:rPr>
          <w:rStyle w:val="charBoldItals"/>
        </w:rPr>
        <w:t>waste collection service</w:t>
      </w:r>
      <w:r w:rsidRPr="00BC6009">
        <w:t xml:space="preserve"> means a service for collecting waste.</w:t>
      </w:r>
    </w:p>
    <w:p w:rsidR="003315C6" w:rsidRPr="00BC6009" w:rsidRDefault="00853665" w:rsidP="00853665">
      <w:pPr>
        <w:pStyle w:val="AH5Sec"/>
      </w:pPr>
      <w:bookmarkStart w:id="81" w:name="_Toc527454654"/>
      <w:r w:rsidRPr="00506AF0">
        <w:rPr>
          <w:rStyle w:val="CharSectNo"/>
        </w:rPr>
        <w:t>64</w:t>
      </w:r>
      <w:r w:rsidRPr="00BC6009">
        <w:tab/>
      </w:r>
      <w:r w:rsidR="003315C6" w:rsidRPr="00BC6009">
        <w:rPr>
          <w:rStyle w:val="charBoldItals"/>
          <w:b/>
          <w:i w:val="0"/>
        </w:rPr>
        <w:t>Waste collection service</w:t>
      </w:r>
      <w:bookmarkEnd w:id="81"/>
    </w:p>
    <w:p w:rsidR="003315C6" w:rsidRPr="00BC6009" w:rsidRDefault="00853665" w:rsidP="00853665">
      <w:pPr>
        <w:pStyle w:val="Amain"/>
      </w:pPr>
      <w:r>
        <w:tab/>
      </w:r>
      <w:r w:rsidRPr="00BC6009">
        <w:t>(1)</w:t>
      </w:r>
      <w:r w:rsidRPr="00BC6009">
        <w:tab/>
      </w:r>
      <w:r w:rsidR="003315C6" w:rsidRPr="00BC6009">
        <w:t>The waste manager may—</w:t>
      </w:r>
    </w:p>
    <w:p w:rsidR="003315C6" w:rsidRPr="00BC6009" w:rsidRDefault="00853665" w:rsidP="00853665">
      <w:pPr>
        <w:pStyle w:val="Apara"/>
      </w:pPr>
      <w:r>
        <w:tab/>
      </w:r>
      <w:r w:rsidRPr="00BC6009">
        <w:t>(a)</w:t>
      </w:r>
      <w:r w:rsidRPr="00BC6009">
        <w:tab/>
      </w:r>
      <w:r w:rsidR="003315C6" w:rsidRPr="00BC6009">
        <w:t>establish a waste collection service in the Territory, in accordance with a regulation; and</w:t>
      </w:r>
    </w:p>
    <w:p w:rsidR="003315C6" w:rsidRPr="00BC6009" w:rsidRDefault="00853665" w:rsidP="00853665">
      <w:pPr>
        <w:pStyle w:val="Apara"/>
        <w:keepNext/>
      </w:pPr>
      <w:r>
        <w:tab/>
      </w:r>
      <w:r w:rsidRPr="00BC6009">
        <w:t>(b)</w:t>
      </w:r>
      <w:r w:rsidRPr="00BC6009">
        <w:tab/>
      </w:r>
      <w:r w:rsidR="003315C6" w:rsidRPr="00BC6009">
        <w:t>direct that waste collected by a waste collection service be re</w:t>
      </w:r>
      <w:r w:rsidR="006E0DE5">
        <w:noBreakHyphen/>
      </w:r>
      <w:r w:rsidR="003315C6" w:rsidRPr="00BC6009">
        <w:t>used, recycled or used as landfill.</w:t>
      </w:r>
    </w:p>
    <w:p w:rsidR="003315C6" w:rsidRPr="00BC6009" w:rsidRDefault="003315C6" w:rsidP="003315C6">
      <w:pPr>
        <w:pStyle w:val="aNote"/>
      </w:pPr>
      <w:r w:rsidRPr="00BC6009">
        <w:rPr>
          <w:i/>
        </w:rPr>
        <w:t>Note</w:t>
      </w:r>
      <w:r w:rsidRPr="00BC6009">
        <w:rPr>
          <w:i/>
        </w:rPr>
        <w:tab/>
      </w:r>
      <w:r w:rsidRPr="00BC6009">
        <w:rPr>
          <w:lang w:eastAsia="en-AU"/>
        </w:rPr>
        <w:t xml:space="preserve">Words in the singular number include the plural (see </w:t>
      </w:r>
      <w:hyperlink r:id="rId65" w:tooltip="A2001-14" w:history="1">
        <w:r w:rsidR="00DC1566" w:rsidRPr="00BC6009">
          <w:rPr>
            <w:rStyle w:val="charCitHyperlinkAbbrev"/>
          </w:rPr>
          <w:t>Legislation Act</w:t>
        </w:r>
      </w:hyperlink>
      <w:r w:rsidRPr="00BC6009">
        <w:rPr>
          <w:lang w:eastAsia="en-AU"/>
        </w:rPr>
        <w:t>, s 145 (b)).</w:t>
      </w:r>
    </w:p>
    <w:p w:rsidR="003315C6" w:rsidRPr="00BC6009" w:rsidRDefault="00853665" w:rsidP="00853665">
      <w:pPr>
        <w:pStyle w:val="Amain"/>
      </w:pPr>
      <w:r>
        <w:tab/>
      </w:r>
      <w:r w:rsidRPr="00BC6009">
        <w:t>(2)</w:t>
      </w:r>
      <w:r w:rsidRPr="00BC6009">
        <w:tab/>
      </w:r>
      <w:r w:rsidR="003315C6" w:rsidRPr="00BC6009">
        <w:t>A regulation may make provision in relation to the following:</w:t>
      </w:r>
    </w:p>
    <w:p w:rsidR="003315C6" w:rsidRPr="00BC6009" w:rsidRDefault="00853665" w:rsidP="00853665">
      <w:pPr>
        <w:pStyle w:val="Apara"/>
      </w:pPr>
      <w:r>
        <w:tab/>
      </w:r>
      <w:r w:rsidRPr="00BC6009">
        <w:t>(a)</w:t>
      </w:r>
      <w:r w:rsidRPr="00BC6009">
        <w:tab/>
      </w:r>
      <w:r w:rsidR="003315C6" w:rsidRPr="00BC6009">
        <w:t>collection or disposal of waste;</w:t>
      </w:r>
    </w:p>
    <w:p w:rsidR="003315C6" w:rsidRPr="00BC6009" w:rsidRDefault="00853665" w:rsidP="00853665">
      <w:pPr>
        <w:pStyle w:val="Apara"/>
      </w:pPr>
      <w:r>
        <w:tab/>
      </w:r>
      <w:r w:rsidRPr="00BC6009">
        <w:t>(b)</w:t>
      </w:r>
      <w:r w:rsidRPr="00BC6009">
        <w:tab/>
      </w:r>
      <w:r w:rsidR="003315C6" w:rsidRPr="00BC6009">
        <w:t>eligibility to operate a waste collection service;</w:t>
      </w:r>
    </w:p>
    <w:p w:rsidR="003315C6" w:rsidRPr="00BC6009" w:rsidRDefault="00853665" w:rsidP="00853665">
      <w:pPr>
        <w:pStyle w:val="Apara"/>
      </w:pPr>
      <w:r>
        <w:tab/>
      </w:r>
      <w:r w:rsidRPr="00BC6009">
        <w:t>(c)</w:t>
      </w:r>
      <w:r w:rsidRPr="00BC6009">
        <w:tab/>
      </w:r>
      <w:r w:rsidR="003315C6" w:rsidRPr="00BC6009">
        <w:t>operation of a waste collection service, including responsibilities and liabilities of the service;</w:t>
      </w:r>
    </w:p>
    <w:p w:rsidR="003315C6" w:rsidRPr="00BC6009" w:rsidRDefault="00853665" w:rsidP="00853665">
      <w:pPr>
        <w:pStyle w:val="Apara"/>
      </w:pPr>
      <w:r>
        <w:tab/>
      </w:r>
      <w:r w:rsidRPr="00BC6009">
        <w:t>(d)</w:t>
      </w:r>
      <w:r w:rsidRPr="00BC6009">
        <w:tab/>
      </w:r>
      <w:r w:rsidR="003315C6" w:rsidRPr="00BC6009">
        <w:t>storing waste for collection by a waste collection service, including requirements relating to the use or maintenance of containers for storing waste;</w:t>
      </w:r>
    </w:p>
    <w:p w:rsidR="003315C6" w:rsidRPr="00BC6009" w:rsidRDefault="00853665" w:rsidP="00853665">
      <w:pPr>
        <w:pStyle w:val="Apara"/>
      </w:pPr>
      <w:r>
        <w:tab/>
      </w:r>
      <w:r w:rsidRPr="00BC6009">
        <w:t>(e)</w:t>
      </w:r>
      <w:r w:rsidRPr="00BC6009">
        <w:tab/>
      </w:r>
      <w:r w:rsidR="003315C6" w:rsidRPr="00BC6009">
        <w:t>entry of people on land for a purpose under this part.</w:t>
      </w:r>
    </w:p>
    <w:p w:rsidR="00363C82" w:rsidRPr="00363C82" w:rsidRDefault="00363C82" w:rsidP="00363C82">
      <w:pPr>
        <w:pStyle w:val="PageBreak"/>
      </w:pPr>
      <w:r w:rsidRPr="00363C82">
        <w:br w:type="page"/>
      </w:r>
    </w:p>
    <w:p w:rsidR="00363C82" w:rsidRPr="00506AF0" w:rsidRDefault="00363C82" w:rsidP="00363C82">
      <w:pPr>
        <w:pStyle w:val="AH2Part"/>
      </w:pPr>
      <w:bookmarkStart w:id="82" w:name="_Toc527454655"/>
      <w:r w:rsidRPr="00506AF0">
        <w:rPr>
          <w:rStyle w:val="CharPartNo"/>
        </w:rPr>
        <w:lastRenderedPageBreak/>
        <w:t>Part 10A</w:t>
      </w:r>
      <w:r w:rsidRPr="00B82CFD">
        <w:tab/>
      </w:r>
      <w:r w:rsidRPr="00506AF0">
        <w:rPr>
          <w:rStyle w:val="CharPartText"/>
        </w:rPr>
        <w:t>Container deposit scheme</w:t>
      </w:r>
      <w:bookmarkEnd w:id="82"/>
    </w:p>
    <w:p w:rsidR="00363C82" w:rsidRPr="00506AF0" w:rsidRDefault="00363C82" w:rsidP="00363C82">
      <w:pPr>
        <w:pStyle w:val="AH3Div"/>
      </w:pPr>
      <w:bookmarkStart w:id="83" w:name="_Toc527454656"/>
      <w:r w:rsidRPr="00506AF0">
        <w:rPr>
          <w:rStyle w:val="CharDivNo"/>
        </w:rPr>
        <w:t>Division 10A.1</w:t>
      </w:r>
      <w:r w:rsidRPr="00B82CFD">
        <w:tab/>
      </w:r>
      <w:r w:rsidRPr="00506AF0">
        <w:rPr>
          <w:rStyle w:val="CharDivText"/>
        </w:rPr>
        <w:t>General</w:t>
      </w:r>
      <w:bookmarkEnd w:id="83"/>
    </w:p>
    <w:p w:rsidR="00363C82" w:rsidRPr="00B82CFD" w:rsidRDefault="00363C82" w:rsidP="00363C82">
      <w:pPr>
        <w:pStyle w:val="AH5Sec"/>
      </w:pPr>
      <w:bookmarkStart w:id="84" w:name="_Toc527454657"/>
      <w:r w:rsidRPr="00506AF0">
        <w:rPr>
          <w:rStyle w:val="CharSectNo"/>
        </w:rPr>
        <w:t>64A</w:t>
      </w:r>
      <w:r w:rsidRPr="00B82CFD">
        <w:tab/>
        <w:t>Objects—pt 10A</w:t>
      </w:r>
      <w:bookmarkEnd w:id="84"/>
    </w:p>
    <w:p w:rsidR="00363C82" w:rsidRPr="00B82CFD" w:rsidRDefault="00363C82" w:rsidP="00363C82">
      <w:pPr>
        <w:pStyle w:val="Amainreturn"/>
        <w:keepNext/>
      </w:pPr>
      <w:r w:rsidRPr="00B82CFD">
        <w:t>The objects of this part are to—</w:t>
      </w:r>
    </w:p>
    <w:p w:rsidR="00363C82" w:rsidRPr="00B82CFD" w:rsidRDefault="00363C82" w:rsidP="00363C82">
      <w:pPr>
        <w:pStyle w:val="Apara"/>
      </w:pPr>
      <w:r w:rsidRPr="00B82CFD">
        <w:tab/>
        <w:t>(a)</w:t>
      </w:r>
      <w:r w:rsidRPr="00B82CFD">
        <w:tab/>
        <w:t>establish a cost effective container deposit scheme to assist the beverage industry in reducing and dealing with waste generated by beverage product packaging; and</w:t>
      </w:r>
    </w:p>
    <w:p w:rsidR="00363C82" w:rsidRPr="00B82CFD" w:rsidRDefault="00363C82" w:rsidP="00363C82">
      <w:pPr>
        <w:pStyle w:val="Apara"/>
      </w:pPr>
      <w:r w:rsidRPr="00B82CFD">
        <w:tab/>
        <w:t>(b)</w:t>
      </w:r>
      <w:r w:rsidRPr="00B82CFD">
        <w:tab/>
        <w:t>promote the recovery, reuse and recycling of empty beverage containers.</w:t>
      </w:r>
    </w:p>
    <w:p w:rsidR="00363C82" w:rsidRPr="00B82CFD" w:rsidRDefault="00363C82" w:rsidP="00363C82">
      <w:pPr>
        <w:pStyle w:val="AH5Sec"/>
      </w:pPr>
      <w:bookmarkStart w:id="85" w:name="_Toc527454658"/>
      <w:r w:rsidRPr="00506AF0">
        <w:rPr>
          <w:rStyle w:val="CharSectNo"/>
        </w:rPr>
        <w:t>64B</w:t>
      </w:r>
      <w:r w:rsidRPr="00B82CFD">
        <w:tab/>
        <w:t>Definitions—pt 10A</w:t>
      </w:r>
      <w:bookmarkEnd w:id="85"/>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beverage</w:t>
      </w:r>
      <w:r w:rsidRPr="00B82CFD">
        <w:t>—see section 64C.</w:t>
      </w:r>
    </w:p>
    <w:p w:rsidR="00363C82" w:rsidRPr="00B82CFD" w:rsidRDefault="00363C82" w:rsidP="00363C82">
      <w:pPr>
        <w:pStyle w:val="aDef"/>
      </w:pPr>
      <w:r w:rsidRPr="00B82CFD">
        <w:rPr>
          <w:rStyle w:val="charBoldItals"/>
        </w:rPr>
        <w:t>collection point</w:t>
      </w:r>
      <w:r w:rsidRPr="00B82CFD">
        <w:t>—see section 64D.</w:t>
      </w:r>
    </w:p>
    <w:p w:rsidR="00363C82" w:rsidRPr="00B82CFD" w:rsidRDefault="00363C82" w:rsidP="00363C82">
      <w:pPr>
        <w:pStyle w:val="aDef"/>
      </w:pPr>
      <w:r w:rsidRPr="00B82CFD">
        <w:rPr>
          <w:rStyle w:val="charBoldItals"/>
        </w:rPr>
        <w:t>collection point arrangement</w:t>
      </w:r>
      <w:r w:rsidRPr="00B82CFD">
        <w:t>—see section 64N (1).</w:t>
      </w:r>
    </w:p>
    <w:p w:rsidR="00363C82" w:rsidRPr="00B82CFD" w:rsidRDefault="00363C82" w:rsidP="00363C82">
      <w:pPr>
        <w:pStyle w:val="aDef"/>
      </w:pPr>
      <w:r w:rsidRPr="00B82CFD">
        <w:rPr>
          <w:rStyle w:val="charBoldItals"/>
        </w:rPr>
        <w:t>collection point operator</w:t>
      </w:r>
      <w:r w:rsidRPr="00B82CFD">
        <w:t>, for a collection point, means—</w:t>
      </w:r>
    </w:p>
    <w:p w:rsidR="00363C82" w:rsidRPr="00B82CFD" w:rsidRDefault="00363C82" w:rsidP="00363C82">
      <w:pPr>
        <w:pStyle w:val="aDefpara"/>
      </w:pPr>
      <w:r w:rsidRPr="00B82CFD">
        <w:tab/>
        <w:t>(a)</w:t>
      </w:r>
      <w:r w:rsidRPr="00B82CFD">
        <w:tab/>
        <w:t>if a collection point arrangement is in force for the collection point—the person who holds a waste facility licence and has entered into the collection point arrangement with a network operator for the collection point; or</w:t>
      </w:r>
    </w:p>
    <w:p w:rsidR="00363C82" w:rsidRPr="00B82CFD" w:rsidRDefault="00363C82" w:rsidP="00363C82">
      <w:pPr>
        <w:pStyle w:val="aDefpara"/>
      </w:pPr>
      <w:r w:rsidRPr="00B82CFD">
        <w:tab/>
        <w:t>(b)</w:t>
      </w:r>
      <w:r w:rsidRPr="00B82CFD">
        <w:tab/>
        <w:t>if a collection point arrangement is not in force for the collection point—the network operator who administers and operates the collection point.</w:t>
      </w:r>
    </w:p>
    <w:p w:rsidR="00363C82" w:rsidRPr="00B82CFD" w:rsidRDefault="00363C82" w:rsidP="00363C82">
      <w:pPr>
        <w:pStyle w:val="aDef"/>
      </w:pPr>
      <w:r w:rsidRPr="00B82CFD">
        <w:rPr>
          <w:rStyle w:val="charBoldItals"/>
        </w:rPr>
        <w:t>container</w:t>
      </w:r>
      <w:r w:rsidRPr="00B82CFD">
        <w:t>—see section 64E.</w:t>
      </w:r>
    </w:p>
    <w:p w:rsidR="00363C82" w:rsidRPr="00B82CFD" w:rsidRDefault="00363C82" w:rsidP="00E62B13">
      <w:pPr>
        <w:pStyle w:val="aDef"/>
        <w:keepNext/>
      </w:pPr>
      <w:r w:rsidRPr="00B82CFD">
        <w:rPr>
          <w:rStyle w:val="charBoldItals"/>
        </w:rPr>
        <w:lastRenderedPageBreak/>
        <w:t>container approval</w:t>
      </w:r>
      <w:r w:rsidRPr="00B82CFD">
        <w:t xml:space="preserve"> means an approval in force under—</w:t>
      </w:r>
    </w:p>
    <w:p w:rsidR="00363C82" w:rsidRPr="00B82CFD" w:rsidRDefault="00363C82" w:rsidP="00E62B13">
      <w:pPr>
        <w:pStyle w:val="aDefpara"/>
        <w:keepNext/>
      </w:pPr>
      <w:r w:rsidRPr="00B82CFD">
        <w:tab/>
        <w:t>(a)</w:t>
      </w:r>
      <w:r w:rsidRPr="00B82CFD">
        <w:tab/>
        <w:t>section 64V; or</w:t>
      </w:r>
    </w:p>
    <w:p w:rsidR="00363C82" w:rsidRPr="00B82CFD" w:rsidRDefault="00363C82" w:rsidP="00363C82">
      <w:pPr>
        <w:pStyle w:val="aDefpara"/>
      </w:pPr>
      <w:r w:rsidRPr="00B82CFD">
        <w:tab/>
        <w:t>(b)</w:t>
      </w:r>
      <w:r w:rsidRPr="00B82CFD">
        <w:tab/>
        <w:t>a corresponding law of a State.</w:t>
      </w:r>
    </w:p>
    <w:p w:rsidR="00363C82" w:rsidRPr="00B82CFD" w:rsidRDefault="00363C82" w:rsidP="00363C82">
      <w:pPr>
        <w:pStyle w:val="aDef"/>
      </w:pPr>
      <w:r w:rsidRPr="00B82CFD">
        <w:rPr>
          <w:rStyle w:val="charBoldItals"/>
        </w:rPr>
        <w:t>corresponding law</w:t>
      </w:r>
      <w:r w:rsidRPr="00B82CFD">
        <w:t>, of a State, means a law of the State that is prescribed by regulation for this part.</w:t>
      </w:r>
    </w:p>
    <w:p w:rsidR="00363C82" w:rsidRPr="00B82CFD" w:rsidRDefault="00363C82" w:rsidP="00363C82">
      <w:pPr>
        <w:pStyle w:val="aDef"/>
      </w:pPr>
      <w:r w:rsidRPr="00B82CFD">
        <w:rPr>
          <w:rStyle w:val="charBoldItals"/>
        </w:rPr>
        <w:t xml:space="preserve">material recovery facility operator </w:t>
      </w:r>
      <w:r w:rsidRPr="00B82CFD">
        <w:t>means a waste management business that—</w:t>
      </w:r>
    </w:p>
    <w:p w:rsidR="00363C82" w:rsidRPr="00B82CFD" w:rsidRDefault="00363C82" w:rsidP="00363C82">
      <w:pPr>
        <w:pStyle w:val="aDefpara"/>
      </w:pPr>
      <w:r w:rsidRPr="00B82CFD">
        <w:tab/>
        <w:t>(a)</w:t>
      </w:r>
      <w:r w:rsidRPr="00B82CFD">
        <w:tab/>
        <w:t>processes waste collected as part of a waste collection service; and</w:t>
      </w:r>
    </w:p>
    <w:p w:rsidR="00363C82" w:rsidRPr="00B82CFD" w:rsidRDefault="00363C82" w:rsidP="00363C82">
      <w:pPr>
        <w:pStyle w:val="aDefpara"/>
      </w:pPr>
      <w:r w:rsidRPr="00B82CFD">
        <w:tab/>
        <w:t>(b)</w:t>
      </w:r>
      <w:r w:rsidRPr="00B82CFD">
        <w:tab/>
        <w:t>holds a waste facility licence allowing the processing of waste (otherwise than by thermal treatment) at a waste facility.</w:t>
      </w:r>
      <w:r w:rsidRPr="00B82CFD">
        <w:rPr>
          <w:strike/>
        </w:rPr>
        <w:t xml:space="preserve"> </w:t>
      </w:r>
    </w:p>
    <w:p w:rsidR="00363C82" w:rsidRPr="00B82CFD" w:rsidRDefault="00363C82" w:rsidP="00363C82">
      <w:pPr>
        <w:pStyle w:val="aDef"/>
      </w:pPr>
      <w:r w:rsidRPr="00B82CFD">
        <w:rPr>
          <w:rStyle w:val="charBoldItals"/>
        </w:rPr>
        <w:t>network arrangement</w:t>
      </w:r>
      <w:r w:rsidRPr="00B82CFD">
        <w:t>—see section 64J (1) (b).</w:t>
      </w:r>
    </w:p>
    <w:p w:rsidR="00363C82" w:rsidRPr="00B82CFD" w:rsidRDefault="00363C82" w:rsidP="00363C82">
      <w:pPr>
        <w:pStyle w:val="aDef"/>
      </w:pPr>
      <w:r w:rsidRPr="00B82CFD">
        <w:rPr>
          <w:rStyle w:val="charBoldItals"/>
        </w:rPr>
        <w:t>network operator</w:t>
      </w:r>
      <w:r w:rsidRPr="00B82CFD">
        <w:t xml:space="preserve"> means a person with whom the Minister enters into a network operator agreement.</w:t>
      </w:r>
    </w:p>
    <w:p w:rsidR="00363C82" w:rsidRPr="00B82CFD" w:rsidRDefault="00363C82" w:rsidP="00363C82">
      <w:pPr>
        <w:pStyle w:val="aDef"/>
      </w:pPr>
      <w:r w:rsidRPr="00B82CFD">
        <w:rPr>
          <w:rStyle w:val="charBoldItals"/>
        </w:rPr>
        <w:t>network operator agreement</w:t>
      </w:r>
      <w:r w:rsidRPr="00B82CFD">
        <w:t xml:space="preserve"> means a scheme administration agreement under section 64H (2) (b).</w:t>
      </w:r>
    </w:p>
    <w:p w:rsidR="00363C82" w:rsidRPr="00B82CFD" w:rsidRDefault="00363C82" w:rsidP="00363C82">
      <w:pPr>
        <w:pStyle w:val="aDef"/>
      </w:pPr>
      <w:r w:rsidRPr="00B82CFD">
        <w:rPr>
          <w:rStyle w:val="charBoldItals"/>
        </w:rPr>
        <w:t>refund amount</w:t>
      </w:r>
      <w:r w:rsidRPr="00B82CFD">
        <w:t>—see section 64F.</w:t>
      </w:r>
    </w:p>
    <w:p w:rsidR="00363C82" w:rsidRPr="00B82CFD" w:rsidRDefault="00363C82" w:rsidP="00363C82">
      <w:pPr>
        <w:pStyle w:val="aDef"/>
      </w:pPr>
      <w:r w:rsidRPr="00B82CFD">
        <w:rPr>
          <w:rStyle w:val="charBoldItals"/>
        </w:rPr>
        <w:t>refund marking</w:t>
      </w:r>
      <w:r w:rsidRPr="00B82CFD">
        <w:t>—see section 64G.</w:t>
      </w:r>
    </w:p>
    <w:p w:rsidR="00363C82" w:rsidRPr="00B82CFD" w:rsidRDefault="00363C82" w:rsidP="00363C82">
      <w:pPr>
        <w:pStyle w:val="aDef"/>
        <w:rPr>
          <w:b/>
          <w:strike/>
        </w:rPr>
      </w:pPr>
      <w:r w:rsidRPr="00B82CFD">
        <w:rPr>
          <w:rStyle w:val="charBoldItals"/>
        </w:rPr>
        <w:t>scheme</w:t>
      </w:r>
      <w:r w:rsidRPr="00B82CFD">
        <w:t xml:space="preserve"> means the container deposit scheme established under this part.</w:t>
      </w:r>
    </w:p>
    <w:p w:rsidR="00363C82" w:rsidRPr="00B82CFD" w:rsidRDefault="00363C82" w:rsidP="00363C82">
      <w:pPr>
        <w:pStyle w:val="aDef"/>
        <w:rPr>
          <w:b/>
          <w:strike/>
        </w:rPr>
      </w:pPr>
      <w:r w:rsidRPr="00B82CFD">
        <w:rPr>
          <w:rStyle w:val="charBoldItals"/>
        </w:rPr>
        <w:t>scheme administration agreement</w:t>
      </w:r>
      <w:r w:rsidRPr="00B82CFD">
        <w:t>—see section 64H (1).</w:t>
      </w:r>
    </w:p>
    <w:p w:rsidR="00363C82" w:rsidRPr="00B82CFD" w:rsidRDefault="00363C82" w:rsidP="00363C82">
      <w:pPr>
        <w:pStyle w:val="aDef"/>
      </w:pPr>
      <w:r w:rsidRPr="00B82CFD">
        <w:rPr>
          <w:rStyle w:val="charBoldItals"/>
        </w:rPr>
        <w:t>scheme arrangement</w:t>
      </w:r>
      <w:r w:rsidRPr="00B82CFD">
        <w:t xml:space="preserve"> means—</w:t>
      </w:r>
    </w:p>
    <w:p w:rsidR="00363C82" w:rsidRPr="00B82CFD" w:rsidRDefault="00363C82" w:rsidP="00363C82">
      <w:pPr>
        <w:pStyle w:val="aDefpara"/>
      </w:pPr>
      <w:r w:rsidRPr="00B82CFD">
        <w:tab/>
        <w:t>(a)</w:t>
      </w:r>
      <w:r w:rsidRPr="00B82CFD">
        <w:tab/>
        <w:t>a supply arrangement; or</w:t>
      </w:r>
    </w:p>
    <w:p w:rsidR="00363C82" w:rsidRPr="00B82CFD" w:rsidRDefault="00363C82" w:rsidP="00363C82">
      <w:pPr>
        <w:pStyle w:val="aDefpara"/>
      </w:pPr>
      <w:r w:rsidRPr="00B82CFD">
        <w:tab/>
        <w:t>(b)</w:t>
      </w:r>
      <w:r w:rsidRPr="00B82CFD">
        <w:tab/>
        <w:t>a network arrangement; or</w:t>
      </w:r>
    </w:p>
    <w:p w:rsidR="00363C82" w:rsidRPr="00B82CFD" w:rsidRDefault="00363C82" w:rsidP="00363C82">
      <w:pPr>
        <w:pStyle w:val="aDefpara"/>
      </w:pPr>
      <w:r w:rsidRPr="00B82CFD">
        <w:tab/>
        <w:t>(c)</w:t>
      </w:r>
      <w:r w:rsidRPr="00B82CFD">
        <w:tab/>
        <w:t>a collection point arrangement.</w:t>
      </w:r>
    </w:p>
    <w:p w:rsidR="00363C82" w:rsidRPr="00B82CFD" w:rsidRDefault="00363C82" w:rsidP="00363C82">
      <w:pPr>
        <w:pStyle w:val="aDef"/>
      </w:pPr>
      <w:r w:rsidRPr="00B82CFD">
        <w:rPr>
          <w:rStyle w:val="charBoldItals"/>
        </w:rPr>
        <w:lastRenderedPageBreak/>
        <w:t xml:space="preserve">scheme coordinator </w:t>
      </w:r>
      <w:r w:rsidRPr="00B82CFD">
        <w:t>means the person with whom the Minister enters into the scheme coordinator agreement.</w:t>
      </w:r>
    </w:p>
    <w:p w:rsidR="00363C82" w:rsidRPr="00B82CFD" w:rsidRDefault="00363C82" w:rsidP="00363C82">
      <w:pPr>
        <w:pStyle w:val="aDef"/>
      </w:pPr>
      <w:r w:rsidRPr="00B82CFD">
        <w:rPr>
          <w:rStyle w:val="charBoldItals"/>
        </w:rPr>
        <w:t>scheme coordinator agreement</w:t>
      </w:r>
      <w:r w:rsidRPr="00B82CFD">
        <w:t xml:space="preserve"> means the scheme administration agreement under section 64H (2) (a).</w:t>
      </w:r>
    </w:p>
    <w:p w:rsidR="00363C82" w:rsidRPr="00B82CFD" w:rsidRDefault="00363C82" w:rsidP="00363C82">
      <w:pPr>
        <w:pStyle w:val="aDef"/>
      </w:pPr>
      <w:r w:rsidRPr="00B82CFD">
        <w:rPr>
          <w:rStyle w:val="charBoldItals"/>
        </w:rPr>
        <w:t>scheme participant</w:t>
      </w:r>
      <w:r w:rsidRPr="00B82CFD">
        <w:t xml:space="preserve"> means—</w:t>
      </w:r>
    </w:p>
    <w:p w:rsidR="00363C82" w:rsidRPr="00B82CFD" w:rsidRDefault="00363C82" w:rsidP="00363C82">
      <w:pPr>
        <w:pStyle w:val="aDefpara"/>
      </w:pPr>
      <w:r w:rsidRPr="00B82CFD">
        <w:tab/>
        <w:t>(a)</w:t>
      </w:r>
      <w:r w:rsidRPr="00B82CFD">
        <w:tab/>
        <w:t>the scheme coordinator; or</w:t>
      </w:r>
    </w:p>
    <w:p w:rsidR="00363C82" w:rsidRPr="00B82CFD" w:rsidRDefault="00363C82" w:rsidP="00363C82">
      <w:pPr>
        <w:pStyle w:val="aDefpara"/>
      </w:pPr>
      <w:r w:rsidRPr="00B82CFD">
        <w:tab/>
        <w:t>(b)</w:t>
      </w:r>
      <w:r w:rsidRPr="00B82CFD">
        <w:tab/>
        <w:t>a network operator; or</w:t>
      </w:r>
    </w:p>
    <w:p w:rsidR="00363C82" w:rsidRPr="00B82CFD" w:rsidRDefault="00363C82" w:rsidP="00363C82">
      <w:pPr>
        <w:pStyle w:val="aDefpara"/>
      </w:pPr>
      <w:r w:rsidRPr="00B82CFD">
        <w:tab/>
        <w:t>(c)</w:t>
      </w:r>
      <w:r w:rsidRPr="00B82CFD">
        <w:tab/>
        <w:t>a supplier who has entered into a supply arrangement with the scheme coordinator; or</w:t>
      </w:r>
    </w:p>
    <w:p w:rsidR="00363C82" w:rsidRPr="00B82CFD" w:rsidRDefault="00363C82" w:rsidP="00363C82">
      <w:pPr>
        <w:pStyle w:val="aDefpara"/>
      </w:pPr>
      <w:r w:rsidRPr="00B82CFD">
        <w:tab/>
        <w:t>(d)</w:t>
      </w:r>
      <w:r w:rsidRPr="00B82CFD">
        <w:tab/>
        <w:t>a collection point operator.</w:t>
      </w:r>
    </w:p>
    <w:p w:rsidR="00363C82" w:rsidRPr="00B82CFD" w:rsidRDefault="00363C82" w:rsidP="00363C82">
      <w:pPr>
        <w:pStyle w:val="aDef"/>
      </w:pPr>
      <w:r w:rsidRPr="00B82CFD">
        <w:rPr>
          <w:rStyle w:val="charBoldItals"/>
        </w:rPr>
        <w:t>supplier</w:t>
      </w:r>
      <w:r w:rsidRPr="00B82CFD">
        <w:t>—</w:t>
      </w:r>
    </w:p>
    <w:p w:rsidR="00363C82" w:rsidRPr="00B82CFD" w:rsidRDefault="00363C82" w:rsidP="00363C82">
      <w:pPr>
        <w:pStyle w:val="aDefpara"/>
      </w:pPr>
      <w:r w:rsidRPr="00B82CFD">
        <w:tab/>
        <w:t>(a)</w:t>
      </w:r>
      <w:r w:rsidRPr="00B82CFD">
        <w:tab/>
        <w:t>means an entity that—</w:t>
      </w:r>
    </w:p>
    <w:p w:rsidR="00363C82" w:rsidRPr="00B82CFD" w:rsidRDefault="00363C82" w:rsidP="00363C82">
      <w:pPr>
        <w:pStyle w:val="aDefsubpara"/>
      </w:pPr>
      <w:r w:rsidRPr="00B82CFD">
        <w:tab/>
        <w:t>(i)</w:t>
      </w:r>
      <w:r w:rsidRPr="00B82CFD">
        <w:tab/>
        <w:t>manufactures a container; or</w:t>
      </w:r>
    </w:p>
    <w:p w:rsidR="00363C82" w:rsidRPr="00B82CFD" w:rsidRDefault="00363C82" w:rsidP="00363C82">
      <w:pPr>
        <w:pStyle w:val="aDefsubpara"/>
      </w:pPr>
      <w:r w:rsidRPr="00B82CFD">
        <w:tab/>
        <w:t>(ii)</w:t>
      </w:r>
      <w:r w:rsidRPr="00B82CFD">
        <w:tab/>
        <w:t>imports a container from a State or another country; and</w:t>
      </w:r>
    </w:p>
    <w:p w:rsidR="00363C82" w:rsidRPr="00B82CFD" w:rsidRDefault="00363C82" w:rsidP="00363C82">
      <w:pPr>
        <w:pStyle w:val="aDefpara"/>
      </w:pPr>
      <w:r w:rsidRPr="00B82CFD">
        <w:tab/>
        <w:t>(b)</w:t>
      </w:r>
      <w:r w:rsidRPr="00B82CFD">
        <w:tab/>
        <w:t xml:space="preserve">carries on a business that is, or includes, the supply of a beverage in the container; but </w:t>
      </w:r>
    </w:p>
    <w:p w:rsidR="00363C82" w:rsidRPr="00B82CFD" w:rsidRDefault="00363C82" w:rsidP="00363C82">
      <w:pPr>
        <w:pStyle w:val="aDefpara"/>
      </w:pPr>
      <w:r w:rsidRPr="00B82CFD">
        <w:tab/>
        <w:t>(c)</w:t>
      </w:r>
      <w:r w:rsidRPr="00B82CFD">
        <w:tab/>
        <w:t>does not include a person prescribed by regulation not to be a supplier.</w:t>
      </w:r>
    </w:p>
    <w:p w:rsidR="00363C82" w:rsidRPr="00B82CFD" w:rsidRDefault="00363C82" w:rsidP="00363C82">
      <w:pPr>
        <w:pStyle w:val="aDef"/>
      </w:pPr>
      <w:r w:rsidRPr="00B82CFD">
        <w:rPr>
          <w:rStyle w:val="charBoldItals"/>
        </w:rPr>
        <w:t xml:space="preserve">supply </w:t>
      </w:r>
      <w:r w:rsidRPr="00B82CFD">
        <w:t>means provide, by way of sale or otherwise, in the course of carrying on a business.</w:t>
      </w:r>
    </w:p>
    <w:p w:rsidR="00363C82" w:rsidRPr="00B82CFD" w:rsidRDefault="00363C82" w:rsidP="00363C82">
      <w:pPr>
        <w:pStyle w:val="aDef"/>
      </w:pPr>
      <w:r w:rsidRPr="00B82CFD">
        <w:rPr>
          <w:rStyle w:val="charBoldItals"/>
        </w:rPr>
        <w:t>supply arrangement</w:t>
      </w:r>
      <w:r w:rsidRPr="00B82CFD">
        <w:t>—see section 64J (1) (a).</w:t>
      </w:r>
    </w:p>
    <w:p w:rsidR="00363C82" w:rsidRPr="00B82CFD" w:rsidRDefault="00363C82" w:rsidP="00363C82">
      <w:pPr>
        <w:pStyle w:val="AH5Sec"/>
      </w:pPr>
      <w:bookmarkStart w:id="86" w:name="_Toc527454659"/>
      <w:r w:rsidRPr="00506AF0">
        <w:rPr>
          <w:rStyle w:val="CharSectNo"/>
        </w:rPr>
        <w:lastRenderedPageBreak/>
        <w:t>64C</w:t>
      </w:r>
      <w:r w:rsidRPr="00B82CFD">
        <w:tab/>
        <w:t xml:space="preserve">Meaning of </w:t>
      </w:r>
      <w:r w:rsidRPr="00B82CFD">
        <w:rPr>
          <w:rStyle w:val="charItals"/>
        </w:rPr>
        <w:t>beverage</w:t>
      </w:r>
      <w:r w:rsidRPr="00B82CFD">
        <w:t>—pt 10A</w:t>
      </w:r>
      <w:bookmarkEnd w:id="86"/>
    </w:p>
    <w:p w:rsidR="00363C82" w:rsidRPr="00B82CFD" w:rsidRDefault="00363C82" w:rsidP="00363C82">
      <w:pPr>
        <w:pStyle w:val="Amainreturn"/>
        <w:keepNext/>
      </w:pPr>
      <w:r w:rsidRPr="00B82CFD">
        <w:t>In this part:</w:t>
      </w:r>
    </w:p>
    <w:p w:rsidR="00363C82" w:rsidRPr="00B82CFD" w:rsidRDefault="00363C82" w:rsidP="00363C82">
      <w:pPr>
        <w:pStyle w:val="aDef"/>
        <w:keepNext/>
      </w:pPr>
      <w:r w:rsidRPr="00B82CFD">
        <w:rPr>
          <w:rStyle w:val="charBoldItals"/>
        </w:rPr>
        <w:t>beverage</w:t>
      </w:r>
      <w:r w:rsidRPr="00B82CFD">
        <w:t xml:space="preserve"> means—</w:t>
      </w:r>
    </w:p>
    <w:p w:rsidR="00363C82" w:rsidRPr="00B82CFD" w:rsidRDefault="00363C82" w:rsidP="00E62B13">
      <w:pPr>
        <w:pStyle w:val="aDefpara"/>
        <w:keepNext/>
      </w:pPr>
      <w:r w:rsidRPr="00B82CFD">
        <w:tab/>
        <w:t>(a)</w:t>
      </w:r>
      <w:r w:rsidRPr="00B82CFD">
        <w:tab/>
        <w:t>a liquid intended for human consumption by drinking; but</w:t>
      </w:r>
    </w:p>
    <w:p w:rsidR="00363C82" w:rsidRPr="00B82CFD" w:rsidRDefault="00363C82" w:rsidP="00363C82">
      <w:pPr>
        <w:pStyle w:val="aDefpara"/>
      </w:pPr>
      <w:r w:rsidRPr="00B82CFD">
        <w:tab/>
        <w:t>(b)</w:t>
      </w:r>
      <w:r w:rsidRPr="00B82CFD">
        <w:tab/>
        <w:t>does not include a liquid prescribed by regulation not to be a beverage.</w:t>
      </w:r>
    </w:p>
    <w:p w:rsidR="00363C82" w:rsidRPr="00B82CFD" w:rsidRDefault="00363C82" w:rsidP="00363C82">
      <w:pPr>
        <w:pStyle w:val="AH5Sec"/>
      </w:pPr>
      <w:bookmarkStart w:id="87" w:name="_Toc527454660"/>
      <w:r w:rsidRPr="00506AF0">
        <w:rPr>
          <w:rStyle w:val="CharSectNo"/>
        </w:rPr>
        <w:t>64D</w:t>
      </w:r>
      <w:r w:rsidRPr="00B82CFD">
        <w:tab/>
        <w:t xml:space="preserve">Meaning of </w:t>
      </w:r>
      <w:r w:rsidRPr="00B82CFD">
        <w:rPr>
          <w:rStyle w:val="charItals"/>
        </w:rPr>
        <w:t>collection point</w:t>
      </w:r>
      <w:r w:rsidRPr="00B82CFD">
        <w:t>—pt 10A</w:t>
      </w:r>
      <w:bookmarkEnd w:id="87"/>
    </w:p>
    <w:p w:rsidR="00363C82" w:rsidRPr="00B82CFD" w:rsidRDefault="00363C82" w:rsidP="00FE54DF">
      <w:pPr>
        <w:pStyle w:val="Amainreturn"/>
        <w:keepNext/>
      </w:pPr>
      <w:r w:rsidRPr="00B82CFD">
        <w:t>In this part:</w:t>
      </w:r>
    </w:p>
    <w:p w:rsidR="00363C82" w:rsidRPr="00B82CFD" w:rsidRDefault="00363C82" w:rsidP="00363C82">
      <w:pPr>
        <w:pStyle w:val="aDef"/>
      </w:pPr>
      <w:r w:rsidRPr="00B82CFD">
        <w:rPr>
          <w:rStyle w:val="charBoldItals"/>
        </w:rPr>
        <w:t>collection point</w:t>
      </w:r>
      <w:r w:rsidRPr="00B82CFD">
        <w:t>—</w:t>
      </w:r>
    </w:p>
    <w:p w:rsidR="00363C82" w:rsidRPr="00B82CFD" w:rsidRDefault="00363C82" w:rsidP="00363C82">
      <w:pPr>
        <w:pStyle w:val="aDefpara"/>
      </w:pPr>
      <w:r w:rsidRPr="00B82CFD">
        <w:tab/>
        <w:t>(a)</w:t>
      </w:r>
      <w:r w:rsidRPr="00B82CFD">
        <w:tab/>
        <w:t>means a waste facility used for the collection and handling of containers delivered to the facility for payment of a refund amount; but</w:t>
      </w:r>
    </w:p>
    <w:p w:rsidR="00363C82" w:rsidRPr="00B82CFD" w:rsidRDefault="00363C82" w:rsidP="00363C82">
      <w:pPr>
        <w:pStyle w:val="aDefpara"/>
      </w:pPr>
      <w:r w:rsidRPr="00B82CFD">
        <w:tab/>
        <w:t>(b)</w:t>
      </w:r>
      <w:r w:rsidRPr="00B82CFD">
        <w:tab/>
        <w:t xml:space="preserve">does not include a reverse vending machine. </w:t>
      </w:r>
    </w:p>
    <w:p w:rsidR="00363C82" w:rsidRPr="00B82CFD" w:rsidRDefault="00363C82" w:rsidP="00363C82">
      <w:pPr>
        <w:pStyle w:val="AH5Sec"/>
      </w:pPr>
      <w:bookmarkStart w:id="88" w:name="_Toc527454661"/>
      <w:r w:rsidRPr="00506AF0">
        <w:rPr>
          <w:rStyle w:val="CharSectNo"/>
        </w:rPr>
        <w:t>64E</w:t>
      </w:r>
      <w:r w:rsidRPr="00B82CFD">
        <w:tab/>
        <w:t xml:space="preserve">Meaning of </w:t>
      </w:r>
      <w:r w:rsidRPr="00B82CFD">
        <w:rPr>
          <w:rStyle w:val="charItals"/>
        </w:rPr>
        <w:t>container</w:t>
      </w:r>
      <w:r w:rsidRPr="00B82CFD">
        <w:t>—pt 10A</w:t>
      </w:r>
      <w:bookmarkEnd w:id="88"/>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container</w:t>
      </w:r>
      <w:r w:rsidRPr="00B82CFD">
        <w:t>—</w:t>
      </w:r>
    </w:p>
    <w:p w:rsidR="00363C82" w:rsidRPr="00B82CFD" w:rsidRDefault="00363C82" w:rsidP="00363C82">
      <w:pPr>
        <w:pStyle w:val="aDefpara"/>
      </w:pPr>
      <w:r w:rsidRPr="00B82CFD">
        <w:tab/>
        <w:t>(a)</w:t>
      </w:r>
      <w:r w:rsidRPr="00B82CFD">
        <w:tab/>
        <w:t>means—</w:t>
      </w:r>
    </w:p>
    <w:p w:rsidR="00363C82" w:rsidRPr="00B82CFD" w:rsidRDefault="00363C82" w:rsidP="00363C82">
      <w:pPr>
        <w:pStyle w:val="aDefsubpara"/>
      </w:pPr>
      <w:r w:rsidRPr="00B82CFD">
        <w:tab/>
        <w:t>(i)</w:t>
      </w:r>
      <w:r w:rsidRPr="00B82CFD">
        <w:tab/>
        <w:t>a sealable vessel or receptacle designed to contain a beverage for transport or storage before the beverage is sold or delivered for consumption; or</w:t>
      </w:r>
    </w:p>
    <w:p w:rsidR="00363C82" w:rsidRPr="00B82CFD" w:rsidRDefault="00363C82" w:rsidP="00363C82">
      <w:pPr>
        <w:pStyle w:val="aDefsubpara"/>
      </w:pPr>
      <w:r w:rsidRPr="00B82CFD">
        <w:tab/>
        <w:t>(ii)</w:t>
      </w:r>
      <w:r w:rsidRPr="00B82CFD">
        <w:tab/>
        <w:t>anything else prescribed by regulation to be a container; but</w:t>
      </w:r>
    </w:p>
    <w:p w:rsidR="00363C82" w:rsidRPr="00B82CFD" w:rsidRDefault="00363C82" w:rsidP="00363C82">
      <w:pPr>
        <w:pStyle w:val="aDefpara"/>
      </w:pPr>
      <w:r w:rsidRPr="00B82CFD">
        <w:tab/>
        <w:t>(b)</w:t>
      </w:r>
      <w:r w:rsidRPr="00B82CFD">
        <w:tab/>
        <w:t>does not include anything prescribed by regulation not to be a container.</w:t>
      </w:r>
    </w:p>
    <w:p w:rsidR="00363C82" w:rsidRPr="00B82CFD" w:rsidRDefault="00363C82" w:rsidP="00363C82">
      <w:pPr>
        <w:pStyle w:val="AH5Sec"/>
      </w:pPr>
      <w:bookmarkStart w:id="89" w:name="_Toc527454662"/>
      <w:r w:rsidRPr="00506AF0">
        <w:rPr>
          <w:rStyle w:val="CharSectNo"/>
        </w:rPr>
        <w:lastRenderedPageBreak/>
        <w:t>64F</w:t>
      </w:r>
      <w:r w:rsidRPr="00B82CFD">
        <w:tab/>
        <w:t xml:space="preserve">Meaning of </w:t>
      </w:r>
      <w:r w:rsidRPr="00B82CFD">
        <w:rPr>
          <w:rStyle w:val="charItals"/>
        </w:rPr>
        <w:t>refund amount</w:t>
      </w:r>
      <w:r w:rsidRPr="00B82CFD">
        <w:t>—pt 10A</w:t>
      </w:r>
      <w:bookmarkEnd w:id="89"/>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amount</w:t>
      </w:r>
      <w:r w:rsidRPr="00B82CFD">
        <w:t xml:space="preserve"> means an amount prescribed by regulation as the refund amount.</w:t>
      </w:r>
    </w:p>
    <w:p w:rsidR="00363C82" w:rsidRPr="00B82CFD" w:rsidRDefault="00363C82" w:rsidP="00363C82">
      <w:pPr>
        <w:pStyle w:val="AH5Sec"/>
      </w:pPr>
      <w:bookmarkStart w:id="90" w:name="_Toc527454663"/>
      <w:r w:rsidRPr="00506AF0">
        <w:rPr>
          <w:rStyle w:val="CharSectNo"/>
        </w:rPr>
        <w:t>64G</w:t>
      </w:r>
      <w:r w:rsidRPr="00B82CFD">
        <w:tab/>
        <w:t xml:space="preserve">Meaning of </w:t>
      </w:r>
      <w:r w:rsidRPr="00B82CFD">
        <w:rPr>
          <w:rStyle w:val="charItals"/>
        </w:rPr>
        <w:t>refund marking</w:t>
      </w:r>
      <w:r w:rsidRPr="00B82CFD">
        <w:t>—pt 10A</w:t>
      </w:r>
      <w:bookmarkEnd w:id="90"/>
    </w:p>
    <w:p w:rsidR="00363C82" w:rsidRPr="00B82CFD" w:rsidRDefault="00363C82" w:rsidP="00363C82">
      <w:pPr>
        <w:pStyle w:val="Amainreturn"/>
      </w:pPr>
      <w:r w:rsidRPr="00B82CFD">
        <w:t>In this part:</w:t>
      </w:r>
    </w:p>
    <w:p w:rsidR="00363C82" w:rsidRPr="00B82CFD" w:rsidRDefault="00363C82" w:rsidP="00363C82">
      <w:pPr>
        <w:pStyle w:val="aDef"/>
      </w:pPr>
      <w:r w:rsidRPr="00B82CFD">
        <w:rPr>
          <w:rStyle w:val="charBoldItals"/>
        </w:rPr>
        <w:t>refund marking</w:t>
      </w:r>
      <w:r w:rsidRPr="00B82CFD">
        <w:t xml:space="preserve"> means a marking or labelling, about a refund amount for a container, prescribed by regulation.</w:t>
      </w:r>
    </w:p>
    <w:p w:rsidR="00363C82" w:rsidRPr="00506AF0" w:rsidRDefault="00363C82" w:rsidP="00363C82">
      <w:pPr>
        <w:pStyle w:val="AH3Div"/>
      </w:pPr>
      <w:bookmarkStart w:id="91" w:name="_Toc527454664"/>
      <w:r w:rsidRPr="00506AF0">
        <w:rPr>
          <w:rStyle w:val="CharDivNo"/>
        </w:rPr>
        <w:t>Division 10A.2</w:t>
      </w:r>
      <w:r w:rsidRPr="00B82CFD">
        <w:tab/>
      </w:r>
      <w:r w:rsidRPr="00506AF0">
        <w:rPr>
          <w:rStyle w:val="CharDivText"/>
        </w:rPr>
        <w:t>Scheme administration</w:t>
      </w:r>
      <w:bookmarkEnd w:id="91"/>
    </w:p>
    <w:p w:rsidR="00363C82" w:rsidRPr="00B82CFD" w:rsidRDefault="00363C82" w:rsidP="00363C82">
      <w:pPr>
        <w:pStyle w:val="AH5Sec"/>
      </w:pPr>
      <w:bookmarkStart w:id="92" w:name="_Toc527454665"/>
      <w:r w:rsidRPr="00506AF0">
        <w:rPr>
          <w:rStyle w:val="CharSectNo"/>
        </w:rPr>
        <w:t>64H</w:t>
      </w:r>
      <w:r w:rsidRPr="00B82CFD">
        <w:tab/>
        <w:t>Scheme administration agreements</w:t>
      </w:r>
      <w:bookmarkEnd w:id="92"/>
    </w:p>
    <w:p w:rsidR="00363C82" w:rsidRPr="00B82CFD" w:rsidRDefault="00363C82" w:rsidP="00363C82">
      <w:pPr>
        <w:pStyle w:val="Amain"/>
      </w:pPr>
      <w:r w:rsidRPr="00B82CFD">
        <w:tab/>
        <w:t>(1)</w:t>
      </w:r>
      <w:r w:rsidRPr="00B82CFD">
        <w:tab/>
        <w:t xml:space="preserve">The Minister may enter into a written agreement (a </w:t>
      </w:r>
      <w:r w:rsidRPr="00B82CFD">
        <w:rPr>
          <w:rStyle w:val="charBoldItals"/>
        </w:rPr>
        <w:t>scheme administration agreement</w:t>
      </w:r>
      <w:r w:rsidRPr="00B82CFD">
        <w:t>) with a person in relation to the management and administration of the scheme.</w:t>
      </w:r>
    </w:p>
    <w:p w:rsidR="00363C82" w:rsidRPr="00B82CFD" w:rsidRDefault="00363C82" w:rsidP="00363C82">
      <w:pPr>
        <w:pStyle w:val="Amain"/>
      </w:pPr>
      <w:r w:rsidRPr="00B82CFD">
        <w:tab/>
        <w:t>(2)</w:t>
      </w:r>
      <w:r w:rsidRPr="00B82CFD">
        <w:tab/>
        <w:t>A scheme administration agreement may be—</w:t>
      </w:r>
    </w:p>
    <w:p w:rsidR="00363C82" w:rsidRPr="00B82CFD" w:rsidRDefault="00363C82" w:rsidP="00363C82">
      <w:pPr>
        <w:pStyle w:val="Apara"/>
      </w:pPr>
      <w:r w:rsidRPr="00B82CFD">
        <w:tab/>
        <w:t>(a)</w:t>
      </w:r>
      <w:r w:rsidRPr="00B82CFD">
        <w:tab/>
        <w:t>the scheme coordinator agreement; or</w:t>
      </w:r>
    </w:p>
    <w:p w:rsidR="00363C82" w:rsidRPr="00B82CFD" w:rsidRDefault="00363C82" w:rsidP="00363C82">
      <w:pPr>
        <w:pStyle w:val="Apara"/>
      </w:pPr>
      <w:r w:rsidRPr="00B82CFD">
        <w:tab/>
        <w:t>(b)</w:t>
      </w:r>
      <w:r w:rsidRPr="00B82CFD">
        <w:tab/>
        <w:t>a network operator agreement.</w:t>
      </w:r>
    </w:p>
    <w:p w:rsidR="00363C82" w:rsidRPr="00B82CFD" w:rsidRDefault="00363C82" w:rsidP="00363C82">
      <w:pPr>
        <w:pStyle w:val="Amain"/>
      </w:pPr>
      <w:r w:rsidRPr="00B82CFD">
        <w:tab/>
        <w:t>(3)</w:t>
      </w:r>
      <w:r w:rsidRPr="00B82CFD">
        <w:tab/>
        <w:t>The Minister may invite applications for a scheme administration agreement in any way the Minister considers appropriate.</w:t>
      </w:r>
    </w:p>
    <w:p w:rsidR="00363C82" w:rsidRPr="00B82CFD" w:rsidRDefault="00363C82" w:rsidP="00363C82">
      <w:pPr>
        <w:pStyle w:val="aNote"/>
      </w:pPr>
      <w:r w:rsidRPr="00B82CFD">
        <w:rPr>
          <w:rStyle w:val="charItals"/>
        </w:rPr>
        <w:t>Note</w:t>
      </w:r>
      <w:r w:rsidRPr="00B82CFD">
        <w:tab/>
        <w:t>A fee may be determined under s 126 for an application.</w:t>
      </w:r>
    </w:p>
    <w:p w:rsidR="00363C82" w:rsidRPr="00B82CFD" w:rsidRDefault="00363C82" w:rsidP="00363C82">
      <w:pPr>
        <w:pStyle w:val="Amain"/>
      </w:pPr>
      <w:r w:rsidRPr="00B82CFD">
        <w:tab/>
        <w:t>(4)</w:t>
      </w:r>
      <w:r w:rsidRPr="00B82CFD">
        <w:tab/>
        <w:t>The Minister may enter into a scheme administration agreement only if satisfied that the applicant—</w:t>
      </w:r>
    </w:p>
    <w:p w:rsidR="00363C82" w:rsidRPr="00B82CFD" w:rsidRDefault="00363C82" w:rsidP="00363C82">
      <w:pPr>
        <w:pStyle w:val="Apara"/>
      </w:pPr>
      <w:r w:rsidRPr="00B82CFD">
        <w:tab/>
        <w:t>(a)</w:t>
      </w:r>
      <w:r w:rsidRPr="00B82CFD">
        <w:tab/>
        <w:t>is likely to comply with the requirements of this Act; and</w:t>
      </w:r>
    </w:p>
    <w:p w:rsidR="00363C82" w:rsidRPr="00B82CFD" w:rsidRDefault="00363C82" w:rsidP="00363C82">
      <w:pPr>
        <w:pStyle w:val="Apara"/>
      </w:pPr>
      <w:r w:rsidRPr="00B82CFD">
        <w:tab/>
        <w:t>(b)</w:t>
      </w:r>
      <w:r w:rsidRPr="00B82CFD">
        <w:tab/>
        <w:t>for the scheme coordinator agreement—is a suitable person to be the scheme coordinator; and</w:t>
      </w:r>
    </w:p>
    <w:p w:rsidR="00363C82" w:rsidRPr="00B82CFD" w:rsidRDefault="00363C82" w:rsidP="00363C82">
      <w:pPr>
        <w:pStyle w:val="Apara"/>
      </w:pPr>
      <w:r w:rsidRPr="00B82CFD">
        <w:tab/>
        <w:t>(c)</w:t>
      </w:r>
      <w:r w:rsidRPr="00B82CFD">
        <w:tab/>
        <w:t>for a network operator agreement—is a suitable person to be a network operator.</w:t>
      </w:r>
    </w:p>
    <w:p w:rsidR="00363C82" w:rsidRPr="00B82CFD" w:rsidRDefault="00363C82" w:rsidP="00363C82">
      <w:pPr>
        <w:pStyle w:val="Amain"/>
      </w:pPr>
      <w:r w:rsidRPr="00B82CFD">
        <w:lastRenderedPageBreak/>
        <w:tab/>
        <w:t>(5)</w:t>
      </w:r>
      <w:r w:rsidRPr="00B82CFD">
        <w:tab/>
        <w:t>A regulation may prescribe suitability requirements for a person to be—</w:t>
      </w:r>
    </w:p>
    <w:p w:rsidR="00363C82" w:rsidRPr="00B82CFD" w:rsidRDefault="00363C82" w:rsidP="00363C82">
      <w:pPr>
        <w:pStyle w:val="Apara"/>
      </w:pPr>
      <w:r w:rsidRPr="00B82CFD">
        <w:tab/>
        <w:t>(a)</w:t>
      </w:r>
      <w:r w:rsidRPr="00B82CFD">
        <w:tab/>
        <w:t>the scheme coordinator; or</w:t>
      </w:r>
    </w:p>
    <w:p w:rsidR="00363C82" w:rsidRPr="00B82CFD" w:rsidRDefault="00363C82" w:rsidP="00363C82">
      <w:pPr>
        <w:pStyle w:val="Apara"/>
      </w:pPr>
      <w:r w:rsidRPr="00B82CFD">
        <w:tab/>
        <w:t>(b)</w:t>
      </w:r>
      <w:r w:rsidRPr="00B82CFD">
        <w:tab/>
        <w:t>a network operator.</w:t>
      </w:r>
    </w:p>
    <w:p w:rsidR="00363C82" w:rsidRPr="00B82CFD" w:rsidRDefault="00363C82" w:rsidP="00363C82">
      <w:pPr>
        <w:pStyle w:val="Amain"/>
      </w:pPr>
      <w:r w:rsidRPr="00B82CFD">
        <w:tab/>
        <w:t>(6)</w:t>
      </w:r>
      <w:r w:rsidRPr="00B82CFD">
        <w:tab/>
        <w:t>Subsection (5) does not limit the matters the Minister may consider in deciding a person’s suitability under subsection (4) (b) or (c).</w:t>
      </w:r>
    </w:p>
    <w:p w:rsidR="00363C82" w:rsidRPr="00B82CFD" w:rsidRDefault="00363C82" w:rsidP="00363C82">
      <w:pPr>
        <w:pStyle w:val="AH5Sec"/>
      </w:pPr>
      <w:bookmarkStart w:id="93" w:name="_Toc527454666"/>
      <w:r w:rsidRPr="00506AF0">
        <w:rPr>
          <w:rStyle w:val="CharSectNo"/>
        </w:rPr>
        <w:t>64I</w:t>
      </w:r>
      <w:r w:rsidRPr="00B82CFD">
        <w:tab/>
        <w:t>Amending and ending scheme administration agreements</w:t>
      </w:r>
      <w:bookmarkEnd w:id="93"/>
    </w:p>
    <w:p w:rsidR="00363C82" w:rsidRPr="00B82CFD" w:rsidRDefault="00363C82" w:rsidP="00363C82">
      <w:pPr>
        <w:pStyle w:val="Amain"/>
      </w:pPr>
      <w:r w:rsidRPr="00B82CFD">
        <w:tab/>
        <w:t>(1)</w:t>
      </w:r>
      <w:r w:rsidRPr="00B82CFD">
        <w:tab/>
        <w:t>A</w:t>
      </w:r>
      <w:r w:rsidRPr="00B82CFD">
        <w:rPr>
          <w:shd w:val="clear" w:color="auto" w:fill="FFFFFF"/>
        </w:rPr>
        <w:t xml:space="preserve"> scheme administration agreement may be amended or ended by agreement, in writing, between the Minister and the scheme participant.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by written notice given to the scheme participant, amend or end a scheme administration agreement without the consent of the scheme participant—</w:t>
      </w:r>
    </w:p>
    <w:p w:rsidR="00363C82" w:rsidRPr="00B82CFD" w:rsidRDefault="00363C82" w:rsidP="00363C82">
      <w:pPr>
        <w:pStyle w:val="Apara"/>
        <w:rPr>
          <w:lang w:eastAsia="en-AU"/>
        </w:rPr>
      </w:pPr>
      <w:r w:rsidRPr="00B82CFD">
        <w:tab/>
        <w:t>(a)</w:t>
      </w:r>
      <w:r w:rsidRPr="00B82CFD">
        <w:tab/>
      </w:r>
      <w:r w:rsidRPr="00B82CFD">
        <w:rPr>
          <w:lang w:eastAsia="en-AU"/>
        </w:rPr>
        <w:t>if satisfied that the scheme participant has failed to meet a performance target under the agreement; or</w:t>
      </w:r>
    </w:p>
    <w:p w:rsidR="00363C82" w:rsidRPr="00B82CFD" w:rsidRDefault="00363C82" w:rsidP="00363C82">
      <w:pPr>
        <w:pStyle w:val="Apara"/>
        <w:rPr>
          <w:lang w:eastAsia="en-AU"/>
        </w:rPr>
      </w:pPr>
      <w:r w:rsidRPr="00B82CFD">
        <w:rPr>
          <w:lang w:eastAsia="en-AU"/>
        </w:rPr>
        <w:tab/>
        <w:t>(b)</w:t>
      </w:r>
      <w:r w:rsidRPr="00B82CFD">
        <w:rPr>
          <w:lang w:eastAsia="en-AU"/>
        </w:rPr>
        <w:tab/>
        <w:t>in any other circumstance allowed by the agreement.</w:t>
      </w:r>
    </w:p>
    <w:p w:rsidR="00363C82" w:rsidRPr="00B82CFD" w:rsidRDefault="00363C82" w:rsidP="00363C82">
      <w:pPr>
        <w:pStyle w:val="Amain"/>
        <w:rPr>
          <w:shd w:val="clear" w:color="auto" w:fill="FFFFFF"/>
        </w:rPr>
      </w:pPr>
      <w:r w:rsidRPr="00B82CFD">
        <w:rPr>
          <w:lang w:eastAsia="en-AU"/>
        </w:rPr>
        <w:tab/>
        <w:t>(3)</w:t>
      </w:r>
      <w:r w:rsidRPr="00B82CFD">
        <w:rPr>
          <w:lang w:eastAsia="en-AU"/>
        </w:rPr>
        <w:tab/>
      </w:r>
      <w:r w:rsidRPr="00B82CFD">
        <w:rPr>
          <w:shd w:val="clear" w:color="auto" w:fill="FFFFFF"/>
        </w:rPr>
        <w:t>Without limiting subsection (2), the Minister may, without the consent of the scheme participant, amend a scheme administration agreement  to include in the agreement a performance target or other matter required by this part or prescribed by regulation to be included in the agreement.</w:t>
      </w:r>
    </w:p>
    <w:p w:rsidR="00363C82" w:rsidRPr="00B82CFD" w:rsidRDefault="00363C82" w:rsidP="00363C82">
      <w:pPr>
        <w:pStyle w:val="Amain"/>
        <w:rPr>
          <w:shd w:val="clear" w:color="auto" w:fill="FFFFFF"/>
        </w:rPr>
      </w:pPr>
      <w:r w:rsidRPr="00B82CFD">
        <w:rPr>
          <w:lang w:eastAsia="en-AU"/>
        </w:rPr>
        <w:tab/>
        <w:t>(4)</w:t>
      </w:r>
      <w:r w:rsidRPr="00B82CFD">
        <w:rPr>
          <w:lang w:eastAsia="en-AU"/>
        </w:rPr>
        <w:tab/>
      </w:r>
      <w:r w:rsidRPr="00B82CFD">
        <w:rPr>
          <w:shd w:val="clear" w:color="auto" w:fill="FFFFFF"/>
        </w:rPr>
        <w:t>The scheme participant is not entitled to any compensation as a result of the amendment or end of a scheme administration agreement under subsection (2) (a) or (3).</w:t>
      </w:r>
    </w:p>
    <w:p w:rsidR="00363C82" w:rsidRPr="00B82CFD" w:rsidRDefault="00363C82" w:rsidP="00363C82">
      <w:pPr>
        <w:pStyle w:val="Amain"/>
        <w:rPr>
          <w:lang w:eastAsia="en-AU"/>
        </w:rPr>
      </w:pPr>
      <w:r w:rsidRPr="00B82CFD">
        <w:rPr>
          <w:lang w:eastAsia="en-AU"/>
        </w:rPr>
        <w:tab/>
        <w:t>(5)</w:t>
      </w:r>
      <w:r w:rsidRPr="00B82CFD">
        <w:rPr>
          <w:lang w:eastAsia="en-AU"/>
        </w:rPr>
        <w:tab/>
        <w:t>A provision of a scheme administration agreement is void to the extent to which it purports to exclude, limit or modify the operation of this section.</w:t>
      </w:r>
    </w:p>
    <w:p w:rsidR="00363C82" w:rsidRPr="00B82CFD" w:rsidRDefault="00363C82" w:rsidP="00363C82">
      <w:pPr>
        <w:pStyle w:val="Amain"/>
        <w:rPr>
          <w:shd w:val="clear" w:color="auto" w:fill="FFFFFF"/>
        </w:rPr>
      </w:pPr>
      <w:r w:rsidRPr="00B82CFD">
        <w:rPr>
          <w:lang w:eastAsia="en-AU"/>
        </w:rPr>
        <w:lastRenderedPageBreak/>
        <w:tab/>
        <w:t>(6)</w:t>
      </w:r>
      <w:r w:rsidRPr="00B82CFD">
        <w:rPr>
          <w:lang w:eastAsia="en-AU"/>
        </w:rPr>
        <w:tab/>
        <w:t>A</w:t>
      </w:r>
      <w:r w:rsidRPr="00B82CFD">
        <w:rPr>
          <w:shd w:val="clear" w:color="auto" w:fill="FFFFFF"/>
        </w:rPr>
        <w:t xml:space="preserve"> regulation may make further provision for amending or ending a scheme administration agreement.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In this section:</w:t>
      </w:r>
    </w:p>
    <w:p w:rsidR="00363C82" w:rsidRPr="00B82CFD" w:rsidRDefault="00363C82" w:rsidP="00363C82">
      <w:pPr>
        <w:pStyle w:val="aDef"/>
        <w:rPr>
          <w:lang w:eastAsia="en-AU"/>
        </w:rPr>
      </w:pPr>
      <w:r w:rsidRPr="00B82CFD">
        <w:rPr>
          <w:rStyle w:val="charBoldItals"/>
        </w:rPr>
        <w:t>scheme participant</w:t>
      </w:r>
      <w:r w:rsidRPr="00B82CFD">
        <w:rPr>
          <w:shd w:val="clear" w:color="auto" w:fill="FFFFFF"/>
        </w:rPr>
        <w:t xml:space="preserve">, for a scheme administration agreement, means the scheme coordinator or a network operator who is a party to the agreement. </w:t>
      </w:r>
    </w:p>
    <w:p w:rsidR="00363C82" w:rsidRPr="00506AF0" w:rsidRDefault="00363C82" w:rsidP="00363C82">
      <w:pPr>
        <w:pStyle w:val="AH3Div"/>
      </w:pPr>
      <w:bookmarkStart w:id="94" w:name="_Toc527454667"/>
      <w:r w:rsidRPr="00506AF0">
        <w:rPr>
          <w:rStyle w:val="CharDivNo"/>
        </w:rPr>
        <w:t>Division 10A.3</w:t>
      </w:r>
      <w:r w:rsidRPr="00B82CFD">
        <w:tab/>
      </w:r>
      <w:r w:rsidRPr="00506AF0">
        <w:rPr>
          <w:rStyle w:val="CharDivText"/>
        </w:rPr>
        <w:t>Scheme coordinator agreement</w:t>
      </w:r>
      <w:bookmarkEnd w:id="94"/>
    </w:p>
    <w:p w:rsidR="00363C82" w:rsidRPr="00B82CFD" w:rsidRDefault="00363C82" w:rsidP="00363C82">
      <w:pPr>
        <w:pStyle w:val="AH5Sec"/>
      </w:pPr>
      <w:bookmarkStart w:id="95" w:name="_Toc527454668"/>
      <w:r w:rsidRPr="00506AF0">
        <w:rPr>
          <w:rStyle w:val="CharSectNo"/>
        </w:rPr>
        <w:t>64J</w:t>
      </w:r>
      <w:r w:rsidRPr="00B82CFD">
        <w:tab/>
        <w:t>Content of scheme coordinator agreement</w:t>
      </w:r>
      <w:bookmarkEnd w:id="95"/>
    </w:p>
    <w:p w:rsidR="00363C82" w:rsidRPr="00B82CFD" w:rsidRDefault="00363C82" w:rsidP="00363C82">
      <w:pPr>
        <w:pStyle w:val="Amain"/>
        <w:rPr>
          <w:lang w:eastAsia="en-AU"/>
        </w:rPr>
      </w:pPr>
      <w:r w:rsidRPr="00B82CFD">
        <w:rPr>
          <w:lang w:eastAsia="en-AU"/>
        </w:rPr>
        <w:tab/>
        <w:t>(1)</w:t>
      </w:r>
      <w:r w:rsidRPr="00B82CFD">
        <w:rPr>
          <w:lang w:eastAsia="en-AU"/>
        </w:rPr>
        <w:tab/>
        <w:t>The scheme coordinator agreement must include provisions requiring the</w:t>
      </w:r>
      <w:r w:rsidRPr="00B82CFD">
        <w:rPr>
          <w:b/>
          <w:bCs/>
          <w:lang w:eastAsia="en-AU"/>
        </w:rPr>
        <w:t xml:space="preserve"> </w:t>
      </w:r>
      <w:r w:rsidRPr="00B82CFD">
        <w:rPr>
          <w:lang w:eastAsia="en-AU"/>
        </w:rPr>
        <w:t>scheme coordinator to enter into and give effect to the following:</w:t>
      </w:r>
    </w:p>
    <w:p w:rsidR="00363C82" w:rsidRPr="00B82CFD" w:rsidRDefault="00363C82" w:rsidP="00363C82">
      <w:pPr>
        <w:pStyle w:val="Apara"/>
        <w:rPr>
          <w:lang w:eastAsia="en-AU"/>
        </w:rPr>
      </w:pPr>
      <w:r w:rsidRPr="00B82CFD">
        <w:rPr>
          <w:lang w:eastAsia="en-AU"/>
        </w:rPr>
        <w:tab/>
        <w:t>(a)</w:t>
      </w:r>
      <w:r w:rsidRPr="00B82CFD">
        <w:rPr>
          <w:lang w:eastAsia="en-AU"/>
        </w:rPr>
        <w:tab/>
        <w:t xml:space="preserve">an arrangement with a supplier (a </w:t>
      </w:r>
      <w:r w:rsidRPr="00B82CFD">
        <w:rPr>
          <w:rStyle w:val="charBoldItals"/>
        </w:rPr>
        <w:t>supply arrangement</w:t>
      </w:r>
      <w:r w:rsidRPr="00B82CFD">
        <w:rPr>
          <w:lang w:eastAsia="en-AU"/>
        </w:rPr>
        <w:t>) requiring the supplier to pay to the scheme coordinator contributions towards the cost of the management, administration and operation of the</w:t>
      </w:r>
      <w:r w:rsidRPr="00B82CFD">
        <w:rPr>
          <w:b/>
          <w:bCs/>
          <w:lang w:eastAsia="en-AU"/>
        </w:rPr>
        <w:t xml:space="preserve"> </w:t>
      </w:r>
      <w:r w:rsidRPr="00B82CFD">
        <w:rPr>
          <w:lang w:eastAsia="en-AU"/>
        </w:rPr>
        <w:t>scheme;</w:t>
      </w:r>
    </w:p>
    <w:p w:rsidR="00363C82" w:rsidRPr="00B82CFD" w:rsidRDefault="00363C82" w:rsidP="00363C82">
      <w:pPr>
        <w:pStyle w:val="Apara"/>
        <w:rPr>
          <w:lang w:eastAsia="en-AU"/>
        </w:rPr>
      </w:pPr>
      <w:r w:rsidRPr="00B82CFD">
        <w:rPr>
          <w:lang w:eastAsia="en-AU"/>
        </w:rPr>
        <w:tab/>
        <w:t>(b)</w:t>
      </w:r>
      <w:r w:rsidRPr="00B82CFD">
        <w:rPr>
          <w:lang w:eastAsia="en-AU"/>
        </w:rPr>
        <w:tab/>
        <w:t xml:space="preserve">an arrangement with a network operator (a </w:t>
      </w:r>
      <w:r w:rsidRPr="00B82CFD">
        <w:rPr>
          <w:rStyle w:val="charBoldItals"/>
        </w:rPr>
        <w:t>network arrangement</w:t>
      </w:r>
      <w:r w:rsidRPr="00B82CFD">
        <w:rPr>
          <w:lang w:eastAsia="en-AU"/>
        </w:rPr>
        <w:t>) in relation to the establishment, administration and operation of collection points requiring the</w:t>
      </w:r>
      <w:r w:rsidRPr="00B82CFD">
        <w:rPr>
          <w:b/>
          <w:bCs/>
          <w:lang w:eastAsia="en-AU"/>
        </w:rPr>
        <w:t xml:space="preserve"> </w:t>
      </w:r>
      <w:r w:rsidRPr="00B82CFD">
        <w:rPr>
          <w:lang w:eastAsia="en-AU"/>
        </w:rPr>
        <w:t>scheme coordinator to pay to the operator refund amounts and associated administration and handling costs for containers that are collected at the collection points (and for which a collection point operator is required to pay a refund amount under section 64Y).</w:t>
      </w:r>
    </w:p>
    <w:p w:rsidR="00363C82" w:rsidRPr="00B82CFD" w:rsidRDefault="00363C82" w:rsidP="00363C82">
      <w:pPr>
        <w:pStyle w:val="Amain"/>
        <w:rPr>
          <w:lang w:eastAsia="en-AU"/>
        </w:rPr>
      </w:pPr>
      <w:r w:rsidRPr="00B82CFD">
        <w:rPr>
          <w:lang w:eastAsia="en-AU"/>
        </w:rPr>
        <w:tab/>
        <w:t>(2)</w:t>
      </w:r>
      <w:r w:rsidRPr="00B82CFD">
        <w:rPr>
          <w:lang w:eastAsia="en-AU"/>
        </w:rPr>
        <w:tab/>
        <w:t>The</w:t>
      </w:r>
      <w:r w:rsidRPr="00B82CFD">
        <w:rPr>
          <w:b/>
          <w:bCs/>
          <w:lang w:eastAsia="en-AU"/>
        </w:rPr>
        <w:t xml:space="preserve"> </w:t>
      </w:r>
      <w:r w:rsidRPr="00B82CFD">
        <w:rPr>
          <w:lang w:eastAsia="en-AU"/>
        </w:rPr>
        <w:t>scheme coordinator agreement must include any other provision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each</w:t>
      </w:r>
      <w:r w:rsidRPr="00B82CFD">
        <w:rPr>
          <w:b/>
          <w:bCs/>
          <w:lang w:eastAsia="en-AU"/>
        </w:rPr>
        <w:t xml:space="preserve"> </w:t>
      </w:r>
      <w:r w:rsidRPr="00B82CFD">
        <w:rPr>
          <w:lang w:eastAsia="en-AU"/>
        </w:rPr>
        <w:t>scheme arrangement required under the agreement sets out a methodology for determining the amounts payable under the arrangement; and</w:t>
      </w:r>
    </w:p>
    <w:p w:rsidR="00363C82" w:rsidRPr="00B82CFD" w:rsidRDefault="00363C82" w:rsidP="00E62B13">
      <w:pPr>
        <w:pStyle w:val="Apara"/>
        <w:keepLines/>
        <w:rPr>
          <w:lang w:eastAsia="en-AU"/>
        </w:rPr>
      </w:pPr>
      <w:r w:rsidRPr="00B82CFD">
        <w:rPr>
          <w:lang w:eastAsia="en-AU"/>
        </w:rPr>
        <w:lastRenderedPageBreak/>
        <w:tab/>
        <w:t>(b)</w:t>
      </w:r>
      <w:r w:rsidRPr="00B82CFD">
        <w:rPr>
          <w:lang w:eastAsia="en-AU"/>
        </w:rPr>
        <w:tab/>
        <w:t>the</w:t>
      </w:r>
      <w:r w:rsidRPr="00B82CFD">
        <w:rPr>
          <w:b/>
          <w:bCs/>
          <w:lang w:eastAsia="en-AU"/>
        </w:rPr>
        <w:t xml:space="preserve"> </w:t>
      </w:r>
      <w:r w:rsidRPr="00B82CFD">
        <w:rPr>
          <w:lang w:eastAsia="en-AU"/>
        </w:rPr>
        <w:t>scheme coordinator does not act unfairly, or unreasonably discriminate, against or in favour of a</w:t>
      </w:r>
      <w:r w:rsidRPr="00B82CFD">
        <w:rPr>
          <w:b/>
          <w:bCs/>
          <w:lang w:eastAsia="en-AU"/>
        </w:rPr>
        <w:t xml:space="preserve"> </w:t>
      </w:r>
      <w:r w:rsidRPr="00B82CFD">
        <w:rPr>
          <w:lang w:eastAsia="en-AU"/>
        </w:rPr>
        <w:t>scheme participant in negotiating, entering into, performing obligations under or enforcing a</w:t>
      </w:r>
      <w:r w:rsidRPr="00B82CFD">
        <w:rPr>
          <w:b/>
          <w:bCs/>
          <w:lang w:eastAsia="en-AU"/>
        </w:rPr>
        <w:t xml:space="preserve"> </w:t>
      </w:r>
      <w:r w:rsidRPr="00B82CFD">
        <w:rPr>
          <w:lang w:eastAsia="en-AU"/>
        </w:rPr>
        <w:t>scheme arrangement.</w:t>
      </w:r>
    </w:p>
    <w:p w:rsidR="00363C82" w:rsidRPr="00B82CFD" w:rsidRDefault="00363C82" w:rsidP="00363C82">
      <w:pPr>
        <w:pStyle w:val="Amain"/>
        <w:rPr>
          <w:lang w:eastAsia="en-AU"/>
        </w:rPr>
      </w:pPr>
      <w:r w:rsidRPr="00B82CFD">
        <w:rPr>
          <w:lang w:eastAsia="en-AU"/>
        </w:rPr>
        <w:tab/>
        <w:t>(3)</w:t>
      </w:r>
      <w:r w:rsidRPr="00B82CFD">
        <w:rPr>
          <w:lang w:eastAsia="en-AU"/>
        </w:rPr>
        <w:tab/>
        <w:t>The scheme coordinator agreement may provide for any other matter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FE54DF">
      <w:pPr>
        <w:pStyle w:val="Amain"/>
        <w:keepNext/>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the scheme coordinator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scheme arrangements under the scheme coordinator agreement.</w:t>
      </w:r>
    </w:p>
    <w:p w:rsidR="00363C82" w:rsidRPr="00B82CFD" w:rsidRDefault="00363C82" w:rsidP="00363C82">
      <w:pPr>
        <w:pStyle w:val="Amain"/>
        <w:rPr>
          <w:lang w:eastAsia="en-AU"/>
        </w:rPr>
      </w:pPr>
      <w:r w:rsidRPr="00B82CFD">
        <w:rPr>
          <w:lang w:eastAsia="en-AU"/>
        </w:rPr>
        <w:tab/>
        <w:t>(5)</w:t>
      </w:r>
      <w:r w:rsidRPr="00B82CFD">
        <w:rPr>
          <w:lang w:eastAsia="en-AU"/>
        </w:rPr>
        <w:tab/>
        <w:t>The</w:t>
      </w:r>
      <w:r w:rsidRPr="00B82CFD">
        <w:rPr>
          <w:b/>
          <w:bCs/>
          <w:lang w:eastAsia="en-AU"/>
        </w:rPr>
        <w:t xml:space="preserve"> </w:t>
      </w:r>
      <w:r w:rsidRPr="00B82CFD">
        <w:rPr>
          <w:lang w:eastAsia="en-AU"/>
        </w:rPr>
        <w:t>scheme coordinator agreement may contain provisions relating to the exercise by the scheme coordinator of similar functions under the law of a State relating to container deposit schemes.</w:t>
      </w:r>
    </w:p>
    <w:p w:rsidR="00363C82" w:rsidRPr="00B82CFD" w:rsidRDefault="00363C82" w:rsidP="00363C82">
      <w:pPr>
        <w:pStyle w:val="Amain"/>
        <w:rPr>
          <w:lang w:eastAsia="en-AU"/>
        </w:rPr>
      </w:pPr>
      <w:r w:rsidRPr="00B82CFD">
        <w:rPr>
          <w:lang w:eastAsia="en-AU"/>
        </w:rPr>
        <w:tab/>
        <w:t>(6)</w:t>
      </w:r>
      <w:r w:rsidRPr="00B82CFD">
        <w:rPr>
          <w:lang w:eastAsia="en-AU"/>
        </w:rPr>
        <w:tab/>
        <w:t>Nothing in this section or any other provision of this division (except section 64M (Term of scheme coordinator agreement)) limits the matters for which the scheme coordinator agreement may provide.</w:t>
      </w:r>
    </w:p>
    <w:p w:rsidR="00363C82" w:rsidRPr="00B82CFD" w:rsidRDefault="00363C82" w:rsidP="00363C82">
      <w:pPr>
        <w:pStyle w:val="AH5Sec"/>
      </w:pPr>
      <w:bookmarkStart w:id="96" w:name="_Toc527454669"/>
      <w:r w:rsidRPr="00506AF0">
        <w:rPr>
          <w:rStyle w:val="CharSectNo"/>
        </w:rPr>
        <w:t>64K</w:t>
      </w:r>
      <w:r w:rsidRPr="00B82CFD">
        <w:tab/>
        <w:t>Approval of network arrangements</w:t>
      </w:r>
      <w:bookmarkEnd w:id="96"/>
    </w:p>
    <w:p w:rsidR="00363C82" w:rsidRPr="00B82CFD" w:rsidRDefault="00363C82" w:rsidP="00363C82">
      <w:pPr>
        <w:pStyle w:val="Amain"/>
      </w:pPr>
      <w:r w:rsidRPr="00B82CFD">
        <w:tab/>
        <w:t>(1)</w:t>
      </w:r>
      <w:r w:rsidRPr="00B82CFD">
        <w:tab/>
        <w:t>The scheme coordinator agreement must require the scheme coordinator, before entering into a network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network arrangement;</w:t>
      </w:r>
    </w:p>
    <w:p w:rsidR="00363C82" w:rsidRPr="00B82CFD" w:rsidRDefault="00363C82" w:rsidP="00363C82">
      <w:pPr>
        <w:pStyle w:val="Apara"/>
      </w:pPr>
      <w:r w:rsidRPr="00B82CFD">
        <w:lastRenderedPageBreak/>
        <w:tab/>
        <w:t>(b)</w:t>
      </w:r>
      <w:r w:rsidRPr="00B82CFD">
        <w:tab/>
        <w:t>the approval, amendment or revocation of an approval of a network arrangement.</w:t>
      </w:r>
    </w:p>
    <w:p w:rsidR="00363C82" w:rsidRPr="00B82CFD" w:rsidRDefault="00363C82" w:rsidP="00363C82">
      <w:pPr>
        <w:pStyle w:val="AH5Sec"/>
      </w:pPr>
      <w:bookmarkStart w:id="97" w:name="_Toc527454670"/>
      <w:r w:rsidRPr="00506AF0">
        <w:rPr>
          <w:rStyle w:val="CharSectNo"/>
        </w:rPr>
        <w:t>64L</w:t>
      </w:r>
      <w:r w:rsidRPr="00B82CFD">
        <w:tab/>
        <w:t>Payment of refund amounts to material recovery facility operators</w:t>
      </w:r>
      <w:bookmarkEnd w:id="97"/>
    </w:p>
    <w:p w:rsidR="00363C82" w:rsidRPr="00B82CFD" w:rsidRDefault="00363C82" w:rsidP="00363C82">
      <w:pPr>
        <w:pStyle w:val="Amain"/>
      </w:pPr>
      <w:r w:rsidRPr="00B82CFD">
        <w:tab/>
        <w:t>(1)</w:t>
      </w:r>
      <w:r w:rsidRPr="00B82CFD">
        <w:tab/>
        <w:t xml:space="preserve">The scheme coordinator agreement may require the scheme coordinator to pay a material recovery facility operator a refund amount (a </w:t>
      </w:r>
      <w:r w:rsidRPr="00B82CFD">
        <w:rPr>
          <w:rStyle w:val="charBoldItals"/>
        </w:rPr>
        <w:t>processing refund</w:t>
      </w:r>
      <w:r w:rsidRPr="00B82CFD">
        <w:t>) for containers collected by a waste collection service and processed by the operator for reuse or recycling.</w:t>
      </w:r>
    </w:p>
    <w:p w:rsidR="00363C82" w:rsidRPr="00B82CFD" w:rsidRDefault="00363C82" w:rsidP="00363C82">
      <w:pPr>
        <w:pStyle w:val="Amain"/>
      </w:pPr>
      <w:r w:rsidRPr="00B82CFD">
        <w:tab/>
        <w:t>(2)</w:t>
      </w:r>
      <w:r w:rsidRPr="00B82CFD">
        <w:tab/>
        <w:t xml:space="preserve">The waste manager may determine a way (a </w:t>
      </w:r>
      <w:r w:rsidRPr="00B82CFD">
        <w:rPr>
          <w:rStyle w:val="charBoldItals"/>
        </w:rPr>
        <w:t>processing refund protocol</w:t>
      </w:r>
      <w:r w:rsidRPr="00B82CFD">
        <w:t>) to work out the processing refund payable to the material recovery facility operator.</w:t>
      </w:r>
    </w:p>
    <w:p w:rsidR="00363C82" w:rsidRPr="00B82CFD" w:rsidRDefault="00363C82" w:rsidP="00363C82">
      <w:pPr>
        <w:pStyle w:val="Amain"/>
      </w:pPr>
      <w:r w:rsidRPr="00B82CFD">
        <w:tab/>
        <w:t>(3)</w:t>
      </w:r>
      <w:r w:rsidRPr="00B82CFD">
        <w:tab/>
        <w:t>A processing refund protocol may make provision for the following:</w:t>
      </w:r>
    </w:p>
    <w:p w:rsidR="00363C82" w:rsidRPr="00B82CFD" w:rsidRDefault="00363C82" w:rsidP="00363C82">
      <w:pPr>
        <w:pStyle w:val="Apara"/>
      </w:pPr>
      <w:r w:rsidRPr="00B82CFD">
        <w:tab/>
        <w:t>(a)</w:t>
      </w:r>
      <w:r w:rsidRPr="00B82CFD">
        <w:tab/>
        <w:t xml:space="preserve">material recovery facility operators or classes of material recovery facility operators who are entitled to claim a processing refund; </w:t>
      </w:r>
    </w:p>
    <w:p w:rsidR="00363C82" w:rsidRPr="00B82CFD" w:rsidRDefault="00363C82" w:rsidP="00363C82">
      <w:pPr>
        <w:pStyle w:val="Apara"/>
      </w:pPr>
      <w:r w:rsidRPr="00B82CFD">
        <w:tab/>
        <w:t>(b)</w:t>
      </w:r>
      <w:r w:rsidRPr="00B82CFD">
        <w:tab/>
        <w:t xml:space="preserve">the class of containers for which a processing refund is payable; </w:t>
      </w:r>
    </w:p>
    <w:p w:rsidR="00363C82" w:rsidRPr="00B82CFD" w:rsidRDefault="00363C82" w:rsidP="00363C82">
      <w:pPr>
        <w:pStyle w:val="Apara"/>
      </w:pPr>
      <w:r w:rsidRPr="00B82CFD">
        <w:tab/>
        <w:t>(c)</w:t>
      </w:r>
      <w:r w:rsidRPr="00B82CFD">
        <w:tab/>
        <w:t>any other circumstances in which a processing refund is payable.</w:t>
      </w:r>
    </w:p>
    <w:p w:rsidR="00363C82" w:rsidRPr="00B82CFD" w:rsidRDefault="00363C82" w:rsidP="00363C82">
      <w:pPr>
        <w:pStyle w:val="Apara"/>
      </w:pPr>
      <w:r w:rsidRPr="00B82CFD">
        <w:tab/>
        <w:t>(d)</w:t>
      </w:r>
      <w:r w:rsidRPr="00B82CFD">
        <w:tab/>
        <w:t>the way in which a claim for a processing refund must be made by a material recovery facility operator;</w:t>
      </w:r>
    </w:p>
    <w:p w:rsidR="00363C82" w:rsidRPr="00B82CFD" w:rsidRDefault="00363C82" w:rsidP="00363C82">
      <w:pPr>
        <w:pStyle w:val="Apara"/>
      </w:pPr>
      <w:r w:rsidRPr="00B82CFD">
        <w:tab/>
        <w:t>(e)</w:t>
      </w:r>
      <w:r w:rsidRPr="00B82CFD">
        <w:tab/>
        <w:t>the assessment of claims for processing refunds;</w:t>
      </w:r>
    </w:p>
    <w:p w:rsidR="00363C82" w:rsidRPr="00B82CFD" w:rsidRDefault="00363C82" w:rsidP="00363C82">
      <w:pPr>
        <w:pStyle w:val="Apara"/>
      </w:pPr>
      <w:r w:rsidRPr="00B82CFD">
        <w:tab/>
        <w:t>(f)</w:t>
      </w:r>
      <w:r w:rsidRPr="00B82CFD">
        <w:tab/>
        <w:t>reporting and keeping records;</w:t>
      </w:r>
    </w:p>
    <w:p w:rsidR="00363C82" w:rsidRPr="00B82CFD" w:rsidRDefault="00363C82" w:rsidP="00363C82">
      <w:pPr>
        <w:pStyle w:val="Apara"/>
      </w:pPr>
      <w:r w:rsidRPr="00B82CFD">
        <w:tab/>
        <w:t>(g)</w:t>
      </w:r>
      <w:r w:rsidRPr="00B82CFD">
        <w:tab/>
        <w:t>a process for resolving disputes about processing refunds.</w:t>
      </w:r>
    </w:p>
    <w:p w:rsidR="00363C82" w:rsidRPr="00B82CFD" w:rsidRDefault="00363C82" w:rsidP="00363C82">
      <w:pPr>
        <w:pStyle w:val="Amain"/>
      </w:pPr>
      <w:r w:rsidRPr="00B82CFD">
        <w:tab/>
        <w:t>(4)</w:t>
      </w:r>
      <w:r w:rsidRPr="00B82CFD">
        <w:tab/>
        <w:t>A processing refund protocol is a disallowable instrument.</w:t>
      </w:r>
    </w:p>
    <w:p w:rsidR="00363C82" w:rsidRPr="00B82CFD" w:rsidRDefault="00363C82" w:rsidP="00363C82">
      <w:pPr>
        <w:pStyle w:val="aNote"/>
      </w:pPr>
      <w:r w:rsidRPr="00B82CFD">
        <w:rPr>
          <w:rStyle w:val="charItals"/>
        </w:rPr>
        <w:t>Note</w:t>
      </w:r>
      <w:r w:rsidRPr="00B82CFD">
        <w:rPr>
          <w:rStyle w:val="charItals"/>
        </w:rPr>
        <w:tab/>
      </w:r>
      <w:r w:rsidRPr="00B82CFD">
        <w:t xml:space="preserve">A disallowable instrument must be notified, and presented to the Legislative Assembly, under the </w:t>
      </w:r>
      <w:hyperlink r:id="rId66" w:tooltip="A2001-14" w:history="1">
        <w:r w:rsidRPr="00B82CFD">
          <w:rPr>
            <w:rStyle w:val="charCitHyperlinkAbbrev"/>
          </w:rPr>
          <w:t>Legislation Act</w:t>
        </w:r>
      </w:hyperlink>
      <w:r w:rsidRPr="00B82CFD">
        <w:t>.</w:t>
      </w:r>
    </w:p>
    <w:p w:rsidR="00363C82" w:rsidRPr="00B82CFD" w:rsidRDefault="00363C82" w:rsidP="00363C82">
      <w:pPr>
        <w:pStyle w:val="Amain"/>
      </w:pPr>
      <w:r w:rsidRPr="00B82CFD">
        <w:lastRenderedPageBreak/>
        <w:tab/>
        <w:t>(5)</w:t>
      </w:r>
      <w:r w:rsidRPr="00B82CFD">
        <w:tab/>
        <w:t>A processing refund is not payable to a material recovery facility operator unless a processing refund protocol is in force in relation to the processing refund.</w:t>
      </w:r>
    </w:p>
    <w:p w:rsidR="00363C82" w:rsidRPr="00B82CFD" w:rsidRDefault="00363C82" w:rsidP="00363C82">
      <w:pPr>
        <w:pStyle w:val="Amain"/>
      </w:pPr>
      <w:r w:rsidRPr="00B82CFD">
        <w:tab/>
        <w:t>(6)</w:t>
      </w:r>
      <w:r w:rsidRPr="00B82CFD">
        <w:tab/>
        <w:t>A regulation may prohibit—</w:t>
      </w:r>
    </w:p>
    <w:p w:rsidR="00363C82" w:rsidRPr="00B82CFD" w:rsidRDefault="00363C82" w:rsidP="00363C82">
      <w:pPr>
        <w:pStyle w:val="Apara"/>
      </w:pPr>
      <w:r w:rsidRPr="00B82CFD">
        <w:tab/>
        <w:t>(a)</w:t>
      </w:r>
      <w:r w:rsidRPr="00B82CFD">
        <w:tab/>
        <w:t>the landfill disposal of a container in relation to which a claim for a processing refund has been made by a material recovery facility operator; and</w:t>
      </w:r>
    </w:p>
    <w:p w:rsidR="00363C82" w:rsidRPr="00B82CFD" w:rsidRDefault="00363C82" w:rsidP="00363C82">
      <w:pPr>
        <w:pStyle w:val="Apara"/>
      </w:pPr>
      <w:r w:rsidRPr="00B82CFD">
        <w:tab/>
        <w:t>(b)</w:t>
      </w:r>
      <w:r w:rsidRPr="00B82CFD">
        <w:tab/>
        <w:t xml:space="preserve">a material recovery facility operator making a claim for a processing refund in relation to a container that has been disposed of to landfill. </w:t>
      </w:r>
    </w:p>
    <w:p w:rsidR="00363C82" w:rsidRPr="00B82CFD" w:rsidRDefault="00363C82" w:rsidP="00363C82">
      <w:pPr>
        <w:pStyle w:val="AH5Sec"/>
      </w:pPr>
      <w:bookmarkStart w:id="98" w:name="_Toc527454671"/>
      <w:r w:rsidRPr="00506AF0">
        <w:rPr>
          <w:rStyle w:val="CharSectNo"/>
        </w:rPr>
        <w:t>64M</w:t>
      </w:r>
      <w:r w:rsidRPr="00B82CFD">
        <w:tab/>
        <w:t>Term of scheme coordinator agreement</w:t>
      </w:r>
      <w:bookmarkEnd w:id="98"/>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agreement must not be for longer than 7 years.</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may, with the agreement of the scheme coordinator, extend the agreement for a further period of not longer than 3 years.</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agreement must not be extended more than twice. </w:t>
      </w:r>
    </w:p>
    <w:p w:rsidR="00363C82" w:rsidRPr="00B82CFD" w:rsidRDefault="00363C82" w:rsidP="00363C82">
      <w:pPr>
        <w:pStyle w:val="aExamHdgss"/>
      </w:pPr>
      <w:r w:rsidRPr="00B82CFD">
        <w:t>Example</w:t>
      </w:r>
    </w:p>
    <w:p w:rsidR="00363C82" w:rsidRPr="00B82CFD" w:rsidRDefault="00363C82" w:rsidP="00363C82">
      <w:pPr>
        <w:pStyle w:val="aExamss"/>
        <w:keepNext/>
      </w:pPr>
      <w:r w:rsidRPr="00B82CFD">
        <w:t>The scheme coordinator agreement had an initial term of 7 years. The agreement was then extended for a further period of 3 years. The agreement may be extended for another 3 years so that the total term of the agreement is not longer than 13 years.</w:t>
      </w:r>
    </w:p>
    <w:p w:rsidR="00363C82" w:rsidRPr="00B82CFD" w:rsidRDefault="00363C82" w:rsidP="00363C82">
      <w:pPr>
        <w:pStyle w:val="aNote"/>
      </w:pPr>
      <w:r w:rsidRPr="00B82CFD">
        <w:rPr>
          <w:rStyle w:val="charItals"/>
        </w:rPr>
        <w:t>Note</w:t>
      </w:r>
      <w:r w:rsidRPr="00B82CFD">
        <w:tab/>
        <w:t xml:space="preserve">An example is part of the Act, is not exhaustive and may extend, but does not limit, the meaning of the provision in which it appears (see </w:t>
      </w:r>
      <w:hyperlink r:id="rId67" w:tooltip="A2001-14" w:history="1">
        <w:r w:rsidRPr="00B82CFD">
          <w:rPr>
            <w:rStyle w:val="charCitHyperlinkAbbrev"/>
          </w:rPr>
          <w:t>Legislation Act</w:t>
        </w:r>
      </w:hyperlink>
      <w:r w:rsidRPr="00B82CFD">
        <w:t>, s 126 and s 132).</w:t>
      </w:r>
    </w:p>
    <w:p w:rsidR="00363C82" w:rsidRPr="00506AF0" w:rsidRDefault="00363C82" w:rsidP="00363C82">
      <w:pPr>
        <w:pStyle w:val="AH3Div"/>
      </w:pPr>
      <w:bookmarkStart w:id="99" w:name="_Toc527454672"/>
      <w:r w:rsidRPr="00506AF0">
        <w:rPr>
          <w:rStyle w:val="CharDivNo"/>
        </w:rPr>
        <w:lastRenderedPageBreak/>
        <w:t>Division 10A.4</w:t>
      </w:r>
      <w:r w:rsidRPr="00B82CFD">
        <w:tab/>
      </w:r>
      <w:r w:rsidRPr="00506AF0">
        <w:rPr>
          <w:rStyle w:val="CharDivText"/>
        </w:rPr>
        <w:t>Network operator agreements</w:t>
      </w:r>
      <w:bookmarkEnd w:id="99"/>
    </w:p>
    <w:p w:rsidR="00363C82" w:rsidRPr="00B82CFD" w:rsidRDefault="00363C82" w:rsidP="00363C82">
      <w:pPr>
        <w:pStyle w:val="AH5Sec"/>
      </w:pPr>
      <w:bookmarkStart w:id="100" w:name="_Toc527454673"/>
      <w:r w:rsidRPr="00506AF0">
        <w:rPr>
          <w:rStyle w:val="CharSectNo"/>
        </w:rPr>
        <w:t>64N</w:t>
      </w:r>
      <w:r w:rsidRPr="00B82CFD">
        <w:tab/>
        <w:t>Content of network operator agreements</w:t>
      </w:r>
      <w:bookmarkEnd w:id="100"/>
    </w:p>
    <w:p w:rsidR="00363C82" w:rsidRPr="00B82CFD" w:rsidRDefault="00363C82" w:rsidP="00FE54DF">
      <w:pPr>
        <w:pStyle w:val="Amain"/>
        <w:keepLines/>
        <w:rPr>
          <w:lang w:eastAsia="en-AU"/>
        </w:rPr>
      </w:pPr>
      <w:r w:rsidRPr="00B82CFD">
        <w:rPr>
          <w:lang w:eastAsia="en-AU"/>
        </w:rPr>
        <w:tab/>
        <w:t>(1)</w:t>
      </w:r>
      <w:r w:rsidRPr="00B82CFD">
        <w:rPr>
          <w:lang w:eastAsia="en-AU"/>
        </w:rPr>
        <w:tab/>
        <w:t xml:space="preserve">A network operator agreement must include provisions requiring the network operator to enter into and give effect to an arrangement with a person in relation to the establishment and operation of collection points (a </w:t>
      </w:r>
      <w:r w:rsidRPr="00B82CFD">
        <w:rPr>
          <w:rStyle w:val="charBoldItals"/>
        </w:rPr>
        <w:t>collection point arrangement</w:t>
      </w:r>
      <w:r w:rsidRPr="00B82CFD">
        <w:rPr>
          <w:lang w:eastAsia="en-AU"/>
        </w:rPr>
        <w:t>) requiring the network operator to pay to the person refund amounts and associated handling costs for containers that are collected at the collection points (and for which a refund amount is payable under division 10A.6).</w:t>
      </w:r>
    </w:p>
    <w:p w:rsidR="00363C82" w:rsidRPr="00B82CFD" w:rsidRDefault="00363C82" w:rsidP="00363C82">
      <w:pPr>
        <w:pStyle w:val="Amain"/>
        <w:rPr>
          <w:lang w:eastAsia="en-AU"/>
        </w:rPr>
      </w:pPr>
      <w:r w:rsidRPr="00B82CFD">
        <w:rPr>
          <w:lang w:eastAsia="en-AU"/>
        </w:rPr>
        <w:tab/>
        <w:t>(2)</w:t>
      </w:r>
      <w:r w:rsidRPr="00B82CFD">
        <w:rPr>
          <w:lang w:eastAsia="en-AU"/>
        </w:rPr>
        <w:tab/>
        <w:t>A</w:t>
      </w:r>
      <w:r w:rsidRPr="00B82CFD">
        <w:rPr>
          <w:bCs/>
          <w:lang w:eastAsia="en-AU"/>
        </w:rPr>
        <w:t xml:space="preserve"> </w:t>
      </w:r>
      <w:r w:rsidRPr="00B82CFD">
        <w:rPr>
          <w:lang w:eastAsia="en-AU"/>
        </w:rPr>
        <w:t>network operator agreement must include any other provisions the Minister considers necessary to ensure—</w:t>
      </w:r>
    </w:p>
    <w:p w:rsidR="00363C82" w:rsidRPr="00B82CFD" w:rsidRDefault="00363C82" w:rsidP="00363C82">
      <w:pPr>
        <w:pStyle w:val="Apara"/>
        <w:rPr>
          <w:lang w:eastAsia="en-AU"/>
        </w:rPr>
      </w:pPr>
      <w:r w:rsidRPr="00B82CFD">
        <w:rPr>
          <w:lang w:eastAsia="en-AU"/>
        </w:rPr>
        <w:tab/>
        <w:t>(a)</w:t>
      </w:r>
      <w:r w:rsidRPr="00B82CFD">
        <w:rPr>
          <w:lang w:eastAsia="en-AU"/>
        </w:rPr>
        <w:tab/>
        <w:t>a collection point arrangement required under the agreement sets out a methodology for determining the amounts payable under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the</w:t>
      </w:r>
      <w:r w:rsidRPr="00B82CFD">
        <w:rPr>
          <w:b/>
          <w:bCs/>
          <w:lang w:eastAsia="en-AU"/>
        </w:rPr>
        <w:t xml:space="preserve"> </w:t>
      </w:r>
      <w:r w:rsidRPr="00B82CFD">
        <w:rPr>
          <w:lang w:eastAsia="en-AU"/>
        </w:rPr>
        <w:t>network operator does not act unfairly, or unreasonably discriminate, against or in favour of a collection point operator in negotiating, entering into, performing obligations under or enforcing a collection point arrangement.</w:t>
      </w:r>
    </w:p>
    <w:p w:rsidR="00363C82" w:rsidRPr="00B82CFD" w:rsidRDefault="00363C82" w:rsidP="00363C82">
      <w:pPr>
        <w:pStyle w:val="Amain"/>
        <w:rPr>
          <w:lang w:eastAsia="en-AU"/>
        </w:rPr>
      </w:pPr>
      <w:r w:rsidRPr="00B82CFD">
        <w:rPr>
          <w:lang w:eastAsia="en-AU"/>
        </w:rPr>
        <w:tab/>
        <w:t>(3)</w:t>
      </w:r>
      <w:r w:rsidRPr="00B82CFD">
        <w:rPr>
          <w:lang w:eastAsia="en-AU"/>
        </w:rPr>
        <w:tab/>
        <w:t>A network operator agreement may provide for any other matters the Minister considers appropriate for the management, administration or operation of the</w:t>
      </w:r>
      <w:r w:rsidRPr="00B82CFD">
        <w:rPr>
          <w:b/>
          <w:bCs/>
          <w:lang w:eastAsia="en-AU"/>
        </w:rPr>
        <w:t xml:space="preserve"> </w:t>
      </w:r>
      <w:r w:rsidRPr="00B82CFD">
        <w:rPr>
          <w:lang w:eastAsia="en-AU"/>
        </w:rPr>
        <w:t>scheme.</w:t>
      </w:r>
    </w:p>
    <w:p w:rsidR="00363C82" w:rsidRPr="00B82CFD" w:rsidRDefault="00363C82" w:rsidP="00363C82">
      <w:pPr>
        <w:pStyle w:val="Amain"/>
        <w:rPr>
          <w:lang w:eastAsia="en-AU"/>
        </w:rPr>
      </w:pPr>
      <w:r w:rsidRPr="00B82CFD">
        <w:rPr>
          <w:lang w:eastAsia="en-AU"/>
        </w:rPr>
        <w:tab/>
        <w:t>(4)</w:t>
      </w:r>
      <w:r w:rsidRPr="00B82CFD">
        <w:rPr>
          <w:lang w:eastAsia="en-AU"/>
        </w:rPr>
        <w:tab/>
        <w:t>A regulation may make provision in relation to—</w:t>
      </w:r>
    </w:p>
    <w:p w:rsidR="00363C82" w:rsidRPr="00B82CFD" w:rsidRDefault="00363C82" w:rsidP="00363C82">
      <w:pPr>
        <w:pStyle w:val="Apara"/>
        <w:rPr>
          <w:lang w:eastAsia="en-AU"/>
        </w:rPr>
      </w:pPr>
      <w:r w:rsidRPr="00B82CFD">
        <w:rPr>
          <w:lang w:eastAsia="en-AU"/>
        </w:rPr>
        <w:tab/>
        <w:t>(a)</w:t>
      </w:r>
      <w:r w:rsidRPr="00B82CFD">
        <w:rPr>
          <w:lang w:eastAsia="en-AU"/>
        </w:rPr>
        <w:tab/>
        <w:t>performance targets (including by reference to any stated network of collection points or area of operation) and any other matter to be included in a network operator agreement; and</w:t>
      </w:r>
    </w:p>
    <w:p w:rsidR="00363C82" w:rsidRPr="00B82CFD" w:rsidRDefault="00363C82" w:rsidP="00363C82">
      <w:pPr>
        <w:pStyle w:val="Apara"/>
        <w:rPr>
          <w:lang w:eastAsia="en-AU"/>
        </w:rPr>
      </w:pPr>
      <w:r w:rsidRPr="00B82CFD">
        <w:rPr>
          <w:lang w:eastAsia="en-AU"/>
        </w:rPr>
        <w:tab/>
        <w:t>(b)</w:t>
      </w:r>
      <w:r w:rsidRPr="00B82CFD">
        <w:rPr>
          <w:lang w:eastAsia="en-AU"/>
        </w:rPr>
        <w:tab/>
        <w:t>the content of collection point arrangements under a network operator agreement.</w:t>
      </w:r>
    </w:p>
    <w:p w:rsidR="00363C82" w:rsidRPr="00B82CFD" w:rsidRDefault="00363C82" w:rsidP="00363C82">
      <w:pPr>
        <w:pStyle w:val="Amain"/>
        <w:rPr>
          <w:lang w:eastAsia="en-AU"/>
        </w:rPr>
      </w:pPr>
      <w:r w:rsidRPr="00B82CFD">
        <w:rPr>
          <w:lang w:eastAsia="en-AU"/>
        </w:rPr>
        <w:tab/>
        <w:t>(5)</w:t>
      </w:r>
      <w:r w:rsidRPr="00B82CFD">
        <w:rPr>
          <w:lang w:eastAsia="en-AU"/>
        </w:rPr>
        <w:tab/>
        <w:t>Nothing in this section or any other provision of this division limits the matters for which a network operator agreement may provide.</w:t>
      </w:r>
    </w:p>
    <w:p w:rsidR="00363C82" w:rsidRPr="00B82CFD" w:rsidRDefault="00363C82" w:rsidP="00363C82">
      <w:pPr>
        <w:pStyle w:val="AH5Sec"/>
        <w:rPr>
          <w:lang w:eastAsia="en-AU"/>
        </w:rPr>
      </w:pPr>
      <w:bookmarkStart w:id="101" w:name="_Toc527454674"/>
      <w:r w:rsidRPr="00506AF0">
        <w:rPr>
          <w:rStyle w:val="CharSectNo"/>
        </w:rPr>
        <w:lastRenderedPageBreak/>
        <w:t>64O</w:t>
      </w:r>
      <w:r w:rsidRPr="00B82CFD">
        <w:rPr>
          <w:lang w:eastAsia="en-AU"/>
        </w:rPr>
        <w:tab/>
        <w:t>Approval of collection point arrangements</w:t>
      </w:r>
      <w:bookmarkEnd w:id="101"/>
    </w:p>
    <w:p w:rsidR="00363C82" w:rsidRPr="00B82CFD" w:rsidRDefault="00363C82" w:rsidP="00363C82">
      <w:pPr>
        <w:pStyle w:val="Amain"/>
      </w:pPr>
      <w:r w:rsidRPr="00B82CFD">
        <w:tab/>
        <w:t>(1)</w:t>
      </w:r>
      <w:r w:rsidRPr="00B82CFD">
        <w:tab/>
        <w:t>A network operator agreement must require the network operator, before entering into a collection point arrangement, to apply to the waste manager for approval of the arrangement.</w:t>
      </w:r>
    </w:p>
    <w:p w:rsidR="00363C82" w:rsidRPr="00B82CFD" w:rsidRDefault="00363C82" w:rsidP="00363C82">
      <w:pPr>
        <w:pStyle w:val="aNote"/>
        <w:keepNext/>
      </w:pPr>
      <w:r w:rsidRPr="00B82CFD">
        <w:rPr>
          <w:rStyle w:val="charItals"/>
        </w:rPr>
        <w:t>Note 1</w:t>
      </w:r>
      <w:r w:rsidRPr="00B82CFD">
        <w:tab/>
        <w:t>If a form is approved under s 127 for this provision, the form must be used.</w:t>
      </w:r>
    </w:p>
    <w:p w:rsidR="00363C82" w:rsidRPr="00B82CFD" w:rsidRDefault="00363C82" w:rsidP="00363C82">
      <w:pPr>
        <w:pStyle w:val="aNote"/>
      </w:pPr>
      <w:r w:rsidRPr="00B82CFD">
        <w:rPr>
          <w:rStyle w:val="charItals"/>
        </w:rPr>
        <w:t>Note 2</w:t>
      </w:r>
      <w:r w:rsidRPr="00B82CFD">
        <w:tab/>
        <w:t>A fee may be determined under s 126 for this provision.</w:t>
      </w:r>
    </w:p>
    <w:p w:rsidR="00363C82" w:rsidRPr="00B82CFD" w:rsidRDefault="00363C82" w:rsidP="00363C82">
      <w:pPr>
        <w:pStyle w:val="Amain"/>
      </w:pPr>
      <w:r w:rsidRPr="00B82CFD">
        <w:tab/>
        <w:t>(2)</w:t>
      </w:r>
      <w:r w:rsidRPr="00B82CFD">
        <w:tab/>
        <w:t>A regulation may make provision in relation to the following:</w:t>
      </w:r>
    </w:p>
    <w:p w:rsidR="00363C82" w:rsidRPr="00B82CFD" w:rsidRDefault="00363C82" w:rsidP="00363C82">
      <w:pPr>
        <w:pStyle w:val="Apara"/>
      </w:pPr>
      <w:r w:rsidRPr="00B82CFD">
        <w:tab/>
        <w:t>(a)</w:t>
      </w:r>
      <w:r w:rsidRPr="00B82CFD">
        <w:tab/>
        <w:t>an application for approval of a collection point arrangement;</w:t>
      </w:r>
    </w:p>
    <w:p w:rsidR="00363C82" w:rsidRPr="00B82CFD" w:rsidRDefault="00363C82" w:rsidP="00363C82">
      <w:pPr>
        <w:pStyle w:val="Apara"/>
      </w:pPr>
      <w:r w:rsidRPr="00B82CFD">
        <w:tab/>
        <w:t>(b)</w:t>
      </w:r>
      <w:r w:rsidRPr="00B82CFD">
        <w:tab/>
        <w:t>the approval, amendment or revocation of an approval of a collection point arrangement.</w:t>
      </w:r>
    </w:p>
    <w:p w:rsidR="00363C82" w:rsidRPr="00506AF0" w:rsidRDefault="00363C82" w:rsidP="00363C82">
      <w:pPr>
        <w:pStyle w:val="AH3Div"/>
      </w:pPr>
      <w:bookmarkStart w:id="102" w:name="_Toc527454675"/>
      <w:r w:rsidRPr="00506AF0">
        <w:rPr>
          <w:rStyle w:val="CharDivNo"/>
        </w:rPr>
        <w:t>Division 10A.5</w:t>
      </w:r>
      <w:r w:rsidRPr="00B82CFD">
        <w:tab/>
      </w:r>
      <w:r w:rsidRPr="00506AF0">
        <w:rPr>
          <w:rStyle w:val="CharDivText"/>
        </w:rPr>
        <w:t>Scheme compliance</w:t>
      </w:r>
      <w:bookmarkEnd w:id="102"/>
    </w:p>
    <w:p w:rsidR="00363C82" w:rsidRPr="00B82CFD" w:rsidRDefault="00363C82" w:rsidP="00363C82">
      <w:pPr>
        <w:pStyle w:val="AH5Sec"/>
      </w:pPr>
      <w:bookmarkStart w:id="103" w:name="_Toc527454676"/>
      <w:r w:rsidRPr="00506AF0">
        <w:rPr>
          <w:rStyle w:val="CharSectNo"/>
        </w:rPr>
        <w:t>64P</w:t>
      </w:r>
      <w:r w:rsidRPr="00B82CFD">
        <w:tab/>
        <w:t>Inconsistent provisions void</w:t>
      </w:r>
      <w:bookmarkEnd w:id="103"/>
    </w:p>
    <w:p w:rsidR="00363C82" w:rsidRPr="00B82CFD" w:rsidRDefault="00363C82" w:rsidP="00363C82">
      <w:pPr>
        <w:pStyle w:val="Amain"/>
      </w:pPr>
      <w:r w:rsidRPr="00B82CFD">
        <w:tab/>
        <w:t>(1)</w:t>
      </w:r>
      <w:r w:rsidRPr="00B82CFD">
        <w:tab/>
        <w:t>A provision of the scheme coordinator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64J.</w:t>
      </w:r>
    </w:p>
    <w:p w:rsidR="00363C82" w:rsidRPr="00B82CFD" w:rsidRDefault="00363C82" w:rsidP="00363C82">
      <w:pPr>
        <w:pStyle w:val="Amain"/>
      </w:pPr>
      <w:r w:rsidRPr="00B82CFD">
        <w:tab/>
        <w:t>(2)</w:t>
      </w:r>
      <w:r w:rsidRPr="00B82CFD">
        <w:tab/>
        <w:t>A provision of a network operator agreement is void to the extent to which it is inconsistent with—</w:t>
      </w:r>
    </w:p>
    <w:p w:rsidR="00363C82" w:rsidRPr="00B82CFD" w:rsidRDefault="00363C82" w:rsidP="00363C82">
      <w:pPr>
        <w:pStyle w:val="Apara"/>
      </w:pPr>
      <w:r w:rsidRPr="00B82CFD">
        <w:tab/>
        <w:t>(a)</w:t>
      </w:r>
      <w:r w:rsidRPr="00B82CFD">
        <w:tab/>
        <w:t>a provision of division 10A.6; or</w:t>
      </w:r>
    </w:p>
    <w:p w:rsidR="00363C82" w:rsidRPr="00B82CFD" w:rsidRDefault="00363C82" w:rsidP="00363C82">
      <w:pPr>
        <w:pStyle w:val="Apara"/>
      </w:pPr>
      <w:r w:rsidRPr="00B82CFD">
        <w:tab/>
        <w:t>(b)</w:t>
      </w:r>
      <w:r w:rsidRPr="00B82CFD">
        <w:tab/>
        <w:t>a regulation made under section 64N.</w:t>
      </w:r>
    </w:p>
    <w:p w:rsidR="00363C82" w:rsidRPr="00B82CFD" w:rsidRDefault="00363C82" w:rsidP="00363C82">
      <w:pPr>
        <w:pStyle w:val="Amain"/>
      </w:pPr>
      <w:r w:rsidRPr="00B82CFD">
        <w:tab/>
        <w:t>(3)</w:t>
      </w:r>
      <w:r w:rsidRPr="00B82CFD">
        <w:tab/>
        <w:t>A provision of a scheme arrangement entered into between the scheme coordinator and another scheme participant is void to the extent to which it is inconsistent with—</w:t>
      </w:r>
    </w:p>
    <w:p w:rsidR="00363C82" w:rsidRPr="00B82CFD" w:rsidRDefault="00363C82" w:rsidP="00363C82">
      <w:pPr>
        <w:pStyle w:val="Apara"/>
      </w:pPr>
      <w:r w:rsidRPr="00B82CFD">
        <w:tab/>
        <w:t>(a)</w:t>
      </w:r>
      <w:r w:rsidRPr="00B82CFD">
        <w:tab/>
        <w:t>a provision of the scheme coordinator agreement; or</w:t>
      </w:r>
    </w:p>
    <w:p w:rsidR="00363C82" w:rsidRPr="00B82CFD" w:rsidRDefault="00363C82" w:rsidP="00363C82">
      <w:pPr>
        <w:pStyle w:val="Apara"/>
      </w:pPr>
      <w:r w:rsidRPr="00B82CFD">
        <w:lastRenderedPageBreak/>
        <w:tab/>
        <w:t>(b)</w:t>
      </w:r>
      <w:r w:rsidRPr="00B82CFD">
        <w:tab/>
        <w:t>a provision of a network operator agreement that applies to a network operator with whom the scheme coordinator has entered into a network arrangement; or</w:t>
      </w:r>
    </w:p>
    <w:p w:rsidR="00363C82" w:rsidRPr="00B82CFD" w:rsidRDefault="00363C82" w:rsidP="00363C82">
      <w:pPr>
        <w:pStyle w:val="Apara"/>
      </w:pPr>
      <w:r w:rsidRPr="00B82CFD">
        <w:tab/>
        <w:t>(c)</w:t>
      </w:r>
      <w:r w:rsidRPr="00B82CFD">
        <w:tab/>
        <w:t>a provision of division 10A.6; or</w:t>
      </w:r>
    </w:p>
    <w:p w:rsidR="00363C82" w:rsidRPr="00B82CFD" w:rsidRDefault="00363C82" w:rsidP="00363C82">
      <w:pPr>
        <w:pStyle w:val="Apara"/>
      </w:pPr>
      <w:r w:rsidRPr="00B82CFD">
        <w:tab/>
        <w:t>(d)</w:t>
      </w:r>
      <w:r w:rsidRPr="00B82CFD">
        <w:tab/>
        <w:t>a regulation made under section 64J or section 64N.</w:t>
      </w:r>
    </w:p>
    <w:p w:rsidR="00363C82" w:rsidRPr="00B82CFD" w:rsidRDefault="00363C82" w:rsidP="00363C82">
      <w:pPr>
        <w:pStyle w:val="Amain"/>
      </w:pPr>
      <w:r w:rsidRPr="00B82CFD">
        <w:tab/>
        <w:t>(4)</w:t>
      </w:r>
      <w:r w:rsidRPr="00B82CFD">
        <w:tab/>
        <w:t>A provision of a collection point arrangement entered into between a network operator and a collection point operator is void to the extent to which it is inconsistent with—</w:t>
      </w:r>
    </w:p>
    <w:p w:rsidR="00363C82" w:rsidRPr="00B82CFD" w:rsidRDefault="00363C82" w:rsidP="00363C82">
      <w:pPr>
        <w:pStyle w:val="Apara"/>
      </w:pPr>
      <w:r w:rsidRPr="00B82CFD">
        <w:tab/>
        <w:t>(a)</w:t>
      </w:r>
      <w:r w:rsidRPr="00B82CFD">
        <w:tab/>
        <w:t>a provision of the network operator agreement that applies to the network operator and relates to the arrangement; or</w:t>
      </w:r>
    </w:p>
    <w:p w:rsidR="00363C82" w:rsidRPr="00B82CFD" w:rsidRDefault="00363C82" w:rsidP="00363C82">
      <w:pPr>
        <w:pStyle w:val="Apara"/>
      </w:pPr>
      <w:r w:rsidRPr="00B82CFD">
        <w:tab/>
        <w:t>(b)</w:t>
      </w:r>
      <w:r w:rsidRPr="00B82CFD">
        <w:tab/>
        <w:t>a provision of division 10A.6; or</w:t>
      </w:r>
    </w:p>
    <w:p w:rsidR="00363C82" w:rsidRPr="00B82CFD" w:rsidRDefault="00363C82" w:rsidP="00363C82">
      <w:pPr>
        <w:pStyle w:val="Apara"/>
      </w:pPr>
      <w:r w:rsidRPr="00B82CFD">
        <w:tab/>
        <w:t>(c)</w:t>
      </w:r>
      <w:r w:rsidRPr="00B82CFD">
        <w:tab/>
        <w:t>a regulation made under section 64N.</w:t>
      </w:r>
    </w:p>
    <w:p w:rsidR="00363C82" w:rsidRPr="00B82CFD" w:rsidRDefault="00363C82" w:rsidP="00363C82">
      <w:pPr>
        <w:pStyle w:val="AH5Sec"/>
      </w:pPr>
      <w:bookmarkStart w:id="104" w:name="_Toc527454677"/>
      <w:r w:rsidRPr="00506AF0">
        <w:rPr>
          <w:rStyle w:val="CharSectNo"/>
        </w:rPr>
        <w:t>64Q</w:t>
      </w:r>
      <w:r w:rsidRPr="00B82CFD">
        <w:tab/>
        <w:t>Penalties for contravention</w:t>
      </w:r>
      <w:bookmarkEnd w:id="104"/>
    </w:p>
    <w:p w:rsidR="00363C82" w:rsidRPr="00B82CFD" w:rsidRDefault="00363C82" w:rsidP="00363C82">
      <w:pPr>
        <w:pStyle w:val="Amain"/>
      </w:pPr>
      <w:r w:rsidRPr="00B82CFD">
        <w:tab/>
        <w:t>(1)</w:t>
      </w:r>
      <w:r w:rsidRPr="00B82CFD">
        <w:tab/>
        <w:t>A scheme administration agreement may be enforced by a civil penalty or in any other way the agreement provides.</w:t>
      </w:r>
    </w:p>
    <w:p w:rsidR="00363C82" w:rsidRPr="00B82CFD" w:rsidRDefault="00363C82" w:rsidP="00363C82">
      <w:pPr>
        <w:pStyle w:val="Amain"/>
      </w:pPr>
      <w:r w:rsidRPr="00B82CFD">
        <w:tab/>
        <w:t>(2)</w:t>
      </w:r>
      <w:r w:rsidRPr="00B82CFD">
        <w:tab/>
        <w:t>The scheme coordinator or a network operator who contravenes a provision of a scheme administration agreement enforceable by a civil penalty is liable to pay, as a debt due to the Territory, an amount determined in accordance with the agreement as the penalty for the contravention.</w:t>
      </w:r>
    </w:p>
    <w:p w:rsidR="00363C82" w:rsidRPr="00B82CFD" w:rsidRDefault="00363C82" w:rsidP="00363C82">
      <w:pPr>
        <w:pStyle w:val="Amain"/>
      </w:pPr>
      <w:r w:rsidRPr="00B82CFD">
        <w:tab/>
        <w:t>(3)</w:t>
      </w:r>
      <w:r w:rsidRPr="00B82CFD">
        <w:tab/>
        <w:t>This section and a provision of a scheme administration agreement authorised by this section have effect despite any other law.</w:t>
      </w:r>
    </w:p>
    <w:p w:rsidR="00363C82" w:rsidRPr="00B82CFD" w:rsidRDefault="00363C82" w:rsidP="00363C82">
      <w:pPr>
        <w:pStyle w:val="Amain"/>
      </w:pPr>
      <w:r w:rsidRPr="00B82CFD">
        <w:tab/>
        <w:t>(4)</w:t>
      </w:r>
      <w:r w:rsidRPr="00B82CFD">
        <w:tab/>
        <w:t>In this section:</w:t>
      </w:r>
    </w:p>
    <w:p w:rsidR="00363C82" w:rsidRPr="00B82CFD" w:rsidRDefault="00363C82" w:rsidP="00363C82">
      <w:pPr>
        <w:pStyle w:val="aDef"/>
      </w:pPr>
      <w:r w:rsidRPr="00B82CFD">
        <w:rPr>
          <w:rStyle w:val="charBoldItals"/>
        </w:rPr>
        <w:t>civil penalty</w:t>
      </w:r>
      <w:r w:rsidRPr="00B82CFD">
        <w:t xml:space="preserve"> means an amount payable to the Territory for the contravention of a stated provision of the agreement. </w:t>
      </w:r>
    </w:p>
    <w:p w:rsidR="00363C82" w:rsidRPr="00B82CFD" w:rsidRDefault="00363C82" w:rsidP="00363C82">
      <w:pPr>
        <w:pStyle w:val="AH5Sec"/>
      </w:pPr>
      <w:bookmarkStart w:id="105" w:name="_Toc527454678"/>
      <w:r w:rsidRPr="00506AF0">
        <w:rPr>
          <w:rStyle w:val="CharSectNo"/>
        </w:rPr>
        <w:lastRenderedPageBreak/>
        <w:t>64R</w:t>
      </w:r>
      <w:r w:rsidRPr="00B82CFD">
        <w:tab/>
        <w:t>Monitoring and enforcement of compliance</w:t>
      </w:r>
      <w:bookmarkEnd w:id="105"/>
    </w:p>
    <w:p w:rsidR="00363C82" w:rsidRPr="00B82CFD" w:rsidRDefault="00363C82" w:rsidP="00FE54DF">
      <w:pPr>
        <w:pStyle w:val="Amain"/>
        <w:keepNext/>
      </w:pPr>
      <w:r w:rsidRPr="00B82CFD">
        <w:tab/>
        <w:t>(1)</w:t>
      </w:r>
      <w:r w:rsidRPr="00B82CFD">
        <w:tab/>
        <w:t>A scheme administration agreement may—</w:t>
      </w:r>
    </w:p>
    <w:p w:rsidR="00363C82" w:rsidRPr="00B82CFD" w:rsidRDefault="00363C82" w:rsidP="00363C82">
      <w:pPr>
        <w:pStyle w:val="Apara"/>
      </w:pPr>
      <w:r w:rsidRPr="00B82CFD">
        <w:tab/>
        <w:t>(a)</w:t>
      </w:r>
      <w:r w:rsidRPr="00B82CFD">
        <w:tab/>
        <w:t>set out the monitoring, reporting and audit requirements to be included in a scheme arrangement; and</w:t>
      </w:r>
    </w:p>
    <w:p w:rsidR="00363C82" w:rsidRPr="00B82CFD" w:rsidRDefault="00363C82" w:rsidP="00363C82">
      <w:pPr>
        <w:pStyle w:val="Apara"/>
      </w:pPr>
      <w:r w:rsidRPr="00B82CFD">
        <w:tab/>
        <w:t>(b)</w:t>
      </w:r>
      <w:r w:rsidRPr="00B82CFD">
        <w:tab/>
        <w:t>provide for the exercise of functions under part 13 (Enforcement) by the waste manager (and authorised people appointed by the director-general) in relation to the agreement; and</w:t>
      </w:r>
    </w:p>
    <w:p w:rsidR="00363C82" w:rsidRPr="00B82CFD" w:rsidRDefault="00363C82" w:rsidP="00363C82">
      <w:pPr>
        <w:pStyle w:val="Apara"/>
      </w:pPr>
      <w:r w:rsidRPr="00B82CFD">
        <w:tab/>
        <w:t>(c)</w:t>
      </w:r>
      <w:r w:rsidRPr="00B82CFD">
        <w:tab/>
        <w:t>require a scheme arrangement to provide for the exercise of functions under part 13 by the waste manager (and authorised people appointed by the director-general) in relation to the scheme arrangement; and</w:t>
      </w:r>
    </w:p>
    <w:p w:rsidR="00363C82" w:rsidRPr="00B82CFD" w:rsidRDefault="00363C82" w:rsidP="00363C82">
      <w:pPr>
        <w:pStyle w:val="Apara"/>
      </w:pPr>
      <w:r w:rsidRPr="00B82CFD">
        <w:tab/>
        <w:t>(d)</w:t>
      </w:r>
      <w:r w:rsidRPr="00B82CFD">
        <w:tab/>
        <w:t>set out any other measures to be taken by the scheme coordinator or network operator to whom the agreement applies to ensure that the parties comply with a scheme arrangement.</w:t>
      </w:r>
    </w:p>
    <w:p w:rsidR="00363C82" w:rsidRPr="00B82CFD" w:rsidRDefault="00363C82" w:rsidP="00363C82">
      <w:pPr>
        <w:pStyle w:val="Amain"/>
        <w:rPr>
          <w:lang w:eastAsia="en-AU"/>
        </w:rPr>
      </w:pPr>
      <w:r w:rsidRPr="00B82CFD">
        <w:rPr>
          <w:shd w:val="clear" w:color="auto" w:fill="FFFFFF"/>
          <w:lang w:eastAsia="en-AU"/>
        </w:rPr>
        <w:tab/>
        <w:t>(2)</w:t>
      </w:r>
      <w:r w:rsidRPr="00B82CFD">
        <w:rPr>
          <w:shd w:val="clear" w:color="auto" w:fill="FFFFFF"/>
          <w:lang w:eastAsia="en-AU"/>
        </w:rPr>
        <w:tab/>
        <w:t>If a scheme administration agreement provides, or a scheme arrangement provides (or is required under a scheme administration agreement to provide), for the exercise of functions under part 13 in relation to the agreement or arrangement, part 13 extends to the exercise of functions by the waste manager (and by authorised people appointed by the director-general) for—</w:t>
      </w:r>
    </w:p>
    <w:p w:rsidR="00363C82" w:rsidRPr="00B82CFD" w:rsidRDefault="00363C82" w:rsidP="00363C82">
      <w:pPr>
        <w:pStyle w:val="Apara"/>
        <w:rPr>
          <w:lang w:eastAsia="en-AU"/>
        </w:rPr>
      </w:pPr>
      <w:r w:rsidRPr="00B82CFD">
        <w:rPr>
          <w:lang w:eastAsia="en-AU"/>
        </w:rPr>
        <w:tab/>
        <w:t>(a)</w:t>
      </w:r>
      <w:r w:rsidRPr="00B82CFD">
        <w:rPr>
          <w:lang w:eastAsia="en-AU"/>
        </w:rPr>
        <w:tab/>
        <w:t>deciding whether there has been compliance with, or a contravention of, the agreement or arrangement (or any condition of an approval granted by the waste manager in relation to the arrangement); and</w:t>
      </w:r>
    </w:p>
    <w:p w:rsidR="00363C82" w:rsidRPr="00B82CFD" w:rsidRDefault="00363C82" w:rsidP="00363C82">
      <w:pPr>
        <w:pStyle w:val="Apara"/>
        <w:rPr>
          <w:lang w:eastAsia="en-AU"/>
        </w:rPr>
      </w:pPr>
      <w:r w:rsidRPr="00B82CFD">
        <w:rPr>
          <w:lang w:eastAsia="en-AU"/>
        </w:rPr>
        <w:tab/>
        <w:t>(b)</w:t>
      </w:r>
      <w:r w:rsidRPr="00B82CFD">
        <w:rPr>
          <w:lang w:eastAsia="en-AU"/>
        </w:rPr>
        <w:tab/>
        <w:t>obtaining information or records about the monitoring or audit of the activities of parties to the agreement or arrangement in relation to the performance of their obligations under the agreement or arrangement.</w:t>
      </w:r>
    </w:p>
    <w:p w:rsidR="00363C82" w:rsidRPr="00B82CFD" w:rsidRDefault="00363C82" w:rsidP="00363C82">
      <w:pPr>
        <w:pStyle w:val="Amain"/>
      </w:pPr>
      <w:r w:rsidRPr="00B82CFD">
        <w:lastRenderedPageBreak/>
        <w:tab/>
        <w:t>(3)</w:t>
      </w:r>
      <w:r w:rsidRPr="00B82CFD">
        <w:tab/>
        <w:t xml:space="preserve">Part 13 applies as if the responsibilities and functions of the waste manager under this Act included the </w:t>
      </w:r>
      <w:r w:rsidR="00993114">
        <w:t>matters mentioned in subsection </w:t>
      </w:r>
      <w:r w:rsidRPr="00B82CFD">
        <w:t>(2).</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This section does not affect the exercise of functions under part 13 in relation to this Act that are authorised to be exercised without reliance on this section.</w:t>
      </w:r>
    </w:p>
    <w:p w:rsidR="00363C82" w:rsidRPr="00B82CFD" w:rsidRDefault="00363C82" w:rsidP="00363C82">
      <w:pPr>
        <w:pStyle w:val="AH5Sec"/>
      </w:pPr>
      <w:bookmarkStart w:id="106" w:name="_Toc527454679"/>
      <w:r w:rsidRPr="00506AF0">
        <w:rPr>
          <w:rStyle w:val="CharSectNo"/>
        </w:rPr>
        <w:t>64S</w:t>
      </w:r>
      <w:r w:rsidRPr="00B82CFD">
        <w:tab/>
        <w:t>Performance audit</w:t>
      </w:r>
      <w:bookmarkEnd w:id="106"/>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At the request of the Minister, the waste manager must conduct a performance audit of the activities of the scheme coordinator or any network operator in relation to the performance of obligations under a scheme administration agreement.</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At the end of the performance audit, the waste manager must give the Minister a written report.</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If the waste manager is of the opinion that the scheme coordinator or a network operator is not complying with the scheme administration agreement, the waste manager may make recommendations to the Minister on appropriate remedial action to be taken.</w:t>
      </w:r>
    </w:p>
    <w:p w:rsidR="00363C82" w:rsidRPr="00B82CFD" w:rsidRDefault="00363C82" w:rsidP="00363C82">
      <w:pPr>
        <w:pStyle w:val="Amain"/>
        <w:rPr>
          <w:shd w:val="clear" w:color="auto" w:fill="FFFFFF"/>
        </w:rPr>
      </w:pPr>
      <w:r w:rsidRPr="00B82CFD">
        <w:tab/>
        <w:t>(4)</w:t>
      </w:r>
      <w:r w:rsidRPr="00B82CFD">
        <w:tab/>
        <w:t>A</w:t>
      </w:r>
      <w:r w:rsidRPr="00B82CFD">
        <w:rPr>
          <w:shd w:val="clear" w:color="auto" w:fill="FFFFFF"/>
        </w:rPr>
        <w:t xml:space="preserve"> regulation may make provision in relation to performance audits under this section.</w:t>
      </w:r>
    </w:p>
    <w:p w:rsidR="00363C82" w:rsidRPr="00B82CFD" w:rsidRDefault="00363C82" w:rsidP="00363C82">
      <w:pPr>
        <w:pStyle w:val="AH5Sec"/>
      </w:pPr>
      <w:bookmarkStart w:id="107" w:name="_Toc527454680"/>
      <w:r w:rsidRPr="00506AF0">
        <w:rPr>
          <w:rStyle w:val="CharSectNo"/>
        </w:rPr>
        <w:t>64T</w:t>
      </w:r>
      <w:r w:rsidRPr="00B82CFD">
        <w:tab/>
        <w:t>Register of approved containers and collection points</w:t>
      </w:r>
      <w:bookmarkEnd w:id="107"/>
    </w:p>
    <w:p w:rsidR="00363C82" w:rsidRPr="00B82CFD" w:rsidRDefault="00363C82" w:rsidP="00363C82">
      <w:pPr>
        <w:pStyle w:val="Amain"/>
      </w:pPr>
      <w:r w:rsidRPr="00B82CFD">
        <w:tab/>
        <w:t>(1)</w:t>
      </w:r>
      <w:r w:rsidRPr="00B82CFD">
        <w:tab/>
        <w:t>The scheme coordinator must maintain a register of approved containers and collection points.</w:t>
      </w:r>
    </w:p>
    <w:p w:rsidR="00363C82" w:rsidRPr="00B82CFD" w:rsidRDefault="00363C82" w:rsidP="00363C82">
      <w:pPr>
        <w:pStyle w:val="Amain"/>
      </w:pPr>
      <w:r w:rsidRPr="00B82CFD">
        <w:tab/>
        <w:t>(2)</w:t>
      </w:r>
      <w:r w:rsidRPr="00B82CFD">
        <w:tab/>
        <w:t>The register must contain the following details for each approved container:</w:t>
      </w:r>
    </w:p>
    <w:p w:rsidR="00363C82" w:rsidRPr="00B82CFD" w:rsidRDefault="00363C82" w:rsidP="00363C82">
      <w:pPr>
        <w:pStyle w:val="Apara"/>
      </w:pPr>
      <w:r w:rsidRPr="00B82CFD">
        <w:tab/>
        <w:t>(a)</w:t>
      </w:r>
      <w:r w:rsidRPr="00B82CFD">
        <w:tab/>
        <w:t>a description of the container, including the following:</w:t>
      </w:r>
    </w:p>
    <w:p w:rsidR="00363C82" w:rsidRPr="00B82CFD" w:rsidRDefault="00363C82" w:rsidP="00363C82">
      <w:pPr>
        <w:pStyle w:val="Asubpara"/>
      </w:pPr>
      <w:r w:rsidRPr="00B82CFD">
        <w:tab/>
        <w:t>(i)</w:t>
      </w:r>
      <w:r w:rsidRPr="00B82CFD">
        <w:tab/>
        <w:t>the kind of container;</w:t>
      </w:r>
    </w:p>
    <w:p w:rsidR="00363C82" w:rsidRPr="00B82CFD" w:rsidRDefault="00363C82" w:rsidP="00363C82">
      <w:pPr>
        <w:pStyle w:val="Asubpara"/>
      </w:pPr>
      <w:r w:rsidRPr="00B82CFD">
        <w:tab/>
        <w:t>(ii)</w:t>
      </w:r>
      <w:r w:rsidRPr="00B82CFD">
        <w:tab/>
        <w:t>its size, by volume;</w:t>
      </w:r>
    </w:p>
    <w:p w:rsidR="00363C82" w:rsidRPr="00B82CFD" w:rsidRDefault="00363C82" w:rsidP="00363C82">
      <w:pPr>
        <w:pStyle w:val="Asubpara"/>
      </w:pPr>
      <w:r w:rsidRPr="00B82CFD">
        <w:tab/>
        <w:t>(iii)</w:t>
      </w:r>
      <w:r w:rsidRPr="00B82CFD">
        <w:tab/>
        <w:t xml:space="preserve">the material it is made of; </w:t>
      </w:r>
    </w:p>
    <w:p w:rsidR="00363C82" w:rsidRPr="00B82CFD" w:rsidRDefault="00363C82" w:rsidP="00363C82">
      <w:pPr>
        <w:pStyle w:val="Apara"/>
      </w:pPr>
      <w:r w:rsidRPr="00B82CFD">
        <w:lastRenderedPageBreak/>
        <w:tab/>
        <w:t>(b)</w:t>
      </w:r>
      <w:r w:rsidRPr="00B82CFD">
        <w:tab/>
        <w:t>the manufacturer;</w:t>
      </w:r>
    </w:p>
    <w:p w:rsidR="00363C82" w:rsidRPr="00B82CFD" w:rsidRDefault="00363C82" w:rsidP="00363C82">
      <w:pPr>
        <w:pStyle w:val="Apara"/>
      </w:pPr>
      <w:r w:rsidRPr="00B82CFD">
        <w:tab/>
        <w:t>(c)</w:t>
      </w:r>
      <w:r w:rsidRPr="00B82CFD">
        <w:tab/>
        <w:t>the barcode;</w:t>
      </w:r>
    </w:p>
    <w:p w:rsidR="00363C82" w:rsidRPr="00B82CFD" w:rsidRDefault="00363C82" w:rsidP="00363C82">
      <w:pPr>
        <w:pStyle w:val="Apara"/>
      </w:pPr>
      <w:r w:rsidRPr="00B82CFD">
        <w:tab/>
        <w:t>(d)</w:t>
      </w:r>
      <w:r w:rsidRPr="00B82CFD">
        <w:tab/>
        <w:t>the date the container approval for the container was given;</w:t>
      </w:r>
    </w:p>
    <w:p w:rsidR="00363C82" w:rsidRPr="00B82CFD" w:rsidRDefault="00363C82" w:rsidP="00363C82">
      <w:pPr>
        <w:pStyle w:val="Apara"/>
      </w:pPr>
      <w:r w:rsidRPr="00B82CFD">
        <w:tab/>
        <w:t>(e)</w:t>
      </w:r>
      <w:r w:rsidRPr="00B82CFD">
        <w:tab/>
        <w:t>if the container approval for the container was given under a corresponding law of a State—the State;</w:t>
      </w:r>
    </w:p>
    <w:p w:rsidR="00363C82" w:rsidRPr="00B82CFD" w:rsidRDefault="00363C82" w:rsidP="00363C82">
      <w:pPr>
        <w:pStyle w:val="Apara"/>
      </w:pPr>
      <w:r w:rsidRPr="00B82CFD">
        <w:tab/>
        <w:t>(f)</w:t>
      </w:r>
      <w:r w:rsidRPr="00B82CFD">
        <w:tab/>
        <w:t>if the container approval for the container has ended—the date the approval ended;</w:t>
      </w:r>
    </w:p>
    <w:p w:rsidR="00363C82" w:rsidRPr="00B82CFD" w:rsidRDefault="00363C82" w:rsidP="00363C82">
      <w:pPr>
        <w:pStyle w:val="Apara"/>
      </w:pPr>
      <w:r w:rsidRPr="00B82CFD">
        <w:tab/>
        <w:t>(g)</w:t>
      </w:r>
      <w:r w:rsidRPr="00B82CFD">
        <w:tab/>
        <w:t>any conditions of the approval.</w:t>
      </w:r>
    </w:p>
    <w:p w:rsidR="00363C82" w:rsidRPr="00B82CFD" w:rsidRDefault="00363C82" w:rsidP="00363C82">
      <w:pPr>
        <w:pStyle w:val="Amain"/>
      </w:pPr>
      <w:r w:rsidRPr="00B82CFD">
        <w:tab/>
        <w:t>(3)</w:t>
      </w:r>
      <w:r w:rsidRPr="00B82CFD">
        <w:tab/>
        <w:t>The register must include the following in relation to each collection point:</w:t>
      </w:r>
    </w:p>
    <w:p w:rsidR="00363C82" w:rsidRPr="00B82CFD" w:rsidRDefault="00363C82" w:rsidP="00363C82">
      <w:pPr>
        <w:pStyle w:val="Apara"/>
      </w:pPr>
      <w:r w:rsidRPr="00B82CFD">
        <w:tab/>
        <w:t>(a)</w:t>
      </w:r>
      <w:r w:rsidRPr="00B82CFD">
        <w:tab/>
        <w:t>the location;</w:t>
      </w:r>
    </w:p>
    <w:p w:rsidR="00363C82" w:rsidRPr="00B82CFD" w:rsidRDefault="00363C82" w:rsidP="00363C82">
      <w:pPr>
        <w:pStyle w:val="Apara"/>
      </w:pPr>
      <w:r w:rsidRPr="00B82CFD">
        <w:tab/>
        <w:t>(b)</w:t>
      </w:r>
      <w:r w:rsidRPr="00B82CFD">
        <w:tab/>
        <w:t>the opening hours;</w:t>
      </w:r>
    </w:p>
    <w:p w:rsidR="00363C82" w:rsidRPr="00B82CFD" w:rsidRDefault="00363C82" w:rsidP="00363C82">
      <w:pPr>
        <w:pStyle w:val="Apara"/>
      </w:pPr>
      <w:r w:rsidRPr="00B82CFD">
        <w:tab/>
        <w:t>(c)</w:t>
      </w:r>
      <w:r w:rsidRPr="00B82CFD">
        <w:tab/>
        <w:t>the name of the collection point operator;</w:t>
      </w:r>
    </w:p>
    <w:p w:rsidR="00363C82" w:rsidRPr="00B82CFD" w:rsidRDefault="00363C82" w:rsidP="00363C82">
      <w:pPr>
        <w:pStyle w:val="Apara"/>
      </w:pPr>
      <w:r w:rsidRPr="00B82CFD">
        <w:tab/>
        <w:t>(d)</w:t>
      </w:r>
      <w:r w:rsidRPr="00B82CFD">
        <w:tab/>
        <w:t>the kind of containers that can be redeemed there.</w:t>
      </w:r>
    </w:p>
    <w:p w:rsidR="00363C82" w:rsidRPr="00B82CFD" w:rsidRDefault="00363C82" w:rsidP="00363C82">
      <w:pPr>
        <w:pStyle w:val="Amain"/>
      </w:pPr>
      <w:r w:rsidRPr="00B82CFD">
        <w:tab/>
        <w:t>(4)</w:t>
      </w:r>
      <w:r w:rsidRPr="00B82CFD">
        <w:tab/>
        <w:t>The register may contain anything else prescribed by regulation.</w:t>
      </w:r>
    </w:p>
    <w:p w:rsidR="00363C82" w:rsidRPr="00B82CFD" w:rsidRDefault="00363C82" w:rsidP="00363C82">
      <w:pPr>
        <w:pStyle w:val="Amain"/>
      </w:pPr>
      <w:r w:rsidRPr="00B82CFD">
        <w:tab/>
        <w:t>(5)</w:t>
      </w:r>
      <w:r w:rsidRPr="00B82CFD">
        <w:tab/>
        <w:t>The register—</w:t>
      </w:r>
    </w:p>
    <w:p w:rsidR="00363C82" w:rsidRPr="00B82CFD" w:rsidRDefault="00363C82" w:rsidP="00363C82">
      <w:pPr>
        <w:pStyle w:val="Apara"/>
      </w:pPr>
      <w:r w:rsidRPr="00B82CFD">
        <w:tab/>
        <w:t>(a)</w:t>
      </w:r>
      <w:r w:rsidRPr="00B82CFD">
        <w:tab/>
        <w:t>may be kept in any form, including electronically, that the scheme coordinator decides; but</w:t>
      </w:r>
    </w:p>
    <w:p w:rsidR="00363C82" w:rsidRPr="00B82CFD" w:rsidRDefault="00363C82" w:rsidP="00363C82">
      <w:pPr>
        <w:pStyle w:val="Apara"/>
      </w:pPr>
      <w:r w:rsidRPr="00B82CFD">
        <w:tab/>
        <w:t>(b)</w:t>
      </w:r>
      <w:r w:rsidRPr="00B82CFD">
        <w:tab/>
        <w:t>must be accessible by the public and searchable.</w:t>
      </w:r>
    </w:p>
    <w:p w:rsidR="00363C82" w:rsidRPr="00B82CFD" w:rsidRDefault="00363C82" w:rsidP="00363C82">
      <w:pPr>
        <w:pStyle w:val="AH5Sec"/>
      </w:pPr>
      <w:bookmarkStart w:id="108" w:name="_Toc527454681"/>
      <w:r w:rsidRPr="00506AF0">
        <w:rPr>
          <w:rStyle w:val="CharSectNo"/>
        </w:rPr>
        <w:t>64U</w:t>
      </w:r>
      <w:r w:rsidRPr="00B82CFD">
        <w:tab/>
        <w:t>Reports by scheme coordinator</w:t>
      </w:r>
      <w:bookmarkEnd w:id="108"/>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The scheme coordinator must, within 90 days after the end of each financial year, give the Minister a written report about the following:</w:t>
      </w:r>
    </w:p>
    <w:p w:rsidR="00363C82" w:rsidRPr="00B82CFD" w:rsidRDefault="00363C82" w:rsidP="00363C82">
      <w:pPr>
        <w:pStyle w:val="Apara"/>
        <w:rPr>
          <w:shd w:val="clear" w:color="auto" w:fill="FFFFFF"/>
        </w:rPr>
      </w:pPr>
      <w:r w:rsidRPr="00B82CFD">
        <w:tab/>
        <w:t>(a)</w:t>
      </w:r>
      <w:r w:rsidRPr="00B82CFD">
        <w:tab/>
        <w:t>t</w:t>
      </w:r>
      <w:r w:rsidRPr="00B82CFD">
        <w:rPr>
          <w:shd w:val="clear" w:color="auto" w:fill="FFFFFF"/>
        </w:rPr>
        <w:t>he performance of the scheme coordinator in relation to the performance targets under the scheme coordinator agreement;</w:t>
      </w:r>
    </w:p>
    <w:p w:rsidR="00363C82" w:rsidRPr="00B82CFD" w:rsidRDefault="00363C82" w:rsidP="00363C82">
      <w:pPr>
        <w:pStyle w:val="Apara"/>
        <w:rPr>
          <w:shd w:val="clear" w:color="auto" w:fill="FFFFFF"/>
        </w:rPr>
      </w:pPr>
      <w:r w:rsidRPr="00B82CFD">
        <w:tab/>
        <w:t>(b)</w:t>
      </w:r>
      <w:r w:rsidRPr="00B82CFD">
        <w:tab/>
      </w:r>
      <w:r w:rsidRPr="00B82CFD">
        <w:rPr>
          <w:shd w:val="clear" w:color="auto" w:fill="FFFFFF"/>
        </w:rPr>
        <w:t>the amounts charged to suppliers under supply arrangements;</w:t>
      </w:r>
    </w:p>
    <w:p w:rsidR="00363C82" w:rsidRPr="00B82CFD" w:rsidRDefault="00363C82" w:rsidP="00363C82">
      <w:pPr>
        <w:pStyle w:val="Apara"/>
        <w:rPr>
          <w:shd w:val="clear" w:color="auto" w:fill="FFFFFF"/>
        </w:rPr>
      </w:pPr>
      <w:r w:rsidRPr="00B82CFD">
        <w:lastRenderedPageBreak/>
        <w:tab/>
        <w:t>(c)</w:t>
      </w:r>
      <w:r w:rsidRPr="00B82CFD">
        <w:tab/>
      </w:r>
      <w:r w:rsidRPr="00B82CFD">
        <w:rPr>
          <w:shd w:val="clear" w:color="auto" w:fill="FFFFFF"/>
        </w:rPr>
        <w:t>any other matter prescribed by regulation.</w:t>
      </w:r>
    </w:p>
    <w:p w:rsidR="00363C82" w:rsidRPr="00B82CFD" w:rsidRDefault="00363C82" w:rsidP="00363C82">
      <w:pPr>
        <w:pStyle w:val="Amain"/>
        <w:rPr>
          <w:shd w:val="clear" w:color="auto" w:fill="FFFFFF"/>
        </w:rPr>
      </w:pPr>
      <w:r w:rsidRPr="00B82CFD">
        <w:tab/>
        <w:t>(2)</w:t>
      </w:r>
      <w:r w:rsidRPr="00B82CFD">
        <w:tab/>
      </w:r>
      <w:r w:rsidRPr="00B82CFD">
        <w:rPr>
          <w:shd w:val="clear" w:color="auto" w:fill="FFFFFF"/>
        </w:rPr>
        <w:t>The Minister must present the report to the Legislative Assembly within 3 months after the day the Minister receives the report.</w:t>
      </w:r>
    </w:p>
    <w:p w:rsidR="00363C82" w:rsidRPr="00506AF0" w:rsidRDefault="00363C82" w:rsidP="00363C82">
      <w:pPr>
        <w:pStyle w:val="AH3Div"/>
      </w:pPr>
      <w:bookmarkStart w:id="109" w:name="_Toc527454682"/>
      <w:r w:rsidRPr="00506AF0">
        <w:rPr>
          <w:rStyle w:val="CharDivNo"/>
        </w:rPr>
        <w:t>Division 10A.6</w:t>
      </w:r>
      <w:r w:rsidRPr="00B82CFD">
        <w:tab/>
      </w:r>
      <w:r w:rsidRPr="00506AF0">
        <w:rPr>
          <w:rStyle w:val="CharDivText"/>
        </w:rPr>
        <w:t>Supply and collection of containers</w:t>
      </w:r>
      <w:bookmarkEnd w:id="109"/>
    </w:p>
    <w:p w:rsidR="00363C82" w:rsidRPr="00B82CFD" w:rsidRDefault="00363C82" w:rsidP="00363C82">
      <w:pPr>
        <w:pStyle w:val="AH4SubDiv"/>
      </w:pPr>
      <w:bookmarkStart w:id="110" w:name="_Toc527454683"/>
      <w:r w:rsidRPr="00B82CFD">
        <w:t>Subdivision 10A.6.1</w:t>
      </w:r>
      <w:r w:rsidRPr="00B82CFD">
        <w:tab/>
        <w:t>Supply of approved containers</w:t>
      </w:r>
      <w:bookmarkEnd w:id="110"/>
    </w:p>
    <w:p w:rsidR="00363C82" w:rsidRPr="00B82CFD" w:rsidRDefault="00363C82" w:rsidP="00363C82">
      <w:pPr>
        <w:pStyle w:val="AH5Sec"/>
      </w:pPr>
      <w:bookmarkStart w:id="111" w:name="_Toc527454684"/>
      <w:r w:rsidRPr="00506AF0">
        <w:rPr>
          <w:rStyle w:val="CharSectNo"/>
        </w:rPr>
        <w:t>64V</w:t>
      </w:r>
      <w:r w:rsidRPr="00B82CFD">
        <w:tab/>
        <w:t>Container approvals</w:t>
      </w:r>
      <w:bookmarkEnd w:id="111"/>
    </w:p>
    <w:p w:rsidR="00363C82" w:rsidRPr="00B82CFD" w:rsidRDefault="00363C82" w:rsidP="00363C82">
      <w:pPr>
        <w:pStyle w:val="Amain"/>
        <w:rPr>
          <w:shd w:val="clear" w:color="auto" w:fill="FFFFFF"/>
        </w:rPr>
      </w:pPr>
      <w:r w:rsidRPr="00B82CFD">
        <w:rPr>
          <w:shd w:val="clear" w:color="auto" w:fill="FFFFFF"/>
        </w:rPr>
        <w:tab/>
        <w:t>(1)</w:t>
      </w:r>
      <w:r w:rsidRPr="00B82CFD">
        <w:rPr>
          <w:shd w:val="clear" w:color="auto" w:fill="FFFFFF"/>
        </w:rPr>
        <w:tab/>
        <w:t>A supplier may apply to the waste manager for approval of a container or class of containers for a beverage.</w:t>
      </w:r>
    </w:p>
    <w:p w:rsidR="00363C82" w:rsidRPr="00B82CFD" w:rsidRDefault="00363C82" w:rsidP="00363C82">
      <w:pPr>
        <w:pStyle w:val="Amain"/>
        <w:rPr>
          <w:shd w:val="clear" w:color="auto" w:fill="FFFFFF"/>
          <w:lang w:eastAsia="en-AU"/>
        </w:rPr>
      </w:pPr>
      <w:r w:rsidRPr="00B82CFD">
        <w:tab/>
        <w:t>(2)</w:t>
      </w:r>
      <w:r w:rsidRPr="00B82CFD">
        <w:tab/>
        <w:t>A</w:t>
      </w:r>
      <w:r w:rsidRPr="00B82CFD">
        <w:rPr>
          <w:shd w:val="clear" w:color="auto" w:fill="FFFFFF"/>
          <w:lang w:eastAsia="en-AU"/>
        </w:rPr>
        <w:t>n application must—</w:t>
      </w:r>
    </w:p>
    <w:p w:rsidR="00363C82" w:rsidRPr="00B82CFD" w:rsidRDefault="00363C82" w:rsidP="00363C82">
      <w:pPr>
        <w:pStyle w:val="Apara"/>
        <w:rPr>
          <w:lang w:eastAsia="en-AU"/>
        </w:rPr>
      </w:pPr>
      <w:r w:rsidRPr="00B82CFD">
        <w:rPr>
          <w:lang w:eastAsia="en-AU"/>
        </w:rPr>
        <w:tab/>
        <w:t>(a)</w:t>
      </w:r>
      <w:r w:rsidRPr="00B82CFD">
        <w:rPr>
          <w:lang w:eastAsia="en-AU"/>
        </w:rPr>
        <w:tab/>
        <w:t>be in writing; and</w:t>
      </w:r>
    </w:p>
    <w:p w:rsidR="00363C82" w:rsidRPr="00B82CFD" w:rsidRDefault="00363C82" w:rsidP="00363C82">
      <w:pPr>
        <w:pStyle w:val="Apara"/>
        <w:rPr>
          <w:lang w:eastAsia="en-AU"/>
        </w:rPr>
      </w:pPr>
      <w:r w:rsidRPr="00B82CFD">
        <w:rPr>
          <w:lang w:eastAsia="en-AU"/>
        </w:rPr>
        <w:tab/>
        <w:t>(b)</w:t>
      </w:r>
      <w:r w:rsidRPr="00B82CFD">
        <w:rPr>
          <w:lang w:eastAsia="en-AU"/>
        </w:rPr>
        <w:tab/>
        <w:t>contain or be accompanied by the information prescribed by regulation.</w:t>
      </w:r>
    </w:p>
    <w:p w:rsidR="00363C82" w:rsidRPr="00B82CFD" w:rsidRDefault="00363C82" w:rsidP="00363C82">
      <w:pPr>
        <w:pStyle w:val="aNote"/>
      </w:pPr>
      <w:r w:rsidRPr="00B82CFD">
        <w:rPr>
          <w:rStyle w:val="charItals"/>
        </w:rPr>
        <w:t>Note</w:t>
      </w:r>
      <w:r w:rsidRPr="00B82CFD">
        <w:tab/>
        <w:t>If a form is approved under s 127 for this provision, the form must be used.</w:t>
      </w:r>
    </w:p>
    <w:p w:rsidR="00363C82" w:rsidRPr="00B82CFD" w:rsidRDefault="00363C82" w:rsidP="00363C82">
      <w:pPr>
        <w:pStyle w:val="Amain"/>
        <w:rPr>
          <w:shd w:val="clear" w:color="auto" w:fill="FFFFFF"/>
        </w:rPr>
      </w:pPr>
      <w:r w:rsidRPr="00B82CFD">
        <w:rPr>
          <w:shd w:val="clear" w:color="auto" w:fill="FFFFFF"/>
        </w:rPr>
        <w:tab/>
        <w:t>(3)</w:t>
      </w:r>
      <w:r w:rsidRPr="00B82CFD">
        <w:rPr>
          <w:shd w:val="clear" w:color="auto" w:fill="FFFFFF"/>
        </w:rPr>
        <w:tab/>
        <w:t xml:space="preserve">The waste manager must, within 56 days after receiving the application (the </w:t>
      </w:r>
      <w:r w:rsidRPr="00B82CFD">
        <w:rPr>
          <w:rStyle w:val="charBoldItals"/>
        </w:rPr>
        <w:t>required time</w:t>
      </w:r>
      <w:r w:rsidRPr="00B82CFD">
        <w:rPr>
          <w:shd w:val="clear" w:color="auto" w:fill="FFFFFF"/>
        </w:rPr>
        <w:t>)—</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approve the application; or</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refuse the application.</w:t>
      </w:r>
    </w:p>
    <w:p w:rsidR="00363C82" w:rsidRPr="00B82CFD" w:rsidRDefault="00363C82" w:rsidP="00363C82">
      <w:pPr>
        <w:pStyle w:val="Amain"/>
        <w:rPr>
          <w:shd w:val="clear" w:color="auto" w:fill="FFFFFF"/>
        </w:rPr>
      </w:pPr>
      <w:r w:rsidRPr="00B82CFD">
        <w:rPr>
          <w:shd w:val="clear" w:color="auto" w:fill="FFFFFF"/>
        </w:rPr>
        <w:tab/>
        <w:t>(4)</w:t>
      </w:r>
      <w:r w:rsidRPr="00B82CFD">
        <w:rPr>
          <w:shd w:val="clear" w:color="auto" w:fill="FFFFFF"/>
        </w:rPr>
        <w:tab/>
        <w:t>The waste manager may refuse the application on any of the following grounds:</w:t>
      </w:r>
    </w:p>
    <w:p w:rsidR="00363C82" w:rsidRPr="00B82CFD" w:rsidRDefault="00363C82" w:rsidP="00363C82">
      <w:pPr>
        <w:pStyle w:val="Apara"/>
        <w:rPr>
          <w:lang w:eastAsia="en-AU"/>
        </w:rPr>
      </w:pPr>
      <w:r w:rsidRPr="00B82CFD">
        <w:rPr>
          <w:shd w:val="clear" w:color="auto" w:fill="FFFFFF"/>
        </w:rPr>
        <w:tab/>
        <w:t>(a)</w:t>
      </w:r>
      <w:r w:rsidRPr="00B82CFD">
        <w:rPr>
          <w:shd w:val="clear" w:color="auto" w:fill="FFFFFF"/>
        </w:rPr>
        <w:tab/>
      </w:r>
      <w:r w:rsidRPr="00B82CFD">
        <w:rPr>
          <w:lang w:eastAsia="en-AU"/>
        </w:rPr>
        <w:t xml:space="preserve">a supply arrangement is not in force between the supplier and the scheme coordinator; </w:t>
      </w:r>
    </w:p>
    <w:p w:rsidR="00363C82" w:rsidRPr="00B82CFD" w:rsidRDefault="00363C82" w:rsidP="00363C82">
      <w:pPr>
        <w:pStyle w:val="Apara"/>
        <w:rPr>
          <w:lang w:eastAsia="en-AU"/>
        </w:rPr>
      </w:pPr>
      <w:r w:rsidRPr="00B82CFD">
        <w:rPr>
          <w:lang w:eastAsia="en-AU"/>
        </w:rPr>
        <w:tab/>
        <w:t>(b)</w:t>
      </w:r>
      <w:r w:rsidRPr="00B82CFD">
        <w:rPr>
          <w:lang w:eastAsia="en-AU"/>
        </w:rPr>
        <w:tab/>
        <w:t xml:space="preserve">the labelling for the container or containers of the class to which the application relates does not include a refund marking; </w:t>
      </w:r>
    </w:p>
    <w:p w:rsidR="00363C82" w:rsidRPr="00B82CFD" w:rsidRDefault="00363C82" w:rsidP="00363C82">
      <w:pPr>
        <w:pStyle w:val="Apara"/>
        <w:rPr>
          <w:lang w:eastAsia="en-AU"/>
        </w:rPr>
      </w:pPr>
      <w:r w:rsidRPr="00B82CFD">
        <w:rPr>
          <w:lang w:eastAsia="en-AU"/>
        </w:rPr>
        <w:tab/>
        <w:t>(c)</w:t>
      </w:r>
      <w:r w:rsidRPr="00B82CFD">
        <w:rPr>
          <w:lang w:eastAsia="en-AU"/>
        </w:rPr>
        <w:tab/>
        <w:t>a ground prescribed by regulation.</w:t>
      </w:r>
    </w:p>
    <w:p w:rsidR="00363C82" w:rsidRPr="00B82CFD" w:rsidRDefault="00363C82" w:rsidP="00363C82">
      <w:pPr>
        <w:pStyle w:val="Amain"/>
      </w:pPr>
      <w:r w:rsidRPr="00B82CFD">
        <w:rPr>
          <w:shd w:val="clear" w:color="auto" w:fill="FFFFFF"/>
        </w:rPr>
        <w:lastRenderedPageBreak/>
        <w:tab/>
        <w:t>(5)</w:t>
      </w:r>
      <w:r w:rsidRPr="00B82CFD">
        <w:rPr>
          <w:shd w:val="clear" w:color="auto" w:fill="FFFFFF"/>
        </w:rPr>
        <w:tab/>
      </w:r>
      <w:r w:rsidRPr="00B82CFD">
        <w:t>If the waste manager does not decide the application within the required time, the waste manager is taken to have refused the application.</w:t>
      </w:r>
    </w:p>
    <w:p w:rsidR="00363C82" w:rsidRPr="00B82CFD" w:rsidRDefault="00363C82" w:rsidP="00363C82">
      <w:pPr>
        <w:pStyle w:val="Amain"/>
        <w:rPr>
          <w:shd w:val="clear" w:color="auto" w:fill="FFFFFF"/>
        </w:rPr>
      </w:pPr>
      <w:r w:rsidRPr="00B82CFD">
        <w:rPr>
          <w:shd w:val="clear" w:color="auto" w:fill="FFFFFF"/>
        </w:rPr>
        <w:tab/>
        <w:t>(6)</w:t>
      </w:r>
      <w:r w:rsidRPr="00B82CFD">
        <w:rPr>
          <w:shd w:val="clear" w:color="auto" w:fill="FFFFFF"/>
        </w:rPr>
        <w:tab/>
        <w:t>A container approval may—</w:t>
      </w:r>
    </w:p>
    <w:p w:rsidR="00363C82" w:rsidRPr="00B82CFD" w:rsidRDefault="00363C82" w:rsidP="00363C82">
      <w:pPr>
        <w:pStyle w:val="Apara"/>
        <w:rPr>
          <w:shd w:val="clear" w:color="auto" w:fill="FFFFFF"/>
        </w:rPr>
      </w:pPr>
      <w:r w:rsidRPr="00B82CFD">
        <w:rPr>
          <w:shd w:val="clear" w:color="auto" w:fill="FFFFFF"/>
        </w:rPr>
        <w:tab/>
        <w:t>(a)</w:t>
      </w:r>
      <w:r w:rsidRPr="00B82CFD">
        <w:rPr>
          <w:shd w:val="clear" w:color="auto" w:fill="FFFFFF"/>
        </w:rPr>
        <w:tab/>
        <w:t>be limited to containers supplied by the person to whom the approval is granted; and</w:t>
      </w:r>
    </w:p>
    <w:p w:rsidR="00363C82" w:rsidRPr="00B82CFD" w:rsidRDefault="00363C82" w:rsidP="00363C82">
      <w:pPr>
        <w:pStyle w:val="Apara"/>
        <w:rPr>
          <w:shd w:val="clear" w:color="auto" w:fill="FFFFFF"/>
        </w:rPr>
      </w:pPr>
      <w:r w:rsidRPr="00B82CFD">
        <w:rPr>
          <w:shd w:val="clear" w:color="auto" w:fill="FFFFFF"/>
        </w:rPr>
        <w:tab/>
        <w:t>(b)</w:t>
      </w:r>
      <w:r w:rsidRPr="00B82CFD">
        <w:rPr>
          <w:shd w:val="clear" w:color="auto" w:fill="FFFFFF"/>
        </w:rPr>
        <w:tab/>
        <w:t>include—</w:t>
      </w:r>
    </w:p>
    <w:p w:rsidR="00363C82" w:rsidRPr="00B82CFD" w:rsidRDefault="00363C82" w:rsidP="00363C82">
      <w:pPr>
        <w:pStyle w:val="Asubpara"/>
        <w:rPr>
          <w:shd w:val="clear" w:color="auto" w:fill="FFFFFF"/>
        </w:rPr>
      </w:pPr>
      <w:r w:rsidRPr="00B82CFD">
        <w:rPr>
          <w:shd w:val="clear" w:color="auto" w:fill="FFFFFF"/>
        </w:rPr>
        <w:tab/>
        <w:t>(i)</w:t>
      </w:r>
      <w:r w:rsidRPr="00B82CFD">
        <w:rPr>
          <w:shd w:val="clear" w:color="auto" w:fill="FFFFFF"/>
        </w:rPr>
        <w:tab/>
        <w:t>conditions prescribed by regulation; and</w:t>
      </w:r>
    </w:p>
    <w:p w:rsidR="00363C82" w:rsidRPr="00B82CFD" w:rsidRDefault="00363C82" w:rsidP="00363C82">
      <w:pPr>
        <w:pStyle w:val="Asubpara"/>
        <w:rPr>
          <w:shd w:val="clear" w:color="auto" w:fill="FFFFFF"/>
        </w:rPr>
      </w:pPr>
      <w:r w:rsidRPr="00B82CFD">
        <w:rPr>
          <w:shd w:val="clear" w:color="auto" w:fill="FFFFFF"/>
        </w:rPr>
        <w:tab/>
        <w:t>(ii)</w:t>
      </w:r>
      <w:r w:rsidRPr="00B82CFD">
        <w:rPr>
          <w:shd w:val="clear" w:color="auto" w:fill="FFFFFF"/>
        </w:rPr>
        <w:tab/>
        <w:t>any other conditions not inconsistent with a condition under subparagraph (i) that the waste manager imposes on the applicant.</w:t>
      </w:r>
    </w:p>
    <w:p w:rsidR="00363C82" w:rsidRPr="00B82CFD" w:rsidRDefault="00363C82" w:rsidP="00363C82">
      <w:pPr>
        <w:pStyle w:val="Amain"/>
        <w:rPr>
          <w:shd w:val="clear" w:color="auto" w:fill="FFFFFF"/>
        </w:rPr>
      </w:pPr>
      <w:r w:rsidRPr="00B82CFD">
        <w:rPr>
          <w:lang w:eastAsia="en-AU"/>
        </w:rPr>
        <w:tab/>
        <w:t>(7)</w:t>
      </w:r>
      <w:r w:rsidRPr="00B82CFD">
        <w:rPr>
          <w:lang w:eastAsia="en-AU"/>
        </w:rPr>
        <w:tab/>
      </w:r>
      <w:r w:rsidRPr="00B82CFD">
        <w:rPr>
          <w:shd w:val="clear" w:color="auto" w:fill="FFFFFF"/>
        </w:rPr>
        <w:t>The waste manager may suspend or revoke a container approval on any grounds prescribed by regulation.</w:t>
      </w:r>
    </w:p>
    <w:p w:rsidR="00363C82" w:rsidRPr="00B82CFD" w:rsidRDefault="00363C82" w:rsidP="00363C82">
      <w:pPr>
        <w:pStyle w:val="Amain"/>
        <w:rPr>
          <w:shd w:val="clear" w:color="auto" w:fill="FFFFFF"/>
          <w:lang w:eastAsia="en-AU"/>
        </w:rPr>
      </w:pPr>
      <w:r w:rsidRPr="00B82CFD">
        <w:rPr>
          <w:shd w:val="clear" w:color="auto" w:fill="FFFFFF"/>
          <w:lang w:eastAsia="en-AU"/>
        </w:rPr>
        <w:tab/>
        <w:t>(8)</w:t>
      </w:r>
      <w:r w:rsidRPr="00B82CFD">
        <w:rPr>
          <w:shd w:val="clear" w:color="auto" w:fill="FFFFFF"/>
          <w:lang w:eastAsia="en-AU"/>
        </w:rPr>
        <w:tab/>
        <w:t>A person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person holds a container approval;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person fails to comply with a condition of the approval.</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shd w:val="clear" w:color="auto" w:fill="FFFFFF"/>
        </w:rPr>
      </w:pPr>
      <w:r w:rsidRPr="00B82CFD">
        <w:rPr>
          <w:shd w:val="clear" w:color="auto" w:fill="FFFFFF"/>
        </w:rPr>
        <w:tab/>
        <w:t>(9)</w:t>
      </w:r>
      <w:r w:rsidRPr="00B82CFD">
        <w:rPr>
          <w:shd w:val="clear" w:color="auto" w:fill="FFFFFF"/>
        </w:rPr>
        <w:tab/>
        <w:t>Strict liability applies to subsection (8) (a) and (b).</w:t>
      </w:r>
    </w:p>
    <w:p w:rsidR="00363C82" w:rsidRPr="00B82CFD" w:rsidRDefault="00363C82" w:rsidP="00363C82">
      <w:pPr>
        <w:pStyle w:val="AH5Sec"/>
      </w:pPr>
      <w:bookmarkStart w:id="112" w:name="_Toc527454685"/>
      <w:r w:rsidRPr="00506AF0">
        <w:rPr>
          <w:rStyle w:val="CharSectNo"/>
        </w:rPr>
        <w:t>64W</w:t>
      </w:r>
      <w:r w:rsidRPr="00B82CFD">
        <w:tab/>
        <w:t>Requirement for supply arrangement with scheme coordinator and container approval</w:t>
      </w:r>
      <w:bookmarkEnd w:id="112"/>
    </w:p>
    <w:p w:rsidR="00363C82" w:rsidRPr="00B82CFD" w:rsidRDefault="00363C82" w:rsidP="00FE54DF">
      <w:pPr>
        <w:pStyle w:val="Amain"/>
        <w:keepNext/>
        <w:rPr>
          <w:lang w:eastAsia="en-AU"/>
        </w:rPr>
      </w:pPr>
      <w:r w:rsidRPr="00B82CFD">
        <w:rPr>
          <w:lang w:eastAsia="en-AU"/>
        </w:rPr>
        <w:tab/>
        <w:t>(1)</w:t>
      </w:r>
      <w:r w:rsidRPr="00B82CFD">
        <w:rPr>
          <w:lang w:eastAsia="en-AU"/>
        </w:rPr>
        <w:tab/>
        <w:t>A supplier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supplier supplies or offers to supply a beverage in a container to another person; and</w:t>
      </w:r>
    </w:p>
    <w:p w:rsidR="00363C82" w:rsidRPr="00B82CFD" w:rsidRDefault="00363C82" w:rsidP="00FE54DF">
      <w:pPr>
        <w:pStyle w:val="Apara"/>
        <w:keepNext/>
        <w:rPr>
          <w:lang w:eastAsia="en-AU"/>
        </w:rPr>
      </w:pPr>
      <w:r w:rsidRPr="00B82CFD">
        <w:rPr>
          <w:lang w:eastAsia="en-AU"/>
        </w:rPr>
        <w:tab/>
        <w:t>(b)</w:t>
      </w:r>
      <w:r w:rsidRPr="00B82CFD">
        <w:rPr>
          <w:lang w:eastAsia="en-AU"/>
        </w:rPr>
        <w:tab/>
        <w:t>the following are not in force:</w:t>
      </w:r>
    </w:p>
    <w:p w:rsidR="00363C82" w:rsidRPr="00B82CFD" w:rsidRDefault="00363C82" w:rsidP="00363C82">
      <w:pPr>
        <w:pStyle w:val="Asubpara"/>
        <w:rPr>
          <w:lang w:eastAsia="en-AU"/>
        </w:rPr>
      </w:pPr>
      <w:r w:rsidRPr="00B82CFD">
        <w:rPr>
          <w:lang w:eastAsia="en-AU"/>
        </w:rPr>
        <w:tab/>
        <w:t>(i)</w:t>
      </w:r>
      <w:r w:rsidRPr="00B82CFD">
        <w:rPr>
          <w:lang w:eastAsia="en-AU"/>
        </w:rPr>
        <w:tab/>
        <w:t xml:space="preserve">a supply arrangement between the supplier and the scheme coordinator for the class of container to which the container belongs; </w:t>
      </w:r>
    </w:p>
    <w:p w:rsidR="00363C82" w:rsidRPr="00B82CFD" w:rsidRDefault="00363C82" w:rsidP="00993114">
      <w:pPr>
        <w:pStyle w:val="Asubpara"/>
        <w:keepNext/>
        <w:rPr>
          <w:lang w:eastAsia="en-AU"/>
        </w:rPr>
      </w:pPr>
      <w:r w:rsidRPr="00B82CFD">
        <w:rPr>
          <w:lang w:eastAsia="en-AU"/>
        </w:rPr>
        <w:lastRenderedPageBreak/>
        <w:tab/>
        <w:t>(ii)</w:t>
      </w:r>
      <w:r w:rsidRPr="00B82CFD">
        <w:rPr>
          <w:lang w:eastAsia="en-AU"/>
        </w:rPr>
        <w:tab/>
        <w:t>a container approval granted to the supplier for the class of containers to which the container belongs.</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363C82">
      <w:pPr>
        <w:pStyle w:val="Amain"/>
        <w:rPr>
          <w:lang w:eastAsia="en-AU"/>
        </w:rPr>
      </w:pPr>
      <w:r w:rsidRPr="00B82CFD">
        <w:rPr>
          <w:lang w:eastAsia="en-AU"/>
        </w:rPr>
        <w:tab/>
        <w:t>(2)</w:t>
      </w:r>
      <w:r w:rsidRPr="00B82CFD">
        <w:rPr>
          <w:lang w:eastAsia="en-AU"/>
        </w:rPr>
        <w:tab/>
        <w:t>Strict liability applies to subsection (1) (b).</w:t>
      </w:r>
    </w:p>
    <w:p w:rsidR="00363C82" w:rsidRPr="00B82CFD" w:rsidRDefault="00363C82" w:rsidP="00363C82">
      <w:pPr>
        <w:pStyle w:val="AH4SubDiv"/>
        <w:rPr>
          <w:shd w:val="clear" w:color="auto" w:fill="FFFFFF"/>
        </w:rPr>
      </w:pPr>
      <w:bookmarkStart w:id="113" w:name="_Toc527454686"/>
      <w:r w:rsidRPr="00B82CFD">
        <w:rPr>
          <w:shd w:val="clear" w:color="auto" w:fill="FFFFFF"/>
        </w:rPr>
        <w:t>Subdivision 10A.6.2</w:t>
      </w:r>
      <w:r w:rsidRPr="00B82CFD">
        <w:rPr>
          <w:shd w:val="clear" w:color="auto" w:fill="FFFFFF"/>
        </w:rPr>
        <w:tab/>
        <w:t>Collection of containers</w:t>
      </w:r>
      <w:bookmarkEnd w:id="113"/>
    </w:p>
    <w:p w:rsidR="00363C82" w:rsidRPr="00B82CFD" w:rsidRDefault="00363C82" w:rsidP="00363C82">
      <w:pPr>
        <w:pStyle w:val="AH5Sec"/>
        <w:rPr>
          <w:lang w:eastAsia="en-AU"/>
        </w:rPr>
      </w:pPr>
      <w:bookmarkStart w:id="114" w:name="_Toc527454687"/>
      <w:r w:rsidRPr="00506AF0">
        <w:rPr>
          <w:rStyle w:val="CharSectNo"/>
        </w:rPr>
        <w:t>64Y</w:t>
      </w:r>
      <w:r w:rsidRPr="00B82CFD">
        <w:rPr>
          <w:lang w:eastAsia="en-AU"/>
        </w:rPr>
        <w:tab/>
      </w:r>
      <w:r w:rsidRPr="00B82CFD">
        <w:rPr>
          <w:rFonts w:cs="Arial"/>
          <w:bCs/>
          <w:shd w:val="clear" w:color="auto" w:fill="FFFFFF"/>
        </w:rPr>
        <w:t>Refund amounts payable by collection point operators</w:t>
      </w:r>
      <w:bookmarkEnd w:id="114"/>
    </w:p>
    <w:p w:rsidR="00363C82" w:rsidRPr="00B82CFD" w:rsidRDefault="00363C82" w:rsidP="00363C82">
      <w:pPr>
        <w:pStyle w:val="Amain"/>
        <w:rPr>
          <w:shd w:val="clear" w:color="auto" w:fill="FFFFFF"/>
          <w:lang w:eastAsia="en-AU"/>
        </w:rPr>
      </w:pPr>
      <w:r w:rsidRPr="00B82CFD">
        <w:rPr>
          <w:shd w:val="clear" w:color="auto" w:fill="FFFFFF"/>
          <w:lang w:eastAsia="en-AU"/>
        </w:rPr>
        <w:tab/>
        <w:t>(1)</w:t>
      </w:r>
      <w:r w:rsidRPr="00B82CFD">
        <w:rPr>
          <w:shd w:val="clear" w:color="auto" w:fill="FFFFFF"/>
          <w:lang w:eastAsia="en-AU"/>
        </w:rPr>
        <w:tab/>
        <w:t>A collection point operator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a person presents an empty container to a collection point operated by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container bears a refund marking;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person claims a refund amount for the container from the collection point operator;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(d)</w:t>
      </w:r>
      <w:r w:rsidRPr="00B82CFD">
        <w:rPr>
          <w:shd w:val="clear" w:color="auto" w:fill="FFFFFF"/>
          <w:lang w:eastAsia="en-AU"/>
        </w:rPr>
        <w:tab/>
        <w:t>the collection point operator does not—</w:t>
      </w:r>
    </w:p>
    <w:p w:rsidR="00363C82" w:rsidRPr="00B82CFD" w:rsidRDefault="00363C82" w:rsidP="00363C82">
      <w:pPr>
        <w:pStyle w:val="Asubpara"/>
        <w:rPr>
          <w:shd w:val="clear" w:color="auto" w:fill="FFFFFF"/>
          <w:lang w:eastAsia="en-AU"/>
        </w:rPr>
      </w:pPr>
      <w:r w:rsidRPr="00B82CFD">
        <w:rPr>
          <w:shd w:val="clear" w:color="auto" w:fill="FFFFFF"/>
          <w:lang w:eastAsia="en-AU"/>
        </w:rPr>
        <w:tab/>
        <w:t>(i)</w:t>
      </w:r>
      <w:r w:rsidRPr="00B82CFD">
        <w:rPr>
          <w:shd w:val="clear" w:color="auto" w:fill="FFFFFF"/>
          <w:lang w:eastAsia="en-AU"/>
        </w:rPr>
        <w:tab/>
        <w:t>accept the container from the person; or</w:t>
      </w:r>
    </w:p>
    <w:p w:rsidR="00363C82" w:rsidRPr="00B82CFD" w:rsidRDefault="00363C82" w:rsidP="00363C82">
      <w:pPr>
        <w:pStyle w:val="Asubpara"/>
        <w:rPr>
          <w:shd w:val="clear" w:color="auto" w:fill="FFFFFF"/>
          <w:lang w:eastAsia="en-AU"/>
        </w:rPr>
      </w:pPr>
      <w:r w:rsidRPr="00B82CFD">
        <w:rPr>
          <w:shd w:val="clear" w:color="auto" w:fill="FFFFFF"/>
          <w:lang w:eastAsia="en-AU"/>
        </w:rPr>
        <w:tab/>
        <w:t>(ii)</w:t>
      </w:r>
      <w:r w:rsidRPr="00B82CFD">
        <w:rPr>
          <w:shd w:val="clear" w:color="auto" w:fill="FFFFFF"/>
          <w:lang w:eastAsia="en-AU"/>
        </w:rPr>
        <w:tab/>
        <w:t>pay the person the refund amount for the container at the time required under subsection (3).</w:t>
      </w:r>
    </w:p>
    <w:p w:rsidR="00363C82" w:rsidRPr="00B82CFD" w:rsidRDefault="00363C82" w:rsidP="00363C82">
      <w:pPr>
        <w:pStyle w:val="Penalty"/>
        <w:rPr>
          <w:lang w:eastAsia="en-AU"/>
        </w:rPr>
      </w:pPr>
      <w:r w:rsidRPr="00B82CFD">
        <w:rPr>
          <w:lang w:eastAsia="en-AU"/>
        </w:rPr>
        <w:t>Maximum penalty:  50 penalty units.</w:t>
      </w:r>
    </w:p>
    <w:p w:rsidR="00363C82" w:rsidRPr="00B82CFD" w:rsidRDefault="00363C82" w:rsidP="00363C82">
      <w:pPr>
        <w:pStyle w:val="Amain"/>
        <w:rPr>
          <w:lang w:eastAsia="en-AU"/>
        </w:rPr>
      </w:pPr>
      <w:r w:rsidRPr="00B82CFD">
        <w:rPr>
          <w:lang w:eastAsia="en-AU"/>
        </w:rPr>
        <w:tab/>
        <w:t>(2)</w:t>
      </w:r>
      <w:r w:rsidRPr="00B82CFD">
        <w:rPr>
          <w:lang w:eastAsia="en-AU"/>
        </w:rPr>
        <w:tab/>
      </w:r>
      <w:r w:rsidRPr="00B82CFD">
        <w:rPr>
          <w:shd w:val="clear" w:color="auto" w:fill="FFFFFF"/>
          <w:lang w:eastAsia="en-AU"/>
        </w:rPr>
        <w:t>Subsection (1) does not apply—</w:t>
      </w:r>
    </w:p>
    <w:p w:rsidR="00363C82" w:rsidRPr="00B82CFD" w:rsidRDefault="00363C82" w:rsidP="00363C82">
      <w:pPr>
        <w:pStyle w:val="Apara"/>
        <w:rPr>
          <w:lang w:eastAsia="en-AU"/>
        </w:rPr>
      </w:pPr>
      <w:r w:rsidRPr="00B82CFD">
        <w:rPr>
          <w:lang w:eastAsia="en-AU"/>
        </w:rPr>
        <w:tab/>
        <w:t>(a)</w:t>
      </w:r>
      <w:r w:rsidRPr="00B82CFD">
        <w:rPr>
          <w:lang w:eastAsia="en-AU"/>
        </w:rPr>
        <w:tab/>
        <w:t>if the collection point operator reasonably believes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any collection point; or</w:t>
      </w:r>
    </w:p>
    <w:p w:rsidR="00363C82" w:rsidRPr="00B82CFD" w:rsidRDefault="00363C82" w:rsidP="00363C82">
      <w:pPr>
        <w:pStyle w:val="Asubpara"/>
        <w:rPr>
          <w:lang w:eastAsia="en-AU"/>
        </w:rPr>
      </w:pPr>
      <w:r w:rsidRPr="00B82CFD">
        <w:rPr>
          <w:lang w:eastAsia="en-AU"/>
        </w:rPr>
        <w:lastRenderedPageBreak/>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that operator under the scheme coordinator agreement; or</w:t>
      </w:r>
    </w:p>
    <w:p w:rsidR="00363C82" w:rsidRPr="00B82CFD" w:rsidRDefault="00363C82" w:rsidP="00363C82">
      <w:pPr>
        <w:pStyle w:val="Apara"/>
        <w:rPr>
          <w:lang w:eastAsia="en-AU"/>
        </w:rPr>
      </w:pPr>
      <w:r w:rsidRPr="00B82CFD">
        <w:rPr>
          <w:lang w:eastAsia="en-AU"/>
        </w:rPr>
        <w:tab/>
        <w:t>(b)</w:t>
      </w:r>
      <w:r w:rsidRPr="00B82CFD">
        <w:rPr>
          <w:lang w:eastAsia="en-AU"/>
        </w:rPr>
        <w:tab/>
        <w:t>if the person has refused to comply with a requirement of the collection point operator under section 64Z; or</w:t>
      </w:r>
    </w:p>
    <w:p w:rsidR="00363C82" w:rsidRPr="00B82CFD" w:rsidRDefault="00363C82" w:rsidP="00993114">
      <w:pPr>
        <w:pStyle w:val="Apara"/>
        <w:keepNext/>
        <w:rPr>
          <w:lang w:eastAsia="en-AU"/>
        </w:rPr>
      </w:pPr>
      <w:r w:rsidRPr="00B82CFD">
        <w:rPr>
          <w:lang w:eastAsia="en-AU"/>
        </w:rPr>
        <w:tab/>
        <w:t>(c)</w:t>
      </w:r>
      <w:r w:rsidRPr="00B82CFD">
        <w:rPr>
          <w:lang w:eastAsia="en-AU"/>
        </w:rPr>
        <w:tab/>
        <w:t>in any other circumstance prescribed by regulation.</w:t>
      </w:r>
    </w:p>
    <w:p w:rsidR="00363C82" w:rsidRPr="00B82CFD" w:rsidRDefault="00363C82" w:rsidP="00363C82">
      <w:pPr>
        <w:pStyle w:val="aNote"/>
      </w:pPr>
      <w:r w:rsidRPr="00B82CFD">
        <w:rPr>
          <w:rStyle w:val="charItals"/>
        </w:rPr>
        <w:t>Note</w:t>
      </w:r>
      <w:r w:rsidRPr="00B82CFD">
        <w:rPr>
          <w:rStyle w:val="charItals"/>
        </w:rPr>
        <w:tab/>
      </w:r>
      <w:r w:rsidRPr="00B82CFD">
        <w:t xml:space="preserve">The defendant has an evidential burden in relation to the matters mentioned in s (2) (see </w:t>
      </w:r>
      <w:hyperlink r:id="rId68" w:tooltip="A2002-51" w:history="1">
        <w:r w:rsidRPr="00B82CFD">
          <w:rPr>
            <w:rStyle w:val="charCitHyperlinkAbbrev"/>
          </w:rPr>
          <w:t>Criminal Code</w:t>
        </w:r>
      </w:hyperlink>
      <w:r w:rsidRPr="00B82CFD">
        <w:t>, s 58).</w:t>
      </w:r>
    </w:p>
    <w:p w:rsidR="00363C82" w:rsidRPr="00B82CFD" w:rsidRDefault="00363C82" w:rsidP="00363C82">
      <w:pPr>
        <w:pStyle w:val="Amain"/>
        <w:rPr>
          <w:lang w:eastAsia="en-AU"/>
        </w:rPr>
      </w:pPr>
      <w:r w:rsidRPr="00B82CFD">
        <w:rPr>
          <w:lang w:eastAsia="en-AU"/>
        </w:rPr>
        <w:tab/>
        <w:t>(3)</w:t>
      </w:r>
      <w:r w:rsidRPr="00B82CFD">
        <w:rPr>
          <w:lang w:eastAsia="en-AU"/>
        </w:rPr>
        <w:tab/>
      </w:r>
      <w:r w:rsidRPr="00B82CFD">
        <w:rPr>
          <w:shd w:val="clear" w:color="auto" w:fill="FFFFFF"/>
          <w:lang w:eastAsia="en-AU"/>
        </w:rPr>
        <w:t xml:space="preserve">A refund amount that is payable under this section must be paid </w:t>
      </w:r>
      <w:r w:rsidRPr="00B82CFD">
        <w:rPr>
          <w:lang w:eastAsia="en-AU"/>
        </w:rPr>
        <w:t>at the time the collection point operator accepts the container, or any later time prescribed by regulation.</w:t>
      </w:r>
    </w:p>
    <w:p w:rsidR="00363C82" w:rsidRPr="00B82CFD" w:rsidRDefault="00363C82" w:rsidP="00363C82">
      <w:pPr>
        <w:pStyle w:val="AH5Sec"/>
        <w:rPr>
          <w:lang w:eastAsia="en-AU"/>
        </w:rPr>
      </w:pPr>
      <w:bookmarkStart w:id="115" w:name="_Toc527454688"/>
      <w:r w:rsidRPr="00506AF0">
        <w:rPr>
          <w:rStyle w:val="CharSectNo"/>
        </w:rPr>
        <w:t>64Z</w:t>
      </w:r>
      <w:r w:rsidRPr="00B82CFD">
        <w:rPr>
          <w:lang w:eastAsia="en-AU"/>
        </w:rPr>
        <w:tab/>
        <w:t>Refund declarations and proof of identity</w:t>
      </w:r>
      <w:bookmarkEnd w:id="115"/>
    </w:p>
    <w:p w:rsidR="00363C82" w:rsidRPr="00B82CFD" w:rsidRDefault="00363C82" w:rsidP="00363C82">
      <w:pPr>
        <w:pStyle w:val="Amain"/>
        <w:rPr>
          <w:lang w:eastAsia="en-AU"/>
        </w:rPr>
      </w:pPr>
      <w:r w:rsidRPr="00B82CFD">
        <w:rPr>
          <w:lang w:eastAsia="en-AU"/>
        </w:rPr>
        <w:tab/>
        <w:t>(1)</w:t>
      </w:r>
      <w:r w:rsidRPr="00B82CFD">
        <w:rPr>
          <w:lang w:eastAsia="en-AU"/>
        </w:rPr>
        <w:tab/>
      </w:r>
      <w:r w:rsidRPr="00B82CFD">
        <w:rPr>
          <w:szCs w:val="24"/>
          <w:lang w:eastAsia="en-AU"/>
        </w:rPr>
        <w:t>A collection point operator may require a person who presents a container to a collection point to claim a refund amount to give the operator a refund declaration.</w:t>
      </w:r>
    </w:p>
    <w:p w:rsidR="00363C82" w:rsidRPr="00B82CFD" w:rsidRDefault="00363C82" w:rsidP="00363C82">
      <w:pPr>
        <w:pStyle w:val="Amain"/>
        <w:rPr>
          <w:lang w:eastAsia="en-AU"/>
        </w:rPr>
      </w:pPr>
      <w:r w:rsidRPr="00B82CFD">
        <w:rPr>
          <w:lang w:eastAsia="en-AU"/>
        </w:rPr>
        <w:tab/>
        <w:t>(2)</w:t>
      </w:r>
      <w:r w:rsidRPr="00B82CFD">
        <w:rPr>
          <w:lang w:eastAsia="en-AU"/>
        </w:rPr>
        <w:tab/>
        <w:t>A collection point operator may refuse to pay a person a refund amount if the operator is not satisfied about the person’s identity.</w:t>
      </w:r>
    </w:p>
    <w:p w:rsidR="00363C82" w:rsidRPr="00B82CFD" w:rsidRDefault="00363C82" w:rsidP="00363C82">
      <w:pPr>
        <w:pStyle w:val="Amain"/>
        <w:rPr>
          <w:lang w:eastAsia="en-AU"/>
        </w:rPr>
      </w:pPr>
      <w:r w:rsidRPr="00B82CFD">
        <w:rPr>
          <w:lang w:eastAsia="en-AU"/>
        </w:rPr>
        <w:tab/>
        <w:t>(3)</w:t>
      </w:r>
      <w:r w:rsidRPr="00B82CFD">
        <w:rPr>
          <w:lang w:eastAsia="en-AU"/>
        </w:rPr>
        <w:tab/>
        <w:t>A collection point operator must not pay a person a refund amount in either of the following circumstances unless the person has given the operator a refund declaration and proof of the person’s identity:</w:t>
      </w:r>
    </w:p>
    <w:p w:rsidR="00363C82" w:rsidRPr="00B82CFD" w:rsidRDefault="00363C82" w:rsidP="00363C82">
      <w:pPr>
        <w:pStyle w:val="Apara"/>
        <w:rPr>
          <w:lang w:eastAsia="en-AU"/>
        </w:rPr>
      </w:pPr>
      <w:r w:rsidRPr="00B82CFD">
        <w:rPr>
          <w:lang w:eastAsia="en-AU"/>
        </w:rPr>
        <w:tab/>
        <w:t>(a)</w:t>
      </w:r>
      <w:r w:rsidRPr="00B82CFD">
        <w:rPr>
          <w:lang w:eastAsia="en-AU"/>
        </w:rPr>
        <w:tab/>
        <w:t>if the number of containers for which the person is claiming a refund amount at the collection point is more than the number prescribed by regulation;</w:t>
      </w:r>
    </w:p>
    <w:p w:rsidR="00363C82" w:rsidRPr="00B82CFD" w:rsidRDefault="00363C82" w:rsidP="00363C82">
      <w:pPr>
        <w:pStyle w:val="Apara"/>
        <w:rPr>
          <w:lang w:eastAsia="en-AU"/>
        </w:rPr>
      </w:pPr>
      <w:r w:rsidRPr="00B82CFD">
        <w:rPr>
          <w:lang w:eastAsia="en-AU"/>
        </w:rPr>
        <w:tab/>
        <w:t>(b)</w:t>
      </w:r>
      <w:r w:rsidRPr="00B82CFD">
        <w:rPr>
          <w:lang w:eastAsia="en-AU"/>
        </w:rPr>
        <w:tab/>
        <w:t>if the operator knows, or believes on reasonable grounds, that the total number of containers presented to the collection point by the person, and anyone else acting on the person’s behalf, within the period prescribed by regulation for claiming a refund is more than the number prescribed by regulation.</w:t>
      </w:r>
    </w:p>
    <w:p w:rsidR="00363C82" w:rsidRPr="00B82CFD" w:rsidRDefault="00363C82" w:rsidP="00363C82">
      <w:pPr>
        <w:pStyle w:val="Amain"/>
        <w:rPr>
          <w:lang w:eastAsia="en-AU"/>
        </w:rPr>
      </w:pPr>
      <w:r w:rsidRPr="00B82CFD">
        <w:rPr>
          <w:lang w:eastAsia="en-AU"/>
        </w:rPr>
        <w:lastRenderedPageBreak/>
        <w:tab/>
        <w:t>(4)</w:t>
      </w:r>
      <w:r w:rsidRPr="00B82CFD">
        <w:rPr>
          <w:lang w:eastAsia="en-AU"/>
        </w:rPr>
        <w:tab/>
        <w:t>A collection point operator must keep for at least 3 years any records prescribed by regulation in relation to—</w:t>
      </w:r>
    </w:p>
    <w:p w:rsidR="00363C82" w:rsidRPr="00B82CFD" w:rsidRDefault="00363C82" w:rsidP="00363C82">
      <w:pPr>
        <w:pStyle w:val="Apara"/>
        <w:rPr>
          <w:lang w:eastAsia="en-AU"/>
        </w:rPr>
      </w:pPr>
      <w:r w:rsidRPr="00B82CFD">
        <w:rPr>
          <w:lang w:eastAsia="en-AU"/>
        </w:rPr>
        <w:tab/>
        <w:t>(a)</w:t>
      </w:r>
      <w:r w:rsidRPr="00B82CFD">
        <w:rPr>
          <w:lang w:eastAsia="en-AU"/>
        </w:rPr>
        <w:tab/>
        <w:t>refunds paid by the operator; and</w:t>
      </w:r>
    </w:p>
    <w:p w:rsidR="00363C82" w:rsidRPr="00B82CFD" w:rsidRDefault="00363C82" w:rsidP="00363C82">
      <w:pPr>
        <w:pStyle w:val="Apara"/>
        <w:rPr>
          <w:lang w:eastAsia="en-AU"/>
        </w:rPr>
      </w:pPr>
      <w:r w:rsidRPr="00B82CFD">
        <w:rPr>
          <w:lang w:eastAsia="en-AU"/>
        </w:rPr>
        <w:tab/>
        <w:t>(b)</w:t>
      </w:r>
      <w:r w:rsidRPr="00B82CFD">
        <w:rPr>
          <w:lang w:eastAsia="en-AU"/>
        </w:rPr>
        <w:tab/>
        <w:t>proof of identity given to the operator.</w:t>
      </w:r>
    </w:p>
    <w:p w:rsidR="00363C82" w:rsidRPr="00B82CFD" w:rsidRDefault="00363C82" w:rsidP="00993114">
      <w:pPr>
        <w:pStyle w:val="Amain"/>
        <w:keepNext/>
        <w:rPr>
          <w:lang w:eastAsia="en-AU"/>
        </w:rPr>
      </w:pPr>
      <w:r w:rsidRPr="00B82CFD">
        <w:rPr>
          <w:lang w:eastAsia="en-AU"/>
        </w:rPr>
        <w:tab/>
        <w:t>(5)</w:t>
      </w:r>
      <w:r w:rsidRPr="00B82CFD">
        <w:rPr>
          <w:lang w:eastAsia="en-AU"/>
        </w:rPr>
        <w:tab/>
        <w:t>A collection point operator commits an offence if the collection point operator fails to comply with a requirement under subsection (4).</w:t>
      </w:r>
    </w:p>
    <w:p w:rsidR="00363C82" w:rsidRPr="00B82CFD" w:rsidRDefault="00363C82" w:rsidP="00363C82">
      <w:pPr>
        <w:pStyle w:val="Penalty"/>
        <w:rPr>
          <w:lang w:eastAsia="en-AU"/>
        </w:rPr>
      </w:pPr>
      <w:r w:rsidRPr="00B82CFD">
        <w:rPr>
          <w:lang w:eastAsia="en-AU"/>
        </w:rPr>
        <w:t>Maximum penalty:  40 penalty units.</w:t>
      </w:r>
    </w:p>
    <w:p w:rsidR="00363C82" w:rsidRPr="00B82CFD" w:rsidRDefault="00363C82" w:rsidP="00363C82">
      <w:pPr>
        <w:pStyle w:val="Amain"/>
        <w:rPr>
          <w:lang w:eastAsia="en-AU"/>
        </w:rPr>
      </w:pPr>
      <w:r w:rsidRPr="00B82CFD">
        <w:rPr>
          <w:lang w:eastAsia="en-AU"/>
        </w:rPr>
        <w:tab/>
        <w:t>(6)</w:t>
      </w:r>
      <w:r w:rsidRPr="00B82CFD">
        <w:rPr>
          <w:lang w:eastAsia="en-AU"/>
        </w:rPr>
        <w:tab/>
        <w:t>An offence against subsection (5) is a strict liability offence.</w:t>
      </w:r>
    </w:p>
    <w:p w:rsidR="00363C82" w:rsidRPr="00B82CFD" w:rsidRDefault="00363C82" w:rsidP="00993114">
      <w:pPr>
        <w:pStyle w:val="Amain"/>
        <w:keepNext/>
        <w:rPr>
          <w:lang w:eastAsia="en-AU"/>
        </w:rPr>
      </w:pPr>
      <w:r w:rsidRPr="00B82CFD">
        <w:rPr>
          <w:lang w:eastAsia="en-AU"/>
        </w:rPr>
        <w:tab/>
        <w:t>(7)</w:t>
      </w:r>
      <w:r w:rsidRPr="00B82CFD">
        <w:rPr>
          <w:lang w:eastAsia="en-AU"/>
        </w:rPr>
        <w:tab/>
        <w:t>In this section:</w:t>
      </w:r>
    </w:p>
    <w:p w:rsidR="00363C82" w:rsidRPr="00B82CFD" w:rsidRDefault="00363C82" w:rsidP="00363C82">
      <w:pPr>
        <w:pStyle w:val="aDef"/>
        <w:rPr>
          <w:lang w:eastAsia="en-AU"/>
        </w:rPr>
      </w:pPr>
      <w:r w:rsidRPr="00B82CFD">
        <w:rPr>
          <w:rStyle w:val="charBoldItals"/>
        </w:rPr>
        <w:t>refund declaration</w:t>
      </w:r>
      <w:r w:rsidRPr="00B82CFD">
        <w:rPr>
          <w:rStyle w:val="apple-converted-space"/>
          <w:shd w:val="clear" w:color="auto" w:fill="FFFFFF"/>
        </w:rPr>
        <w:t> </w:t>
      </w:r>
      <w:r w:rsidRPr="00B82CFD">
        <w:rPr>
          <w:shd w:val="clear" w:color="auto" w:fill="FFFFFF"/>
        </w:rPr>
        <w:t xml:space="preserve">means a declaration containing the information prescribed by regulation. </w:t>
      </w:r>
    </w:p>
    <w:p w:rsidR="00363C82" w:rsidRPr="00B82CFD" w:rsidRDefault="00363C82" w:rsidP="00363C82">
      <w:pPr>
        <w:pStyle w:val="AH5Sec"/>
        <w:rPr>
          <w:lang w:eastAsia="en-AU"/>
        </w:rPr>
      </w:pPr>
      <w:bookmarkStart w:id="116" w:name="_Toc527454689"/>
      <w:r w:rsidRPr="00506AF0">
        <w:rPr>
          <w:rStyle w:val="CharSectNo"/>
        </w:rPr>
        <w:t>64ZA</w:t>
      </w:r>
      <w:r w:rsidRPr="00B82CFD">
        <w:rPr>
          <w:lang w:eastAsia="en-AU"/>
        </w:rPr>
        <w:tab/>
        <w:t>Offence—claiming refund for containers not subject to scheme</w:t>
      </w:r>
      <w:bookmarkEnd w:id="116"/>
    </w:p>
    <w:p w:rsidR="00363C82" w:rsidRPr="00B82CFD" w:rsidRDefault="00363C82" w:rsidP="00FE54DF">
      <w:pPr>
        <w:pStyle w:val="Amain"/>
        <w:keepNext/>
        <w:rPr>
          <w:lang w:eastAsia="en-AU"/>
        </w:rPr>
      </w:pPr>
      <w:r>
        <w:rPr>
          <w:lang w:eastAsia="en-AU"/>
        </w:rPr>
        <w:tab/>
        <w:t>(1)</w:t>
      </w:r>
      <w:r w:rsidRPr="00B82CFD">
        <w:rPr>
          <w:lang w:eastAsia="en-AU"/>
        </w:rPr>
        <w:tab/>
        <w:t>A person commits an offence if—</w:t>
      </w:r>
    </w:p>
    <w:p w:rsidR="00363C82" w:rsidRPr="00B82CFD" w:rsidRDefault="00363C82" w:rsidP="00FE54DF">
      <w:pPr>
        <w:pStyle w:val="Apara"/>
        <w:keepNext/>
        <w:rPr>
          <w:lang w:eastAsia="en-AU"/>
        </w:rPr>
      </w:pPr>
      <w:r w:rsidRPr="00B82CFD">
        <w:rPr>
          <w:lang w:eastAsia="en-AU"/>
        </w:rPr>
        <w:tab/>
        <w:t>(a)</w:t>
      </w:r>
      <w:r w:rsidRPr="00B82CFD">
        <w:rPr>
          <w:lang w:eastAsia="en-AU"/>
        </w:rPr>
        <w:tab/>
        <w:t>the person presents a container to a collection point to claim a refund; and</w:t>
      </w:r>
    </w:p>
    <w:p w:rsidR="00363C82" w:rsidRPr="00B82CFD" w:rsidRDefault="00363C82" w:rsidP="00363C82">
      <w:pPr>
        <w:pStyle w:val="Apara"/>
        <w:rPr>
          <w:shd w:val="clear" w:color="auto" w:fill="FFFFFF"/>
          <w:lang w:eastAsia="en-AU"/>
        </w:rPr>
      </w:pPr>
      <w:r w:rsidRPr="00B82CFD">
        <w:rPr>
          <w:lang w:eastAsia="en-AU"/>
        </w:rPr>
        <w:tab/>
        <w:t>(b)</w:t>
      </w:r>
      <w:r w:rsidRPr="00B82CFD">
        <w:rPr>
          <w:lang w:eastAsia="en-AU"/>
        </w:rPr>
        <w:tab/>
        <w:t>t</w:t>
      </w:r>
      <w:r w:rsidRPr="00B82CFD">
        <w:rPr>
          <w:shd w:val="clear" w:color="auto" w:fill="FFFFFF"/>
          <w:lang w:eastAsia="en-AU"/>
        </w:rPr>
        <w:t>he person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Territory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previously been paid for the container at a collection point; or</w:t>
      </w:r>
    </w:p>
    <w:p w:rsidR="00363C82" w:rsidRPr="00B82CFD" w:rsidRDefault="00363C82" w:rsidP="00993114">
      <w:pPr>
        <w:pStyle w:val="Asubpara"/>
        <w:keepLines/>
        <w:rPr>
          <w:lang w:eastAsia="en-AU"/>
        </w:rPr>
      </w:pPr>
      <w:r w:rsidRPr="00B82CFD">
        <w:rPr>
          <w:lang w:eastAsia="en-AU"/>
        </w:rPr>
        <w:lastRenderedPageBreak/>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10 penalty units.</w:t>
      </w:r>
    </w:p>
    <w:p w:rsidR="00363C82" w:rsidRPr="00B82CFD" w:rsidRDefault="00363C82" w:rsidP="00363C82">
      <w:pPr>
        <w:pStyle w:val="Amain"/>
        <w:rPr>
          <w:shd w:val="clear" w:color="auto" w:fill="FFFFFF"/>
          <w:lang w:eastAsia="en-AU"/>
        </w:rPr>
      </w:pPr>
      <w:r>
        <w:rPr>
          <w:lang w:eastAsia="en-AU"/>
        </w:rPr>
        <w:tab/>
      </w:r>
      <w:r w:rsidRPr="00B82CFD">
        <w:rPr>
          <w:lang w:eastAsia="en-AU"/>
        </w:rPr>
        <w:t>(2)</w:t>
      </w:r>
      <w:r w:rsidRPr="00B82CFD">
        <w:rPr>
          <w:lang w:eastAsia="en-AU"/>
        </w:rPr>
        <w:tab/>
      </w:r>
      <w:r w:rsidRPr="00B82CFD">
        <w:rPr>
          <w:shd w:val="clear" w:color="auto" w:fill="FFFFFF"/>
          <w:lang w:eastAsia="en-AU"/>
        </w:rPr>
        <w:t>A scheme participant commits an offence if—</w:t>
      </w:r>
    </w:p>
    <w:p w:rsidR="00363C82" w:rsidRPr="00B82CFD" w:rsidRDefault="00363C82" w:rsidP="00363C82">
      <w:pPr>
        <w:pStyle w:val="Apara"/>
        <w:rPr>
          <w:shd w:val="clear" w:color="auto" w:fill="FFFFFF"/>
          <w:lang w:eastAsia="en-AU"/>
        </w:rPr>
      </w:pPr>
      <w:r w:rsidRPr="00B82CFD">
        <w:rPr>
          <w:shd w:val="clear" w:color="auto" w:fill="FFFFFF"/>
          <w:lang w:eastAsia="en-AU"/>
        </w:rPr>
        <w:tab/>
        <w:t>(a)</w:t>
      </w:r>
      <w:r w:rsidRPr="00B82CFD">
        <w:rPr>
          <w:shd w:val="clear" w:color="auto" w:fill="FFFFFF"/>
          <w:lang w:eastAsia="en-AU"/>
        </w:rPr>
        <w:tab/>
        <w:t>the scheme participant gives an invoice or other statement to a scheme administrator; and</w:t>
      </w:r>
    </w:p>
    <w:p w:rsidR="00363C82" w:rsidRPr="00B82CFD" w:rsidRDefault="00363C82" w:rsidP="00363C82">
      <w:pPr>
        <w:pStyle w:val="Apara"/>
        <w:rPr>
          <w:shd w:val="clear" w:color="auto" w:fill="FFFFFF"/>
          <w:lang w:eastAsia="en-AU"/>
        </w:rPr>
      </w:pPr>
      <w:r w:rsidRPr="00B82CFD">
        <w:rPr>
          <w:shd w:val="clear" w:color="auto" w:fill="FFFFFF"/>
          <w:lang w:eastAsia="en-AU"/>
        </w:rPr>
        <w:tab/>
        <w:t>(b)</w:t>
      </w:r>
      <w:r w:rsidRPr="00B82CFD">
        <w:rPr>
          <w:shd w:val="clear" w:color="auto" w:fill="FFFFFF"/>
          <w:lang w:eastAsia="en-AU"/>
        </w:rPr>
        <w:tab/>
        <w:t>the invoice or other statement claims a refund amount payable by the scheme administrator to the scheme participant for a container under a scheme arrangement; and</w:t>
      </w:r>
    </w:p>
    <w:p w:rsidR="00363C82" w:rsidRPr="00B82CFD" w:rsidRDefault="00363C82" w:rsidP="00363C82">
      <w:pPr>
        <w:pStyle w:val="Apara"/>
        <w:rPr>
          <w:shd w:val="clear" w:color="auto" w:fill="FFFFFF"/>
          <w:lang w:eastAsia="en-AU"/>
        </w:rPr>
      </w:pPr>
      <w:r w:rsidRPr="00B82CFD">
        <w:rPr>
          <w:shd w:val="clear" w:color="auto" w:fill="FFFFFF"/>
          <w:lang w:eastAsia="en-AU"/>
        </w:rPr>
        <w:tab/>
        <w:t>(c)</w:t>
      </w:r>
      <w:r w:rsidRPr="00B82CFD">
        <w:rPr>
          <w:shd w:val="clear" w:color="auto" w:fill="FFFFFF"/>
          <w:lang w:eastAsia="en-AU"/>
        </w:rPr>
        <w:tab/>
        <w:t>the scheme participant knows, or ought reasonably to know that—</w:t>
      </w:r>
    </w:p>
    <w:p w:rsidR="00363C82" w:rsidRPr="00B82CFD" w:rsidRDefault="00363C82" w:rsidP="00363C82">
      <w:pPr>
        <w:pStyle w:val="Asubpara"/>
        <w:rPr>
          <w:lang w:eastAsia="en-AU"/>
        </w:rPr>
      </w:pPr>
      <w:r w:rsidRPr="00B82CFD">
        <w:rPr>
          <w:lang w:eastAsia="en-AU"/>
        </w:rPr>
        <w:tab/>
        <w:t>(i)</w:t>
      </w:r>
      <w:r w:rsidRPr="00B82CFD">
        <w:rPr>
          <w:lang w:eastAsia="en-AU"/>
        </w:rPr>
        <w:tab/>
        <w:t>the container was not acquired in the ACT or in a State in which a corresponding law is in force; or</w:t>
      </w:r>
    </w:p>
    <w:p w:rsidR="00363C82" w:rsidRPr="00B82CFD" w:rsidRDefault="00363C82" w:rsidP="00363C82">
      <w:pPr>
        <w:pStyle w:val="Asubpara"/>
        <w:rPr>
          <w:lang w:eastAsia="en-AU"/>
        </w:rPr>
      </w:pPr>
      <w:r w:rsidRPr="00B82CFD">
        <w:rPr>
          <w:lang w:eastAsia="en-AU"/>
        </w:rPr>
        <w:tab/>
        <w:t>(ii)</w:t>
      </w:r>
      <w:r w:rsidRPr="00B82CFD">
        <w:rPr>
          <w:lang w:eastAsia="en-AU"/>
        </w:rPr>
        <w:tab/>
        <w:t>the container was acquired before the commencement of this part; or</w:t>
      </w:r>
    </w:p>
    <w:p w:rsidR="00363C82" w:rsidRPr="00B82CFD" w:rsidRDefault="00363C82" w:rsidP="00363C82">
      <w:pPr>
        <w:pStyle w:val="Asubpara"/>
        <w:rPr>
          <w:lang w:eastAsia="en-AU"/>
        </w:rPr>
      </w:pPr>
      <w:r w:rsidRPr="00B82CFD">
        <w:rPr>
          <w:lang w:eastAsia="en-AU"/>
        </w:rPr>
        <w:tab/>
        <w:t>(iii)</w:t>
      </w:r>
      <w:r w:rsidRPr="00B82CFD">
        <w:rPr>
          <w:lang w:eastAsia="en-AU"/>
        </w:rPr>
        <w:tab/>
        <w:t>a refund amount has been paid for the container more than once at any 1 or more collection points; or</w:t>
      </w:r>
    </w:p>
    <w:p w:rsidR="00363C82" w:rsidRPr="00B82CFD" w:rsidRDefault="00363C82" w:rsidP="00363C82">
      <w:pPr>
        <w:pStyle w:val="Asubpara"/>
        <w:rPr>
          <w:lang w:eastAsia="en-AU"/>
        </w:rPr>
      </w:pPr>
      <w:r w:rsidRPr="00B82CFD">
        <w:rPr>
          <w:lang w:eastAsia="en-AU"/>
        </w:rPr>
        <w:tab/>
        <w:t>(iv)</w:t>
      </w:r>
      <w:r w:rsidRPr="00B82CFD">
        <w:rPr>
          <w:lang w:eastAsia="en-AU"/>
        </w:rPr>
        <w:tab/>
        <w:t>the container has previously been processed by a material recovery facility operator for reuse or recycling and the scheme coordinator has made, or is required to make, a payment in relation to the container to the operator under the scheme coordinator agreement.</w:t>
      </w:r>
    </w:p>
    <w:p w:rsidR="00363C82" w:rsidRPr="00B82CFD" w:rsidRDefault="00363C82" w:rsidP="00363C82">
      <w:pPr>
        <w:pStyle w:val="Penalty"/>
        <w:rPr>
          <w:lang w:eastAsia="en-AU"/>
        </w:rPr>
      </w:pPr>
      <w:r w:rsidRPr="00B82CFD">
        <w:rPr>
          <w:lang w:eastAsia="en-AU"/>
        </w:rPr>
        <w:t>Maximum penalty:  1 000 penalty units.</w:t>
      </w:r>
    </w:p>
    <w:p w:rsidR="00363C82" w:rsidRPr="00B82CFD" w:rsidRDefault="00363C82" w:rsidP="00993114">
      <w:pPr>
        <w:pStyle w:val="Amain"/>
        <w:keepNext/>
        <w:rPr>
          <w:lang w:eastAsia="en-AU"/>
        </w:rPr>
      </w:pPr>
      <w:r w:rsidRPr="00B82CFD">
        <w:rPr>
          <w:shd w:val="clear" w:color="auto" w:fill="FFFFFF"/>
          <w:lang w:eastAsia="en-AU"/>
        </w:rPr>
        <w:lastRenderedPageBreak/>
        <w:tab/>
        <w:t>(3)</w:t>
      </w:r>
      <w:r w:rsidRPr="00B82CFD">
        <w:rPr>
          <w:shd w:val="clear" w:color="auto" w:fill="FFFFFF"/>
          <w:lang w:eastAsia="en-AU"/>
        </w:rPr>
        <w:tab/>
        <w:t>In this section:</w:t>
      </w:r>
    </w:p>
    <w:p w:rsidR="00363C82" w:rsidRPr="00B82CFD" w:rsidRDefault="00363C82" w:rsidP="00993114">
      <w:pPr>
        <w:pStyle w:val="aDef"/>
        <w:keepNext/>
        <w:rPr>
          <w:lang w:eastAsia="en-AU"/>
        </w:rPr>
      </w:pPr>
      <w:r w:rsidRPr="00B82CFD">
        <w:rPr>
          <w:rStyle w:val="charBoldItals"/>
        </w:rPr>
        <w:t>scheme administrator</w:t>
      </w:r>
      <w:r w:rsidRPr="00B82CFD">
        <w:rPr>
          <w:lang w:eastAsia="en-AU"/>
        </w:rPr>
        <w:t> means the scheme coordinator or a network operator.</w:t>
      </w:r>
    </w:p>
    <w:p w:rsidR="00363C82" w:rsidRPr="00B82CFD" w:rsidRDefault="00363C82" w:rsidP="00363C82">
      <w:pPr>
        <w:pStyle w:val="aDef"/>
        <w:rPr>
          <w:lang w:eastAsia="en-AU"/>
        </w:rPr>
      </w:pPr>
      <w:r w:rsidRPr="00B82CFD">
        <w:rPr>
          <w:rStyle w:val="charBoldItals"/>
        </w:rPr>
        <w:t>scheme participant</w:t>
      </w:r>
      <w:r w:rsidRPr="00B82CFD">
        <w:rPr>
          <w:lang w:eastAsia="en-AU"/>
        </w:rPr>
        <w:t> means a network operator or collection point operator.</w:t>
      </w:r>
    </w:p>
    <w:p w:rsidR="00363C82" w:rsidRPr="00506AF0" w:rsidRDefault="00363C82" w:rsidP="00363C82">
      <w:pPr>
        <w:pStyle w:val="AH3Div"/>
      </w:pPr>
      <w:bookmarkStart w:id="117" w:name="_Toc527454690"/>
      <w:r w:rsidRPr="00506AF0">
        <w:rPr>
          <w:rStyle w:val="CharDivNo"/>
        </w:rPr>
        <w:t>Division 10A.7</w:t>
      </w:r>
      <w:r w:rsidRPr="00B82CFD">
        <w:tab/>
      </w:r>
      <w:r w:rsidRPr="00506AF0">
        <w:rPr>
          <w:rStyle w:val="CharDivText"/>
        </w:rPr>
        <w:t>Miscellaneous</w:t>
      </w:r>
      <w:bookmarkEnd w:id="117"/>
    </w:p>
    <w:p w:rsidR="00363C82" w:rsidRPr="00B82CFD" w:rsidRDefault="00363C82" w:rsidP="00363C82">
      <w:pPr>
        <w:pStyle w:val="AH5Sec"/>
      </w:pPr>
      <w:bookmarkStart w:id="118" w:name="_Toc527454691"/>
      <w:r w:rsidRPr="00506AF0">
        <w:rPr>
          <w:rStyle w:val="CharSectNo"/>
        </w:rPr>
        <w:t>64ZB</w:t>
      </w:r>
      <w:r w:rsidRPr="00B82CFD">
        <w:tab/>
        <w:t>Authorisations for Competition and Consumer Act 2010 (Cwlth)</w:t>
      </w:r>
      <w:bookmarkEnd w:id="118"/>
    </w:p>
    <w:p w:rsidR="00363C82" w:rsidRPr="00B82CFD" w:rsidRDefault="00363C82" w:rsidP="00FE54DF">
      <w:pPr>
        <w:pStyle w:val="Amainreturn"/>
        <w:keepNext/>
      </w:pPr>
      <w:r w:rsidRPr="00B82CFD">
        <w:t xml:space="preserve">For the </w:t>
      </w:r>
      <w:hyperlink r:id="rId69" w:tooltip="Act 1974 No 51 (Cwlth)" w:history="1">
        <w:r w:rsidRPr="00B82CFD">
          <w:rPr>
            <w:rStyle w:val="charCitHyperlinkItal"/>
          </w:rPr>
          <w:t>Competition and Consumer Act 2010</w:t>
        </w:r>
      </w:hyperlink>
      <w:r w:rsidRPr="00B82CFD">
        <w:t xml:space="preserve"> (Cwlth), this part authorises—</w:t>
      </w:r>
    </w:p>
    <w:p w:rsidR="00363C82" w:rsidRPr="00B82CFD" w:rsidRDefault="00363C82" w:rsidP="00FE54DF">
      <w:pPr>
        <w:pStyle w:val="Apara"/>
        <w:keepNext/>
      </w:pPr>
      <w:r w:rsidRPr="00B82CFD">
        <w:tab/>
        <w:t>(a)</w:t>
      </w:r>
      <w:r w:rsidRPr="00B82CFD">
        <w:tab/>
        <w:t>everything done under this part; and</w:t>
      </w:r>
    </w:p>
    <w:p w:rsidR="00363C82" w:rsidRPr="00B82CFD" w:rsidRDefault="00363C82" w:rsidP="00FE54DF">
      <w:pPr>
        <w:pStyle w:val="Apara"/>
        <w:keepNext/>
      </w:pPr>
      <w:r w:rsidRPr="00B82CFD">
        <w:tab/>
        <w:t>(b)</w:t>
      </w:r>
      <w:r w:rsidRPr="00B82CFD">
        <w:tab/>
        <w:t>all scheme administration agreements and scheme arrangements made under this part; and</w:t>
      </w:r>
    </w:p>
    <w:p w:rsidR="00363C82" w:rsidRPr="00B82CFD" w:rsidRDefault="00363C82" w:rsidP="00FE54DF">
      <w:pPr>
        <w:pStyle w:val="Apara"/>
        <w:keepNext/>
      </w:pPr>
      <w:r w:rsidRPr="00B82CFD">
        <w:tab/>
        <w:t>(c)</w:t>
      </w:r>
      <w:r w:rsidRPr="00B82CFD">
        <w:tab/>
        <w:t>everything done under a scheme administration agreement or a scheme arrangement authorised by this part.</w:t>
      </w:r>
    </w:p>
    <w:p w:rsidR="00363C82" w:rsidRPr="00B82CFD" w:rsidRDefault="00363C82" w:rsidP="00363C82">
      <w:pPr>
        <w:pStyle w:val="aNote"/>
        <w:keepNext/>
      </w:pPr>
      <w:r w:rsidRPr="00B82CFD">
        <w:rPr>
          <w:rStyle w:val="charItals"/>
        </w:rPr>
        <w:t>Note 1</w:t>
      </w:r>
      <w:r w:rsidRPr="00B82CFD">
        <w:rPr>
          <w:rStyle w:val="charItals"/>
        </w:rPr>
        <w:tab/>
      </w:r>
      <w:r w:rsidRPr="00B82CFD">
        <w:t xml:space="preserve">For the Competition Code of the Australian Capital Territory, see the </w:t>
      </w:r>
      <w:hyperlink r:id="rId70" w:tooltip="A1996-21" w:history="1">
        <w:r w:rsidRPr="00B82CFD">
          <w:rPr>
            <w:rStyle w:val="charCitHyperlinkItal"/>
          </w:rPr>
          <w:t>Competition Policy Reform Act 1996</w:t>
        </w:r>
      </w:hyperlink>
      <w:r w:rsidRPr="00B82CFD">
        <w:t>, s 5 and s 10.</w:t>
      </w:r>
    </w:p>
    <w:p w:rsidR="00363C82" w:rsidRPr="00B82CFD" w:rsidRDefault="00363C82" w:rsidP="00363C82">
      <w:pPr>
        <w:pStyle w:val="aNote"/>
      </w:pPr>
      <w:r w:rsidRPr="00B82CFD">
        <w:rPr>
          <w:rStyle w:val="charItals"/>
        </w:rPr>
        <w:t>Note 2</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1" w:tooltip="A2001-14" w:history="1">
        <w:r w:rsidRPr="00B82CFD">
          <w:rPr>
            <w:rStyle w:val="charCitHyperlinkAbbrev"/>
          </w:rPr>
          <w:t>Legislation Act</w:t>
        </w:r>
      </w:hyperlink>
      <w:r w:rsidRPr="00B82CFD">
        <w:t>, s 104).</w:t>
      </w:r>
    </w:p>
    <w:p w:rsidR="00363C82" w:rsidRPr="00B82CFD" w:rsidRDefault="00363C82" w:rsidP="00363C82">
      <w:pPr>
        <w:pStyle w:val="AH5Sec"/>
      </w:pPr>
      <w:bookmarkStart w:id="119" w:name="_Toc527454692"/>
      <w:r w:rsidRPr="00506AF0">
        <w:rPr>
          <w:rStyle w:val="CharSectNo"/>
        </w:rPr>
        <w:t>64ZC</w:t>
      </w:r>
      <w:r w:rsidRPr="00B82CFD">
        <w:tab/>
        <w:t>Review of part</w:t>
      </w:r>
      <w:bookmarkEnd w:id="119"/>
    </w:p>
    <w:p w:rsidR="00363C82" w:rsidRPr="00B82CFD" w:rsidRDefault="00363C82" w:rsidP="00363C82">
      <w:pPr>
        <w:pStyle w:val="Amain"/>
      </w:pPr>
      <w:r w:rsidRPr="00B82CFD">
        <w:tab/>
        <w:t>(1)</w:t>
      </w:r>
      <w:r w:rsidRPr="00B82CFD">
        <w:tab/>
        <w:t>The Minister must review the operation of this part as soon as practicable after the end of its 5th year of operation.</w:t>
      </w:r>
    </w:p>
    <w:p w:rsidR="00363C82" w:rsidRPr="00B82CFD" w:rsidRDefault="00363C82" w:rsidP="00363C82">
      <w:pPr>
        <w:pStyle w:val="Amain"/>
      </w:pPr>
      <w:r w:rsidRPr="00B82CFD">
        <w:tab/>
        <w:t>(2)</w:t>
      </w:r>
      <w:r w:rsidRPr="00B82CFD">
        <w:tab/>
        <w:t>The Minister must present a report of the review to the Legislative Assembly within 3 months after the day the review is started.</w:t>
      </w:r>
    </w:p>
    <w:p w:rsidR="00363C82" w:rsidRPr="00B82CFD" w:rsidRDefault="00363C82" w:rsidP="00363C82">
      <w:pPr>
        <w:pStyle w:val="Amain"/>
      </w:pPr>
      <w:r w:rsidRPr="00B82CFD">
        <w:tab/>
        <w:t>(3)</w:t>
      </w:r>
      <w:r w:rsidRPr="00B82CFD">
        <w:tab/>
        <w:t>This section expires 6 years after the day it commences.</w:t>
      </w:r>
    </w:p>
    <w:p w:rsidR="003B65E3" w:rsidRPr="00BC6009" w:rsidRDefault="003B65E3" w:rsidP="003B65E3">
      <w:pPr>
        <w:pStyle w:val="PageBreak"/>
      </w:pPr>
      <w:r w:rsidRPr="00BC6009">
        <w:br w:type="page"/>
      </w:r>
    </w:p>
    <w:p w:rsidR="00FE450F" w:rsidRPr="00506AF0" w:rsidRDefault="00853665" w:rsidP="00853665">
      <w:pPr>
        <w:pStyle w:val="AH2Part"/>
      </w:pPr>
      <w:bookmarkStart w:id="120" w:name="_Toc527454693"/>
      <w:r w:rsidRPr="00506AF0">
        <w:rPr>
          <w:rStyle w:val="CharPartNo"/>
        </w:rPr>
        <w:lastRenderedPageBreak/>
        <w:t>Part 11</w:t>
      </w:r>
      <w:r w:rsidRPr="00BC6009">
        <w:tab/>
      </w:r>
      <w:r w:rsidR="00FE450F" w:rsidRPr="00506AF0">
        <w:rPr>
          <w:rStyle w:val="CharPartText"/>
        </w:rPr>
        <w:t>Reporting</w:t>
      </w:r>
      <w:bookmarkEnd w:id="120"/>
    </w:p>
    <w:p w:rsidR="00E9351F" w:rsidRDefault="00E9351F" w:rsidP="00E9351F">
      <w:pPr>
        <w:pStyle w:val="Placeholder"/>
        <w:suppressLineNumbers/>
      </w:pPr>
      <w:r>
        <w:rPr>
          <w:rStyle w:val="CharDivNo"/>
        </w:rPr>
        <w:t xml:space="preserve">  </w:t>
      </w:r>
      <w:r>
        <w:rPr>
          <w:rStyle w:val="CharDivText"/>
        </w:rPr>
        <w:t xml:space="preserve">  </w:t>
      </w:r>
    </w:p>
    <w:p w:rsidR="00775168" w:rsidRPr="00BC6009" w:rsidRDefault="00853665" w:rsidP="00853665">
      <w:pPr>
        <w:pStyle w:val="AH5Sec"/>
      </w:pPr>
      <w:bookmarkStart w:id="121" w:name="_Toc527454694"/>
      <w:r w:rsidRPr="00506AF0">
        <w:rPr>
          <w:rStyle w:val="CharSectNo"/>
        </w:rPr>
        <w:t>65</w:t>
      </w:r>
      <w:r w:rsidRPr="00BC6009">
        <w:tab/>
      </w:r>
      <w:r w:rsidR="008402F2" w:rsidRPr="00BC6009">
        <w:t>Waste activity report</w:t>
      </w:r>
      <w:bookmarkEnd w:id="121"/>
    </w:p>
    <w:p w:rsidR="00775168" w:rsidRPr="00BC6009" w:rsidRDefault="00853665" w:rsidP="00853665">
      <w:pPr>
        <w:pStyle w:val="Amain"/>
        <w:keepNext/>
      </w:pPr>
      <w:r>
        <w:tab/>
      </w:r>
      <w:r w:rsidRPr="00BC6009">
        <w:t>(1)</w:t>
      </w:r>
      <w:r w:rsidRPr="00BC6009">
        <w:tab/>
      </w:r>
      <w:r w:rsidR="00450FA2" w:rsidRPr="00BC6009">
        <w:t xml:space="preserve">A licensee or registered waste transporter </w:t>
      </w:r>
      <w:r w:rsidR="00775168" w:rsidRPr="00BC6009">
        <w:t xml:space="preserve">must give the </w:t>
      </w:r>
      <w:r w:rsidR="00491C8F" w:rsidRPr="00BC6009">
        <w:t>waste manager</w:t>
      </w:r>
      <w:r w:rsidR="00775168" w:rsidRPr="00BC6009">
        <w:t xml:space="preserve"> </w:t>
      </w:r>
      <w:r w:rsidR="0025587A" w:rsidRPr="00BC6009">
        <w:t>a report</w:t>
      </w:r>
      <w:r w:rsidR="005B5E79" w:rsidRPr="00BC6009">
        <w:t xml:space="preserve"> (a </w:t>
      </w:r>
      <w:r w:rsidR="005B5E79" w:rsidRPr="00BC6009">
        <w:rPr>
          <w:rStyle w:val="charBoldItals"/>
        </w:rPr>
        <w:t>waste activity report</w:t>
      </w:r>
      <w:r w:rsidR="005B5E79" w:rsidRPr="00BC6009">
        <w:t>)</w:t>
      </w:r>
      <w:r w:rsidR="00775168" w:rsidRPr="00BC6009">
        <w:t xml:space="preserve">, in writing, about </w:t>
      </w:r>
      <w:r w:rsidR="00624720" w:rsidRPr="00BC6009">
        <w:t xml:space="preserve">waste </w:t>
      </w:r>
      <w:r w:rsidR="001B4CCF" w:rsidRPr="00BC6009">
        <w:t xml:space="preserve">activities carried out </w:t>
      </w:r>
      <w:r w:rsidR="003E72DA" w:rsidRPr="00BC6009">
        <w:t>in</w:t>
      </w:r>
      <w:r w:rsidR="005F1593" w:rsidRPr="00BC6009">
        <w:t xml:space="preserve"> a</w:t>
      </w:r>
      <w:r w:rsidR="003E72DA" w:rsidRPr="00BC6009">
        <w:t xml:space="preserve"> reporting period</w:t>
      </w:r>
      <w:r w:rsidR="001B4CCF" w:rsidRPr="00BC6009">
        <w:t>.</w:t>
      </w:r>
    </w:p>
    <w:p w:rsidR="00540B97" w:rsidRPr="00BC6009" w:rsidRDefault="00540B97" w:rsidP="00540B97">
      <w:pPr>
        <w:pStyle w:val="aNote"/>
        <w:keepNext/>
      </w:pPr>
      <w:r w:rsidRPr="00BC6009">
        <w:rPr>
          <w:rStyle w:val="charItals"/>
        </w:rPr>
        <w:t xml:space="preserve">Note </w:t>
      </w:r>
      <w:r w:rsidRPr="00BC6009">
        <w:rPr>
          <w:rStyle w:val="charItals"/>
        </w:rPr>
        <w:tab/>
      </w:r>
      <w:r w:rsidRPr="00BC6009">
        <w:t xml:space="preserve">If a form is approved under s </w:t>
      </w:r>
      <w:r w:rsidR="007C1318" w:rsidRPr="00BC6009">
        <w:t>127</w:t>
      </w:r>
      <w:r w:rsidRPr="00BC6009">
        <w:t xml:space="preserve"> for </w:t>
      </w:r>
      <w:r w:rsidR="00CF34CE" w:rsidRPr="00BC6009">
        <w:t>this provision</w:t>
      </w:r>
      <w:r w:rsidRPr="00BC6009">
        <w:t>, the form must be used.</w:t>
      </w:r>
    </w:p>
    <w:p w:rsidR="0025587A" w:rsidRPr="00BC6009" w:rsidRDefault="00853665" w:rsidP="00853665">
      <w:pPr>
        <w:pStyle w:val="Amain"/>
      </w:pPr>
      <w:r>
        <w:tab/>
      </w:r>
      <w:r w:rsidRPr="00BC6009">
        <w:t>(2)</w:t>
      </w:r>
      <w:r w:rsidRPr="00BC6009">
        <w:tab/>
      </w:r>
      <w:r w:rsidR="0025587A" w:rsidRPr="00BC6009">
        <w:t>The report must—</w:t>
      </w:r>
    </w:p>
    <w:p w:rsidR="0025587A" w:rsidRPr="00BC6009" w:rsidRDefault="00853665" w:rsidP="00853665">
      <w:pPr>
        <w:pStyle w:val="Apara"/>
      </w:pPr>
      <w:r>
        <w:tab/>
      </w:r>
      <w:r w:rsidRPr="00BC6009">
        <w:t>(a)</w:t>
      </w:r>
      <w:r w:rsidRPr="00BC6009">
        <w:tab/>
      </w:r>
      <w:r w:rsidR="0025587A" w:rsidRPr="00BC6009">
        <w:t>contain information</w:t>
      </w:r>
      <w:r w:rsidR="00336AAD" w:rsidRPr="00BC6009">
        <w:t xml:space="preserve"> prescribed by regulation</w:t>
      </w:r>
      <w:r w:rsidR="0025587A" w:rsidRPr="00BC6009">
        <w:t>; and</w:t>
      </w:r>
    </w:p>
    <w:p w:rsidR="0025587A" w:rsidRPr="00BC6009" w:rsidRDefault="00853665" w:rsidP="00853665">
      <w:pPr>
        <w:pStyle w:val="Apara"/>
      </w:pPr>
      <w:r>
        <w:tab/>
      </w:r>
      <w:r w:rsidRPr="00BC6009">
        <w:t>(b)</w:t>
      </w:r>
      <w:r w:rsidRPr="00BC6009">
        <w:tab/>
      </w:r>
      <w:r w:rsidR="008C0BFE" w:rsidRPr="00BC6009">
        <w:t xml:space="preserve">be given to the waste manager not later than 1 month after the end of </w:t>
      </w:r>
      <w:r w:rsidR="00EE48B8" w:rsidRPr="00BC6009">
        <w:t xml:space="preserve">the </w:t>
      </w:r>
      <w:r w:rsidR="008C0BFE" w:rsidRPr="00BC6009">
        <w:t>reporting period.</w:t>
      </w:r>
    </w:p>
    <w:p w:rsidR="00E61E12" w:rsidRPr="00BC6009" w:rsidRDefault="00853665" w:rsidP="00853665">
      <w:pPr>
        <w:pStyle w:val="Amain"/>
      </w:pPr>
      <w:r>
        <w:tab/>
      </w:r>
      <w:r w:rsidRPr="00BC6009">
        <w:t>(3)</w:t>
      </w:r>
      <w:r w:rsidRPr="00BC6009">
        <w:tab/>
      </w:r>
      <w:r w:rsidR="00E61E12" w:rsidRPr="00BC6009">
        <w:t>In this section:</w:t>
      </w:r>
    </w:p>
    <w:p w:rsidR="00E61E12" w:rsidRPr="00BC6009" w:rsidRDefault="00E61E12" w:rsidP="00853665">
      <w:pPr>
        <w:pStyle w:val="aDef"/>
      </w:pPr>
      <w:r w:rsidRPr="00BC6009">
        <w:rPr>
          <w:rStyle w:val="charBoldItals"/>
        </w:rPr>
        <w:t>reporting period</w:t>
      </w:r>
      <w:r w:rsidRPr="00BC6009">
        <w:t xml:space="preserve"> means the period </w:t>
      </w:r>
      <w:r w:rsidR="00017586" w:rsidRPr="00BC6009">
        <w:t>prescribed by regulation</w:t>
      </w:r>
      <w:r w:rsidR="00EE48B8" w:rsidRPr="00BC6009">
        <w:t>.</w:t>
      </w:r>
    </w:p>
    <w:p w:rsidR="008C0BFE" w:rsidRPr="00BC6009" w:rsidRDefault="00853665" w:rsidP="00853665">
      <w:pPr>
        <w:pStyle w:val="AH5Sec"/>
      </w:pPr>
      <w:bookmarkStart w:id="122" w:name="_Toc527454695"/>
      <w:r w:rsidRPr="00506AF0">
        <w:rPr>
          <w:rStyle w:val="CharSectNo"/>
        </w:rPr>
        <w:t>66</w:t>
      </w:r>
      <w:r w:rsidRPr="00BC6009">
        <w:tab/>
      </w:r>
      <w:r w:rsidR="008C0BFE" w:rsidRPr="00BC6009">
        <w:t>Offence—fail to report</w:t>
      </w:r>
      <w:r w:rsidR="00B15487" w:rsidRPr="00BC6009">
        <w:t xml:space="preserve"> to waste manager</w:t>
      </w:r>
      <w:bookmarkEnd w:id="122"/>
    </w:p>
    <w:p w:rsidR="008C0BFE" w:rsidRPr="00BC6009" w:rsidRDefault="00853665" w:rsidP="00853665">
      <w:pPr>
        <w:pStyle w:val="Amain"/>
      </w:pPr>
      <w:r>
        <w:tab/>
      </w:r>
      <w:r w:rsidRPr="00BC6009">
        <w:t>(1)</w:t>
      </w:r>
      <w:r w:rsidRPr="00BC6009">
        <w:tab/>
      </w:r>
      <w:r w:rsidR="008C0BFE" w:rsidRPr="00BC6009">
        <w:t>A person commits an offence if the person—</w:t>
      </w:r>
    </w:p>
    <w:p w:rsidR="008C0BFE" w:rsidRPr="00BC6009" w:rsidRDefault="00853665" w:rsidP="00853665">
      <w:pPr>
        <w:pStyle w:val="Apara"/>
      </w:pPr>
      <w:r>
        <w:tab/>
      </w:r>
      <w:r w:rsidRPr="00BC6009">
        <w:t>(a)</w:t>
      </w:r>
      <w:r w:rsidRPr="00BC6009">
        <w:tab/>
      </w:r>
      <w:r w:rsidR="008C0BFE" w:rsidRPr="00BC6009">
        <w:t xml:space="preserve">is required to give the waste manager a report under section </w:t>
      </w:r>
      <w:r w:rsidR="003A26D0" w:rsidRPr="00BC6009">
        <w:t>6</w:t>
      </w:r>
      <w:r w:rsidR="00F94484" w:rsidRPr="00BC6009">
        <w:t>5</w:t>
      </w:r>
      <w:r w:rsidR="008C0BFE" w:rsidRPr="00BC6009">
        <w:t>; and</w:t>
      </w:r>
    </w:p>
    <w:p w:rsidR="008C0BFE" w:rsidRPr="00BC6009" w:rsidRDefault="00853665" w:rsidP="00853665">
      <w:pPr>
        <w:pStyle w:val="Apara"/>
        <w:keepNext/>
      </w:pPr>
      <w:r>
        <w:tab/>
      </w:r>
      <w:r w:rsidRPr="00BC6009">
        <w:t>(b)</w:t>
      </w:r>
      <w:r w:rsidRPr="00BC6009">
        <w:tab/>
      </w:r>
      <w:r w:rsidR="008C0BFE" w:rsidRPr="00BC6009">
        <w:t xml:space="preserve">fails to give the report to the waste manager in accordance with section </w:t>
      </w:r>
      <w:r w:rsidR="003A26D0" w:rsidRPr="00BC6009">
        <w:t>6</w:t>
      </w:r>
      <w:r w:rsidR="00F94484" w:rsidRPr="00BC6009">
        <w:t>5</w:t>
      </w:r>
      <w:r w:rsidR="003A26D0" w:rsidRPr="00BC6009">
        <w:t> (2)</w:t>
      </w:r>
      <w:r w:rsidR="008C0BFE" w:rsidRPr="00BC6009">
        <w:t>.</w:t>
      </w:r>
    </w:p>
    <w:p w:rsidR="008C0BFE" w:rsidRPr="00BC6009" w:rsidRDefault="008C0BFE" w:rsidP="008C0BFE">
      <w:pPr>
        <w:pStyle w:val="Penalty"/>
      </w:pPr>
      <w:r w:rsidRPr="00BC6009">
        <w:t xml:space="preserve">Maximum penalty:  </w:t>
      </w:r>
      <w:r w:rsidR="004A4ADA" w:rsidRPr="00BC6009">
        <w:t>5</w:t>
      </w:r>
      <w:r w:rsidR="00D67D62" w:rsidRPr="00BC6009">
        <w:t>0</w:t>
      </w:r>
      <w:r w:rsidRPr="00BC6009">
        <w:t xml:space="preserve"> penalty units.</w:t>
      </w:r>
    </w:p>
    <w:p w:rsidR="008C0BFE" w:rsidRPr="00BC6009" w:rsidRDefault="00853665" w:rsidP="00853665">
      <w:pPr>
        <w:pStyle w:val="Amain"/>
      </w:pPr>
      <w:r>
        <w:tab/>
      </w:r>
      <w:r w:rsidRPr="00BC6009">
        <w:t>(2)</w:t>
      </w:r>
      <w:r w:rsidRPr="00BC6009">
        <w:tab/>
      </w:r>
      <w:r w:rsidR="008C0BFE" w:rsidRPr="00BC6009">
        <w:t>An offence against this section is a strict liability offence.</w:t>
      </w:r>
    </w:p>
    <w:p w:rsidR="008B68C5" w:rsidRPr="00BC6009" w:rsidRDefault="008B68C5" w:rsidP="008B68C5">
      <w:pPr>
        <w:pStyle w:val="PageBreak"/>
      </w:pPr>
      <w:r w:rsidRPr="00BC6009">
        <w:br w:type="page"/>
      </w:r>
    </w:p>
    <w:p w:rsidR="00505D6E" w:rsidRPr="00506AF0" w:rsidRDefault="00853665" w:rsidP="00853665">
      <w:pPr>
        <w:pStyle w:val="AH2Part"/>
      </w:pPr>
      <w:bookmarkStart w:id="123" w:name="_Toc527454696"/>
      <w:r w:rsidRPr="00506AF0">
        <w:rPr>
          <w:rStyle w:val="CharPartNo"/>
        </w:rPr>
        <w:lastRenderedPageBreak/>
        <w:t>Part 12</w:t>
      </w:r>
      <w:r w:rsidRPr="00BC6009">
        <w:tab/>
      </w:r>
      <w:r w:rsidR="00505D6E" w:rsidRPr="00506AF0">
        <w:rPr>
          <w:rStyle w:val="CharPartText"/>
        </w:rPr>
        <w:t>Exemptions</w:t>
      </w:r>
      <w:bookmarkEnd w:id="123"/>
    </w:p>
    <w:p w:rsidR="00C6035F" w:rsidRPr="00BC6009" w:rsidRDefault="00853665" w:rsidP="00853665">
      <w:pPr>
        <w:pStyle w:val="AH5Sec"/>
        <w:rPr>
          <w:lang w:eastAsia="en-AU"/>
        </w:rPr>
      </w:pPr>
      <w:bookmarkStart w:id="124" w:name="_Toc527454697"/>
      <w:r w:rsidRPr="00506AF0">
        <w:rPr>
          <w:rStyle w:val="CharSectNo"/>
        </w:rPr>
        <w:t>67</w:t>
      </w:r>
      <w:r w:rsidRPr="00BC6009">
        <w:rPr>
          <w:lang w:eastAsia="en-AU"/>
        </w:rPr>
        <w:tab/>
      </w:r>
      <w:r w:rsidR="001F3134" w:rsidRPr="00BC6009">
        <w:rPr>
          <w:lang w:eastAsia="en-AU"/>
        </w:rPr>
        <w:t xml:space="preserve">Declaration exempting </w:t>
      </w:r>
      <w:r w:rsidR="00517B0D" w:rsidRPr="00BC6009">
        <w:rPr>
          <w:lang w:eastAsia="en-AU"/>
        </w:rPr>
        <w:t>person</w:t>
      </w:r>
      <w:r w:rsidR="00023708" w:rsidRPr="00BC6009">
        <w:rPr>
          <w:lang w:eastAsia="en-AU"/>
        </w:rPr>
        <w:t xml:space="preserve"> or activity</w:t>
      </w:r>
      <w:bookmarkEnd w:id="124"/>
    </w:p>
    <w:p w:rsidR="00EC2B82"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0F2C04" w:rsidRPr="00BC6009">
        <w:rPr>
          <w:lang w:eastAsia="en-AU"/>
        </w:rPr>
        <w:t>T</w:t>
      </w:r>
      <w:r w:rsidR="00BF588C" w:rsidRPr="00BC6009">
        <w:rPr>
          <w:lang w:eastAsia="en-AU"/>
        </w:rPr>
        <w:t xml:space="preserve">he </w:t>
      </w:r>
      <w:r w:rsidR="00491C8F" w:rsidRPr="00BC6009">
        <w:rPr>
          <w:lang w:eastAsia="en-AU"/>
        </w:rPr>
        <w:t>waste manager</w:t>
      </w:r>
      <w:r w:rsidR="00EC2B82" w:rsidRPr="00BC6009">
        <w:rPr>
          <w:lang w:eastAsia="en-AU"/>
        </w:rPr>
        <w:t xml:space="preserve"> </w:t>
      </w:r>
      <w:r w:rsidR="000F2C04" w:rsidRPr="00BC6009">
        <w:rPr>
          <w:lang w:eastAsia="en-AU"/>
        </w:rPr>
        <w:t xml:space="preserve">may, on application or on the manager’s own initiative, </w:t>
      </w:r>
      <w:r w:rsidR="001C22C0" w:rsidRPr="00BC6009">
        <w:rPr>
          <w:lang w:eastAsia="en-AU"/>
        </w:rPr>
        <w:t xml:space="preserve">declare </w:t>
      </w:r>
      <w:r w:rsidR="000959C2" w:rsidRPr="00BC6009">
        <w:rPr>
          <w:lang w:eastAsia="en-AU"/>
        </w:rPr>
        <w:t xml:space="preserve">the following </w:t>
      </w:r>
      <w:r w:rsidR="000F2C04" w:rsidRPr="00BC6009">
        <w:rPr>
          <w:lang w:eastAsia="en-AU"/>
        </w:rPr>
        <w:t>exempt from a provision of this Act</w:t>
      </w:r>
      <w:r w:rsidR="004C3754" w:rsidRPr="00BC6009">
        <w:rPr>
          <w:lang w:eastAsia="en-AU"/>
        </w:rPr>
        <w:t>:</w:t>
      </w:r>
    </w:p>
    <w:p w:rsidR="00EC2B8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F588C" w:rsidRPr="00BC6009">
        <w:rPr>
          <w:lang w:eastAsia="en-AU"/>
        </w:rPr>
        <w:t>a</w:t>
      </w:r>
      <w:r w:rsidR="00760924" w:rsidRPr="00BC6009">
        <w:rPr>
          <w:lang w:eastAsia="en-AU"/>
        </w:rPr>
        <w:t xml:space="preserve"> </w:t>
      </w:r>
      <w:r w:rsidR="00517B0D" w:rsidRPr="00BC6009">
        <w:rPr>
          <w:lang w:eastAsia="en-AU"/>
        </w:rPr>
        <w:t>person</w:t>
      </w:r>
      <w:r w:rsidR="000F2C04" w:rsidRPr="00BC6009">
        <w:rPr>
          <w:lang w:eastAsia="en-AU"/>
        </w:rPr>
        <w:t xml:space="preserve"> or class of </w:t>
      </w:r>
      <w:r w:rsidR="00856F75" w:rsidRPr="00BC6009">
        <w:rPr>
          <w:lang w:eastAsia="en-AU"/>
        </w:rPr>
        <w:t>people</w:t>
      </w:r>
      <w:r w:rsidR="000959C2" w:rsidRPr="00BC6009">
        <w:rPr>
          <w:lang w:eastAsia="en-AU"/>
        </w:rPr>
        <w:t>;</w:t>
      </w:r>
    </w:p>
    <w:p w:rsidR="00BF588C" w:rsidRPr="00BC6009" w:rsidRDefault="00853665" w:rsidP="00853665">
      <w:pPr>
        <w:pStyle w:val="Apara"/>
        <w:keepNext/>
        <w:rPr>
          <w:lang w:eastAsia="en-AU"/>
        </w:rPr>
      </w:pPr>
      <w:r>
        <w:rPr>
          <w:lang w:eastAsia="en-AU"/>
        </w:rPr>
        <w:tab/>
      </w:r>
      <w:r w:rsidRPr="00BC6009">
        <w:rPr>
          <w:lang w:eastAsia="en-AU"/>
        </w:rPr>
        <w:t>(b)</w:t>
      </w:r>
      <w:r w:rsidRPr="00BC6009">
        <w:rPr>
          <w:lang w:eastAsia="en-AU"/>
        </w:rPr>
        <w:tab/>
      </w:r>
      <w:r w:rsidR="000F2C04" w:rsidRPr="00BC6009">
        <w:rPr>
          <w:lang w:eastAsia="en-AU"/>
        </w:rPr>
        <w:t>waste activity</w:t>
      </w:r>
      <w:r w:rsidR="006A0C51" w:rsidRPr="00BC6009">
        <w:rPr>
          <w:lang w:eastAsia="en-AU"/>
        </w:rPr>
        <w:t xml:space="preserve"> of a particular kind or generally</w:t>
      </w:r>
      <w:r w:rsidR="00BF588C" w:rsidRPr="00BC6009">
        <w:rPr>
          <w:lang w:eastAsia="en-AU"/>
        </w:rPr>
        <w:t>.</w:t>
      </w:r>
    </w:p>
    <w:p w:rsidR="00540B97" w:rsidRPr="00BC6009" w:rsidRDefault="00540B97" w:rsidP="00540B97">
      <w:pPr>
        <w:pStyle w:val="aNote"/>
        <w:keepNext/>
      </w:pPr>
      <w:r w:rsidRPr="00BC6009">
        <w:rPr>
          <w:rStyle w:val="charItals"/>
        </w:rPr>
        <w:t>Note</w:t>
      </w:r>
      <w:r w:rsidR="00584EC3" w:rsidRPr="00BC6009">
        <w:rPr>
          <w:rStyle w:val="charItals"/>
        </w:rPr>
        <w:t xml:space="preserve"> 1</w:t>
      </w:r>
      <w:r w:rsidRPr="00BC6009">
        <w:rPr>
          <w:rStyle w:val="charItals"/>
        </w:rPr>
        <w:tab/>
      </w:r>
      <w:r w:rsidR="00734541" w:rsidRPr="00BC6009">
        <w:t xml:space="preserve">If a form is approved under s </w:t>
      </w:r>
      <w:r w:rsidR="007C1318" w:rsidRPr="00BC6009">
        <w:t>127</w:t>
      </w:r>
      <w:r w:rsidRPr="00BC6009">
        <w:t xml:space="preserve"> for an application, the form must be used.</w:t>
      </w:r>
    </w:p>
    <w:p w:rsidR="00584EC3" w:rsidRPr="00BC6009" w:rsidRDefault="00584EC3" w:rsidP="00853665">
      <w:pPr>
        <w:pStyle w:val="aNote"/>
        <w:keepNext/>
      </w:pPr>
      <w:r w:rsidRPr="00BC6009">
        <w:rPr>
          <w:rStyle w:val="charItals"/>
        </w:rPr>
        <w:t>Note 2</w:t>
      </w:r>
      <w:r w:rsidRPr="00BC6009">
        <w:tab/>
      </w:r>
      <w:r w:rsidR="00067F15" w:rsidRPr="00BC6009">
        <w:t xml:space="preserve">A fee may be determined under s </w:t>
      </w:r>
      <w:r w:rsidR="007C1318" w:rsidRPr="00BC6009">
        <w:t>126</w:t>
      </w:r>
      <w:r w:rsidR="00067F15" w:rsidRPr="00BC6009">
        <w:t xml:space="preserve"> for an application.</w:t>
      </w:r>
    </w:p>
    <w:p w:rsidR="00E57D26" w:rsidRPr="00BC6009" w:rsidRDefault="00E57D26">
      <w:pPr>
        <w:pStyle w:val="aNote"/>
      </w:pPr>
      <w:r w:rsidRPr="00BC6009">
        <w:rPr>
          <w:rStyle w:val="charItals"/>
        </w:rPr>
        <w:t>Note</w:t>
      </w:r>
      <w:r w:rsidR="001831A7" w:rsidRPr="00BC6009">
        <w:rPr>
          <w:rStyle w:val="charItals"/>
        </w:rPr>
        <w:t xml:space="preserve"> </w:t>
      </w:r>
      <w:r w:rsidR="0065709C" w:rsidRPr="00BC6009">
        <w:rPr>
          <w:rStyle w:val="charItals"/>
        </w:rPr>
        <w:t>3</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72" w:tooltip="A2001-14" w:history="1">
        <w:r w:rsidR="00155B54" w:rsidRPr="00BC6009">
          <w:rPr>
            <w:rStyle w:val="charCitHyperlinkAbbrev"/>
          </w:rPr>
          <w:t>Legislation Act</w:t>
        </w:r>
      </w:hyperlink>
      <w:r w:rsidRPr="00BC6009">
        <w:t>, s 104).</w:t>
      </w:r>
    </w:p>
    <w:p w:rsidR="00C6035F" w:rsidRPr="00BC6009" w:rsidRDefault="00853665" w:rsidP="00853665">
      <w:pPr>
        <w:pStyle w:val="Amain"/>
        <w:rPr>
          <w:szCs w:val="24"/>
          <w:lang w:eastAsia="en-AU"/>
        </w:rPr>
      </w:pPr>
      <w:r>
        <w:rPr>
          <w:szCs w:val="24"/>
          <w:lang w:eastAsia="en-AU"/>
        </w:rPr>
        <w:tab/>
      </w:r>
      <w:r w:rsidRPr="00BC6009">
        <w:rPr>
          <w:szCs w:val="24"/>
          <w:lang w:eastAsia="en-AU"/>
        </w:rPr>
        <w:t>(2)</w:t>
      </w:r>
      <w:r w:rsidRPr="00BC6009">
        <w:rPr>
          <w:szCs w:val="24"/>
          <w:lang w:eastAsia="en-AU"/>
        </w:rPr>
        <w:tab/>
      </w:r>
      <w:r w:rsidR="001C22C0" w:rsidRPr="00BC6009">
        <w:rPr>
          <w:lang w:eastAsia="en-AU"/>
        </w:rPr>
        <w:t>A declaration under subsection (1) may be made</w:t>
      </w:r>
      <w:r w:rsidR="00180F9C" w:rsidRPr="00BC6009">
        <w:rPr>
          <w:lang w:eastAsia="en-AU"/>
        </w:rPr>
        <w:t xml:space="preserve"> only</w:t>
      </w:r>
      <w:r w:rsidR="00C6035F"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063DD0" w:rsidRPr="00BC6009">
        <w:rPr>
          <w:lang w:eastAsia="en-AU"/>
        </w:rPr>
        <w:t>in an emergency</w:t>
      </w:r>
      <w:r w:rsidR="00C6035F" w:rsidRPr="00BC6009">
        <w:rPr>
          <w:lang w:eastAsia="en-AU"/>
        </w:rPr>
        <w:t>; or</w:t>
      </w:r>
    </w:p>
    <w:p w:rsidR="00063DD0" w:rsidRPr="00BC6009" w:rsidRDefault="00063DD0" w:rsidP="00063DD0">
      <w:pPr>
        <w:pStyle w:val="aExamHdgpar"/>
      </w:pPr>
      <w:r w:rsidRPr="00BC6009">
        <w:t>Examples</w:t>
      </w:r>
      <w:r w:rsidR="00BE1B9C" w:rsidRPr="00BC6009">
        <w:t>—</w:t>
      </w:r>
      <w:r w:rsidRPr="00BC6009">
        <w:t>emergency</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fire</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flood</w:t>
      </w:r>
    </w:p>
    <w:p w:rsidR="00063DD0" w:rsidRPr="00BC6009" w:rsidRDefault="00853665" w:rsidP="00853665">
      <w:pPr>
        <w:pStyle w:val="aExamBulletpar"/>
        <w:tabs>
          <w:tab w:val="left" w:pos="2000"/>
        </w:tabs>
      </w:pPr>
      <w:r w:rsidRPr="00BC6009">
        <w:rPr>
          <w:rFonts w:ascii="Symbol" w:hAnsi="Symbol"/>
        </w:rPr>
        <w:t></w:t>
      </w:r>
      <w:r w:rsidRPr="00BC6009">
        <w:rPr>
          <w:rFonts w:ascii="Symbol" w:hAnsi="Symbol"/>
        </w:rPr>
        <w:tab/>
      </w:r>
      <w:r w:rsidR="00063DD0" w:rsidRPr="00BC6009">
        <w:t>fuel shortage</w:t>
      </w:r>
    </w:p>
    <w:p w:rsidR="00063DD0" w:rsidRPr="00BC6009" w:rsidRDefault="00063DD0" w:rsidP="00063DD0">
      <w:pPr>
        <w:pStyle w:val="aNotepar"/>
      </w:pPr>
      <w:r w:rsidRPr="00BC6009">
        <w:rPr>
          <w:rStyle w:val="charItals"/>
        </w:rPr>
        <w:t>Note</w:t>
      </w:r>
      <w:r w:rsidRPr="00BC6009">
        <w:tab/>
        <w:t xml:space="preserve">An example is part of the Act, is not exhaustive and may extend, but does not limit, the meaning of the provision in which it appears (see </w:t>
      </w:r>
      <w:hyperlink r:id="rId73" w:tooltip="A2001-14" w:history="1">
        <w:r w:rsidR="00155B54" w:rsidRPr="00BC6009">
          <w:rPr>
            <w:rStyle w:val="charCitHyperlinkAbbrev"/>
          </w:rPr>
          <w:t>Legislation Act</w:t>
        </w:r>
      </w:hyperlink>
      <w:r w:rsidRPr="00BC6009">
        <w:t>, s 126 and s 132).</w:t>
      </w:r>
    </w:p>
    <w:p w:rsidR="00C6035F"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F0265" w:rsidRPr="00BC6009">
        <w:rPr>
          <w:lang w:eastAsia="en-AU"/>
        </w:rPr>
        <w:t xml:space="preserve">if </w:t>
      </w:r>
      <w:r w:rsidR="00063DD0" w:rsidRPr="00BC6009">
        <w:rPr>
          <w:lang w:eastAsia="en-AU"/>
        </w:rPr>
        <w:t>the waste manager is satisfied that</w:t>
      </w:r>
      <w:r w:rsidR="00C6035F" w:rsidRPr="00BC6009">
        <w:rPr>
          <w:lang w:eastAsia="en-AU"/>
        </w:rPr>
        <w:t>—</w:t>
      </w:r>
    </w:p>
    <w:p w:rsidR="00C6035F"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C6035F" w:rsidRPr="00BC6009">
        <w:rPr>
          <w:lang w:eastAsia="en-AU"/>
        </w:rPr>
        <w:t>it is not practicabl</w:t>
      </w:r>
      <w:r w:rsidR="00523567" w:rsidRPr="00BC6009">
        <w:rPr>
          <w:lang w:eastAsia="en-AU"/>
        </w:rPr>
        <w:t>e to comply with the provision</w:t>
      </w:r>
      <w:r w:rsidR="00C6035F" w:rsidRPr="00BC6009">
        <w:rPr>
          <w:lang w:eastAsia="en-AU"/>
        </w:rPr>
        <w:t>; and</w:t>
      </w:r>
    </w:p>
    <w:p w:rsidR="00C6035F"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B1089C" w:rsidRPr="00BC6009">
        <w:rPr>
          <w:lang w:eastAsia="en-AU"/>
        </w:rPr>
        <w:t>non</w:t>
      </w:r>
      <w:r w:rsidR="00C6035F" w:rsidRPr="00BC6009">
        <w:rPr>
          <w:lang w:eastAsia="en-AU"/>
        </w:rPr>
        <w:t>compliance with the provision will not have any significant adverse effect on public heal</w:t>
      </w:r>
      <w:r w:rsidR="001D7746" w:rsidRPr="00BC6009">
        <w:rPr>
          <w:lang w:eastAsia="en-AU"/>
        </w:rPr>
        <w:t>th, property or the environment</w:t>
      </w:r>
      <w:r w:rsidR="00284473" w:rsidRPr="00BC6009">
        <w:rPr>
          <w:lang w:eastAsia="en-AU"/>
        </w:rPr>
        <w:t>.</w:t>
      </w:r>
    </w:p>
    <w:p w:rsidR="00442CBE" w:rsidRPr="00BC6009" w:rsidRDefault="00442CBE" w:rsidP="00442CBE">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5F0265" w:rsidRPr="00BC6009" w:rsidRDefault="00853665" w:rsidP="00853665">
      <w:pPr>
        <w:pStyle w:val="Amain"/>
        <w:rPr>
          <w:lang w:eastAsia="en-AU"/>
        </w:rPr>
      </w:pPr>
      <w:r>
        <w:rPr>
          <w:lang w:eastAsia="en-AU"/>
        </w:rPr>
        <w:tab/>
      </w:r>
      <w:r w:rsidRPr="00BC6009">
        <w:rPr>
          <w:lang w:eastAsia="en-AU"/>
        </w:rPr>
        <w:t>(3)</w:t>
      </w:r>
      <w:r w:rsidRPr="00BC6009">
        <w:rPr>
          <w:lang w:eastAsia="en-AU"/>
        </w:rPr>
        <w:tab/>
      </w:r>
      <w:r w:rsidR="005F0265" w:rsidRPr="00BC6009">
        <w:rPr>
          <w:lang w:eastAsia="en-AU"/>
        </w:rPr>
        <w:t>A</w:t>
      </w:r>
      <w:r w:rsidR="00ED396D" w:rsidRPr="00BC6009">
        <w:rPr>
          <w:lang w:eastAsia="en-AU"/>
        </w:rPr>
        <w:t>n exemption in a declaration</w:t>
      </w:r>
      <w:r w:rsidR="005F0265" w:rsidRPr="00BC6009">
        <w:rPr>
          <w:lang w:eastAsia="en-AU"/>
        </w:rPr>
        <w:t xml:space="preserve"> may </w:t>
      </w:r>
      <w:r w:rsidR="00ED396D" w:rsidRPr="00BC6009">
        <w:rPr>
          <w:lang w:eastAsia="en-AU"/>
        </w:rPr>
        <w:t>include</w:t>
      </w:r>
      <w:r w:rsidR="005F0265" w:rsidRPr="00BC6009">
        <w:rPr>
          <w:lang w:eastAsia="en-AU"/>
        </w:rPr>
        <w:t xml:space="preserve"> conditions.</w:t>
      </w:r>
    </w:p>
    <w:p w:rsidR="007834AA" w:rsidRPr="00BC6009" w:rsidRDefault="00853665" w:rsidP="00763D24">
      <w:pPr>
        <w:pStyle w:val="Amain"/>
        <w:keepNext/>
        <w:rPr>
          <w:lang w:eastAsia="en-AU"/>
        </w:rPr>
      </w:pPr>
      <w:r>
        <w:rPr>
          <w:lang w:eastAsia="en-AU"/>
        </w:rPr>
        <w:lastRenderedPageBreak/>
        <w:tab/>
      </w:r>
      <w:r w:rsidRPr="00BC6009">
        <w:rPr>
          <w:lang w:eastAsia="en-AU"/>
        </w:rPr>
        <w:t>(4)</w:t>
      </w:r>
      <w:r w:rsidRPr="00BC6009">
        <w:rPr>
          <w:lang w:eastAsia="en-AU"/>
        </w:rPr>
        <w:tab/>
      </w:r>
      <w:r w:rsidR="00C6035F" w:rsidRPr="00BC6009">
        <w:rPr>
          <w:lang w:eastAsia="en-AU"/>
        </w:rPr>
        <w:t>A</w:t>
      </w:r>
      <w:r w:rsidR="007A6F6A" w:rsidRPr="00BC6009">
        <w:rPr>
          <w:lang w:eastAsia="en-AU"/>
        </w:rPr>
        <w:t xml:space="preserve"> declaration</w:t>
      </w:r>
      <w:r w:rsidR="007834AA" w:rsidRPr="00BC6009">
        <w:rPr>
          <w:lang w:eastAsia="en-AU"/>
        </w:rPr>
        <w:t>—</w:t>
      </w:r>
    </w:p>
    <w:p w:rsidR="00C6035F"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834AA" w:rsidRPr="00BC6009">
        <w:rPr>
          <w:lang w:eastAsia="en-AU"/>
        </w:rPr>
        <w:t>made in circumstances</w:t>
      </w:r>
      <w:r w:rsidR="00E57D26" w:rsidRPr="00BC6009">
        <w:rPr>
          <w:lang w:eastAsia="en-AU"/>
        </w:rPr>
        <w:t xml:space="preserve"> </w:t>
      </w:r>
      <w:r w:rsidR="007834AA" w:rsidRPr="00BC6009">
        <w:rPr>
          <w:lang w:eastAsia="en-AU"/>
        </w:rPr>
        <w:t>mentioned in subsection (2) (a)—</w:t>
      </w:r>
      <w:r w:rsidR="00E57D26" w:rsidRPr="00BC6009">
        <w:rPr>
          <w:lang w:eastAsia="en-AU"/>
        </w:rPr>
        <w:t>is a notifiab</w:t>
      </w:r>
      <w:r w:rsidR="007834AA" w:rsidRPr="00BC6009">
        <w:rPr>
          <w:lang w:eastAsia="en-AU"/>
        </w:rPr>
        <w:t>le instrument; and</w:t>
      </w:r>
    </w:p>
    <w:p w:rsidR="00F04F7F" w:rsidRPr="00BC6009" w:rsidRDefault="00495ED9" w:rsidP="00495ED9">
      <w:pPr>
        <w:pStyle w:val="aNotepar"/>
      </w:pPr>
      <w:r w:rsidRPr="00BC6009">
        <w:rPr>
          <w:rStyle w:val="charItals"/>
        </w:rPr>
        <w:t>Note</w:t>
      </w:r>
      <w:r w:rsidRPr="00BC6009">
        <w:rPr>
          <w:rStyle w:val="charItals"/>
        </w:rPr>
        <w:tab/>
      </w:r>
      <w:r w:rsidR="00F04F7F" w:rsidRPr="00BC6009">
        <w:t xml:space="preserve">A notifiable instrument must be notified under the </w:t>
      </w:r>
      <w:hyperlink r:id="rId74" w:tooltip="A2001-14" w:history="1">
        <w:r w:rsidR="00155B54" w:rsidRPr="00BC6009">
          <w:rPr>
            <w:rStyle w:val="charCitHyperlinkAbbrev"/>
          </w:rPr>
          <w:t>Legislation Act</w:t>
        </w:r>
      </w:hyperlink>
      <w:r w:rsidR="00F04F7F" w:rsidRPr="00BC6009">
        <w:t>.</w:t>
      </w:r>
    </w:p>
    <w:p w:rsidR="007834AA" w:rsidRPr="00BC6009" w:rsidRDefault="00853665" w:rsidP="00853665">
      <w:pPr>
        <w:pStyle w:val="Apara"/>
      </w:pPr>
      <w:r>
        <w:tab/>
      </w:r>
      <w:r w:rsidRPr="00BC6009">
        <w:t>(b)</w:t>
      </w:r>
      <w:r w:rsidRPr="00BC6009">
        <w:tab/>
      </w:r>
      <w:r w:rsidR="007834AA" w:rsidRPr="00BC6009">
        <w:rPr>
          <w:lang w:eastAsia="en-AU"/>
        </w:rPr>
        <w:t>made in circumstances mentioned in subsection (2) (b)—is a disallowable instrument.</w:t>
      </w:r>
    </w:p>
    <w:p w:rsidR="007834AA" w:rsidRPr="00BC6009" w:rsidRDefault="007834AA" w:rsidP="00495ED9">
      <w:pPr>
        <w:pStyle w:val="aNotepar"/>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75" w:tooltip="A2001-14" w:history="1">
        <w:r w:rsidR="00155B54" w:rsidRPr="00BC6009">
          <w:rPr>
            <w:rStyle w:val="charCitHyperlinkAbbrev"/>
          </w:rPr>
          <w:t>Legislation Act</w:t>
        </w:r>
      </w:hyperlink>
      <w:r w:rsidRPr="00BC6009">
        <w:t>.</w:t>
      </w:r>
    </w:p>
    <w:p w:rsidR="00C6035F"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284473" w:rsidRPr="00BC6009">
        <w:rPr>
          <w:lang w:eastAsia="en-AU"/>
        </w:rPr>
        <w:t>A</w:t>
      </w:r>
      <w:r w:rsidR="007A6F6A" w:rsidRPr="00BC6009">
        <w:rPr>
          <w:lang w:eastAsia="en-AU"/>
        </w:rPr>
        <w:t xml:space="preserve"> declaration</w:t>
      </w:r>
      <w:r w:rsidR="00C6035F" w:rsidRPr="00BC6009">
        <w:rPr>
          <w:lang w:eastAsia="en-AU"/>
        </w:rPr>
        <w:t xml:space="preserve"> </w:t>
      </w:r>
      <w:r w:rsidR="007A6F6A" w:rsidRPr="00BC6009">
        <w:rPr>
          <w:lang w:eastAsia="en-AU"/>
        </w:rPr>
        <w:t>made</w:t>
      </w:r>
      <w:r w:rsidR="00C6035F" w:rsidRPr="00BC6009">
        <w:rPr>
          <w:lang w:eastAsia="en-AU"/>
        </w:rPr>
        <w:t xml:space="preserve"> in an emergency</w:t>
      </w:r>
      <w:r w:rsidR="00284473" w:rsidRPr="00BC6009">
        <w:rPr>
          <w:lang w:eastAsia="en-AU"/>
        </w:rPr>
        <w:t xml:space="preserve"> </w:t>
      </w:r>
      <w:r w:rsidR="00C6035F" w:rsidRPr="00BC6009">
        <w:rPr>
          <w:lang w:eastAsia="en-AU"/>
        </w:rPr>
        <w:t xml:space="preserve">may </w:t>
      </w:r>
      <w:r w:rsidR="009B71C5" w:rsidRPr="00BC6009">
        <w:rPr>
          <w:lang w:eastAsia="en-AU"/>
        </w:rPr>
        <w:t xml:space="preserve">commence </w:t>
      </w:r>
      <w:r w:rsidR="00C6035F" w:rsidRPr="00BC6009">
        <w:rPr>
          <w:lang w:eastAsia="en-AU"/>
        </w:rPr>
        <w:t xml:space="preserve">when it is made or on a later date </w:t>
      </w:r>
      <w:r w:rsidR="00BF50D0" w:rsidRPr="00BC6009">
        <w:rPr>
          <w:lang w:eastAsia="en-AU"/>
        </w:rPr>
        <w:t xml:space="preserve">stated in the </w:t>
      </w:r>
      <w:r w:rsidR="007A6F6A" w:rsidRPr="00BC6009">
        <w:rPr>
          <w:lang w:eastAsia="en-AU"/>
        </w:rPr>
        <w:t>declaration.</w:t>
      </w:r>
    </w:p>
    <w:p w:rsidR="00456FC8" w:rsidRPr="00BC6009" w:rsidRDefault="00853665" w:rsidP="00853665">
      <w:pPr>
        <w:pStyle w:val="AH5Sec"/>
        <w:rPr>
          <w:lang w:eastAsia="en-AU"/>
        </w:rPr>
      </w:pPr>
      <w:bookmarkStart w:id="125" w:name="_Toc527454698"/>
      <w:r w:rsidRPr="00506AF0">
        <w:rPr>
          <w:rStyle w:val="CharSectNo"/>
        </w:rPr>
        <w:t>68</w:t>
      </w:r>
      <w:r w:rsidRPr="00BC6009">
        <w:rPr>
          <w:lang w:eastAsia="en-AU"/>
        </w:rPr>
        <w:tab/>
      </w:r>
      <w:r w:rsidR="001F3134" w:rsidRPr="00BC6009">
        <w:rPr>
          <w:lang w:eastAsia="en-AU"/>
        </w:rPr>
        <w:t>Renewal of declaration</w:t>
      </w:r>
      <w:bookmarkEnd w:id="125"/>
    </w:p>
    <w:p w:rsidR="00456FC8"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456FC8" w:rsidRPr="00BC6009">
        <w:rPr>
          <w:lang w:eastAsia="en-AU"/>
        </w:rPr>
        <w:t>The waste manager may renew a</w:t>
      </w:r>
      <w:r w:rsidR="001F3134" w:rsidRPr="00BC6009">
        <w:rPr>
          <w:lang w:eastAsia="en-AU"/>
        </w:rPr>
        <w:t xml:space="preserve"> declaration</w:t>
      </w:r>
      <w:r w:rsidR="00456FC8" w:rsidRPr="00BC6009">
        <w:rPr>
          <w:lang w:eastAsia="en-AU"/>
        </w:rPr>
        <w:t>.</w:t>
      </w:r>
    </w:p>
    <w:p w:rsidR="00456FC8"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760924" w:rsidRPr="00BC6009">
        <w:rPr>
          <w:lang w:eastAsia="en-AU"/>
        </w:rPr>
        <w:t>An exemption</w:t>
      </w:r>
      <w:r w:rsidR="00B53638" w:rsidRPr="00BC6009">
        <w:rPr>
          <w:lang w:eastAsia="en-AU"/>
        </w:rPr>
        <w:t>,</w:t>
      </w:r>
      <w:r w:rsidR="00760924" w:rsidRPr="00BC6009">
        <w:rPr>
          <w:lang w:eastAsia="en-AU"/>
        </w:rPr>
        <w:t xml:space="preserve"> </w:t>
      </w:r>
      <w:r w:rsidR="00B53638" w:rsidRPr="00BC6009">
        <w:rPr>
          <w:lang w:eastAsia="en-AU"/>
        </w:rPr>
        <w:t xml:space="preserve">under a declaration, </w:t>
      </w:r>
      <w:r w:rsidR="00760924" w:rsidRPr="00BC6009">
        <w:rPr>
          <w:lang w:eastAsia="en-AU"/>
        </w:rPr>
        <w:t xml:space="preserve">given to </w:t>
      </w:r>
      <w:r w:rsidR="00665FF0" w:rsidRPr="00BC6009">
        <w:rPr>
          <w:lang w:eastAsia="en-AU"/>
        </w:rPr>
        <w:t>a</w:t>
      </w:r>
      <w:r w:rsidR="00760924" w:rsidRPr="00BC6009">
        <w:rPr>
          <w:lang w:eastAsia="en-AU"/>
        </w:rPr>
        <w:t xml:space="preserve"> </w:t>
      </w:r>
      <w:r w:rsidR="00517B0D" w:rsidRPr="00BC6009">
        <w:rPr>
          <w:lang w:eastAsia="en-AU"/>
        </w:rPr>
        <w:t>person</w:t>
      </w:r>
      <w:r w:rsidR="00456FC8" w:rsidRPr="00BC6009">
        <w:rPr>
          <w:lang w:eastAsia="en-AU"/>
        </w:rPr>
        <w:t xml:space="preserve"> within 5 years after the expiry of an earlier exemption, </w:t>
      </w:r>
      <w:r w:rsidR="00B53638" w:rsidRPr="00BC6009">
        <w:rPr>
          <w:lang w:eastAsia="en-AU"/>
        </w:rPr>
        <w:t xml:space="preserve">and </w:t>
      </w:r>
      <w:r w:rsidR="00456FC8" w:rsidRPr="00BC6009">
        <w:rPr>
          <w:lang w:eastAsia="en-AU"/>
        </w:rPr>
        <w:t>in the same terms as the earlier exemption, is taken to be a renewal of the earlier exemption.</w:t>
      </w:r>
    </w:p>
    <w:p w:rsidR="00456FC8" w:rsidRPr="00BC6009" w:rsidRDefault="00853665" w:rsidP="00853665">
      <w:pPr>
        <w:pStyle w:val="AH5Sec"/>
        <w:rPr>
          <w:lang w:eastAsia="en-AU"/>
        </w:rPr>
      </w:pPr>
      <w:bookmarkStart w:id="126" w:name="_Toc527454699"/>
      <w:r w:rsidRPr="00506AF0">
        <w:rPr>
          <w:rStyle w:val="CharSectNo"/>
        </w:rPr>
        <w:t>69</w:t>
      </w:r>
      <w:r w:rsidRPr="00BC6009">
        <w:rPr>
          <w:lang w:eastAsia="en-AU"/>
        </w:rPr>
        <w:tab/>
      </w:r>
      <w:r w:rsidR="009F17BA" w:rsidRPr="00BC6009">
        <w:rPr>
          <w:lang w:eastAsia="en-AU"/>
        </w:rPr>
        <w:t>T</w:t>
      </w:r>
      <w:r w:rsidR="00D725ED" w:rsidRPr="00BC6009">
        <w:rPr>
          <w:lang w:eastAsia="en-AU"/>
        </w:rPr>
        <w:t>erm of d</w:t>
      </w:r>
      <w:r w:rsidR="001F3134" w:rsidRPr="00BC6009">
        <w:rPr>
          <w:lang w:eastAsia="en-AU"/>
        </w:rPr>
        <w:t>eclaration</w:t>
      </w:r>
      <w:bookmarkEnd w:id="126"/>
    </w:p>
    <w:p w:rsidR="00456FC8" w:rsidRPr="00BC6009" w:rsidRDefault="009F17BA" w:rsidP="00223253">
      <w:pPr>
        <w:pStyle w:val="Amainreturn"/>
        <w:rPr>
          <w:lang w:eastAsia="en-AU"/>
        </w:rPr>
      </w:pPr>
      <w:r w:rsidRPr="00BC6009">
        <w:rPr>
          <w:lang w:eastAsia="en-AU"/>
        </w:rPr>
        <w:t xml:space="preserve">A declaration, including renewal of the declaration, </w:t>
      </w:r>
      <w:r w:rsidR="00CE4084" w:rsidRPr="00BC6009">
        <w:rPr>
          <w:lang w:eastAsia="en-AU"/>
        </w:rPr>
        <w:t>may not be in force for a total period of more than 5 years</w:t>
      </w:r>
      <w:r w:rsidR="00456FC8" w:rsidRPr="00BC6009">
        <w:rPr>
          <w:lang w:eastAsia="en-AU"/>
        </w:rPr>
        <w:t>.</w:t>
      </w:r>
    </w:p>
    <w:p w:rsidR="008B68C5" w:rsidRPr="00BC6009" w:rsidRDefault="008B68C5" w:rsidP="008B68C5">
      <w:pPr>
        <w:pStyle w:val="PageBreak"/>
      </w:pPr>
      <w:r w:rsidRPr="00BC6009">
        <w:br w:type="page"/>
      </w:r>
    </w:p>
    <w:p w:rsidR="008429EE" w:rsidRPr="00506AF0" w:rsidRDefault="00853665" w:rsidP="00853665">
      <w:pPr>
        <w:pStyle w:val="AH2Part"/>
      </w:pPr>
      <w:bookmarkStart w:id="127" w:name="_Toc527454700"/>
      <w:r w:rsidRPr="00506AF0">
        <w:rPr>
          <w:rStyle w:val="CharPartNo"/>
        </w:rPr>
        <w:lastRenderedPageBreak/>
        <w:t>Part 13</w:t>
      </w:r>
      <w:r w:rsidRPr="00BC6009">
        <w:tab/>
      </w:r>
      <w:r w:rsidR="008429EE" w:rsidRPr="00506AF0">
        <w:rPr>
          <w:rStyle w:val="CharPartText"/>
        </w:rPr>
        <w:t>Enforcement</w:t>
      </w:r>
      <w:bookmarkEnd w:id="127"/>
    </w:p>
    <w:p w:rsidR="00AD6DA0" w:rsidRPr="00506AF0" w:rsidRDefault="00853665" w:rsidP="00853665">
      <w:pPr>
        <w:pStyle w:val="AH3Div"/>
      </w:pPr>
      <w:bookmarkStart w:id="128" w:name="_Toc527454701"/>
      <w:r w:rsidRPr="00506AF0">
        <w:rPr>
          <w:rStyle w:val="CharDivNo"/>
        </w:rPr>
        <w:t>Division 13.1</w:t>
      </w:r>
      <w:r w:rsidRPr="00BC6009">
        <w:tab/>
      </w:r>
      <w:r w:rsidR="00AD6DA0" w:rsidRPr="00506AF0">
        <w:rPr>
          <w:rStyle w:val="CharDivText"/>
        </w:rPr>
        <w:t>Directions</w:t>
      </w:r>
      <w:bookmarkEnd w:id="128"/>
    </w:p>
    <w:p w:rsidR="00E6402C" w:rsidRPr="00BC6009" w:rsidRDefault="00853665" w:rsidP="00853665">
      <w:pPr>
        <w:pStyle w:val="AH5Sec"/>
      </w:pPr>
      <w:bookmarkStart w:id="129" w:name="_Toc527454702"/>
      <w:r w:rsidRPr="00506AF0">
        <w:rPr>
          <w:rStyle w:val="CharSectNo"/>
        </w:rPr>
        <w:t>70</w:t>
      </w:r>
      <w:r w:rsidRPr="00BC6009">
        <w:tab/>
      </w:r>
      <w:r w:rsidR="00040CB3" w:rsidRPr="00BC6009">
        <w:t>D</w:t>
      </w:r>
      <w:r w:rsidR="008E038D" w:rsidRPr="00BC6009">
        <w:t>irection</w:t>
      </w:r>
      <w:r w:rsidR="00E6402C" w:rsidRPr="00BC6009">
        <w:t xml:space="preserve"> to stop contraven</w:t>
      </w:r>
      <w:r w:rsidR="008E038D" w:rsidRPr="00BC6009">
        <w:t>ing</w:t>
      </w:r>
      <w:r w:rsidR="00E6402C" w:rsidRPr="00BC6009">
        <w:t xml:space="preserve"> Act etc</w:t>
      </w:r>
      <w:bookmarkEnd w:id="129"/>
    </w:p>
    <w:p w:rsidR="00493866" w:rsidRPr="00B82CFD" w:rsidRDefault="00493866" w:rsidP="00493866">
      <w:pPr>
        <w:pStyle w:val="Amain"/>
      </w:pPr>
      <w:r w:rsidRPr="00B82CFD">
        <w:tab/>
        <w:t>(1)</w:t>
      </w:r>
      <w:r w:rsidRPr="00B82CFD">
        <w:tab/>
        <w:t>This section applies if the waste manager believes on reasonable grounds that a person is—</w:t>
      </w:r>
    </w:p>
    <w:p w:rsidR="00493866" w:rsidRPr="00B82CFD" w:rsidRDefault="00493866" w:rsidP="00493866">
      <w:pPr>
        <w:pStyle w:val="Apara"/>
      </w:pPr>
      <w:r w:rsidRPr="00B82CFD">
        <w:tab/>
        <w:t>(a)</w:t>
      </w:r>
      <w:r w:rsidRPr="00B82CFD">
        <w:tab/>
        <w:t>contravening this Act; or</w:t>
      </w:r>
    </w:p>
    <w:p w:rsidR="00493866" w:rsidRPr="00B82CFD" w:rsidRDefault="00493866" w:rsidP="00493866">
      <w:pPr>
        <w:pStyle w:val="Apara"/>
      </w:pPr>
      <w:r w:rsidRPr="00B82CFD">
        <w:tab/>
        <w:t>(b)</w:t>
      </w:r>
      <w:r w:rsidRPr="00B82CFD">
        <w:tab/>
        <w:t>contravening a condition of a licence; or</w:t>
      </w:r>
    </w:p>
    <w:p w:rsidR="00493866" w:rsidRPr="00B82CFD" w:rsidRDefault="00493866" w:rsidP="00493866">
      <w:pPr>
        <w:pStyle w:val="Apara"/>
      </w:pPr>
      <w:r w:rsidRPr="00B82CFD">
        <w:tab/>
        <w:t>(c)</w:t>
      </w:r>
      <w:r w:rsidRPr="00B82CFD">
        <w:tab/>
        <w:t>contravening a condition of registration as a waste transporter; or</w:t>
      </w:r>
    </w:p>
    <w:p w:rsidR="00493866" w:rsidRPr="00B82CFD" w:rsidRDefault="00493866" w:rsidP="00493866">
      <w:pPr>
        <w:pStyle w:val="Apara"/>
      </w:pPr>
      <w:r w:rsidRPr="00B82CFD">
        <w:tab/>
        <w:t>(d)</w:t>
      </w:r>
      <w:r w:rsidRPr="00B82CFD">
        <w:tab/>
        <w:t>failing to comply with a requirement of a scheme administration agreement.</w:t>
      </w:r>
    </w:p>
    <w:p w:rsidR="00493866" w:rsidRPr="00B82CFD" w:rsidRDefault="00493866" w:rsidP="00493866">
      <w:pPr>
        <w:pStyle w:val="aNote"/>
      </w:pPr>
      <w:r w:rsidRPr="00B82CFD">
        <w:rPr>
          <w:rStyle w:val="charItals"/>
        </w:rPr>
        <w:t>Note</w:t>
      </w:r>
      <w:r w:rsidRPr="00B82CFD">
        <w:rPr>
          <w:rStyle w:val="charItals"/>
        </w:rPr>
        <w:tab/>
      </w:r>
      <w:r w:rsidRPr="00B82CFD">
        <w:rPr>
          <w:snapToGrid w:val="0"/>
        </w:rPr>
        <w:t>A reference to an Act includes a reference to the statutory instruments made or in force under the Act, including any regulation (</w:t>
      </w:r>
      <w:r w:rsidRPr="00B82CFD">
        <w:t xml:space="preserve">see </w:t>
      </w:r>
      <w:hyperlink r:id="rId76" w:tooltip="A2001-14" w:history="1">
        <w:r w:rsidRPr="00B82CFD">
          <w:rPr>
            <w:rStyle w:val="charCitHyperlinkAbbrev"/>
          </w:rPr>
          <w:t>Legislation Act</w:t>
        </w:r>
      </w:hyperlink>
      <w:r w:rsidRPr="00B82CFD">
        <w:t>, s 104).</w:t>
      </w:r>
    </w:p>
    <w:p w:rsidR="00493866" w:rsidRPr="00B82CFD" w:rsidRDefault="00493866" w:rsidP="00493866">
      <w:pPr>
        <w:pStyle w:val="Amain"/>
      </w:pPr>
      <w:r w:rsidRPr="00B82CFD">
        <w:tab/>
        <w:t>(2)</w:t>
      </w:r>
      <w:r w:rsidRPr="00B82CFD">
        <w:tab/>
        <w:t xml:space="preserve">The waste manager may direct the person to comply with this Act, or the condition or requirement by doing, or not doing, a thing (a </w:t>
      </w:r>
      <w:r w:rsidRPr="00B82CFD">
        <w:rPr>
          <w:rStyle w:val="charBoldItals"/>
        </w:rPr>
        <w:t>compliance direction</w:t>
      </w:r>
      <w:r w:rsidRPr="00B82CFD">
        <w:t>).</w:t>
      </w:r>
    </w:p>
    <w:p w:rsidR="00493866" w:rsidRPr="00B82CFD" w:rsidRDefault="00493866" w:rsidP="00493866">
      <w:pPr>
        <w:pStyle w:val="aNote"/>
      </w:pPr>
      <w:r w:rsidRPr="00B82CFD">
        <w:rPr>
          <w:rStyle w:val="charItals"/>
        </w:rPr>
        <w:t>Note</w:t>
      </w:r>
      <w:r w:rsidRPr="00B82CFD">
        <w:rPr>
          <w:rStyle w:val="charItals"/>
        </w:rPr>
        <w:tab/>
      </w:r>
      <w:r w:rsidRPr="00B82CFD">
        <w:t>A decision under this section is a reviewable decision (see s 120).</w:t>
      </w:r>
    </w:p>
    <w:p w:rsidR="00E6402C" w:rsidRPr="00BC6009" w:rsidRDefault="00853665" w:rsidP="00853665">
      <w:pPr>
        <w:pStyle w:val="Amain"/>
      </w:pPr>
      <w:r>
        <w:tab/>
      </w:r>
      <w:r w:rsidRPr="00BC6009">
        <w:t>(3)</w:t>
      </w:r>
      <w:r w:rsidRPr="00BC6009">
        <w:tab/>
      </w:r>
      <w:r w:rsidR="00E6402C" w:rsidRPr="00BC6009">
        <w:t>A</w:t>
      </w:r>
      <w:r w:rsidR="00822AD1" w:rsidRPr="00BC6009">
        <w:t xml:space="preserve"> compliance</w:t>
      </w:r>
      <w:r w:rsidR="00E6402C" w:rsidRPr="00BC6009">
        <w:t xml:space="preserve"> direction may require the </w:t>
      </w:r>
      <w:r w:rsidR="00517B0D" w:rsidRPr="00BC6009">
        <w:t>person</w:t>
      </w:r>
      <w:r w:rsidR="00E6402C" w:rsidRPr="00BC6009">
        <w:t xml:space="preserve"> to carry out remedial action if the waste manager considers the action is necessary to restore land that is </w:t>
      </w:r>
      <w:r w:rsidR="007404A6" w:rsidRPr="00BC6009">
        <w:t xml:space="preserve">damaged </w:t>
      </w:r>
      <w:r w:rsidR="00E6402C" w:rsidRPr="00BC6009">
        <w:t xml:space="preserve">because of the </w:t>
      </w:r>
      <w:r w:rsidR="00517B0D" w:rsidRPr="00BC6009">
        <w:t>person</w:t>
      </w:r>
      <w:r w:rsidR="00E6402C" w:rsidRPr="00BC6009">
        <w:t>’s contravention.</w:t>
      </w:r>
    </w:p>
    <w:p w:rsidR="00E6402C" w:rsidRPr="00BC6009" w:rsidRDefault="00853665" w:rsidP="00853665">
      <w:pPr>
        <w:pStyle w:val="Amain"/>
      </w:pPr>
      <w:r>
        <w:tab/>
      </w:r>
      <w:r w:rsidRPr="00BC6009">
        <w:t>(4)</w:t>
      </w:r>
      <w:r w:rsidRPr="00BC6009">
        <w:tab/>
      </w:r>
      <w:r w:rsidR="00E6402C" w:rsidRPr="00BC6009">
        <w:t xml:space="preserve">A </w:t>
      </w:r>
      <w:r w:rsidR="00822AD1" w:rsidRPr="00BC6009">
        <w:t xml:space="preserve">compliance </w:t>
      </w:r>
      <w:r w:rsidR="00E6402C" w:rsidRPr="00BC6009">
        <w:t>direction must be in writing and state—</w:t>
      </w:r>
    </w:p>
    <w:p w:rsidR="00E6402C" w:rsidRPr="00BC6009" w:rsidRDefault="00853665" w:rsidP="00853665">
      <w:pPr>
        <w:pStyle w:val="Apara"/>
      </w:pPr>
      <w:r>
        <w:tab/>
      </w:r>
      <w:r w:rsidRPr="00BC6009">
        <w:t>(a)</w:t>
      </w:r>
      <w:r w:rsidRPr="00BC6009">
        <w:tab/>
      </w:r>
      <w:r w:rsidR="00E6402C" w:rsidRPr="00BC6009">
        <w:t>the thing required to be done, or not done; and</w:t>
      </w:r>
    </w:p>
    <w:p w:rsidR="00E6402C" w:rsidRPr="00BC6009" w:rsidRDefault="00853665" w:rsidP="00853665">
      <w:pPr>
        <w:pStyle w:val="Apara"/>
        <w:keepNext/>
      </w:pPr>
      <w:r>
        <w:tab/>
      </w:r>
      <w:r w:rsidRPr="00BC6009">
        <w:t>(b)</w:t>
      </w:r>
      <w:r w:rsidRPr="00BC6009">
        <w:tab/>
      </w:r>
      <w:r w:rsidR="00D71E03" w:rsidRPr="00BC6009">
        <w:t>the period for compliance with the direction</w:t>
      </w:r>
      <w:r w:rsidR="00E6402C" w:rsidRPr="00BC6009">
        <w:t>.</w:t>
      </w:r>
    </w:p>
    <w:p w:rsidR="00E6402C" w:rsidRPr="00BC6009" w:rsidRDefault="00E6402C" w:rsidP="00E6402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7" w:tooltip="A2001-14" w:history="1">
        <w:r w:rsidR="00155B54" w:rsidRPr="00BC6009">
          <w:rPr>
            <w:rStyle w:val="charCitHyperlinkAbbrev"/>
          </w:rPr>
          <w:t>Legislation Act</w:t>
        </w:r>
      </w:hyperlink>
      <w:r w:rsidRPr="00BC6009">
        <w:t>, s 46).</w:t>
      </w:r>
    </w:p>
    <w:p w:rsidR="00BD62AE" w:rsidRPr="00BC6009" w:rsidRDefault="00853665" w:rsidP="00853665">
      <w:pPr>
        <w:pStyle w:val="AH5Sec"/>
      </w:pPr>
      <w:bookmarkStart w:id="130" w:name="_Toc527454703"/>
      <w:r w:rsidRPr="00506AF0">
        <w:rPr>
          <w:rStyle w:val="CharSectNo"/>
        </w:rPr>
        <w:lastRenderedPageBreak/>
        <w:t>71</w:t>
      </w:r>
      <w:r w:rsidRPr="00BC6009">
        <w:tab/>
      </w:r>
      <w:r w:rsidR="00040CB3" w:rsidRPr="00BC6009">
        <w:t>D</w:t>
      </w:r>
      <w:r w:rsidR="00BD62AE" w:rsidRPr="00BC6009">
        <w:t>irections</w:t>
      </w:r>
      <w:r w:rsidR="00040CB3" w:rsidRPr="00BC6009">
        <w:t>—stockpiling materials and delivering waste</w:t>
      </w:r>
      <w:bookmarkEnd w:id="130"/>
    </w:p>
    <w:p w:rsidR="00BD62AE" w:rsidRPr="00BC6009" w:rsidRDefault="00853665" w:rsidP="00DE259C">
      <w:pPr>
        <w:pStyle w:val="Amain"/>
        <w:keepNext/>
      </w:pPr>
      <w:r>
        <w:tab/>
      </w:r>
      <w:r w:rsidRPr="00BC6009">
        <w:t>(1)</w:t>
      </w:r>
      <w:r w:rsidRPr="00BC6009">
        <w:tab/>
      </w:r>
      <w:r w:rsidR="002B086E" w:rsidRPr="00BC6009">
        <w:t xml:space="preserve">The waste manager may give </w:t>
      </w:r>
      <w:r w:rsidR="00665FF0" w:rsidRPr="00BC6009">
        <w:t>a</w:t>
      </w:r>
      <w:r w:rsidR="002B086E" w:rsidRPr="00BC6009">
        <w:t xml:space="preserve"> </w:t>
      </w:r>
      <w:r w:rsidR="00517B0D" w:rsidRPr="00BC6009">
        <w:t>person</w:t>
      </w:r>
      <w:r w:rsidR="00BD62AE" w:rsidRPr="00BC6009">
        <w:t xml:space="preserve"> directions in relation to</w:t>
      </w:r>
      <w:r w:rsidR="00650EAF" w:rsidRPr="00BC6009">
        <w:t xml:space="preserve"> the following:</w:t>
      </w:r>
    </w:p>
    <w:p w:rsidR="00BD62AE" w:rsidRPr="00BC6009" w:rsidRDefault="00853665" w:rsidP="00DE259C">
      <w:pPr>
        <w:pStyle w:val="Apara"/>
        <w:keepNext/>
      </w:pPr>
      <w:r>
        <w:tab/>
      </w:r>
      <w:r w:rsidRPr="00BC6009">
        <w:t>(a)</w:t>
      </w:r>
      <w:r w:rsidRPr="00BC6009">
        <w:tab/>
      </w:r>
      <w:r w:rsidR="00BD62AE" w:rsidRPr="00BC6009">
        <w:t xml:space="preserve">stockpiling </w:t>
      </w:r>
      <w:r w:rsidR="002158DF" w:rsidRPr="00BC6009">
        <w:t>waste</w:t>
      </w:r>
      <w:r w:rsidR="00650EAF" w:rsidRPr="00BC6009">
        <w:t>;</w:t>
      </w:r>
    </w:p>
    <w:p w:rsidR="00BD62AE" w:rsidRPr="00BC6009" w:rsidRDefault="00853665" w:rsidP="00853665">
      <w:pPr>
        <w:pStyle w:val="Apara"/>
      </w:pPr>
      <w:r>
        <w:tab/>
      </w:r>
      <w:r w:rsidRPr="00BC6009">
        <w:t>(b)</w:t>
      </w:r>
      <w:r w:rsidRPr="00BC6009">
        <w:tab/>
      </w:r>
      <w:r w:rsidR="00BD62AE" w:rsidRPr="00BC6009">
        <w:t xml:space="preserve">delivering waste to a named waste </w:t>
      </w:r>
      <w:r w:rsidR="00C9773D" w:rsidRPr="00BC6009">
        <w:t>facility</w:t>
      </w:r>
      <w:r w:rsidR="00222B42" w:rsidRPr="00BC6009">
        <w:t>;</w:t>
      </w:r>
    </w:p>
    <w:p w:rsidR="00222B42" w:rsidRPr="00BC6009" w:rsidRDefault="00853665" w:rsidP="00853665">
      <w:pPr>
        <w:pStyle w:val="Apara"/>
      </w:pPr>
      <w:r>
        <w:tab/>
      </w:r>
      <w:r w:rsidRPr="00BC6009">
        <w:t>(c)</w:t>
      </w:r>
      <w:r w:rsidRPr="00BC6009">
        <w:tab/>
      </w:r>
      <w:r w:rsidR="00EE48B8" w:rsidRPr="00BC6009">
        <w:t xml:space="preserve">an </w:t>
      </w:r>
      <w:r w:rsidR="00222B42" w:rsidRPr="00BC6009">
        <w:t>activity</w:t>
      </w:r>
      <w:r w:rsidR="00EE48B8" w:rsidRPr="00BC6009">
        <w:t xml:space="preserve"> prescribed by regulation</w:t>
      </w:r>
      <w:r w:rsidR="00222B42" w:rsidRPr="00BC6009">
        <w:t>.</w:t>
      </w:r>
    </w:p>
    <w:p w:rsidR="00BD62AE" w:rsidRPr="00BC6009" w:rsidRDefault="00853665" w:rsidP="00853665">
      <w:pPr>
        <w:pStyle w:val="Amain"/>
        <w:keepNext/>
      </w:pPr>
      <w:r>
        <w:tab/>
      </w:r>
      <w:r w:rsidRPr="00BC6009">
        <w:t>(2)</w:t>
      </w:r>
      <w:r w:rsidRPr="00BC6009">
        <w:tab/>
      </w:r>
      <w:r w:rsidR="00D535A3" w:rsidRPr="00BC6009">
        <w:t xml:space="preserve">The waste manager may give </w:t>
      </w:r>
      <w:r w:rsidR="00665FF0" w:rsidRPr="00BC6009">
        <w:t xml:space="preserve">a </w:t>
      </w:r>
      <w:r w:rsidR="00517B0D" w:rsidRPr="00BC6009">
        <w:t>person</w:t>
      </w:r>
      <w:r w:rsidR="001958BC" w:rsidRPr="00BC6009">
        <w:t xml:space="preserve"> a direction under subsection </w:t>
      </w:r>
      <w:r w:rsidR="00BD62AE" w:rsidRPr="00BC6009">
        <w:t xml:space="preserve">(1) (b) even though the direction is contrary to </w:t>
      </w:r>
      <w:r w:rsidR="009F36A3" w:rsidRPr="00BC6009">
        <w:t xml:space="preserve">the person’s </w:t>
      </w:r>
      <w:r w:rsidR="00BD62AE" w:rsidRPr="00BC6009">
        <w:t xml:space="preserve">obligation in relation to </w:t>
      </w:r>
      <w:r w:rsidR="009F36A3" w:rsidRPr="00BC6009">
        <w:t xml:space="preserve">the </w:t>
      </w:r>
      <w:r w:rsidR="00BD62AE" w:rsidRPr="00BC6009">
        <w:t>delivery of the waste under a licence.</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90045" w:rsidRPr="00BC6009" w:rsidRDefault="00853665" w:rsidP="00853665">
      <w:pPr>
        <w:pStyle w:val="Amain"/>
      </w:pPr>
      <w:r>
        <w:tab/>
      </w:r>
      <w:r w:rsidRPr="00BC6009">
        <w:t>(3)</w:t>
      </w:r>
      <w:r w:rsidRPr="00BC6009">
        <w:tab/>
      </w:r>
      <w:r w:rsidR="00D90045" w:rsidRPr="00BC6009">
        <w:t>A direction must be in writing and state—</w:t>
      </w:r>
    </w:p>
    <w:p w:rsidR="00D90045" w:rsidRPr="00BC6009" w:rsidRDefault="00853665" w:rsidP="00853665">
      <w:pPr>
        <w:pStyle w:val="Apara"/>
      </w:pPr>
      <w:r>
        <w:tab/>
      </w:r>
      <w:r w:rsidRPr="00BC6009">
        <w:t>(a)</w:t>
      </w:r>
      <w:r w:rsidRPr="00BC6009">
        <w:tab/>
      </w:r>
      <w:r w:rsidR="00D90045" w:rsidRPr="00BC6009">
        <w:t>the thing required to be done, or not done; and</w:t>
      </w:r>
    </w:p>
    <w:p w:rsidR="00D90045" w:rsidRPr="00BC6009" w:rsidRDefault="00853665" w:rsidP="00853665">
      <w:pPr>
        <w:pStyle w:val="Apara"/>
        <w:keepNext/>
      </w:pPr>
      <w:r>
        <w:tab/>
      </w:r>
      <w:r w:rsidRPr="00BC6009">
        <w:t>(b)</w:t>
      </w:r>
      <w:r w:rsidRPr="00BC6009">
        <w:tab/>
      </w:r>
      <w:r w:rsidR="00D90045" w:rsidRPr="00BC6009">
        <w:t>the period for compliance with the direction.</w:t>
      </w:r>
    </w:p>
    <w:p w:rsidR="00D90045" w:rsidRPr="00BC6009" w:rsidRDefault="00D90045" w:rsidP="008109FC">
      <w:pPr>
        <w:pStyle w:val="aNote"/>
      </w:pPr>
      <w:r w:rsidRPr="00BC6009">
        <w:rPr>
          <w:rStyle w:val="charItals"/>
        </w:rPr>
        <w:t>Note</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78" w:tooltip="A2001-14" w:history="1">
        <w:r w:rsidR="00155B54" w:rsidRPr="00BC6009">
          <w:rPr>
            <w:rStyle w:val="charCitHyperlinkAbbrev"/>
          </w:rPr>
          <w:t>Legislation Act</w:t>
        </w:r>
      </w:hyperlink>
      <w:r w:rsidRPr="00BC6009">
        <w:t>, s 46).</w:t>
      </w:r>
    </w:p>
    <w:p w:rsidR="00314A7D" w:rsidRPr="00BC6009" w:rsidRDefault="00853665" w:rsidP="00853665">
      <w:pPr>
        <w:pStyle w:val="AH5Sec"/>
      </w:pPr>
      <w:bookmarkStart w:id="131" w:name="_Toc527454704"/>
      <w:r w:rsidRPr="00506AF0">
        <w:rPr>
          <w:rStyle w:val="CharSectNo"/>
        </w:rPr>
        <w:t>72</w:t>
      </w:r>
      <w:r w:rsidRPr="00BC6009">
        <w:tab/>
      </w:r>
      <w:r w:rsidR="00314A7D" w:rsidRPr="00BC6009">
        <w:t>Offence—fail to comply with direction</w:t>
      </w:r>
      <w:bookmarkEnd w:id="131"/>
    </w:p>
    <w:p w:rsidR="00314A7D" w:rsidRPr="00BC6009" w:rsidRDefault="00853665" w:rsidP="00853665">
      <w:pPr>
        <w:pStyle w:val="Amain"/>
      </w:pPr>
      <w:r>
        <w:tab/>
      </w:r>
      <w:r w:rsidRPr="00BC6009">
        <w:t>(1)</w:t>
      </w:r>
      <w:r w:rsidRPr="00BC6009">
        <w:tab/>
      </w:r>
      <w:r w:rsidR="00314A7D" w:rsidRPr="00BC6009">
        <w:t>A person commits an offence if—</w:t>
      </w:r>
    </w:p>
    <w:p w:rsidR="00314A7D" w:rsidRPr="00BC6009" w:rsidRDefault="00853665" w:rsidP="00853665">
      <w:pPr>
        <w:pStyle w:val="Apara"/>
      </w:pPr>
      <w:r>
        <w:tab/>
      </w:r>
      <w:r w:rsidRPr="00BC6009">
        <w:t>(a)</w:t>
      </w:r>
      <w:r w:rsidRPr="00BC6009">
        <w:tab/>
      </w:r>
      <w:r w:rsidR="00314A7D" w:rsidRPr="00BC6009">
        <w:t xml:space="preserve">the waste manager gives </w:t>
      </w:r>
      <w:r w:rsidR="004D7F12" w:rsidRPr="00BC6009">
        <w:t>the</w:t>
      </w:r>
      <w:r w:rsidR="00314A7D" w:rsidRPr="00BC6009">
        <w:t xml:space="preserve"> person a direction under section</w:t>
      </w:r>
      <w:r w:rsidR="008C0B16" w:rsidRPr="00BC6009">
        <w:t> </w:t>
      </w:r>
      <w:r w:rsidR="00F94484" w:rsidRPr="00BC6009">
        <w:t>70</w:t>
      </w:r>
      <w:r w:rsidR="00314A7D" w:rsidRPr="00BC6009">
        <w:t xml:space="preserve"> or section </w:t>
      </w:r>
      <w:r w:rsidR="00F94484" w:rsidRPr="00BC6009">
        <w:t>71</w:t>
      </w:r>
      <w:r w:rsidR="00314A7D" w:rsidRPr="00BC6009">
        <w:t>; and</w:t>
      </w:r>
    </w:p>
    <w:p w:rsidR="00314A7D" w:rsidRPr="00BC6009" w:rsidRDefault="00853665" w:rsidP="00853665">
      <w:pPr>
        <w:pStyle w:val="Apara"/>
        <w:keepNext/>
      </w:pPr>
      <w:r>
        <w:tab/>
      </w:r>
      <w:r w:rsidRPr="00BC6009">
        <w:t>(b)</w:t>
      </w:r>
      <w:r w:rsidRPr="00BC6009">
        <w:tab/>
      </w:r>
      <w:r w:rsidR="00314A7D" w:rsidRPr="00BC6009">
        <w:t>the person fails to comply with the direction.</w:t>
      </w:r>
    </w:p>
    <w:p w:rsidR="00314A7D" w:rsidRPr="00BC6009" w:rsidRDefault="00314A7D" w:rsidP="00314A7D">
      <w:pPr>
        <w:pStyle w:val="Penalty"/>
      </w:pPr>
      <w:r w:rsidRPr="00BC6009">
        <w:t xml:space="preserve">Maximum penalty:  </w:t>
      </w:r>
      <w:r w:rsidR="004A4ADA" w:rsidRPr="00BC6009">
        <w:t>5</w:t>
      </w:r>
      <w:r w:rsidRPr="00BC6009">
        <w:t>0 penalty units.</w:t>
      </w:r>
    </w:p>
    <w:p w:rsidR="00314A7D" w:rsidRPr="00BC6009" w:rsidRDefault="00853665" w:rsidP="00853665">
      <w:pPr>
        <w:pStyle w:val="Amain"/>
      </w:pPr>
      <w:r>
        <w:tab/>
      </w:r>
      <w:r w:rsidRPr="00BC6009">
        <w:t>(2)</w:t>
      </w:r>
      <w:r w:rsidRPr="00BC6009">
        <w:tab/>
      </w:r>
      <w:r w:rsidR="00314A7D" w:rsidRPr="00BC6009">
        <w:t>An offence against this section is a strict liability offence.</w:t>
      </w:r>
    </w:p>
    <w:p w:rsidR="008429EE" w:rsidRPr="00506AF0" w:rsidRDefault="00853665" w:rsidP="00853665">
      <w:pPr>
        <w:pStyle w:val="AH3Div"/>
      </w:pPr>
      <w:bookmarkStart w:id="132" w:name="_Toc527454705"/>
      <w:r w:rsidRPr="00506AF0">
        <w:rPr>
          <w:rStyle w:val="CharDivNo"/>
        </w:rPr>
        <w:lastRenderedPageBreak/>
        <w:t>Division 13.2</w:t>
      </w:r>
      <w:r w:rsidRPr="00BC6009">
        <w:tab/>
      </w:r>
      <w:r w:rsidR="008429EE" w:rsidRPr="00506AF0">
        <w:rPr>
          <w:rStyle w:val="CharDivText"/>
        </w:rPr>
        <w:t>Authorised people</w:t>
      </w:r>
      <w:bookmarkEnd w:id="132"/>
    </w:p>
    <w:p w:rsidR="00AD6DA0" w:rsidRPr="00BC6009" w:rsidRDefault="00853665" w:rsidP="00853665">
      <w:pPr>
        <w:pStyle w:val="AH4SubDiv"/>
      </w:pPr>
      <w:bookmarkStart w:id="133" w:name="_Toc527454706"/>
      <w:r w:rsidRPr="00BC6009">
        <w:t>Subdivision 13.2.1</w:t>
      </w:r>
      <w:r w:rsidRPr="00BC6009">
        <w:tab/>
      </w:r>
      <w:r w:rsidR="00AD6DA0" w:rsidRPr="00BC6009">
        <w:t>General</w:t>
      </w:r>
      <w:bookmarkEnd w:id="133"/>
    </w:p>
    <w:p w:rsidR="00AD6DA0" w:rsidRPr="00BC6009" w:rsidRDefault="00853665" w:rsidP="00853665">
      <w:pPr>
        <w:pStyle w:val="AH5Sec"/>
      </w:pPr>
      <w:bookmarkStart w:id="134" w:name="_Toc527454707"/>
      <w:r w:rsidRPr="00506AF0">
        <w:rPr>
          <w:rStyle w:val="CharSectNo"/>
        </w:rPr>
        <w:t>73</w:t>
      </w:r>
      <w:r w:rsidRPr="00BC6009">
        <w:tab/>
      </w:r>
      <w:r w:rsidR="00AD6DA0" w:rsidRPr="00BC6009">
        <w:t>Definitions—</w:t>
      </w:r>
      <w:r w:rsidR="00531DA7" w:rsidRPr="00BC6009">
        <w:t xml:space="preserve">div </w:t>
      </w:r>
      <w:r w:rsidR="00F94484" w:rsidRPr="00BC6009">
        <w:t>13</w:t>
      </w:r>
      <w:r w:rsidR="00531DA7" w:rsidRPr="00BC6009">
        <w:t>.2</w:t>
      </w:r>
      <w:bookmarkEnd w:id="134"/>
    </w:p>
    <w:p w:rsidR="00AD6DA0" w:rsidRPr="00BC6009" w:rsidRDefault="00AD6DA0" w:rsidP="00AD6DA0">
      <w:pPr>
        <w:pStyle w:val="Amainreturn"/>
        <w:keepNext/>
      </w:pPr>
      <w:r w:rsidRPr="00BC6009">
        <w:t xml:space="preserve">In this </w:t>
      </w:r>
      <w:r w:rsidR="006716FB" w:rsidRPr="00BC6009">
        <w:t>division</w:t>
      </w:r>
      <w:r w:rsidRPr="00BC6009">
        <w:t>:</w:t>
      </w:r>
    </w:p>
    <w:p w:rsidR="00AD6DA0" w:rsidRPr="00BC6009" w:rsidRDefault="00AD6DA0" w:rsidP="00853665">
      <w:pPr>
        <w:pStyle w:val="aDef"/>
        <w:keepNext/>
      </w:pPr>
      <w:r w:rsidRPr="00BC6009">
        <w:rPr>
          <w:rStyle w:val="charBoldItals"/>
        </w:rPr>
        <w:t>connected</w:t>
      </w:r>
      <w:r w:rsidRPr="00BC6009">
        <w:t xml:space="preserve">—a thing is </w:t>
      </w:r>
      <w:r w:rsidRPr="00BC6009">
        <w:rPr>
          <w:rStyle w:val="charBoldItals"/>
        </w:rPr>
        <w:t>connected</w:t>
      </w:r>
      <w:r w:rsidRPr="00BC6009">
        <w:t xml:space="preserve"> with an offence if—</w:t>
      </w:r>
    </w:p>
    <w:p w:rsidR="00AD6DA0" w:rsidRPr="00BC6009" w:rsidRDefault="00853665" w:rsidP="00853665">
      <w:pPr>
        <w:pStyle w:val="aDefpara"/>
        <w:keepNext/>
      </w:pPr>
      <w:r>
        <w:tab/>
      </w:r>
      <w:r w:rsidRPr="00BC6009">
        <w:t>(a)</w:t>
      </w:r>
      <w:r w:rsidRPr="00BC6009">
        <w:tab/>
      </w:r>
      <w:r w:rsidR="00AD6DA0" w:rsidRPr="00BC6009">
        <w:t>the offence has been committed in relation to it; or</w:t>
      </w:r>
    </w:p>
    <w:p w:rsidR="00AD6DA0" w:rsidRPr="00BC6009" w:rsidRDefault="00853665" w:rsidP="00763D24">
      <w:pPr>
        <w:pStyle w:val="aDefpara"/>
      </w:pPr>
      <w:r>
        <w:tab/>
      </w:r>
      <w:r w:rsidRPr="00BC6009">
        <w:t>(b)</w:t>
      </w:r>
      <w:r w:rsidRPr="00BC6009">
        <w:tab/>
      </w:r>
      <w:r w:rsidR="00AD6DA0" w:rsidRPr="00BC6009">
        <w:t>it will provide evidence of the commission of the offence; or</w:t>
      </w:r>
    </w:p>
    <w:p w:rsidR="00AD6DA0" w:rsidRPr="00BC6009" w:rsidRDefault="00853665" w:rsidP="00853665">
      <w:pPr>
        <w:pStyle w:val="aDefpara"/>
      </w:pPr>
      <w:r>
        <w:tab/>
      </w:r>
      <w:r w:rsidRPr="00BC6009">
        <w:t>(c)</w:t>
      </w:r>
      <w:r w:rsidRPr="00BC6009">
        <w:tab/>
      </w:r>
      <w:r w:rsidR="00AD6DA0" w:rsidRPr="00BC6009">
        <w:t>it was used, is being used, or is intended to be used, to commit the offence.</w:t>
      </w:r>
    </w:p>
    <w:p w:rsidR="00AD6DA0" w:rsidRPr="00BC6009" w:rsidRDefault="00AD6DA0" w:rsidP="00853665">
      <w:pPr>
        <w:pStyle w:val="aDef"/>
        <w:keepNext/>
      </w:pPr>
      <w:r w:rsidRPr="00BC6009">
        <w:rPr>
          <w:rStyle w:val="charBoldItals"/>
        </w:rPr>
        <w:t>occupier</w:t>
      </w:r>
      <w:r w:rsidRPr="00BC6009">
        <w:t>, of premises, includes—</w:t>
      </w:r>
    </w:p>
    <w:p w:rsidR="00AD6DA0" w:rsidRPr="00BC6009" w:rsidRDefault="00853665" w:rsidP="00853665">
      <w:pPr>
        <w:pStyle w:val="aDefpara"/>
        <w:keepNext/>
      </w:pPr>
      <w:r>
        <w:tab/>
      </w:r>
      <w:r w:rsidRPr="00BC6009">
        <w:t>(a)</w:t>
      </w:r>
      <w:r w:rsidRPr="00BC6009">
        <w:tab/>
      </w:r>
      <w:r w:rsidR="00AD6DA0" w:rsidRPr="00BC6009">
        <w:t>a person believed on reasonable grounds to be an occupier of the premises; and</w:t>
      </w:r>
    </w:p>
    <w:p w:rsidR="00AD6DA0" w:rsidRPr="00BC6009" w:rsidRDefault="00853665" w:rsidP="00853665">
      <w:pPr>
        <w:pStyle w:val="aDefpara"/>
      </w:pPr>
      <w:r>
        <w:tab/>
      </w:r>
      <w:r w:rsidRPr="00BC6009">
        <w:t>(b)</w:t>
      </w:r>
      <w:r w:rsidRPr="00BC6009">
        <w:tab/>
      </w:r>
      <w:r w:rsidR="00AD6DA0" w:rsidRPr="00BC6009">
        <w:t>a person apparently in charge of the premises.</w:t>
      </w:r>
    </w:p>
    <w:p w:rsidR="00AD6DA0" w:rsidRPr="00BC6009" w:rsidRDefault="00AD6DA0" w:rsidP="00853665">
      <w:pPr>
        <w:pStyle w:val="aDef"/>
      </w:pPr>
      <w:r w:rsidRPr="00BC6009">
        <w:rPr>
          <w:rStyle w:val="charBoldItals"/>
        </w:rPr>
        <w:t>offence</w:t>
      </w:r>
      <w:r w:rsidRPr="00BC6009">
        <w:t xml:space="preserve"> includes an offence that there are reasonable grounds for believing has been, is being, or will be, committed.</w:t>
      </w:r>
    </w:p>
    <w:p w:rsidR="00321D16" w:rsidRPr="00BC6009" w:rsidRDefault="00321D16" w:rsidP="00853665">
      <w:pPr>
        <w:pStyle w:val="aDef"/>
      </w:pPr>
      <w:r w:rsidRPr="00BC6009">
        <w:rPr>
          <w:rStyle w:val="charBoldItals"/>
        </w:rPr>
        <w:t>premises</w:t>
      </w:r>
      <w:r w:rsidRPr="00BC6009">
        <w:t xml:space="preserve"> includes land.</w:t>
      </w:r>
    </w:p>
    <w:p w:rsidR="00AD6DA0" w:rsidRPr="00BC6009" w:rsidRDefault="00AD6DA0" w:rsidP="00853665">
      <w:pPr>
        <w:pStyle w:val="aDef"/>
      </w:pPr>
      <w:r w:rsidRPr="00BC6009">
        <w:rPr>
          <w:rStyle w:val="charBoldItals"/>
        </w:rPr>
        <w:t>warrant</w:t>
      </w:r>
      <w:r w:rsidR="0098004D" w:rsidRPr="00BC6009">
        <w:t xml:space="preserve"> means a warrant issued under</w:t>
      </w:r>
      <w:r w:rsidR="00531DA7" w:rsidRPr="00BC6009">
        <w:t xml:space="preserve"> </w:t>
      </w:r>
      <w:r w:rsidR="00F94484" w:rsidRPr="00BC6009">
        <w:t>subdivision 13</w:t>
      </w:r>
      <w:r w:rsidR="003A26D0" w:rsidRPr="00BC6009">
        <w:t>.2.3</w:t>
      </w:r>
      <w:r w:rsidR="00531DA7" w:rsidRPr="00BC6009">
        <w:t xml:space="preserve"> </w:t>
      </w:r>
      <w:r w:rsidRPr="00BC6009">
        <w:t>(Search warrants).</w:t>
      </w:r>
    </w:p>
    <w:p w:rsidR="008429EE" w:rsidRPr="00BC6009" w:rsidRDefault="00853665" w:rsidP="00853665">
      <w:pPr>
        <w:pStyle w:val="AH5Sec"/>
      </w:pPr>
      <w:bookmarkStart w:id="135" w:name="_Toc527454708"/>
      <w:r w:rsidRPr="00506AF0">
        <w:rPr>
          <w:rStyle w:val="CharSectNo"/>
        </w:rPr>
        <w:lastRenderedPageBreak/>
        <w:t>74</w:t>
      </w:r>
      <w:r w:rsidRPr="00BC6009">
        <w:tab/>
      </w:r>
      <w:r w:rsidR="008429EE" w:rsidRPr="00BC6009">
        <w:t>Appointment</w:t>
      </w:r>
      <w:bookmarkEnd w:id="135"/>
    </w:p>
    <w:p w:rsidR="008429EE" w:rsidRPr="00BC6009" w:rsidRDefault="008429EE" w:rsidP="008429EE">
      <w:pPr>
        <w:pStyle w:val="Amainreturn"/>
        <w:keepNext/>
      </w:pPr>
      <w:r w:rsidRPr="00BC6009">
        <w:t xml:space="preserve">The </w:t>
      </w:r>
      <w:r w:rsidR="00F923A3" w:rsidRPr="00BC6009">
        <w:t>director-general</w:t>
      </w:r>
      <w:r w:rsidRPr="00BC6009">
        <w:t xml:space="preserve"> may appoint a public servant </w:t>
      </w:r>
      <w:r w:rsidR="00284D73" w:rsidRPr="00BC6009">
        <w:t>as</w:t>
      </w:r>
      <w:r w:rsidRPr="00BC6009">
        <w:t xml:space="preserve"> an authorised person for this Act.</w:t>
      </w:r>
    </w:p>
    <w:p w:rsidR="008429EE" w:rsidRPr="00BC6009" w:rsidRDefault="008429EE" w:rsidP="00853665">
      <w:pPr>
        <w:pStyle w:val="aNote"/>
        <w:keepNext/>
      </w:pPr>
      <w:r w:rsidRPr="00BC6009">
        <w:rPr>
          <w:rStyle w:val="charItals"/>
        </w:rPr>
        <w:t>Note 1</w:t>
      </w:r>
      <w:r w:rsidRPr="00BC6009">
        <w:rPr>
          <w:rStyle w:val="charItals"/>
        </w:rPr>
        <w:tab/>
      </w:r>
      <w:r w:rsidRPr="00BC6009">
        <w:t xml:space="preserve">For the making of appointments (including acting appointments), see </w:t>
      </w:r>
      <w:r w:rsidR="00A86E36" w:rsidRPr="00BC6009">
        <w:t xml:space="preserve">the </w:t>
      </w:r>
      <w:hyperlink r:id="rId79" w:tooltip="A2001-14" w:history="1">
        <w:r w:rsidR="00155B54" w:rsidRPr="00BC6009">
          <w:rPr>
            <w:rStyle w:val="charCitHyperlinkAbbrev"/>
          </w:rPr>
          <w:t>Legislation Act</w:t>
        </w:r>
      </w:hyperlink>
      <w:r w:rsidR="00822AD1" w:rsidRPr="00BC6009">
        <w:t>, pt 19.3.</w:t>
      </w:r>
    </w:p>
    <w:p w:rsidR="008429EE" w:rsidRPr="00BC6009" w:rsidRDefault="008429EE" w:rsidP="0083164D">
      <w:pPr>
        <w:pStyle w:val="aNote"/>
        <w:keepLines/>
      </w:pPr>
      <w:r w:rsidRPr="00BC6009">
        <w:rPr>
          <w:rStyle w:val="charItals"/>
        </w:rPr>
        <w:t>Note 2</w:t>
      </w:r>
      <w:r w:rsidRPr="00BC6009">
        <w:tab/>
        <w:t xml:space="preserve">In particular, a person may be appointed for a particular provision of a law (see </w:t>
      </w:r>
      <w:hyperlink r:id="rId80" w:tooltip="A2001-14" w:history="1">
        <w:r w:rsidR="00155B54" w:rsidRPr="00BC6009">
          <w:rPr>
            <w:rStyle w:val="charCitHyperlinkAbbrev"/>
          </w:rPr>
          <w:t>Legislation Act</w:t>
        </w:r>
      </w:hyperlink>
      <w:r w:rsidRPr="00BC6009">
        <w:t>, s 7</w:t>
      </w:r>
      <w:r w:rsidR="00495ED9" w:rsidRPr="00BC6009">
        <w:t> </w:t>
      </w:r>
      <w:r w:rsidRPr="00BC6009">
        <w:t>(3)) and an appointment may be made by naming a person or nominating the occupant of a position (see</w:t>
      </w:r>
      <w:r w:rsidR="00284D73" w:rsidRPr="00BC6009">
        <w:t xml:space="preserve"> </w:t>
      </w:r>
      <w:hyperlink r:id="rId81" w:tooltip="A2001-14" w:history="1">
        <w:r w:rsidR="00155B54" w:rsidRPr="00BC6009">
          <w:rPr>
            <w:rStyle w:val="charCitHyperlinkAbbrev"/>
          </w:rPr>
          <w:t>Legislation Act</w:t>
        </w:r>
      </w:hyperlink>
      <w:r w:rsidR="00284D73" w:rsidRPr="00BC6009">
        <w:t>,</w:t>
      </w:r>
      <w:r w:rsidRPr="00BC6009">
        <w:t xml:space="preserve"> s 207).</w:t>
      </w:r>
    </w:p>
    <w:p w:rsidR="008429EE" w:rsidRPr="00BC6009" w:rsidRDefault="00853665" w:rsidP="00853665">
      <w:pPr>
        <w:pStyle w:val="AH5Sec"/>
      </w:pPr>
      <w:bookmarkStart w:id="136" w:name="_Toc527454709"/>
      <w:r w:rsidRPr="00506AF0">
        <w:rPr>
          <w:rStyle w:val="CharSectNo"/>
        </w:rPr>
        <w:t>75</w:t>
      </w:r>
      <w:r w:rsidRPr="00BC6009">
        <w:tab/>
      </w:r>
      <w:r w:rsidR="00B34AD4" w:rsidRPr="00BC6009">
        <w:t>Identity</w:t>
      </w:r>
      <w:r w:rsidR="008429EE" w:rsidRPr="00BC6009">
        <w:t xml:space="preserve"> cards</w:t>
      </w:r>
      <w:bookmarkEnd w:id="136"/>
    </w:p>
    <w:p w:rsidR="008429EE" w:rsidRPr="00BC6009" w:rsidRDefault="00853665" w:rsidP="00853665">
      <w:pPr>
        <w:pStyle w:val="Amain"/>
      </w:pPr>
      <w:r>
        <w:tab/>
      </w:r>
      <w:r w:rsidRPr="00BC6009">
        <w:t>(1)</w:t>
      </w:r>
      <w:r w:rsidRPr="00BC6009">
        <w:tab/>
      </w:r>
      <w:r w:rsidR="008429EE" w:rsidRPr="00BC6009">
        <w:t xml:space="preserve">The </w:t>
      </w:r>
      <w:r w:rsidR="00E77068" w:rsidRPr="00BC6009">
        <w:t>director-general</w:t>
      </w:r>
      <w:r w:rsidR="008429EE" w:rsidRPr="00BC6009">
        <w:t xml:space="preserve"> must give each authorised person an </w:t>
      </w:r>
      <w:r w:rsidR="00B34AD4" w:rsidRPr="00BC6009">
        <w:t>identity</w:t>
      </w:r>
      <w:r w:rsidR="008429EE" w:rsidRPr="00BC6009">
        <w:t xml:space="preserve"> card that states the person’s name and appointment as an authorised person, and shows—</w:t>
      </w:r>
    </w:p>
    <w:p w:rsidR="008429EE" w:rsidRPr="00BC6009" w:rsidRDefault="00853665" w:rsidP="00853665">
      <w:pPr>
        <w:pStyle w:val="Apara"/>
      </w:pPr>
      <w:r>
        <w:tab/>
      </w:r>
      <w:r w:rsidRPr="00BC6009">
        <w:t>(a)</w:t>
      </w:r>
      <w:r w:rsidRPr="00BC6009">
        <w:tab/>
      </w:r>
      <w:r w:rsidR="008429EE" w:rsidRPr="00BC6009">
        <w:t>a recent photograph of the person; and</w:t>
      </w:r>
    </w:p>
    <w:p w:rsidR="008429EE" w:rsidRPr="00BC6009" w:rsidRDefault="00853665" w:rsidP="00853665">
      <w:pPr>
        <w:pStyle w:val="Apara"/>
      </w:pPr>
      <w:r>
        <w:tab/>
      </w:r>
      <w:r w:rsidRPr="00BC6009">
        <w:t>(b)</w:t>
      </w:r>
      <w:r w:rsidRPr="00BC6009">
        <w:tab/>
      </w:r>
      <w:r w:rsidR="008429EE" w:rsidRPr="00BC6009">
        <w:t>the date of issue of the card; and</w:t>
      </w:r>
    </w:p>
    <w:p w:rsidR="008429EE" w:rsidRPr="00BC6009" w:rsidRDefault="00853665" w:rsidP="00853665">
      <w:pPr>
        <w:pStyle w:val="Apara"/>
      </w:pPr>
      <w:r>
        <w:tab/>
      </w:r>
      <w:r w:rsidRPr="00BC6009">
        <w:t>(c)</w:t>
      </w:r>
      <w:r w:rsidRPr="00BC6009">
        <w:tab/>
      </w:r>
      <w:r w:rsidR="008429EE" w:rsidRPr="00BC6009">
        <w:t>the date of expiry of the card; and</w:t>
      </w:r>
    </w:p>
    <w:p w:rsidR="008429EE" w:rsidRPr="00BC6009" w:rsidRDefault="00853665" w:rsidP="00853665">
      <w:pPr>
        <w:pStyle w:val="Apara"/>
      </w:pPr>
      <w:r>
        <w:tab/>
      </w:r>
      <w:r w:rsidRPr="00BC6009">
        <w:t>(d)</w:t>
      </w:r>
      <w:r w:rsidRPr="00BC6009">
        <w:tab/>
      </w:r>
      <w:r w:rsidR="008429EE" w:rsidRPr="00BC6009">
        <w:t xml:space="preserve">anything else </w:t>
      </w:r>
      <w:r w:rsidR="00A86E36" w:rsidRPr="00BC6009">
        <w:t>prescribed by regulation</w:t>
      </w:r>
      <w:r w:rsidR="008429EE" w:rsidRPr="00BC6009">
        <w:t>.</w:t>
      </w:r>
    </w:p>
    <w:p w:rsidR="008429EE" w:rsidRPr="00BC6009" w:rsidRDefault="00853665" w:rsidP="00763D24">
      <w:pPr>
        <w:pStyle w:val="Amain"/>
        <w:keepNext/>
      </w:pPr>
      <w:r>
        <w:tab/>
      </w:r>
      <w:r w:rsidRPr="00BC6009">
        <w:t>(2)</w:t>
      </w:r>
      <w:r w:rsidRPr="00BC6009">
        <w:tab/>
      </w:r>
      <w:r w:rsidR="008429EE" w:rsidRPr="00BC6009">
        <w:t>A person commits an offence if</w:t>
      </w:r>
      <w:r w:rsidR="00104F50" w:rsidRPr="00BC6009">
        <w:t xml:space="preserve"> the person—</w:t>
      </w:r>
    </w:p>
    <w:p w:rsidR="008429EE" w:rsidRPr="00BC6009" w:rsidRDefault="00853665" w:rsidP="00853665">
      <w:pPr>
        <w:pStyle w:val="Apara"/>
      </w:pPr>
      <w:r>
        <w:tab/>
      </w:r>
      <w:r w:rsidRPr="00BC6009">
        <w:t>(a)</w:t>
      </w:r>
      <w:r w:rsidRPr="00BC6009">
        <w:tab/>
      </w:r>
      <w:r w:rsidR="00104F50" w:rsidRPr="00BC6009">
        <w:t xml:space="preserve">stops being </w:t>
      </w:r>
      <w:r w:rsidR="008429EE" w:rsidRPr="00BC6009">
        <w:t>an authorised person; and</w:t>
      </w:r>
    </w:p>
    <w:p w:rsidR="008429EE" w:rsidRPr="00BC6009" w:rsidRDefault="00853665" w:rsidP="00853665">
      <w:pPr>
        <w:pStyle w:val="Apara"/>
        <w:keepNext/>
      </w:pPr>
      <w:r>
        <w:tab/>
      </w:r>
      <w:r w:rsidRPr="00BC6009">
        <w:t>(b)</w:t>
      </w:r>
      <w:r w:rsidRPr="00BC6009">
        <w:tab/>
      </w:r>
      <w:r w:rsidR="008429EE" w:rsidRPr="00BC6009">
        <w:t xml:space="preserve">does not return the person’s </w:t>
      </w:r>
      <w:r w:rsidR="00B34AD4" w:rsidRPr="00BC6009">
        <w:t>identity</w:t>
      </w:r>
      <w:r w:rsidR="008429EE" w:rsidRPr="00BC6009">
        <w:t xml:space="preserve"> card to the </w:t>
      </w:r>
      <w:r w:rsidR="00E77068" w:rsidRPr="00BC6009">
        <w:t>director</w:t>
      </w:r>
      <w:r w:rsidR="007635BB" w:rsidRPr="00BC6009">
        <w:noBreakHyphen/>
      </w:r>
      <w:r w:rsidR="00E77068" w:rsidRPr="00BC6009">
        <w:t>general</w:t>
      </w:r>
      <w:r w:rsidR="008429EE" w:rsidRPr="00BC6009">
        <w:t xml:space="preserve"> as soon as practicable (but within 7 days) after the day the person </w:t>
      </w:r>
      <w:r w:rsidR="00104F50" w:rsidRPr="00BC6009">
        <w:t xml:space="preserve">stops being </w:t>
      </w:r>
      <w:r w:rsidR="008429EE" w:rsidRPr="00BC6009">
        <w:t>an authorised person.</w:t>
      </w:r>
    </w:p>
    <w:p w:rsidR="008429EE" w:rsidRPr="00BC6009" w:rsidRDefault="008429EE" w:rsidP="008429EE">
      <w:pPr>
        <w:pStyle w:val="Penalty"/>
      </w:pPr>
      <w:r w:rsidRPr="00BC6009">
        <w:t>Maximum penalty:  1 penalty unit.</w:t>
      </w:r>
    </w:p>
    <w:p w:rsidR="00104F50" w:rsidRPr="00BC6009" w:rsidRDefault="00853665" w:rsidP="00DE259C">
      <w:pPr>
        <w:pStyle w:val="Amain"/>
        <w:keepNext/>
      </w:pPr>
      <w:r>
        <w:lastRenderedPageBreak/>
        <w:tab/>
      </w:r>
      <w:r w:rsidRPr="00BC6009">
        <w:t>(3)</w:t>
      </w:r>
      <w:r w:rsidRPr="00BC6009">
        <w:tab/>
      </w:r>
      <w:r w:rsidR="00104F50" w:rsidRPr="00BC6009">
        <w:t xml:space="preserve">Subsection (2) does not apply to a person if the person’s </w:t>
      </w:r>
      <w:r w:rsidR="00B34AD4" w:rsidRPr="00BC6009">
        <w:t>identity</w:t>
      </w:r>
      <w:r w:rsidR="00104F50" w:rsidRPr="00BC6009">
        <w:t xml:space="preserve"> card is—</w:t>
      </w:r>
    </w:p>
    <w:p w:rsidR="00104F50" w:rsidRPr="00BC6009" w:rsidRDefault="00853665" w:rsidP="00DE259C">
      <w:pPr>
        <w:pStyle w:val="Apara"/>
        <w:keepNext/>
      </w:pPr>
      <w:r>
        <w:tab/>
      </w:r>
      <w:r w:rsidRPr="00BC6009">
        <w:t>(a)</w:t>
      </w:r>
      <w:r w:rsidRPr="00BC6009">
        <w:tab/>
      </w:r>
      <w:r w:rsidR="00104F50" w:rsidRPr="00BC6009">
        <w:t>lost o</w:t>
      </w:r>
      <w:r w:rsidR="006818A7" w:rsidRPr="00BC6009">
        <w:t>r</w:t>
      </w:r>
      <w:r w:rsidR="00104F50" w:rsidRPr="00BC6009">
        <w:t xml:space="preserve"> stolen; or </w:t>
      </w:r>
    </w:p>
    <w:p w:rsidR="00104F50" w:rsidRPr="00BC6009" w:rsidRDefault="00853665" w:rsidP="00DE259C">
      <w:pPr>
        <w:pStyle w:val="Apara"/>
        <w:keepNext/>
      </w:pPr>
      <w:r>
        <w:tab/>
      </w:r>
      <w:r w:rsidRPr="00BC6009">
        <w:t>(b)</w:t>
      </w:r>
      <w:r w:rsidRPr="00BC6009">
        <w:tab/>
      </w:r>
      <w:r w:rsidR="00104F50" w:rsidRPr="00BC6009">
        <w:t>destroyed by someone else.</w:t>
      </w:r>
    </w:p>
    <w:p w:rsidR="008429EE" w:rsidRPr="00BC6009" w:rsidRDefault="00853665" w:rsidP="00853665">
      <w:pPr>
        <w:pStyle w:val="Amain"/>
      </w:pPr>
      <w:r>
        <w:tab/>
      </w:r>
      <w:r w:rsidRPr="00BC6009">
        <w:t>(4)</w:t>
      </w:r>
      <w:r w:rsidRPr="00BC6009">
        <w:tab/>
      </w:r>
      <w:r w:rsidR="008429EE" w:rsidRPr="00BC6009">
        <w:t>An offence against this section is a strict liability offence.</w:t>
      </w:r>
    </w:p>
    <w:p w:rsidR="001027A3" w:rsidRPr="00BC6009" w:rsidRDefault="00853665" w:rsidP="00853665">
      <w:pPr>
        <w:pStyle w:val="AH5Sec"/>
      </w:pPr>
      <w:bookmarkStart w:id="137" w:name="_Toc527454710"/>
      <w:r w:rsidRPr="00506AF0">
        <w:rPr>
          <w:rStyle w:val="CharSectNo"/>
        </w:rPr>
        <w:t>76</w:t>
      </w:r>
      <w:r w:rsidRPr="00BC6009">
        <w:tab/>
      </w:r>
      <w:r w:rsidR="00FD5D29" w:rsidRPr="00BC6009">
        <w:t>Authorised person must show identity card on exercising p</w:t>
      </w:r>
      <w:r w:rsidR="001027A3" w:rsidRPr="00BC6009">
        <w:t>ower</w:t>
      </w:r>
      <w:bookmarkEnd w:id="137"/>
    </w:p>
    <w:p w:rsidR="00DF1698" w:rsidRPr="00BC6009" w:rsidRDefault="00853665" w:rsidP="00853665">
      <w:pPr>
        <w:pStyle w:val="Amain"/>
      </w:pPr>
      <w:r>
        <w:tab/>
      </w:r>
      <w:r w:rsidRPr="00BC6009">
        <w:t>(1)</w:t>
      </w:r>
      <w:r w:rsidRPr="00BC6009">
        <w:tab/>
      </w:r>
      <w:r w:rsidR="00937C3B" w:rsidRPr="00BC6009">
        <w:t>If</w:t>
      </w:r>
      <w:r w:rsidR="00FD5D29" w:rsidRPr="00BC6009">
        <w:t xml:space="preserve"> an</w:t>
      </w:r>
      <w:r w:rsidR="001027A3" w:rsidRPr="00BC6009">
        <w:t xml:space="preserve"> authorised person exercise</w:t>
      </w:r>
      <w:r w:rsidR="00FD5D29" w:rsidRPr="00BC6009">
        <w:t>s</w:t>
      </w:r>
      <w:r w:rsidR="001027A3" w:rsidRPr="00BC6009">
        <w:t xml:space="preserve"> a power under </w:t>
      </w:r>
      <w:r w:rsidR="001D056D" w:rsidRPr="00BC6009">
        <w:t xml:space="preserve">this Act </w:t>
      </w:r>
      <w:r w:rsidR="00B51F5C" w:rsidRPr="00BC6009">
        <w:t>that affects</w:t>
      </w:r>
      <w:r w:rsidR="001027A3" w:rsidRPr="00BC6009">
        <w:t xml:space="preserve"> </w:t>
      </w:r>
      <w:r w:rsidR="00665FF0" w:rsidRPr="00BC6009">
        <w:t>a</w:t>
      </w:r>
      <w:r w:rsidR="0032062C" w:rsidRPr="00BC6009">
        <w:t>n</w:t>
      </w:r>
      <w:r w:rsidR="00B51F5C" w:rsidRPr="00BC6009">
        <w:t xml:space="preserve"> individual</w:t>
      </w:r>
      <w:r w:rsidR="00FD5D29" w:rsidRPr="00BC6009">
        <w:t xml:space="preserve">, </w:t>
      </w:r>
      <w:r w:rsidR="001027A3" w:rsidRPr="00BC6009">
        <w:t xml:space="preserve">the authorised person </w:t>
      </w:r>
      <w:r w:rsidR="00FD5D29" w:rsidRPr="00BC6009">
        <w:t xml:space="preserve">must </w:t>
      </w:r>
      <w:r w:rsidR="00B51F5C" w:rsidRPr="00BC6009">
        <w:t xml:space="preserve">first </w:t>
      </w:r>
      <w:r w:rsidR="001027A3" w:rsidRPr="00BC6009">
        <w:t xml:space="preserve">show </w:t>
      </w:r>
      <w:r w:rsidR="00B51F5C" w:rsidRPr="00BC6009">
        <w:t>the authorised person’s</w:t>
      </w:r>
      <w:r w:rsidR="001027A3" w:rsidRPr="00BC6009">
        <w:t xml:space="preserve"> </w:t>
      </w:r>
      <w:r w:rsidR="00B34AD4" w:rsidRPr="00BC6009">
        <w:t>identity</w:t>
      </w:r>
      <w:r w:rsidR="001027A3" w:rsidRPr="00BC6009">
        <w:t xml:space="preserve"> card</w:t>
      </w:r>
      <w:r w:rsidR="005334F5" w:rsidRPr="00BC6009">
        <w:t xml:space="preserve"> to the individual</w:t>
      </w:r>
      <w:r w:rsidR="00FD5D29" w:rsidRPr="00BC6009">
        <w:t>.</w:t>
      </w:r>
    </w:p>
    <w:p w:rsidR="006040D7" w:rsidRPr="00BC6009" w:rsidRDefault="00853665" w:rsidP="00853665">
      <w:pPr>
        <w:pStyle w:val="Amain"/>
      </w:pPr>
      <w:r>
        <w:tab/>
      </w:r>
      <w:r w:rsidRPr="00BC6009">
        <w:t>(2)</w:t>
      </w:r>
      <w:r w:rsidRPr="00BC6009">
        <w:tab/>
      </w:r>
      <w:r w:rsidR="006040D7" w:rsidRPr="00BC6009">
        <w:t xml:space="preserve">If an authorised person exercises a power </w:t>
      </w:r>
      <w:r w:rsidR="00B51F5C" w:rsidRPr="00BC6009">
        <w:t xml:space="preserve">under this Act that affects </w:t>
      </w:r>
      <w:r w:rsidR="00937C3B" w:rsidRPr="00BC6009">
        <w:t>a person</w:t>
      </w:r>
      <w:r w:rsidR="005334F5" w:rsidRPr="00BC6009">
        <w:t>,</w:t>
      </w:r>
      <w:r w:rsidR="00937C3B" w:rsidRPr="00BC6009">
        <w:t xml:space="preserve"> other than an individual</w:t>
      </w:r>
      <w:r w:rsidR="006040D7" w:rsidRPr="00BC6009">
        <w:t xml:space="preserve">, the authorised person </w:t>
      </w:r>
      <w:r w:rsidR="00937C3B" w:rsidRPr="00BC6009">
        <w:t xml:space="preserve">must first show the authorised person’s identity card to an individual </w:t>
      </w:r>
      <w:r w:rsidR="006040D7" w:rsidRPr="00BC6009">
        <w:t>the authorised person believes on reasonable grounds is an employee, officer or agent of the person.</w:t>
      </w:r>
    </w:p>
    <w:p w:rsidR="00B834FE" w:rsidRPr="00BC6009" w:rsidRDefault="00B834FE" w:rsidP="00AD4B09">
      <w:pPr>
        <w:pStyle w:val="aExamHdgss"/>
      </w:pPr>
      <w:r w:rsidRPr="00BC6009">
        <w:t>Example</w:t>
      </w:r>
      <w:r w:rsidR="007635BB" w:rsidRPr="00BC6009">
        <w:t>—</w:t>
      </w:r>
      <w:r w:rsidRPr="00BC6009">
        <w:t>person</w:t>
      </w:r>
      <w:r w:rsidR="005334F5" w:rsidRPr="00BC6009">
        <w:t xml:space="preserve"> other than an individual</w:t>
      </w:r>
    </w:p>
    <w:p w:rsidR="00B834FE" w:rsidRPr="00BC6009" w:rsidRDefault="00853665" w:rsidP="00853665">
      <w:pPr>
        <w:pStyle w:val="aExamBulletss"/>
        <w:tabs>
          <w:tab w:val="left" w:pos="1500"/>
        </w:tabs>
      </w:pPr>
      <w:r w:rsidRPr="00BC6009">
        <w:rPr>
          <w:rFonts w:ascii="Symbol" w:hAnsi="Symbol"/>
        </w:rPr>
        <w:t></w:t>
      </w:r>
      <w:r w:rsidRPr="00BC6009">
        <w:rPr>
          <w:rFonts w:ascii="Symbol" w:hAnsi="Symbol"/>
        </w:rPr>
        <w:tab/>
      </w:r>
      <w:r w:rsidR="00B834FE" w:rsidRPr="00BC6009">
        <w:t>corporation</w:t>
      </w:r>
    </w:p>
    <w:p w:rsidR="00B834FE" w:rsidRPr="00BC6009" w:rsidRDefault="00853665" w:rsidP="00853665">
      <w:pPr>
        <w:pStyle w:val="aExamBulletss"/>
        <w:keepNext/>
        <w:tabs>
          <w:tab w:val="left" w:pos="1500"/>
        </w:tabs>
      </w:pPr>
      <w:r w:rsidRPr="00BC6009">
        <w:rPr>
          <w:rFonts w:ascii="Symbol" w:hAnsi="Symbol"/>
        </w:rPr>
        <w:t></w:t>
      </w:r>
      <w:r w:rsidRPr="00BC6009">
        <w:rPr>
          <w:rFonts w:ascii="Symbol" w:hAnsi="Symbol"/>
        </w:rPr>
        <w:tab/>
      </w:r>
      <w:r w:rsidR="00B834FE" w:rsidRPr="00BC6009">
        <w:t>partnership</w:t>
      </w:r>
    </w:p>
    <w:p w:rsidR="00B834FE" w:rsidRPr="00BC6009" w:rsidRDefault="00B834FE">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82" w:tooltip="A2001-14" w:history="1">
        <w:r w:rsidR="00155B54" w:rsidRPr="00BC6009">
          <w:rPr>
            <w:rStyle w:val="charCitHyperlinkAbbrev"/>
          </w:rPr>
          <w:t>Legislation Act</w:t>
        </w:r>
      </w:hyperlink>
      <w:r w:rsidRPr="00BC6009">
        <w:t>, s 126 and s 132).</w:t>
      </w:r>
    </w:p>
    <w:p w:rsidR="008429EE" w:rsidRPr="00BC6009" w:rsidRDefault="00853665" w:rsidP="00853665">
      <w:pPr>
        <w:pStyle w:val="AH4SubDiv"/>
      </w:pPr>
      <w:bookmarkStart w:id="138" w:name="_Toc527454711"/>
      <w:r w:rsidRPr="00BC6009">
        <w:t>Subdivision 13.2.2</w:t>
      </w:r>
      <w:r w:rsidRPr="00BC6009">
        <w:tab/>
      </w:r>
      <w:r w:rsidR="008429EE" w:rsidRPr="00BC6009">
        <w:t>Powers</w:t>
      </w:r>
      <w:bookmarkEnd w:id="138"/>
    </w:p>
    <w:p w:rsidR="008429EE" w:rsidRPr="00BC6009" w:rsidRDefault="00853665" w:rsidP="00853665">
      <w:pPr>
        <w:pStyle w:val="AH5Sec"/>
      </w:pPr>
      <w:bookmarkStart w:id="139" w:name="_Toc527454712"/>
      <w:r w:rsidRPr="00506AF0">
        <w:rPr>
          <w:rStyle w:val="CharSectNo"/>
        </w:rPr>
        <w:t>77</w:t>
      </w:r>
      <w:r w:rsidRPr="00BC6009">
        <w:tab/>
      </w:r>
      <w:r w:rsidR="008429EE" w:rsidRPr="00BC6009">
        <w:t>Power to enter premises</w:t>
      </w:r>
      <w:bookmarkEnd w:id="139"/>
    </w:p>
    <w:p w:rsidR="008429EE" w:rsidRPr="00BC6009" w:rsidRDefault="00853665" w:rsidP="00853665">
      <w:pPr>
        <w:pStyle w:val="Amain"/>
      </w:pPr>
      <w:r>
        <w:tab/>
      </w:r>
      <w:r w:rsidRPr="00BC6009">
        <w:t>(1)</w:t>
      </w:r>
      <w:r w:rsidRPr="00BC6009">
        <w:tab/>
      </w:r>
      <w:r w:rsidR="008429EE" w:rsidRPr="00BC6009">
        <w:t>For this Act, an authorised person may—</w:t>
      </w:r>
    </w:p>
    <w:p w:rsidR="008429EE" w:rsidRPr="00BC6009" w:rsidRDefault="00853665" w:rsidP="00853665">
      <w:pPr>
        <w:pStyle w:val="Apara"/>
      </w:pPr>
      <w:r>
        <w:tab/>
      </w:r>
      <w:r w:rsidRPr="00BC6009">
        <w:t>(a)</w:t>
      </w:r>
      <w:r w:rsidRPr="00BC6009">
        <w:tab/>
      </w:r>
      <w:r w:rsidR="008429EE" w:rsidRPr="00BC6009">
        <w:t>at any reasonable time, enter premises that the public is entitled to use or that are open to the public (whether or not on payment of money); or</w:t>
      </w:r>
    </w:p>
    <w:p w:rsidR="008429EE" w:rsidRPr="00BC6009" w:rsidRDefault="00853665" w:rsidP="00DE259C">
      <w:pPr>
        <w:pStyle w:val="Apara"/>
        <w:keepNext/>
      </w:pPr>
      <w:r>
        <w:lastRenderedPageBreak/>
        <w:tab/>
      </w:r>
      <w:r w:rsidRPr="00BC6009">
        <w:t>(b)</w:t>
      </w:r>
      <w:r w:rsidRPr="00BC6009">
        <w:tab/>
      </w:r>
      <w:r w:rsidR="008429EE" w:rsidRPr="00BC6009">
        <w:t>at any time, enter premises with the occupier’s consent; or</w:t>
      </w:r>
    </w:p>
    <w:p w:rsidR="009B68BC" w:rsidRPr="00BC6009" w:rsidRDefault="00853665" w:rsidP="00853665">
      <w:pPr>
        <w:pStyle w:val="Apara"/>
      </w:pPr>
      <w:r>
        <w:tab/>
      </w:r>
      <w:r w:rsidRPr="00BC6009">
        <w:t>(c)</w:t>
      </w:r>
      <w:r w:rsidRPr="00BC6009">
        <w:tab/>
      </w:r>
      <w:r w:rsidR="008429EE" w:rsidRPr="00BC6009">
        <w:t>at any time, enter premises if the authorised person believes on reasonable grounds that</w:t>
      </w:r>
      <w:r w:rsidR="009B68BC" w:rsidRPr="00BC6009">
        <w:t>—</w:t>
      </w:r>
    </w:p>
    <w:p w:rsidR="009B68BC" w:rsidRPr="00BC6009" w:rsidRDefault="00853665" w:rsidP="00853665">
      <w:pPr>
        <w:pStyle w:val="Asubpara"/>
      </w:pPr>
      <w:r>
        <w:tab/>
      </w:r>
      <w:r w:rsidRPr="00BC6009">
        <w:t>(i)</w:t>
      </w:r>
      <w:r w:rsidRPr="00BC6009">
        <w:tab/>
      </w:r>
      <w:r w:rsidR="009B68BC" w:rsidRPr="00BC6009">
        <w:t>there is a risk to the environment or to public health and safety; and</w:t>
      </w:r>
    </w:p>
    <w:p w:rsidR="008429EE" w:rsidRPr="00BC6009" w:rsidRDefault="00853665" w:rsidP="00853665">
      <w:pPr>
        <w:pStyle w:val="Asubpara"/>
      </w:pPr>
      <w:r>
        <w:tab/>
      </w:r>
      <w:r w:rsidRPr="00BC6009">
        <w:t>(ii)</w:t>
      </w:r>
      <w:r w:rsidRPr="00BC6009">
        <w:tab/>
      </w:r>
      <w:r w:rsidR="008429EE" w:rsidRPr="00BC6009">
        <w:t xml:space="preserve">the </w:t>
      </w:r>
      <w:r w:rsidR="00F45B41" w:rsidRPr="00BC6009">
        <w:t xml:space="preserve">risk is </w:t>
      </w:r>
      <w:r w:rsidR="008429EE" w:rsidRPr="00BC6009">
        <w:t xml:space="preserve">so serious and urgent that immediate entry to the premises without the </w:t>
      </w:r>
      <w:r w:rsidR="00704954" w:rsidRPr="00BC6009">
        <w:t>authority</w:t>
      </w:r>
      <w:r w:rsidR="008429EE" w:rsidRPr="00BC6009">
        <w:t xml:space="preserve"> of a search warrant is necessary; or</w:t>
      </w:r>
    </w:p>
    <w:p w:rsidR="008429EE" w:rsidRPr="00BC6009" w:rsidRDefault="00853665" w:rsidP="00853665">
      <w:pPr>
        <w:pStyle w:val="Apara"/>
      </w:pPr>
      <w:r>
        <w:tab/>
      </w:r>
      <w:r w:rsidRPr="00BC6009">
        <w:t>(d)</w:t>
      </w:r>
      <w:r w:rsidRPr="00BC6009">
        <w:tab/>
      </w:r>
      <w:r w:rsidR="008429EE" w:rsidRPr="00BC6009">
        <w:t>enter premises in accordance with a search warrant.</w:t>
      </w:r>
    </w:p>
    <w:p w:rsidR="009D73CD" w:rsidRPr="00BC6009" w:rsidRDefault="00853665" w:rsidP="00853665">
      <w:pPr>
        <w:pStyle w:val="Amain"/>
      </w:pPr>
      <w:r>
        <w:tab/>
      </w:r>
      <w:r w:rsidRPr="00BC6009">
        <w:t>(2)</w:t>
      </w:r>
      <w:r w:rsidRPr="00BC6009">
        <w:tab/>
      </w:r>
      <w:r w:rsidR="009D73CD" w:rsidRPr="00BC6009">
        <w:t>However—</w:t>
      </w:r>
    </w:p>
    <w:p w:rsidR="008429EE" w:rsidRPr="00BC6009" w:rsidRDefault="00853665" w:rsidP="00853665">
      <w:pPr>
        <w:pStyle w:val="Apara"/>
      </w:pPr>
      <w:r>
        <w:tab/>
      </w:r>
      <w:r w:rsidRPr="00BC6009">
        <w:t>(a)</w:t>
      </w:r>
      <w:r w:rsidRPr="00BC6009">
        <w:tab/>
      </w:r>
      <w:r w:rsidR="006D77DB" w:rsidRPr="00BC6009">
        <w:t>subsection</w:t>
      </w:r>
      <w:r w:rsidR="008429EE" w:rsidRPr="00BC6009">
        <w:t xml:space="preserve"> (1) (a) </w:t>
      </w:r>
      <w:r w:rsidR="006D77DB" w:rsidRPr="00BC6009">
        <w:t xml:space="preserve">does </w:t>
      </w:r>
      <w:r w:rsidR="008429EE" w:rsidRPr="00BC6009">
        <w:t>not authorise entry into a part of the premises that is being use</w:t>
      </w:r>
      <w:r w:rsidR="009D73CD" w:rsidRPr="00BC6009">
        <w:t>d only for residential purposes; and</w:t>
      </w:r>
    </w:p>
    <w:p w:rsidR="009D73CD" w:rsidRPr="00BC6009" w:rsidRDefault="00853665" w:rsidP="00853665">
      <w:pPr>
        <w:pStyle w:val="Apara"/>
      </w:pPr>
      <w:r>
        <w:tab/>
      </w:r>
      <w:r w:rsidRPr="00BC6009">
        <w:t>(b)</w:t>
      </w:r>
      <w:r w:rsidRPr="00BC6009">
        <w:tab/>
      </w:r>
      <w:r w:rsidR="009D73CD" w:rsidRPr="00BC6009">
        <w:t xml:space="preserve">subsection (1) (c) does not authorise entry into premises that </w:t>
      </w:r>
      <w:r w:rsidR="001976D2" w:rsidRPr="00BC6009">
        <w:t>are</w:t>
      </w:r>
      <w:r w:rsidR="009D73CD" w:rsidRPr="00BC6009">
        <w:t xml:space="preserve"> used for residential purposes, unless the premises are also the place from which a waste management business is </w:t>
      </w:r>
      <w:r w:rsidR="001976D2" w:rsidRPr="00BC6009">
        <w:t>conducted.</w:t>
      </w:r>
    </w:p>
    <w:p w:rsidR="008429EE" w:rsidRPr="00BC6009" w:rsidRDefault="00853665" w:rsidP="00853665">
      <w:pPr>
        <w:pStyle w:val="Amain"/>
      </w:pPr>
      <w:r>
        <w:tab/>
      </w:r>
      <w:r w:rsidRPr="00BC6009">
        <w:t>(3)</w:t>
      </w:r>
      <w:r w:rsidRPr="00BC6009">
        <w:tab/>
      </w:r>
      <w:r w:rsidR="008429EE" w:rsidRPr="00BC6009">
        <w:t>An authorised person may, without the consent of the occupier of premises, enter land around the premises to ask for consent to enter the premises.</w:t>
      </w:r>
    </w:p>
    <w:p w:rsidR="008429EE" w:rsidRPr="00BC6009" w:rsidRDefault="00853665" w:rsidP="00853665">
      <w:pPr>
        <w:pStyle w:val="Amain"/>
      </w:pPr>
      <w:r>
        <w:tab/>
      </w:r>
      <w:r w:rsidRPr="00BC6009">
        <w:t>(4)</w:t>
      </w:r>
      <w:r w:rsidRPr="00BC6009">
        <w:tab/>
      </w:r>
      <w:r w:rsidR="008429EE" w:rsidRPr="00BC6009">
        <w:t>To remove any doubt, an authorised person may enter premises under subsection (1) without payment of an entry fee or other charge.</w:t>
      </w:r>
    </w:p>
    <w:p w:rsidR="008429EE" w:rsidRPr="00BC6009" w:rsidRDefault="00853665" w:rsidP="00763D24">
      <w:pPr>
        <w:pStyle w:val="Amain"/>
        <w:keepNext/>
      </w:pPr>
      <w:r>
        <w:tab/>
      </w:r>
      <w:r w:rsidRPr="00BC6009">
        <w:t>(5)</w:t>
      </w:r>
      <w:r w:rsidRPr="00BC6009">
        <w:tab/>
      </w:r>
      <w:r w:rsidR="008429EE" w:rsidRPr="00BC6009">
        <w:t>An authorised person may—</w:t>
      </w:r>
    </w:p>
    <w:p w:rsidR="008429EE" w:rsidRPr="00BC6009" w:rsidRDefault="00853665" w:rsidP="00853665">
      <w:pPr>
        <w:pStyle w:val="Apara"/>
      </w:pPr>
      <w:r>
        <w:tab/>
      </w:r>
      <w:r w:rsidRPr="00BC6009">
        <w:t>(a)</w:t>
      </w:r>
      <w:r w:rsidRPr="00BC6009">
        <w:tab/>
      </w:r>
      <w:r w:rsidR="008429EE" w:rsidRPr="00BC6009">
        <w:t>for subsection (1) (a), (b) or (c)—enter the premises with necessary assistance; and</w:t>
      </w:r>
    </w:p>
    <w:p w:rsidR="008429EE" w:rsidRPr="00BC6009" w:rsidRDefault="00853665" w:rsidP="00853665">
      <w:pPr>
        <w:pStyle w:val="Apara"/>
        <w:keepNext/>
      </w:pPr>
      <w:r>
        <w:tab/>
      </w:r>
      <w:r w:rsidRPr="00BC6009">
        <w:t>(b)</w:t>
      </w:r>
      <w:r w:rsidRPr="00BC6009">
        <w:tab/>
      </w:r>
      <w:r w:rsidR="008429EE" w:rsidRPr="00BC6009">
        <w:t>for subsection (1) (d)—enter the premises with necessary assistance and force.</w:t>
      </w:r>
    </w:p>
    <w:p w:rsidR="008429EE" w:rsidRPr="00BC6009" w:rsidRDefault="008429EE" w:rsidP="008429EE">
      <w:pPr>
        <w:pStyle w:val="aNote"/>
      </w:pPr>
      <w:r w:rsidRPr="00BC6009">
        <w:rPr>
          <w:rStyle w:val="charItals"/>
        </w:rPr>
        <w:t>Note</w:t>
      </w:r>
      <w:r w:rsidRPr="00BC6009">
        <w:rPr>
          <w:rStyle w:val="charItals"/>
        </w:rPr>
        <w:tab/>
      </w:r>
      <w:r w:rsidRPr="00BC6009">
        <w:t>A search warrant to enter premises, issued under this Act, permits an authorised person to enter premises with any necessary assistance and force.</w:t>
      </w:r>
    </w:p>
    <w:p w:rsidR="008429EE" w:rsidRPr="00BC6009" w:rsidRDefault="00853665" w:rsidP="00993114">
      <w:pPr>
        <w:pStyle w:val="Amain"/>
        <w:keepNext/>
      </w:pPr>
      <w:r>
        <w:lastRenderedPageBreak/>
        <w:tab/>
      </w:r>
      <w:r w:rsidRPr="00BC6009">
        <w:t>(6)</w:t>
      </w:r>
      <w:r w:rsidRPr="00BC6009">
        <w:tab/>
      </w:r>
      <w:r w:rsidR="008429EE" w:rsidRPr="00BC6009">
        <w:t>In this section:</w:t>
      </w:r>
    </w:p>
    <w:p w:rsidR="008429EE" w:rsidRPr="00BC6009" w:rsidRDefault="008429EE" w:rsidP="008429EE">
      <w:pPr>
        <w:pStyle w:val="aDef"/>
        <w:numPr>
          <w:ilvl w:val="5"/>
          <w:numId w:val="0"/>
        </w:numPr>
        <w:ind w:left="1100"/>
      </w:pPr>
      <w:r w:rsidRPr="00BC6009">
        <w:rPr>
          <w:rStyle w:val="charBoldItals"/>
        </w:rPr>
        <w:t>necessary assistance</w:t>
      </w:r>
      <w:r w:rsidRPr="00BC6009">
        <w:t>, for an authorised person entering premises, includes the attendance of 1 or more people who, in the opinion of the authorised person, have knowledge or skills that could assist the authorised person carry out his or her function.</w:t>
      </w:r>
    </w:p>
    <w:p w:rsidR="008429EE" w:rsidRPr="00BC6009" w:rsidRDefault="00853665" w:rsidP="00853665">
      <w:pPr>
        <w:pStyle w:val="AH5Sec"/>
        <w:rPr>
          <w:rStyle w:val="charItals"/>
        </w:rPr>
      </w:pPr>
      <w:bookmarkStart w:id="140" w:name="_Toc527454713"/>
      <w:r w:rsidRPr="00506AF0">
        <w:rPr>
          <w:rStyle w:val="CharSectNo"/>
        </w:rPr>
        <w:t>78</w:t>
      </w:r>
      <w:r w:rsidRPr="00BC6009">
        <w:rPr>
          <w:rStyle w:val="charItals"/>
          <w:i w:val="0"/>
        </w:rPr>
        <w:tab/>
      </w:r>
      <w:r w:rsidR="008429EE" w:rsidRPr="00BC6009">
        <w:t xml:space="preserve">Production of </w:t>
      </w:r>
      <w:r w:rsidR="00B34AD4" w:rsidRPr="00BC6009">
        <w:t>identity</w:t>
      </w:r>
      <w:r w:rsidR="008429EE" w:rsidRPr="00BC6009">
        <w:t xml:space="preserve"> card</w:t>
      </w:r>
      <w:bookmarkEnd w:id="140"/>
      <w:r w:rsidR="008429EE" w:rsidRPr="00BC6009">
        <w:t xml:space="preserve"> </w:t>
      </w:r>
    </w:p>
    <w:p w:rsidR="008429EE" w:rsidRPr="00BC6009" w:rsidRDefault="008429EE" w:rsidP="008429EE">
      <w:pPr>
        <w:pStyle w:val="Amainreturn"/>
      </w:pPr>
      <w:r w:rsidRPr="00BC6009">
        <w:t xml:space="preserve">An authorised person and any other person other than a police officer who is accompanying the authorised person may not remain at premises entered under this part if the authorised person does not produce his or her </w:t>
      </w:r>
      <w:r w:rsidR="00B34AD4" w:rsidRPr="00BC6009">
        <w:t>identity</w:t>
      </w:r>
      <w:r w:rsidRPr="00BC6009">
        <w:t xml:space="preserve"> card when asked by the occupier.</w:t>
      </w:r>
    </w:p>
    <w:p w:rsidR="008429EE" w:rsidRPr="00BC6009" w:rsidRDefault="00853665" w:rsidP="00853665">
      <w:pPr>
        <w:pStyle w:val="AH5Sec"/>
      </w:pPr>
      <w:bookmarkStart w:id="141" w:name="_Toc527454714"/>
      <w:r w:rsidRPr="00506AF0">
        <w:rPr>
          <w:rStyle w:val="CharSectNo"/>
        </w:rPr>
        <w:t>79</w:t>
      </w:r>
      <w:r w:rsidRPr="00BC6009">
        <w:tab/>
      </w:r>
      <w:r w:rsidR="008429EE" w:rsidRPr="00BC6009">
        <w:t>Consent to entry</w:t>
      </w:r>
      <w:bookmarkEnd w:id="141"/>
    </w:p>
    <w:p w:rsidR="008429EE" w:rsidRPr="00BC6009" w:rsidRDefault="00853665" w:rsidP="00853665">
      <w:pPr>
        <w:pStyle w:val="Amain"/>
      </w:pPr>
      <w:r>
        <w:tab/>
      </w:r>
      <w:r w:rsidRPr="00BC6009">
        <w:t>(1)</w:t>
      </w:r>
      <w:r w:rsidRPr="00BC6009">
        <w:tab/>
      </w:r>
      <w:r w:rsidR="008429EE" w:rsidRPr="00BC6009">
        <w:t>When seeking the consent of an occupier to enter premises under section </w:t>
      </w:r>
      <w:r w:rsidR="003A26D0" w:rsidRPr="00BC6009">
        <w:t>7</w:t>
      </w:r>
      <w:r w:rsidR="00074DA2" w:rsidRPr="00BC6009">
        <w:t>7</w:t>
      </w:r>
      <w:r w:rsidR="003A26D0" w:rsidRPr="00BC6009">
        <w:t> (1) (b)</w:t>
      </w:r>
      <w:r w:rsidR="008A0814" w:rsidRPr="00BC6009">
        <w:t xml:space="preserve"> (Power to enter premises)</w:t>
      </w:r>
      <w:r w:rsidR="008429EE" w:rsidRPr="00BC6009">
        <w:t>, an authorised person must—</w:t>
      </w:r>
    </w:p>
    <w:p w:rsidR="008429EE" w:rsidRPr="00BC6009" w:rsidRDefault="00853665" w:rsidP="00853665">
      <w:pPr>
        <w:pStyle w:val="Apara"/>
      </w:pPr>
      <w:r>
        <w:tab/>
      </w:r>
      <w:r w:rsidRPr="00BC6009">
        <w:t>(a)</w:t>
      </w:r>
      <w:r w:rsidRPr="00BC6009">
        <w:tab/>
      </w:r>
      <w:r w:rsidR="008429EE" w:rsidRPr="00BC6009">
        <w:t xml:space="preserve">produce his or her </w:t>
      </w:r>
      <w:r w:rsidR="00B34AD4" w:rsidRPr="00BC6009">
        <w:t>identity</w:t>
      </w:r>
      <w:r w:rsidR="008429EE" w:rsidRPr="00BC6009">
        <w:t xml:space="preserve"> card; and</w:t>
      </w:r>
    </w:p>
    <w:p w:rsidR="008429EE" w:rsidRPr="00BC6009" w:rsidRDefault="00853665" w:rsidP="00853665">
      <w:pPr>
        <w:pStyle w:val="Apara"/>
      </w:pPr>
      <w:r>
        <w:tab/>
      </w:r>
      <w:r w:rsidRPr="00BC6009">
        <w:t>(b)</w:t>
      </w:r>
      <w:r w:rsidRPr="00BC6009">
        <w:tab/>
      </w:r>
      <w:r w:rsidR="008429EE" w:rsidRPr="00BC6009">
        <w:t>tell the occupier—</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w:t>
      </w:r>
    </w:p>
    <w:p w:rsidR="008429EE" w:rsidRPr="00BC6009" w:rsidRDefault="00853665" w:rsidP="00DE259C">
      <w:pPr>
        <w:pStyle w:val="Amain"/>
        <w:keepNext/>
      </w:pPr>
      <w:r>
        <w:tab/>
      </w:r>
      <w:r w:rsidRPr="00BC6009">
        <w:t>(2)</w:t>
      </w:r>
      <w:r w:rsidRPr="00BC6009">
        <w:tab/>
      </w:r>
      <w:r w:rsidR="008429EE" w:rsidRPr="00BC6009">
        <w:t xml:space="preserve">If the occupier consents, the authorised person must ask the occupier to sign a written acknowledgment (an </w:t>
      </w:r>
      <w:r w:rsidR="008429EE" w:rsidRPr="00BC6009">
        <w:rPr>
          <w:rStyle w:val="charBoldItals"/>
        </w:rPr>
        <w:t>acknowledgment of consent</w:t>
      </w:r>
      <w:r w:rsidR="008429EE" w:rsidRPr="00BC6009">
        <w:t>)—</w:t>
      </w:r>
    </w:p>
    <w:p w:rsidR="008429EE" w:rsidRPr="00BC6009" w:rsidRDefault="00853665" w:rsidP="00853665">
      <w:pPr>
        <w:pStyle w:val="Apara"/>
      </w:pPr>
      <w:r>
        <w:tab/>
      </w:r>
      <w:r w:rsidRPr="00BC6009">
        <w:t>(a)</w:t>
      </w:r>
      <w:r w:rsidRPr="00BC6009">
        <w:tab/>
      </w:r>
      <w:r w:rsidR="008429EE" w:rsidRPr="00BC6009">
        <w:t>that the occupier was told—</w:t>
      </w:r>
    </w:p>
    <w:p w:rsidR="008429EE" w:rsidRPr="00BC6009" w:rsidRDefault="00853665" w:rsidP="00853665">
      <w:pPr>
        <w:pStyle w:val="Asubpara"/>
      </w:pPr>
      <w:r>
        <w:tab/>
      </w:r>
      <w:r w:rsidRPr="00BC6009">
        <w:t>(i)</w:t>
      </w:r>
      <w:r w:rsidRPr="00BC6009">
        <w:tab/>
      </w:r>
      <w:r w:rsidR="008429EE" w:rsidRPr="00BC6009">
        <w:t>the purpose of the entry; and</w:t>
      </w:r>
    </w:p>
    <w:p w:rsidR="008429EE" w:rsidRPr="00BC6009" w:rsidRDefault="00853665" w:rsidP="00853665">
      <w:pPr>
        <w:pStyle w:val="Asubpara"/>
      </w:pPr>
      <w:r>
        <w:lastRenderedPageBreak/>
        <w:tab/>
      </w:r>
      <w:r w:rsidRPr="00BC6009">
        <w:t>(ii)</w:t>
      </w:r>
      <w:r w:rsidRPr="00BC6009">
        <w:tab/>
      </w:r>
      <w:r w:rsidR="008429EE" w:rsidRPr="00BC6009">
        <w:t xml:space="preserve">the reason for, and </w:t>
      </w:r>
      <w:r w:rsidR="00B34AD4" w:rsidRPr="00BC6009">
        <w:t>identity</w:t>
      </w:r>
      <w:r w:rsidR="008429EE" w:rsidRPr="00BC6009">
        <w:t xml:space="preserve"> of, any other person accompanying the authorised person; and</w:t>
      </w:r>
    </w:p>
    <w:p w:rsidR="008429EE" w:rsidRPr="00BC6009" w:rsidRDefault="00853665" w:rsidP="00853665">
      <w:pPr>
        <w:pStyle w:val="Asubpara"/>
      </w:pPr>
      <w:r>
        <w:tab/>
      </w:r>
      <w:r w:rsidRPr="00BC6009">
        <w:t>(iii)</w:t>
      </w:r>
      <w:r w:rsidRPr="00BC6009">
        <w:tab/>
      </w:r>
      <w:r w:rsidR="008429EE" w:rsidRPr="00BC6009">
        <w:t>that anything found and seized under this part may be used in evidence in court; and</w:t>
      </w:r>
    </w:p>
    <w:p w:rsidR="008429EE" w:rsidRPr="00BC6009" w:rsidRDefault="00853665" w:rsidP="00853665">
      <w:pPr>
        <w:pStyle w:val="Asubpara"/>
      </w:pPr>
      <w:r>
        <w:tab/>
      </w:r>
      <w:r w:rsidRPr="00BC6009">
        <w:t>(iv)</w:t>
      </w:r>
      <w:r w:rsidRPr="00BC6009">
        <w:tab/>
      </w:r>
      <w:r w:rsidR="008429EE" w:rsidRPr="00BC6009">
        <w:t>that consent may be refused; and</w:t>
      </w:r>
    </w:p>
    <w:p w:rsidR="008429EE" w:rsidRPr="00BC6009" w:rsidRDefault="00853665" w:rsidP="00853665">
      <w:pPr>
        <w:pStyle w:val="Apara"/>
      </w:pPr>
      <w:r>
        <w:tab/>
      </w:r>
      <w:r w:rsidRPr="00BC6009">
        <w:t>(b)</w:t>
      </w:r>
      <w:r w:rsidRPr="00BC6009">
        <w:tab/>
      </w:r>
      <w:r w:rsidR="008429EE" w:rsidRPr="00BC6009">
        <w:t>that the occupier consented to the entry; and</w:t>
      </w:r>
    </w:p>
    <w:p w:rsidR="008429EE" w:rsidRPr="00BC6009" w:rsidRDefault="00853665" w:rsidP="00853665">
      <w:pPr>
        <w:pStyle w:val="Apara"/>
      </w:pPr>
      <w:r>
        <w:tab/>
      </w:r>
      <w:r w:rsidRPr="00BC6009">
        <w:t>(c)</w:t>
      </w:r>
      <w:r w:rsidRPr="00BC6009">
        <w:tab/>
      </w:r>
      <w:r w:rsidR="008429EE" w:rsidRPr="00BC6009">
        <w:t>stating the time and date when consent was given.</w:t>
      </w:r>
    </w:p>
    <w:p w:rsidR="008429EE" w:rsidRPr="00BC6009" w:rsidRDefault="00853665" w:rsidP="00853665">
      <w:pPr>
        <w:pStyle w:val="Amain"/>
      </w:pPr>
      <w:r>
        <w:tab/>
      </w:r>
      <w:r w:rsidRPr="00BC6009">
        <w:t>(3)</w:t>
      </w:r>
      <w:r w:rsidRPr="00BC6009">
        <w:tab/>
      </w:r>
      <w:r w:rsidR="008429EE" w:rsidRPr="00BC6009">
        <w:t>If the occupier signs an acknowledgment of consent, the authorised person must immediately give a copy to the occupier.</w:t>
      </w:r>
    </w:p>
    <w:p w:rsidR="008429EE" w:rsidRPr="00BC6009" w:rsidRDefault="00853665" w:rsidP="00853665">
      <w:pPr>
        <w:pStyle w:val="Amain"/>
      </w:pPr>
      <w:r>
        <w:tab/>
      </w:r>
      <w:r w:rsidRPr="00BC6009">
        <w:t>(4)</w:t>
      </w:r>
      <w:r w:rsidRPr="00BC6009">
        <w:tab/>
      </w:r>
      <w:r w:rsidR="008429EE" w:rsidRPr="00BC6009">
        <w:t>A court must find that the occupier did not consent to entry to the premises by the authorised person under this part if—</w:t>
      </w:r>
    </w:p>
    <w:p w:rsidR="008429EE" w:rsidRPr="00BC6009" w:rsidRDefault="00853665" w:rsidP="00853665">
      <w:pPr>
        <w:pStyle w:val="Apara"/>
      </w:pPr>
      <w:r>
        <w:tab/>
      </w:r>
      <w:r w:rsidRPr="00BC6009">
        <w:t>(a)</w:t>
      </w:r>
      <w:r w:rsidRPr="00BC6009">
        <w:tab/>
      </w:r>
      <w:r w:rsidR="008429EE" w:rsidRPr="00BC6009">
        <w:t>the question whether the occupier consented to the entry arises in a proceeding in the court; and</w:t>
      </w:r>
    </w:p>
    <w:p w:rsidR="008429EE" w:rsidRPr="00BC6009" w:rsidRDefault="00853665" w:rsidP="00853665">
      <w:pPr>
        <w:pStyle w:val="Apara"/>
      </w:pPr>
      <w:r>
        <w:tab/>
      </w:r>
      <w:r w:rsidRPr="00BC6009">
        <w:t>(b)</w:t>
      </w:r>
      <w:r w:rsidRPr="00BC6009">
        <w:tab/>
      </w:r>
      <w:r w:rsidR="008429EE" w:rsidRPr="00BC6009">
        <w:t>an acknowledgment of consent for the entry is not produced in evidence; and</w:t>
      </w:r>
    </w:p>
    <w:p w:rsidR="008429EE" w:rsidRPr="00BC6009" w:rsidRDefault="00853665" w:rsidP="00853665">
      <w:pPr>
        <w:pStyle w:val="Apara"/>
      </w:pPr>
      <w:r>
        <w:tab/>
      </w:r>
      <w:r w:rsidRPr="00BC6009">
        <w:t>(c)</w:t>
      </w:r>
      <w:r w:rsidRPr="00BC6009">
        <w:tab/>
      </w:r>
      <w:r w:rsidR="008429EE" w:rsidRPr="00BC6009">
        <w:t>it is not proved that the occupier consented to the entry.</w:t>
      </w:r>
    </w:p>
    <w:p w:rsidR="008429EE" w:rsidRPr="00BC6009" w:rsidRDefault="00853665" w:rsidP="00853665">
      <w:pPr>
        <w:pStyle w:val="AH5Sec"/>
      </w:pPr>
      <w:bookmarkStart w:id="142" w:name="_Toc527454715"/>
      <w:r w:rsidRPr="00506AF0">
        <w:rPr>
          <w:rStyle w:val="CharSectNo"/>
        </w:rPr>
        <w:t>80</w:t>
      </w:r>
      <w:r w:rsidRPr="00BC6009">
        <w:tab/>
      </w:r>
      <w:r w:rsidR="008429EE" w:rsidRPr="00BC6009">
        <w:t>General powers on entry to premises</w:t>
      </w:r>
      <w:bookmarkEnd w:id="142"/>
    </w:p>
    <w:p w:rsidR="008429EE" w:rsidRPr="00BC6009" w:rsidRDefault="00853665" w:rsidP="00853665">
      <w:pPr>
        <w:pStyle w:val="Amain"/>
      </w:pPr>
      <w:r>
        <w:tab/>
      </w:r>
      <w:r w:rsidRPr="00BC6009">
        <w:t>(1)</w:t>
      </w:r>
      <w:r w:rsidRPr="00BC6009">
        <w:tab/>
      </w:r>
      <w:r w:rsidR="008429EE" w:rsidRPr="00BC6009">
        <w:t>An authorised person who enters premises under this part may, for this Act, do 1 or more of the following in relation to the premises or anything at the premises:</w:t>
      </w:r>
    </w:p>
    <w:p w:rsidR="008429EE" w:rsidRPr="00BC6009" w:rsidRDefault="00853665" w:rsidP="00853665">
      <w:pPr>
        <w:pStyle w:val="Apara"/>
      </w:pPr>
      <w:r>
        <w:tab/>
      </w:r>
      <w:r w:rsidRPr="00BC6009">
        <w:t>(a)</w:t>
      </w:r>
      <w:r w:rsidRPr="00BC6009">
        <w:tab/>
      </w:r>
      <w:r w:rsidR="008429EE" w:rsidRPr="00BC6009">
        <w:t>inspect or examine;</w:t>
      </w:r>
    </w:p>
    <w:p w:rsidR="008429EE" w:rsidRPr="00BC6009" w:rsidRDefault="00853665" w:rsidP="00853665">
      <w:pPr>
        <w:pStyle w:val="Apara"/>
      </w:pPr>
      <w:r>
        <w:tab/>
      </w:r>
      <w:r w:rsidRPr="00BC6009">
        <w:t>(b)</w:t>
      </w:r>
      <w:r w:rsidRPr="00BC6009">
        <w:tab/>
      </w:r>
      <w:r w:rsidR="008429EE" w:rsidRPr="00BC6009">
        <w:t>take measurements or conduct tests;</w:t>
      </w:r>
    </w:p>
    <w:p w:rsidR="008429EE" w:rsidRPr="00BC6009" w:rsidRDefault="00853665" w:rsidP="00853665">
      <w:pPr>
        <w:pStyle w:val="Apara"/>
      </w:pPr>
      <w:r>
        <w:tab/>
      </w:r>
      <w:r w:rsidRPr="00BC6009">
        <w:t>(c)</w:t>
      </w:r>
      <w:r w:rsidRPr="00BC6009">
        <w:tab/>
      </w:r>
      <w:r w:rsidR="008429EE" w:rsidRPr="00BC6009">
        <w:t>take samples;</w:t>
      </w:r>
    </w:p>
    <w:p w:rsidR="008429EE" w:rsidRPr="00BC6009" w:rsidRDefault="00853665" w:rsidP="00853665">
      <w:pPr>
        <w:pStyle w:val="Apara"/>
      </w:pPr>
      <w:r>
        <w:tab/>
      </w:r>
      <w:r w:rsidRPr="00BC6009">
        <w:t>(d)</w:t>
      </w:r>
      <w:r w:rsidRPr="00BC6009">
        <w:tab/>
      </w:r>
      <w:r w:rsidR="008429EE" w:rsidRPr="00BC6009">
        <w:t>make sketches, drawings or any other kind of record (including photographs, films, audio, video or other recordings);</w:t>
      </w:r>
    </w:p>
    <w:p w:rsidR="008429EE" w:rsidRPr="00BC6009" w:rsidRDefault="00853665" w:rsidP="00853665">
      <w:pPr>
        <w:pStyle w:val="Apara"/>
        <w:keepNext/>
      </w:pPr>
      <w:r>
        <w:lastRenderedPageBreak/>
        <w:tab/>
      </w:r>
      <w:r w:rsidRPr="00BC6009">
        <w:t>(e)</w:t>
      </w:r>
      <w:r w:rsidRPr="00BC6009">
        <w:tab/>
      </w:r>
      <w:r w:rsidR="008429EE" w:rsidRPr="00BC6009">
        <w:t>require the occupier, or anyone at the premises, to give the authorised person reasonable help to exercise a power under this part.</w:t>
      </w:r>
    </w:p>
    <w:p w:rsidR="008429EE" w:rsidRPr="00BC6009" w:rsidRDefault="008429EE" w:rsidP="0083164D">
      <w:pPr>
        <w:pStyle w:val="aNote"/>
      </w:pPr>
      <w:r w:rsidRPr="00BC6009">
        <w:rPr>
          <w:rStyle w:val="charItals"/>
        </w:rPr>
        <w:t>Note</w:t>
      </w:r>
      <w:r w:rsidRPr="00BC6009">
        <w:rPr>
          <w:rStyle w:val="charItals"/>
        </w:rPr>
        <w:tab/>
      </w:r>
      <w:r w:rsidRPr="00BC6009">
        <w:t xml:space="preserve">The </w:t>
      </w:r>
      <w:hyperlink r:id="rId83" w:tooltip="A2001-14" w:history="1">
        <w:r w:rsidR="00155B54" w:rsidRPr="00BC6009">
          <w:rPr>
            <w:rStyle w:val="charCitHyperlinkAbbrev"/>
          </w:rPr>
          <w:t>Legislation Act</w:t>
        </w:r>
      </w:hyperlink>
      <w:r w:rsidRPr="00BC6009">
        <w:t>, s 170 and s 171 deal with the application of the privilege against self-incrimination and client legal privilege.</w:t>
      </w:r>
    </w:p>
    <w:p w:rsidR="008429EE" w:rsidRPr="00BC6009" w:rsidRDefault="00853665" w:rsidP="00853665">
      <w:pPr>
        <w:pStyle w:val="Amain"/>
        <w:keepNext/>
      </w:pPr>
      <w:r>
        <w:tab/>
      </w:r>
      <w:r w:rsidRPr="00BC6009">
        <w:t>(2)</w:t>
      </w:r>
      <w:r w:rsidRPr="00BC6009">
        <w:tab/>
      </w:r>
      <w:r w:rsidR="008429EE" w:rsidRPr="00BC6009">
        <w:t>A person must take all reasonable steps to comply with a requirement made of the person under subsection (1) (e).</w:t>
      </w:r>
    </w:p>
    <w:p w:rsidR="008429EE" w:rsidRPr="00BC6009" w:rsidRDefault="008429EE" w:rsidP="008429EE">
      <w:pPr>
        <w:pStyle w:val="Penalty"/>
      </w:pPr>
      <w:r w:rsidRPr="00BC6009">
        <w:t>Maximum penalty: 50 penalty units.</w:t>
      </w:r>
    </w:p>
    <w:p w:rsidR="008429EE" w:rsidRPr="00BC6009" w:rsidRDefault="00853665" w:rsidP="00853665">
      <w:pPr>
        <w:pStyle w:val="AH5Sec"/>
      </w:pPr>
      <w:bookmarkStart w:id="143" w:name="_Toc527454716"/>
      <w:r w:rsidRPr="00506AF0">
        <w:rPr>
          <w:rStyle w:val="CharSectNo"/>
        </w:rPr>
        <w:t>81</w:t>
      </w:r>
      <w:r w:rsidRPr="00BC6009">
        <w:tab/>
      </w:r>
      <w:r w:rsidR="008429EE" w:rsidRPr="00BC6009">
        <w:t>Power to seize things</w:t>
      </w:r>
      <w:bookmarkEnd w:id="143"/>
    </w:p>
    <w:p w:rsidR="008429EE" w:rsidRPr="00BC6009" w:rsidRDefault="00853665" w:rsidP="00853665">
      <w:pPr>
        <w:pStyle w:val="Amain"/>
      </w:pPr>
      <w:r>
        <w:tab/>
      </w:r>
      <w:r w:rsidRPr="00BC6009">
        <w:t>(1)</w:t>
      </w:r>
      <w:r w:rsidRPr="00BC6009">
        <w:tab/>
      </w:r>
      <w:r w:rsidR="008429EE" w:rsidRPr="00BC6009">
        <w:t>An authorised person who enters premises under this part with the occupier’s consent may se</w:t>
      </w:r>
      <w:r w:rsidR="009E4056" w:rsidRPr="00BC6009">
        <w:t>ize anything at the premises if seizure of the thing is consistent with the purpose of the entry told to the occupier when seeking the occupier’s consent.</w:t>
      </w:r>
    </w:p>
    <w:p w:rsidR="008429EE" w:rsidRPr="00BC6009" w:rsidRDefault="00853665" w:rsidP="00853665">
      <w:pPr>
        <w:pStyle w:val="Amain"/>
      </w:pPr>
      <w:r>
        <w:tab/>
      </w:r>
      <w:r w:rsidRPr="00BC6009">
        <w:t>(2)</w:t>
      </w:r>
      <w:r w:rsidRPr="00BC6009">
        <w:tab/>
      </w:r>
      <w:r w:rsidR="008429EE" w:rsidRPr="00BC6009">
        <w:t>An authorised person who enters premises under a warrant under this part may seize anything at the premises that the authorised person is authorised to seize under the warrant.</w:t>
      </w:r>
    </w:p>
    <w:p w:rsidR="008429EE" w:rsidRPr="00BC6009" w:rsidRDefault="00853665" w:rsidP="00853665">
      <w:pPr>
        <w:pStyle w:val="Amain"/>
      </w:pPr>
      <w:r>
        <w:tab/>
      </w:r>
      <w:r w:rsidRPr="00BC6009">
        <w:t>(3)</w:t>
      </w:r>
      <w:r w:rsidRPr="00BC6009">
        <w:tab/>
      </w:r>
      <w:r w:rsidR="008429EE" w:rsidRPr="00BC6009">
        <w:t>An authorised person who enters premises under this part (whether with the occupier’s consent, under a warrant or otherwise) may seize anything at the premises if satisfied on reasonable grounds that—</w:t>
      </w:r>
    </w:p>
    <w:p w:rsidR="008429EE" w:rsidRPr="00BC6009" w:rsidRDefault="00853665" w:rsidP="00853665">
      <w:pPr>
        <w:pStyle w:val="Apara"/>
      </w:pPr>
      <w:r>
        <w:tab/>
      </w:r>
      <w:r w:rsidRPr="00BC6009">
        <w:t>(a)</w:t>
      </w:r>
      <w:r w:rsidRPr="00BC6009">
        <w:tab/>
      </w:r>
      <w:r w:rsidR="008429EE" w:rsidRPr="00BC6009">
        <w:t>the thing is connected with an offence against this Act; and</w:t>
      </w:r>
    </w:p>
    <w:p w:rsidR="008429EE" w:rsidRPr="00BC6009" w:rsidRDefault="00853665" w:rsidP="00853665">
      <w:pPr>
        <w:pStyle w:val="Apara"/>
      </w:pPr>
      <w:r>
        <w:tab/>
      </w:r>
      <w:r w:rsidRPr="00BC6009">
        <w:t>(b)</w:t>
      </w:r>
      <w:r w:rsidRPr="00BC6009">
        <w:tab/>
      </w:r>
      <w:r w:rsidR="008429EE" w:rsidRPr="00BC6009">
        <w:t>the seizure is necessary to prevent the thing from being—</w:t>
      </w:r>
    </w:p>
    <w:p w:rsidR="008429EE" w:rsidRPr="00BC6009" w:rsidRDefault="00853665" w:rsidP="00853665">
      <w:pPr>
        <w:pStyle w:val="Asubpara"/>
      </w:pPr>
      <w:r>
        <w:tab/>
      </w:r>
      <w:r w:rsidRPr="00BC6009">
        <w:t>(i)</w:t>
      </w:r>
      <w:r w:rsidRPr="00BC6009">
        <w:tab/>
      </w:r>
      <w:r w:rsidR="008429EE" w:rsidRPr="00BC6009">
        <w:t>concealed, lost or destroyed; or</w:t>
      </w:r>
    </w:p>
    <w:p w:rsidR="008429EE" w:rsidRPr="00BC6009" w:rsidRDefault="00853665" w:rsidP="00853665">
      <w:pPr>
        <w:pStyle w:val="Asubpara"/>
      </w:pPr>
      <w:r>
        <w:tab/>
      </w:r>
      <w:r w:rsidRPr="00BC6009">
        <w:t>(ii)</w:t>
      </w:r>
      <w:r w:rsidRPr="00BC6009">
        <w:tab/>
      </w:r>
      <w:r w:rsidR="008429EE" w:rsidRPr="00BC6009">
        <w:t>used to commit, continue or repeat the offence.</w:t>
      </w:r>
    </w:p>
    <w:p w:rsidR="008429EE" w:rsidRPr="00BC6009" w:rsidRDefault="00853665" w:rsidP="00DE259C">
      <w:pPr>
        <w:pStyle w:val="Amain"/>
        <w:keepNext/>
      </w:pPr>
      <w:r>
        <w:tab/>
      </w:r>
      <w:r w:rsidRPr="00BC6009">
        <w:t>(4)</w:t>
      </w:r>
      <w:r w:rsidRPr="00BC6009">
        <w:tab/>
      </w:r>
      <w:r w:rsidR="008429EE" w:rsidRPr="00BC6009">
        <w:t>Having seized a thing, an authorised person may—</w:t>
      </w:r>
    </w:p>
    <w:p w:rsidR="008429EE" w:rsidRPr="00BC6009" w:rsidRDefault="00853665" w:rsidP="00853665">
      <w:pPr>
        <w:pStyle w:val="Apara"/>
      </w:pPr>
      <w:r>
        <w:tab/>
      </w:r>
      <w:r w:rsidRPr="00BC6009">
        <w:t>(a)</w:t>
      </w:r>
      <w:r w:rsidRPr="00BC6009">
        <w:tab/>
      </w:r>
      <w:r w:rsidR="008429EE" w:rsidRPr="00BC6009">
        <w:t xml:space="preserve">remove the thing from the premises where it was seized (the </w:t>
      </w:r>
      <w:r w:rsidR="008429EE" w:rsidRPr="00BC6009">
        <w:rPr>
          <w:rStyle w:val="charBoldItals"/>
        </w:rPr>
        <w:t>place of seizure</w:t>
      </w:r>
      <w:r w:rsidR="008429EE" w:rsidRPr="00BC6009">
        <w:t>) to another place; or</w:t>
      </w:r>
    </w:p>
    <w:p w:rsidR="008429EE" w:rsidRPr="00BC6009" w:rsidRDefault="00853665" w:rsidP="00853665">
      <w:pPr>
        <w:pStyle w:val="Apara"/>
      </w:pPr>
      <w:r>
        <w:tab/>
      </w:r>
      <w:r w:rsidRPr="00BC6009">
        <w:t>(b)</w:t>
      </w:r>
      <w:r w:rsidRPr="00BC6009">
        <w:tab/>
      </w:r>
      <w:r w:rsidR="008429EE" w:rsidRPr="00BC6009">
        <w:t>leave the thing at the place of seizure but restrict access to it.</w:t>
      </w:r>
    </w:p>
    <w:p w:rsidR="008429EE" w:rsidRPr="00BC6009" w:rsidRDefault="00853665" w:rsidP="00993114">
      <w:pPr>
        <w:pStyle w:val="Amain"/>
        <w:keepNext/>
      </w:pPr>
      <w:r>
        <w:lastRenderedPageBreak/>
        <w:tab/>
      </w:r>
      <w:r w:rsidRPr="00BC6009">
        <w:t>(5)</w:t>
      </w:r>
      <w:r w:rsidRPr="00BC6009">
        <w:tab/>
      </w:r>
      <w:r w:rsidR="008429EE" w:rsidRPr="00BC6009">
        <w:t>A person commits an offence if—</w:t>
      </w:r>
    </w:p>
    <w:p w:rsidR="008429EE" w:rsidRPr="00BC6009" w:rsidRDefault="00853665" w:rsidP="00853665">
      <w:pPr>
        <w:pStyle w:val="Apara"/>
      </w:pPr>
      <w:r>
        <w:tab/>
      </w:r>
      <w:r w:rsidRPr="00BC6009">
        <w:t>(a)</w:t>
      </w:r>
      <w:r w:rsidRPr="00BC6009">
        <w:tab/>
      </w:r>
      <w:r w:rsidR="008429EE" w:rsidRPr="00BC6009">
        <w:t>the person interferes with a seized thing, or anything containing a seized thing, to which access has been restricted under subsection (4); and</w:t>
      </w:r>
    </w:p>
    <w:p w:rsidR="008429EE" w:rsidRPr="00BC6009" w:rsidRDefault="00853665" w:rsidP="00853665">
      <w:pPr>
        <w:pStyle w:val="Apara"/>
        <w:keepNext/>
      </w:pPr>
      <w:r>
        <w:tab/>
      </w:r>
      <w:r w:rsidRPr="00BC6009">
        <w:t>(b)</w:t>
      </w:r>
      <w:r w:rsidRPr="00BC6009">
        <w:tab/>
      </w:r>
      <w:r w:rsidR="008429EE" w:rsidRPr="00BC6009">
        <w:t>the person does not have an authorised person’s approval to interfere with the thing.</w:t>
      </w:r>
    </w:p>
    <w:p w:rsidR="008429EE" w:rsidRPr="00BC6009" w:rsidRDefault="008429EE" w:rsidP="008429EE">
      <w:pPr>
        <w:pStyle w:val="Penalty"/>
      </w:pPr>
      <w:r w:rsidRPr="00BC6009">
        <w:t>Maximum penalty: 50 penalty units.</w:t>
      </w:r>
    </w:p>
    <w:p w:rsidR="008429EE" w:rsidRPr="00BC6009" w:rsidRDefault="00853665" w:rsidP="00853665">
      <w:pPr>
        <w:pStyle w:val="Amain"/>
      </w:pPr>
      <w:r>
        <w:tab/>
      </w:r>
      <w:r w:rsidRPr="00BC6009">
        <w:t>(6)</w:t>
      </w:r>
      <w:r w:rsidRPr="00BC6009">
        <w:tab/>
      </w:r>
      <w:r w:rsidR="008429EE" w:rsidRPr="00BC6009">
        <w:t>An offence against subsection (5) is a strict liability offence.</w:t>
      </w:r>
    </w:p>
    <w:p w:rsidR="00ED68FB" w:rsidRPr="00BC6009" w:rsidRDefault="00853665" w:rsidP="00853665">
      <w:pPr>
        <w:pStyle w:val="AH5Sec"/>
      </w:pPr>
      <w:bookmarkStart w:id="144" w:name="_Toc527454717"/>
      <w:r w:rsidRPr="00506AF0">
        <w:rPr>
          <w:rStyle w:val="CharSectNo"/>
        </w:rPr>
        <w:t>82</w:t>
      </w:r>
      <w:r w:rsidRPr="00BC6009">
        <w:tab/>
      </w:r>
      <w:r w:rsidR="00ED68FB" w:rsidRPr="00BC6009">
        <w:t>Direction to give name and address</w:t>
      </w:r>
      <w:bookmarkEnd w:id="144"/>
    </w:p>
    <w:p w:rsidR="00ED68FB" w:rsidRPr="00BC6009" w:rsidRDefault="00853665" w:rsidP="00853665">
      <w:pPr>
        <w:pStyle w:val="Amain"/>
      </w:pPr>
      <w:r>
        <w:tab/>
      </w:r>
      <w:r w:rsidRPr="00BC6009">
        <w:t>(1)</w:t>
      </w:r>
      <w:r w:rsidRPr="00BC6009">
        <w:tab/>
      </w:r>
      <w:r w:rsidR="00ED68FB" w:rsidRPr="00BC6009">
        <w:t>This section applies if an authorised person believes on reasonable grounds that a person—</w:t>
      </w:r>
    </w:p>
    <w:p w:rsidR="00ED68FB" w:rsidRPr="00BC6009" w:rsidRDefault="00853665" w:rsidP="00853665">
      <w:pPr>
        <w:pStyle w:val="Apara"/>
      </w:pPr>
      <w:r>
        <w:tab/>
      </w:r>
      <w:r w:rsidRPr="00BC6009">
        <w:t>(a)</w:t>
      </w:r>
      <w:r w:rsidRPr="00BC6009">
        <w:tab/>
      </w:r>
      <w:r w:rsidR="00ED68FB" w:rsidRPr="00BC6009">
        <w:t>has committed, is committing or is about to commit an offence against this Act; or</w:t>
      </w:r>
    </w:p>
    <w:p w:rsidR="00ED68FB" w:rsidRPr="00BC6009" w:rsidRDefault="00853665" w:rsidP="00853665">
      <w:pPr>
        <w:pStyle w:val="Apara"/>
        <w:keepNext/>
      </w:pPr>
      <w:r>
        <w:tab/>
      </w:r>
      <w:r w:rsidRPr="00BC6009">
        <w:t>(b)</w:t>
      </w:r>
      <w:r w:rsidRPr="00BC6009">
        <w:tab/>
      </w:r>
      <w:r w:rsidR="00ED68FB" w:rsidRPr="00BC6009">
        <w:t>may be able to assist in the investigation of an offence against this Act.</w:t>
      </w:r>
    </w:p>
    <w:p w:rsidR="00ED68FB" w:rsidRPr="00BC6009" w:rsidRDefault="00ED68FB" w:rsidP="00ED68FB">
      <w:pPr>
        <w:pStyle w:val="aNote"/>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84" w:tooltip="A2001-14" w:history="1">
        <w:r w:rsidR="00155B54" w:rsidRPr="00BC6009">
          <w:rPr>
            <w:rStyle w:val="charCitHyperlinkAbbrev"/>
          </w:rPr>
          <w:t>Legislation Act</w:t>
        </w:r>
      </w:hyperlink>
      <w:r w:rsidRPr="00BC6009">
        <w:t>, s 104).</w:t>
      </w:r>
    </w:p>
    <w:p w:rsidR="00ED68FB" w:rsidRPr="00BC6009" w:rsidRDefault="00853665" w:rsidP="00DE259C">
      <w:pPr>
        <w:pStyle w:val="Amain"/>
        <w:keepNext/>
      </w:pPr>
      <w:r>
        <w:tab/>
      </w:r>
      <w:r w:rsidRPr="00BC6009">
        <w:t>(2)</w:t>
      </w:r>
      <w:r w:rsidRPr="00BC6009">
        <w:tab/>
      </w:r>
      <w:r w:rsidR="00ED68FB" w:rsidRPr="00BC6009">
        <w:t>The authorised person may direct the person to give the authorised person, immediately, any of the following personal details (a </w:t>
      </w:r>
      <w:r w:rsidR="00ED68FB" w:rsidRPr="00BC6009">
        <w:rPr>
          <w:rStyle w:val="charBoldItals"/>
        </w:rPr>
        <w:t>name and address direction</w:t>
      </w:r>
      <w:r w:rsidR="00ED68FB" w:rsidRPr="00BC6009">
        <w:t>):</w:t>
      </w:r>
    </w:p>
    <w:p w:rsidR="00ED68FB" w:rsidRPr="00BC6009" w:rsidRDefault="00853665" w:rsidP="00DE259C">
      <w:pPr>
        <w:pStyle w:val="Apara"/>
        <w:keepNext/>
      </w:pPr>
      <w:r>
        <w:tab/>
      </w:r>
      <w:r w:rsidRPr="00BC6009">
        <w:t>(a)</w:t>
      </w:r>
      <w:r w:rsidRPr="00BC6009">
        <w:tab/>
      </w:r>
      <w:r w:rsidR="00ED68FB" w:rsidRPr="00BC6009">
        <w:t>the person’s full name;</w:t>
      </w:r>
    </w:p>
    <w:p w:rsidR="00ED68FB" w:rsidRPr="00BC6009" w:rsidRDefault="00853665" w:rsidP="00853665">
      <w:pPr>
        <w:pStyle w:val="Apara"/>
        <w:keepNext/>
      </w:pPr>
      <w:r>
        <w:tab/>
      </w:r>
      <w:r w:rsidRPr="00BC6009">
        <w:t>(b)</w:t>
      </w:r>
      <w:r w:rsidRPr="00BC6009">
        <w:tab/>
      </w:r>
      <w:r w:rsidR="00ED68FB" w:rsidRPr="00BC6009">
        <w:t>the person’s home address.</w:t>
      </w:r>
    </w:p>
    <w:p w:rsidR="00ED68FB" w:rsidRPr="00BC6009" w:rsidRDefault="00ED68FB" w:rsidP="00ED68FB">
      <w:pPr>
        <w:pStyle w:val="aNote"/>
        <w:keepNext/>
      </w:pPr>
      <w:r w:rsidRPr="00BC6009">
        <w:rPr>
          <w:rStyle w:val="charItals"/>
        </w:rPr>
        <w:t>Note 1</w:t>
      </w:r>
      <w:r w:rsidRPr="00BC6009">
        <w:rPr>
          <w:rStyle w:val="charItals"/>
        </w:rPr>
        <w:tab/>
      </w:r>
      <w:r w:rsidRPr="00BC6009">
        <w:t xml:space="preserve">The authorised person must first show the person the authorised person’s </w:t>
      </w:r>
      <w:r w:rsidR="00B34AD4" w:rsidRPr="00BC6009">
        <w:t>identity</w:t>
      </w:r>
      <w:r w:rsidRPr="00BC6009">
        <w:t xml:space="preserve"> card (see s </w:t>
      </w:r>
      <w:r w:rsidR="003A26D0" w:rsidRPr="00BC6009">
        <w:t>7</w:t>
      </w:r>
      <w:r w:rsidR="00074DA2" w:rsidRPr="00BC6009">
        <w:t>6</w:t>
      </w:r>
      <w:r w:rsidRPr="00BC6009">
        <w:t>).</w:t>
      </w:r>
    </w:p>
    <w:p w:rsidR="00ED68FB" w:rsidRPr="00BC6009" w:rsidRDefault="00ED68FB" w:rsidP="00ED68FB">
      <w:pPr>
        <w:pStyle w:val="aNote"/>
      </w:pPr>
      <w:r w:rsidRPr="00BC6009">
        <w:rPr>
          <w:rStyle w:val="charItals"/>
        </w:rPr>
        <w:t>Note 2</w:t>
      </w:r>
      <w:r w:rsidRPr="00BC6009">
        <w:rPr>
          <w:rStyle w:val="charItals"/>
        </w:rPr>
        <w:tab/>
      </w:r>
      <w:r w:rsidRPr="00BC6009">
        <w:t xml:space="preserve">The power to make a direction includes the power to amend or repeal the direction.  The power to amend or repeal the direction is exercisable in the same way, and subject to the same conditions, as the power to make the direction (see </w:t>
      </w:r>
      <w:hyperlink r:id="rId85" w:tooltip="A2001-14" w:history="1">
        <w:r w:rsidR="00155B54" w:rsidRPr="00BC6009">
          <w:rPr>
            <w:rStyle w:val="charCitHyperlinkAbbrev"/>
          </w:rPr>
          <w:t>Legislation Act</w:t>
        </w:r>
      </w:hyperlink>
      <w:r w:rsidRPr="00BC6009">
        <w:t>, s 46).</w:t>
      </w:r>
    </w:p>
    <w:p w:rsidR="00ED68FB" w:rsidRPr="00BC6009" w:rsidRDefault="00853665" w:rsidP="00853665">
      <w:pPr>
        <w:pStyle w:val="Amain"/>
      </w:pPr>
      <w:r>
        <w:lastRenderedPageBreak/>
        <w:tab/>
      </w:r>
      <w:r w:rsidRPr="00BC6009">
        <w:t>(3)</w:t>
      </w:r>
      <w:r w:rsidRPr="00BC6009">
        <w:tab/>
      </w:r>
      <w:r w:rsidR="00ED68FB" w:rsidRPr="00BC6009">
        <w:t xml:space="preserve">If the </w:t>
      </w:r>
      <w:r w:rsidR="004A58FD" w:rsidRPr="00BC6009">
        <w:t xml:space="preserve">authorised person </w:t>
      </w:r>
      <w:r w:rsidR="00ED68FB" w:rsidRPr="00BC6009">
        <w:t xml:space="preserve">believes on reasonable grounds that a personal detail given by a person in response to a name and address direction is false or misleading, the </w:t>
      </w:r>
      <w:r w:rsidR="004A58FD" w:rsidRPr="00BC6009">
        <w:t xml:space="preserve">authorised person </w:t>
      </w:r>
      <w:r w:rsidR="00ED68FB" w:rsidRPr="00BC6009">
        <w:t>may direct the person to produce evidence immediately of the correctness of the detail (an </w:t>
      </w:r>
      <w:r w:rsidR="00ED68FB" w:rsidRPr="00BC6009">
        <w:rPr>
          <w:rStyle w:val="charBoldItals"/>
        </w:rPr>
        <w:t>evidence direction</w:t>
      </w:r>
      <w:r w:rsidR="00ED68FB" w:rsidRPr="00BC6009">
        <w:t>).</w:t>
      </w:r>
    </w:p>
    <w:p w:rsidR="00ED68FB" w:rsidRPr="00BC6009" w:rsidRDefault="00853665" w:rsidP="00853665">
      <w:pPr>
        <w:pStyle w:val="Amain"/>
      </w:pPr>
      <w:r>
        <w:tab/>
      </w:r>
      <w:r w:rsidRPr="00BC6009">
        <w:t>(4)</w:t>
      </w:r>
      <w:r w:rsidRPr="00BC6009">
        <w:tab/>
      </w:r>
      <w:r w:rsidR="00ED68FB" w:rsidRPr="00BC6009">
        <w:t>If a</w:t>
      </w:r>
      <w:r w:rsidR="003E7CA5" w:rsidRPr="00BC6009">
        <w:t>n</w:t>
      </w:r>
      <w:r w:rsidR="00ED68FB" w:rsidRPr="00BC6009">
        <w:t xml:space="preserve"> </w:t>
      </w:r>
      <w:r w:rsidR="004A58FD" w:rsidRPr="00BC6009">
        <w:t xml:space="preserve">authorised person </w:t>
      </w:r>
      <w:r w:rsidR="00ED68FB" w:rsidRPr="00BC6009">
        <w:t xml:space="preserve">gives a direction to a person, the </w:t>
      </w:r>
      <w:r w:rsidR="004A58FD" w:rsidRPr="00BC6009">
        <w:t xml:space="preserve">authorised person </w:t>
      </w:r>
      <w:r w:rsidR="00ED68FB" w:rsidRPr="00BC6009">
        <w:t>must tell the person that it is an offence if the person fails to comply with the direction.</w:t>
      </w:r>
    </w:p>
    <w:p w:rsidR="00ED68FB" w:rsidRPr="00BC6009" w:rsidRDefault="00853665" w:rsidP="00853665">
      <w:pPr>
        <w:pStyle w:val="Amain"/>
      </w:pPr>
      <w:r>
        <w:tab/>
      </w:r>
      <w:r w:rsidRPr="00BC6009">
        <w:t>(5)</w:t>
      </w:r>
      <w:r w:rsidRPr="00BC6009">
        <w:tab/>
      </w:r>
      <w:r w:rsidR="00ED68FB" w:rsidRPr="00BC6009">
        <w:t>If a</w:t>
      </w:r>
      <w:r w:rsidR="004A58FD" w:rsidRPr="00BC6009">
        <w:t>n</w:t>
      </w:r>
      <w:r w:rsidR="00ED68FB" w:rsidRPr="00BC6009">
        <w:t xml:space="preserve"> </w:t>
      </w:r>
      <w:r w:rsidR="004A58FD" w:rsidRPr="00BC6009">
        <w:t xml:space="preserve">authorised person </w:t>
      </w:r>
      <w:r w:rsidR="00ED68FB" w:rsidRPr="00BC6009">
        <w:t xml:space="preserve">gives a direction to a person, the </w:t>
      </w:r>
      <w:r w:rsidR="008C7344" w:rsidRPr="00BC6009">
        <w:t>authorised person</w:t>
      </w:r>
      <w:r w:rsidR="00ED68FB" w:rsidRPr="00BC6009">
        <w:t xml:space="preserve"> must give the direction in a language, or </w:t>
      </w:r>
      <w:r w:rsidR="006965A1" w:rsidRPr="00BC6009">
        <w:t xml:space="preserve">in a </w:t>
      </w:r>
      <w:r w:rsidR="00ED68FB" w:rsidRPr="00BC6009">
        <w:t xml:space="preserve">way of communicating, that the </w:t>
      </w:r>
      <w:r w:rsidR="008C7344" w:rsidRPr="00BC6009">
        <w:t>authorised person</w:t>
      </w:r>
      <w:r w:rsidR="006965A1" w:rsidRPr="00BC6009">
        <w:t xml:space="preserve"> believes on reasonable grounds the person is</w:t>
      </w:r>
      <w:r w:rsidR="001F4E3E" w:rsidRPr="00BC6009">
        <w:t xml:space="preserve"> </w:t>
      </w:r>
      <w:r w:rsidR="00ED68FB" w:rsidRPr="00BC6009">
        <w:t>likely to understand.</w:t>
      </w:r>
    </w:p>
    <w:p w:rsidR="00ED68FB" w:rsidRPr="00BC6009" w:rsidRDefault="00853665" w:rsidP="00853665">
      <w:pPr>
        <w:pStyle w:val="AH5Sec"/>
      </w:pPr>
      <w:bookmarkStart w:id="145" w:name="_Toc527454718"/>
      <w:r w:rsidRPr="00506AF0">
        <w:rPr>
          <w:rStyle w:val="CharSectNo"/>
        </w:rPr>
        <w:t>83</w:t>
      </w:r>
      <w:r w:rsidRPr="00BC6009">
        <w:tab/>
      </w:r>
      <w:r w:rsidR="00ED68FB" w:rsidRPr="00BC6009">
        <w:t>Offence—fail to comply with direction to give name and address</w:t>
      </w:r>
      <w:bookmarkEnd w:id="145"/>
    </w:p>
    <w:p w:rsidR="00ED68FB" w:rsidRPr="00BC6009" w:rsidRDefault="00853665" w:rsidP="00853665">
      <w:pPr>
        <w:pStyle w:val="Amain"/>
      </w:pPr>
      <w:r>
        <w:tab/>
      </w:r>
      <w:r w:rsidRPr="00BC6009">
        <w:t>(1)</w:t>
      </w:r>
      <w:r w:rsidRPr="00BC6009">
        <w:tab/>
      </w:r>
      <w:r w:rsidR="00ED68FB" w:rsidRPr="00BC6009">
        <w:t>A person commits an offence if the person—</w:t>
      </w:r>
    </w:p>
    <w:p w:rsidR="00ED68FB" w:rsidRPr="00BC6009" w:rsidRDefault="00853665" w:rsidP="00853665">
      <w:pPr>
        <w:pStyle w:val="Apara"/>
      </w:pPr>
      <w:r>
        <w:tab/>
      </w:r>
      <w:r w:rsidRPr="00BC6009">
        <w:t>(a)</w:t>
      </w:r>
      <w:r w:rsidRPr="00BC6009">
        <w:tab/>
      </w:r>
      <w:r w:rsidR="00ED68FB" w:rsidRPr="00BC6009">
        <w:t xml:space="preserve">is </w:t>
      </w:r>
      <w:r w:rsidR="00DB3818" w:rsidRPr="00BC6009">
        <w:t>the subject of</w:t>
      </w:r>
      <w:r w:rsidR="00ED68FB" w:rsidRPr="00BC6009">
        <w:t>—</w:t>
      </w:r>
    </w:p>
    <w:p w:rsidR="00ED68FB" w:rsidRPr="00BC6009" w:rsidRDefault="00853665" w:rsidP="00853665">
      <w:pPr>
        <w:pStyle w:val="Asubpara"/>
      </w:pPr>
      <w:r>
        <w:tab/>
      </w:r>
      <w:r w:rsidRPr="00BC6009">
        <w:t>(i)</w:t>
      </w:r>
      <w:r w:rsidRPr="00BC6009">
        <w:tab/>
      </w:r>
      <w:r w:rsidR="00ED68FB" w:rsidRPr="00BC6009">
        <w:t>a name and address direction; or</w:t>
      </w:r>
    </w:p>
    <w:p w:rsidR="00ED68FB" w:rsidRPr="00BC6009" w:rsidRDefault="00853665" w:rsidP="00853665">
      <w:pPr>
        <w:pStyle w:val="Asubpara"/>
      </w:pPr>
      <w:r>
        <w:tab/>
      </w:r>
      <w:r w:rsidRPr="00BC6009">
        <w:t>(ii)</w:t>
      </w:r>
      <w:r w:rsidRPr="00BC6009">
        <w:tab/>
      </w:r>
      <w:r w:rsidR="00ED68FB" w:rsidRPr="00BC6009">
        <w:t>an evidence direction; and</w:t>
      </w:r>
    </w:p>
    <w:p w:rsidR="00ED68FB" w:rsidRPr="00BC6009" w:rsidRDefault="00853665" w:rsidP="00853665">
      <w:pPr>
        <w:pStyle w:val="Apara"/>
        <w:keepNext/>
      </w:pPr>
      <w:r>
        <w:tab/>
      </w:r>
      <w:r w:rsidRPr="00BC6009">
        <w:t>(b)</w:t>
      </w:r>
      <w:r w:rsidRPr="00BC6009">
        <w:tab/>
      </w:r>
      <w:r w:rsidR="00ED68FB" w:rsidRPr="00BC6009">
        <w:t>fails to comply with the direction.</w:t>
      </w:r>
    </w:p>
    <w:p w:rsidR="00ED68FB" w:rsidRPr="00BC6009" w:rsidRDefault="00ED68FB" w:rsidP="00ED68FB">
      <w:pPr>
        <w:pStyle w:val="Penalty"/>
        <w:keepNext/>
      </w:pPr>
      <w:r w:rsidRPr="00BC6009">
        <w:t>Maximum penalty:  5 penalty units.</w:t>
      </w:r>
    </w:p>
    <w:p w:rsidR="00ED68FB" w:rsidRPr="00BC6009" w:rsidRDefault="00ED68FB" w:rsidP="00ED68FB">
      <w:pPr>
        <w:pStyle w:val="aNote"/>
      </w:pPr>
      <w:r w:rsidRPr="00BC6009">
        <w:rPr>
          <w:rStyle w:val="charItals"/>
        </w:rPr>
        <w:t xml:space="preserve">Note </w:t>
      </w:r>
      <w:r w:rsidRPr="00BC6009">
        <w:rPr>
          <w:rStyle w:val="charItals"/>
        </w:rPr>
        <w:tab/>
      </w:r>
      <w:r w:rsidRPr="00BC6009">
        <w:t xml:space="preserve">It is an offence to make a false or misleading statement or give false or misleading information (see </w:t>
      </w:r>
      <w:hyperlink r:id="rId86" w:tooltip="A2002-51" w:history="1">
        <w:r w:rsidR="00155B54" w:rsidRPr="00BC6009">
          <w:rPr>
            <w:rStyle w:val="charCitHyperlinkAbbrev"/>
          </w:rPr>
          <w:t>Criminal Code</w:t>
        </w:r>
      </w:hyperlink>
      <w:r w:rsidRPr="00BC6009">
        <w:t>, pt 3.4).</w:t>
      </w:r>
    </w:p>
    <w:p w:rsidR="00ED68FB" w:rsidRPr="00BC6009" w:rsidRDefault="00853665" w:rsidP="00853665">
      <w:pPr>
        <w:pStyle w:val="Amain"/>
      </w:pPr>
      <w:r>
        <w:tab/>
      </w:r>
      <w:r w:rsidRPr="00BC6009">
        <w:t>(2)</w:t>
      </w:r>
      <w:r w:rsidRPr="00BC6009">
        <w:tab/>
      </w:r>
      <w:r w:rsidR="00ED68FB" w:rsidRPr="00BC6009">
        <w:t xml:space="preserve">An offence against this </w:t>
      </w:r>
      <w:r w:rsidR="0082092B" w:rsidRPr="00BC6009">
        <w:t xml:space="preserve">section </w:t>
      </w:r>
      <w:r w:rsidR="00ED68FB" w:rsidRPr="00BC6009">
        <w:t>is a strict liability offence.</w:t>
      </w:r>
    </w:p>
    <w:p w:rsidR="00ED68FB" w:rsidRPr="00BC6009" w:rsidRDefault="00853665" w:rsidP="00853665">
      <w:pPr>
        <w:pStyle w:val="Amain"/>
      </w:pPr>
      <w:r>
        <w:tab/>
      </w:r>
      <w:r w:rsidRPr="00BC6009">
        <w:t>(3)</w:t>
      </w:r>
      <w:r w:rsidRPr="00BC6009">
        <w:tab/>
      </w:r>
      <w:r w:rsidR="00ED68FB" w:rsidRPr="00BC6009">
        <w:t xml:space="preserve">This section does not apply to a person if the </w:t>
      </w:r>
      <w:r w:rsidR="004A58FD" w:rsidRPr="00BC6009">
        <w:t>authorised person</w:t>
      </w:r>
      <w:r w:rsidR="00822AD1" w:rsidRPr="00BC6009">
        <w:t>, before giving the direction,</w:t>
      </w:r>
      <w:r w:rsidR="004A58FD" w:rsidRPr="00BC6009">
        <w:t xml:space="preserve"> </w:t>
      </w:r>
      <w:r w:rsidR="00ED68FB" w:rsidRPr="00BC6009">
        <w:t>did not—</w:t>
      </w:r>
    </w:p>
    <w:p w:rsidR="00ED68FB" w:rsidRPr="00BC6009" w:rsidRDefault="00853665" w:rsidP="00853665">
      <w:pPr>
        <w:pStyle w:val="Apara"/>
      </w:pPr>
      <w:r>
        <w:tab/>
      </w:r>
      <w:r w:rsidRPr="00BC6009">
        <w:t>(a)</w:t>
      </w:r>
      <w:r w:rsidRPr="00BC6009">
        <w:tab/>
      </w:r>
      <w:r w:rsidR="00ED68FB" w:rsidRPr="00BC6009">
        <w:t xml:space="preserve">produce the </w:t>
      </w:r>
      <w:r w:rsidR="004A58FD" w:rsidRPr="00BC6009">
        <w:t>authorised person</w:t>
      </w:r>
      <w:r w:rsidR="00ED68FB" w:rsidRPr="00BC6009">
        <w:t xml:space="preserve">’s </w:t>
      </w:r>
      <w:r w:rsidR="00B34AD4" w:rsidRPr="00BC6009">
        <w:t>identity</w:t>
      </w:r>
      <w:r w:rsidR="00ED68FB" w:rsidRPr="00BC6009">
        <w:t xml:space="preserve"> card for inspection by the person; or</w:t>
      </w:r>
    </w:p>
    <w:p w:rsidR="00ED68FB" w:rsidRPr="00BC6009" w:rsidRDefault="00853665" w:rsidP="00853665">
      <w:pPr>
        <w:pStyle w:val="Apara"/>
        <w:keepNext/>
      </w:pPr>
      <w:r>
        <w:lastRenderedPageBreak/>
        <w:tab/>
      </w:r>
      <w:r w:rsidRPr="00BC6009">
        <w:t>(b)</w:t>
      </w:r>
      <w:r w:rsidRPr="00BC6009">
        <w:tab/>
      </w:r>
      <w:r w:rsidR="00ED68FB" w:rsidRPr="00BC6009">
        <w:t>warn the person that failure to comply with the direction is an offence.</w:t>
      </w:r>
    </w:p>
    <w:p w:rsidR="00ED68FB" w:rsidRPr="00BC6009" w:rsidRDefault="00ED68FB" w:rsidP="00ED68FB">
      <w:pPr>
        <w:pStyle w:val="aNote"/>
      </w:pPr>
      <w:r w:rsidRPr="00BC6009">
        <w:rPr>
          <w:rStyle w:val="charItals"/>
        </w:rPr>
        <w:t>Note</w:t>
      </w:r>
      <w:r w:rsidRPr="00BC6009">
        <w:rPr>
          <w:rStyle w:val="charItals"/>
        </w:rPr>
        <w:tab/>
      </w:r>
      <w:r w:rsidRPr="00BC6009">
        <w:t xml:space="preserve">The defendant has an evidential burden in relation to the matters mentioned in s (3) (see </w:t>
      </w:r>
      <w:hyperlink r:id="rId87" w:tooltip="A2002-51" w:history="1">
        <w:r w:rsidR="00155B54" w:rsidRPr="00BC6009">
          <w:rPr>
            <w:rStyle w:val="charCitHyperlinkAbbrev"/>
          </w:rPr>
          <w:t>Criminal Code</w:t>
        </w:r>
      </w:hyperlink>
      <w:r w:rsidRPr="00BC6009">
        <w:t>, s 58).</w:t>
      </w:r>
    </w:p>
    <w:p w:rsidR="008F209C" w:rsidRPr="00BC6009" w:rsidRDefault="00853665" w:rsidP="0083164D">
      <w:pPr>
        <w:pStyle w:val="Amain"/>
        <w:keepNext/>
      </w:pPr>
      <w:r>
        <w:tab/>
      </w:r>
      <w:r w:rsidRPr="00BC6009">
        <w:t>(4)</w:t>
      </w:r>
      <w:r w:rsidRPr="00BC6009">
        <w:tab/>
      </w:r>
      <w:r w:rsidR="008F209C" w:rsidRPr="00BC6009">
        <w:t>In this section:</w:t>
      </w:r>
    </w:p>
    <w:p w:rsidR="002A52E7" w:rsidRPr="00BC6009" w:rsidRDefault="002A52E7" w:rsidP="00853665">
      <w:pPr>
        <w:pStyle w:val="aDef"/>
      </w:pPr>
      <w:r w:rsidRPr="00BC6009">
        <w:rPr>
          <w:rStyle w:val="charBoldItals"/>
        </w:rPr>
        <w:t>direction</w:t>
      </w:r>
      <w:r w:rsidRPr="00BC6009">
        <w:t xml:space="preserve"> means a name and address direction or an evidence direction.</w:t>
      </w:r>
    </w:p>
    <w:p w:rsidR="008F209C" w:rsidRPr="00BC6009" w:rsidRDefault="008F209C" w:rsidP="00853665">
      <w:pPr>
        <w:pStyle w:val="aDef"/>
      </w:pPr>
      <w:r w:rsidRPr="00BC6009">
        <w:rPr>
          <w:rStyle w:val="charBoldItals"/>
        </w:rPr>
        <w:t>evidence direction</w:t>
      </w:r>
      <w:r w:rsidRPr="00BC6009">
        <w:t xml:space="preserve">—see subsection </w:t>
      </w:r>
      <w:r w:rsidR="003A26D0" w:rsidRPr="00BC6009">
        <w:t>8</w:t>
      </w:r>
      <w:r w:rsidR="00074DA2" w:rsidRPr="00BC6009">
        <w:t>2</w:t>
      </w:r>
      <w:r w:rsidR="003A26D0" w:rsidRPr="00BC6009">
        <w:t> (3)</w:t>
      </w:r>
      <w:r w:rsidRPr="00BC6009">
        <w:t>.</w:t>
      </w:r>
    </w:p>
    <w:p w:rsidR="008F209C" w:rsidRPr="00BC6009" w:rsidRDefault="008F209C" w:rsidP="00853665">
      <w:pPr>
        <w:pStyle w:val="aDef"/>
      </w:pPr>
      <w:r w:rsidRPr="00BC6009">
        <w:rPr>
          <w:rStyle w:val="charBoldItals"/>
        </w:rPr>
        <w:t>name and address direction</w:t>
      </w:r>
      <w:r w:rsidRPr="00BC6009">
        <w:t xml:space="preserve">—see subsection </w:t>
      </w:r>
      <w:r w:rsidR="003A26D0" w:rsidRPr="00BC6009">
        <w:t>8</w:t>
      </w:r>
      <w:r w:rsidR="00074DA2" w:rsidRPr="00BC6009">
        <w:t>2</w:t>
      </w:r>
      <w:r w:rsidR="003A26D0" w:rsidRPr="00BC6009">
        <w:t> (2)</w:t>
      </w:r>
      <w:r w:rsidRPr="00BC6009">
        <w:t>.</w:t>
      </w:r>
    </w:p>
    <w:p w:rsidR="008429EE" w:rsidRPr="00BC6009" w:rsidRDefault="00853665" w:rsidP="00853665">
      <w:pPr>
        <w:pStyle w:val="AH4SubDiv"/>
      </w:pPr>
      <w:bookmarkStart w:id="146" w:name="_Toc527454719"/>
      <w:r w:rsidRPr="00BC6009">
        <w:t>Subdivision 13.2.3</w:t>
      </w:r>
      <w:r w:rsidRPr="00BC6009">
        <w:tab/>
      </w:r>
      <w:r w:rsidR="008429EE" w:rsidRPr="00BC6009">
        <w:t>Search warrants</w:t>
      </w:r>
      <w:bookmarkEnd w:id="146"/>
    </w:p>
    <w:p w:rsidR="008429EE" w:rsidRPr="00BC6009" w:rsidRDefault="00853665" w:rsidP="00853665">
      <w:pPr>
        <w:pStyle w:val="AH5Sec"/>
      </w:pPr>
      <w:bookmarkStart w:id="147" w:name="_Toc527454720"/>
      <w:r w:rsidRPr="00506AF0">
        <w:rPr>
          <w:rStyle w:val="CharSectNo"/>
        </w:rPr>
        <w:t>84</w:t>
      </w:r>
      <w:r w:rsidRPr="00BC6009">
        <w:tab/>
      </w:r>
      <w:r w:rsidR="008429EE" w:rsidRPr="00BC6009">
        <w:t>Warrants generally</w:t>
      </w:r>
      <w:bookmarkEnd w:id="147"/>
    </w:p>
    <w:p w:rsidR="008429EE" w:rsidRPr="00BC6009" w:rsidRDefault="00853665" w:rsidP="00853665">
      <w:pPr>
        <w:pStyle w:val="Amain"/>
      </w:pPr>
      <w:r>
        <w:tab/>
      </w:r>
      <w:r w:rsidRPr="00BC6009">
        <w:t>(1)</w:t>
      </w:r>
      <w:r w:rsidRPr="00BC6009">
        <w:tab/>
      </w:r>
      <w:r w:rsidR="008429EE" w:rsidRPr="00BC6009">
        <w:t>An authorised person may apply to a magistrate for a warrant to enter premises.</w:t>
      </w:r>
    </w:p>
    <w:p w:rsidR="00822AD1" w:rsidRPr="00BC6009" w:rsidRDefault="00853665" w:rsidP="00853665">
      <w:pPr>
        <w:pStyle w:val="Amain"/>
      </w:pPr>
      <w:r>
        <w:tab/>
      </w:r>
      <w:r w:rsidRPr="00BC6009">
        <w:t>(2)</w:t>
      </w:r>
      <w:r w:rsidRPr="00BC6009">
        <w:tab/>
      </w:r>
      <w:r w:rsidR="008429EE" w:rsidRPr="00BC6009">
        <w:t>The application must</w:t>
      </w:r>
      <w:r w:rsidR="00822AD1" w:rsidRPr="00BC6009">
        <w:t>—</w:t>
      </w:r>
    </w:p>
    <w:p w:rsidR="00822AD1" w:rsidRPr="00BC6009" w:rsidRDefault="00853665" w:rsidP="00853665">
      <w:pPr>
        <w:pStyle w:val="Apara"/>
      </w:pPr>
      <w:r>
        <w:tab/>
      </w:r>
      <w:r w:rsidRPr="00BC6009">
        <w:t>(a)</w:t>
      </w:r>
      <w:r w:rsidRPr="00BC6009">
        <w:tab/>
      </w:r>
      <w:r w:rsidR="008429EE" w:rsidRPr="00BC6009">
        <w:t>be sworn</w:t>
      </w:r>
      <w:r w:rsidR="00822AD1" w:rsidRPr="00BC6009">
        <w:t>; and</w:t>
      </w:r>
    </w:p>
    <w:p w:rsidR="008429EE" w:rsidRPr="00BC6009" w:rsidRDefault="00853665" w:rsidP="00853665">
      <w:pPr>
        <w:pStyle w:val="Apara"/>
      </w:pPr>
      <w:r>
        <w:tab/>
      </w:r>
      <w:r w:rsidRPr="00BC6009">
        <w:t>(b)</w:t>
      </w:r>
      <w:r w:rsidRPr="00BC6009">
        <w:tab/>
      </w:r>
      <w:r w:rsidR="008429EE" w:rsidRPr="00BC6009">
        <w:t>state the grounds on which the warrant is sought.</w:t>
      </w:r>
    </w:p>
    <w:p w:rsidR="008429EE" w:rsidRPr="00BC6009" w:rsidRDefault="00853665" w:rsidP="00853665">
      <w:pPr>
        <w:pStyle w:val="Amain"/>
      </w:pPr>
      <w:r>
        <w:tab/>
      </w:r>
      <w:r w:rsidRPr="00BC6009">
        <w:t>(3)</w:t>
      </w:r>
      <w:r w:rsidRPr="00BC6009">
        <w:tab/>
      </w:r>
      <w:r w:rsidR="008429EE" w:rsidRPr="00BC6009">
        <w:t>The magistrate may refuse to consider the application until the authorised person gives the magistrate all the information the magistrate requires about the application in the way the magistrate requires.</w:t>
      </w:r>
    </w:p>
    <w:p w:rsidR="008429EE" w:rsidRPr="00BC6009" w:rsidRDefault="00853665" w:rsidP="00853665">
      <w:pPr>
        <w:pStyle w:val="Amain"/>
      </w:pPr>
      <w:r>
        <w:tab/>
      </w:r>
      <w:r w:rsidRPr="00BC6009">
        <w:t>(4)</w:t>
      </w:r>
      <w:r w:rsidRPr="00BC6009">
        <w:tab/>
      </w:r>
      <w:r w:rsidR="008429EE" w:rsidRPr="00BC6009">
        <w:t>The magistrate may issue a warrant only if satisfied there are reasonable grounds for suspecting—</w:t>
      </w:r>
    </w:p>
    <w:p w:rsidR="008429EE" w:rsidRPr="00BC6009" w:rsidRDefault="00853665" w:rsidP="00853665">
      <w:pPr>
        <w:pStyle w:val="Apara"/>
      </w:pPr>
      <w:r>
        <w:tab/>
      </w:r>
      <w:r w:rsidRPr="00BC6009">
        <w:t>(a)</w:t>
      </w:r>
      <w:r w:rsidRPr="00BC6009">
        <w:tab/>
      </w:r>
      <w:r w:rsidR="008429EE" w:rsidRPr="00BC6009">
        <w:t>there is a particular thing or activity connected with an offence against this Act; and</w:t>
      </w:r>
    </w:p>
    <w:p w:rsidR="008429EE" w:rsidRPr="00BC6009" w:rsidRDefault="00853665" w:rsidP="00853665">
      <w:pPr>
        <w:pStyle w:val="Apara"/>
      </w:pPr>
      <w:r>
        <w:tab/>
      </w:r>
      <w:r w:rsidRPr="00BC6009">
        <w:t>(b)</w:t>
      </w:r>
      <w:r w:rsidRPr="00BC6009">
        <w:tab/>
      </w:r>
      <w:r w:rsidR="008429EE" w:rsidRPr="00BC6009">
        <w:t>the thing or activity—</w:t>
      </w:r>
    </w:p>
    <w:p w:rsidR="008429EE" w:rsidRPr="00BC6009" w:rsidRDefault="00853665" w:rsidP="00853665">
      <w:pPr>
        <w:pStyle w:val="Asubpara"/>
      </w:pPr>
      <w:r>
        <w:tab/>
      </w:r>
      <w:r w:rsidRPr="00BC6009">
        <w:t>(i)</w:t>
      </w:r>
      <w:r w:rsidRPr="00BC6009">
        <w:tab/>
      </w:r>
      <w:r w:rsidR="008429EE" w:rsidRPr="00BC6009">
        <w:t xml:space="preserve">is, or is being engaged in, at the premises; or </w:t>
      </w:r>
    </w:p>
    <w:p w:rsidR="008429EE" w:rsidRPr="00BC6009" w:rsidRDefault="00853665" w:rsidP="00853665">
      <w:pPr>
        <w:pStyle w:val="Asubpara"/>
      </w:pPr>
      <w:r>
        <w:lastRenderedPageBreak/>
        <w:tab/>
      </w:r>
      <w:r w:rsidRPr="00BC6009">
        <w:t>(ii)</w:t>
      </w:r>
      <w:r w:rsidRPr="00BC6009">
        <w:tab/>
      </w:r>
      <w:r w:rsidR="008429EE" w:rsidRPr="00BC6009">
        <w:t>may be, or may be engaged in, at the premises within the next 14 days.</w:t>
      </w:r>
    </w:p>
    <w:p w:rsidR="008429EE" w:rsidRPr="00BC6009" w:rsidRDefault="00853665" w:rsidP="0083164D">
      <w:pPr>
        <w:pStyle w:val="Amain"/>
        <w:keepNext/>
      </w:pPr>
      <w:r>
        <w:tab/>
      </w:r>
      <w:r w:rsidRPr="00BC6009">
        <w:t>(5)</w:t>
      </w:r>
      <w:r w:rsidRPr="00BC6009">
        <w:tab/>
      </w:r>
      <w:r w:rsidR="008429EE" w:rsidRPr="00BC6009">
        <w:t>The warrant must state—</w:t>
      </w:r>
    </w:p>
    <w:p w:rsidR="008429EE" w:rsidRPr="00BC6009" w:rsidRDefault="00853665" w:rsidP="00853665">
      <w:pPr>
        <w:pStyle w:val="Apara"/>
      </w:pPr>
      <w:r>
        <w:tab/>
      </w:r>
      <w:r w:rsidRPr="00BC6009">
        <w:t>(a)</w:t>
      </w:r>
      <w:r w:rsidRPr="00BC6009">
        <w:tab/>
      </w:r>
      <w:r w:rsidR="008429EE" w:rsidRPr="00BC6009">
        <w:t>that an authorised person may, with any necessary assistance and force, enter the premises and exercise the authorised person’s powers under this part; and</w:t>
      </w:r>
    </w:p>
    <w:p w:rsidR="008429EE" w:rsidRPr="00BC6009" w:rsidRDefault="00853665" w:rsidP="00853665">
      <w:pPr>
        <w:pStyle w:val="Apara"/>
      </w:pPr>
      <w:r>
        <w:tab/>
      </w:r>
      <w:r w:rsidRPr="00BC6009">
        <w:t>(b)</w:t>
      </w:r>
      <w:r w:rsidRPr="00BC6009">
        <w:tab/>
      </w:r>
      <w:r w:rsidR="008429EE" w:rsidRPr="00BC6009">
        <w:t>the offence for which the warrant is issued; and</w:t>
      </w:r>
    </w:p>
    <w:p w:rsidR="008429EE" w:rsidRPr="00BC6009" w:rsidRDefault="00853665" w:rsidP="00853665">
      <w:pPr>
        <w:pStyle w:val="Apara"/>
      </w:pPr>
      <w:r>
        <w:tab/>
      </w:r>
      <w:r w:rsidRPr="00BC6009">
        <w:t>(c)</w:t>
      </w:r>
      <w:r w:rsidRPr="00BC6009">
        <w:tab/>
      </w:r>
      <w:r w:rsidR="008429EE" w:rsidRPr="00BC6009">
        <w:t>the things that may be seized under the warrant; and</w:t>
      </w:r>
    </w:p>
    <w:p w:rsidR="008429EE" w:rsidRPr="00BC6009" w:rsidRDefault="00853665" w:rsidP="00853665">
      <w:pPr>
        <w:pStyle w:val="Apara"/>
      </w:pPr>
      <w:r>
        <w:tab/>
      </w:r>
      <w:r w:rsidRPr="00BC6009">
        <w:t>(d)</w:t>
      </w:r>
      <w:r w:rsidRPr="00BC6009">
        <w:tab/>
      </w:r>
      <w:r w:rsidR="008429EE" w:rsidRPr="00BC6009">
        <w:t>the hours when the premises may be entered; and</w:t>
      </w:r>
    </w:p>
    <w:p w:rsidR="008429EE" w:rsidRPr="00BC6009" w:rsidRDefault="00853665" w:rsidP="00853665">
      <w:pPr>
        <w:pStyle w:val="Apara"/>
      </w:pPr>
      <w:r>
        <w:tab/>
      </w:r>
      <w:r w:rsidRPr="00BC6009">
        <w:t>(e)</w:t>
      </w:r>
      <w:r w:rsidRPr="00BC6009">
        <w:tab/>
      </w:r>
      <w:r w:rsidR="008429EE" w:rsidRPr="00BC6009">
        <w:t>the date, within 14 days after the day of the warrant’s issue, when the warrant ends.</w:t>
      </w:r>
    </w:p>
    <w:p w:rsidR="008429EE" w:rsidRPr="00BC6009" w:rsidRDefault="00853665" w:rsidP="00853665">
      <w:pPr>
        <w:pStyle w:val="AH5Sec"/>
      </w:pPr>
      <w:bookmarkStart w:id="148" w:name="_Toc527454721"/>
      <w:r w:rsidRPr="00506AF0">
        <w:rPr>
          <w:rStyle w:val="CharSectNo"/>
        </w:rPr>
        <w:t>85</w:t>
      </w:r>
      <w:r w:rsidRPr="00BC6009">
        <w:tab/>
      </w:r>
      <w:r w:rsidR="00125972" w:rsidRPr="00BC6009">
        <w:t>Warrants—a</w:t>
      </w:r>
      <w:r w:rsidR="008429EE" w:rsidRPr="00BC6009">
        <w:t>pplication other than in person</w:t>
      </w:r>
      <w:bookmarkEnd w:id="148"/>
    </w:p>
    <w:p w:rsidR="008429EE" w:rsidRPr="00BC6009" w:rsidRDefault="00853665" w:rsidP="00853665">
      <w:pPr>
        <w:pStyle w:val="Amain"/>
      </w:pPr>
      <w:r>
        <w:tab/>
      </w:r>
      <w:r w:rsidRPr="00BC6009">
        <w:t>(1)</w:t>
      </w:r>
      <w:r w:rsidRPr="00BC6009">
        <w:tab/>
      </w:r>
      <w:r w:rsidR="008429EE" w:rsidRPr="00BC6009">
        <w:t>An authorised person may apply for a warrant by phone, fax, radio, email, letter or other form of communication if the authorised person considers it necessary because of—</w:t>
      </w:r>
    </w:p>
    <w:p w:rsidR="008429EE" w:rsidRPr="00BC6009" w:rsidRDefault="00853665" w:rsidP="00853665">
      <w:pPr>
        <w:pStyle w:val="Apara"/>
      </w:pPr>
      <w:r>
        <w:tab/>
      </w:r>
      <w:r w:rsidRPr="00BC6009">
        <w:t>(a)</w:t>
      </w:r>
      <w:r w:rsidRPr="00BC6009">
        <w:tab/>
      </w:r>
      <w:r w:rsidR="008429EE" w:rsidRPr="00BC6009">
        <w:t>urgent circumstances; or</w:t>
      </w:r>
    </w:p>
    <w:p w:rsidR="008429EE" w:rsidRPr="00BC6009" w:rsidRDefault="00853665" w:rsidP="00853665">
      <w:pPr>
        <w:pStyle w:val="Apara"/>
      </w:pPr>
      <w:r>
        <w:tab/>
      </w:r>
      <w:r w:rsidRPr="00BC6009">
        <w:t>(b)</w:t>
      </w:r>
      <w:r w:rsidRPr="00BC6009">
        <w:tab/>
      </w:r>
      <w:r w:rsidR="008429EE" w:rsidRPr="00BC6009">
        <w:t>other special circumstances.</w:t>
      </w:r>
    </w:p>
    <w:p w:rsidR="008429EE" w:rsidRPr="00BC6009" w:rsidRDefault="00853665" w:rsidP="00853665">
      <w:pPr>
        <w:pStyle w:val="Amain"/>
      </w:pPr>
      <w:r>
        <w:tab/>
      </w:r>
      <w:r w:rsidRPr="00BC6009">
        <w:t>(2)</w:t>
      </w:r>
      <w:r w:rsidRPr="00BC6009">
        <w:tab/>
      </w:r>
      <w:r w:rsidR="008429EE" w:rsidRPr="00BC6009">
        <w:t>Before applying for the warrant, the authorised person must prepare an application stating the grounds on which the warrant is sought.</w:t>
      </w:r>
    </w:p>
    <w:p w:rsidR="008429EE" w:rsidRPr="00BC6009" w:rsidRDefault="00853665" w:rsidP="00853665">
      <w:pPr>
        <w:pStyle w:val="Amain"/>
      </w:pPr>
      <w:r>
        <w:tab/>
      </w:r>
      <w:r w:rsidRPr="00BC6009">
        <w:t>(3)</w:t>
      </w:r>
      <w:r w:rsidRPr="00BC6009">
        <w:tab/>
      </w:r>
      <w:r w:rsidR="008429EE" w:rsidRPr="00BC6009">
        <w:t>The authorised person may apply for the warrant before the application is sworn.</w:t>
      </w:r>
    </w:p>
    <w:p w:rsidR="008429EE" w:rsidRPr="00BC6009" w:rsidRDefault="00853665" w:rsidP="00853665">
      <w:pPr>
        <w:pStyle w:val="Amain"/>
      </w:pPr>
      <w:r>
        <w:tab/>
      </w:r>
      <w:r w:rsidRPr="00BC6009">
        <w:t>(4)</w:t>
      </w:r>
      <w:r w:rsidRPr="00BC6009">
        <w:tab/>
      </w:r>
      <w:r w:rsidR="008429EE" w:rsidRPr="00BC6009">
        <w:t xml:space="preserve">After issuing the warrant, the magistrate must immediately </w:t>
      </w:r>
      <w:r w:rsidR="00DD13E2" w:rsidRPr="009F221C">
        <w:t>provide a written copy</w:t>
      </w:r>
      <w:r w:rsidR="008429EE" w:rsidRPr="00BC6009">
        <w:t xml:space="preserve"> to the authorised person if it is practicable to do so.</w:t>
      </w:r>
    </w:p>
    <w:p w:rsidR="008429EE" w:rsidRPr="00BC6009" w:rsidRDefault="00853665" w:rsidP="00853665">
      <w:pPr>
        <w:pStyle w:val="Amain"/>
      </w:pPr>
      <w:r>
        <w:tab/>
      </w:r>
      <w:r w:rsidRPr="00BC6009">
        <w:t>(5)</w:t>
      </w:r>
      <w:r w:rsidRPr="00BC6009">
        <w:tab/>
      </w:r>
      <w:r w:rsidR="008429EE" w:rsidRPr="00BC6009">
        <w:t xml:space="preserve">If it is not practicable to </w:t>
      </w:r>
      <w:r w:rsidR="00DD13E2" w:rsidRPr="009F221C">
        <w:t>provide a written copy</w:t>
      </w:r>
      <w:r w:rsidR="00DD13E2" w:rsidRPr="00BC6009">
        <w:t xml:space="preserve"> </w:t>
      </w:r>
      <w:r w:rsidR="005D7FF7" w:rsidRPr="00BC6009">
        <w:t xml:space="preserve">of the warrant </w:t>
      </w:r>
      <w:r w:rsidR="008429EE" w:rsidRPr="00BC6009">
        <w:t>to the authorised person—</w:t>
      </w:r>
    </w:p>
    <w:p w:rsidR="008429EE" w:rsidRPr="00BC6009" w:rsidRDefault="00853665" w:rsidP="00853665">
      <w:pPr>
        <w:pStyle w:val="Apara"/>
      </w:pPr>
      <w:r>
        <w:tab/>
      </w:r>
      <w:r w:rsidRPr="00BC6009">
        <w:t>(a)</w:t>
      </w:r>
      <w:r w:rsidRPr="00BC6009">
        <w:tab/>
      </w:r>
      <w:r w:rsidR="008429EE" w:rsidRPr="00BC6009">
        <w:t>the magistrate must</w:t>
      </w:r>
      <w:r w:rsidR="00822AD1" w:rsidRPr="00BC6009">
        <w:t xml:space="preserve"> tell the authorised person</w:t>
      </w:r>
      <w:r w:rsidR="008429EE" w:rsidRPr="00BC6009">
        <w:t>—</w:t>
      </w:r>
    </w:p>
    <w:p w:rsidR="008429EE" w:rsidRPr="00BC6009" w:rsidRDefault="00853665" w:rsidP="00853665">
      <w:pPr>
        <w:pStyle w:val="Asubpara"/>
      </w:pPr>
      <w:r>
        <w:tab/>
      </w:r>
      <w:r w:rsidRPr="00BC6009">
        <w:t>(i)</w:t>
      </w:r>
      <w:r w:rsidRPr="00BC6009">
        <w:tab/>
      </w:r>
      <w:r w:rsidR="008429EE" w:rsidRPr="00BC6009">
        <w:t>what the terms of the warrant are; and</w:t>
      </w:r>
    </w:p>
    <w:p w:rsidR="008429EE" w:rsidRPr="00BC6009" w:rsidRDefault="00853665" w:rsidP="00853665">
      <w:pPr>
        <w:pStyle w:val="Asubpara"/>
      </w:pPr>
      <w:r>
        <w:lastRenderedPageBreak/>
        <w:tab/>
      </w:r>
      <w:r w:rsidRPr="00BC6009">
        <w:t>(ii)</w:t>
      </w:r>
      <w:r w:rsidRPr="00BC6009">
        <w:tab/>
      </w:r>
      <w:r w:rsidR="008429EE" w:rsidRPr="00BC6009">
        <w:t>the date and time the warrant was issued; and</w:t>
      </w:r>
    </w:p>
    <w:p w:rsidR="008429EE" w:rsidRPr="00BC6009" w:rsidRDefault="00853665" w:rsidP="00763D24">
      <w:pPr>
        <w:pStyle w:val="Apara"/>
        <w:keepNext/>
      </w:pPr>
      <w:r>
        <w:tab/>
      </w:r>
      <w:r w:rsidRPr="00BC6009">
        <w:t>(b)</w:t>
      </w:r>
      <w:r w:rsidRPr="00BC6009">
        <w:tab/>
      </w:r>
      <w:r w:rsidR="008429EE" w:rsidRPr="00BC6009">
        <w:t xml:space="preserve">the authorised person must complete a form of warrant (the </w:t>
      </w:r>
      <w:r w:rsidR="008429EE" w:rsidRPr="00BC6009">
        <w:rPr>
          <w:rStyle w:val="charBoldItals"/>
        </w:rPr>
        <w:t>warrant form</w:t>
      </w:r>
      <w:r w:rsidR="008429EE" w:rsidRPr="00BC6009">
        <w:t>) and write on it—</w:t>
      </w:r>
    </w:p>
    <w:p w:rsidR="008429EE" w:rsidRPr="00BC6009" w:rsidRDefault="00853665" w:rsidP="00853665">
      <w:pPr>
        <w:pStyle w:val="Asubpara"/>
      </w:pPr>
      <w:r>
        <w:tab/>
      </w:r>
      <w:r w:rsidRPr="00BC6009">
        <w:t>(i)</w:t>
      </w:r>
      <w:r w:rsidRPr="00BC6009">
        <w:tab/>
      </w:r>
      <w:r w:rsidR="008429EE" w:rsidRPr="00BC6009">
        <w:t>the magistrate’s name; and</w:t>
      </w:r>
    </w:p>
    <w:p w:rsidR="008429EE" w:rsidRPr="00BC6009" w:rsidRDefault="00853665" w:rsidP="00853665">
      <w:pPr>
        <w:pStyle w:val="Asubpara"/>
      </w:pPr>
      <w:r>
        <w:tab/>
      </w:r>
      <w:r w:rsidRPr="00BC6009">
        <w:t>(ii)</w:t>
      </w:r>
      <w:r w:rsidRPr="00BC6009">
        <w:tab/>
      </w:r>
      <w:r w:rsidR="008429EE" w:rsidRPr="00BC6009">
        <w:t>the date and time the magistrate issued the warrant; and</w:t>
      </w:r>
    </w:p>
    <w:p w:rsidR="008429EE" w:rsidRPr="00BC6009" w:rsidRDefault="00853665" w:rsidP="00853665">
      <w:pPr>
        <w:pStyle w:val="Asubpara"/>
      </w:pPr>
      <w:r>
        <w:tab/>
      </w:r>
      <w:r w:rsidRPr="00BC6009">
        <w:t>(iii)</w:t>
      </w:r>
      <w:r w:rsidRPr="00BC6009">
        <w:tab/>
      </w:r>
      <w:r w:rsidR="008429EE" w:rsidRPr="00BC6009">
        <w:t>the warrant’s terms.</w:t>
      </w:r>
    </w:p>
    <w:p w:rsidR="008429EE" w:rsidRPr="00BC6009" w:rsidRDefault="00853665" w:rsidP="00853665">
      <w:pPr>
        <w:pStyle w:val="Amain"/>
      </w:pPr>
      <w:r>
        <w:tab/>
      </w:r>
      <w:r w:rsidRPr="00BC6009">
        <w:t>(6)</w:t>
      </w:r>
      <w:r w:rsidRPr="00BC6009">
        <w:tab/>
      </w:r>
      <w:r w:rsidR="008429EE" w:rsidRPr="00BC6009">
        <w:t xml:space="preserve">The </w:t>
      </w:r>
      <w:r w:rsidR="00DD13E2" w:rsidRPr="009F221C">
        <w:t>written</w:t>
      </w:r>
      <w:r w:rsidR="00DD13E2" w:rsidRPr="00BC6009">
        <w:t xml:space="preserve"> </w:t>
      </w:r>
      <w:r w:rsidR="008429EE" w:rsidRPr="00BC6009">
        <w:t>copy of the warrant, or the warrant form properly completed by the authorised person, authorises the entry and the exercise of the authorised person’s powers under this part.</w:t>
      </w:r>
    </w:p>
    <w:p w:rsidR="008429EE" w:rsidRPr="00BC6009" w:rsidRDefault="00853665" w:rsidP="00853665">
      <w:pPr>
        <w:pStyle w:val="Amain"/>
      </w:pPr>
      <w:r>
        <w:tab/>
      </w:r>
      <w:r w:rsidRPr="00BC6009">
        <w:t>(7)</w:t>
      </w:r>
      <w:r w:rsidRPr="00BC6009">
        <w:tab/>
      </w:r>
      <w:r w:rsidR="008429EE" w:rsidRPr="00BC6009">
        <w:t>The authorised person must, at the first reasonable opportunity, send to the magistrate—</w:t>
      </w:r>
    </w:p>
    <w:p w:rsidR="008429EE" w:rsidRPr="00BC6009" w:rsidRDefault="00853665" w:rsidP="00853665">
      <w:pPr>
        <w:pStyle w:val="Apara"/>
      </w:pPr>
      <w:r>
        <w:tab/>
      </w:r>
      <w:r w:rsidRPr="00BC6009">
        <w:t>(a)</w:t>
      </w:r>
      <w:r w:rsidRPr="00BC6009">
        <w:tab/>
      </w:r>
      <w:r w:rsidR="008429EE" w:rsidRPr="00BC6009">
        <w:t>the sworn application; and</w:t>
      </w:r>
    </w:p>
    <w:p w:rsidR="008429EE" w:rsidRPr="00BC6009" w:rsidRDefault="00853665" w:rsidP="00853665">
      <w:pPr>
        <w:pStyle w:val="Apara"/>
      </w:pPr>
      <w:r>
        <w:tab/>
      </w:r>
      <w:r w:rsidRPr="00BC6009">
        <w:t>(b)</w:t>
      </w:r>
      <w:r w:rsidRPr="00BC6009">
        <w:tab/>
      </w:r>
      <w:r w:rsidR="008429EE" w:rsidRPr="00BC6009">
        <w:t>if the authorised person completed a warrant form—the completed warrant form.</w:t>
      </w:r>
    </w:p>
    <w:p w:rsidR="008429EE" w:rsidRPr="00BC6009" w:rsidRDefault="00853665" w:rsidP="00853665">
      <w:pPr>
        <w:pStyle w:val="Amain"/>
      </w:pPr>
      <w:r>
        <w:tab/>
      </w:r>
      <w:r w:rsidRPr="00BC6009">
        <w:t>(8)</w:t>
      </w:r>
      <w:r w:rsidRPr="00BC6009">
        <w:tab/>
      </w:r>
      <w:r w:rsidR="008429EE" w:rsidRPr="00BC6009">
        <w:t>On receiving the documents</w:t>
      </w:r>
      <w:r w:rsidR="00C14A7C" w:rsidRPr="00BC6009">
        <w:t xml:space="preserve"> mentioned in sub</w:t>
      </w:r>
      <w:r w:rsidR="004A08D9" w:rsidRPr="00BC6009">
        <w:t>section</w:t>
      </w:r>
      <w:r w:rsidR="00C14A7C" w:rsidRPr="00BC6009">
        <w:t xml:space="preserve"> (7)</w:t>
      </w:r>
      <w:r w:rsidR="008429EE" w:rsidRPr="00BC6009">
        <w:t>, the magistrate must attach them to the warrant.</w:t>
      </w:r>
    </w:p>
    <w:p w:rsidR="008429EE" w:rsidRPr="00BC6009" w:rsidRDefault="00853665" w:rsidP="00166B01">
      <w:pPr>
        <w:pStyle w:val="Amain"/>
        <w:keepNext/>
      </w:pPr>
      <w:r>
        <w:tab/>
      </w:r>
      <w:r w:rsidRPr="00BC6009">
        <w:t>(9)</w:t>
      </w:r>
      <w:r w:rsidRPr="00BC6009">
        <w:tab/>
      </w:r>
      <w:r w:rsidR="008429EE" w:rsidRPr="00BC6009">
        <w:t>A court must find that a power exercised by an authorised person was not authorised by a warrant under this section if—</w:t>
      </w:r>
    </w:p>
    <w:p w:rsidR="008429EE" w:rsidRPr="00BC6009" w:rsidRDefault="00853665" w:rsidP="00853665">
      <w:pPr>
        <w:pStyle w:val="Apara"/>
      </w:pPr>
      <w:r>
        <w:tab/>
      </w:r>
      <w:r w:rsidRPr="00BC6009">
        <w:t>(a)</w:t>
      </w:r>
      <w:r w:rsidRPr="00BC6009">
        <w:tab/>
      </w:r>
      <w:r w:rsidR="008429EE" w:rsidRPr="00BC6009">
        <w:t>the question arises in a proceeding before the court whether the exercise of power was authorised by a warrant; and</w:t>
      </w:r>
    </w:p>
    <w:p w:rsidR="008429EE" w:rsidRPr="00BC6009" w:rsidRDefault="00853665" w:rsidP="00853665">
      <w:pPr>
        <w:pStyle w:val="Apara"/>
      </w:pPr>
      <w:r>
        <w:tab/>
      </w:r>
      <w:r w:rsidRPr="00BC6009">
        <w:t>(b)</w:t>
      </w:r>
      <w:r w:rsidRPr="00BC6009">
        <w:tab/>
      </w:r>
      <w:r w:rsidR="008429EE" w:rsidRPr="00BC6009">
        <w:t>the warrant is not produced in evidence; and</w:t>
      </w:r>
    </w:p>
    <w:p w:rsidR="008429EE" w:rsidRPr="00BC6009" w:rsidRDefault="00853665" w:rsidP="00853665">
      <w:pPr>
        <w:pStyle w:val="Apara"/>
      </w:pPr>
      <w:r>
        <w:tab/>
      </w:r>
      <w:r w:rsidRPr="00BC6009">
        <w:t>(c)</w:t>
      </w:r>
      <w:r w:rsidRPr="00BC6009">
        <w:tab/>
      </w:r>
      <w:r w:rsidR="008429EE" w:rsidRPr="00BC6009">
        <w:t>it is not proved that the exercise of power was authorised by a warrant under this section.</w:t>
      </w:r>
    </w:p>
    <w:p w:rsidR="008429EE" w:rsidRPr="00BC6009" w:rsidRDefault="00853665" w:rsidP="00853665">
      <w:pPr>
        <w:pStyle w:val="AH5Sec"/>
      </w:pPr>
      <w:bookmarkStart w:id="149" w:name="_Toc527454722"/>
      <w:r w:rsidRPr="00506AF0">
        <w:rPr>
          <w:rStyle w:val="CharSectNo"/>
        </w:rPr>
        <w:lastRenderedPageBreak/>
        <w:t>86</w:t>
      </w:r>
      <w:r w:rsidRPr="00BC6009">
        <w:tab/>
      </w:r>
      <w:r w:rsidR="008429EE" w:rsidRPr="00BC6009">
        <w:t>Search warrants—announcement before entry</w:t>
      </w:r>
      <w:bookmarkEnd w:id="149"/>
    </w:p>
    <w:p w:rsidR="008429EE" w:rsidRPr="00BC6009" w:rsidRDefault="00853665" w:rsidP="00993114">
      <w:pPr>
        <w:pStyle w:val="Amain"/>
        <w:keepNext/>
      </w:pPr>
      <w:r>
        <w:tab/>
      </w:r>
      <w:r w:rsidRPr="00BC6009">
        <w:t>(1)</w:t>
      </w:r>
      <w:r w:rsidRPr="00BC6009">
        <w:tab/>
      </w:r>
      <w:r w:rsidR="008429EE" w:rsidRPr="00BC6009">
        <w:t>An authorised person must, before anyone enters premises under a search warrant—</w:t>
      </w:r>
    </w:p>
    <w:p w:rsidR="008429EE" w:rsidRPr="00BC6009" w:rsidRDefault="00853665" w:rsidP="00853665">
      <w:pPr>
        <w:pStyle w:val="Apara"/>
      </w:pPr>
      <w:r>
        <w:tab/>
      </w:r>
      <w:r w:rsidRPr="00BC6009">
        <w:t>(a)</w:t>
      </w:r>
      <w:r w:rsidRPr="00BC6009">
        <w:tab/>
      </w:r>
      <w:r w:rsidR="008429EE" w:rsidRPr="00BC6009">
        <w:t>announce that the authorised person is authorised to enter the premises; and</w:t>
      </w:r>
    </w:p>
    <w:p w:rsidR="008429EE" w:rsidRPr="00BC6009" w:rsidRDefault="00853665" w:rsidP="00853665">
      <w:pPr>
        <w:pStyle w:val="Apara"/>
      </w:pPr>
      <w:r>
        <w:tab/>
      </w:r>
      <w:r w:rsidRPr="00BC6009">
        <w:t>(b)</w:t>
      </w:r>
      <w:r w:rsidRPr="00BC6009">
        <w:tab/>
      </w:r>
      <w:r w:rsidR="008429EE" w:rsidRPr="00BC6009">
        <w:t>give anyone at the premises an opportunity to allow entry to the premises; and</w:t>
      </w:r>
    </w:p>
    <w:p w:rsidR="008429EE" w:rsidRPr="00BC6009" w:rsidRDefault="00853665" w:rsidP="00853665">
      <w:pPr>
        <w:pStyle w:val="Apara"/>
      </w:pPr>
      <w:r>
        <w:tab/>
      </w:r>
      <w:r w:rsidRPr="00BC6009">
        <w:t>(c)</w:t>
      </w:r>
      <w:r w:rsidRPr="00BC6009">
        <w:tab/>
      </w:r>
      <w:r w:rsidR="008429EE" w:rsidRPr="00BC6009">
        <w:t>if the occupier of the premises, or someone else who apparently represents the occupier, is present at the premises—identify himself or herself to the person.</w:t>
      </w:r>
    </w:p>
    <w:p w:rsidR="008429EE" w:rsidRPr="00BC6009" w:rsidRDefault="00853665" w:rsidP="00853665">
      <w:pPr>
        <w:pStyle w:val="Amain"/>
      </w:pPr>
      <w:r>
        <w:tab/>
      </w:r>
      <w:r w:rsidRPr="00BC6009">
        <w:t>(2)</w:t>
      </w:r>
      <w:r w:rsidRPr="00BC6009">
        <w:tab/>
      </w:r>
      <w:r w:rsidR="008429EE" w:rsidRPr="00BC6009">
        <w:t>The authorised person is not required to comply with subsection (1) if the authorised person believes on reasonable grounds that immediate entry to the premises is required to ensure—</w:t>
      </w:r>
    </w:p>
    <w:p w:rsidR="008429EE" w:rsidRPr="00BC6009" w:rsidRDefault="00853665" w:rsidP="00853665">
      <w:pPr>
        <w:pStyle w:val="Apara"/>
      </w:pPr>
      <w:r>
        <w:tab/>
      </w:r>
      <w:r w:rsidRPr="00BC6009">
        <w:t>(a)</w:t>
      </w:r>
      <w:r w:rsidRPr="00BC6009">
        <w:tab/>
      </w:r>
      <w:r w:rsidR="008429EE" w:rsidRPr="00BC6009">
        <w:t>the safety of anyone (including the authorised person or any person assisting); or</w:t>
      </w:r>
    </w:p>
    <w:p w:rsidR="008429EE" w:rsidRPr="00BC6009" w:rsidRDefault="00853665" w:rsidP="00853665">
      <w:pPr>
        <w:pStyle w:val="Apara"/>
      </w:pPr>
      <w:r>
        <w:tab/>
      </w:r>
      <w:r w:rsidRPr="00BC6009">
        <w:t>(b)</w:t>
      </w:r>
      <w:r w:rsidRPr="00BC6009">
        <w:tab/>
      </w:r>
      <w:r w:rsidR="008429EE" w:rsidRPr="00BC6009">
        <w:t>that the effective execution of the warrant is not frustrated.</w:t>
      </w:r>
    </w:p>
    <w:p w:rsidR="008429EE" w:rsidRPr="00BC6009" w:rsidRDefault="00853665" w:rsidP="00853665">
      <w:pPr>
        <w:pStyle w:val="AH5Sec"/>
      </w:pPr>
      <w:bookmarkStart w:id="150" w:name="_Toc527454723"/>
      <w:r w:rsidRPr="00506AF0">
        <w:rPr>
          <w:rStyle w:val="CharSectNo"/>
        </w:rPr>
        <w:t>87</w:t>
      </w:r>
      <w:r w:rsidRPr="00BC6009">
        <w:tab/>
      </w:r>
      <w:r w:rsidR="008429EE" w:rsidRPr="00BC6009">
        <w:t>Details of search warrant to be given to occupier etc</w:t>
      </w:r>
      <w:bookmarkEnd w:id="150"/>
    </w:p>
    <w:p w:rsidR="008429EE" w:rsidRPr="00BC6009" w:rsidRDefault="008429EE" w:rsidP="00166B01">
      <w:pPr>
        <w:pStyle w:val="Amainreturn"/>
        <w:keepNext/>
      </w:pPr>
      <w:r w:rsidRPr="00BC6009">
        <w:t>If the occupier of the premises, or someone else who apparently represents the occupier, is present at the premises while a search warrant is being executed, the authorised person or a person assisting must make available to the person—</w:t>
      </w:r>
    </w:p>
    <w:p w:rsidR="008429EE" w:rsidRPr="00BC6009" w:rsidRDefault="00853665" w:rsidP="00853665">
      <w:pPr>
        <w:pStyle w:val="Apara"/>
      </w:pPr>
      <w:r>
        <w:tab/>
      </w:r>
      <w:r w:rsidRPr="00BC6009">
        <w:t>(a)</w:t>
      </w:r>
      <w:r w:rsidRPr="00BC6009">
        <w:tab/>
      </w:r>
      <w:r w:rsidR="008429EE" w:rsidRPr="00BC6009">
        <w:t>a copy of the warrant; and</w:t>
      </w:r>
    </w:p>
    <w:p w:rsidR="008429EE" w:rsidRPr="00BC6009" w:rsidRDefault="00853665" w:rsidP="00853665">
      <w:pPr>
        <w:pStyle w:val="Apara"/>
      </w:pPr>
      <w:r>
        <w:tab/>
      </w:r>
      <w:r w:rsidRPr="00BC6009">
        <w:t>(b)</w:t>
      </w:r>
      <w:r w:rsidRPr="00BC6009">
        <w:tab/>
      </w:r>
      <w:r w:rsidR="008429EE" w:rsidRPr="00BC6009">
        <w:t>a document setting out the rights and obligations of the person.</w:t>
      </w:r>
    </w:p>
    <w:p w:rsidR="008429EE" w:rsidRPr="00BC6009" w:rsidRDefault="00853665" w:rsidP="00853665">
      <w:pPr>
        <w:pStyle w:val="AH5Sec"/>
      </w:pPr>
      <w:bookmarkStart w:id="151" w:name="_Toc527454724"/>
      <w:r w:rsidRPr="00506AF0">
        <w:rPr>
          <w:rStyle w:val="CharSectNo"/>
        </w:rPr>
        <w:t>88</w:t>
      </w:r>
      <w:r w:rsidRPr="00BC6009">
        <w:tab/>
      </w:r>
      <w:r w:rsidR="008429EE" w:rsidRPr="00BC6009">
        <w:t>Occupier entitled to be present during search etc</w:t>
      </w:r>
      <w:bookmarkEnd w:id="151"/>
    </w:p>
    <w:p w:rsidR="008429EE" w:rsidRPr="00BC6009" w:rsidRDefault="00853665" w:rsidP="00853665">
      <w:pPr>
        <w:pStyle w:val="Amain"/>
      </w:pPr>
      <w:r>
        <w:tab/>
      </w:r>
      <w:r w:rsidRPr="00BC6009">
        <w:t>(1)</w:t>
      </w:r>
      <w:r w:rsidRPr="00BC6009">
        <w:tab/>
      </w:r>
      <w:r w:rsidR="008429EE" w:rsidRPr="00BC6009">
        <w:t xml:space="preserve">If the occupier of </w:t>
      </w:r>
      <w:r w:rsidR="00BD56CA" w:rsidRPr="00BC6009">
        <w:t xml:space="preserve">the </w:t>
      </w:r>
      <w:r w:rsidR="008429EE" w:rsidRPr="00BC6009">
        <w:t>premises, or someone else who apparently represents the occupier, is present at the premises while a search warrant is being executed, the person is entitled to observe the search being conducted.</w:t>
      </w:r>
    </w:p>
    <w:p w:rsidR="008429EE" w:rsidRPr="00BC6009" w:rsidRDefault="00853665" w:rsidP="00853665">
      <w:pPr>
        <w:pStyle w:val="Amain"/>
      </w:pPr>
      <w:r>
        <w:lastRenderedPageBreak/>
        <w:tab/>
      </w:r>
      <w:r w:rsidRPr="00BC6009">
        <w:t>(2)</w:t>
      </w:r>
      <w:r w:rsidRPr="00BC6009">
        <w:tab/>
      </w:r>
      <w:r w:rsidR="008429EE" w:rsidRPr="00BC6009">
        <w:t>However, the person is not entitled to observe the search if—</w:t>
      </w:r>
    </w:p>
    <w:p w:rsidR="008429EE" w:rsidRPr="00BC6009" w:rsidRDefault="00853665" w:rsidP="00853665">
      <w:pPr>
        <w:pStyle w:val="Apara"/>
      </w:pPr>
      <w:r>
        <w:tab/>
      </w:r>
      <w:r w:rsidRPr="00BC6009">
        <w:t>(a)</w:t>
      </w:r>
      <w:r w:rsidRPr="00BC6009">
        <w:tab/>
      </w:r>
      <w:r w:rsidR="008429EE" w:rsidRPr="00BC6009">
        <w:t>to do so would impede the search; or</w:t>
      </w:r>
    </w:p>
    <w:p w:rsidR="008429EE" w:rsidRPr="00BC6009" w:rsidRDefault="00853665" w:rsidP="00853665">
      <w:pPr>
        <w:pStyle w:val="Apara"/>
      </w:pPr>
      <w:r>
        <w:tab/>
      </w:r>
      <w:r w:rsidRPr="00BC6009">
        <w:t>(b)</w:t>
      </w:r>
      <w:r w:rsidRPr="00BC6009">
        <w:tab/>
      </w:r>
      <w:r w:rsidR="008429EE" w:rsidRPr="00BC6009">
        <w:t>the person is under arrest, and allowing the person to observe the search being conducted would interfere with the objectives of the search.</w:t>
      </w:r>
    </w:p>
    <w:p w:rsidR="008429EE" w:rsidRPr="00BC6009" w:rsidRDefault="00853665" w:rsidP="00853665">
      <w:pPr>
        <w:pStyle w:val="Amain"/>
      </w:pPr>
      <w:r>
        <w:tab/>
      </w:r>
      <w:r w:rsidRPr="00BC6009">
        <w:t>(3)</w:t>
      </w:r>
      <w:r w:rsidRPr="00BC6009">
        <w:tab/>
      </w:r>
      <w:r w:rsidR="008429EE" w:rsidRPr="00BC6009">
        <w:t>This section does not prevent 2 or more areas of the premises being searched at the same time.</w:t>
      </w:r>
    </w:p>
    <w:p w:rsidR="008429EE" w:rsidRPr="00BC6009" w:rsidRDefault="00853665" w:rsidP="00853665">
      <w:pPr>
        <w:pStyle w:val="AH4SubDiv"/>
      </w:pPr>
      <w:bookmarkStart w:id="152" w:name="_Toc527454725"/>
      <w:r w:rsidRPr="00BC6009">
        <w:t>Subdivision 13.2.4</w:t>
      </w:r>
      <w:r w:rsidRPr="00BC6009">
        <w:tab/>
      </w:r>
      <w:r w:rsidR="008429EE" w:rsidRPr="00BC6009">
        <w:t>Return and forfeiture of things seized</w:t>
      </w:r>
      <w:bookmarkEnd w:id="152"/>
    </w:p>
    <w:p w:rsidR="008429EE" w:rsidRPr="00BC6009" w:rsidRDefault="00853665" w:rsidP="00853665">
      <w:pPr>
        <w:pStyle w:val="AH5Sec"/>
      </w:pPr>
      <w:bookmarkStart w:id="153" w:name="_Toc527454726"/>
      <w:r w:rsidRPr="00506AF0">
        <w:rPr>
          <w:rStyle w:val="CharSectNo"/>
        </w:rPr>
        <w:t>89</w:t>
      </w:r>
      <w:r w:rsidRPr="00BC6009">
        <w:tab/>
      </w:r>
      <w:r w:rsidR="008429EE" w:rsidRPr="00BC6009">
        <w:t>Receipt for things seized</w:t>
      </w:r>
      <w:bookmarkEnd w:id="153"/>
    </w:p>
    <w:p w:rsidR="008429EE" w:rsidRPr="00BC6009" w:rsidRDefault="00853665" w:rsidP="00853665">
      <w:pPr>
        <w:pStyle w:val="Amain"/>
      </w:pPr>
      <w:r>
        <w:tab/>
      </w:r>
      <w:r w:rsidRPr="00BC6009">
        <w:t>(1)</w:t>
      </w:r>
      <w:r w:rsidRPr="00BC6009">
        <w:tab/>
      </w:r>
      <w:r w:rsidR="008429EE" w:rsidRPr="00BC6009">
        <w:t>As soon as practicable after a thing is seized by an authorised person under this part, the authorised person must give a receipt for it to the person from whom it was seized.</w:t>
      </w:r>
    </w:p>
    <w:p w:rsidR="008429EE" w:rsidRPr="00BC6009" w:rsidRDefault="00853665" w:rsidP="00853665">
      <w:pPr>
        <w:pStyle w:val="Amain"/>
      </w:pPr>
      <w:r>
        <w:tab/>
      </w:r>
      <w:r w:rsidRPr="00BC6009">
        <w:t>(2)</w:t>
      </w:r>
      <w:r w:rsidRPr="00BC6009">
        <w:tab/>
      </w:r>
      <w:r w:rsidR="008429EE" w:rsidRPr="00BC6009">
        <w:t>If, for any reason, it is not practicable to comply with subsection (1), the authorised person must leave the receipt, secured conspicuously at the place of seizure under section </w:t>
      </w:r>
      <w:r w:rsidR="00074DA2" w:rsidRPr="00BC6009">
        <w:t>81</w:t>
      </w:r>
      <w:r w:rsidR="00C2757F" w:rsidRPr="00BC6009">
        <w:t xml:space="preserve"> </w:t>
      </w:r>
      <w:r w:rsidR="008429EE" w:rsidRPr="00BC6009">
        <w:t>(Power to seize things).</w:t>
      </w:r>
    </w:p>
    <w:p w:rsidR="008429EE" w:rsidRPr="00BC6009" w:rsidRDefault="00853665" w:rsidP="00166B01">
      <w:pPr>
        <w:pStyle w:val="Amain"/>
        <w:keepNext/>
      </w:pPr>
      <w:r>
        <w:tab/>
      </w:r>
      <w:r w:rsidRPr="00BC6009">
        <w:t>(3)</w:t>
      </w:r>
      <w:r w:rsidRPr="00BC6009">
        <w:tab/>
      </w:r>
      <w:r w:rsidR="008429EE" w:rsidRPr="00BC6009">
        <w:t>A receipt under this section must include the following:</w:t>
      </w:r>
    </w:p>
    <w:p w:rsidR="008429EE" w:rsidRPr="00BC6009" w:rsidRDefault="00853665" w:rsidP="00853665">
      <w:pPr>
        <w:pStyle w:val="Apara"/>
      </w:pPr>
      <w:r>
        <w:tab/>
      </w:r>
      <w:r w:rsidRPr="00BC6009">
        <w:t>(a)</w:t>
      </w:r>
      <w:r w:rsidRPr="00BC6009">
        <w:tab/>
      </w:r>
      <w:r w:rsidR="008429EE" w:rsidRPr="00BC6009">
        <w:t>a description of the thing seized;</w:t>
      </w:r>
    </w:p>
    <w:p w:rsidR="008429EE" w:rsidRPr="00BC6009" w:rsidRDefault="00853665" w:rsidP="00853665">
      <w:pPr>
        <w:pStyle w:val="Apara"/>
      </w:pPr>
      <w:r>
        <w:tab/>
      </w:r>
      <w:r w:rsidRPr="00BC6009">
        <w:t>(b)</w:t>
      </w:r>
      <w:r w:rsidRPr="00BC6009">
        <w:tab/>
      </w:r>
      <w:r w:rsidR="008429EE" w:rsidRPr="00BC6009">
        <w:t>an explanation of why the thing was seized;</w:t>
      </w:r>
    </w:p>
    <w:p w:rsidR="008429EE" w:rsidRPr="00BC6009" w:rsidRDefault="00853665" w:rsidP="00853665">
      <w:pPr>
        <w:pStyle w:val="Apara"/>
      </w:pPr>
      <w:r>
        <w:tab/>
      </w:r>
      <w:r w:rsidRPr="00BC6009">
        <w:t>(c)</w:t>
      </w:r>
      <w:r w:rsidRPr="00BC6009">
        <w:tab/>
      </w:r>
      <w:r w:rsidR="008429EE" w:rsidRPr="00BC6009">
        <w:t>the authorised person’s name, and how to contact the authorised person;</w:t>
      </w:r>
    </w:p>
    <w:p w:rsidR="008429EE" w:rsidRPr="00BC6009" w:rsidRDefault="00853665" w:rsidP="00853665">
      <w:pPr>
        <w:pStyle w:val="Apara"/>
      </w:pPr>
      <w:r>
        <w:tab/>
      </w:r>
      <w:r w:rsidRPr="00BC6009">
        <w:t>(d)</w:t>
      </w:r>
      <w:r w:rsidRPr="00BC6009">
        <w:tab/>
      </w:r>
      <w:r w:rsidR="008429EE" w:rsidRPr="00BC6009">
        <w:t>if the thing is moved from the premises where it is seized—where the thing is to be taken.</w:t>
      </w:r>
    </w:p>
    <w:p w:rsidR="008429EE" w:rsidRPr="00BC6009" w:rsidRDefault="00853665" w:rsidP="00853665">
      <w:pPr>
        <w:pStyle w:val="AH5Sec"/>
      </w:pPr>
      <w:bookmarkStart w:id="154" w:name="_Toc527454727"/>
      <w:r w:rsidRPr="00506AF0">
        <w:rPr>
          <w:rStyle w:val="CharSectNo"/>
        </w:rPr>
        <w:lastRenderedPageBreak/>
        <w:t>90</w:t>
      </w:r>
      <w:r w:rsidRPr="00BC6009">
        <w:tab/>
      </w:r>
      <w:r w:rsidR="008429EE" w:rsidRPr="00BC6009">
        <w:t>Moving things to another place for examination or processing under search warrant</w:t>
      </w:r>
      <w:bookmarkEnd w:id="154"/>
    </w:p>
    <w:p w:rsidR="008429EE" w:rsidRPr="00BC6009" w:rsidRDefault="00853665" w:rsidP="00993114">
      <w:pPr>
        <w:pStyle w:val="Amain"/>
        <w:keepNext/>
      </w:pPr>
      <w:r>
        <w:tab/>
      </w:r>
      <w:r w:rsidRPr="00BC6009">
        <w:t>(1)</w:t>
      </w:r>
      <w:r w:rsidRPr="00BC6009">
        <w:tab/>
      </w:r>
      <w:r w:rsidR="008429EE" w:rsidRPr="00BC6009">
        <w:t>A thing found at premises entered under a search warrant may be moved to another place for examination or processing to decide whether it may be seized under the warrant if—</w:t>
      </w:r>
    </w:p>
    <w:p w:rsidR="008429EE" w:rsidRPr="00BC6009" w:rsidRDefault="00853665" w:rsidP="00853665">
      <w:pPr>
        <w:pStyle w:val="Apara"/>
      </w:pPr>
      <w:r>
        <w:tab/>
      </w:r>
      <w:r w:rsidRPr="00BC6009">
        <w:t>(a)</w:t>
      </w:r>
      <w:r w:rsidRPr="00BC6009">
        <w:tab/>
      </w:r>
      <w:r w:rsidR="008429EE" w:rsidRPr="00BC6009">
        <w:t>both of the following apply:</w:t>
      </w:r>
    </w:p>
    <w:p w:rsidR="008429EE" w:rsidRPr="00BC6009" w:rsidRDefault="00853665" w:rsidP="00853665">
      <w:pPr>
        <w:pStyle w:val="Asubpara"/>
      </w:pPr>
      <w:r>
        <w:tab/>
      </w:r>
      <w:r w:rsidRPr="00BC6009">
        <w:t>(i)</w:t>
      </w:r>
      <w:r w:rsidRPr="00BC6009">
        <w:tab/>
      </w:r>
      <w:r w:rsidR="008429EE" w:rsidRPr="00BC6009">
        <w:t>there are reasonable grounds for believing that the thing is or contains something to which the warrant relates;</w:t>
      </w:r>
    </w:p>
    <w:p w:rsidR="008429EE" w:rsidRPr="00BC6009" w:rsidRDefault="00853665" w:rsidP="0083164D">
      <w:pPr>
        <w:pStyle w:val="Asubpara"/>
        <w:keepLines/>
      </w:pPr>
      <w:r>
        <w:tab/>
      </w:r>
      <w:r w:rsidRPr="00BC6009">
        <w:t>(ii)</w:t>
      </w:r>
      <w:r w:rsidRPr="00BC6009">
        <w:tab/>
      </w:r>
      <w:r w:rsidR="008429EE" w:rsidRPr="00BC6009">
        <w:t>it is significantly more practicable to do so having regard to the timeliness and cost of examining or processing the thing at another place and the availability of expert assistance; or</w:t>
      </w:r>
    </w:p>
    <w:p w:rsidR="008429EE" w:rsidRPr="00BC6009" w:rsidRDefault="00853665" w:rsidP="00853665">
      <w:pPr>
        <w:pStyle w:val="Apara"/>
      </w:pPr>
      <w:r>
        <w:tab/>
      </w:r>
      <w:r w:rsidRPr="00BC6009">
        <w:t>(b)</w:t>
      </w:r>
      <w:r w:rsidRPr="00BC6009">
        <w:tab/>
      </w:r>
      <w:r w:rsidR="008429EE" w:rsidRPr="00BC6009">
        <w:t>the occupier of the premises agrees in writing.</w:t>
      </w:r>
    </w:p>
    <w:p w:rsidR="008429EE" w:rsidRPr="00BC6009" w:rsidRDefault="00853665" w:rsidP="00853665">
      <w:pPr>
        <w:pStyle w:val="Amain"/>
      </w:pPr>
      <w:r>
        <w:tab/>
      </w:r>
      <w:r w:rsidRPr="00BC6009">
        <w:t>(2)</w:t>
      </w:r>
      <w:r w:rsidRPr="00BC6009">
        <w:tab/>
      </w:r>
      <w:r w:rsidR="008429EE" w:rsidRPr="00BC6009">
        <w:t>The thing may be moved to another place for examination or processing for no</w:t>
      </w:r>
      <w:r w:rsidR="006E7171" w:rsidRPr="00BC6009">
        <w:t>t</w:t>
      </w:r>
      <w:r w:rsidR="008429EE" w:rsidRPr="00BC6009">
        <w:t xml:space="preserve"> longer than 72 hours.</w:t>
      </w:r>
    </w:p>
    <w:p w:rsidR="008429EE" w:rsidRPr="00BC6009" w:rsidRDefault="00853665" w:rsidP="00853665">
      <w:pPr>
        <w:pStyle w:val="Amain"/>
      </w:pPr>
      <w:r>
        <w:tab/>
      </w:r>
      <w:r w:rsidRPr="00BC6009">
        <w:t>(3)</w:t>
      </w:r>
      <w:r w:rsidRPr="00BC6009">
        <w:tab/>
      </w:r>
      <w:r w:rsidR="008429EE" w:rsidRPr="00BC6009">
        <w:t>An authorised person may apply to a magistrate for an extension of time if the authorised person believes on reasonable grounds that the thing cannot be examined or processed within 72 hours.</w:t>
      </w:r>
    </w:p>
    <w:p w:rsidR="008429EE" w:rsidRPr="00BC6009" w:rsidRDefault="00853665" w:rsidP="00853665">
      <w:pPr>
        <w:pStyle w:val="Amain"/>
      </w:pPr>
      <w:r>
        <w:tab/>
      </w:r>
      <w:r w:rsidRPr="00BC6009">
        <w:t>(4)</w:t>
      </w:r>
      <w:r w:rsidRPr="00BC6009">
        <w:tab/>
      </w:r>
      <w:r w:rsidR="008429EE" w:rsidRPr="00BC6009">
        <w:t>The authorised person must give notice of the application to the occupier of the premises, and the occupier is entitled to be heard on the application.</w:t>
      </w:r>
    </w:p>
    <w:p w:rsidR="008429EE" w:rsidRPr="00BC6009" w:rsidRDefault="00853665" w:rsidP="00166B01">
      <w:pPr>
        <w:pStyle w:val="Amain"/>
        <w:keepNext/>
      </w:pPr>
      <w:r>
        <w:tab/>
      </w:r>
      <w:r w:rsidRPr="00BC6009">
        <w:t>(5)</w:t>
      </w:r>
      <w:r w:rsidRPr="00BC6009">
        <w:tab/>
      </w:r>
      <w:r w:rsidR="008429EE" w:rsidRPr="00BC6009">
        <w:t>If a thing is moved to another place under this section, the authorised person must, if practicable—</w:t>
      </w:r>
    </w:p>
    <w:p w:rsidR="008429EE" w:rsidRPr="00BC6009" w:rsidRDefault="00853665" w:rsidP="00853665">
      <w:pPr>
        <w:pStyle w:val="Apara"/>
      </w:pPr>
      <w:r>
        <w:tab/>
      </w:r>
      <w:r w:rsidRPr="00BC6009">
        <w:t>(a)</w:t>
      </w:r>
      <w:r w:rsidRPr="00BC6009">
        <w:tab/>
      </w:r>
      <w:r w:rsidR="008429EE" w:rsidRPr="00BC6009">
        <w:t>tell the occupier of the premises the address of the place where, and time when, the examination or processing will be carried out; and</w:t>
      </w:r>
    </w:p>
    <w:p w:rsidR="008429EE" w:rsidRPr="00BC6009" w:rsidRDefault="00853665" w:rsidP="00853665">
      <w:pPr>
        <w:pStyle w:val="Apara"/>
      </w:pPr>
      <w:r>
        <w:tab/>
      </w:r>
      <w:r w:rsidRPr="00BC6009">
        <w:t>(b)</w:t>
      </w:r>
      <w:r w:rsidRPr="00BC6009">
        <w:tab/>
      </w:r>
      <w:r w:rsidR="008429EE" w:rsidRPr="00BC6009">
        <w:t>allow the occupier or the occupier’s representative to be present during the examination or processing.</w:t>
      </w:r>
    </w:p>
    <w:p w:rsidR="008429EE" w:rsidRPr="00BC6009" w:rsidRDefault="00853665" w:rsidP="00853665">
      <w:pPr>
        <w:pStyle w:val="Amain"/>
      </w:pPr>
      <w:r>
        <w:lastRenderedPageBreak/>
        <w:tab/>
      </w:r>
      <w:r w:rsidRPr="00BC6009">
        <w:t>(6)</w:t>
      </w:r>
      <w:r w:rsidRPr="00BC6009">
        <w:tab/>
      </w:r>
      <w:r w:rsidR="008429EE" w:rsidRPr="00BC6009">
        <w:t>The provisions of this part relating to the issue of search warrants apply, with any necessary changes, to the giving of an extension under this section.</w:t>
      </w:r>
    </w:p>
    <w:p w:rsidR="008429EE" w:rsidRPr="00BC6009" w:rsidRDefault="00853665" w:rsidP="00853665">
      <w:pPr>
        <w:pStyle w:val="AH5Sec"/>
      </w:pPr>
      <w:bookmarkStart w:id="155" w:name="_Toc527454728"/>
      <w:r w:rsidRPr="00506AF0">
        <w:rPr>
          <w:rStyle w:val="CharSectNo"/>
        </w:rPr>
        <w:t>91</w:t>
      </w:r>
      <w:r w:rsidRPr="00BC6009">
        <w:tab/>
      </w:r>
      <w:r w:rsidR="008429EE" w:rsidRPr="00BC6009">
        <w:t>Access to things seized</w:t>
      </w:r>
      <w:bookmarkEnd w:id="155"/>
    </w:p>
    <w:p w:rsidR="008429EE" w:rsidRPr="00BC6009" w:rsidRDefault="008429EE" w:rsidP="008429EE">
      <w:pPr>
        <w:pStyle w:val="Amainreturn"/>
      </w:pPr>
      <w:r w:rsidRPr="00BC6009">
        <w:t>A person who would, apart from the seizure, be entitled to inspect a thing seized under this part may—</w:t>
      </w:r>
    </w:p>
    <w:p w:rsidR="008429EE" w:rsidRPr="00BC6009" w:rsidRDefault="00853665" w:rsidP="00853665">
      <w:pPr>
        <w:pStyle w:val="Apara"/>
      </w:pPr>
      <w:r>
        <w:tab/>
      </w:r>
      <w:r w:rsidRPr="00BC6009">
        <w:t>(a)</w:t>
      </w:r>
      <w:r w:rsidRPr="00BC6009">
        <w:tab/>
      </w:r>
      <w:r w:rsidR="008429EE" w:rsidRPr="00BC6009">
        <w:t xml:space="preserve">inspect </w:t>
      </w:r>
      <w:r w:rsidR="00EC1430" w:rsidRPr="00BC6009">
        <w:t>the thing</w:t>
      </w:r>
      <w:r w:rsidR="008429EE" w:rsidRPr="00BC6009">
        <w:t>; and</w:t>
      </w:r>
    </w:p>
    <w:p w:rsidR="00304B03" w:rsidRPr="00BC6009" w:rsidRDefault="00853665" w:rsidP="00853665">
      <w:pPr>
        <w:pStyle w:val="Apara"/>
      </w:pPr>
      <w:r>
        <w:tab/>
      </w:r>
      <w:r w:rsidRPr="00BC6009">
        <w:t>(b)</w:t>
      </w:r>
      <w:r w:rsidRPr="00BC6009">
        <w:tab/>
      </w:r>
      <w:r w:rsidR="00EC1430" w:rsidRPr="00BC6009">
        <w:t>photograph the thing</w:t>
      </w:r>
      <w:r w:rsidR="00304B03" w:rsidRPr="00BC6009">
        <w:t>; and</w:t>
      </w:r>
    </w:p>
    <w:p w:rsidR="008429EE" w:rsidRPr="00BC6009" w:rsidRDefault="00853665" w:rsidP="00853665">
      <w:pPr>
        <w:pStyle w:val="Apara"/>
      </w:pPr>
      <w:r>
        <w:tab/>
      </w:r>
      <w:r w:rsidRPr="00BC6009">
        <w:t>(c)</w:t>
      </w:r>
      <w:r w:rsidRPr="00BC6009">
        <w:tab/>
      </w:r>
      <w:r w:rsidR="008429EE" w:rsidRPr="00BC6009">
        <w:t xml:space="preserve">if </w:t>
      </w:r>
      <w:r w:rsidR="00EC1430" w:rsidRPr="00BC6009">
        <w:t>the thing</w:t>
      </w:r>
      <w:r w:rsidR="008429EE" w:rsidRPr="00BC6009">
        <w:t xml:space="preserve"> is a document—take extracts from</w:t>
      </w:r>
      <w:r w:rsidR="00EC1430" w:rsidRPr="00BC6009">
        <w:t>,</w:t>
      </w:r>
      <w:r w:rsidR="008429EE" w:rsidRPr="00BC6009">
        <w:t xml:space="preserve"> or make copies of</w:t>
      </w:r>
      <w:r w:rsidR="00EC1430" w:rsidRPr="00BC6009">
        <w:t>,</w:t>
      </w:r>
      <w:r w:rsidR="008429EE" w:rsidRPr="00BC6009">
        <w:t xml:space="preserve"> </w:t>
      </w:r>
      <w:r w:rsidR="00F679C5" w:rsidRPr="00BC6009">
        <w:t xml:space="preserve">the </w:t>
      </w:r>
      <w:r w:rsidR="00EC1430" w:rsidRPr="00BC6009">
        <w:t>thing</w:t>
      </w:r>
      <w:r w:rsidR="008429EE" w:rsidRPr="00BC6009">
        <w:t>.</w:t>
      </w:r>
    </w:p>
    <w:p w:rsidR="008429EE" w:rsidRPr="00BC6009" w:rsidRDefault="00853665" w:rsidP="00853665">
      <w:pPr>
        <w:pStyle w:val="AH5Sec"/>
      </w:pPr>
      <w:bookmarkStart w:id="156" w:name="_Toc527454729"/>
      <w:r w:rsidRPr="00506AF0">
        <w:rPr>
          <w:rStyle w:val="CharSectNo"/>
        </w:rPr>
        <w:t>92</w:t>
      </w:r>
      <w:r w:rsidRPr="00BC6009">
        <w:tab/>
      </w:r>
      <w:r w:rsidR="008429EE" w:rsidRPr="00BC6009">
        <w:t>Return of things seized</w:t>
      </w:r>
      <w:bookmarkEnd w:id="156"/>
    </w:p>
    <w:p w:rsidR="008429EE" w:rsidRPr="00BC6009" w:rsidRDefault="00853665" w:rsidP="00763D24">
      <w:pPr>
        <w:pStyle w:val="Amain"/>
        <w:keepNext/>
      </w:pPr>
      <w:r>
        <w:tab/>
      </w:r>
      <w:r w:rsidRPr="00BC6009">
        <w:t>(1)</w:t>
      </w:r>
      <w:r w:rsidRPr="00BC6009">
        <w:tab/>
      </w:r>
      <w:r w:rsidR="008429EE" w:rsidRPr="00BC6009">
        <w:t>A thing seized under this part must be returned to its owner, or reasonable compensation must be paid to the owner by the Territory for the loss of the thing, if—</w:t>
      </w:r>
    </w:p>
    <w:p w:rsidR="008429EE" w:rsidRPr="00BC6009" w:rsidRDefault="00853665" w:rsidP="00853665">
      <w:pPr>
        <w:pStyle w:val="Apara"/>
      </w:pPr>
      <w:r>
        <w:tab/>
      </w:r>
      <w:r w:rsidRPr="00BC6009">
        <w:t>(a)</w:t>
      </w:r>
      <w:r w:rsidRPr="00BC6009">
        <w:tab/>
      </w:r>
      <w:r w:rsidR="008429EE" w:rsidRPr="00BC6009">
        <w:t>an infringement notice for an offence connected with the thing is not served on the owner within 1 year after the day of the seizure and either—</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the 1-year period; or</w:t>
      </w:r>
    </w:p>
    <w:p w:rsidR="008429EE" w:rsidRPr="00BC6009" w:rsidRDefault="00853665" w:rsidP="00853665">
      <w:pPr>
        <w:pStyle w:val="Asubpara"/>
      </w:pPr>
      <w:r>
        <w:tab/>
      </w:r>
      <w:r w:rsidRPr="00BC6009">
        <w:t>(ii)</w:t>
      </w:r>
      <w:r w:rsidRPr="00BC6009">
        <w:tab/>
      </w:r>
      <w:r w:rsidR="008429EE" w:rsidRPr="00BC6009">
        <w:t>a prosecution for an offence connected with the thing is begun within the 1-year period but the court does not find the offence proved; or</w:t>
      </w:r>
    </w:p>
    <w:p w:rsidR="008429EE" w:rsidRPr="00BC6009" w:rsidRDefault="00853665" w:rsidP="00853665">
      <w:pPr>
        <w:pStyle w:val="Apara"/>
      </w:pPr>
      <w:r>
        <w:tab/>
      </w:r>
      <w:r w:rsidRPr="00BC6009">
        <w:t>(b)</w:t>
      </w:r>
      <w:r w:rsidRPr="00BC6009">
        <w:tab/>
      </w:r>
      <w:r w:rsidR="008429EE" w:rsidRPr="00BC6009">
        <w:t>an infringement notice for an offence connected with the thing is served on the owner within 1 year after the day of the seizure, the infringement notice is withdrawn and—</w:t>
      </w:r>
    </w:p>
    <w:p w:rsidR="008429EE" w:rsidRPr="00BC6009" w:rsidRDefault="00853665" w:rsidP="00853665">
      <w:pPr>
        <w:pStyle w:val="Asubpara"/>
      </w:pPr>
      <w:r>
        <w:tab/>
      </w:r>
      <w:r w:rsidRPr="00BC6009">
        <w:t>(i)</w:t>
      </w:r>
      <w:r w:rsidRPr="00BC6009">
        <w:tab/>
      </w:r>
      <w:r w:rsidR="008429EE" w:rsidRPr="00BC6009">
        <w:t>a prosecution for an offence connected with the thing is not begun within 1 year after the day of the seizure; or</w:t>
      </w:r>
    </w:p>
    <w:p w:rsidR="008429EE" w:rsidRPr="00BC6009" w:rsidRDefault="00853665" w:rsidP="00853665">
      <w:pPr>
        <w:pStyle w:val="Asubpara"/>
      </w:pPr>
      <w:r>
        <w:lastRenderedPageBreak/>
        <w:tab/>
      </w:r>
      <w:r w:rsidRPr="00BC6009">
        <w:t>(ii)</w:t>
      </w:r>
      <w:r w:rsidRPr="00BC6009">
        <w:tab/>
      </w:r>
      <w:r w:rsidR="008429EE" w:rsidRPr="00BC6009">
        <w:t>a prosecution for an offence connected with the thing is begun within 1 year after the day of the seizure but the court does not find the offence proved; or</w:t>
      </w:r>
    </w:p>
    <w:p w:rsidR="008429EE" w:rsidRPr="00BC6009" w:rsidRDefault="00853665" w:rsidP="00853665">
      <w:pPr>
        <w:pStyle w:val="Apara"/>
      </w:pPr>
      <w:r>
        <w:tab/>
      </w:r>
      <w:r w:rsidRPr="00BC6009">
        <w:t>(c)</w:t>
      </w:r>
      <w:r w:rsidRPr="00BC6009">
        <w:tab/>
      </w:r>
      <w:r w:rsidR="008429EE" w:rsidRPr="00BC6009">
        <w:t xml:space="preserve">an infringement notice for an offence connected with the thing is served on the owner within 1 year after the day of the seizure, liability for the offence is disputed in accordance with the </w:t>
      </w:r>
      <w:hyperlink r:id="rId88" w:tooltip="A1930-21" w:history="1">
        <w:r w:rsidR="00155B54" w:rsidRPr="00BC6009">
          <w:rPr>
            <w:rStyle w:val="charCitHyperlinkItal"/>
          </w:rPr>
          <w:t>Magistrates Court Act 1930</w:t>
        </w:r>
      </w:hyperlink>
      <w:r w:rsidR="008429EE" w:rsidRPr="00BC6009">
        <w:t>, section 132 (Disputing liability for infringement notice offence) and—</w:t>
      </w:r>
    </w:p>
    <w:p w:rsidR="008429EE" w:rsidRPr="00BC6009" w:rsidRDefault="00853665" w:rsidP="00853665">
      <w:pPr>
        <w:pStyle w:val="Asubpara"/>
      </w:pPr>
      <w:r>
        <w:tab/>
      </w:r>
      <w:r w:rsidRPr="00BC6009">
        <w:t>(i)</w:t>
      </w:r>
      <w:r w:rsidRPr="00BC6009">
        <w:tab/>
      </w:r>
      <w:r w:rsidR="008429EE" w:rsidRPr="00BC6009">
        <w:t xml:space="preserve">an </w:t>
      </w:r>
      <w:r w:rsidR="009F5AE4" w:rsidRPr="00BC6009">
        <w:t>information</w:t>
      </w:r>
      <w:r w:rsidR="008429EE" w:rsidRPr="00BC6009">
        <w:t xml:space="preserve"> is not laid in the Magistrates Court against the person for the offence within 60 days after the day notice is given under </w:t>
      </w:r>
      <w:r w:rsidR="0017658E" w:rsidRPr="00BC6009">
        <w:t xml:space="preserve">that </w:t>
      </w:r>
      <w:r w:rsidR="008429EE" w:rsidRPr="00BC6009">
        <w:t>section; or</w:t>
      </w:r>
    </w:p>
    <w:p w:rsidR="008429EE" w:rsidRPr="00BC6009" w:rsidRDefault="00853665" w:rsidP="00853665">
      <w:pPr>
        <w:pStyle w:val="Asubpara"/>
      </w:pPr>
      <w:r>
        <w:tab/>
      </w:r>
      <w:r w:rsidRPr="00BC6009">
        <w:t>(ii)</w:t>
      </w:r>
      <w:r w:rsidRPr="00BC6009">
        <w:tab/>
      </w:r>
      <w:r w:rsidR="008429EE" w:rsidRPr="00BC6009">
        <w:t>the Magistrates Court does not find the offence proved.</w:t>
      </w:r>
    </w:p>
    <w:p w:rsidR="008429EE" w:rsidRPr="00BC6009" w:rsidRDefault="00853665" w:rsidP="00763D24">
      <w:pPr>
        <w:pStyle w:val="Amain"/>
        <w:keepNext/>
      </w:pPr>
      <w:r>
        <w:tab/>
      </w:r>
      <w:r w:rsidRPr="00BC6009">
        <w:t>(2)</w:t>
      </w:r>
      <w:r w:rsidRPr="00BC6009">
        <w:tab/>
      </w:r>
      <w:r w:rsidR="008429EE" w:rsidRPr="00BC6009">
        <w:t>If anything seized under this part is not required to be returned or reasonable compensation is not required to be paid under subsection (1), the thing—</w:t>
      </w:r>
    </w:p>
    <w:p w:rsidR="008429EE" w:rsidRPr="00BC6009" w:rsidRDefault="00853665" w:rsidP="00853665">
      <w:pPr>
        <w:pStyle w:val="Apara"/>
      </w:pPr>
      <w:r>
        <w:tab/>
      </w:r>
      <w:r w:rsidRPr="00BC6009">
        <w:t>(a)</w:t>
      </w:r>
      <w:r w:rsidRPr="00BC6009">
        <w:tab/>
      </w:r>
      <w:r w:rsidR="008429EE" w:rsidRPr="00BC6009">
        <w:t>is forfeited to the Territory; and</w:t>
      </w:r>
    </w:p>
    <w:p w:rsidR="008429EE" w:rsidRPr="00BC6009" w:rsidRDefault="00853665" w:rsidP="00853665">
      <w:pPr>
        <w:pStyle w:val="Apara"/>
      </w:pPr>
      <w:r>
        <w:tab/>
      </w:r>
      <w:r w:rsidRPr="00BC6009">
        <w:t>(b)</w:t>
      </w:r>
      <w:r w:rsidRPr="00BC6009">
        <w:tab/>
      </w:r>
      <w:r w:rsidR="008429EE" w:rsidRPr="00BC6009">
        <w:t xml:space="preserve">may be sold, destroyed or otherwise disposed of as the </w:t>
      </w:r>
      <w:r w:rsidR="00491C8F" w:rsidRPr="00BC6009">
        <w:t>waste manager</w:t>
      </w:r>
      <w:r w:rsidR="008429EE" w:rsidRPr="00BC6009">
        <w:t xml:space="preserve"> directs.</w:t>
      </w:r>
    </w:p>
    <w:p w:rsidR="008429EE" w:rsidRPr="00BC6009" w:rsidRDefault="00853665" w:rsidP="00853665">
      <w:pPr>
        <w:pStyle w:val="AH4SubDiv"/>
      </w:pPr>
      <w:bookmarkStart w:id="157" w:name="_Toc527454730"/>
      <w:r w:rsidRPr="00BC6009">
        <w:t>Subdivision 13.2.5</w:t>
      </w:r>
      <w:r w:rsidRPr="00BC6009">
        <w:tab/>
      </w:r>
      <w:r w:rsidR="008429EE" w:rsidRPr="00BC6009">
        <w:t>Miscellaneous</w:t>
      </w:r>
      <w:bookmarkEnd w:id="157"/>
    </w:p>
    <w:p w:rsidR="008429EE" w:rsidRPr="00BC6009" w:rsidRDefault="00853665" w:rsidP="00853665">
      <w:pPr>
        <w:pStyle w:val="AH5Sec"/>
      </w:pPr>
      <w:bookmarkStart w:id="158" w:name="_Toc527454731"/>
      <w:r w:rsidRPr="00506AF0">
        <w:rPr>
          <w:rStyle w:val="CharSectNo"/>
        </w:rPr>
        <w:t>93</w:t>
      </w:r>
      <w:r w:rsidRPr="00BC6009">
        <w:tab/>
      </w:r>
      <w:r w:rsidR="008429EE" w:rsidRPr="00BC6009">
        <w:t>Damage etc to be minimised</w:t>
      </w:r>
      <w:bookmarkEnd w:id="158"/>
    </w:p>
    <w:p w:rsidR="008429EE" w:rsidRPr="00BC6009" w:rsidRDefault="00853665" w:rsidP="00853665">
      <w:pPr>
        <w:pStyle w:val="Amain"/>
      </w:pPr>
      <w:r>
        <w:tab/>
      </w:r>
      <w:r w:rsidRPr="00BC6009">
        <w:t>(1)</w:t>
      </w:r>
      <w:r w:rsidRPr="00BC6009">
        <w:tab/>
      </w:r>
      <w:r w:rsidR="008429EE" w:rsidRPr="00BC6009">
        <w:t>In the exercise, or purported exercise, of a function under this part, an authorised person must take all reasonable steps to ensure that the authorised person, and any person assisting the authorised person, cause</w:t>
      </w:r>
      <w:r w:rsidR="00C06054" w:rsidRPr="00BC6009">
        <w:t>s</w:t>
      </w:r>
      <w:r w:rsidR="008429EE" w:rsidRPr="00BC6009">
        <w:t xml:space="preserve"> as little inconvenience, detriment and damage as is practicable.</w:t>
      </w:r>
    </w:p>
    <w:p w:rsidR="008429EE" w:rsidRPr="00BC6009" w:rsidRDefault="00853665" w:rsidP="00853665">
      <w:pPr>
        <w:pStyle w:val="Amain"/>
      </w:pPr>
      <w:r>
        <w:tab/>
      </w:r>
      <w:r w:rsidRPr="00BC6009">
        <w:t>(2)</w:t>
      </w:r>
      <w:r w:rsidRPr="00BC6009">
        <w:tab/>
      </w:r>
      <w:r w:rsidR="008429EE" w:rsidRPr="00BC6009">
        <w:t>If an authorised person, or a person assisting an authorised person, damages anything in the exercise or purported exercise of a function under this part, the authorised person must give written notice of the particulars of the damage to the person whom the authorised person believes on reasonable grounds is the owner of the thing.</w:t>
      </w:r>
    </w:p>
    <w:p w:rsidR="008429EE" w:rsidRPr="00BC6009" w:rsidRDefault="00853665" w:rsidP="00853665">
      <w:pPr>
        <w:pStyle w:val="Amain"/>
      </w:pPr>
      <w:r>
        <w:lastRenderedPageBreak/>
        <w:tab/>
      </w:r>
      <w:r w:rsidRPr="00BC6009">
        <w:t>(3)</w:t>
      </w:r>
      <w:r w:rsidRPr="00BC6009">
        <w:tab/>
      </w:r>
      <w:r w:rsidR="008429EE" w:rsidRPr="00BC6009">
        <w:t>If the damage happens at premises entered under this part in the absence of the occupier, the notice may be given by leaving it secured in a conspicuous place at the premises.</w:t>
      </w:r>
    </w:p>
    <w:p w:rsidR="008429EE" w:rsidRPr="00BC6009" w:rsidRDefault="00853665" w:rsidP="00853665">
      <w:pPr>
        <w:pStyle w:val="AH5Sec"/>
      </w:pPr>
      <w:bookmarkStart w:id="159" w:name="_Toc527454732"/>
      <w:r w:rsidRPr="00506AF0">
        <w:rPr>
          <w:rStyle w:val="CharSectNo"/>
        </w:rPr>
        <w:t>94</w:t>
      </w:r>
      <w:r w:rsidRPr="00BC6009">
        <w:tab/>
      </w:r>
      <w:r w:rsidR="008429EE" w:rsidRPr="00BC6009">
        <w:t>Compensation for exercise of enforcement powers</w:t>
      </w:r>
      <w:bookmarkEnd w:id="159"/>
    </w:p>
    <w:p w:rsidR="008429EE" w:rsidRPr="00BC6009" w:rsidRDefault="00853665" w:rsidP="00853665">
      <w:pPr>
        <w:pStyle w:val="Amain"/>
      </w:pPr>
      <w:r>
        <w:tab/>
      </w:r>
      <w:r w:rsidRPr="00BC6009">
        <w:t>(1)</w:t>
      </w:r>
      <w:r w:rsidRPr="00BC6009">
        <w:tab/>
      </w:r>
      <w:r w:rsidR="008429EE" w:rsidRPr="00BC6009">
        <w:t>A person may claim compensation from the Territory if the person suffers loss or expense because of the exercise, or purported exercise, of a function under this part by—</w:t>
      </w:r>
    </w:p>
    <w:p w:rsidR="008429EE" w:rsidRPr="00BC6009" w:rsidRDefault="00853665" w:rsidP="00853665">
      <w:pPr>
        <w:pStyle w:val="Apara"/>
      </w:pPr>
      <w:r>
        <w:tab/>
      </w:r>
      <w:r w:rsidRPr="00BC6009">
        <w:t>(a)</w:t>
      </w:r>
      <w:r w:rsidRPr="00BC6009">
        <w:tab/>
      </w:r>
      <w:r w:rsidR="008429EE" w:rsidRPr="00BC6009">
        <w:t>an authorised person; or</w:t>
      </w:r>
    </w:p>
    <w:p w:rsidR="008429EE" w:rsidRPr="00BC6009" w:rsidRDefault="00853665" w:rsidP="00853665">
      <w:pPr>
        <w:pStyle w:val="Apara"/>
      </w:pPr>
      <w:r>
        <w:tab/>
      </w:r>
      <w:r w:rsidRPr="00BC6009">
        <w:t>(b)</w:t>
      </w:r>
      <w:r w:rsidRPr="00BC6009">
        <w:tab/>
      </w:r>
      <w:r w:rsidR="008429EE" w:rsidRPr="00BC6009">
        <w:t>a person assisting an authorised person.</w:t>
      </w:r>
    </w:p>
    <w:p w:rsidR="008429EE" w:rsidRPr="00BC6009" w:rsidRDefault="00853665" w:rsidP="00853665">
      <w:pPr>
        <w:pStyle w:val="Amain"/>
      </w:pPr>
      <w:r>
        <w:tab/>
      </w:r>
      <w:r w:rsidRPr="00BC6009">
        <w:t>(2)</w:t>
      </w:r>
      <w:r w:rsidRPr="00BC6009">
        <w:tab/>
      </w:r>
      <w:r w:rsidR="008429EE" w:rsidRPr="00BC6009">
        <w:t>Compensation may be claimed and ordered in a proceeding for—</w:t>
      </w:r>
    </w:p>
    <w:p w:rsidR="008429EE" w:rsidRPr="00BC6009" w:rsidRDefault="00853665" w:rsidP="00853665">
      <w:pPr>
        <w:pStyle w:val="Apara"/>
      </w:pPr>
      <w:r>
        <w:tab/>
      </w:r>
      <w:r w:rsidRPr="00BC6009">
        <w:t>(a)</w:t>
      </w:r>
      <w:r w:rsidRPr="00BC6009">
        <w:tab/>
      </w:r>
      <w:r w:rsidR="008429EE" w:rsidRPr="00BC6009">
        <w:t>compensation brought in a court of competent jurisdiction; or</w:t>
      </w:r>
    </w:p>
    <w:p w:rsidR="008429EE" w:rsidRPr="00BC6009" w:rsidRDefault="00853665" w:rsidP="00853665">
      <w:pPr>
        <w:pStyle w:val="Apara"/>
      </w:pPr>
      <w:r>
        <w:tab/>
      </w:r>
      <w:r w:rsidRPr="00BC6009">
        <w:t>(b)</w:t>
      </w:r>
      <w:r w:rsidRPr="00BC6009">
        <w:tab/>
      </w:r>
      <w:r w:rsidR="008429EE" w:rsidRPr="00BC6009">
        <w:t>an offence against this Act brought against the person making the claim for compensation.</w:t>
      </w:r>
    </w:p>
    <w:p w:rsidR="008429EE" w:rsidRPr="00BC6009" w:rsidRDefault="00853665" w:rsidP="00166B01">
      <w:pPr>
        <w:pStyle w:val="Amain"/>
        <w:keepNext/>
      </w:pPr>
      <w:r>
        <w:tab/>
      </w:r>
      <w:r w:rsidRPr="00BC6009">
        <w:t>(3)</w:t>
      </w:r>
      <w:r w:rsidRPr="00BC6009">
        <w:tab/>
      </w:r>
      <w:r w:rsidR="008429EE" w:rsidRPr="00BC6009">
        <w:t>A court may order the payment of reasonable compensation for the loss or expense only if it is satisfied it is just to make the order in the circumstances of the particular case.</w:t>
      </w:r>
    </w:p>
    <w:p w:rsidR="008429EE" w:rsidRPr="00BC6009" w:rsidRDefault="00853665" w:rsidP="00853665">
      <w:pPr>
        <w:pStyle w:val="Amain"/>
      </w:pPr>
      <w:r>
        <w:tab/>
      </w:r>
      <w:r w:rsidRPr="00BC6009">
        <w:t>(4)</w:t>
      </w:r>
      <w:r w:rsidRPr="00BC6009">
        <w:tab/>
      </w:r>
      <w:r w:rsidR="007F0493" w:rsidRPr="00BC6009">
        <w:t>A</w:t>
      </w:r>
      <w:r w:rsidR="00CD4C40" w:rsidRPr="00BC6009">
        <w:t xml:space="preserve"> regulation</w:t>
      </w:r>
      <w:r w:rsidR="008429EE" w:rsidRPr="00BC6009">
        <w:t xml:space="preserve"> may prescribe matters that may, must or must not be taken into account by the court in considering whether it is just to make the order.</w:t>
      </w:r>
    </w:p>
    <w:p w:rsidR="007406CF" w:rsidRPr="00BC6009" w:rsidRDefault="007406CF" w:rsidP="007406CF">
      <w:pPr>
        <w:pStyle w:val="PageBreak"/>
      </w:pPr>
      <w:r w:rsidRPr="00BC6009">
        <w:br w:type="page"/>
      </w:r>
    </w:p>
    <w:p w:rsidR="00661351" w:rsidRPr="00506AF0" w:rsidRDefault="00853665" w:rsidP="00853665">
      <w:pPr>
        <w:pStyle w:val="AH2Part"/>
      </w:pPr>
      <w:bookmarkStart w:id="160" w:name="_Toc527454733"/>
      <w:r w:rsidRPr="00506AF0">
        <w:rPr>
          <w:rStyle w:val="CharPartNo"/>
        </w:rPr>
        <w:lastRenderedPageBreak/>
        <w:t>Part 14</w:t>
      </w:r>
      <w:r w:rsidRPr="00BC6009">
        <w:tab/>
      </w:r>
      <w:r w:rsidR="00661351" w:rsidRPr="00506AF0">
        <w:rPr>
          <w:rStyle w:val="CharPartText"/>
        </w:rPr>
        <w:t>Enforceable undertakings</w:t>
      </w:r>
      <w:bookmarkEnd w:id="160"/>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661351" w:rsidRPr="00BC6009" w:rsidRDefault="00853665" w:rsidP="00853665">
      <w:pPr>
        <w:pStyle w:val="AH5Sec"/>
      </w:pPr>
      <w:bookmarkStart w:id="161" w:name="_Toc527454734"/>
      <w:r w:rsidRPr="00506AF0">
        <w:rPr>
          <w:rStyle w:val="CharSectNo"/>
        </w:rPr>
        <w:t>95</w:t>
      </w:r>
      <w:r w:rsidRPr="00BC6009">
        <w:tab/>
      </w:r>
      <w:r w:rsidR="00661351" w:rsidRPr="00BC6009">
        <w:t xml:space="preserve">Definitions—pt </w:t>
      </w:r>
      <w:r w:rsidR="004607F1" w:rsidRPr="00BC6009">
        <w:t>1</w:t>
      </w:r>
      <w:r w:rsidR="00074DA2" w:rsidRPr="00BC6009">
        <w:t>4</w:t>
      </w:r>
      <w:bookmarkEnd w:id="161"/>
    </w:p>
    <w:p w:rsidR="00661351" w:rsidRPr="00BC6009" w:rsidRDefault="00661351" w:rsidP="00661351">
      <w:pPr>
        <w:pStyle w:val="Amainreturn"/>
        <w:keepNext/>
      </w:pPr>
      <w:r w:rsidRPr="00BC6009">
        <w:t>In this part:</w:t>
      </w:r>
    </w:p>
    <w:p w:rsidR="00661351" w:rsidRPr="00BC6009" w:rsidRDefault="00661351" w:rsidP="00853665">
      <w:pPr>
        <w:pStyle w:val="aDef"/>
      </w:pPr>
      <w:r w:rsidRPr="00BC6009">
        <w:rPr>
          <w:rStyle w:val="charBoldItals"/>
        </w:rPr>
        <w:t>enforceable undertaking</w:t>
      </w:r>
      <w:r w:rsidRPr="00BC6009">
        <w:t xml:space="preserve"> means a</w:t>
      </w:r>
      <w:r w:rsidR="00A43549" w:rsidRPr="00BC6009">
        <w:t xml:space="preserve"> proposed</w:t>
      </w:r>
      <w:r w:rsidRPr="00BC6009">
        <w:t xml:space="preserve"> undertaking that has been accepted </w:t>
      </w:r>
      <w:r w:rsidR="00A43549" w:rsidRPr="00BC6009">
        <w:t xml:space="preserve">by the waste manager </w:t>
      </w:r>
      <w:r w:rsidRPr="00BC6009">
        <w:t xml:space="preserve">under section </w:t>
      </w:r>
      <w:r w:rsidR="003A26D0" w:rsidRPr="00BC6009">
        <w:t>9</w:t>
      </w:r>
      <w:r w:rsidR="00074DA2" w:rsidRPr="00BC6009">
        <w:t>7</w:t>
      </w:r>
      <w:r w:rsidR="005479E6" w:rsidRPr="00BC6009">
        <w:t>.</w:t>
      </w:r>
    </w:p>
    <w:p w:rsidR="0098078C" w:rsidRPr="00BC6009" w:rsidRDefault="0098078C" w:rsidP="00853665">
      <w:pPr>
        <w:pStyle w:val="aDef"/>
      </w:pPr>
      <w:r w:rsidRPr="00BC6009">
        <w:rPr>
          <w:rStyle w:val="charBoldItals"/>
        </w:rPr>
        <w:t>proposed undertaking</w:t>
      </w:r>
      <w:r w:rsidR="00446BFA" w:rsidRPr="00BC6009">
        <w:t xml:space="preserve">—see section </w:t>
      </w:r>
      <w:r w:rsidR="00074DA2" w:rsidRPr="00BC6009">
        <w:t>96</w:t>
      </w:r>
      <w:r w:rsidR="003A26D0" w:rsidRPr="00BC6009">
        <w:t> (3)</w:t>
      </w:r>
      <w:r w:rsidRPr="00BC6009">
        <w:t>.</w:t>
      </w:r>
    </w:p>
    <w:p w:rsidR="004607F1" w:rsidRPr="00BC6009" w:rsidRDefault="004607F1" w:rsidP="00853665">
      <w:pPr>
        <w:pStyle w:val="aDef"/>
      </w:pPr>
      <w:r w:rsidRPr="00BC6009">
        <w:rPr>
          <w:rStyle w:val="charBoldItals"/>
        </w:rPr>
        <w:t>undertakings</w:t>
      </w:r>
      <w:r w:rsidR="00556DA2" w:rsidRPr="00BC6009">
        <w:rPr>
          <w:rStyle w:val="charBoldItals"/>
        </w:rPr>
        <w:t xml:space="preserve"> register</w:t>
      </w:r>
      <w:r w:rsidRPr="00BC6009">
        <w:t xml:space="preserve">—see section </w:t>
      </w:r>
      <w:r w:rsidR="00074DA2" w:rsidRPr="00BC6009">
        <w:t>98</w:t>
      </w:r>
      <w:r w:rsidRPr="00BC6009">
        <w:t>.</w:t>
      </w:r>
    </w:p>
    <w:p w:rsidR="00661351" w:rsidRPr="00BC6009" w:rsidRDefault="00853665" w:rsidP="00853665">
      <w:pPr>
        <w:pStyle w:val="AH5Sec"/>
      </w:pPr>
      <w:bookmarkStart w:id="162" w:name="_Toc527454735"/>
      <w:r w:rsidRPr="00506AF0">
        <w:rPr>
          <w:rStyle w:val="CharSectNo"/>
        </w:rPr>
        <w:t>96</w:t>
      </w:r>
      <w:r w:rsidRPr="00BC6009">
        <w:tab/>
      </w:r>
      <w:r w:rsidR="00661351" w:rsidRPr="00BC6009">
        <w:t xml:space="preserve">Making of </w:t>
      </w:r>
      <w:r w:rsidR="002615A4" w:rsidRPr="00BC6009">
        <w:t xml:space="preserve">proposed </w:t>
      </w:r>
      <w:r w:rsidR="00661351" w:rsidRPr="00BC6009">
        <w:t>undertakings</w:t>
      </w:r>
      <w:bookmarkEnd w:id="162"/>
    </w:p>
    <w:p w:rsidR="00661351" w:rsidRPr="00BC6009" w:rsidRDefault="00853665" w:rsidP="00853665">
      <w:pPr>
        <w:pStyle w:val="Amain"/>
      </w:pPr>
      <w:r>
        <w:tab/>
      </w:r>
      <w:r w:rsidRPr="00BC6009">
        <w:t>(1)</w:t>
      </w:r>
      <w:r w:rsidRPr="00BC6009">
        <w:tab/>
      </w:r>
      <w:r w:rsidR="00661351" w:rsidRPr="00BC6009">
        <w:t xml:space="preserve">This section applies if the </w:t>
      </w:r>
      <w:r w:rsidR="0029187E" w:rsidRPr="00BC6009">
        <w:t xml:space="preserve">waste manager </w:t>
      </w:r>
      <w:r w:rsidR="00045762" w:rsidRPr="00BC6009">
        <w:t>believes on reasonable grounds</w:t>
      </w:r>
      <w:r w:rsidR="00661351" w:rsidRPr="00BC6009">
        <w:t xml:space="preserve"> that </w:t>
      </w:r>
      <w:r w:rsidR="00075DEF" w:rsidRPr="00BC6009">
        <w:t>a</w:t>
      </w:r>
      <w:r w:rsidR="00A009F8" w:rsidRPr="00BC6009">
        <w:t xml:space="preserve"> </w:t>
      </w:r>
      <w:r w:rsidR="00517B0D" w:rsidRPr="00BC6009">
        <w:t>person</w:t>
      </w:r>
      <w:r w:rsidR="00661351" w:rsidRPr="00BC6009">
        <w:t xml:space="preserve"> h</w:t>
      </w:r>
      <w:r w:rsidR="00F33552" w:rsidRPr="00BC6009">
        <w:t>as committed an offence against</w:t>
      </w:r>
      <w:r w:rsidR="00074DA2" w:rsidRPr="00BC6009">
        <w:t xml:space="preserve"> part 15</w:t>
      </w:r>
      <w:r w:rsidR="00CC61F6" w:rsidRPr="00BC6009">
        <w:t xml:space="preserve"> </w:t>
      </w:r>
      <w:r w:rsidR="00661351" w:rsidRPr="00BC6009">
        <w:t>(</w:t>
      </w:r>
      <w:r w:rsidR="006C1D11" w:rsidRPr="00BC6009">
        <w:t>O</w:t>
      </w:r>
      <w:r w:rsidR="00661351" w:rsidRPr="00BC6009">
        <w:t>ffences)</w:t>
      </w:r>
      <w:r w:rsidR="006203DB" w:rsidRPr="00BC6009">
        <w:t xml:space="preserve"> (the </w:t>
      </w:r>
      <w:r w:rsidR="006203DB" w:rsidRPr="00BC6009">
        <w:rPr>
          <w:rStyle w:val="charBoldItals"/>
        </w:rPr>
        <w:t>alleged offence</w:t>
      </w:r>
      <w:r w:rsidR="006203DB" w:rsidRPr="00BC6009">
        <w:t>)</w:t>
      </w:r>
      <w:r w:rsidR="00661351" w:rsidRPr="00BC6009">
        <w:t>.</w:t>
      </w:r>
    </w:p>
    <w:p w:rsidR="00045762" w:rsidRPr="00BC6009" w:rsidRDefault="00853665" w:rsidP="00853665">
      <w:pPr>
        <w:pStyle w:val="Amain"/>
      </w:pPr>
      <w:r>
        <w:tab/>
      </w:r>
      <w:r w:rsidRPr="00BC6009">
        <w:t>(2)</w:t>
      </w:r>
      <w:r w:rsidRPr="00BC6009">
        <w:tab/>
      </w:r>
      <w:r w:rsidR="00045762" w:rsidRPr="00BC6009">
        <w:t xml:space="preserve">The waste manager </w:t>
      </w:r>
      <w:r w:rsidR="00D76EAE" w:rsidRPr="00BC6009">
        <w:t>may</w:t>
      </w:r>
      <w:r w:rsidR="00045762" w:rsidRPr="00BC6009">
        <w:t xml:space="preserve"> </w:t>
      </w:r>
      <w:r w:rsidR="00A009F8" w:rsidRPr="00BC6009">
        <w:t xml:space="preserve">give the </w:t>
      </w:r>
      <w:r w:rsidR="00517B0D" w:rsidRPr="00BC6009">
        <w:t>person</w:t>
      </w:r>
      <w:r w:rsidR="00A009F8" w:rsidRPr="00BC6009">
        <w:t xml:space="preserve"> written notice stating</w:t>
      </w:r>
      <w:r w:rsidR="00045762" w:rsidRPr="00BC6009">
        <w:t>—</w:t>
      </w:r>
    </w:p>
    <w:p w:rsidR="00045762" w:rsidRPr="00BC6009" w:rsidRDefault="00853665" w:rsidP="00853665">
      <w:pPr>
        <w:pStyle w:val="Apara"/>
      </w:pPr>
      <w:r>
        <w:tab/>
      </w:r>
      <w:r w:rsidRPr="00BC6009">
        <w:t>(a)</w:t>
      </w:r>
      <w:r w:rsidRPr="00BC6009">
        <w:tab/>
      </w:r>
      <w:r w:rsidR="00A009F8" w:rsidRPr="00BC6009">
        <w:t>that the</w:t>
      </w:r>
      <w:r w:rsidR="00045762" w:rsidRPr="00BC6009">
        <w:t xml:space="preserve"> waste manager belie</w:t>
      </w:r>
      <w:r w:rsidR="00A009F8" w:rsidRPr="00BC6009">
        <w:t xml:space="preserve">ves the </w:t>
      </w:r>
      <w:r w:rsidR="00517B0D" w:rsidRPr="00BC6009">
        <w:t>person</w:t>
      </w:r>
      <w:r w:rsidR="00A009F8" w:rsidRPr="00BC6009">
        <w:t xml:space="preserve"> has committed </w:t>
      </w:r>
      <w:r w:rsidR="006203DB" w:rsidRPr="00BC6009">
        <w:t>the alleged offence</w:t>
      </w:r>
      <w:r w:rsidR="00045762" w:rsidRPr="00BC6009">
        <w:t>; and</w:t>
      </w:r>
    </w:p>
    <w:p w:rsidR="00045762" w:rsidRPr="00BC6009" w:rsidRDefault="00853665" w:rsidP="00853665">
      <w:pPr>
        <w:pStyle w:val="Apara"/>
      </w:pPr>
      <w:r>
        <w:tab/>
      </w:r>
      <w:r w:rsidRPr="00BC6009">
        <w:t>(b)</w:t>
      </w:r>
      <w:r w:rsidRPr="00BC6009">
        <w:tab/>
      </w:r>
      <w:r w:rsidR="00045762" w:rsidRPr="00BC6009">
        <w:t>the</w:t>
      </w:r>
      <w:r w:rsidR="006203DB" w:rsidRPr="00BC6009">
        <w:t xml:space="preserve"> grounds</w:t>
      </w:r>
      <w:r w:rsidR="00045762" w:rsidRPr="00BC6009">
        <w:t xml:space="preserve"> for the </w:t>
      </w:r>
      <w:r w:rsidR="00A009F8" w:rsidRPr="00BC6009">
        <w:t xml:space="preserve">waste manager’s </w:t>
      </w:r>
      <w:r w:rsidR="00045762" w:rsidRPr="00BC6009">
        <w:t>belief; and</w:t>
      </w:r>
    </w:p>
    <w:p w:rsidR="004075C2" w:rsidRPr="00BC6009" w:rsidRDefault="00853665" w:rsidP="00853665">
      <w:pPr>
        <w:pStyle w:val="Apara"/>
      </w:pPr>
      <w:r>
        <w:tab/>
      </w:r>
      <w:r w:rsidRPr="00BC6009">
        <w:t>(c)</w:t>
      </w:r>
      <w:r w:rsidRPr="00BC6009">
        <w:tab/>
      </w:r>
      <w:r w:rsidR="004C6A4A" w:rsidRPr="00BC6009">
        <w:t xml:space="preserve">the facts </w:t>
      </w:r>
      <w:r w:rsidR="00ED3D19" w:rsidRPr="00BC6009">
        <w:t>of</w:t>
      </w:r>
      <w:r w:rsidR="004C6A4A" w:rsidRPr="00BC6009">
        <w:t xml:space="preserve"> the alleged offence; and</w:t>
      </w:r>
    </w:p>
    <w:p w:rsidR="001315C7" w:rsidRPr="00BC6009" w:rsidRDefault="00853665" w:rsidP="00853665">
      <w:pPr>
        <w:pStyle w:val="Apara"/>
      </w:pPr>
      <w:r>
        <w:tab/>
      </w:r>
      <w:r w:rsidRPr="00BC6009">
        <w:t>(d)</w:t>
      </w:r>
      <w:r w:rsidRPr="00BC6009">
        <w:tab/>
      </w:r>
      <w:r w:rsidR="000C5E8A" w:rsidRPr="00BC6009">
        <w:t>the following:</w:t>
      </w:r>
    </w:p>
    <w:p w:rsidR="00B1706F" w:rsidRPr="00BC6009" w:rsidRDefault="00853665" w:rsidP="00853665">
      <w:pPr>
        <w:pStyle w:val="Asubpara"/>
      </w:pPr>
      <w:r>
        <w:tab/>
      </w:r>
      <w:r w:rsidRPr="00BC6009">
        <w:t>(i)</w:t>
      </w:r>
      <w:r w:rsidRPr="00BC6009">
        <w:tab/>
      </w:r>
      <w:r w:rsidR="00B1706F" w:rsidRPr="00BC6009">
        <w:t xml:space="preserve">that the person may enter an enforceable undertaking with the waste manager </w:t>
      </w:r>
      <w:r w:rsidR="00EB0349" w:rsidRPr="00BC6009">
        <w:t>for</w:t>
      </w:r>
      <w:r w:rsidR="00B1706F" w:rsidRPr="00BC6009">
        <w:t xml:space="preserve"> the alleged offence</w:t>
      </w:r>
      <w:r w:rsidR="00603583" w:rsidRPr="00BC6009">
        <w:t xml:space="preserve"> under this part</w:t>
      </w:r>
      <w:r w:rsidR="00B1706F" w:rsidRPr="00BC6009">
        <w:t>;</w:t>
      </w:r>
    </w:p>
    <w:p w:rsidR="00BC7467" w:rsidRPr="00BC6009" w:rsidRDefault="00853665" w:rsidP="00853665">
      <w:pPr>
        <w:pStyle w:val="Asubpara"/>
      </w:pPr>
      <w:r>
        <w:tab/>
      </w:r>
      <w:r w:rsidRPr="00BC6009">
        <w:t>(ii)</w:t>
      </w:r>
      <w:r w:rsidRPr="00BC6009">
        <w:tab/>
      </w:r>
      <w:r w:rsidR="006203DB" w:rsidRPr="00BC6009">
        <w:t xml:space="preserve">information about </w:t>
      </w:r>
      <w:r w:rsidR="004628FF" w:rsidRPr="00BC6009">
        <w:t>the</w:t>
      </w:r>
      <w:r w:rsidR="00E66DF8" w:rsidRPr="00BC6009">
        <w:t xml:space="preserve"> </w:t>
      </w:r>
      <w:r w:rsidR="00EB0349" w:rsidRPr="00BC6009">
        <w:t>effect</w:t>
      </w:r>
      <w:r w:rsidR="00603583" w:rsidRPr="00BC6009">
        <w:t xml:space="preserve"> of</w:t>
      </w:r>
      <w:r w:rsidR="00BC7467" w:rsidRPr="00BC6009">
        <w:t>—</w:t>
      </w:r>
    </w:p>
    <w:p w:rsidR="00E66DF8" w:rsidRPr="00BC6009" w:rsidRDefault="00853665" w:rsidP="00853665">
      <w:pPr>
        <w:pStyle w:val="Asubsubpara"/>
      </w:pPr>
      <w:r>
        <w:tab/>
      </w:r>
      <w:r w:rsidRPr="00BC6009">
        <w:t>(A)</w:t>
      </w:r>
      <w:r w:rsidRPr="00BC6009">
        <w:tab/>
      </w:r>
      <w:r w:rsidR="00BC7467" w:rsidRPr="00BC6009">
        <w:t xml:space="preserve">entering </w:t>
      </w:r>
      <w:r w:rsidR="00603583" w:rsidRPr="00BC6009">
        <w:t>an enforceable undertaking, including the consequences of contravening the undertaking</w:t>
      </w:r>
      <w:r w:rsidR="00E66DF8" w:rsidRPr="00BC6009">
        <w:t>;</w:t>
      </w:r>
      <w:r w:rsidR="00BC7467" w:rsidRPr="00BC6009">
        <w:t xml:space="preserve"> and</w:t>
      </w:r>
    </w:p>
    <w:p w:rsidR="00BC7467" w:rsidRPr="00BC6009" w:rsidRDefault="00853665" w:rsidP="00853665">
      <w:pPr>
        <w:pStyle w:val="Asubsubpara"/>
      </w:pPr>
      <w:r>
        <w:tab/>
      </w:r>
      <w:r w:rsidRPr="00BC6009">
        <w:t>(B)</w:t>
      </w:r>
      <w:r w:rsidRPr="00BC6009">
        <w:tab/>
      </w:r>
      <w:r w:rsidR="00BC7467" w:rsidRPr="00BC6009">
        <w:t>not entering an enforceable undertaking;</w:t>
      </w:r>
    </w:p>
    <w:p w:rsidR="00746BF2" w:rsidRPr="00BC6009" w:rsidRDefault="00853665" w:rsidP="00DC33D2">
      <w:pPr>
        <w:pStyle w:val="Asubpara"/>
        <w:keepNext/>
      </w:pPr>
      <w:r>
        <w:lastRenderedPageBreak/>
        <w:tab/>
      </w:r>
      <w:r w:rsidRPr="00BC6009">
        <w:t>(iii)</w:t>
      </w:r>
      <w:r w:rsidRPr="00BC6009">
        <w:tab/>
      </w:r>
      <w:r w:rsidR="00EB0349" w:rsidRPr="00BC6009">
        <w:t>how</w:t>
      </w:r>
      <w:r w:rsidR="00BC7467" w:rsidRPr="00BC6009">
        <w:t xml:space="preserve"> </w:t>
      </w:r>
      <w:r w:rsidR="00EB0349" w:rsidRPr="00BC6009">
        <w:t xml:space="preserve">the </w:t>
      </w:r>
      <w:r w:rsidR="00BC7467" w:rsidRPr="00BC6009">
        <w:t xml:space="preserve">person </w:t>
      </w:r>
      <w:r w:rsidR="00EB0349" w:rsidRPr="00BC6009">
        <w:t xml:space="preserve">may </w:t>
      </w:r>
      <w:r w:rsidR="00BC7467" w:rsidRPr="00BC6009">
        <w:t xml:space="preserve">enter </w:t>
      </w:r>
      <w:r w:rsidR="007643C1" w:rsidRPr="00BC6009">
        <w:t xml:space="preserve">and withdraw from </w:t>
      </w:r>
      <w:r w:rsidR="00BC7467" w:rsidRPr="00BC6009">
        <w:t>an enforceable undertaking</w:t>
      </w:r>
      <w:r w:rsidR="0005562F" w:rsidRPr="00BC6009">
        <w:t>;</w:t>
      </w:r>
    </w:p>
    <w:p w:rsidR="00045762" w:rsidRPr="00BC6009" w:rsidRDefault="00853665" w:rsidP="00853665">
      <w:pPr>
        <w:pStyle w:val="Asubpara"/>
      </w:pPr>
      <w:r>
        <w:tab/>
      </w:r>
      <w:r w:rsidRPr="00BC6009">
        <w:t>(iv)</w:t>
      </w:r>
      <w:r w:rsidRPr="00BC6009">
        <w:tab/>
      </w:r>
      <w:r w:rsidR="00704ABC" w:rsidRPr="00BC6009">
        <w:t>the assurance</w:t>
      </w:r>
      <w:r w:rsidR="006A3D09" w:rsidRPr="00BC6009">
        <w:t>s</w:t>
      </w:r>
      <w:r w:rsidR="00704ABC" w:rsidRPr="00BC6009">
        <w:t xml:space="preserve"> about </w:t>
      </w:r>
      <w:r w:rsidR="007643C1" w:rsidRPr="00BC6009">
        <w:t xml:space="preserve">the person’s </w:t>
      </w:r>
      <w:r w:rsidR="006A3D09" w:rsidRPr="00BC6009">
        <w:t xml:space="preserve">future </w:t>
      </w:r>
      <w:r w:rsidR="00704ABC" w:rsidRPr="00BC6009">
        <w:t>conduct</w:t>
      </w:r>
      <w:r w:rsidR="007643C1" w:rsidRPr="00BC6009">
        <w:t xml:space="preserve"> </w:t>
      </w:r>
      <w:r w:rsidR="005B6DA6" w:rsidRPr="00BC6009">
        <w:t>that the waste manager would be prepared to accept for</w:t>
      </w:r>
      <w:r w:rsidR="004C10F4" w:rsidRPr="00BC6009">
        <w:t xml:space="preserve"> </w:t>
      </w:r>
      <w:r w:rsidR="005B6DA6" w:rsidRPr="00BC6009">
        <w:t>an enforceable undertaking</w:t>
      </w:r>
      <w:r w:rsidR="004075C2" w:rsidRPr="00BC6009">
        <w:t>.</w:t>
      </w:r>
    </w:p>
    <w:p w:rsidR="007643C1" w:rsidRPr="00BC6009" w:rsidRDefault="00853665" w:rsidP="00853665">
      <w:pPr>
        <w:pStyle w:val="Amain"/>
      </w:pPr>
      <w:r>
        <w:tab/>
      </w:r>
      <w:r w:rsidRPr="00BC6009">
        <w:t>(3)</w:t>
      </w:r>
      <w:r w:rsidRPr="00BC6009">
        <w:tab/>
      </w:r>
      <w:r w:rsidR="00153FA6" w:rsidRPr="00BC6009">
        <w:t>If t</w:t>
      </w:r>
      <w:r w:rsidR="00661351" w:rsidRPr="00BC6009">
        <w:t xml:space="preserve">he </w:t>
      </w:r>
      <w:r w:rsidR="00517B0D" w:rsidRPr="00BC6009">
        <w:t>person</w:t>
      </w:r>
      <w:r w:rsidR="00661351" w:rsidRPr="00BC6009">
        <w:t xml:space="preserve"> </w:t>
      </w:r>
      <w:r w:rsidR="00153FA6" w:rsidRPr="00BC6009">
        <w:t xml:space="preserve">wishes to enter into an enforceable undertaking with the waste manager, the person must </w:t>
      </w:r>
      <w:r w:rsidR="00661351" w:rsidRPr="00BC6009">
        <w:t xml:space="preserve">give the </w:t>
      </w:r>
      <w:r w:rsidR="0029187E" w:rsidRPr="00BC6009">
        <w:t>waste manager</w:t>
      </w:r>
      <w:r w:rsidR="00661351" w:rsidRPr="00BC6009">
        <w:t xml:space="preserve"> a written </w:t>
      </w:r>
      <w:r w:rsidR="00466C05" w:rsidRPr="00BC6009">
        <w:t xml:space="preserve">proposal </w:t>
      </w:r>
      <w:r w:rsidR="00661351" w:rsidRPr="00BC6009">
        <w:t xml:space="preserve">(a </w:t>
      </w:r>
      <w:r w:rsidR="00F4022F" w:rsidRPr="00BC6009">
        <w:rPr>
          <w:rStyle w:val="charBoldItals"/>
        </w:rPr>
        <w:t xml:space="preserve">proposed </w:t>
      </w:r>
      <w:r w:rsidR="00661351" w:rsidRPr="00BC6009">
        <w:rPr>
          <w:rStyle w:val="charBoldItals"/>
        </w:rPr>
        <w:t>undertaking</w:t>
      </w:r>
      <w:r w:rsidR="00661351" w:rsidRPr="00BC6009">
        <w:t xml:space="preserve">) </w:t>
      </w:r>
      <w:r w:rsidR="005426D7" w:rsidRPr="00BC6009">
        <w:t xml:space="preserve">about the person’s future conduct </w:t>
      </w:r>
      <w:r w:rsidR="00466C05" w:rsidRPr="00BC6009">
        <w:t>as a result of</w:t>
      </w:r>
      <w:r w:rsidR="00661351" w:rsidRPr="00BC6009">
        <w:t xml:space="preserve"> the </w:t>
      </w:r>
      <w:r w:rsidR="005426D7" w:rsidRPr="00BC6009">
        <w:t xml:space="preserve">alleged </w:t>
      </w:r>
      <w:r w:rsidR="00661351" w:rsidRPr="00BC6009">
        <w:t>offence.</w:t>
      </w:r>
    </w:p>
    <w:p w:rsidR="00661351" w:rsidRPr="00BC6009" w:rsidRDefault="00853665" w:rsidP="00853665">
      <w:pPr>
        <w:pStyle w:val="Amain"/>
      </w:pPr>
      <w:r>
        <w:tab/>
      </w:r>
      <w:r w:rsidRPr="00BC6009">
        <w:t>(4)</w:t>
      </w:r>
      <w:r w:rsidRPr="00BC6009">
        <w:tab/>
      </w:r>
      <w:r w:rsidR="00661351" w:rsidRPr="00BC6009">
        <w:t xml:space="preserve">The </w:t>
      </w:r>
      <w:r w:rsidR="0098078C" w:rsidRPr="00BC6009">
        <w:t xml:space="preserve">proposed </w:t>
      </w:r>
      <w:r w:rsidR="00661351" w:rsidRPr="00BC6009">
        <w:t>undertaking must—</w:t>
      </w:r>
    </w:p>
    <w:p w:rsidR="00D37191" w:rsidRPr="00BC6009" w:rsidRDefault="00853665" w:rsidP="00853665">
      <w:pPr>
        <w:pStyle w:val="Apara"/>
      </w:pPr>
      <w:r>
        <w:tab/>
      </w:r>
      <w:r w:rsidRPr="00BC6009">
        <w:t>(a)</w:t>
      </w:r>
      <w:r w:rsidRPr="00BC6009">
        <w:tab/>
      </w:r>
      <w:r w:rsidR="00D37191" w:rsidRPr="00BC6009">
        <w:t>acknowledge that the waste manager believes that the person has committed an alleged offence; and</w:t>
      </w:r>
    </w:p>
    <w:p w:rsidR="00D37191" w:rsidRPr="00BC6009" w:rsidRDefault="00853665" w:rsidP="00853665">
      <w:pPr>
        <w:pStyle w:val="Apara"/>
      </w:pPr>
      <w:r>
        <w:tab/>
      </w:r>
      <w:r w:rsidRPr="00BC6009">
        <w:t>(b)</w:t>
      </w:r>
      <w:r w:rsidRPr="00BC6009">
        <w:tab/>
      </w:r>
      <w:r w:rsidR="00D37191" w:rsidRPr="00BC6009">
        <w:t>co</w:t>
      </w:r>
      <w:r w:rsidR="00355677" w:rsidRPr="00BC6009">
        <w:t>ntain a statement by the person</w:t>
      </w:r>
      <w:r w:rsidR="00D37191" w:rsidRPr="00BC6009">
        <w:t>—</w:t>
      </w:r>
    </w:p>
    <w:p w:rsidR="00D37191" w:rsidRPr="00BC6009" w:rsidRDefault="00853665" w:rsidP="00853665">
      <w:pPr>
        <w:pStyle w:val="Asubpara"/>
      </w:pPr>
      <w:r>
        <w:tab/>
      </w:r>
      <w:r w:rsidRPr="00BC6009">
        <w:t>(i)</w:t>
      </w:r>
      <w:r w:rsidRPr="00BC6009">
        <w:tab/>
      </w:r>
      <w:r w:rsidR="00D37191" w:rsidRPr="00BC6009">
        <w:t>that the person understand</w:t>
      </w:r>
      <w:r w:rsidR="00355677" w:rsidRPr="00BC6009">
        <w:t>s</w:t>
      </w:r>
      <w:r w:rsidR="00D37191" w:rsidRPr="00BC6009">
        <w:t xml:space="preserve"> that the proposed undertaking becomes an enforceable undertaking when accepted by the waste manager; and</w:t>
      </w:r>
    </w:p>
    <w:p w:rsidR="00F4683C" w:rsidRPr="00BC6009" w:rsidRDefault="00853665" w:rsidP="00853665">
      <w:pPr>
        <w:pStyle w:val="Asubpara"/>
      </w:pPr>
      <w:r>
        <w:tab/>
      </w:r>
      <w:r w:rsidRPr="00BC6009">
        <w:t>(ii)</w:t>
      </w:r>
      <w:r w:rsidRPr="00BC6009">
        <w:tab/>
      </w:r>
      <w:r w:rsidR="00F4683C" w:rsidRPr="00BC6009">
        <w:t xml:space="preserve">setting out assurances about </w:t>
      </w:r>
      <w:r w:rsidR="00194C01" w:rsidRPr="00BC6009">
        <w:t xml:space="preserve">the person’s </w:t>
      </w:r>
      <w:r w:rsidR="00F4683C" w:rsidRPr="00BC6009">
        <w:t xml:space="preserve">future conduct </w:t>
      </w:r>
      <w:r w:rsidR="005047CB" w:rsidRPr="00BC6009">
        <w:t>for</w:t>
      </w:r>
      <w:r w:rsidR="00F4683C" w:rsidRPr="00BC6009">
        <w:t xml:space="preserve"> the enforceable undertaking; and</w:t>
      </w:r>
    </w:p>
    <w:p w:rsidR="00D37191" w:rsidRPr="00BC6009" w:rsidRDefault="00853665" w:rsidP="00853665">
      <w:pPr>
        <w:pStyle w:val="Asubpara"/>
      </w:pPr>
      <w:r>
        <w:tab/>
      </w:r>
      <w:r w:rsidRPr="00BC6009">
        <w:t>(iii)</w:t>
      </w:r>
      <w:r w:rsidRPr="00BC6009">
        <w:tab/>
      </w:r>
      <w:r w:rsidR="00D37191" w:rsidRPr="00BC6009">
        <w:t>agreeing to be bound by the enforceable undertaking; and</w:t>
      </w:r>
    </w:p>
    <w:p w:rsidR="00661351" w:rsidRPr="00BC6009" w:rsidRDefault="00661351" w:rsidP="00661351">
      <w:pPr>
        <w:pStyle w:val="aExamHdgss"/>
      </w:pPr>
      <w:r w:rsidRPr="00BC6009">
        <w:t>Examples—</w:t>
      </w:r>
      <w:r w:rsidR="006A3D09" w:rsidRPr="00BC6009">
        <w:t xml:space="preserve">assurances about </w:t>
      </w:r>
      <w:r w:rsidR="005047CB" w:rsidRPr="00BC6009">
        <w:t xml:space="preserve">person’s </w:t>
      </w:r>
      <w:r w:rsidR="00B15718" w:rsidRPr="00BC6009">
        <w:t>future conduct</w:t>
      </w:r>
    </w:p>
    <w:p w:rsidR="00661351" w:rsidRPr="00BC6009" w:rsidRDefault="00661351" w:rsidP="00661351">
      <w:pPr>
        <w:pStyle w:val="aExamINumss"/>
        <w:keepNext/>
      </w:pPr>
      <w:r w:rsidRPr="00BC6009">
        <w:t>1</w:t>
      </w:r>
      <w:r w:rsidRPr="00BC6009">
        <w:tab/>
        <w:t>to stop certain conduct</w:t>
      </w:r>
    </w:p>
    <w:p w:rsidR="00661351" w:rsidRPr="00BC6009" w:rsidRDefault="00661351" w:rsidP="00661351">
      <w:pPr>
        <w:pStyle w:val="aExamINumss"/>
        <w:keepNext/>
      </w:pPr>
      <w:r w:rsidRPr="00BC6009">
        <w:t>2</w:t>
      </w:r>
      <w:r w:rsidRPr="00BC6009">
        <w:tab/>
        <w:t>to take particular action to compensate people adversely affected by an alleged offence committed against a stated provision of this Act</w:t>
      </w:r>
    </w:p>
    <w:p w:rsidR="00661351" w:rsidRPr="00BC6009" w:rsidRDefault="00661351" w:rsidP="00661351">
      <w:pPr>
        <w:pStyle w:val="aExamINumss"/>
      </w:pPr>
      <w:r w:rsidRPr="00BC6009">
        <w:t>3</w:t>
      </w:r>
      <w:r w:rsidRPr="00BC6009">
        <w:tab/>
        <w:t>to take particular action to rectify a state of affairs that arose as a direct or indirect result of the alleged offence</w:t>
      </w:r>
    </w:p>
    <w:p w:rsidR="00661351" w:rsidRPr="00BC6009" w:rsidRDefault="00661351" w:rsidP="00661351">
      <w:pPr>
        <w:pStyle w:val="aExamINumss"/>
      </w:pPr>
      <w:r w:rsidRPr="00BC6009">
        <w:t>4</w:t>
      </w:r>
      <w:r w:rsidRPr="00BC6009">
        <w:tab/>
        <w:t>to take particular action (including implementing particular systems) to prevent future offences against this Act</w:t>
      </w:r>
    </w:p>
    <w:p w:rsidR="00661351" w:rsidRPr="00BC6009" w:rsidRDefault="00661351" w:rsidP="00661351">
      <w:pPr>
        <w:pStyle w:val="aExamINumss"/>
        <w:keepNext/>
      </w:pPr>
      <w:r w:rsidRPr="00BC6009">
        <w:lastRenderedPageBreak/>
        <w:t>5</w:t>
      </w:r>
      <w:r w:rsidRPr="00BC6009">
        <w:tab/>
        <w:t>to implement publicity or education programs</w:t>
      </w:r>
    </w:p>
    <w:p w:rsidR="00C84AEC" w:rsidRPr="00BC6009" w:rsidRDefault="00C84AEC" w:rsidP="00661351">
      <w:pPr>
        <w:pStyle w:val="aExamINumss"/>
        <w:keepNext/>
      </w:pPr>
      <w:r w:rsidRPr="00BC6009">
        <w:t>6</w:t>
      </w:r>
      <w:r w:rsidRPr="00BC6009">
        <w:tab/>
        <w:t>to install a GPS device in a vehicle operated by a waste transporter</w:t>
      </w:r>
    </w:p>
    <w:p w:rsidR="00661351" w:rsidRPr="00BC6009" w:rsidRDefault="00661351" w:rsidP="00661351">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89" w:tooltip="A2001-14" w:history="1">
        <w:r w:rsidR="00155B54" w:rsidRPr="00BC6009">
          <w:rPr>
            <w:rStyle w:val="charCitHyperlinkAbbrev"/>
          </w:rPr>
          <w:t>Legislation Act</w:t>
        </w:r>
      </w:hyperlink>
      <w:r w:rsidRPr="00BC6009">
        <w:t>, s 126 and s 132).</w:t>
      </w:r>
    </w:p>
    <w:p w:rsidR="004E0000" w:rsidRPr="00BC6009" w:rsidRDefault="00853665" w:rsidP="00853665">
      <w:pPr>
        <w:pStyle w:val="Apara"/>
        <w:keepNext/>
      </w:pPr>
      <w:r>
        <w:tab/>
      </w:r>
      <w:r w:rsidRPr="00BC6009">
        <w:t>(c)</w:t>
      </w:r>
      <w:r w:rsidRPr="00BC6009">
        <w:tab/>
      </w:r>
      <w:r w:rsidR="00212FD0" w:rsidRPr="00BC6009">
        <w:t xml:space="preserve">include </w:t>
      </w:r>
      <w:r w:rsidR="004E0000" w:rsidRPr="00BC6009">
        <w:t>any other information prescribed by regulation.</w:t>
      </w:r>
    </w:p>
    <w:p w:rsidR="00C01D0F" w:rsidRPr="00BC6009" w:rsidRDefault="00C01D0F">
      <w:pPr>
        <w:pStyle w:val="aNote"/>
      </w:pPr>
      <w:r w:rsidRPr="00BC6009">
        <w:rPr>
          <w:rStyle w:val="charItals"/>
        </w:rPr>
        <w:t>Note</w:t>
      </w:r>
      <w:r w:rsidRPr="00BC6009">
        <w:tab/>
        <w:t>If a form is approved under s </w:t>
      </w:r>
      <w:r w:rsidR="007C1318" w:rsidRPr="00BC6009">
        <w:t>127</w:t>
      </w:r>
      <w:r w:rsidRPr="00BC6009">
        <w:t xml:space="preserve"> for this provision, the form must be used.</w:t>
      </w:r>
    </w:p>
    <w:p w:rsidR="00661351" w:rsidRPr="00BC6009" w:rsidRDefault="00853665" w:rsidP="00853665">
      <w:pPr>
        <w:pStyle w:val="AH5Sec"/>
      </w:pPr>
      <w:bookmarkStart w:id="163" w:name="_Toc527454736"/>
      <w:r w:rsidRPr="00506AF0">
        <w:rPr>
          <w:rStyle w:val="CharSectNo"/>
        </w:rPr>
        <w:t>97</w:t>
      </w:r>
      <w:r w:rsidRPr="00BC6009">
        <w:tab/>
      </w:r>
      <w:r w:rsidR="00661351" w:rsidRPr="00BC6009">
        <w:t xml:space="preserve">Acceptance of </w:t>
      </w:r>
      <w:r w:rsidR="0098078C" w:rsidRPr="00BC6009">
        <w:t>proposed</w:t>
      </w:r>
      <w:r w:rsidR="00661351" w:rsidRPr="00BC6009">
        <w:t xml:space="preserve"> undertaking</w:t>
      </w:r>
      <w:bookmarkEnd w:id="163"/>
    </w:p>
    <w:p w:rsidR="00661351" w:rsidRPr="00BC6009" w:rsidRDefault="00853665" w:rsidP="00853665">
      <w:pPr>
        <w:pStyle w:val="Amain"/>
      </w:pPr>
      <w:r>
        <w:tab/>
      </w:r>
      <w:r w:rsidRPr="00BC6009">
        <w:t>(1)</w:t>
      </w:r>
      <w:r w:rsidRPr="00BC6009">
        <w:tab/>
      </w:r>
      <w:r w:rsidR="00343B3B" w:rsidRPr="00BC6009">
        <w:t>If t</w:t>
      </w:r>
      <w:r w:rsidR="00661351" w:rsidRPr="00BC6009">
        <w:t xml:space="preserve">he </w:t>
      </w:r>
      <w:r w:rsidR="0029187E" w:rsidRPr="00BC6009">
        <w:t>waste manager</w:t>
      </w:r>
      <w:r w:rsidR="00661351" w:rsidRPr="00BC6009">
        <w:t xml:space="preserve"> accept</w:t>
      </w:r>
      <w:r w:rsidR="00343B3B" w:rsidRPr="00BC6009">
        <w:t>s</w:t>
      </w:r>
      <w:r w:rsidR="00661351" w:rsidRPr="00BC6009">
        <w:t xml:space="preserve"> a </w:t>
      </w:r>
      <w:r w:rsidR="0098078C" w:rsidRPr="00BC6009">
        <w:t xml:space="preserve">proposed </w:t>
      </w:r>
      <w:r w:rsidR="00343B3B" w:rsidRPr="00BC6009">
        <w:t>undertaking the waste manager must</w:t>
      </w:r>
      <w:r w:rsidR="00877801" w:rsidRPr="00BC6009">
        <w:t xml:space="preserve"> </w:t>
      </w:r>
      <w:r w:rsidR="00A6604E" w:rsidRPr="00BC6009">
        <w:t xml:space="preserve">by written notice </w:t>
      </w:r>
      <w:r w:rsidR="00877801" w:rsidRPr="00BC6009">
        <w:t xml:space="preserve">tell </w:t>
      </w:r>
      <w:r w:rsidR="00661351" w:rsidRPr="00BC6009">
        <w:t xml:space="preserve">the </w:t>
      </w:r>
      <w:r w:rsidR="00517B0D" w:rsidRPr="00BC6009">
        <w:t>person</w:t>
      </w:r>
      <w:r w:rsidR="0083296C" w:rsidRPr="00BC6009">
        <w:t xml:space="preserve"> that</w:t>
      </w:r>
      <w:r w:rsidR="00661351" w:rsidRPr="00BC6009">
        <w:t xml:space="preserve"> gave the undertaking</w:t>
      </w:r>
      <w:r w:rsidR="00500CAB" w:rsidRPr="00BC6009">
        <w:t xml:space="preserve"> that the undertaking </w:t>
      </w:r>
      <w:r w:rsidR="00A6604E" w:rsidRPr="00BC6009">
        <w:t>has been</w:t>
      </w:r>
      <w:r w:rsidR="00500CAB" w:rsidRPr="00BC6009">
        <w:t xml:space="preserve"> accepted and is an enforceable undertaking for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On acceptance of the </w:t>
      </w:r>
      <w:r w:rsidR="004C10F4" w:rsidRPr="00BC6009">
        <w:t xml:space="preserve">proposed </w:t>
      </w:r>
      <w:r w:rsidR="00661351" w:rsidRPr="00BC6009">
        <w:t xml:space="preserve">undertaking, the undertaking becomes </w:t>
      </w:r>
      <w:r w:rsidR="00755291" w:rsidRPr="00BC6009">
        <w:t>enforceable (</w:t>
      </w:r>
      <w:r w:rsidR="00661351" w:rsidRPr="00BC6009">
        <w:t xml:space="preserve">an </w:t>
      </w:r>
      <w:r w:rsidR="00661351" w:rsidRPr="00BC6009">
        <w:rPr>
          <w:rStyle w:val="charBoldItals"/>
        </w:rPr>
        <w:t>enforceable undertaking</w:t>
      </w:r>
      <w:r w:rsidR="00755291" w:rsidRPr="00BC6009">
        <w:t>)</w:t>
      </w:r>
      <w:r w:rsidR="00661351" w:rsidRPr="00BC6009">
        <w:t>.</w:t>
      </w:r>
    </w:p>
    <w:p w:rsidR="00500CAB" w:rsidRPr="00BC6009" w:rsidRDefault="00853665" w:rsidP="00853665">
      <w:pPr>
        <w:pStyle w:val="AH5Sec"/>
      </w:pPr>
      <w:bookmarkStart w:id="164" w:name="_Toc527454737"/>
      <w:r w:rsidRPr="00506AF0">
        <w:rPr>
          <w:rStyle w:val="CharSectNo"/>
        </w:rPr>
        <w:t>98</w:t>
      </w:r>
      <w:r w:rsidRPr="00BC6009">
        <w:tab/>
      </w:r>
      <w:r w:rsidR="00500CAB" w:rsidRPr="00BC6009">
        <w:t>Register of enforceable undertakings</w:t>
      </w:r>
      <w:bookmarkEnd w:id="164"/>
    </w:p>
    <w:p w:rsidR="00500CAB" w:rsidRPr="00BC6009" w:rsidRDefault="00853665" w:rsidP="00853665">
      <w:pPr>
        <w:pStyle w:val="Amain"/>
      </w:pPr>
      <w:r>
        <w:tab/>
      </w:r>
      <w:r w:rsidRPr="00BC6009">
        <w:t>(1)</w:t>
      </w:r>
      <w:r w:rsidRPr="00BC6009">
        <w:tab/>
      </w:r>
      <w:r w:rsidR="00500CAB" w:rsidRPr="00BC6009">
        <w:t xml:space="preserve">The waste manager must keep a register of enforceable undertakings (the </w:t>
      </w:r>
      <w:r w:rsidR="00500CAB" w:rsidRPr="00BC6009">
        <w:rPr>
          <w:rStyle w:val="charBoldItals"/>
        </w:rPr>
        <w:t>undertakings register</w:t>
      </w:r>
      <w:r w:rsidR="00500CAB" w:rsidRPr="00BC6009">
        <w:t>).</w:t>
      </w:r>
    </w:p>
    <w:p w:rsidR="00500CAB" w:rsidRPr="00BC6009" w:rsidRDefault="00853665" w:rsidP="00853665">
      <w:pPr>
        <w:pStyle w:val="Amain"/>
      </w:pPr>
      <w:r>
        <w:tab/>
      </w:r>
      <w:r w:rsidRPr="00BC6009">
        <w:t>(2)</w:t>
      </w:r>
      <w:r w:rsidRPr="00BC6009">
        <w:tab/>
      </w:r>
      <w:r w:rsidR="00500CAB" w:rsidRPr="00BC6009">
        <w:t xml:space="preserve">The </w:t>
      </w:r>
      <w:r w:rsidR="00F544FA" w:rsidRPr="00BC6009">
        <w:t xml:space="preserve">undertakings </w:t>
      </w:r>
      <w:r w:rsidR="00500CAB" w:rsidRPr="00BC6009">
        <w:t xml:space="preserve">register must include the following details for each </w:t>
      </w:r>
      <w:r w:rsidR="004C10F4" w:rsidRPr="00BC6009">
        <w:t>undertaking</w:t>
      </w:r>
      <w:r w:rsidR="00500CAB" w:rsidRPr="00BC6009">
        <w:t>:</w:t>
      </w:r>
    </w:p>
    <w:p w:rsidR="00500CAB" w:rsidRPr="00BC6009" w:rsidRDefault="00853665" w:rsidP="00853665">
      <w:pPr>
        <w:pStyle w:val="Apara"/>
      </w:pPr>
      <w:r>
        <w:tab/>
      </w:r>
      <w:r w:rsidRPr="00BC6009">
        <w:t>(a)</w:t>
      </w:r>
      <w:r w:rsidRPr="00BC6009">
        <w:tab/>
      </w:r>
      <w:r w:rsidR="00500CAB" w:rsidRPr="00BC6009">
        <w:t xml:space="preserve">the name of the </w:t>
      </w:r>
      <w:r w:rsidR="00517B0D" w:rsidRPr="00BC6009">
        <w:t>person</w:t>
      </w:r>
      <w:r w:rsidR="00F544FA" w:rsidRPr="00BC6009">
        <w:t xml:space="preserve"> that gave the undertaking</w:t>
      </w:r>
      <w:r w:rsidR="00500CAB" w:rsidRPr="00BC6009">
        <w:t>;</w:t>
      </w:r>
    </w:p>
    <w:p w:rsidR="00500CAB" w:rsidRPr="00BC6009" w:rsidRDefault="00853665" w:rsidP="00853665">
      <w:pPr>
        <w:pStyle w:val="Apara"/>
      </w:pPr>
      <w:r>
        <w:tab/>
      </w:r>
      <w:r w:rsidRPr="00BC6009">
        <w:t>(b)</w:t>
      </w:r>
      <w:r w:rsidRPr="00BC6009">
        <w:tab/>
      </w:r>
      <w:r w:rsidR="00F544FA" w:rsidRPr="00BC6009">
        <w:t>particular</w:t>
      </w:r>
      <w:r w:rsidR="007C5855" w:rsidRPr="00BC6009">
        <w:t>s</w:t>
      </w:r>
      <w:r w:rsidR="00F544FA" w:rsidRPr="00BC6009">
        <w:t xml:space="preserve"> </w:t>
      </w:r>
      <w:r w:rsidR="0007720B" w:rsidRPr="00BC6009">
        <w:t xml:space="preserve">of the </w:t>
      </w:r>
      <w:r w:rsidR="00F544FA" w:rsidRPr="00BC6009">
        <w:t>undertaking</w:t>
      </w:r>
      <w:r w:rsidR="007C5855" w:rsidRPr="00BC6009">
        <w:t xml:space="preserve"> </w:t>
      </w:r>
      <w:r w:rsidR="00F544FA" w:rsidRPr="00BC6009">
        <w:t>g</w:t>
      </w:r>
      <w:r w:rsidR="007C5855" w:rsidRPr="00BC6009">
        <w:t>iven</w:t>
      </w:r>
      <w:r w:rsidR="00F544FA" w:rsidRPr="00BC6009">
        <w:t>;</w:t>
      </w:r>
    </w:p>
    <w:p w:rsidR="00500CAB" w:rsidRPr="00BC6009" w:rsidRDefault="00853665" w:rsidP="00853665">
      <w:pPr>
        <w:pStyle w:val="Apara"/>
      </w:pPr>
      <w:r>
        <w:tab/>
      </w:r>
      <w:r w:rsidRPr="00BC6009">
        <w:t>(c)</w:t>
      </w:r>
      <w:r w:rsidRPr="00BC6009">
        <w:tab/>
      </w:r>
      <w:r w:rsidR="00500CAB" w:rsidRPr="00BC6009">
        <w:t xml:space="preserve">the </w:t>
      </w:r>
      <w:r w:rsidR="00F544FA" w:rsidRPr="00BC6009">
        <w:t xml:space="preserve">date the undertaking </w:t>
      </w:r>
      <w:r w:rsidR="007C5855" w:rsidRPr="00BC6009">
        <w:t xml:space="preserve">takes </w:t>
      </w:r>
      <w:r w:rsidR="00F544FA" w:rsidRPr="00BC6009">
        <w:t>effect</w:t>
      </w:r>
      <w:r w:rsidR="00500CAB" w:rsidRPr="00BC6009">
        <w:t>;</w:t>
      </w:r>
    </w:p>
    <w:p w:rsidR="00500CAB" w:rsidRPr="00BC6009" w:rsidRDefault="00853665" w:rsidP="00853665">
      <w:pPr>
        <w:pStyle w:val="Apara"/>
      </w:pPr>
      <w:r>
        <w:tab/>
      </w:r>
      <w:r w:rsidRPr="00BC6009">
        <w:t>(d)</w:t>
      </w:r>
      <w:r w:rsidRPr="00BC6009">
        <w:tab/>
      </w:r>
      <w:r w:rsidR="00500CAB" w:rsidRPr="00BC6009">
        <w:t>anything else prescribed by regulation.</w:t>
      </w:r>
    </w:p>
    <w:p w:rsidR="00500CAB" w:rsidRPr="00BC6009" w:rsidRDefault="00853665" w:rsidP="00853665">
      <w:pPr>
        <w:pStyle w:val="Amain"/>
      </w:pPr>
      <w:r>
        <w:tab/>
      </w:r>
      <w:r w:rsidRPr="00BC6009">
        <w:t>(3)</w:t>
      </w:r>
      <w:r w:rsidRPr="00BC6009">
        <w:tab/>
      </w:r>
      <w:r w:rsidR="00500CAB" w:rsidRPr="00BC6009">
        <w:t xml:space="preserve">The </w:t>
      </w:r>
      <w:r w:rsidR="00134047" w:rsidRPr="00BC6009">
        <w:t>undertakings</w:t>
      </w:r>
      <w:r w:rsidR="00500CAB" w:rsidRPr="00BC6009">
        <w:t xml:space="preserve"> register may include any</w:t>
      </w:r>
      <w:r w:rsidR="002128B0" w:rsidRPr="00BC6009">
        <w:t xml:space="preserve"> other information</w:t>
      </w:r>
      <w:r w:rsidR="00500CAB" w:rsidRPr="00BC6009">
        <w:t xml:space="preserve"> the waste manager considers relevant.</w:t>
      </w:r>
    </w:p>
    <w:p w:rsidR="00500CAB" w:rsidRPr="00BC6009" w:rsidRDefault="00853665" w:rsidP="00853665">
      <w:pPr>
        <w:pStyle w:val="Amain"/>
      </w:pPr>
      <w:r>
        <w:tab/>
      </w:r>
      <w:r w:rsidRPr="00BC6009">
        <w:t>(4)</w:t>
      </w:r>
      <w:r w:rsidRPr="00BC6009">
        <w:tab/>
      </w:r>
      <w:r w:rsidR="00500CAB" w:rsidRPr="00BC6009">
        <w:t xml:space="preserve">The </w:t>
      </w:r>
      <w:r w:rsidR="00134047" w:rsidRPr="00BC6009">
        <w:t xml:space="preserve">undertakings </w:t>
      </w:r>
      <w:r w:rsidR="00500CAB" w:rsidRPr="00BC6009">
        <w:t>register may be kept in any form, including electronically, that the waste manager decides.</w:t>
      </w:r>
    </w:p>
    <w:p w:rsidR="00500CAB" w:rsidRPr="00BC6009" w:rsidRDefault="00853665" w:rsidP="00DC33D2">
      <w:pPr>
        <w:pStyle w:val="Amain"/>
        <w:keepNext/>
      </w:pPr>
      <w:r>
        <w:lastRenderedPageBreak/>
        <w:tab/>
      </w:r>
      <w:r w:rsidRPr="00BC6009">
        <w:t>(5)</w:t>
      </w:r>
      <w:r w:rsidRPr="00BC6009">
        <w:tab/>
      </w:r>
      <w:r w:rsidR="00500CAB" w:rsidRPr="00BC6009">
        <w:t>The waste manager may—</w:t>
      </w:r>
    </w:p>
    <w:p w:rsidR="00500CAB" w:rsidRPr="00BC6009" w:rsidRDefault="00853665" w:rsidP="00853665">
      <w:pPr>
        <w:pStyle w:val="Apara"/>
      </w:pPr>
      <w:r>
        <w:tab/>
      </w:r>
      <w:r w:rsidRPr="00BC6009">
        <w:t>(a)</w:t>
      </w:r>
      <w:r w:rsidRPr="00BC6009">
        <w:tab/>
      </w:r>
      <w:r w:rsidR="00500CAB" w:rsidRPr="00BC6009">
        <w:t xml:space="preserve">correct a mistake, error or omission in the </w:t>
      </w:r>
      <w:r w:rsidR="00435527" w:rsidRPr="00BC6009">
        <w:t>undertakings</w:t>
      </w:r>
      <w:r w:rsidR="00500CAB" w:rsidRPr="00BC6009">
        <w:t xml:space="preserve"> register; and</w:t>
      </w:r>
    </w:p>
    <w:p w:rsidR="00500CAB" w:rsidRPr="00BC6009" w:rsidRDefault="00853665" w:rsidP="00853665">
      <w:pPr>
        <w:pStyle w:val="Apara"/>
      </w:pPr>
      <w:r>
        <w:tab/>
      </w:r>
      <w:r w:rsidRPr="00BC6009">
        <w:t>(b)</w:t>
      </w:r>
      <w:r w:rsidRPr="00BC6009">
        <w:tab/>
      </w:r>
      <w:r w:rsidR="00500CAB" w:rsidRPr="00BC6009">
        <w:t>change a detail included in the register to keep the register up</w:t>
      </w:r>
      <w:r w:rsidR="0061257F" w:rsidRPr="00BC6009">
        <w:noBreakHyphen/>
      </w:r>
      <w:r w:rsidR="00500CAB" w:rsidRPr="00BC6009">
        <w:t>to</w:t>
      </w:r>
      <w:r w:rsidR="0061257F" w:rsidRPr="00BC6009">
        <w:noBreakHyphen/>
      </w:r>
      <w:r w:rsidR="00500CAB" w:rsidRPr="00BC6009">
        <w:t>date.</w:t>
      </w:r>
    </w:p>
    <w:p w:rsidR="00661351" w:rsidRPr="00BC6009" w:rsidRDefault="00853665" w:rsidP="00853665">
      <w:pPr>
        <w:pStyle w:val="AH5Sec"/>
      </w:pPr>
      <w:bookmarkStart w:id="165" w:name="_Toc527454738"/>
      <w:r w:rsidRPr="00506AF0">
        <w:rPr>
          <w:rStyle w:val="CharSectNo"/>
        </w:rPr>
        <w:t>99</w:t>
      </w:r>
      <w:r w:rsidRPr="00BC6009">
        <w:tab/>
      </w:r>
      <w:r w:rsidR="00661351" w:rsidRPr="00BC6009">
        <w:t>Withdrawal from or amendment of enforceable undertaking</w:t>
      </w:r>
      <w:bookmarkEnd w:id="165"/>
    </w:p>
    <w:p w:rsidR="00661351" w:rsidRPr="00BC6009" w:rsidRDefault="00853665" w:rsidP="00853665">
      <w:pPr>
        <w:pStyle w:val="Amain"/>
      </w:pPr>
      <w:r>
        <w:tab/>
      </w:r>
      <w:r w:rsidRPr="00BC6009">
        <w:t>(1)</w:t>
      </w:r>
      <w:r w:rsidRPr="00BC6009">
        <w:tab/>
      </w:r>
      <w:r w:rsidR="00661351" w:rsidRPr="00BC6009">
        <w:t xml:space="preserve">The </w:t>
      </w:r>
      <w:r w:rsidR="00517B0D" w:rsidRPr="00BC6009">
        <w:t>person</w:t>
      </w:r>
      <w:r w:rsidR="0007720B" w:rsidRPr="00BC6009">
        <w:t xml:space="preserve"> that</w:t>
      </w:r>
      <w:r w:rsidR="00661351" w:rsidRPr="00BC6009">
        <w:t xml:space="preserve"> gave an enforceable undertaking may withdraw from or amend the undertaking only with the </w:t>
      </w:r>
      <w:r w:rsidR="0029187E" w:rsidRPr="00BC6009">
        <w:t xml:space="preserve">waste manager’s </w:t>
      </w:r>
      <w:r w:rsidR="00661351" w:rsidRPr="00BC6009">
        <w:t>written agreement.</w:t>
      </w:r>
    </w:p>
    <w:p w:rsidR="00661351" w:rsidRPr="00BC6009" w:rsidRDefault="00853665" w:rsidP="00853665">
      <w:pPr>
        <w:pStyle w:val="Amain"/>
      </w:pPr>
      <w:r>
        <w:tab/>
      </w:r>
      <w:r w:rsidRPr="00BC6009">
        <w:t>(2)</w:t>
      </w:r>
      <w:r w:rsidRPr="00BC6009">
        <w:tab/>
      </w:r>
      <w:r w:rsidR="00661351" w:rsidRPr="00BC6009">
        <w:t>However, the undertaking may not be amended to provide for a different alleged offence.</w:t>
      </w:r>
    </w:p>
    <w:p w:rsidR="00661351" w:rsidRPr="00BC6009" w:rsidRDefault="00853665" w:rsidP="00853665">
      <w:pPr>
        <w:pStyle w:val="AH5Sec"/>
      </w:pPr>
      <w:bookmarkStart w:id="166" w:name="_Toc527454739"/>
      <w:r w:rsidRPr="00506AF0">
        <w:rPr>
          <w:rStyle w:val="CharSectNo"/>
        </w:rPr>
        <w:t>100</w:t>
      </w:r>
      <w:r w:rsidRPr="00BC6009">
        <w:tab/>
      </w:r>
      <w:r w:rsidR="00661351" w:rsidRPr="00BC6009">
        <w:t>Ending enforceable undertaking</w:t>
      </w:r>
      <w:bookmarkEnd w:id="166"/>
    </w:p>
    <w:p w:rsidR="00661351" w:rsidRPr="00BC6009" w:rsidRDefault="00853665" w:rsidP="00853665">
      <w:pPr>
        <w:pStyle w:val="Amain"/>
      </w:pPr>
      <w:r>
        <w:tab/>
      </w:r>
      <w:r w:rsidRPr="00BC6009">
        <w:t>(1)</w:t>
      </w:r>
      <w:r w:rsidRPr="00BC6009">
        <w:tab/>
      </w:r>
      <w:r w:rsidR="00661351" w:rsidRPr="00BC6009">
        <w:t xml:space="preserve">The </w:t>
      </w:r>
      <w:r w:rsidR="0029187E" w:rsidRPr="00BC6009">
        <w:t xml:space="preserve">waste manager </w:t>
      </w:r>
      <w:r w:rsidR="00661351" w:rsidRPr="00BC6009">
        <w:t xml:space="preserve">may end an enforceable undertaking by written notice to the </w:t>
      </w:r>
      <w:r w:rsidR="00517B0D" w:rsidRPr="00BC6009">
        <w:t>person</w:t>
      </w:r>
      <w:r w:rsidR="00585FC0" w:rsidRPr="00BC6009">
        <w:t xml:space="preserve"> that</w:t>
      </w:r>
      <w:r w:rsidR="00661351" w:rsidRPr="00BC6009">
        <w:t xml:space="preserve"> gave the undertaking if satisfied</w:t>
      </w:r>
      <w:r w:rsidR="00E82A35" w:rsidRPr="00BC6009">
        <w:t xml:space="preserve"> on reasonable grounds</w:t>
      </w:r>
      <w:r w:rsidR="00661351" w:rsidRPr="00BC6009">
        <w:t xml:space="preserve"> that the undertaking is no longer necessary or desirable</w:t>
      </w:r>
      <w:r w:rsidR="00E82A35" w:rsidRPr="00BC6009">
        <w:t xml:space="preserve"> to ensure that the </w:t>
      </w:r>
      <w:r w:rsidR="00517B0D" w:rsidRPr="00BC6009">
        <w:t>person</w:t>
      </w:r>
      <w:r w:rsidR="00E82A35" w:rsidRPr="00BC6009">
        <w:t xml:space="preserve"> complies with this Act</w:t>
      </w:r>
      <w:r w:rsidR="00661351" w:rsidRPr="00BC6009">
        <w:t>.</w:t>
      </w:r>
    </w:p>
    <w:p w:rsidR="00661351" w:rsidRPr="00BC6009" w:rsidRDefault="00853665" w:rsidP="00853665">
      <w:pPr>
        <w:pStyle w:val="Amain"/>
      </w:pPr>
      <w:r>
        <w:tab/>
      </w:r>
      <w:r w:rsidRPr="00BC6009">
        <w:t>(2)</w:t>
      </w:r>
      <w:r w:rsidRPr="00BC6009">
        <w:tab/>
      </w:r>
      <w:r w:rsidR="00661351" w:rsidRPr="00BC6009">
        <w:t xml:space="preserve">The </w:t>
      </w:r>
      <w:r w:rsidR="0029187E" w:rsidRPr="00BC6009">
        <w:t xml:space="preserve">waste manager </w:t>
      </w:r>
      <w:r w:rsidR="00661351" w:rsidRPr="00BC6009">
        <w:t xml:space="preserve">may act under subsection (1) on the </w:t>
      </w:r>
      <w:r w:rsidR="0029187E" w:rsidRPr="00BC6009">
        <w:t xml:space="preserve">waste manager’s </w:t>
      </w:r>
      <w:r w:rsidR="00661351" w:rsidRPr="00BC6009">
        <w:t xml:space="preserve">own initiative or on the application of the </w:t>
      </w:r>
      <w:r w:rsidR="00517B0D" w:rsidRPr="00BC6009">
        <w:t>person</w:t>
      </w:r>
      <w:r w:rsidR="00585FC0" w:rsidRPr="00BC6009">
        <w:t xml:space="preserve"> that </w:t>
      </w:r>
      <w:r w:rsidR="00661351" w:rsidRPr="00BC6009">
        <w:t>gave the undertaking.</w:t>
      </w:r>
    </w:p>
    <w:p w:rsidR="00661351" w:rsidRPr="00BC6009" w:rsidRDefault="00853665" w:rsidP="00853665">
      <w:pPr>
        <w:pStyle w:val="Amain"/>
      </w:pPr>
      <w:r>
        <w:tab/>
      </w:r>
      <w:r w:rsidRPr="00BC6009">
        <w:t>(3)</w:t>
      </w:r>
      <w:r w:rsidRPr="00BC6009">
        <w:tab/>
      </w:r>
      <w:r w:rsidR="00661351" w:rsidRPr="00BC6009">
        <w:t xml:space="preserve">The undertaking ends when the </w:t>
      </w:r>
      <w:r w:rsidR="00517B0D" w:rsidRPr="00BC6009">
        <w:t>person</w:t>
      </w:r>
      <w:r w:rsidR="00585FC0" w:rsidRPr="00BC6009">
        <w:t xml:space="preserve"> that</w:t>
      </w:r>
      <w:r w:rsidR="00661351" w:rsidRPr="00BC6009">
        <w:t xml:space="preserve"> gave the undertaking receives the </w:t>
      </w:r>
      <w:r w:rsidR="0029187E" w:rsidRPr="00BC6009">
        <w:t xml:space="preserve">waste manager’s </w:t>
      </w:r>
      <w:r w:rsidR="00661351" w:rsidRPr="00BC6009">
        <w:t>notice.</w:t>
      </w:r>
    </w:p>
    <w:p w:rsidR="00661351" w:rsidRPr="00BC6009" w:rsidRDefault="00853665" w:rsidP="00853665">
      <w:pPr>
        <w:pStyle w:val="AH5Sec"/>
      </w:pPr>
      <w:bookmarkStart w:id="167" w:name="_Toc527454740"/>
      <w:r w:rsidRPr="00506AF0">
        <w:rPr>
          <w:rStyle w:val="CharSectNo"/>
        </w:rPr>
        <w:t>101</w:t>
      </w:r>
      <w:r w:rsidRPr="00BC6009">
        <w:tab/>
      </w:r>
      <w:r w:rsidR="00661351" w:rsidRPr="00BC6009">
        <w:t>Undertaking not admission of fault etc</w:t>
      </w:r>
      <w:bookmarkEnd w:id="167"/>
    </w:p>
    <w:p w:rsidR="00661351" w:rsidRPr="00BC6009" w:rsidRDefault="00853665" w:rsidP="00853665">
      <w:pPr>
        <w:pStyle w:val="Amain"/>
      </w:pPr>
      <w:r>
        <w:tab/>
      </w:r>
      <w:r w:rsidRPr="00BC6009">
        <w:t>(1)</w:t>
      </w:r>
      <w:r w:rsidRPr="00BC6009">
        <w:tab/>
      </w:r>
      <w:r w:rsidR="00661351" w:rsidRPr="00BC6009">
        <w:t xml:space="preserve">This section applies if a person gives the </w:t>
      </w:r>
      <w:r w:rsidR="0029187E" w:rsidRPr="00BC6009">
        <w:t xml:space="preserve">waste manager </w:t>
      </w:r>
      <w:r w:rsidR="00661351" w:rsidRPr="00BC6009">
        <w:t>a</w:t>
      </w:r>
      <w:r w:rsidR="002615A4" w:rsidRPr="00BC6009">
        <w:t xml:space="preserve"> proposed </w:t>
      </w:r>
      <w:r w:rsidR="00661351" w:rsidRPr="00BC6009">
        <w:t xml:space="preserve">undertaking in relation to an alleged offence, whether or not the undertaking is accepted by the </w:t>
      </w:r>
      <w:r w:rsidR="0029187E" w:rsidRPr="00BC6009">
        <w:t>waste manager</w:t>
      </w:r>
      <w:r w:rsidR="00661351" w:rsidRPr="00BC6009">
        <w:t>.</w:t>
      </w:r>
    </w:p>
    <w:p w:rsidR="00661351" w:rsidRPr="00BC6009" w:rsidRDefault="00853665" w:rsidP="00DC33D2">
      <w:pPr>
        <w:pStyle w:val="Amain"/>
        <w:keepNext/>
      </w:pPr>
      <w:r>
        <w:lastRenderedPageBreak/>
        <w:tab/>
      </w:r>
      <w:r w:rsidRPr="00BC6009">
        <w:t>(2)</w:t>
      </w:r>
      <w:r w:rsidRPr="00BC6009">
        <w:tab/>
      </w:r>
      <w:r w:rsidR="00661351" w:rsidRPr="00BC6009">
        <w:t xml:space="preserve">Giving the </w:t>
      </w:r>
      <w:r w:rsidR="006C1D11" w:rsidRPr="00BC6009">
        <w:t>proposed</w:t>
      </w:r>
      <w:r w:rsidR="00661351" w:rsidRPr="00BC6009">
        <w:t xml:space="preserve"> undertaking is </w:t>
      </w:r>
      <w:r w:rsidR="004C10F4" w:rsidRPr="00BC6009">
        <w:t>neither</w:t>
      </w:r>
      <w:r w:rsidR="00661351" w:rsidRPr="00BC6009">
        <w:t>—</w:t>
      </w:r>
    </w:p>
    <w:p w:rsidR="00661351" w:rsidRPr="00BC6009" w:rsidRDefault="00853665" w:rsidP="00853665">
      <w:pPr>
        <w:pStyle w:val="Apara"/>
      </w:pPr>
      <w:r>
        <w:tab/>
      </w:r>
      <w:r w:rsidRPr="00BC6009">
        <w:t>(a)</w:t>
      </w:r>
      <w:r w:rsidRPr="00BC6009">
        <w:tab/>
      </w:r>
      <w:r w:rsidR="00661351" w:rsidRPr="00BC6009">
        <w:t xml:space="preserve">an express or implied admission of fault or liability by the person in relation to the alleged offence; </w:t>
      </w:r>
      <w:r w:rsidR="004C10F4" w:rsidRPr="00BC6009">
        <w:t>nor</w:t>
      </w:r>
    </w:p>
    <w:p w:rsidR="00661351" w:rsidRPr="00BC6009" w:rsidRDefault="00853665" w:rsidP="00853665">
      <w:pPr>
        <w:pStyle w:val="Apara"/>
      </w:pPr>
      <w:r>
        <w:tab/>
      </w:r>
      <w:r w:rsidRPr="00BC6009">
        <w:t>(b)</w:t>
      </w:r>
      <w:r w:rsidRPr="00BC6009">
        <w:tab/>
      </w:r>
      <w:r w:rsidR="00661351" w:rsidRPr="00BC6009">
        <w:t>relevant to deciding fault or liability in relation to the alleged offence.</w:t>
      </w:r>
    </w:p>
    <w:p w:rsidR="0069240D" w:rsidRPr="00BC6009" w:rsidRDefault="00853665" w:rsidP="00853665">
      <w:pPr>
        <w:pStyle w:val="Amain"/>
      </w:pPr>
      <w:r>
        <w:tab/>
      </w:r>
      <w:r w:rsidRPr="00BC6009">
        <w:t>(3)</w:t>
      </w:r>
      <w:r w:rsidRPr="00BC6009">
        <w:tab/>
      </w:r>
      <w:r w:rsidR="0069240D" w:rsidRPr="00BC6009">
        <w:t xml:space="preserve">Neither a proposed undertaking nor an enforceable undertaking is admissible in </w:t>
      </w:r>
      <w:r w:rsidR="001D6088" w:rsidRPr="00BC6009">
        <w:t xml:space="preserve">evidence in </w:t>
      </w:r>
      <w:r w:rsidR="0069240D" w:rsidRPr="00BC6009">
        <w:t xml:space="preserve">a court </w:t>
      </w:r>
      <w:r w:rsidR="001D6088" w:rsidRPr="00BC6009">
        <w:t>or tribunal in any proceeding for the alleged offence.</w:t>
      </w:r>
    </w:p>
    <w:p w:rsidR="00661351" w:rsidRPr="00BC6009" w:rsidRDefault="00853665" w:rsidP="00853665">
      <w:pPr>
        <w:pStyle w:val="AH5Sec"/>
      </w:pPr>
      <w:bookmarkStart w:id="168" w:name="_Toc527454741"/>
      <w:r w:rsidRPr="00506AF0">
        <w:rPr>
          <w:rStyle w:val="CharSectNo"/>
        </w:rPr>
        <w:t>102</w:t>
      </w:r>
      <w:r w:rsidRPr="00BC6009">
        <w:tab/>
      </w:r>
      <w:r w:rsidR="00661351" w:rsidRPr="00BC6009">
        <w:t>Contravention of enforceable undertakings</w:t>
      </w:r>
      <w:bookmarkEnd w:id="168"/>
    </w:p>
    <w:p w:rsidR="00661351" w:rsidRPr="00BC6009" w:rsidRDefault="00853665" w:rsidP="00853665">
      <w:pPr>
        <w:pStyle w:val="Amain"/>
      </w:pPr>
      <w:r>
        <w:tab/>
      </w:r>
      <w:r w:rsidRPr="00BC6009">
        <w:t>(1)</w:t>
      </w:r>
      <w:r w:rsidRPr="00BC6009">
        <w:tab/>
      </w:r>
      <w:r w:rsidR="00661351" w:rsidRPr="00BC6009">
        <w:t xml:space="preserve">If the </w:t>
      </w:r>
      <w:r w:rsidR="0029187E" w:rsidRPr="00BC6009">
        <w:t xml:space="preserve">waste manager </w:t>
      </w:r>
      <w:r w:rsidR="00661351" w:rsidRPr="00BC6009">
        <w:t>believes on reasonable grounds that an enforceable u</w:t>
      </w:r>
      <w:r w:rsidR="00976AAD" w:rsidRPr="00BC6009">
        <w:t>ndertaking has been contravened</w:t>
      </w:r>
      <w:r w:rsidR="00661351" w:rsidRPr="00BC6009">
        <w:t xml:space="preserve">, the </w:t>
      </w:r>
      <w:r w:rsidR="0029187E" w:rsidRPr="00BC6009">
        <w:t xml:space="preserve">waste manager </w:t>
      </w:r>
      <w:r w:rsidR="00661351" w:rsidRPr="00BC6009">
        <w:t>may apply to the Magistrates Court for an order under subsection</w:t>
      </w:r>
      <w:r w:rsidR="00B53CEF" w:rsidRPr="00BC6009">
        <w:t> </w:t>
      </w:r>
      <w:r w:rsidR="00661351" w:rsidRPr="00BC6009">
        <w:t>(2).</w:t>
      </w:r>
    </w:p>
    <w:p w:rsidR="00661351" w:rsidRPr="00BC6009" w:rsidRDefault="00853665" w:rsidP="00853665">
      <w:pPr>
        <w:pStyle w:val="Amain"/>
      </w:pPr>
      <w:r>
        <w:tab/>
      </w:r>
      <w:r w:rsidRPr="00BC6009">
        <w:t>(2)</w:t>
      </w:r>
      <w:r w:rsidRPr="00BC6009">
        <w:tab/>
      </w:r>
      <w:r w:rsidR="00661351" w:rsidRPr="00BC6009">
        <w:t>If the Magistrates Court is satisfied that the enforceable undertaking has been contravened, the court may make 1 or more of the following orders:</w:t>
      </w:r>
    </w:p>
    <w:p w:rsidR="00661351" w:rsidRPr="00BC6009" w:rsidRDefault="00853665" w:rsidP="00853665">
      <w:pPr>
        <w:pStyle w:val="Apara"/>
      </w:pPr>
      <w:r>
        <w:tab/>
      </w:r>
      <w:r w:rsidRPr="00BC6009">
        <w:t>(a)</w:t>
      </w:r>
      <w:r w:rsidRPr="00BC6009">
        <w:tab/>
      </w:r>
      <w:r w:rsidR="00661351" w:rsidRPr="00BC6009">
        <w:t>an order requiring the person who gave the undertaking to ensure that the undertaking is not contravened;</w:t>
      </w:r>
    </w:p>
    <w:p w:rsidR="00661351" w:rsidRPr="00BC6009" w:rsidRDefault="00853665" w:rsidP="00853665">
      <w:pPr>
        <w:pStyle w:val="Apara"/>
      </w:pPr>
      <w:r>
        <w:tab/>
      </w:r>
      <w:r w:rsidRPr="00BC6009">
        <w:t>(b)</w:t>
      </w:r>
      <w:r w:rsidRPr="00BC6009">
        <w:tab/>
      </w:r>
      <w:r w:rsidR="00661351" w:rsidRPr="00BC6009">
        <w:t>an order requiring the person who gave the undertaking to pay to the Territory the amount assessed by the court as the value of the benefits anyone derived, directly or indirectly, from the contravention of the undertaking;</w:t>
      </w:r>
    </w:p>
    <w:p w:rsidR="00661351" w:rsidRPr="00BC6009" w:rsidRDefault="00853665" w:rsidP="00853665">
      <w:pPr>
        <w:pStyle w:val="Apara"/>
      </w:pPr>
      <w:r>
        <w:tab/>
      </w:r>
      <w:r w:rsidRPr="00BC6009">
        <w:t>(c)</w:t>
      </w:r>
      <w:r w:rsidRPr="00BC6009">
        <w:tab/>
      </w:r>
      <w:r w:rsidR="00661351" w:rsidRPr="00BC6009">
        <w:t>an order that the court considers appropriate requiring the person who gave the undertaking to compensate someone who has suffered loss or damage because of the contravention of the undertaking;</w:t>
      </w:r>
    </w:p>
    <w:p w:rsidR="00661351" w:rsidRPr="00BC6009" w:rsidRDefault="00853665" w:rsidP="00853665">
      <w:pPr>
        <w:pStyle w:val="Apara"/>
      </w:pPr>
      <w:r>
        <w:tab/>
      </w:r>
      <w:r w:rsidRPr="00BC6009">
        <w:t>(d)</w:t>
      </w:r>
      <w:r w:rsidRPr="00BC6009">
        <w:tab/>
      </w:r>
      <w:r w:rsidR="00DB7209" w:rsidRPr="00BC6009">
        <w:t xml:space="preserve">any </w:t>
      </w:r>
      <w:r w:rsidR="00661351" w:rsidRPr="00BC6009">
        <w:t>other order that t</w:t>
      </w:r>
      <w:r w:rsidR="00DC33D2">
        <w:t>he court considers appropriate.</w:t>
      </w:r>
    </w:p>
    <w:p w:rsidR="00661351" w:rsidRPr="00BC6009" w:rsidRDefault="00853665" w:rsidP="00853665">
      <w:pPr>
        <w:pStyle w:val="AH5Sec"/>
      </w:pPr>
      <w:bookmarkStart w:id="169" w:name="_Toc527454742"/>
      <w:r w:rsidRPr="00506AF0">
        <w:rPr>
          <w:rStyle w:val="CharSectNo"/>
        </w:rPr>
        <w:lastRenderedPageBreak/>
        <w:t>103</w:t>
      </w:r>
      <w:r w:rsidRPr="00BC6009">
        <w:tab/>
      </w:r>
      <w:r w:rsidR="00661351" w:rsidRPr="00BC6009">
        <w:t>Effect of enforceable undertaking on other proceedings</w:t>
      </w:r>
      <w:bookmarkEnd w:id="169"/>
    </w:p>
    <w:p w:rsidR="00661351" w:rsidRPr="00BC6009" w:rsidRDefault="00661351" w:rsidP="00661351">
      <w:pPr>
        <w:pStyle w:val="Amainreturn"/>
      </w:pPr>
      <w:r w:rsidRPr="00BC6009">
        <w:t xml:space="preserve">A proceeding may not be brought against </w:t>
      </w:r>
      <w:r w:rsidR="00075DEF" w:rsidRPr="00BC6009">
        <w:t>a</w:t>
      </w:r>
      <w:r w:rsidR="00337E25" w:rsidRPr="00BC6009">
        <w:t xml:space="preserve"> </w:t>
      </w:r>
      <w:r w:rsidR="00517B0D" w:rsidRPr="00BC6009">
        <w:t>person</w:t>
      </w:r>
      <w:r w:rsidRPr="00BC6009">
        <w:t xml:space="preserve"> for an alleged offence </w:t>
      </w:r>
      <w:r w:rsidR="00567BB1" w:rsidRPr="00BC6009">
        <w:t xml:space="preserve">mentioned in an enforceable undertaking </w:t>
      </w:r>
      <w:r w:rsidRPr="00BC6009">
        <w:t>if—</w:t>
      </w:r>
    </w:p>
    <w:p w:rsidR="00661351" w:rsidRPr="00BC6009" w:rsidRDefault="00853665" w:rsidP="00853665">
      <w:pPr>
        <w:pStyle w:val="Apara"/>
      </w:pPr>
      <w:r>
        <w:tab/>
      </w:r>
      <w:r w:rsidRPr="00BC6009">
        <w:t>(a)</w:t>
      </w:r>
      <w:r w:rsidRPr="00BC6009">
        <w:tab/>
      </w:r>
      <w:r w:rsidR="00567BB1" w:rsidRPr="00BC6009">
        <w:t>the</w:t>
      </w:r>
      <w:r w:rsidR="00661351" w:rsidRPr="00BC6009">
        <w:t xml:space="preserve"> enforceable undertaking is in force in relation to the alleged offence; </w:t>
      </w:r>
      <w:r w:rsidR="00567BB1" w:rsidRPr="00BC6009">
        <w:t>and</w:t>
      </w:r>
    </w:p>
    <w:p w:rsidR="00661351" w:rsidRPr="00BC6009" w:rsidRDefault="00853665" w:rsidP="00853665">
      <w:pPr>
        <w:pStyle w:val="Apara"/>
      </w:pPr>
      <w:r>
        <w:tab/>
      </w:r>
      <w:r w:rsidRPr="00BC6009">
        <w:t>(b)</w:t>
      </w:r>
      <w:r w:rsidRPr="00BC6009">
        <w:tab/>
      </w:r>
      <w:r w:rsidR="00661351" w:rsidRPr="00BC6009">
        <w:t xml:space="preserve">the person has </w:t>
      </w:r>
      <w:r w:rsidR="00567BB1" w:rsidRPr="00BC6009">
        <w:t xml:space="preserve">not failed to comply </w:t>
      </w:r>
      <w:r w:rsidR="00661351" w:rsidRPr="00BC6009">
        <w:t xml:space="preserve">with </w:t>
      </w:r>
      <w:r w:rsidR="00567BB1" w:rsidRPr="00BC6009">
        <w:t>the</w:t>
      </w:r>
      <w:r w:rsidR="00661351" w:rsidRPr="00BC6009">
        <w:t xml:space="preserve"> enforceable undertaking in relation to the alleged offence.</w:t>
      </w:r>
    </w:p>
    <w:p w:rsidR="000229DF" w:rsidRPr="00BC6009" w:rsidRDefault="000229DF" w:rsidP="000229DF">
      <w:pPr>
        <w:pStyle w:val="PageBreak"/>
      </w:pPr>
      <w:r w:rsidRPr="00BC6009">
        <w:br w:type="page"/>
      </w:r>
    </w:p>
    <w:p w:rsidR="00C07F03" w:rsidRPr="00506AF0" w:rsidRDefault="00853665" w:rsidP="00853665">
      <w:pPr>
        <w:pStyle w:val="AH2Part"/>
      </w:pPr>
      <w:bookmarkStart w:id="170" w:name="_Toc527454743"/>
      <w:r w:rsidRPr="00506AF0">
        <w:rPr>
          <w:rStyle w:val="CharPartNo"/>
        </w:rPr>
        <w:lastRenderedPageBreak/>
        <w:t>Part 15</w:t>
      </w:r>
      <w:r w:rsidRPr="00BC6009">
        <w:tab/>
      </w:r>
      <w:r w:rsidR="00C13CDC" w:rsidRPr="00506AF0">
        <w:rPr>
          <w:rStyle w:val="CharPartText"/>
        </w:rPr>
        <w:t>O</w:t>
      </w:r>
      <w:r w:rsidR="00175068" w:rsidRPr="00506AF0">
        <w:rPr>
          <w:rStyle w:val="CharPartText"/>
        </w:rPr>
        <w:t>ffences</w:t>
      </w:r>
      <w:bookmarkEnd w:id="170"/>
    </w:p>
    <w:p w:rsidR="00AC1EA6" w:rsidRPr="00506AF0" w:rsidRDefault="00853665" w:rsidP="00853665">
      <w:pPr>
        <w:pStyle w:val="AH3Div"/>
      </w:pPr>
      <w:bookmarkStart w:id="171" w:name="_Toc527454744"/>
      <w:r w:rsidRPr="00506AF0">
        <w:rPr>
          <w:rStyle w:val="CharDivNo"/>
        </w:rPr>
        <w:t>Division 15.1</w:t>
      </w:r>
      <w:r w:rsidRPr="00BC6009">
        <w:tab/>
      </w:r>
      <w:r w:rsidR="00AC1EA6" w:rsidRPr="00506AF0">
        <w:rPr>
          <w:rStyle w:val="CharDivText"/>
        </w:rPr>
        <w:t>Liability of managers</w:t>
      </w:r>
      <w:r w:rsidR="00C77E31" w:rsidRPr="00506AF0">
        <w:rPr>
          <w:rStyle w:val="CharDivText"/>
        </w:rPr>
        <w:t xml:space="preserve"> etc</w:t>
      </w:r>
      <w:bookmarkEnd w:id="171"/>
    </w:p>
    <w:p w:rsidR="006F3BE9" w:rsidRPr="00BC6009" w:rsidRDefault="00853665" w:rsidP="00853665">
      <w:pPr>
        <w:pStyle w:val="AH5Sec"/>
      </w:pPr>
      <w:bookmarkStart w:id="172" w:name="_Toc527454745"/>
      <w:r w:rsidRPr="00506AF0">
        <w:rPr>
          <w:rStyle w:val="CharSectNo"/>
        </w:rPr>
        <w:t>104</w:t>
      </w:r>
      <w:r w:rsidRPr="00BC6009">
        <w:tab/>
      </w:r>
      <w:r w:rsidR="00503106" w:rsidRPr="00BC6009">
        <w:t>Criminal l</w:t>
      </w:r>
      <w:r w:rsidR="006F3BE9" w:rsidRPr="00BC6009">
        <w:t>iability of partners—pt 1</w:t>
      </w:r>
      <w:r w:rsidR="00074DA2" w:rsidRPr="00BC6009">
        <w:t>5</w:t>
      </w:r>
      <w:bookmarkEnd w:id="172"/>
    </w:p>
    <w:p w:rsidR="006D5CB3" w:rsidRPr="00BC6009" w:rsidRDefault="00853665" w:rsidP="00853665">
      <w:pPr>
        <w:pStyle w:val="Amain"/>
      </w:pPr>
      <w:r>
        <w:tab/>
      </w:r>
      <w:r w:rsidRPr="00BC6009">
        <w:t>(1)</w:t>
      </w:r>
      <w:r w:rsidRPr="00BC6009">
        <w:tab/>
      </w:r>
      <w:r w:rsidR="006D5CB3" w:rsidRPr="00BC6009">
        <w:t xml:space="preserve">This section applies if a partnership through </w:t>
      </w:r>
      <w:r w:rsidR="00610DBE" w:rsidRPr="00BC6009">
        <w:t>a</w:t>
      </w:r>
      <w:r w:rsidR="006D5CB3" w:rsidRPr="00BC6009">
        <w:t xml:space="preserve"> partner, servant or agent—</w:t>
      </w:r>
    </w:p>
    <w:p w:rsidR="006D5CB3" w:rsidRPr="00BC6009" w:rsidRDefault="00853665" w:rsidP="00853665">
      <w:pPr>
        <w:pStyle w:val="Apara"/>
      </w:pPr>
      <w:r>
        <w:tab/>
      </w:r>
      <w:r w:rsidRPr="00BC6009">
        <w:t>(a)</w:t>
      </w:r>
      <w:r w:rsidRPr="00BC6009">
        <w:tab/>
      </w:r>
      <w:r w:rsidR="006D5CB3" w:rsidRPr="00BC6009">
        <w:t>engages in conduct; and</w:t>
      </w:r>
    </w:p>
    <w:p w:rsidR="006D5CB3" w:rsidRPr="00BC6009" w:rsidRDefault="00853665" w:rsidP="00853665">
      <w:pPr>
        <w:pStyle w:val="Apara"/>
      </w:pPr>
      <w:r>
        <w:tab/>
      </w:r>
      <w:r w:rsidRPr="00BC6009">
        <w:t>(b)</w:t>
      </w:r>
      <w:r w:rsidRPr="00BC6009">
        <w:tab/>
      </w:r>
      <w:r w:rsidR="006D5CB3" w:rsidRPr="00BC6009">
        <w:t>the conduct</w:t>
      </w:r>
      <w:r w:rsidR="00E61E36" w:rsidRPr="00BC6009">
        <w:t xml:space="preserve"> </w:t>
      </w:r>
      <w:r w:rsidR="006D5CB3" w:rsidRPr="00BC6009">
        <w:t xml:space="preserve">is an offence </w:t>
      </w:r>
      <w:r w:rsidR="004C10F4" w:rsidRPr="00BC6009">
        <w:t>against</w:t>
      </w:r>
      <w:r w:rsidR="00E61E36" w:rsidRPr="00BC6009">
        <w:t xml:space="preserve"> </w:t>
      </w:r>
      <w:r w:rsidR="006D5CB3" w:rsidRPr="00BC6009">
        <w:t>this part.</w:t>
      </w:r>
    </w:p>
    <w:p w:rsidR="006F3BE9" w:rsidRPr="00BC6009" w:rsidRDefault="00853665" w:rsidP="00853665">
      <w:pPr>
        <w:pStyle w:val="Amain"/>
      </w:pPr>
      <w:r>
        <w:tab/>
      </w:r>
      <w:r w:rsidRPr="00BC6009">
        <w:t>(2)</w:t>
      </w:r>
      <w:r w:rsidRPr="00BC6009">
        <w:tab/>
      </w:r>
      <w:r w:rsidR="00904C3E" w:rsidRPr="00BC6009">
        <w:t>E</w:t>
      </w:r>
      <w:r w:rsidR="006F3BE9" w:rsidRPr="00BC6009">
        <w:t xml:space="preserve">ach partner </w:t>
      </w:r>
      <w:r w:rsidR="00610DBE" w:rsidRPr="00BC6009">
        <w:t xml:space="preserve">(a </w:t>
      </w:r>
      <w:r w:rsidR="00610DBE" w:rsidRPr="00BC6009">
        <w:rPr>
          <w:rStyle w:val="charBoldItals"/>
        </w:rPr>
        <w:t>liable partner</w:t>
      </w:r>
      <w:r w:rsidR="00610DBE" w:rsidRPr="00BC6009">
        <w:t xml:space="preserve">) </w:t>
      </w:r>
      <w:r w:rsidR="006F3BE9" w:rsidRPr="00BC6009">
        <w:t xml:space="preserve">in the partnership </w:t>
      </w:r>
      <w:r w:rsidR="00904C3E" w:rsidRPr="00BC6009">
        <w:t>is taken to commit the offence.</w:t>
      </w:r>
    </w:p>
    <w:p w:rsidR="006F3BE9" w:rsidRPr="00BC6009" w:rsidRDefault="00853665" w:rsidP="00853665">
      <w:pPr>
        <w:pStyle w:val="Amain"/>
      </w:pPr>
      <w:r>
        <w:tab/>
      </w:r>
      <w:r w:rsidRPr="00BC6009">
        <w:t>(3)</w:t>
      </w:r>
      <w:r w:rsidRPr="00BC6009">
        <w:tab/>
      </w:r>
      <w:r w:rsidR="006F3BE9" w:rsidRPr="00BC6009">
        <w:t xml:space="preserve">It is a defence to a prosecution for an offence against </w:t>
      </w:r>
      <w:r w:rsidR="00A73CA3" w:rsidRPr="00BC6009">
        <w:t xml:space="preserve">this part </w:t>
      </w:r>
      <w:r w:rsidR="008923F5" w:rsidRPr="00BC6009">
        <w:t xml:space="preserve">if a liable </w:t>
      </w:r>
      <w:r w:rsidR="006F3BE9" w:rsidRPr="00BC6009">
        <w:t>partner proves that—</w:t>
      </w:r>
    </w:p>
    <w:p w:rsidR="006F3BE9" w:rsidRPr="00BC6009" w:rsidRDefault="00853665" w:rsidP="00853665">
      <w:pPr>
        <w:pStyle w:val="Apara"/>
      </w:pPr>
      <w:r>
        <w:tab/>
      </w:r>
      <w:r w:rsidRPr="00BC6009">
        <w:t>(a)</w:t>
      </w:r>
      <w:r w:rsidRPr="00BC6009">
        <w:tab/>
      </w:r>
      <w:r w:rsidR="006F3BE9" w:rsidRPr="00BC6009">
        <w:t xml:space="preserve">the partner did not know about the </w:t>
      </w:r>
      <w:r w:rsidR="00A73CA3" w:rsidRPr="00BC6009">
        <w:t>conduct that constituted the offence</w:t>
      </w:r>
      <w:r w:rsidR="006F3BE9" w:rsidRPr="00BC6009">
        <w:t>; and</w:t>
      </w:r>
    </w:p>
    <w:p w:rsidR="006F3BE9" w:rsidRPr="00BC6009" w:rsidRDefault="00853665" w:rsidP="00853665">
      <w:pPr>
        <w:pStyle w:val="Apara"/>
      </w:pPr>
      <w:r>
        <w:tab/>
      </w:r>
      <w:r w:rsidRPr="00BC6009">
        <w:t>(b)</w:t>
      </w:r>
      <w:r w:rsidRPr="00BC6009">
        <w:tab/>
      </w:r>
      <w:r w:rsidR="006F3BE9" w:rsidRPr="00BC6009">
        <w:t>either—</w:t>
      </w:r>
    </w:p>
    <w:p w:rsidR="006F3BE9" w:rsidRPr="00BC6009" w:rsidRDefault="00853665" w:rsidP="00853665">
      <w:pPr>
        <w:pStyle w:val="Asubpara"/>
      </w:pPr>
      <w:r>
        <w:tab/>
      </w:r>
      <w:r w:rsidRPr="00BC6009">
        <w:t>(i)</w:t>
      </w:r>
      <w:r w:rsidRPr="00BC6009">
        <w:tab/>
      </w:r>
      <w:r w:rsidR="006F3BE9" w:rsidRPr="00BC6009">
        <w:t xml:space="preserve">the partner took reasonable precautions and exercised appropriate diligence to </w:t>
      </w:r>
      <w:r w:rsidR="00A73CA3" w:rsidRPr="00BC6009">
        <w:t xml:space="preserve">ensure </w:t>
      </w:r>
      <w:r w:rsidR="008923F5" w:rsidRPr="00BC6009">
        <w:t>the partnership did not engage in the conduct</w:t>
      </w:r>
      <w:r w:rsidR="006F3BE9" w:rsidRPr="00BC6009">
        <w:t>; or</w:t>
      </w:r>
    </w:p>
    <w:p w:rsidR="006F3BE9" w:rsidRPr="00BC6009" w:rsidRDefault="00853665" w:rsidP="00853665">
      <w:pPr>
        <w:pStyle w:val="Asubpara"/>
        <w:keepNext/>
      </w:pPr>
      <w:r>
        <w:tab/>
      </w:r>
      <w:r w:rsidRPr="00BC6009">
        <w:t>(ii)</w:t>
      </w:r>
      <w:r w:rsidRPr="00BC6009">
        <w:tab/>
      </w:r>
      <w:r w:rsidR="006F3BE9" w:rsidRPr="00BC6009">
        <w:t xml:space="preserve">the partner was not in a position to influence the partnership in relation to the </w:t>
      </w:r>
      <w:r w:rsidR="00886917" w:rsidRPr="00BC6009">
        <w:t>conduct</w:t>
      </w:r>
      <w:r w:rsidR="006F3BE9" w:rsidRPr="00BC6009">
        <w:t>.</w:t>
      </w:r>
    </w:p>
    <w:p w:rsidR="006F3BE9" w:rsidRPr="00BC6009" w:rsidRDefault="006F3BE9" w:rsidP="006F3BE9">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90" w:tooltip="A2002-51" w:history="1">
        <w:r w:rsidR="00155B54" w:rsidRPr="00BC6009">
          <w:rPr>
            <w:rStyle w:val="charCitHyperlinkAbbrev"/>
          </w:rPr>
          <w:t>Criminal Code</w:t>
        </w:r>
      </w:hyperlink>
      <w:r w:rsidRPr="00BC6009">
        <w:t>, s 59).</w:t>
      </w:r>
    </w:p>
    <w:p w:rsidR="00AC1EA6" w:rsidRPr="00BC6009" w:rsidRDefault="00853665" w:rsidP="00853665">
      <w:pPr>
        <w:pStyle w:val="AH5Sec"/>
      </w:pPr>
      <w:bookmarkStart w:id="173" w:name="_Toc527454746"/>
      <w:r w:rsidRPr="00506AF0">
        <w:rPr>
          <w:rStyle w:val="CharSectNo"/>
        </w:rPr>
        <w:lastRenderedPageBreak/>
        <w:t>105</w:t>
      </w:r>
      <w:r w:rsidRPr="00BC6009">
        <w:tab/>
      </w:r>
      <w:r w:rsidR="00AC1EA6" w:rsidRPr="00BC6009">
        <w:t>Criminal liability of executive officers</w:t>
      </w:r>
      <w:r w:rsidR="00576EC9" w:rsidRPr="00BC6009">
        <w:t>—pt 1</w:t>
      </w:r>
      <w:r w:rsidR="00074DA2" w:rsidRPr="00BC6009">
        <w:t>5</w:t>
      </w:r>
      <w:bookmarkEnd w:id="173"/>
    </w:p>
    <w:p w:rsidR="00AC1EA6" w:rsidRPr="00BC6009" w:rsidRDefault="00853665" w:rsidP="00FC322C">
      <w:pPr>
        <w:pStyle w:val="Amain"/>
        <w:keepNext/>
      </w:pPr>
      <w:r>
        <w:tab/>
      </w:r>
      <w:r w:rsidRPr="00BC6009">
        <w:t>(1)</w:t>
      </w:r>
      <w:r w:rsidRPr="00BC6009">
        <w:tab/>
      </w:r>
      <w:r w:rsidR="00AC1EA6" w:rsidRPr="00BC6009">
        <w:t xml:space="preserve">An executive officer of a corporation </w:t>
      </w:r>
      <w:r w:rsidR="00B00924" w:rsidRPr="00BC6009">
        <w:t>is taken to commit</w:t>
      </w:r>
      <w:r w:rsidR="00AC1EA6" w:rsidRPr="00BC6009">
        <w:t xml:space="preserve"> an offence if—</w:t>
      </w:r>
    </w:p>
    <w:p w:rsidR="00AC1EA6" w:rsidRPr="00BC6009" w:rsidRDefault="00853665" w:rsidP="00FC322C">
      <w:pPr>
        <w:pStyle w:val="Apara"/>
        <w:keepNext/>
      </w:pPr>
      <w:r>
        <w:tab/>
      </w:r>
      <w:r w:rsidRPr="00BC6009">
        <w:t>(a)</w:t>
      </w:r>
      <w:r w:rsidRPr="00BC6009">
        <w:tab/>
      </w:r>
      <w:r w:rsidR="00AC1EA6" w:rsidRPr="00BC6009">
        <w:t>the corporation commits a relevant offence; and</w:t>
      </w:r>
    </w:p>
    <w:p w:rsidR="00AC1EA6" w:rsidRPr="00BC6009" w:rsidRDefault="00853665" w:rsidP="00853665">
      <w:pPr>
        <w:pStyle w:val="Apara"/>
      </w:pPr>
      <w:r>
        <w:tab/>
      </w:r>
      <w:r w:rsidRPr="00BC6009">
        <w:t>(b)</w:t>
      </w:r>
      <w:r w:rsidRPr="00BC6009">
        <w:tab/>
      </w:r>
      <w:r w:rsidR="00AC1EA6" w:rsidRPr="00BC6009">
        <w:t>the officer was reckless about whether the relevant offence would be committed; and</w:t>
      </w:r>
    </w:p>
    <w:p w:rsidR="00AC1EA6" w:rsidRPr="00BC6009" w:rsidRDefault="00853665" w:rsidP="00853665">
      <w:pPr>
        <w:pStyle w:val="Apara"/>
      </w:pPr>
      <w:r>
        <w:tab/>
      </w:r>
      <w:r w:rsidRPr="00BC6009">
        <w:t>(c)</w:t>
      </w:r>
      <w:r w:rsidRPr="00BC6009">
        <w:tab/>
      </w:r>
      <w:r w:rsidR="00AC1EA6" w:rsidRPr="00BC6009">
        <w:t>the officer was in a position to influence the conduct of the corporation in relation to the commission of the relevant offence; and</w:t>
      </w:r>
    </w:p>
    <w:p w:rsidR="00AC1EA6" w:rsidRPr="00BC6009" w:rsidRDefault="00853665" w:rsidP="00853665">
      <w:pPr>
        <w:pStyle w:val="Apara"/>
        <w:keepNext/>
      </w:pPr>
      <w:r>
        <w:tab/>
      </w:r>
      <w:r w:rsidRPr="00BC6009">
        <w:t>(d)</w:t>
      </w:r>
      <w:r w:rsidRPr="00BC6009">
        <w:tab/>
      </w:r>
      <w:r w:rsidR="00AC1EA6" w:rsidRPr="00BC6009">
        <w:t>the officer failed to take reasonable steps to prevent the commission of the relevant offence.</w:t>
      </w:r>
    </w:p>
    <w:p w:rsidR="00AC1EA6" w:rsidRPr="00BC6009" w:rsidRDefault="00AC1EA6" w:rsidP="00AC1EA6">
      <w:pPr>
        <w:pStyle w:val="Penalty"/>
        <w:keepNext/>
      </w:pPr>
      <w:r w:rsidRPr="00BC6009">
        <w:t xml:space="preserve">Maximum penalty:  The maximum penalty that may be imposed for the commission of the relevant offence by an individual. </w:t>
      </w:r>
    </w:p>
    <w:p w:rsidR="001F419C" w:rsidRPr="00BC6009" w:rsidRDefault="00853665" w:rsidP="00853665">
      <w:pPr>
        <w:pStyle w:val="Amain"/>
        <w:keepNext/>
      </w:pPr>
      <w:r>
        <w:tab/>
      </w:r>
      <w:r w:rsidRPr="00BC6009">
        <w:t>(2)</w:t>
      </w:r>
      <w:r w:rsidRPr="00BC6009">
        <w:tab/>
      </w:r>
      <w:r w:rsidR="001F419C" w:rsidRPr="00BC6009">
        <w:t xml:space="preserve">Subsection (1) does not apply if the corporation </w:t>
      </w:r>
      <w:r w:rsidR="00A2498D" w:rsidRPr="00BC6009">
        <w:t>has</w:t>
      </w:r>
      <w:r w:rsidR="001F419C" w:rsidRPr="00BC6009">
        <w:t xml:space="preserve"> a defence to a prosecution for the relevant offence.</w:t>
      </w:r>
    </w:p>
    <w:p w:rsidR="001F419C" w:rsidRPr="00BC6009" w:rsidRDefault="001F419C" w:rsidP="001F419C">
      <w:pPr>
        <w:pStyle w:val="aNote"/>
      </w:pPr>
      <w:r w:rsidRPr="00BC6009">
        <w:rPr>
          <w:rStyle w:val="charItals"/>
        </w:rPr>
        <w:t>Note</w:t>
      </w:r>
      <w:r w:rsidRPr="00BC6009">
        <w:rPr>
          <w:rStyle w:val="charItals"/>
        </w:rPr>
        <w:tab/>
      </w:r>
      <w:r w:rsidRPr="00BC6009">
        <w:t>The defendant has an evidential burden in relation to the matters mentioned in s (</w:t>
      </w:r>
      <w:r w:rsidR="004E3D71" w:rsidRPr="00BC6009">
        <w:t>2</w:t>
      </w:r>
      <w:r w:rsidRPr="00BC6009">
        <w:t xml:space="preserve">) (see </w:t>
      </w:r>
      <w:hyperlink r:id="rId91" w:tooltip="A2002-51" w:history="1">
        <w:r w:rsidR="00155B54" w:rsidRPr="00BC6009">
          <w:rPr>
            <w:rStyle w:val="charCitHyperlinkAbbrev"/>
          </w:rPr>
          <w:t>Criminal Code</w:t>
        </w:r>
      </w:hyperlink>
      <w:r w:rsidRPr="00BC6009">
        <w:t>, s 58).</w:t>
      </w:r>
    </w:p>
    <w:p w:rsidR="00AC1EA6" w:rsidRPr="00BC6009" w:rsidRDefault="00853665" w:rsidP="00853665">
      <w:pPr>
        <w:pStyle w:val="Amain"/>
      </w:pPr>
      <w:r>
        <w:tab/>
      </w:r>
      <w:r w:rsidRPr="00BC6009">
        <w:t>(3)</w:t>
      </w:r>
      <w:r w:rsidRPr="00BC6009">
        <w:tab/>
      </w:r>
      <w:r w:rsidR="00AC1EA6" w:rsidRPr="00BC6009">
        <w:t>In deciding whether the executive officer took (or failed to take) all reasonable steps to prevent the commission of the offence, a court must consider any action the officer took directed towards ensuring the following (to the extent that the action is relevant to the act or omission):</w:t>
      </w:r>
    </w:p>
    <w:p w:rsidR="00AC1EA6" w:rsidRPr="00BC6009" w:rsidRDefault="00853665" w:rsidP="00853665">
      <w:pPr>
        <w:pStyle w:val="Apara"/>
      </w:pPr>
      <w:r>
        <w:tab/>
      </w:r>
      <w:r w:rsidRPr="00BC6009">
        <w:t>(a)</w:t>
      </w:r>
      <w:r w:rsidRPr="00BC6009">
        <w:tab/>
      </w:r>
      <w:r w:rsidR="00AC1EA6" w:rsidRPr="00BC6009">
        <w:t>that the corporation arranges regular professional assessments of the corporation’s compliance with the provision to which the relevant offence relates;</w:t>
      </w:r>
    </w:p>
    <w:p w:rsidR="00AC1EA6" w:rsidRPr="00BC6009" w:rsidRDefault="00853665" w:rsidP="00853665">
      <w:pPr>
        <w:pStyle w:val="Apara"/>
      </w:pPr>
      <w:r>
        <w:tab/>
      </w:r>
      <w:r w:rsidRPr="00BC6009">
        <w:t>(b)</w:t>
      </w:r>
      <w:r w:rsidRPr="00BC6009">
        <w:tab/>
      </w:r>
      <w:r w:rsidR="00AC1EA6" w:rsidRPr="00BC6009">
        <w:t>that the corporation implements any appropriate recommendation arising from such an assessment;</w:t>
      </w:r>
    </w:p>
    <w:p w:rsidR="00AC1EA6" w:rsidRPr="00BC6009" w:rsidRDefault="00853665" w:rsidP="00FC322C">
      <w:pPr>
        <w:pStyle w:val="Apara"/>
        <w:keepLines/>
      </w:pPr>
      <w:r>
        <w:lastRenderedPageBreak/>
        <w:tab/>
      </w:r>
      <w:r w:rsidRPr="00BC6009">
        <w:t>(c)</w:t>
      </w:r>
      <w:r w:rsidRPr="00BC6009">
        <w:tab/>
      </w:r>
      <w:r w:rsidR="00AC1EA6" w:rsidRPr="00BC6009">
        <w:t>that the corporation’s employees, agents and contractors have a reasonable knowledge and understanding of the requirement to comply with the provision to which the relevant offence relates;</w:t>
      </w:r>
    </w:p>
    <w:p w:rsidR="00AC1EA6" w:rsidRPr="00BC6009" w:rsidRDefault="00853665" w:rsidP="00853665">
      <w:pPr>
        <w:pStyle w:val="Apara"/>
      </w:pPr>
      <w:r>
        <w:tab/>
      </w:r>
      <w:r w:rsidRPr="00BC6009">
        <w:t>(d)</w:t>
      </w:r>
      <w:r w:rsidRPr="00BC6009">
        <w:tab/>
      </w:r>
      <w:r w:rsidR="00AC1EA6" w:rsidRPr="00BC6009">
        <w:t>any action the officer took when the officer became aware that the relevant offence was, or might be, about to be committed.</w:t>
      </w:r>
    </w:p>
    <w:p w:rsidR="00AC1EA6" w:rsidRPr="00BC6009" w:rsidRDefault="00853665" w:rsidP="00853665">
      <w:pPr>
        <w:pStyle w:val="Amain"/>
      </w:pPr>
      <w:r>
        <w:tab/>
      </w:r>
      <w:r w:rsidRPr="00BC6009">
        <w:t>(4)</w:t>
      </w:r>
      <w:r w:rsidRPr="00BC6009">
        <w:tab/>
      </w:r>
      <w:r w:rsidR="00AC1EA6" w:rsidRPr="00BC6009">
        <w:t>Subsection (2) does not limit the matters the court may consider.</w:t>
      </w:r>
    </w:p>
    <w:p w:rsidR="00AC1EA6" w:rsidRPr="00BC6009" w:rsidRDefault="00853665" w:rsidP="00853665">
      <w:pPr>
        <w:pStyle w:val="Amain"/>
      </w:pPr>
      <w:r>
        <w:tab/>
      </w:r>
      <w:r w:rsidRPr="00BC6009">
        <w:t>(5)</w:t>
      </w:r>
      <w:r w:rsidRPr="00BC6009">
        <w:tab/>
      </w:r>
      <w:r w:rsidR="00AC1EA6" w:rsidRPr="00BC6009">
        <w:t>This section applies whether or not the corporation is prosecuted for, or convicted of, the relevant offence.</w:t>
      </w:r>
    </w:p>
    <w:p w:rsidR="00AC1EA6" w:rsidRPr="00BC6009" w:rsidRDefault="00853665" w:rsidP="00763D24">
      <w:pPr>
        <w:pStyle w:val="Amain"/>
        <w:keepNext/>
      </w:pPr>
      <w:r>
        <w:tab/>
      </w:r>
      <w:r w:rsidRPr="00BC6009">
        <w:t>(6)</w:t>
      </w:r>
      <w:r w:rsidRPr="00BC6009">
        <w:tab/>
      </w:r>
      <w:r w:rsidR="00AC1EA6" w:rsidRPr="00BC6009">
        <w:t>In this section:</w:t>
      </w:r>
    </w:p>
    <w:p w:rsidR="00AC1EA6" w:rsidRPr="00BC6009" w:rsidRDefault="00AC1EA6" w:rsidP="00853665">
      <w:pPr>
        <w:pStyle w:val="aDef"/>
      </w:pPr>
      <w:r w:rsidRPr="00BC6009">
        <w:rPr>
          <w:rStyle w:val="charBoldItals"/>
        </w:rPr>
        <w:t>executive officer</w:t>
      </w:r>
      <w:r w:rsidRPr="00BC6009">
        <w:t>, of a corporation, means a person, by whatever name called and whether or not the person is a director of the corporation, who is concerned with, or takes part in, the corporation’s management.</w:t>
      </w:r>
    </w:p>
    <w:p w:rsidR="00AC1EA6" w:rsidRPr="00BC6009" w:rsidRDefault="00AC1EA6" w:rsidP="00853665">
      <w:pPr>
        <w:pStyle w:val="aDef"/>
        <w:keepNext/>
      </w:pPr>
      <w:r w:rsidRPr="00BC6009">
        <w:rPr>
          <w:rStyle w:val="charBoldItals"/>
        </w:rPr>
        <w:t>relevant offence</w:t>
      </w:r>
      <w:r w:rsidRPr="00BC6009">
        <w:t xml:space="preserve"> means an offence against any of the following:</w:t>
      </w:r>
    </w:p>
    <w:p w:rsidR="00AC1EA6" w:rsidRPr="00BC6009" w:rsidRDefault="00853665" w:rsidP="00853665">
      <w:pPr>
        <w:pStyle w:val="aDefpara"/>
        <w:keepNext/>
      </w:pPr>
      <w:r>
        <w:tab/>
      </w:r>
      <w:r w:rsidRPr="00BC6009">
        <w:t>(a)</w:t>
      </w:r>
      <w:r w:rsidRPr="00BC6009">
        <w:tab/>
      </w:r>
      <w:r w:rsidR="00AC1EA6" w:rsidRPr="00BC6009">
        <w:t xml:space="preserve">section </w:t>
      </w:r>
      <w:r w:rsidR="003A26D0" w:rsidRPr="00BC6009">
        <w:t>6</w:t>
      </w:r>
      <w:r w:rsidR="00074DA2" w:rsidRPr="00BC6009">
        <w:t>6</w:t>
      </w:r>
      <w:r w:rsidR="00AC1EA6" w:rsidRPr="00BC6009">
        <w:t xml:space="preserve"> (Offence—fail to report to waste manager);</w:t>
      </w:r>
    </w:p>
    <w:p w:rsidR="00AC1EA6" w:rsidRPr="00BC6009" w:rsidRDefault="00853665" w:rsidP="00853665">
      <w:pPr>
        <w:pStyle w:val="aDefpara"/>
        <w:keepNext/>
      </w:pPr>
      <w:r>
        <w:tab/>
      </w:r>
      <w:r w:rsidRPr="00BC6009">
        <w:t>(b)</w:t>
      </w:r>
      <w:r w:rsidRPr="00BC6009">
        <w:tab/>
      </w:r>
      <w:r w:rsidR="00AC1EA6" w:rsidRPr="00BC6009">
        <w:t xml:space="preserve">section </w:t>
      </w:r>
      <w:r w:rsidR="00074DA2" w:rsidRPr="00BC6009">
        <w:t>72</w:t>
      </w:r>
      <w:r w:rsidR="00AC1EA6" w:rsidRPr="00BC6009">
        <w:t xml:space="preserve"> (Offence—fail to comply with direction);</w:t>
      </w:r>
    </w:p>
    <w:p w:rsidR="00AC1EA6" w:rsidRPr="00BC6009" w:rsidRDefault="00853665" w:rsidP="00853665">
      <w:pPr>
        <w:pStyle w:val="aDefpara"/>
        <w:keepNext/>
      </w:pPr>
      <w:r>
        <w:tab/>
      </w:r>
      <w:r w:rsidRPr="00BC6009">
        <w:t>(c)</w:t>
      </w:r>
      <w:r w:rsidRPr="00BC6009">
        <w:tab/>
      </w:r>
      <w:r w:rsidR="00AC1EA6" w:rsidRPr="00BC6009">
        <w:t xml:space="preserve">section </w:t>
      </w:r>
      <w:r w:rsidR="00F45061" w:rsidRPr="00BC6009">
        <w:t>107</w:t>
      </w:r>
      <w:r w:rsidR="00AC1EA6" w:rsidRPr="00BC6009">
        <w:t xml:space="preserve"> (Unauthorised waste activit</w:t>
      </w:r>
      <w:r w:rsidR="005B20CB" w:rsidRPr="00BC6009">
        <w:t>y</w:t>
      </w:r>
      <w:r w:rsidR="00AC1EA6" w:rsidRPr="00BC6009">
        <w:t>);</w:t>
      </w:r>
    </w:p>
    <w:p w:rsidR="00AC1EA6" w:rsidRPr="00BC6009" w:rsidRDefault="00853665" w:rsidP="00853665">
      <w:pPr>
        <w:pStyle w:val="aDefpara"/>
        <w:keepNext/>
      </w:pPr>
      <w:r>
        <w:tab/>
      </w:r>
      <w:r w:rsidRPr="00BC6009">
        <w:t>(d)</w:t>
      </w:r>
      <w:r w:rsidRPr="00BC6009">
        <w:tab/>
      </w:r>
      <w:r w:rsidR="00AC1EA6" w:rsidRPr="00BC6009">
        <w:t xml:space="preserve">section </w:t>
      </w:r>
      <w:r w:rsidR="00074DA2" w:rsidRPr="00BC6009">
        <w:t>108</w:t>
      </w:r>
      <w:r w:rsidR="003A26D0" w:rsidRPr="00BC6009">
        <w:t> (1)</w:t>
      </w:r>
      <w:r w:rsidR="0020522E" w:rsidRPr="00BC6009">
        <w:t xml:space="preserve"> </w:t>
      </w:r>
      <w:r w:rsidR="00AC1EA6" w:rsidRPr="00BC6009">
        <w:t>(Fail to comply with condition of licence or registration);</w:t>
      </w:r>
    </w:p>
    <w:p w:rsidR="00AC1EA6" w:rsidRPr="00BC6009" w:rsidRDefault="00853665" w:rsidP="00853665">
      <w:pPr>
        <w:pStyle w:val="aDefpara"/>
        <w:keepNext/>
      </w:pPr>
      <w:r>
        <w:tab/>
      </w:r>
      <w:r w:rsidRPr="00BC6009">
        <w:t>(e)</w:t>
      </w:r>
      <w:r w:rsidRPr="00BC6009">
        <w:tab/>
      </w:r>
      <w:r w:rsidR="00AC1EA6" w:rsidRPr="00BC6009">
        <w:t xml:space="preserve">section </w:t>
      </w:r>
      <w:r w:rsidR="00074DA2" w:rsidRPr="00BC6009">
        <w:t>109</w:t>
      </w:r>
      <w:r w:rsidR="00AC1EA6" w:rsidRPr="00BC6009">
        <w:t xml:space="preserve"> (Unlawful </w:t>
      </w:r>
      <w:r w:rsidR="00AC1EA6" w:rsidRPr="00BC6009">
        <w:rPr>
          <w:lang w:eastAsia="en-AU"/>
        </w:rPr>
        <w:t>transporting or depositing of waste);</w:t>
      </w:r>
    </w:p>
    <w:p w:rsidR="00AC1EA6" w:rsidRPr="00BC6009" w:rsidRDefault="00853665" w:rsidP="00853665">
      <w:pPr>
        <w:pStyle w:val="aDefpara"/>
        <w:keepNext/>
      </w:pPr>
      <w:r>
        <w:tab/>
      </w:r>
      <w:r w:rsidRPr="00BC6009">
        <w:t>(f)</w:t>
      </w:r>
      <w:r w:rsidRPr="00BC6009">
        <w:tab/>
      </w:r>
      <w:r w:rsidR="00AC1EA6" w:rsidRPr="00BC6009">
        <w:rPr>
          <w:lang w:eastAsia="en-AU"/>
        </w:rPr>
        <w:t xml:space="preserve">section </w:t>
      </w:r>
      <w:r w:rsidR="00074DA2" w:rsidRPr="00BC6009">
        <w:rPr>
          <w:lang w:eastAsia="en-AU"/>
        </w:rPr>
        <w:t>110</w:t>
      </w:r>
      <w:r w:rsidR="00AC1EA6" w:rsidRPr="00BC6009">
        <w:rPr>
          <w:lang w:eastAsia="en-AU"/>
        </w:rPr>
        <w:t xml:space="preserve"> (Use of place as waste facility without lawful authority);</w:t>
      </w:r>
    </w:p>
    <w:p w:rsidR="00AC1EA6" w:rsidRPr="00BC6009" w:rsidRDefault="00853665" w:rsidP="00853665">
      <w:pPr>
        <w:pStyle w:val="aDefpara"/>
        <w:keepNext/>
      </w:pPr>
      <w:r>
        <w:tab/>
      </w:r>
      <w:r w:rsidRPr="00BC6009">
        <w:t>(g)</w:t>
      </w:r>
      <w:r w:rsidRPr="00BC6009">
        <w:tab/>
      </w:r>
      <w:r w:rsidR="00AC1EA6" w:rsidRPr="00BC6009">
        <w:rPr>
          <w:lang w:eastAsia="en-AU"/>
        </w:rPr>
        <w:t xml:space="preserve">section </w:t>
      </w:r>
      <w:r w:rsidR="00074DA2" w:rsidRPr="00BC6009">
        <w:rPr>
          <w:lang w:eastAsia="en-AU"/>
        </w:rPr>
        <w:t>111</w:t>
      </w:r>
      <w:r w:rsidR="00AC1EA6" w:rsidRPr="00BC6009">
        <w:rPr>
          <w:lang w:eastAsia="en-AU"/>
        </w:rPr>
        <w:t xml:space="preserve"> (Consent required for certain waste activities);</w:t>
      </w:r>
    </w:p>
    <w:p w:rsidR="00AC1EA6" w:rsidRPr="00BC6009" w:rsidRDefault="00853665" w:rsidP="00853665">
      <w:pPr>
        <w:pStyle w:val="aDefpara"/>
        <w:keepNext/>
      </w:pPr>
      <w:r>
        <w:tab/>
      </w:r>
      <w:r w:rsidRPr="00BC6009">
        <w:t>(h)</w:t>
      </w:r>
      <w:r w:rsidRPr="00BC6009">
        <w:tab/>
      </w:r>
      <w:r w:rsidR="00AC1EA6" w:rsidRPr="00BC6009">
        <w:rPr>
          <w:lang w:eastAsia="en-AU"/>
        </w:rPr>
        <w:t xml:space="preserve">section </w:t>
      </w:r>
      <w:r w:rsidR="00074DA2" w:rsidRPr="00BC6009">
        <w:rPr>
          <w:lang w:eastAsia="en-AU"/>
        </w:rPr>
        <w:t>112</w:t>
      </w:r>
      <w:r w:rsidR="00AC1EA6" w:rsidRPr="00BC6009">
        <w:rPr>
          <w:lang w:eastAsia="en-AU"/>
        </w:rPr>
        <w:t xml:space="preserve"> (False or misleading information about waste);</w:t>
      </w:r>
    </w:p>
    <w:p w:rsidR="00AC1EA6" w:rsidRPr="00BC6009" w:rsidRDefault="00853665" w:rsidP="00853665">
      <w:pPr>
        <w:pStyle w:val="aDefpara"/>
      </w:pPr>
      <w:r>
        <w:tab/>
      </w:r>
      <w:r w:rsidRPr="00BC6009">
        <w:t>(i)</w:t>
      </w:r>
      <w:r w:rsidRPr="00BC6009">
        <w:tab/>
      </w:r>
      <w:r w:rsidR="00B02F3F" w:rsidRPr="00BC6009">
        <w:rPr>
          <w:lang w:eastAsia="en-AU"/>
        </w:rPr>
        <w:t xml:space="preserve">section </w:t>
      </w:r>
      <w:r w:rsidR="00074DA2" w:rsidRPr="00BC6009">
        <w:rPr>
          <w:lang w:eastAsia="en-AU"/>
        </w:rPr>
        <w:t>113</w:t>
      </w:r>
      <w:r w:rsidR="00AC1EA6" w:rsidRPr="00BC6009">
        <w:rPr>
          <w:lang w:eastAsia="en-AU"/>
        </w:rPr>
        <w:t xml:space="preserve"> (Taking prescribed waste to landfill or other facility).</w:t>
      </w:r>
    </w:p>
    <w:p w:rsidR="00C47108" w:rsidRPr="00506AF0" w:rsidRDefault="00853665" w:rsidP="00853665">
      <w:pPr>
        <w:pStyle w:val="AH3Div"/>
      </w:pPr>
      <w:bookmarkStart w:id="174" w:name="_Toc527454747"/>
      <w:r w:rsidRPr="00506AF0">
        <w:rPr>
          <w:rStyle w:val="CharDivNo"/>
        </w:rPr>
        <w:lastRenderedPageBreak/>
        <w:t>Division 15.2</w:t>
      </w:r>
      <w:r w:rsidRPr="00BC6009">
        <w:tab/>
      </w:r>
      <w:r w:rsidR="00C47108" w:rsidRPr="00506AF0">
        <w:rPr>
          <w:rStyle w:val="CharDivText"/>
        </w:rPr>
        <w:t>Specific offences</w:t>
      </w:r>
      <w:bookmarkEnd w:id="174"/>
    </w:p>
    <w:p w:rsidR="00030BAE" w:rsidRPr="00BC6009" w:rsidRDefault="00853665" w:rsidP="00853665">
      <w:pPr>
        <w:pStyle w:val="AH5Sec"/>
      </w:pPr>
      <w:bookmarkStart w:id="175" w:name="_Toc527454748"/>
      <w:r w:rsidRPr="00506AF0">
        <w:rPr>
          <w:rStyle w:val="CharSectNo"/>
        </w:rPr>
        <w:t>106</w:t>
      </w:r>
      <w:r w:rsidRPr="00BC6009">
        <w:tab/>
      </w:r>
      <w:r w:rsidR="00030BAE" w:rsidRPr="00BC6009">
        <w:t xml:space="preserve">Meaning of </w:t>
      </w:r>
      <w:r w:rsidR="00030BAE" w:rsidRPr="00BC6009">
        <w:rPr>
          <w:rStyle w:val="charItals"/>
        </w:rPr>
        <w:t>waste site</w:t>
      </w:r>
      <w:r w:rsidR="00074DA2" w:rsidRPr="00BC6009">
        <w:t>—div 15</w:t>
      </w:r>
      <w:r w:rsidR="00030BAE" w:rsidRPr="00BC6009">
        <w:t>.2</w:t>
      </w:r>
      <w:bookmarkEnd w:id="175"/>
    </w:p>
    <w:p w:rsidR="00030BAE" w:rsidRPr="00BC6009" w:rsidRDefault="00030BAE" w:rsidP="000229DF">
      <w:pPr>
        <w:pStyle w:val="Amainreturn"/>
      </w:pPr>
      <w:r w:rsidRPr="00BC6009">
        <w:t>In this division:</w:t>
      </w:r>
    </w:p>
    <w:p w:rsidR="00030BAE" w:rsidRPr="00BC6009" w:rsidRDefault="00030BAE" w:rsidP="00853665">
      <w:pPr>
        <w:pStyle w:val="aDef"/>
      </w:pPr>
      <w:r w:rsidRPr="00BC6009">
        <w:rPr>
          <w:rStyle w:val="charBoldItals"/>
        </w:rPr>
        <w:t>waste site</w:t>
      </w:r>
      <w:r w:rsidRPr="00BC6009">
        <w:t xml:space="preserve"> means a place </w:t>
      </w:r>
      <w:r w:rsidRPr="00BC6009">
        <w:rPr>
          <w:lang w:eastAsia="en-AU"/>
        </w:rPr>
        <w:t xml:space="preserve">used </w:t>
      </w:r>
      <w:r w:rsidRPr="00BC6009">
        <w:t>for the storage, sorting, treatment, processing, or disposal of waste.</w:t>
      </w:r>
    </w:p>
    <w:p w:rsidR="00C13CDC" w:rsidRPr="00BC6009" w:rsidRDefault="00853665" w:rsidP="00853665">
      <w:pPr>
        <w:pStyle w:val="AH5Sec"/>
      </w:pPr>
      <w:bookmarkStart w:id="176" w:name="_Toc527454749"/>
      <w:r w:rsidRPr="00506AF0">
        <w:rPr>
          <w:rStyle w:val="CharSectNo"/>
        </w:rPr>
        <w:t>107</w:t>
      </w:r>
      <w:r w:rsidRPr="00BC6009">
        <w:tab/>
      </w:r>
      <w:r w:rsidR="00C13CDC" w:rsidRPr="00BC6009">
        <w:t>Unauthorised waste activit</w:t>
      </w:r>
      <w:r w:rsidR="00332020" w:rsidRPr="00BC6009">
        <w:t>y</w:t>
      </w:r>
      <w:bookmarkEnd w:id="176"/>
    </w:p>
    <w:p w:rsidR="00C13CDC" w:rsidRPr="00BC6009" w:rsidRDefault="00853665" w:rsidP="00853665">
      <w:pPr>
        <w:pStyle w:val="Amain"/>
      </w:pPr>
      <w:r>
        <w:tab/>
      </w:r>
      <w:r w:rsidRPr="00BC6009">
        <w:t>(1)</w:t>
      </w:r>
      <w:r w:rsidRPr="00BC6009">
        <w:tab/>
      </w:r>
      <w:r w:rsidR="00C13CDC" w:rsidRPr="00BC6009">
        <w:t>A person commits an offence if—</w:t>
      </w:r>
    </w:p>
    <w:p w:rsidR="006A0C51" w:rsidRPr="00BC6009" w:rsidRDefault="00853665" w:rsidP="00853665">
      <w:pPr>
        <w:pStyle w:val="Apara"/>
      </w:pPr>
      <w:r>
        <w:tab/>
      </w:r>
      <w:r w:rsidRPr="00BC6009">
        <w:t>(a)</w:t>
      </w:r>
      <w:r w:rsidRPr="00BC6009">
        <w:tab/>
      </w:r>
      <w:r w:rsidR="00C13CDC" w:rsidRPr="00BC6009">
        <w:t xml:space="preserve">the person </w:t>
      </w:r>
      <w:r w:rsidR="006A0C51" w:rsidRPr="00BC6009">
        <w:t>engages in conduct; and</w:t>
      </w:r>
    </w:p>
    <w:p w:rsidR="00C13CDC" w:rsidRPr="00BC6009" w:rsidRDefault="00853665" w:rsidP="00853665">
      <w:pPr>
        <w:pStyle w:val="Apara"/>
      </w:pPr>
      <w:r>
        <w:tab/>
      </w:r>
      <w:r w:rsidRPr="00BC6009">
        <w:t>(b)</w:t>
      </w:r>
      <w:r w:rsidRPr="00BC6009">
        <w:tab/>
      </w:r>
      <w:r w:rsidR="006A0C51" w:rsidRPr="00BC6009">
        <w:t xml:space="preserve">the conduct is a </w:t>
      </w:r>
      <w:r w:rsidR="00C13CDC" w:rsidRPr="00BC6009">
        <w:t>waste activity; and</w:t>
      </w:r>
    </w:p>
    <w:p w:rsidR="00C13CDC" w:rsidRPr="00BC6009" w:rsidRDefault="00853665" w:rsidP="00853665">
      <w:pPr>
        <w:pStyle w:val="Apara"/>
      </w:pPr>
      <w:r>
        <w:tab/>
      </w:r>
      <w:r w:rsidRPr="00BC6009">
        <w:t>(c)</w:t>
      </w:r>
      <w:r w:rsidRPr="00BC6009">
        <w:tab/>
      </w:r>
      <w:r w:rsidR="00F429C5" w:rsidRPr="00BC6009">
        <w:t>the person</w:t>
      </w:r>
      <w:r w:rsidR="00C13CDC" w:rsidRPr="00BC6009">
        <w:t>—</w:t>
      </w:r>
    </w:p>
    <w:p w:rsidR="00C13CDC" w:rsidRPr="00BC6009" w:rsidRDefault="00853665" w:rsidP="00853665">
      <w:pPr>
        <w:pStyle w:val="Asubpara"/>
      </w:pPr>
      <w:r>
        <w:tab/>
      </w:r>
      <w:r w:rsidRPr="00BC6009">
        <w:t>(i)</w:t>
      </w:r>
      <w:r w:rsidRPr="00BC6009">
        <w:tab/>
      </w:r>
      <w:r w:rsidR="006F51DC" w:rsidRPr="00BC6009">
        <w:t xml:space="preserve">if the waste activity </w:t>
      </w:r>
      <w:r w:rsidR="00DC1BF6" w:rsidRPr="00BC6009">
        <w:t>includes</w:t>
      </w:r>
      <w:r w:rsidR="006A0C51" w:rsidRPr="00BC6009">
        <w:t xml:space="preserve"> operatin</w:t>
      </w:r>
      <w:r w:rsidR="007D2384" w:rsidRPr="00BC6009">
        <w:t>g</w:t>
      </w:r>
      <w:r w:rsidR="006A0C51" w:rsidRPr="00BC6009">
        <w:t xml:space="preserve"> </w:t>
      </w:r>
      <w:r w:rsidR="006F51DC" w:rsidRPr="00BC6009">
        <w:t>a waste facility—</w:t>
      </w:r>
      <w:r w:rsidR="00F429C5" w:rsidRPr="00BC6009">
        <w:t>does not h</w:t>
      </w:r>
      <w:r w:rsidR="0038391B" w:rsidRPr="00BC6009">
        <w:t>old</w:t>
      </w:r>
      <w:r w:rsidR="00F429C5" w:rsidRPr="00BC6009">
        <w:t xml:space="preserve"> </w:t>
      </w:r>
      <w:r w:rsidR="00C13CDC" w:rsidRPr="00BC6009">
        <w:t>a licence</w:t>
      </w:r>
      <w:r w:rsidR="00DC1BF6" w:rsidRPr="00BC6009">
        <w:t xml:space="preserve"> in relation to the facility</w:t>
      </w:r>
      <w:r w:rsidR="00C13CDC" w:rsidRPr="00BC6009">
        <w:t>; or</w:t>
      </w:r>
    </w:p>
    <w:p w:rsidR="00C11EF7" w:rsidRPr="00BC6009" w:rsidRDefault="00853665" w:rsidP="00853665">
      <w:pPr>
        <w:pStyle w:val="Asubpara"/>
        <w:keepNext/>
      </w:pPr>
      <w:r>
        <w:tab/>
      </w:r>
      <w:r w:rsidRPr="00BC6009">
        <w:t>(ii)</w:t>
      </w:r>
      <w:r w:rsidRPr="00BC6009">
        <w:tab/>
      </w:r>
      <w:r w:rsidR="006F51DC" w:rsidRPr="00BC6009">
        <w:t xml:space="preserve">if the waste activity </w:t>
      </w:r>
      <w:r w:rsidR="00DC1BF6" w:rsidRPr="00BC6009">
        <w:t>includes</w:t>
      </w:r>
      <w:r w:rsidR="006F51DC" w:rsidRPr="00BC6009">
        <w:t xml:space="preserve"> </w:t>
      </w:r>
      <w:r w:rsidR="00191879" w:rsidRPr="00BC6009">
        <w:t>collecti</w:t>
      </w:r>
      <w:r w:rsidR="006A0C51" w:rsidRPr="00BC6009">
        <w:t>on</w:t>
      </w:r>
      <w:r w:rsidR="00191879" w:rsidRPr="00BC6009">
        <w:t xml:space="preserve"> or </w:t>
      </w:r>
      <w:r w:rsidR="00ED243D" w:rsidRPr="00BC6009">
        <w:t>transport</w:t>
      </w:r>
      <w:r w:rsidR="006A0C51" w:rsidRPr="00BC6009">
        <w:t>ation of</w:t>
      </w:r>
      <w:r w:rsidR="00ED243D" w:rsidRPr="00BC6009">
        <w:t xml:space="preserve"> waste</w:t>
      </w:r>
      <w:r w:rsidR="006F51DC" w:rsidRPr="00BC6009">
        <w:t>—</w:t>
      </w:r>
      <w:r w:rsidR="00F429C5" w:rsidRPr="00BC6009">
        <w:t>is not registered</w:t>
      </w:r>
      <w:r w:rsidR="007D2384" w:rsidRPr="00BC6009">
        <w:t xml:space="preserve"> </w:t>
      </w:r>
      <w:r w:rsidR="00791906" w:rsidRPr="00BC6009">
        <w:t xml:space="preserve">as a </w:t>
      </w:r>
      <w:r w:rsidR="00F429C5" w:rsidRPr="00BC6009">
        <w:t>waste transporter</w:t>
      </w:r>
      <w:r w:rsidR="0038391B" w:rsidRPr="00BC6009">
        <w:t>.</w:t>
      </w:r>
    </w:p>
    <w:p w:rsidR="00C13CDC" w:rsidRPr="00BC6009" w:rsidRDefault="00C13CDC" w:rsidP="00C13CDC">
      <w:pPr>
        <w:pStyle w:val="Penalty"/>
      </w:pPr>
      <w:r w:rsidRPr="00BC6009">
        <w:t>Maximum penalty:  200 penalty units.</w:t>
      </w:r>
    </w:p>
    <w:p w:rsidR="00795145" w:rsidRPr="00BC6009" w:rsidRDefault="00853665" w:rsidP="00853665">
      <w:pPr>
        <w:pStyle w:val="Amain"/>
        <w:keepNext/>
      </w:pPr>
      <w:r>
        <w:tab/>
      </w:r>
      <w:r w:rsidRPr="00BC6009">
        <w:t>(2)</w:t>
      </w:r>
      <w:r w:rsidRPr="00BC6009">
        <w:tab/>
      </w:r>
      <w:r w:rsidR="00795145" w:rsidRPr="00BC6009">
        <w:t>A person who engages in consecutive conduct that contravenes subsection (1) commits a separate offence for each day or part of each day of consecutive conduct that happens immediately after the first day the person engaged in the conduct.</w:t>
      </w:r>
    </w:p>
    <w:p w:rsidR="00795145" w:rsidRPr="00BC6009" w:rsidRDefault="00795145" w:rsidP="00795145">
      <w:pPr>
        <w:pStyle w:val="Penalty"/>
      </w:pPr>
      <w:r w:rsidRPr="00BC6009">
        <w:t xml:space="preserve">Maximum penalty (for each additional day or part of each additional day):  </w:t>
      </w:r>
      <w:r w:rsidR="00A70F23" w:rsidRPr="00BC6009">
        <w:t>5</w:t>
      </w:r>
      <w:r w:rsidRPr="00BC6009">
        <w:t>0 penalty units.</w:t>
      </w:r>
    </w:p>
    <w:p w:rsidR="00C13CDC" w:rsidRPr="00BC6009" w:rsidRDefault="00853665" w:rsidP="00853665">
      <w:pPr>
        <w:pStyle w:val="AH5Sec"/>
      </w:pPr>
      <w:bookmarkStart w:id="177" w:name="_Toc527454750"/>
      <w:r w:rsidRPr="00506AF0">
        <w:rPr>
          <w:rStyle w:val="CharSectNo"/>
        </w:rPr>
        <w:t>108</w:t>
      </w:r>
      <w:r w:rsidRPr="00BC6009">
        <w:tab/>
      </w:r>
      <w:r w:rsidR="00EF4837" w:rsidRPr="00BC6009">
        <w:t>F</w:t>
      </w:r>
      <w:r w:rsidR="00C13CDC" w:rsidRPr="00BC6009">
        <w:t>ail to comply with condition of licence</w:t>
      </w:r>
      <w:r w:rsidR="00843879" w:rsidRPr="00BC6009">
        <w:t xml:space="preserve"> or registration</w:t>
      </w:r>
      <w:bookmarkEnd w:id="177"/>
    </w:p>
    <w:p w:rsidR="00C13CDC" w:rsidRPr="00BC6009" w:rsidRDefault="00853665" w:rsidP="00853665">
      <w:pPr>
        <w:pStyle w:val="Amain"/>
      </w:pPr>
      <w:r>
        <w:tab/>
      </w:r>
      <w:r w:rsidRPr="00BC6009">
        <w:t>(1)</w:t>
      </w:r>
      <w:r w:rsidRPr="00BC6009">
        <w:tab/>
      </w:r>
      <w:r w:rsidR="00C13CDC" w:rsidRPr="00BC6009">
        <w:t>A person commits an offence if—</w:t>
      </w:r>
    </w:p>
    <w:p w:rsidR="006E7D10" w:rsidRPr="00BC6009" w:rsidRDefault="00853665" w:rsidP="00853665">
      <w:pPr>
        <w:pStyle w:val="Apara"/>
      </w:pPr>
      <w:r>
        <w:tab/>
      </w:r>
      <w:r w:rsidRPr="00BC6009">
        <w:t>(a)</w:t>
      </w:r>
      <w:r w:rsidRPr="00BC6009">
        <w:tab/>
      </w:r>
      <w:r w:rsidR="006E7D10" w:rsidRPr="00BC6009">
        <w:t>the person—</w:t>
      </w:r>
    </w:p>
    <w:p w:rsidR="006E7D10" w:rsidRPr="00BC6009" w:rsidRDefault="00853665" w:rsidP="00853665">
      <w:pPr>
        <w:pStyle w:val="Asubpara"/>
      </w:pPr>
      <w:r>
        <w:tab/>
      </w:r>
      <w:r w:rsidRPr="00BC6009">
        <w:t>(i)</w:t>
      </w:r>
      <w:r w:rsidRPr="00BC6009">
        <w:tab/>
      </w:r>
      <w:r w:rsidR="00C13CDC" w:rsidRPr="00BC6009">
        <w:t>holds a licence</w:t>
      </w:r>
      <w:r w:rsidR="006E7D10" w:rsidRPr="00BC6009">
        <w:t>; or</w:t>
      </w:r>
    </w:p>
    <w:p w:rsidR="00C13CDC" w:rsidRPr="00BC6009" w:rsidRDefault="00853665" w:rsidP="00853665">
      <w:pPr>
        <w:pStyle w:val="Asubpara"/>
      </w:pPr>
      <w:r>
        <w:lastRenderedPageBreak/>
        <w:tab/>
      </w:r>
      <w:r w:rsidRPr="00BC6009">
        <w:t>(ii)</w:t>
      </w:r>
      <w:r w:rsidRPr="00BC6009">
        <w:tab/>
      </w:r>
      <w:r w:rsidR="006E7D10" w:rsidRPr="00BC6009">
        <w:t>is registered as a waste transporter</w:t>
      </w:r>
      <w:r w:rsidR="00C13CDC" w:rsidRPr="00BC6009">
        <w:t>; and</w:t>
      </w:r>
    </w:p>
    <w:p w:rsidR="00C13CDC" w:rsidRPr="00BC6009" w:rsidRDefault="00853665" w:rsidP="00853665">
      <w:pPr>
        <w:pStyle w:val="Apara"/>
      </w:pPr>
      <w:r>
        <w:tab/>
      </w:r>
      <w:r w:rsidRPr="00BC6009">
        <w:t>(b)</w:t>
      </w:r>
      <w:r w:rsidRPr="00BC6009">
        <w:tab/>
      </w:r>
      <w:r w:rsidR="00C13CDC" w:rsidRPr="00BC6009">
        <w:t xml:space="preserve">the licence </w:t>
      </w:r>
      <w:r w:rsidR="006E7D10" w:rsidRPr="00BC6009">
        <w:t xml:space="preserve">or registration </w:t>
      </w:r>
      <w:r w:rsidR="00C13CDC" w:rsidRPr="00BC6009">
        <w:t>is subject to a condition; and</w:t>
      </w:r>
    </w:p>
    <w:p w:rsidR="00C13CDC" w:rsidRPr="00BC6009" w:rsidRDefault="00853665" w:rsidP="00853665">
      <w:pPr>
        <w:pStyle w:val="Apara"/>
        <w:keepNext/>
      </w:pPr>
      <w:r>
        <w:tab/>
      </w:r>
      <w:r w:rsidRPr="00BC6009">
        <w:t>(c)</w:t>
      </w:r>
      <w:r w:rsidRPr="00BC6009">
        <w:tab/>
      </w:r>
      <w:r w:rsidR="00C13CDC" w:rsidRPr="00BC6009">
        <w:t>the person fails to comply with the condition.</w:t>
      </w:r>
    </w:p>
    <w:p w:rsidR="00C13CDC" w:rsidRPr="00BC6009" w:rsidRDefault="00C13CDC" w:rsidP="00C13CDC">
      <w:pPr>
        <w:pStyle w:val="Penalty"/>
      </w:pPr>
      <w:r w:rsidRPr="00BC6009">
        <w:t xml:space="preserve">Maximum penalty:  </w:t>
      </w:r>
      <w:r w:rsidR="00F765D9" w:rsidRPr="00BC6009">
        <w:t>50</w:t>
      </w:r>
      <w:r w:rsidRPr="00BC6009">
        <w:t> penalty units.</w:t>
      </w:r>
    </w:p>
    <w:p w:rsidR="00C13CDC" w:rsidRPr="00BC6009" w:rsidRDefault="00853665" w:rsidP="00853665">
      <w:pPr>
        <w:pStyle w:val="Amain"/>
      </w:pPr>
      <w:r>
        <w:tab/>
      </w:r>
      <w:r w:rsidRPr="00BC6009">
        <w:t>(2)</w:t>
      </w:r>
      <w:r w:rsidRPr="00BC6009">
        <w:tab/>
      </w:r>
      <w:r w:rsidR="00C13CDC" w:rsidRPr="00BC6009">
        <w:t>An offence against this section is a strict liability offence.</w:t>
      </w:r>
    </w:p>
    <w:p w:rsidR="00175068" w:rsidRPr="00BC6009" w:rsidRDefault="00853665" w:rsidP="00853665">
      <w:pPr>
        <w:pStyle w:val="AH5Sec"/>
        <w:rPr>
          <w:lang w:eastAsia="en-AU"/>
        </w:rPr>
      </w:pPr>
      <w:bookmarkStart w:id="178" w:name="_Toc527454751"/>
      <w:r w:rsidRPr="00506AF0">
        <w:rPr>
          <w:rStyle w:val="CharSectNo"/>
        </w:rPr>
        <w:t>109</w:t>
      </w:r>
      <w:r w:rsidRPr="00BC6009">
        <w:rPr>
          <w:lang w:eastAsia="en-AU"/>
        </w:rPr>
        <w:tab/>
      </w:r>
      <w:r w:rsidR="00175068" w:rsidRPr="00BC6009">
        <w:rPr>
          <w:lang w:eastAsia="en-AU"/>
        </w:rPr>
        <w:t>Unlawful transporting or depositing of waste</w:t>
      </w:r>
      <w:bookmarkEnd w:id="178"/>
    </w:p>
    <w:p w:rsidR="00833699"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E04C3" w:rsidRPr="00BC6009">
        <w:rPr>
          <w:lang w:eastAsia="en-AU"/>
        </w:rPr>
        <w:t xml:space="preserve">A </w:t>
      </w:r>
      <w:r w:rsidR="00175068" w:rsidRPr="00BC6009">
        <w:rPr>
          <w:lang w:eastAsia="en-AU"/>
        </w:rPr>
        <w:t xml:space="preserve">person </w:t>
      </w:r>
      <w:r w:rsidR="00833699" w:rsidRPr="00BC6009">
        <w:rPr>
          <w:lang w:eastAsia="en-AU"/>
        </w:rPr>
        <w:t>commits an offence if—</w:t>
      </w:r>
    </w:p>
    <w:p w:rsidR="00030BA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BD56CA" w:rsidRPr="00BC6009">
        <w:rPr>
          <w:lang w:eastAsia="en-AU"/>
        </w:rPr>
        <w:t xml:space="preserve">the </w:t>
      </w:r>
      <w:r w:rsidR="008E04C3" w:rsidRPr="00BC6009">
        <w:rPr>
          <w:lang w:eastAsia="en-AU"/>
        </w:rPr>
        <w:t>person</w:t>
      </w:r>
      <w:r w:rsidR="00030BAE" w:rsidRPr="00BC6009">
        <w:rPr>
          <w:lang w:eastAsia="en-AU"/>
        </w:rPr>
        <w:t xml:space="preserve"> engages in conduct;</w:t>
      </w:r>
      <w:r w:rsidR="0020522E" w:rsidRPr="00BC6009">
        <w:rPr>
          <w:lang w:eastAsia="en-AU"/>
        </w:rPr>
        <w:t xml:space="preserve"> and</w:t>
      </w:r>
    </w:p>
    <w:p w:rsidR="00B244EE" w:rsidRPr="00BC6009" w:rsidRDefault="00853665" w:rsidP="00763D24">
      <w:pPr>
        <w:pStyle w:val="Apara"/>
        <w:keepNext/>
        <w:rPr>
          <w:lang w:eastAsia="en-AU"/>
        </w:rPr>
      </w:pPr>
      <w:r>
        <w:rPr>
          <w:lang w:eastAsia="en-AU"/>
        </w:rPr>
        <w:tab/>
      </w:r>
      <w:r w:rsidRPr="00BC6009">
        <w:rPr>
          <w:lang w:eastAsia="en-AU"/>
        </w:rPr>
        <w:t>(b)</w:t>
      </w:r>
      <w:r w:rsidRPr="00BC6009">
        <w:rPr>
          <w:lang w:eastAsia="en-AU"/>
        </w:rPr>
        <w:tab/>
      </w:r>
      <w:r w:rsidR="00030BAE" w:rsidRPr="00BC6009">
        <w:rPr>
          <w:lang w:eastAsia="en-AU"/>
        </w:rPr>
        <w:t>as a result of the conduct the person</w:t>
      </w:r>
      <w:r w:rsidR="00B244EE" w:rsidRPr="00BC6009">
        <w:rPr>
          <w:lang w:eastAsia="en-AU"/>
        </w:rPr>
        <w:t>—</w:t>
      </w:r>
    </w:p>
    <w:p w:rsidR="00B244EE"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transports waste</w:t>
      </w:r>
      <w:r w:rsidR="00B244EE" w:rsidRPr="00BC6009">
        <w:rPr>
          <w:lang w:eastAsia="en-AU"/>
        </w:rPr>
        <w:t xml:space="preserve"> to a place; or</w:t>
      </w:r>
    </w:p>
    <w:p w:rsidR="00833699"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E04C3" w:rsidRPr="00BC6009">
        <w:rPr>
          <w:lang w:eastAsia="en-AU"/>
        </w:rPr>
        <w:t>causes or permits waste to be transported</w:t>
      </w:r>
      <w:r w:rsidR="00175068" w:rsidRPr="00BC6009">
        <w:rPr>
          <w:lang w:eastAsia="en-AU"/>
        </w:rPr>
        <w:t xml:space="preserve"> to a </w:t>
      </w:r>
      <w:r w:rsidR="00D42B5F" w:rsidRPr="00BC6009">
        <w:rPr>
          <w:lang w:eastAsia="en-AU"/>
        </w:rPr>
        <w:t>place</w:t>
      </w:r>
      <w:r w:rsidR="00833699" w:rsidRPr="00BC6009">
        <w:rPr>
          <w:lang w:eastAsia="en-AU"/>
        </w:rPr>
        <w:t>; and</w:t>
      </w:r>
    </w:p>
    <w:p w:rsidR="00833699"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833699" w:rsidRPr="00BC6009">
        <w:rPr>
          <w:lang w:eastAsia="en-AU"/>
        </w:rPr>
        <w:t xml:space="preserve">the </w:t>
      </w:r>
      <w:r w:rsidR="00D42B5F" w:rsidRPr="00BC6009">
        <w:rPr>
          <w:lang w:eastAsia="en-AU"/>
        </w:rPr>
        <w:t>place</w:t>
      </w:r>
      <w:r w:rsidR="00833699" w:rsidRPr="00BC6009">
        <w:rPr>
          <w:lang w:eastAsia="en-AU"/>
        </w:rPr>
        <w:t xml:space="preserve"> is not—</w:t>
      </w:r>
    </w:p>
    <w:p w:rsidR="00833699"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061288" w:rsidRPr="00BC6009">
        <w:rPr>
          <w:lang w:eastAsia="en-AU"/>
        </w:rPr>
        <w:t>if the place is in the ACT—</w:t>
      </w:r>
      <w:r w:rsidR="00833699" w:rsidRPr="00BC6009">
        <w:rPr>
          <w:lang w:eastAsia="en-AU"/>
        </w:rPr>
        <w:t xml:space="preserve">a waste facility </w:t>
      </w:r>
      <w:r w:rsidR="00E05309" w:rsidRPr="00BC6009">
        <w:rPr>
          <w:lang w:eastAsia="en-AU"/>
        </w:rPr>
        <w:t>operat</w:t>
      </w:r>
      <w:r w:rsidR="007941D9" w:rsidRPr="00BC6009">
        <w:rPr>
          <w:lang w:eastAsia="en-AU"/>
        </w:rPr>
        <w:t xml:space="preserve">ed by a person that is </w:t>
      </w:r>
      <w:r w:rsidR="00833699" w:rsidRPr="00BC6009">
        <w:rPr>
          <w:lang w:eastAsia="en-AU"/>
        </w:rPr>
        <w:t xml:space="preserve">a </w:t>
      </w:r>
      <w:r w:rsidR="00A20B00" w:rsidRPr="00BC6009">
        <w:rPr>
          <w:lang w:eastAsia="en-AU"/>
        </w:rPr>
        <w:t>licen</w:t>
      </w:r>
      <w:r w:rsidR="00E05309" w:rsidRPr="00BC6009">
        <w:rPr>
          <w:lang w:eastAsia="en-AU"/>
        </w:rPr>
        <w:t>s</w:t>
      </w:r>
      <w:r w:rsidR="00A20B00" w:rsidRPr="00BC6009">
        <w:rPr>
          <w:lang w:eastAsia="en-AU"/>
        </w:rPr>
        <w:t>e</w:t>
      </w:r>
      <w:r w:rsidR="00E05309" w:rsidRPr="00BC6009">
        <w:rPr>
          <w:lang w:eastAsia="en-AU"/>
        </w:rPr>
        <w:t>e</w:t>
      </w:r>
      <w:r w:rsidR="00061288" w:rsidRPr="00BC6009">
        <w:rPr>
          <w:lang w:eastAsia="en-AU"/>
        </w:rPr>
        <w:t xml:space="preserve"> in relation </w:t>
      </w:r>
      <w:r w:rsidR="00392E03" w:rsidRPr="00BC6009">
        <w:rPr>
          <w:lang w:eastAsia="en-AU"/>
        </w:rPr>
        <w:t xml:space="preserve">to </w:t>
      </w:r>
      <w:r w:rsidR="00061288" w:rsidRPr="00BC6009">
        <w:rPr>
          <w:lang w:eastAsia="en-AU"/>
        </w:rPr>
        <w:t>the facility</w:t>
      </w:r>
      <w:r w:rsidR="00833699" w:rsidRPr="00BC6009">
        <w:rPr>
          <w:lang w:eastAsia="en-AU"/>
        </w:rPr>
        <w:t>; or</w:t>
      </w:r>
    </w:p>
    <w:p w:rsidR="00175068" w:rsidRPr="00BC6009" w:rsidRDefault="00853665" w:rsidP="00853665">
      <w:pPr>
        <w:pStyle w:val="Asubpara"/>
        <w:keepNext/>
        <w:rPr>
          <w:lang w:eastAsia="en-AU"/>
        </w:rPr>
      </w:pPr>
      <w:r>
        <w:rPr>
          <w:lang w:eastAsia="en-AU"/>
        </w:rPr>
        <w:tab/>
      </w:r>
      <w:r w:rsidRPr="00BC6009">
        <w:rPr>
          <w:lang w:eastAsia="en-AU"/>
        </w:rPr>
        <w:t>(ii)</w:t>
      </w:r>
      <w:r w:rsidRPr="00BC6009">
        <w:rPr>
          <w:lang w:eastAsia="en-AU"/>
        </w:rPr>
        <w:tab/>
      </w:r>
      <w:r w:rsidR="006D2CD5" w:rsidRPr="00BC6009">
        <w:rPr>
          <w:lang w:eastAsia="en-AU"/>
        </w:rPr>
        <w:t>if the place is outside the ACT—</w:t>
      </w:r>
      <w:r w:rsidR="00833699" w:rsidRPr="00BC6009">
        <w:rPr>
          <w:lang w:eastAsia="en-AU"/>
        </w:rPr>
        <w:t>a waste facility</w:t>
      </w:r>
      <w:r w:rsidR="007941D9" w:rsidRPr="00BC6009">
        <w:rPr>
          <w:lang w:eastAsia="en-AU"/>
        </w:rPr>
        <w:t xml:space="preserve"> operated by a person that is </w:t>
      </w:r>
      <w:r w:rsidR="00B732E2" w:rsidRPr="00BC6009">
        <w:rPr>
          <w:lang w:eastAsia="en-AU"/>
        </w:rPr>
        <w:t>authorised</w:t>
      </w:r>
      <w:r w:rsidR="005F2936" w:rsidRPr="00BC6009">
        <w:rPr>
          <w:lang w:eastAsia="en-AU"/>
        </w:rPr>
        <w:t xml:space="preserve"> to operate the facility </w:t>
      </w:r>
      <w:r w:rsidR="00833699" w:rsidRPr="00BC6009">
        <w:rPr>
          <w:lang w:eastAsia="en-AU"/>
        </w:rPr>
        <w:t xml:space="preserve">under a corresponding law of another </w:t>
      </w:r>
      <w:r w:rsidR="006D2CD5" w:rsidRPr="00BC6009">
        <w:rPr>
          <w:lang w:eastAsia="en-AU"/>
        </w:rPr>
        <w:t>S</w:t>
      </w:r>
      <w:r w:rsidR="00833699" w:rsidRPr="00BC6009">
        <w:rPr>
          <w:lang w:eastAsia="en-AU"/>
        </w:rPr>
        <w:t>tate.</w:t>
      </w:r>
    </w:p>
    <w:p w:rsidR="0054112F" w:rsidRPr="00BC6009" w:rsidRDefault="0054112F" w:rsidP="0054112F">
      <w:pPr>
        <w:pStyle w:val="Penalty"/>
        <w:rPr>
          <w:lang w:eastAsia="en-AU"/>
        </w:rPr>
      </w:pPr>
      <w:r w:rsidRPr="00BC6009">
        <w:rPr>
          <w:lang w:eastAsia="en-AU"/>
        </w:rPr>
        <w:t xml:space="preserve">Maximum penalty:  </w:t>
      </w:r>
      <w:r w:rsidR="005E3748" w:rsidRPr="00BC6009">
        <w:rPr>
          <w:lang w:eastAsia="en-AU"/>
        </w:rPr>
        <w:t>500</w:t>
      </w:r>
      <w:r w:rsidRPr="00BC6009">
        <w:rPr>
          <w:lang w:eastAsia="en-AU"/>
        </w:rPr>
        <w:t xml:space="preserve"> penalty units.</w:t>
      </w:r>
    </w:p>
    <w:p w:rsidR="0012563F"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175068" w:rsidRPr="00BC6009">
        <w:rPr>
          <w:lang w:eastAsia="en-AU"/>
        </w:rPr>
        <w:t xml:space="preserve">In </w:t>
      </w:r>
      <w:r w:rsidR="0065093F" w:rsidRPr="00BC6009">
        <w:rPr>
          <w:lang w:eastAsia="en-AU"/>
        </w:rPr>
        <w:t>a proceeding</w:t>
      </w:r>
      <w:r w:rsidR="00175068" w:rsidRPr="00BC6009">
        <w:rPr>
          <w:lang w:eastAsia="en-AU"/>
        </w:rPr>
        <w:t xml:space="preserve"> for an offence under this section the defendant bears the onus of proving</w:t>
      </w:r>
      <w:r w:rsidR="0012563F" w:rsidRPr="00BC6009">
        <w:rPr>
          <w:lang w:eastAsia="en-AU"/>
        </w:rPr>
        <w:t>—</w:t>
      </w:r>
    </w:p>
    <w:p w:rsidR="00312E59"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2563F" w:rsidRPr="00BC6009">
        <w:rPr>
          <w:lang w:eastAsia="en-AU"/>
        </w:rPr>
        <w:t xml:space="preserve">if the defendant is charged with transporting, </w:t>
      </w:r>
      <w:r w:rsidR="00C246BF" w:rsidRPr="00BC6009">
        <w:rPr>
          <w:lang w:eastAsia="en-AU"/>
        </w:rPr>
        <w:t xml:space="preserve">or </w:t>
      </w:r>
      <w:r w:rsidR="0012563F" w:rsidRPr="00BC6009">
        <w:rPr>
          <w:lang w:eastAsia="en-AU"/>
        </w:rPr>
        <w:t>causing or permitting waste to be transported to a place in the ACT—</w:t>
      </w:r>
      <w:r w:rsidR="00175068" w:rsidRPr="00BC6009">
        <w:rPr>
          <w:lang w:eastAsia="en-AU"/>
        </w:rPr>
        <w:t xml:space="preserve">that </w:t>
      </w:r>
      <w:r w:rsidR="0012563F" w:rsidRPr="00BC6009">
        <w:rPr>
          <w:lang w:eastAsia="en-AU"/>
        </w:rPr>
        <w:t xml:space="preserve">the </w:t>
      </w:r>
      <w:r w:rsidR="00312E59" w:rsidRPr="00BC6009">
        <w:rPr>
          <w:lang w:eastAsia="en-AU"/>
        </w:rPr>
        <w:t xml:space="preserve">place is a </w:t>
      </w:r>
      <w:r w:rsidR="0012563F" w:rsidRPr="00BC6009">
        <w:rPr>
          <w:lang w:eastAsia="en-AU"/>
        </w:rPr>
        <w:t xml:space="preserve">waste facility </w:t>
      </w:r>
      <w:r w:rsidR="00AD6B71" w:rsidRPr="00BC6009">
        <w:rPr>
          <w:lang w:eastAsia="en-AU"/>
        </w:rPr>
        <w:t xml:space="preserve">that </w:t>
      </w:r>
      <w:r w:rsidR="0012563F" w:rsidRPr="00BC6009">
        <w:rPr>
          <w:lang w:eastAsia="en-AU"/>
        </w:rPr>
        <w:t>was operated by a person that is a licensee in relation</w:t>
      </w:r>
      <w:r w:rsidR="00392E03" w:rsidRPr="00BC6009">
        <w:rPr>
          <w:lang w:eastAsia="en-AU"/>
        </w:rPr>
        <w:t xml:space="preserve"> to </w:t>
      </w:r>
      <w:r w:rsidR="0012563F" w:rsidRPr="00BC6009">
        <w:rPr>
          <w:lang w:eastAsia="en-AU"/>
        </w:rPr>
        <w:t>the facility</w:t>
      </w:r>
      <w:r w:rsidR="00312E59" w:rsidRPr="00BC6009">
        <w:rPr>
          <w:lang w:eastAsia="en-AU"/>
        </w:rPr>
        <w:t>; or</w:t>
      </w:r>
    </w:p>
    <w:p w:rsidR="0015480A" w:rsidRPr="00BC6009" w:rsidRDefault="00853665" w:rsidP="00FC322C">
      <w:pPr>
        <w:pStyle w:val="Apara"/>
        <w:keepLines/>
        <w:rPr>
          <w:lang w:eastAsia="en-AU"/>
        </w:rPr>
      </w:pPr>
      <w:r>
        <w:rPr>
          <w:lang w:eastAsia="en-AU"/>
        </w:rPr>
        <w:lastRenderedPageBreak/>
        <w:tab/>
      </w:r>
      <w:r w:rsidRPr="00BC6009">
        <w:rPr>
          <w:lang w:eastAsia="en-AU"/>
        </w:rPr>
        <w:t>(b)</w:t>
      </w:r>
      <w:r w:rsidRPr="00BC6009">
        <w:rPr>
          <w:lang w:eastAsia="en-AU"/>
        </w:rPr>
        <w:tab/>
      </w:r>
      <w:r w:rsidR="008A5A0C" w:rsidRPr="00BC6009">
        <w:rPr>
          <w:lang w:eastAsia="en-AU"/>
        </w:rPr>
        <w:t>if the defendant is charged with transporting,</w:t>
      </w:r>
      <w:r w:rsidR="00C246BF" w:rsidRPr="00BC6009">
        <w:rPr>
          <w:lang w:eastAsia="en-AU"/>
        </w:rPr>
        <w:t xml:space="preserve"> or </w:t>
      </w:r>
      <w:r w:rsidR="008A5A0C" w:rsidRPr="00BC6009">
        <w:rPr>
          <w:lang w:eastAsia="en-AU"/>
        </w:rPr>
        <w:t>causing or permitting waste to be transported to a place outside the ACT—that the place is a waste facility that was operated by a person that is authorised to operate the facility under a corresponding law of another State.</w:t>
      </w:r>
    </w:p>
    <w:p w:rsidR="006A7776" w:rsidRPr="00BC6009" w:rsidRDefault="00853665" w:rsidP="0083164D">
      <w:pPr>
        <w:pStyle w:val="Amain"/>
        <w:keepNext/>
        <w:rPr>
          <w:lang w:eastAsia="en-AU"/>
        </w:rPr>
      </w:pPr>
      <w:r>
        <w:rPr>
          <w:lang w:eastAsia="en-AU"/>
        </w:rPr>
        <w:tab/>
      </w:r>
      <w:r w:rsidRPr="00BC6009">
        <w:rPr>
          <w:lang w:eastAsia="en-AU"/>
        </w:rPr>
        <w:t>(3)</w:t>
      </w:r>
      <w:r w:rsidRPr="00BC6009">
        <w:rPr>
          <w:lang w:eastAsia="en-AU"/>
        </w:rPr>
        <w:tab/>
      </w:r>
      <w:r w:rsidR="00071BC7" w:rsidRPr="00BC6009">
        <w:rPr>
          <w:lang w:eastAsia="en-AU"/>
        </w:rPr>
        <w:t>It is a defence to a prosecution</w:t>
      </w:r>
      <w:r w:rsidR="006A7776" w:rsidRPr="00BC6009">
        <w:rPr>
          <w:lang w:eastAsia="en-AU"/>
        </w:rPr>
        <w:t xml:space="preserve"> </w:t>
      </w:r>
      <w:r w:rsidR="00903D95" w:rsidRPr="00BC6009">
        <w:rPr>
          <w:lang w:eastAsia="en-AU"/>
        </w:rPr>
        <w:t xml:space="preserve">for an offence against </w:t>
      </w:r>
      <w:r w:rsidR="006A7776" w:rsidRPr="00BC6009">
        <w:rPr>
          <w:lang w:eastAsia="en-AU"/>
        </w:rPr>
        <w:t>subsection (1)</w:t>
      </w:r>
      <w:r w:rsidR="005D2A88" w:rsidRPr="00BC6009">
        <w:rPr>
          <w:lang w:eastAsia="en-AU"/>
        </w:rPr>
        <w:t xml:space="preserve"> if</w:t>
      </w:r>
      <w:r w:rsidR="001D3871" w:rsidRPr="00BC6009">
        <w:rPr>
          <w:lang w:eastAsia="en-AU"/>
        </w:rPr>
        <w:t>—</w:t>
      </w:r>
    </w:p>
    <w:p w:rsidR="00903D95" w:rsidRPr="00BC6009" w:rsidRDefault="00853665" w:rsidP="0083164D">
      <w:pPr>
        <w:pStyle w:val="Apara"/>
        <w:keepNext/>
        <w:rPr>
          <w:lang w:eastAsia="en-AU"/>
        </w:rPr>
      </w:pPr>
      <w:r>
        <w:rPr>
          <w:lang w:eastAsia="en-AU"/>
        </w:rPr>
        <w:tab/>
      </w:r>
      <w:r w:rsidRPr="00BC6009">
        <w:rPr>
          <w:lang w:eastAsia="en-AU"/>
        </w:rPr>
        <w:t>(a)</w:t>
      </w:r>
      <w:r w:rsidRPr="00BC6009">
        <w:rPr>
          <w:lang w:eastAsia="en-AU"/>
        </w:rPr>
        <w:tab/>
      </w:r>
      <w:r w:rsidR="00903D95" w:rsidRPr="00BC6009">
        <w:rPr>
          <w:lang w:eastAsia="en-AU"/>
        </w:rPr>
        <w:t xml:space="preserve">for a prosecution that </w:t>
      </w:r>
      <w:r w:rsidR="005D2A88" w:rsidRPr="00BC6009">
        <w:rPr>
          <w:lang w:eastAsia="en-AU"/>
        </w:rPr>
        <w:t>charges a</w:t>
      </w:r>
      <w:r w:rsidR="00903D95" w:rsidRPr="00BC6009">
        <w:rPr>
          <w:lang w:eastAsia="en-AU"/>
        </w:rPr>
        <w:t xml:space="preserve"> defendant </w:t>
      </w:r>
      <w:r w:rsidR="005D2A88" w:rsidRPr="00BC6009">
        <w:rPr>
          <w:lang w:eastAsia="en-AU"/>
        </w:rPr>
        <w:t xml:space="preserve">with </w:t>
      </w:r>
      <w:r w:rsidR="00903D95" w:rsidRPr="00BC6009">
        <w:rPr>
          <w:lang w:eastAsia="en-AU"/>
        </w:rPr>
        <w:t>having caused or permitted waste to be transported—the defendant proves—</w:t>
      </w:r>
    </w:p>
    <w:p w:rsidR="00903D95"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903D95" w:rsidRPr="00BC6009">
        <w:rPr>
          <w:lang w:eastAsia="en-AU"/>
        </w:rPr>
        <w:t>that the commission of the offence was due to causes over which the defendant had no control; and</w:t>
      </w:r>
    </w:p>
    <w:p w:rsidR="00903D95"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903D95" w:rsidRPr="00BC6009">
        <w:rPr>
          <w:lang w:eastAsia="en-AU"/>
        </w:rPr>
        <w:t>that the defendant took reasonable precautions and exercised due diligence to preven</w:t>
      </w:r>
      <w:r w:rsidR="00556325" w:rsidRPr="00BC6009">
        <w:rPr>
          <w:lang w:eastAsia="en-AU"/>
        </w:rPr>
        <w:t xml:space="preserve">t the commission of the offence; </w:t>
      </w:r>
      <w:r w:rsidR="00733BFA" w:rsidRPr="00BC6009">
        <w:rPr>
          <w:lang w:eastAsia="en-AU"/>
        </w:rPr>
        <w:t>or</w:t>
      </w:r>
    </w:p>
    <w:p w:rsidR="00556325"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56325" w:rsidRPr="00BC6009">
        <w:rPr>
          <w:lang w:eastAsia="en-AU"/>
        </w:rPr>
        <w:t>generally—the defendant proves</w:t>
      </w:r>
      <w:r w:rsidR="00C246BF" w:rsidRPr="00BC6009">
        <w:rPr>
          <w:lang w:eastAsia="en-AU"/>
        </w:rPr>
        <w:t xml:space="preserve"> that</w:t>
      </w:r>
      <w:r w:rsidR="00556325" w:rsidRPr="00BC6009">
        <w:rPr>
          <w:lang w:eastAsia="en-AU"/>
        </w:rPr>
        <w:t>—</w:t>
      </w:r>
    </w:p>
    <w:p w:rsidR="00175068"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175068" w:rsidRPr="00BC6009">
        <w:rPr>
          <w:lang w:eastAsia="en-AU"/>
        </w:rPr>
        <w:t>an approved notice was, at the time of the alleged offence, given to the defendant by the owner or occupier of the place to which the waste was transported</w:t>
      </w:r>
      <w:r w:rsidR="002645D5" w:rsidRPr="00BC6009">
        <w:rPr>
          <w:lang w:eastAsia="en-AU"/>
        </w:rPr>
        <w:t xml:space="preserve"> or was displayed at the place; </w:t>
      </w:r>
      <w:r w:rsidR="00175068" w:rsidRPr="00BC6009">
        <w:rPr>
          <w:lang w:eastAsia="en-AU"/>
        </w:rPr>
        <w:t>and</w:t>
      </w:r>
    </w:p>
    <w:p w:rsidR="00175068"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175068" w:rsidRPr="00BC6009">
        <w:rPr>
          <w:lang w:eastAsia="en-AU"/>
        </w:rPr>
        <w:t>the approved notice stated that the place could lawfully be used as</w:t>
      </w:r>
      <w:r w:rsidR="002645D5" w:rsidRPr="00BC6009">
        <w:rPr>
          <w:lang w:eastAsia="en-AU"/>
        </w:rPr>
        <w:t xml:space="preserve"> a waste facility for the waste;</w:t>
      </w:r>
      <w:r w:rsidR="00175068" w:rsidRPr="00BC6009">
        <w:rPr>
          <w:lang w:eastAsia="en-AU"/>
        </w:rPr>
        <w:t xml:space="preserve"> and</w:t>
      </w:r>
    </w:p>
    <w:p w:rsidR="00175068" w:rsidRPr="00BC6009" w:rsidRDefault="00853665" w:rsidP="00853665">
      <w:pPr>
        <w:pStyle w:val="Asubpara"/>
        <w:rPr>
          <w:lang w:eastAsia="en-AU"/>
        </w:rPr>
      </w:pPr>
      <w:r>
        <w:rPr>
          <w:lang w:eastAsia="en-AU"/>
        </w:rPr>
        <w:tab/>
      </w:r>
      <w:r w:rsidRPr="00BC6009">
        <w:rPr>
          <w:lang w:eastAsia="en-AU"/>
        </w:rPr>
        <w:t>(iii)</w:t>
      </w:r>
      <w:r w:rsidRPr="00BC6009">
        <w:rPr>
          <w:lang w:eastAsia="en-AU"/>
        </w:rPr>
        <w:tab/>
      </w:r>
      <w:r w:rsidR="00175068" w:rsidRPr="00BC6009">
        <w:rPr>
          <w:lang w:eastAsia="en-AU"/>
        </w:rPr>
        <w:t>the defendant had no reason</w:t>
      </w:r>
      <w:r w:rsidR="00733BFA" w:rsidRPr="00BC6009">
        <w:rPr>
          <w:lang w:eastAsia="en-AU"/>
        </w:rPr>
        <w:t>able basis</w:t>
      </w:r>
      <w:r w:rsidR="00175068" w:rsidRPr="00BC6009">
        <w:rPr>
          <w:lang w:eastAsia="en-AU"/>
        </w:rPr>
        <w:t xml:space="preserve"> to believe that the place could not lawfully be used as a waste facility for the waste.</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733BFA" w:rsidRPr="00BC6009">
        <w:rPr>
          <w:lang w:eastAsia="en-AU"/>
        </w:rPr>
        <w:t xml:space="preserve">It is not a defence to a prosecution </w:t>
      </w:r>
      <w:r w:rsidR="00C246BF" w:rsidRPr="00BC6009">
        <w:rPr>
          <w:lang w:eastAsia="en-AU"/>
        </w:rPr>
        <w:t>for an offence against</w:t>
      </w:r>
      <w:r w:rsidR="000229DF" w:rsidRPr="00BC6009">
        <w:rPr>
          <w:lang w:eastAsia="en-AU"/>
        </w:rPr>
        <w:t xml:space="preserve"> subsection </w:t>
      </w:r>
      <w:r w:rsidR="00733BFA" w:rsidRPr="00BC6009">
        <w:rPr>
          <w:lang w:eastAsia="en-AU"/>
        </w:rPr>
        <w:t xml:space="preserve">(1) </w:t>
      </w:r>
      <w:r w:rsidR="00374F3B" w:rsidRPr="00BC6009">
        <w:rPr>
          <w:lang w:eastAsia="en-AU"/>
        </w:rPr>
        <w:t xml:space="preserve">if </w:t>
      </w:r>
      <w:r w:rsidR="00CD07F2" w:rsidRPr="00BC6009">
        <w:rPr>
          <w:lang w:eastAsia="en-AU"/>
        </w:rPr>
        <w:t>the</w:t>
      </w:r>
      <w:r w:rsidR="00733BFA" w:rsidRPr="00BC6009">
        <w:rPr>
          <w:lang w:eastAsia="en-AU"/>
        </w:rPr>
        <w:t xml:space="preserve"> defendant </w:t>
      </w:r>
      <w:r w:rsidR="00374F3B" w:rsidRPr="00BC6009">
        <w:rPr>
          <w:lang w:eastAsia="en-AU"/>
        </w:rPr>
        <w:t xml:space="preserve">proves that </w:t>
      </w:r>
      <w:r w:rsidR="00175068" w:rsidRPr="00BC6009">
        <w:rPr>
          <w:lang w:eastAsia="en-AU"/>
        </w:rPr>
        <w:t xml:space="preserve">the owner or occupier </w:t>
      </w:r>
      <w:r w:rsidR="00A43F8E" w:rsidRPr="00BC6009">
        <w:rPr>
          <w:lang w:eastAsia="en-AU"/>
        </w:rPr>
        <w:t xml:space="preserve">of </w:t>
      </w:r>
      <w:r w:rsidR="003D0987" w:rsidRPr="00BC6009">
        <w:rPr>
          <w:lang w:eastAsia="en-AU"/>
        </w:rPr>
        <w:t>a</w:t>
      </w:r>
      <w:r w:rsidR="00A43F8E" w:rsidRPr="00BC6009">
        <w:rPr>
          <w:lang w:eastAsia="en-AU"/>
        </w:rPr>
        <w:t xml:space="preserve"> place </w:t>
      </w:r>
      <w:r w:rsidR="00374F3B" w:rsidRPr="00BC6009">
        <w:rPr>
          <w:lang w:eastAsia="en-AU"/>
        </w:rPr>
        <w:t xml:space="preserve">told the defendant, other than in the form of an approved notice, </w:t>
      </w:r>
      <w:r w:rsidR="00175068" w:rsidRPr="00BC6009">
        <w:rPr>
          <w:lang w:eastAsia="en-AU"/>
        </w:rPr>
        <w:t xml:space="preserve">that </w:t>
      </w:r>
      <w:r w:rsidR="00CD07F2" w:rsidRPr="00BC6009">
        <w:rPr>
          <w:lang w:eastAsia="en-AU"/>
        </w:rPr>
        <w:t xml:space="preserve">at the time of the offence </w:t>
      </w:r>
      <w:r w:rsidR="00175068" w:rsidRPr="00BC6009">
        <w:rPr>
          <w:lang w:eastAsia="en-AU"/>
        </w:rPr>
        <w:t>the place could be lawfully used as a waste facility.</w:t>
      </w:r>
    </w:p>
    <w:p w:rsidR="00175068" w:rsidRPr="00BC6009" w:rsidRDefault="00853665" w:rsidP="00FC322C">
      <w:pPr>
        <w:pStyle w:val="Amain"/>
        <w:keepNext/>
        <w:rPr>
          <w:lang w:eastAsia="en-AU"/>
        </w:rPr>
      </w:pPr>
      <w:r>
        <w:rPr>
          <w:lang w:eastAsia="en-AU"/>
        </w:rPr>
        <w:lastRenderedPageBreak/>
        <w:tab/>
      </w:r>
      <w:r w:rsidRPr="00BC6009">
        <w:rPr>
          <w:lang w:eastAsia="en-AU"/>
        </w:rPr>
        <w:t>(5)</w:t>
      </w:r>
      <w:r w:rsidRPr="00BC6009">
        <w:rPr>
          <w:lang w:eastAsia="en-AU"/>
        </w:rPr>
        <w:tab/>
      </w:r>
      <w:r w:rsidR="00175068" w:rsidRPr="00BC6009">
        <w:rPr>
          <w:lang w:eastAsia="en-AU"/>
        </w:rPr>
        <w:t>In this section:</w:t>
      </w:r>
    </w:p>
    <w:p w:rsidR="00175068" w:rsidRPr="00BC6009" w:rsidRDefault="00175068" w:rsidP="00853665">
      <w:pPr>
        <w:pStyle w:val="aDef"/>
        <w:rPr>
          <w:lang w:eastAsia="en-AU"/>
        </w:rPr>
      </w:pPr>
      <w:r w:rsidRPr="00BC6009">
        <w:rPr>
          <w:rStyle w:val="charBoldItals"/>
        </w:rPr>
        <w:t>approved notice</w:t>
      </w:r>
      <w:r w:rsidRPr="00BC6009">
        <w:rPr>
          <w:lang w:eastAsia="en-AU"/>
        </w:rPr>
        <w:t xml:space="preserve"> means a notice, in a form approved by the </w:t>
      </w:r>
      <w:r w:rsidR="00491C8F" w:rsidRPr="00BC6009">
        <w:rPr>
          <w:lang w:eastAsia="en-AU"/>
        </w:rPr>
        <w:t>waste manager</w:t>
      </w:r>
      <w:r w:rsidR="002645D5" w:rsidRPr="00BC6009">
        <w:rPr>
          <w:lang w:eastAsia="en-AU"/>
        </w:rPr>
        <w:t xml:space="preserve"> that—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2645D5" w:rsidRPr="00BC6009">
        <w:t xml:space="preserve">states </w:t>
      </w:r>
      <w:r w:rsidR="00175068" w:rsidRPr="00BC6009">
        <w:rPr>
          <w:lang w:eastAsia="en-AU"/>
        </w:rPr>
        <w:t xml:space="preserve">that the place to which the notice relates can lawfully be used as a waste facility for the waste </w:t>
      </w:r>
      <w:r w:rsidR="0074747D" w:rsidRPr="00BC6009">
        <w:rPr>
          <w:lang w:eastAsia="en-AU"/>
        </w:rPr>
        <w:t>stated</w:t>
      </w:r>
      <w:r w:rsidR="00175068" w:rsidRPr="00BC6009">
        <w:rPr>
          <w:lang w:eastAsia="en-AU"/>
        </w:rPr>
        <w:t xml:space="preserve"> in the notice</w:t>
      </w:r>
      <w:r w:rsidR="002645D5" w:rsidRPr="00BC6009">
        <w:rPr>
          <w:lang w:eastAsia="en-AU"/>
        </w:rPr>
        <w:t>;</w:t>
      </w:r>
      <w:r w:rsidR="00175068" w:rsidRPr="00BC6009">
        <w:rPr>
          <w:lang w:eastAsia="en-AU"/>
        </w:rPr>
        <w:t xml:space="preserve"> and</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contains a certification by the owner or occupier of the place that the statement is correct.</w:t>
      </w:r>
    </w:p>
    <w:p w:rsidR="00175068" w:rsidRPr="00BC6009" w:rsidRDefault="00853665" w:rsidP="00853665">
      <w:pPr>
        <w:pStyle w:val="AH5Sec"/>
        <w:rPr>
          <w:lang w:eastAsia="en-AU"/>
        </w:rPr>
      </w:pPr>
      <w:bookmarkStart w:id="179" w:name="_Toc527454752"/>
      <w:r w:rsidRPr="00506AF0">
        <w:rPr>
          <w:rStyle w:val="CharSectNo"/>
        </w:rPr>
        <w:t>110</w:t>
      </w:r>
      <w:r w:rsidRPr="00BC6009">
        <w:rPr>
          <w:lang w:eastAsia="en-AU"/>
        </w:rPr>
        <w:tab/>
      </w:r>
      <w:r w:rsidR="00175068" w:rsidRPr="00BC6009">
        <w:rPr>
          <w:lang w:eastAsia="en-AU"/>
        </w:rPr>
        <w:t>Use of place as waste facility without lawful authority</w:t>
      </w:r>
      <w:bookmarkEnd w:id="179"/>
    </w:p>
    <w:p w:rsidR="00590E01"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590E01" w:rsidRPr="00BC6009">
        <w:rPr>
          <w:lang w:eastAsia="en-AU"/>
        </w:rPr>
        <w:t xml:space="preserve">A person </w:t>
      </w:r>
      <w:r w:rsidR="001F0BBC" w:rsidRPr="00BC6009">
        <w:rPr>
          <w:lang w:eastAsia="en-AU"/>
        </w:rPr>
        <w:t xml:space="preserve">(the </w:t>
      </w:r>
      <w:r w:rsidR="001F0BBC" w:rsidRPr="00BC6009">
        <w:rPr>
          <w:rStyle w:val="charBoldItals"/>
        </w:rPr>
        <w:t>first person</w:t>
      </w:r>
      <w:r w:rsidR="001F0BBC" w:rsidRPr="00BC6009">
        <w:rPr>
          <w:lang w:eastAsia="en-AU"/>
        </w:rPr>
        <w:t xml:space="preserve">) </w:t>
      </w:r>
      <w:r w:rsidR="00590E01" w:rsidRPr="00BC6009">
        <w:rPr>
          <w:lang w:eastAsia="en-AU"/>
        </w:rPr>
        <w:t>commits an offence if—</w:t>
      </w:r>
    </w:p>
    <w:p w:rsidR="00255121"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 xml:space="preserve">person </w:t>
      </w:r>
      <w:r w:rsidR="00590E01" w:rsidRPr="00BC6009">
        <w:rPr>
          <w:lang w:eastAsia="en-AU"/>
        </w:rPr>
        <w:t xml:space="preserve">is the </w:t>
      </w:r>
      <w:r w:rsidR="003D0987" w:rsidRPr="00BC6009">
        <w:rPr>
          <w:lang w:eastAsia="en-AU"/>
        </w:rPr>
        <w:t xml:space="preserve">owner or occupier </w:t>
      </w:r>
      <w:r w:rsidR="00A774ED" w:rsidRPr="00BC6009">
        <w:rPr>
          <w:lang w:eastAsia="en-AU"/>
        </w:rPr>
        <w:t>of a</w:t>
      </w:r>
      <w:r w:rsidR="00255121" w:rsidRPr="00BC6009">
        <w:rPr>
          <w:lang w:eastAsia="en-AU"/>
        </w:rPr>
        <w:t xml:space="preserve"> place</w:t>
      </w:r>
      <w:r w:rsidR="00590E01" w:rsidRPr="00BC6009">
        <w:rPr>
          <w:lang w:eastAsia="en-AU"/>
        </w:rPr>
        <w:t>; and</w:t>
      </w:r>
    </w:p>
    <w:p w:rsidR="005D3299"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5D3299" w:rsidRPr="00BC6009">
        <w:rPr>
          <w:lang w:eastAsia="en-AU"/>
        </w:rPr>
        <w:t xml:space="preserve">the </w:t>
      </w:r>
      <w:r w:rsidR="007651FE" w:rsidRPr="00BC6009">
        <w:rPr>
          <w:lang w:eastAsia="en-AU"/>
        </w:rPr>
        <w:t xml:space="preserve">first </w:t>
      </w:r>
      <w:r w:rsidR="005D3299" w:rsidRPr="00BC6009">
        <w:rPr>
          <w:lang w:eastAsia="en-AU"/>
        </w:rPr>
        <w:t>person engages in conduct</w:t>
      </w:r>
      <w:r w:rsidR="00A1178D" w:rsidRPr="00BC6009">
        <w:rPr>
          <w:lang w:eastAsia="en-AU"/>
        </w:rPr>
        <w:t>; and</w:t>
      </w:r>
    </w:p>
    <w:p w:rsidR="00255121"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5D3299" w:rsidRPr="00BC6009">
        <w:rPr>
          <w:lang w:eastAsia="en-AU"/>
        </w:rPr>
        <w:t xml:space="preserve">as a result of the conduct </w:t>
      </w:r>
      <w:r w:rsidR="001F0BBC" w:rsidRPr="00BC6009">
        <w:rPr>
          <w:lang w:eastAsia="en-AU"/>
        </w:rPr>
        <w:t>another person uses the place</w:t>
      </w:r>
      <w:r w:rsidR="00590E01" w:rsidRPr="00BC6009">
        <w:rPr>
          <w:lang w:eastAsia="en-AU"/>
        </w:rPr>
        <w:t>;</w:t>
      </w:r>
      <w:r w:rsidR="00255121" w:rsidRPr="00BC6009">
        <w:rPr>
          <w:lang w:eastAsia="en-AU"/>
        </w:rPr>
        <w:t xml:space="preserve"> and</w:t>
      </w:r>
    </w:p>
    <w:p w:rsidR="001F0BBC" w:rsidRPr="00BC6009" w:rsidRDefault="00853665" w:rsidP="00763D24">
      <w:pPr>
        <w:pStyle w:val="Apara"/>
        <w:keepNext/>
        <w:rPr>
          <w:lang w:eastAsia="en-AU"/>
        </w:rPr>
      </w:pPr>
      <w:r>
        <w:rPr>
          <w:lang w:eastAsia="en-AU"/>
        </w:rPr>
        <w:tab/>
      </w:r>
      <w:r w:rsidRPr="00BC6009">
        <w:rPr>
          <w:lang w:eastAsia="en-AU"/>
        </w:rPr>
        <w:t>(d)</w:t>
      </w:r>
      <w:r w:rsidRPr="00BC6009">
        <w:rPr>
          <w:lang w:eastAsia="en-AU"/>
        </w:rPr>
        <w:tab/>
      </w:r>
      <w:r w:rsidR="001F0BBC" w:rsidRPr="00BC6009">
        <w:rPr>
          <w:lang w:eastAsia="en-AU"/>
        </w:rPr>
        <w:t xml:space="preserve">the </w:t>
      </w:r>
      <w:r w:rsidR="007651FE" w:rsidRPr="00BC6009">
        <w:rPr>
          <w:lang w:eastAsia="en-AU"/>
        </w:rPr>
        <w:t xml:space="preserve">first </w:t>
      </w:r>
      <w:r w:rsidR="001F0BBC" w:rsidRPr="00BC6009">
        <w:rPr>
          <w:lang w:eastAsia="en-AU"/>
        </w:rPr>
        <w:t>person is reckless about whether the other person uses the place as a waste site; and</w:t>
      </w:r>
    </w:p>
    <w:p w:rsidR="007651FE" w:rsidRPr="00BC6009" w:rsidRDefault="007651FE" w:rsidP="007651FE">
      <w:pPr>
        <w:pStyle w:val="aNotepar"/>
        <w:rPr>
          <w:lang w:eastAsia="en-AU"/>
        </w:rPr>
      </w:pPr>
      <w:r w:rsidRPr="00BC6009">
        <w:rPr>
          <w:rStyle w:val="charItals"/>
        </w:rPr>
        <w:t>Note</w:t>
      </w:r>
      <w:r w:rsidRPr="00BC6009">
        <w:rPr>
          <w:rStyle w:val="charItals"/>
        </w:rPr>
        <w:tab/>
      </w:r>
      <w:r w:rsidRPr="00BC6009">
        <w:rPr>
          <w:lang w:eastAsia="en-AU"/>
        </w:rPr>
        <w:t xml:space="preserve">The fault element of recklessness can be satisfied by proof of intention, knowledge or recklessness (see </w:t>
      </w:r>
      <w:hyperlink r:id="rId92" w:tooltip="A2002-51" w:history="1">
        <w:r w:rsidR="00155B54" w:rsidRPr="00BC6009">
          <w:rPr>
            <w:rStyle w:val="charCitHyperlinkAbbrev"/>
          </w:rPr>
          <w:t>Criminal Code</w:t>
        </w:r>
      </w:hyperlink>
      <w:r w:rsidRPr="00BC6009">
        <w:rPr>
          <w:lang w:eastAsia="en-AU"/>
        </w:rPr>
        <w:t>, s 20 (4)).</w:t>
      </w:r>
    </w:p>
    <w:p w:rsidR="00175068" w:rsidRPr="00BC6009" w:rsidRDefault="00853665" w:rsidP="00853665">
      <w:pPr>
        <w:pStyle w:val="Apara"/>
        <w:keepNext/>
        <w:rPr>
          <w:lang w:eastAsia="en-AU"/>
        </w:rPr>
      </w:pPr>
      <w:r>
        <w:rPr>
          <w:lang w:eastAsia="en-AU"/>
        </w:rPr>
        <w:tab/>
      </w:r>
      <w:r w:rsidRPr="00BC6009">
        <w:rPr>
          <w:lang w:eastAsia="en-AU"/>
        </w:rPr>
        <w:t>(e)</w:t>
      </w:r>
      <w:r w:rsidRPr="00BC6009">
        <w:rPr>
          <w:lang w:eastAsia="en-AU"/>
        </w:rPr>
        <w:tab/>
      </w:r>
      <w:r w:rsidR="004A742D" w:rsidRPr="00BC6009">
        <w:rPr>
          <w:lang w:eastAsia="en-AU"/>
        </w:rPr>
        <w:t xml:space="preserve">the </w:t>
      </w:r>
      <w:r w:rsidR="00A1178D" w:rsidRPr="00BC6009">
        <w:rPr>
          <w:lang w:eastAsia="en-AU"/>
        </w:rPr>
        <w:t xml:space="preserve">place is not a waste facility in relation to which the </w:t>
      </w:r>
      <w:r w:rsidR="00722B57" w:rsidRPr="00BC6009">
        <w:rPr>
          <w:lang w:eastAsia="en-AU"/>
        </w:rPr>
        <w:t xml:space="preserve">first </w:t>
      </w:r>
      <w:r w:rsidR="00A1178D" w:rsidRPr="00BC6009">
        <w:rPr>
          <w:lang w:eastAsia="en-AU"/>
        </w:rPr>
        <w:t>person holds a licence</w:t>
      </w:r>
      <w:r w:rsidR="005654C8" w:rsidRPr="00BC6009">
        <w:rPr>
          <w:lang w:eastAsia="en-AU"/>
        </w:rPr>
        <w:t>.</w:t>
      </w:r>
    </w:p>
    <w:p w:rsidR="00F347F4" w:rsidRPr="00BC6009" w:rsidRDefault="00AE5C6E" w:rsidP="00481F85">
      <w:pPr>
        <w:pStyle w:val="Penalty"/>
        <w:rPr>
          <w:lang w:eastAsia="en-AU"/>
        </w:rPr>
      </w:pPr>
      <w:r w:rsidRPr="00BC6009">
        <w:rPr>
          <w:lang w:eastAsia="en-AU"/>
        </w:rPr>
        <w:t xml:space="preserve">Maximum penalty:  </w:t>
      </w:r>
      <w:r w:rsidR="005E3748" w:rsidRPr="00BC6009">
        <w:rPr>
          <w:lang w:eastAsia="en-AU"/>
        </w:rPr>
        <w:t>500 penalty units</w:t>
      </w:r>
      <w:r w:rsidRPr="00BC6009">
        <w:rPr>
          <w:lang w:eastAsia="en-AU"/>
        </w:rPr>
        <w:t>.</w:t>
      </w:r>
    </w:p>
    <w:p w:rsidR="0035460C" w:rsidRPr="00BC6009" w:rsidRDefault="00853665" w:rsidP="00853665">
      <w:pPr>
        <w:pStyle w:val="Amain"/>
        <w:keepNext/>
      </w:pPr>
      <w:r>
        <w:tab/>
      </w:r>
      <w:r w:rsidRPr="00BC6009">
        <w:t>(2)</w:t>
      </w:r>
      <w:r w:rsidRPr="00BC6009">
        <w:tab/>
      </w:r>
      <w:r w:rsidR="00A308AE" w:rsidRPr="00BC6009">
        <w:t>A</w:t>
      </w:r>
      <w:r w:rsidR="0035460C" w:rsidRPr="00BC6009">
        <w:t xml:space="preserve"> person who engages in consecutive conduct that contravenes subsection (1) commits a separate offence for each day or part of each day</w:t>
      </w:r>
      <w:r w:rsidR="00CD3E46" w:rsidRPr="00BC6009">
        <w:t xml:space="preserve"> of consecutive conduct that happens</w:t>
      </w:r>
      <w:r w:rsidR="0035460C" w:rsidRPr="00BC6009">
        <w:t xml:space="preserve"> </w:t>
      </w:r>
      <w:r w:rsidR="00CD3E46" w:rsidRPr="00BC6009">
        <w:t xml:space="preserve">immediately </w:t>
      </w:r>
      <w:r w:rsidR="0035460C" w:rsidRPr="00BC6009">
        <w:t>after the first day the person engaged in the conduct.</w:t>
      </w:r>
    </w:p>
    <w:p w:rsidR="00481F85" w:rsidRPr="00BC6009" w:rsidRDefault="00481F85" w:rsidP="00481F85">
      <w:pPr>
        <w:pStyle w:val="Penalty"/>
      </w:pPr>
      <w:r w:rsidRPr="00BC6009">
        <w:t>Maximum penalty (for each</w:t>
      </w:r>
      <w:r w:rsidR="00EB2E73" w:rsidRPr="00BC6009">
        <w:t xml:space="preserve"> additional</w:t>
      </w:r>
      <w:r w:rsidRPr="00BC6009">
        <w:t xml:space="preserve"> day</w:t>
      </w:r>
      <w:r w:rsidR="00405BF8" w:rsidRPr="00BC6009">
        <w:t xml:space="preserve"> or part of each additional day</w:t>
      </w:r>
      <w:r w:rsidRPr="00BC6009">
        <w:t xml:space="preserve">):  </w:t>
      </w:r>
      <w:r w:rsidR="0056319F" w:rsidRPr="00BC6009">
        <w:t>200</w:t>
      </w:r>
      <w:r w:rsidRPr="00BC6009">
        <w:t xml:space="preserve"> penalty units.</w:t>
      </w:r>
    </w:p>
    <w:p w:rsidR="00501253" w:rsidRPr="00BC6009" w:rsidRDefault="00853665" w:rsidP="00853665">
      <w:pPr>
        <w:pStyle w:val="AH5Sec"/>
        <w:rPr>
          <w:lang w:eastAsia="en-AU"/>
        </w:rPr>
      </w:pPr>
      <w:bookmarkStart w:id="180" w:name="_Toc527454753"/>
      <w:r w:rsidRPr="00506AF0">
        <w:rPr>
          <w:rStyle w:val="CharSectNo"/>
        </w:rPr>
        <w:lastRenderedPageBreak/>
        <w:t>111</w:t>
      </w:r>
      <w:r w:rsidRPr="00BC6009">
        <w:rPr>
          <w:lang w:eastAsia="en-AU"/>
        </w:rPr>
        <w:tab/>
      </w:r>
      <w:r w:rsidR="00F86D11" w:rsidRPr="00BC6009">
        <w:rPr>
          <w:lang w:eastAsia="en-AU"/>
        </w:rPr>
        <w:t>Consent required for certain waste activities</w:t>
      </w:r>
      <w:bookmarkEnd w:id="180"/>
    </w:p>
    <w:p w:rsidR="00D64B01" w:rsidRPr="00BC6009" w:rsidRDefault="001575DE" w:rsidP="00993114">
      <w:pPr>
        <w:pStyle w:val="Amainreturn"/>
        <w:keepNext/>
        <w:rPr>
          <w:lang w:eastAsia="en-AU"/>
        </w:rPr>
      </w:pPr>
      <w:r w:rsidRPr="00BC6009">
        <w:rPr>
          <w:lang w:eastAsia="en-AU"/>
        </w:rPr>
        <w:t>A person commits an offence if</w:t>
      </w:r>
      <w:r w:rsidR="00D64B01" w:rsidRPr="00BC6009">
        <w:rPr>
          <w:lang w:eastAsia="en-AU"/>
        </w:rPr>
        <w:t>—</w:t>
      </w:r>
    </w:p>
    <w:p w:rsidR="001575D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575DE" w:rsidRPr="00BC6009">
        <w:rPr>
          <w:lang w:eastAsia="en-AU"/>
        </w:rPr>
        <w:t>the person</w:t>
      </w:r>
      <w:r w:rsidR="00D64B01" w:rsidRPr="00BC6009">
        <w:rPr>
          <w:lang w:eastAsia="en-AU"/>
        </w:rPr>
        <w:t xml:space="preserve"> carries </w:t>
      </w:r>
      <w:r w:rsidR="00A94DF6" w:rsidRPr="00BC6009">
        <w:rPr>
          <w:lang w:eastAsia="en-AU"/>
        </w:rPr>
        <w:t>out</w:t>
      </w:r>
      <w:r w:rsidR="00D64B01" w:rsidRPr="00BC6009">
        <w:rPr>
          <w:lang w:eastAsia="en-AU"/>
        </w:rPr>
        <w:t xml:space="preserve"> a waste activity; and</w:t>
      </w:r>
    </w:p>
    <w:p w:rsidR="00291B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D64B01" w:rsidRPr="00BC6009">
        <w:rPr>
          <w:lang w:eastAsia="en-AU"/>
        </w:rPr>
        <w:t>the activity is presc</w:t>
      </w:r>
      <w:r w:rsidR="00291BD3" w:rsidRPr="00BC6009">
        <w:rPr>
          <w:lang w:eastAsia="en-AU"/>
        </w:rPr>
        <w:t>r</w:t>
      </w:r>
      <w:r w:rsidR="00D64B01" w:rsidRPr="00BC6009">
        <w:rPr>
          <w:lang w:eastAsia="en-AU"/>
        </w:rPr>
        <w:t>ibed by regulation; and</w:t>
      </w:r>
    </w:p>
    <w:p w:rsidR="00501253" w:rsidRPr="00BC6009" w:rsidRDefault="00853665" w:rsidP="0083164D">
      <w:pPr>
        <w:pStyle w:val="Apara"/>
        <w:keepNext/>
        <w:rPr>
          <w:lang w:eastAsia="en-AU"/>
        </w:rPr>
      </w:pPr>
      <w:r>
        <w:rPr>
          <w:lang w:eastAsia="en-AU"/>
        </w:rPr>
        <w:tab/>
      </w:r>
      <w:r w:rsidRPr="00BC6009">
        <w:rPr>
          <w:lang w:eastAsia="en-AU"/>
        </w:rPr>
        <w:t>(c)</w:t>
      </w:r>
      <w:r w:rsidRPr="00BC6009">
        <w:rPr>
          <w:lang w:eastAsia="en-AU"/>
        </w:rPr>
        <w:tab/>
      </w:r>
      <w:r w:rsidR="00291BD3" w:rsidRPr="00BC6009">
        <w:rPr>
          <w:lang w:eastAsia="en-AU"/>
        </w:rPr>
        <w:t xml:space="preserve">the person </w:t>
      </w:r>
      <w:r w:rsidR="001575DE" w:rsidRPr="00BC6009">
        <w:rPr>
          <w:lang w:eastAsia="en-AU"/>
        </w:rPr>
        <w:t xml:space="preserve">does not have the waste manager’s </w:t>
      </w:r>
      <w:r w:rsidR="00501253" w:rsidRPr="00BC6009">
        <w:rPr>
          <w:lang w:eastAsia="en-AU"/>
        </w:rPr>
        <w:t xml:space="preserve">written consent </w:t>
      </w:r>
      <w:r w:rsidR="001575DE" w:rsidRPr="00BC6009">
        <w:rPr>
          <w:lang w:eastAsia="en-AU"/>
        </w:rPr>
        <w:t>to carry out the activity</w:t>
      </w:r>
      <w:r w:rsidR="00501253" w:rsidRPr="00BC6009">
        <w:rPr>
          <w:lang w:eastAsia="en-AU"/>
        </w:rPr>
        <w:t>.</w:t>
      </w:r>
    </w:p>
    <w:p w:rsidR="00291BD3" w:rsidRPr="00BC6009" w:rsidRDefault="00DA1BF1" w:rsidP="00DA1BF1">
      <w:pPr>
        <w:pStyle w:val="aNotepar"/>
        <w:rPr>
          <w:lang w:eastAsia="en-AU"/>
        </w:rPr>
      </w:pPr>
      <w:r w:rsidRPr="00BC6009">
        <w:rPr>
          <w:rStyle w:val="charItals"/>
        </w:rPr>
        <w:t>Note 1</w:t>
      </w:r>
      <w:r w:rsidRPr="00BC6009">
        <w:rPr>
          <w:rStyle w:val="charItals"/>
        </w:rPr>
        <w:tab/>
      </w:r>
      <w:r w:rsidR="00291BD3" w:rsidRPr="00BC6009">
        <w:rPr>
          <w:lang w:eastAsia="en-AU"/>
        </w:rPr>
        <w:t>The waste manager may ex</w:t>
      </w:r>
      <w:r w:rsidRPr="00BC6009">
        <w:rPr>
          <w:lang w:eastAsia="en-AU"/>
        </w:rPr>
        <w:t xml:space="preserve">empt people and activities from a provision of this Act (see s </w:t>
      </w:r>
      <w:r w:rsidR="003A26D0" w:rsidRPr="00BC6009">
        <w:rPr>
          <w:lang w:eastAsia="en-AU"/>
        </w:rPr>
        <w:t>6</w:t>
      </w:r>
      <w:r w:rsidR="002D3EDD" w:rsidRPr="00BC6009">
        <w:rPr>
          <w:lang w:eastAsia="en-AU"/>
        </w:rPr>
        <w:t>7</w:t>
      </w:r>
      <w:r w:rsidRPr="00BC6009">
        <w:rPr>
          <w:lang w:eastAsia="en-AU"/>
        </w:rPr>
        <w:t>).</w:t>
      </w:r>
    </w:p>
    <w:p w:rsidR="00DA1BF1" w:rsidRPr="00BC6009" w:rsidRDefault="00FE1B02" w:rsidP="00853665">
      <w:pPr>
        <w:pStyle w:val="aNotepar"/>
        <w:keepNext/>
      </w:pPr>
      <w:r w:rsidRPr="00BC6009">
        <w:rPr>
          <w:rStyle w:val="charItals"/>
        </w:rPr>
        <w:t>Note 2</w:t>
      </w:r>
      <w:r w:rsidRPr="00BC6009">
        <w:rPr>
          <w:rStyle w:val="charItals"/>
        </w:rPr>
        <w:tab/>
      </w:r>
      <w:r w:rsidR="00DA1BF1" w:rsidRPr="00BC6009">
        <w:rPr>
          <w:snapToGrid w:val="0"/>
        </w:rPr>
        <w:t>A reference to an Act includes a reference to the statutory instruments made or in force under the Act, including any regulation (</w:t>
      </w:r>
      <w:r w:rsidR="00DA1BF1" w:rsidRPr="00BC6009">
        <w:t xml:space="preserve">see </w:t>
      </w:r>
      <w:hyperlink r:id="rId93" w:tooltip="A2001-14" w:history="1">
        <w:r w:rsidR="00155B54" w:rsidRPr="00BC6009">
          <w:rPr>
            <w:rStyle w:val="charCitHyperlinkAbbrev"/>
          </w:rPr>
          <w:t>Legislation Act</w:t>
        </w:r>
      </w:hyperlink>
      <w:r w:rsidR="00DA1BF1" w:rsidRPr="00BC6009">
        <w:t>, s 104).</w:t>
      </w:r>
    </w:p>
    <w:p w:rsidR="00501253" w:rsidRPr="00BC6009" w:rsidRDefault="00501253" w:rsidP="00501253">
      <w:pPr>
        <w:pStyle w:val="Penalty"/>
        <w:rPr>
          <w:lang w:eastAsia="en-AU"/>
        </w:rPr>
      </w:pPr>
      <w:r w:rsidRPr="00BC6009">
        <w:rPr>
          <w:lang w:eastAsia="en-AU"/>
        </w:rPr>
        <w:t>Maximum penalty:  1</w:t>
      </w:r>
      <w:r w:rsidR="00367E26" w:rsidRPr="00BC6009">
        <w:rPr>
          <w:lang w:eastAsia="en-AU"/>
        </w:rPr>
        <w:t>0</w:t>
      </w:r>
      <w:r w:rsidRPr="00BC6009">
        <w:rPr>
          <w:lang w:eastAsia="en-AU"/>
        </w:rPr>
        <w:t>0 penalty units.</w:t>
      </w:r>
    </w:p>
    <w:p w:rsidR="00175068" w:rsidRPr="00BC6009" w:rsidRDefault="00853665" w:rsidP="00853665">
      <w:pPr>
        <w:pStyle w:val="AH5Sec"/>
        <w:rPr>
          <w:lang w:eastAsia="en-AU"/>
        </w:rPr>
      </w:pPr>
      <w:bookmarkStart w:id="181" w:name="_Toc527454754"/>
      <w:r w:rsidRPr="00506AF0">
        <w:rPr>
          <w:rStyle w:val="CharSectNo"/>
        </w:rPr>
        <w:t>112</w:t>
      </w:r>
      <w:r w:rsidRPr="00BC6009">
        <w:rPr>
          <w:lang w:eastAsia="en-AU"/>
        </w:rPr>
        <w:tab/>
      </w:r>
      <w:r w:rsidR="00175068" w:rsidRPr="00BC6009">
        <w:rPr>
          <w:lang w:eastAsia="en-AU"/>
        </w:rPr>
        <w:t>False or misleading information about waste</w:t>
      </w:r>
      <w:bookmarkEnd w:id="181"/>
    </w:p>
    <w:p w:rsidR="008C7FD3" w:rsidRPr="00BC6009" w:rsidRDefault="00853665" w:rsidP="00853665">
      <w:pPr>
        <w:pStyle w:val="Amain"/>
        <w:rPr>
          <w:lang w:eastAsia="en-AU"/>
        </w:rPr>
      </w:pPr>
      <w:r>
        <w:rPr>
          <w:lang w:eastAsia="en-AU"/>
        </w:rPr>
        <w:tab/>
      </w:r>
      <w:r w:rsidRPr="00BC6009">
        <w:rPr>
          <w:lang w:eastAsia="en-AU"/>
        </w:rPr>
        <w:t>(1)</w:t>
      </w:r>
      <w:r w:rsidRPr="00BC6009">
        <w:rPr>
          <w:lang w:eastAsia="en-AU"/>
        </w:rPr>
        <w:tab/>
      </w:r>
      <w:r w:rsidR="008C7FD3" w:rsidRPr="00BC6009">
        <w:rPr>
          <w:lang w:eastAsia="en-AU"/>
        </w:rPr>
        <w:t>A person commits an offence if the person—</w:t>
      </w:r>
    </w:p>
    <w:p w:rsidR="008C7FD3"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8C7FD3" w:rsidRPr="00BC6009">
        <w:rPr>
          <w:lang w:eastAsia="en-AU"/>
        </w:rPr>
        <w:t>engages in conduct; and</w:t>
      </w:r>
    </w:p>
    <w:p w:rsidR="008C7FD3"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8C7FD3" w:rsidRPr="00BC6009">
        <w:rPr>
          <w:lang w:eastAsia="en-AU"/>
        </w:rPr>
        <w:t>the conduct results in information about waste being given to another person in the course of dealing with the waste; and</w:t>
      </w:r>
    </w:p>
    <w:p w:rsidR="008C7FD3"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8C7FD3" w:rsidRPr="00BC6009">
        <w:rPr>
          <w:lang w:eastAsia="en-AU"/>
        </w:rPr>
        <w:t>the person knows that the information is false or misleading in a material particular.</w:t>
      </w:r>
    </w:p>
    <w:p w:rsidR="008C7FD3" w:rsidRPr="00BC6009" w:rsidRDefault="008C7FD3" w:rsidP="008C7FD3">
      <w:pPr>
        <w:pStyle w:val="Penalty"/>
        <w:rPr>
          <w:lang w:eastAsia="en-AU"/>
        </w:rPr>
      </w:pPr>
      <w:r w:rsidRPr="00BC6009">
        <w:rPr>
          <w:lang w:eastAsia="en-AU"/>
        </w:rPr>
        <w:t xml:space="preserve">Maximum penalty:  </w:t>
      </w:r>
      <w:r w:rsidR="00367E26" w:rsidRPr="00BC6009">
        <w:rPr>
          <w:lang w:eastAsia="en-AU"/>
        </w:rPr>
        <w:t>2</w:t>
      </w:r>
      <w:r w:rsidRPr="00BC6009">
        <w:rPr>
          <w:lang w:eastAsia="en-AU"/>
        </w:rPr>
        <w:t>00 penalty units.</w:t>
      </w:r>
    </w:p>
    <w:p w:rsidR="00EE3BAE" w:rsidRPr="00BC6009" w:rsidRDefault="00853665" w:rsidP="00853665">
      <w:pPr>
        <w:pStyle w:val="Amain"/>
        <w:rPr>
          <w:lang w:eastAsia="en-AU"/>
        </w:rPr>
      </w:pPr>
      <w:r>
        <w:rPr>
          <w:lang w:eastAsia="en-AU"/>
        </w:rPr>
        <w:tab/>
      </w:r>
      <w:r w:rsidRPr="00BC6009">
        <w:rPr>
          <w:lang w:eastAsia="en-AU"/>
        </w:rPr>
        <w:t>(2)</w:t>
      </w:r>
      <w:r w:rsidRPr="00BC6009">
        <w:rPr>
          <w:lang w:eastAsia="en-AU"/>
        </w:rPr>
        <w:tab/>
      </w:r>
      <w:r w:rsidR="00175068" w:rsidRPr="00BC6009">
        <w:rPr>
          <w:lang w:eastAsia="en-AU"/>
        </w:rPr>
        <w:t xml:space="preserve">A person </w:t>
      </w:r>
      <w:r w:rsidR="00EE3BAE" w:rsidRPr="00BC6009">
        <w:rPr>
          <w:lang w:eastAsia="en-AU"/>
        </w:rPr>
        <w:t>commits an offence if the person—</w:t>
      </w:r>
    </w:p>
    <w:p w:rsidR="003877EE"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3877EE" w:rsidRPr="00BC6009">
        <w:rPr>
          <w:lang w:eastAsia="en-AU"/>
        </w:rPr>
        <w:t>engages in conduct; and</w:t>
      </w:r>
    </w:p>
    <w:p w:rsidR="00EE3BAE"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3877EE" w:rsidRPr="00BC6009">
        <w:rPr>
          <w:lang w:eastAsia="en-AU"/>
        </w:rPr>
        <w:t xml:space="preserve">the conduct results in </w:t>
      </w:r>
      <w:r w:rsidR="00175068" w:rsidRPr="00BC6009">
        <w:rPr>
          <w:lang w:eastAsia="en-AU"/>
        </w:rPr>
        <w:t xml:space="preserve">information about waste </w:t>
      </w:r>
      <w:r w:rsidR="003877EE" w:rsidRPr="00BC6009">
        <w:rPr>
          <w:lang w:eastAsia="en-AU"/>
        </w:rPr>
        <w:t xml:space="preserve">being given </w:t>
      </w:r>
      <w:r w:rsidR="00175068" w:rsidRPr="00BC6009">
        <w:rPr>
          <w:lang w:eastAsia="en-AU"/>
        </w:rPr>
        <w:t>to another person in the course of dealing with the waste</w:t>
      </w:r>
      <w:r w:rsidR="00EE3BAE" w:rsidRPr="00BC6009">
        <w:rPr>
          <w:lang w:eastAsia="en-AU"/>
        </w:rPr>
        <w:t>; and</w:t>
      </w:r>
    </w:p>
    <w:p w:rsidR="00175068" w:rsidRPr="00BC6009" w:rsidRDefault="00853665" w:rsidP="00853665">
      <w:pPr>
        <w:pStyle w:val="Apara"/>
        <w:rPr>
          <w:lang w:eastAsia="en-AU"/>
        </w:rPr>
      </w:pPr>
      <w:r>
        <w:rPr>
          <w:lang w:eastAsia="en-AU"/>
        </w:rPr>
        <w:tab/>
      </w:r>
      <w:r w:rsidRPr="00BC6009">
        <w:rPr>
          <w:lang w:eastAsia="en-AU"/>
        </w:rPr>
        <w:t>(c)</w:t>
      </w:r>
      <w:r w:rsidRPr="00BC6009">
        <w:rPr>
          <w:lang w:eastAsia="en-AU"/>
        </w:rPr>
        <w:tab/>
      </w:r>
      <w:r w:rsidR="00EE3BAE" w:rsidRPr="00BC6009">
        <w:rPr>
          <w:lang w:eastAsia="en-AU"/>
        </w:rPr>
        <w:t xml:space="preserve">the </w:t>
      </w:r>
      <w:r w:rsidR="00175068" w:rsidRPr="00BC6009">
        <w:rPr>
          <w:lang w:eastAsia="en-AU"/>
        </w:rPr>
        <w:t xml:space="preserve">information is false or misleading in a material </w:t>
      </w:r>
      <w:r w:rsidR="00E34615" w:rsidRPr="00BC6009">
        <w:rPr>
          <w:lang w:eastAsia="en-AU"/>
        </w:rPr>
        <w:t>particular</w:t>
      </w:r>
      <w:r w:rsidR="008C7FD3" w:rsidRPr="00BC6009">
        <w:rPr>
          <w:lang w:eastAsia="en-AU"/>
        </w:rPr>
        <w:t>; and</w:t>
      </w:r>
    </w:p>
    <w:p w:rsidR="008C7FD3" w:rsidRPr="00BC6009" w:rsidRDefault="00853665" w:rsidP="00853665">
      <w:pPr>
        <w:pStyle w:val="Apara"/>
        <w:keepNext/>
        <w:rPr>
          <w:lang w:eastAsia="en-AU"/>
        </w:rPr>
      </w:pPr>
      <w:r>
        <w:rPr>
          <w:lang w:eastAsia="en-AU"/>
        </w:rPr>
        <w:lastRenderedPageBreak/>
        <w:tab/>
      </w:r>
      <w:r w:rsidRPr="00BC6009">
        <w:rPr>
          <w:lang w:eastAsia="en-AU"/>
        </w:rPr>
        <w:t>(d)</w:t>
      </w:r>
      <w:r w:rsidRPr="00BC6009">
        <w:rPr>
          <w:lang w:eastAsia="en-AU"/>
        </w:rPr>
        <w:tab/>
      </w:r>
      <w:r w:rsidR="008C7FD3" w:rsidRPr="00BC6009">
        <w:rPr>
          <w:lang w:eastAsia="en-AU"/>
        </w:rPr>
        <w:t>the person is reckless as to whether the information is false or misleading in a material particular.</w:t>
      </w:r>
    </w:p>
    <w:p w:rsidR="00AE5C6E" w:rsidRPr="00BC6009" w:rsidRDefault="00AE5C6E" w:rsidP="00AE5C6E">
      <w:pPr>
        <w:pStyle w:val="Penalty"/>
        <w:rPr>
          <w:lang w:eastAsia="en-AU"/>
        </w:rPr>
      </w:pPr>
      <w:r w:rsidRPr="00BC6009">
        <w:rPr>
          <w:lang w:eastAsia="en-AU"/>
        </w:rPr>
        <w:t xml:space="preserve">Maximum penalty:  </w:t>
      </w:r>
      <w:r w:rsidR="00367E26" w:rsidRPr="00BC6009">
        <w:rPr>
          <w:lang w:eastAsia="en-AU"/>
        </w:rPr>
        <w:t>1</w:t>
      </w:r>
      <w:r w:rsidR="005E3748" w:rsidRPr="00BC6009">
        <w:rPr>
          <w:lang w:eastAsia="en-AU"/>
        </w:rPr>
        <w:t>00</w:t>
      </w:r>
      <w:r w:rsidRPr="00BC6009">
        <w:rPr>
          <w:lang w:eastAsia="en-AU"/>
        </w:rPr>
        <w:t xml:space="preserve"> penalty units.</w:t>
      </w:r>
    </w:p>
    <w:p w:rsidR="00175068" w:rsidRPr="00BC6009" w:rsidRDefault="00853665" w:rsidP="0083164D">
      <w:pPr>
        <w:pStyle w:val="Amain"/>
        <w:keepNext/>
        <w:keepLines/>
        <w:rPr>
          <w:lang w:eastAsia="en-AU"/>
        </w:rPr>
      </w:pPr>
      <w:r>
        <w:rPr>
          <w:lang w:eastAsia="en-AU"/>
        </w:rPr>
        <w:tab/>
      </w:r>
      <w:r w:rsidRPr="00BC6009">
        <w:rPr>
          <w:lang w:eastAsia="en-AU"/>
        </w:rPr>
        <w:t>(3)</w:t>
      </w:r>
      <w:r w:rsidRPr="00BC6009">
        <w:rPr>
          <w:lang w:eastAsia="en-AU"/>
        </w:rPr>
        <w:tab/>
      </w:r>
      <w:r w:rsidR="00175068" w:rsidRPr="00BC6009">
        <w:rPr>
          <w:lang w:eastAsia="en-AU"/>
        </w:rPr>
        <w:t xml:space="preserve">It is a defence </w:t>
      </w:r>
      <w:r w:rsidR="00EE3BAE" w:rsidRPr="00BC6009">
        <w:rPr>
          <w:lang w:eastAsia="en-AU"/>
        </w:rPr>
        <w:t>to a prosecution for an offence against subsection (</w:t>
      </w:r>
      <w:r w:rsidR="00AC6520" w:rsidRPr="00BC6009">
        <w:rPr>
          <w:lang w:eastAsia="en-AU"/>
        </w:rPr>
        <w:t>2</w:t>
      </w:r>
      <w:r w:rsidR="00EE3BAE" w:rsidRPr="00BC6009">
        <w:rPr>
          <w:lang w:eastAsia="en-AU"/>
        </w:rPr>
        <w:t xml:space="preserve">) if the defendant proves </w:t>
      </w:r>
      <w:r w:rsidR="00175068" w:rsidRPr="00BC6009">
        <w:rPr>
          <w:lang w:eastAsia="en-AU"/>
        </w:rPr>
        <w:t xml:space="preserve">that the </w:t>
      </w:r>
      <w:r w:rsidR="00E34615" w:rsidRPr="00BC6009">
        <w:rPr>
          <w:lang w:eastAsia="en-AU"/>
        </w:rPr>
        <w:t>defendant</w:t>
      </w:r>
      <w:r w:rsidR="00175068" w:rsidRPr="00BC6009">
        <w:rPr>
          <w:lang w:eastAsia="en-AU"/>
        </w:rPr>
        <w:t xml:space="preserve"> took reasonable steps to ensure that the information was not false or misleading in a material </w:t>
      </w:r>
      <w:r w:rsidR="00E34615" w:rsidRPr="00BC6009">
        <w:rPr>
          <w:lang w:eastAsia="en-AU"/>
        </w:rPr>
        <w:t>particular</w:t>
      </w:r>
      <w:r w:rsidR="00175068" w:rsidRPr="00BC6009">
        <w:rPr>
          <w:lang w:eastAsia="en-AU"/>
        </w:rPr>
        <w:t>.</w:t>
      </w:r>
    </w:p>
    <w:p w:rsidR="008C7FD3" w:rsidRPr="00BC6009" w:rsidRDefault="008C7FD3" w:rsidP="008C7FD3">
      <w:pPr>
        <w:pStyle w:val="aNote"/>
      </w:pPr>
      <w:r w:rsidRPr="00BC6009">
        <w:rPr>
          <w:rStyle w:val="charItals"/>
        </w:rPr>
        <w:t>Note</w:t>
      </w:r>
      <w:r w:rsidRPr="00BC6009">
        <w:rPr>
          <w:rStyle w:val="charItals"/>
        </w:rPr>
        <w:tab/>
      </w:r>
      <w:r w:rsidRPr="00BC6009">
        <w:t xml:space="preserve">The defendant has a legal burden in relation to the matters mentioned in s (3) (see </w:t>
      </w:r>
      <w:hyperlink r:id="rId94" w:tooltip="A2002-51" w:history="1">
        <w:r w:rsidR="00155B54" w:rsidRPr="00BC6009">
          <w:rPr>
            <w:rStyle w:val="charCitHyperlinkAbbrev"/>
          </w:rPr>
          <w:t>Criminal Code</w:t>
        </w:r>
      </w:hyperlink>
      <w:r w:rsidRPr="00BC6009">
        <w:t>, s 59).</w:t>
      </w:r>
    </w:p>
    <w:p w:rsidR="00175068" w:rsidRPr="00BC6009" w:rsidRDefault="00853665" w:rsidP="00853665">
      <w:pPr>
        <w:pStyle w:val="Amain"/>
        <w:rPr>
          <w:lang w:eastAsia="en-AU"/>
        </w:rPr>
      </w:pPr>
      <w:r>
        <w:rPr>
          <w:lang w:eastAsia="en-AU"/>
        </w:rPr>
        <w:tab/>
      </w:r>
      <w:r w:rsidRPr="00BC6009">
        <w:rPr>
          <w:lang w:eastAsia="en-AU"/>
        </w:rPr>
        <w:t>(4)</w:t>
      </w:r>
      <w:r w:rsidRPr="00BC6009">
        <w:rPr>
          <w:lang w:eastAsia="en-AU"/>
        </w:rPr>
        <w:tab/>
      </w:r>
      <w:r w:rsidR="00175068" w:rsidRPr="00BC6009">
        <w:rPr>
          <w:lang w:eastAsia="en-AU"/>
        </w:rPr>
        <w:t>If the court is satisfied that a person charged with an offence under subsection (</w:t>
      </w:r>
      <w:r w:rsidR="00286975" w:rsidRPr="00BC6009">
        <w:rPr>
          <w:lang w:eastAsia="en-AU"/>
        </w:rPr>
        <w:t>1</w:t>
      </w:r>
      <w:r w:rsidR="00175068" w:rsidRPr="00BC6009">
        <w:rPr>
          <w:lang w:eastAsia="en-AU"/>
        </w:rPr>
        <w:t>) is not guilty of that offence but is satisfied on the evidence that the person is guilty of an offence under subsection (</w:t>
      </w:r>
      <w:r w:rsidR="00AC6520" w:rsidRPr="00BC6009">
        <w:rPr>
          <w:lang w:eastAsia="en-AU"/>
        </w:rPr>
        <w:t>2</w:t>
      </w:r>
      <w:r w:rsidR="00175068" w:rsidRPr="00BC6009">
        <w:rPr>
          <w:lang w:eastAsia="en-AU"/>
        </w:rPr>
        <w:t xml:space="preserve">), the court may find the person guilty </w:t>
      </w:r>
      <w:r w:rsidR="00D460F1" w:rsidRPr="00BC6009">
        <w:rPr>
          <w:lang w:eastAsia="en-AU"/>
        </w:rPr>
        <w:t>of the offence under subsection </w:t>
      </w:r>
      <w:r w:rsidR="00175068" w:rsidRPr="00BC6009">
        <w:rPr>
          <w:lang w:eastAsia="en-AU"/>
        </w:rPr>
        <w:t>(</w:t>
      </w:r>
      <w:r w:rsidR="00AC6520" w:rsidRPr="00BC6009">
        <w:rPr>
          <w:lang w:eastAsia="en-AU"/>
        </w:rPr>
        <w:t>2</w:t>
      </w:r>
      <w:r w:rsidR="00175068" w:rsidRPr="00BC6009">
        <w:rPr>
          <w:lang w:eastAsia="en-AU"/>
        </w:rPr>
        <w:t>).</w:t>
      </w:r>
    </w:p>
    <w:p w:rsidR="00175068" w:rsidRPr="00BC6009" w:rsidRDefault="00853665" w:rsidP="00853665">
      <w:pPr>
        <w:pStyle w:val="Amain"/>
        <w:rPr>
          <w:lang w:eastAsia="en-AU"/>
        </w:rPr>
      </w:pPr>
      <w:r>
        <w:rPr>
          <w:lang w:eastAsia="en-AU"/>
        </w:rPr>
        <w:tab/>
      </w:r>
      <w:r w:rsidRPr="00BC6009">
        <w:rPr>
          <w:lang w:eastAsia="en-AU"/>
        </w:rPr>
        <w:t>(5)</w:t>
      </w:r>
      <w:r w:rsidRPr="00BC6009">
        <w:rPr>
          <w:lang w:eastAsia="en-AU"/>
        </w:rPr>
        <w:tab/>
      </w:r>
      <w:r w:rsidR="0012256C" w:rsidRPr="00BC6009">
        <w:rPr>
          <w:lang w:eastAsia="en-AU"/>
        </w:rPr>
        <w:t xml:space="preserve">For </w:t>
      </w:r>
      <w:r w:rsidR="00175068" w:rsidRPr="00BC6009">
        <w:rPr>
          <w:lang w:eastAsia="en-AU"/>
        </w:rPr>
        <w:t xml:space="preserve">this section, information is taken to be </w:t>
      </w:r>
      <w:r w:rsidR="00411E16" w:rsidRPr="00BC6009">
        <w:rPr>
          <w:lang w:eastAsia="en-AU"/>
        </w:rPr>
        <w:t>given</w:t>
      </w:r>
      <w:r w:rsidR="00175068" w:rsidRPr="00BC6009">
        <w:rPr>
          <w:lang w:eastAsia="en-AU"/>
        </w:rPr>
        <w:t xml:space="preserve"> to a person </w:t>
      </w:r>
      <w:r w:rsidR="00175068" w:rsidRPr="00BC6009">
        <w:rPr>
          <w:bCs/>
          <w:iCs/>
          <w:lang w:eastAsia="en-AU"/>
        </w:rPr>
        <w:t>in the course of dealing with waste</w:t>
      </w:r>
      <w:r w:rsidR="00175068" w:rsidRPr="00BC6009">
        <w:rPr>
          <w:lang w:eastAsia="en-AU"/>
        </w:rPr>
        <w:t xml:space="preserve"> if it is</w:t>
      </w:r>
      <w:r w:rsidR="00D460F1" w:rsidRPr="00BC6009">
        <w:rPr>
          <w:lang w:eastAsia="en-AU"/>
        </w:rPr>
        <w:t xml:space="preserve"> </w:t>
      </w:r>
      <w:r w:rsidR="00411E16" w:rsidRPr="00BC6009">
        <w:rPr>
          <w:lang w:eastAsia="en-AU"/>
        </w:rPr>
        <w:t>given</w:t>
      </w:r>
      <w:r w:rsidR="00D460F1" w:rsidRPr="00BC6009">
        <w:rPr>
          <w:lang w:eastAsia="en-AU"/>
        </w:rPr>
        <w:t>—</w:t>
      </w:r>
    </w:p>
    <w:p w:rsidR="00175068"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175068" w:rsidRPr="00BC6009">
        <w:rPr>
          <w:lang w:eastAsia="en-AU"/>
        </w:rPr>
        <w:t>in the course of an activity relating to the sale or disposal of waste</w:t>
      </w:r>
      <w:r w:rsidR="00D460F1" w:rsidRPr="00BC6009">
        <w:rPr>
          <w:lang w:eastAsia="en-AU"/>
        </w:rPr>
        <w:t>;</w:t>
      </w:r>
      <w:r w:rsidR="00175068" w:rsidRPr="00BC6009">
        <w:rPr>
          <w:lang w:eastAsia="en-AU"/>
        </w:rPr>
        <w:t xml:space="preserve"> or</w:t>
      </w:r>
    </w:p>
    <w:p w:rsidR="00175068"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175068" w:rsidRPr="00BC6009">
        <w:rPr>
          <w:lang w:eastAsia="en-AU"/>
        </w:rPr>
        <w:t xml:space="preserve">in the course of an activity relating to the storage, </w:t>
      </w:r>
      <w:r w:rsidR="008D32C7" w:rsidRPr="00BC6009">
        <w:rPr>
          <w:lang w:eastAsia="en-AU"/>
        </w:rPr>
        <w:t xml:space="preserve">collection, </w:t>
      </w:r>
      <w:r w:rsidR="00175068" w:rsidRPr="00BC6009">
        <w:rPr>
          <w:lang w:eastAsia="en-AU"/>
        </w:rPr>
        <w:t>transport, handling, deposit, transfer, processing, recycling, recovery, re-use or use of the waste.</w:t>
      </w:r>
    </w:p>
    <w:p w:rsidR="00175068" w:rsidRPr="00BC6009" w:rsidRDefault="00853665" w:rsidP="00853665">
      <w:pPr>
        <w:pStyle w:val="Amain"/>
        <w:rPr>
          <w:lang w:eastAsia="en-AU"/>
        </w:rPr>
      </w:pPr>
      <w:r>
        <w:rPr>
          <w:lang w:eastAsia="en-AU"/>
        </w:rPr>
        <w:tab/>
      </w:r>
      <w:r w:rsidRPr="00BC6009">
        <w:rPr>
          <w:lang w:eastAsia="en-AU"/>
        </w:rPr>
        <w:t>(6)</w:t>
      </w:r>
      <w:r w:rsidRPr="00BC6009">
        <w:rPr>
          <w:lang w:eastAsia="en-AU"/>
        </w:rPr>
        <w:tab/>
      </w:r>
      <w:r w:rsidR="00175068" w:rsidRPr="00BC6009">
        <w:rPr>
          <w:lang w:eastAsia="en-AU"/>
        </w:rPr>
        <w:t xml:space="preserve">Proceedings for an offence against this section may be </w:t>
      </w:r>
      <w:r w:rsidR="008A0E13" w:rsidRPr="00BC6009">
        <w:rPr>
          <w:lang w:eastAsia="en-AU"/>
        </w:rPr>
        <w:t>commenced</w:t>
      </w:r>
      <w:r w:rsidR="00175068" w:rsidRPr="00BC6009">
        <w:rPr>
          <w:lang w:eastAsia="en-AU"/>
        </w:rPr>
        <w:t xml:space="preserve"> only </w:t>
      </w:r>
      <w:r w:rsidR="00454289" w:rsidRPr="00BC6009">
        <w:rPr>
          <w:lang w:eastAsia="en-AU"/>
        </w:rPr>
        <w:t xml:space="preserve">at the request of </w:t>
      </w:r>
      <w:r w:rsidR="00175068" w:rsidRPr="00BC6009">
        <w:rPr>
          <w:lang w:eastAsia="en-AU"/>
        </w:rPr>
        <w:t xml:space="preserve">the </w:t>
      </w:r>
      <w:r w:rsidR="00491C8F" w:rsidRPr="00BC6009">
        <w:rPr>
          <w:lang w:eastAsia="en-AU"/>
        </w:rPr>
        <w:t>waste manager</w:t>
      </w:r>
      <w:r w:rsidR="00175068" w:rsidRPr="00BC6009">
        <w:rPr>
          <w:lang w:eastAsia="en-AU"/>
        </w:rPr>
        <w:t>.</w:t>
      </w:r>
    </w:p>
    <w:p w:rsidR="0012256C" w:rsidRPr="00BC6009" w:rsidRDefault="00853665" w:rsidP="00853665">
      <w:pPr>
        <w:pStyle w:val="Amain"/>
        <w:rPr>
          <w:lang w:eastAsia="en-AU"/>
        </w:rPr>
      </w:pPr>
      <w:r>
        <w:rPr>
          <w:lang w:eastAsia="en-AU"/>
        </w:rPr>
        <w:tab/>
      </w:r>
      <w:r w:rsidRPr="00BC6009">
        <w:rPr>
          <w:lang w:eastAsia="en-AU"/>
        </w:rPr>
        <w:t>(7)</w:t>
      </w:r>
      <w:r w:rsidRPr="00BC6009">
        <w:rPr>
          <w:lang w:eastAsia="en-AU"/>
        </w:rPr>
        <w:tab/>
      </w:r>
      <w:r w:rsidR="0012256C" w:rsidRPr="00BC6009">
        <w:rPr>
          <w:lang w:eastAsia="en-AU"/>
        </w:rPr>
        <w:t>In this section:</w:t>
      </w:r>
    </w:p>
    <w:p w:rsidR="00CF6777" w:rsidRPr="00BC6009" w:rsidRDefault="00CF6777" w:rsidP="00853665">
      <w:pPr>
        <w:pStyle w:val="aDef"/>
        <w:rPr>
          <w:lang w:eastAsia="en-AU"/>
        </w:rPr>
      </w:pPr>
      <w:r w:rsidRPr="00BC6009">
        <w:rPr>
          <w:rStyle w:val="charBoldItals"/>
        </w:rPr>
        <w:t>give information</w:t>
      </w:r>
      <w:r w:rsidRPr="00BC6009">
        <w:rPr>
          <w:lang w:eastAsia="en-AU"/>
        </w:rPr>
        <w:t xml:space="preserve"> includes cause or permit information to be given.</w:t>
      </w:r>
    </w:p>
    <w:p w:rsidR="008104AF" w:rsidRPr="00BC6009" w:rsidRDefault="008104AF" w:rsidP="00853665">
      <w:pPr>
        <w:pStyle w:val="aDef"/>
        <w:rPr>
          <w:lang w:eastAsia="en-AU"/>
        </w:rPr>
      </w:pPr>
      <w:r w:rsidRPr="00BC6009">
        <w:rPr>
          <w:rStyle w:val="charBoldItals"/>
        </w:rPr>
        <w:t>information</w:t>
      </w:r>
      <w:r w:rsidRPr="00BC6009">
        <w:rPr>
          <w:lang w:eastAsia="en-AU"/>
        </w:rPr>
        <w:t xml:space="preserve"> includes a record containing information.</w:t>
      </w:r>
    </w:p>
    <w:p w:rsidR="0012256C" w:rsidRPr="00BC6009" w:rsidRDefault="0012256C" w:rsidP="00853665">
      <w:pPr>
        <w:pStyle w:val="aDef"/>
        <w:keepNext/>
        <w:rPr>
          <w:lang w:eastAsia="en-AU"/>
        </w:rPr>
      </w:pPr>
      <w:r w:rsidRPr="00BC6009">
        <w:rPr>
          <w:rStyle w:val="charBoldItals"/>
        </w:rPr>
        <w:lastRenderedPageBreak/>
        <w:t>information about waste</w:t>
      </w:r>
      <w:r w:rsidRPr="00BC6009">
        <w:rPr>
          <w:lang w:eastAsia="en-AU"/>
        </w:rPr>
        <w:t xml:space="preserve"> means information about any of the following:</w:t>
      </w:r>
    </w:p>
    <w:p w:rsidR="0012256C" w:rsidRPr="00BC6009" w:rsidRDefault="00853665" w:rsidP="00853665">
      <w:pPr>
        <w:pStyle w:val="aDefpara"/>
        <w:keepNext/>
        <w:rPr>
          <w:lang w:eastAsia="en-AU"/>
        </w:rPr>
      </w:pPr>
      <w:r>
        <w:rPr>
          <w:lang w:eastAsia="en-AU"/>
        </w:rPr>
        <w:tab/>
      </w:r>
      <w:r w:rsidRPr="00BC6009">
        <w:rPr>
          <w:lang w:eastAsia="en-AU"/>
        </w:rPr>
        <w:t>(a)</w:t>
      </w:r>
      <w:r w:rsidRPr="00BC6009">
        <w:rPr>
          <w:lang w:eastAsia="en-AU"/>
        </w:rPr>
        <w:tab/>
      </w:r>
      <w:r w:rsidR="0012256C" w:rsidRPr="00BC6009">
        <w:rPr>
          <w:lang w:eastAsia="en-AU"/>
        </w:rPr>
        <w:t>the type, classification, characteristics, composition or quantity of the waste;</w:t>
      </w:r>
    </w:p>
    <w:p w:rsidR="0012256C" w:rsidRPr="00BC6009" w:rsidRDefault="00853665" w:rsidP="00853665">
      <w:pPr>
        <w:pStyle w:val="aDefpara"/>
        <w:keepNext/>
        <w:rPr>
          <w:lang w:eastAsia="en-AU"/>
        </w:rPr>
      </w:pPr>
      <w:r>
        <w:rPr>
          <w:lang w:eastAsia="en-AU"/>
        </w:rPr>
        <w:tab/>
      </w:r>
      <w:r w:rsidRPr="00BC6009">
        <w:rPr>
          <w:lang w:eastAsia="en-AU"/>
        </w:rPr>
        <w:t>(b)</w:t>
      </w:r>
      <w:r w:rsidRPr="00BC6009">
        <w:rPr>
          <w:lang w:eastAsia="en-AU"/>
        </w:rPr>
        <w:tab/>
      </w:r>
      <w:r w:rsidR="0012256C" w:rsidRPr="00BC6009">
        <w:rPr>
          <w:lang w:eastAsia="en-AU"/>
        </w:rPr>
        <w:t xml:space="preserve">the actual or proposed storage, </w:t>
      </w:r>
      <w:r w:rsidR="00D92861" w:rsidRPr="00BC6009">
        <w:rPr>
          <w:lang w:eastAsia="en-AU"/>
        </w:rPr>
        <w:t xml:space="preserve">collection, </w:t>
      </w:r>
      <w:r w:rsidR="0012256C" w:rsidRPr="00BC6009">
        <w:rPr>
          <w:lang w:eastAsia="en-AU"/>
        </w:rPr>
        <w:t>transport, handling, deposit, transfer, disposal, process</w:t>
      </w:r>
      <w:r w:rsidR="002F1762" w:rsidRPr="00BC6009">
        <w:rPr>
          <w:lang w:eastAsia="en-AU"/>
        </w:rPr>
        <w:t>ing, recycling, reco</w:t>
      </w:r>
      <w:r w:rsidR="00346875" w:rsidRPr="00BC6009">
        <w:rPr>
          <w:lang w:eastAsia="en-AU"/>
        </w:rPr>
        <w:t>very, re</w:t>
      </w:r>
      <w:r w:rsidR="00346875" w:rsidRPr="00BC6009">
        <w:rPr>
          <w:lang w:eastAsia="en-AU"/>
        </w:rPr>
        <w:noBreakHyphen/>
      </w:r>
      <w:r w:rsidR="0012256C" w:rsidRPr="00BC6009">
        <w:rPr>
          <w:lang w:eastAsia="en-AU"/>
        </w:rPr>
        <w:t>use or use of the waste;</w:t>
      </w:r>
    </w:p>
    <w:p w:rsidR="0012256C" w:rsidRPr="00BC6009" w:rsidRDefault="00853665" w:rsidP="00853665">
      <w:pPr>
        <w:pStyle w:val="aDefpara"/>
        <w:rPr>
          <w:lang w:eastAsia="en-AU"/>
        </w:rPr>
      </w:pPr>
      <w:r>
        <w:rPr>
          <w:lang w:eastAsia="en-AU"/>
        </w:rPr>
        <w:tab/>
      </w:r>
      <w:r w:rsidRPr="00BC6009">
        <w:rPr>
          <w:lang w:eastAsia="en-AU"/>
        </w:rPr>
        <w:t>(c)</w:t>
      </w:r>
      <w:r w:rsidRPr="00BC6009">
        <w:rPr>
          <w:lang w:eastAsia="en-AU"/>
        </w:rPr>
        <w:tab/>
      </w:r>
      <w:r w:rsidR="0012256C" w:rsidRPr="00BC6009">
        <w:rPr>
          <w:lang w:eastAsia="en-AU"/>
        </w:rPr>
        <w:t>the hazards or potential harm to the environment or human health associated with the waste or an activity referred to in paragraph (b).</w:t>
      </w:r>
    </w:p>
    <w:p w:rsidR="00AC1FF7" w:rsidRPr="00BC6009" w:rsidRDefault="00853665" w:rsidP="00853665">
      <w:pPr>
        <w:pStyle w:val="AH5Sec"/>
      </w:pPr>
      <w:bookmarkStart w:id="182" w:name="_Toc527454755"/>
      <w:r w:rsidRPr="00506AF0">
        <w:rPr>
          <w:rStyle w:val="CharSectNo"/>
        </w:rPr>
        <w:t>113</w:t>
      </w:r>
      <w:r w:rsidRPr="00BC6009">
        <w:tab/>
      </w:r>
      <w:r w:rsidR="00AC1FF7" w:rsidRPr="00BC6009">
        <w:t>Taking prescribed waste to landfill or other facility</w:t>
      </w:r>
      <w:bookmarkEnd w:id="182"/>
    </w:p>
    <w:p w:rsidR="00792BA2" w:rsidRPr="00BC6009" w:rsidRDefault="00AC1FF7" w:rsidP="00F72D8D">
      <w:pPr>
        <w:pStyle w:val="Amainreturn"/>
        <w:rPr>
          <w:lang w:eastAsia="en-AU"/>
        </w:rPr>
      </w:pPr>
      <w:r w:rsidRPr="00BC6009">
        <w:rPr>
          <w:lang w:eastAsia="en-AU"/>
        </w:rPr>
        <w:t>A person commits an offence if the person</w:t>
      </w:r>
      <w:r w:rsidR="00792BA2" w:rsidRPr="00BC6009">
        <w:rPr>
          <w:lang w:eastAsia="en-AU"/>
        </w:rPr>
        <w:t>—</w:t>
      </w:r>
    </w:p>
    <w:p w:rsidR="00792BA2" w:rsidRPr="00BC6009" w:rsidRDefault="00853665" w:rsidP="00853665">
      <w:pPr>
        <w:pStyle w:val="Apara"/>
        <w:rPr>
          <w:lang w:eastAsia="en-AU"/>
        </w:rPr>
      </w:pPr>
      <w:r>
        <w:rPr>
          <w:lang w:eastAsia="en-AU"/>
        </w:rPr>
        <w:tab/>
      </w:r>
      <w:r w:rsidRPr="00BC6009">
        <w:rPr>
          <w:lang w:eastAsia="en-AU"/>
        </w:rPr>
        <w:t>(a)</w:t>
      </w:r>
      <w:r w:rsidRPr="00BC6009">
        <w:rPr>
          <w:lang w:eastAsia="en-AU"/>
        </w:rPr>
        <w:tab/>
      </w:r>
      <w:r w:rsidR="00792BA2" w:rsidRPr="00BC6009">
        <w:rPr>
          <w:lang w:eastAsia="en-AU"/>
        </w:rPr>
        <w:t>engages in conduct; and</w:t>
      </w:r>
    </w:p>
    <w:p w:rsidR="00792BA2" w:rsidRPr="00BC6009" w:rsidRDefault="00853665" w:rsidP="00853665">
      <w:pPr>
        <w:pStyle w:val="Apara"/>
        <w:rPr>
          <w:lang w:eastAsia="en-AU"/>
        </w:rPr>
      </w:pPr>
      <w:r>
        <w:rPr>
          <w:lang w:eastAsia="en-AU"/>
        </w:rPr>
        <w:tab/>
      </w:r>
      <w:r w:rsidRPr="00BC6009">
        <w:rPr>
          <w:lang w:eastAsia="en-AU"/>
        </w:rPr>
        <w:t>(b)</w:t>
      </w:r>
      <w:r w:rsidRPr="00BC6009">
        <w:rPr>
          <w:lang w:eastAsia="en-AU"/>
        </w:rPr>
        <w:tab/>
      </w:r>
      <w:r w:rsidR="00792BA2" w:rsidRPr="00BC6009">
        <w:rPr>
          <w:lang w:eastAsia="en-AU"/>
        </w:rPr>
        <w:t>as a result of the conduct</w:t>
      </w:r>
      <w:r w:rsidR="00AC1FF7" w:rsidRPr="00BC6009">
        <w:rPr>
          <w:lang w:eastAsia="en-AU"/>
        </w:rPr>
        <w:t xml:space="preserve"> waste </w:t>
      </w:r>
      <w:r w:rsidR="00792BA2" w:rsidRPr="00BC6009">
        <w:rPr>
          <w:lang w:eastAsia="en-AU"/>
        </w:rPr>
        <w:t>is taken to—</w:t>
      </w:r>
    </w:p>
    <w:p w:rsidR="00792BA2" w:rsidRPr="00BC6009" w:rsidRDefault="00853665" w:rsidP="00853665">
      <w:pPr>
        <w:pStyle w:val="Asubpara"/>
        <w:rPr>
          <w:lang w:eastAsia="en-AU"/>
        </w:rPr>
      </w:pPr>
      <w:r>
        <w:rPr>
          <w:lang w:eastAsia="en-AU"/>
        </w:rPr>
        <w:tab/>
      </w:r>
      <w:r w:rsidRPr="00BC6009">
        <w:rPr>
          <w:lang w:eastAsia="en-AU"/>
        </w:rPr>
        <w:t>(i)</w:t>
      </w:r>
      <w:r w:rsidRPr="00BC6009">
        <w:rPr>
          <w:lang w:eastAsia="en-AU"/>
        </w:rPr>
        <w:tab/>
      </w:r>
      <w:r w:rsidR="00AC1FF7" w:rsidRPr="00BC6009">
        <w:rPr>
          <w:lang w:eastAsia="en-AU"/>
        </w:rPr>
        <w:t>landfill</w:t>
      </w:r>
      <w:r w:rsidR="00792BA2" w:rsidRPr="00BC6009">
        <w:rPr>
          <w:lang w:eastAsia="en-AU"/>
        </w:rPr>
        <w:t>; or</w:t>
      </w:r>
    </w:p>
    <w:p w:rsidR="00FF7C84" w:rsidRPr="00BC6009" w:rsidRDefault="00853665" w:rsidP="00853665">
      <w:pPr>
        <w:pStyle w:val="Asubpara"/>
        <w:rPr>
          <w:lang w:eastAsia="en-AU"/>
        </w:rPr>
      </w:pPr>
      <w:r>
        <w:rPr>
          <w:lang w:eastAsia="en-AU"/>
        </w:rPr>
        <w:tab/>
      </w:r>
      <w:r w:rsidRPr="00BC6009">
        <w:rPr>
          <w:lang w:eastAsia="en-AU"/>
        </w:rPr>
        <w:t>(ii)</w:t>
      </w:r>
      <w:r w:rsidRPr="00BC6009">
        <w:rPr>
          <w:lang w:eastAsia="en-AU"/>
        </w:rPr>
        <w:tab/>
      </w:r>
      <w:r w:rsidR="00865965" w:rsidRPr="00BC6009">
        <w:rPr>
          <w:lang w:eastAsia="en-AU"/>
        </w:rPr>
        <w:t xml:space="preserve">a facility prescribed </w:t>
      </w:r>
      <w:r w:rsidR="002F33F2" w:rsidRPr="00BC6009">
        <w:rPr>
          <w:lang w:eastAsia="en-AU"/>
        </w:rPr>
        <w:t>by regulation</w:t>
      </w:r>
      <w:r w:rsidR="00FF7C84" w:rsidRPr="00BC6009">
        <w:rPr>
          <w:lang w:eastAsia="en-AU"/>
        </w:rPr>
        <w:t>; and</w:t>
      </w:r>
    </w:p>
    <w:p w:rsidR="00AC1FF7" w:rsidRPr="00BC6009" w:rsidRDefault="00853665" w:rsidP="00853665">
      <w:pPr>
        <w:pStyle w:val="Apara"/>
        <w:keepNext/>
        <w:rPr>
          <w:lang w:eastAsia="en-AU"/>
        </w:rPr>
      </w:pPr>
      <w:r>
        <w:rPr>
          <w:lang w:eastAsia="en-AU"/>
        </w:rPr>
        <w:tab/>
      </w:r>
      <w:r w:rsidRPr="00BC6009">
        <w:rPr>
          <w:lang w:eastAsia="en-AU"/>
        </w:rPr>
        <w:t>(c)</w:t>
      </w:r>
      <w:r w:rsidRPr="00BC6009">
        <w:rPr>
          <w:lang w:eastAsia="en-AU"/>
        </w:rPr>
        <w:tab/>
      </w:r>
      <w:r w:rsidR="00FF7C84" w:rsidRPr="00BC6009">
        <w:rPr>
          <w:lang w:eastAsia="en-AU"/>
        </w:rPr>
        <w:t xml:space="preserve">the waste is waste prescribed </w:t>
      </w:r>
      <w:r w:rsidR="002F33F2" w:rsidRPr="00BC6009">
        <w:rPr>
          <w:lang w:eastAsia="en-AU"/>
        </w:rPr>
        <w:t>by regulation</w:t>
      </w:r>
      <w:r w:rsidR="00AC1FF7" w:rsidRPr="00BC6009">
        <w:rPr>
          <w:lang w:eastAsia="en-AU"/>
        </w:rPr>
        <w:t>.</w:t>
      </w:r>
    </w:p>
    <w:p w:rsidR="002F33F2" w:rsidRPr="00BC6009" w:rsidRDefault="002F33F2" w:rsidP="007D799A">
      <w:pPr>
        <w:pStyle w:val="aNote"/>
        <w:keepNext/>
        <w:keepLines/>
      </w:pPr>
      <w:r w:rsidRPr="00BC6009">
        <w:rPr>
          <w:rStyle w:val="charItals"/>
        </w:rPr>
        <w:t>Note</w:t>
      </w:r>
      <w:r w:rsidRPr="00BC6009">
        <w:tab/>
        <w:t xml:space="preserve">Power to make a statutory instrument (including a regulation) includes power to make different provision in relation to different matters or different classes of matters, and to make an instrument that applies differently by reference to stated exceptions or factors (see </w:t>
      </w:r>
      <w:hyperlink r:id="rId95" w:tooltip="A2001-14" w:history="1">
        <w:r w:rsidR="00155B54" w:rsidRPr="00BC6009">
          <w:rPr>
            <w:rStyle w:val="charCitHyperlinkAbbrev"/>
          </w:rPr>
          <w:t>Legislation Act</w:t>
        </w:r>
      </w:hyperlink>
      <w:r w:rsidRPr="00BC6009">
        <w:t>, s 48).</w:t>
      </w:r>
    </w:p>
    <w:p w:rsidR="00FE3F07" w:rsidRPr="00BC6009" w:rsidRDefault="00AC1FF7" w:rsidP="0041322B">
      <w:pPr>
        <w:pStyle w:val="Penalty"/>
        <w:rPr>
          <w:lang w:eastAsia="en-AU"/>
        </w:rPr>
      </w:pPr>
      <w:r w:rsidRPr="00BC6009">
        <w:rPr>
          <w:lang w:eastAsia="en-AU"/>
        </w:rPr>
        <w:t xml:space="preserve">Maximum penalty:  </w:t>
      </w:r>
      <w:r w:rsidR="00391804" w:rsidRPr="00BC6009">
        <w:rPr>
          <w:lang w:eastAsia="en-AU"/>
        </w:rPr>
        <w:t>150</w:t>
      </w:r>
      <w:r w:rsidRPr="00BC6009">
        <w:rPr>
          <w:lang w:eastAsia="en-AU"/>
        </w:rPr>
        <w:t xml:space="preserve"> penalty units.</w:t>
      </w:r>
    </w:p>
    <w:p w:rsidR="008B68C5" w:rsidRPr="00BC6009" w:rsidRDefault="008B68C5" w:rsidP="008B68C5">
      <w:pPr>
        <w:pStyle w:val="PageBreak"/>
      </w:pPr>
      <w:r w:rsidRPr="00BC6009">
        <w:br w:type="page"/>
      </w:r>
    </w:p>
    <w:p w:rsidR="00D00BE0" w:rsidRPr="00506AF0" w:rsidRDefault="00853665" w:rsidP="00853665">
      <w:pPr>
        <w:pStyle w:val="AH2Part"/>
      </w:pPr>
      <w:bookmarkStart w:id="183" w:name="_Toc527454756"/>
      <w:r w:rsidRPr="00506AF0">
        <w:rPr>
          <w:rStyle w:val="CharPartNo"/>
        </w:rPr>
        <w:lastRenderedPageBreak/>
        <w:t>Part 16</w:t>
      </w:r>
      <w:r w:rsidRPr="00BC6009">
        <w:tab/>
      </w:r>
      <w:r w:rsidR="00D00BE0" w:rsidRPr="00506AF0">
        <w:rPr>
          <w:rStyle w:val="CharPartText"/>
        </w:rPr>
        <w:t>Reconsideration of decisions</w:t>
      </w:r>
      <w:bookmarkEnd w:id="183"/>
    </w:p>
    <w:p w:rsidR="003A26D0" w:rsidRPr="00BC6009" w:rsidRDefault="003A26D0" w:rsidP="0019727A">
      <w:pPr>
        <w:pStyle w:val="Placeholder"/>
        <w:suppressLineNumbers/>
      </w:pPr>
      <w:r w:rsidRPr="00BC6009">
        <w:rPr>
          <w:rStyle w:val="CharDivNo"/>
        </w:rPr>
        <w:t xml:space="preserve">  </w:t>
      </w:r>
      <w:r w:rsidRPr="00BC6009">
        <w:rPr>
          <w:rStyle w:val="CharDivText"/>
        </w:rPr>
        <w:t xml:space="preserve">  </w:t>
      </w:r>
    </w:p>
    <w:p w:rsidR="00D00BE0" w:rsidRPr="00BC6009" w:rsidRDefault="00853665" w:rsidP="00853665">
      <w:pPr>
        <w:pStyle w:val="AH5Sec"/>
      </w:pPr>
      <w:bookmarkStart w:id="184" w:name="_Toc527454757"/>
      <w:r w:rsidRPr="00506AF0">
        <w:rPr>
          <w:rStyle w:val="CharSectNo"/>
        </w:rPr>
        <w:t>114</w:t>
      </w:r>
      <w:r w:rsidRPr="00BC6009">
        <w:tab/>
      </w:r>
      <w:r w:rsidR="00D00BE0" w:rsidRPr="00BC6009">
        <w:t>Definitions—pt 1</w:t>
      </w:r>
      <w:r w:rsidR="002D3EDD" w:rsidRPr="00BC6009">
        <w:t>6</w:t>
      </w:r>
      <w:bookmarkEnd w:id="184"/>
    </w:p>
    <w:p w:rsidR="00D00BE0" w:rsidRPr="00BC6009" w:rsidRDefault="00D00BE0" w:rsidP="00D00BE0">
      <w:pPr>
        <w:pStyle w:val="Amainreturn"/>
        <w:keepNext/>
      </w:pPr>
      <w:r w:rsidRPr="00BC6009">
        <w:t>In this part:</w:t>
      </w:r>
    </w:p>
    <w:p w:rsidR="00D0521D" w:rsidRPr="00BC6009" w:rsidRDefault="00D0521D" w:rsidP="00853665">
      <w:pPr>
        <w:pStyle w:val="aDef"/>
      </w:pPr>
      <w:r w:rsidRPr="00BC6009">
        <w:rPr>
          <w:rStyle w:val="charBoldItals"/>
        </w:rPr>
        <w:t>affected person</w:t>
      </w:r>
      <w:r w:rsidR="00F479D6" w:rsidRPr="00BC6009">
        <w:t xml:space="preserve">, for an original decision, </w:t>
      </w:r>
      <w:r w:rsidR="00553784" w:rsidRPr="00BC6009">
        <w:t xml:space="preserve">means </w:t>
      </w:r>
      <w:r w:rsidR="00075DEF" w:rsidRPr="00BC6009">
        <w:t>a</w:t>
      </w:r>
      <w:r w:rsidR="00553784" w:rsidRPr="00BC6009">
        <w:t xml:space="preserve"> </w:t>
      </w:r>
      <w:r w:rsidR="00517B0D" w:rsidRPr="00BC6009">
        <w:t>person</w:t>
      </w:r>
      <w:r w:rsidR="00553784" w:rsidRPr="00BC6009">
        <w:t xml:space="preserve"> mentioned in schedule 1, column 4 in relation to the original decision.</w:t>
      </w:r>
    </w:p>
    <w:p w:rsidR="00D00BE0" w:rsidRPr="00BC6009" w:rsidRDefault="00D00BE0" w:rsidP="00853665">
      <w:pPr>
        <w:pStyle w:val="aDef"/>
      </w:pPr>
      <w:r w:rsidRPr="00BC6009">
        <w:rPr>
          <w:rStyle w:val="charBoldItals"/>
        </w:rPr>
        <w:t>original decision</w:t>
      </w:r>
      <w:r w:rsidR="005E4EA6" w:rsidRPr="00BC6009">
        <w:t xml:space="preserve"> means a decision </w:t>
      </w:r>
      <w:r w:rsidR="0074708E" w:rsidRPr="00BC6009">
        <w:t>mentioned in schedule 1, column </w:t>
      </w:r>
      <w:r w:rsidR="005E4EA6" w:rsidRPr="00BC6009">
        <w:t>3 (other than item</w:t>
      </w:r>
      <w:r w:rsidR="00DA1586" w:rsidRPr="00BC6009">
        <w:t xml:space="preserve"> 12)</w:t>
      </w:r>
      <w:r w:rsidR="005E4EA6" w:rsidRPr="00BC6009">
        <w:t xml:space="preserve"> under a provision of this Act mentioned in column 2 in relation to the decision</w:t>
      </w:r>
      <w:r w:rsidRPr="00BC6009">
        <w:t>.</w:t>
      </w:r>
    </w:p>
    <w:p w:rsidR="00D00BE0" w:rsidRPr="00BC6009" w:rsidRDefault="00D00BE0" w:rsidP="00853665">
      <w:pPr>
        <w:pStyle w:val="aDef"/>
      </w:pPr>
      <w:r w:rsidRPr="00BC6009">
        <w:rPr>
          <w:rStyle w:val="charBoldItals"/>
        </w:rPr>
        <w:t>reconsideration application</w:t>
      </w:r>
      <w:r w:rsidRPr="00BC6009">
        <w:t xml:space="preserve">—see section </w:t>
      </w:r>
      <w:r w:rsidR="003A26D0" w:rsidRPr="00BC6009">
        <w:t>11</w:t>
      </w:r>
      <w:r w:rsidR="002D3EDD" w:rsidRPr="00BC6009">
        <w:t>5</w:t>
      </w:r>
      <w:r w:rsidR="003A26D0" w:rsidRPr="00BC6009">
        <w:t> (2)</w:t>
      </w:r>
      <w:r w:rsidRPr="00BC6009">
        <w:t>.</w:t>
      </w:r>
    </w:p>
    <w:p w:rsidR="00D00BE0" w:rsidRPr="00BC6009" w:rsidRDefault="00853665" w:rsidP="00853665">
      <w:pPr>
        <w:pStyle w:val="AH5Sec"/>
      </w:pPr>
      <w:bookmarkStart w:id="185" w:name="_Toc527454758"/>
      <w:r w:rsidRPr="00506AF0">
        <w:rPr>
          <w:rStyle w:val="CharSectNo"/>
        </w:rPr>
        <w:t>115</w:t>
      </w:r>
      <w:r w:rsidRPr="00BC6009">
        <w:tab/>
      </w:r>
      <w:r w:rsidR="00D00BE0" w:rsidRPr="00BC6009">
        <w:t>Application</w:t>
      </w:r>
      <w:r w:rsidR="00947657" w:rsidRPr="00BC6009">
        <w:t>s for reconsideration</w:t>
      </w:r>
      <w:bookmarkEnd w:id="185"/>
    </w:p>
    <w:p w:rsidR="00B17149" w:rsidRPr="00BC6009" w:rsidRDefault="00853665" w:rsidP="00853665">
      <w:pPr>
        <w:pStyle w:val="Amain"/>
      </w:pPr>
      <w:r>
        <w:tab/>
      </w:r>
      <w:r w:rsidRPr="00BC6009">
        <w:t>(1)</w:t>
      </w:r>
      <w:r w:rsidRPr="00BC6009">
        <w:tab/>
      </w:r>
      <w:r w:rsidR="00D00BE0" w:rsidRPr="00BC6009">
        <w:t>This section applies if</w:t>
      </w:r>
      <w:r w:rsidR="00B17149" w:rsidRPr="00BC6009">
        <w:t>—</w:t>
      </w:r>
    </w:p>
    <w:p w:rsidR="000704EA" w:rsidRPr="00BC6009" w:rsidRDefault="00853665" w:rsidP="00853665">
      <w:pPr>
        <w:pStyle w:val="Apara"/>
      </w:pPr>
      <w:r>
        <w:tab/>
      </w:r>
      <w:r w:rsidRPr="00BC6009">
        <w:t>(a)</w:t>
      </w:r>
      <w:r w:rsidRPr="00BC6009">
        <w:tab/>
      </w:r>
      <w:r w:rsidR="00DA1586" w:rsidRPr="00BC6009">
        <w:t>the waste manager has made an original decision</w:t>
      </w:r>
      <w:r w:rsidR="00B17149" w:rsidRPr="00BC6009">
        <w:t>; and</w:t>
      </w:r>
    </w:p>
    <w:p w:rsidR="00D00BE0" w:rsidRPr="00BC6009" w:rsidRDefault="00853665" w:rsidP="00853665">
      <w:pPr>
        <w:pStyle w:val="Apara"/>
      </w:pPr>
      <w:r>
        <w:tab/>
      </w:r>
      <w:r w:rsidRPr="00BC6009">
        <w:t>(b)</w:t>
      </w:r>
      <w:r w:rsidRPr="00BC6009">
        <w:tab/>
      </w:r>
      <w:r w:rsidR="00D00BE0" w:rsidRPr="00BC6009">
        <w:t>an application has not previously been made under this section for reconsideration of the original decision; and</w:t>
      </w:r>
    </w:p>
    <w:p w:rsidR="00D00BE0" w:rsidRPr="00BC6009" w:rsidRDefault="00853665" w:rsidP="00853665">
      <w:pPr>
        <w:pStyle w:val="Apara"/>
      </w:pPr>
      <w:r>
        <w:tab/>
      </w:r>
      <w:r w:rsidRPr="00BC6009">
        <w:t>(c)</w:t>
      </w:r>
      <w:r w:rsidRPr="00BC6009">
        <w:tab/>
      </w:r>
      <w:r w:rsidR="00D00BE0" w:rsidRPr="00BC6009">
        <w:t>the ACAT has not decided an application for review of the original decision.</w:t>
      </w:r>
    </w:p>
    <w:p w:rsidR="00D00BE0" w:rsidRPr="00BC6009" w:rsidRDefault="00853665" w:rsidP="00853665">
      <w:pPr>
        <w:pStyle w:val="Amain"/>
        <w:keepNext/>
      </w:pPr>
      <w:r>
        <w:tab/>
      </w:r>
      <w:r w:rsidRPr="00BC6009">
        <w:t>(2)</w:t>
      </w:r>
      <w:r w:rsidRPr="00BC6009">
        <w:tab/>
      </w:r>
      <w:r w:rsidR="00F479D6" w:rsidRPr="00BC6009">
        <w:t>An affected person</w:t>
      </w:r>
      <w:r w:rsidR="00B17149" w:rsidRPr="00BC6009">
        <w:t xml:space="preserve"> </w:t>
      </w:r>
      <w:r w:rsidR="00F479D6" w:rsidRPr="00BC6009">
        <w:t xml:space="preserve">for an original decision </w:t>
      </w:r>
      <w:r w:rsidR="00D00BE0" w:rsidRPr="00BC6009">
        <w:t>may apply for reconsideration of the original decision</w:t>
      </w:r>
      <w:r w:rsidR="0086054C" w:rsidRPr="00BC6009">
        <w:t xml:space="preserve"> (a </w:t>
      </w:r>
      <w:r w:rsidR="0086054C" w:rsidRPr="00BC6009">
        <w:rPr>
          <w:rStyle w:val="charBoldItals"/>
        </w:rPr>
        <w:t>reconsideration application</w:t>
      </w:r>
      <w:r w:rsidR="0086054C" w:rsidRPr="00BC6009">
        <w:t>)</w:t>
      </w:r>
      <w:r w:rsidR="00D00BE0" w:rsidRPr="00BC6009">
        <w:t>.</w:t>
      </w:r>
    </w:p>
    <w:p w:rsidR="004869C8" w:rsidRPr="00BC6009" w:rsidRDefault="00324429" w:rsidP="004869C8">
      <w:pPr>
        <w:pStyle w:val="aNote"/>
        <w:keepNext/>
      </w:pPr>
      <w:r w:rsidRPr="00BC6009">
        <w:rPr>
          <w:rStyle w:val="charItals"/>
        </w:rPr>
        <w:t>Note</w:t>
      </w:r>
      <w:r w:rsidR="004869C8" w:rsidRPr="00BC6009">
        <w:rPr>
          <w:rStyle w:val="charItals"/>
        </w:rPr>
        <w:tab/>
      </w:r>
      <w:r w:rsidR="004869C8" w:rsidRPr="00BC6009">
        <w:t xml:space="preserve">If a form is approved under s </w:t>
      </w:r>
      <w:r w:rsidR="007C1318" w:rsidRPr="00BC6009">
        <w:t>127</w:t>
      </w:r>
      <w:r w:rsidR="004869C8" w:rsidRPr="00BC6009">
        <w:t xml:space="preserve"> for an application, the form must be used.</w:t>
      </w:r>
    </w:p>
    <w:p w:rsidR="00A45240" w:rsidRPr="00BC6009" w:rsidRDefault="00853665" w:rsidP="00853665">
      <w:pPr>
        <w:pStyle w:val="Amain"/>
      </w:pPr>
      <w:r>
        <w:tab/>
      </w:r>
      <w:r w:rsidRPr="00BC6009">
        <w:t>(3)</w:t>
      </w:r>
      <w:r w:rsidRPr="00BC6009">
        <w:tab/>
      </w:r>
      <w:r w:rsidR="00D00BE0" w:rsidRPr="00BC6009">
        <w:t>The r</w:t>
      </w:r>
      <w:r w:rsidR="00B17149" w:rsidRPr="00BC6009">
        <w:t>econsideration application must</w:t>
      </w:r>
      <w:r w:rsidR="00A45240" w:rsidRPr="00BC6009">
        <w:t>—</w:t>
      </w:r>
    </w:p>
    <w:p w:rsidR="00A45240" w:rsidRPr="00BC6009" w:rsidRDefault="00853665" w:rsidP="00853665">
      <w:pPr>
        <w:pStyle w:val="Apara"/>
      </w:pPr>
      <w:r>
        <w:tab/>
      </w:r>
      <w:r w:rsidRPr="00BC6009">
        <w:t>(a)</w:t>
      </w:r>
      <w:r w:rsidRPr="00BC6009">
        <w:tab/>
      </w:r>
      <w:r w:rsidR="00B17149" w:rsidRPr="00BC6009">
        <w:t>be in writing signed by the applicant</w:t>
      </w:r>
      <w:r w:rsidR="00A45240" w:rsidRPr="00BC6009">
        <w:t>; and</w:t>
      </w:r>
    </w:p>
    <w:p w:rsidR="00D00BE0" w:rsidRPr="00BC6009" w:rsidRDefault="00853665" w:rsidP="00853665">
      <w:pPr>
        <w:pStyle w:val="Apara"/>
      </w:pPr>
      <w:r>
        <w:tab/>
      </w:r>
      <w:r w:rsidRPr="00BC6009">
        <w:t>(b)</w:t>
      </w:r>
      <w:r w:rsidRPr="00BC6009">
        <w:tab/>
      </w:r>
      <w:r w:rsidR="00A45240" w:rsidRPr="00BC6009">
        <w:t>set out the grounds on which reconsideration is sought</w:t>
      </w:r>
      <w:r w:rsidR="00BB6BE7" w:rsidRPr="00BC6009">
        <w:t>.</w:t>
      </w:r>
    </w:p>
    <w:p w:rsidR="00D00BE0" w:rsidRPr="00BC6009" w:rsidRDefault="00853665" w:rsidP="0083164D">
      <w:pPr>
        <w:pStyle w:val="Amain"/>
        <w:keepNext/>
      </w:pPr>
      <w:r>
        <w:lastRenderedPageBreak/>
        <w:tab/>
      </w:r>
      <w:r w:rsidRPr="00BC6009">
        <w:t>(4)</w:t>
      </w:r>
      <w:r w:rsidRPr="00BC6009">
        <w:tab/>
      </w:r>
      <w:r w:rsidR="00D00BE0" w:rsidRPr="00BC6009">
        <w:t>The reconsideration application must be made not later than—</w:t>
      </w:r>
    </w:p>
    <w:p w:rsidR="00D00BE0" w:rsidRPr="00BC6009" w:rsidRDefault="00853665" w:rsidP="00853665">
      <w:pPr>
        <w:pStyle w:val="Apara"/>
      </w:pPr>
      <w:r>
        <w:tab/>
      </w:r>
      <w:r w:rsidRPr="00BC6009">
        <w:t>(a)</w:t>
      </w:r>
      <w:r w:rsidRPr="00BC6009">
        <w:tab/>
      </w:r>
      <w:r w:rsidR="00D00BE0" w:rsidRPr="00BC6009">
        <w:t xml:space="preserve">20 working days after the day the applicant is told about the original decision by the </w:t>
      </w:r>
      <w:r w:rsidR="004E4D5B" w:rsidRPr="00BC6009">
        <w:t>waste manager</w:t>
      </w:r>
      <w:r w:rsidR="00D00BE0" w:rsidRPr="00BC6009">
        <w:t>; or</w:t>
      </w:r>
    </w:p>
    <w:p w:rsidR="00D00BE0" w:rsidRPr="00BC6009" w:rsidRDefault="00853665" w:rsidP="00853665">
      <w:pPr>
        <w:pStyle w:val="Apara"/>
        <w:keepNext/>
      </w:pPr>
      <w:r>
        <w:tab/>
      </w:r>
      <w:r w:rsidRPr="00BC6009">
        <w:t>(b)</w:t>
      </w:r>
      <w:r w:rsidRPr="00BC6009">
        <w:tab/>
      </w:r>
      <w:r w:rsidR="00D00BE0" w:rsidRPr="00BC6009">
        <w:t xml:space="preserve">any longer period allowed by the </w:t>
      </w:r>
      <w:r w:rsidR="004E4D5B" w:rsidRPr="00BC6009">
        <w:t>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 xml:space="preserve">The </w:t>
      </w:r>
      <w:r w:rsidR="004E4D5B" w:rsidRPr="00BC6009">
        <w:t>waste manager</w:t>
      </w:r>
      <w:r w:rsidRPr="00BC6009">
        <w:t xml:space="preserve"> may extend the period after the end of the period being extended (see </w:t>
      </w:r>
      <w:hyperlink r:id="rId96" w:tooltip="A2001-14" w:history="1">
        <w:r w:rsidR="00155B54" w:rsidRPr="00BC6009">
          <w:rPr>
            <w:rStyle w:val="charCitHyperlinkAbbrev"/>
          </w:rPr>
          <w:t>Legislation Act</w:t>
        </w:r>
      </w:hyperlink>
      <w:r w:rsidRPr="00BC6009">
        <w:t>, s 151C (3)).</w:t>
      </w:r>
    </w:p>
    <w:p w:rsidR="00D00BE0" w:rsidRPr="00BC6009" w:rsidRDefault="00853665" w:rsidP="00853665">
      <w:pPr>
        <w:pStyle w:val="AH5Sec"/>
      </w:pPr>
      <w:bookmarkStart w:id="186" w:name="_Toc527454759"/>
      <w:r w:rsidRPr="00506AF0">
        <w:rPr>
          <w:rStyle w:val="CharSectNo"/>
        </w:rPr>
        <w:t>116</w:t>
      </w:r>
      <w:r w:rsidRPr="00BC6009">
        <w:tab/>
      </w:r>
      <w:r w:rsidR="00D00BE0" w:rsidRPr="00BC6009">
        <w:t>Notice to ACAT of application</w:t>
      </w:r>
      <w:bookmarkEnd w:id="186"/>
    </w:p>
    <w:p w:rsidR="00D00BE0" w:rsidRPr="00BC6009" w:rsidRDefault="00853665" w:rsidP="00853665">
      <w:pPr>
        <w:pStyle w:val="Amain"/>
      </w:pPr>
      <w:r>
        <w:tab/>
      </w:r>
      <w:r w:rsidRPr="00BC6009">
        <w:t>(1)</w:t>
      </w:r>
      <w:r w:rsidRPr="00BC6009">
        <w:tab/>
      </w:r>
      <w:r w:rsidR="00D00BE0" w:rsidRPr="00BC6009">
        <w:t>This section applies if—</w:t>
      </w:r>
    </w:p>
    <w:p w:rsidR="00D00BE0" w:rsidRPr="00BC6009" w:rsidRDefault="00853665" w:rsidP="00853665">
      <w:pPr>
        <w:pStyle w:val="Apara"/>
      </w:pPr>
      <w:r>
        <w:tab/>
      </w:r>
      <w:r w:rsidRPr="00BC6009">
        <w:t>(a)</w:t>
      </w:r>
      <w:r w:rsidRPr="00BC6009">
        <w:tab/>
      </w:r>
      <w:r w:rsidR="00D00BE0" w:rsidRPr="00BC6009">
        <w:t>a</w:t>
      </w:r>
      <w:r w:rsidR="00BB6BE7" w:rsidRPr="00BC6009">
        <w:t>n affected</w:t>
      </w:r>
      <w:r w:rsidR="00D00BE0" w:rsidRPr="00BC6009">
        <w:t xml:space="preserve"> person </w:t>
      </w:r>
      <w:r w:rsidR="00BB6BE7" w:rsidRPr="00BC6009">
        <w:t>makes a</w:t>
      </w:r>
      <w:r w:rsidR="00D00BE0" w:rsidRPr="00BC6009">
        <w:t xml:space="preserve"> reconsideration </w:t>
      </w:r>
      <w:r w:rsidR="00BB6BE7" w:rsidRPr="00BC6009">
        <w:t>application</w:t>
      </w:r>
      <w:r w:rsidR="00D00BE0" w:rsidRPr="00BC6009">
        <w:t>; and</w:t>
      </w:r>
    </w:p>
    <w:p w:rsidR="00D00BE0" w:rsidRPr="00BC6009" w:rsidRDefault="00853665" w:rsidP="00853665">
      <w:pPr>
        <w:pStyle w:val="Apara"/>
      </w:pPr>
      <w:r>
        <w:tab/>
      </w:r>
      <w:r w:rsidRPr="00BC6009">
        <w:t>(b)</w:t>
      </w:r>
      <w:r w:rsidRPr="00BC6009">
        <w:tab/>
      </w:r>
      <w:r w:rsidR="00D00BE0" w:rsidRPr="00BC6009">
        <w:t>the person also applies to the ACAT for review of the original decision, whether before or after applying for reconsideration; and</w:t>
      </w:r>
    </w:p>
    <w:p w:rsidR="00D00BE0" w:rsidRPr="00BC6009" w:rsidRDefault="00853665" w:rsidP="00853665">
      <w:pPr>
        <w:pStyle w:val="Apara"/>
      </w:pPr>
      <w:r>
        <w:tab/>
      </w:r>
      <w:r w:rsidRPr="00BC6009">
        <w:t>(c)</w:t>
      </w:r>
      <w:r w:rsidRPr="00BC6009">
        <w:tab/>
      </w:r>
      <w:r w:rsidR="00D00BE0" w:rsidRPr="00BC6009">
        <w:t xml:space="preserve">the ACAT gives the </w:t>
      </w:r>
      <w:r w:rsidR="004E4D5B" w:rsidRPr="00BC6009">
        <w:t>waste manager</w:t>
      </w:r>
      <w:r w:rsidR="00D00BE0" w:rsidRPr="00BC6009">
        <w:t xml:space="preserve"> notice of the application for review.</w:t>
      </w:r>
    </w:p>
    <w:p w:rsidR="00D00BE0" w:rsidRPr="00BC6009" w:rsidRDefault="00853665" w:rsidP="00853665">
      <w:pPr>
        <w:pStyle w:val="Amain"/>
      </w:pPr>
      <w:r>
        <w:tab/>
      </w:r>
      <w:r w:rsidRPr="00BC6009">
        <w:t>(2)</w:t>
      </w:r>
      <w:r w:rsidRPr="00BC6009">
        <w:tab/>
      </w:r>
      <w:r w:rsidR="00D00BE0" w:rsidRPr="00BC6009">
        <w:t xml:space="preserve">The </w:t>
      </w:r>
      <w:r w:rsidR="004E4D5B" w:rsidRPr="00BC6009">
        <w:t>waste manager</w:t>
      </w:r>
      <w:r w:rsidR="00D00BE0" w:rsidRPr="00BC6009">
        <w:t xml:space="preserve"> must tell the ACAT</w:t>
      </w:r>
      <w:r w:rsidR="00132714" w:rsidRPr="00BC6009">
        <w:t>,</w:t>
      </w:r>
      <w:r w:rsidR="00D00BE0" w:rsidRPr="00BC6009">
        <w:t xml:space="preserve"> in writing</w:t>
      </w:r>
      <w:r w:rsidR="00132714" w:rsidRPr="00BC6009">
        <w:t>,</w:t>
      </w:r>
      <w:r w:rsidR="00D00BE0" w:rsidRPr="00BC6009">
        <w:t xml:space="preserve"> about the </w:t>
      </w:r>
      <w:r w:rsidR="00BB6BE7" w:rsidRPr="00BC6009">
        <w:t xml:space="preserve">reconsideration </w:t>
      </w:r>
      <w:r w:rsidR="00D00BE0" w:rsidRPr="00BC6009">
        <w:t>application.</w:t>
      </w:r>
    </w:p>
    <w:p w:rsidR="00D00BE0" w:rsidRPr="00BC6009" w:rsidRDefault="00853665" w:rsidP="00853665">
      <w:pPr>
        <w:pStyle w:val="AH5Sec"/>
      </w:pPr>
      <w:bookmarkStart w:id="187" w:name="_Toc527454760"/>
      <w:r w:rsidRPr="00506AF0">
        <w:rPr>
          <w:rStyle w:val="CharSectNo"/>
        </w:rPr>
        <w:t>117</w:t>
      </w:r>
      <w:r w:rsidRPr="00BC6009">
        <w:tab/>
      </w:r>
      <w:r w:rsidR="00D00BE0" w:rsidRPr="00BC6009">
        <w:t>Reconsideration</w:t>
      </w:r>
      <w:bookmarkEnd w:id="187"/>
    </w:p>
    <w:p w:rsidR="00D00BE0" w:rsidRPr="00BC6009" w:rsidRDefault="00853665" w:rsidP="00853665">
      <w:pPr>
        <w:pStyle w:val="Amain"/>
      </w:pPr>
      <w:r>
        <w:tab/>
      </w:r>
      <w:r w:rsidRPr="00BC6009">
        <w:t>(1)</w:t>
      </w:r>
      <w:r w:rsidRPr="00BC6009">
        <w:tab/>
      </w:r>
      <w:r w:rsidR="00D00BE0" w:rsidRPr="00BC6009">
        <w:t xml:space="preserve">If the </w:t>
      </w:r>
      <w:r w:rsidR="004E4D5B" w:rsidRPr="00BC6009">
        <w:t>waste manager</w:t>
      </w:r>
      <w:r w:rsidR="00D00BE0" w:rsidRPr="00BC6009">
        <w:t xml:space="preserve"> receives a reconsideration application, the </w:t>
      </w:r>
      <w:r w:rsidR="006C5FAB" w:rsidRPr="00BC6009">
        <w:t>director-general</w:t>
      </w:r>
      <w:r w:rsidR="009C6A65" w:rsidRPr="00BC6009">
        <w:t xml:space="preserve"> </w:t>
      </w:r>
      <w:r w:rsidR="00D00BE0" w:rsidRPr="00BC6009">
        <w:t>must—</w:t>
      </w:r>
    </w:p>
    <w:p w:rsidR="00D00BE0" w:rsidRPr="00BC6009" w:rsidRDefault="00853665" w:rsidP="00853665">
      <w:pPr>
        <w:pStyle w:val="Apara"/>
      </w:pPr>
      <w:r>
        <w:tab/>
      </w:r>
      <w:r w:rsidRPr="00BC6009">
        <w:t>(a)</w:t>
      </w:r>
      <w:r w:rsidRPr="00BC6009">
        <w:tab/>
      </w:r>
      <w:r w:rsidR="00D00BE0" w:rsidRPr="00BC6009">
        <w:t>reconsider the original decision; and</w:t>
      </w:r>
    </w:p>
    <w:p w:rsidR="00D00BE0" w:rsidRPr="00BC6009" w:rsidRDefault="00853665" w:rsidP="00853665">
      <w:pPr>
        <w:pStyle w:val="Apara"/>
      </w:pPr>
      <w:r>
        <w:tab/>
      </w:r>
      <w:r w:rsidRPr="00BC6009">
        <w:t>(b)</w:t>
      </w:r>
      <w:r w:rsidRPr="00BC6009">
        <w:tab/>
      </w:r>
      <w:r w:rsidR="00D00BE0" w:rsidRPr="00BC6009">
        <w:t xml:space="preserve">not later than 20 working days after the day the </w:t>
      </w:r>
      <w:r w:rsidR="00702D68" w:rsidRPr="00BC6009">
        <w:t>waste manager</w:t>
      </w:r>
      <w:r w:rsidR="00D00BE0" w:rsidRPr="00BC6009">
        <w:t xml:space="preserve"> receives the application—</w:t>
      </w:r>
    </w:p>
    <w:p w:rsidR="00D00BE0" w:rsidRPr="00BC6009" w:rsidRDefault="00853665" w:rsidP="00853665">
      <w:pPr>
        <w:pStyle w:val="Asubpara"/>
      </w:pPr>
      <w:r>
        <w:tab/>
      </w:r>
      <w:r w:rsidRPr="00BC6009">
        <w:t>(i)</w:t>
      </w:r>
      <w:r w:rsidRPr="00BC6009">
        <w:tab/>
      </w:r>
      <w:r w:rsidR="00D00BE0" w:rsidRPr="00BC6009">
        <w:t xml:space="preserve">make any decision in substitution for the original decision that the </w:t>
      </w:r>
      <w:r w:rsidR="00702D68" w:rsidRPr="00BC6009">
        <w:t>waste manager</w:t>
      </w:r>
      <w:r w:rsidR="00D00BE0" w:rsidRPr="00BC6009">
        <w:t xml:space="preserve"> could have made </w:t>
      </w:r>
      <w:r w:rsidR="000F57F5" w:rsidRPr="00BC6009">
        <w:t>when making the original decision</w:t>
      </w:r>
      <w:r w:rsidR="00D00BE0" w:rsidRPr="00BC6009">
        <w:t>; or</w:t>
      </w:r>
    </w:p>
    <w:p w:rsidR="00D00BE0" w:rsidRPr="00BC6009" w:rsidRDefault="00853665" w:rsidP="00853665">
      <w:pPr>
        <w:pStyle w:val="Asubpara"/>
        <w:keepNext/>
      </w:pPr>
      <w:r>
        <w:tab/>
      </w:r>
      <w:r w:rsidRPr="00BC6009">
        <w:t>(ii)</w:t>
      </w:r>
      <w:r w:rsidRPr="00BC6009">
        <w:tab/>
      </w:r>
      <w:r w:rsidR="00D00BE0" w:rsidRPr="00BC6009">
        <w:t>confirm the original decision.</w:t>
      </w:r>
    </w:p>
    <w:p w:rsidR="008109FC" w:rsidRPr="00BC6009" w:rsidRDefault="008109FC" w:rsidP="008109FC">
      <w:pPr>
        <w:pStyle w:val="aNote"/>
      </w:pPr>
      <w:r w:rsidRPr="00BC6009">
        <w:rPr>
          <w:rStyle w:val="charItals"/>
        </w:rPr>
        <w:t xml:space="preserve">Note </w:t>
      </w:r>
      <w:r w:rsidRPr="00BC6009">
        <w:rPr>
          <w:rStyle w:val="charItals"/>
        </w:rPr>
        <w:tab/>
      </w:r>
      <w:r w:rsidRPr="00BC6009">
        <w:t>A decision under this section is a reviewable decision (</w:t>
      </w:r>
      <w:r w:rsidR="006E0DE5">
        <w:t>see s 120</w:t>
      </w:r>
      <w:r w:rsidRPr="00BC6009">
        <w:t>).</w:t>
      </w:r>
    </w:p>
    <w:p w:rsidR="00D00BE0" w:rsidRPr="00BC6009" w:rsidRDefault="00853665" w:rsidP="00853665">
      <w:pPr>
        <w:pStyle w:val="Amain"/>
      </w:pPr>
      <w:r>
        <w:lastRenderedPageBreak/>
        <w:tab/>
      </w:r>
      <w:r w:rsidRPr="00BC6009">
        <w:t>(2)</w:t>
      </w:r>
      <w:r w:rsidRPr="00BC6009">
        <w:tab/>
      </w:r>
      <w:r w:rsidR="00D00BE0" w:rsidRPr="00BC6009">
        <w:t xml:space="preserve">However, the </w:t>
      </w:r>
      <w:r w:rsidR="006C5FAB" w:rsidRPr="00BC6009">
        <w:t xml:space="preserve">director-general </w:t>
      </w:r>
      <w:r w:rsidR="00D00BE0" w:rsidRPr="00BC6009">
        <w:t>must not take action under subsection</w:t>
      </w:r>
      <w:r w:rsidR="005C598B" w:rsidRPr="00BC6009">
        <w:t> </w:t>
      </w:r>
      <w:r w:rsidR="00D00BE0" w:rsidRPr="00BC6009">
        <w:t>(1) (b) if the ACAT has decided an application for review of the original decision.</w:t>
      </w:r>
    </w:p>
    <w:p w:rsidR="00D00BE0" w:rsidRPr="00BC6009" w:rsidRDefault="00853665" w:rsidP="00853665">
      <w:pPr>
        <w:pStyle w:val="Amain"/>
      </w:pPr>
      <w:r>
        <w:tab/>
      </w:r>
      <w:r w:rsidRPr="00BC6009">
        <w:t>(3)</w:t>
      </w:r>
      <w:r w:rsidRPr="00BC6009">
        <w:tab/>
      </w:r>
      <w:r w:rsidR="00D00BE0" w:rsidRPr="00BC6009">
        <w:t xml:space="preserve">The </w:t>
      </w:r>
      <w:r w:rsidR="00F347FB" w:rsidRPr="00BC6009">
        <w:t>period</w:t>
      </w:r>
      <w:r w:rsidR="00D00BE0" w:rsidRPr="00BC6009">
        <w:t xml:space="preserve"> mentioned in subsection (1) </w:t>
      </w:r>
      <w:r w:rsidR="00F347FB" w:rsidRPr="00BC6009">
        <w:t xml:space="preserve">(b) </w:t>
      </w:r>
      <w:r w:rsidR="00D00BE0" w:rsidRPr="00BC6009">
        <w:t xml:space="preserve">may be extended for a stated period by agreement between the </w:t>
      </w:r>
      <w:r w:rsidR="006C5FAB" w:rsidRPr="00BC6009">
        <w:t xml:space="preserve">director-general </w:t>
      </w:r>
      <w:r w:rsidR="00D00BE0" w:rsidRPr="00BC6009">
        <w:t>and the applicant.</w:t>
      </w:r>
    </w:p>
    <w:p w:rsidR="00D00BE0" w:rsidRPr="00BC6009" w:rsidRDefault="00853665" w:rsidP="00853665">
      <w:pPr>
        <w:pStyle w:val="Amain"/>
      </w:pPr>
      <w:r>
        <w:tab/>
      </w:r>
      <w:r w:rsidRPr="00BC6009">
        <w:t>(4)</w:t>
      </w:r>
      <w:r w:rsidRPr="00BC6009">
        <w:tab/>
      </w:r>
      <w:r w:rsidR="00F347FB" w:rsidRPr="00BC6009">
        <w:t>I</w:t>
      </w:r>
      <w:r w:rsidR="00D00BE0" w:rsidRPr="00BC6009">
        <w:t xml:space="preserve">n reconsidering the original decision, the </w:t>
      </w:r>
      <w:r w:rsidR="006C5FAB" w:rsidRPr="00BC6009">
        <w:t>director-general</w:t>
      </w:r>
      <w:r w:rsidR="00D00BE0" w:rsidRPr="00BC6009">
        <w:t>—</w:t>
      </w:r>
    </w:p>
    <w:p w:rsidR="00911BB7" w:rsidRPr="00BC6009" w:rsidRDefault="00853665" w:rsidP="00853665">
      <w:pPr>
        <w:pStyle w:val="Apara"/>
      </w:pPr>
      <w:r>
        <w:tab/>
      </w:r>
      <w:r w:rsidRPr="00BC6009">
        <w:t>(a)</w:t>
      </w:r>
      <w:r w:rsidRPr="00BC6009">
        <w:tab/>
      </w:r>
      <w:r w:rsidR="00911BB7" w:rsidRPr="00BC6009">
        <w:t>must consider—</w:t>
      </w:r>
    </w:p>
    <w:p w:rsidR="00911BB7" w:rsidRPr="00BC6009" w:rsidRDefault="00853665" w:rsidP="00853665">
      <w:pPr>
        <w:pStyle w:val="Asubpara"/>
      </w:pPr>
      <w:r>
        <w:tab/>
      </w:r>
      <w:r w:rsidRPr="00BC6009">
        <w:t>(i)</w:t>
      </w:r>
      <w:r w:rsidRPr="00BC6009">
        <w:tab/>
      </w:r>
      <w:r w:rsidR="00D00BE0" w:rsidRPr="00BC6009">
        <w:t xml:space="preserve">any information available to the </w:t>
      </w:r>
      <w:r w:rsidR="00DC0BDA" w:rsidRPr="00BC6009">
        <w:t>waste manager</w:t>
      </w:r>
      <w:r w:rsidR="00911BB7" w:rsidRPr="00BC6009">
        <w:t xml:space="preserve"> when the </w:t>
      </w:r>
      <w:r w:rsidR="00DC0BDA" w:rsidRPr="00BC6009">
        <w:t xml:space="preserve">waste manager </w:t>
      </w:r>
      <w:r w:rsidR="00D00BE0" w:rsidRPr="00BC6009">
        <w:t>made the original decision</w:t>
      </w:r>
      <w:r w:rsidR="00911BB7" w:rsidRPr="00BC6009">
        <w:t>; and</w:t>
      </w:r>
    </w:p>
    <w:p w:rsidR="00D00BE0" w:rsidRPr="00BC6009" w:rsidRDefault="00853665" w:rsidP="00853665">
      <w:pPr>
        <w:pStyle w:val="Asubpara"/>
      </w:pPr>
      <w:r>
        <w:tab/>
      </w:r>
      <w:r w:rsidRPr="00BC6009">
        <w:t>(ii)</w:t>
      </w:r>
      <w:r w:rsidRPr="00BC6009">
        <w:tab/>
      </w:r>
      <w:r w:rsidR="00D00BE0" w:rsidRPr="00BC6009">
        <w:t>information given in the reconsideration application; and</w:t>
      </w:r>
    </w:p>
    <w:p w:rsidR="00D00BE0" w:rsidRPr="00BC6009" w:rsidRDefault="00853665" w:rsidP="00853665">
      <w:pPr>
        <w:pStyle w:val="Apara"/>
      </w:pPr>
      <w:r>
        <w:tab/>
      </w:r>
      <w:r w:rsidRPr="00BC6009">
        <w:t>(b)</w:t>
      </w:r>
      <w:r w:rsidRPr="00BC6009">
        <w:tab/>
      </w:r>
      <w:r w:rsidR="00D00BE0" w:rsidRPr="00BC6009">
        <w:t>may consider any other relevant information.</w:t>
      </w:r>
    </w:p>
    <w:p w:rsidR="00D00BE0" w:rsidRPr="00BC6009" w:rsidRDefault="00853665" w:rsidP="00853665">
      <w:pPr>
        <w:pStyle w:val="Amain"/>
      </w:pPr>
      <w:r>
        <w:tab/>
      </w:r>
      <w:r w:rsidRPr="00BC6009">
        <w:t>(5)</w:t>
      </w:r>
      <w:r w:rsidRPr="00BC6009">
        <w:tab/>
      </w:r>
      <w:r w:rsidR="00D00BE0" w:rsidRPr="00BC6009">
        <w:t xml:space="preserve">The </w:t>
      </w:r>
      <w:r w:rsidR="006C5FAB" w:rsidRPr="00BC6009">
        <w:t xml:space="preserve">director-general </w:t>
      </w:r>
      <w:r w:rsidR="00D00BE0" w:rsidRPr="00BC6009">
        <w:t xml:space="preserve">must ensure that, if the original decision is made on the </w:t>
      </w:r>
      <w:r w:rsidR="00DC0BDA" w:rsidRPr="00BC6009">
        <w:t xml:space="preserve">waste manager’s </w:t>
      </w:r>
      <w:r w:rsidR="00D00BE0" w:rsidRPr="00BC6009">
        <w:t xml:space="preserve">behalf by </w:t>
      </w:r>
      <w:r w:rsidR="004E4CF9" w:rsidRPr="00BC6009">
        <w:t>someone else</w:t>
      </w:r>
      <w:r w:rsidR="00D00BE0" w:rsidRPr="00BC6009">
        <w:t xml:space="preserve"> (the </w:t>
      </w:r>
      <w:r w:rsidR="00D00BE0" w:rsidRPr="00BC6009">
        <w:rPr>
          <w:rStyle w:val="charBoldItals"/>
        </w:rPr>
        <w:t>original decision</w:t>
      </w:r>
      <w:r w:rsidR="00D00BE0" w:rsidRPr="00BC6009">
        <w:rPr>
          <w:rStyle w:val="charBoldItals"/>
        </w:rPr>
        <w:noBreakHyphen/>
        <w:t>maker</w:t>
      </w:r>
      <w:r w:rsidR="00D00BE0" w:rsidRPr="00BC6009">
        <w:t xml:space="preserve">), the </w:t>
      </w:r>
      <w:r w:rsidR="006C5FAB" w:rsidRPr="00BC6009">
        <w:t xml:space="preserve">director-general </w:t>
      </w:r>
      <w:r w:rsidR="00D00BE0" w:rsidRPr="00BC6009">
        <w:t>or someone other than the original decision-maker reconsiders the decision.</w:t>
      </w:r>
    </w:p>
    <w:p w:rsidR="00D00BE0" w:rsidRPr="00BC6009" w:rsidRDefault="00853665" w:rsidP="00853665">
      <w:pPr>
        <w:pStyle w:val="AH5Sec"/>
      </w:pPr>
      <w:bookmarkStart w:id="188" w:name="_Toc527454761"/>
      <w:r w:rsidRPr="00506AF0">
        <w:rPr>
          <w:rStyle w:val="CharSectNo"/>
        </w:rPr>
        <w:t>118</w:t>
      </w:r>
      <w:r w:rsidRPr="00BC6009">
        <w:tab/>
      </w:r>
      <w:r w:rsidR="00D00BE0" w:rsidRPr="00BC6009">
        <w:t xml:space="preserve">No action by </w:t>
      </w:r>
      <w:r w:rsidR="009C6A65" w:rsidRPr="00BC6009">
        <w:t xml:space="preserve">waste manager </w:t>
      </w:r>
      <w:r w:rsidR="00D00BE0" w:rsidRPr="00BC6009">
        <w:t>within time</w:t>
      </w:r>
      <w:bookmarkEnd w:id="188"/>
    </w:p>
    <w:p w:rsidR="00D00BE0" w:rsidRPr="00BC6009" w:rsidRDefault="00D00BE0" w:rsidP="00D00BE0">
      <w:pPr>
        <w:pStyle w:val="Amainreturn"/>
      </w:pPr>
      <w:r w:rsidRPr="00BC6009">
        <w:t xml:space="preserve">If the </w:t>
      </w:r>
      <w:r w:rsidR="006C5FAB" w:rsidRPr="00BC6009">
        <w:t xml:space="preserve">director-general </w:t>
      </w:r>
      <w:r w:rsidRPr="00BC6009">
        <w:t xml:space="preserve">does not make a substitute decision, or confirm the original decision, by the end of the 20 working days, or the </w:t>
      </w:r>
      <w:r w:rsidR="00420357" w:rsidRPr="00BC6009">
        <w:t>extended period</w:t>
      </w:r>
      <w:r w:rsidRPr="00BC6009">
        <w:t xml:space="preserve">, mentioned in section </w:t>
      </w:r>
      <w:r w:rsidR="003A26D0" w:rsidRPr="00BC6009">
        <w:t>11</w:t>
      </w:r>
      <w:r w:rsidR="002D3EDD" w:rsidRPr="00BC6009">
        <w:t>7</w:t>
      </w:r>
      <w:r w:rsidR="003A26D0" w:rsidRPr="00BC6009">
        <w:t> (3)</w:t>
      </w:r>
      <w:r w:rsidRPr="00BC6009">
        <w:t xml:space="preserve">, the </w:t>
      </w:r>
      <w:r w:rsidR="006C5FAB" w:rsidRPr="00BC6009">
        <w:t>director</w:t>
      </w:r>
      <w:r w:rsidR="005A7598" w:rsidRPr="00BC6009">
        <w:noBreakHyphen/>
      </w:r>
      <w:r w:rsidR="006C5FAB" w:rsidRPr="00BC6009">
        <w:t xml:space="preserve">general </w:t>
      </w:r>
      <w:r w:rsidRPr="00BC6009">
        <w:t>is taken to have confirmed the original decision.</w:t>
      </w:r>
    </w:p>
    <w:p w:rsidR="00D00BE0" w:rsidRPr="00BC6009" w:rsidRDefault="00853665" w:rsidP="00853665">
      <w:pPr>
        <w:pStyle w:val="AH5Sec"/>
      </w:pPr>
      <w:bookmarkStart w:id="189" w:name="_Toc527454762"/>
      <w:r w:rsidRPr="00506AF0">
        <w:rPr>
          <w:rStyle w:val="CharSectNo"/>
        </w:rPr>
        <w:lastRenderedPageBreak/>
        <w:t>119</w:t>
      </w:r>
      <w:r w:rsidRPr="00BC6009">
        <w:tab/>
      </w:r>
      <w:r w:rsidR="00D00BE0" w:rsidRPr="00BC6009">
        <w:t>Notice of decisions on reconsideration</w:t>
      </w:r>
      <w:bookmarkEnd w:id="189"/>
    </w:p>
    <w:p w:rsidR="00D00BE0" w:rsidRPr="00BC6009" w:rsidRDefault="00D00BE0" w:rsidP="008645D4">
      <w:pPr>
        <w:pStyle w:val="Amainreturn"/>
        <w:keepNext/>
      </w:pPr>
      <w:r w:rsidRPr="00BC6009">
        <w:t xml:space="preserve">As soon as practicable after reconsidering the original decision, the </w:t>
      </w:r>
      <w:r w:rsidR="006C5FAB" w:rsidRPr="00BC6009">
        <w:t xml:space="preserve">director-general </w:t>
      </w:r>
      <w:r w:rsidRPr="00BC6009">
        <w:t>must give written notice of the decision on the reconsideration to—</w:t>
      </w:r>
    </w:p>
    <w:p w:rsidR="00D00BE0" w:rsidRPr="00BC6009" w:rsidRDefault="00853665" w:rsidP="008645D4">
      <w:pPr>
        <w:pStyle w:val="Apara"/>
        <w:keepNext/>
      </w:pPr>
      <w:r>
        <w:tab/>
      </w:r>
      <w:r w:rsidRPr="00BC6009">
        <w:t>(a)</w:t>
      </w:r>
      <w:r w:rsidRPr="00BC6009">
        <w:tab/>
      </w:r>
      <w:r w:rsidR="00D00BE0" w:rsidRPr="00BC6009">
        <w:t>the applicant; and</w:t>
      </w:r>
    </w:p>
    <w:p w:rsidR="00D00BE0" w:rsidRPr="00BC6009" w:rsidRDefault="00853665" w:rsidP="00853665">
      <w:pPr>
        <w:pStyle w:val="Apara"/>
        <w:keepNext/>
      </w:pPr>
      <w:r>
        <w:tab/>
      </w:r>
      <w:r w:rsidRPr="00BC6009">
        <w:t>(b)</w:t>
      </w:r>
      <w:r w:rsidRPr="00BC6009">
        <w:tab/>
      </w:r>
      <w:r w:rsidR="007063B2" w:rsidRPr="00BC6009">
        <w:t>the waste manager</w:t>
      </w:r>
      <w:r w:rsidR="00D00BE0" w:rsidRPr="00BC6009">
        <w:t>.</w:t>
      </w:r>
    </w:p>
    <w:p w:rsidR="00D00BE0" w:rsidRPr="00BC6009" w:rsidRDefault="00D00BE0" w:rsidP="00D00BE0">
      <w:pPr>
        <w:pStyle w:val="aNote"/>
      </w:pPr>
      <w:r w:rsidRPr="00BC6009">
        <w:rPr>
          <w:rStyle w:val="charItals"/>
        </w:rPr>
        <w:t>Note</w:t>
      </w:r>
      <w:r w:rsidRPr="00BC6009">
        <w:rPr>
          <w:rStyle w:val="charItals"/>
        </w:rPr>
        <w:tab/>
      </w:r>
      <w:r w:rsidRPr="00BC6009">
        <w:t>If the notice is given to a person who may apply to the ACAT for review of the decision to which it relates, the notice must be a revi</w:t>
      </w:r>
      <w:r w:rsidR="00F23AAF" w:rsidRPr="00BC6009">
        <w:t>ewable decision n</w:t>
      </w:r>
      <w:r w:rsidR="006E474C" w:rsidRPr="00BC6009">
        <w:t xml:space="preserve">otice (see s </w:t>
      </w:r>
      <w:r w:rsidR="003A26D0" w:rsidRPr="00BC6009">
        <w:t>1</w:t>
      </w:r>
      <w:r w:rsidR="002D3EDD" w:rsidRPr="00BC6009">
        <w:t>21</w:t>
      </w:r>
      <w:r w:rsidRPr="00BC6009">
        <w:t>).</w:t>
      </w:r>
    </w:p>
    <w:p w:rsidR="00754DE4" w:rsidRPr="00BC6009" w:rsidRDefault="00754DE4" w:rsidP="00754DE4">
      <w:pPr>
        <w:pStyle w:val="PageBreak"/>
      </w:pPr>
      <w:r w:rsidRPr="00BC6009">
        <w:br w:type="page"/>
      </w:r>
    </w:p>
    <w:p w:rsidR="00C92720" w:rsidRPr="00506AF0" w:rsidRDefault="00853665" w:rsidP="00853665">
      <w:pPr>
        <w:pStyle w:val="AH2Part"/>
      </w:pPr>
      <w:bookmarkStart w:id="190" w:name="_Toc527454763"/>
      <w:r w:rsidRPr="00506AF0">
        <w:rPr>
          <w:rStyle w:val="CharPartNo"/>
        </w:rPr>
        <w:lastRenderedPageBreak/>
        <w:t>Part 17</w:t>
      </w:r>
      <w:r w:rsidRPr="00BC6009">
        <w:tab/>
      </w:r>
      <w:r w:rsidR="00C92720" w:rsidRPr="00506AF0">
        <w:rPr>
          <w:rStyle w:val="CharPartText"/>
        </w:rPr>
        <w:t>Notification and review of decisions</w:t>
      </w:r>
      <w:bookmarkEnd w:id="190"/>
      <w:r w:rsidR="00C92720" w:rsidRPr="00506AF0">
        <w:rPr>
          <w:rStyle w:val="CharPartText"/>
        </w:rPr>
        <w:t xml:space="preserve"> </w:t>
      </w:r>
    </w:p>
    <w:p w:rsidR="00C92720" w:rsidRPr="00BC6009" w:rsidRDefault="00853665" w:rsidP="00853665">
      <w:pPr>
        <w:pStyle w:val="AH5Sec"/>
      </w:pPr>
      <w:bookmarkStart w:id="191" w:name="_Toc527454764"/>
      <w:r w:rsidRPr="00506AF0">
        <w:rPr>
          <w:rStyle w:val="CharSectNo"/>
        </w:rPr>
        <w:t>120</w:t>
      </w:r>
      <w:r w:rsidRPr="00BC6009">
        <w:tab/>
      </w:r>
      <w:r w:rsidR="00B35965" w:rsidRPr="00BC6009">
        <w:t>Definitions</w:t>
      </w:r>
      <w:r w:rsidR="00C92720" w:rsidRPr="00BC6009">
        <w:rPr>
          <w:rFonts w:cs="Arial"/>
        </w:rPr>
        <w:t>—</w:t>
      </w:r>
      <w:r w:rsidR="00C92720" w:rsidRPr="00BC6009">
        <w:t>pt </w:t>
      </w:r>
      <w:r w:rsidR="00D7502C" w:rsidRPr="00BC6009">
        <w:t>1</w:t>
      </w:r>
      <w:r w:rsidR="002D3EDD" w:rsidRPr="00BC6009">
        <w:t>7</w:t>
      </w:r>
      <w:bookmarkEnd w:id="191"/>
    </w:p>
    <w:p w:rsidR="00C92720" w:rsidRPr="00BC6009" w:rsidRDefault="00C92720" w:rsidP="00C92720">
      <w:pPr>
        <w:pStyle w:val="Amainreturn"/>
        <w:keepNext/>
      </w:pPr>
      <w:r w:rsidRPr="00BC6009">
        <w:t>In this part:</w:t>
      </w:r>
    </w:p>
    <w:p w:rsidR="00420357" w:rsidRPr="00BC6009" w:rsidRDefault="00420357" w:rsidP="00853665">
      <w:pPr>
        <w:pStyle w:val="aDef"/>
      </w:pPr>
      <w:r w:rsidRPr="00BC6009">
        <w:rPr>
          <w:rStyle w:val="charBoldItals"/>
        </w:rPr>
        <w:t>decision-maker</w:t>
      </w:r>
      <w:r w:rsidR="00986D8C" w:rsidRPr="00BC6009">
        <w:t xml:space="preserve">, for a reviewable decision, </w:t>
      </w:r>
      <w:r w:rsidRPr="00BC6009">
        <w:t xml:space="preserve">means the </w:t>
      </w:r>
      <w:r w:rsidR="0086054C" w:rsidRPr="00BC6009">
        <w:t>decision</w:t>
      </w:r>
      <w:r w:rsidR="0086054C" w:rsidRPr="00BC6009">
        <w:noBreakHyphen/>
      </w:r>
      <w:r w:rsidR="00986D8C" w:rsidRPr="00BC6009">
        <w:t>maker mentioned in schedule 1, column 5 for the decision.</w:t>
      </w:r>
    </w:p>
    <w:p w:rsidR="00C92720" w:rsidRPr="00BC6009" w:rsidRDefault="00C92720" w:rsidP="00853665">
      <w:pPr>
        <w:pStyle w:val="aDef"/>
      </w:pPr>
      <w:r w:rsidRPr="00BC6009">
        <w:rPr>
          <w:rStyle w:val="charBoldItals"/>
        </w:rPr>
        <w:t>reviewable decision</w:t>
      </w:r>
      <w:r w:rsidRPr="00BC6009">
        <w:t xml:space="preserve"> means a decision mentioned in schedule 1, column 3 under a provision of this Act mentioned in column 2 in relation to the decision.</w:t>
      </w:r>
    </w:p>
    <w:p w:rsidR="00C92720" w:rsidRPr="00BC6009" w:rsidRDefault="00853665" w:rsidP="00853665">
      <w:pPr>
        <w:pStyle w:val="AH5Sec"/>
      </w:pPr>
      <w:bookmarkStart w:id="192" w:name="_Toc527454765"/>
      <w:r w:rsidRPr="00506AF0">
        <w:rPr>
          <w:rStyle w:val="CharSectNo"/>
        </w:rPr>
        <w:t>121</w:t>
      </w:r>
      <w:r w:rsidRPr="00BC6009">
        <w:tab/>
      </w:r>
      <w:r w:rsidR="00BA4043" w:rsidRPr="00BC6009">
        <w:t>R</w:t>
      </w:r>
      <w:r w:rsidR="00C92720" w:rsidRPr="00BC6009">
        <w:t>eviewable decision notices</w:t>
      </w:r>
      <w:bookmarkEnd w:id="192"/>
    </w:p>
    <w:p w:rsidR="00C92720" w:rsidRPr="00BC6009" w:rsidRDefault="00C92720" w:rsidP="00C92720">
      <w:pPr>
        <w:pStyle w:val="Amainreturn"/>
        <w:keepNext/>
      </w:pPr>
      <w:r w:rsidRPr="00BC6009">
        <w:t xml:space="preserve">If the </w:t>
      </w:r>
      <w:r w:rsidR="00830423" w:rsidRPr="00BC6009">
        <w:t>decision-maker</w:t>
      </w:r>
      <w:r w:rsidR="004A58FD" w:rsidRPr="00BC6009">
        <w:t xml:space="preserve"> </w:t>
      </w:r>
      <w:r w:rsidRPr="00BC6009">
        <w:t xml:space="preserve">makes a reviewable decision, the </w:t>
      </w:r>
      <w:r w:rsidR="00830423" w:rsidRPr="00BC6009">
        <w:t>decision</w:t>
      </w:r>
      <w:r w:rsidR="00830423" w:rsidRPr="00BC6009">
        <w:noBreakHyphen/>
        <w:t>maker</w:t>
      </w:r>
      <w:r w:rsidRPr="00BC6009">
        <w:t xml:space="preserve"> must give a reviewable decision notice to each </w:t>
      </w:r>
      <w:r w:rsidR="00517B0D" w:rsidRPr="00BC6009">
        <w:t>person</w:t>
      </w:r>
      <w:r w:rsidRPr="00BC6009">
        <w:t xml:space="preserve"> mentioned in schedule 1, column 4 in relation to the decision.</w:t>
      </w:r>
    </w:p>
    <w:p w:rsidR="00C92720" w:rsidRPr="00BC6009" w:rsidRDefault="00C92720" w:rsidP="00853665">
      <w:pPr>
        <w:pStyle w:val="aNote"/>
        <w:keepNext/>
      </w:pPr>
      <w:r w:rsidRPr="00BC6009">
        <w:rPr>
          <w:rStyle w:val="charItals"/>
        </w:rPr>
        <w:t>Note 1</w:t>
      </w:r>
      <w:r w:rsidRPr="00BC6009">
        <w:rPr>
          <w:rStyle w:val="charItals"/>
        </w:rPr>
        <w:tab/>
      </w:r>
      <w:r w:rsidRPr="00BC6009">
        <w:rPr>
          <w:iCs/>
        </w:rPr>
        <w:t>The</w:t>
      </w:r>
      <w:r w:rsidR="00830423" w:rsidRPr="00BC6009">
        <w:rPr>
          <w:iCs/>
        </w:rPr>
        <w:t xml:space="preserve"> decision-maker</w:t>
      </w:r>
      <w:r w:rsidRPr="00BC6009">
        <w:rPr>
          <w:iCs/>
        </w:rPr>
        <w:t xml:space="preserve"> must also take reasonable steps </w:t>
      </w:r>
      <w:r w:rsidRPr="00BC6009">
        <w:t xml:space="preserve">to give a reviewable decision notice to any other person whose interests are affected by the decision (see </w:t>
      </w:r>
      <w:hyperlink r:id="rId97" w:tooltip="A2008-35" w:history="1">
        <w:r w:rsidR="00155B54" w:rsidRPr="00BC6009">
          <w:rPr>
            <w:rStyle w:val="charCitHyperlinkItal"/>
          </w:rPr>
          <w:t>ACT Civil and Administrative Tribunal Act 2008</w:t>
        </w:r>
      </w:hyperlink>
      <w:r w:rsidRPr="00BC6009">
        <w:t xml:space="preserve">, s 67A). </w:t>
      </w:r>
    </w:p>
    <w:p w:rsidR="00C92720" w:rsidRPr="00BC6009" w:rsidRDefault="00C92720" w:rsidP="00C92720">
      <w:pPr>
        <w:pStyle w:val="aNote"/>
      </w:pPr>
      <w:r w:rsidRPr="00BC6009">
        <w:rPr>
          <w:rStyle w:val="charItals"/>
        </w:rPr>
        <w:t>Note 2</w:t>
      </w:r>
      <w:r w:rsidRPr="00BC6009">
        <w:rPr>
          <w:rStyle w:val="charItals"/>
        </w:rPr>
        <w:tab/>
      </w:r>
      <w:r w:rsidRPr="00BC6009">
        <w:t xml:space="preserve">The requirements for a reviewable decision notice are prescribed under the </w:t>
      </w:r>
      <w:hyperlink r:id="rId98" w:tooltip="A2008-35" w:history="1">
        <w:r w:rsidR="00155B54" w:rsidRPr="00BC6009">
          <w:rPr>
            <w:rStyle w:val="charCitHyperlinkItal"/>
          </w:rPr>
          <w:t>ACT Civil and Administrative Tribunal Act 2008</w:t>
        </w:r>
      </w:hyperlink>
      <w:r w:rsidRPr="00BC6009">
        <w:t>.</w:t>
      </w:r>
    </w:p>
    <w:p w:rsidR="00C92720" w:rsidRPr="00BC6009" w:rsidRDefault="00853665" w:rsidP="00853665">
      <w:pPr>
        <w:pStyle w:val="AH5Sec"/>
      </w:pPr>
      <w:bookmarkStart w:id="193" w:name="_Toc527454766"/>
      <w:r w:rsidRPr="00506AF0">
        <w:rPr>
          <w:rStyle w:val="CharSectNo"/>
        </w:rPr>
        <w:t>122</w:t>
      </w:r>
      <w:r w:rsidRPr="00BC6009">
        <w:tab/>
      </w:r>
      <w:r w:rsidR="00C92720" w:rsidRPr="00BC6009">
        <w:t>Applications for review</w:t>
      </w:r>
      <w:bookmarkEnd w:id="193"/>
    </w:p>
    <w:p w:rsidR="00C92720" w:rsidRPr="00BC6009" w:rsidRDefault="00C92720" w:rsidP="00C92720">
      <w:pPr>
        <w:pStyle w:val="Amainreturn"/>
        <w:keepNext/>
      </w:pPr>
      <w:r w:rsidRPr="00BC6009">
        <w:t>The following people may apply to the ACAT for a review of a reviewable decision:</w:t>
      </w:r>
    </w:p>
    <w:p w:rsidR="00C92720" w:rsidRPr="00BC6009" w:rsidRDefault="00853665" w:rsidP="00853665">
      <w:pPr>
        <w:pStyle w:val="Apara"/>
      </w:pPr>
      <w:r>
        <w:tab/>
      </w:r>
      <w:r w:rsidRPr="00BC6009">
        <w:t>(a)</w:t>
      </w:r>
      <w:r w:rsidRPr="00BC6009">
        <w:tab/>
      </w:r>
      <w:r w:rsidR="00075DEF" w:rsidRPr="00BC6009">
        <w:t>a</w:t>
      </w:r>
      <w:r w:rsidR="006448A3" w:rsidRPr="00BC6009">
        <w:t xml:space="preserve"> </w:t>
      </w:r>
      <w:r w:rsidR="00517B0D" w:rsidRPr="00BC6009">
        <w:t>person</w:t>
      </w:r>
      <w:r w:rsidR="00C92720" w:rsidRPr="00BC6009">
        <w:t xml:space="preserve"> mentioned in schedule 1, column 4 in relation to the decision;</w:t>
      </w:r>
    </w:p>
    <w:p w:rsidR="00C92720" w:rsidRPr="00BC6009" w:rsidRDefault="00853665" w:rsidP="00853665">
      <w:pPr>
        <w:pStyle w:val="Apara"/>
        <w:keepNext/>
      </w:pPr>
      <w:r>
        <w:tab/>
      </w:r>
      <w:r w:rsidRPr="00BC6009">
        <w:t>(b)</w:t>
      </w:r>
      <w:r w:rsidRPr="00BC6009">
        <w:tab/>
      </w:r>
      <w:r w:rsidR="00C92720" w:rsidRPr="00BC6009">
        <w:t>any other person whose interests are affected by the decision.</w:t>
      </w:r>
    </w:p>
    <w:p w:rsidR="00C92720" w:rsidRPr="00BC6009" w:rsidRDefault="00C92720" w:rsidP="00C92720">
      <w:pPr>
        <w:pStyle w:val="aNote"/>
      </w:pPr>
      <w:r w:rsidRPr="00BC6009">
        <w:rPr>
          <w:rStyle w:val="charItals"/>
        </w:rPr>
        <w:t>Note</w:t>
      </w:r>
      <w:r w:rsidRPr="00BC6009">
        <w:rPr>
          <w:rStyle w:val="charItals"/>
        </w:rPr>
        <w:tab/>
      </w:r>
      <w:r w:rsidRPr="00BC6009">
        <w:t xml:space="preserve">If a form is approved under the </w:t>
      </w:r>
      <w:hyperlink r:id="rId99" w:tooltip="A2008-35" w:history="1">
        <w:r w:rsidR="00155B54" w:rsidRPr="00BC6009">
          <w:rPr>
            <w:rStyle w:val="charCitHyperlinkItal"/>
          </w:rPr>
          <w:t>ACT Civil and Administrative Tribunal Act 2008</w:t>
        </w:r>
      </w:hyperlink>
      <w:r w:rsidRPr="00BC6009">
        <w:rPr>
          <w:rStyle w:val="charItals"/>
        </w:rPr>
        <w:t xml:space="preserve"> </w:t>
      </w:r>
      <w:r w:rsidRPr="00BC6009">
        <w:t>for the application, the form must be used.</w:t>
      </w:r>
    </w:p>
    <w:p w:rsidR="008B68C5" w:rsidRPr="00BC6009" w:rsidRDefault="008B68C5" w:rsidP="008B68C5">
      <w:pPr>
        <w:pStyle w:val="PageBreak"/>
      </w:pPr>
      <w:r w:rsidRPr="00BC6009">
        <w:br w:type="page"/>
      </w:r>
    </w:p>
    <w:p w:rsidR="00AE0AB9" w:rsidRPr="00506AF0" w:rsidRDefault="00853665" w:rsidP="00853665">
      <w:pPr>
        <w:pStyle w:val="AH2Part"/>
      </w:pPr>
      <w:bookmarkStart w:id="194" w:name="_Toc527454767"/>
      <w:r w:rsidRPr="00506AF0">
        <w:rPr>
          <w:rStyle w:val="CharPartNo"/>
        </w:rPr>
        <w:lastRenderedPageBreak/>
        <w:t>Part 18</w:t>
      </w:r>
      <w:r w:rsidRPr="00BC6009">
        <w:tab/>
      </w:r>
      <w:r w:rsidR="00AE0AB9" w:rsidRPr="00506AF0">
        <w:rPr>
          <w:rStyle w:val="CharPartText"/>
        </w:rPr>
        <w:t>Miscellaneous</w:t>
      </w:r>
      <w:bookmarkEnd w:id="194"/>
    </w:p>
    <w:p w:rsidR="001709CE" w:rsidRPr="00BC6009" w:rsidRDefault="00853665" w:rsidP="00853665">
      <w:pPr>
        <w:pStyle w:val="AH5Sec"/>
      </w:pPr>
      <w:bookmarkStart w:id="195" w:name="_Toc527454768"/>
      <w:r w:rsidRPr="00506AF0">
        <w:rPr>
          <w:rStyle w:val="CharSectNo"/>
        </w:rPr>
        <w:t>123</w:t>
      </w:r>
      <w:r w:rsidRPr="00BC6009">
        <w:tab/>
      </w:r>
      <w:r w:rsidR="001709CE" w:rsidRPr="00BC6009">
        <w:t>Delegation</w:t>
      </w:r>
      <w:bookmarkEnd w:id="195"/>
    </w:p>
    <w:p w:rsidR="001709CE" w:rsidRPr="00BC6009" w:rsidRDefault="001709CE" w:rsidP="001709CE">
      <w:pPr>
        <w:pStyle w:val="Amainreturn"/>
        <w:keepNext/>
      </w:pPr>
      <w:r w:rsidRPr="00BC6009">
        <w:t xml:space="preserve">The waste manager may delegate the waste manager’s functions under this Act </w:t>
      </w:r>
      <w:r w:rsidRPr="00BC6009">
        <w:rPr>
          <w:lang w:eastAsia="en-AU"/>
        </w:rPr>
        <w:t xml:space="preserve">or another territory law </w:t>
      </w:r>
      <w:r w:rsidRPr="00BC6009">
        <w:t xml:space="preserve">to </w:t>
      </w:r>
      <w:r w:rsidR="002D2694" w:rsidRPr="00BC6009">
        <w:t>a public servant</w:t>
      </w:r>
      <w:r w:rsidRPr="00BC6009">
        <w:t>.</w:t>
      </w:r>
    </w:p>
    <w:p w:rsidR="001709CE" w:rsidRPr="00BC6009" w:rsidRDefault="008A2558" w:rsidP="001709CE">
      <w:pPr>
        <w:pStyle w:val="aNote"/>
        <w:keepNext/>
      </w:pPr>
      <w:r w:rsidRPr="00BC6009">
        <w:rPr>
          <w:rStyle w:val="charItals"/>
        </w:rPr>
        <w:t>Note</w:t>
      </w:r>
      <w:r w:rsidR="001709CE" w:rsidRPr="00BC6009">
        <w:rPr>
          <w:rStyle w:val="charItals"/>
        </w:rPr>
        <w:tab/>
      </w:r>
      <w:r w:rsidR="001709CE" w:rsidRPr="00BC6009">
        <w:t>For the making of delegations and the exercise of delegated functions, see</w:t>
      </w:r>
      <w:r w:rsidR="00870FF1" w:rsidRPr="00BC6009">
        <w:t xml:space="preserve"> the </w:t>
      </w:r>
      <w:hyperlink r:id="rId100" w:tooltip="A2001-14" w:history="1">
        <w:r w:rsidR="00155B54" w:rsidRPr="00BC6009">
          <w:rPr>
            <w:rStyle w:val="charCitHyperlinkAbbrev"/>
          </w:rPr>
          <w:t>Legislation Act</w:t>
        </w:r>
      </w:hyperlink>
      <w:r w:rsidR="001709CE" w:rsidRPr="00BC6009">
        <w:t>, pt 19.4.</w:t>
      </w:r>
    </w:p>
    <w:p w:rsidR="001709CE" w:rsidRPr="00BC6009" w:rsidRDefault="00853665" w:rsidP="00853665">
      <w:pPr>
        <w:pStyle w:val="AH5Sec"/>
      </w:pPr>
      <w:bookmarkStart w:id="196" w:name="_Toc527454769"/>
      <w:r w:rsidRPr="00506AF0">
        <w:rPr>
          <w:rStyle w:val="CharSectNo"/>
        </w:rPr>
        <w:t>124</w:t>
      </w:r>
      <w:r w:rsidRPr="00BC6009">
        <w:tab/>
      </w:r>
      <w:r w:rsidR="001709CE" w:rsidRPr="00BC6009">
        <w:t>Protection from liability</w:t>
      </w:r>
      <w:bookmarkEnd w:id="196"/>
    </w:p>
    <w:p w:rsidR="001709CE" w:rsidRPr="00BC6009" w:rsidRDefault="00853665" w:rsidP="00853665">
      <w:pPr>
        <w:pStyle w:val="Amain"/>
      </w:pPr>
      <w:r>
        <w:tab/>
      </w:r>
      <w:r w:rsidRPr="00BC6009">
        <w:t>(1)</w:t>
      </w:r>
      <w:r w:rsidRPr="00BC6009">
        <w:tab/>
      </w:r>
      <w:r w:rsidR="001709CE" w:rsidRPr="00BC6009">
        <w:t>An official is not civilly liable for conduct engaged in honestly and without recklessness—</w:t>
      </w:r>
    </w:p>
    <w:p w:rsidR="001709CE" w:rsidRPr="00BC6009" w:rsidRDefault="00853665" w:rsidP="00853665">
      <w:pPr>
        <w:pStyle w:val="Apara"/>
      </w:pPr>
      <w:r>
        <w:tab/>
      </w:r>
      <w:r w:rsidRPr="00BC6009">
        <w:t>(a)</w:t>
      </w:r>
      <w:r w:rsidRPr="00BC6009">
        <w:tab/>
      </w:r>
      <w:r w:rsidR="001709CE" w:rsidRPr="00BC6009">
        <w:t xml:space="preserve">in the exercise of a function under this Act; or </w:t>
      </w:r>
    </w:p>
    <w:p w:rsidR="001709CE" w:rsidRPr="00BC6009" w:rsidRDefault="00853665" w:rsidP="00853665">
      <w:pPr>
        <w:pStyle w:val="Apara"/>
      </w:pPr>
      <w:r>
        <w:tab/>
      </w:r>
      <w:r w:rsidRPr="00BC6009">
        <w:t>(b)</w:t>
      </w:r>
      <w:r w:rsidRPr="00BC6009">
        <w:tab/>
      </w:r>
      <w:r w:rsidR="001709CE" w:rsidRPr="00BC6009">
        <w:t xml:space="preserve">in the reasonable belief that the conduct was in the exercise of a function under this Act. </w:t>
      </w:r>
    </w:p>
    <w:p w:rsidR="001709CE" w:rsidRPr="00BC6009" w:rsidRDefault="00853665" w:rsidP="00853665">
      <w:pPr>
        <w:pStyle w:val="Amain"/>
      </w:pPr>
      <w:r>
        <w:tab/>
      </w:r>
      <w:r w:rsidRPr="00BC6009">
        <w:t>(2)</w:t>
      </w:r>
      <w:r w:rsidRPr="00BC6009">
        <w:tab/>
      </w:r>
      <w:r w:rsidR="001709CE" w:rsidRPr="00BC6009">
        <w:t>Any civil liability</w:t>
      </w:r>
      <w:r w:rsidR="001709CE" w:rsidRPr="00BC6009">
        <w:rPr>
          <w:rStyle w:val="FootnoteReference"/>
        </w:rPr>
        <w:t xml:space="preserve"> </w:t>
      </w:r>
      <w:r w:rsidR="001709CE" w:rsidRPr="00BC6009">
        <w:t>that would, apart from this section, attach to the official attaches instead</w:t>
      </w:r>
      <w:r w:rsidR="001709CE" w:rsidRPr="00BC6009">
        <w:rPr>
          <w:rStyle w:val="FootnoteReference"/>
        </w:rPr>
        <w:t xml:space="preserve"> </w:t>
      </w:r>
      <w:r w:rsidR="001709CE" w:rsidRPr="00BC6009">
        <w:t>to the Territory.</w:t>
      </w:r>
    </w:p>
    <w:p w:rsidR="001709CE" w:rsidRPr="00BC6009" w:rsidRDefault="00853665" w:rsidP="00853665">
      <w:pPr>
        <w:pStyle w:val="Amain"/>
      </w:pPr>
      <w:r>
        <w:tab/>
      </w:r>
      <w:r w:rsidRPr="00BC6009">
        <w:t>(3)</w:t>
      </w:r>
      <w:r w:rsidRPr="00BC6009">
        <w:tab/>
      </w:r>
      <w:r w:rsidR="001709CE" w:rsidRPr="00BC6009">
        <w:t>In this section:</w:t>
      </w:r>
    </w:p>
    <w:p w:rsidR="001709CE" w:rsidRPr="00BC6009" w:rsidRDefault="001709CE" w:rsidP="00853665">
      <w:pPr>
        <w:pStyle w:val="aDef"/>
      </w:pPr>
      <w:r w:rsidRPr="00BC6009">
        <w:rPr>
          <w:rStyle w:val="charBoldItals"/>
        </w:rPr>
        <w:t>conduct</w:t>
      </w:r>
      <w:r w:rsidRPr="00BC6009">
        <w:t xml:space="preserve"> means an act or omission to do an act.</w:t>
      </w:r>
    </w:p>
    <w:p w:rsidR="001709CE" w:rsidRPr="00BC6009" w:rsidRDefault="001709CE" w:rsidP="00853665">
      <w:pPr>
        <w:pStyle w:val="aDef"/>
        <w:keepNext/>
      </w:pPr>
      <w:r w:rsidRPr="00BC6009">
        <w:rPr>
          <w:rStyle w:val="charBoldItals"/>
        </w:rPr>
        <w:t>official</w:t>
      </w:r>
      <w:r w:rsidRPr="00BC6009">
        <w:t xml:space="preserve"> means—</w:t>
      </w:r>
    </w:p>
    <w:p w:rsidR="001709CE" w:rsidRPr="00BC6009" w:rsidRDefault="00853665" w:rsidP="00853665">
      <w:pPr>
        <w:pStyle w:val="aDefpara"/>
        <w:keepNext/>
      </w:pPr>
      <w:r>
        <w:tab/>
      </w:r>
      <w:r w:rsidRPr="00BC6009">
        <w:t>(a)</w:t>
      </w:r>
      <w:r w:rsidRPr="00BC6009">
        <w:tab/>
      </w:r>
      <w:r w:rsidR="001709CE" w:rsidRPr="00BC6009">
        <w:t>the waste manager; or</w:t>
      </w:r>
    </w:p>
    <w:p w:rsidR="001709CE" w:rsidRPr="00BC6009" w:rsidRDefault="00853665" w:rsidP="00853665">
      <w:pPr>
        <w:pStyle w:val="aDefpara"/>
        <w:keepNext/>
      </w:pPr>
      <w:r>
        <w:tab/>
      </w:r>
      <w:r w:rsidRPr="00BC6009">
        <w:t>(b)</w:t>
      </w:r>
      <w:r w:rsidRPr="00BC6009">
        <w:tab/>
      </w:r>
      <w:r w:rsidR="001709CE" w:rsidRPr="00BC6009">
        <w:t>an authorised officer; or</w:t>
      </w:r>
    </w:p>
    <w:p w:rsidR="001709CE" w:rsidRPr="00BC6009" w:rsidRDefault="00853665" w:rsidP="00853665">
      <w:pPr>
        <w:pStyle w:val="aDefpara"/>
      </w:pPr>
      <w:r>
        <w:tab/>
      </w:r>
      <w:r w:rsidRPr="00BC6009">
        <w:t>(c)</w:t>
      </w:r>
      <w:r w:rsidRPr="00BC6009">
        <w:tab/>
      </w:r>
      <w:r w:rsidR="001709CE" w:rsidRPr="00BC6009">
        <w:t>anyone else exercising a function under this Act.</w:t>
      </w:r>
    </w:p>
    <w:p w:rsidR="00AE0AB9" w:rsidRPr="00BC6009" w:rsidRDefault="00853665" w:rsidP="00853665">
      <w:pPr>
        <w:pStyle w:val="AH5Sec"/>
      </w:pPr>
      <w:bookmarkStart w:id="197" w:name="_Toc527454770"/>
      <w:r w:rsidRPr="00506AF0">
        <w:rPr>
          <w:rStyle w:val="CharSectNo"/>
        </w:rPr>
        <w:lastRenderedPageBreak/>
        <w:t>125</w:t>
      </w:r>
      <w:r w:rsidRPr="00BC6009">
        <w:tab/>
      </w:r>
      <w:r w:rsidR="00AE0AB9" w:rsidRPr="00BC6009">
        <w:t>Service of documents</w:t>
      </w:r>
      <w:bookmarkEnd w:id="197"/>
    </w:p>
    <w:p w:rsidR="00AE0AB9" w:rsidRPr="00BC6009" w:rsidRDefault="00AE0AB9" w:rsidP="00AE0AB9">
      <w:pPr>
        <w:pStyle w:val="Amainreturn"/>
        <w:keepNext/>
      </w:pPr>
      <w:r w:rsidRPr="00BC6009">
        <w:t xml:space="preserve">A document may be given to the </w:t>
      </w:r>
      <w:r w:rsidR="00491C8F" w:rsidRPr="00BC6009">
        <w:t>waste manager</w:t>
      </w:r>
      <w:r w:rsidRPr="00BC6009">
        <w:t xml:space="preserve"> by giving it to the director</w:t>
      </w:r>
      <w:r w:rsidRPr="00BC6009">
        <w:noBreakHyphen/>
        <w:t>general.</w:t>
      </w:r>
    </w:p>
    <w:p w:rsidR="00AE0AB9" w:rsidRPr="00BC6009" w:rsidRDefault="00AE0AB9" w:rsidP="00AE0AB9">
      <w:pPr>
        <w:pStyle w:val="aNote"/>
        <w:keepNext/>
      </w:pPr>
      <w:r w:rsidRPr="00BC6009">
        <w:rPr>
          <w:rStyle w:val="charItals"/>
        </w:rPr>
        <w:t>Note 1</w:t>
      </w:r>
      <w:r w:rsidRPr="00BC6009">
        <w:rPr>
          <w:rStyle w:val="charItals"/>
        </w:rPr>
        <w:tab/>
      </w:r>
      <w:r w:rsidRPr="00BC6009">
        <w:t>For how documents may be served generally, see</w:t>
      </w:r>
      <w:r w:rsidR="00870FF1" w:rsidRPr="00BC6009">
        <w:t xml:space="preserve"> the</w:t>
      </w:r>
      <w:r w:rsidRPr="00BC6009">
        <w:t xml:space="preserve"> </w:t>
      </w:r>
      <w:hyperlink r:id="rId101" w:tooltip="A2001-14" w:history="1">
        <w:r w:rsidR="00155B54" w:rsidRPr="00BC6009">
          <w:rPr>
            <w:rStyle w:val="charCitHyperlinkAbbrev"/>
          </w:rPr>
          <w:t>Legislation Act</w:t>
        </w:r>
      </w:hyperlink>
      <w:r w:rsidRPr="00BC6009">
        <w:t>, pt 19.5.</w:t>
      </w:r>
    </w:p>
    <w:p w:rsidR="00AE0AB9" w:rsidRPr="00BC6009" w:rsidRDefault="00AE0AB9" w:rsidP="00AE0AB9">
      <w:pPr>
        <w:pStyle w:val="aNote"/>
      </w:pPr>
      <w:r w:rsidRPr="00BC6009">
        <w:rPr>
          <w:rStyle w:val="charItals"/>
        </w:rPr>
        <w:t>Note 2</w:t>
      </w:r>
      <w:r w:rsidRPr="00BC6009">
        <w:rPr>
          <w:rStyle w:val="charItals"/>
        </w:rPr>
        <w:tab/>
      </w:r>
      <w:r w:rsidRPr="00BC6009">
        <w:t>The director</w:t>
      </w:r>
      <w:r w:rsidRPr="00BC6009">
        <w:noBreakHyphen/>
        <w:t>general may delegate the function under this section to a public sector officer</w:t>
      </w:r>
      <w:r w:rsidR="00B44309" w:rsidRPr="00BC6009">
        <w:t>, for example, a public servant</w:t>
      </w:r>
      <w:r w:rsidRPr="00BC6009">
        <w:t xml:space="preserve"> (see </w:t>
      </w:r>
      <w:hyperlink r:id="rId102" w:tooltip="A1994-37" w:history="1">
        <w:r w:rsidR="00155B54" w:rsidRPr="00BC6009">
          <w:rPr>
            <w:rStyle w:val="charCitHyperlinkItal"/>
          </w:rPr>
          <w:t>Public Sector Management Act 1994</w:t>
        </w:r>
      </w:hyperlink>
      <w:r w:rsidRPr="00BC6009">
        <w:t>, s 36C).</w:t>
      </w:r>
    </w:p>
    <w:p w:rsidR="00D14478" w:rsidRPr="00BC6009" w:rsidRDefault="00853665" w:rsidP="00853665">
      <w:pPr>
        <w:pStyle w:val="AH5Sec"/>
      </w:pPr>
      <w:bookmarkStart w:id="198" w:name="_Toc527454771"/>
      <w:r w:rsidRPr="00506AF0">
        <w:rPr>
          <w:rStyle w:val="CharSectNo"/>
        </w:rPr>
        <w:t>126</w:t>
      </w:r>
      <w:r w:rsidRPr="00BC6009">
        <w:tab/>
      </w:r>
      <w:r w:rsidR="00D14478" w:rsidRPr="00BC6009">
        <w:t>Determination of fees and rates of interest</w:t>
      </w:r>
      <w:bookmarkEnd w:id="198"/>
    </w:p>
    <w:p w:rsidR="00D14478" w:rsidRPr="00BC6009" w:rsidRDefault="00853665" w:rsidP="00853665">
      <w:pPr>
        <w:pStyle w:val="Amain"/>
      </w:pPr>
      <w:r>
        <w:tab/>
      </w:r>
      <w:r w:rsidRPr="00BC6009">
        <w:t>(1)</w:t>
      </w:r>
      <w:r w:rsidRPr="00BC6009">
        <w:tab/>
      </w:r>
      <w:r w:rsidR="00D14478" w:rsidRPr="00BC6009">
        <w:t>The Minister may determine—</w:t>
      </w:r>
    </w:p>
    <w:p w:rsidR="00D14478" w:rsidRPr="00BC6009" w:rsidRDefault="00853665" w:rsidP="00853665">
      <w:pPr>
        <w:pStyle w:val="Apara"/>
      </w:pPr>
      <w:r>
        <w:tab/>
      </w:r>
      <w:r w:rsidRPr="00BC6009">
        <w:t>(a)</w:t>
      </w:r>
      <w:r w:rsidRPr="00BC6009">
        <w:tab/>
      </w:r>
      <w:r w:rsidR="00D14478" w:rsidRPr="00BC6009">
        <w:t>fees for this Act; and</w:t>
      </w:r>
    </w:p>
    <w:p w:rsidR="00D14478" w:rsidRPr="00BC6009" w:rsidRDefault="00853665" w:rsidP="00853665">
      <w:pPr>
        <w:pStyle w:val="Apara"/>
      </w:pPr>
      <w:r>
        <w:tab/>
      </w:r>
      <w:r w:rsidRPr="00BC6009">
        <w:t>(b)</w:t>
      </w:r>
      <w:r w:rsidRPr="00BC6009">
        <w:tab/>
      </w:r>
      <w:r w:rsidR="00D14478" w:rsidRPr="00BC6009">
        <w:t xml:space="preserve">the annual percentage rate at which interest payable under section </w:t>
      </w:r>
      <w:r w:rsidR="003A26D0" w:rsidRPr="00BC6009">
        <w:t>58</w:t>
      </w:r>
      <w:r w:rsidR="00D14478" w:rsidRPr="00BC6009">
        <w:t xml:space="preserve"> (Recovery of extra costs) is to be calculated; and</w:t>
      </w:r>
    </w:p>
    <w:p w:rsidR="00D14478" w:rsidRPr="00BC6009" w:rsidRDefault="00853665" w:rsidP="00853665">
      <w:pPr>
        <w:pStyle w:val="Apara"/>
        <w:keepNext/>
      </w:pPr>
      <w:r>
        <w:tab/>
      </w:r>
      <w:r w:rsidRPr="00BC6009">
        <w:t>(c)</w:t>
      </w:r>
      <w:r w:rsidRPr="00BC6009">
        <w:tab/>
      </w:r>
      <w:r w:rsidR="00D14478" w:rsidRPr="00BC6009">
        <w:t xml:space="preserve">the annual percentage rate at which interest accruing under section </w:t>
      </w:r>
      <w:r w:rsidR="003A26D0" w:rsidRPr="00BC6009">
        <w:t>59 (1) (a)</w:t>
      </w:r>
      <w:r w:rsidR="00D14478" w:rsidRPr="00BC6009">
        <w:t xml:space="preserve"> (Money held by Territory as financial assurance) is to be calculated.</w:t>
      </w:r>
    </w:p>
    <w:p w:rsidR="00D14478" w:rsidRPr="00BC6009" w:rsidRDefault="00D14478" w:rsidP="00D14478">
      <w:pPr>
        <w:pStyle w:val="aNote"/>
      </w:pPr>
      <w:r w:rsidRPr="00BC6009">
        <w:rPr>
          <w:rStyle w:val="charItals"/>
        </w:rPr>
        <w:t>Note</w:t>
      </w:r>
      <w:r w:rsidRPr="00BC6009">
        <w:tab/>
        <w:t xml:space="preserve">The </w:t>
      </w:r>
      <w:hyperlink r:id="rId103" w:tooltip="A2001-14" w:history="1">
        <w:r w:rsidR="00155B54" w:rsidRPr="00BC6009">
          <w:rPr>
            <w:rStyle w:val="charCitHyperlinkAbbrev"/>
          </w:rPr>
          <w:t>Legislation Act</w:t>
        </w:r>
      </w:hyperlink>
      <w:r w:rsidRPr="00BC6009">
        <w:t xml:space="preserve"> contains provisions about the making of determinations and regulations relating to fees (see pt 6.3)</w:t>
      </w:r>
      <w:r w:rsidR="00F97CC0" w:rsidRPr="00BC6009">
        <w:t>.</w:t>
      </w:r>
    </w:p>
    <w:p w:rsidR="00D14478" w:rsidRPr="00BC6009" w:rsidRDefault="00853665" w:rsidP="00853665">
      <w:pPr>
        <w:pStyle w:val="Amain"/>
      </w:pPr>
      <w:r>
        <w:tab/>
      </w:r>
      <w:r w:rsidRPr="00BC6009">
        <w:t>(2)</w:t>
      </w:r>
      <w:r w:rsidRPr="00BC6009">
        <w:tab/>
      </w:r>
      <w:r w:rsidR="00D14478" w:rsidRPr="00BC6009">
        <w:t>In particular, fees may be determined—</w:t>
      </w:r>
    </w:p>
    <w:p w:rsidR="00D14478" w:rsidRPr="00BC6009" w:rsidRDefault="00853665" w:rsidP="00853665">
      <w:pPr>
        <w:pStyle w:val="Apara"/>
      </w:pPr>
      <w:r>
        <w:tab/>
      </w:r>
      <w:r w:rsidRPr="00BC6009">
        <w:t>(a)</w:t>
      </w:r>
      <w:r w:rsidRPr="00BC6009">
        <w:tab/>
      </w:r>
      <w:r w:rsidR="00D14478" w:rsidRPr="00BC6009">
        <w:t>so that the fee increases as the quantity of waste increases; and</w:t>
      </w:r>
    </w:p>
    <w:p w:rsidR="00D14478" w:rsidRPr="00BC6009" w:rsidRDefault="00853665" w:rsidP="00853665">
      <w:pPr>
        <w:pStyle w:val="Apara"/>
      </w:pPr>
      <w:r>
        <w:tab/>
      </w:r>
      <w:r w:rsidRPr="00BC6009">
        <w:t>(b)</w:t>
      </w:r>
      <w:r w:rsidRPr="00BC6009">
        <w:tab/>
      </w:r>
      <w:r w:rsidR="00D14478" w:rsidRPr="00BC6009">
        <w:t>so that different fees apply depending on the waste facility to which waste is being transferred; and</w:t>
      </w:r>
    </w:p>
    <w:p w:rsidR="00D14478" w:rsidRPr="00BC6009" w:rsidRDefault="00853665" w:rsidP="008645D4">
      <w:pPr>
        <w:pStyle w:val="Apara"/>
        <w:keepNext/>
      </w:pPr>
      <w:r>
        <w:tab/>
      </w:r>
      <w:r w:rsidRPr="00BC6009">
        <w:t>(c)</w:t>
      </w:r>
      <w:r w:rsidRPr="00BC6009">
        <w:tab/>
      </w:r>
      <w:r w:rsidR="00D14478" w:rsidRPr="00BC6009">
        <w:t>according to the type of waste to which the waste activity relates.</w:t>
      </w:r>
    </w:p>
    <w:p w:rsidR="00D14478" w:rsidRPr="00BC6009" w:rsidRDefault="00D14478" w:rsidP="00D14478">
      <w:pPr>
        <w:pStyle w:val="aExamHdgss"/>
      </w:pPr>
      <w:r w:rsidRPr="00BC6009">
        <w:t>Example—different fee depending on facility</w:t>
      </w:r>
    </w:p>
    <w:p w:rsidR="00D14478" w:rsidRPr="00BC6009" w:rsidRDefault="00D14478" w:rsidP="00853665">
      <w:pPr>
        <w:pStyle w:val="aExamss"/>
        <w:keepNext/>
      </w:pPr>
      <w:r w:rsidRPr="00BC6009">
        <w:t xml:space="preserve">A lower fee might be set for taking waste to a re-processing </w:t>
      </w:r>
      <w:r w:rsidR="008A5A0C" w:rsidRPr="00BC6009">
        <w:t>facility;</w:t>
      </w:r>
      <w:r w:rsidRPr="00BC6009">
        <w:t xml:space="preserve"> a higher fee might apply if the waste were being taken to landfill.</w:t>
      </w:r>
    </w:p>
    <w:p w:rsidR="00D14478" w:rsidRPr="00BC6009" w:rsidRDefault="00D14478" w:rsidP="00D14478">
      <w:pPr>
        <w:pStyle w:val="aNote"/>
      </w:pPr>
      <w:r w:rsidRPr="00BC6009">
        <w:rPr>
          <w:rStyle w:val="charItals"/>
        </w:rPr>
        <w:t>Note</w:t>
      </w:r>
      <w:r w:rsidRPr="00BC6009">
        <w:tab/>
        <w:t xml:space="preserve">An example is part of the Act, is not exhaustive and may extend, but does not limit, the meaning of the provision in which it appears (see </w:t>
      </w:r>
      <w:hyperlink r:id="rId104" w:tooltip="A2001-14" w:history="1">
        <w:r w:rsidR="00155B54" w:rsidRPr="00BC6009">
          <w:rPr>
            <w:rStyle w:val="charCitHyperlinkAbbrev"/>
          </w:rPr>
          <w:t>Legislation Act</w:t>
        </w:r>
      </w:hyperlink>
      <w:r w:rsidRPr="00BC6009">
        <w:t>, s 126 and s 132).</w:t>
      </w:r>
    </w:p>
    <w:p w:rsidR="00D14478" w:rsidRPr="00BC6009" w:rsidRDefault="00853665" w:rsidP="00853665">
      <w:pPr>
        <w:pStyle w:val="Amain"/>
        <w:keepNext/>
      </w:pPr>
      <w:r>
        <w:lastRenderedPageBreak/>
        <w:tab/>
      </w:r>
      <w:r w:rsidRPr="00BC6009">
        <w:t>(3)</w:t>
      </w:r>
      <w:r w:rsidRPr="00BC6009">
        <w:tab/>
      </w:r>
      <w:r w:rsidR="00D14478" w:rsidRPr="00BC6009">
        <w:t>A determination is a disallowable instrument.</w:t>
      </w:r>
    </w:p>
    <w:p w:rsidR="00D14478" w:rsidRPr="00BC6009" w:rsidRDefault="00D14478" w:rsidP="00D14478">
      <w:pPr>
        <w:pStyle w:val="aNote"/>
      </w:pPr>
      <w:r w:rsidRPr="00BC6009">
        <w:rPr>
          <w:rStyle w:val="charItals"/>
        </w:rPr>
        <w:t>Note</w:t>
      </w:r>
      <w:r w:rsidRPr="00BC6009">
        <w:rPr>
          <w:rStyle w:val="charItals"/>
        </w:rPr>
        <w:tab/>
      </w:r>
      <w:r w:rsidRPr="00BC6009">
        <w:t xml:space="preserve">A disallowable instrument must be notified, and presented to the Legislative Assembly, under the </w:t>
      </w:r>
      <w:hyperlink r:id="rId105" w:tooltip="A2001-14" w:history="1">
        <w:r w:rsidR="00155B54" w:rsidRPr="00BC6009">
          <w:rPr>
            <w:rStyle w:val="charCitHyperlinkAbbrev"/>
          </w:rPr>
          <w:t>Legislation Act</w:t>
        </w:r>
      </w:hyperlink>
      <w:r w:rsidRPr="00BC6009">
        <w:t>.</w:t>
      </w:r>
    </w:p>
    <w:p w:rsidR="00D91C81" w:rsidRPr="00BC6009" w:rsidRDefault="00853665" w:rsidP="00853665">
      <w:pPr>
        <w:pStyle w:val="Amain"/>
      </w:pPr>
      <w:r>
        <w:tab/>
      </w:r>
      <w:r w:rsidRPr="00BC6009">
        <w:t>(4)</w:t>
      </w:r>
      <w:r w:rsidRPr="00BC6009">
        <w:tab/>
      </w:r>
      <w:r w:rsidR="00D91C81" w:rsidRPr="00BC6009">
        <w:t>In this section:</w:t>
      </w:r>
    </w:p>
    <w:p w:rsidR="00D91C81" w:rsidRPr="00BC6009" w:rsidRDefault="00D91C81" w:rsidP="00853665">
      <w:pPr>
        <w:pStyle w:val="aDef"/>
        <w:keepNext/>
      </w:pPr>
      <w:r w:rsidRPr="00BC6009">
        <w:rPr>
          <w:rStyle w:val="charBoldItals"/>
        </w:rPr>
        <w:t>fee</w:t>
      </w:r>
      <w:r w:rsidRPr="00BC6009">
        <w:t xml:space="preserve"> includes—</w:t>
      </w:r>
    </w:p>
    <w:p w:rsidR="00D91C81" w:rsidRPr="00BC6009" w:rsidRDefault="00853665" w:rsidP="00853665">
      <w:pPr>
        <w:pStyle w:val="aDefpara"/>
        <w:keepNext/>
      </w:pPr>
      <w:r>
        <w:tab/>
      </w:r>
      <w:r w:rsidRPr="00BC6009">
        <w:t>(a)</w:t>
      </w:r>
      <w:r w:rsidRPr="00BC6009">
        <w:tab/>
      </w:r>
      <w:r w:rsidR="00D91C81" w:rsidRPr="00BC6009">
        <w:t>a fee that is a tax; and</w:t>
      </w:r>
    </w:p>
    <w:p w:rsidR="00D91C81" w:rsidRPr="00BC6009" w:rsidRDefault="00853665" w:rsidP="00853665">
      <w:pPr>
        <w:pStyle w:val="aDefpara"/>
      </w:pPr>
      <w:r>
        <w:tab/>
      </w:r>
      <w:r w:rsidRPr="00BC6009">
        <w:t>(b)</w:t>
      </w:r>
      <w:r w:rsidRPr="00BC6009">
        <w:tab/>
      </w:r>
      <w:r w:rsidR="00D91C81" w:rsidRPr="00BC6009">
        <w:t>a charge or other amount (whether or not it is a tax).</w:t>
      </w:r>
    </w:p>
    <w:p w:rsidR="00AE0AB9" w:rsidRPr="00BC6009" w:rsidRDefault="00853665" w:rsidP="00853665">
      <w:pPr>
        <w:pStyle w:val="AH5Sec"/>
      </w:pPr>
      <w:bookmarkStart w:id="199" w:name="_Toc527454772"/>
      <w:r w:rsidRPr="00506AF0">
        <w:rPr>
          <w:rStyle w:val="CharSectNo"/>
        </w:rPr>
        <w:t>127</w:t>
      </w:r>
      <w:r w:rsidRPr="00BC6009">
        <w:tab/>
      </w:r>
      <w:r w:rsidR="00AE0AB9" w:rsidRPr="00BC6009">
        <w:t>Approved forms</w:t>
      </w:r>
      <w:bookmarkEnd w:id="199"/>
    </w:p>
    <w:p w:rsidR="00AE0AB9" w:rsidRPr="00BC6009" w:rsidRDefault="00853665" w:rsidP="00853665">
      <w:pPr>
        <w:pStyle w:val="Amain"/>
      </w:pPr>
      <w:r>
        <w:tab/>
      </w:r>
      <w:r w:rsidRPr="00BC6009">
        <w:t>(1)</w:t>
      </w:r>
      <w:r w:rsidRPr="00BC6009">
        <w:tab/>
      </w:r>
      <w:r w:rsidR="00AE0AB9" w:rsidRPr="00BC6009">
        <w:t xml:space="preserve">The </w:t>
      </w:r>
      <w:r w:rsidR="00DE290C" w:rsidRPr="00BC6009">
        <w:t>waste manager</w:t>
      </w:r>
      <w:r w:rsidR="00AE0AB9" w:rsidRPr="00BC6009">
        <w:t xml:space="preserve"> may approve forms for this Act.</w:t>
      </w:r>
    </w:p>
    <w:p w:rsidR="00AE0AB9" w:rsidRPr="00BC6009" w:rsidRDefault="00853665" w:rsidP="00853665">
      <w:pPr>
        <w:pStyle w:val="Amain"/>
        <w:keepNext/>
      </w:pPr>
      <w:r>
        <w:tab/>
      </w:r>
      <w:r w:rsidRPr="00BC6009">
        <w:t>(2)</w:t>
      </w:r>
      <w:r w:rsidRPr="00BC6009">
        <w:tab/>
      </w:r>
      <w:r w:rsidR="00AE0AB9" w:rsidRPr="00BC6009">
        <w:t xml:space="preserve">If the </w:t>
      </w:r>
      <w:r w:rsidR="00DE290C" w:rsidRPr="00BC6009">
        <w:t xml:space="preserve">waste manager </w:t>
      </w:r>
      <w:r w:rsidR="00AE0AB9" w:rsidRPr="00BC6009">
        <w:t>approves a form for a particular purpose, the approved form must be used for that purpose.</w:t>
      </w:r>
    </w:p>
    <w:p w:rsidR="00AE0AB9" w:rsidRPr="00BC6009" w:rsidRDefault="00AE0AB9" w:rsidP="00AE0AB9">
      <w:pPr>
        <w:pStyle w:val="aNote"/>
      </w:pPr>
      <w:r w:rsidRPr="00BC6009">
        <w:rPr>
          <w:rStyle w:val="charItals"/>
        </w:rPr>
        <w:t>Note</w:t>
      </w:r>
      <w:r w:rsidRPr="00BC6009">
        <w:tab/>
        <w:t>For other provisions about forms, see</w:t>
      </w:r>
      <w:r w:rsidR="00870FF1" w:rsidRPr="00BC6009">
        <w:t xml:space="preserve"> the</w:t>
      </w:r>
      <w:r w:rsidRPr="00BC6009">
        <w:t xml:space="preserve"> </w:t>
      </w:r>
      <w:hyperlink r:id="rId106" w:tooltip="A2001-14" w:history="1">
        <w:r w:rsidR="00155B54" w:rsidRPr="00BC6009">
          <w:rPr>
            <w:rStyle w:val="charCitHyperlinkAbbrev"/>
          </w:rPr>
          <w:t>Legislation Act</w:t>
        </w:r>
      </w:hyperlink>
      <w:r w:rsidRPr="00BC6009">
        <w:t>, s 255.</w:t>
      </w:r>
    </w:p>
    <w:p w:rsidR="00AE0AB9" w:rsidRPr="00BC6009" w:rsidRDefault="00853665" w:rsidP="00853665">
      <w:pPr>
        <w:pStyle w:val="Amain"/>
        <w:keepNext/>
      </w:pPr>
      <w:r>
        <w:tab/>
      </w:r>
      <w:r w:rsidRPr="00BC6009">
        <w:t>(3)</w:t>
      </w:r>
      <w:r w:rsidRPr="00BC6009">
        <w:tab/>
      </w:r>
      <w:r w:rsidR="00AE0AB9" w:rsidRPr="00BC6009">
        <w:t>An approved form is a notifiable instrument.</w:t>
      </w:r>
    </w:p>
    <w:p w:rsidR="00AE0AB9" w:rsidRPr="00BC6009" w:rsidRDefault="00AE0AB9" w:rsidP="00AE0AB9">
      <w:pPr>
        <w:pStyle w:val="aNote"/>
      </w:pPr>
      <w:r w:rsidRPr="00BC6009">
        <w:rPr>
          <w:rStyle w:val="charItals"/>
        </w:rPr>
        <w:t>Note</w:t>
      </w:r>
      <w:r w:rsidRPr="00BC6009">
        <w:rPr>
          <w:rStyle w:val="charItals"/>
        </w:rPr>
        <w:tab/>
      </w:r>
      <w:r w:rsidRPr="00BC6009">
        <w:t xml:space="preserve">A notifiable instrument must be notified under the </w:t>
      </w:r>
      <w:hyperlink r:id="rId107" w:tooltip="A2001-14" w:history="1">
        <w:r w:rsidR="00155B54" w:rsidRPr="00BC6009">
          <w:rPr>
            <w:rStyle w:val="charCitHyperlinkAbbrev"/>
          </w:rPr>
          <w:t>Legislation Act</w:t>
        </w:r>
      </w:hyperlink>
      <w:r w:rsidRPr="00BC6009">
        <w:t>.</w:t>
      </w:r>
    </w:p>
    <w:p w:rsidR="00AE0AB9" w:rsidRPr="00BC6009" w:rsidRDefault="00853665" w:rsidP="00853665">
      <w:pPr>
        <w:pStyle w:val="AH5Sec"/>
      </w:pPr>
      <w:bookmarkStart w:id="200" w:name="_Toc527454773"/>
      <w:r w:rsidRPr="00506AF0">
        <w:rPr>
          <w:rStyle w:val="CharSectNo"/>
        </w:rPr>
        <w:t>128</w:t>
      </w:r>
      <w:r w:rsidRPr="00BC6009">
        <w:tab/>
      </w:r>
      <w:r w:rsidR="00AE0AB9" w:rsidRPr="00BC6009">
        <w:t>Regulation-making power</w:t>
      </w:r>
      <w:bookmarkEnd w:id="200"/>
    </w:p>
    <w:p w:rsidR="00AE0AB9" w:rsidRPr="00BC6009" w:rsidRDefault="00853665" w:rsidP="00853665">
      <w:pPr>
        <w:pStyle w:val="Amain"/>
        <w:keepNext/>
      </w:pPr>
      <w:r>
        <w:tab/>
      </w:r>
      <w:r w:rsidRPr="00BC6009">
        <w:t>(1)</w:t>
      </w:r>
      <w:r w:rsidRPr="00BC6009">
        <w:tab/>
      </w:r>
      <w:r w:rsidR="00AE0AB9" w:rsidRPr="00BC6009">
        <w:t>The Executive may make regulations for this Act.</w:t>
      </w:r>
    </w:p>
    <w:p w:rsidR="00AE0AB9" w:rsidRPr="00BC6009" w:rsidRDefault="00AE0AB9" w:rsidP="008645D4">
      <w:pPr>
        <w:pStyle w:val="aNote"/>
        <w:keepNext/>
      </w:pPr>
      <w:r w:rsidRPr="00BC6009">
        <w:rPr>
          <w:rStyle w:val="charItals"/>
        </w:rPr>
        <w:t>Note</w:t>
      </w:r>
      <w:r w:rsidRPr="00BC6009">
        <w:rPr>
          <w:rStyle w:val="charItals"/>
        </w:rPr>
        <w:tab/>
      </w:r>
      <w:r w:rsidR="006448A3" w:rsidRPr="00BC6009">
        <w:t>A r</w:t>
      </w:r>
      <w:r w:rsidRPr="00BC6009">
        <w:t>egulation must be notified</w:t>
      </w:r>
      <w:r w:rsidR="006448A3" w:rsidRPr="00BC6009">
        <w:t>,</w:t>
      </w:r>
      <w:r w:rsidRPr="00BC6009">
        <w:t xml:space="preserve"> and presented to the Legislative Assembly, under the </w:t>
      </w:r>
      <w:hyperlink r:id="rId108" w:tooltip="A2001-14" w:history="1">
        <w:r w:rsidR="00155B54" w:rsidRPr="00BC6009">
          <w:rPr>
            <w:rStyle w:val="charCitHyperlinkAbbrev"/>
          </w:rPr>
          <w:t>Legislation Act</w:t>
        </w:r>
      </w:hyperlink>
      <w:r w:rsidRPr="00BC6009">
        <w:t>.</w:t>
      </w:r>
    </w:p>
    <w:p w:rsidR="00115BF1" w:rsidRPr="00BC6009" w:rsidRDefault="00853665" w:rsidP="008645D4">
      <w:pPr>
        <w:pStyle w:val="Amain"/>
        <w:keepNext/>
      </w:pPr>
      <w:r>
        <w:tab/>
      </w:r>
      <w:r w:rsidRPr="00BC6009">
        <w:t>(2)</w:t>
      </w:r>
      <w:r w:rsidRPr="00BC6009">
        <w:tab/>
      </w:r>
      <w:r w:rsidR="00115BF1" w:rsidRPr="00BC6009">
        <w:t>A regulation may—</w:t>
      </w:r>
    </w:p>
    <w:p w:rsidR="00F30AD8" w:rsidRPr="00BC6009" w:rsidRDefault="00853665" w:rsidP="00853665">
      <w:pPr>
        <w:pStyle w:val="Apara"/>
      </w:pPr>
      <w:r>
        <w:tab/>
      </w:r>
      <w:r w:rsidRPr="00BC6009">
        <w:t>(a)</w:t>
      </w:r>
      <w:r w:rsidRPr="00BC6009">
        <w:tab/>
      </w:r>
      <w:r w:rsidR="00F30AD8" w:rsidRPr="00BC6009">
        <w:t xml:space="preserve">make provision in relation to the </w:t>
      </w:r>
      <w:r w:rsidR="00DE290C" w:rsidRPr="00BC6009">
        <w:t>exclusion</w:t>
      </w:r>
      <w:r w:rsidR="00F30AD8" w:rsidRPr="00BC6009">
        <w:t xml:space="preserve"> of </w:t>
      </w:r>
      <w:r w:rsidR="00847D32" w:rsidRPr="00BC6009">
        <w:t>a person or activi</w:t>
      </w:r>
      <w:r w:rsidR="00115BF1" w:rsidRPr="00BC6009">
        <w:t>ty from a provision of this Act; and</w:t>
      </w:r>
    </w:p>
    <w:p w:rsidR="00115BF1" w:rsidRPr="00BC6009" w:rsidRDefault="00115BF1" w:rsidP="00115BF1">
      <w:pPr>
        <w:pStyle w:val="aNotepar"/>
      </w:pPr>
      <w:r w:rsidRPr="00BC6009">
        <w:rPr>
          <w:rStyle w:val="charItals"/>
        </w:rPr>
        <w:t>Note</w:t>
      </w:r>
      <w:r w:rsidRPr="00BC6009">
        <w:rPr>
          <w:rStyle w:val="charItals"/>
        </w:rPr>
        <w:tab/>
      </w:r>
      <w:r w:rsidRPr="00BC6009">
        <w:rPr>
          <w:snapToGrid w:val="0"/>
        </w:rPr>
        <w:t>A reference to an Act includes a reference to the statutory instruments made or in force under the Act, including any regulation (</w:t>
      </w:r>
      <w:r w:rsidRPr="00BC6009">
        <w:t xml:space="preserve">see </w:t>
      </w:r>
      <w:hyperlink r:id="rId109" w:tooltip="A2001-14" w:history="1">
        <w:r w:rsidR="00155B54" w:rsidRPr="00BC6009">
          <w:rPr>
            <w:rStyle w:val="charCitHyperlinkAbbrev"/>
          </w:rPr>
          <w:t>Legislation Act</w:t>
        </w:r>
      </w:hyperlink>
      <w:r w:rsidRPr="00BC6009">
        <w:t>, s 104).</w:t>
      </w:r>
    </w:p>
    <w:p w:rsidR="00115BF1" w:rsidRPr="00BC6009" w:rsidRDefault="00853665" w:rsidP="00993114">
      <w:pPr>
        <w:pStyle w:val="Apara"/>
        <w:keepNext/>
      </w:pPr>
      <w:r>
        <w:lastRenderedPageBreak/>
        <w:tab/>
      </w:r>
      <w:r w:rsidRPr="00BC6009">
        <w:t>(b)</w:t>
      </w:r>
      <w:r w:rsidRPr="00BC6009">
        <w:tab/>
      </w:r>
      <w:r w:rsidR="00115BF1" w:rsidRPr="00BC6009">
        <w:t>create offences for contr</w:t>
      </w:r>
      <w:r w:rsidR="005559D2" w:rsidRPr="00BC6009">
        <w:t>aventions of the regulations</w:t>
      </w:r>
      <w:r w:rsidR="00115BF1" w:rsidRPr="00BC6009">
        <w:t xml:space="preserve"> and fix maximum penalties of not more than 40</w:t>
      </w:r>
      <w:r w:rsidR="00DE7887">
        <w:t> penalty units for the offences; and</w:t>
      </w:r>
    </w:p>
    <w:p w:rsidR="00493866" w:rsidRPr="00B82CFD" w:rsidRDefault="00493866" w:rsidP="00493866">
      <w:pPr>
        <w:pStyle w:val="Apara"/>
      </w:pPr>
      <w:r w:rsidRPr="00B82CFD">
        <w:tab/>
        <w:t>(c)</w:t>
      </w:r>
      <w:r w:rsidRPr="00B82CFD">
        <w:tab/>
        <w:t>make provision in relation to the content of scheme arrangements made under part 10A.</w:t>
      </w:r>
    </w:p>
    <w:p w:rsidR="00134E7A" w:rsidRDefault="00134E7A" w:rsidP="00134E7A">
      <w:pPr>
        <w:pStyle w:val="02Text"/>
        <w:sectPr w:rsidR="00134E7A">
          <w:headerReference w:type="even" r:id="rId110"/>
          <w:headerReference w:type="default" r:id="rId111"/>
          <w:footerReference w:type="even" r:id="rId112"/>
          <w:footerReference w:type="default" r:id="rId113"/>
          <w:footerReference w:type="first" r:id="rId114"/>
          <w:pgSz w:w="11907" w:h="16839" w:code="9"/>
          <w:pgMar w:top="3880" w:right="1900" w:bottom="3100" w:left="2300" w:header="2280" w:footer="1760" w:gutter="0"/>
          <w:pgNumType w:start="1"/>
          <w:cols w:space="720"/>
          <w:titlePg/>
          <w:docGrid w:linePitch="254"/>
        </w:sectPr>
      </w:pPr>
    </w:p>
    <w:p w:rsidR="00711B68" w:rsidRPr="00711B68" w:rsidRDefault="00711B68" w:rsidP="00711B68">
      <w:pPr>
        <w:pStyle w:val="PageBreak"/>
      </w:pPr>
      <w:r w:rsidRPr="00711B68">
        <w:br w:type="page"/>
      </w:r>
    </w:p>
    <w:p w:rsidR="00C92720" w:rsidRPr="00506AF0" w:rsidRDefault="00853665" w:rsidP="00853665">
      <w:pPr>
        <w:pStyle w:val="Sched-heading"/>
      </w:pPr>
      <w:bookmarkStart w:id="201" w:name="_Toc527454774"/>
      <w:r w:rsidRPr="00506AF0">
        <w:rPr>
          <w:rStyle w:val="CharChapNo"/>
        </w:rPr>
        <w:lastRenderedPageBreak/>
        <w:t>Schedule 1</w:t>
      </w:r>
      <w:r w:rsidRPr="00BC6009">
        <w:tab/>
      </w:r>
      <w:r w:rsidR="00C92720" w:rsidRPr="00506AF0">
        <w:rPr>
          <w:rStyle w:val="CharChapText"/>
        </w:rPr>
        <w:t>Reviewable decisions</w:t>
      </w:r>
      <w:bookmarkEnd w:id="201"/>
    </w:p>
    <w:p w:rsidR="00132714" w:rsidRPr="00BC6009" w:rsidRDefault="00132714" w:rsidP="009F2D71">
      <w:pPr>
        <w:pStyle w:val="Placeholder"/>
        <w:suppressLineNumbers/>
      </w:pPr>
      <w:r w:rsidRPr="00BC6009">
        <w:rPr>
          <w:rStyle w:val="CharPartNo"/>
        </w:rPr>
        <w:t xml:space="preserve">  </w:t>
      </w:r>
      <w:r w:rsidRPr="00BC6009">
        <w:rPr>
          <w:rStyle w:val="CharPartText"/>
        </w:rPr>
        <w:t xml:space="preserve">  </w:t>
      </w:r>
    </w:p>
    <w:p w:rsidR="00C92720" w:rsidRPr="00BC6009" w:rsidRDefault="00C92720" w:rsidP="00C92720">
      <w:pPr>
        <w:pStyle w:val="ref"/>
      </w:pPr>
      <w:r w:rsidRPr="00BC6009">
        <w:t xml:space="preserve">(see </w:t>
      </w:r>
      <w:r w:rsidR="006448A3" w:rsidRPr="00BC6009">
        <w:t xml:space="preserve">pt </w:t>
      </w:r>
      <w:r w:rsidR="00B25CD6" w:rsidRPr="00BC6009">
        <w:t>1</w:t>
      </w:r>
      <w:r w:rsidR="006E0DE5">
        <w:t>7</w:t>
      </w:r>
      <w:r w:rsidRPr="00BC6009">
        <w:t>)</w:t>
      </w:r>
    </w:p>
    <w:p w:rsidR="008E4C89" w:rsidRPr="00BC6009" w:rsidRDefault="008E4C89">
      <w:pPr>
        <w:pStyle w:val="TableHd"/>
      </w:pPr>
    </w:p>
    <w:tbl>
      <w:tblPr>
        <w:tblW w:w="84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417"/>
        <w:gridCol w:w="2552"/>
        <w:gridCol w:w="1842"/>
        <w:gridCol w:w="1560"/>
      </w:tblGrid>
      <w:tr w:rsidR="009A02EF" w:rsidRPr="00BC6009" w:rsidTr="009A02EF">
        <w:trPr>
          <w:cantSplit/>
          <w:tblHeader/>
        </w:trPr>
        <w:tc>
          <w:tcPr>
            <w:tcW w:w="1101" w:type="dxa"/>
            <w:tcBorders>
              <w:bottom w:val="single" w:sz="4" w:space="0" w:color="auto"/>
            </w:tcBorders>
          </w:tcPr>
          <w:p w:rsidR="009A02EF" w:rsidRPr="00BC6009" w:rsidRDefault="009A02EF" w:rsidP="008E4C89">
            <w:pPr>
              <w:pStyle w:val="TableColHd"/>
            </w:pPr>
            <w:r w:rsidRPr="00BC6009">
              <w:t>column 1</w:t>
            </w:r>
          </w:p>
          <w:p w:rsidR="009A02EF" w:rsidRPr="00BC6009" w:rsidRDefault="009A02EF" w:rsidP="008E4C89">
            <w:pPr>
              <w:pStyle w:val="TableColHd"/>
            </w:pPr>
            <w:r w:rsidRPr="00BC6009">
              <w:t>item</w:t>
            </w:r>
          </w:p>
        </w:tc>
        <w:tc>
          <w:tcPr>
            <w:tcW w:w="1417" w:type="dxa"/>
            <w:tcBorders>
              <w:bottom w:val="single" w:sz="4" w:space="0" w:color="auto"/>
            </w:tcBorders>
          </w:tcPr>
          <w:p w:rsidR="009A02EF" w:rsidRPr="00BC6009" w:rsidRDefault="009A02EF" w:rsidP="008E4C89">
            <w:pPr>
              <w:pStyle w:val="TableColHd"/>
            </w:pPr>
            <w:r w:rsidRPr="00BC6009">
              <w:t>column 2</w:t>
            </w:r>
          </w:p>
          <w:p w:rsidR="009A02EF" w:rsidRPr="00BC6009" w:rsidRDefault="009A02EF" w:rsidP="008E4C89">
            <w:pPr>
              <w:pStyle w:val="TableColHd"/>
            </w:pPr>
            <w:r w:rsidRPr="00BC6009">
              <w:t>section</w:t>
            </w:r>
          </w:p>
        </w:tc>
        <w:tc>
          <w:tcPr>
            <w:tcW w:w="2552" w:type="dxa"/>
            <w:tcBorders>
              <w:bottom w:val="single" w:sz="4" w:space="0" w:color="auto"/>
            </w:tcBorders>
          </w:tcPr>
          <w:p w:rsidR="009A02EF" w:rsidRPr="00BC6009" w:rsidRDefault="009A02EF" w:rsidP="008E4C89">
            <w:pPr>
              <w:pStyle w:val="TableColHd"/>
            </w:pPr>
            <w:r w:rsidRPr="00BC6009">
              <w:t>column 3</w:t>
            </w:r>
          </w:p>
          <w:p w:rsidR="009A02EF" w:rsidRPr="00BC6009" w:rsidRDefault="009A02EF" w:rsidP="008E4C89">
            <w:pPr>
              <w:pStyle w:val="TableColHd"/>
            </w:pPr>
            <w:r w:rsidRPr="00BC6009">
              <w:t>decision</w:t>
            </w:r>
          </w:p>
        </w:tc>
        <w:tc>
          <w:tcPr>
            <w:tcW w:w="1842" w:type="dxa"/>
            <w:tcBorders>
              <w:bottom w:val="single" w:sz="4" w:space="0" w:color="auto"/>
            </w:tcBorders>
          </w:tcPr>
          <w:p w:rsidR="009A02EF" w:rsidRPr="00BC6009" w:rsidRDefault="009A02EF" w:rsidP="008E4C89">
            <w:pPr>
              <w:pStyle w:val="TableColHd"/>
            </w:pPr>
            <w:r w:rsidRPr="00BC6009">
              <w:t>column 4</w:t>
            </w:r>
          </w:p>
          <w:p w:rsidR="009A02EF" w:rsidRPr="00BC6009" w:rsidRDefault="00517B0D" w:rsidP="008E4C89">
            <w:pPr>
              <w:pStyle w:val="TableColHd"/>
            </w:pPr>
            <w:r w:rsidRPr="00BC6009">
              <w:t>person</w:t>
            </w:r>
          </w:p>
        </w:tc>
        <w:tc>
          <w:tcPr>
            <w:tcW w:w="1560" w:type="dxa"/>
            <w:tcBorders>
              <w:bottom w:val="single" w:sz="4" w:space="0" w:color="auto"/>
            </w:tcBorders>
          </w:tcPr>
          <w:p w:rsidR="009A02EF" w:rsidRPr="00BC6009" w:rsidRDefault="009A02EF" w:rsidP="008E4C89">
            <w:pPr>
              <w:pStyle w:val="TableColHd"/>
            </w:pPr>
            <w:r w:rsidRPr="00BC6009">
              <w:t>column 5</w:t>
            </w:r>
          </w:p>
          <w:p w:rsidR="009A02EF" w:rsidRPr="00BC6009" w:rsidRDefault="009A02EF" w:rsidP="008E4C89">
            <w:pPr>
              <w:pStyle w:val="TableColHd"/>
            </w:pPr>
            <w:r w:rsidRPr="00BC6009">
              <w:t>decision-maker</w:t>
            </w:r>
          </w:p>
        </w:tc>
      </w:tr>
      <w:tr w:rsidR="009A02EF" w:rsidRPr="00BC6009" w:rsidTr="009A02EF">
        <w:trPr>
          <w:cantSplit/>
        </w:trPr>
        <w:tc>
          <w:tcPr>
            <w:tcW w:w="1101" w:type="dxa"/>
            <w:tcBorders>
              <w:top w:val="single" w:sz="4" w:space="0" w:color="auto"/>
            </w:tcBorders>
          </w:tcPr>
          <w:p w:rsidR="009A02EF" w:rsidRPr="00BC6009" w:rsidRDefault="00853665" w:rsidP="00853665">
            <w:pPr>
              <w:pStyle w:val="TableNumbered"/>
              <w:numPr>
                <w:ilvl w:val="0"/>
                <w:numId w:val="0"/>
              </w:numPr>
              <w:ind w:left="360" w:hanging="360"/>
            </w:pPr>
            <w:r w:rsidRPr="00BC6009">
              <w:t xml:space="preserve">1 </w:t>
            </w:r>
          </w:p>
        </w:tc>
        <w:tc>
          <w:tcPr>
            <w:tcW w:w="1417" w:type="dxa"/>
            <w:tcBorders>
              <w:top w:val="single" w:sz="4" w:space="0" w:color="auto"/>
            </w:tcBorders>
          </w:tcPr>
          <w:p w:rsidR="009A02EF" w:rsidRPr="00BC6009" w:rsidRDefault="003A26D0" w:rsidP="00FC2117">
            <w:pPr>
              <w:pStyle w:val="TableText"/>
              <w:rPr>
                <w:sz w:val="20"/>
              </w:rPr>
            </w:pPr>
            <w:r w:rsidRPr="00BC6009">
              <w:rPr>
                <w:sz w:val="20"/>
              </w:rPr>
              <w:t>20 (2)</w:t>
            </w:r>
          </w:p>
        </w:tc>
        <w:tc>
          <w:tcPr>
            <w:tcW w:w="2552" w:type="dxa"/>
            <w:tcBorders>
              <w:top w:val="single" w:sz="4" w:space="0" w:color="auto"/>
            </w:tcBorders>
          </w:tcPr>
          <w:p w:rsidR="009A02EF" w:rsidRPr="00BC6009" w:rsidRDefault="009A02EF" w:rsidP="008E4C89">
            <w:pPr>
              <w:pStyle w:val="TableText"/>
              <w:rPr>
                <w:sz w:val="20"/>
              </w:rPr>
            </w:pPr>
            <w:r w:rsidRPr="00BC6009">
              <w:rPr>
                <w:sz w:val="20"/>
              </w:rPr>
              <w:t>refuse to consider application until additional information provided</w:t>
            </w:r>
          </w:p>
        </w:tc>
        <w:tc>
          <w:tcPr>
            <w:tcW w:w="1842" w:type="dxa"/>
            <w:tcBorders>
              <w:top w:val="single" w:sz="4" w:space="0" w:color="auto"/>
            </w:tcBorders>
          </w:tcPr>
          <w:p w:rsidR="009A02EF" w:rsidRPr="00BC6009" w:rsidRDefault="009A02EF" w:rsidP="008E4C89">
            <w:pPr>
              <w:pStyle w:val="TableText"/>
              <w:rPr>
                <w:sz w:val="20"/>
              </w:rPr>
            </w:pPr>
            <w:r w:rsidRPr="00BC6009">
              <w:rPr>
                <w:sz w:val="20"/>
              </w:rPr>
              <w:t>applicant for licence</w:t>
            </w:r>
          </w:p>
        </w:tc>
        <w:tc>
          <w:tcPr>
            <w:tcW w:w="1560" w:type="dxa"/>
            <w:tcBorders>
              <w:top w:val="single" w:sz="4" w:space="0" w:color="auto"/>
            </w:tcBorders>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2 </w:t>
            </w:r>
          </w:p>
        </w:tc>
        <w:tc>
          <w:tcPr>
            <w:tcW w:w="1417" w:type="dxa"/>
          </w:tcPr>
          <w:p w:rsidR="009A02EF" w:rsidRPr="00BC6009" w:rsidRDefault="003A26D0" w:rsidP="00E643C5">
            <w:pPr>
              <w:pStyle w:val="TableText"/>
              <w:rPr>
                <w:sz w:val="20"/>
              </w:rPr>
            </w:pPr>
            <w:r w:rsidRPr="00BC6009">
              <w:rPr>
                <w:sz w:val="20"/>
              </w:rPr>
              <w:t>22 (1)</w:t>
            </w:r>
          </w:p>
        </w:tc>
        <w:tc>
          <w:tcPr>
            <w:tcW w:w="2552" w:type="dxa"/>
          </w:tcPr>
          <w:p w:rsidR="009A02EF" w:rsidRPr="00BC6009" w:rsidRDefault="00DB449C" w:rsidP="008E4C89">
            <w:pPr>
              <w:pStyle w:val="TableText"/>
              <w:rPr>
                <w:sz w:val="20"/>
              </w:rPr>
            </w:pPr>
            <w:r w:rsidRPr="00BC6009">
              <w:rPr>
                <w:sz w:val="20"/>
              </w:rPr>
              <w:t>decision about application for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853665" w:rsidP="00853665">
            <w:pPr>
              <w:pStyle w:val="TableNumbered"/>
              <w:numPr>
                <w:ilvl w:val="0"/>
                <w:numId w:val="0"/>
              </w:numPr>
              <w:ind w:left="360" w:hanging="360"/>
            </w:pPr>
            <w:r w:rsidRPr="00BC6009">
              <w:t xml:space="preserve">3 </w:t>
            </w:r>
          </w:p>
        </w:tc>
        <w:tc>
          <w:tcPr>
            <w:tcW w:w="1417" w:type="dxa"/>
          </w:tcPr>
          <w:p w:rsidR="009A02EF" w:rsidRPr="00BC6009" w:rsidRDefault="003A26D0" w:rsidP="00E643C5">
            <w:pPr>
              <w:pStyle w:val="TableText"/>
              <w:rPr>
                <w:sz w:val="20"/>
              </w:rPr>
            </w:pPr>
            <w:r w:rsidRPr="00BC6009">
              <w:rPr>
                <w:sz w:val="20"/>
              </w:rPr>
              <w:t>23 (b)</w:t>
            </w:r>
          </w:p>
        </w:tc>
        <w:tc>
          <w:tcPr>
            <w:tcW w:w="2552" w:type="dxa"/>
          </w:tcPr>
          <w:p w:rsidR="009A02EF" w:rsidRPr="00BC6009" w:rsidRDefault="009A02EF" w:rsidP="008E4C89">
            <w:pPr>
              <w:pStyle w:val="TableText"/>
              <w:rPr>
                <w:sz w:val="20"/>
              </w:rPr>
            </w:pPr>
            <w:r w:rsidRPr="00BC6009">
              <w:rPr>
                <w:sz w:val="20"/>
              </w:rPr>
              <w:t>impose condition on licence</w:t>
            </w:r>
          </w:p>
        </w:tc>
        <w:tc>
          <w:tcPr>
            <w:tcW w:w="1842" w:type="dxa"/>
          </w:tcPr>
          <w:p w:rsidR="009A02EF" w:rsidRPr="00BC6009" w:rsidRDefault="009A02EF" w:rsidP="008E4C89">
            <w:pPr>
              <w:pStyle w:val="TableText"/>
              <w:rPr>
                <w:sz w:val="20"/>
              </w:rPr>
            </w:pPr>
            <w:r w:rsidRPr="00BC6009">
              <w:rPr>
                <w:sz w:val="20"/>
              </w:rPr>
              <w:t>applicant for licence</w:t>
            </w:r>
          </w:p>
        </w:tc>
        <w:tc>
          <w:tcPr>
            <w:tcW w:w="1560" w:type="dxa"/>
          </w:tcPr>
          <w:p w:rsidR="009A02EF" w:rsidRPr="00BC6009" w:rsidRDefault="009A02EF" w:rsidP="008E4C89">
            <w:pPr>
              <w:pStyle w:val="TableText"/>
              <w:rPr>
                <w:sz w:val="20"/>
              </w:rPr>
            </w:pPr>
            <w:r w:rsidRPr="00BC6009">
              <w:rPr>
                <w:sz w:val="20"/>
              </w:rPr>
              <w:t>waste manager</w:t>
            </w:r>
          </w:p>
        </w:tc>
      </w:tr>
      <w:tr w:rsidR="00055F54" w:rsidRPr="00BC6009" w:rsidTr="009A02EF">
        <w:trPr>
          <w:cantSplit/>
        </w:trPr>
        <w:tc>
          <w:tcPr>
            <w:tcW w:w="1101" w:type="dxa"/>
          </w:tcPr>
          <w:p w:rsidR="00055F54" w:rsidRPr="00BC6009" w:rsidRDefault="00853665" w:rsidP="00853665">
            <w:pPr>
              <w:pStyle w:val="TableNumbered"/>
              <w:numPr>
                <w:ilvl w:val="0"/>
                <w:numId w:val="0"/>
              </w:numPr>
              <w:ind w:left="360" w:hanging="360"/>
            </w:pPr>
            <w:r w:rsidRPr="00BC6009">
              <w:t xml:space="preserve">4 </w:t>
            </w:r>
          </w:p>
        </w:tc>
        <w:tc>
          <w:tcPr>
            <w:tcW w:w="1417" w:type="dxa"/>
          </w:tcPr>
          <w:p w:rsidR="00055F54" w:rsidRPr="00BC6009" w:rsidRDefault="003A26D0" w:rsidP="00E643C5">
            <w:pPr>
              <w:pStyle w:val="TableText"/>
              <w:rPr>
                <w:sz w:val="20"/>
              </w:rPr>
            </w:pPr>
            <w:r w:rsidRPr="00BC6009">
              <w:rPr>
                <w:sz w:val="20"/>
              </w:rPr>
              <w:t>32 (1)</w:t>
            </w:r>
          </w:p>
        </w:tc>
        <w:tc>
          <w:tcPr>
            <w:tcW w:w="2552" w:type="dxa"/>
          </w:tcPr>
          <w:p w:rsidR="00055F54" w:rsidRPr="00BC6009" w:rsidRDefault="00055F54" w:rsidP="00055F54">
            <w:pPr>
              <w:pStyle w:val="TableText"/>
              <w:rPr>
                <w:sz w:val="20"/>
              </w:rPr>
            </w:pPr>
            <w:r w:rsidRPr="00BC6009">
              <w:rPr>
                <w:sz w:val="20"/>
              </w:rPr>
              <w:t>require applicant to provide additional information</w:t>
            </w:r>
          </w:p>
        </w:tc>
        <w:tc>
          <w:tcPr>
            <w:tcW w:w="1842" w:type="dxa"/>
          </w:tcPr>
          <w:p w:rsidR="00055F54" w:rsidRPr="00BC6009" w:rsidRDefault="00055F54" w:rsidP="00055F54">
            <w:pPr>
              <w:pStyle w:val="TableText"/>
              <w:rPr>
                <w:sz w:val="20"/>
              </w:rPr>
            </w:pPr>
            <w:r w:rsidRPr="00BC6009">
              <w:rPr>
                <w:sz w:val="20"/>
              </w:rPr>
              <w:t>applicant for registration</w:t>
            </w:r>
          </w:p>
        </w:tc>
        <w:tc>
          <w:tcPr>
            <w:tcW w:w="1560" w:type="dxa"/>
          </w:tcPr>
          <w:p w:rsidR="00055F54" w:rsidRPr="00BC6009" w:rsidRDefault="00055F54" w:rsidP="00055F54">
            <w:pPr>
              <w:pStyle w:val="TableText"/>
              <w:rPr>
                <w:sz w:val="20"/>
              </w:rPr>
            </w:pPr>
            <w:r w:rsidRPr="00BC6009">
              <w:rPr>
                <w:sz w:val="20"/>
              </w:rPr>
              <w:t>waste manager</w:t>
            </w:r>
          </w:p>
        </w:tc>
      </w:tr>
      <w:tr w:rsidR="001F468F" w:rsidRPr="00BC6009" w:rsidTr="009A02EF">
        <w:trPr>
          <w:cantSplit/>
        </w:trPr>
        <w:tc>
          <w:tcPr>
            <w:tcW w:w="1101" w:type="dxa"/>
          </w:tcPr>
          <w:p w:rsidR="001F468F" w:rsidRPr="00BC6009" w:rsidRDefault="00853665" w:rsidP="00853665">
            <w:pPr>
              <w:pStyle w:val="TableNumbered"/>
              <w:numPr>
                <w:ilvl w:val="0"/>
                <w:numId w:val="0"/>
              </w:numPr>
              <w:ind w:left="360" w:hanging="360"/>
            </w:pPr>
            <w:r w:rsidRPr="00BC6009">
              <w:t xml:space="preserve">5 </w:t>
            </w:r>
          </w:p>
        </w:tc>
        <w:tc>
          <w:tcPr>
            <w:tcW w:w="1417" w:type="dxa"/>
          </w:tcPr>
          <w:p w:rsidR="001F468F" w:rsidRPr="00BC6009" w:rsidRDefault="003A26D0" w:rsidP="00E643C5">
            <w:pPr>
              <w:pStyle w:val="TableText"/>
              <w:rPr>
                <w:sz w:val="20"/>
              </w:rPr>
            </w:pPr>
            <w:r w:rsidRPr="00BC6009">
              <w:rPr>
                <w:sz w:val="20"/>
              </w:rPr>
              <w:t>34 (3)</w:t>
            </w:r>
          </w:p>
        </w:tc>
        <w:tc>
          <w:tcPr>
            <w:tcW w:w="2552" w:type="dxa"/>
          </w:tcPr>
          <w:p w:rsidR="001F468F" w:rsidRPr="00BC6009" w:rsidRDefault="00412281" w:rsidP="00412281">
            <w:pPr>
              <w:pStyle w:val="TableText"/>
              <w:rPr>
                <w:sz w:val="20"/>
              </w:rPr>
            </w:pPr>
            <w:r w:rsidRPr="00BC6009">
              <w:rPr>
                <w:sz w:val="20"/>
              </w:rPr>
              <w:t>decision about application for registration</w:t>
            </w:r>
          </w:p>
        </w:tc>
        <w:tc>
          <w:tcPr>
            <w:tcW w:w="1842" w:type="dxa"/>
          </w:tcPr>
          <w:p w:rsidR="001F468F" w:rsidRPr="00BC6009" w:rsidRDefault="00881569" w:rsidP="008E4C89">
            <w:pPr>
              <w:pStyle w:val="TableText"/>
              <w:rPr>
                <w:sz w:val="20"/>
              </w:rPr>
            </w:pPr>
            <w:r w:rsidRPr="00BC6009">
              <w:rPr>
                <w:sz w:val="20"/>
              </w:rPr>
              <w:t>applicant for registration</w:t>
            </w:r>
          </w:p>
        </w:tc>
        <w:tc>
          <w:tcPr>
            <w:tcW w:w="1560" w:type="dxa"/>
          </w:tcPr>
          <w:p w:rsidR="001F468F" w:rsidRPr="00BC6009" w:rsidRDefault="00881569" w:rsidP="008E4C89">
            <w:pPr>
              <w:pStyle w:val="TableText"/>
              <w:rPr>
                <w:sz w:val="20"/>
              </w:rPr>
            </w:pPr>
            <w:r w:rsidRPr="00BC6009">
              <w:rPr>
                <w:sz w:val="20"/>
              </w:rPr>
              <w:t>waste manager</w:t>
            </w:r>
          </w:p>
        </w:tc>
      </w:tr>
      <w:tr w:rsidR="009110D9" w:rsidRPr="00BC6009" w:rsidTr="009A02EF">
        <w:trPr>
          <w:cantSplit/>
        </w:trPr>
        <w:tc>
          <w:tcPr>
            <w:tcW w:w="1101" w:type="dxa"/>
          </w:tcPr>
          <w:p w:rsidR="009110D9" w:rsidRPr="00B82CFD" w:rsidRDefault="009110D9" w:rsidP="009110D9">
            <w:pPr>
              <w:pStyle w:val="TableNumbered"/>
              <w:numPr>
                <w:ilvl w:val="0"/>
                <w:numId w:val="0"/>
              </w:numPr>
              <w:ind w:left="360" w:hanging="360"/>
            </w:pPr>
            <w:r>
              <w:t>6</w:t>
            </w:r>
          </w:p>
        </w:tc>
        <w:tc>
          <w:tcPr>
            <w:tcW w:w="1417" w:type="dxa"/>
          </w:tcPr>
          <w:p w:rsidR="009110D9" w:rsidRPr="00B82CFD" w:rsidRDefault="009110D9" w:rsidP="009110D9">
            <w:pPr>
              <w:pStyle w:val="TableText"/>
              <w:rPr>
                <w:sz w:val="20"/>
              </w:rPr>
            </w:pPr>
            <w:r w:rsidRPr="00B82CFD">
              <w:rPr>
                <w:sz w:val="20"/>
              </w:rPr>
              <w:t>34A (b)</w:t>
            </w:r>
          </w:p>
        </w:tc>
        <w:tc>
          <w:tcPr>
            <w:tcW w:w="2552" w:type="dxa"/>
          </w:tcPr>
          <w:p w:rsidR="009110D9" w:rsidRPr="00B82CFD" w:rsidRDefault="009110D9" w:rsidP="009110D9">
            <w:pPr>
              <w:pStyle w:val="TableText"/>
              <w:rPr>
                <w:sz w:val="20"/>
              </w:rPr>
            </w:pPr>
            <w:r w:rsidRPr="00B82CFD">
              <w:rPr>
                <w:sz w:val="20"/>
              </w:rPr>
              <w:t>impose condition on registration</w:t>
            </w:r>
          </w:p>
        </w:tc>
        <w:tc>
          <w:tcPr>
            <w:tcW w:w="1842" w:type="dxa"/>
          </w:tcPr>
          <w:p w:rsidR="009110D9" w:rsidRPr="00B82CFD" w:rsidRDefault="009110D9" w:rsidP="009110D9">
            <w:pPr>
              <w:pStyle w:val="TableText"/>
              <w:rPr>
                <w:sz w:val="20"/>
              </w:rPr>
            </w:pPr>
            <w:r w:rsidRPr="00B82CFD">
              <w:rPr>
                <w:sz w:val="20"/>
              </w:rPr>
              <w:t>applicant for registration</w:t>
            </w:r>
          </w:p>
        </w:tc>
        <w:tc>
          <w:tcPr>
            <w:tcW w:w="1560" w:type="dxa"/>
          </w:tcPr>
          <w:p w:rsidR="009110D9" w:rsidRPr="00B82CFD" w:rsidRDefault="009110D9" w:rsidP="009110D9">
            <w:pPr>
              <w:pStyle w:val="TableText"/>
              <w:rPr>
                <w:sz w:val="20"/>
              </w:rPr>
            </w:pPr>
            <w:r w:rsidRPr="00B82CFD">
              <w:rPr>
                <w:sz w:val="20"/>
              </w:rPr>
              <w:t>waste manager</w:t>
            </w:r>
          </w:p>
        </w:tc>
      </w:tr>
      <w:tr w:rsidR="00EE7BF1" w:rsidRPr="00BC6009" w:rsidTr="009A02EF">
        <w:trPr>
          <w:cantSplit/>
        </w:trPr>
        <w:tc>
          <w:tcPr>
            <w:tcW w:w="1101" w:type="dxa"/>
          </w:tcPr>
          <w:p w:rsidR="00EE7BF1" w:rsidRPr="00BC6009" w:rsidRDefault="009110D9" w:rsidP="00853665">
            <w:pPr>
              <w:pStyle w:val="TableNumbered"/>
              <w:numPr>
                <w:ilvl w:val="0"/>
                <w:numId w:val="0"/>
              </w:numPr>
              <w:ind w:left="360" w:hanging="360"/>
            </w:pPr>
            <w:r>
              <w:t>7</w:t>
            </w:r>
            <w:r w:rsidR="00853665" w:rsidRPr="00BC6009">
              <w:t xml:space="preserve"> </w:t>
            </w:r>
          </w:p>
        </w:tc>
        <w:tc>
          <w:tcPr>
            <w:tcW w:w="1417" w:type="dxa"/>
          </w:tcPr>
          <w:p w:rsidR="00EE7BF1" w:rsidRPr="00BC6009" w:rsidRDefault="003A26D0" w:rsidP="00055F54">
            <w:pPr>
              <w:pStyle w:val="TableText"/>
              <w:rPr>
                <w:sz w:val="20"/>
              </w:rPr>
            </w:pPr>
            <w:r w:rsidRPr="00BC6009">
              <w:rPr>
                <w:sz w:val="20"/>
              </w:rPr>
              <w:t>40 (2)</w:t>
            </w:r>
          </w:p>
        </w:tc>
        <w:tc>
          <w:tcPr>
            <w:tcW w:w="2552" w:type="dxa"/>
          </w:tcPr>
          <w:p w:rsidR="00EE7BF1" w:rsidRPr="00BC6009" w:rsidRDefault="00EE7BF1" w:rsidP="008E4C89">
            <w:pPr>
              <w:pStyle w:val="TableText"/>
              <w:rPr>
                <w:sz w:val="20"/>
              </w:rPr>
            </w:pPr>
            <w:r w:rsidRPr="00BC6009">
              <w:rPr>
                <w:sz w:val="20"/>
              </w:rPr>
              <w:t>require waste transporter to fit GPS</w:t>
            </w:r>
          </w:p>
        </w:tc>
        <w:tc>
          <w:tcPr>
            <w:tcW w:w="1842" w:type="dxa"/>
          </w:tcPr>
          <w:p w:rsidR="00EE7BF1" w:rsidRPr="00BC6009" w:rsidRDefault="00EE7BF1" w:rsidP="008E4C89">
            <w:pPr>
              <w:pStyle w:val="TableText"/>
              <w:rPr>
                <w:sz w:val="20"/>
              </w:rPr>
            </w:pPr>
            <w:r w:rsidRPr="00BC6009">
              <w:rPr>
                <w:sz w:val="20"/>
              </w:rPr>
              <w:t>waste transporter</w:t>
            </w:r>
          </w:p>
        </w:tc>
        <w:tc>
          <w:tcPr>
            <w:tcW w:w="1560" w:type="dxa"/>
          </w:tcPr>
          <w:p w:rsidR="00EE7BF1" w:rsidRPr="00BC6009" w:rsidRDefault="00EE7BF1"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8</w:t>
            </w:r>
            <w:r w:rsidR="00853665" w:rsidRPr="00BC6009">
              <w:t xml:space="preserve"> </w:t>
            </w:r>
          </w:p>
        </w:tc>
        <w:tc>
          <w:tcPr>
            <w:tcW w:w="1417" w:type="dxa"/>
          </w:tcPr>
          <w:p w:rsidR="009A02EF" w:rsidRPr="00BC6009" w:rsidRDefault="003A26D0" w:rsidP="00055F54">
            <w:pPr>
              <w:pStyle w:val="TableText"/>
              <w:rPr>
                <w:sz w:val="20"/>
              </w:rPr>
            </w:pPr>
            <w:r w:rsidRPr="00BC6009">
              <w:rPr>
                <w:sz w:val="20"/>
              </w:rPr>
              <w:t>46 (2)</w:t>
            </w:r>
          </w:p>
        </w:tc>
        <w:tc>
          <w:tcPr>
            <w:tcW w:w="2552" w:type="dxa"/>
          </w:tcPr>
          <w:p w:rsidR="009A02EF" w:rsidRPr="00BC6009" w:rsidRDefault="009A02EF" w:rsidP="008E4C89">
            <w:pPr>
              <w:pStyle w:val="TableText"/>
              <w:rPr>
                <w:sz w:val="20"/>
              </w:rPr>
            </w:pPr>
            <w:r w:rsidRPr="00BC6009">
              <w:rPr>
                <w:sz w:val="20"/>
              </w:rPr>
              <w:t>take regulatory action</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9</w:t>
            </w:r>
            <w:r w:rsidR="00853665" w:rsidRPr="00BC6009">
              <w:t xml:space="preserve"> </w:t>
            </w:r>
          </w:p>
        </w:tc>
        <w:tc>
          <w:tcPr>
            <w:tcW w:w="1417" w:type="dxa"/>
          </w:tcPr>
          <w:p w:rsidR="009A02EF" w:rsidRPr="00BC6009" w:rsidRDefault="003A26D0" w:rsidP="008E4C89">
            <w:pPr>
              <w:pStyle w:val="TableText"/>
              <w:rPr>
                <w:sz w:val="20"/>
              </w:rPr>
            </w:pPr>
            <w:r w:rsidRPr="00BC6009">
              <w:rPr>
                <w:sz w:val="20"/>
              </w:rPr>
              <w:t>48</w:t>
            </w:r>
          </w:p>
        </w:tc>
        <w:tc>
          <w:tcPr>
            <w:tcW w:w="2552" w:type="dxa"/>
          </w:tcPr>
          <w:p w:rsidR="009A02EF" w:rsidRPr="00BC6009" w:rsidRDefault="009A02EF" w:rsidP="008E4C89">
            <w:pPr>
              <w:pStyle w:val="TableText"/>
              <w:rPr>
                <w:sz w:val="20"/>
              </w:rPr>
            </w:pPr>
            <w:r w:rsidRPr="00BC6009">
              <w:rPr>
                <w:sz w:val="20"/>
              </w:rPr>
              <w:t>immediately suspend licence</w:t>
            </w:r>
          </w:p>
        </w:tc>
        <w:tc>
          <w:tcPr>
            <w:tcW w:w="1842" w:type="dxa"/>
          </w:tcPr>
          <w:p w:rsidR="009A02EF" w:rsidRPr="00BC6009" w:rsidRDefault="009A02EF" w:rsidP="008E4C89">
            <w:pPr>
              <w:pStyle w:val="TableText"/>
              <w:rPr>
                <w:sz w:val="20"/>
              </w:rPr>
            </w:pPr>
            <w:r w:rsidRPr="00BC6009">
              <w:rPr>
                <w:sz w:val="20"/>
              </w:rPr>
              <w:t>licensee</w:t>
            </w:r>
          </w:p>
        </w:tc>
        <w:tc>
          <w:tcPr>
            <w:tcW w:w="1560" w:type="dxa"/>
          </w:tcPr>
          <w:p w:rsidR="009A02EF" w:rsidRPr="00BC6009" w:rsidRDefault="009A02EF" w:rsidP="008E4C89">
            <w:pPr>
              <w:pStyle w:val="TableText"/>
              <w:rPr>
                <w:sz w:val="20"/>
              </w:rPr>
            </w:pPr>
            <w:r w:rsidRPr="00BC6009">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10</w:t>
            </w:r>
          </w:p>
        </w:tc>
        <w:tc>
          <w:tcPr>
            <w:tcW w:w="1417" w:type="dxa"/>
          </w:tcPr>
          <w:p w:rsidR="00960B6D" w:rsidRPr="00B82CFD" w:rsidRDefault="00960B6D" w:rsidP="00960B6D">
            <w:pPr>
              <w:pStyle w:val="TableText"/>
              <w:rPr>
                <w:sz w:val="20"/>
              </w:rPr>
            </w:pPr>
            <w:r w:rsidRPr="00B82CFD">
              <w:rPr>
                <w:sz w:val="20"/>
              </w:rPr>
              <w:t>64V (3) (b)</w:t>
            </w:r>
          </w:p>
        </w:tc>
        <w:tc>
          <w:tcPr>
            <w:tcW w:w="2552" w:type="dxa"/>
          </w:tcPr>
          <w:p w:rsidR="00960B6D" w:rsidRPr="00B82CFD" w:rsidRDefault="00960B6D" w:rsidP="00960B6D">
            <w:pPr>
              <w:pStyle w:val="TableText"/>
              <w:rPr>
                <w:sz w:val="20"/>
              </w:rPr>
            </w:pPr>
            <w:r w:rsidRPr="00B82CFD">
              <w:rPr>
                <w:sz w:val="20"/>
              </w:rPr>
              <w:t>refuse to grant container approval</w:t>
            </w:r>
          </w:p>
        </w:tc>
        <w:tc>
          <w:tcPr>
            <w:tcW w:w="1842" w:type="dxa"/>
          </w:tcPr>
          <w:p w:rsidR="00960B6D" w:rsidRPr="00B82CFD" w:rsidRDefault="00960B6D" w:rsidP="00960B6D">
            <w:pPr>
              <w:pStyle w:val="TableText"/>
              <w:rPr>
                <w:sz w:val="20"/>
              </w:rPr>
            </w:pPr>
            <w:r w:rsidRPr="00B82CFD">
              <w:rPr>
                <w:sz w:val="20"/>
              </w:rPr>
              <w:t>applicant</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11</w:t>
            </w:r>
          </w:p>
        </w:tc>
        <w:tc>
          <w:tcPr>
            <w:tcW w:w="1417" w:type="dxa"/>
          </w:tcPr>
          <w:p w:rsidR="00960B6D" w:rsidRPr="00B82CFD" w:rsidRDefault="00960B6D" w:rsidP="00960B6D">
            <w:pPr>
              <w:pStyle w:val="TableText"/>
              <w:rPr>
                <w:sz w:val="20"/>
              </w:rPr>
            </w:pPr>
            <w:r w:rsidRPr="00B82CFD">
              <w:rPr>
                <w:sz w:val="20"/>
              </w:rPr>
              <w:t>64V (6) (b) (ii)</w:t>
            </w:r>
          </w:p>
        </w:tc>
        <w:tc>
          <w:tcPr>
            <w:tcW w:w="2552" w:type="dxa"/>
          </w:tcPr>
          <w:p w:rsidR="00960B6D" w:rsidRPr="00B82CFD" w:rsidRDefault="00960B6D" w:rsidP="00960B6D">
            <w:pPr>
              <w:pStyle w:val="TableText"/>
              <w:rPr>
                <w:sz w:val="20"/>
              </w:rPr>
            </w:pPr>
            <w:r w:rsidRPr="00B82CFD">
              <w:rPr>
                <w:sz w:val="20"/>
              </w:rPr>
              <w:t>impose conditions on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60B6D" w:rsidRPr="00BC6009" w:rsidTr="009A02EF">
        <w:trPr>
          <w:cantSplit/>
        </w:trPr>
        <w:tc>
          <w:tcPr>
            <w:tcW w:w="1101" w:type="dxa"/>
          </w:tcPr>
          <w:p w:rsidR="00960B6D" w:rsidRPr="00B82CFD" w:rsidRDefault="00960B6D" w:rsidP="00960B6D">
            <w:pPr>
              <w:pStyle w:val="TableNumbered"/>
              <w:numPr>
                <w:ilvl w:val="0"/>
                <w:numId w:val="0"/>
              </w:numPr>
              <w:ind w:left="360" w:hanging="360"/>
            </w:pPr>
            <w:r>
              <w:t>12</w:t>
            </w:r>
          </w:p>
        </w:tc>
        <w:tc>
          <w:tcPr>
            <w:tcW w:w="1417" w:type="dxa"/>
          </w:tcPr>
          <w:p w:rsidR="00960B6D" w:rsidRPr="00B82CFD" w:rsidRDefault="00960B6D" w:rsidP="00960B6D">
            <w:pPr>
              <w:pStyle w:val="TableText"/>
              <w:rPr>
                <w:sz w:val="20"/>
              </w:rPr>
            </w:pPr>
            <w:r w:rsidRPr="00B82CFD">
              <w:rPr>
                <w:sz w:val="20"/>
              </w:rPr>
              <w:t>64V (7)</w:t>
            </w:r>
          </w:p>
        </w:tc>
        <w:tc>
          <w:tcPr>
            <w:tcW w:w="2552" w:type="dxa"/>
          </w:tcPr>
          <w:p w:rsidR="00960B6D" w:rsidRPr="00B82CFD" w:rsidRDefault="00960B6D" w:rsidP="00960B6D">
            <w:pPr>
              <w:pStyle w:val="TableText"/>
              <w:rPr>
                <w:sz w:val="20"/>
              </w:rPr>
            </w:pPr>
            <w:r w:rsidRPr="00B82CFD">
              <w:rPr>
                <w:sz w:val="20"/>
              </w:rPr>
              <w:t>suspend or revoke container approval</w:t>
            </w:r>
          </w:p>
        </w:tc>
        <w:tc>
          <w:tcPr>
            <w:tcW w:w="1842" w:type="dxa"/>
          </w:tcPr>
          <w:p w:rsidR="00960B6D" w:rsidRPr="00B82CFD" w:rsidRDefault="00960B6D" w:rsidP="00960B6D">
            <w:pPr>
              <w:pStyle w:val="TableText"/>
              <w:rPr>
                <w:sz w:val="20"/>
              </w:rPr>
            </w:pPr>
            <w:r w:rsidRPr="00B82CFD">
              <w:rPr>
                <w:sz w:val="20"/>
              </w:rPr>
              <w:t>supplier</w:t>
            </w:r>
          </w:p>
        </w:tc>
        <w:tc>
          <w:tcPr>
            <w:tcW w:w="1560" w:type="dxa"/>
          </w:tcPr>
          <w:p w:rsidR="00960B6D" w:rsidRPr="00B82CFD" w:rsidRDefault="00960B6D" w:rsidP="00960B6D">
            <w:pPr>
              <w:pStyle w:val="TableText"/>
              <w:rPr>
                <w:sz w:val="20"/>
              </w:rPr>
            </w:pPr>
            <w:r w:rsidRPr="00B82CFD">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13</w:t>
            </w:r>
            <w:r w:rsidR="00853665" w:rsidRPr="00BC6009">
              <w:t xml:space="preserve"> </w:t>
            </w:r>
          </w:p>
        </w:tc>
        <w:tc>
          <w:tcPr>
            <w:tcW w:w="1417" w:type="dxa"/>
          </w:tcPr>
          <w:p w:rsidR="009A02EF" w:rsidRPr="00BC6009" w:rsidRDefault="003A26D0" w:rsidP="008E4C89">
            <w:pPr>
              <w:pStyle w:val="TableText"/>
              <w:rPr>
                <w:sz w:val="20"/>
              </w:rPr>
            </w:pPr>
            <w:r w:rsidRPr="00BC6009">
              <w:rPr>
                <w:sz w:val="20"/>
              </w:rPr>
              <w:t>6</w:t>
            </w:r>
            <w:r w:rsidR="00160BE9" w:rsidRPr="00BC6009">
              <w:rPr>
                <w:sz w:val="20"/>
              </w:rPr>
              <w:t>7</w:t>
            </w:r>
          </w:p>
        </w:tc>
        <w:tc>
          <w:tcPr>
            <w:tcW w:w="2552" w:type="dxa"/>
          </w:tcPr>
          <w:p w:rsidR="009A02EF" w:rsidRPr="00BC6009" w:rsidRDefault="009A02EF" w:rsidP="008E4C89">
            <w:pPr>
              <w:pStyle w:val="TableText"/>
              <w:rPr>
                <w:sz w:val="20"/>
              </w:rPr>
            </w:pPr>
            <w:r w:rsidRPr="00BC6009">
              <w:rPr>
                <w:sz w:val="20"/>
              </w:rPr>
              <w:t>refuse to give exemption</w:t>
            </w:r>
          </w:p>
        </w:tc>
        <w:tc>
          <w:tcPr>
            <w:tcW w:w="1842" w:type="dxa"/>
          </w:tcPr>
          <w:p w:rsidR="009A02EF" w:rsidRPr="00BC6009" w:rsidRDefault="009A02EF" w:rsidP="008E4C89">
            <w:pPr>
              <w:pStyle w:val="TableText"/>
              <w:rPr>
                <w:sz w:val="20"/>
              </w:rPr>
            </w:pPr>
            <w:r w:rsidRPr="00BC6009">
              <w:rPr>
                <w:sz w:val="20"/>
              </w:rPr>
              <w:t>applicant</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t>1</w:t>
            </w:r>
            <w:r w:rsidR="00960B6D">
              <w:t>4</w:t>
            </w:r>
          </w:p>
        </w:tc>
        <w:tc>
          <w:tcPr>
            <w:tcW w:w="1417" w:type="dxa"/>
          </w:tcPr>
          <w:p w:rsidR="009A02EF" w:rsidRPr="00BC6009" w:rsidRDefault="00160BE9" w:rsidP="008E4C89">
            <w:pPr>
              <w:pStyle w:val="TableText"/>
              <w:rPr>
                <w:sz w:val="20"/>
              </w:rPr>
            </w:pPr>
            <w:r w:rsidRPr="00BC6009">
              <w:rPr>
                <w:sz w:val="20"/>
              </w:rPr>
              <w:t>70</w:t>
            </w:r>
            <w:r w:rsidR="003A26D0" w:rsidRPr="00BC6009">
              <w:rPr>
                <w:sz w:val="20"/>
              </w:rPr>
              <w:t> (2)</w:t>
            </w:r>
          </w:p>
        </w:tc>
        <w:tc>
          <w:tcPr>
            <w:tcW w:w="2552" w:type="dxa"/>
          </w:tcPr>
          <w:p w:rsidR="009A02EF" w:rsidRPr="00BC6009" w:rsidRDefault="009A02EF" w:rsidP="008E4C89">
            <w:pPr>
              <w:pStyle w:val="TableText"/>
              <w:rPr>
                <w:sz w:val="20"/>
              </w:rPr>
            </w:pPr>
            <w:r w:rsidRPr="00BC6009">
              <w:rPr>
                <w:sz w:val="20"/>
              </w:rPr>
              <w:t>issue compliance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60B6D" w:rsidP="00853665">
            <w:pPr>
              <w:pStyle w:val="TableNumbered"/>
              <w:numPr>
                <w:ilvl w:val="0"/>
                <w:numId w:val="0"/>
              </w:numPr>
              <w:ind w:left="360" w:hanging="360"/>
            </w:pPr>
            <w:r>
              <w:t>15</w:t>
            </w:r>
            <w:r w:rsidR="00853665" w:rsidRPr="00BC6009">
              <w:t xml:space="preserve"> </w:t>
            </w:r>
          </w:p>
        </w:tc>
        <w:tc>
          <w:tcPr>
            <w:tcW w:w="1417" w:type="dxa"/>
          </w:tcPr>
          <w:p w:rsidR="009A02EF" w:rsidRPr="00BC6009" w:rsidRDefault="00160BE9" w:rsidP="008E4C89">
            <w:pPr>
              <w:pStyle w:val="TableText"/>
              <w:rPr>
                <w:sz w:val="20"/>
              </w:rPr>
            </w:pPr>
            <w:r w:rsidRPr="00BC6009">
              <w:rPr>
                <w:sz w:val="20"/>
              </w:rPr>
              <w:t>71</w:t>
            </w:r>
            <w:r w:rsidR="003A26D0" w:rsidRPr="00BC6009">
              <w:rPr>
                <w:sz w:val="20"/>
              </w:rPr>
              <w:t> (1)</w:t>
            </w:r>
          </w:p>
        </w:tc>
        <w:tc>
          <w:tcPr>
            <w:tcW w:w="2552" w:type="dxa"/>
          </w:tcPr>
          <w:p w:rsidR="009A02EF" w:rsidRPr="00BC6009" w:rsidRDefault="009A02EF" w:rsidP="008E4C89">
            <w:pPr>
              <w:pStyle w:val="TableText"/>
              <w:rPr>
                <w:sz w:val="20"/>
              </w:rPr>
            </w:pPr>
            <w:r w:rsidRPr="00BC6009">
              <w:rPr>
                <w:sz w:val="20"/>
              </w:rPr>
              <w:t>issue direction</w:t>
            </w:r>
          </w:p>
        </w:tc>
        <w:tc>
          <w:tcPr>
            <w:tcW w:w="1842" w:type="dxa"/>
          </w:tcPr>
          <w:p w:rsidR="009A02EF" w:rsidRPr="00BC6009" w:rsidRDefault="009A02EF" w:rsidP="008E4C89">
            <w:pPr>
              <w:pStyle w:val="TableText"/>
              <w:rPr>
                <w:sz w:val="20"/>
              </w:rPr>
            </w:pPr>
            <w:r w:rsidRPr="00BC6009">
              <w:rPr>
                <w:sz w:val="20"/>
              </w:rPr>
              <w:t>person directed</w:t>
            </w:r>
          </w:p>
        </w:tc>
        <w:tc>
          <w:tcPr>
            <w:tcW w:w="1560" w:type="dxa"/>
          </w:tcPr>
          <w:p w:rsidR="009A02EF" w:rsidRPr="00BC6009" w:rsidRDefault="009A02EF" w:rsidP="008E4C89">
            <w:pPr>
              <w:pStyle w:val="TableText"/>
              <w:rPr>
                <w:sz w:val="20"/>
              </w:rPr>
            </w:pPr>
            <w:r w:rsidRPr="00BC6009">
              <w:rPr>
                <w:sz w:val="20"/>
              </w:rPr>
              <w:t>waste manager</w:t>
            </w:r>
          </w:p>
        </w:tc>
      </w:tr>
      <w:tr w:rsidR="009A02EF" w:rsidRPr="00BC6009" w:rsidTr="009A02EF">
        <w:trPr>
          <w:cantSplit/>
        </w:trPr>
        <w:tc>
          <w:tcPr>
            <w:tcW w:w="1101" w:type="dxa"/>
          </w:tcPr>
          <w:p w:rsidR="009A02EF" w:rsidRPr="00BC6009" w:rsidRDefault="009110D9" w:rsidP="00853665">
            <w:pPr>
              <w:pStyle w:val="TableNumbered"/>
              <w:numPr>
                <w:ilvl w:val="0"/>
                <w:numId w:val="0"/>
              </w:numPr>
              <w:ind w:left="360" w:hanging="360"/>
            </w:pPr>
            <w:r>
              <w:lastRenderedPageBreak/>
              <w:t>1</w:t>
            </w:r>
            <w:r w:rsidR="00960B6D">
              <w:t>6</w:t>
            </w:r>
          </w:p>
        </w:tc>
        <w:tc>
          <w:tcPr>
            <w:tcW w:w="1417" w:type="dxa"/>
          </w:tcPr>
          <w:p w:rsidR="009A02EF" w:rsidRPr="00BC6009" w:rsidRDefault="003A26D0" w:rsidP="00160BE9">
            <w:pPr>
              <w:pStyle w:val="TableText"/>
              <w:rPr>
                <w:sz w:val="20"/>
              </w:rPr>
            </w:pPr>
            <w:r w:rsidRPr="00BC6009">
              <w:rPr>
                <w:sz w:val="20"/>
              </w:rPr>
              <w:t>11</w:t>
            </w:r>
            <w:r w:rsidR="00160BE9" w:rsidRPr="00BC6009">
              <w:rPr>
                <w:sz w:val="20"/>
              </w:rPr>
              <w:t>7</w:t>
            </w:r>
            <w:r w:rsidRPr="00BC6009">
              <w:rPr>
                <w:sz w:val="20"/>
              </w:rPr>
              <w:t> (1)</w:t>
            </w:r>
          </w:p>
        </w:tc>
        <w:tc>
          <w:tcPr>
            <w:tcW w:w="2552" w:type="dxa"/>
          </w:tcPr>
          <w:p w:rsidR="009A02EF" w:rsidRPr="00BC6009" w:rsidRDefault="009A02EF" w:rsidP="008E4C89">
            <w:pPr>
              <w:pStyle w:val="TableText"/>
              <w:rPr>
                <w:sz w:val="20"/>
              </w:rPr>
            </w:pPr>
            <w:r w:rsidRPr="00BC6009">
              <w:rPr>
                <w:sz w:val="20"/>
              </w:rPr>
              <w:t>reconsideration of original decision</w:t>
            </w:r>
          </w:p>
        </w:tc>
        <w:tc>
          <w:tcPr>
            <w:tcW w:w="1842" w:type="dxa"/>
          </w:tcPr>
          <w:p w:rsidR="009A02EF" w:rsidRPr="00BC6009" w:rsidRDefault="009A02EF" w:rsidP="008E4C89">
            <w:pPr>
              <w:pStyle w:val="TableText"/>
              <w:rPr>
                <w:sz w:val="20"/>
              </w:rPr>
            </w:pPr>
            <w:r w:rsidRPr="00BC6009">
              <w:rPr>
                <w:sz w:val="20"/>
              </w:rPr>
              <w:t>person applying for reconsideration</w:t>
            </w:r>
          </w:p>
        </w:tc>
        <w:tc>
          <w:tcPr>
            <w:tcW w:w="1560" w:type="dxa"/>
          </w:tcPr>
          <w:p w:rsidR="009A02EF" w:rsidRPr="00BC6009" w:rsidRDefault="009A02EF" w:rsidP="008E4C89">
            <w:pPr>
              <w:pStyle w:val="TableText"/>
              <w:rPr>
                <w:sz w:val="20"/>
              </w:rPr>
            </w:pPr>
            <w:r w:rsidRPr="00BC6009">
              <w:rPr>
                <w:sz w:val="20"/>
              </w:rPr>
              <w:t>director-general</w:t>
            </w:r>
          </w:p>
        </w:tc>
      </w:tr>
    </w:tbl>
    <w:p w:rsidR="00853665" w:rsidRDefault="00853665">
      <w:pPr>
        <w:pStyle w:val="03Schedule"/>
        <w:sectPr w:rsidR="00853665">
          <w:headerReference w:type="even" r:id="rId115"/>
          <w:headerReference w:type="default" r:id="rId116"/>
          <w:footerReference w:type="even" r:id="rId117"/>
          <w:footerReference w:type="default" r:id="rId118"/>
          <w:type w:val="continuous"/>
          <w:pgSz w:w="11907" w:h="16839" w:code="9"/>
          <w:pgMar w:top="3880" w:right="1900" w:bottom="3100" w:left="2300" w:header="2280" w:footer="1760" w:gutter="0"/>
          <w:cols w:space="720"/>
        </w:sectPr>
      </w:pPr>
    </w:p>
    <w:p w:rsidR="0057304C" w:rsidRPr="00BC6009" w:rsidRDefault="0057304C" w:rsidP="0057304C">
      <w:pPr>
        <w:pStyle w:val="PageBreak"/>
      </w:pPr>
      <w:r w:rsidRPr="00BC6009">
        <w:br w:type="page"/>
      </w:r>
    </w:p>
    <w:p w:rsidR="00104810" w:rsidRPr="00BC6009" w:rsidRDefault="0057304C" w:rsidP="0057304C">
      <w:pPr>
        <w:pStyle w:val="Dict-Heading"/>
      </w:pPr>
      <w:bookmarkStart w:id="202" w:name="_Toc527454775"/>
      <w:r w:rsidRPr="00BC6009">
        <w:lastRenderedPageBreak/>
        <w:t>Dictionary</w:t>
      </w:r>
      <w:bookmarkEnd w:id="202"/>
    </w:p>
    <w:p w:rsidR="00104810" w:rsidRPr="00BC6009" w:rsidRDefault="00104810" w:rsidP="00853665">
      <w:pPr>
        <w:pStyle w:val="ref"/>
        <w:keepNext/>
      </w:pPr>
      <w:r w:rsidRPr="00BC6009">
        <w:t>(see s 3)</w:t>
      </w:r>
    </w:p>
    <w:p w:rsidR="00104810" w:rsidRPr="00BC6009" w:rsidRDefault="00104810" w:rsidP="00853665">
      <w:pPr>
        <w:pStyle w:val="aNote"/>
        <w:keepNext/>
      </w:pPr>
      <w:r w:rsidRPr="00BC6009">
        <w:rPr>
          <w:rStyle w:val="charItals"/>
        </w:rPr>
        <w:t>Note 1</w:t>
      </w:r>
      <w:r w:rsidRPr="00BC6009">
        <w:rPr>
          <w:rStyle w:val="charItals"/>
        </w:rPr>
        <w:tab/>
      </w:r>
      <w:r w:rsidRPr="00BC6009">
        <w:t xml:space="preserve">The </w:t>
      </w:r>
      <w:hyperlink r:id="rId119" w:tooltip="A2001-14" w:history="1">
        <w:r w:rsidR="00155B54" w:rsidRPr="00BC6009">
          <w:rPr>
            <w:rStyle w:val="charCitHyperlinkAbbrev"/>
          </w:rPr>
          <w:t>Legislation Act</w:t>
        </w:r>
      </w:hyperlink>
      <w:r w:rsidRPr="00BC6009">
        <w:t xml:space="preserve"> contains definitions and other provisions relevant to this Act.</w:t>
      </w:r>
    </w:p>
    <w:p w:rsidR="00104810" w:rsidRPr="00BC6009" w:rsidRDefault="00104810">
      <w:pPr>
        <w:pStyle w:val="aNote"/>
      </w:pPr>
      <w:r w:rsidRPr="00BC6009">
        <w:rPr>
          <w:rStyle w:val="charItals"/>
        </w:rPr>
        <w:t>Note 2</w:t>
      </w:r>
      <w:r w:rsidRPr="00BC6009">
        <w:rPr>
          <w:rStyle w:val="charItals"/>
        </w:rPr>
        <w:tab/>
      </w:r>
      <w:r w:rsidRPr="00BC6009">
        <w:t xml:space="preserve">For example, the </w:t>
      </w:r>
      <w:hyperlink r:id="rId120" w:tooltip="A2001-14" w:history="1">
        <w:r w:rsidR="00155B54" w:rsidRPr="00BC6009">
          <w:rPr>
            <w:rStyle w:val="charCitHyperlinkAbbrev"/>
          </w:rPr>
          <w:t>Legislation Act</w:t>
        </w:r>
      </w:hyperlink>
      <w:r w:rsidRPr="00BC6009">
        <w:t>, dict, pt 1, defines the following terms:</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ACAT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ACT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administrative unit</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appoint</w:t>
      </w:r>
    </w:p>
    <w:p w:rsidR="00EC2E4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EC2E45" w:rsidRPr="00BC6009">
        <w:t>chief officer (fire and rescue)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Criminal Code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director</w:t>
      </w:r>
      <w:r w:rsidR="007D1325" w:rsidRPr="00BC6009">
        <w:noBreakHyphen/>
        <w:t>general (see s 163)</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disallowable instrument</w:t>
      </w:r>
      <w:r w:rsidR="004E47E9" w:rsidRPr="00BC6009">
        <w:t xml:space="preserve"> (see s 9)</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fail</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function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give</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may</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Minister (see s 162)</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must</w:t>
      </w:r>
      <w:r w:rsidR="004E47E9" w:rsidRPr="00BC6009">
        <w:t xml:space="preserve"> (see s 146)</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notifiable instrument</w:t>
      </w:r>
      <w:r w:rsidR="004E47E9" w:rsidRPr="00BC6009">
        <w:t xml:space="preserve"> (see s 10)</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penalty unit</w:t>
      </w:r>
      <w:r w:rsidR="004E47E9" w:rsidRPr="00BC6009">
        <w:t xml:space="preserve"> (see s 133)</w:t>
      </w:r>
    </w:p>
    <w:p w:rsidR="008157C7"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B3C13" w:rsidRPr="00BC6009">
        <w:t>person</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police officer</w:t>
      </w:r>
    </w:p>
    <w:p w:rsidR="007D1325" w:rsidRPr="00BC6009" w:rsidRDefault="00853665" w:rsidP="00853665">
      <w:pPr>
        <w:pStyle w:val="aNoteBulletss"/>
        <w:tabs>
          <w:tab w:val="left" w:pos="2300"/>
        </w:tabs>
      </w:pPr>
      <w:r w:rsidRPr="00BC6009">
        <w:rPr>
          <w:rFonts w:ascii="Symbol" w:hAnsi="Symbol"/>
        </w:rPr>
        <w:t></w:t>
      </w:r>
      <w:r w:rsidRPr="00BC6009">
        <w:rPr>
          <w:rFonts w:ascii="Symbol" w:hAnsi="Symbol"/>
        </w:rPr>
        <w:tab/>
      </w:r>
      <w:r w:rsidR="007D1325" w:rsidRPr="00BC6009">
        <w:t>under.</w:t>
      </w:r>
    </w:p>
    <w:p w:rsidR="00637FB6" w:rsidRPr="00BC6009" w:rsidRDefault="00637FB6" w:rsidP="00853665">
      <w:pPr>
        <w:pStyle w:val="aDef"/>
      </w:pPr>
      <w:r w:rsidRPr="00BC6009">
        <w:rPr>
          <w:rStyle w:val="charBoldItals"/>
        </w:rPr>
        <w:t>affected person</w:t>
      </w:r>
      <w:r w:rsidRPr="00BC6009">
        <w:t xml:space="preserve">, </w:t>
      </w:r>
      <w:r w:rsidR="00A320BB" w:rsidRPr="00BC6009">
        <w:t xml:space="preserve">for an original decision, </w:t>
      </w:r>
      <w:r w:rsidR="00C74648" w:rsidRPr="00BC6009">
        <w:t xml:space="preserve">for </w:t>
      </w:r>
      <w:r w:rsidR="003A26D0" w:rsidRPr="00BC6009">
        <w:t>part 1</w:t>
      </w:r>
      <w:r w:rsidR="00160BE9" w:rsidRPr="00BC6009">
        <w:t>6</w:t>
      </w:r>
      <w:r w:rsidRPr="00BC6009">
        <w:t xml:space="preserve"> (Reconsideration of decisions)—see section </w:t>
      </w:r>
      <w:r w:rsidR="00C27FAE" w:rsidRPr="00BC6009">
        <w:t>11</w:t>
      </w:r>
      <w:r w:rsidR="00160BE9" w:rsidRPr="00BC6009">
        <w:t>4</w:t>
      </w:r>
      <w:r w:rsidRPr="00BC6009">
        <w:t>.</w:t>
      </w:r>
    </w:p>
    <w:p w:rsidR="007E04C5" w:rsidRPr="00B82CFD" w:rsidRDefault="007E04C5" w:rsidP="007E04C5">
      <w:pPr>
        <w:pStyle w:val="aDef"/>
      </w:pPr>
      <w:r w:rsidRPr="00B82CFD">
        <w:rPr>
          <w:rStyle w:val="charBoldItals"/>
        </w:rPr>
        <w:t>approved container</w:t>
      </w:r>
      <w:r w:rsidRPr="00B82CFD">
        <w:t xml:space="preserve"> means a container, or a container within a class of containers, that is the subject of a container approval.</w:t>
      </w:r>
    </w:p>
    <w:p w:rsidR="00934547" w:rsidRPr="00BC6009" w:rsidRDefault="00934547" w:rsidP="00853665">
      <w:pPr>
        <w:pStyle w:val="aDef"/>
      </w:pPr>
      <w:r w:rsidRPr="00BC6009">
        <w:rPr>
          <w:rStyle w:val="charBoldItals"/>
        </w:rPr>
        <w:t xml:space="preserve">authorised person </w:t>
      </w:r>
      <w:r w:rsidRPr="00BC6009">
        <w:t xml:space="preserve">means a person appointed under section </w:t>
      </w:r>
      <w:r w:rsidR="003A26D0" w:rsidRPr="00BC6009">
        <w:t>7</w:t>
      </w:r>
      <w:r w:rsidR="00160BE9" w:rsidRPr="00BC6009">
        <w:t>4</w:t>
      </w:r>
      <w:r w:rsidRPr="00BC6009">
        <w:t>.</w:t>
      </w:r>
    </w:p>
    <w:p w:rsidR="007E04C5" w:rsidRPr="00B82CFD" w:rsidRDefault="007E04C5" w:rsidP="007E04C5">
      <w:pPr>
        <w:pStyle w:val="aDef"/>
      </w:pPr>
      <w:r w:rsidRPr="00B82CFD">
        <w:rPr>
          <w:rStyle w:val="charBoldItals"/>
        </w:rPr>
        <w:t>beverage</w:t>
      </w:r>
      <w:r w:rsidRPr="00B82CFD">
        <w:t>, for part 10A (Container deposit scheme)—see section 64C.</w:t>
      </w:r>
    </w:p>
    <w:p w:rsidR="007E04C5" w:rsidRPr="00B82CFD" w:rsidRDefault="007E04C5" w:rsidP="007E04C5">
      <w:pPr>
        <w:pStyle w:val="aDef"/>
      </w:pPr>
      <w:r w:rsidRPr="00B82CFD">
        <w:rPr>
          <w:rStyle w:val="charBoldItals"/>
        </w:rPr>
        <w:t>collection point</w:t>
      </w:r>
      <w:r w:rsidRPr="00B82CFD">
        <w:t>, for part 10A (Container deposit scheme)—see section 64D.</w:t>
      </w:r>
    </w:p>
    <w:p w:rsidR="007E04C5" w:rsidRPr="00B82CFD" w:rsidRDefault="007E04C5" w:rsidP="007E04C5">
      <w:pPr>
        <w:pStyle w:val="aDef"/>
      </w:pPr>
      <w:r w:rsidRPr="00B82CFD">
        <w:rPr>
          <w:rStyle w:val="charBoldItals"/>
        </w:rPr>
        <w:lastRenderedPageBreak/>
        <w:t>collection point arrangement</w:t>
      </w:r>
      <w:r w:rsidRPr="00B82CFD">
        <w:t>, for part 10A (Container deposit scheme)—see section 64N (1).</w:t>
      </w:r>
    </w:p>
    <w:p w:rsidR="007E04C5" w:rsidRPr="00B82CFD" w:rsidRDefault="007E04C5" w:rsidP="007E04C5">
      <w:pPr>
        <w:pStyle w:val="aDef"/>
      </w:pPr>
      <w:r w:rsidRPr="00B82CFD">
        <w:rPr>
          <w:rStyle w:val="charBoldItals"/>
        </w:rPr>
        <w:t>collection point operator</w:t>
      </w:r>
      <w:r w:rsidRPr="00B82CFD">
        <w:t>, for a collection point, for part 10A (Container deposit scheme)—see section 64B.</w:t>
      </w:r>
    </w:p>
    <w:p w:rsidR="008540F7" w:rsidRPr="00BC6009" w:rsidRDefault="008540F7" w:rsidP="00853665">
      <w:pPr>
        <w:pStyle w:val="aDef"/>
      </w:pPr>
      <w:r w:rsidRPr="00BC6009">
        <w:rPr>
          <w:rStyle w:val="charBoldItals"/>
        </w:rPr>
        <w:t>connected</w:t>
      </w:r>
      <w:r w:rsidRPr="00BC6009">
        <w:t>,</w:t>
      </w:r>
      <w:r w:rsidR="00EE595D" w:rsidRPr="00BC6009">
        <w:t xml:space="preserve"> with an offence,</w:t>
      </w:r>
      <w:r w:rsidRPr="00BC6009">
        <w:t xml:space="preserve"> for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7E04C5" w:rsidRPr="00B82CFD" w:rsidRDefault="007E04C5" w:rsidP="007E04C5">
      <w:pPr>
        <w:pStyle w:val="aDef"/>
      </w:pPr>
      <w:r w:rsidRPr="00B82CFD">
        <w:rPr>
          <w:rStyle w:val="charBoldItals"/>
        </w:rPr>
        <w:t>container</w:t>
      </w:r>
      <w:r w:rsidRPr="00B82CFD">
        <w:t>, for part 10A (Container deposit scheme)—see section 64E.</w:t>
      </w:r>
    </w:p>
    <w:p w:rsidR="007E04C5" w:rsidRPr="00B82CFD" w:rsidRDefault="007E04C5" w:rsidP="007E04C5">
      <w:pPr>
        <w:pStyle w:val="aDef"/>
      </w:pPr>
      <w:r w:rsidRPr="00B82CFD">
        <w:rPr>
          <w:rStyle w:val="charBoldItals"/>
        </w:rPr>
        <w:t>container approval</w:t>
      </w:r>
      <w:r w:rsidRPr="00B82CFD">
        <w:t>, for part 10A (Container deposit scheme)—see section 64B.</w:t>
      </w:r>
    </w:p>
    <w:p w:rsidR="007E04C5" w:rsidRPr="00B82CFD" w:rsidRDefault="007E04C5" w:rsidP="007E04C5">
      <w:pPr>
        <w:pStyle w:val="aDef"/>
      </w:pPr>
      <w:r w:rsidRPr="00B82CFD">
        <w:rPr>
          <w:rStyle w:val="charBoldItals"/>
        </w:rPr>
        <w:t>corresponding law</w:t>
      </w:r>
      <w:r w:rsidRPr="00B82CFD">
        <w:t xml:space="preserve">, of a State, means— </w:t>
      </w:r>
    </w:p>
    <w:p w:rsidR="007E04C5" w:rsidRPr="00B82CFD" w:rsidRDefault="007E04C5" w:rsidP="007E04C5">
      <w:pPr>
        <w:pStyle w:val="aDefpara"/>
      </w:pPr>
      <w:r w:rsidRPr="00B82CFD">
        <w:tab/>
        <w:t>(a)</w:t>
      </w:r>
      <w:r w:rsidRPr="00B82CFD">
        <w:tab/>
        <w:t>for this Act—a law of the State about the registration or licensing of people who carry out waste activities; and</w:t>
      </w:r>
    </w:p>
    <w:p w:rsidR="007E04C5" w:rsidRPr="00B82CFD" w:rsidRDefault="007E04C5" w:rsidP="007E04C5">
      <w:pPr>
        <w:pStyle w:val="aDefpara"/>
      </w:pPr>
      <w:r w:rsidRPr="00B82CFD">
        <w:tab/>
        <w:t>(b)</w:t>
      </w:r>
      <w:r w:rsidRPr="00B82CFD">
        <w:tab/>
        <w:t>for part 10A (Container deposit scheme)—see section 64B.</w:t>
      </w:r>
    </w:p>
    <w:p w:rsidR="007E04C5" w:rsidRPr="00B82CFD" w:rsidRDefault="007E04C5" w:rsidP="007E04C5">
      <w:pPr>
        <w:pStyle w:val="aNote"/>
      </w:pPr>
      <w:r w:rsidRPr="00B82CFD">
        <w:rPr>
          <w:rStyle w:val="charItals"/>
        </w:rPr>
        <w:t>Note</w:t>
      </w:r>
      <w:r w:rsidRPr="00B82CFD">
        <w:rPr>
          <w:rStyle w:val="charItals"/>
        </w:rPr>
        <w:tab/>
      </w:r>
      <w:r w:rsidRPr="00B82CFD">
        <w:rPr>
          <w:rStyle w:val="charBoldItals"/>
        </w:rPr>
        <w:t>State</w:t>
      </w:r>
      <w:r w:rsidRPr="00B82CFD">
        <w:t xml:space="preserve"> includes the Northern Territory (see </w:t>
      </w:r>
      <w:hyperlink r:id="rId121" w:tooltip="A2001-14" w:history="1">
        <w:r w:rsidRPr="00B82CFD">
          <w:rPr>
            <w:rStyle w:val="charCitHyperlinkAbbrev"/>
          </w:rPr>
          <w:t>Legislation Act</w:t>
        </w:r>
      </w:hyperlink>
      <w:r w:rsidRPr="00B82CFD">
        <w:t>, dict, pt 1).</w:t>
      </w:r>
    </w:p>
    <w:p w:rsidR="00B1122D" w:rsidRPr="00BC6009" w:rsidRDefault="00B1122D" w:rsidP="00853665">
      <w:pPr>
        <w:pStyle w:val="aDef"/>
      </w:pPr>
      <w:r w:rsidRPr="00BC6009">
        <w:rPr>
          <w:rStyle w:val="charBoldItals"/>
        </w:rPr>
        <w:t>decision-maker</w:t>
      </w:r>
      <w:r w:rsidRPr="00BC6009">
        <w:t xml:space="preserve">, </w:t>
      </w:r>
      <w:r w:rsidR="00A320BB" w:rsidRPr="00BC6009">
        <w:t xml:space="preserve">for a reviewable decision, </w:t>
      </w:r>
      <w:r w:rsidRPr="00BC6009">
        <w:t xml:space="preserve">for </w:t>
      </w:r>
      <w:r w:rsidR="003A26D0" w:rsidRPr="00BC6009">
        <w:t>part 1</w:t>
      </w:r>
      <w:r w:rsidR="00160BE9" w:rsidRPr="00BC6009">
        <w:t>7</w:t>
      </w:r>
      <w:r w:rsidRPr="00BC6009">
        <w:t xml:space="preserve"> (Notification and review of decisions)—</w:t>
      </w:r>
      <w:r w:rsidR="00C60AFD" w:rsidRPr="00BC6009">
        <w:t xml:space="preserve">see section </w:t>
      </w:r>
      <w:r w:rsidR="00160BE9" w:rsidRPr="00BC6009">
        <w:t>120</w:t>
      </w:r>
      <w:r w:rsidRPr="00BC6009">
        <w:t>.</w:t>
      </w:r>
    </w:p>
    <w:p w:rsidR="00954383" w:rsidRPr="00BC6009" w:rsidRDefault="00954383" w:rsidP="00853665">
      <w:pPr>
        <w:pStyle w:val="aDef"/>
      </w:pPr>
      <w:r w:rsidRPr="00BC6009">
        <w:rPr>
          <w:rStyle w:val="charBoldItals"/>
        </w:rPr>
        <w:t>enforceable undertaking</w:t>
      </w:r>
      <w:r w:rsidRPr="00BC6009">
        <w:t xml:space="preserve">, for </w:t>
      </w:r>
      <w:r w:rsidR="003A26D0" w:rsidRPr="00BC6009">
        <w:t>part 1</w:t>
      </w:r>
      <w:r w:rsidR="00160BE9" w:rsidRPr="00BC6009">
        <w:t>4</w:t>
      </w:r>
      <w:r w:rsidRPr="00BC6009">
        <w:t xml:space="preserve"> (Enforceable undertakings)—see section </w:t>
      </w:r>
      <w:r w:rsidR="00160BE9" w:rsidRPr="00BC6009">
        <w:t>95</w:t>
      </w:r>
      <w:r w:rsidRPr="00BC6009">
        <w:t>.</w:t>
      </w:r>
    </w:p>
    <w:p w:rsidR="0008297C" w:rsidRPr="00BC6009" w:rsidRDefault="0008297C" w:rsidP="00853665">
      <w:pPr>
        <w:pStyle w:val="aDef"/>
      </w:pPr>
      <w:r w:rsidRPr="00BC6009">
        <w:rPr>
          <w:rStyle w:val="charBoldItals"/>
        </w:rPr>
        <w:t>environmental protection agreement</w:t>
      </w:r>
      <w:r w:rsidRPr="00BC6009">
        <w:t xml:space="preserve">—see the </w:t>
      </w:r>
      <w:hyperlink r:id="rId122" w:tooltip="A1997-92" w:history="1">
        <w:r w:rsidR="00155B54" w:rsidRPr="00BC6009">
          <w:rPr>
            <w:rStyle w:val="charCitHyperlinkItal"/>
          </w:rPr>
          <w:t>Environment Protection Act 1997</w:t>
        </w:r>
      </w:hyperlink>
      <w:r w:rsidR="00180AAA" w:rsidRPr="00BC6009">
        <w:t>, dictionary</w:t>
      </w:r>
      <w:r w:rsidRPr="00BC6009">
        <w:t>.</w:t>
      </w:r>
    </w:p>
    <w:p w:rsidR="002E07FA" w:rsidRPr="00BC6009" w:rsidRDefault="002E07FA" w:rsidP="00853665">
      <w:pPr>
        <w:pStyle w:val="aDef"/>
      </w:pPr>
      <w:r w:rsidRPr="00BC6009">
        <w:rPr>
          <w:rStyle w:val="charBoldItals"/>
        </w:rPr>
        <w:t>licence</w:t>
      </w:r>
      <w:r w:rsidRPr="00BC6009">
        <w:t xml:space="preserve"> means a </w:t>
      </w:r>
      <w:r w:rsidR="00FF5373" w:rsidRPr="00BC6009">
        <w:t>waste facility licence</w:t>
      </w:r>
      <w:r w:rsidRPr="00BC6009">
        <w:t>.</w:t>
      </w:r>
    </w:p>
    <w:p w:rsidR="002E07FA" w:rsidRPr="00BC6009" w:rsidRDefault="002E07FA" w:rsidP="00853665">
      <w:pPr>
        <w:pStyle w:val="aDef"/>
      </w:pPr>
      <w:r w:rsidRPr="00BC6009">
        <w:rPr>
          <w:rStyle w:val="charBoldItals"/>
        </w:rPr>
        <w:t>licensee</w:t>
      </w:r>
      <w:r w:rsidR="00AA3639" w:rsidRPr="00BC6009">
        <w:t xml:space="preserve">, in relation to a </w:t>
      </w:r>
      <w:r w:rsidR="00FF5373" w:rsidRPr="00BC6009">
        <w:t>licence</w:t>
      </w:r>
      <w:r w:rsidR="00AA3639" w:rsidRPr="00BC6009">
        <w:t>,</w:t>
      </w:r>
      <w:r w:rsidRPr="00BC6009">
        <w:t xml:space="preserve"> means </w:t>
      </w:r>
      <w:r w:rsidR="00AA3639" w:rsidRPr="00BC6009">
        <w:t xml:space="preserve">the </w:t>
      </w:r>
      <w:r w:rsidR="00517B0D" w:rsidRPr="00BC6009">
        <w:t>person</w:t>
      </w:r>
      <w:r w:rsidR="004A5D4F" w:rsidRPr="00BC6009">
        <w:t xml:space="preserve"> that is the </w:t>
      </w:r>
      <w:r w:rsidR="00AA3639" w:rsidRPr="00BC6009">
        <w:t>holder of the licence</w:t>
      </w:r>
      <w:r w:rsidRPr="00BC6009">
        <w:t>.</w:t>
      </w:r>
    </w:p>
    <w:p w:rsidR="007E04C5" w:rsidRPr="00B82CFD" w:rsidRDefault="007E04C5" w:rsidP="007E04C5">
      <w:pPr>
        <w:pStyle w:val="aDef"/>
      </w:pPr>
      <w:r w:rsidRPr="00B82CFD">
        <w:rPr>
          <w:rStyle w:val="charBoldItals"/>
        </w:rPr>
        <w:t>material recovery facility operator</w:t>
      </w:r>
      <w:r w:rsidRPr="00B82CFD">
        <w:t>, for part 10A (Container deposit scheme)—see section 64B.</w:t>
      </w:r>
    </w:p>
    <w:p w:rsidR="007E04C5" w:rsidRPr="00B82CFD" w:rsidRDefault="007E04C5" w:rsidP="007E04C5">
      <w:pPr>
        <w:pStyle w:val="aDef"/>
      </w:pPr>
      <w:r w:rsidRPr="00B82CFD">
        <w:rPr>
          <w:rStyle w:val="charBoldItals"/>
        </w:rPr>
        <w:t>network arrangement</w:t>
      </w:r>
      <w:r w:rsidRPr="00B82CFD">
        <w:t>, for part 10A (Container deposit scheme)—see section 64J (1) (b).</w:t>
      </w:r>
    </w:p>
    <w:p w:rsidR="007E04C5" w:rsidRPr="00B82CFD" w:rsidRDefault="007E04C5" w:rsidP="007E04C5">
      <w:pPr>
        <w:pStyle w:val="aDef"/>
      </w:pPr>
      <w:r w:rsidRPr="00B82CFD">
        <w:rPr>
          <w:rStyle w:val="charBoldItals"/>
        </w:rPr>
        <w:t>network operator</w:t>
      </w:r>
      <w:r w:rsidRPr="00B82CFD">
        <w:t>, for part 10A (Container deposit scheme)—see section 64B.</w:t>
      </w:r>
    </w:p>
    <w:p w:rsidR="007E04C5" w:rsidRPr="00B82CFD" w:rsidRDefault="007E04C5" w:rsidP="007E04C5">
      <w:pPr>
        <w:pStyle w:val="aDef"/>
      </w:pPr>
      <w:r w:rsidRPr="00B82CFD">
        <w:rPr>
          <w:rStyle w:val="charBoldItals"/>
        </w:rPr>
        <w:lastRenderedPageBreak/>
        <w:t>network operator agreement</w:t>
      </w:r>
      <w:r w:rsidRPr="00B82CFD">
        <w:t>, for part 10A (Container deposit scheme)—see section 64B.</w:t>
      </w:r>
    </w:p>
    <w:p w:rsidR="008540F7" w:rsidRPr="00BC6009" w:rsidRDefault="008540F7" w:rsidP="00853665">
      <w:pPr>
        <w:pStyle w:val="aDef"/>
        <w:keepNext/>
      </w:pPr>
      <w:r w:rsidRPr="00BC6009">
        <w:rPr>
          <w:rStyle w:val="charBoldItals"/>
        </w:rPr>
        <w:t>occupier</w:t>
      </w:r>
      <w:r w:rsidRPr="00BC6009">
        <w:t xml:space="preserve">, </w:t>
      </w:r>
      <w:r w:rsidR="00A320BB" w:rsidRPr="00BC6009">
        <w:t xml:space="preserve">of premises, </w:t>
      </w:r>
      <w:r w:rsidRPr="00BC6009">
        <w:t>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8540F7" w:rsidRPr="00BC6009" w:rsidRDefault="008540F7" w:rsidP="00853665">
      <w:pPr>
        <w:pStyle w:val="aDef"/>
        <w:keepNext/>
      </w:pPr>
      <w:r w:rsidRPr="00BC6009">
        <w:rPr>
          <w:rStyle w:val="charBoldItals"/>
        </w:rPr>
        <w:t>offence</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 xml:space="preserve">. </w:t>
      </w:r>
    </w:p>
    <w:p w:rsidR="00637FB6" w:rsidRPr="00BC6009" w:rsidRDefault="00637FB6" w:rsidP="00853665">
      <w:pPr>
        <w:pStyle w:val="aDef"/>
      </w:pPr>
      <w:r w:rsidRPr="00BC6009">
        <w:rPr>
          <w:rStyle w:val="charBoldItals"/>
        </w:rPr>
        <w:t>original decision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C27FAE" w:rsidRPr="00BC6009">
        <w:t>11</w:t>
      </w:r>
      <w:r w:rsidR="00160BE9" w:rsidRPr="00BC6009">
        <w:t>4</w:t>
      </w:r>
      <w:r w:rsidR="00955081" w:rsidRPr="00BC6009">
        <w:t>.</w:t>
      </w:r>
    </w:p>
    <w:p w:rsidR="002178A6" w:rsidRPr="00BC6009" w:rsidRDefault="002178A6" w:rsidP="00853665">
      <w:pPr>
        <w:pStyle w:val="aDef"/>
        <w:keepNext/>
      </w:pPr>
      <w:r w:rsidRPr="00BC6009">
        <w:rPr>
          <w:rStyle w:val="charBoldItals"/>
        </w:rPr>
        <w:t>person</w:t>
      </w:r>
      <w:r w:rsidRPr="00BC6009">
        <w:t xml:space="preserve"> includes an unincorporated body.</w:t>
      </w:r>
    </w:p>
    <w:p w:rsidR="003D29F3" w:rsidRPr="00BC6009" w:rsidRDefault="003D29F3" w:rsidP="00853665">
      <w:pPr>
        <w:pStyle w:val="aDef"/>
        <w:keepNext/>
      </w:pPr>
      <w:r w:rsidRPr="00BC6009">
        <w:rPr>
          <w:rStyle w:val="charBoldItals"/>
        </w:rPr>
        <w:t>premises</w:t>
      </w:r>
      <w:r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954383" w:rsidRPr="00BC6009" w:rsidRDefault="00954383" w:rsidP="00853665">
      <w:pPr>
        <w:pStyle w:val="aDef"/>
      </w:pPr>
      <w:r w:rsidRPr="00BC6009">
        <w:rPr>
          <w:rStyle w:val="charBoldItals"/>
        </w:rPr>
        <w:t>proposed undertaking</w:t>
      </w:r>
      <w:r w:rsidRPr="00BC6009">
        <w:t xml:space="preserve">, for </w:t>
      </w:r>
      <w:r w:rsidR="003A26D0" w:rsidRPr="00BC6009">
        <w:t>part 1</w:t>
      </w:r>
      <w:r w:rsidR="00160BE9" w:rsidRPr="00BC6009">
        <w:t>4</w:t>
      </w:r>
      <w:r w:rsidRPr="00BC6009">
        <w:t xml:space="preserve"> (Enforceable undertakings)—see section </w:t>
      </w:r>
      <w:r w:rsidR="003A26D0" w:rsidRPr="00BC6009">
        <w:t>9</w:t>
      </w:r>
      <w:r w:rsidR="00160BE9" w:rsidRPr="00BC6009">
        <w:t>6</w:t>
      </w:r>
      <w:r w:rsidR="003A26D0" w:rsidRPr="00BC6009">
        <w:t> (3)</w:t>
      </w:r>
      <w:r w:rsidRPr="00BC6009">
        <w:t>.</w:t>
      </w:r>
    </w:p>
    <w:p w:rsidR="00637FB6" w:rsidRPr="00BC6009" w:rsidRDefault="00637FB6" w:rsidP="00853665">
      <w:pPr>
        <w:pStyle w:val="aDef"/>
      </w:pPr>
      <w:r w:rsidRPr="00BC6009">
        <w:rPr>
          <w:rStyle w:val="charBoldItals"/>
        </w:rPr>
        <w:t>reconsideration application</w:t>
      </w:r>
      <w:r w:rsidRPr="00BC6009">
        <w:t xml:space="preserve">, for </w:t>
      </w:r>
      <w:r w:rsidR="003A26D0" w:rsidRPr="00BC6009">
        <w:t>part 1</w:t>
      </w:r>
      <w:r w:rsidR="00160BE9" w:rsidRPr="00BC6009">
        <w:t>6</w:t>
      </w:r>
      <w:r w:rsidR="00440FF3" w:rsidRPr="00BC6009">
        <w:t xml:space="preserve"> </w:t>
      </w:r>
      <w:r w:rsidRPr="00BC6009">
        <w:t>(Reconsideration of decisions)—</w:t>
      </w:r>
      <w:r w:rsidR="00955081" w:rsidRPr="00BC6009">
        <w:t xml:space="preserve">see section </w:t>
      </w:r>
      <w:r w:rsidR="003A26D0" w:rsidRPr="00BC6009">
        <w:t>11</w:t>
      </w:r>
      <w:r w:rsidR="00160BE9" w:rsidRPr="00BC6009">
        <w:t>5</w:t>
      </w:r>
      <w:r w:rsidR="003A26D0" w:rsidRPr="00BC6009">
        <w:t> (2)</w:t>
      </w:r>
      <w:r w:rsidR="00955081" w:rsidRPr="00BC6009">
        <w:t>.</w:t>
      </w:r>
    </w:p>
    <w:p w:rsidR="007E04C5" w:rsidRPr="00B82CFD" w:rsidRDefault="007E04C5" w:rsidP="007E04C5">
      <w:pPr>
        <w:pStyle w:val="aDef"/>
      </w:pPr>
      <w:r w:rsidRPr="00B82CFD">
        <w:rPr>
          <w:rStyle w:val="charBoldItals"/>
        </w:rPr>
        <w:t>refund amount</w:t>
      </w:r>
      <w:r w:rsidRPr="00B82CFD">
        <w:t>, for part 10A (Container deposit scheme)—see section 64F.</w:t>
      </w:r>
    </w:p>
    <w:p w:rsidR="007E04C5" w:rsidRPr="00B82CFD" w:rsidRDefault="007E04C5" w:rsidP="007E04C5">
      <w:pPr>
        <w:pStyle w:val="aDef"/>
      </w:pPr>
      <w:r w:rsidRPr="00B82CFD">
        <w:rPr>
          <w:rStyle w:val="charBoldItals"/>
        </w:rPr>
        <w:t>refund marking</w:t>
      </w:r>
      <w:r w:rsidRPr="00B82CFD">
        <w:t>, for part 10A (Container deposit scheme)—see section 64G.</w:t>
      </w:r>
    </w:p>
    <w:p w:rsidR="00D17B3F" w:rsidRPr="00BC6009" w:rsidRDefault="00D17B3F" w:rsidP="00853665">
      <w:pPr>
        <w:pStyle w:val="aDef"/>
      </w:pPr>
      <w:r w:rsidRPr="00BC6009">
        <w:rPr>
          <w:rStyle w:val="charBoldItals"/>
        </w:rPr>
        <w:t>registered</w:t>
      </w:r>
      <w:r w:rsidRPr="00BC6009">
        <w:t>, in relation to a waste transporter, means</w:t>
      </w:r>
      <w:r w:rsidR="00C04C6F" w:rsidRPr="00BC6009">
        <w:t xml:space="preserve"> entered in the register of waste transporters.</w:t>
      </w:r>
    </w:p>
    <w:p w:rsidR="00E622B8" w:rsidRPr="00BC6009" w:rsidRDefault="00E622B8" w:rsidP="00853665">
      <w:pPr>
        <w:pStyle w:val="aDef"/>
      </w:pPr>
      <w:r w:rsidRPr="00BC6009">
        <w:rPr>
          <w:rStyle w:val="charBoldItals"/>
        </w:rPr>
        <w:t>register of waste facility licences</w:t>
      </w:r>
      <w:r w:rsidRPr="00BC6009">
        <w:t xml:space="preserve"> means the register kept under section </w:t>
      </w:r>
      <w:r w:rsidR="003A26D0" w:rsidRPr="00BC6009">
        <w:t>25</w:t>
      </w:r>
      <w:r w:rsidRPr="00BC6009">
        <w:t>.</w:t>
      </w:r>
    </w:p>
    <w:p w:rsidR="00B45100" w:rsidRPr="00BC6009" w:rsidRDefault="00B45100" w:rsidP="00853665">
      <w:pPr>
        <w:pStyle w:val="aDef"/>
      </w:pPr>
      <w:r w:rsidRPr="00BC6009">
        <w:rPr>
          <w:rStyle w:val="charBoldItals"/>
        </w:rPr>
        <w:t>register of waste transporters</w:t>
      </w:r>
      <w:r w:rsidRPr="00BC6009">
        <w:t xml:space="preserve"> means the register kept </w:t>
      </w:r>
      <w:r w:rsidR="000051FD" w:rsidRPr="00BC6009">
        <w:t>under section</w:t>
      </w:r>
      <w:r w:rsidR="00E622B8" w:rsidRPr="00BC6009">
        <w:t> </w:t>
      </w:r>
      <w:r w:rsidR="003A26D0" w:rsidRPr="00BC6009">
        <w:t>37</w:t>
      </w:r>
      <w:r w:rsidRPr="00BC6009">
        <w:t>.</w:t>
      </w:r>
    </w:p>
    <w:p w:rsidR="00A5640A" w:rsidRPr="00BC6009" w:rsidRDefault="00A5640A" w:rsidP="00853665">
      <w:pPr>
        <w:pStyle w:val="aDef"/>
      </w:pPr>
      <w:r w:rsidRPr="00BC6009">
        <w:rPr>
          <w:rStyle w:val="charBoldItals"/>
        </w:rPr>
        <w:t>registration number</w:t>
      </w:r>
      <w:r w:rsidRPr="00BC6009">
        <w:t>—see section</w:t>
      </w:r>
      <w:r w:rsidR="000A56C0" w:rsidRPr="00BC6009">
        <w:t xml:space="preserve"> </w:t>
      </w:r>
      <w:r w:rsidR="003A26D0" w:rsidRPr="00BC6009">
        <w:t>34 (4) (b) (ii)</w:t>
      </w:r>
      <w:r w:rsidRPr="00BC6009">
        <w:t>.</w:t>
      </w:r>
    </w:p>
    <w:p w:rsidR="00A06942" w:rsidRPr="00BC6009" w:rsidRDefault="00A06942" w:rsidP="00853665">
      <w:pPr>
        <w:pStyle w:val="aDef"/>
      </w:pPr>
      <w:r w:rsidRPr="00BC6009">
        <w:rPr>
          <w:rStyle w:val="charBoldItals"/>
        </w:rPr>
        <w:t>regulatory action</w:t>
      </w:r>
      <w:r w:rsidR="001849C9" w:rsidRPr="00BC6009">
        <w:t>,</w:t>
      </w:r>
      <w:r w:rsidR="00C60AFD" w:rsidRPr="00BC6009">
        <w:t xml:space="preserve"> against a person,</w:t>
      </w:r>
      <w:r w:rsidR="001849C9" w:rsidRPr="00BC6009">
        <w:t xml:space="preserve"> for </w:t>
      </w:r>
      <w:r w:rsidR="00110D20" w:rsidRPr="00BC6009">
        <w:t>part 7</w:t>
      </w:r>
      <w:r w:rsidR="001849C9" w:rsidRPr="00BC6009">
        <w:t xml:space="preserve"> (Regulatory action)</w:t>
      </w:r>
      <w:r w:rsidRPr="00BC6009">
        <w:t xml:space="preserve">—see section </w:t>
      </w:r>
      <w:r w:rsidR="003A26D0" w:rsidRPr="00BC6009">
        <w:t>43</w:t>
      </w:r>
      <w:r w:rsidRPr="00BC6009">
        <w:t>.</w:t>
      </w:r>
    </w:p>
    <w:p w:rsidR="00B1122D" w:rsidRPr="00BC6009" w:rsidRDefault="00B1122D" w:rsidP="00853665">
      <w:pPr>
        <w:pStyle w:val="aDef"/>
      </w:pPr>
      <w:r w:rsidRPr="00BC6009">
        <w:rPr>
          <w:rStyle w:val="charBoldItals"/>
        </w:rPr>
        <w:t>reviewable decision</w:t>
      </w:r>
      <w:r w:rsidRPr="00BC6009">
        <w:t xml:space="preserve">, for </w:t>
      </w:r>
      <w:r w:rsidR="003A26D0" w:rsidRPr="00BC6009">
        <w:t>part 1</w:t>
      </w:r>
      <w:r w:rsidR="00160BE9" w:rsidRPr="00BC6009">
        <w:t>7</w:t>
      </w:r>
      <w:r w:rsidRPr="00BC6009">
        <w:t xml:space="preserve"> (Notification and review of decisions)—</w:t>
      </w:r>
      <w:r w:rsidR="00955081" w:rsidRPr="00BC6009">
        <w:t xml:space="preserve">see section </w:t>
      </w:r>
      <w:r w:rsidR="003A26D0" w:rsidRPr="00BC6009">
        <w:t>1</w:t>
      </w:r>
      <w:r w:rsidR="00160BE9" w:rsidRPr="00BC6009">
        <w:t>20</w:t>
      </w:r>
      <w:r w:rsidR="00955081" w:rsidRPr="00BC6009">
        <w:t>.</w:t>
      </w:r>
    </w:p>
    <w:p w:rsidR="007E04C5" w:rsidRPr="00B82CFD" w:rsidRDefault="007E04C5" w:rsidP="007E04C5">
      <w:pPr>
        <w:pStyle w:val="aDef"/>
      </w:pPr>
      <w:r w:rsidRPr="00B82CFD">
        <w:rPr>
          <w:rStyle w:val="charBoldItals"/>
        </w:rPr>
        <w:t>scheme</w:t>
      </w:r>
      <w:r w:rsidRPr="00B82CFD">
        <w:t>, for part 10A (Container deposit scheme)—see section 64B.</w:t>
      </w:r>
    </w:p>
    <w:p w:rsidR="007E04C5" w:rsidRPr="00B82CFD" w:rsidRDefault="007E04C5" w:rsidP="007E04C5">
      <w:pPr>
        <w:pStyle w:val="aDef"/>
      </w:pPr>
      <w:r w:rsidRPr="00B82CFD">
        <w:rPr>
          <w:rStyle w:val="charBoldItals"/>
        </w:rPr>
        <w:lastRenderedPageBreak/>
        <w:t>scheme administration agreement</w:t>
      </w:r>
      <w:r w:rsidRPr="00B82CFD">
        <w:t>, for part 10A (Container deposit scheme)—see section 64H (1).</w:t>
      </w:r>
    </w:p>
    <w:p w:rsidR="007E04C5" w:rsidRPr="00B82CFD" w:rsidRDefault="007E04C5" w:rsidP="007E04C5">
      <w:pPr>
        <w:pStyle w:val="aDef"/>
      </w:pPr>
      <w:r w:rsidRPr="00B82CFD">
        <w:rPr>
          <w:rStyle w:val="charBoldItals"/>
        </w:rPr>
        <w:t>scheme arrangement</w:t>
      </w:r>
      <w:r w:rsidRPr="00B82CFD">
        <w:t>, for part 10A (Container deposit scheme)—see section 64B.</w:t>
      </w:r>
    </w:p>
    <w:p w:rsidR="007E04C5" w:rsidRPr="00B82CFD" w:rsidRDefault="007E04C5" w:rsidP="007E04C5">
      <w:pPr>
        <w:pStyle w:val="aDef"/>
      </w:pPr>
      <w:r w:rsidRPr="00B82CFD">
        <w:rPr>
          <w:rStyle w:val="charBoldItals"/>
        </w:rPr>
        <w:t>scheme coordinator</w:t>
      </w:r>
      <w:r w:rsidRPr="00B82CFD">
        <w:t>, for part 10A (Container deposit scheme)—see section 64B.</w:t>
      </w:r>
    </w:p>
    <w:p w:rsidR="007E04C5" w:rsidRPr="00B82CFD" w:rsidRDefault="007E04C5" w:rsidP="007E04C5">
      <w:pPr>
        <w:pStyle w:val="aDef"/>
      </w:pPr>
      <w:r w:rsidRPr="00B82CFD">
        <w:rPr>
          <w:rStyle w:val="charBoldItals"/>
        </w:rPr>
        <w:t>scheme coordinator agreement</w:t>
      </w:r>
      <w:r w:rsidRPr="00B82CFD">
        <w:t>, for part 10A (Container deposit scheme)—see section 64B.</w:t>
      </w:r>
    </w:p>
    <w:p w:rsidR="007E04C5" w:rsidRPr="00B82CFD" w:rsidRDefault="007E04C5" w:rsidP="007E04C5">
      <w:pPr>
        <w:pStyle w:val="aDef"/>
      </w:pPr>
      <w:r w:rsidRPr="00B82CFD">
        <w:rPr>
          <w:rStyle w:val="charBoldItals"/>
        </w:rPr>
        <w:t>scheme participant</w:t>
      </w:r>
      <w:r w:rsidRPr="00B82CFD">
        <w:t>, for part 10A (Container deposit scheme)—see section 64B.</w:t>
      </w:r>
    </w:p>
    <w:p w:rsidR="00122D91" w:rsidRPr="00BC6009" w:rsidRDefault="00122D91" w:rsidP="00853665">
      <w:pPr>
        <w:pStyle w:val="aDef"/>
      </w:pPr>
      <w:r w:rsidRPr="00BC6009">
        <w:rPr>
          <w:rStyle w:val="charBoldItals"/>
        </w:rPr>
        <w:t>show cause notice</w:t>
      </w:r>
      <w:r w:rsidR="00110D20" w:rsidRPr="00BC6009">
        <w:t>,</w:t>
      </w:r>
      <w:r w:rsidR="006C39B8" w:rsidRPr="00BC6009">
        <w:t xml:space="preserve"> for </w:t>
      </w:r>
      <w:r w:rsidR="00110D20" w:rsidRPr="00BC6009">
        <w:t>part 7</w:t>
      </w:r>
      <w:r w:rsidR="006C39B8" w:rsidRPr="00BC6009">
        <w:t xml:space="preserve"> (Regulatory action)—see section </w:t>
      </w:r>
      <w:r w:rsidR="003A26D0" w:rsidRPr="00BC6009">
        <w:t>43</w:t>
      </w:r>
      <w:r w:rsidR="006C39B8" w:rsidRPr="00BC6009">
        <w:t>.</w:t>
      </w:r>
    </w:p>
    <w:p w:rsidR="00D843F0" w:rsidRPr="00BC6009" w:rsidRDefault="00D843F0" w:rsidP="00853665">
      <w:pPr>
        <w:pStyle w:val="aDef"/>
      </w:pPr>
      <w:r w:rsidRPr="00BC6009">
        <w:rPr>
          <w:b/>
          <w:i/>
        </w:rPr>
        <w:t>store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E04C5" w:rsidRPr="00B82CFD" w:rsidRDefault="007E04C5" w:rsidP="007E04C5">
      <w:pPr>
        <w:pStyle w:val="aDef"/>
      </w:pPr>
      <w:r w:rsidRPr="00B82CFD">
        <w:rPr>
          <w:rStyle w:val="charBoldItals"/>
        </w:rPr>
        <w:t>supplier</w:t>
      </w:r>
      <w:r w:rsidRPr="00B82CFD">
        <w:t>, for part 10A (Container deposit scheme)—see section 64B.</w:t>
      </w:r>
    </w:p>
    <w:p w:rsidR="007E04C5" w:rsidRPr="00B82CFD" w:rsidRDefault="007E04C5" w:rsidP="007E04C5">
      <w:pPr>
        <w:pStyle w:val="aDef"/>
      </w:pPr>
      <w:r w:rsidRPr="00B82CFD">
        <w:rPr>
          <w:rStyle w:val="charBoldItals"/>
        </w:rPr>
        <w:t>supply</w:t>
      </w:r>
      <w:r w:rsidRPr="00B82CFD">
        <w:t xml:space="preserve">, for part 10A (Container deposit scheme)—see section 64B. </w:t>
      </w:r>
    </w:p>
    <w:p w:rsidR="007E04C5" w:rsidRPr="00B82CFD" w:rsidRDefault="007E04C5" w:rsidP="007E04C5">
      <w:pPr>
        <w:pStyle w:val="aDef"/>
      </w:pPr>
      <w:r w:rsidRPr="00B82CFD">
        <w:rPr>
          <w:rStyle w:val="charBoldItals"/>
        </w:rPr>
        <w:t>supply arrangement</w:t>
      </w:r>
      <w:r w:rsidRPr="00B82CFD">
        <w:t>, for part 10A (Container deposit scheme)—see section 64J (1) (a).</w:t>
      </w:r>
    </w:p>
    <w:p w:rsidR="00C60AFD" w:rsidRPr="00BC6009" w:rsidRDefault="00C60AFD" w:rsidP="00853665">
      <w:pPr>
        <w:pStyle w:val="aDef"/>
      </w:pPr>
      <w:r w:rsidRPr="00BC6009">
        <w:rPr>
          <w:rStyle w:val="charBoldItals"/>
        </w:rPr>
        <w:t>undertakings register</w:t>
      </w:r>
      <w:r w:rsidRPr="00BC6009">
        <w:t xml:space="preserve">, for </w:t>
      </w:r>
      <w:r w:rsidR="003A26D0" w:rsidRPr="00BC6009">
        <w:t>part 1</w:t>
      </w:r>
      <w:r w:rsidR="00160BE9" w:rsidRPr="00BC6009">
        <w:t>4</w:t>
      </w:r>
      <w:r w:rsidRPr="00BC6009">
        <w:t xml:space="preserve"> (Enforceable undertakings)—see section </w:t>
      </w:r>
      <w:r w:rsidR="00C27FAE" w:rsidRPr="00BC6009">
        <w:t>9</w:t>
      </w:r>
      <w:r w:rsidR="00160BE9" w:rsidRPr="00BC6009">
        <w:t>5</w:t>
      </w:r>
      <w:r w:rsidRPr="00BC6009">
        <w:t>.</w:t>
      </w:r>
    </w:p>
    <w:p w:rsidR="008540F7" w:rsidRPr="00BC6009" w:rsidRDefault="008540F7" w:rsidP="00853665">
      <w:pPr>
        <w:pStyle w:val="aDef"/>
        <w:keepNext/>
      </w:pPr>
      <w:r w:rsidRPr="00BC6009">
        <w:rPr>
          <w:rStyle w:val="charBoldItals"/>
        </w:rPr>
        <w:t>warrant</w:t>
      </w:r>
      <w:r w:rsidR="00132714" w:rsidRPr="00BC6009">
        <w:t>, for</w:t>
      </w:r>
      <w:r w:rsidR="00440FF3" w:rsidRPr="00BC6009">
        <w:t xml:space="preserve"> </w:t>
      </w:r>
      <w:r w:rsidR="003A26D0" w:rsidRPr="00BC6009">
        <w:t>division 1</w:t>
      </w:r>
      <w:r w:rsidR="00160BE9" w:rsidRPr="00BC6009">
        <w:t>3</w:t>
      </w:r>
      <w:r w:rsidR="003A26D0" w:rsidRPr="00BC6009">
        <w:t>.2</w:t>
      </w:r>
      <w:r w:rsidRPr="00BC6009">
        <w:t xml:space="preserve"> (Authorised people)—see section </w:t>
      </w:r>
      <w:r w:rsidR="003A26D0" w:rsidRPr="00BC6009">
        <w:t>7</w:t>
      </w:r>
      <w:r w:rsidR="00160BE9" w:rsidRPr="00BC6009">
        <w:t>3</w:t>
      </w:r>
      <w:r w:rsidRPr="00BC6009">
        <w:t>.</w:t>
      </w:r>
    </w:p>
    <w:p w:rsidR="00D843F0" w:rsidRPr="00BC6009" w:rsidRDefault="00D843F0" w:rsidP="00853665">
      <w:pPr>
        <w:pStyle w:val="aDef"/>
        <w:keepNext/>
      </w:pPr>
      <w:r w:rsidRPr="00BC6009">
        <w:rPr>
          <w:b/>
          <w:i/>
        </w:rPr>
        <w:t>waste</w:t>
      </w:r>
      <w:r w:rsidRPr="00BC6009">
        <w:t>—</w:t>
      </w:r>
    </w:p>
    <w:p w:rsidR="00D843F0" w:rsidRPr="00BC6009" w:rsidRDefault="00853665" w:rsidP="00853665">
      <w:pPr>
        <w:pStyle w:val="aDefpara"/>
        <w:keepNext/>
      </w:pPr>
      <w:r>
        <w:tab/>
      </w:r>
      <w:r w:rsidRPr="00BC6009">
        <w:t>(a)</w:t>
      </w:r>
      <w:r w:rsidRPr="00BC6009">
        <w:tab/>
      </w:r>
      <w:r w:rsidR="00D843F0" w:rsidRPr="00BC6009">
        <w:t>for this Act generally—see section 10; and</w:t>
      </w:r>
    </w:p>
    <w:p w:rsidR="00D843F0" w:rsidRPr="00BC6009" w:rsidRDefault="00853665" w:rsidP="00853665">
      <w:pPr>
        <w:pStyle w:val="aDefpara"/>
      </w:pPr>
      <w:r>
        <w:tab/>
      </w:r>
      <w:r w:rsidRPr="00BC6009">
        <w:t>(b)</w:t>
      </w:r>
      <w:r w:rsidRPr="00BC6009">
        <w:tab/>
      </w:r>
      <w:r w:rsidR="00D843F0" w:rsidRPr="00BC6009">
        <w:t xml:space="preserve">for part </w:t>
      </w:r>
      <w:r w:rsidR="00160BE9" w:rsidRPr="00BC6009">
        <w:t>10</w:t>
      </w:r>
      <w:r w:rsidR="00D843F0" w:rsidRPr="00BC6009">
        <w:t xml:space="preserve"> (Waste storage and collection)—see section </w:t>
      </w:r>
      <w:r w:rsidR="00160BE9" w:rsidRPr="00BC6009">
        <w:t>63</w:t>
      </w:r>
      <w:r w:rsidR="00D843F0" w:rsidRPr="00BC6009">
        <w:t>.</w:t>
      </w:r>
    </w:p>
    <w:p w:rsidR="00464B71" w:rsidRPr="00BC6009" w:rsidRDefault="00464B71" w:rsidP="00853665">
      <w:pPr>
        <w:pStyle w:val="aDef"/>
        <w:keepNext/>
      </w:pPr>
      <w:r w:rsidRPr="00BC6009">
        <w:rPr>
          <w:rStyle w:val="charBoldItals"/>
        </w:rPr>
        <w:t>waste activity</w:t>
      </w:r>
      <w:r w:rsidRPr="00BC6009">
        <w:t>—see section</w:t>
      </w:r>
      <w:r w:rsidR="00BF3EBE" w:rsidRPr="00BC6009">
        <w:t xml:space="preserve"> </w:t>
      </w:r>
      <w:r w:rsidR="003A26D0" w:rsidRPr="00BC6009">
        <w:t>11</w:t>
      </w:r>
      <w:r w:rsidRPr="00BC6009">
        <w:t>.</w:t>
      </w:r>
    </w:p>
    <w:p w:rsidR="00D843F0" w:rsidRPr="00BC6009" w:rsidRDefault="00D843F0" w:rsidP="00853665">
      <w:pPr>
        <w:pStyle w:val="aDef"/>
      </w:pPr>
      <w:r w:rsidRPr="00BC6009">
        <w:rPr>
          <w:b/>
          <w:i/>
        </w:rPr>
        <w:t>waste collection service</w:t>
      </w:r>
      <w:r w:rsidRPr="00BC6009">
        <w:t xml:space="preserve">, for part </w:t>
      </w:r>
      <w:r w:rsidR="00160BE9" w:rsidRPr="00BC6009">
        <w:t>10</w:t>
      </w:r>
      <w:r w:rsidRPr="00BC6009">
        <w:t xml:space="preserve"> (Waste storage and collection)—see section </w:t>
      </w:r>
      <w:r w:rsidR="00160BE9" w:rsidRPr="00BC6009">
        <w:t>63</w:t>
      </w:r>
      <w:r w:rsidRPr="00BC6009">
        <w:t>.</w:t>
      </w:r>
    </w:p>
    <w:p w:rsidR="007404A6" w:rsidRPr="00BC6009" w:rsidRDefault="007404A6" w:rsidP="00853665">
      <w:pPr>
        <w:pStyle w:val="aDef"/>
      </w:pPr>
      <w:r w:rsidRPr="00BC6009">
        <w:rPr>
          <w:rStyle w:val="charBoldItals"/>
        </w:rPr>
        <w:t>waste facility</w:t>
      </w:r>
      <w:r w:rsidR="00655D2C" w:rsidRPr="00BC6009">
        <w:t xml:space="preserve">—see section </w:t>
      </w:r>
      <w:r w:rsidR="003A26D0" w:rsidRPr="00BC6009">
        <w:t>14</w:t>
      </w:r>
      <w:r w:rsidRPr="00BC6009">
        <w:t>.</w:t>
      </w:r>
    </w:p>
    <w:p w:rsidR="00820CC2" w:rsidRPr="00BC6009" w:rsidRDefault="00FF5373" w:rsidP="00853665">
      <w:pPr>
        <w:pStyle w:val="aDef"/>
      </w:pPr>
      <w:r w:rsidRPr="00BC6009">
        <w:rPr>
          <w:rStyle w:val="charBoldItals"/>
        </w:rPr>
        <w:t>waste facility licence</w:t>
      </w:r>
      <w:r w:rsidR="003F1709" w:rsidRPr="00BC6009">
        <w:t>—see sectio</w:t>
      </w:r>
      <w:r w:rsidR="003C78DC" w:rsidRPr="00BC6009">
        <w:t xml:space="preserve">n </w:t>
      </w:r>
      <w:r w:rsidR="003A26D0" w:rsidRPr="00BC6009">
        <w:t>15</w:t>
      </w:r>
      <w:r w:rsidR="00777367" w:rsidRPr="00BC6009">
        <w:t>.</w:t>
      </w:r>
    </w:p>
    <w:p w:rsidR="00204146" w:rsidRPr="00BC6009" w:rsidRDefault="00204146" w:rsidP="00853665">
      <w:pPr>
        <w:pStyle w:val="aDef"/>
      </w:pPr>
      <w:r w:rsidRPr="00BC6009">
        <w:rPr>
          <w:rStyle w:val="charBoldItals"/>
        </w:rPr>
        <w:t>waste management business</w:t>
      </w:r>
      <w:r w:rsidRPr="00BC6009">
        <w:t xml:space="preserve">—see section </w:t>
      </w:r>
      <w:r w:rsidR="003A26D0" w:rsidRPr="00BC6009">
        <w:t>12</w:t>
      </w:r>
      <w:r w:rsidRPr="00BC6009">
        <w:t>.</w:t>
      </w:r>
    </w:p>
    <w:p w:rsidR="00D14478" w:rsidRPr="00BC6009" w:rsidRDefault="00D14478" w:rsidP="00853665">
      <w:pPr>
        <w:pStyle w:val="aDef"/>
      </w:pPr>
      <w:r w:rsidRPr="00BC6009">
        <w:rPr>
          <w:rStyle w:val="charBoldItals"/>
        </w:rPr>
        <w:lastRenderedPageBreak/>
        <w:t>waste manager</w:t>
      </w:r>
      <w:r w:rsidRPr="00BC6009">
        <w:t xml:space="preserve"> means the Waste Manager </w:t>
      </w:r>
      <w:r w:rsidR="008B6D5D" w:rsidRPr="00BC6009">
        <w:t xml:space="preserve">appointed </w:t>
      </w:r>
      <w:r w:rsidRPr="00BC6009">
        <w:t>under section </w:t>
      </w:r>
      <w:r w:rsidR="003A26D0" w:rsidRPr="00BC6009">
        <w:t>16</w:t>
      </w:r>
      <w:r w:rsidRPr="00BC6009">
        <w:t>.</w:t>
      </w:r>
    </w:p>
    <w:p w:rsidR="002C4A3A" w:rsidRPr="00BC6009" w:rsidRDefault="002C4A3A" w:rsidP="00853665">
      <w:pPr>
        <w:pStyle w:val="aDef"/>
        <w:keepNext/>
      </w:pPr>
      <w:r w:rsidRPr="00BC6009">
        <w:rPr>
          <w:rStyle w:val="charBoldItals"/>
        </w:rPr>
        <w:t>waste site</w:t>
      </w:r>
      <w:r w:rsidRPr="00BC6009">
        <w:t xml:space="preserve">, for </w:t>
      </w:r>
      <w:r w:rsidR="003A26D0" w:rsidRPr="00BC6009">
        <w:t>division 1</w:t>
      </w:r>
      <w:r w:rsidR="00160BE9" w:rsidRPr="00BC6009">
        <w:t>5</w:t>
      </w:r>
      <w:r w:rsidR="003A26D0" w:rsidRPr="00BC6009">
        <w:t>.2</w:t>
      </w:r>
      <w:r w:rsidRPr="00BC6009">
        <w:t xml:space="preserve"> (Specific offences)—see section </w:t>
      </w:r>
      <w:r w:rsidR="003A26D0" w:rsidRPr="00BC6009">
        <w:t>10</w:t>
      </w:r>
      <w:r w:rsidR="00160BE9" w:rsidRPr="00BC6009">
        <w:t>6</w:t>
      </w:r>
      <w:r w:rsidRPr="00BC6009">
        <w:t>.</w:t>
      </w:r>
    </w:p>
    <w:p w:rsidR="00D93135" w:rsidRPr="00BC6009" w:rsidRDefault="003F2DD9" w:rsidP="00853665">
      <w:pPr>
        <w:pStyle w:val="aDef"/>
        <w:keepNext/>
      </w:pPr>
      <w:r w:rsidRPr="00BC6009">
        <w:rPr>
          <w:rStyle w:val="charBoldItals"/>
        </w:rPr>
        <w:t>waste transporter</w:t>
      </w:r>
      <w:r w:rsidR="00D93135" w:rsidRPr="00BC6009">
        <w:t xml:space="preserve">—see section </w:t>
      </w:r>
      <w:r w:rsidR="003A26D0" w:rsidRPr="00BC6009">
        <w:t>13</w:t>
      </w:r>
      <w:r w:rsidR="00D93135" w:rsidRPr="00BC6009">
        <w:t>.</w:t>
      </w:r>
    </w:p>
    <w:p w:rsidR="00853665" w:rsidRDefault="00853665">
      <w:pPr>
        <w:pStyle w:val="04Dictionary"/>
        <w:sectPr w:rsidR="00853665" w:rsidSect="00757797">
          <w:headerReference w:type="even" r:id="rId123"/>
          <w:headerReference w:type="default" r:id="rId124"/>
          <w:footerReference w:type="even" r:id="rId125"/>
          <w:footerReference w:type="default" r:id="rId126"/>
          <w:type w:val="continuous"/>
          <w:pgSz w:w="11907" w:h="16839" w:code="9"/>
          <w:pgMar w:top="3000" w:right="1900" w:bottom="2500" w:left="2300" w:header="2480" w:footer="1701" w:gutter="0"/>
          <w:cols w:space="720"/>
          <w:docGrid w:linePitch="326"/>
        </w:sectPr>
      </w:pPr>
    </w:p>
    <w:p w:rsidR="00134E7A" w:rsidRDefault="00134E7A">
      <w:pPr>
        <w:pStyle w:val="Endnote1"/>
      </w:pPr>
      <w:bookmarkStart w:id="203" w:name="_Toc527454776"/>
      <w:r>
        <w:lastRenderedPageBreak/>
        <w:t>Endnotes</w:t>
      </w:r>
      <w:bookmarkEnd w:id="203"/>
    </w:p>
    <w:p w:rsidR="00134E7A" w:rsidRPr="00506AF0" w:rsidRDefault="00134E7A">
      <w:pPr>
        <w:pStyle w:val="Endnote20"/>
      </w:pPr>
      <w:bookmarkStart w:id="204" w:name="_Toc527454777"/>
      <w:r w:rsidRPr="00506AF0">
        <w:rPr>
          <w:rStyle w:val="charTableNo"/>
        </w:rPr>
        <w:t>1</w:t>
      </w:r>
      <w:r>
        <w:tab/>
      </w:r>
      <w:r w:rsidRPr="00506AF0">
        <w:rPr>
          <w:rStyle w:val="charTableText"/>
        </w:rPr>
        <w:t>About the endnotes</w:t>
      </w:r>
      <w:bookmarkEnd w:id="204"/>
    </w:p>
    <w:p w:rsidR="00134E7A" w:rsidRDefault="00134E7A">
      <w:pPr>
        <w:pStyle w:val="EndNoteTextPub"/>
      </w:pPr>
      <w:r>
        <w:t>Amending and modifying laws are annotated in the legislation history and the amendment history.  Current modifications are not included in the republished law but are set out in the endnotes.</w:t>
      </w:r>
    </w:p>
    <w:p w:rsidR="00134E7A" w:rsidRDefault="00134E7A">
      <w:pPr>
        <w:pStyle w:val="EndNoteTextPub"/>
      </w:pPr>
      <w:r>
        <w:t xml:space="preserve">Not all editorial amendments made under the </w:t>
      </w:r>
      <w:hyperlink r:id="rId127" w:tooltip="A2001-14" w:history="1">
        <w:r w:rsidR="00A148DB" w:rsidRPr="00A148DB">
          <w:rPr>
            <w:rStyle w:val="charCitHyperlinkItal"/>
          </w:rPr>
          <w:t>Legislation Act 2001</w:t>
        </w:r>
      </w:hyperlink>
      <w:r>
        <w:t>, part 11.3 are annotated in the amendment history.  Full details of any amendments can be obtained from the Parliamentary Counsel’s Office.</w:t>
      </w:r>
    </w:p>
    <w:p w:rsidR="00134E7A" w:rsidRDefault="00134E7A" w:rsidP="00134E7A">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34E7A" w:rsidRDefault="00134E7A">
      <w:pPr>
        <w:pStyle w:val="EndNoteTextPub"/>
      </w:pPr>
      <w:r>
        <w:t xml:space="preserve">If all the provisions of the law have been renumbered, a table of renumbered provisions gives details of previous and current numbering.  </w:t>
      </w:r>
    </w:p>
    <w:p w:rsidR="00134E7A" w:rsidRDefault="00134E7A">
      <w:pPr>
        <w:pStyle w:val="EndNoteTextPub"/>
      </w:pPr>
      <w:r>
        <w:t>The endnotes also include a table of earlier republications.</w:t>
      </w:r>
    </w:p>
    <w:p w:rsidR="00134E7A" w:rsidRPr="00506AF0" w:rsidRDefault="00134E7A">
      <w:pPr>
        <w:pStyle w:val="Endnote20"/>
      </w:pPr>
      <w:bookmarkStart w:id="205" w:name="_Toc527454778"/>
      <w:r w:rsidRPr="00506AF0">
        <w:rPr>
          <w:rStyle w:val="charTableNo"/>
        </w:rPr>
        <w:t>2</w:t>
      </w:r>
      <w:r>
        <w:tab/>
      </w:r>
      <w:r w:rsidRPr="00506AF0">
        <w:rPr>
          <w:rStyle w:val="charTableText"/>
        </w:rPr>
        <w:t>Abbreviation key</w:t>
      </w:r>
      <w:bookmarkEnd w:id="205"/>
    </w:p>
    <w:p w:rsidR="00134E7A" w:rsidRDefault="00134E7A">
      <w:pPr>
        <w:rPr>
          <w:sz w:val="4"/>
        </w:rPr>
      </w:pPr>
    </w:p>
    <w:tbl>
      <w:tblPr>
        <w:tblW w:w="7372" w:type="dxa"/>
        <w:tblInd w:w="1100" w:type="dxa"/>
        <w:tblLayout w:type="fixed"/>
        <w:tblLook w:val="0000" w:firstRow="0" w:lastRow="0" w:firstColumn="0" w:lastColumn="0" w:noHBand="0" w:noVBand="0"/>
      </w:tblPr>
      <w:tblGrid>
        <w:gridCol w:w="3720"/>
        <w:gridCol w:w="3652"/>
      </w:tblGrid>
      <w:tr w:rsidR="00134E7A" w:rsidTr="00134E7A">
        <w:tc>
          <w:tcPr>
            <w:tcW w:w="3720" w:type="dxa"/>
          </w:tcPr>
          <w:p w:rsidR="00134E7A" w:rsidRDefault="00134E7A">
            <w:pPr>
              <w:pStyle w:val="EndnotesAbbrev"/>
            </w:pPr>
            <w:r>
              <w:t>A = Act</w:t>
            </w:r>
          </w:p>
        </w:tc>
        <w:tc>
          <w:tcPr>
            <w:tcW w:w="3652" w:type="dxa"/>
          </w:tcPr>
          <w:p w:rsidR="00134E7A" w:rsidRDefault="00134E7A" w:rsidP="00134E7A">
            <w:pPr>
              <w:pStyle w:val="EndnotesAbbrev"/>
            </w:pPr>
            <w:r>
              <w:t>NI = Notifiable instrument</w:t>
            </w:r>
          </w:p>
        </w:tc>
      </w:tr>
      <w:tr w:rsidR="00134E7A" w:rsidTr="00134E7A">
        <w:tc>
          <w:tcPr>
            <w:tcW w:w="3720" w:type="dxa"/>
          </w:tcPr>
          <w:p w:rsidR="00134E7A" w:rsidRDefault="00134E7A" w:rsidP="00134E7A">
            <w:pPr>
              <w:pStyle w:val="EndnotesAbbrev"/>
            </w:pPr>
            <w:r>
              <w:t>AF = Approved form</w:t>
            </w:r>
          </w:p>
        </w:tc>
        <w:tc>
          <w:tcPr>
            <w:tcW w:w="3652" w:type="dxa"/>
          </w:tcPr>
          <w:p w:rsidR="00134E7A" w:rsidRDefault="00134E7A" w:rsidP="00134E7A">
            <w:pPr>
              <w:pStyle w:val="EndnotesAbbrev"/>
            </w:pPr>
            <w:r>
              <w:t>o = order</w:t>
            </w:r>
          </w:p>
        </w:tc>
      </w:tr>
      <w:tr w:rsidR="00134E7A" w:rsidTr="00134E7A">
        <w:tc>
          <w:tcPr>
            <w:tcW w:w="3720" w:type="dxa"/>
          </w:tcPr>
          <w:p w:rsidR="00134E7A" w:rsidRDefault="00134E7A">
            <w:pPr>
              <w:pStyle w:val="EndnotesAbbrev"/>
            </w:pPr>
            <w:r>
              <w:t>am = amended</w:t>
            </w:r>
          </w:p>
        </w:tc>
        <w:tc>
          <w:tcPr>
            <w:tcW w:w="3652" w:type="dxa"/>
          </w:tcPr>
          <w:p w:rsidR="00134E7A" w:rsidRDefault="00134E7A" w:rsidP="00134E7A">
            <w:pPr>
              <w:pStyle w:val="EndnotesAbbrev"/>
            </w:pPr>
            <w:r>
              <w:t>om = omitted/repealed</w:t>
            </w:r>
          </w:p>
        </w:tc>
      </w:tr>
      <w:tr w:rsidR="00134E7A" w:rsidTr="00134E7A">
        <w:tc>
          <w:tcPr>
            <w:tcW w:w="3720" w:type="dxa"/>
          </w:tcPr>
          <w:p w:rsidR="00134E7A" w:rsidRDefault="00134E7A">
            <w:pPr>
              <w:pStyle w:val="EndnotesAbbrev"/>
            </w:pPr>
            <w:r>
              <w:t>amdt = amendment</w:t>
            </w:r>
          </w:p>
        </w:tc>
        <w:tc>
          <w:tcPr>
            <w:tcW w:w="3652" w:type="dxa"/>
          </w:tcPr>
          <w:p w:rsidR="00134E7A" w:rsidRDefault="00134E7A" w:rsidP="00134E7A">
            <w:pPr>
              <w:pStyle w:val="EndnotesAbbrev"/>
            </w:pPr>
            <w:r>
              <w:t>ord = ordinance</w:t>
            </w:r>
          </w:p>
        </w:tc>
      </w:tr>
      <w:tr w:rsidR="00134E7A" w:rsidTr="00134E7A">
        <w:tc>
          <w:tcPr>
            <w:tcW w:w="3720" w:type="dxa"/>
          </w:tcPr>
          <w:p w:rsidR="00134E7A" w:rsidRDefault="00134E7A">
            <w:pPr>
              <w:pStyle w:val="EndnotesAbbrev"/>
            </w:pPr>
            <w:r>
              <w:t>AR = Assembly resolution</w:t>
            </w:r>
          </w:p>
        </w:tc>
        <w:tc>
          <w:tcPr>
            <w:tcW w:w="3652" w:type="dxa"/>
          </w:tcPr>
          <w:p w:rsidR="00134E7A" w:rsidRDefault="00134E7A" w:rsidP="00134E7A">
            <w:pPr>
              <w:pStyle w:val="EndnotesAbbrev"/>
            </w:pPr>
            <w:r>
              <w:t>orig = original</w:t>
            </w:r>
          </w:p>
        </w:tc>
      </w:tr>
      <w:tr w:rsidR="00134E7A" w:rsidTr="00134E7A">
        <w:tc>
          <w:tcPr>
            <w:tcW w:w="3720" w:type="dxa"/>
          </w:tcPr>
          <w:p w:rsidR="00134E7A" w:rsidRDefault="00134E7A">
            <w:pPr>
              <w:pStyle w:val="EndnotesAbbrev"/>
            </w:pPr>
            <w:r>
              <w:t>ch = chapter</w:t>
            </w:r>
          </w:p>
        </w:tc>
        <w:tc>
          <w:tcPr>
            <w:tcW w:w="3652" w:type="dxa"/>
          </w:tcPr>
          <w:p w:rsidR="00134E7A" w:rsidRDefault="00134E7A" w:rsidP="00134E7A">
            <w:pPr>
              <w:pStyle w:val="EndnotesAbbrev"/>
            </w:pPr>
            <w:r>
              <w:t>par = paragraph/subparagraph</w:t>
            </w:r>
          </w:p>
        </w:tc>
      </w:tr>
      <w:tr w:rsidR="00134E7A" w:rsidTr="00134E7A">
        <w:tc>
          <w:tcPr>
            <w:tcW w:w="3720" w:type="dxa"/>
          </w:tcPr>
          <w:p w:rsidR="00134E7A" w:rsidRDefault="00134E7A">
            <w:pPr>
              <w:pStyle w:val="EndnotesAbbrev"/>
            </w:pPr>
            <w:r>
              <w:t>CN = Commencement notice</w:t>
            </w:r>
          </w:p>
        </w:tc>
        <w:tc>
          <w:tcPr>
            <w:tcW w:w="3652" w:type="dxa"/>
          </w:tcPr>
          <w:p w:rsidR="00134E7A" w:rsidRDefault="00134E7A" w:rsidP="00134E7A">
            <w:pPr>
              <w:pStyle w:val="EndnotesAbbrev"/>
            </w:pPr>
            <w:r>
              <w:t>pres = present</w:t>
            </w:r>
          </w:p>
        </w:tc>
      </w:tr>
      <w:tr w:rsidR="00134E7A" w:rsidTr="00134E7A">
        <w:tc>
          <w:tcPr>
            <w:tcW w:w="3720" w:type="dxa"/>
          </w:tcPr>
          <w:p w:rsidR="00134E7A" w:rsidRDefault="00134E7A">
            <w:pPr>
              <w:pStyle w:val="EndnotesAbbrev"/>
            </w:pPr>
            <w:r>
              <w:t>def = definition</w:t>
            </w:r>
          </w:p>
        </w:tc>
        <w:tc>
          <w:tcPr>
            <w:tcW w:w="3652" w:type="dxa"/>
          </w:tcPr>
          <w:p w:rsidR="00134E7A" w:rsidRDefault="00134E7A" w:rsidP="00134E7A">
            <w:pPr>
              <w:pStyle w:val="EndnotesAbbrev"/>
            </w:pPr>
            <w:r>
              <w:t>prev = previous</w:t>
            </w:r>
          </w:p>
        </w:tc>
      </w:tr>
      <w:tr w:rsidR="00134E7A" w:rsidTr="00134E7A">
        <w:tc>
          <w:tcPr>
            <w:tcW w:w="3720" w:type="dxa"/>
          </w:tcPr>
          <w:p w:rsidR="00134E7A" w:rsidRDefault="00134E7A">
            <w:pPr>
              <w:pStyle w:val="EndnotesAbbrev"/>
            </w:pPr>
            <w:r>
              <w:t>DI = Disallowable instrument</w:t>
            </w:r>
          </w:p>
        </w:tc>
        <w:tc>
          <w:tcPr>
            <w:tcW w:w="3652" w:type="dxa"/>
          </w:tcPr>
          <w:p w:rsidR="00134E7A" w:rsidRDefault="00134E7A" w:rsidP="00134E7A">
            <w:pPr>
              <w:pStyle w:val="EndnotesAbbrev"/>
            </w:pPr>
            <w:r>
              <w:t>(prev...) = previously</w:t>
            </w:r>
          </w:p>
        </w:tc>
      </w:tr>
      <w:tr w:rsidR="00134E7A" w:rsidTr="00134E7A">
        <w:tc>
          <w:tcPr>
            <w:tcW w:w="3720" w:type="dxa"/>
          </w:tcPr>
          <w:p w:rsidR="00134E7A" w:rsidRDefault="00134E7A">
            <w:pPr>
              <w:pStyle w:val="EndnotesAbbrev"/>
            </w:pPr>
            <w:r>
              <w:t>dict = dictionary</w:t>
            </w:r>
          </w:p>
        </w:tc>
        <w:tc>
          <w:tcPr>
            <w:tcW w:w="3652" w:type="dxa"/>
          </w:tcPr>
          <w:p w:rsidR="00134E7A" w:rsidRDefault="00134E7A" w:rsidP="00134E7A">
            <w:pPr>
              <w:pStyle w:val="EndnotesAbbrev"/>
            </w:pPr>
            <w:r>
              <w:t>pt = part</w:t>
            </w:r>
          </w:p>
        </w:tc>
      </w:tr>
      <w:tr w:rsidR="00134E7A" w:rsidTr="00134E7A">
        <w:tc>
          <w:tcPr>
            <w:tcW w:w="3720" w:type="dxa"/>
          </w:tcPr>
          <w:p w:rsidR="00134E7A" w:rsidRDefault="00134E7A">
            <w:pPr>
              <w:pStyle w:val="EndnotesAbbrev"/>
            </w:pPr>
            <w:r>
              <w:t xml:space="preserve">disallowed = disallowed by the Legislative </w:t>
            </w:r>
          </w:p>
        </w:tc>
        <w:tc>
          <w:tcPr>
            <w:tcW w:w="3652" w:type="dxa"/>
          </w:tcPr>
          <w:p w:rsidR="00134E7A" w:rsidRDefault="00134E7A" w:rsidP="00134E7A">
            <w:pPr>
              <w:pStyle w:val="EndnotesAbbrev"/>
            </w:pPr>
            <w:r>
              <w:t>r = rule/subrule</w:t>
            </w:r>
          </w:p>
        </w:tc>
      </w:tr>
      <w:tr w:rsidR="00134E7A" w:rsidTr="00134E7A">
        <w:tc>
          <w:tcPr>
            <w:tcW w:w="3720" w:type="dxa"/>
          </w:tcPr>
          <w:p w:rsidR="00134E7A" w:rsidRDefault="00134E7A">
            <w:pPr>
              <w:pStyle w:val="EndnotesAbbrev"/>
              <w:ind w:left="972"/>
            </w:pPr>
            <w:r>
              <w:t>Assembly</w:t>
            </w:r>
          </w:p>
        </w:tc>
        <w:tc>
          <w:tcPr>
            <w:tcW w:w="3652" w:type="dxa"/>
          </w:tcPr>
          <w:p w:rsidR="00134E7A" w:rsidRDefault="00134E7A" w:rsidP="00134E7A">
            <w:pPr>
              <w:pStyle w:val="EndnotesAbbrev"/>
            </w:pPr>
            <w:r>
              <w:t>reloc = relocated</w:t>
            </w:r>
          </w:p>
        </w:tc>
      </w:tr>
      <w:tr w:rsidR="00134E7A" w:rsidTr="00134E7A">
        <w:tc>
          <w:tcPr>
            <w:tcW w:w="3720" w:type="dxa"/>
          </w:tcPr>
          <w:p w:rsidR="00134E7A" w:rsidRDefault="00134E7A">
            <w:pPr>
              <w:pStyle w:val="EndnotesAbbrev"/>
            </w:pPr>
            <w:r>
              <w:t>div = division</w:t>
            </w:r>
          </w:p>
        </w:tc>
        <w:tc>
          <w:tcPr>
            <w:tcW w:w="3652" w:type="dxa"/>
          </w:tcPr>
          <w:p w:rsidR="00134E7A" w:rsidRDefault="00134E7A" w:rsidP="00134E7A">
            <w:pPr>
              <w:pStyle w:val="EndnotesAbbrev"/>
            </w:pPr>
            <w:r>
              <w:t>renum = renumbered</w:t>
            </w:r>
          </w:p>
        </w:tc>
      </w:tr>
      <w:tr w:rsidR="00134E7A" w:rsidTr="00134E7A">
        <w:tc>
          <w:tcPr>
            <w:tcW w:w="3720" w:type="dxa"/>
          </w:tcPr>
          <w:p w:rsidR="00134E7A" w:rsidRDefault="00134E7A">
            <w:pPr>
              <w:pStyle w:val="EndnotesAbbrev"/>
            </w:pPr>
            <w:r>
              <w:t>exp = expires/expired</w:t>
            </w:r>
          </w:p>
        </w:tc>
        <w:tc>
          <w:tcPr>
            <w:tcW w:w="3652" w:type="dxa"/>
          </w:tcPr>
          <w:p w:rsidR="00134E7A" w:rsidRDefault="00134E7A" w:rsidP="00134E7A">
            <w:pPr>
              <w:pStyle w:val="EndnotesAbbrev"/>
            </w:pPr>
            <w:r>
              <w:t>R[X] = Republication No</w:t>
            </w:r>
          </w:p>
        </w:tc>
      </w:tr>
      <w:tr w:rsidR="00134E7A" w:rsidTr="00134E7A">
        <w:tc>
          <w:tcPr>
            <w:tcW w:w="3720" w:type="dxa"/>
          </w:tcPr>
          <w:p w:rsidR="00134E7A" w:rsidRDefault="00134E7A">
            <w:pPr>
              <w:pStyle w:val="EndnotesAbbrev"/>
            </w:pPr>
            <w:r>
              <w:t>Gaz = gazette</w:t>
            </w:r>
          </w:p>
        </w:tc>
        <w:tc>
          <w:tcPr>
            <w:tcW w:w="3652" w:type="dxa"/>
          </w:tcPr>
          <w:p w:rsidR="00134E7A" w:rsidRDefault="00134E7A" w:rsidP="00134E7A">
            <w:pPr>
              <w:pStyle w:val="EndnotesAbbrev"/>
            </w:pPr>
            <w:r>
              <w:t>RI = reissue</w:t>
            </w:r>
          </w:p>
        </w:tc>
      </w:tr>
      <w:tr w:rsidR="00134E7A" w:rsidTr="00134E7A">
        <w:tc>
          <w:tcPr>
            <w:tcW w:w="3720" w:type="dxa"/>
          </w:tcPr>
          <w:p w:rsidR="00134E7A" w:rsidRDefault="00134E7A">
            <w:pPr>
              <w:pStyle w:val="EndnotesAbbrev"/>
            </w:pPr>
            <w:r>
              <w:t>hdg = heading</w:t>
            </w:r>
          </w:p>
        </w:tc>
        <w:tc>
          <w:tcPr>
            <w:tcW w:w="3652" w:type="dxa"/>
          </w:tcPr>
          <w:p w:rsidR="00134E7A" w:rsidRDefault="00134E7A" w:rsidP="00134E7A">
            <w:pPr>
              <w:pStyle w:val="EndnotesAbbrev"/>
            </w:pPr>
            <w:r>
              <w:t>s = section/subsection</w:t>
            </w:r>
          </w:p>
        </w:tc>
      </w:tr>
      <w:tr w:rsidR="00134E7A" w:rsidTr="00134E7A">
        <w:tc>
          <w:tcPr>
            <w:tcW w:w="3720" w:type="dxa"/>
          </w:tcPr>
          <w:p w:rsidR="00134E7A" w:rsidRDefault="00134E7A">
            <w:pPr>
              <w:pStyle w:val="EndnotesAbbrev"/>
            </w:pPr>
            <w:r>
              <w:t>IA = Interpretation Act 1967</w:t>
            </w:r>
          </w:p>
        </w:tc>
        <w:tc>
          <w:tcPr>
            <w:tcW w:w="3652" w:type="dxa"/>
          </w:tcPr>
          <w:p w:rsidR="00134E7A" w:rsidRDefault="00134E7A" w:rsidP="00134E7A">
            <w:pPr>
              <w:pStyle w:val="EndnotesAbbrev"/>
            </w:pPr>
            <w:r>
              <w:t>sch = schedule</w:t>
            </w:r>
          </w:p>
        </w:tc>
      </w:tr>
      <w:tr w:rsidR="00134E7A" w:rsidTr="00134E7A">
        <w:tc>
          <w:tcPr>
            <w:tcW w:w="3720" w:type="dxa"/>
          </w:tcPr>
          <w:p w:rsidR="00134E7A" w:rsidRDefault="00134E7A">
            <w:pPr>
              <w:pStyle w:val="EndnotesAbbrev"/>
            </w:pPr>
            <w:r>
              <w:t>ins = inserted/added</w:t>
            </w:r>
          </w:p>
        </w:tc>
        <w:tc>
          <w:tcPr>
            <w:tcW w:w="3652" w:type="dxa"/>
          </w:tcPr>
          <w:p w:rsidR="00134E7A" w:rsidRDefault="00134E7A" w:rsidP="00134E7A">
            <w:pPr>
              <w:pStyle w:val="EndnotesAbbrev"/>
            </w:pPr>
            <w:r>
              <w:t>sdiv = subdivision</w:t>
            </w:r>
          </w:p>
        </w:tc>
      </w:tr>
      <w:tr w:rsidR="00134E7A" w:rsidTr="00134E7A">
        <w:tc>
          <w:tcPr>
            <w:tcW w:w="3720" w:type="dxa"/>
          </w:tcPr>
          <w:p w:rsidR="00134E7A" w:rsidRDefault="00134E7A">
            <w:pPr>
              <w:pStyle w:val="EndnotesAbbrev"/>
            </w:pPr>
            <w:r>
              <w:t>LA = Legislation Act 2001</w:t>
            </w:r>
          </w:p>
        </w:tc>
        <w:tc>
          <w:tcPr>
            <w:tcW w:w="3652" w:type="dxa"/>
          </w:tcPr>
          <w:p w:rsidR="00134E7A" w:rsidRDefault="00134E7A" w:rsidP="00134E7A">
            <w:pPr>
              <w:pStyle w:val="EndnotesAbbrev"/>
            </w:pPr>
            <w:r>
              <w:t>SL = Subordinate law</w:t>
            </w:r>
          </w:p>
        </w:tc>
      </w:tr>
      <w:tr w:rsidR="00134E7A" w:rsidTr="00134E7A">
        <w:tc>
          <w:tcPr>
            <w:tcW w:w="3720" w:type="dxa"/>
          </w:tcPr>
          <w:p w:rsidR="00134E7A" w:rsidRDefault="00134E7A">
            <w:pPr>
              <w:pStyle w:val="EndnotesAbbrev"/>
            </w:pPr>
            <w:r>
              <w:t>LR = legislation register</w:t>
            </w:r>
          </w:p>
        </w:tc>
        <w:tc>
          <w:tcPr>
            <w:tcW w:w="3652" w:type="dxa"/>
          </w:tcPr>
          <w:p w:rsidR="00134E7A" w:rsidRDefault="00134E7A" w:rsidP="00134E7A">
            <w:pPr>
              <w:pStyle w:val="EndnotesAbbrev"/>
            </w:pPr>
            <w:r>
              <w:t>sub = substituted</w:t>
            </w:r>
          </w:p>
        </w:tc>
      </w:tr>
      <w:tr w:rsidR="00134E7A" w:rsidTr="00134E7A">
        <w:tc>
          <w:tcPr>
            <w:tcW w:w="3720" w:type="dxa"/>
          </w:tcPr>
          <w:p w:rsidR="00134E7A" w:rsidRDefault="00134E7A">
            <w:pPr>
              <w:pStyle w:val="EndnotesAbbrev"/>
            </w:pPr>
            <w:r>
              <w:t>LRA = Legislation (Republication) Act 1996</w:t>
            </w:r>
          </w:p>
        </w:tc>
        <w:tc>
          <w:tcPr>
            <w:tcW w:w="3652" w:type="dxa"/>
          </w:tcPr>
          <w:p w:rsidR="00134E7A" w:rsidRDefault="00134E7A" w:rsidP="00134E7A">
            <w:pPr>
              <w:pStyle w:val="EndnotesAbbrev"/>
            </w:pPr>
            <w:r>
              <w:rPr>
                <w:u w:val="single"/>
              </w:rPr>
              <w:t>underlining</w:t>
            </w:r>
            <w:r>
              <w:t xml:space="preserve"> = whole or part not commenced</w:t>
            </w:r>
          </w:p>
        </w:tc>
      </w:tr>
      <w:tr w:rsidR="00134E7A" w:rsidTr="00134E7A">
        <w:tc>
          <w:tcPr>
            <w:tcW w:w="3720" w:type="dxa"/>
          </w:tcPr>
          <w:p w:rsidR="00134E7A" w:rsidRDefault="00134E7A">
            <w:pPr>
              <w:pStyle w:val="EndnotesAbbrev"/>
            </w:pPr>
            <w:r>
              <w:t>mod = modified/modification</w:t>
            </w:r>
          </w:p>
        </w:tc>
        <w:tc>
          <w:tcPr>
            <w:tcW w:w="3652" w:type="dxa"/>
          </w:tcPr>
          <w:p w:rsidR="00134E7A" w:rsidRDefault="00134E7A" w:rsidP="00134E7A">
            <w:pPr>
              <w:pStyle w:val="EndnotesAbbrev"/>
              <w:ind w:left="1073"/>
            </w:pPr>
            <w:r>
              <w:t>or to be expired</w:t>
            </w:r>
          </w:p>
        </w:tc>
      </w:tr>
    </w:tbl>
    <w:p w:rsidR="00134E7A" w:rsidRPr="0047411E" w:rsidRDefault="00134E7A" w:rsidP="00134E7A">
      <w:pPr>
        <w:pStyle w:val="PageBreak"/>
      </w:pPr>
      <w:r w:rsidRPr="0047411E">
        <w:br w:type="page"/>
      </w:r>
    </w:p>
    <w:p w:rsidR="00134E7A" w:rsidRPr="00506AF0" w:rsidRDefault="00134E7A">
      <w:pPr>
        <w:pStyle w:val="Endnote20"/>
      </w:pPr>
      <w:bookmarkStart w:id="206" w:name="_Toc527454779"/>
      <w:r w:rsidRPr="00506AF0">
        <w:rPr>
          <w:rStyle w:val="charTableNo"/>
        </w:rPr>
        <w:lastRenderedPageBreak/>
        <w:t>3</w:t>
      </w:r>
      <w:r>
        <w:tab/>
      </w:r>
      <w:r w:rsidRPr="00506AF0">
        <w:rPr>
          <w:rStyle w:val="charTableText"/>
        </w:rPr>
        <w:t>Legislation history</w:t>
      </w:r>
      <w:bookmarkEnd w:id="206"/>
    </w:p>
    <w:p w:rsidR="00134E7A" w:rsidRDefault="00134E7A" w:rsidP="00134E7A">
      <w:pPr>
        <w:pStyle w:val="NewAct"/>
      </w:pPr>
      <w:r>
        <w:t>Waste Management and Resource Recovery Act 2016 A2016-51</w:t>
      </w:r>
    </w:p>
    <w:p w:rsidR="00134E7A" w:rsidRDefault="00134E7A" w:rsidP="00134E7A">
      <w:pPr>
        <w:pStyle w:val="Actdetails"/>
      </w:pPr>
      <w:r>
        <w:t>notified LR 24 August 2016</w:t>
      </w:r>
    </w:p>
    <w:p w:rsidR="00134E7A" w:rsidRDefault="00134E7A" w:rsidP="00134E7A">
      <w:pPr>
        <w:pStyle w:val="Actdetails"/>
      </w:pPr>
      <w:r>
        <w:t>s 1, s 2 commenced 24 August 2016 (LA s 75 (1))</w:t>
      </w:r>
    </w:p>
    <w:p w:rsidR="00134E7A" w:rsidRDefault="00134E7A" w:rsidP="00134E7A">
      <w:pPr>
        <w:pStyle w:val="Actdetails"/>
      </w:pPr>
      <w:r w:rsidRPr="007E3EBB">
        <w:t>remainder commenced 1 July 2017 (s 2 (</w:t>
      </w:r>
      <w:r w:rsidR="007E3EBB" w:rsidRPr="007E3EBB">
        <w:t>2</w:t>
      </w:r>
      <w:r w:rsidRPr="007E3EBB">
        <w:t>))</w:t>
      </w:r>
    </w:p>
    <w:p w:rsidR="004B3C35" w:rsidRDefault="004B3C35">
      <w:pPr>
        <w:pStyle w:val="Asamby"/>
      </w:pPr>
      <w:r>
        <w:t>as amended by</w:t>
      </w:r>
    </w:p>
    <w:p w:rsidR="00277CFA" w:rsidRDefault="00CA7A0B" w:rsidP="00277CFA">
      <w:pPr>
        <w:pStyle w:val="NewAct"/>
      </w:pPr>
      <w:hyperlink r:id="rId128" w:tooltip="A2017-36" w:history="1">
        <w:r w:rsidR="00277CFA" w:rsidRPr="004B3C35">
          <w:rPr>
            <w:rStyle w:val="Hyperlink"/>
            <w:u w:val="none"/>
          </w:rPr>
          <w:t>Waste Management and Resource Recovery Amendment Act 2017</w:t>
        </w:r>
      </w:hyperlink>
      <w:r w:rsidR="00277CFA">
        <w:t xml:space="preserve"> A2017-36</w:t>
      </w:r>
      <w:r w:rsidR="00386720">
        <w:t xml:space="preserve"> (as am by </w:t>
      </w:r>
      <w:hyperlink r:id="rId129" w:tooltip="Waste Management and Resource Recovery Amendment Act 2018 " w:history="1">
        <w:r w:rsidR="00386720" w:rsidRPr="00A376F8">
          <w:rPr>
            <w:rStyle w:val="charCitHyperlinkAbbrev"/>
          </w:rPr>
          <w:t>A2018-17</w:t>
        </w:r>
      </w:hyperlink>
      <w:r w:rsidR="00386720">
        <w:t xml:space="preserve"> s 4)</w:t>
      </w:r>
    </w:p>
    <w:p w:rsidR="00277CFA" w:rsidRDefault="00277CFA" w:rsidP="00277CFA">
      <w:pPr>
        <w:pStyle w:val="Actdetails"/>
      </w:pPr>
      <w:r>
        <w:t>notified LR 9 November 2017</w:t>
      </w:r>
    </w:p>
    <w:p w:rsidR="00277CFA" w:rsidRDefault="00277CFA" w:rsidP="00277CFA">
      <w:pPr>
        <w:pStyle w:val="Actdetails"/>
      </w:pPr>
      <w:r>
        <w:t>s 1, s 2 commenced 9 November 2017 (LA s 75 (1))</w:t>
      </w:r>
    </w:p>
    <w:p w:rsidR="00277CFA" w:rsidRDefault="00277CFA" w:rsidP="00277CFA">
      <w:pPr>
        <w:pStyle w:val="Actdetails"/>
      </w:pPr>
      <w:r>
        <w:t>s 3 commenced 22 December 2017 (LA s 75AA)</w:t>
      </w:r>
    </w:p>
    <w:p w:rsidR="00277CFA" w:rsidRDefault="00277CFA" w:rsidP="00277CFA">
      <w:pPr>
        <w:pStyle w:val="Actdetails"/>
      </w:pPr>
      <w:r>
        <w:t xml:space="preserve">ss 4-9 commenced 22 December 2017 (s 2 (1) and </w:t>
      </w:r>
      <w:hyperlink r:id="rId130" w:tooltip="CN2017-8" w:history="1">
        <w:r>
          <w:rPr>
            <w:rStyle w:val="charCitHyperlinkAbbrev"/>
          </w:rPr>
          <w:t>CN2017-8</w:t>
        </w:r>
      </w:hyperlink>
      <w:r>
        <w:t>)</w:t>
      </w:r>
    </w:p>
    <w:p w:rsidR="00CB02B2" w:rsidRDefault="00CB02B2" w:rsidP="00277CFA">
      <w:pPr>
        <w:pStyle w:val="Actdetails"/>
      </w:pPr>
      <w:r>
        <w:t xml:space="preserve">s 13 commenced 20 February 2018 (s 2 (1) and </w:t>
      </w:r>
      <w:hyperlink r:id="rId131" w:tooltip="CN2018-1" w:history="1">
        <w:r>
          <w:rPr>
            <w:rStyle w:val="charCitHyperlinkAbbrev"/>
          </w:rPr>
          <w:t>CN2018-1</w:t>
        </w:r>
      </w:hyperlink>
      <w:r>
        <w:t>)</w:t>
      </w:r>
    </w:p>
    <w:p w:rsidR="00382EB4" w:rsidRDefault="00972244" w:rsidP="00277CFA">
      <w:pPr>
        <w:pStyle w:val="Actdetails"/>
        <w:rPr>
          <w:u w:val="single"/>
        </w:rPr>
      </w:pPr>
      <w:r>
        <w:rPr>
          <w:u w:val="single"/>
        </w:rPr>
        <w:t>s 10, so far as it inserts s 64X, awaiting commencement</w:t>
      </w:r>
    </w:p>
    <w:p w:rsidR="00277CFA" w:rsidRPr="00972244" w:rsidRDefault="00277CFA" w:rsidP="00277CFA">
      <w:pPr>
        <w:pStyle w:val="Actdetails"/>
      </w:pPr>
      <w:r w:rsidRPr="00972244">
        <w:t xml:space="preserve">remainder </w:t>
      </w:r>
      <w:r w:rsidR="00972244" w:rsidRPr="00972244">
        <w:t xml:space="preserve">commenced 30 June 2018 (s 2 </w:t>
      </w:r>
      <w:r w:rsidR="00556635">
        <w:t>(</w:t>
      </w:r>
      <w:r w:rsidR="00972244" w:rsidRPr="00972244">
        <w:t xml:space="preserve">as am by </w:t>
      </w:r>
      <w:hyperlink r:id="rId132" w:tooltip="Waste Management and Resource Recovery Amendment Act 2018 " w:history="1">
        <w:r w:rsidR="00A376F8" w:rsidRPr="00A376F8">
          <w:rPr>
            <w:rStyle w:val="charCitHyperlinkAbbrev"/>
          </w:rPr>
          <w:t>A2018-17</w:t>
        </w:r>
      </w:hyperlink>
      <w:r w:rsidR="00556635">
        <w:t xml:space="preserve"> </w:t>
      </w:r>
      <w:r w:rsidR="00972244" w:rsidRPr="00972244">
        <w:t>s 4</w:t>
      </w:r>
      <w:r w:rsidR="00556635">
        <w:t>)</w:t>
      </w:r>
      <w:r w:rsidR="00972244" w:rsidRPr="00972244">
        <w:t xml:space="preserve"> and </w:t>
      </w:r>
      <w:hyperlink r:id="rId133" w:tooltip="Waste Management and Resource Recovery Amendment Commencement Notice 2018 (No 2)" w:history="1">
        <w:r w:rsidR="00DD2160" w:rsidRPr="00DD2160">
          <w:rPr>
            <w:rStyle w:val="charCitHyperlinkAbbrev"/>
          </w:rPr>
          <w:t>CN2018-7</w:t>
        </w:r>
      </w:hyperlink>
      <w:r w:rsidR="00972244" w:rsidRPr="00972244">
        <w:t>)</w:t>
      </w:r>
    </w:p>
    <w:p w:rsidR="00972244" w:rsidRPr="00935D4E" w:rsidRDefault="00CA7A0B" w:rsidP="00972244">
      <w:pPr>
        <w:pStyle w:val="NewAct"/>
      </w:pPr>
      <w:hyperlink r:id="rId134" w:tooltip="A2018-17" w:history="1">
        <w:r w:rsidR="009F34CF" w:rsidRPr="009F34CF">
          <w:rPr>
            <w:rStyle w:val="charCitHyperlinkAbbrev"/>
          </w:rPr>
          <w:t>Waste Management and Resource Recovery Amendment Act 2018</w:t>
        </w:r>
      </w:hyperlink>
      <w:r w:rsidR="00972244">
        <w:t xml:space="preserve"> A2018-17</w:t>
      </w:r>
    </w:p>
    <w:p w:rsidR="00972244" w:rsidRDefault="00972244" w:rsidP="00972244">
      <w:pPr>
        <w:pStyle w:val="Actdetails"/>
      </w:pPr>
      <w:r>
        <w:t>notified LR 17 May 2018</w:t>
      </w:r>
    </w:p>
    <w:p w:rsidR="00972244" w:rsidRDefault="00972244" w:rsidP="00972244">
      <w:pPr>
        <w:pStyle w:val="Actdetails"/>
      </w:pPr>
      <w:r>
        <w:t>s 1, s 2 commenced 17 May 2018 (LA s 75 (1))</w:t>
      </w:r>
    </w:p>
    <w:p w:rsidR="00972244" w:rsidRDefault="00972244" w:rsidP="00972244">
      <w:pPr>
        <w:pStyle w:val="Actdetails"/>
      </w:pPr>
      <w:r>
        <w:t>remainder commenced 18 May 2018 (s 2)</w:t>
      </w:r>
    </w:p>
    <w:p w:rsidR="009F34CF" w:rsidRDefault="009F34CF" w:rsidP="009F34CF">
      <w:pPr>
        <w:pStyle w:val="LegHistNote"/>
        <w:rPr>
          <w:rStyle w:val="Hyperlink"/>
          <w:u w:val="none"/>
        </w:rPr>
      </w:pPr>
      <w:r>
        <w:rPr>
          <w:i/>
        </w:rPr>
        <w:t>Note</w:t>
      </w:r>
      <w:r>
        <w:rPr>
          <w:i/>
        </w:rPr>
        <w:tab/>
      </w:r>
      <w:r>
        <w:t xml:space="preserve">This Act only amends the </w:t>
      </w:r>
      <w:hyperlink r:id="rId135" w:tooltip="A2017-36" w:history="1">
        <w:r w:rsidRPr="004B3C35">
          <w:rPr>
            <w:rStyle w:val="Hyperlink"/>
            <w:u w:val="none"/>
          </w:rPr>
          <w:t>Waste Management and Resource Recovery Amendment Act 2017</w:t>
        </w:r>
      </w:hyperlink>
    </w:p>
    <w:p w:rsidR="00DD13E2" w:rsidRPr="00935D4E" w:rsidRDefault="00CA7A0B" w:rsidP="00DD13E2">
      <w:pPr>
        <w:pStyle w:val="NewAct"/>
      </w:pPr>
      <w:hyperlink r:id="rId136" w:tooltip="A2018-33" w:history="1">
        <w:r w:rsidR="00DD13E2">
          <w:rPr>
            <w:rStyle w:val="charCitHyperlinkAbbrev"/>
          </w:rPr>
          <w:t>Red Tape Reduction Legislation Amendment Act 2018</w:t>
        </w:r>
      </w:hyperlink>
      <w:r w:rsidR="00DD13E2" w:rsidRPr="006F1B5B">
        <w:rPr>
          <w:rStyle w:val="charCitHyperlinkAbbrev"/>
        </w:rPr>
        <w:t xml:space="preserve"> </w:t>
      </w:r>
      <w:r w:rsidR="00DD13E2">
        <w:t>A2018-33 sch 1 pt 1.39</w:t>
      </w:r>
    </w:p>
    <w:p w:rsidR="00DD13E2" w:rsidRDefault="00DD13E2" w:rsidP="00DD13E2">
      <w:pPr>
        <w:pStyle w:val="Actdetails"/>
      </w:pPr>
      <w:r>
        <w:t>notified LR 25 September 2018</w:t>
      </w:r>
    </w:p>
    <w:p w:rsidR="00DD13E2" w:rsidRDefault="00DD13E2" w:rsidP="00DD13E2">
      <w:pPr>
        <w:pStyle w:val="Actdetails"/>
      </w:pPr>
      <w:r>
        <w:t>s 1, s 2 commenced 25 September 2018 (LA s 75 (1))</w:t>
      </w:r>
    </w:p>
    <w:p w:rsidR="00DD13E2" w:rsidRPr="009F34CF" w:rsidRDefault="00DD13E2" w:rsidP="00DD13E2">
      <w:pPr>
        <w:pStyle w:val="Actdetails"/>
      </w:pPr>
      <w:r>
        <w:t>sch 1 pt 1.39 commenced</w:t>
      </w:r>
      <w:r w:rsidRPr="006F3A6F">
        <w:t xml:space="preserve"> </w:t>
      </w:r>
      <w:r>
        <w:t>23 October 2018 (s 2 (4))</w:t>
      </w:r>
    </w:p>
    <w:p w:rsidR="00134E7A" w:rsidRPr="00B9187D" w:rsidRDefault="00134E7A" w:rsidP="00134E7A">
      <w:pPr>
        <w:pStyle w:val="PageBreak"/>
      </w:pPr>
      <w:r w:rsidRPr="00B9187D">
        <w:br w:type="page"/>
      </w:r>
    </w:p>
    <w:p w:rsidR="00134E7A" w:rsidRPr="00506AF0" w:rsidRDefault="00134E7A">
      <w:pPr>
        <w:pStyle w:val="Endnote20"/>
      </w:pPr>
      <w:bookmarkStart w:id="207" w:name="_Toc527454780"/>
      <w:r w:rsidRPr="00506AF0">
        <w:rPr>
          <w:rStyle w:val="charTableNo"/>
        </w:rPr>
        <w:lastRenderedPageBreak/>
        <w:t>4</w:t>
      </w:r>
      <w:r>
        <w:tab/>
      </w:r>
      <w:r w:rsidRPr="00506AF0">
        <w:rPr>
          <w:rStyle w:val="charTableText"/>
        </w:rPr>
        <w:t>Amendment history</w:t>
      </w:r>
      <w:bookmarkEnd w:id="207"/>
    </w:p>
    <w:p w:rsidR="00134E7A" w:rsidRDefault="007E3EBB" w:rsidP="00134E7A">
      <w:pPr>
        <w:pStyle w:val="AmdtsEntryHd"/>
      </w:pPr>
      <w:r>
        <w:t>Commencement</w:t>
      </w:r>
    </w:p>
    <w:p w:rsidR="007E3EBB" w:rsidRDefault="007E3EBB" w:rsidP="007E3EBB">
      <w:pPr>
        <w:pStyle w:val="AmdtsEntries"/>
      </w:pPr>
      <w:r>
        <w:t>s 2</w:t>
      </w:r>
      <w:r>
        <w:tab/>
        <w:t>om LA s 89 (4)</w:t>
      </w:r>
    </w:p>
    <w:p w:rsidR="001B2E03" w:rsidRDefault="007A061D" w:rsidP="0058309A">
      <w:pPr>
        <w:pStyle w:val="AmdtsEntryHd"/>
        <w:rPr>
          <w:rStyle w:val="CharPartText"/>
        </w:rPr>
      </w:pPr>
      <w:r w:rsidRPr="00BC6009">
        <w:t xml:space="preserve">Meaning of </w:t>
      </w:r>
      <w:r w:rsidRPr="00BC6009">
        <w:rPr>
          <w:rStyle w:val="charItals"/>
        </w:rPr>
        <w:t>waste management business</w:t>
      </w:r>
    </w:p>
    <w:p w:rsidR="001B2E03" w:rsidRPr="001B2E03" w:rsidRDefault="001B2E03" w:rsidP="001B2E03">
      <w:pPr>
        <w:pStyle w:val="AmdtsEntries"/>
      </w:pPr>
      <w:r>
        <w:t>s 12</w:t>
      </w:r>
      <w:r>
        <w:tab/>
        <w:t xml:space="preserve">am </w:t>
      </w:r>
      <w:hyperlink r:id="rId13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4</w:t>
      </w:r>
    </w:p>
    <w:p w:rsidR="001B2E03" w:rsidRDefault="007A061D" w:rsidP="0058309A">
      <w:pPr>
        <w:pStyle w:val="AmdtsEntryHd"/>
        <w:rPr>
          <w:rStyle w:val="CharPartText"/>
        </w:rPr>
      </w:pPr>
      <w:r w:rsidRPr="00BC6009">
        <w:t>Decision about application for licence</w:t>
      </w:r>
    </w:p>
    <w:p w:rsidR="001B2E03" w:rsidRPr="001B2E03" w:rsidRDefault="001B2E03" w:rsidP="001B2E03">
      <w:pPr>
        <w:pStyle w:val="AmdtsEntries"/>
      </w:pPr>
      <w:r>
        <w:t>s 22</w:t>
      </w:r>
      <w:r>
        <w:tab/>
        <w:t xml:space="preserve">am </w:t>
      </w:r>
      <w:hyperlink r:id="rId13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5</w:t>
      </w:r>
    </w:p>
    <w:p w:rsidR="001B2E03" w:rsidRDefault="007A061D" w:rsidP="0058309A">
      <w:pPr>
        <w:pStyle w:val="AmdtsEntryHd"/>
        <w:rPr>
          <w:rStyle w:val="CharPartText"/>
        </w:rPr>
      </w:pPr>
      <w:r w:rsidRPr="00B82CFD">
        <w:t>Term of licence</w:t>
      </w:r>
    </w:p>
    <w:p w:rsidR="001B2E03" w:rsidRPr="001B2E03" w:rsidRDefault="001B2E03" w:rsidP="001B2E03">
      <w:pPr>
        <w:pStyle w:val="AmdtsEntries"/>
      </w:pPr>
      <w:r>
        <w:t>s 29</w:t>
      </w:r>
      <w:r>
        <w:tab/>
        <w:t xml:space="preserve">am </w:t>
      </w:r>
      <w:hyperlink r:id="rId13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6</w:t>
      </w:r>
    </w:p>
    <w:p w:rsidR="001B2E03" w:rsidRDefault="007A061D" w:rsidP="0058309A">
      <w:pPr>
        <w:pStyle w:val="AmdtsEntryHd"/>
        <w:rPr>
          <w:rStyle w:val="CharPartText"/>
        </w:rPr>
      </w:pPr>
      <w:r w:rsidRPr="00B82CFD">
        <w:t>Decision about application for registration</w:t>
      </w:r>
    </w:p>
    <w:p w:rsidR="001B2E03" w:rsidRPr="001B2E03" w:rsidRDefault="001B2E03" w:rsidP="001B2E03">
      <w:pPr>
        <w:pStyle w:val="AmdtsEntries"/>
      </w:pPr>
      <w:r>
        <w:t>s 34</w:t>
      </w:r>
      <w:r>
        <w:tab/>
        <w:t xml:space="preserve">am </w:t>
      </w:r>
      <w:hyperlink r:id="rId14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7</w:t>
      </w:r>
    </w:p>
    <w:p w:rsidR="001B2E03" w:rsidRDefault="001B2E03" w:rsidP="0058309A">
      <w:pPr>
        <w:pStyle w:val="AmdtsEntryHd"/>
        <w:rPr>
          <w:rStyle w:val="CharPartText"/>
        </w:rPr>
      </w:pPr>
      <w:r w:rsidRPr="00B82CFD">
        <w:t>Registration conditions</w:t>
      </w:r>
    </w:p>
    <w:p w:rsidR="001B2E03" w:rsidRPr="001B2E03" w:rsidRDefault="001B2E03" w:rsidP="001B2E03">
      <w:pPr>
        <w:pStyle w:val="AmdtsEntries"/>
      </w:pPr>
      <w:r>
        <w:t>s 34A</w:t>
      </w:r>
      <w:r>
        <w:tab/>
        <w:t xml:space="preserve">ins </w:t>
      </w:r>
      <w:hyperlink r:id="rId14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8</w:t>
      </w:r>
    </w:p>
    <w:p w:rsidR="001B2E03" w:rsidRDefault="007A061D" w:rsidP="0058309A">
      <w:pPr>
        <w:pStyle w:val="AmdtsEntryHd"/>
        <w:rPr>
          <w:rStyle w:val="CharPartText"/>
        </w:rPr>
      </w:pPr>
      <w:r w:rsidRPr="00B82CFD">
        <w:t>Term of registration</w:t>
      </w:r>
    </w:p>
    <w:p w:rsidR="001B2E03" w:rsidRPr="001B2E03" w:rsidRDefault="001B2E03" w:rsidP="001B2E03">
      <w:pPr>
        <w:pStyle w:val="AmdtsEntries"/>
      </w:pPr>
      <w:r>
        <w:t>s 42</w:t>
      </w:r>
      <w:r>
        <w:tab/>
        <w:t xml:space="preserve">am </w:t>
      </w:r>
      <w:hyperlink r:id="rId14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9</w:t>
      </w:r>
    </w:p>
    <w:p w:rsidR="009B0B80" w:rsidRDefault="009B0B80" w:rsidP="0058309A">
      <w:pPr>
        <w:pStyle w:val="AmdtsEntryHd"/>
      </w:pPr>
      <w:r w:rsidRPr="00B82CFD">
        <w:t>Container deposit scheme</w:t>
      </w:r>
    </w:p>
    <w:p w:rsidR="009B0B80" w:rsidRPr="009B0B80" w:rsidRDefault="009B0B80" w:rsidP="009B0B80">
      <w:pPr>
        <w:pStyle w:val="AmdtsEntries"/>
      </w:pPr>
      <w:r>
        <w:t>pt 10A hdg</w:t>
      </w:r>
      <w:r>
        <w:tab/>
        <w:t xml:space="preserve">ins </w:t>
      </w:r>
      <w:hyperlink r:id="rId14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General</w:t>
      </w:r>
    </w:p>
    <w:p w:rsidR="009B0B80" w:rsidRPr="009B0B80" w:rsidRDefault="009B0B80" w:rsidP="009B0B80">
      <w:pPr>
        <w:pStyle w:val="AmdtsEntries"/>
      </w:pPr>
      <w:r>
        <w:t>div 10A.1 hdg</w:t>
      </w:r>
      <w:r>
        <w:tab/>
        <w:t xml:space="preserve">ins </w:t>
      </w:r>
      <w:hyperlink r:id="rId14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9B0B80" w:rsidRDefault="009B0B80" w:rsidP="009B0B80">
      <w:pPr>
        <w:pStyle w:val="AmdtsEntryHd"/>
      </w:pPr>
      <w:r w:rsidRPr="00B82CFD">
        <w:t>Objects—pt 10A</w:t>
      </w:r>
    </w:p>
    <w:p w:rsidR="009B0B80" w:rsidRPr="009B0B80" w:rsidRDefault="009B0B80" w:rsidP="009B0B80">
      <w:pPr>
        <w:pStyle w:val="AmdtsEntries"/>
      </w:pPr>
      <w:r>
        <w:t>s 64A</w:t>
      </w:r>
      <w:r>
        <w:tab/>
        <w:t xml:space="preserve">ins </w:t>
      </w:r>
      <w:hyperlink r:id="rId14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Default="001D0831" w:rsidP="001D0831">
      <w:pPr>
        <w:pStyle w:val="AmdtsEntryHd"/>
      </w:pPr>
      <w:r w:rsidRPr="00B82CFD">
        <w:t>Definitions—pt 10A</w:t>
      </w:r>
    </w:p>
    <w:p w:rsidR="001D0831" w:rsidRDefault="001D0831" w:rsidP="001D0831">
      <w:pPr>
        <w:pStyle w:val="AmdtsEntries"/>
      </w:pPr>
      <w:r>
        <w:t>s 64B</w:t>
      </w:r>
      <w:r>
        <w:tab/>
        <w:t xml:space="preserve">ins </w:t>
      </w:r>
      <w:hyperlink r:id="rId14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1D0831">
        <w:rPr>
          <w:rStyle w:val="charBoldItals"/>
        </w:rPr>
        <w:t>beverage</w:t>
      </w:r>
      <w:r>
        <w:t xml:space="preserve"> ins </w:t>
      </w:r>
      <w:hyperlink r:id="rId14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w:t>
      </w:r>
      <w:r>
        <w:t xml:space="preserve">ins </w:t>
      </w:r>
      <w:hyperlink r:id="rId14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arrangement </w:t>
      </w:r>
      <w:r>
        <w:t xml:space="preserve">ins </w:t>
      </w:r>
      <w:hyperlink r:id="rId14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Pr="00B82CFD">
        <w:rPr>
          <w:rStyle w:val="charBoldItals"/>
        </w:rPr>
        <w:t>collection point</w:t>
      </w:r>
      <w:r>
        <w:rPr>
          <w:rStyle w:val="charBoldItals"/>
        </w:rPr>
        <w:t xml:space="preserve"> operator </w:t>
      </w:r>
      <w:r>
        <w:t xml:space="preserve">ins </w:t>
      </w:r>
      <w:hyperlink r:id="rId15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Pr>
          <w:rStyle w:val="charBoldItals"/>
        </w:rPr>
        <w:t xml:space="preserve">container </w:t>
      </w:r>
      <w:r>
        <w:t xml:space="preserve">ins </w:t>
      </w:r>
      <w:hyperlink r:id="rId15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D0831" w:rsidRPr="009B0B80" w:rsidRDefault="001D0831" w:rsidP="001D0831">
      <w:pPr>
        <w:pStyle w:val="AmdtsEntries"/>
      </w:pPr>
      <w:r>
        <w:tab/>
        <w:t xml:space="preserve">def </w:t>
      </w:r>
      <w:r w:rsidR="00FE6630" w:rsidRPr="00B82CFD">
        <w:rPr>
          <w:rStyle w:val="charBoldItals"/>
        </w:rPr>
        <w:t>container approval</w:t>
      </w:r>
      <w:r w:rsidR="00FE6630">
        <w:rPr>
          <w:rStyle w:val="charBoldItals"/>
        </w:rPr>
        <w:t xml:space="preserve"> </w:t>
      </w:r>
      <w:r>
        <w:t xml:space="preserve">ins </w:t>
      </w:r>
      <w:hyperlink r:id="rId15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corresponding law</w:t>
      </w:r>
      <w:r>
        <w:rPr>
          <w:rStyle w:val="charBoldItals"/>
        </w:rPr>
        <w:t xml:space="preserve"> </w:t>
      </w:r>
      <w:r>
        <w:t xml:space="preserve">ins </w:t>
      </w:r>
      <w:hyperlink r:id="rId15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material recovery facility operator</w:t>
      </w:r>
      <w:r>
        <w:rPr>
          <w:rStyle w:val="charBoldItals"/>
        </w:rPr>
        <w:t xml:space="preserve"> </w:t>
      </w:r>
      <w:r>
        <w:t xml:space="preserve">ins </w:t>
      </w:r>
      <w:hyperlink r:id="rId15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arrangement</w:t>
      </w:r>
      <w:r>
        <w:rPr>
          <w:rStyle w:val="charBoldItals"/>
        </w:rPr>
        <w:t xml:space="preserve"> </w:t>
      </w:r>
      <w:r>
        <w:t xml:space="preserve">ins </w:t>
      </w:r>
      <w:hyperlink r:id="rId15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w:t>
      </w:r>
      <w:r>
        <w:rPr>
          <w:rStyle w:val="charBoldItals"/>
        </w:rPr>
        <w:t xml:space="preserve"> </w:t>
      </w:r>
      <w:r>
        <w:t xml:space="preserve">ins </w:t>
      </w:r>
      <w:hyperlink r:id="rId15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network operator agreement</w:t>
      </w:r>
      <w:r>
        <w:rPr>
          <w:rStyle w:val="charBoldItals"/>
        </w:rPr>
        <w:t xml:space="preserve"> </w:t>
      </w:r>
      <w:r>
        <w:t xml:space="preserve">ins </w:t>
      </w:r>
      <w:hyperlink r:id="rId15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amount</w:t>
      </w:r>
      <w:r>
        <w:rPr>
          <w:rStyle w:val="charBoldItals"/>
        </w:rPr>
        <w:t xml:space="preserve"> </w:t>
      </w:r>
      <w:r>
        <w:t xml:space="preserve">ins </w:t>
      </w:r>
      <w:hyperlink r:id="rId15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refund marking</w:t>
      </w:r>
      <w:r>
        <w:rPr>
          <w:rStyle w:val="charBoldItals"/>
        </w:rPr>
        <w:t xml:space="preserve"> </w:t>
      </w:r>
      <w:r>
        <w:t xml:space="preserve">ins </w:t>
      </w:r>
      <w:hyperlink r:id="rId15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w:t>
      </w:r>
      <w:r>
        <w:rPr>
          <w:rStyle w:val="charBoldItals"/>
        </w:rPr>
        <w:t xml:space="preserve"> </w:t>
      </w:r>
      <w:r>
        <w:t xml:space="preserve">ins </w:t>
      </w:r>
      <w:hyperlink r:id="rId16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administration agreement</w:t>
      </w:r>
      <w:r>
        <w:rPr>
          <w:rStyle w:val="charBoldItals"/>
        </w:rPr>
        <w:t xml:space="preserve"> </w:t>
      </w:r>
      <w:r>
        <w:t xml:space="preserve">ins </w:t>
      </w:r>
      <w:hyperlink r:id="rId16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Pr="00B82CFD">
        <w:rPr>
          <w:rStyle w:val="charBoldItals"/>
        </w:rPr>
        <w:t>scheme arrangement</w:t>
      </w:r>
      <w:r w:rsidRPr="00B82CFD">
        <w:t xml:space="preserve"> </w:t>
      </w:r>
      <w:r>
        <w:t xml:space="preserve">ins </w:t>
      </w:r>
      <w:hyperlink r:id="rId16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lastRenderedPageBreak/>
        <w:tab/>
        <w:t xml:space="preserve">def </w:t>
      </w:r>
      <w:r w:rsidRPr="00B82CFD">
        <w:rPr>
          <w:rStyle w:val="charBoldItals"/>
        </w:rPr>
        <w:t>scheme coordinator</w:t>
      </w:r>
      <w:r w:rsidRPr="00B82CFD">
        <w:t xml:space="preserve"> </w:t>
      </w:r>
      <w:r>
        <w:t xml:space="preserve">ins </w:t>
      </w:r>
      <w:hyperlink r:id="rId16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723CE3">
      <w:pPr>
        <w:pStyle w:val="AmdtsEntries"/>
        <w:keepNext/>
      </w:pPr>
      <w:r>
        <w:tab/>
        <w:t xml:space="preserve">def </w:t>
      </w:r>
      <w:r w:rsidRPr="00B82CFD">
        <w:rPr>
          <w:rStyle w:val="charBoldItals"/>
        </w:rPr>
        <w:t>scheme coordinator agreement</w:t>
      </w:r>
      <w:r w:rsidRPr="00B82CFD">
        <w:t xml:space="preserve"> </w:t>
      </w:r>
      <w:r>
        <w:t xml:space="preserve">ins </w:t>
      </w:r>
      <w:hyperlink r:id="rId16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FE6630" w:rsidRPr="009B0B80" w:rsidRDefault="00FE6630" w:rsidP="00FE6630">
      <w:pPr>
        <w:pStyle w:val="AmdtsEntries"/>
      </w:pPr>
      <w:r>
        <w:tab/>
        <w:t xml:space="preserve">def </w:t>
      </w:r>
      <w:r w:rsidR="00ED62E9" w:rsidRPr="00B82CFD">
        <w:rPr>
          <w:rStyle w:val="charBoldItals"/>
        </w:rPr>
        <w:t>scheme participant</w:t>
      </w:r>
      <w:r w:rsidR="00ED62E9" w:rsidRPr="00B82CFD">
        <w:t xml:space="preserve"> </w:t>
      </w:r>
      <w:r>
        <w:t xml:space="preserve">ins </w:t>
      </w:r>
      <w:hyperlink r:id="rId16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supplier</w:t>
      </w:r>
      <w:r w:rsidRPr="00B82CFD">
        <w:t xml:space="preserve"> </w:t>
      </w:r>
      <w:r>
        <w:t xml:space="preserve">ins </w:t>
      </w:r>
      <w:hyperlink r:id="rId16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 xml:space="preserve">supply </w:t>
      </w:r>
      <w:r>
        <w:t xml:space="preserve">ins </w:t>
      </w:r>
      <w:hyperlink r:id="rId16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Pr="009B0B80" w:rsidRDefault="00ED62E9" w:rsidP="00ED62E9">
      <w:pPr>
        <w:pStyle w:val="AmdtsEntries"/>
      </w:pPr>
      <w:r>
        <w:tab/>
        <w:t xml:space="preserve">def </w:t>
      </w:r>
      <w:r w:rsidRPr="00B82CFD">
        <w:rPr>
          <w:rStyle w:val="charBoldItals"/>
        </w:rPr>
        <w:t>supply arrangement</w:t>
      </w:r>
      <w:r>
        <w:rPr>
          <w:rStyle w:val="charBoldItals"/>
        </w:rPr>
        <w:t xml:space="preserve"> </w:t>
      </w:r>
      <w:r>
        <w:t xml:space="preserve">ins </w:t>
      </w:r>
      <w:hyperlink r:id="rId16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beverage</w:t>
      </w:r>
      <w:r w:rsidRPr="00B82CFD">
        <w:t>—pt 10A</w:t>
      </w:r>
    </w:p>
    <w:p w:rsidR="00ED62E9" w:rsidRDefault="00ED62E9" w:rsidP="00ED62E9">
      <w:pPr>
        <w:pStyle w:val="AmdtsEntries"/>
      </w:pPr>
      <w:r>
        <w:t>s 64C</w:t>
      </w:r>
      <w:r>
        <w:tab/>
        <w:t xml:space="preserve">ins </w:t>
      </w:r>
      <w:hyperlink r:id="rId16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collection point</w:t>
      </w:r>
      <w:r w:rsidRPr="00B82CFD">
        <w:t>—pt 10A</w:t>
      </w:r>
    </w:p>
    <w:p w:rsidR="00ED62E9" w:rsidRDefault="00ED62E9" w:rsidP="00ED62E9">
      <w:pPr>
        <w:pStyle w:val="AmdtsEntries"/>
      </w:pPr>
      <w:r>
        <w:t>s 64D</w:t>
      </w:r>
      <w:r>
        <w:tab/>
        <w:t xml:space="preserve">ins </w:t>
      </w:r>
      <w:hyperlink r:id="rId17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container</w:t>
      </w:r>
      <w:r w:rsidRPr="00B82CFD">
        <w:t>—pt 10A</w:t>
      </w:r>
    </w:p>
    <w:p w:rsidR="00ED62E9" w:rsidRDefault="00ED62E9" w:rsidP="00ED62E9">
      <w:pPr>
        <w:pStyle w:val="AmdtsEntries"/>
      </w:pPr>
      <w:r>
        <w:t>s 64E</w:t>
      </w:r>
      <w:r>
        <w:tab/>
        <w:t xml:space="preserve">ins </w:t>
      </w:r>
      <w:hyperlink r:id="rId17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amount</w:t>
      </w:r>
      <w:r w:rsidRPr="00B82CFD">
        <w:t>—pt 10A</w:t>
      </w:r>
    </w:p>
    <w:p w:rsidR="00ED62E9" w:rsidRDefault="00ED62E9" w:rsidP="00ED62E9">
      <w:pPr>
        <w:pStyle w:val="AmdtsEntries"/>
      </w:pPr>
      <w:r>
        <w:t>s 64F</w:t>
      </w:r>
      <w:r>
        <w:tab/>
        <w:t xml:space="preserve">ins </w:t>
      </w:r>
      <w:hyperlink r:id="rId17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ED62E9" w:rsidRDefault="00ED62E9" w:rsidP="00ED62E9">
      <w:pPr>
        <w:pStyle w:val="AmdtsEntryHd"/>
      </w:pPr>
      <w:r w:rsidRPr="00B82CFD">
        <w:t xml:space="preserve">Meaning of </w:t>
      </w:r>
      <w:r w:rsidRPr="00B82CFD">
        <w:rPr>
          <w:rStyle w:val="charItals"/>
        </w:rPr>
        <w:t>refund marking</w:t>
      </w:r>
      <w:r w:rsidRPr="00B82CFD">
        <w:t>—pt 10A</w:t>
      </w:r>
    </w:p>
    <w:p w:rsidR="00ED62E9" w:rsidRDefault="00ED62E9" w:rsidP="00ED62E9">
      <w:pPr>
        <w:pStyle w:val="AmdtsEntries"/>
      </w:pPr>
      <w:r>
        <w:t>s 64G</w:t>
      </w:r>
      <w:r>
        <w:tab/>
        <w:t xml:space="preserve">ins </w:t>
      </w:r>
      <w:hyperlink r:id="rId17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w:t>
      </w:r>
    </w:p>
    <w:p w:rsidR="00D03FAB" w:rsidRPr="009B0B80" w:rsidRDefault="00D03FAB" w:rsidP="00D03FAB">
      <w:pPr>
        <w:pStyle w:val="AmdtsEntries"/>
      </w:pPr>
      <w:r>
        <w:t>div 10A.2 hdg</w:t>
      </w:r>
      <w:r>
        <w:tab/>
        <w:t xml:space="preserve">ins </w:t>
      </w:r>
      <w:hyperlink r:id="rId17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administration agreements</w:t>
      </w:r>
    </w:p>
    <w:p w:rsidR="00D03FAB" w:rsidRDefault="00D03FAB" w:rsidP="00D03FAB">
      <w:pPr>
        <w:pStyle w:val="AmdtsEntries"/>
      </w:pPr>
      <w:r>
        <w:t>s 64H</w:t>
      </w:r>
      <w:r>
        <w:tab/>
        <w:t xml:space="preserve">ins </w:t>
      </w:r>
      <w:hyperlink r:id="rId17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Amending and ending scheme administration agreements</w:t>
      </w:r>
    </w:p>
    <w:p w:rsidR="00D03FAB" w:rsidRDefault="00D03FAB" w:rsidP="00D03FAB">
      <w:pPr>
        <w:pStyle w:val="AmdtsEntries"/>
      </w:pPr>
      <w:r>
        <w:t>s 64I</w:t>
      </w:r>
      <w:r>
        <w:tab/>
        <w:t xml:space="preserve">ins </w:t>
      </w:r>
      <w:hyperlink r:id="rId17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Scheme coordinator agreement</w:t>
      </w:r>
    </w:p>
    <w:p w:rsidR="00D03FAB" w:rsidRPr="009B0B80" w:rsidRDefault="00D03FAB" w:rsidP="00D03FAB">
      <w:pPr>
        <w:pStyle w:val="AmdtsEntries"/>
      </w:pPr>
      <w:r>
        <w:t>div 10A.3 hdg</w:t>
      </w:r>
      <w:r>
        <w:tab/>
        <w:t xml:space="preserve">ins </w:t>
      </w:r>
      <w:hyperlink r:id="rId17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Content of scheme coordinator agreement</w:t>
      </w:r>
    </w:p>
    <w:p w:rsidR="00D03FAB" w:rsidRDefault="00D03FAB" w:rsidP="00D03FAB">
      <w:pPr>
        <w:pStyle w:val="AmdtsEntries"/>
      </w:pPr>
      <w:r>
        <w:t>s 64J</w:t>
      </w:r>
      <w:r>
        <w:tab/>
        <w:t xml:space="preserve">ins </w:t>
      </w:r>
      <w:hyperlink r:id="rId17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Approval of network arrangements</w:t>
      </w:r>
    </w:p>
    <w:p w:rsidR="00D03FAB" w:rsidRDefault="00D03FAB" w:rsidP="00D03FAB">
      <w:pPr>
        <w:pStyle w:val="AmdtsEntries"/>
      </w:pPr>
      <w:r>
        <w:t>s 64K</w:t>
      </w:r>
      <w:r>
        <w:tab/>
        <w:t xml:space="preserve">ins </w:t>
      </w:r>
      <w:hyperlink r:id="rId17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D03FAB" w:rsidP="00D03FAB">
      <w:pPr>
        <w:pStyle w:val="AmdtsEntryHd"/>
      </w:pPr>
      <w:r w:rsidRPr="00B82CFD">
        <w:t>Payment of refund amounts to material recovery facility operators</w:t>
      </w:r>
    </w:p>
    <w:p w:rsidR="00D03FAB" w:rsidRDefault="00D03FAB" w:rsidP="00D03FAB">
      <w:pPr>
        <w:pStyle w:val="AmdtsEntries"/>
      </w:pPr>
      <w:r>
        <w:t>s 64L</w:t>
      </w:r>
      <w:r>
        <w:tab/>
        <w:t xml:space="preserve">ins </w:t>
      </w:r>
      <w:hyperlink r:id="rId18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D03FAB" w:rsidRDefault="006C2409" w:rsidP="00D03FAB">
      <w:pPr>
        <w:pStyle w:val="AmdtsEntryHd"/>
      </w:pPr>
      <w:r w:rsidRPr="00B82CFD">
        <w:t>Term of scheme coordinator agreement</w:t>
      </w:r>
    </w:p>
    <w:p w:rsidR="00D03FAB" w:rsidRDefault="00D03FAB" w:rsidP="00D03FAB">
      <w:pPr>
        <w:pStyle w:val="AmdtsEntries"/>
      </w:pPr>
      <w:r>
        <w:t>s 64M</w:t>
      </w:r>
      <w:r>
        <w:tab/>
        <w:t xml:space="preserve">ins </w:t>
      </w:r>
      <w:hyperlink r:id="rId18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Network operator agreements</w:t>
      </w:r>
    </w:p>
    <w:p w:rsidR="006C2409" w:rsidRPr="009B0B80" w:rsidRDefault="006C2409" w:rsidP="006C2409">
      <w:pPr>
        <w:pStyle w:val="AmdtsEntries"/>
      </w:pPr>
      <w:r>
        <w:t>div 10A.4 hdg</w:t>
      </w:r>
      <w:r>
        <w:tab/>
        <w:t xml:space="preserve">ins </w:t>
      </w:r>
      <w:hyperlink r:id="rId18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Content of network operator agreements</w:t>
      </w:r>
    </w:p>
    <w:p w:rsidR="006C2409" w:rsidRDefault="006C2409" w:rsidP="006C2409">
      <w:pPr>
        <w:pStyle w:val="AmdtsEntries"/>
      </w:pPr>
      <w:r>
        <w:t>s 64N</w:t>
      </w:r>
      <w:r>
        <w:tab/>
        <w:t xml:space="preserve">ins </w:t>
      </w:r>
      <w:hyperlink r:id="rId18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rPr>
          <w:lang w:eastAsia="en-AU"/>
        </w:rPr>
        <w:lastRenderedPageBreak/>
        <w:t>Approval of collection point arrangements</w:t>
      </w:r>
    </w:p>
    <w:p w:rsidR="006C2409" w:rsidRDefault="006C2409" w:rsidP="00723CE3">
      <w:pPr>
        <w:pStyle w:val="AmdtsEntries"/>
        <w:keepNext/>
      </w:pPr>
      <w:r>
        <w:t>s 64O</w:t>
      </w:r>
      <w:r>
        <w:tab/>
        <w:t xml:space="preserve">ins </w:t>
      </w:r>
      <w:hyperlink r:id="rId18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Scheme compliance</w:t>
      </w:r>
    </w:p>
    <w:p w:rsidR="006C2409" w:rsidRPr="009B0B80" w:rsidRDefault="006C2409" w:rsidP="006C2409">
      <w:pPr>
        <w:pStyle w:val="AmdtsEntries"/>
      </w:pPr>
      <w:r>
        <w:t>div 10A.5 hdg</w:t>
      </w:r>
      <w:r>
        <w:tab/>
        <w:t xml:space="preserve">ins </w:t>
      </w:r>
      <w:hyperlink r:id="rId18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Inconsistent provisions void</w:t>
      </w:r>
    </w:p>
    <w:p w:rsidR="006C2409" w:rsidRDefault="006C2409" w:rsidP="006C2409">
      <w:pPr>
        <w:pStyle w:val="AmdtsEntries"/>
      </w:pPr>
      <w:r>
        <w:t>s 64P</w:t>
      </w:r>
      <w:r>
        <w:tab/>
        <w:t xml:space="preserve">ins </w:t>
      </w:r>
      <w:hyperlink r:id="rId18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Penalties for contravention</w:t>
      </w:r>
    </w:p>
    <w:p w:rsidR="006C2409" w:rsidRDefault="006C2409" w:rsidP="006C2409">
      <w:pPr>
        <w:pStyle w:val="AmdtsEntries"/>
      </w:pPr>
      <w:r>
        <w:t>s 64Q</w:t>
      </w:r>
      <w:r>
        <w:tab/>
        <w:t xml:space="preserve">ins </w:t>
      </w:r>
      <w:hyperlink r:id="rId18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Monitoring and enforcement of compliance</w:t>
      </w:r>
    </w:p>
    <w:p w:rsidR="006C2409" w:rsidRDefault="006C2409" w:rsidP="006C2409">
      <w:pPr>
        <w:pStyle w:val="AmdtsEntries"/>
      </w:pPr>
      <w:r>
        <w:t>s 64R</w:t>
      </w:r>
      <w:r>
        <w:tab/>
        <w:t xml:space="preserve">ins </w:t>
      </w:r>
      <w:hyperlink r:id="rId18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Performance audit</w:t>
      </w:r>
    </w:p>
    <w:p w:rsidR="006C2409" w:rsidRDefault="006C2409" w:rsidP="006C2409">
      <w:pPr>
        <w:pStyle w:val="AmdtsEntries"/>
      </w:pPr>
      <w:r>
        <w:t>s 64S</w:t>
      </w:r>
      <w:r>
        <w:tab/>
        <w:t xml:space="preserve">ins </w:t>
      </w:r>
      <w:hyperlink r:id="rId18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6C2409" w:rsidRDefault="006C2409" w:rsidP="006C2409">
      <w:pPr>
        <w:pStyle w:val="AmdtsEntryHd"/>
      </w:pPr>
      <w:r w:rsidRPr="00B82CFD">
        <w:t>Register of approved containers and collection points</w:t>
      </w:r>
    </w:p>
    <w:p w:rsidR="006C2409" w:rsidRDefault="006C2409" w:rsidP="006C2409">
      <w:pPr>
        <w:pStyle w:val="AmdtsEntries"/>
      </w:pPr>
      <w:r>
        <w:t>s 64T</w:t>
      </w:r>
      <w:r>
        <w:tab/>
        <w:t xml:space="preserve">ins </w:t>
      </w:r>
      <w:hyperlink r:id="rId19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Reports by scheme coordinator</w:t>
      </w:r>
    </w:p>
    <w:p w:rsidR="005F4D91" w:rsidRDefault="005F4D91" w:rsidP="005F4D91">
      <w:pPr>
        <w:pStyle w:val="AmdtsEntries"/>
      </w:pPr>
      <w:r>
        <w:t>s 64U</w:t>
      </w:r>
      <w:r>
        <w:tab/>
        <w:t xml:space="preserve">ins </w:t>
      </w:r>
      <w:hyperlink r:id="rId19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and collection of containers</w:t>
      </w:r>
    </w:p>
    <w:p w:rsidR="005F4D91" w:rsidRPr="009B0B80" w:rsidRDefault="005F4D91" w:rsidP="005F4D91">
      <w:pPr>
        <w:pStyle w:val="AmdtsEntries"/>
      </w:pPr>
      <w:r>
        <w:t>div 10A.6 hdg</w:t>
      </w:r>
      <w:r>
        <w:tab/>
        <w:t xml:space="preserve">ins </w:t>
      </w:r>
      <w:hyperlink r:id="rId19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Supply of approved containers</w:t>
      </w:r>
    </w:p>
    <w:p w:rsidR="005F4D91" w:rsidRPr="009B0B80" w:rsidRDefault="005F4D91" w:rsidP="005F4D91">
      <w:pPr>
        <w:pStyle w:val="AmdtsEntries"/>
      </w:pPr>
      <w:r>
        <w:t>sdiv 10A.6.1 hdg</w:t>
      </w:r>
      <w:r>
        <w:tab/>
        <w:t xml:space="preserve">ins </w:t>
      </w:r>
      <w:hyperlink r:id="rId19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Container approvals</w:t>
      </w:r>
    </w:p>
    <w:p w:rsidR="005F4D91" w:rsidRDefault="005F4D91" w:rsidP="005F4D91">
      <w:pPr>
        <w:pStyle w:val="AmdtsEntries"/>
      </w:pPr>
      <w:r>
        <w:t>s 64V</w:t>
      </w:r>
      <w:r>
        <w:tab/>
        <w:t xml:space="preserve">ins </w:t>
      </w:r>
      <w:hyperlink r:id="rId19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t>Requirement for supply arrangement with scheme coordinator and container approval</w:t>
      </w:r>
    </w:p>
    <w:p w:rsidR="005F4D91" w:rsidRDefault="005F4D91" w:rsidP="005F4D91">
      <w:pPr>
        <w:pStyle w:val="AmdtsEntries"/>
      </w:pPr>
      <w:r>
        <w:t>s 64W</w:t>
      </w:r>
      <w:r>
        <w:tab/>
        <w:t xml:space="preserve">ins </w:t>
      </w:r>
      <w:hyperlink r:id="rId19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shd w:val="clear" w:color="auto" w:fill="FFFFFF"/>
        </w:rPr>
        <w:t>Collection of containers</w:t>
      </w:r>
    </w:p>
    <w:p w:rsidR="005F4D91" w:rsidRPr="009B0B80" w:rsidRDefault="005F4D91" w:rsidP="005F4D91">
      <w:pPr>
        <w:pStyle w:val="AmdtsEntries"/>
      </w:pPr>
      <w:r>
        <w:t>sdiv 10A.6.2 hdg</w:t>
      </w:r>
      <w:r>
        <w:tab/>
        <w:t xml:space="preserve">ins </w:t>
      </w:r>
      <w:hyperlink r:id="rId19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5F4D91" w:rsidRDefault="005F4D91" w:rsidP="005F4D91">
      <w:pPr>
        <w:pStyle w:val="AmdtsEntryHd"/>
      </w:pPr>
      <w:r w:rsidRPr="00B82CFD">
        <w:rPr>
          <w:rFonts w:cs="Arial"/>
          <w:bCs/>
          <w:shd w:val="clear" w:color="auto" w:fill="FFFFFF"/>
        </w:rPr>
        <w:t>Refund amounts payable by collection point operators</w:t>
      </w:r>
    </w:p>
    <w:p w:rsidR="005F4D91" w:rsidRDefault="005F4D91" w:rsidP="005F4D91">
      <w:pPr>
        <w:pStyle w:val="AmdtsEntries"/>
      </w:pPr>
      <w:r>
        <w:t>s 64Y</w:t>
      </w:r>
      <w:r>
        <w:tab/>
        <w:t xml:space="preserve">ins </w:t>
      </w:r>
      <w:hyperlink r:id="rId19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Refund declarations and proof of identity</w:t>
      </w:r>
    </w:p>
    <w:p w:rsidR="001722AF" w:rsidRDefault="001722AF" w:rsidP="001722AF">
      <w:pPr>
        <w:pStyle w:val="AmdtsEntries"/>
      </w:pPr>
      <w:r>
        <w:t>s 64Z</w:t>
      </w:r>
      <w:r>
        <w:tab/>
        <w:t xml:space="preserve">ins </w:t>
      </w:r>
      <w:hyperlink r:id="rId19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rPr>
          <w:lang w:eastAsia="en-AU"/>
        </w:rPr>
        <w:t>Offence—claiming refund for containers not subject to scheme</w:t>
      </w:r>
    </w:p>
    <w:p w:rsidR="001722AF" w:rsidRDefault="001722AF" w:rsidP="001722AF">
      <w:pPr>
        <w:pStyle w:val="AmdtsEntries"/>
      </w:pPr>
      <w:r>
        <w:t>s 64ZA</w:t>
      </w:r>
      <w:r>
        <w:tab/>
        <w:t xml:space="preserve">ins </w:t>
      </w:r>
      <w:hyperlink r:id="rId19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Miscellaneous</w:t>
      </w:r>
    </w:p>
    <w:p w:rsidR="001722AF" w:rsidRPr="009B0B80" w:rsidRDefault="001722AF" w:rsidP="001722AF">
      <w:pPr>
        <w:pStyle w:val="AmdtsEntries"/>
      </w:pPr>
      <w:r>
        <w:t>div 10A.7 hdg</w:t>
      </w:r>
      <w:r>
        <w:tab/>
        <w:t xml:space="preserve">ins </w:t>
      </w:r>
      <w:hyperlink r:id="rId20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lastRenderedPageBreak/>
        <w:t>Authorisations for Competition and Consumer Act 2010 (Cwlth)</w:t>
      </w:r>
    </w:p>
    <w:p w:rsidR="001722AF" w:rsidRDefault="001722AF" w:rsidP="00723CE3">
      <w:pPr>
        <w:pStyle w:val="AmdtsEntries"/>
        <w:keepNext/>
      </w:pPr>
      <w:r>
        <w:t>s 64ZB</w:t>
      </w:r>
      <w:r>
        <w:tab/>
        <w:t xml:space="preserve">ins </w:t>
      </w:r>
      <w:hyperlink r:id="rId20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1722AF" w:rsidRDefault="001722AF" w:rsidP="001722AF">
      <w:pPr>
        <w:pStyle w:val="AmdtsEntryHd"/>
      </w:pPr>
      <w:r w:rsidRPr="00B82CFD">
        <w:t>Review of part</w:t>
      </w:r>
    </w:p>
    <w:p w:rsidR="001722AF" w:rsidRDefault="001722AF" w:rsidP="001722AF">
      <w:pPr>
        <w:pStyle w:val="AmdtsEntries"/>
      </w:pPr>
      <w:r>
        <w:t>s 64ZC</w:t>
      </w:r>
      <w:r>
        <w:tab/>
        <w:t xml:space="preserve">ins </w:t>
      </w:r>
      <w:hyperlink r:id="rId20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10</w:t>
      </w:r>
    </w:p>
    <w:p w:rsidR="00363C82" w:rsidRPr="00363C82" w:rsidRDefault="00363C82" w:rsidP="001722AF">
      <w:pPr>
        <w:pStyle w:val="AmdtsEntries"/>
        <w:rPr>
          <w:rStyle w:val="charUnderline"/>
        </w:rPr>
      </w:pPr>
      <w:r>
        <w:tab/>
      </w:r>
      <w:r w:rsidRPr="00363C82">
        <w:rPr>
          <w:rStyle w:val="charUnderline"/>
        </w:rPr>
        <w:t>exp 30 June 2024 (s 64ZC (3))</w:t>
      </w:r>
    </w:p>
    <w:p w:rsidR="001722AF" w:rsidRDefault="001722AF" w:rsidP="0058309A">
      <w:pPr>
        <w:pStyle w:val="AmdtsEntryHd"/>
      </w:pPr>
      <w:r w:rsidRPr="00BC6009">
        <w:t>Direction to stop contravening Act etc</w:t>
      </w:r>
    </w:p>
    <w:p w:rsidR="001722AF" w:rsidRPr="001722AF" w:rsidRDefault="001722AF" w:rsidP="001722AF">
      <w:pPr>
        <w:pStyle w:val="AmdtsEntries"/>
      </w:pPr>
      <w:r>
        <w:t>s 70</w:t>
      </w:r>
      <w:r>
        <w:tab/>
        <w:t xml:space="preserve">am </w:t>
      </w:r>
      <w:hyperlink r:id="rId20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11</w:t>
      </w:r>
    </w:p>
    <w:p w:rsidR="00DD13E2" w:rsidRDefault="00DD13E2" w:rsidP="0058309A">
      <w:pPr>
        <w:pStyle w:val="AmdtsEntryHd"/>
      </w:pPr>
      <w:r w:rsidRPr="00BC6009">
        <w:t>Warrants—application other than in person</w:t>
      </w:r>
    </w:p>
    <w:p w:rsidR="00DD13E2" w:rsidRPr="00DD13E2" w:rsidRDefault="00DD13E2" w:rsidP="00DD13E2">
      <w:pPr>
        <w:pStyle w:val="AmdtsEntries"/>
      </w:pPr>
      <w:r>
        <w:t>s 85</w:t>
      </w:r>
      <w:r>
        <w:tab/>
        <w:t xml:space="preserve">am </w:t>
      </w:r>
      <w:hyperlink r:id="rId204" w:tooltip="Red Tape Reduction Legislation Amendment Act 2018" w:history="1">
        <w:r>
          <w:rPr>
            <w:rStyle w:val="charCitHyperlinkAbbrev"/>
          </w:rPr>
          <w:t>A2018</w:t>
        </w:r>
        <w:r>
          <w:rPr>
            <w:rStyle w:val="charCitHyperlinkAbbrev"/>
          </w:rPr>
          <w:noBreakHyphen/>
          <w:t>33</w:t>
        </w:r>
      </w:hyperlink>
      <w:r>
        <w:t xml:space="preserve"> amdt 1.75, amdt 1.76</w:t>
      </w:r>
    </w:p>
    <w:p w:rsidR="00475A44" w:rsidRDefault="00475A44" w:rsidP="0058309A">
      <w:pPr>
        <w:pStyle w:val="AmdtsEntryHd"/>
      </w:pPr>
      <w:r w:rsidRPr="00BC6009">
        <w:t>Regulation-making power</w:t>
      </w:r>
    </w:p>
    <w:p w:rsidR="00475A44" w:rsidRPr="00475A44" w:rsidRDefault="00475A44" w:rsidP="00475A44">
      <w:pPr>
        <w:pStyle w:val="AmdtsEntries"/>
      </w:pPr>
      <w:r>
        <w:t>s 128</w:t>
      </w:r>
      <w:r>
        <w:tab/>
        <w:t xml:space="preserve">am </w:t>
      </w:r>
      <w:hyperlink r:id="rId20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12</w:t>
      </w:r>
    </w:p>
    <w:p w:rsidR="0058309A" w:rsidRDefault="0058309A" w:rsidP="0058309A">
      <w:pPr>
        <w:pStyle w:val="AmdtsEntryHd"/>
        <w:rPr>
          <w:rStyle w:val="CharPartText"/>
        </w:rPr>
      </w:pPr>
      <w:r w:rsidRPr="00757797">
        <w:rPr>
          <w:rStyle w:val="CharPartText"/>
        </w:rPr>
        <w:t>Repeals and consequential amendment</w:t>
      </w:r>
    </w:p>
    <w:p w:rsidR="0058309A" w:rsidRPr="0058309A" w:rsidRDefault="0058309A" w:rsidP="0058309A">
      <w:pPr>
        <w:pStyle w:val="AmdtsEntries"/>
      </w:pPr>
      <w:r>
        <w:t>pt 19 hdg</w:t>
      </w:r>
      <w:r>
        <w:tab/>
        <w:t>om LA s 89 (3)</w:t>
      </w:r>
    </w:p>
    <w:p w:rsidR="0058309A" w:rsidRDefault="0058309A" w:rsidP="0058309A">
      <w:pPr>
        <w:pStyle w:val="AmdtsEntryHd"/>
        <w:rPr>
          <w:rStyle w:val="CharPartText"/>
        </w:rPr>
      </w:pPr>
      <w:r>
        <w:rPr>
          <w:rStyle w:val="CharPartText"/>
        </w:rPr>
        <w:t>Legislation repealed</w:t>
      </w:r>
    </w:p>
    <w:p w:rsidR="0058309A" w:rsidRPr="0058309A" w:rsidRDefault="0058309A" w:rsidP="0058309A">
      <w:pPr>
        <w:pStyle w:val="AmdtsEntries"/>
      </w:pPr>
      <w:r>
        <w:t>s 129</w:t>
      </w:r>
      <w:r>
        <w:tab/>
        <w:t>om LA s 89 (3)</w:t>
      </w:r>
    </w:p>
    <w:p w:rsidR="0058309A" w:rsidRDefault="00264C07" w:rsidP="0058309A">
      <w:pPr>
        <w:pStyle w:val="AmdtsEntryHd"/>
        <w:rPr>
          <w:rStyle w:val="CharPartText"/>
        </w:rPr>
      </w:pPr>
      <w:r w:rsidRPr="00BC6009">
        <w:t>Clinical Waste Act 1990</w:t>
      </w:r>
    </w:p>
    <w:p w:rsidR="0058309A" w:rsidRDefault="0058309A" w:rsidP="0058309A">
      <w:pPr>
        <w:pStyle w:val="AmdtsEntries"/>
      </w:pPr>
      <w:r>
        <w:t>s 130</w:t>
      </w:r>
      <w:r>
        <w:tab/>
        <w:t>om LA s 89 (3)</w:t>
      </w:r>
    </w:p>
    <w:p w:rsidR="00264C07" w:rsidRDefault="00264C07" w:rsidP="00264C07">
      <w:pPr>
        <w:pStyle w:val="AmdtsEntryHd"/>
      </w:pPr>
      <w:r>
        <w:t>Transitional</w:t>
      </w:r>
    </w:p>
    <w:p w:rsidR="00264C07" w:rsidRPr="00264C07" w:rsidRDefault="00264C07" w:rsidP="00264C07">
      <w:pPr>
        <w:pStyle w:val="AmdtsEntries"/>
      </w:pPr>
      <w:r>
        <w:t>pt 30 hdg</w:t>
      </w:r>
      <w:r>
        <w:tab/>
      </w:r>
      <w:r w:rsidRPr="00711B68">
        <w:t>exp 1 July 2018 (s 151)</w:t>
      </w:r>
    </w:p>
    <w:p w:rsidR="00264C07" w:rsidRDefault="00264C07" w:rsidP="00264C07">
      <w:pPr>
        <w:pStyle w:val="AmdtsEntryHd"/>
      </w:pPr>
      <w:r>
        <w:t>Transitional regulation</w:t>
      </w:r>
    </w:p>
    <w:p w:rsidR="00264C07" w:rsidRPr="00264C07" w:rsidRDefault="00264C07" w:rsidP="00264C07">
      <w:pPr>
        <w:pStyle w:val="AmdtsEntries"/>
      </w:pPr>
      <w:r>
        <w:t>s 150</w:t>
      </w:r>
      <w:r>
        <w:tab/>
      </w:r>
      <w:r w:rsidRPr="00711B68">
        <w:t>exp 1 July 2018 (s 151)</w:t>
      </w:r>
    </w:p>
    <w:p w:rsidR="00264C07" w:rsidRDefault="00264C07" w:rsidP="00264C07">
      <w:pPr>
        <w:pStyle w:val="AmdtsEntryHd"/>
      </w:pPr>
      <w:r w:rsidRPr="00BC6009">
        <w:t>Expiry—pt 30</w:t>
      </w:r>
    </w:p>
    <w:p w:rsidR="00264C07" w:rsidRDefault="00264C07" w:rsidP="00264C07">
      <w:pPr>
        <w:pStyle w:val="AmdtsEntries"/>
        <w:rPr>
          <w:rStyle w:val="charUnderline"/>
        </w:rPr>
      </w:pPr>
      <w:r>
        <w:t>s 151</w:t>
      </w:r>
      <w:r>
        <w:tab/>
      </w:r>
      <w:r w:rsidRPr="00711B68">
        <w:t>exp 1 July 2018 (s 151)</w:t>
      </w:r>
    </w:p>
    <w:p w:rsidR="00BD7A52" w:rsidRDefault="00BD7A52" w:rsidP="00BD7A52">
      <w:pPr>
        <w:pStyle w:val="AmdtsEntryHd"/>
        <w:rPr>
          <w:rStyle w:val="CharChapText"/>
        </w:rPr>
      </w:pPr>
      <w:r w:rsidRPr="002B3C6F">
        <w:rPr>
          <w:rStyle w:val="CharChapText"/>
        </w:rPr>
        <w:t>Reviewable decisions</w:t>
      </w:r>
    </w:p>
    <w:p w:rsidR="00BD7A52" w:rsidRDefault="00BD7A52" w:rsidP="00BD7A52">
      <w:pPr>
        <w:pStyle w:val="AmdtsEntries"/>
      </w:pPr>
      <w:r>
        <w:t>sch 1</w:t>
      </w:r>
      <w:r>
        <w:tab/>
        <w:t xml:space="preserve">am </w:t>
      </w:r>
      <w:hyperlink r:id="rId20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13</w:t>
      </w:r>
      <w:r w:rsidR="009110D9">
        <w:t>; items renum R3 LA</w:t>
      </w:r>
      <w:r w:rsidR="00475A44">
        <w:t xml:space="preserve">; </w:t>
      </w:r>
      <w:hyperlink r:id="rId207" w:tooltip="Waste Management and Resource Recovery Amendment Act 2017" w:history="1">
        <w:r w:rsidR="00475A44" w:rsidRPr="0006142B">
          <w:rPr>
            <w:rStyle w:val="charCitHyperlinkAbbrev"/>
          </w:rPr>
          <w:t>A2017</w:t>
        </w:r>
        <w:r w:rsidR="00475A44" w:rsidRPr="0006142B">
          <w:rPr>
            <w:rStyle w:val="charCitHyperlinkAbbrev"/>
          </w:rPr>
          <w:noBreakHyphen/>
          <w:t>36</w:t>
        </w:r>
      </w:hyperlink>
      <w:r w:rsidR="00475A44">
        <w:t xml:space="preserve"> s 14; items renum R4 LA</w:t>
      </w:r>
    </w:p>
    <w:p w:rsidR="00475A44" w:rsidRDefault="00475A44" w:rsidP="00475A44">
      <w:pPr>
        <w:pStyle w:val="AmdtsEntryHd"/>
      </w:pPr>
      <w:r>
        <w:t>Dictionary</w:t>
      </w:r>
    </w:p>
    <w:p w:rsidR="00475A44" w:rsidRPr="00475A44" w:rsidRDefault="00475A44" w:rsidP="00475A44">
      <w:pPr>
        <w:pStyle w:val="AmdtsEntries"/>
      </w:pPr>
      <w:r>
        <w:t>dict</w:t>
      </w:r>
      <w:r>
        <w:tab/>
        <w:t xml:space="preserve">def </w:t>
      </w:r>
      <w:r w:rsidRPr="00475A44">
        <w:rPr>
          <w:rStyle w:val="charBoldItals"/>
        </w:rPr>
        <w:t>approved container</w:t>
      </w:r>
      <w:r>
        <w:t xml:space="preserve"> ins </w:t>
      </w:r>
      <w:hyperlink r:id="rId20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Pr="00B82CFD">
        <w:rPr>
          <w:rStyle w:val="charBoldItals"/>
        </w:rPr>
        <w:t>beverage</w:t>
      </w:r>
      <w:r>
        <w:t xml:space="preserve"> ins </w:t>
      </w:r>
      <w:hyperlink r:id="rId20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w:t>
      </w:r>
      <w:r>
        <w:t xml:space="preserve"> ins </w:t>
      </w:r>
      <w:hyperlink r:id="rId21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arrangement</w:t>
      </w:r>
      <w:r>
        <w:t xml:space="preserve"> ins </w:t>
      </w:r>
      <w:hyperlink r:id="rId21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collection point operator</w:t>
      </w:r>
      <w:r>
        <w:t xml:space="preserve"> ins </w:t>
      </w:r>
      <w:hyperlink r:id="rId21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Pr="00475A44" w:rsidRDefault="00475A44" w:rsidP="00475A44">
      <w:pPr>
        <w:pStyle w:val="AmdtsEntries"/>
      </w:pPr>
      <w:r>
        <w:tab/>
        <w:t xml:space="preserve">def </w:t>
      </w:r>
      <w:r w:rsidR="006F7DE5" w:rsidRPr="00B82CFD">
        <w:rPr>
          <w:rStyle w:val="charBoldItals"/>
        </w:rPr>
        <w:t>container</w:t>
      </w:r>
      <w:r>
        <w:t xml:space="preserve"> ins </w:t>
      </w:r>
      <w:hyperlink r:id="rId21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475A44" w:rsidRDefault="00475A44" w:rsidP="00475A44">
      <w:pPr>
        <w:pStyle w:val="AmdtsEntries"/>
      </w:pPr>
      <w:r>
        <w:tab/>
        <w:t xml:space="preserve">def </w:t>
      </w:r>
      <w:r w:rsidR="006F7DE5" w:rsidRPr="00B82CFD">
        <w:rPr>
          <w:rStyle w:val="charBoldItals"/>
        </w:rPr>
        <w:t>container approval</w:t>
      </w:r>
      <w:r>
        <w:t xml:space="preserve"> ins </w:t>
      </w:r>
      <w:hyperlink r:id="rId21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Pr="00475A44" w:rsidRDefault="006F7DE5" w:rsidP="00475A44">
      <w:pPr>
        <w:pStyle w:val="AmdtsEntries"/>
      </w:pPr>
      <w:r>
        <w:tab/>
        <w:t xml:space="preserve">def </w:t>
      </w:r>
      <w:r w:rsidRPr="006F7DE5">
        <w:rPr>
          <w:rStyle w:val="charBoldItals"/>
        </w:rPr>
        <w:t>corresponding law</w:t>
      </w:r>
      <w:r>
        <w:t xml:space="preserve"> sub </w:t>
      </w:r>
      <w:hyperlink r:id="rId21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16</w:t>
      </w:r>
    </w:p>
    <w:p w:rsidR="006F7DE5" w:rsidRDefault="006F7DE5" w:rsidP="006F7DE5">
      <w:pPr>
        <w:pStyle w:val="AmdtsEntries"/>
      </w:pPr>
      <w:r>
        <w:tab/>
        <w:t xml:space="preserve">def </w:t>
      </w:r>
      <w:r w:rsidRPr="00B82CFD">
        <w:rPr>
          <w:rStyle w:val="charBoldItals"/>
        </w:rPr>
        <w:t>material recovery facility operator</w:t>
      </w:r>
      <w:r>
        <w:t xml:space="preserve"> ins </w:t>
      </w:r>
      <w:hyperlink r:id="rId21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arrangement</w:t>
      </w:r>
      <w:r>
        <w:t xml:space="preserve"> ins </w:t>
      </w:r>
      <w:hyperlink r:id="rId21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w:t>
      </w:r>
      <w:r>
        <w:t xml:space="preserve"> ins </w:t>
      </w:r>
      <w:hyperlink r:id="rId21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Pr="00B82CFD">
        <w:rPr>
          <w:rStyle w:val="charBoldItals"/>
        </w:rPr>
        <w:t>network operator agreement</w:t>
      </w:r>
      <w:r>
        <w:t xml:space="preserve"> ins </w:t>
      </w:r>
      <w:hyperlink r:id="rId21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refund amount</w:t>
      </w:r>
      <w:r>
        <w:t xml:space="preserve"> ins </w:t>
      </w:r>
      <w:hyperlink r:id="rId22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lastRenderedPageBreak/>
        <w:tab/>
        <w:t xml:space="preserve">def </w:t>
      </w:r>
      <w:r w:rsidR="002133F1" w:rsidRPr="00B82CFD">
        <w:rPr>
          <w:rStyle w:val="charBoldItals"/>
        </w:rPr>
        <w:t>refund marking</w:t>
      </w:r>
      <w:r>
        <w:t xml:space="preserve"> ins </w:t>
      </w:r>
      <w:hyperlink r:id="rId221"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w:t>
      </w:r>
      <w:r>
        <w:t xml:space="preserve"> ins </w:t>
      </w:r>
      <w:hyperlink r:id="rId222"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administration agreement</w:t>
      </w:r>
      <w:r>
        <w:t xml:space="preserve"> ins </w:t>
      </w:r>
      <w:hyperlink r:id="rId223"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arrangement</w:t>
      </w:r>
      <w:r>
        <w:t xml:space="preserve"> ins </w:t>
      </w:r>
      <w:hyperlink r:id="rId224"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w:t>
      </w:r>
      <w:r>
        <w:t xml:space="preserve"> ins </w:t>
      </w:r>
      <w:hyperlink r:id="rId225"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coordinator agreement</w:t>
      </w:r>
      <w:r>
        <w:t xml:space="preserve"> ins </w:t>
      </w:r>
      <w:hyperlink r:id="rId226"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scheme participant</w:t>
      </w:r>
      <w:r>
        <w:t xml:space="preserve"> ins </w:t>
      </w:r>
      <w:hyperlink r:id="rId227"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supplier</w:t>
      </w:r>
      <w:r>
        <w:t xml:space="preserve"> ins </w:t>
      </w:r>
      <w:hyperlink r:id="rId228"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w:t>
      </w:r>
      <w:r>
        <w:t xml:space="preserve"> ins </w:t>
      </w:r>
      <w:hyperlink r:id="rId229"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6F7DE5" w:rsidRDefault="006F7DE5" w:rsidP="006F7DE5">
      <w:pPr>
        <w:pStyle w:val="AmdtsEntries"/>
      </w:pPr>
      <w:r>
        <w:tab/>
        <w:t xml:space="preserve">def </w:t>
      </w:r>
      <w:r w:rsidR="002133F1" w:rsidRPr="00B82CFD">
        <w:rPr>
          <w:rStyle w:val="charBoldItals"/>
        </w:rPr>
        <w:t>supply arrangement</w:t>
      </w:r>
      <w:r>
        <w:t xml:space="preserve"> ins </w:t>
      </w:r>
      <w:hyperlink r:id="rId230" w:tooltip="Waste Management and Resource Recovery Amendment Act 2017" w:history="1">
        <w:r w:rsidRPr="0006142B">
          <w:rPr>
            <w:rStyle w:val="charCitHyperlinkAbbrev"/>
          </w:rPr>
          <w:t>A2017</w:t>
        </w:r>
        <w:r w:rsidRPr="0006142B">
          <w:rPr>
            <w:rStyle w:val="charCitHyperlinkAbbrev"/>
          </w:rPr>
          <w:noBreakHyphen/>
          <w:t>36</w:t>
        </w:r>
      </w:hyperlink>
      <w:r>
        <w:t xml:space="preserve"> s 15</w:t>
      </w:r>
    </w:p>
    <w:p w:rsidR="008675AB" w:rsidRPr="008675AB" w:rsidRDefault="008675AB" w:rsidP="008675AB">
      <w:pPr>
        <w:pStyle w:val="PageBreak"/>
      </w:pPr>
      <w:r w:rsidRPr="008675AB">
        <w:br w:type="page"/>
      </w:r>
    </w:p>
    <w:p w:rsidR="00C1759A" w:rsidRPr="00506AF0" w:rsidRDefault="00C1759A">
      <w:pPr>
        <w:pStyle w:val="Endnote20"/>
      </w:pPr>
      <w:bookmarkStart w:id="208" w:name="_Toc527454781"/>
      <w:r w:rsidRPr="00506AF0">
        <w:rPr>
          <w:rStyle w:val="charTableNo"/>
        </w:rPr>
        <w:lastRenderedPageBreak/>
        <w:t>5</w:t>
      </w:r>
      <w:r>
        <w:tab/>
      </w:r>
      <w:r w:rsidRPr="00506AF0">
        <w:rPr>
          <w:rStyle w:val="charTableText"/>
        </w:rPr>
        <w:t>Earlier republications</w:t>
      </w:r>
      <w:bookmarkEnd w:id="208"/>
    </w:p>
    <w:p w:rsidR="00C1759A" w:rsidRDefault="00C1759A">
      <w:pPr>
        <w:pStyle w:val="EndNoteTextPub"/>
      </w:pPr>
      <w:r>
        <w:t xml:space="preserve">Some earlier republications were not numbered. The number in column 1 refers to the publication order.  </w:t>
      </w:r>
    </w:p>
    <w:p w:rsidR="00C1759A" w:rsidRDefault="00C1759A">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C1759A" w:rsidRDefault="00C1759A">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C1759A">
        <w:trPr>
          <w:tblHeader/>
        </w:trPr>
        <w:tc>
          <w:tcPr>
            <w:tcW w:w="1576" w:type="dxa"/>
            <w:tcBorders>
              <w:bottom w:val="single" w:sz="4" w:space="0" w:color="auto"/>
            </w:tcBorders>
          </w:tcPr>
          <w:p w:rsidR="00C1759A" w:rsidRDefault="00C1759A">
            <w:pPr>
              <w:pStyle w:val="EarlierRepubHdg"/>
            </w:pPr>
            <w:r>
              <w:t>Republication No and date</w:t>
            </w:r>
          </w:p>
        </w:tc>
        <w:tc>
          <w:tcPr>
            <w:tcW w:w="1681" w:type="dxa"/>
            <w:tcBorders>
              <w:bottom w:val="single" w:sz="4" w:space="0" w:color="auto"/>
            </w:tcBorders>
          </w:tcPr>
          <w:p w:rsidR="00C1759A" w:rsidRDefault="00C1759A">
            <w:pPr>
              <w:pStyle w:val="EarlierRepubHdg"/>
            </w:pPr>
            <w:r>
              <w:t>Effective</w:t>
            </w:r>
          </w:p>
        </w:tc>
        <w:tc>
          <w:tcPr>
            <w:tcW w:w="1783" w:type="dxa"/>
            <w:tcBorders>
              <w:bottom w:val="single" w:sz="4" w:space="0" w:color="auto"/>
            </w:tcBorders>
          </w:tcPr>
          <w:p w:rsidR="00C1759A" w:rsidRDefault="00C1759A">
            <w:pPr>
              <w:pStyle w:val="EarlierRepubHdg"/>
            </w:pPr>
            <w:r>
              <w:t>Last amendment made by</w:t>
            </w:r>
          </w:p>
        </w:tc>
        <w:tc>
          <w:tcPr>
            <w:tcW w:w="1783" w:type="dxa"/>
            <w:tcBorders>
              <w:bottom w:val="single" w:sz="4" w:space="0" w:color="auto"/>
            </w:tcBorders>
          </w:tcPr>
          <w:p w:rsidR="00C1759A" w:rsidRDefault="00C1759A">
            <w:pPr>
              <w:pStyle w:val="EarlierRepubHdg"/>
            </w:pPr>
            <w:r>
              <w:t>Republication for</w:t>
            </w:r>
          </w:p>
        </w:tc>
      </w:tr>
      <w:tr w:rsidR="00C1759A">
        <w:tc>
          <w:tcPr>
            <w:tcW w:w="1576" w:type="dxa"/>
            <w:tcBorders>
              <w:top w:val="single" w:sz="4" w:space="0" w:color="auto"/>
              <w:bottom w:val="single" w:sz="4" w:space="0" w:color="auto"/>
            </w:tcBorders>
          </w:tcPr>
          <w:p w:rsidR="00C1759A" w:rsidRDefault="00C1759A">
            <w:pPr>
              <w:pStyle w:val="EarlierRepubEntries"/>
            </w:pPr>
            <w:r>
              <w:t>R1</w:t>
            </w:r>
            <w:r>
              <w:br/>
              <w:t>1 July 2017</w:t>
            </w:r>
          </w:p>
        </w:tc>
        <w:tc>
          <w:tcPr>
            <w:tcW w:w="1681" w:type="dxa"/>
            <w:tcBorders>
              <w:top w:val="single" w:sz="4" w:space="0" w:color="auto"/>
              <w:bottom w:val="single" w:sz="4" w:space="0" w:color="auto"/>
            </w:tcBorders>
          </w:tcPr>
          <w:p w:rsidR="00C1759A" w:rsidRDefault="00C1759A">
            <w:pPr>
              <w:pStyle w:val="EarlierRepubEntries"/>
            </w:pPr>
            <w:r>
              <w:t>1 July 2017</w:t>
            </w:r>
            <w:r>
              <w:noBreakHyphen/>
            </w:r>
            <w:r>
              <w:br/>
              <w:t>21 Dec 2017</w:t>
            </w:r>
          </w:p>
        </w:tc>
        <w:tc>
          <w:tcPr>
            <w:tcW w:w="1783" w:type="dxa"/>
            <w:tcBorders>
              <w:top w:val="single" w:sz="4" w:space="0" w:color="auto"/>
              <w:bottom w:val="single" w:sz="4" w:space="0" w:color="auto"/>
            </w:tcBorders>
          </w:tcPr>
          <w:p w:rsidR="00C1759A" w:rsidRDefault="00C1759A">
            <w:pPr>
              <w:pStyle w:val="EarlierRepubEntries"/>
            </w:pPr>
            <w:r>
              <w:t>not amended</w:t>
            </w:r>
          </w:p>
        </w:tc>
        <w:tc>
          <w:tcPr>
            <w:tcW w:w="1783" w:type="dxa"/>
            <w:tcBorders>
              <w:top w:val="single" w:sz="4" w:space="0" w:color="auto"/>
              <w:bottom w:val="single" w:sz="4" w:space="0" w:color="auto"/>
            </w:tcBorders>
          </w:tcPr>
          <w:p w:rsidR="00C1759A" w:rsidRDefault="00C1759A">
            <w:pPr>
              <w:pStyle w:val="EarlierRepubEntries"/>
            </w:pPr>
            <w:r>
              <w:t>new Act</w:t>
            </w:r>
          </w:p>
        </w:tc>
      </w:tr>
      <w:tr w:rsidR="00BD3DCE">
        <w:tc>
          <w:tcPr>
            <w:tcW w:w="1576" w:type="dxa"/>
            <w:tcBorders>
              <w:top w:val="single" w:sz="4" w:space="0" w:color="auto"/>
              <w:bottom w:val="single" w:sz="4" w:space="0" w:color="auto"/>
            </w:tcBorders>
          </w:tcPr>
          <w:p w:rsidR="00BD3DCE" w:rsidRDefault="00BD3DCE">
            <w:pPr>
              <w:pStyle w:val="EarlierRepubEntries"/>
            </w:pPr>
            <w:r>
              <w:t>R2</w:t>
            </w:r>
            <w:r>
              <w:br/>
              <w:t>22 Dec 2017</w:t>
            </w:r>
          </w:p>
        </w:tc>
        <w:tc>
          <w:tcPr>
            <w:tcW w:w="1681" w:type="dxa"/>
            <w:tcBorders>
              <w:top w:val="single" w:sz="4" w:space="0" w:color="auto"/>
              <w:bottom w:val="single" w:sz="4" w:space="0" w:color="auto"/>
            </w:tcBorders>
          </w:tcPr>
          <w:p w:rsidR="00BD3DCE" w:rsidRDefault="00BD3DCE">
            <w:pPr>
              <w:pStyle w:val="EarlierRepubEntries"/>
            </w:pPr>
            <w:r>
              <w:t>22 Dec 2017–</w:t>
            </w:r>
            <w:r>
              <w:br/>
              <w:t>19 Feb 2018</w:t>
            </w:r>
          </w:p>
        </w:tc>
        <w:tc>
          <w:tcPr>
            <w:tcW w:w="1783" w:type="dxa"/>
            <w:tcBorders>
              <w:top w:val="single" w:sz="4" w:space="0" w:color="auto"/>
              <w:bottom w:val="single" w:sz="4" w:space="0" w:color="auto"/>
            </w:tcBorders>
          </w:tcPr>
          <w:p w:rsidR="00BD3DCE" w:rsidRPr="00340039" w:rsidRDefault="00CA7A0B">
            <w:pPr>
              <w:pStyle w:val="EarlierRepubEntries"/>
              <w:rPr>
                <w:rStyle w:val="Hyperlink"/>
              </w:rPr>
            </w:pPr>
            <w:hyperlink r:id="rId231" w:tooltip="Waste Management and Resource Recovery Amendment Act 2017" w:history="1">
              <w:r w:rsidR="00BD3DCE" w:rsidRPr="00340039">
                <w:rPr>
                  <w:rStyle w:val="Hyperlink"/>
                </w:rPr>
                <w:t>A2017</w:t>
              </w:r>
              <w:r w:rsidR="00BD3DCE" w:rsidRPr="00340039">
                <w:rPr>
                  <w:rStyle w:val="Hyperlink"/>
                </w:rPr>
                <w:noBreakHyphen/>
                <w:t>36</w:t>
              </w:r>
            </w:hyperlink>
          </w:p>
        </w:tc>
        <w:tc>
          <w:tcPr>
            <w:tcW w:w="1783" w:type="dxa"/>
            <w:tcBorders>
              <w:top w:val="single" w:sz="4" w:space="0" w:color="auto"/>
              <w:bottom w:val="single" w:sz="4" w:space="0" w:color="auto"/>
            </w:tcBorders>
          </w:tcPr>
          <w:p w:rsidR="00BD3DCE" w:rsidRDefault="00BD3DCE">
            <w:pPr>
              <w:pStyle w:val="EarlierRepubEntries"/>
            </w:pPr>
            <w:r>
              <w:t xml:space="preserve">amendments by </w:t>
            </w:r>
            <w:hyperlink r:id="rId232" w:tooltip="Waste Management and Resource Recovery Amendment Act 2017" w:history="1">
              <w:r w:rsidRPr="0006142B">
                <w:rPr>
                  <w:rStyle w:val="charCitHyperlinkAbbrev"/>
                </w:rPr>
                <w:t>A2017</w:t>
              </w:r>
              <w:r w:rsidRPr="0006142B">
                <w:rPr>
                  <w:rStyle w:val="charCitHyperlinkAbbrev"/>
                </w:rPr>
                <w:noBreakHyphen/>
                <w:t>36</w:t>
              </w:r>
            </w:hyperlink>
          </w:p>
        </w:tc>
      </w:tr>
      <w:tr w:rsidR="002133F1">
        <w:tc>
          <w:tcPr>
            <w:tcW w:w="1576" w:type="dxa"/>
            <w:tcBorders>
              <w:top w:val="single" w:sz="4" w:space="0" w:color="auto"/>
              <w:bottom w:val="single" w:sz="4" w:space="0" w:color="auto"/>
            </w:tcBorders>
          </w:tcPr>
          <w:p w:rsidR="002133F1" w:rsidRDefault="002133F1">
            <w:pPr>
              <w:pStyle w:val="EarlierRepubEntries"/>
            </w:pPr>
            <w:r>
              <w:t>R3</w:t>
            </w:r>
            <w:r>
              <w:br/>
              <w:t>20 Feb 2018</w:t>
            </w:r>
          </w:p>
        </w:tc>
        <w:tc>
          <w:tcPr>
            <w:tcW w:w="1681" w:type="dxa"/>
            <w:tcBorders>
              <w:top w:val="single" w:sz="4" w:space="0" w:color="auto"/>
              <w:bottom w:val="single" w:sz="4" w:space="0" w:color="auto"/>
            </w:tcBorders>
          </w:tcPr>
          <w:p w:rsidR="002133F1" w:rsidRDefault="002133F1">
            <w:pPr>
              <w:pStyle w:val="EarlierRepubEntries"/>
            </w:pPr>
            <w:r>
              <w:t>20 Feb 2018–</w:t>
            </w:r>
            <w:r>
              <w:br/>
              <w:t>29 June 2018</w:t>
            </w:r>
          </w:p>
        </w:tc>
        <w:tc>
          <w:tcPr>
            <w:tcW w:w="1783" w:type="dxa"/>
            <w:tcBorders>
              <w:top w:val="single" w:sz="4" w:space="0" w:color="auto"/>
              <w:bottom w:val="single" w:sz="4" w:space="0" w:color="auto"/>
            </w:tcBorders>
          </w:tcPr>
          <w:p w:rsidR="002133F1" w:rsidRDefault="00CA7A0B">
            <w:pPr>
              <w:pStyle w:val="EarlierRepubEntries"/>
            </w:pPr>
            <w:hyperlink r:id="rId233" w:tooltip="Waste Management and Resource Recovery Amendment Act 2017" w:history="1">
              <w:r w:rsidR="002133F1" w:rsidRPr="00340039">
                <w:rPr>
                  <w:rStyle w:val="Hyperlink"/>
                </w:rPr>
                <w:t>A2017</w:t>
              </w:r>
              <w:r w:rsidR="002133F1" w:rsidRPr="00340039">
                <w:rPr>
                  <w:rStyle w:val="Hyperlink"/>
                </w:rPr>
                <w:noBreakHyphen/>
                <w:t>36</w:t>
              </w:r>
            </w:hyperlink>
          </w:p>
        </w:tc>
        <w:tc>
          <w:tcPr>
            <w:tcW w:w="1783" w:type="dxa"/>
            <w:tcBorders>
              <w:top w:val="single" w:sz="4" w:space="0" w:color="auto"/>
              <w:bottom w:val="single" w:sz="4" w:space="0" w:color="auto"/>
            </w:tcBorders>
          </w:tcPr>
          <w:p w:rsidR="002133F1" w:rsidRDefault="002133F1">
            <w:pPr>
              <w:pStyle w:val="EarlierRepubEntries"/>
            </w:pPr>
            <w:r>
              <w:t xml:space="preserve">amendments by </w:t>
            </w:r>
            <w:hyperlink r:id="rId234" w:tooltip="Waste Management and Resource Recovery Amendment Act 2017" w:history="1">
              <w:r w:rsidRPr="0006142B">
                <w:rPr>
                  <w:rStyle w:val="charCitHyperlinkAbbrev"/>
                </w:rPr>
                <w:t>A2017</w:t>
              </w:r>
              <w:r w:rsidRPr="0006142B">
                <w:rPr>
                  <w:rStyle w:val="charCitHyperlinkAbbrev"/>
                </w:rPr>
                <w:noBreakHyphen/>
                <w:t>36</w:t>
              </w:r>
            </w:hyperlink>
          </w:p>
        </w:tc>
      </w:tr>
      <w:tr w:rsidR="00692B7A">
        <w:tc>
          <w:tcPr>
            <w:tcW w:w="1576" w:type="dxa"/>
            <w:tcBorders>
              <w:top w:val="single" w:sz="4" w:space="0" w:color="auto"/>
              <w:bottom w:val="single" w:sz="4" w:space="0" w:color="auto"/>
            </w:tcBorders>
          </w:tcPr>
          <w:p w:rsidR="00692B7A" w:rsidRDefault="00692B7A">
            <w:pPr>
              <w:pStyle w:val="EarlierRepubEntries"/>
            </w:pPr>
            <w:r>
              <w:t>R4</w:t>
            </w:r>
            <w:r>
              <w:br/>
              <w:t>30 June 2018</w:t>
            </w:r>
          </w:p>
        </w:tc>
        <w:tc>
          <w:tcPr>
            <w:tcW w:w="1681" w:type="dxa"/>
            <w:tcBorders>
              <w:top w:val="single" w:sz="4" w:space="0" w:color="auto"/>
              <w:bottom w:val="single" w:sz="4" w:space="0" w:color="auto"/>
            </w:tcBorders>
          </w:tcPr>
          <w:p w:rsidR="00692B7A" w:rsidRDefault="00692B7A" w:rsidP="00692B7A">
            <w:pPr>
              <w:pStyle w:val="EarlierRepubEntries"/>
            </w:pPr>
            <w:r>
              <w:t>30 June 2018–</w:t>
            </w:r>
            <w:r>
              <w:br/>
              <w:t>1 July 2018</w:t>
            </w:r>
          </w:p>
        </w:tc>
        <w:tc>
          <w:tcPr>
            <w:tcW w:w="1783" w:type="dxa"/>
            <w:tcBorders>
              <w:top w:val="single" w:sz="4" w:space="0" w:color="auto"/>
              <w:bottom w:val="single" w:sz="4" w:space="0" w:color="auto"/>
            </w:tcBorders>
          </w:tcPr>
          <w:p w:rsidR="00692B7A" w:rsidRDefault="00CA7A0B">
            <w:pPr>
              <w:pStyle w:val="EarlierRepubEntries"/>
            </w:pPr>
            <w:hyperlink r:id="rId235" w:tooltip="Waste Management and Resource Recovery Amendment Act 2018 " w:history="1">
              <w:r w:rsidR="00692B7A">
                <w:rPr>
                  <w:rStyle w:val="charCitHyperlinkAbbrev"/>
                </w:rPr>
                <w:t>A2018</w:t>
              </w:r>
              <w:r w:rsidR="00692B7A">
                <w:rPr>
                  <w:rStyle w:val="charCitHyperlinkAbbrev"/>
                </w:rPr>
                <w:noBreakHyphen/>
                <w:t>17</w:t>
              </w:r>
            </w:hyperlink>
          </w:p>
        </w:tc>
        <w:tc>
          <w:tcPr>
            <w:tcW w:w="1783" w:type="dxa"/>
            <w:tcBorders>
              <w:top w:val="single" w:sz="4" w:space="0" w:color="auto"/>
              <w:bottom w:val="single" w:sz="4" w:space="0" w:color="auto"/>
            </w:tcBorders>
          </w:tcPr>
          <w:p w:rsidR="00692B7A" w:rsidRDefault="00692B7A">
            <w:pPr>
              <w:pStyle w:val="EarlierRepubEntries"/>
            </w:pPr>
            <w:r w:rsidRPr="00371B1B">
              <w:t xml:space="preserve">for amendments by </w:t>
            </w:r>
            <w:hyperlink r:id="rId236" w:tooltip="Waste Management and Resource Recovery Amendment Act 2017" w:history="1">
              <w:r w:rsidRPr="00371B1B">
                <w:rPr>
                  <w:rStyle w:val="charCitHyperlinkAbbrev"/>
                </w:rPr>
                <w:t>A2017-36</w:t>
              </w:r>
            </w:hyperlink>
            <w:r w:rsidRPr="00371B1B">
              <w:br/>
              <w:t xml:space="preserve">as amended by </w:t>
            </w:r>
            <w:hyperlink r:id="rId237" w:tooltip="Waste Management and Resource Recovery Amendment Act 2018 " w:history="1">
              <w:r w:rsidRPr="00371B1B">
                <w:rPr>
                  <w:rStyle w:val="charCitHyperlinkAbbrev"/>
                </w:rPr>
                <w:t>A2018-17</w:t>
              </w:r>
            </w:hyperlink>
          </w:p>
        </w:tc>
      </w:tr>
      <w:tr w:rsidR="00DD13E2">
        <w:tc>
          <w:tcPr>
            <w:tcW w:w="1576" w:type="dxa"/>
            <w:tcBorders>
              <w:top w:val="single" w:sz="4" w:space="0" w:color="auto"/>
              <w:bottom w:val="single" w:sz="4" w:space="0" w:color="auto"/>
            </w:tcBorders>
          </w:tcPr>
          <w:p w:rsidR="00DD13E2" w:rsidRDefault="00DD13E2">
            <w:pPr>
              <w:pStyle w:val="EarlierRepubEntries"/>
            </w:pPr>
            <w:r>
              <w:t>R5</w:t>
            </w:r>
            <w:r>
              <w:br/>
              <w:t>2 July 2018</w:t>
            </w:r>
          </w:p>
        </w:tc>
        <w:tc>
          <w:tcPr>
            <w:tcW w:w="1681" w:type="dxa"/>
            <w:tcBorders>
              <w:top w:val="single" w:sz="4" w:space="0" w:color="auto"/>
              <w:bottom w:val="single" w:sz="4" w:space="0" w:color="auto"/>
            </w:tcBorders>
          </w:tcPr>
          <w:p w:rsidR="00DD13E2" w:rsidRDefault="00DD13E2" w:rsidP="00692B7A">
            <w:pPr>
              <w:pStyle w:val="EarlierRepubEntries"/>
            </w:pPr>
            <w:r>
              <w:t>2 July 2018–</w:t>
            </w:r>
            <w:r>
              <w:br/>
              <w:t>22 Oct 2018</w:t>
            </w:r>
          </w:p>
        </w:tc>
        <w:tc>
          <w:tcPr>
            <w:tcW w:w="1783" w:type="dxa"/>
            <w:tcBorders>
              <w:top w:val="single" w:sz="4" w:space="0" w:color="auto"/>
              <w:bottom w:val="single" w:sz="4" w:space="0" w:color="auto"/>
            </w:tcBorders>
          </w:tcPr>
          <w:p w:rsidR="00DD13E2" w:rsidRDefault="00CA7A0B">
            <w:pPr>
              <w:pStyle w:val="EarlierRepubEntries"/>
              <w:rPr>
                <w:rStyle w:val="charCitHyperlinkAbbrev"/>
              </w:rPr>
            </w:pPr>
            <w:hyperlink r:id="rId238" w:tooltip="Waste Management and Resource Recovery Amendment Act 2018 " w:history="1">
              <w:r w:rsidR="00DD13E2">
                <w:rPr>
                  <w:rStyle w:val="charCitHyperlinkAbbrev"/>
                </w:rPr>
                <w:t>A2018</w:t>
              </w:r>
              <w:r w:rsidR="00DD13E2">
                <w:rPr>
                  <w:rStyle w:val="charCitHyperlinkAbbrev"/>
                </w:rPr>
                <w:noBreakHyphen/>
                <w:t>17</w:t>
              </w:r>
            </w:hyperlink>
          </w:p>
        </w:tc>
        <w:tc>
          <w:tcPr>
            <w:tcW w:w="1783" w:type="dxa"/>
            <w:tcBorders>
              <w:top w:val="single" w:sz="4" w:space="0" w:color="auto"/>
              <w:bottom w:val="single" w:sz="4" w:space="0" w:color="auto"/>
            </w:tcBorders>
          </w:tcPr>
          <w:p w:rsidR="00DD13E2" w:rsidRPr="00371B1B" w:rsidRDefault="00DD13E2">
            <w:pPr>
              <w:pStyle w:val="EarlierRepubEntries"/>
            </w:pPr>
            <w:r w:rsidRPr="00711B68">
              <w:t>expiry of transitional provisions (pt 30)</w:t>
            </w:r>
          </w:p>
        </w:tc>
      </w:tr>
    </w:tbl>
    <w:p w:rsidR="00506AF0" w:rsidRPr="00506AF0" w:rsidRDefault="00506AF0" w:rsidP="00506AF0">
      <w:pPr>
        <w:pStyle w:val="PageBreak"/>
      </w:pPr>
      <w:r w:rsidRPr="00506AF0">
        <w:br w:type="page"/>
      </w:r>
    </w:p>
    <w:p w:rsidR="00711B68" w:rsidRPr="00506AF0" w:rsidRDefault="00711B68" w:rsidP="00711B68">
      <w:pPr>
        <w:pStyle w:val="Endnote20"/>
      </w:pPr>
      <w:bookmarkStart w:id="209" w:name="_Toc527454782"/>
      <w:r w:rsidRPr="00506AF0">
        <w:rPr>
          <w:rStyle w:val="charTableNo"/>
        </w:rPr>
        <w:lastRenderedPageBreak/>
        <w:t>6</w:t>
      </w:r>
      <w:r w:rsidRPr="00217CE1">
        <w:tab/>
      </w:r>
      <w:r w:rsidRPr="00506AF0">
        <w:rPr>
          <w:rStyle w:val="charTableText"/>
        </w:rPr>
        <w:t>Expired transitional or validating provisions</w:t>
      </w:r>
      <w:bookmarkEnd w:id="209"/>
    </w:p>
    <w:p w:rsidR="00711B68" w:rsidRDefault="00711B68" w:rsidP="00711B68">
      <w:pPr>
        <w:pStyle w:val="EndNoteTextPub"/>
      </w:pPr>
      <w:r w:rsidRPr="00600F19">
        <w:t>This Act may be affected by transitional or validating provisions that have expired.  The expiry does not affect any continuing operation of the provisions (s</w:t>
      </w:r>
      <w:r>
        <w:t xml:space="preserve">ee </w:t>
      </w:r>
      <w:hyperlink r:id="rId239" w:tooltip="A2001-14" w:history="1">
        <w:r w:rsidR="00692B7A" w:rsidRPr="00692B7A">
          <w:rPr>
            <w:rStyle w:val="charCitHyperlinkItal"/>
          </w:rPr>
          <w:t>Legislation Act 2001</w:t>
        </w:r>
      </w:hyperlink>
      <w:r>
        <w:t>, s 88 (1)).</w:t>
      </w:r>
    </w:p>
    <w:p w:rsidR="00711B68" w:rsidRDefault="00711B68" w:rsidP="00711B68">
      <w:pPr>
        <w:pStyle w:val="EndNoteTextPub"/>
        <w:spacing w:before="120"/>
      </w:pPr>
      <w:r>
        <w:t>Expired provisions are removed from the republished law when the expiry takes effect and are listed in the amendment history using the abbreviation ‘exp’ followed by the date of the expiry.</w:t>
      </w:r>
    </w:p>
    <w:p w:rsidR="00711B68" w:rsidRDefault="00711B68" w:rsidP="00711B68">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134E7A" w:rsidRDefault="00134E7A">
      <w:pPr>
        <w:pStyle w:val="05EndNote"/>
        <w:sectPr w:rsidR="00134E7A">
          <w:headerReference w:type="even" r:id="rId240"/>
          <w:headerReference w:type="default" r:id="rId241"/>
          <w:footerReference w:type="even" r:id="rId242"/>
          <w:footerReference w:type="default" r:id="rId243"/>
          <w:pgSz w:w="11907" w:h="16839" w:code="9"/>
          <w:pgMar w:top="3000" w:right="1900" w:bottom="2500" w:left="2300" w:header="2480" w:footer="2100" w:gutter="0"/>
          <w:cols w:space="720"/>
          <w:docGrid w:linePitch="254"/>
        </w:sectPr>
      </w:pPr>
    </w:p>
    <w:p w:rsidR="00134E7A" w:rsidRDefault="00134E7A"/>
    <w:p w:rsidR="00134E7A" w:rsidRDefault="00134E7A"/>
    <w:p w:rsidR="00723CE3" w:rsidRDefault="00723CE3"/>
    <w:p w:rsidR="00723CE3" w:rsidRDefault="00723CE3"/>
    <w:p w:rsidR="00506AF0" w:rsidRDefault="00506AF0"/>
    <w:p w:rsidR="00134E7A" w:rsidRDefault="00134E7A">
      <w:pPr>
        <w:rPr>
          <w:color w:val="000000"/>
          <w:sz w:val="22"/>
        </w:rPr>
      </w:pPr>
    </w:p>
    <w:p w:rsidR="00134E7A" w:rsidRPr="00123AF8" w:rsidRDefault="00134E7A">
      <w:pPr>
        <w:rPr>
          <w:color w:val="000000"/>
          <w:sz w:val="22"/>
        </w:rPr>
      </w:pPr>
      <w:r>
        <w:rPr>
          <w:color w:val="000000"/>
          <w:sz w:val="22"/>
        </w:rPr>
        <w:t xml:space="preserve">©  Australian Capital Territory </w:t>
      </w:r>
      <w:r w:rsidR="00BD3DCE">
        <w:rPr>
          <w:noProof/>
          <w:color w:val="000000"/>
          <w:sz w:val="22"/>
        </w:rPr>
        <w:t>2018</w:t>
      </w:r>
    </w:p>
    <w:p w:rsidR="00134E7A" w:rsidRDefault="00134E7A">
      <w:pPr>
        <w:pStyle w:val="06Copyright"/>
        <w:sectPr w:rsidR="00134E7A" w:rsidSect="00134E7A">
          <w:headerReference w:type="even" r:id="rId244"/>
          <w:headerReference w:type="default" r:id="rId245"/>
          <w:footerReference w:type="even" r:id="rId246"/>
          <w:footerReference w:type="default" r:id="rId247"/>
          <w:headerReference w:type="first" r:id="rId248"/>
          <w:footerReference w:type="first" r:id="rId249"/>
          <w:type w:val="continuous"/>
          <w:pgSz w:w="11907" w:h="16839" w:code="9"/>
          <w:pgMar w:top="3000" w:right="1900" w:bottom="2500" w:left="2300" w:header="2480" w:footer="2100" w:gutter="0"/>
          <w:pgNumType w:fmt="lowerRoman"/>
          <w:cols w:space="720"/>
          <w:titlePg/>
          <w:docGrid w:linePitch="326"/>
        </w:sectPr>
      </w:pPr>
    </w:p>
    <w:p w:rsidR="00853665" w:rsidRDefault="00853665" w:rsidP="00134E7A"/>
    <w:sectPr w:rsidR="00853665" w:rsidSect="00134E7A">
      <w:headerReference w:type="even" r:id="rId250"/>
      <w:headerReference w:type="default" r:id="rId251"/>
      <w:headerReference w:type="first" r:id="rId252"/>
      <w:type w:val="continuous"/>
      <w:pgSz w:w="11907" w:h="16839" w:code="9"/>
      <w:pgMar w:top="3000" w:right="1900" w:bottom="2500" w:left="2300" w:header="2480" w:footer="170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B13" w:rsidRDefault="00E62B13">
      <w:r>
        <w:separator/>
      </w:r>
    </w:p>
  </w:endnote>
  <w:endnote w:type="continuationSeparator" w:id="0">
    <w:p w:rsidR="00E62B13" w:rsidRDefault="00E6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F6" w:rsidRPr="00CA7A0B" w:rsidRDefault="00CA7A0B" w:rsidP="00CA7A0B">
    <w:pPr>
      <w:pStyle w:val="Footer"/>
      <w:jc w:val="center"/>
      <w:rPr>
        <w:rFonts w:cs="Arial"/>
        <w:sz w:val="14"/>
      </w:rPr>
    </w:pPr>
    <w:r w:rsidRPr="00CA7A0B">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2B13" w:rsidRPr="00CB3D59">
      <w:tc>
        <w:tcPr>
          <w:tcW w:w="847" w:type="pct"/>
        </w:tcPr>
        <w:p w:rsidR="00E62B13" w:rsidRPr="00F02A14" w:rsidRDefault="00E62B13" w:rsidP="00757797">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84679">
            <w:rPr>
              <w:rStyle w:val="PageNumber"/>
              <w:rFonts w:cs="Arial"/>
              <w:noProof/>
              <w:szCs w:val="18"/>
            </w:rPr>
            <w:t>114</w:t>
          </w:r>
          <w:r w:rsidRPr="00F02A14">
            <w:rPr>
              <w:rStyle w:val="PageNumber"/>
              <w:rFonts w:cs="Arial"/>
              <w:szCs w:val="18"/>
            </w:rPr>
            <w:fldChar w:fldCharType="end"/>
          </w:r>
        </w:p>
      </w:tc>
      <w:tc>
        <w:tcPr>
          <w:tcW w:w="3092" w:type="pct"/>
        </w:tcPr>
        <w:p w:rsidR="00E62B13" w:rsidRPr="00F02A14" w:rsidRDefault="00E62B13"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25612" w:rsidRPr="00025612">
            <w:rPr>
              <w:rFonts w:cs="Arial"/>
              <w:szCs w:val="18"/>
            </w:rPr>
            <w:t>Waste Management</w:t>
          </w:r>
          <w:r w:rsidR="00025612">
            <w:t xml:space="preserve"> and Resource Recovery Act 2016</w:t>
          </w:r>
          <w:r>
            <w:fldChar w:fldCharType="end"/>
          </w:r>
        </w:p>
        <w:p w:rsidR="00E62B13" w:rsidRPr="00F02A14" w:rsidRDefault="00E62B13"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2561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25612">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25612">
            <w:rPr>
              <w:rFonts w:cs="Arial"/>
              <w:szCs w:val="18"/>
            </w:rPr>
            <w:t>-10/06/20</w:t>
          </w:r>
          <w:r w:rsidRPr="00F02A14">
            <w:rPr>
              <w:rFonts w:cs="Arial"/>
              <w:szCs w:val="18"/>
            </w:rPr>
            <w:fldChar w:fldCharType="end"/>
          </w:r>
        </w:p>
      </w:tc>
      <w:tc>
        <w:tcPr>
          <w:tcW w:w="1061" w:type="pct"/>
        </w:tcPr>
        <w:p w:rsidR="00E62B13" w:rsidRPr="00F02A14" w:rsidRDefault="00E62B13" w:rsidP="00757797">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25612">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25612">
            <w:rPr>
              <w:rFonts w:cs="Arial"/>
              <w:szCs w:val="18"/>
            </w:rPr>
            <w:t>23/10/18</w:t>
          </w:r>
          <w:r w:rsidRPr="00F02A14">
            <w:rPr>
              <w:rFonts w:cs="Arial"/>
              <w:szCs w:val="18"/>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w:instrText>
    </w:r>
    <w:r w:rsidRPr="00CA7A0B">
      <w:rPr>
        <w:rFonts w:cs="Arial"/>
      </w:rPr>
      <w:instrText xml:space="preserve">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2B13" w:rsidRPr="00CB3D59">
      <w:tc>
        <w:tcPr>
          <w:tcW w:w="1061" w:type="pct"/>
        </w:tcPr>
        <w:p w:rsidR="00E62B13" w:rsidRPr="00F02A14" w:rsidRDefault="00E62B13" w:rsidP="00757797">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025612">
            <w:rPr>
              <w:rFonts w:cs="Arial"/>
              <w:szCs w:val="18"/>
            </w:rPr>
            <w:t>R6</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025612">
            <w:rPr>
              <w:rFonts w:cs="Arial"/>
              <w:szCs w:val="18"/>
            </w:rPr>
            <w:t>23/10/18</w:t>
          </w:r>
          <w:r w:rsidRPr="00F02A14">
            <w:rPr>
              <w:rFonts w:cs="Arial"/>
              <w:szCs w:val="18"/>
            </w:rPr>
            <w:fldChar w:fldCharType="end"/>
          </w:r>
        </w:p>
      </w:tc>
      <w:tc>
        <w:tcPr>
          <w:tcW w:w="3092" w:type="pct"/>
        </w:tcPr>
        <w:p w:rsidR="00E62B13" w:rsidRPr="00F02A14" w:rsidRDefault="00E62B13" w:rsidP="00757797">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025612" w:rsidRPr="00025612">
            <w:rPr>
              <w:rFonts w:cs="Arial"/>
              <w:szCs w:val="18"/>
            </w:rPr>
            <w:t>Waste Management</w:t>
          </w:r>
          <w:r w:rsidR="00025612">
            <w:t xml:space="preserve"> and Resource Recovery Act 2016</w:t>
          </w:r>
          <w:r>
            <w:fldChar w:fldCharType="end"/>
          </w:r>
        </w:p>
        <w:p w:rsidR="00E62B13" w:rsidRPr="00F02A14" w:rsidRDefault="00E62B13" w:rsidP="00757797">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025612">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025612">
            <w:rPr>
              <w:rFonts w:cs="Arial"/>
              <w:szCs w:val="18"/>
            </w:rPr>
            <w:t>23/10/18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025612">
            <w:rPr>
              <w:rFonts w:cs="Arial"/>
              <w:szCs w:val="18"/>
            </w:rPr>
            <w:t>-10/06/20</w:t>
          </w:r>
          <w:r w:rsidRPr="00F02A14">
            <w:rPr>
              <w:rFonts w:cs="Arial"/>
              <w:szCs w:val="18"/>
            </w:rPr>
            <w:fldChar w:fldCharType="end"/>
          </w:r>
        </w:p>
      </w:tc>
      <w:tc>
        <w:tcPr>
          <w:tcW w:w="847" w:type="pct"/>
        </w:tcPr>
        <w:p w:rsidR="00E62B13" w:rsidRPr="00F02A14" w:rsidRDefault="00E62B13" w:rsidP="00757797">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C84679">
            <w:rPr>
              <w:rStyle w:val="PageNumber"/>
              <w:rFonts w:cs="Arial"/>
              <w:noProof/>
              <w:szCs w:val="18"/>
            </w:rPr>
            <w:t>113</w:t>
          </w:r>
          <w:r w:rsidRPr="00F02A14">
            <w:rPr>
              <w:rStyle w:val="PageNumber"/>
              <w:rFonts w:cs="Arial"/>
              <w:szCs w:val="18"/>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2B13">
      <w:tc>
        <w:tcPr>
          <w:tcW w:w="847" w:type="pct"/>
        </w:tcPr>
        <w:p w:rsidR="00E62B13" w:rsidRDefault="00E62B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118</w:t>
          </w:r>
          <w:r>
            <w:rPr>
              <w:rStyle w:val="PageNumber"/>
            </w:rP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1061" w:type="pct"/>
        </w:tcPr>
        <w:p w:rsidR="00E62B13" w:rsidRDefault="00CA7A0B">
          <w:pPr>
            <w:pStyle w:val="Footer"/>
            <w:jc w:val="right"/>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2B13">
      <w:tc>
        <w:tcPr>
          <w:tcW w:w="1061" w:type="pct"/>
        </w:tcPr>
        <w:p w:rsidR="00E62B13" w:rsidRDefault="00CA7A0B">
          <w:pPr>
            <w:pStyle w:val="Footer"/>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*\charformat </w:instrText>
          </w:r>
          <w:r>
            <w:fldChar w:fldCharType="separate"/>
          </w:r>
          <w:r w:rsidR="00025612">
            <w:t>23/10/18</w:t>
          </w:r>
          <w:r>
            <w:fldChar w:fldCharType="end"/>
          </w:r>
          <w:r>
            <w:fldChar w:fldCharType="begin"/>
          </w:r>
          <w:r>
            <w:instrText xml:space="preserve"> DOCPROPERTY "EndDt"  *\charform</w:instrText>
          </w:r>
          <w:r>
            <w:instrText xml:space="preserve">at </w:instrText>
          </w:r>
          <w:r>
            <w:fldChar w:fldCharType="separate"/>
          </w:r>
          <w:r w:rsidR="00025612">
            <w:t>-10/06/20</w:t>
          </w:r>
          <w:r>
            <w:fldChar w:fldCharType="end"/>
          </w:r>
        </w:p>
      </w:tc>
      <w:tc>
        <w:tcPr>
          <w:tcW w:w="847" w:type="pct"/>
        </w:tcPr>
        <w:p w:rsidR="00E62B13" w:rsidRDefault="00E62B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119</w:t>
          </w:r>
          <w:r>
            <w:rPr>
              <w:rStyle w:val="PageNumber"/>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2B13">
      <w:tc>
        <w:tcPr>
          <w:tcW w:w="847" w:type="pct"/>
        </w:tcPr>
        <w:p w:rsidR="00E62B13" w:rsidRDefault="00E62B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128</w:t>
          </w:r>
          <w:r>
            <w:rPr>
              <w:rStyle w:val="PageNumber"/>
            </w:rP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1061" w:type="pct"/>
        </w:tcPr>
        <w:p w:rsidR="00E62B13" w:rsidRDefault="00CA7A0B">
          <w:pPr>
            <w:pStyle w:val="Footer"/>
            <w:jc w:val="right"/>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w:instrText>
    </w:r>
    <w:r w:rsidRPr="00CA7A0B">
      <w:rPr>
        <w:rFonts w:cs="Arial"/>
      </w:rPr>
      <w:instrText xml:space="preserve">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2B13">
      <w:tc>
        <w:tcPr>
          <w:tcW w:w="1061" w:type="pct"/>
        </w:tcPr>
        <w:p w:rsidR="00E62B13" w:rsidRDefault="00CA7A0B">
          <w:pPr>
            <w:pStyle w:val="Footer"/>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w:instrText>
          </w:r>
          <w:r>
            <w:instrText xml:space="preserve">  *\charformat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847" w:type="pct"/>
        </w:tcPr>
        <w:p w:rsidR="00E62B13" w:rsidRDefault="00E62B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127</w:t>
          </w:r>
          <w:r>
            <w:rPr>
              <w:rStyle w:val="PageNumber"/>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CA7A0B" w:rsidRDefault="00CA7A0B" w:rsidP="00CA7A0B">
    <w:pPr>
      <w:pStyle w:val="Footer"/>
      <w:jc w:val="center"/>
      <w:rPr>
        <w:rFonts w:cs="Arial"/>
        <w:sz w:val="14"/>
      </w:rPr>
    </w:pPr>
    <w:r w:rsidRPr="00CA7A0B">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CA7A0B" w:rsidRDefault="00E62B13" w:rsidP="00CA7A0B">
    <w:pPr>
      <w:pStyle w:val="Footer"/>
      <w:jc w:val="center"/>
      <w:rPr>
        <w:rFonts w:cs="Arial"/>
        <w:sz w:val="14"/>
      </w:rPr>
    </w:pPr>
    <w:r w:rsidRPr="00CA7A0B">
      <w:rPr>
        <w:rFonts w:cs="Arial"/>
        <w:sz w:val="14"/>
      </w:rPr>
      <w:fldChar w:fldCharType="begin"/>
    </w:r>
    <w:r w:rsidRPr="00CA7A0B">
      <w:rPr>
        <w:rFonts w:cs="Arial"/>
        <w:sz w:val="14"/>
      </w:rPr>
      <w:instrText xml:space="preserve"> COMMENTS  \* MERGEFORMAT </w:instrText>
    </w:r>
    <w:r w:rsidRPr="00CA7A0B">
      <w:rPr>
        <w:rFonts w:cs="Arial"/>
        <w:sz w:val="14"/>
      </w:rPr>
      <w:fldChar w:fldCharType="end"/>
    </w:r>
    <w:r w:rsidR="00CA7A0B" w:rsidRPr="00CA7A0B">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CA7A0B" w:rsidRDefault="00CA7A0B" w:rsidP="00CA7A0B">
    <w:pPr>
      <w:pStyle w:val="Footer"/>
      <w:jc w:val="center"/>
      <w:rPr>
        <w:rFonts w:cs="Arial"/>
        <w:sz w:val="14"/>
      </w:rPr>
    </w:pPr>
    <w:r w:rsidRPr="00CA7A0B">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CA7A0B" w:rsidRDefault="00E62B13" w:rsidP="00CA7A0B">
    <w:pPr>
      <w:pStyle w:val="Footer"/>
      <w:jc w:val="center"/>
      <w:rPr>
        <w:rFonts w:cs="Arial"/>
        <w:sz w:val="14"/>
      </w:rPr>
    </w:pPr>
    <w:r w:rsidRPr="00CA7A0B">
      <w:rPr>
        <w:rFonts w:cs="Arial"/>
        <w:sz w:val="14"/>
      </w:rPr>
      <w:fldChar w:fldCharType="begin"/>
    </w:r>
    <w:r w:rsidRPr="00CA7A0B">
      <w:rPr>
        <w:rFonts w:cs="Arial"/>
        <w:sz w:val="14"/>
      </w:rPr>
      <w:instrText xml:space="preserve"> DOCPROPERTY "Status" </w:instrText>
    </w:r>
    <w:r w:rsidRPr="00CA7A0B">
      <w:rPr>
        <w:rFonts w:cs="Arial"/>
        <w:sz w:val="14"/>
      </w:rPr>
      <w:fldChar w:fldCharType="separate"/>
    </w:r>
    <w:r w:rsidR="00025612" w:rsidRPr="00CA7A0B">
      <w:rPr>
        <w:rFonts w:cs="Arial"/>
        <w:sz w:val="14"/>
      </w:rPr>
      <w:t xml:space="preserve"> </w:t>
    </w:r>
    <w:r w:rsidRPr="00CA7A0B">
      <w:rPr>
        <w:rFonts w:cs="Arial"/>
        <w:sz w:val="14"/>
      </w:rPr>
      <w:fldChar w:fldCharType="end"/>
    </w:r>
    <w:r w:rsidRPr="00CA7A0B">
      <w:rPr>
        <w:rFonts w:cs="Arial"/>
        <w:sz w:val="14"/>
      </w:rPr>
      <w:fldChar w:fldCharType="begin"/>
    </w:r>
    <w:r w:rsidRPr="00CA7A0B">
      <w:rPr>
        <w:rFonts w:cs="Arial"/>
        <w:sz w:val="14"/>
      </w:rPr>
      <w:instrText xml:space="preserve"> COMMENTS  \* MERGEFORMAT </w:instrText>
    </w:r>
    <w:r w:rsidRPr="00CA7A0B">
      <w:rPr>
        <w:rFonts w:cs="Arial"/>
        <w:sz w:val="14"/>
      </w:rPr>
      <w:fldChar w:fldCharType="end"/>
    </w:r>
    <w:r w:rsidR="00CA7A0B" w:rsidRPr="00CA7A0B">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F6" w:rsidRPr="00CA7A0B" w:rsidRDefault="00CA7A0B" w:rsidP="00CA7A0B">
    <w:pPr>
      <w:pStyle w:val="Footer"/>
      <w:jc w:val="center"/>
      <w:rPr>
        <w:rFonts w:cs="Arial"/>
        <w:sz w:val="14"/>
      </w:rPr>
    </w:pPr>
    <w:r w:rsidRPr="00CA7A0B">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E62B13">
      <w:tc>
        <w:tcPr>
          <w:tcW w:w="846" w:type="pct"/>
        </w:tcPr>
        <w:p w:rsidR="00E62B13" w:rsidRDefault="00E62B1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8</w:t>
          </w:r>
          <w:r>
            <w:rPr>
              <w:rStyle w:val="PageNumber"/>
            </w:rPr>
            <w:fldChar w:fldCharType="end"/>
          </w:r>
        </w:p>
      </w:tc>
      <w:tc>
        <w:tcPr>
          <w:tcW w:w="3093"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w:instrText>
          </w:r>
          <w:r>
            <w:fldChar w:fldCharType="separate"/>
          </w:r>
          <w:r w:rsidR="00025612">
            <w:t xml:space="preserve">Effective:  </w:t>
          </w:r>
          <w:r>
            <w:fldChar w:fldCharType="end"/>
          </w:r>
          <w:r>
            <w:fldChar w:fldCharType="begin"/>
          </w:r>
          <w:r>
            <w:instrText xml:space="preserve"> DOCPROPERTY "StartDt"   </w:instrText>
          </w:r>
          <w:r>
            <w:fldChar w:fldCharType="separate"/>
          </w:r>
          <w:r w:rsidR="00025612">
            <w:t>23/10/18</w:t>
          </w:r>
          <w:r>
            <w:fldChar w:fldCharType="end"/>
          </w:r>
          <w:r>
            <w:fldChar w:fldCharType="begin"/>
          </w:r>
          <w:r>
            <w:instrText xml:space="preserve"> DOCPROPERTY "EndDt"  </w:instrText>
          </w:r>
          <w:r>
            <w:fldChar w:fldCharType="separate"/>
          </w:r>
          <w:r w:rsidR="00025612">
            <w:t>-10/06/20</w:t>
          </w:r>
          <w:r>
            <w:fldChar w:fldCharType="end"/>
          </w:r>
        </w:p>
      </w:tc>
      <w:tc>
        <w:tcPr>
          <w:tcW w:w="1061" w:type="pct"/>
        </w:tcPr>
        <w:p w:rsidR="00E62B13" w:rsidRDefault="00CA7A0B">
          <w:pPr>
            <w:pStyle w:val="Footer"/>
            <w:jc w:val="right"/>
          </w:pPr>
          <w:r>
            <w:fldChar w:fldCharType="begin"/>
          </w:r>
          <w:r>
            <w:instrText xml:space="preserve"> DOCPROPERTY "Category"  </w:instrText>
          </w:r>
          <w:r>
            <w:fldChar w:fldCharType="separate"/>
          </w:r>
          <w:r w:rsidR="00025612">
            <w:t>R6</w:t>
          </w:r>
          <w:r>
            <w:fldChar w:fldCharType="end"/>
          </w:r>
          <w:r w:rsidR="00E62B13">
            <w:br/>
          </w:r>
          <w:r>
            <w:fldChar w:fldCharType="begin"/>
          </w:r>
          <w:r>
            <w:instrText xml:space="preserve"> DOCPROPERTY "RepubDt"  </w:instrText>
          </w:r>
          <w:r>
            <w:fldChar w:fldCharType="separate"/>
          </w:r>
          <w:r w:rsidR="00025612">
            <w:t>23/10/18</w:t>
          </w:r>
          <w: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w:instrText>
    </w:r>
    <w:r w:rsidRPr="00CA7A0B">
      <w:rPr>
        <w:rFonts w:cs="Arial"/>
      </w:rPr>
      <w:instrText xml:space="preserve">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62B13">
      <w:tc>
        <w:tcPr>
          <w:tcW w:w="1061" w:type="pct"/>
        </w:tcPr>
        <w:p w:rsidR="00E62B13" w:rsidRDefault="00CA7A0B">
          <w:pPr>
            <w:pStyle w:val="Footer"/>
          </w:pPr>
          <w:r>
            <w:fldChar w:fldCharType="begin"/>
          </w:r>
          <w:r>
            <w:instrText xml:space="preserve"> DOCPROPERTY "Category"  </w:instrText>
          </w:r>
          <w:r>
            <w:fldChar w:fldCharType="separate"/>
          </w:r>
          <w:r w:rsidR="00025612">
            <w:t>R6</w:t>
          </w:r>
          <w:r>
            <w:fldChar w:fldCharType="end"/>
          </w:r>
          <w:r w:rsidR="00E62B13">
            <w:br/>
          </w:r>
          <w:r>
            <w:fldChar w:fldCharType="begin"/>
          </w:r>
          <w:r>
            <w:instrText xml:space="preserve"> DOCPROPERTY "RepubDt"  </w:instrText>
          </w:r>
          <w:r>
            <w:fldChar w:fldCharType="separate"/>
          </w:r>
          <w:r w:rsidR="00025612">
            <w:t>23/10/18</w:t>
          </w:r>
          <w:r>
            <w:fldChar w:fldCharType="end"/>
          </w:r>
        </w:p>
      </w:tc>
      <w:tc>
        <w:tcPr>
          <w:tcW w:w="3093"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w:instrText>
          </w:r>
          <w:r>
            <w:fldChar w:fldCharType="separate"/>
          </w:r>
          <w:r w:rsidR="00025612">
            <w:t xml:space="preserve">Effective:  </w:t>
          </w:r>
          <w:r>
            <w:fldChar w:fldCharType="end"/>
          </w:r>
          <w:r>
            <w:fldChar w:fldCharType="begin"/>
          </w:r>
          <w:r>
            <w:instrText xml:space="preserve"> DOCPROPERTY "StartDt"  </w:instrText>
          </w:r>
          <w:r>
            <w:fldChar w:fldCharType="separate"/>
          </w:r>
          <w:r w:rsidR="00025612">
            <w:t>23/10/18</w:t>
          </w:r>
          <w:r>
            <w:fldChar w:fldCharType="end"/>
          </w:r>
          <w:r>
            <w:fldChar w:fldCharType="begin"/>
          </w:r>
          <w:r>
            <w:instrText xml:space="preserve"> DOCPROPERTY "EndDt"  </w:instrText>
          </w:r>
          <w:r>
            <w:fldChar w:fldCharType="separate"/>
          </w:r>
          <w:r w:rsidR="00025612">
            <w:t>-10/06/20</w:t>
          </w:r>
          <w:r>
            <w:fldChar w:fldCharType="end"/>
          </w:r>
        </w:p>
      </w:tc>
      <w:tc>
        <w:tcPr>
          <w:tcW w:w="846" w:type="pct"/>
        </w:tcPr>
        <w:p w:rsidR="00E62B13" w:rsidRDefault="00E62B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7</w:t>
          </w:r>
          <w:r>
            <w:rPr>
              <w:rStyle w:val="PageNumber"/>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E62B13">
      <w:tc>
        <w:tcPr>
          <w:tcW w:w="1061" w:type="pct"/>
        </w:tcPr>
        <w:p w:rsidR="00E62B13" w:rsidRDefault="00CA7A0B">
          <w:pPr>
            <w:pStyle w:val="Footer"/>
          </w:pPr>
          <w:r>
            <w:fldChar w:fldCharType="begin"/>
          </w:r>
          <w:r>
            <w:instrText xml:space="preserve"> DOCPROPERTY "Category"  </w:instrText>
          </w:r>
          <w:r>
            <w:fldChar w:fldCharType="separate"/>
          </w:r>
          <w:r w:rsidR="00025612">
            <w:t>R6</w:t>
          </w:r>
          <w:r>
            <w:fldChar w:fldCharType="end"/>
          </w:r>
          <w:r w:rsidR="00E62B13">
            <w:br/>
          </w:r>
          <w:r>
            <w:fldChar w:fldCharType="begin"/>
          </w:r>
          <w:r>
            <w:instrText xml:space="preserve"> DOCPROPERTY "RepubDt"  </w:instrText>
          </w:r>
          <w:r>
            <w:fldChar w:fldCharType="separate"/>
          </w:r>
          <w:r w:rsidR="00025612">
            <w:t>23/10/18</w:t>
          </w:r>
          <w:r>
            <w:fldChar w:fldCharType="end"/>
          </w:r>
        </w:p>
      </w:tc>
      <w:tc>
        <w:tcPr>
          <w:tcW w:w="3093"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w:instrText>
          </w:r>
          <w:r>
            <w:fldChar w:fldCharType="separate"/>
          </w:r>
          <w:r w:rsidR="00025612">
            <w:t xml:space="preserve">Effective:  </w:t>
          </w:r>
          <w:r>
            <w:fldChar w:fldCharType="end"/>
          </w:r>
          <w:r>
            <w:fldChar w:fldCharType="begin"/>
          </w:r>
          <w:r>
            <w:instrText xml:space="preserve"> DOCPROPERTY "StartDt"   </w:instrText>
          </w:r>
          <w:r>
            <w:fldChar w:fldCharType="separate"/>
          </w:r>
          <w:r w:rsidR="00025612">
            <w:t>23/10/18</w:t>
          </w:r>
          <w:r>
            <w:fldChar w:fldCharType="end"/>
          </w:r>
          <w:r>
            <w:fldChar w:fldCharType="begin"/>
          </w:r>
          <w:r>
            <w:instrText xml:space="preserve"> DOCPROPERTY "EndDt"  </w:instrText>
          </w:r>
          <w:r>
            <w:fldChar w:fldCharType="separate"/>
          </w:r>
          <w:r w:rsidR="00025612">
            <w:t>-10/06/20</w:t>
          </w:r>
          <w:r>
            <w:fldChar w:fldCharType="end"/>
          </w:r>
        </w:p>
      </w:tc>
      <w:tc>
        <w:tcPr>
          <w:tcW w:w="846" w:type="pct"/>
        </w:tcPr>
        <w:p w:rsidR="00E62B13" w:rsidRDefault="00E62B1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w:t>
          </w:r>
          <w:r>
            <w:rPr>
              <w:rStyle w:val="PageNumber"/>
            </w:rPr>
            <w:fldChar w:fldCharType="end"/>
          </w:r>
        </w:p>
      </w:tc>
    </w:tr>
  </w:tbl>
  <w:p w:rsidR="00E62B13" w:rsidRPr="00CA7A0B" w:rsidRDefault="00CA7A0B" w:rsidP="00CA7A0B">
    <w:pPr>
      <w:pStyle w:val="Status"/>
      <w:rPr>
        <w:rFonts w:cs="Arial"/>
      </w:rPr>
    </w:pPr>
    <w:r w:rsidRPr="00CA7A0B">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E62B13">
      <w:tc>
        <w:tcPr>
          <w:tcW w:w="847" w:type="pct"/>
        </w:tcPr>
        <w:p w:rsidR="00E62B13" w:rsidRDefault="00E62B1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112</w:t>
          </w:r>
          <w:r>
            <w:rPr>
              <w:rStyle w:val="PageNumber"/>
            </w:rP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1061" w:type="pct"/>
        </w:tcPr>
        <w:p w:rsidR="00E62B13" w:rsidRDefault="00CA7A0B">
          <w:pPr>
            <w:pStyle w:val="Footer"/>
            <w:jc w:val="right"/>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E62B13">
      <w:tc>
        <w:tcPr>
          <w:tcW w:w="1061" w:type="pct"/>
        </w:tcPr>
        <w:p w:rsidR="00E62B13" w:rsidRDefault="00CA7A0B">
          <w:pPr>
            <w:pStyle w:val="Footer"/>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847" w:type="pct"/>
        </w:tcPr>
        <w:p w:rsidR="00E62B13" w:rsidRDefault="00E62B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111</w:t>
          </w:r>
          <w:r>
            <w:rPr>
              <w:rStyle w:val="PageNumber"/>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E62B13">
      <w:tc>
        <w:tcPr>
          <w:tcW w:w="1061" w:type="pct"/>
        </w:tcPr>
        <w:p w:rsidR="00E62B13" w:rsidRDefault="00CA7A0B">
          <w:pPr>
            <w:pStyle w:val="Footer"/>
          </w:pPr>
          <w:r>
            <w:fldChar w:fldCharType="begin"/>
          </w:r>
          <w:r>
            <w:instrText xml:space="preserve"> DOCPROPERTY "Category"  *\charformat  </w:instrText>
          </w:r>
          <w:r>
            <w:fldChar w:fldCharType="separate"/>
          </w:r>
          <w:r w:rsidR="00025612">
            <w:t>R6</w:t>
          </w:r>
          <w:r>
            <w:fldChar w:fldCharType="end"/>
          </w:r>
          <w:r w:rsidR="00E62B13">
            <w:br/>
          </w:r>
          <w:r>
            <w:fldChar w:fldCharType="begin"/>
          </w:r>
          <w:r>
            <w:instrText xml:space="preserve"> DOCPROPERTY "RepubDt"  *\charformat  </w:instrText>
          </w:r>
          <w:r>
            <w:fldChar w:fldCharType="separate"/>
          </w:r>
          <w:r w:rsidR="00025612">
            <w:t>23/10/18</w:t>
          </w:r>
          <w:r>
            <w:fldChar w:fldCharType="end"/>
          </w:r>
        </w:p>
      </w:tc>
      <w:tc>
        <w:tcPr>
          <w:tcW w:w="3092" w:type="pct"/>
        </w:tcPr>
        <w:p w:rsidR="00E62B13" w:rsidRDefault="00CA7A0B">
          <w:pPr>
            <w:pStyle w:val="Footer"/>
            <w:jc w:val="center"/>
          </w:pPr>
          <w:r>
            <w:fldChar w:fldCharType="begin"/>
          </w:r>
          <w:r>
            <w:instrText xml:space="preserve"> REF Citation *\charformat </w:instrText>
          </w:r>
          <w:r>
            <w:fldChar w:fldCharType="separate"/>
          </w:r>
          <w:r w:rsidR="00025612">
            <w:t>Waste Management and Resource Recovery Act 2016</w:t>
          </w:r>
          <w:r>
            <w:fldChar w:fldCharType="end"/>
          </w:r>
        </w:p>
        <w:p w:rsidR="00E62B13" w:rsidRDefault="00CA7A0B">
          <w:pPr>
            <w:pStyle w:val="FooterInfoCentre"/>
          </w:pPr>
          <w:r>
            <w:fldChar w:fldCharType="begin"/>
          </w:r>
          <w:r>
            <w:instrText xml:space="preserve"> DOCPROPERTY "Eff"  *\charformat </w:instrText>
          </w:r>
          <w:r>
            <w:fldChar w:fldCharType="separate"/>
          </w:r>
          <w:r w:rsidR="00025612">
            <w:t xml:space="preserve">Effective:  </w:t>
          </w:r>
          <w:r>
            <w:fldChar w:fldCharType="end"/>
          </w:r>
          <w:r>
            <w:fldChar w:fldCharType="begin"/>
          </w:r>
          <w:r>
            <w:instrText xml:space="preserve"> DOCPROPERTY "StartDt"  *\charforma</w:instrText>
          </w:r>
          <w:r>
            <w:instrText xml:space="preserve">t </w:instrText>
          </w:r>
          <w:r>
            <w:fldChar w:fldCharType="separate"/>
          </w:r>
          <w:r w:rsidR="00025612">
            <w:t>23/10/18</w:t>
          </w:r>
          <w:r>
            <w:fldChar w:fldCharType="end"/>
          </w:r>
          <w:r>
            <w:fldChar w:fldCharType="begin"/>
          </w:r>
          <w:r>
            <w:instrText xml:space="preserve"> DOCPROPERTY "EndDt"  *\charformat </w:instrText>
          </w:r>
          <w:r>
            <w:fldChar w:fldCharType="separate"/>
          </w:r>
          <w:r w:rsidR="00025612">
            <w:t>-10/06/20</w:t>
          </w:r>
          <w:r>
            <w:fldChar w:fldCharType="end"/>
          </w:r>
        </w:p>
      </w:tc>
      <w:tc>
        <w:tcPr>
          <w:tcW w:w="847" w:type="pct"/>
        </w:tcPr>
        <w:p w:rsidR="00E62B13" w:rsidRDefault="00E62B1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84679">
            <w:rPr>
              <w:rStyle w:val="PageNumber"/>
              <w:noProof/>
            </w:rPr>
            <w:t>1</w:t>
          </w:r>
          <w:r>
            <w:rPr>
              <w:rStyle w:val="PageNumber"/>
            </w:rPr>
            <w:fldChar w:fldCharType="end"/>
          </w:r>
        </w:p>
      </w:tc>
    </w:tr>
  </w:tbl>
  <w:p w:rsidR="00E62B13" w:rsidRPr="00CA7A0B" w:rsidRDefault="00CA7A0B" w:rsidP="00CA7A0B">
    <w:pPr>
      <w:pStyle w:val="Status"/>
      <w:rPr>
        <w:rFonts w:cs="Arial"/>
      </w:rPr>
    </w:pPr>
    <w:r w:rsidRPr="00CA7A0B">
      <w:rPr>
        <w:rFonts w:cs="Arial"/>
      </w:rPr>
      <w:fldChar w:fldCharType="begin"/>
    </w:r>
    <w:r w:rsidRPr="00CA7A0B">
      <w:rPr>
        <w:rFonts w:cs="Arial"/>
      </w:rPr>
      <w:instrText xml:space="preserve"> DOCPROPERTY "Status" </w:instrText>
    </w:r>
    <w:r w:rsidRPr="00CA7A0B">
      <w:rPr>
        <w:rFonts w:cs="Arial"/>
      </w:rPr>
      <w:fldChar w:fldCharType="separate"/>
    </w:r>
    <w:r w:rsidR="00025612" w:rsidRPr="00CA7A0B">
      <w:rPr>
        <w:rFonts w:cs="Arial"/>
      </w:rPr>
      <w:t xml:space="preserve"> </w:t>
    </w:r>
    <w:r w:rsidRPr="00CA7A0B">
      <w:rPr>
        <w:rFonts w:cs="Arial"/>
      </w:rPr>
      <w:fldChar w:fldCharType="end"/>
    </w:r>
    <w:r w:rsidRPr="00CA7A0B">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B13" w:rsidRDefault="00E62B13">
      <w:r>
        <w:separator/>
      </w:r>
    </w:p>
  </w:footnote>
  <w:footnote w:type="continuationSeparator" w:id="0">
    <w:p w:rsidR="00E62B13" w:rsidRDefault="00E6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F6" w:rsidRDefault="00CA4A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E62B13" w:rsidTr="00757797">
      <w:trPr>
        <w:jc w:val="center"/>
      </w:trPr>
      <w:tc>
        <w:tcPr>
          <w:tcW w:w="1340" w:type="dxa"/>
        </w:tcPr>
        <w:p w:rsidR="00E62B13" w:rsidRDefault="00E62B13" w:rsidP="00757797">
          <w:pPr>
            <w:pStyle w:val="HeaderEven"/>
          </w:pPr>
        </w:p>
      </w:tc>
      <w:tc>
        <w:tcPr>
          <w:tcW w:w="6583" w:type="dxa"/>
        </w:tcPr>
        <w:p w:rsidR="00E62B13" w:rsidRDefault="00E62B13" w:rsidP="00757797">
          <w:pPr>
            <w:pStyle w:val="HeaderEven"/>
          </w:pPr>
        </w:p>
      </w:tc>
    </w:tr>
    <w:tr w:rsidR="00E62B13" w:rsidTr="00757797">
      <w:trPr>
        <w:jc w:val="center"/>
      </w:trPr>
      <w:tc>
        <w:tcPr>
          <w:tcW w:w="7923" w:type="dxa"/>
          <w:gridSpan w:val="2"/>
          <w:tcBorders>
            <w:bottom w:val="single" w:sz="4" w:space="0" w:color="auto"/>
          </w:tcBorders>
        </w:tcPr>
        <w:p w:rsidR="00E62B13" w:rsidRDefault="00E62B13" w:rsidP="00757797">
          <w:pPr>
            <w:pStyle w:val="HeaderEven6"/>
          </w:pPr>
          <w:r>
            <w:t>Dictionary</w:t>
          </w:r>
        </w:p>
      </w:tc>
    </w:tr>
  </w:tbl>
  <w:p w:rsidR="00E62B13" w:rsidRDefault="00E62B13" w:rsidP="0075779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E62B13" w:rsidTr="00757797">
      <w:trPr>
        <w:jc w:val="center"/>
      </w:trPr>
      <w:tc>
        <w:tcPr>
          <w:tcW w:w="6583" w:type="dxa"/>
        </w:tcPr>
        <w:p w:rsidR="00E62B13" w:rsidRDefault="00E62B13" w:rsidP="00757797">
          <w:pPr>
            <w:pStyle w:val="HeaderOdd"/>
          </w:pPr>
        </w:p>
      </w:tc>
      <w:tc>
        <w:tcPr>
          <w:tcW w:w="1340" w:type="dxa"/>
        </w:tcPr>
        <w:p w:rsidR="00E62B13" w:rsidRDefault="00E62B13" w:rsidP="00757797">
          <w:pPr>
            <w:pStyle w:val="HeaderOdd"/>
          </w:pPr>
        </w:p>
      </w:tc>
    </w:tr>
    <w:tr w:rsidR="00E62B13" w:rsidTr="00757797">
      <w:trPr>
        <w:jc w:val="center"/>
      </w:trPr>
      <w:tc>
        <w:tcPr>
          <w:tcW w:w="7923" w:type="dxa"/>
          <w:gridSpan w:val="2"/>
          <w:tcBorders>
            <w:bottom w:val="single" w:sz="4" w:space="0" w:color="auto"/>
          </w:tcBorders>
        </w:tcPr>
        <w:p w:rsidR="00E62B13" w:rsidRDefault="00E62B13" w:rsidP="00757797">
          <w:pPr>
            <w:pStyle w:val="HeaderOdd6"/>
          </w:pPr>
          <w:r>
            <w:t>Dictionary</w:t>
          </w:r>
        </w:p>
      </w:tc>
    </w:tr>
  </w:tbl>
  <w:p w:rsidR="00E62B13" w:rsidRDefault="00E62B1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E62B13">
      <w:trPr>
        <w:jc w:val="center"/>
      </w:trPr>
      <w:tc>
        <w:tcPr>
          <w:tcW w:w="1234" w:type="dxa"/>
          <w:gridSpan w:val="2"/>
        </w:tcPr>
        <w:p w:rsidR="00E62B13" w:rsidRDefault="00E62B13">
          <w:pPr>
            <w:pStyle w:val="HeaderEven"/>
            <w:rPr>
              <w:b/>
            </w:rPr>
          </w:pPr>
          <w:r>
            <w:rPr>
              <w:b/>
            </w:rPr>
            <w:t>Endnotes</w:t>
          </w:r>
        </w:p>
      </w:tc>
      <w:tc>
        <w:tcPr>
          <w:tcW w:w="6062" w:type="dxa"/>
        </w:tcPr>
        <w:p w:rsidR="00E62B13" w:rsidRDefault="00E62B13">
          <w:pPr>
            <w:pStyle w:val="HeaderEven"/>
          </w:pPr>
        </w:p>
      </w:tc>
    </w:tr>
    <w:tr w:rsidR="00E62B13">
      <w:trPr>
        <w:cantSplit/>
        <w:jc w:val="center"/>
      </w:trPr>
      <w:tc>
        <w:tcPr>
          <w:tcW w:w="7296" w:type="dxa"/>
          <w:gridSpan w:val="3"/>
        </w:tcPr>
        <w:p w:rsidR="00E62B13" w:rsidRDefault="00E62B13">
          <w:pPr>
            <w:pStyle w:val="HeaderEven"/>
          </w:pPr>
        </w:p>
      </w:tc>
    </w:tr>
    <w:tr w:rsidR="00E62B13">
      <w:trPr>
        <w:cantSplit/>
        <w:jc w:val="center"/>
      </w:trPr>
      <w:tc>
        <w:tcPr>
          <w:tcW w:w="700" w:type="dxa"/>
          <w:tcBorders>
            <w:bottom w:val="single" w:sz="4" w:space="0" w:color="auto"/>
          </w:tcBorders>
        </w:tcPr>
        <w:p w:rsidR="00E62B13" w:rsidRDefault="00CA7A0B">
          <w:pPr>
            <w:pStyle w:val="HeaderEven6"/>
          </w:pPr>
          <w:r>
            <w:rPr>
              <w:noProof/>
            </w:rPr>
            <w:fldChar w:fldCharType="begin"/>
          </w:r>
          <w:r>
            <w:rPr>
              <w:noProof/>
            </w:rPr>
            <w:instrText xml:space="preserve"> STYLEREF charTableNo \*charformat </w:instrText>
          </w:r>
          <w:r>
            <w:rPr>
              <w:noProof/>
            </w:rPr>
            <w:fldChar w:fldCharType="separate"/>
          </w:r>
          <w:r>
            <w:rPr>
              <w:noProof/>
            </w:rPr>
            <w:t>6</w:t>
          </w:r>
          <w:r>
            <w:rPr>
              <w:noProof/>
            </w:rPr>
            <w:fldChar w:fldCharType="end"/>
          </w:r>
        </w:p>
      </w:tc>
      <w:tc>
        <w:tcPr>
          <w:tcW w:w="6600" w:type="dxa"/>
          <w:gridSpan w:val="2"/>
          <w:tcBorders>
            <w:bottom w:val="single" w:sz="4" w:space="0" w:color="auto"/>
          </w:tcBorders>
        </w:tcPr>
        <w:p w:rsidR="00E62B13" w:rsidRDefault="00CA7A0B">
          <w:pPr>
            <w:pStyle w:val="HeaderEven6"/>
          </w:pPr>
          <w:r>
            <w:rPr>
              <w:noProof/>
            </w:rPr>
            <w:fldChar w:fldCharType="begin"/>
          </w:r>
          <w:r>
            <w:rPr>
              <w:noProof/>
            </w:rPr>
            <w:instrText xml:space="preserve"> STYLEREF charTableText \*charformat </w:instrText>
          </w:r>
          <w:r>
            <w:rPr>
              <w:noProof/>
            </w:rPr>
            <w:fldChar w:fldCharType="separate"/>
          </w:r>
          <w:r>
            <w:rPr>
              <w:noProof/>
            </w:rPr>
            <w:t>Expired transitional or validating provisions</w:t>
          </w:r>
          <w:r>
            <w:rPr>
              <w:noProof/>
            </w:rPr>
            <w:fldChar w:fldCharType="end"/>
          </w:r>
        </w:p>
      </w:tc>
    </w:tr>
  </w:tbl>
  <w:p w:rsidR="00E62B13" w:rsidRDefault="00E62B1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E62B13">
      <w:trPr>
        <w:jc w:val="center"/>
      </w:trPr>
      <w:tc>
        <w:tcPr>
          <w:tcW w:w="5741" w:type="dxa"/>
        </w:tcPr>
        <w:p w:rsidR="00E62B13" w:rsidRDefault="00E62B13">
          <w:pPr>
            <w:pStyle w:val="HeaderEven"/>
            <w:jc w:val="right"/>
          </w:pPr>
        </w:p>
      </w:tc>
      <w:tc>
        <w:tcPr>
          <w:tcW w:w="1560" w:type="dxa"/>
          <w:gridSpan w:val="2"/>
        </w:tcPr>
        <w:p w:rsidR="00E62B13" w:rsidRDefault="00E62B13">
          <w:pPr>
            <w:pStyle w:val="HeaderEven"/>
            <w:jc w:val="right"/>
            <w:rPr>
              <w:b/>
            </w:rPr>
          </w:pPr>
          <w:r>
            <w:rPr>
              <w:b/>
            </w:rPr>
            <w:t>Endnotes</w:t>
          </w:r>
        </w:p>
      </w:tc>
    </w:tr>
    <w:tr w:rsidR="00E62B13">
      <w:trPr>
        <w:jc w:val="center"/>
      </w:trPr>
      <w:tc>
        <w:tcPr>
          <w:tcW w:w="7301" w:type="dxa"/>
          <w:gridSpan w:val="3"/>
        </w:tcPr>
        <w:p w:rsidR="00E62B13" w:rsidRDefault="00E62B13">
          <w:pPr>
            <w:pStyle w:val="HeaderEven"/>
            <w:jc w:val="right"/>
            <w:rPr>
              <w:b/>
            </w:rPr>
          </w:pPr>
        </w:p>
      </w:tc>
    </w:tr>
    <w:tr w:rsidR="00E62B13">
      <w:trPr>
        <w:jc w:val="center"/>
      </w:trPr>
      <w:tc>
        <w:tcPr>
          <w:tcW w:w="6600" w:type="dxa"/>
          <w:gridSpan w:val="2"/>
          <w:tcBorders>
            <w:bottom w:val="single" w:sz="4" w:space="0" w:color="auto"/>
          </w:tcBorders>
        </w:tcPr>
        <w:p w:rsidR="00E62B13" w:rsidRDefault="00CA7A0B">
          <w:pPr>
            <w:pStyle w:val="HeaderOdd6"/>
          </w:pPr>
          <w:r>
            <w:rPr>
              <w:noProof/>
            </w:rPr>
            <w:fldChar w:fldCharType="begin"/>
          </w:r>
          <w:r>
            <w:rPr>
              <w:noProof/>
            </w:rPr>
            <w:instrText xml:space="preserve"> STYLEREF charTableText \*charformat </w:instrText>
          </w:r>
          <w:r>
            <w:rPr>
              <w:noProof/>
            </w:rPr>
            <w:fldChar w:fldCharType="separate"/>
          </w:r>
          <w:r>
            <w:rPr>
              <w:noProof/>
            </w:rPr>
            <w:t>Earlier republications</w:t>
          </w:r>
          <w:r>
            <w:rPr>
              <w:noProof/>
            </w:rPr>
            <w:fldChar w:fldCharType="end"/>
          </w:r>
        </w:p>
      </w:tc>
      <w:tc>
        <w:tcPr>
          <w:tcW w:w="700" w:type="dxa"/>
          <w:tcBorders>
            <w:bottom w:val="single" w:sz="4" w:space="0" w:color="auto"/>
          </w:tcBorders>
        </w:tcPr>
        <w:p w:rsidR="00E62B13" w:rsidRDefault="00CA7A0B">
          <w:pPr>
            <w:pStyle w:val="HeaderOdd6"/>
          </w:pPr>
          <w:r>
            <w:rPr>
              <w:noProof/>
            </w:rPr>
            <w:fldChar w:fldCharType="begin"/>
          </w:r>
          <w:r>
            <w:rPr>
              <w:noProof/>
            </w:rPr>
            <w:instrText xml:space="preserve"> STYLEREF charTableNo \*charformat </w:instrText>
          </w:r>
          <w:r>
            <w:rPr>
              <w:noProof/>
            </w:rPr>
            <w:fldChar w:fldCharType="separate"/>
          </w:r>
          <w:r>
            <w:rPr>
              <w:noProof/>
            </w:rPr>
            <w:t>5</w:t>
          </w:r>
          <w:r>
            <w:rPr>
              <w:noProof/>
            </w:rPr>
            <w:fldChar w:fldCharType="end"/>
          </w:r>
        </w:p>
      </w:tc>
    </w:tr>
  </w:tbl>
  <w:p w:rsidR="00E62B13" w:rsidRDefault="00E62B1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Default="00E62B1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E62B13" w:rsidRPr="00E06D02" w:rsidTr="00567644">
      <w:trPr>
        <w:jc w:val="center"/>
      </w:trPr>
      <w:tc>
        <w:tcPr>
          <w:tcW w:w="1068" w:type="pct"/>
        </w:tcPr>
        <w:p w:rsidR="00E62B13" w:rsidRPr="00567644" w:rsidRDefault="00E62B13" w:rsidP="00567644">
          <w:pPr>
            <w:pStyle w:val="HeaderEven"/>
            <w:tabs>
              <w:tab w:val="left" w:pos="700"/>
            </w:tabs>
            <w:ind w:left="697" w:hanging="697"/>
            <w:rPr>
              <w:rFonts w:cs="Arial"/>
              <w:szCs w:val="18"/>
            </w:rPr>
          </w:pPr>
        </w:p>
      </w:tc>
      <w:tc>
        <w:tcPr>
          <w:tcW w:w="3932" w:type="pct"/>
        </w:tcPr>
        <w:p w:rsidR="00E62B13" w:rsidRPr="00567644" w:rsidRDefault="00E62B13" w:rsidP="00567644">
          <w:pPr>
            <w:pStyle w:val="HeaderEven"/>
            <w:tabs>
              <w:tab w:val="left" w:pos="700"/>
            </w:tabs>
            <w:ind w:left="697" w:hanging="697"/>
            <w:rPr>
              <w:rFonts w:cs="Arial"/>
              <w:szCs w:val="18"/>
            </w:rPr>
          </w:pPr>
        </w:p>
      </w:tc>
    </w:tr>
    <w:tr w:rsidR="00E62B13" w:rsidRPr="00E06D02" w:rsidTr="00567644">
      <w:trPr>
        <w:jc w:val="center"/>
      </w:trPr>
      <w:tc>
        <w:tcPr>
          <w:tcW w:w="1068" w:type="pct"/>
        </w:tcPr>
        <w:p w:rsidR="00E62B13" w:rsidRPr="00567644" w:rsidRDefault="00E62B13" w:rsidP="00567644">
          <w:pPr>
            <w:pStyle w:val="HeaderEven"/>
            <w:tabs>
              <w:tab w:val="left" w:pos="700"/>
            </w:tabs>
            <w:ind w:left="697" w:hanging="697"/>
            <w:rPr>
              <w:rFonts w:cs="Arial"/>
              <w:szCs w:val="18"/>
            </w:rPr>
          </w:pPr>
        </w:p>
      </w:tc>
      <w:tc>
        <w:tcPr>
          <w:tcW w:w="3932" w:type="pct"/>
        </w:tcPr>
        <w:p w:rsidR="00E62B13" w:rsidRPr="00567644" w:rsidRDefault="00E62B13" w:rsidP="00567644">
          <w:pPr>
            <w:pStyle w:val="HeaderEven"/>
            <w:tabs>
              <w:tab w:val="left" w:pos="700"/>
            </w:tabs>
            <w:ind w:left="697" w:hanging="697"/>
            <w:rPr>
              <w:rFonts w:cs="Arial"/>
              <w:szCs w:val="18"/>
            </w:rPr>
          </w:pPr>
        </w:p>
      </w:tc>
    </w:tr>
    <w:tr w:rsidR="00E62B13" w:rsidRPr="00E06D02" w:rsidTr="00567644">
      <w:trPr>
        <w:cantSplit/>
        <w:jc w:val="center"/>
      </w:trPr>
      <w:tc>
        <w:tcPr>
          <w:tcW w:w="4997" w:type="pct"/>
          <w:gridSpan w:val="2"/>
          <w:tcBorders>
            <w:bottom w:val="single" w:sz="4" w:space="0" w:color="auto"/>
          </w:tcBorders>
        </w:tcPr>
        <w:p w:rsidR="00E62B13" w:rsidRPr="00567644" w:rsidRDefault="00E62B13" w:rsidP="00567644">
          <w:pPr>
            <w:pStyle w:val="HeaderEven6"/>
            <w:tabs>
              <w:tab w:val="left" w:pos="700"/>
            </w:tabs>
            <w:ind w:left="697" w:hanging="697"/>
            <w:rPr>
              <w:szCs w:val="18"/>
            </w:rPr>
          </w:pPr>
        </w:p>
      </w:tc>
    </w:tr>
  </w:tbl>
  <w:p w:rsidR="00E62B13" w:rsidRDefault="00E62B13"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853665" w:rsidRDefault="00E62B13" w:rsidP="0085366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B13" w:rsidRPr="00853665" w:rsidRDefault="00E62B13" w:rsidP="00853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F6" w:rsidRDefault="00CA4A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AF6" w:rsidRDefault="00CA4A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E62B13">
      <w:tc>
        <w:tcPr>
          <w:tcW w:w="900" w:type="pct"/>
        </w:tcPr>
        <w:p w:rsidR="00E62B13" w:rsidRDefault="00E62B13">
          <w:pPr>
            <w:pStyle w:val="HeaderEven"/>
          </w:pPr>
        </w:p>
      </w:tc>
      <w:tc>
        <w:tcPr>
          <w:tcW w:w="4100" w:type="pct"/>
        </w:tcPr>
        <w:p w:rsidR="00E62B13" w:rsidRDefault="00E62B13">
          <w:pPr>
            <w:pStyle w:val="HeaderEven"/>
          </w:pPr>
        </w:p>
      </w:tc>
    </w:tr>
    <w:tr w:rsidR="00E62B13">
      <w:tc>
        <w:tcPr>
          <w:tcW w:w="4100" w:type="pct"/>
          <w:gridSpan w:val="2"/>
          <w:tcBorders>
            <w:bottom w:val="single" w:sz="4" w:space="0" w:color="auto"/>
          </w:tcBorders>
        </w:tcPr>
        <w:p w:rsidR="00E62B13" w:rsidRDefault="00E62B13">
          <w:pPr>
            <w:pStyle w:val="HeaderEven6"/>
          </w:pPr>
          <w:r>
            <w:rPr>
              <w:noProof/>
            </w:rPr>
            <w:fldChar w:fldCharType="begin"/>
          </w:r>
          <w:r>
            <w:rPr>
              <w:noProof/>
            </w:rPr>
            <w:instrText xml:space="preserve"> STYLEREF charContents \* MERGEFORMAT </w:instrText>
          </w:r>
          <w:r>
            <w:rPr>
              <w:noProof/>
            </w:rPr>
            <w:fldChar w:fldCharType="separate"/>
          </w:r>
          <w:r w:rsidR="00CA7A0B">
            <w:rPr>
              <w:noProof/>
            </w:rPr>
            <w:t>Contents</w:t>
          </w:r>
          <w:r>
            <w:rPr>
              <w:noProof/>
            </w:rPr>
            <w:fldChar w:fldCharType="end"/>
          </w:r>
        </w:p>
      </w:tc>
    </w:tr>
  </w:tbl>
  <w:p w:rsidR="00E62B13" w:rsidRDefault="00E62B13">
    <w:pPr>
      <w:pStyle w:val="N-9pt"/>
    </w:pPr>
    <w:r>
      <w:tab/>
    </w:r>
    <w:r>
      <w:rPr>
        <w:noProof/>
      </w:rPr>
      <w:fldChar w:fldCharType="begin"/>
    </w:r>
    <w:r>
      <w:rPr>
        <w:noProof/>
      </w:rPr>
      <w:instrText xml:space="preserve"> STYLEREF charPage \* MERGEFORMAT </w:instrText>
    </w:r>
    <w:r>
      <w:rPr>
        <w:noProof/>
      </w:rPr>
      <w:fldChar w:fldCharType="separate"/>
    </w:r>
    <w:r w:rsidR="00CA7A0B">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E62B13">
      <w:tc>
        <w:tcPr>
          <w:tcW w:w="4100" w:type="pct"/>
        </w:tcPr>
        <w:p w:rsidR="00E62B13" w:rsidRDefault="00E62B13">
          <w:pPr>
            <w:pStyle w:val="HeaderOdd"/>
          </w:pPr>
        </w:p>
      </w:tc>
      <w:tc>
        <w:tcPr>
          <w:tcW w:w="900" w:type="pct"/>
        </w:tcPr>
        <w:p w:rsidR="00E62B13" w:rsidRDefault="00E62B13">
          <w:pPr>
            <w:pStyle w:val="HeaderOdd"/>
          </w:pPr>
        </w:p>
      </w:tc>
    </w:tr>
    <w:tr w:rsidR="00E62B13">
      <w:tc>
        <w:tcPr>
          <w:tcW w:w="900" w:type="pct"/>
          <w:gridSpan w:val="2"/>
          <w:tcBorders>
            <w:bottom w:val="single" w:sz="4" w:space="0" w:color="auto"/>
          </w:tcBorders>
        </w:tcPr>
        <w:p w:rsidR="00E62B13" w:rsidRDefault="00E62B13">
          <w:pPr>
            <w:pStyle w:val="HeaderOdd6"/>
          </w:pPr>
          <w:r>
            <w:rPr>
              <w:noProof/>
            </w:rPr>
            <w:fldChar w:fldCharType="begin"/>
          </w:r>
          <w:r>
            <w:rPr>
              <w:noProof/>
            </w:rPr>
            <w:instrText xml:space="preserve"> STYLEREF charContents \* MERGEFORMAT </w:instrText>
          </w:r>
          <w:r>
            <w:rPr>
              <w:noProof/>
            </w:rPr>
            <w:fldChar w:fldCharType="separate"/>
          </w:r>
          <w:r w:rsidR="00CA7A0B">
            <w:rPr>
              <w:noProof/>
            </w:rPr>
            <w:t>Contents</w:t>
          </w:r>
          <w:r>
            <w:rPr>
              <w:noProof/>
            </w:rPr>
            <w:fldChar w:fldCharType="end"/>
          </w:r>
        </w:p>
      </w:tc>
    </w:tr>
  </w:tbl>
  <w:p w:rsidR="00E62B13" w:rsidRDefault="00E62B13">
    <w:pPr>
      <w:pStyle w:val="N-9pt"/>
    </w:pPr>
    <w:r>
      <w:tab/>
    </w:r>
    <w:r>
      <w:rPr>
        <w:noProof/>
      </w:rPr>
      <w:fldChar w:fldCharType="begin"/>
    </w:r>
    <w:r>
      <w:rPr>
        <w:noProof/>
      </w:rPr>
      <w:instrText xml:space="preserve"> STYLEREF charPage \* MERGEFORMAT </w:instrText>
    </w:r>
    <w:r>
      <w:rPr>
        <w:noProof/>
      </w:rPr>
      <w:fldChar w:fldCharType="separate"/>
    </w:r>
    <w:r w:rsidR="00CA7A0B">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460"/>
      <w:gridCol w:w="6247"/>
    </w:tblGrid>
    <w:tr w:rsidR="00E62B13" w:rsidTr="00FE54DF">
      <w:tc>
        <w:tcPr>
          <w:tcW w:w="947" w:type="pct"/>
        </w:tcPr>
        <w:p w:rsidR="00E62B13" w:rsidRDefault="00E62B13">
          <w:pPr>
            <w:pStyle w:val="HeaderEven"/>
            <w:rPr>
              <w:b/>
            </w:rPr>
          </w:pPr>
          <w:r>
            <w:rPr>
              <w:b/>
            </w:rPr>
            <w:fldChar w:fldCharType="begin"/>
          </w:r>
          <w:r>
            <w:rPr>
              <w:b/>
            </w:rPr>
            <w:instrText xml:space="preserve"> STYLEREF CharPartNo \*charformat </w:instrText>
          </w:r>
          <w:r>
            <w:rPr>
              <w:b/>
            </w:rPr>
            <w:fldChar w:fldCharType="separate"/>
          </w:r>
          <w:r w:rsidR="00CA7A0B">
            <w:rPr>
              <w:b/>
              <w:noProof/>
            </w:rPr>
            <w:t>Part 18</w:t>
          </w:r>
          <w:r>
            <w:rPr>
              <w:b/>
            </w:rPr>
            <w:fldChar w:fldCharType="end"/>
          </w:r>
        </w:p>
      </w:tc>
      <w:tc>
        <w:tcPr>
          <w:tcW w:w="4053" w:type="pct"/>
        </w:tcPr>
        <w:p w:rsidR="00E62B13" w:rsidRDefault="00CA7A0B">
          <w:pPr>
            <w:pStyle w:val="HeaderEven"/>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r>
    <w:tr w:rsidR="00E62B13" w:rsidTr="00FE54DF">
      <w:tc>
        <w:tcPr>
          <w:tcW w:w="947" w:type="pct"/>
        </w:tcPr>
        <w:p w:rsidR="00E62B13" w:rsidRDefault="00E62B13">
          <w:pPr>
            <w:pStyle w:val="HeaderEven"/>
            <w:rPr>
              <w:b/>
            </w:rPr>
          </w:pPr>
          <w:r>
            <w:rPr>
              <w:b/>
            </w:rPr>
            <w:fldChar w:fldCharType="begin"/>
          </w:r>
          <w:r>
            <w:rPr>
              <w:b/>
            </w:rPr>
            <w:instrText xml:space="preserve"> STYLEREF CharDivNo \*charformat </w:instrText>
          </w:r>
          <w:r>
            <w:rPr>
              <w:b/>
            </w:rPr>
            <w:fldChar w:fldCharType="end"/>
          </w:r>
        </w:p>
      </w:tc>
      <w:tc>
        <w:tcPr>
          <w:tcW w:w="4053" w:type="pct"/>
        </w:tcPr>
        <w:p w:rsidR="00E62B13" w:rsidRDefault="00E62B13">
          <w:pPr>
            <w:pStyle w:val="HeaderEven"/>
          </w:pPr>
          <w:r>
            <w:fldChar w:fldCharType="begin"/>
          </w:r>
          <w:r>
            <w:instrText xml:space="preserve"> STYLEREF CharDivText \*charformat </w:instrText>
          </w:r>
          <w:r>
            <w:fldChar w:fldCharType="end"/>
          </w:r>
        </w:p>
      </w:tc>
    </w:tr>
    <w:tr w:rsidR="00E62B13" w:rsidTr="00FE54DF">
      <w:trPr>
        <w:cantSplit/>
      </w:trPr>
      <w:tc>
        <w:tcPr>
          <w:tcW w:w="5000" w:type="pct"/>
          <w:gridSpan w:val="2"/>
          <w:tcBorders>
            <w:bottom w:val="single" w:sz="4" w:space="0" w:color="auto"/>
          </w:tcBorders>
        </w:tcPr>
        <w:p w:rsidR="00E62B13" w:rsidRDefault="00CA7A0B">
          <w:pPr>
            <w:pStyle w:val="HeaderEven6"/>
          </w:pPr>
          <w:r>
            <w:fldChar w:fldCharType="begin"/>
          </w:r>
          <w:r>
            <w:instrText xml:space="preserve"> DOCPROPERTY "Company"  \* MERGEFORMAT </w:instrText>
          </w:r>
          <w:r>
            <w:fldChar w:fldCharType="separate"/>
          </w:r>
          <w:r w:rsidR="00025612">
            <w:t>Section</w:t>
          </w:r>
          <w:r>
            <w:fldChar w:fldCharType="end"/>
          </w:r>
          <w:r w:rsidR="00E62B13">
            <w:t xml:space="preserve"> </w:t>
          </w:r>
          <w:r>
            <w:rPr>
              <w:noProof/>
            </w:rPr>
            <w:fldChar w:fldCharType="begin"/>
          </w:r>
          <w:r>
            <w:rPr>
              <w:noProof/>
            </w:rPr>
            <w:instrText xml:space="preserve"> STYLEREF CharSectNo \*charformat </w:instrText>
          </w:r>
          <w:r>
            <w:rPr>
              <w:noProof/>
            </w:rPr>
            <w:fldChar w:fldCharType="separate"/>
          </w:r>
          <w:r>
            <w:rPr>
              <w:noProof/>
            </w:rPr>
            <w:t>128</w:t>
          </w:r>
          <w:r>
            <w:rPr>
              <w:noProof/>
            </w:rPr>
            <w:fldChar w:fldCharType="end"/>
          </w:r>
        </w:p>
      </w:tc>
    </w:tr>
  </w:tbl>
  <w:p w:rsidR="00E62B13" w:rsidRDefault="00E62B1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172"/>
      <w:gridCol w:w="1535"/>
    </w:tblGrid>
    <w:tr w:rsidR="00E62B13" w:rsidTr="00FE54DF">
      <w:tc>
        <w:tcPr>
          <w:tcW w:w="4004" w:type="pct"/>
        </w:tcPr>
        <w:p w:rsidR="00E62B13" w:rsidRDefault="00CA7A0B">
          <w:pPr>
            <w:pStyle w:val="HeaderEven"/>
            <w:jc w:val="right"/>
          </w:pPr>
          <w:r>
            <w:rPr>
              <w:noProof/>
            </w:rPr>
            <w:fldChar w:fldCharType="begin"/>
          </w:r>
          <w:r>
            <w:rPr>
              <w:noProof/>
            </w:rPr>
            <w:instrText xml:space="preserve"> STYLEREF CharPartText \*charformat </w:instrText>
          </w:r>
          <w:r>
            <w:rPr>
              <w:noProof/>
            </w:rPr>
            <w:fldChar w:fldCharType="separate"/>
          </w:r>
          <w:r>
            <w:rPr>
              <w:noProof/>
            </w:rPr>
            <w:t>Miscellaneous</w:t>
          </w:r>
          <w:r>
            <w:rPr>
              <w:noProof/>
            </w:rPr>
            <w:fldChar w:fldCharType="end"/>
          </w:r>
        </w:p>
      </w:tc>
      <w:tc>
        <w:tcPr>
          <w:tcW w:w="996" w:type="pct"/>
        </w:tcPr>
        <w:p w:rsidR="00E62B13" w:rsidRDefault="00E62B13">
          <w:pPr>
            <w:pStyle w:val="HeaderEven"/>
            <w:jc w:val="right"/>
            <w:rPr>
              <w:b/>
            </w:rPr>
          </w:pPr>
          <w:r>
            <w:rPr>
              <w:b/>
            </w:rPr>
            <w:fldChar w:fldCharType="begin"/>
          </w:r>
          <w:r>
            <w:rPr>
              <w:b/>
            </w:rPr>
            <w:instrText xml:space="preserve"> STYLEREF CharPartNo \*charformat </w:instrText>
          </w:r>
          <w:r>
            <w:rPr>
              <w:b/>
            </w:rPr>
            <w:fldChar w:fldCharType="separate"/>
          </w:r>
          <w:r w:rsidR="00CA7A0B">
            <w:rPr>
              <w:b/>
              <w:noProof/>
            </w:rPr>
            <w:t>Part 18</w:t>
          </w:r>
          <w:r>
            <w:rPr>
              <w:b/>
            </w:rPr>
            <w:fldChar w:fldCharType="end"/>
          </w:r>
        </w:p>
      </w:tc>
    </w:tr>
    <w:tr w:rsidR="00E62B13" w:rsidTr="00FE54DF">
      <w:tc>
        <w:tcPr>
          <w:tcW w:w="4004" w:type="pct"/>
        </w:tcPr>
        <w:p w:rsidR="00E62B13" w:rsidRDefault="00E62B13">
          <w:pPr>
            <w:pStyle w:val="HeaderEven"/>
            <w:jc w:val="right"/>
          </w:pPr>
          <w:r>
            <w:fldChar w:fldCharType="begin"/>
          </w:r>
          <w:r>
            <w:instrText xml:space="preserve"> STYLEREF CharDivText \*charformat </w:instrText>
          </w:r>
          <w:r>
            <w:fldChar w:fldCharType="end"/>
          </w:r>
        </w:p>
      </w:tc>
      <w:tc>
        <w:tcPr>
          <w:tcW w:w="996" w:type="pct"/>
        </w:tcPr>
        <w:p w:rsidR="00E62B13" w:rsidRDefault="00E62B13">
          <w:pPr>
            <w:pStyle w:val="HeaderEven"/>
            <w:jc w:val="right"/>
            <w:rPr>
              <w:b/>
            </w:rPr>
          </w:pPr>
          <w:r>
            <w:rPr>
              <w:b/>
            </w:rPr>
            <w:fldChar w:fldCharType="begin"/>
          </w:r>
          <w:r>
            <w:rPr>
              <w:b/>
            </w:rPr>
            <w:instrText xml:space="preserve"> STYLEREF CharDivNo \*charformat </w:instrText>
          </w:r>
          <w:r>
            <w:rPr>
              <w:b/>
            </w:rPr>
            <w:fldChar w:fldCharType="end"/>
          </w:r>
        </w:p>
      </w:tc>
    </w:tr>
    <w:tr w:rsidR="00E62B13">
      <w:trPr>
        <w:cantSplit/>
      </w:trPr>
      <w:tc>
        <w:tcPr>
          <w:tcW w:w="5000" w:type="pct"/>
          <w:gridSpan w:val="2"/>
          <w:tcBorders>
            <w:bottom w:val="single" w:sz="4" w:space="0" w:color="auto"/>
          </w:tcBorders>
        </w:tcPr>
        <w:p w:rsidR="00E62B13" w:rsidRDefault="00CA7A0B">
          <w:pPr>
            <w:pStyle w:val="HeaderOdd6"/>
          </w:pPr>
          <w:r>
            <w:fldChar w:fldCharType="begin"/>
          </w:r>
          <w:r>
            <w:instrText xml:space="preserve"> DOCPROPERTY "Company"  \* MERGEFORMAT </w:instrText>
          </w:r>
          <w:r>
            <w:fldChar w:fldCharType="separate"/>
          </w:r>
          <w:r w:rsidR="00025612">
            <w:t>Section</w:t>
          </w:r>
          <w:r>
            <w:fldChar w:fldCharType="end"/>
          </w:r>
          <w:r w:rsidR="00E62B13">
            <w:t xml:space="preserve"> </w:t>
          </w:r>
          <w:r>
            <w:rPr>
              <w:noProof/>
            </w:rPr>
            <w:fldChar w:fldCharType="begin"/>
          </w:r>
          <w:r>
            <w:rPr>
              <w:noProof/>
            </w:rPr>
            <w:instrText xml:space="preserve"> STYLEREF CharSectNo \*charformat </w:instrText>
          </w:r>
          <w:r>
            <w:rPr>
              <w:noProof/>
            </w:rPr>
            <w:fldChar w:fldCharType="separate"/>
          </w:r>
          <w:r>
            <w:rPr>
              <w:noProof/>
            </w:rPr>
            <w:t>127</w:t>
          </w:r>
          <w:r>
            <w:rPr>
              <w:noProof/>
            </w:rPr>
            <w:fldChar w:fldCharType="end"/>
          </w:r>
        </w:p>
      </w:tc>
    </w:tr>
  </w:tbl>
  <w:p w:rsidR="00E62B13" w:rsidRDefault="00E62B1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E62B13" w:rsidRPr="00CB3D59" w:rsidTr="00757797">
      <w:trPr>
        <w:jc w:val="center"/>
      </w:trPr>
      <w:tc>
        <w:tcPr>
          <w:tcW w:w="1693" w:type="dxa"/>
        </w:tcPr>
        <w:p w:rsidR="00E62B13" w:rsidRPr="00F02A14" w:rsidRDefault="00E62B13"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A7A0B">
            <w:rPr>
              <w:rFonts w:cs="Arial"/>
              <w:b/>
              <w:noProof/>
              <w:szCs w:val="18"/>
            </w:rPr>
            <w:t>Schedule 1</w:t>
          </w:r>
          <w:r w:rsidRPr="00F02A14">
            <w:rPr>
              <w:rFonts w:cs="Arial"/>
              <w:b/>
              <w:szCs w:val="18"/>
            </w:rPr>
            <w:fldChar w:fldCharType="end"/>
          </w:r>
        </w:p>
      </w:tc>
      <w:tc>
        <w:tcPr>
          <w:tcW w:w="6230" w:type="dxa"/>
        </w:tcPr>
        <w:p w:rsidR="00E62B13" w:rsidRPr="00F02A14" w:rsidRDefault="00E62B13"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A7A0B">
            <w:rPr>
              <w:rFonts w:cs="Arial"/>
              <w:noProof/>
              <w:szCs w:val="18"/>
            </w:rPr>
            <w:t>Reviewable decisions</w:t>
          </w:r>
          <w:r w:rsidRPr="00F02A14">
            <w:rPr>
              <w:rFonts w:cs="Arial"/>
              <w:szCs w:val="18"/>
            </w:rPr>
            <w:fldChar w:fldCharType="end"/>
          </w:r>
        </w:p>
      </w:tc>
    </w:tr>
    <w:tr w:rsidR="00E62B13" w:rsidRPr="00CB3D59" w:rsidTr="00757797">
      <w:trPr>
        <w:jc w:val="center"/>
      </w:trPr>
      <w:tc>
        <w:tcPr>
          <w:tcW w:w="1693" w:type="dxa"/>
        </w:tcPr>
        <w:p w:rsidR="00E62B13" w:rsidRPr="00F02A14" w:rsidRDefault="00E62B13" w:rsidP="00757797">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6230" w:type="dxa"/>
        </w:tcPr>
        <w:p w:rsidR="00E62B13" w:rsidRPr="00F02A14" w:rsidRDefault="00E62B13" w:rsidP="00757797">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E62B13" w:rsidRPr="00CB3D59" w:rsidTr="00757797">
      <w:trPr>
        <w:jc w:val="center"/>
      </w:trPr>
      <w:tc>
        <w:tcPr>
          <w:tcW w:w="7923" w:type="dxa"/>
          <w:gridSpan w:val="2"/>
          <w:tcBorders>
            <w:bottom w:val="single" w:sz="4" w:space="0" w:color="auto"/>
          </w:tcBorders>
        </w:tcPr>
        <w:p w:rsidR="00E62B13" w:rsidRPr="00783A18" w:rsidRDefault="00E62B13" w:rsidP="00757797">
          <w:pPr>
            <w:pStyle w:val="HeaderEven6"/>
            <w:spacing w:before="0" w:after="0"/>
            <w:rPr>
              <w:rFonts w:ascii="Times New Roman" w:hAnsi="Times New Roman"/>
              <w:sz w:val="24"/>
              <w:szCs w:val="24"/>
            </w:rPr>
          </w:pPr>
        </w:p>
      </w:tc>
    </w:tr>
  </w:tbl>
  <w:p w:rsidR="00E62B13" w:rsidRDefault="00E62B1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E62B13" w:rsidRPr="00CB3D59" w:rsidTr="00757797">
      <w:trPr>
        <w:jc w:val="center"/>
      </w:trPr>
      <w:tc>
        <w:tcPr>
          <w:tcW w:w="6230" w:type="dxa"/>
        </w:tcPr>
        <w:p w:rsidR="00E62B13" w:rsidRPr="00F02A14" w:rsidRDefault="00E62B13"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CA7A0B">
            <w:rPr>
              <w:rFonts w:cs="Arial"/>
              <w:noProof/>
              <w:szCs w:val="18"/>
            </w:rPr>
            <w:t>Reviewable decisions</w:t>
          </w:r>
          <w:r w:rsidRPr="00F02A14">
            <w:rPr>
              <w:rFonts w:cs="Arial"/>
              <w:szCs w:val="18"/>
            </w:rPr>
            <w:fldChar w:fldCharType="end"/>
          </w:r>
        </w:p>
      </w:tc>
      <w:tc>
        <w:tcPr>
          <w:tcW w:w="1693" w:type="dxa"/>
        </w:tcPr>
        <w:p w:rsidR="00E62B13" w:rsidRPr="00F02A14" w:rsidRDefault="00E62B13"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CA7A0B">
            <w:rPr>
              <w:rFonts w:cs="Arial"/>
              <w:b/>
              <w:noProof/>
              <w:szCs w:val="18"/>
            </w:rPr>
            <w:t>Schedule 1</w:t>
          </w:r>
          <w:r w:rsidRPr="00F02A14">
            <w:rPr>
              <w:rFonts w:cs="Arial"/>
              <w:b/>
              <w:szCs w:val="18"/>
            </w:rPr>
            <w:fldChar w:fldCharType="end"/>
          </w:r>
        </w:p>
      </w:tc>
    </w:tr>
    <w:tr w:rsidR="00E62B13" w:rsidRPr="00CB3D59" w:rsidTr="00757797">
      <w:trPr>
        <w:jc w:val="center"/>
      </w:trPr>
      <w:tc>
        <w:tcPr>
          <w:tcW w:w="6230" w:type="dxa"/>
        </w:tcPr>
        <w:p w:rsidR="00E62B13" w:rsidRPr="00F02A14" w:rsidRDefault="00E62B13" w:rsidP="00757797">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693" w:type="dxa"/>
        </w:tcPr>
        <w:p w:rsidR="00E62B13" w:rsidRPr="00F02A14" w:rsidRDefault="00E62B13" w:rsidP="00757797">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E62B13" w:rsidRPr="00CB3D59" w:rsidTr="00757797">
      <w:trPr>
        <w:jc w:val="center"/>
      </w:trPr>
      <w:tc>
        <w:tcPr>
          <w:tcW w:w="7923" w:type="dxa"/>
          <w:gridSpan w:val="2"/>
          <w:tcBorders>
            <w:bottom w:val="single" w:sz="4" w:space="0" w:color="auto"/>
          </w:tcBorders>
        </w:tcPr>
        <w:p w:rsidR="00E62B13" w:rsidRPr="00783A18" w:rsidRDefault="00E62B13" w:rsidP="00757797">
          <w:pPr>
            <w:pStyle w:val="HeaderOdd6"/>
            <w:spacing w:before="0" w:after="0"/>
            <w:jc w:val="left"/>
            <w:rPr>
              <w:rFonts w:ascii="Times New Roman" w:hAnsi="Times New Roman"/>
              <w:sz w:val="24"/>
              <w:szCs w:val="24"/>
            </w:rPr>
          </w:pPr>
        </w:p>
      </w:tc>
    </w:tr>
  </w:tbl>
  <w:p w:rsidR="00E62B13" w:rsidRDefault="00E62B13" w:rsidP="007577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3"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0D0C319F"/>
    <w:multiLevelType w:val="hybridMultilevel"/>
    <w:tmpl w:val="12163CCE"/>
    <w:lvl w:ilvl="0" w:tplc="A516CDBA">
      <w:start w:val="1"/>
      <w:numFmt w:val="decimal"/>
      <w:lvlText w:val="%1"/>
      <w:lvlJc w:val="left"/>
      <w:pPr>
        <w:ind w:left="1505" w:hanging="405"/>
      </w:pPr>
      <w:rPr>
        <w:rFonts w:cs="Times New Roman" w:hint="default"/>
      </w:rPr>
    </w:lvl>
    <w:lvl w:ilvl="1" w:tplc="0C090019" w:tentative="1">
      <w:start w:val="1"/>
      <w:numFmt w:val="lowerLetter"/>
      <w:lvlText w:val="%2."/>
      <w:lvlJc w:val="left"/>
      <w:pPr>
        <w:ind w:left="2180" w:hanging="360"/>
      </w:pPr>
      <w:rPr>
        <w:rFonts w:cs="Times New Roman"/>
      </w:rPr>
    </w:lvl>
    <w:lvl w:ilvl="2" w:tplc="0C09001B" w:tentative="1">
      <w:start w:val="1"/>
      <w:numFmt w:val="lowerRoman"/>
      <w:lvlText w:val="%3."/>
      <w:lvlJc w:val="right"/>
      <w:pPr>
        <w:ind w:left="2900" w:hanging="180"/>
      </w:pPr>
      <w:rPr>
        <w:rFonts w:cs="Times New Roman"/>
      </w:rPr>
    </w:lvl>
    <w:lvl w:ilvl="3" w:tplc="0C09000F" w:tentative="1">
      <w:start w:val="1"/>
      <w:numFmt w:val="decimal"/>
      <w:lvlText w:val="%4."/>
      <w:lvlJc w:val="left"/>
      <w:pPr>
        <w:ind w:left="3620" w:hanging="360"/>
      </w:pPr>
      <w:rPr>
        <w:rFonts w:cs="Times New Roman"/>
      </w:rPr>
    </w:lvl>
    <w:lvl w:ilvl="4" w:tplc="0C090019" w:tentative="1">
      <w:start w:val="1"/>
      <w:numFmt w:val="lowerLetter"/>
      <w:lvlText w:val="%5."/>
      <w:lvlJc w:val="left"/>
      <w:pPr>
        <w:ind w:left="4340" w:hanging="360"/>
      </w:pPr>
      <w:rPr>
        <w:rFonts w:cs="Times New Roman"/>
      </w:rPr>
    </w:lvl>
    <w:lvl w:ilvl="5" w:tplc="0C09001B" w:tentative="1">
      <w:start w:val="1"/>
      <w:numFmt w:val="lowerRoman"/>
      <w:lvlText w:val="%6."/>
      <w:lvlJc w:val="right"/>
      <w:pPr>
        <w:ind w:left="5060" w:hanging="180"/>
      </w:pPr>
      <w:rPr>
        <w:rFonts w:cs="Times New Roman"/>
      </w:rPr>
    </w:lvl>
    <w:lvl w:ilvl="6" w:tplc="0C09000F" w:tentative="1">
      <w:start w:val="1"/>
      <w:numFmt w:val="decimal"/>
      <w:lvlText w:val="%7."/>
      <w:lvlJc w:val="left"/>
      <w:pPr>
        <w:ind w:left="5780" w:hanging="360"/>
      </w:pPr>
      <w:rPr>
        <w:rFonts w:cs="Times New Roman"/>
      </w:rPr>
    </w:lvl>
    <w:lvl w:ilvl="7" w:tplc="0C090019" w:tentative="1">
      <w:start w:val="1"/>
      <w:numFmt w:val="lowerLetter"/>
      <w:lvlText w:val="%8."/>
      <w:lvlJc w:val="left"/>
      <w:pPr>
        <w:ind w:left="6500" w:hanging="360"/>
      </w:pPr>
      <w:rPr>
        <w:rFonts w:cs="Times New Roman"/>
      </w:rPr>
    </w:lvl>
    <w:lvl w:ilvl="8" w:tplc="0C09001B" w:tentative="1">
      <w:start w:val="1"/>
      <w:numFmt w:val="lowerRoman"/>
      <w:lvlText w:val="%9."/>
      <w:lvlJc w:val="right"/>
      <w:pPr>
        <w:ind w:left="7220" w:hanging="180"/>
      </w:pPr>
      <w:rPr>
        <w:rFonts w:cs="Times New Roman"/>
      </w:rPr>
    </w:lvl>
  </w:abstractNum>
  <w:abstractNum w:abstractNumId="15"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16184D59"/>
    <w:multiLevelType w:val="hybridMultilevel"/>
    <w:tmpl w:val="E2708426"/>
    <w:lvl w:ilvl="0" w:tplc="0AF82C38">
      <w:start w:val="1"/>
      <w:numFmt w:val="decimal"/>
      <w:lvlText w:val="(%1)"/>
      <w:lvlJc w:val="left"/>
      <w:pPr>
        <w:ind w:left="1095" w:hanging="465"/>
      </w:pPr>
      <w:rPr>
        <w:rFonts w:cs="Times New Roman" w:hint="default"/>
      </w:rPr>
    </w:lvl>
    <w:lvl w:ilvl="1" w:tplc="0C090019" w:tentative="1">
      <w:start w:val="1"/>
      <w:numFmt w:val="lowerLetter"/>
      <w:lvlText w:val="%2."/>
      <w:lvlJc w:val="left"/>
      <w:pPr>
        <w:ind w:left="1710" w:hanging="360"/>
      </w:pPr>
      <w:rPr>
        <w:rFonts w:cs="Times New Roman"/>
      </w:rPr>
    </w:lvl>
    <w:lvl w:ilvl="2" w:tplc="0C09001B" w:tentative="1">
      <w:start w:val="1"/>
      <w:numFmt w:val="lowerRoman"/>
      <w:lvlText w:val="%3."/>
      <w:lvlJc w:val="right"/>
      <w:pPr>
        <w:ind w:left="2430" w:hanging="180"/>
      </w:pPr>
      <w:rPr>
        <w:rFonts w:cs="Times New Roman"/>
      </w:rPr>
    </w:lvl>
    <w:lvl w:ilvl="3" w:tplc="0C09000F" w:tentative="1">
      <w:start w:val="1"/>
      <w:numFmt w:val="decimal"/>
      <w:lvlText w:val="%4."/>
      <w:lvlJc w:val="left"/>
      <w:pPr>
        <w:ind w:left="3150" w:hanging="360"/>
      </w:pPr>
      <w:rPr>
        <w:rFonts w:cs="Times New Roman"/>
      </w:rPr>
    </w:lvl>
    <w:lvl w:ilvl="4" w:tplc="0C090019" w:tentative="1">
      <w:start w:val="1"/>
      <w:numFmt w:val="lowerLetter"/>
      <w:lvlText w:val="%5."/>
      <w:lvlJc w:val="left"/>
      <w:pPr>
        <w:ind w:left="3870" w:hanging="360"/>
      </w:pPr>
      <w:rPr>
        <w:rFonts w:cs="Times New Roman"/>
      </w:rPr>
    </w:lvl>
    <w:lvl w:ilvl="5" w:tplc="0C09001B" w:tentative="1">
      <w:start w:val="1"/>
      <w:numFmt w:val="lowerRoman"/>
      <w:lvlText w:val="%6."/>
      <w:lvlJc w:val="right"/>
      <w:pPr>
        <w:ind w:left="4590" w:hanging="180"/>
      </w:pPr>
      <w:rPr>
        <w:rFonts w:cs="Times New Roman"/>
      </w:rPr>
    </w:lvl>
    <w:lvl w:ilvl="6" w:tplc="0C09000F" w:tentative="1">
      <w:start w:val="1"/>
      <w:numFmt w:val="decimal"/>
      <w:lvlText w:val="%7."/>
      <w:lvlJc w:val="left"/>
      <w:pPr>
        <w:ind w:left="5310" w:hanging="360"/>
      </w:pPr>
      <w:rPr>
        <w:rFonts w:cs="Times New Roman"/>
      </w:rPr>
    </w:lvl>
    <w:lvl w:ilvl="7" w:tplc="0C090019" w:tentative="1">
      <w:start w:val="1"/>
      <w:numFmt w:val="lowerLetter"/>
      <w:lvlText w:val="%8."/>
      <w:lvlJc w:val="left"/>
      <w:pPr>
        <w:ind w:left="6030" w:hanging="360"/>
      </w:pPr>
      <w:rPr>
        <w:rFonts w:cs="Times New Roman"/>
      </w:rPr>
    </w:lvl>
    <w:lvl w:ilvl="8" w:tplc="0C09001B" w:tentative="1">
      <w:start w:val="1"/>
      <w:numFmt w:val="lowerRoman"/>
      <w:lvlText w:val="%9."/>
      <w:lvlJc w:val="right"/>
      <w:pPr>
        <w:ind w:left="6750" w:hanging="180"/>
      </w:pPr>
      <w:rPr>
        <w:rFonts w:cs="Times New Roman"/>
      </w:rPr>
    </w:lvl>
  </w:abstractNum>
  <w:abstractNum w:abstractNumId="19" w15:restartNumberingAfterBreak="0">
    <w:nsid w:val="180B094E"/>
    <w:multiLevelType w:val="multilevel"/>
    <w:tmpl w:val="B12A4A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tabs>
          <w:tab w:val="num" w:pos="1584"/>
        </w:tabs>
        <w:ind w:left="1584" w:hanging="1584"/>
      </w:pPr>
    </w:lvl>
  </w:abstractNum>
  <w:abstractNum w:abstractNumId="20"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2"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3" w15:restartNumberingAfterBreak="0">
    <w:nsid w:val="25980091"/>
    <w:multiLevelType w:val="singleLevel"/>
    <w:tmpl w:val="339AF0B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672C85"/>
    <w:multiLevelType w:val="singleLevel"/>
    <w:tmpl w:val="D21E49E6"/>
    <w:lvl w:ilvl="0">
      <w:start w:val="1"/>
      <w:numFmt w:val="bullet"/>
      <w:lvlText w:val=""/>
      <w:lvlJc w:val="left"/>
      <w:pPr>
        <w:tabs>
          <w:tab w:val="num" w:pos="960"/>
        </w:tabs>
        <w:ind w:left="900" w:hanging="300"/>
      </w:pPr>
      <w:rPr>
        <w:rFonts w:ascii="Symbol" w:hAnsi="Symbol" w:hint="default"/>
        <w:sz w:val="18"/>
      </w:rPr>
    </w:lvl>
  </w:abstractNum>
  <w:abstractNum w:abstractNumId="27" w15:restartNumberingAfterBreak="0">
    <w:nsid w:val="3F96294B"/>
    <w:multiLevelType w:val="hybridMultilevel"/>
    <w:tmpl w:val="98FA3BD2"/>
    <w:lvl w:ilvl="0" w:tplc="FDD467B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1592A52"/>
    <w:multiLevelType w:val="multilevel"/>
    <w:tmpl w:val="10AC1A7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30"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31"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32" w15:restartNumberingAfterBreak="0">
    <w:nsid w:val="47B51BC9"/>
    <w:multiLevelType w:val="multilevel"/>
    <w:tmpl w:val="8FD446E2"/>
    <w:lvl w:ilvl="0">
      <w:start w:val="1"/>
      <w:numFmt w:val="decimal"/>
      <w:suff w:val="space"/>
      <w:lvlText w:val="Chapter %1"/>
      <w:lvlJc w:val="left"/>
      <w:pPr>
        <w:ind w:left="0" w:firstLine="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b w:val="0"/>
      </w:rPr>
    </w:lvl>
    <w:lvl w:ilvl="6">
      <w:start w:val="1"/>
      <w:numFmt w:val="none"/>
      <w:suff w:val="nothing"/>
      <w:lvlText w:val=""/>
      <w:lvlJc w:val="left"/>
      <w:pPr>
        <w:ind w:left="0" w:firstLine="0"/>
      </w:pPr>
      <w:rPr>
        <w:rFonts w:hint="default"/>
        <w:b w:val="0"/>
        <w:i w:val="0"/>
      </w:rPr>
    </w:lvl>
    <w:lvl w:ilvl="7">
      <w:start w:val="1"/>
      <w:numFmt w:val="none"/>
      <w:suff w:val="nothing"/>
      <w:lvlText w:val=""/>
      <w:lvlJc w:val="left"/>
      <w:pPr>
        <w:ind w:left="0" w:firstLine="0"/>
      </w:pPr>
      <w:rPr>
        <w:rFonts w:hint="default"/>
        <w:b w:val="0"/>
        <w:i w:val="0"/>
      </w:rPr>
    </w:lvl>
    <w:lvl w:ilvl="8">
      <w:start w:val="1"/>
      <w:numFmt w:val="none"/>
      <w:suff w:val="nothing"/>
      <w:lvlText w:val=""/>
      <w:lvlJc w:val="left"/>
      <w:pPr>
        <w:ind w:left="0" w:firstLine="0"/>
      </w:pPr>
      <w:rPr>
        <w:rFonts w:hint="default"/>
        <w:b w:val="0"/>
        <w:i w:val="0"/>
      </w:rPr>
    </w:lvl>
  </w:abstractNum>
  <w:abstractNum w:abstractNumId="3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34"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5"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0AF9"/>
    <w:multiLevelType w:val="multilevel"/>
    <w:tmpl w:val="3A843A0A"/>
    <w:name w:val="Heading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602E02F0"/>
    <w:multiLevelType w:val="hybridMultilevel"/>
    <w:tmpl w:val="E048E038"/>
    <w:lvl w:ilvl="0" w:tplc="8206851E">
      <w:start w:val="1"/>
      <w:numFmt w:val="bullet"/>
      <w:lvlText w:val=""/>
      <w:lvlJc w:val="left"/>
      <w:pPr>
        <w:tabs>
          <w:tab w:val="num" w:pos="2000"/>
        </w:tabs>
        <w:ind w:left="20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0F7AC8"/>
    <w:multiLevelType w:val="hybridMultilevel"/>
    <w:tmpl w:val="20DCE066"/>
    <w:lvl w:ilvl="0" w:tplc="A302F312">
      <w:start w:val="1"/>
      <w:numFmt w:val="bullet"/>
      <w:lvlText w:val=""/>
      <w:lvlJc w:val="left"/>
      <w:pPr>
        <w:tabs>
          <w:tab w:val="num" w:pos="2800"/>
        </w:tabs>
        <w:ind w:left="2800" w:hanging="400"/>
      </w:pPr>
      <w:rPr>
        <w:rFonts w:ascii="Symbol" w:hAnsi="Symbol" w:hint="default"/>
        <w:sz w:val="20"/>
      </w:rPr>
    </w:lvl>
    <w:lvl w:ilvl="1" w:tplc="A5148E2E" w:tentative="1">
      <w:start w:val="1"/>
      <w:numFmt w:val="bullet"/>
      <w:lvlText w:val="o"/>
      <w:lvlJc w:val="left"/>
      <w:pPr>
        <w:tabs>
          <w:tab w:val="num" w:pos="1440"/>
        </w:tabs>
        <w:ind w:left="1440" w:hanging="360"/>
      </w:pPr>
      <w:rPr>
        <w:rFonts w:ascii="Courier New" w:hAnsi="Courier New" w:hint="default"/>
      </w:rPr>
    </w:lvl>
    <w:lvl w:ilvl="2" w:tplc="233045FC" w:tentative="1">
      <w:start w:val="1"/>
      <w:numFmt w:val="bullet"/>
      <w:lvlText w:val=""/>
      <w:lvlJc w:val="left"/>
      <w:pPr>
        <w:tabs>
          <w:tab w:val="num" w:pos="2160"/>
        </w:tabs>
        <w:ind w:left="2160" w:hanging="360"/>
      </w:pPr>
      <w:rPr>
        <w:rFonts w:ascii="Wingdings" w:hAnsi="Wingdings" w:hint="default"/>
      </w:rPr>
    </w:lvl>
    <w:lvl w:ilvl="3" w:tplc="200E2EEE" w:tentative="1">
      <w:start w:val="1"/>
      <w:numFmt w:val="bullet"/>
      <w:lvlText w:val=""/>
      <w:lvlJc w:val="left"/>
      <w:pPr>
        <w:tabs>
          <w:tab w:val="num" w:pos="2880"/>
        </w:tabs>
        <w:ind w:left="2880" w:hanging="360"/>
      </w:pPr>
      <w:rPr>
        <w:rFonts w:ascii="Symbol" w:hAnsi="Symbol" w:hint="default"/>
      </w:rPr>
    </w:lvl>
    <w:lvl w:ilvl="4" w:tplc="D5FA9746" w:tentative="1">
      <w:start w:val="1"/>
      <w:numFmt w:val="bullet"/>
      <w:lvlText w:val="o"/>
      <w:lvlJc w:val="left"/>
      <w:pPr>
        <w:tabs>
          <w:tab w:val="num" w:pos="3600"/>
        </w:tabs>
        <w:ind w:left="3600" w:hanging="360"/>
      </w:pPr>
      <w:rPr>
        <w:rFonts w:ascii="Courier New" w:hAnsi="Courier New" w:hint="default"/>
      </w:rPr>
    </w:lvl>
    <w:lvl w:ilvl="5" w:tplc="EDF69EFA" w:tentative="1">
      <w:start w:val="1"/>
      <w:numFmt w:val="bullet"/>
      <w:lvlText w:val=""/>
      <w:lvlJc w:val="left"/>
      <w:pPr>
        <w:tabs>
          <w:tab w:val="num" w:pos="4320"/>
        </w:tabs>
        <w:ind w:left="4320" w:hanging="360"/>
      </w:pPr>
      <w:rPr>
        <w:rFonts w:ascii="Wingdings" w:hAnsi="Wingdings" w:hint="default"/>
      </w:rPr>
    </w:lvl>
    <w:lvl w:ilvl="6" w:tplc="732034EC" w:tentative="1">
      <w:start w:val="1"/>
      <w:numFmt w:val="bullet"/>
      <w:lvlText w:val=""/>
      <w:lvlJc w:val="left"/>
      <w:pPr>
        <w:tabs>
          <w:tab w:val="num" w:pos="5040"/>
        </w:tabs>
        <w:ind w:left="5040" w:hanging="360"/>
      </w:pPr>
      <w:rPr>
        <w:rFonts w:ascii="Symbol" w:hAnsi="Symbol" w:hint="default"/>
      </w:rPr>
    </w:lvl>
    <w:lvl w:ilvl="7" w:tplc="8CBEFB00" w:tentative="1">
      <w:start w:val="1"/>
      <w:numFmt w:val="bullet"/>
      <w:lvlText w:val="o"/>
      <w:lvlJc w:val="left"/>
      <w:pPr>
        <w:tabs>
          <w:tab w:val="num" w:pos="5760"/>
        </w:tabs>
        <w:ind w:left="5760" w:hanging="360"/>
      </w:pPr>
      <w:rPr>
        <w:rFonts w:ascii="Courier New" w:hAnsi="Courier New" w:hint="default"/>
      </w:rPr>
    </w:lvl>
    <w:lvl w:ilvl="8" w:tplc="B8284F1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0" w15:restartNumberingAfterBreak="0">
    <w:nsid w:val="72393F4F"/>
    <w:multiLevelType w:val="multilevel"/>
    <w:tmpl w:val="D5DE458C"/>
    <w:name w:val="Sections"/>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1" w15:restartNumberingAfterBreak="0">
    <w:nsid w:val="7A707A77"/>
    <w:multiLevelType w:val="hybridMultilevel"/>
    <w:tmpl w:val="9B46571C"/>
    <w:lvl w:ilvl="0" w:tplc="16066D40">
      <w:start w:val="1"/>
      <w:numFmt w:val="decimal"/>
      <w:pStyle w:val="AH3sec"/>
      <w:lvlText w:val="%1"/>
      <w:lvlJc w:val="left"/>
      <w:pPr>
        <w:ind w:left="720" w:hanging="360"/>
      </w:pPr>
      <w:rPr>
        <w:rFonts w:hint="default"/>
        <w:b/>
        <w:i w:val="0"/>
      </w:rPr>
    </w:lvl>
    <w:lvl w:ilvl="1" w:tplc="A1F23674" w:tentative="1">
      <w:start w:val="1"/>
      <w:numFmt w:val="lowerLetter"/>
      <w:lvlText w:val="%2."/>
      <w:lvlJc w:val="left"/>
      <w:pPr>
        <w:ind w:left="1440" w:hanging="360"/>
      </w:pPr>
    </w:lvl>
    <w:lvl w:ilvl="2" w:tplc="864A4FC4" w:tentative="1">
      <w:start w:val="1"/>
      <w:numFmt w:val="lowerRoman"/>
      <w:lvlText w:val="%3."/>
      <w:lvlJc w:val="right"/>
      <w:pPr>
        <w:ind w:left="2160" w:hanging="180"/>
      </w:pPr>
    </w:lvl>
    <w:lvl w:ilvl="3" w:tplc="7AC0A260" w:tentative="1">
      <w:start w:val="1"/>
      <w:numFmt w:val="decimal"/>
      <w:lvlText w:val="%4."/>
      <w:lvlJc w:val="left"/>
      <w:pPr>
        <w:ind w:left="2880" w:hanging="360"/>
      </w:pPr>
    </w:lvl>
    <w:lvl w:ilvl="4" w:tplc="CFC656C6" w:tentative="1">
      <w:start w:val="1"/>
      <w:numFmt w:val="lowerLetter"/>
      <w:lvlText w:val="%5."/>
      <w:lvlJc w:val="left"/>
      <w:pPr>
        <w:ind w:left="3600" w:hanging="360"/>
      </w:pPr>
    </w:lvl>
    <w:lvl w:ilvl="5" w:tplc="5A747DDE" w:tentative="1">
      <w:start w:val="1"/>
      <w:numFmt w:val="lowerRoman"/>
      <w:lvlText w:val="%6."/>
      <w:lvlJc w:val="right"/>
      <w:pPr>
        <w:ind w:left="4320" w:hanging="180"/>
      </w:pPr>
    </w:lvl>
    <w:lvl w:ilvl="6" w:tplc="40764D42" w:tentative="1">
      <w:start w:val="1"/>
      <w:numFmt w:val="decimal"/>
      <w:lvlText w:val="%7."/>
      <w:lvlJc w:val="left"/>
      <w:pPr>
        <w:ind w:left="5040" w:hanging="360"/>
      </w:pPr>
    </w:lvl>
    <w:lvl w:ilvl="7" w:tplc="51FECF58" w:tentative="1">
      <w:start w:val="1"/>
      <w:numFmt w:val="lowerLetter"/>
      <w:lvlText w:val="%8."/>
      <w:lvlJc w:val="left"/>
      <w:pPr>
        <w:ind w:left="5760" w:hanging="360"/>
      </w:pPr>
    </w:lvl>
    <w:lvl w:ilvl="8" w:tplc="22A689B2" w:tentative="1">
      <w:start w:val="1"/>
      <w:numFmt w:val="lowerRoman"/>
      <w:lvlText w:val="%9."/>
      <w:lvlJc w:val="right"/>
      <w:pPr>
        <w:ind w:left="6480" w:hanging="180"/>
      </w:pPr>
    </w:lvl>
  </w:abstractNum>
  <w:abstractNum w:abstractNumId="42"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3"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8"/>
  </w:num>
  <w:num w:numId="2">
    <w:abstractNumId w:val="32"/>
  </w:num>
  <w:num w:numId="3">
    <w:abstractNumId w:val="42"/>
  </w:num>
  <w:num w:numId="4">
    <w:abstractNumId w:val="31"/>
  </w:num>
  <w:num w:numId="5">
    <w:abstractNumId w:val="10"/>
  </w:num>
  <w:num w:numId="6">
    <w:abstractNumId w:val="34"/>
  </w:num>
  <w:num w:numId="7">
    <w:abstractNumId w:val="30"/>
  </w:num>
  <w:num w:numId="8">
    <w:abstractNumId w:val="41"/>
  </w:num>
  <w:num w:numId="9">
    <w:abstractNumId w:val="29"/>
  </w:num>
  <w:num w:numId="10">
    <w:abstractNumId w:val="37"/>
  </w:num>
  <w:num w:numId="11">
    <w:abstractNumId w:val="25"/>
  </w:num>
  <w:num w:numId="12">
    <w:abstractNumId w:val="16"/>
  </w:num>
  <w:num w:numId="13">
    <w:abstractNumId w:val="38"/>
  </w:num>
  <w:num w:numId="14">
    <w:abstractNumId w:val="20"/>
  </w:num>
  <w:num w:numId="15">
    <w:abstractNumId w:val="12"/>
  </w:num>
  <w:num w:numId="16">
    <w:abstractNumId w:val="43"/>
    <w:lvlOverride w:ilvl="0">
      <w:startOverride w:val="1"/>
    </w:lvlOverride>
  </w:num>
  <w:num w:numId="17">
    <w:abstractNumId w:val="27"/>
  </w:num>
  <w:num w:numId="18">
    <w:abstractNumId w:val="44"/>
  </w:num>
  <w:num w:numId="19">
    <w:abstractNumId w:val="6"/>
  </w:num>
  <w:num w:numId="20">
    <w:abstractNumId w:val="21"/>
  </w:num>
  <w:num w:numId="21">
    <w:abstractNumId w:val="29"/>
    <w:lvlOverride w:ilvl="0">
      <w:startOverride w:val="1"/>
    </w:lvlOverride>
  </w:num>
  <w:num w:numId="22">
    <w:abstractNumId w:val="43"/>
  </w:num>
  <w:num w:numId="23">
    <w:abstractNumId w:val="22"/>
  </w:num>
  <w:num w:numId="24">
    <w:abstractNumId w:val="35"/>
  </w:num>
  <w:num w:numId="25">
    <w:abstractNumId w:val="24"/>
  </w:num>
  <w:num w:numId="26">
    <w:abstractNumId w:val="19"/>
  </w:num>
  <w:num w:numId="27">
    <w:abstractNumId w:val="11"/>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9"/>
  </w:num>
  <w:num w:numId="31">
    <w:abstractNumId w:val="7"/>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9"/>
  </w:num>
  <w:num w:numId="40">
    <w:abstractNumId w:val="26"/>
    <w:lvlOverride w:ilvl="0">
      <w:startOverride w:val="1"/>
    </w:lvlOverride>
  </w:num>
  <w:num w:numId="41">
    <w:abstractNumId w:val="23"/>
  </w:num>
  <w:num w:numId="42">
    <w:abstractNumId w:val="18"/>
  </w:num>
  <w:num w:numId="43">
    <w:abstractNumId w:val="14"/>
  </w:num>
  <w:num w:numId="44">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1083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B7"/>
    <w:rsid w:val="000004D4"/>
    <w:rsid w:val="00000839"/>
    <w:rsid w:val="00000C1F"/>
    <w:rsid w:val="00000D96"/>
    <w:rsid w:val="00000E24"/>
    <w:rsid w:val="00001103"/>
    <w:rsid w:val="00001A58"/>
    <w:rsid w:val="00001DC4"/>
    <w:rsid w:val="00003107"/>
    <w:rsid w:val="000032A4"/>
    <w:rsid w:val="000038FA"/>
    <w:rsid w:val="00004573"/>
    <w:rsid w:val="000051FD"/>
    <w:rsid w:val="00005EC6"/>
    <w:rsid w:val="000062FF"/>
    <w:rsid w:val="00006492"/>
    <w:rsid w:val="000066A9"/>
    <w:rsid w:val="00006D2C"/>
    <w:rsid w:val="000105FB"/>
    <w:rsid w:val="00010A91"/>
    <w:rsid w:val="00010C40"/>
    <w:rsid w:val="00010F5F"/>
    <w:rsid w:val="00010F9B"/>
    <w:rsid w:val="0001107D"/>
    <w:rsid w:val="00012739"/>
    <w:rsid w:val="00012811"/>
    <w:rsid w:val="0001347E"/>
    <w:rsid w:val="000138B6"/>
    <w:rsid w:val="00013B07"/>
    <w:rsid w:val="00013F34"/>
    <w:rsid w:val="000144D1"/>
    <w:rsid w:val="00014A04"/>
    <w:rsid w:val="00016759"/>
    <w:rsid w:val="00016F71"/>
    <w:rsid w:val="00017586"/>
    <w:rsid w:val="0002034F"/>
    <w:rsid w:val="000205FA"/>
    <w:rsid w:val="00020FB7"/>
    <w:rsid w:val="000215AA"/>
    <w:rsid w:val="000229DF"/>
    <w:rsid w:val="0002352D"/>
    <w:rsid w:val="0002362D"/>
    <w:rsid w:val="00023708"/>
    <w:rsid w:val="000239AA"/>
    <w:rsid w:val="0002423D"/>
    <w:rsid w:val="00024333"/>
    <w:rsid w:val="0002475F"/>
    <w:rsid w:val="00024F06"/>
    <w:rsid w:val="0002517D"/>
    <w:rsid w:val="00025612"/>
    <w:rsid w:val="00025988"/>
    <w:rsid w:val="00025EEE"/>
    <w:rsid w:val="0002636E"/>
    <w:rsid w:val="0002663A"/>
    <w:rsid w:val="000300C0"/>
    <w:rsid w:val="000302CE"/>
    <w:rsid w:val="00030BAE"/>
    <w:rsid w:val="0003249F"/>
    <w:rsid w:val="00032A1D"/>
    <w:rsid w:val="00033CCB"/>
    <w:rsid w:val="000341DD"/>
    <w:rsid w:val="00034287"/>
    <w:rsid w:val="00034469"/>
    <w:rsid w:val="0003582C"/>
    <w:rsid w:val="000360BA"/>
    <w:rsid w:val="00040CB3"/>
    <w:rsid w:val="000412E7"/>
    <w:rsid w:val="000417E5"/>
    <w:rsid w:val="0004183D"/>
    <w:rsid w:val="000418D6"/>
    <w:rsid w:val="00041EC8"/>
    <w:rsid w:val="000420C1"/>
    <w:rsid w:val="000420DE"/>
    <w:rsid w:val="000434DE"/>
    <w:rsid w:val="000448E6"/>
    <w:rsid w:val="000449DF"/>
    <w:rsid w:val="00045762"/>
    <w:rsid w:val="000463D3"/>
    <w:rsid w:val="000465D7"/>
    <w:rsid w:val="00046886"/>
    <w:rsid w:val="00046E24"/>
    <w:rsid w:val="00047170"/>
    <w:rsid w:val="00047369"/>
    <w:rsid w:val="000474F2"/>
    <w:rsid w:val="000477D3"/>
    <w:rsid w:val="00047C99"/>
    <w:rsid w:val="00050496"/>
    <w:rsid w:val="000510F0"/>
    <w:rsid w:val="00051440"/>
    <w:rsid w:val="00052B1E"/>
    <w:rsid w:val="00053A93"/>
    <w:rsid w:val="00053AA0"/>
    <w:rsid w:val="000541F7"/>
    <w:rsid w:val="000551D2"/>
    <w:rsid w:val="00055507"/>
    <w:rsid w:val="0005562F"/>
    <w:rsid w:val="00055701"/>
    <w:rsid w:val="00055961"/>
    <w:rsid w:val="00055F54"/>
    <w:rsid w:val="00056AD7"/>
    <w:rsid w:val="00060C14"/>
    <w:rsid w:val="00060F11"/>
    <w:rsid w:val="00061288"/>
    <w:rsid w:val="00061398"/>
    <w:rsid w:val="0006142B"/>
    <w:rsid w:val="0006196C"/>
    <w:rsid w:val="00063210"/>
    <w:rsid w:val="00063DD0"/>
    <w:rsid w:val="00064576"/>
    <w:rsid w:val="000652F7"/>
    <w:rsid w:val="00065367"/>
    <w:rsid w:val="000657D9"/>
    <w:rsid w:val="00066F6A"/>
    <w:rsid w:val="0006766F"/>
    <w:rsid w:val="00067F15"/>
    <w:rsid w:val="000704EA"/>
    <w:rsid w:val="00071BC7"/>
    <w:rsid w:val="00072226"/>
    <w:rsid w:val="00072618"/>
    <w:rsid w:val="000726BB"/>
    <w:rsid w:val="00072B06"/>
    <w:rsid w:val="00072ED8"/>
    <w:rsid w:val="00073AC8"/>
    <w:rsid w:val="00074DA2"/>
    <w:rsid w:val="00075503"/>
    <w:rsid w:val="00075DEF"/>
    <w:rsid w:val="00075ED3"/>
    <w:rsid w:val="00075F86"/>
    <w:rsid w:val="0007655B"/>
    <w:rsid w:val="00076951"/>
    <w:rsid w:val="0007720B"/>
    <w:rsid w:val="00077A68"/>
    <w:rsid w:val="00077C41"/>
    <w:rsid w:val="000802C5"/>
    <w:rsid w:val="00080BEA"/>
    <w:rsid w:val="000812D4"/>
    <w:rsid w:val="0008297C"/>
    <w:rsid w:val="00082C2F"/>
    <w:rsid w:val="00082FCF"/>
    <w:rsid w:val="0008311D"/>
    <w:rsid w:val="00083793"/>
    <w:rsid w:val="00083842"/>
    <w:rsid w:val="00083861"/>
    <w:rsid w:val="00083C32"/>
    <w:rsid w:val="00083D81"/>
    <w:rsid w:val="000843BB"/>
    <w:rsid w:val="00084F89"/>
    <w:rsid w:val="000851B0"/>
    <w:rsid w:val="000863F0"/>
    <w:rsid w:val="000906B4"/>
    <w:rsid w:val="00090B3B"/>
    <w:rsid w:val="00090D9F"/>
    <w:rsid w:val="00090F45"/>
    <w:rsid w:val="00091198"/>
    <w:rsid w:val="00091575"/>
    <w:rsid w:val="00091948"/>
    <w:rsid w:val="00091A1B"/>
    <w:rsid w:val="00092295"/>
    <w:rsid w:val="00092C67"/>
    <w:rsid w:val="00095165"/>
    <w:rsid w:val="000959C2"/>
    <w:rsid w:val="00095C44"/>
    <w:rsid w:val="00095DE6"/>
    <w:rsid w:val="00096106"/>
    <w:rsid w:val="0009641C"/>
    <w:rsid w:val="000A041B"/>
    <w:rsid w:val="000A4441"/>
    <w:rsid w:val="000A468A"/>
    <w:rsid w:val="000A4C89"/>
    <w:rsid w:val="000A5336"/>
    <w:rsid w:val="000A56C0"/>
    <w:rsid w:val="000A5DCB"/>
    <w:rsid w:val="000A6006"/>
    <w:rsid w:val="000A6CF6"/>
    <w:rsid w:val="000B16DC"/>
    <w:rsid w:val="000B1C99"/>
    <w:rsid w:val="000B1DDE"/>
    <w:rsid w:val="000B1E40"/>
    <w:rsid w:val="000B2441"/>
    <w:rsid w:val="000B2B0F"/>
    <w:rsid w:val="000B2B39"/>
    <w:rsid w:val="000B3404"/>
    <w:rsid w:val="000B4951"/>
    <w:rsid w:val="000B4988"/>
    <w:rsid w:val="000B50D6"/>
    <w:rsid w:val="000B75DB"/>
    <w:rsid w:val="000B7DB7"/>
    <w:rsid w:val="000C04FC"/>
    <w:rsid w:val="000C2D52"/>
    <w:rsid w:val="000C3CC5"/>
    <w:rsid w:val="000C40C8"/>
    <w:rsid w:val="000C5199"/>
    <w:rsid w:val="000C5DEF"/>
    <w:rsid w:val="000C5E8A"/>
    <w:rsid w:val="000C5FAE"/>
    <w:rsid w:val="000C6239"/>
    <w:rsid w:val="000C687C"/>
    <w:rsid w:val="000C6C89"/>
    <w:rsid w:val="000C76B6"/>
    <w:rsid w:val="000C7832"/>
    <w:rsid w:val="000C7850"/>
    <w:rsid w:val="000C7A52"/>
    <w:rsid w:val="000C7FCB"/>
    <w:rsid w:val="000D00E3"/>
    <w:rsid w:val="000D4C21"/>
    <w:rsid w:val="000D4C51"/>
    <w:rsid w:val="000D58EB"/>
    <w:rsid w:val="000D795A"/>
    <w:rsid w:val="000D79E1"/>
    <w:rsid w:val="000D7E90"/>
    <w:rsid w:val="000E0B5C"/>
    <w:rsid w:val="000E29CA"/>
    <w:rsid w:val="000E2D1E"/>
    <w:rsid w:val="000E46C0"/>
    <w:rsid w:val="000E5069"/>
    <w:rsid w:val="000E576D"/>
    <w:rsid w:val="000E5A0B"/>
    <w:rsid w:val="000F02D2"/>
    <w:rsid w:val="000F0F4F"/>
    <w:rsid w:val="000F1055"/>
    <w:rsid w:val="000F1985"/>
    <w:rsid w:val="000F253A"/>
    <w:rsid w:val="000F2642"/>
    <w:rsid w:val="000F26EC"/>
    <w:rsid w:val="000F2735"/>
    <w:rsid w:val="000F2C04"/>
    <w:rsid w:val="000F4C3D"/>
    <w:rsid w:val="000F50AE"/>
    <w:rsid w:val="000F57F5"/>
    <w:rsid w:val="000F58ED"/>
    <w:rsid w:val="000F5911"/>
    <w:rsid w:val="000F5DB1"/>
    <w:rsid w:val="000F5F71"/>
    <w:rsid w:val="000F6881"/>
    <w:rsid w:val="000F7FD5"/>
    <w:rsid w:val="001002C3"/>
    <w:rsid w:val="00101528"/>
    <w:rsid w:val="001027A3"/>
    <w:rsid w:val="001033CB"/>
    <w:rsid w:val="0010340C"/>
    <w:rsid w:val="00103A73"/>
    <w:rsid w:val="001043D4"/>
    <w:rsid w:val="001047CB"/>
    <w:rsid w:val="00104810"/>
    <w:rsid w:val="00104EAC"/>
    <w:rsid w:val="00104F50"/>
    <w:rsid w:val="00104FDF"/>
    <w:rsid w:val="001053AD"/>
    <w:rsid w:val="001058DF"/>
    <w:rsid w:val="00106538"/>
    <w:rsid w:val="001078CB"/>
    <w:rsid w:val="00107A8A"/>
    <w:rsid w:val="00107BFF"/>
    <w:rsid w:val="00107FC5"/>
    <w:rsid w:val="00110D20"/>
    <w:rsid w:val="001114CB"/>
    <w:rsid w:val="00112123"/>
    <w:rsid w:val="00112297"/>
    <w:rsid w:val="001137A7"/>
    <w:rsid w:val="00113B71"/>
    <w:rsid w:val="00113CB0"/>
    <w:rsid w:val="001146EA"/>
    <w:rsid w:val="00114E11"/>
    <w:rsid w:val="00114F12"/>
    <w:rsid w:val="00115278"/>
    <w:rsid w:val="001153DF"/>
    <w:rsid w:val="00115BF1"/>
    <w:rsid w:val="00115DA0"/>
    <w:rsid w:val="00115E75"/>
    <w:rsid w:val="0012256C"/>
    <w:rsid w:val="00122A41"/>
    <w:rsid w:val="00122D91"/>
    <w:rsid w:val="00123AF8"/>
    <w:rsid w:val="0012535C"/>
    <w:rsid w:val="0012563F"/>
    <w:rsid w:val="00125972"/>
    <w:rsid w:val="00130081"/>
    <w:rsid w:val="0013046D"/>
    <w:rsid w:val="00131151"/>
    <w:rsid w:val="001315A1"/>
    <w:rsid w:val="001315C7"/>
    <w:rsid w:val="001320B5"/>
    <w:rsid w:val="00132714"/>
    <w:rsid w:val="001328E3"/>
    <w:rsid w:val="00132A41"/>
    <w:rsid w:val="00132A75"/>
    <w:rsid w:val="00132DF6"/>
    <w:rsid w:val="00132E49"/>
    <w:rsid w:val="00133077"/>
    <w:rsid w:val="00133536"/>
    <w:rsid w:val="00133C62"/>
    <w:rsid w:val="00133C76"/>
    <w:rsid w:val="00134047"/>
    <w:rsid w:val="0013427F"/>
    <w:rsid w:val="001343A6"/>
    <w:rsid w:val="0013477F"/>
    <w:rsid w:val="00134BDF"/>
    <w:rsid w:val="00134CE5"/>
    <w:rsid w:val="00134D8C"/>
    <w:rsid w:val="00134E7A"/>
    <w:rsid w:val="00135021"/>
    <w:rsid w:val="0013531D"/>
    <w:rsid w:val="00135389"/>
    <w:rsid w:val="00135B99"/>
    <w:rsid w:val="00135DEC"/>
    <w:rsid w:val="0013786F"/>
    <w:rsid w:val="00140AA1"/>
    <w:rsid w:val="00140DD4"/>
    <w:rsid w:val="00141A86"/>
    <w:rsid w:val="00141F44"/>
    <w:rsid w:val="00145F88"/>
    <w:rsid w:val="00146739"/>
    <w:rsid w:val="00146CA1"/>
    <w:rsid w:val="00147781"/>
    <w:rsid w:val="0014795D"/>
    <w:rsid w:val="00150851"/>
    <w:rsid w:val="00150DAA"/>
    <w:rsid w:val="00152483"/>
    <w:rsid w:val="00153C79"/>
    <w:rsid w:val="00153F20"/>
    <w:rsid w:val="00153FA6"/>
    <w:rsid w:val="001544EB"/>
    <w:rsid w:val="0015480A"/>
    <w:rsid w:val="00154977"/>
    <w:rsid w:val="0015519B"/>
    <w:rsid w:val="001554DA"/>
    <w:rsid w:val="00155B54"/>
    <w:rsid w:val="001572E4"/>
    <w:rsid w:val="001575DE"/>
    <w:rsid w:val="001601B2"/>
    <w:rsid w:val="00160778"/>
    <w:rsid w:val="001608AB"/>
    <w:rsid w:val="00160BE9"/>
    <w:rsid w:val="00160DF7"/>
    <w:rsid w:val="00161E14"/>
    <w:rsid w:val="00162F5A"/>
    <w:rsid w:val="00164204"/>
    <w:rsid w:val="00164408"/>
    <w:rsid w:val="00165D50"/>
    <w:rsid w:val="00166B01"/>
    <w:rsid w:val="00167856"/>
    <w:rsid w:val="00167CA9"/>
    <w:rsid w:val="001709CE"/>
    <w:rsid w:val="00170CCA"/>
    <w:rsid w:val="0017182C"/>
    <w:rsid w:val="001722AF"/>
    <w:rsid w:val="001722BD"/>
    <w:rsid w:val="00172D13"/>
    <w:rsid w:val="0017374E"/>
    <w:rsid w:val="00173E8E"/>
    <w:rsid w:val="0017484F"/>
    <w:rsid w:val="001748FC"/>
    <w:rsid w:val="00174F5E"/>
    <w:rsid w:val="00175068"/>
    <w:rsid w:val="001751A2"/>
    <w:rsid w:val="00176025"/>
    <w:rsid w:val="0017658E"/>
    <w:rsid w:val="00176AE6"/>
    <w:rsid w:val="00180311"/>
    <w:rsid w:val="00180AAA"/>
    <w:rsid w:val="00180F9C"/>
    <w:rsid w:val="00181292"/>
    <w:rsid w:val="001815FB"/>
    <w:rsid w:val="00181D8C"/>
    <w:rsid w:val="00182AA7"/>
    <w:rsid w:val="001831A7"/>
    <w:rsid w:val="001842C7"/>
    <w:rsid w:val="0018434E"/>
    <w:rsid w:val="001845BF"/>
    <w:rsid w:val="0018478B"/>
    <w:rsid w:val="00184956"/>
    <w:rsid w:val="001849C9"/>
    <w:rsid w:val="001860FE"/>
    <w:rsid w:val="00186463"/>
    <w:rsid w:val="0018684F"/>
    <w:rsid w:val="00187571"/>
    <w:rsid w:val="00190813"/>
    <w:rsid w:val="00190BE0"/>
    <w:rsid w:val="00191879"/>
    <w:rsid w:val="00192235"/>
    <w:rsid w:val="0019297A"/>
    <w:rsid w:val="00193D6B"/>
    <w:rsid w:val="0019438A"/>
    <w:rsid w:val="00194C01"/>
    <w:rsid w:val="001950C8"/>
    <w:rsid w:val="001958BC"/>
    <w:rsid w:val="00195E81"/>
    <w:rsid w:val="00196EE0"/>
    <w:rsid w:val="0019727A"/>
    <w:rsid w:val="001976D2"/>
    <w:rsid w:val="00197A54"/>
    <w:rsid w:val="001A09F4"/>
    <w:rsid w:val="001A1CE5"/>
    <w:rsid w:val="001A351C"/>
    <w:rsid w:val="001A35BE"/>
    <w:rsid w:val="001A3607"/>
    <w:rsid w:val="001A3B6D"/>
    <w:rsid w:val="001A3B87"/>
    <w:rsid w:val="001A4837"/>
    <w:rsid w:val="001A485F"/>
    <w:rsid w:val="001A4B2A"/>
    <w:rsid w:val="001A546F"/>
    <w:rsid w:val="001A5AC9"/>
    <w:rsid w:val="001A6379"/>
    <w:rsid w:val="001A7999"/>
    <w:rsid w:val="001A7A2D"/>
    <w:rsid w:val="001A7EA8"/>
    <w:rsid w:val="001B1F2D"/>
    <w:rsid w:val="001B218A"/>
    <w:rsid w:val="001B2E03"/>
    <w:rsid w:val="001B2F55"/>
    <w:rsid w:val="001B449A"/>
    <w:rsid w:val="001B4CCF"/>
    <w:rsid w:val="001B6311"/>
    <w:rsid w:val="001B6368"/>
    <w:rsid w:val="001B684C"/>
    <w:rsid w:val="001B6BC0"/>
    <w:rsid w:val="001C05C2"/>
    <w:rsid w:val="001C0C2C"/>
    <w:rsid w:val="001C14E4"/>
    <w:rsid w:val="001C1D0D"/>
    <w:rsid w:val="001C22C0"/>
    <w:rsid w:val="001C2455"/>
    <w:rsid w:val="001C2924"/>
    <w:rsid w:val="001C29CC"/>
    <w:rsid w:val="001C4339"/>
    <w:rsid w:val="001C50FD"/>
    <w:rsid w:val="001C547E"/>
    <w:rsid w:val="001C5F59"/>
    <w:rsid w:val="001C64D6"/>
    <w:rsid w:val="001C6B3D"/>
    <w:rsid w:val="001D056D"/>
    <w:rsid w:val="001D0831"/>
    <w:rsid w:val="001D09C2"/>
    <w:rsid w:val="001D0B8D"/>
    <w:rsid w:val="001D15FB"/>
    <w:rsid w:val="001D172B"/>
    <w:rsid w:val="001D1F85"/>
    <w:rsid w:val="001D2804"/>
    <w:rsid w:val="001D2AD8"/>
    <w:rsid w:val="001D2F28"/>
    <w:rsid w:val="001D333B"/>
    <w:rsid w:val="001D3871"/>
    <w:rsid w:val="001D4650"/>
    <w:rsid w:val="001D46B9"/>
    <w:rsid w:val="001D4C69"/>
    <w:rsid w:val="001D5FFC"/>
    <w:rsid w:val="001D6088"/>
    <w:rsid w:val="001D6134"/>
    <w:rsid w:val="001D648D"/>
    <w:rsid w:val="001D6B11"/>
    <w:rsid w:val="001D73DF"/>
    <w:rsid w:val="001D76E7"/>
    <w:rsid w:val="001D7746"/>
    <w:rsid w:val="001E040F"/>
    <w:rsid w:val="001E0780"/>
    <w:rsid w:val="001E1A01"/>
    <w:rsid w:val="001E1D44"/>
    <w:rsid w:val="001E2381"/>
    <w:rsid w:val="001E2A1B"/>
    <w:rsid w:val="001E45CF"/>
    <w:rsid w:val="001E4694"/>
    <w:rsid w:val="001E5094"/>
    <w:rsid w:val="001E5936"/>
    <w:rsid w:val="001E5D92"/>
    <w:rsid w:val="001E5E5C"/>
    <w:rsid w:val="001E6356"/>
    <w:rsid w:val="001E6527"/>
    <w:rsid w:val="001E67F8"/>
    <w:rsid w:val="001E6E2C"/>
    <w:rsid w:val="001E7442"/>
    <w:rsid w:val="001F042F"/>
    <w:rsid w:val="001F0BBC"/>
    <w:rsid w:val="001F0F2D"/>
    <w:rsid w:val="001F0F7E"/>
    <w:rsid w:val="001F2040"/>
    <w:rsid w:val="001F211D"/>
    <w:rsid w:val="001F2671"/>
    <w:rsid w:val="001F3134"/>
    <w:rsid w:val="001F32B4"/>
    <w:rsid w:val="001F3DB4"/>
    <w:rsid w:val="001F4104"/>
    <w:rsid w:val="001F419C"/>
    <w:rsid w:val="001F468F"/>
    <w:rsid w:val="001F4E3E"/>
    <w:rsid w:val="001F55E5"/>
    <w:rsid w:val="001F58C9"/>
    <w:rsid w:val="001F59C6"/>
    <w:rsid w:val="001F5A2B"/>
    <w:rsid w:val="001F7FE6"/>
    <w:rsid w:val="00200557"/>
    <w:rsid w:val="002009CB"/>
    <w:rsid w:val="002012E6"/>
    <w:rsid w:val="00203655"/>
    <w:rsid w:val="002037B2"/>
    <w:rsid w:val="00204146"/>
    <w:rsid w:val="00204A2E"/>
    <w:rsid w:val="00204E34"/>
    <w:rsid w:val="00205035"/>
    <w:rsid w:val="0020522E"/>
    <w:rsid w:val="002058FE"/>
    <w:rsid w:val="00205CF0"/>
    <w:rsid w:val="0020610F"/>
    <w:rsid w:val="00207644"/>
    <w:rsid w:val="0020782E"/>
    <w:rsid w:val="00210179"/>
    <w:rsid w:val="00211562"/>
    <w:rsid w:val="002116C9"/>
    <w:rsid w:val="002117D5"/>
    <w:rsid w:val="0021245D"/>
    <w:rsid w:val="002128B0"/>
    <w:rsid w:val="00212FD0"/>
    <w:rsid w:val="002133F1"/>
    <w:rsid w:val="0021426E"/>
    <w:rsid w:val="00214AAC"/>
    <w:rsid w:val="002158DF"/>
    <w:rsid w:val="00215E9E"/>
    <w:rsid w:val="00216295"/>
    <w:rsid w:val="002173EE"/>
    <w:rsid w:val="002178A6"/>
    <w:rsid w:val="00217C8C"/>
    <w:rsid w:val="0022018D"/>
    <w:rsid w:val="002208AF"/>
    <w:rsid w:val="0022149F"/>
    <w:rsid w:val="002222A8"/>
    <w:rsid w:val="002227A6"/>
    <w:rsid w:val="00222B42"/>
    <w:rsid w:val="00223253"/>
    <w:rsid w:val="002241BB"/>
    <w:rsid w:val="002244F1"/>
    <w:rsid w:val="0022452D"/>
    <w:rsid w:val="002245DF"/>
    <w:rsid w:val="002246BC"/>
    <w:rsid w:val="00225307"/>
    <w:rsid w:val="002259AF"/>
    <w:rsid w:val="002259DE"/>
    <w:rsid w:val="0022730B"/>
    <w:rsid w:val="0023107F"/>
    <w:rsid w:val="00231473"/>
    <w:rsid w:val="00231509"/>
    <w:rsid w:val="002337F1"/>
    <w:rsid w:val="00233B44"/>
    <w:rsid w:val="00234574"/>
    <w:rsid w:val="002361E2"/>
    <w:rsid w:val="00237471"/>
    <w:rsid w:val="002409EB"/>
    <w:rsid w:val="00242691"/>
    <w:rsid w:val="00243429"/>
    <w:rsid w:val="002454FB"/>
    <w:rsid w:val="00245902"/>
    <w:rsid w:val="00245D1B"/>
    <w:rsid w:val="0024653B"/>
    <w:rsid w:val="002467A5"/>
    <w:rsid w:val="00246F34"/>
    <w:rsid w:val="002476E1"/>
    <w:rsid w:val="002502C9"/>
    <w:rsid w:val="002512A4"/>
    <w:rsid w:val="0025162D"/>
    <w:rsid w:val="00251867"/>
    <w:rsid w:val="00253387"/>
    <w:rsid w:val="00255121"/>
    <w:rsid w:val="0025587A"/>
    <w:rsid w:val="00256093"/>
    <w:rsid w:val="00256E0F"/>
    <w:rsid w:val="00257364"/>
    <w:rsid w:val="00260019"/>
    <w:rsid w:val="002612B5"/>
    <w:rsid w:val="002615A4"/>
    <w:rsid w:val="0026241C"/>
    <w:rsid w:val="00263163"/>
    <w:rsid w:val="0026330B"/>
    <w:rsid w:val="0026390C"/>
    <w:rsid w:val="00263DAD"/>
    <w:rsid w:val="002644DC"/>
    <w:rsid w:val="002645D5"/>
    <w:rsid w:val="00264714"/>
    <w:rsid w:val="00264C07"/>
    <w:rsid w:val="00265EF3"/>
    <w:rsid w:val="00266914"/>
    <w:rsid w:val="00266C8E"/>
    <w:rsid w:val="00270616"/>
    <w:rsid w:val="00273AE5"/>
    <w:rsid w:val="00273B6D"/>
    <w:rsid w:val="00273D42"/>
    <w:rsid w:val="00275CE9"/>
    <w:rsid w:val="00275FB4"/>
    <w:rsid w:val="0027717B"/>
    <w:rsid w:val="00277CFA"/>
    <w:rsid w:val="00280427"/>
    <w:rsid w:val="00280D0E"/>
    <w:rsid w:val="002810B6"/>
    <w:rsid w:val="00281808"/>
    <w:rsid w:val="00281954"/>
    <w:rsid w:val="00281B67"/>
    <w:rsid w:val="00282586"/>
    <w:rsid w:val="00282882"/>
    <w:rsid w:val="00282977"/>
    <w:rsid w:val="002834C6"/>
    <w:rsid w:val="00284473"/>
    <w:rsid w:val="00284B75"/>
    <w:rsid w:val="00284CE3"/>
    <w:rsid w:val="00284D73"/>
    <w:rsid w:val="002853F6"/>
    <w:rsid w:val="00285418"/>
    <w:rsid w:val="00286975"/>
    <w:rsid w:val="00286FFD"/>
    <w:rsid w:val="00287065"/>
    <w:rsid w:val="00290450"/>
    <w:rsid w:val="002905B0"/>
    <w:rsid w:val="00290D70"/>
    <w:rsid w:val="0029187E"/>
    <w:rsid w:val="00291BD3"/>
    <w:rsid w:val="00292CD5"/>
    <w:rsid w:val="00293AA9"/>
    <w:rsid w:val="00293FD8"/>
    <w:rsid w:val="0029427E"/>
    <w:rsid w:val="002943B6"/>
    <w:rsid w:val="00295B18"/>
    <w:rsid w:val="00295EF4"/>
    <w:rsid w:val="0029692F"/>
    <w:rsid w:val="00296DA6"/>
    <w:rsid w:val="00297042"/>
    <w:rsid w:val="002974C5"/>
    <w:rsid w:val="002978D7"/>
    <w:rsid w:val="002A00E4"/>
    <w:rsid w:val="002A01AC"/>
    <w:rsid w:val="002A02B1"/>
    <w:rsid w:val="002A0CB9"/>
    <w:rsid w:val="002A1A32"/>
    <w:rsid w:val="002A1FBC"/>
    <w:rsid w:val="002A3807"/>
    <w:rsid w:val="002A465C"/>
    <w:rsid w:val="002A52E7"/>
    <w:rsid w:val="002A5E41"/>
    <w:rsid w:val="002A6C2C"/>
    <w:rsid w:val="002A6F4D"/>
    <w:rsid w:val="002A756E"/>
    <w:rsid w:val="002B0165"/>
    <w:rsid w:val="002B086E"/>
    <w:rsid w:val="002B0953"/>
    <w:rsid w:val="002B2682"/>
    <w:rsid w:val="002B26EA"/>
    <w:rsid w:val="002B37FD"/>
    <w:rsid w:val="002B3C6F"/>
    <w:rsid w:val="002B58FC"/>
    <w:rsid w:val="002B59A8"/>
    <w:rsid w:val="002C210B"/>
    <w:rsid w:val="002C2564"/>
    <w:rsid w:val="002C34D7"/>
    <w:rsid w:val="002C36B9"/>
    <w:rsid w:val="002C3893"/>
    <w:rsid w:val="002C4A3A"/>
    <w:rsid w:val="002C52D9"/>
    <w:rsid w:val="002C5DB3"/>
    <w:rsid w:val="002C666B"/>
    <w:rsid w:val="002C7448"/>
    <w:rsid w:val="002C76AF"/>
    <w:rsid w:val="002D07F6"/>
    <w:rsid w:val="002D09CB"/>
    <w:rsid w:val="002D17B9"/>
    <w:rsid w:val="002D18D9"/>
    <w:rsid w:val="002D1BE9"/>
    <w:rsid w:val="002D24BA"/>
    <w:rsid w:val="002D2694"/>
    <w:rsid w:val="002D26EA"/>
    <w:rsid w:val="002D2FE5"/>
    <w:rsid w:val="002D3EDD"/>
    <w:rsid w:val="002D6151"/>
    <w:rsid w:val="002D69EB"/>
    <w:rsid w:val="002D6DB6"/>
    <w:rsid w:val="002D734D"/>
    <w:rsid w:val="002E0359"/>
    <w:rsid w:val="002E04B0"/>
    <w:rsid w:val="002E07FA"/>
    <w:rsid w:val="002E144D"/>
    <w:rsid w:val="002E2621"/>
    <w:rsid w:val="002E2CEA"/>
    <w:rsid w:val="002E3C41"/>
    <w:rsid w:val="002E4889"/>
    <w:rsid w:val="002E5030"/>
    <w:rsid w:val="002E554D"/>
    <w:rsid w:val="002E5A6F"/>
    <w:rsid w:val="002E6B73"/>
    <w:rsid w:val="002E6FBD"/>
    <w:rsid w:val="002E7681"/>
    <w:rsid w:val="002E7EF1"/>
    <w:rsid w:val="002F1762"/>
    <w:rsid w:val="002F2169"/>
    <w:rsid w:val="002F22C4"/>
    <w:rsid w:val="002F25CA"/>
    <w:rsid w:val="002F307B"/>
    <w:rsid w:val="002F33F2"/>
    <w:rsid w:val="002F43A0"/>
    <w:rsid w:val="002F5405"/>
    <w:rsid w:val="002F5740"/>
    <w:rsid w:val="002F6022"/>
    <w:rsid w:val="002F681F"/>
    <w:rsid w:val="002F696A"/>
    <w:rsid w:val="002F7365"/>
    <w:rsid w:val="002F7656"/>
    <w:rsid w:val="002F78FE"/>
    <w:rsid w:val="003003EC"/>
    <w:rsid w:val="003013F0"/>
    <w:rsid w:val="003026D6"/>
    <w:rsid w:val="00303AFF"/>
    <w:rsid w:val="00303D53"/>
    <w:rsid w:val="00303E20"/>
    <w:rsid w:val="00304458"/>
    <w:rsid w:val="00304B03"/>
    <w:rsid w:val="003050FC"/>
    <w:rsid w:val="003057B7"/>
    <w:rsid w:val="003068E0"/>
    <w:rsid w:val="00307520"/>
    <w:rsid w:val="00310AB9"/>
    <w:rsid w:val="0031143F"/>
    <w:rsid w:val="0031282A"/>
    <w:rsid w:val="00312E59"/>
    <w:rsid w:val="0031301F"/>
    <w:rsid w:val="00314266"/>
    <w:rsid w:val="00314335"/>
    <w:rsid w:val="00314A7D"/>
    <w:rsid w:val="00314E53"/>
    <w:rsid w:val="0031504C"/>
    <w:rsid w:val="0031516B"/>
    <w:rsid w:val="0031556B"/>
    <w:rsid w:val="00315942"/>
    <w:rsid w:val="00315B62"/>
    <w:rsid w:val="00315D64"/>
    <w:rsid w:val="00316B31"/>
    <w:rsid w:val="00316F2C"/>
    <w:rsid w:val="003179E8"/>
    <w:rsid w:val="00317E2A"/>
    <w:rsid w:val="00317F98"/>
    <w:rsid w:val="0032062C"/>
    <w:rsid w:val="0032063D"/>
    <w:rsid w:val="00321D16"/>
    <w:rsid w:val="00321D84"/>
    <w:rsid w:val="003226C1"/>
    <w:rsid w:val="003240DC"/>
    <w:rsid w:val="00324429"/>
    <w:rsid w:val="00325729"/>
    <w:rsid w:val="00325E4B"/>
    <w:rsid w:val="00325EC4"/>
    <w:rsid w:val="0033096C"/>
    <w:rsid w:val="00331203"/>
    <w:rsid w:val="003315C6"/>
    <w:rsid w:val="00332020"/>
    <w:rsid w:val="00332188"/>
    <w:rsid w:val="00333097"/>
    <w:rsid w:val="003352B4"/>
    <w:rsid w:val="00336345"/>
    <w:rsid w:val="00336AAD"/>
    <w:rsid w:val="00337E25"/>
    <w:rsid w:val="00337F3C"/>
    <w:rsid w:val="00340039"/>
    <w:rsid w:val="00340281"/>
    <w:rsid w:val="003424E8"/>
    <w:rsid w:val="00342E3D"/>
    <w:rsid w:val="0034336E"/>
    <w:rsid w:val="00343B3B"/>
    <w:rsid w:val="00344739"/>
    <w:rsid w:val="003451EF"/>
    <w:rsid w:val="0034577F"/>
    <w:rsid w:val="0034583F"/>
    <w:rsid w:val="00346875"/>
    <w:rsid w:val="00346C65"/>
    <w:rsid w:val="003478D2"/>
    <w:rsid w:val="00352EBE"/>
    <w:rsid w:val="003532B5"/>
    <w:rsid w:val="0035460C"/>
    <w:rsid w:val="003552CC"/>
    <w:rsid w:val="00355677"/>
    <w:rsid w:val="00356F0E"/>
    <w:rsid w:val="003574D1"/>
    <w:rsid w:val="003609C6"/>
    <w:rsid w:val="00361045"/>
    <w:rsid w:val="0036119B"/>
    <w:rsid w:val="0036268D"/>
    <w:rsid w:val="0036289A"/>
    <w:rsid w:val="003633F4"/>
    <w:rsid w:val="00363C82"/>
    <w:rsid w:val="00364148"/>
    <w:rsid w:val="003646D5"/>
    <w:rsid w:val="00364C2D"/>
    <w:rsid w:val="00365640"/>
    <w:rsid w:val="003659ED"/>
    <w:rsid w:val="0036661D"/>
    <w:rsid w:val="0036709E"/>
    <w:rsid w:val="00367CCF"/>
    <w:rsid w:val="00367E26"/>
    <w:rsid w:val="003700C0"/>
    <w:rsid w:val="0037041D"/>
    <w:rsid w:val="003706DE"/>
    <w:rsid w:val="003717F0"/>
    <w:rsid w:val="00371B1B"/>
    <w:rsid w:val="00372588"/>
    <w:rsid w:val="00372796"/>
    <w:rsid w:val="00372EF0"/>
    <w:rsid w:val="003732D6"/>
    <w:rsid w:val="00373A76"/>
    <w:rsid w:val="00373C01"/>
    <w:rsid w:val="003749CC"/>
    <w:rsid w:val="00374F3B"/>
    <w:rsid w:val="00375B2E"/>
    <w:rsid w:val="00375D14"/>
    <w:rsid w:val="00376E54"/>
    <w:rsid w:val="003774F3"/>
    <w:rsid w:val="003778F5"/>
    <w:rsid w:val="00377D1F"/>
    <w:rsid w:val="003801E5"/>
    <w:rsid w:val="0038049D"/>
    <w:rsid w:val="00380A23"/>
    <w:rsid w:val="00381B80"/>
    <w:rsid w:val="00381D64"/>
    <w:rsid w:val="00382EB4"/>
    <w:rsid w:val="0038391B"/>
    <w:rsid w:val="00383B0C"/>
    <w:rsid w:val="00384A68"/>
    <w:rsid w:val="00384DCA"/>
    <w:rsid w:val="00385097"/>
    <w:rsid w:val="00386720"/>
    <w:rsid w:val="00386927"/>
    <w:rsid w:val="003876BF"/>
    <w:rsid w:val="003877EE"/>
    <w:rsid w:val="003904B0"/>
    <w:rsid w:val="0039124D"/>
    <w:rsid w:val="00391804"/>
    <w:rsid w:val="00391BD6"/>
    <w:rsid w:val="00391C6F"/>
    <w:rsid w:val="00391D1B"/>
    <w:rsid w:val="00392873"/>
    <w:rsid w:val="00392CC7"/>
    <w:rsid w:val="00392E03"/>
    <w:rsid w:val="00392EC4"/>
    <w:rsid w:val="00393208"/>
    <w:rsid w:val="00395A80"/>
    <w:rsid w:val="00395C80"/>
    <w:rsid w:val="003964BA"/>
    <w:rsid w:val="00396646"/>
    <w:rsid w:val="00396869"/>
    <w:rsid w:val="00396B05"/>
    <w:rsid w:val="00396B0E"/>
    <w:rsid w:val="00396CAE"/>
    <w:rsid w:val="003971CE"/>
    <w:rsid w:val="003976FD"/>
    <w:rsid w:val="003A062C"/>
    <w:rsid w:val="003A0664"/>
    <w:rsid w:val="003A160E"/>
    <w:rsid w:val="003A1895"/>
    <w:rsid w:val="003A26D0"/>
    <w:rsid w:val="003A3855"/>
    <w:rsid w:val="003A40AC"/>
    <w:rsid w:val="003A779F"/>
    <w:rsid w:val="003A7A6C"/>
    <w:rsid w:val="003A7DB8"/>
    <w:rsid w:val="003B01DB"/>
    <w:rsid w:val="003B0F80"/>
    <w:rsid w:val="003B126A"/>
    <w:rsid w:val="003B14E2"/>
    <w:rsid w:val="003B2C7A"/>
    <w:rsid w:val="003B2CA0"/>
    <w:rsid w:val="003B31A1"/>
    <w:rsid w:val="003B3F91"/>
    <w:rsid w:val="003B45E4"/>
    <w:rsid w:val="003B50E6"/>
    <w:rsid w:val="003B65E3"/>
    <w:rsid w:val="003B6C7C"/>
    <w:rsid w:val="003B7B9A"/>
    <w:rsid w:val="003C0702"/>
    <w:rsid w:val="003C185D"/>
    <w:rsid w:val="003C22ED"/>
    <w:rsid w:val="003C2F07"/>
    <w:rsid w:val="003C3AC3"/>
    <w:rsid w:val="003C50A2"/>
    <w:rsid w:val="003C65B2"/>
    <w:rsid w:val="003C6DE9"/>
    <w:rsid w:val="003C6EDF"/>
    <w:rsid w:val="003C78DC"/>
    <w:rsid w:val="003D04C4"/>
    <w:rsid w:val="003D0740"/>
    <w:rsid w:val="003D08FA"/>
    <w:rsid w:val="003D0987"/>
    <w:rsid w:val="003D0C6F"/>
    <w:rsid w:val="003D1D1D"/>
    <w:rsid w:val="003D29F3"/>
    <w:rsid w:val="003D2AF0"/>
    <w:rsid w:val="003D4AAE"/>
    <w:rsid w:val="003D4C75"/>
    <w:rsid w:val="003D5F2B"/>
    <w:rsid w:val="003D7254"/>
    <w:rsid w:val="003D771E"/>
    <w:rsid w:val="003E0553"/>
    <w:rsid w:val="003E0653"/>
    <w:rsid w:val="003E0940"/>
    <w:rsid w:val="003E0CF1"/>
    <w:rsid w:val="003E0EE7"/>
    <w:rsid w:val="003E1C3A"/>
    <w:rsid w:val="003E2F0C"/>
    <w:rsid w:val="003E3AF6"/>
    <w:rsid w:val="003E400C"/>
    <w:rsid w:val="003E4745"/>
    <w:rsid w:val="003E60EB"/>
    <w:rsid w:val="003E61AB"/>
    <w:rsid w:val="003E6B00"/>
    <w:rsid w:val="003E72DA"/>
    <w:rsid w:val="003E7470"/>
    <w:rsid w:val="003E785D"/>
    <w:rsid w:val="003E7CA5"/>
    <w:rsid w:val="003E7FDB"/>
    <w:rsid w:val="003F06EE"/>
    <w:rsid w:val="003F1709"/>
    <w:rsid w:val="003F2D63"/>
    <w:rsid w:val="003F2DD9"/>
    <w:rsid w:val="003F2E29"/>
    <w:rsid w:val="003F3C86"/>
    <w:rsid w:val="003F4342"/>
    <w:rsid w:val="003F4912"/>
    <w:rsid w:val="003F517E"/>
    <w:rsid w:val="003F5904"/>
    <w:rsid w:val="003F6769"/>
    <w:rsid w:val="003F68C9"/>
    <w:rsid w:val="004002CB"/>
    <w:rsid w:val="004005F0"/>
    <w:rsid w:val="0040136F"/>
    <w:rsid w:val="00402E45"/>
    <w:rsid w:val="00403645"/>
    <w:rsid w:val="004039CB"/>
    <w:rsid w:val="00404FE0"/>
    <w:rsid w:val="00405BF8"/>
    <w:rsid w:val="004075C2"/>
    <w:rsid w:val="00410C20"/>
    <w:rsid w:val="00410FF6"/>
    <w:rsid w:val="004110BA"/>
    <w:rsid w:val="0041162D"/>
    <w:rsid w:val="00411B69"/>
    <w:rsid w:val="00411E16"/>
    <w:rsid w:val="00412234"/>
    <w:rsid w:val="00412281"/>
    <w:rsid w:val="00412E23"/>
    <w:rsid w:val="0041322B"/>
    <w:rsid w:val="00413630"/>
    <w:rsid w:val="00413984"/>
    <w:rsid w:val="00413BB0"/>
    <w:rsid w:val="00413D48"/>
    <w:rsid w:val="00414610"/>
    <w:rsid w:val="0041672A"/>
    <w:rsid w:val="00416A4F"/>
    <w:rsid w:val="00420357"/>
    <w:rsid w:val="0042038F"/>
    <w:rsid w:val="00420C39"/>
    <w:rsid w:val="00420C46"/>
    <w:rsid w:val="00420C95"/>
    <w:rsid w:val="004210A2"/>
    <w:rsid w:val="004216BE"/>
    <w:rsid w:val="004220FA"/>
    <w:rsid w:val="00422814"/>
    <w:rsid w:val="00423478"/>
    <w:rsid w:val="004239D2"/>
    <w:rsid w:val="00423AC4"/>
    <w:rsid w:val="00424B07"/>
    <w:rsid w:val="004275BA"/>
    <w:rsid w:val="00430C88"/>
    <w:rsid w:val="004312A7"/>
    <w:rsid w:val="0043186D"/>
    <w:rsid w:val="004323DD"/>
    <w:rsid w:val="00432519"/>
    <w:rsid w:val="00432C30"/>
    <w:rsid w:val="00432E6F"/>
    <w:rsid w:val="00432E85"/>
    <w:rsid w:val="00433064"/>
    <w:rsid w:val="004330FA"/>
    <w:rsid w:val="0043313B"/>
    <w:rsid w:val="004343C1"/>
    <w:rsid w:val="004345CA"/>
    <w:rsid w:val="00435527"/>
    <w:rsid w:val="00435893"/>
    <w:rsid w:val="00436E4A"/>
    <w:rsid w:val="00436FB2"/>
    <w:rsid w:val="00440333"/>
    <w:rsid w:val="0044067A"/>
    <w:rsid w:val="00440811"/>
    <w:rsid w:val="00440FF3"/>
    <w:rsid w:val="004411D6"/>
    <w:rsid w:val="0044162C"/>
    <w:rsid w:val="004416FB"/>
    <w:rsid w:val="00442CBE"/>
    <w:rsid w:val="004433EE"/>
    <w:rsid w:val="00443692"/>
    <w:rsid w:val="00443ADD"/>
    <w:rsid w:val="00444785"/>
    <w:rsid w:val="0044537F"/>
    <w:rsid w:val="004456B1"/>
    <w:rsid w:val="00445A45"/>
    <w:rsid w:val="00445B7D"/>
    <w:rsid w:val="00445B92"/>
    <w:rsid w:val="004463AD"/>
    <w:rsid w:val="0044660B"/>
    <w:rsid w:val="00446BFA"/>
    <w:rsid w:val="00447949"/>
    <w:rsid w:val="00447BCF"/>
    <w:rsid w:val="00447C31"/>
    <w:rsid w:val="00447E28"/>
    <w:rsid w:val="0045036D"/>
    <w:rsid w:val="004507F3"/>
    <w:rsid w:val="00450A17"/>
    <w:rsid w:val="00450F7A"/>
    <w:rsid w:val="00450FA2"/>
    <w:rsid w:val="004510ED"/>
    <w:rsid w:val="00452185"/>
    <w:rsid w:val="004524D3"/>
    <w:rsid w:val="00452B9C"/>
    <w:rsid w:val="004532FB"/>
    <w:rsid w:val="004536AA"/>
    <w:rsid w:val="00453881"/>
    <w:rsid w:val="0045398D"/>
    <w:rsid w:val="00453F63"/>
    <w:rsid w:val="00454003"/>
    <w:rsid w:val="00454289"/>
    <w:rsid w:val="00455046"/>
    <w:rsid w:val="00456074"/>
    <w:rsid w:val="00456F37"/>
    <w:rsid w:val="00456FA8"/>
    <w:rsid w:val="00456FC8"/>
    <w:rsid w:val="0046076C"/>
    <w:rsid w:val="004607F1"/>
    <w:rsid w:val="00460A67"/>
    <w:rsid w:val="0046111A"/>
    <w:rsid w:val="004614FB"/>
    <w:rsid w:val="004615EC"/>
    <w:rsid w:val="00461D78"/>
    <w:rsid w:val="004628FF"/>
    <w:rsid w:val="00462B21"/>
    <w:rsid w:val="00463F30"/>
    <w:rsid w:val="00464996"/>
    <w:rsid w:val="00464B71"/>
    <w:rsid w:val="00464DC0"/>
    <w:rsid w:val="00465907"/>
    <w:rsid w:val="00465C16"/>
    <w:rsid w:val="00465DA3"/>
    <w:rsid w:val="0046659E"/>
    <w:rsid w:val="00466C05"/>
    <w:rsid w:val="004676BD"/>
    <w:rsid w:val="00471B8F"/>
    <w:rsid w:val="00471B9B"/>
    <w:rsid w:val="00472639"/>
    <w:rsid w:val="00472B4B"/>
    <w:rsid w:val="00472DD2"/>
    <w:rsid w:val="00473579"/>
    <w:rsid w:val="004741F3"/>
    <w:rsid w:val="00474693"/>
    <w:rsid w:val="00475017"/>
    <w:rsid w:val="0047517A"/>
    <w:rsid w:val="00475A44"/>
    <w:rsid w:val="004763EC"/>
    <w:rsid w:val="004766D5"/>
    <w:rsid w:val="00476DB5"/>
    <w:rsid w:val="00476DCA"/>
    <w:rsid w:val="00480A8E"/>
    <w:rsid w:val="00481F85"/>
    <w:rsid w:val="00482020"/>
    <w:rsid w:val="00482588"/>
    <w:rsid w:val="004830D0"/>
    <w:rsid w:val="00483520"/>
    <w:rsid w:val="00483C18"/>
    <w:rsid w:val="00483FCE"/>
    <w:rsid w:val="00484960"/>
    <w:rsid w:val="00484ED6"/>
    <w:rsid w:val="00485214"/>
    <w:rsid w:val="004858DE"/>
    <w:rsid w:val="00485FB8"/>
    <w:rsid w:val="004869C8"/>
    <w:rsid w:val="00486DC6"/>
    <w:rsid w:val="004875BE"/>
    <w:rsid w:val="004879B8"/>
    <w:rsid w:val="004879FC"/>
    <w:rsid w:val="00487D5F"/>
    <w:rsid w:val="00490014"/>
    <w:rsid w:val="004918C8"/>
    <w:rsid w:val="00491941"/>
    <w:rsid w:val="00491B77"/>
    <w:rsid w:val="00491C8F"/>
    <w:rsid w:val="00491D7C"/>
    <w:rsid w:val="00491E11"/>
    <w:rsid w:val="004930FE"/>
    <w:rsid w:val="00493633"/>
    <w:rsid w:val="00493866"/>
    <w:rsid w:val="00493ED5"/>
    <w:rsid w:val="00494267"/>
    <w:rsid w:val="00495213"/>
    <w:rsid w:val="00495776"/>
    <w:rsid w:val="00495ED9"/>
    <w:rsid w:val="0049648B"/>
    <w:rsid w:val="00497D33"/>
    <w:rsid w:val="00497ED7"/>
    <w:rsid w:val="004A0419"/>
    <w:rsid w:val="004A08D9"/>
    <w:rsid w:val="004A0C9C"/>
    <w:rsid w:val="004A141D"/>
    <w:rsid w:val="004A1465"/>
    <w:rsid w:val="004A14DF"/>
    <w:rsid w:val="004A1D9C"/>
    <w:rsid w:val="004A1E58"/>
    <w:rsid w:val="004A1E8F"/>
    <w:rsid w:val="004A2333"/>
    <w:rsid w:val="004A248B"/>
    <w:rsid w:val="004A2FDC"/>
    <w:rsid w:val="004A32AD"/>
    <w:rsid w:val="004A371E"/>
    <w:rsid w:val="004A3D43"/>
    <w:rsid w:val="004A3EF9"/>
    <w:rsid w:val="004A3F6C"/>
    <w:rsid w:val="004A4ADA"/>
    <w:rsid w:val="004A4F6A"/>
    <w:rsid w:val="004A58FD"/>
    <w:rsid w:val="004A5D4F"/>
    <w:rsid w:val="004A5E01"/>
    <w:rsid w:val="004A658F"/>
    <w:rsid w:val="004A6B5E"/>
    <w:rsid w:val="004A742D"/>
    <w:rsid w:val="004A7F7B"/>
    <w:rsid w:val="004B015B"/>
    <w:rsid w:val="004B02B9"/>
    <w:rsid w:val="004B0E9D"/>
    <w:rsid w:val="004B398B"/>
    <w:rsid w:val="004B3C35"/>
    <w:rsid w:val="004B4AC6"/>
    <w:rsid w:val="004B5B98"/>
    <w:rsid w:val="004B664B"/>
    <w:rsid w:val="004B6D92"/>
    <w:rsid w:val="004C10F4"/>
    <w:rsid w:val="004C2A16"/>
    <w:rsid w:val="004C2F58"/>
    <w:rsid w:val="004C2FD7"/>
    <w:rsid w:val="004C350D"/>
    <w:rsid w:val="004C3754"/>
    <w:rsid w:val="004C3CA5"/>
    <w:rsid w:val="004C3F02"/>
    <w:rsid w:val="004C44A7"/>
    <w:rsid w:val="004C49AD"/>
    <w:rsid w:val="004C69B4"/>
    <w:rsid w:val="004C6A4A"/>
    <w:rsid w:val="004C6C4C"/>
    <w:rsid w:val="004C720C"/>
    <w:rsid w:val="004C724A"/>
    <w:rsid w:val="004D1FA4"/>
    <w:rsid w:val="004D25EE"/>
    <w:rsid w:val="004D390A"/>
    <w:rsid w:val="004D4557"/>
    <w:rsid w:val="004D47AD"/>
    <w:rsid w:val="004D53B8"/>
    <w:rsid w:val="004D6CC2"/>
    <w:rsid w:val="004D7F12"/>
    <w:rsid w:val="004E0000"/>
    <w:rsid w:val="004E01FD"/>
    <w:rsid w:val="004E12C7"/>
    <w:rsid w:val="004E22F0"/>
    <w:rsid w:val="004E2567"/>
    <w:rsid w:val="004E2568"/>
    <w:rsid w:val="004E2A25"/>
    <w:rsid w:val="004E3576"/>
    <w:rsid w:val="004E3D71"/>
    <w:rsid w:val="004E4631"/>
    <w:rsid w:val="004E47E9"/>
    <w:rsid w:val="004E48D4"/>
    <w:rsid w:val="004E4CAA"/>
    <w:rsid w:val="004E4CF9"/>
    <w:rsid w:val="004E4D5B"/>
    <w:rsid w:val="004E6BEE"/>
    <w:rsid w:val="004E7484"/>
    <w:rsid w:val="004F0516"/>
    <w:rsid w:val="004F1050"/>
    <w:rsid w:val="004F1552"/>
    <w:rsid w:val="004F25B3"/>
    <w:rsid w:val="004F267A"/>
    <w:rsid w:val="004F2B76"/>
    <w:rsid w:val="004F41C1"/>
    <w:rsid w:val="004F4359"/>
    <w:rsid w:val="004F5E54"/>
    <w:rsid w:val="004F61C6"/>
    <w:rsid w:val="004F6688"/>
    <w:rsid w:val="004F6BB9"/>
    <w:rsid w:val="004F6F96"/>
    <w:rsid w:val="004F7D29"/>
    <w:rsid w:val="004F7F3A"/>
    <w:rsid w:val="00500CAB"/>
    <w:rsid w:val="00501253"/>
    <w:rsid w:val="00501495"/>
    <w:rsid w:val="005019B7"/>
    <w:rsid w:val="00501DAD"/>
    <w:rsid w:val="00501EEE"/>
    <w:rsid w:val="00501F21"/>
    <w:rsid w:val="005023D9"/>
    <w:rsid w:val="00502969"/>
    <w:rsid w:val="00502B0C"/>
    <w:rsid w:val="00502B91"/>
    <w:rsid w:val="00503106"/>
    <w:rsid w:val="00503AE3"/>
    <w:rsid w:val="00504671"/>
    <w:rsid w:val="005047CB"/>
    <w:rsid w:val="00504B65"/>
    <w:rsid w:val="00504C05"/>
    <w:rsid w:val="00505D6E"/>
    <w:rsid w:val="0050662E"/>
    <w:rsid w:val="00506AF0"/>
    <w:rsid w:val="00510322"/>
    <w:rsid w:val="00511DE9"/>
    <w:rsid w:val="00512181"/>
    <w:rsid w:val="005127C6"/>
    <w:rsid w:val="00512972"/>
    <w:rsid w:val="0051297D"/>
    <w:rsid w:val="00515082"/>
    <w:rsid w:val="00515E14"/>
    <w:rsid w:val="00516E2F"/>
    <w:rsid w:val="00517132"/>
    <w:rsid w:val="005171DC"/>
    <w:rsid w:val="00517656"/>
    <w:rsid w:val="00517B0D"/>
    <w:rsid w:val="00520630"/>
    <w:rsid w:val="0052097D"/>
    <w:rsid w:val="005218EE"/>
    <w:rsid w:val="0052283A"/>
    <w:rsid w:val="00523223"/>
    <w:rsid w:val="00523403"/>
    <w:rsid w:val="00523567"/>
    <w:rsid w:val="0052467D"/>
    <w:rsid w:val="0052479E"/>
    <w:rsid w:val="00524CBC"/>
    <w:rsid w:val="005259D1"/>
    <w:rsid w:val="00525BD3"/>
    <w:rsid w:val="00526423"/>
    <w:rsid w:val="00526A84"/>
    <w:rsid w:val="0052725D"/>
    <w:rsid w:val="0052771E"/>
    <w:rsid w:val="005302B7"/>
    <w:rsid w:val="00530CCD"/>
    <w:rsid w:val="00530D87"/>
    <w:rsid w:val="00531AF6"/>
    <w:rsid w:val="00531DA7"/>
    <w:rsid w:val="00532983"/>
    <w:rsid w:val="005334F5"/>
    <w:rsid w:val="005337EA"/>
    <w:rsid w:val="00533A86"/>
    <w:rsid w:val="005343DE"/>
    <w:rsid w:val="0053499F"/>
    <w:rsid w:val="00536BAC"/>
    <w:rsid w:val="0054007D"/>
    <w:rsid w:val="005405BF"/>
    <w:rsid w:val="00540763"/>
    <w:rsid w:val="0054088D"/>
    <w:rsid w:val="00540B97"/>
    <w:rsid w:val="0054112F"/>
    <w:rsid w:val="005418D8"/>
    <w:rsid w:val="005426D7"/>
    <w:rsid w:val="0054301B"/>
    <w:rsid w:val="00543661"/>
    <w:rsid w:val="00543739"/>
    <w:rsid w:val="0054378B"/>
    <w:rsid w:val="00543ABB"/>
    <w:rsid w:val="00544788"/>
    <w:rsid w:val="00544938"/>
    <w:rsid w:val="00545704"/>
    <w:rsid w:val="00546D0D"/>
    <w:rsid w:val="005470C8"/>
    <w:rsid w:val="00547174"/>
    <w:rsid w:val="005474CA"/>
    <w:rsid w:val="005479E6"/>
    <w:rsid w:val="00547C35"/>
    <w:rsid w:val="00547C57"/>
    <w:rsid w:val="00550F5F"/>
    <w:rsid w:val="005515F0"/>
    <w:rsid w:val="00552735"/>
    <w:rsid w:val="005527F1"/>
    <w:rsid w:val="00552CBE"/>
    <w:rsid w:val="00552E3C"/>
    <w:rsid w:val="00552FFB"/>
    <w:rsid w:val="00553672"/>
    <w:rsid w:val="00553784"/>
    <w:rsid w:val="00553EA6"/>
    <w:rsid w:val="00554151"/>
    <w:rsid w:val="005541BA"/>
    <w:rsid w:val="005551A4"/>
    <w:rsid w:val="005559D2"/>
    <w:rsid w:val="00555B8E"/>
    <w:rsid w:val="00555D6F"/>
    <w:rsid w:val="005560FE"/>
    <w:rsid w:val="00556325"/>
    <w:rsid w:val="00556635"/>
    <w:rsid w:val="00556DA2"/>
    <w:rsid w:val="00556DA5"/>
    <w:rsid w:val="00557338"/>
    <w:rsid w:val="00557CD9"/>
    <w:rsid w:val="00560099"/>
    <w:rsid w:val="00561450"/>
    <w:rsid w:val="00561EBA"/>
    <w:rsid w:val="00562392"/>
    <w:rsid w:val="0056302F"/>
    <w:rsid w:val="0056319F"/>
    <w:rsid w:val="005632D9"/>
    <w:rsid w:val="0056334A"/>
    <w:rsid w:val="005635A0"/>
    <w:rsid w:val="005636D2"/>
    <w:rsid w:val="00563D94"/>
    <w:rsid w:val="0056451A"/>
    <w:rsid w:val="005649AD"/>
    <w:rsid w:val="00564ED7"/>
    <w:rsid w:val="005654C8"/>
    <w:rsid w:val="005658C2"/>
    <w:rsid w:val="00567644"/>
    <w:rsid w:val="00567BB1"/>
    <w:rsid w:val="00567CF2"/>
    <w:rsid w:val="00570680"/>
    <w:rsid w:val="005710D7"/>
    <w:rsid w:val="005711C4"/>
    <w:rsid w:val="00572BA4"/>
    <w:rsid w:val="0057304C"/>
    <w:rsid w:val="00574382"/>
    <w:rsid w:val="005747DF"/>
    <w:rsid w:val="00575646"/>
    <w:rsid w:val="00575B5B"/>
    <w:rsid w:val="00575D73"/>
    <w:rsid w:val="005768D1"/>
    <w:rsid w:val="00576EC9"/>
    <w:rsid w:val="0057726E"/>
    <w:rsid w:val="00577B9F"/>
    <w:rsid w:val="00580219"/>
    <w:rsid w:val="00580A53"/>
    <w:rsid w:val="00581279"/>
    <w:rsid w:val="0058138D"/>
    <w:rsid w:val="0058210E"/>
    <w:rsid w:val="0058215D"/>
    <w:rsid w:val="00583033"/>
    <w:rsid w:val="0058309A"/>
    <w:rsid w:val="0058313D"/>
    <w:rsid w:val="00583361"/>
    <w:rsid w:val="005840DF"/>
    <w:rsid w:val="00584EC3"/>
    <w:rsid w:val="005859BF"/>
    <w:rsid w:val="00585FC0"/>
    <w:rsid w:val="0058696B"/>
    <w:rsid w:val="00586BDA"/>
    <w:rsid w:val="00586FCF"/>
    <w:rsid w:val="00587797"/>
    <w:rsid w:val="00587C72"/>
    <w:rsid w:val="00587DFD"/>
    <w:rsid w:val="00590E01"/>
    <w:rsid w:val="00590E61"/>
    <w:rsid w:val="0059278C"/>
    <w:rsid w:val="00593E67"/>
    <w:rsid w:val="0059405F"/>
    <w:rsid w:val="00595428"/>
    <w:rsid w:val="005960DC"/>
    <w:rsid w:val="00596BB3"/>
    <w:rsid w:val="00597D60"/>
    <w:rsid w:val="00597E57"/>
    <w:rsid w:val="005A05BA"/>
    <w:rsid w:val="005A0E12"/>
    <w:rsid w:val="005A1135"/>
    <w:rsid w:val="005A1219"/>
    <w:rsid w:val="005A31DF"/>
    <w:rsid w:val="005A4EE0"/>
    <w:rsid w:val="005A518E"/>
    <w:rsid w:val="005A5916"/>
    <w:rsid w:val="005A6043"/>
    <w:rsid w:val="005A67F5"/>
    <w:rsid w:val="005A751B"/>
    <w:rsid w:val="005A7598"/>
    <w:rsid w:val="005A7B2B"/>
    <w:rsid w:val="005B05BB"/>
    <w:rsid w:val="005B076B"/>
    <w:rsid w:val="005B126E"/>
    <w:rsid w:val="005B158F"/>
    <w:rsid w:val="005B1AF8"/>
    <w:rsid w:val="005B20CB"/>
    <w:rsid w:val="005B25F4"/>
    <w:rsid w:val="005B2BA6"/>
    <w:rsid w:val="005B40B8"/>
    <w:rsid w:val="005B5E79"/>
    <w:rsid w:val="005B6DA6"/>
    <w:rsid w:val="005B7E74"/>
    <w:rsid w:val="005C0046"/>
    <w:rsid w:val="005C1110"/>
    <w:rsid w:val="005C28C5"/>
    <w:rsid w:val="005C2DCB"/>
    <w:rsid w:val="005C2E30"/>
    <w:rsid w:val="005C2ECD"/>
    <w:rsid w:val="005C3189"/>
    <w:rsid w:val="005C3E19"/>
    <w:rsid w:val="005C4167"/>
    <w:rsid w:val="005C5045"/>
    <w:rsid w:val="005C5492"/>
    <w:rsid w:val="005C57D7"/>
    <w:rsid w:val="005C598B"/>
    <w:rsid w:val="005C6EAA"/>
    <w:rsid w:val="005C6EED"/>
    <w:rsid w:val="005D10FD"/>
    <w:rsid w:val="005D15A6"/>
    <w:rsid w:val="005D15DD"/>
    <w:rsid w:val="005D18EF"/>
    <w:rsid w:val="005D1B78"/>
    <w:rsid w:val="005D219E"/>
    <w:rsid w:val="005D2A88"/>
    <w:rsid w:val="005D2ACB"/>
    <w:rsid w:val="005D2FCA"/>
    <w:rsid w:val="005D3299"/>
    <w:rsid w:val="005D389D"/>
    <w:rsid w:val="005D38E2"/>
    <w:rsid w:val="005D425A"/>
    <w:rsid w:val="005D47C0"/>
    <w:rsid w:val="005D6A3B"/>
    <w:rsid w:val="005D6B23"/>
    <w:rsid w:val="005D6C03"/>
    <w:rsid w:val="005D6C29"/>
    <w:rsid w:val="005D6FB6"/>
    <w:rsid w:val="005D7F27"/>
    <w:rsid w:val="005D7FF7"/>
    <w:rsid w:val="005E035B"/>
    <w:rsid w:val="005E077A"/>
    <w:rsid w:val="005E0ECD"/>
    <w:rsid w:val="005E14CB"/>
    <w:rsid w:val="005E257A"/>
    <w:rsid w:val="005E32CE"/>
    <w:rsid w:val="005E334B"/>
    <w:rsid w:val="005E3659"/>
    <w:rsid w:val="005E3748"/>
    <w:rsid w:val="005E3F5E"/>
    <w:rsid w:val="005E4EA6"/>
    <w:rsid w:val="005E4FB0"/>
    <w:rsid w:val="005E5186"/>
    <w:rsid w:val="005E62CD"/>
    <w:rsid w:val="005E749D"/>
    <w:rsid w:val="005E79D1"/>
    <w:rsid w:val="005F0265"/>
    <w:rsid w:val="005F0388"/>
    <w:rsid w:val="005F04E5"/>
    <w:rsid w:val="005F0BDB"/>
    <w:rsid w:val="005F1593"/>
    <w:rsid w:val="005F2936"/>
    <w:rsid w:val="005F42AB"/>
    <w:rsid w:val="005F4B34"/>
    <w:rsid w:val="005F4D59"/>
    <w:rsid w:val="005F4D91"/>
    <w:rsid w:val="005F5087"/>
    <w:rsid w:val="005F50EB"/>
    <w:rsid w:val="005F56A8"/>
    <w:rsid w:val="005F58E5"/>
    <w:rsid w:val="005F636A"/>
    <w:rsid w:val="005F6734"/>
    <w:rsid w:val="005F675D"/>
    <w:rsid w:val="005F7511"/>
    <w:rsid w:val="005F7A3C"/>
    <w:rsid w:val="00600897"/>
    <w:rsid w:val="00600954"/>
    <w:rsid w:val="006014B8"/>
    <w:rsid w:val="0060287C"/>
    <w:rsid w:val="00602D48"/>
    <w:rsid w:val="00603583"/>
    <w:rsid w:val="006040D7"/>
    <w:rsid w:val="00605760"/>
    <w:rsid w:val="00605AE5"/>
    <w:rsid w:val="00605B4B"/>
    <w:rsid w:val="00606EAA"/>
    <w:rsid w:val="00610DBE"/>
    <w:rsid w:val="0061183C"/>
    <w:rsid w:val="0061257F"/>
    <w:rsid w:val="00612726"/>
    <w:rsid w:val="00612BA6"/>
    <w:rsid w:val="006133DA"/>
    <w:rsid w:val="006139C1"/>
    <w:rsid w:val="006147DD"/>
    <w:rsid w:val="006158C6"/>
    <w:rsid w:val="00616C21"/>
    <w:rsid w:val="00616E7F"/>
    <w:rsid w:val="00617DA4"/>
    <w:rsid w:val="006202A1"/>
    <w:rsid w:val="006203DB"/>
    <w:rsid w:val="00621042"/>
    <w:rsid w:val="0062105A"/>
    <w:rsid w:val="0062162B"/>
    <w:rsid w:val="00621EAB"/>
    <w:rsid w:val="00622850"/>
    <w:rsid w:val="00622A12"/>
    <w:rsid w:val="006236B5"/>
    <w:rsid w:val="00624720"/>
    <w:rsid w:val="006253B7"/>
    <w:rsid w:val="00626163"/>
    <w:rsid w:val="006304C6"/>
    <w:rsid w:val="00630B08"/>
    <w:rsid w:val="00630C73"/>
    <w:rsid w:val="0063150A"/>
    <w:rsid w:val="00631EE8"/>
    <w:rsid w:val="006320A3"/>
    <w:rsid w:val="00632579"/>
    <w:rsid w:val="00633795"/>
    <w:rsid w:val="006361C8"/>
    <w:rsid w:val="00637FB6"/>
    <w:rsid w:val="0064001C"/>
    <w:rsid w:val="0064050C"/>
    <w:rsid w:val="006418DD"/>
    <w:rsid w:val="00642265"/>
    <w:rsid w:val="00643191"/>
    <w:rsid w:val="006431FC"/>
    <w:rsid w:val="00643F71"/>
    <w:rsid w:val="006448A3"/>
    <w:rsid w:val="00646368"/>
    <w:rsid w:val="00646AED"/>
    <w:rsid w:val="006473C1"/>
    <w:rsid w:val="00647405"/>
    <w:rsid w:val="00647709"/>
    <w:rsid w:val="0064779E"/>
    <w:rsid w:val="00647CD0"/>
    <w:rsid w:val="006500AE"/>
    <w:rsid w:val="0065093F"/>
    <w:rsid w:val="00650DBD"/>
    <w:rsid w:val="00650EAF"/>
    <w:rsid w:val="00651669"/>
    <w:rsid w:val="006517E5"/>
    <w:rsid w:val="00651FCE"/>
    <w:rsid w:val="006522E1"/>
    <w:rsid w:val="0065231E"/>
    <w:rsid w:val="00652936"/>
    <w:rsid w:val="00652B5C"/>
    <w:rsid w:val="0065326D"/>
    <w:rsid w:val="006539DB"/>
    <w:rsid w:val="00653E8C"/>
    <w:rsid w:val="006544CB"/>
    <w:rsid w:val="006547BA"/>
    <w:rsid w:val="00654A90"/>
    <w:rsid w:val="00655544"/>
    <w:rsid w:val="00655D2C"/>
    <w:rsid w:val="00655DE5"/>
    <w:rsid w:val="00655EFE"/>
    <w:rsid w:val="006564B9"/>
    <w:rsid w:val="00656AB1"/>
    <w:rsid w:val="00656C84"/>
    <w:rsid w:val="0065709C"/>
    <w:rsid w:val="006570FC"/>
    <w:rsid w:val="006573D7"/>
    <w:rsid w:val="00657BED"/>
    <w:rsid w:val="00660416"/>
    <w:rsid w:val="00660E96"/>
    <w:rsid w:val="0066125C"/>
    <w:rsid w:val="006612A8"/>
    <w:rsid w:val="00661351"/>
    <w:rsid w:val="00665FF0"/>
    <w:rsid w:val="0066740F"/>
    <w:rsid w:val="00667417"/>
    <w:rsid w:val="00671145"/>
    <w:rsid w:val="00671280"/>
    <w:rsid w:val="006716FB"/>
    <w:rsid w:val="00671AC6"/>
    <w:rsid w:val="00671CC6"/>
    <w:rsid w:val="00672049"/>
    <w:rsid w:val="00672940"/>
    <w:rsid w:val="00672F98"/>
    <w:rsid w:val="006739B9"/>
    <w:rsid w:val="006748EB"/>
    <w:rsid w:val="00674DEA"/>
    <w:rsid w:val="006767CF"/>
    <w:rsid w:val="0067737A"/>
    <w:rsid w:val="00677D91"/>
    <w:rsid w:val="006806D5"/>
    <w:rsid w:val="00680887"/>
    <w:rsid w:val="006818A7"/>
    <w:rsid w:val="00681D09"/>
    <w:rsid w:val="00681E34"/>
    <w:rsid w:val="00682370"/>
    <w:rsid w:val="0068447C"/>
    <w:rsid w:val="0068453F"/>
    <w:rsid w:val="00685233"/>
    <w:rsid w:val="006855FC"/>
    <w:rsid w:val="0068589C"/>
    <w:rsid w:val="00686971"/>
    <w:rsid w:val="00686D30"/>
    <w:rsid w:val="00687A2B"/>
    <w:rsid w:val="00687B83"/>
    <w:rsid w:val="0069240D"/>
    <w:rsid w:val="00692B7A"/>
    <w:rsid w:val="0069334A"/>
    <w:rsid w:val="00693C09"/>
    <w:rsid w:val="00693C2C"/>
    <w:rsid w:val="00695BB5"/>
    <w:rsid w:val="006965A1"/>
    <w:rsid w:val="00697E71"/>
    <w:rsid w:val="006A02A5"/>
    <w:rsid w:val="006A0C51"/>
    <w:rsid w:val="006A15AD"/>
    <w:rsid w:val="006A3524"/>
    <w:rsid w:val="006A3AF4"/>
    <w:rsid w:val="006A3D09"/>
    <w:rsid w:val="006A4521"/>
    <w:rsid w:val="006A4A52"/>
    <w:rsid w:val="006A4F43"/>
    <w:rsid w:val="006A5A95"/>
    <w:rsid w:val="006A6EBA"/>
    <w:rsid w:val="006A7776"/>
    <w:rsid w:val="006B08E2"/>
    <w:rsid w:val="006B21D2"/>
    <w:rsid w:val="006B22C5"/>
    <w:rsid w:val="006B455D"/>
    <w:rsid w:val="006B5EDC"/>
    <w:rsid w:val="006B73AF"/>
    <w:rsid w:val="006B749F"/>
    <w:rsid w:val="006C02F6"/>
    <w:rsid w:val="006C0654"/>
    <w:rsid w:val="006C08D3"/>
    <w:rsid w:val="006C142F"/>
    <w:rsid w:val="006C1B44"/>
    <w:rsid w:val="006C1D11"/>
    <w:rsid w:val="006C2409"/>
    <w:rsid w:val="006C265F"/>
    <w:rsid w:val="006C332F"/>
    <w:rsid w:val="006C372B"/>
    <w:rsid w:val="006C39B8"/>
    <w:rsid w:val="006C3D19"/>
    <w:rsid w:val="006C3FF6"/>
    <w:rsid w:val="006C41FF"/>
    <w:rsid w:val="006C53B0"/>
    <w:rsid w:val="006C552F"/>
    <w:rsid w:val="006C5FAB"/>
    <w:rsid w:val="006C69DD"/>
    <w:rsid w:val="006C6A96"/>
    <w:rsid w:val="006C797E"/>
    <w:rsid w:val="006C7AAC"/>
    <w:rsid w:val="006D027C"/>
    <w:rsid w:val="006D07E0"/>
    <w:rsid w:val="006D13DE"/>
    <w:rsid w:val="006D1784"/>
    <w:rsid w:val="006D2A24"/>
    <w:rsid w:val="006D2B81"/>
    <w:rsid w:val="006D2CD5"/>
    <w:rsid w:val="006D3568"/>
    <w:rsid w:val="006D5CB3"/>
    <w:rsid w:val="006D70ED"/>
    <w:rsid w:val="006D756E"/>
    <w:rsid w:val="006D77DB"/>
    <w:rsid w:val="006D7D57"/>
    <w:rsid w:val="006E0221"/>
    <w:rsid w:val="006E03F9"/>
    <w:rsid w:val="006E0DE5"/>
    <w:rsid w:val="006E2568"/>
    <w:rsid w:val="006E272E"/>
    <w:rsid w:val="006E302D"/>
    <w:rsid w:val="006E474C"/>
    <w:rsid w:val="006E4A95"/>
    <w:rsid w:val="006E665F"/>
    <w:rsid w:val="006E7171"/>
    <w:rsid w:val="006E7D10"/>
    <w:rsid w:val="006F0BFD"/>
    <w:rsid w:val="006F1620"/>
    <w:rsid w:val="006F2012"/>
    <w:rsid w:val="006F2595"/>
    <w:rsid w:val="006F2661"/>
    <w:rsid w:val="006F286A"/>
    <w:rsid w:val="006F2889"/>
    <w:rsid w:val="006F289A"/>
    <w:rsid w:val="006F323B"/>
    <w:rsid w:val="006F3BE9"/>
    <w:rsid w:val="006F3EAC"/>
    <w:rsid w:val="006F41AF"/>
    <w:rsid w:val="006F421A"/>
    <w:rsid w:val="006F439D"/>
    <w:rsid w:val="006F4730"/>
    <w:rsid w:val="006F4A03"/>
    <w:rsid w:val="006F4AA0"/>
    <w:rsid w:val="006F507A"/>
    <w:rsid w:val="006F51DC"/>
    <w:rsid w:val="006F52B9"/>
    <w:rsid w:val="006F5A74"/>
    <w:rsid w:val="006F5F3F"/>
    <w:rsid w:val="006F6520"/>
    <w:rsid w:val="006F6734"/>
    <w:rsid w:val="006F78B0"/>
    <w:rsid w:val="006F7A98"/>
    <w:rsid w:val="006F7CD4"/>
    <w:rsid w:val="006F7DE5"/>
    <w:rsid w:val="00700158"/>
    <w:rsid w:val="00700F41"/>
    <w:rsid w:val="0070225D"/>
    <w:rsid w:val="00702599"/>
    <w:rsid w:val="00702D68"/>
    <w:rsid w:val="00702F8D"/>
    <w:rsid w:val="00702F91"/>
    <w:rsid w:val="00704185"/>
    <w:rsid w:val="00704205"/>
    <w:rsid w:val="007046B6"/>
    <w:rsid w:val="00704954"/>
    <w:rsid w:val="00704ABC"/>
    <w:rsid w:val="007057C5"/>
    <w:rsid w:val="00705AE7"/>
    <w:rsid w:val="00705C4C"/>
    <w:rsid w:val="0070627E"/>
    <w:rsid w:val="007063B2"/>
    <w:rsid w:val="0070688A"/>
    <w:rsid w:val="00707DE7"/>
    <w:rsid w:val="00710137"/>
    <w:rsid w:val="007103F5"/>
    <w:rsid w:val="007106FC"/>
    <w:rsid w:val="00711B68"/>
    <w:rsid w:val="00711B6E"/>
    <w:rsid w:val="00711DE3"/>
    <w:rsid w:val="007123AC"/>
    <w:rsid w:val="00713C4E"/>
    <w:rsid w:val="00715DE2"/>
    <w:rsid w:val="00716A35"/>
    <w:rsid w:val="00716D6A"/>
    <w:rsid w:val="0071743B"/>
    <w:rsid w:val="00717A9C"/>
    <w:rsid w:val="00717B09"/>
    <w:rsid w:val="00717BEB"/>
    <w:rsid w:val="00720856"/>
    <w:rsid w:val="00720CBF"/>
    <w:rsid w:val="00721859"/>
    <w:rsid w:val="007222B1"/>
    <w:rsid w:val="00722B57"/>
    <w:rsid w:val="00722EB5"/>
    <w:rsid w:val="00723116"/>
    <w:rsid w:val="00723CE3"/>
    <w:rsid w:val="00724DD1"/>
    <w:rsid w:val="00725086"/>
    <w:rsid w:val="00726FD8"/>
    <w:rsid w:val="007271FD"/>
    <w:rsid w:val="0072742E"/>
    <w:rsid w:val="0072794B"/>
    <w:rsid w:val="00727C26"/>
    <w:rsid w:val="00727E99"/>
    <w:rsid w:val="00730107"/>
    <w:rsid w:val="00730EBF"/>
    <w:rsid w:val="007311C3"/>
    <w:rsid w:val="00731CEE"/>
    <w:rsid w:val="00731E83"/>
    <w:rsid w:val="00732394"/>
    <w:rsid w:val="00733984"/>
    <w:rsid w:val="00733BFA"/>
    <w:rsid w:val="00734541"/>
    <w:rsid w:val="0073456C"/>
    <w:rsid w:val="007349C2"/>
    <w:rsid w:val="00735709"/>
    <w:rsid w:val="00735955"/>
    <w:rsid w:val="00735C35"/>
    <w:rsid w:val="0073604D"/>
    <w:rsid w:val="00736EBC"/>
    <w:rsid w:val="00736F6A"/>
    <w:rsid w:val="007370E1"/>
    <w:rsid w:val="00737183"/>
    <w:rsid w:val="00737563"/>
    <w:rsid w:val="00737580"/>
    <w:rsid w:val="007404A6"/>
    <w:rsid w:val="007406CF"/>
    <w:rsid w:val="00740A60"/>
    <w:rsid w:val="00741543"/>
    <w:rsid w:val="007421C8"/>
    <w:rsid w:val="00743755"/>
    <w:rsid w:val="00743C0A"/>
    <w:rsid w:val="007447D7"/>
    <w:rsid w:val="0074503E"/>
    <w:rsid w:val="007466A0"/>
    <w:rsid w:val="00746BF2"/>
    <w:rsid w:val="0074708E"/>
    <w:rsid w:val="0074747D"/>
    <w:rsid w:val="00747C76"/>
    <w:rsid w:val="00750265"/>
    <w:rsid w:val="0075169A"/>
    <w:rsid w:val="00751A2D"/>
    <w:rsid w:val="00752257"/>
    <w:rsid w:val="00752E65"/>
    <w:rsid w:val="007537E3"/>
    <w:rsid w:val="00753ABC"/>
    <w:rsid w:val="00754136"/>
    <w:rsid w:val="00754DE4"/>
    <w:rsid w:val="00755291"/>
    <w:rsid w:val="00755AA2"/>
    <w:rsid w:val="00756CF6"/>
    <w:rsid w:val="00757268"/>
    <w:rsid w:val="0075734B"/>
    <w:rsid w:val="00757797"/>
    <w:rsid w:val="0075796B"/>
    <w:rsid w:val="0076083E"/>
    <w:rsid w:val="00760924"/>
    <w:rsid w:val="00761591"/>
    <w:rsid w:val="00761C8E"/>
    <w:rsid w:val="00761E2B"/>
    <w:rsid w:val="007624DA"/>
    <w:rsid w:val="00762E3C"/>
    <w:rsid w:val="00762EF2"/>
    <w:rsid w:val="00762F6F"/>
    <w:rsid w:val="00763210"/>
    <w:rsid w:val="007635BB"/>
    <w:rsid w:val="00763809"/>
    <w:rsid w:val="00763D24"/>
    <w:rsid w:val="00763EBC"/>
    <w:rsid w:val="007643C1"/>
    <w:rsid w:val="007650CE"/>
    <w:rsid w:val="007651FE"/>
    <w:rsid w:val="00765ACF"/>
    <w:rsid w:val="0076631A"/>
    <w:rsid w:val="0076666F"/>
    <w:rsid w:val="00766D30"/>
    <w:rsid w:val="0077105C"/>
    <w:rsid w:val="0077132B"/>
    <w:rsid w:val="0077185E"/>
    <w:rsid w:val="00775168"/>
    <w:rsid w:val="00775444"/>
    <w:rsid w:val="00776110"/>
    <w:rsid w:val="00776635"/>
    <w:rsid w:val="00776724"/>
    <w:rsid w:val="00777367"/>
    <w:rsid w:val="0078073B"/>
    <w:rsid w:val="007807B1"/>
    <w:rsid w:val="007834AA"/>
    <w:rsid w:val="00784BA5"/>
    <w:rsid w:val="007858DB"/>
    <w:rsid w:val="00786120"/>
    <w:rsid w:val="0078654C"/>
    <w:rsid w:val="00786659"/>
    <w:rsid w:val="00786985"/>
    <w:rsid w:val="00786CEF"/>
    <w:rsid w:val="007871A6"/>
    <w:rsid w:val="00790AA1"/>
    <w:rsid w:val="00791906"/>
    <w:rsid w:val="0079194C"/>
    <w:rsid w:val="007923A9"/>
    <w:rsid w:val="00792A3F"/>
    <w:rsid w:val="00792B3F"/>
    <w:rsid w:val="00792BA2"/>
    <w:rsid w:val="007932AA"/>
    <w:rsid w:val="00793841"/>
    <w:rsid w:val="00793FEA"/>
    <w:rsid w:val="007941D9"/>
    <w:rsid w:val="007944B4"/>
    <w:rsid w:val="007946C1"/>
    <w:rsid w:val="00794EC3"/>
    <w:rsid w:val="00795145"/>
    <w:rsid w:val="007953E7"/>
    <w:rsid w:val="00795894"/>
    <w:rsid w:val="00796561"/>
    <w:rsid w:val="00796FF3"/>
    <w:rsid w:val="007970E3"/>
    <w:rsid w:val="007979AF"/>
    <w:rsid w:val="00797CDE"/>
    <w:rsid w:val="007A0452"/>
    <w:rsid w:val="007A061D"/>
    <w:rsid w:val="007A0FEF"/>
    <w:rsid w:val="007A3293"/>
    <w:rsid w:val="007A3C84"/>
    <w:rsid w:val="007A444F"/>
    <w:rsid w:val="007A62D0"/>
    <w:rsid w:val="007A6970"/>
    <w:rsid w:val="007A6F6A"/>
    <w:rsid w:val="007A7095"/>
    <w:rsid w:val="007A7B41"/>
    <w:rsid w:val="007B0577"/>
    <w:rsid w:val="007B09C8"/>
    <w:rsid w:val="007B0D31"/>
    <w:rsid w:val="007B14CC"/>
    <w:rsid w:val="007B1650"/>
    <w:rsid w:val="007B16F1"/>
    <w:rsid w:val="007B20E0"/>
    <w:rsid w:val="007B3182"/>
    <w:rsid w:val="007B3723"/>
    <w:rsid w:val="007B3910"/>
    <w:rsid w:val="007B3C13"/>
    <w:rsid w:val="007B405E"/>
    <w:rsid w:val="007B55FA"/>
    <w:rsid w:val="007B6939"/>
    <w:rsid w:val="007B7D81"/>
    <w:rsid w:val="007C1318"/>
    <w:rsid w:val="007C29F6"/>
    <w:rsid w:val="007C3AC0"/>
    <w:rsid w:val="007C3BD1"/>
    <w:rsid w:val="007C52FE"/>
    <w:rsid w:val="007C570F"/>
    <w:rsid w:val="007C5855"/>
    <w:rsid w:val="007D0597"/>
    <w:rsid w:val="007D0A9A"/>
    <w:rsid w:val="007D1325"/>
    <w:rsid w:val="007D1767"/>
    <w:rsid w:val="007D1B9C"/>
    <w:rsid w:val="007D2384"/>
    <w:rsid w:val="007D2426"/>
    <w:rsid w:val="007D3151"/>
    <w:rsid w:val="007D32DE"/>
    <w:rsid w:val="007D3492"/>
    <w:rsid w:val="007D3B28"/>
    <w:rsid w:val="007D3EA1"/>
    <w:rsid w:val="007D4165"/>
    <w:rsid w:val="007D4BD0"/>
    <w:rsid w:val="007D4BEF"/>
    <w:rsid w:val="007D50E1"/>
    <w:rsid w:val="007D570B"/>
    <w:rsid w:val="007D5ED7"/>
    <w:rsid w:val="007D60CB"/>
    <w:rsid w:val="007D6DAF"/>
    <w:rsid w:val="007D72F3"/>
    <w:rsid w:val="007D78B4"/>
    <w:rsid w:val="007D799A"/>
    <w:rsid w:val="007E01A7"/>
    <w:rsid w:val="007E04C5"/>
    <w:rsid w:val="007E055E"/>
    <w:rsid w:val="007E10D3"/>
    <w:rsid w:val="007E2CA6"/>
    <w:rsid w:val="007E2F25"/>
    <w:rsid w:val="007E378A"/>
    <w:rsid w:val="007E38CB"/>
    <w:rsid w:val="007E395F"/>
    <w:rsid w:val="007E3EBB"/>
    <w:rsid w:val="007E54BB"/>
    <w:rsid w:val="007E60E7"/>
    <w:rsid w:val="007E6376"/>
    <w:rsid w:val="007E6717"/>
    <w:rsid w:val="007E71DA"/>
    <w:rsid w:val="007F0493"/>
    <w:rsid w:val="007F16A9"/>
    <w:rsid w:val="007F228D"/>
    <w:rsid w:val="007F30A9"/>
    <w:rsid w:val="007F31AF"/>
    <w:rsid w:val="007F3922"/>
    <w:rsid w:val="007F3E33"/>
    <w:rsid w:val="007F490B"/>
    <w:rsid w:val="008009D9"/>
    <w:rsid w:val="00800B18"/>
    <w:rsid w:val="00800CAE"/>
    <w:rsid w:val="00802056"/>
    <w:rsid w:val="008024CF"/>
    <w:rsid w:val="00802B34"/>
    <w:rsid w:val="00803E87"/>
    <w:rsid w:val="0080407F"/>
    <w:rsid w:val="008040DB"/>
    <w:rsid w:val="00804649"/>
    <w:rsid w:val="0080550D"/>
    <w:rsid w:val="00806F61"/>
    <w:rsid w:val="008075D8"/>
    <w:rsid w:val="00810483"/>
    <w:rsid w:val="008104AF"/>
    <w:rsid w:val="008109A6"/>
    <w:rsid w:val="008109FC"/>
    <w:rsid w:val="00811382"/>
    <w:rsid w:val="0081199F"/>
    <w:rsid w:val="00812392"/>
    <w:rsid w:val="00813D60"/>
    <w:rsid w:val="00814535"/>
    <w:rsid w:val="008157C7"/>
    <w:rsid w:val="00815CAC"/>
    <w:rsid w:val="0082092B"/>
    <w:rsid w:val="00820CC2"/>
    <w:rsid w:val="00820CF5"/>
    <w:rsid w:val="008211B6"/>
    <w:rsid w:val="00822AD1"/>
    <w:rsid w:val="00824231"/>
    <w:rsid w:val="00824BFD"/>
    <w:rsid w:val="008255E8"/>
    <w:rsid w:val="00826157"/>
    <w:rsid w:val="00826B6B"/>
    <w:rsid w:val="00826D95"/>
    <w:rsid w:val="00827C80"/>
    <w:rsid w:val="00827CA1"/>
    <w:rsid w:val="00830423"/>
    <w:rsid w:val="008305A5"/>
    <w:rsid w:val="0083086E"/>
    <w:rsid w:val="0083164D"/>
    <w:rsid w:val="00831689"/>
    <w:rsid w:val="0083191D"/>
    <w:rsid w:val="00831BF7"/>
    <w:rsid w:val="00831EB7"/>
    <w:rsid w:val="00831FC5"/>
    <w:rsid w:val="00832230"/>
    <w:rsid w:val="0083296C"/>
    <w:rsid w:val="00833699"/>
    <w:rsid w:val="00833D0D"/>
    <w:rsid w:val="008347FC"/>
    <w:rsid w:val="00834DA5"/>
    <w:rsid w:val="00835272"/>
    <w:rsid w:val="008357E2"/>
    <w:rsid w:val="00835C71"/>
    <w:rsid w:val="00836C70"/>
    <w:rsid w:val="008375EC"/>
    <w:rsid w:val="00837B1B"/>
    <w:rsid w:val="00837C3E"/>
    <w:rsid w:val="00837D0B"/>
    <w:rsid w:val="00837DCE"/>
    <w:rsid w:val="008402F2"/>
    <w:rsid w:val="008404D2"/>
    <w:rsid w:val="008405A8"/>
    <w:rsid w:val="00840CEE"/>
    <w:rsid w:val="0084199D"/>
    <w:rsid w:val="008429EE"/>
    <w:rsid w:val="00843728"/>
    <w:rsid w:val="0084375C"/>
    <w:rsid w:val="00843879"/>
    <w:rsid w:val="00843ACC"/>
    <w:rsid w:val="00847929"/>
    <w:rsid w:val="00847D32"/>
    <w:rsid w:val="0085013E"/>
    <w:rsid w:val="00850545"/>
    <w:rsid w:val="00851825"/>
    <w:rsid w:val="008525D4"/>
    <w:rsid w:val="00852822"/>
    <w:rsid w:val="00852CD9"/>
    <w:rsid w:val="00853443"/>
    <w:rsid w:val="00853665"/>
    <w:rsid w:val="00853DD8"/>
    <w:rsid w:val="008540F7"/>
    <w:rsid w:val="00856F75"/>
    <w:rsid w:val="0086054C"/>
    <w:rsid w:val="00861BC9"/>
    <w:rsid w:val="00861F3F"/>
    <w:rsid w:val="008630BC"/>
    <w:rsid w:val="0086363C"/>
    <w:rsid w:val="00864081"/>
    <w:rsid w:val="00864156"/>
    <w:rsid w:val="008645D4"/>
    <w:rsid w:val="00865965"/>
    <w:rsid w:val="00866160"/>
    <w:rsid w:val="00866E4A"/>
    <w:rsid w:val="00866F6F"/>
    <w:rsid w:val="008675AB"/>
    <w:rsid w:val="008676BC"/>
    <w:rsid w:val="0087026D"/>
    <w:rsid w:val="00870416"/>
    <w:rsid w:val="00870D8F"/>
    <w:rsid w:val="00870FF1"/>
    <w:rsid w:val="0087160C"/>
    <w:rsid w:val="00872B40"/>
    <w:rsid w:val="00872CCE"/>
    <w:rsid w:val="00873047"/>
    <w:rsid w:val="00873E61"/>
    <w:rsid w:val="008742E0"/>
    <w:rsid w:val="008745ED"/>
    <w:rsid w:val="008750FA"/>
    <w:rsid w:val="00875280"/>
    <w:rsid w:val="00875E43"/>
    <w:rsid w:val="00875F55"/>
    <w:rsid w:val="00876D7A"/>
    <w:rsid w:val="00877162"/>
    <w:rsid w:val="00877801"/>
    <w:rsid w:val="008803D6"/>
    <w:rsid w:val="008804B7"/>
    <w:rsid w:val="0088063A"/>
    <w:rsid w:val="00880C4C"/>
    <w:rsid w:val="0088126F"/>
    <w:rsid w:val="00881569"/>
    <w:rsid w:val="008819C7"/>
    <w:rsid w:val="00882809"/>
    <w:rsid w:val="0088391E"/>
    <w:rsid w:val="00884870"/>
    <w:rsid w:val="00884FF0"/>
    <w:rsid w:val="00885483"/>
    <w:rsid w:val="00885A14"/>
    <w:rsid w:val="0088610C"/>
    <w:rsid w:val="00886917"/>
    <w:rsid w:val="008878C2"/>
    <w:rsid w:val="00891535"/>
    <w:rsid w:val="0089187D"/>
    <w:rsid w:val="008923F5"/>
    <w:rsid w:val="008929E4"/>
    <w:rsid w:val="008935F1"/>
    <w:rsid w:val="00893EEA"/>
    <w:rsid w:val="0089523E"/>
    <w:rsid w:val="008955D1"/>
    <w:rsid w:val="008956DE"/>
    <w:rsid w:val="008A012C"/>
    <w:rsid w:val="008A0576"/>
    <w:rsid w:val="008A0814"/>
    <w:rsid w:val="008A0BCC"/>
    <w:rsid w:val="008A0E13"/>
    <w:rsid w:val="008A1EA0"/>
    <w:rsid w:val="008A1F64"/>
    <w:rsid w:val="008A22CF"/>
    <w:rsid w:val="008A2558"/>
    <w:rsid w:val="008A280C"/>
    <w:rsid w:val="008A37A3"/>
    <w:rsid w:val="008A3A7A"/>
    <w:rsid w:val="008A3E95"/>
    <w:rsid w:val="008A4C1E"/>
    <w:rsid w:val="008A5A0C"/>
    <w:rsid w:val="008A728E"/>
    <w:rsid w:val="008A7E10"/>
    <w:rsid w:val="008B0B79"/>
    <w:rsid w:val="008B3D60"/>
    <w:rsid w:val="008B457F"/>
    <w:rsid w:val="008B5144"/>
    <w:rsid w:val="008B56D3"/>
    <w:rsid w:val="008B60AA"/>
    <w:rsid w:val="008B6788"/>
    <w:rsid w:val="008B68C5"/>
    <w:rsid w:val="008B6D5D"/>
    <w:rsid w:val="008B70EF"/>
    <w:rsid w:val="008B7A32"/>
    <w:rsid w:val="008B7D6F"/>
    <w:rsid w:val="008C013A"/>
    <w:rsid w:val="008C06D5"/>
    <w:rsid w:val="008C0B16"/>
    <w:rsid w:val="008C0BD2"/>
    <w:rsid w:val="008C0BFE"/>
    <w:rsid w:val="008C1F06"/>
    <w:rsid w:val="008C2E35"/>
    <w:rsid w:val="008C4008"/>
    <w:rsid w:val="008C40BC"/>
    <w:rsid w:val="008C4A94"/>
    <w:rsid w:val="008C5EF4"/>
    <w:rsid w:val="008C726E"/>
    <w:rsid w:val="008C72B4"/>
    <w:rsid w:val="008C7344"/>
    <w:rsid w:val="008C7C44"/>
    <w:rsid w:val="008C7FD3"/>
    <w:rsid w:val="008D01A8"/>
    <w:rsid w:val="008D124D"/>
    <w:rsid w:val="008D26ED"/>
    <w:rsid w:val="008D2B89"/>
    <w:rsid w:val="008D31B9"/>
    <w:rsid w:val="008D32C7"/>
    <w:rsid w:val="008D3F7C"/>
    <w:rsid w:val="008D57B2"/>
    <w:rsid w:val="008D5F9F"/>
    <w:rsid w:val="008D6275"/>
    <w:rsid w:val="008D62CD"/>
    <w:rsid w:val="008E0112"/>
    <w:rsid w:val="008E038D"/>
    <w:rsid w:val="008E04C3"/>
    <w:rsid w:val="008E1838"/>
    <w:rsid w:val="008E1A51"/>
    <w:rsid w:val="008E20BE"/>
    <w:rsid w:val="008E24D9"/>
    <w:rsid w:val="008E2814"/>
    <w:rsid w:val="008E2BB7"/>
    <w:rsid w:val="008E2C2B"/>
    <w:rsid w:val="008E2FF2"/>
    <w:rsid w:val="008E322E"/>
    <w:rsid w:val="008E3892"/>
    <w:rsid w:val="008E3EA7"/>
    <w:rsid w:val="008E4BB8"/>
    <w:rsid w:val="008E4C89"/>
    <w:rsid w:val="008E5040"/>
    <w:rsid w:val="008E6806"/>
    <w:rsid w:val="008E7A96"/>
    <w:rsid w:val="008E7EE9"/>
    <w:rsid w:val="008F077E"/>
    <w:rsid w:val="008F0DF9"/>
    <w:rsid w:val="008F13A0"/>
    <w:rsid w:val="008F209C"/>
    <w:rsid w:val="008F2F70"/>
    <w:rsid w:val="008F34C7"/>
    <w:rsid w:val="008F39B9"/>
    <w:rsid w:val="008F3A6C"/>
    <w:rsid w:val="008F4342"/>
    <w:rsid w:val="008F63A0"/>
    <w:rsid w:val="008F740F"/>
    <w:rsid w:val="008F7C3B"/>
    <w:rsid w:val="008F7D2C"/>
    <w:rsid w:val="009001FD"/>
    <w:rsid w:val="009002DA"/>
    <w:rsid w:val="009005E6"/>
    <w:rsid w:val="00900ACF"/>
    <w:rsid w:val="00900D07"/>
    <w:rsid w:val="009016CF"/>
    <w:rsid w:val="00903D95"/>
    <w:rsid w:val="00903DB4"/>
    <w:rsid w:val="00904501"/>
    <w:rsid w:val="009046F0"/>
    <w:rsid w:val="00904C3E"/>
    <w:rsid w:val="009070C5"/>
    <w:rsid w:val="00907766"/>
    <w:rsid w:val="009110D9"/>
    <w:rsid w:val="009116D9"/>
    <w:rsid w:val="00911BB7"/>
    <w:rsid w:val="00912AD1"/>
    <w:rsid w:val="00913625"/>
    <w:rsid w:val="00913FC8"/>
    <w:rsid w:val="009152D5"/>
    <w:rsid w:val="009152D8"/>
    <w:rsid w:val="00917D43"/>
    <w:rsid w:val="00920330"/>
    <w:rsid w:val="00920CBB"/>
    <w:rsid w:val="00921977"/>
    <w:rsid w:val="009219AD"/>
    <w:rsid w:val="00922009"/>
    <w:rsid w:val="00922238"/>
    <w:rsid w:val="0092237F"/>
    <w:rsid w:val="00922821"/>
    <w:rsid w:val="00922B0B"/>
    <w:rsid w:val="009232D0"/>
    <w:rsid w:val="00923380"/>
    <w:rsid w:val="00923D6E"/>
    <w:rsid w:val="00923F06"/>
    <w:rsid w:val="009240B1"/>
    <w:rsid w:val="00924D50"/>
    <w:rsid w:val="00925BBA"/>
    <w:rsid w:val="0092636B"/>
    <w:rsid w:val="009267B4"/>
    <w:rsid w:val="00927090"/>
    <w:rsid w:val="00927133"/>
    <w:rsid w:val="009303A7"/>
    <w:rsid w:val="00930ACD"/>
    <w:rsid w:val="009325E5"/>
    <w:rsid w:val="00932ADC"/>
    <w:rsid w:val="00932BCD"/>
    <w:rsid w:val="009330B0"/>
    <w:rsid w:val="00933823"/>
    <w:rsid w:val="00933A04"/>
    <w:rsid w:val="00933FDF"/>
    <w:rsid w:val="00934547"/>
    <w:rsid w:val="00934806"/>
    <w:rsid w:val="00934D39"/>
    <w:rsid w:val="00937101"/>
    <w:rsid w:val="009374A5"/>
    <w:rsid w:val="009374B7"/>
    <w:rsid w:val="00937C3B"/>
    <w:rsid w:val="0094064C"/>
    <w:rsid w:val="00940872"/>
    <w:rsid w:val="00940C2E"/>
    <w:rsid w:val="009422F3"/>
    <w:rsid w:val="00942EB0"/>
    <w:rsid w:val="009439D3"/>
    <w:rsid w:val="00943C7F"/>
    <w:rsid w:val="00944B98"/>
    <w:rsid w:val="009453C3"/>
    <w:rsid w:val="00945B6B"/>
    <w:rsid w:val="00945DBC"/>
    <w:rsid w:val="00946048"/>
    <w:rsid w:val="009467F7"/>
    <w:rsid w:val="00947444"/>
    <w:rsid w:val="00947657"/>
    <w:rsid w:val="00951384"/>
    <w:rsid w:val="00951535"/>
    <w:rsid w:val="00952CC0"/>
    <w:rsid w:val="009531DF"/>
    <w:rsid w:val="009532D1"/>
    <w:rsid w:val="009539D8"/>
    <w:rsid w:val="00953D8E"/>
    <w:rsid w:val="0095412E"/>
    <w:rsid w:val="00954381"/>
    <w:rsid w:val="00954383"/>
    <w:rsid w:val="0095497E"/>
    <w:rsid w:val="00955081"/>
    <w:rsid w:val="0095584A"/>
    <w:rsid w:val="0095612A"/>
    <w:rsid w:val="00956FCD"/>
    <w:rsid w:val="0095751B"/>
    <w:rsid w:val="00960B6D"/>
    <w:rsid w:val="009624F5"/>
    <w:rsid w:val="009634B8"/>
    <w:rsid w:val="00963647"/>
    <w:rsid w:val="00963864"/>
    <w:rsid w:val="00964AAE"/>
    <w:rsid w:val="009651DD"/>
    <w:rsid w:val="00966E95"/>
    <w:rsid w:val="0096712C"/>
    <w:rsid w:val="00970FC6"/>
    <w:rsid w:val="00971D56"/>
    <w:rsid w:val="00971D80"/>
    <w:rsid w:val="00972244"/>
    <w:rsid w:val="00972325"/>
    <w:rsid w:val="00972B8A"/>
    <w:rsid w:val="009733E1"/>
    <w:rsid w:val="00973C48"/>
    <w:rsid w:val="00975BEA"/>
    <w:rsid w:val="00975C1E"/>
    <w:rsid w:val="00976895"/>
    <w:rsid w:val="00976AAD"/>
    <w:rsid w:val="0098004D"/>
    <w:rsid w:val="00980661"/>
    <w:rsid w:val="0098078C"/>
    <w:rsid w:val="0098098F"/>
    <w:rsid w:val="00981997"/>
    <w:rsid w:val="00981C9E"/>
    <w:rsid w:val="00981E7B"/>
    <w:rsid w:val="00982052"/>
    <w:rsid w:val="00983A8B"/>
    <w:rsid w:val="00984748"/>
    <w:rsid w:val="00984AF1"/>
    <w:rsid w:val="009858BC"/>
    <w:rsid w:val="00985AC0"/>
    <w:rsid w:val="00985E87"/>
    <w:rsid w:val="00986D8C"/>
    <w:rsid w:val="00987DAC"/>
    <w:rsid w:val="00987E49"/>
    <w:rsid w:val="00990AD6"/>
    <w:rsid w:val="009914CA"/>
    <w:rsid w:val="009918BB"/>
    <w:rsid w:val="00991D80"/>
    <w:rsid w:val="00993114"/>
    <w:rsid w:val="00993D24"/>
    <w:rsid w:val="009951D1"/>
    <w:rsid w:val="0099616B"/>
    <w:rsid w:val="00997CDB"/>
    <w:rsid w:val="009A02EF"/>
    <w:rsid w:val="009A0F48"/>
    <w:rsid w:val="009A0FDB"/>
    <w:rsid w:val="009A10F9"/>
    <w:rsid w:val="009A2560"/>
    <w:rsid w:val="009A2F74"/>
    <w:rsid w:val="009A76C8"/>
    <w:rsid w:val="009A7D2D"/>
    <w:rsid w:val="009A7EC2"/>
    <w:rsid w:val="009B020F"/>
    <w:rsid w:val="009B08D6"/>
    <w:rsid w:val="009B0A60"/>
    <w:rsid w:val="009B0B80"/>
    <w:rsid w:val="009B2167"/>
    <w:rsid w:val="009B273B"/>
    <w:rsid w:val="009B2E2F"/>
    <w:rsid w:val="009B2E45"/>
    <w:rsid w:val="009B2FCD"/>
    <w:rsid w:val="009B56CF"/>
    <w:rsid w:val="009B60AA"/>
    <w:rsid w:val="009B6493"/>
    <w:rsid w:val="009B68BC"/>
    <w:rsid w:val="009B6FB1"/>
    <w:rsid w:val="009B71C5"/>
    <w:rsid w:val="009B79BA"/>
    <w:rsid w:val="009C12E7"/>
    <w:rsid w:val="009C137D"/>
    <w:rsid w:val="009C166E"/>
    <w:rsid w:val="009C1702"/>
    <w:rsid w:val="009C17F8"/>
    <w:rsid w:val="009C1B9E"/>
    <w:rsid w:val="009C222F"/>
    <w:rsid w:val="009C23C9"/>
    <w:rsid w:val="009C2421"/>
    <w:rsid w:val="009C25D0"/>
    <w:rsid w:val="009C2DCF"/>
    <w:rsid w:val="009C300A"/>
    <w:rsid w:val="009C30B5"/>
    <w:rsid w:val="009C3543"/>
    <w:rsid w:val="009C634A"/>
    <w:rsid w:val="009C66CA"/>
    <w:rsid w:val="009C6A65"/>
    <w:rsid w:val="009C6D02"/>
    <w:rsid w:val="009C75DD"/>
    <w:rsid w:val="009C769D"/>
    <w:rsid w:val="009C7DA7"/>
    <w:rsid w:val="009D063C"/>
    <w:rsid w:val="009D0A91"/>
    <w:rsid w:val="009D22FC"/>
    <w:rsid w:val="009D3904"/>
    <w:rsid w:val="009D3914"/>
    <w:rsid w:val="009D3D77"/>
    <w:rsid w:val="009D42CC"/>
    <w:rsid w:val="009D4319"/>
    <w:rsid w:val="009D5328"/>
    <w:rsid w:val="009D558E"/>
    <w:rsid w:val="009D561A"/>
    <w:rsid w:val="009D57E5"/>
    <w:rsid w:val="009D5851"/>
    <w:rsid w:val="009D5A04"/>
    <w:rsid w:val="009D65AB"/>
    <w:rsid w:val="009D68D0"/>
    <w:rsid w:val="009D6972"/>
    <w:rsid w:val="009D6C80"/>
    <w:rsid w:val="009D71F9"/>
    <w:rsid w:val="009D73CD"/>
    <w:rsid w:val="009D7DE8"/>
    <w:rsid w:val="009E0137"/>
    <w:rsid w:val="009E02CB"/>
    <w:rsid w:val="009E0AA4"/>
    <w:rsid w:val="009E0E3A"/>
    <w:rsid w:val="009E1EB5"/>
    <w:rsid w:val="009E2007"/>
    <w:rsid w:val="009E26EE"/>
    <w:rsid w:val="009E2846"/>
    <w:rsid w:val="009E2EF5"/>
    <w:rsid w:val="009E3AAA"/>
    <w:rsid w:val="009E3F09"/>
    <w:rsid w:val="009E4056"/>
    <w:rsid w:val="009E435E"/>
    <w:rsid w:val="009E4BA9"/>
    <w:rsid w:val="009E4E5B"/>
    <w:rsid w:val="009E785C"/>
    <w:rsid w:val="009F146C"/>
    <w:rsid w:val="009F17BA"/>
    <w:rsid w:val="009F28AE"/>
    <w:rsid w:val="009F2D71"/>
    <w:rsid w:val="009F34CF"/>
    <w:rsid w:val="009F36A3"/>
    <w:rsid w:val="009F55FD"/>
    <w:rsid w:val="009F5AE4"/>
    <w:rsid w:val="009F63B6"/>
    <w:rsid w:val="009F7319"/>
    <w:rsid w:val="009F7A0B"/>
    <w:rsid w:val="009F7F80"/>
    <w:rsid w:val="00A009EC"/>
    <w:rsid w:val="00A009F8"/>
    <w:rsid w:val="00A018CE"/>
    <w:rsid w:val="00A01ABC"/>
    <w:rsid w:val="00A02317"/>
    <w:rsid w:val="00A0366D"/>
    <w:rsid w:val="00A04007"/>
    <w:rsid w:val="00A04A82"/>
    <w:rsid w:val="00A05C7B"/>
    <w:rsid w:val="00A05D70"/>
    <w:rsid w:val="00A05FB5"/>
    <w:rsid w:val="00A068F8"/>
    <w:rsid w:val="00A06942"/>
    <w:rsid w:val="00A0780F"/>
    <w:rsid w:val="00A07F6C"/>
    <w:rsid w:val="00A10425"/>
    <w:rsid w:val="00A11043"/>
    <w:rsid w:val="00A11572"/>
    <w:rsid w:val="00A1178D"/>
    <w:rsid w:val="00A12057"/>
    <w:rsid w:val="00A12B02"/>
    <w:rsid w:val="00A12B59"/>
    <w:rsid w:val="00A12E3E"/>
    <w:rsid w:val="00A13580"/>
    <w:rsid w:val="00A13F7B"/>
    <w:rsid w:val="00A14882"/>
    <w:rsid w:val="00A148DB"/>
    <w:rsid w:val="00A151E1"/>
    <w:rsid w:val="00A16BAE"/>
    <w:rsid w:val="00A17A94"/>
    <w:rsid w:val="00A17E2C"/>
    <w:rsid w:val="00A20015"/>
    <w:rsid w:val="00A20B00"/>
    <w:rsid w:val="00A21A36"/>
    <w:rsid w:val="00A21DDD"/>
    <w:rsid w:val="00A24890"/>
    <w:rsid w:val="00A2498D"/>
    <w:rsid w:val="00A25208"/>
    <w:rsid w:val="00A2586B"/>
    <w:rsid w:val="00A27127"/>
    <w:rsid w:val="00A27BEF"/>
    <w:rsid w:val="00A27C2E"/>
    <w:rsid w:val="00A308AE"/>
    <w:rsid w:val="00A30FB6"/>
    <w:rsid w:val="00A320BB"/>
    <w:rsid w:val="00A34D97"/>
    <w:rsid w:val="00A35BF2"/>
    <w:rsid w:val="00A3612D"/>
    <w:rsid w:val="00A366F3"/>
    <w:rsid w:val="00A376F8"/>
    <w:rsid w:val="00A4063C"/>
    <w:rsid w:val="00A40F41"/>
    <w:rsid w:val="00A4114C"/>
    <w:rsid w:val="00A413EE"/>
    <w:rsid w:val="00A429CE"/>
    <w:rsid w:val="00A42BCC"/>
    <w:rsid w:val="00A42C05"/>
    <w:rsid w:val="00A42D8F"/>
    <w:rsid w:val="00A4319D"/>
    <w:rsid w:val="00A43549"/>
    <w:rsid w:val="00A43BFF"/>
    <w:rsid w:val="00A43D85"/>
    <w:rsid w:val="00A43DE0"/>
    <w:rsid w:val="00A43F8E"/>
    <w:rsid w:val="00A45240"/>
    <w:rsid w:val="00A459E6"/>
    <w:rsid w:val="00A464E4"/>
    <w:rsid w:val="00A50655"/>
    <w:rsid w:val="00A5089E"/>
    <w:rsid w:val="00A5140C"/>
    <w:rsid w:val="00A51D77"/>
    <w:rsid w:val="00A52521"/>
    <w:rsid w:val="00A529CE"/>
    <w:rsid w:val="00A5319F"/>
    <w:rsid w:val="00A53A11"/>
    <w:rsid w:val="00A53D3B"/>
    <w:rsid w:val="00A54190"/>
    <w:rsid w:val="00A55454"/>
    <w:rsid w:val="00A5640A"/>
    <w:rsid w:val="00A579D1"/>
    <w:rsid w:val="00A602B4"/>
    <w:rsid w:val="00A613E1"/>
    <w:rsid w:val="00A61A22"/>
    <w:rsid w:val="00A62787"/>
    <w:rsid w:val="00A62896"/>
    <w:rsid w:val="00A631F5"/>
    <w:rsid w:val="00A63852"/>
    <w:rsid w:val="00A63DC2"/>
    <w:rsid w:val="00A64826"/>
    <w:rsid w:val="00A64E41"/>
    <w:rsid w:val="00A6512D"/>
    <w:rsid w:val="00A656E6"/>
    <w:rsid w:val="00A6604E"/>
    <w:rsid w:val="00A673BC"/>
    <w:rsid w:val="00A67A9B"/>
    <w:rsid w:val="00A67DC8"/>
    <w:rsid w:val="00A70DEB"/>
    <w:rsid w:val="00A70E4B"/>
    <w:rsid w:val="00A70F23"/>
    <w:rsid w:val="00A72452"/>
    <w:rsid w:val="00A72ACB"/>
    <w:rsid w:val="00A72C79"/>
    <w:rsid w:val="00A73CA3"/>
    <w:rsid w:val="00A74954"/>
    <w:rsid w:val="00A75BFF"/>
    <w:rsid w:val="00A75E0A"/>
    <w:rsid w:val="00A76646"/>
    <w:rsid w:val="00A774BC"/>
    <w:rsid w:val="00A774ED"/>
    <w:rsid w:val="00A777C3"/>
    <w:rsid w:val="00A819CF"/>
    <w:rsid w:val="00A81EF8"/>
    <w:rsid w:val="00A8252E"/>
    <w:rsid w:val="00A82C3D"/>
    <w:rsid w:val="00A838ED"/>
    <w:rsid w:val="00A83CA7"/>
    <w:rsid w:val="00A83E18"/>
    <w:rsid w:val="00A84644"/>
    <w:rsid w:val="00A84861"/>
    <w:rsid w:val="00A85172"/>
    <w:rsid w:val="00A856BB"/>
    <w:rsid w:val="00A85940"/>
    <w:rsid w:val="00A86199"/>
    <w:rsid w:val="00A86865"/>
    <w:rsid w:val="00A86E36"/>
    <w:rsid w:val="00A87744"/>
    <w:rsid w:val="00A87B6F"/>
    <w:rsid w:val="00A90C4B"/>
    <w:rsid w:val="00A919E1"/>
    <w:rsid w:val="00A93CC6"/>
    <w:rsid w:val="00A93E09"/>
    <w:rsid w:val="00A942F4"/>
    <w:rsid w:val="00A94DF6"/>
    <w:rsid w:val="00A95D36"/>
    <w:rsid w:val="00A95E79"/>
    <w:rsid w:val="00A95F83"/>
    <w:rsid w:val="00A96461"/>
    <w:rsid w:val="00A96A30"/>
    <w:rsid w:val="00A971B3"/>
    <w:rsid w:val="00A972BF"/>
    <w:rsid w:val="00A9769E"/>
    <w:rsid w:val="00A97C49"/>
    <w:rsid w:val="00AA02B9"/>
    <w:rsid w:val="00AA0516"/>
    <w:rsid w:val="00AA2586"/>
    <w:rsid w:val="00AA283B"/>
    <w:rsid w:val="00AA3639"/>
    <w:rsid w:val="00AA4121"/>
    <w:rsid w:val="00AA42D4"/>
    <w:rsid w:val="00AA474E"/>
    <w:rsid w:val="00AA4E94"/>
    <w:rsid w:val="00AA56F4"/>
    <w:rsid w:val="00AA58BC"/>
    <w:rsid w:val="00AA58FD"/>
    <w:rsid w:val="00AA5954"/>
    <w:rsid w:val="00AA6530"/>
    <w:rsid w:val="00AA6AFA"/>
    <w:rsid w:val="00AA6D95"/>
    <w:rsid w:val="00AA70AD"/>
    <w:rsid w:val="00AA78AB"/>
    <w:rsid w:val="00AB132D"/>
    <w:rsid w:val="00AB13F3"/>
    <w:rsid w:val="00AB13FF"/>
    <w:rsid w:val="00AB170C"/>
    <w:rsid w:val="00AB1ABE"/>
    <w:rsid w:val="00AB1E68"/>
    <w:rsid w:val="00AB1F19"/>
    <w:rsid w:val="00AB2573"/>
    <w:rsid w:val="00AB2908"/>
    <w:rsid w:val="00AB34A5"/>
    <w:rsid w:val="00AB365E"/>
    <w:rsid w:val="00AB52D3"/>
    <w:rsid w:val="00AB53B3"/>
    <w:rsid w:val="00AB6309"/>
    <w:rsid w:val="00AB78E7"/>
    <w:rsid w:val="00AB7F22"/>
    <w:rsid w:val="00AB7FE1"/>
    <w:rsid w:val="00AC0074"/>
    <w:rsid w:val="00AC0272"/>
    <w:rsid w:val="00AC097B"/>
    <w:rsid w:val="00AC141F"/>
    <w:rsid w:val="00AC1571"/>
    <w:rsid w:val="00AC1776"/>
    <w:rsid w:val="00AC1EA6"/>
    <w:rsid w:val="00AC1FF7"/>
    <w:rsid w:val="00AC20AA"/>
    <w:rsid w:val="00AC39F8"/>
    <w:rsid w:val="00AC3B3B"/>
    <w:rsid w:val="00AC3F85"/>
    <w:rsid w:val="00AC4CB7"/>
    <w:rsid w:val="00AC633E"/>
    <w:rsid w:val="00AC6520"/>
    <w:rsid w:val="00AC6551"/>
    <w:rsid w:val="00AC6727"/>
    <w:rsid w:val="00AC6BE7"/>
    <w:rsid w:val="00AC6E00"/>
    <w:rsid w:val="00AC75DB"/>
    <w:rsid w:val="00AC7E5F"/>
    <w:rsid w:val="00AD02FF"/>
    <w:rsid w:val="00AD0E55"/>
    <w:rsid w:val="00AD10C3"/>
    <w:rsid w:val="00AD19C0"/>
    <w:rsid w:val="00AD221E"/>
    <w:rsid w:val="00AD227B"/>
    <w:rsid w:val="00AD28B5"/>
    <w:rsid w:val="00AD4899"/>
    <w:rsid w:val="00AD4924"/>
    <w:rsid w:val="00AD4B09"/>
    <w:rsid w:val="00AD4FF8"/>
    <w:rsid w:val="00AD5394"/>
    <w:rsid w:val="00AD6B71"/>
    <w:rsid w:val="00AD6DA0"/>
    <w:rsid w:val="00AD7F7C"/>
    <w:rsid w:val="00AE0109"/>
    <w:rsid w:val="00AE0674"/>
    <w:rsid w:val="00AE0AB9"/>
    <w:rsid w:val="00AE1406"/>
    <w:rsid w:val="00AE3BCE"/>
    <w:rsid w:val="00AE3DC2"/>
    <w:rsid w:val="00AE3E71"/>
    <w:rsid w:val="00AE4ED6"/>
    <w:rsid w:val="00AE4F83"/>
    <w:rsid w:val="00AE541E"/>
    <w:rsid w:val="00AE56F2"/>
    <w:rsid w:val="00AE5C6E"/>
    <w:rsid w:val="00AE62BC"/>
    <w:rsid w:val="00AE6A93"/>
    <w:rsid w:val="00AE759F"/>
    <w:rsid w:val="00AE75A1"/>
    <w:rsid w:val="00AE7A03"/>
    <w:rsid w:val="00AE7A99"/>
    <w:rsid w:val="00AE7B1A"/>
    <w:rsid w:val="00AF11C3"/>
    <w:rsid w:val="00AF19E0"/>
    <w:rsid w:val="00AF32F9"/>
    <w:rsid w:val="00AF4023"/>
    <w:rsid w:val="00AF4041"/>
    <w:rsid w:val="00AF42E3"/>
    <w:rsid w:val="00AF44F9"/>
    <w:rsid w:val="00AF45A1"/>
    <w:rsid w:val="00AF5AD5"/>
    <w:rsid w:val="00AF5DD0"/>
    <w:rsid w:val="00AF72DB"/>
    <w:rsid w:val="00B007EF"/>
    <w:rsid w:val="00B00924"/>
    <w:rsid w:val="00B0134D"/>
    <w:rsid w:val="00B01B9C"/>
    <w:rsid w:val="00B01C0E"/>
    <w:rsid w:val="00B0274E"/>
    <w:rsid w:val="00B0285D"/>
    <w:rsid w:val="00B02B41"/>
    <w:rsid w:val="00B02ED7"/>
    <w:rsid w:val="00B02F3F"/>
    <w:rsid w:val="00B03057"/>
    <w:rsid w:val="00B03697"/>
    <w:rsid w:val="00B03710"/>
    <w:rsid w:val="00B043E6"/>
    <w:rsid w:val="00B048CB"/>
    <w:rsid w:val="00B04F31"/>
    <w:rsid w:val="00B055EE"/>
    <w:rsid w:val="00B06B04"/>
    <w:rsid w:val="00B06D72"/>
    <w:rsid w:val="00B07686"/>
    <w:rsid w:val="00B0786E"/>
    <w:rsid w:val="00B07CDC"/>
    <w:rsid w:val="00B1089C"/>
    <w:rsid w:val="00B1122D"/>
    <w:rsid w:val="00B11AE7"/>
    <w:rsid w:val="00B11EF0"/>
    <w:rsid w:val="00B12500"/>
    <w:rsid w:val="00B129FA"/>
    <w:rsid w:val="00B135E5"/>
    <w:rsid w:val="00B1392D"/>
    <w:rsid w:val="00B14E1A"/>
    <w:rsid w:val="00B15487"/>
    <w:rsid w:val="00B15718"/>
    <w:rsid w:val="00B15B90"/>
    <w:rsid w:val="00B1604F"/>
    <w:rsid w:val="00B1706F"/>
    <w:rsid w:val="00B17149"/>
    <w:rsid w:val="00B17640"/>
    <w:rsid w:val="00B17B89"/>
    <w:rsid w:val="00B20446"/>
    <w:rsid w:val="00B215C5"/>
    <w:rsid w:val="00B224A9"/>
    <w:rsid w:val="00B2418D"/>
    <w:rsid w:val="00B244EE"/>
    <w:rsid w:val="00B24A04"/>
    <w:rsid w:val="00B2520A"/>
    <w:rsid w:val="00B25378"/>
    <w:rsid w:val="00B25CD6"/>
    <w:rsid w:val="00B26E8A"/>
    <w:rsid w:val="00B27088"/>
    <w:rsid w:val="00B31048"/>
    <w:rsid w:val="00B31133"/>
    <w:rsid w:val="00B311E7"/>
    <w:rsid w:val="00B31702"/>
    <w:rsid w:val="00B320B5"/>
    <w:rsid w:val="00B3239C"/>
    <w:rsid w:val="00B32A51"/>
    <w:rsid w:val="00B3494B"/>
    <w:rsid w:val="00B34AD4"/>
    <w:rsid w:val="00B34CFF"/>
    <w:rsid w:val="00B354E0"/>
    <w:rsid w:val="00B357CB"/>
    <w:rsid w:val="00B35965"/>
    <w:rsid w:val="00B359AC"/>
    <w:rsid w:val="00B35C06"/>
    <w:rsid w:val="00B36347"/>
    <w:rsid w:val="00B37125"/>
    <w:rsid w:val="00B40D84"/>
    <w:rsid w:val="00B41227"/>
    <w:rsid w:val="00B41E45"/>
    <w:rsid w:val="00B4272D"/>
    <w:rsid w:val="00B42FB5"/>
    <w:rsid w:val="00B43442"/>
    <w:rsid w:val="00B44309"/>
    <w:rsid w:val="00B443E2"/>
    <w:rsid w:val="00B45100"/>
    <w:rsid w:val="00B4566C"/>
    <w:rsid w:val="00B45DA5"/>
    <w:rsid w:val="00B473CB"/>
    <w:rsid w:val="00B4773C"/>
    <w:rsid w:val="00B50039"/>
    <w:rsid w:val="00B50467"/>
    <w:rsid w:val="00B511D9"/>
    <w:rsid w:val="00B51307"/>
    <w:rsid w:val="00B51F5C"/>
    <w:rsid w:val="00B5282A"/>
    <w:rsid w:val="00B53638"/>
    <w:rsid w:val="00B538F4"/>
    <w:rsid w:val="00B53CEF"/>
    <w:rsid w:val="00B542C5"/>
    <w:rsid w:val="00B54363"/>
    <w:rsid w:val="00B543F3"/>
    <w:rsid w:val="00B544CB"/>
    <w:rsid w:val="00B54512"/>
    <w:rsid w:val="00B54A48"/>
    <w:rsid w:val="00B54AD6"/>
    <w:rsid w:val="00B54C73"/>
    <w:rsid w:val="00B54CAA"/>
    <w:rsid w:val="00B54EFD"/>
    <w:rsid w:val="00B551FD"/>
    <w:rsid w:val="00B5561B"/>
    <w:rsid w:val="00B557CD"/>
    <w:rsid w:val="00B5616A"/>
    <w:rsid w:val="00B57E9A"/>
    <w:rsid w:val="00B6012B"/>
    <w:rsid w:val="00B60142"/>
    <w:rsid w:val="00B606F4"/>
    <w:rsid w:val="00B60917"/>
    <w:rsid w:val="00B61C72"/>
    <w:rsid w:val="00B620F6"/>
    <w:rsid w:val="00B62801"/>
    <w:rsid w:val="00B6296A"/>
    <w:rsid w:val="00B62C5E"/>
    <w:rsid w:val="00B63CF7"/>
    <w:rsid w:val="00B63D60"/>
    <w:rsid w:val="00B64778"/>
    <w:rsid w:val="00B666F6"/>
    <w:rsid w:val="00B6704F"/>
    <w:rsid w:val="00B677F4"/>
    <w:rsid w:val="00B67936"/>
    <w:rsid w:val="00B701FD"/>
    <w:rsid w:val="00B716AB"/>
    <w:rsid w:val="00B724E8"/>
    <w:rsid w:val="00B72678"/>
    <w:rsid w:val="00B72900"/>
    <w:rsid w:val="00B732E2"/>
    <w:rsid w:val="00B75714"/>
    <w:rsid w:val="00B75BF9"/>
    <w:rsid w:val="00B75E0E"/>
    <w:rsid w:val="00B76292"/>
    <w:rsid w:val="00B7771A"/>
    <w:rsid w:val="00B77AEF"/>
    <w:rsid w:val="00B77EFF"/>
    <w:rsid w:val="00B808B8"/>
    <w:rsid w:val="00B810E6"/>
    <w:rsid w:val="00B82E7B"/>
    <w:rsid w:val="00B834FE"/>
    <w:rsid w:val="00B83B16"/>
    <w:rsid w:val="00B847B7"/>
    <w:rsid w:val="00B84D98"/>
    <w:rsid w:val="00B850E7"/>
    <w:rsid w:val="00B855F0"/>
    <w:rsid w:val="00B861FF"/>
    <w:rsid w:val="00B86983"/>
    <w:rsid w:val="00B86F30"/>
    <w:rsid w:val="00B875BB"/>
    <w:rsid w:val="00B87C9D"/>
    <w:rsid w:val="00B87DAE"/>
    <w:rsid w:val="00B903C9"/>
    <w:rsid w:val="00B909AC"/>
    <w:rsid w:val="00B918D5"/>
    <w:rsid w:val="00B923AC"/>
    <w:rsid w:val="00B92C75"/>
    <w:rsid w:val="00B92EF2"/>
    <w:rsid w:val="00B9300F"/>
    <w:rsid w:val="00B95A2E"/>
    <w:rsid w:val="00B95B1D"/>
    <w:rsid w:val="00B95E23"/>
    <w:rsid w:val="00B9665F"/>
    <w:rsid w:val="00BA0398"/>
    <w:rsid w:val="00BA08B4"/>
    <w:rsid w:val="00BA1590"/>
    <w:rsid w:val="00BA1EAE"/>
    <w:rsid w:val="00BA268E"/>
    <w:rsid w:val="00BA27C8"/>
    <w:rsid w:val="00BA2E92"/>
    <w:rsid w:val="00BA32D5"/>
    <w:rsid w:val="00BA3B9F"/>
    <w:rsid w:val="00BA4043"/>
    <w:rsid w:val="00BA46AE"/>
    <w:rsid w:val="00BA477E"/>
    <w:rsid w:val="00BA4D31"/>
    <w:rsid w:val="00BA5216"/>
    <w:rsid w:val="00BA5807"/>
    <w:rsid w:val="00BA6438"/>
    <w:rsid w:val="00BA679D"/>
    <w:rsid w:val="00BA6E55"/>
    <w:rsid w:val="00BA6F77"/>
    <w:rsid w:val="00BA7486"/>
    <w:rsid w:val="00BA755B"/>
    <w:rsid w:val="00BA77F8"/>
    <w:rsid w:val="00BB00F6"/>
    <w:rsid w:val="00BB0651"/>
    <w:rsid w:val="00BB06AA"/>
    <w:rsid w:val="00BB0A70"/>
    <w:rsid w:val="00BB0F03"/>
    <w:rsid w:val="00BB1A43"/>
    <w:rsid w:val="00BB276A"/>
    <w:rsid w:val="00BB3115"/>
    <w:rsid w:val="00BB39B4"/>
    <w:rsid w:val="00BB40FA"/>
    <w:rsid w:val="00BB413A"/>
    <w:rsid w:val="00BB41C5"/>
    <w:rsid w:val="00BB4673"/>
    <w:rsid w:val="00BB4AC3"/>
    <w:rsid w:val="00BB4BF3"/>
    <w:rsid w:val="00BB59D2"/>
    <w:rsid w:val="00BB5A48"/>
    <w:rsid w:val="00BB6BE7"/>
    <w:rsid w:val="00BB6C87"/>
    <w:rsid w:val="00BB7222"/>
    <w:rsid w:val="00BB7393"/>
    <w:rsid w:val="00BB767B"/>
    <w:rsid w:val="00BC014C"/>
    <w:rsid w:val="00BC1382"/>
    <w:rsid w:val="00BC14BD"/>
    <w:rsid w:val="00BC2189"/>
    <w:rsid w:val="00BC39D4"/>
    <w:rsid w:val="00BC40BA"/>
    <w:rsid w:val="00BC41DE"/>
    <w:rsid w:val="00BC4355"/>
    <w:rsid w:val="00BC4898"/>
    <w:rsid w:val="00BC4FB6"/>
    <w:rsid w:val="00BC6009"/>
    <w:rsid w:val="00BC6ACF"/>
    <w:rsid w:val="00BC7467"/>
    <w:rsid w:val="00BD0A04"/>
    <w:rsid w:val="00BD1067"/>
    <w:rsid w:val="00BD12FF"/>
    <w:rsid w:val="00BD22D4"/>
    <w:rsid w:val="00BD3506"/>
    <w:rsid w:val="00BD3CC1"/>
    <w:rsid w:val="00BD3DCE"/>
    <w:rsid w:val="00BD50B0"/>
    <w:rsid w:val="00BD56CA"/>
    <w:rsid w:val="00BD62AE"/>
    <w:rsid w:val="00BD63E4"/>
    <w:rsid w:val="00BD6407"/>
    <w:rsid w:val="00BD6B16"/>
    <w:rsid w:val="00BD7A52"/>
    <w:rsid w:val="00BE0875"/>
    <w:rsid w:val="00BE11AE"/>
    <w:rsid w:val="00BE1AC3"/>
    <w:rsid w:val="00BE1B9C"/>
    <w:rsid w:val="00BE361A"/>
    <w:rsid w:val="00BE3666"/>
    <w:rsid w:val="00BE37CC"/>
    <w:rsid w:val="00BE39CA"/>
    <w:rsid w:val="00BE4D0C"/>
    <w:rsid w:val="00BE5B5A"/>
    <w:rsid w:val="00BE5D4E"/>
    <w:rsid w:val="00BE62C2"/>
    <w:rsid w:val="00BE704B"/>
    <w:rsid w:val="00BE711D"/>
    <w:rsid w:val="00BE7F9A"/>
    <w:rsid w:val="00BF000F"/>
    <w:rsid w:val="00BF0A80"/>
    <w:rsid w:val="00BF0B90"/>
    <w:rsid w:val="00BF0F6E"/>
    <w:rsid w:val="00BF158B"/>
    <w:rsid w:val="00BF1D8E"/>
    <w:rsid w:val="00BF2043"/>
    <w:rsid w:val="00BF2725"/>
    <w:rsid w:val="00BF302E"/>
    <w:rsid w:val="00BF31E6"/>
    <w:rsid w:val="00BF3460"/>
    <w:rsid w:val="00BF374C"/>
    <w:rsid w:val="00BF3E2D"/>
    <w:rsid w:val="00BF3EBE"/>
    <w:rsid w:val="00BF4302"/>
    <w:rsid w:val="00BF473C"/>
    <w:rsid w:val="00BF50D0"/>
    <w:rsid w:val="00BF588C"/>
    <w:rsid w:val="00BF5A10"/>
    <w:rsid w:val="00BF5F8B"/>
    <w:rsid w:val="00C00097"/>
    <w:rsid w:val="00C016C7"/>
    <w:rsid w:val="00C01BCA"/>
    <w:rsid w:val="00C01D0F"/>
    <w:rsid w:val="00C02A57"/>
    <w:rsid w:val="00C02FCB"/>
    <w:rsid w:val="00C03188"/>
    <w:rsid w:val="00C0412E"/>
    <w:rsid w:val="00C04C6F"/>
    <w:rsid w:val="00C04E2D"/>
    <w:rsid w:val="00C05E5C"/>
    <w:rsid w:val="00C06054"/>
    <w:rsid w:val="00C0617D"/>
    <w:rsid w:val="00C063D6"/>
    <w:rsid w:val="00C06D8A"/>
    <w:rsid w:val="00C070F2"/>
    <w:rsid w:val="00C074B4"/>
    <w:rsid w:val="00C076E5"/>
    <w:rsid w:val="00C0774C"/>
    <w:rsid w:val="00C07A38"/>
    <w:rsid w:val="00C07A53"/>
    <w:rsid w:val="00C07B70"/>
    <w:rsid w:val="00C07F03"/>
    <w:rsid w:val="00C07F41"/>
    <w:rsid w:val="00C10E28"/>
    <w:rsid w:val="00C11007"/>
    <w:rsid w:val="00C11EF7"/>
    <w:rsid w:val="00C11F8F"/>
    <w:rsid w:val="00C12406"/>
    <w:rsid w:val="00C12B87"/>
    <w:rsid w:val="00C135EF"/>
    <w:rsid w:val="00C13661"/>
    <w:rsid w:val="00C13CDC"/>
    <w:rsid w:val="00C14A7C"/>
    <w:rsid w:val="00C1593A"/>
    <w:rsid w:val="00C15AB7"/>
    <w:rsid w:val="00C16B62"/>
    <w:rsid w:val="00C1759A"/>
    <w:rsid w:val="00C17703"/>
    <w:rsid w:val="00C20114"/>
    <w:rsid w:val="00C20703"/>
    <w:rsid w:val="00C20835"/>
    <w:rsid w:val="00C20C2E"/>
    <w:rsid w:val="00C20E7D"/>
    <w:rsid w:val="00C23DF8"/>
    <w:rsid w:val="00C23EF0"/>
    <w:rsid w:val="00C246BF"/>
    <w:rsid w:val="00C26A54"/>
    <w:rsid w:val="00C26E45"/>
    <w:rsid w:val="00C2757F"/>
    <w:rsid w:val="00C27FAE"/>
    <w:rsid w:val="00C3009D"/>
    <w:rsid w:val="00C30267"/>
    <w:rsid w:val="00C30B24"/>
    <w:rsid w:val="00C3101E"/>
    <w:rsid w:val="00C32154"/>
    <w:rsid w:val="00C32E8C"/>
    <w:rsid w:val="00C33791"/>
    <w:rsid w:val="00C34550"/>
    <w:rsid w:val="00C345C3"/>
    <w:rsid w:val="00C34982"/>
    <w:rsid w:val="00C35A6F"/>
    <w:rsid w:val="00C36381"/>
    <w:rsid w:val="00C36A36"/>
    <w:rsid w:val="00C3757A"/>
    <w:rsid w:val="00C408F8"/>
    <w:rsid w:val="00C42629"/>
    <w:rsid w:val="00C42C4B"/>
    <w:rsid w:val="00C43BDC"/>
    <w:rsid w:val="00C445EE"/>
    <w:rsid w:val="00C4471B"/>
    <w:rsid w:val="00C44E7B"/>
    <w:rsid w:val="00C45286"/>
    <w:rsid w:val="00C4579F"/>
    <w:rsid w:val="00C46309"/>
    <w:rsid w:val="00C47108"/>
    <w:rsid w:val="00C47253"/>
    <w:rsid w:val="00C47DCB"/>
    <w:rsid w:val="00C5074C"/>
    <w:rsid w:val="00C509B7"/>
    <w:rsid w:val="00C517F6"/>
    <w:rsid w:val="00C51962"/>
    <w:rsid w:val="00C51C65"/>
    <w:rsid w:val="00C52AA4"/>
    <w:rsid w:val="00C52F3E"/>
    <w:rsid w:val="00C53A31"/>
    <w:rsid w:val="00C53B8C"/>
    <w:rsid w:val="00C54389"/>
    <w:rsid w:val="00C54B75"/>
    <w:rsid w:val="00C54DC0"/>
    <w:rsid w:val="00C553CE"/>
    <w:rsid w:val="00C55DB9"/>
    <w:rsid w:val="00C6035F"/>
    <w:rsid w:val="00C607F3"/>
    <w:rsid w:val="00C60AFD"/>
    <w:rsid w:val="00C60FD2"/>
    <w:rsid w:val="00C61934"/>
    <w:rsid w:val="00C61DA2"/>
    <w:rsid w:val="00C63941"/>
    <w:rsid w:val="00C644C5"/>
    <w:rsid w:val="00C64D63"/>
    <w:rsid w:val="00C64E77"/>
    <w:rsid w:val="00C66894"/>
    <w:rsid w:val="00C67A6D"/>
    <w:rsid w:val="00C71642"/>
    <w:rsid w:val="00C71B6A"/>
    <w:rsid w:val="00C728C9"/>
    <w:rsid w:val="00C729FA"/>
    <w:rsid w:val="00C72EFD"/>
    <w:rsid w:val="00C74648"/>
    <w:rsid w:val="00C74ED1"/>
    <w:rsid w:val="00C76E2A"/>
    <w:rsid w:val="00C771EB"/>
    <w:rsid w:val="00C7765D"/>
    <w:rsid w:val="00C77A52"/>
    <w:rsid w:val="00C77C37"/>
    <w:rsid w:val="00C77E31"/>
    <w:rsid w:val="00C8030C"/>
    <w:rsid w:val="00C805EF"/>
    <w:rsid w:val="00C80FE7"/>
    <w:rsid w:val="00C8149E"/>
    <w:rsid w:val="00C819A2"/>
    <w:rsid w:val="00C819EF"/>
    <w:rsid w:val="00C8212A"/>
    <w:rsid w:val="00C823DD"/>
    <w:rsid w:val="00C828FF"/>
    <w:rsid w:val="00C82A58"/>
    <w:rsid w:val="00C82C2B"/>
    <w:rsid w:val="00C83909"/>
    <w:rsid w:val="00C83F51"/>
    <w:rsid w:val="00C843C0"/>
    <w:rsid w:val="00C84679"/>
    <w:rsid w:val="00C847EA"/>
    <w:rsid w:val="00C84AEC"/>
    <w:rsid w:val="00C85A4F"/>
    <w:rsid w:val="00C877C4"/>
    <w:rsid w:val="00C87AB0"/>
    <w:rsid w:val="00C9028E"/>
    <w:rsid w:val="00C91652"/>
    <w:rsid w:val="00C91D31"/>
    <w:rsid w:val="00C92720"/>
    <w:rsid w:val="00C93198"/>
    <w:rsid w:val="00C93554"/>
    <w:rsid w:val="00C943B5"/>
    <w:rsid w:val="00C96409"/>
    <w:rsid w:val="00C9761E"/>
    <w:rsid w:val="00C9773D"/>
    <w:rsid w:val="00C97CE3"/>
    <w:rsid w:val="00CA04FF"/>
    <w:rsid w:val="00CA1071"/>
    <w:rsid w:val="00CA10C8"/>
    <w:rsid w:val="00CA160C"/>
    <w:rsid w:val="00CA1E32"/>
    <w:rsid w:val="00CA277D"/>
    <w:rsid w:val="00CA30D9"/>
    <w:rsid w:val="00CA3225"/>
    <w:rsid w:val="00CA3345"/>
    <w:rsid w:val="00CA3994"/>
    <w:rsid w:val="00CA4AF6"/>
    <w:rsid w:val="00CA5421"/>
    <w:rsid w:val="00CA66DB"/>
    <w:rsid w:val="00CA72F3"/>
    <w:rsid w:val="00CA7A0B"/>
    <w:rsid w:val="00CA7AC5"/>
    <w:rsid w:val="00CB02B2"/>
    <w:rsid w:val="00CB1076"/>
    <w:rsid w:val="00CB1196"/>
    <w:rsid w:val="00CB1AD2"/>
    <w:rsid w:val="00CB2461"/>
    <w:rsid w:val="00CB2912"/>
    <w:rsid w:val="00CB3B74"/>
    <w:rsid w:val="00CB412B"/>
    <w:rsid w:val="00CB4BCC"/>
    <w:rsid w:val="00CB4C2B"/>
    <w:rsid w:val="00CB58DB"/>
    <w:rsid w:val="00CB59EB"/>
    <w:rsid w:val="00CB6A2E"/>
    <w:rsid w:val="00CC00D7"/>
    <w:rsid w:val="00CC045E"/>
    <w:rsid w:val="00CC0956"/>
    <w:rsid w:val="00CC19E0"/>
    <w:rsid w:val="00CC24D3"/>
    <w:rsid w:val="00CC2710"/>
    <w:rsid w:val="00CC29E9"/>
    <w:rsid w:val="00CC2C0F"/>
    <w:rsid w:val="00CC3074"/>
    <w:rsid w:val="00CC3615"/>
    <w:rsid w:val="00CC40AF"/>
    <w:rsid w:val="00CC540C"/>
    <w:rsid w:val="00CC553B"/>
    <w:rsid w:val="00CC5D20"/>
    <w:rsid w:val="00CC5E2F"/>
    <w:rsid w:val="00CC61F6"/>
    <w:rsid w:val="00CC7569"/>
    <w:rsid w:val="00CC78CB"/>
    <w:rsid w:val="00CC7C69"/>
    <w:rsid w:val="00CD07F2"/>
    <w:rsid w:val="00CD081E"/>
    <w:rsid w:val="00CD0FE1"/>
    <w:rsid w:val="00CD28E8"/>
    <w:rsid w:val="00CD33FB"/>
    <w:rsid w:val="00CD3B22"/>
    <w:rsid w:val="00CD3E46"/>
    <w:rsid w:val="00CD3FFF"/>
    <w:rsid w:val="00CD492A"/>
    <w:rsid w:val="00CD4C40"/>
    <w:rsid w:val="00CD4DEA"/>
    <w:rsid w:val="00CD5CB4"/>
    <w:rsid w:val="00CD69E8"/>
    <w:rsid w:val="00CD6CE7"/>
    <w:rsid w:val="00CE0340"/>
    <w:rsid w:val="00CE1438"/>
    <w:rsid w:val="00CE189E"/>
    <w:rsid w:val="00CE1C93"/>
    <w:rsid w:val="00CE1D55"/>
    <w:rsid w:val="00CE1FFC"/>
    <w:rsid w:val="00CE25A0"/>
    <w:rsid w:val="00CE307C"/>
    <w:rsid w:val="00CE4084"/>
    <w:rsid w:val="00CE5149"/>
    <w:rsid w:val="00CE62E4"/>
    <w:rsid w:val="00CE6EA1"/>
    <w:rsid w:val="00CE6FA1"/>
    <w:rsid w:val="00CF0079"/>
    <w:rsid w:val="00CF072F"/>
    <w:rsid w:val="00CF0820"/>
    <w:rsid w:val="00CF1542"/>
    <w:rsid w:val="00CF1953"/>
    <w:rsid w:val="00CF1DDF"/>
    <w:rsid w:val="00CF28B0"/>
    <w:rsid w:val="00CF34CE"/>
    <w:rsid w:val="00CF3B89"/>
    <w:rsid w:val="00CF40E4"/>
    <w:rsid w:val="00CF4435"/>
    <w:rsid w:val="00CF6777"/>
    <w:rsid w:val="00CF723A"/>
    <w:rsid w:val="00CF77AE"/>
    <w:rsid w:val="00D003D6"/>
    <w:rsid w:val="00D00BE0"/>
    <w:rsid w:val="00D02191"/>
    <w:rsid w:val="00D0246D"/>
    <w:rsid w:val="00D02E41"/>
    <w:rsid w:val="00D0326A"/>
    <w:rsid w:val="00D03274"/>
    <w:rsid w:val="00D03FAB"/>
    <w:rsid w:val="00D04679"/>
    <w:rsid w:val="00D0521D"/>
    <w:rsid w:val="00D05586"/>
    <w:rsid w:val="00D05AFB"/>
    <w:rsid w:val="00D06C2B"/>
    <w:rsid w:val="00D074C0"/>
    <w:rsid w:val="00D07CD6"/>
    <w:rsid w:val="00D07F7C"/>
    <w:rsid w:val="00D10474"/>
    <w:rsid w:val="00D104D0"/>
    <w:rsid w:val="00D11C80"/>
    <w:rsid w:val="00D12508"/>
    <w:rsid w:val="00D12CA3"/>
    <w:rsid w:val="00D12CA4"/>
    <w:rsid w:val="00D1314F"/>
    <w:rsid w:val="00D1389D"/>
    <w:rsid w:val="00D139E9"/>
    <w:rsid w:val="00D14340"/>
    <w:rsid w:val="00D14478"/>
    <w:rsid w:val="00D146EC"/>
    <w:rsid w:val="00D1524B"/>
    <w:rsid w:val="00D15E5B"/>
    <w:rsid w:val="00D16B8B"/>
    <w:rsid w:val="00D16CD4"/>
    <w:rsid w:val="00D17236"/>
    <w:rsid w:val="00D174D8"/>
    <w:rsid w:val="00D17B3F"/>
    <w:rsid w:val="00D17C3E"/>
    <w:rsid w:val="00D17DF4"/>
    <w:rsid w:val="00D2107D"/>
    <w:rsid w:val="00D2137C"/>
    <w:rsid w:val="00D22588"/>
    <w:rsid w:val="00D22821"/>
    <w:rsid w:val="00D22E46"/>
    <w:rsid w:val="00D23B67"/>
    <w:rsid w:val="00D23BD7"/>
    <w:rsid w:val="00D244EA"/>
    <w:rsid w:val="00D2547E"/>
    <w:rsid w:val="00D254E1"/>
    <w:rsid w:val="00D25A01"/>
    <w:rsid w:val="00D26F5C"/>
    <w:rsid w:val="00D2704E"/>
    <w:rsid w:val="00D30932"/>
    <w:rsid w:val="00D31DBF"/>
    <w:rsid w:val="00D32398"/>
    <w:rsid w:val="00D32ACA"/>
    <w:rsid w:val="00D32B9E"/>
    <w:rsid w:val="00D3300A"/>
    <w:rsid w:val="00D332C0"/>
    <w:rsid w:val="00D34E4F"/>
    <w:rsid w:val="00D3512C"/>
    <w:rsid w:val="00D357EF"/>
    <w:rsid w:val="00D36B21"/>
    <w:rsid w:val="00D36B82"/>
    <w:rsid w:val="00D37191"/>
    <w:rsid w:val="00D40830"/>
    <w:rsid w:val="00D41B0A"/>
    <w:rsid w:val="00D4288C"/>
    <w:rsid w:val="00D42B5F"/>
    <w:rsid w:val="00D42E60"/>
    <w:rsid w:val="00D435EF"/>
    <w:rsid w:val="00D436BB"/>
    <w:rsid w:val="00D43CA9"/>
    <w:rsid w:val="00D43F88"/>
    <w:rsid w:val="00D44B05"/>
    <w:rsid w:val="00D45499"/>
    <w:rsid w:val="00D4553B"/>
    <w:rsid w:val="00D45697"/>
    <w:rsid w:val="00D45977"/>
    <w:rsid w:val="00D45FA2"/>
    <w:rsid w:val="00D460F1"/>
    <w:rsid w:val="00D46296"/>
    <w:rsid w:val="00D46377"/>
    <w:rsid w:val="00D46733"/>
    <w:rsid w:val="00D46794"/>
    <w:rsid w:val="00D46B87"/>
    <w:rsid w:val="00D47D87"/>
    <w:rsid w:val="00D50DA1"/>
    <w:rsid w:val="00D510F3"/>
    <w:rsid w:val="00D51BDC"/>
    <w:rsid w:val="00D51C3E"/>
    <w:rsid w:val="00D5257A"/>
    <w:rsid w:val="00D535A3"/>
    <w:rsid w:val="00D55E6D"/>
    <w:rsid w:val="00D56B84"/>
    <w:rsid w:val="00D620E9"/>
    <w:rsid w:val="00D62DD7"/>
    <w:rsid w:val="00D63002"/>
    <w:rsid w:val="00D63802"/>
    <w:rsid w:val="00D63A38"/>
    <w:rsid w:val="00D64009"/>
    <w:rsid w:val="00D64B01"/>
    <w:rsid w:val="00D6530F"/>
    <w:rsid w:val="00D67AB0"/>
    <w:rsid w:val="00D67D62"/>
    <w:rsid w:val="00D67F74"/>
    <w:rsid w:val="00D70E72"/>
    <w:rsid w:val="00D71959"/>
    <w:rsid w:val="00D71E03"/>
    <w:rsid w:val="00D725ED"/>
    <w:rsid w:val="00D72E30"/>
    <w:rsid w:val="00D73185"/>
    <w:rsid w:val="00D734C4"/>
    <w:rsid w:val="00D74CFB"/>
    <w:rsid w:val="00D74E18"/>
    <w:rsid w:val="00D7502C"/>
    <w:rsid w:val="00D757EE"/>
    <w:rsid w:val="00D7591D"/>
    <w:rsid w:val="00D759E8"/>
    <w:rsid w:val="00D76551"/>
    <w:rsid w:val="00D76613"/>
    <w:rsid w:val="00D76EAE"/>
    <w:rsid w:val="00D77EE1"/>
    <w:rsid w:val="00D80195"/>
    <w:rsid w:val="00D80E62"/>
    <w:rsid w:val="00D8155E"/>
    <w:rsid w:val="00D8174F"/>
    <w:rsid w:val="00D83256"/>
    <w:rsid w:val="00D83271"/>
    <w:rsid w:val="00D84112"/>
    <w:rsid w:val="00D843C9"/>
    <w:rsid w:val="00D843F0"/>
    <w:rsid w:val="00D846A1"/>
    <w:rsid w:val="00D8504F"/>
    <w:rsid w:val="00D85CA5"/>
    <w:rsid w:val="00D85D75"/>
    <w:rsid w:val="00D8668B"/>
    <w:rsid w:val="00D90045"/>
    <w:rsid w:val="00D9025F"/>
    <w:rsid w:val="00D903AB"/>
    <w:rsid w:val="00D90553"/>
    <w:rsid w:val="00D91037"/>
    <w:rsid w:val="00D91870"/>
    <w:rsid w:val="00D91C1B"/>
    <w:rsid w:val="00D91C81"/>
    <w:rsid w:val="00D91D61"/>
    <w:rsid w:val="00D92861"/>
    <w:rsid w:val="00D928DD"/>
    <w:rsid w:val="00D93135"/>
    <w:rsid w:val="00D93184"/>
    <w:rsid w:val="00D941AF"/>
    <w:rsid w:val="00D9432B"/>
    <w:rsid w:val="00D944F0"/>
    <w:rsid w:val="00D94B3C"/>
    <w:rsid w:val="00D94C24"/>
    <w:rsid w:val="00D95042"/>
    <w:rsid w:val="00D97C35"/>
    <w:rsid w:val="00DA1586"/>
    <w:rsid w:val="00DA1BF1"/>
    <w:rsid w:val="00DA29B7"/>
    <w:rsid w:val="00DA2D77"/>
    <w:rsid w:val="00DA2EB6"/>
    <w:rsid w:val="00DA33F5"/>
    <w:rsid w:val="00DA36D4"/>
    <w:rsid w:val="00DA4966"/>
    <w:rsid w:val="00DA4B34"/>
    <w:rsid w:val="00DA4EB0"/>
    <w:rsid w:val="00DA5FED"/>
    <w:rsid w:val="00DA6058"/>
    <w:rsid w:val="00DA613A"/>
    <w:rsid w:val="00DA6492"/>
    <w:rsid w:val="00DA78FE"/>
    <w:rsid w:val="00DA7EFA"/>
    <w:rsid w:val="00DB06AA"/>
    <w:rsid w:val="00DB0978"/>
    <w:rsid w:val="00DB10BF"/>
    <w:rsid w:val="00DB25D4"/>
    <w:rsid w:val="00DB3818"/>
    <w:rsid w:val="00DB42B9"/>
    <w:rsid w:val="00DB449C"/>
    <w:rsid w:val="00DB4510"/>
    <w:rsid w:val="00DB6E48"/>
    <w:rsid w:val="00DB6E5C"/>
    <w:rsid w:val="00DB7209"/>
    <w:rsid w:val="00DB72F3"/>
    <w:rsid w:val="00DB74F1"/>
    <w:rsid w:val="00DB7A8C"/>
    <w:rsid w:val="00DB7B4B"/>
    <w:rsid w:val="00DC05D1"/>
    <w:rsid w:val="00DC06A0"/>
    <w:rsid w:val="00DC0AC3"/>
    <w:rsid w:val="00DC0BDA"/>
    <w:rsid w:val="00DC0D89"/>
    <w:rsid w:val="00DC0ED8"/>
    <w:rsid w:val="00DC1566"/>
    <w:rsid w:val="00DC1638"/>
    <w:rsid w:val="00DC1BF6"/>
    <w:rsid w:val="00DC1F8C"/>
    <w:rsid w:val="00DC2B12"/>
    <w:rsid w:val="00DC33D2"/>
    <w:rsid w:val="00DC499A"/>
    <w:rsid w:val="00DC4BC9"/>
    <w:rsid w:val="00DC72C9"/>
    <w:rsid w:val="00DC7B52"/>
    <w:rsid w:val="00DC7E3B"/>
    <w:rsid w:val="00DD09E8"/>
    <w:rsid w:val="00DD1349"/>
    <w:rsid w:val="00DD13E2"/>
    <w:rsid w:val="00DD17E9"/>
    <w:rsid w:val="00DD2160"/>
    <w:rsid w:val="00DD3746"/>
    <w:rsid w:val="00DD3A56"/>
    <w:rsid w:val="00DD44A1"/>
    <w:rsid w:val="00DD46AE"/>
    <w:rsid w:val="00DD65F9"/>
    <w:rsid w:val="00DD691E"/>
    <w:rsid w:val="00DD6C85"/>
    <w:rsid w:val="00DD759A"/>
    <w:rsid w:val="00DD79EA"/>
    <w:rsid w:val="00DE0494"/>
    <w:rsid w:val="00DE1575"/>
    <w:rsid w:val="00DE1ADA"/>
    <w:rsid w:val="00DE259C"/>
    <w:rsid w:val="00DE2748"/>
    <w:rsid w:val="00DE290C"/>
    <w:rsid w:val="00DE2FF7"/>
    <w:rsid w:val="00DE3551"/>
    <w:rsid w:val="00DE4832"/>
    <w:rsid w:val="00DE5317"/>
    <w:rsid w:val="00DE5E87"/>
    <w:rsid w:val="00DE5F53"/>
    <w:rsid w:val="00DE60F1"/>
    <w:rsid w:val="00DE7887"/>
    <w:rsid w:val="00DE7F76"/>
    <w:rsid w:val="00DF0925"/>
    <w:rsid w:val="00DF1698"/>
    <w:rsid w:val="00DF1CAD"/>
    <w:rsid w:val="00DF1DAB"/>
    <w:rsid w:val="00DF3C40"/>
    <w:rsid w:val="00DF434F"/>
    <w:rsid w:val="00DF54DC"/>
    <w:rsid w:val="00DF6A61"/>
    <w:rsid w:val="00DF706A"/>
    <w:rsid w:val="00DF769B"/>
    <w:rsid w:val="00DF796D"/>
    <w:rsid w:val="00DF7F9A"/>
    <w:rsid w:val="00E00919"/>
    <w:rsid w:val="00E0193F"/>
    <w:rsid w:val="00E023A7"/>
    <w:rsid w:val="00E04649"/>
    <w:rsid w:val="00E0502F"/>
    <w:rsid w:val="00E05309"/>
    <w:rsid w:val="00E06664"/>
    <w:rsid w:val="00E06751"/>
    <w:rsid w:val="00E06DE5"/>
    <w:rsid w:val="00E07785"/>
    <w:rsid w:val="00E079B9"/>
    <w:rsid w:val="00E10E7F"/>
    <w:rsid w:val="00E111A6"/>
    <w:rsid w:val="00E11516"/>
    <w:rsid w:val="00E11B53"/>
    <w:rsid w:val="00E12BD9"/>
    <w:rsid w:val="00E13B68"/>
    <w:rsid w:val="00E13BFD"/>
    <w:rsid w:val="00E13E46"/>
    <w:rsid w:val="00E149DD"/>
    <w:rsid w:val="00E14A3A"/>
    <w:rsid w:val="00E17D47"/>
    <w:rsid w:val="00E17F6B"/>
    <w:rsid w:val="00E20AC2"/>
    <w:rsid w:val="00E2146D"/>
    <w:rsid w:val="00E218C5"/>
    <w:rsid w:val="00E21E8A"/>
    <w:rsid w:val="00E225D9"/>
    <w:rsid w:val="00E2278F"/>
    <w:rsid w:val="00E22955"/>
    <w:rsid w:val="00E2389C"/>
    <w:rsid w:val="00E238EA"/>
    <w:rsid w:val="00E23DDF"/>
    <w:rsid w:val="00E2427A"/>
    <w:rsid w:val="00E253C4"/>
    <w:rsid w:val="00E25C00"/>
    <w:rsid w:val="00E261E4"/>
    <w:rsid w:val="00E26A2E"/>
    <w:rsid w:val="00E277B5"/>
    <w:rsid w:val="00E27ACD"/>
    <w:rsid w:val="00E27C30"/>
    <w:rsid w:val="00E27CE5"/>
    <w:rsid w:val="00E309F9"/>
    <w:rsid w:val="00E30D3B"/>
    <w:rsid w:val="00E31544"/>
    <w:rsid w:val="00E31613"/>
    <w:rsid w:val="00E3161F"/>
    <w:rsid w:val="00E32334"/>
    <w:rsid w:val="00E3235B"/>
    <w:rsid w:val="00E323A0"/>
    <w:rsid w:val="00E33075"/>
    <w:rsid w:val="00E335D7"/>
    <w:rsid w:val="00E33724"/>
    <w:rsid w:val="00E3401C"/>
    <w:rsid w:val="00E34589"/>
    <w:rsid w:val="00E34615"/>
    <w:rsid w:val="00E34B0A"/>
    <w:rsid w:val="00E358A7"/>
    <w:rsid w:val="00E366FF"/>
    <w:rsid w:val="00E36C87"/>
    <w:rsid w:val="00E370C3"/>
    <w:rsid w:val="00E3715A"/>
    <w:rsid w:val="00E37FD5"/>
    <w:rsid w:val="00E400C5"/>
    <w:rsid w:val="00E40405"/>
    <w:rsid w:val="00E404CB"/>
    <w:rsid w:val="00E40CC7"/>
    <w:rsid w:val="00E4182F"/>
    <w:rsid w:val="00E41DEC"/>
    <w:rsid w:val="00E41EF6"/>
    <w:rsid w:val="00E4236C"/>
    <w:rsid w:val="00E448D3"/>
    <w:rsid w:val="00E45C75"/>
    <w:rsid w:val="00E467D6"/>
    <w:rsid w:val="00E46F35"/>
    <w:rsid w:val="00E506BA"/>
    <w:rsid w:val="00E520E7"/>
    <w:rsid w:val="00E521AE"/>
    <w:rsid w:val="00E5473D"/>
    <w:rsid w:val="00E5486F"/>
    <w:rsid w:val="00E557BA"/>
    <w:rsid w:val="00E559BC"/>
    <w:rsid w:val="00E5643C"/>
    <w:rsid w:val="00E57663"/>
    <w:rsid w:val="00E57851"/>
    <w:rsid w:val="00E57896"/>
    <w:rsid w:val="00E57927"/>
    <w:rsid w:val="00E579A8"/>
    <w:rsid w:val="00E57D26"/>
    <w:rsid w:val="00E61E12"/>
    <w:rsid w:val="00E61E36"/>
    <w:rsid w:val="00E622B8"/>
    <w:rsid w:val="00E62B13"/>
    <w:rsid w:val="00E6306C"/>
    <w:rsid w:val="00E63468"/>
    <w:rsid w:val="00E63C36"/>
    <w:rsid w:val="00E6402C"/>
    <w:rsid w:val="00E6433C"/>
    <w:rsid w:val="00E643C5"/>
    <w:rsid w:val="00E6477B"/>
    <w:rsid w:val="00E65503"/>
    <w:rsid w:val="00E655FA"/>
    <w:rsid w:val="00E65B3E"/>
    <w:rsid w:val="00E661B4"/>
    <w:rsid w:val="00E66CD2"/>
    <w:rsid w:val="00E66DF8"/>
    <w:rsid w:val="00E67D60"/>
    <w:rsid w:val="00E71332"/>
    <w:rsid w:val="00E7238D"/>
    <w:rsid w:val="00E723C8"/>
    <w:rsid w:val="00E7277E"/>
    <w:rsid w:val="00E72A3B"/>
    <w:rsid w:val="00E72D95"/>
    <w:rsid w:val="00E73B26"/>
    <w:rsid w:val="00E73B97"/>
    <w:rsid w:val="00E740A2"/>
    <w:rsid w:val="00E74724"/>
    <w:rsid w:val="00E7483D"/>
    <w:rsid w:val="00E748E0"/>
    <w:rsid w:val="00E75C65"/>
    <w:rsid w:val="00E76C83"/>
    <w:rsid w:val="00E77068"/>
    <w:rsid w:val="00E77A68"/>
    <w:rsid w:val="00E808D2"/>
    <w:rsid w:val="00E81219"/>
    <w:rsid w:val="00E8169A"/>
    <w:rsid w:val="00E819D7"/>
    <w:rsid w:val="00E81A32"/>
    <w:rsid w:val="00E824CF"/>
    <w:rsid w:val="00E82A35"/>
    <w:rsid w:val="00E82D6F"/>
    <w:rsid w:val="00E82DCE"/>
    <w:rsid w:val="00E834FA"/>
    <w:rsid w:val="00E8387D"/>
    <w:rsid w:val="00E83DB1"/>
    <w:rsid w:val="00E84E6A"/>
    <w:rsid w:val="00E8774D"/>
    <w:rsid w:val="00E87D1F"/>
    <w:rsid w:val="00E905F5"/>
    <w:rsid w:val="00E90A66"/>
    <w:rsid w:val="00E91DFC"/>
    <w:rsid w:val="00E92838"/>
    <w:rsid w:val="00E92F84"/>
    <w:rsid w:val="00E93222"/>
    <w:rsid w:val="00E9351F"/>
    <w:rsid w:val="00E93562"/>
    <w:rsid w:val="00E93855"/>
    <w:rsid w:val="00E9396D"/>
    <w:rsid w:val="00E939AC"/>
    <w:rsid w:val="00E94373"/>
    <w:rsid w:val="00E94D65"/>
    <w:rsid w:val="00E9524D"/>
    <w:rsid w:val="00E95924"/>
    <w:rsid w:val="00E97708"/>
    <w:rsid w:val="00E9774F"/>
    <w:rsid w:val="00EA01D0"/>
    <w:rsid w:val="00EA05CE"/>
    <w:rsid w:val="00EA175D"/>
    <w:rsid w:val="00EA386E"/>
    <w:rsid w:val="00EA38B3"/>
    <w:rsid w:val="00EA44CB"/>
    <w:rsid w:val="00EA4754"/>
    <w:rsid w:val="00EA5367"/>
    <w:rsid w:val="00EA5B64"/>
    <w:rsid w:val="00EA63DD"/>
    <w:rsid w:val="00EA6403"/>
    <w:rsid w:val="00EA653C"/>
    <w:rsid w:val="00EA6CDB"/>
    <w:rsid w:val="00EA76D0"/>
    <w:rsid w:val="00EB0323"/>
    <w:rsid w:val="00EB0349"/>
    <w:rsid w:val="00EB0CCB"/>
    <w:rsid w:val="00EB0EB4"/>
    <w:rsid w:val="00EB1433"/>
    <w:rsid w:val="00EB19F7"/>
    <w:rsid w:val="00EB2E73"/>
    <w:rsid w:val="00EB3272"/>
    <w:rsid w:val="00EB349C"/>
    <w:rsid w:val="00EB38DC"/>
    <w:rsid w:val="00EB41FF"/>
    <w:rsid w:val="00EB5188"/>
    <w:rsid w:val="00EB566A"/>
    <w:rsid w:val="00EB5A0C"/>
    <w:rsid w:val="00EB5E9E"/>
    <w:rsid w:val="00EB60D9"/>
    <w:rsid w:val="00EB627F"/>
    <w:rsid w:val="00EB673A"/>
    <w:rsid w:val="00EB6831"/>
    <w:rsid w:val="00EB6D21"/>
    <w:rsid w:val="00EB706D"/>
    <w:rsid w:val="00EB7359"/>
    <w:rsid w:val="00EB744B"/>
    <w:rsid w:val="00EC0738"/>
    <w:rsid w:val="00EC078A"/>
    <w:rsid w:val="00EC0B87"/>
    <w:rsid w:val="00EC1430"/>
    <w:rsid w:val="00EC1F14"/>
    <w:rsid w:val="00EC2433"/>
    <w:rsid w:val="00EC2795"/>
    <w:rsid w:val="00EC2B82"/>
    <w:rsid w:val="00EC2E45"/>
    <w:rsid w:val="00EC2FFE"/>
    <w:rsid w:val="00EC3630"/>
    <w:rsid w:val="00EC3A35"/>
    <w:rsid w:val="00EC3E54"/>
    <w:rsid w:val="00EC4C15"/>
    <w:rsid w:val="00EC5AE2"/>
    <w:rsid w:val="00EC5E52"/>
    <w:rsid w:val="00EC673B"/>
    <w:rsid w:val="00EC73D0"/>
    <w:rsid w:val="00ED0D4A"/>
    <w:rsid w:val="00ED1452"/>
    <w:rsid w:val="00ED243D"/>
    <w:rsid w:val="00ED268B"/>
    <w:rsid w:val="00ED28C3"/>
    <w:rsid w:val="00ED2D1C"/>
    <w:rsid w:val="00ED2ED4"/>
    <w:rsid w:val="00ED2EDD"/>
    <w:rsid w:val="00ED396D"/>
    <w:rsid w:val="00ED3B8B"/>
    <w:rsid w:val="00ED3D19"/>
    <w:rsid w:val="00ED448B"/>
    <w:rsid w:val="00ED591E"/>
    <w:rsid w:val="00ED5C26"/>
    <w:rsid w:val="00ED62E9"/>
    <w:rsid w:val="00ED68FB"/>
    <w:rsid w:val="00ED6CF4"/>
    <w:rsid w:val="00ED7B90"/>
    <w:rsid w:val="00EE0F15"/>
    <w:rsid w:val="00EE1106"/>
    <w:rsid w:val="00EE240E"/>
    <w:rsid w:val="00EE2751"/>
    <w:rsid w:val="00EE37DF"/>
    <w:rsid w:val="00EE3BAE"/>
    <w:rsid w:val="00EE3C5D"/>
    <w:rsid w:val="00EE48B8"/>
    <w:rsid w:val="00EE4FC4"/>
    <w:rsid w:val="00EE5389"/>
    <w:rsid w:val="00EE584E"/>
    <w:rsid w:val="00EE595D"/>
    <w:rsid w:val="00EE5BCD"/>
    <w:rsid w:val="00EE5F04"/>
    <w:rsid w:val="00EE5FCE"/>
    <w:rsid w:val="00EE6501"/>
    <w:rsid w:val="00EE7BF1"/>
    <w:rsid w:val="00EF06CD"/>
    <w:rsid w:val="00EF1D1A"/>
    <w:rsid w:val="00EF205C"/>
    <w:rsid w:val="00EF2B6F"/>
    <w:rsid w:val="00EF4112"/>
    <w:rsid w:val="00EF42EB"/>
    <w:rsid w:val="00EF4837"/>
    <w:rsid w:val="00EF4B42"/>
    <w:rsid w:val="00EF5C18"/>
    <w:rsid w:val="00EF60CA"/>
    <w:rsid w:val="00EF63C4"/>
    <w:rsid w:val="00F0115E"/>
    <w:rsid w:val="00F016D8"/>
    <w:rsid w:val="00F018C6"/>
    <w:rsid w:val="00F02C00"/>
    <w:rsid w:val="00F03BE2"/>
    <w:rsid w:val="00F042BE"/>
    <w:rsid w:val="00F04CD5"/>
    <w:rsid w:val="00F04F7F"/>
    <w:rsid w:val="00F051F4"/>
    <w:rsid w:val="00F0540D"/>
    <w:rsid w:val="00F05894"/>
    <w:rsid w:val="00F06BE8"/>
    <w:rsid w:val="00F076F0"/>
    <w:rsid w:val="00F10167"/>
    <w:rsid w:val="00F10450"/>
    <w:rsid w:val="00F1051C"/>
    <w:rsid w:val="00F110F4"/>
    <w:rsid w:val="00F11B15"/>
    <w:rsid w:val="00F121C7"/>
    <w:rsid w:val="00F1348C"/>
    <w:rsid w:val="00F13794"/>
    <w:rsid w:val="00F13BA6"/>
    <w:rsid w:val="00F13FF0"/>
    <w:rsid w:val="00F1458E"/>
    <w:rsid w:val="00F146EF"/>
    <w:rsid w:val="00F14817"/>
    <w:rsid w:val="00F149EE"/>
    <w:rsid w:val="00F1509B"/>
    <w:rsid w:val="00F155E6"/>
    <w:rsid w:val="00F15A01"/>
    <w:rsid w:val="00F1614C"/>
    <w:rsid w:val="00F1615C"/>
    <w:rsid w:val="00F17809"/>
    <w:rsid w:val="00F200B0"/>
    <w:rsid w:val="00F2028E"/>
    <w:rsid w:val="00F20D27"/>
    <w:rsid w:val="00F20D7B"/>
    <w:rsid w:val="00F21F7B"/>
    <w:rsid w:val="00F226B5"/>
    <w:rsid w:val="00F22F59"/>
    <w:rsid w:val="00F23AAF"/>
    <w:rsid w:val="00F23C7B"/>
    <w:rsid w:val="00F246E2"/>
    <w:rsid w:val="00F24F59"/>
    <w:rsid w:val="00F24FB5"/>
    <w:rsid w:val="00F25174"/>
    <w:rsid w:val="00F258A9"/>
    <w:rsid w:val="00F2647F"/>
    <w:rsid w:val="00F265A4"/>
    <w:rsid w:val="00F27521"/>
    <w:rsid w:val="00F276CC"/>
    <w:rsid w:val="00F279ED"/>
    <w:rsid w:val="00F30499"/>
    <w:rsid w:val="00F3083D"/>
    <w:rsid w:val="00F30AD8"/>
    <w:rsid w:val="00F31DED"/>
    <w:rsid w:val="00F33535"/>
    <w:rsid w:val="00F33552"/>
    <w:rsid w:val="00F344CC"/>
    <w:rsid w:val="00F3457D"/>
    <w:rsid w:val="00F347CD"/>
    <w:rsid w:val="00F347F4"/>
    <w:rsid w:val="00F347FB"/>
    <w:rsid w:val="00F353C4"/>
    <w:rsid w:val="00F35D23"/>
    <w:rsid w:val="00F36FF0"/>
    <w:rsid w:val="00F37236"/>
    <w:rsid w:val="00F37466"/>
    <w:rsid w:val="00F37D16"/>
    <w:rsid w:val="00F37E91"/>
    <w:rsid w:val="00F4022F"/>
    <w:rsid w:val="00F403D7"/>
    <w:rsid w:val="00F429C5"/>
    <w:rsid w:val="00F437A1"/>
    <w:rsid w:val="00F44DEA"/>
    <w:rsid w:val="00F45061"/>
    <w:rsid w:val="00F45201"/>
    <w:rsid w:val="00F459A0"/>
    <w:rsid w:val="00F45AC2"/>
    <w:rsid w:val="00F45B41"/>
    <w:rsid w:val="00F4683C"/>
    <w:rsid w:val="00F46B65"/>
    <w:rsid w:val="00F46E8C"/>
    <w:rsid w:val="00F479D6"/>
    <w:rsid w:val="00F502F2"/>
    <w:rsid w:val="00F50946"/>
    <w:rsid w:val="00F514EF"/>
    <w:rsid w:val="00F52525"/>
    <w:rsid w:val="00F5268B"/>
    <w:rsid w:val="00F5321D"/>
    <w:rsid w:val="00F53D4B"/>
    <w:rsid w:val="00F544FA"/>
    <w:rsid w:val="00F54850"/>
    <w:rsid w:val="00F55015"/>
    <w:rsid w:val="00F553D8"/>
    <w:rsid w:val="00F559FD"/>
    <w:rsid w:val="00F56618"/>
    <w:rsid w:val="00F56F9F"/>
    <w:rsid w:val="00F57421"/>
    <w:rsid w:val="00F57B85"/>
    <w:rsid w:val="00F57FED"/>
    <w:rsid w:val="00F60E06"/>
    <w:rsid w:val="00F60EAF"/>
    <w:rsid w:val="00F61302"/>
    <w:rsid w:val="00F61430"/>
    <w:rsid w:val="00F61993"/>
    <w:rsid w:val="00F62A47"/>
    <w:rsid w:val="00F638B7"/>
    <w:rsid w:val="00F6407F"/>
    <w:rsid w:val="00F64740"/>
    <w:rsid w:val="00F65CBF"/>
    <w:rsid w:val="00F66A06"/>
    <w:rsid w:val="00F679C5"/>
    <w:rsid w:val="00F712E4"/>
    <w:rsid w:val="00F716C7"/>
    <w:rsid w:val="00F71900"/>
    <w:rsid w:val="00F71B1B"/>
    <w:rsid w:val="00F72D32"/>
    <w:rsid w:val="00F72D8D"/>
    <w:rsid w:val="00F72F40"/>
    <w:rsid w:val="00F7416A"/>
    <w:rsid w:val="00F75671"/>
    <w:rsid w:val="00F765D9"/>
    <w:rsid w:val="00F765E2"/>
    <w:rsid w:val="00F76F26"/>
    <w:rsid w:val="00F7783F"/>
    <w:rsid w:val="00F77BAC"/>
    <w:rsid w:val="00F77CC3"/>
    <w:rsid w:val="00F81497"/>
    <w:rsid w:val="00F81528"/>
    <w:rsid w:val="00F81C39"/>
    <w:rsid w:val="00F8205B"/>
    <w:rsid w:val="00F82482"/>
    <w:rsid w:val="00F8331E"/>
    <w:rsid w:val="00F83CE3"/>
    <w:rsid w:val="00F845EA"/>
    <w:rsid w:val="00F84752"/>
    <w:rsid w:val="00F86D11"/>
    <w:rsid w:val="00F87725"/>
    <w:rsid w:val="00F87E8C"/>
    <w:rsid w:val="00F90341"/>
    <w:rsid w:val="00F91602"/>
    <w:rsid w:val="00F916A8"/>
    <w:rsid w:val="00F917B5"/>
    <w:rsid w:val="00F91FD9"/>
    <w:rsid w:val="00F92167"/>
    <w:rsid w:val="00F923A3"/>
    <w:rsid w:val="00F9322B"/>
    <w:rsid w:val="00F94484"/>
    <w:rsid w:val="00F954A0"/>
    <w:rsid w:val="00F955CF"/>
    <w:rsid w:val="00F97BCF"/>
    <w:rsid w:val="00F97CC0"/>
    <w:rsid w:val="00FA6140"/>
    <w:rsid w:val="00FA6994"/>
    <w:rsid w:val="00FA6F31"/>
    <w:rsid w:val="00FA7591"/>
    <w:rsid w:val="00FB0000"/>
    <w:rsid w:val="00FB0DAF"/>
    <w:rsid w:val="00FB1248"/>
    <w:rsid w:val="00FB1DBB"/>
    <w:rsid w:val="00FB293B"/>
    <w:rsid w:val="00FB2961"/>
    <w:rsid w:val="00FB33ED"/>
    <w:rsid w:val="00FB492E"/>
    <w:rsid w:val="00FB49E9"/>
    <w:rsid w:val="00FB4FC8"/>
    <w:rsid w:val="00FB6E89"/>
    <w:rsid w:val="00FB70FD"/>
    <w:rsid w:val="00FB7419"/>
    <w:rsid w:val="00FB7B06"/>
    <w:rsid w:val="00FC0B99"/>
    <w:rsid w:val="00FC15CD"/>
    <w:rsid w:val="00FC1920"/>
    <w:rsid w:val="00FC2117"/>
    <w:rsid w:val="00FC28D6"/>
    <w:rsid w:val="00FC2D85"/>
    <w:rsid w:val="00FC2E84"/>
    <w:rsid w:val="00FC322C"/>
    <w:rsid w:val="00FC36F2"/>
    <w:rsid w:val="00FC3BDC"/>
    <w:rsid w:val="00FC3CA5"/>
    <w:rsid w:val="00FC6279"/>
    <w:rsid w:val="00FC6F97"/>
    <w:rsid w:val="00FC79BD"/>
    <w:rsid w:val="00FD08A6"/>
    <w:rsid w:val="00FD0C7B"/>
    <w:rsid w:val="00FD1373"/>
    <w:rsid w:val="00FD1D42"/>
    <w:rsid w:val="00FD2419"/>
    <w:rsid w:val="00FD25E3"/>
    <w:rsid w:val="00FD2B4C"/>
    <w:rsid w:val="00FD5148"/>
    <w:rsid w:val="00FD5B16"/>
    <w:rsid w:val="00FD5D29"/>
    <w:rsid w:val="00FD73A4"/>
    <w:rsid w:val="00FD78B4"/>
    <w:rsid w:val="00FD7989"/>
    <w:rsid w:val="00FD79BB"/>
    <w:rsid w:val="00FD7A7E"/>
    <w:rsid w:val="00FE10A9"/>
    <w:rsid w:val="00FE1B02"/>
    <w:rsid w:val="00FE1EA4"/>
    <w:rsid w:val="00FE1FD7"/>
    <w:rsid w:val="00FE260E"/>
    <w:rsid w:val="00FE2BDF"/>
    <w:rsid w:val="00FE2D06"/>
    <w:rsid w:val="00FE2EDC"/>
    <w:rsid w:val="00FE39A1"/>
    <w:rsid w:val="00FE39B9"/>
    <w:rsid w:val="00FE3C61"/>
    <w:rsid w:val="00FE3DD1"/>
    <w:rsid w:val="00FE3E27"/>
    <w:rsid w:val="00FE3F07"/>
    <w:rsid w:val="00FE450F"/>
    <w:rsid w:val="00FE48F8"/>
    <w:rsid w:val="00FE4C57"/>
    <w:rsid w:val="00FE54DF"/>
    <w:rsid w:val="00FE5F4E"/>
    <w:rsid w:val="00FE6253"/>
    <w:rsid w:val="00FE64D2"/>
    <w:rsid w:val="00FE6630"/>
    <w:rsid w:val="00FE7370"/>
    <w:rsid w:val="00FE7684"/>
    <w:rsid w:val="00FE7689"/>
    <w:rsid w:val="00FE79F5"/>
    <w:rsid w:val="00FF0BCF"/>
    <w:rsid w:val="00FF107D"/>
    <w:rsid w:val="00FF2A9C"/>
    <w:rsid w:val="00FF32E7"/>
    <w:rsid w:val="00FF40D4"/>
    <w:rsid w:val="00FF5373"/>
    <w:rsid w:val="00FF5BD4"/>
    <w:rsid w:val="00FF5DDD"/>
    <w:rsid w:val="00FF618E"/>
    <w:rsid w:val="00FF6289"/>
    <w:rsid w:val="00FF658B"/>
    <w:rsid w:val="00FF70B6"/>
    <w:rsid w:val="00FF7C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3393"/>
    <o:shapelayout v:ext="edit">
      <o:idmap v:ext="edit" data="1"/>
    </o:shapelayout>
  </w:shapeDefaults>
  <w:decimalSymbol w:val="."/>
  <w:listSeparator w:val=","/>
  <w15:docId w15:val="{24F44321-3564-43C7-A045-06F4BAEB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65"/>
    <w:pPr>
      <w:tabs>
        <w:tab w:val="left" w:pos="0"/>
      </w:tabs>
    </w:pPr>
    <w:rPr>
      <w:sz w:val="24"/>
      <w:lang w:eastAsia="en-US"/>
    </w:rPr>
  </w:style>
  <w:style w:type="paragraph" w:styleId="Heading1">
    <w:name w:val="heading 1"/>
    <w:basedOn w:val="Normal"/>
    <w:next w:val="Normal"/>
    <w:link w:val="Heading1Char"/>
    <w:uiPriority w:val="9"/>
    <w:qFormat/>
    <w:rsid w:val="00853665"/>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link w:val="Heading2Char"/>
    <w:uiPriority w:val="9"/>
    <w:qFormat/>
    <w:rsid w:val="00853665"/>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uiPriority w:val="9"/>
    <w:qFormat/>
    <w:rsid w:val="00853665"/>
    <w:pPr>
      <w:keepNext/>
      <w:spacing w:before="140"/>
      <w:outlineLvl w:val="2"/>
    </w:pPr>
    <w:rPr>
      <w:b/>
    </w:rPr>
  </w:style>
  <w:style w:type="paragraph" w:styleId="Heading4">
    <w:name w:val="heading 4"/>
    <w:basedOn w:val="Normal"/>
    <w:next w:val="Normal"/>
    <w:link w:val="Heading4Char"/>
    <w:uiPriority w:val="9"/>
    <w:qFormat/>
    <w:rsid w:val="00853665"/>
    <w:pPr>
      <w:keepNext/>
      <w:spacing w:before="240" w:after="60"/>
      <w:outlineLvl w:val="3"/>
    </w:pPr>
    <w:rPr>
      <w:rFonts w:ascii="Arial" w:hAnsi="Arial"/>
      <w:b/>
      <w:bCs/>
      <w:sz w:val="22"/>
      <w:szCs w:val="28"/>
    </w:rPr>
  </w:style>
  <w:style w:type="paragraph" w:styleId="Heading5">
    <w:name w:val="heading 5"/>
    <w:basedOn w:val="Normal"/>
    <w:next w:val="Normal"/>
    <w:link w:val="Heading5Char"/>
    <w:uiPriority w:val="9"/>
    <w:qFormat/>
    <w:rsid w:val="006547BA"/>
    <w:pPr>
      <w:numPr>
        <w:ilvl w:val="4"/>
        <w:numId w:val="1"/>
      </w:numPr>
      <w:spacing w:before="240" w:after="60"/>
      <w:outlineLvl w:val="4"/>
    </w:pPr>
    <w:rPr>
      <w:sz w:val="22"/>
    </w:rPr>
  </w:style>
  <w:style w:type="paragraph" w:styleId="Heading6">
    <w:name w:val="heading 6"/>
    <w:basedOn w:val="Normal"/>
    <w:next w:val="Normal"/>
    <w:link w:val="Heading6Char"/>
    <w:uiPriority w:val="9"/>
    <w:qFormat/>
    <w:rsid w:val="006547BA"/>
    <w:pPr>
      <w:numPr>
        <w:ilvl w:val="5"/>
        <w:numId w:val="1"/>
      </w:numPr>
      <w:spacing w:before="240" w:after="60"/>
      <w:outlineLvl w:val="5"/>
    </w:pPr>
    <w:rPr>
      <w:i/>
      <w:sz w:val="22"/>
    </w:rPr>
  </w:style>
  <w:style w:type="paragraph" w:styleId="Heading7">
    <w:name w:val="heading 7"/>
    <w:basedOn w:val="Normal"/>
    <w:next w:val="Normal"/>
    <w:link w:val="Heading7Char"/>
    <w:uiPriority w:val="9"/>
    <w:qFormat/>
    <w:rsid w:val="006547BA"/>
    <w:pPr>
      <w:numPr>
        <w:ilvl w:val="6"/>
        <w:numId w:val="1"/>
      </w:numPr>
      <w:spacing w:before="240" w:after="60"/>
      <w:outlineLvl w:val="6"/>
    </w:pPr>
    <w:rPr>
      <w:rFonts w:ascii="Arial" w:hAnsi="Arial"/>
      <w:sz w:val="20"/>
    </w:rPr>
  </w:style>
  <w:style w:type="paragraph" w:styleId="Heading8">
    <w:name w:val="heading 8"/>
    <w:basedOn w:val="Normal"/>
    <w:next w:val="Normal"/>
    <w:link w:val="Heading8Char"/>
    <w:uiPriority w:val="9"/>
    <w:qFormat/>
    <w:rsid w:val="006547BA"/>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uiPriority w:val="9"/>
    <w:qFormat/>
    <w:rsid w:val="006547B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853665"/>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853665"/>
  </w:style>
  <w:style w:type="paragraph" w:customStyle="1" w:styleId="00ClientCover">
    <w:name w:val="00ClientCover"/>
    <w:basedOn w:val="Normal"/>
    <w:rsid w:val="00853665"/>
  </w:style>
  <w:style w:type="paragraph" w:customStyle="1" w:styleId="02Text">
    <w:name w:val="02Text"/>
    <w:basedOn w:val="Normal"/>
    <w:rsid w:val="00853665"/>
  </w:style>
  <w:style w:type="paragraph" w:customStyle="1" w:styleId="BillBasic">
    <w:name w:val="BillBasic"/>
    <w:link w:val="BillBasicChar"/>
    <w:rsid w:val="00853665"/>
    <w:pPr>
      <w:spacing w:before="140"/>
      <w:jc w:val="both"/>
    </w:pPr>
    <w:rPr>
      <w:sz w:val="24"/>
      <w:lang w:eastAsia="en-US"/>
    </w:rPr>
  </w:style>
  <w:style w:type="paragraph" w:styleId="Header">
    <w:name w:val="header"/>
    <w:basedOn w:val="Normal"/>
    <w:link w:val="HeaderChar"/>
    <w:uiPriority w:val="99"/>
    <w:rsid w:val="00853665"/>
    <w:pPr>
      <w:tabs>
        <w:tab w:val="center" w:pos="4153"/>
        <w:tab w:val="right" w:pos="8306"/>
      </w:tabs>
    </w:pPr>
  </w:style>
  <w:style w:type="paragraph" w:styleId="Footer">
    <w:name w:val="footer"/>
    <w:basedOn w:val="Normal"/>
    <w:link w:val="FooterChar"/>
    <w:uiPriority w:val="99"/>
    <w:rsid w:val="00853665"/>
    <w:pPr>
      <w:spacing w:before="120" w:line="240" w:lineRule="exact"/>
    </w:pPr>
    <w:rPr>
      <w:rFonts w:ascii="Arial" w:hAnsi="Arial"/>
      <w:sz w:val="18"/>
    </w:rPr>
  </w:style>
  <w:style w:type="paragraph" w:customStyle="1" w:styleId="Billname">
    <w:name w:val="Billname"/>
    <w:basedOn w:val="Normal"/>
    <w:rsid w:val="00853665"/>
    <w:pPr>
      <w:spacing w:before="1220"/>
    </w:pPr>
    <w:rPr>
      <w:rFonts w:ascii="Arial" w:hAnsi="Arial"/>
      <w:b/>
      <w:sz w:val="40"/>
    </w:rPr>
  </w:style>
  <w:style w:type="paragraph" w:customStyle="1" w:styleId="BillBasicHeading">
    <w:name w:val="BillBasicHeading"/>
    <w:basedOn w:val="BillBasic"/>
    <w:rsid w:val="00853665"/>
    <w:pPr>
      <w:keepNext/>
      <w:tabs>
        <w:tab w:val="left" w:pos="2600"/>
      </w:tabs>
      <w:jc w:val="left"/>
    </w:pPr>
    <w:rPr>
      <w:rFonts w:ascii="Arial" w:hAnsi="Arial"/>
      <w:b/>
    </w:rPr>
  </w:style>
  <w:style w:type="paragraph" w:customStyle="1" w:styleId="EnactingWordsRules">
    <w:name w:val="EnactingWordsRules"/>
    <w:basedOn w:val="EnactingWords"/>
    <w:rsid w:val="00853665"/>
    <w:pPr>
      <w:spacing w:before="240"/>
    </w:pPr>
  </w:style>
  <w:style w:type="paragraph" w:customStyle="1" w:styleId="EnactingWords">
    <w:name w:val="EnactingWords"/>
    <w:basedOn w:val="BillBasic"/>
    <w:rsid w:val="00853665"/>
    <w:pPr>
      <w:spacing w:before="120"/>
    </w:pPr>
  </w:style>
  <w:style w:type="paragraph" w:customStyle="1" w:styleId="Amain">
    <w:name w:val="A main"/>
    <w:basedOn w:val="BillBasic"/>
    <w:link w:val="AmainChar"/>
    <w:rsid w:val="00853665"/>
    <w:pPr>
      <w:tabs>
        <w:tab w:val="right" w:pos="900"/>
        <w:tab w:val="left" w:pos="1100"/>
      </w:tabs>
      <w:ind w:left="1100" w:hanging="1100"/>
      <w:outlineLvl w:val="5"/>
    </w:pPr>
  </w:style>
  <w:style w:type="paragraph" w:customStyle="1" w:styleId="Amainreturn">
    <w:name w:val="A main return"/>
    <w:basedOn w:val="BillBasic"/>
    <w:link w:val="AmainreturnChar"/>
    <w:rsid w:val="00853665"/>
    <w:pPr>
      <w:ind w:left="1100"/>
    </w:pPr>
  </w:style>
  <w:style w:type="paragraph" w:customStyle="1" w:styleId="Apara">
    <w:name w:val="A para"/>
    <w:basedOn w:val="BillBasic"/>
    <w:link w:val="AparaChar"/>
    <w:rsid w:val="00853665"/>
    <w:pPr>
      <w:tabs>
        <w:tab w:val="right" w:pos="1400"/>
        <w:tab w:val="left" w:pos="1600"/>
      </w:tabs>
      <w:ind w:left="1600" w:hanging="1600"/>
      <w:outlineLvl w:val="6"/>
    </w:pPr>
  </w:style>
  <w:style w:type="paragraph" w:customStyle="1" w:styleId="Asubpara">
    <w:name w:val="A subpara"/>
    <w:basedOn w:val="BillBasic"/>
    <w:link w:val="AsubparaChar"/>
    <w:rsid w:val="00853665"/>
    <w:pPr>
      <w:tabs>
        <w:tab w:val="right" w:pos="1900"/>
        <w:tab w:val="left" w:pos="2100"/>
      </w:tabs>
      <w:ind w:left="2100" w:hanging="2100"/>
      <w:outlineLvl w:val="7"/>
    </w:pPr>
  </w:style>
  <w:style w:type="paragraph" w:customStyle="1" w:styleId="Asubsubpara">
    <w:name w:val="A subsubpara"/>
    <w:basedOn w:val="BillBasic"/>
    <w:rsid w:val="00853665"/>
    <w:pPr>
      <w:tabs>
        <w:tab w:val="right" w:pos="2400"/>
        <w:tab w:val="left" w:pos="2600"/>
      </w:tabs>
      <w:ind w:left="2600" w:hanging="2600"/>
      <w:outlineLvl w:val="8"/>
    </w:pPr>
  </w:style>
  <w:style w:type="paragraph" w:customStyle="1" w:styleId="aDef">
    <w:name w:val="aDef"/>
    <w:basedOn w:val="BillBasic"/>
    <w:link w:val="aDefChar"/>
    <w:rsid w:val="00853665"/>
    <w:pPr>
      <w:ind w:left="1100"/>
    </w:pPr>
  </w:style>
  <w:style w:type="paragraph" w:customStyle="1" w:styleId="aExamHead">
    <w:name w:val="aExam Head"/>
    <w:basedOn w:val="BillBasicHeading"/>
    <w:next w:val="aExam"/>
    <w:rsid w:val="00853665"/>
    <w:pPr>
      <w:tabs>
        <w:tab w:val="clear" w:pos="2600"/>
      </w:tabs>
      <w:ind w:left="1100"/>
    </w:pPr>
    <w:rPr>
      <w:sz w:val="18"/>
    </w:rPr>
  </w:style>
  <w:style w:type="paragraph" w:customStyle="1" w:styleId="aExam">
    <w:name w:val="aExam"/>
    <w:basedOn w:val="aNoteSymb"/>
    <w:rsid w:val="00853665"/>
    <w:pPr>
      <w:spacing w:before="60"/>
      <w:ind w:left="1100" w:firstLine="0"/>
    </w:pPr>
  </w:style>
  <w:style w:type="paragraph" w:customStyle="1" w:styleId="aNote">
    <w:name w:val="aNote"/>
    <w:basedOn w:val="BillBasic"/>
    <w:link w:val="aNoteChar"/>
    <w:rsid w:val="00853665"/>
    <w:pPr>
      <w:ind w:left="1900" w:hanging="800"/>
    </w:pPr>
    <w:rPr>
      <w:sz w:val="20"/>
    </w:rPr>
  </w:style>
  <w:style w:type="paragraph" w:customStyle="1" w:styleId="HeaderEven">
    <w:name w:val="HeaderEven"/>
    <w:basedOn w:val="Normal"/>
    <w:rsid w:val="00853665"/>
    <w:rPr>
      <w:rFonts w:ascii="Arial" w:hAnsi="Arial"/>
      <w:sz w:val="18"/>
    </w:rPr>
  </w:style>
  <w:style w:type="paragraph" w:customStyle="1" w:styleId="HeaderEven6">
    <w:name w:val="HeaderEven6"/>
    <w:basedOn w:val="HeaderEven"/>
    <w:rsid w:val="00853665"/>
    <w:pPr>
      <w:spacing w:before="120" w:after="60"/>
    </w:pPr>
  </w:style>
  <w:style w:type="paragraph" w:customStyle="1" w:styleId="HeaderOdd6">
    <w:name w:val="HeaderOdd6"/>
    <w:basedOn w:val="HeaderEven6"/>
    <w:rsid w:val="00853665"/>
    <w:pPr>
      <w:jc w:val="right"/>
    </w:pPr>
  </w:style>
  <w:style w:type="paragraph" w:customStyle="1" w:styleId="HeaderOdd">
    <w:name w:val="HeaderOdd"/>
    <w:basedOn w:val="HeaderEven"/>
    <w:rsid w:val="00853665"/>
    <w:pPr>
      <w:jc w:val="right"/>
    </w:pPr>
  </w:style>
  <w:style w:type="paragraph" w:customStyle="1" w:styleId="N-TOCheading">
    <w:name w:val="N-TOCheading"/>
    <w:basedOn w:val="BillBasicHeading"/>
    <w:next w:val="N-9pt"/>
    <w:rsid w:val="00853665"/>
    <w:pPr>
      <w:pBdr>
        <w:bottom w:val="single" w:sz="4" w:space="1" w:color="auto"/>
      </w:pBdr>
      <w:spacing w:before="800"/>
    </w:pPr>
    <w:rPr>
      <w:sz w:val="32"/>
    </w:rPr>
  </w:style>
  <w:style w:type="paragraph" w:customStyle="1" w:styleId="N-9pt">
    <w:name w:val="N-9pt"/>
    <w:basedOn w:val="BillBasic"/>
    <w:next w:val="BillBasic"/>
    <w:rsid w:val="00853665"/>
    <w:pPr>
      <w:keepNext/>
      <w:tabs>
        <w:tab w:val="right" w:pos="7707"/>
      </w:tabs>
      <w:spacing w:before="120"/>
    </w:pPr>
    <w:rPr>
      <w:rFonts w:ascii="Arial" w:hAnsi="Arial"/>
      <w:sz w:val="18"/>
    </w:rPr>
  </w:style>
  <w:style w:type="paragraph" w:customStyle="1" w:styleId="N-14pt">
    <w:name w:val="N-14pt"/>
    <w:basedOn w:val="BillBasic"/>
    <w:rsid w:val="00853665"/>
    <w:pPr>
      <w:spacing w:before="0"/>
    </w:pPr>
    <w:rPr>
      <w:b/>
      <w:sz w:val="28"/>
    </w:rPr>
  </w:style>
  <w:style w:type="paragraph" w:customStyle="1" w:styleId="N-16pt">
    <w:name w:val="N-16pt"/>
    <w:basedOn w:val="BillBasic"/>
    <w:rsid w:val="00853665"/>
    <w:pPr>
      <w:spacing w:before="800"/>
    </w:pPr>
    <w:rPr>
      <w:b/>
      <w:sz w:val="32"/>
    </w:rPr>
  </w:style>
  <w:style w:type="paragraph" w:customStyle="1" w:styleId="N-line3">
    <w:name w:val="N-line3"/>
    <w:basedOn w:val="BillBasic"/>
    <w:next w:val="BillBasic"/>
    <w:rsid w:val="00853665"/>
    <w:pPr>
      <w:pBdr>
        <w:bottom w:val="single" w:sz="12" w:space="1" w:color="auto"/>
      </w:pBdr>
      <w:spacing w:before="60"/>
    </w:pPr>
  </w:style>
  <w:style w:type="paragraph" w:customStyle="1" w:styleId="Comment">
    <w:name w:val="Comment"/>
    <w:basedOn w:val="BillBasic"/>
    <w:rsid w:val="00853665"/>
    <w:pPr>
      <w:tabs>
        <w:tab w:val="left" w:pos="1800"/>
      </w:tabs>
      <w:ind w:left="1300"/>
      <w:jc w:val="left"/>
    </w:pPr>
    <w:rPr>
      <w:b/>
      <w:sz w:val="18"/>
    </w:rPr>
  </w:style>
  <w:style w:type="paragraph" w:customStyle="1" w:styleId="FooterInfo">
    <w:name w:val="FooterInfo"/>
    <w:basedOn w:val="Normal"/>
    <w:rsid w:val="00853665"/>
    <w:pPr>
      <w:tabs>
        <w:tab w:val="right" w:pos="7707"/>
      </w:tabs>
    </w:pPr>
    <w:rPr>
      <w:rFonts w:ascii="Arial" w:hAnsi="Arial"/>
      <w:sz w:val="18"/>
    </w:rPr>
  </w:style>
  <w:style w:type="paragraph" w:customStyle="1" w:styleId="AH1Chapter">
    <w:name w:val="A H1 Chapter"/>
    <w:basedOn w:val="BillBasicHeading"/>
    <w:next w:val="AH2Part"/>
    <w:rsid w:val="00853665"/>
    <w:pPr>
      <w:spacing w:before="320"/>
      <w:ind w:left="2600" w:hanging="2600"/>
      <w:outlineLvl w:val="0"/>
    </w:pPr>
    <w:rPr>
      <w:sz w:val="34"/>
    </w:rPr>
  </w:style>
  <w:style w:type="paragraph" w:customStyle="1" w:styleId="AH2Part">
    <w:name w:val="A H2 Part"/>
    <w:basedOn w:val="BillBasicHeading"/>
    <w:next w:val="AH3Div"/>
    <w:link w:val="AH2PartChar"/>
    <w:rsid w:val="00853665"/>
    <w:pPr>
      <w:spacing w:before="380"/>
      <w:ind w:left="2600" w:hanging="2600"/>
      <w:outlineLvl w:val="1"/>
    </w:pPr>
    <w:rPr>
      <w:sz w:val="32"/>
    </w:rPr>
  </w:style>
  <w:style w:type="paragraph" w:customStyle="1" w:styleId="AH3Div">
    <w:name w:val="A H3 Div"/>
    <w:basedOn w:val="BillBasicHeading"/>
    <w:next w:val="AH5Sec"/>
    <w:rsid w:val="00853665"/>
    <w:pPr>
      <w:spacing w:before="240"/>
      <w:ind w:left="2600" w:hanging="2600"/>
      <w:outlineLvl w:val="2"/>
    </w:pPr>
    <w:rPr>
      <w:sz w:val="28"/>
    </w:rPr>
  </w:style>
  <w:style w:type="paragraph" w:customStyle="1" w:styleId="AH5Sec">
    <w:name w:val="A H5 Sec"/>
    <w:basedOn w:val="BillBasicHeading"/>
    <w:next w:val="Amain"/>
    <w:link w:val="AH5SecChar"/>
    <w:rsid w:val="00853665"/>
    <w:pPr>
      <w:tabs>
        <w:tab w:val="clear" w:pos="2600"/>
        <w:tab w:val="left" w:pos="1100"/>
      </w:tabs>
      <w:spacing w:before="240"/>
      <w:ind w:left="1100" w:hanging="1100"/>
      <w:outlineLvl w:val="4"/>
    </w:pPr>
  </w:style>
  <w:style w:type="paragraph" w:customStyle="1" w:styleId="direction">
    <w:name w:val="direction"/>
    <w:basedOn w:val="BillBasic"/>
    <w:next w:val="AmainreturnSymb"/>
    <w:rsid w:val="00853665"/>
    <w:pPr>
      <w:keepNext/>
      <w:ind w:left="1100"/>
    </w:pPr>
    <w:rPr>
      <w:i/>
    </w:rPr>
  </w:style>
  <w:style w:type="paragraph" w:customStyle="1" w:styleId="AH4SubDiv">
    <w:name w:val="A H4 SubDiv"/>
    <w:basedOn w:val="BillBasicHeading"/>
    <w:next w:val="AH5Sec"/>
    <w:rsid w:val="00853665"/>
    <w:pPr>
      <w:spacing w:before="240"/>
      <w:ind w:left="2600" w:hanging="2600"/>
      <w:outlineLvl w:val="3"/>
    </w:pPr>
    <w:rPr>
      <w:sz w:val="26"/>
    </w:rPr>
  </w:style>
  <w:style w:type="paragraph" w:customStyle="1" w:styleId="Sched-heading">
    <w:name w:val="Sched-heading"/>
    <w:basedOn w:val="BillBasicHeading"/>
    <w:next w:val="refSymb"/>
    <w:rsid w:val="00853665"/>
    <w:pPr>
      <w:spacing w:before="380"/>
      <w:ind w:left="2600" w:hanging="2600"/>
      <w:outlineLvl w:val="0"/>
    </w:pPr>
    <w:rPr>
      <w:sz w:val="34"/>
    </w:rPr>
  </w:style>
  <w:style w:type="paragraph" w:customStyle="1" w:styleId="ref">
    <w:name w:val="ref"/>
    <w:basedOn w:val="BillBasic"/>
    <w:next w:val="Normal"/>
    <w:rsid w:val="00853665"/>
    <w:pPr>
      <w:spacing w:before="60"/>
    </w:pPr>
    <w:rPr>
      <w:sz w:val="18"/>
    </w:rPr>
  </w:style>
  <w:style w:type="paragraph" w:customStyle="1" w:styleId="Sched-Part">
    <w:name w:val="Sched-Part"/>
    <w:basedOn w:val="BillBasicHeading"/>
    <w:next w:val="Sched-Form"/>
    <w:rsid w:val="00853665"/>
    <w:pPr>
      <w:spacing w:before="380"/>
      <w:ind w:left="2600" w:hanging="2600"/>
      <w:outlineLvl w:val="1"/>
    </w:pPr>
    <w:rPr>
      <w:sz w:val="32"/>
    </w:rPr>
  </w:style>
  <w:style w:type="paragraph" w:customStyle="1" w:styleId="ShadedSchClause">
    <w:name w:val="Shaded Sch Clause"/>
    <w:basedOn w:val="Schclauseheading"/>
    <w:next w:val="direction"/>
    <w:rsid w:val="00853665"/>
    <w:pPr>
      <w:shd w:val="pct25" w:color="auto" w:fill="auto"/>
      <w:outlineLvl w:val="3"/>
    </w:pPr>
  </w:style>
  <w:style w:type="paragraph" w:customStyle="1" w:styleId="Sched-Form">
    <w:name w:val="Sched-Form"/>
    <w:basedOn w:val="BillBasicHeading"/>
    <w:next w:val="Schclauseheading"/>
    <w:rsid w:val="00853665"/>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853665"/>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853665"/>
    <w:pPr>
      <w:spacing w:before="320"/>
      <w:ind w:left="2600" w:hanging="2600"/>
      <w:jc w:val="both"/>
      <w:outlineLvl w:val="0"/>
    </w:pPr>
    <w:rPr>
      <w:sz w:val="34"/>
    </w:rPr>
  </w:style>
  <w:style w:type="paragraph" w:styleId="TOC7">
    <w:name w:val="toc 7"/>
    <w:basedOn w:val="TOC2"/>
    <w:next w:val="Normal"/>
    <w:autoRedefine/>
    <w:uiPriority w:val="39"/>
    <w:rsid w:val="00853665"/>
    <w:pPr>
      <w:keepNext w:val="0"/>
      <w:spacing w:before="120"/>
    </w:pPr>
    <w:rPr>
      <w:sz w:val="20"/>
    </w:rPr>
  </w:style>
  <w:style w:type="paragraph" w:styleId="TOC2">
    <w:name w:val="toc 2"/>
    <w:basedOn w:val="Normal"/>
    <w:next w:val="Normal"/>
    <w:autoRedefine/>
    <w:uiPriority w:val="39"/>
    <w:rsid w:val="00853665"/>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853665"/>
    <w:pPr>
      <w:keepNext/>
      <w:tabs>
        <w:tab w:val="left" w:pos="400"/>
      </w:tabs>
      <w:spacing w:before="0"/>
      <w:jc w:val="left"/>
    </w:pPr>
    <w:rPr>
      <w:rFonts w:ascii="Arial" w:hAnsi="Arial"/>
      <w:b/>
      <w:sz w:val="28"/>
    </w:rPr>
  </w:style>
  <w:style w:type="paragraph" w:customStyle="1" w:styleId="EndNote2">
    <w:name w:val="EndNote2"/>
    <w:basedOn w:val="BillBasic"/>
    <w:rsid w:val="006547BA"/>
    <w:pPr>
      <w:keepNext/>
      <w:tabs>
        <w:tab w:val="left" w:pos="240"/>
      </w:tabs>
      <w:spacing w:before="320"/>
      <w:jc w:val="left"/>
    </w:pPr>
    <w:rPr>
      <w:b/>
      <w:sz w:val="18"/>
    </w:rPr>
  </w:style>
  <w:style w:type="paragraph" w:customStyle="1" w:styleId="IH1Chap">
    <w:name w:val="I H1 Chap"/>
    <w:basedOn w:val="BillBasicHeading"/>
    <w:next w:val="Normal"/>
    <w:rsid w:val="00853665"/>
    <w:pPr>
      <w:spacing w:before="320"/>
      <w:ind w:left="2600" w:hanging="2600"/>
    </w:pPr>
    <w:rPr>
      <w:sz w:val="34"/>
    </w:rPr>
  </w:style>
  <w:style w:type="paragraph" w:customStyle="1" w:styleId="IH2Part">
    <w:name w:val="I H2 Part"/>
    <w:basedOn w:val="BillBasicHeading"/>
    <w:next w:val="Normal"/>
    <w:rsid w:val="00853665"/>
    <w:pPr>
      <w:spacing w:before="380"/>
      <w:ind w:left="2600" w:hanging="2600"/>
    </w:pPr>
    <w:rPr>
      <w:sz w:val="32"/>
    </w:rPr>
  </w:style>
  <w:style w:type="paragraph" w:customStyle="1" w:styleId="IH3Div">
    <w:name w:val="I H3 Div"/>
    <w:basedOn w:val="BillBasicHeading"/>
    <w:next w:val="Normal"/>
    <w:rsid w:val="00853665"/>
    <w:pPr>
      <w:spacing w:before="240"/>
      <w:ind w:left="2600" w:hanging="2600"/>
    </w:pPr>
    <w:rPr>
      <w:sz w:val="28"/>
    </w:rPr>
  </w:style>
  <w:style w:type="paragraph" w:customStyle="1" w:styleId="IH5Sec">
    <w:name w:val="I H5 Sec"/>
    <w:basedOn w:val="BillBasicHeading"/>
    <w:next w:val="Normal"/>
    <w:rsid w:val="00853665"/>
    <w:pPr>
      <w:tabs>
        <w:tab w:val="clear" w:pos="2600"/>
        <w:tab w:val="left" w:pos="1100"/>
      </w:tabs>
      <w:spacing w:before="240"/>
      <w:ind w:left="1100" w:hanging="1100"/>
    </w:pPr>
  </w:style>
  <w:style w:type="paragraph" w:customStyle="1" w:styleId="IH4SubDiv">
    <w:name w:val="I H4 SubDiv"/>
    <w:basedOn w:val="BillBasicHeading"/>
    <w:next w:val="Normal"/>
    <w:rsid w:val="00853665"/>
    <w:pPr>
      <w:spacing w:before="240"/>
      <w:ind w:left="2600" w:hanging="2600"/>
      <w:jc w:val="both"/>
    </w:pPr>
    <w:rPr>
      <w:sz w:val="26"/>
    </w:rPr>
  </w:style>
  <w:style w:type="character" w:styleId="LineNumber">
    <w:name w:val="line number"/>
    <w:basedOn w:val="DefaultParagraphFont"/>
    <w:uiPriority w:val="99"/>
    <w:rsid w:val="00853665"/>
    <w:rPr>
      <w:rFonts w:ascii="Arial" w:hAnsi="Arial"/>
      <w:sz w:val="16"/>
    </w:rPr>
  </w:style>
  <w:style w:type="paragraph" w:customStyle="1" w:styleId="PageBreak">
    <w:name w:val="PageBreak"/>
    <w:basedOn w:val="Normal"/>
    <w:rsid w:val="00853665"/>
    <w:rPr>
      <w:sz w:val="4"/>
    </w:rPr>
  </w:style>
  <w:style w:type="paragraph" w:customStyle="1" w:styleId="04Dictionary">
    <w:name w:val="04Dictionary"/>
    <w:basedOn w:val="Normal"/>
    <w:rsid w:val="00853665"/>
  </w:style>
  <w:style w:type="paragraph" w:customStyle="1" w:styleId="N-line1">
    <w:name w:val="N-line1"/>
    <w:basedOn w:val="BillBasic"/>
    <w:rsid w:val="00853665"/>
    <w:pPr>
      <w:pBdr>
        <w:bottom w:val="single" w:sz="4" w:space="0" w:color="auto"/>
      </w:pBdr>
      <w:spacing w:before="100"/>
      <w:ind w:left="2980" w:right="3020"/>
      <w:jc w:val="center"/>
    </w:pPr>
  </w:style>
  <w:style w:type="paragraph" w:customStyle="1" w:styleId="N-line2">
    <w:name w:val="N-line2"/>
    <w:basedOn w:val="Normal"/>
    <w:rsid w:val="00853665"/>
    <w:pPr>
      <w:pBdr>
        <w:bottom w:val="single" w:sz="8" w:space="0" w:color="auto"/>
      </w:pBdr>
    </w:pPr>
  </w:style>
  <w:style w:type="paragraph" w:customStyle="1" w:styleId="EndNote">
    <w:name w:val="EndNote"/>
    <w:basedOn w:val="BillBasicHeading"/>
    <w:rsid w:val="00853665"/>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853665"/>
    <w:pPr>
      <w:tabs>
        <w:tab w:val="left" w:pos="700"/>
      </w:tabs>
      <w:spacing w:before="160"/>
      <w:ind w:left="700" w:hanging="700"/>
    </w:pPr>
    <w:rPr>
      <w:rFonts w:ascii="Arial (W1)" w:hAnsi="Arial (W1)"/>
    </w:rPr>
  </w:style>
  <w:style w:type="paragraph" w:customStyle="1" w:styleId="PenaltyHeading">
    <w:name w:val="PenaltyHeading"/>
    <w:basedOn w:val="Normal"/>
    <w:rsid w:val="00853665"/>
    <w:pPr>
      <w:tabs>
        <w:tab w:val="left" w:pos="1100"/>
      </w:tabs>
      <w:spacing w:before="120"/>
      <w:ind w:left="1100" w:hanging="1100"/>
    </w:pPr>
    <w:rPr>
      <w:rFonts w:ascii="Arial" w:hAnsi="Arial"/>
      <w:b/>
      <w:sz w:val="20"/>
    </w:rPr>
  </w:style>
  <w:style w:type="paragraph" w:customStyle="1" w:styleId="05EndNote">
    <w:name w:val="05EndNote"/>
    <w:basedOn w:val="Normal"/>
    <w:rsid w:val="00853665"/>
  </w:style>
  <w:style w:type="paragraph" w:customStyle="1" w:styleId="03Schedule">
    <w:name w:val="03Schedule"/>
    <w:basedOn w:val="Normal"/>
    <w:rsid w:val="00853665"/>
  </w:style>
  <w:style w:type="paragraph" w:customStyle="1" w:styleId="ISched-heading">
    <w:name w:val="I Sched-heading"/>
    <w:basedOn w:val="BillBasicHeading"/>
    <w:next w:val="Normal"/>
    <w:rsid w:val="00853665"/>
    <w:pPr>
      <w:spacing w:before="320"/>
      <w:ind w:left="2600" w:hanging="2600"/>
    </w:pPr>
    <w:rPr>
      <w:sz w:val="34"/>
    </w:rPr>
  </w:style>
  <w:style w:type="paragraph" w:customStyle="1" w:styleId="ISched-Part">
    <w:name w:val="I Sched-Part"/>
    <w:basedOn w:val="BillBasicHeading"/>
    <w:rsid w:val="00853665"/>
    <w:pPr>
      <w:spacing w:before="380"/>
      <w:ind w:left="2600" w:hanging="2600"/>
    </w:pPr>
    <w:rPr>
      <w:sz w:val="32"/>
    </w:rPr>
  </w:style>
  <w:style w:type="paragraph" w:customStyle="1" w:styleId="ISched-form">
    <w:name w:val="I Sched-form"/>
    <w:basedOn w:val="BillBasicHeading"/>
    <w:rsid w:val="00853665"/>
    <w:pPr>
      <w:tabs>
        <w:tab w:val="right" w:pos="7200"/>
      </w:tabs>
      <w:spacing w:before="240"/>
      <w:ind w:left="2600" w:hanging="2600"/>
    </w:pPr>
    <w:rPr>
      <w:sz w:val="28"/>
    </w:rPr>
  </w:style>
  <w:style w:type="paragraph" w:customStyle="1" w:styleId="ISchclauseheading">
    <w:name w:val="I Sch clause heading"/>
    <w:basedOn w:val="BillBasic"/>
    <w:rsid w:val="00853665"/>
    <w:pPr>
      <w:keepNext/>
      <w:tabs>
        <w:tab w:val="left" w:pos="1100"/>
      </w:tabs>
      <w:spacing w:before="240"/>
      <w:ind w:left="1100" w:hanging="1100"/>
      <w:jc w:val="left"/>
    </w:pPr>
    <w:rPr>
      <w:rFonts w:ascii="Arial" w:hAnsi="Arial"/>
      <w:b/>
    </w:rPr>
  </w:style>
  <w:style w:type="paragraph" w:customStyle="1" w:styleId="IMain">
    <w:name w:val="I Main"/>
    <w:basedOn w:val="Amain"/>
    <w:rsid w:val="00853665"/>
  </w:style>
  <w:style w:type="paragraph" w:customStyle="1" w:styleId="Ipara">
    <w:name w:val="I para"/>
    <w:basedOn w:val="Apara"/>
    <w:rsid w:val="00853665"/>
    <w:pPr>
      <w:outlineLvl w:val="9"/>
    </w:pPr>
  </w:style>
  <w:style w:type="paragraph" w:customStyle="1" w:styleId="Isubpara">
    <w:name w:val="I subpara"/>
    <w:basedOn w:val="Asubpara"/>
    <w:rsid w:val="00853665"/>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853665"/>
    <w:pPr>
      <w:tabs>
        <w:tab w:val="clear" w:pos="2400"/>
        <w:tab w:val="clear" w:pos="2600"/>
        <w:tab w:val="right" w:pos="2460"/>
        <w:tab w:val="left" w:pos="2660"/>
      </w:tabs>
      <w:ind w:left="2660" w:hanging="2660"/>
    </w:pPr>
  </w:style>
  <w:style w:type="character" w:customStyle="1" w:styleId="CharSectNo">
    <w:name w:val="CharSectNo"/>
    <w:basedOn w:val="DefaultParagraphFont"/>
    <w:rsid w:val="00853665"/>
  </w:style>
  <w:style w:type="character" w:customStyle="1" w:styleId="CharDivNo">
    <w:name w:val="CharDivNo"/>
    <w:basedOn w:val="DefaultParagraphFont"/>
    <w:rsid w:val="00853665"/>
  </w:style>
  <w:style w:type="character" w:customStyle="1" w:styleId="CharDivText">
    <w:name w:val="CharDivText"/>
    <w:basedOn w:val="DefaultParagraphFont"/>
    <w:rsid w:val="00853665"/>
  </w:style>
  <w:style w:type="character" w:customStyle="1" w:styleId="CharPartNo">
    <w:name w:val="CharPartNo"/>
    <w:basedOn w:val="DefaultParagraphFont"/>
    <w:rsid w:val="00853665"/>
  </w:style>
  <w:style w:type="paragraph" w:customStyle="1" w:styleId="Placeholder">
    <w:name w:val="Placeholder"/>
    <w:basedOn w:val="Normal"/>
    <w:rsid w:val="00853665"/>
    <w:rPr>
      <w:sz w:val="10"/>
    </w:rPr>
  </w:style>
  <w:style w:type="paragraph" w:styleId="PlainText">
    <w:name w:val="Plain Text"/>
    <w:basedOn w:val="Normal"/>
    <w:link w:val="PlainTextChar"/>
    <w:uiPriority w:val="99"/>
    <w:rsid w:val="00853665"/>
    <w:rPr>
      <w:rFonts w:ascii="Courier New" w:hAnsi="Courier New"/>
      <w:sz w:val="20"/>
    </w:rPr>
  </w:style>
  <w:style w:type="character" w:customStyle="1" w:styleId="CharChapNo">
    <w:name w:val="CharChapNo"/>
    <w:basedOn w:val="DefaultParagraphFont"/>
    <w:rsid w:val="00853665"/>
  </w:style>
  <w:style w:type="character" w:customStyle="1" w:styleId="CharChapText">
    <w:name w:val="CharChapText"/>
    <w:basedOn w:val="DefaultParagraphFont"/>
    <w:rsid w:val="00853665"/>
  </w:style>
  <w:style w:type="character" w:customStyle="1" w:styleId="CharPartText">
    <w:name w:val="CharPartText"/>
    <w:basedOn w:val="DefaultParagraphFont"/>
    <w:rsid w:val="00853665"/>
  </w:style>
  <w:style w:type="paragraph" w:styleId="TOC1">
    <w:name w:val="toc 1"/>
    <w:basedOn w:val="Normal"/>
    <w:next w:val="Normal"/>
    <w:autoRedefine/>
    <w:uiPriority w:val="39"/>
    <w:rsid w:val="00853665"/>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853665"/>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853665"/>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853665"/>
  </w:style>
  <w:style w:type="paragraph" w:styleId="Title">
    <w:name w:val="Title"/>
    <w:basedOn w:val="Normal"/>
    <w:link w:val="TitleChar"/>
    <w:uiPriority w:val="10"/>
    <w:qFormat/>
    <w:rsid w:val="006547BA"/>
    <w:pPr>
      <w:spacing w:before="240" w:after="60"/>
      <w:jc w:val="center"/>
      <w:outlineLvl w:val="0"/>
    </w:pPr>
    <w:rPr>
      <w:rFonts w:ascii="Arial" w:hAnsi="Arial"/>
      <w:b/>
      <w:kern w:val="28"/>
      <w:sz w:val="32"/>
    </w:rPr>
  </w:style>
  <w:style w:type="paragraph" w:styleId="Signature">
    <w:name w:val="Signature"/>
    <w:basedOn w:val="Normal"/>
    <w:link w:val="SignatureChar"/>
    <w:uiPriority w:val="99"/>
    <w:rsid w:val="00853665"/>
    <w:pPr>
      <w:ind w:left="4252"/>
    </w:pPr>
  </w:style>
  <w:style w:type="paragraph" w:customStyle="1" w:styleId="ActNo">
    <w:name w:val="ActNo"/>
    <w:basedOn w:val="BillBasicHeading"/>
    <w:rsid w:val="00853665"/>
    <w:pPr>
      <w:keepNext w:val="0"/>
      <w:tabs>
        <w:tab w:val="clear" w:pos="2600"/>
      </w:tabs>
      <w:spacing w:before="220"/>
    </w:pPr>
  </w:style>
  <w:style w:type="paragraph" w:customStyle="1" w:styleId="aParaNote">
    <w:name w:val="aParaNote"/>
    <w:basedOn w:val="BillBasic"/>
    <w:rsid w:val="00853665"/>
    <w:pPr>
      <w:ind w:left="2840" w:hanging="1240"/>
    </w:pPr>
    <w:rPr>
      <w:sz w:val="20"/>
    </w:rPr>
  </w:style>
  <w:style w:type="paragraph" w:customStyle="1" w:styleId="aExamNum">
    <w:name w:val="aExamNum"/>
    <w:basedOn w:val="aExam"/>
    <w:rsid w:val="00853665"/>
    <w:pPr>
      <w:ind w:left="1500" w:hanging="400"/>
    </w:pPr>
  </w:style>
  <w:style w:type="paragraph" w:customStyle="1" w:styleId="LongTitle">
    <w:name w:val="LongTitle"/>
    <w:basedOn w:val="BillBasic"/>
    <w:rsid w:val="00853665"/>
    <w:pPr>
      <w:spacing w:before="300"/>
    </w:pPr>
  </w:style>
  <w:style w:type="paragraph" w:customStyle="1" w:styleId="Minister">
    <w:name w:val="Minister"/>
    <w:basedOn w:val="BillBasic"/>
    <w:rsid w:val="00853665"/>
    <w:pPr>
      <w:spacing w:before="640"/>
      <w:jc w:val="right"/>
    </w:pPr>
    <w:rPr>
      <w:caps/>
    </w:rPr>
  </w:style>
  <w:style w:type="paragraph" w:customStyle="1" w:styleId="DateLine">
    <w:name w:val="DateLine"/>
    <w:basedOn w:val="BillBasic"/>
    <w:rsid w:val="00853665"/>
    <w:pPr>
      <w:tabs>
        <w:tab w:val="left" w:pos="4320"/>
      </w:tabs>
    </w:pPr>
  </w:style>
  <w:style w:type="paragraph" w:customStyle="1" w:styleId="madeunder">
    <w:name w:val="made under"/>
    <w:basedOn w:val="BillBasic"/>
    <w:rsid w:val="00853665"/>
    <w:pPr>
      <w:spacing w:before="240"/>
    </w:pPr>
  </w:style>
  <w:style w:type="paragraph" w:customStyle="1" w:styleId="EndNoteSubHeading">
    <w:name w:val="EndNoteSubHeading"/>
    <w:basedOn w:val="Normal"/>
    <w:next w:val="EndNoteText"/>
    <w:rsid w:val="006547BA"/>
    <w:pPr>
      <w:keepNext/>
      <w:tabs>
        <w:tab w:val="left" w:pos="700"/>
      </w:tabs>
      <w:spacing w:before="240"/>
      <w:ind w:left="700" w:hanging="700"/>
    </w:pPr>
    <w:rPr>
      <w:rFonts w:ascii="Arial" w:hAnsi="Arial"/>
      <w:b/>
      <w:sz w:val="20"/>
    </w:rPr>
  </w:style>
  <w:style w:type="paragraph" w:customStyle="1" w:styleId="EndNoteText">
    <w:name w:val="EndNoteText"/>
    <w:basedOn w:val="BillBasic"/>
    <w:rsid w:val="00853665"/>
    <w:pPr>
      <w:tabs>
        <w:tab w:val="left" w:pos="700"/>
        <w:tab w:val="right" w:pos="6160"/>
      </w:tabs>
      <w:spacing w:before="80"/>
      <w:ind w:left="700" w:hanging="700"/>
    </w:pPr>
    <w:rPr>
      <w:sz w:val="20"/>
    </w:rPr>
  </w:style>
  <w:style w:type="paragraph" w:customStyle="1" w:styleId="BillBasicItalics">
    <w:name w:val="BillBasicItalics"/>
    <w:basedOn w:val="BillBasic"/>
    <w:rsid w:val="00853665"/>
    <w:rPr>
      <w:i/>
    </w:rPr>
  </w:style>
  <w:style w:type="paragraph" w:customStyle="1" w:styleId="00SigningPage">
    <w:name w:val="00SigningPage"/>
    <w:basedOn w:val="Normal"/>
    <w:rsid w:val="00853665"/>
  </w:style>
  <w:style w:type="paragraph" w:customStyle="1" w:styleId="Aparareturn">
    <w:name w:val="A para return"/>
    <w:basedOn w:val="BillBasic"/>
    <w:rsid w:val="00853665"/>
    <w:pPr>
      <w:ind w:left="1600"/>
    </w:pPr>
  </w:style>
  <w:style w:type="paragraph" w:customStyle="1" w:styleId="Asubparareturn">
    <w:name w:val="A subpara return"/>
    <w:basedOn w:val="BillBasic"/>
    <w:rsid w:val="00853665"/>
    <w:pPr>
      <w:ind w:left="2100"/>
    </w:pPr>
  </w:style>
  <w:style w:type="paragraph" w:customStyle="1" w:styleId="CommentNum">
    <w:name w:val="CommentNum"/>
    <w:basedOn w:val="Comment"/>
    <w:rsid w:val="00853665"/>
    <w:pPr>
      <w:ind w:left="1800" w:hanging="1800"/>
    </w:pPr>
  </w:style>
  <w:style w:type="paragraph" w:styleId="TOC8">
    <w:name w:val="toc 8"/>
    <w:basedOn w:val="TOC3"/>
    <w:next w:val="Normal"/>
    <w:autoRedefine/>
    <w:uiPriority w:val="39"/>
    <w:rsid w:val="00853665"/>
    <w:pPr>
      <w:keepNext w:val="0"/>
      <w:spacing w:before="120"/>
    </w:pPr>
  </w:style>
  <w:style w:type="paragraph" w:customStyle="1" w:styleId="Judges">
    <w:name w:val="Judges"/>
    <w:basedOn w:val="Minister"/>
    <w:rsid w:val="00853665"/>
    <w:pPr>
      <w:spacing w:before="180"/>
    </w:pPr>
  </w:style>
  <w:style w:type="paragraph" w:customStyle="1" w:styleId="BillFor">
    <w:name w:val="BillFor"/>
    <w:basedOn w:val="BillBasicHeading"/>
    <w:rsid w:val="00853665"/>
    <w:pPr>
      <w:keepNext w:val="0"/>
      <w:spacing w:before="320"/>
      <w:jc w:val="both"/>
    </w:pPr>
    <w:rPr>
      <w:sz w:val="28"/>
    </w:rPr>
  </w:style>
  <w:style w:type="paragraph" w:customStyle="1" w:styleId="draft">
    <w:name w:val="draft"/>
    <w:basedOn w:val="Normal"/>
    <w:rsid w:val="00853665"/>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853665"/>
    <w:pPr>
      <w:spacing w:line="260" w:lineRule="atLeast"/>
      <w:jc w:val="center"/>
    </w:pPr>
  </w:style>
  <w:style w:type="paragraph" w:customStyle="1" w:styleId="Amainbullet">
    <w:name w:val="A main bullet"/>
    <w:basedOn w:val="BillBasic"/>
    <w:rsid w:val="00853665"/>
    <w:pPr>
      <w:spacing w:before="60"/>
      <w:ind w:left="1500" w:hanging="400"/>
    </w:pPr>
  </w:style>
  <w:style w:type="paragraph" w:customStyle="1" w:styleId="Aparabullet">
    <w:name w:val="A para bullet"/>
    <w:basedOn w:val="BillBasic"/>
    <w:rsid w:val="00853665"/>
    <w:pPr>
      <w:spacing w:before="60"/>
      <w:ind w:left="2000" w:hanging="400"/>
    </w:pPr>
  </w:style>
  <w:style w:type="paragraph" w:customStyle="1" w:styleId="Asubparabullet">
    <w:name w:val="A subpara bullet"/>
    <w:basedOn w:val="BillBasic"/>
    <w:rsid w:val="00853665"/>
    <w:pPr>
      <w:spacing w:before="60"/>
      <w:ind w:left="2540" w:hanging="400"/>
    </w:pPr>
  </w:style>
  <w:style w:type="paragraph" w:customStyle="1" w:styleId="aDefpara">
    <w:name w:val="aDef para"/>
    <w:basedOn w:val="Apara"/>
    <w:rsid w:val="00853665"/>
  </w:style>
  <w:style w:type="paragraph" w:customStyle="1" w:styleId="aDefsubpara">
    <w:name w:val="aDef subpara"/>
    <w:basedOn w:val="Asubpara"/>
    <w:rsid w:val="00853665"/>
  </w:style>
  <w:style w:type="paragraph" w:customStyle="1" w:styleId="Idefpara">
    <w:name w:val="I def para"/>
    <w:basedOn w:val="Ipara"/>
    <w:rsid w:val="00853665"/>
  </w:style>
  <w:style w:type="paragraph" w:customStyle="1" w:styleId="Idefsubpara">
    <w:name w:val="I def subpara"/>
    <w:basedOn w:val="Isubpara"/>
    <w:rsid w:val="00853665"/>
  </w:style>
  <w:style w:type="paragraph" w:customStyle="1" w:styleId="Notified">
    <w:name w:val="Notified"/>
    <w:basedOn w:val="BillBasic"/>
    <w:rsid w:val="00853665"/>
    <w:pPr>
      <w:spacing w:before="360"/>
      <w:jc w:val="right"/>
    </w:pPr>
    <w:rPr>
      <w:i/>
    </w:rPr>
  </w:style>
  <w:style w:type="paragraph" w:customStyle="1" w:styleId="03ScheduleLandscape">
    <w:name w:val="03ScheduleLandscape"/>
    <w:basedOn w:val="Normal"/>
    <w:rsid w:val="00853665"/>
  </w:style>
  <w:style w:type="paragraph" w:customStyle="1" w:styleId="IDict-Heading">
    <w:name w:val="I Dict-Heading"/>
    <w:basedOn w:val="BillBasicHeading"/>
    <w:rsid w:val="00853665"/>
    <w:pPr>
      <w:spacing w:before="320"/>
      <w:ind w:left="2600" w:hanging="2600"/>
      <w:jc w:val="both"/>
    </w:pPr>
    <w:rPr>
      <w:sz w:val="34"/>
    </w:rPr>
  </w:style>
  <w:style w:type="paragraph" w:customStyle="1" w:styleId="02TextLandscape">
    <w:name w:val="02TextLandscape"/>
    <w:basedOn w:val="Normal"/>
    <w:rsid w:val="00853665"/>
  </w:style>
  <w:style w:type="paragraph" w:styleId="Salutation">
    <w:name w:val="Salutation"/>
    <w:basedOn w:val="Normal"/>
    <w:next w:val="Normal"/>
    <w:link w:val="SalutationChar"/>
    <w:uiPriority w:val="99"/>
    <w:rsid w:val="006547BA"/>
  </w:style>
  <w:style w:type="paragraph" w:customStyle="1" w:styleId="aNoteBullet">
    <w:name w:val="aNoteBullet"/>
    <w:basedOn w:val="aNoteSymb"/>
    <w:rsid w:val="00853665"/>
    <w:pPr>
      <w:tabs>
        <w:tab w:val="left" w:pos="2200"/>
      </w:tabs>
      <w:spacing w:before="60"/>
      <w:ind w:left="2600" w:hanging="700"/>
    </w:pPr>
  </w:style>
  <w:style w:type="paragraph" w:customStyle="1" w:styleId="aNotess">
    <w:name w:val="aNotess"/>
    <w:basedOn w:val="BillBasic"/>
    <w:rsid w:val="006547BA"/>
    <w:pPr>
      <w:ind w:left="1900" w:hanging="800"/>
    </w:pPr>
    <w:rPr>
      <w:sz w:val="20"/>
    </w:rPr>
  </w:style>
  <w:style w:type="paragraph" w:customStyle="1" w:styleId="aParaNoteBullet">
    <w:name w:val="aParaNoteBullet"/>
    <w:basedOn w:val="aParaNote"/>
    <w:rsid w:val="00853665"/>
    <w:pPr>
      <w:tabs>
        <w:tab w:val="left" w:pos="2700"/>
      </w:tabs>
      <w:spacing w:before="60"/>
      <w:ind w:left="3100" w:hanging="700"/>
    </w:pPr>
  </w:style>
  <w:style w:type="paragraph" w:customStyle="1" w:styleId="aNotepar">
    <w:name w:val="aNotepar"/>
    <w:basedOn w:val="BillBasic"/>
    <w:next w:val="Normal"/>
    <w:rsid w:val="00853665"/>
    <w:pPr>
      <w:ind w:left="2400" w:hanging="800"/>
    </w:pPr>
    <w:rPr>
      <w:sz w:val="20"/>
    </w:rPr>
  </w:style>
  <w:style w:type="paragraph" w:customStyle="1" w:styleId="aNoteTextpar">
    <w:name w:val="aNoteTextpar"/>
    <w:basedOn w:val="aNotepar"/>
    <w:rsid w:val="00853665"/>
    <w:pPr>
      <w:spacing w:before="60"/>
      <w:ind w:firstLine="0"/>
    </w:pPr>
  </w:style>
  <w:style w:type="paragraph" w:customStyle="1" w:styleId="MinisterWord">
    <w:name w:val="MinisterWord"/>
    <w:basedOn w:val="Normal"/>
    <w:rsid w:val="00853665"/>
    <w:pPr>
      <w:spacing w:before="60"/>
      <w:jc w:val="right"/>
    </w:pPr>
  </w:style>
  <w:style w:type="paragraph" w:customStyle="1" w:styleId="aExamPara">
    <w:name w:val="aExamPara"/>
    <w:basedOn w:val="aExam"/>
    <w:rsid w:val="00853665"/>
    <w:pPr>
      <w:tabs>
        <w:tab w:val="right" w:pos="1720"/>
        <w:tab w:val="left" w:pos="2000"/>
        <w:tab w:val="left" w:pos="2300"/>
      </w:tabs>
      <w:ind w:left="2400" w:hanging="1300"/>
    </w:pPr>
  </w:style>
  <w:style w:type="paragraph" w:customStyle="1" w:styleId="aExamNumText">
    <w:name w:val="aExamNumText"/>
    <w:basedOn w:val="aExam"/>
    <w:rsid w:val="00853665"/>
    <w:pPr>
      <w:ind w:left="1500"/>
    </w:pPr>
  </w:style>
  <w:style w:type="paragraph" w:customStyle="1" w:styleId="aExamBullet">
    <w:name w:val="aExamBullet"/>
    <w:basedOn w:val="aExam"/>
    <w:rsid w:val="00853665"/>
    <w:pPr>
      <w:tabs>
        <w:tab w:val="left" w:pos="1500"/>
        <w:tab w:val="left" w:pos="2300"/>
      </w:tabs>
      <w:ind w:left="1900" w:hanging="800"/>
    </w:pPr>
  </w:style>
  <w:style w:type="paragraph" w:customStyle="1" w:styleId="aNotePara">
    <w:name w:val="aNotePara"/>
    <w:basedOn w:val="aNote"/>
    <w:rsid w:val="00853665"/>
    <w:pPr>
      <w:tabs>
        <w:tab w:val="right" w:pos="2140"/>
        <w:tab w:val="left" w:pos="2400"/>
      </w:tabs>
      <w:spacing w:before="60"/>
      <w:ind w:left="2400" w:hanging="1300"/>
    </w:pPr>
  </w:style>
  <w:style w:type="paragraph" w:customStyle="1" w:styleId="aExplanHeading">
    <w:name w:val="aExplanHeading"/>
    <w:basedOn w:val="BillBasicHeading"/>
    <w:next w:val="Normal"/>
    <w:rsid w:val="00853665"/>
    <w:rPr>
      <w:rFonts w:ascii="Arial (W1)" w:hAnsi="Arial (W1)"/>
      <w:sz w:val="18"/>
    </w:rPr>
  </w:style>
  <w:style w:type="paragraph" w:customStyle="1" w:styleId="aExplanText">
    <w:name w:val="aExplanText"/>
    <w:basedOn w:val="BillBasic"/>
    <w:rsid w:val="00853665"/>
    <w:rPr>
      <w:sz w:val="20"/>
    </w:rPr>
  </w:style>
  <w:style w:type="paragraph" w:customStyle="1" w:styleId="aParaNotePara">
    <w:name w:val="aParaNotePara"/>
    <w:basedOn w:val="aNoteParaSymb"/>
    <w:rsid w:val="00853665"/>
    <w:pPr>
      <w:tabs>
        <w:tab w:val="clear" w:pos="2140"/>
        <w:tab w:val="clear" w:pos="2400"/>
        <w:tab w:val="right" w:pos="2644"/>
      </w:tabs>
      <w:ind w:left="3320" w:hanging="1720"/>
    </w:pPr>
  </w:style>
  <w:style w:type="character" w:customStyle="1" w:styleId="charBold">
    <w:name w:val="charBold"/>
    <w:basedOn w:val="DefaultParagraphFont"/>
    <w:rsid w:val="00853665"/>
    <w:rPr>
      <w:b/>
    </w:rPr>
  </w:style>
  <w:style w:type="character" w:customStyle="1" w:styleId="charBoldItals">
    <w:name w:val="charBoldItals"/>
    <w:basedOn w:val="DefaultParagraphFont"/>
    <w:rsid w:val="00853665"/>
    <w:rPr>
      <w:b/>
      <w:i/>
    </w:rPr>
  </w:style>
  <w:style w:type="character" w:customStyle="1" w:styleId="charItals">
    <w:name w:val="charItals"/>
    <w:basedOn w:val="DefaultParagraphFont"/>
    <w:rsid w:val="00853665"/>
    <w:rPr>
      <w:i/>
    </w:rPr>
  </w:style>
  <w:style w:type="character" w:customStyle="1" w:styleId="charUnderline">
    <w:name w:val="charUnderline"/>
    <w:basedOn w:val="DefaultParagraphFont"/>
    <w:rsid w:val="00853665"/>
    <w:rPr>
      <w:u w:val="single"/>
    </w:rPr>
  </w:style>
  <w:style w:type="paragraph" w:customStyle="1" w:styleId="TableHd">
    <w:name w:val="TableHd"/>
    <w:basedOn w:val="Normal"/>
    <w:rsid w:val="00853665"/>
    <w:pPr>
      <w:keepNext/>
      <w:spacing w:before="300"/>
      <w:ind w:left="1200" w:hanging="1200"/>
    </w:pPr>
    <w:rPr>
      <w:rFonts w:ascii="Arial" w:hAnsi="Arial"/>
      <w:b/>
      <w:sz w:val="20"/>
    </w:rPr>
  </w:style>
  <w:style w:type="paragraph" w:customStyle="1" w:styleId="TableColHd">
    <w:name w:val="TableColHd"/>
    <w:basedOn w:val="Normal"/>
    <w:rsid w:val="00853665"/>
    <w:pPr>
      <w:keepNext/>
      <w:spacing w:after="60"/>
    </w:pPr>
    <w:rPr>
      <w:rFonts w:ascii="Arial" w:hAnsi="Arial"/>
      <w:b/>
      <w:sz w:val="18"/>
    </w:rPr>
  </w:style>
  <w:style w:type="paragraph" w:customStyle="1" w:styleId="PenaltyPara">
    <w:name w:val="PenaltyPara"/>
    <w:basedOn w:val="Normal"/>
    <w:rsid w:val="00853665"/>
    <w:pPr>
      <w:tabs>
        <w:tab w:val="right" w:pos="1360"/>
      </w:tabs>
      <w:spacing w:before="60"/>
      <w:ind w:left="1600" w:hanging="1600"/>
      <w:jc w:val="both"/>
    </w:pPr>
  </w:style>
  <w:style w:type="paragraph" w:customStyle="1" w:styleId="tablepara">
    <w:name w:val="table para"/>
    <w:basedOn w:val="Normal"/>
    <w:rsid w:val="00853665"/>
    <w:pPr>
      <w:tabs>
        <w:tab w:val="right" w:pos="800"/>
        <w:tab w:val="left" w:pos="1100"/>
      </w:tabs>
      <w:spacing w:before="80" w:after="60"/>
      <w:ind w:left="1100" w:hanging="1100"/>
    </w:pPr>
  </w:style>
  <w:style w:type="paragraph" w:customStyle="1" w:styleId="tablesubpara">
    <w:name w:val="table subpara"/>
    <w:basedOn w:val="Normal"/>
    <w:rsid w:val="00853665"/>
    <w:pPr>
      <w:tabs>
        <w:tab w:val="right" w:pos="1500"/>
        <w:tab w:val="left" w:pos="1800"/>
      </w:tabs>
      <w:spacing w:before="80" w:after="60"/>
      <w:ind w:left="1800" w:hanging="1800"/>
    </w:pPr>
  </w:style>
  <w:style w:type="paragraph" w:customStyle="1" w:styleId="TableText">
    <w:name w:val="TableText"/>
    <w:basedOn w:val="Normal"/>
    <w:rsid w:val="00853665"/>
    <w:pPr>
      <w:spacing w:before="60" w:after="60"/>
    </w:pPr>
  </w:style>
  <w:style w:type="paragraph" w:customStyle="1" w:styleId="IshadedH5Sec">
    <w:name w:val="I shaded H5 Sec"/>
    <w:basedOn w:val="AH5Sec"/>
    <w:rsid w:val="00853665"/>
    <w:pPr>
      <w:shd w:val="pct25" w:color="auto" w:fill="auto"/>
      <w:outlineLvl w:val="9"/>
    </w:pPr>
  </w:style>
  <w:style w:type="paragraph" w:customStyle="1" w:styleId="IshadedSchClause">
    <w:name w:val="I shaded Sch Clause"/>
    <w:basedOn w:val="IshadedH5Sec"/>
    <w:rsid w:val="00853665"/>
  </w:style>
  <w:style w:type="paragraph" w:customStyle="1" w:styleId="Penalty">
    <w:name w:val="Penalty"/>
    <w:basedOn w:val="Amainreturn"/>
    <w:rsid w:val="00853665"/>
  </w:style>
  <w:style w:type="paragraph" w:customStyle="1" w:styleId="aNoteText">
    <w:name w:val="aNoteText"/>
    <w:basedOn w:val="aNoteSymb"/>
    <w:rsid w:val="00853665"/>
    <w:pPr>
      <w:spacing w:before="60"/>
      <w:ind w:firstLine="0"/>
    </w:pPr>
  </w:style>
  <w:style w:type="paragraph" w:customStyle="1" w:styleId="aExamINum">
    <w:name w:val="aExamINum"/>
    <w:basedOn w:val="aExam"/>
    <w:rsid w:val="006547BA"/>
    <w:pPr>
      <w:tabs>
        <w:tab w:val="left" w:pos="1500"/>
      </w:tabs>
      <w:ind w:left="1500" w:hanging="400"/>
    </w:pPr>
  </w:style>
  <w:style w:type="paragraph" w:customStyle="1" w:styleId="AExamIPara">
    <w:name w:val="AExamIPara"/>
    <w:basedOn w:val="aExam"/>
    <w:rsid w:val="00853665"/>
    <w:pPr>
      <w:tabs>
        <w:tab w:val="right" w:pos="1720"/>
        <w:tab w:val="left" w:pos="2000"/>
      </w:tabs>
      <w:ind w:left="2000" w:hanging="900"/>
    </w:pPr>
  </w:style>
  <w:style w:type="paragraph" w:customStyle="1" w:styleId="AH3sec">
    <w:name w:val="A H3 sec"/>
    <w:basedOn w:val="Normal"/>
    <w:next w:val="Amain"/>
    <w:rsid w:val="006547BA"/>
    <w:pPr>
      <w:keepNext/>
      <w:keepLines/>
      <w:numPr>
        <w:numId w:val="8"/>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853665"/>
    <w:pPr>
      <w:tabs>
        <w:tab w:val="clear" w:pos="2600"/>
      </w:tabs>
      <w:ind w:left="1100"/>
    </w:pPr>
    <w:rPr>
      <w:sz w:val="18"/>
    </w:rPr>
  </w:style>
  <w:style w:type="paragraph" w:customStyle="1" w:styleId="aExamss">
    <w:name w:val="aExamss"/>
    <w:basedOn w:val="aNoteSymb"/>
    <w:rsid w:val="00853665"/>
    <w:pPr>
      <w:spacing w:before="60"/>
      <w:ind w:left="1100" w:firstLine="0"/>
    </w:pPr>
  </w:style>
  <w:style w:type="paragraph" w:customStyle="1" w:styleId="aExamHdgpar">
    <w:name w:val="aExamHdgpar"/>
    <w:basedOn w:val="aExamHdgss"/>
    <w:next w:val="Normal"/>
    <w:rsid w:val="00853665"/>
    <w:pPr>
      <w:ind w:left="1600"/>
    </w:pPr>
  </w:style>
  <w:style w:type="paragraph" w:customStyle="1" w:styleId="aExampar">
    <w:name w:val="aExampar"/>
    <w:basedOn w:val="aExamss"/>
    <w:rsid w:val="00853665"/>
    <w:pPr>
      <w:ind w:left="1600"/>
    </w:pPr>
  </w:style>
  <w:style w:type="paragraph" w:customStyle="1" w:styleId="aExamINumss">
    <w:name w:val="aExamINumss"/>
    <w:basedOn w:val="aExamss"/>
    <w:rsid w:val="00853665"/>
    <w:pPr>
      <w:tabs>
        <w:tab w:val="left" w:pos="1500"/>
      </w:tabs>
      <w:ind w:left="1500" w:hanging="400"/>
    </w:pPr>
  </w:style>
  <w:style w:type="paragraph" w:customStyle="1" w:styleId="aExamINumpar">
    <w:name w:val="aExamINumpar"/>
    <w:basedOn w:val="aExampar"/>
    <w:rsid w:val="00853665"/>
    <w:pPr>
      <w:tabs>
        <w:tab w:val="left" w:pos="2000"/>
      </w:tabs>
      <w:ind w:left="2000" w:hanging="400"/>
    </w:pPr>
  </w:style>
  <w:style w:type="paragraph" w:customStyle="1" w:styleId="aExamNumTextss">
    <w:name w:val="aExamNumTextss"/>
    <w:basedOn w:val="aExamss"/>
    <w:rsid w:val="00853665"/>
    <w:pPr>
      <w:ind w:left="1500"/>
    </w:pPr>
  </w:style>
  <w:style w:type="paragraph" w:customStyle="1" w:styleId="aExamNumTextpar">
    <w:name w:val="aExamNumTextpar"/>
    <w:basedOn w:val="aExampar"/>
    <w:rsid w:val="006547BA"/>
    <w:pPr>
      <w:ind w:left="2000"/>
    </w:pPr>
  </w:style>
  <w:style w:type="paragraph" w:customStyle="1" w:styleId="aExamBulletss">
    <w:name w:val="aExamBulletss"/>
    <w:basedOn w:val="aExamss"/>
    <w:rsid w:val="00853665"/>
    <w:pPr>
      <w:ind w:left="1500" w:hanging="400"/>
    </w:pPr>
  </w:style>
  <w:style w:type="paragraph" w:customStyle="1" w:styleId="aExamBulletpar">
    <w:name w:val="aExamBulletpar"/>
    <w:basedOn w:val="aExampar"/>
    <w:rsid w:val="00853665"/>
    <w:pPr>
      <w:ind w:left="2000" w:hanging="400"/>
    </w:pPr>
  </w:style>
  <w:style w:type="paragraph" w:customStyle="1" w:styleId="aExamHdgsubpar">
    <w:name w:val="aExamHdgsubpar"/>
    <w:basedOn w:val="aExamHdgss"/>
    <w:next w:val="Normal"/>
    <w:rsid w:val="00853665"/>
    <w:pPr>
      <w:ind w:left="2140"/>
    </w:pPr>
  </w:style>
  <w:style w:type="paragraph" w:customStyle="1" w:styleId="aExamsubpar">
    <w:name w:val="aExamsubpar"/>
    <w:basedOn w:val="aExamss"/>
    <w:rsid w:val="00853665"/>
    <w:pPr>
      <w:ind w:left="2140"/>
    </w:pPr>
  </w:style>
  <w:style w:type="paragraph" w:customStyle="1" w:styleId="aExamNumsubpar">
    <w:name w:val="aExamNumsubpar"/>
    <w:basedOn w:val="aExamsubpar"/>
    <w:rsid w:val="006547BA"/>
    <w:pPr>
      <w:tabs>
        <w:tab w:val="left" w:pos="2540"/>
      </w:tabs>
      <w:ind w:left="2540" w:hanging="400"/>
    </w:pPr>
  </w:style>
  <w:style w:type="paragraph" w:customStyle="1" w:styleId="aExamNumTextsubpar">
    <w:name w:val="aExamNumTextsubpar"/>
    <w:basedOn w:val="aExampar"/>
    <w:rsid w:val="006547BA"/>
    <w:pPr>
      <w:ind w:left="2540"/>
    </w:pPr>
  </w:style>
  <w:style w:type="paragraph" w:customStyle="1" w:styleId="aExamBulletsubpar">
    <w:name w:val="aExamBulletsubpar"/>
    <w:basedOn w:val="aExamsubpar"/>
    <w:rsid w:val="006547BA"/>
    <w:pPr>
      <w:tabs>
        <w:tab w:val="num" w:pos="2540"/>
      </w:tabs>
      <w:ind w:left="2540" w:hanging="400"/>
    </w:pPr>
  </w:style>
  <w:style w:type="paragraph" w:customStyle="1" w:styleId="aNoteTextss">
    <w:name w:val="aNoteTextss"/>
    <w:basedOn w:val="Normal"/>
    <w:rsid w:val="00853665"/>
    <w:pPr>
      <w:spacing w:before="60"/>
      <w:ind w:left="1900"/>
      <w:jc w:val="both"/>
    </w:pPr>
    <w:rPr>
      <w:sz w:val="20"/>
    </w:rPr>
  </w:style>
  <w:style w:type="paragraph" w:customStyle="1" w:styleId="aNoteParass">
    <w:name w:val="aNoteParass"/>
    <w:basedOn w:val="Normal"/>
    <w:rsid w:val="00853665"/>
    <w:pPr>
      <w:tabs>
        <w:tab w:val="right" w:pos="2140"/>
        <w:tab w:val="left" w:pos="2400"/>
      </w:tabs>
      <w:spacing w:before="60"/>
      <w:ind w:left="2400" w:hanging="1300"/>
      <w:jc w:val="both"/>
    </w:pPr>
    <w:rPr>
      <w:sz w:val="20"/>
    </w:rPr>
  </w:style>
  <w:style w:type="paragraph" w:customStyle="1" w:styleId="aNoteParapar">
    <w:name w:val="aNoteParapar"/>
    <w:basedOn w:val="aNotepar"/>
    <w:rsid w:val="00853665"/>
    <w:pPr>
      <w:tabs>
        <w:tab w:val="right" w:pos="2640"/>
      </w:tabs>
      <w:spacing w:before="60"/>
      <w:ind w:left="2920" w:hanging="1320"/>
    </w:pPr>
  </w:style>
  <w:style w:type="paragraph" w:customStyle="1" w:styleId="aNotesubpar">
    <w:name w:val="aNotesubpar"/>
    <w:basedOn w:val="BillBasic"/>
    <w:next w:val="Normal"/>
    <w:rsid w:val="00853665"/>
    <w:pPr>
      <w:ind w:left="2940" w:hanging="800"/>
    </w:pPr>
    <w:rPr>
      <w:sz w:val="20"/>
    </w:rPr>
  </w:style>
  <w:style w:type="paragraph" w:customStyle="1" w:styleId="aNoteTextsubpar">
    <w:name w:val="aNoteTextsubpar"/>
    <w:basedOn w:val="aNotesubpar"/>
    <w:rsid w:val="00853665"/>
    <w:pPr>
      <w:spacing w:before="60"/>
      <w:ind w:firstLine="0"/>
    </w:pPr>
  </w:style>
  <w:style w:type="paragraph" w:customStyle="1" w:styleId="aNoteParasubpar">
    <w:name w:val="aNoteParasubpar"/>
    <w:basedOn w:val="aNotesubpar"/>
    <w:rsid w:val="006547BA"/>
    <w:pPr>
      <w:tabs>
        <w:tab w:val="right" w:pos="3180"/>
      </w:tabs>
      <w:spacing w:before="60"/>
      <w:ind w:left="3460" w:hanging="1320"/>
    </w:pPr>
  </w:style>
  <w:style w:type="paragraph" w:customStyle="1" w:styleId="aNoteBulletsubpar">
    <w:name w:val="aNoteBulletsubpar"/>
    <w:basedOn w:val="aNotesubpar"/>
    <w:rsid w:val="006547BA"/>
    <w:pPr>
      <w:numPr>
        <w:numId w:val="11"/>
      </w:numPr>
      <w:tabs>
        <w:tab w:val="left" w:pos="3240"/>
      </w:tabs>
      <w:spacing w:before="60"/>
    </w:pPr>
  </w:style>
  <w:style w:type="paragraph" w:customStyle="1" w:styleId="aNoteBulletss">
    <w:name w:val="aNoteBulletss"/>
    <w:basedOn w:val="Normal"/>
    <w:rsid w:val="00853665"/>
    <w:pPr>
      <w:spacing w:before="60"/>
      <w:ind w:left="2300" w:hanging="400"/>
      <w:jc w:val="both"/>
    </w:pPr>
    <w:rPr>
      <w:sz w:val="20"/>
    </w:rPr>
  </w:style>
  <w:style w:type="paragraph" w:customStyle="1" w:styleId="aNoteBulletpar">
    <w:name w:val="aNoteBulletpar"/>
    <w:basedOn w:val="aNotepar"/>
    <w:rsid w:val="00853665"/>
    <w:pPr>
      <w:spacing w:before="60"/>
      <w:ind w:left="2800" w:hanging="400"/>
    </w:pPr>
  </w:style>
  <w:style w:type="paragraph" w:customStyle="1" w:styleId="aExplanBullet">
    <w:name w:val="aExplanBullet"/>
    <w:basedOn w:val="Normal"/>
    <w:rsid w:val="00853665"/>
    <w:pPr>
      <w:spacing w:before="140"/>
      <w:ind w:left="400" w:hanging="400"/>
      <w:jc w:val="both"/>
    </w:pPr>
    <w:rPr>
      <w:snapToGrid w:val="0"/>
      <w:sz w:val="20"/>
    </w:rPr>
  </w:style>
  <w:style w:type="paragraph" w:customStyle="1" w:styleId="AuthLaw">
    <w:name w:val="AuthLaw"/>
    <w:basedOn w:val="BillBasic"/>
    <w:rsid w:val="006547BA"/>
    <w:rPr>
      <w:rFonts w:ascii="Arial" w:hAnsi="Arial"/>
      <w:b/>
      <w:sz w:val="20"/>
    </w:rPr>
  </w:style>
  <w:style w:type="paragraph" w:customStyle="1" w:styleId="aExamNumpar">
    <w:name w:val="aExamNumpar"/>
    <w:basedOn w:val="aExamINumss"/>
    <w:rsid w:val="006547BA"/>
    <w:pPr>
      <w:tabs>
        <w:tab w:val="clear" w:pos="1500"/>
        <w:tab w:val="left" w:pos="2000"/>
      </w:tabs>
      <w:ind w:left="2000"/>
    </w:pPr>
  </w:style>
  <w:style w:type="paragraph" w:customStyle="1" w:styleId="Schsectionheading">
    <w:name w:val="Sch section heading"/>
    <w:basedOn w:val="BillBasic"/>
    <w:next w:val="Amain"/>
    <w:rsid w:val="006547BA"/>
    <w:pPr>
      <w:spacing w:before="240"/>
      <w:jc w:val="left"/>
      <w:outlineLvl w:val="4"/>
    </w:pPr>
    <w:rPr>
      <w:rFonts w:ascii="Arial" w:hAnsi="Arial"/>
      <w:b/>
    </w:rPr>
  </w:style>
  <w:style w:type="paragraph" w:customStyle="1" w:styleId="SchAmain">
    <w:name w:val="Sch A main"/>
    <w:basedOn w:val="Amain"/>
    <w:rsid w:val="00853665"/>
  </w:style>
  <w:style w:type="paragraph" w:customStyle="1" w:styleId="SchApara">
    <w:name w:val="Sch A para"/>
    <w:basedOn w:val="Apara"/>
    <w:rsid w:val="00853665"/>
  </w:style>
  <w:style w:type="paragraph" w:customStyle="1" w:styleId="SchAsubpara">
    <w:name w:val="Sch A subpara"/>
    <w:basedOn w:val="Asubpara"/>
    <w:rsid w:val="00853665"/>
  </w:style>
  <w:style w:type="paragraph" w:customStyle="1" w:styleId="SchAsubsubpara">
    <w:name w:val="Sch A subsubpara"/>
    <w:basedOn w:val="Asubsubpara"/>
    <w:rsid w:val="00853665"/>
  </w:style>
  <w:style w:type="paragraph" w:customStyle="1" w:styleId="TOCOL1">
    <w:name w:val="TOCOL 1"/>
    <w:basedOn w:val="TOC1"/>
    <w:rsid w:val="00853665"/>
  </w:style>
  <w:style w:type="paragraph" w:customStyle="1" w:styleId="TOCOL2">
    <w:name w:val="TOCOL 2"/>
    <w:basedOn w:val="TOC2"/>
    <w:rsid w:val="00853665"/>
    <w:pPr>
      <w:keepNext w:val="0"/>
    </w:pPr>
  </w:style>
  <w:style w:type="paragraph" w:customStyle="1" w:styleId="TOCOL3">
    <w:name w:val="TOCOL 3"/>
    <w:basedOn w:val="TOC3"/>
    <w:rsid w:val="00853665"/>
    <w:pPr>
      <w:keepNext w:val="0"/>
    </w:pPr>
  </w:style>
  <w:style w:type="paragraph" w:customStyle="1" w:styleId="TOCOL4">
    <w:name w:val="TOCOL 4"/>
    <w:basedOn w:val="TOC4"/>
    <w:rsid w:val="00853665"/>
    <w:pPr>
      <w:keepNext w:val="0"/>
    </w:pPr>
  </w:style>
  <w:style w:type="paragraph" w:customStyle="1" w:styleId="TOCOL5">
    <w:name w:val="TOCOL 5"/>
    <w:basedOn w:val="TOC5"/>
    <w:rsid w:val="00853665"/>
    <w:pPr>
      <w:tabs>
        <w:tab w:val="left" w:pos="400"/>
      </w:tabs>
    </w:pPr>
  </w:style>
  <w:style w:type="paragraph" w:customStyle="1" w:styleId="TOCOL6">
    <w:name w:val="TOCOL 6"/>
    <w:basedOn w:val="TOC6"/>
    <w:rsid w:val="00853665"/>
    <w:pPr>
      <w:keepNext w:val="0"/>
    </w:pPr>
  </w:style>
  <w:style w:type="paragraph" w:customStyle="1" w:styleId="TOCOL7">
    <w:name w:val="TOCOL 7"/>
    <w:basedOn w:val="TOC7"/>
    <w:rsid w:val="00853665"/>
  </w:style>
  <w:style w:type="paragraph" w:customStyle="1" w:styleId="TOCOL8">
    <w:name w:val="TOCOL 8"/>
    <w:basedOn w:val="TOC8"/>
    <w:rsid w:val="00853665"/>
  </w:style>
  <w:style w:type="paragraph" w:customStyle="1" w:styleId="TOCOL9">
    <w:name w:val="TOCOL 9"/>
    <w:basedOn w:val="TOC9"/>
    <w:rsid w:val="00853665"/>
    <w:pPr>
      <w:ind w:right="0"/>
    </w:pPr>
  </w:style>
  <w:style w:type="paragraph" w:styleId="TOC9">
    <w:name w:val="toc 9"/>
    <w:basedOn w:val="Normal"/>
    <w:next w:val="Normal"/>
    <w:autoRedefine/>
    <w:uiPriority w:val="39"/>
    <w:rsid w:val="00853665"/>
    <w:pPr>
      <w:ind w:left="1920" w:right="600"/>
    </w:pPr>
  </w:style>
  <w:style w:type="paragraph" w:customStyle="1" w:styleId="Billname1">
    <w:name w:val="Billname1"/>
    <w:basedOn w:val="Normal"/>
    <w:rsid w:val="00853665"/>
    <w:pPr>
      <w:tabs>
        <w:tab w:val="left" w:pos="2400"/>
      </w:tabs>
      <w:spacing w:before="1220"/>
    </w:pPr>
    <w:rPr>
      <w:rFonts w:ascii="Arial" w:hAnsi="Arial"/>
      <w:b/>
      <w:sz w:val="40"/>
    </w:rPr>
  </w:style>
  <w:style w:type="paragraph" w:customStyle="1" w:styleId="TableText10">
    <w:name w:val="TableText10"/>
    <w:basedOn w:val="TableText"/>
    <w:rsid w:val="00853665"/>
    <w:rPr>
      <w:sz w:val="20"/>
    </w:rPr>
  </w:style>
  <w:style w:type="paragraph" w:customStyle="1" w:styleId="TablePara10">
    <w:name w:val="TablePara10"/>
    <w:basedOn w:val="tablepara"/>
    <w:rsid w:val="00853665"/>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853665"/>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853665"/>
  </w:style>
  <w:style w:type="character" w:customStyle="1" w:styleId="charPage">
    <w:name w:val="charPage"/>
    <w:basedOn w:val="DefaultParagraphFont"/>
    <w:rsid w:val="00853665"/>
  </w:style>
  <w:style w:type="character" w:styleId="PageNumber">
    <w:name w:val="page number"/>
    <w:basedOn w:val="DefaultParagraphFont"/>
    <w:uiPriority w:val="99"/>
    <w:rsid w:val="00853665"/>
  </w:style>
  <w:style w:type="paragraph" w:customStyle="1" w:styleId="Letterhead">
    <w:name w:val="Letterhead"/>
    <w:rsid w:val="006547BA"/>
    <w:pPr>
      <w:widowControl w:val="0"/>
      <w:spacing w:after="180"/>
      <w:jc w:val="right"/>
    </w:pPr>
    <w:rPr>
      <w:rFonts w:ascii="Arial" w:hAnsi="Arial"/>
      <w:sz w:val="32"/>
      <w:lang w:eastAsia="en-US"/>
    </w:rPr>
  </w:style>
  <w:style w:type="paragraph" w:customStyle="1" w:styleId="IShadedschclause0">
    <w:name w:val="I Shaded sch clause"/>
    <w:basedOn w:val="IH5Sec"/>
    <w:rsid w:val="006547BA"/>
    <w:pPr>
      <w:shd w:val="pct15" w:color="auto" w:fill="FFFFFF"/>
      <w:tabs>
        <w:tab w:val="clear" w:pos="1100"/>
        <w:tab w:val="left" w:pos="700"/>
      </w:tabs>
      <w:ind w:left="700" w:hanging="700"/>
    </w:pPr>
  </w:style>
  <w:style w:type="paragraph" w:customStyle="1" w:styleId="Billfooter">
    <w:name w:val="Billfooter"/>
    <w:basedOn w:val="Normal"/>
    <w:rsid w:val="006547BA"/>
    <w:pPr>
      <w:tabs>
        <w:tab w:val="right" w:pos="7200"/>
      </w:tabs>
      <w:jc w:val="both"/>
    </w:pPr>
    <w:rPr>
      <w:sz w:val="18"/>
    </w:rPr>
  </w:style>
  <w:style w:type="paragraph" w:styleId="BalloonText">
    <w:name w:val="Balloon Text"/>
    <w:basedOn w:val="Normal"/>
    <w:link w:val="BalloonTextChar"/>
    <w:uiPriority w:val="99"/>
    <w:unhideWhenUsed/>
    <w:rsid w:val="00853665"/>
    <w:rPr>
      <w:rFonts w:ascii="Tahoma" w:hAnsi="Tahoma" w:cs="Tahoma"/>
      <w:sz w:val="16"/>
      <w:szCs w:val="16"/>
    </w:rPr>
  </w:style>
  <w:style w:type="character" w:customStyle="1" w:styleId="BalloonTextChar">
    <w:name w:val="Balloon Text Char"/>
    <w:basedOn w:val="DefaultParagraphFont"/>
    <w:link w:val="BalloonText"/>
    <w:uiPriority w:val="99"/>
    <w:rsid w:val="00853665"/>
    <w:rPr>
      <w:rFonts w:ascii="Tahoma" w:hAnsi="Tahoma" w:cs="Tahoma"/>
      <w:sz w:val="16"/>
      <w:szCs w:val="16"/>
      <w:lang w:eastAsia="en-US"/>
    </w:rPr>
  </w:style>
  <w:style w:type="paragraph" w:customStyle="1" w:styleId="00AssAm">
    <w:name w:val="00AssAm"/>
    <w:basedOn w:val="00SigningPage"/>
    <w:rsid w:val="006547BA"/>
  </w:style>
  <w:style w:type="character" w:customStyle="1" w:styleId="FooterChar">
    <w:name w:val="Footer Char"/>
    <w:basedOn w:val="DefaultParagraphFont"/>
    <w:link w:val="Footer"/>
    <w:uiPriority w:val="99"/>
    <w:rsid w:val="00853665"/>
    <w:rPr>
      <w:rFonts w:ascii="Arial" w:hAnsi="Arial"/>
      <w:sz w:val="18"/>
      <w:lang w:eastAsia="en-US"/>
    </w:rPr>
  </w:style>
  <w:style w:type="character" w:customStyle="1" w:styleId="HeaderChar">
    <w:name w:val="Header Char"/>
    <w:basedOn w:val="DefaultParagraphFont"/>
    <w:link w:val="Header"/>
    <w:uiPriority w:val="99"/>
    <w:rsid w:val="006547BA"/>
    <w:rPr>
      <w:sz w:val="24"/>
      <w:lang w:eastAsia="en-US"/>
    </w:rPr>
  </w:style>
  <w:style w:type="paragraph" w:customStyle="1" w:styleId="01aPreamble">
    <w:name w:val="01aPreamble"/>
    <w:basedOn w:val="Normal"/>
    <w:qFormat/>
    <w:rsid w:val="00853665"/>
  </w:style>
  <w:style w:type="paragraph" w:customStyle="1" w:styleId="TableBullet">
    <w:name w:val="TableBullet"/>
    <w:basedOn w:val="TableText10"/>
    <w:qFormat/>
    <w:rsid w:val="00853665"/>
    <w:pPr>
      <w:numPr>
        <w:numId w:val="24"/>
      </w:numPr>
    </w:pPr>
  </w:style>
  <w:style w:type="paragraph" w:customStyle="1" w:styleId="BillCrest">
    <w:name w:val="Bill Crest"/>
    <w:basedOn w:val="Normal"/>
    <w:next w:val="Normal"/>
    <w:rsid w:val="00853665"/>
    <w:pPr>
      <w:tabs>
        <w:tab w:val="center" w:pos="3160"/>
      </w:tabs>
      <w:spacing w:after="60"/>
    </w:pPr>
    <w:rPr>
      <w:sz w:val="216"/>
    </w:rPr>
  </w:style>
  <w:style w:type="paragraph" w:customStyle="1" w:styleId="BillNo">
    <w:name w:val="BillNo"/>
    <w:basedOn w:val="BillBasicHeading"/>
    <w:rsid w:val="00853665"/>
    <w:pPr>
      <w:keepNext w:val="0"/>
      <w:spacing w:before="240"/>
      <w:jc w:val="both"/>
    </w:pPr>
  </w:style>
  <w:style w:type="paragraph" w:customStyle="1" w:styleId="aNoteBulletann">
    <w:name w:val="aNoteBulletann"/>
    <w:basedOn w:val="aNotess"/>
    <w:rsid w:val="006547BA"/>
    <w:pPr>
      <w:tabs>
        <w:tab w:val="left" w:pos="2200"/>
      </w:tabs>
      <w:spacing w:before="0"/>
      <w:ind w:left="0" w:firstLine="0"/>
    </w:pPr>
  </w:style>
  <w:style w:type="paragraph" w:customStyle="1" w:styleId="aNoteBulletparann">
    <w:name w:val="aNoteBulletparann"/>
    <w:basedOn w:val="aNotepar"/>
    <w:rsid w:val="006547BA"/>
    <w:pPr>
      <w:tabs>
        <w:tab w:val="left" w:pos="2700"/>
      </w:tabs>
      <w:spacing w:before="0"/>
      <w:ind w:left="0" w:firstLine="0"/>
    </w:pPr>
  </w:style>
  <w:style w:type="paragraph" w:customStyle="1" w:styleId="TableNumbered">
    <w:name w:val="TableNumbered"/>
    <w:basedOn w:val="TableText10"/>
    <w:qFormat/>
    <w:rsid w:val="00853665"/>
    <w:pPr>
      <w:numPr>
        <w:numId w:val="22"/>
      </w:numPr>
    </w:pPr>
  </w:style>
  <w:style w:type="paragraph" w:customStyle="1" w:styleId="ISchMain">
    <w:name w:val="I Sch Main"/>
    <w:basedOn w:val="BillBasic"/>
    <w:rsid w:val="00853665"/>
    <w:pPr>
      <w:tabs>
        <w:tab w:val="right" w:pos="900"/>
        <w:tab w:val="left" w:pos="1100"/>
      </w:tabs>
      <w:ind w:left="1100" w:hanging="1100"/>
    </w:pPr>
  </w:style>
  <w:style w:type="paragraph" w:customStyle="1" w:styleId="ISchpara">
    <w:name w:val="I Sch para"/>
    <w:basedOn w:val="BillBasic"/>
    <w:rsid w:val="00853665"/>
    <w:pPr>
      <w:tabs>
        <w:tab w:val="right" w:pos="1400"/>
        <w:tab w:val="left" w:pos="1600"/>
      </w:tabs>
      <w:ind w:left="1600" w:hanging="1600"/>
    </w:pPr>
  </w:style>
  <w:style w:type="paragraph" w:customStyle="1" w:styleId="ISchsubpara">
    <w:name w:val="I Sch subpara"/>
    <w:basedOn w:val="BillBasic"/>
    <w:rsid w:val="00853665"/>
    <w:pPr>
      <w:tabs>
        <w:tab w:val="right" w:pos="1940"/>
        <w:tab w:val="left" w:pos="2140"/>
      </w:tabs>
      <w:ind w:left="2140" w:hanging="2140"/>
    </w:pPr>
  </w:style>
  <w:style w:type="paragraph" w:customStyle="1" w:styleId="ISchsubsubpara">
    <w:name w:val="I Sch subsubpara"/>
    <w:basedOn w:val="BillBasic"/>
    <w:rsid w:val="00853665"/>
    <w:pPr>
      <w:tabs>
        <w:tab w:val="right" w:pos="2460"/>
        <w:tab w:val="left" w:pos="2660"/>
      </w:tabs>
      <w:ind w:left="2660" w:hanging="2660"/>
    </w:pPr>
  </w:style>
  <w:style w:type="character" w:customStyle="1" w:styleId="aNoteChar">
    <w:name w:val="aNote Char"/>
    <w:basedOn w:val="DefaultParagraphFont"/>
    <w:link w:val="aNote"/>
    <w:locked/>
    <w:rsid w:val="006547BA"/>
    <w:rPr>
      <w:lang w:eastAsia="en-US"/>
    </w:rPr>
  </w:style>
  <w:style w:type="character" w:customStyle="1" w:styleId="charCitHyperlinkAbbrev">
    <w:name w:val="charCitHyperlinkAbbrev"/>
    <w:basedOn w:val="Hyperlink"/>
    <w:uiPriority w:val="1"/>
    <w:rsid w:val="00853665"/>
    <w:rPr>
      <w:color w:val="0000FF" w:themeColor="hyperlink"/>
      <w:u w:val="none"/>
    </w:rPr>
  </w:style>
  <w:style w:type="character" w:styleId="Hyperlink">
    <w:name w:val="Hyperlink"/>
    <w:basedOn w:val="DefaultParagraphFont"/>
    <w:uiPriority w:val="99"/>
    <w:unhideWhenUsed/>
    <w:rsid w:val="00853665"/>
    <w:rPr>
      <w:color w:val="0000FF" w:themeColor="hyperlink"/>
      <w:u w:val="single"/>
    </w:rPr>
  </w:style>
  <w:style w:type="character" w:customStyle="1" w:styleId="charCitHyperlinkItal">
    <w:name w:val="charCitHyperlinkItal"/>
    <w:basedOn w:val="Hyperlink"/>
    <w:uiPriority w:val="1"/>
    <w:rsid w:val="00853665"/>
    <w:rPr>
      <w:i/>
      <w:color w:val="0000FF" w:themeColor="hyperlink"/>
      <w:u w:val="none"/>
    </w:rPr>
  </w:style>
  <w:style w:type="character" w:customStyle="1" w:styleId="AH5SecChar">
    <w:name w:val="A H5 Sec Char"/>
    <w:basedOn w:val="DefaultParagraphFont"/>
    <w:link w:val="AH5Sec"/>
    <w:locked/>
    <w:rsid w:val="006547BA"/>
    <w:rPr>
      <w:rFonts w:ascii="Arial" w:hAnsi="Arial"/>
      <w:b/>
      <w:sz w:val="24"/>
      <w:lang w:eastAsia="en-US"/>
    </w:rPr>
  </w:style>
  <w:style w:type="character" w:customStyle="1" w:styleId="BillBasicChar">
    <w:name w:val="BillBasic Char"/>
    <w:basedOn w:val="DefaultParagraphFont"/>
    <w:link w:val="BillBasic"/>
    <w:locked/>
    <w:rsid w:val="006547BA"/>
    <w:rPr>
      <w:sz w:val="24"/>
      <w:lang w:eastAsia="en-US"/>
    </w:rPr>
  </w:style>
  <w:style w:type="character" w:customStyle="1" w:styleId="AmainreturnChar">
    <w:name w:val="A main return Char"/>
    <w:basedOn w:val="DefaultParagraphFont"/>
    <w:link w:val="Amainreturn"/>
    <w:locked/>
    <w:rsid w:val="00284CE3"/>
    <w:rPr>
      <w:sz w:val="24"/>
      <w:lang w:eastAsia="en-US"/>
    </w:rPr>
  </w:style>
  <w:style w:type="paragraph" w:styleId="ListParagraph">
    <w:name w:val="List Paragraph"/>
    <w:basedOn w:val="Normal"/>
    <w:uiPriority w:val="34"/>
    <w:qFormat/>
    <w:rsid w:val="002F25CA"/>
    <w:pPr>
      <w:ind w:left="720"/>
      <w:contextualSpacing/>
    </w:pPr>
    <w:rPr>
      <w:rFonts w:eastAsiaTheme="minorHAnsi" w:cs="Arial"/>
      <w:szCs w:val="22"/>
    </w:rPr>
  </w:style>
  <w:style w:type="character" w:customStyle="1" w:styleId="aDefChar">
    <w:name w:val="aDef Char"/>
    <w:basedOn w:val="DefaultParagraphFont"/>
    <w:link w:val="aDef"/>
    <w:locked/>
    <w:rsid w:val="00C07F03"/>
    <w:rPr>
      <w:sz w:val="24"/>
      <w:lang w:eastAsia="en-US"/>
    </w:rPr>
  </w:style>
  <w:style w:type="paragraph" w:styleId="ListBullet3">
    <w:name w:val="List Bullet 3"/>
    <w:basedOn w:val="Normal"/>
    <w:uiPriority w:val="99"/>
    <w:rsid w:val="00164408"/>
    <w:pPr>
      <w:numPr>
        <w:numId w:val="19"/>
      </w:numPr>
      <w:spacing w:before="80" w:after="60"/>
      <w:jc w:val="both"/>
    </w:pPr>
  </w:style>
  <w:style w:type="character" w:customStyle="1" w:styleId="AparaChar">
    <w:name w:val="A para Char"/>
    <w:basedOn w:val="DefaultParagraphFont"/>
    <w:link w:val="Apara"/>
    <w:locked/>
    <w:rsid w:val="00164408"/>
    <w:rPr>
      <w:sz w:val="24"/>
      <w:lang w:eastAsia="en-US"/>
    </w:rPr>
  </w:style>
  <w:style w:type="character" w:customStyle="1" w:styleId="AH2PartChar">
    <w:name w:val="A H2 Part Char"/>
    <w:basedOn w:val="DefaultParagraphFont"/>
    <w:link w:val="AH2Part"/>
    <w:locked/>
    <w:rsid w:val="00164408"/>
    <w:rPr>
      <w:rFonts w:ascii="Arial" w:hAnsi="Arial"/>
      <w:b/>
      <w:sz w:val="32"/>
      <w:lang w:eastAsia="en-US"/>
    </w:rPr>
  </w:style>
  <w:style w:type="paragraph" w:styleId="CommentText">
    <w:name w:val="annotation text"/>
    <w:basedOn w:val="Normal"/>
    <w:link w:val="CommentTextChar"/>
    <w:uiPriority w:val="99"/>
    <w:semiHidden/>
    <w:unhideWhenUsed/>
    <w:rsid w:val="001146EA"/>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1146EA"/>
    <w:rPr>
      <w:rFonts w:asciiTheme="minorHAnsi" w:eastAsiaTheme="minorHAnsi" w:hAnsiTheme="minorHAnsi" w:cstheme="minorBidi"/>
      <w:lang w:eastAsia="en-US"/>
    </w:rPr>
  </w:style>
  <w:style w:type="paragraph" w:customStyle="1" w:styleId="leftparagraph">
    <w:name w:val="leftparagraph"/>
    <w:basedOn w:val="Normal"/>
    <w:rsid w:val="00175068"/>
    <w:pPr>
      <w:spacing w:before="160" w:after="200"/>
    </w:pPr>
    <w:rPr>
      <w:szCs w:val="24"/>
      <w:lang w:eastAsia="en-AU"/>
    </w:rPr>
  </w:style>
  <w:style w:type="paragraph" w:customStyle="1" w:styleId="headingparagraph">
    <w:name w:val="headingparagraph"/>
    <w:basedOn w:val="Normal"/>
    <w:rsid w:val="00175068"/>
    <w:pPr>
      <w:spacing w:before="160" w:after="200"/>
      <w:ind w:left="340" w:hanging="340"/>
    </w:pPr>
    <w:rPr>
      <w:rFonts w:ascii="Arial" w:hAnsi="Arial" w:cs="Arial"/>
      <w:szCs w:val="24"/>
      <w:lang w:eastAsia="en-AU"/>
    </w:rPr>
  </w:style>
  <w:style w:type="character" w:styleId="FootnoteReference">
    <w:name w:val="footnote reference"/>
    <w:basedOn w:val="DefaultParagraphFont"/>
    <w:semiHidden/>
    <w:rsid w:val="00EC1F14"/>
    <w:rPr>
      <w:vertAlign w:val="superscript"/>
    </w:rPr>
  </w:style>
  <w:style w:type="paragraph" w:styleId="ListBullet2">
    <w:name w:val="List Bullet 2"/>
    <w:basedOn w:val="Normal"/>
    <w:autoRedefine/>
    <w:uiPriority w:val="99"/>
    <w:rsid w:val="001D46B9"/>
    <w:pPr>
      <w:tabs>
        <w:tab w:val="num" w:pos="643"/>
      </w:tabs>
      <w:ind w:left="643" w:hanging="360"/>
    </w:pPr>
  </w:style>
  <w:style w:type="character" w:customStyle="1" w:styleId="Heading4Char">
    <w:name w:val="Heading 4 Char"/>
    <w:basedOn w:val="DefaultParagraphFont"/>
    <w:link w:val="Heading4"/>
    <w:uiPriority w:val="9"/>
    <w:rsid w:val="004456B1"/>
    <w:rPr>
      <w:rFonts w:ascii="Arial" w:hAnsi="Arial"/>
      <w:b/>
      <w:bCs/>
      <w:sz w:val="22"/>
      <w:szCs w:val="28"/>
      <w:lang w:eastAsia="en-US"/>
    </w:rPr>
  </w:style>
  <w:style w:type="character" w:customStyle="1" w:styleId="AsubparaChar">
    <w:name w:val="A subpara Char"/>
    <w:basedOn w:val="BillBasicChar"/>
    <w:link w:val="Asubpara"/>
    <w:locked/>
    <w:rsid w:val="006F3BE9"/>
    <w:rPr>
      <w:sz w:val="24"/>
      <w:lang w:eastAsia="en-US"/>
    </w:rPr>
  </w:style>
  <w:style w:type="paragraph" w:customStyle="1" w:styleId="Default">
    <w:name w:val="Default"/>
    <w:rsid w:val="00923D6E"/>
    <w:pPr>
      <w:autoSpaceDE w:val="0"/>
      <w:autoSpaceDN w:val="0"/>
      <w:adjustRightInd w:val="0"/>
    </w:pPr>
    <w:rPr>
      <w:rFonts w:ascii="Arial" w:hAnsi="Arial" w:cs="Arial"/>
      <w:color w:val="000000"/>
      <w:sz w:val="24"/>
      <w:szCs w:val="24"/>
    </w:rPr>
  </w:style>
  <w:style w:type="character" w:styleId="PlaceholderText">
    <w:name w:val="Placeholder Text"/>
    <w:basedOn w:val="DefaultParagraphFont"/>
    <w:uiPriority w:val="99"/>
    <w:semiHidden/>
    <w:rsid w:val="00853665"/>
    <w:rPr>
      <w:color w:val="808080"/>
    </w:rPr>
  </w:style>
  <w:style w:type="paragraph" w:customStyle="1" w:styleId="Status">
    <w:name w:val="Status"/>
    <w:basedOn w:val="Normal"/>
    <w:rsid w:val="00853665"/>
    <w:pPr>
      <w:spacing w:before="280"/>
      <w:jc w:val="center"/>
    </w:pPr>
    <w:rPr>
      <w:rFonts w:ascii="Arial" w:hAnsi="Arial"/>
      <w:sz w:val="14"/>
    </w:rPr>
  </w:style>
  <w:style w:type="paragraph" w:customStyle="1" w:styleId="FooterInfoCentre">
    <w:name w:val="FooterInfoCentre"/>
    <w:basedOn w:val="FooterInfo"/>
    <w:rsid w:val="00853665"/>
    <w:pPr>
      <w:spacing w:before="60"/>
      <w:jc w:val="center"/>
    </w:pPr>
  </w:style>
  <w:style w:type="paragraph" w:customStyle="1" w:styleId="00Spine">
    <w:name w:val="00Spine"/>
    <w:basedOn w:val="Normal"/>
    <w:rsid w:val="00853665"/>
  </w:style>
  <w:style w:type="paragraph" w:customStyle="1" w:styleId="05Endnote0">
    <w:name w:val="05Endnote"/>
    <w:basedOn w:val="Normal"/>
    <w:rsid w:val="00853665"/>
  </w:style>
  <w:style w:type="paragraph" w:customStyle="1" w:styleId="06Copyright">
    <w:name w:val="06Copyright"/>
    <w:basedOn w:val="Normal"/>
    <w:rsid w:val="00853665"/>
  </w:style>
  <w:style w:type="paragraph" w:customStyle="1" w:styleId="RepubNo">
    <w:name w:val="RepubNo"/>
    <w:basedOn w:val="BillBasicHeading"/>
    <w:rsid w:val="00853665"/>
    <w:pPr>
      <w:keepNext w:val="0"/>
      <w:spacing w:before="600"/>
      <w:jc w:val="both"/>
    </w:pPr>
    <w:rPr>
      <w:sz w:val="26"/>
    </w:rPr>
  </w:style>
  <w:style w:type="paragraph" w:customStyle="1" w:styleId="EffectiveDate">
    <w:name w:val="EffectiveDate"/>
    <w:basedOn w:val="Normal"/>
    <w:rsid w:val="00853665"/>
    <w:pPr>
      <w:spacing w:before="120"/>
    </w:pPr>
    <w:rPr>
      <w:rFonts w:ascii="Arial" w:hAnsi="Arial"/>
      <w:b/>
      <w:sz w:val="26"/>
    </w:rPr>
  </w:style>
  <w:style w:type="paragraph" w:customStyle="1" w:styleId="CoverInForce">
    <w:name w:val="CoverInForce"/>
    <w:basedOn w:val="BillBasicHeading"/>
    <w:rsid w:val="00853665"/>
    <w:pPr>
      <w:keepNext w:val="0"/>
      <w:spacing w:before="400"/>
    </w:pPr>
    <w:rPr>
      <w:b w:val="0"/>
    </w:rPr>
  </w:style>
  <w:style w:type="paragraph" w:customStyle="1" w:styleId="CoverHeading">
    <w:name w:val="CoverHeading"/>
    <w:basedOn w:val="Normal"/>
    <w:rsid w:val="00853665"/>
    <w:rPr>
      <w:rFonts w:ascii="Arial" w:hAnsi="Arial"/>
      <w:b/>
    </w:rPr>
  </w:style>
  <w:style w:type="paragraph" w:customStyle="1" w:styleId="CoverSubHdg">
    <w:name w:val="CoverSubHdg"/>
    <w:basedOn w:val="CoverHeading"/>
    <w:rsid w:val="00853665"/>
    <w:pPr>
      <w:spacing w:before="120"/>
    </w:pPr>
    <w:rPr>
      <w:sz w:val="20"/>
    </w:rPr>
  </w:style>
  <w:style w:type="paragraph" w:customStyle="1" w:styleId="CoverActName">
    <w:name w:val="CoverActName"/>
    <w:basedOn w:val="BillBasicHeading"/>
    <w:rsid w:val="00853665"/>
    <w:pPr>
      <w:keepNext w:val="0"/>
      <w:spacing w:before="260"/>
    </w:pPr>
  </w:style>
  <w:style w:type="paragraph" w:customStyle="1" w:styleId="CoverText">
    <w:name w:val="CoverText"/>
    <w:basedOn w:val="Normal"/>
    <w:uiPriority w:val="99"/>
    <w:rsid w:val="00853665"/>
    <w:pPr>
      <w:spacing w:before="100"/>
      <w:jc w:val="both"/>
    </w:pPr>
    <w:rPr>
      <w:sz w:val="20"/>
    </w:rPr>
  </w:style>
  <w:style w:type="paragraph" w:customStyle="1" w:styleId="CoverTextPara">
    <w:name w:val="CoverTextPara"/>
    <w:basedOn w:val="CoverText"/>
    <w:rsid w:val="00853665"/>
    <w:pPr>
      <w:tabs>
        <w:tab w:val="right" w:pos="600"/>
        <w:tab w:val="left" w:pos="840"/>
      </w:tabs>
      <w:ind w:left="840" w:hanging="840"/>
    </w:pPr>
  </w:style>
  <w:style w:type="paragraph" w:customStyle="1" w:styleId="AH1ChapterSymb">
    <w:name w:val="A H1 Chapter Symb"/>
    <w:basedOn w:val="AH1Chapter"/>
    <w:next w:val="AH2Part"/>
    <w:rsid w:val="00853665"/>
    <w:pPr>
      <w:tabs>
        <w:tab w:val="clear" w:pos="2600"/>
        <w:tab w:val="left" w:pos="0"/>
      </w:tabs>
      <w:ind w:left="2480" w:hanging="2960"/>
    </w:pPr>
  </w:style>
  <w:style w:type="paragraph" w:customStyle="1" w:styleId="AH2PartSymb">
    <w:name w:val="A H2 Part Symb"/>
    <w:basedOn w:val="AH2Part"/>
    <w:next w:val="AH3Div"/>
    <w:rsid w:val="00853665"/>
    <w:pPr>
      <w:tabs>
        <w:tab w:val="clear" w:pos="2600"/>
        <w:tab w:val="left" w:pos="0"/>
      </w:tabs>
      <w:ind w:left="2480" w:hanging="2960"/>
    </w:pPr>
  </w:style>
  <w:style w:type="paragraph" w:customStyle="1" w:styleId="AH3DivSymb">
    <w:name w:val="A H3 Div Symb"/>
    <w:basedOn w:val="AH3Div"/>
    <w:next w:val="AH5Sec"/>
    <w:rsid w:val="00853665"/>
    <w:pPr>
      <w:tabs>
        <w:tab w:val="clear" w:pos="2600"/>
        <w:tab w:val="left" w:pos="0"/>
      </w:tabs>
      <w:ind w:left="2480" w:hanging="2960"/>
    </w:pPr>
  </w:style>
  <w:style w:type="paragraph" w:customStyle="1" w:styleId="AH4SubDivSymb">
    <w:name w:val="A H4 SubDiv Symb"/>
    <w:basedOn w:val="AH4SubDiv"/>
    <w:next w:val="AH5Sec"/>
    <w:rsid w:val="00853665"/>
    <w:pPr>
      <w:tabs>
        <w:tab w:val="clear" w:pos="2600"/>
        <w:tab w:val="left" w:pos="0"/>
      </w:tabs>
      <w:ind w:left="2480" w:hanging="2960"/>
    </w:pPr>
  </w:style>
  <w:style w:type="paragraph" w:customStyle="1" w:styleId="AH5SecSymb">
    <w:name w:val="A H5 Sec Symb"/>
    <w:basedOn w:val="AH5Sec"/>
    <w:next w:val="Amain"/>
    <w:rsid w:val="00853665"/>
    <w:pPr>
      <w:tabs>
        <w:tab w:val="clear" w:pos="1100"/>
        <w:tab w:val="left" w:pos="0"/>
      </w:tabs>
      <w:ind w:hanging="1580"/>
    </w:pPr>
  </w:style>
  <w:style w:type="paragraph" w:customStyle="1" w:styleId="AmainSymb">
    <w:name w:val="A main Symb"/>
    <w:basedOn w:val="Amain"/>
    <w:rsid w:val="00853665"/>
    <w:pPr>
      <w:tabs>
        <w:tab w:val="left" w:pos="0"/>
      </w:tabs>
      <w:ind w:left="1120" w:hanging="1600"/>
    </w:pPr>
  </w:style>
  <w:style w:type="paragraph" w:customStyle="1" w:styleId="AparaSymb">
    <w:name w:val="A para Symb"/>
    <w:basedOn w:val="Apara"/>
    <w:rsid w:val="00853665"/>
    <w:pPr>
      <w:tabs>
        <w:tab w:val="right" w:pos="0"/>
      </w:tabs>
      <w:ind w:hanging="2080"/>
    </w:pPr>
  </w:style>
  <w:style w:type="paragraph" w:customStyle="1" w:styleId="Assectheading">
    <w:name w:val="A ssect heading"/>
    <w:basedOn w:val="Amain"/>
    <w:rsid w:val="00853665"/>
    <w:pPr>
      <w:keepNext/>
      <w:tabs>
        <w:tab w:val="clear" w:pos="900"/>
        <w:tab w:val="clear" w:pos="1100"/>
      </w:tabs>
      <w:spacing w:before="300"/>
      <w:ind w:left="0" w:firstLine="0"/>
      <w:outlineLvl w:val="9"/>
    </w:pPr>
    <w:rPr>
      <w:i/>
    </w:rPr>
  </w:style>
  <w:style w:type="paragraph" w:customStyle="1" w:styleId="AsubparaSymb">
    <w:name w:val="A subpara Symb"/>
    <w:basedOn w:val="Asubpara"/>
    <w:rsid w:val="00853665"/>
    <w:pPr>
      <w:tabs>
        <w:tab w:val="left" w:pos="0"/>
      </w:tabs>
      <w:ind w:left="2098" w:hanging="2580"/>
    </w:pPr>
  </w:style>
  <w:style w:type="paragraph" w:customStyle="1" w:styleId="Actdetails">
    <w:name w:val="Act details"/>
    <w:basedOn w:val="Normal"/>
    <w:rsid w:val="00853665"/>
    <w:pPr>
      <w:spacing w:before="20"/>
      <w:ind w:left="1400"/>
    </w:pPr>
    <w:rPr>
      <w:rFonts w:ascii="Arial" w:hAnsi="Arial"/>
      <w:sz w:val="20"/>
    </w:rPr>
  </w:style>
  <w:style w:type="paragraph" w:customStyle="1" w:styleId="AmdtsEntriesDefL2">
    <w:name w:val="AmdtsEntriesDefL2"/>
    <w:basedOn w:val="Normal"/>
    <w:rsid w:val="00853665"/>
    <w:pPr>
      <w:tabs>
        <w:tab w:val="left" w:pos="3000"/>
      </w:tabs>
      <w:ind w:left="3100" w:hanging="2000"/>
    </w:pPr>
    <w:rPr>
      <w:rFonts w:ascii="Arial" w:hAnsi="Arial"/>
      <w:sz w:val="18"/>
    </w:rPr>
  </w:style>
  <w:style w:type="paragraph" w:customStyle="1" w:styleId="AmdtsEntries">
    <w:name w:val="AmdtsEntries"/>
    <w:basedOn w:val="BillBasicHeading"/>
    <w:rsid w:val="00853665"/>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853665"/>
    <w:pPr>
      <w:tabs>
        <w:tab w:val="clear" w:pos="2600"/>
      </w:tabs>
      <w:spacing w:before="120"/>
      <w:ind w:left="1100"/>
    </w:pPr>
    <w:rPr>
      <w:sz w:val="18"/>
    </w:rPr>
  </w:style>
  <w:style w:type="paragraph" w:customStyle="1" w:styleId="Asamby">
    <w:name w:val="As am by"/>
    <w:basedOn w:val="Normal"/>
    <w:next w:val="Normal"/>
    <w:rsid w:val="00853665"/>
    <w:pPr>
      <w:spacing w:before="240"/>
      <w:ind w:left="1100"/>
    </w:pPr>
    <w:rPr>
      <w:rFonts w:ascii="Arial" w:hAnsi="Arial"/>
      <w:sz w:val="20"/>
    </w:rPr>
  </w:style>
  <w:style w:type="character" w:customStyle="1" w:styleId="charSymb">
    <w:name w:val="charSymb"/>
    <w:basedOn w:val="DefaultParagraphFont"/>
    <w:rsid w:val="00853665"/>
    <w:rPr>
      <w:rFonts w:ascii="Arial" w:hAnsi="Arial"/>
      <w:sz w:val="24"/>
      <w:bdr w:val="single" w:sz="4" w:space="0" w:color="auto"/>
    </w:rPr>
  </w:style>
  <w:style w:type="character" w:customStyle="1" w:styleId="charTableNo">
    <w:name w:val="charTableNo"/>
    <w:basedOn w:val="DefaultParagraphFont"/>
    <w:rsid w:val="00853665"/>
  </w:style>
  <w:style w:type="character" w:customStyle="1" w:styleId="charTableText">
    <w:name w:val="charTableText"/>
    <w:basedOn w:val="DefaultParagraphFont"/>
    <w:rsid w:val="00853665"/>
  </w:style>
  <w:style w:type="paragraph" w:customStyle="1" w:styleId="Dict-HeadingSymb">
    <w:name w:val="Dict-Heading Symb"/>
    <w:basedOn w:val="Dict-Heading"/>
    <w:rsid w:val="00853665"/>
    <w:pPr>
      <w:tabs>
        <w:tab w:val="left" w:pos="0"/>
      </w:tabs>
      <w:ind w:left="2480" w:hanging="2960"/>
    </w:pPr>
  </w:style>
  <w:style w:type="paragraph" w:customStyle="1" w:styleId="EarlierRepubEntries">
    <w:name w:val="EarlierRepubEntries"/>
    <w:basedOn w:val="Normal"/>
    <w:rsid w:val="00853665"/>
    <w:pPr>
      <w:spacing w:before="60" w:after="60"/>
    </w:pPr>
    <w:rPr>
      <w:rFonts w:ascii="Arial" w:hAnsi="Arial"/>
      <w:sz w:val="18"/>
    </w:rPr>
  </w:style>
  <w:style w:type="paragraph" w:customStyle="1" w:styleId="EarlierRepubHdg">
    <w:name w:val="EarlierRepubHdg"/>
    <w:basedOn w:val="Normal"/>
    <w:rsid w:val="00853665"/>
    <w:pPr>
      <w:keepNext/>
    </w:pPr>
    <w:rPr>
      <w:rFonts w:ascii="Arial" w:hAnsi="Arial"/>
      <w:b/>
      <w:sz w:val="20"/>
    </w:rPr>
  </w:style>
  <w:style w:type="paragraph" w:customStyle="1" w:styleId="Endnote20">
    <w:name w:val="Endnote2"/>
    <w:basedOn w:val="Normal"/>
    <w:rsid w:val="00853665"/>
    <w:pPr>
      <w:keepNext/>
      <w:tabs>
        <w:tab w:val="left" w:pos="1100"/>
      </w:tabs>
      <w:spacing w:before="360"/>
    </w:pPr>
    <w:rPr>
      <w:rFonts w:ascii="Arial" w:hAnsi="Arial"/>
      <w:b/>
    </w:rPr>
  </w:style>
  <w:style w:type="paragraph" w:customStyle="1" w:styleId="Endnote3">
    <w:name w:val="Endnote3"/>
    <w:basedOn w:val="Normal"/>
    <w:rsid w:val="00853665"/>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853665"/>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853665"/>
    <w:pPr>
      <w:spacing w:before="60"/>
      <w:ind w:left="1100"/>
      <w:jc w:val="both"/>
    </w:pPr>
    <w:rPr>
      <w:sz w:val="20"/>
    </w:rPr>
  </w:style>
  <w:style w:type="paragraph" w:customStyle="1" w:styleId="EndNoteParas">
    <w:name w:val="EndNoteParas"/>
    <w:basedOn w:val="EndNoteTextEPS"/>
    <w:rsid w:val="00853665"/>
    <w:pPr>
      <w:tabs>
        <w:tab w:val="right" w:pos="1432"/>
      </w:tabs>
      <w:ind w:left="1840" w:hanging="1840"/>
    </w:pPr>
  </w:style>
  <w:style w:type="paragraph" w:customStyle="1" w:styleId="EndnotesAbbrev">
    <w:name w:val="EndnotesAbbrev"/>
    <w:basedOn w:val="Normal"/>
    <w:rsid w:val="00853665"/>
    <w:pPr>
      <w:spacing w:before="20"/>
    </w:pPr>
    <w:rPr>
      <w:rFonts w:ascii="Arial" w:hAnsi="Arial"/>
      <w:color w:val="000000"/>
      <w:sz w:val="16"/>
    </w:rPr>
  </w:style>
  <w:style w:type="paragraph" w:customStyle="1" w:styleId="EPSCoverTop">
    <w:name w:val="EPSCoverTop"/>
    <w:basedOn w:val="Normal"/>
    <w:rsid w:val="00853665"/>
    <w:pPr>
      <w:jc w:val="right"/>
    </w:pPr>
    <w:rPr>
      <w:rFonts w:ascii="Arial" w:hAnsi="Arial"/>
      <w:sz w:val="20"/>
    </w:rPr>
  </w:style>
  <w:style w:type="paragraph" w:customStyle="1" w:styleId="LegHistNote">
    <w:name w:val="LegHistNote"/>
    <w:basedOn w:val="Actdetails"/>
    <w:rsid w:val="00853665"/>
    <w:pPr>
      <w:spacing w:before="60"/>
      <w:ind w:left="2700" w:right="-60" w:hanging="1300"/>
    </w:pPr>
    <w:rPr>
      <w:sz w:val="18"/>
    </w:rPr>
  </w:style>
  <w:style w:type="paragraph" w:customStyle="1" w:styleId="LongTitleSymb">
    <w:name w:val="LongTitleSymb"/>
    <w:basedOn w:val="LongTitle"/>
    <w:rsid w:val="00853665"/>
    <w:pPr>
      <w:ind w:hanging="480"/>
    </w:pPr>
  </w:style>
  <w:style w:type="paragraph" w:styleId="MacroText">
    <w:name w:val="macro"/>
    <w:link w:val="MacroTextChar"/>
    <w:uiPriority w:val="99"/>
    <w:semiHidden/>
    <w:rsid w:val="0085366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uiPriority w:val="99"/>
    <w:semiHidden/>
    <w:rsid w:val="00853665"/>
    <w:rPr>
      <w:rFonts w:ascii="Courier New" w:hAnsi="Courier New" w:cs="Courier New"/>
      <w:lang w:eastAsia="en-US"/>
    </w:rPr>
  </w:style>
  <w:style w:type="paragraph" w:customStyle="1" w:styleId="NewAct">
    <w:name w:val="New Act"/>
    <w:basedOn w:val="Normal"/>
    <w:next w:val="Actdetails"/>
    <w:rsid w:val="00853665"/>
    <w:pPr>
      <w:keepNext/>
      <w:spacing w:before="180"/>
      <w:ind w:left="1100"/>
    </w:pPr>
    <w:rPr>
      <w:rFonts w:ascii="Arial" w:hAnsi="Arial"/>
      <w:b/>
      <w:sz w:val="20"/>
    </w:rPr>
  </w:style>
  <w:style w:type="paragraph" w:customStyle="1" w:styleId="NewReg">
    <w:name w:val="New Reg"/>
    <w:basedOn w:val="NewAct"/>
    <w:next w:val="Actdetails"/>
    <w:rsid w:val="00853665"/>
  </w:style>
  <w:style w:type="paragraph" w:customStyle="1" w:styleId="RenumProvEntries">
    <w:name w:val="RenumProvEntries"/>
    <w:basedOn w:val="Normal"/>
    <w:rsid w:val="00853665"/>
    <w:pPr>
      <w:spacing w:before="60"/>
    </w:pPr>
    <w:rPr>
      <w:rFonts w:ascii="Arial" w:hAnsi="Arial"/>
      <w:sz w:val="20"/>
    </w:rPr>
  </w:style>
  <w:style w:type="paragraph" w:customStyle="1" w:styleId="RenumProvHdg">
    <w:name w:val="RenumProvHdg"/>
    <w:basedOn w:val="Normal"/>
    <w:rsid w:val="00853665"/>
    <w:rPr>
      <w:rFonts w:ascii="Arial" w:hAnsi="Arial"/>
      <w:b/>
      <w:sz w:val="22"/>
    </w:rPr>
  </w:style>
  <w:style w:type="paragraph" w:customStyle="1" w:styleId="RenumProvHeader">
    <w:name w:val="RenumProvHeader"/>
    <w:basedOn w:val="Normal"/>
    <w:rsid w:val="00853665"/>
    <w:rPr>
      <w:rFonts w:ascii="Arial" w:hAnsi="Arial"/>
      <w:b/>
      <w:sz w:val="22"/>
    </w:rPr>
  </w:style>
  <w:style w:type="paragraph" w:customStyle="1" w:styleId="RenumProvSubsectEntries">
    <w:name w:val="RenumProvSubsectEntries"/>
    <w:basedOn w:val="RenumProvEntries"/>
    <w:rsid w:val="00853665"/>
    <w:pPr>
      <w:ind w:left="252"/>
    </w:pPr>
  </w:style>
  <w:style w:type="paragraph" w:customStyle="1" w:styleId="RenumTableHdg">
    <w:name w:val="RenumTableHdg"/>
    <w:basedOn w:val="Normal"/>
    <w:rsid w:val="00853665"/>
    <w:pPr>
      <w:spacing w:before="120"/>
    </w:pPr>
    <w:rPr>
      <w:rFonts w:ascii="Arial" w:hAnsi="Arial"/>
      <w:b/>
      <w:sz w:val="20"/>
    </w:rPr>
  </w:style>
  <w:style w:type="paragraph" w:customStyle="1" w:styleId="SchclauseheadingSymb">
    <w:name w:val="Sch clause heading Symb"/>
    <w:basedOn w:val="Schclauseheading"/>
    <w:rsid w:val="00853665"/>
    <w:pPr>
      <w:tabs>
        <w:tab w:val="left" w:pos="0"/>
      </w:tabs>
      <w:ind w:left="980" w:hanging="1460"/>
    </w:pPr>
  </w:style>
  <w:style w:type="paragraph" w:customStyle="1" w:styleId="SchSubClause">
    <w:name w:val="Sch SubClause"/>
    <w:basedOn w:val="Schclauseheading"/>
    <w:rsid w:val="00853665"/>
    <w:rPr>
      <w:b w:val="0"/>
    </w:rPr>
  </w:style>
  <w:style w:type="paragraph" w:customStyle="1" w:styleId="Sched-FormSymb">
    <w:name w:val="Sched-Form Symb"/>
    <w:basedOn w:val="Sched-Form"/>
    <w:rsid w:val="00853665"/>
    <w:pPr>
      <w:tabs>
        <w:tab w:val="left" w:pos="0"/>
      </w:tabs>
      <w:ind w:left="2480" w:hanging="2960"/>
    </w:pPr>
  </w:style>
  <w:style w:type="paragraph" w:customStyle="1" w:styleId="Sched-headingSymb">
    <w:name w:val="Sched-heading Symb"/>
    <w:basedOn w:val="Sched-heading"/>
    <w:rsid w:val="00853665"/>
    <w:pPr>
      <w:tabs>
        <w:tab w:val="left" w:pos="0"/>
      </w:tabs>
      <w:ind w:left="2480" w:hanging="2960"/>
    </w:pPr>
  </w:style>
  <w:style w:type="paragraph" w:customStyle="1" w:styleId="Sched-PartSymb">
    <w:name w:val="Sched-Part Symb"/>
    <w:basedOn w:val="Sched-Part"/>
    <w:rsid w:val="00853665"/>
    <w:pPr>
      <w:tabs>
        <w:tab w:val="left" w:pos="0"/>
      </w:tabs>
      <w:ind w:left="2480" w:hanging="2960"/>
    </w:pPr>
  </w:style>
  <w:style w:type="paragraph" w:styleId="Subtitle">
    <w:name w:val="Subtitle"/>
    <w:basedOn w:val="Normal"/>
    <w:link w:val="SubtitleChar"/>
    <w:uiPriority w:val="11"/>
    <w:qFormat/>
    <w:rsid w:val="00853665"/>
    <w:pPr>
      <w:spacing w:after="60"/>
      <w:jc w:val="center"/>
      <w:outlineLvl w:val="1"/>
    </w:pPr>
    <w:rPr>
      <w:rFonts w:ascii="Arial" w:hAnsi="Arial"/>
    </w:rPr>
  </w:style>
  <w:style w:type="character" w:customStyle="1" w:styleId="SubtitleChar">
    <w:name w:val="Subtitle Char"/>
    <w:basedOn w:val="DefaultParagraphFont"/>
    <w:link w:val="Subtitle"/>
    <w:uiPriority w:val="11"/>
    <w:rsid w:val="00853665"/>
    <w:rPr>
      <w:rFonts w:ascii="Arial" w:hAnsi="Arial"/>
      <w:sz w:val="24"/>
      <w:lang w:eastAsia="en-US"/>
    </w:rPr>
  </w:style>
  <w:style w:type="paragraph" w:customStyle="1" w:styleId="TLegEntries">
    <w:name w:val="TLegEntries"/>
    <w:basedOn w:val="Normal"/>
    <w:rsid w:val="00853665"/>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853665"/>
    <w:pPr>
      <w:ind w:firstLine="0"/>
    </w:pPr>
    <w:rPr>
      <w:b/>
    </w:rPr>
  </w:style>
  <w:style w:type="paragraph" w:customStyle="1" w:styleId="EndNoteTextPub">
    <w:name w:val="EndNoteTextPub"/>
    <w:basedOn w:val="Normal"/>
    <w:rsid w:val="00853665"/>
    <w:pPr>
      <w:spacing w:before="60"/>
      <w:ind w:left="1100"/>
      <w:jc w:val="both"/>
    </w:pPr>
    <w:rPr>
      <w:sz w:val="20"/>
    </w:rPr>
  </w:style>
  <w:style w:type="paragraph" w:customStyle="1" w:styleId="TOC10">
    <w:name w:val="TOC 10"/>
    <w:basedOn w:val="TOC5"/>
    <w:rsid w:val="00853665"/>
    <w:rPr>
      <w:szCs w:val="24"/>
    </w:rPr>
  </w:style>
  <w:style w:type="character" w:customStyle="1" w:styleId="charNotBold">
    <w:name w:val="charNotBold"/>
    <w:basedOn w:val="DefaultParagraphFont"/>
    <w:rsid w:val="00853665"/>
    <w:rPr>
      <w:rFonts w:ascii="Arial" w:hAnsi="Arial"/>
      <w:sz w:val="20"/>
    </w:rPr>
  </w:style>
  <w:style w:type="paragraph" w:customStyle="1" w:styleId="ShadedSchClauseSymb">
    <w:name w:val="Shaded Sch Clause Symb"/>
    <w:basedOn w:val="ShadedSchClause"/>
    <w:rsid w:val="00853665"/>
    <w:pPr>
      <w:tabs>
        <w:tab w:val="left" w:pos="0"/>
      </w:tabs>
      <w:ind w:left="975" w:hanging="1457"/>
    </w:pPr>
  </w:style>
  <w:style w:type="paragraph" w:customStyle="1" w:styleId="CoverTextBullet">
    <w:name w:val="CoverTextBullet"/>
    <w:basedOn w:val="CoverText"/>
    <w:qFormat/>
    <w:rsid w:val="00853665"/>
    <w:pPr>
      <w:numPr>
        <w:numId w:val="29"/>
      </w:numPr>
    </w:pPr>
    <w:rPr>
      <w:color w:val="000000"/>
    </w:rPr>
  </w:style>
  <w:style w:type="character" w:customStyle="1" w:styleId="Heading3Char">
    <w:name w:val="Heading 3 Char"/>
    <w:aliases w:val="h3 Char,sec Char"/>
    <w:basedOn w:val="DefaultParagraphFont"/>
    <w:link w:val="Heading3"/>
    <w:uiPriority w:val="9"/>
    <w:rsid w:val="00853665"/>
    <w:rPr>
      <w:b/>
      <w:sz w:val="24"/>
      <w:lang w:eastAsia="en-US"/>
    </w:rPr>
  </w:style>
  <w:style w:type="paragraph" w:customStyle="1" w:styleId="Sched-Form-18Space">
    <w:name w:val="Sched-Form-18Space"/>
    <w:basedOn w:val="Normal"/>
    <w:rsid w:val="00853665"/>
    <w:pPr>
      <w:spacing w:before="360" w:after="60"/>
    </w:pPr>
    <w:rPr>
      <w:sz w:val="22"/>
    </w:rPr>
  </w:style>
  <w:style w:type="paragraph" w:customStyle="1" w:styleId="FormRule">
    <w:name w:val="FormRule"/>
    <w:basedOn w:val="Normal"/>
    <w:rsid w:val="00853665"/>
    <w:pPr>
      <w:pBdr>
        <w:top w:val="single" w:sz="4" w:space="1" w:color="auto"/>
      </w:pBdr>
      <w:spacing w:before="160" w:after="40"/>
      <w:ind w:left="3220" w:right="3260"/>
    </w:pPr>
    <w:rPr>
      <w:sz w:val="8"/>
    </w:rPr>
  </w:style>
  <w:style w:type="paragraph" w:customStyle="1" w:styleId="OldAmdtsEntries">
    <w:name w:val="OldAmdtsEntries"/>
    <w:basedOn w:val="BillBasicHeading"/>
    <w:rsid w:val="00853665"/>
    <w:pPr>
      <w:tabs>
        <w:tab w:val="clear" w:pos="2600"/>
        <w:tab w:val="left" w:leader="dot" w:pos="2700"/>
      </w:tabs>
      <w:ind w:left="2700" w:hanging="2000"/>
    </w:pPr>
    <w:rPr>
      <w:sz w:val="18"/>
    </w:rPr>
  </w:style>
  <w:style w:type="paragraph" w:customStyle="1" w:styleId="OldAmdt2ndLine">
    <w:name w:val="OldAmdt2ndLine"/>
    <w:basedOn w:val="OldAmdtsEntries"/>
    <w:rsid w:val="00853665"/>
    <w:pPr>
      <w:tabs>
        <w:tab w:val="left" w:pos="2700"/>
      </w:tabs>
      <w:spacing w:before="0"/>
    </w:pPr>
  </w:style>
  <w:style w:type="paragraph" w:customStyle="1" w:styleId="parainpara">
    <w:name w:val="para in para"/>
    <w:rsid w:val="00853665"/>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853665"/>
    <w:pPr>
      <w:spacing w:after="60"/>
      <w:ind w:left="2800"/>
    </w:pPr>
    <w:rPr>
      <w:rFonts w:ascii="ACTCrest" w:hAnsi="ACTCrest"/>
      <w:sz w:val="216"/>
    </w:rPr>
  </w:style>
  <w:style w:type="paragraph" w:customStyle="1" w:styleId="Actbullet">
    <w:name w:val="Act bullet"/>
    <w:basedOn w:val="Normal"/>
    <w:uiPriority w:val="99"/>
    <w:rsid w:val="00853665"/>
    <w:pPr>
      <w:numPr>
        <w:numId w:val="39"/>
      </w:numPr>
      <w:tabs>
        <w:tab w:val="left" w:pos="900"/>
      </w:tabs>
      <w:spacing w:before="20"/>
      <w:ind w:right="-60"/>
    </w:pPr>
    <w:rPr>
      <w:rFonts w:ascii="Arial" w:hAnsi="Arial"/>
      <w:sz w:val="18"/>
    </w:rPr>
  </w:style>
  <w:style w:type="paragraph" w:customStyle="1" w:styleId="AuthorisedBlock">
    <w:name w:val="AuthorisedBlock"/>
    <w:basedOn w:val="Normal"/>
    <w:rsid w:val="00853665"/>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853665"/>
    <w:rPr>
      <w:b w:val="0"/>
      <w:sz w:val="32"/>
    </w:rPr>
  </w:style>
  <w:style w:type="paragraph" w:customStyle="1" w:styleId="MH1Chapter">
    <w:name w:val="M H1 Chapter"/>
    <w:basedOn w:val="AH1Chapter"/>
    <w:rsid w:val="00853665"/>
    <w:pPr>
      <w:tabs>
        <w:tab w:val="clear" w:pos="2600"/>
        <w:tab w:val="left" w:pos="2720"/>
      </w:tabs>
      <w:ind w:left="4000" w:hanging="3300"/>
    </w:pPr>
  </w:style>
  <w:style w:type="paragraph" w:customStyle="1" w:styleId="ModH1Chapter">
    <w:name w:val="Mod H1 Chapter"/>
    <w:basedOn w:val="IH1ChapSymb"/>
    <w:rsid w:val="00853665"/>
    <w:pPr>
      <w:tabs>
        <w:tab w:val="clear" w:pos="2600"/>
        <w:tab w:val="left" w:pos="3300"/>
      </w:tabs>
      <w:ind w:left="3300"/>
    </w:pPr>
  </w:style>
  <w:style w:type="paragraph" w:customStyle="1" w:styleId="ModH2Part">
    <w:name w:val="Mod H2 Part"/>
    <w:basedOn w:val="IH2PartSymb"/>
    <w:rsid w:val="00853665"/>
    <w:pPr>
      <w:tabs>
        <w:tab w:val="clear" w:pos="2600"/>
        <w:tab w:val="left" w:pos="3300"/>
      </w:tabs>
      <w:ind w:left="3300"/>
    </w:pPr>
  </w:style>
  <w:style w:type="paragraph" w:customStyle="1" w:styleId="ModH3Div">
    <w:name w:val="Mod H3 Div"/>
    <w:basedOn w:val="IH3DivSymb"/>
    <w:rsid w:val="00853665"/>
    <w:pPr>
      <w:tabs>
        <w:tab w:val="clear" w:pos="2600"/>
        <w:tab w:val="left" w:pos="3300"/>
      </w:tabs>
      <w:ind w:left="3300"/>
    </w:pPr>
  </w:style>
  <w:style w:type="paragraph" w:customStyle="1" w:styleId="ModH4SubDiv">
    <w:name w:val="Mod H4 SubDiv"/>
    <w:basedOn w:val="IH4SubDivSymb"/>
    <w:rsid w:val="00853665"/>
    <w:pPr>
      <w:tabs>
        <w:tab w:val="clear" w:pos="2600"/>
        <w:tab w:val="left" w:pos="3300"/>
      </w:tabs>
      <w:ind w:left="3300"/>
    </w:pPr>
  </w:style>
  <w:style w:type="paragraph" w:customStyle="1" w:styleId="ModH5Sec">
    <w:name w:val="Mod H5 Sec"/>
    <w:basedOn w:val="IH5SecSymb"/>
    <w:rsid w:val="00853665"/>
    <w:pPr>
      <w:tabs>
        <w:tab w:val="clear" w:pos="1100"/>
        <w:tab w:val="left" w:pos="1800"/>
      </w:tabs>
      <w:ind w:left="2200"/>
    </w:pPr>
  </w:style>
  <w:style w:type="paragraph" w:customStyle="1" w:styleId="Modmain">
    <w:name w:val="Mod main"/>
    <w:basedOn w:val="Amain"/>
    <w:rsid w:val="00853665"/>
    <w:pPr>
      <w:tabs>
        <w:tab w:val="clear" w:pos="900"/>
        <w:tab w:val="clear" w:pos="1100"/>
        <w:tab w:val="right" w:pos="1600"/>
        <w:tab w:val="left" w:pos="1800"/>
      </w:tabs>
      <w:ind w:left="2200"/>
    </w:pPr>
  </w:style>
  <w:style w:type="paragraph" w:customStyle="1" w:styleId="Modpara">
    <w:name w:val="Mod para"/>
    <w:basedOn w:val="BillBasic"/>
    <w:rsid w:val="00853665"/>
    <w:pPr>
      <w:tabs>
        <w:tab w:val="right" w:pos="2100"/>
        <w:tab w:val="left" w:pos="2300"/>
      </w:tabs>
      <w:ind w:left="2700" w:hanging="1600"/>
      <w:outlineLvl w:val="6"/>
    </w:pPr>
  </w:style>
  <w:style w:type="paragraph" w:customStyle="1" w:styleId="Modsubpara">
    <w:name w:val="Mod subpara"/>
    <w:basedOn w:val="Asubpara"/>
    <w:rsid w:val="00853665"/>
    <w:pPr>
      <w:tabs>
        <w:tab w:val="clear" w:pos="1900"/>
        <w:tab w:val="clear" w:pos="2100"/>
        <w:tab w:val="right" w:pos="2640"/>
        <w:tab w:val="left" w:pos="2840"/>
      </w:tabs>
      <w:ind w:left="3240" w:hanging="2140"/>
    </w:pPr>
  </w:style>
  <w:style w:type="paragraph" w:customStyle="1" w:styleId="Modsubsubpara">
    <w:name w:val="Mod subsubpara"/>
    <w:basedOn w:val="AsubsubparaSymb"/>
    <w:rsid w:val="00853665"/>
    <w:pPr>
      <w:tabs>
        <w:tab w:val="clear" w:pos="2400"/>
        <w:tab w:val="clear" w:pos="2600"/>
        <w:tab w:val="right" w:pos="3160"/>
        <w:tab w:val="left" w:pos="3360"/>
      </w:tabs>
      <w:ind w:left="3760" w:hanging="2660"/>
    </w:pPr>
  </w:style>
  <w:style w:type="paragraph" w:customStyle="1" w:styleId="Modmainreturn">
    <w:name w:val="Mod main return"/>
    <w:basedOn w:val="AmainreturnSymb"/>
    <w:rsid w:val="00853665"/>
    <w:pPr>
      <w:ind w:left="1800"/>
    </w:pPr>
  </w:style>
  <w:style w:type="paragraph" w:customStyle="1" w:styleId="Modparareturn">
    <w:name w:val="Mod para return"/>
    <w:basedOn w:val="AparareturnSymb"/>
    <w:rsid w:val="00853665"/>
    <w:pPr>
      <w:ind w:left="2300"/>
    </w:pPr>
  </w:style>
  <w:style w:type="paragraph" w:customStyle="1" w:styleId="Modsubparareturn">
    <w:name w:val="Mod subpara return"/>
    <w:basedOn w:val="AsubparareturnSymb"/>
    <w:rsid w:val="00853665"/>
    <w:pPr>
      <w:ind w:left="3040"/>
    </w:pPr>
  </w:style>
  <w:style w:type="paragraph" w:customStyle="1" w:styleId="Modref">
    <w:name w:val="Mod ref"/>
    <w:basedOn w:val="refSymb"/>
    <w:rsid w:val="00853665"/>
    <w:pPr>
      <w:ind w:left="1100"/>
    </w:pPr>
  </w:style>
  <w:style w:type="paragraph" w:customStyle="1" w:styleId="ModaNote">
    <w:name w:val="Mod aNote"/>
    <w:basedOn w:val="aNoteSymb"/>
    <w:rsid w:val="00853665"/>
    <w:pPr>
      <w:tabs>
        <w:tab w:val="left" w:pos="2600"/>
      </w:tabs>
      <w:ind w:left="2600"/>
    </w:pPr>
  </w:style>
  <w:style w:type="paragraph" w:customStyle="1" w:styleId="ModNote">
    <w:name w:val="Mod Note"/>
    <w:basedOn w:val="aNoteSymb"/>
    <w:rsid w:val="00853665"/>
    <w:pPr>
      <w:tabs>
        <w:tab w:val="left" w:pos="2600"/>
      </w:tabs>
      <w:ind w:left="2600"/>
    </w:pPr>
  </w:style>
  <w:style w:type="paragraph" w:customStyle="1" w:styleId="ApprFormHd">
    <w:name w:val="ApprFormHd"/>
    <w:basedOn w:val="Sched-heading"/>
    <w:rsid w:val="00853665"/>
    <w:pPr>
      <w:ind w:left="0" w:firstLine="0"/>
    </w:pPr>
  </w:style>
  <w:style w:type="paragraph" w:customStyle="1" w:styleId="AmdtEntries">
    <w:name w:val="AmdtEntries"/>
    <w:basedOn w:val="BillBasicHeading"/>
    <w:rsid w:val="00853665"/>
    <w:pPr>
      <w:keepNext w:val="0"/>
      <w:tabs>
        <w:tab w:val="clear" w:pos="2600"/>
      </w:tabs>
      <w:spacing w:before="0"/>
      <w:ind w:left="3200" w:hanging="2100"/>
    </w:pPr>
    <w:rPr>
      <w:sz w:val="18"/>
    </w:rPr>
  </w:style>
  <w:style w:type="paragraph" w:customStyle="1" w:styleId="AmdtEntriesDefL2">
    <w:name w:val="AmdtEntriesDefL2"/>
    <w:basedOn w:val="AmdtEntries"/>
    <w:rsid w:val="00853665"/>
    <w:pPr>
      <w:tabs>
        <w:tab w:val="left" w:pos="3000"/>
      </w:tabs>
      <w:ind w:left="3600" w:hanging="2500"/>
    </w:pPr>
  </w:style>
  <w:style w:type="paragraph" w:customStyle="1" w:styleId="Actdetailsnote">
    <w:name w:val="Act details note"/>
    <w:basedOn w:val="Actdetails"/>
    <w:uiPriority w:val="99"/>
    <w:rsid w:val="00853665"/>
    <w:pPr>
      <w:ind w:left="1620" w:right="-60" w:hanging="720"/>
    </w:pPr>
    <w:rPr>
      <w:sz w:val="18"/>
    </w:rPr>
  </w:style>
  <w:style w:type="paragraph" w:customStyle="1" w:styleId="DetailsNo">
    <w:name w:val="Details No"/>
    <w:basedOn w:val="Actdetails"/>
    <w:uiPriority w:val="99"/>
    <w:rsid w:val="00853665"/>
    <w:pPr>
      <w:ind w:left="0"/>
    </w:pPr>
    <w:rPr>
      <w:sz w:val="18"/>
    </w:rPr>
  </w:style>
  <w:style w:type="paragraph" w:customStyle="1" w:styleId="AssectheadingSymb">
    <w:name w:val="A ssect heading Symb"/>
    <w:basedOn w:val="Amain"/>
    <w:rsid w:val="00853665"/>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853665"/>
    <w:pPr>
      <w:tabs>
        <w:tab w:val="left" w:pos="0"/>
        <w:tab w:val="right" w:pos="2400"/>
        <w:tab w:val="left" w:pos="2600"/>
      </w:tabs>
      <w:ind w:left="2602" w:hanging="3084"/>
      <w:outlineLvl w:val="8"/>
    </w:pPr>
  </w:style>
  <w:style w:type="paragraph" w:customStyle="1" w:styleId="AmainreturnSymb">
    <w:name w:val="A main return Symb"/>
    <w:basedOn w:val="BillBasic"/>
    <w:rsid w:val="00853665"/>
    <w:pPr>
      <w:tabs>
        <w:tab w:val="left" w:pos="1582"/>
      </w:tabs>
      <w:ind w:left="1100" w:hanging="1582"/>
    </w:pPr>
  </w:style>
  <w:style w:type="paragraph" w:customStyle="1" w:styleId="AparareturnSymb">
    <w:name w:val="A para return Symb"/>
    <w:basedOn w:val="BillBasic"/>
    <w:rsid w:val="00853665"/>
    <w:pPr>
      <w:tabs>
        <w:tab w:val="left" w:pos="2081"/>
      </w:tabs>
      <w:ind w:left="1599" w:hanging="2081"/>
    </w:pPr>
  </w:style>
  <w:style w:type="paragraph" w:customStyle="1" w:styleId="AsubparareturnSymb">
    <w:name w:val="A subpara return Symb"/>
    <w:basedOn w:val="BillBasic"/>
    <w:rsid w:val="00853665"/>
    <w:pPr>
      <w:tabs>
        <w:tab w:val="left" w:pos="2580"/>
      </w:tabs>
      <w:ind w:left="2098" w:hanging="2580"/>
    </w:pPr>
  </w:style>
  <w:style w:type="paragraph" w:customStyle="1" w:styleId="aDefSymb">
    <w:name w:val="aDef Symb"/>
    <w:basedOn w:val="BillBasic"/>
    <w:rsid w:val="00853665"/>
    <w:pPr>
      <w:tabs>
        <w:tab w:val="left" w:pos="1582"/>
      </w:tabs>
      <w:ind w:left="1100" w:hanging="1582"/>
    </w:pPr>
  </w:style>
  <w:style w:type="paragraph" w:customStyle="1" w:styleId="aDefparaSymb">
    <w:name w:val="aDef para Symb"/>
    <w:basedOn w:val="Apara"/>
    <w:rsid w:val="00853665"/>
    <w:pPr>
      <w:tabs>
        <w:tab w:val="clear" w:pos="1600"/>
        <w:tab w:val="left" w:pos="0"/>
        <w:tab w:val="left" w:pos="1599"/>
      </w:tabs>
      <w:ind w:left="1599" w:hanging="2081"/>
    </w:pPr>
  </w:style>
  <w:style w:type="paragraph" w:customStyle="1" w:styleId="aDefsubparaSymb">
    <w:name w:val="aDef subpara Symb"/>
    <w:basedOn w:val="Asubpara"/>
    <w:rsid w:val="00853665"/>
    <w:pPr>
      <w:tabs>
        <w:tab w:val="left" w:pos="0"/>
      </w:tabs>
      <w:ind w:left="2098" w:hanging="2580"/>
    </w:pPr>
  </w:style>
  <w:style w:type="paragraph" w:customStyle="1" w:styleId="SchAmainSymb">
    <w:name w:val="Sch A main Symb"/>
    <w:basedOn w:val="Amain"/>
    <w:rsid w:val="00853665"/>
    <w:pPr>
      <w:tabs>
        <w:tab w:val="left" w:pos="0"/>
      </w:tabs>
      <w:ind w:hanging="1580"/>
    </w:pPr>
  </w:style>
  <w:style w:type="paragraph" w:customStyle="1" w:styleId="SchAparaSymb">
    <w:name w:val="Sch A para Symb"/>
    <w:basedOn w:val="Apara"/>
    <w:rsid w:val="00853665"/>
    <w:pPr>
      <w:tabs>
        <w:tab w:val="left" w:pos="0"/>
      </w:tabs>
      <w:ind w:hanging="2080"/>
    </w:pPr>
  </w:style>
  <w:style w:type="paragraph" w:customStyle="1" w:styleId="SchAsubparaSymb">
    <w:name w:val="Sch A subpara Symb"/>
    <w:basedOn w:val="Asubpara"/>
    <w:rsid w:val="00853665"/>
    <w:pPr>
      <w:tabs>
        <w:tab w:val="left" w:pos="0"/>
      </w:tabs>
      <w:ind w:hanging="2580"/>
    </w:pPr>
  </w:style>
  <w:style w:type="paragraph" w:customStyle="1" w:styleId="SchAsubsubparaSymb">
    <w:name w:val="Sch A subsubpara Symb"/>
    <w:basedOn w:val="AsubsubparaSymb"/>
    <w:rsid w:val="00853665"/>
  </w:style>
  <w:style w:type="paragraph" w:customStyle="1" w:styleId="refSymb">
    <w:name w:val="ref Symb"/>
    <w:basedOn w:val="BillBasic"/>
    <w:next w:val="Normal"/>
    <w:rsid w:val="00853665"/>
    <w:pPr>
      <w:tabs>
        <w:tab w:val="left" w:pos="-480"/>
      </w:tabs>
      <w:spacing w:before="60"/>
      <w:ind w:hanging="480"/>
    </w:pPr>
    <w:rPr>
      <w:sz w:val="18"/>
    </w:rPr>
  </w:style>
  <w:style w:type="paragraph" w:customStyle="1" w:styleId="IshadedH5SecSymb">
    <w:name w:val="I shaded H5 Sec Symb"/>
    <w:basedOn w:val="AH5Sec"/>
    <w:rsid w:val="00853665"/>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853665"/>
    <w:pPr>
      <w:tabs>
        <w:tab w:val="clear" w:pos="-1580"/>
      </w:tabs>
      <w:ind w:left="975" w:hanging="1457"/>
    </w:pPr>
  </w:style>
  <w:style w:type="paragraph" w:customStyle="1" w:styleId="IH1ChapSymb">
    <w:name w:val="I H1 Chap Symb"/>
    <w:basedOn w:val="BillBasicHeading"/>
    <w:next w:val="Normal"/>
    <w:rsid w:val="00853665"/>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853665"/>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853665"/>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853665"/>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853665"/>
    <w:pPr>
      <w:tabs>
        <w:tab w:val="clear" w:pos="2600"/>
        <w:tab w:val="left" w:pos="-1580"/>
        <w:tab w:val="left" w:pos="0"/>
        <w:tab w:val="left" w:pos="1100"/>
      </w:tabs>
      <w:spacing w:before="240"/>
      <w:ind w:left="1100" w:hanging="1580"/>
    </w:pPr>
  </w:style>
  <w:style w:type="paragraph" w:customStyle="1" w:styleId="IMainSymb">
    <w:name w:val="I Main Symb"/>
    <w:basedOn w:val="Amain"/>
    <w:rsid w:val="00853665"/>
    <w:pPr>
      <w:tabs>
        <w:tab w:val="left" w:pos="0"/>
      </w:tabs>
      <w:ind w:hanging="1580"/>
    </w:pPr>
  </w:style>
  <w:style w:type="paragraph" w:customStyle="1" w:styleId="IparaSymb">
    <w:name w:val="I para Symb"/>
    <w:basedOn w:val="Apara"/>
    <w:rsid w:val="00853665"/>
    <w:pPr>
      <w:tabs>
        <w:tab w:val="left" w:pos="0"/>
      </w:tabs>
      <w:ind w:hanging="2080"/>
      <w:outlineLvl w:val="9"/>
    </w:pPr>
  </w:style>
  <w:style w:type="paragraph" w:customStyle="1" w:styleId="IsubparaSymb">
    <w:name w:val="I subpara Symb"/>
    <w:basedOn w:val="Asubpara"/>
    <w:rsid w:val="00853665"/>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853665"/>
    <w:pPr>
      <w:tabs>
        <w:tab w:val="clear" w:pos="2400"/>
        <w:tab w:val="clear" w:pos="2600"/>
        <w:tab w:val="right" w:pos="2460"/>
        <w:tab w:val="left" w:pos="2660"/>
      </w:tabs>
      <w:ind w:left="2660" w:hanging="3140"/>
    </w:pPr>
  </w:style>
  <w:style w:type="paragraph" w:customStyle="1" w:styleId="IdefparaSymb">
    <w:name w:val="I def para Symb"/>
    <w:basedOn w:val="IparaSymb"/>
    <w:rsid w:val="00853665"/>
    <w:pPr>
      <w:ind w:left="1599" w:hanging="2081"/>
    </w:pPr>
  </w:style>
  <w:style w:type="paragraph" w:customStyle="1" w:styleId="IdefsubparaSymb">
    <w:name w:val="I def subpara Symb"/>
    <w:basedOn w:val="IsubparaSymb"/>
    <w:rsid w:val="00853665"/>
    <w:pPr>
      <w:ind w:left="2138"/>
    </w:pPr>
  </w:style>
  <w:style w:type="paragraph" w:customStyle="1" w:styleId="ISched-headingSymb">
    <w:name w:val="I Sched-heading Symb"/>
    <w:basedOn w:val="BillBasicHeading"/>
    <w:next w:val="Normal"/>
    <w:rsid w:val="00853665"/>
    <w:pPr>
      <w:tabs>
        <w:tab w:val="left" w:pos="-3080"/>
        <w:tab w:val="left" w:pos="0"/>
      </w:tabs>
      <w:spacing w:before="320"/>
      <w:ind w:left="2600" w:hanging="3080"/>
    </w:pPr>
    <w:rPr>
      <w:sz w:val="34"/>
    </w:rPr>
  </w:style>
  <w:style w:type="paragraph" w:customStyle="1" w:styleId="ISched-PartSymb">
    <w:name w:val="I Sched-Part Symb"/>
    <w:basedOn w:val="BillBasicHeading"/>
    <w:rsid w:val="00853665"/>
    <w:pPr>
      <w:tabs>
        <w:tab w:val="left" w:pos="-3080"/>
        <w:tab w:val="left" w:pos="0"/>
      </w:tabs>
      <w:spacing w:before="380"/>
      <w:ind w:left="2600" w:hanging="3080"/>
    </w:pPr>
    <w:rPr>
      <w:sz w:val="32"/>
    </w:rPr>
  </w:style>
  <w:style w:type="paragraph" w:customStyle="1" w:styleId="ISched-formSymb">
    <w:name w:val="I Sched-form Symb"/>
    <w:basedOn w:val="BillBasicHeading"/>
    <w:rsid w:val="00853665"/>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853665"/>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853665"/>
    <w:pPr>
      <w:tabs>
        <w:tab w:val="left" w:pos="-3080"/>
        <w:tab w:val="left" w:pos="0"/>
      </w:tabs>
      <w:spacing w:before="320"/>
      <w:ind w:left="2600" w:hanging="3080"/>
      <w:jc w:val="both"/>
    </w:pPr>
    <w:rPr>
      <w:sz w:val="34"/>
    </w:rPr>
  </w:style>
  <w:style w:type="paragraph" w:customStyle="1" w:styleId="AmainbulletSymb">
    <w:name w:val="A main bullet Symb"/>
    <w:basedOn w:val="BillBasic"/>
    <w:rsid w:val="00853665"/>
    <w:pPr>
      <w:tabs>
        <w:tab w:val="left" w:pos="1100"/>
      </w:tabs>
      <w:spacing w:before="60"/>
      <w:ind w:left="1500" w:hanging="1986"/>
    </w:pPr>
  </w:style>
  <w:style w:type="paragraph" w:customStyle="1" w:styleId="aExamHdgssSymb">
    <w:name w:val="aExamHdgss Symb"/>
    <w:basedOn w:val="BillBasicHeading"/>
    <w:next w:val="Normal"/>
    <w:rsid w:val="00853665"/>
    <w:pPr>
      <w:tabs>
        <w:tab w:val="clear" w:pos="2600"/>
        <w:tab w:val="left" w:pos="1582"/>
      </w:tabs>
      <w:ind w:left="1100" w:hanging="1582"/>
    </w:pPr>
    <w:rPr>
      <w:sz w:val="18"/>
    </w:rPr>
  </w:style>
  <w:style w:type="paragraph" w:customStyle="1" w:styleId="aExamssSymb">
    <w:name w:val="aExamss Symb"/>
    <w:basedOn w:val="aNote"/>
    <w:rsid w:val="00853665"/>
    <w:pPr>
      <w:tabs>
        <w:tab w:val="left" w:pos="1582"/>
      </w:tabs>
      <w:spacing w:before="60"/>
      <w:ind w:left="1100" w:hanging="1582"/>
    </w:pPr>
  </w:style>
  <w:style w:type="paragraph" w:customStyle="1" w:styleId="aExamINumssSymb">
    <w:name w:val="aExamINumss Symb"/>
    <w:basedOn w:val="aExamssSymb"/>
    <w:rsid w:val="00853665"/>
    <w:pPr>
      <w:tabs>
        <w:tab w:val="left" w:pos="1100"/>
      </w:tabs>
      <w:ind w:left="1500" w:hanging="1986"/>
    </w:pPr>
  </w:style>
  <w:style w:type="paragraph" w:customStyle="1" w:styleId="aExamNumTextssSymb">
    <w:name w:val="aExamNumTextss Symb"/>
    <w:basedOn w:val="aExamssSymb"/>
    <w:rsid w:val="00853665"/>
    <w:pPr>
      <w:tabs>
        <w:tab w:val="clear" w:pos="1582"/>
        <w:tab w:val="left" w:pos="1985"/>
      </w:tabs>
      <w:ind w:left="1503" w:hanging="1985"/>
    </w:pPr>
  </w:style>
  <w:style w:type="paragraph" w:customStyle="1" w:styleId="AExamIParaSymb">
    <w:name w:val="AExamIPara Symb"/>
    <w:basedOn w:val="aExam"/>
    <w:rsid w:val="00853665"/>
    <w:pPr>
      <w:tabs>
        <w:tab w:val="right" w:pos="1718"/>
      </w:tabs>
      <w:ind w:left="1984" w:hanging="2466"/>
    </w:pPr>
  </w:style>
  <w:style w:type="paragraph" w:customStyle="1" w:styleId="aExamBulletssSymb">
    <w:name w:val="aExamBulletss Symb"/>
    <w:basedOn w:val="aExamssSymb"/>
    <w:rsid w:val="00853665"/>
    <w:pPr>
      <w:tabs>
        <w:tab w:val="left" w:pos="1100"/>
      </w:tabs>
      <w:ind w:left="1500" w:hanging="1986"/>
    </w:pPr>
  </w:style>
  <w:style w:type="paragraph" w:customStyle="1" w:styleId="aNoteSymb">
    <w:name w:val="aNote Symb"/>
    <w:basedOn w:val="BillBasic"/>
    <w:rsid w:val="00853665"/>
    <w:pPr>
      <w:tabs>
        <w:tab w:val="left" w:pos="1100"/>
        <w:tab w:val="left" w:pos="2381"/>
      </w:tabs>
      <w:ind w:left="1899" w:hanging="2381"/>
    </w:pPr>
    <w:rPr>
      <w:sz w:val="20"/>
    </w:rPr>
  </w:style>
  <w:style w:type="paragraph" w:customStyle="1" w:styleId="aNoteTextssSymb">
    <w:name w:val="aNoteTextss Symb"/>
    <w:basedOn w:val="Normal"/>
    <w:rsid w:val="00853665"/>
    <w:pPr>
      <w:tabs>
        <w:tab w:val="clear" w:pos="0"/>
        <w:tab w:val="left" w:pos="1418"/>
      </w:tabs>
      <w:spacing w:before="60"/>
      <w:ind w:left="1417" w:hanging="1899"/>
      <w:jc w:val="both"/>
    </w:pPr>
    <w:rPr>
      <w:sz w:val="20"/>
    </w:rPr>
  </w:style>
  <w:style w:type="paragraph" w:customStyle="1" w:styleId="aNoteParaSymb">
    <w:name w:val="aNotePara Symb"/>
    <w:basedOn w:val="aNoteSymb"/>
    <w:rsid w:val="00853665"/>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853665"/>
    <w:pPr>
      <w:tabs>
        <w:tab w:val="clear" w:pos="0"/>
        <w:tab w:val="left" w:pos="1899"/>
      </w:tabs>
      <w:spacing w:before="60"/>
      <w:ind w:left="2296" w:hanging="2778"/>
      <w:jc w:val="both"/>
    </w:pPr>
    <w:rPr>
      <w:sz w:val="20"/>
    </w:rPr>
  </w:style>
  <w:style w:type="paragraph" w:customStyle="1" w:styleId="AparabulletSymb">
    <w:name w:val="A para bullet Symb"/>
    <w:basedOn w:val="BillBasic"/>
    <w:rsid w:val="00853665"/>
    <w:pPr>
      <w:tabs>
        <w:tab w:val="left" w:pos="1616"/>
        <w:tab w:val="left" w:pos="2495"/>
      </w:tabs>
      <w:spacing w:before="60"/>
      <w:ind w:left="2013" w:hanging="2495"/>
    </w:pPr>
  </w:style>
  <w:style w:type="paragraph" w:customStyle="1" w:styleId="aExamHdgparSymb">
    <w:name w:val="aExamHdgpar Symb"/>
    <w:basedOn w:val="aExamHdgssSymb"/>
    <w:next w:val="Normal"/>
    <w:rsid w:val="00853665"/>
    <w:pPr>
      <w:tabs>
        <w:tab w:val="clear" w:pos="1582"/>
        <w:tab w:val="left" w:pos="1599"/>
      </w:tabs>
      <w:ind w:left="1599" w:hanging="2081"/>
    </w:pPr>
  </w:style>
  <w:style w:type="paragraph" w:customStyle="1" w:styleId="aExamparSymb">
    <w:name w:val="aExampar Symb"/>
    <w:basedOn w:val="aExamssSymb"/>
    <w:rsid w:val="00853665"/>
    <w:pPr>
      <w:tabs>
        <w:tab w:val="clear" w:pos="1582"/>
        <w:tab w:val="left" w:pos="1599"/>
      </w:tabs>
      <w:ind w:left="1599" w:hanging="2081"/>
    </w:pPr>
  </w:style>
  <w:style w:type="paragraph" w:customStyle="1" w:styleId="aExamINumparSymb">
    <w:name w:val="aExamINumpar Symb"/>
    <w:basedOn w:val="aExamparSymb"/>
    <w:rsid w:val="00853665"/>
    <w:pPr>
      <w:tabs>
        <w:tab w:val="left" w:pos="2000"/>
      </w:tabs>
      <w:ind w:left="2041" w:hanging="2495"/>
    </w:pPr>
  </w:style>
  <w:style w:type="paragraph" w:customStyle="1" w:styleId="aExamBulletparSymb">
    <w:name w:val="aExamBulletpar Symb"/>
    <w:basedOn w:val="aExamparSymb"/>
    <w:rsid w:val="00853665"/>
    <w:pPr>
      <w:tabs>
        <w:tab w:val="clear" w:pos="1599"/>
        <w:tab w:val="left" w:pos="1616"/>
        <w:tab w:val="left" w:pos="2495"/>
      </w:tabs>
      <w:ind w:left="2013" w:hanging="2495"/>
    </w:pPr>
  </w:style>
  <w:style w:type="paragraph" w:customStyle="1" w:styleId="aNoteparSymb">
    <w:name w:val="aNotepar Symb"/>
    <w:basedOn w:val="BillBasic"/>
    <w:next w:val="Normal"/>
    <w:rsid w:val="00853665"/>
    <w:pPr>
      <w:tabs>
        <w:tab w:val="left" w:pos="1599"/>
        <w:tab w:val="left" w:pos="2398"/>
      </w:tabs>
      <w:ind w:left="2410" w:hanging="2892"/>
    </w:pPr>
    <w:rPr>
      <w:sz w:val="20"/>
    </w:rPr>
  </w:style>
  <w:style w:type="paragraph" w:customStyle="1" w:styleId="aNoteTextparSymb">
    <w:name w:val="aNoteTextpar Symb"/>
    <w:basedOn w:val="aNoteparSymb"/>
    <w:rsid w:val="00853665"/>
    <w:pPr>
      <w:tabs>
        <w:tab w:val="clear" w:pos="1599"/>
        <w:tab w:val="clear" w:pos="2398"/>
        <w:tab w:val="left" w:pos="2880"/>
      </w:tabs>
      <w:spacing w:before="60"/>
      <w:ind w:left="2398" w:hanging="2880"/>
    </w:pPr>
  </w:style>
  <w:style w:type="paragraph" w:customStyle="1" w:styleId="aNoteParaparSymb">
    <w:name w:val="aNoteParapar Symb"/>
    <w:basedOn w:val="aNoteparSymb"/>
    <w:rsid w:val="00853665"/>
    <w:pPr>
      <w:tabs>
        <w:tab w:val="right" w:pos="2640"/>
      </w:tabs>
      <w:spacing w:before="60"/>
      <w:ind w:left="2920" w:hanging="3402"/>
    </w:pPr>
  </w:style>
  <w:style w:type="paragraph" w:customStyle="1" w:styleId="aNoteBulletparSymb">
    <w:name w:val="aNoteBulletpar Symb"/>
    <w:basedOn w:val="aNoteparSymb"/>
    <w:rsid w:val="00853665"/>
    <w:pPr>
      <w:tabs>
        <w:tab w:val="clear" w:pos="1599"/>
        <w:tab w:val="left" w:pos="3289"/>
      </w:tabs>
      <w:spacing w:before="60"/>
      <w:ind w:left="2807" w:hanging="3289"/>
    </w:pPr>
  </w:style>
  <w:style w:type="paragraph" w:customStyle="1" w:styleId="AsubparabulletSymb">
    <w:name w:val="A subpara bullet Symb"/>
    <w:basedOn w:val="BillBasic"/>
    <w:rsid w:val="00853665"/>
    <w:pPr>
      <w:tabs>
        <w:tab w:val="left" w:pos="2138"/>
        <w:tab w:val="left" w:pos="3005"/>
      </w:tabs>
      <w:spacing w:before="60"/>
      <w:ind w:left="2523" w:hanging="3005"/>
    </w:pPr>
  </w:style>
  <w:style w:type="paragraph" w:customStyle="1" w:styleId="aExamHdgsubparSymb">
    <w:name w:val="aExamHdgsubpar Symb"/>
    <w:basedOn w:val="aExamHdgssSymb"/>
    <w:next w:val="Normal"/>
    <w:rsid w:val="00853665"/>
    <w:pPr>
      <w:tabs>
        <w:tab w:val="clear" w:pos="1582"/>
        <w:tab w:val="left" w:pos="2620"/>
      </w:tabs>
      <w:ind w:left="2138" w:hanging="2620"/>
    </w:pPr>
  </w:style>
  <w:style w:type="paragraph" w:customStyle="1" w:styleId="aExamsubparSymb">
    <w:name w:val="aExamsubpar Symb"/>
    <w:basedOn w:val="aExamssSymb"/>
    <w:rsid w:val="00853665"/>
    <w:pPr>
      <w:tabs>
        <w:tab w:val="clear" w:pos="1582"/>
        <w:tab w:val="left" w:pos="2620"/>
      </w:tabs>
      <w:ind w:left="2138" w:hanging="2620"/>
    </w:pPr>
  </w:style>
  <w:style w:type="paragraph" w:customStyle="1" w:styleId="aNotesubparSymb">
    <w:name w:val="aNotesubpar Symb"/>
    <w:basedOn w:val="BillBasic"/>
    <w:next w:val="Normal"/>
    <w:rsid w:val="00853665"/>
    <w:pPr>
      <w:tabs>
        <w:tab w:val="left" w:pos="2138"/>
        <w:tab w:val="left" w:pos="2937"/>
      </w:tabs>
      <w:ind w:left="2455" w:hanging="2937"/>
    </w:pPr>
    <w:rPr>
      <w:sz w:val="20"/>
    </w:rPr>
  </w:style>
  <w:style w:type="paragraph" w:customStyle="1" w:styleId="aNoteTextsubparSymb">
    <w:name w:val="aNoteTextsubpar Symb"/>
    <w:basedOn w:val="aNotesubparSymb"/>
    <w:rsid w:val="00853665"/>
    <w:pPr>
      <w:tabs>
        <w:tab w:val="clear" w:pos="2138"/>
        <w:tab w:val="clear" w:pos="2937"/>
        <w:tab w:val="left" w:pos="2943"/>
      </w:tabs>
      <w:spacing w:before="60"/>
      <w:ind w:left="2943" w:hanging="3425"/>
    </w:pPr>
  </w:style>
  <w:style w:type="paragraph" w:customStyle="1" w:styleId="PenaltySymb">
    <w:name w:val="Penalty Symb"/>
    <w:basedOn w:val="AmainreturnSymb"/>
    <w:rsid w:val="00853665"/>
  </w:style>
  <w:style w:type="paragraph" w:customStyle="1" w:styleId="PenaltyParaSymb">
    <w:name w:val="PenaltyPara Symb"/>
    <w:basedOn w:val="Normal"/>
    <w:rsid w:val="00853665"/>
    <w:pPr>
      <w:tabs>
        <w:tab w:val="right" w:pos="1360"/>
      </w:tabs>
      <w:spacing w:before="60"/>
      <w:ind w:left="1599" w:hanging="2081"/>
      <w:jc w:val="both"/>
    </w:pPr>
  </w:style>
  <w:style w:type="paragraph" w:customStyle="1" w:styleId="FormulaSymb">
    <w:name w:val="Formula Symb"/>
    <w:basedOn w:val="BillBasic"/>
    <w:rsid w:val="00853665"/>
    <w:pPr>
      <w:tabs>
        <w:tab w:val="left" w:pos="-480"/>
      </w:tabs>
      <w:spacing w:line="260" w:lineRule="atLeast"/>
      <w:ind w:hanging="480"/>
      <w:jc w:val="center"/>
    </w:pPr>
  </w:style>
  <w:style w:type="paragraph" w:customStyle="1" w:styleId="NormalSymb">
    <w:name w:val="Normal Symb"/>
    <w:basedOn w:val="Normal"/>
    <w:qFormat/>
    <w:rsid w:val="00853665"/>
    <w:pPr>
      <w:ind w:hanging="482"/>
    </w:pPr>
  </w:style>
  <w:style w:type="paragraph" w:customStyle="1" w:styleId="PrincipalActdetails">
    <w:name w:val="Principal Act details"/>
    <w:basedOn w:val="Actdetails"/>
    <w:uiPriority w:val="99"/>
    <w:rsid w:val="00134E7A"/>
    <w:pPr>
      <w:tabs>
        <w:tab w:val="clear" w:pos="0"/>
      </w:tabs>
      <w:ind w:left="600" w:right="-60"/>
    </w:pPr>
    <w:rPr>
      <w:sz w:val="18"/>
    </w:rPr>
  </w:style>
  <w:style w:type="paragraph" w:customStyle="1" w:styleId="NewActorRegnote">
    <w:name w:val="New Act or Reg note"/>
    <w:basedOn w:val="NewAct"/>
    <w:uiPriority w:val="99"/>
    <w:rsid w:val="00134E7A"/>
    <w:pPr>
      <w:tabs>
        <w:tab w:val="clear" w:pos="0"/>
      </w:tabs>
      <w:spacing w:before="20"/>
      <w:ind w:left="1320" w:hanging="720"/>
    </w:pPr>
    <w:rPr>
      <w:b w:val="0"/>
      <w:sz w:val="18"/>
    </w:rPr>
  </w:style>
  <w:style w:type="paragraph" w:customStyle="1" w:styleId="NewActNo">
    <w:name w:val="New Act No"/>
    <w:basedOn w:val="NewAct"/>
    <w:uiPriority w:val="99"/>
    <w:rsid w:val="00134E7A"/>
    <w:pPr>
      <w:tabs>
        <w:tab w:val="clear" w:pos="0"/>
      </w:tabs>
      <w:ind w:left="0"/>
    </w:pPr>
  </w:style>
  <w:style w:type="paragraph" w:customStyle="1" w:styleId="ChronTabledetails">
    <w:name w:val="Chron Table details"/>
    <w:basedOn w:val="ChronTable"/>
    <w:rsid w:val="00972244"/>
    <w:pPr>
      <w:keepNext w:val="0"/>
      <w:spacing w:before="0"/>
    </w:pPr>
    <w:rPr>
      <w:b w:val="0"/>
    </w:rPr>
  </w:style>
  <w:style w:type="paragraph" w:customStyle="1" w:styleId="ChronTable">
    <w:name w:val="Chron Table"/>
    <w:basedOn w:val="Normal"/>
    <w:uiPriority w:val="99"/>
    <w:rsid w:val="00972244"/>
    <w:pPr>
      <w:keepNext/>
      <w:tabs>
        <w:tab w:val="clear" w:pos="0"/>
      </w:tabs>
      <w:spacing w:before="180"/>
    </w:pPr>
    <w:rPr>
      <w:rFonts w:ascii="Arial" w:hAnsi="Arial"/>
      <w:b/>
      <w:sz w:val="18"/>
    </w:rPr>
  </w:style>
  <w:style w:type="character" w:styleId="FollowedHyperlink">
    <w:name w:val="FollowedHyperlink"/>
    <w:basedOn w:val="DefaultParagraphFont"/>
    <w:uiPriority w:val="99"/>
    <w:semiHidden/>
    <w:unhideWhenUsed/>
    <w:rsid w:val="00386720"/>
    <w:rPr>
      <w:color w:val="800080" w:themeColor="followedHyperlink"/>
      <w:u w:val="single"/>
    </w:rPr>
  </w:style>
  <w:style w:type="character" w:customStyle="1" w:styleId="Heading1Char">
    <w:name w:val="Heading 1 Char"/>
    <w:basedOn w:val="DefaultParagraphFont"/>
    <w:link w:val="Heading1"/>
    <w:uiPriority w:val="9"/>
    <w:rsid w:val="00363C82"/>
    <w:rPr>
      <w:rFonts w:ascii="Arial" w:hAnsi="Arial"/>
      <w:b/>
      <w:kern w:val="28"/>
      <w:sz w:val="36"/>
      <w:lang w:eastAsia="en-US"/>
    </w:rPr>
  </w:style>
  <w:style w:type="character" w:customStyle="1" w:styleId="Heading2Char">
    <w:name w:val="Heading 2 Char"/>
    <w:aliases w:val="H2 Char,h2 Char"/>
    <w:basedOn w:val="DefaultParagraphFont"/>
    <w:link w:val="Heading2"/>
    <w:uiPriority w:val="9"/>
    <w:rsid w:val="00363C82"/>
    <w:rPr>
      <w:rFonts w:ascii="Arial" w:hAnsi="Arial" w:cs="Arial"/>
      <w:b/>
      <w:bCs/>
      <w:iCs/>
      <w:sz w:val="28"/>
      <w:szCs w:val="28"/>
      <w:shd w:val="clear" w:color="auto" w:fill="E0E0E0"/>
      <w:lang w:eastAsia="en-US"/>
    </w:rPr>
  </w:style>
  <w:style w:type="character" w:customStyle="1" w:styleId="Heading5Char">
    <w:name w:val="Heading 5 Char"/>
    <w:basedOn w:val="DefaultParagraphFont"/>
    <w:link w:val="Heading5"/>
    <w:uiPriority w:val="9"/>
    <w:rsid w:val="00363C82"/>
    <w:rPr>
      <w:sz w:val="22"/>
      <w:lang w:eastAsia="en-US"/>
    </w:rPr>
  </w:style>
  <w:style w:type="character" w:customStyle="1" w:styleId="Heading6Char">
    <w:name w:val="Heading 6 Char"/>
    <w:basedOn w:val="DefaultParagraphFont"/>
    <w:link w:val="Heading6"/>
    <w:uiPriority w:val="9"/>
    <w:rsid w:val="00363C82"/>
    <w:rPr>
      <w:i/>
      <w:sz w:val="22"/>
      <w:lang w:eastAsia="en-US"/>
    </w:rPr>
  </w:style>
  <w:style w:type="character" w:customStyle="1" w:styleId="Heading7Char">
    <w:name w:val="Heading 7 Char"/>
    <w:basedOn w:val="DefaultParagraphFont"/>
    <w:link w:val="Heading7"/>
    <w:uiPriority w:val="9"/>
    <w:rsid w:val="00363C82"/>
    <w:rPr>
      <w:rFonts w:ascii="Arial" w:hAnsi="Arial"/>
      <w:lang w:eastAsia="en-US"/>
    </w:rPr>
  </w:style>
  <w:style w:type="character" w:customStyle="1" w:styleId="Heading8Char">
    <w:name w:val="Heading 8 Char"/>
    <w:basedOn w:val="DefaultParagraphFont"/>
    <w:link w:val="Heading8"/>
    <w:uiPriority w:val="9"/>
    <w:rsid w:val="00363C82"/>
    <w:rPr>
      <w:rFonts w:ascii="Arial" w:hAnsi="Arial"/>
      <w:i/>
      <w:lang w:eastAsia="en-US"/>
    </w:rPr>
  </w:style>
  <w:style w:type="character" w:customStyle="1" w:styleId="Heading9Char">
    <w:name w:val="Heading 9 Char"/>
    <w:basedOn w:val="DefaultParagraphFont"/>
    <w:link w:val="Heading9"/>
    <w:uiPriority w:val="9"/>
    <w:rsid w:val="00363C82"/>
    <w:rPr>
      <w:rFonts w:ascii="Arial" w:hAnsi="Arial"/>
      <w:b/>
      <w:i/>
      <w:sz w:val="18"/>
      <w:lang w:eastAsia="en-US"/>
    </w:rPr>
  </w:style>
  <w:style w:type="character" w:customStyle="1" w:styleId="PlainTextChar">
    <w:name w:val="Plain Text Char"/>
    <w:basedOn w:val="DefaultParagraphFont"/>
    <w:link w:val="PlainText"/>
    <w:uiPriority w:val="99"/>
    <w:rsid w:val="00363C82"/>
    <w:rPr>
      <w:rFonts w:ascii="Courier New" w:hAnsi="Courier New"/>
      <w:lang w:eastAsia="en-US"/>
    </w:rPr>
  </w:style>
  <w:style w:type="character" w:customStyle="1" w:styleId="TitleChar">
    <w:name w:val="Title Char"/>
    <w:basedOn w:val="DefaultParagraphFont"/>
    <w:link w:val="Title"/>
    <w:uiPriority w:val="10"/>
    <w:rsid w:val="00363C82"/>
    <w:rPr>
      <w:rFonts w:ascii="Arial" w:hAnsi="Arial"/>
      <w:b/>
      <w:kern w:val="28"/>
      <w:sz w:val="32"/>
      <w:lang w:eastAsia="en-US"/>
    </w:rPr>
  </w:style>
  <w:style w:type="character" w:customStyle="1" w:styleId="SignatureChar">
    <w:name w:val="Signature Char"/>
    <w:basedOn w:val="DefaultParagraphFont"/>
    <w:link w:val="Signature"/>
    <w:uiPriority w:val="99"/>
    <w:rsid w:val="00363C82"/>
    <w:rPr>
      <w:sz w:val="24"/>
      <w:lang w:eastAsia="en-US"/>
    </w:rPr>
  </w:style>
  <w:style w:type="character" w:customStyle="1" w:styleId="SalutationChar">
    <w:name w:val="Salutation Char"/>
    <w:basedOn w:val="DefaultParagraphFont"/>
    <w:link w:val="Salutation"/>
    <w:uiPriority w:val="99"/>
    <w:rsid w:val="00363C82"/>
    <w:rPr>
      <w:sz w:val="24"/>
      <w:lang w:eastAsia="en-US"/>
    </w:rPr>
  </w:style>
  <w:style w:type="character" w:customStyle="1" w:styleId="apple-converted-space">
    <w:name w:val="apple-converted-space"/>
    <w:basedOn w:val="DefaultParagraphFont"/>
    <w:rsid w:val="00363C82"/>
    <w:rPr>
      <w:rFonts w:cs="Times New Roman"/>
    </w:rPr>
  </w:style>
  <w:style w:type="character" w:customStyle="1" w:styleId="frag-name">
    <w:name w:val="frag-name"/>
    <w:basedOn w:val="DefaultParagraphFont"/>
    <w:rsid w:val="00363C82"/>
    <w:rPr>
      <w:rFonts w:cs="Times New Roman"/>
    </w:rPr>
  </w:style>
  <w:style w:type="character" w:customStyle="1" w:styleId="frag-defterm">
    <w:name w:val="frag-defterm"/>
    <w:basedOn w:val="DefaultParagraphFont"/>
    <w:rsid w:val="00363C82"/>
    <w:rPr>
      <w:rFonts w:cs="Times New Roman"/>
    </w:rPr>
  </w:style>
  <w:style w:type="character" w:customStyle="1" w:styleId="hittext">
    <w:name w:val="hittext"/>
    <w:basedOn w:val="DefaultParagraphFont"/>
    <w:rsid w:val="00363C82"/>
    <w:rPr>
      <w:rFonts w:cs="Times New Roman"/>
    </w:rPr>
  </w:style>
  <w:style w:type="character" w:customStyle="1" w:styleId="AmainChar">
    <w:name w:val="A main Char"/>
    <w:basedOn w:val="DefaultParagraphFont"/>
    <w:link w:val="Amain"/>
    <w:locked/>
    <w:rsid w:val="00363C8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5134">
      <w:bodyDiv w:val="1"/>
      <w:marLeft w:val="0"/>
      <w:marRight w:val="0"/>
      <w:marTop w:val="0"/>
      <w:marBottom w:val="0"/>
      <w:divBdr>
        <w:top w:val="none" w:sz="0" w:space="0" w:color="auto"/>
        <w:left w:val="none" w:sz="0" w:space="0" w:color="auto"/>
        <w:bottom w:val="none" w:sz="0" w:space="0" w:color="auto"/>
        <w:right w:val="single" w:sz="6" w:space="6" w:color="FFFFFF"/>
      </w:divBdr>
      <w:divsChild>
        <w:div w:id="814224342">
          <w:marLeft w:val="0"/>
          <w:marRight w:val="0"/>
          <w:marTop w:val="0"/>
          <w:marBottom w:val="0"/>
          <w:divBdr>
            <w:top w:val="none" w:sz="0" w:space="0" w:color="auto"/>
            <w:left w:val="none" w:sz="0" w:space="0" w:color="auto"/>
            <w:bottom w:val="none" w:sz="0" w:space="0" w:color="auto"/>
            <w:right w:val="none" w:sz="0" w:space="0" w:color="auto"/>
          </w:divBdr>
          <w:divsChild>
            <w:div w:id="508524310">
              <w:marLeft w:val="0"/>
              <w:marRight w:val="0"/>
              <w:marTop w:val="0"/>
              <w:marBottom w:val="0"/>
              <w:divBdr>
                <w:top w:val="none" w:sz="0" w:space="0" w:color="auto"/>
                <w:left w:val="none" w:sz="0" w:space="0" w:color="auto"/>
                <w:bottom w:val="none" w:sz="0" w:space="0" w:color="auto"/>
                <w:right w:val="none" w:sz="0" w:space="0" w:color="auto"/>
              </w:divBdr>
              <w:divsChild>
                <w:div w:id="169387173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038665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59884903">
                          <w:blockQuote w:val="1"/>
                          <w:marLeft w:val="340"/>
                          <w:marRight w:val="0"/>
                          <w:marTop w:val="160"/>
                          <w:marBottom w:val="200"/>
                          <w:divBdr>
                            <w:top w:val="none" w:sz="0" w:space="0" w:color="auto"/>
                            <w:left w:val="none" w:sz="0" w:space="0" w:color="auto"/>
                            <w:bottom w:val="none" w:sz="0" w:space="0" w:color="auto"/>
                            <w:right w:val="none" w:sz="0" w:space="0" w:color="auto"/>
                          </w:divBdr>
                        </w:div>
                        <w:div w:id="49997436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444278559">
                      <w:blockQuote w:val="1"/>
                      <w:marLeft w:val="340"/>
                      <w:marRight w:val="0"/>
                      <w:marTop w:val="160"/>
                      <w:marBottom w:val="200"/>
                      <w:divBdr>
                        <w:top w:val="none" w:sz="0" w:space="0" w:color="auto"/>
                        <w:left w:val="none" w:sz="0" w:space="0" w:color="auto"/>
                        <w:bottom w:val="none" w:sz="0" w:space="0" w:color="auto"/>
                        <w:right w:val="none" w:sz="0" w:space="0" w:color="auto"/>
                      </w:divBdr>
                    </w:div>
                    <w:div w:id="908422036">
                      <w:blockQuote w:val="1"/>
                      <w:marLeft w:val="340"/>
                      <w:marRight w:val="0"/>
                      <w:marTop w:val="160"/>
                      <w:marBottom w:val="200"/>
                      <w:divBdr>
                        <w:top w:val="none" w:sz="0" w:space="0" w:color="auto"/>
                        <w:left w:val="none" w:sz="0" w:space="0" w:color="auto"/>
                        <w:bottom w:val="none" w:sz="0" w:space="0" w:color="auto"/>
                        <w:right w:val="none" w:sz="0" w:space="0" w:color="auto"/>
                      </w:divBdr>
                    </w:div>
                    <w:div w:id="102991303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90995915">
                          <w:blockQuote w:val="1"/>
                          <w:marLeft w:val="340"/>
                          <w:marRight w:val="0"/>
                          <w:marTop w:val="160"/>
                          <w:marBottom w:val="200"/>
                          <w:divBdr>
                            <w:top w:val="none" w:sz="0" w:space="0" w:color="auto"/>
                            <w:left w:val="none" w:sz="0" w:space="0" w:color="auto"/>
                            <w:bottom w:val="none" w:sz="0" w:space="0" w:color="auto"/>
                            <w:right w:val="none" w:sz="0" w:space="0" w:color="auto"/>
                          </w:divBdr>
                        </w:div>
                        <w:div w:id="1567494154">
                          <w:blockQuote w:val="1"/>
                          <w:marLeft w:val="340"/>
                          <w:marRight w:val="0"/>
                          <w:marTop w:val="160"/>
                          <w:marBottom w:val="200"/>
                          <w:divBdr>
                            <w:top w:val="none" w:sz="0" w:space="0" w:color="auto"/>
                            <w:left w:val="none" w:sz="0" w:space="0" w:color="auto"/>
                            <w:bottom w:val="none" w:sz="0" w:space="0" w:color="auto"/>
                            <w:right w:val="none" w:sz="0" w:space="0" w:color="auto"/>
                          </w:divBdr>
                        </w:div>
                        <w:div w:id="1697190520">
                          <w:blockQuote w:val="1"/>
                          <w:marLeft w:val="340"/>
                          <w:marRight w:val="0"/>
                          <w:marTop w:val="160"/>
                          <w:marBottom w:val="200"/>
                          <w:divBdr>
                            <w:top w:val="none" w:sz="0" w:space="0" w:color="auto"/>
                            <w:left w:val="none" w:sz="0" w:space="0" w:color="auto"/>
                            <w:bottom w:val="none" w:sz="0" w:space="0" w:color="auto"/>
                            <w:right w:val="none" w:sz="0" w:space="0" w:color="auto"/>
                          </w:divBdr>
                        </w:div>
                        <w:div w:id="201533022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05808755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37997818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21184116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7805386">
                          <w:blockQuote w:val="1"/>
                          <w:marLeft w:val="340"/>
                          <w:marRight w:val="0"/>
                          <w:marTop w:val="160"/>
                          <w:marBottom w:val="200"/>
                          <w:divBdr>
                            <w:top w:val="none" w:sz="0" w:space="0" w:color="auto"/>
                            <w:left w:val="none" w:sz="0" w:space="0" w:color="auto"/>
                            <w:bottom w:val="none" w:sz="0" w:space="0" w:color="auto"/>
                            <w:right w:val="none" w:sz="0" w:space="0" w:color="auto"/>
                          </w:divBdr>
                        </w:div>
                        <w:div w:id="6215727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6116638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65937148">
      <w:bodyDiv w:val="1"/>
      <w:marLeft w:val="0"/>
      <w:marRight w:val="0"/>
      <w:marTop w:val="0"/>
      <w:marBottom w:val="0"/>
      <w:divBdr>
        <w:top w:val="none" w:sz="0" w:space="0" w:color="auto"/>
        <w:left w:val="none" w:sz="0" w:space="0" w:color="auto"/>
        <w:bottom w:val="none" w:sz="0" w:space="0" w:color="auto"/>
        <w:right w:val="none" w:sz="0" w:space="0" w:color="auto"/>
      </w:divBdr>
    </w:div>
    <w:div w:id="916019404">
      <w:bodyDiv w:val="1"/>
      <w:marLeft w:val="0"/>
      <w:marRight w:val="0"/>
      <w:marTop w:val="0"/>
      <w:marBottom w:val="0"/>
      <w:divBdr>
        <w:top w:val="none" w:sz="0" w:space="0" w:color="auto"/>
        <w:left w:val="none" w:sz="0" w:space="0" w:color="auto"/>
        <w:bottom w:val="none" w:sz="0" w:space="0" w:color="auto"/>
        <w:right w:val="single" w:sz="6" w:space="6" w:color="FFFFFF"/>
      </w:divBdr>
      <w:divsChild>
        <w:div w:id="326908410">
          <w:marLeft w:val="0"/>
          <w:marRight w:val="0"/>
          <w:marTop w:val="0"/>
          <w:marBottom w:val="0"/>
          <w:divBdr>
            <w:top w:val="none" w:sz="0" w:space="0" w:color="auto"/>
            <w:left w:val="none" w:sz="0" w:space="0" w:color="auto"/>
            <w:bottom w:val="none" w:sz="0" w:space="0" w:color="auto"/>
            <w:right w:val="none" w:sz="0" w:space="0" w:color="auto"/>
          </w:divBdr>
          <w:divsChild>
            <w:div w:id="362175942">
              <w:marLeft w:val="0"/>
              <w:marRight w:val="0"/>
              <w:marTop w:val="0"/>
              <w:marBottom w:val="0"/>
              <w:divBdr>
                <w:top w:val="none" w:sz="0" w:space="0" w:color="auto"/>
                <w:left w:val="none" w:sz="0" w:space="0" w:color="auto"/>
                <w:bottom w:val="none" w:sz="0" w:space="0" w:color="auto"/>
                <w:right w:val="none" w:sz="0" w:space="0" w:color="auto"/>
              </w:divBdr>
              <w:divsChild>
                <w:div w:id="20645988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5805965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01856801">
                          <w:blockQuote w:val="1"/>
                          <w:marLeft w:val="340"/>
                          <w:marRight w:val="0"/>
                          <w:marTop w:val="160"/>
                          <w:marBottom w:val="200"/>
                          <w:divBdr>
                            <w:top w:val="none" w:sz="0" w:space="0" w:color="auto"/>
                            <w:left w:val="none" w:sz="0" w:space="0" w:color="auto"/>
                            <w:bottom w:val="none" w:sz="0" w:space="0" w:color="auto"/>
                            <w:right w:val="none" w:sz="0" w:space="0" w:color="auto"/>
                          </w:divBdr>
                        </w:div>
                        <w:div w:id="586232014">
                          <w:blockQuote w:val="1"/>
                          <w:marLeft w:val="340"/>
                          <w:marRight w:val="0"/>
                          <w:marTop w:val="160"/>
                          <w:marBottom w:val="200"/>
                          <w:divBdr>
                            <w:top w:val="none" w:sz="0" w:space="0" w:color="auto"/>
                            <w:left w:val="none" w:sz="0" w:space="0" w:color="auto"/>
                            <w:bottom w:val="none" w:sz="0" w:space="0" w:color="auto"/>
                            <w:right w:val="none" w:sz="0" w:space="0" w:color="auto"/>
                          </w:divBdr>
                        </w:div>
                        <w:div w:id="16032267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9399556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4958934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9501872">
                      <w:blockQuote w:val="1"/>
                      <w:marLeft w:val="340"/>
                      <w:marRight w:val="0"/>
                      <w:marTop w:val="160"/>
                      <w:marBottom w:val="200"/>
                      <w:divBdr>
                        <w:top w:val="none" w:sz="0" w:space="0" w:color="auto"/>
                        <w:left w:val="none" w:sz="0" w:space="0" w:color="auto"/>
                        <w:bottom w:val="none" w:sz="0" w:space="0" w:color="auto"/>
                        <w:right w:val="none" w:sz="0" w:space="0" w:color="auto"/>
                      </w:divBdr>
                    </w:div>
                    <w:div w:id="1830251240">
                      <w:blockQuote w:val="1"/>
                      <w:marLeft w:val="340"/>
                      <w:marRight w:val="0"/>
                      <w:marTop w:val="160"/>
                      <w:marBottom w:val="200"/>
                      <w:divBdr>
                        <w:top w:val="none" w:sz="0" w:space="0" w:color="auto"/>
                        <w:left w:val="none" w:sz="0" w:space="0" w:color="auto"/>
                        <w:bottom w:val="none" w:sz="0" w:space="0" w:color="auto"/>
                        <w:right w:val="none" w:sz="0" w:space="0" w:color="auto"/>
                      </w:divBdr>
                    </w:div>
                    <w:div w:id="1311611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033000230">
      <w:bodyDiv w:val="1"/>
      <w:marLeft w:val="0"/>
      <w:marRight w:val="0"/>
      <w:marTop w:val="0"/>
      <w:marBottom w:val="0"/>
      <w:divBdr>
        <w:top w:val="none" w:sz="0" w:space="0" w:color="auto"/>
        <w:left w:val="none" w:sz="0" w:space="0" w:color="auto"/>
        <w:bottom w:val="none" w:sz="0" w:space="0" w:color="auto"/>
        <w:right w:val="single" w:sz="6" w:space="6" w:color="FFFFFF"/>
      </w:divBdr>
      <w:divsChild>
        <w:div w:id="98767134">
          <w:marLeft w:val="0"/>
          <w:marRight w:val="0"/>
          <w:marTop w:val="0"/>
          <w:marBottom w:val="0"/>
          <w:divBdr>
            <w:top w:val="none" w:sz="0" w:space="0" w:color="auto"/>
            <w:left w:val="none" w:sz="0" w:space="0" w:color="auto"/>
            <w:bottom w:val="none" w:sz="0" w:space="0" w:color="auto"/>
            <w:right w:val="none" w:sz="0" w:space="0" w:color="auto"/>
          </w:divBdr>
          <w:divsChild>
            <w:div w:id="1190021986">
              <w:marLeft w:val="0"/>
              <w:marRight w:val="0"/>
              <w:marTop w:val="0"/>
              <w:marBottom w:val="0"/>
              <w:divBdr>
                <w:top w:val="none" w:sz="0" w:space="0" w:color="auto"/>
                <w:left w:val="none" w:sz="0" w:space="0" w:color="auto"/>
                <w:bottom w:val="none" w:sz="0" w:space="0" w:color="auto"/>
                <w:right w:val="none" w:sz="0" w:space="0" w:color="auto"/>
              </w:divBdr>
              <w:divsChild>
                <w:div w:id="197591125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13733570">
                      <w:blockQuote w:val="1"/>
                      <w:marLeft w:val="340"/>
                      <w:marRight w:val="0"/>
                      <w:marTop w:val="160"/>
                      <w:marBottom w:val="200"/>
                      <w:divBdr>
                        <w:top w:val="none" w:sz="0" w:space="0" w:color="auto"/>
                        <w:left w:val="none" w:sz="0" w:space="0" w:color="auto"/>
                        <w:bottom w:val="none" w:sz="0" w:space="0" w:color="auto"/>
                        <w:right w:val="none" w:sz="0" w:space="0" w:color="auto"/>
                      </w:divBdr>
                    </w:div>
                    <w:div w:id="48597433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7696366">
                          <w:blockQuote w:val="1"/>
                          <w:marLeft w:val="340"/>
                          <w:marRight w:val="0"/>
                          <w:marTop w:val="160"/>
                          <w:marBottom w:val="200"/>
                          <w:divBdr>
                            <w:top w:val="none" w:sz="0" w:space="0" w:color="auto"/>
                            <w:left w:val="none" w:sz="0" w:space="0" w:color="auto"/>
                            <w:bottom w:val="none" w:sz="0" w:space="0" w:color="auto"/>
                            <w:right w:val="none" w:sz="0" w:space="0" w:color="auto"/>
                          </w:divBdr>
                        </w:div>
                        <w:div w:id="1112820494">
                          <w:blockQuote w:val="1"/>
                          <w:marLeft w:val="340"/>
                          <w:marRight w:val="0"/>
                          <w:marTop w:val="160"/>
                          <w:marBottom w:val="200"/>
                          <w:divBdr>
                            <w:top w:val="none" w:sz="0" w:space="0" w:color="auto"/>
                            <w:left w:val="none" w:sz="0" w:space="0" w:color="auto"/>
                            <w:bottom w:val="none" w:sz="0" w:space="0" w:color="auto"/>
                            <w:right w:val="none" w:sz="0" w:space="0" w:color="auto"/>
                          </w:divBdr>
                        </w:div>
                        <w:div w:id="204316671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630671278">
                      <w:blockQuote w:val="1"/>
                      <w:marLeft w:val="340"/>
                      <w:marRight w:val="0"/>
                      <w:marTop w:val="160"/>
                      <w:marBottom w:val="200"/>
                      <w:divBdr>
                        <w:top w:val="none" w:sz="0" w:space="0" w:color="auto"/>
                        <w:left w:val="none" w:sz="0" w:space="0" w:color="auto"/>
                        <w:bottom w:val="none" w:sz="0" w:space="0" w:color="auto"/>
                        <w:right w:val="none" w:sz="0" w:space="0" w:color="auto"/>
                      </w:divBdr>
                    </w:div>
                    <w:div w:id="1052850131">
                      <w:blockQuote w:val="1"/>
                      <w:marLeft w:val="340"/>
                      <w:marRight w:val="0"/>
                      <w:marTop w:val="160"/>
                      <w:marBottom w:val="200"/>
                      <w:divBdr>
                        <w:top w:val="none" w:sz="0" w:space="0" w:color="auto"/>
                        <w:left w:val="none" w:sz="0" w:space="0" w:color="auto"/>
                        <w:bottom w:val="none" w:sz="0" w:space="0" w:color="auto"/>
                        <w:right w:val="none" w:sz="0" w:space="0" w:color="auto"/>
                      </w:divBdr>
                    </w:div>
                    <w:div w:id="14037897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2612327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101874272">
      <w:bodyDiv w:val="1"/>
      <w:marLeft w:val="0"/>
      <w:marRight w:val="0"/>
      <w:marTop w:val="0"/>
      <w:marBottom w:val="0"/>
      <w:divBdr>
        <w:top w:val="none" w:sz="0" w:space="0" w:color="auto"/>
        <w:left w:val="none" w:sz="0" w:space="0" w:color="auto"/>
        <w:bottom w:val="none" w:sz="0" w:space="0" w:color="auto"/>
        <w:right w:val="single" w:sz="6" w:space="6" w:color="FFFFFF"/>
      </w:divBdr>
      <w:divsChild>
        <w:div w:id="1408914129">
          <w:marLeft w:val="0"/>
          <w:marRight w:val="0"/>
          <w:marTop w:val="0"/>
          <w:marBottom w:val="0"/>
          <w:divBdr>
            <w:top w:val="none" w:sz="0" w:space="0" w:color="auto"/>
            <w:left w:val="none" w:sz="0" w:space="0" w:color="auto"/>
            <w:bottom w:val="none" w:sz="0" w:space="0" w:color="auto"/>
            <w:right w:val="none" w:sz="0" w:space="0" w:color="auto"/>
          </w:divBdr>
          <w:divsChild>
            <w:div w:id="327026540">
              <w:marLeft w:val="0"/>
              <w:marRight w:val="0"/>
              <w:marTop w:val="0"/>
              <w:marBottom w:val="0"/>
              <w:divBdr>
                <w:top w:val="none" w:sz="0" w:space="0" w:color="auto"/>
                <w:left w:val="none" w:sz="0" w:space="0" w:color="auto"/>
                <w:bottom w:val="none" w:sz="0" w:space="0" w:color="auto"/>
                <w:right w:val="none" w:sz="0" w:space="0" w:color="auto"/>
              </w:divBdr>
              <w:divsChild>
                <w:div w:id="84169909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3525289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74889882">
                          <w:blockQuote w:val="1"/>
                          <w:marLeft w:val="340"/>
                          <w:marRight w:val="0"/>
                          <w:marTop w:val="160"/>
                          <w:marBottom w:val="200"/>
                          <w:divBdr>
                            <w:top w:val="none" w:sz="0" w:space="0" w:color="auto"/>
                            <w:left w:val="none" w:sz="0" w:space="0" w:color="auto"/>
                            <w:bottom w:val="none" w:sz="0" w:space="0" w:color="auto"/>
                            <w:right w:val="none" w:sz="0" w:space="0" w:color="auto"/>
                          </w:divBdr>
                        </w:div>
                        <w:div w:id="747652552">
                          <w:blockQuote w:val="1"/>
                          <w:marLeft w:val="340"/>
                          <w:marRight w:val="0"/>
                          <w:marTop w:val="160"/>
                          <w:marBottom w:val="200"/>
                          <w:divBdr>
                            <w:top w:val="none" w:sz="0" w:space="0" w:color="auto"/>
                            <w:left w:val="none" w:sz="0" w:space="0" w:color="auto"/>
                            <w:bottom w:val="none" w:sz="0" w:space="0" w:color="auto"/>
                            <w:right w:val="none" w:sz="0" w:space="0" w:color="auto"/>
                          </w:divBdr>
                        </w:div>
                        <w:div w:id="126661793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7125373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271353033">
      <w:bodyDiv w:val="1"/>
      <w:marLeft w:val="0"/>
      <w:marRight w:val="0"/>
      <w:marTop w:val="0"/>
      <w:marBottom w:val="0"/>
      <w:divBdr>
        <w:top w:val="none" w:sz="0" w:space="0" w:color="auto"/>
        <w:left w:val="none" w:sz="0" w:space="0" w:color="auto"/>
        <w:bottom w:val="none" w:sz="0" w:space="0" w:color="auto"/>
        <w:right w:val="single" w:sz="6" w:space="6" w:color="FFFFFF"/>
      </w:divBdr>
      <w:divsChild>
        <w:div w:id="1273435122">
          <w:marLeft w:val="0"/>
          <w:marRight w:val="0"/>
          <w:marTop w:val="0"/>
          <w:marBottom w:val="0"/>
          <w:divBdr>
            <w:top w:val="none" w:sz="0" w:space="0" w:color="auto"/>
            <w:left w:val="none" w:sz="0" w:space="0" w:color="auto"/>
            <w:bottom w:val="none" w:sz="0" w:space="0" w:color="auto"/>
            <w:right w:val="none" w:sz="0" w:space="0" w:color="auto"/>
          </w:divBdr>
          <w:divsChild>
            <w:div w:id="1496190008">
              <w:marLeft w:val="0"/>
              <w:marRight w:val="0"/>
              <w:marTop w:val="0"/>
              <w:marBottom w:val="0"/>
              <w:divBdr>
                <w:top w:val="none" w:sz="0" w:space="0" w:color="auto"/>
                <w:left w:val="none" w:sz="0" w:space="0" w:color="auto"/>
                <w:bottom w:val="none" w:sz="0" w:space="0" w:color="auto"/>
                <w:right w:val="none" w:sz="0" w:space="0" w:color="auto"/>
              </w:divBdr>
              <w:divsChild>
                <w:div w:id="20292168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01417982">
                      <w:blockQuote w:val="1"/>
                      <w:marLeft w:val="340"/>
                      <w:marRight w:val="0"/>
                      <w:marTop w:val="160"/>
                      <w:marBottom w:val="200"/>
                      <w:divBdr>
                        <w:top w:val="none" w:sz="0" w:space="0" w:color="auto"/>
                        <w:left w:val="none" w:sz="0" w:space="0" w:color="auto"/>
                        <w:bottom w:val="none" w:sz="0" w:space="0" w:color="auto"/>
                        <w:right w:val="none" w:sz="0" w:space="0" w:color="auto"/>
                      </w:divBdr>
                    </w:div>
                    <w:div w:id="733234282">
                      <w:blockQuote w:val="1"/>
                      <w:marLeft w:val="340"/>
                      <w:marRight w:val="0"/>
                      <w:marTop w:val="160"/>
                      <w:marBottom w:val="200"/>
                      <w:divBdr>
                        <w:top w:val="none" w:sz="0" w:space="0" w:color="auto"/>
                        <w:left w:val="none" w:sz="0" w:space="0" w:color="auto"/>
                        <w:bottom w:val="none" w:sz="0" w:space="0" w:color="auto"/>
                        <w:right w:val="none" w:sz="0" w:space="0" w:color="auto"/>
                      </w:divBdr>
                    </w:div>
                    <w:div w:id="87589242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402630138">
      <w:bodyDiv w:val="1"/>
      <w:marLeft w:val="0"/>
      <w:marRight w:val="0"/>
      <w:marTop w:val="0"/>
      <w:marBottom w:val="0"/>
      <w:divBdr>
        <w:top w:val="none" w:sz="0" w:space="0" w:color="auto"/>
        <w:left w:val="none" w:sz="0" w:space="0" w:color="auto"/>
        <w:bottom w:val="none" w:sz="0" w:space="0" w:color="auto"/>
        <w:right w:val="single" w:sz="6" w:space="6" w:color="FFFFFF"/>
      </w:divBdr>
      <w:divsChild>
        <w:div w:id="97602070">
          <w:marLeft w:val="0"/>
          <w:marRight w:val="0"/>
          <w:marTop w:val="0"/>
          <w:marBottom w:val="0"/>
          <w:divBdr>
            <w:top w:val="none" w:sz="0" w:space="0" w:color="auto"/>
            <w:left w:val="none" w:sz="0" w:space="0" w:color="auto"/>
            <w:bottom w:val="none" w:sz="0" w:space="0" w:color="auto"/>
            <w:right w:val="none" w:sz="0" w:space="0" w:color="auto"/>
          </w:divBdr>
          <w:divsChild>
            <w:div w:id="1417020863">
              <w:marLeft w:val="0"/>
              <w:marRight w:val="0"/>
              <w:marTop w:val="0"/>
              <w:marBottom w:val="0"/>
              <w:divBdr>
                <w:top w:val="none" w:sz="0" w:space="0" w:color="auto"/>
                <w:left w:val="none" w:sz="0" w:space="0" w:color="auto"/>
                <w:bottom w:val="none" w:sz="0" w:space="0" w:color="auto"/>
                <w:right w:val="none" w:sz="0" w:space="0" w:color="auto"/>
              </w:divBdr>
              <w:divsChild>
                <w:div w:id="59718054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868831041">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5334143">
                          <w:blockQuote w:val="1"/>
                          <w:marLeft w:val="340"/>
                          <w:marRight w:val="0"/>
                          <w:marTop w:val="160"/>
                          <w:marBottom w:val="200"/>
                          <w:divBdr>
                            <w:top w:val="none" w:sz="0" w:space="0" w:color="auto"/>
                            <w:left w:val="none" w:sz="0" w:space="0" w:color="auto"/>
                            <w:bottom w:val="none" w:sz="0" w:space="0" w:color="auto"/>
                            <w:right w:val="none" w:sz="0" w:space="0" w:color="auto"/>
                          </w:divBdr>
                        </w:div>
                        <w:div w:id="12348987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9766387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58289700">
                          <w:blockQuote w:val="1"/>
                          <w:marLeft w:val="340"/>
                          <w:marRight w:val="0"/>
                          <w:marTop w:val="160"/>
                          <w:marBottom w:val="200"/>
                          <w:divBdr>
                            <w:top w:val="none" w:sz="0" w:space="0" w:color="auto"/>
                            <w:left w:val="none" w:sz="0" w:space="0" w:color="auto"/>
                            <w:bottom w:val="none" w:sz="0" w:space="0" w:color="auto"/>
                            <w:right w:val="none" w:sz="0" w:space="0" w:color="auto"/>
                          </w:divBdr>
                        </w:div>
                        <w:div w:id="332339906">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2127503230">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584728059">
      <w:bodyDiv w:val="1"/>
      <w:marLeft w:val="0"/>
      <w:marRight w:val="0"/>
      <w:marTop w:val="0"/>
      <w:marBottom w:val="0"/>
      <w:divBdr>
        <w:top w:val="none" w:sz="0" w:space="0" w:color="auto"/>
        <w:left w:val="none" w:sz="0" w:space="0" w:color="auto"/>
        <w:bottom w:val="none" w:sz="0" w:space="0" w:color="auto"/>
        <w:right w:val="single" w:sz="6" w:space="6" w:color="FFFFFF"/>
      </w:divBdr>
      <w:divsChild>
        <w:div w:id="576209513">
          <w:marLeft w:val="0"/>
          <w:marRight w:val="0"/>
          <w:marTop w:val="0"/>
          <w:marBottom w:val="0"/>
          <w:divBdr>
            <w:top w:val="none" w:sz="0" w:space="0" w:color="auto"/>
            <w:left w:val="none" w:sz="0" w:space="0" w:color="auto"/>
            <w:bottom w:val="none" w:sz="0" w:space="0" w:color="auto"/>
            <w:right w:val="none" w:sz="0" w:space="0" w:color="auto"/>
          </w:divBdr>
          <w:divsChild>
            <w:div w:id="39476605">
              <w:marLeft w:val="0"/>
              <w:marRight w:val="0"/>
              <w:marTop w:val="0"/>
              <w:marBottom w:val="0"/>
              <w:divBdr>
                <w:top w:val="none" w:sz="0" w:space="0" w:color="auto"/>
                <w:left w:val="none" w:sz="0" w:space="0" w:color="auto"/>
                <w:bottom w:val="none" w:sz="0" w:space="0" w:color="auto"/>
                <w:right w:val="none" w:sz="0" w:space="0" w:color="auto"/>
              </w:divBdr>
              <w:divsChild>
                <w:div w:id="92939195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38153721">
                      <w:blockQuote w:val="1"/>
                      <w:marLeft w:val="340"/>
                      <w:marRight w:val="0"/>
                      <w:marTop w:val="160"/>
                      <w:marBottom w:val="200"/>
                      <w:divBdr>
                        <w:top w:val="none" w:sz="0" w:space="0" w:color="auto"/>
                        <w:left w:val="none" w:sz="0" w:space="0" w:color="auto"/>
                        <w:bottom w:val="none" w:sz="0" w:space="0" w:color="auto"/>
                        <w:right w:val="none" w:sz="0" w:space="0" w:color="auto"/>
                      </w:divBdr>
                    </w:div>
                    <w:div w:id="29906846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13849432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780447359">
                              <w:blockQuote w:val="1"/>
                              <w:marLeft w:val="340"/>
                              <w:marRight w:val="0"/>
                              <w:marTop w:val="160"/>
                              <w:marBottom w:val="200"/>
                              <w:divBdr>
                                <w:top w:val="none" w:sz="0" w:space="0" w:color="auto"/>
                                <w:left w:val="none" w:sz="0" w:space="0" w:color="auto"/>
                                <w:bottom w:val="none" w:sz="0" w:space="0" w:color="auto"/>
                                <w:right w:val="none" w:sz="0" w:space="0" w:color="auto"/>
                              </w:divBdr>
                            </w:div>
                            <w:div w:id="144415215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 w:id="1923485157">
                      <w:blockQuote w:val="1"/>
                      <w:marLeft w:val="340"/>
                      <w:marRight w:val="0"/>
                      <w:marTop w:val="160"/>
                      <w:marBottom w:val="200"/>
                      <w:divBdr>
                        <w:top w:val="none" w:sz="0" w:space="0" w:color="auto"/>
                        <w:left w:val="none" w:sz="0" w:space="0" w:color="auto"/>
                        <w:bottom w:val="none" w:sz="0" w:space="0" w:color="auto"/>
                        <w:right w:val="none" w:sz="0" w:space="0" w:color="auto"/>
                      </w:divBdr>
                    </w:div>
                    <w:div w:id="115573080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04535391">
                          <w:blockQuote w:val="1"/>
                          <w:marLeft w:val="340"/>
                          <w:marRight w:val="0"/>
                          <w:marTop w:val="160"/>
                          <w:marBottom w:val="200"/>
                          <w:divBdr>
                            <w:top w:val="none" w:sz="0" w:space="0" w:color="auto"/>
                            <w:left w:val="none" w:sz="0" w:space="0" w:color="auto"/>
                            <w:bottom w:val="none" w:sz="0" w:space="0" w:color="auto"/>
                            <w:right w:val="none" w:sz="0" w:space="0" w:color="auto"/>
                          </w:divBdr>
                        </w:div>
                        <w:div w:id="48335499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555040737">
                      <w:blockQuote w:val="1"/>
                      <w:marLeft w:val="340"/>
                      <w:marRight w:val="0"/>
                      <w:marTop w:val="160"/>
                      <w:marBottom w:val="200"/>
                      <w:divBdr>
                        <w:top w:val="none" w:sz="0" w:space="0" w:color="auto"/>
                        <w:left w:val="none" w:sz="0" w:space="0" w:color="auto"/>
                        <w:bottom w:val="none" w:sz="0" w:space="0" w:color="auto"/>
                        <w:right w:val="none" w:sz="0" w:space="0" w:color="auto"/>
                      </w:divBdr>
                    </w:div>
                    <w:div w:id="2108771184">
                      <w:blockQuote w:val="1"/>
                      <w:marLeft w:val="340"/>
                      <w:marRight w:val="0"/>
                      <w:marTop w:val="160"/>
                      <w:marBottom w:val="200"/>
                      <w:divBdr>
                        <w:top w:val="none" w:sz="0" w:space="0" w:color="auto"/>
                        <w:left w:val="none" w:sz="0" w:space="0" w:color="auto"/>
                        <w:bottom w:val="none" w:sz="0" w:space="0" w:color="auto"/>
                        <w:right w:val="none" w:sz="0" w:space="0" w:color="auto"/>
                      </w:divBdr>
                    </w:div>
                    <w:div w:id="701367726">
                      <w:blockQuote w:val="1"/>
                      <w:marLeft w:val="340"/>
                      <w:marRight w:val="0"/>
                      <w:marTop w:val="160"/>
                      <w:marBottom w:val="200"/>
                      <w:divBdr>
                        <w:top w:val="none" w:sz="0" w:space="0" w:color="auto"/>
                        <w:left w:val="none" w:sz="0" w:space="0" w:color="auto"/>
                        <w:bottom w:val="none" w:sz="0" w:space="0" w:color="auto"/>
                        <w:right w:val="none" w:sz="0" w:space="0" w:color="auto"/>
                      </w:divBdr>
                    </w:div>
                    <w:div w:id="1679427659">
                      <w:blockQuote w:val="1"/>
                      <w:marLeft w:val="340"/>
                      <w:marRight w:val="0"/>
                      <w:marTop w:val="160"/>
                      <w:marBottom w:val="200"/>
                      <w:divBdr>
                        <w:top w:val="none" w:sz="0" w:space="0" w:color="auto"/>
                        <w:left w:val="none" w:sz="0" w:space="0" w:color="auto"/>
                        <w:bottom w:val="none" w:sz="0" w:space="0" w:color="auto"/>
                        <w:right w:val="none" w:sz="0" w:space="0" w:color="auto"/>
                      </w:divBdr>
                    </w:div>
                    <w:div w:id="127625071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25187420">
                          <w:blockQuote w:val="1"/>
                          <w:marLeft w:val="340"/>
                          <w:marRight w:val="0"/>
                          <w:marTop w:val="160"/>
                          <w:marBottom w:val="200"/>
                          <w:divBdr>
                            <w:top w:val="none" w:sz="0" w:space="0" w:color="auto"/>
                            <w:left w:val="none" w:sz="0" w:space="0" w:color="auto"/>
                            <w:bottom w:val="none" w:sz="0" w:space="0" w:color="auto"/>
                            <w:right w:val="none" w:sz="0" w:space="0" w:color="auto"/>
                          </w:divBdr>
                        </w:div>
                        <w:div w:id="116956346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66392755">
      <w:bodyDiv w:val="1"/>
      <w:marLeft w:val="0"/>
      <w:marRight w:val="0"/>
      <w:marTop w:val="0"/>
      <w:marBottom w:val="0"/>
      <w:divBdr>
        <w:top w:val="none" w:sz="0" w:space="0" w:color="auto"/>
        <w:left w:val="none" w:sz="0" w:space="0" w:color="auto"/>
        <w:bottom w:val="none" w:sz="0" w:space="0" w:color="auto"/>
        <w:right w:val="single" w:sz="6" w:space="6" w:color="FFFFFF"/>
      </w:divBdr>
      <w:divsChild>
        <w:div w:id="1788427804">
          <w:marLeft w:val="0"/>
          <w:marRight w:val="0"/>
          <w:marTop w:val="0"/>
          <w:marBottom w:val="0"/>
          <w:divBdr>
            <w:top w:val="none" w:sz="0" w:space="0" w:color="auto"/>
            <w:left w:val="none" w:sz="0" w:space="0" w:color="auto"/>
            <w:bottom w:val="none" w:sz="0" w:space="0" w:color="auto"/>
            <w:right w:val="none" w:sz="0" w:space="0" w:color="auto"/>
          </w:divBdr>
          <w:divsChild>
            <w:div w:id="1467965409">
              <w:marLeft w:val="0"/>
              <w:marRight w:val="0"/>
              <w:marTop w:val="0"/>
              <w:marBottom w:val="0"/>
              <w:divBdr>
                <w:top w:val="none" w:sz="0" w:space="0" w:color="auto"/>
                <w:left w:val="none" w:sz="0" w:space="0" w:color="auto"/>
                <w:bottom w:val="none" w:sz="0" w:space="0" w:color="auto"/>
                <w:right w:val="none" w:sz="0" w:space="0" w:color="auto"/>
              </w:divBdr>
              <w:divsChild>
                <w:div w:id="3115244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455558149">
                      <w:blockQuote w:val="1"/>
                      <w:marLeft w:val="340"/>
                      <w:marRight w:val="0"/>
                      <w:marTop w:val="160"/>
                      <w:marBottom w:val="200"/>
                      <w:divBdr>
                        <w:top w:val="none" w:sz="0" w:space="0" w:color="auto"/>
                        <w:left w:val="none" w:sz="0" w:space="0" w:color="auto"/>
                        <w:bottom w:val="none" w:sz="0" w:space="0" w:color="auto"/>
                        <w:right w:val="none" w:sz="0" w:space="0" w:color="auto"/>
                      </w:divBdr>
                    </w:div>
                    <w:div w:id="1779324907">
                      <w:blockQuote w:val="1"/>
                      <w:marLeft w:val="340"/>
                      <w:marRight w:val="0"/>
                      <w:marTop w:val="160"/>
                      <w:marBottom w:val="200"/>
                      <w:divBdr>
                        <w:top w:val="none" w:sz="0" w:space="0" w:color="auto"/>
                        <w:left w:val="none" w:sz="0" w:space="0" w:color="auto"/>
                        <w:bottom w:val="none" w:sz="0" w:space="0" w:color="auto"/>
                        <w:right w:val="none" w:sz="0" w:space="0" w:color="auto"/>
                      </w:divBdr>
                    </w:div>
                    <w:div w:id="174884022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54262744">
                          <w:blockQuote w:val="1"/>
                          <w:marLeft w:val="340"/>
                          <w:marRight w:val="0"/>
                          <w:marTop w:val="160"/>
                          <w:marBottom w:val="200"/>
                          <w:divBdr>
                            <w:top w:val="none" w:sz="0" w:space="0" w:color="auto"/>
                            <w:left w:val="none" w:sz="0" w:space="0" w:color="auto"/>
                            <w:bottom w:val="none" w:sz="0" w:space="0" w:color="auto"/>
                            <w:right w:val="none" w:sz="0" w:space="0" w:color="auto"/>
                          </w:divBdr>
                        </w:div>
                        <w:div w:id="353729666">
                          <w:blockQuote w:val="1"/>
                          <w:marLeft w:val="340"/>
                          <w:marRight w:val="0"/>
                          <w:marTop w:val="160"/>
                          <w:marBottom w:val="200"/>
                          <w:divBdr>
                            <w:top w:val="none" w:sz="0" w:space="0" w:color="auto"/>
                            <w:left w:val="none" w:sz="0" w:space="0" w:color="auto"/>
                            <w:bottom w:val="none" w:sz="0" w:space="0" w:color="auto"/>
                            <w:right w:val="none" w:sz="0" w:space="0" w:color="auto"/>
                          </w:divBdr>
                        </w:div>
                        <w:div w:id="110410983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459952313">
                      <w:blockQuote w:val="1"/>
                      <w:marLeft w:val="340"/>
                      <w:marRight w:val="0"/>
                      <w:marTop w:val="160"/>
                      <w:marBottom w:val="200"/>
                      <w:divBdr>
                        <w:top w:val="none" w:sz="0" w:space="0" w:color="auto"/>
                        <w:left w:val="none" w:sz="0" w:space="0" w:color="auto"/>
                        <w:bottom w:val="none" w:sz="0" w:space="0" w:color="auto"/>
                        <w:right w:val="none" w:sz="0" w:space="0" w:color="auto"/>
                      </w:divBdr>
                    </w:div>
                    <w:div w:id="21444984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7900280">
                          <w:blockQuote w:val="1"/>
                          <w:marLeft w:val="340"/>
                          <w:marRight w:val="0"/>
                          <w:marTop w:val="160"/>
                          <w:marBottom w:val="200"/>
                          <w:divBdr>
                            <w:top w:val="none" w:sz="0" w:space="0" w:color="auto"/>
                            <w:left w:val="none" w:sz="0" w:space="0" w:color="auto"/>
                            <w:bottom w:val="none" w:sz="0" w:space="0" w:color="auto"/>
                            <w:right w:val="none" w:sz="0" w:space="0" w:color="auto"/>
                          </w:divBdr>
                        </w:div>
                        <w:div w:id="870151441">
                          <w:blockQuote w:val="1"/>
                          <w:marLeft w:val="340"/>
                          <w:marRight w:val="0"/>
                          <w:marTop w:val="160"/>
                          <w:marBottom w:val="200"/>
                          <w:divBdr>
                            <w:top w:val="none" w:sz="0" w:space="0" w:color="auto"/>
                            <w:left w:val="none" w:sz="0" w:space="0" w:color="auto"/>
                            <w:bottom w:val="none" w:sz="0" w:space="0" w:color="auto"/>
                            <w:right w:val="none" w:sz="0" w:space="0" w:color="auto"/>
                          </w:divBdr>
                        </w:div>
                        <w:div w:id="743113488">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34525424">
                      <w:blockQuote w:val="1"/>
                      <w:marLeft w:val="340"/>
                      <w:marRight w:val="0"/>
                      <w:marTop w:val="160"/>
                      <w:marBottom w:val="200"/>
                      <w:divBdr>
                        <w:top w:val="none" w:sz="0" w:space="0" w:color="auto"/>
                        <w:left w:val="none" w:sz="0" w:space="0" w:color="auto"/>
                        <w:bottom w:val="none" w:sz="0" w:space="0" w:color="auto"/>
                        <w:right w:val="none" w:sz="0" w:space="0" w:color="auto"/>
                      </w:divBdr>
                    </w:div>
                    <w:div w:id="1414742909">
                      <w:blockQuote w:val="1"/>
                      <w:marLeft w:val="340"/>
                      <w:marRight w:val="0"/>
                      <w:marTop w:val="160"/>
                      <w:marBottom w:val="200"/>
                      <w:divBdr>
                        <w:top w:val="none" w:sz="0" w:space="0" w:color="auto"/>
                        <w:left w:val="none" w:sz="0" w:space="0" w:color="auto"/>
                        <w:bottom w:val="none" w:sz="0" w:space="0" w:color="auto"/>
                        <w:right w:val="none" w:sz="0" w:space="0" w:color="auto"/>
                      </w:divBdr>
                    </w:div>
                    <w:div w:id="552237885">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884293331">
      <w:bodyDiv w:val="1"/>
      <w:marLeft w:val="0"/>
      <w:marRight w:val="0"/>
      <w:marTop w:val="0"/>
      <w:marBottom w:val="0"/>
      <w:divBdr>
        <w:top w:val="none" w:sz="0" w:space="0" w:color="auto"/>
        <w:left w:val="none" w:sz="0" w:space="0" w:color="auto"/>
        <w:bottom w:val="none" w:sz="0" w:space="0" w:color="auto"/>
        <w:right w:val="single" w:sz="6" w:space="6" w:color="FFFFFF"/>
      </w:divBdr>
      <w:divsChild>
        <w:div w:id="1825270214">
          <w:marLeft w:val="0"/>
          <w:marRight w:val="0"/>
          <w:marTop w:val="0"/>
          <w:marBottom w:val="0"/>
          <w:divBdr>
            <w:top w:val="none" w:sz="0" w:space="0" w:color="auto"/>
            <w:left w:val="none" w:sz="0" w:space="0" w:color="auto"/>
            <w:bottom w:val="none" w:sz="0" w:space="0" w:color="auto"/>
            <w:right w:val="none" w:sz="0" w:space="0" w:color="auto"/>
          </w:divBdr>
          <w:divsChild>
            <w:div w:id="254290780">
              <w:marLeft w:val="0"/>
              <w:marRight w:val="0"/>
              <w:marTop w:val="0"/>
              <w:marBottom w:val="0"/>
              <w:divBdr>
                <w:top w:val="none" w:sz="0" w:space="0" w:color="auto"/>
                <w:left w:val="none" w:sz="0" w:space="0" w:color="auto"/>
                <w:bottom w:val="none" w:sz="0" w:space="0" w:color="auto"/>
                <w:right w:val="none" w:sz="0" w:space="0" w:color="auto"/>
              </w:divBdr>
              <w:divsChild>
                <w:div w:id="63402671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10493615">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43157232">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97151286">
                              <w:blockQuote w:val="1"/>
                              <w:marLeft w:val="340"/>
                              <w:marRight w:val="0"/>
                              <w:marTop w:val="160"/>
                              <w:marBottom w:val="200"/>
                              <w:divBdr>
                                <w:top w:val="none" w:sz="0" w:space="0" w:color="auto"/>
                                <w:left w:val="none" w:sz="0" w:space="0" w:color="auto"/>
                                <w:bottom w:val="none" w:sz="0" w:space="0" w:color="auto"/>
                                <w:right w:val="none" w:sz="0" w:space="0" w:color="auto"/>
                              </w:divBdr>
                            </w:div>
                            <w:div w:id="18821329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17708269">
                          <w:blockQuote w:val="1"/>
                          <w:marLeft w:val="340"/>
                          <w:marRight w:val="0"/>
                          <w:marTop w:val="160"/>
                          <w:marBottom w:val="200"/>
                          <w:divBdr>
                            <w:top w:val="none" w:sz="0" w:space="0" w:color="auto"/>
                            <w:left w:val="none" w:sz="0" w:space="0" w:color="auto"/>
                            <w:bottom w:val="none" w:sz="0" w:space="0" w:color="auto"/>
                            <w:right w:val="none" w:sz="0" w:space="0" w:color="auto"/>
                          </w:divBdr>
                        </w:div>
                        <w:div w:id="1236087272">
                          <w:blockQuote w:val="1"/>
                          <w:marLeft w:val="340"/>
                          <w:marRight w:val="0"/>
                          <w:marTop w:val="160"/>
                          <w:marBottom w:val="200"/>
                          <w:divBdr>
                            <w:top w:val="none" w:sz="0" w:space="0" w:color="auto"/>
                            <w:left w:val="none" w:sz="0" w:space="0" w:color="auto"/>
                            <w:bottom w:val="none" w:sz="0" w:space="0" w:color="auto"/>
                            <w:right w:val="none" w:sz="0" w:space="0" w:color="auto"/>
                          </w:divBdr>
                        </w:div>
                        <w:div w:id="974679456">
                          <w:blockQuote w:val="1"/>
                          <w:marLeft w:val="340"/>
                          <w:marRight w:val="0"/>
                          <w:marTop w:val="160"/>
                          <w:marBottom w:val="200"/>
                          <w:divBdr>
                            <w:top w:val="none" w:sz="0" w:space="0" w:color="auto"/>
                            <w:left w:val="none" w:sz="0" w:space="0" w:color="auto"/>
                            <w:bottom w:val="none" w:sz="0" w:space="0" w:color="auto"/>
                            <w:right w:val="none" w:sz="0" w:space="0" w:color="auto"/>
                          </w:divBdr>
                        </w:div>
                        <w:div w:id="1024549615">
                          <w:blockQuote w:val="1"/>
                          <w:marLeft w:val="340"/>
                          <w:marRight w:val="0"/>
                          <w:marTop w:val="160"/>
                          <w:marBottom w:val="200"/>
                          <w:divBdr>
                            <w:top w:val="none" w:sz="0" w:space="0" w:color="auto"/>
                            <w:left w:val="none" w:sz="0" w:space="0" w:color="auto"/>
                            <w:bottom w:val="none" w:sz="0" w:space="0" w:color="auto"/>
                            <w:right w:val="none" w:sz="0" w:space="0" w:color="auto"/>
                          </w:divBdr>
                        </w:div>
                        <w:div w:id="277032184">
                          <w:blockQuote w:val="1"/>
                          <w:marLeft w:val="340"/>
                          <w:marRight w:val="0"/>
                          <w:marTop w:val="160"/>
                          <w:marBottom w:val="200"/>
                          <w:divBdr>
                            <w:top w:val="none" w:sz="0" w:space="0" w:color="auto"/>
                            <w:left w:val="none" w:sz="0" w:space="0" w:color="auto"/>
                            <w:bottom w:val="none" w:sz="0" w:space="0" w:color="auto"/>
                            <w:right w:val="none" w:sz="0" w:space="0" w:color="auto"/>
                          </w:divBdr>
                        </w:div>
                        <w:div w:id="705638949">
                          <w:blockQuote w:val="1"/>
                          <w:marLeft w:val="340"/>
                          <w:marRight w:val="0"/>
                          <w:marTop w:val="160"/>
                          <w:marBottom w:val="200"/>
                          <w:divBdr>
                            <w:top w:val="none" w:sz="0" w:space="0" w:color="auto"/>
                            <w:left w:val="none" w:sz="0" w:space="0" w:color="auto"/>
                            <w:bottom w:val="none" w:sz="0" w:space="0" w:color="auto"/>
                            <w:right w:val="none" w:sz="0" w:space="0" w:color="auto"/>
                          </w:divBdr>
                        </w:div>
                        <w:div w:id="144457642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352413946">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69509019">
                          <w:blockQuote w:val="1"/>
                          <w:marLeft w:val="340"/>
                          <w:marRight w:val="0"/>
                          <w:marTop w:val="160"/>
                          <w:marBottom w:val="200"/>
                          <w:divBdr>
                            <w:top w:val="none" w:sz="0" w:space="0" w:color="auto"/>
                            <w:left w:val="none" w:sz="0" w:space="0" w:color="auto"/>
                            <w:bottom w:val="none" w:sz="0" w:space="0" w:color="auto"/>
                            <w:right w:val="none" w:sz="0" w:space="0" w:color="auto"/>
                          </w:divBdr>
                        </w:div>
                        <w:div w:id="973873550">
                          <w:blockQuote w:val="1"/>
                          <w:marLeft w:val="340"/>
                          <w:marRight w:val="0"/>
                          <w:marTop w:val="160"/>
                          <w:marBottom w:val="200"/>
                          <w:divBdr>
                            <w:top w:val="none" w:sz="0" w:space="0" w:color="auto"/>
                            <w:left w:val="none" w:sz="0" w:space="0" w:color="auto"/>
                            <w:bottom w:val="none" w:sz="0" w:space="0" w:color="auto"/>
                            <w:right w:val="none" w:sz="0" w:space="0" w:color="auto"/>
                          </w:divBdr>
                        </w:div>
                        <w:div w:id="1175463642">
                          <w:blockQuote w:val="1"/>
                          <w:marLeft w:val="340"/>
                          <w:marRight w:val="0"/>
                          <w:marTop w:val="160"/>
                          <w:marBottom w:val="200"/>
                          <w:divBdr>
                            <w:top w:val="none" w:sz="0" w:space="0" w:color="auto"/>
                            <w:left w:val="none" w:sz="0" w:space="0" w:color="auto"/>
                            <w:bottom w:val="none" w:sz="0" w:space="0" w:color="auto"/>
                            <w:right w:val="none" w:sz="0" w:space="0" w:color="auto"/>
                          </w:divBdr>
                        </w:div>
                        <w:div w:id="5670559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2106461214">
      <w:bodyDiv w:val="1"/>
      <w:marLeft w:val="0"/>
      <w:marRight w:val="0"/>
      <w:marTop w:val="0"/>
      <w:marBottom w:val="0"/>
      <w:divBdr>
        <w:top w:val="none" w:sz="0" w:space="0" w:color="auto"/>
        <w:left w:val="none" w:sz="0" w:space="0" w:color="auto"/>
        <w:bottom w:val="none" w:sz="0" w:space="0" w:color="auto"/>
        <w:right w:val="single" w:sz="6" w:space="6" w:color="FFFFFF"/>
      </w:divBdr>
      <w:divsChild>
        <w:div w:id="144247408">
          <w:marLeft w:val="0"/>
          <w:marRight w:val="0"/>
          <w:marTop w:val="0"/>
          <w:marBottom w:val="0"/>
          <w:divBdr>
            <w:top w:val="none" w:sz="0" w:space="0" w:color="auto"/>
            <w:left w:val="none" w:sz="0" w:space="0" w:color="auto"/>
            <w:bottom w:val="none" w:sz="0" w:space="0" w:color="auto"/>
            <w:right w:val="none" w:sz="0" w:space="0" w:color="auto"/>
          </w:divBdr>
          <w:divsChild>
            <w:div w:id="2043701018">
              <w:marLeft w:val="0"/>
              <w:marRight w:val="0"/>
              <w:marTop w:val="0"/>
              <w:marBottom w:val="0"/>
              <w:divBdr>
                <w:top w:val="none" w:sz="0" w:space="0" w:color="auto"/>
                <w:left w:val="none" w:sz="0" w:space="0" w:color="auto"/>
                <w:bottom w:val="none" w:sz="0" w:space="0" w:color="auto"/>
                <w:right w:val="none" w:sz="0" w:space="0" w:color="auto"/>
              </w:divBdr>
              <w:divsChild>
                <w:div w:id="6280469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3396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65093713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55701025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539124564">
                          <w:blockQuote w:val="1"/>
                          <w:marLeft w:val="340"/>
                          <w:marRight w:val="0"/>
                          <w:marTop w:val="160"/>
                          <w:marBottom w:val="200"/>
                          <w:divBdr>
                            <w:top w:val="none" w:sz="0" w:space="0" w:color="auto"/>
                            <w:left w:val="none" w:sz="0" w:space="0" w:color="auto"/>
                            <w:bottom w:val="none" w:sz="0" w:space="0" w:color="auto"/>
                            <w:right w:val="none" w:sz="0" w:space="0" w:color="auto"/>
                          </w:divBdr>
                        </w:div>
                        <w:div w:id="863783672">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23141358">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684329854">
                          <w:blockQuote w:val="1"/>
                          <w:marLeft w:val="340"/>
                          <w:marRight w:val="0"/>
                          <w:marTop w:val="160"/>
                          <w:marBottom w:val="200"/>
                          <w:divBdr>
                            <w:top w:val="none" w:sz="0" w:space="0" w:color="auto"/>
                            <w:left w:val="none" w:sz="0" w:space="0" w:color="auto"/>
                            <w:bottom w:val="none" w:sz="0" w:space="0" w:color="auto"/>
                            <w:right w:val="none" w:sz="0" w:space="0" w:color="auto"/>
                          </w:divBdr>
                        </w:div>
                        <w:div w:id="1350182952">
                          <w:blockQuote w:val="1"/>
                          <w:marLeft w:val="340"/>
                          <w:marRight w:val="0"/>
                          <w:marTop w:val="160"/>
                          <w:marBottom w:val="200"/>
                          <w:divBdr>
                            <w:top w:val="none" w:sz="0" w:space="0" w:color="auto"/>
                            <w:left w:val="none" w:sz="0" w:space="0" w:color="auto"/>
                            <w:bottom w:val="none" w:sz="0" w:space="0" w:color="auto"/>
                            <w:right w:val="none" w:sz="0" w:space="0" w:color="auto"/>
                          </w:divBdr>
                        </w:div>
                        <w:div w:id="156205562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773550003">
                      <w:blockQuote w:val="1"/>
                      <w:marLeft w:val="340"/>
                      <w:marRight w:val="0"/>
                      <w:marTop w:val="160"/>
                      <w:marBottom w:val="200"/>
                      <w:divBdr>
                        <w:top w:val="none" w:sz="0" w:space="0" w:color="auto"/>
                        <w:left w:val="none" w:sz="0" w:space="0" w:color="auto"/>
                        <w:bottom w:val="none" w:sz="0" w:space="0" w:color="auto"/>
                        <w:right w:val="none" w:sz="0" w:space="0" w:color="auto"/>
                      </w:divBdr>
                    </w:div>
                    <w:div w:id="89635890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4010764">
                          <w:blockQuote w:val="1"/>
                          <w:marLeft w:val="340"/>
                          <w:marRight w:val="0"/>
                          <w:marTop w:val="160"/>
                          <w:marBottom w:val="200"/>
                          <w:divBdr>
                            <w:top w:val="none" w:sz="0" w:space="0" w:color="auto"/>
                            <w:left w:val="none" w:sz="0" w:space="0" w:color="auto"/>
                            <w:bottom w:val="none" w:sz="0" w:space="0" w:color="auto"/>
                            <w:right w:val="none" w:sz="0" w:space="0" w:color="auto"/>
                          </w:divBdr>
                        </w:div>
                        <w:div w:id="1305693733">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26661083">
                      <w:blockQuote w:val="1"/>
                      <w:marLeft w:val="340"/>
                      <w:marRight w:val="0"/>
                      <w:marTop w:val="160"/>
                      <w:marBottom w:val="200"/>
                      <w:divBdr>
                        <w:top w:val="none" w:sz="0" w:space="0" w:color="auto"/>
                        <w:left w:val="none" w:sz="0" w:space="0" w:color="auto"/>
                        <w:bottom w:val="none" w:sz="0" w:space="0" w:color="auto"/>
                        <w:right w:val="none" w:sz="0" w:space="0" w:color="auto"/>
                      </w:divBdr>
                    </w:div>
                    <w:div w:id="1206454304">
                      <w:blockQuote w:val="1"/>
                      <w:marLeft w:val="340"/>
                      <w:marRight w:val="0"/>
                      <w:marTop w:val="160"/>
                      <w:marBottom w:val="200"/>
                      <w:divBdr>
                        <w:top w:val="none" w:sz="0" w:space="0" w:color="auto"/>
                        <w:left w:val="none" w:sz="0" w:space="0" w:color="auto"/>
                        <w:bottom w:val="none" w:sz="0" w:space="0" w:color="auto"/>
                        <w:right w:val="none" w:sz="0" w:space="0" w:color="auto"/>
                      </w:divBdr>
                    </w:div>
                    <w:div w:id="1306087077">
                      <w:blockQuote w:val="1"/>
                      <w:marLeft w:val="340"/>
                      <w:marRight w:val="0"/>
                      <w:marTop w:val="160"/>
                      <w:marBottom w:val="200"/>
                      <w:divBdr>
                        <w:top w:val="none" w:sz="0" w:space="0" w:color="auto"/>
                        <w:left w:val="none" w:sz="0" w:space="0" w:color="auto"/>
                        <w:bottom w:val="none" w:sz="0" w:space="0" w:color="auto"/>
                        <w:right w:val="none" w:sz="0" w:space="0" w:color="auto"/>
                      </w:divBdr>
                    </w:div>
                    <w:div w:id="1308433919">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10.xml"/><Relationship Id="rId21" Type="http://schemas.openxmlformats.org/officeDocument/2006/relationships/footer" Target="footer2.xml"/><Relationship Id="rId42" Type="http://schemas.openxmlformats.org/officeDocument/2006/relationships/hyperlink" Target="http://www.legislation.act.gov.au/a/2008-35"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17-36/default.asp" TargetMode="External"/><Relationship Id="rId159" Type="http://schemas.openxmlformats.org/officeDocument/2006/relationships/hyperlink" Target="http://www.legislation.act.gov.au/a/2017-36/default.asp" TargetMode="External"/><Relationship Id="rId170" Type="http://schemas.openxmlformats.org/officeDocument/2006/relationships/hyperlink" Target="http://www.legislation.act.gov.au/a/2017-36/default.asp" TargetMode="External"/><Relationship Id="rId191" Type="http://schemas.openxmlformats.org/officeDocument/2006/relationships/hyperlink" Target="http://www.legislation.act.gov.au/a/2017-36/default.asp" TargetMode="External"/><Relationship Id="rId205" Type="http://schemas.openxmlformats.org/officeDocument/2006/relationships/hyperlink" Target="http://www.legislation.act.gov.au/a/2017-36/default.asp" TargetMode="External"/><Relationship Id="rId226" Type="http://schemas.openxmlformats.org/officeDocument/2006/relationships/hyperlink" Target="http://www.legislation.act.gov.au/a/2017-36/default.asp" TargetMode="External"/><Relationship Id="rId247" Type="http://schemas.openxmlformats.org/officeDocument/2006/relationships/footer" Target="footer17.xml"/><Relationship Id="rId107" Type="http://schemas.openxmlformats.org/officeDocument/2006/relationships/hyperlink" Target="http://www.legislation.act.gov.au/a/2001-14" TargetMode="External"/><Relationship Id="rId11" Type="http://schemas.openxmlformats.org/officeDocument/2006/relationships/hyperlink" Target="http://www.legislation.act.gov.au"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7-36/default.asp" TargetMode="External"/><Relationship Id="rId149" Type="http://schemas.openxmlformats.org/officeDocument/2006/relationships/hyperlink" Target="http://www.legislation.act.gov.au/a/2017-36/default.asp" TargetMode="External"/><Relationship Id="rId5" Type="http://schemas.openxmlformats.org/officeDocument/2006/relationships/settings" Target="settings.xm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a/2017-36/default.asp" TargetMode="External"/><Relationship Id="rId181" Type="http://schemas.openxmlformats.org/officeDocument/2006/relationships/hyperlink" Target="http://www.legislation.act.gov.au/a/2017-36/default.asp" TargetMode="External"/><Relationship Id="rId216" Type="http://schemas.openxmlformats.org/officeDocument/2006/relationships/hyperlink" Target="http://www.legislation.act.gov.au/a/2017-36/default.asp" TargetMode="External"/><Relationship Id="rId237" Type="http://schemas.openxmlformats.org/officeDocument/2006/relationships/hyperlink" Target="http://www.legislation.act.gov.au/a/2018-17/default.asp" TargetMode="External"/><Relationship Id="rId22" Type="http://schemas.openxmlformats.org/officeDocument/2006/relationships/header" Target="header3.xml"/><Relationship Id="rId43"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118" Type="http://schemas.openxmlformats.org/officeDocument/2006/relationships/footer" Target="footer11.xml"/><Relationship Id="rId139" Type="http://schemas.openxmlformats.org/officeDocument/2006/relationships/hyperlink" Target="http://www.legislation.act.gov.au/a/2017-36/default.asp" TargetMode="Externa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7-36/default.asp" TargetMode="External"/><Relationship Id="rId171" Type="http://schemas.openxmlformats.org/officeDocument/2006/relationships/hyperlink" Target="http://www.legislation.act.gov.au/a/2017-36/default.asp" TargetMode="External"/><Relationship Id="rId192" Type="http://schemas.openxmlformats.org/officeDocument/2006/relationships/hyperlink" Target="http://www.legislation.act.gov.au/a/2017-36/default.asp" TargetMode="External"/><Relationship Id="rId206" Type="http://schemas.openxmlformats.org/officeDocument/2006/relationships/hyperlink" Target="http://www.legislation.act.gov.au/a/2017-36/default.asp" TargetMode="External"/><Relationship Id="rId227" Type="http://schemas.openxmlformats.org/officeDocument/2006/relationships/hyperlink" Target="http://www.legislation.act.gov.au/a/2017-36/default.asp" TargetMode="External"/><Relationship Id="rId248" Type="http://schemas.openxmlformats.org/officeDocument/2006/relationships/header" Target="header16.xm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4-28" TargetMode="External"/><Relationship Id="rId108" Type="http://schemas.openxmlformats.org/officeDocument/2006/relationships/hyperlink" Target="http://www.legislation.act.gov.au/a/2001-14" TargetMode="External"/><Relationship Id="rId129" Type="http://schemas.openxmlformats.org/officeDocument/2006/relationships/hyperlink" Target="http://www.legislation.act.gov.au/a/2018-17/default.asp" TargetMode="External"/><Relationship Id="rId54" Type="http://schemas.openxmlformats.org/officeDocument/2006/relationships/hyperlink" Target="http://www.legislation.act.gov.au/a/2001-14" TargetMode="External"/><Relationship Id="rId70" Type="http://schemas.openxmlformats.org/officeDocument/2006/relationships/hyperlink" Target="http://www.legislation.act.gov.au/a/1996-21" TargetMode="External"/><Relationship Id="rId75" Type="http://schemas.openxmlformats.org/officeDocument/2006/relationships/hyperlink" Target="http://www.legislation.act.gov.au/a/2001-14" TargetMode="External"/><Relationship Id="rId91" Type="http://schemas.openxmlformats.org/officeDocument/2006/relationships/hyperlink" Target="http://www.legislation.act.gov.au/a/2002-51" TargetMode="External"/><Relationship Id="rId96" Type="http://schemas.openxmlformats.org/officeDocument/2006/relationships/hyperlink" Target="http://www.legislation.act.gov.au/a/2001-14" TargetMode="External"/><Relationship Id="rId140" Type="http://schemas.openxmlformats.org/officeDocument/2006/relationships/hyperlink" Target="http://www.legislation.act.gov.au/a/2017-36/default.asp" TargetMode="External"/><Relationship Id="rId145" Type="http://schemas.openxmlformats.org/officeDocument/2006/relationships/hyperlink" Target="http://www.legislation.act.gov.au/a/2017-36/default.asp" TargetMode="External"/><Relationship Id="rId161" Type="http://schemas.openxmlformats.org/officeDocument/2006/relationships/hyperlink" Target="http://www.legislation.act.gov.au/a/2017-36/default.asp" TargetMode="External"/><Relationship Id="rId166" Type="http://schemas.openxmlformats.org/officeDocument/2006/relationships/hyperlink" Target="http://www.legislation.act.gov.au/a/2017-36/default.asp" TargetMode="External"/><Relationship Id="rId182" Type="http://schemas.openxmlformats.org/officeDocument/2006/relationships/hyperlink" Target="http://www.legislation.act.gov.au/a/2017-36/default.asp" TargetMode="External"/><Relationship Id="rId187" Type="http://schemas.openxmlformats.org/officeDocument/2006/relationships/hyperlink" Target="http://www.legislation.act.gov.au/a/2017-36/default.asp" TargetMode="External"/><Relationship Id="rId217" Type="http://schemas.openxmlformats.org/officeDocument/2006/relationships/hyperlink" Target="http://www.legislation.act.gov.au/a/2017-36/default.as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legislation.act.gov.au/a/2017-36/default.asp" TargetMode="External"/><Relationship Id="rId233" Type="http://schemas.openxmlformats.org/officeDocument/2006/relationships/hyperlink" Target="http://www.legislation.act.gov.au/a/2017-36/default.asp" TargetMode="External"/><Relationship Id="rId238" Type="http://schemas.openxmlformats.org/officeDocument/2006/relationships/hyperlink" Target="http://www.legislation.act.gov.au/a/2018-17/default.asp" TargetMode="External"/><Relationship Id="rId254" Type="http://schemas.openxmlformats.org/officeDocument/2006/relationships/theme" Target="theme/theme1.xml"/><Relationship Id="rId23" Type="http://schemas.openxmlformats.org/officeDocument/2006/relationships/footer" Target="footer3.xml"/><Relationship Id="rId28" Type="http://schemas.openxmlformats.org/officeDocument/2006/relationships/footer" Target="footer6.xml"/><Relationship Id="rId49" Type="http://schemas.openxmlformats.org/officeDocument/2006/relationships/hyperlink" Target="http://www.legislation.act.gov.au/a/2002-51" TargetMode="External"/><Relationship Id="rId114" Type="http://schemas.openxmlformats.org/officeDocument/2006/relationships/footer" Target="footer9.xml"/><Relationship Id="rId119" Type="http://schemas.openxmlformats.org/officeDocument/2006/relationships/hyperlink" Target="http://www.legislation.act.gov.au/a/2001-14" TargetMode="External"/><Relationship Id="rId44" Type="http://schemas.openxmlformats.org/officeDocument/2006/relationships/hyperlink" Target="http://www.legislation.act.gov.au/a/2001-14"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30" Type="http://schemas.openxmlformats.org/officeDocument/2006/relationships/hyperlink" Target="http://www.legislation.act.gov.au/cn/2017-8/default.asp" TargetMode="External"/><Relationship Id="rId135" Type="http://schemas.openxmlformats.org/officeDocument/2006/relationships/hyperlink" Target="http://www.legislation.act.gov.au/a/2017-36/default.asp" TargetMode="External"/><Relationship Id="rId151" Type="http://schemas.openxmlformats.org/officeDocument/2006/relationships/hyperlink" Target="http://www.legislation.act.gov.au/a/2017-36/default.asp" TargetMode="External"/><Relationship Id="rId156" Type="http://schemas.openxmlformats.org/officeDocument/2006/relationships/hyperlink" Target="http://www.legislation.act.gov.au/a/2017-36/default.asp" TargetMode="External"/><Relationship Id="rId177" Type="http://schemas.openxmlformats.org/officeDocument/2006/relationships/hyperlink" Target="http://www.legislation.act.gov.au/a/2017-36/default.asp" TargetMode="External"/><Relationship Id="rId198" Type="http://schemas.openxmlformats.org/officeDocument/2006/relationships/hyperlink" Target="http://www.legislation.act.gov.au/a/2017-36/default.asp" TargetMode="External"/><Relationship Id="rId172" Type="http://schemas.openxmlformats.org/officeDocument/2006/relationships/hyperlink" Target="http://www.legislation.act.gov.au/a/2017-36/default.asp" TargetMode="External"/><Relationship Id="rId193" Type="http://schemas.openxmlformats.org/officeDocument/2006/relationships/hyperlink" Target="http://www.legislation.act.gov.au/a/2017-36/default.asp" TargetMode="External"/><Relationship Id="rId202" Type="http://schemas.openxmlformats.org/officeDocument/2006/relationships/hyperlink" Target="http://www.legislation.act.gov.au/a/2017-36/default.asp" TargetMode="External"/><Relationship Id="rId207" Type="http://schemas.openxmlformats.org/officeDocument/2006/relationships/hyperlink" Target="http://www.legislation.act.gov.au/a/2017-36/default.asp" TargetMode="External"/><Relationship Id="rId223" Type="http://schemas.openxmlformats.org/officeDocument/2006/relationships/hyperlink" Target="http://www.legislation.act.gov.au/a/2017-36/default.asp" TargetMode="External"/><Relationship Id="rId228" Type="http://schemas.openxmlformats.org/officeDocument/2006/relationships/hyperlink" Target="http://www.legislation.act.gov.au/a/2017-36/default.asp" TargetMode="External"/><Relationship Id="rId244" Type="http://schemas.openxmlformats.org/officeDocument/2006/relationships/header" Target="header14.xml"/><Relationship Id="rId249" Type="http://schemas.openxmlformats.org/officeDocument/2006/relationships/footer" Target="footer18.xml"/><Relationship Id="rId13" Type="http://schemas.openxmlformats.org/officeDocument/2006/relationships/hyperlink" Target="http://www.legislation.act.gov.au/a/2001-14" TargetMode="External"/><Relationship Id="rId18" Type="http://schemas.openxmlformats.org/officeDocument/2006/relationships/header" Target="header1.xml"/><Relationship Id="rId39" Type="http://schemas.openxmlformats.org/officeDocument/2006/relationships/hyperlink" Target="http://www.legislation.act.gov.au/a/2001-14" TargetMode="External"/><Relationship Id="rId109" Type="http://schemas.openxmlformats.org/officeDocument/2006/relationships/hyperlink" Target="http://www.legislation.act.gov.au/a/2001-14" TargetMode="External"/><Relationship Id="rId34" Type="http://schemas.openxmlformats.org/officeDocument/2006/relationships/hyperlink" Target="http://www.legislation.act.gov.au/a/2004-28" TargetMode="External"/><Relationship Id="rId50" Type="http://schemas.openxmlformats.org/officeDocument/2006/relationships/hyperlink" Target="http://www.legislation.act.gov.au/a/2008-35" TargetMode="External"/><Relationship Id="rId55" Type="http://schemas.openxmlformats.org/officeDocument/2006/relationships/hyperlink" Target="http://www.legislation.act.gov.au/a/2014-2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8-35" TargetMode="External"/><Relationship Id="rId104" Type="http://schemas.openxmlformats.org/officeDocument/2006/relationships/hyperlink" Target="http://www.legislation.act.gov.au/a/2001-14" TargetMode="External"/><Relationship Id="rId120" Type="http://schemas.openxmlformats.org/officeDocument/2006/relationships/hyperlink" Target="http://www.legislation.act.gov.au/a/2001-14" TargetMode="External"/><Relationship Id="rId125" Type="http://schemas.openxmlformats.org/officeDocument/2006/relationships/footer" Target="footer12.xml"/><Relationship Id="rId141" Type="http://schemas.openxmlformats.org/officeDocument/2006/relationships/hyperlink" Target="http://www.legislation.act.gov.au/a/2017-36/default.asp" TargetMode="External"/><Relationship Id="rId146" Type="http://schemas.openxmlformats.org/officeDocument/2006/relationships/hyperlink" Target="http://www.legislation.act.gov.au/a/2017-36/default.asp" TargetMode="External"/><Relationship Id="rId167" Type="http://schemas.openxmlformats.org/officeDocument/2006/relationships/hyperlink" Target="http://www.legislation.act.gov.au/a/2017-36/default.asp" TargetMode="External"/><Relationship Id="rId188" Type="http://schemas.openxmlformats.org/officeDocument/2006/relationships/hyperlink" Target="http://www.legislation.act.gov.au/a/2017-36/default.asp" TargetMode="External"/><Relationship Id="rId7" Type="http://schemas.openxmlformats.org/officeDocument/2006/relationships/footnotes" Target="footnotes.xm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162" Type="http://schemas.openxmlformats.org/officeDocument/2006/relationships/hyperlink" Target="http://www.legislation.act.gov.au/a/2017-36/default.asp" TargetMode="External"/><Relationship Id="rId183" Type="http://schemas.openxmlformats.org/officeDocument/2006/relationships/hyperlink" Target="http://www.legislation.act.gov.au/a/2017-36/default.asp" TargetMode="External"/><Relationship Id="rId213" Type="http://schemas.openxmlformats.org/officeDocument/2006/relationships/hyperlink" Target="http://www.legislation.act.gov.au/a/2017-36/default.asp" TargetMode="External"/><Relationship Id="rId218" Type="http://schemas.openxmlformats.org/officeDocument/2006/relationships/hyperlink" Target="http://www.legislation.act.gov.au/a/2017-36/default.asp" TargetMode="External"/><Relationship Id="rId234" Type="http://schemas.openxmlformats.org/officeDocument/2006/relationships/hyperlink" Target="http://www.legislation.act.gov.au/a/2017-36/default.asp" TargetMode="External"/><Relationship Id="rId239" Type="http://schemas.openxmlformats.org/officeDocument/2006/relationships/hyperlink" Target="http://www.legislation.act.gov.au/a/2001-14" TargetMode="External"/><Relationship Id="rId2" Type="http://schemas.openxmlformats.org/officeDocument/2006/relationships/customXml" Target="../customXml/item2.xml"/><Relationship Id="rId29" Type="http://schemas.openxmlformats.org/officeDocument/2006/relationships/hyperlink" Target="http://www.legislation.act.gov.au/a/2001-14" TargetMode="External"/><Relationship Id="rId250" Type="http://schemas.openxmlformats.org/officeDocument/2006/relationships/header" Target="header17.xml"/><Relationship Id="rId24" Type="http://schemas.openxmlformats.org/officeDocument/2006/relationships/header" Target="header4.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2-51" TargetMode="External"/><Relationship Id="rId110" Type="http://schemas.openxmlformats.org/officeDocument/2006/relationships/header" Target="header6.xml"/><Relationship Id="rId115" Type="http://schemas.openxmlformats.org/officeDocument/2006/relationships/header" Target="header8.xml"/><Relationship Id="rId131" Type="http://schemas.openxmlformats.org/officeDocument/2006/relationships/hyperlink" Target="http://www.legislation.act.gov.au/cn/2018-1/default.asp" TargetMode="External"/><Relationship Id="rId136" Type="http://schemas.openxmlformats.org/officeDocument/2006/relationships/hyperlink" Target="http://www.legislation.act.gov.au/a/2018-33/default.asp" TargetMode="External"/><Relationship Id="rId157" Type="http://schemas.openxmlformats.org/officeDocument/2006/relationships/hyperlink" Target="http://www.legislation.act.gov.au/a/2017-36/default.asp" TargetMode="External"/><Relationship Id="rId178" Type="http://schemas.openxmlformats.org/officeDocument/2006/relationships/hyperlink" Target="http://www.legislation.act.gov.au/a/2017-36/default.asp" TargetMode="External"/><Relationship Id="rId61" Type="http://schemas.openxmlformats.org/officeDocument/2006/relationships/hyperlink" Target="http://www.legislation.act.gov.au/a/2001-14" TargetMode="External"/><Relationship Id="rId82" Type="http://schemas.openxmlformats.org/officeDocument/2006/relationships/hyperlink" Target="http://www.legislation.act.gov.au/a/2001-14" TargetMode="External"/><Relationship Id="rId152" Type="http://schemas.openxmlformats.org/officeDocument/2006/relationships/hyperlink" Target="http://www.legislation.act.gov.au/a/2017-36/default.asp" TargetMode="External"/><Relationship Id="rId173" Type="http://schemas.openxmlformats.org/officeDocument/2006/relationships/hyperlink" Target="http://www.legislation.act.gov.au/a/2017-36/default.asp" TargetMode="External"/><Relationship Id="rId194" Type="http://schemas.openxmlformats.org/officeDocument/2006/relationships/hyperlink" Target="http://www.legislation.act.gov.au/a/2017-36/default.asp" TargetMode="External"/><Relationship Id="rId199" Type="http://schemas.openxmlformats.org/officeDocument/2006/relationships/hyperlink" Target="http://www.legislation.act.gov.au/a/2017-36/default.asp" TargetMode="External"/><Relationship Id="rId203" Type="http://schemas.openxmlformats.org/officeDocument/2006/relationships/hyperlink" Target="http://www.legislation.act.gov.au/a/2017-36/default.asp" TargetMode="External"/><Relationship Id="rId208" Type="http://schemas.openxmlformats.org/officeDocument/2006/relationships/hyperlink" Target="http://www.legislation.act.gov.au/a/2017-36/default.asp" TargetMode="External"/><Relationship Id="rId229" Type="http://schemas.openxmlformats.org/officeDocument/2006/relationships/hyperlink" Target="http://www.legislation.act.gov.au/a/2017-36/default.asp" TargetMode="External"/><Relationship Id="rId19" Type="http://schemas.openxmlformats.org/officeDocument/2006/relationships/header" Target="header2.xml"/><Relationship Id="rId224" Type="http://schemas.openxmlformats.org/officeDocument/2006/relationships/hyperlink" Target="http://www.legislation.act.gov.au/a/2017-36/default.asp" TargetMode="External"/><Relationship Id="rId240" Type="http://schemas.openxmlformats.org/officeDocument/2006/relationships/header" Target="header12.xml"/><Relationship Id="rId245" Type="http://schemas.openxmlformats.org/officeDocument/2006/relationships/header" Target="header15.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105" Type="http://schemas.openxmlformats.org/officeDocument/2006/relationships/hyperlink" Target="http://www.legislation.act.gov.au/a/2001-14" TargetMode="External"/><Relationship Id="rId126" Type="http://schemas.openxmlformats.org/officeDocument/2006/relationships/footer" Target="footer13.xml"/><Relationship Id="rId147" Type="http://schemas.openxmlformats.org/officeDocument/2006/relationships/hyperlink" Target="http://www.legislation.act.gov.au/a/2017-36/default.asp" TargetMode="External"/><Relationship Id="rId168" Type="http://schemas.openxmlformats.org/officeDocument/2006/relationships/hyperlink" Target="http://www.legislation.act.gov.au/a/2017-36/default.asp" TargetMode="External"/><Relationship Id="rId8" Type="http://schemas.openxmlformats.org/officeDocument/2006/relationships/endnotes" Target="endnotes.xm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98" Type="http://schemas.openxmlformats.org/officeDocument/2006/relationships/hyperlink" Target="http://www.legislation.act.gov.au/a/2008-35" TargetMode="External"/><Relationship Id="rId121" Type="http://schemas.openxmlformats.org/officeDocument/2006/relationships/hyperlink" Target="http://www.legislation.act.gov.au/a/2001-14" TargetMode="External"/><Relationship Id="rId142" Type="http://schemas.openxmlformats.org/officeDocument/2006/relationships/hyperlink" Target="http://www.legislation.act.gov.au/a/2017-36/default.asp" TargetMode="External"/><Relationship Id="rId163" Type="http://schemas.openxmlformats.org/officeDocument/2006/relationships/hyperlink" Target="http://www.legislation.act.gov.au/a/2017-36/default.asp" TargetMode="External"/><Relationship Id="rId184" Type="http://schemas.openxmlformats.org/officeDocument/2006/relationships/hyperlink" Target="http://www.legislation.act.gov.au/a/2017-36/default.asp" TargetMode="External"/><Relationship Id="rId189" Type="http://schemas.openxmlformats.org/officeDocument/2006/relationships/hyperlink" Target="http://www.legislation.act.gov.au/a/2017-36/default.asp" TargetMode="External"/><Relationship Id="rId219" Type="http://schemas.openxmlformats.org/officeDocument/2006/relationships/hyperlink" Target="http://www.legislation.act.gov.au/a/2017-36/default.asp" TargetMode="External"/><Relationship Id="rId3" Type="http://schemas.openxmlformats.org/officeDocument/2006/relationships/numbering" Target="numbering.xml"/><Relationship Id="rId214" Type="http://schemas.openxmlformats.org/officeDocument/2006/relationships/hyperlink" Target="http://www.legislation.act.gov.au/a/2017-36/default.asp" TargetMode="External"/><Relationship Id="rId230" Type="http://schemas.openxmlformats.org/officeDocument/2006/relationships/hyperlink" Target="http://www.legislation.act.gov.au/a/2017-36/default.asp" TargetMode="External"/><Relationship Id="rId235" Type="http://schemas.openxmlformats.org/officeDocument/2006/relationships/hyperlink" Target="http://www.legislation.act.gov.au/a/2018-17/default.asp" TargetMode="External"/><Relationship Id="rId251" Type="http://schemas.openxmlformats.org/officeDocument/2006/relationships/header" Target="header18.xml"/><Relationship Id="rId25" Type="http://schemas.openxmlformats.org/officeDocument/2006/relationships/header" Target="header5.xml"/><Relationship Id="rId46"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16" Type="http://schemas.openxmlformats.org/officeDocument/2006/relationships/header" Target="header9.xml"/><Relationship Id="rId137" Type="http://schemas.openxmlformats.org/officeDocument/2006/relationships/hyperlink" Target="http://www.legislation.act.gov.au/a/2017-36/default.asp" TargetMode="External"/><Relationship Id="rId158" Type="http://schemas.openxmlformats.org/officeDocument/2006/relationships/hyperlink" Target="http://www.legislation.act.gov.au/a/2017-36/default.asp" TargetMode="External"/><Relationship Id="rId20" Type="http://schemas.openxmlformats.org/officeDocument/2006/relationships/footer" Target="footer1.xml"/><Relationship Id="rId41" Type="http://schemas.openxmlformats.org/officeDocument/2006/relationships/hyperlink" Target="http://www.legislation.act.gov.au/a/2002-51" TargetMode="External"/><Relationship Id="rId62" Type="http://schemas.openxmlformats.org/officeDocument/2006/relationships/hyperlink" Target="http://www.legislation.act.gov.au/a/2001-14" TargetMode="External"/><Relationship Id="rId83" Type="http://schemas.openxmlformats.org/officeDocument/2006/relationships/hyperlink" Target="http://www.legislation.act.gov.au/a/2001-14" TargetMode="External"/><Relationship Id="rId88" Type="http://schemas.openxmlformats.org/officeDocument/2006/relationships/hyperlink" Target="http://www.legislation.act.gov.au/a/1930-21" TargetMode="External"/><Relationship Id="rId111" Type="http://schemas.openxmlformats.org/officeDocument/2006/relationships/header" Target="header7.xml"/><Relationship Id="rId132" Type="http://schemas.openxmlformats.org/officeDocument/2006/relationships/hyperlink" Target="http://www.legislation.act.gov.au/a/2018-17/default.asp" TargetMode="External"/><Relationship Id="rId153" Type="http://schemas.openxmlformats.org/officeDocument/2006/relationships/hyperlink" Target="http://www.legislation.act.gov.au/a/2017-36/default.asp" TargetMode="External"/><Relationship Id="rId174" Type="http://schemas.openxmlformats.org/officeDocument/2006/relationships/hyperlink" Target="http://www.legislation.act.gov.au/a/2017-36/default.asp" TargetMode="External"/><Relationship Id="rId179" Type="http://schemas.openxmlformats.org/officeDocument/2006/relationships/hyperlink" Target="http://www.legislation.act.gov.au/a/2017-36/default.asp" TargetMode="External"/><Relationship Id="rId195" Type="http://schemas.openxmlformats.org/officeDocument/2006/relationships/hyperlink" Target="http://www.legislation.act.gov.au/a/2017-36/default.asp" TargetMode="External"/><Relationship Id="rId209" Type="http://schemas.openxmlformats.org/officeDocument/2006/relationships/hyperlink" Target="http://www.legislation.act.gov.au/a/2017-36/default.asp" TargetMode="External"/><Relationship Id="rId190" Type="http://schemas.openxmlformats.org/officeDocument/2006/relationships/hyperlink" Target="http://www.legislation.act.gov.au/a/2017-36/default.asp" TargetMode="External"/><Relationship Id="rId204" Type="http://schemas.openxmlformats.org/officeDocument/2006/relationships/hyperlink" Target="http://www.legislation.act.gov.au/a/2018-33/default.asp" TargetMode="External"/><Relationship Id="rId220" Type="http://schemas.openxmlformats.org/officeDocument/2006/relationships/hyperlink" Target="http://www.legislation.act.gov.au/a/2017-36/default.asp" TargetMode="External"/><Relationship Id="rId225" Type="http://schemas.openxmlformats.org/officeDocument/2006/relationships/hyperlink" Target="http://www.legislation.act.gov.au/a/2017-36/default.asp" TargetMode="External"/><Relationship Id="rId241" Type="http://schemas.openxmlformats.org/officeDocument/2006/relationships/header" Target="header13.xml"/><Relationship Id="rId246" Type="http://schemas.openxmlformats.org/officeDocument/2006/relationships/footer" Target="footer16.xml"/><Relationship Id="rId15" Type="http://schemas.openxmlformats.org/officeDocument/2006/relationships/hyperlink" Target="http://www.legislation.act.gov.au" TargetMode="External"/><Relationship Id="rId36"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1-14"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2-51" TargetMode="External"/><Relationship Id="rId99" Type="http://schemas.openxmlformats.org/officeDocument/2006/relationships/hyperlink" Target="http://www.legislation.act.gov.au/a/2008-35" TargetMode="External"/><Relationship Id="rId101" Type="http://schemas.openxmlformats.org/officeDocument/2006/relationships/hyperlink" Target="http://www.legislation.act.gov.au/a/2001-14" TargetMode="External"/><Relationship Id="rId122" Type="http://schemas.openxmlformats.org/officeDocument/2006/relationships/hyperlink" Target="http://www.legislation.act.gov.au/a/1997-92" TargetMode="External"/><Relationship Id="rId143" Type="http://schemas.openxmlformats.org/officeDocument/2006/relationships/hyperlink" Target="http://www.legislation.act.gov.au/a/2017-36/default.asp" TargetMode="External"/><Relationship Id="rId148" Type="http://schemas.openxmlformats.org/officeDocument/2006/relationships/hyperlink" Target="http://www.legislation.act.gov.au/a/2017-36/default.asp" TargetMode="External"/><Relationship Id="rId164" Type="http://schemas.openxmlformats.org/officeDocument/2006/relationships/hyperlink" Target="http://www.legislation.act.gov.au/a/2017-36/default.asp" TargetMode="External"/><Relationship Id="rId169" Type="http://schemas.openxmlformats.org/officeDocument/2006/relationships/hyperlink" Target="http://www.legislation.act.gov.au/a/2017-36/default.asp" TargetMode="External"/><Relationship Id="rId185" Type="http://schemas.openxmlformats.org/officeDocument/2006/relationships/hyperlink" Target="http://www.legislation.act.gov.au/a/2017-36/default.asp" TargetMode="External"/><Relationship Id="rId4" Type="http://schemas.openxmlformats.org/officeDocument/2006/relationships/styles" Target="styles.xml"/><Relationship Id="rId9" Type="http://schemas.openxmlformats.org/officeDocument/2006/relationships/image" Target="media/image1.png"/><Relationship Id="rId180" Type="http://schemas.openxmlformats.org/officeDocument/2006/relationships/hyperlink" Target="http://www.legislation.act.gov.au/a/2017-36/default.asp" TargetMode="External"/><Relationship Id="rId210" Type="http://schemas.openxmlformats.org/officeDocument/2006/relationships/hyperlink" Target="http://www.legislation.act.gov.au/a/2017-36/default.asp" TargetMode="External"/><Relationship Id="rId215" Type="http://schemas.openxmlformats.org/officeDocument/2006/relationships/hyperlink" Target="http://www.legislation.act.gov.au/a/2017-36/default.asp" TargetMode="External"/><Relationship Id="rId236" Type="http://schemas.openxmlformats.org/officeDocument/2006/relationships/hyperlink" Target="http://www.legislation.act.gov.au/a/2017-36/default.asp" TargetMode="External"/><Relationship Id="rId26" Type="http://schemas.openxmlformats.org/officeDocument/2006/relationships/footer" Target="footer4.xml"/><Relationship Id="rId231" Type="http://schemas.openxmlformats.org/officeDocument/2006/relationships/hyperlink" Target="http://www.legislation.act.gov.au/a/2017-36/default.asp" TargetMode="External"/><Relationship Id="rId252" Type="http://schemas.openxmlformats.org/officeDocument/2006/relationships/header" Target="header19.xml"/><Relationship Id="rId47" Type="http://schemas.openxmlformats.org/officeDocument/2006/relationships/hyperlink" Target="http://www.legislation.act.gov.au/a/2001-14" TargetMode="External"/><Relationship Id="rId68" Type="http://schemas.openxmlformats.org/officeDocument/2006/relationships/hyperlink" Target="http://www.legislation.act.gov.au/a/2002-51" TargetMode="External"/><Relationship Id="rId89" Type="http://schemas.openxmlformats.org/officeDocument/2006/relationships/hyperlink" Target="http://www.legislation.act.gov.au/a/2001-14" TargetMode="External"/><Relationship Id="rId112" Type="http://schemas.openxmlformats.org/officeDocument/2006/relationships/footer" Target="footer7.xml"/><Relationship Id="rId133" Type="http://schemas.openxmlformats.org/officeDocument/2006/relationships/hyperlink" Target="http://www.legislation.act.gov.au/cn/2018-7/default.asp" TargetMode="External"/><Relationship Id="rId154" Type="http://schemas.openxmlformats.org/officeDocument/2006/relationships/hyperlink" Target="http://www.legislation.act.gov.au/a/2017-36/default.asp" TargetMode="External"/><Relationship Id="rId175" Type="http://schemas.openxmlformats.org/officeDocument/2006/relationships/hyperlink" Target="http://www.legislation.act.gov.au/a/2017-36/default.asp" TargetMode="External"/><Relationship Id="rId196" Type="http://schemas.openxmlformats.org/officeDocument/2006/relationships/hyperlink" Target="http://www.legislation.act.gov.au/a/2017-36/default.asp" TargetMode="External"/><Relationship Id="rId200" Type="http://schemas.openxmlformats.org/officeDocument/2006/relationships/hyperlink" Target="http://www.legislation.act.gov.au/a/2017-36/default.asp"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36/default.asp" TargetMode="External"/><Relationship Id="rId242" Type="http://schemas.openxmlformats.org/officeDocument/2006/relationships/footer" Target="footer14.xml"/><Relationship Id="rId37" Type="http://schemas.openxmlformats.org/officeDocument/2006/relationships/hyperlink" Target="http://www.legislation.act.gov.au/a/2001-14" TargetMode="External"/><Relationship Id="rId58" Type="http://schemas.openxmlformats.org/officeDocument/2006/relationships/hyperlink" Target="http://www.legislation.act.gov.au/a/1997-92"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1994-37" TargetMode="External"/><Relationship Id="rId123" Type="http://schemas.openxmlformats.org/officeDocument/2006/relationships/header" Target="header10.xml"/><Relationship Id="rId144" Type="http://schemas.openxmlformats.org/officeDocument/2006/relationships/hyperlink" Target="http://www.legislation.act.gov.au/a/2017-36/default.asp" TargetMode="External"/><Relationship Id="rId90" Type="http://schemas.openxmlformats.org/officeDocument/2006/relationships/hyperlink" Target="http://www.legislation.act.gov.au/a/2002-51" TargetMode="External"/><Relationship Id="rId165" Type="http://schemas.openxmlformats.org/officeDocument/2006/relationships/hyperlink" Target="http://www.legislation.act.gov.au/a/2017-36/default.asp" TargetMode="External"/><Relationship Id="rId186" Type="http://schemas.openxmlformats.org/officeDocument/2006/relationships/hyperlink" Target="http://www.legislation.act.gov.au/a/2017-36/default.asp" TargetMode="External"/><Relationship Id="rId211" Type="http://schemas.openxmlformats.org/officeDocument/2006/relationships/hyperlink" Target="http://www.legislation.act.gov.au/a/2017-36/default.asp" TargetMode="External"/><Relationship Id="rId232" Type="http://schemas.openxmlformats.org/officeDocument/2006/relationships/hyperlink" Target="http://www.legislation.act.gov.au/a/2017-36/default.asp" TargetMode="External"/><Relationship Id="rId253" Type="http://schemas.openxmlformats.org/officeDocument/2006/relationships/fontTable" Target="fontTable.xml"/><Relationship Id="rId27" Type="http://schemas.openxmlformats.org/officeDocument/2006/relationships/footer" Target="footer5.xml"/><Relationship Id="rId48" Type="http://schemas.openxmlformats.org/officeDocument/2006/relationships/hyperlink" Target="http://www.legislation.act.gov.au/a/2014-24" TargetMode="External"/><Relationship Id="rId69" Type="http://schemas.openxmlformats.org/officeDocument/2006/relationships/hyperlink" Target="https://www.legislation.gov.au/Series/C2004A00109" TargetMode="External"/><Relationship Id="rId113" Type="http://schemas.openxmlformats.org/officeDocument/2006/relationships/footer" Target="footer8.xml"/><Relationship Id="rId134" Type="http://schemas.openxmlformats.org/officeDocument/2006/relationships/hyperlink" Target="http://www.legislation.act.gov.au/a/2018-17/default.asp" TargetMode="External"/><Relationship Id="rId80" Type="http://schemas.openxmlformats.org/officeDocument/2006/relationships/hyperlink" Target="http://www.legislation.act.gov.au/a/2001-14" TargetMode="External"/><Relationship Id="rId155" Type="http://schemas.openxmlformats.org/officeDocument/2006/relationships/hyperlink" Target="http://www.legislation.act.gov.au/a/2017-36/default.asp" TargetMode="External"/><Relationship Id="rId176" Type="http://schemas.openxmlformats.org/officeDocument/2006/relationships/hyperlink" Target="http://www.legislation.act.gov.au/a/2017-36/default.asp" TargetMode="External"/><Relationship Id="rId197" Type="http://schemas.openxmlformats.org/officeDocument/2006/relationships/hyperlink" Target="http://www.legislation.act.gov.au/a/2017-36/default.asp" TargetMode="External"/><Relationship Id="rId201" Type="http://schemas.openxmlformats.org/officeDocument/2006/relationships/hyperlink" Target="http://www.legislation.act.gov.au/a/2017-36/default.asp" TargetMode="External"/><Relationship Id="rId222" Type="http://schemas.openxmlformats.org/officeDocument/2006/relationships/hyperlink" Target="http://www.legislation.act.gov.au/a/2017-36/default.asp" TargetMode="External"/><Relationship Id="rId243" Type="http://schemas.openxmlformats.org/officeDocument/2006/relationships/footer" Target="footer15.xml"/><Relationship Id="rId17" Type="http://schemas.openxmlformats.org/officeDocument/2006/relationships/hyperlink" Target="http://www.legislation.act.gov.au/a/2001-14" TargetMode="External"/><Relationship Id="rId38"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124"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1865c0a7-d648-4a74-80fe-fa9dc7fe13cc">
  <element uid="a68a5297-83bb-4ba8-a7cd-4b62d6981a77"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22D4F-CA6D-461B-8994-BC6095DB239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10824E2-295F-4E75-B15B-E8C7F6F37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138</Pages>
  <Words>26310</Words>
  <Characters>132061</Characters>
  <Application>Microsoft Office Word</Application>
  <DocSecurity>0</DocSecurity>
  <Lines>3538</Lines>
  <Paragraphs>2229</Paragraphs>
  <ScaleCrop>false</ScaleCrop>
  <HeadingPairs>
    <vt:vector size="2" baseType="variant">
      <vt:variant>
        <vt:lpstr>Title</vt:lpstr>
      </vt:variant>
      <vt:variant>
        <vt:i4>1</vt:i4>
      </vt:variant>
    </vt:vector>
  </HeadingPairs>
  <TitlesOfParts>
    <vt:vector size="1" baseType="lpstr">
      <vt:lpstr>Waste Management and Resource Recovery Act 2016</vt:lpstr>
    </vt:vector>
  </TitlesOfParts>
  <Manager>Section</Manager>
  <Company>Section</Company>
  <LinksUpToDate>false</LinksUpToDate>
  <CharactersWithSpaces>157392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Management and Resource Recovery Act 2016</dc:title>
  <dc:creator>ACT Government</dc:creator>
  <cp:keywords>R06</cp:keywords>
  <dc:description/>
  <cp:lastModifiedBy>Moxon, KarenL</cp:lastModifiedBy>
  <cp:revision>4</cp:revision>
  <cp:lastPrinted>2018-06-21T00:33:00Z</cp:lastPrinted>
  <dcterms:created xsi:type="dcterms:W3CDTF">2020-06-10T04:59:00Z</dcterms:created>
  <dcterms:modified xsi:type="dcterms:W3CDTF">2020-06-10T04:59:00Z</dcterms:modified>
  <cp:category>R6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cd447090-67b2-47f5-933b-c35157a8c832</vt:lpwstr>
  </property>
  <property fmtid="{D5CDD505-2E9C-101B-9397-08002B2CF9AE}" pid="3" name="bjSaver">
    <vt:lpwstr>l/4yYGTipftitspSbGeaV9UXQI5d0j6T</vt:lpwstr>
  </property>
  <property fmtid="{D5CDD505-2E9C-101B-9397-08002B2CF9AE}" pid="4" name="Status">
    <vt:lpwstr> </vt:lpwstr>
  </property>
  <property fmtid="{D5CDD505-2E9C-101B-9397-08002B2CF9AE}" pid="5" name="Eff">
    <vt:lpwstr>Effective:  </vt:lpwstr>
  </property>
  <property fmtid="{D5CDD505-2E9C-101B-9397-08002B2CF9AE}" pid="6" name="EndDt">
    <vt:lpwstr>-10/06/20</vt:lpwstr>
  </property>
  <property fmtid="{D5CDD505-2E9C-101B-9397-08002B2CF9AE}" pid="7" name="RepubDt">
    <vt:lpwstr>23/10/18</vt:lpwstr>
  </property>
  <property fmtid="{D5CDD505-2E9C-101B-9397-08002B2CF9AE}" pid="8" name="StartDt">
    <vt:lpwstr>23/10/18</vt:lpwstr>
  </property>
  <property fmtid="{D5CDD505-2E9C-101B-9397-08002B2CF9AE}" pid="9" name="bjDocumentLabelXML">
    <vt:lpwstr>&lt;?xml version="1.0" encoding="us-ascii"?&gt;&lt;sisl xmlns:xsi="http://www.w3.org/2001/XMLSchema-instance" xmlns:xsd="http://www.w3.org/2001/XMLSchema" sislVersion="0" policy="1865c0a7-d648-4a74-80fe-fa9dc7fe13cc" xmlns="http://www.boldonjames.com/2008/01/sie/i</vt:lpwstr>
  </property>
  <property fmtid="{D5CDD505-2E9C-101B-9397-08002B2CF9AE}" pid="10" name="bjDocumentLabelXML-0">
    <vt:lpwstr>nternal/label"&gt;&lt;element uid="a68a5297-83bb-4ba8-a7cd-4b62d6981a77" value="" /&gt;&lt;/sisl&gt;</vt:lpwstr>
  </property>
  <property fmtid="{D5CDD505-2E9C-101B-9397-08002B2CF9AE}" pid="11" name="bjDocumentSecurityLabel">
    <vt:lpwstr>UNCLASSIFIED - NO MARKING</vt:lpwstr>
  </property>
  <property fmtid="{D5CDD505-2E9C-101B-9397-08002B2CF9AE}" pid="12" name="bjDocumentLabelFieldCode">
    <vt:lpwstr>UNCLASSIFIED - NO MARKING</vt:lpwstr>
  </property>
  <property fmtid="{D5CDD505-2E9C-101B-9397-08002B2CF9AE}" pid="13" name="bjDocumentLabelFieldCodeHeaderFooter">
    <vt:lpwstr>UNCLASSIFIED - NO MARKING</vt:lpwstr>
  </property>
  <property fmtid="{D5CDD505-2E9C-101B-9397-08002B2CF9AE}" pid="14" name="DMSID">
    <vt:lpwstr>961921</vt:lpwstr>
  </property>
  <property fmtid="{D5CDD505-2E9C-101B-9397-08002B2CF9AE}" pid="15" name="CHECKEDOUTFROMJMS">
    <vt:lpwstr/>
  </property>
  <property fmtid="{D5CDD505-2E9C-101B-9397-08002B2CF9AE}" pid="16" name="JMSREQUIREDCHECKIN">
    <vt:lpwstr/>
  </property>
</Properties>
</file>